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A3DCB" w14:textId="77777777" w:rsidR="009C7824" w:rsidRDefault="009C7824" w:rsidP="009C7824">
      <w:pPr>
        <w:pStyle w:val="Ttulo1"/>
        <w:shd w:val="clear" w:color="auto" w:fill="FFFFFF"/>
        <w:spacing w:before="0" w:beforeAutospacing="0"/>
        <w:jc w:val="center"/>
        <w:rPr>
          <w:rFonts w:ascii="Nunito" w:hAnsi="Nunito"/>
          <w:color w:val="4E73DF"/>
        </w:rPr>
      </w:pPr>
    </w:p>
    <w:p w14:paraId="37614977" w14:textId="77777777" w:rsidR="009C7824" w:rsidRDefault="009C7824" w:rsidP="009C7824">
      <w:pPr>
        <w:pStyle w:val="Ttulo1"/>
        <w:shd w:val="clear" w:color="auto" w:fill="FFFFFF"/>
        <w:spacing w:before="0" w:beforeAutospacing="0"/>
        <w:jc w:val="center"/>
        <w:rPr>
          <w:rFonts w:ascii="Nunito" w:hAnsi="Nunito"/>
          <w:color w:val="4E73DF"/>
        </w:rPr>
      </w:pPr>
    </w:p>
    <w:p w14:paraId="456B6B42" w14:textId="77777777" w:rsidR="009C7824" w:rsidRDefault="009C7824" w:rsidP="009C7824">
      <w:pPr>
        <w:pStyle w:val="Ttulo1"/>
        <w:shd w:val="clear" w:color="auto" w:fill="FFFFFF"/>
        <w:spacing w:before="0" w:beforeAutospacing="0"/>
        <w:jc w:val="center"/>
        <w:rPr>
          <w:rFonts w:ascii="Nunito" w:hAnsi="Nunito"/>
          <w:color w:val="4E73DF"/>
        </w:rPr>
      </w:pPr>
    </w:p>
    <w:p w14:paraId="1115A095" w14:textId="2A4C1FC4" w:rsidR="009C7824" w:rsidRPr="009C7824" w:rsidRDefault="009C7824" w:rsidP="009C7824">
      <w:pPr>
        <w:pStyle w:val="Ttulo1"/>
        <w:shd w:val="clear" w:color="auto" w:fill="FFFFFF"/>
        <w:spacing w:before="0" w:beforeAutospacing="0"/>
        <w:jc w:val="center"/>
        <w:rPr>
          <w:rFonts w:ascii="Nunito" w:hAnsi="Nunito"/>
          <w:color w:val="4E73DF"/>
          <w:sz w:val="72"/>
          <w:szCs w:val="72"/>
        </w:rPr>
      </w:pPr>
      <w:r w:rsidRPr="009C7824">
        <w:rPr>
          <w:rFonts w:ascii="Nunito" w:hAnsi="Nunito"/>
          <w:color w:val="4E73DF"/>
          <w:sz w:val="72"/>
          <w:szCs w:val="72"/>
        </w:rPr>
        <w:t xml:space="preserve">QA </w:t>
      </w:r>
      <w:proofErr w:type="spellStart"/>
      <w:r w:rsidRPr="009C7824">
        <w:rPr>
          <w:rFonts w:ascii="Nunito" w:hAnsi="Nunito"/>
          <w:color w:val="4E73DF"/>
          <w:sz w:val="72"/>
          <w:szCs w:val="72"/>
        </w:rPr>
        <w:t>Metrics</w:t>
      </w:r>
      <w:proofErr w:type="spellEnd"/>
    </w:p>
    <w:p w14:paraId="15ECDE12" w14:textId="77777777" w:rsidR="009C7824" w:rsidRPr="009C7824" w:rsidRDefault="009C7824" w:rsidP="009C7824">
      <w:pPr>
        <w:pStyle w:val="NormalWeb"/>
        <w:spacing w:before="0" w:beforeAutospacing="0"/>
        <w:jc w:val="center"/>
        <w:rPr>
          <w:rFonts w:ascii="Nunito" w:hAnsi="Nunito"/>
          <w:color w:val="5A5C69"/>
          <w:sz w:val="36"/>
          <w:szCs w:val="36"/>
        </w:rPr>
      </w:pPr>
      <w:r w:rsidRPr="009C7824">
        <w:rPr>
          <w:rFonts w:ascii="Nunito" w:hAnsi="Nunito"/>
          <w:color w:val="5A5C69"/>
          <w:sz w:val="36"/>
          <w:szCs w:val="36"/>
        </w:rPr>
        <w:t>Sistema de Gestión de Métricas de Calidad</w:t>
      </w:r>
    </w:p>
    <w:p w14:paraId="3B101562" w14:textId="77777777" w:rsidR="009C7824" w:rsidRDefault="009C7824" w:rsidP="009C7824">
      <w:pPr>
        <w:pStyle w:val="z-Principiodelformulario"/>
      </w:pPr>
      <w:r>
        <w:t>Principio del formulario</w:t>
      </w:r>
    </w:p>
    <w:p w14:paraId="7BC6C5BC" w14:textId="731116F5" w:rsidR="009C7824" w:rsidRDefault="009C7824" w:rsidP="009C7824">
      <w:pPr>
        <w:pStyle w:val="Ttulo1"/>
        <w:shd w:val="clear" w:color="auto" w:fill="FFFFFF"/>
        <w:spacing w:before="0" w:beforeAutospacing="0"/>
        <w:jc w:val="center"/>
        <w:rPr>
          <w:rFonts w:ascii="Nunito" w:hAnsi="Nunito"/>
          <w:color w:val="4E73DF"/>
        </w:rPr>
      </w:pPr>
      <w:r>
        <w:rPr>
          <w:rFonts w:ascii="Nunito" w:hAnsi="Nunito"/>
          <w:color w:val="212529"/>
        </w:rPr>
        <w:br/>
      </w:r>
    </w:p>
    <w:p w14:paraId="77656900" w14:textId="77777777" w:rsidR="009C7824" w:rsidRDefault="009C7824" w:rsidP="009C7824">
      <w:pPr>
        <w:rPr>
          <w:rFonts w:ascii="Century Gothic" w:hAnsi="Century Gothic"/>
          <w:b/>
          <w:bCs/>
        </w:rPr>
      </w:pPr>
    </w:p>
    <w:p w14:paraId="4E208E06" w14:textId="77777777" w:rsidR="009C7824" w:rsidRDefault="009C7824" w:rsidP="009C7824">
      <w:pPr>
        <w:rPr>
          <w:rFonts w:ascii="Century Gothic" w:hAnsi="Century Gothic"/>
          <w:b/>
          <w:bCs/>
        </w:rPr>
      </w:pPr>
    </w:p>
    <w:p w14:paraId="4BA9F2B9" w14:textId="77777777" w:rsidR="009C7824" w:rsidRDefault="009C7824" w:rsidP="009C7824">
      <w:pPr>
        <w:rPr>
          <w:rFonts w:ascii="Century Gothic" w:hAnsi="Century Gothic"/>
          <w:b/>
          <w:bCs/>
        </w:rPr>
      </w:pPr>
    </w:p>
    <w:p w14:paraId="6AD6FCA0" w14:textId="77777777" w:rsidR="009C7824" w:rsidRDefault="009C7824" w:rsidP="009C7824">
      <w:pPr>
        <w:rPr>
          <w:rFonts w:ascii="Century Gothic" w:hAnsi="Century Gothic"/>
          <w:b/>
          <w:bCs/>
        </w:rPr>
      </w:pPr>
    </w:p>
    <w:p w14:paraId="1311BB20" w14:textId="77777777" w:rsidR="009C7824" w:rsidRDefault="009C7824" w:rsidP="009C7824">
      <w:pPr>
        <w:rPr>
          <w:rFonts w:ascii="Century Gothic" w:hAnsi="Century Gothic"/>
          <w:b/>
          <w:bCs/>
        </w:rPr>
      </w:pPr>
    </w:p>
    <w:p w14:paraId="2020B786" w14:textId="77777777" w:rsidR="009C7824" w:rsidRDefault="009C7824" w:rsidP="009C7824">
      <w:pPr>
        <w:rPr>
          <w:rFonts w:ascii="Century Gothic" w:hAnsi="Century Gothic"/>
          <w:b/>
          <w:bCs/>
        </w:rPr>
      </w:pPr>
    </w:p>
    <w:p w14:paraId="3DBE03F8" w14:textId="77777777" w:rsidR="009C7824" w:rsidRDefault="009C7824" w:rsidP="009C7824">
      <w:pPr>
        <w:rPr>
          <w:rFonts w:ascii="Century Gothic" w:hAnsi="Century Gothic"/>
          <w:b/>
          <w:bCs/>
        </w:rPr>
      </w:pPr>
    </w:p>
    <w:p w14:paraId="69F2A073" w14:textId="77777777" w:rsidR="009C7824" w:rsidRDefault="009C7824" w:rsidP="009C7824">
      <w:pPr>
        <w:rPr>
          <w:rFonts w:ascii="Century Gothic" w:hAnsi="Century Gothic"/>
          <w:b/>
          <w:bCs/>
        </w:rPr>
      </w:pPr>
    </w:p>
    <w:p w14:paraId="1DC109B3" w14:textId="77777777" w:rsidR="009C7824" w:rsidRDefault="009C7824" w:rsidP="009C7824">
      <w:pPr>
        <w:rPr>
          <w:rFonts w:ascii="Century Gothic" w:hAnsi="Century Gothic"/>
          <w:b/>
          <w:bCs/>
        </w:rPr>
      </w:pPr>
    </w:p>
    <w:p w14:paraId="6FE7EAC3" w14:textId="77777777" w:rsidR="009C7824" w:rsidRDefault="009C7824" w:rsidP="009C7824">
      <w:pPr>
        <w:rPr>
          <w:rFonts w:ascii="Century Gothic" w:hAnsi="Century Gothic"/>
          <w:b/>
          <w:bCs/>
        </w:rPr>
      </w:pPr>
    </w:p>
    <w:p w14:paraId="04494577" w14:textId="119DDB04" w:rsidR="009C7824" w:rsidRPr="009C7824" w:rsidRDefault="009C7824" w:rsidP="009C7824">
      <w:p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>Versión 1.0</w:t>
      </w:r>
      <w:r w:rsidRPr="009C7824">
        <w:rPr>
          <w:rFonts w:ascii="Century Gothic" w:hAnsi="Century Gothic"/>
        </w:rPr>
        <w:br/>
      </w:r>
      <w:r w:rsidRPr="009C7824">
        <w:rPr>
          <w:rFonts w:ascii="Segoe UI Emoji" w:hAnsi="Segoe UI Emoji" w:cs="Segoe UI Emoji"/>
        </w:rPr>
        <w:t>📅</w:t>
      </w:r>
      <w:r w:rsidRPr="009C7824">
        <w:rPr>
          <w:rFonts w:ascii="Century Gothic" w:hAnsi="Century Gothic"/>
        </w:rPr>
        <w:t xml:space="preserve"> </w:t>
      </w:r>
      <w:proofErr w:type="gramStart"/>
      <w:r w:rsidRPr="009C7824">
        <w:rPr>
          <w:rFonts w:ascii="Century Gothic" w:hAnsi="Century Gothic"/>
          <w:i/>
          <w:iCs/>
        </w:rPr>
        <w:t>Mayo</w:t>
      </w:r>
      <w:proofErr w:type="gramEnd"/>
      <w:r w:rsidRPr="009C7824">
        <w:rPr>
          <w:rFonts w:ascii="Century Gothic" w:hAnsi="Century Gothic"/>
          <w:i/>
          <w:iCs/>
        </w:rPr>
        <w:t xml:space="preserve"> 2025</w:t>
      </w:r>
    </w:p>
    <w:p w14:paraId="09FA87CD" w14:textId="676BE3BF" w:rsidR="009C7824" w:rsidRPr="009C7824" w:rsidRDefault="009C7824">
      <w:pPr>
        <w:rPr>
          <w:rFonts w:ascii="Century Gothic" w:hAnsi="Century Gothic"/>
        </w:rPr>
      </w:pPr>
      <w:r w:rsidRPr="009C7824">
        <w:rPr>
          <w:rFonts w:ascii="Century Gothic" w:hAnsi="Century Gothic"/>
        </w:rPr>
        <w:br w:type="page"/>
      </w:r>
    </w:p>
    <w:p w14:paraId="565A6A95" w14:textId="77777777" w:rsidR="009C7824" w:rsidRPr="009C7824" w:rsidRDefault="009C7824" w:rsidP="009C7824">
      <w:pPr>
        <w:rPr>
          <w:rFonts w:ascii="Century Gothic" w:hAnsi="Century Gothic"/>
          <w:b/>
          <w:bCs/>
        </w:rPr>
      </w:pPr>
      <w:r w:rsidRPr="009C7824">
        <w:rPr>
          <w:rFonts w:ascii="Century Gothic" w:hAnsi="Century Gothic"/>
          <w:b/>
          <w:bCs/>
        </w:rPr>
        <w:lastRenderedPageBreak/>
        <w:t xml:space="preserve">QA </w:t>
      </w:r>
      <w:proofErr w:type="spellStart"/>
      <w:r w:rsidRPr="009C7824">
        <w:rPr>
          <w:rFonts w:ascii="Century Gothic" w:hAnsi="Century Gothic"/>
          <w:b/>
          <w:bCs/>
        </w:rPr>
        <w:t>Metrics</w:t>
      </w:r>
      <w:proofErr w:type="spellEnd"/>
      <w:r w:rsidRPr="009C7824">
        <w:rPr>
          <w:rFonts w:ascii="Century Gothic" w:hAnsi="Century Gothic"/>
          <w:b/>
          <w:bCs/>
        </w:rPr>
        <w:t xml:space="preserve"> - Sistema de Gestión y Análisis de Métricas para Control de Calidad</w:t>
      </w:r>
    </w:p>
    <w:p w14:paraId="65B7C073" w14:textId="77777777" w:rsidR="009C7824" w:rsidRPr="009C7824" w:rsidRDefault="009C7824" w:rsidP="009C7824">
      <w:pPr>
        <w:rPr>
          <w:rFonts w:ascii="Century Gothic" w:hAnsi="Century Gothic"/>
          <w:b/>
          <w:bCs/>
        </w:rPr>
      </w:pPr>
      <w:r w:rsidRPr="009C7824">
        <w:rPr>
          <w:rFonts w:ascii="Century Gothic" w:hAnsi="Century Gothic"/>
          <w:b/>
          <w:bCs/>
        </w:rPr>
        <w:t>Transformando datos en decisiones para equipos de QA</w:t>
      </w:r>
    </w:p>
    <w:p w14:paraId="555EF250" w14:textId="256307F6" w:rsidR="009C7824" w:rsidRPr="009C7824" w:rsidRDefault="009C7824" w:rsidP="009C7824">
      <w:pPr>
        <w:rPr>
          <w:rFonts w:ascii="Century Gothic" w:hAnsi="Century Gothic"/>
        </w:rPr>
      </w:pPr>
    </w:p>
    <w:p w14:paraId="3682CE8A" w14:textId="77777777" w:rsidR="009C7824" w:rsidRPr="009C7824" w:rsidRDefault="009C7824" w:rsidP="009C7824">
      <w:pPr>
        <w:rPr>
          <w:rFonts w:ascii="Century Gothic" w:hAnsi="Century Gothic"/>
          <w:b/>
          <w:bCs/>
        </w:rPr>
      </w:pPr>
      <w:r w:rsidRPr="009C7824">
        <w:rPr>
          <w:rFonts w:ascii="Century Gothic" w:hAnsi="Century Gothic"/>
          <w:b/>
          <w:bCs/>
        </w:rPr>
        <w:t>Resumen Ejecutivo</w:t>
      </w:r>
    </w:p>
    <w:p w14:paraId="533A580D" w14:textId="77777777" w:rsidR="009C7824" w:rsidRPr="009C7824" w:rsidRDefault="009C7824" w:rsidP="009C7824">
      <w:p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 xml:space="preserve">QA </w:t>
      </w:r>
      <w:proofErr w:type="spellStart"/>
      <w:r w:rsidRPr="009C7824">
        <w:rPr>
          <w:rFonts w:ascii="Century Gothic" w:hAnsi="Century Gothic"/>
          <w:b/>
          <w:bCs/>
        </w:rPr>
        <w:t>Metrics</w:t>
      </w:r>
      <w:proofErr w:type="spellEnd"/>
      <w:r w:rsidRPr="009C7824">
        <w:rPr>
          <w:rFonts w:ascii="Century Gothic" w:hAnsi="Century Gothic"/>
        </w:rPr>
        <w:t xml:space="preserve"> es una plataforma integral diseñada para modernizar, automatizar y optimizar la gestión de calidad en proyectos de software. Esta solución permite a equipos de QA, gerentes de proyecto y </w:t>
      </w:r>
      <w:proofErr w:type="spellStart"/>
      <w:r w:rsidRPr="009C7824">
        <w:rPr>
          <w:rFonts w:ascii="Century Gothic" w:hAnsi="Century Gothic"/>
        </w:rPr>
        <w:t>stakeholders</w:t>
      </w:r>
      <w:proofErr w:type="spellEnd"/>
      <w:r w:rsidRPr="009C7824">
        <w:rPr>
          <w:rFonts w:ascii="Century Gothic" w:hAnsi="Century Gothic"/>
        </w:rPr>
        <w:t xml:space="preserve"> visualizar, analizar y reportar métricas críticas en tiempo real, facilitando decisiones basadas en datos, incrementando la eficiencia operativa y mejorando continuamente la calidad del producto.</w:t>
      </w:r>
    </w:p>
    <w:p w14:paraId="0050D55A" w14:textId="633527C1" w:rsidR="009C7824" w:rsidRPr="009C7824" w:rsidRDefault="009C7824" w:rsidP="009C7824">
      <w:pPr>
        <w:rPr>
          <w:rFonts w:ascii="Century Gothic" w:hAnsi="Century Gothic"/>
        </w:rPr>
      </w:pPr>
    </w:p>
    <w:p w14:paraId="38157D04" w14:textId="77777777" w:rsidR="009C7824" w:rsidRPr="009C7824" w:rsidRDefault="009C7824" w:rsidP="009C7824">
      <w:pPr>
        <w:rPr>
          <w:rFonts w:ascii="Century Gothic" w:hAnsi="Century Gothic"/>
          <w:b/>
          <w:bCs/>
        </w:rPr>
      </w:pPr>
      <w:r w:rsidRPr="009C7824">
        <w:rPr>
          <w:rFonts w:ascii="Century Gothic" w:hAnsi="Century Gothic"/>
          <w:b/>
          <w:bCs/>
        </w:rPr>
        <w:t>Desafíos del Control de Calidad Actual</w:t>
      </w:r>
    </w:p>
    <w:p w14:paraId="2B69D973" w14:textId="77777777" w:rsidR="009C7824" w:rsidRPr="009C7824" w:rsidRDefault="009C7824" w:rsidP="009C7824">
      <w:pPr>
        <w:rPr>
          <w:rFonts w:ascii="Century Gothic" w:hAnsi="Century Gothic"/>
        </w:rPr>
      </w:pPr>
      <w:r w:rsidRPr="009C7824">
        <w:rPr>
          <w:rFonts w:ascii="Century Gothic" w:hAnsi="Century Gothic"/>
        </w:rPr>
        <w:t xml:space="preserve">Los equipos de </w:t>
      </w:r>
      <w:proofErr w:type="spellStart"/>
      <w:r w:rsidRPr="009C7824">
        <w:rPr>
          <w:rFonts w:ascii="Century Gothic" w:hAnsi="Century Gothic"/>
        </w:rPr>
        <w:t>testing</w:t>
      </w:r>
      <w:proofErr w:type="spellEnd"/>
      <w:r w:rsidRPr="009C7824">
        <w:rPr>
          <w:rFonts w:ascii="Century Gothic" w:hAnsi="Century Gothic"/>
        </w:rPr>
        <w:t xml:space="preserve"> enfrentan retos significativos en entornos ágiles y altamente demandantes:</w:t>
      </w:r>
    </w:p>
    <w:p w14:paraId="16C7CE39" w14:textId="77777777" w:rsidR="009C7824" w:rsidRPr="009C7824" w:rsidRDefault="009C7824" w:rsidP="009C7824">
      <w:pPr>
        <w:numPr>
          <w:ilvl w:val="0"/>
          <w:numId w:val="1"/>
        </w:num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>Dispersión de datos</w:t>
      </w:r>
      <w:r w:rsidRPr="009C7824">
        <w:rPr>
          <w:rFonts w:ascii="Century Gothic" w:hAnsi="Century Gothic"/>
        </w:rPr>
        <w:t>: Información fragmentada en múltiples herramientas</w:t>
      </w:r>
    </w:p>
    <w:p w14:paraId="0A3F1217" w14:textId="77777777" w:rsidR="009C7824" w:rsidRPr="009C7824" w:rsidRDefault="009C7824" w:rsidP="009C7824">
      <w:pPr>
        <w:numPr>
          <w:ilvl w:val="0"/>
          <w:numId w:val="1"/>
        </w:num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>Medición del valor del QA</w:t>
      </w:r>
      <w:r w:rsidRPr="009C7824">
        <w:rPr>
          <w:rFonts w:ascii="Century Gothic" w:hAnsi="Century Gothic"/>
        </w:rPr>
        <w:t xml:space="preserve">: Dificultades para demostrar impacto con </w:t>
      </w:r>
      <w:proofErr w:type="spellStart"/>
      <w:r w:rsidRPr="009C7824">
        <w:rPr>
          <w:rFonts w:ascii="Century Gothic" w:hAnsi="Century Gothic"/>
        </w:rPr>
        <w:t>KPIs</w:t>
      </w:r>
      <w:proofErr w:type="spellEnd"/>
      <w:r w:rsidRPr="009C7824">
        <w:rPr>
          <w:rFonts w:ascii="Century Gothic" w:hAnsi="Century Gothic"/>
        </w:rPr>
        <w:t xml:space="preserve"> claros</w:t>
      </w:r>
    </w:p>
    <w:p w14:paraId="30A5A45E" w14:textId="77777777" w:rsidR="009C7824" w:rsidRPr="009C7824" w:rsidRDefault="009C7824" w:rsidP="009C7824">
      <w:pPr>
        <w:numPr>
          <w:ilvl w:val="0"/>
          <w:numId w:val="1"/>
        </w:num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>Comunicación limitada</w:t>
      </w:r>
      <w:r w:rsidRPr="009C7824">
        <w:rPr>
          <w:rFonts w:ascii="Century Gothic" w:hAnsi="Century Gothic"/>
        </w:rPr>
        <w:t xml:space="preserve">: Obstáculos para transmitir la calidad a los </w:t>
      </w:r>
      <w:proofErr w:type="spellStart"/>
      <w:r w:rsidRPr="009C7824">
        <w:rPr>
          <w:rFonts w:ascii="Century Gothic" w:hAnsi="Century Gothic"/>
        </w:rPr>
        <w:t>stakeholders</w:t>
      </w:r>
      <w:proofErr w:type="spellEnd"/>
    </w:p>
    <w:p w14:paraId="5D9F83D6" w14:textId="77777777" w:rsidR="009C7824" w:rsidRPr="009C7824" w:rsidRDefault="009C7824" w:rsidP="009C7824">
      <w:pPr>
        <w:numPr>
          <w:ilvl w:val="0"/>
          <w:numId w:val="1"/>
        </w:num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>Justificación de inversiones</w:t>
      </w:r>
      <w:r w:rsidRPr="009C7824">
        <w:rPr>
          <w:rFonts w:ascii="Century Gothic" w:hAnsi="Century Gothic"/>
        </w:rPr>
        <w:t>: Escasa visibilidad sobre el retorno en automatización</w:t>
      </w:r>
    </w:p>
    <w:p w14:paraId="4B9192D7" w14:textId="77777777" w:rsidR="009C7824" w:rsidRPr="009C7824" w:rsidRDefault="009C7824" w:rsidP="009C7824">
      <w:pPr>
        <w:numPr>
          <w:ilvl w:val="0"/>
          <w:numId w:val="1"/>
        </w:num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>Falta de trazabilidad histórica</w:t>
      </w:r>
      <w:r w:rsidRPr="009C7824">
        <w:rPr>
          <w:rFonts w:ascii="Century Gothic" w:hAnsi="Century Gothic"/>
        </w:rPr>
        <w:t>: Inexistencia de registros consolidados de tendencias y mejoras</w:t>
      </w:r>
    </w:p>
    <w:p w14:paraId="2ABB23BD" w14:textId="77777777" w:rsidR="009C7824" w:rsidRPr="009C7824" w:rsidRDefault="001015D9" w:rsidP="009C7824">
      <w:pPr>
        <w:rPr>
          <w:rFonts w:ascii="Century Gothic" w:hAnsi="Century Gothic"/>
        </w:rPr>
      </w:pPr>
      <w:r>
        <w:rPr>
          <w:rFonts w:ascii="Century Gothic" w:hAnsi="Century Gothic"/>
        </w:rPr>
        <w:pict w14:anchorId="13206676">
          <v:rect id="_x0000_i1025" style="width:0;height:1.5pt" o:hralign="center" o:hrstd="t" o:hr="t" fillcolor="#a0a0a0" stroked="f"/>
        </w:pict>
      </w:r>
    </w:p>
    <w:p w14:paraId="6856D722" w14:textId="77777777" w:rsidR="009C7824" w:rsidRPr="009C7824" w:rsidRDefault="009C7824" w:rsidP="009C7824">
      <w:pPr>
        <w:rPr>
          <w:rFonts w:ascii="Century Gothic" w:hAnsi="Century Gothic"/>
          <w:b/>
          <w:bCs/>
        </w:rPr>
      </w:pPr>
      <w:r w:rsidRPr="009C7824">
        <w:rPr>
          <w:rFonts w:ascii="Century Gothic" w:hAnsi="Century Gothic"/>
          <w:b/>
          <w:bCs/>
        </w:rPr>
        <w:t xml:space="preserve">Nuestra Solución: QA </w:t>
      </w:r>
      <w:proofErr w:type="spellStart"/>
      <w:r w:rsidRPr="009C7824">
        <w:rPr>
          <w:rFonts w:ascii="Century Gothic" w:hAnsi="Century Gothic"/>
          <w:b/>
          <w:bCs/>
        </w:rPr>
        <w:t>Metrics</w:t>
      </w:r>
      <w:proofErr w:type="spellEnd"/>
    </w:p>
    <w:p w14:paraId="66882C82" w14:textId="77777777" w:rsidR="009C7824" w:rsidRPr="009C7824" w:rsidRDefault="009C7824" w:rsidP="009C7824">
      <w:pPr>
        <w:rPr>
          <w:rFonts w:ascii="Century Gothic" w:hAnsi="Century Gothic"/>
        </w:rPr>
      </w:pPr>
      <w:r w:rsidRPr="009C7824">
        <w:rPr>
          <w:rFonts w:ascii="Century Gothic" w:hAnsi="Century Gothic"/>
        </w:rPr>
        <w:t>Una plataforma centralizada, segura y altamente personalizable que convierte los datos de QA en conocimiento estratégico para toda la organización.</w:t>
      </w:r>
    </w:p>
    <w:p w14:paraId="11206C6B" w14:textId="77777777" w:rsidR="009C7824" w:rsidRPr="009C7824" w:rsidRDefault="009C7824" w:rsidP="009C7824">
      <w:pPr>
        <w:rPr>
          <w:rFonts w:ascii="Century Gothic" w:hAnsi="Century Gothic"/>
          <w:b/>
          <w:bCs/>
        </w:rPr>
      </w:pPr>
      <w:r w:rsidRPr="009C7824">
        <w:rPr>
          <w:rFonts w:ascii="Century Gothic" w:hAnsi="Century Gothic"/>
          <w:b/>
          <w:bCs/>
        </w:rPr>
        <w:t>1. Gestión Completa de Datos de QA</w:t>
      </w:r>
    </w:p>
    <w:p w14:paraId="23EBFBA5" w14:textId="77777777" w:rsidR="009C7824" w:rsidRPr="009C7824" w:rsidRDefault="009C7824" w:rsidP="009C7824">
      <w:pPr>
        <w:numPr>
          <w:ilvl w:val="0"/>
          <w:numId w:val="2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Registro centralizado de pruebas manuales y automatizadas</w:t>
      </w:r>
    </w:p>
    <w:p w14:paraId="2F21BA51" w14:textId="77777777" w:rsidR="009C7824" w:rsidRPr="009C7824" w:rsidRDefault="009C7824" w:rsidP="009C7824">
      <w:pPr>
        <w:numPr>
          <w:ilvl w:val="0"/>
          <w:numId w:val="2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Seguimiento de defectos desde su creación hasta su resolución</w:t>
      </w:r>
    </w:p>
    <w:p w14:paraId="3BF572F1" w14:textId="77777777" w:rsidR="009C7824" w:rsidRPr="009C7824" w:rsidRDefault="009C7824" w:rsidP="009C7824">
      <w:pPr>
        <w:numPr>
          <w:ilvl w:val="0"/>
          <w:numId w:val="2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Edición y trazabilidad de métricas históricas</w:t>
      </w:r>
    </w:p>
    <w:p w14:paraId="52476642" w14:textId="77777777" w:rsidR="009C7824" w:rsidRPr="009C7824" w:rsidRDefault="009C7824" w:rsidP="009C7824">
      <w:pPr>
        <w:numPr>
          <w:ilvl w:val="0"/>
          <w:numId w:val="2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lastRenderedPageBreak/>
        <w:t>Sincronización bidireccional con Azure DevOps y otras plataformas</w:t>
      </w:r>
    </w:p>
    <w:p w14:paraId="182AE299" w14:textId="77777777" w:rsidR="009C7824" w:rsidRPr="009C7824" w:rsidRDefault="009C7824" w:rsidP="009C7824">
      <w:pPr>
        <w:rPr>
          <w:rFonts w:ascii="Century Gothic" w:hAnsi="Century Gothic"/>
          <w:b/>
          <w:bCs/>
        </w:rPr>
      </w:pPr>
      <w:r w:rsidRPr="009C7824">
        <w:rPr>
          <w:rFonts w:ascii="Century Gothic" w:hAnsi="Century Gothic"/>
          <w:b/>
          <w:bCs/>
        </w:rPr>
        <w:t xml:space="preserve">2. </w:t>
      </w:r>
      <w:proofErr w:type="spellStart"/>
      <w:r w:rsidRPr="009C7824">
        <w:rPr>
          <w:rFonts w:ascii="Century Gothic" w:hAnsi="Century Gothic"/>
          <w:b/>
          <w:bCs/>
        </w:rPr>
        <w:t>Dashboards</w:t>
      </w:r>
      <w:proofErr w:type="spellEnd"/>
      <w:r w:rsidRPr="009C7824">
        <w:rPr>
          <w:rFonts w:ascii="Century Gothic" w:hAnsi="Century Gothic"/>
          <w:b/>
          <w:bCs/>
        </w:rPr>
        <w:t xml:space="preserve"> Interactivos y Reportes Dinámicos</w:t>
      </w:r>
    </w:p>
    <w:p w14:paraId="4043BB48" w14:textId="77777777" w:rsidR="009C7824" w:rsidRPr="009C7824" w:rsidRDefault="009C7824" w:rsidP="009C7824">
      <w:pPr>
        <w:numPr>
          <w:ilvl w:val="0"/>
          <w:numId w:val="3"/>
        </w:numPr>
        <w:rPr>
          <w:rFonts w:ascii="Century Gothic" w:hAnsi="Century Gothic"/>
        </w:rPr>
      </w:pPr>
      <w:proofErr w:type="spellStart"/>
      <w:r w:rsidRPr="009C7824">
        <w:rPr>
          <w:rFonts w:ascii="Century Gothic" w:hAnsi="Century Gothic"/>
        </w:rPr>
        <w:t>Dashboard</w:t>
      </w:r>
      <w:proofErr w:type="spellEnd"/>
      <w:r w:rsidRPr="009C7824">
        <w:rPr>
          <w:rFonts w:ascii="Century Gothic" w:hAnsi="Century Gothic"/>
        </w:rPr>
        <w:t xml:space="preserve"> general con indicadores clave por proyecto, sprint o equipo</w:t>
      </w:r>
    </w:p>
    <w:p w14:paraId="01749FBD" w14:textId="77777777" w:rsidR="009C7824" w:rsidRPr="009C7824" w:rsidRDefault="009C7824" w:rsidP="009C7824">
      <w:pPr>
        <w:numPr>
          <w:ilvl w:val="0"/>
          <w:numId w:val="3"/>
        </w:numPr>
        <w:rPr>
          <w:rFonts w:ascii="Century Gothic" w:hAnsi="Century Gothic"/>
        </w:rPr>
      </w:pPr>
      <w:proofErr w:type="spellStart"/>
      <w:r w:rsidRPr="009C7824">
        <w:rPr>
          <w:rFonts w:ascii="Century Gothic" w:hAnsi="Century Gothic"/>
        </w:rPr>
        <w:t>Dashboards</w:t>
      </w:r>
      <w:proofErr w:type="spellEnd"/>
      <w:r w:rsidRPr="009C7824">
        <w:rPr>
          <w:rFonts w:ascii="Century Gothic" w:hAnsi="Century Gothic"/>
        </w:rPr>
        <w:t xml:space="preserve"> por rol para </w:t>
      </w:r>
      <w:proofErr w:type="spellStart"/>
      <w:r w:rsidRPr="009C7824">
        <w:rPr>
          <w:rFonts w:ascii="Century Gothic" w:hAnsi="Century Gothic"/>
        </w:rPr>
        <w:t>testers</w:t>
      </w:r>
      <w:proofErr w:type="spellEnd"/>
      <w:r w:rsidRPr="009C7824">
        <w:rPr>
          <w:rFonts w:ascii="Century Gothic" w:hAnsi="Century Gothic"/>
        </w:rPr>
        <w:t xml:space="preserve">, líderes de QA, </w:t>
      </w:r>
      <w:proofErr w:type="spellStart"/>
      <w:r w:rsidRPr="009C7824">
        <w:rPr>
          <w:rFonts w:ascii="Century Gothic" w:hAnsi="Century Gothic"/>
        </w:rPr>
        <w:t>PMs</w:t>
      </w:r>
      <w:proofErr w:type="spellEnd"/>
      <w:r w:rsidRPr="009C7824">
        <w:rPr>
          <w:rFonts w:ascii="Century Gothic" w:hAnsi="Century Gothic"/>
        </w:rPr>
        <w:t xml:space="preserve"> y ejecutivos</w:t>
      </w:r>
    </w:p>
    <w:p w14:paraId="7220BC52" w14:textId="77777777" w:rsidR="009C7824" w:rsidRPr="009C7824" w:rsidRDefault="009C7824" w:rsidP="009C7824">
      <w:pPr>
        <w:numPr>
          <w:ilvl w:val="0"/>
          <w:numId w:val="3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Visualización avanzada con filtros personalizables y exportación en PDF</w:t>
      </w:r>
    </w:p>
    <w:p w14:paraId="6CE58B80" w14:textId="77777777" w:rsidR="009C7824" w:rsidRPr="009C7824" w:rsidRDefault="009C7824" w:rsidP="009C7824">
      <w:pPr>
        <w:numPr>
          <w:ilvl w:val="0"/>
          <w:numId w:val="3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Métricas accionables en tiempo real para decisiones inmediatas</w:t>
      </w:r>
    </w:p>
    <w:p w14:paraId="3D25A0AA" w14:textId="77777777" w:rsidR="009C7824" w:rsidRPr="009C7824" w:rsidRDefault="009C7824" w:rsidP="009C7824">
      <w:pPr>
        <w:rPr>
          <w:rFonts w:ascii="Century Gothic" w:hAnsi="Century Gothic"/>
          <w:b/>
          <w:bCs/>
        </w:rPr>
      </w:pPr>
      <w:r w:rsidRPr="009C7824">
        <w:rPr>
          <w:rFonts w:ascii="Century Gothic" w:hAnsi="Century Gothic"/>
          <w:b/>
          <w:bCs/>
        </w:rPr>
        <w:t xml:space="preserve">3. Cálculo Automatizado de </w:t>
      </w:r>
      <w:proofErr w:type="spellStart"/>
      <w:r w:rsidRPr="009C7824">
        <w:rPr>
          <w:rFonts w:ascii="Century Gothic" w:hAnsi="Century Gothic"/>
          <w:b/>
          <w:bCs/>
        </w:rPr>
        <w:t>KPIs</w:t>
      </w:r>
      <w:proofErr w:type="spellEnd"/>
      <w:r w:rsidRPr="009C7824">
        <w:rPr>
          <w:rFonts w:ascii="Century Gothic" w:hAnsi="Century Gothic"/>
          <w:b/>
          <w:bCs/>
        </w:rPr>
        <w:t xml:space="preserve"> Críticos</w:t>
      </w:r>
    </w:p>
    <w:p w14:paraId="67917AA3" w14:textId="77777777" w:rsidR="009C7824" w:rsidRPr="009C7824" w:rsidRDefault="009C7824" w:rsidP="009C7824">
      <w:pPr>
        <w:numPr>
          <w:ilvl w:val="0"/>
          <w:numId w:val="4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Efectividad de pruebas: Detección de defectos frente a cobertura</w:t>
      </w:r>
    </w:p>
    <w:p w14:paraId="531ABA19" w14:textId="77777777" w:rsidR="009C7824" w:rsidRPr="009C7824" w:rsidRDefault="009C7824" w:rsidP="009C7824">
      <w:pPr>
        <w:numPr>
          <w:ilvl w:val="0"/>
          <w:numId w:val="4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Densidad de defectos: Análisis por componente y severidad</w:t>
      </w:r>
    </w:p>
    <w:p w14:paraId="436226BA" w14:textId="77777777" w:rsidR="009C7824" w:rsidRPr="009C7824" w:rsidRDefault="009C7824" w:rsidP="009C7824">
      <w:pPr>
        <w:numPr>
          <w:ilvl w:val="0"/>
          <w:numId w:val="4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Cobertura de pruebas: Casos ejecutados vs. planificados</w:t>
      </w:r>
    </w:p>
    <w:p w14:paraId="277478A6" w14:textId="77777777" w:rsidR="009C7824" w:rsidRPr="009C7824" w:rsidRDefault="009C7824" w:rsidP="009C7824">
      <w:pPr>
        <w:numPr>
          <w:ilvl w:val="0"/>
          <w:numId w:val="4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ROI de automatización: Tiempo y costos ahorrados vs. esfuerzo invertido</w:t>
      </w:r>
    </w:p>
    <w:p w14:paraId="3A45524B" w14:textId="77777777" w:rsidR="009C7824" w:rsidRPr="009C7824" w:rsidRDefault="009C7824" w:rsidP="009C7824">
      <w:pPr>
        <w:numPr>
          <w:ilvl w:val="0"/>
          <w:numId w:val="4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Tendencias de calidad: Evolución continua de indicadores</w:t>
      </w:r>
    </w:p>
    <w:p w14:paraId="1072E6DC" w14:textId="77777777" w:rsidR="009C7824" w:rsidRPr="009C7824" w:rsidRDefault="009C7824" w:rsidP="009C7824">
      <w:pPr>
        <w:rPr>
          <w:rFonts w:ascii="Century Gothic" w:hAnsi="Century Gothic"/>
          <w:b/>
          <w:bCs/>
        </w:rPr>
      </w:pPr>
      <w:r w:rsidRPr="009C7824">
        <w:rPr>
          <w:rFonts w:ascii="Century Gothic" w:hAnsi="Century Gothic"/>
          <w:b/>
          <w:bCs/>
        </w:rPr>
        <w:t>4. Gestión de Proyectos y Equipos</w:t>
      </w:r>
    </w:p>
    <w:p w14:paraId="230F30B5" w14:textId="77777777" w:rsidR="009C7824" w:rsidRPr="009C7824" w:rsidRDefault="009C7824" w:rsidP="009C7824">
      <w:pPr>
        <w:numPr>
          <w:ilvl w:val="0"/>
          <w:numId w:val="5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Administración de múltiples clientes y proyectos</w:t>
      </w:r>
    </w:p>
    <w:p w14:paraId="18CC5EBB" w14:textId="77777777" w:rsidR="009C7824" w:rsidRPr="009C7824" w:rsidRDefault="009C7824" w:rsidP="009C7824">
      <w:pPr>
        <w:numPr>
          <w:ilvl w:val="0"/>
          <w:numId w:val="5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Asignación eficiente de recursos según carga y perfil</w:t>
      </w:r>
    </w:p>
    <w:p w14:paraId="735AF0A4" w14:textId="77777777" w:rsidR="009C7824" w:rsidRPr="009C7824" w:rsidRDefault="009C7824" w:rsidP="009C7824">
      <w:pPr>
        <w:numPr>
          <w:ilvl w:val="0"/>
          <w:numId w:val="5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 xml:space="preserve">Seguimiento de </w:t>
      </w:r>
      <w:proofErr w:type="spellStart"/>
      <w:r w:rsidRPr="009C7824">
        <w:rPr>
          <w:rFonts w:ascii="Century Gothic" w:hAnsi="Century Gothic"/>
        </w:rPr>
        <w:t>sprints</w:t>
      </w:r>
      <w:proofErr w:type="spellEnd"/>
      <w:r w:rsidRPr="009C7824">
        <w:rPr>
          <w:rFonts w:ascii="Century Gothic" w:hAnsi="Century Gothic"/>
        </w:rPr>
        <w:t xml:space="preserve"> con cierre y análisis automático</w:t>
      </w:r>
    </w:p>
    <w:p w14:paraId="02CEB313" w14:textId="77777777" w:rsidR="009C7824" w:rsidRPr="009C7824" w:rsidRDefault="009C7824" w:rsidP="009C7824">
      <w:pPr>
        <w:numPr>
          <w:ilvl w:val="0"/>
          <w:numId w:val="5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Registro de tiempos y actividades por usuario</w:t>
      </w:r>
    </w:p>
    <w:p w14:paraId="4EB89E2B" w14:textId="77777777" w:rsidR="009C7824" w:rsidRPr="009C7824" w:rsidRDefault="009C7824" w:rsidP="009C7824">
      <w:pPr>
        <w:rPr>
          <w:rFonts w:ascii="Century Gothic" w:hAnsi="Century Gothic"/>
          <w:b/>
          <w:bCs/>
        </w:rPr>
      </w:pPr>
      <w:r w:rsidRPr="009C7824">
        <w:rPr>
          <w:rFonts w:ascii="Century Gothic" w:hAnsi="Century Gothic"/>
          <w:b/>
          <w:bCs/>
        </w:rPr>
        <w:t>5. Seguridad, Compatibilidad y Usabilidad</w:t>
      </w:r>
    </w:p>
    <w:p w14:paraId="1B98AF4B" w14:textId="77777777" w:rsidR="009C7824" w:rsidRPr="009C7824" w:rsidRDefault="009C7824" w:rsidP="009C7824">
      <w:pPr>
        <w:numPr>
          <w:ilvl w:val="0"/>
          <w:numId w:val="6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Roles y permisos avanzados para control de acceso</w:t>
      </w:r>
    </w:p>
    <w:p w14:paraId="4B89884B" w14:textId="77777777" w:rsidR="009C7824" w:rsidRPr="009C7824" w:rsidRDefault="009C7824" w:rsidP="009C7824">
      <w:pPr>
        <w:numPr>
          <w:ilvl w:val="0"/>
          <w:numId w:val="6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Protección contra amenazas comunes (CSRF, inyección SQL)</w:t>
      </w:r>
    </w:p>
    <w:p w14:paraId="763E79FD" w14:textId="77777777" w:rsidR="009C7824" w:rsidRPr="009C7824" w:rsidRDefault="009C7824" w:rsidP="009C7824">
      <w:pPr>
        <w:numPr>
          <w:ilvl w:val="0"/>
          <w:numId w:val="6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Diseño responsive: Acceso desde cualquier dispositivo</w:t>
      </w:r>
    </w:p>
    <w:p w14:paraId="55DAC975" w14:textId="77777777" w:rsidR="009C7824" w:rsidRPr="009C7824" w:rsidRDefault="009C7824" w:rsidP="009C7824">
      <w:pPr>
        <w:numPr>
          <w:ilvl w:val="0"/>
          <w:numId w:val="6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Experiencia de usuario fluida: Interfaz intuitiva y navegación optimizada</w:t>
      </w:r>
    </w:p>
    <w:p w14:paraId="456F72BB" w14:textId="77777777" w:rsidR="009C7824" w:rsidRPr="009C7824" w:rsidRDefault="001015D9" w:rsidP="009C7824">
      <w:pPr>
        <w:rPr>
          <w:rFonts w:ascii="Century Gothic" w:hAnsi="Century Gothic"/>
        </w:rPr>
      </w:pPr>
      <w:r>
        <w:rPr>
          <w:rFonts w:ascii="Century Gothic" w:hAnsi="Century Gothic"/>
        </w:rPr>
        <w:pict w14:anchorId="5D077450">
          <v:rect id="_x0000_i1026" style="width:0;height:1.5pt" o:hralign="center" o:hrstd="t" o:hr="t" fillcolor="#a0a0a0" stroked="f"/>
        </w:pict>
      </w:r>
    </w:p>
    <w:p w14:paraId="5F9158FB" w14:textId="77777777" w:rsidR="009C7824" w:rsidRPr="009C7824" w:rsidRDefault="009C7824" w:rsidP="009C7824">
      <w:pPr>
        <w:rPr>
          <w:rFonts w:ascii="Century Gothic" w:hAnsi="Century Gothic"/>
          <w:b/>
          <w:bCs/>
        </w:rPr>
      </w:pPr>
      <w:r w:rsidRPr="009C7824">
        <w:rPr>
          <w:rFonts w:ascii="Century Gothic" w:hAnsi="Century Gothic"/>
          <w:b/>
          <w:bCs/>
        </w:rPr>
        <w:t>Beneficios Clave</w:t>
      </w:r>
    </w:p>
    <w:p w14:paraId="660F8859" w14:textId="77777777" w:rsidR="009C7824" w:rsidRPr="009C7824" w:rsidRDefault="009C7824" w:rsidP="009C7824">
      <w:pPr>
        <w:numPr>
          <w:ilvl w:val="0"/>
          <w:numId w:val="7"/>
        </w:num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>Visibilidad Total</w:t>
      </w:r>
      <w:r w:rsidRPr="009C7824">
        <w:rPr>
          <w:rFonts w:ascii="Century Gothic" w:hAnsi="Century Gothic"/>
        </w:rPr>
        <w:t>: Control absoluto sobre el estado de calidad del software</w:t>
      </w:r>
    </w:p>
    <w:p w14:paraId="7CEE9F23" w14:textId="77777777" w:rsidR="009C7824" w:rsidRPr="009C7824" w:rsidRDefault="009C7824" w:rsidP="009C7824">
      <w:pPr>
        <w:numPr>
          <w:ilvl w:val="0"/>
          <w:numId w:val="7"/>
        </w:num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>Decisiones Informadas</w:t>
      </w:r>
      <w:r w:rsidRPr="009C7824">
        <w:rPr>
          <w:rFonts w:ascii="Century Gothic" w:hAnsi="Century Gothic"/>
        </w:rPr>
        <w:t>: Basadas en datos, no en suposiciones</w:t>
      </w:r>
    </w:p>
    <w:p w14:paraId="695BF5A0" w14:textId="77777777" w:rsidR="009C7824" w:rsidRPr="009C7824" w:rsidRDefault="009C7824" w:rsidP="009C7824">
      <w:pPr>
        <w:numPr>
          <w:ilvl w:val="0"/>
          <w:numId w:val="7"/>
        </w:num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>Optimización de Recursos</w:t>
      </w:r>
      <w:r w:rsidRPr="009C7824">
        <w:rPr>
          <w:rFonts w:ascii="Century Gothic" w:hAnsi="Century Gothic"/>
        </w:rPr>
        <w:t>: Identificación de cuellos de botella</w:t>
      </w:r>
    </w:p>
    <w:p w14:paraId="07EAFB55" w14:textId="77777777" w:rsidR="009C7824" w:rsidRPr="009C7824" w:rsidRDefault="009C7824" w:rsidP="009C7824">
      <w:pPr>
        <w:numPr>
          <w:ilvl w:val="0"/>
          <w:numId w:val="7"/>
        </w:num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lastRenderedPageBreak/>
        <w:t>Mejora Continua</w:t>
      </w:r>
      <w:r w:rsidRPr="009C7824">
        <w:rPr>
          <w:rFonts w:ascii="Century Gothic" w:hAnsi="Century Gothic"/>
        </w:rPr>
        <w:t>: Detección de patrones y áreas críticas</w:t>
      </w:r>
    </w:p>
    <w:p w14:paraId="5CB89730" w14:textId="77777777" w:rsidR="009C7824" w:rsidRPr="009C7824" w:rsidRDefault="009C7824" w:rsidP="009C7824">
      <w:pPr>
        <w:numPr>
          <w:ilvl w:val="0"/>
          <w:numId w:val="7"/>
        </w:num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>Comunicación Clara</w:t>
      </w:r>
      <w:r w:rsidRPr="009C7824">
        <w:rPr>
          <w:rFonts w:ascii="Century Gothic" w:hAnsi="Century Gothic"/>
        </w:rPr>
        <w:t>: Información clave para todas las audiencias</w:t>
      </w:r>
    </w:p>
    <w:p w14:paraId="308CE5D4" w14:textId="77777777" w:rsidR="009C7824" w:rsidRPr="009C7824" w:rsidRDefault="009C7824" w:rsidP="009C7824">
      <w:pPr>
        <w:numPr>
          <w:ilvl w:val="0"/>
          <w:numId w:val="7"/>
        </w:num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>Justificación Estratégica</w:t>
      </w:r>
      <w:r w:rsidRPr="009C7824">
        <w:rPr>
          <w:rFonts w:ascii="Century Gothic" w:hAnsi="Century Gothic"/>
        </w:rPr>
        <w:t>: Cálculo real del impacto del QA y su inversión</w:t>
      </w:r>
    </w:p>
    <w:p w14:paraId="2859C43E" w14:textId="77777777" w:rsidR="009C7824" w:rsidRPr="009C7824" w:rsidRDefault="001015D9" w:rsidP="009C7824">
      <w:pPr>
        <w:rPr>
          <w:rFonts w:ascii="Century Gothic" w:hAnsi="Century Gothic"/>
        </w:rPr>
      </w:pPr>
      <w:r>
        <w:rPr>
          <w:rFonts w:ascii="Century Gothic" w:hAnsi="Century Gothic"/>
        </w:rPr>
        <w:pict w14:anchorId="02060ACA">
          <v:rect id="_x0000_i1027" style="width:0;height:1.5pt" o:hralign="center" o:hrstd="t" o:hr="t" fillcolor="#a0a0a0" stroked="f"/>
        </w:pict>
      </w:r>
    </w:p>
    <w:p w14:paraId="16CA4A47" w14:textId="77777777" w:rsidR="009C7824" w:rsidRPr="009C7824" w:rsidRDefault="009C7824" w:rsidP="009C7824">
      <w:pPr>
        <w:rPr>
          <w:rFonts w:ascii="Century Gothic" w:hAnsi="Century Gothic"/>
          <w:b/>
          <w:bCs/>
        </w:rPr>
      </w:pPr>
      <w:r w:rsidRPr="009C7824">
        <w:rPr>
          <w:rFonts w:ascii="Century Gothic" w:hAnsi="Century Gothic"/>
          <w:b/>
          <w:bCs/>
        </w:rPr>
        <w:t>Casos de Uso</w:t>
      </w:r>
    </w:p>
    <w:p w14:paraId="699051C5" w14:textId="77777777" w:rsidR="009C7824" w:rsidRPr="009C7824" w:rsidRDefault="009C7824" w:rsidP="009C7824">
      <w:pPr>
        <w:rPr>
          <w:rFonts w:ascii="Century Gothic" w:hAnsi="Century Gothic"/>
          <w:b/>
          <w:bCs/>
        </w:rPr>
      </w:pPr>
      <w:r w:rsidRPr="009C7824">
        <w:rPr>
          <w:rFonts w:ascii="Century Gothic" w:hAnsi="Century Gothic"/>
          <w:b/>
          <w:bCs/>
        </w:rPr>
        <w:t>Para Equipos de QA</w:t>
      </w:r>
    </w:p>
    <w:p w14:paraId="609DD372" w14:textId="77777777" w:rsidR="009C7824" w:rsidRPr="009C7824" w:rsidRDefault="009C7824" w:rsidP="009C7824">
      <w:pPr>
        <w:numPr>
          <w:ilvl w:val="0"/>
          <w:numId w:val="8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Registro diario y seguimiento de pruebas</w:t>
      </w:r>
    </w:p>
    <w:p w14:paraId="21C5B74C" w14:textId="77777777" w:rsidR="009C7824" w:rsidRPr="009C7824" w:rsidRDefault="009C7824" w:rsidP="009C7824">
      <w:pPr>
        <w:numPr>
          <w:ilvl w:val="0"/>
          <w:numId w:val="8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Monitoreo del ciclo de vida de defectos</w:t>
      </w:r>
    </w:p>
    <w:p w14:paraId="3915B441" w14:textId="77777777" w:rsidR="009C7824" w:rsidRPr="009C7824" w:rsidRDefault="009C7824" w:rsidP="009C7824">
      <w:pPr>
        <w:numPr>
          <w:ilvl w:val="0"/>
          <w:numId w:val="8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Análisis de eficiencia y cobertura</w:t>
      </w:r>
    </w:p>
    <w:p w14:paraId="10B0ECB2" w14:textId="77777777" w:rsidR="009C7824" w:rsidRPr="009C7824" w:rsidRDefault="009C7824" w:rsidP="009C7824">
      <w:pPr>
        <w:numPr>
          <w:ilvl w:val="0"/>
          <w:numId w:val="8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 xml:space="preserve">Planeación de recursos por sprint o </w:t>
      </w:r>
      <w:proofErr w:type="spellStart"/>
      <w:r w:rsidRPr="009C7824">
        <w:rPr>
          <w:rFonts w:ascii="Century Gothic" w:hAnsi="Century Gothic"/>
        </w:rPr>
        <w:t>release</w:t>
      </w:r>
      <w:proofErr w:type="spellEnd"/>
    </w:p>
    <w:p w14:paraId="6E751C4A" w14:textId="77777777" w:rsidR="009C7824" w:rsidRPr="009C7824" w:rsidRDefault="009C7824" w:rsidP="009C7824">
      <w:pPr>
        <w:rPr>
          <w:rFonts w:ascii="Century Gothic" w:hAnsi="Century Gothic"/>
          <w:b/>
          <w:bCs/>
        </w:rPr>
      </w:pPr>
      <w:r w:rsidRPr="009C7824">
        <w:rPr>
          <w:rFonts w:ascii="Century Gothic" w:hAnsi="Century Gothic"/>
          <w:b/>
          <w:bCs/>
        </w:rPr>
        <w:t>Para Gerentes de Proyecto</w:t>
      </w:r>
    </w:p>
    <w:p w14:paraId="1DCB227E" w14:textId="77777777" w:rsidR="009C7824" w:rsidRPr="009C7824" w:rsidRDefault="009C7824" w:rsidP="009C7824">
      <w:pPr>
        <w:numPr>
          <w:ilvl w:val="0"/>
          <w:numId w:val="9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 xml:space="preserve">Visibilidad sobre </w:t>
      </w:r>
      <w:proofErr w:type="spellStart"/>
      <w:r w:rsidRPr="009C7824">
        <w:rPr>
          <w:rFonts w:ascii="Century Gothic" w:hAnsi="Century Gothic"/>
        </w:rPr>
        <w:t>KPIs</w:t>
      </w:r>
      <w:proofErr w:type="spellEnd"/>
      <w:r w:rsidRPr="009C7824">
        <w:rPr>
          <w:rFonts w:ascii="Century Gothic" w:hAnsi="Century Gothic"/>
        </w:rPr>
        <w:t xml:space="preserve"> de calidad en tiempo real</w:t>
      </w:r>
    </w:p>
    <w:p w14:paraId="14F70CEC" w14:textId="77777777" w:rsidR="009C7824" w:rsidRPr="009C7824" w:rsidRDefault="009C7824" w:rsidP="009C7824">
      <w:pPr>
        <w:numPr>
          <w:ilvl w:val="0"/>
          <w:numId w:val="9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Identificación temprana de riesgos</w:t>
      </w:r>
    </w:p>
    <w:p w14:paraId="64B788B5" w14:textId="77777777" w:rsidR="009C7824" w:rsidRPr="009C7824" w:rsidRDefault="009C7824" w:rsidP="009C7824">
      <w:pPr>
        <w:numPr>
          <w:ilvl w:val="0"/>
          <w:numId w:val="9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Planificación de QA y balance de carga</w:t>
      </w:r>
    </w:p>
    <w:p w14:paraId="700472D3" w14:textId="77777777" w:rsidR="009C7824" w:rsidRPr="009C7824" w:rsidRDefault="009C7824" w:rsidP="009C7824">
      <w:pPr>
        <w:numPr>
          <w:ilvl w:val="0"/>
          <w:numId w:val="9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Validación de objetivos y SLA</w:t>
      </w:r>
    </w:p>
    <w:p w14:paraId="75B5F825" w14:textId="77777777" w:rsidR="009C7824" w:rsidRPr="009C7824" w:rsidRDefault="009C7824" w:rsidP="009C7824">
      <w:pPr>
        <w:rPr>
          <w:rFonts w:ascii="Century Gothic" w:hAnsi="Century Gothic"/>
          <w:b/>
          <w:bCs/>
        </w:rPr>
      </w:pPr>
      <w:r w:rsidRPr="009C7824">
        <w:rPr>
          <w:rFonts w:ascii="Century Gothic" w:hAnsi="Century Gothic"/>
          <w:b/>
          <w:bCs/>
        </w:rPr>
        <w:t xml:space="preserve">Para </w:t>
      </w:r>
      <w:proofErr w:type="spellStart"/>
      <w:r w:rsidRPr="009C7824">
        <w:rPr>
          <w:rFonts w:ascii="Century Gothic" w:hAnsi="Century Gothic"/>
          <w:b/>
          <w:bCs/>
        </w:rPr>
        <w:t>Stakeholders</w:t>
      </w:r>
      <w:proofErr w:type="spellEnd"/>
      <w:r w:rsidRPr="009C7824">
        <w:rPr>
          <w:rFonts w:ascii="Century Gothic" w:hAnsi="Century Gothic"/>
          <w:b/>
          <w:bCs/>
        </w:rPr>
        <w:t xml:space="preserve"> y Directivos</w:t>
      </w:r>
    </w:p>
    <w:p w14:paraId="60FD8812" w14:textId="77777777" w:rsidR="009C7824" w:rsidRPr="009C7824" w:rsidRDefault="009C7824" w:rsidP="009C7824">
      <w:pPr>
        <w:numPr>
          <w:ilvl w:val="0"/>
          <w:numId w:val="10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Evaluación del impacto de la estrategia de QA</w:t>
      </w:r>
    </w:p>
    <w:p w14:paraId="7959F247" w14:textId="77777777" w:rsidR="009C7824" w:rsidRPr="009C7824" w:rsidRDefault="009C7824" w:rsidP="009C7824">
      <w:pPr>
        <w:numPr>
          <w:ilvl w:val="0"/>
          <w:numId w:val="10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Cálculo del retorno de iniciativas de automatización</w:t>
      </w:r>
    </w:p>
    <w:p w14:paraId="0AB08289" w14:textId="77777777" w:rsidR="009C7824" w:rsidRPr="009C7824" w:rsidRDefault="009C7824" w:rsidP="009C7824">
      <w:pPr>
        <w:numPr>
          <w:ilvl w:val="0"/>
          <w:numId w:val="10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Análisis de calidad por cliente, proyecto o unidad de negocio</w:t>
      </w:r>
    </w:p>
    <w:p w14:paraId="308C753F" w14:textId="77777777" w:rsidR="009C7824" w:rsidRPr="009C7824" w:rsidRDefault="009C7824" w:rsidP="009C7824">
      <w:pPr>
        <w:numPr>
          <w:ilvl w:val="0"/>
          <w:numId w:val="10"/>
        </w:numPr>
        <w:rPr>
          <w:rFonts w:ascii="Century Gothic" w:hAnsi="Century Gothic"/>
        </w:rPr>
      </w:pPr>
      <w:r w:rsidRPr="009C7824">
        <w:rPr>
          <w:rFonts w:ascii="Century Gothic" w:hAnsi="Century Gothic"/>
        </w:rPr>
        <w:t>Reportes ejecutivos personalizables</w:t>
      </w:r>
    </w:p>
    <w:p w14:paraId="177AC390" w14:textId="77777777" w:rsidR="009C7824" w:rsidRPr="009C7824" w:rsidRDefault="001015D9" w:rsidP="009C7824">
      <w:pPr>
        <w:rPr>
          <w:rFonts w:ascii="Century Gothic" w:hAnsi="Century Gothic"/>
        </w:rPr>
      </w:pPr>
      <w:r>
        <w:rPr>
          <w:rFonts w:ascii="Century Gothic" w:hAnsi="Century Gothic"/>
        </w:rPr>
        <w:pict w14:anchorId="3CD8A62C">
          <v:rect id="_x0000_i1028" style="width:0;height:1.5pt" o:hralign="center" o:hrstd="t" o:hr="t" fillcolor="#a0a0a0" stroked="f"/>
        </w:pict>
      </w:r>
    </w:p>
    <w:p w14:paraId="5BAD1E56" w14:textId="77777777" w:rsidR="009C7824" w:rsidRPr="009C7824" w:rsidRDefault="009C7824" w:rsidP="009C7824">
      <w:pPr>
        <w:rPr>
          <w:rFonts w:ascii="Century Gothic" w:hAnsi="Century Gothic"/>
          <w:b/>
          <w:bCs/>
        </w:rPr>
      </w:pPr>
      <w:r w:rsidRPr="009C7824">
        <w:rPr>
          <w:rFonts w:ascii="Century Gothic" w:hAnsi="Century Gothic"/>
          <w:b/>
          <w:bCs/>
        </w:rPr>
        <w:t xml:space="preserve">¿Por Qué Elegir QA </w:t>
      </w:r>
      <w:proofErr w:type="spellStart"/>
      <w:r w:rsidRPr="009C7824">
        <w:rPr>
          <w:rFonts w:ascii="Century Gothic" w:hAnsi="Century Gothic"/>
          <w:b/>
          <w:bCs/>
        </w:rPr>
        <w:t>Metrics</w:t>
      </w:r>
      <w:proofErr w:type="spellEnd"/>
      <w:r w:rsidRPr="009C7824">
        <w:rPr>
          <w:rFonts w:ascii="Century Gothic" w:hAnsi="Century Gothic"/>
          <w:b/>
          <w:bCs/>
        </w:rPr>
        <w:t>?</w:t>
      </w:r>
    </w:p>
    <w:p w14:paraId="1B71BDD5" w14:textId="77777777" w:rsidR="009C7824" w:rsidRPr="009C7824" w:rsidRDefault="009C7824" w:rsidP="009C7824">
      <w:pPr>
        <w:numPr>
          <w:ilvl w:val="0"/>
          <w:numId w:val="11"/>
        </w:num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>Desarrollado por expertos en QA</w:t>
      </w:r>
      <w:r w:rsidRPr="009C7824">
        <w:rPr>
          <w:rFonts w:ascii="Century Gothic" w:hAnsi="Century Gothic"/>
        </w:rPr>
        <w:t xml:space="preserve"> con experiencia en proyectos complejos</w:t>
      </w:r>
    </w:p>
    <w:p w14:paraId="758C6021" w14:textId="77777777" w:rsidR="009C7824" w:rsidRPr="009C7824" w:rsidRDefault="009C7824" w:rsidP="009C7824">
      <w:pPr>
        <w:numPr>
          <w:ilvl w:val="0"/>
          <w:numId w:val="11"/>
        </w:num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>Altamente configurable</w:t>
      </w:r>
      <w:r w:rsidRPr="009C7824">
        <w:rPr>
          <w:rFonts w:ascii="Century Gothic" w:hAnsi="Century Gothic"/>
        </w:rPr>
        <w:t>: Se adapta a los procesos de tu organización</w:t>
      </w:r>
    </w:p>
    <w:p w14:paraId="2550C455" w14:textId="77777777" w:rsidR="009C7824" w:rsidRPr="009C7824" w:rsidRDefault="009C7824" w:rsidP="009C7824">
      <w:pPr>
        <w:numPr>
          <w:ilvl w:val="0"/>
          <w:numId w:val="11"/>
        </w:num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>Escalable y modular</w:t>
      </w:r>
      <w:r w:rsidRPr="009C7824">
        <w:rPr>
          <w:rFonts w:ascii="Century Gothic" w:hAnsi="Century Gothic"/>
        </w:rPr>
        <w:t>: Desde startups hasta grandes corporaciones</w:t>
      </w:r>
    </w:p>
    <w:p w14:paraId="2688AB8D" w14:textId="77777777" w:rsidR="009C7824" w:rsidRPr="009C7824" w:rsidRDefault="009C7824" w:rsidP="009C7824">
      <w:pPr>
        <w:numPr>
          <w:ilvl w:val="0"/>
          <w:numId w:val="11"/>
        </w:num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>Soporte y capacitación continua</w:t>
      </w:r>
    </w:p>
    <w:p w14:paraId="6429FC50" w14:textId="77777777" w:rsidR="009C7824" w:rsidRPr="009C7824" w:rsidRDefault="009C7824" w:rsidP="009C7824">
      <w:pPr>
        <w:numPr>
          <w:ilvl w:val="0"/>
          <w:numId w:val="11"/>
        </w:numPr>
        <w:rPr>
          <w:rFonts w:ascii="Century Gothic" w:hAnsi="Century Gothic"/>
        </w:rPr>
      </w:pPr>
      <w:r w:rsidRPr="009C7824">
        <w:rPr>
          <w:rFonts w:ascii="Century Gothic" w:hAnsi="Century Gothic"/>
          <w:b/>
          <w:bCs/>
        </w:rPr>
        <w:t>Evolución constante</w:t>
      </w:r>
      <w:r w:rsidRPr="009C7824">
        <w:rPr>
          <w:rFonts w:ascii="Century Gothic" w:hAnsi="Century Gothic"/>
        </w:rPr>
        <w:t xml:space="preserve">: </w:t>
      </w:r>
      <w:proofErr w:type="spellStart"/>
      <w:r w:rsidRPr="009C7824">
        <w:rPr>
          <w:rFonts w:ascii="Century Gothic" w:hAnsi="Century Gothic"/>
        </w:rPr>
        <w:t>Feedback</w:t>
      </w:r>
      <w:proofErr w:type="spellEnd"/>
      <w:r w:rsidRPr="009C7824">
        <w:rPr>
          <w:rFonts w:ascii="Century Gothic" w:hAnsi="Century Gothic"/>
        </w:rPr>
        <w:t xml:space="preserve"> de usuarios y tendencias del mercado</w:t>
      </w:r>
    </w:p>
    <w:p w14:paraId="085AA21E" w14:textId="77777777" w:rsidR="00627143" w:rsidRDefault="00627143" w:rsidP="00627143">
      <w:pPr>
        <w:jc w:val="center"/>
      </w:pPr>
      <w:r>
        <w:rPr>
          <w:noProof/>
        </w:rPr>
        <w:lastRenderedPageBreak/>
        <w:drawing>
          <wp:inline distT="0" distB="0" distL="0" distR="0" wp14:anchorId="2BF8957D" wp14:editId="7A8BAF21">
            <wp:extent cx="5612130" cy="33394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0230" w14:textId="77777777" w:rsidR="00627143" w:rsidRDefault="00627143" w:rsidP="00627143">
      <w:pPr>
        <w:jc w:val="center"/>
      </w:pPr>
      <w:proofErr w:type="spellStart"/>
      <w:r>
        <w:t>Dashboard</w:t>
      </w:r>
      <w:proofErr w:type="spellEnd"/>
      <w:r>
        <w:t xml:space="preserve"> QA Manual</w:t>
      </w:r>
    </w:p>
    <w:p w14:paraId="5302A222" w14:textId="77777777" w:rsidR="00627143" w:rsidRDefault="00627143" w:rsidP="00627143">
      <w:pPr>
        <w:jc w:val="center"/>
      </w:pPr>
      <w:r>
        <w:rPr>
          <w:noProof/>
        </w:rPr>
        <w:drawing>
          <wp:inline distT="0" distB="0" distL="0" distR="0" wp14:anchorId="5BCA7335" wp14:editId="00B29997">
            <wp:extent cx="5612130" cy="23552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E31F" w14:textId="77777777" w:rsidR="00627143" w:rsidRDefault="00627143" w:rsidP="00627143">
      <w:pPr>
        <w:jc w:val="center"/>
      </w:pPr>
      <w:r>
        <w:br w:type="page"/>
      </w:r>
    </w:p>
    <w:p w14:paraId="1A9FDDE7" w14:textId="77777777" w:rsidR="00627143" w:rsidRDefault="00627143" w:rsidP="00627143">
      <w:pPr>
        <w:jc w:val="center"/>
      </w:pPr>
      <w:r>
        <w:lastRenderedPageBreak/>
        <w:t>Detalle Proyecto QA Manual</w:t>
      </w:r>
    </w:p>
    <w:p w14:paraId="02109EE5" w14:textId="77777777" w:rsidR="00627143" w:rsidRDefault="00627143" w:rsidP="00627143">
      <w:pPr>
        <w:jc w:val="center"/>
      </w:pPr>
      <w:r>
        <w:rPr>
          <w:noProof/>
        </w:rPr>
        <w:drawing>
          <wp:inline distT="0" distB="0" distL="0" distR="0" wp14:anchorId="5EBAE775" wp14:editId="434E56C9">
            <wp:extent cx="5612130" cy="229933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5E9A" w14:textId="77777777" w:rsidR="00627143" w:rsidRDefault="00627143" w:rsidP="00627143">
      <w:pPr>
        <w:jc w:val="center"/>
      </w:pPr>
      <w:proofErr w:type="spellStart"/>
      <w:r>
        <w:t>Dashboard</w:t>
      </w:r>
      <w:proofErr w:type="spellEnd"/>
      <w:r>
        <w:t xml:space="preserve"> Proyecto </w:t>
      </w:r>
      <w:proofErr w:type="spellStart"/>
      <w:r>
        <w:t>Automatizacion</w:t>
      </w:r>
      <w:proofErr w:type="spellEnd"/>
    </w:p>
    <w:p w14:paraId="39B6289E" w14:textId="77777777" w:rsidR="00627143" w:rsidRDefault="00627143" w:rsidP="00627143">
      <w:pPr>
        <w:jc w:val="center"/>
      </w:pPr>
      <w:r>
        <w:rPr>
          <w:noProof/>
        </w:rPr>
        <w:drawing>
          <wp:inline distT="0" distB="0" distL="0" distR="0" wp14:anchorId="2F6435D0" wp14:editId="32712968">
            <wp:extent cx="5612130" cy="277685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0ABF" w14:textId="77777777" w:rsidR="00627143" w:rsidRDefault="00627143" w:rsidP="00627143">
      <w:pPr>
        <w:jc w:val="center"/>
      </w:pPr>
      <w:r>
        <w:br w:type="page"/>
      </w:r>
    </w:p>
    <w:p w14:paraId="0645F098" w14:textId="77777777" w:rsidR="00627143" w:rsidRDefault="00627143" w:rsidP="00627143">
      <w:pPr>
        <w:jc w:val="center"/>
      </w:pPr>
      <w:r>
        <w:lastRenderedPageBreak/>
        <w:t>Detalle Proyecto QA Automatizado</w:t>
      </w:r>
    </w:p>
    <w:p w14:paraId="442BBB54" w14:textId="77777777" w:rsidR="00627143" w:rsidRDefault="00627143" w:rsidP="00627143">
      <w:pPr>
        <w:jc w:val="center"/>
      </w:pPr>
      <w:r>
        <w:rPr>
          <w:noProof/>
        </w:rPr>
        <w:drawing>
          <wp:inline distT="0" distB="0" distL="0" distR="0" wp14:anchorId="3A4E4124" wp14:editId="6725CB0E">
            <wp:extent cx="5612130" cy="29070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63A0" w14:textId="77777777" w:rsidR="00627143" w:rsidRDefault="00627143" w:rsidP="00627143">
      <w:pPr>
        <w:jc w:val="center"/>
      </w:pPr>
      <w:proofErr w:type="spellStart"/>
      <w:r>
        <w:t>Dashboard</w:t>
      </w:r>
      <w:proofErr w:type="spellEnd"/>
      <w:r>
        <w:t xml:space="preserve"> Proyecto QA Performance</w:t>
      </w:r>
    </w:p>
    <w:p w14:paraId="0F00D05D" w14:textId="77777777" w:rsidR="00627143" w:rsidRDefault="00627143" w:rsidP="00627143">
      <w:pPr>
        <w:jc w:val="center"/>
      </w:pPr>
      <w:r>
        <w:rPr>
          <w:noProof/>
        </w:rPr>
        <w:drawing>
          <wp:inline distT="0" distB="0" distL="0" distR="0" wp14:anchorId="2FEBD524" wp14:editId="055CA5FE">
            <wp:extent cx="5612130" cy="23685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2E18" w14:textId="77777777" w:rsidR="00627143" w:rsidRDefault="00627143" w:rsidP="00627143">
      <w:pPr>
        <w:jc w:val="center"/>
      </w:pPr>
      <w:r>
        <w:br w:type="page"/>
      </w:r>
    </w:p>
    <w:p w14:paraId="78630BEF" w14:textId="77777777" w:rsidR="00627143" w:rsidRDefault="00627143" w:rsidP="00627143">
      <w:pPr>
        <w:jc w:val="center"/>
      </w:pPr>
      <w:r>
        <w:lastRenderedPageBreak/>
        <w:t>Detalle Proyecto QA Performance</w:t>
      </w:r>
    </w:p>
    <w:p w14:paraId="0ACDB907" w14:textId="77777777" w:rsidR="00627143" w:rsidRDefault="00627143" w:rsidP="00627143">
      <w:pPr>
        <w:jc w:val="center"/>
      </w:pPr>
      <w:r>
        <w:rPr>
          <w:noProof/>
        </w:rPr>
        <w:drawing>
          <wp:inline distT="0" distB="0" distL="0" distR="0" wp14:anchorId="4E58A191" wp14:editId="393B1C88">
            <wp:extent cx="5612130" cy="34912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F5EC" w14:textId="77777777" w:rsidR="00627143" w:rsidRDefault="00627143" w:rsidP="00627143">
      <w:pPr>
        <w:jc w:val="center"/>
      </w:pPr>
      <w:r>
        <w:t>Métricas por Proyecto</w:t>
      </w:r>
    </w:p>
    <w:p w14:paraId="5DCA10EF" w14:textId="77777777" w:rsidR="00627143" w:rsidRDefault="00627143" w:rsidP="00627143">
      <w:pPr>
        <w:jc w:val="center"/>
      </w:pPr>
      <w:r>
        <w:rPr>
          <w:noProof/>
        </w:rPr>
        <w:drawing>
          <wp:inline distT="0" distB="0" distL="0" distR="0" wp14:anchorId="2BC2539E" wp14:editId="590E8F71">
            <wp:extent cx="5612130" cy="27952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AA80" w14:textId="77777777" w:rsidR="003F0E12" w:rsidRPr="009C7824" w:rsidRDefault="003F0E12" w:rsidP="00627143">
      <w:pPr>
        <w:jc w:val="center"/>
        <w:rPr>
          <w:rFonts w:ascii="Century Gothic" w:hAnsi="Century Gothic"/>
        </w:rPr>
      </w:pPr>
    </w:p>
    <w:sectPr w:rsidR="003F0E12" w:rsidRPr="009C7824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977DE" w14:textId="77777777" w:rsidR="001015D9" w:rsidRDefault="001015D9" w:rsidP="00EF1A7A">
      <w:pPr>
        <w:spacing w:after="0" w:line="240" w:lineRule="auto"/>
      </w:pPr>
      <w:r>
        <w:separator/>
      </w:r>
    </w:p>
  </w:endnote>
  <w:endnote w:type="continuationSeparator" w:id="0">
    <w:p w14:paraId="563712E1" w14:textId="77777777" w:rsidR="001015D9" w:rsidRDefault="001015D9" w:rsidP="00EF1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2A040" w14:textId="3DB630B4" w:rsidR="00EF1A7A" w:rsidRPr="00EF1A7A" w:rsidRDefault="00EF1A7A" w:rsidP="00EF1A7A">
    <w:pPr>
      <w:jc w:val="center"/>
      <w:rPr>
        <w:rFonts w:ascii="Century Gothic" w:hAnsi="Century Gothic"/>
      </w:rPr>
    </w:pPr>
    <w:r w:rsidRPr="00AE4F1A">
      <w:rPr>
        <w:rFonts w:ascii="Century Gothic" w:hAnsi="Century Gothic"/>
        <w:i/>
        <w:iCs/>
      </w:rPr>
      <w:t xml:space="preserve">QA </w:t>
    </w:r>
    <w:proofErr w:type="spellStart"/>
    <w:r w:rsidRPr="00AE4F1A">
      <w:rPr>
        <w:rFonts w:ascii="Century Gothic" w:hAnsi="Century Gothic"/>
        <w:i/>
        <w:iCs/>
      </w:rPr>
      <w:t>Metrics</w:t>
    </w:r>
    <w:proofErr w:type="spellEnd"/>
    <w:r w:rsidRPr="00AE4F1A">
      <w:rPr>
        <w:rFonts w:ascii="Century Gothic" w:hAnsi="Century Gothic"/>
        <w:i/>
        <w:iCs/>
      </w:rPr>
      <w:t xml:space="preserve"> - Midiendo la calidad, impulsando la excelencia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CEB90" w14:textId="77777777" w:rsidR="001015D9" w:rsidRDefault="001015D9" w:rsidP="00EF1A7A">
      <w:pPr>
        <w:spacing w:after="0" w:line="240" w:lineRule="auto"/>
      </w:pPr>
      <w:r>
        <w:separator/>
      </w:r>
    </w:p>
  </w:footnote>
  <w:footnote w:type="continuationSeparator" w:id="0">
    <w:p w14:paraId="6BFEA149" w14:textId="77777777" w:rsidR="001015D9" w:rsidRDefault="001015D9" w:rsidP="00EF1A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D76BF" w14:textId="3DC3CF48" w:rsidR="00EF1A7A" w:rsidRPr="00EF1A7A" w:rsidRDefault="00EF1A7A" w:rsidP="00EF1A7A">
    <w:pPr>
      <w:spacing w:after="0" w:line="240" w:lineRule="auto"/>
      <w:jc w:val="center"/>
      <w:outlineLvl w:val="0"/>
      <w:rPr>
        <w:rFonts w:ascii="Nunito" w:eastAsia="Times New Roman" w:hAnsi="Nunito" w:cs="Times New Roman"/>
        <w:b/>
        <w:bCs/>
        <w:color w:val="4E73DF"/>
        <w:kern w:val="36"/>
        <w:sz w:val="36"/>
        <w:szCs w:val="36"/>
        <w:lang w:eastAsia="es-CL"/>
      </w:rPr>
    </w:pPr>
    <w:r w:rsidRPr="00EF1A7A">
      <w:rPr>
        <w:noProof/>
        <w:sz w:val="16"/>
        <w:szCs w:val="16"/>
      </w:rPr>
      <w:drawing>
        <wp:anchor distT="0" distB="0" distL="114300" distR="114300" simplePos="0" relativeHeight="251658240" behindDoc="0" locked="0" layoutInCell="1" allowOverlap="1" wp14:anchorId="2085568B" wp14:editId="23E3BF5E">
          <wp:simplePos x="0" y="0"/>
          <wp:positionH relativeFrom="leftMargin">
            <wp:posOffset>2859196</wp:posOffset>
          </wp:positionH>
          <wp:positionV relativeFrom="paragraph">
            <wp:posOffset>10548</wp:posOffset>
          </wp:positionV>
          <wp:extent cx="299631" cy="245644"/>
          <wp:effectExtent l="0" t="0" r="5715" b="254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631" cy="2456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F1A7A">
      <w:rPr>
        <w:rFonts w:ascii="Nunito" w:eastAsia="Times New Roman" w:hAnsi="Nunito" w:cs="Times New Roman"/>
        <w:b/>
        <w:bCs/>
        <w:color w:val="4E73DF"/>
        <w:kern w:val="36"/>
        <w:sz w:val="36"/>
        <w:szCs w:val="36"/>
        <w:lang w:eastAsia="es-CL"/>
      </w:rPr>
      <w:t xml:space="preserve">QA </w:t>
    </w:r>
    <w:proofErr w:type="spellStart"/>
    <w:r w:rsidRPr="00EF1A7A">
      <w:rPr>
        <w:rFonts w:ascii="Nunito" w:eastAsia="Times New Roman" w:hAnsi="Nunito" w:cs="Times New Roman"/>
        <w:b/>
        <w:bCs/>
        <w:color w:val="4E73DF"/>
        <w:kern w:val="36"/>
        <w:sz w:val="36"/>
        <w:szCs w:val="36"/>
        <w:lang w:eastAsia="es-CL"/>
      </w:rPr>
      <w:t>Metrics</w:t>
    </w:r>
    <w:proofErr w:type="spellEnd"/>
  </w:p>
  <w:p w14:paraId="4498FD8E" w14:textId="1BF3E17D" w:rsidR="00EF1A7A" w:rsidRPr="00EF1A7A" w:rsidRDefault="00EF1A7A" w:rsidP="00EF1A7A">
    <w:pPr>
      <w:spacing w:after="0" w:line="240" w:lineRule="auto"/>
      <w:jc w:val="center"/>
      <w:rPr>
        <w:rFonts w:ascii="Nunito" w:eastAsia="Times New Roman" w:hAnsi="Nunito" w:cs="Times New Roman"/>
        <w:color w:val="5A5C69"/>
        <w:sz w:val="24"/>
        <w:szCs w:val="24"/>
        <w:lang w:eastAsia="es-CL"/>
      </w:rPr>
    </w:pPr>
    <w:r w:rsidRPr="00EF1A7A">
      <w:rPr>
        <w:rFonts w:ascii="Nunito" w:eastAsia="Times New Roman" w:hAnsi="Nunito" w:cs="Times New Roman"/>
        <w:color w:val="5A5C69"/>
        <w:sz w:val="18"/>
        <w:szCs w:val="18"/>
        <w:lang w:eastAsia="es-CL"/>
      </w:rPr>
      <w:t>Sistema de Gestión de Métricas de Calidad</w:t>
    </w:r>
    <w:r w:rsidRPr="00EF1A7A">
      <w:rPr>
        <w:rFonts w:ascii="Arial" w:eastAsia="Times New Roman" w:hAnsi="Arial" w:cs="Arial"/>
        <w:vanish/>
        <w:sz w:val="16"/>
        <w:szCs w:val="16"/>
        <w:lang w:eastAsia="es-CL"/>
      </w:rPr>
      <w:t>Principio del formulario</w:t>
    </w:r>
  </w:p>
  <w:p w14:paraId="0848BC86" w14:textId="3A17CA97" w:rsidR="00EF1A7A" w:rsidRDefault="00EF1A7A" w:rsidP="00EF1A7A">
    <w:pPr>
      <w:pStyle w:val="Encabezado"/>
    </w:pPr>
    <w:r w:rsidRPr="00EF1A7A">
      <w:rPr>
        <w:rFonts w:ascii="Nunito" w:eastAsia="Times New Roman" w:hAnsi="Nunito" w:cs="Times New Roman"/>
        <w:color w:val="212529"/>
        <w:sz w:val="24"/>
        <w:szCs w:val="24"/>
        <w:lang w:eastAsia="es-CL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3910"/>
    <w:multiLevelType w:val="multilevel"/>
    <w:tmpl w:val="9D5EA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D73669"/>
    <w:multiLevelType w:val="multilevel"/>
    <w:tmpl w:val="25105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D21DD1"/>
    <w:multiLevelType w:val="multilevel"/>
    <w:tmpl w:val="35767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694066"/>
    <w:multiLevelType w:val="multilevel"/>
    <w:tmpl w:val="A4340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C91AAD"/>
    <w:multiLevelType w:val="multilevel"/>
    <w:tmpl w:val="0F520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C55C38"/>
    <w:multiLevelType w:val="multilevel"/>
    <w:tmpl w:val="16947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4D701F"/>
    <w:multiLevelType w:val="multilevel"/>
    <w:tmpl w:val="5262F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524050"/>
    <w:multiLevelType w:val="multilevel"/>
    <w:tmpl w:val="EF288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323282"/>
    <w:multiLevelType w:val="multilevel"/>
    <w:tmpl w:val="BA5AC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5545FF"/>
    <w:multiLevelType w:val="multilevel"/>
    <w:tmpl w:val="363C1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C31E77"/>
    <w:multiLevelType w:val="multilevel"/>
    <w:tmpl w:val="C3342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0"/>
  </w:num>
  <w:num w:numId="5">
    <w:abstractNumId w:val="7"/>
  </w:num>
  <w:num w:numId="6">
    <w:abstractNumId w:val="2"/>
  </w:num>
  <w:num w:numId="7">
    <w:abstractNumId w:val="4"/>
  </w:num>
  <w:num w:numId="8">
    <w:abstractNumId w:val="9"/>
  </w:num>
  <w:num w:numId="9">
    <w:abstractNumId w:val="6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F1A"/>
    <w:rsid w:val="001015D9"/>
    <w:rsid w:val="001C18A1"/>
    <w:rsid w:val="001F5B63"/>
    <w:rsid w:val="003F0E12"/>
    <w:rsid w:val="00627143"/>
    <w:rsid w:val="006273C4"/>
    <w:rsid w:val="00875655"/>
    <w:rsid w:val="009C7824"/>
    <w:rsid w:val="00AE4F1A"/>
    <w:rsid w:val="00E907BB"/>
    <w:rsid w:val="00E93384"/>
    <w:rsid w:val="00EF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D20FF6"/>
  <w15:chartTrackingRefBased/>
  <w15:docId w15:val="{9C6BA11F-AAEB-4701-BF87-7FD9B3EA9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F1A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C78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C78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1A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1A7A"/>
  </w:style>
  <w:style w:type="paragraph" w:styleId="Piedepgina">
    <w:name w:val="footer"/>
    <w:basedOn w:val="Normal"/>
    <w:link w:val="PiedepginaCar"/>
    <w:uiPriority w:val="99"/>
    <w:unhideWhenUsed/>
    <w:rsid w:val="00EF1A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1A7A"/>
  </w:style>
  <w:style w:type="character" w:customStyle="1" w:styleId="Ttulo1Car">
    <w:name w:val="Título 1 Car"/>
    <w:basedOn w:val="Fuentedeprrafopredeter"/>
    <w:link w:val="Ttulo1"/>
    <w:uiPriority w:val="9"/>
    <w:rsid w:val="00EF1A7A"/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EF1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EF1A7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L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EF1A7A"/>
    <w:rPr>
      <w:rFonts w:ascii="Arial" w:eastAsia="Times New Roman" w:hAnsi="Arial" w:cs="Arial"/>
      <w:vanish/>
      <w:sz w:val="16"/>
      <w:szCs w:val="16"/>
      <w:lang w:eastAsia="es-C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C78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C78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9C78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82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27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7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0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1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680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Caradeux</dc:creator>
  <cp:keywords/>
  <dc:description/>
  <cp:lastModifiedBy>Jose Caradeux</cp:lastModifiedBy>
  <cp:revision>2</cp:revision>
  <dcterms:created xsi:type="dcterms:W3CDTF">2025-07-28T19:25:00Z</dcterms:created>
  <dcterms:modified xsi:type="dcterms:W3CDTF">2025-07-28T19:25:00Z</dcterms:modified>
</cp:coreProperties>
</file>