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7EF2269E" w14:textId="42051525" w:rsidR="00767F90" w:rsidRPr="00767F90" w:rsidRDefault="00767F90" w:rsidP="00767F90">
          <w:pPr>
            <w:spacing w:line="360" w:lineRule="auto"/>
            <w:jc w:val="center"/>
            <w:rPr>
              <w:b/>
              <w:bCs/>
              <w:sz w:val="32"/>
              <w:szCs w:val="32"/>
              <w:lang w:val="en-US"/>
            </w:rPr>
          </w:pPr>
          <w:r w:rsidRPr="00767F90">
            <w:rPr>
              <w:b/>
              <w:bCs/>
              <w:sz w:val="32"/>
              <w:szCs w:val="32"/>
              <w:lang w:val="en-US"/>
            </w:rPr>
            <w:t>IMF Business School y U</w:t>
          </w:r>
          <w:r>
            <w:rPr>
              <w:b/>
              <w:bCs/>
              <w:sz w:val="32"/>
              <w:szCs w:val="32"/>
              <w:lang w:val="en-US"/>
            </w:rPr>
            <w:t>niversidad de Nebrija</w:t>
          </w:r>
        </w:p>
        <w:p w14:paraId="2AC08515" w14:textId="77777777" w:rsidR="00767F90" w:rsidRPr="00767F90" w:rsidRDefault="00767F90" w:rsidP="00767F90">
          <w:pPr>
            <w:spacing w:line="360" w:lineRule="auto"/>
            <w:jc w:val="both"/>
            <w:rPr>
              <w:b/>
              <w:bCs/>
              <w:sz w:val="32"/>
              <w:szCs w:val="32"/>
              <w:lang w:val="en-US"/>
            </w:rPr>
          </w:pPr>
        </w:p>
        <w:p w14:paraId="36BE344C" w14:textId="32EEF729" w:rsidR="00767F90" w:rsidRPr="00EC45C8" w:rsidRDefault="001F35E5" w:rsidP="00767F90">
          <w:pPr>
            <w:spacing w:line="360" w:lineRule="auto"/>
            <w:jc w:val="center"/>
            <w:rPr>
              <w:b/>
              <w:bCs/>
              <w:sz w:val="32"/>
              <w:szCs w:val="32"/>
            </w:rPr>
          </w:pPr>
          <w:r>
            <w:rPr>
              <w:b/>
              <w:bCs/>
              <w:noProof/>
              <w:sz w:val="32"/>
              <w:szCs w:val="32"/>
            </w:rPr>
            <w:drawing>
              <wp:inline distT="0" distB="0" distL="0" distR="0" wp14:anchorId="148CB8D6" wp14:editId="6BEB5CB3">
                <wp:extent cx="5400040" cy="28352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a:extLst>
                            <a:ext uri="{28A0092B-C50C-407E-A947-70E740481C1C}">
                              <a14:useLocalDpi xmlns:a14="http://schemas.microsoft.com/office/drawing/2010/main" val="0"/>
                            </a:ext>
                          </a:extLst>
                        </a:blip>
                        <a:stretch>
                          <a:fillRect/>
                        </a:stretch>
                      </pic:blipFill>
                      <pic:spPr>
                        <a:xfrm>
                          <a:off x="0" y="0"/>
                          <a:ext cx="5400040" cy="2835275"/>
                        </a:xfrm>
                        <a:prstGeom prst="rect">
                          <a:avLst/>
                        </a:prstGeom>
                      </pic:spPr>
                    </pic:pic>
                  </a:graphicData>
                </a:graphic>
              </wp:inline>
            </w:drawing>
          </w:r>
        </w:p>
        <w:p w14:paraId="457B679B" w14:textId="2E59A611" w:rsidR="00516FC6" w:rsidRDefault="001F35E5" w:rsidP="00767F90">
          <w:pPr>
            <w:spacing w:line="360" w:lineRule="auto"/>
            <w:jc w:val="center"/>
            <w:rPr>
              <w:b/>
              <w:bCs/>
              <w:sz w:val="44"/>
              <w:szCs w:val="32"/>
            </w:rPr>
          </w:pPr>
          <w:r>
            <w:rPr>
              <w:b/>
              <w:bCs/>
              <w:noProof/>
              <w:sz w:val="44"/>
              <w:szCs w:val="32"/>
            </w:rPr>
            <mc:AlternateContent>
              <mc:Choice Requires="wps">
                <w:drawing>
                  <wp:anchor distT="0" distB="0" distL="114300" distR="114300" simplePos="0" relativeHeight="251659264" behindDoc="0" locked="0" layoutInCell="1" allowOverlap="1" wp14:anchorId="6446C415" wp14:editId="5FC81878">
                    <wp:simplePos x="0" y="0"/>
                    <wp:positionH relativeFrom="column">
                      <wp:posOffset>-635</wp:posOffset>
                    </wp:positionH>
                    <wp:positionV relativeFrom="paragraph">
                      <wp:posOffset>397510</wp:posOffset>
                    </wp:positionV>
                    <wp:extent cx="5340350" cy="25400"/>
                    <wp:effectExtent l="0" t="0" r="31750" b="31750"/>
                    <wp:wrapNone/>
                    <wp:docPr id="30" name="Conector recto 30"/>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34D089" id="Conector recto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31.3pt" to="420.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" strokecolor="black [3200]" strokeweight="1.5pt">
                    <v:stroke joinstyle="miter"/>
                  </v:line>
                </w:pict>
              </mc:Fallback>
            </mc:AlternateContent>
          </w:r>
        </w:p>
        <w:p w14:paraId="04DED99D" w14:textId="092F8C29" w:rsidR="00516FC6" w:rsidRPr="00586C68" w:rsidRDefault="001F35E5" w:rsidP="001F35E5">
          <w:pPr>
            <w:spacing w:line="360" w:lineRule="auto"/>
            <w:jc w:val="center"/>
            <w:rPr>
              <w:b/>
              <w:bCs/>
              <w:sz w:val="44"/>
              <w:szCs w:val="32"/>
            </w:rPr>
          </w:pPr>
          <w:r>
            <w:rPr>
              <w:b/>
              <w:bCs/>
              <w:noProof/>
              <w:sz w:val="44"/>
              <w:szCs w:val="32"/>
            </w:rPr>
            <mc:AlternateContent>
              <mc:Choice Requires="wps">
                <w:drawing>
                  <wp:anchor distT="0" distB="0" distL="114300" distR="114300" simplePos="0" relativeHeight="251661312" behindDoc="0" locked="0" layoutInCell="1" allowOverlap="1" wp14:anchorId="5B495BAB" wp14:editId="22FD9A31">
                    <wp:simplePos x="0" y="0"/>
                    <wp:positionH relativeFrom="margin">
                      <wp:align>left</wp:align>
                    </wp:positionH>
                    <wp:positionV relativeFrom="paragraph">
                      <wp:posOffset>1009650</wp:posOffset>
                    </wp:positionV>
                    <wp:extent cx="5340350" cy="25400"/>
                    <wp:effectExtent l="0" t="0" r="31750" b="31750"/>
                    <wp:wrapNone/>
                    <wp:docPr id="31" name="Conector recto 31"/>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E23413" id="Conector recto 3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79.5pt" to="420.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" strokecolor="black [3200]" strokeweight="1.5pt">
                    <v:stroke joinstyle="miter"/>
                    <w10:wrap anchorx="margin"/>
                  </v:line>
                </w:pict>
              </mc:Fallback>
            </mc:AlternateContent>
          </w:r>
          <w:r w:rsidR="00767F90">
            <w:rPr>
              <w:b/>
              <w:bCs/>
              <w:sz w:val="44"/>
              <w:szCs w:val="32"/>
            </w:rPr>
            <w:t>Predicción del precio del pool eléctrico español</w:t>
          </w:r>
        </w:p>
        <w:p w14:paraId="59089CEB" w14:textId="77777777" w:rsidR="001F35E5" w:rsidRPr="00685E4C" w:rsidRDefault="001F35E5" w:rsidP="001F35E5">
          <w:pPr>
            <w:spacing w:line="360" w:lineRule="auto"/>
            <w:jc w:val="center"/>
            <w:rPr>
              <w:b/>
              <w:bCs/>
              <w:sz w:val="36"/>
              <w:szCs w:val="32"/>
            </w:rPr>
          </w:pPr>
        </w:p>
        <w:p w14:paraId="3CC6CC34" w14:textId="1D3461CA" w:rsidR="00767F90" w:rsidRPr="003E6090" w:rsidRDefault="0067412C" w:rsidP="001F35E5">
          <w:pPr>
            <w:spacing w:line="360" w:lineRule="auto"/>
            <w:jc w:val="center"/>
            <w:rPr>
              <w:b/>
              <w:bCs/>
              <w:sz w:val="36"/>
              <w:szCs w:val="32"/>
            </w:rPr>
          </w:pPr>
          <w:r w:rsidRPr="003E6090">
            <w:rPr>
              <w:b/>
              <w:bCs/>
              <w:sz w:val="36"/>
              <w:szCs w:val="32"/>
            </w:rPr>
            <w:t xml:space="preserve">Trabajo Fin de </w:t>
          </w:r>
          <w:r w:rsidR="00516FC6" w:rsidRPr="003E6090">
            <w:rPr>
              <w:b/>
              <w:bCs/>
              <w:sz w:val="36"/>
              <w:szCs w:val="32"/>
            </w:rPr>
            <w:t>Máster en Big Data &amp; Business Analytics</w:t>
          </w:r>
        </w:p>
        <w:p w14:paraId="02DF64BD" w14:textId="77777777" w:rsidR="001F35E5" w:rsidRPr="003E6090" w:rsidRDefault="001F35E5" w:rsidP="001F35E5">
          <w:pPr>
            <w:spacing w:line="360" w:lineRule="auto"/>
            <w:jc w:val="center"/>
            <w:rPr>
              <w:b/>
              <w:bCs/>
              <w:sz w:val="36"/>
              <w:szCs w:val="32"/>
            </w:rPr>
          </w:pPr>
        </w:p>
        <w:p w14:paraId="4DA829E3" w14:textId="12A4DCFE" w:rsidR="00767F90" w:rsidRPr="00516FC6" w:rsidRDefault="00516FC6" w:rsidP="00516FC6">
          <w:pPr>
            <w:spacing w:line="360" w:lineRule="auto"/>
            <w:jc w:val="center"/>
            <w:rPr>
              <w:b/>
              <w:bCs/>
              <w:sz w:val="36"/>
              <w:szCs w:val="32"/>
            </w:rPr>
          </w:pPr>
          <w:r>
            <w:rPr>
              <w:b/>
              <w:bCs/>
              <w:sz w:val="36"/>
              <w:szCs w:val="32"/>
            </w:rPr>
            <w:t xml:space="preserve">Autor: </w:t>
          </w:r>
          <w:r w:rsidR="00767F90" w:rsidRPr="00586C68">
            <w:rPr>
              <w:b/>
              <w:bCs/>
              <w:sz w:val="36"/>
              <w:szCs w:val="32"/>
            </w:rPr>
            <w:t>Carlos Alonso Salcedo</w:t>
          </w:r>
        </w:p>
        <w:p w14:paraId="475BD42A" w14:textId="64678DFF" w:rsidR="00767F90" w:rsidRDefault="00767F90" w:rsidP="00767F90">
          <w:pPr>
            <w:spacing w:line="360" w:lineRule="auto"/>
            <w:jc w:val="center"/>
            <w:rPr>
              <w:b/>
              <w:bCs/>
              <w:sz w:val="32"/>
              <w:szCs w:val="32"/>
            </w:rPr>
          </w:pPr>
          <w:r>
            <w:rPr>
              <w:b/>
              <w:bCs/>
              <w:sz w:val="32"/>
              <w:szCs w:val="32"/>
            </w:rPr>
            <w:t>Tutor: Juan Manuel Moreno Lamparero</w:t>
          </w:r>
        </w:p>
        <w:p w14:paraId="3402A458" w14:textId="56B41971" w:rsidR="001F35E5" w:rsidRDefault="00516FC6" w:rsidP="00356156">
          <w:pPr>
            <w:jc w:val="center"/>
            <w:rPr>
              <w:b/>
              <w:bCs/>
              <w:sz w:val="32"/>
              <w:szCs w:val="32"/>
            </w:rPr>
          </w:pPr>
          <w:r>
            <w:rPr>
              <w:b/>
              <w:bCs/>
              <w:sz w:val="32"/>
              <w:szCs w:val="32"/>
            </w:rPr>
            <w:t>Junio 2022</w:t>
          </w:r>
        </w:p>
        <w:sdt>
          <w:sdtPr>
            <w:rPr>
              <w:rFonts w:asciiTheme="minorHAnsi" w:eastAsiaTheme="minorEastAsia" w:hAnsiTheme="minorHAnsi" w:cs="Times New Roman"/>
              <w:color w:val="auto"/>
              <w:sz w:val="18"/>
              <w:szCs w:val="18"/>
            </w:rPr>
            <w:id w:val="1685398653"/>
            <w:docPartObj>
              <w:docPartGallery w:val="Table of Contents"/>
              <w:docPartUnique/>
            </w:docPartObj>
          </w:sdtPr>
          <w:sdtEndPr/>
          <w:sdtContent>
            <w:p w14:paraId="60B29D4D" w14:textId="77777777" w:rsidR="001F35E5" w:rsidRPr="00356156" w:rsidRDefault="001F35E5" w:rsidP="001F35E5">
              <w:pPr>
                <w:pStyle w:val="TtuloTDC"/>
                <w:rPr>
                  <w:rStyle w:val="TtuloCar"/>
                  <w:sz w:val="48"/>
                  <w:szCs w:val="48"/>
                </w:rPr>
              </w:pPr>
              <w:r w:rsidRPr="00356156">
                <w:rPr>
                  <w:rStyle w:val="TtuloCar"/>
                  <w:sz w:val="48"/>
                  <w:szCs w:val="48"/>
                </w:rPr>
                <w:t>Índice de contenidos</w:t>
              </w:r>
            </w:p>
            <w:p w14:paraId="3F498B28" w14:textId="0936EE48" w:rsidR="001F35E5" w:rsidRPr="00356156" w:rsidRDefault="001F35E5" w:rsidP="001F35E5">
              <w:pPr>
                <w:pStyle w:val="TDC1"/>
                <w:rPr>
                  <w:b/>
                  <w:bCs/>
                  <w:sz w:val="18"/>
                  <w:szCs w:val="18"/>
                </w:rPr>
              </w:pPr>
              <w:r w:rsidRPr="00356156">
                <w:rPr>
                  <w:b/>
                  <w:bCs/>
                  <w:sz w:val="18"/>
                  <w:szCs w:val="18"/>
                </w:rPr>
                <w:t xml:space="preserve">1.- Resumen </w:t>
              </w:r>
              <w:r w:rsidRPr="00356156">
                <w:rPr>
                  <w:sz w:val="18"/>
                  <w:szCs w:val="18"/>
                </w:rPr>
                <w:ptab w:relativeTo="margin" w:alignment="right" w:leader="dot"/>
              </w:r>
              <w:r w:rsidR="00EF1FDC">
                <w:rPr>
                  <w:b/>
                  <w:bCs/>
                  <w:sz w:val="18"/>
                  <w:szCs w:val="18"/>
                </w:rPr>
                <w:t>3</w:t>
              </w:r>
            </w:p>
            <w:p w14:paraId="036C64DD" w14:textId="48AB3B33" w:rsidR="001F35E5" w:rsidRPr="00356156" w:rsidRDefault="001F35E5" w:rsidP="001F35E5">
              <w:pPr>
                <w:pStyle w:val="TDC1"/>
                <w:rPr>
                  <w:sz w:val="18"/>
                  <w:szCs w:val="18"/>
                </w:rPr>
              </w:pPr>
              <w:r w:rsidRPr="00356156">
                <w:rPr>
                  <w:b/>
                  <w:bCs/>
                  <w:sz w:val="18"/>
                  <w:szCs w:val="18"/>
                </w:rPr>
                <w:t xml:space="preserve">2.- Introducción </w:t>
              </w:r>
              <w:r w:rsidR="007E2739" w:rsidRPr="00356156">
                <w:rPr>
                  <w:b/>
                  <w:bCs/>
                  <w:sz w:val="18"/>
                  <w:szCs w:val="18"/>
                </w:rPr>
                <w:t>y antecedentes</w:t>
              </w:r>
              <w:r w:rsidRPr="00356156">
                <w:rPr>
                  <w:sz w:val="18"/>
                  <w:szCs w:val="18"/>
                </w:rPr>
                <w:ptab w:relativeTo="margin" w:alignment="right" w:leader="dot"/>
              </w:r>
              <w:r w:rsidR="00EF1FDC">
                <w:rPr>
                  <w:b/>
                  <w:bCs/>
                  <w:sz w:val="18"/>
                  <w:szCs w:val="18"/>
                </w:rPr>
                <w:t>4</w:t>
              </w:r>
            </w:p>
            <w:p w14:paraId="706611E7" w14:textId="60C14BD1" w:rsidR="001F35E5" w:rsidRPr="00356156" w:rsidRDefault="001F35E5" w:rsidP="001F35E5">
              <w:pPr>
                <w:pStyle w:val="TDC2"/>
                <w:ind w:left="216" w:firstLine="492"/>
                <w:rPr>
                  <w:sz w:val="18"/>
                  <w:szCs w:val="18"/>
                </w:rPr>
              </w:pPr>
              <w:r w:rsidRPr="00356156">
                <w:rPr>
                  <w:sz w:val="18"/>
                  <w:szCs w:val="18"/>
                </w:rPr>
                <w:t xml:space="preserve">2.1.- </w:t>
              </w:r>
              <w:r w:rsidR="007E2739" w:rsidRPr="00356156">
                <w:rPr>
                  <w:sz w:val="18"/>
                  <w:szCs w:val="18"/>
                </w:rPr>
                <w:t>Introducción y antecedentes del sector eléctrico</w:t>
              </w:r>
              <w:r w:rsidRPr="00356156">
                <w:rPr>
                  <w:sz w:val="18"/>
                  <w:szCs w:val="18"/>
                </w:rPr>
                <w:ptab w:relativeTo="margin" w:alignment="right" w:leader="dot"/>
              </w:r>
              <w:r w:rsidR="00EF1FDC">
                <w:rPr>
                  <w:sz w:val="18"/>
                  <w:szCs w:val="18"/>
                </w:rPr>
                <w:t>4</w:t>
              </w:r>
            </w:p>
            <w:p w14:paraId="16C9BDC9" w14:textId="2DC58452" w:rsidR="001F35E5" w:rsidRPr="00356156" w:rsidRDefault="001F35E5" w:rsidP="001F35E5">
              <w:pPr>
                <w:pStyle w:val="TDC2"/>
                <w:ind w:left="216" w:firstLine="492"/>
                <w:rPr>
                  <w:sz w:val="18"/>
                  <w:szCs w:val="18"/>
                </w:rPr>
              </w:pPr>
              <w:r w:rsidRPr="00356156">
                <w:rPr>
                  <w:sz w:val="18"/>
                  <w:szCs w:val="18"/>
                </w:rPr>
                <w:t xml:space="preserve">2.2.- </w:t>
              </w:r>
              <w:r w:rsidR="007E2739" w:rsidRPr="00356156">
                <w:rPr>
                  <w:sz w:val="18"/>
                  <w:szCs w:val="18"/>
                </w:rPr>
                <w:t>Historia del sector eléctrico en España</w:t>
              </w:r>
              <w:r w:rsidRPr="00356156">
                <w:rPr>
                  <w:sz w:val="18"/>
                  <w:szCs w:val="18"/>
                </w:rPr>
                <w:ptab w:relativeTo="margin" w:alignment="right" w:leader="dot"/>
              </w:r>
              <w:r w:rsidR="00EF1FDC">
                <w:rPr>
                  <w:sz w:val="18"/>
                  <w:szCs w:val="18"/>
                </w:rPr>
                <w:t>5</w:t>
              </w:r>
            </w:p>
            <w:p w14:paraId="54828D07" w14:textId="6918FA2A" w:rsidR="001F35E5" w:rsidRPr="00356156" w:rsidRDefault="001F35E5" w:rsidP="001F35E5">
              <w:pPr>
                <w:pStyle w:val="TDC2"/>
                <w:ind w:left="216" w:firstLine="492"/>
                <w:rPr>
                  <w:sz w:val="18"/>
                  <w:szCs w:val="18"/>
                </w:rPr>
              </w:pPr>
              <w:r w:rsidRPr="00356156">
                <w:rPr>
                  <w:sz w:val="18"/>
                  <w:szCs w:val="18"/>
                </w:rPr>
                <w:t xml:space="preserve">2.3.- </w:t>
              </w:r>
              <w:r w:rsidR="007E2739" w:rsidRPr="00356156">
                <w:rPr>
                  <w:sz w:val="18"/>
                  <w:szCs w:val="18"/>
                </w:rPr>
                <w:t>¿Cómo se establece el precio de la electricidad?</w:t>
              </w:r>
              <w:r w:rsidRPr="00356156">
                <w:rPr>
                  <w:sz w:val="18"/>
                  <w:szCs w:val="18"/>
                </w:rPr>
                <w:ptab w:relativeTo="margin" w:alignment="right" w:leader="dot"/>
              </w:r>
              <w:r w:rsidR="00EF1FDC">
                <w:rPr>
                  <w:sz w:val="18"/>
                  <w:szCs w:val="18"/>
                </w:rPr>
                <w:t>6</w:t>
              </w:r>
            </w:p>
            <w:p w14:paraId="500634A4" w14:textId="45D3732F" w:rsidR="007E2739" w:rsidRPr="00356156" w:rsidRDefault="007E2739" w:rsidP="007E2739">
              <w:pPr>
                <w:pStyle w:val="TDC2"/>
                <w:ind w:left="216" w:firstLine="492"/>
                <w:rPr>
                  <w:sz w:val="18"/>
                  <w:szCs w:val="18"/>
                </w:rPr>
              </w:pPr>
              <w:r w:rsidRPr="00356156">
                <w:rPr>
                  <w:sz w:val="18"/>
                  <w:szCs w:val="18"/>
                </w:rPr>
                <w:t>2.4.- Potencia instalada en España</w:t>
              </w:r>
              <w:r w:rsidRPr="00356156">
                <w:rPr>
                  <w:sz w:val="18"/>
                  <w:szCs w:val="18"/>
                </w:rPr>
                <w:ptab w:relativeTo="margin" w:alignment="right" w:leader="dot"/>
              </w:r>
              <w:r w:rsidR="00EF1FDC">
                <w:rPr>
                  <w:sz w:val="18"/>
                  <w:szCs w:val="18"/>
                </w:rPr>
                <w:t>8</w:t>
              </w:r>
            </w:p>
            <w:p w14:paraId="37DE0ED3" w14:textId="14917B86" w:rsidR="007E2739" w:rsidRPr="00356156" w:rsidRDefault="007E2739" w:rsidP="007E2739">
              <w:pPr>
                <w:pStyle w:val="TDC2"/>
                <w:ind w:left="216" w:firstLine="492"/>
                <w:rPr>
                  <w:sz w:val="18"/>
                  <w:szCs w:val="18"/>
                </w:rPr>
              </w:pPr>
              <w:r w:rsidRPr="00356156">
                <w:rPr>
                  <w:sz w:val="18"/>
                  <w:szCs w:val="18"/>
                </w:rPr>
                <w:t>2.5.- ¿Cómo se consum</w:t>
              </w:r>
              <w:r w:rsidR="00895A18" w:rsidRPr="00356156">
                <w:rPr>
                  <w:sz w:val="18"/>
                  <w:szCs w:val="18"/>
                </w:rPr>
                <w:t>e</w:t>
              </w:r>
              <w:r w:rsidRPr="00356156">
                <w:rPr>
                  <w:sz w:val="18"/>
                  <w:szCs w:val="18"/>
                </w:rPr>
                <w:t xml:space="preserve"> en España?</w:t>
              </w:r>
              <w:r w:rsidRPr="00356156">
                <w:rPr>
                  <w:sz w:val="18"/>
                  <w:szCs w:val="18"/>
                </w:rPr>
                <w:ptab w:relativeTo="margin" w:alignment="right" w:leader="dot"/>
              </w:r>
              <w:r w:rsidR="0042078E">
                <w:rPr>
                  <w:sz w:val="18"/>
                  <w:szCs w:val="18"/>
                </w:rPr>
                <w:t>10</w:t>
              </w:r>
            </w:p>
            <w:p w14:paraId="462D303C" w14:textId="25CB35AE" w:rsidR="001F35E5" w:rsidRPr="00356156" w:rsidRDefault="001F35E5" w:rsidP="001F35E5">
              <w:pPr>
                <w:pStyle w:val="TDC1"/>
                <w:rPr>
                  <w:sz w:val="18"/>
                  <w:szCs w:val="18"/>
                </w:rPr>
              </w:pPr>
              <w:r w:rsidRPr="00356156">
                <w:rPr>
                  <w:b/>
                  <w:bCs/>
                  <w:sz w:val="18"/>
                  <w:szCs w:val="18"/>
                </w:rPr>
                <w:t xml:space="preserve">3.- </w:t>
              </w:r>
              <w:r w:rsidR="007E2739" w:rsidRPr="00356156">
                <w:rPr>
                  <w:b/>
                  <w:bCs/>
                  <w:sz w:val="18"/>
                  <w:szCs w:val="18"/>
                </w:rPr>
                <w:t>Hipótesis de trabajo y objetivos</w:t>
              </w:r>
              <w:r w:rsidRPr="00356156">
                <w:rPr>
                  <w:b/>
                  <w:bCs/>
                  <w:sz w:val="18"/>
                  <w:szCs w:val="18"/>
                </w:rPr>
                <w:t xml:space="preserve"> </w:t>
              </w:r>
              <w:r w:rsidRPr="00356156">
                <w:rPr>
                  <w:sz w:val="18"/>
                  <w:szCs w:val="18"/>
                </w:rPr>
                <w:ptab w:relativeTo="margin" w:alignment="right" w:leader="dot"/>
              </w:r>
              <w:r w:rsidR="0042078E">
                <w:rPr>
                  <w:sz w:val="18"/>
                  <w:szCs w:val="18"/>
                </w:rPr>
                <w:t>12</w:t>
              </w:r>
            </w:p>
            <w:p w14:paraId="1E6D4DF7" w14:textId="7B456EF4" w:rsidR="007E2739" w:rsidRPr="00356156" w:rsidRDefault="007E2739" w:rsidP="007E2739">
              <w:pPr>
                <w:pStyle w:val="TDC2"/>
                <w:ind w:left="216" w:firstLine="492"/>
                <w:rPr>
                  <w:sz w:val="18"/>
                  <w:szCs w:val="18"/>
                </w:rPr>
              </w:pPr>
              <w:r w:rsidRPr="00356156">
                <w:rPr>
                  <w:sz w:val="18"/>
                  <w:szCs w:val="18"/>
                </w:rPr>
                <w:t>3.1.- Métricas</w:t>
              </w:r>
              <w:r w:rsidRPr="00356156">
                <w:rPr>
                  <w:sz w:val="18"/>
                  <w:szCs w:val="18"/>
                </w:rPr>
                <w:ptab w:relativeTo="margin" w:alignment="right" w:leader="dot"/>
              </w:r>
              <w:r w:rsidR="0042078E">
                <w:rPr>
                  <w:sz w:val="18"/>
                  <w:szCs w:val="18"/>
                </w:rPr>
                <w:t>14</w:t>
              </w:r>
            </w:p>
            <w:p w14:paraId="4EA052BA" w14:textId="75AF598F" w:rsidR="001F35E5" w:rsidRPr="00356156" w:rsidRDefault="001F35E5" w:rsidP="001F35E5">
              <w:pPr>
                <w:pStyle w:val="TDC1"/>
                <w:rPr>
                  <w:sz w:val="18"/>
                  <w:szCs w:val="18"/>
                </w:rPr>
              </w:pPr>
              <w:r w:rsidRPr="00356156">
                <w:rPr>
                  <w:b/>
                  <w:bCs/>
                  <w:sz w:val="18"/>
                  <w:szCs w:val="18"/>
                </w:rPr>
                <w:t xml:space="preserve">4.- Materiales y </w:t>
              </w:r>
              <w:r w:rsidR="007E2739" w:rsidRPr="00356156">
                <w:rPr>
                  <w:b/>
                  <w:bCs/>
                  <w:sz w:val="18"/>
                  <w:szCs w:val="18"/>
                </w:rPr>
                <w:t>procedimientos</w:t>
              </w:r>
              <w:r w:rsidRPr="00356156">
                <w:rPr>
                  <w:b/>
                  <w:bCs/>
                  <w:sz w:val="18"/>
                  <w:szCs w:val="18"/>
                </w:rPr>
                <w:t xml:space="preserve"> </w:t>
              </w:r>
              <w:r w:rsidRPr="00356156">
                <w:rPr>
                  <w:sz w:val="18"/>
                  <w:szCs w:val="18"/>
                </w:rPr>
                <w:ptab w:relativeTo="margin" w:alignment="right" w:leader="dot"/>
              </w:r>
              <w:r w:rsidR="0042078E">
                <w:rPr>
                  <w:sz w:val="18"/>
                  <w:szCs w:val="18"/>
                </w:rPr>
                <w:t>16</w:t>
              </w:r>
            </w:p>
            <w:p w14:paraId="779276BE" w14:textId="51484F29" w:rsidR="001F35E5" w:rsidRPr="00356156" w:rsidRDefault="001F35E5" w:rsidP="001F35E5">
              <w:pPr>
                <w:pStyle w:val="TDC2"/>
                <w:ind w:left="216" w:firstLine="492"/>
                <w:rPr>
                  <w:sz w:val="18"/>
                  <w:szCs w:val="18"/>
                </w:rPr>
              </w:pPr>
              <w:r w:rsidRPr="00356156">
                <w:rPr>
                  <w:sz w:val="18"/>
                  <w:szCs w:val="18"/>
                </w:rPr>
                <w:t>4.1.- Pro</w:t>
              </w:r>
              <w:r w:rsidR="007E2739" w:rsidRPr="00356156">
                <w:rPr>
                  <w:sz w:val="18"/>
                  <w:szCs w:val="18"/>
                </w:rPr>
                <w:t>cedimiento</w:t>
              </w:r>
              <w:r w:rsidRPr="00356156">
                <w:rPr>
                  <w:sz w:val="18"/>
                  <w:szCs w:val="18"/>
                </w:rPr>
                <w:ptab w:relativeTo="margin" w:alignment="right" w:leader="dot"/>
              </w:r>
              <w:r w:rsidR="0042078E">
                <w:rPr>
                  <w:sz w:val="18"/>
                  <w:szCs w:val="18"/>
                </w:rPr>
                <w:t>16</w:t>
              </w:r>
            </w:p>
            <w:p w14:paraId="48E25AAC" w14:textId="66247EC1" w:rsidR="001F35E5" w:rsidRPr="00356156" w:rsidRDefault="001F35E5" w:rsidP="001F35E5">
              <w:pPr>
                <w:pStyle w:val="TDC2"/>
                <w:ind w:left="216" w:firstLine="492"/>
                <w:rPr>
                  <w:sz w:val="18"/>
                  <w:szCs w:val="18"/>
                </w:rPr>
              </w:pPr>
              <w:r w:rsidRPr="00356156">
                <w:rPr>
                  <w:sz w:val="18"/>
                  <w:szCs w:val="18"/>
                </w:rPr>
                <w:t xml:space="preserve">4.2.- </w:t>
              </w:r>
              <w:r w:rsidR="007E2739" w:rsidRPr="00356156">
                <w:rPr>
                  <w:sz w:val="18"/>
                  <w:szCs w:val="18"/>
                </w:rPr>
                <w:t>Construcción de las variables explicativas</w:t>
              </w:r>
              <w:r w:rsidRPr="00356156">
                <w:rPr>
                  <w:sz w:val="18"/>
                  <w:szCs w:val="18"/>
                </w:rPr>
                <w:ptab w:relativeTo="margin" w:alignment="right" w:leader="dot"/>
              </w:r>
              <w:r w:rsidR="0042078E">
                <w:rPr>
                  <w:sz w:val="18"/>
                  <w:szCs w:val="18"/>
                </w:rPr>
                <w:t>17</w:t>
              </w:r>
            </w:p>
            <w:p w14:paraId="30E0C241" w14:textId="54B8A53F" w:rsidR="001F35E5" w:rsidRPr="00356156" w:rsidRDefault="001F35E5" w:rsidP="001F35E5">
              <w:pPr>
                <w:pStyle w:val="TDC3"/>
                <w:ind w:left="1154" w:firstLine="262"/>
                <w:rPr>
                  <w:sz w:val="18"/>
                  <w:szCs w:val="18"/>
                </w:rPr>
              </w:pPr>
              <w:r w:rsidRPr="00356156">
                <w:rPr>
                  <w:sz w:val="18"/>
                  <w:szCs w:val="18"/>
                </w:rPr>
                <w:t>4.</w:t>
              </w:r>
              <w:r w:rsidR="007E2739" w:rsidRPr="00356156">
                <w:rPr>
                  <w:sz w:val="18"/>
                  <w:szCs w:val="18"/>
                </w:rPr>
                <w:t>2</w:t>
              </w:r>
              <w:r w:rsidRPr="00356156">
                <w:rPr>
                  <w:sz w:val="18"/>
                  <w:szCs w:val="18"/>
                </w:rPr>
                <w:t xml:space="preserve">.1.- </w:t>
              </w:r>
              <w:r w:rsidR="007E2739" w:rsidRPr="00356156">
                <w:rPr>
                  <w:sz w:val="18"/>
                  <w:szCs w:val="18"/>
                </w:rPr>
                <w:t>Previsión MIBGAS D+1</w:t>
              </w:r>
              <w:r w:rsidRPr="00356156">
                <w:rPr>
                  <w:sz w:val="18"/>
                  <w:szCs w:val="18"/>
                </w:rPr>
                <w:ptab w:relativeTo="margin" w:alignment="right" w:leader="dot"/>
              </w:r>
              <w:r w:rsidR="0042078E">
                <w:rPr>
                  <w:sz w:val="18"/>
                  <w:szCs w:val="18"/>
                </w:rPr>
                <w:t>17</w:t>
              </w:r>
            </w:p>
            <w:p w14:paraId="398912F4" w14:textId="36ED935E" w:rsidR="001F35E5" w:rsidRPr="00356156" w:rsidRDefault="001F35E5" w:rsidP="001F35E5">
              <w:pPr>
                <w:pStyle w:val="TDC3"/>
                <w:ind w:left="892" w:firstLine="524"/>
                <w:rPr>
                  <w:sz w:val="18"/>
                  <w:szCs w:val="18"/>
                </w:rPr>
              </w:pPr>
              <w:r w:rsidRPr="00356156">
                <w:rPr>
                  <w:sz w:val="18"/>
                  <w:szCs w:val="18"/>
                </w:rPr>
                <w:t>4.</w:t>
              </w:r>
              <w:r w:rsidR="007E2739" w:rsidRPr="00356156">
                <w:rPr>
                  <w:sz w:val="18"/>
                  <w:szCs w:val="18"/>
                </w:rPr>
                <w:t>2</w:t>
              </w:r>
              <w:r w:rsidRPr="00356156">
                <w:rPr>
                  <w:sz w:val="18"/>
                  <w:szCs w:val="18"/>
                </w:rPr>
                <w:t>.2.-</w:t>
              </w:r>
              <w:r w:rsidR="00895A18" w:rsidRPr="00356156">
                <w:rPr>
                  <w:sz w:val="18"/>
                  <w:szCs w:val="18"/>
                </w:rPr>
                <w:t xml:space="preserve"> Previsión demanda horaria D+1</w:t>
              </w:r>
              <w:r w:rsidRPr="00356156">
                <w:rPr>
                  <w:sz w:val="18"/>
                  <w:szCs w:val="18"/>
                </w:rPr>
                <w:t xml:space="preserve"> </w:t>
              </w:r>
              <w:r w:rsidRPr="00356156">
                <w:rPr>
                  <w:sz w:val="18"/>
                  <w:szCs w:val="18"/>
                </w:rPr>
                <w:ptab w:relativeTo="margin" w:alignment="right" w:leader="dot"/>
              </w:r>
              <w:r w:rsidR="0042078E">
                <w:rPr>
                  <w:sz w:val="18"/>
                  <w:szCs w:val="18"/>
                </w:rPr>
                <w:t>18</w:t>
              </w:r>
            </w:p>
            <w:p w14:paraId="5AA8DE3A" w14:textId="24DE6C98" w:rsidR="001F35E5" w:rsidRPr="00356156" w:rsidRDefault="001F35E5" w:rsidP="001F35E5">
              <w:pPr>
                <w:pStyle w:val="TDC2"/>
                <w:ind w:left="924" w:firstLine="492"/>
                <w:rPr>
                  <w:sz w:val="18"/>
                  <w:szCs w:val="18"/>
                </w:rPr>
              </w:pPr>
              <w:r w:rsidRPr="00356156">
                <w:rPr>
                  <w:sz w:val="18"/>
                  <w:szCs w:val="18"/>
                </w:rPr>
                <w:t>4.</w:t>
              </w:r>
              <w:r w:rsidR="007E2739" w:rsidRPr="00356156">
                <w:rPr>
                  <w:sz w:val="18"/>
                  <w:szCs w:val="18"/>
                </w:rPr>
                <w:t>2</w:t>
              </w:r>
              <w:r w:rsidRPr="00356156">
                <w:rPr>
                  <w:sz w:val="18"/>
                  <w:szCs w:val="18"/>
                </w:rPr>
                <w:t xml:space="preserve">.3.- </w:t>
              </w:r>
              <w:r w:rsidR="00895A18" w:rsidRPr="00356156">
                <w:rPr>
                  <w:sz w:val="18"/>
                  <w:szCs w:val="18"/>
                </w:rPr>
                <w:t>Previsión generación eólica + fotovoltaica D+1</w:t>
              </w:r>
              <w:r w:rsidRPr="00356156">
                <w:rPr>
                  <w:sz w:val="18"/>
                  <w:szCs w:val="18"/>
                </w:rPr>
                <w:ptab w:relativeTo="margin" w:alignment="right" w:leader="dot"/>
              </w:r>
              <w:r w:rsidR="0042078E">
                <w:rPr>
                  <w:sz w:val="18"/>
                  <w:szCs w:val="18"/>
                </w:rPr>
                <w:t>19</w:t>
              </w:r>
            </w:p>
            <w:p w14:paraId="1B622AC5" w14:textId="7C0088BB"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4</w:t>
              </w:r>
              <w:r w:rsidRPr="00356156">
                <w:rPr>
                  <w:sz w:val="18"/>
                  <w:szCs w:val="18"/>
                </w:rPr>
                <w:t xml:space="preserve">.- </w:t>
              </w:r>
              <w:r w:rsidR="00895A18" w:rsidRPr="00356156">
                <w:rPr>
                  <w:sz w:val="18"/>
                  <w:szCs w:val="18"/>
                </w:rPr>
                <w:t>Hueco Térmico</w:t>
              </w:r>
              <w:r w:rsidRPr="00356156">
                <w:rPr>
                  <w:sz w:val="18"/>
                  <w:szCs w:val="18"/>
                </w:rPr>
                <w:t xml:space="preserve"> </w:t>
              </w:r>
              <w:r w:rsidRPr="00356156">
                <w:rPr>
                  <w:sz w:val="18"/>
                  <w:szCs w:val="18"/>
                </w:rPr>
                <w:ptab w:relativeTo="margin" w:alignment="right" w:leader="dot"/>
              </w:r>
              <w:r w:rsidR="0042078E">
                <w:rPr>
                  <w:sz w:val="18"/>
                  <w:szCs w:val="18"/>
                </w:rPr>
                <w:t>20</w:t>
              </w:r>
            </w:p>
            <w:p w14:paraId="200F76EC" w14:textId="4EB3D1C1"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5.</w:t>
              </w:r>
              <w:r w:rsidRPr="00356156">
                <w:rPr>
                  <w:sz w:val="18"/>
                  <w:szCs w:val="18"/>
                </w:rPr>
                <w:t xml:space="preserve">- </w:t>
              </w:r>
              <w:r w:rsidR="00895A18" w:rsidRPr="00356156">
                <w:rPr>
                  <w:sz w:val="18"/>
                  <w:szCs w:val="18"/>
                </w:rPr>
                <w:t>Dummies, festivos y otras</w:t>
              </w:r>
              <w:r w:rsidRPr="00356156">
                <w:rPr>
                  <w:sz w:val="18"/>
                  <w:szCs w:val="18"/>
                </w:rPr>
                <w:ptab w:relativeTo="margin" w:alignment="right" w:leader="dot"/>
              </w:r>
              <w:r w:rsidR="0042078E">
                <w:rPr>
                  <w:sz w:val="18"/>
                  <w:szCs w:val="18"/>
                </w:rPr>
                <w:t>2</w:t>
              </w:r>
              <w:r w:rsidR="004F3F27">
                <w:rPr>
                  <w:sz w:val="18"/>
                  <w:szCs w:val="18"/>
                </w:rPr>
                <w:t>0</w:t>
              </w:r>
            </w:p>
            <w:p w14:paraId="0C520DC9" w14:textId="67261776"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6</w:t>
              </w:r>
              <w:r w:rsidRPr="00356156">
                <w:rPr>
                  <w:sz w:val="18"/>
                  <w:szCs w:val="18"/>
                </w:rPr>
                <w:t xml:space="preserve">.- </w:t>
              </w:r>
              <w:r w:rsidR="00895A18" w:rsidRPr="00356156">
                <w:rPr>
                  <w:sz w:val="18"/>
                  <w:szCs w:val="18"/>
                </w:rPr>
                <w:t>Climatológicas</w:t>
              </w:r>
              <w:r w:rsidRPr="00356156">
                <w:rPr>
                  <w:sz w:val="18"/>
                  <w:szCs w:val="18"/>
                </w:rPr>
                <w:ptab w:relativeTo="margin" w:alignment="right" w:leader="dot"/>
              </w:r>
              <w:r w:rsidR="0042078E">
                <w:rPr>
                  <w:sz w:val="18"/>
                  <w:szCs w:val="18"/>
                </w:rPr>
                <w:t>21</w:t>
              </w:r>
            </w:p>
            <w:p w14:paraId="42E78786" w14:textId="67392D24"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7</w:t>
              </w:r>
              <w:r w:rsidRPr="00356156">
                <w:rPr>
                  <w:sz w:val="18"/>
                  <w:szCs w:val="18"/>
                </w:rPr>
                <w:t xml:space="preserve">.- </w:t>
              </w:r>
              <w:r w:rsidR="00895A18" w:rsidRPr="00356156">
                <w:rPr>
                  <w:sz w:val="18"/>
                  <w:szCs w:val="18"/>
                </w:rPr>
                <w:t>Financieras</w:t>
              </w:r>
              <w:r w:rsidRPr="00356156">
                <w:rPr>
                  <w:sz w:val="18"/>
                  <w:szCs w:val="18"/>
                </w:rPr>
                <w:ptab w:relativeTo="margin" w:alignment="right" w:leader="dot"/>
              </w:r>
              <w:r w:rsidR="0042078E">
                <w:rPr>
                  <w:sz w:val="18"/>
                  <w:szCs w:val="18"/>
                </w:rPr>
                <w:t>2</w:t>
              </w:r>
              <w:r w:rsidR="004F3F27">
                <w:rPr>
                  <w:sz w:val="18"/>
                  <w:szCs w:val="18"/>
                </w:rPr>
                <w:t>1</w:t>
              </w:r>
            </w:p>
            <w:p w14:paraId="6BCF790F" w14:textId="7B7DDFE7" w:rsidR="00895A18" w:rsidRPr="00356156" w:rsidRDefault="00895A18" w:rsidP="00895A18">
              <w:pPr>
                <w:pStyle w:val="TDC2"/>
                <w:ind w:left="216" w:firstLine="492"/>
                <w:rPr>
                  <w:sz w:val="18"/>
                  <w:szCs w:val="18"/>
                </w:rPr>
              </w:pPr>
              <w:r w:rsidRPr="00356156">
                <w:rPr>
                  <w:sz w:val="18"/>
                  <w:szCs w:val="18"/>
                </w:rPr>
                <w:t>4.3.- Relación entre las variables</w:t>
              </w:r>
              <w:r w:rsidRPr="00356156">
                <w:rPr>
                  <w:sz w:val="18"/>
                  <w:szCs w:val="18"/>
                </w:rPr>
                <w:ptab w:relativeTo="margin" w:alignment="right" w:leader="dot"/>
              </w:r>
              <w:r w:rsidR="0042078E">
                <w:rPr>
                  <w:sz w:val="18"/>
                  <w:szCs w:val="18"/>
                </w:rPr>
                <w:t>2</w:t>
              </w:r>
              <w:r w:rsidR="004F3F27">
                <w:rPr>
                  <w:sz w:val="18"/>
                  <w:szCs w:val="18"/>
                </w:rPr>
                <w:t>2</w:t>
              </w:r>
            </w:p>
            <w:p w14:paraId="4746FFAA" w14:textId="2DAACEAB" w:rsidR="001F35E5" w:rsidRPr="00356156" w:rsidRDefault="001F35E5" w:rsidP="001F35E5">
              <w:pPr>
                <w:pStyle w:val="TDC1"/>
                <w:rPr>
                  <w:sz w:val="18"/>
                  <w:szCs w:val="18"/>
                </w:rPr>
              </w:pPr>
              <w:r w:rsidRPr="00356156">
                <w:rPr>
                  <w:b/>
                  <w:bCs/>
                  <w:sz w:val="18"/>
                  <w:szCs w:val="18"/>
                </w:rPr>
                <w:t>5.- Resultados</w:t>
              </w:r>
              <w:r w:rsidRPr="00356156">
                <w:rPr>
                  <w:sz w:val="18"/>
                  <w:szCs w:val="18"/>
                </w:rPr>
                <w:ptab w:relativeTo="margin" w:alignment="right" w:leader="dot"/>
              </w:r>
              <w:r w:rsidR="0042078E">
                <w:rPr>
                  <w:sz w:val="18"/>
                  <w:szCs w:val="18"/>
                </w:rPr>
                <w:t>27</w:t>
              </w:r>
            </w:p>
            <w:p w14:paraId="09CAEA63" w14:textId="754EA8BC" w:rsidR="001F35E5" w:rsidRPr="00356156" w:rsidRDefault="001F35E5" w:rsidP="001F35E5">
              <w:pPr>
                <w:pStyle w:val="TDC2"/>
                <w:ind w:left="216" w:firstLine="492"/>
                <w:rPr>
                  <w:sz w:val="18"/>
                  <w:szCs w:val="18"/>
                </w:rPr>
              </w:pPr>
              <w:r w:rsidRPr="00356156">
                <w:rPr>
                  <w:sz w:val="18"/>
                  <w:szCs w:val="18"/>
                </w:rPr>
                <w:t xml:space="preserve">5.1.- </w:t>
              </w:r>
              <w:r w:rsidR="00895A18" w:rsidRPr="00356156">
                <w:rPr>
                  <w:sz w:val="18"/>
                  <w:szCs w:val="18"/>
                </w:rPr>
                <w:t>Modelo Baseline</w:t>
              </w:r>
              <w:r w:rsidRPr="00356156">
                <w:rPr>
                  <w:sz w:val="18"/>
                  <w:szCs w:val="18"/>
                </w:rPr>
                <w:ptab w:relativeTo="margin" w:alignment="right" w:leader="dot"/>
              </w:r>
              <w:r w:rsidR="0042078E">
                <w:rPr>
                  <w:sz w:val="18"/>
                  <w:szCs w:val="18"/>
                </w:rPr>
                <w:t>27</w:t>
              </w:r>
            </w:p>
            <w:p w14:paraId="488E9255" w14:textId="231E8D36"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2.</w:t>
              </w:r>
              <w:r w:rsidRPr="00356156">
                <w:rPr>
                  <w:sz w:val="18"/>
                  <w:szCs w:val="18"/>
                </w:rPr>
                <w:t>- M</w:t>
              </w:r>
              <w:r w:rsidR="00895A18" w:rsidRPr="00356156">
                <w:rPr>
                  <w:sz w:val="18"/>
                  <w:szCs w:val="18"/>
                </w:rPr>
                <w:t>odelo Regresión Lineal Múltiple</w:t>
              </w:r>
              <w:r w:rsidRPr="00356156">
                <w:rPr>
                  <w:sz w:val="18"/>
                  <w:szCs w:val="18"/>
                </w:rPr>
                <w:ptab w:relativeTo="margin" w:alignment="right" w:leader="dot"/>
              </w:r>
              <w:r w:rsidR="0042078E">
                <w:rPr>
                  <w:sz w:val="18"/>
                  <w:szCs w:val="18"/>
                </w:rPr>
                <w:t>28</w:t>
              </w:r>
            </w:p>
            <w:p w14:paraId="2090B3D4" w14:textId="52B6C999"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3</w:t>
              </w:r>
              <w:r w:rsidRPr="00356156">
                <w:rPr>
                  <w:sz w:val="18"/>
                  <w:szCs w:val="18"/>
                </w:rPr>
                <w:t xml:space="preserve">.- </w:t>
              </w:r>
              <w:r w:rsidR="00895A18" w:rsidRPr="00356156">
                <w:rPr>
                  <w:sz w:val="18"/>
                  <w:szCs w:val="18"/>
                </w:rPr>
                <w:t>Modelo regresión Ridge y Lasso</w:t>
              </w:r>
              <w:r w:rsidRPr="00356156">
                <w:rPr>
                  <w:sz w:val="18"/>
                  <w:szCs w:val="18"/>
                </w:rPr>
                <w:ptab w:relativeTo="margin" w:alignment="right" w:leader="dot"/>
              </w:r>
              <w:r w:rsidR="0042078E">
                <w:rPr>
                  <w:sz w:val="18"/>
                  <w:szCs w:val="18"/>
                </w:rPr>
                <w:t>31</w:t>
              </w:r>
            </w:p>
            <w:p w14:paraId="6A4F8389" w14:textId="236687B3"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4</w:t>
              </w:r>
              <w:r w:rsidRPr="00356156">
                <w:rPr>
                  <w:sz w:val="18"/>
                  <w:szCs w:val="18"/>
                </w:rPr>
                <w:t xml:space="preserve">.- </w:t>
              </w:r>
              <w:r w:rsidR="00895A18" w:rsidRPr="00356156">
                <w:rPr>
                  <w:sz w:val="18"/>
                  <w:szCs w:val="18"/>
                </w:rPr>
                <w:t>Modelo SARIMA</w:t>
              </w:r>
              <w:r w:rsidRPr="00356156">
                <w:rPr>
                  <w:sz w:val="18"/>
                  <w:szCs w:val="18"/>
                </w:rPr>
                <w:ptab w:relativeTo="margin" w:alignment="right" w:leader="dot"/>
              </w:r>
              <w:r w:rsidR="0042078E">
                <w:rPr>
                  <w:sz w:val="18"/>
                  <w:szCs w:val="18"/>
                </w:rPr>
                <w:t>33</w:t>
              </w:r>
            </w:p>
            <w:p w14:paraId="07760F77" w14:textId="210361A6"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5</w:t>
              </w:r>
              <w:r w:rsidRPr="00356156">
                <w:rPr>
                  <w:sz w:val="18"/>
                  <w:szCs w:val="18"/>
                </w:rPr>
                <w:t xml:space="preserve">.- </w:t>
              </w:r>
              <w:r w:rsidR="00895A18" w:rsidRPr="00356156">
                <w:rPr>
                  <w:sz w:val="18"/>
                  <w:szCs w:val="18"/>
                </w:rPr>
                <w:t>Modelo SARIMA de los residuos de la regresión lineal</w:t>
              </w:r>
              <w:r w:rsidRPr="00356156">
                <w:rPr>
                  <w:sz w:val="18"/>
                  <w:szCs w:val="18"/>
                </w:rPr>
                <w:ptab w:relativeTo="margin" w:alignment="right" w:leader="dot"/>
              </w:r>
              <w:r w:rsidR="0042078E">
                <w:rPr>
                  <w:sz w:val="18"/>
                  <w:szCs w:val="18"/>
                </w:rPr>
                <w:t>38</w:t>
              </w:r>
            </w:p>
            <w:p w14:paraId="573C02E6" w14:textId="65E6C67E" w:rsidR="001F35E5" w:rsidRPr="0042078E" w:rsidRDefault="001F35E5" w:rsidP="00895A18">
              <w:pPr>
                <w:pStyle w:val="TDC3"/>
                <w:ind w:firstLine="268"/>
                <w:rPr>
                  <w:sz w:val="18"/>
                  <w:szCs w:val="18"/>
                </w:rPr>
              </w:pPr>
              <w:r w:rsidRPr="0042078E">
                <w:rPr>
                  <w:sz w:val="18"/>
                  <w:szCs w:val="18"/>
                </w:rPr>
                <w:t>5.</w:t>
              </w:r>
              <w:r w:rsidR="00895A18" w:rsidRPr="0042078E">
                <w:rPr>
                  <w:sz w:val="18"/>
                  <w:szCs w:val="18"/>
                </w:rPr>
                <w:t>6</w:t>
              </w:r>
              <w:r w:rsidRPr="0042078E">
                <w:rPr>
                  <w:sz w:val="18"/>
                  <w:szCs w:val="18"/>
                </w:rPr>
                <w:t xml:space="preserve">.- </w:t>
              </w:r>
              <w:r w:rsidR="00895A18" w:rsidRPr="0042078E">
                <w:rPr>
                  <w:sz w:val="18"/>
                  <w:szCs w:val="18"/>
                </w:rPr>
                <w:t>Modelo Random Forest</w:t>
              </w:r>
              <w:r w:rsidRPr="00356156">
                <w:rPr>
                  <w:sz w:val="18"/>
                  <w:szCs w:val="18"/>
                </w:rPr>
                <w:ptab w:relativeTo="margin" w:alignment="right" w:leader="dot"/>
              </w:r>
              <w:r w:rsidR="0042078E" w:rsidRPr="0042078E">
                <w:rPr>
                  <w:sz w:val="18"/>
                  <w:szCs w:val="18"/>
                </w:rPr>
                <w:t>40</w:t>
              </w:r>
            </w:p>
            <w:p w14:paraId="34481403" w14:textId="38FCA502" w:rsidR="001F35E5" w:rsidRPr="0042078E" w:rsidRDefault="001F35E5" w:rsidP="001F35E5">
              <w:pPr>
                <w:pStyle w:val="TDC2"/>
                <w:ind w:left="216" w:firstLine="492"/>
                <w:rPr>
                  <w:sz w:val="18"/>
                  <w:szCs w:val="18"/>
                </w:rPr>
              </w:pPr>
              <w:r w:rsidRPr="0042078E">
                <w:rPr>
                  <w:sz w:val="18"/>
                  <w:szCs w:val="18"/>
                </w:rPr>
                <w:t>5.</w:t>
              </w:r>
              <w:r w:rsidR="00895A18" w:rsidRPr="0042078E">
                <w:rPr>
                  <w:sz w:val="18"/>
                  <w:szCs w:val="18"/>
                </w:rPr>
                <w:t>7</w:t>
              </w:r>
              <w:r w:rsidRPr="0042078E">
                <w:rPr>
                  <w:sz w:val="18"/>
                  <w:szCs w:val="18"/>
                </w:rPr>
                <w:t>.</w:t>
              </w:r>
              <w:r w:rsidR="00895A18" w:rsidRPr="0042078E">
                <w:rPr>
                  <w:sz w:val="18"/>
                  <w:szCs w:val="18"/>
                </w:rPr>
                <w:t>-</w:t>
              </w:r>
              <w:r w:rsidRPr="0042078E">
                <w:rPr>
                  <w:sz w:val="18"/>
                  <w:szCs w:val="18"/>
                </w:rPr>
                <w:t xml:space="preserve"> </w:t>
              </w:r>
              <w:r w:rsidR="00895A18" w:rsidRPr="0042078E">
                <w:rPr>
                  <w:sz w:val="18"/>
                  <w:szCs w:val="18"/>
                </w:rPr>
                <w:t>Modelo XGBoost</w:t>
              </w:r>
              <w:r w:rsidRPr="00356156">
                <w:rPr>
                  <w:sz w:val="18"/>
                  <w:szCs w:val="18"/>
                </w:rPr>
                <w:ptab w:relativeTo="margin" w:alignment="right" w:leader="dot"/>
              </w:r>
              <w:r w:rsidR="0042078E" w:rsidRPr="0042078E">
                <w:rPr>
                  <w:sz w:val="18"/>
                  <w:szCs w:val="18"/>
                </w:rPr>
                <w:t>43</w:t>
              </w:r>
            </w:p>
            <w:p w14:paraId="4C34847E" w14:textId="142AAA10"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8</w:t>
              </w:r>
              <w:r w:rsidRPr="00356156">
                <w:rPr>
                  <w:sz w:val="18"/>
                  <w:szCs w:val="18"/>
                </w:rPr>
                <w:t>.- M</w:t>
              </w:r>
              <w:r w:rsidR="00895A18" w:rsidRPr="00356156">
                <w:rPr>
                  <w:sz w:val="18"/>
                  <w:szCs w:val="18"/>
                </w:rPr>
                <w:t>odelo Redes Neuronales LSTM</w:t>
              </w:r>
              <w:r w:rsidRPr="00356156">
                <w:rPr>
                  <w:sz w:val="18"/>
                  <w:szCs w:val="18"/>
                </w:rPr>
                <w:ptab w:relativeTo="margin" w:alignment="right" w:leader="dot"/>
              </w:r>
              <w:r w:rsidR="0042078E">
                <w:rPr>
                  <w:sz w:val="18"/>
                  <w:szCs w:val="18"/>
                </w:rPr>
                <w:t>48</w:t>
              </w:r>
            </w:p>
            <w:p w14:paraId="15CBA19B" w14:textId="140DA8FC"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9</w:t>
              </w:r>
              <w:r w:rsidRPr="00356156">
                <w:rPr>
                  <w:sz w:val="18"/>
                  <w:szCs w:val="18"/>
                </w:rPr>
                <w:t xml:space="preserve">.- </w:t>
              </w:r>
              <w:r w:rsidR="00895A18" w:rsidRPr="00356156">
                <w:rPr>
                  <w:sz w:val="18"/>
                  <w:szCs w:val="18"/>
                </w:rPr>
                <w:t>Modelo ensemble de los modelos propuestos</w:t>
              </w:r>
              <w:r w:rsidRPr="00356156">
                <w:rPr>
                  <w:sz w:val="18"/>
                  <w:szCs w:val="18"/>
                </w:rPr>
                <w:ptab w:relativeTo="margin" w:alignment="right" w:leader="dot"/>
              </w:r>
              <w:r w:rsidR="0042078E">
                <w:rPr>
                  <w:sz w:val="18"/>
                  <w:szCs w:val="18"/>
                </w:rPr>
                <w:t>5</w:t>
              </w:r>
              <w:r w:rsidR="000C3223">
                <w:rPr>
                  <w:sz w:val="18"/>
                  <w:szCs w:val="18"/>
                </w:rPr>
                <w:t>1</w:t>
              </w:r>
            </w:p>
            <w:p w14:paraId="400363E4" w14:textId="0C8C3F00" w:rsidR="001F35E5" w:rsidRPr="00356156" w:rsidRDefault="001F35E5" w:rsidP="00895A18">
              <w:pPr>
                <w:pStyle w:val="TDC3"/>
                <w:ind w:left="0" w:firstLine="708"/>
                <w:rPr>
                  <w:sz w:val="18"/>
                  <w:szCs w:val="18"/>
                </w:rPr>
              </w:pPr>
              <w:r w:rsidRPr="00356156">
                <w:rPr>
                  <w:sz w:val="18"/>
                  <w:szCs w:val="18"/>
                </w:rPr>
                <w:t>5.</w:t>
              </w:r>
              <w:r w:rsidR="00895A18" w:rsidRPr="00356156">
                <w:rPr>
                  <w:sz w:val="18"/>
                  <w:szCs w:val="18"/>
                </w:rPr>
                <w:t>10</w:t>
              </w:r>
              <w:r w:rsidRPr="00356156">
                <w:rPr>
                  <w:sz w:val="18"/>
                  <w:szCs w:val="18"/>
                </w:rPr>
                <w:t xml:space="preserve">.- </w:t>
              </w:r>
              <w:r w:rsidR="00895A18" w:rsidRPr="00356156">
                <w:rPr>
                  <w:sz w:val="18"/>
                  <w:szCs w:val="18"/>
                </w:rPr>
                <w:t xml:space="preserve">Modelo </w:t>
              </w:r>
              <w:r w:rsidR="00895A18" w:rsidRPr="00356156">
                <w:rPr>
                  <w:i/>
                  <w:iCs/>
                  <w:sz w:val="18"/>
                  <w:szCs w:val="18"/>
                </w:rPr>
                <w:t>Stacking Model</w:t>
              </w:r>
              <w:r w:rsidRPr="00356156">
                <w:rPr>
                  <w:sz w:val="18"/>
                  <w:szCs w:val="18"/>
                </w:rPr>
                <w:t xml:space="preserve"> </w:t>
              </w:r>
              <w:r w:rsidRPr="00356156">
                <w:rPr>
                  <w:sz w:val="18"/>
                  <w:szCs w:val="18"/>
                </w:rPr>
                <w:ptab w:relativeTo="margin" w:alignment="right" w:leader="dot"/>
              </w:r>
              <w:r w:rsidR="0042078E">
                <w:rPr>
                  <w:sz w:val="18"/>
                  <w:szCs w:val="18"/>
                </w:rPr>
                <w:t>51</w:t>
              </w:r>
            </w:p>
            <w:p w14:paraId="76E7F5D8" w14:textId="782D561C" w:rsidR="001F35E5" w:rsidRPr="00356156" w:rsidRDefault="001F35E5" w:rsidP="001F35E5">
              <w:pPr>
                <w:pStyle w:val="TDC1"/>
                <w:rPr>
                  <w:sz w:val="18"/>
                  <w:szCs w:val="18"/>
                </w:rPr>
              </w:pPr>
              <w:r w:rsidRPr="00356156">
                <w:rPr>
                  <w:b/>
                  <w:bCs/>
                  <w:sz w:val="18"/>
                  <w:szCs w:val="18"/>
                </w:rPr>
                <w:t xml:space="preserve">6.- </w:t>
              </w:r>
              <w:r w:rsidR="00D3305C" w:rsidRPr="00356156">
                <w:rPr>
                  <w:b/>
                  <w:bCs/>
                  <w:sz w:val="18"/>
                  <w:szCs w:val="18"/>
                </w:rPr>
                <w:t>Discusión</w:t>
              </w:r>
              <w:r w:rsidRPr="00356156">
                <w:rPr>
                  <w:b/>
                  <w:bCs/>
                  <w:sz w:val="18"/>
                  <w:szCs w:val="18"/>
                </w:rPr>
                <w:t xml:space="preserve"> </w:t>
              </w:r>
              <w:r w:rsidRPr="00356156">
                <w:rPr>
                  <w:sz w:val="18"/>
                  <w:szCs w:val="18"/>
                </w:rPr>
                <w:ptab w:relativeTo="margin" w:alignment="right" w:leader="dot"/>
              </w:r>
              <w:r w:rsidR="0042078E">
                <w:rPr>
                  <w:sz w:val="18"/>
                  <w:szCs w:val="18"/>
                </w:rPr>
                <w:t>5</w:t>
              </w:r>
              <w:r w:rsidR="000C3223">
                <w:rPr>
                  <w:sz w:val="18"/>
                  <w:szCs w:val="18"/>
                </w:rPr>
                <w:t>4</w:t>
              </w:r>
            </w:p>
            <w:p w14:paraId="51ED9FF7" w14:textId="7C94DC57" w:rsidR="00D3305C" w:rsidRPr="00356156" w:rsidRDefault="00D3305C" w:rsidP="00D3305C">
              <w:pPr>
                <w:pStyle w:val="TDC1"/>
                <w:rPr>
                  <w:sz w:val="18"/>
                  <w:szCs w:val="18"/>
                </w:rPr>
              </w:pPr>
              <w:r w:rsidRPr="00356156">
                <w:rPr>
                  <w:b/>
                  <w:bCs/>
                  <w:sz w:val="18"/>
                  <w:szCs w:val="18"/>
                </w:rPr>
                <w:t>7.- Conclusiones</w:t>
              </w:r>
              <w:r w:rsidRPr="00356156">
                <w:rPr>
                  <w:sz w:val="18"/>
                  <w:szCs w:val="18"/>
                </w:rPr>
                <w:ptab w:relativeTo="margin" w:alignment="right" w:leader="dot"/>
              </w:r>
              <w:r w:rsidR="000C3223">
                <w:rPr>
                  <w:sz w:val="18"/>
                  <w:szCs w:val="18"/>
                </w:rPr>
                <w:t>57</w:t>
              </w:r>
            </w:p>
            <w:p w14:paraId="241EB58D" w14:textId="2DF8C44A" w:rsidR="00D3305C" w:rsidRPr="00356156" w:rsidRDefault="00D3305C" w:rsidP="00D3305C">
              <w:pPr>
                <w:pStyle w:val="TDC1"/>
                <w:rPr>
                  <w:sz w:val="18"/>
                  <w:szCs w:val="18"/>
                </w:rPr>
              </w:pPr>
              <w:r w:rsidRPr="00356156">
                <w:rPr>
                  <w:b/>
                  <w:bCs/>
                  <w:sz w:val="18"/>
                  <w:szCs w:val="18"/>
                </w:rPr>
                <w:t xml:space="preserve">8.- Referencias </w:t>
              </w:r>
              <w:r w:rsidRPr="00356156">
                <w:rPr>
                  <w:sz w:val="18"/>
                  <w:szCs w:val="18"/>
                </w:rPr>
                <w:ptab w:relativeTo="margin" w:alignment="right" w:leader="dot"/>
              </w:r>
              <w:r w:rsidR="000C3223">
                <w:rPr>
                  <w:sz w:val="18"/>
                  <w:szCs w:val="18"/>
                </w:rPr>
                <w:t>58</w:t>
              </w:r>
            </w:p>
            <w:p w14:paraId="4927B9F7" w14:textId="7C9AA939" w:rsidR="00D3305C" w:rsidRPr="00356156" w:rsidRDefault="00D3305C" w:rsidP="00D3305C">
              <w:pPr>
                <w:pStyle w:val="TDC1"/>
                <w:rPr>
                  <w:sz w:val="18"/>
                  <w:szCs w:val="18"/>
                </w:rPr>
              </w:pPr>
              <w:r w:rsidRPr="00356156">
                <w:rPr>
                  <w:b/>
                  <w:bCs/>
                  <w:sz w:val="18"/>
                  <w:szCs w:val="18"/>
                </w:rPr>
                <w:t xml:space="preserve">9.- Anexos </w:t>
              </w:r>
              <w:r w:rsidRPr="00356156">
                <w:rPr>
                  <w:sz w:val="18"/>
                  <w:szCs w:val="18"/>
                </w:rPr>
                <w:ptab w:relativeTo="margin" w:alignment="right" w:leader="dot"/>
              </w:r>
              <w:r w:rsidR="000C3223">
                <w:rPr>
                  <w:sz w:val="18"/>
                  <w:szCs w:val="18"/>
                </w:rPr>
                <w:t>60</w:t>
              </w:r>
            </w:p>
          </w:sdtContent>
        </w:sdt>
        <w:p w14:paraId="23048941" w14:textId="3D4B6B11" w:rsidR="00D3305C" w:rsidRPr="00356156" w:rsidRDefault="00D3305C" w:rsidP="00D3305C">
          <w:pPr>
            <w:pStyle w:val="TDC2"/>
            <w:ind w:left="216" w:firstLine="492"/>
            <w:rPr>
              <w:sz w:val="18"/>
              <w:szCs w:val="18"/>
            </w:rPr>
          </w:pPr>
          <w:r w:rsidRPr="00356156">
            <w:rPr>
              <w:sz w:val="18"/>
              <w:szCs w:val="18"/>
            </w:rPr>
            <w:t>9.1.- Anexo A</w:t>
          </w:r>
          <w:r w:rsidRPr="00356156">
            <w:rPr>
              <w:sz w:val="18"/>
              <w:szCs w:val="18"/>
            </w:rPr>
            <w:ptab w:relativeTo="margin" w:alignment="right" w:leader="dot"/>
          </w:r>
          <w:r w:rsidR="000C3223">
            <w:rPr>
              <w:sz w:val="18"/>
              <w:szCs w:val="18"/>
            </w:rPr>
            <w:t>60</w:t>
          </w:r>
        </w:p>
        <w:p w14:paraId="001253B1" w14:textId="5CE851A6" w:rsidR="00D3305C" w:rsidRDefault="00D3305C" w:rsidP="00D3305C">
          <w:pPr>
            <w:pStyle w:val="TDC3"/>
            <w:ind w:firstLine="268"/>
          </w:pPr>
          <w:r w:rsidRPr="00356156">
            <w:rPr>
              <w:sz w:val="18"/>
              <w:szCs w:val="18"/>
            </w:rPr>
            <w:t>9.2.- Anexo B</w:t>
          </w:r>
          <w:r w:rsidRPr="00356156">
            <w:rPr>
              <w:sz w:val="18"/>
              <w:szCs w:val="18"/>
            </w:rPr>
            <w:ptab w:relativeTo="margin" w:alignment="right" w:leader="dot"/>
          </w:r>
          <w:r w:rsidR="000C3223">
            <w:rPr>
              <w:sz w:val="18"/>
              <w:szCs w:val="18"/>
            </w:rPr>
            <w:t>60</w:t>
          </w:r>
        </w:p>
        <w:p w14:paraId="6119DD54" w14:textId="5023414A" w:rsidR="00DE6C1D" w:rsidRPr="00FA18D6" w:rsidRDefault="002E1517" w:rsidP="004A5770">
          <w:pPr>
            <w:ind w:left="708" w:hanging="708"/>
          </w:pPr>
        </w:p>
      </w:sdtContent>
    </w:sdt>
    <w:p w14:paraId="3014514F" w14:textId="1680178C" w:rsidR="00EF1FDC" w:rsidRDefault="00EF1FDC" w:rsidP="00EF1FDC">
      <w:pPr>
        <w:pStyle w:val="Prrafodelista"/>
        <w:rPr>
          <w:rFonts w:ascii="Open Sans" w:hAnsi="Open Sans" w:cs="Open Sans"/>
          <w:b/>
          <w:bCs/>
          <w:sz w:val="24"/>
          <w:szCs w:val="24"/>
        </w:rPr>
      </w:pPr>
    </w:p>
    <w:p w14:paraId="4B141326" w14:textId="5C2F88F9" w:rsidR="00EF1FDC" w:rsidRDefault="00EF1FDC" w:rsidP="00EF1FDC">
      <w:pPr>
        <w:pStyle w:val="Prrafodelista"/>
        <w:rPr>
          <w:rFonts w:ascii="Open Sans" w:hAnsi="Open Sans" w:cs="Open Sans"/>
          <w:b/>
          <w:bCs/>
          <w:sz w:val="24"/>
          <w:szCs w:val="24"/>
        </w:rPr>
      </w:pPr>
    </w:p>
    <w:p w14:paraId="26A68F13" w14:textId="5ECBA4D7" w:rsidR="00EF1FDC" w:rsidRDefault="00EF1FDC" w:rsidP="00EF1FDC">
      <w:pPr>
        <w:pStyle w:val="Prrafodelista"/>
        <w:rPr>
          <w:rFonts w:ascii="Open Sans" w:hAnsi="Open Sans" w:cs="Open Sans"/>
          <w:b/>
          <w:bCs/>
          <w:sz w:val="24"/>
          <w:szCs w:val="24"/>
        </w:rPr>
      </w:pPr>
    </w:p>
    <w:p w14:paraId="457FBD3F" w14:textId="508BFE5D" w:rsidR="00EF1FDC" w:rsidRDefault="00EF1FDC" w:rsidP="00EF1FDC">
      <w:pPr>
        <w:pStyle w:val="Prrafodelista"/>
        <w:rPr>
          <w:rFonts w:ascii="Open Sans" w:hAnsi="Open Sans" w:cs="Open Sans"/>
          <w:b/>
          <w:bCs/>
          <w:sz w:val="24"/>
          <w:szCs w:val="24"/>
        </w:rPr>
      </w:pPr>
    </w:p>
    <w:p w14:paraId="25AA25E1" w14:textId="038B2D93" w:rsidR="00EF1FDC" w:rsidRDefault="00EF1FDC" w:rsidP="00914949">
      <w:pPr>
        <w:pStyle w:val="Citadestacada"/>
      </w:pPr>
      <w:r>
        <w:t>AGRADECIMIENTOS</w:t>
      </w:r>
    </w:p>
    <w:p w14:paraId="2DF4CB07" w14:textId="231D95F3" w:rsidR="00EF1FDC" w:rsidRDefault="00EF1FDC" w:rsidP="00EF1FDC">
      <w:pPr>
        <w:pStyle w:val="Prrafodelista"/>
        <w:rPr>
          <w:rFonts w:ascii="Open Sans" w:hAnsi="Open Sans" w:cs="Open Sans"/>
          <w:b/>
          <w:bCs/>
          <w:sz w:val="24"/>
          <w:szCs w:val="24"/>
        </w:rPr>
      </w:pPr>
    </w:p>
    <w:p w14:paraId="410E4CEA" w14:textId="3D940FEA" w:rsidR="00EF1FDC" w:rsidRDefault="00914949" w:rsidP="00914949">
      <w:pPr>
        <w:pStyle w:val="Prrafodelista"/>
        <w:jc w:val="both"/>
        <w:rPr>
          <w:rFonts w:ascii="Open Sans" w:hAnsi="Open Sans" w:cs="Open Sans"/>
          <w:sz w:val="24"/>
          <w:szCs w:val="24"/>
        </w:rPr>
      </w:pPr>
      <w:r>
        <w:rPr>
          <w:rFonts w:ascii="Open Sans" w:hAnsi="Open Sans" w:cs="Open Sans"/>
          <w:sz w:val="24"/>
          <w:szCs w:val="24"/>
        </w:rPr>
        <w:t>Antes de comenzar, me gustaría agradecer</w:t>
      </w:r>
      <w:r w:rsidR="00AE0D39">
        <w:rPr>
          <w:rFonts w:ascii="Open Sans" w:hAnsi="Open Sans" w:cs="Open Sans"/>
          <w:sz w:val="24"/>
          <w:szCs w:val="24"/>
        </w:rPr>
        <w:t>,</w:t>
      </w:r>
      <w:r>
        <w:rPr>
          <w:rFonts w:ascii="Open Sans" w:hAnsi="Open Sans" w:cs="Open Sans"/>
          <w:sz w:val="24"/>
          <w:szCs w:val="24"/>
        </w:rPr>
        <w:t xml:space="preserve"> con mención especial</w:t>
      </w:r>
      <w:r w:rsidR="008D230F">
        <w:rPr>
          <w:rFonts w:ascii="Open Sans" w:hAnsi="Open Sans" w:cs="Open Sans"/>
          <w:sz w:val="24"/>
          <w:szCs w:val="24"/>
        </w:rPr>
        <w:t>,</w:t>
      </w:r>
      <w:r>
        <w:rPr>
          <w:rFonts w:ascii="Open Sans" w:hAnsi="Open Sans" w:cs="Open Sans"/>
          <w:sz w:val="24"/>
          <w:szCs w:val="24"/>
        </w:rPr>
        <w:t xml:space="preserve"> a Lorenzo y Mario, por</w:t>
      </w:r>
      <w:r w:rsidR="008D230F">
        <w:rPr>
          <w:rFonts w:ascii="Open Sans" w:hAnsi="Open Sans" w:cs="Open Sans"/>
          <w:sz w:val="24"/>
          <w:szCs w:val="24"/>
        </w:rPr>
        <w:t xml:space="preserve"> darme la oportunidad,</w:t>
      </w:r>
      <w:r>
        <w:rPr>
          <w:rFonts w:ascii="Open Sans" w:hAnsi="Open Sans" w:cs="Open Sans"/>
          <w:sz w:val="24"/>
          <w:szCs w:val="24"/>
        </w:rPr>
        <w:t xml:space="preserve"> enseñarme e introducirme en el mundo del mercado eléctrico y energía</w:t>
      </w:r>
      <w:r w:rsidR="00AE0D39">
        <w:rPr>
          <w:rFonts w:ascii="Open Sans" w:hAnsi="Open Sans" w:cs="Open Sans"/>
          <w:sz w:val="24"/>
          <w:szCs w:val="24"/>
        </w:rPr>
        <w:t>, a todo el departamento de Analytics de Deloitte</w:t>
      </w:r>
      <w:r w:rsidR="008D230F">
        <w:rPr>
          <w:rFonts w:ascii="Open Sans" w:hAnsi="Open Sans" w:cs="Open Sans"/>
          <w:sz w:val="24"/>
          <w:szCs w:val="24"/>
        </w:rPr>
        <w:t xml:space="preserve">, por </w:t>
      </w:r>
      <w:r w:rsidR="00C910FF">
        <w:rPr>
          <w:rFonts w:ascii="Open Sans" w:hAnsi="Open Sans" w:cs="Open Sans"/>
          <w:sz w:val="24"/>
          <w:szCs w:val="24"/>
        </w:rPr>
        <w:t>darme la oportunidad de seguir aprendiendo y hacer lo que me gusta, y a</w:t>
      </w:r>
      <w:r w:rsidR="009C587B">
        <w:rPr>
          <w:rFonts w:ascii="Open Sans" w:hAnsi="Open Sans" w:cs="Open Sans"/>
          <w:sz w:val="24"/>
          <w:szCs w:val="24"/>
        </w:rPr>
        <w:t xml:space="preserve"> </w:t>
      </w:r>
      <w:r w:rsidR="00C910FF">
        <w:rPr>
          <w:rFonts w:ascii="Open Sans" w:hAnsi="Open Sans" w:cs="Open Sans"/>
          <w:sz w:val="24"/>
          <w:szCs w:val="24"/>
        </w:rPr>
        <w:t>mis compañeros de proyecto Inés, Miguel Ángel, Antonio y Miguel por su apoyo e ideas dentro y fuera del trabajo.</w:t>
      </w:r>
    </w:p>
    <w:p w14:paraId="6E0DE541" w14:textId="2620D4D1" w:rsidR="00AE0D39" w:rsidRDefault="00AE0D39" w:rsidP="00914949">
      <w:pPr>
        <w:pStyle w:val="Prrafodelista"/>
        <w:jc w:val="both"/>
        <w:rPr>
          <w:rFonts w:ascii="Open Sans" w:hAnsi="Open Sans" w:cs="Open Sans"/>
          <w:sz w:val="24"/>
          <w:szCs w:val="24"/>
        </w:rPr>
      </w:pPr>
    </w:p>
    <w:p w14:paraId="54912679" w14:textId="1058A705" w:rsidR="00AE0D39" w:rsidRDefault="00AE0D39" w:rsidP="00914949">
      <w:pPr>
        <w:pStyle w:val="Prrafodelista"/>
        <w:jc w:val="both"/>
        <w:rPr>
          <w:rFonts w:ascii="Open Sans" w:hAnsi="Open Sans" w:cs="Open Sans"/>
          <w:sz w:val="24"/>
          <w:szCs w:val="24"/>
        </w:rPr>
      </w:pPr>
    </w:p>
    <w:p w14:paraId="340C3765" w14:textId="73F12863" w:rsidR="00AE0D39" w:rsidRPr="00914949" w:rsidRDefault="00AE0D39" w:rsidP="00914949">
      <w:pPr>
        <w:pStyle w:val="Prrafodelista"/>
        <w:jc w:val="both"/>
        <w:rPr>
          <w:rFonts w:ascii="Open Sans" w:hAnsi="Open Sans" w:cs="Open Sans"/>
          <w:sz w:val="24"/>
          <w:szCs w:val="24"/>
        </w:rPr>
      </w:pPr>
      <w:r>
        <w:rPr>
          <w:rFonts w:ascii="Open Sans" w:hAnsi="Open Sans" w:cs="Open Sans"/>
          <w:sz w:val="24"/>
          <w:szCs w:val="24"/>
        </w:rPr>
        <w:t>Dedicado a la memoria de Marta</w:t>
      </w:r>
      <w:r w:rsidR="008D230F">
        <w:rPr>
          <w:rFonts w:ascii="Open Sans" w:hAnsi="Open Sans" w:cs="Open Sans"/>
          <w:sz w:val="24"/>
          <w:szCs w:val="24"/>
        </w:rPr>
        <w:t>,</w:t>
      </w:r>
      <w:r w:rsidR="00C305D8">
        <w:rPr>
          <w:rFonts w:ascii="Open Sans" w:hAnsi="Open Sans" w:cs="Open Sans"/>
          <w:sz w:val="24"/>
          <w:szCs w:val="24"/>
        </w:rPr>
        <w:t xml:space="preserve"> no hay día</w:t>
      </w:r>
      <w:r w:rsidR="00F054EA">
        <w:rPr>
          <w:rFonts w:ascii="Open Sans" w:hAnsi="Open Sans" w:cs="Open Sans"/>
          <w:sz w:val="24"/>
          <w:szCs w:val="24"/>
        </w:rPr>
        <w:t xml:space="preserve"> que pase</w:t>
      </w:r>
      <w:r w:rsidR="00C305D8">
        <w:rPr>
          <w:rFonts w:ascii="Open Sans" w:hAnsi="Open Sans" w:cs="Open Sans"/>
          <w:sz w:val="24"/>
          <w:szCs w:val="24"/>
        </w:rPr>
        <w:t xml:space="preserve"> en el que no te recuerde,</w:t>
      </w:r>
      <w:r w:rsidR="00C742D0">
        <w:rPr>
          <w:rFonts w:ascii="Open Sans" w:hAnsi="Open Sans" w:cs="Open Sans"/>
          <w:sz w:val="24"/>
          <w:szCs w:val="24"/>
        </w:rPr>
        <w:t xml:space="preserve"> </w:t>
      </w:r>
      <w:r w:rsidR="008D230F">
        <w:rPr>
          <w:rFonts w:ascii="Open Sans" w:hAnsi="Open Sans" w:cs="Open Sans"/>
          <w:sz w:val="24"/>
          <w:szCs w:val="24"/>
        </w:rPr>
        <w:t>nada me gustaría más en el mundo que estuvieras con nosotros</w:t>
      </w:r>
      <w:r w:rsidR="009C587B">
        <w:rPr>
          <w:rFonts w:ascii="Open Sans" w:hAnsi="Open Sans" w:cs="Open Sans"/>
          <w:sz w:val="24"/>
          <w:szCs w:val="24"/>
        </w:rPr>
        <w:t>, espero que estés orgullosa</w:t>
      </w:r>
      <w:r w:rsidR="00F934C5">
        <w:rPr>
          <w:rFonts w:ascii="Open Sans" w:hAnsi="Open Sans" w:cs="Open Sans"/>
          <w:sz w:val="24"/>
          <w:szCs w:val="24"/>
        </w:rPr>
        <w:t>.</w:t>
      </w:r>
    </w:p>
    <w:p w14:paraId="6F537CBE" w14:textId="70E573B1" w:rsidR="00EF1FDC" w:rsidRDefault="00EF1FDC" w:rsidP="00EF1FDC">
      <w:pPr>
        <w:pStyle w:val="Prrafodelista"/>
        <w:rPr>
          <w:rFonts w:ascii="Open Sans" w:hAnsi="Open Sans" w:cs="Open Sans"/>
          <w:b/>
          <w:bCs/>
          <w:sz w:val="24"/>
          <w:szCs w:val="24"/>
        </w:rPr>
      </w:pPr>
    </w:p>
    <w:p w14:paraId="2D943215" w14:textId="29520EF2" w:rsidR="00EF1FDC" w:rsidRDefault="00EF1FDC" w:rsidP="00EF1FDC">
      <w:pPr>
        <w:pStyle w:val="Prrafodelista"/>
        <w:rPr>
          <w:rFonts w:ascii="Open Sans" w:hAnsi="Open Sans" w:cs="Open Sans"/>
          <w:b/>
          <w:bCs/>
          <w:sz w:val="24"/>
          <w:szCs w:val="24"/>
        </w:rPr>
      </w:pPr>
    </w:p>
    <w:p w14:paraId="4C14200C" w14:textId="3B1E46CC" w:rsidR="00EF1FDC" w:rsidRDefault="00EF1FDC" w:rsidP="00EF1FDC">
      <w:pPr>
        <w:pStyle w:val="Prrafodelista"/>
        <w:rPr>
          <w:rFonts w:ascii="Open Sans" w:hAnsi="Open Sans" w:cs="Open Sans"/>
          <w:b/>
          <w:bCs/>
          <w:sz w:val="24"/>
          <w:szCs w:val="24"/>
        </w:rPr>
      </w:pPr>
    </w:p>
    <w:p w14:paraId="138EE32B" w14:textId="6BADA10A" w:rsidR="00EF1FDC" w:rsidRDefault="00EF1FDC" w:rsidP="00EF1FDC">
      <w:pPr>
        <w:pStyle w:val="Prrafodelista"/>
        <w:rPr>
          <w:rFonts w:ascii="Open Sans" w:hAnsi="Open Sans" w:cs="Open Sans"/>
          <w:b/>
          <w:bCs/>
          <w:sz w:val="24"/>
          <w:szCs w:val="24"/>
        </w:rPr>
      </w:pPr>
    </w:p>
    <w:p w14:paraId="7F07F437" w14:textId="707FF0C1" w:rsidR="00EF1FDC" w:rsidRDefault="00EF1FDC" w:rsidP="00EF1FDC">
      <w:pPr>
        <w:pStyle w:val="Prrafodelista"/>
        <w:rPr>
          <w:rFonts w:ascii="Open Sans" w:hAnsi="Open Sans" w:cs="Open Sans"/>
          <w:b/>
          <w:bCs/>
          <w:sz w:val="24"/>
          <w:szCs w:val="24"/>
        </w:rPr>
      </w:pPr>
    </w:p>
    <w:p w14:paraId="40CC7D8C" w14:textId="7FF93467" w:rsidR="00EF1FDC" w:rsidRDefault="00EF1FDC" w:rsidP="00EF1FDC">
      <w:pPr>
        <w:pStyle w:val="Prrafodelista"/>
        <w:rPr>
          <w:rFonts w:ascii="Open Sans" w:hAnsi="Open Sans" w:cs="Open Sans"/>
          <w:b/>
          <w:bCs/>
          <w:sz w:val="24"/>
          <w:szCs w:val="24"/>
        </w:rPr>
      </w:pPr>
    </w:p>
    <w:p w14:paraId="165C5DBD" w14:textId="7084DB1F" w:rsidR="00EF1FDC" w:rsidRDefault="00EF1FDC" w:rsidP="00EF1FDC">
      <w:pPr>
        <w:pStyle w:val="Prrafodelista"/>
        <w:rPr>
          <w:rFonts w:ascii="Open Sans" w:hAnsi="Open Sans" w:cs="Open Sans"/>
          <w:b/>
          <w:bCs/>
          <w:sz w:val="24"/>
          <w:szCs w:val="24"/>
        </w:rPr>
      </w:pPr>
    </w:p>
    <w:p w14:paraId="33D72EB2" w14:textId="61273502" w:rsidR="00EF1FDC" w:rsidRDefault="00EF1FDC" w:rsidP="00EF1FDC">
      <w:pPr>
        <w:pStyle w:val="Prrafodelista"/>
        <w:rPr>
          <w:rFonts w:ascii="Open Sans" w:hAnsi="Open Sans" w:cs="Open Sans"/>
          <w:b/>
          <w:bCs/>
          <w:sz w:val="24"/>
          <w:szCs w:val="24"/>
        </w:rPr>
      </w:pPr>
    </w:p>
    <w:p w14:paraId="38297F78" w14:textId="2B0BEE18" w:rsidR="00EF1FDC" w:rsidRDefault="00EF1FDC" w:rsidP="00EF1FDC">
      <w:pPr>
        <w:pStyle w:val="Prrafodelista"/>
        <w:rPr>
          <w:rFonts w:ascii="Open Sans" w:hAnsi="Open Sans" w:cs="Open Sans"/>
          <w:b/>
          <w:bCs/>
          <w:sz w:val="24"/>
          <w:szCs w:val="24"/>
        </w:rPr>
      </w:pPr>
    </w:p>
    <w:p w14:paraId="03B9DDD9" w14:textId="0C807A1E" w:rsidR="00EF1FDC" w:rsidRDefault="00EF1FDC" w:rsidP="00EF1FDC">
      <w:pPr>
        <w:pStyle w:val="Prrafodelista"/>
        <w:rPr>
          <w:rFonts w:ascii="Open Sans" w:hAnsi="Open Sans" w:cs="Open Sans"/>
          <w:b/>
          <w:bCs/>
          <w:sz w:val="24"/>
          <w:szCs w:val="24"/>
        </w:rPr>
      </w:pPr>
    </w:p>
    <w:p w14:paraId="37D991CA" w14:textId="30BAB166" w:rsidR="00EF1FDC" w:rsidRDefault="00EF1FDC" w:rsidP="00EF1FDC">
      <w:pPr>
        <w:pStyle w:val="Prrafodelista"/>
        <w:rPr>
          <w:rFonts w:ascii="Open Sans" w:hAnsi="Open Sans" w:cs="Open Sans"/>
          <w:b/>
          <w:bCs/>
          <w:sz w:val="24"/>
          <w:szCs w:val="24"/>
        </w:rPr>
      </w:pPr>
    </w:p>
    <w:p w14:paraId="053466AE" w14:textId="0F126631" w:rsidR="00EF1FDC" w:rsidRDefault="00EF1FDC" w:rsidP="00EF1FDC">
      <w:pPr>
        <w:pStyle w:val="Prrafodelista"/>
        <w:rPr>
          <w:rFonts w:ascii="Open Sans" w:hAnsi="Open Sans" w:cs="Open Sans"/>
          <w:b/>
          <w:bCs/>
          <w:sz w:val="24"/>
          <w:szCs w:val="24"/>
        </w:rPr>
      </w:pPr>
    </w:p>
    <w:p w14:paraId="4FE715AE" w14:textId="77777777" w:rsidR="00C305D8" w:rsidRDefault="00C305D8" w:rsidP="00EF1FDC">
      <w:pPr>
        <w:pStyle w:val="Prrafodelista"/>
        <w:rPr>
          <w:rFonts w:ascii="Open Sans" w:hAnsi="Open Sans" w:cs="Open Sans"/>
          <w:b/>
          <w:bCs/>
          <w:sz w:val="24"/>
          <w:szCs w:val="24"/>
        </w:rPr>
      </w:pPr>
    </w:p>
    <w:p w14:paraId="1BA29820" w14:textId="47B2CA22" w:rsidR="00EF1FDC" w:rsidRDefault="00EF1FDC" w:rsidP="00EF1FDC">
      <w:pPr>
        <w:pStyle w:val="Prrafodelista"/>
        <w:rPr>
          <w:rFonts w:ascii="Open Sans" w:hAnsi="Open Sans" w:cs="Open Sans"/>
          <w:b/>
          <w:bCs/>
          <w:sz w:val="24"/>
          <w:szCs w:val="24"/>
        </w:rPr>
      </w:pPr>
    </w:p>
    <w:p w14:paraId="31015145" w14:textId="1A979285" w:rsidR="00EF1FDC" w:rsidRDefault="00EF1FDC" w:rsidP="00EF1FDC">
      <w:pPr>
        <w:pStyle w:val="Prrafodelista"/>
        <w:rPr>
          <w:rFonts w:ascii="Open Sans" w:hAnsi="Open Sans" w:cs="Open Sans"/>
          <w:b/>
          <w:bCs/>
          <w:sz w:val="24"/>
          <w:szCs w:val="24"/>
        </w:rPr>
      </w:pPr>
    </w:p>
    <w:p w14:paraId="43DCB29C" w14:textId="04BCF0A7" w:rsidR="00EF1FDC" w:rsidRDefault="00EF1FDC" w:rsidP="00EF1FDC">
      <w:pPr>
        <w:pStyle w:val="Prrafodelista"/>
        <w:rPr>
          <w:rFonts w:ascii="Open Sans" w:hAnsi="Open Sans" w:cs="Open Sans"/>
          <w:b/>
          <w:bCs/>
          <w:sz w:val="24"/>
          <w:szCs w:val="24"/>
        </w:rPr>
      </w:pPr>
    </w:p>
    <w:p w14:paraId="09A3A20F" w14:textId="77777777" w:rsidR="00EF1FDC" w:rsidRPr="008D230F" w:rsidRDefault="00EF1FDC" w:rsidP="008D230F">
      <w:pPr>
        <w:rPr>
          <w:rFonts w:ascii="Open Sans" w:hAnsi="Open Sans" w:cs="Open Sans"/>
          <w:b/>
          <w:bCs/>
          <w:sz w:val="24"/>
          <w:szCs w:val="24"/>
        </w:rPr>
      </w:pPr>
    </w:p>
    <w:p w14:paraId="1DB9FBE9" w14:textId="768038EA"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442C3D52" w14:textId="77777777" w:rsidR="00D72F1D" w:rsidRDefault="00D72F1D" w:rsidP="00DE6C1D">
      <w:pPr>
        <w:jc w:val="both"/>
        <w:rPr>
          <w:rFonts w:ascii="Open Sans" w:hAnsi="Open Sans" w:cs="Open Sans"/>
          <w:sz w:val="24"/>
          <w:szCs w:val="24"/>
        </w:rPr>
      </w:pPr>
      <w:r>
        <w:rPr>
          <w:rFonts w:ascii="Open Sans" w:hAnsi="Open Sans" w:cs="Open Sans"/>
          <w:sz w:val="24"/>
          <w:szCs w:val="24"/>
        </w:rPr>
        <w:t xml:space="preserve">El precio de la electricidad es un tema controvertido por la actual escalada de precios en la que estamos inmersos. </w:t>
      </w:r>
      <w:r w:rsidR="00DE6C1D"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w:t>
      </w:r>
    </w:p>
    <w:p w14:paraId="62404285" w14:textId="77777777" w:rsidR="00D72F1D" w:rsidRDefault="009E0019" w:rsidP="00DE6C1D">
      <w:pPr>
        <w:jc w:val="both"/>
        <w:rPr>
          <w:rFonts w:ascii="Open Sans" w:hAnsi="Open Sans" w:cs="Open Sans"/>
          <w:sz w:val="24"/>
          <w:szCs w:val="24"/>
        </w:rPr>
      </w:pPr>
      <w:r>
        <w:rPr>
          <w:rFonts w:ascii="Open Sans" w:hAnsi="Open Sans" w:cs="Open Sans"/>
          <w:sz w:val="24"/>
          <w:szCs w:val="24"/>
        </w:rPr>
        <w:t>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r w:rsidR="00995E24" w:rsidRPr="00AD2759">
        <w:rPr>
          <w:rFonts w:ascii="Open Sans" w:hAnsi="Open Sans" w:cs="Open Sans"/>
          <w:i/>
          <w:iCs/>
          <w:sz w:val="24"/>
          <w:szCs w:val="24"/>
        </w:rPr>
        <w:t>benchmark</w:t>
      </w:r>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w:t>
      </w:r>
    </w:p>
    <w:p w14:paraId="06D6C29F" w14:textId="7039535E" w:rsidR="00DE6C1D" w:rsidRDefault="00995E24" w:rsidP="00DE6C1D">
      <w:pPr>
        <w:jc w:val="both"/>
        <w:rPr>
          <w:rFonts w:ascii="Open Sans" w:hAnsi="Open Sans" w:cs="Open Sans"/>
          <w:sz w:val="24"/>
          <w:szCs w:val="24"/>
        </w:rPr>
      </w:pPr>
      <w:r>
        <w:rPr>
          <w:rFonts w:ascii="Open Sans" w:hAnsi="Open Sans" w:cs="Open Sans"/>
          <w:sz w:val="24"/>
          <w:szCs w:val="24"/>
        </w:rPr>
        <w:t>Para ello, todos los modelos se compararán</w:t>
      </w:r>
      <w:r w:rsidR="00AD2759">
        <w:rPr>
          <w:rFonts w:ascii="Open Sans" w:hAnsi="Open Sans" w:cs="Open Sans"/>
          <w:sz w:val="24"/>
          <w:szCs w:val="24"/>
        </w:rPr>
        <w:t xml:space="preserve"> mediante un </w:t>
      </w:r>
      <w:r w:rsidR="00AD2759" w:rsidRPr="00AD2759">
        <w:rPr>
          <w:rFonts w:ascii="Open Sans" w:hAnsi="Open Sans" w:cs="Open Sans"/>
          <w:i/>
          <w:iCs/>
          <w:sz w:val="24"/>
          <w:szCs w:val="24"/>
        </w:rPr>
        <w:t>backtesting out of sample</w:t>
      </w:r>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283944B4" w14:textId="77777777" w:rsidR="00E2532F" w:rsidRPr="000B7996" w:rsidRDefault="00E2532F" w:rsidP="000B7996">
      <w:pPr>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0E5D977C"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w:t>
      </w:r>
      <w:r w:rsidR="00D72F1D">
        <w:rPr>
          <w:rFonts w:ascii="Open Sans" w:hAnsi="Open Sans" w:cs="Open Sans"/>
          <w:sz w:val="24"/>
          <w:szCs w:val="24"/>
        </w:rPr>
        <w:t>se usa</w:t>
      </w:r>
      <w:r w:rsidR="0085442E">
        <w:rPr>
          <w:rFonts w:ascii="Open Sans" w:hAnsi="Open Sans" w:cs="Open Sans"/>
          <w:sz w:val="24"/>
          <w:szCs w:val="24"/>
        </w:rPr>
        <w:t xml:space="preserve">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5CE45635" w:rsidR="000E267F" w:rsidRPr="00847481" w:rsidRDefault="000E267F" w:rsidP="000E267F">
      <w:pPr>
        <w:pStyle w:val="Prrafodelista"/>
        <w:jc w:val="both"/>
        <w:rPr>
          <w:rFonts w:ascii="Open Sans" w:eastAsiaTheme="minorEastAsia" w:hAnsi="Open Sans" w:cs="Open Sans"/>
          <w:bCs/>
          <w:sz w:val="24"/>
          <w:szCs w:val="24"/>
        </w:rPr>
      </w:pPr>
      <m:oMathPara>
        <m:oMath>
          <m:r>
            <m:rPr>
              <m:sty m:val="bi"/>
            </m:rPr>
            <w:rPr>
              <w:rFonts w:ascii="Cambria Math" w:hAnsi="Cambria Math" w:cs="Open Sans"/>
              <w:sz w:val="24"/>
              <w:szCs w:val="24"/>
            </w:rPr>
            <m:t>Generacion=Demanda</m:t>
          </m:r>
          <m:r>
            <m:rPr>
              <m:sty m:val="bi"/>
            </m:rPr>
            <w:rPr>
              <w:rFonts w:ascii="Cambria Math" w:eastAsiaTheme="minorEastAsia" w:hAnsi="Cambria Math" w:cs="Open Sans"/>
              <w:sz w:val="24"/>
              <w:szCs w:val="24"/>
            </w:rPr>
            <m:t xml:space="preserve">  </m:t>
          </m:r>
          <m:r>
            <w:rPr>
              <w:rFonts w:ascii="Cambria Math" w:eastAsiaTheme="minorEastAsia" w:hAnsi="Cambria Math" w:cs="Open Sans"/>
              <w:sz w:val="24"/>
              <w:szCs w:val="24"/>
            </w:rPr>
            <m:t>(1)</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eléctrico </w:t>
      </w:r>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763393B9" w:rsidR="008E5A49" w:rsidRDefault="008E5A49" w:rsidP="008E5A49">
      <w:pPr>
        <w:jc w:val="both"/>
        <w:rPr>
          <w:rFonts w:ascii="Open Sans" w:hAnsi="Open Sans" w:cs="Open Sans"/>
          <w:sz w:val="24"/>
          <w:szCs w:val="24"/>
        </w:rPr>
      </w:pPr>
      <w:r>
        <w:rPr>
          <w:rFonts w:ascii="Open Sans" w:hAnsi="Open Sans" w:cs="Open Sans"/>
          <w:sz w:val="24"/>
          <w:szCs w:val="24"/>
        </w:rPr>
        <w:lastRenderedPageBreak/>
        <w:t>En 1997, con el objetivo de fomentar la competencia en el sector de la energía eléctrica y mejorar el conocimiento que los usuarios tenían del mismo, se aprobó la primera ley de liberalización del sector eléctrico nacional. La normativa prohibía que una misma compañía opere en más de una de las fases del proceso de suministro y transfiera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777FE02C" w:rsidR="00243A40" w:rsidRDefault="0066739F" w:rsidP="00B55BE9">
      <w:pPr>
        <w:jc w:val="both"/>
        <w:rPr>
          <w:rFonts w:ascii="Open Sans" w:hAnsi="Open Sans" w:cs="Open Sans"/>
          <w:sz w:val="24"/>
          <w:szCs w:val="24"/>
        </w:rPr>
      </w:pPr>
      <w:r>
        <w:rPr>
          <w:rFonts w:ascii="Open Sans" w:hAnsi="Open Sans" w:cs="Open Sans"/>
          <w:sz w:val="24"/>
          <w:szCs w:val="24"/>
        </w:rPr>
        <w:t>Como se ha visto,</w:t>
      </w:r>
      <w:r w:rsidR="00D72F1D">
        <w:rPr>
          <w:rFonts w:ascii="Open Sans" w:hAnsi="Open Sans" w:cs="Open Sans"/>
          <w:sz w:val="24"/>
          <w:szCs w:val="24"/>
        </w:rPr>
        <w:t xml:space="preserve"> </w:t>
      </w:r>
      <w:r>
        <w:rPr>
          <w:rFonts w:ascii="Open Sans" w:hAnsi="Open Sans" w:cs="Open Sans"/>
          <w:sz w:val="24"/>
          <w:szCs w:val="24"/>
        </w:rPr>
        <w:t>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 xml:space="preserve">93 €/MWh.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5400846A"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Una vez </w:t>
      </w:r>
      <w:r w:rsidR="00D72F1D">
        <w:rPr>
          <w:rFonts w:ascii="Open Sans" w:eastAsiaTheme="minorEastAsia" w:hAnsi="Open Sans" w:cs="Open Sans"/>
          <w:sz w:val="24"/>
          <w:szCs w:val="24"/>
        </w:rPr>
        <w:t>se ha</w:t>
      </w:r>
      <w:r>
        <w:rPr>
          <w:rFonts w:ascii="Open Sans" w:eastAsiaTheme="minorEastAsia" w:hAnsi="Open Sans" w:cs="Open Sans"/>
          <w:sz w:val="24"/>
          <w:szCs w:val="24"/>
        </w:rPr>
        <w:t xml:space="preserve">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negocio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algoritmo Euphemia</w:t>
      </w:r>
      <w:r>
        <w:rPr>
          <w:rFonts w:ascii="Open Sans" w:eastAsiaTheme="minorEastAsia" w:hAnsi="Open Sans" w:cs="Open Sans"/>
          <w:sz w:val="24"/>
          <w:szCs w:val="24"/>
        </w:rPr>
        <w:t xml:space="preserve"> que surgió en la iniciativa “Price Coupling of Regions”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 xml:space="preserve">emandan la energía necesaria a un </w:t>
      </w:r>
      <w:r>
        <w:rPr>
          <w:rFonts w:ascii="Open Sans" w:eastAsiaTheme="minorEastAsia" w:hAnsi="Open Sans" w:cs="Open Sans"/>
          <w:sz w:val="24"/>
          <w:szCs w:val="24"/>
        </w:rPr>
        <w:lastRenderedPageBreak/>
        <w:t>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32391DB3"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w:t>
      </w:r>
      <w:r w:rsidR="00D72F1D">
        <w:rPr>
          <w:rFonts w:ascii="Open Sans" w:eastAsiaTheme="minorEastAsia" w:hAnsi="Open Sans" w:cs="Open Sans"/>
          <w:sz w:val="18"/>
          <w:szCs w:val="18"/>
        </w:rPr>
        <w:t>procedente</w:t>
      </w:r>
      <w:r w:rsidR="006706EF" w:rsidRPr="006706EF">
        <w:rPr>
          <w:rFonts w:ascii="Open Sans" w:eastAsiaTheme="minorEastAsia" w:hAnsi="Open Sans" w:cs="Open Sans"/>
          <w:sz w:val="18"/>
          <w:szCs w:val="18"/>
        </w:rPr>
        <w:t xml:space="preserve"> de OMIE. </w:t>
      </w:r>
      <w:hyperlink r:id="rId11"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55D0459F" w:rsidR="00563F0D" w:rsidRDefault="00D72F1D" w:rsidP="00B55BE9">
      <w:pPr>
        <w:jc w:val="both"/>
        <w:rPr>
          <w:rFonts w:ascii="Open Sans" w:eastAsiaTheme="minorEastAsia" w:hAnsi="Open Sans" w:cs="Open Sans"/>
          <w:sz w:val="24"/>
          <w:szCs w:val="24"/>
        </w:rPr>
      </w:pPr>
      <w:r>
        <w:rPr>
          <w:rFonts w:ascii="Open Sans" w:eastAsiaTheme="minorEastAsia" w:hAnsi="Open Sans" w:cs="Open Sans"/>
          <w:sz w:val="24"/>
          <w:szCs w:val="24"/>
        </w:rPr>
        <w:t>Para ilustrarlo, se expone</w:t>
      </w:r>
      <w:r w:rsidR="00524C8B" w:rsidRPr="00524C8B">
        <w:rPr>
          <w:rFonts w:ascii="Open Sans" w:eastAsiaTheme="minorEastAsia" w:hAnsi="Open Sans" w:cs="Open Sans"/>
          <w:sz w:val="24"/>
          <w:szCs w:val="24"/>
        </w:rPr>
        <w:t xml:space="preserve"> un ejemplo completamente ficticio: a una hora determinada hay una demanda de 20.000 MW</w:t>
      </w:r>
      <w:r w:rsidR="009D2DB8">
        <w:rPr>
          <w:rFonts w:ascii="Open Sans" w:eastAsiaTheme="minorEastAsia" w:hAnsi="Open Sans" w:cs="Open Sans"/>
          <w:sz w:val="24"/>
          <w:szCs w:val="24"/>
        </w:rPr>
        <w:t>, y</w:t>
      </w:r>
      <w:r w:rsidR="00524C8B" w:rsidRPr="00524C8B">
        <w:rPr>
          <w:rFonts w:ascii="Open Sans" w:eastAsiaTheme="minorEastAsia" w:hAnsi="Open Sans" w:cs="Open Sans"/>
          <w:sz w:val="24"/>
          <w:szCs w:val="24"/>
        </w:rPr>
        <w:t xml:space="preserve"> </w:t>
      </w:r>
      <w:r>
        <w:rPr>
          <w:rFonts w:ascii="Open Sans" w:eastAsiaTheme="minorEastAsia" w:hAnsi="Open Sans" w:cs="Open Sans"/>
          <w:sz w:val="24"/>
          <w:szCs w:val="24"/>
        </w:rPr>
        <w:t>se tiene</w:t>
      </w:r>
      <w:r w:rsidR="00524C8B" w:rsidRPr="00524C8B">
        <w:rPr>
          <w:rFonts w:ascii="Open Sans" w:eastAsiaTheme="minorEastAsia" w:hAnsi="Open Sans" w:cs="Open Sans"/>
          <w:sz w:val="24"/>
          <w:szCs w:val="24"/>
        </w:rPr>
        <w:t xml:space="preserve"> ofertando la energía nuclear</w:t>
      </w:r>
      <w:r w:rsidR="009D2DB8">
        <w:rPr>
          <w:rFonts w:ascii="Open Sans" w:eastAsiaTheme="minorEastAsia" w:hAnsi="Open Sans" w:cs="Open Sans"/>
          <w:sz w:val="24"/>
          <w:szCs w:val="24"/>
        </w:rPr>
        <w:t xml:space="preserve"> con</w:t>
      </w:r>
      <w:r w:rsidR="00524C8B"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00524C8B"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00524C8B" w:rsidRPr="00524C8B">
        <w:rPr>
          <w:rFonts w:ascii="Open Sans" w:eastAsiaTheme="minorEastAsia" w:hAnsi="Open Sans" w:cs="Open Sans"/>
          <w:sz w:val="24"/>
          <w:szCs w:val="24"/>
        </w:rPr>
        <w:t>ólica, 12.000 MW a precio también cero. Luego</w:t>
      </w:r>
      <w:r>
        <w:rPr>
          <w:rFonts w:ascii="Open Sans" w:eastAsiaTheme="minorEastAsia" w:hAnsi="Open Sans" w:cs="Open Sans"/>
          <w:sz w:val="24"/>
          <w:szCs w:val="24"/>
        </w:rPr>
        <w:t xml:space="preserve">, </w:t>
      </w:r>
      <w:r w:rsidR="00524C8B" w:rsidRPr="00524C8B">
        <w:rPr>
          <w:rFonts w:ascii="Open Sans" w:eastAsiaTheme="minorEastAsia" w:hAnsi="Open Sans" w:cs="Open Sans"/>
          <w:sz w:val="24"/>
          <w:szCs w:val="24"/>
        </w:rPr>
        <w:t xml:space="preserve">los ciclos combinados (gas), 10.000 MW a precio 40 </w:t>
      </w:r>
      <w:r w:rsidR="00524C8B" w:rsidRPr="00524C8B">
        <w:rPr>
          <w:rFonts w:ascii="Open Sans" w:eastAsiaTheme="minorEastAsia" w:hAnsi="Open Sans" w:cs="Open Sans"/>
          <w:sz w:val="24"/>
          <w:szCs w:val="24"/>
        </w:rPr>
        <w:lastRenderedPageBreak/>
        <w:t>€/MWh</w:t>
      </w:r>
      <w:r w:rsidR="0069476F">
        <w:rPr>
          <w:rFonts w:ascii="Open Sans" w:eastAsiaTheme="minorEastAsia" w:hAnsi="Open Sans" w:cs="Open Sans"/>
          <w:sz w:val="24"/>
          <w:szCs w:val="24"/>
        </w:rPr>
        <w:t xml:space="preserve"> y</w:t>
      </w:r>
      <w:r w:rsidR="00524C8B" w:rsidRPr="00524C8B">
        <w:rPr>
          <w:rFonts w:ascii="Open Sans" w:eastAsiaTheme="minorEastAsia" w:hAnsi="Open Sans" w:cs="Open Sans"/>
          <w:sz w:val="24"/>
          <w:szCs w:val="24"/>
        </w:rPr>
        <w:t xml:space="preserve"> por último carbón, 8.000 MW a precio 60 €/MWh. Al casar la oferta </w:t>
      </w:r>
      <w:r w:rsidR="0069476F">
        <w:rPr>
          <w:rFonts w:ascii="Open Sans" w:eastAsiaTheme="minorEastAsia" w:hAnsi="Open Sans" w:cs="Open Sans"/>
          <w:sz w:val="24"/>
          <w:szCs w:val="24"/>
        </w:rPr>
        <w:t>resultan</w:t>
      </w:r>
      <w:r w:rsidR="00524C8B" w:rsidRPr="00524C8B">
        <w:rPr>
          <w:rFonts w:ascii="Open Sans" w:eastAsiaTheme="minorEastAsia" w:hAnsi="Open Sans" w:cs="Open Sans"/>
          <w:sz w:val="24"/>
          <w:szCs w:val="24"/>
        </w:rPr>
        <w:t xml:space="preserve"> los 7.000 MW de la nuclear, los 12.000 MW de la eólica y solo 1.000 MW de ciclo combinado, el carbón se queda fuera. </w:t>
      </w:r>
      <w:r w:rsidR="00524C8B" w:rsidRPr="00524C8B">
        <w:rPr>
          <w:rFonts w:ascii="Open Sans" w:eastAsiaTheme="minorEastAsia" w:hAnsi="Open Sans" w:cs="Open Sans"/>
          <w:b/>
          <w:bCs/>
          <w:sz w:val="24"/>
          <w:szCs w:val="24"/>
        </w:rPr>
        <w:t>Pero a todos se les paga el precio de casación, 40 €/MW</w:t>
      </w:r>
      <w:r w:rsidR="00524C8B"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5C8252CB"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De ella </w:t>
      </w:r>
      <w:r w:rsidR="0069476F">
        <w:rPr>
          <w:rFonts w:ascii="Open Sans" w:eastAsiaTheme="minorEastAsia" w:hAnsi="Open Sans" w:cs="Open Sans"/>
          <w:sz w:val="24"/>
          <w:szCs w:val="24"/>
        </w:rPr>
        <w:t>se deduce</w:t>
      </w:r>
      <w:r>
        <w:rPr>
          <w:rFonts w:ascii="Open Sans" w:eastAsiaTheme="minorEastAsia" w:hAnsi="Open Sans" w:cs="Open Sans"/>
          <w:sz w:val="24"/>
          <w:szCs w:val="24"/>
        </w:rPr>
        <w:t xml:space="preserve">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3B8C1B9D"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w:t>
      </w:r>
      <w:r w:rsidR="00AD53E8">
        <w:rPr>
          <w:rFonts w:ascii="Open Sans" w:eastAsiaTheme="minorEastAsia" w:hAnsi="Open Sans" w:cs="Open Sans"/>
          <w:sz w:val="24"/>
          <w:szCs w:val="24"/>
        </w:rPr>
        <w:lastRenderedPageBreak/>
        <w:t xml:space="preserve">energía eólica tiene 28.743 MW de potencia instalada lo que quiere decir, que si todos los aerogeneradores situados en España produjesen el </w:t>
      </w:r>
      <w:r w:rsidR="00F75765">
        <w:rPr>
          <w:rFonts w:ascii="Open Sans" w:eastAsiaTheme="minorEastAsia" w:hAnsi="Open Sans" w:cs="Open Sans"/>
          <w:sz w:val="24"/>
          <w:szCs w:val="24"/>
        </w:rPr>
        <w:t>máximo</w:t>
      </w:r>
      <w:r w:rsidR="00AD53E8">
        <w:rPr>
          <w:rFonts w:ascii="Open Sans" w:eastAsiaTheme="minorEastAsia" w:hAnsi="Open Sans" w:cs="Open Sans"/>
          <w:sz w:val="24"/>
          <w:szCs w:val="24"/>
        </w:rPr>
        <w:t xml:space="preserve"> de electricidad </w:t>
      </w:r>
      <w:r w:rsidR="00F75765">
        <w:rPr>
          <w:rFonts w:ascii="Open Sans" w:eastAsiaTheme="minorEastAsia" w:hAnsi="Open Sans" w:cs="Open Sans"/>
          <w:sz w:val="24"/>
          <w:szCs w:val="24"/>
        </w:rPr>
        <w:t>al</w:t>
      </w:r>
      <w:r w:rsidR="00AD53E8">
        <w:rPr>
          <w:rFonts w:ascii="Open Sans" w:eastAsiaTheme="minorEastAsia" w:hAnsi="Open Sans" w:cs="Open Sans"/>
          <w:sz w:val="24"/>
          <w:szCs w:val="24"/>
        </w:rPr>
        <w:t xml:space="preserve">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pero esto es bastante complicado que ocurriese, ya que en todas las plantas de España debería estar soplando un viento suficientemente fuerte como para producir la máxima energía de la que está preparada una central</w:t>
      </w:r>
      <w:r w:rsidR="009318F2">
        <w:rPr>
          <w:rFonts w:ascii="Open Sans" w:eastAsiaTheme="minorEastAsia" w:hAnsi="Open Sans" w:cs="Open Sans"/>
          <w:sz w:val="24"/>
          <w:szCs w:val="24"/>
        </w:rPr>
        <w:t xml:space="preserve"> en el mismo momento</w:t>
      </w:r>
      <w:r w:rsidR="00AD53E8">
        <w:rPr>
          <w:rFonts w:ascii="Open Sans" w:eastAsiaTheme="minorEastAsia" w:hAnsi="Open Sans" w:cs="Open Sans"/>
          <w:sz w:val="24"/>
          <w:szCs w:val="24"/>
        </w:rPr>
        <w:t>. Lo mismo pasaría con las demás tecnologías.</w:t>
      </w:r>
    </w:p>
    <w:p w14:paraId="7090C830" w14:textId="34D487B1"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Tampoco indica que en esta proporción se produce electricidad, por ejemplo, de solar hay 15.098 MW de potencia instalada, pero es evidente pensar que el peso de esta energía respecto a la total en verano e invierno será muy </w:t>
      </w:r>
      <w:r w:rsidR="00F75765">
        <w:rPr>
          <w:rFonts w:ascii="Open Sans" w:eastAsiaTheme="minorEastAsia" w:hAnsi="Open Sans" w:cs="Open Sans"/>
          <w:sz w:val="24"/>
          <w:szCs w:val="24"/>
        </w:rPr>
        <w:t>distinto</w:t>
      </w:r>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130F092E"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w:t>
      </w:r>
      <w:r w:rsidR="00F75765">
        <w:rPr>
          <w:rFonts w:ascii="Open Sans" w:eastAsiaTheme="minorEastAsia" w:hAnsi="Open Sans" w:cs="Open Sans"/>
          <w:sz w:val="24"/>
          <w:szCs w:val="24"/>
        </w:rPr>
        <w:t>.</w:t>
      </w:r>
      <w:r w:rsidR="004D365C">
        <w:rPr>
          <w:rFonts w:ascii="Open Sans" w:eastAsiaTheme="minorEastAsia" w:hAnsi="Open Sans" w:cs="Open Sans"/>
          <w:sz w:val="24"/>
          <w:szCs w:val="24"/>
        </w:rPr>
        <w:t xml:space="preserve"> </w:t>
      </w:r>
      <w:r w:rsidR="00F75765">
        <w:rPr>
          <w:rFonts w:ascii="Open Sans" w:eastAsiaTheme="minorEastAsia" w:hAnsi="Open Sans" w:cs="Open Sans"/>
          <w:sz w:val="24"/>
          <w:szCs w:val="24"/>
        </w:rPr>
        <w:t>E</w:t>
      </w:r>
      <w:r w:rsidR="004D365C">
        <w:rPr>
          <w:rFonts w:ascii="Open Sans" w:eastAsiaTheme="minorEastAsia" w:hAnsi="Open Sans" w:cs="Open Sans"/>
          <w:sz w:val="24"/>
          <w:szCs w:val="24"/>
        </w:rPr>
        <w:t>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EF1FDC">
      <w:pPr>
        <w:jc w:val="center"/>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F7A8D6E" wp14:editId="52AA9E1A">
            <wp:extent cx="4541520" cy="3027502"/>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9325" cy="303270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Todo esto pone de manifiesto lo complicado que es de gestionar este ejercicio de demanda, pues la producción de fuentes renovables como la 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A3E1522" w14:textId="77777777" w:rsidR="00C15EDA" w:rsidRPr="002F57EB" w:rsidRDefault="00C15EDA"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que hasta enero de 2021, el precio no había superado los 140 €/MWh (en esta fecha se alcanzó por el temporal Filomena) y, a partir de ahí y que recuperase su precio normal, se incrementó hasta los niveles de finales de año rondando los 300 – 400 € /MWh,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y por tanto, el precio suba. Se define como:</w:t>
      </w:r>
    </w:p>
    <w:p w14:paraId="765C9242" w14:textId="7B4CC632" w:rsidR="001A7757" w:rsidRPr="00847481" w:rsidRDefault="001A7757" w:rsidP="001A7757">
      <w:pPr>
        <w:jc w:val="both"/>
        <w:rPr>
          <w:rFonts w:ascii="Open Sans" w:eastAsiaTheme="minorEastAsia" w:hAnsi="Open Sans" w:cs="Open Sans"/>
          <w:bCs/>
          <w:sz w:val="24"/>
          <w:szCs w:val="24"/>
        </w:rPr>
      </w:pPr>
      <m:oMathPara>
        <m:oMath>
          <m:r>
            <m:rPr>
              <m:sty m:val="bi"/>
            </m:rPr>
            <w:rPr>
              <w:rFonts w:ascii="Cambria Math" w:hAnsi="Cambria Math" w:cs="Open Sans"/>
              <w:sz w:val="24"/>
              <w:szCs w:val="24"/>
            </w:rPr>
            <m:t xml:space="preserve">HT=D-R </m:t>
          </m:r>
          <m:d>
            <m:dPr>
              <m:ctrlPr>
                <w:rPr>
                  <w:rFonts w:ascii="Cambria Math" w:hAnsi="Cambria Math" w:cs="Open Sans"/>
                  <w:b/>
                  <w:i/>
                  <w:sz w:val="24"/>
                  <w:szCs w:val="24"/>
                </w:rPr>
              </m:ctrlPr>
            </m:dPr>
            <m:e>
              <m:r>
                <m:rPr>
                  <m:sty m:val="bi"/>
                </m:rPr>
                <w:rPr>
                  <w:rFonts w:ascii="Cambria Math" w:hAnsi="Cambria Math" w:cs="Open Sans"/>
                  <w:sz w:val="24"/>
                  <w:szCs w:val="24"/>
                </w:rPr>
                <m:t>MW</m:t>
              </m:r>
            </m:e>
          </m:d>
          <m:r>
            <m:rPr>
              <m:sty m:val="bi"/>
            </m:rPr>
            <w:rPr>
              <w:rFonts w:ascii="Cambria Math" w:hAnsi="Cambria Math" w:cs="Open Sans"/>
              <w:sz w:val="24"/>
              <w:szCs w:val="24"/>
            </w:rPr>
            <m:t xml:space="preserve">  </m:t>
          </m:r>
          <m:r>
            <w:rPr>
              <w:rFonts w:ascii="Cambria Math" w:hAnsi="Cambria Math" w:cs="Open Sans"/>
              <w:sz w:val="24"/>
              <w:szCs w:val="24"/>
            </w:rPr>
            <m:t>(2)</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3F62057A" w:rsid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out-of-sample para todo el periodo de 2021, es decir, </w:t>
      </w:r>
      <w:r w:rsidR="00D618C6">
        <w:rPr>
          <w:rFonts w:ascii="Open Sans" w:hAnsi="Open Sans" w:cs="Open Sans"/>
          <w:sz w:val="24"/>
          <w:szCs w:val="24"/>
        </w:rPr>
        <w:t>365 días x 24 horas = 8760 horas de predicción y comparación con el valor real.</w:t>
      </w:r>
    </w:p>
    <w:p w14:paraId="2E78FFE6" w14:textId="77777777" w:rsidR="00125226" w:rsidRDefault="00125226" w:rsidP="0076399A">
      <w:pPr>
        <w:jc w:val="both"/>
        <w:rPr>
          <w:rFonts w:ascii="Open Sans" w:hAnsi="Open Sans" w:cs="Open Sans"/>
          <w:sz w:val="24"/>
          <w:szCs w:val="24"/>
        </w:rPr>
      </w:pPr>
    </w:p>
    <w:p w14:paraId="4C2BD4CA" w14:textId="67F53EF5" w:rsidR="009B7CB3" w:rsidRPr="009B7CB3" w:rsidRDefault="009B7CB3" w:rsidP="009B7CB3">
      <w:pPr>
        <w:pStyle w:val="Prrafodelista"/>
        <w:numPr>
          <w:ilvl w:val="1"/>
          <w:numId w:val="4"/>
        </w:numPr>
        <w:jc w:val="both"/>
        <w:rPr>
          <w:rFonts w:ascii="Open Sans" w:hAnsi="Open Sans" w:cs="Open Sans"/>
          <w:b/>
          <w:bCs/>
          <w:sz w:val="24"/>
          <w:szCs w:val="24"/>
        </w:rPr>
      </w:pPr>
      <w:r w:rsidRPr="009B7CB3">
        <w:rPr>
          <w:rFonts w:ascii="Open Sans" w:hAnsi="Open Sans" w:cs="Open Sans"/>
          <w:b/>
          <w:bCs/>
          <w:sz w:val="24"/>
          <w:szCs w:val="24"/>
        </w:rPr>
        <w:t xml:space="preserve">Métricas </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Mean Absolute Percentage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1 €/MWh, por lo que, aun realizando una predicción de 2 €/MWh,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0694E29B"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r>
            <w:rPr>
              <w:rFonts w:ascii="Cambria Math" w:hAnsi="Cambria Math" w:cs="Open Sans"/>
              <w:sz w:val="24"/>
              <w:szCs w:val="24"/>
            </w:rPr>
            <m:t xml:space="preserve">  (3)</m:t>
          </m:r>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Weight Mean Absolute Percentege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w:t>
      </w:r>
      <w:r w:rsidR="00885051">
        <w:rPr>
          <w:rFonts w:ascii="Open Sans" w:hAnsi="Open Sans" w:cs="Open Sans"/>
          <w:sz w:val="24"/>
          <w:szCs w:val="24"/>
        </w:rPr>
        <w:lastRenderedPageBreak/>
        <w:t xml:space="preserve">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76A162D8"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(4)</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01B6EFFE"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r w:rsidR="00517D2B">
        <w:rPr>
          <w:rFonts w:ascii="Open Sans" w:hAnsi="Open Sans" w:cs="Open Sans"/>
          <w:sz w:val="24"/>
          <w:szCs w:val="24"/>
          <w:lang w:val="en-US"/>
        </w:rPr>
        <w:t xml:space="preserve">.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70F3EE65"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r>
            <w:rPr>
              <w:rFonts w:ascii="Cambria Math" w:hAnsi="Cambria Math" w:cs="Open Sans"/>
              <w:sz w:val="24"/>
              <w:szCs w:val="24"/>
            </w:rPr>
            <m:t xml:space="preserve">   (5)</m:t>
          </m:r>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7EA32F8"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(6)</m:t>
          </m:r>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“Nº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3375D663"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e>
          </m:nary>
          <m:r>
            <w:rPr>
              <w:rFonts w:ascii="Cambria Math" w:hAnsi="Cambria Math" w:cs="Open Sans"/>
              <w:sz w:val="24"/>
              <w:szCs w:val="24"/>
            </w:rPr>
            <m:t xml:space="preserve">   (7)</m:t>
          </m:r>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14A2B009"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Jupyter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w:t>
      </w:r>
      <w:r w:rsidR="00417003">
        <w:rPr>
          <w:rFonts w:ascii="Open Sans" w:hAnsi="Open Sans" w:cs="Open Sans"/>
          <w:sz w:val="24"/>
          <w:szCs w:val="24"/>
        </w:rPr>
        <w:t xml:space="preserve">as librerías </w:t>
      </w:r>
      <w:r w:rsidR="0036785E">
        <w:rPr>
          <w:rFonts w:ascii="Open Sans" w:hAnsi="Open Sans" w:cs="Open Sans"/>
          <w:sz w:val="24"/>
          <w:szCs w:val="24"/>
        </w:rPr>
        <w:t>utilizad</w:t>
      </w:r>
      <w:r w:rsidR="00417003">
        <w:rPr>
          <w:rFonts w:ascii="Open Sans" w:hAnsi="Open Sans" w:cs="Open Sans"/>
          <w:sz w:val="24"/>
          <w:szCs w:val="24"/>
        </w:rPr>
        <w:t>a</w:t>
      </w:r>
      <w:r w:rsidR="0036785E">
        <w:rPr>
          <w:rFonts w:ascii="Open Sans" w:hAnsi="Open Sans" w:cs="Open Sans"/>
          <w:sz w:val="24"/>
          <w:szCs w:val="24"/>
        </w:rPr>
        <w:t xml:space="preserve">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5F7F2C1F"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del dataset de predicción del precio de la electricidad. A partir de las hipótesis postuladas anteriormente, el primer paso es recoger todas las variables y alinearlas con la variable objetivo, </w:t>
      </w:r>
      <w:r w:rsidR="00747F41">
        <w:rPr>
          <w:rFonts w:ascii="Open Sans" w:hAnsi="Open Sans" w:cs="Open Sans"/>
          <w:sz w:val="24"/>
          <w:szCs w:val="24"/>
        </w:rPr>
        <w:t xml:space="preserve">asegurarse </w:t>
      </w:r>
      <w:r>
        <w:rPr>
          <w:rFonts w:ascii="Open Sans" w:hAnsi="Open Sans" w:cs="Open Sans"/>
          <w:sz w:val="24"/>
          <w:szCs w:val="24"/>
        </w:rPr>
        <w:t xml:space="preserve">de que </w:t>
      </w:r>
      <w:r w:rsidR="00747F41">
        <w:rPr>
          <w:rFonts w:ascii="Open Sans" w:hAnsi="Open Sans" w:cs="Open Sans"/>
          <w:sz w:val="24"/>
          <w:szCs w:val="24"/>
        </w:rPr>
        <w:t>se puede</w:t>
      </w:r>
      <w:r>
        <w:rPr>
          <w:rFonts w:ascii="Open Sans" w:hAnsi="Open Sans" w:cs="Open Sans"/>
          <w:sz w:val="24"/>
          <w:szCs w:val="24"/>
        </w:rPr>
        <w:t xml:space="preserve">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Creación de un modelo baseline.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baseline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baseline</w:t>
      </w:r>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Random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XGBoost</w:t>
      </w:r>
    </w:p>
    <w:p w14:paraId="79D1D12F" w14:textId="72FDE794"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Modelo de redes neuronales LSTM</w:t>
      </w:r>
    </w:p>
    <w:p w14:paraId="11AA0E7B" w14:textId="3DAC9A7C" w:rsidR="00125226" w:rsidRDefault="00125226"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Ensemble</w:t>
      </w:r>
    </w:p>
    <w:p w14:paraId="21AF4FBB" w14:textId="7839075C" w:rsidR="00125226" w:rsidRDefault="00125226"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Stacked</w:t>
      </w:r>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Una vez establecido el procedimiento, se describe la construcción del dataset usado para la predicción.</w:t>
      </w:r>
      <w:r w:rsidR="00106155">
        <w:rPr>
          <w:rFonts w:ascii="Open Sans" w:hAnsi="Open Sans" w:cs="Open Sans"/>
          <w:sz w:val="24"/>
          <w:szCs w:val="24"/>
        </w:rPr>
        <w:t xml:space="preserve"> Todos los datos se descargaron de las urls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“Preprocesamiento.ipynb” y “Preprocesamiento Climatologia y Finanzas.ipynb”. En el de preprocesamiento se tratan las variables de materias primas (precio de electricidad, gas, demanda energética, hueco térmico, dummies,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3A89EB88"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w:t>
      </w:r>
      <w:r w:rsidR="00747F41">
        <w:rPr>
          <w:rFonts w:ascii="Open Sans" w:hAnsi="Open Sans" w:cs="Open Sans"/>
          <w:bCs/>
          <w:sz w:val="24"/>
          <w:szCs w:val="24"/>
        </w:rPr>
        <w:t>se va</w:t>
      </w:r>
      <w:r w:rsidR="00106155">
        <w:rPr>
          <w:rFonts w:ascii="Open Sans" w:hAnsi="Open Sans" w:cs="Open Sans"/>
          <w:bCs/>
          <w:sz w:val="24"/>
          <w:szCs w:val="24"/>
        </w:rPr>
        <w:t xml:space="preserve">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url</w:t>
      </w:r>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2021 (correspondiente al temporal provocado por Filomena</w:t>
      </w:r>
      <w:r w:rsidR="004967E1">
        <w:rPr>
          <w:rFonts w:ascii="Open Sans" w:hAnsi="Open Sans" w:cs="Open Sans"/>
          <w:bCs/>
          <w:sz w:val="24"/>
          <w:szCs w:val="24"/>
        </w:rPr>
        <w:t xml:space="preserve">, con unos 60 </w:t>
      </w:r>
      <w:r w:rsidR="004967E1">
        <w:rPr>
          <w:rFonts w:ascii="Open Sans" w:hAnsi="Open Sans" w:cs="Open Sans"/>
          <w:bCs/>
          <w:sz w:val="24"/>
          <w:szCs w:val="24"/>
        </w:rPr>
        <w:lastRenderedPageBreak/>
        <w:t>€/MWh gas</w:t>
      </w:r>
      <w:r w:rsidR="00461FE2">
        <w:rPr>
          <w:rFonts w:ascii="Open Sans" w:hAnsi="Open Sans" w:cs="Open Sans"/>
          <w:bCs/>
          <w:sz w:val="24"/>
          <w:szCs w:val="24"/>
        </w:rPr>
        <w:t>) y, tras recuperar sus valores normales, se observa la escalada de precios en la que estamos inmersa de precios</w:t>
      </w:r>
      <w:r w:rsidR="004967E1">
        <w:rPr>
          <w:rFonts w:ascii="Open Sans" w:hAnsi="Open Sans" w:cs="Open Sans"/>
          <w:bCs/>
          <w:sz w:val="24"/>
          <w:szCs w:val="24"/>
        </w:rPr>
        <w:t>, con precios superando todos los días los 120 €/MWh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7">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27032026" w14:textId="3DF52B45" w:rsidR="00125226"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Se trata de otra serie a nivel horaria cuyo dato representa la cantidad de energía, en MWh,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3ABD48D4" w14:textId="0189CB44" w:rsidR="001E2E60" w:rsidRPr="00125226"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Hueco Térmico</w:t>
      </w:r>
    </w:p>
    <w:p w14:paraId="2F8C69F1" w14:textId="5A8E8F31" w:rsidR="001E2E60" w:rsidRDefault="001E2E60" w:rsidP="001E2E60">
      <w:pPr>
        <w:jc w:val="both"/>
        <w:rPr>
          <w:rFonts w:ascii="Open Sans" w:hAnsi="Open Sans" w:cs="Open Sans"/>
          <w:bCs/>
          <w:sz w:val="24"/>
          <w:szCs w:val="24"/>
        </w:rPr>
      </w:pPr>
      <w:r>
        <w:rPr>
          <w:rFonts w:ascii="Open Sans" w:hAnsi="Open Sans" w:cs="Open Sans"/>
          <w:bCs/>
          <w:sz w:val="24"/>
          <w:szCs w:val="24"/>
        </w:rPr>
        <w:t>Calculado mediante</w:t>
      </w:r>
      <w:r w:rsidR="00747F41">
        <w:rPr>
          <w:rFonts w:ascii="Open Sans" w:hAnsi="Open Sans" w:cs="Open Sans"/>
          <w:bCs/>
          <w:sz w:val="24"/>
          <w:szCs w:val="24"/>
        </w:rPr>
        <w:t xml:space="preserve"> (2)</w:t>
      </w:r>
      <w:r w:rsidR="00157F4B">
        <w:rPr>
          <w:rFonts w:ascii="Open Sans" w:hAnsi="Open Sans" w:cs="Open Sans"/>
          <w:bCs/>
          <w:sz w:val="24"/>
          <w:szCs w:val="24"/>
        </w:rPr>
        <w:t>. Se</w:t>
      </w:r>
      <w:r w:rsidR="00623DCD">
        <w:rPr>
          <w:rFonts w:ascii="Open Sans" w:hAnsi="Open Sans" w:cs="Open Sans"/>
          <w:bCs/>
          <w:sz w:val="24"/>
          <w:szCs w:val="24"/>
        </w:rPr>
        <w:t xml:space="preserv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D9C922F" w14:textId="372F69CF" w:rsidR="001E2E60"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30FAED43" w14:textId="77777777" w:rsidR="00F26B61" w:rsidRPr="00125226" w:rsidRDefault="00F26B61" w:rsidP="001E2E60">
      <w:pPr>
        <w:jc w:val="both"/>
        <w:rPr>
          <w:rFonts w:ascii="Open Sans" w:eastAsiaTheme="minorEastAsia" w:hAnsi="Open Sans" w:cs="Open Sans"/>
          <w:sz w:val="18"/>
          <w:szCs w:val="18"/>
        </w:rPr>
      </w:pPr>
    </w:p>
    <w:p w14:paraId="18CDF573" w14:textId="2C173EED"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Dummies,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Como variables dummies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t xml:space="preserve">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más o menos, debería moverse el precio. También se incluye la diferencia entre estas dos como otra variable (llamada Spread_precio) que recogería si </w:t>
      </w:r>
      <w:r>
        <w:rPr>
          <w:rFonts w:ascii="Open Sans" w:hAnsi="Open Sans" w:cs="Open Sans"/>
          <w:bCs/>
          <w:sz w:val="24"/>
          <w:szCs w:val="24"/>
        </w:rPr>
        <w:lastRenderedPageBreak/>
        <w:t>el día anterior tuvo mucha volatilidad (la diferencia entre el precio máximo y mínimo del día anterior fue muy alta) o poca volatilidad (estas dos variables tuvieron valores similares).</w:t>
      </w: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Climatológicas</w:t>
      </w:r>
    </w:p>
    <w:p w14:paraId="130E10D6" w14:textId="17D26218" w:rsidR="00A1173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xml:space="preserve">. En ella se encuentran un montón de datos para distintas estaciones meteorológicas. Se escogió la estación meteorológica de Alcobendas y se obtuvieron las variables de velocidad del viento, temperatura, humedad relativa, radiación solar y precipitación (más información en el pdf en la ruta del repositorio ‘Data/documentación_datos_climatologicos.pdf’). Los datos son históricos y a nivel horario, por lo que para usarlos como predicción se cogió su retardo de 24 horas. También se </w:t>
      </w:r>
      <w:r w:rsidR="00D7091D">
        <w:rPr>
          <w:rFonts w:ascii="Open Sans" w:hAnsi="Open Sans" w:cs="Open Sans"/>
          <w:bCs/>
          <w:sz w:val="24"/>
          <w:szCs w:val="24"/>
        </w:rPr>
        <w:t>crearon las</w:t>
      </w:r>
      <w:r w:rsidR="003B3A3F">
        <w:rPr>
          <w:rFonts w:ascii="Open Sans" w:hAnsi="Open Sans" w:cs="Open Sans"/>
          <w:bCs/>
          <w:sz w:val="24"/>
          <w:szCs w:val="24"/>
        </w:rPr>
        <w:t xml:space="preserve"> variables temperatura máxima, mínima y spread de temperatura con el mismo objetivo y procedimiento que el descrito para el precio en la sección 4.2.5.</w:t>
      </w:r>
    </w:p>
    <w:p w14:paraId="4CC2A8DE" w14:textId="77777777" w:rsidR="00125226" w:rsidRPr="00A536B6" w:rsidRDefault="0012522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6ACCD058" w14:textId="6C861C27" w:rsidR="00A11736"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r>
        <w:rPr>
          <w:rFonts w:ascii="Open Sans" w:hAnsi="Open Sans" w:cs="Open Sans"/>
          <w:bCs/>
          <w:i/>
          <w:iCs/>
          <w:sz w:val="24"/>
          <w:szCs w:val="24"/>
        </w:rPr>
        <w:t>yfinance</w:t>
      </w:r>
      <w:r>
        <w:rPr>
          <w:rFonts w:ascii="Open Sans" w:hAnsi="Open Sans" w:cs="Open Sans"/>
          <w:bCs/>
          <w:sz w:val="24"/>
          <w:szCs w:val="24"/>
        </w:rPr>
        <w:t xml:space="preserve"> de Python, una api que carga directamente los datos financieros de </w:t>
      </w:r>
      <w:r w:rsidRPr="00121341">
        <w:rPr>
          <w:rFonts w:ascii="Open Sans" w:hAnsi="Open Sans" w:cs="Open Sans"/>
          <w:bCs/>
          <w:i/>
          <w:iCs/>
          <w:sz w:val="24"/>
          <w:szCs w:val="24"/>
        </w:rPr>
        <w:t>Yahoo Finance</w:t>
      </w:r>
      <w:r>
        <w:rPr>
          <w:rFonts w:ascii="Open Sans" w:hAnsi="Open Sans" w:cs="Open Sans"/>
          <w:bCs/>
          <w:sz w:val="24"/>
          <w:szCs w:val="24"/>
        </w:rPr>
        <w:t>. Las variables que se obtuvieron fueron el IBEX35 (por encontrarnos en España), el BRENT (petróleo crudo) y el API2 (cotización del carbón) que es la que está directamente relacionada con las centrales térmicas. Otras variables que podrían haberse incluido son el TTF (precio del gas que se suele comerciar en Europa, que se decidió no incluir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r w:rsidRPr="00121341">
        <w:rPr>
          <w:rFonts w:ascii="Open Sans" w:hAnsi="Open Sans" w:cs="Open Sans"/>
          <w:bCs/>
          <w:i/>
          <w:iCs/>
          <w:sz w:val="24"/>
          <w:szCs w:val="24"/>
        </w:rPr>
        <w:t>Yahoo Finance</w:t>
      </w:r>
      <w:r>
        <w:rPr>
          <w:rFonts w:ascii="Open Sans" w:hAnsi="Open Sans" w:cs="Open Sans"/>
          <w:bCs/>
          <w:sz w:val="24"/>
          <w:szCs w:val="24"/>
        </w:rPr>
        <w:t xml:space="preserve">). Estas cotizaciones son diarias e históricas, por lo </w:t>
      </w:r>
      <w:r w:rsidR="00305CAF">
        <w:rPr>
          <w:rFonts w:ascii="Open Sans" w:hAnsi="Open Sans" w:cs="Open Sans"/>
          <w:bCs/>
          <w:sz w:val="24"/>
          <w:szCs w:val="24"/>
        </w:rPr>
        <w:t>que,</w:t>
      </w:r>
      <w:r>
        <w:rPr>
          <w:rFonts w:ascii="Open Sans" w:hAnsi="Open Sans" w:cs="Open Sans"/>
          <w:bCs/>
          <w:sz w:val="24"/>
          <w:szCs w:val="24"/>
        </w:rPr>
        <w:t xml:space="preserve"> para usarlas para predecir y alinearlas al precio de la electricidad, también se tomaron sus retardos de 24 horas.</w:t>
      </w:r>
    </w:p>
    <w:p w14:paraId="7FE4FCED" w14:textId="77777777" w:rsidR="00D7091D" w:rsidRPr="00121341" w:rsidRDefault="00D7091D" w:rsidP="00121341">
      <w:pPr>
        <w:jc w:val="both"/>
        <w:rPr>
          <w:rFonts w:ascii="Open Sans" w:hAnsi="Open Sans" w:cs="Open Sans"/>
          <w:bCs/>
          <w:sz w:val="24"/>
          <w:szCs w:val="24"/>
        </w:rPr>
      </w:pP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lastRenderedPageBreak/>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7199F137"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EF1FDC">
        <w:rPr>
          <w:rFonts w:ascii="Open Sans" w:eastAsiaTheme="minorEastAsia" w:hAnsi="Open Sans" w:cs="Open Sans"/>
          <w:sz w:val="18"/>
          <w:szCs w:val="18"/>
        </w:rPr>
        <w:t>10</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Boxplot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53BC80D8"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EF1FDC">
        <w:rPr>
          <w:rFonts w:ascii="Open Sans" w:eastAsiaTheme="minorEastAsia" w:hAnsi="Open Sans" w:cs="Open Sans"/>
          <w:sz w:val="18"/>
          <w:szCs w:val="18"/>
        </w:rPr>
        <w:t>11</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3A7FC011" w:rsidR="00606CFB" w:rsidRDefault="00866074" w:rsidP="00941924">
      <w:pPr>
        <w:jc w:val="both"/>
        <w:rPr>
          <w:rFonts w:ascii="Open Sans" w:hAnsi="Open Sans" w:cs="Open Sans"/>
          <w:sz w:val="24"/>
          <w:szCs w:val="24"/>
        </w:rPr>
      </w:pPr>
      <w:r>
        <w:rPr>
          <w:rFonts w:ascii="Open Sans" w:hAnsi="Open Sans" w:cs="Open Sans"/>
          <w:sz w:val="24"/>
          <w:szCs w:val="24"/>
        </w:rPr>
        <w:lastRenderedPageBreak/>
        <w:t>Resulta</w:t>
      </w:r>
      <w:r w:rsidR="00606CFB">
        <w:rPr>
          <w:rFonts w:ascii="Open Sans" w:hAnsi="Open Sans" w:cs="Open Sans"/>
          <w:sz w:val="24"/>
          <w:szCs w:val="24"/>
        </w:rPr>
        <w:t xml:space="preserve"> que la mediana del valor de la electricidad en 2021 es más alto que el máximo de cada uno de los años que le preceden, y que es sin duda el más volátil</w:t>
      </w:r>
      <w:r w:rsidR="00EB5191">
        <w:rPr>
          <w:rFonts w:ascii="Open Sans" w:hAnsi="Open Sans" w:cs="Open Sans"/>
          <w:sz w:val="24"/>
          <w:szCs w:val="24"/>
        </w:rPr>
        <w:t>,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5E144528" w:rsidR="00661197" w:rsidRDefault="00661197" w:rsidP="00941924">
      <w:pPr>
        <w:jc w:val="both"/>
        <w:rPr>
          <w:rFonts w:ascii="Open Sans" w:hAnsi="Open Sans" w:cs="Open Sans"/>
          <w:sz w:val="24"/>
          <w:szCs w:val="24"/>
        </w:rPr>
      </w:pPr>
      <w:r>
        <w:rPr>
          <w:rFonts w:ascii="Open Sans" w:hAnsi="Open Sans" w:cs="Open Sans"/>
          <w:sz w:val="24"/>
          <w:szCs w:val="24"/>
        </w:rPr>
        <w:t xml:space="preserve">Respecto los gráficos de violín, </w:t>
      </w:r>
      <w:r w:rsidR="00866074">
        <w:rPr>
          <w:rFonts w:ascii="Open Sans" w:hAnsi="Open Sans" w:cs="Open Sans"/>
          <w:sz w:val="24"/>
          <w:szCs w:val="24"/>
        </w:rPr>
        <w:t>se contempla</w:t>
      </w:r>
      <w:r>
        <w:rPr>
          <w:rFonts w:ascii="Open Sans" w:hAnsi="Open Sans" w:cs="Open Sans"/>
          <w:sz w:val="24"/>
          <w:szCs w:val="24"/>
        </w:rPr>
        <w:t xml:space="preserve"> que las distribuciones están muy centradas en la mediana, excepto en 2021.</w:t>
      </w:r>
    </w:p>
    <w:p w14:paraId="6900F3E2" w14:textId="056AB0B1" w:rsidR="00774C92" w:rsidRDefault="00404923" w:rsidP="00941924">
      <w:pPr>
        <w:jc w:val="both"/>
        <w:rPr>
          <w:rFonts w:ascii="Open Sans" w:hAnsi="Open Sans" w:cs="Open Sans"/>
          <w:sz w:val="24"/>
          <w:szCs w:val="24"/>
        </w:rPr>
      </w:pPr>
      <w:r>
        <w:rPr>
          <w:rFonts w:ascii="Open Sans" w:hAnsi="Open Sans" w:cs="Open Sans"/>
          <w:sz w:val="24"/>
          <w:szCs w:val="24"/>
        </w:rPr>
        <w:t>Para representar la relación entre las variables, se usa un pairplot del módulo seaborn,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xml:space="preserve">. Los elementos de la diagonal, como son una comparación de una variable consigo misma, se </w:t>
      </w:r>
      <w:r w:rsidR="00EC5F0A">
        <w:rPr>
          <w:rFonts w:ascii="Open Sans" w:hAnsi="Open Sans" w:cs="Open Sans"/>
          <w:sz w:val="24"/>
          <w:szCs w:val="24"/>
        </w:rPr>
        <w:t>representa mediante</w:t>
      </w:r>
      <w:r>
        <w:rPr>
          <w:rFonts w:ascii="Open Sans" w:hAnsi="Open Sans" w:cs="Open Sans"/>
          <w:sz w:val="24"/>
          <w:szCs w:val="24"/>
        </w:rPr>
        <w:t xml:space="preserve">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5E203886"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2</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33A208A"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w:t>
      </w:r>
      <w:r w:rsidR="00553720">
        <w:rPr>
          <w:rFonts w:ascii="Open Sans" w:eastAsiaTheme="minorEastAsia" w:hAnsi="Open Sans" w:cs="Open Sans"/>
          <w:sz w:val="18"/>
          <w:szCs w:val="18"/>
        </w:rPr>
        <w:t>3</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lastRenderedPageBreak/>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correlada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Covid,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119F194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4</w:t>
      </w:r>
      <w:r>
        <w:rPr>
          <w:rFonts w:ascii="Open Sans" w:eastAsiaTheme="minorEastAsia" w:hAnsi="Open Sans" w:cs="Open Sans"/>
          <w:sz w:val="18"/>
          <w:szCs w:val="18"/>
        </w:rPr>
        <w:t>.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 xml:space="preserve">Esto manifiesta un cambio de tendencia en la función de distribución de las variables y un cambio en la relación existente entre ellas, por lo que va a dificultar aún más el backtesting, pues si vamos a entrenar con los datos de </w:t>
      </w:r>
      <w:r>
        <w:rPr>
          <w:rFonts w:ascii="Open Sans" w:hAnsi="Open Sans" w:cs="Open Sans"/>
          <w:sz w:val="24"/>
          <w:szCs w:val="24"/>
        </w:rPr>
        <w:lastRenderedPageBreak/>
        <w:t>2019 y 2020 que seguían una relación entre las variables más o menos estables y se va a usar como predicción el año 2021 que tiene otra relación entre las variables, es de esperar que no se obtengan tan buenos resultados.</w:t>
      </w:r>
    </w:p>
    <w:p w14:paraId="0D0489DC" w14:textId="7764F134"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w:t>
      </w:r>
      <w:r w:rsidR="00364D95">
        <w:rPr>
          <w:rFonts w:ascii="Open Sans" w:hAnsi="Open Sans" w:cs="Open Sans"/>
          <w:sz w:val="24"/>
          <w:szCs w:val="24"/>
        </w:rPr>
        <w:t xml:space="preserve"> móviles</w:t>
      </w:r>
      <w:r w:rsidR="00860932">
        <w:rPr>
          <w:rFonts w:ascii="Open Sans" w:hAnsi="Open Sans" w:cs="Open Sans"/>
          <w:sz w:val="24"/>
          <w:szCs w:val="24"/>
        </w:rPr>
        <w:t xml:space="preserve"> fijas</w:t>
      </w:r>
      <w:r>
        <w:rPr>
          <w:rFonts w:ascii="Open Sans" w:hAnsi="Open Sans" w:cs="Open Sans"/>
          <w:sz w:val="24"/>
          <w:szCs w:val="24"/>
        </w:rPr>
        <w:t xml:space="preserve">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D00A156" w:rsidR="006A6FD4"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7C3A3E80" w14:textId="617CA1AB" w:rsidR="009128AB" w:rsidRDefault="009128AB" w:rsidP="00941924">
      <w:pPr>
        <w:jc w:val="both"/>
        <w:rPr>
          <w:rFonts w:ascii="Open Sans" w:hAnsi="Open Sans" w:cs="Open Sans"/>
          <w:sz w:val="24"/>
          <w:szCs w:val="24"/>
        </w:rPr>
      </w:pPr>
    </w:p>
    <w:p w14:paraId="05530FFD" w14:textId="5E9921D8" w:rsidR="009128AB" w:rsidRDefault="009128AB" w:rsidP="00941924">
      <w:pPr>
        <w:jc w:val="both"/>
        <w:rPr>
          <w:rFonts w:ascii="Open Sans" w:hAnsi="Open Sans" w:cs="Open Sans"/>
          <w:sz w:val="24"/>
          <w:szCs w:val="24"/>
        </w:rPr>
      </w:pPr>
    </w:p>
    <w:p w14:paraId="33B43981" w14:textId="240EE221" w:rsidR="009128AB" w:rsidRDefault="009128AB" w:rsidP="00941924">
      <w:pPr>
        <w:jc w:val="both"/>
        <w:rPr>
          <w:rFonts w:ascii="Open Sans" w:hAnsi="Open Sans" w:cs="Open Sans"/>
          <w:sz w:val="24"/>
          <w:szCs w:val="24"/>
        </w:rPr>
      </w:pPr>
    </w:p>
    <w:p w14:paraId="6A05E4C7" w14:textId="7F26897F" w:rsidR="009128AB" w:rsidRDefault="009128AB" w:rsidP="00941924">
      <w:pPr>
        <w:jc w:val="both"/>
        <w:rPr>
          <w:rFonts w:ascii="Open Sans" w:hAnsi="Open Sans" w:cs="Open Sans"/>
          <w:sz w:val="24"/>
          <w:szCs w:val="24"/>
        </w:rPr>
      </w:pPr>
    </w:p>
    <w:p w14:paraId="0475B9DD" w14:textId="3367F5FA" w:rsidR="009128AB" w:rsidRDefault="009128AB" w:rsidP="00941924">
      <w:pPr>
        <w:jc w:val="both"/>
        <w:rPr>
          <w:rFonts w:ascii="Open Sans" w:hAnsi="Open Sans" w:cs="Open Sans"/>
          <w:sz w:val="24"/>
          <w:szCs w:val="24"/>
        </w:rPr>
      </w:pPr>
    </w:p>
    <w:p w14:paraId="3654557B" w14:textId="5C602B78" w:rsidR="009128AB" w:rsidRDefault="009128AB" w:rsidP="00941924">
      <w:pPr>
        <w:jc w:val="both"/>
        <w:rPr>
          <w:rFonts w:ascii="Open Sans" w:hAnsi="Open Sans" w:cs="Open Sans"/>
          <w:sz w:val="24"/>
          <w:szCs w:val="24"/>
        </w:rPr>
      </w:pPr>
    </w:p>
    <w:p w14:paraId="707087FD" w14:textId="281DD63E" w:rsidR="009128AB" w:rsidRDefault="009128AB" w:rsidP="00941924">
      <w:pPr>
        <w:jc w:val="both"/>
        <w:rPr>
          <w:rFonts w:ascii="Open Sans" w:hAnsi="Open Sans" w:cs="Open Sans"/>
          <w:sz w:val="24"/>
          <w:szCs w:val="24"/>
        </w:rPr>
      </w:pPr>
    </w:p>
    <w:p w14:paraId="1BB0E091" w14:textId="6BA3DE8F" w:rsidR="009128AB" w:rsidRDefault="009128AB" w:rsidP="00941924">
      <w:pPr>
        <w:jc w:val="both"/>
        <w:rPr>
          <w:rFonts w:ascii="Open Sans" w:hAnsi="Open Sans" w:cs="Open Sans"/>
          <w:sz w:val="24"/>
          <w:szCs w:val="24"/>
        </w:rPr>
      </w:pPr>
    </w:p>
    <w:p w14:paraId="089E0385" w14:textId="30F9CAA0" w:rsidR="009128AB" w:rsidRDefault="009128AB" w:rsidP="00941924">
      <w:pPr>
        <w:jc w:val="both"/>
        <w:rPr>
          <w:rFonts w:ascii="Open Sans" w:hAnsi="Open Sans" w:cs="Open Sans"/>
          <w:sz w:val="24"/>
          <w:szCs w:val="24"/>
        </w:rPr>
      </w:pPr>
    </w:p>
    <w:p w14:paraId="79DF36A3" w14:textId="033FF53E" w:rsidR="009128AB" w:rsidRDefault="009128AB" w:rsidP="00941924">
      <w:pPr>
        <w:jc w:val="both"/>
        <w:rPr>
          <w:rFonts w:ascii="Open Sans" w:hAnsi="Open Sans" w:cs="Open Sans"/>
          <w:sz w:val="24"/>
          <w:szCs w:val="24"/>
        </w:rPr>
      </w:pPr>
    </w:p>
    <w:p w14:paraId="47AFFFE6" w14:textId="45F8F31F" w:rsidR="009128AB" w:rsidRDefault="009128AB" w:rsidP="00941924">
      <w:pPr>
        <w:jc w:val="both"/>
        <w:rPr>
          <w:rFonts w:ascii="Open Sans" w:hAnsi="Open Sans" w:cs="Open Sans"/>
          <w:sz w:val="24"/>
          <w:szCs w:val="24"/>
        </w:rPr>
      </w:pPr>
    </w:p>
    <w:p w14:paraId="7A93D190" w14:textId="13DB7155" w:rsidR="009128AB" w:rsidRDefault="009128AB" w:rsidP="00941924">
      <w:pPr>
        <w:jc w:val="both"/>
        <w:rPr>
          <w:rFonts w:ascii="Open Sans" w:hAnsi="Open Sans" w:cs="Open Sans"/>
          <w:sz w:val="24"/>
          <w:szCs w:val="24"/>
        </w:rPr>
      </w:pPr>
    </w:p>
    <w:p w14:paraId="649792A2" w14:textId="25E13901" w:rsidR="009128AB" w:rsidRDefault="009128AB" w:rsidP="00941924">
      <w:pPr>
        <w:jc w:val="both"/>
        <w:rPr>
          <w:rFonts w:ascii="Open Sans" w:hAnsi="Open Sans" w:cs="Open Sans"/>
          <w:sz w:val="24"/>
          <w:szCs w:val="24"/>
        </w:rPr>
      </w:pPr>
    </w:p>
    <w:p w14:paraId="4C54A145" w14:textId="65BBBFF6" w:rsidR="009128AB" w:rsidRDefault="009128AB" w:rsidP="00941924">
      <w:pPr>
        <w:jc w:val="both"/>
        <w:rPr>
          <w:rFonts w:ascii="Open Sans" w:hAnsi="Open Sans" w:cs="Open Sans"/>
          <w:sz w:val="24"/>
          <w:szCs w:val="24"/>
        </w:rPr>
      </w:pPr>
    </w:p>
    <w:p w14:paraId="6EC02FC8" w14:textId="5DF60FAE" w:rsidR="009128AB" w:rsidRDefault="009128AB" w:rsidP="00941924">
      <w:pPr>
        <w:jc w:val="both"/>
        <w:rPr>
          <w:rFonts w:ascii="Open Sans" w:hAnsi="Open Sans" w:cs="Open Sans"/>
          <w:sz w:val="24"/>
          <w:szCs w:val="24"/>
        </w:rPr>
      </w:pPr>
    </w:p>
    <w:p w14:paraId="43C46226" w14:textId="77777777" w:rsidR="009128AB" w:rsidRPr="00171E81" w:rsidRDefault="009128AB" w:rsidP="00941924">
      <w:pPr>
        <w:jc w:val="both"/>
        <w:rPr>
          <w:rFonts w:ascii="Open Sans" w:hAnsi="Open Sans" w:cs="Open Sans"/>
          <w:sz w:val="24"/>
          <w:szCs w:val="24"/>
        </w:rPr>
      </w:pP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3B3CA822" w:rsidR="007567FE" w:rsidRDefault="00187C68" w:rsidP="00187C68">
      <w:pPr>
        <w:jc w:val="both"/>
        <w:rPr>
          <w:rFonts w:ascii="Open Sans" w:hAnsi="Open Sans" w:cs="Open Sans"/>
          <w:sz w:val="24"/>
          <w:szCs w:val="24"/>
        </w:rPr>
      </w:pPr>
      <w:r>
        <w:rPr>
          <w:rFonts w:ascii="Open Sans" w:hAnsi="Open Sans" w:cs="Open Sans"/>
          <w:sz w:val="24"/>
          <w:szCs w:val="24"/>
        </w:rPr>
        <w:t xml:space="preserve">Para todos los modelos que se van a mostrar se </w:t>
      </w:r>
      <w:r w:rsidR="00860932">
        <w:rPr>
          <w:rFonts w:ascii="Open Sans" w:hAnsi="Open Sans" w:cs="Open Sans"/>
          <w:sz w:val="24"/>
          <w:szCs w:val="24"/>
        </w:rPr>
        <w:t>realiza</w:t>
      </w:r>
      <w:r>
        <w:rPr>
          <w:rFonts w:ascii="Open Sans" w:hAnsi="Open Sans" w:cs="Open Sans"/>
          <w:sz w:val="24"/>
          <w:szCs w:val="24"/>
        </w:rPr>
        <w:t xml:space="preserve"> un backtesting horario out-of-sample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02987948" w:rsidR="005063DD" w:rsidRDefault="007567FE" w:rsidP="00187C68">
      <w:pPr>
        <w:jc w:val="both"/>
        <w:rPr>
          <w:rFonts w:ascii="Open Sans" w:hAnsi="Open Sans" w:cs="Open Sans"/>
          <w:sz w:val="24"/>
          <w:szCs w:val="24"/>
        </w:rPr>
      </w:pPr>
      <w:r>
        <w:rPr>
          <w:rFonts w:ascii="Open Sans" w:hAnsi="Open Sans" w:cs="Open Sans"/>
          <w:sz w:val="24"/>
          <w:szCs w:val="24"/>
        </w:rPr>
        <w:t xml:space="preserve">El mejor modelo resultante de cada sección exportará sus resultados en un </w:t>
      </w:r>
      <w:r w:rsidR="00860932">
        <w:rPr>
          <w:rFonts w:ascii="Open Sans" w:hAnsi="Open Sans" w:cs="Open Sans"/>
          <w:sz w:val="24"/>
          <w:szCs w:val="24"/>
        </w:rPr>
        <w:t>archivo .</w:t>
      </w:r>
      <w:r>
        <w:rPr>
          <w:rFonts w:ascii="Open Sans" w:hAnsi="Open Sans" w:cs="Open Sans"/>
          <w:sz w:val="24"/>
          <w:szCs w:val="24"/>
        </w:rPr>
        <w:t>csv a la carpeta ‘Resultados’</w:t>
      </w:r>
      <w:r w:rsidR="00860932">
        <w:rPr>
          <w:rFonts w:ascii="Open Sans" w:hAnsi="Open Sans" w:cs="Open Sans"/>
          <w:sz w:val="24"/>
          <w:szCs w:val="24"/>
        </w:rPr>
        <w:t xml:space="preserve"> del directorio</w:t>
      </w:r>
      <w:r>
        <w:rPr>
          <w:rFonts w:ascii="Open Sans" w:hAnsi="Open Sans" w:cs="Open Sans"/>
          <w:sz w:val="24"/>
          <w:szCs w:val="24"/>
        </w:rPr>
        <w:t xml:space="preserve"> desde junio de 2020 hasta diciembre de 2021, con el objetivo de usar los meses de predicción de 2020 como variables regresoras de un stacked model.</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7C57CD97"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w:t>
      </w:r>
      <w:r w:rsidR="00860932">
        <w:rPr>
          <w:rFonts w:ascii="Open Sans" w:hAnsi="Open Sans" w:cs="Open Sans"/>
          <w:sz w:val="24"/>
          <w:szCs w:val="24"/>
        </w:rPr>
        <w:t xml:space="preserve"> de cada sección</w:t>
      </w:r>
      <w:r>
        <w:rPr>
          <w:rFonts w:ascii="Open Sans" w:hAnsi="Open Sans" w:cs="Open Sans"/>
          <w:sz w:val="24"/>
          <w:szCs w:val="24"/>
        </w:rPr>
        <w:t>,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454219BF" w14:textId="77777777" w:rsidR="00DD1611" w:rsidRDefault="00DD1611" w:rsidP="00187C68">
      <w:pPr>
        <w:jc w:val="both"/>
        <w:rPr>
          <w:rFonts w:ascii="Open Sans" w:hAnsi="Open Sans" w:cs="Open Sans"/>
          <w:sz w:val="24"/>
          <w:szCs w:val="24"/>
        </w:rPr>
      </w:pP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baseline</w:t>
      </w:r>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r w:rsidR="00301D9B">
        <w:rPr>
          <w:rFonts w:ascii="Open Sans" w:hAnsi="Open Sans" w:cs="Open Sans"/>
          <w:i/>
          <w:iCs/>
          <w:sz w:val="24"/>
          <w:szCs w:val="24"/>
        </w:rPr>
        <w:t>Modelo_Baseline.ipynb</w:t>
      </w:r>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1A32C936"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=x</m:t>
          </m:r>
          <m:d>
            <m:dPr>
              <m:ctrlPr>
                <w:rPr>
                  <w:rFonts w:ascii="Cambria Math" w:hAnsi="Cambria Math" w:cs="Open Sans"/>
                  <w:i/>
                  <w:sz w:val="24"/>
                  <w:szCs w:val="24"/>
                </w:rPr>
              </m:ctrlPr>
            </m:dPr>
            <m:e>
              <m:r>
                <w:rPr>
                  <w:rFonts w:ascii="Cambria Math" w:hAnsi="Cambria Math" w:cs="Open Sans"/>
                  <w:sz w:val="24"/>
                  <w:szCs w:val="24"/>
                </w:rPr>
                <m:t>t-24</m:t>
              </m:r>
            </m:e>
          </m:d>
          <m:r>
            <w:rPr>
              <w:rFonts w:ascii="Cambria Math" w:hAnsi="Cambria Math" w:cs="Open Sans"/>
              <w:sz w:val="24"/>
              <w:szCs w:val="24"/>
            </w:rPr>
            <m:t xml:space="preserve">   (8)</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1F4F93" w:rsidRDefault="008B0AD8" w:rsidP="00802AEF">
            <w:pPr>
              <w:jc w:val="center"/>
              <w:rPr>
                <w:rFonts w:ascii="Helvetica" w:hAnsi="Helvetica" w:cs="Helvetica"/>
                <w:color w:val="000000"/>
                <w:sz w:val="20"/>
                <w:szCs w:val="20"/>
              </w:rPr>
            </w:pPr>
            <w:r w:rsidRPr="001F4F93">
              <w:rPr>
                <w:rFonts w:ascii="Helvetica" w:hAnsi="Helvetica" w:cs="Helvetica"/>
                <w:sz w:val="20"/>
                <w:szCs w:val="20"/>
              </w:rPr>
              <w:t>BASELINE</w:t>
            </w:r>
          </w:p>
        </w:tc>
        <w:tc>
          <w:tcPr>
            <w:tcW w:w="967" w:type="dxa"/>
            <w:vAlign w:val="center"/>
          </w:tcPr>
          <w:p w14:paraId="76935C6B"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16.07</w:t>
            </w:r>
          </w:p>
        </w:tc>
        <w:tc>
          <w:tcPr>
            <w:tcW w:w="1190" w:type="dxa"/>
            <w:vAlign w:val="center"/>
          </w:tcPr>
          <w:p w14:paraId="0E4D6DA9"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8.92</w:t>
            </w:r>
          </w:p>
        </w:tc>
        <w:tc>
          <w:tcPr>
            <w:tcW w:w="1353" w:type="dxa"/>
            <w:vAlign w:val="center"/>
          </w:tcPr>
          <w:p w14:paraId="53068C9E"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14.36</w:t>
            </w:r>
          </w:p>
        </w:tc>
        <w:tc>
          <w:tcPr>
            <w:tcW w:w="1008" w:type="dxa"/>
            <w:vAlign w:val="center"/>
          </w:tcPr>
          <w:p w14:paraId="3D4D58E6"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27.38</w:t>
            </w:r>
          </w:p>
        </w:tc>
        <w:tc>
          <w:tcPr>
            <w:tcW w:w="1008" w:type="dxa"/>
            <w:vAlign w:val="center"/>
          </w:tcPr>
          <w:p w14:paraId="5B583EAD" w14:textId="77777777" w:rsidR="008B0AD8" w:rsidRPr="001F4F93"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Métricas obtenidas del modelo baseline</w:t>
      </w:r>
    </w:p>
    <w:p w14:paraId="3C081D79" w14:textId="04321A77"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lo que indica la existencia de ciertos valores muy altos. El resto de métricas establecen un punto de partida a mejorar para el resto de modelos a de</w:t>
      </w:r>
      <w:r w:rsidR="002324B6">
        <w:rPr>
          <w:rFonts w:ascii="Open Sans" w:hAnsi="Open Sans" w:cs="Open Sans"/>
          <w:sz w:val="24"/>
          <w:szCs w:val="24"/>
        </w:rPr>
        <w:t>s</w:t>
      </w:r>
      <w:r w:rsidR="00B0742D">
        <w:rPr>
          <w:rFonts w:ascii="Open Sans" w:hAnsi="Open Sans" w:cs="Open Sans"/>
          <w:sz w:val="24"/>
          <w:szCs w:val="24"/>
        </w:rPr>
        <w:t>arrollar.</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3DB8310E" w14:textId="272C7C95" w:rsidR="00312FBD" w:rsidRPr="00312FBD" w:rsidRDefault="00312FBD" w:rsidP="00312FBD">
      <w:pPr>
        <w:jc w:val="both"/>
        <w:rPr>
          <w:rFonts w:ascii="Open Sans" w:hAnsi="Open Sans" w:cs="Open Sans"/>
          <w:sz w:val="24"/>
          <w:szCs w:val="24"/>
        </w:rPr>
      </w:pPr>
      <w:r w:rsidRPr="00312FBD">
        <w:rPr>
          <w:rFonts w:ascii="Open Sans" w:hAnsi="Open Sans" w:cs="Open Sans"/>
          <w:sz w:val="24"/>
          <w:szCs w:val="24"/>
        </w:rPr>
        <w:t xml:space="preserve">Este modelo se puede encontrar en el notebook </w:t>
      </w:r>
      <w:r w:rsidRPr="00312FBD">
        <w:rPr>
          <w:rFonts w:ascii="Open Sans" w:hAnsi="Open Sans" w:cs="Open Sans"/>
          <w:i/>
          <w:iCs/>
          <w:sz w:val="24"/>
          <w:szCs w:val="24"/>
        </w:rPr>
        <w:t>Modelo_</w:t>
      </w:r>
      <w:r w:rsidR="00650542">
        <w:rPr>
          <w:rFonts w:ascii="Open Sans" w:hAnsi="Open Sans" w:cs="Open Sans"/>
          <w:i/>
          <w:iCs/>
          <w:sz w:val="24"/>
          <w:szCs w:val="24"/>
        </w:rPr>
        <w:t>Regresion_Lineal</w:t>
      </w:r>
      <w:r w:rsidRPr="00312FBD">
        <w:rPr>
          <w:rFonts w:ascii="Open Sans" w:hAnsi="Open Sans" w:cs="Open Sans"/>
          <w:i/>
          <w:iCs/>
          <w:sz w:val="24"/>
          <w:szCs w:val="24"/>
        </w:rPr>
        <w:t>.ipynb</w:t>
      </w:r>
      <w:r w:rsidRPr="00312FBD">
        <w:rPr>
          <w:rFonts w:ascii="Open Sans" w:hAnsi="Open Sans" w:cs="Open Sans"/>
          <w:sz w:val="24"/>
          <w:szCs w:val="24"/>
        </w:rPr>
        <w:t xml:space="preserve"> </w:t>
      </w:r>
      <w:r w:rsidR="008F671C">
        <w:rPr>
          <w:rFonts w:ascii="Open Sans" w:hAnsi="Open Sans" w:cs="Open Sans"/>
          <w:sz w:val="24"/>
          <w:szCs w:val="24"/>
        </w:rPr>
        <w:t xml:space="preserve"> d</w:t>
      </w:r>
      <w:r w:rsidRPr="00312FBD">
        <w:rPr>
          <w:rFonts w:ascii="Open Sans" w:hAnsi="Open Sans" w:cs="Open Sans"/>
          <w:sz w:val="24"/>
          <w:szCs w:val="24"/>
        </w:rPr>
        <w:t>el repositorio.</w:t>
      </w:r>
    </w:p>
    <w:p w14:paraId="5C0DBFD0" w14:textId="2DD41F0E"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20EC7FAC" w:rsidR="00456047" w:rsidRPr="00456047" w:rsidRDefault="002E1517"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 las variables ya consideradas se le sumaron los retardos a 24, 48 y 168 horas (1, 2 y 7 días) y con ello se propuso el modelo de regresión múltiple. No se incluyen el resultado de todos los coeficientes por ser tan numerosos, </w:t>
      </w:r>
      <w:r>
        <w:rPr>
          <w:rFonts w:ascii="Open Sans" w:eastAsiaTheme="minorEastAsia" w:hAnsi="Open Sans" w:cs="Open Sans"/>
          <w:sz w:val="24"/>
          <w:szCs w:val="24"/>
        </w:rPr>
        <w:lastRenderedPageBreak/>
        <w:t>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6D991867"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5</w:t>
      </w:r>
      <w:r>
        <w:rPr>
          <w:rFonts w:ascii="Open Sans" w:eastAsiaTheme="minorEastAsia" w:hAnsi="Open Sans" w:cs="Open Sans"/>
          <w:sz w:val="18"/>
          <w:szCs w:val="18"/>
        </w:rPr>
        <w:t>.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Además de este modelo que, a priori tendría más sentido, al disponer de todas las variables preparadas y cargadas, se probaron más modelos quitando algunas variables y probando el backtesting y se encontraron modelos con mejores métricas resultantes en el backtesting.</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dataframe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70B42CB4" w:rsidR="007E2B94" w:rsidRDefault="007E2B94" w:rsidP="00361D9D">
      <w:pPr>
        <w:jc w:val="both"/>
        <w:rPr>
          <w:rFonts w:ascii="Open Sans" w:hAnsi="Open Sans" w:cs="Open Sans"/>
          <w:sz w:val="24"/>
          <w:szCs w:val="24"/>
        </w:rPr>
      </w:pPr>
      <w:r>
        <w:rPr>
          <w:rFonts w:ascii="Open Sans" w:hAnsi="Open Sans" w:cs="Open Sans"/>
          <w:sz w:val="24"/>
          <w:szCs w:val="24"/>
        </w:rPr>
        <w:t>Los valores del campo Rolling Window, cuando es distinto de ‘No’ (que no hay Rolling window), el número hace referencia al número de días hacia atrás que se está seleccionando como entrenamiento.</w:t>
      </w:r>
    </w:p>
    <w:p w14:paraId="4B23E7A8" w14:textId="3B7AF205" w:rsidR="008F671C" w:rsidRDefault="008F671C" w:rsidP="00361D9D">
      <w:pPr>
        <w:jc w:val="both"/>
        <w:rPr>
          <w:rFonts w:ascii="Open Sans" w:hAnsi="Open Sans" w:cs="Open Sans"/>
          <w:sz w:val="24"/>
          <w:szCs w:val="24"/>
        </w:rPr>
      </w:pPr>
    </w:p>
    <w:p w14:paraId="76A3896C" w14:textId="77777777" w:rsidR="008F671C" w:rsidRDefault="008F671C" w:rsidP="00361D9D">
      <w:pPr>
        <w:jc w:val="both"/>
        <w:rPr>
          <w:rFonts w:ascii="Open Sans" w:hAnsi="Open Sans" w:cs="Open Sans"/>
          <w:sz w:val="24"/>
          <w:szCs w:val="24"/>
        </w:rPr>
      </w:pP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lastRenderedPageBreak/>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8595DF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57767B4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12.23</w:t>
            </w:r>
          </w:p>
        </w:tc>
        <w:tc>
          <w:tcPr>
            <w:tcW w:w="1263" w:type="dxa"/>
            <w:vAlign w:val="center"/>
          </w:tcPr>
          <w:p w14:paraId="77638B7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8.25</w:t>
            </w:r>
          </w:p>
        </w:tc>
        <w:tc>
          <w:tcPr>
            <w:tcW w:w="1289" w:type="dxa"/>
            <w:vAlign w:val="center"/>
          </w:tcPr>
          <w:p w14:paraId="40EA0AB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10.93</w:t>
            </w:r>
          </w:p>
        </w:tc>
        <w:tc>
          <w:tcPr>
            <w:tcW w:w="953" w:type="dxa"/>
            <w:vAlign w:val="center"/>
          </w:tcPr>
          <w:p w14:paraId="6DA97753" w14:textId="75AAF9D3"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20.3</w:t>
            </w:r>
            <w:r w:rsidR="007E2B94" w:rsidRPr="001F4F93">
              <w:rPr>
                <w:rFonts w:ascii="Helvetica" w:hAnsi="Helvetica" w:cs="Helvetica"/>
                <w:color w:val="000000"/>
                <w:sz w:val="20"/>
                <w:szCs w:val="20"/>
              </w:rPr>
              <w:t>0</w:t>
            </w:r>
          </w:p>
        </w:tc>
        <w:tc>
          <w:tcPr>
            <w:tcW w:w="899" w:type="dxa"/>
            <w:vAlign w:val="center"/>
          </w:tcPr>
          <w:p w14:paraId="1953A67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8DC22F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7036C26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17.99</w:t>
            </w:r>
          </w:p>
        </w:tc>
        <w:tc>
          <w:tcPr>
            <w:tcW w:w="1263" w:type="dxa"/>
            <w:vAlign w:val="center"/>
          </w:tcPr>
          <w:p w14:paraId="7FCD1E1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9.32</w:t>
            </w:r>
          </w:p>
        </w:tc>
        <w:tc>
          <w:tcPr>
            <w:tcW w:w="1289" w:type="dxa"/>
            <w:vAlign w:val="center"/>
          </w:tcPr>
          <w:p w14:paraId="7B076FF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16.08</w:t>
            </w:r>
          </w:p>
        </w:tc>
        <w:tc>
          <w:tcPr>
            <w:tcW w:w="953" w:type="dxa"/>
            <w:vAlign w:val="center"/>
          </w:tcPr>
          <w:p w14:paraId="675FC91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41.04</w:t>
            </w:r>
          </w:p>
        </w:tc>
        <w:tc>
          <w:tcPr>
            <w:tcW w:w="899" w:type="dxa"/>
            <w:vAlign w:val="center"/>
          </w:tcPr>
          <w:p w14:paraId="60B39B7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1752DF6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6150190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60.36</w:t>
            </w:r>
          </w:p>
        </w:tc>
        <w:tc>
          <w:tcPr>
            <w:tcW w:w="1263" w:type="dxa"/>
            <w:vAlign w:val="center"/>
          </w:tcPr>
          <w:p w14:paraId="58DDE3E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18.8</w:t>
            </w:r>
          </w:p>
        </w:tc>
        <w:tc>
          <w:tcPr>
            <w:tcW w:w="1289" w:type="dxa"/>
            <w:vAlign w:val="center"/>
          </w:tcPr>
          <w:p w14:paraId="537C3EF9"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53.93</w:t>
            </w:r>
          </w:p>
        </w:tc>
        <w:tc>
          <w:tcPr>
            <w:tcW w:w="953" w:type="dxa"/>
            <w:vAlign w:val="center"/>
          </w:tcPr>
          <w:p w14:paraId="6088C98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221.43</w:t>
            </w:r>
          </w:p>
        </w:tc>
        <w:tc>
          <w:tcPr>
            <w:tcW w:w="899" w:type="dxa"/>
            <w:vAlign w:val="center"/>
          </w:tcPr>
          <w:p w14:paraId="7AA8D9B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781C13D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6831E29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11.43</w:t>
            </w:r>
          </w:p>
        </w:tc>
        <w:tc>
          <w:tcPr>
            <w:tcW w:w="1263" w:type="dxa"/>
            <w:vAlign w:val="center"/>
          </w:tcPr>
          <w:p w14:paraId="5CCF943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7.73</w:t>
            </w:r>
          </w:p>
        </w:tc>
        <w:tc>
          <w:tcPr>
            <w:tcW w:w="1289" w:type="dxa"/>
            <w:vAlign w:val="center"/>
          </w:tcPr>
          <w:p w14:paraId="2275495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10.21</w:t>
            </w:r>
          </w:p>
        </w:tc>
        <w:tc>
          <w:tcPr>
            <w:tcW w:w="953" w:type="dxa"/>
            <w:vAlign w:val="center"/>
          </w:tcPr>
          <w:p w14:paraId="088B35CC"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18.03</w:t>
            </w:r>
          </w:p>
        </w:tc>
        <w:tc>
          <w:tcPr>
            <w:tcW w:w="899" w:type="dxa"/>
            <w:vAlign w:val="center"/>
          </w:tcPr>
          <w:p w14:paraId="5F9B868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27B1BC5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6892B1C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10.88</w:t>
            </w:r>
          </w:p>
        </w:tc>
        <w:tc>
          <w:tcPr>
            <w:tcW w:w="1263" w:type="dxa"/>
            <w:vAlign w:val="center"/>
          </w:tcPr>
          <w:p w14:paraId="5EBB72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7.46</w:t>
            </w:r>
          </w:p>
        </w:tc>
        <w:tc>
          <w:tcPr>
            <w:tcW w:w="1289" w:type="dxa"/>
            <w:vAlign w:val="center"/>
          </w:tcPr>
          <w:p w14:paraId="58364CB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9.72</w:t>
            </w:r>
          </w:p>
        </w:tc>
        <w:tc>
          <w:tcPr>
            <w:tcW w:w="953" w:type="dxa"/>
            <w:vAlign w:val="center"/>
          </w:tcPr>
          <w:p w14:paraId="362AD4C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16.88</w:t>
            </w:r>
          </w:p>
        </w:tc>
        <w:tc>
          <w:tcPr>
            <w:tcW w:w="899" w:type="dxa"/>
            <w:vAlign w:val="center"/>
          </w:tcPr>
          <w:p w14:paraId="243212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1EF777B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16B8702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10.57</w:t>
            </w:r>
          </w:p>
        </w:tc>
        <w:tc>
          <w:tcPr>
            <w:tcW w:w="1263" w:type="dxa"/>
            <w:vAlign w:val="center"/>
          </w:tcPr>
          <w:p w14:paraId="3CB3B61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7.41</w:t>
            </w:r>
          </w:p>
        </w:tc>
        <w:tc>
          <w:tcPr>
            <w:tcW w:w="1289" w:type="dxa"/>
            <w:vAlign w:val="center"/>
          </w:tcPr>
          <w:p w14:paraId="555CE74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9.45</w:t>
            </w:r>
          </w:p>
        </w:tc>
        <w:tc>
          <w:tcPr>
            <w:tcW w:w="953" w:type="dxa"/>
            <w:vAlign w:val="center"/>
          </w:tcPr>
          <w:p w14:paraId="682213C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7E5D3924" w14:textId="4CC94444"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w:t>
            </w:r>
            <w:r w:rsidR="007E2B94" w:rsidRPr="001F4F93">
              <w:rPr>
                <w:rFonts w:ascii="Helvetica" w:hAnsi="Helvetica" w:cs="Helvetica"/>
                <w:color w:val="000000"/>
                <w:sz w:val="20"/>
                <w:szCs w:val="20"/>
              </w:rPr>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4CF8479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6BE0232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10.83</w:t>
            </w:r>
          </w:p>
        </w:tc>
        <w:tc>
          <w:tcPr>
            <w:tcW w:w="1263" w:type="dxa"/>
            <w:vAlign w:val="center"/>
          </w:tcPr>
          <w:p w14:paraId="10B2910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7.43</w:t>
            </w:r>
          </w:p>
        </w:tc>
        <w:tc>
          <w:tcPr>
            <w:tcW w:w="1289" w:type="dxa"/>
            <w:vAlign w:val="center"/>
          </w:tcPr>
          <w:p w14:paraId="2D73649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9.68</w:t>
            </w:r>
          </w:p>
        </w:tc>
        <w:tc>
          <w:tcPr>
            <w:tcW w:w="953" w:type="dxa"/>
            <w:vAlign w:val="center"/>
          </w:tcPr>
          <w:p w14:paraId="3EE67F32" w14:textId="651870C4"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w:t>
            </w:r>
            <w:r w:rsidR="007E2B94" w:rsidRPr="001F4F93">
              <w:rPr>
                <w:rFonts w:ascii="Helvetica" w:hAnsi="Helvetica" w:cs="Helvetica"/>
                <w:color w:val="000000"/>
                <w:sz w:val="20"/>
                <w:szCs w:val="20"/>
              </w:rPr>
              <w:t>0</w:t>
            </w:r>
          </w:p>
        </w:tc>
        <w:tc>
          <w:tcPr>
            <w:tcW w:w="899" w:type="dxa"/>
            <w:vAlign w:val="center"/>
          </w:tcPr>
          <w:p w14:paraId="2BAA7D8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1</w:t>
            </w:r>
          </w:p>
        </w:tc>
        <w:tc>
          <w:tcPr>
            <w:tcW w:w="1065" w:type="dxa"/>
            <w:vAlign w:val="center"/>
          </w:tcPr>
          <w:p w14:paraId="3E90118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30" w:type="dxa"/>
            <w:vAlign w:val="center"/>
          </w:tcPr>
          <w:p w14:paraId="37FCBC3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10.77</w:t>
            </w:r>
          </w:p>
        </w:tc>
        <w:tc>
          <w:tcPr>
            <w:tcW w:w="1263" w:type="dxa"/>
            <w:vAlign w:val="center"/>
          </w:tcPr>
          <w:p w14:paraId="75CD337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7.63</w:t>
            </w:r>
          </w:p>
        </w:tc>
        <w:tc>
          <w:tcPr>
            <w:tcW w:w="1289" w:type="dxa"/>
            <w:vAlign w:val="center"/>
          </w:tcPr>
          <w:p w14:paraId="5C3D346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9.62</w:t>
            </w:r>
          </w:p>
        </w:tc>
        <w:tc>
          <w:tcPr>
            <w:tcW w:w="953" w:type="dxa"/>
            <w:vAlign w:val="center"/>
          </w:tcPr>
          <w:p w14:paraId="330F2B5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16.97</w:t>
            </w:r>
          </w:p>
        </w:tc>
        <w:tc>
          <w:tcPr>
            <w:tcW w:w="899" w:type="dxa"/>
            <w:vAlign w:val="center"/>
          </w:tcPr>
          <w:p w14:paraId="67FF0BC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 xml:space="preserve">Var 1 </w:t>
            </w:r>
          </w:p>
        </w:tc>
        <w:tc>
          <w:tcPr>
            <w:tcW w:w="1065" w:type="dxa"/>
            <w:vAlign w:val="center"/>
          </w:tcPr>
          <w:p w14:paraId="2D6F1B8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1A7EBF2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11.49</w:t>
            </w:r>
          </w:p>
        </w:tc>
        <w:tc>
          <w:tcPr>
            <w:tcW w:w="1263" w:type="dxa"/>
            <w:vAlign w:val="center"/>
          </w:tcPr>
          <w:p w14:paraId="0B77800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7.84</w:t>
            </w:r>
          </w:p>
        </w:tc>
        <w:tc>
          <w:tcPr>
            <w:tcW w:w="1289" w:type="dxa"/>
            <w:vAlign w:val="center"/>
          </w:tcPr>
          <w:p w14:paraId="0278408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953" w:type="dxa"/>
            <w:vAlign w:val="center"/>
          </w:tcPr>
          <w:p w14:paraId="5A4F36C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18.68</w:t>
            </w:r>
          </w:p>
        </w:tc>
        <w:tc>
          <w:tcPr>
            <w:tcW w:w="899" w:type="dxa"/>
            <w:vAlign w:val="center"/>
          </w:tcPr>
          <w:p w14:paraId="2BF6618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4EF57ED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3B0ED7B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11.54</w:t>
            </w:r>
          </w:p>
        </w:tc>
        <w:tc>
          <w:tcPr>
            <w:tcW w:w="1263" w:type="dxa"/>
            <w:vAlign w:val="center"/>
          </w:tcPr>
          <w:p w14:paraId="43756AE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0A9221D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10.31</w:t>
            </w:r>
          </w:p>
        </w:tc>
        <w:tc>
          <w:tcPr>
            <w:tcW w:w="953" w:type="dxa"/>
            <w:vAlign w:val="center"/>
          </w:tcPr>
          <w:p w14:paraId="23280DD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19.83</w:t>
            </w:r>
          </w:p>
        </w:tc>
        <w:tc>
          <w:tcPr>
            <w:tcW w:w="899" w:type="dxa"/>
            <w:vAlign w:val="center"/>
          </w:tcPr>
          <w:p w14:paraId="52A8C74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0B766D3F"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5949CF0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21.21</w:t>
            </w:r>
          </w:p>
        </w:tc>
        <w:tc>
          <w:tcPr>
            <w:tcW w:w="1263" w:type="dxa"/>
            <w:vAlign w:val="center"/>
          </w:tcPr>
          <w:p w14:paraId="7F98CBEF" w14:textId="4C7C254D"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w:t>
            </w:r>
            <w:r w:rsidR="007E2B94" w:rsidRPr="001F4F93">
              <w:rPr>
                <w:rFonts w:ascii="Helvetica" w:hAnsi="Helvetica" w:cs="Helvetica"/>
                <w:color w:val="000000"/>
                <w:sz w:val="20"/>
                <w:szCs w:val="20"/>
              </w:rPr>
              <w:t>.00</w:t>
            </w:r>
          </w:p>
        </w:tc>
        <w:tc>
          <w:tcPr>
            <w:tcW w:w="1289" w:type="dxa"/>
            <w:vAlign w:val="center"/>
          </w:tcPr>
          <w:p w14:paraId="23D4821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18.95</w:t>
            </w:r>
          </w:p>
        </w:tc>
        <w:tc>
          <w:tcPr>
            <w:tcW w:w="953" w:type="dxa"/>
            <w:vAlign w:val="center"/>
          </w:tcPr>
          <w:p w14:paraId="2A8F8659" w14:textId="76137FBD"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44.5</w:t>
            </w:r>
            <w:r w:rsidR="007E2B94" w:rsidRPr="001F4F93">
              <w:rPr>
                <w:rFonts w:ascii="Helvetica" w:hAnsi="Helvetica" w:cs="Helvetica"/>
                <w:color w:val="000000"/>
                <w:sz w:val="20"/>
                <w:szCs w:val="20"/>
              </w:rPr>
              <w:t>0</w:t>
            </w:r>
          </w:p>
        </w:tc>
        <w:tc>
          <w:tcPr>
            <w:tcW w:w="899" w:type="dxa"/>
            <w:vAlign w:val="center"/>
          </w:tcPr>
          <w:p w14:paraId="5F21BD9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3B00AA4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23906F1C"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38.45</w:t>
            </w:r>
          </w:p>
        </w:tc>
        <w:tc>
          <w:tcPr>
            <w:tcW w:w="1263" w:type="dxa"/>
            <w:vAlign w:val="center"/>
          </w:tcPr>
          <w:p w14:paraId="7703436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15.49</w:t>
            </w:r>
          </w:p>
        </w:tc>
        <w:tc>
          <w:tcPr>
            <w:tcW w:w="1289" w:type="dxa"/>
            <w:vAlign w:val="center"/>
          </w:tcPr>
          <w:p w14:paraId="533EF75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34.35</w:t>
            </w:r>
          </w:p>
        </w:tc>
        <w:tc>
          <w:tcPr>
            <w:tcW w:w="953" w:type="dxa"/>
            <w:vAlign w:val="center"/>
          </w:tcPr>
          <w:p w14:paraId="31A4259E" w14:textId="6AFFE57B"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86</w:t>
            </w:r>
            <w:r w:rsidR="007E2B94" w:rsidRPr="001F4F93">
              <w:rPr>
                <w:rFonts w:ascii="Helvetica" w:hAnsi="Helvetica" w:cs="Helvetica"/>
                <w:color w:val="000000"/>
                <w:sz w:val="20"/>
                <w:szCs w:val="20"/>
              </w:rPr>
              <w:t>.00</w:t>
            </w:r>
          </w:p>
        </w:tc>
        <w:tc>
          <w:tcPr>
            <w:tcW w:w="899" w:type="dxa"/>
            <w:vAlign w:val="center"/>
          </w:tcPr>
          <w:p w14:paraId="0143E3C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685640F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500613F3" w14:textId="62E87132"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12.7</w:t>
            </w:r>
            <w:r w:rsidR="007E2B94" w:rsidRPr="001F4F93">
              <w:rPr>
                <w:rFonts w:ascii="Helvetica" w:hAnsi="Helvetica" w:cs="Helvetica"/>
                <w:color w:val="000000"/>
                <w:sz w:val="20"/>
                <w:szCs w:val="20"/>
              </w:rPr>
              <w:t>0</w:t>
            </w:r>
          </w:p>
        </w:tc>
        <w:tc>
          <w:tcPr>
            <w:tcW w:w="1263" w:type="dxa"/>
            <w:vAlign w:val="center"/>
          </w:tcPr>
          <w:p w14:paraId="1438262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w:t>
            </w:r>
          </w:p>
        </w:tc>
        <w:tc>
          <w:tcPr>
            <w:tcW w:w="1289" w:type="dxa"/>
            <w:vAlign w:val="center"/>
          </w:tcPr>
          <w:p w14:paraId="491D381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11.35</w:t>
            </w:r>
          </w:p>
        </w:tc>
        <w:tc>
          <w:tcPr>
            <w:tcW w:w="953" w:type="dxa"/>
            <w:vAlign w:val="center"/>
          </w:tcPr>
          <w:p w14:paraId="00FE40A6" w14:textId="23714DFA"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20.2</w:t>
            </w:r>
            <w:r w:rsidR="007E2B94" w:rsidRPr="001F4F93">
              <w:rPr>
                <w:rFonts w:ascii="Helvetica" w:hAnsi="Helvetica" w:cs="Helvetica"/>
                <w:color w:val="000000"/>
                <w:sz w:val="20"/>
                <w:szCs w:val="20"/>
              </w:rPr>
              <w:t>0</w:t>
            </w:r>
          </w:p>
        </w:tc>
        <w:tc>
          <w:tcPr>
            <w:tcW w:w="899" w:type="dxa"/>
            <w:vAlign w:val="center"/>
          </w:tcPr>
          <w:p w14:paraId="3502D5C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5D4D501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7A067238"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10.89</w:t>
            </w:r>
          </w:p>
        </w:tc>
        <w:tc>
          <w:tcPr>
            <w:tcW w:w="1263" w:type="dxa"/>
            <w:vAlign w:val="center"/>
          </w:tcPr>
          <w:p w14:paraId="6458D5D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7.24</w:t>
            </w:r>
          </w:p>
        </w:tc>
        <w:tc>
          <w:tcPr>
            <w:tcW w:w="1289" w:type="dxa"/>
            <w:vAlign w:val="center"/>
          </w:tcPr>
          <w:p w14:paraId="3F0F75F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9.73</w:t>
            </w:r>
          </w:p>
        </w:tc>
        <w:tc>
          <w:tcPr>
            <w:tcW w:w="953" w:type="dxa"/>
            <w:vAlign w:val="center"/>
          </w:tcPr>
          <w:p w14:paraId="4F2E343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17.02</w:t>
            </w:r>
          </w:p>
        </w:tc>
        <w:tc>
          <w:tcPr>
            <w:tcW w:w="899" w:type="dxa"/>
            <w:vAlign w:val="center"/>
          </w:tcPr>
          <w:p w14:paraId="3A95080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21E9C2E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1FE6EF7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10.41</w:t>
            </w:r>
          </w:p>
        </w:tc>
        <w:tc>
          <w:tcPr>
            <w:tcW w:w="1263" w:type="dxa"/>
            <w:vAlign w:val="center"/>
          </w:tcPr>
          <w:p w14:paraId="797C5528" w14:textId="51AFDE1A"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w:t>
            </w:r>
            <w:r w:rsidR="007E2B94" w:rsidRPr="001F4F93">
              <w:rPr>
                <w:rFonts w:ascii="Helvetica" w:hAnsi="Helvetica" w:cs="Helvetica"/>
                <w:color w:val="000000"/>
                <w:sz w:val="20"/>
                <w:szCs w:val="20"/>
              </w:rPr>
              <w:t>0</w:t>
            </w:r>
          </w:p>
        </w:tc>
        <w:tc>
          <w:tcPr>
            <w:tcW w:w="1289" w:type="dxa"/>
            <w:vAlign w:val="center"/>
          </w:tcPr>
          <w:p w14:paraId="31DBC59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9.30</w:t>
            </w:r>
          </w:p>
        </w:tc>
        <w:tc>
          <w:tcPr>
            <w:tcW w:w="953" w:type="dxa"/>
            <w:vAlign w:val="center"/>
          </w:tcPr>
          <w:p w14:paraId="5737CE41" w14:textId="3B3EFFB3"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w:t>
            </w:r>
            <w:r w:rsidR="007E2B94" w:rsidRPr="001F4F93">
              <w:rPr>
                <w:rFonts w:ascii="Helvetica" w:hAnsi="Helvetica" w:cs="Helvetica"/>
                <w:color w:val="000000"/>
                <w:sz w:val="20"/>
                <w:szCs w:val="20"/>
              </w:rPr>
              <w:t>0</w:t>
            </w:r>
          </w:p>
        </w:tc>
        <w:tc>
          <w:tcPr>
            <w:tcW w:w="899" w:type="dxa"/>
            <w:vAlign w:val="center"/>
          </w:tcPr>
          <w:p w14:paraId="12F06763"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25D89E7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0243318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10.27</w:t>
            </w:r>
          </w:p>
        </w:tc>
        <w:tc>
          <w:tcPr>
            <w:tcW w:w="1263" w:type="dxa"/>
            <w:vAlign w:val="center"/>
          </w:tcPr>
          <w:p w14:paraId="66CF4DF9"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6.76</w:t>
            </w:r>
          </w:p>
        </w:tc>
        <w:tc>
          <w:tcPr>
            <w:tcW w:w="1289" w:type="dxa"/>
            <w:vAlign w:val="center"/>
          </w:tcPr>
          <w:p w14:paraId="39EF2C1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277A5428"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16.46</w:t>
            </w:r>
          </w:p>
        </w:tc>
        <w:tc>
          <w:tcPr>
            <w:tcW w:w="899" w:type="dxa"/>
            <w:vAlign w:val="center"/>
          </w:tcPr>
          <w:p w14:paraId="1AFB3D0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70F24CB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220</w:t>
            </w:r>
          </w:p>
        </w:tc>
        <w:tc>
          <w:tcPr>
            <w:tcW w:w="830" w:type="dxa"/>
            <w:vAlign w:val="center"/>
          </w:tcPr>
          <w:p w14:paraId="1A75490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10.21</w:t>
            </w:r>
          </w:p>
        </w:tc>
        <w:tc>
          <w:tcPr>
            <w:tcW w:w="1263" w:type="dxa"/>
            <w:vAlign w:val="center"/>
          </w:tcPr>
          <w:p w14:paraId="207EFE2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6.78</w:t>
            </w:r>
          </w:p>
        </w:tc>
        <w:tc>
          <w:tcPr>
            <w:tcW w:w="1289" w:type="dxa"/>
            <w:vAlign w:val="center"/>
          </w:tcPr>
          <w:p w14:paraId="42E85CD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9.12</w:t>
            </w:r>
          </w:p>
        </w:tc>
        <w:tc>
          <w:tcPr>
            <w:tcW w:w="953" w:type="dxa"/>
            <w:vAlign w:val="center"/>
          </w:tcPr>
          <w:p w14:paraId="673E223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16.59</w:t>
            </w:r>
          </w:p>
        </w:tc>
        <w:tc>
          <w:tcPr>
            <w:tcW w:w="899" w:type="dxa"/>
            <w:vAlign w:val="center"/>
          </w:tcPr>
          <w:p w14:paraId="55B41CE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F4F93">
              <w:rPr>
                <w:rFonts w:ascii="Helvetica" w:hAnsi="Helvetica" w:cs="Helvetica"/>
                <w:b/>
                <w:bCs/>
                <w:color w:val="000000"/>
                <w:sz w:val="20"/>
                <w:szCs w:val="20"/>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2</w:t>
            </w:r>
          </w:p>
        </w:tc>
        <w:tc>
          <w:tcPr>
            <w:tcW w:w="1065" w:type="dxa"/>
            <w:vAlign w:val="center"/>
          </w:tcPr>
          <w:p w14:paraId="453FC39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3A40609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10.76</w:t>
            </w:r>
          </w:p>
        </w:tc>
        <w:tc>
          <w:tcPr>
            <w:tcW w:w="1263" w:type="dxa"/>
            <w:vAlign w:val="center"/>
          </w:tcPr>
          <w:p w14:paraId="52C537D2"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6.68</w:t>
            </w:r>
          </w:p>
        </w:tc>
        <w:tc>
          <w:tcPr>
            <w:tcW w:w="1289" w:type="dxa"/>
            <w:vAlign w:val="center"/>
          </w:tcPr>
          <w:p w14:paraId="72FB666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9.61</w:t>
            </w:r>
          </w:p>
        </w:tc>
        <w:tc>
          <w:tcPr>
            <w:tcW w:w="953" w:type="dxa"/>
            <w:vAlign w:val="center"/>
          </w:tcPr>
          <w:p w14:paraId="3193711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18.13</w:t>
            </w:r>
          </w:p>
        </w:tc>
        <w:tc>
          <w:tcPr>
            <w:tcW w:w="899" w:type="dxa"/>
            <w:vAlign w:val="center"/>
          </w:tcPr>
          <w:p w14:paraId="0065DE0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7BFF0A9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30" w:type="dxa"/>
            <w:vAlign w:val="center"/>
          </w:tcPr>
          <w:p w14:paraId="0247131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12.02</w:t>
            </w:r>
          </w:p>
        </w:tc>
        <w:tc>
          <w:tcPr>
            <w:tcW w:w="1263" w:type="dxa"/>
            <w:vAlign w:val="center"/>
          </w:tcPr>
          <w:p w14:paraId="7BB3012F"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8.06</w:t>
            </w:r>
          </w:p>
        </w:tc>
        <w:tc>
          <w:tcPr>
            <w:tcW w:w="1289" w:type="dxa"/>
            <w:vAlign w:val="center"/>
          </w:tcPr>
          <w:p w14:paraId="1D416702"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10.74</w:t>
            </w:r>
          </w:p>
        </w:tc>
        <w:tc>
          <w:tcPr>
            <w:tcW w:w="953" w:type="dxa"/>
            <w:vAlign w:val="center"/>
          </w:tcPr>
          <w:p w14:paraId="711976BD"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19.99</w:t>
            </w:r>
          </w:p>
        </w:tc>
        <w:tc>
          <w:tcPr>
            <w:tcW w:w="899" w:type="dxa"/>
            <w:vAlign w:val="center"/>
          </w:tcPr>
          <w:p w14:paraId="78ED27A5"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0D7B2ED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30" w:type="dxa"/>
            <w:vAlign w:val="center"/>
          </w:tcPr>
          <w:p w14:paraId="49C10DA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19.99</w:t>
            </w:r>
          </w:p>
        </w:tc>
        <w:tc>
          <w:tcPr>
            <w:tcW w:w="1263" w:type="dxa"/>
            <w:vAlign w:val="center"/>
          </w:tcPr>
          <w:p w14:paraId="0E34A85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9.78</w:t>
            </w:r>
          </w:p>
        </w:tc>
        <w:tc>
          <w:tcPr>
            <w:tcW w:w="1289" w:type="dxa"/>
            <w:vAlign w:val="center"/>
          </w:tcPr>
          <w:p w14:paraId="1529E23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17.86</w:t>
            </w:r>
          </w:p>
        </w:tc>
        <w:tc>
          <w:tcPr>
            <w:tcW w:w="953" w:type="dxa"/>
            <w:vAlign w:val="center"/>
          </w:tcPr>
          <w:p w14:paraId="02D78FE7" w14:textId="7AE44D2A"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48.6</w:t>
            </w:r>
            <w:r w:rsidR="007E2B94" w:rsidRPr="001F4F93">
              <w:rPr>
                <w:rFonts w:ascii="Helvetica" w:hAnsi="Helvetica" w:cs="Helvetica"/>
                <w:color w:val="000000"/>
                <w:sz w:val="20"/>
                <w:szCs w:val="20"/>
              </w:rPr>
              <w:t>0</w:t>
            </w:r>
          </w:p>
        </w:tc>
        <w:tc>
          <w:tcPr>
            <w:tcW w:w="899" w:type="dxa"/>
            <w:vAlign w:val="center"/>
          </w:tcPr>
          <w:p w14:paraId="22B84E7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51D8ED0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30" w:type="dxa"/>
            <w:vAlign w:val="center"/>
          </w:tcPr>
          <w:p w14:paraId="0A0A800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173.29</w:t>
            </w:r>
          </w:p>
        </w:tc>
        <w:tc>
          <w:tcPr>
            <w:tcW w:w="1263" w:type="dxa"/>
            <w:vAlign w:val="center"/>
          </w:tcPr>
          <w:p w14:paraId="4FDEA63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24.26</w:t>
            </w:r>
          </w:p>
        </w:tc>
        <w:tc>
          <w:tcPr>
            <w:tcW w:w="1289" w:type="dxa"/>
            <w:vAlign w:val="center"/>
          </w:tcPr>
          <w:p w14:paraId="2B9BA11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154.82</w:t>
            </w:r>
          </w:p>
        </w:tc>
        <w:tc>
          <w:tcPr>
            <w:tcW w:w="953" w:type="dxa"/>
            <w:vAlign w:val="center"/>
          </w:tcPr>
          <w:p w14:paraId="0C7FB4A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1707.78</w:t>
            </w:r>
          </w:p>
        </w:tc>
        <w:tc>
          <w:tcPr>
            <w:tcW w:w="899" w:type="dxa"/>
            <w:vAlign w:val="center"/>
          </w:tcPr>
          <w:p w14:paraId="1A42B84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15B42B6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30" w:type="dxa"/>
            <w:vAlign w:val="center"/>
          </w:tcPr>
          <w:p w14:paraId="3BF253E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12.01</w:t>
            </w:r>
          </w:p>
        </w:tc>
        <w:tc>
          <w:tcPr>
            <w:tcW w:w="1263" w:type="dxa"/>
            <w:vAlign w:val="center"/>
          </w:tcPr>
          <w:p w14:paraId="5A8AA3CE"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w:t>
            </w:r>
          </w:p>
        </w:tc>
        <w:tc>
          <w:tcPr>
            <w:tcW w:w="1289" w:type="dxa"/>
            <w:vAlign w:val="center"/>
          </w:tcPr>
          <w:p w14:paraId="13BB0795"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10.73</w:t>
            </w:r>
          </w:p>
        </w:tc>
        <w:tc>
          <w:tcPr>
            <w:tcW w:w="953" w:type="dxa"/>
            <w:vAlign w:val="center"/>
          </w:tcPr>
          <w:p w14:paraId="091E8845"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18.86</w:t>
            </w:r>
          </w:p>
        </w:tc>
        <w:tc>
          <w:tcPr>
            <w:tcW w:w="899" w:type="dxa"/>
            <w:vAlign w:val="center"/>
          </w:tcPr>
          <w:p w14:paraId="735E67D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7575233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30" w:type="dxa"/>
            <w:vAlign w:val="center"/>
          </w:tcPr>
          <w:p w14:paraId="29D3DB4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10.69</w:t>
            </w:r>
          </w:p>
        </w:tc>
        <w:tc>
          <w:tcPr>
            <w:tcW w:w="1263" w:type="dxa"/>
            <w:vAlign w:val="center"/>
          </w:tcPr>
          <w:p w14:paraId="3F910458"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7.24</w:t>
            </w:r>
          </w:p>
        </w:tc>
        <w:tc>
          <w:tcPr>
            <w:tcW w:w="1289" w:type="dxa"/>
            <w:vAlign w:val="center"/>
          </w:tcPr>
          <w:p w14:paraId="396088F9"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9.55</w:t>
            </w:r>
          </w:p>
        </w:tc>
        <w:tc>
          <w:tcPr>
            <w:tcW w:w="953" w:type="dxa"/>
            <w:vAlign w:val="center"/>
          </w:tcPr>
          <w:p w14:paraId="47738C9A"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16.81</w:t>
            </w:r>
          </w:p>
        </w:tc>
        <w:tc>
          <w:tcPr>
            <w:tcW w:w="899" w:type="dxa"/>
            <w:vAlign w:val="center"/>
          </w:tcPr>
          <w:p w14:paraId="36E5C91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0D4B62B4"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30" w:type="dxa"/>
            <w:vAlign w:val="center"/>
          </w:tcPr>
          <w:p w14:paraId="2016587A"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10.59</w:t>
            </w:r>
          </w:p>
        </w:tc>
        <w:tc>
          <w:tcPr>
            <w:tcW w:w="1263" w:type="dxa"/>
            <w:vAlign w:val="center"/>
          </w:tcPr>
          <w:p w14:paraId="144D05EF"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7.36</w:t>
            </w:r>
          </w:p>
        </w:tc>
        <w:tc>
          <w:tcPr>
            <w:tcW w:w="1289" w:type="dxa"/>
            <w:vAlign w:val="center"/>
          </w:tcPr>
          <w:p w14:paraId="69E94B7B"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9.46</w:t>
            </w:r>
          </w:p>
        </w:tc>
        <w:tc>
          <w:tcPr>
            <w:tcW w:w="953" w:type="dxa"/>
            <w:vAlign w:val="center"/>
          </w:tcPr>
          <w:p w14:paraId="3601AD96"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796D2FA7"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40091C7E"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30" w:type="dxa"/>
            <w:vAlign w:val="center"/>
          </w:tcPr>
          <w:p w14:paraId="3896E24B"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10.52</w:t>
            </w:r>
          </w:p>
        </w:tc>
        <w:tc>
          <w:tcPr>
            <w:tcW w:w="1263" w:type="dxa"/>
            <w:vAlign w:val="center"/>
          </w:tcPr>
          <w:p w14:paraId="0F742CE4"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6.95</w:t>
            </w:r>
          </w:p>
        </w:tc>
        <w:tc>
          <w:tcPr>
            <w:tcW w:w="1289" w:type="dxa"/>
            <w:vAlign w:val="center"/>
          </w:tcPr>
          <w:p w14:paraId="76EAF1E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9.40</w:t>
            </w:r>
          </w:p>
        </w:tc>
        <w:tc>
          <w:tcPr>
            <w:tcW w:w="953" w:type="dxa"/>
            <w:vAlign w:val="center"/>
          </w:tcPr>
          <w:p w14:paraId="2E4F2B4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16.76</w:t>
            </w:r>
          </w:p>
        </w:tc>
        <w:tc>
          <w:tcPr>
            <w:tcW w:w="899" w:type="dxa"/>
            <w:vAlign w:val="center"/>
          </w:tcPr>
          <w:p w14:paraId="2E3BD5C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353DFAF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30" w:type="dxa"/>
            <w:vAlign w:val="center"/>
          </w:tcPr>
          <w:p w14:paraId="25D101E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10.50</w:t>
            </w:r>
          </w:p>
        </w:tc>
        <w:tc>
          <w:tcPr>
            <w:tcW w:w="1263" w:type="dxa"/>
            <w:vAlign w:val="center"/>
          </w:tcPr>
          <w:p w14:paraId="5E42317D"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7.00</w:t>
            </w:r>
          </w:p>
        </w:tc>
        <w:tc>
          <w:tcPr>
            <w:tcW w:w="1289" w:type="dxa"/>
            <w:vAlign w:val="center"/>
          </w:tcPr>
          <w:p w14:paraId="2C7161F3"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9.38</w:t>
            </w:r>
          </w:p>
        </w:tc>
        <w:tc>
          <w:tcPr>
            <w:tcW w:w="953" w:type="dxa"/>
            <w:vAlign w:val="center"/>
          </w:tcPr>
          <w:p w14:paraId="14C78371"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16.84</w:t>
            </w:r>
          </w:p>
        </w:tc>
        <w:tc>
          <w:tcPr>
            <w:tcW w:w="899" w:type="dxa"/>
            <w:vAlign w:val="center"/>
          </w:tcPr>
          <w:p w14:paraId="450A4990" w14:textId="77777777" w:rsidR="00707B6E" w:rsidRPr="001F4F93" w:rsidRDefault="00707B6E" w:rsidP="00802AE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Pr="001F4F93" w:rsidRDefault="00707B6E" w:rsidP="00802AEF">
            <w:pPr>
              <w:jc w:val="center"/>
              <w:rPr>
                <w:rFonts w:ascii="Helvetica" w:hAnsi="Helvetica" w:cs="Helvetica"/>
                <w:sz w:val="20"/>
                <w:szCs w:val="20"/>
              </w:rPr>
            </w:pPr>
            <w:r w:rsidRPr="001F4F93">
              <w:rPr>
                <w:rFonts w:ascii="Helvetica" w:hAnsi="Helvetica" w:cs="Helvetica"/>
                <w:sz w:val="20"/>
                <w:szCs w:val="20"/>
              </w:rPr>
              <w:t>Var 3</w:t>
            </w:r>
          </w:p>
        </w:tc>
        <w:tc>
          <w:tcPr>
            <w:tcW w:w="1065" w:type="dxa"/>
            <w:vAlign w:val="center"/>
          </w:tcPr>
          <w:p w14:paraId="2C61DEA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30" w:type="dxa"/>
            <w:vAlign w:val="center"/>
          </w:tcPr>
          <w:p w14:paraId="41A69FE1"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11.25</w:t>
            </w:r>
          </w:p>
        </w:tc>
        <w:tc>
          <w:tcPr>
            <w:tcW w:w="1263" w:type="dxa"/>
            <w:vAlign w:val="center"/>
          </w:tcPr>
          <w:p w14:paraId="305048F7"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7.39</w:t>
            </w:r>
          </w:p>
        </w:tc>
        <w:tc>
          <w:tcPr>
            <w:tcW w:w="1289" w:type="dxa"/>
            <w:vAlign w:val="center"/>
          </w:tcPr>
          <w:p w14:paraId="130BF77C"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10.05</w:t>
            </w:r>
          </w:p>
        </w:tc>
        <w:tc>
          <w:tcPr>
            <w:tcW w:w="953" w:type="dxa"/>
            <w:vAlign w:val="center"/>
          </w:tcPr>
          <w:p w14:paraId="4D221C06"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18.52</w:t>
            </w:r>
          </w:p>
        </w:tc>
        <w:tc>
          <w:tcPr>
            <w:tcW w:w="899" w:type="dxa"/>
            <w:vAlign w:val="center"/>
          </w:tcPr>
          <w:p w14:paraId="3099F310" w14:textId="77777777" w:rsidR="00707B6E" w:rsidRPr="001F4F93" w:rsidRDefault="00707B6E"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7ADBEBBE"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baseline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Window obtiene mejores resultados que considerar todo el histórico. En este caso, se han optimizado las métricas para un Rolling window de 220 días para el modelo que emplea todas las variables.</w:t>
      </w:r>
    </w:p>
    <w:p w14:paraId="61EFCD6F" w14:textId="77777777" w:rsidR="008F671C" w:rsidRDefault="008F671C" w:rsidP="00361D9D">
      <w:pPr>
        <w:jc w:val="both"/>
        <w:rPr>
          <w:rFonts w:ascii="Open Sans" w:hAnsi="Open Sans" w:cs="Open Sans"/>
          <w:sz w:val="24"/>
          <w:szCs w:val="24"/>
        </w:rPr>
      </w:pPr>
    </w:p>
    <w:p w14:paraId="47E07EE6" w14:textId="75C96BC9" w:rsidR="00985AFA" w:rsidRDefault="00985AFA" w:rsidP="00361D9D">
      <w:pPr>
        <w:jc w:val="both"/>
        <w:rPr>
          <w:rFonts w:ascii="Open Sans" w:hAnsi="Open Sans" w:cs="Open Sans"/>
          <w:sz w:val="24"/>
          <w:szCs w:val="24"/>
        </w:rPr>
      </w:pPr>
    </w:p>
    <w:p w14:paraId="4B38F1A2" w14:textId="629AB82E" w:rsidR="001F4F93" w:rsidRDefault="001F4F93" w:rsidP="00361D9D">
      <w:pPr>
        <w:jc w:val="both"/>
        <w:rPr>
          <w:rFonts w:ascii="Open Sans" w:hAnsi="Open Sans" w:cs="Open Sans"/>
          <w:sz w:val="24"/>
          <w:szCs w:val="24"/>
        </w:rPr>
      </w:pPr>
    </w:p>
    <w:p w14:paraId="64989EDD" w14:textId="77777777" w:rsidR="001F4F93" w:rsidRPr="00906E3C" w:rsidRDefault="001F4F93"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Modelo de regresión Ridge y Lasso</w:t>
      </w:r>
    </w:p>
    <w:p w14:paraId="024FF679" w14:textId="07449B9A" w:rsidR="00650542" w:rsidRDefault="00650542" w:rsidP="006D4808">
      <w:pPr>
        <w:jc w:val="both"/>
        <w:rPr>
          <w:rFonts w:ascii="Open Sans" w:hAnsi="Open Sans" w:cs="Open Sans"/>
          <w:sz w:val="24"/>
          <w:szCs w:val="24"/>
        </w:rPr>
      </w:pPr>
      <w:r>
        <w:rPr>
          <w:rFonts w:ascii="Open Sans" w:hAnsi="Open Sans" w:cs="Open Sans"/>
          <w:sz w:val="24"/>
          <w:szCs w:val="24"/>
        </w:rPr>
        <w:t xml:space="preserve">Los </w:t>
      </w:r>
      <w:r w:rsidRPr="00650542">
        <w:rPr>
          <w:rFonts w:ascii="Open Sans" w:hAnsi="Open Sans" w:cs="Open Sans"/>
          <w:sz w:val="24"/>
          <w:szCs w:val="24"/>
        </w:rPr>
        <w:t>modelo</w:t>
      </w:r>
      <w:r>
        <w:rPr>
          <w:rFonts w:ascii="Open Sans" w:hAnsi="Open Sans" w:cs="Open Sans"/>
          <w:sz w:val="24"/>
          <w:szCs w:val="24"/>
        </w:rPr>
        <w:t xml:space="preserve">s </w:t>
      </w:r>
      <w:r w:rsidRPr="00650542">
        <w:rPr>
          <w:rFonts w:ascii="Open Sans" w:hAnsi="Open Sans" w:cs="Open Sans"/>
          <w:sz w:val="24"/>
          <w:szCs w:val="24"/>
        </w:rPr>
        <w:t>se puede</w:t>
      </w:r>
      <w:r>
        <w:rPr>
          <w:rFonts w:ascii="Open Sans" w:hAnsi="Open Sans" w:cs="Open Sans"/>
          <w:sz w:val="24"/>
          <w:szCs w:val="24"/>
        </w:rPr>
        <w:t>n</w:t>
      </w:r>
      <w:r w:rsidRPr="00650542">
        <w:rPr>
          <w:rFonts w:ascii="Open Sans" w:hAnsi="Open Sans" w:cs="Open Sans"/>
          <w:sz w:val="24"/>
          <w:szCs w:val="24"/>
        </w:rPr>
        <w:t xml:space="preserve"> encontrar en el notebook </w:t>
      </w:r>
      <w:r w:rsidRPr="00650542">
        <w:rPr>
          <w:rFonts w:ascii="Open Sans" w:hAnsi="Open Sans" w:cs="Open Sans"/>
          <w:i/>
          <w:iCs/>
          <w:sz w:val="24"/>
          <w:szCs w:val="24"/>
        </w:rPr>
        <w:t>Modelo_Regresion_</w:t>
      </w:r>
      <w:r>
        <w:rPr>
          <w:rFonts w:ascii="Open Sans" w:hAnsi="Open Sans" w:cs="Open Sans"/>
          <w:i/>
          <w:iCs/>
          <w:sz w:val="24"/>
          <w:szCs w:val="24"/>
        </w:rPr>
        <w:t>Ridge</w:t>
      </w:r>
      <w:r w:rsidRPr="00650542">
        <w:rPr>
          <w:rFonts w:ascii="Open Sans" w:hAnsi="Open Sans" w:cs="Open Sans"/>
          <w:i/>
          <w:iCs/>
          <w:sz w:val="24"/>
          <w:szCs w:val="24"/>
        </w:rPr>
        <w:t>.ipynb</w:t>
      </w:r>
      <w:r>
        <w:rPr>
          <w:rFonts w:ascii="Open Sans" w:hAnsi="Open Sans" w:cs="Open Sans"/>
          <w:i/>
          <w:iCs/>
          <w:sz w:val="24"/>
          <w:szCs w:val="24"/>
        </w:rPr>
        <w:t xml:space="preserve"> </w:t>
      </w:r>
      <w:r w:rsidRPr="00650542">
        <w:rPr>
          <w:rFonts w:ascii="Open Sans" w:hAnsi="Open Sans" w:cs="Open Sans"/>
          <w:sz w:val="24"/>
          <w:szCs w:val="24"/>
        </w:rPr>
        <w:t>y</w:t>
      </w:r>
      <w:r>
        <w:rPr>
          <w:rFonts w:ascii="Open Sans" w:hAnsi="Open Sans" w:cs="Open Sans"/>
          <w:i/>
          <w:iCs/>
          <w:sz w:val="24"/>
          <w:szCs w:val="24"/>
        </w:rPr>
        <w:t xml:space="preserve"> </w:t>
      </w:r>
      <w:r w:rsidRPr="00650542">
        <w:rPr>
          <w:rFonts w:ascii="Open Sans" w:hAnsi="Open Sans" w:cs="Open Sans"/>
          <w:i/>
          <w:iCs/>
          <w:sz w:val="24"/>
          <w:szCs w:val="24"/>
        </w:rPr>
        <w:t>Modelo_Regresion_</w:t>
      </w:r>
      <w:r>
        <w:rPr>
          <w:rFonts w:ascii="Open Sans" w:hAnsi="Open Sans" w:cs="Open Sans"/>
          <w:i/>
          <w:iCs/>
          <w:sz w:val="24"/>
          <w:szCs w:val="24"/>
        </w:rPr>
        <w:t>Lasso</w:t>
      </w:r>
      <w:r w:rsidRPr="00650542">
        <w:rPr>
          <w:rFonts w:ascii="Open Sans" w:hAnsi="Open Sans" w:cs="Open Sans"/>
          <w:i/>
          <w:iCs/>
          <w:sz w:val="24"/>
          <w:szCs w:val="24"/>
        </w:rPr>
        <w:t>.ipynb</w:t>
      </w:r>
      <w:r w:rsidRPr="00650542">
        <w:rPr>
          <w:rFonts w:ascii="Open Sans" w:hAnsi="Open Sans" w:cs="Open Sans"/>
          <w:sz w:val="24"/>
          <w:szCs w:val="24"/>
        </w:rPr>
        <w:t xml:space="preserve"> </w:t>
      </w:r>
      <w:r w:rsidR="00FF38C5">
        <w:rPr>
          <w:rFonts w:ascii="Open Sans" w:hAnsi="Open Sans" w:cs="Open Sans"/>
          <w:sz w:val="24"/>
          <w:szCs w:val="24"/>
        </w:rPr>
        <w:t>incluidos en el repositorio</w:t>
      </w:r>
      <w:r w:rsidRPr="00650542">
        <w:rPr>
          <w:rFonts w:ascii="Open Sans" w:hAnsi="Open Sans" w:cs="Open Sans"/>
          <w:sz w:val="24"/>
          <w:szCs w:val="24"/>
        </w:rPr>
        <w:t>.</w:t>
      </w:r>
    </w:p>
    <w:p w14:paraId="5C0F4F4A" w14:textId="5D5E3624"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836BD9D" w:rsidR="00770C53" w:rsidRPr="00610FBD" w:rsidRDefault="002E1517"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r>
            <w:rPr>
              <w:rFonts w:ascii="Cambria Math" w:hAnsi="Cambria Math" w:cs="Open Sans"/>
              <w:sz w:val="24"/>
              <w:szCs w:val="24"/>
            </w:rPr>
            <m:t xml:space="preserve">    (10)</m:t>
          </m:r>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6E4F124F" w:rsidR="0095382B" w:rsidRDefault="002E1517"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   (11)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lastRenderedPageBreak/>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003CB0EE" w:rsidR="00421708" w:rsidRDefault="002E1517"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(12)</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Al igual que en la regresión ridge, podemos reparametrizar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3E173556" w:rsidR="00A94A61"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squared error como métrica</w:t>
      </w:r>
      <w:r w:rsidR="00F80BA5">
        <w:rPr>
          <w:rFonts w:ascii="Open Sans" w:hAnsi="Open Sans" w:cs="Open Sans"/>
          <w:sz w:val="24"/>
          <w:szCs w:val="24"/>
        </w:rPr>
        <w:t>.</w:t>
      </w:r>
    </w:p>
    <w:p w14:paraId="1B65E98E" w14:textId="1B1D5176" w:rsidR="00C73B00" w:rsidRDefault="00C73B00" w:rsidP="00A46DC7">
      <w:pPr>
        <w:jc w:val="both"/>
        <w:rPr>
          <w:rFonts w:ascii="Open Sans" w:hAnsi="Open Sans" w:cs="Open Sans"/>
          <w:sz w:val="24"/>
          <w:szCs w:val="24"/>
        </w:rPr>
      </w:pPr>
      <w:r>
        <w:rPr>
          <w:rFonts w:ascii="Open Sans" w:hAnsi="Open Sans" w:cs="Open Sans"/>
          <w:sz w:val="24"/>
          <w:szCs w:val="24"/>
        </w:rPr>
        <w:t>Tras la introducción de los métodos de regularización, se realiza un backtesting en el mismo periodo y usando todas las variables, con el objetivo de que el propio algoritmo vaya reajustando las penalizaciones en cada predicción realizada.</w:t>
      </w: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1547"/>
        <w:gridCol w:w="1065"/>
        <w:gridCol w:w="805"/>
        <w:gridCol w:w="1263"/>
        <w:gridCol w:w="1289"/>
        <w:gridCol w:w="953"/>
        <w:gridCol w:w="899"/>
      </w:tblGrid>
      <w:tr w:rsidR="00C73B00" w14:paraId="111A853F" w14:textId="77777777" w:rsidTr="00E51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F63324" w14:textId="677CE983" w:rsidR="00C73B00" w:rsidRDefault="00C73B00" w:rsidP="00E51D10">
            <w:pPr>
              <w:jc w:val="center"/>
            </w:pPr>
            <w:r>
              <w:t>Regularización</w:t>
            </w:r>
          </w:p>
        </w:tc>
        <w:tc>
          <w:tcPr>
            <w:tcW w:w="1065" w:type="dxa"/>
            <w:vAlign w:val="center"/>
          </w:tcPr>
          <w:p w14:paraId="3E14C28C"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3D783FDD"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936D44E"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77B9810"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3B8594F3"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0EB000C7"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C73B00" w14:paraId="492AAC41"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1768925"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7B78205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4A7C8F07"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11.55</w:t>
            </w:r>
          </w:p>
        </w:tc>
        <w:tc>
          <w:tcPr>
            <w:tcW w:w="1263" w:type="dxa"/>
            <w:vAlign w:val="center"/>
          </w:tcPr>
          <w:p w14:paraId="2787E40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234383E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10.32</w:t>
            </w:r>
          </w:p>
        </w:tc>
        <w:tc>
          <w:tcPr>
            <w:tcW w:w="953" w:type="dxa"/>
            <w:vAlign w:val="center"/>
          </w:tcPr>
          <w:p w14:paraId="7028514A"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19.84</w:t>
            </w:r>
          </w:p>
        </w:tc>
        <w:tc>
          <w:tcPr>
            <w:tcW w:w="899" w:type="dxa"/>
            <w:vAlign w:val="center"/>
          </w:tcPr>
          <w:p w14:paraId="55C3874E"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w:t>
            </w:r>
          </w:p>
        </w:tc>
      </w:tr>
      <w:tr w:rsidR="00C73B00" w14:paraId="5BA6DB3C"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51F0931"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12B04C8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1074CBE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13.86</w:t>
            </w:r>
          </w:p>
        </w:tc>
        <w:tc>
          <w:tcPr>
            <w:tcW w:w="1263" w:type="dxa"/>
            <w:vAlign w:val="center"/>
          </w:tcPr>
          <w:p w14:paraId="6BC0511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8.52</w:t>
            </w:r>
          </w:p>
        </w:tc>
        <w:tc>
          <w:tcPr>
            <w:tcW w:w="1289" w:type="dxa"/>
            <w:vAlign w:val="center"/>
          </w:tcPr>
          <w:p w14:paraId="4BF39AD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12.38</w:t>
            </w:r>
          </w:p>
        </w:tc>
        <w:tc>
          <w:tcPr>
            <w:tcW w:w="953" w:type="dxa"/>
            <w:vAlign w:val="center"/>
          </w:tcPr>
          <w:p w14:paraId="5B88595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22.82</w:t>
            </w:r>
          </w:p>
        </w:tc>
        <w:tc>
          <w:tcPr>
            <w:tcW w:w="899" w:type="dxa"/>
            <w:vAlign w:val="center"/>
          </w:tcPr>
          <w:p w14:paraId="18D9192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80.28</w:t>
            </w:r>
          </w:p>
        </w:tc>
      </w:tr>
      <w:tr w:rsidR="00C73B00" w14:paraId="6983FA3E"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B35867B"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F74F5E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050B456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24.41</w:t>
            </w:r>
          </w:p>
        </w:tc>
        <w:tc>
          <w:tcPr>
            <w:tcW w:w="1263" w:type="dxa"/>
            <w:vAlign w:val="center"/>
          </w:tcPr>
          <w:p w14:paraId="1C71BAF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w:t>
            </w:r>
          </w:p>
        </w:tc>
        <w:tc>
          <w:tcPr>
            <w:tcW w:w="1289" w:type="dxa"/>
            <w:vAlign w:val="center"/>
          </w:tcPr>
          <w:p w14:paraId="521E3A98"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21.81</w:t>
            </w:r>
          </w:p>
        </w:tc>
        <w:tc>
          <w:tcPr>
            <w:tcW w:w="953" w:type="dxa"/>
            <w:vAlign w:val="center"/>
          </w:tcPr>
          <w:p w14:paraId="6CBAC12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43.64</w:t>
            </w:r>
          </w:p>
        </w:tc>
        <w:tc>
          <w:tcPr>
            <w:tcW w:w="899" w:type="dxa"/>
            <w:vAlign w:val="center"/>
          </w:tcPr>
          <w:p w14:paraId="53907FCF"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81.40</w:t>
            </w:r>
          </w:p>
        </w:tc>
      </w:tr>
      <w:tr w:rsidR="00C73B00" w14:paraId="31852D34"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72418C2"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0ED6841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569680B5"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12.34</w:t>
            </w:r>
          </w:p>
        </w:tc>
        <w:tc>
          <w:tcPr>
            <w:tcW w:w="1263" w:type="dxa"/>
            <w:vAlign w:val="center"/>
          </w:tcPr>
          <w:p w14:paraId="66D4807C"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8.13</w:t>
            </w:r>
          </w:p>
        </w:tc>
        <w:tc>
          <w:tcPr>
            <w:tcW w:w="1289" w:type="dxa"/>
            <w:vAlign w:val="center"/>
          </w:tcPr>
          <w:p w14:paraId="015201F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11.03</w:t>
            </w:r>
          </w:p>
        </w:tc>
        <w:tc>
          <w:tcPr>
            <w:tcW w:w="953" w:type="dxa"/>
            <w:vAlign w:val="center"/>
          </w:tcPr>
          <w:p w14:paraId="42234B2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19.71</w:t>
            </w:r>
          </w:p>
        </w:tc>
        <w:tc>
          <w:tcPr>
            <w:tcW w:w="899" w:type="dxa"/>
            <w:vAlign w:val="center"/>
          </w:tcPr>
          <w:p w14:paraId="5F072E3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82.83</w:t>
            </w:r>
          </w:p>
        </w:tc>
      </w:tr>
      <w:tr w:rsidR="00C73B00" w14:paraId="4233D9DF"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D23FE54"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48E0BF9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712222D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10.80</w:t>
            </w:r>
          </w:p>
        </w:tc>
        <w:tc>
          <w:tcPr>
            <w:tcW w:w="1263" w:type="dxa"/>
            <w:vAlign w:val="center"/>
          </w:tcPr>
          <w:p w14:paraId="459EC9E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7.16</w:t>
            </w:r>
          </w:p>
        </w:tc>
        <w:tc>
          <w:tcPr>
            <w:tcW w:w="1289" w:type="dxa"/>
            <w:vAlign w:val="center"/>
          </w:tcPr>
          <w:p w14:paraId="77B36C5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9.65</w:t>
            </w:r>
          </w:p>
        </w:tc>
        <w:tc>
          <w:tcPr>
            <w:tcW w:w="953" w:type="dxa"/>
            <w:vAlign w:val="center"/>
          </w:tcPr>
          <w:p w14:paraId="394F466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16.96</w:t>
            </w:r>
          </w:p>
        </w:tc>
        <w:tc>
          <w:tcPr>
            <w:tcW w:w="899" w:type="dxa"/>
            <w:vAlign w:val="center"/>
          </w:tcPr>
          <w:p w14:paraId="314BC0E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83.20</w:t>
            </w:r>
          </w:p>
        </w:tc>
      </w:tr>
      <w:tr w:rsidR="00C73B00" w14:paraId="3632F301"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5A3A2131"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0318453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5523545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10.37</w:t>
            </w:r>
          </w:p>
        </w:tc>
        <w:tc>
          <w:tcPr>
            <w:tcW w:w="1263" w:type="dxa"/>
            <w:vAlign w:val="center"/>
          </w:tcPr>
          <w:p w14:paraId="4766C0B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7.04</w:t>
            </w:r>
          </w:p>
        </w:tc>
        <w:tc>
          <w:tcPr>
            <w:tcW w:w="1289" w:type="dxa"/>
            <w:vAlign w:val="center"/>
          </w:tcPr>
          <w:p w14:paraId="4BFCA8D7"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9.27</w:t>
            </w:r>
          </w:p>
        </w:tc>
        <w:tc>
          <w:tcPr>
            <w:tcW w:w="953" w:type="dxa"/>
            <w:vAlign w:val="center"/>
          </w:tcPr>
          <w:p w14:paraId="36E610F4"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16.38</w:t>
            </w:r>
          </w:p>
        </w:tc>
        <w:tc>
          <w:tcPr>
            <w:tcW w:w="899" w:type="dxa"/>
            <w:vAlign w:val="center"/>
          </w:tcPr>
          <w:p w14:paraId="33253A1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83.30</w:t>
            </w:r>
          </w:p>
        </w:tc>
      </w:tr>
      <w:tr w:rsidR="00C73B00" w14:paraId="5142EC5C"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BA134FE"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527AE6FD"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4FFC554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1E601E5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6.76</w:t>
            </w:r>
          </w:p>
        </w:tc>
        <w:tc>
          <w:tcPr>
            <w:tcW w:w="1289" w:type="dxa"/>
            <w:vAlign w:val="center"/>
          </w:tcPr>
          <w:p w14:paraId="6878ED7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023B8DE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16.46</w:t>
            </w:r>
          </w:p>
        </w:tc>
        <w:tc>
          <w:tcPr>
            <w:tcW w:w="899" w:type="dxa"/>
            <w:vAlign w:val="center"/>
          </w:tcPr>
          <w:p w14:paraId="41BED6CA"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83.45</w:t>
            </w:r>
          </w:p>
        </w:tc>
      </w:tr>
      <w:tr w:rsidR="00C73B00" w14:paraId="00AAAF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726243"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23059D7"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220</w:t>
            </w:r>
          </w:p>
        </w:tc>
        <w:tc>
          <w:tcPr>
            <w:tcW w:w="805" w:type="dxa"/>
            <w:vAlign w:val="center"/>
          </w:tcPr>
          <w:p w14:paraId="03F35B1C"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10.21</w:t>
            </w:r>
          </w:p>
        </w:tc>
        <w:tc>
          <w:tcPr>
            <w:tcW w:w="1263" w:type="dxa"/>
            <w:vAlign w:val="center"/>
          </w:tcPr>
          <w:p w14:paraId="29FAF805"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6.76</w:t>
            </w:r>
          </w:p>
        </w:tc>
        <w:tc>
          <w:tcPr>
            <w:tcW w:w="1289" w:type="dxa"/>
            <w:vAlign w:val="center"/>
          </w:tcPr>
          <w:p w14:paraId="1C09B029"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9.12</w:t>
            </w:r>
          </w:p>
        </w:tc>
        <w:tc>
          <w:tcPr>
            <w:tcW w:w="953" w:type="dxa"/>
            <w:vAlign w:val="center"/>
          </w:tcPr>
          <w:p w14:paraId="3AB7CE4A"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16.59</w:t>
            </w:r>
          </w:p>
        </w:tc>
        <w:tc>
          <w:tcPr>
            <w:tcW w:w="899" w:type="dxa"/>
            <w:vAlign w:val="center"/>
          </w:tcPr>
          <w:p w14:paraId="3871CBF8" w14:textId="77777777" w:rsidR="00C73B00" w:rsidRPr="00423385"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83.16</w:t>
            </w:r>
          </w:p>
        </w:tc>
      </w:tr>
      <w:tr w:rsidR="00C73B00" w14:paraId="0722145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F281D7A"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Ridge</w:t>
            </w:r>
          </w:p>
        </w:tc>
        <w:tc>
          <w:tcPr>
            <w:tcW w:w="1065" w:type="dxa"/>
            <w:vAlign w:val="center"/>
          </w:tcPr>
          <w:p w14:paraId="30FF936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57C6EA1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10.77</w:t>
            </w:r>
          </w:p>
        </w:tc>
        <w:tc>
          <w:tcPr>
            <w:tcW w:w="1263" w:type="dxa"/>
            <w:vAlign w:val="center"/>
          </w:tcPr>
          <w:p w14:paraId="050E51E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6.71</w:t>
            </w:r>
          </w:p>
        </w:tc>
        <w:tc>
          <w:tcPr>
            <w:tcW w:w="1289" w:type="dxa"/>
            <w:vAlign w:val="center"/>
          </w:tcPr>
          <w:p w14:paraId="1167C94E"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9.62</w:t>
            </w:r>
          </w:p>
        </w:tc>
        <w:tc>
          <w:tcPr>
            <w:tcW w:w="953" w:type="dxa"/>
            <w:vAlign w:val="center"/>
          </w:tcPr>
          <w:p w14:paraId="55A28163"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18.14</w:t>
            </w:r>
          </w:p>
        </w:tc>
        <w:tc>
          <w:tcPr>
            <w:tcW w:w="899" w:type="dxa"/>
            <w:vAlign w:val="center"/>
          </w:tcPr>
          <w:p w14:paraId="564A9AD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82.92</w:t>
            </w:r>
          </w:p>
        </w:tc>
      </w:tr>
      <w:tr w:rsidR="00C73B00" w14:paraId="4B07C22A" w14:textId="77777777" w:rsidTr="00E51D10">
        <w:tc>
          <w:tcPr>
            <w:cnfStyle w:val="001000000000" w:firstRow="0" w:lastRow="0" w:firstColumn="1" w:lastColumn="0" w:oddVBand="0" w:evenVBand="0" w:oddHBand="0" w:evenHBand="0" w:firstRowFirstColumn="0" w:firstRowLastColumn="0" w:lastRowFirstColumn="0" w:lastRowLastColumn="0"/>
            <w:tcW w:w="1224" w:type="dxa"/>
            <w:vAlign w:val="center"/>
          </w:tcPr>
          <w:p w14:paraId="41728A2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622B818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3A1576E1"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11.9</w:t>
            </w:r>
          </w:p>
        </w:tc>
        <w:tc>
          <w:tcPr>
            <w:tcW w:w="1263" w:type="dxa"/>
            <w:vAlign w:val="center"/>
          </w:tcPr>
          <w:p w14:paraId="647E773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7.63</w:t>
            </w:r>
          </w:p>
        </w:tc>
        <w:tc>
          <w:tcPr>
            <w:tcW w:w="1289" w:type="dxa"/>
            <w:vAlign w:val="center"/>
          </w:tcPr>
          <w:p w14:paraId="62B0853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10.63</w:t>
            </w:r>
          </w:p>
        </w:tc>
        <w:tc>
          <w:tcPr>
            <w:tcW w:w="953" w:type="dxa"/>
            <w:vAlign w:val="center"/>
          </w:tcPr>
          <w:p w14:paraId="28F49CE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20.05</w:t>
            </w:r>
          </w:p>
        </w:tc>
        <w:tc>
          <w:tcPr>
            <w:tcW w:w="899" w:type="dxa"/>
            <w:vAlign w:val="center"/>
          </w:tcPr>
          <w:p w14:paraId="4B34FE2C"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83.85</w:t>
            </w:r>
          </w:p>
        </w:tc>
      </w:tr>
      <w:tr w:rsidR="00C73B00" w14:paraId="76DF44A8"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3B0997B"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28FCBD7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02FCE6B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12.84</w:t>
            </w:r>
          </w:p>
        </w:tc>
        <w:tc>
          <w:tcPr>
            <w:tcW w:w="1263" w:type="dxa"/>
            <w:vAlign w:val="center"/>
          </w:tcPr>
          <w:p w14:paraId="3B2B5FE2"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7.48</w:t>
            </w:r>
          </w:p>
        </w:tc>
        <w:tc>
          <w:tcPr>
            <w:tcW w:w="1289" w:type="dxa"/>
            <w:vAlign w:val="center"/>
          </w:tcPr>
          <w:p w14:paraId="0A0A287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11.47</w:t>
            </w:r>
          </w:p>
        </w:tc>
        <w:tc>
          <w:tcPr>
            <w:tcW w:w="953" w:type="dxa"/>
            <w:vAlign w:val="center"/>
          </w:tcPr>
          <w:p w14:paraId="42BE182B"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22.68</w:t>
            </w:r>
          </w:p>
        </w:tc>
        <w:tc>
          <w:tcPr>
            <w:tcW w:w="899" w:type="dxa"/>
            <w:vAlign w:val="center"/>
          </w:tcPr>
          <w:p w14:paraId="11B20E67"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82.48</w:t>
            </w:r>
          </w:p>
        </w:tc>
      </w:tr>
      <w:tr w:rsidR="00C73B00" w14:paraId="42F1F497"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6E59C68E"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05233A9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338B4FD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11.84</w:t>
            </w:r>
          </w:p>
        </w:tc>
        <w:tc>
          <w:tcPr>
            <w:tcW w:w="1263" w:type="dxa"/>
            <w:vAlign w:val="center"/>
          </w:tcPr>
          <w:p w14:paraId="0283435A"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7.18</w:t>
            </w:r>
          </w:p>
        </w:tc>
        <w:tc>
          <w:tcPr>
            <w:tcW w:w="1289" w:type="dxa"/>
            <w:vAlign w:val="center"/>
          </w:tcPr>
          <w:p w14:paraId="00BB8F6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10.58</w:t>
            </w:r>
          </w:p>
        </w:tc>
        <w:tc>
          <w:tcPr>
            <w:tcW w:w="953" w:type="dxa"/>
            <w:vAlign w:val="center"/>
          </w:tcPr>
          <w:p w14:paraId="3679A66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20.09</w:t>
            </w:r>
          </w:p>
        </w:tc>
        <w:tc>
          <w:tcPr>
            <w:tcW w:w="899" w:type="dxa"/>
            <w:vAlign w:val="center"/>
          </w:tcPr>
          <w:p w14:paraId="73F2C163"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83.23</w:t>
            </w:r>
          </w:p>
        </w:tc>
      </w:tr>
      <w:tr w:rsidR="00C73B00" w14:paraId="57F939D7"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74127F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lastRenderedPageBreak/>
              <w:t>Lasso</w:t>
            </w:r>
          </w:p>
        </w:tc>
        <w:tc>
          <w:tcPr>
            <w:tcW w:w="1065" w:type="dxa"/>
            <w:vAlign w:val="center"/>
          </w:tcPr>
          <w:p w14:paraId="79A7D44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36885B13"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11.00</w:t>
            </w:r>
          </w:p>
        </w:tc>
        <w:tc>
          <w:tcPr>
            <w:tcW w:w="1263" w:type="dxa"/>
            <w:vAlign w:val="center"/>
          </w:tcPr>
          <w:p w14:paraId="281ABE4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7.17</w:t>
            </w:r>
          </w:p>
        </w:tc>
        <w:tc>
          <w:tcPr>
            <w:tcW w:w="1289" w:type="dxa"/>
            <w:vAlign w:val="center"/>
          </w:tcPr>
          <w:p w14:paraId="25032DA5"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9.83</w:t>
            </w:r>
          </w:p>
        </w:tc>
        <w:tc>
          <w:tcPr>
            <w:tcW w:w="953" w:type="dxa"/>
            <w:vAlign w:val="center"/>
          </w:tcPr>
          <w:p w14:paraId="05FAEA16"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18.06</w:t>
            </w:r>
          </w:p>
        </w:tc>
        <w:tc>
          <w:tcPr>
            <w:tcW w:w="899" w:type="dxa"/>
            <w:vAlign w:val="center"/>
          </w:tcPr>
          <w:p w14:paraId="05F30AFD"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84.94</w:t>
            </w:r>
          </w:p>
        </w:tc>
      </w:tr>
      <w:tr w:rsidR="00C73B00" w14:paraId="0AD7BCA6"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2CD436"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45D5CCB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361AA18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10.61</w:t>
            </w:r>
          </w:p>
        </w:tc>
        <w:tc>
          <w:tcPr>
            <w:tcW w:w="1263" w:type="dxa"/>
            <w:vAlign w:val="center"/>
          </w:tcPr>
          <w:p w14:paraId="36B3A238"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7.15</w:t>
            </w:r>
          </w:p>
        </w:tc>
        <w:tc>
          <w:tcPr>
            <w:tcW w:w="1289" w:type="dxa"/>
            <w:vAlign w:val="center"/>
          </w:tcPr>
          <w:p w14:paraId="24630095"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9.48</w:t>
            </w:r>
          </w:p>
        </w:tc>
        <w:tc>
          <w:tcPr>
            <w:tcW w:w="953" w:type="dxa"/>
            <w:vAlign w:val="center"/>
          </w:tcPr>
          <w:p w14:paraId="051A1D7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16.80</w:t>
            </w:r>
          </w:p>
        </w:tc>
        <w:tc>
          <w:tcPr>
            <w:tcW w:w="899" w:type="dxa"/>
            <w:vAlign w:val="center"/>
          </w:tcPr>
          <w:p w14:paraId="55E9F137"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84.87</w:t>
            </w:r>
          </w:p>
        </w:tc>
      </w:tr>
      <w:tr w:rsidR="00C73B00" w14:paraId="31221035"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116CF4D7" w14:textId="77777777" w:rsidR="00C73B00" w:rsidRPr="00423385" w:rsidRDefault="00C73B00" w:rsidP="00E51D10">
            <w:pPr>
              <w:jc w:val="center"/>
              <w:rPr>
                <w:rFonts w:ascii="Helvetica" w:hAnsi="Helvetica" w:cs="Helvetica"/>
                <w:sz w:val="20"/>
                <w:szCs w:val="20"/>
              </w:rPr>
            </w:pPr>
            <w:r w:rsidRPr="00423385">
              <w:rPr>
                <w:rFonts w:ascii="Helvetica" w:hAnsi="Helvetica" w:cs="Helvetica"/>
                <w:sz w:val="20"/>
                <w:szCs w:val="20"/>
              </w:rPr>
              <w:t>Lasso</w:t>
            </w:r>
          </w:p>
        </w:tc>
        <w:tc>
          <w:tcPr>
            <w:tcW w:w="1065" w:type="dxa"/>
            <w:vAlign w:val="center"/>
          </w:tcPr>
          <w:p w14:paraId="1BF988FD"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90</w:t>
            </w:r>
          </w:p>
        </w:tc>
        <w:tc>
          <w:tcPr>
            <w:tcW w:w="805" w:type="dxa"/>
            <w:vAlign w:val="center"/>
          </w:tcPr>
          <w:p w14:paraId="4F09242E"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10.12</w:t>
            </w:r>
          </w:p>
        </w:tc>
        <w:tc>
          <w:tcPr>
            <w:tcW w:w="1263" w:type="dxa"/>
            <w:vAlign w:val="center"/>
          </w:tcPr>
          <w:p w14:paraId="2CBDE37C"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6.86</w:t>
            </w:r>
          </w:p>
        </w:tc>
        <w:tc>
          <w:tcPr>
            <w:tcW w:w="1289" w:type="dxa"/>
            <w:vAlign w:val="center"/>
          </w:tcPr>
          <w:p w14:paraId="0BCCDFAC"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9.04</w:t>
            </w:r>
          </w:p>
        </w:tc>
        <w:tc>
          <w:tcPr>
            <w:tcW w:w="953" w:type="dxa"/>
            <w:vAlign w:val="center"/>
          </w:tcPr>
          <w:p w14:paraId="4DAD71DF"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16.25</w:t>
            </w:r>
          </w:p>
        </w:tc>
        <w:tc>
          <w:tcPr>
            <w:tcW w:w="899" w:type="dxa"/>
            <w:vAlign w:val="center"/>
          </w:tcPr>
          <w:p w14:paraId="11F64E2F" w14:textId="77777777" w:rsidR="00C73B00" w:rsidRPr="00423385"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84.62</w:t>
            </w:r>
          </w:p>
        </w:tc>
      </w:tr>
      <w:tr w:rsidR="00C73B00" w14:paraId="3F1E5768"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2D47E66"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2D01CAE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38D29E99"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263" w:type="dxa"/>
            <w:vAlign w:val="center"/>
          </w:tcPr>
          <w:p w14:paraId="031B1C6B"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7.03</w:t>
            </w:r>
          </w:p>
        </w:tc>
        <w:tc>
          <w:tcPr>
            <w:tcW w:w="1289" w:type="dxa"/>
            <w:vAlign w:val="center"/>
          </w:tcPr>
          <w:p w14:paraId="421DD743"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9.25</w:t>
            </w:r>
          </w:p>
        </w:tc>
        <w:tc>
          <w:tcPr>
            <w:tcW w:w="953" w:type="dxa"/>
            <w:vAlign w:val="center"/>
          </w:tcPr>
          <w:p w14:paraId="0DD80D7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99" w:type="dxa"/>
            <w:vAlign w:val="center"/>
          </w:tcPr>
          <w:p w14:paraId="348A77A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84.04</w:t>
            </w:r>
          </w:p>
        </w:tc>
      </w:tr>
      <w:tr w:rsidR="00C73B00" w14:paraId="36A93CD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A0BFAAA"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089C02FC"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642B2C0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10.46</w:t>
            </w:r>
          </w:p>
        </w:tc>
        <w:tc>
          <w:tcPr>
            <w:tcW w:w="1263" w:type="dxa"/>
            <w:vAlign w:val="center"/>
          </w:tcPr>
          <w:p w14:paraId="6743ED84"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6.98</w:t>
            </w:r>
          </w:p>
        </w:tc>
        <w:tc>
          <w:tcPr>
            <w:tcW w:w="1289" w:type="dxa"/>
            <w:vAlign w:val="center"/>
          </w:tcPr>
          <w:p w14:paraId="33FBC1E9"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9.34</w:t>
            </w:r>
          </w:p>
        </w:tc>
        <w:tc>
          <w:tcPr>
            <w:tcW w:w="953" w:type="dxa"/>
            <w:vAlign w:val="center"/>
          </w:tcPr>
          <w:p w14:paraId="5C4AE321"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16.92</w:t>
            </w:r>
          </w:p>
        </w:tc>
        <w:tc>
          <w:tcPr>
            <w:tcW w:w="899" w:type="dxa"/>
            <w:vAlign w:val="center"/>
          </w:tcPr>
          <w:p w14:paraId="3FF860E0" w14:textId="77777777" w:rsidR="00C73B00" w:rsidRPr="001F4F93" w:rsidRDefault="00C73B00"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84.28</w:t>
            </w:r>
          </w:p>
        </w:tc>
      </w:tr>
      <w:tr w:rsidR="00C73B00" w14:paraId="2F6C20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158F677C" w14:textId="77777777" w:rsidR="00C73B00" w:rsidRPr="001F4F93" w:rsidRDefault="00C73B00" w:rsidP="00E51D10">
            <w:pPr>
              <w:jc w:val="center"/>
              <w:rPr>
                <w:rFonts w:ascii="Helvetica" w:hAnsi="Helvetica" w:cs="Helvetica"/>
                <w:sz w:val="20"/>
                <w:szCs w:val="20"/>
              </w:rPr>
            </w:pPr>
            <w:r w:rsidRPr="001F4F93">
              <w:rPr>
                <w:rFonts w:ascii="Helvetica" w:hAnsi="Helvetica" w:cs="Helvetica"/>
                <w:sz w:val="20"/>
                <w:szCs w:val="20"/>
              </w:rPr>
              <w:t>Lasso</w:t>
            </w:r>
          </w:p>
        </w:tc>
        <w:tc>
          <w:tcPr>
            <w:tcW w:w="1065" w:type="dxa"/>
            <w:vAlign w:val="center"/>
          </w:tcPr>
          <w:p w14:paraId="3981CB0D"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435784BE"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11.18</w:t>
            </w:r>
          </w:p>
        </w:tc>
        <w:tc>
          <w:tcPr>
            <w:tcW w:w="1263" w:type="dxa"/>
            <w:vAlign w:val="center"/>
          </w:tcPr>
          <w:p w14:paraId="0F8C50C2"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7.18</w:t>
            </w:r>
          </w:p>
        </w:tc>
        <w:tc>
          <w:tcPr>
            <w:tcW w:w="1289" w:type="dxa"/>
            <w:vAlign w:val="center"/>
          </w:tcPr>
          <w:p w14:paraId="1502CCE4"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9.99</w:t>
            </w:r>
          </w:p>
        </w:tc>
        <w:tc>
          <w:tcPr>
            <w:tcW w:w="953" w:type="dxa"/>
            <w:vAlign w:val="center"/>
          </w:tcPr>
          <w:p w14:paraId="277AF2F6"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18.46</w:t>
            </w:r>
          </w:p>
        </w:tc>
        <w:tc>
          <w:tcPr>
            <w:tcW w:w="899" w:type="dxa"/>
            <w:vAlign w:val="center"/>
          </w:tcPr>
          <w:p w14:paraId="32C7A0AF" w14:textId="77777777" w:rsidR="00C73B00" w:rsidRPr="001F4F93" w:rsidRDefault="00C73B00"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83.85</w:t>
            </w:r>
          </w:p>
        </w:tc>
      </w:tr>
    </w:tbl>
    <w:p w14:paraId="06932B71" w14:textId="46F49FA4" w:rsidR="00C73B00" w:rsidRPr="00C73B00" w:rsidRDefault="00C73B00" w:rsidP="00A46DC7">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4</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modelos de regularización Ridge y Lasso.</w:t>
      </w:r>
    </w:p>
    <w:p w14:paraId="47AE6811" w14:textId="021B125C" w:rsidR="00C73B00" w:rsidRDefault="00C73B00" w:rsidP="00A46DC7">
      <w:pPr>
        <w:jc w:val="both"/>
        <w:rPr>
          <w:rFonts w:ascii="Open Sans" w:hAnsi="Open Sans" w:cs="Open Sans"/>
          <w:sz w:val="24"/>
          <w:szCs w:val="24"/>
        </w:rPr>
      </w:pPr>
      <w:r>
        <w:rPr>
          <w:rFonts w:ascii="Open Sans" w:hAnsi="Open Sans" w:cs="Open Sans"/>
          <w:sz w:val="24"/>
          <w:szCs w:val="24"/>
        </w:rPr>
        <w:t xml:space="preserve">Como se observa, se han obtenido </w:t>
      </w:r>
      <w:r w:rsidR="0053276A">
        <w:rPr>
          <w:rFonts w:ascii="Open Sans" w:hAnsi="Open Sans" w:cs="Open Sans"/>
          <w:sz w:val="24"/>
          <w:szCs w:val="24"/>
        </w:rPr>
        <w:t xml:space="preserve">métricas muy similares </w:t>
      </w:r>
      <w:r>
        <w:rPr>
          <w:rFonts w:ascii="Open Sans" w:hAnsi="Open Sans" w:cs="Open Sans"/>
          <w:sz w:val="24"/>
          <w:szCs w:val="24"/>
        </w:rPr>
        <w:t xml:space="preserve">para las mismas ventanas de entrenamiento que </w:t>
      </w:r>
      <w:r w:rsidR="0053276A">
        <w:rPr>
          <w:rFonts w:ascii="Open Sans" w:hAnsi="Open Sans" w:cs="Open Sans"/>
          <w:sz w:val="24"/>
          <w:szCs w:val="24"/>
        </w:rPr>
        <w:t xml:space="preserve">en </w:t>
      </w:r>
      <w:r>
        <w:rPr>
          <w:rFonts w:ascii="Open Sans" w:hAnsi="Open Sans" w:cs="Open Sans"/>
          <w:sz w:val="24"/>
          <w:szCs w:val="24"/>
        </w:rPr>
        <w:t>la regresión lineal. En general, vuelve a ocurrir lo que se había anticipado en el estudio de la relación entre las variables y es que el modelo se va a comportar mejor con una ventana de entrenamiento fija que usando todos los datos disponibles.</w:t>
      </w:r>
    </w:p>
    <w:p w14:paraId="1FD0746F" w14:textId="041ED89D" w:rsidR="00674A39" w:rsidRDefault="00C73B00" w:rsidP="00A46DC7">
      <w:pPr>
        <w:jc w:val="both"/>
        <w:rPr>
          <w:rFonts w:ascii="Open Sans" w:hAnsi="Open Sans" w:cs="Open Sans"/>
          <w:sz w:val="24"/>
          <w:szCs w:val="24"/>
        </w:rPr>
      </w:pPr>
      <w:r>
        <w:rPr>
          <w:rFonts w:ascii="Open Sans" w:hAnsi="Open Sans" w:cs="Open Sans"/>
          <w:sz w:val="24"/>
          <w:szCs w:val="24"/>
        </w:rPr>
        <w:t xml:space="preserve">Se obtienen valores muy parecidos al mejor modelo de la regresión lineal, es más, parecen prácticamente las mismas métricas para la regresión Ridge. Sin embargo, para la ventana de entrenamiento de 90 días, resulta una pequeña mejora de la regresión Lasso respecto a la regresión lineal múltiple y la regresión Ridge. Esto puede ser debido a que </w:t>
      </w:r>
      <w:r w:rsidR="00255350">
        <w:rPr>
          <w:rFonts w:ascii="Open Sans" w:hAnsi="Open Sans" w:cs="Open Sans"/>
          <w:sz w:val="24"/>
          <w:szCs w:val="24"/>
        </w:rPr>
        <w:t>este tipo de regularización elimina directamente las variables menos importantes</w:t>
      </w:r>
      <w:r w:rsidR="00CA0695">
        <w:rPr>
          <w:rFonts w:ascii="Open Sans" w:hAnsi="Open Sans" w:cs="Open Sans"/>
          <w:sz w:val="24"/>
          <w:szCs w:val="24"/>
        </w:rPr>
        <w:t xml:space="preserve"> y sea mejor realizar esto que penalizarlas con un peso cercano a </w:t>
      </w:r>
      <w:r w:rsidR="00576EEB">
        <w:rPr>
          <w:rFonts w:ascii="Open Sans" w:hAnsi="Open Sans" w:cs="Open Sans"/>
          <w:sz w:val="24"/>
          <w:szCs w:val="24"/>
        </w:rPr>
        <w:t>cero,</w:t>
      </w:r>
      <w:r w:rsidR="00CA0695">
        <w:rPr>
          <w:rFonts w:ascii="Open Sans" w:hAnsi="Open Sans" w:cs="Open Sans"/>
          <w:sz w:val="24"/>
          <w:szCs w:val="24"/>
        </w:rPr>
        <w:t xml:space="preserve"> pero sin eliminarlas completamente de la predicción.</w:t>
      </w:r>
    </w:p>
    <w:p w14:paraId="460A2962" w14:textId="77777777" w:rsidR="00FF38C5" w:rsidRPr="00A46DC7" w:rsidRDefault="00FF38C5" w:rsidP="00A46DC7">
      <w:pPr>
        <w:jc w:val="both"/>
        <w:rPr>
          <w:rFonts w:ascii="Open Sans" w:hAnsi="Open Sans" w:cs="Open Sans"/>
          <w:sz w:val="24"/>
          <w:szCs w:val="24"/>
        </w:rPr>
      </w:pP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2689478D" w14:textId="0DAEC0DF" w:rsidR="00650542" w:rsidRDefault="00650542" w:rsidP="00086CFA">
      <w:pPr>
        <w:jc w:val="both"/>
        <w:rPr>
          <w:rFonts w:ascii="Open Sans" w:hAnsi="Open Sans" w:cs="Open Sans"/>
          <w:sz w:val="24"/>
          <w:szCs w:val="24"/>
        </w:rPr>
      </w:pPr>
      <w:r>
        <w:rPr>
          <w:rFonts w:ascii="Open Sans" w:hAnsi="Open Sans" w:cs="Open Sans"/>
          <w:sz w:val="24"/>
          <w:szCs w:val="24"/>
        </w:rPr>
        <w:t>El modelo</w:t>
      </w:r>
      <w:r w:rsidRPr="00650542">
        <w:rPr>
          <w:rFonts w:ascii="Open Sans" w:hAnsi="Open Sans" w:cs="Open Sans"/>
          <w:sz w:val="24"/>
          <w:szCs w:val="24"/>
        </w:rPr>
        <w:t xml:space="preserve"> se puede encontrar en el notebook </w:t>
      </w:r>
      <w:r w:rsidRPr="00650542">
        <w:rPr>
          <w:rFonts w:ascii="Open Sans" w:hAnsi="Open Sans" w:cs="Open Sans"/>
          <w:i/>
          <w:iCs/>
          <w:sz w:val="24"/>
          <w:szCs w:val="24"/>
        </w:rPr>
        <w:t>Modelo_</w:t>
      </w:r>
      <w:r>
        <w:rPr>
          <w:rFonts w:ascii="Open Sans" w:hAnsi="Open Sans" w:cs="Open Sans"/>
          <w:i/>
          <w:iCs/>
          <w:sz w:val="24"/>
          <w:szCs w:val="24"/>
        </w:rPr>
        <w:t>Sarima</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16BAFF9B" w14:textId="31F88814" w:rsidR="00DD0906" w:rsidRDefault="00D3779A" w:rsidP="00086CFA">
      <w:pPr>
        <w:jc w:val="both"/>
        <w:rPr>
          <w:rFonts w:ascii="Open Sans" w:hAnsi="Open Sans" w:cs="Open Sans"/>
          <w:sz w:val="24"/>
          <w:szCs w:val="24"/>
        </w:rPr>
      </w:pPr>
      <w:r>
        <w:rPr>
          <w:rFonts w:ascii="Open Sans" w:hAnsi="Open Sans" w:cs="Open Sans"/>
          <w:sz w:val="24"/>
          <w:szCs w:val="24"/>
        </w:rPr>
        <w:t>Los modelos ARIMA ofrecen otro enfoque para la predicción de series temporales. Estos modelos se basan en las autocorrelaciones de los datos.</w:t>
      </w:r>
      <w:r w:rsidR="00DD0906">
        <w:rPr>
          <w:rFonts w:ascii="Open Sans" w:hAnsi="Open Sans" w:cs="Open Sans"/>
          <w:sz w:val="24"/>
          <w:szCs w:val="24"/>
        </w:rPr>
        <w:t xml:space="preserve"> Los modelos ARIMA (Autoregresive Integrated Moving Average)</w:t>
      </w:r>
      <w:r w:rsidR="00674A39">
        <w:rPr>
          <w:rFonts w:ascii="Open Sans" w:hAnsi="Open Sans" w:cs="Open Sans"/>
          <w:sz w:val="24"/>
          <w:szCs w:val="24"/>
        </w:rPr>
        <w:t xml:space="preserve">, como sus siglas indican, son modelos con </w:t>
      </w:r>
      <w:r w:rsidR="00C60728">
        <w:rPr>
          <w:rFonts w:ascii="Open Sans" w:hAnsi="Open Sans" w:cs="Open Sans"/>
          <w:sz w:val="24"/>
          <w:szCs w:val="24"/>
        </w:rPr>
        <w:t>componente</w:t>
      </w:r>
      <w:r w:rsidR="00674A39">
        <w:rPr>
          <w:rFonts w:ascii="Open Sans" w:hAnsi="Open Sans" w:cs="Open Sans"/>
          <w:sz w:val="24"/>
          <w:szCs w:val="24"/>
        </w:rPr>
        <w:t xml:space="preserve"> </w:t>
      </w:r>
      <w:r w:rsidR="00C60728">
        <w:rPr>
          <w:rFonts w:ascii="Open Sans" w:hAnsi="Open Sans" w:cs="Open Sans"/>
          <w:sz w:val="24"/>
          <w:szCs w:val="24"/>
        </w:rPr>
        <w:t xml:space="preserve">autorregresiva, integrada y </w:t>
      </w:r>
      <w:r w:rsidR="00674A39">
        <w:rPr>
          <w:rFonts w:ascii="Open Sans" w:hAnsi="Open Sans" w:cs="Open Sans"/>
          <w:sz w:val="24"/>
          <w:szCs w:val="24"/>
        </w:rPr>
        <w:t>de media móvil</w:t>
      </w:r>
      <w:r w:rsidR="00C60728">
        <w:rPr>
          <w:rFonts w:ascii="Open Sans" w:hAnsi="Open Sans" w:cs="Open Sans"/>
          <w:sz w:val="24"/>
          <w:szCs w:val="24"/>
        </w:rPr>
        <w:t>. Se suelen expresar como ARIMA (p,d,q) haciendo referencia las letras a la parte autorregresiva, integrada y de media móvil, respectivamente.</w:t>
      </w:r>
    </w:p>
    <w:p w14:paraId="2745157C" w14:textId="61669679" w:rsidR="004802CE" w:rsidRDefault="004802CE" w:rsidP="00086CFA">
      <w:pPr>
        <w:jc w:val="both"/>
        <w:rPr>
          <w:rFonts w:ascii="Open Sans" w:hAnsi="Open Sans" w:cs="Open Sans"/>
          <w:sz w:val="24"/>
          <w:szCs w:val="24"/>
        </w:rPr>
      </w:pPr>
      <w:r>
        <w:rPr>
          <w:rFonts w:ascii="Open Sans" w:hAnsi="Open Sans" w:cs="Open Sans"/>
          <w:sz w:val="24"/>
          <w:szCs w:val="24"/>
        </w:rPr>
        <w:t xml:space="preserve">En un </w:t>
      </w:r>
      <w:r w:rsidRPr="004802CE">
        <w:rPr>
          <w:rFonts w:ascii="Open Sans" w:hAnsi="Open Sans" w:cs="Open Sans"/>
          <w:b/>
          <w:bCs/>
          <w:sz w:val="24"/>
          <w:szCs w:val="24"/>
        </w:rPr>
        <w:t>modelo de autorregresión</w:t>
      </w:r>
      <w:r>
        <w:rPr>
          <w:rFonts w:ascii="Open Sans" w:hAnsi="Open Sans" w:cs="Open Sans"/>
          <w:sz w:val="24"/>
          <w:szCs w:val="24"/>
        </w:rPr>
        <w:t>, se pronostica la variable de interés utilizando una combinación lineal de valores pasados de la variable. El término autorregresión indica que se trata de una regresión de la variable contra sí misma. Así, un modelo autorregresivo de orden ‘p’ puede escribirse como:</w:t>
      </w:r>
    </w:p>
    <w:p w14:paraId="37A77AEC" w14:textId="7097E814" w:rsidR="004802CE" w:rsidRPr="0082678E" w:rsidRDefault="002E1517"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p</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t-p</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(13)</m:t>
          </m:r>
        </m:oMath>
      </m:oMathPara>
    </w:p>
    <w:p w14:paraId="4E8991D1" w14:textId="6FADF4D6" w:rsidR="0082678E" w:rsidRDefault="0082678E" w:rsidP="00086CFA">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Es como una regresión </w:t>
      </w:r>
      <w:r w:rsidR="00847481">
        <w:rPr>
          <w:rFonts w:ascii="Open Sans" w:eastAsiaTheme="minorEastAsia" w:hAnsi="Open Sans" w:cs="Open Sans"/>
          <w:sz w:val="24"/>
          <w:szCs w:val="24"/>
        </w:rPr>
        <w:t>múltiple,</w:t>
      </w:r>
      <w:r>
        <w:rPr>
          <w:rFonts w:ascii="Open Sans" w:eastAsiaTheme="minorEastAsia" w:hAnsi="Open Sans" w:cs="Open Sans"/>
          <w:sz w:val="24"/>
          <w:szCs w:val="24"/>
        </w:rPr>
        <w:t xml:space="preserve"> pero con valores retardados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como predictores.</w:t>
      </w:r>
    </w:p>
    <w:p w14:paraId="335C82D4" w14:textId="37C52A6C" w:rsidR="006E5A61" w:rsidRDefault="006E5A61"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los </w:t>
      </w:r>
      <w:r>
        <w:rPr>
          <w:rFonts w:ascii="Open Sans" w:eastAsiaTheme="minorEastAsia" w:hAnsi="Open Sans" w:cs="Open Sans"/>
          <w:b/>
          <w:bCs/>
          <w:sz w:val="24"/>
          <w:szCs w:val="24"/>
        </w:rPr>
        <w:t>modelos de media móvil</w:t>
      </w:r>
      <w:r>
        <w:rPr>
          <w:rFonts w:ascii="Open Sans" w:eastAsiaTheme="minorEastAsia" w:hAnsi="Open Sans" w:cs="Open Sans"/>
          <w:sz w:val="24"/>
          <w:szCs w:val="24"/>
        </w:rPr>
        <w:t>, en lugar de usar los valores pasados de la variable de previsión en una regresión, este modelo usa los errores de previsión pasados en un modelo de tipo regresivo. Así, un modelo de media móvil de orden ‘q’ puede escribirse como:</w:t>
      </w:r>
    </w:p>
    <w:p w14:paraId="4D1EE345" w14:textId="7829ECDA" w:rsidR="006E5A61" w:rsidRPr="006E5A61" w:rsidRDefault="002E1517"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q</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t-q</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(14)</m:t>
          </m:r>
        </m:oMath>
      </m:oMathPara>
    </w:p>
    <w:p w14:paraId="217E57A7" w14:textId="65519E10" w:rsidR="006E5A61" w:rsidRDefault="006E5A61"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w:t>
      </w:r>
      <w:r w:rsidR="00847481">
        <w:rPr>
          <w:rFonts w:ascii="Open Sans" w:eastAsiaTheme="minorEastAsia" w:hAnsi="Open Sans" w:cs="Open Sans"/>
          <w:sz w:val="24"/>
          <w:szCs w:val="24"/>
        </w:rPr>
        <w:t xml:space="preserve">No se observan los valores de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por lo que no es realmente una regresión en el sentido habitual. Notar que cada valor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puede considerarse como una media móvil ponderado de los últimos errores de previsión (aunque los coeficientes no sumen normalmente uno).</w:t>
      </w:r>
    </w:p>
    <w:p w14:paraId="0729A5F4" w14:textId="1BCACDF3"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Normalmente no es posible saber, simplemente a partir de un gráfico temporal, qué valores de ‘p’ y ‘q’ son apropiados para los datos. Sin embargo, a veces es posible utilizar el gráfico ACF y el gráfico PACF estrechamente relacionado, para determinar los valores adecuados de ‘p’ y ‘q’.</w:t>
      </w:r>
    </w:p>
    <w:p w14:paraId="4E4BB15A" w14:textId="63AC8BE7"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Pr>
          <w:rFonts w:ascii="Open Sans" w:eastAsiaTheme="minorEastAsia" w:hAnsi="Open Sans" w:cs="Open Sans"/>
          <w:b/>
          <w:bCs/>
          <w:sz w:val="24"/>
          <w:szCs w:val="24"/>
        </w:rPr>
        <w:t>gráfico acf</w:t>
      </w:r>
      <w:r>
        <w:rPr>
          <w:rFonts w:ascii="Open Sans" w:eastAsiaTheme="minorEastAsia" w:hAnsi="Open Sans" w:cs="Open Sans"/>
          <w:sz w:val="24"/>
          <w:szCs w:val="24"/>
        </w:rPr>
        <w:t xml:space="preserve"> muestra las autocorrelaciones que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Pr>
          <w:rFonts w:ascii="Open Sans" w:eastAsiaTheme="minorEastAsia" w:hAnsi="Open Sans" w:cs="Open Sans"/>
          <w:sz w:val="24"/>
          <w:szCs w:val="24"/>
        </w:rPr>
        <w:t xml:space="preserve"> para diferentes valores de ‘k’. Ahora bien, si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Pr>
          <w:rFonts w:ascii="Open Sans" w:eastAsiaTheme="minorEastAsia" w:hAnsi="Open Sans" w:cs="Open Sans"/>
          <w:sz w:val="24"/>
          <w:szCs w:val="24"/>
        </w:rPr>
        <w:t xml:space="preserve"> están </w:t>
      </w:r>
      <w:r w:rsidR="00D32160">
        <w:rPr>
          <w:rFonts w:ascii="Open Sans" w:eastAsiaTheme="minorEastAsia" w:hAnsi="Open Sans" w:cs="Open Sans"/>
          <w:sz w:val="24"/>
          <w:szCs w:val="24"/>
        </w:rPr>
        <w:t>correlacionados</w:t>
      </w:r>
      <w:r>
        <w:rPr>
          <w:rFonts w:ascii="Open Sans" w:eastAsiaTheme="minorEastAsia" w:hAnsi="Open Sans" w:cs="Open Sans"/>
          <w:sz w:val="24"/>
          <w:szCs w:val="24"/>
        </w:rPr>
        <w:t xml:space="preserve">, </w:t>
      </w:r>
      <w:r w:rsidR="00D32160">
        <w:rPr>
          <w:rFonts w:ascii="Open Sans" w:eastAsiaTheme="minorEastAsia" w:hAnsi="Open Sans" w:cs="Open Sans"/>
          <w:sz w:val="24"/>
          <w:szCs w:val="24"/>
        </w:rPr>
        <w:t xml:space="preserve">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también deben estarlo. Sin embargo, 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podrían estar correlacionados, simplemente porque ambos están conectados con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y no por cualquier información contenida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que pudiera utilizarse en la previsión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w:t>
      </w:r>
    </w:p>
    <w:p w14:paraId="5EB5672B" w14:textId="67D1015F" w:rsidR="00D32160" w:rsidRPr="00D32160" w:rsidRDefault="00D32160" w:rsidP="006E5A61">
      <w:pPr>
        <w:jc w:val="both"/>
        <w:rPr>
          <w:rFonts w:ascii="Open Sans" w:eastAsiaTheme="minorEastAsia" w:hAnsi="Open Sans" w:cs="Open Sans"/>
          <w:sz w:val="24"/>
          <w:szCs w:val="24"/>
        </w:rPr>
      </w:pPr>
      <w:r>
        <w:rPr>
          <w:rFonts w:ascii="Open Sans" w:eastAsiaTheme="minorEastAsia" w:hAnsi="Open Sans" w:cs="Open Sans"/>
          <w:sz w:val="24"/>
          <w:szCs w:val="24"/>
        </w:rPr>
        <w:t>Para superar este problema, podemos utilizar autocorrelaciones parciales (</w:t>
      </w:r>
      <w:r>
        <w:rPr>
          <w:rFonts w:ascii="Open Sans" w:eastAsiaTheme="minorEastAsia" w:hAnsi="Open Sans" w:cs="Open Sans"/>
          <w:b/>
          <w:bCs/>
          <w:sz w:val="24"/>
          <w:szCs w:val="24"/>
        </w:rPr>
        <w:t>gráfico pacf</w:t>
      </w:r>
      <w:r>
        <w:rPr>
          <w:rFonts w:ascii="Open Sans" w:eastAsiaTheme="minorEastAsia" w:hAnsi="Open Sans" w:cs="Open Sans"/>
          <w:sz w:val="24"/>
          <w:szCs w:val="24"/>
        </w:rPr>
        <w:t>).</w:t>
      </w:r>
      <w:r w:rsidR="00947C29">
        <w:rPr>
          <w:rFonts w:ascii="Open Sans" w:eastAsiaTheme="minorEastAsia" w:hAnsi="Open Sans" w:cs="Open Sans"/>
          <w:sz w:val="24"/>
          <w:szCs w:val="24"/>
        </w:rPr>
        <w:t xml:space="preserve"> Éstas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947C29">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sidR="00947C29">
        <w:rPr>
          <w:rFonts w:ascii="Open Sans" w:eastAsiaTheme="minorEastAsia" w:hAnsi="Open Sans" w:cs="Open Sans"/>
          <w:sz w:val="24"/>
          <w:szCs w:val="24"/>
        </w:rPr>
        <w:t xml:space="preserve"> después de eliminar los efectos de los retardos 1,2, 3, …, k-1. Por tanto, la primera autocorrelación parcial es idéntica a la primera autocorrelación, porque no hay nada entre ellas que eliminar. Cada autocorrelación parcial puede estimarse como el último coeficiente</w:t>
      </w:r>
      <w:r w:rsidR="001A0162">
        <w:rPr>
          <w:rFonts w:ascii="Open Sans" w:eastAsiaTheme="minorEastAsia" w:hAnsi="Open Sans" w:cs="Open Sans"/>
          <w:sz w:val="24"/>
          <w:szCs w:val="24"/>
        </w:rPr>
        <w:t xml:space="preserve"> de un modelo autorregresivo. En concreto,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el coeficiente de autocorrelación parcial, es igual a la estimación de </w:t>
      </w:r>
      <m:oMath>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en un AR(k). En la práctica, existen algoritmos más eficientes para calcular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que ajustar todas estas autorregresiones, pero dan los mismos resultados.</w:t>
      </w:r>
    </w:p>
    <w:p w14:paraId="719CCED5" w14:textId="091FEE1A" w:rsidR="00847481" w:rsidRPr="004E6A15" w:rsidRDefault="004E6A15"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El </w:t>
      </w:r>
      <w:r w:rsidRPr="00493BBF">
        <w:rPr>
          <w:rFonts w:ascii="Open Sans" w:eastAsiaTheme="minorEastAsia" w:hAnsi="Open Sans" w:cs="Open Sans"/>
          <w:b/>
          <w:bCs/>
          <w:sz w:val="24"/>
          <w:szCs w:val="24"/>
        </w:rPr>
        <w:t>término integrado ‘d’</w:t>
      </w:r>
      <w:r>
        <w:rPr>
          <w:rFonts w:ascii="Open Sans" w:eastAsiaTheme="minorEastAsia" w:hAnsi="Open Sans" w:cs="Open Sans"/>
          <w:sz w:val="24"/>
          <w:szCs w:val="24"/>
        </w:rPr>
        <w:t xml:space="preserve"> muestra una forma de hacer estacionaria una serie temporal no estacionaria: calcula las diferencias entre observaciones consecutivas, procedimiento conocido como </w:t>
      </w:r>
      <w:r>
        <w:rPr>
          <w:rFonts w:ascii="Open Sans" w:eastAsiaTheme="minorEastAsia" w:hAnsi="Open Sans" w:cs="Open Sans"/>
          <w:b/>
          <w:bCs/>
          <w:sz w:val="24"/>
          <w:szCs w:val="24"/>
        </w:rPr>
        <w:t>diferenciación</w:t>
      </w:r>
      <w:r>
        <w:rPr>
          <w:rFonts w:ascii="Open Sans" w:eastAsiaTheme="minorEastAsia" w:hAnsi="Open Sans" w:cs="Open Sans"/>
          <w:sz w:val="24"/>
          <w:szCs w:val="24"/>
        </w:rPr>
        <w:t>.</w:t>
      </w:r>
      <w:r w:rsidR="00493BBF">
        <w:rPr>
          <w:rFonts w:ascii="Open Sans" w:eastAsiaTheme="minorEastAsia" w:hAnsi="Open Sans" w:cs="Open Sans"/>
          <w:sz w:val="24"/>
          <w:szCs w:val="24"/>
        </w:rPr>
        <w:t xml:space="preserve"> La diferenciación puede ayudar a estabilizar la media de una serie temporal </w:t>
      </w:r>
      <w:r w:rsidR="00493BBF">
        <w:rPr>
          <w:rFonts w:ascii="Open Sans" w:eastAsiaTheme="minorEastAsia" w:hAnsi="Open Sans" w:cs="Open Sans"/>
          <w:sz w:val="24"/>
          <w:szCs w:val="24"/>
        </w:rPr>
        <w:lastRenderedPageBreak/>
        <w:t>eliminando los cambios en el nivel de una serie temporal y, por tanto, eliminando (o reduciendo) la tendencia y la estacionalidad.</w:t>
      </w:r>
    </w:p>
    <w:p w14:paraId="6A178D7A" w14:textId="1D1E20C3" w:rsidR="00D3779A" w:rsidRDefault="00D3779A" w:rsidP="00086CFA">
      <w:pPr>
        <w:jc w:val="both"/>
        <w:rPr>
          <w:rFonts w:ascii="Open Sans" w:hAnsi="Open Sans" w:cs="Open Sans"/>
          <w:sz w:val="24"/>
          <w:szCs w:val="24"/>
        </w:rPr>
      </w:pPr>
      <w:r>
        <w:rPr>
          <w:rFonts w:ascii="Open Sans" w:hAnsi="Open Sans" w:cs="Open Sans"/>
          <w:sz w:val="24"/>
          <w:szCs w:val="24"/>
        </w:rPr>
        <w:t xml:space="preserve">Una </w:t>
      </w:r>
      <w:r w:rsidRPr="00493BBF">
        <w:rPr>
          <w:rFonts w:ascii="Open Sans" w:hAnsi="Open Sans" w:cs="Open Sans"/>
          <w:b/>
          <w:bCs/>
          <w:sz w:val="24"/>
          <w:szCs w:val="24"/>
        </w:rPr>
        <w:t>serie temporal estacionaria</w:t>
      </w:r>
      <w:r>
        <w:rPr>
          <w:rFonts w:ascii="Open Sans" w:hAnsi="Open Sans" w:cs="Open Sans"/>
          <w:sz w:val="24"/>
          <w:szCs w:val="24"/>
        </w:rPr>
        <w:t xml:space="preserve"> es aquella cuyas propiedades estadísticas no dependen del momento en el que se observa la serie. Así, las series temporales con tendencias o con estacionalidad no son estacionarias: la tendencia y la estacionalidad afectarán al valor de la serie temporal en diferentes momentos (10).</w:t>
      </w:r>
    </w:p>
    <w:p w14:paraId="27DB97EE" w14:textId="03EA1E48" w:rsidR="00D3779A" w:rsidRDefault="00D3779A" w:rsidP="00086CFA">
      <w:pPr>
        <w:jc w:val="both"/>
        <w:rPr>
          <w:rFonts w:ascii="Open Sans" w:hAnsi="Open Sans" w:cs="Open Sans"/>
          <w:sz w:val="24"/>
          <w:szCs w:val="24"/>
        </w:rPr>
      </w:pPr>
      <w:r>
        <w:rPr>
          <w:rFonts w:ascii="Open Sans" w:hAnsi="Open Sans" w:cs="Open Sans"/>
          <w:sz w:val="24"/>
          <w:szCs w:val="24"/>
        </w:rPr>
        <w:t>Algunos casos pueden ser confusos, ya que una serie temporal con comportamiento cíclico (pero sin tendencia ni estacionalidad) es estacionaria. Esto se debe a que los ciclos no tienen una duración fija, por lo que antes de observa la serie no podemos estar seguros de dónde estarán los picos y los valles de los ciclos.</w:t>
      </w:r>
    </w:p>
    <w:p w14:paraId="47986CEC" w14:textId="15FBB135" w:rsidR="00D3779A" w:rsidRDefault="00D3779A" w:rsidP="00086CFA">
      <w:pPr>
        <w:jc w:val="both"/>
        <w:rPr>
          <w:rFonts w:ascii="Open Sans" w:hAnsi="Open Sans" w:cs="Open Sans"/>
          <w:sz w:val="24"/>
          <w:szCs w:val="24"/>
        </w:rPr>
      </w:pPr>
      <w:r>
        <w:rPr>
          <w:rFonts w:ascii="Open Sans" w:hAnsi="Open Sans" w:cs="Open Sans"/>
          <w:sz w:val="24"/>
          <w:szCs w:val="24"/>
        </w:rPr>
        <w:t xml:space="preserve">En este caso, la serie (imagen 5) en el periodo </w:t>
      </w:r>
      <w:r w:rsidR="00863DF1">
        <w:rPr>
          <w:rFonts w:ascii="Open Sans" w:hAnsi="Open Sans" w:cs="Open Sans"/>
          <w:sz w:val="24"/>
          <w:szCs w:val="24"/>
        </w:rPr>
        <w:t>a predecir (2021) parece seguir un periodo cíclico diaria, tendencia y un aumento de varianza respecto a los años anteriores.</w:t>
      </w:r>
    </w:p>
    <w:p w14:paraId="73CA0DC0" w14:textId="5645CA9F" w:rsidR="00DE5020" w:rsidRDefault="00DE5020" w:rsidP="00086CFA">
      <w:pPr>
        <w:jc w:val="both"/>
        <w:rPr>
          <w:rFonts w:ascii="Open Sans" w:hAnsi="Open Sans" w:cs="Open Sans"/>
          <w:sz w:val="24"/>
          <w:szCs w:val="24"/>
        </w:rPr>
      </w:pPr>
      <w:r>
        <w:rPr>
          <w:rFonts w:ascii="Open Sans" w:hAnsi="Open Sans" w:cs="Open Sans"/>
          <w:sz w:val="24"/>
          <w:szCs w:val="24"/>
        </w:rPr>
        <w:t>Sin embargo, los modelos ARIMA también pueden modelar datos estacionales, con los Seasonal ARIMA (SARIMA), que serán los</w:t>
      </w:r>
      <w:r w:rsidR="009C623B">
        <w:rPr>
          <w:rFonts w:ascii="Open Sans" w:hAnsi="Open Sans" w:cs="Open Sans"/>
          <w:sz w:val="24"/>
          <w:szCs w:val="24"/>
        </w:rPr>
        <w:t xml:space="preserve"> tratados en esta sección. Un ARIMA estacional se forma incluyendo términos </w:t>
      </w:r>
      <w:r w:rsidR="00337FAD">
        <w:rPr>
          <w:rFonts w:ascii="Open Sans" w:hAnsi="Open Sans" w:cs="Open Sans"/>
          <w:sz w:val="24"/>
          <w:szCs w:val="24"/>
        </w:rPr>
        <w:t>adicionales</w:t>
      </w:r>
      <w:r w:rsidR="009C623B">
        <w:rPr>
          <w:rFonts w:ascii="Open Sans" w:hAnsi="Open Sans" w:cs="Open Sans"/>
          <w:sz w:val="24"/>
          <w:szCs w:val="24"/>
        </w:rPr>
        <w:t xml:space="preserve"> en los modelos ARIMA no estacionales. Se escribe como sigue:</w:t>
      </w:r>
    </w:p>
    <w:p w14:paraId="4A6D60A0" w14:textId="38CB1A3F" w:rsidR="009C623B" w:rsidRPr="00337FAD" w:rsidRDefault="00337FAD" w:rsidP="00086CFA">
      <w:pPr>
        <w:jc w:val="both"/>
        <w:rPr>
          <w:rFonts w:ascii="Open Sans" w:eastAsiaTheme="minorEastAsia" w:hAnsi="Open Sans" w:cs="Open Sans"/>
          <w:sz w:val="24"/>
          <w:szCs w:val="24"/>
        </w:rPr>
      </w:pPr>
      <m:oMathPara>
        <m:oMath>
          <m:r>
            <m:rPr>
              <m:sty m:val="p"/>
            </m:rPr>
            <w:rPr>
              <w:rFonts w:ascii="Cambria Math" w:hAnsi="Cambria Math" w:cs="Open Sans"/>
              <w:sz w:val="24"/>
              <w:szCs w:val="24"/>
            </w:rPr>
            <m:t>SARIMA = ARIMA</m:t>
          </m:r>
          <m:d>
            <m:dPr>
              <m:ctrlPr>
                <w:rPr>
                  <w:rFonts w:ascii="Cambria Math" w:hAnsi="Cambria Math" w:cs="Open Sans"/>
                  <w:sz w:val="24"/>
                  <w:szCs w:val="24"/>
                </w:rPr>
              </m:ctrlPr>
            </m:dPr>
            <m:e>
              <m:r>
                <m:rPr>
                  <m:sty m:val="p"/>
                </m:rPr>
                <w:rPr>
                  <w:rFonts w:ascii="Cambria Math" w:hAnsi="Cambria Math" w:cs="Open Sans"/>
                  <w:sz w:val="24"/>
                  <w:szCs w:val="24"/>
                </w:rPr>
                <m:t>p, d, q</m:t>
              </m:r>
            </m:e>
          </m:d>
          <m:r>
            <m:rPr>
              <m:sty m:val="p"/>
            </m:rPr>
            <w:rPr>
              <w:rFonts w:ascii="Cambria Math" w:hAnsi="Cambria Math" w:cs="Open Sans"/>
              <w:sz w:val="24"/>
              <w:szCs w:val="24"/>
            </w:rPr>
            <m:t xml:space="preserve">∙ </m:t>
          </m:r>
          <m:sSub>
            <m:sSubPr>
              <m:ctrlPr>
                <w:rPr>
                  <w:rFonts w:ascii="Cambria Math" w:hAnsi="Cambria Math" w:cs="Open Sans"/>
                  <w:sz w:val="24"/>
                  <w:szCs w:val="24"/>
                </w:rPr>
              </m:ctrlPr>
            </m:sSubPr>
            <m:e>
              <m:r>
                <m:rPr>
                  <m:sty m:val="p"/>
                </m:rPr>
                <w:rPr>
                  <w:rFonts w:ascii="Cambria Math" w:hAnsi="Cambria Math" w:cs="Open Sans"/>
                  <w:sz w:val="24"/>
                  <w:szCs w:val="24"/>
                </w:rPr>
                <m:t>ARIMA</m:t>
              </m:r>
              <m:d>
                <m:dPr>
                  <m:ctrlPr>
                    <w:rPr>
                      <w:rFonts w:ascii="Cambria Math" w:hAnsi="Cambria Math" w:cs="Open Sans"/>
                      <w:sz w:val="24"/>
                      <w:szCs w:val="24"/>
                    </w:rPr>
                  </m:ctrlPr>
                </m:dPr>
                <m:e>
                  <m:r>
                    <m:rPr>
                      <m:sty m:val="p"/>
                    </m:rPr>
                    <w:rPr>
                      <w:rFonts w:ascii="Cambria Math" w:hAnsi="Cambria Math" w:cs="Open Sans"/>
                      <w:sz w:val="24"/>
                      <w:szCs w:val="24"/>
                    </w:rPr>
                    <m:t>P, D, Q</m:t>
                  </m:r>
                </m:e>
              </m:d>
            </m:e>
            <m:sub>
              <m:r>
                <m:rPr>
                  <m:sty m:val="p"/>
                </m:rPr>
                <w:rPr>
                  <w:rFonts w:ascii="Cambria Math" w:hAnsi="Cambria Math" w:cs="Open Sans"/>
                  <w:sz w:val="24"/>
                  <w:szCs w:val="24"/>
                </w:rPr>
                <m:t>m</m:t>
              </m:r>
            </m:sub>
          </m:sSub>
          <m:r>
            <w:rPr>
              <w:rFonts w:ascii="Cambria Math" w:hAnsi="Cambria Math" w:cs="Open Sans"/>
              <w:sz w:val="24"/>
              <w:szCs w:val="24"/>
            </w:rPr>
            <m:t xml:space="preserve">  (15)</m:t>
          </m:r>
        </m:oMath>
      </m:oMathPara>
    </w:p>
    <w:p w14:paraId="55D89B40" w14:textId="09B84E7E" w:rsidR="009C623B" w:rsidRDefault="009C623B" w:rsidP="00086CFA">
      <w:pPr>
        <w:jc w:val="both"/>
        <w:rPr>
          <w:rFonts w:ascii="Open Sans" w:eastAsiaTheme="minorEastAsia" w:hAnsi="Open Sans" w:cs="Open Sans"/>
          <w:sz w:val="24"/>
          <w:szCs w:val="24"/>
        </w:rPr>
      </w:pPr>
      <w:r>
        <w:rPr>
          <w:rFonts w:ascii="Open Sans" w:eastAsiaTheme="minorEastAsia" w:hAnsi="Open Sans" w:cs="Open Sans"/>
          <w:sz w:val="24"/>
          <w:szCs w:val="24"/>
        </w:rPr>
        <w:t>Siendo m = periodo estacional, en nuestro caso, m = 24 (tenemos datos horarios y la serie sigue un parecido ciclo diario).</w:t>
      </w:r>
      <w:r w:rsidR="00A54A15">
        <w:rPr>
          <w:rFonts w:ascii="Open Sans" w:eastAsiaTheme="minorEastAsia" w:hAnsi="Open Sans" w:cs="Open Sans"/>
          <w:sz w:val="24"/>
          <w:szCs w:val="24"/>
        </w:rPr>
        <w:t xml:space="preserve"> Se utilizan las mayúsculas para las partes estacionales del modelo y las minúsculas para las partes no estacionales. La parte estacional del modelo consiste en términos similares a los componentes no estacionales del modelo, pero que implican desplazamientos hacia atrás del periodo estacional. Los términos estacionales adicionales se multiplican simplemente por los términos no estacionales.</w:t>
      </w:r>
    </w:p>
    <w:p w14:paraId="7EA7DFB5" w14:textId="00327130" w:rsidR="00781750" w:rsidRDefault="00781750" w:rsidP="00086CFA">
      <w:pPr>
        <w:jc w:val="both"/>
        <w:rPr>
          <w:rFonts w:ascii="Open Sans" w:eastAsiaTheme="minorEastAsia" w:hAnsi="Open Sans" w:cs="Open Sans"/>
          <w:sz w:val="24"/>
          <w:szCs w:val="24"/>
        </w:rPr>
      </w:pPr>
      <w:r>
        <w:rPr>
          <w:rFonts w:ascii="Open Sans" w:eastAsiaTheme="minorEastAsia" w:hAnsi="Open Sans" w:cs="Open Sans"/>
          <w:sz w:val="24"/>
          <w:szCs w:val="24"/>
        </w:rPr>
        <w:t>En la siguiente imagen se muestran la serie original, diferenciada regular y diferenciada regular más estacional.</w:t>
      </w:r>
    </w:p>
    <w:p w14:paraId="18F9452E" w14:textId="78C943D7" w:rsidR="00396F05" w:rsidRDefault="00396F05" w:rsidP="00086CFA">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5C3C79F4" wp14:editId="6A56F36F">
            <wp:extent cx="5400040" cy="3599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2C735E5B" w14:textId="24A04165" w:rsidR="00396F05" w:rsidRPr="00D31A82" w:rsidRDefault="00396F05"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6</w:t>
      </w:r>
      <w:r>
        <w:rPr>
          <w:rFonts w:ascii="Open Sans" w:eastAsiaTheme="minorEastAsia" w:hAnsi="Open Sans" w:cs="Open Sans"/>
          <w:sz w:val="18"/>
          <w:szCs w:val="18"/>
        </w:rPr>
        <w:t>. Series temporales originales y diferenciadas del precio de la electricidad</w:t>
      </w:r>
    </w:p>
    <w:p w14:paraId="534C1F3A" w14:textId="63361292" w:rsidR="00FC5341" w:rsidRDefault="00FC5341" w:rsidP="00086CFA">
      <w:pPr>
        <w:jc w:val="both"/>
        <w:rPr>
          <w:rFonts w:ascii="Open Sans" w:eastAsiaTheme="minorEastAsia" w:hAnsi="Open Sans" w:cs="Open Sans"/>
          <w:sz w:val="24"/>
          <w:szCs w:val="24"/>
        </w:rPr>
      </w:pPr>
      <w:r>
        <w:rPr>
          <w:rFonts w:ascii="Open Sans" w:eastAsiaTheme="minorEastAsia" w:hAnsi="Open Sans" w:cs="Open Sans"/>
          <w:sz w:val="24"/>
          <w:szCs w:val="24"/>
        </w:rPr>
        <w:t>La ACF y PACF de la serie original es la siguiente:</w:t>
      </w:r>
    </w:p>
    <w:p w14:paraId="7B61DD1C" w14:textId="69428D9D" w:rsidR="00FC5341" w:rsidRDefault="00FC5341"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23CF75BF" wp14:editId="1CCC69A7">
            <wp:extent cx="4500034" cy="3009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4513009" cy="3018579"/>
                    </a:xfrm>
                    <a:prstGeom prst="rect">
                      <a:avLst/>
                    </a:prstGeom>
                  </pic:spPr>
                </pic:pic>
              </a:graphicData>
            </a:graphic>
          </wp:inline>
        </w:drawing>
      </w:r>
    </w:p>
    <w:p w14:paraId="5FF75418" w14:textId="2B3936F4" w:rsidR="006A655A" w:rsidRDefault="006A655A" w:rsidP="006A655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7</w:t>
      </w:r>
      <w:r>
        <w:rPr>
          <w:rFonts w:ascii="Open Sans" w:eastAsiaTheme="minorEastAsia" w:hAnsi="Open Sans" w:cs="Open Sans"/>
          <w:sz w:val="18"/>
          <w:szCs w:val="18"/>
        </w:rPr>
        <w:t>. Resultado de la ACF y PACF de la serie original</w:t>
      </w:r>
    </w:p>
    <w:p w14:paraId="39A34F1F" w14:textId="705EF723" w:rsidR="006A655A" w:rsidRDefault="006A655A" w:rsidP="00086CFA">
      <w:pPr>
        <w:jc w:val="both"/>
        <w:rPr>
          <w:rFonts w:ascii="Open Sans" w:hAnsi="Open Sans" w:cs="Open Sans"/>
          <w:sz w:val="24"/>
          <w:szCs w:val="24"/>
        </w:rPr>
      </w:pPr>
      <w:r>
        <w:rPr>
          <w:rFonts w:ascii="Open Sans" w:hAnsi="Open Sans" w:cs="Open Sans"/>
          <w:sz w:val="24"/>
          <w:szCs w:val="24"/>
        </w:rPr>
        <w:t>Analizando la serie</w:t>
      </w:r>
      <w:r w:rsidR="008518F0">
        <w:rPr>
          <w:rFonts w:ascii="Open Sans" w:hAnsi="Open Sans" w:cs="Open Sans"/>
          <w:sz w:val="24"/>
          <w:szCs w:val="24"/>
        </w:rPr>
        <w:t xml:space="preserve"> original de la imagen </w:t>
      </w:r>
      <w:r w:rsidR="008D4026">
        <w:rPr>
          <w:rFonts w:ascii="Open Sans" w:hAnsi="Open Sans" w:cs="Open Sans"/>
          <w:sz w:val="24"/>
          <w:szCs w:val="24"/>
        </w:rPr>
        <w:t>14</w:t>
      </w:r>
      <w:r w:rsidR="008518F0">
        <w:rPr>
          <w:rFonts w:ascii="Open Sans" w:hAnsi="Open Sans" w:cs="Open Sans"/>
          <w:sz w:val="24"/>
          <w:szCs w:val="24"/>
        </w:rPr>
        <w:t>, se observa una tendencia al alza y un aumento de la varianza, por lo que parece razonable pensar en una diferenciación regular</w:t>
      </w:r>
      <w:r w:rsidR="00312FBD">
        <w:rPr>
          <w:rFonts w:ascii="Open Sans" w:hAnsi="Open Sans" w:cs="Open Sans"/>
          <w:sz w:val="24"/>
          <w:szCs w:val="24"/>
        </w:rPr>
        <w:t xml:space="preserve"> o estacional</w:t>
      </w:r>
      <w:r w:rsidR="008D4026">
        <w:rPr>
          <w:rFonts w:ascii="Open Sans" w:hAnsi="Open Sans" w:cs="Open Sans"/>
          <w:sz w:val="24"/>
          <w:szCs w:val="24"/>
        </w:rPr>
        <w:t xml:space="preserve">, como las que aparecen inferiormente en </w:t>
      </w:r>
      <w:r w:rsidR="008D4026">
        <w:rPr>
          <w:rFonts w:ascii="Open Sans" w:hAnsi="Open Sans" w:cs="Open Sans"/>
          <w:sz w:val="24"/>
          <w:szCs w:val="24"/>
        </w:rPr>
        <w:lastRenderedPageBreak/>
        <w:t>la misma imagen, en la que ya no observamos tendencia y se encuentra la serie centrada con media cero.</w:t>
      </w:r>
    </w:p>
    <w:p w14:paraId="063BF042" w14:textId="0A813EAF" w:rsidR="00660347" w:rsidRDefault="00660347" w:rsidP="00086CFA">
      <w:pPr>
        <w:jc w:val="both"/>
        <w:rPr>
          <w:rFonts w:ascii="Open Sans" w:hAnsi="Open Sans" w:cs="Open Sans"/>
          <w:sz w:val="24"/>
          <w:szCs w:val="24"/>
        </w:rPr>
      </w:pPr>
      <w:r>
        <w:rPr>
          <w:rFonts w:ascii="Open Sans" w:hAnsi="Open Sans" w:cs="Open Sans"/>
          <w:sz w:val="24"/>
          <w:szCs w:val="24"/>
        </w:rPr>
        <w:t>Con un modelo SARIMA(2,1,1)(0,1,1,24) (que hace referencia a las índices (p,d,q)(P,D,Q,m), los residuos del modelo son los siguientes:</w:t>
      </w:r>
    </w:p>
    <w:p w14:paraId="1B4E852F" w14:textId="66F1043C" w:rsidR="00660347" w:rsidRDefault="00660347"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367273ED" wp14:editId="3ED8CDEB">
            <wp:extent cx="4062492" cy="27425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a:extLst>
                        <a:ext uri="{28A0092B-C50C-407E-A947-70E740481C1C}">
                          <a14:useLocalDpi xmlns:a14="http://schemas.microsoft.com/office/drawing/2010/main" val="0"/>
                        </a:ext>
                      </a:extLst>
                    </a:blip>
                    <a:stretch>
                      <a:fillRect/>
                    </a:stretch>
                  </pic:blipFill>
                  <pic:spPr>
                    <a:xfrm>
                      <a:off x="0" y="0"/>
                      <a:ext cx="4077496" cy="2752694"/>
                    </a:xfrm>
                    <a:prstGeom prst="rect">
                      <a:avLst/>
                    </a:prstGeom>
                  </pic:spPr>
                </pic:pic>
              </a:graphicData>
            </a:graphic>
          </wp:inline>
        </w:drawing>
      </w:r>
    </w:p>
    <w:p w14:paraId="473C4F88" w14:textId="44CF73F0"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8</w:t>
      </w:r>
      <w:r>
        <w:rPr>
          <w:rFonts w:ascii="Open Sans" w:eastAsiaTheme="minorEastAsia" w:hAnsi="Open Sans" w:cs="Open Sans"/>
          <w:sz w:val="18"/>
          <w:szCs w:val="18"/>
        </w:rPr>
        <w:t>. Resultado de la ACF y PACF de los residuos del modelo SARIMA(2,1,1)(0,1,1,24)</w:t>
      </w:r>
    </w:p>
    <w:p w14:paraId="3602214E" w14:textId="283A3553" w:rsidR="00660347" w:rsidRDefault="00660347" w:rsidP="00086CFA">
      <w:pPr>
        <w:jc w:val="both"/>
        <w:rPr>
          <w:rFonts w:ascii="Open Sans" w:hAnsi="Open Sans" w:cs="Open Sans"/>
          <w:sz w:val="24"/>
          <w:szCs w:val="24"/>
        </w:rPr>
      </w:pPr>
      <w:r>
        <w:rPr>
          <w:rFonts w:ascii="Open Sans" w:hAnsi="Open Sans" w:cs="Open Sans"/>
          <w:sz w:val="24"/>
          <w:szCs w:val="24"/>
        </w:rPr>
        <w:t>No parece que exista más tendencia que capturar con el modelo, no hay retardos significativos salvo quizás, un retardo en el lag = 24. Esto puede solucionarse aumentando el término P, ya que coge los retardos estacionales. Obviando también la diferenciación estacional, resultan, la ACF y PACF de los residuos del modelo SARIMA(2,1,2)(2,0,</w:t>
      </w:r>
      <w:r w:rsidR="00E140D1">
        <w:rPr>
          <w:rFonts w:ascii="Open Sans" w:hAnsi="Open Sans" w:cs="Open Sans"/>
          <w:sz w:val="24"/>
          <w:szCs w:val="24"/>
        </w:rPr>
        <w:t>1</w:t>
      </w:r>
      <w:r>
        <w:rPr>
          <w:rFonts w:ascii="Open Sans" w:hAnsi="Open Sans" w:cs="Open Sans"/>
          <w:sz w:val="24"/>
          <w:szCs w:val="24"/>
        </w:rPr>
        <w:t>,24):</w:t>
      </w:r>
    </w:p>
    <w:p w14:paraId="09C60BD9" w14:textId="72526811" w:rsidR="00660347" w:rsidRDefault="00645676" w:rsidP="00D31A82">
      <w:pPr>
        <w:jc w:val="center"/>
        <w:rPr>
          <w:rFonts w:ascii="Open Sans" w:hAnsi="Open Sans" w:cs="Open Sans"/>
          <w:sz w:val="24"/>
          <w:szCs w:val="24"/>
        </w:rPr>
      </w:pPr>
      <w:r>
        <w:rPr>
          <w:rFonts w:ascii="Open Sans" w:hAnsi="Open Sans" w:cs="Open Sans"/>
          <w:noProof/>
          <w:sz w:val="24"/>
          <w:szCs w:val="24"/>
        </w:rPr>
        <w:drawing>
          <wp:inline distT="0" distB="0" distL="0" distR="0" wp14:anchorId="5E6F51FB" wp14:editId="4A9B3E7C">
            <wp:extent cx="4375150" cy="2953638"/>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4387480" cy="2961962"/>
                    </a:xfrm>
                    <a:prstGeom prst="rect">
                      <a:avLst/>
                    </a:prstGeom>
                  </pic:spPr>
                </pic:pic>
              </a:graphicData>
            </a:graphic>
          </wp:inline>
        </w:drawing>
      </w:r>
    </w:p>
    <w:p w14:paraId="4BA9BE62" w14:textId="37AEE9AC"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553720">
        <w:rPr>
          <w:rFonts w:ascii="Open Sans" w:eastAsiaTheme="minorEastAsia" w:hAnsi="Open Sans" w:cs="Open Sans"/>
          <w:sz w:val="18"/>
          <w:szCs w:val="18"/>
        </w:rPr>
        <w:t>9</w:t>
      </w:r>
      <w:r>
        <w:rPr>
          <w:rFonts w:ascii="Open Sans" w:eastAsiaTheme="minorEastAsia" w:hAnsi="Open Sans" w:cs="Open Sans"/>
          <w:sz w:val="18"/>
          <w:szCs w:val="18"/>
        </w:rPr>
        <w:t>. Resultado de la ACF y PACF de los residuos del modelo SARIMA(2,1,</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0</w:t>
      </w:r>
      <w:r>
        <w:rPr>
          <w:rFonts w:ascii="Open Sans" w:eastAsiaTheme="minorEastAsia" w:hAnsi="Open Sans" w:cs="Open Sans"/>
          <w:sz w:val="18"/>
          <w:szCs w:val="18"/>
        </w:rPr>
        <w:t>,</w:t>
      </w:r>
      <w:r w:rsidR="00E140D1">
        <w:rPr>
          <w:rFonts w:ascii="Open Sans" w:eastAsiaTheme="minorEastAsia" w:hAnsi="Open Sans" w:cs="Open Sans"/>
          <w:sz w:val="18"/>
          <w:szCs w:val="18"/>
        </w:rPr>
        <w:t>1</w:t>
      </w:r>
      <w:r>
        <w:rPr>
          <w:rFonts w:ascii="Open Sans" w:eastAsiaTheme="minorEastAsia" w:hAnsi="Open Sans" w:cs="Open Sans"/>
          <w:sz w:val="18"/>
          <w:szCs w:val="18"/>
        </w:rPr>
        <w:t>,24)</w:t>
      </w:r>
    </w:p>
    <w:p w14:paraId="0787A223" w14:textId="33F7F23A" w:rsidR="00660347" w:rsidRDefault="00660347" w:rsidP="00086CFA">
      <w:pPr>
        <w:jc w:val="both"/>
        <w:rPr>
          <w:rFonts w:ascii="Open Sans" w:hAnsi="Open Sans" w:cs="Open Sans"/>
          <w:sz w:val="24"/>
          <w:szCs w:val="24"/>
        </w:rPr>
      </w:pPr>
      <w:r>
        <w:rPr>
          <w:rFonts w:ascii="Open Sans" w:hAnsi="Open Sans" w:cs="Open Sans"/>
          <w:sz w:val="24"/>
          <w:szCs w:val="24"/>
        </w:rPr>
        <w:lastRenderedPageBreak/>
        <w:t>Con estos modelos</w:t>
      </w:r>
      <w:r w:rsidR="00C106CB">
        <w:rPr>
          <w:rFonts w:ascii="Open Sans" w:hAnsi="Open Sans" w:cs="Open Sans"/>
          <w:sz w:val="24"/>
          <w:szCs w:val="24"/>
        </w:rPr>
        <w:t>, se realizaron las mismas pruebas de backtesting que los modelos anteriores. Los resultados se recogen en la siguiente tabla:</w:t>
      </w:r>
    </w:p>
    <w:tbl>
      <w:tblPr>
        <w:tblStyle w:val="Tablaconcuadrcula5oscura-nfasis5"/>
        <w:tblW w:w="0" w:type="auto"/>
        <w:jc w:val="center"/>
        <w:tblLook w:val="04A0" w:firstRow="1" w:lastRow="0" w:firstColumn="1" w:lastColumn="0" w:noHBand="0" w:noVBand="1"/>
      </w:tblPr>
      <w:tblGrid>
        <w:gridCol w:w="1895"/>
        <w:gridCol w:w="1065"/>
        <w:gridCol w:w="805"/>
        <w:gridCol w:w="1263"/>
        <w:gridCol w:w="1289"/>
        <w:gridCol w:w="953"/>
        <w:gridCol w:w="899"/>
      </w:tblGrid>
      <w:tr w:rsidR="00660347" w14:paraId="3105151B" w14:textId="77777777" w:rsidTr="00C10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6E471DBB" w14:textId="43CF8BFD" w:rsidR="00660347" w:rsidRDefault="00660347" w:rsidP="00E51D10">
            <w:pPr>
              <w:jc w:val="center"/>
            </w:pPr>
            <w:r>
              <w:t>SARIMA (p,d,q)(P,D,Q,m)</w:t>
            </w:r>
          </w:p>
        </w:tc>
        <w:tc>
          <w:tcPr>
            <w:tcW w:w="1065" w:type="dxa"/>
            <w:vAlign w:val="center"/>
          </w:tcPr>
          <w:p w14:paraId="394C7DFA"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689C127"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2DC3CD2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4BA174A2"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C04382E"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8EC019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660347" w14:paraId="15306A6A"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B078932" w14:textId="3CA9C4DB"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5B271B94"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805" w:type="dxa"/>
            <w:vAlign w:val="center"/>
          </w:tcPr>
          <w:p w14:paraId="0659E37F" w14:textId="27D9FBA5"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15.61</w:t>
            </w:r>
          </w:p>
        </w:tc>
        <w:tc>
          <w:tcPr>
            <w:tcW w:w="1263" w:type="dxa"/>
            <w:vAlign w:val="center"/>
          </w:tcPr>
          <w:p w14:paraId="417933BD" w14:textId="41295CF9"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10.28</w:t>
            </w:r>
          </w:p>
        </w:tc>
        <w:tc>
          <w:tcPr>
            <w:tcW w:w="1289" w:type="dxa"/>
            <w:vAlign w:val="center"/>
          </w:tcPr>
          <w:p w14:paraId="61C2A0C4" w14:textId="74C7ED2E"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13.94</w:t>
            </w:r>
          </w:p>
        </w:tc>
        <w:tc>
          <w:tcPr>
            <w:tcW w:w="953" w:type="dxa"/>
            <w:vAlign w:val="center"/>
          </w:tcPr>
          <w:p w14:paraId="029E6782" w14:textId="111820C8" w:rsidR="00660347" w:rsidRPr="001F4F93" w:rsidRDefault="006E107C"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24.10</w:t>
            </w:r>
          </w:p>
        </w:tc>
        <w:tc>
          <w:tcPr>
            <w:tcW w:w="899" w:type="dxa"/>
            <w:vAlign w:val="center"/>
          </w:tcPr>
          <w:p w14:paraId="11F593B6" w14:textId="4E654FFF" w:rsidR="00660347" w:rsidRPr="001F4F93" w:rsidRDefault="006E107C" w:rsidP="006E107C">
            <w:pPr>
              <w:ind w:left="1416" w:hanging="1416"/>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83.27</w:t>
            </w:r>
          </w:p>
        </w:tc>
      </w:tr>
      <w:tr w:rsidR="00660347" w14:paraId="538BFDD5"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7D6F1EF3" w14:textId="75C93593"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2B03443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75BE5A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15.29</w:t>
            </w:r>
          </w:p>
        </w:tc>
        <w:tc>
          <w:tcPr>
            <w:tcW w:w="1263" w:type="dxa"/>
            <w:vAlign w:val="center"/>
          </w:tcPr>
          <w:p w14:paraId="5B859640"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9.22</w:t>
            </w:r>
          </w:p>
        </w:tc>
        <w:tc>
          <w:tcPr>
            <w:tcW w:w="1289" w:type="dxa"/>
            <w:vAlign w:val="center"/>
          </w:tcPr>
          <w:p w14:paraId="2EE1EEA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13.66</w:t>
            </w:r>
          </w:p>
        </w:tc>
        <w:tc>
          <w:tcPr>
            <w:tcW w:w="953" w:type="dxa"/>
            <w:vAlign w:val="center"/>
          </w:tcPr>
          <w:p w14:paraId="2C8CD7CE"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24.19</w:t>
            </w:r>
          </w:p>
        </w:tc>
        <w:tc>
          <w:tcPr>
            <w:tcW w:w="899" w:type="dxa"/>
            <w:vAlign w:val="center"/>
          </w:tcPr>
          <w:p w14:paraId="323FC597"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81.64</w:t>
            </w:r>
          </w:p>
        </w:tc>
      </w:tr>
      <w:tr w:rsidR="00660347" w14:paraId="2D54DF2E"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3C95B543" w14:textId="3D48055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56579FDC"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7A9C909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14.74</w:t>
            </w:r>
          </w:p>
        </w:tc>
        <w:tc>
          <w:tcPr>
            <w:tcW w:w="1263" w:type="dxa"/>
            <w:vAlign w:val="center"/>
          </w:tcPr>
          <w:p w14:paraId="6362D5C1"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8.97</w:t>
            </w:r>
          </w:p>
        </w:tc>
        <w:tc>
          <w:tcPr>
            <w:tcW w:w="1289" w:type="dxa"/>
            <w:vAlign w:val="center"/>
          </w:tcPr>
          <w:p w14:paraId="61AF274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13.17</w:t>
            </w:r>
          </w:p>
        </w:tc>
        <w:tc>
          <w:tcPr>
            <w:tcW w:w="953" w:type="dxa"/>
            <w:vAlign w:val="center"/>
          </w:tcPr>
          <w:p w14:paraId="1781AFCC"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23.49</w:t>
            </w:r>
          </w:p>
        </w:tc>
        <w:tc>
          <w:tcPr>
            <w:tcW w:w="899" w:type="dxa"/>
            <w:vAlign w:val="center"/>
          </w:tcPr>
          <w:p w14:paraId="6541EE03"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82.73</w:t>
            </w:r>
          </w:p>
        </w:tc>
      </w:tr>
      <w:tr w:rsidR="00660347" w14:paraId="72FF6D40"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C02A561" w14:textId="76D52589"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7C8F4085"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1EAB16B2"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14.16</w:t>
            </w:r>
          </w:p>
        </w:tc>
        <w:tc>
          <w:tcPr>
            <w:tcW w:w="1263" w:type="dxa"/>
            <w:vAlign w:val="center"/>
          </w:tcPr>
          <w:p w14:paraId="24925F3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8.72</w:t>
            </w:r>
          </w:p>
        </w:tc>
        <w:tc>
          <w:tcPr>
            <w:tcW w:w="1289" w:type="dxa"/>
            <w:vAlign w:val="center"/>
          </w:tcPr>
          <w:p w14:paraId="1E5A9AF1"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12.65</w:t>
            </w:r>
          </w:p>
        </w:tc>
        <w:tc>
          <w:tcPr>
            <w:tcW w:w="953" w:type="dxa"/>
            <w:vAlign w:val="center"/>
          </w:tcPr>
          <w:p w14:paraId="14F6D59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22.78</w:t>
            </w:r>
          </w:p>
        </w:tc>
        <w:tc>
          <w:tcPr>
            <w:tcW w:w="899" w:type="dxa"/>
            <w:vAlign w:val="center"/>
          </w:tcPr>
          <w:p w14:paraId="5C6D9524"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82.91</w:t>
            </w:r>
          </w:p>
        </w:tc>
      </w:tr>
      <w:tr w:rsidR="00660347" w14:paraId="086D264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C0F3506" w14:textId="369388E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7E71FBEC"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60</w:t>
            </w:r>
          </w:p>
        </w:tc>
        <w:tc>
          <w:tcPr>
            <w:tcW w:w="805" w:type="dxa"/>
            <w:vAlign w:val="center"/>
          </w:tcPr>
          <w:p w14:paraId="75DA7748"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14.15</w:t>
            </w:r>
          </w:p>
        </w:tc>
        <w:tc>
          <w:tcPr>
            <w:tcW w:w="1263" w:type="dxa"/>
            <w:vAlign w:val="center"/>
          </w:tcPr>
          <w:p w14:paraId="591EEA62"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8.66</w:t>
            </w:r>
          </w:p>
        </w:tc>
        <w:tc>
          <w:tcPr>
            <w:tcW w:w="1289" w:type="dxa"/>
            <w:vAlign w:val="center"/>
          </w:tcPr>
          <w:p w14:paraId="12129ABB"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12.64</w:t>
            </w:r>
          </w:p>
        </w:tc>
        <w:tc>
          <w:tcPr>
            <w:tcW w:w="953" w:type="dxa"/>
            <w:vAlign w:val="center"/>
          </w:tcPr>
          <w:p w14:paraId="6EC6A556" w14:textId="77777777"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22.72</w:t>
            </w:r>
          </w:p>
        </w:tc>
        <w:tc>
          <w:tcPr>
            <w:tcW w:w="899" w:type="dxa"/>
            <w:vAlign w:val="center"/>
          </w:tcPr>
          <w:p w14:paraId="55C1D74A" w14:textId="0BDBE290" w:rsidR="00660347" w:rsidRPr="00423385"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423385">
              <w:rPr>
                <w:rFonts w:ascii="Helvetica" w:hAnsi="Helvetica" w:cs="Helvetica"/>
                <w:b/>
                <w:bCs/>
                <w:color w:val="000000"/>
                <w:sz w:val="20"/>
                <w:szCs w:val="20"/>
              </w:rPr>
              <w:t>83.1</w:t>
            </w:r>
            <w:r w:rsidR="0095477F" w:rsidRPr="00423385">
              <w:rPr>
                <w:rFonts w:ascii="Helvetica" w:hAnsi="Helvetica" w:cs="Helvetica"/>
                <w:b/>
                <w:bCs/>
                <w:color w:val="000000"/>
                <w:sz w:val="20"/>
                <w:szCs w:val="20"/>
              </w:rPr>
              <w:t>0</w:t>
            </w:r>
          </w:p>
        </w:tc>
      </w:tr>
      <w:tr w:rsidR="00660347" w14:paraId="674A0034"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5E611C19" w14:textId="6AD64B6E"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4E7FC36C"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1678E5FF" w14:textId="079F786F"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14.3</w:t>
            </w:r>
            <w:r w:rsidR="0095477F" w:rsidRPr="001F4F93">
              <w:rPr>
                <w:rFonts w:ascii="Helvetica" w:hAnsi="Helvetica" w:cs="Helvetica"/>
                <w:color w:val="000000"/>
                <w:sz w:val="20"/>
                <w:szCs w:val="20"/>
              </w:rPr>
              <w:t>0</w:t>
            </w:r>
          </w:p>
        </w:tc>
        <w:tc>
          <w:tcPr>
            <w:tcW w:w="1263" w:type="dxa"/>
            <w:vAlign w:val="center"/>
          </w:tcPr>
          <w:p w14:paraId="371C205C"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8.79</w:t>
            </w:r>
          </w:p>
        </w:tc>
        <w:tc>
          <w:tcPr>
            <w:tcW w:w="1289" w:type="dxa"/>
            <w:vAlign w:val="center"/>
          </w:tcPr>
          <w:p w14:paraId="4D123027"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12.78</w:t>
            </w:r>
          </w:p>
        </w:tc>
        <w:tc>
          <w:tcPr>
            <w:tcW w:w="953" w:type="dxa"/>
            <w:vAlign w:val="center"/>
          </w:tcPr>
          <w:p w14:paraId="4DCE33F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23.11</w:t>
            </w:r>
          </w:p>
        </w:tc>
        <w:tc>
          <w:tcPr>
            <w:tcW w:w="899" w:type="dxa"/>
            <w:vAlign w:val="center"/>
          </w:tcPr>
          <w:p w14:paraId="7AAD595B"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82.76</w:t>
            </w:r>
          </w:p>
        </w:tc>
      </w:tr>
      <w:tr w:rsidR="00660347" w14:paraId="1ADA4222"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CF6A661" w14:textId="5E811214"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3D59A8C3"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33AC0C4B"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14.58</w:t>
            </w:r>
          </w:p>
        </w:tc>
        <w:tc>
          <w:tcPr>
            <w:tcW w:w="1263" w:type="dxa"/>
            <w:vAlign w:val="center"/>
          </w:tcPr>
          <w:p w14:paraId="6A606FB6"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8.73</w:t>
            </w:r>
          </w:p>
        </w:tc>
        <w:tc>
          <w:tcPr>
            <w:tcW w:w="1289" w:type="dxa"/>
            <w:vAlign w:val="center"/>
          </w:tcPr>
          <w:p w14:paraId="10AA8A7D"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13.03</w:t>
            </w:r>
          </w:p>
        </w:tc>
        <w:tc>
          <w:tcPr>
            <w:tcW w:w="953" w:type="dxa"/>
            <w:vAlign w:val="center"/>
          </w:tcPr>
          <w:p w14:paraId="798F8A10"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23.82</w:t>
            </w:r>
          </w:p>
        </w:tc>
        <w:tc>
          <w:tcPr>
            <w:tcW w:w="899" w:type="dxa"/>
            <w:vAlign w:val="center"/>
          </w:tcPr>
          <w:p w14:paraId="12B091E9"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82.68</w:t>
            </w:r>
          </w:p>
        </w:tc>
      </w:tr>
      <w:tr w:rsidR="00660347" w14:paraId="73F1732E"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227C574" w14:textId="398F479B"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0ACEC856"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39E852E0"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14.42</w:t>
            </w:r>
          </w:p>
        </w:tc>
        <w:tc>
          <w:tcPr>
            <w:tcW w:w="1263" w:type="dxa"/>
            <w:vAlign w:val="center"/>
          </w:tcPr>
          <w:p w14:paraId="20C027BB"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8.64</w:t>
            </w:r>
          </w:p>
        </w:tc>
        <w:tc>
          <w:tcPr>
            <w:tcW w:w="1289" w:type="dxa"/>
            <w:vAlign w:val="center"/>
          </w:tcPr>
          <w:p w14:paraId="06C0E7EF"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12.88</w:t>
            </w:r>
          </w:p>
        </w:tc>
        <w:tc>
          <w:tcPr>
            <w:tcW w:w="953" w:type="dxa"/>
            <w:vAlign w:val="center"/>
          </w:tcPr>
          <w:p w14:paraId="318E7BBD" w14:textId="77777777"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23.46</w:t>
            </w:r>
          </w:p>
        </w:tc>
        <w:tc>
          <w:tcPr>
            <w:tcW w:w="899" w:type="dxa"/>
            <w:vAlign w:val="center"/>
          </w:tcPr>
          <w:p w14:paraId="422DD92D" w14:textId="0D8F768C" w:rsidR="00660347" w:rsidRPr="001F4F93" w:rsidRDefault="00660347" w:rsidP="00E51D10">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82.7</w:t>
            </w:r>
            <w:r w:rsidR="0095477F" w:rsidRPr="001F4F93">
              <w:rPr>
                <w:rFonts w:ascii="Helvetica" w:hAnsi="Helvetica" w:cs="Helvetica"/>
                <w:color w:val="000000"/>
                <w:sz w:val="20"/>
                <w:szCs w:val="20"/>
              </w:rPr>
              <w:t>0</w:t>
            </w:r>
          </w:p>
        </w:tc>
      </w:tr>
      <w:tr w:rsidR="00660347" w14:paraId="76703EB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0DC91C4" w14:textId="4268F97D" w:rsidR="00660347" w:rsidRPr="00423385" w:rsidRDefault="00660347" w:rsidP="00E51D10">
            <w:pPr>
              <w:jc w:val="center"/>
              <w:rPr>
                <w:rFonts w:ascii="Helvetica" w:hAnsi="Helvetica" w:cs="Helvetica"/>
                <w:sz w:val="20"/>
                <w:szCs w:val="20"/>
              </w:rPr>
            </w:pPr>
            <w:r w:rsidRPr="00423385">
              <w:rPr>
                <w:rFonts w:ascii="Helvetica" w:hAnsi="Helvetica" w:cs="Helvetica"/>
                <w:sz w:val="20"/>
                <w:szCs w:val="20"/>
              </w:rPr>
              <w:t>(2,1,1)(0,1,1,24)</w:t>
            </w:r>
          </w:p>
        </w:tc>
        <w:tc>
          <w:tcPr>
            <w:tcW w:w="1065" w:type="dxa"/>
            <w:vAlign w:val="center"/>
          </w:tcPr>
          <w:p w14:paraId="78D0CEF6" w14:textId="77777777" w:rsidR="00660347" w:rsidRPr="001F4F93" w:rsidRDefault="00660347"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A0AD7F" w14:textId="76CBB9CF"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15.59</w:t>
            </w:r>
          </w:p>
        </w:tc>
        <w:tc>
          <w:tcPr>
            <w:tcW w:w="1263" w:type="dxa"/>
            <w:vAlign w:val="center"/>
          </w:tcPr>
          <w:p w14:paraId="182CE457" w14:textId="71049917"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10.21</w:t>
            </w:r>
          </w:p>
        </w:tc>
        <w:tc>
          <w:tcPr>
            <w:tcW w:w="1289" w:type="dxa"/>
            <w:vAlign w:val="center"/>
          </w:tcPr>
          <w:p w14:paraId="0D40932F" w14:textId="4DDE4682"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13.93</w:t>
            </w:r>
          </w:p>
        </w:tc>
        <w:tc>
          <w:tcPr>
            <w:tcW w:w="953" w:type="dxa"/>
            <w:vAlign w:val="center"/>
          </w:tcPr>
          <w:p w14:paraId="015B20AF" w14:textId="44032C79"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24.1</w:t>
            </w:r>
            <w:r w:rsidR="00423385">
              <w:rPr>
                <w:rFonts w:ascii="Helvetica" w:hAnsi="Helvetica" w:cs="Helvetica"/>
                <w:color w:val="000000"/>
                <w:sz w:val="20"/>
                <w:szCs w:val="20"/>
              </w:rPr>
              <w:t>0</w:t>
            </w:r>
          </w:p>
        </w:tc>
        <w:tc>
          <w:tcPr>
            <w:tcW w:w="899" w:type="dxa"/>
            <w:vAlign w:val="center"/>
          </w:tcPr>
          <w:p w14:paraId="20018C4E" w14:textId="7C393C26" w:rsidR="00660347" w:rsidRPr="001F4F93" w:rsidRDefault="009853EB"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83.29</w:t>
            </w:r>
          </w:p>
        </w:tc>
      </w:tr>
    </w:tbl>
    <w:p w14:paraId="62FBBB23" w14:textId="24294E28" w:rsidR="00660347" w:rsidRPr="00C106CB" w:rsidRDefault="00C106CB" w:rsidP="00086CFA">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5</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SARIMA.</w:t>
      </w:r>
    </w:p>
    <w:p w14:paraId="59425F9A" w14:textId="7A75FD38" w:rsidR="00142AF8" w:rsidRDefault="00142AF8" w:rsidP="00086CFA">
      <w:pPr>
        <w:jc w:val="both"/>
        <w:rPr>
          <w:rFonts w:ascii="Open Sans" w:hAnsi="Open Sans" w:cs="Open Sans"/>
          <w:sz w:val="24"/>
          <w:szCs w:val="24"/>
        </w:rPr>
      </w:pPr>
      <w:r>
        <w:rPr>
          <w:rFonts w:ascii="Open Sans" w:hAnsi="Open Sans" w:cs="Open Sans"/>
          <w:sz w:val="24"/>
          <w:szCs w:val="24"/>
        </w:rPr>
        <w:t>No se obtienen buenos resultados usando únicamente los retardos regulares y estacionales de la propia variabl</w:t>
      </w:r>
      <w:r w:rsidR="00C106CB">
        <w:rPr>
          <w:rFonts w:ascii="Open Sans" w:hAnsi="Open Sans" w:cs="Open Sans"/>
          <w:sz w:val="24"/>
          <w:szCs w:val="24"/>
        </w:rPr>
        <w:t>e</w:t>
      </w:r>
      <w:r w:rsidR="0053276A">
        <w:rPr>
          <w:rFonts w:ascii="Open Sans" w:hAnsi="Open Sans" w:cs="Open Sans"/>
          <w:sz w:val="24"/>
          <w:szCs w:val="24"/>
        </w:rPr>
        <w:t>. Según los gráficos ACF y PACF de los modelos considerados, no puede explicarse más a través de su pasado,</w:t>
      </w:r>
      <w:r w:rsidR="00C106CB">
        <w:rPr>
          <w:rFonts w:ascii="Open Sans" w:hAnsi="Open Sans" w:cs="Open Sans"/>
          <w:sz w:val="24"/>
          <w:szCs w:val="24"/>
        </w:rPr>
        <w:t xml:space="preserve"> son necesarias variables exógenas para conseguir una predicción más cercana a la realidad.</w:t>
      </w:r>
    </w:p>
    <w:p w14:paraId="68DBB705" w14:textId="77777777" w:rsidR="00C106CB" w:rsidRPr="00D3779A" w:rsidRDefault="00C106CB" w:rsidP="00086CFA">
      <w:pPr>
        <w:jc w:val="both"/>
        <w:rPr>
          <w:rFonts w:ascii="Open Sans" w:hAnsi="Open Sans" w:cs="Open San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5637C859" w14:textId="289F8465"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RL_Sarima_Residuos</w:t>
      </w:r>
      <w:r w:rsidRPr="00650542">
        <w:rPr>
          <w:rFonts w:ascii="Open Sans" w:hAnsi="Open Sans" w:cs="Open Sans"/>
          <w:i/>
          <w:iCs/>
          <w:sz w:val="24"/>
          <w:szCs w:val="24"/>
        </w:rPr>
        <w:t xml:space="preserve">.ipynb </w:t>
      </w:r>
      <w:r w:rsidR="00D31A82">
        <w:rPr>
          <w:rFonts w:ascii="Open Sans" w:hAnsi="Open Sans" w:cs="Open Sans"/>
          <w:sz w:val="24"/>
          <w:szCs w:val="24"/>
        </w:rPr>
        <w:t>d</w:t>
      </w:r>
      <w:r w:rsidRPr="00650542">
        <w:rPr>
          <w:rFonts w:ascii="Open Sans" w:hAnsi="Open Sans" w:cs="Open Sans"/>
          <w:sz w:val="24"/>
          <w:szCs w:val="24"/>
        </w:rPr>
        <w:t>el repositorio.</w:t>
      </w:r>
    </w:p>
    <w:p w14:paraId="00EBD24B" w14:textId="2177552E" w:rsidR="00086CFA" w:rsidRDefault="00E140D1" w:rsidP="00086CFA">
      <w:pPr>
        <w:jc w:val="both"/>
        <w:rPr>
          <w:rFonts w:ascii="Open Sans" w:hAnsi="Open Sans" w:cs="Open Sans"/>
          <w:sz w:val="24"/>
          <w:szCs w:val="24"/>
        </w:rPr>
      </w:pPr>
      <w:r>
        <w:rPr>
          <w:rFonts w:ascii="Open Sans" w:hAnsi="Open Sans" w:cs="Open Sans"/>
          <w:sz w:val="24"/>
          <w:szCs w:val="24"/>
        </w:rPr>
        <w:t xml:space="preserve">Este modelo consiste en, una vez realizada la regresión lineal múltiple de la sección 5.2, aplicarle un modelo SARIMA a los residuos, de manera que la predicción final sería, además de la ecuación 9, aplicarle un SARIMA al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oMath>
      <w:r>
        <w:rPr>
          <w:rFonts w:ascii="Open Sans" w:eastAsiaTheme="minorEastAsia" w:hAnsi="Open Sans" w:cs="Open Sans"/>
          <w:sz w:val="24"/>
          <w:szCs w:val="24"/>
        </w:rPr>
        <w:t>.</w:t>
      </w:r>
    </w:p>
    <w:p w14:paraId="2656BAE0" w14:textId="5F6C75DF" w:rsidR="00E140D1" w:rsidRPr="00573936" w:rsidRDefault="002E1517" w:rsidP="00E140D1">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5EF2DE6D" w14:textId="265FBDBE"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Si observamos los residuos de la regresión lineal de la sección 5.2, hacemos un gráfico de la serie, un histograma de los residuos y un gráfico de la ACF y PACF, resulta:</w:t>
      </w:r>
    </w:p>
    <w:p w14:paraId="41FEF365" w14:textId="383BAC31" w:rsidR="00573936" w:rsidRDefault="00013077"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0D006DB" wp14:editId="4B29499B">
            <wp:extent cx="5400040" cy="24263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400040" cy="2426335"/>
                    </a:xfrm>
                    <a:prstGeom prst="rect">
                      <a:avLst/>
                    </a:prstGeom>
                  </pic:spPr>
                </pic:pic>
              </a:graphicData>
            </a:graphic>
          </wp:inline>
        </w:drawing>
      </w:r>
    </w:p>
    <w:p w14:paraId="79F9F5D6" w14:textId="30423169" w:rsidR="00D35CD5" w:rsidRPr="00660347" w:rsidRDefault="00D35CD5" w:rsidP="00D35CD5">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553720">
        <w:rPr>
          <w:rFonts w:ascii="Open Sans" w:eastAsiaTheme="minorEastAsia" w:hAnsi="Open Sans" w:cs="Open Sans"/>
          <w:sz w:val="18"/>
          <w:szCs w:val="18"/>
        </w:rPr>
        <w:t>20</w:t>
      </w:r>
      <w:r>
        <w:rPr>
          <w:rFonts w:ascii="Open Sans" w:eastAsiaTheme="minorEastAsia" w:hAnsi="Open Sans" w:cs="Open Sans"/>
          <w:sz w:val="18"/>
          <w:szCs w:val="18"/>
        </w:rPr>
        <w:t>. Gráfico e histograma de los residuos del mejor modelo de regresión lineal múltiple</w:t>
      </w:r>
    </w:p>
    <w:p w14:paraId="64499CA1" w14:textId="770ABB9B" w:rsidR="00D35CD5" w:rsidRDefault="00D35CD5" w:rsidP="00E140D1">
      <w:pPr>
        <w:jc w:val="both"/>
        <w:rPr>
          <w:rFonts w:ascii="Open Sans" w:eastAsiaTheme="minorEastAsia" w:hAnsi="Open Sans" w:cs="Open Sans"/>
          <w:sz w:val="24"/>
          <w:szCs w:val="24"/>
        </w:rPr>
      </w:pPr>
    </w:p>
    <w:p w14:paraId="71CC1175" w14:textId="4B5F19BD" w:rsidR="00D35CD5" w:rsidRDefault="00D35CD5"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residuos están más o menos centrados en cero, pero parece apreciarse cierta tendencia que podría ser capturada por otro modelo. Esto se podría ver mejor con la ACF y PACF de los residuos de la regresión lineal</w:t>
      </w:r>
      <w:r w:rsidR="00314990">
        <w:rPr>
          <w:rFonts w:ascii="Open Sans" w:eastAsiaTheme="minorEastAsia" w:hAnsi="Open Sans" w:cs="Open Sans"/>
          <w:sz w:val="24"/>
          <w:szCs w:val="24"/>
        </w:rPr>
        <w:t>.</w:t>
      </w:r>
    </w:p>
    <w:p w14:paraId="1A6B3763" w14:textId="52FCC6C1" w:rsidR="00314990" w:rsidRDefault="00314990"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4B337BA" wp14:editId="4BFB2C90">
            <wp:extent cx="5400040" cy="3611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EE4F94" w14:textId="45774227" w:rsidR="00950B9C" w:rsidRPr="00660347" w:rsidRDefault="00950B9C" w:rsidP="00950B9C">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553720">
        <w:rPr>
          <w:rFonts w:ascii="Open Sans" w:eastAsiaTheme="minorEastAsia" w:hAnsi="Open Sans" w:cs="Open Sans"/>
          <w:sz w:val="18"/>
          <w:szCs w:val="18"/>
        </w:rPr>
        <w:t>21</w:t>
      </w:r>
      <w:r>
        <w:rPr>
          <w:rFonts w:ascii="Open Sans" w:eastAsiaTheme="minorEastAsia" w:hAnsi="Open Sans" w:cs="Open Sans"/>
          <w:sz w:val="18"/>
          <w:szCs w:val="18"/>
        </w:rPr>
        <w:t>. ACF y PACF de los residuos del mejor modelo de regresión lineal múltiple</w:t>
      </w:r>
    </w:p>
    <w:p w14:paraId="4661AB1D" w14:textId="77777777" w:rsidR="00950B9C" w:rsidRDefault="00950B9C" w:rsidP="00E140D1">
      <w:pPr>
        <w:jc w:val="both"/>
        <w:rPr>
          <w:rFonts w:ascii="Open Sans" w:eastAsiaTheme="minorEastAsia" w:hAnsi="Open Sans" w:cs="Open Sans"/>
          <w:sz w:val="24"/>
          <w:szCs w:val="24"/>
        </w:rPr>
      </w:pPr>
    </w:p>
    <w:p w14:paraId="6E6F35A9" w14:textId="0E05E1D6"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Como se observa, aún queda</w:t>
      </w:r>
      <w:r w:rsidR="00314990">
        <w:rPr>
          <w:rFonts w:ascii="Open Sans" w:eastAsiaTheme="minorEastAsia" w:hAnsi="Open Sans" w:cs="Open Sans"/>
          <w:sz w:val="24"/>
          <w:szCs w:val="24"/>
        </w:rPr>
        <w:t xml:space="preserve">n autocorrelaciones y tendencia </w:t>
      </w:r>
      <w:r>
        <w:rPr>
          <w:rFonts w:ascii="Open Sans" w:eastAsiaTheme="minorEastAsia" w:hAnsi="Open Sans" w:cs="Open Sans"/>
          <w:sz w:val="24"/>
          <w:szCs w:val="24"/>
        </w:rPr>
        <w:t>que puede seguir siendo capturada por otro modelo, como en este caso, un ARIMA o un SARIMA.</w:t>
      </w:r>
      <w:r w:rsidR="00314990">
        <w:rPr>
          <w:rFonts w:ascii="Open Sans" w:eastAsiaTheme="minorEastAsia" w:hAnsi="Open Sans" w:cs="Open Sans"/>
          <w:sz w:val="24"/>
          <w:szCs w:val="24"/>
        </w:rPr>
        <w:t xml:space="preserve"> Este es el objetivo de este modelo, predecir la serie de los residuos.</w:t>
      </w:r>
    </w:p>
    <w:p w14:paraId="74C8B8BF" w14:textId="6A2A3DF6" w:rsidR="00573936" w:rsidRPr="00456047"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resultados del modelo aplicado, realizando el Rolling window</w:t>
      </w:r>
    </w:p>
    <w:tbl>
      <w:tblPr>
        <w:tblStyle w:val="Tablaconcuadrcula5oscura-nfasis5"/>
        <w:tblW w:w="0" w:type="auto"/>
        <w:jc w:val="center"/>
        <w:tblLook w:val="04A0" w:firstRow="1" w:lastRow="0" w:firstColumn="1" w:lastColumn="0" w:noHBand="0" w:noVBand="1"/>
      </w:tblPr>
      <w:tblGrid>
        <w:gridCol w:w="1940"/>
        <w:gridCol w:w="1065"/>
        <w:gridCol w:w="805"/>
        <w:gridCol w:w="1263"/>
        <w:gridCol w:w="1289"/>
        <w:gridCol w:w="953"/>
        <w:gridCol w:w="899"/>
      </w:tblGrid>
      <w:tr w:rsidR="00573936" w14:paraId="79AF50C3" w14:textId="77777777" w:rsidTr="000559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14:paraId="5939AFD4" w14:textId="518EF862" w:rsidR="00573936" w:rsidRDefault="00055981" w:rsidP="00E51D10">
            <w:pPr>
              <w:jc w:val="center"/>
            </w:pPr>
            <w:r>
              <w:t>SARIMA</w:t>
            </w:r>
          </w:p>
        </w:tc>
        <w:tc>
          <w:tcPr>
            <w:tcW w:w="1065" w:type="dxa"/>
            <w:vAlign w:val="center"/>
          </w:tcPr>
          <w:p w14:paraId="151B2F03"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EE73525"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16EEA8FB"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CD5652C"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1972779"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ED2024F"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573936" w14:paraId="00BFE583" w14:textId="77777777" w:rsidTr="00055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14:paraId="475626F2" w14:textId="4E8E8372" w:rsidR="00573936" w:rsidRPr="008E3FEF" w:rsidRDefault="00055981" w:rsidP="00E51D10">
            <w:pPr>
              <w:jc w:val="center"/>
              <w:rPr>
                <w:rFonts w:ascii="Helvetica" w:hAnsi="Helvetica" w:cs="Helvetica"/>
                <w:sz w:val="20"/>
                <w:szCs w:val="20"/>
              </w:rPr>
            </w:pPr>
            <w:r w:rsidRPr="00055981">
              <w:rPr>
                <w:rFonts w:ascii="Helvetica" w:hAnsi="Helvetica" w:cs="Helvetica"/>
                <w:sz w:val="20"/>
                <w:szCs w:val="20"/>
              </w:rPr>
              <w:t>(7,0,0)</w:t>
            </w:r>
            <w:r>
              <w:rPr>
                <w:rFonts w:ascii="Helvetica" w:hAnsi="Helvetica" w:cs="Helvetica"/>
                <w:sz w:val="20"/>
                <w:szCs w:val="20"/>
              </w:rPr>
              <w:t xml:space="preserve"> (</w:t>
            </w:r>
            <w:r w:rsidR="00E602A4">
              <w:rPr>
                <w:rFonts w:ascii="Helvetica" w:hAnsi="Helvetica" w:cs="Helvetica"/>
                <w:sz w:val="20"/>
                <w:szCs w:val="20"/>
              </w:rPr>
              <w:t>1</w:t>
            </w:r>
            <w:r>
              <w:rPr>
                <w:rFonts w:ascii="Helvetica" w:hAnsi="Helvetica" w:cs="Helvetica"/>
                <w:sz w:val="20"/>
                <w:szCs w:val="20"/>
              </w:rPr>
              <w:t>,0,0,24)</w:t>
            </w:r>
          </w:p>
        </w:tc>
        <w:tc>
          <w:tcPr>
            <w:tcW w:w="1065" w:type="dxa"/>
            <w:vAlign w:val="center"/>
          </w:tcPr>
          <w:p w14:paraId="4F20EF59"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D8B1694"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10.43</w:t>
            </w:r>
          </w:p>
        </w:tc>
        <w:tc>
          <w:tcPr>
            <w:tcW w:w="1263" w:type="dxa"/>
            <w:vAlign w:val="center"/>
          </w:tcPr>
          <w:p w14:paraId="1BEDFF2A"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6.81</w:t>
            </w:r>
          </w:p>
        </w:tc>
        <w:tc>
          <w:tcPr>
            <w:tcW w:w="1289" w:type="dxa"/>
            <w:vAlign w:val="center"/>
          </w:tcPr>
          <w:p w14:paraId="1462A81B"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9.31</w:t>
            </w:r>
          </w:p>
        </w:tc>
        <w:tc>
          <w:tcPr>
            <w:tcW w:w="953" w:type="dxa"/>
            <w:vAlign w:val="center"/>
          </w:tcPr>
          <w:p w14:paraId="27D7CFFA"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17.05</w:t>
            </w:r>
          </w:p>
        </w:tc>
        <w:tc>
          <w:tcPr>
            <w:tcW w:w="899" w:type="dxa"/>
            <w:vAlign w:val="center"/>
          </w:tcPr>
          <w:p w14:paraId="1D527E31" w14:textId="77777777" w:rsidR="00573936" w:rsidRPr="001F4F93" w:rsidRDefault="00573936" w:rsidP="00E51D10">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83.43</w:t>
            </w:r>
          </w:p>
        </w:tc>
      </w:tr>
      <w:tr w:rsidR="00055981" w14:paraId="7920CD51" w14:textId="77777777" w:rsidTr="00055981">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5CD47F8C" w14:textId="0AC3DDFE"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5F2DF719"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016D6C34"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10.33</w:t>
            </w:r>
          </w:p>
        </w:tc>
        <w:tc>
          <w:tcPr>
            <w:tcW w:w="1263" w:type="dxa"/>
            <w:vAlign w:val="center"/>
          </w:tcPr>
          <w:p w14:paraId="5DDCAC81"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6.72</w:t>
            </w:r>
          </w:p>
        </w:tc>
        <w:tc>
          <w:tcPr>
            <w:tcW w:w="1289" w:type="dxa"/>
            <w:vAlign w:val="center"/>
          </w:tcPr>
          <w:p w14:paraId="75D2B1BE"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9.23</w:t>
            </w:r>
          </w:p>
        </w:tc>
        <w:tc>
          <w:tcPr>
            <w:tcW w:w="953" w:type="dxa"/>
            <w:vAlign w:val="center"/>
          </w:tcPr>
          <w:p w14:paraId="2EF9CC5F"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16.99</w:t>
            </w:r>
          </w:p>
        </w:tc>
        <w:tc>
          <w:tcPr>
            <w:tcW w:w="899" w:type="dxa"/>
            <w:vAlign w:val="center"/>
          </w:tcPr>
          <w:p w14:paraId="40222636"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83.62</w:t>
            </w:r>
          </w:p>
        </w:tc>
      </w:tr>
      <w:tr w:rsidR="00055981" w14:paraId="6065203C" w14:textId="77777777" w:rsidTr="00055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7A71853F" w14:textId="767273F0"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7011C695"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74FC3657"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10.38</w:t>
            </w:r>
          </w:p>
        </w:tc>
        <w:tc>
          <w:tcPr>
            <w:tcW w:w="1263" w:type="dxa"/>
            <w:vAlign w:val="center"/>
          </w:tcPr>
          <w:p w14:paraId="0ABD9D52" w14:textId="65C94FE1"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6.70</w:t>
            </w:r>
          </w:p>
        </w:tc>
        <w:tc>
          <w:tcPr>
            <w:tcW w:w="1289" w:type="dxa"/>
            <w:vAlign w:val="center"/>
          </w:tcPr>
          <w:p w14:paraId="2749140E"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9.27</w:t>
            </w:r>
          </w:p>
        </w:tc>
        <w:tc>
          <w:tcPr>
            <w:tcW w:w="953" w:type="dxa"/>
            <w:vAlign w:val="center"/>
          </w:tcPr>
          <w:p w14:paraId="39931894"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16.95</w:t>
            </w:r>
          </w:p>
        </w:tc>
        <w:tc>
          <w:tcPr>
            <w:tcW w:w="899" w:type="dxa"/>
            <w:vAlign w:val="center"/>
          </w:tcPr>
          <w:p w14:paraId="5B22C825"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83.75</w:t>
            </w:r>
          </w:p>
        </w:tc>
      </w:tr>
      <w:tr w:rsidR="00055981" w14:paraId="4144D0ED" w14:textId="77777777" w:rsidTr="00055981">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2292941C" w14:textId="08FA3A9E"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6C48C8BE"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3F4A014F"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10.29</w:t>
            </w:r>
          </w:p>
        </w:tc>
        <w:tc>
          <w:tcPr>
            <w:tcW w:w="1263" w:type="dxa"/>
            <w:vAlign w:val="center"/>
          </w:tcPr>
          <w:p w14:paraId="1520F6EA"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6.66</w:t>
            </w:r>
          </w:p>
        </w:tc>
        <w:tc>
          <w:tcPr>
            <w:tcW w:w="1289" w:type="dxa"/>
            <w:vAlign w:val="center"/>
          </w:tcPr>
          <w:p w14:paraId="2CAD1FDD" w14:textId="7695A434"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9.20</w:t>
            </w:r>
          </w:p>
        </w:tc>
        <w:tc>
          <w:tcPr>
            <w:tcW w:w="953" w:type="dxa"/>
            <w:vAlign w:val="center"/>
          </w:tcPr>
          <w:p w14:paraId="08AC2540" w14:textId="77777777"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16.69</w:t>
            </w:r>
          </w:p>
        </w:tc>
        <w:tc>
          <w:tcPr>
            <w:tcW w:w="899" w:type="dxa"/>
            <w:vAlign w:val="center"/>
          </w:tcPr>
          <w:p w14:paraId="4F1DB20F" w14:textId="5306B351"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83.80</w:t>
            </w:r>
          </w:p>
        </w:tc>
      </w:tr>
      <w:tr w:rsidR="00055981" w14:paraId="2BD5652B" w14:textId="77777777" w:rsidTr="00055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080FE805" w14:textId="6DFA2104"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6544CC13"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1B55E0F4"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10.27</w:t>
            </w:r>
          </w:p>
        </w:tc>
        <w:tc>
          <w:tcPr>
            <w:tcW w:w="1263" w:type="dxa"/>
            <w:vAlign w:val="center"/>
          </w:tcPr>
          <w:p w14:paraId="48A3A145"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6.67</w:t>
            </w:r>
          </w:p>
        </w:tc>
        <w:tc>
          <w:tcPr>
            <w:tcW w:w="1289" w:type="dxa"/>
            <w:vAlign w:val="center"/>
          </w:tcPr>
          <w:p w14:paraId="486EA97C"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5868D695"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16.86</w:t>
            </w:r>
          </w:p>
        </w:tc>
        <w:tc>
          <w:tcPr>
            <w:tcW w:w="899" w:type="dxa"/>
            <w:vAlign w:val="center"/>
          </w:tcPr>
          <w:p w14:paraId="48FCF87B"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83.82</w:t>
            </w:r>
          </w:p>
        </w:tc>
      </w:tr>
      <w:tr w:rsidR="00055981" w14:paraId="37C3302A" w14:textId="77777777" w:rsidTr="00055981">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3496FE56" w14:textId="168AB3EA"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1FA7E94F"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150</w:t>
            </w:r>
          </w:p>
        </w:tc>
        <w:tc>
          <w:tcPr>
            <w:tcW w:w="805" w:type="dxa"/>
            <w:vAlign w:val="center"/>
          </w:tcPr>
          <w:p w14:paraId="07AE3ACB"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10.24</w:t>
            </w:r>
          </w:p>
        </w:tc>
        <w:tc>
          <w:tcPr>
            <w:tcW w:w="1263" w:type="dxa"/>
            <w:vAlign w:val="center"/>
          </w:tcPr>
          <w:p w14:paraId="42122EF9"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6.62</w:t>
            </w:r>
          </w:p>
        </w:tc>
        <w:tc>
          <w:tcPr>
            <w:tcW w:w="1289" w:type="dxa"/>
            <w:vAlign w:val="center"/>
          </w:tcPr>
          <w:p w14:paraId="4EA0ED42"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9.15</w:t>
            </w:r>
          </w:p>
        </w:tc>
        <w:tc>
          <w:tcPr>
            <w:tcW w:w="953" w:type="dxa"/>
            <w:vAlign w:val="center"/>
          </w:tcPr>
          <w:p w14:paraId="0EBADEE9"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16.85</w:t>
            </w:r>
          </w:p>
        </w:tc>
        <w:tc>
          <w:tcPr>
            <w:tcW w:w="899" w:type="dxa"/>
            <w:vAlign w:val="center"/>
          </w:tcPr>
          <w:p w14:paraId="320653A2" w14:textId="77777777" w:rsidR="00055981" w:rsidRPr="001D2395"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83.83</w:t>
            </w:r>
          </w:p>
        </w:tc>
      </w:tr>
      <w:tr w:rsidR="00055981" w14:paraId="27BDD8E5" w14:textId="77777777" w:rsidTr="000559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561B8B94" w14:textId="38DB8301"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79C6A22D"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54488A63"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7DF1E37C"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6.60</w:t>
            </w:r>
          </w:p>
        </w:tc>
        <w:tc>
          <w:tcPr>
            <w:tcW w:w="1289" w:type="dxa"/>
            <w:vAlign w:val="center"/>
          </w:tcPr>
          <w:p w14:paraId="43B0FEFD"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7832FBF6"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16.89</w:t>
            </w:r>
          </w:p>
        </w:tc>
        <w:tc>
          <w:tcPr>
            <w:tcW w:w="899" w:type="dxa"/>
            <w:vAlign w:val="center"/>
          </w:tcPr>
          <w:p w14:paraId="56F8F437" w14:textId="77777777" w:rsidR="00055981" w:rsidRPr="001F4F93" w:rsidRDefault="00055981" w:rsidP="0005598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83.89</w:t>
            </w:r>
          </w:p>
        </w:tc>
      </w:tr>
      <w:tr w:rsidR="00055981" w14:paraId="2CF1AD42" w14:textId="77777777" w:rsidTr="00055981">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393686C9" w14:textId="4C54A948" w:rsidR="00055981" w:rsidRPr="008E3FEF" w:rsidRDefault="00055981" w:rsidP="00055981">
            <w:pPr>
              <w:jc w:val="center"/>
              <w:rPr>
                <w:rFonts w:ascii="Helvetica" w:hAnsi="Helvetica" w:cs="Helvetica"/>
                <w:sz w:val="20"/>
                <w:szCs w:val="20"/>
              </w:rPr>
            </w:pPr>
            <w:r w:rsidRPr="008C16DF">
              <w:rPr>
                <w:rFonts w:ascii="Helvetica" w:hAnsi="Helvetica" w:cs="Helvetica"/>
                <w:sz w:val="20"/>
                <w:szCs w:val="20"/>
              </w:rPr>
              <w:t>(7,0,0)</w:t>
            </w:r>
            <w:r>
              <w:rPr>
                <w:rFonts w:ascii="Helvetica" w:hAnsi="Helvetica" w:cs="Helvetica"/>
                <w:sz w:val="20"/>
                <w:szCs w:val="20"/>
              </w:rPr>
              <w:t xml:space="preserve"> </w:t>
            </w:r>
            <w:r w:rsidRPr="008C16DF">
              <w:rPr>
                <w:rFonts w:ascii="Helvetica" w:hAnsi="Helvetica" w:cs="Helvetica"/>
                <w:sz w:val="20"/>
                <w:szCs w:val="20"/>
              </w:rPr>
              <w:t>(</w:t>
            </w:r>
            <w:r w:rsidR="00E602A4">
              <w:rPr>
                <w:rFonts w:ascii="Helvetica" w:hAnsi="Helvetica" w:cs="Helvetica"/>
                <w:sz w:val="20"/>
                <w:szCs w:val="20"/>
              </w:rPr>
              <w:t>1</w:t>
            </w:r>
            <w:r w:rsidRPr="008C16DF">
              <w:rPr>
                <w:rFonts w:ascii="Helvetica" w:hAnsi="Helvetica" w:cs="Helvetica"/>
                <w:sz w:val="20"/>
                <w:szCs w:val="20"/>
              </w:rPr>
              <w:t>,0,0,24)</w:t>
            </w:r>
          </w:p>
        </w:tc>
        <w:tc>
          <w:tcPr>
            <w:tcW w:w="1065" w:type="dxa"/>
            <w:vAlign w:val="center"/>
          </w:tcPr>
          <w:p w14:paraId="7BDD8C55" w14:textId="24ACA891"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5D855F" w14:textId="0ECB970C"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10.26</w:t>
            </w:r>
          </w:p>
        </w:tc>
        <w:tc>
          <w:tcPr>
            <w:tcW w:w="1263" w:type="dxa"/>
            <w:vAlign w:val="center"/>
          </w:tcPr>
          <w:p w14:paraId="07D28E51" w14:textId="336E6F11"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6.63</w:t>
            </w:r>
          </w:p>
        </w:tc>
        <w:tc>
          <w:tcPr>
            <w:tcW w:w="1289" w:type="dxa"/>
            <w:vAlign w:val="center"/>
          </w:tcPr>
          <w:p w14:paraId="33AA7632" w14:textId="2EA7B27F"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9.17</w:t>
            </w:r>
          </w:p>
        </w:tc>
        <w:tc>
          <w:tcPr>
            <w:tcW w:w="953" w:type="dxa"/>
            <w:vAlign w:val="center"/>
          </w:tcPr>
          <w:p w14:paraId="2D851B8E" w14:textId="72778B60"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16.91</w:t>
            </w:r>
          </w:p>
        </w:tc>
        <w:tc>
          <w:tcPr>
            <w:tcW w:w="899" w:type="dxa"/>
            <w:vAlign w:val="center"/>
          </w:tcPr>
          <w:p w14:paraId="667EE3AF" w14:textId="6F2AC886" w:rsidR="00055981" w:rsidRPr="001F4F93" w:rsidRDefault="00055981" w:rsidP="0005598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83.95</w:t>
            </w:r>
          </w:p>
        </w:tc>
      </w:tr>
    </w:tbl>
    <w:p w14:paraId="19CB489E" w14:textId="1F1F6D0A" w:rsidR="005E6D53" w:rsidRPr="00C106CB" w:rsidRDefault="005E6D53" w:rsidP="005E6D5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6</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SARIMA de los residuos del mejor modelo de regresión lineal.</w:t>
      </w:r>
    </w:p>
    <w:p w14:paraId="73251DE1" w14:textId="4420A336" w:rsidR="0019597F" w:rsidRDefault="008136E3" w:rsidP="00086CFA">
      <w:pPr>
        <w:jc w:val="both"/>
        <w:rPr>
          <w:rFonts w:ascii="Open Sans" w:eastAsiaTheme="minorEastAsia" w:hAnsi="Open Sans" w:cs="Open Sans"/>
          <w:sz w:val="24"/>
          <w:szCs w:val="24"/>
          <w:u w:val="single"/>
        </w:rPr>
      </w:pPr>
      <w:r>
        <w:rPr>
          <w:rFonts w:ascii="Open Sans" w:eastAsiaTheme="minorEastAsia" w:hAnsi="Open Sans" w:cs="Open Sans"/>
          <w:sz w:val="24"/>
          <w:szCs w:val="24"/>
        </w:rPr>
        <w:t>En este caso, se observa que las predicciones han empeorado</w:t>
      </w:r>
      <w:r w:rsidR="00551BFF">
        <w:rPr>
          <w:rFonts w:ascii="Open Sans" w:eastAsiaTheme="minorEastAsia" w:hAnsi="Open Sans" w:cs="Open Sans"/>
          <w:sz w:val="24"/>
          <w:szCs w:val="24"/>
        </w:rPr>
        <w:t xml:space="preserve"> ligeramente</w:t>
      </w:r>
      <w:r>
        <w:rPr>
          <w:rFonts w:ascii="Open Sans" w:eastAsiaTheme="minorEastAsia" w:hAnsi="Open Sans" w:cs="Open Sans"/>
          <w:sz w:val="24"/>
          <w:szCs w:val="24"/>
        </w:rPr>
        <w:t xml:space="preserve"> respecto a considerar únicamente la regresión lineal como modelo explicativo. </w:t>
      </w:r>
      <w:r w:rsidR="00551BFF">
        <w:rPr>
          <w:rFonts w:ascii="Open Sans" w:eastAsiaTheme="minorEastAsia" w:hAnsi="Open Sans" w:cs="Open Sans"/>
          <w:sz w:val="24"/>
          <w:szCs w:val="24"/>
        </w:rPr>
        <w:t>Esto puede ser debido a que la corrección que intenta implementar este SARIMA posterior lo que está es desviando un poco más la estimación del valor real, por lo que no realiza una mejora sobre el modelo en que se basa.</w:t>
      </w:r>
    </w:p>
    <w:p w14:paraId="59620C02" w14:textId="77777777" w:rsidR="0019597F" w:rsidRPr="005E6D53" w:rsidRDefault="0019597F" w:rsidP="00086CFA">
      <w:pPr>
        <w:jc w:val="both"/>
        <w:rPr>
          <w:rFonts w:ascii="Open Sans" w:eastAsiaTheme="minorEastAsia" w:hAnsi="Open Sans" w:cs="Open Sans"/>
          <w:sz w:val="24"/>
          <w:szCs w:val="24"/>
          <w:u w:val="single"/>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Random Forest</w:t>
      </w:r>
    </w:p>
    <w:p w14:paraId="522E06F3" w14:textId="48D3BA3C"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RF</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230A9599" w14:textId="77777777" w:rsidR="000740FB" w:rsidRDefault="007D227A" w:rsidP="00650542">
      <w:pPr>
        <w:jc w:val="both"/>
        <w:rPr>
          <w:rFonts w:ascii="Open Sans" w:hAnsi="Open Sans" w:cs="Open Sans"/>
          <w:sz w:val="24"/>
          <w:szCs w:val="24"/>
        </w:rPr>
      </w:pPr>
      <w:r>
        <w:rPr>
          <w:rFonts w:ascii="Open Sans" w:hAnsi="Open Sans" w:cs="Open Sans"/>
          <w:sz w:val="24"/>
          <w:szCs w:val="24"/>
        </w:rPr>
        <w:t xml:space="preserve">El </w:t>
      </w:r>
      <w:r w:rsidRPr="000740FB">
        <w:rPr>
          <w:rFonts w:ascii="Open Sans" w:hAnsi="Open Sans" w:cs="Open Sans"/>
          <w:b/>
          <w:bCs/>
          <w:sz w:val="24"/>
          <w:szCs w:val="24"/>
        </w:rPr>
        <w:t>modelo random forest</w:t>
      </w:r>
      <w:r>
        <w:rPr>
          <w:rFonts w:ascii="Open Sans" w:hAnsi="Open Sans" w:cs="Open Sans"/>
          <w:sz w:val="24"/>
          <w:szCs w:val="24"/>
        </w:rPr>
        <w:t xml:space="preserve"> es un método basado en árboles usado para regresión y clasificación. Estos incluyen estratificar o segmentar el espacio de predicción en una serie de regiones simples. Para hacer una predicción de una determinada observación, se suele utilizar la media o la moda del valor de respuesta de las observaciones de entrenamiento en la región a la que pertenece. Dado que el conjunto de reglas de división utilizadas para segmentar el espacio de predicción puede resumirse en un árbol, este tipo de enfoques se conocen como métodos de árbol de decisión. </w:t>
      </w:r>
    </w:p>
    <w:p w14:paraId="7D9C5D32" w14:textId="1F97F123" w:rsidR="007D227A" w:rsidRPr="00650542" w:rsidRDefault="007D227A" w:rsidP="00650542">
      <w:pPr>
        <w:jc w:val="both"/>
        <w:rPr>
          <w:rFonts w:ascii="Open Sans" w:hAnsi="Open Sans" w:cs="Open Sans"/>
          <w:sz w:val="24"/>
          <w:szCs w:val="24"/>
        </w:rPr>
      </w:pPr>
      <w:r>
        <w:rPr>
          <w:rFonts w:ascii="Open Sans" w:hAnsi="Open Sans" w:cs="Open Sans"/>
          <w:sz w:val="24"/>
          <w:szCs w:val="24"/>
        </w:rPr>
        <w:t>Este enfoque implica la producción de múltiples árboles que luego se combinan para obtener una única predicción de consenso. La combinación de un gran número de árboles puede dar lugar a menudo a mejoras drásticas en la precisión de la predicción, a expensas de una cierta pérdida en la interpretación.</w:t>
      </w:r>
    </w:p>
    <w:p w14:paraId="467DB5FA" w14:textId="1D5AC13A" w:rsidR="00086CFA" w:rsidRDefault="00E13469" w:rsidP="00086CFA">
      <w:pPr>
        <w:jc w:val="both"/>
        <w:rPr>
          <w:rFonts w:ascii="Open Sans" w:hAnsi="Open Sans" w:cs="Open Sans"/>
          <w:sz w:val="24"/>
          <w:szCs w:val="24"/>
        </w:rPr>
      </w:pPr>
      <w:r w:rsidRPr="00A541C7">
        <w:rPr>
          <w:rFonts w:ascii="Open Sans" w:hAnsi="Open Sans" w:cs="Open Sans"/>
          <w:b/>
          <w:bCs/>
          <w:sz w:val="24"/>
          <w:szCs w:val="24"/>
        </w:rPr>
        <w:lastRenderedPageBreak/>
        <w:t xml:space="preserve">Los modelos random forest son una modificación sustancial del </w:t>
      </w:r>
      <w:r w:rsidRPr="00A541C7">
        <w:rPr>
          <w:rFonts w:ascii="Open Sans" w:hAnsi="Open Sans" w:cs="Open Sans"/>
          <w:b/>
          <w:bCs/>
          <w:i/>
          <w:iCs/>
          <w:sz w:val="24"/>
          <w:szCs w:val="24"/>
        </w:rPr>
        <w:t>bagging</w:t>
      </w:r>
      <w:r>
        <w:rPr>
          <w:rFonts w:ascii="Open Sans" w:hAnsi="Open Sans" w:cs="Open Sans"/>
          <w:sz w:val="24"/>
          <w:szCs w:val="24"/>
        </w:rPr>
        <w:t xml:space="preserve"> que construye una gran colección de árboles descorrelacionados y luego los promedia. En muchos problemas, el rendimiento de los bosques aleatorios es muy similar al del </w:t>
      </w:r>
      <w:r>
        <w:rPr>
          <w:rFonts w:ascii="Open Sans" w:hAnsi="Open Sans" w:cs="Open Sans"/>
          <w:i/>
          <w:iCs/>
          <w:sz w:val="24"/>
          <w:szCs w:val="24"/>
        </w:rPr>
        <w:t>boosting</w:t>
      </w:r>
      <w:r>
        <w:rPr>
          <w:rFonts w:ascii="Open Sans" w:hAnsi="Open Sans" w:cs="Open Sans"/>
          <w:sz w:val="24"/>
          <w:szCs w:val="24"/>
        </w:rPr>
        <w:t>, y son más sencillos de entrenar y ajustar. En consecuencia, son algoritmos muy populares en este tipo de problemas.</w:t>
      </w:r>
    </w:p>
    <w:p w14:paraId="3DB397BA" w14:textId="7E821971" w:rsidR="00E13469" w:rsidRDefault="00E13469" w:rsidP="00086CFA">
      <w:pPr>
        <w:jc w:val="both"/>
        <w:rPr>
          <w:rFonts w:ascii="Open Sans" w:hAnsi="Open Sans" w:cs="Open Sans"/>
          <w:sz w:val="24"/>
          <w:szCs w:val="24"/>
        </w:rPr>
      </w:pPr>
      <w:r>
        <w:rPr>
          <w:rFonts w:ascii="Open Sans" w:hAnsi="Open Sans" w:cs="Open Sans"/>
          <w:sz w:val="24"/>
          <w:szCs w:val="24"/>
        </w:rPr>
        <w:t xml:space="preserve">La idea esencial del </w:t>
      </w:r>
      <w:r>
        <w:rPr>
          <w:rFonts w:ascii="Open Sans" w:hAnsi="Open Sans" w:cs="Open Sans"/>
          <w:i/>
          <w:iCs/>
          <w:sz w:val="24"/>
          <w:szCs w:val="24"/>
        </w:rPr>
        <w:t>bagging</w:t>
      </w:r>
      <w:r>
        <w:rPr>
          <w:rFonts w:ascii="Open Sans" w:hAnsi="Open Sans" w:cs="Open Sans"/>
          <w:sz w:val="24"/>
          <w:szCs w:val="24"/>
        </w:rPr>
        <w:t xml:space="preserve"> es promediar muchos modelos </w:t>
      </w:r>
      <w:r w:rsidR="009A40C6">
        <w:rPr>
          <w:rFonts w:ascii="Open Sans" w:hAnsi="Open Sans" w:cs="Open Sans"/>
          <w:sz w:val="24"/>
          <w:szCs w:val="24"/>
        </w:rPr>
        <w:t>ruidosos,</w:t>
      </w:r>
      <w:r>
        <w:rPr>
          <w:rFonts w:ascii="Open Sans" w:hAnsi="Open Sans" w:cs="Open Sans"/>
          <w:sz w:val="24"/>
          <w:szCs w:val="24"/>
        </w:rPr>
        <w:t xml:space="preserve"> pero aproximadamente insesgados y, por lo tanto, reducir la varianza. Los árboles son candidatos ideales para el </w:t>
      </w:r>
      <w:r>
        <w:rPr>
          <w:rFonts w:ascii="Open Sans" w:hAnsi="Open Sans" w:cs="Open Sans"/>
          <w:i/>
          <w:iCs/>
          <w:sz w:val="24"/>
          <w:szCs w:val="24"/>
        </w:rPr>
        <w:t>bagging</w:t>
      </w:r>
      <w:r>
        <w:rPr>
          <w:rFonts w:ascii="Open Sans" w:hAnsi="Open Sans" w:cs="Open Sans"/>
          <w:sz w:val="24"/>
          <w:szCs w:val="24"/>
        </w:rPr>
        <w:t>, ya que pueden capturar estructuras de interacción complejas en los datos y, si crecen lo suficiente, tienen un sesgo relativamente bajo. Dado que los árboles son notoriamente ruidosos, se benefician en gran medida del promediado.</w:t>
      </w:r>
    </w:p>
    <w:p w14:paraId="3E76E12C" w14:textId="1DF13DBD" w:rsidR="00E13469" w:rsidRDefault="00E13469" w:rsidP="00086CFA">
      <w:pPr>
        <w:jc w:val="both"/>
        <w:rPr>
          <w:rFonts w:ascii="Open Sans" w:hAnsi="Open Sans" w:cs="Open Sans"/>
          <w:sz w:val="24"/>
          <w:szCs w:val="24"/>
        </w:rPr>
      </w:pPr>
      <w:r>
        <w:rPr>
          <w:rFonts w:ascii="Open Sans" w:hAnsi="Open Sans" w:cs="Open Sans"/>
          <w:sz w:val="24"/>
          <w:szCs w:val="24"/>
        </w:rPr>
        <w:t xml:space="preserve">Además, dado que cada árbol generado en el embolsamiento está idénticamente distribuido, es decir, la expectativa de un promedio de B de tales árboles es la misma que la expectativa de cualquiera de ellos. Esto significa que el sesgo de los árboles ensacados es el mismo que el de los árboles individuales, y la única esperanza de mejora es la reducción de la vairanza. Esto contrasta con el </w:t>
      </w:r>
      <w:r>
        <w:rPr>
          <w:rFonts w:ascii="Open Sans" w:hAnsi="Open Sans" w:cs="Open Sans"/>
          <w:i/>
          <w:iCs/>
          <w:sz w:val="24"/>
          <w:szCs w:val="24"/>
        </w:rPr>
        <w:t>boosting</w:t>
      </w:r>
      <w:r>
        <w:rPr>
          <w:rFonts w:ascii="Open Sans" w:hAnsi="Open Sans" w:cs="Open Sans"/>
          <w:sz w:val="24"/>
          <w:szCs w:val="24"/>
        </w:rPr>
        <w:t>, en el que los árboles crecen de forma adaptativa para eliminar el sesgo y, por lo tanto, no son idénticos</w:t>
      </w:r>
      <w:r w:rsidR="004C60F0">
        <w:rPr>
          <w:rFonts w:ascii="Open Sans" w:hAnsi="Open Sans" w:cs="Open Sans"/>
          <w:sz w:val="24"/>
          <w:szCs w:val="24"/>
        </w:rPr>
        <w:t>.</w:t>
      </w:r>
    </w:p>
    <w:p w14:paraId="4ADA3BCC" w14:textId="75A2E3BA" w:rsidR="004C60F0" w:rsidRDefault="004C60F0" w:rsidP="00086CFA">
      <w:pPr>
        <w:jc w:val="both"/>
        <w:rPr>
          <w:rFonts w:ascii="Open Sans" w:eastAsiaTheme="minorEastAsia" w:hAnsi="Open Sans" w:cs="Open Sans"/>
          <w:sz w:val="24"/>
          <w:szCs w:val="24"/>
        </w:rPr>
      </w:pPr>
      <w:r>
        <w:rPr>
          <w:rFonts w:ascii="Open Sans" w:hAnsi="Open Sans" w:cs="Open Sans"/>
          <w:sz w:val="24"/>
          <w:szCs w:val="24"/>
        </w:rPr>
        <w:t xml:space="preserve">Una media de B variables aleatorias, es decir, con una varianza </w:t>
      </w:r>
      <m:oMath>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tiene una varianza </w:t>
      </w:r>
      <m:oMath>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Si las variables son idénticamente distribuidas, pero no necesariamente independientes, con correlación positiva entre pares </w:t>
      </w:r>
      <m:oMath>
        <m:r>
          <w:rPr>
            <w:rFonts w:ascii="Cambria Math" w:eastAsiaTheme="minorEastAsia" w:hAnsi="Cambria Math" w:cs="Open Sans"/>
            <w:sz w:val="24"/>
            <w:szCs w:val="24"/>
          </w:rPr>
          <m:t>ρ</m:t>
        </m:r>
      </m:oMath>
      <w:r>
        <w:rPr>
          <w:rFonts w:ascii="Open Sans" w:eastAsiaTheme="minorEastAsia" w:hAnsi="Open Sans" w:cs="Open Sans"/>
          <w:sz w:val="24"/>
          <w:szCs w:val="24"/>
        </w:rPr>
        <w:t>, la varianza de la media es:</w:t>
      </w:r>
    </w:p>
    <w:p w14:paraId="05073C2D" w14:textId="5FF34113" w:rsidR="004C60F0" w:rsidRPr="004C60F0" w:rsidRDefault="004C60F0" w:rsidP="00086CFA">
      <w:pPr>
        <w:jc w:val="both"/>
        <w:rPr>
          <w:rFonts w:ascii="Open Sans" w:eastAsiaTheme="minorEastAsia" w:hAnsi="Open Sans" w:cs="Open Sans"/>
          <w:sz w:val="24"/>
          <w:szCs w:val="24"/>
        </w:rPr>
      </w:pPr>
      <m:oMathPara>
        <m:oMath>
          <m:r>
            <w:rPr>
              <w:rFonts w:ascii="Cambria Math" w:hAnsi="Cambria Math" w:cs="Open Sans"/>
              <w:sz w:val="24"/>
              <w:szCs w:val="24"/>
            </w:rPr>
            <m:t xml:space="preserve">varianza= </m:t>
          </m:r>
          <m:r>
            <w:rPr>
              <w:rFonts w:ascii="Cambria Math" w:eastAsiaTheme="minorEastAsia" w:hAnsi="Cambria Math" w:cs="Open Sans"/>
              <w:sz w:val="24"/>
              <w:szCs w:val="24"/>
            </w:rPr>
            <m:t>ρ</m:t>
          </m:r>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hAnsi="Cambria Math" w:cs="Open Sans"/>
              <w:sz w:val="24"/>
              <w:szCs w:val="24"/>
            </w:rPr>
            <m:t>+</m:t>
          </m:r>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sSup>
                <m:sSupPr>
                  <m:ctrlPr>
                    <w:rPr>
                      <w:rFonts w:ascii="Cambria Math" w:eastAsiaTheme="minorEastAsia" w:hAnsi="Cambria Math" w:cs="Open Sans"/>
                      <w:i/>
                      <w:sz w:val="24"/>
                      <w:szCs w:val="24"/>
                    </w:rPr>
                  </m:ctrlPr>
                </m:sSupPr>
                <m:e>
                  <m:r>
                    <w:rPr>
                      <w:rFonts w:ascii="Cambria Math" w:eastAsiaTheme="minorEastAsia" w:hAnsi="Cambria Math" w:cs="Open Sans"/>
                      <w:sz w:val="24"/>
                      <w:szCs w:val="24"/>
                    </w:rPr>
                    <m:t>ρ</m:t>
                  </m:r>
                </m:e>
                <m:sup>
                  <m:r>
                    <w:rPr>
                      <w:rFonts w:ascii="Cambria Math" w:eastAsiaTheme="minorEastAsia" w:hAnsi="Cambria Math" w:cs="Open Sans"/>
                      <w:sz w:val="24"/>
                      <w:szCs w:val="24"/>
                    </w:rPr>
                    <m:t>2</m:t>
                  </m:r>
                </m:sup>
              </m:sSup>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eastAsiaTheme="minorEastAsia" w:hAnsi="Cambria Math" w:cs="Open Sans"/>
              <w:sz w:val="24"/>
              <w:szCs w:val="24"/>
            </w:rPr>
            <m:t xml:space="preserve">   (16)</m:t>
          </m:r>
        </m:oMath>
      </m:oMathPara>
    </w:p>
    <w:p w14:paraId="291F3A0E" w14:textId="77777777" w:rsidR="003D3642" w:rsidRDefault="004C60F0" w:rsidP="00086CFA">
      <w:pPr>
        <w:jc w:val="both"/>
        <w:rPr>
          <w:rFonts w:ascii="Open Sans" w:eastAsiaTheme="minorEastAsia" w:hAnsi="Open Sans" w:cs="Open Sans"/>
          <w:sz w:val="24"/>
          <w:szCs w:val="24"/>
        </w:rPr>
      </w:pPr>
      <w:r>
        <w:rPr>
          <w:rFonts w:ascii="Open Sans" w:eastAsiaTheme="minorEastAsia" w:hAnsi="Open Sans" w:cs="Open Sans"/>
          <w:sz w:val="24"/>
          <w:szCs w:val="24"/>
        </w:rPr>
        <w:t>Cuand</w:t>
      </w:r>
      <w:r w:rsidR="00DA7FF9">
        <w:rPr>
          <w:rFonts w:ascii="Open Sans" w:eastAsiaTheme="minorEastAsia" w:hAnsi="Open Sans" w:cs="Open Sans"/>
          <w:sz w:val="24"/>
          <w:szCs w:val="24"/>
        </w:rPr>
        <w:t xml:space="preserve">o B crece, el segundo término </w:t>
      </w:r>
      <w:r w:rsidR="007E09AF">
        <w:rPr>
          <w:rFonts w:ascii="Open Sans" w:eastAsiaTheme="minorEastAsia" w:hAnsi="Open Sans" w:cs="Open Sans"/>
          <w:sz w:val="24"/>
          <w:szCs w:val="24"/>
        </w:rPr>
        <w:t>desaparece, pero el primero permanece, y por lo tanto el tamaño de la correlación de los pares de árboles</w:t>
      </w:r>
      <w:r w:rsidR="003D3642">
        <w:rPr>
          <w:rFonts w:ascii="Open Sans" w:eastAsiaTheme="minorEastAsia" w:hAnsi="Open Sans" w:cs="Open Sans"/>
          <w:sz w:val="24"/>
          <w:szCs w:val="24"/>
        </w:rPr>
        <w:t xml:space="preserve"> embolsados limita los beneficios del promedio. </w:t>
      </w:r>
    </w:p>
    <w:p w14:paraId="29D80A11" w14:textId="1358715A" w:rsidR="004C60F0" w:rsidRDefault="003D3642" w:rsidP="00086CFA">
      <w:pPr>
        <w:jc w:val="both"/>
        <w:rPr>
          <w:rFonts w:ascii="Open Sans" w:eastAsiaTheme="minorEastAsia" w:hAnsi="Open Sans" w:cs="Open Sans"/>
          <w:sz w:val="24"/>
          <w:szCs w:val="24"/>
        </w:rPr>
      </w:pPr>
      <w:r w:rsidRPr="003D3642">
        <w:rPr>
          <w:rFonts w:ascii="Open Sans" w:eastAsiaTheme="minorEastAsia" w:hAnsi="Open Sans" w:cs="Open Sans"/>
          <w:b/>
          <w:bCs/>
          <w:sz w:val="24"/>
          <w:szCs w:val="24"/>
        </w:rPr>
        <w:t>La idea en los bosques aleatorios es mejorar la reducción de la varianza del embolsado reduciendo la correlación entre los árboles</w:t>
      </w:r>
      <w:r>
        <w:rPr>
          <w:rFonts w:ascii="Open Sans" w:eastAsiaTheme="minorEastAsia" w:hAnsi="Open Sans" w:cs="Open Sans"/>
          <w:sz w:val="24"/>
          <w:szCs w:val="24"/>
        </w:rPr>
        <w:t>, sin aumentar demasiado la varianza. Esto se consigue en el proceso de crecimiento de los árboles mediante la selección aleatoria de las variables de entrada.</w:t>
      </w:r>
    </w:p>
    <w:p w14:paraId="430156A6" w14:textId="15770886" w:rsidR="00BE5DF4" w:rsidRDefault="00BE5DF4" w:rsidP="00086CFA">
      <w:pPr>
        <w:jc w:val="both"/>
        <w:rPr>
          <w:rFonts w:ascii="Open Sans" w:eastAsiaTheme="minorEastAsia" w:hAnsi="Open Sans" w:cs="Open Sans"/>
          <w:sz w:val="24"/>
          <w:szCs w:val="24"/>
        </w:rPr>
      </w:pPr>
      <w:r>
        <w:rPr>
          <w:rFonts w:ascii="Open Sans" w:eastAsiaTheme="minorEastAsia" w:hAnsi="Open Sans" w:cs="Open Sans"/>
          <w:sz w:val="24"/>
          <w:szCs w:val="24"/>
        </w:rPr>
        <w:t>Específicamente, cuando se hace crecer un árbol en un conjunto de datos Bootstrap:</w:t>
      </w:r>
    </w:p>
    <w:p w14:paraId="128EBE3F" w14:textId="28E7175A" w:rsidR="00BE5DF4" w:rsidRDefault="00BE5DF4" w:rsidP="00BE5DF4">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Antes de cada división se selección m </w:t>
      </w:r>
      <m:oMath>
        <m:r>
          <w:rPr>
            <w:rFonts w:ascii="Cambria Math" w:hAnsi="Cambria Math" w:cs="Open Sans"/>
            <w:sz w:val="24"/>
            <w:szCs w:val="24"/>
          </w:rPr>
          <m:t>≤</m:t>
        </m:r>
      </m:oMath>
      <w:r>
        <w:rPr>
          <w:rFonts w:ascii="Open Sans" w:eastAsiaTheme="minorEastAsia" w:hAnsi="Open Sans" w:cs="Open Sans"/>
          <w:sz w:val="24"/>
          <w:szCs w:val="24"/>
        </w:rPr>
        <w:t xml:space="preserve"> </w:t>
      </w:r>
      <w:r>
        <w:rPr>
          <w:rFonts w:ascii="Open Sans" w:hAnsi="Open Sans" w:cs="Open Sans"/>
          <w:sz w:val="24"/>
          <w:szCs w:val="24"/>
        </w:rPr>
        <w:t>p de las variables de entrada al azar como candidatas para la división</w:t>
      </w:r>
      <w:r w:rsidR="00BE2D5F">
        <w:rPr>
          <w:rFonts w:ascii="Open Sans" w:hAnsi="Open Sans" w:cs="Open Sans"/>
          <w:sz w:val="24"/>
          <w:szCs w:val="24"/>
        </w:rPr>
        <w:t>.</w:t>
      </w:r>
    </w:p>
    <w:p w14:paraId="1F6D2B0B" w14:textId="4F7AAD2E" w:rsidR="00805D97" w:rsidRDefault="00805D97" w:rsidP="00BE2D5F">
      <w:pPr>
        <w:jc w:val="both"/>
        <w:rPr>
          <w:rFonts w:ascii="Open Sans" w:hAnsi="Open Sans" w:cs="Open Sans"/>
          <w:sz w:val="24"/>
          <w:szCs w:val="24"/>
        </w:rPr>
      </w:pPr>
      <w:r>
        <w:rPr>
          <w:rFonts w:ascii="Open Sans" w:hAnsi="Open Sans" w:cs="Open Sans"/>
          <w:sz w:val="24"/>
          <w:szCs w:val="24"/>
        </w:rPr>
        <w:lastRenderedPageBreak/>
        <w:t>Los resultados del random forest, en el backtesting del 2021 son los siguientes, para un modelo con los siguientes parámetros:</w:t>
      </w:r>
    </w:p>
    <w:p w14:paraId="2C9AE26B" w14:textId="4418572C" w:rsidR="00551BFF" w:rsidRDefault="00167D72" w:rsidP="00551BFF">
      <w:pPr>
        <w:pStyle w:val="Prrafodelista"/>
        <w:numPr>
          <w:ilvl w:val="0"/>
          <w:numId w:val="7"/>
        </w:numPr>
        <w:rPr>
          <w:rFonts w:ascii="Open Sans" w:hAnsi="Open Sans" w:cs="Open Sans"/>
          <w:sz w:val="24"/>
          <w:szCs w:val="24"/>
          <w:lang w:val="en-US"/>
        </w:rPr>
      </w:pPr>
      <w:r w:rsidRPr="00CD752A">
        <w:rPr>
          <w:rFonts w:ascii="Open Sans" w:hAnsi="Open Sans" w:cs="Open Sans"/>
          <w:sz w:val="24"/>
          <w:szCs w:val="24"/>
          <w:u w:val="single"/>
          <w:lang w:val="en-US"/>
        </w:rPr>
        <w:t>Conf_1</w:t>
      </w:r>
      <w:r w:rsidRPr="00551BFF">
        <w:rPr>
          <w:rFonts w:ascii="Open Sans" w:hAnsi="Open Sans" w:cs="Open Sans"/>
          <w:sz w:val="24"/>
          <w:szCs w:val="24"/>
          <w:lang w:val="en-US"/>
        </w:rPr>
        <w:t xml:space="preserve"> </w:t>
      </w:r>
      <w:r w:rsidR="00331B53" w:rsidRPr="00331B53">
        <w:rPr>
          <w:rFonts w:ascii="Open Sans" w:hAnsi="Open Sans" w:cs="Open Sans"/>
          <w:sz w:val="24"/>
          <w:szCs w:val="24"/>
          <w:lang w:val="en-US"/>
        </w:rPr>
        <w:sym w:font="Wingdings" w:char="F0E0"/>
      </w:r>
      <w:r w:rsidRPr="00551BFF">
        <w:rPr>
          <w:rFonts w:ascii="Open Sans" w:hAnsi="Open Sans" w:cs="Open Sans"/>
          <w:sz w:val="24"/>
          <w:szCs w:val="24"/>
          <w:lang w:val="en-US"/>
        </w:rPr>
        <w:t xml:space="preserve"> n_estimators = 150, criterion = "mae", max_depth = None, max_features = X_train.shape[1]- 1, n_jobs = -1, warm_start = False, random_state = 123</w:t>
      </w:r>
    </w:p>
    <w:p w14:paraId="0D4B0F57" w14:textId="0ACC8B8D"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Conf_2</w:t>
      </w:r>
      <w:r w:rsidRPr="00551BFF">
        <w:rPr>
          <w:rFonts w:ascii="Open Sans" w:hAnsi="Open Sans" w:cs="Open Sans"/>
          <w:sz w:val="24"/>
          <w:szCs w:val="24"/>
        </w:rPr>
        <w:t xml:space="preserve"> </w:t>
      </w:r>
      <w:r w:rsidR="00331B53" w:rsidRPr="00331B53">
        <w:rPr>
          <w:rFonts w:ascii="Open Sans" w:hAnsi="Open Sans" w:cs="Open Sans"/>
          <w:sz w:val="24"/>
          <w:szCs w:val="24"/>
        </w:rPr>
        <w:sym w:font="Wingdings" w:char="F0E0"/>
      </w:r>
      <w:r w:rsidRPr="00551BFF">
        <w:rPr>
          <w:rFonts w:ascii="Open Sans" w:hAnsi="Open Sans" w:cs="Open Sans"/>
          <w:sz w:val="24"/>
          <w:szCs w:val="24"/>
        </w:rPr>
        <w:t xml:space="preserve"> mismos parámetros que con</w:t>
      </w:r>
      <w:r>
        <w:rPr>
          <w:rFonts w:ascii="Open Sans" w:hAnsi="Open Sans" w:cs="Open Sans"/>
          <w:sz w:val="24"/>
          <w:szCs w:val="24"/>
        </w:rPr>
        <w:t>f_1 pero cambiando max_features = X_train.shape[1] – 6 y usando target mean encoding.</w:t>
      </w:r>
    </w:p>
    <w:p w14:paraId="7DC6B52B" w14:textId="7F0E923F"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Conf_3</w:t>
      </w:r>
      <w:r>
        <w:rPr>
          <w:rFonts w:ascii="Open Sans" w:hAnsi="Open Sans" w:cs="Open Sans"/>
          <w:sz w:val="24"/>
          <w:szCs w:val="24"/>
        </w:rPr>
        <w:t xml:space="preserve"> </w:t>
      </w:r>
      <w:r w:rsidR="00331B53" w:rsidRPr="00331B53">
        <w:rPr>
          <w:rFonts w:ascii="Open Sans" w:hAnsi="Open Sans" w:cs="Open Sans"/>
          <w:sz w:val="24"/>
          <w:szCs w:val="24"/>
        </w:rPr>
        <w:sym w:font="Wingdings" w:char="F0E0"/>
      </w:r>
      <w:r>
        <w:rPr>
          <w:rFonts w:ascii="Open Sans" w:hAnsi="Open Sans" w:cs="Open Sans"/>
          <w:sz w:val="24"/>
          <w:szCs w:val="24"/>
        </w:rPr>
        <w:t xml:space="preserve"> mismos parámetros que conf_1 pero cambiando max_features = X_train.shape[1] – 10 y usando target mean encoding</w:t>
      </w:r>
    </w:p>
    <w:p w14:paraId="2AF7F1D9" w14:textId="32F9F810" w:rsidR="00551BFF" w:rsidRDefault="00551BF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Conf_4</w:t>
      </w:r>
      <w:r>
        <w:rPr>
          <w:rFonts w:ascii="Open Sans" w:hAnsi="Open Sans" w:cs="Open Sans"/>
          <w:sz w:val="24"/>
          <w:szCs w:val="24"/>
        </w:rPr>
        <w:t xml:space="preserve"> </w:t>
      </w:r>
      <w:r w:rsidR="00331B53" w:rsidRPr="00331B53">
        <w:rPr>
          <w:rFonts w:ascii="Open Sans" w:hAnsi="Open Sans" w:cs="Open Sans"/>
          <w:sz w:val="24"/>
          <w:szCs w:val="24"/>
        </w:rPr>
        <w:sym w:font="Wingdings" w:char="F0E0"/>
      </w:r>
      <w:r>
        <w:rPr>
          <w:rFonts w:ascii="Open Sans" w:hAnsi="Open Sans" w:cs="Open Sans"/>
          <w:sz w:val="24"/>
          <w:szCs w:val="24"/>
        </w:rPr>
        <w:t xml:space="preserve"> misma configuración que conf_2 pero quitando las siguientes variables: </w:t>
      </w:r>
      <w:r w:rsidRPr="00551BFF">
        <w:rPr>
          <w:rFonts w:ascii="Open Sans" w:hAnsi="Open Sans" w:cs="Open Sans"/>
          <w:sz w:val="24"/>
          <w:szCs w:val="24"/>
        </w:rPr>
        <w:t>"Festivo_Regional", "Humedad_Relativa", "Precipitacion", "Radiacion",</w:t>
      </w:r>
      <w:r>
        <w:rPr>
          <w:rFonts w:ascii="Open Sans" w:hAnsi="Open Sans" w:cs="Open Sans"/>
          <w:sz w:val="24"/>
          <w:szCs w:val="24"/>
        </w:rPr>
        <w:t xml:space="preserve"> </w:t>
      </w:r>
      <w:r w:rsidRPr="00551BFF">
        <w:rPr>
          <w:rFonts w:ascii="Open Sans" w:hAnsi="Open Sans" w:cs="Open Sans"/>
          <w:sz w:val="24"/>
          <w:szCs w:val="24"/>
        </w:rPr>
        <w:t>"Velocidad_Viento",'Precio_max', 'Precio_min','Spred_precio', 'Temperatura', 'Temperatura_max', 'Temperatura_min','Spred_temperatura'</w:t>
      </w:r>
      <w:r w:rsidR="00572A6F">
        <w:rPr>
          <w:rFonts w:ascii="Open Sans" w:hAnsi="Open Sans" w:cs="Open Sans"/>
          <w:sz w:val="24"/>
          <w:szCs w:val="24"/>
        </w:rPr>
        <w:t>.</w:t>
      </w:r>
    </w:p>
    <w:p w14:paraId="5009E5A6" w14:textId="0703E5BC" w:rsidR="00572A6F" w:rsidRPr="00551BFF" w:rsidRDefault="00572A6F" w:rsidP="00551BFF">
      <w:pPr>
        <w:pStyle w:val="Prrafodelista"/>
        <w:numPr>
          <w:ilvl w:val="0"/>
          <w:numId w:val="7"/>
        </w:numPr>
        <w:rPr>
          <w:rFonts w:ascii="Open Sans" w:hAnsi="Open Sans" w:cs="Open Sans"/>
          <w:sz w:val="24"/>
          <w:szCs w:val="24"/>
        </w:rPr>
      </w:pPr>
      <w:r w:rsidRPr="00CD752A">
        <w:rPr>
          <w:rFonts w:ascii="Open Sans" w:hAnsi="Open Sans" w:cs="Open Sans"/>
          <w:sz w:val="24"/>
          <w:szCs w:val="24"/>
          <w:u w:val="single"/>
        </w:rPr>
        <w:t>Conf_5</w:t>
      </w:r>
      <w:r w:rsidR="001D38C9">
        <w:rPr>
          <w:rFonts w:ascii="Open Sans" w:hAnsi="Open Sans" w:cs="Open Sans"/>
          <w:sz w:val="24"/>
          <w:szCs w:val="24"/>
        </w:rPr>
        <w:t xml:space="preserve"> </w:t>
      </w:r>
      <w:r w:rsidR="00331B53" w:rsidRPr="00331B53">
        <w:rPr>
          <w:rFonts w:ascii="Open Sans" w:hAnsi="Open Sans" w:cs="Open Sans"/>
          <w:sz w:val="24"/>
          <w:szCs w:val="24"/>
        </w:rPr>
        <w:sym w:font="Wingdings" w:char="F0E0"/>
      </w:r>
      <w:r w:rsidR="001D38C9">
        <w:rPr>
          <w:rFonts w:ascii="Open Sans" w:hAnsi="Open Sans" w:cs="Open Sans"/>
          <w:sz w:val="24"/>
          <w:szCs w:val="24"/>
        </w:rPr>
        <w:t xml:space="preserve"> misma configuración que conf_4 pero además sin las variables predictivas de previsión de demanda y previsión eólica y fotovoltaica.</w:t>
      </w:r>
    </w:p>
    <w:tbl>
      <w:tblPr>
        <w:tblStyle w:val="Tablaconcuadrcula5oscura-nfasis5"/>
        <w:tblW w:w="0" w:type="auto"/>
        <w:jc w:val="center"/>
        <w:tblLook w:val="04A0" w:firstRow="1" w:lastRow="0" w:firstColumn="1" w:lastColumn="0" w:noHBand="0" w:noVBand="1"/>
      </w:tblPr>
      <w:tblGrid>
        <w:gridCol w:w="1796"/>
        <w:gridCol w:w="805"/>
        <w:gridCol w:w="1010"/>
        <w:gridCol w:w="762"/>
        <w:gridCol w:w="1154"/>
        <w:gridCol w:w="1131"/>
        <w:gridCol w:w="850"/>
        <w:gridCol w:w="870"/>
      </w:tblGrid>
      <w:tr w:rsidR="00551BFF" w14:paraId="4C3ED3E5" w14:textId="77777777" w:rsidTr="002563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50EAE9A6" w14:textId="2C79B966" w:rsidR="00551BFF" w:rsidRDefault="009B5278" w:rsidP="00213F11">
            <w:pPr>
              <w:jc w:val="center"/>
            </w:pPr>
            <w:r>
              <w:t>CONFIGURACIÓN</w:t>
            </w:r>
          </w:p>
        </w:tc>
        <w:tc>
          <w:tcPr>
            <w:tcW w:w="805" w:type="dxa"/>
            <w:vAlign w:val="center"/>
          </w:tcPr>
          <w:p w14:paraId="5F125D7E"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Target Mean</w:t>
            </w:r>
          </w:p>
        </w:tc>
        <w:tc>
          <w:tcPr>
            <w:tcW w:w="1010" w:type="dxa"/>
            <w:vAlign w:val="center"/>
          </w:tcPr>
          <w:p w14:paraId="5E99A2F5"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762" w:type="dxa"/>
            <w:vAlign w:val="center"/>
          </w:tcPr>
          <w:p w14:paraId="470D7854"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154" w:type="dxa"/>
            <w:vAlign w:val="center"/>
          </w:tcPr>
          <w:p w14:paraId="6ACE1ADC"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131" w:type="dxa"/>
            <w:vAlign w:val="center"/>
          </w:tcPr>
          <w:p w14:paraId="7FE95CC9"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850" w:type="dxa"/>
            <w:vAlign w:val="center"/>
          </w:tcPr>
          <w:p w14:paraId="36997665"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70" w:type="dxa"/>
            <w:vAlign w:val="center"/>
          </w:tcPr>
          <w:p w14:paraId="385FBF68" w14:textId="77777777" w:rsidR="00551BFF" w:rsidRDefault="00551BFF"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551BFF" w14:paraId="5F16DC0C"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2153CD3D" w14:textId="77777777" w:rsidR="00551BFF" w:rsidRPr="001D2395" w:rsidRDefault="00551BFF" w:rsidP="00551BFF">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6F556DB" w14:textId="77777777"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2D11E427" w14:textId="77777777"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762" w:type="dxa"/>
            <w:vAlign w:val="center"/>
          </w:tcPr>
          <w:p w14:paraId="226A88C8" w14:textId="733B0E99"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11.12</w:t>
            </w:r>
          </w:p>
        </w:tc>
        <w:tc>
          <w:tcPr>
            <w:tcW w:w="1154" w:type="dxa"/>
            <w:vAlign w:val="center"/>
          </w:tcPr>
          <w:p w14:paraId="6C0E279C" w14:textId="3BAC0522"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6.89</w:t>
            </w:r>
          </w:p>
        </w:tc>
        <w:tc>
          <w:tcPr>
            <w:tcW w:w="1131" w:type="dxa"/>
            <w:vAlign w:val="center"/>
          </w:tcPr>
          <w:p w14:paraId="76128C65" w14:textId="514DC570"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10.13</w:t>
            </w:r>
          </w:p>
        </w:tc>
        <w:tc>
          <w:tcPr>
            <w:tcW w:w="850" w:type="dxa"/>
            <w:vAlign w:val="center"/>
          </w:tcPr>
          <w:p w14:paraId="40A1014B" w14:textId="2F9C3C98"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19.24</w:t>
            </w:r>
          </w:p>
        </w:tc>
        <w:tc>
          <w:tcPr>
            <w:tcW w:w="870" w:type="dxa"/>
            <w:vAlign w:val="center"/>
          </w:tcPr>
          <w:p w14:paraId="7BBB64CC" w14:textId="17CD6412" w:rsidR="00551BFF" w:rsidRPr="001F4F93" w:rsidRDefault="00551BFF" w:rsidP="00551BF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80.28</w:t>
            </w:r>
          </w:p>
        </w:tc>
      </w:tr>
      <w:tr w:rsidR="00551BFF" w14:paraId="2695A834"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0B048E9B"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48DF866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4234232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762" w:type="dxa"/>
            <w:vAlign w:val="center"/>
          </w:tcPr>
          <w:p w14:paraId="6535E4D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10.45</w:t>
            </w:r>
          </w:p>
        </w:tc>
        <w:tc>
          <w:tcPr>
            <w:tcW w:w="1154" w:type="dxa"/>
            <w:vAlign w:val="center"/>
          </w:tcPr>
          <w:p w14:paraId="5F99CD9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6.16</w:t>
            </w:r>
          </w:p>
        </w:tc>
        <w:tc>
          <w:tcPr>
            <w:tcW w:w="1131" w:type="dxa"/>
            <w:vAlign w:val="center"/>
          </w:tcPr>
          <w:p w14:paraId="2A7236B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9.33</w:t>
            </w:r>
          </w:p>
        </w:tc>
        <w:tc>
          <w:tcPr>
            <w:tcW w:w="850" w:type="dxa"/>
            <w:vAlign w:val="center"/>
          </w:tcPr>
          <w:p w14:paraId="7AA9B7C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17.88</w:t>
            </w:r>
          </w:p>
        </w:tc>
        <w:tc>
          <w:tcPr>
            <w:tcW w:w="870" w:type="dxa"/>
            <w:vAlign w:val="center"/>
          </w:tcPr>
          <w:p w14:paraId="5BFD7C4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82.09</w:t>
            </w:r>
          </w:p>
        </w:tc>
      </w:tr>
      <w:tr w:rsidR="00551BFF" w14:paraId="18E504A3"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5662A8C2"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1F0FA7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34C54E7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762" w:type="dxa"/>
            <w:vAlign w:val="center"/>
          </w:tcPr>
          <w:p w14:paraId="1061188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10.22</w:t>
            </w:r>
          </w:p>
        </w:tc>
        <w:tc>
          <w:tcPr>
            <w:tcW w:w="1154" w:type="dxa"/>
            <w:vAlign w:val="center"/>
          </w:tcPr>
          <w:p w14:paraId="77F5F9C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5.94</w:t>
            </w:r>
          </w:p>
        </w:tc>
        <w:tc>
          <w:tcPr>
            <w:tcW w:w="1131" w:type="dxa"/>
            <w:vAlign w:val="center"/>
          </w:tcPr>
          <w:p w14:paraId="327D581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9.13</w:t>
            </w:r>
          </w:p>
        </w:tc>
        <w:tc>
          <w:tcPr>
            <w:tcW w:w="850" w:type="dxa"/>
            <w:vAlign w:val="center"/>
          </w:tcPr>
          <w:p w14:paraId="0DA90E6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17.67</w:t>
            </w:r>
          </w:p>
        </w:tc>
        <w:tc>
          <w:tcPr>
            <w:tcW w:w="870" w:type="dxa"/>
            <w:vAlign w:val="center"/>
          </w:tcPr>
          <w:p w14:paraId="299A20B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83.08</w:t>
            </w:r>
          </w:p>
        </w:tc>
      </w:tr>
      <w:tr w:rsidR="00551BFF" w14:paraId="5614B2DA"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24EFAEFE"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1A190E9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4E51287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1A8A623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154" w:type="dxa"/>
            <w:vAlign w:val="center"/>
          </w:tcPr>
          <w:p w14:paraId="49E734B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6.18</w:t>
            </w:r>
          </w:p>
        </w:tc>
        <w:tc>
          <w:tcPr>
            <w:tcW w:w="1131" w:type="dxa"/>
            <w:vAlign w:val="center"/>
          </w:tcPr>
          <w:p w14:paraId="45DE550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9.26</w:t>
            </w:r>
          </w:p>
        </w:tc>
        <w:tc>
          <w:tcPr>
            <w:tcW w:w="850" w:type="dxa"/>
            <w:vAlign w:val="center"/>
          </w:tcPr>
          <w:p w14:paraId="7D70D3B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16.95</w:t>
            </w:r>
          </w:p>
        </w:tc>
        <w:tc>
          <w:tcPr>
            <w:tcW w:w="870" w:type="dxa"/>
            <w:vAlign w:val="center"/>
          </w:tcPr>
          <w:p w14:paraId="6C7816E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83.00</w:t>
            </w:r>
          </w:p>
        </w:tc>
      </w:tr>
      <w:tr w:rsidR="00551BFF" w14:paraId="76D8E959"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31E41EA"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AD39D59"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53485C89"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762" w:type="dxa"/>
            <w:vAlign w:val="center"/>
          </w:tcPr>
          <w:p w14:paraId="1A12E1B1"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10.60</w:t>
            </w:r>
          </w:p>
        </w:tc>
        <w:tc>
          <w:tcPr>
            <w:tcW w:w="1154" w:type="dxa"/>
            <w:vAlign w:val="center"/>
          </w:tcPr>
          <w:p w14:paraId="616908AF"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6.31</w:t>
            </w:r>
          </w:p>
        </w:tc>
        <w:tc>
          <w:tcPr>
            <w:tcW w:w="1131" w:type="dxa"/>
            <w:vAlign w:val="center"/>
          </w:tcPr>
          <w:p w14:paraId="157F030F"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9.47</w:t>
            </w:r>
          </w:p>
        </w:tc>
        <w:tc>
          <w:tcPr>
            <w:tcW w:w="850" w:type="dxa"/>
            <w:vAlign w:val="center"/>
          </w:tcPr>
          <w:p w14:paraId="44A515F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17.49</w:t>
            </w:r>
          </w:p>
        </w:tc>
        <w:tc>
          <w:tcPr>
            <w:tcW w:w="870" w:type="dxa"/>
            <w:vAlign w:val="center"/>
          </w:tcPr>
          <w:p w14:paraId="0C4965F4"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83.29</w:t>
            </w:r>
          </w:p>
        </w:tc>
      </w:tr>
      <w:tr w:rsidR="00551BFF" w14:paraId="3946AE8B"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A7D05DF"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295736AC"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11D9254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762" w:type="dxa"/>
            <w:vAlign w:val="center"/>
          </w:tcPr>
          <w:p w14:paraId="5278B30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10.54</w:t>
            </w:r>
          </w:p>
        </w:tc>
        <w:tc>
          <w:tcPr>
            <w:tcW w:w="1154" w:type="dxa"/>
            <w:vAlign w:val="center"/>
          </w:tcPr>
          <w:p w14:paraId="7B789B8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6.39</w:t>
            </w:r>
          </w:p>
        </w:tc>
        <w:tc>
          <w:tcPr>
            <w:tcW w:w="1131" w:type="dxa"/>
            <w:vAlign w:val="center"/>
          </w:tcPr>
          <w:p w14:paraId="5CF4A77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9.42</w:t>
            </w:r>
          </w:p>
        </w:tc>
        <w:tc>
          <w:tcPr>
            <w:tcW w:w="850" w:type="dxa"/>
            <w:vAlign w:val="center"/>
          </w:tcPr>
          <w:p w14:paraId="30CA985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17.09</w:t>
            </w:r>
          </w:p>
        </w:tc>
        <w:tc>
          <w:tcPr>
            <w:tcW w:w="870" w:type="dxa"/>
            <w:vAlign w:val="center"/>
          </w:tcPr>
          <w:p w14:paraId="674410D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83.19</w:t>
            </w:r>
          </w:p>
        </w:tc>
      </w:tr>
      <w:tr w:rsidR="00551BFF" w14:paraId="30DD596A"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67A2EB4D"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7029DCE2"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110BCA3B"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762" w:type="dxa"/>
            <w:vAlign w:val="center"/>
          </w:tcPr>
          <w:p w14:paraId="0C5A044A"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10.48</w:t>
            </w:r>
          </w:p>
        </w:tc>
        <w:tc>
          <w:tcPr>
            <w:tcW w:w="1154" w:type="dxa"/>
            <w:vAlign w:val="center"/>
          </w:tcPr>
          <w:p w14:paraId="74634FF7"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6.38</w:t>
            </w:r>
          </w:p>
        </w:tc>
        <w:tc>
          <w:tcPr>
            <w:tcW w:w="1131" w:type="dxa"/>
            <w:vAlign w:val="center"/>
          </w:tcPr>
          <w:p w14:paraId="20FFA2B4"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9.36</w:t>
            </w:r>
          </w:p>
        </w:tc>
        <w:tc>
          <w:tcPr>
            <w:tcW w:w="850" w:type="dxa"/>
            <w:vAlign w:val="center"/>
          </w:tcPr>
          <w:p w14:paraId="0A11A37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17.1</w:t>
            </w:r>
          </w:p>
        </w:tc>
        <w:tc>
          <w:tcPr>
            <w:tcW w:w="870" w:type="dxa"/>
            <w:vAlign w:val="center"/>
          </w:tcPr>
          <w:p w14:paraId="61B9D2EB"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83.15</w:t>
            </w:r>
          </w:p>
        </w:tc>
      </w:tr>
      <w:tr w:rsidR="00551BFF" w14:paraId="7592C2A1"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36BBFB65"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4A81AE5"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201CAEC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762" w:type="dxa"/>
            <w:vAlign w:val="center"/>
          </w:tcPr>
          <w:p w14:paraId="076A4EE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10.58</w:t>
            </w:r>
          </w:p>
        </w:tc>
        <w:tc>
          <w:tcPr>
            <w:tcW w:w="1154" w:type="dxa"/>
            <w:vAlign w:val="center"/>
          </w:tcPr>
          <w:p w14:paraId="1462C83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6.41</w:t>
            </w:r>
          </w:p>
        </w:tc>
        <w:tc>
          <w:tcPr>
            <w:tcW w:w="1131" w:type="dxa"/>
            <w:vAlign w:val="center"/>
          </w:tcPr>
          <w:p w14:paraId="2CA8CCD0"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9.45</w:t>
            </w:r>
          </w:p>
        </w:tc>
        <w:tc>
          <w:tcPr>
            <w:tcW w:w="850" w:type="dxa"/>
            <w:vAlign w:val="center"/>
          </w:tcPr>
          <w:p w14:paraId="62C61CAE"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w:t>
            </w:r>
          </w:p>
        </w:tc>
        <w:tc>
          <w:tcPr>
            <w:tcW w:w="870" w:type="dxa"/>
            <w:vAlign w:val="center"/>
          </w:tcPr>
          <w:p w14:paraId="6547263C"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83.17</w:t>
            </w:r>
          </w:p>
        </w:tc>
      </w:tr>
      <w:tr w:rsidR="00551BFF" w14:paraId="4CA8C63F"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1A419DD7"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6251049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1010" w:type="dxa"/>
            <w:vAlign w:val="center"/>
          </w:tcPr>
          <w:p w14:paraId="592AEE20"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762" w:type="dxa"/>
            <w:vAlign w:val="center"/>
          </w:tcPr>
          <w:p w14:paraId="5EFE1B76"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10.75</w:t>
            </w:r>
          </w:p>
        </w:tc>
        <w:tc>
          <w:tcPr>
            <w:tcW w:w="1154" w:type="dxa"/>
            <w:vAlign w:val="center"/>
          </w:tcPr>
          <w:p w14:paraId="557075E7"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6.50</w:t>
            </w:r>
          </w:p>
        </w:tc>
        <w:tc>
          <w:tcPr>
            <w:tcW w:w="1131" w:type="dxa"/>
            <w:vAlign w:val="center"/>
          </w:tcPr>
          <w:p w14:paraId="5667F84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9.61</w:t>
            </w:r>
          </w:p>
        </w:tc>
        <w:tc>
          <w:tcPr>
            <w:tcW w:w="850" w:type="dxa"/>
            <w:vAlign w:val="center"/>
          </w:tcPr>
          <w:p w14:paraId="6DADBCEC"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17.56</w:t>
            </w:r>
          </w:p>
        </w:tc>
        <w:tc>
          <w:tcPr>
            <w:tcW w:w="870" w:type="dxa"/>
            <w:vAlign w:val="center"/>
          </w:tcPr>
          <w:p w14:paraId="3D359BDA"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82.87</w:t>
            </w:r>
          </w:p>
        </w:tc>
      </w:tr>
      <w:tr w:rsidR="00551BFF" w14:paraId="0B4059BF"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01CA46BE" w14:textId="77777777"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Conf_1</w:t>
            </w:r>
          </w:p>
        </w:tc>
        <w:tc>
          <w:tcPr>
            <w:tcW w:w="805" w:type="dxa"/>
            <w:vAlign w:val="center"/>
          </w:tcPr>
          <w:p w14:paraId="4808910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0BB1C279"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3D7E542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10.36</w:t>
            </w:r>
          </w:p>
        </w:tc>
        <w:tc>
          <w:tcPr>
            <w:tcW w:w="1154" w:type="dxa"/>
            <w:vAlign w:val="center"/>
          </w:tcPr>
          <w:p w14:paraId="326F3ED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131" w:type="dxa"/>
            <w:vAlign w:val="center"/>
          </w:tcPr>
          <w:p w14:paraId="70CAED23"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9.26</w:t>
            </w:r>
          </w:p>
        </w:tc>
        <w:tc>
          <w:tcPr>
            <w:tcW w:w="850" w:type="dxa"/>
            <w:vAlign w:val="center"/>
          </w:tcPr>
          <w:p w14:paraId="33F83D8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16.97</w:t>
            </w:r>
          </w:p>
        </w:tc>
        <w:tc>
          <w:tcPr>
            <w:tcW w:w="870" w:type="dxa"/>
            <w:vAlign w:val="center"/>
          </w:tcPr>
          <w:p w14:paraId="555DD1A4"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83.64</w:t>
            </w:r>
          </w:p>
        </w:tc>
      </w:tr>
      <w:tr w:rsidR="00551BFF" w14:paraId="255BB284"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3EBFADB5" w14:textId="44D1A9D8"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Conf_2</w:t>
            </w:r>
          </w:p>
        </w:tc>
        <w:tc>
          <w:tcPr>
            <w:tcW w:w="805" w:type="dxa"/>
            <w:vAlign w:val="center"/>
          </w:tcPr>
          <w:p w14:paraId="5A77D0D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4194C5DE"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03779AB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10.19</w:t>
            </w:r>
          </w:p>
        </w:tc>
        <w:tc>
          <w:tcPr>
            <w:tcW w:w="1154" w:type="dxa"/>
            <w:vAlign w:val="center"/>
          </w:tcPr>
          <w:p w14:paraId="1E77E3E8"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6.08</w:t>
            </w:r>
          </w:p>
        </w:tc>
        <w:tc>
          <w:tcPr>
            <w:tcW w:w="1131" w:type="dxa"/>
            <w:vAlign w:val="center"/>
          </w:tcPr>
          <w:p w14:paraId="786F0B4D"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9.11</w:t>
            </w:r>
          </w:p>
        </w:tc>
        <w:tc>
          <w:tcPr>
            <w:tcW w:w="850" w:type="dxa"/>
            <w:vAlign w:val="center"/>
          </w:tcPr>
          <w:p w14:paraId="571188E0"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16.77</w:t>
            </w:r>
          </w:p>
        </w:tc>
        <w:tc>
          <w:tcPr>
            <w:tcW w:w="870" w:type="dxa"/>
            <w:vAlign w:val="center"/>
          </w:tcPr>
          <w:p w14:paraId="56BCD59C" w14:textId="77777777" w:rsidR="00551BFF" w:rsidRPr="001F4F93"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84.01</w:t>
            </w:r>
          </w:p>
        </w:tc>
      </w:tr>
      <w:tr w:rsidR="00551BFF" w14:paraId="50185DF3"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49DC3A8F" w14:textId="18362886" w:rsidR="00551BFF" w:rsidRPr="001D2395" w:rsidRDefault="00551BFF" w:rsidP="00213F11">
            <w:pPr>
              <w:jc w:val="center"/>
              <w:rPr>
                <w:rFonts w:ascii="Helvetica" w:hAnsi="Helvetica" w:cs="Helvetica"/>
                <w:sz w:val="20"/>
                <w:szCs w:val="20"/>
              </w:rPr>
            </w:pPr>
            <w:r w:rsidRPr="001D2395">
              <w:rPr>
                <w:rFonts w:ascii="Helvetica" w:hAnsi="Helvetica" w:cs="Helvetica"/>
                <w:sz w:val="20"/>
                <w:szCs w:val="20"/>
              </w:rPr>
              <w:t>Conf_3</w:t>
            </w:r>
          </w:p>
        </w:tc>
        <w:tc>
          <w:tcPr>
            <w:tcW w:w="805" w:type="dxa"/>
            <w:vAlign w:val="center"/>
          </w:tcPr>
          <w:p w14:paraId="20BF5A2A"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67F2CB68"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68723FE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10.34</w:t>
            </w:r>
          </w:p>
        </w:tc>
        <w:tc>
          <w:tcPr>
            <w:tcW w:w="1154" w:type="dxa"/>
            <w:vAlign w:val="center"/>
          </w:tcPr>
          <w:p w14:paraId="020B5D90"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6.20</w:t>
            </w:r>
          </w:p>
        </w:tc>
        <w:tc>
          <w:tcPr>
            <w:tcW w:w="1131" w:type="dxa"/>
            <w:vAlign w:val="center"/>
          </w:tcPr>
          <w:p w14:paraId="0911177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9.23</w:t>
            </w:r>
          </w:p>
        </w:tc>
        <w:tc>
          <w:tcPr>
            <w:tcW w:w="850" w:type="dxa"/>
            <w:vAlign w:val="center"/>
          </w:tcPr>
          <w:p w14:paraId="6FBDBB8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17.1</w:t>
            </w:r>
          </w:p>
        </w:tc>
        <w:tc>
          <w:tcPr>
            <w:tcW w:w="870" w:type="dxa"/>
            <w:vAlign w:val="center"/>
          </w:tcPr>
          <w:p w14:paraId="5CD0C4BD"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84.47</w:t>
            </w:r>
          </w:p>
        </w:tc>
      </w:tr>
      <w:tr w:rsidR="00551BFF" w:rsidRPr="00CD07F0" w14:paraId="716A8D20" w14:textId="77777777" w:rsidTr="002563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125CC118" w14:textId="09B7C11F" w:rsidR="00551BFF" w:rsidRPr="001D2395" w:rsidRDefault="00551BFF" w:rsidP="00572A6F">
            <w:pPr>
              <w:jc w:val="center"/>
              <w:rPr>
                <w:rFonts w:ascii="Helvetica" w:hAnsi="Helvetica" w:cs="Helvetica"/>
                <w:sz w:val="20"/>
                <w:szCs w:val="20"/>
              </w:rPr>
            </w:pPr>
            <w:r w:rsidRPr="001D2395">
              <w:rPr>
                <w:rFonts w:ascii="Helvetica" w:hAnsi="Helvetica" w:cs="Helvetica"/>
                <w:sz w:val="20"/>
                <w:szCs w:val="20"/>
              </w:rPr>
              <w:t>Conf_</w:t>
            </w:r>
            <w:r w:rsidR="00572A6F" w:rsidRPr="001D2395">
              <w:rPr>
                <w:rFonts w:ascii="Helvetica" w:hAnsi="Helvetica" w:cs="Helvetica"/>
                <w:sz w:val="20"/>
                <w:szCs w:val="20"/>
              </w:rPr>
              <w:t>4</w:t>
            </w:r>
          </w:p>
        </w:tc>
        <w:tc>
          <w:tcPr>
            <w:tcW w:w="805" w:type="dxa"/>
            <w:vAlign w:val="center"/>
          </w:tcPr>
          <w:p w14:paraId="0B687736"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Si</w:t>
            </w:r>
          </w:p>
        </w:tc>
        <w:tc>
          <w:tcPr>
            <w:tcW w:w="1010" w:type="dxa"/>
            <w:vAlign w:val="center"/>
          </w:tcPr>
          <w:p w14:paraId="41B1FCA7"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30</w:t>
            </w:r>
          </w:p>
        </w:tc>
        <w:tc>
          <w:tcPr>
            <w:tcW w:w="762" w:type="dxa"/>
            <w:vAlign w:val="center"/>
          </w:tcPr>
          <w:p w14:paraId="643668AF"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10.02</w:t>
            </w:r>
          </w:p>
        </w:tc>
        <w:tc>
          <w:tcPr>
            <w:tcW w:w="1154" w:type="dxa"/>
            <w:vAlign w:val="center"/>
          </w:tcPr>
          <w:p w14:paraId="165AEF7F"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6.19</w:t>
            </w:r>
          </w:p>
        </w:tc>
        <w:tc>
          <w:tcPr>
            <w:tcW w:w="1131" w:type="dxa"/>
            <w:vAlign w:val="center"/>
          </w:tcPr>
          <w:p w14:paraId="39A2A085"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8.95</w:t>
            </w:r>
          </w:p>
        </w:tc>
        <w:tc>
          <w:tcPr>
            <w:tcW w:w="850" w:type="dxa"/>
            <w:vAlign w:val="center"/>
          </w:tcPr>
          <w:p w14:paraId="2EF4EFCD"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16.34</w:t>
            </w:r>
          </w:p>
        </w:tc>
        <w:tc>
          <w:tcPr>
            <w:tcW w:w="870" w:type="dxa"/>
            <w:vAlign w:val="center"/>
          </w:tcPr>
          <w:p w14:paraId="05A04B04" w14:textId="77777777" w:rsidR="00551BFF" w:rsidRPr="001D2395" w:rsidRDefault="00551BF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83.59</w:t>
            </w:r>
          </w:p>
        </w:tc>
      </w:tr>
      <w:tr w:rsidR="00551BFF" w:rsidRPr="00CD07F0" w14:paraId="1DF8B85E" w14:textId="77777777" w:rsidTr="00256370">
        <w:trPr>
          <w:jc w:val="center"/>
        </w:trPr>
        <w:tc>
          <w:tcPr>
            <w:cnfStyle w:val="001000000000" w:firstRow="0" w:lastRow="0" w:firstColumn="1" w:lastColumn="0" w:oddVBand="0" w:evenVBand="0" w:oddHBand="0" w:evenHBand="0" w:firstRowFirstColumn="0" w:firstRowLastColumn="0" w:lastRowFirstColumn="0" w:lastRowLastColumn="0"/>
            <w:tcW w:w="1553" w:type="dxa"/>
            <w:vAlign w:val="center"/>
          </w:tcPr>
          <w:p w14:paraId="7CC3BF23" w14:textId="7711BA6F" w:rsidR="00551BFF" w:rsidRPr="001D2395" w:rsidRDefault="00551BFF" w:rsidP="00572A6F">
            <w:pPr>
              <w:jc w:val="center"/>
              <w:rPr>
                <w:rFonts w:ascii="Helvetica" w:hAnsi="Helvetica" w:cs="Helvetica"/>
                <w:sz w:val="20"/>
                <w:szCs w:val="20"/>
              </w:rPr>
            </w:pPr>
            <w:r w:rsidRPr="001D2395">
              <w:rPr>
                <w:rFonts w:ascii="Helvetica" w:hAnsi="Helvetica" w:cs="Helvetica"/>
                <w:sz w:val="20"/>
                <w:szCs w:val="20"/>
              </w:rPr>
              <w:t>Conf_</w:t>
            </w:r>
            <w:r w:rsidR="00572A6F" w:rsidRPr="001D2395">
              <w:rPr>
                <w:rFonts w:ascii="Helvetica" w:hAnsi="Helvetica" w:cs="Helvetica"/>
                <w:sz w:val="20"/>
                <w:szCs w:val="20"/>
              </w:rPr>
              <w:t>5</w:t>
            </w:r>
          </w:p>
        </w:tc>
        <w:tc>
          <w:tcPr>
            <w:tcW w:w="805" w:type="dxa"/>
            <w:vAlign w:val="center"/>
          </w:tcPr>
          <w:p w14:paraId="7C88AA3B"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Si</w:t>
            </w:r>
          </w:p>
        </w:tc>
        <w:tc>
          <w:tcPr>
            <w:tcW w:w="1010" w:type="dxa"/>
            <w:vAlign w:val="center"/>
          </w:tcPr>
          <w:p w14:paraId="21F797D7"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762" w:type="dxa"/>
            <w:vAlign w:val="center"/>
          </w:tcPr>
          <w:p w14:paraId="3288D711"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10.20</w:t>
            </w:r>
          </w:p>
        </w:tc>
        <w:tc>
          <w:tcPr>
            <w:tcW w:w="1154" w:type="dxa"/>
            <w:vAlign w:val="center"/>
          </w:tcPr>
          <w:p w14:paraId="46AF7759"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6.29</w:t>
            </w:r>
          </w:p>
        </w:tc>
        <w:tc>
          <w:tcPr>
            <w:tcW w:w="1131" w:type="dxa"/>
            <w:vAlign w:val="center"/>
          </w:tcPr>
          <w:p w14:paraId="548278C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9.11</w:t>
            </w:r>
          </w:p>
        </w:tc>
        <w:tc>
          <w:tcPr>
            <w:tcW w:w="850" w:type="dxa"/>
            <w:vAlign w:val="center"/>
          </w:tcPr>
          <w:p w14:paraId="2C61711F"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16.76</w:t>
            </w:r>
          </w:p>
        </w:tc>
        <w:tc>
          <w:tcPr>
            <w:tcW w:w="870" w:type="dxa"/>
            <w:vAlign w:val="center"/>
          </w:tcPr>
          <w:p w14:paraId="313D7686" w14:textId="77777777" w:rsidR="00551BFF" w:rsidRPr="001F4F93" w:rsidRDefault="00551BF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83.87</w:t>
            </w:r>
          </w:p>
        </w:tc>
      </w:tr>
    </w:tbl>
    <w:p w14:paraId="7DB8716D" w14:textId="4D8619DC" w:rsidR="00805D97" w:rsidRDefault="00DE288C" w:rsidP="00BE2D5F">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7</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Random Forest Regressor</w:t>
      </w:r>
    </w:p>
    <w:p w14:paraId="30EF0C63" w14:textId="4D43B233" w:rsidR="00805D97" w:rsidRDefault="001D38C9" w:rsidP="00BE2D5F">
      <w:pPr>
        <w:jc w:val="both"/>
        <w:rPr>
          <w:rFonts w:ascii="Open Sans" w:hAnsi="Open Sans" w:cs="Open Sans"/>
          <w:sz w:val="24"/>
          <w:szCs w:val="24"/>
        </w:rPr>
      </w:pPr>
      <w:r>
        <w:rPr>
          <w:rFonts w:ascii="Open Sans" w:hAnsi="Open Sans" w:cs="Open Sans"/>
          <w:sz w:val="24"/>
          <w:szCs w:val="24"/>
        </w:rPr>
        <w:t>Inicialmente, en la conf_1 se estaban tratando las variables dummies</w:t>
      </w:r>
      <w:r w:rsidR="000143FC">
        <w:rPr>
          <w:rFonts w:ascii="Open Sans" w:hAnsi="Open Sans" w:cs="Open Sans"/>
          <w:sz w:val="24"/>
          <w:szCs w:val="24"/>
        </w:rPr>
        <w:t xml:space="preserve">, por lo que si se </w:t>
      </w:r>
      <w:r w:rsidR="00267741">
        <w:rPr>
          <w:rFonts w:ascii="Open Sans" w:hAnsi="Open Sans" w:cs="Open Sans"/>
          <w:sz w:val="24"/>
          <w:szCs w:val="24"/>
        </w:rPr>
        <w:t>seleccionaban como</w:t>
      </w:r>
      <w:r w:rsidR="000143FC">
        <w:rPr>
          <w:rFonts w:ascii="Open Sans" w:hAnsi="Open Sans" w:cs="Open Sans"/>
          <w:sz w:val="24"/>
          <w:szCs w:val="24"/>
        </w:rPr>
        <w:t xml:space="preserve"> número de variables por árbol lo</w:t>
      </w:r>
      <w:r w:rsidR="00267741">
        <w:rPr>
          <w:rFonts w:ascii="Open Sans" w:hAnsi="Open Sans" w:cs="Open Sans"/>
          <w:sz w:val="24"/>
          <w:szCs w:val="24"/>
        </w:rPr>
        <w:t>s</w:t>
      </w:r>
      <w:r w:rsidR="000143FC">
        <w:rPr>
          <w:rFonts w:ascii="Open Sans" w:hAnsi="Open Sans" w:cs="Open Sans"/>
          <w:sz w:val="24"/>
          <w:szCs w:val="24"/>
        </w:rPr>
        <w:t xml:space="preserve"> parámetros por defecto (como la raíz cuadrada de las variables predictivas o la mitad de las variables por árbol) </w:t>
      </w:r>
      <w:r w:rsidR="00267741">
        <w:rPr>
          <w:rFonts w:ascii="Open Sans" w:hAnsi="Open Sans" w:cs="Open Sans"/>
          <w:sz w:val="24"/>
          <w:szCs w:val="24"/>
        </w:rPr>
        <w:t>resultaban</w:t>
      </w:r>
      <w:r w:rsidR="000143FC">
        <w:rPr>
          <w:rFonts w:ascii="Open Sans" w:hAnsi="Open Sans" w:cs="Open Sans"/>
          <w:sz w:val="24"/>
          <w:szCs w:val="24"/>
        </w:rPr>
        <w:t xml:space="preserve"> </w:t>
      </w:r>
      <w:r w:rsidR="00267741">
        <w:rPr>
          <w:rFonts w:ascii="Open Sans" w:hAnsi="Open Sans" w:cs="Open Sans"/>
          <w:sz w:val="24"/>
          <w:szCs w:val="24"/>
        </w:rPr>
        <w:t>valores</w:t>
      </w:r>
      <w:r w:rsidR="000143FC">
        <w:rPr>
          <w:rFonts w:ascii="Open Sans" w:hAnsi="Open Sans" w:cs="Open Sans"/>
          <w:sz w:val="24"/>
          <w:szCs w:val="24"/>
        </w:rPr>
        <w:t xml:space="preserve"> bastante </w:t>
      </w:r>
      <w:r w:rsidR="00267741">
        <w:rPr>
          <w:rFonts w:ascii="Open Sans" w:hAnsi="Open Sans" w:cs="Open Sans"/>
          <w:sz w:val="24"/>
          <w:szCs w:val="24"/>
        </w:rPr>
        <w:t>inferiores a los de la regresión lineal</w:t>
      </w:r>
      <w:r w:rsidR="000143FC">
        <w:rPr>
          <w:rFonts w:ascii="Open Sans" w:hAnsi="Open Sans" w:cs="Open Sans"/>
          <w:sz w:val="24"/>
          <w:szCs w:val="24"/>
        </w:rPr>
        <w:t xml:space="preserve">, por </w:t>
      </w:r>
      <w:r w:rsidR="00267741">
        <w:rPr>
          <w:rFonts w:ascii="Open Sans" w:hAnsi="Open Sans" w:cs="Open Sans"/>
          <w:sz w:val="24"/>
          <w:szCs w:val="24"/>
        </w:rPr>
        <w:t>lo que,</w:t>
      </w:r>
      <w:r w:rsidR="000143FC">
        <w:rPr>
          <w:rFonts w:ascii="Open Sans" w:hAnsi="Open Sans" w:cs="Open Sans"/>
          <w:sz w:val="24"/>
          <w:szCs w:val="24"/>
        </w:rPr>
        <w:t xml:space="preserve"> la primera configuración tiene como max_features el número de variables consideradas </w:t>
      </w:r>
      <w:r w:rsidR="00267741">
        <w:rPr>
          <w:rFonts w:ascii="Open Sans" w:hAnsi="Open Sans" w:cs="Open Sans"/>
          <w:sz w:val="24"/>
          <w:szCs w:val="24"/>
        </w:rPr>
        <w:t>menos uno</w:t>
      </w:r>
      <w:r w:rsidR="000143FC">
        <w:rPr>
          <w:rFonts w:ascii="Open Sans" w:hAnsi="Open Sans" w:cs="Open Sans"/>
          <w:sz w:val="24"/>
          <w:szCs w:val="24"/>
        </w:rPr>
        <w:t xml:space="preserve">, lo que da lugar a pocos árboles descorrelados. Para solventarlo, a partir de la conf_2 (incluida) se sustituyen las variables dummies por </w:t>
      </w:r>
      <w:r w:rsidR="00BD4C51">
        <w:rPr>
          <w:rFonts w:ascii="Open Sans" w:hAnsi="Open Sans" w:cs="Open Sans"/>
          <w:sz w:val="24"/>
          <w:szCs w:val="24"/>
        </w:rPr>
        <w:t xml:space="preserve">el </w:t>
      </w:r>
      <w:r w:rsidR="00BD4C51" w:rsidRPr="00BD4C51">
        <w:rPr>
          <w:rFonts w:ascii="Open Sans" w:hAnsi="Open Sans" w:cs="Open Sans"/>
          <w:b/>
          <w:bCs/>
          <w:i/>
          <w:iCs/>
          <w:sz w:val="24"/>
          <w:szCs w:val="24"/>
        </w:rPr>
        <w:t>target encoding</w:t>
      </w:r>
      <w:r w:rsidR="00BD4C51">
        <w:rPr>
          <w:rFonts w:ascii="Open Sans" w:hAnsi="Open Sans" w:cs="Open Sans"/>
          <w:sz w:val="24"/>
          <w:szCs w:val="24"/>
        </w:rPr>
        <w:t xml:space="preserve">. Esta </w:t>
      </w:r>
      <w:r w:rsidR="00BD4C51">
        <w:rPr>
          <w:rFonts w:ascii="Open Sans" w:hAnsi="Open Sans" w:cs="Open Sans"/>
          <w:sz w:val="24"/>
          <w:szCs w:val="24"/>
        </w:rPr>
        <w:lastRenderedPageBreak/>
        <w:t xml:space="preserve">técnica se basa en el proceso de reemplazar una variable categórica por el valor medio de la variable objetivo. Es decir, en vez de tener 24 columnas binarias, tenemos 1 en la que, para cada hora, tenemos la media de la variable objetivo en el dataset de entrenamiento para esa hora. Hay que tener cuidado porque tiene que calcularse con la media </w:t>
      </w:r>
      <w:r w:rsidR="00BD4C51">
        <w:rPr>
          <w:rFonts w:ascii="Open Sans" w:hAnsi="Open Sans" w:cs="Open Sans"/>
          <w:b/>
          <w:bCs/>
          <w:sz w:val="24"/>
          <w:szCs w:val="24"/>
        </w:rPr>
        <w:t>únicamente del dataset de entrenamiento</w:t>
      </w:r>
      <w:r w:rsidR="00BD4C51">
        <w:rPr>
          <w:rFonts w:ascii="Open Sans" w:hAnsi="Open Sans" w:cs="Open Sans"/>
          <w:sz w:val="24"/>
          <w:szCs w:val="24"/>
        </w:rPr>
        <w:t xml:space="preserve"> ya que</w:t>
      </w:r>
      <w:r w:rsidR="00E65738">
        <w:rPr>
          <w:rFonts w:ascii="Open Sans" w:hAnsi="Open Sans" w:cs="Open Sans"/>
          <w:sz w:val="24"/>
          <w:szCs w:val="24"/>
        </w:rPr>
        <w:t>,</w:t>
      </w:r>
      <w:r w:rsidR="00BD4C51">
        <w:rPr>
          <w:rFonts w:ascii="Open Sans" w:hAnsi="Open Sans" w:cs="Open Sans"/>
          <w:sz w:val="24"/>
          <w:szCs w:val="24"/>
        </w:rPr>
        <w:t xml:space="preserve"> si entra la parte de test o a predecir en el backtesting, se le estaría pasando una información que el modelo no podría conocer, por lo que no sería una predicción completamente </w:t>
      </w:r>
      <w:r w:rsidR="00BD4C51">
        <w:rPr>
          <w:rFonts w:ascii="Open Sans" w:hAnsi="Open Sans" w:cs="Open Sans"/>
          <w:i/>
          <w:iCs/>
          <w:sz w:val="24"/>
          <w:szCs w:val="24"/>
        </w:rPr>
        <w:t>out-of-sample</w:t>
      </w:r>
      <w:r w:rsidR="00BD4C51">
        <w:rPr>
          <w:rFonts w:ascii="Open Sans" w:hAnsi="Open Sans" w:cs="Open Sans"/>
          <w:sz w:val="24"/>
          <w:szCs w:val="24"/>
        </w:rPr>
        <w:t xml:space="preserve">. </w:t>
      </w:r>
    </w:p>
    <w:p w14:paraId="7671424C" w14:textId="28EB41E7" w:rsidR="00BD4C51" w:rsidRPr="00E65738" w:rsidRDefault="00BD4C51" w:rsidP="00BE2D5F">
      <w:pPr>
        <w:jc w:val="both"/>
        <w:rPr>
          <w:rFonts w:ascii="Open Sans" w:hAnsi="Open Sans" w:cs="Open Sans"/>
          <w:sz w:val="24"/>
          <w:szCs w:val="24"/>
        </w:rPr>
      </w:pPr>
      <w:r>
        <w:rPr>
          <w:rFonts w:ascii="Open Sans" w:hAnsi="Open Sans" w:cs="Open Sans"/>
          <w:sz w:val="24"/>
          <w:szCs w:val="24"/>
        </w:rPr>
        <w:t>De esta manera, se sustituyen las 24 variables categóricas de la hora y las 7 del día de la semana por 2 variables</w:t>
      </w:r>
      <w:r w:rsidR="00E65738">
        <w:rPr>
          <w:rFonts w:ascii="Open Sans" w:hAnsi="Open Sans" w:cs="Open Sans"/>
          <w:sz w:val="24"/>
          <w:szCs w:val="24"/>
        </w:rPr>
        <w:t xml:space="preserve"> a través de este proceso. De esta manera, ya se pueden usar menos variables para cada árbol y obtener realmente lo atractivo de este modelo, que es realizar la media de muchos </w:t>
      </w:r>
      <w:r w:rsidR="00E65738">
        <w:rPr>
          <w:rFonts w:ascii="Open Sans" w:hAnsi="Open Sans" w:cs="Open Sans"/>
          <w:i/>
          <w:iCs/>
          <w:sz w:val="24"/>
          <w:szCs w:val="24"/>
        </w:rPr>
        <w:t>weak learners</w:t>
      </w:r>
      <w:r w:rsidR="00E65738">
        <w:rPr>
          <w:rFonts w:ascii="Open Sans" w:hAnsi="Open Sans" w:cs="Open Sans"/>
          <w:sz w:val="24"/>
          <w:szCs w:val="24"/>
        </w:rPr>
        <w:t xml:space="preserve">. </w:t>
      </w:r>
      <w:r w:rsidR="004F35A1">
        <w:rPr>
          <w:rFonts w:ascii="Open Sans" w:hAnsi="Open Sans" w:cs="Open Sans"/>
          <w:sz w:val="24"/>
          <w:szCs w:val="24"/>
        </w:rPr>
        <w:t>Así</w:t>
      </w:r>
      <w:r w:rsidR="00E65738">
        <w:rPr>
          <w:rFonts w:ascii="Open Sans" w:hAnsi="Open Sans" w:cs="Open Sans"/>
          <w:sz w:val="24"/>
          <w:szCs w:val="24"/>
        </w:rPr>
        <w:t xml:space="preserve"> se obtienen, como era de esperar, mejores resultados que mediante la primera configuración y, si además, se eliminan manualmente las variables que a priori son menos importantes, como en la configuración 4, se obtiene el mejor modelo hasta ahora con un valor de WMAPE del 8.95 %</w:t>
      </w:r>
      <w:r w:rsidR="00F37641">
        <w:rPr>
          <w:rFonts w:ascii="Open Sans" w:hAnsi="Open Sans" w:cs="Open Sans"/>
          <w:sz w:val="24"/>
          <w:szCs w:val="24"/>
        </w:rPr>
        <w:t xml:space="preserve"> con una ventana de entrenamiento móvil de 30 días</w:t>
      </w:r>
      <w:r w:rsidR="00E65738">
        <w:rPr>
          <w:rFonts w:ascii="Open Sans" w:hAnsi="Open Sans" w:cs="Open Sans"/>
          <w:sz w:val="24"/>
          <w:szCs w:val="24"/>
        </w:rPr>
        <w:t>.</w:t>
      </w:r>
    </w:p>
    <w:p w14:paraId="00477585" w14:textId="77777777" w:rsidR="003602D4" w:rsidRPr="00805D97" w:rsidRDefault="003602D4" w:rsidP="00BE2D5F">
      <w:pPr>
        <w:jc w:val="both"/>
        <w:rPr>
          <w:rFonts w:ascii="Open Sans" w:hAnsi="Open Sans" w:cs="Open Sans"/>
          <w:sz w:val="24"/>
          <w:szCs w:val="24"/>
          <w:u w:val="single"/>
        </w:rPr>
      </w:pPr>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XGBoost</w:t>
      </w:r>
    </w:p>
    <w:p w14:paraId="2E1B7EEF" w14:textId="6C7989E4" w:rsidR="00650542" w:rsidRDefault="00650542" w:rsidP="0034507F">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XGBoost</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0DABEFF5" w14:textId="1D8852F1" w:rsidR="00A15CFF" w:rsidRDefault="00A15CFF" w:rsidP="0034507F">
      <w:pPr>
        <w:jc w:val="both"/>
        <w:rPr>
          <w:rFonts w:ascii="Open Sans" w:hAnsi="Open Sans" w:cs="Open Sans"/>
          <w:sz w:val="24"/>
          <w:szCs w:val="24"/>
        </w:rPr>
      </w:pPr>
      <w:r>
        <w:rPr>
          <w:rFonts w:ascii="Open Sans" w:hAnsi="Open Sans" w:cs="Open Sans"/>
          <w:sz w:val="24"/>
          <w:szCs w:val="24"/>
        </w:rPr>
        <w:t xml:space="preserve">El </w:t>
      </w:r>
      <w:r>
        <w:rPr>
          <w:rFonts w:ascii="Open Sans" w:hAnsi="Open Sans" w:cs="Open Sans"/>
          <w:i/>
          <w:iCs/>
          <w:sz w:val="24"/>
          <w:szCs w:val="24"/>
        </w:rPr>
        <w:t>boosting</w:t>
      </w:r>
      <w:r>
        <w:rPr>
          <w:rFonts w:ascii="Open Sans" w:hAnsi="Open Sans" w:cs="Open Sans"/>
          <w:sz w:val="24"/>
          <w:szCs w:val="24"/>
        </w:rPr>
        <w:t xml:space="preserve"> es una de las ideas de aprendizaje más potentes introducidas. Se diseñó originalmente para problemas de clasificación, pero, también puede extenderse de forma provechosa a la regresión. La motivación del </w:t>
      </w:r>
      <w:r>
        <w:rPr>
          <w:rFonts w:ascii="Open Sans" w:hAnsi="Open Sans" w:cs="Open Sans"/>
          <w:i/>
          <w:iCs/>
          <w:sz w:val="24"/>
          <w:szCs w:val="24"/>
        </w:rPr>
        <w:t>boosting</w:t>
      </w:r>
      <w:r>
        <w:rPr>
          <w:rFonts w:ascii="Open Sans" w:hAnsi="Open Sans" w:cs="Open Sans"/>
          <w:sz w:val="24"/>
          <w:szCs w:val="24"/>
        </w:rPr>
        <w:t xml:space="preserve"> fue un procedimiento que combina las salidas de muchos clasificadores ‘débiles’ para producir un poderoso output.</w:t>
      </w:r>
    </w:p>
    <w:p w14:paraId="31BF6E88" w14:textId="6874B30E" w:rsidR="00A541C7" w:rsidRDefault="00200D99" w:rsidP="0034507F">
      <w:pPr>
        <w:jc w:val="both"/>
        <w:rPr>
          <w:rFonts w:ascii="Open Sans" w:hAnsi="Open Sans" w:cs="Open Sans"/>
          <w:sz w:val="24"/>
          <w:szCs w:val="24"/>
        </w:rPr>
      </w:pPr>
      <w:r w:rsidRPr="00200D99">
        <w:rPr>
          <w:rFonts w:ascii="Open Sans" w:hAnsi="Open Sans" w:cs="Open Sans"/>
          <w:sz w:val="24"/>
          <w:szCs w:val="24"/>
        </w:rPr>
        <w:t>El algoritmo XGBoost (eXtreme Gradient Boosting) utiliza el</w:t>
      </w:r>
      <w:r>
        <w:rPr>
          <w:rFonts w:ascii="Open Sans" w:hAnsi="Open Sans" w:cs="Open Sans"/>
          <w:sz w:val="24"/>
          <w:szCs w:val="24"/>
        </w:rPr>
        <w:t xml:space="preserve"> algoritmo del árbol de decisión que aumenta el gradiente. El método de aumento de gradiente crea nuevos modelos que hacen la tarea de predecir los errores y los residuos y luego realiza la predicción final</w:t>
      </w:r>
      <w:r w:rsidR="009977B5">
        <w:rPr>
          <w:rFonts w:ascii="Open Sans" w:hAnsi="Open Sans" w:cs="Open Sans"/>
          <w:sz w:val="24"/>
          <w:szCs w:val="24"/>
        </w:rPr>
        <w:t xml:space="preserve"> (13)</w:t>
      </w:r>
      <w:r w:rsidR="00A541C7">
        <w:rPr>
          <w:rFonts w:ascii="Open Sans" w:hAnsi="Open Sans" w:cs="Open Sans"/>
          <w:sz w:val="24"/>
          <w:szCs w:val="24"/>
        </w:rPr>
        <w:t>, es decir, está formado por un conjunto de árboles de decisión individuales, entrenados de forma secuencial, de forma que cada nuevo árbol trata de mejorar los errores de los árboles anteriores. La predicción de una nueva observación se obtiene agregando las predicciones de todos los árboles individuales que forman el modelo</w:t>
      </w:r>
      <w:r w:rsidR="002D4FCF">
        <w:rPr>
          <w:rFonts w:ascii="Open Sans" w:hAnsi="Open Sans" w:cs="Open Sans"/>
          <w:sz w:val="24"/>
          <w:szCs w:val="24"/>
        </w:rPr>
        <w:t xml:space="preserve">. En cada árbol individual, las observaciones se van distribuyendo por bifurcaciones (nodos) generando la estructura del árbol hasta alcanzar un </w:t>
      </w:r>
      <w:r w:rsidR="002D4FCF">
        <w:rPr>
          <w:rFonts w:ascii="Open Sans" w:hAnsi="Open Sans" w:cs="Open Sans"/>
          <w:sz w:val="24"/>
          <w:szCs w:val="24"/>
        </w:rPr>
        <w:lastRenderedPageBreak/>
        <w:t xml:space="preserve">nodo terminal. Para entender cómo funcionan es necesario conocer los conceptos de </w:t>
      </w:r>
      <w:r w:rsidR="002D4FCF" w:rsidRPr="002D4FCF">
        <w:rPr>
          <w:rFonts w:ascii="Open Sans" w:hAnsi="Open Sans" w:cs="Open Sans"/>
          <w:i/>
          <w:iCs/>
          <w:sz w:val="24"/>
          <w:szCs w:val="24"/>
        </w:rPr>
        <w:t xml:space="preserve">ensemble </w:t>
      </w:r>
      <w:r w:rsidR="002D4FCF">
        <w:rPr>
          <w:rFonts w:ascii="Open Sans" w:hAnsi="Open Sans" w:cs="Open Sans"/>
          <w:sz w:val="24"/>
          <w:szCs w:val="24"/>
        </w:rPr>
        <w:t>y</w:t>
      </w:r>
      <w:r w:rsidR="002D4FCF" w:rsidRPr="002D4FCF">
        <w:rPr>
          <w:rFonts w:ascii="Open Sans" w:hAnsi="Open Sans" w:cs="Open Sans"/>
          <w:i/>
          <w:iCs/>
          <w:sz w:val="24"/>
          <w:szCs w:val="24"/>
        </w:rPr>
        <w:t xml:space="preserve"> boosting</w:t>
      </w:r>
      <w:r w:rsidR="00A541C7" w:rsidRPr="002D4FCF">
        <w:rPr>
          <w:rFonts w:ascii="Open Sans" w:hAnsi="Open Sans" w:cs="Open Sans"/>
          <w:i/>
          <w:iCs/>
          <w:sz w:val="24"/>
          <w:szCs w:val="24"/>
        </w:rPr>
        <w:t xml:space="preserve"> </w:t>
      </w:r>
      <w:r w:rsidR="00A541C7">
        <w:rPr>
          <w:rFonts w:ascii="Open Sans" w:hAnsi="Open Sans" w:cs="Open Sans"/>
          <w:sz w:val="24"/>
          <w:szCs w:val="24"/>
        </w:rPr>
        <w:t>(14).</w:t>
      </w:r>
    </w:p>
    <w:p w14:paraId="2E85418B" w14:textId="6182E1C9" w:rsidR="002D4FCF" w:rsidRDefault="002D4FCF" w:rsidP="0034507F">
      <w:pPr>
        <w:jc w:val="both"/>
        <w:rPr>
          <w:rFonts w:ascii="Open Sans" w:hAnsi="Open Sans" w:cs="Open Sans"/>
          <w:sz w:val="24"/>
          <w:szCs w:val="24"/>
        </w:rPr>
      </w:pPr>
      <w:r>
        <w:rPr>
          <w:rFonts w:ascii="Open Sans" w:hAnsi="Open Sans" w:cs="Open Sans"/>
          <w:sz w:val="24"/>
          <w:szCs w:val="24"/>
        </w:rPr>
        <w:t>Todos los modelos de aprendizaje estadístico y machine learning sufren el problema de equilibrio entre bias y varianza. El término bias (sesgo) hace referencia a cuánto se alejan en promedio las predicciones de un modelo respecto a los valores reales. El término varianza hace referencia a cuánto cambia el modelo dependiendo de los datos utilizados en su entrenamiento. El mejor modelo es aquel que consigue un equilibrio óptimo entre bias y varianza.</w:t>
      </w:r>
    </w:p>
    <w:p w14:paraId="751CBAF3" w14:textId="4C3BD0D9" w:rsidR="002D4FCF" w:rsidRDefault="002D4FCF" w:rsidP="0034507F">
      <w:pPr>
        <w:jc w:val="both"/>
        <w:rPr>
          <w:rFonts w:ascii="Open Sans" w:hAnsi="Open Sans" w:cs="Open Sans"/>
          <w:sz w:val="24"/>
          <w:szCs w:val="24"/>
        </w:rPr>
      </w:pPr>
      <w:r>
        <w:rPr>
          <w:rFonts w:ascii="Open Sans" w:hAnsi="Open Sans" w:cs="Open Sans"/>
          <w:sz w:val="24"/>
          <w:szCs w:val="24"/>
        </w:rPr>
        <w:t xml:space="preserve">Los métodos de </w:t>
      </w:r>
      <w:r>
        <w:rPr>
          <w:rFonts w:ascii="Open Sans" w:hAnsi="Open Sans" w:cs="Open Sans"/>
          <w:i/>
          <w:iCs/>
          <w:sz w:val="24"/>
          <w:szCs w:val="24"/>
        </w:rPr>
        <w:t xml:space="preserve">ensemble </w:t>
      </w:r>
      <w:r>
        <w:rPr>
          <w:rFonts w:ascii="Open Sans" w:hAnsi="Open Sans" w:cs="Open Sans"/>
          <w:sz w:val="24"/>
          <w:szCs w:val="24"/>
        </w:rPr>
        <w:t xml:space="preserve">combinan múltiples modelos en uno nuevo con el objetivo de lograr un equilibrio entre bias y varianza, consiguiendo así mejores predicciones que cualquiera de los individuales. Los dos tipos de </w:t>
      </w:r>
      <w:r>
        <w:rPr>
          <w:rFonts w:ascii="Open Sans" w:hAnsi="Open Sans" w:cs="Open Sans"/>
          <w:i/>
          <w:iCs/>
          <w:sz w:val="24"/>
          <w:szCs w:val="24"/>
        </w:rPr>
        <w:t>ensemble</w:t>
      </w:r>
      <w:r>
        <w:rPr>
          <w:rFonts w:ascii="Open Sans" w:hAnsi="Open Sans" w:cs="Open Sans"/>
          <w:sz w:val="24"/>
          <w:szCs w:val="24"/>
        </w:rPr>
        <w:t xml:space="preserve"> más utilizados son el </w:t>
      </w:r>
      <w:r>
        <w:rPr>
          <w:rFonts w:ascii="Open Sans" w:hAnsi="Open Sans" w:cs="Open Sans"/>
          <w:i/>
          <w:iCs/>
          <w:sz w:val="24"/>
          <w:szCs w:val="24"/>
        </w:rPr>
        <w:t>bagging</w:t>
      </w:r>
      <w:r>
        <w:rPr>
          <w:rFonts w:ascii="Open Sans" w:hAnsi="Open Sans" w:cs="Open Sans"/>
          <w:sz w:val="24"/>
          <w:szCs w:val="24"/>
        </w:rPr>
        <w:t xml:space="preserve"> (estudiado y usado con el Random Forest en la sección 5.6) y el </w:t>
      </w:r>
      <w:r>
        <w:rPr>
          <w:rFonts w:ascii="Open Sans" w:hAnsi="Open Sans" w:cs="Open Sans"/>
          <w:i/>
          <w:iCs/>
          <w:sz w:val="24"/>
          <w:szCs w:val="24"/>
        </w:rPr>
        <w:t>boosting</w:t>
      </w:r>
      <w:r>
        <w:rPr>
          <w:rFonts w:ascii="Open Sans" w:hAnsi="Open Sans" w:cs="Open Sans"/>
          <w:sz w:val="24"/>
          <w:szCs w:val="24"/>
        </w:rPr>
        <w:t xml:space="preserve"> (que ocupa esta sección y el modelo XGBoost).</w:t>
      </w:r>
      <w:r w:rsidR="002147C5">
        <w:rPr>
          <w:rFonts w:ascii="Open Sans" w:hAnsi="Open Sans" w:cs="Open Sans"/>
          <w:sz w:val="24"/>
          <w:szCs w:val="24"/>
        </w:rPr>
        <w:t xml:space="preserve"> Los algoritmos más empleados de boosting son </w:t>
      </w:r>
      <w:r w:rsidR="002147C5">
        <w:rPr>
          <w:rFonts w:ascii="Open Sans" w:hAnsi="Open Sans" w:cs="Open Sans"/>
          <w:i/>
          <w:iCs/>
          <w:sz w:val="24"/>
          <w:szCs w:val="24"/>
        </w:rPr>
        <w:t>AdaBoost</w:t>
      </w:r>
      <w:r w:rsidR="002147C5">
        <w:rPr>
          <w:rFonts w:ascii="Open Sans" w:hAnsi="Open Sans" w:cs="Open Sans"/>
          <w:sz w:val="24"/>
          <w:szCs w:val="24"/>
        </w:rPr>
        <w:t xml:space="preserve">, </w:t>
      </w:r>
      <w:r w:rsidR="002147C5">
        <w:rPr>
          <w:rFonts w:ascii="Open Sans" w:hAnsi="Open Sans" w:cs="Open Sans"/>
          <w:i/>
          <w:iCs/>
          <w:sz w:val="24"/>
          <w:szCs w:val="24"/>
        </w:rPr>
        <w:t>Gradient Boosting</w:t>
      </w:r>
      <w:r w:rsidR="002147C5">
        <w:rPr>
          <w:rFonts w:ascii="Open Sans" w:hAnsi="Open Sans" w:cs="Open Sans"/>
          <w:sz w:val="24"/>
          <w:szCs w:val="24"/>
        </w:rPr>
        <w:t xml:space="preserve"> y </w:t>
      </w:r>
      <w:r w:rsidR="002147C5">
        <w:rPr>
          <w:rFonts w:ascii="Open Sans" w:hAnsi="Open Sans" w:cs="Open Sans"/>
          <w:i/>
          <w:iCs/>
          <w:sz w:val="24"/>
          <w:szCs w:val="24"/>
        </w:rPr>
        <w:t>Stochastic Gradient Boosting</w:t>
      </w:r>
      <w:r w:rsidR="002147C5">
        <w:rPr>
          <w:rFonts w:ascii="Open Sans" w:hAnsi="Open Sans" w:cs="Open Sans"/>
          <w:sz w:val="24"/>
          <w:szCs w:val="24"/>
        </w:rPr>
        <w:t>. Todos tienen muchos hiperparámetros, pero tres de los más importantes son:</w:t>
      </w:r>
      <w:r w:rsidR="00AE741E">
        <w:rPr>
          <w:rFonts w:ascii="Open Sans" w:hAnsi="Open Sans" w:cs="Open Sans"/>
          <w:sz w:val="24"/>
          <w:szCs w:val="24"/>
        </w:rPr>
        <w:t xml:space="preserve"> (14)</w:t>
      </w:r>
    </w:p>
    <w:p w14:paraId="58CD137D" w14:textId="32E49005" w:rsidR="002147C5" w:rsidRDefault="002147C5" w:rsidP="002147C5">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Número de </w:t>
      </w:r>
      <w:r>
        <w:rPr>
          <w:rFonts w:ascii="Open Sans" w:hAnsi="Open Sans" w:cs="Open Sans"/>
          <w:i/>
          <w:iCs/>
          <w:sz w:val="24"/>
          <w:szCs w:val="24"/>
        </w:rPr>
        <w:t>weak learners</w:t>
      </w:r>
      <w:r>
        <w:rPr>
          <w:rFonts w:ascii="Open Sans" w:hAnsi="Open Sans" w:cs="Open Sans"/>
          <w:sz w:val="24"/>
          <w:szCs w:val="24"/>
        </w:rPr>
        <w:t xml:space="preserve"> o número de iteraciones: a diferencia del random forest, un alto número aquí puede producir </w:t>
      </w:r>
      <w:r>
        <w:rPr>
          <w:rFonts w:ascii="Open Sans" w:hAnsi="Open Sans" w:cs="Open Sans"/>
          <w:i/>
          <w:iCs/>
          <w:sz w:val="24"/>
          <w:szCs w:val="24"/>
        </w:rPr>
        <w:t>overfitting</w:t>
      </w:r>
      <w:r>
        <w:rPr>
          <w:rFonts w:ascii="Open Sans" w:hAnsi="Open Sans" w:cs="Open Sans"/>
          <w:sz w:val="24"/>
          <w:szCs w:val="24"/>
        </w:rPr>
        <w:t>. Para evitarlo, se emplea regularización:</w:t>
      </w:r>
    </w:p>
    <w:p w14:paraId="0575DFEB" w14:textId="4592EAC5"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i/>
          <w:iCs/>
          <w:sz w:val="24"/>
          <w:szCs w:val="24"/>
        </w:rPr>
        <w:t>Learning rate</w:t>
      </w:r>
      <w:r w:rsidRPr="002147C5">
        <w:rPr>
          <w:rFonts w:ascii="Open Sans" w:hAnsi="Open Sans" w:cs="Open Sans"/>
          <w:sz w:val="24"/>
          <w:szCs w:val="24"/>
        </w:rPr>
        <w:t>: controla la influencia que</w:t>
      </w:r>
      <w:r>
        <w:rPr>
          <w:rFonts w:ascii="Open Sans" w:hAnsi="Open Sans" w:cs="Open Sans"/>
          <w:sz w:val="24"/>
          <w:szCs w:val="24"/>
        </w:rPr>
        <w:t xml:space="preserve"> tiene cada </w:t>
      </w:r>
      <w:r>
        <w:rPr>
          <w:rFonts w:ascii="Open Sans" w:hAnsi="Open Sans" w:cs="Open Sans"/>
          <w:i/>
          <w:iCs/>
          <w:sz w:val="24"/>
          <w:szCs w:val="24"/>
        </w:rPr>
        <w:t>weak learner</w:t>
      </w:r>
      <w:r>
        <w:rPr>
          <w:rFonts w:ascii="Open Sans" w:hAnsi="Open Sans" w:cs="Open Sans"/>
          <w:sz w:val="24"/>
          <w:szCs w:val="24"/>
        </w:rPr>
        <w:t xml:space="preserve"> en el conjunto del </w:t>
      </w:r>
      <w:r>
        <w:rPr>
          <w:rFonts w:ascii="Open Sans" w:hAnsi="Open Sans" w:cs="Open Sans"/>
          <w:i/>
          <w:iCs/>
          <w:sz w:val="24"/>
          <w:szCs w:val="24"/>
        </w:rPr>
        <w:t>ensemble</w:t>
      </w:r>
      <w:r>
        <w:rPr>
          <w:rFonts w:ascii="Open Sans" w:hAnsi="Open Sans" w:cs="Open Sans"/>
          <w:sz w:val="24"/>
          <w:szCs w:val="24"/>
        </w:rPr>
        <w:t>, es decir, el ritmo al que aprende el modelo. Suele estar entre 0.001 y 0.01 este valor.</w:t>
      </w:r>
    </w:p>
    <w:p w14:paraId="304570C4" w14:textId="6CA67A1F"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sz w:val="24"/>
          <w:szCs w:val="24"/>
        </w:rPr>
        <w:t xml:space="preserve">Sil os </w:t>
      </w:r>
      <w:r w:rsidRPr="002147C5">
        <w:rPr>
          <w:rFonts w:ascii="Open Sans" w:hAnsi="Open Sans" w:cs="Open Sans"/>
          <w:i/>
          <w:iCs/>
          <w:sz w:val="24"/>
          <w:szCs w:val="24"/>
        </w:rPr>
        <w:t>weak learners</w:t>
      </w:r>
      <w:r w:rsidRPr="002147C5">
        <w:rPr>
          <w:rFonts w:ascii="Open Sans" w:hAnsi="Open Sans" w:cs="Open Sans"/>
          <w:sz w:val="24"/>
          <w:szCs w:val="24"/>
        </w:rPr>
        <w:t xml:space="preserve"> son árboles, el tamaño má</w:t>
      </w:r>
      <w:r>
        <w:rPr>
          <w:rFonts w:ascii="Open Sans" w:hAnsi="Open Sans" w:cs="Open Sans"/>
          <w:sz w:val="24"/>
          <w:szCs w:val="24"/>
        </w:rPr>
        <w:t>ximo permitido de cada árbol, suelen emplearse valores pequeños, entre 1 y 10.</w:t>
      </w:r>
    </w:p>
    <w:p w14:paraId="49A7D84B" w14:textId="54C71002" w:rsidR="00387417" w:rsidRDefault="00387417" w:rsidP="00387417">
      <w:pPr>
        <w:jc w:val="both"/>
        <w:rPr>
          <w:rFonts w:ascii="Open Sans" w:hAnsi="Open Sans" w:cs="Open Sans"/>
          <w:sz w:val="24"/>
          <w:szCs w:val="24"/>
        </w:rPr>
      </w:pPr>
      <w:r>
        <w:rPr>
          <w:rFonts w:ascii="Open Sans" w:hAnsi="Open Sans" w:cs="Open Sans"/>
          <w:sz w:val="24"/>
          <w:szCs w:val="24"/>
        </w:rPr>
        <w:t>Aunque el objetivo final es el mismo, lograr un balance óptimo entre bias y varianza, existen dos diferencias fundamentales:</w:t>
      </w:r>
    </w:p>
    <w:p w14:paraId="73BDFEF4" w14:textId="08D42EEA"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Forma en que consiguen el error total: el error total de un modelo puede descomponerse como </w:t>
      </w:r>
      <w:r>
        <w:rPr>
          <w:rFonts w:ascii="Open Sans" w:hAnsi="Open Sans" w:cs="Open Sans"/>
          <w:b/>
          <w:bCs/>
          <w:sz w:val="24"/>
          <w:szCs w:val="24"/>
        </w:rPr>
        <w:t>bias + varianza + e</w:t>
      </w:r>
      <w:r>
        <w:rPr>
          <w:rFonts w:ascii="Open Sans" w:hAnsi="Open Sans" w:cs="Open Sans"/>
          <w:sz w:val="24"/>
          <w:szCs w:val="24"/>
        </w:rPr>
        <w:t>.</w:t>
      </w:r>
    </w:p>
    <w:p w14:paraId="4F187517" w14:textId="591880F9"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bagging</w:t>
      </w:r>
      <w:r>
        <w:rPr>
          <w:rFonts w:ascii="Open Sans" w:hAnsi="Open Sans" w:cs="Open Sans"/>
          <w:sz w:val="24"/>
          <w:szCs w:val="24"/>
        </w:rPr>
        <w:t xml:space="preserve"> se emplean modelos con poco bias pero mucha varianza.</w:t>
      </w:r>
    </w:p>
    <w:p w14:paraId="1C18B8C2" w14:textId="75E818F8"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boosting</w:t>
      </w:r>
      <w:r>
        <w:rPr>
          <w:rFonts w:ascii="Open Sans" w:hAnsi="Open Sans" w:cs="Open Sans"/>
          <w:sz w:val="24"/>
          <w:szCs w:val="24"/>
        </w:rPr>
        <w:t xml:space="preserve"> se emplean modelos con poca varianza pero con mucho bias</w:t>
      </w:r>
    </w:p>
    <w:p w14:paraId="6412D089" w14:textId="260C47F7"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Forma en que se introducen variaciones en los modelos</w:t>
      </w:r>
      <w:r w:rsidR="00946509">
        <w:rPr>
          <w:rFonts w:ascii="Open Sans" w:hAnsi="Open Sans" w:cs="Open Sans"/>
          <w:sz w:val="24"/>
          <w:szCs w:val="24"/>
        </w:rPr>
        <w:t xml:space="preserve"> que forman el ensemble.</w:t>
      </w:r>
    </w:p>
    <w:p w14:paraId="403191F1" w14:textId="47406156"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lastRenderedPageBreak/>
        <w:t xml:space="preserve">En </w:t>
      </w:r>
      <w:r w:rsidRPr="00946509">
        <w:rPr>
          <w:rFonts w:ascii="Open Sans" w:hAnsi="Open Sans" w:cs="Open Sans"/>
          <w:i/>
          <w:iCs/>
          <w:sz w:val="24"/>
          <w:szCs w:val="24"/>
        </w:rPr>
        <w:t>bagging</w:t>
      </w:r>
      <w:r>
        <w:rPr>
          <w:rFonts w:ascii="Open Sans" w:hAnsi="Open Sans" w:cs="Open Sans"/>
          <w:sz w:val="24"/>
          <w:szCs w:val="24"/>
        </w:rPr>
        <w:t xml:space="preserve"> cada modelo es distinto al resto porque cada uno se entrena con una muestra distinta obtenida mediante </w:t>
      </w:r>
      <w:r w:rsidRPr="00946509">
        <w:rPr>
          <w:rFonts w:ascii="Open Sans" w:hAnsi="Open Sans" w:cs="Open Sans"/>
          <w:i/>
          <w:iCs/>
          <w:sz w:val="24"/>
          <w:szCs w:val="24"/>
        </w:rPr>
        <w:t>bootstrapping</w:t>
      </w:r>
      <w:r>
        <w:rPr>
          <w:rFonts w:ascii="Open Sans" w:hAnsi="Open Sans" w:cs="Open Sans"/>
          <w:sz w:val="24"/>
          <w:szCs w:val="24"/>
        </w:rPr>
        <w:t>.</w:t>
      </w:r>
    </w:p>
    <w:p w14:paraId="0BE30613" w14:textId="14416A69"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boosting</w:t>
      </w:r>
      <w:r>
        <w:rPr>
          <w:rFonts w:ascii="Open Sans" w:hAnsi="Open Sans" w:cs="Open Sans"/>
          <w:sz w:val="24"/>
          <w:szCs w:val="24"/>
        </w:rPr>
        <w:t xml:space="preserve"> los modelos se ajustan secuencialmente y la importancia (peso) de las observaciones va cambiando en cada iteración, dando lugar a diferentes ajustes.</w:t>
      </w:r>
    </w:p>
    <w:p w14:paraId="2C9C06E7" w14:textId="3681A3FC" w:rsidR="00346DEE" w:rsidRDefault="00346DEE" w:rsidP="00346DEE">
      <w:pPr>
        <w:jc w:val="both"/>
        <w:rPr>
          <w:rFonts w:ascii="Open Sans" w:hAnsi="Open Sans" w:cs="Open Sans"/>
          <w:sz w:val="24"/>
          <w:szCs w:val="24"/>
        </w:rPr>
      </w:pPr>
      <w:r>
        <w:rPr>
          <w:rFonts w:ascii="Open Sans" w:hAnsi="Open Sans" w:cs="Open Sans"/>
          <w:sz w:val="24"/>
          <w:szCs w:val="24"/>
        </w:rPr>
        <w:t xml:space="preserve">De forma resumida, el algoritmo de </w:t>
      </w:r>
      <w:r>
        <w:rPr>
          <w:rFonts w:ascii="Open Sans" w:hAnsi="Open Sans" w:cs="Open Sans"/>
          <w:i/>
          <w:iCs/>
          <w:sz w:val="24"/>
          <w:szCs w:val="24"/>
        </w:rPr>
        <w:t xml:space="preserve">Gradient Boosting </w:t>
      </w:r>
      <w:r>
        <w:rPr>
          <w:rFonts w:ascii="Open Sans" w:hAnsi="Open Sans" w:cs="Open Sans"/>
          <w:sz w:val="24"/>
          <w:szCs w:val="24"/>
        </w:rPr>
        <w:t xml:space="preserve">(una generalización del algoritmo </w:t>
      </w:r>
      <w:r>
        <w:rPr>
          <w:rFonts w:ascii="Open Sans" w:hAnsi="Open Sans" w:cs="Open Sans"/>
          <w:i/>
          <w:iCs/>
          <w:sz w:val="24"/>
          <w:szCs w:val="24"/>
        </w:rPr>
        <w:t>AdaBoost</w:t>
      </w:r>
      <w:r>
        <w:rPr>
          <w:rFonts w:ascii="Open Sans" w:hAnsi="Open Sans" w:cs="Open Sans"/>
          <w:sz w:val="24"/>
          <w:szCs w:val="24"/>
        </w:rPr>
        <w:t>) es el siguiente:</w:t>
      </w:r>
    </w:p>
    <w:p w14:paraId="267CBE82" w14:textId="4C9D1577" w:rsidR="00346DEE" w:rsidRDefault="005E02B0" w:rsidP="00346DEE">
      <w:pPr>
        <w:jc w:val="both"/>
        <w:rPr>
          <w:rFonts w:ascii="Open Sans" w:eastAsiaTheme="minorEastAsia" w:hAnsi="Open Sans" w:cs="Open Sans"/>
          <w:sz w:val="24"/>
          <w:szCs w:val="24"/>
        </w:rPr>
      </w:pPr>
      <w:r>
        <w:rPr>
          <w:rFonts w:ascii="Open Sans" w:hAnsi="Open Sans" w:cs="Open Sans"/>
          <w:sz w:val="24"/>
          <w:szCs w:val="24"/>
        </w:rPr>
        <w:t xml:space="preserve">Se ajusta un primer </w:t>
      </w:r>
      <w:r>
        <w:rPr>
          <w:rFonts w:ascii="Open Sans" w:hAnsi="Open Sans" w:cs="Open Sans"/>
          <w:i/>
          <w:iCs/>
          <w:sz w:val="24"/>
          <w:szCs w:val="24"/>
        </w:rPr>
        <w:t>weak learner</w:t>
      </w:r>
      <w:r>
        <w:rPr>
          <w:rFonts w:ascii="Open Sans"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con el que se predice la variable respuesta </w:t>
      </w:r>
      <w:r>
        <w:rPr>
          <w:rFonts w:ascii="Open Sans" w:eastAsiaTheme="minorEastAsia" w:hAnsi="Open Sans" w:cs="Open Sans"/>
          <w:i/>
          <w:iCs/>
          <w:sz w:val="24"/>
          <w:szCs w:val="24"/>
        </w:rPr>
        <w:t>y</w:t>
      </w:r>
      <w:r>
        <w:rPr>
          <w:rFonts w:ascii="Open Sans" w:eastAsiaTheme="minorEastAsia" w:hAnsi="Open Sans" w:cs="Open Sans"/>
          <w:sz w:val="24"/>
          <w:szCs w:val="24"/>
        </w:rPr>
        <w:t xml:space="preserve">, y se calculan los residuos </w:t>
      </w:r>
      <m:oMath>
        <m:r>
          <w:rPr>
            <w:rFonts w:ascii="Cambria Math" w:eastAsiaTheme="minorEastAsia"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oMath>
      <w:r>
        <w:rPr>
          <w:rFonts w:ascii="Open Sans" w:eastAsiaTheme="minorEastAsia" w:hAnsi="Open Sans" w:cs="Open Sans"/>
          <w:sz w:val="24"/>
          <w:szCs w:val="24"/>
        </w:rPr>
        <w:t xml:space="preserve">. A continuación, se ajusta un nuevo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que intenta predecir los residuos del modelo anterior, en otras palabras, trata de corregir los errores que ha tenido el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(14)</w:t>
      </w:r>
    </w:p>
    <w:p w14:paraId="331E4EB8" w14:textId="5D9BEE7C" w:rsidR="005E02B0" w:rsidRPr="005E02B0" w:rsidRDefault="002E1517"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(17)</m:t>
          </m:r>
        </m:oMath>
      </m:oMathPara>
    </w:p>
    <w:p w14:paraId="235DB61E" w14:textId="2EB3E49B" w:rsidR="005E02B0" w:rsidRPr="005E02B0" w:rsidRDefault="002E1517"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(18)</m:t>
          </m:r>
        </m:oMath>
      </m:oMathPara>
    </w:p>
    <w:p w14:paraId="6020DA8F" w14:textId="6DF69BA3" w:rsidR="005E02B0" w:rsidRDefault="005E02B0" w:rsidP="00346DEE">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la siguiente iteración, se calculan los residuos de los dos modelos de forma conjunta </w:t>
      </w:r>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r>
          <w:rPr>
            <w:rFonts w:ascii="Cambria Math" w:hAnsi="Cambria Math" w:cs="Open Sans"/>
            <w:sz w:val="24"/>
            <w:szCs w:val="24"/>
          </w:rPr>
          <m:t>(x)</m:t>
        </m:r>
      </m:oMath>
      <w:r>
        <w:rPr>
          <w:rFonts w:ascii="Open Sans" w:eastAsiaTheme="minorEastAsia" w:hAnsi="Open Sans" w:cs="Open Sans"/>
          <w:sz w:val="24"/>
          <w:szCs w:val="24"/>
        </w:rPr>
        <w:t xml:space="preserve">, los errores cometidos por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y que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no ha sido capaz de corregir, y se ajusta un tercer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oMath>
      <w:r>
        <w:rPr>
          <w:rFonts w:ascii="Open Sans" w:eastAsiaTheme="minorEastAsia" w:hAnsi="Open Sans" w:cs="Open Sans"/>
          <w:sz w:val="24"/>
          <w:szCs w:val="24"/>
        </w:rPr>
        <w:t xml:space="preserve"> para tratar de corregirlos.</w:t>
      </w:r>
    </w:p>
    <w:p w14:paraId="0E2F31DF" w14:textId="4C0EC061" w:rsidR="005E02B0" w:rsidRPr="005E02B0" w:rsidRDefault="002E1517"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(19)</m:t>
          </m:r>
        </m:oMath>
      </m:oMathPara>
    </w:p>
    <w:p w14:paraId="3A912688" w14:textId="785A28EB" w:rsid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Este proceso se repite </w:t>
      </w:r>
      <w:r>
        <w:rPr>
          <w:rFonts w:ascii="Open Sans" w:eastAsiaTheme="minorEastAsia" w:hAnsi="Open Sans" w:cs="Open Sans"/>
          <w:i/>
          <w:iCs/>
          <w:sz w:val="24"/>
          <w:szCs w:val="24"/>
        </w:rPr>
        <w:t>M</w:t>
      </w:r>
      <w:r>
        <w:rPr>
          <w:rFonts w:ascii="Open Sans" w:eastAsiaTheme="minorEastAsia" w:hAnsi="Open Sans" w:cs="Open Sans"/>
          <w:sz w:val="24"/>
          <w:szCs w:val="24"/>
        </w:rPr>
        <w:t xml:space="preserve"> veces, de forma que cada nuevo modelo minimiza los residuos (errores) del anterior.</w:t>
      </w:r>
    </w:p>
    <w:p w14:paraId="35E0B9E1" w14:textId="389D26D3" w:rsidR="005E02B0" w:rsidRP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Dadao que el objetivo de </w:t>
      </w:r>
      <w:r>
        <w:rPr>
          <w:rFonts w:ascii="Open Sans" w:eastAsiaTheme="minorEastAsia" w:hAnsi="Open Sans" w:cs="Open Sans"/>
          <w:i/>
          <w:iCs/>
          <w:sz w:val="24"/>
          <w:szCs w:val="24"/>
        </w:rPr>
        <w:t>Gradient Boosting</w:t>
      </w:r>
      <w:r>
        <w:rPr>
          <w:rFonts w:ascii="Open Sans" w:eastAsiaTheme="minorEastAsia" w:hAnsi="Open Sans" w:cs="Open Sans"/>
          <w:sz w:val="24"/>
          <w:szCs w:val="24"/>
        </w:rPr>
        <w:t xml:space="preserve"> es ir minimizando los residuos iteración a iteración, es susceptible de </w:t>
      </w:r>
      <w:r>
        <w:rPr>
          <w:rFonts w:ascii="Open Sans" w:eastAsiaTheme="minorEastAsia" w:hAnsi="Open Sans" w:cs="Open Sans"/>
          <w:i/>
          <w:iCs/>
          <w:sz w:val="24"/>
          <w:szCs w:val="24"/>
        </w:rPr>
        <w:t>overfitting</w:t>
      </w:r>
      <w:r>
        <w:rPr>
          <w:rFonts w:ascii="Open Sans" w:eastAsiaTheme="minorEastAsia" w:hAnsi="Open Sans" w:cs="Open Sans"/>
          <w:sz w:val="24"/>
          <w:szCs w:val="24"/>
        </w:rPr>
        <w:t xml:space="preserve">. Para evitarlo, se usa el parámetro </w:t>
      </w:r>
      <w:r>
        <w:rPr>
          <w:rFonts w:ascii="Open Sans" w:eastAsiaTheme="minorEastAsia" w:hAnsi="Open Sans" w:cs="Open Sans"/>
          <w:i/>
          <w:iCs/>
          <w:sz w:val="24"/>
          <w:szCs w:val="24"/>
        </w:rPr>
        <w:t>learning rate</w:t>
      </w:r>
      <w:r>
        <w:rPr>
          <w:rFonts w:ascii="Open Sans" w:eastAsiaTheme="minorEastAsia" w:hAnsi="Open Sans" w:cs="Open Sans"/>
          <w:sz w:val="24"/>
          <w:szCs w:val="24"/>
        </w:rPr>
        <w:t xml:space="preserve">, que limita la influencia de cada modelo en el conjunto del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Como consecuencia, se necesitan más modelos para formar 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pero se consiguen mejores resultados:</w:t>
      </w:r>
    </w:p>
    <w:p w14:paraId="0834ED35" w14:textId="49D3C12A" w:rsidR="005E02B0" w:rsidRPr="005E02B0" w:rsidRDefault="002E1517"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(20)</m:t>
          </m:r>
        </m:oMath>
      </m:oMathPara>
    </w:p>
    <w:p w14:paraId="717CC12C" w14:textId="0C64A093" w:rsidR="005E02B0" w:rsidRPr="005E02B0" w:rsidRDefault="002E1517"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≈y-λ</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(21)</m:t>
          </m:r>
        </m:oMath>
      </m:oMathPara>
    </w:p>
    <w:p w14:paraId="0F049AAC" w14:textId="608EDEEE" w:rsidR="005E02B0" w:rsidRPr="005E02B0" w:rsidRDefault="002E1517"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(22)</m:t>
          </m:r>
        </m:oMath>
      </m:oMathPara>
    </w:p>
    <w:p w14:paraId="28BDA351" w14:textId="182ABAAD" w:rsidR="005E02B0" w:rsidRPr="005E02B0" w:rsidRDefault="00193FC5" w:rsidP="00346DEE">
      <w:pPr>
        <w:jc w:val="both"/>
        <w:rPr>
          <w:rFonts w:ascii="Open Sans" w:eastAsiaTheme="minorEastAsia" w:hAnsi="Open Sans" w:cs="Open Sans"/>
        </w:rPr>
      </w:pPr>
      <m:oMathPara>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m</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(23)</m:t>
          </m:r>
        </m:oMath>
      </m:oMathPara>
    </w:p>
    <w:p w14:paraId="0EE699F2" w14:textId="57F142B9" w:rsidR="003E6835" w:rsidRDefault="003E6835" w:rsidP="003E6835">
      <w:pPr>
        <w:jc w:val="both"/>
        <w:rPr>
          <w:rFonts w:ascii="Open Sans" w:hAnsi="Open Sans" w:cs="Open Sans"/>
          <w:sz w:val="24"/>
          <w:szCs w:val="24"/>
        </w:rPr>
      </w:pPr>
      <w:r>
        <w:rPr>
          <w:rFonts w:ascii="Open Sans" w:hAnsi="Open Sans" w:cs="Open Sans"/>
          <w:sz w:val="24"/>
          <w:szCs w:val="24"/>
        </w:rPr>
        <w:t>Los resultados del XGBoost en el backtesting del 2021 son los siguientes, para un modelo con los siguientes parámetros:</w:t>
      </w:r>
    </w:p>
    <w:p w14:paraId="3FAC8532" w14:textId="037A9888" w:rsidR="003E6835" w:rsidRPr="00EF0628" w:rsidRDefault="00F657A8" w:rsidP="00CD752A">
      <w:pPr>
        <w:jc w:val="both"/>
        <w:rPr>
          <w:rFonts w:ascii="Open Sans" w:hAnsi="Open Sans" w:cs="Open Sans"/>
          <w:sz w:val="24"/>
          <w:szCs w:val="24"/>
        </w:rPr>
      </w:pPr>
      <w:r w:rsidRPr="00EF0628">
        <w:rPr>
          <w:rFonts w:ascii="Open Sans" w:hAnsi="Open Sans" w:cs="Open Sans"/>
          <w:sz w:val="24"/>
          <w:szCs w:val="24"/>
        </w:rPr>
        <w:lastRenderedPageBreak/>
        <w:t xml:space="preserve">Conf_1 </w:t>
      </w:r>
      <w:r w:rsidR="00331B53" w:rsidRPr="00331B53">
        <w:rPr>
          <w:rFonts w:ascii="Open Sans" w:hAnsi="Open Sans" w:cs="Open Sans"/>
          <w:sz w:val="24"/>
          <w:szCs w:val="24"/>
          <w:lang w:val="en-US"/>
        </w:rPr>
        <w:sym w:font="Wingdings" w:char="F0E0"/>
      </w:r>
      <w:r w:rsidRPr="00EF0628">
        <w:rPr>
          <w:rFonts w:ascii="Open Sans" w:hAnsi="Open Sans" w:cs="Open Sans"/>
          <w:sz w:val="24"/>
          <w:szCs w:val="24"/>
        </w:rPr>
        <w:t xml:space="preserve"> n_estimators = 1000, max_depth = None, eta(learning rate) = 0.</w:t>
      </w:r>
      <w:r w:rsidR="009B5278" w:rsidRPr="00EF0628">
        <w:rPr>
          <w:rFonts w:ascii="Open Sans" w:hAnsi="Open Sans" w:cs="Open Sans"/>
          <w:sz w:val="24"/>
          <w:szCs w:val="24"/>
        </w:rPr>
        <w:t>03, subsample = 0.7, colsample_bytree = 0.8 con todas las variables</w:t>
      </w:r>
    </w:p>
    <w:p w14:paraId="27D9D4D9" w14:textId="0D0CC9FB" w:rsidR="00331B53" w:rsidRDefault="00331B53" w:rsidP="00CD752A">
      <w:pPr>
        <w:jc w:val="both"/>
        <w:rPr>
          <w:rFonts w:ascii="Open Sans" w:hAnsi="Open Sans" w:cs="Open Sans"/>
          <w:sz w:val="24"/>
          <w:szCs w:val="24"/>
        </w:rPr>
      </w:pPr>
      <w:r w:rsidRPr="00331B53">
        <w:rPr>
          <w:rFonts w:ascii="Open Sans" w:hAnsi="Open Sans" w:cs="Open Sans"/>
          <w:sz w:val="24"/>
          <w:szCs w:val="24"/>
        </w:rPr>
        <w:t xml:space="preserve">Conf_2 </w:t>
      </w:r>
      <w:r w:rsidRPr="00331B53">
        <w:rPr>
          <w:rFonts w:ascii="Open Sans" w:hAnsi="Open Sans" w:cs="Open Sans"/>
          <w:sz w:val="24"/>
          <w:szCs w:val="24"/>
          <w:lang w:val="en-US"/>
        </w:rPr>
        <w:sym w:font="Wingdings" w:char="F0E0"/>
      </w:r>
      <w:r w:rsidRPr="00331B53">
        <w:rPr>
          <w:rFonts w:ascii="Open Sans" w:hAnsi="Open Sans" w:cs="Open Sans"/>
          <w:sz w:val="24"/>
          <w:szCs w:val="24"/>
        </w:rPr>
        <w:t xml:space="preserve"> igual que la c</w:t>
      </w:r>
      <w:r>
        <w:rPr>
          <w:rFonts w:ascii="Open Sans" w:hAnsi="Open Sans" w:cs="Open Sans"/>
          <w:sz w:val="24"/>
          <w:szCs w:val="24"/>
        </w:rPr>
        <w:t>onfiguración 1 pero usando target mean encoding.</w:t>
      </w:r>
    </w:p>
    <w:p w14:paraId="3EAD63AC" w14:textId="599AB5B7" w:rsidR="00CD752A" w:rsidRPr="00331B53" w:rsidRDefault="00CD752A" w:rsidP="00CD752A">
      <w:pPr>
        <w:jc w:val="both"/>
        <w:rPr>
          <w:rFonts w:ascii="Open Sans" w:hAnsi="Open Sans" w:cs="Open Sans"/>
          <w:sz w:val="24"/>
          <w:szCs w:val="24"/>
        </w:rPr>
      </w:pPr>
      <w:r>
        <w:rPr>
          <w:rFonts w:ascii="Open Sans" w:hAnsi="Open Sans" w:cs="Open Sans"/>
          <w:sz w:val="24"/>
          <w:szCs w:val="24"/>
        </w:rPr>
        <w:t xml:space="preserve">Conf_3 </w:t>
      </w:r>
      <w:r w:rsidRPr="00CD752A">
        <w:rPr>
          <w:rFonts w:ascii="Open Sans" w:hAnsi="Open Sans" w:cs="Open Sans"/>
          <w:sz w:val="24"/>
          <w:szCs w:val="24"/>
        </w:rPr>
        <w:sym w:font="Wingdings" w:char="F0E0"/>
      </w:r>
      <w:r>
        <w:rPr>
          <w:rFonts w:ascii="Open Sans" w:hAnsi="Open Sans" w:cs="Open Sans"/>
          <w:sz w:val="24"/>
          <w:szCs w:val="24"/>
        </w:rPr>
        <w:t xml:space="preserve"> igual que la configuración 1 pero usando las variables de la configuración 4 del random forest que fue la que obtuvo las mejores métricas.</w:t>
      </w:r>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40"/>
      </w:tblGrid>
      <w:tr w:rsidR="00F657A8" w14:paraId="31406E87" w14:textId="77777777" w:rsidTr="00CD75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2D1FFB1" w14:textId="77777777" w:rsidR="00F657A8" w:rsidRDefault="00F657A8" w:rsidP="00213F11">
            <w:pPr>
              <w:jc w:val="center"/>
            </w:pPr>
            <w:bookmarkStart w:id="0" w:name="_Hlk104138821"/>
            <w:r>
              <w:t>VARIABLES</w:t>
            </w:r>
          </w:p>
        </w:tc>
        <w:tc>
          <w:tcPr>
            <w:tcW w:w="1065" w:type="dxa"/>
            <w:vAlign w:val="center"/>
          </w:tcPr>
          <w:p w14:paraId="4D4ACD7E"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9BA2A59"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05F7856E"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3C6926C"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73EBFB51"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40" w:type="dxa"/>
            <w:vAlign w:val="center"/>
          </w:tcPr>
          <w:p w14:paraId="3F155A92" w14:textId="77777777" w:rsidR="00F657A8" w:rsidRDefault="00F657A8"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F657A8" w14:paraId="74A1D57A"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DD0291" w14:textId="15B605A4" w:rsidR="00F657A8" w:rsidRPr="001D2395" w:rsidRDefault="00331B53"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2CB8402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None</w:t>
            </w:r>
          </w:p>
        </w:tc>
        <w:tc>
          <w:tcPr>
            <w:tcW w:w="805" w:type="dxa"/>
            <w:vAlign w:val="center"/>
          </w:tcPr>
          <w:p w14:paraId="33810875"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10.10</w:t>
            </w:r>
          </w:p>
        </w:tc>
        <w:tc>
          <w:tcPr>
            <w:tcW w:w="1263" w:type="dxa"/>
            <w:vAlign w:val="center"/>
          </w:tcPr>
          <w:p w14:paraId="782E3B8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6.19</w:t>
            </w:r>
          </w:p>
        </w:tc>
        <w:tc>
          <w:tcPr>
            <w:tcW w:w="1289" w:type="dxa"/>
            <w:vAlign w:val="center"/>
          </w:tcPr>
          <w:p w14:paraId="20ADBD40"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8.96</w:t>
            </w:r>
          </w:p>
        </w:tc>
        <w:tc>
          <w:tcPr>
            <w:tcW w:w="953" w:type="dxa"/>
            <w:vAlign w:val="center"/>
          </w:tcPr>
          <w:p w14:paraId="4441FD9E"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16.48</w:t>
            </w:r>
          </w:p>
        </w:tc>
        <w:tc>
          <w:tcPr>
            <w:tcW w:w="840" w:type="dxa"/>
            <w:vAlign w:val="center"/>
          </w:tcPr>
          <w:p w14:paraId="32AB672C"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83.45</w:t>
            </w:r>
          </w:p>
        </w:tc>
      </w:tr>
      <w:tr w:rsidR="00331B53" w14:paraId="2159F7D8"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7F87A8FF" w14:textId="0D1C3C7C"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26B2C43"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w:t>
            </w:r>
          </w:p>
        </w:tc>
        <w:tc>
          <w:tcPr>
            <w:tcW w:w="805" w:type="dxa"/>
            <w:vAlign w:val="center"/>
          </w:tcPr>
          <w:p w14:paraId="348DAFED"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10.64</w:t>
            </w:r>
          </w:p>
        </w:tc>
        <w:tc>
          <w:tcPr>
            <w:tcW w:w="1263" w:type="dxa"/>
            <w:vAlign w:val="center"/>
          </w:tcPr>
          <w:p w14:paraId="3AA2E9AB"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6.27</w:t>
            </w:r>
          </w:p>
        </w:tc>
        <w:tc>
          <w:tcPr>
            <w:tcW w:w="1289" w:type="dxa"/>
            <w:vAlign w:val="center"/>
          </w:tcPr>
          <w:p w14:paraId="16EB2568"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9.51</w:t>
            </w:r>
          </w:p>
        </w:tc>
        <w:tc>
          <w:tcPr>
            <w:tcW w:w="953" w:type="dxa"/>
            <w:vAlign w:val="center"/>
          </w:tcPr>
          <w:p w14:paraId="5606C9EA"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17.78</w:t>
            </w:r>
          </w:p>
        </w:tc>
        <w:tc>
          <w:tcPr>
            <w:tcW w:w="840" w:type="dxa"/>
            <w:vAlign w:val="center"/>
          </w:tcPr>
          <w:p w14:paraId="5D7D0C9E"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78.89</w:t>
            </w:r>
          </w:p>
        </w:tc>
      </w:tr>
      <w:tr w:rsidR="00331B53" w14:paraId="6B6F68AA"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16A2833" w14:textId="08B843A9"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0095028D"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w:t>
            </w:r>
          </w:p>
        </w:tc>
        <w:tc>
          <w:tcPr>
            <w:tcW w:w="805" w:type="dxa"/>
            <w:vAlign w:val="center"/>
          </w:tcPr>
          <w:p w14:paraId="6F8F7C6A"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10.01</w:t>
            </w:r>
          </w:p>
        </w:tc>
        <w:tc>
          <w:tcPr>
            <w:tcW w:w="1263" w:type="dxa"/>
            <w:vAlign w:val="center"/>
          </w:tcPr>
          <w:p w14:paraId="6EA4DA41"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5.99</w:t>
            </w:r>
          </w:p>
        </w:tc>
        <w:tc>
          <w:tcPr>
            <w:tcW w:w="1289" w:type="dxa"/>
            <w:vAlign w:val="center"/>
          </w:tcPr>
          <w:p w14:paraId="4555DCA2"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8.95</w:t>
            </w:r>
          </w:p>
        </w:tc>
        <w:tc>
          <w:tcPr>
            <w:tcW w:w="953" w:type="dxa"/>
            <w:vAlign w:val="center"/>
          </w:tcPr>
          <w:p w14:paraId="09FE17C9"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16.58</w:t>
            </w:r>
          </w:p>
        </w:tc>
        <w:tc>
          <w:tcPr>
            <w:tcW w:w="840" w:type="dxa"/>
            <w:vAlign w:val="center"/>
          </w:tcPr>
          <w:p w14:paraId="73E320D4"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81.33</w:t>
            </w:r>
          </w:p>
        </w:tc>
      </w:tr>
      <w:tr w:rsidR="00331B53" w14:paraId="1BCE646C"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2C0F2125" w14:textId="7DF74F4F"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5B7744C2"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805" w:type="dxa"/>
            <w:vAlign w:val="center"/>
          </w:tcPr>
          <w:p w14:paraId="0995A8C9"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10.00</w:t>
            </w:r>
          </w:p>
        </w:tc>
        <w:tc>
          <w:tcPr>
            <w:tcW w:w="1263" w:type="dxa"/>
            <w:vAlign w:val="center"/>
          </w:tcPr>
          <w:p w14:paraId="4D78E67C"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6.22</w:t>
            </w:r>
          </w:p>
        </w:tc>
        <w:tc>
          <w:tcPr>
            <w:tcW w:w="1289" w:type="dxa"/>
            <w:vAlign w:val="center"/>
          </w:tcPr>
          <w:p w14:paraId="322EF71E"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8.93</w:t>
            </w:r>
          </w:p>
        </w:tc>
        <w:tc>
          <w:tcPr>
            <w:tcW w:w="953" w:type="dxa"/>
            <w:vAlign w:val="center"/>
          </w:tcPr>
          <w:p w14:paraId="4ECB0C18" w14:textId="0719FDCF"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16.1</w:t>
            </w:r>
            <w:r w:rsidR="001D2395">
              <w:rPr>
                <w:rFonts w:ascii="Helvetica" w:hAnsi="Helvetica" w:cs="Helvetica"/>
                <w:color w:val="000000"/>
                <w:sz w:val="20"/>
                <w:szCs w:val="20"/>
              </w:rPr>
              <w:t>0g</w:t>
            </w:r>
          </w:p>
        </w:tc>
        <w:tc>
          <w:tcPr>
            <w:tcW w:w="840" w:type="dxa"/>
            <w:vAlign w:val="center"/>
          </w:tcPr>
          <w:p w14:paraId="5E9BD886"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82.25</w:t>
            </w:r>
          </w:p>
        </w:tc>
      </w:tr>
      <w:tr w:rsidR="00331B53" w14:paraId="45A741E2"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57EF519C" w14:textId="0D0C7C30"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31AA75D"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60</w:t>
            </w:r>
          </w:p>
        </w:tc>
        <w:tc>
          <w:tcPr>
            <w:tcW w:w="805" w:type="dxa"/>
            <w:vAlign w:val="center"/>
          </w:tcPr>
          <w:p w14:paraId="00935E86"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10.09</w:t>
            </w:r>
          </w:p>
        </w:tc>
        <w:tc>
          <w:tcPr>
            <w:tcW w:w="1263" w:type="dxa"/>
            <w:vAlign w:val="center"/>
          </w:tcPr>
          <w:p w14:paraId="309DF5F3"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6.31</w:t>
            </w:r>
          </w:p>
        </w:tc>
        <w:tc>
          <w:tcPr>
            <w:tcW w:w="1289" w:type="dxa"/>
            <w:vAlign w:val="center"/>
          </w:tcPr>
          <w:p w14:paraId="36F138C1"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9.02</w:t>
            </w:r>
          </w:p>
        </w:tc>
        <w:tc>
          <w:tcPr>
            <w:tcW w:w="953" w:type="dxa"/>
            <w:vAlign w:val="center"/>
          </w:tcPr>
          <w:p w14:paraId="5F1B2269"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16.14</w:t>
            </w:r>
          </w:p>
        </w:tc>
        <w:tc>
          <w:tcPr>
            <w:tcW w:w="840" w:type="dxa"/>
            <w:vAlign w:val="center"/>
          </w:tcPr>
          <w:p w14:paraId="2F03F3A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82.61</w:t>
            </w:r>
          </w:p>
        </w:tc>
      </w:tr>
      <w:tr w:rsidR="00331B53" w14:paraId="42BAAD39"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C974A60" w14:textId="6044AB0C"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130D2576"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805" w:type="dxa"/>
            <w:vAlign w:val="center"/>
          </w:tcPr>
          <w:p w14:paraId="7A62D882"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9.99</w:t>
            </w:r>
          </w:p>
        </w:tc>
        <w:tc>
          <w:tcPr>
            <w:tcW w:w="1263" w:type="dxa"/>
            <w:vAlign w:val="center"/>
          </w:tcPr>
          <w:p w14:paraId="3D18FFB8"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6.27</w:t>
            </w:r>
          </w:p>
        </w:tc>
        <w:tc>
          <w:tcPr>
            <w:tcW w:w="1289" w:type="dxa"/>
            <w:vAlign w:val="center"/>
          </w:tcPr>
          <w:p w14:paraId="0316FF81"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8.92</w:t>
            </w:r>
          </w:p>
        </w:tc>
        <w:tc>
          <w:tcPr>
            <w:tcW w:w="953" w:type="dxa"/>
            <w:vAlign w:val="center"/>
          </w:tcPr>
          <w:p w14:paraId="24549A2F"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15.73</w:t>
            </w:r>
          </w:p>
        </w:tc>
        <w:tc>
          <w:tcPr>
            <w:tcW w:w="840" w:type="dxa"/>
            <w:vAlign w:val="center"/>
          </w:tcPr>
          <w:p w14:paraId="5CABB7E5" w14:textId="77777777" w:rsidR="00331B53" w:rsidRPr="001F4F93"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82.67</w:t>
            </w:r>
          </w:p>
        </w:tc>
      </w:tr>
      <w:tr w:rsidR="00331B53" w14:paraId="35221C0C"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E94462B" w14:textId="7CF13C21"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695486A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120</w:t>
            </w:r>
          </w:p>
        </w:tc>
        <w:tc>
          <w:tcPr>
            <w:tcW w:w="805" w:type="dxa"/>
            <w:vAlign w:val="center"/>
          </w:tcPr>
          <w:p w14:paraId="6ABECD38"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9.93</w:t>
            </w:r>
          </w:p>
        </w:tc>
        <w:tc>
          <w:tcPr>
            <w:tcW w:w="1263" w:type="dxa"/>
            <w:vAlign w:val="center"/>
          </w:tcPr>
          <w:p w14:paraId="34D3D6A7"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289" w:type="dxa"/>
            <w:vAlign w:val="center"/>
          </w:tcPr>
          <w:p w14:paraId="3DDEA16E"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8.87</w:t>
            </w:r>
          </w:p>
        </w:tc>
        <w:tc>
          <w:tcPr>
            <w:tcW w:w="953" w:type="dxa"/>
            <w:vAlign w:val="center"/>
          </w:tcPr>
          <w:p w14:paraId="20E3CDDB" w14:textId="4A1908E1"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w:t>
            </w:r>
            <w:r w:rsidR="001D2395">
              <w:rPr>
                <w:rFonts w:ascii="Helvetica" w:hAnsi="Helvetica" w:cs="Helvetica"/>
                <w:color w:val="000000"/>
                <w:sz w:val="20"/>
                <w:szCs w:val="20"/>
              </w:rPr>
              <w:t>0</w:t>
            </w:r>
          </w:p>
        </w:tc>
        <w:tc>
          <w:tcPr>
            <w:tcW w:w="840" w:type="dxa"/>
            <w:vAlign w:val="center"/>
          </w:tcPr>
          <w:p w14:paraId="5E5D1CAE" w14:textId="77777777" w:rsidR="00331B53" w:rsidRPr="001F4F93" w:rsidRDefault="00331B53" w:rsidP="00331B5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83.13</w:t>
            </w:r>
          </w:p>
        </w:tc>
      </w:tr>
      <w:tr w:rsidR="00331B53" w14:paraId="7D0EA86B"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789AD438" w14:textId="12784145" w:rsidR="00331B53" w:rsidRPr="001D2395" w:rsidRDefault="00331B53" w:rsidP="00331B53">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66CC5CB5"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150</w:t>
            </w:r>
          </w:p>
        </w:tc>
        <w:tc>
          <w:tcPr>
            <w:tcW w:w="805" w:type="dxa"/>
            <w:vAlign w:val="center"/>
          </w:tcPr>
          <w:p w14:paraId="490D690A"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9.83</w:t>
            </w:r>
          </w:p>
        </w:tc>
        <w:tc>
          <w:tcPr>
            <w:tcW w:w="1263" w:type="dxa"/>
            <w:vAlign w:val="center"/>
          </w:tcPr>
          <w:p w14:paraId="228383F2"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6.18</w:t>
            </w:r>
          </w:p>
        </w:tc>
        <w:tc>
          <w:tcPr>
            <w:tcW w:w="1289" w:type="dxa"/>
            <w:vAlign w:val="center"/>
          </w:tcPr>
          <w:p w14:paraId="2A699031"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8.78</w:t>
            </w:r>
          </w:p>
        </w:tc>
        <w:tc>
          <w:tcPr>
            <w:tcW w:w="953" w:type="dxa"/>
            <w:vAlign w:val="center"/>
          </w:tcPr>
          <w:p w14:paraId="2ECD60E6"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15.26</w:t>
            </w:r>
          </w:p>
        </w:tc>
        <w:tc>
          <w:tcPr>
            <w:tcW w:w="840" w:type="dxa"/>
            <w:vAlign w:val="center"/>
          </w:tcPr>
          <w:p w14:paraId="180B1AC5" w14:textId="77777777" w:rsidR="00331B53" w:rsidRPr="001D2395" w:rsidRDefault="00331B53" w:rsidP="00331B53">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82.83</w:t>
            </w:r>
          </w:p>
        </w:tc>
      </w:tr>
      <w:tr w:rsidR="00F37641" w14:paraId="61D17E1F"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C921967" w14:textId="69F440FC" w:rsidR="00F657A8" w:rsidRPr="001D2395" w:rsidRDefault="00CD752A"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3BE57DCD"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220</w:t>
            </w:r>
          </w:p>
        </w:tc>
        <w:tc>
          <w:tcPr>
            <w:tcW w:w="805" w:type="dxa"/>
            <w:vAlign w:val="center"/>
          </w:tcPr>
          <w:p w14:paraId="6E180533"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9.96</w:t>
            </w:r>
          </w:p>
        </w:tc>
        <w:tc>
          <w:tcPr>
            <w:tcW w:w="1263" w:type="dxa"/>
            <w:vAlign w:val="center"/>
          </w:tcPr>
          <w:p w14:paraId="2A8C6CAA"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6.22</w:t>
            </w:r>
          </w:p>
        </w:tc>
        <w:tc>
          <w:tcPr>
            <w:tcW w:w="1289" w:type="dxa"/>
            <w:vAlign w:val="center"/>
          </w:tcPr>
          <w:p w14:paraId="68318867"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8.90</w:t>
            </w:r>
          </w:p>
        </w:tc>
        <w:tc>
          <w:tcPr>
            <w:tcW w:w="953" w:type="dxa"/>
            <w:vAlign w:val="center"/>
          </w:tcPr>
          <w:p w14:paraId="4F4ABEAB"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15.82</w:t>
            </w:r>
          </w:p>
        </w:tc>
        <w:tc>
          <w:tcPr>
            <w:tcW w:w="840" w:type="dxa"/>
            <w:vAlign w:val="center"/>
          </w:tcPr>
          <w:p w14:paraId="01818B81" w14:textId="77777777" w:rsidR="00F657A8" w:rsidRPr="001F4F93" w:rsidRDefault="00F657A8"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82.94</w:t>
            </w:r>
          </w:p>
        </w:tc>
      </w:tr>
      <w:tr w:rsidR="00F37641" w14:paraId="315208EB"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CE05630" w14:textId="727C3B0C" w:rsidR="00F657A8" w:rsidRPr="001D2395" w:rsidRDefault="00CD752A" w:rsidP="00213F11">
            <w:pPr>
              <w:jc w:val="center"/>
              <w:rPr>
                <w:rFonts w:ascii="Helvetica" w:hAnsi="Helvetica" w:cs="Helvetica"/>
                <w:sz w:val="20"/>
                <w:szCs w:val="20"/>
              </w:rPr>
            </w:pPr>
            <w:r w:rsidRPr="001D2395">
              <w:rPr>
                <w:rFonts w:ascii="Helvetica" w:hAnsi="Helvetica" w:cs="Helvetica"/>
                <w:sz w:val="20"/>
                <w:szCs w:val="20"/>
              </w:rPr>
              <w:t>Conf_1</w:t>
            </w:r>
          </w:p>
        </w:tc>
        <w:tc>
          <w:tcPr>
            <w:tcW w:w="1065" w:type="dxa"/>
            <w:vAlign w:val="center"/>
          </w:tcPr>
          <w:p w14:paraId="05573619"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365</w:t>
            </w:r>
          </w:p>
        </w:tc>
        <w:tc>
          <w:tcPr>
            <w:tcW w:w="805" w:type="dxa"/>
            <w:vAlign w:val="center"/>
          </w:tcPr>
          <w:p w14:paraId="7DC31B92"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9.90</w:t>
            </w:r>
          </w:p>
        </w:tc>
        <w:tc>
          <w:tcPr>
            <w:tcW w:w="1263" w:type="dxa"/>
            <w:vAlign w:val="center"/>
          </w:tcPr>
          <w:p w14:paraId="41059C9C"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6.12</w:t>
            </w:r>
          </w:p>
        </w:tc>
        <w:tc>
          <w:tcPr>
            <w:tcW w:w="1289" w:type="dxa"/>
            <w:vAlign w:val="center"/>
          </w:tcPr>
          <w:p w14:paraId="0F55EE28"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8.85</w:t>
            </w:r>
          </w:p>
        </w:tc>
        <w:tc>
          <w:tcPr>
            <w:tcW w:w="953" w:type="dxa"/>
            <w:vAlign w:val="center"/>
          </w:tcPr>
          <w:p w14:paraId="6E9E3411"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15.69</w:t>
            </w:r>
          </w:p>
        </w:tc>
        <w:tc>
          <w:tcPr>
            <w:tcW w:w="840" w:type="dxa"/>
            <w:vAlign w:val="center"/>
          </w:tcPr>
          <w:p w14:paraId="46407194" w14:textId="77777777" w:rsidR="00F657A8" w:rsidRPr="001F4F93" w:rsidRDefault="00F657A8"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83.39</w:t>
            </w:r>
          </w:p>
        </w:tc>
      </w:tr>
      <w:tr w:rsidR="00CD752A" w14:paraId="3441A8DE" w14:textId="77777777" w:rsidTr="00CD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85A87D3" w14:textId="38CE212E" w:rsidR="00CD752A" w:rsidRPr="001D2395" w:rsidRDefault="00CD752A" w:rsidP="00CD752A">
            <w:pPr>
              <w:jc w:val="center"/>
              <w:rPr>
                <w:rFonts w:ascii="Helvetica" w:hAnsi="Helvetica" w:cs="Helvetica"/>
                <w:sz w:val="20"/>
                <w:szCs w:val="20"/>
              </w:rPr>
            </w:pPr>
            <w:r w:rsidRPr="001D2395">
              <w:rPr>
                <w:rFonts w:ascii="Helvetica" w:hAnsi="Helvetica" w:cs="Helvetica"/>
                <w:sz w:val="20"/>
                <w:szCs w:val="20"/>
              </w:rPr>
              <w:t>Conf_2</w:t>
            </w:r>
          </w:p>
        </w:tc>
        <w:tc>
          <w:tcPr>
            <w:tcW w:w="1065" w:type="dxa"/>
            <w:vAlign w:val="center"/>
          </w:tcPr>
          <w:p w14:paraId="5419977F" w14:textId="56DBB1F5"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74D5C7EA" w14:textId="4546F273"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9.85</w:t>
            </w:r>
          </w:p>
        </w:tc>
        <w:tc>
          <w:tcPr>
            <w:tcW w:w="1263" w:type="dxa"/>
            <w:vAlign w:val="center"/>
          </w:tcPr>
          <w:p w14:paraId="4863419C" w14:textId="4DCFF593"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6.26</w:t>
            </w:r>
          </w:p>
        </w:tc>
        <w:tc>
          <w:tcPr>
            <w:tcW w:w="1289" w:type="dxa"/>
            <w:vAlign w:val="center"/>
          </w:tcPr>
          <w:p w14:paraId="22D8E334" w14:textId="3E0CF366"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8.80</w:t>
            </w:r>
          </w:p>
        </w:tc>
        <w:tc>
          <w:tcPr>
            <w:tcW w:w="953" w:type="dxa"/>
            <w:vAlign w:val="center"/>
          </w:tcPr>
          <w:p w14:paraId="7590FA15" w14:textId="11E27895"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15.33</w:t>
            </w:r>
          </w:p>
        </w:tc>
        <w:tc>
          <w:tcPr>
            <w:tcW w:w="840" w:type="dxa"/>
            <w:vAlign w:val="center"/>
          </w:tcPr>
          <w:p w14:paraId="55D700AC" w14:textId="3838AE84" w:rsidR="00CD752A" w:rsidRPr="001F4F93" w:rsidRDefault="00CD752A" w:rsidP="00CD752A">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83.26</w:t>
            </w:r>
          </w:p>
        </w:tc>
      </w:tr>
      <w:tr w:rsidR="00CD752A" w14:paraId="4A537971" w14:textId="77777777" w:rsidTr="00CD752A">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32CE428" w14:textId="78C4B29B" w:rsidR="00CD752A" w:rsidRPr="001D2395" w:rsidRDefault="00CD752A" w:rsidP="00CD752A">
            <w:pPr>
              <w:jc w:val="center"/>
              <w:rPr>
                <w:rFonts w:ascii="Helvetica" w:hAnsi="Helvetica" w:cs="Helvetica"/>
                <w:sz w:val="20"/>
                <w:szCs w:val="20"/>
              </w:rPr>
            </w:pPr>
            <w:r w:rsidRPr="001D2395">
              <w:rPr>
                <w:rFonts w:ascii="Helvetica" w:hAnsi="Helvetica" w:cs="Helvetica"/>
                <w:sz w:val="20"/>
                <w:szCs w:val="20"/>
              </w:rPr>
              <w:t>Conf_3</w:t>
            </w:r>
          </w:p>
        </w:tc>
        <w:tc>
          <w:tcPr>
            <w:tcW w:w="1065" w:type="dxa"/>
            <w:vAlign w:val="center"/>
          </w:tcPr>
          <w:p w14:paraId="5C39A2A1"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150</w:t>
            </w:r>
          </w:p>
        </w:tc>
        <w:tc>
          <w:tcPr>
            <w:tcW w:w="805" w:type="dxa"/>
            <w:vAlign w:val="center"/>
          </w:tcPr>
          <w:p w14:paraId="2A20DAFF"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9.89</w:t>
            </w:r>
          </w:p>
        </w:tc>
        <w:tc>
          <w:tcPr>
            <w:tcW w:w="1263" w:type="dxa"/>
            <w:vAlign w:val="center"/>
          </w:tcPr>
          <w:p w14:paraId="497E40AD"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6.21</w:t>
            </w:r>
          </w:p>
        </w:tc>
        <w:tc>
          <w:tcPr>
            <w:tcW w:w="1289" w:type="dxa"/>
            <w:vAlign w:val="center"/>
          </w:tcPr>
          <w:p w14:paraId="0B841719"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8.83</w:t>
            </w:r>
          </w:p>
        </w:tc>
        <w:tc>
          <w:tcPr>
            <w:tcW w:w="953" w:type="dxa"/>
            <w:vAlign w:val="center"/>
          </w:tcPr>
          <w:p w14:paraId="6576E349"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15.53</w:t>
            </w:r>
          </w:p>
        </w:tc>
        <w:tc>
          <w:tcPr>
            <w:tcW w:w="840" w:type="dxa"/>
            <w:vAlign w:val="center"/>
          </w:tcPr>
          <w:p w14:paraId="1CFA531E" w14:textId="77777777" w:rsidR="00CD752A" w:rsidRPr="001F4F93" w:rsidRDefault="00CD752A" w:rsidP="00CD752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83.08</w:t>
            </w:r>
          </w:p>
        </w:tc>
      </w:tr>
    </w:tbl>
    <w:bookmarkEnd w:id="0"/>
    <w:p w14:paraId="548C22B7" w14:textId="1001151B" w:rsidR="001D26F6" w:rsidRDefault="001D26F6" w:rsidP="001D26F6">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8</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XGBoost</w:t>
      </w:r>
    </w:p>
    <w:p w14:paraId="7D421779" w14:textId="6B2A2CF9" w:rsidR="00F83FEB" w:rsidRDefault="00F37641" w:rsidP="0034507F">
      <w:pPr>
        <w:jc w:val="both"/>
        <w:rPr>
          <w:rFonts w:ascii="Open Sans" w:hAnsi="Open Sans" w:cs="Open Sans"/>
          <w:sz w:val="24"/>
          <w:szCs w:val="24"/>
        </w:rPr>
      </w:pPr>
      <w:r>
        <w:rPr>
          <w:rFonts w:ascii="Open Sans" w:hAnsi="Open Sans" w:cs="Open Sans"/>
          <w:sz w:val="24"/>
          <w:szCs w:val="24"/>
        </w:rPr>
        <w:t xml:space="preserve">En este modelo, a diferencia del random forest, por la naturaleza del algoritmo que lo entrena y cómo realiza la predicción, no importa dejar las variables dummies, es más, usar éstas o </w:t>
      </w:r>
      <w:r w:rsidR="00F257D2">
        <w:rPr>
          <w:rFonts w:ascii="Open Sans" w:hAnsi="Open Sans" w:cs="Open Sans"/>
          <w:sz w:val="24"/>
          <w:szCs w:val="24"/>
        </w:rPr>
        <w:t>el target</w:t>
      </w:r>
      <w:r>
        <w:rPr>
          <w:rFonts w:ascii="Open Sans" w:hAnsi="Open Sans" w:cs="Open Sans"/>
          <w:i/>
          <w:iCs/>
          <w:sz w:val="24"/>
          <w:szCs w:val="24"/>
        </w:rPr>
        <w:t xml:space="preserve"> mean</w:t>
      </w:r>
      <w:r>
        <w:rPr>
          <w:rFonts w:ascii="Open Sans" w:hAnsi="Open Sans" w:cs="Open Sans"/>
          <w:sz w:val="24"/>
          <w:szCs w:val="24"/>
        </w:rPr>
        <w:t xml:space="preserve"> para la hora y el día de la semana resultan en prácticamente las mismas métricas obtenidas. En este caso la configuración de las mejores variables para el random forest no se encuentran para el XGBoost, en este caso se obtiene mediante la configuración 1 y una ventana móvil de entrenamiento de 150 días el mejor resultado con un WMAPE del 8.78 %.</w:t>
      </w:r>
    </w:p>
    <w:p w14:paraId="0F7E79B8" w14:textId="00A7271D" w:rsidR="005F3A81" w:rsidRDefault="005F3A81" w:rsidP="0034507F">
      <w:pPr>
        <w:jc w:val="both"/>
        <w:rPr>
          <w:rFonts w:ascii="Open Sans" w:hAnsi="Open Sans" w:cs="Open Sans"/>
          <w:sz w:val="24"/>
          <w:szCs w:val="24"/>
        </w:rPr>
      </w:pPr>
      <w:r>
        <w:rPr>
          <w:rFonts w:ascii="Open Sans" w:hAnsi="Open Sans" w:cs="Open Sans"/>
          <w:sz w:val="24"/>
          <w:szCs w:val="24"/>
        </w:rPr>
        <w:t>Un resultado curioso de este modelo se encuentra a la hora de realizar el backtesting en el mes de junio. En cada uno de los notebooks se encuentra visualizada, para ese modelo, la mejor configuración y su backtesting mes a mes en todo 2021, para visualizar las predicciones de una manera más limpia. Comparando un modelo como la regresión lineal y este XGBoost resulta lo siguiente.</w:t>
      </w:r>
    </w:p>
    <w:p w14:paraId="2794258E" w14:textId="79717DE5" w:rsidR="005F3A81" w:rsidRDefault="005F3A81" w:rsidP="0034507F">
      <w:pPr>
        <w:jc w:val="both"/>
        <w:rPr>
          <w:rFonts w:ascii="Open Sans" w:hAnsi="Open Sans" w:cs="Open Sans"/>
          <w:sz w:val="24"/>
          <w:szCs w:val="24"/>
        </w:rPr>
      </w:pPr>
    </w:p>
    <w:p w14:paraId="11F7A036" w14:textId="14112056" w:rsidR="005F3A81" w:rsidRDefault="005F3A81" w:rsidP="0034507F">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0D557DA8" wp14:editId="224E1795">
            <wp:extent cx="5400040" cy="28841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6AF311CE" w14:textId="51E390F7" w:rsidR="005F3A81" w:rsidRPr="005F3A81" w:rsidRDefault="005F3A81"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553720">
        <w:rPr>
          <w:rFonts w:ascii="Open Sans" w:eastAsiaTheme="minorEastAsia" w:hAnsi="Open Sans" w:cs="Open Sans"/>
          <w:sz w:val="18"/>
          <w:szCs w:val="18"/>
        </w:rPr>
        <w:t>2</w:t>
      </w:r>
      <w:r>
        <w:rPr>
          <w:rFonts w:ascii="Open Sans" w:eastAsiaTheme="minorEastAsia" w:hAnsi="Open Sans" w:cs="Open Sans"/>
          <w:sz w:val="18"/>
          <w:szCs w:val="18"/>
        </w:rPr>
        <w:t xml:space="preserve">. </w:t>
      </w:r>
      <w:r w:rsidR="00C47484">
        <w:rPr>
          <w:rFonts w:ascii="Open Sans" w:eastAsiaTheme="minorEastAsia" w:hAnsi="Open Sans" w:cs="Open Sans"/>
          <w:sz w:val="18"/>
          <w:szCs w:val="18"/>
        </w:rPr>
        <w:t>Backtesting de junio 2021 realizado por la</w:t>
      </w:r>
      <w:r>
        <w:rPr>
          <w:rFonts w:ascii="Open Sans" w:eastAsiaTheme="minorEastAsia" w:hAnsi="Open Sans" w:cs="Open Sans"/>
          <w:sz w:val="18"/>
          <w:szCs w:val="18"/>
        </w:rPr>
        <w:t xml:space="preserve"> regresión lineal múltiple</w:t>
      </w:r>
    </w:p>
    <w:p w14:paraId="3AE572DE" w14:textId="75359B06" w:rsidR="00DA1B09" w:rsidRDefault="00DA1B09" w:rsidP="0034507F">
      <w:pPr>
        <w:jc w:val="both"/>
        <w:rPr>
          <w:rFonts w:ascii="Open Sans" w:hAnsi="Open Sans" w:cs="Open Sans"/>
          <w:sz w:val="24"/>
          <w:szCs w:val="24"/>
        </w:rPr>
      </w:pPr>
      <w:r>
        <w:rPr>
          <w:rFonts w:ascii="Open Sans" w:hAnsi="Open Sans" w:cs="Open Sans"/>
          <w:noProof/>
          <w:sz w:val="24"/>
          <w:szCs w:val="24"/>
        </w:rPr>
        <w:drawing>
          <wp:inline distT="0" distB="0" distL="0" distR="0" wp14:anchorId="00366D5F" wp14:editId="510F6852">
            <wp:extent cx="5400040" cy="29317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400040" cy="2931795"/>
                    </a:xfrm>
                    <a:prstGeom prst="rect">
                      <a:avLst/>
                    </a:prstGeom>
                  </pic:spPr>
                </pic:pic>
              </a:graphicData>
            </a:graphic>
          </wp:inline>
        </w:drawing>
      </w:r>
    </w:p>
    <w:p w14:paraId="3CF777C3" w14:textId="226B704C" w:rsidR="005F3A81" w:rsidRDefault="005F3A81" w:rsidP="005F3A81">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sidR="00C47484">
        <w:rPr>
          <w:rFonts w:ascii="Open Sans" w:eastAsiaTheme="minorEastAsia" w:hAnsi="Open Sans" w:cs="Open Sans"/>
          <w:sz w:val="18"/>
          <w:szCs w:val="18"/>
        </w:rPr>
        <w:t>2</w:t>
      </w:r>
      <w:r w:rsidR="00553720">
        <w:rPr>
          <w:rFonts w:ascii="Open Sans" w:eastAsiaTheme="minorEastAsia" w:hAnsi="Open Sans" w:cs="Open Sans"/>
          <w:sz w:val="18"/>
          <w:szCs w:val="18"/>
        </w:rPr>
        <w:t>3</w:t>
      </w:r>
      <w:r>
        <w:rPr>
          <w:rFonts w:ascii="Open Sans" w:eastAsiaTheme="minorEastAsia" w:hAnsi="Open Sans" w:cs="Open Sans"/>
          <w:sz w:val="18"/>
          <w:szCs w:val="18"/>
        </w:rPr>
        <w:t xml:space="preserve">. </w:t>
      </w:r>
      <w:r w:rsidR="00C47484">
        <w:rPr>
          <w:rFonts w:ascii="Open Sans" w:eastAsiaTheme="minorEastAsia" w:hAnsi="Open Sans" w:cs="Open Sans"/>
          <w:sz w:val="18"/>
          <w:szCs w:val="18"/>
        </w:rPr>
        <w:t>Backtesting de junio 2021 realizado por el modelo XGBoost.</w:t>
      </w:r>
    </w:p>
    <w:p w14:paraId="75E5ECEE" w14:textId="77777777" w:rsidR="008461AB" w:rsidRPr="00660347" w:rsidRDefault="008461AB" w:rsidP="005F3A81">
      <w:pPr>
        <w:jc w:val="both"/>
        <w:rPr>
          <w:rFonts w:ascii="Open Sans" w:eastAsiaTheme="minorEastAsia" w:hAnsi="Open Sans" w:cs="Open Sans"/>
          <w:sz w:val="18"/>
          <w:szCs w:val="18"/>
        </w:rPr>
      </w:pPr>
    </w:p>
    <w:p w14:paraId="24892905" w14:textId="2F73F0C5" w:rsidR="005F3A81" w:rsidRDefault="005F3A81" w:rsidP="0034507F">
      <w:pPr>
        <w:jc w:val="both"/>
        <w:rPr>
          <w:rFonts w:ascii="Open Sans" w:hAnsi="Open Sans" w:cs="Open Sans"/>
          <w:sz w:val="24"/>
          <w:szCs w:val="24"/>
        </w:rPr>
      </w:pPr>
      <w:r>
        <w:rPr>
          <w:rFonts w:ascii="Open Sans" w:hAnsi="Open Sans" w:cs="Open Sans"/>
          <w:sz w:val="24"/>
          <w:szCs w:val="24"/>
        </w:rPr>
        <w:t xml:space="preserve">Se observan dos caídas muy bruscas en junio, una sobre el día 21 y otra sobre el día 28. La regresión lineal parece capturar esta tendencia </w:t>
      </w:r>
      <w:r w:rsidR="00F257D2">
        <w:rPr>
          <w:rFonts w:ascii="Open Sans" w:hAnsi="Open Sans" w:cs="Open Sans"/>
          <w:sz w:val="24"/>
          <w:szCs w:val="24"/>
        </w:rPr>
        <w:t>correctamente,</w:t>
      </w:r>
      <w:r>
        <w:rPr>
          <w:rFonts w:ascii="Open Sans" w:hAnsi="Open Sans" w:cs="Open Sans"/>
          <w:sz w:val="24"/>
          <w:szCs w:val="24"/>
        </w:rPr>
        <w:t xml:space="preserve"> pero, si se observan las predicciones del XGBoost resulta</w:t>
      </w:r>
      <w:r w:rsidR="00C47484">
        <w:rPr>
          <w:rFonts w:ascii="Open Sans" w:hAnsi="Open Sans" w:cs="Open Sans"/>
          <w:sz w:val="24"/>
          <w:szCs w:val="24"/>
        </w:rPr>
        <w:t xml:space="preserve">, en concreto, para </w:t>
      </w:r>
      <w:r w:rsidR="00F257D2">
        <w:rPr>
          <w:rFonts w:ascii="Open Sans" w:hAnsi="Open Sans" w:cs="Open Sans"/>
          <w:sz w:val="24"/>
          <w:szCs w:val="24"/>
        </w:rPr>
        <w:t>estos dos días atípicos</w:t>
      </w:r>
      <w:r w:rsidR="00C47484">
        <w:rPr>
          <w:rFonts w:ascii="Open Sans" w:hAnsi="Open Sans" w:cs="Open Sans"/>
          <w:sz w:val="24"/>
          <w:szCs w:val="24"/>
        </w:rPr>
        <w:t xml:space="preserve"> de la serie, que este modelo más sofisticado se adecúa perfectamente a la tendencia. En concreto, para este mes, se obtiene un 6.86 % de WMAPE para la regresión lineal y un 4.68 % para el XGBoost</w:t>
      </w:r>
      <w:r w:rsidR="008461AB">
        <w:rPr>
          <w:rFonts w:ascii="Open Sans" w:hAnsi="Open Sans" w:cs="Open Sans"/>
          <w:sz w:val="24"/>
          <w:szCs w:val="24"/>
        </w:rPr>
        <w:t>.</w:t>
      </w:r>
    </w:p>
    <w:p w14:paraId="47E6BB50" w14:textId="77777777" w:rsidR="008461AB" w:rsidRPr="00F37641" w:rsidRDefault="008461AB" w:rsidP="0034507F">
      <w:pPr>
        <w:jc w:val="both"/>
        <w:rPr>
          <w:rFonts w:ascii="Open Sans" w:hAnsi="Open Sans" w:cs="Open Sans"/>
          <w:sz w:val="24"/>
          <w:szCs w:val="24"/>
        </w:rPr>
      </w:pP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Modelo de redes neuronales LSTM</w:t>
      </w:r>
    </w:p>
    <w:p w14:paraId="1D3409E4" w14:textId="23E39F78"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LSTM</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r w:rsidR="008068ED">
        <w:rPr>
          <w:rStyle w:val="Refdenotaalpie"/>
          <w:rFonts w:ascii="Open Sans" w:hAnsi="Open Sans" w:cs="Open Sans"/>
          <w:sz w:val="24"/>
          <w:szCs w:val="24"/>
        </w:rPr>
        <w:footnoteReference w:id="7"/>
      </w:r>
      <w:r w:rsidRPr="00650542">
        <w:rPr>
          <w:rFonts w:ascii="Open Sans" w:hAnsi="Open Sans" w:cs="Open Sans"/>
          <w:sz w:val="24"/>
          <w:szCs w:val="24"/>
        </w:rPr>
        <w:t>.</w:t>
      </w:r>
    </w:p>
    <w:p w14:paraId="0FA08459" w14:textId="0B43FC4C" w:rsidR="00B47E40" w:rsidRPr="00650542" w:rsidRDefault="007A7A35" w:rsidP="00650542">
      <w:pPr>
        <w:jc w:val="both"/>
        <w:rPr>
          <w:rFonts w:ascii="Open Sans" w:hAnsi="Open Sans" w:cs="Open Sans"/>
          <w:sz w:val="24"/>
          <w:szCs w:val="24"/>
        </w:rPr>
      </w:pPr>
      <w:r>
        <w:rPr>
          <w:rFonts w:ascii="Open Sans" w:hAnsi="Open Sans" w:cs="Open Sans"/>
          <w:sz w:val="24"/>
          <w:szCs w:val="24"/>
        </w:rPr>
        <w:t>Otra forma de proceder en la solución del problema de predicción del precio de la electricidad es mediante algoritmos de redes neuronales. Una característica importante de muchas de estas redes, como las densamente conectadas y las convnets, es que no tienen memoria. Cada entrada que se les muestra se procesa de forma independiente, sin mantener ningún estado entre las entradas. Con este tipo de redes, para procesar una secuencia o una serie temporal de puntos de datos, hay que mostrar toda la secuencia a la red de una vez: convertirla en un único punto de datos. (15)</w:t>
      </w:r>
    </w:p>
    <w:p w14:paraId="11A3A35B" w14:textId="20334A29" w:rsidR="004D0253" w:rsidRDefault="004D0253" w:rsidP="00B47E40">
      <w:pPr>
        <w:jc w:val="both"/>
        <w:rPr>
          <w:rFonts w:ascii="Open Sans" w:hAnsi="Open Sans" w:cs="Open Sans"/>
          <w:sz w:val="24"/>
          <w:szCs w:val="24"/>
        </w:rPr>
      </w:pPr>
      <w:r>
        <w:rPr>
          <w:rFonts w:ascii="Open Sans" w:hAnsi="Open Sans" w:cs="Open Sans"/>
          <w:sz w:val="24"/>
          <w:szCs w:val="24"/>
        </w:rPr>
        <w:t>Para resolver esto, nace l</w:t>
      </w:r>
      <w:r w:rsidR="00B47E40" w:rsidRPr="00B47E40">
        <w:rPr>
          <w:rFonts w:ascii="Open Sans" w:hAnsi="Open Sans" w:cs="Open Sans"/>
          <w:sz w:val="24"/>
          <w:szCs w:val="24"/>
        </w:rPr>
        <w:t xml:space="preserve">a </w:t>
      </w:r>
      <w:r>
        <w:rPr>
          <w:rFonts w:ascii="Open Sans" w:hAnsi="Open Sans" w:cs="Open Sans"/>
          <w:i/>
          <w:iCs/>
          <w:sz w:val="24"/>
          <w:szCs w:val="24"/>
        </w:rPr>
        <w:t xml:space="preserve">Recurrent Neural </w:t>
      </w:r>
      <w:r w:rsidRPr="004D0253">
        <w:rPr>
          <w:rFonts w:ascii="Open Sans" w:hAnsi="Open Sans" w:cs="Open Sans"/>
          <w:i/>
          <w:iCs/>
          <w:sz w:val="24"/>
          <w:szCs w:val="24"/>
        </w:rPr>
        <w:t>Network</w:t>
      </w:r>
      <w:r>
        <w:rPr>
          <w:rFonts w:ascii="Open Sans" w:hAnsi="Open Sans" w:cs="Open Sans"/>
          <w:sz w:val="24"/>
          <w:szCs w:val="24"/>
        </w:rPr>
        <w:t xml:space="preserve"> (</w:t>
      </w:r>
      <w:r w:rsidR="00B47E40" w:rsidRPr="004D0253">
        <w:rPr>
          <w:rFonts w:ascii="Open Sans" w:hAnsi="Open Sans" w:cs="Open Sans"/>
          <w:sz w:val="24"/>
          <w:szCs w:val="24"/>
        </w:rPr>
        <w:t>RNN</w:t>
      </w:r>
      <w:r>
        <w:rPr>
          <w:rFonts w:ascii="Open Sans" w:hAnsi="Open Sans" w:cs="Open Sans"/>
          <w:sz w:val="24"/>
          <w:szCs w:val="24"/>
        </w:rPr>
        <w:t>), que</w:t>
      </w:r>
      <w:r w:rsidR="00B47E40" w:rsidRPr="00B47E40">
        <w:rPr>
          <w:rFonts w:ascii="Open Sans" w:hAnsi="Open Sans" w:cs="Open Sans"/>
          <w:sz w:val="24"/>
          <w:szCs w:val="24"/>
        </w:rPr>
        <w:t xml:space="preserve"> es una clase de red neuronal artificial en la que las conexiones entre unidades forman un gráfico dirigido a lo largo de una secuencia</w:t>
      </w:r>
      <w:r>
        <w:rPr>
          <w:rFonts w:ascii="Open Sans" w:hAnsi="Open Sans" w:cs="Open Sans"/>
          <w:sz w:val="24"/>
          <w:szCs w:val="24"/>
        </w:rPr>
        <w:t xml:space="preserve">. </w:t>
      </w:r>
      <w:r w:rsidR="00B47E40" w:rsidRPr="00B47E40">
        <w:rPr>
          <w:rFonts w:ascii="Open Sans" w:hAnsi="Open Sans" w:cs="Open Sans"/>
          <w:sz w:val="24"/>
          <w:szCs w:val="24"/>
        </w:rPr>
        <w:t xml:space="preserve">Esta estructura le permite mostrar un comportamiento temporal dinámico para una secuencia de tiempo. A diferencia de las redes neuronales feedforward, las RNN pueden utilizar su estado interno para procesar secuencias de entradas. </w:t>
      </w:r>
      <w:r w:rsidR="002559F9">
        <w:rPr>
          <w:rFonts w:ascii="Open Sans" w:hAnsi="Open Sans" w:cs="Open Sans"/>
          <w:sz w:val="24"/>
          <w:szCs w:val="24"/>
        </w:rPr>
        <w:t>(16)</w:t>
      </w:r>
    </w:p>
    <w:p w14:paraId="457838F3" w14:textId="71058714" w:rsidR="002559F9" w:rsidRPr="002559F9" w:rsidRDefault="002559F9" w:rsidP="00B47E40">
      <w:pPr>
        <w:jc w:val="both"/>
        <w:rPr>
          <w:rFonts w:ascii="Open Sans" w:hAnsi="Open Sans" w:cs="Open Sans"/>
          <w:sz w:val="24"/>
          <w:szCs w:val="24"/>
        </w:rPr>
      </w:pPr>
      <w:r>
        <w:rPr>
          <w:rFonts w:ascii="Open Sans" w:hAnsi="Open Sans" w:cs="Open Sans"/>
          <w:sz w:val="24"/>
          <w:szCs w:val="24"/>
        </w:rPr>
        <w:t xml:space="preserve">Sin embargo, las SimpleRNN tienen un problema importante: aunque teóricamente debería ser capaz de retener en el tiempo ‘t’ información sobre entradas vistas muchos pasos de tiempo antes, en la práctica, tales dependencias a largo plazo son imposibles de aprender. Esto se debe al problema del desvanecimiento del gradiente, un efecto similar al que se observa en las redes no recurrentes (redes </w:t>
      </w:r>
      <w:r>
        <w:rPr>
          <w:rFonts w:ascii="Open Sans" w:hAnsi="Open Sans" w:cs="Open Sans"/>
          <w:i/>
          <w:iCs/>
          <w:sz w:val="24"/>
          <w:szCs w:val="24"/>
        </w:rPr>
        <w:t>feedforward</w:t>
      </w:r>
      <w:r>
        <w:rPr>
          <w:rFonts w:ascii="Open Sans" w:hAnsi="Open Sans" w:cs="Open Sans"/>
          <w:sz w:val="24"/>
          <w:szCs w:val="24"/>
        </w:rPr>
        <w:t>) que tienen muchas capas de profundidad: a medida que se van añadiendo capas a una red, ésta acaba por volverse intentrenable.</w:t>
      </w:r>
      <w:r w:rsidR="00F56AB6">
        <w:rPr>
          <w:rFonts w:ascii="Open Sans" w:hAnsi="Open Sans" w:cs="Open Sans"/>
          <w:sz w:val="24"/>
          <w:szCs w:val="24"/>
        </w:rPr>
        <w:t xml:space="preserve"> (15)</w:t>
      </w:r>
    </w:p>
    <w:p w14:paraId="54E42AE4" w14:textId="504E54AE" w:rsidR="00876B1F" w:rsidRDefault="00F56AB6" w:rsidP="00B47E40">
      <w:pPr>
        <w:jc w:val="both"/>
        <w:rPr>
          <w:rFonts w:ascii="Open Sans" w:hAnsi="Open Sans" w:cs="Open Sans"/>
          <w:sz w:val="24"/>
          <w:szCs w:val="24"/>
        </w:rPr>
      </w:pPr>
      <w:r>
        <w:rPr>
          <w:rFonts w:ascii="Open Sans" w:hAnsi="Open Sans" w:cs="Open Sans"/>
          <w:sz w:val="24"/>
          <w:szCs w:val="24"/>
        </w:rPr>
        <w:t>Para solventar este problema, nacen las redes LSTM (y también las GRU).</w:t>
      </w:r>
      <w:r w:rsidR="00B47E40" w:rsidRPr="00B47E40">
        <w:rPr>
          <w:rFonts w:ascii="Open Sans" w:hAnsi="Open Sans" w:cs="Open Sans"/>
          <w:sz w:val="24"/>
          <w:szCs w:val="24"/>
        </w:rPr>
        <w:t xml:space="preserve"> La LSTM es también una red neuronal recurrente, que se ha utilizado para resolver muchos problemas de secuencias temporales.</w:t>
      </w:r>
    </w:p>
    <w:p w14:paraId="251E0F0E" w14:textId="4180A112" w:rsidR="00876B1F" w:rsidRPr="00876B1F" w:rsidRDefault="00876B1F" w:rsidP="00876B1F">
      <w:pPr>
        <w:jc w:val="both"/>
        <w:rPr>
          <w:rFonts w:ascii="Open Sans" w:hAnsi="Open Sans" w:cs="Open Sans"/>
          <w:sz w:val="24"/>
          <w:szCs w:val="24"/>
        </w:rPr>
      </w:pPr>
      <w:r w:rsidRPr="00876B1F">
        <w:rPr>
          <w:rFonts w:ascii="Open Sans" w:hAnsi="Open Sans" w:cs="Open Sans"/>
          <w:sz w:val="24"/>
          <w:szCs w:val="24"/>
        </w:rPr>
        <w:t xml:space="preserve">Esta capa es una variante de la capa SimpleRNN; añade una forma de llevar la información a través de muchos pasos de tiempo. Imagina una cinta transportadora que corre paralela a la secuencia que estás procesando. La información de la secuencia puede saltar a la cinta transportadora en cualquier punto, ser transportada a un paso de tiempo posterior, y saltar fuera, intacta, cuando la necesites. Esto es esencialmente lo que hace la </w:t>
      </w:r>
      <w:r w:rsidRPr="00876B1F">
        <w:rPr>
          <w:rFonts w:ascii="Open Sans" w:hAnsi="Open Sans" w:cs="Open Sans"/>
          <w:sz w:val="24"/>
          <w:szCs w:val="24"/>
        </w:rPr>
        <w:lastRenderedPageBreak/>
        <w:t>LSTM: guarda la información para más tarde, evitando así que las señales más antiguas se desvanezcan gradualmente durante el procesamiento</w:t>
      </w:r>
      <w:r>
        <w:rPr>
          <w:rFonts w:ascii="Open Sans" w:hAnsi="Open Sans" w:cs="Open Sans"/>
          <w:sz w:val="24"/>
          <w:szCs w:val="24"/>
        </w:rPr>
        <w:t xml:space="preserve"> (15).</w:t>
      </w:r>
    </w:p>
    <w:p w14:paraId="433ADAD5" w14:textId="2403A640" w:rsidR="00B47E40" w:rsidRDefault="00B47E40" w:rsidP="00B47E40">
      <w:pPr>
        <w:jc w:val="both"/>
        <w:rPr>
          <w:rFonts w:ascii="Open Sans" w:hAnsi="Open Sans" w:cs="Open Sans"/>
          <w:sz w:val="24"/>
          <w:szCs w:val="24"/>
        </w:rPr>
      </w:pPr>
      <w:r w:rsidRPr="00B47E40">
        <w:rPr>
          <w:rFonts w:ascii="Open Sans" w:hAnsi="Open Sans" w:cs="Open Sans"/>
          <w:sz w:val="24"/>
          <w:szCs w:val="24"/>
        </w:rPr>
        <w:t xml:space="preserve">La estructura de la LSTM se muestra en la </w:t>
      </w:r>
      <w:r w:rsidR="00F56AB6">
        <w:rPr>
          <w:rFonts w:ascii="Open Sans" w:hAnsi="Open Sans" w:cs="Open Sans"/>
          <w:sz w:val="24"/>
          <w:szCs w:val="24"/>
        </w:rPr>
        <w:t>Imagen</w:t>
      </w:r>
      <w:r w:rsidR="00AC0057">
        <w:rPr>
          <w:rFonts w:ascii="Open Sans" w:hAnsi="Open Sans" w:cs="Open Sans"/>
          <w:sz w:val="24"/>
          <w:szCs w:val="24"/>
        </w:rPr>
        <w:t xml:space="preserve"> (en comparación con la SimpleRNN)</w:t>
      </w:r>
      <w:r w:rsidRPr="00B47E40">
        <w:rPr>
          <w:rFonts w:ascii="Open Sans" w:hAnsi="Open Sans" w:cs="Open Sans"/>
          <w:sz w:val="24"/>
          <w:szCs w:val="24"/>
        </w:rPr>
        <w:t>, y su funcionamiento se ilustra con las siguientes ecuaciones:</w:t>
      </w:r>
    </w:p>
    <w:p w14:paraId="3B0DB739" w14:textId="183AD49C" w:rsidR="00AC0057" w:rsidRDefault="00AC0057" w:rsidP="00B47E40">
      <w:pPr>
        <w:jc w:val="both"/>
        <w:rPr>
          <w:rFonts w:ascii="Open Sans" w:hAnsi="Open Sans" w:cs="Open Sans"/>
          <w:sz w:val="24"/>
          <w:szCs w:val="24"/>
        </w:rPr>
      </w:pPr>
    </w:p>
    <w:p w14:paraId="23FB226A" w14:textId="6E8070B4" w:rsidR="00AC0057" w:rsidRPr="00AC0057" w:rsidRDefault="002E1517"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e>
          </m:d>
          <m:r>
            <w:rPr>
              <w:rFonts w:ascii="Cambria Math" w:eastAsiaTheme="minorEastAsia" w:hAnsi="Cambria Math" w:cs="Open Sans"/>
              <w:sz w:val="24"/>
              <w:szCs w:val="24"/>
            </w:rPr>
            <m:t xml:space="preserve">   (24)</m:t>
          </m:r>
        </m:oMath>
      </m:oMathPara>
    </w:p>
    <w:p w14:paraId="0F04C328" w14:textId="07202285" w:rsidR="00AC0057" w:rsidRPr="00AC0057" w:rsidRDefault="002E1517"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e>
          </m:d>
          <m:r>
            <w:rPr>
              <w:rFonts w:ascii="Cambria Math" w:hAnsi="Cambria Math" w:cs="Open Sans"/>
              <w:sz w:val="24"/>
              <w:szCs w:val="24"/>
            </w:rPr>
            <m:t xml:space="preserve">  (25)</m:t>
          </m:r>
        </m:oMath>
      </m:oMathPara>
    </w:p>
    <w:p w14:paraId="171D9FE6" w14:textId="4EA1869D" w:rsidR="00AC0057" w:rsidRDefault="002E1517" w:rsidP="00AC0057">
      <w:pPr>
        <w:jc w:val="both"/>
        <w:rPr>
          <w:rFonts w:ascii="Open Sans" w:hAnsi="Open Sans" w:cs="Open Sans"/>
          <w:sz w:val="24"/>
          <w:szCs w:val="24"/>
        </w:rPr>
      </w:pPr>
      <m:oMathPara>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tanh</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e>
          </m:d>
          <m:r>
            <w:rPr>
              <w:rFonts w:ascii="Cambria Math" w:hAnsi="Cambria Math" w:cs="Open Sans"/>
              <w:sz w:val="24"/>
              <w:szCs w:val="24"/>
            </w:rPr>
            <m:t xml:space="preserve">   (26)</m:t>
          </m:r>
        </m:oMath>
      </m:oMathPara>
    </w:p>
    <w:p w14:paraId="4D8E7BA2" w14:textId="566598F1" w:rsidR="00AC0057" w:rsidRPr="00AC0057" w:rsidRDefault="002E1517"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xml:space="preserve">   (27) </m:t>
          </m:r>
        </m:oMath>
      </m:oMathPara>
    </w:p>
    <w:p w14:paraId="2200E4D3" w14:textId="623BC11F" w:rsidR="00AC0057" w:rsidRPr="00AC0057" w:rsidRDefault="002E1517"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e>
          </m:d>
          <m:r>
            <w:rPr>
              <w:rFonts w:ascii="Cambria Math" w:hAnsi="Cambria Math" w:cs="Open Sans"/>
              <w:sz w:val="24"/>
              <w:szCs w:val="24"/>
            </w:rPr>
            <m:t xml:space="preserve">   (28)</m:t>
          </m:r>
        </m:oMath>
      </m:oMathPara>
    </w:p>
    <w:p w14:paraId="03C7473E" w14:textId="12A93A08" w:rsidR="00AC0057" w:rsidRPr="00EC086C" w:rsidRDefault="002E1517"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m:t>
          </m:r>
          <m:func>
            <m:funcPr>
              <m:ctrlPr>
                <w:rPr>
                  <w:rFonts w:ascii="Cambria Math" w:hAnsi="Cambria Math" w:cs="Open Sans"/>
                  <w:i/>
                  <w:sz w:val="24"/>
                  <w:szCs w:val="24"/>
                </w:rPr>
              </m:ctrlPr>
            </m:funcPr>
            <m:fName>
              <m:r>
                <m:rPr>
                  <m:sty m:val="p"/>
                </m:rPr>
                <w:rPr>
                  <w:rFonts w:ascii="Cambria Math" w:hAnsi="Cambria Math" w:cs="Open Sans"/>
                  <w:sz w:val="24"/>
                  <w:szCs w:val="24"/>
                </w:rPr>
                <m:t>tanh</m:t>
              </m:r>
            </m:fName>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e>
              </m:d>
            </m:e>
          </m:func>
          <m:r>
            <w:rPr>
              <w:rFonts w:ascii="Cambria Math" w:hAnsi="Cambria Math" w:cs="Open Sans"/>
              <w:sz w:val="24"/>
              <w:szCs w:val="24"/>
            </w:rPr>
            <m:t xml:space="preserve">   (29)</m:t>
          </m:r>
        </m:oMath>
      </m:oMathPara>
    </w:p>
    <w:p w14:paraId="7517B3D3" w14:textId="053D2256" w:rsidR="004D0253" w:rsidRDefault="004D0253" w:rsidP="004D0253">
      <w:pPr>
        <w:jc w:val="center"/>
        <w:rPr>
          <w:rFonts w:ascii="Open Sans" w:hAnsi="Open Sans" w:cs="Open Sans"/>
          <w:sz w:val="24"/>
          <w:szCs w:val="24"/>
        </w:rPr>
      </w:pPr>
      <w:r>
        <w:rPr>
          <w:noProof/>
        </w:rPr>
        <w:drawing>
          <wp:inline distT="0" distB="0" distL="0" distR="0" wp14:anchorId="228D60DD" wp14:editId="426706AE">
            <wp:extent cx="4624760" cy="216535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933" t="33863" r="20038" b="15342"/>
                    <a:stretch/>
                  </pic:blipFill>
                  <pic:spPr bwMode="auto">
                    <a:xfrm>
                      <a:off x="0" y="0"/>
                      <a:ext cx="4632514" cy="2168981"/>
                    </a:xfrm>
                    <a:prstGeom prst="rect">
                      <a:avLst/>
                    </a:prstGeom>
                    <a:ln>
                      <a:noFill/>
                    </a:ln>
                    <a:extLst>
                      <a:ext uri="{53640926-AAD7-44D8-BBD7-CCE9431645EC}">
                        <a14:shadowObscured xmlns:a14="http://schemas.microsoft.com/office/drawing/2010/main"/>
                      </a:ext>
                    </a:extLst>
                  </pic:spPr>
                </pic:pic>
              </a:graphicData>
            </a:graphic>
          </wp:inline>
        </w:drawing>
      </w:r>
    </w:p>
    <w:p w14:paraId="23C3B068" w14:textId="4C46961F" w:rsidR="00C4781B" w:rsidRPr="00660347" w:rsidRDefault="00C4781B" w:rsidP="00C4781B">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553720">
        <w:rPr>
          <w:rFonts w:ascii="Open Sans" w:eastAsiaTheme="minorEastAsia" w:hAnsi="Open Sans" w:cs="Open Sans"/>
          <w:sz w:val="18"/>
          <w:szCs w:val="18"/>
        </w:rPr>
        <w:t>4</w:t>
      </w:r>
      <w:r>
        <w:rPr>
          <w:rFonts w:ascii="Open Sans" w:eastAsiaTheme="minorEastAsia" w:hAnsi="Open Sans" w:cs="Open Sans"/>
          <w:sz w:val="18"/>
          <w:szCs w:val="18"/>
        </w:rPr>
        <w:t>. Estructuras de las redes RNN y LSTM (16)</w:t>
      </w:r>
    </w:p>
    <w:p w14:paraId="49627A8E" w14:textId="1E42DCC9" w:rsidR="00EC086C" w:rsidRDefault="0085150B" w:rsidP="00C4781B">
      <w:pPr>
        <w:jc w:val="both"/>
        <w:rPr>
          <w:rFonts w:ascii="Open Sans" w:eastAsiaTheme="minorEastAsia" w:hAnsi="Open Sans" w:cs="Open Sans"/>
          <w:sz w:val="24"/>
          <w:szCs w:val="24"/>
        </w:rPr>
      </w:pPr>
      <w:r w:rsidRPr="0085150B">
        <w:rPr>
          <w:rFonts w:ascii="Open Sans" w:eastAsiaTheme="minorEastAsia" w:hAnsi="Open Sans" w:cs="Open Sans"/>
          <w:sz w:val="24"/>
          <w:szCs w:val="24"/>
        </w:rPr>
        <w:t xml:space="preserve">Donde </w:t>
      </w:r>
      <m:oMath>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entrada de la red, </w:t>
      </w:r>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salida de la capa oculta,</w:t>
      </w:r>
      <w:r w:rsidRPr="0085150B">
        <w:rPr>
          <w:rFonts w:ascii="Cambria Math" w:hAnsi="Cambria Math" w:cs="Open Sans"/>
          <w:i/>
          <w:sz w:val="24"/>
          <w:szCs w:val="24"/>
        </w:rPr>
        <w:t xml:space="preserve"> </w:t>
      </w:r>
      <m:oMath>
        <m:r>
          <w:rPr>
            <w:rFonts w:ascii="Cambria Math" w:hAnsi="Cambria Math" w:cs="Open Sans"/>
            <w:sz w:val="24"/>
            <w:szCs w:val="24"/>
          </w:rPr>
          <m:t>σ</m:t>
        </m:r>
      </m:oMath>
      <w:r>
        <w:rPr>
          <w:rFonts w:ascii="Cambria Math" w:eastAsiaTheme="minorEastAsia" w:hAnsi="Cambria Math" w:cs="Open Sans"/>
          <w:i/>
          <w:sz w:val="24"/>
          <w:szCs w:val="24"/>
        </w:rPr>
        <w:t xml:space="preserve"> </w:t>
      </w:r>
      <w:r>
        <w:rPr>
          <w:rFonts w:ascii="Cambria Math" w:eastAsiaTheme="minorEastAsia" w:hAnsi="Cambria Math" w:cs="Open Sans"/>
          <w:iCs/>
          <w:sz w:val="24"/>
          <w:szCs w:val="24"/>
        </w:rPr>
        <w:t>denota la función sigmoide,</w:t>
      </w:r>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oMath>
      <w:r>
        <w:rPr>
          <w:rFonts w:ascii="Open Sans" w:eastAsiaTheme="minorEastAsia" w:hAnsi="Open Sans" w:cs="Open Sans"/>
          <w:sz w:val="24"/>
          <w:szCs w:val="24"/>
        </w:rPr>
        <w:t xml:space="preserve"> es el estado de la célula, y </w:t>
      </w:r>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oMath>
      <w:r>
        <w:rPr>
          <w:rFonts w:ascii="Open Sans" w:eastAsiaTheme="minorEastAsia" w:hAnsi="Open Sans" w:cs="Open Sans"/>
          <w:sz w:val="24"/>
          <w:szCs w:val="24"/>
        </w:rPr>
        <w:t xml:space="preserve"> denota el valor candidato del estado. Además, hay tres puertas en la capa LSTM: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pesos de la puerta de olvido, la puerta de entrada, la puerta de salida y la céclula, respectivamente.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sesgos de la puerta de olvido, la puerta de entrada, la puerta de salida y la célula, respectivamente.</w:t>
      </w:r>
    </w:p>
    <w:p w14:paraId="155AE7BB" w14:textId="77AE0BE9" w:rsidR="00C4781B" w:rsidRDefault="0085150B" w:rsidP="00C4781B">
      <w:pPr>
        <w:jc w:val="both"/>
        <w:rPr>
          <w:rFonts w:ascii="Open Sans" w:hAnsi="Open Sans" w:cs="Open Sans"/>
          <w:sz w:val="24"/>
          <w:szCs w:val="24"/>
        </w:rPr>
      </w:pPr>
      <w:r>
        <w:rPr>
          <w:rFonts w:ascii="Open Sans" w:eastAsiaTheme="minorEastAsia" w:hAnsi="Open Sans" w:cs="Open Sans"/>
          <w:sz w:val="24"/>
          <w:szCs w:val="24"/>
        </w:rPr>
        <w:t>La puerta de entrada decide si</w:t>
      </w:r>
      <w:r w:rsidR="00C809E1">
        <w:rPr>
          <w:rFonts w:ascii="Open Sans" w:eastAsiaTheme="minorEastAsia" w:hAnsi="Open Sans" w:cs="Open Sans"/>
          <w:sz w:val="24"/>
          <w:szCs w:val="24"/>
        </w:rPr>
        <w:t xml:space="preserve"> la información de entrada será reservada o no, y la puerta de olvido determinará si la información será descartada o no. El estado de procesamiento se registrará en la celda, y los valores de salida de la LSTM serán entregados por la puerta de salida. Gracias a este diseño inteligente mencionado anteriormente, la </w:t>
      </w:r>
      <w:r w:rsidR="00EC086C" w:rsidRPr="00EC086C">
        <w:rPr>
          <w:rFonts w:ascii="Open Sans" w:hAnsi="Open Sans" w:cs="Open Sans"/>
          <w:sz w:val="24"/>
          <w:szCs w:val="24"/>
        </w:rPr>
        <w:t xml:space="preserve">LSTM puede aprender las dependencias a largo plazo de los datos secuenciales de tiempo. </w:t>
      </w:r>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oMath>
      <w:r w:rsidR="001C0B02">
        <w:rPr>
          <w:rFonts w:ascii="Open Sans" w:eastAsiaTheme="minorEastAsia" w:hAnsi="Open Sans" w:cs="Open Sans"/>
          <w:sz w:val="24"/>
          <w:szCs w:val="24"/>
        </w:rPr>
        <w:t xml:space="preserve"> e</w:t>
      </w:r>
      <w:r w:rsidR="00EC086C" w:rsidRPr="00EC086C">
        <w:rPr>
          <w:rFonts w:ascii="Open Sans" w:hAnsi="Open Sans" w:cs="Open Sans"/>
          <w:sz w:val="24"/>
          <w:szCs w:val="24"/>
        </w:rPr>
        <w:t xml:space="preserve">s la </w:t>
      </w:r>
      <w:r w:rsidR="00EC086C" w:rsidRPr="00EC086C">
        <w:rPr>
          <w:rFonts w:ascii="Open Sans" w:hAnsi="Open Sans" w:cs="Open Sans"/>
          <w:sz w:val="24"/>
          <w:szCs w:val="24"/>
        </w:rPr>
        <w:lastRenderedPageBreak/>
        <w:t xml:space="preserve">puerta de entrada, </w:t>
      </w:r>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oMath>
      <w:r w:rsidR="00AC6E85">
        <w:rPr>
          <w:rFonts w:ascii="Open Sans" w:eastAsiaTheme="minorEastAsia" w:hAnsi="Open Sans" w:cs="Open Sans"/>
          <w:sz w:val="24"/>
          <w:szCs w:val="24"/>
        </w:rPr>
        <w:t xml:space="preserve"> </w:t>
      </w:r>
      <w:r w:rsidR="00EC086C" w:rsidRPr="00EC086C">
        <w:rPr>
          <w:rFonts w:ascii="Open Sans" w:hAnsi="Open Sans" w:cs="Open Sans"/>
          <w:sz w:val="24"/>
          <w:szCs w:val="24"/>
        </w:rPr>
        <w:t xml:space="preserve">es la puerta de salida, y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oMath>
      <w:r w:rsidR="00EC086C" w:rsidRPr="00EC086C">
        <w:rPr>
          <w:rFonts w:ascii="Open Sans" w:hAnsi="Open Sans" w:cs="Open Sans"/>
          <w:sz w:val="24"/>
          <w:szCs w:val="24"/>
        </w:rPr>
        <w:t xml:space="preserve"> es la puerta de olvido. El LSTM está diseñado para resolver el problema de la dependencia a largo plazo a largo plazo. En general, la LSTM proporciona buenos resultados de previsión.</w:t>
      </w:r>
    </w:p>
    <w:p w14:paraId="69F543FE" w14:textId="39A8C1DB" w:rsidR="00495E28" w:rsidRDefault="00DD4840" w:rsidP="00C4781B">
      <w:pPr>
        <w:jc w:val="both"/>
        <w:rPr>
          <w:rFonts w:ascii="Open Sans" w:hAnsi="Open Sans" w:cs="Open Sans"/>
          <w:sz w:val="24"/>
          <w:szCs w:val="24"/>
        </w:rPr>
      </w:pPr>
      <w:r>
        <w:rPr>
          <w:rFonts w:ascii="Open Sans" w:hAnsi="Open Sans" w:cs="Open Sans"/>
          <w:sz w:val="24"/>
          <w:szCs w:val="24"/>
        </w:rPr>
        <w:t xml:space="preserve">Dicho esto, se realizó el mismo </w:t>
      </w:r>
      <w:r w:rsidR="008068ED">
        <w:rPr>
          <w:rFonts w:ascii="Open Sans" w:hAnsi="Open Sans" w:cs="Open Sans"/>
          <w:sz w:val="24"/>
          <w:szCs w:val="24"/>
        </w:rPr>
        <w:t>backtesting en</w:t>
      </w:r>
      <w:r>
        <w:rPr>
          <w:rFonts w:ascii="Open Sans" w:hAnsi="Open Sans" w:cs="Open Sans"/>
          <w:sz w:val="24"/>
          <w:szCs w:val="24"/>
        </w:rPr>
        <w:t xml:space="preserve"> 2021 para este modelo</w:t>
      </w:r>
      <w:r w:rsidR="00495E28">
        <w:rPr>
          <w:rFonts w:ascii="Open Sans" w:hAnsi="Open Sans" w:cs="Open Sans"/>
          <w:sz w:val="24"/>
          <w:szCs w:val="24"/>
        </w:rPr>
        <w:t>.</w:t>
      </w:r>
      <w:r w:rsidR="004C6DDC">
        <w:rPr>
          <w:rFonts w:ascii="Open Sans" w:hAnsi="Open Sans" w:cs="Open Sans"/>
          <w:sz w:val="24"/>
          <w:szCs w:val="24"/>
        </w:rPr>
        <w:t xml:space="preserve"> En este tipo de modelos es un poco más complicado porque el algoritmo se entrena en los años 2019 y 2020, mientras que se predice 2021. Se ha visto como el reentrenamiento es muy importante ya que el retardo de 24 horas es una variable muy importante, por lo que una vez entrenado, se realiza la predicción y se reentrena con cada día con los 24 valores reales para disponer de la máxima información en todo momento.</w:t>
      </w:r>
    </w:p>
    <w:p w14:paraId="6B0BE26D" w14:textId="04E253E6" w:rsidR="00DD4840" w:rsidRDefault="004C6DDC" w:rsidP="00C4781B">
      <w:pPr>
        <w:jc w:val="both"/>
        <w:rPr>
          <w:rFonts w:ascii="Open Sans" w:hAnsi="Open Sans" w:cs="Open Sans"/>
          <w:sz w:val="24"/>
          <w:szCs w:val="24"/>
        </w:rPr>
      </w:pPr>
      <w:r>
        <w:rPr>
          <w:rFonts w:ascii="Open Sans" w:hAnsi="Open Sans" w:cs="Open Sans"/>
          <w:sz w:val="24"/>
          <w:szCs w:val="24"/>
        </w:rPr>
        <w:t>Lo</w:t>
      </w:r>
      <w:r w:rsidR="00DD4840">
        <w:rPr>
          <w:rFonts w:ascii="Open Sans" w:hAnsi="Open Sans" w:cs="Open Sans"/>
          <w:sz w:val="24"/>
          <w:szCs w:val="24"/>
        </w:rPr>
        <w:t>s resultados obtenidos se recogen en la siguiente tabla.</w:t>
      </w:r>
    </w:p>
    <w:tbl>
      <w:tblPr>
        <w:tblStyle w:val="Tablaconcuadrcula5oscura-nfasis5"/>
        <w:tblW w:w="9666" w:type="dxa"/>
        <w:jc w:val="center"/>
        <w:tblLook w:val="04A0" w:firstRow="1" w:lastRow="0" w:firstColumn="1" w:lastColumn="0" w:noHBand="0" w:noVBand="1"/>
      </w:tblPr>
      <w:tblGrid>
        <w:gridCol w:w="1598"/>
        <w:gridCol w:w="1074"/>
        <w:gridCol w:w="1452"/>
        <w:gridCol w:w="1076"/>
        <w:gridCol w:w="718"/>
        <w:gridCol w:w="1042"/>
        <w:gridCol w:w="966"/>
        <w:gridCol w:w="744"/>
        <w:gridCol w:w="996"/>
      </w:tblGrid>
      <w:tr w:rsidR="000D4A05" w14:paraId="11909F18" w14:textId="77777777" w:rsidTr="008068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69CBCE44" w14:textId="77777777" w:rsidR="000D4A05" w:rsidRDefault="000D4A05" w:rsidP="0073641B">
            <w:pPr>
              <w:jc w:val="center"/>
            </w:pPr>
            <w:bookmarkStart w:id="1" w:name="_Hlk103610439"/>
            <w:r>
              <w:t>LSTM, DROPOUT</w:t>
            </w:r>
          </w:p>
        </w:tc>
        <w:tc>
          <w:tcPr>
            <w:tcW w:w="1074" w:type="dxa"/>
            <w:vAlign w:val="center"/>
          </w:tcPr>
          <w:p w14:paraId="4AB5075B"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Training</w:t>
            </w:r>
          </w:p>
        </w:tc>
        <w:tc>
          <w:tcPr>
            <w:tcW w:w="1452" w:type="dxa"/>
            <w:vAlign w:val="center"/>
          </w:tcPr>
          <w:p w14:paraId="1DE81191"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Retrain / steps_epochs</w:t>
            </w:r>
          </w:p>
        </w:tc>
        <w:tc>
          <w:tcPr>
            <w:tcW w:w="1076" w:type="dxa"/>
            <w:vAlign w:val="center"/>
          </w:tcPr>
          <w:p w14:paraId="6AF6A38B"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Lookback</w:t>
            </w:r>
          </w:p>
        </w:tc>
        <w:tc>
          <w:tcPr>
            <w:tcW w:w="718" w:type="dxa"/>
            <w:vAlign w:val="center"/>
          </w:tcPr>
          <w:p w14:paraId="12ECEA5C"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MAE</w:t>
            </w:r>
          </w:p>
        </w:tc>
        <w:tc>
          <w:tcPr>
            <w:tcW w:w="1042" w:type="dxa"/>
            <w:vAlign w:val="center"/>
          </w:tcPr>
          <w:p w14:paraId="25E77D67"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MAE (median)</w:t>
            </w:r>
          </w:p>
        </w:tc>
        <w:tc>
          <w:tcPr>
            <w:tcW w:w="966" w:type="dxa"/>
            <w:vAlign w:val="center"/>
          </w:tcPr>
          <w:p w14:paraId="3CC291D0"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WMAPE</w:t>
            </w:r>
          </w:p>
        </w:tc>
        <w:tc>
          <w:tcPr>
            <w:tcW w:w="744" w:type="dxa"/>
            <w:vAlign w:val="center"/>
          </w:tcPr>
          <w:p w14:paraId="0F60B7A6"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RMSE</w:t>
            </w:r>
          </w:p>
        </w:tc>
        <w:tc>
          <w:tcPr>
            <w:tcW w:w="996" w:type="dxa"/>
            <w:vAlign w:val="center"/>
          </w:tcPr>
          <w:p w14:paraId="0C72220A" w14:textId="77777777" w:rsidR="000D4A05" w:rsidRDefault="000D4A05" w:rsidP="0073641B">
            <w:pPr>
              <w:jc w:val="center"/>
              <w:cnfStyle w:val="100000000000" w:firstRow="1" w:lastRow="0" w:firstColumn="0" w:lastColumn="0" w:oddVBand="0" w:evenVBand="0" w:oddHBand="0" w:evenHBand="0" w:firstRowFirstColumn="0" w:firstRowLastColumn="0" w:lastRowFirstColumn="0" w:lastRowLastColumn="0"/>
            </w:pPr>
            <w:r>
              <w:t>% TREND</w:t>
            </w:r>
          </w:p>
        </w:tc>
      </w:tr>
      <w:tr w:rsidR="000D4A05" w14:paraId="6E67861C" w14:textId="77777777" w:rsidTr="008068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1ADA6895" w14:textId="77777777" w:rsidR="000D4A05" w:rsidRDefault="000D4A05" w:rsidP="0073641B">
            <w:pPr>
              <w:jc w:val="center"/>
            </w:pPr>
            <w:r>
              <w:t>(128, 64, 32, 16; 0.15)</w:t>
            </w:r>
          </w:p>
        </w:tc>
        <w:tc>
          <w:tcPr>
            <w:tcW w:w="1074" w:type="dxa"/>
            <w:vAlign w:val="center"/>
          </w:tcPr>
          <w:p w14:paraId="47EAD8D2"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(50, 50)</w:t>
            </w:r>
          </w:p>
        </w:tc>
        <w:tc>
          <w:tcPr>
            <w:tcW w:w="1452" w:type="dxa"/>
            <w:vAlign w:val="center"/>
          </w:tcPr>
          <w:p w14:paraId="178CCF13"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(2, 24)</w:t>
            </w:r>
          </w:p>
        </w:tc>
        <w:tc>
          <w:tcPr>
            <w:tcW w:w="1076" w:type="dxa"/>
            <w:vAlign w:val="center"/>
          </w:tcPr>
          <w:p w14:paraId="0FF0DD21"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28</w:t>
            </w:r>
          </w:p>
        </w:tc>
        <w:tc>
          <w:tcPr>
            <w:tcW w:w="718" w:type="dxa"/>
            <w:vAlign w:val="center"/>
          </w:tcPr>
          <w:p w14:paraId="265FEA92"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14.78</w:t>
            </w:r>
          </w:p>
        </w:tc>
        <w:tc>
          <w:tcPr>
            <w:tcW w:w="1042" w:type="dxa"/>
            <w:vAlign w:val="center"/>
          </w:tcPr>
          <w:p w14:paraId="48B6A3A1"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7.95</w:t>
            </w:r>
          </w:p>
        </w:tc>
        <w:tc>
          <w:tcPr>
            <w:tcW w:w="966" w:type="dxa"/>
            <w:vAlign w:val="center"/>
          </w:tcPr>
          <w:p w14:paraId="21B020FF"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13.18</w:t>
            </w:r>
          </w:p>
        </w:tc>
        <w:tc>
          <w:tcPr>
            <w:tcW w:w="744" w:type="dxa"/>
            <w:vAlign w:val="center"/>
          </w:tcPr>
          <w:p w14:paraId="7CEE9161"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25.32</w:t>
            </w:r>
          </w:p>
        </w:tc>
        <w:tc>
          <w:tcPr>
            <w:tcW w:w="996" w:type="dxa"/>
            <w:vAlign w:val="center"/>
          </w:tcPr>
          <w:p w14:paraId="674C1FA9"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81.32</w:t>
            </w:r>
          </w:p>
        </w:tc>
      </w:tr>
      <w:tr w:rsidR="000D4A05" w14:paraId="438498D6" w14:textId="77777777" w:rsidTr="008068ED">
        <w:trPr>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1490D9B5" w14:textId="77777777" w:rsidR="000D4A05" w:rsidRDefault="000D4A05" w:rsidP="0073641B">
            <w:pPr>
              <w:jc w:val="center"/>
            </w:pPr>
            <w:r>
              <w:t>(128, 64, 32, 16; 0.15)</w:t>
            </w:r>
          </w:p>
        </w:tc>
        <w:tc>
          <w:tcPr>
            <w:tcW w:w="1074" w:type="dxa"/>
            <w:vAlign w:val="center"/>
          </w:tcPr>
          <w:p w14:paraId="13FCC036"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(75, 75)</w:t>
            </w:r>
          </w:p>
        </w:tc>
        <w:tc>
          <w:tcPr>
            <w:tcW w:w="1452" w:type="dxa"/>
            <w:vAlign w:val="center"/>
          </w:tcPr>
          <w:p w14:paraId="626687B8"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(2, 24)</w:t>
            </w:r>
          </w:p>
        </w:tc>
        <w:tc>
          <w:tcPr>
            <w:tcW w:w="1076" w:type="dxa"/>
            <w:vAlign w:val="center"/>
          </w:tcPr>
          <w:p w14:paraId="12718F37"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28</w:t>
            </w:r>
          </w:p>
        </w:tc>
        <w:tc>
          <w:tcPr>
            <w:tcW w:w="718" w:type="dxa"/>
            <w:vAlign w:val="center"/>
          </w:tcPr>
          <w:p w14:paraId="298FDDA4"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15.07</w:t>
            </w:r>
          </w:p>
        </w:tc>
        <w:tc>
          <w:tcPr>
            <w:tcW w:w="1042" w:type="dxa"/>
            <w:vAlign w:val="center"/>
          </w:tcPr>
          <w:p w14:paraId="0F3699F3"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8.39</w:t>
            </w:r>
          </w:p>
        </w:tc>
        <w:tc>
          <w:tcPr>
            <w:tcW w:w="966" w:type="dxa"/>
            <w:vAlign w:val="center"/>
          </w:tcPr>
          <w:p w14:paraId="3CBCA9B0"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13.44</w:t>
            </w:r>
          </w:p>
        </w:tc>
        <w:tc>
          <w:tcPr>
            <w:tcW w:w="744" w:type="dxa"/>
            <w:vAlign w:val="center"/>
          </w:tcPr>
          <w:p w14:paraId="2CC6976F"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25.47</w:t>
            </w:r>
          </w:p>
        </w:tc>
        <w:tc>
          <w:tcPr>
            <w:tcW w:w="996" w:type="dxa"/>
            <w:vAlign w:val="center"/>
          </w:tcPr>
          <w:p w14:paraId="59AC56A3"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80.14</w:t>
            </w:r>
          </w:p>
        </w:tc>
      </w:tr>
      <w:tr w:rsidR="000D4A05" w14:paraId="19B17E2D" w14:textId="77777777" w:rsidTr="008068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732B8E00" w14:textId="297D23ED" w:rsidR="000D4A05" w:rsidRPr="000D4A05" w:rsidRDefault="000D4A05" w:rsidP="000D4A05">
            <w:pPr>
              <w:jc w:val="center"/>
              <w:rPr>
                <w:b w:val="0"/>
                <w:bCs w:val="0"/>
              </w:rPr>
            </w:pPr>
            <w:r>
              <w:t>(128, 64, 32, 16; 0.15)</w:t>
            </w:r>
            <w:r>
              <w:rPr>
                <w:rStyle w:val="Refdenotaalpie"/>
              </w:rPr>
              <w:footnoteReference w:id="8"/>
            </w:r>
          </w:p>
        </w:tc>
        <w:tc>
          <w:tcPr>
            <w:tcW w:w="1074" w:type="dxa"/>
            <w:vAlign w:val="center"/>
          </w:tcPr>
          <w:p w14:paraId="68F37A67"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(50, 50)</w:t>
            </w:r>
          </w:p>
        </w:tc>
        <w:tc>
          <w:tcPr>
            <w:tcW w:w="1452" w:type="dxa"/>
            <w:vAlign w:val="center"/>
          </w:tcPr>
          <w:p w14:paraId="5FABAA8A"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(2, 24)</w:t>
            </w:r>
          </w:p>
        </w:tc>
        <w:tc>
          <w:tcPr>
            <w:tcW w:w="1076" w:type="dxa"/>
            <w:vAlign w:val="center"/>
          </w:tcPr>
          <w:p w14:paraId="57BA6A44"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28</w:t>
            </w:r>
          </w:p>
        </w:tc>
        <w:tc>
          <w:tcPr>
            <w:tcW w:w="718" w:type="dxa"/>
            <w:vAlign w:val="center"/>
          </w:tcPr>
          <w:p w14:paraId="258B8F64"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14.74</w:t>
            </w:r>
          </w:p>
        </w:tc>
        <w:tc>
          <w:tcPr>
            <w:tcW w:w="1042" w:type="dxa"/>
            <w:vAlign w:val="center"/>
          </w:tcPr>
          <w:p w14:paraId="7608BD40"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8.00</w:t>
            </w:r>
          </w:p>
        </w:tc>
        <w:tc>
          <w:tcPr>
            <w:tcW w:w="966" w:type="dxa"/>
            <w:vAlign w:val="center"/>
          </w:tcPr>
          <w:p w14:paraId="48513CDB"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13.15</w:t>
            </w:r>
          </w:p>
        </w:tc>
        <w:tc>
          <w:tcPr>
            <w:tcW w:w="744" w:type="dxa"/>
            <w:vAlign w:val="center"/>
          </w:tcPr>
          <w:p w14:paraId="6F987A18"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25.04</w:t>
            </w:r>
          </w:p>
        </w:tc>
        <w:tc>
          <w:tcPr>
            <w:tcW w:w="996" w:type="dxa"/>
            <w:vAlign w:val="center"/>
          </w:tcPr>
          <w:p w14:paraId="4790D112"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80.98</w:t>
            </w:r>
          </w:p>
        </w:tc>
      </w:tr>
      <w:tr w:rsidR="000D4A05" w14:paraId="13CB333B" w14:textId="77777777" w:rsidTr="008068ED">
        <w:trPr>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494247A2" w14:textId="77777777" w:rsidR="000D4A05" w:rsidRDefault="000D4A05" w:rsidP="0073641B">
            <w:pPr>
              <w:jc w:val="center"/>
            </w:pPr>
            <w:r>
              <w:t>(128, 64, 32, 16; 0.15)</w:t>
            </w:r>
          </w:p>
        </w:tc>
        <w:tc>
          <w:tcPr>
            <w:tcW w:w="1074" w:type="dxa"/>
            <w:vAlign w:val="center"/>
          </w:tcPr>
          <w:p w14:paraId="0EC2F00A"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(50, 50)</w:t>
            </w:r>
          </w:p>
        </w:tc>
        <w:tc>
          <w:tcPr>
            <w:tcW w:w="1452" w:type="dxa"/>
            <w:vAlign w:val="center"/>
          </w:tcPr>
          <w:p w14:paraId="677F6F78"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(2, 24)</w:t>
            </w:r>
          </w:p>
        </w:tc>
        <w:tc>
          <w:tcPr>
            <w:tcW w:w="1076" w:type="dxa"/>
            <w:vAlign w:val="center"/>
          </w:tcPr>
          <w:p w14:paraId="1EE44582"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14</w:t>
            </w:r>
          </w:p>
        </w:tc>
        <w:tc>
          <w:tcPr>
            <w:tcW w:w="718" w:type="dxa"/>
            <w:vAlign w:val="center"/>
          </w:tcPr>
          <w:p w14:paraId="364B49D2"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16.00</w:t>
            </w:r>
          </w:p>
        </w:tc>
        <w:tc>
          <w:tcPr>
            <w:tcW w:w="1042" w:type="dxa"/>
            <w:vAlign w:val="center"/>
          </w:tcPr>
          <w:p w14:paraId="015BBC9C"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8.60</w:t>
            </w:r>
          </w:p>
        </w:tc>
        <w:tc>
          <w:tcPr>
            <w:tcW w:w="966" w:type="dxa"/>
            <w:vAlign w:val="center"/>
          </w:tcPr>
          <w:p w14:paraId="375F4C71"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14.27</w:t>
            </w:r>
          </w:p>
        </w:tc>
        <w:tc>
          <w:tcPr>
            <w:tcW w:w="744" w:type="dxa"/>
            <w:vAlign w:val="center"/>
          </w:tcPr>
          <w:p w14:paraId="5E04657D"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27.22</w:t>
            </w:r>
          </w:p>
        </w:tc>
        <w:tc>
          <w:tcPr>
            <w:tcW w:w="996" w:type="dxa"/>
            <w:vAlign w:val="center"/>
          </w:tcPr>
          <w:p w14:paraId="69B65AED"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77.54</w:t>
            </w:r>
          </w:p>
        </w:tc>
      </w:tr>
      <w:tr w:rsidR="000D4A05" w14:paraId="6106662A" w14:textId="77777777" w:rsidTr="008068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75791EF2" w14:textId="77777777" w:rsidR="000D4A05" w:rsidRDefault="000D4A05" w:rsidP="0073641B">
            <w:pPr>
              <w:jc w:val="center"/>
            </w:pPr>
            <w:r>
              <w:t>(128, 64, 32, 16; 0.15)</w:t>
            </w:r>
          </w:p>
        </w:tc>
        <w:tc>
          <w:tcPr>
            <w:tcW w:w="1074" w:type="dxa"/>
            <w:vAlign w:val="center"/>
          </w:tcPr>
          <w:p w14:paraId="42A512D0"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(50, 50)</w:t>
            </w:r>
          </w:p>
        </w:tc>
        <w:tc>
          <w:tcPr>
            <w:tcW w:w="1452" w:type="dxa"/>
            <w:vAlign w:val="center"/>
          </w:tcPr>
          <w:p w14:paraId="51CF9ACA"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(2,24)</w:t>
            </w:r>
          </w:p>
        </w:tc>
        <w:tc>
          <w:tcPr>
            <w:tcW w:w="1076" w:type="dxa"/>
            <w:vAlign w:val="center"/>
          </w:tcPr>
          <w:p w14:paraId="2472206F"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49</w:t>
            </w:r>
          </w:p>
        </w:tc>
        <w:tc>
          <w:tcPr>
            <w:tcW w:w="718" w:type="dxa"/>
            <w:vAlign w:val="center"/>
          </w:tcPr>
          <w:p w14:paraId="49530F20"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14.66</w:t>
            </w:r>
          </w:p>
        </w:tc>
        <w:tc>
          <w:tcPr>
            <w:tcW w:w="1042" w:type="dxa"/>
            <w:vAlign w:val="center"/>
          </w:tcPr>
          <w:p w14:paraId="12781F6F"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8.38</w:t>
            </w:r>
          </w:p>
        </w:tc>
        <w:tc>
          <w:tcPr>
            <w:tcW w:w="966" w:type="dxa"/>
            <w:vAlign w:val="center"/>
          </w:tcPr>
          <w:p w14:paraId="255AB2E1"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13.08</w:t>
            </w:r>
          </w:p>
        </w:tc>
        <w:tc>
          <w:tcPr>
            <w:tcW w:w="744" w:type="dxa"/>
            <w:vAlign w:val="center"/>
          </w:tcPr>
          <w:p w14:paraId="238D1524"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24.74</w:t>
            </w:r>
          </w:p>
        </w:tc>
        <w:tc>
          <w:tcPr>
            <w:tcW w:w="996" w:type="dxa"/>
            <w:vAlign w:val="center"/>
          </w:tcPr>
          <w:p w14:paraId="7670D0C7" w14:textId="77777777" w:rsidR="000D4A05" w:rsidRDefault="000D4A05" w:rsidP="0073641B">
            <w:pPr>
              <w:jc w:val="center"/>
              <w:cnfStyle w:val="000000100000" w:firstRow="0" w:lastRow="0" w:firstColumn="0" w:lastColumn="0" w:oddVBand="0" w:evenVBand="0" w:oddHBand="1" w:evenHBand="0" w:firstRowFirstColumn="0" w:firstRowLastColumn="0" w:lastRowFirstColumn="0" w:lastRowLastColumn="0"/>
            </w:pPr>
            <w:r>
              <w:t>81.71</w:t>
            </w:r>
          </w:p>
        </w:tc>
      </w:tr>
      <w:tr w:rsidR="000D4A05" w14:paraId="0394E7A3" w14:textId="77777777" w:rsidTr="008068ED">
        <w:trPr>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4D8A4D79" w14:textId="77777777" w:rsidR="000D4A05" w:rsidRDefault="000D4A05" w:rsidP="0073641B">
            <w:pPr>
              <w:jc w:val="center"/>
            </w:pPr>
            <w:r>
              <w:t>(128, 64, 32, 16; 0.15)</w:t>
            </w:r>
          </w:p>
        </w:tc>
        <w:tc>
          <w:tcPr>
            <w:tcW w:w="1074" w:type="dxa"/>
            <w:vAlign w:val="center"/>
          </w:tcPr>
          <w:p w14:paraId="4DCAEA3B"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(50, 50)</w:t>
            </w:r>
          </w:p>
        </w:tc>
        <w:tc>
          <w:tcPr>
            <w:tcW w:w="1452" w:type="dxa"/>
            <w:vAlign w:val="center"/>
          </w:tcPr>
          <w:p w14:paraId="7C88BA03"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(4,24)</w:t>
            </w:r>
          </w:p>
        </w:tc>
        <w:tc>
          <w:tcPr>
            <w:tcW w:w="1076" w:type="dxa"/>
            <w:vAlign w:val="center"/>
          </w:tcPr>
          <w:p w14:paraId="24550A77"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49</w:t>
            </w:r>
          </w:p>
        </w:tc>
        <w:tc>
          <w:tcPr>
            <w:tcW w:w="718" w:type="dxa"/>
            <w:vAlign w:val="center"/>
          </w:tcPr>
          <w:p w14:paraId="6D7F36FE"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14.43</w:t>
            </w:r>
          </w:p>
        </w:tc>
        <w:tc>
          <w:tcPr>
            <w:tcW w:w="1042" w:type="dxa"/>
            <w:vAlign w:val="center"/>
          </w:tcPr>
          <w:p w14:paraId="446D9E37"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7.78</w:t>
            </w:r>
          </w:p>
        </w:tc>
        <w:tc>
          <w:tcPr>
            <w:tcW w:w="966" w:type="dxa"/>
            <w:vAlign w:val="center"/>
          </w:tcPr>
          <w:p w14:paraId="3C5B8C35"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12.87</w:t>
            </w:r>
          </w:p>
        </w:tc>
        <w:tc>
          <w:tcPr>
            <w:tcW w:w="744" w:type="dxa"/>
            <w:vAlign w:val="center"/>
          </w:tcPr>
          <w:p w14:paraId="1F1E9A22"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25.34</w:t>
            </w:r>
          </w:p>
        </w:tc>
        <w:tc>
          <w:tcPr>
            <w:tcW w:w="996" w:type="dxa"/>
            <w:vAlign w:val="center"/>
          </w:tcPr>
          <w:p w14:paraId="740BCBC3" w14:textId="77777777" w:rsidR="000D4A05" w:rsidRDefault="000D4A05" w:rsidP="0073641B">
            <w:pPr>
              <w:jc w:val="center"/>
              <w:cnfStyle w:val="000000000000" w:firstRow="0" w:lastRow="0" w:firstColumn="0" w:lastColumn="0" w:oddVBand="0" w:evenVBand="0" w:oddHBand="0" w:evenHBand="0" w:firstRowFirstColumn="0" w:firstRowLastColumn="0" w:lastRowFirstColumn="0" w:lastRowLastColumn="0"/>
            </w:pPr>
            <w:r>
              <w:t>81.04</w:t>
            </w:r>
          </w:p>
        </w:tc>
      </w:tr>
      <w:tr w:rsidR="008068ED" w14:paraId="43AE882D" w14:textId="77777777" w:rsidTr="008068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55C6DA24" w14:textId="03A75620" w:rsidR="008068ED" w:rsidRDefault="008068ED" w:rsidP="0073641B">
            <w:pPr>
              <w:jc w:val="center"/>
            </w:pPr>
            <w:r>
              <w:t>(64,32, 16; 0.05)</w:t>
            </w:r>
            <w:r w:rsidR="00241207">
              <w:rPr>
                <w:rStyle w:val="Refdenotaalpie"/>
              </w:rPr>
              <w:footnoteReference w:id="9"/>
            </w:r>
          </w:p>
        </w:tc>
        <w:tc>
          <w:tcPr>
            <w:tcW w:w="1074" w:type="dxa"/>
            <w:vAlign w:val="center"/>
          </w:tcPr>
          <w:p w14:paraId="48AB83CD" w14:textId="66B6E892" w:rsidR="008068ED" w:rsidRDefault="008068ED" w:rsidP="0073641B">
            <w:pPr>
              <w:jc w:val="center"/>
              <w:cnfStyle w:val="000000100000" w:firstRow="0" w:lastRow="0" w:firstColumn="0" w:lastColumn="0" w:oddVBand="0" w:evenVBand="0" w:oddHBand="1" w:evenHBand="0" w:firstRowFirstColumn="0" w:firstRowLastColumn="0" w:lastRowFirstColumn="0" w:lastRowLastColumn="0"/>
            </w:pPr>
            <w:r>
              <w:t>(100,100)</w:t>
            </w:r>
          </w:p>
        </w:tc>
        <w:tc>
          <w:tcPr>
            <w:tcW w:w="1452" w:type="dxa"/>
            <w:vAlign w:val="center"/>
          </w:tcPr>
          <w:p w14:paraId="76EC1873" w14:textId="6C98B2B6" w:rsidR="008068ED" w:rsidRDefault="008068ED" w:rsidP="0073641B">
            <w:pPr>
              <w:jc w:val="center"/>
              <w:cnfStyle w:val="000000100000" w:firstRow="0" w:lastRow="0" w:firstColumn="0" w:lastColumn="0" w:oddVBand="0" w:evenVBand="0" w:oddHBand="1" w:evenHBand="0" w:firstRowFirstColumn="0" w:firstRowLastColumn="0" w:lastRowFirstColumn="0" w:lastRowLastColumn="0"/>
            </w:pPr>
            <w:r>
              <w:t>(4,24)</w:t>
            </w:r>
          </w:p>
        </w:tc>
        <w:tc>
          <w:tcPr>
            <w:tcW w:w="1076" w:type="dxa"/>
            <w:vAlign w:val="center"/>
          </w:tcPr>
          <w:p w14:paraId="5A72F0D5" w14:textId="6C5CF871"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49</w:t>
            </w:r>
          </w:p>
        </w:tc>
        <w:tc>
          <w:tcPr>
            <w:tcW w:w="718" w:type="dxa"/>
            <w:vAlign w:val="center"/>
          </w:tcPr>
          <w:p w14:paraId="068DFB5E" w14:textId="5B561752"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14.06</w:t>
            </w:r>
          </w:p>
        </w:tc>
        <w:tc>
          <w:tcPr>
            <w:tcW w:w="1042" w:type="dxa"/>
            <w:vAlign w:val="center"/>
          </w:tcPr>
          <w:p w14:paraId="0FF0EC6A" w14:textId="52A6510F"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7.97</w:t>
            </w:r>
          </w:p>
        </w:tc>
        <w:tc>
          <w:tcPr>
            <w:tcW w:w="966" w:type="dxa"/>
            <w:vAlign w:val="center"/>
          </w:tcPr>
          <w:p w14:paraId="28AA58E1" w14:textId="708B9307"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12.54</w:t>
            </w:r>
          </w:p>
        </w:tc>
        <w:tc>
          <w:tcPr>
            <w:tcW w:w="744" w:type="dxa"/>
            <w:vAlign w:val="center"/>
          </w:tcPr>
          <w:p w14:paraId="2A207653" w14:textId="36B77A7A"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23.90</w:t>
            </w:r>
          </w:p>
        </w:tc>
        <w:tc>
          <w:tcPr>
            <w:tcW w:w="996" w:type="dxa"/>
            <w:vAlign w:val="center"/>
          </w:tcPr>
          <w:p w14:paraId="3A6805AD" w14:textId="05A8621E" w:rsidR="008068ED" w:rsidRDefault="00AF097A" w:rsidP="0073641B">
            <w:pPr>
              <w:jc w:val="center"/>
              <w:cnfStyle w:val="000000100000" w:firstRow="0" w:lastRow="0" w:firstColumn="0" w:lastColumn="0" w:oddVBand="0" w:evenVBand="0" w:oddHBand="1" w:evenHBand="0" w:firstRowFirstColumn="0" w:firstRowLastColumn="0" w:lastRowFirstColumn="0" w:lastRowLastColumn="0"/>
            </w:pPr>
            <w:r>
              <w:t>81.16</w:t>
            </w:r>
          </w:p>
        </w:tc>
      </w:tr>
      <w:bookmarkEnd w:id="1"/>
    </w:tbl>
    <w:p w14:paraId="136591E3" w14:textId="3A9A5BBA" w:rsidR="00DD4840" w:rsidRDefault="00DD4840" w:rsidP="00C4781B">
      <w:pPr>
        <w:jc w:val="both"/>
        <w:rPr>
          <w:rFonts w:ascii="Open Sans" w:hAnsi="Open Sans" w:cs="Open Sans"/>
          <w:sz w:val="24"/>
          <w:szCs w:val="24"/>
        </w:rPr>
      </w:pPr>
    </w:p>
    <w:p w14:paraId="4CDFA4C4" w14:textId="525EBDD5" w:rsidR="00DD4840" w:rsidRDefault="00DD4840" w:rsidP="00DD4840">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9</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backtesting de la configuración LSTM.</w:t>
      </w:r>
    </w:p>
    <w:p w14:paraId="0B2CC1CF" w14:textId="79B9606A" w:rsidR="00171C23" w:rsidRDefault="008068ED" w:rsidP="00C4781B">
      <w:pPr>
        <w:jc w:val="both"/>
        <w:rPr>
          <w:rFonts w:ascii="Open Sans" w:hAnsi="Open Sans" w:cs="Open Sans"/>
          <w:sz w:val="24"/>
          <w:szCs w:val="24"/>
        </w:rPr>
      </w:pPr>
      <w:r>
        <w:rPr>
          <w:rFonts w:ascii="Open Sans" w:hAnsi="Open Sans" w:cs="Open Sans"/>
          <w:sz w:val="24"/>
          <w:szCs w:val="24"/>
        </w:rPr>
        <w:t xml:space="preserve">Los resultados </w:t>
      </w:r>
      <w:r w:rsidR="00067934">
        <w:rPr>
          <w:rFonts w:ascii="Open Sans" w:hAnsi="Open Sans" w:cs="Open Sans"/>
          <w:sz w:val="24"/>
          <w:szCs w:val="24"/>
        </w:rPr>
        <w:t>arrojados</w:t>
      </w:r>
      <w:r w:rsidR="00C43D6B">
        <w:rPr>
          <w:rFonts w:ascii="Open Sans" w:hAnsi="Open Sans" w:cs="Open Sans"/>
          <w:sz w:val="24"/>
          <w:szCs w:val="24"/>
        </w:rPr>
        <w:t xml:space="preserve"> </w:t>
      </w:r>
      <w:r w:rsidR="00067934">
        <w:rPr>
          <w:rFonts w:ascii="Open Sans" w:hAnsi="Open Sans" w:cs="Open Sans"/>
          <w:sz w:val="24"/>
          <w:szCs w:val="24"/>
        </w:rPr>
        <w:t>con este modelo y las distintas configuraciones del mismo son bastante pobres comparadas con los modelos anteriores</w:t>
      </w:r>
      <w:r w:rsidR="00351EB2">
        <w:rPr>
          <w:rFonts w:ascii="Open Sans" w:hAnsi="Open Sans" w:cs="Open Sans"/>
          <w:sz w:val="24"/>
          <w:szCs w:val="24"/>
        </w:rPr>
        <w:t>. Esto era de esperar viendo la relación entre las variables y estudios realizados por otros expertos</w:t>
      </w:r>
      <w:r w:rsidR="009F1DAB">
        <w:rPr>
          <w:rFonts w:ascii="Open Sans" w:hAnsi="Open Sans" w:cs="Open Sans"/>
          <w:sz w:val="24"/>
          <w:szCs w:val="24"/>
        </w:rPr>
        <w:t>, como en (18)</w:t>
      </w:r>
      <w:r w:rsidR="002601DF">
        <w:rPr>
          <w:rFonts w:ascii="Open Sans" w:hAnsi="Open Sans" w:cs="Open Sans"/>
          <w:sz w:val="24"/>
          <w:szCs w:val="24"/>
        </w:rPr>
        <w:t xml:space="preserve"> y (19)</w:t>
      </w:r>
      <w:r w:rsidR="009F1DAB">
        <w:rPr>
          <w:rFonts w:ascii="Open Sans" w:hAnsi="Open Sans" w:cs="Open Sans"/>
          <w:sz w:val="24"/>
          <w:szCs w:val="24"/>
        </w:rPr>
        <w:t>, que expone</w:t>
      </w:r>
      <w:r w:rsidR="002601DF">
        <w:rPr>
          <w:rFonts w:ascii="Open Sans" w:hAnsi="Open Sans" w:cs="Open Sans"/>
          <w:sz w:val="24"/>
          <w:szCs w:val="24"/>
        </w:rPr>
        <w:t>n</w:t>
      </w:r>
      <w:r w:rsidR="009F1DAB">
        <w:rPr>
          <w:rFonts w:ascii="Open Sans" w:hAnsi="Open Sans" w:cs="Open Sans"/>
          <w:sz w:val="24"/>
          <w:szCs w:val="24"/>
        </w:rPr>
        <w:t xml:space="preserve"> que las series temporales no pueden predecirse</w:t>
      </w:r>
      <w:r w:rsidR="00C43D6B">
        <w:rPr>
          <w:rFonts w:ascii="Open Sans" w:hAnsi="Open Sans" w:cs="Open Sans"/>
          <w:sz w:val="24"/>
          <w:szCs w:val="24"/>
        </w:rPr>
        <w:t xml:space="preserve"> en estos modelos</w:t>
      </w:r>
      <w:r w:rsidR="009F1DAB">
        <w:rPr>
          <w:rFonts w:ascii="Open Sans" w:hAnsi="Open Sans" w:cs="Open Sans"/>
          <w:sz w:val="24"/>
          <w:szCs w:val="24"/>
        </w:rPr>
        <w:t xml:space="preserve"> porque los datos utilizados para la estimación suelen limitarse a una ventana temporal reciente</w:t>
      </w:r>
      <w:r w:rsidR="002601DF">
        <w:rPr>
          <w:rFonts w:ascii="Open Sans" w:hAnsi="Open Sans" w:cs="Open Sans"/>
          <w:sz w:val="24"/>
          <w:szCs w:val="24"/>
        </w:rPr>
        <w:t>. Los datos financieros pueden ser ‘no estacionarios’ y propensos a cambios de régimen, lo que puede hacer que los datos más antiguos sean menos relevantes para la predicción. Esto puede estar ocurriendo en este caso</w:t>
      </w:r>
      <w:r w:rsidR="00241207">
        <w:rPr>
          <w:rFonts w:ascii="Open Sans" w:hAnsi="Open Sans" w:cs="Open Sans"/>
          <w:sz w:val="24"/>
          <w:szCs w:val="24"/>
        </w:rPr>
        <w:t>, ya que</w:t>
      </w:r>
      <w:r w:rsidR="004C6DDC">
        <w:rPr>
          <w:rFonts w:ascii="Open Sans" w:hAnsi="Open Sans" w:cs="Open Sans"/>
          <w:sz w:val="24"/>
          <w:szCs w:val="24"/>
        </w:rPr>
        <w:t>,</w:t>
      </w:r>
      <w:r w:rsidR="00241207">
        <w:rPr>
          <w:rFonts w:ascii="Open Sans" w:hAnsi="Open Sans" w:cs="Open Sans"/>
          <w:sz w:val="24"/>
          <w:szCs w:val="24"/>
        </w:rPr>
        <w:t xml:space="preserve"> al analizar </w:t>
      </w:r>
      <w:r w:rsidR="00241207">
        <w:rPr>
          <w:rFonts w:ascii="Open Sans" w:hAnsi="Open Sans" w:cs="Open Sans"/>
          <w:sz w:val="24"/>
          <w:szCs w:val="24"/>
        </w:rPr>
        <w:lastRenderedPageBreak/>
        <w:t>las relaciones entre las variables y el cambio de tendencia con el paso de los años, entrenar el modelo desde 2019 puede estar empeorando las predicciones de 2021 pues se está entrenando el modelo con una relación entre las variables que no se cumplen en 2021. Sin embargo, entrenando solo a partir de marzo de 2020 (tercera línea de la tabla anterior) tampoco resultan buenos valores, lo que refleja una limitación de este tipo de algoritmos en la predicción del precio de la electricidad.</w:t>
      </w:r>
    </w:p>
    <w:p w14:paraId="2793A0A4" w14:textId="77777777" w:rsidR="00BB1B26" w:rsidRPr="00AE5A62" w:rsidRDefault="00BB1B26" w:rsidP="00C4781B">
      <w:pPr>
        <w:jc w:val="both"/>
        <w:rPr>
          <w:rFonts w:ascii="Open Sans" w:hAnsi="Open Sans" w:cs="Open Sans"/>
          <w:sz w:val="24"/>
          <w:szCs w:val="24"/>
        </w:rPr>
      </w:pPr>
    </w:p>
    <w:p w14:paraId="39C36AAA" w14:textId="54741664" w:rsidR="00086CFA" w:rsidRDefault="00227776" w:rsidP="00227776">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r w:rsidR="007E2739">
        <w:rPr>
          <w:rFonts w:ascii="Open Sans" w:hAnsi="Open Sans" w:cs="Open Sans"/>
          <w:b/>
          <w:bCs/>
          <w:i/>
          <w:iCs/>
          <w:sz w:val="24"/>
          <w:szCs w:val="24"/>
        </w:rPr>
        <w:t>ensemble</w:t>
      </w:r>
      <w:r w:rsidR="007E2739">
        <w:rPr>
          <w:rFonts w:ascii="Open Sans" w:hAnsi="Open Sans" w:cs="Open Sans"/>
          <w:b/>
          <w:bCs/>
          <w:sz w:val="24"/>
          <w:szCs w:val="24"/>
        </w:rPr>
        <w:t xml:space="preserve"> de los modelos propuestos</w:t>
      </w:r>
    </w:p>
    <w:p w14:paraId="6F5C572F" w14:textId="278AB3B3" w:rsidR="007E698E" w:rsidRDefault="007E698E" w:rsidP="004D0253">
      <w:pPr>
        <w:jc w:val="both"/>
        <w:rPr>
          <w:rFonts w:ascii="Open Sans" w:hAnsi="Open Sans" w:cs="Open Sans"/>
          <w:sz w:val="24"/>
          <w:szCs w:val="24"/>
        </w:rPr>
      </w:pPr>
      <w:r w:rsidRPr="007E698E">
        <w:rPr>
          <w:rFonts w:ascii="Open Sans" w:hAnsi="Open Sans" w:cs="Open Sans"/>
          <w:sz w:val="24"/>
          <w:szCs w:val="24"/>
        </w:rPr>
        <w:t xml:space="preserve">El modelo se puede encontrar en el notebook </w:t>
      </w:r>
      <w:r w:rsidRPr="007E698E">
        <w:rPr>
          <w:rFonts w:ascii="Open Sans" w:hAnsi="Open Sans" w:cs="Open Sans"/>
          <w:i/>
          <w:iCs/>
          <w:sz w:val="24"/>
          <w:szCs w:val="24"/>
        </w:rPr>
        <w:t>Modelo_</w:t>
      </w:r>
      <w:r>
        <w:rPr>
          <w:rFonts w:ascii="Open Sans" w:hAnsi="Open Sans" w:cs="Open Sans"/>
          <w:i/>
          <w:iCs/>
          <w:sz w:val="24"/>
          <w:szCs w:val="24"/>
        </w:rPr>
        <w:t>Ensemble</w:t>
      </w:r>
      <w:r w:rsidRPr="007E698E">
        <w:rPr>
          <w:rFonts w:ascii="Open Sans" w:hAnsi="Open Sans" w:cs="Open Sans"/>
          <w:i/>
          <w:iCs/>
          <w:sz w:val="24"/>
          <w:szCs w:val="24"/>
        </w:rPr>
        <w:t xml:space="preserve">.ipynb </w:t>
      </w:r>
      <w:r>
        <w:rPr>
          <w:rFonts w:ascii="Open Sans" w:hAnsi="Open Sans" w:cs="Open Sans"/>
          <w:sz w:val="24"/>
          <w:szCs w:val="24"/>
        </w:rPr>
        <w:t>incluido en el repositorio del trabajo.</w:t>
      </w:r>
    </w:p>
    <w:p w14:paraId="18BAEA33" w14:textId="77777777" w:rsidR="00782118" w:rsidRDefault="00171C23" w:rsidP="004D0253">
      <w:pPr>
        <w:jc w:val="both"/>
        <w:rPr>
          <w:rFonts w:ascii="Open Sans" w:hAnsi="Open Sans" w:cs="Open Sans"/>
          <w:sz w:val="24"/>
          <w:szCs w:val="24"/>
        </w:rPr>
      </w:pPr>
      <w:r>
        <w:rPr>
          <w:rFonts w:ascii="Open Sans" w:hAnsi="Open Sans" w:cs="Open Sans"/>
          <w:sz w:val="24"/>
          <w:szCs w:val="24"/>
        </w:rPr>
        <w:t xml:space="preserve">Este modelo se basó en </w:t>
      </w:r>
      <w:r w:rsidR="00782118">
        <w:rPr>
          <w:rFonts w:ascii="Open Sans" w:hAnsi="Open Sans" w:cs="Open Sans"/>
          <w:sz w:val="24"/>
          <w:szCs w:val="24"/>
        </w:rPr>
        <w:t>usar</w:t>
      </w:r>
      <w:r>
        <w:rPr>
          <w:rFonts w:ascii="Open Sans" w:hAnsi="Open Sans" w:cs="Open Sans"/>
          <w:sz w:val="24"/>
          <w:szCs w:val="24"/>
        </w:rPr>
        <w:t xml:space="preserve"> las predicciones de los modelos anteriores </w:t>
      </w:r>
      <w:r w:rsidR="00782118">
        <w:rPr>
          <w:rFonts w:ascii="Open Sans" w:hAnsi="Open Sans" w:cs="Open Sans"/>
          <w:sz w:val="24"/>
          <w:szCs w:val="24"/>
        </w:rPr>
        <w:t xml:space="preserve">como variables predictoras </w:t>
      </w:r>
      <w:r>
        <w:rPr>
          <w:rFonts w:ascii="Open Sans" w:hAnsi="Open Sans" w:cs="Open Sans"/>
          <w:sz w:val="24"/>
          <w:szCs w:val="24"/>
        </w:rPr>
        <w:t>y coger la media de todas las combinaciones posibles</w:t>
      </w:r>
      <w:r w:rsidR="00782118">
        <w:rPr>
          <w:rFonts w:ascii="Open Sans" w:hAnsi="Open Sans" w:cs="Open Sans"/>
          <w:sz w:val="24"/>
          <w:szCs w:val="24"/>
        </w:rPr>
        <w:t xml:space="preserve"> de los modelos y seleccionar el que menor WMAPE resulte</w:t>
      </w:r>
      <w:r>
        <w:rPr>
          <w:rFonts w:ascii="Open Sans" w:hAnsi="Open Sans" w:cs="Open Sans"/>
          <w:sz w:val="24"/>
          <w:szCs w:val="24"/>
        </w:rPr>
        <w:t>.</w:t>
      </w:r>
    </w:p>
    <w:p w14:paraId="08D4FC1A" w14:textId="6DD81F4D" w:rsidR="009A4DC6" w:rsidRDefault="00171C23" w:rsidP="004D0253">
      <w:pPr>
        <w:jc w:val="both"/>
        <w:rPr>
          <w:rFonts w:ascii="Open Sans" w:hAnsi="Open Sans" w:cs="Open Sans"/>
          <w:sz w:val="24"/>
          <w:szCs w:val="24"/>
        </w:rPr>
      </w:pPr>
      <w:r>
        <w:rPr>
          <w:rFonts w:ascii="Open Sans" w:hAnsi="Open Sans" w:cs="Open Sans"/>
          <w:sz w:val="24"/>
          <w:szCs w:val="24"/>
        </w:rPr>
        <w:t>Realizando esto, la mejor combinación es la obtenida mediante la media de: los modelos estimados por el Random Forest, XGBoost, Regresión Lineal y Regresión Lasso.</w:t>
      </w:r>
    </w:p>
    <w:tbl>
      <w:tblPr>
        <w:tblStyle w:val="Tablaconcuadrcula5oscura-nfasis5"/>
        <w:tblW w:w="0" w:type="auto"/>
        <w:jc w:val="center"/>
        <w:tblLook w:val="04A0" w:firstRow="1" w:lastRow="0" w:firstColumn="1" w:lastColumn="0" w:noHBand="0" w:noVBand="1"/>
      </w:tblPr>
      <w:tblGrid>
        <w:gridCol w:w="1016"/>
        <w:gridCol w:w="967"/>
        <w:gridCol w:w="1203"/>
        <w:gridCol w:w="1228"/>
        <w:gridCol w:w="967"/>
        <w:gridCol w:w="883"/>
      </w:tblGrid>
      <w:tr w:rsidR="00617F3C" w14:paraId="6E7C9F27" w14:textId="77777777" w:rsidTr="00617F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766EF6A1" w14:textId="62E689AF" w:rsidR="00617F3C" w:rsidRDefault="00617F3C" w:rsidP="00B8738A">
            <w:pPr>
              <w:jc w:val="center"/>
            </w:pPr>
            <w:r>
              <w:t>Métricas</w:t>
            </w:r>
          </w:p>
        </w:tc>
        <w:tc>
          <w:tcPr>
            <w:tcW w:w="967" w:type="dxa"/>
            <w:vAlign w:val="center"/>
          </w:tcPr>
          <w:p w14:paraId="1FE5807F" w14:textId="3911AEE2"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27F509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22E4158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231AC67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553BB43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 TREND</w:t>
            </w:r>
          </w:p>
        </w:tc>
      </w:tr>
      <w:tr w:rsidR="00617F3C" w14:paraId="3F208E34" w14:textId="77777777" w:rsidTr="00617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6C4F4790" w14:textId="2243A0B0" w:rsidR="00617F3C" w:rsidRPr="001F4F93" w:rsidRDefault="00617F3C" w:rsidP="00171C23">
            <w:pPr>
              <w:jc w:val="center"/>
              <w:rPr>
                <w:rFonts w:ascii="Helvetica" w:hAnsi="Helvetica" w:cs="Helvetica"/>
                <w:color w:val="000000"/>
                <w:sz w:val="20"/>
                <w:szCs w:val="20"/>
              </w:rPr>
            </w:pPr>
            <w:r w:rsidRPr="001D2395">
              <w:rPr>
                <w:rFonts w:ascii="Helvetica" w:hAnsi="Helvetica" w:cs="Helvetica"/>
                <w:sz w:val="20"/>
                <w:szCs w:val="20"/>
              </w:rPr>
              <w:t>Valores</w:t>
            </w:r>
          </w:p>
        </w:tc>
        <w:tc>
          <w:tcPr>
            <w:tcW w:w="967" w:type="dxa"/>
            <w:vAlign w:val="center"/>
          </w:tcPr>
          <w:p w14:paraId="7C8EF16C" w14:textId="19F87939"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9.19</w:t>
            </w:r>
          </w:p>
        </w:tc>
        <w:tc>
          <w:tcPr>
            <w:tcW w:w="1203" w:type="dxa"/>
            <w:vAlign w:val="center"/>
          </w:tcPr>
          <w:p w14:paraId="12D0B758" w14:textId="14B1B510"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5.89</w:t>
            </w:r>
          </w:p>
        </w:tc>
        <w:tc>
          <w:tcPr>
            <w:tcW w:w="1228" w:type="dxa"/>
            <w:vAlign w:val="center"/>
          </w:tcPr>
          <w:p w14:paraId="33B5F01E" w14:textId="4A1E13A8"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8.25</w:t>
            </w:r>
          </w:p>
        </w:tc>
        <w:tc>
          <w:tcPr>
            <w:tcW w:w="967" w:type="dxa"/>
            <w:vAlign w:val="center"/>
          </w:tcPr>
          <w:p w14:paraId="65C9860A" w14:textId="401B7F9E"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14.94</w:t>
            </w:r>
          </w:p>
        </w:tc>
        <w:tc>
          <w:tcPr>
            <w:tcW w:w="883" w:type="dxa"/>
            <w:vAlign w:val="center"/>
          </w:tcPr>
          <w:p w14:paraId="7F2810FC" w14:textId="6DD1BD18" w:rsidR="00617F3C" w:rsidRPr="001D2395" w:rsidRDefault="00617F3C" w:rsidP="00171C23">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20"/>
                <w:szCs w:val="20"/>
              </w:rPr>
            </w:pPr>
            <w:r w:rsidRPr="001D2395">
              <w:rPr>
                <w:rFonts w:ascii="Helvetica" w:hAnsi="Helvetica" w:cs="Helvetica"/>
                <w:b/>
                <w:bCs/>
                <w:color w:val="000000"/>
                <w:sz w:val="20"/>
                <w:szCs w:val="20"/>
              </w:rPr>
              <w:t>85.04</w:t>
            </w:r>
          </w:p>
        </w:tc>
      </w:tr>
    </w:tbl>
    <w:p w14:paraId="013EC073" w14:textId="5F69B4DF" w:rsidR="009A4DC6" w:rsidRPr="009A4DC6" w:rsidRDefault="00171C23" w:rsidP="00171C2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10</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mejor modelo ensemble</w:t>
      </w:r>
    </w:p>
    <w:p w14:paraId="1BCB9F02" w14:textId="7F8B7EAB" w:rsidR="002B402C" w:rsidRDefault="00782118" w:rsidP="004D0253">
      <w:pPr>
        <w:jc w:val="both"/>
        <w:rPr>
          <w:rFonts w:ascii="Open Sans" w:hAnsi="Open Sans" w:cs="Open Sans"/>
          <w:sz w:val="24"/>
          <w:szCs w:val="24"/>
        </w:rPr>
      </w:pPr>
      <w:r>
        <w:rPr>
          <w:rFonts w:ascii="Open Sans" w:hAnsi="Open Sans" w:cs="Open Sans"/>
          <w:sz w:val="24"/>
          <w:szCs w:val="24"/>
        </w:rPr>
        <w:t>Este modelo, que tiene en cuenta todas las predicciones de los modelos anteriores, reduce en gran medida el error obtenido por cada uno de ellos por separado. Este es el mayor poder de este tipo de modelos, y el WMAPE obtenido para la mejor combinación de ellos en todo el periodo de backtesting de 2021 es del 8.25 %, mejorando el mejor modelo individual de todos los anteriores que consistía en el XGBoost.</w:t>
      </w:r>
    </w:p>
    <w:p w14:paraId="0185635B" w14:textId="77777777" w:rsidR="00EF0628" w:rsidRPr="00171C23" w:rsidRDefault="00EF0628" w:rsidP="004D0253">
      <w:pPr>
        <w:jc w:val="both"/>
        <w:rPr>
          <w:rFonts w:ascii="Open Sans" w:hAnsi="Open Sans" w:cs="Open Sans"/>
          <w:sz w:val="24"/>
          <w:szCs w:val="24"/>
        </w:rPr>
      </w:pPr>
    </w:p>
    <w:p w14:paraId="683A6ECD" w14:textId="0A738506"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Modelo Stack</w:t>
      </w:r>
      <w:r w:rsidR="00A231DC">
        <w:rPr>
          <w:rFonts w:ascii="Open Sans" w:hAnsi="Open Sans" w:cs="Open Sans"/>
          <w:b/>
          <w:bCs/>
          <w:sz w:val="24"/>
          <w:szCs w:val="24"/>
        </w:rPr>
        <w:t>ed</w:t>
      </w:r>
      <w:r>
        <w:rPr>
          <w:rFonts w:ascii="Open Sans" w:hAnsi="Open Sans" w:cs="Open Sans"/>
          <w:b/>
          <w:bCs/>
          <w:sz w:val="24"/>
          <w:szCs w:val="24"/>
        </w:rPr>
        <w:t xml:space="preserve"> model</w:t>
      </w:r>
      <w:r w:rsidR="00A231DC">
        <w:rPr>
          <w:rFonts w:ascii="Open Sans" w:hAnsi="Open Sans" w:cs="Open Sans"/>
          <w:b/>
          <w:bCs/>
          <w:sz w:val="24"/>
          <w:szCs w:val="24"/>
        </w:rPr>
        <w:t xml:space="preserve"> (modelos apilados)</w:t>
      </w:r>
    </w:p>
    <w:p w14:paraId="4B7C9E3D" w14:textId="0BD026C7" w:rsidR="007E698E" w:rsidRDefault="007E698E" w:rsidP="00B604A0">
      <w:pPr>
        <w:jc w:val="both"/>
        <w:rPr>
          <w:rFonts w:ascii="Open Sans" w:hAnsi="Open Sans" w:cs="Open Sans"/>
          <w:sz w:val="24"/>
          <w:szCs w:val="24"/>
        </w:rPr>
      </w:pPr>
      <w:r w:rsidRPr="007E698E">
        <w:rPr>
          <w:rFonts w:ascii="Open Sans" w:hAnsi="Open Sans" w:cs="Open Sans"/>
          <w:sz w:val="24"/>
          <w:szCs w:val="24"/>
        </w:rPr>
        <w:t xml:space="preserve">El modelo se puede encontrar en el notebook </w:t>
      </w:r>
      <w:r w:rsidRPr="007E698E">
        <w:rPr>
          <w:rFonts w:ascii="Open Sans" w:hAnsi="Open Sans" w:cs="Open Sans"/>
          <w:i/>
          <w:iCs/>
          <w:sz w:val="24"/>
          <w:szCs w:val="24"/>
        </w:rPr>
        <w:t>Modelo_</w:t>
      </w:r>
      <w:r>
        <w:rPr>
          <w:rFonts w:ascii="Open Sans" w:hAnsi="Open Sans" w:cs="Open Sans"/>
          <w:i/>
          <w:iCs/>
          <w:sz w:val="24"/>
          <w:szCs w:val="24"/>
        </w:rPr>
        <w:t>Stacked</w:t>
      </w:r>
      <w:r w:rsidRPr="007E698E">
        <w:rPr>
          <w:rFonts w:ascii="Open Sans" w:hAnsi="Open Sans" w:cs="Open Sans"/>
          <w:i/>
          <w:iCs/>
          <w:sz w:val="24"/>
          <w:szCs w:val="24"/>
        </w:rPr>
        <w:t xml:space="preserve">.ipynb </w:t>
      </w:r>
      <w:r w:rsidRPr="007E698E">
        <w:rPr>
          <w:rFonts w:ascii="Open Sans" w:hAnsi="Open Sans" w:cs="Open Sans"/>
          <w:sz w:val="24"/>
          <w:szCs w:val="24"/>
        </w:rPr>
        <w:t>incluido en el repositorio del trabajo.</w:t>
      </w:r>
    </w:p>
    <w:p w14:paraId="4443DBB7" w14:textId="2217C645" w:rsidR="00B604A0" w:rsidRDefault="005B18F2" w:rsidP="00B604A0">
      <w:pPr>
        <w:jc w:val="both"/>
        <w:rPr>
          <w:rFonts w:ascii="Open Sans" w:hAnsi="Open Sans" w:cs="Open Sans"/>
          <w:sz w:val="24"/>
          <w:szCs w:val="24"/>
        </w:rPr>
      </w:pPr>
      <w:r>
        <w:rPr>
          <w:rFonts w:ascii="Open Sans" w:hAnsi="Open Sans" w:cs="Open Sans"/>
          <w:sz w:val="24"/>
          <w:szCs w:val="24"/>
        </w:rPr>
        <w:t xml:space="preserve">En los </w:t>
      </w:r>
      <w:r>
        <w:rPr>
          <w:rFonts w:ascii="Open Sans" w:hAnsi="Open Sans" w:cs="Open Sans"/>
          <w:i/>
          <w:iCs/>
          <w:sz w:val="24"/>
          <w:szCs w:val="24"/>
        </w:rPr>
        <w:t>model stack</w:t>
      </w:r>
      <w:r w:rsidR="00A231DC">
        <w:rPr>
          <w:rFonts w:ascii="Open Sans" w:hAnsi="Open Sans" w:cs="Open Sans"/>
          <w:i/>
          <w:iCs/>
          <w:sz w:val="24"/>
          <w:szCs w:val="24"/>
        </w:rPr>
        <w:t>ed</w:t>
      </w:r>
      <w:r>
        <w:rPr>
          <w:rFonts w:ascii="Open Sans" w:hAnsi="Open Sans" w:cs="Open Sans"/>
          <w:sz w:val="24"/>
          <w:szCs w:val="24"/>
        </w:rPr>
        <w:t xml:space="preserve"> (o apilamiento de modelos) no se utiliza un único modelo para hacer las predicciones, sino que se hacen predicciones con varios modelos diferentes y luego se usan esas predicciones como </w:t>
      </w:r>
      <w:r>
        <w:rPr>
          <w:rFonts w:ascii="Open Sans" w:hAnsi="Open Sans" w:cs="Open Sans"/>
          <w:sz w:val="24"/>
          <w:szCs w:val="24"/>
        </w:rPr>
        <w:lastRenderedPageBreak/>
        <w:t>características para un metamodelo de nivel superior. Puede funcionar especialmente bien con varios tipos de modelos de nivel inferior, todos ellos contribuyendo con diferentes puntos fuertes al metamodelo. Los modelos apilados pueden construirse de muchas maneras, y no hay una forma “correcta” de utilizar el apilamiento. De forma gráfica, la estructura que sigue es la siguiente:</w:t>
      </w:r>
    </w:p>
    <w:p w14:paraId="75865E02" w14:textId="78DA09AE" w:rsidR="005B18F2" w:rsidRDefault="005B18F2"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0A401219" wp14:editId="519E6C17">
            <wp:extent cx="5400040" cy="27920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5">
                      <a:extLst>
                        <a:ext uri="{28A0092B-C50C-407E-A947-70E740481C1C}">
                          <a14:useLocalDpi xmlns:a14="http://schemas.microsoft.com/office/drawing/2010/main" val="0"/>
                        </a:ext>
                      </a:extLst>
                    </a:blip>
                    <a:stretch>
                      <a:fillRect/>
                    </a:stretch>
                  </pic:blipFill>
                  <pic:spPr>
                    <a:xfrm>
                      <a:off x="0" y="0"/>
                      <a:ext cx="5400040" cy="2792095"/>
                    </a:xfrm>
                    <a:prstGeom prst="rect">
                      <a:avLst/>
                    </a:prstGeom>
                  </pic:spPr>
                </pic:pic>
              </a:graphicData>
            </a:graphic>
          </wp:inline>
        </w:drawing>
      </w:r>
    </w:p>
    <w:p w14:paraId="56E2B8AB" w14:textId="5FD5CC2A" w:rsidR="005B18F2" w:rsidRPr="00660347" w:rsidRDefault="005B18F2" w:rsidP="005B18F2">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42078E">
        <w:rPr>
          <w:rFonts w:ascii="Open Sans" w:eastAsiaTheme="minorEastAsia" w:hAnsi="Open Sans" w:cs="Open Sans"/>
          <w:sz w:val="18"/>
          <w:szCs w:val="18"/>
        </w:rPr>
        <w:t>5</w:t>
      </w:r>
      <w:r>
        <w:rPr>
          <w:rFonts w:ascii="Open Sans" w:eastAsiaTheme="minorEastAsia" w:hAnsi="Open Sans" w:cs="Open Sans"/>
          <w:sz w:val="18"/>
          <w:szCs w:val="18"/>
        </w:rPr>
        <w:t xml:space="preserve">. Estructura de un </w:t>
      </w:r>
      <w:r>
        <w:rPr>
          <w:rFonts w:ascii="Open Sans" w:eastAsiaTheme="minorEastAsia" w:hAnsi="Open Sans" w:cs="Open Sans"/>
          <w:i/>
          <w:iCs/>
          <w:sz w:val="18"/>
          <w:szCs w:val="18"/>
        </w:rPr>
        <w:t>model stacking</w:t>
      </w:r>
      <w:r>
        <w:rPr>
          <w:rFonts w:ascii="Open Sans" w:eastAsiaTheme="minorEastAsia" w:hAnsi="Open Sans" w:cs="Open Sans"/>
          <w:sz w:val="18"/>
          <w:szCs w:val="18"/>
        </w:rPr>
        <w:t xml:space="preserve"> (17)</w:t>
      </w:r>
    </w:p>
    <w:p w14:paraId="5FB25138" w14:textId="52CAD89A" w:rsidR="005B18F2" w:rsidRDefault="002B402C" w:rsidP="00B604A0">
      <w:pPr>
        <w:jc w:val="both"/>
        <w:rPr>
          <w:rFonts w:ascii="Open Sans" w:hAnsi="Open Sans" w:cs="Open Sans"/>
          <w:sz w:val="24"/>
          <w:szCs w:val="24"/>
        </w:rPr>
      </w:pPr>
      <w:r>
        <w:rPr>
          <w:rFonts w:ascii="Open Sans" w:hAnsi="Open Sans" w:cs="Open Sans"/>
          <w:sz w:val="24"/>
          <w:szCs w:val="24"/>
        </w:rPr>
        <w:t>Se han probado distintos Meta Model</w:t>
      </w:r>
      <w:r w:rsidR="00A231DC">
        <w:rPr>
          <w:rFonts w:ascii="Open Sans" w:hAnsi="Open Sans" w:cs="Open Sans"/>
          <w:sz w:val="24"/>
          <w:szCs w:val="24"/>
        </w:rPr>
        <w:t>, según la imagen 22, entre ellos varios de los probados durante el trabajo, como son la regresión lineal múltiple, Ridge, Random Forest y XGBoost. Se realizaron varias pruebas,</w:t>
      </w:r>
      <w:r w:rsidR="00131CFC">
        <w:rPr>
          <w:rFonts w:ascii="Open Sans" w:hAnsi="Open Sans" w:cs="Open Sans"/>
          <w:sz w:val="24"/>
          <w:szCs w:val="24"/>
        </w:rPr>
        <w:t xml:space="preserve"> aunque en la tabla solo se recoge el modelo obtenido con la mejor ventana móvil</w:t>
      </w:r>
      <w:r w:rsidR="00453CF5">
        <w:rPr>
          <w:rFonts w:ascii="Open Sans" w:hAnsi="Open Sans" w:cs="Open Sans"/>
          <w:sz w:val="24"/>
          <w:szCs w:val="24"/>
        </w:rPr>
        <w:t xml:space="preserve"> y otro con todos los datos disponibles. </w:t>
      </w:r>
    </w:p>
    <w:p w14:paraId="4AE45E72" w14:textId="1FB16EEA" w:rsidR="00453CF5" w:rsidRDefault="00453CF5" w:rsidP="00B604A0">
      <w:pPr>
        <w:jc w:val="both"/>
        <w:rPr>
          <w:rFonts w:ascii="Open Sans" w:hAnsi="Open Sans" w:cs="Open Sans"/>
          <w:sz w:val="24"/>
          <w:szCs w:val="24"/>
        </w:rPr>
      </w:pPr>
      <w:r>
        <w:rPr>
          <w:rFonts w:ascii="Open Sans" w:hAnsi="Open Sans" w:cs="Open Sans"/>
          <w:sz w:val="24"/>
          <w:szCs w:val="24"/>
        </w:rPr>
        <w:t>Para realizar este tipo de modelo y seguir testeando el backtesting sobre 2021 y, por tanto, los resultados sigan siendo comparables, se realizaron predicciones de los mejores modelos de las secciones anteriores desde junio de 2020 hasta fin de 2021, con el fin de usar los 6 meses de 2020 como entrenamiento y empezar a testear el modelo desde el 1 de enero de 2021 hasta el 31 de diciembre de 2021.</w:t>
      </w:r>
    </w:p>
    <w:p w14:paraId="7E003D43" w14:textId="57B4B5BF" w:rsidR="006B6D94" w:rsidRDefault="0007540F" w:rsidP="00B604A0">
      <w:pPr>
        <w:jc w:val="both"/>
        <w:rPr>
          <w:rFonts w:ascii="Open Sans" w:hAnsi="Open Sans" w:cs="Open Sans"/>
          <w:sz w:val="24"/>
          <w:szCs w:val="24"/>
        </w:rPr>
      </w:pPr>
      <w:r>
        <w:rPr>
          <w:rFonts w:ascii="Open Sans" w:hAnsi="Open Sans" w:cs="Open Sans"/>
          <w:sz w:val="24"/>
          <w:szCs w:val="24"/>
        </w:rPr>
        <w:t xml:space="preserve">Cada modelo usa </w:t>
      </w:r>
      <w:r w:rsidR="002B402C">
        <w:rPr>
          <w:rFonts w:ascii="Open Sans" w:hAnsi="Open Sans" w:cs="Open Sans"/>
          <w:sz w:val="24"/>
          <w:szCs w:val="24"/>
        </w:rPr>
        <w:t>de variables regresoras las de los modelos estimados por la Regresión Lineal, Lasso, Ridge</w:t>
      </w:r>
      <w:r w:rsidR="006C3982">
        <w:rPr>
          <w:rFonts w:ascii="Open Sans" w:hAnsi="Open Sans" w:cs="Open Sans"/>
          <w:sz w:val="24"/>
          <w:szCs w:val="24"/>
        </w:rPr>
        <w:t>, XGBoost</w:t>
      </w:r>
      <w:r w:rsidR="002B402C">
        <w:rPr>
          <w:rFonts w:ascii="Open Sans" w:hAnsi="Open Sans" w:cs="Open Sans"/>
          <w:sz w:val="24"/>
          <w:szCs w:val="24"/>
        </w:rPr>
        <w:t xml:space="preserve"> y Random Forest.</w:t>
      </w:r>
    </w:p>
    <w:p w14:paraId="4AAD4850" w14:textId="74BBFC6D" w:rsidR="004C6DDC" w:rsidRDefault="004C6DDC" w:rsidP="00B604A0">
      <w:pPr>
        <w:jc w:val="both"/>
        <w:rPr>
          <w:rFonts w:ascii="Open Sans" w:hAnsi="Open Sans" w:cs="Open Sans"/>
          <w:sz w:val="24"/>
          <w:szCs w:val="24"/>
        </w:rPr>
      </w:pPr>
    </w:p>
    <w:p w14:paraId="6ACFD9DB" w14:textId="42E594EE" w:rsidR="004C6DDC" w:rsidRDefault="004C6DDC" w:rsidP="00B604A0">
      <w:pPr>
        <w:jc w:val="both"/>
        <w:rPr>
          <w:rFonts w:ascii="Open Sans" w:hAnsi="Open Sans" w:cs="Open Sans"/>
          <w:sz w:val="24"/>
          <w:szCs w:val="24"/>
        </w:rPr>
      </w:pPr>
    </w:p>
    <w:p w14:paraId="7C8F375D" w14:textId="77777777" w:rsidR="004C6DDC" w:rsidRDefault="004C6DDC" w:rsidP="00B604A0">
      <w:pPr>
        <w:jc w:val="both"/>
        <w:rPr>
          <w:rFonts w:ascii="Open Sans" w:hAnsi="Open Sans" w:cs="Open Sans"/>
          <w:sz w:val="24"/>
          <w:szCs w:val="24"/>
        </w:rPr>
      </w:pPr>
    </w:p>
    <w:tbl>
      <w:tblPr>
        <w:tblStyle w:val="Tablaconcuadrcula5oscura-nfasis5"/>
        <w:tblW w:w="0" w:type="auto"/>
        <w:jc w:val="center"/>
        <w:tblLook w:val="04A0" w:firstRow="1" w:lastRow="0" w:firstColumn="1" w:lastColumn="0" w:noHBand="0" w:noVBand="1"/>
      </w:tblPr>
      <w:tblGrid>
        <w:gridCol w:w="1953"/>
        <w:gridCol w:w="988"/>
        <w:gridCol w:w="967"/>
        <w:gridCol w:w="1203"/>
        <w:gridCol w:w="1228"/>
        <w:gridCol w:w="967"/>
        <w:gridCol w:w="883"/>
      </w:tblGrid>
      <w:tr w:rsidR="00A231DC" w14:paraId="18AF197B" w14:textId="77777777" w:rsidTr="000754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FF5C6C1" w14:textId="0B94655B" w:rsidR="00A231DC" w:rsidRDefault="00A231DC" w:rsidP="002B402C">
            <w:pPr>
              <w:jc w:val="center"/>
            </w:pPr>
            <w:r>
              <w:lastRenderedPageBreak/>
              <w:t>Modelo</w:t>
            </w:r>
          </w:p>
        </w:tc>
        <w:tc>
          <w:tcPr>
            <w:tcW w:w="988" w:type="dxa"/>
          </w:tcPr>
          <w:p w14:paraId="630D5A97" w14:textId="25299FDE"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967" w:type="dxa"/>
            <w:vAlign w:val="center"/>
          </w:tcPr>
          <w:p w14:paraId="42D6BC7F" w14:textId="75B605E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30A1AA5"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09538060"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63709D3E"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724D4077" w14:textId="77777777" w:rsidR="00A231DC" w:rsidRDefault="00A231DC" w:rsidP="002B402C">
            <w:pPr>
              <w:jc w:val="center"/>
              <w:cnfStyle w:val="100000000000" w:firstRow="1" w:lastRow="0" w:firstColumn="0" w:lastColumn="0" w:oddVBand="0" w:evenVBand="0" w:oddHBand="0" w:evenHBand="0" w:firstRowFirstColumn="0" w:firstRowLastColumn="0" w:lastRowFirstColumn="0" w:lastRowLastColumn="0"/>
            </w:pPr>
            <w:r>
              <w:t>% TREND</w:t>
            </w:r>
          </w:p>
        </w:tc>
      </w:tr>
      <w:tr w:rsidR="00A231DC" w14:paraId="6FC27720"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0714E17" w14:textId="0056BFE2"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Regresión Lineal</w:t>
            </w:r>
          </w:p>
        </w:tc>
        <w:tc>
          <w:tcPr>
            <w:tcW w:w="988" w:type="dxa"/>
          </w:tcPr>
          <w:p w14:paraId="0231390C" w14:textId="7E5FF434"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65CD89FE" w14:textId="5F3497E9"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9.04</w:t>
            </w:r>
          </w:p>
        </w:tc>
        <w:tc>
          <w:tcPr>
            <w:tcW w:w="1203" w:type="dxa"/>
            <w:vAlign w:val="center"/>
          </w:tcPr>
          <w:p w14:paraId="1933B39C" w14:textId="284F1C90"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5.63</w:t>
            </w:r>
          </w:p>
        </w:tc>
        <w:tc>
          <w:tcPr>
            <w:tcW w:w="1228" w:type="dxa"/>
            <w:vAlign w:val="center"/>
          </w:tcPr>
          <w:p w14:paraId="57D54515" w14:textId="76E73869"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8.07</w:t>
            </w:r>
          </w:p>
        </w:tc>
        <w:tc>
          <w:tcPr>
            <w:tcW w:w="967" w:type="dxa"/>
            <w:vAlign w:val="center"/>
          </w:tcPr>
          <w:p w14:paraId="2BC81B69" w14:textId="411535E0"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14.80</w:t>
            </w:r>
          </w:p>
        </w:tc>
        <w:tc>
          <w:tcPr>
            <w:tcW w:w="883" w:type="dxa"/>
            <w:vAlign w:val="center"/>
          </w:tcPr>
          <w:p w14:paraId="36D04A63" w14:textId="7AF23AB5" w:rsidR="00A231DC" w:rsidRPr="001F4F93" w:rsidRDefault="008B0E17"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85.00</w:t>
            </w:r>
          </w:p>
        </w:tc>
      </w:tr>
      <w:tr w:rsidR="0007540F" w14:paraId="1B08D7BA"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04B8C69D" w14:textId="7F9D18B1" w:rsidR="0007540F" w:rsidRPr="003661E3" w:rsidRDefault="0007540F" w:rsidP="0007540F">
            <w:pPr>
              <w:jc w:val="center"/>
              <w:rPr>
                <w:rFonts w:ascii="Helvetica" w:hAnsi="Helvetica" w:cs="Helvetica"/>
                <w:sz w:val="20"/>
                <w:szCs w:val="20"/>
              </w:rPr>
            </w:pPr>
            <w:r w:rsidRPr="003661E3">
              <w:rPr>
                <w:rFonts w:ascii="Helvetica" w:hAnsi="Helvetica" w:cs="Helvetica"/>
                <w:sz w:val="20"/>
                <w:szCs w:val="20"/>
              </w:rPr>
              <w:t>Regresión Lineal</w:t>
            </w:r>
          </w:p>
        </w:tc>
        <w:tc>
          <w:tcPr>
            <w:tcW w:w="988" w:type="dxa"/>
          </w:tcPr>
          <w:p w14:paraId="3FA81E2C" w14:textId="6A9AF62E"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w:t>
            </w:r>
          </w:p>
        </w:tc>
        <w:tc>
          <w:tcPr>
            <w:tcW w:w="967" w:type="dxa"/>
            <w:vAlign w:val="center"/>
          </w:tcPr>
          <w:p w14:paraId="2F9A4D1C" w14:textId="3AF1FD83"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9.04</w:t>
            </w:r>
          </w:p>
        </w:tc>
        <w:tc>
          <w:tcPr>
            <w:tcW w:w="1203" w:type="dxa"/>
            <w:vAlign w:val="center"/>
          </w:tcPr>
          <w:p w14:paraId="4D8CFDD1" w14:textId="70976BC5"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5.66</w:t>
            </w:r>
          </w:p>
        </w:tc>
        <w:tc>
          <w:tcPr>
            <w:tcW w:w="1228" w:type="dxa"/>
            <w:vAlign w:val="center"/>
          </w:tcPr>
          <w:p w14:paraId="34F2222E" w14:textId="7C0E54F5"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8.07</w:t>
            </w:r>
          </w:p>
        </w:tc>
        <w:tc>
          <w:tcPr>
            <w:tcW w:w="967" w:type="dxa"/>
            <w:vAlign w:val="center"/>
          </w:tcPr>
          <w:p w14:paraId="4815FDBA" w14:textId="4CDE2687"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14.82</w:t>
            </w:r>
          </w:p>
        </w:tc>
        <w:tc>
          <w:tcPr>
            <w:tcW w:w="883" w:type="dxa"/>
            <w:vAlign w:val="center"/>
          </w:tcPr>
          <w:p w14:paraId="0EB39932" w14:textId="0178D5B3" w:rsidR="0007540F" w:rsidRPr="001F4F9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84.86</w:t>
            </w:r>
          </w:p>
        </w:tc>
      </w:tr>
      <w:tr w:rsidR="00A231DC" w14:paraId="61C6DB1D"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6E43378" w14:textId="2F973881"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Ridge</w:t>
            </w:r>
          </w:p>
        </w:tc>
        <w:tc>
          <w:tcPr>
            <w:tcW w:w="988" w:type="dxa"/>
          </w:tcPr>
          <w:p w14:paraId="2C874D1C" w14:textId="16BA4459"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1B9745BB" w14:textId="19FABC8F"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9.04</w:t>
            </w:r>
          </w:p>
        </w:tc>
        <w:tc>
          <w:tcPr>
            <w:tcW w:w="1203" w:type="dxa"/>
            <w:vAlign w:val="center"/>
          </w:tcPr>
          <w:p w14:paraId="155AE72F" w14:textId="2DE379BD"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5.64</w:t>
            </w:r>
          </w:p>
        </w:tc>
        <w:tc>
          <w:tcPr>
            <w:tcW w:w="1228" w:type="dxa"/>
            <w:vAlign w:val="center"/>
          </w:tcPr>
          <w:p w14:paraId="5B63BE27" w14:textId="2A6FE8C3"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8.08</w:t>
            </w:r>
          </w:p>
        </w:tc>
        <w:tc>
          <w:tcPr>
            <w:tcW w:w="967" w:type="dxa"/>
            <w:vAlign w:val="center"/>
          </w:tcPr>
          <w:p w14:paraId="1C82D455" w14:textId="4EC688D1"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14.81</w:t>
            </w:r>
          </w:p>
        </w:tc>
        <w:tc>
          <w:tcPr>
            <w:tcW w:w="883" w:type="dxa"/>
            <w:vAlign w:val="center"/>
          </w:tcPr>
          <w:p w14:paraId="62188583" w14:textId="700D06D2" w:rsidR="00A231DC" w:rsidRPr="001F4F93" w:rsidRDefault="00A4072D"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85.03</w:t>
            </w:r>
          </w:p>
        </w:tc>
      </w:tr>
      <w:tr w:rsidR="0007540F" w14:paraId="7745EDDC"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99D3C48" w14:textId="38E5C12B" w:rsidR="0007540F" w:rsidRPr="003661E3" w:rsidRDefault="0007540F" w:rsidP="0007540F">
            <w:pPr>
              <w:jc w:val="center"/>
              <w:rPr>
                <w:rFonts w:ascii="Helvetica" w:hAnsi="Helvetica" w:cs="Helvetica"/>
                <w:sz w:val="20"/>
                <w:szCs w:val="20"/>
              </w:rPr>
            </w:pPr>
            <w:r w:rsidRPr="003661E3">
              <w:rPr>
                <w:rFonts w:ascii="Helvetica" w:hAnsi="Helvetica" w:cs="Helvetica"/>
                <w:sz w:val="20"/>
                <w:szCs w:val="20"/>
              </w:rPr>
              <w:t>Ridge</w:t>
            </w:r>
          </w:p>
        </w:tc>
        <w:tc>
          <w:tcPr>
            <w:tcW w:w="988" w:type="dxa"/>
          </w:tcPr>
          <w:p w14:paraId="601E72C4" w14:textId="3B8C30B4"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120</w:t>
            </w:r>
          </w:p>
        </w:tc>
        <w:tc>
          <w:tcPr>
            <w:tcW w:w="967" w:type="dxa"/>
            <w:vAlign w:val="center"/>
          </w:tcPr>
          <w:p w14:paraId="0B25B687" w14:textId="1D39AB16"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8.98</w:t>
            </w:r>
          </w:p>
        </w:tc>
        <w:tc>
          <w:tcPr>
            <w:tcW w:w="1203" w:type="dxa"/>
            <w:vAlign w:val="center"/>
          </w:tcPr>
          <w:p w14:paraId="40D80D0B" w14:textId="4865365F"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5.60</w:t>
            </w:r>
          </w:p>
        </w:tc>
        <w:tc>
          <w:tcPr>
            <w:tcW w:w="1228" w:type="dxa"/>
            <w:vAlign w:val="center"/>
          </w:tcPr>
          <w:p w14:paraId="3B793B15" w14:textId="6DE3AA02"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8.02</w:t>
            </w:r>
          </w:p>
        </w:tc>
        <w:tc>
          <w:tcPr>
            <w:tcW w:w="967" w:type="dxa"/>
            <w:vAlign w:val="center"/>
          </w:tcPr>
          <w:p w14:paraId="34DC7789" w14:textId="51FE0437"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14.77</w:t>
            </w:r>
          </w:p>
        </w:tc>
        <w:tc>
          <w:tcPr>
            <w:tcW w:w="883" w:type="dxa"/>
            <w:vAlign w:val="center"/>
          </w:tcPr>
          <w:p w14:paraId="08E2939F" w14:textId="18F484A1" w:rsidR="0007540F" w:rsidRPr="003661E3" w:rsidRDefault="0007540F" w:rsidP="0007540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000000"/>
                <w:sz w:val="20"/>
                <w:szCs w:val="20"/>
              </w:rPr>
            </w:pPr>
            <w:r w:rsidRPr="003661E3">
              <w:rPr>
                <w:rFonts w:ascii="Helvetica" w:hAnsi="Helvetica" w:cs="Helvetica"/>
                <w:b/>
                <w:bCs/>
                <w:color w:val="000000"/>
                <w:sz w:val="20"/>
                <w:szCs w:val="20"/>
              </w:rPr>
              <w:t>84.95</w:t>
            </w:r>
          </w:p>
        </w:tc>
      </w:tr>
      <w:tr w:rsidR="00A231DC" w14:paraId="2B4F8718"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16CD2BD" w14:textId="7A01C027"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XGBoost</w:t>
            </w:r>
          </w:p>
        </w:tc>
        <w:tc>
          <w:tcPr>
            <w:tcW w:w="988" w:type="dxa"/>
          </w:tcPr>
          <w:p w14:paraId="412A2328" w14:textId="70C032DB"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967" w:type="dxa"/>
            <w:vAlign w:val="center"/>
          </w:tcPr>
          <w:p w14:paraId="36DD686A" w14:textId="5DA5EAB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10.84</w:t>
            </w:r>
          </w:p>
        </w:tc>
        <w:tc>
          <w:tcPr>
            <w:tcW w:w="1203" w:type="dxa"/>
            <w:vAlign w:val="center"/>
          </w:tcPr>
          <w:p w14:paraId="66FB767C" w14:textId="1082ACF2"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6.41</w:t>
            </w:r>
          </w:p>
        </w:tc>
        <w:tc>
          <w:tcPr>
            <w:tcW w:w="1228" w:type="dxa"/>
            <w:vAlign w:val="center"/>
          </w:tcPr>
          <w:p w14:paraId="57FD53EE" w14:textId="543BEC7C"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9.69</w:t>
            </w:r>
          </w:p>
        </w:tc>
        <w:tc>
          <w:tcPr>
            <w:tcW w:w="967" w:type="dxa"/>
            <w:vAlign w:val="center"/>
          </w:tcPr>
          <w:p w14:paraId="2C89A5FB" w14:textId="73DB26DE"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18.43</w:t>
            </w:r>
          </w:p>
        </w:tc>
        <w:tc>
          <w:tcPr>
            <w:tcW w:w="883" w:type="dxa"/>
            <w:vAlign w:val="center"/>
          </w:tcPr>
          <w:p w14:paraId="37B163D4" w14:textId="07DD3A5B"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69.36</w:t>
            </w:r>
          </w:p>
        </w:tc>
      </w:tr>
      <w:tr w:rsidR="00A231DC" w14:paraId="00636BF3"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DA7D95B" w14:textId="5123E212"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XGBoost</w:t>
            </w:r>
          </w:p>
        </w:tc>
        <w:tc>
          <w:tcPr>
            <w:tcW w:w="988" w:type="dxa"/>
          </w:tcPr>
          <w:p w14:paraId="1E2CB57D" w14:textId="7F253659" w:rsidR="00A231DC" w:rsidRPr="001F4F93" w:rsidRDefault="006B6D94"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3B4A586B" w14:textId="0893839C"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10.08</w:t>
            </w:r>
          </w:p>
        </w:tc>
        <w:tc>
          <w:tcPr>
            <w:tcW w:w="1203" w:type="dxa"/>
            <w:vAlign w:val="center"/>
          </w:tcPr>
          <w:p w14:paraId="2E2ECAFA" w14:textId="66B4728B"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6.25</w:t>
            </w:r>
          </w:p>
        </w:tc>
        <w:tc>
          <w:tcPr>
            <w:tcW w:w="1228" w:type="dxa"/>
            <w:vAlign w:val="center"/>
          </w:tcPr>
          <w:p w14:paraId="542DA4F2" w14:textId="2FC46E39"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9.01</w:t>
            </w:r>
          </w:p>
        </w:tc>
        <w:tc>
          <w:tcPr>
            <w:tcW w:w="967" w:type="dxa"/>
            <w:vAlign w:val="center"/>
          </w:tcPr>
          <w:p w14:paraId="761DC6BB" w14:textId="0E88F504"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16.22</w:t>
            </w:r>
          </w:p>
        </w:tc>
        <w:tc>
          <w:tcPr>
            <w:tcW w:w="883" w:type="dxa"/>
            <w:vAlign w:val="center"/>
          </w:tcPr>
          <w:p w14:paraId="6F5DE692" w14:textId="4DB25E3F" w:rsidR="00A231DC" w:rsidRPr="001F4F93" w:rsidRDefault="00A231DC"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74.29</w:t>
            </w:r>
          </w:p>
        </w:tc>
      </w:tr>
      <w:tr w:rsidR="00A231DC" w14:paraId="0A200873" w14:textId="77777777" w:rsidTr="000754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5E7FEC71" w14:textId="20572640"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RandomForest</w:t>
            </w:r>
          </w:p>
        </w:tc>
        <w:tc>
          <w:tcPr>
            <w:tcW w:w="988" w:type="dxa"/>
          </w:tcPr>
          <w:p w14:paraId="6291109F" w14:textId="7338A157" w:rsidR="00A231DC" w:rsidRPr="001F4F93" w:rsidRDefault="006B6D94"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30</w:t>
            </w:r>
          </w:p>
        </w:tc>
        <w:tc>
          <w:tcPr>
            <w:tcW w:w="967" w:type="dxa"/>
            <w:vAlign w:val="center"/>
          </w:tcPr>
          <w:p w14:paraId="6C9E996B" w14:textId="343B50A1"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10.22</w:t>
            </w:r>
          </w:p>
        </w:tc>
        <w:tc>
          <w:tcPr>
            <w:tcW w:w="1203" w:type="dxa"/>
            <w:vAlign w:val="center"/>
          </w:tcPr>
          <w:p w14:paraId="1B708D11" w14:textId="60423476"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6.11</w:t>
            </w:r>
          </w:p>
        </w:tc>
        <w:tc>
          <w:tcPr>
            <w:tcW w:w="1228" w:type="dxa"/>
            <w:vAlign w:val="center"/>
          </w:tcPr>
          <w:p w14:paraId="47E08DEE" w14:textId="0379590E"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9.13</w:t>
            </w:r>
          </w:p>
        </w:tc>
        <w:tc>
          <w:tcPr>
            <w:tcW w:w="967" w:type="dxa"/>
            <w:vAlign w:val="center"/>
          </w:tcPr>
          <w:p w14:paraId="0CB1CB9D" w14:textId="0114B43A"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17.35</w:t>
            </w:r>
          </w:p>
        </w:tc>
        <w:tc>
          <w:tcPr>
            <w:tcW w:w="883" w:type="dxa"/>
            <w:vAlign w:val="center"/>
          </w:tcPr>
          <w:p w14:paraId="1BDD0BF2" w14:textId="1EB35917" w:rsidR="00A231DC" w:rsidRPr="001F4F93" w:rsidRDefault="00A231DC"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73.96</w:t>
            </w:r>
          </w:p>
        </w:tc>
      </w:tr>
      <w:tr w:rsidR="00A231DC" w14:paraId="2415A158" w14:textId="77777777" w:rsidTr="0007540F">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1B6AD64" w14:textId="6452FF5D" w:rsidR="00A231DC" w:rsidRPr="003661E3" w:rsidRDefault="00A231DC" w:rsidP="002B402C">
            <w:pPr>
              <w:jc w:val="center"/>
              <w:rPr>
                <w:rFonts w:ascii="Helvetica" w:hAnsi="Helvetica" w:cs="Helvetica"/>
                <w:sz w:val="20"/>
                <w:szCs w:val="20"/>
              </w:rPr>
            </w:pPr>
            <w:r w:rsidRPr="003661E3">
              <w:rPr>
                <w:rFonts w:ascii="Helvetica" w:hAnsi="Helvetica" w:cs="Helvetica"/>
                <w:sz w:val="20"/>
                <w:szCs w:val="20"/>
              </w:rPr>
              <w:t>RandomForest</w:t>
            </w:r>
          </w:p>
        </w:tc>
        <w:tc>
          <w:tcPr>
            <w:tcW w:w="988" w:type="dxa"/>
          </w:tcPr>
          <w:p w14:paraId="561C6BA4" w14:textId="3339C854" w:rsidR="00A231DC" w:rsidRPr="001F4F93" w:rsidRDefault="006B6D94"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1F4F93">
              <w:rPr>
                <w:rFonts w:ascii="Helvetica" w:hAnsi="Helvetica" w:cs="Helvetica"/>
                <w:color w:val="000000"/>
                <w:sz w:val="20"/>
                <w:szCs w:val="20"/>
              </w:rPr>
              <w:t>No</w:t>
            </w:r>
          </w:p>
        </w:tc>
        <w:tc>
          <w:tcPr>
            <w:tcW w:w="967" w:type="dxa"/>
            <w:vAlign w:val="center"/>
          </w:tcPr>
          <w:p w14:paraId="282698FD" w14:textId="21A1D976"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9.99</w:t>
            </w:r>
          </w:p>
        </w:tc>
        <w:tc>
          <w:tcPr>
            <w:tcW w:w="1203" w:type="dxa"/>
            <w:vAlign w:val="center"/>
          </w:tcPr>
          <w:p w14:paraId="6BC7FC92" w14:textId="6C8A7E8C"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6.22</w:t>
            </w:r>
          </w:p>
        </w:tc>
        <w:tc>
          <w:tcPr>
            <w:tcW w:w="1228" w:type="dxa"/>
            <w:vAlign w:val="center"/>
          </w:tcPr>
          <w:p w14:paraId="723164FF" w14:textId="26E54C22"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8.93</w:t>
            </w:r>
          </w:p>
        </w:tc>
        <w:tc>
          <w:tcPr>
            <w:tcW w:w="967" w:type="dxa"/>
            <w:vAlign w:val="center"/>
          </w:tcPr>
          <w:p w14:paraId="6BFC837E" w14:textId="055B5AA4"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16.02</w:t>
            </w:r>
          </w:p>
        </w:tc>
        <w:tc>
          <w:tcPr>
            <w:tcW w:w="883" w:type="dxa"/>
            <w:vAlign w:val="center"/>
          </w:tcPr>
          <w:p w14:paraId="514D7887" w14:textId="5657A697" w:rsidR="00A231DC" w:rsidRPr="001F4F93" w:rsidRDefault="00504BE6"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Pr>
                <w:rFonts w:ascii="Helvetica" w:hAnsi="Helvetica" w:cs="Helvetica"/>
                <w:color w:val="000000"/>
                <w:sz w:val="20"/>
                <w:szCs w:val="20"/>
              </w:rPr>
              <w:t>75.15</w:t>
            </w:r>
          </w:p>
        </w:tc>
      </w:tr>
    </w:tbl>
    <w:p w14:paraId="3004DCB1" w14:textId="3D12E82C" w:rsidR="002B402C" w:rsidRDefault="002B402C" w:rsidP="002B402C">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w:t>
      </w:r>
      <w:r w:rsidR="0018217E">
        <w:rPr>
          <w:rFonts w:ascii="Open Sans" w:eastAsiaTheme="minorEastAsia" w:hAnsi="Open Sans" w:cs="Open Sans"/>
          <w:sz w:val="18"/>
          <w:szCs w:val="18"/>
        </w:rPr>
        <w:t>1</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w:t>
      </w:r>
      <w:r w:rsidR="0007540F">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modelo </w:t>
      </w:r>
      <w:r w:rsidR="0018217E">
        <w:rPr>
          <w:rFonts w:ascii="Open Sans" w:eastAsiaTheme="minorEastAsia" w:hAnsi="Open Sans" w:cs="Open Sans"/>
          <w:sz w:val="18"/>
          <w:szCs w:val="18"/>
        </w:rPr>
        <w:t>stacked model</w:t>
      </w:r>
    </w:p>
    <w:p w14:paraId="6A52B2B1" w14:textId="0FD31E79" w:rsidR="002B402C" w:rsidRDefault="00706FD2" w:rsidP="00B604A0">
      <w:pPr>
        <w:jc w:val="both"/>
        <w:rPr>
          <w:rFonts w:ascii="Open Sans" w:hAnsi="Open Sans" w:cs="Open Sans"/>
          <w:sz w:val="24"/>
          <w:szCs w:val="24"/>
        </w:rPr>
      </w:pPr>
      <w:r>
        <w:rPr>
          <w:rFonts w:ascii="Open Sans" w:hAnsi="Open Sans" w:cs="Open Sans"/>
          <w:sz w:val="24"/>
          <w:szCs w:val="24"/>
        </w:rPr>
        <w:t xml:space="preserve">Los resultados </w:t>
      </w:r>
      <w:r w:rsidR="004D57F2">
        <w:rPr>
          <w:rFonts w:ascii="Open Sans" w:hAnsi="Open Sans" w:cs="Open Sans"/>
          <w:sz w:val="24"/>
          <w:szCs w:val="24"/>
        </w:rPr>
        <w:t>arrojados con este modelo son mejores comparados con todos los anteriores. Esto tiene sentido, pues las variables que se usan para predecir ya tienen unas métricas bastante bajas</w:t>
      </w:r>
      <w:r w:rsidR="00EF398B">
        <w:rPr>
          <w:rFonts w:ascii="Open Sans" w:hAnsi="Open Sans" w:cs="Open Sans"/>
          <w:sz w:val="24"/>
          <w:szCs w:val="24"/>
        </w:rPr>
        <w:t xml:space="preserve"> por sí solos, así que los modelos, como mínimo, deberían tener una métrica muy parecida que la del mejor de los modelos individuales.</w:t>
      </w:r>
    </w:p>
    <w:p w14:paraId="3144D2F6" w14:textId="5B03E797" w:rsidR="005C09CC" w:rsidRDefault="005C09CC" w:rsidP="00B604A0">
      <w:pPr>
        <w:jc w:val="both"/>
        <w:rPr>
          <w:rFonts w:ascii="Open Sans" w:hAnsi="Open Sans" w:cs="Open Sans"/>
          <w:sz w:val="24"/>
          <w:szCs w:val="24"/>
        </w:rPr>
      </w:pPr>
      <w:r>
        <w:rPr>
          <w:rFonts w:ascii="Open Sans" w:hAnsi="Open Sans" w:cs="Open Sans"/>
          <w:sz w:val="24"/>
          <w:szCs w:val="24"/>
        </w:rPr>
        <w:t>Con esto, para las variables anteriormente comentadas</w:t>
      </w:r>
      <w:r w:rsidR="00CB029B">
        <w:rPr>
          <w:rFonts w:ascii="Open Sans" w:hAnsi="Open Sans" w:cs="Open Sans"/>
          <w:sz w:val="24"/>
          <w:szCs w:val="24"/>
        </w:rPr>
        <w:t>, de los modelos que recogen la tabla 11, el mejor Meta Model es el que consiste en la regresión Ridge y ventana móvil de 120 días, con un WMAPE del 8.02 %, que es el mejor modelo de todos los probados.</w:t>
      </w:r>
    </w:p>
    <w:p w14:paraId="3FD87A26" w14:textId="6ED2EC07" w:rsidR="00CB029B" w:rsidRDefault="00CB029B" w:rsidP="00B604A0">
      <w:pPr>
        <w:jc w:val="both"/>
        <w:rPr>
          <w:rFonts w:ascii="Open Sans" w:hAnsi="Open Sans" w:cs="Open Sans"/>
          <w:sz w:val="24"/>
          <w:szCs w:val="24"/>
        </w:rPr>
      </w:pPr>
    </w:p>
    <w:p w14:paraId="2CB5BBC9" w14:textId="52F1CF95" w:rsidR="00CB029B" w:rsidRDefault="00CB029B" w:rsidP="00B604A0">
      <w:pPr>
        <w:jc w:val="both"/>
        <w:rPr>
          <w:rFonts w:ascii="Open Sans" w:hAnsi="Open Sans" w:cs="Open Sans"/>
          <w:sz w:val="24"/>
          <w:szCs w:val="24"/>
        </w:rPr>
      </w:pPr>
    </w:p>
    <w:p w14:paraId="21B55E7F" w14:textId="45F70009" w:rsidR="00CB029B" w:rsidRDefault="00CB029B" w:rsidP="00B604A0">
      <w:pPr>
        <w:jc w:val="both"/>
        <w:rPr>
          <w:rFonts w:ascii="Open Sans" w:hAnsi="Open Sans" w:cs="Open Sans"/>
          <w:sz w:val="24"/>
          <w:szCs w:val="24"/>
        </w:rPr>
      </w:pPr>
    </w:p>
    <w:p w14:paraId="2FC92134" w14:textId="520B89C0" w:rsidR="00CB029B" w:rsidRDefault="00CB029B" w:rsidP="00B604A0">
      <w:pPr>
        <w:jc w:val="both"/>
        <w:rPr>
          <w:rFonts w:ascii="Open Sans" w:hAnsi="Open Sans" w:cs="Open Sans"/>
          <w:sz w:val="24"/>
          <w:szCs w:val="24"/>
        </w:rPr>
      </w:pPr>
    </w:p>
    <w:p w14:paraId="1FB07DFE" w14:textId="50DE3AAF" w:rsidR="00CB029B" w:rsidRDefault="00CB029B" w:rsidP="00B604A0">
      <w:pPr>
        <w:jc w:val="both"/>
        <w:rPr>
          <w:rFonts w:ascii="Open Sans" w:hAnsi="Open Sans" w:cs="Open Sans"/>
          <w:sz w:val="24"/>
          <w:szCs w:val="24"/>
        </w:rPr>
      </w:pPr>
    </w:p>
    <w:p w14:paraId="787E3B5D" w14:textId="1DB85F4A" w:rsidR="00CB029B" w:rsidRDefault="00CB029B" w:rsidP="00B604A0">
      <w:pPr>
        <w:jc w:val="both"/>
        <w:rPr>
          <w:rFonts w:ascii="Open Sans" w:hAnsi="Open Sans" w:cs="Open Sans"/>
          <w:sz w:val="24"/>
          <w:szCs w:val="24"/>
        </w:rPr>
      </w:pPr>
    </w:p>
    <w:p w14:paraId="452C6124" w14:textId="529771F3" w:rsidR="00CB029B" w:rsidRDefault="00CB029B" w:rsidP="00B604A0">
      <w:pPr>
        <w:jc w:val="both"/>
        <w:rPr>
          <w:rFonts w:ascii="Open Sans" w:hAnsi="Open Sans" w:cs="Open Sans"/>
          <w:sz w:val="24"/>
          <w:szCs w:val="24"/>
        </w:rPr>
      </w:pPr>
    </w:p>
    <w:p w14:paraId="16FB693F" w14:textId="77777777" w:rsidR="00CB029B" w:rsidRDefault="00CB029B" w:rsidP="00B604A0">
      <w:pPr>
        <w:jc w:val="both"/>
        <w:rPr>
          <w:rFonts w:ascii="Open Sans" w:hAnsi="Open Sans" w:cs="Open Sans"/>
          <w:sz w:val="24"/>
          <w:szCs w:val="24"/>
        </w:rPr>
      </w:pPr>
    </w:p>
    <w:p w14:paraId="351A262C" w14:textId="0533BC88" w:rsidR="00094928" w:rsidRDefault="00094928" w:rsidP="00B604A0">
      <w:pPr>
        <w:jc w:val="both"/>
        <w:rPr>
          <w:rFonts w:ascii="Open Sans" w:hAnsi="Open Sans" w:cs="Open Sans"/>
          <w:sz w:val="24"/>
          <w:szCs w:val="24"/>
        </w:rPr>
      </w:pPr>
    </w:p>
    <w:p w14:paraId="59092923" w14:textId="686D1336" w:rsidR="003661E3" w:rsidRDefault="003661E3" w:rsidP="00B604A0">
      <w:pPr>
        <w:jc w:val="both"/>
        <w:rPr>
          <w:rFonts w:ascii="Open Sans" w:hAnsi="Open Sans" w:cs="Open Sans"/>
          <w:sz w:val="24"/>
          <w:szCs w:val="24"/>
        </w:rPr>
      </w:pPr>
    </w:p>
    <w:p w14:paraId="3B86DEE7" w14:textId="4022070E" w:rsidR="00AE5A62" w:rsidRDefault="00AE5A62" w:rsidP="00B604A0">
      <w:pPr>
        <w:jc w:val="both"/>
        <w:rPr>
          <w:rFonts w:ascii="Open Sans" w:hAnsi="Open Sans" w:cs="Open Sans"/>
          <w:sz w:val="24"/>
          <w:szCs w:val="24"/>
        </w:rPr>
      </w:pPr>
    </w:p>
    <w:p w14:paraId="74757455" w14:textId="58FCCF52" w:rsidR="00AE5A62" w:rsidRDefault="00AE5A62" w:rsidP="00B604A0">
      <w:pPr>
        <w:jc w:val="both"/>
        <w:rPr>
          <w:rFonts w:ascii="Open Sans" w:hAnsi="Open Sans" w:cs="Open Sans"/>
          <w:sz w:val="24"/>
          <w:szCs w:val="24"/>
        </w:rPr>
      </w:pPr>
    </w:p>
    <w:p w14:paraId="75AA7319" w14:textId="270E7F05" w:rsidR="00AE5A62" w:rsidRDefault="00AE5A62" w:rsidP="00B604A0">
      <w:pPr>
        <w:jc w:val="both"/>
        <w:rPr>
          <w:rFonts w:ascii="Open Sans" w:hAnsi="Open Sans" w:cs="Open Sans"/>
          <w:sz w:val="24"/>
          <w:szCs w:val="24"/>
        </w:rPr>
      </w:pPr>
    </w:p>
    <w:p w14:paraId="4074B141" w14:textId="77777777" w:rsidR="00AE5A62" w:rsidRPr="005B18F2" w:rsidRDefault="00AE5A62" w:rsidP="00B604A0">
      <w:pPr>
        <w:jc w:val="both"/>
        <w:rPr>
          <w:rFonts w:ascii="Open Sans" w:hAnsi="Open Sans" w:cs="Open San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lastRenderedPageBreak/>
        <w:t>Discusión</w:t>
      </w:r>
    </w:p>
    <w:p w14:paraId="3CFC9060" w14:textId="305FCE8B" w:rsidR="00706FD2" w:rsidRDefault="00CB029B" w:rsidP="00B604A0">
      <w:pPr>
        <w:jc w:val="both"/>
        <w:rPr>
          <w:rFonts w:ascii="Open Sans" w:hAnsi="Open Sans" w:cs="Open Sans"/>
          <w:sz w:val="24"/>
          <w:szCs w:val="24"/>
        </w:rPr>
      </w:pPr>
      <w:r>
        <w:rPr>
          <w:rFonts w:ascii="Open Sans" w:hAnsi="Open Sans" w:cs="Open Sans"/>
          <w:sz w:val="24"/>
          <w:szCs w:val="24"/>
        </w:rPr>
        <w:t>Tras probar y analizar todos los modelos de la sección 5, recogemos en la siguiente tabla las métricas de cada uno de los mejores modelos de cada sección.</w:t>
      </w:r>
    </w:p>
    <w:tbl>
      <w:tblPr>
        <w:tblStyle w:val="Tablaconcuadrcula5oscura-nfasis5"/>
        <w:tblW w:w="0" w:type="auto"/>
        <w:jc w:val="center"/>
        <w:tblLook w:val="04A0" w:firstRow="1" w:lastRow="0" w:firstColumn="1" w:lastColumn="0" w:noHBand="0" w:noVBand="1"/>
      </w:tblPr>
      <w:tblGrid>
        <w:gridCol w:w="1953"/>
        <w:gridCol w:w="967"/>
        <w:gridCol w:w="1203"/>
        <w:gridCol w:w="1228"/>
        <w:gridCol w:w="967"/>
        <w:gridCol w:w="883"/>
      </w:tblGrid>
      <w:tr w:rsidR="00465F6F" w14:paraId="39289661" w14:textId="77777777" w:rsidTr="00213F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59FADCA5" w14:textId="77777777" w:rsidR="00465F6F" w:rsidRDefault="00465F6F" w:rsidP="00213F11">
            <w:pPr>
              <w:jc w:val="center"/>
            </w:pPr>
            <w:r>
              <w:t>Modelo</w:t>
            </w:r>
          </w:p>
        </w:tc>
        <w:tc>
          <w:tcPr>
            <w:tcW w:w="967" w:type="dxa"/>
            <w:vAlign w:val="center"/>
          </w:tcPr>
          <w:p w14:paraId="09C6B02D"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26616F50"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02F8160D"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027296DE"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0112613A" w14:textId="77777777" w:rsidR="00465F6F" w:rsidRDefault="00465F6F" w:rsidP="00213F11">
            <w:pPr>
              <w:jc w:val="center"/>
              <w:cnfStyle w:val="100000000000" w:firstRow="1" w:lastRow="0" w:firstColumn="0" w:lastColumn="0" w:oddVBand="0" w:evenVBand="0" w:oddHBand="0" w:evenHBand="0" w:firstRowFirstColumn="0" w:firstRowLastColumn="0" w:lastRowFirstColumn="0" w:lastRowLastColumn="0"/>
            </w:pPr>
            <w:r>
              <w:t>% TREND</w:t>
            </w:r>
          </w:p>
        </w:tc>
      </w:tr>
      <w:tr w:rsidR="0095477F" w14:paraId="3B9D72F4"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51DCECF" w14:textId="65470D1F"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Persistencia</w:t>
            </w:r>
          </w:p>
        </w:tc>
        <w:tc>
          <w:tcPr>
            <w:tcW w:w="967" w:type="dxa"/>
            <w:vAlign w:val="center"/>
          </w:tcPr>
          <w:p w14:paraId="16ABBA41" w14:textId="0C8348E3"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16.07</w:t>
            </w:r>
          </w:p>
        </w:tc>
        <w:tc>
          <w:tcPr>
            <w:tcW w:w="1203" w:type="dxa"/>
            <w:vAlign w:val="center"/>
          </w:tcPr>
          <w:p w14:paraId="55150363" w14:textId="238FD90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8.92</w:t>
            </w:r>
          </w:p>
        </w:tc>
        <w:tc>
          <w:tcPr>
            <w:tcW w:w="1228" w:type="dxa"/>
            <w:vAlign w:val="center"/>
          </w:tcPr>
          <w:p w14:paraId="222FDA83" w14:textId="60867E1E"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14.36</w:t>
            </w:r>
          </w:p>
        </w:tc>
        <w:tc>
          <w:tcPr>
            <w:tcW w:w="967" w:type="dxa"/>
            <w:vAlign w:val="center"/>
          </w:tcPr>
          <w:p w14:paraId="20DE9C7F" w14:textId="22A14028"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27.38</w:t>
            </w:r>
          </w:p>
        </w:tc>
        <w:tc>
          <w:tcPr>
            <w:tcW w:w="883" w:type="dxa"/>
            <w:vAlign w:val="center"/>
          </w:tcPr>
          <w:p w14:paraId="172683DD" w14:textId="1F2710A8"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74.84</w:t>
            </w:r>
          </w:p>
        </w:tc>
      </w:tr>
      <w:tr w:rsidR="0095477F" w14:paraId="36934391"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24FC0ED" w14:textId="77777777"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Regresión Lineal</w:t>
            </w:r>
          </w:p>
        </w:tc>
        <w:tc>
          <w:tcPr>
            <w:tcW w:w="967" w:type="dxa"/>
            <w:vAlign w:val="center"/>
          </w:tcPr>
          <w:p w14:paraId="375C3AFC" w14:textId="1BF595A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10.21</w:t>
            </w:r>
          </w:p>
        </w:tc>
        <w:tc>
          <w:tcPr>
            <w:tcW w:w="1203" w:type="dxa"/>
            <w:vAlign w:val="center"/>
          </w:tcPr>
          <w:p w14:paraId="684FB514" w14:textId="377B342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6.78</w:t>
            </w:r>
          </w:p>
        </w:tc>
        <w:tc>
          <w:tcPr>
            <w:tcW w:w="1228" w:type="dxa"/>
            <w:vAlign w:val="center"/>
          </w:tcPr>
          <w:p w14:paraId="54E2B0CF" w14:textId="0C8CD27A"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9.12</w:t>
            </w:r>
          </w:p>
        </w:tc>
        <w:tc>
          <w:tcPr>
            <w:tcW w:w="967" w:type="dxa"/>
            <w:vAlign w:val="center"/>
          </w:tcPr>
          <w:p w14:paraId="17A5C84C" w14:textId="11735409"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16.59</w:t>
            </w:r>
          </w:p>
        </w:tc>
        <w:tc>
          <w:tcPr>
            <w:tcW w:w="883" w:type="dxa"/>
            <w:vAlign w:val="center"/>
          </w:tcPr>
          <w:p w14:paraId="4E01CFF2" w14:textId="106B9C36"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83.99</w:t>
            </w:r>
          </w:p>
        </w:tc>
      </w:tr>
      <w:tr w:rsidR="00465F6F" w14:paraId="1B9B3D2B"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A93E48C" w14:textId="77777777" w:rsidR="00465F6F" w:rsidRPr="003661E3" w:rsidRDefault="00465F6F" w:rsidP="00213F11">
            <w:pPr>
              <w:jc w:val="center"/>
              <w:rPr>
                <w:rFonts w:ascii="Helvetica" w:hAnsi="Helvetica" w:cs="Helvetica"/>
                <w:sz w:val="20"/>
                <w:szCs w:val="20"/>
              </w:rPr>
            </w:pPr>
            <w:r w:rsidRPr="003661E3">
              <w:rPr>
                <w:rFonts w:ascii="Helvetica" w:hAnsi="Helvetica" w:cs="Helvetica"/>
                <w:sz w:val="20"/>
                <w:szCs w:val="20"/>
              </w:rPr>
              <w:t>Ridge</w:t>
            </w:r>
          </w:p>
        </w:tc>
        <w:tc>
          <w:tcPr>
            <w:tcW w:w="967" w:type="dxa"/>
            <w:vAlign w:val="center"/>
          </w:tcPr>
          <w:p w14:paraId="54C073AF" w14:textId="2FECAE15"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10.21</w:t>
            </w:r>
          </w:p>
        </w:tc>
        <w:tc>
          <w:tcPr>
            <w:tcW w:w="1203" w:type="dxa"/>
            <w:vAlign w:val="center"/>
          </w:tcPr>
          <w:p w14:paraId="7622D251" w14:textId="24412812"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6.76</w:t>
            </w:r>
          </w:p>
        </w:tc>
        <w:tc>
          <w:tcPr>
            <w:tcW w:w="1228" w:type="dxa"/>
            <w:vAlign w:val="center"/>
          </w:tcPr>
          <w:p w14:paraId="30EB7426" w14:textId="3BF0B509"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9.12</w:t>
            </w:r>
          </w:p>
        </w:tc>
        <w:tc>
          <w:tcPr>
            <w:tcW w:w="967" w:type="dxa"/>
            <w:vAlign w:val="center"/>
          </w:tcPr>
          <w:p w14:paraId="53D3A00F" w14:textId="3783745A"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16.59</w:t>
            </w:r>
          </w:p>
        </w:tc>
        <w:tc>
          <w:tcPr>
            <w:tcW w:w="883" w:type="dxa"/>
            <w:vAlign w:val="center"/>
          </w:tcPr>
          <w:p w14:paraId="78B03983" w14:textId="7782C3E7" w:rsidR="00465F6F" w:rsidRPr="0095477F" w:rsidRDefault="0095477F" w:rsidP="00213F11">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83.16</w:t>
            </w:r>
          </w:p>
        </w:tc>
      </w:tr>
      <w:tr w:rsidR="0095477F" w14:paraId="5D693EF5"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43AC786A" w14:textId="655503FF" w:rsidR="0095477F" w:rsidRPr="003661E3" w:rsidRDefault="0095477F" w:rsidP="00213F11">
            <w:pPr>
              <w:jc w:val="center"/>
              <w:rPr>
                <w:rFonts w:ascii="Helvetica" w:hAnsi="Helvetica" w:cs="Helvetica"/>
                <w:sz w:val="20"/>
                <w:szCs w:val="20"/>
              </w:rPr>
            </w:pPr>
            <w:r w:rsidRPr="003661E3">
              <w:rPr>
                <w:rFonts w:ascii="Helvetica" w:hAnsi="Helvetica" w:cs="Helvetica"/>
                <w:sz w:val="20"/>
                <w:szCs w:val="20"/>
              </w:rPr>
              <w:t>Lasso</w:t>
            </w:r>
          </w:p>
        </w:tc>
        <w:tc>
          <w:tcPr>
            <w:tcW w:w="967" w:type="dxa"/>
            <w:vAlign w:val="center"/>
          </w:tcPr>
          <w:p w14:paraId="4A944895" w14:textId="64ED7AA5"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10.12</w:t>
            </w:r>
          </w:p>
        </w:tc>
        <w:tc>
          <w:tcPr>
            <w:tcW w:w="1203" w:type="dxa"/>
            <w:vAlign w:val="center"/>
          </w:tcPr>
          <w:p w14:paraId="35B1604F" w14:textId="756CF47A"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6.86</w:t>
            </w:r>
          </w:p>
        </w:tc>
        <w:tc>
          <w:tcPr>
            <w:tcW w:w="1228" w:type="dxa"/>
            <w:vAlign w:val="center"/>
          </w:tcPr>
          <w:p w14:paraId="70C88AEA" w14:textId="75DDA929"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9.04</w:t>
            </w:r>
          </w:p>
        </w:tc>
        <w:tc>
          <w:tcPr>
            <w:tcW w:w="967" w:type="dxa"/>
            <w:vAlign w:val="center"/>
          </w:tcPr>
          <w:p w14:paraId="58863981" w14:textId="3B7BA7E7"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16.25</w:t>
            </w:r>
          </w:p>
        </w:tc>
        <w:tc>
          <w:tcPr>
            <w:tcW w:w="883" w:type="dxa"/>
            <w:vAlign w:val="center"/>
          </w:tcPr>
          <w:p w14:paraId="3058E580" w14:textId="31398B3D" w:rsidR="0095477F" w:rsidRPr="0095477F" w:rsidRDefault="0095477F" w:rsidP="00213F11">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84.62</w:t>
            </w:r>
          </w:p>
        </w:tc>
      </w:tr>
      <w:tr w:rsidR="0095477F" w14:paraId="5C7F5028"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D8667B9" w14:textId="6C0E5183"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Sarima</w:t>
            </w:r>
          </w:p>
        </w:tc>
        <w:tc>
          <w:tcPr>
            <w:tcW w:w="967" w:type="dxa"/>
            <w:vAlign w:val="center"/>
          </w:tcPr>
          <w:p w14:paraId="4FA8CA1C" w14:textId="10B96B27"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14.15</w:t>
            </w:r>
          </w:p>
        </w:tc>
        <w:tc>
          <w:tcPr>
            <w:tcW w:w="1203" w:type="dxa"/>
            <w:vAlign w:val="center"/>
          </w:tcPr>
          <w:p w14:paraId="195E6F70" w14:textId="34507283"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8.66</w:t>
            </w:r>
          </w:p>
        </w:tc>
        <w:tc>
          <w:tcPr>
            <w:tcW w:w="1228" w:type="dxa"/>
            <w:vAlign w:val="center"/>
          </w:tcPr>
          <w:p w14:paraId="56E5D84E" w14:textId="0D45E00A"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12.64</w:t>
            </w:r>
          </w:p>
        </w:tc>
        <w:tc>
          <w:tcPr>
            <w:tcW w:w="967" w:type="dxa"/>
            <w:vAlign w:val="center"/>
          </w:tcPr>
          <w:p w14:paraId="4AA80027" w14:textId="4CB087F2"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22.72</w:t>
            </w:r>
          </w:p>
        </w:tc>
        <w:tc>
          <w:tcPr>
            <w:tcW w:w="883" w:type="dxa"/>
            <w:vAlign w:val="center"/>
          </w:tcPr>
          <w:p w14:paraId="2A1AAD83" w14:textId="2B5C1E1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83.10</w:t>
            </w:r>
          </w:p>
        </w:tc>
      </w:tr>
      <w:tr w:rsidR="0095477F" w14:paraId="3730ED05"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B32F902" w14:textId="00BEFC1C"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Sarima (regresión de los residuos)</w:t>
            </w:r>
          </w:p>
        </w:tc>
        <w:tc>
          <w:tcPr>
            <w:tcW w:w="967" w:type="dxa"/>
            <w:vAlign w:val="center"/>
          </w:tcPr>
          <w:p w14:paraId="214BF631" w14:textId="0686660C"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10.24</w:t>
            </w:r>
          </w:p>
        </w:tc>
        <w:tc>
          <w:tcPr>
            <w:tcW w:w="1203" w:type="dxa"/>
            <w:vAlign w:val="center"/>
          </w:tcPr>
          <w:p w14:paraId="7A308A77" w14:textId="6D059D0B"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6.62</w:t>
            </w:r>
          </w:p>
        </w:tc>
        <w:tc>
          <w:tcPr>
            <w:tcW w:w="1228" w:type="dxa"/>
            <w:vAlign w:val="center"/>
          </w:tcPr>
          <w:p w14:paraId="333D012D" w14:textId="0B66A22A"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9.15</w:t>
            </w:r>
          </w:p>
        </w:tc>
        <w:tc>
          <w:tcPr>
            <w:tcW w:w="967" w:type="dxa"/>
            <w:vAlign w:val="center"/>
          </w:tcPr>
          <w:p w14:paraId="4662DE42" w14:textId="7B67DFC6"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16.85</w:t>
            </w:r>
          </w:p>
        </w:tc>
        <w:tc>
          <w:tcPr>
            <w:tcW w:w="883" w:type="dxa"/>
            <w:vAlign w:val="center"/>
          </w:tcPr>
          <w:p w14:paraId="59F56BAF" w14:textId="5B00A9D0" w:rsidR="0095477F" w:rsidRPr="0095477F" w:rsidRDefault="0095477F" w:rsidP="0095477F">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83.83</w:t>
            </w:r>
          </w:p>
        </w:tc>
      </w:tr>
      <w:tr w:rsidR="0095477F" w14:paraId="69C2B471"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B01A77D" w14:textId="1D065542" w:rsidR="0095477F" w:rsidRPr="003661E3" w:rsidRDefault="0095477F" w:rsidP="0095477F">
            <w:pPr>
              <w:jc w:val="center"/>
              <w:rPr>
                <w:rFonts w:ascii="Helvetica" w:hAnsi="Helvetica" w:cs="Helvetica"/>
                <w:sz w:val="20"/>
                <w:szCs w:val="20"/>
              </w:rPr>
            </w:pPr>
            <w:r w:rsidRPr="003661E3">
              <w:rPr>
                <w:rFonts w:ascii="Helvetica" w:hAnsi="Helvetica" w:cs="Helvetica"/>
                <w:sz w:val="20"/>
                <w:szCs w:val="20"/>
              </w:rPr>
              <w:t>Random Forest</w:t>
            </w:r>
          </w:p>
        </w:tc>
        <w:tc>
          <w:tcPr>
            <w:tcW w:w="967" w:type="dxa"/>
            <w:vAlign w:val="center"/>
          </w:tcPr>
          <w:p w14:paraId="7F6C3925" w14:textId="0D1FF90D"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10.02</w:t>
            </w:r>
          </w:p>
        </w:tc>
        <w:tc>
          <w:tcPr>
            <w:tcW w:w="1203" w:type="dxa"/>
            <w:vAlign w:val="center"/>
          </w:tcPr>
          <w:p w14:paraId="75D92A89" w14:textId="1EA21222"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6.19</w:t>
            </w:r>
          </w:p>
        </w:tc>
        <w:tc>
          <w:tcPr>
            <w:tcW w:w="1228" w:type="dxa"/>
            <w:vAlign w:val="center"/>
          </w:tcPr>
          <w:p w14:paraId="2741D1C4" w14:textId="4A9E74D9"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8.95</w:t>
            </w:r>
          </w:p>
        </w:tc>
        <w:tc>
          <w:tcPr>
            <w:tcW w:w="967" w:type="dxa"/>
            <w:vAlign w:val="center"/>
          </w:tcPr>
          <w:p w14:paraId="231919C2" w14:textId="3BF58226"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16.34</w:t>
            </w:r>
          </w:p>
        </w:tc>
        <w:tc>
          <w:tcPr>
            <w:tcW w:w="883" w:type="dxa"/>
            <w:vAlign w:val="center"/>
          </w:tcPr>
          <w:p w14:paraId="14FDDAE1" w14:textId="548EB310" w:rsidR="0095477F" w:rsidRPr="0095477F" w:rsidRDefault="0095477F" w:rsidP="0095477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83.59</w:t>
            </w:r>
          </w:p>
        </w:tc>
      </w:tr>
      <w:tr w:rsidR="00BB63E8" w14:paraId="46BA6B9E"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D91308F" w14:textId="2C760122"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XGBoost</w:t>
            </w:r>
          </w:p>
        </w:tc>
        <w:tc>
          <w:tcPr>
            <w:tcW w:w="967" w:type="dxa"/>
            <w:vAlign w:val="center"/>
          </w:tcPr>
          <w:p w14:paraId="188B649C" w14:textId="05CE8CDE"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9.83</w:t>
            </w:r>
          </w:p>
        </w:tc>
        <w:tc>
          <w:tcPr>
            <w:tcW w:w="1203" w:type="dxa"/>
            <w:vAlign w:val="center"/>
          </w:tcPr>
          <w:p w14:paraId="369F75EF" w14:textId="5FFEDA57"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6.18</w:t>
            </w:r>
          </w:p>
        </w:tc>
        <w:tc>
          <w:tcPr>
            <w:tcW w:w="1228" w:type="dxa"/>
            <w:vAlign w:val="center"/>
          </w:tcPr>
          <w:p w14:paraId="1E7C33AF" w14:textId="4F0B3690"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8.78</w:t>
            </w:r>
          </w:p>
        </w:tc>
        <w:tc>
          <w:tcPr>
            <w:tcW w:w="967" w:type="dxa"/>
            <w:vAlign w:val="center"/>
          </w:tcPr>
          <w:p w14:paraId="1DD77C98" w14:textId="7C390EEC"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15.26</w:t>
            </w:r>
          </w:p>
        </w:tc>
        <w:tc>
          <w:tcPr>
            <w:tcW w:w="883" w:type="dxa"/>
            <w:vAlign w:val="center"/>
          </w:tcPr>
          <w:p w14:paraId="6ED399A6" w14:textId="33FE610E"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82.83</w:t>
            </w:r>
          </w:p>
        </w:tc>
      </w:tr>
      <w:tr w:rsidR="009F1DAB" w14:paraId="209C109B"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78BF5F0B" w14:textId="0868B3F2" w:rsidR="009F1DAB" w:rsidRPr="003661E3" w:rsidRDefault="009F1DAB" w:rsidP="009F1DAB">
            <w:pPr>
              <w:jc w:val="center"/>
              <w:rPr>
                <w:rFonts w:ascii="Helvetica" w:hAnsi="Helvetica" w:cs="Helvetica"/>
                <w:sz w:val="20"/>
                <w:szCs w:val="20"/>
              </w:rPr>
            </w:pPr>
            <w:r w:rsidRPr="003661E3">
              <w:rPr>
                <w:rFonts w:ascii="Helvetica" w:hAnsi="Helvetica" w:cs="Helvetica"/>
                <w:sz w:val="20"/>
                <w:szCs w:val="20"/>
              </w:rPr>
              <w:t>LSTM</w:t>
            </w:r>
          </w:p>
        </w:tc>
        <w:tc>
          <w:tcPr>
            <w:tcW w:w="967" w:type="dxa"/>
            <w:vAlign w:val="center"/>
          </w:tcPr>
          <w:p w14:paraId="10B2266B" w14:textId="2FCE2093"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14.06</w:t>
            </w:r>
          </w:p>
        </w:tc>
        <w:tc>
          <w:tcPr>
            <w:tcW w:w="1203" w:type="dxa"/>
            <w:vAlign w:val="center"/>
          </w:tcPr>
          <w:p w14:paraId="1D788F12" w14:textId="11C478C7"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7.97</w:t>
            </w:r>
          </w:p>
        </w:tc>
        <w:tc>
          <w:tcPr>
            <w:tcW w:w="1228" w:type="dxa"/>
            <w:vAlign w:val="center"/>
          </w:tcPr>
          <w:p w14:paraId="351561DB" w14:textId="395A27CF"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12.54</w:t>
            </w:r>
          </w:p>
        </w:tc>
        <w:tc>
          <w:tcPr>
            <w:tcW w:w="967" w:type="dxa"/>
            <w:vAlign w:val="center"/>
          </w:tcPr>
          <w:p w14:paraId="1057F0DE" w14:textId="52B60EE8"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23.90</w:t>
            </w:r>
          </w:p>
        </w:tc>
        <w:tc>
          <w:tcPr>
            <w:tcW w:w="883" w:type="dxa"/>
            <w:vAlign w:val="center"/>
          </w:tcPr>
          <w:p w14:paraId="18C0341E" w14:textId="2D66CAE6" w:rsidR="009F1DAB" w:rsidRPr="0095477F" w:rsidRDefault="009F1DAB" w:rsidP="009F1DAB">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t>81.16</w:t>
            </w:r>
          </w:p>
        </w:tc>
      </w:tr>
      <w:tr w:rsidR="00BB63E8" w14:paraId="617BBF06" w14:textId="77777777" w:rsidTr="00213F11">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13BFD6A" w14:textId="24B8B9AA"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Ensemble</w:t>
            </w:r>
          </w:p>
        </w:tc>
        <w:tc>
          <w:tcPr>
            <w:tcW w:w="967" w:type="dxa"/>
            <w:vAlign w:val="center"/>
          </w:tcPr>
          <w:p w14:paraId="157598D6" w14:textId="1AB16083"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9.19</w:t>
            </w:r>
          </w:p>
        </w:tc>
        <w:tc>
          <w:tcPr>
            <w:tcW w:w="1203" w:type="dxa"/>
            <w:vAlign w:val="center"/>
          </w:tcPr>
          <w:p w14:paraId="5B750E9A" w14:textId="21D04C98"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5.89</w:t>
            </w:r>
          </w:p>
        </w:tc>
        <w:tc>
          <w:tcPr>
            <w:tcW w:w="1228" w:type="dxa"/>
            <w:vAlign w:val="center"/>
          </w:tcPr>
          <w:p w14:paraId="34BE0103" w14:textId="4F17363D"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8.25</w:t>
            </w:r>
          </w:p>
        </w:tc>
        <w:tc>
          <w:tcPr>
            <w:tcW w:w="967" w:type="dxa"/>
            <w:vAlign w:val="center"/>
          </w:tcPr>
          <w:p w14:paraId="7839AC79" w14:textId="4888A5E4"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14.94</w:t>
            </w:r>
          </w:p>
        </w:tc>
        <w:tc>
          <w:tcPr>
            <w:tcW w:w="883" w:type="dxa"/>
            <w:vAlign w:val="center"/>
          </w:tcPr>
          <w:p w14:paraId="579A9CBC" w14:textId="3D50EC9A" w:rsidR="00BB63E8" w:rsidRPr="0095477F" w:rsidRDefault="00BB63E8" w:rsidP="00BB63E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20"/>
                <w:szCs w:val="20"/>
              </w:rPr>
            </w:pPr>
            <w:r w:rsidRPr="0095477F">
              <w:rPr>
                <w:rFonts w:ascii="Helvetica" w:hAnsi="Helvetica" w:cs="Helvetica"/>
                <w:color w:val="000000"/>
                <w:sz w:val="20"/>
                <w:szCs w:val="20"/>
              </w:rPr>
              <w:t>85.04</w:t>
            </w:r>
          </w:p>
        </w:tc>
      </w:tr>
      <w:tr w:rsidR="00BB63E8" w14:paraId="5E74871A" w14:textId="77777777" w:rsidTr="00213F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1EDD038" w14:textId="034B89CF" w:rsidR="00BB63E8" w:rsidRPr="003661E3" w:rsidRDefault="00BB63E8" w:rsidP="00BB63E8">
            <w:pPr>
              <w:jc w:val="center"/>
              <w:rPr>
                <w:rFonts w:ascii="Helvetica" w:hAnsi="Helvetica" w:cs="Helvetica"/>
                <w:sz w:val="20"/>
                <w:szCs w:val="20"/>
              </w:rPr>
            </w:pPr>
            <w:r w:rsidRPr="003661E3">
              <w:rPr>
                <w:rFonts w:ascii="Helvetica" w:hAnsi="Helvetica" w:cs="Helvetica"/>
                <w:sz w:val="20"/>
                <w:szCs w:val="20"/>
              </w:rPr>
              <w:t>Stacked</w:t>
            </w:r>
          </w:p>
        </w:tc>
        <w:tc>
          <w:tcPr>
            <w:tcW w:w="967" w:type="dxa"/>
            <w:vAlign w:val="center"/>
          </w:tcPr>
          <w:p w14:paraId="0B59B349" w14:textId="2915A1B1"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8.98</w:t>
            </w:r>
          </w:p>
        </w:tc>
        <w:tc>
          <w:tcPr>
            <w:tcW w:w="1203" w:type="dxa"/>
            <w:vAlign w:val="center"/>
          </w:tcPr>
          <w:p w14:paraId="0B3FC12D" w14:textId="3DE8CDDB"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5.60</w:t>
            </w:r>
          </w:p>
        </w:tc>
        <w:tc>
          <w:tcPr>
            <w:tcW w:w="1228" w:type="dxa"/>
            <w:vAlign w:val="center"/>
          </w:tcPr>
          <w:p w14:paraId="27E2A408" w14:textId="272E1A22"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8.02</w:t>
            </w:r>
          </w:p>
        </w:tc>
        <w:tc>
          <w:tcPr>
            <w:tcW w:w="967" w:type="dxa"/>
            <w:vAlign w:val="center"/>
          </w:tcPr>
          <w:p w14:paraId="3CBB81BA" w14:textId="2EAD6072"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14.77</w:t>
            </w:r>
          </w:p>
        </w:tc>
        <w:tc>
          <w:tcPr>
            <w:tcW w:w="883" w:type="dxa"/>
            <w:vAlign w:val="center"/>
          </w:tcPr>
          <w:p w14:paraId="006C869B" w14:textId="4C59C3F0" w:rsidR="00BB63E8" w:rsidRPr="003661E3" w:rsidRDefault="00BB63E8" w:rsidP="00BB63E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20"/>
                <w:szCs w:val="20"/>
              </w:rPr>
            </w:pPr>
            <w:r w:rsidRPr="003661E3">
              <w:rPr>
                <w:rFonts w:ascii="Helvetica" w:hAnsi="Helvetica" w:cs="Helvetica"/>
                <w:color w:val="000000"/>
                <w:sz w:val="20"/>
                <w:szCs w:val="20"/>
              </w:rPr>
              <w:t>84.95</w:t>
            </w:r>
          </w:p>
        </w:tc>
      </w:tr>
    </w:tbl>
    <w:p w14:paraId="135924AC" w14:textId="5F22A3D1" w:rsidR="00661575" w:rsidRDefault="00661575" w:rsidP="00661575">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12</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Resumen de todas las métricas de cada uno de los mejores modelos</w:t>
      </w:r>
    </w:p>
    <w:p w14:paraId="6683665D" w14:textId="21CC2E59" w:rsidR="00661575" w:rsidRDefault="00B04FCB" w:rsidP="00B604A0">
      <w:pPr>
        <w:jc w:val="both"/>
        <w:rPr>
          <w:rFonts w:ascii="Open Sans" w:hAnsi="Open Sans" w:cs="Open Sans"/>
          <w:sz w:val="24"/>
          <w:szCs w:val="24"/>
        </w:rPr>
      </w:pPr>
      <w:r>
        <w:rPr>
          <w:rFonts w:ascii="Open Sans" w:hAnsi="Open Sans" w:cs="Open Sans"/>
          <w:sz w:val="24"/>
          <w:szCs w:val="24"/>
        </w:rPr>
        <w:t>Como ya se ha comentado, el mejor modelo resultante es el stacked model usando como variables explicativas las predicciones de los modelos de regresión lineal, ridge, lasso, random forest y xgboost.</w:t>
      </w:r>
    </w:p>
    <w:p w14:paraId="6229793C" w14:textId="61890E9A" w:rsidR="00CF36D2" w:rsidRDefault="00B04FCB" w:rsidP="00B604A0">
      <w:pPr>
        <w:jc w:val="both"/>
        <w:rPr>
          <w:rFonts w:ascii="Open Sans" w:hAnsi="Open Sans" w:cs="Open Sans"/>
          <w:sz w:val="24"/>
          <w:szCs w:val="24"/>
        </w:rPr>
      </w:pPr>
      <w:r>
        <w:rPr>
          <w:rFonts w:ascii="Open Sans" w:hAnsi="Open Sans" w:cs="Open Sans"/>
          <w:sz w:val="24"/>
          <w:szCs w:val="24"/>
        </w:rPr>
        <w:t xml:space="preserve">Respecto a la diferencia entre los </w:t>
      </w:r>
      <w:r w:rsidR="001536D0">
        <w:rPr>
          <w:rFonts w:ascii="Open Sans" w:hAnsi="Open Sans" w:cs="Open Sans"/>
          <w:sz w:val="24"/>
          <w:szCs w:val="24"/>
        </w:rPr>
        <w:t>modelos, no hay demasiada entre los modelos lineales y los no lineales.</w:t>
      </w:r>
      <w:r w:rsidR="00CF36D2">
        <w:rPr>
          <w:rFonts w:ascii="Open Sans" w:hAnsi="Open Sans" w:cs="Open Sans"/>
          <w:sz w:val="24"/>
          <w:szCs w:val="24"/>
        </w:rPr>
        <w:t xml:space="preserve"> Aun así, se refleja ligera mejora en los modelos no lineales respecto a los lineales, como vemos en las imágenes 22 y 23, en la que observamos que modelos no lineales como el XGBoost se adaptan mejor a las tendencias que modelos como la regresión lineal.</w:t>
      </w:r>
      <w:r w:rsidR="001536D0">
        <w:rPr>
          <w:rFonts w:ascii="Open Sans" w:hAnsi="Open Sans" w:cs="Open Sans"/>
          <w:sz w:val="24"/>
          <w:szCs w:val="24"/>
        </w:rPr>
        <w:t xml:space="preserve"> </w:t>
      </w:r>
    </w:p>
    <w:p w14:paraId="294D642E" w14:textId="77777777" w:rsidR="00CF6D84" w:rsidRDefault="001536D0" w:rsidP="00B604A0">
      <w:pPr>
        <w:jc w:val="both"/>
        <w:rPr>
          <w:rFonts w:ascii="Open Sans" w:hAnsi="Open Sans" w:cs="Open Sans"/>
          <w:sz w:val="24"/>
          <w:szCs w:val="24"/>
        </w:rPr>
      </w:pPr>
      <w:r>
        <w:rPr>
          <w:rFonts w:ascii="Open Sans" w:hAnsi="Open Sans" w:cs="Open Sans"/>
          <w:sz w:val="24"/>
          <w:szCs w:val="24"/>
        </w:rPr>
        <w:t>Hay que destacar que el periodo de backtesting es todo el año 2021 que, como hemos visto, es el año en el que los precios de electricidad han sido los más volátiles de la historia y hay determinados cambios de tendencia que ningún modelo habría podido predecir</w:t>
      </w:r>
      <w:r w:rsidR="00654041">
        <w:rPr>
          <w:rFonts w:ascii="Open Sans" w:hAnsi="Open Sans" w:cs="Open Sans"/>
          <w:sz w:val="24"/>
          <w:szCs w:val="24"/>
        </w:rPr>
        <w:t xml:space="preserve">, por lo que las métricas finalmente se igualan y no hay demasiada diferencia entre los modelos, ya que, todos usan las mismas variables. </w:t>
      </w:r>
    </w:p>
    <w:p w14:paraId="311AC128" w14:textId="067AEA83" w:rsidR="00B04FCB" w:rsidRDefault="00654041" w:rsidP="00B604A0">
      <w:pPr>
        <w:jc w:val="both"/>
        <w:rPr>
          <w:rFonts w:ascii="Open Sans" w:hAnsi="Open Sans" w:cs="Open Sans"/>
          <w:sz w:val="24"/>
          <w:szCs w:val="24"/>
        </w:rPr>
      </w:pPr>
      <w:r>
        <w:rPr>
          <w:rFonts w:ascii="Open Sans" w:hAnsi="Open Sans" w:cs="Open Sans"/>
          <w:sz w:val="24"/>
          <w:szCs w:val="24"/>
        </w:rPr>
        <w:t>Lo que sí parece claro es que, al considerar modelos ensemble o stacked, la predicción mejora, pues se compensarán los errores de los modelos considerados resultando en un modelo final mucho más robusto.</w:t>
      </w:r>
      <w:r w:rsidR="002D10C4">
        <w:rPr>
          <w:rFonts w:ascii="Open Sans" w:hAnsi="Open Sans" w:cs="Open Sans"/>
          <w:sz w:val="24"/>
          <w:szCs w:val="24"/>
        </w:rPr>
        <w:t xml:space="preserve"> Por tanto, aunque las métricas de cada modelo por separado sean similares, parece indicar que cada modelo, ligeramente, se ha centrado en algun</w:t>
      </w:r>
      <w:r w:rsidR="00680D6C">
        <w:rPr>
          <w:rFonts w:ascii="Open Sans" w:hAnsi="Open Sans" w:cs="Open Sans"/>
          <w:sz w:val="24"/>
          <w:szCs w:val="24"/>
        </w:rPr>
        <w:t>os periodos.</w:t>
      </w:r>
    </w:p>
    <w:p w14:paraId="37725820" w14:textId="348346A8" w:rsidR="00654041" w:rsidRDefault="00654041" w:rsidP="00B604A0">
      <w:pPr>
        <w:jc w:val="both"/>
        <w:rPr>
          <w:rFonts w:ascii="Open Sans" w:hAnsi="Open Sans" w:cs="Open Sans"/>
          <w:sz w:val="24"/>
          <w:szCs w:val="24"/>
        </w:rPr>
      </w:pPr>
      <w:r>
        <w:rPr>
          <w:rFonts w:ascii="Open Sans" w:hAnsi="Open Sans" w:cs="Open Sans"/>
          <w:sz w:val="24"/>
          <w:szCs w:val="24"/>
        </w:rPr>
        <w:lastRenderedPageBreak/>
        <w:t>Respecto al baseline (modelo de persistencia) encontramos que los modelos estudiados representan una mejora considerable</w:t>
      </w:r>
      <w:r w:rsidR="002D10C4">
        <w:rPr>
          <w:rFonts w:ascii="Open Sans" w:hAnsi="Open Sans" w:cs="Open Sans"/>
          <w:sz w:val="24"/>
          <w:szCs w:val="24"/>
        </w:rPr>
        <w:t>, por lo que parece interesante la implementación de estos modelos.</w:t>
      </w:r>
    </w:p>
    <w:p w14:paraId="2B3A752C" w14:textId="45ADD32F" w:rsidR="00680D6C" w:rsidRDefault="00680D6C" w:rsidP="00B604A0">
      <w:pPr>
        <w:jc w:val="both"/>
        <w:rPr>
          <w:rFonts w:ascii="Open Sans" w:hAnsi="Open Sans" w:cs="Open Sans"/>
          <w:sz w:val="24"/>
          <w:szCs w:val="24"/>
        </w:rPr>
      </w:pPr>
      <w:r>
        <w:rPr>
          <w:rFonts w:ascii="Open Sans" w:hAnsi="Open Sans" w:cs="Open Sans"/>
          <w:sz w:val="24"/>
          <w:szCs w:val="24"/>
        </w:rPr>
        <w:t>A continuación, estudiamos para el mejor modelo encontrado (el stacked) las métricas obtenidas por día de la semana, hora del día y mes del año durante todo 2021</w:t>
      </w:r>
      <w:r w:rsidR="00084E7D">
        <w:rPr>
          <w:rFonts w:ascii="Open Sans" w:hAnsi="Open Sans" w:cs="Open Sans"/>
          <w:sz w:val="24"/>
          <w:szCs w:val="24"/>
        </w:rPr>
        <w:t>.</w:t>
      </w:r>
    </w:p>
    <w:p w14:paraId="0554FDEF" w14:textId="7874C63D" w:rsidR="00B403D9" w:rsidRDefault="00B403D9"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22C3D595" wp14:editId="32674763">
            <wp:extent cx="5400040" cy="23609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6">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14:paraId="32E5FD62" w14:textId="3CB75F75" w:rsidR="00B403D9" w:rsidRDefault="00B403D9" w:rsidP="00B604A0">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26. </w:t>
      </w:r>
      <w:r w:rsidR="00317D6D">
        <w:rPr>
          <w:rFonts w:ascii="Open Sans" w:eastAsiaTheme="minorEastAsia" w:hAnsi="Open Sans" w:cs="Open Sans"/>
          <w:sz w:val="18"/>
          <w:szCs w:val="18"/>
        </w:rPr>
        <w:t>Métricas MAE y WMPAE para el modelo stacked por cada día de la semana</w:t>
      </w:r>
      <w:r w:rsidR="00C14C7D">
        <w:rPr>
          <w:rFonts w:ascii="Open Sans" w:eastAsiaTheme="minorEastAsia" w:hAnsi="Open Sans" w:cs="Open Sans"/>
          <w:sz w:val="18"/>
          <w:szCs w:val="18"/>
        </w:rPr>
        <w:t>.</w:t>
      </w:r>
    </w:p>
    <w:p w14:paraId="61D5D442" w14:textId="77777777" w:rsidR="00C14C7D" w:rsidRDefault="00C14C7D" w:rsidP="00B604A0">
      <w:pPr>
        <w:jc w:val="both"/>
        <w:rPr>
          <w:rFonts w:ascii="Open Sans" w:eastAsiaTheme="minorEastAsia" w:hAnsi="Open Sans" w:cs="Open Sans"/>
          <w:sz w:val="18"/>
          <w:szCs w:val="18"/>
        </w:rPr>
      </w:pPr>
    </w:p>
    <w:p w14:paraId="5CFEFC1E" w14:textId="4C4E72C9" w:rsidR="00084E7D" w:rsidRDefault="00084E7D" w:rsidP="00B604A0">
      <w:pPr>
        <w:jc w:val="both"/>
        <w:rPr>
          <w:rFonts w:ascii="Open Sans" w:hAnsi="Open Sans" w:cs="Open Sans"/>
          <w:sz w:val="24"/>
          <w:szCs w:val="24"/>
        </w:rPr>
      </w:pPr>
      <w:r>
        <w:rPr>
          <w:rFonts w:ascii="Open Sans" w:hAnsi="Open Sans" w:cs="Open Sans"/>
          <w:sz w:val="24"/>
          <w:szCs w:val="24"/>
        </w:rPr>
        <w:t>De aquí deducimos que</w:t>
      </w:r>
      <w:r w:rsidR="00C14C7D">
        <w:rPr>
          <w:rFonts w:ascii="Open Sans" w:hAnsi="Open Sans" w:cs="Open Sans"/>
          <w:sz w:val="24"/>
          <w:szCs w:val="24"/>
        </w:rPr>
        <w:t>, en promedio, para el backtesting de 2021,</w:t>
      </w:r>
      <w:r>
        <w:rPr>
          <w:rFonts w:ascii="Open Sans" w:hAnsi="Open Sans" w:cs="Open Sans"/>
          <w:sz w:val="24"/>
          <w:szCs w:val="24"/>
        </w:rPr>
        <w:t xml:space="preserve"> los días de la semana en los que más se desvían las </w:t>
      </w:r>
      <w:r w:rsidR="00C14C7D">
        <w:rPr>
          <w:rFonts w:ascii="Open Sans" w:hAnsi="Open Sans" w:cs="Open Sans"/>
          <w:sz w:val="24"/>
          <w:szCs w:val="24"/>
        </w:rPr>
        <w:t>previsiones</w:t>
      </w:r>
      <w:r>
        <w:rPr>
          <w:rFonts w:ascii="Open Sans" w:hAnsi="Open Sans" w:cs="Open Sans"/>
          <w:sz w:val="24"/>
          <w:szCs w:val="24"/>
        </w:rPr>
        <w:t xml:space="preserve"> son los domingos y los lunes.</w:t>
      </w:r>
      <w:r w:rsidR="00C14C7D">
        <w:rPr>
          <w:rFonts w:ascii="Open Sans" w:hAnsi="Open Sans" w:cs="Open Sans"/>
          <w:sz w:val="24"/>
          <w:szCs w:val="24"/>
        </w:rPr>
        <w:t xml:space="preserve"> Esto puede ser debido a que, al pasar de un día festivo a un día laboral, sea el cambio más brusco de tendencia y les cueste más a los modelos capturar este cambio.</w:t>
      </w:r>
    </w:p>
    <w:p w14:paraId="5B06AA65" w14:textId="0F69AF62" w:rsidR="00B403D9" w:rsidRDefault="00B403D9"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45D8215E" wp14:editId="54DB0E63">
            <wp:extent cx="5400040" cy="236093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7">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14:paraId="2F0947E6" w14:textId="12180817" w:rsidR="00C14C7D" w:rsidRPr="00C14C7D" w:rsidRDefault="00B403D9" w:rsidP="00B604A0">
      <w:pPr>
        <w:jc w:val="both"/>
        <w:rPr>
          <w:rFonts w:ascii="Open Sans" w:eastAsiaTheme="minorEastAsia" w:hAnsi="Open Sans" w:cs="Open Sans"/>
          <w:sz w:val="18"/>
          <w:szCs w:val="18"/>
        </w:rPr>
      </w:pPr>
      <w:r>
        <w:rPr>
          <w:rFonts w:ascii="Open Sans" w:eastAsiaTheme="minorEastAsia" w:hAnsi="Open Sans" w:cs="Open Sans"/>
          <w:sz w:val="18"/>
          <w:szCs w:val="18"/>
        </w:rPr>
        <w:t>Imagen 2</w:t>
      </w:r>
      <w:r w:rsidR="00270753">
        <w:rPr>
          <w:rFonts w:ascii="Open Sans" w:eastAsiaTheme="minorEastAsia" w:hAnsi="Open Sans" w:cs="Open Sans"/>
          <w:sz w:val="18"/>
          <w:szCs w:val="18"/>
        </w:rPr>
        <w:t>7</w:t>
      </w:r>
      <w:r>
        <w:rPr>
          <w:rFonts w:ascii="Open Sans" w:eastAsiaTheme="minorEastAsia" w:hAnsi="Open Sans" w:cs="Open Sans"/>
          <w:sz w:val="18"/>
          <w:szCs w:val="18"/>
        </w:rPr>
        <w:t xml:space="preserve">. </w:t>
      </w:r>
      <w:r w:rsidR="00317D6D">
        <w:rPr>
          <w:rFonts w:ascii="Open Sans" w:eastAsiaTheme="minorEastAsia" w:hAnsi="Open Sans" w:cs="Open Sans"/>
          <w:sz w:val="18"/>
          <w:szCs w:val="18"/>
        </w:rPr>
        <w:t>Métricas MAE y WMPAE para el modelo stacked por cada hora del día</w:t>
      </w:r>
    </w:p>
    <w:p w14:paraId="3CEDDF45" w14:textId="77777777" w:rsidR="00BA58E6" w:rsidRDefault="00C0221C" w:rsidP="00B604A0">
      <w:pPr>
        <w:jc w:val="both"/>
        <w:rPr>
          <w:rFonts w:ascii="Open Sans" w:hAnsi="Open Sans" w:cs="Open Sans"/>
          <w:sz w:val="24"/>
          <w:szCs w:val="24"/>
        </w:rPr>
      </w:pPr>
      <w:r>
        <w:rPr>
          <w:rFonts w:ascii="Open Sans" w:hAnsi="Open Sans" w:cs="Open Sans"/>
          <w:sz w:val="24"/>
          <w:szCs w:val="24"/>
        </w:rPr>
        <w:lastRenderedPageBreak/>
        <w:t>Respecto a las horas</w:t>
      </w:r>
      <w:r w:rsidR="003116EB">
        <w:rPr>
          <w:rFonts w:ascii="Open Sans" w:hAnsi="Open Sans" w:cs="Open Sans"/>
          <w:sz w:val="24"/>
          <w:szCs w:val="24"/>
        </w:rPr>
        <w:t xml:space="preserve"> en las que el modelo más se desvía del valor real, encontramos dos zonas, una de madrugada entre las 3</w:t>
      </w:r>
      <w:r w:rsidR="00065576">
        <w:rPr>
          <w:rFonts w:ascii="Open Sans" w:hAnsi="Open Sans" w:cs="Open Sans"/>
          <w:sz w:val="24"/>
          <w:szCs w:val="24"/>
        </w:rPr>
        <w:t>:00</w:t>
      </w:r>
      <w:r w:rsidR="003116EB">
        <w:rPr>
          <w:rFonts w:ascii="Open Sans" w:hAnsi="Open Sans" w:cs="Open Sans"/>
          <w:sz w:val="24"/>
          <w:szCs w:val="24"/>
        </w:rPr>
        <w:t xml:space="preserve"> y las 6</w:t>
      </w:r>
      <w:r w:rsidR="00065576">
        <w:rPr>
          <w:rFonts w:ascii="Open Sans" w:hAnsi="Open Sans" w:cs="Open Sans"/>
          <w:sz w:val="24"/>
          <w:szCs w:val="24"/>
        </w:rPr>
        <w:t>:00</w:t>
      </w:r>
      <w:r w:rsidR="003116EB">
        <w:rPr>
          <w:rFonts w:ascii="Open Sans" w:hAnsi="Open Sans" w:cs="Open Sans"/>
          <w:sz w:val="24"/>
          <w:szCs w:val="24"/>
        </w:rPr>
        <w:t>, y otra por la tarde, entre las 15:00 y las 17:00</w:t>
      </w:r>
      <w:r w:rsidR="00065576">
        <w:rPr>
          <w:rFonts w:ascii="Open Sans" w:hAnsi="Open Sans" w:cs="Open Sans"/>
          <w:sz w:val="24"/>
          <w:szCs w:val="24"/>
        </w:rPr>
        <w:t>. Por contra, las horas en las que menos error se encuentra son por la mañana entre las 8:00 y las 11:00 y por la noche entre las 20:00 y las 23:00</w:t>
      </w:r>
      <w:r w:rsidR="0067412C">
        <w:rPr>
          <w:rFonts w:ascii="Open Sans" w:hAnsi="Open Sans" w:cs="Open Sans"/>
          <w:sz w:val="24"/>
          <w:szCs w:val="24"/>
        </w:rPr>
        <w:t>.</w:t>
      </w:r>
      <w:r w:rsidR="00BA58E6">
        <w:rPr>
          <w:rFonts w:ascii="Open Sans" w:hAnsi="Open Sans" w:cs="Open Sans"/>
          <w:sz w:val="24"/>
          <w:szCs w:val="24"/>
        </w:rPr>
        <w:t xml:space="preserve"> </w:t>
      </w:r>
    </w:p>
    <w:p w14:paraId="13F1EA75" w14:textId="2C391948" w:rsidR="002577F2" w:rsidRDefault="00BA58E6" w:rsidP="00B604A0">
      <w:pPr>
        <w:jc w:val="both"/>
        <w:rPr>
          <w:rFonts w:ascii="Open Sans" w:hAnsi="Open Sans" w:cs="Open Sans"/>
          <w:sz w:val="24"/>
          <w:szCs w:val="24"/>
        </w:rPr>
      </w:pPr>
      <w:r>
        <w:rPr>
          <w:rFonts w:ascii="Open Sans" w:hAnsi="Open Sans" w:cs="Open Sans"/>
          <w:sz w:val="24"/>
          <w:szCs w:val="24"/>
        </w:rPr>
        <w:t>Esto da una idea de que hay zonas horarias en las que el modelo se ajusta mejor que otras, esto podría dar una ligera indicación de que podría ser otra opción realizar modelos en función de franjas horarias, ya que vemos que el modelo actual se ajusta mejor a unas franjas que a otras.</w:t>
      </w:r>
    </w:p>
    <w:p w14:paraId="5AFB67D8" w14:textId="5B52D63E" w:rsidR="00B403D9" w:rsidRDefault="00B403D9"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30FBDEB0" wp14:editId="51FABF0A">
            <wp:extent cx="5400040" cy="23609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8">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14:paraId="0979DB91" w14:textId="6399C6B3" w:rsidR="00317D6D" w:rsidRDefault="00B403D9" w:rsidP="00317D6D">
      <w:pPr>
        <w:jc w:val="both"/>
        <w:rPr>
          <w:rFonts w:ascii="Open Sans" w:hAnsi="Open Sans" w:cs="Open Sans"/>
          <w:sz w:val="24"/>
          <w:szCs w:val="24"/>
        </w:rPr>
      </w:pPr>
      <w:r>
        <w:rPr>
          <w:rFonts w:ascii="Open Sans" w:eastAsiaTheme="minorEastAsia" w:hAnsi="Open Sans" w:cs="Open Sans"/>
          <w:sz w:val="18"/>
          <w:szCs w:val="18"/>
        </w:rPr>
        <w:t>Imagen 2</w:t>
      </w:r>
      <w:r w:rsidR="00270753">
        <w:rPr>
          <w:rFonts w:ascii="Open Sans" w:eastAsiaTheme="minorEastAsia" w:hAnsi="Open Sans" w:cs="Open Sans"/>
          <w:sz w:val="18"/>
          <w:szCs w:val="18"/>
        </w:rPr>
        <w:t>8</w:t>
      </w:r>
      <w:r>
        <w:rPr>
          <w:rFonts w:ascii="Open Sans" w:eastAsiaTheme="minorEastAsia" w:hAnsi="Open Sans" w:cs="Open Sans"/>
          <w:sz w:val="18"/>
          <w:szCs w:val="18"/>
        </w:rPr>
        <w:t xml:space="preserve">. </w:t>
      </w:r>
      <w:r w:rsidR="00317D6D">
        <w:rPr>
          <w:rFonts w:ascii="Open Sans" w:eastAsiaTheme="minorEastAsia" w:hAnsi="Open Sans" w:cs="Open Sans"/>
          <w:sz w:val="18"/>
          <w:szCs w:val="18"/>
        </w:rPr>
        <w:t>Métricas MAE y WMPAE para el modelo stacked por cada mes del año</w:t>
      </w:r>
    </w:p>
    <w:p w14:paraId="11797591" w14:textId="77777777" w:rsidR="00285C49" w:rsidRDefault="00285C49" w:rsidP="00B604A0">
      <w:pPr>
        <w:jc w:val="both"/>
        <w:rPr>
          <w:rFonts w:ascii="Open Sans" w:hAnsi="Open Sans" w:cs="Open Sans"/>
          <w:sz w:val="24"/>
          <w:szCs w:val="24"/>
        </w:rPr>
      </w:pPr>
      <w:r>
        <w:rPr>
          <w:rFonts w:ascii="Open Sans" w:hAnsi="Open Sans" w:cs="Open Sans"/>
          <w:sz w:val="24"/>
          <w:szCs w:val="24"/>
        </w:rPr>
        <w:t xml:space="preserve">Por último, analizando las métricas por cada uno de los meses de 2021, resulta un valor de </w:t>
      </w:r>
      <w:r w:rsidR="00C14C7D">
        <w:rPr>
          <w:rFonts w:ascii="Open Sans" w:hAnsi="Open Sans" w:cs="Open Sans"/>
          <w:sz w:val="24"/>
          <w:szCs w:val="24"/>
        </w:rPr>
        <w:t xml:space="preserve">MAE </w:t>
      </w:r>
      <w:r>
        <w:rPr>
          <w:rFonts w:ascii="Open Sans" w:hAnsi="Open Sans" w:cs="Open Sans"/>
          <w:sz w:val="24"/>
          <w:szCs w:val="24"/>
        </w:rPr>
        <w:t>bastante más alto</w:t>
      </w:r>
      <w:r w:rsidR="00C14C7D">
        <w:rPr>
          <w:rFonts w:ascii="Open Sans" w:hAnsi="Open Sans" w:cs="Open Sans"/>
          <w:sz w:val="24"/>
          <w:szCs w:val="24"/>
        </w:rPr>
        <w:t xml:space="preserve"> en los últimos meses</w:t>
      </w:r>
      <w:r>
        <w:rPr>
          <w:rFonts w:ascii="Open Sans" w:hAnsi="Open Sans" w:cs="Open Sans"/>
          <w:sz w:val="24"/>
          <w:szCs w:val="24"/>
        </w:rPr>
        <w:t xml:space="preserve"> que respecto los primeros, lo cual es debido a que, observando la serie de la imagen 5, los últimos meses del año son los que tienen los precios más altos, y dado que esta métrica es el error absoluto medio, esta es mayor en los meses de precios más altos que en los de los precios más bajos. </w:t>
      </w:r>
    </w:p>
    <w:p w14:paraId="6C381D5D" w14:textId="4E7C4EEA" w:rsidR="00B604A0" w:rsidRDefault="00285C49" w:rsidP="00B604A0">
      <w:pPr>
        <w:jc w:val="both"/>
        <w:rPr>
          <w:rFonts w:ascii="Open Sans" w:hAnsi="Open Sans" w:cs="Open Sans"/>
          <w:sz w:val="24"/>
          <w:szCs w:val="24"/>
        </w:rPr>
      </w:pPr>
      <w:r>
        <w:rPr>
          <w:rFonts w:ascii="Open Sans" w:hAnsi="Open Sans" w:cs="Open Sans"/>
          <w:sz w:val="24"/>
          <w:szCs w:val="24"/>
        </w:rPr>
        <w:t>Para evitar este efecto se suelen usar métricas que midan %</w:t>
      </w:r>
      <w:r w:rsidR="0025514B">
        <w:rPr>
          <w:rFonts w:ascii="Open Sans" w:hAnsi="Open Sans" w:cs="Open Sans"/>
          <w:sz w:val="24"/>
          <w:szCs w:val="24"/>
        </w:rPr>
        <w:t xml:space="preserve"> de variación</w:t>
      </w:r>
      <w:r>
        <w:rPr>
          <w:rFonts w:ascii="Open Sans" w:hAnsi="Open Sans" w:cs="Open Sans"/>
          <w:sz w:val="24"/>
          <w:szCs w:val="24"/>
        </w:rPr>
        <w:t>, que relativizan esta diferencia</w:t>
      </w:r>
      <w:r w:rsidR="00C14C7D">
        <w:rPr>
          <w:rFonts w:ascii="Open Sans" w:hAnsi="Open Sans" w:cs="Open Sans"/>
          <w:sz w:val="24"/>
          <w:szCs w:val="24"/>
        </w:rPr>
        <w:t xml:space="preserve">, </w:t>
      </w:r>
      <w:r w:rsidR="0025514B">
        <w:rPr>
          <w:rFonts w:ascii="Open Sans" w:hAnsi="Open Sans" w:cs="Open Sans"/>
          <w:sz w:val="24"/>
          <w:szCs w:val="24"/>
        </w:rPr>
        <w:t>como podría ser el MAPE, pero como hay precios reales cercanos a 0, pierde la información esta variable, por lo que se usa esta métrica. Según esta métrica, los meses de peor predicción son el primer trimestre de 2021. Lo que se obtiene</w:t>
      </w:r>
      <w:r w:rsidR="00C44F4F">
        <w:rPr>
          <w:rFonts w:ascii="Open Sans" w:hAnsi="Open Sans" w:cs="Open Sans"/>
          <w:sz w:val="24"/>
          <w:szCs w:val="24"/>
        </w:rPr>
        <w:t xml:space="preserve"> es en los meses más calurosos (junio, julio, agosto y septiembre) unas métricas bastante estables y bajas.</w:t>
      </w:r>
    </w:p>
    <w:p w14:paraId="11EC3A2E" w14:textId="2E80C204" w:rsidR="00D93FB5" w:rsidRDefault="00D93FB5" w:rsidP="00B604A0">
      <w:pPr>
        <w:jc w:val="both"/>
        <w:rPr>
          <w:rFonts w:ascii="Open Sans" w:hAnsi="Open Sans" w:cs="Open Sans"/>
          <w:sz w:val="24"/>
          <w:szCs w:val="24"/>
        </w:rPr>
      </w:pPr>
    </w:p>
    <w:p w14:paraId="1C9FDBFC" w14:textId="77777777" w:rsidR="00D93FB5" w:rsidRPr="00636230" w:rsidRDefault="00D93FB5" w:rsidP="00B604A0">
      <w:pPr>
        <w:jc w:val="both"/>
        <w:rPr>
          <w:rFonts w:ascii="Open Sans" w:hAnsi="Open Sans" w:cs="Open Sans"/>
          <w:sz w:val="24"/>
          <w:szCs w:val="24"/>
        </w:rPr>
      </w:pP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lastRenderedPageBreak/>
        <w:t>Con</w:t>
      </w:r>
      <w:r w:rsidR="00B604A0">
        <w:rPr>
          <w:rFonts w:ascii="Open Sans" w:hAnsi="Open Sans" w:cs="Open Sans"/>
          <w:b/>
          <w:bCs/>
          <w:sz w:val="24"/>
          <w:szCs w:val="24"/>
        </w:rPr>
        <w:t>clusiones</w:t>
      </w:r>
    </w:p>
    <w:p w14:paraId="5B8DA97C" w14:textId="7928BC9B" w:rsidR="00D7263F" w:rsidRDefault="00BC09F6" w:rsidP="00980E7B">
      <w:pPr>
        <w:jc w:val="both"/>
        <w:rPr>
          <w:rFonts w:ascii="Open Sans" w:hAnsi="Open Sans" w:cs="Open Sans"/>
          <w:sz w:val="24"/>
          <w:szCs w:val="24"/>
        </w:rPr>
      </w:pPr>
      <w:r>
        <w:rPr>
          <w:rFonts w:ascii="Open Sans" w:hAnsi="Open Sans" w:cs="Open Sans"/>
          <w:sz w:val="24"/>
          <w:szCs w:val="24"/>
        </w:rPr>
        <w:t>En el presente trabajo s</w:t>
      </w:r>
      <w:r w:rsidR="00D93FB5">
        <w:rPr>
          <w:rFonts w:ascii="Open Sans" w:hAnsi="Open Sans" w:cs="Open Sans"/>
          <w:sz w:val="24"/>
          <w:szCs w:val="24"/>
        </w:rPr>
        <w:t>e han aplicado</w:t>
      </w:r>
      <w:r w:rsidR="00980E7B">
        <w:rPr>
          <w:rFonts w:ascii="Open Sans" w:hAnsi="Open Sans" w:cs="Open Sans"/>
          <w:sz w:val="24"/>
          <w:szCs w:val="24"/>
        </w:rPr>
        <w:t xml:space="preserve"> distintos modelos con algoritmos de </w:t>
      </w:r>
      <w:r w:rsidR="00AD11FB">
        <w:rPr>
          <w:rFonts w:ascii="Open Sans" w:hAnsi="Open Sans" w:cs="Open Sans"/>
          <w:sz w:val="24"/>
          <w:szCs w:val="24"/>
        </w:rPr>
        <w:t>diferente</w:t>
      </w:r>
      <w:r w:rsidR="00980E7B">
        <w:rPr>
          <w:rFonts w:ascii="Open Sans" w:hAnsi="Open Sans" w:cs="Open Sans"/>
          <w:sz w:val="24"/>
          <w:szCs w:val="24"/>
        </w:rPr>
        <w:t xml:space="preserve"> naturaleza para resolver el mismo problema y encontrar qué aproximación es la mejor para resolver este problema de predicción de series temporales.</w:t>
      </w:r>
    </w:p>
    <w:p w14:paraId="50B2B5A4" w14:textId="06272191" w:rsidR="00AD11FB" w:rsidRDefault="00AD11FB" w:rsidP="00980E7B">
      <w:pPr>
        <w:jc w:val="both"/>
        <w:rPr>
          <w:rFonts w:ascii="Open Sans" w:hAnsi="Open Sans" w:cs="Open Sans"/>
          <w:sz w:val="24"/>
          <w:szCs w:val="24"/>
        </w:rPr>
      </w:pPr>
      <w:r>
        <w:rPr>
          <w:rFonts w:ascii="Open Sans" w:hAnsi="Open Sans" w:cs="Open Sans"/>
          <w:sz w:val="24"/>
          <w:szCs w:val="24"/>
        </w:rPr>
        <w:t xml:space="preserve">Lo primero </w:t>
      </w:r>
      <w:r w:rsidR="001B44FF">
        <w:rPr>
          <w:rFonts w:ascii="Open Sans" w:hAnsi="Open Sans" w:cs="Open Sans"/>
          <w:sz w:val="24"/>
          <w:szCs w:val="24"/>
        </w:rPr>
        <w:t>que se realizó fue la construcción del dataset de predicción, con la variable objetivo y las variables explicativas. Esta es la parte más importante, pues hemos visto que modelos autorregresivos (SARIMA) se quedan lejos del rendimiento de cualquier otro modelo que usa variables explicativas. En problemas de este tipo es la parte que pasa más desapercibida, pero es indispensable.</w:t>
      </w:r>
    </w:p>
    <w:p w14:paraId="69EA3E11" w14:textId="0F020923" w:rsidR="00980E7B" w:rsidRDefault="001B44FF" w:rsidP="00980E7B">
      <w:pPr>
        <w:jc w:val="both"/>
        <w:rPr>
          <w:rFonts w:ascii="Open Sans" w:hAnsi="Open Sans" w:cs="Open Sans"/>
          <w:sz w:val="24"/>
          <w:szCs w:val="24"/>
        </w:rPr>
      </w:pPr>
      <w:r>
        <w:rPr>
          <w:rFonts w:ascii="Open Sans" w:hAnsi="Open Sans" w:cs="Open Sans"/>
          <w:sz w:val="24"/>
          <w:szCs w:val="24"/>
        </w:rPr>
        <w:t>Tras ello, se ha</w:t>
      </w:r>
      <w:r w:rsidR="00980E7B">
        <w:rPr>
          <w:rFonts w:ascii="Open Sans" w:hAnsi="Open Sans" w:cs="Open Sans"/>
          <w:sz w:val="24"/>
          <w:szCs w:val="24"/>
        </w:rPr>
        <w:t xml:space="preserve"> visto que la relación entre las variables ha ido cambiando con el paso del tiempo, lo que ha complicado más </w:t>
      </w:r>
      <w:r w:rsidR="00E7339C">
        <w:rPr>
          <w:rFonts w:ascii="Open Sans" w:hAnsi="Open Sans" w:cs="Open Sans"/>
          <w:sz w:val="24"/>
          <w:szCs w:val="24"/>
        </w:rPr>
        <w:t>el ejercicio de</w:t>
      </w:r>
      <w:r w:rsidR="00980E7B">
        <w:rPr>
          <w:rFonts w:ascii="Open Sans" w:hAnsi="Open Sans" w:cs="Open Sans"/>
          <w:sz w:val="24"/>
          <w:szCs w:val="24"/>
        </w:rPr>
        <w:t xml:space="preserve"> predicción pero, que a su vez, l</w:t>
      </w:r>
      <w:r w:rsidR="00E7339C">
        <w:rPr>
          <w:rFonts w:ascii="Open Sans" w:hAnsi="Open Sans" w:cs="Open Sans"/>
          <w:sz w:val="24"/>
          <w:szCs w:val="24"/>
        </w:rPr>
        <w:t>o</w:t>
      </w:r>
      <w:r w:rsidR="00980E7B">
        <w:rPr>
          <w:rFonts w:ascii="Open Sans" w:hAnsi="Open Sans" w:cs="Open Sans"/>
          <w:sz w:val="24"/>
          <w:szCs w:val="24"/>
        </w:rPr>
        <w:t xml:space="preserve"> ha hecho más interesante, exponiendo el uso de las ventanas de entrenamiento como vital para encontrar un gran resultado, adaptándose a los cambios de tendencias del modelo.</w:t>
      </w:r>
      <w:r w:rsidR="00E7339C">
        <w:rPr>
          <w:rFonts w:ascii="Open Sans" w:hAnsi="Open Sans" w:cs="Open Sans"/>
          <w:sz w:val="24"/>
          <w:szCs w:val="24"/>
        </w:rPr>
        <w:t xml:space="preserve"> Esto le ha dado un valor añadido pues no solo hay que testear los modelos en periodos de estabilidad, sino que para analizar su robustez hay que probarlos en todo tipo de contextos.</w:t>
      </w:r>
    </w:p>
    <w:p w14:paraId="4A4ED5A5" w14:textId="4F18B637" w:rsidR="00980E7B" w:rsidRDefault="00980E7B" w:rsidP="00980E7B">
      <w:pPr>
        <w:jc w:val="both"/>
        <w:rPr>
          <w:rFonts w:ascii="Open Sans" w:hAnsi="Open Sans" w:cs="Open Sans"/>
          <w:sz w:val="24"/>
          <w:szCs w:val="24"/>
        </w:rPr>
      </w:pPr>
      <w:r>
        <w:rPr>
          <w:rFonts w:ascii="Open Sans" w:hAnsi="Open Sans" w:cs="Open Sans"/>
          <w:sz w:val="24"/>
          <w:szCs w:val="24"/>
        </w:rPr>
        <w:t>Finalmente</w:t>
      </w:r>
      <w:r w:rsidR="00E7339C">
        <w:rPr>
          <w:rFonts w:ascii="Open Sans" w:hAnsi="Open Sans" w:cs="Open Sans"/>
          <w:sz w:val="24"/>
          <w:szCs w:val="24"/>
        </w:rPr>
        <w:t xml:space="preserve">, de todos los modelos considerados, </w:t>
      </w:r>
      <w:r>
        <w:rPr>
          <w:rFonts w:ascii="Open Sans" w:hAnsi="Open Sans" w:cs="Open Sans"/>
          <w:sz w:val="24"/>
          <w:szCs w:val="24"/>
        </w:rPr>
        <w:t xml:space="preserve">el mejor </w:t>
      </w:r>
      <w:r w:rsidR="006D4A14">
        <w:rPr>
          <w:rFonts w:ascii="Open Sans" w:hAnsi="Open Sans" w:cs="Open Sans"/>
          <w:sz w:val="24"/>
          <w:szCs w:val="24"/>
        </w:rPr>
        <w:t>es un stacked entre varios modelos complejos. También es de destacar los buenos resultados del ensemble.</w:t>
      </w:r>
    </w:p>
    <w:p w14:paraId="0213488E" w14:textId="38D32AA1" w:rsidR="00E7339C" w:rsidRDefault="00E7339C" w:rsidP="00980E7B">
      <w:pPr>
        <w:jc w:val="both"/>
        <w:rPr>
          <w:rFonts w:ascii="Open Sans" w:hAnsi="Open Sans" w:cs="Open Sans"/>
          <w:sz w:val="24"/>
          <w:szCs w:val="24"/>
        </w:rPr>
      </w:pPr>
    </w:p>
    <w:p w14:paraId="1817416D" w14:textId="4F35C265" w:rsidR="00E7339C" w:rsidRDefault="00E7339C" w:rsidP="00980E7B">
      <w:pPr>
        <w:jc w:val="both"/>
        <w:rPr>
          <w:rFonts w:ascii="Open Sans" w:hAnsi="Open Sans" w:cs="Open Sans"/>
          <w:sz w:val="24"/>
          <w:szCs w:val="24"/>
        </w:rPr>
      </w:pPr>
    </w:p>
    <w:p w14:paraId="5C6F87B0" w14:textId="3DB55377" w:rsidR="00E7339C" w:rsidRDefault="00E7339C" w:rsidP="00980E7B">
      <w:pPr>
        <w:jc w:val="both"/>
        <w:rPr>
          <w:rFonts w:ascii="Open Sans" w:hAnsi="Open Sans" w:cs="Open Sans"/>
          <w:sz w:val="24"/>
          <w:szCs w:val="24"/>
        </w:rPr>
      </w:pPr>
    </w:p>
    <w:p w14:paraId="704FBE9D" w14:textId="3E508AB1" w:rsidR="00E7339C" w:rsidRDefault="00E7339C" w:rsidP="00980E7B">
      <w:pPr>
        <w:jc w:val="both"/>
        <w:rPr>
          <w:rFonts w:ascii="Open Sans" w:hAnsi="Open Sans" w:cs="Open Sans"/>
          <w:sz w:val="24"/>
          <w:szCs w:val="24"/>
        </w:rPr>
      </w:pPr>
    </w:p>
    <w:p w14:paraId="32E5734E" w14:textId="27854A5C" w:rsidR="00E7339C" w:rsidRDefault="00E7339C" w:rsidP="00980E7B">
      <w:pPr>
        <w:jc w:val="both"/>
        <w:rPr>
          <w:rFonts w:ascii="Open Sans" w:hAnsi="Open Sans" w:cs="Open Sans"/>
          <w:sz w:val="24"/>
          <w:szCs w:val="24"/>
        </w:rPr>
      </w:pPr>
    </w:p>
    <w:p w14:paraId="3F8268CA" w14:textId="08FADE29" w:rsidR="00E7339C" w:rsidRDefault="00E7339C" w:rsidP="00980E7B">
      <w:pPr>
        <w:jc w:val="both"/>
        <w:rPr>
          <w:rFonts w:ascii="Open Sans" w:hAnsi="Open Sans" w:cs="Open Sans"/>
          <w:sz w:val="24"/>
          <w:szCs w:val="24"/>
        </w:rPr>
      </w:pPr>
    </w:p>
    <w:p w14:paraId="1B297708" w14:textId="20C820DC" w:rsidR="00E7339C" w:rsidRDefault="00E7339C" w:rsidP="00980E7B">
      <w:pPr>
        <w:jc w:val="both"/>
        <w:rPr>
          <w:rFonts w:ascii="Open Sans" w:hAnsi="Open Sans" w:cs="Open Sans"/>
          <w:sz w:val="24"/>
          <w:szCs w:val="24"/>
        </w:rPr>
      </w:pPr>
    </w:p>
    <w:p w14:paraId="38A15F2E" w14:textId="21CD3796" w:rsidR="00E7339C" w:rsidRDefault="00E7339C" w:rsidP="00980E7B">
      <w:pPr>
        <w:jc w:val="both"/>
        <w:rPr>
          <w:rFonts w:ascii="Open Sans" w:hAnsi="Open Sans" w:cs="Open Sans"/>
          <w:sz w:val="24"/>
          <w:szCs w:val="24"/>
        </w:rPr>
      </w:pPr>
    </w:p>
    <w:p w14:paraId="58DA4118" w14:textId="48001A1F" w:rsidR="00E7339C" w:rsidRDefault="00E7339C" w:rsidP="00980E7B">
      <w:pPr>
        <w:jc w:val="both"/>
        <w:rPr>
          <w:rFonts w:ascii="Open Sans" w:hAnsi="Open Sans" w:cs="Open Sans"/>
          <w:sz w:val="24"/>
          <w:szCs w:val="24"/>
        </w:rPr>
      </w:pPr>
    </w:p>
    <w:p w14:paraId="46F70063" w14:textId="77777777" w:rsidR="00E7339C" w:rsidRPr="00D93FB5" w:rsidRDefault="00E7339C" w:rsidP="00980E7B">
      <w:pPr>
        <w:jc w:val="both"/>
        <w:rPr>
          <w:rFonts w:ascii="Open Sans" w:hAnsi="Open Sans" w:cs="Open Sans"/>
          <w:sz w:val="24"/>
          <w:szCs w:val="24"/>
        </w:rPr>
      </w:pPr>
    </w:p>
    <w:p w14:paraId="58E79077" w14:textId="0972C88B"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Referencias</w:t>
      </w:r>
    </w:p>
    <w:p w14:paraId="64ABF0F5" w14:textId="77777777" w:rsidR="00D7263F" w:rsidRDefault="00D7263F" w:rsidP="00D7263F">
      <w:pPr>
        <w:pStyle w:val="Prrafodelista"/>
      </w:pPr>
    </w:p>
    <w:p w14:paraId="4AE5D92B" w14:textId="77777777" w:rsidR="00496837" w:rsidRDefault="00AA1189" w:rsidP="00005A0A">
      <w:pPr>
        <w:pStyle w:val="Prrafodelista"/>
        <w:numPr>
          <w:ilvl w:val="0"/>
          <w:numId w:val="9"/>
        </w:numPr>
        <w:jc w:val="both"/>
      </w:pPr>
      <w:r>
        <w:t>La energía es un bien básico de primera necesidad cuyo acceso debe ser garantizado como servicio público (2022). Consultado el 12 de abril de 2022</w:t>
      </w:r>
      <w:r w:rsidR="00496837">
        <w:t xml:space="preserve"> en:</w:t>
      </w:r>
    </w:p>
    <w:p w14:paraId="5BB5094C" w14:textId="28CC9110" w:rsidR="00DE6C1D" w:rsidRDefault="00AA1189" w:rsidP="00496837">
      <w:pPr>
        <w:pStyle w:val="Prrafodelista"/>
        <w:jc w:val="both"/>
      </w:pPr>
      <w:r>
        <w:t xml:space="preserve"> </w:t>
      </w:r>
      <w:hyperlink r:id="rId39"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40"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41"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04436027" w:rsidR="00DE6C1D" w:rsidRPr="00496837" w:rsidRDefault="00496837" w:rsidP="00005A0A">
      <w:pPr>
        <w:pStyle w:val="Prrafodelista"/>
        <w:numPr>
          <w:ilvl w:val="0"/>
          <w:numId w:val="9"/>
        </w:numPr>
      </w:pPr>
      <w:r w:rsidRPr="00496837">
        <w:t>Ley 24/2013, de 26 de diciembre</w:t>
      </w:r>
      <w:r>
        <w:t xml:space="preserve"> de 2013</w:t>
      </w:r>
      <w:r w:rsidRPr="00496837">
        <w:t>, del Sector Eléctrico</w:t>
      </w:r>
      <w:r>
        <w:t xml:space="preserve">. </w:t>
      </w:r>
      <w:r w:rsidRPr="00496837">
        <w:rPr>
          <w:i/>
          <w:iCs/>
        </w:rPr>
        <w:t>Boletín Ofic</w:t>
      </w:r>
      <w:r>
        <w:rPr>
          <w:i/>
          <w:iCs/>
        </w:rPr>
        <w:t>ial del Estado</w:t>
      </w:r>
      <w:r>
        <w:t>. Madrid, 27 de diciembre de 2013</w:t>
      </w:r>
      <w:r w:rsidR="001804D9">
        <w:t>, núm 310, 46-48</w:t>
      </w:r>
      <w:r w:rsidR="00170289" w:rsidRPr="00496837">
        <w:t xml:space="preserve">: </w:t>
      </w:r>
      <w:hyperlink r:id="rId42" w:anchor="a30" w:history="1">
        <w:r w:rsidR="00005A0A" w:rsidRPr="00496837">
          <w:rPr>
            <w:rStyle w:val="Hipervnculo"/>
          </w:rPr>
          <w:t>https://www.boe.es/buscar/act.php?id=BOE-A-2013-13645&amp;p=20211027&amp;tn=1#a30</w:t>
        </w:r>
      </w:hyperlink>
    </w:p>
    <w:p w14:paraId="4500FCFC" w14:textId="58D508B1" w:rsidR="00005A0A" w:rsidRDefault="00005A0A" w:rsidP="00DE6C1D">
      <w:pPr>
        <w:pStyle w:val="Prrafodelista"/>
        <w:numPr>
          <w:ilvl w:val="0"/>
          <w:numId w:val="9"/>
        </w:numPr>
      </w:pPr>
      <w:r w:rsidRPr="00005A0A">
        <w:t>El sistema marginalista de fijación de precios eléctricos, a debate</w:t>
      </w:r>
      <w:r>
        <w:t xml:space="preserve">. </w:t>
      </w:r>
      <w:r w:rsidRPr="00005A0A">
        <w:t>Alejandro Nieto Gonzalez (2021). Consultado e</w:t>
      </w:r>
      <w:r>
        <w:t>l 3 de mayo de 2022</w:t>
      </w:r>
      <w:r w:rsidR="00A026BB">
        <w:t xml:space="preserve"> en: </w:t>
      </w:r>
      <w:hyperlink r:id="rId43" w:history="1">
        <w:r w:rsidR="00A026BB" w:rsidRPr="00EB7427">
          <w:rPr>
            <w:rStyle w:val="Hipervnculo"/>
          </w:rPr>
          <w:t>https://www.elblogsalmon.com/sectores/sistema-marginalista-fijacion-precios-electricos-a-debate</w:t>
        </w:r>
      </w:hyperlink>
      <w:r>
        <w:t xml:space="preserve"> </w:t>
      </w:r>
    </w:p>
    <w:p w14:paraId="7916125E" w14:textId="34842D99" w:rsidR="00010696" w:rsidRDefault="00010696" w:rsidP="00DE6C1D">
      <w:pPr>
        <w:pStyle w:val="Prrafodelista"/>
        <w:numPr>
          <w:ilvl w:val="0"/>
          <w:numId w:val="9"/>
        </w:numPr>
      </w:pPr>
      <w:r>
        <w:t>Generación en España. (2022). Consultado el 3 de mayo de 2022</w:t>
      </w:r>
      <w:r w:rsidR="00A026BB">
        <w:t xml:space="preserve"> en: </w:t>
      </w:r>
      <w:r>
        <w:t xml:space="preserve"> </w:t>
      </w:r>
      <w:hyperlink r:id="rId44" w:history="1">
        <w:r w:rsidRPr="00F51E5B">
          <w:rPr>
            <w:rStyle w:val="Hipervnculo"/>
          </w:rPr>
          <w:t>https://www.ree.es/es/datos/generacion/potencia-instalada</w:t>
        </w:r>
      </w:hyperlink>
    </w:p>
    <w:p w14:paraId="660FC0EB" w14:textId="2E62DDC4" w:rsidR="00010696" w:rsidRDefault="00AC73AC" w:rsidP="00DE6C1D">
      <w:pPr>
        <w:pStyle w:val="Prrafodelista"/>
        <w:numPr>
          <w:ilvl w:val="0"/>
          <w:numId w:val="9"/>
        </w:numPr>
      </w:pPr>
      <w:r>
        <w:t>Generación en España (2022). Consultado el 4 de mayo de 2022</w:t>
      </w:r>
      <w:r w:rsidR="00A026BB">
        <w:t xml:space="preserve"> en:</w:t>
      </w:r>
      <w:r>
        <w:t xml:space="preserve"> </w:t>
      </w:r>
      <w:hyperlink r:id="rId45" w:history="1">
        <w:r w:rsidRPr="00F51E5B">
          <w:rPr>
            <w:rStyle w:val="Hipervnculo"/>
          </w:rPr>
          <w:t>https://www.ree.es/es/datos/generacion/estructura-generacion</w:t>
        </w:r>
      </w:hyperlink>
      <w:r>
        <w:t xml:space="preserve"> </w:t>
      </w:r>
    </w:p>
    <w:p w14:paraId="01139F48" w14:textId="5878B196" w:rsidR="001B5FBA" w:rsidRPr="00231438" w:rsidRDefault="001B5FBA" w:rsidP="001B5FBA">
      <w:pPr>
        <w:pStyle w:val="Prrafodelista"/>
        <w:numPr>
          <w:ilvl w:val="0"/>
          <w:numId w:val="9"/>
        </w:numPr>
        <w:rPr>
          <w:rStyle w:val="Hipervnculo"/>
          <w:color w:val="auto"/>
          <w:u w:val="none"/>
        </w:rPr>
      </w:pPr>
      <w:r>
        <w:t>Nuestros hábitos de consumo (2021). Consultado el 4 de mayo de 2022</w:t>
      </w:r>
      <w:r w:rsidR="00A026BB">
        <w:t xml:space="preserve"> en:</w:t>
      </w:r>
      <w:r>
        <w:t xml:space="preserve"> </w:t>
      </w:r>
      <w:hyperlink r:id="rId46" w:history="1">
        <w:r w:rsidR="0036785E" w:rsidRPr="00AC7380">
          <w:rPr>
            <w:rStyle w:val="Hipervnculo"/>
          </w:rPr>
          <w:t>https://www.ree.es/es/red21/eficiencia-energetica-y-consumo-inteligente/nuestros-habitos-de-consumo</w:t>
        </w:r>
      </w:hyperlink>
    </w:p>
    <w:p w14:paraId="7E4602E4" w14:textId="0060553C" w:rsidR="00BC23E0" w:rsidRPr="006029C0" w:rsidRDefault="00BC23E0" w:rsidP="00231438">
      <w:pPr>
        <w:pStyle w:val="Prrafodelista"/>
        <w:numPr>
          <w:ilvl w:val="0"/>
          <w:numId w:val="9"/>
        </w:numPr>
        <w:rPr>
          <w:rStyle w:val="Hipervnculo"/>
          <w:color w:val="auto"/>
          <w:u w:val="none"/>
          <w:lang w:val="en-US"/>
        </w:rPr>
      </w:pPr>
      <w:r w:rsidRPr="006029C0">
        <w:rPr>
          <w:rStyle w:val="Hipervnculo"/>
          <w:color w:val="auto"/>
          <w:u w:val="none"/>
          <w:lang w:val="en-US"/>
        </w:rPr>
        <w:t>Hastie, T., Tibshirani, R. y Friedman, J.</w:t>
      </w:r>
      <w:r w:rsidR="006029C0" w:rsidRPr="006029C0">
        <w:rPr>
          <w:rStyle w:val="Hipervnculo"/>
          <w:color w:val="auto"/>
          <w:u w:val="none"/>
          <w:lang w:val="en-US"/>
        </w:rPr>
        <w:t xml:space="preserve"> (2001) </w:t>
      </w:r>
      <w:r w:rsidR="006029C0" w:rsidRPr="006029C0">
        <w:rPr>
          <w:rStyle w:val="Hipervnculo"/>
          <w:i/>
          <w:iCs/>
          <w:color w:val="auto"/>
          <w:u w:val="none"/>
          <w:lang w:val="en-US"/>
        </w:rPr>
        <w:t>The Elem</w:t>
      </w:r>
      <w:r w:rsidR="006029C0">
        <w:rPr>
          <w:rStyle w:val="Hipervnculo"/>
          <w:i/>
          <w:iCs/>
          <w:color w:val="auto"/>
          <w:u w:val="none"/>
          <w:lang w:val="en-US"/>
        </w:rPr>
        <w:t>ents of Statistical Learning. Data Mining, Inference, and Prediction</w:t>
      </w:r>
      <w:r w:rsidR="006029C0">
        <w:rPr>
          <w:rStyle w:val="Hipervnculo"/>
          <w:color w:val="auto"/>
          <w:u w:val="none"/>
          <w:lang w:val="en-US"/>
        </w:rPr>
        <w:t xml:space="preserve"> (2ºed). Nueva York. Springer</w:t>
      </w:r>
    </w:p>
    <w:p w14:paraId="7160D654" w14:textId="566FE387" w:rsidR="00231438" w:rsidRP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 xml:space="preserve">Hyndman, R.J., </w:t>
      </w:r>
      <w:r w:rsidR="00F72AA4">
        <w:rPr>
          <w:rStyle w:val="Hipervnculo"/>
          <w:color w:val="auto"/>
          <w:u w:val="none"/>
          <w:lang w:val="en-US"/>
        </w:rPr>
        <w:t>y</w:t>
      </w:r>
      <w:r w:rsidRPr="00231438">
        <w:rPr>
          <w:rStyle w:val="Hipervnculo"/>
          <w:color w:val="auto"/>
          <w:u w:val="none"/>
          <w:lang w:val="en-US"/>
        </w:rPr>
        <w:t xml:space="preserve"> Athanasopoulos, G. (2021) </w:t>
      </w:r>
      <w:r w:rsidRPr="00F72AA4">
        <w:rPr>
          <w:rStyle w:val="Hipervnculo"/>
          <w:i/>
          <w:iCs/>
          <w:color w:val="auto"/>
          <w:u w:val="none"/>
          <w:lang w:val="en-US"/>
        </w:rPr>
        <w:t>Forecasting: principles and practice</w:t>
      </w:r>
      <w:r w:rsidR="00F72AA4">
        <w:rPr>
          <w:rStyle w:val="Hipervnculo"/>
          <w:color w:val="auto"/>
          <w:u w:val="none"/>
          <w:lang w:val="en-US"/>
        </w:rPr>
        <w:t xml:space="preserve"> (</w:t>
      </w:r>
      <w:r w:rsidRPr="00231438">
        <w:rPr>
          <w:rStyle w:val="Hipervnculo"/>
          <w:color w:val="auto"/>
          <w:u w:val="none"/>
          <w:lang w:val="en-US"/>
        </w:rPr>
        <w:t>3</w:t>
      </w:r>
      <w:r w:rsidR="00F72AA4">
        <w:rPr>
          <w:rStyle w:val="Hipervnculo"/>
          <w:color w:val="auto"/>
          <w:u w:val="none"/>
          <w:lang w:val="en-US"/>
        </w:rPr>
        <w:t>º ed)</w:t>
      </w:r>
      <w:r w:rsidRPr="00231438">
        <w:rPr>
          <w:rStyle w:val="Hipervnculo"/>
          <w:color w:val="auto"/>
          <w:u w:val="none"/>
          <w:lang w:val="en-US"/>
        </w:rPr>
        <w:t xml:space="preserve">, Melbourne, Australia. </w:t>
      </w:r>
      <w:r w:rsidR="00F72AA4">
        <w:rPr>
          <w:rStyle w:val="Hipervnculo"/>
          <w:color w:val="auto"/>
          <w:u w:val="none"/>
          <w:lang w:val="en-US"/>
        </w:rPr>
        <w:t xml:space="preserve">Otexts, </w:t>
      </w:r>
      <w:r w:rsidRPr="00231438">
        <w:rPr>
          <w:rStyle w:val="Hipervnculo"/>
          <w:color w:val="auto"/>
          <w:u w:val="none"/>
          <w:lang w:val="en-US"/>
        </w:rPr>
        <w:t>OTexts.com/fpp3. Acceso 15 mayo 2022</w:t>
      </w:r>
    </w:p>
    <w:p w14:paraId="5F28630F" w14:textId="2742CBF4" w:rsidR="00F24DE6" w:rsidRDefault="00F24DE6" w:rsidP="00231438">
      <w:pPr>
        <w:pStyle w:val="Prrafodelista"/>
        <w:numPr>
          <w:ilvl w:val="0"/>
          <w:numId w:val="9"/>
        </w:numPr>
        <w:rPr>
          <w:rStyle w:val="Hipervnculo"/>
          <w:color w:val="auto"/>
          <w:u w:val="none"/>
          <w:lang w:val="en-US"/>
        </w:rPr>
      </w:pPr>
      <w:r>
        <w:rPr>
          <w:rStyle w:val="Hipervnculo"/>
          <w:color w:val="auto"/>
          <w:u w:val="none"/>
          <w:lang w:val="en-US"/>
        </w:rPr>
        <w:t xml:space="preserve">James, G., Witten, D., Hastie, T. y Tibshirani, R. (2021) </w:t>
      </w:r>
      <w:r>
        <w:rPr>
          <w:rStyle w:val="Hipervnculo"/>
          <w:i/>
          <w:iCs/>
          <w:color w:val="auto"/>
          <w:u w:val="none"/>
          <w:lang w:val="en-US"/>
        </w:rPr>
        <w:t>An introduction to Statistical Learning with applications in R</w:t>
      </w:r>
      <w:r>
        <w:rPr>
          <w:rStyle w:val="Hipervnculo"/>
          <w:color w:val="auto"/>
          <w:u w:val="none"/>
          <w:lang w:val="en-US"/>
        </w:rPr>
        <w:t xml:space="preserve"> (2º ed) Nueva York. Springer.</w:t>
      </w:r>
    </w:p>
    <w:p w14:paraId="16FB8AEF" w14:textId="65B6FBD4" w:rsidR="00231438" w:rsidRPr="007B4C61" w:rsidRDefault="007B4C61" w:rsidP="007B4C61">
      <w:pPr>
        <w:pStyle w:val="Prrafodelista"/>
        <w:numPr>
          <w:ilvl w:val="0"/>
          <w:numId w:val="9"/>
        </w:numPr>
        <w:rPr>
          <w:rStyle w:val="Hipervnculo"/>
          <w:color w:val="auto"/>
          <w:u w:val="none"/>
          <w:lang w:val="en-US"/>
        </w:rPr>
      </w:pPr>
      <w:r>
        <w:rPr>
          <w:rStyle w:val="Hipervnculo"/>
          <w:color w:val="auto"/>
          <w:u w:val="none"/>
          <w:lang w:val="en-US"/>
        </w:rPr>
        <w:t xml:space="preserve">Grus, J. (2019) </w:t>
      </w:r>
      <w:r>
        <w:rPr>
          <w:rStyle w:val="Hipervnculo"/>
          <w:i/>
          <w:iCs/>
          <w:color w:val="auto"/>
          <w:u w:val="none"/>
          <w:lang w:val="en-US"/>
        </w:rPr>
        <w:t>Data Science from Scratch. First Principles with Python</w:t>
      </w:r>
      <w:r>
        <w:rPr>
          <w:rStyle w:val="Hipervnculo"/>
          <w:color w:val="auto"/>
          <w:u w:val="none"/>
          <w:lang w:val="en-US"/>
        </w:rPr>
        <w:t xml:space="preserve"> (2º ed) Sebastopol. O’ Relly Media</w:t>
      </w:r>
      <w:r w:rsidR="002267F0">
        <w:rPr>
          <w:rStyle w:val="Hipervnculo"/>
          <w:color w:val="auto"/>
          <w:u w:val="none"/>
          <w:lang w:val="en-US"/>
        </w:rPr>
        <w:t>.</w:t>
      </w:r>
    </w:p>
    <w:p w14:paraId="5EC232BC" w14:textId="77777777" w:rsidR="00A026BB" w:rsidRDefault="00A026BB" w:rsidP="00231438">
      <w:pPr>
        <w:pStyle w:val="Prrafodelista"/>
        <w:numPr>
          <w:ilvl w:val="0"/>
          <w:numId w:val="9"/>
        </w:numPr>
      </w:pPr>
      <w:r w:rsidRPr="00A026BB">
        <w:t xml:space="preserve">Algoritmo </w:t>
      </w:r>
      <w:r>
        <w:t>XGBoost (2020). Consultado el 15 de mayo de 2022 en:</w:t>
      </w:r>
    </w:p>
    <w:p w14:paraId="47D51150" w14:textId="00C7F122" w:rsidR="009977B5" w:rsidRPr="00A026BB" w:rsidRDefault="002E1517" w:rsidP="00A026BB">
      <w:pPr>
        <w:pStyle w:val="Prrafodelista"/>
        <w:rPr>
          <w:rStyle w:val="Hipervnculo"/>
          <w:color w:val="auto"/>
          <w:u w:val="none"/>
        </w:rPr>
      </w:pPr>
      <w:hyperlink r:id="rId47" w:history="1">
        <w:r w:rsidR="00A026BB" w:rsidRPr="00EB7427">
          <w:rPr>
            <w:rStyle w:val="Hipervnculo"/>
          </w:rPr>
          <w:t>https://es.education-wiki.com/4794400-xgboost-algorithm</w:t>
        </w:r>
      </w:hyperlink>
    </w:p>
    <w:p w14:paraId="45334DE0" w14:textId="3BD98E8D" w:rsidR="009B5B26" w:rsidRDefault="009B5B26" w:rsidP="00231438">
      <w:pPr>
        <w:pStyle w:val="Prrafodelista"/>
        <w:numPr>
          <w:ilvl w:val="0"/>
          <w:numId w:val="9"/>
        </w:numPr>
      </w:pPr>
      <w:r w:rsidRPr="009B5B26">
        <w:rPr>
          <w:lang w:val="en-US"/>
        </w:rPr>
        <w:t>Amat Rodrigo, J. (2020).</w:t>
      </w:r>
      <w:r w:rsidR="002267F0">
        <w:rPr>
          <w:lang w:val="en-US"/>
        </w:rPr>
        <w:t xml:space="preserve"> </w:t>
      </w:r>
      <w:r w:rsidRPr="009B5B26">
        <w:rPr>
          <w:lang w:val="en-US"/>
        </w:rPr>
        <w:t xml:space="preserve">Gradient Boosting </w:t>
      </w:r>
      <w:r>
        <w:rPr>
          <w:lang w:val="en-US"/>
        </w:rPr>
        <w:t xml:space="preserve">con Python. </w:t>
      </w:r>
      <w:r w:rsidRPr="009B5B26">
        <w:t xml:space="preserve">Consultado </w:t>
      </w:r>
      <w:r>
        <w:t>el 13 de mayo de 2022 en:</w:t>
      </w:r>
    </w:p>
    <w:p w14:paraId="543DF551" w14:textId="4F494D1D" w:rsidR="00A541C7" w:rsidRPr="009B5B26" w:rsidRDefault="002E1517" w:rsidP="009B5B26">
      <w:pPr>
        <w:pStyle w:val="Prrafodelista"/>
        <w:rPr>
          <w:rStyle w:val="Hipervnculo"/>
          <w:color w:val="auto"/>
          <w:u w:val="none"/>
        </w:rPr>
      </w:pPr>
      <w:hyperlink r:id="rId48" w:history="1">
        <w:r w:rsidR="002267F0" w:rsidRPr="00EB7427">
          <w:rPr>
            <w:rStyle w:val="Hipervnculo"/>
          </w:rPr>
          <w:t>https://www.cienciadedatos.net/documentos/py09_gradient_boosting_python.html</w:t>
        </w:r>
      </w:hyperlink>
    </w:p>
    <w:p w14:paraId="152B6335" w14:textId="6AE49328" w:rsidR="007A7A35" w:rsidRDefault="007A7A35" w:rsidP="00231438">
      <w:pPr>
        <w:pStyle w:val="Prrafodelista"/>
        <w:numPr>
          <w:ilvl w:val="0"/>
          <w:numId w:val="9"/>
        </w:numPr>
        <w:rPr>
          <w:rStyle w:val="Hipervnculo"/>
          <w:color w:val="auto"/>
          <w:u w:val="none"/>
          <w:lang w:val="en-US"/>
        </w:rPr>
      </w:pPr>
      <w:r>
        <w:rPr>
          <w:rStyle w:val="Hipervnculo"/>
          <w:color w:val="auto"/>
          <w:u w:val="none"/>
          <w:lang w:val="en-US"/>
        </w:rPr>
        <w:t>Chollet</w:t>
      </w:r>
      <w:r w:rsidR="007026D7">
        <w:rPr>
          <w:rStyle w:val="Hipervnculo"/>
          <w:color w:val="auto"/>
          <w:u w:val="none"/>
          <w:lang w:val="en-US"/>
        </w:rPr>
        <w:t xml:space="preserve">, F. (2018) </w:t>
      </w:r>
      <w:r w:rsidR="007026D7">
        <w:rPr>
          <w:rStyle w:val="Hipervnculo"/>
          <w:i/>
          <w:iCs/>
          <w:color w:val="auto"/>
          <w:u w:val="none"/>
          <w:lang w:val="en-US"/>
        </w:rPr>
        <w:t>Deep Learning with Python</w:t>
      </w:r>
      <w:r w:rsidR="007026D7">
        <w:rPr>
          <w:rStyle w:val="Hipervnculo"/>
          <w:color w:val="auto"/>
          <w:u w:val="none"/>
          <w:lang w:val="en-US"/>
        </w:rPr>
        <w:t>. Nueva York. Manning Publications Co.</w:t>
      </w:r>
    </w:p>
    <w:p w14:paraId="3EA31D86" w14:textId="2B73F5CE" w:rsidR="007A7A35" w:rsidRPr="005059E3" w:rsidRDefault="005059E3" w:rsidP="00231438">
      <w:pPr>
        <w:pStyle w:val="Prrafodelista"/>
        <w:numPr>
          <w:ilvl w:val="0"/>
          <w:numId w:val="9"/>
        </w:numPr>
        <w:rPr>
          <w:rStyle w:val="Hipervnculo"/>
          <w:color w:val="auto"/>
          <w:u w:val="none"/>
          <w:lang w:val="en-US"/>
        </w:rPr>
      </w:pPr>
      <w:r w:rsidRPr="005059E3">
        <w:rPr>
          <w:rStyle w:val="Hipervnculo"/>
          <w:color w:val="auto"/>
          <w:u w:val="none"/>
          <w:lang w:val="en-US"/>
        </w:rPr>
        <w:t>Ping-Huan, K., Chiou-J</w:t>
      </w:r>
      <w:r>
        <w:rPr>
          <w:rStyle w:val="Hipervnculo"/>
          <w:color w:val="auto"/>
          <w:u w:val="none"/>
          <w:lang w:val="en-US"/>
        </w:rPr>
        <w:t xml:space="preserve">ye,H. (2018) </w:t>
      </w:r>
      <w:r w:rsidRPr="005059E3">
        <w:rPr>
          <w:rStyle w:val="Hipervnculo"/>
          <w:color w:val="auto"/>
          <w:u w:val="none"/>
          <w:lang w:val="en-US"/>
        </w:rPr>
        <w:t>An electricity Price Forecasting Model by Hybrid Structured Deep Neural Networks</w:t>
      </w:r>
      <w:r>
        <w:rPr>
          <w:rStyle w:val="Hipervnculo"/>
          <w:color w:val="auto"/>
          <w:u w:val="none"/>
          <w:lang w:val="en-US"/>
        </w:rPr>
        <w:t xml:space="preserve">. </w:t>
      </w:r>
      <w:r>
        <w:rPr>
          <w:rStyle w:val="Hipervnculo"/>
          <w:i/>
          <w:iCs/>
          <w:color w:val="auto"/>
          <w:u w:val="none"/>
          <w:lang w:val="en-US"/>
        </w:rPr>
        <w:t>Sustainability</w:t>
      </w:r>
      <w:r>
        <w:rPr>
          <w:rStyle w:val="Hipervnculo"/>
          <w:color w:val="auto"/>
          <w:u w:val="none"/>
          <w:lang w:val="en-US"/>
        </w:rPr>
        <w:t>, 10.</w:t>
      </w:r>
    </w:p>
    <w:p w14:paraId="0DE1CFD4" w14:textId="042371C0" w:rsidR="00AB43D0" w:rsidRDefault="00AB43D0" w:rsidP="00231438">
      <w:pPr>
        <w:pStyle w:val="Prrafodelista"/>
        <w:numPr>
          <w:ilvl w:val="0"/>
          <w:numId w:val="9"/>
        </w:numPr>
      </w:pPr>
      <w:r w:rsidRPr="00AB43D0">
        <w:rPr>
          <w:lang w:val="en-US"/>
        </w:rPr>
        <w:t xml:space="preserve">Wadkings, </w:t>
      </w:r>
      <w:r>
        <w:rPr>
          <w:lang w:val="en-US"/>
        </w:rPr>
        <w:t>J. (2021) Simple Model Stacking, Explain</w:t>
      </w:r>
      <w:r w:rsidR="001C6632">
        <w:rPr>
          <w:lang w:val="en-US"/>
        </w:rPr>
        <w:t>e</w:t>
      </w:r>
      <w:r>
        <w:rPr>
          <w:lang w:val="en-US"/>
        </w:rPr>
        <w:t xml:space="preserve">d and automated. </w:t>
      </w:r>
      <w:r w:rsidRPr="00AB43D0">
        <w:t xml:space="preserve">Consultado </w:t>
      </w:r>
      <w:r>
        <w:t>el 16 de mayo de 2022 en:</w:t>
      </w:r>
    </w:p>
    <w:p w14:paraId="2FB137D9" w14:textId="5F770ECB" w:rsidR="005B18F2" w:rsidRDefault="002E1517" w:rsidP="00AB43D0">
      <w:pPr>
        <w:pStyle w:val="Prrafodelista"/>
        <w:rPr>
          <w:rStyle w:val="Hipervnculo"/>
          <w:color w:val="auto"/>
          <w:u w:val="none"/>
        </w:rPr>
      </w:pPr>
      <w:hyperlink r:id="rId49" w:anchor=":~:text=In%20model%20stacking%2C%20we%20don,a%20higher%2Dlevel%20meta%20model" w:history="1">
        <w:r w:rsidR="001C6632" w:rsidRPr="00EB7427">
          <w:rPr>
            <w:rStyle w:val="Hipervnculo"/>
          </w:rPr>
          <w:t>https://towardsdatascience.com/simple-model-stacking-explained-and-automated-1b54e4357916#:~:text=In%20model%20stacking%2C%20we%20don,a%20higher%2Dlevel%20meta%20model</w:t>
        </w:r>
      </w:hyperlink>
      <w:r w:rsidR="005B18F2" w:rsidRPr="00AB43D0">
        <w:rPr>
          <w:rStyle w:val="Hipervnculo"/>
          <w:color w:val="auto"/>
          <w:u w:val="none"/>
        </w:rPr>
        <w:t xml:space="preserve">. </w:t>
      </w:r>
    </w:p>
    <w:p w14:paraId="41B75867" w14:textId="77777777" w:rsidR="009F1DAB" w:rsidRDefault="009F1DAB" w:rsidP="009F1DAB">
      <w:pPr>
        <w:pStyle w:val="Prrafodelista"/>
        <w:numPr>
          <w:ilvl w:val="0"/>
          <w:numId w:val="9"/>
        </w:numPr>
        <w:rPr>
          <w:rStyle w:val="Hipervnculo"/>
          <w:color w:val="auto"/>
          <w:u w:val="none"/>
        </w:rPr>
      </w:pPr>
      <w:r w:rsidRPr="00914949">
        <w:rPr>
          <w:rStyle w:val="Hipervnculo"/>
          <w:color w:val="auto"/>
          <w:u w:val="none"/>
        </w:rPr>
        <w:t xml:space="preserve"> </w:t>
      </w:r>
      <w:r w:rsidRPr="009F1DAB">
        <w:rPr>
          <w:rStyle w:val="Hipervnculo"/>
          <w:color w:val="auto"/>
          <w:u w:val="none"/>
          <w:lang w:val="en-US"/>
        </w:rPr>
        <w:t>Lemus, G. (2018) Why Financial t</w:t>
      </w:r>
      <w:r>
        <w:rPr>
          <w:rStyle w:val="Hipervnculo"/>
          <w:color w:val="auto"/>
          <w:u w:val="none"/>
          <w:lang w:val="en-US"/>
        </w:rPr>
        <w:t xml:space="preserve">ime series LSTM Predictions Fails. </w:t>
      </w:r>
      <w:r w:rsidRPr="009F1DAB">
        <w:rPr>
          <w:rStyle w:val="Hipervnculo"/>
          <w:color w:val="auto"/>
          <w:u w:val="none"/>
        </w:rPr>
        <w:t xml:space="preserve">Consultado el 29 de mayo de 2022 en: </w:t>
      </w:r>
    </w:p>
    <w:p w14:paraId="757F6493" w14:textId="384DDBB6" w:rsidR="009F1DAB" w:rsidRDefault="002E1517" w:rsidP="009F1DAB">
      <w:pPr>
        <w:pStyle w:val="Prrafodelista"/>
        <w:rPr>
          <w:rStyle w:val="Hipervnculo"/>
          <w:color w:val="auto"/>
          <w:u w:val="none"/>
        </w:rPr>
      </w:pPr>
      <w:hyperlink r:id="rId50" w:history="1">
        <w:r w:rsidR="009F1DAB" w:rsidRPr="00A17F44">
          <w:rPr>
            <w:rStyle w:val="Hipervnculo"/>
          </w:rPr>
          <w:t>https://medium.datadriveninvestor.com/why-financial-time-series-lstm-prediction-fails-4d1486d336e0</w:t>
        </w:r>
      </w:hyperlink>
    </w:p>
    <w:p w14:paraId="581356C4" w14:textId="7183E1C1" w:rsidR="002601DF" w:rsidRDefault="002601DF" w:rsidP="002601DF">
      <w:pPr>
        <w:pStyle w:val="Prrafodelista"/>
        <w:numPr>
          <w:ilvl w:val="0"/>
          <w:numId w:val="9"/>
        </w:numPr>
        <w:rPr>
          <w:rStyle w:val="Hipervnculo"/>
          <w:color w:val="auto"/>
          <w:u w:val="none"/>
        </w:rPr>
      </w:pPr>
      <w:r w:rsidRPr="002601DF">
        <w:rPr>
          <w:rStyle w:val="Hipervnculo"/>
          <w:color w:val="auto"/>
          <w:u w:val="none"/>
          <w:lang w:val="en-US"/>
        </w:rPr>
        <w:t>Culurciello, E. (2018) The fall o</w:t>
      </w:r>
      <w:r>
        <w:rPr>
          <w:rStyle w:val="Hipervnculo"/>
          <w:color w:val="auto"/>
          <w:u w:val="none"/>
          <w:lang w:val="en-US"/>
        </w:rPr>
        <w:t xml:space="preserve">f RNN / LSTM. </w:t>
      </w:r>
      <w:r w:rsidRPr="002601DF">
        <w:rPr>
          <w:rStyle w:val="Hipervnculo"/>
          <w:color w:val="auto"/>
          <w:u w:val="none"/>
        </w:rPr>
        <w:t>Consultado el 29 de mayo d</w:t>
      </w:r>
      <w:r>
        <w:rPr>
          <w:rStyle w:val="Hipervnculo"/>
          <w:color w:val="auto"/>
          <w:u w:val="none"/>
        </w:rPr>
        <w:t>e 2022 en:</w:t>
      </w:r>
    </w:p>
    <w:p w14:paraId="6B789D8D" w14:textId="645555FF" w:rsidR="002601DF" w:rsidRPr="002601DF" w:rsidRDefault="002601DF" w:rsidP="002601DF">
      <w:pPr>
        <w:pStyle w:val="Prrafodelista"/>
        <w:rPr>
          <w:rStyle w:val="Hipervnculo"/>
          <w:color w:val="auto"/>
          <w:u w:val="none"/>
        </w:rPr>
      </w:pPr>
      <w:r w:rsidRPr="002601DF">
        <w:rPr>
          <w:rStyle w:val="Hipervnculo"/>
          <w:color w:val="auto"/>
          <w:u w:val="none"/>
        </w:rPr>
        <w:t>https://towardsdatascience.com/the-fall-of-rnn-lstm-2d1594c74ce0</w:t>
      </w:r>
    </w:p>
    <w:p w14:paraId="51873E35" w14:textId="143192FE" w:rsidR="0036785E" w:rsidRDefault="0036785E" w:rsidP="0036785E"/>
    <w:p w14:paraId="4CE0D34B" w14:textId="6816C6D9" w:rsidR="00E7339C" w:rsidRDefault="00E7339C" w:rsidP="0036785E"/>
    <w:p w14:paraId="4CD77488" w14:textId="009E6F5C" w:rsidR="00E7339C" w:rsidRDefault="00E7339C" w:rsidP="0036785E"/>
    <w:p w14:paraId="5922C9C1" w14:textId="26A2C6D6" w:rsidR="00E7339C" w:rsidRDefault="00E7339C" w:rsidP="0036785E"/>
    <w:p w14:paraId="4DB2B6E4" w14:textId="5C1F16AD" w:rsidR="00E7339C" w:rsidRDefault="00E7339C" w:rsidP="0036785E"/>
    <w:p w14:paraId="2FB5E07D" w14:textId="6F71D5A0" w:rsidR="00E7339C" w:rsidRDefault="00E7339C" w:rsidP="0036785E"/>
    <w:p w14:paraId="7D1D607E" w14:textId="6B0BCE43" w:rsidR="00E7339C" w:rsidRDefault="00E7339C" w:rsidP="0036785E"/>
    <w:p w14:paraId="3EF4D05C" w14:textId="50EA222D" w:rsidR="00E7339C" w:rsidRDefault="00E7339C" w:rsidP="0036785E"/>
    <w:p w14:paraId="412E0080" w14:textId="1CD5F469" w:rsidR="00E7339C" w:rsidRDefault="00E7339C" w:rsidP="0036785E"/>
    <w:p w14:paraId="570E25AD" w14:textId="54C84D44" w:rsidR="00E7339C" w:rsidRDefault="00E7339C" w:rsidP="0036785E"/>
    <w:p w14:paraId="2349075E" w14:textId="43AC5693" w:rsidR="00E7339C" w:rsidRDefault="00E7339C" w:rsidP="0036785E"/>
    <w:p w14:paraId="45820C6F" w14:textId="2923DFA8" w:rsidR="00E7339C" w:rsidRDefault="00E7339C" w:rsidP="0036785E"/>
    <w:p w14:paraId="604807FF" w14:textId="4667A4EB" w:rsidR="00E7339C" w:rsidRDefault="00E7339C" w:rsidP="0036785E"/>
    <w:p w14:paraId="112E98B3" w14:textId="43A4CFE3" w:rsidR="00E7339C" w:rsidRDefault="00E7339C" w:rsidP="0036785E"/>
    <w:p w14:paraId="24C80E89" w14:textId="29E253CB" w:rsidR="00E7339C" w:rsidRDefault="00E7339C" w:rsidP="0036785E"/>
    <w:p w14:paraId="6AB56B29" w14:textId="4CDCEA9F" w:rsidR="00E7339C" w:rsidRDefault="00E7339C" w:rsidP="0036785E"/>
    <w:p w14:paraId="5221B0B9" w14:textId="718596AD" w:rsidR="00E7339C" w:rsidRDefault="00E7339C" w:rsidP="0036785E"/>
    <w:p w14:paraId="2CF25326" w14:textId="676CACA6" w:rsidR="00E7339C" w:rsidRDefault="00E7339C" w:rsidP="0036785E"/>
    <w:p w14:paraId="4F283FF5" w14:textId="562A8A2C" w:rsidR="00E7339C" w:rsidRDefault="00E7339C" w:rsidP="0036785E"/>
    <w:p w14:paraId="3903909A" w14:textId="58CF3CE2" w:rsidR="00E7339C" w:rsidRDefault="00E7339C" w:rsidP="0036785E"/>
    <w:p w14:paraId="215F9B3F" w14:textId="6BD37E00" w:rsidR="00E7339C" w:rsidRDefault="00E7339C" w:rsidP="0036785E"/>
    <w:p w14:paraId="2B95B618" w14:textId="2977865F" w:rsidR="00E7339C" w:rsidRDefault="00E7339C" w:rsidP="0036785E"/>
    <w:p w14:paraId="696AA135" w14:textId="3AB75F06" w:rsidR="00E7339C" w:rsidRDefault="00E7339C" w:rsidP="0036785E"/>
    <w:p w14:paraId="27C52AD2" w14:textId="77777777" w:rsidR="00E7339C" w:rsidRPr="002601DF" w:rsidRDefault="00E7339C" w:rsidP="0036785E"/>
    <w:p w14:paraId="3629043F" w14:textId="2E9A0E90" w:rsidR="0036785E" w:rsidRDefault="0036785E" w:rsidP="007E2739">
      <w:pPr>
        <w:pStyle w:val="Prrafodelista"/>
        <w:numPr>
          <w:ilvl w:val="0"/>
          <w:numId w:val="4"/>
        </w:numPr>
        <w:rPr>
          <w:b/>
          <w:bCs/>
        </w:rPr>
      </w:pPr>
      <w:r w:rsidRPr="007E2739">
        <w:rPr>
          <w:b/>
          <w:bCs/>
        </w:rPr>
        <w:lastRenderedPageBreak/>
        <w:t>ANEXOS</w:t>
      </w:r>
    </w:p>
    <w:p w14:paraId="672D7B62" w14:textId="77777777" w:rsidR="00BB1B26" w:rsidRPr="007E2739" w:rsidRDefault="00BB1B26" w:rsidP="00BB1B26">
      <w:pPr>
        <w:pStyle w:val="Prrafodelista"/>
        <w:rPr>
          <w:b/>
          <w:bCs/>
        </w:rPr>
      </w:pP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r>
              <w:t>Numpy</w:t>
            </w:r>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r>
              <w:t>Matplotlib</w:t>
            </w:r>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r>
              <w:t>Statsmodels</w:t>
            </w:r>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r>
              <w:t>Plotly</w:t>
            </w:r>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r>
              <w:t>Scikit-learn</w:t>
            </w:r>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r>
              <w:t>Tensorflow</w:t>
            </w:r>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r>
              <w:t>Keras</w:t>
            </w:r>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r>
              <w:t>Yfinance</w:t>
            </w:r>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r>
              <w:t>Xgboost</w:t>
            </w:r>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r>
              <w:t>Scipy</w:t>
            </w:r>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r>
              <w:t>Seaborn</w:t>
            </w:r>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r>
              <w:t>Pmdarima</w:t>
            </w:r>
          </w:p>
        </w:tc>
        <w:tc>
          <w:tcPr>
            <w:tcW w:w="4247" w:type="dxa"/>
            <w:vAlign w:val="center"/>
          </w:tcPr>
          <w:p w14:paraId="4062D9DA" w14:textId="25489C24" w:rsidR="00D7263F" w:rsidRDefault="00D7263F" w:rsidP="0036785E">
            <w:pPr>
              <w:jc w:val="center"/>
            </w:pPr>
            <w:r>
              <w:t>1.8.2</w:t>
            </w:r>
          </w:p>
        </w:tc>
      </w:tr>
    </w:tbl>
    <w:p w14:paraId="53635671" w14:textId="4B9EF1D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w:t>
      </w:r>
      <w:r w:rsidR="00281B91">
        <w:rPr>
          <w:rFonts w:ascii="Open Sans" w:eastAsiaTheme="minorEastAsia" w:hAnsi="Open Sans" w:cs="Open Sans"/>
          <w:sz w:val="18"/>
          <w:szCs w:val="18"/>
        </w:rPr>
        <w:t>13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t>ANEXO B.</w:t>
      </w:r>
    </w:p>
    <w:p w14:paraId="444894F1" w14:textId="0C6C36FE" w:rsidR="00774C92" w:rsidRDefault="00615B81" w:rsidP="00615B81">
      <w:pPr>
        <w:jc w:val="both"/>
      </w:pPr>
      <w:r>
        <w:t>En este anexo se muestran los resultados del estudio de la relación entre las variables que servirán para explicar el precio de la electricidad en España mediante un gráfico pairplot del módulo seaborn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t>Grupo 1: variables relacionadas con REE:</w:t>
      </w:r>
    </w:p>
    <w:p w14:paraId="1D92DF59" w14:textId="4D3B67D2" w:rsidR="00D7408C" w:rsidRDefault="00D7408C" w:rsidP="00D7408C">
      <w:pPr>
        <w:jc w:val="both"/>
      </w:pPr>
      <w:r>
        <w:rPr>
          <w:noProof/>
        </w:rPr>
        <w:lastRenderedPageBreak/>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51">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CBD0D7C"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281B91">
        <w:rPr>
          <w:rFonts w:ascii="Open Sans" w:eastAsiaTheme="minorEastAsia" w:hAnsi="Open Sans" w:cs="Open Sans"/>
          <w:sz w:val="18"/>
          <w:szCs w:val="18"/>
        </w:rPr>
        <w:t>29</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0BBB3CF2" w:rsidR="00D7408C" w:rsidRDefault="00D7408C" w:rsidP="00D7408C">
      <w:pPr>
        <w:jc w:val="both"/>
      </w:pPr>
      <w:r>
        <w:t>Este grupo incluye las variables de previsión de demanda, previsión de generación de renovables, hueco térmico y el spread del precio del día anterior (diferencia entre el precio máximo y el mínimo del día anterior</w:t>
      </w:r>
      <w:r w:rsidR="001A5A5B">
        <w:t>). La primera columna o la primera fila son en las que hay que fijarse si se quiere observar la relación entre las variables explicativas y la variable a predecir, que es la llamada</w:t>
      </w:r>
      <w:r w:rsidR="001A5A5B">
        <w:rPr>
          <w:b/>
          <w:bCs/>
        </w:rPr>
        <w:t xml:space="preserve"> Spot_electricidad</w:t>
      </w:r>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estas variables evolucionan en el mismo sentido que la variable a predecir, mientras que la previsión de renovables parece seguir una correlación negativa, lo cual tiene sentido, ya que, a mayor generación de renovables, el precio de la electricidad debería ser menor. No parece que exista diferencia al observar estas variables en los 3 distintos años que se muestran.</w:t>
      </w:r>
    </w:p>
    <w:p w14:paraId="291DBCCC" w14:textId="74E0B061" w:rsidR="00281B91" w:rsidRDefault="00281B91" w:rsidP="00D7408C">
      <w:pPr>
        <w:jc w:val="both"/>
      </w:pPr>
    </w:p>
    <w:p w14:paraId="6ADB6402" w14:textId="7D989AC8" w:rsidR="00281B91" w:rsidRDefault="00281B91" w:rsidP="00D7408C">
      <w:pPr>
        <w:jc w:val="both"/>
      </w:pPr>
    </w:p>
    <w:p w14:paraId="6276E6D0" w14:textId="068192A8" w:rsidR="00281B91" w:rsidRDefault="00281B91" w:rsidP="00D7408C">
      <w:pPr>
        <w:jc w:val="both"/>
      </w:pPr>
    </w:p>
    <w:p w14:paraId="33E3E962" w14:textId="497D30D7" w:rsidR="00281B91" w:rsidRDefault="00281B91" w:rsidP="00D7408C">
      <w:pPr>
        <w:jc w:val="both"/>
      </w:pPr>
    </w:p>
    <w:p w14:paraId="62C77295" w14:textId="77777777" w:rsidR="00281B91" w:rsidRDefault="00281B91" w:rsidP="00D7408C">
      <w:pPr>
        <w:jc w:val="both"/>
      </w:pPr>
    </w:p>
    <w:p w14:paraId="7F8D9636" w14:textId="04B36AF9" w:rsidR="00122362" w:rsidRPr="00200898" w:rsidRDefault="00122362" w:rsidP="00122362">
      <w:pPr>
        <w:pStyle w:val="Prrafodelista"/>
        <w:numPr>
          <w:ilvl w:val="0"/>
          <w:numId w:val="7"/>
        </w:numPr>
        <w:jc w:val="both"/>
        <w:rPr>
          <w:u w:val="single"/>
        </w:rPr>
      </w:pPr>
      <w:r w:rsidRPr="00200898">
        <w:rPr>
          <w:u w:val="single"/>
        </w:rPr>
        <w:lastRenderedPageBreak/>
        <w:t>Grupo 2: variables meteorológicas.</w:t>
      </w:r>
    </w:p>
    <w:p w14:paraId="721B8029" w14:textId="73AA20FF" w:rsidR="00122362" w:rsidRDefault="00122362" w:rsidP="00122362">
      <w:pPr>
        <w:jc w:val="both"/>
      </w:pPr>
      <w:r>
        <w:rPr>
          <w:noProof/>
        </w:rPr>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52">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21D5691F"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281B91">
        <w:rPr>
          <w:rFonts w:ascii="Open Sans" w:eastAsiaTheme="minorEastAsia" w:hAnsi="Open Sans" w:cs="Open Sans"/>
          <w:sz w:val="18"/>
          <w:szCs w:val="18"/>
        </w:rPr>
        <w:t>30</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Este grupo muestra la relación de la variable objetivo Spot_electricidad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t>Velocidad viento:</w:t>
      </w:r>
      <w:r w:rsidR="00121F25">
        <w:t xml:space="preserve"> m/s</w:t>
      </w:r>
    </w:p>
    <w:p w14:paraId="6249284C" w14:textId="1883AD1A" w:rsidR="00122362" w:rsidRDefault="00200898" w:rsidP="00122362">
      <w:pPr>
        <w:jc w:val="both"/>
      </w:pPr>
      <w:r>
        <w:t xml:space="preserve">No parece existir ninguna </w:t>
      </w:r>
      <w:r w:rsidR="00BD4810">
        <w:t>relación clara</w:t>
      </w:r>
      <w:r>
        <w:t xml:space="preserve">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0E94724D" w14:textId="6FF19BC2" w:rsidR="00281B91" w:rsidRDefault="00281B91" w:rsidP="00122362">
      <w:pPr>
        <w:jc w:val="both"/>
      </w:pPr>
    </w:p>
    <w:p w14:paraId="22F14CA0" w14:textId="77777777" w:rsidR="00281B91" w:rsidRDefault="00281B91" w:rsidP="00122362">
      <w:pPr>
        <w:jc w:val="both"/>
      </w:pPr>
    </w:p>
    <w:p w14:paraId="5F6C12F0" w14:textId="11C6A6BB" w:rsidR="00122362" w:rsidRPr="006E3036" w:rsidRDefault="00122362" w:rsidP="00122362">
      <w:pPr>
        <w:pStyle w:val="Prrafodelista"/>
        <w:numPr>
          <w:ilvl w:val="0"/>
          <w:numId w:val="7"/>
        </w:numPr>
        <w:jc w:val="both"/>
        <w:rPr>
          <w:u w:val="single"/>
        </w:rPr>
      </w:pPr>
      <w:r w:rsidRPr="006E3036">
        <w:rPr>
          <w:u w:val="single"/>
        </w:rPr>
        <w:lastRenderedPageBreak/>
        <w:t>Grupo 3: variables financieras</w:t>
      </w:r>
    </w:p>
    <w:p w14:paraId="0CF70431" w14:textId="69275EFA" w:rsidR="00F44303" w:rsidRDefault="00F44303" w:rsidP="00F44303">
      <w:pPr>
        <w:jc w:val="both"/>
      </w:pPr>
      <w:r>
        <w:rPr>
          <w:noProof/>
        </w:rPr>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53">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59FE68C8"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sidR="00281B91">
        <w:rPr>
          <w:rFonts w:ascii="Open Sans" w:eastAsiaTheme="minorEastAsia" w:hAnsi="Open Sans" w:cs="Open Sans"/>
          <w:sz w:val="18"/>
          <w:szCs w:val="18"/>
        </w:rPr>
        <w:t>31</w:t>
      </w:r>
      <w:r>
        <w:rPr>
          <w:rFonts w:ascii="Open Sans" w:eastAsiaTheme="minorEastAsia" w:hAnsi="Open Sans" w:cs="Open Sans"/>
          <w:sz w:val="18"/>
          <w:szCs w:val="18"/>
        </w:rPr>
        <w:t>.</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backtesting.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79D3A" w14:textId="77777777" w:rsidR="002E1517" w:rsidRDefault="002E1517" w:rsidP="00DE6C1D">
      <w:pPr>
        <w:spacing w:after="0" w:line="240" w:lineRule="auto"/>
      </w:pPr>
      <w:r>
        <w:separator/>
      </w:r>
    </w:p>
  </w:endnote>
  <w:endnote w:type="continuationSeparator" w:id="0">
    <w:p w14:paraId="1F8A976C" w14:textId="77777777" w:rsidR="002E1517" w:rsidRDefault="002E1517"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p w14:paraId="2E9D07C9" w14:textId="77777777" w:rsidR="006A5B20" w:rsidRDefault="006A5B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87CCD" w14:textId="77777777" w:rsidR="002E1517" w:rsidRDefault="002E1517" w:rsidP="00DE6C1D">
      <w:pPr>
        <w:spacing w:after="0" w:line="240" w:lineRule="auto"/>
      </w:pPr>
      <w:r>
        <w:separator/>
      </w:r>
    </w:p>
  </w:footnote>
  <w:footnote w:type="continuationSeparator" w:id="0">
    <w:p w14:paraId="64872F9E" w14:textId="77777777" w:rsidR="002E1517" w:rsidRDefault="002E1517" w:rsidP="00DE6C1D">
      <w:pPr>
        <w:spacing w:after="0" w:line="240" w:lineRule="auto"/>
      </w:pPr>
      <w:r>
        <w:continuationSeparator/>
      </w:r>
    </w:p>
  </w:footnote>
  <w:footnote w:id="1">
    <w:p w14:paraId="3AC1F443" w14:textId="0E69FBAE" w:rsidR="009D04BD" w:rsidRPr="009D04BD" w:rsidRDefault="009D04BD">
      <w:pPr>
        <w:pStyle w:val="Textonotapie"/>
      </w:pPr>
      <w:r>
        <w:rPr>
          <w:rStyle w:val="Refdenotaalpie"/>
        </w:rPr>
        <w:footnoteRef/>
      </w:r>
      <w:r w:rsidRPr="009D04BD">
        <w:t xml:space="preserve"> </w:t>
      </w:r>
      <w:r w:rsidRPr="009D04BD">
        <w:rPr>
          <w:sz w:val="18"/>
          <w:szCs w:val="18"/>
        </w:rPr>
        <w:t>Todo el código des</w:t>
      </w:r>
      <w:r w:rsidR="007D00A5">
        <w:rPr>
          <w:sz w:val="18"/>
          <w:szCs w:val="18"/>
        </w:rPr>
        <w:t>a</w:t>
      </w:r>
      <w:r w:rsidRPr="009D04BD">
        <w:rPr>
          <w:sz w:val="18"/>
          <w:szCs w:val="18"/>
        </w:rPr>
        <w:t xml:space="preserve">rrollado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 w:id="7">
    <w:p w14:paraId="6E697DAE" w14:textId="419026D1" w:rsidR="008068ED" w:rsidRDefault="008068ED">
      <w:pPr>
        <w:pStyle w:val="Textonotapie"/>
      </w:pPr>
      <w:r>
        <w:rPr>
          <w:rStyle w:val="Refdenotaalpie"/>
        </w:rPr>
        <w:footnoteRef/>
      </w:r>
      <w:r>
        <w:t xml:space="preserve"> Este código se ejecutó en Kaggle aprovechando la capacidad de GPU para entrenar más rápidamente este tipo de algoritmos.</w:t>
      </w:r>
    </w:p>
  </w:footnote>
  <w:footnote w:id="8">
    <w:p w14:paraId="400E66F0" w14:textId="0B972D19" w:rsidR="000D4A05" w:rsidRDefault="000D4A05">
      <w:pPr>
        <w:pStyle w:val="Textonotapie"/>
      </w:pPr>
      <w:r>
        <w:rPr>
          <w:rStyle w:val="Refdenotaalpie"/>
        </w:rPr>
        <w:footnoteRef/>
      </w:r>
      <w:r>
        <w:t xml:space="preserve"> Empezando a entrenar en marzo de 2020, evitando el periodo de 2019 y primer trimestre de 2020</w:t>
      </w:r>
    </w:p>
  </w:footnote>
  <w:footnote w:id="9">
    <w:p w14:paraId="459FB588" w14:textId="3D9C8484" w:rsidR="00241207" w:rsidRDefault="00241207">
      <w:pPr>
        <w:pStyle w:val="Textonotapie"/>
      </w:pPr>
      <w:r>
        <w:rPr>
          <w:rStyle w:val="Refdenotaalpie"/>
        </w:rPr>
        <w:footnoteRef/>
      </w:r>
      <w:r>
        <w:t xml:space="preserve"> Modelo usando las variables seleccionadas para el Random Forest.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05A16"/>
    <w:rsid w:val="00010696"/>
    <w:rsid w:val="00013077"/>
    <w:rsid w:val="000143FC"/>
    <w:rsid w:val="00020220"/>
    <w:rsid w:val="00023223"/>
    <w:rsid w:val="000242F0"/>
    <w:rsid w:val="000246C5"/>
    <w:rsid w:val="0002537B"/>
    <w:rsid w:val="00037CB5"/>
    <w:rsid w:val="000461AF"/>
    <w:rsid w:val="00055981"/>
    <w:rsid w:val="00064972"/>
    <w:rsid w:val="00065576"/>
    <w:rsid w:val="00067934"/>
    <w:rsid w:val="000740FB"/>
    <w:rsid w:val="00074189"/>
    <w:rsid w:val="0007540F"/>
    <w:rsid w:val="00084E7D"/>
    <w:rsid w:val="000855CD"/>
    <w:rsid w:val="00086CFA"/>
    <w:rsid w:val="00094928"/>
    <w:rsid w:val="000B7996"/>
    <w:rsid w:val="000C09A3"/>
    <w:rsid w:val="000C3223"/>
    <w:rsid w:val="000D4A05"/>
    <w:rsid w:val="000D6650"/>
    <w:rsid w:val="000E1A93"/>
    <w:rsid w:val="000E1DF3"/>
    <w:rsid w:val="000E267F"/>
    <w:rsid w:val="000F34C2"/>
    <w:rsid w:val="00106155"/>
    <w:rsid w:val="00121341"/>
    <w:rsid w:val="00121F25"/>
    <w:rsid w:val="00122362"/>
    <w:rsid w:val="00125226"/>
    <w:rsid w:val="00131CFC"/>
    <w:rsid w:val="00133354"/>
    <w:rsid w:val="00137104"/>
    <w:rsid w:val="00142AF8"/>
    <w:rsid w:val="001536D0"/>
    <w:rsid w:val="00157F4B"/>
    <w:rsid w:val="00167D72"/>
    <w:rsid w:val="00170289"/>
    <w:rsid w:val="00171C23"/>
    <w:rsid w:val="00171E81"/>
    <w:rsid w:val="00176283"/>
    <w:rsid w:val="001804D9"/>
    <w:rsid w:val="00181B48"/>
    <w:rsid w:val="0018217E"/>
    <w:rsid w:val="00187688"/>
    <w:rsid w:val="00187C68"/>
    <w:rsid w:val="00193FC5"/>
    <w:rsid w:val="0019597F"/>
    <w:rsid w:val="001A0162"/>
    <w:rsid w:val="001A5A5B"/>
    <w:rsid w:val="001A7757"/>
    <w:rsid w:val="001B44FF"/>
    <w:rsid w:val="001B5FBA"/>
    <w:rsid w:val="001C0B02"/>
    <w:rsid w:val="001C3136"/>
    <w:rsid w:val="001C6632"/>
    <w:rsid w:val="001C7063"/>
    <w:rsid w:val="001D2395"/>
    <w:rsid w:val="001D26F6"/>
    <w:rsid w:val="001D38C9"/>
    <w:rsid w:val="001E2E60"/>
    <w:rsid w:val="001E3139"/>
    <w:rsid w:val="001F35E5"/>
    <w:rsid w:val="001F4F93"/>
    <w:rsid w:val="00200898"/>
    <w:rsid w:val="00200D99"/>
    <w:rsid w:val="0020189B"/>
    <w:rsid w:val="002147C5"/>
    <w:rsid w:val="002267F0"/>
    <w:rsid w:val="00227776"/>
    <w:rsid w:val="00231438"/>
    <w:rsid w:val="002324B6"/>
    <w:rsid w:val="00234A65"/>
    <w:rsid w:val="00241207"/>
    <w:rsid w:val="00243A40"/>
    <w:rsid w:val="00247A78"/>
    <w:rsid w:val="0025514B"/>
    <w:rsid w:val="00255350"/>
    <w:rsid w:val="002559F9"/>
    <w:rsid w:val="00256370"/>
    <w:rsid w:val="002577F2"/>
    <w:rsid w:val="002601DF"/>
    <w:rsid w:val="00267741"/>
    <w:rsid w:val="00270753"/>
    <w:rsid w:val="002747D2"/>
    <w:rsid w:val="00280C51"/>
    <w:rsid w:val="00281B91"/>
    <w:rsid w:val="00285C49"/>
    <w:rsid w:val="00297359"/>
    <w:rsid w:val="002A663F"/>
    <w:rsid w:val="002B302F"/>
    <w:rsid w:val="002B402C"/>
    <w:rsid w:val="002C4903"/>
    <w:rsid w:val="002D10C4"/>
    <w:rsid w:val="002D315B"/>
    <w:rsid w:val="002D4FCF"/>
    <w:rsid w:val="002E1517"/>
    <w:rsid w:val="002E6289"/>
    <w:rsid w:val="002E6294"/>
    <w:rsid w:val="002F57EB"/>
    <w:rsid w:val="002F6AA4"/>
    <w:rsid w:val="00301D9B"/>
    <w:rsid w:val="00305CAF"/>
    <w:rsid w:val="00306A37"/>
    <w:rsid w:val="003116EB"/>
    <w:rsid w:val="00312FBD"/>
    <w:rsid w:val="00314990"/>
    <w:rsid w:val="00317D6D"/>
    <w:rsid w:val="003253AA"/>
    <w:rsid w:val="00331B53"/>
    <w:rsid w:val="00337FAD"/>
    <w:rsid w:val="0034507F"/>
    <w:rsid w:val="00346DEE"/>
    <w:rsid w:val="00351EB2"/>
    <w:rsid w:val="00356156"/>
    <w:rsid w:val="003602D4"/>
    <w:rsid w:val="00361D9D"/>
    <w:rsid w:val="00364D95"/>
    <w:rsid w:val="003661E3"/>
    <w:rsid w:val="0036785E"/>
    <w:rsid w:val="00370BE0"/>
    <w:rsid w:val="00387417"/>
    <w:rsid w:val="00391092"/>
    <w:rsid w:val="003914EF"/>
    <w:rsid w:val="003916DF"/>
    <w:rsid w:val="00396F05"/>
    <w:rsid w:val="003B1E60"/>
    <w:rsid w:val="003B3A3F"/>
    <w:rsid w:val="003C0F9C"/>
    <w:rsid w:val="003C67A0"/>
    <w:rsid w:val="003D2546"/>
    <w:rsid w:val="003D3642"/>
    <w:rsid w:val="003E6090"/>
    <w:rsid w:val="003E6835"/>
    <w:rsid w:val="003E7E1B"/>
    <w:rsid w:val="004027F4"/>
    <w:rsid w:val="00404923"/>
    <w:rsid w:val="004129D5"/>
    <w:rsid w:val="00417003"/>
    <w:rsid w:val="0042078E"/>
    <w:rsid w:val="00421708"/>
    <w:rsid w:val="00423385"/>
    <w:rsid w:val="004243A3"/>
    <w:rsid w:val="00432587"/>
    <w:rsid w:val="00435206"/>
    <w:rsid w:val="004434B7"/>
    <w:rsid w:val="00453CF5"/>
    <w:rsid w:val="00456047"/>
    <w:rsid w:val="00461FE2"/>
    <w:rsid w:val="00465F6F"/>
    <w:rsid w:val="00475BA1"/>
    <w:rsid w:val="004802CE"/>
    <w:rsid w:val="00493BBF"/>
    <w:rsid w:val="00495E28"/>
    <w:rsid w:val="004967E1"/>
    <w:rsid w:val="00496837"/>
    <w:rsid w:val="004A1A09"/>
    <w:rsid w:val="004A5770"/>
    <w:rsid w:val="004B532A"/>
    <w:rsid w:val="004C4077"/>
    <w:rsid w:val="004C60F0"/>
    <w:rsid w:val="004C6DDC"/>
    <w:rsid w:val="004D0253"/>
    <w:rsid w:val="004D2D56"/>
    <w:rsid w:val="004D365C"/>
    <w:rsid w:val="004D57F2"/>
    <w:rsid w:val="004D798D"/>
    <w:rsid w:val="004E0A58"/>
    <w:rsid w:val="004E6A15"/>
    <w:rsid w:val="004F35A1"/>
    <w:rsid w:val="004F3F27"/>
    <w:rsid w:val="004F512D"/>
    <w:rsid w:val="004F5D93"/>
    <w:rsid w:val="00504BE6"/>
    <w:rsid w:val="005059E3"/>
    <w:rsid w:val="005063DD"/>
    <w:rsid w:val="005132C3"/>
    <w:rsid w:val="00516FC6"/>
    <w:rsid w:val="00517D2B"/>
    <w:rsid w:val="00524C8B"/>
    <w:rsid w:val="0053276A"/>
    <w:rsid w:val="00551BFF"/>
    <w:rsid w:val="00553720"/>
    <w:rsid w:val="00563DA9"/>
    <w:rsid w:val="00563F0D"/>
    <w:rsid w:val="0057217B"/>
    <w:rsid w:val="00572A6F"/>
    <w:rsid w:val="00573936"/>
    <w:rsid w:val="00576EEB"/>
    <w:rsid w:val="005B18F2"/>
    <w:rsid w:val="005B725E"/>
    <w:rsid w:val="005C0629"/>
    <w:rsid w:val="005C09CC"/>
    <w:rsid w:val="005C584F"/>
    <w:rsid w:val="005D4F4B"/>
    <w:rsid w:val="005E02B0"/>
    <w:rsid w:val="005E5AEF"/>
    <w:rsid w:val="005E6D53"/>
    <w:rsid w:val="005F3A81"/>
    <w:rsid w:val="006029C0"/>
    <w:rsid w:val="00606CFB"/>
    <w:rsid w:val="00610FBD"/>
    <w:rsid w:val="00615B81"/>
    <w:rsid w:val="00617F3C"/>
    <w:rsid w:val="00620D7D"/>
    <w:rsid w:val="00623DCD"/>
    <w:rsid w:val="006321F9"/>
    <w:rsid w:val="00636230"/>
    <w:rsid w:val="00645676"/>
    <w:rsid w:val="00650496"/>
    <w:rsid w:val="00650542"/>
    <w:rsid w:val="00654041"/>
    <w:rsid w:val="00657CD1"/>
    <w:rsid w:val="00660347"/>
    <w:rsid w:val="00661197"/>
    <w:rsid w:val="00661575"/>
    <w:rsid w:val="00663F71"/>
    <w:rsid w:val="0066435E"/>
    <w:rsid w:val="0066739F"/>
    <w:rsid w:val="006706EF"/>
    <w:rsid w:val="00671965"/>
    <w:rsid w:val="0067412C"/>
    <w:rsid w:val="006742A4"/>
    <w:rsid w:val="00674A39"/>
    <w:rsid w:val="00680BD7"/>
    <w:rsid w:val="00680D6C"/>
    <w:rsid w:val="00685E4C"/>
    <w:rsid w:val="0069476F"/>
    <w:rsid w:val="0069651C"/>
    <w:rsid w:val="00696BAF"/>
    <w:rsid w:val="006A2051"/>
    <w:rsid w:val="006A5B20"/>
    <w:rsid w:val="006A655A"/>
    <w:rsid w:val="006A6FD4"/>
    <w:rsid w:val="006B1517"/>
    <w:rsid w:val="006B46A7"/>
    <w:rsid w:val="006B6D94"/>
    <w:rsid w:val="006B7402"/>
    <w:rsid w:val="006C3982"/>
    <w:rsid w:val="006C6460"/>
    <w:rsid w:val="006C6484"/>
    <w:rsid w:val="006C6721"/>
    <w:rsid w:val="006C761C"/>
    <w:rsid w:val="006D46E8"/>
    <w:rsid w:val="006D4808"/>
    <w:rsid w:val="006D4A14"/>
    <w:rsid w:val="006E107C"/>
    <w:rsid w:val="006E3036"/>
    <w:rsid w:val="006E5A61"/>
    <w:rsid w:val="006F0613"/>
    <w:rsid w:val="007026D7"/>
    <w:rsid w:val="0070585E"/>
    <w:rsid w:val="00706FD2"/>
    <w:rsid w:val="00707B6E"/>
    <w:rsid w:val="007202CA"/>
    <w:rsid w:val="00721367"/>
    <w:rsid w:val="007428EB"/>
    <w:rsid w:val="00747F41"/>
    <w:rsid w:val="00750B2B"/>
    <w:rsid w:val="007567FE"/>
    <w:rsid w:val="0076399A"/>
    <w:rsid w:val="00767F90"/>
    <w:rsid w:val="00770C53"/>
    <w:rsid w:val="00774C92"/>
    <w:rsid w:val="00781750"/>
    <w:rsid w:val="00782118"/>
    <w:rsid w:val="00796987"/>
    <w:rsid w:val="007A7A35"/>
    <w:rsid w:val="007B4C61"/>
    <w:rsid w:val="007D00A5"/>
    <w:rsid w:val="007D227A"/>
    <w:rsid w:val="007D31D6"/>
    <w:rsid w:val="007D3534"/>
    <w:rsid w:val="007E0986"/>
    <w:rsid w:val="007E09AF"/>
    <w:rsid w:val="007E2739"/>
    <w:rsid w:val="007E2B94"/>
    <w:rsid w:val="007E698E"/>
    <w:rsid w:val="007E7B28"/>
    <w:rsid w:val="007F515C"/>
    <w:rsid w:val="00802E70"/>
    <w:rsid w:val="00805D97"/>
    <w:rsid w:val="00806168"/>
    <w:rsid w:val="008068ED"/>
    <w:rsid w:val="00810BF1"/>
    <w:rsid w:val="008136E3"/>
    <w:rsid w:val="00822FDB"/>
    <w:rsid w:val="008234FA"/>
    <w:rsid w:val="00824723"/>
    <w:rsid w:val="0082678E"/>
    <w:rsid w:val="0082692A"/>
    <w:rsid w:val="00830030"/>
    <w:rsid w:val="008324DD"/>
    <w:rsid w:val="00835EF8"/>
    <w:rsid w:val="008461AB"/>
    <w:rsid w:val="00847481"/>
    <w:rsid w:val="0085150B"/>
    <w:rsid w:val="008518F0"/>
    <w:rsid w:val="0085442E"/>
    <w:rsid w:val="00860932"/>
    <w:rsid w:val="00863DF1"/>
    <w:rsid w:val="00866074"/>
    <w:rsid w:val="00866546"/>
    <w:rsid w:val="00876B1F"/>
    <w:rsid w:val="00877159"/>
    <w:rsid w:val="00885051"/>
    <w:rsid w:val="00890A5F"/>
    <w:rsid w:val="00895A18"/>
    <w:rsid w:val="00895DF1"/>
    <w:rsid w:val="008B0AD8"/>
    <w:rsid w:val="008B0E17"/>
    <w:rsid w:val="008C79EE"/>
    <w:rsid w:val="008C7A52"/>
    <w:rsid w:val="008D230F"/>
    <w:rsid w:val="008D4026"/>
    <w:rsid w:val="008E3FEF"/>
    <w:rsid w:val="008E5A49"/>
    <w:rsid w:val="008E76F0"/>
    <w:rsid w:val="008F45D2"/>
    <w:rsid w:val="008F671C"/>
    <w:rsid w:val="009032FD"/>
    <w:rsid w:val="009043A5"/>
    <w:rsid w:val="00906E3C"/>
    <w:rsid w:val="009114F6"/>
    <w:rsid w:val="009128AB"/>
    <w:rsid w:val="00914949"/>
    <w:rsid w:val="009261BA"/>
    <w:rsid w:val="009318F2"/>
    <w:rsid w:val="009343EF"/>
    <w:rsid w:val="00941924"/>
    <w:rsid w:val="00946509"/>
    <w:rsid w:val="00947C29"/>
    <w:rsid w:val="00950B9C"/>
    <w:rsid w:val="00952697"/>
    <w:rsid w:val="0095382B"/>
    <w:rsid w:val="0095477F"/>
    <w:rsid w:val="009618A6"/>
    <w:rsid w:val="00976344"/>
    <w:rsid w:val="00980E7B"/>
    <w:rsid w:val="009853EB"/>
    <w:rsid w:val="00985AFA"/>
    <w:rsid w:val="00994E4C"/>
    <w:rsid w:val="00995E24"/>
    <w:rsid w:val="009977B5"/>
    <w:rsid w:val="009A0A2C"/>
    <w:rsid w:val="009A1B48"/>
    <w:rsid w:val="009A40C6"/>
    <w:rsid w:val="009A4DC6"/>
    <w:rsid w:val="009B5278"/>
    <w:rsid w:val="009B5B26"/>
    <w:rsid w:val="009B7CB3"/>
    <w:rsid w:val="009C587B"/>
    <w:rsid w:val="009C623B"/>
    <w:rsid w:val="009C71D8"/>
    <w:rsid w:val="009D04BD"/>
    <w:rsid w:val="009D1C31"/>
    <w:rsid w:val="009D2450"/>
    <w:rsid w:val="009D2DB8"/>
    <w:rsid w:val="009E0019"/>
    <w:rsid w:val="009F1DAB"/>
    <w:rsid w:val="00A026BB"/>
    <w:rsid w:val="00A056BD"/>
    <w:rsid w:val="00A11736"/>
    <w:rsid w:val="00A1332F"/>
    <w:rsid w:val="00A15CFF"/>
    <w:rsid w:val="00A231DC"/>
    <w:rsid w:val="00A4072D"/>
    <w:rsid w:val="00A46DC7"/>
    <w:rsid w:val="00A536B6"/>
    <w:rsid w:val="00A541C7"/>
    <w:rsid w:val="00A54A15"/>
    <w:rsid w:val="00A65ECF"/>
    <w:rsid w:val="00A67F9F"/>
    <w:rsid w:val="00A7244E"/>
    <w:rsid w:val="00A739AF"/>
    <w:rsid w:val="00A74C90"/>
    <w:rsid w:val="00A75411"/>
    <w:rsid w:val="00A94A61"/>
    <w:rsid w:val="00AA1189"/>
    <w:rsid w:val="00AB280E"/>
    <w:rsid w:val="00AB43D0"/>
    <w:rsid w:val="00AB6CE1"/>
    <w:rsid w:val="00AC0057"/>
    <w:rsid w:val="00AC6E85"/>
    <w:rsid w:val="00AC73AC"/>
    <w:rsid w:val="00AD11FB"/>
    <w:rsid w:val="00AD2759"/>
    <w:rsid w:val="00AD53E8"/>
    <w:rsid w:val="00AE0D39"/>
    <w:rsid w:val="00AE5A62"/>
    <w:rsid w:val="00AE5BB4"/>
    <w:rsid w:val="00AE6857"/>
    <w:rsid w:val="00AE741E"/>
    <w:rsid w:val="00AF097A"/>
    <w:rsid w:val="00B04FCB"/>
    <w:rsid w:val="00B0742D"/>
    <w:rsid w:val="00B14ED6"/>
    <w:rsid w:val="00B16E9C"/>
    <w:rsid w:val="00B2510B"/>
    <w:rsid w:val="00B34148"/>
    <w:rsid w:val="00B403D9"/>
    <w:rsid w:val="00B46E23"/>
    <w:rsid w:val="00B47E40"/>
    <w:rsid w:val="00B55BE9"/>
    <w:rsid w:val="00B604A0"/>
    <w:rsid w:val="00B71469"/>
    <w:rsid w:val="00B82E37"/>
    <w:rsid w:val="00BA38FB"/>
    <w:rsid w:val="00BA58E6"/>
    <w:rsid w:val="00BA7EAC"/>
    <w:rsid w:val="00BB1B26"/>
    <w:rsid w:val="00BB63E8"/>
    <w:rsid w:val="00BB663F"/>
    <w:rsid w:val="00BC09F6"/>
    <w:rsid w:val="00BC23E0"/>
    <w:rsid w:val="00BC2A24"/>
    <w:rsid w:val="00BD4810"/>
    <w:rsid w:val="00BD4C51"/>
    <w:rsid w:val="00BE2D5F"/>
    <w:rsid w:val="00BE5DF4"/>
    <w:rsid w:val="00C0221C"/>
    <w:rsid w:val="00C106CB"/>
    <w:rsid w:val="00C14C7D"/>
    <w:rsid w:val="00C15EDA"/>
    <w:rsid w:val="00C20AF4"/>
    <w:rsid w:val="00C305D8"/>
    <w:rsid w:val="00C376C0"/>
    <w:rsid w:val="00C43D6B"/>
    <w:rsid w:val="00C44F4F"/>
    <w:rsid w:val="00C47484"/>
    <w:rsid w:val="00C4781B"/>
    <w:rsid w:val="00C60728"/>
    <w:rsid w:val="00C60ABD"/>
    <w:rsid w:val="00C61C6F"/>
    <w:rsid w:val="00C73B00"/>
    <w:rsid w:val="00C742D0"/>
    <w:rsid w:val="00C809E1"/>
    <w:rsid w:val="00C910FF"/>
    <w:rsid w:val="00CA0695"/>
    <w:rsid w:val="00CB029B"/>
    <w:rsid w:val="00CB2A5F"/>
    <w:rsid w:val="00CD3C79"/>
    <w:rsid w:val="00CD4B70"/>
    <w:rsid w:val="00CD752A"/>
    <w:rsid w:val="00CD7BE6"/>
    <w:rsid w:val="00CF36D2"/>
    <w:rsid w:val="00CF6D84"/>
    <w:rsid w:val="00D005F9"/>
    <w:rsid w:val="00D014BA"/>
    <w:rsid w:val="00D0670B"/>
    <w:rsid w:val="00D13166"/>
    <w:rsid w:val="00D23166"/>
    <w:rsid w:val="00D31A82"/>
    <w:rsid w:val="00D32160"/>
    <w:rsid w:val="00D3305C"/>
    <w:rsid w:val="00D35CD5"/>
    <w:rsid w:val="00D3779A"/>
    <w:rsid w:val="00D54ED8"/>
    <w:rsid w:val="00D5526F"/>
    <w:rsid w:val="00D618C6"/>
    <w:rsid w:val="00D662BB"/>
    <w:rsid w:val="00D7091D"/>
    <w:rsid w:val="00D7263F"/>
    <w:rsid w:val="00D72F1D"/>
    <w:rsid w:val="00D7408C"/>
    <w:rsid w:val="00D907BA"/>
    <w:rsid w:val="00D93FB5"/>
    <w:rsid w:val="00DA1B09"/>
    <w:rsid w:val="00DA7021"/>
    <w:rsid w:val="00DA7FF9"/>
    <w:rsid w:val="00DC161E"/>
    <w:rsid w:val="00DC2C34"/>
    <w:rsid w:val="00DC3A6F"/>
    <w:rsid w:val="00DC5467"/>
    <w:rsid w:val="00DC70C3"/>
    <w:rsid w:val="00DD0906"/>
    <w:rsid w:val="00DD1611"/>
    <w:rsid w:val="00DD3603"/>
    <w:rsid w:val="00DD4840"/>
    <w:rsid w:val="00DE288C"/>
    <w:rsid w:val="00DE2F4C"/>
    <w:rsid w:val="00DE385A"/>
    <w:rsid w:val="00DE5020"/>
    <w:rsid w:val="00DE6C1D"/>
    <w:rsid w:val="00E13469"/>
    <w:rsid w:val="00E140D1"/>
    <w:rsid w:val="00E14DB9"/>
    <w:rsid w:val="00E1507A"/>
    <w:rsid w:val="00E16DB8"/>
    <w:rsid w:val="00E2532F"/>
    <w:rsid w:val="00E26533"/>
    <w:rsid w:val="00E41C66"/>
    <w:rsid w:val="00E43CCF"/>
    <w:rsid w:val="00E602A4"/>
    <w:rsid w:val="00E65738"/>
    <w:rsid w:val="00E65BE3"/>
    <w:rsid w:val="00E7339C"/>
    <w:rsid w:val="00E74B62"/>
    <w:rsid w:val="00E8557E"/>
    <w:rsid w:val="00E85DCD"/>
    <w:rsid w:val="00E922F7"/>
    <w:rsid w:val="00EA0B03"/>
    <w:rsid w:val="00EB5191"/>
    <w:rsid w:val="00EC086C"/>
    <w:rsid w:val="00EC0E6F"/>
    <w:rsid w:val="00EC5F0A"/>
    <w:rsid w:val="00EC6911"/>
    <w:rsid w:val="00ED1E9B"/>
    <w:rsid w:val="00EF0628"/>
    <w:rsid w:val="00EF1FDC"/>
    <w:rsid w:val="00EF398B"/>
    <w:rsid w:val="00F054EA"/>
    <w:rsid w:val="00F07FC1"/>
    <w:rsid w:val="00F16CFB"/>
    <w:rsid w:val="00F21DC8"/>
    <w:rsid w:val="00F24DE6"/>
    <w:rsid w:val="00F257D2"/>
    <w:rsid w:val="00F26B61"/>
    <w:rsid w:val="00F26C67"/>
    <w:rsid w:val="00F37641"/>
    <w:rsid w:val="00F44303"/>
    <w:rsid w:val="00F552C1"/>
    <w:rsid w:val="00F56AB6"/>
    <w:rsid w:val="00F657A8"/>
    <w:rsid w:val="00F66D07"/>
    <w:rsid w:val="00F71E17"/>
    <w:rsid w:val="00F72AA4"/>
    <w:rsid w:val="00F75765"/>
    <w:rsid w:val="00F7656E"/>
    <w:rsid w:val="00F80BA5"/>
    <w:rsid w:val="00F83FEB"/>
    <w:rsid w:val="00F934C5"/>
    <w:rsid w:val="00FA18D6"/>
    <w:rsid w:val="00FA1EC2"/>
    <w:rsid w:val="00FA6C1C"/>
    <w:rsid w:val="00FC5341"/>
    <w:rsid w:val="00FD4BD0"/>
    <w:rsid w:val="00FE66A8"/>
    <w:rsid w:val="00FF38C5"/>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35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96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nfasis">
    <w:name w:val="Emphasis"/>
    <w:basedOn w:val="Fuentedeprrafopredeter"/>
    <w:uiPriority w:val="20"/>
    <w:qFormat/>
    <w:rsid w:val="00D3779A"/>
    <w:rPr>
      <w:i/>
      <w:iCs/>
    </w:rPr>
  </w:style>
  <w:style w:type="character" w:styleId="Hipervnculovisitado">
    <w:name w:val="FollowedHyperlink"/>
    <w:basedOn w:val="Fuentedeprrafopredeter"/>
    <w:uiPriority w:val="99"/>
    <w:semiHidden/>
    <w:unhideWhenUsed/>
    <w:rsid w:val="00A026BB"/>
    <w:rPr>
      <w:color w:val="954F72" w:themeColor="followedHyperlink"/>
      <w:u w:val="single"/>
    </w:rPr>
  </w:style>
  <w:style w:type="character" w:customStyle="1" w:styleId="Ttulo3Car">
    <w:name w:val="Título 3 Car"/>
    <w:basedOn w:val="Fuentedeprrafopredeter"/>
    <w:link w:val="Ttulo3"/>
    <w:uiPriority w:val="9"/>
    <w:semiHidden/>
    <w:rsid w:val="0049683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1F35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F35E5"/>
    <w:pPr>
      <w:outlineLvl w:val="9"/>
    </w:pPr>
    <w:rPr>
      <w:lang w:eastAsia="es-ES"/>
    </w:rPr>
  </w:style>
  <w:style w:type="paragraph" w:styleId="TDC2">
    <w:name w:val="toc 2"/>
    <w:basedOn w:val="Normal"/>
    <w:next w:val="Normal"/>
    <w:autoRedefine/>
    <w:uiPriority w:val="39"/>
    <w:unhideWhenUsed/>
    <w:qFormat/>
    <w:rsid w:val="001F35E5"/>
    <w:pPr>
      <w:spacing w:after="100"/>
      <w:ind w:left="220"/>
    </w:pPr>
    <w:rPr>
      <w:rFonts w:eastAsiaTheme="minorEastAsia" w:cs="Times New Roman"/>
      <w:lang w:eastAsia="es-ES"/>
    </w:rPr>
  </w:style>
  <w:style w:type="paragraph" w:styleId="TDC1">
    <w:name w:val="toc 1"/>
    <w:basedOn w:val="Normal"/>
    <w:next w:val="Normal"/>
    <w:autoRedefine/>
    <w:uiPriority w:val="39"/>
    <w:unhideWhenUsed/>
    <w:qFormat/>
    <w:rsid w:val="001F35E5"/>
    <w:pPr>
      <w:spacing w:after="100"/>
    </w:pPr>
    <w:rPr>
      <w:rFonts w:eastAsiaTheme="minorEastAsia" w:cs="Times New Roman"/>
      <w:lang w:eastAsia="es-ES"/>
    </w:rPr>
  </w:style>
  <w:style w:type="paragraph" w:styleId="TDC3">
    <w:name w:val="toc 3"/>
    <w:basedOn w:val="Normal"/>
    <w:next w:val="Normal"/>
    <w:autoRedefine/>
    <w:uiPriority w:val="39"/>
    <w:unhideWhenUsed/>
    <w:qFormat/>
    <w:rsid w:val="001F35E5"/>
    <w:pPr>
      <w:spacing w:after="100" w:line="276" w:lineRule="auto"/>
      <w:ind w:left="440"/>
    </w:pPr>
    <w:rPr>
      <w:rFonts w:eastAsiaTheme="minorEastAsia"/>
      <w:lang w:eastAsia="es-ES"/>
    </w:rPr>
  </w:style>
  <w:style w:type="paragraph" w:styleId="Ttulo">
    <w:name w:val="Title"/>
    <w:basedOn w:val="Normal"/>
    <w:next w:val="Normal"/>
    <w:link w:val="TtuloCar"/>
    <w:uiPriority w:val="10"/>
    <w:qFormat/>
    <w:rsid w:val="003561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6156"/>
    <w:rPr>
      <w:rFonts w:asciiTheme="majorHAnsi" w:eastAsiaTheme="majorEastAsia" w:hAnsiTheme="majorHAnsi" w:cstheme="majorBidi"/>
      <w:spacing w:val="-10"/>
      <w:kern w:val="28"/>
      <w:sz w:val="56"/>
      <w:szCs w:val="56"/>
    </w:rPr>
  </w:style>
  <w:style w:type="paragraph" w:styleId="Citadestacada">
    <w:name w:val="Intense Quote"/>
    <w:basedOn w:val="Normal"/>
    <w:next w:val="Normal"/>
    <w:link w:val="CitadestacadaCar"/>
    <w:uiPriority w:val="30"/>
    <w:qFormat/>
    <w:rsid w:val="0091494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91494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292367404">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energias-renovables.com/panorama/la-energia-es-un-bien-basico-de-20191119"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boe.es/buscar/act.php?id=BOE-A-2013-13645&amp;p=20211027&amp;tn=1" TargetMode="External"/><Relationship Id="rId47" Type="http://schemas.openxmlformats.org/officeDocument/2006/relationships/hyperlink" Target="https://es.education-wiki.com/4794400-xgboost-algorithm" TargetMode="External"/><Relationship Id="rId50" Type="http://schemas.openxmlformats.org/officeDocument/2006/relationships/hyperlink" Target="https://medium.datadriveninvestor.com/why-financial-time-series-lstm-prediction-fails-4d1486d336e0"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mie.es/es/market-results/daily/daily-market/aggragate-suply-curv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atosmacro.expansion.com/energia-y-medio-ambiente/electricidad-consumo/espana" TargetMode="External"/><Relationship Id="rId45" Type="http://schemas.openxmlformats.org/officeDocument/2006/relationships/hyperlink" Target="https://www.ree.es/es/datos/generacion/estructura-generacion" TargetMode="External"/><Relationship Id="rId53" Type="http://schemas.openxmlformats.org/officeDocument/2006/relationships/image" Target="media/image32.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e.es/es/datos/generacion/potencia-instaladaG" TargetMode="External"/><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lblogsalmon.com/sectores/sistema-marginalista-fijacion-precios-electricos-a-debate" TargetMode="External"/><Relationship Id="rId48" Type="http://schemas.openxmlformats.org/officeDocument/2006/relationships/hyperlink" Target="https://www.cienciadedatos.net/documentos/py09_gradient_boosting_python.html"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ree.es/es/red21/eficiencia-energetica-y-consumo-inteligente/nuestros-habitos-de-consumo" TargetMode="External"/><Relationship Id="rId20" Type="http://schemas.openxmlformats.org/officeDocument/2006/relationships/image" Target="media/image11.png"/><Relationship Id="rId41" Type="http://schemas.openxmlformats.org/officeDocument/2006/relationships/hyperlink" Target="https://www.aura-energia.com/como-funciona-el-sector-electrico-en-espan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owardsdatascience.com/simple-model-stacking-explained-and-automated-1b54e435791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4304</TotalTime>
  <Pages>64</Pages>
  <Words>15379</Words>
  <Characters>84585</Characters>
  <Application>Microsoft Office Word</Application>
  <DocSecurity>0</DocSecurity>
  <Lines>704</Lines>
  <Paragraphs>199</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99765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353</cp:revision>
  <dcterms:created xsi:type="dcterms:W3CDTF">2022-03-28T21:24:00Z</dcterms:created>
  <dcterms:modified xsi:type="dcterms:W3CDTF">2022-05-29T20:14:00Z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