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08/04, we calibrated both oxygen sensors in laboratory (383325 and 364333).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Deploying </w:t>
      </w:r>
      <w:r w:rsidDel="00000000" w:rsidR="00000000" w:rsidRPr="00000000">
        <w:rPr>
          <w:b w:val="1"/>
          <w:rtl w:val="0"/>
        </w:rPr>
        <w:t xml:space="preserve">383325</w:t>
      </w:r>
      <w:r w:rsidDel="00000000" w:rsidR="00000000" w:rsidRPr="00000000">
        <w:rPr>
          <w:rtl w:val="0"/>
        </w:rPr>
        <w:t xml:space="preserve">. Started logging at approximately 8/4/22 16:30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to log once per minute.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 the PME O2 sensors always set the time to UTC regardless of the computer time, so we will need to add an offset later.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Star-Oddi sensor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Deploying </w:t>
      </w:r>
      <w:r w:rsidDel="00000000" w:rsidR="00000000" w:rsidRPr="00000000">
        <w:rPr>
          <w:b w:val="1"/>
          <w:rtl w:val="0"/>
        </w:rPr>
        <w:t xml:space="preserve">S12071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logging 8/4/22 at 16:36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to log once per minute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Pro-Oceanus sensor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Deploying the sensor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 loggin 8/4/22 at 16:46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to log once per minute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Departed on R/V Osprey at 10:00 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First waypoint was saved as </w:t>
        <w:br w:type="textWrapping"/>
      </w:r>
      <w:r w:rsidDel="00000000" w:rsidR="00000000" w:rsidRPr="00000000">
        <w:rPr>
          <w:b w:val="1"/>
          <w:rtl w:val="0"/>
        </w:rPr>
        <w:t xml:space="preserve">MANNING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41</w:t>
      </w:r>
      <w:r w:rsidDel="00000000" w:rsidR="00000000" w:rsidRPr="00000000">
        <w:rPr>
          <w:rtl w:val="0"/>
        </w:rPr>
        <w:t xml:space="preserve">.33921 N</w:t>
        <w:br w:type="textWrapping"/>
        <w:t xml:space="preserve">72.18220 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was the Millstone/Dominion Energy eelgrass sampling coordinate provided by Athena.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deployed at MANNING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41.33920 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72.18231 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But then came back to check and the sled was upside down.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Recovered sled and redeployed at MANNING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41.33923 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72.18233 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Depth measured at 11:09 was 1.2 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Collected 6 x 120 mL serum bottles with 1 mL ZnCl2 8 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 x exetainers with 0.1 mL ZnCl2 8 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first serum bottle was at a slightly different location and the boat was drifting during collection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Returned to UConn at 1 PM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Samples stored in 2nd floor walk-in fridge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