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Deployment sensor and positions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CTD S12073 - surface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CTD S12971 - deep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O2 sensor 364333 - surface - data looks reasonable for the whole time-series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-time error at connection 7 seconds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O2 sensor 383325 - deep - data dropped to 0 O2 concentration around Oct 25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-time error at connection -7 seconds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Wiper 175373 - shallow - this one was wiping when cleaning at end of deployment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Wiper 794086 - deep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shallow O2 sensor was approximately 0.8 m below the surface based on the water line measured on the floats. The shallow CTD was approximately 0.93 m below the surface (13 cm below the O2 sensor)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