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200C" w:rsidRPr="0005445A" w:rsidRDefault="00000000">
      <w:pPr>
        <w:pStyle w:val="Titre1"/>
        <w:rPr>
          <w:rFonts w:asciiTheme="minorHAnsi" w:hAnsiTheme="minorHAnsi"/>
        </w:rPr>
      </w:pPr>
      <w:bookmarkStart w:id="0" w:name="Xdb32de09ed8595bd9fa5717939dfa636ea1d552"/>
      <w:r w:rsidRPr="0005445A">
        <w:rPr>
          <w:rFonts w:asciiTheme="minorHAnsi" w:hAnsiTheme="minorHAnsi"/>
        </w:rPr>
        <w:t xml:space="preserve">BESOINS FONCTIONNELS </w:t>
      </w:r>
      <w:r w:rsidR="00F129C5" w:rsidRPr="0005445A">
        <w:rPr>
          <w:rFonts w:asciiTheme="minorHAnsi" w:hAnsiTheme="minorHAnsi"/>
        </w:rPr>
        <w:t>–</w:t>
      </w:r>
      <w:r w:rsidRPr="0005445A">
        <w:rPr>
          <w:rFonts w:asciiTheme="minorHAnsi" w:hAnsiTheme="minorHAnsi"/>
        </w:rPr>
        <w:t xml:space="preserve"> </w:t>
      </w:r>
      <w:r w:rsidR="00F129C5" w:rsidRPr="0005445A">
        <w:rPr>
          <w:rFonts w:asciiTheme="minorHAnsi" w:hAnsiTheme="minorHAnsi"/>
        </w:rPr>
        <w:t>ENTRE EN RELATION</w:t>
      </w:r>
    </w:p>
    <w:p w:rsidR="00AC200C" w:rsidRPr="00E07733" w:rsidRDefault="00000000">
      <w:pPr>
        <w:pStyle w:val="Titre2"/>
      </w:pPr>
      <w:bookmarkStart w:id="1" w:name="vue-densemble"/>
      <w:r w:rsidRPr="00E07733">
        <w:t xml:space="preserve"> Vue </w:t>
      </w:r>
      <w:r w:rsidR="00E07733" w:rsidRPr="00E07733">
        <w:t>d’ensemble</w:t>
      </w:r>
    </w:p>
    <w:p w:rsidR="00AC200C" w:rsidRPr="00E07733" w:rsidRDefault="00000000">
      <w:pPr>
        <w:pStyle w:val="FirstParagraph"/>
      </w:pPr>
      <w:r w:rsidRPr="00E07733">
        <w:t>Ce document présente les besoins fonctionnels détaillés du système d’ouverture de compte bancaire, structurés selon les 7 grandes étapes identifiées dans le cahier des charges.</w:t>
      </w:r>
    </w:p>
    <w:p w:rsidR="00AC200C" w:rsidRPr="00E07733" w:rsidRDefault="00B10F62">
      <w:r>
        <w:rPr>
          <w:noProof/>
        </w:rPr>
        <w:pict>
          <v:rect id="_x0000_i1034" alt="" style="width:453.6pt;height:.05pt;mso-width-percent:0;mso-height-percent:0;mso-width-percent:0;mso-height-percent:0" o:hralign="center" o:hrstd="t" o:hr="t"/>
        </w:pict>
      </w:r>
    </w:p>
    <w:p w:rsidR="00AC200C" w:rsidRDefault="00000000" w:rsidP="0005445A">
      <w:pPr>
        <w:pStyle w:val="Titre2"/>
        <w:numPr>
          <w:ilvl w:val="0"/>
          <w:numId w:val="57"/>
        </w:numPr>
      </w:pPr>
      <w:bookmarkStart w:id="2" w:name="Xc2539ea508acad27a78dc75650954f6751b5f9a"/>
      <w:bookmarkEnd w:id="1"/>
      <w:r w:rsidRPr="00E07733">
        <w:t>Initiation et Collecte des Données Clients</w:t>
      </w:r>
    </w:p>
    <w:p w:rsidR="0005445A" w:rsidRPr="0005445A" w:rsidRDefault="0005445A" w:rsidP="0005445A">
      <w:pPr>
        <w:pStyle w:val="Titre3"/>
      </w:pPr>
      <w:bookmarkStart w:id="3" w:name="étape-1-pré-enregistrement-du-client"/>
      <w:r w:rsidRPr="0005445A">
        <w:t>Étape 1 : Préenregistrement du Client</w:t>
      </w:r>
    </w:p>
    <w:p w:rsidR="0005445A" w:rsidRPr="0005445A" w:rsidRDefault="0005445A" w:rsidP="0005445A">
      <w:pPr>
        <w:pStyle w:val="FirstParagraph"/>
      </w:pPr>
      <w:r w:rsidRPr="0005445A">
        <w:rPr>
          <w:b/>
          <w:bCs/>
        </w:rPr>
        <w:t>Documents générés :</w:t>
      </w:r>
      <w:r w:rsidRPr="0005445A">
        <w:t xml:space="preserve"> - </w:t>
      </w:r>
      <w:bookmarkEnd w:id="3"/>
      <w:r>
        <w:rPr>
          <w:b/>
          <w:bCs/>
        </w:rPr>
        <w:t>CODE DU DOSSIER CLIENT, QR CODE</w:t>
      </w:r>
    </w:p>
    <w:p w:rsidR="00AC200C" w:rsidRPr="00E07733" w:rsidRDefault="00000000">
      <w:pPr>
        <w:pStyle w:val="Titre3"/>
      </w:pPr>
      <w:bookmarkStart w:id="4" w:name="initiation-de-demande-douverture"/>
      <w:r w:rsidRPr="00E07733">
        <w:t xml:space="preserve">1.1 Initiation de </w:t>
      </w:r>
      <w:r w:rsidR="00E07733" w:rsidRPr="00E07733">
        <w:t>la d</w:t>
      </w:r>
      <w:r w:rsidRPr="00E07733">
        <w:t>emande d’</w:t>
      </w:r>
      <w:r w:rsidR="00E07733" w:rsidRPr="00E07733">
        <w:t>o</w:t>
      </w:r>
      <w:r w:rsidRPr="00E07733">
        <w:t>uverture</w:t>
      </w:r>
    </w:p>
    <w:p w:rsidR="00AC200C" w:rsidRPr="00E07733" w:rsidRDefault="00000000">
      <w:pPr>
        <w:pStyle w:val="Compact"/>
        <w:numPr>
          <w:ilvl w:val="0"/>
          <w:numId w:val="2"/>
        </w:numPr>
      </w:pPr>
      <w:r w:rsidRPr="00E07733">
        <w:rPr>
          <w:b/>
          <w:bCs/>
        </w:rPr>
        <w:t>Utilisateurs :</w:t>
      </w:r>
      <w:r w:rsidRPr="00E07733">
        <w:t xml:space="preserve"> Agent Commercial, Client Prospect</w:t>
      </w:r>
    </w:p>
    <w:p w:rsidR="00AC200C" w:rsidRPr="00E07733" w:rsidRDefault="00000000">
      <w:pPr>
        <w:pStyle w:val="Compact"/>
        <w:numPr>
          <w:ilvl w:val="0"/>
          <w:numId w:val="2"/>
        </w:numPr>
      </w:pPr>
      <w:r w:rsidRPr="00E07733">
        <w:rPr>
          <w:b/>
          <w:bCs/>
        </w:rPr>
        <w:t>Entrées :</w:t>
      </w:r>
      <w:r w:rsidRPr="00E07733">
        <w:t xml:space="preserve"> Demande d’ouverture de compte, type de compte souhaité, informations client initiales</w:t>
      </w:r>
    </w:p>
    <w:p w:rsidR="00AC200C" w:rsidRPr="00E07733" w:rsidRDefault="00000000">
      <w:pPr>
        <w:pStyle w:val="Compact"/>
        <w:numPr>
          <w:ilvl w:val="0"/>
          <w:numId w:val="2"/>
        </w:numPr>
      </w:pPr>
      <w:r w:rsidRPr="00E07733">
        <w:rPr>
          <w:b/>
          <w:bCs/>
        </w:rPr>
        <w:t>Sorties :</w:t>
      </w:r>
      <w:r w:rsidRPr="00E07733">
        <w:t xml:space="preserve"> Numéro de référence unique, dossier créé dans le système, accusé de réception</w:t>
      </w:r>
    </w:p>
    <w:p w:rsidR="00AC200C" w:rsidRPr="00E07733" w:rsidRDefault="00000000">
      <w:pPr>
        <w:pStyle w:val="Compact"/>
        <w:numPr>
          <w:ilvl w:val="0"/>
          <w:numId w:val="2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3"/>
        </w:numPr>
      </w:pPr>
      <w:r w:rsidRPr="00E07733">
        <w:t>L’agent commercial authentifié peut initier une nouvelle demande d’ouverture</w:t>
      </w:r>
    </w:p>
    <w:p w:rsidR="00AC200C" w:rsidRPr="00E07733" w:rsidRDefault="00000000">
      <w:pPr>
        <w:pStyle w:val="Compact"/>
        <w:numPr>
          <w:ilvl w:val="1"/>
          <w:numId w:val="3"/>
        </w:numPr>
      </w:pPr>
      <w:r w:rsidRPr="00E07733">
        <w:t>Le système génère automatiquement un numéro de référence unique</w:t>
      </w:r>
    </w:p>
    <w:p w:rsidR="00AC200C" w:rsidRPr="00E07733" w:rsidRDefault="00000000">
      <w:pPr>
        <w:pStyle w:val="Compact"/>
        <w:numPr>
          <w:ilvl w:val="1"/>
          <w:numId w:val="3"/>
        </w:numPr>
      </w:pPr>
      <w:r w:rsidRPr="00E07733">
        <w:t>Le client peut exprimer son besoin via différents canaux (agence, web, téléphone)</w:t>
      </w:r>
    </w:p>
    <w:p w:rsidR="00AC200C" w:rsidRPr="00E07733" w:rsidRDefault="00000000">
      <w:pPr>
        <w:pStyle w:val="Compact"/>
        <w:numPr>
          <w:ilvl w:val="1"/>
          <w:numId w:val="3"/>
        </w:numPr>
      </w:pPr>
      <w:r w:rsidRPr="00E07733">
        <w:t>Le système détermine automatiquement les documents requis selon le type de compte</w:t>
      </w:r>
    </w:p>
    <w:p w:rsidR="00AC200C" w:rsidRPr="00E07733" w:rsidRDefault="00000000">
      <w:pPr>
        <w:pStyle w:val="Titre3"/>
      </w:pPr>
      <w:bookmarkStart w:id="5" w:name="collecte-dinformations-client"/>
      <w:bookmarkEnd w:id="4"/>
      <w:r w:rsidRPr="00E07733">
        <w:t xml:space="preserve">1.2 </w:t>
      </w:r>
      <w:r w:rsidR="0005445A">
        <w:t>Enregistrement</w:t>
      </w:r>
      <w:r w:rsidRPr="00E07733">
        <w:t xml:space="preserve"> d’Informations Client</w:t>
      </w:r>
      <w:r w:rsidR="0005445A">
        <w:t xml:space="preserve">  </w:t>
      </w:r>
    </w:p>
    <w:p w:rsidR="00AC200C" w:rsidRPr="00E07733" w:rsidRDefault="00000000">
      <w:pPr>
        <w:pStyle w:val="Compact"/>
        <w:numPr>
          <w:ilvl w:val="0"/>
          <w:numId w:val="4"/>
        </w:numPr>
      </w:pPr>
      <w:r w:rsidRPr="00E07733">
        <w:rPr>
          <w:b/>
          <w:bCs/>
        </w:rPr>
        <w:t>Utilisateurs :</w:t>
      </w:r>
      <w:r w:rsidRPr="00E07733">
        <w:t xml:space="preserve"> Agent Commercial, Client Prospect</w:t>
      </w:r>
    </w:p>
    <w:p w:rsidR="00AC200C" w:rsidRPr="00E07733" w:rsidRDefault="00000000">
      <w:pPr>
        <w:pStyle w:val="Compact"/>
        <w:numPr>
          <w:ilvl w:val="0"/>
          <w:numId w:val="4"/>
        </w:numPr>
      </w:pPr>
      <w:r w:rsidRPr="00E07733">
        <w:rPr>
          <w:b/>
          <w:bCs/>
        </w:rPr>
        <w:t>Entrées :</w:t>
      </w:r>
      <w:r w:rsidRPr="00E07733">
        <w:t xml:space="preserve"> Informations personnelles (état civil, adresse, situation professionnelle, revenus)</w:t>
      </w:r>
    </w:p>
    <w:p w:rsidR="00AC200C" w:rsidRPr="00E07733" w:rsidRDefault="00000000">
      <w:pPr>
        <w:pStyle w:val="Compact"/>
        <w:numPr>
          <w:ilvl w:val="0"/>
          <w:numId w:val="4"/>
        </w:numPr>
      </w:pPr>
      <w:r w:rsidRPr="00E07733">
        <w:rPr>
          <w:b/>
          <w:bCs/>
        </w:rPr>
        <w:t>Sorties :</w:t>
      </w:r>
      <w:r w:rsidRPr="00E07733">
        <w:t xml:space="preserve"> Profil client créé, fiche client renseignée dans le système</w:t>
      </w:r>
    </w:p>
    <w:p w:rsidR="00AC200C" w:rsidRPr="00E07733" w:rsidRDefault="00000000">
      <w:pPr>
        <w:pStyle w:val="Compact"/>
        <w:numPr>
          <w:ilvl w:val="0"/>
          <w:numId w:val="4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5"/>
        </w:numPr>
      </w:pPr>
      <w:r w:rsidRPr="00E07733">
        <w:t>Les clients peuvent saisir leurs données via interface web sécurisée</w:t>
      </w:r>
    </w:p>
    <w:p w:rsidR="00AC200C" w:rsidRPr="00E07733" w:rsidRDefault="00000000">
      <w:pPr>
        <w:pStyle w:val="Compact"/>
        <w:numPr>
          <w:ilvl w:val="1"/>
          <w:numId w:val="5"/>
        </w:numPr>
      </w:pPr>
      <w:r w:rsidRPr="00E07733">
        <w:t>L’agent peut compléter les informations lors d’entretien en agence</w:t>
      </w:r>
    </w:p>
    <w:p w:rsidR="00AC200C" w:rsidRPr="00E07733" w:rsidRDefault="00000000">
      <w:pPr>
        <w:pStyle w:val="Compact"/>
        <w:numPr>
          <w:ilvl w:val="1"/>
          <w:numId w:val="5"/>
        </w:numPr>
      </w:pPr>
      <w:r w:rsidRPr="00E07733">
        <w:t>Le système valide automatiquement la cohérence des données saisies</w:t>
      </w:r>
    </w:p>
    <w:p w:rsidR="00E07733" w:rsidRPr="00E07733" w:rsidRDefault="00000000" w:rsidP="0005445A">
      <w:pPr>
        <w:pStyle w:val="Compact"/>
        <w:numPr>
          <w:ilvl w:val="1"/>
          <w:numId w:val="5"/>
        </w:numPr>
      </w:pPr>
      <w:r w:rsidRPr="00E07733">
        <w:t>Sauvegarde automatique des informations lors de la soumission</w:t>
      </w:r>
    </w:p>
    <w:p w:rsidR="00AC200C" w:rsidRPr="00E07733" w:rsidRDefault="00B10F62">
      <w:r>
        <w:rPr>
          <w:noProof/>
        </w:rPr>
        <w:pict>
          <v:rect id="_x0000_i1033" alt="" style="width:453.6pt;height:.05pt;mso-width-percent:0;mso-height-percent:0;mso-width-percent:0;mso-height-percent:0" o:hralign="center" o:hrstd="t" o:hr="t"/>
        </w:pict>
      </w:r>
    </w:p>
    <w:p w:rsidR="00AC200C" w:rsidRDefault="00000000" w:rsidP="0005445A">
      <w:pPr>
        <w:pStyle w:val="Titre2"/>
        <w:numPr>
          <w:ilvl w:val="0"/>
          <w:numId w:val="57"/>
        </w:numPr>
      </w:pPr>
      <w:bookmarkStart w:id="6" w:name="gestion-documentaire-et-upload"/>
      <w:bookmarkEnd w:id="2"/>
      <w:bookmarkEnd w:id="5"/>
      <w:r w:rsidRPr="00E07733">
        <w:lastRenderedPageBreak/>
        <w:t xml:space="preserve">Gestion Document et </w:t>
      </w:r>
      <w:proofErr w:type="spellStart"/>
      <w:r w:rsidRPr="00E07733">
        <w:t>Upload</w:t>
      </w:r>
      <w:proofErr w:type="spellEnd"/>
    </w:p>
    <w:p w:rsidR="0005445A" w:rsidRPr="00FD3103" w:rsidRDefault="0005445A" w:rsidP="0005445A">
      <w:pPr>
        <w:pStyle w:val="Titre3"/>
        <w:rPr>
          <w:lang w:val="fr-CM"/>
        </w:rPr>
      </w:pPr>
      <w:r w:rsidRPr="00FD3103">
        <w:rPr>
          <w:lang w:val="fr-CM"/>
        </w:rPr>
        <w:t>Étape 2 : Collecte et Validation des Documents</w:t>
      </w:r>
    </w:p>
    <w:p w:rsidR="0005445A" w:rsidRPr="0005445A" w:rsidRDefault="0005445A" w:rsidP="0005445A">
      <w:pPr>
        <w:pStyle w:val="FirstParagraph"/>
        <w:rPr>
          <w:lang w:val="fr-CM"/>
        </w:rPr>
      </w:pPr>
      <w:r w:rsidRPr="00FD3103">
        <w:rPr>
          <w:b/>
          <w:bCs/>
          <w:lang w:val="fr-CM"/>
        </w:rPr>
        <w:t>Documents générés :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Liste des Documents Requis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Description</w:t>
      </w:r>
      <w:r w:rsidRPr="00FD3103">
        <w:rPr>
          <w:lang w:val="fr-CM"/>
        </w:rPr>
        <w:t xml:space="preserve"> : Checklist personnalisée selon le profil client - </w:t>
      </w:r>
      <w:r w:rsidRPr="00FD3103">
        <w:rPr>
          <w:b/>
          <w:bCs/>
          <w:lang w:val="fr-CM"/>
        </w:rPr>
        <w:t>Contenu</w:t>
      </w:r>
      <w:r w:rsidRPr="00FD3103">
        <w:rPr>
          <w:lang w:val="fr-CM"/>
        </w:rPr>
        <w:t xml:space="preserve"> : Documents obligatoires, optionnels, dates limites - </w:t>
      </w:r>
      <w:r w:rsidRPr="00FD3103">
        <w:rPr>
          <w:b/>
          <w:bCs/>
          <w:lang w:val="fr-CM"/>
        </w:rPr>
        <w:t>Actions système</w:t>
      </w:r>
      <w:r w:rsidRPr="00FD3103">
        <w:rPr>
          <w:lang w:val="fr-CM"/>
        </w:rPr>
        <w:t xml:space="preserve"> : Génération selon le type de client (particulier/entreprise)</w:t>
      </w:r>
    </w:p>
    <w:p w:rsidR="00AC200C" w:rsidRPr="00E07733" w:rsidRDefault="00000000">
      <w:pPr>
        <w:pStyle w:val="Titre3"/>
      </w:pPr>
      <w:bookmarkStart w:id="7" w:name="téléchargement-et-upload-de-documents"/>
      <w:r w:rsidRPr="00E07733">
        <w:t xml:space="preserve">2.1 Téléchargement et </w:t>
      </w:r>
      <w:proofErr w:type="spellStart"/>
      <w:r w:rsidRPr="00E07733">
        <w:t>Upload</w:t>
      </w:r>
      <w:proofErr w:type="spellEnd"/>
      <w:r w:rsidRPr="00E07733">
        <w:t xml:space="preserve"> de Documents</w:t>
      </w:r>
    </w:p>
    <w:p w:rsidR="00AC200C" w:rsidRPr="00E07733" w:rsidRDefault="00000000">
      <w:pPr>
        <w:pStyle w:val="Compact"/>
        <w:numPr>
          <w:ilvl w:val="0"/>
          <w:numId w:val="6"/>
        </w:numPr>
      </w:pPr>
      <w:r w:rsidRPr="00E07733">
        <w:rPr>
          <w:b/>
          <w:bCs/>
        </w:rPr>
        <w:t>Utilisateurs :</w:t>
      </w:r>
      <w:r w:rsidRPr="00E07733">
        <w:t xml:space="preserve"> Client Prospect, Agent Commercial</w:t>
      </w:r>
    </w:p>
    <w:p w:rsidR="00AC200C" w:rsidRPr="00E07733" w:rsidRDefault="00000000">
      <w:pPr>
        <w:pStyle w:val="Compact"/>
        <w:numPr>
          <w:ilvl w:val="0"/>
          <w:numId w:val="6"/>
        </w:numPr>
      </w:pPr>
      <w:r w:rsidRPr="00E07733">
        <w:rPr>
          <w:b/>
          <w:bCs/>
        </w:rPr>
        <w:t>Entrées :</w:t>
      </w:r>
      <w:r w:rsidRPr="00E07733">
        <w:t xml:space="preserve"> Documents d’identité, justificatifs de domicile, justificatifs de revenus, documents spécifiques</w:t>
      </w:r>
    </w:p>
    <w:p w:rsidR="00AC200C" w:rsidRPr="00E07733" w:rsidRDefault="00000000">
      <w:pPr>
        <w:pStyle w:val="Compact"/>
        <w:numPr>
          <w:ilvl w:val="0"/>
          <w:numId w:val="6"/>
        </w:numPr>
      </w:pPr>
      <w:r w:rsidRPr="00E07733">
        <w:rPr>
          <w:b/>
          <w:bCs/>
        </w:rPr>
        <w:t>Sorties :</w:t>
      </w:r>
      <w:r w:rsidRPr="00E07733">
        <w:t xml:space="preserve"> Documents numérisés stockés de façon sécurisée, accusés de réception</w:t>
      </w:r>
    </w:p>
    <w:p w:rsidR="00AC200C" w:rsidRPr="00E07733" w:rsidRDefault="00000000">
      <w:pPr>
        <w:pStyle w:val="Compact"/>
        <w:numPr>
          <w:ilvl w:val="0"/>
          <w:numId w:val="6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7"/>
        </w:numPr>
      </w:pPr>
      <w:r w:rsidRPr="00E07733">
        <w:t>Le client peut uploader ses documents via interface web ou mobile</w:t>
      </w:r>
    </w:p>
    <w:p w:rsidR="00AC200C" w:rsidRPr="00E07733" w:rsidRDefault="00000000">
      <w:pPr>
        <w:pStyle w:val="Compact"/>
        <w:numPr>
          <w:ilvl w:val="1"/>
          <w:numId w:val="7"/>
        </w:numPr>
      </w:pPr>
      <w:r w:rsidRPr="00E07733">
        <w:t>L’agent peut numériser les documents fournis en agence</w:t>
      </w:r>
    </w:p>
    <w:p w:rsidR="00AC200C" w:rsidRPr="00E07733" w:rsidRDefault="00000000">
      <w:pPr>
        <w:pStyle w:val="Compact"/>
        <w:numPr>
          <w:ilvl w:val="1"/>
          <w:numId w:val="7"/>
        </w:numPr>
      </w:pPr>
      <w:r w:rsidRPr="00E07733">
        <w:t>Le système vérifie automatiquement le format et la taille des fichiers</w:t>
      </w:r>
    </w:p>
    <w:p w:rsidR="00AC200C" w:rsidRPr="00E07733" w:rsidRDefault="00000000">
      <w:pPr>
        <w:pStyle w:val="Compact"/>
        <w:numPr>
          <w:ilvl w:val="1"/>
          <w:numId w:val="7"/>
        </w:numPr>
      </w:pPr>
      <w:r w:rsidRPr="00E07733">
        <w:t>Génération automatique d’accusés de réception</w:t>
      </w:r>
    </w:p>
    <w:p w:rsidR="00AC200C" w:rsidRPr="00E07733" w:rsidRDefault="00000000">
      <w:pPr>
        <w:pStyle w:val="Titre3"/>
      </w:pPr>
      <w:bookmarkStart w:id="8" w:name="validation-et-contrôle-documentaire"/>
      <w:bookmarkEnd w:id="7"/>
      <w:r w:rsidRPr="00E07733">
        <w:t>2.2 Validation et Contrôle Document</w:t>
      </w:r>
    </w:p>
    <w:p w:rsidR="00AC200C" w:rsidRPr="00E07733" w:rsidRDefault="00000000">
      <w:pPr>
        <w:pStyle w:val="Compact"/>
        <w:numPr>
          <w:ilvl w:val="0"/>
          <w:numId w:val="8"/>
        </w:numPr>
      </w:pPr>
      <w:r w:rsidRPr="00E07733">
        <w:rPr>
          <w:b/>
          <w:bCs/>
        </w:rPr>
        <w:t>Utilisateurs :</w:t>
      </w:r>
      <w:r w:rsidRPr="00E07733">
        <w:t xml:space="preserve"> Agent Commercial, Système automatisé</w:t>
      </w:r>
    </w:p>
    <w:p w:rsidR="00AC200C" w:rsidRPr="00E07733" w:rsidRDefault="00000000">
      <w:pPr>
        <w:pStyle w:val="Compact"/>
        <w:numPr>
          <w:ilvl w:val="0"/>
          <w:numId w:val="8"/>
        </w:numPr>
      </w:pPr>
      <w:r w:rsidRPr="00E07733">
        <w:rPr>
          <w:b/>
          <w:bCs/>
        </w:rPr>
        <w:t>Entrées :</w:t>
      </w:r>
      <w:r w:rsidRPr="00E07733">
        <w:t xml:space="preserve"> Documents uploadés, critères de validation</w:t>
      </w:r>
    </w:p>
    <w:p w:rsidR="00AC200C" w:rsidRPr="00E07733" w:rsidRDefault="00000000">
      <w:pPr>
        <w:pStyle w:val="Compact"/>
        <w:numPr>
          <w:ilvl w:val="0"/>
          <w:numId w:val="8"/>
        </w:numPr>
      </w:pPr>
      <w:r w:rsidRPr="00E07733">
        <w:rPr>
          <w:b/>
          <w:bCs/>
        </w:rPr>
        <w:t>Sorties :</w:t>
      </w:r>
      <w:r w:rsidRPr="00E07733">
        <w:t xml:space="preserve"> Statut de validation, demandes de complément si nécessaire</w:t>
      </w:r>
    </w:p>
    <w:p w:rsidR="00AC200C" w:rsidRPr="00E07733" w:rsidRDefault="00000000">
      <w:pPr>
        <w:pStyle w:val="Compact"/>
        <w:numPr>
          <w:ilvl w:val="0"/>
          <w:numId w:val="8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9"/>
        </w:numPr>
      </w:pPr>
      <w:r w:rsidRPr="00E07733">
        <w:t>Le système effectue des contrôles automatiques (format, lisibilité, intégrité)</w:t>
      </w:r>
    </w:p>
    <w:p w:rsidR="00AC200C" w:rsidRPr="00E07733" w:rsidRDefault="00000000">
      <w:pPr>
        <w:pStyle w:val="Compact"/>
        <w:numPr>
          <w:ilvl w:val="1"/>
          <w:numId w:val="9"/>
        </w:numPr>
      </w:pPr>
      <w:r w:rsidRPr="00E07733">
        <w:t>L’agent valide manuellement la conformité et l’authenticité</w:t>
      </w:r>
    </w:p>
    <w:p w:rsidR="00AC200C" w:rsidRPr="00E07733" w:rsidRDefault="00000000">
      <w:pPr>
        <w:pStyle w:val="Compact"/>
        <w:numPr>
          <w:ilvl w:val="1"/>
          <w:numId w:val="9"/>
        </w:numPr>
      </w:pPr>
      <w:r w:rsidRPr="00E07733">
        <w:t>Demande automatique de correction ou de nouveau document si non conforme</w:t>
      </w:r>
    </w:p>
    <w:p w:rsidR="00AC200C" w:rsidRPr="00E07733" w:rsidRDefault="00000000">
      <w:pPr>
        <w:pStyle w:val="Compact"/>
        <w:numPr>
          <w:ilvl w:val="1"/>
          <w:numId w:val="9"/>
        </w:numPr>
      </w:pPr>
      <w:r w:rsidRPr="00E07733">
        <w:t>Archivage sécurisé des documents validés</w:t>
      </w:r>
    </w:p>
    <w:p w:rsidR="00AC200C" w:rsidRPr="00E07733" w:rsidRDefault="00B10F62">
      <w:r>
        <w:rPr>
          <w:noProof/>
        </w:rPr>
        <w:pict>
          <v:rect id="_x0000_i1032" alt="" style="width:453.6pt;height:.05pt;mso-width-percent:0;mso-height-percent:0;mso-width-percent:0;mso-height-percent:0" o:hralign="center" o:hrstd="t" o:hr="t"/>
        </w:pict>
      </w:r>
    </w:p>
    <w:p w:rsidR="00AC200C" w:rsidRDefault="00000000" w:rsidP="0005445A">
      <w:pPr>
        <w:pStyle w:val="Titre2"/>
        <w:numPr>
          <w:ilvl w:val="0"/>
          <w:numId w:val="57"/>
        </w:numPr>
      </w:pPr>
      <w:bookmarkStart w:id="9" w:name="contrôles-réglementaires-et-conformité"/>
      <w:bookmarkEnd w:id="6"/>
      <w:bookmarkEnd w:id="8"/>
      <w:r w:rsidRPr="00E07733">
        <w:t>Contrôles Réglementaires et Conformité</w:t>
      </w:r>
    </w:p>
    <w:p w:rsidR="0005445A" w:rsidRPr="00FD3103" w:rsidRDefault="0005445A" w:rsidP="0005445A">
      <w:pPr>
        <w:pStyle w:val="Titre3"/>
        <w:rPr>
          <w:lang w:val="fr-CM"/>
        </w:rPr>
      </w:pPr>
      <w:bookmarkStart w:id="10" w:name="X53c5aa657e494b10e98efa3b8d865a3a1424668"/>
      <w:r w:rsidRPr="00FD3103">
        <w:rPr>
          <w:lang w:val="fr-CM"/>
        </w:rPr>
        <w:t>Étape 3 : Contrôles d’Identité et de Conformité</w:t>
      </w:r>
    </w:p>
    <w:p w:rsidR="0005445A" w:rsidRPr="0005445A" w:rsidRDefault="0005445A" w:rsidP="0005445A">
      <w:pPr>
        <w:pStyle w:val="FirstParagraph"/>
        <w:rPr>
          <w:lang w:val="fr-CM"/>
        </w:rPr>
      </w:pPr>
      <w:r w:rsidRPr="00FD3103">
        <w:rPr>
          <w:b/>
          <w:bCs/>
          <w:lang w:val="fr-CM"/>
        </w:rPr>
        <w:t>Documents générés :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Rapport de Contrôles KYC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Description</w:t>
      </w:r>
      <w:r w:rsidRPr="00FD3103">
        <w:rPr>
          <w:lang w:val="fr-CM"/>
        </w:rPr>
        <w:t xml:space="preserve"> : Synthèse des vérifications effectuées - </w:t>
      </w:r>
      <w:r w:rsidRPr="00FD3103">
        <w:rPr>
          <w:b/>
          <w:bCs/>
          <w:lang w:val="fr-CM"/>
        </w:rPr>
        <w:t>Contenu</w:t>
      </w:r>
      <w:r w:rsidRPr="00FD3103">
        <w:rPr>
          <w:lang w:val="fr-CM"/>
        </w:rPr>
        <w:t xml:space="preserve"> : - Résultats contrôles identité (CNI, passeport) - Vérifications blacklist, PPE, FATCA - Score de risque calculé - Recommandations d’escalade - </w:t>
      </w:r>
      <w:r w:rsidRPr="00FD3103">
        <w:rPr>
          <w:b/>
          <w:bCs/>
          <w:lang w:val="fr-CM"/>
        </w:rPr>
        <w:t>Actions système</w:t>
      </w:r>
      <w:r w:rsidRPr="00FD3103">
        <w:rPr>
          <w:lang w:val="fr-CM"/>
        </w:rPr>
        <w:t xml:space="preserve"> : Génération automatique après tous les contrôles</w:t>
      </w:r>
      <w:bookmarkEnd w:id="10"/>
    </w:p>
    <w:p w:rsidR="00AC200C" w:rsidRPr="00E07733" w:rsidRDefault="00000000">
      <w:pPr>
        <w:pStyle w:val="Titre3"/>
      </w:pPr>
      <w:bookmarkStart w:id="11" w:name="vérification-didentité"/>
      <w:r w:rsidRPr="00E07733">
        <w:t>3.1 Vérification d’Identité</w:t>
      </w:r>
    </w:p>
    <w:p w:rsidR="00AC200C" w:rsidRPr="00E07733" w:rsidRDefault="00000000">
      <w:pPr>
        <w:pStyle w:val="Compact"/>
        <w:numPr>
          <w:ilvl w:val="0"/>
          <w:numId w:val="10"/>
        </w:numPr>
      </w:pPr>
      <w:r w:rsidRPr="00E07733">
        <w:rPr>
          <w:b/>
          <w:bCs/>
        </w:rPr>
        <w:t>Utilisateurs :</w:t>
      </w:r>
      <w:r w:rsidRPr="00E07733">
        <w:t xml:space="preserve"> Système automatisé, Agent Compliance</w:t>
      </w:r>
    </w:p>
    <w:p w:rsidR="00AC200C" w:rsidRPr="00E07733" w:rsidRDefault="00000000">
      <w:pPr>
        <w:pStyle w:val="Compact"/>
        <w:numPr>
          <w:ilvl w:val="0"/>
          <w:numId w:val="10"/>
        </w:numPr>
      </w:pPr>
      <w:r w:rsidRPr="00E07733">
        <w:rPr>
          <w:b/>
          <w:bCs/>
        </w:rPr>
        <w:t>Entrées :</w:t>
      </w:r>
      <w:r w:rsidRPr="00E07733">
        <w:t xml:space="preserve"> Pièces d’identité, données biométriques si disponibles</w:t>
      </w:r>
    </w:p>
    <w:p w:rsidR="00AC200C" w:rsidRPr="00E07733" w:rsidRDefault="00000000">
      <w:pPr>
        <w:pStyle w:val="Compact"/>
        <w:numPr>
          <w:ilvl w:val="0"/>
          <w:numId w:val="10"/>
        </w:numPr>
      </w:pPr>
      <w:r w:rsidRPr="00E07733">
        <w:rPr>
          <w:b/>
          <w:bCs/>
        </w:rPr>
        <w:t>Sorties :</w:t>
      </w:r>
      <w:r w:rsidRPr="00E07733">
        <w:t xml:space="preserve"> Statut de vérification d’identité, score de confiance</w:t>
      </w:r>
    </w:p>
    <w:p w:rsidR="00AC200C" w:rsidRPr="00E07733" w:rsidRDefault="00000000">
      <w:pPr>
        <w:pStyle w:val="Compact"/>
        <w:numPr>
          <w:ilvl w:val="0"/>
          <w:numId w:val="10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11"/>
        </w:numPr>
      </w:pPr>
      <w:r w:rsidRPr="00E07733">
        <w:lastRenderedPageBreak/>
        <w:t>Vérification automatique de la validité des pièces d’identité</w:t>
      </w:r>
    </w:p>
    <w:p w:rsidR="00AC200C" w:rsidRPr="00E07733" w:rsidRDefault="00000000">
      <w:pPr>
        <w:pStyle w:val="Compact"/>
        <w:numPr>
          <w:ilvl w:val="1"/>
          <w:numId w:val="11"/>
        </w:numPr>
      </w:pPr>
      <w:r w:rsidRPr="00E07733">
        <w:t>Contrôle de cohérence entre les informations déclarées et les documents</w:t>
      </w:r>
    </w:p>
    <w:p w:rsidR="00AC200C" w:rsidRPr="00E07733" w:rsidRDefault="00000000">
      <w:pPr>
        <w:pStyle w:val="Compact"/>
        <w:numPr>
          <w:ilvl w:val="1"/>
          <w:numId w:val="11"/>
        </w:numPr>
      </w:pPr>
      <w:r w:rsidRPr="00E07733">
        <w:t>Vérification de l’authenticité des documents via APIs spécialisées</w:t>
      </w:r>
    </w:p>
    <w:p w:rsidR="00AC200C" w:rsidRPr="00E07733" w:rsidRDefault="00000000">
      <w:pPr>
        <w:pStyle w:val="Compact"/>
        <w:numPr>
          <w:ilvl w:val="1"/>
          <w:numId w:val="11"/>
        </w:numPr>
      </w:pPr>
      <w:r w:rsidRPr="00E07733">
        <w:t>Génération d’un score de confiance sur l’identité</w:t>
      </w:r>
    </w:p>
    <w:p w:rsidR="00AC200C" w:rsidRPr="00E07733" w:rsidRDefault="00000000">
      <w:pPr>
        <w:pStyle w:val="Titre3"/>
      </w:pPr>
      <w:bookmarkStart w:id="12" w:name="contrôles-ofac-et-listes-de-sanctions"/>
      <w:bookmarkEnd w:id="11"/>
      <w:r w:rsidRPr="00E07733">
        <w:t>3.2 Contrôles OFAC et Listes de Sanctions</w:t>
      </w:r>
    </w:p>
    <w:p w:rsidR="00AC200C" w:rsidRPr="00E07733" w:rsidRDefault="00000000">
      <w:pPr>
        <w:pStyle w:val="Compact"/>
        <w:numPr>
          <w:ilvl w:val="0"/>
          <w:numId w:val="12"/>
        </w:numPr>
      </w:pPr>
      <w:r w:rsidRPr="00E07733">
        <w:rPr>
          <w:b/>
          <w:bCs/>
        </w:rPr>
        <w:t>Utilisateurs :</w:t>
      </w:r>
      <w:r w:rsidRPr="00E07733">
        <w:t xml:space="preserve"> Système automatisé, Agent Compliance</w:t>
      </w:r>
    </w:p>
    <w:p w:rsidR="00AC200C" w:rsidRPr="00E07733" w:rsidRDefault="00000000">
      <w:pPr>
        <w:pStyle w:val="Compact"/>
        <w:numPr>
          <w:ilvl w:val="0"/>
          <w:numId w:val="12"/>
        </w:numPr>
      </w:pPr>
      <w:r w:rsidRPr="00E07733">
        <w:rPr>
          <w:b/>
          <w:bCs/>
        </w:rPr>
        <w:t>Entrées :</w:t>
      </w:r>
      <w:r w:rsidRPr="00E07733">
        <w:t xml:space="preserve"> Nom, prénom, date de naissance, nationalité du client</w:t>
      </w:r>
    </w:p>
    <w:p w:rsidR="00AC200C" w:rsidRPr="00E07733" w:rsidRDefault="00000000">
      <w:pPr>
        <w:pStyle w:val="Compact"/>
        <w:numPr>
          <w:ilvl w:val="0"/>
          <w:numId w:val="12"/>
        </w:numPr>
      </w:pPr>
      <w:r w:rsidRPr="00E07733">
        <w:rPr>
          <w:b/>
          <w:bCs/>
        </w:rPr>
        <w:t>Sorties :</w:t>
      </w:r>
      <w:r w:rsidRPr="00E07733">
        <w:t xml:space="preserve"> Résultat de vérification, alertes éventuelles</w:t>
      </w:r>
    </w:p>
    <w:p w:rsidR="00AC200C" w:rsidRPr="00E07733" w:rsidRDefault="00000000">
      <w:pPr>
        <w:pStyle w:val="Compact"/>
        <w:numPr>
          <w:ilvl w:val="0"/>
          <w:numId w:val="12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13"/>
        </w:numPr>
      </w:pPr>
      <w:r w:rsidRPr="00E07733">
        <w:t>Interrogation automatique des listes OFAC et sanctions internationales</w:t>
      </w:r>
    </w:p>
    <w:p w:rsidR="00AC200C" w:rsidRPr="00E07733" w:rsidRDefault="00000000">
      <w:pPr>
        <w:pStyle w:val="Compact"/>
        <w:numPr>
          <w:ilvl w:val="1"/>
          <w:numId w:val="13"/>
        </w:numPr>
      </w:pPr>
      <w:r w:rsidRPr="00E07733">
        <w:t>Vérification croisée avec les bases de données réglementaires</w:t>
      </w:r>
    </w:p>
    <w:p w:rsidR="00AC200C" w:rsidRPr="00E07733" w:rsidRDefault="00000000">
      <w:pPr>
        <w:pStyle w:val="Compact"/>
        <w:numPr>
          <w:ilvl w:val="1"/>
          <w:numId w:val="13"/>
        </w:numPr>
      </w:pPr>
      <w:r w:rsidRPr="00E07733">
        <w:t>Génération d’alertes en cas de correspondance</w:t>
      </w:r>
    </w:p>
    <w:p w:rsidR="00AC200C" w:rsidRPr="00E07733" w:rsidRDefault="00000000">
      <w:pPr>
        <w:pStyle w:val="Compact"/>
        <w:numPr>
          <w:ilvl w:val="1"/>
          <w:numId w:val="13"/>
        </w:numPr>
      </w:pPr>
      <w:r w:rsidRPr="00E07733">
        <w:t>Traçabilité complète des vérifications effectuées</w:t>
      </w:r>
    </w:p>
    <w:p w:rsidR="00AC200C" w:rsidRPr="00E07733" w:rsidRDefault="00000000">
      <w:pPr>
        <w:pStyle w:val="Titre3"/>
      </w:pPr>
      <w:bookmarkStart w:id="13" w:name="X7d1ade3656d8d65a85f27ed234f84c431b91948"/>
      <w:bookmarkEnd w:id="12"/>
      <w:r w:rsidRPr="00E07733">
        <w:t>3.3 Détection PPE (Personnes Politiquement Exposées)</w:t>
      </w:r>
    </w:p>
    <w:p w:rsidR="00AC200C" w:rsidRPr="00E07733" w:rsidRDefault="00000000">
      <w:pPr>
        <w:pStyle w:val="Compact"/>
        <w:numPr>
          <w:ilvl w:val="0"/>
          <w:numId w:val="14"/>
        </w:numPr>
      </w:pPr>
      <w:r w:rsidRPr="00E07733">
        <w:rPr>
          <w:b/>
          <w:bCs/>
        </w:rPr>
        <w:t>Utilisateurs :</w:t>
      </w:r>
      <w:r w:rsidRPr="00E07733">
        <w:t xml:space="preserve"> Système automatisé, Agent Compliance</w:t>
      </w:r>
    </w:p>
    <w:p w:rsidR="00AC200C" w:rsidRPr="00E07733" w:rsidRDefault="00000000">
      <w:pPr>
        <w:pStyle w:val="Compact"/>
        <w:numPr>
          <w:ilvl w:val="0"/>
          <w:numId w:val="14"/>
        </w:numPr>
      </w:pPr>
      <w:r w:rsidRPr="00E07733">
        <w:rPr>
          <w:b/>
          <w:bCs/>
        </w:rPr>
        <w:t>Entrées :</w:t>
      </w:r>
      <w:r w:rsidRPr="00E07733">
        <w:t xml:space="preserve"> Informations personnelles et professionnelles du client</w:t>
      </w:r>
    </w:p>
    <w:p w:rsidR="00AC200C" w:rsidRPr="00E07733" w:rsidRDefault="00000000">
      <w:pPr>
        <w:pStyle w:val="Compact"/>
        <w:numPr>
          <w:ilvl w:val="0"/>
          <w:numId w:val="14"/>
        </w:numPr>
      </w:pPr>
      <w:r w:rsidRPr="00E07733">
        <w:rPr>
          <w:b/>
          <w:bCs/>
        </w:rPr>
        <w:t>Sorties :</w:t>
      </w:r>
      <w:r w:rsidRPr="00E07733">
        <w:t xml:space="preserve"> Statut PPE, niveau de risque associé</w:t>
      </w:r>
    </w:p>
    <w:p w:rsidR="00AC200C" w:rsidRPr="00E07733" w:rsidRDefault="00000000">
      <w:pPr>
        <w:pStyle w:val="Compact"/>
        <w:numPr>
          <w:ilvl w:val="0"/>
          <w:numId w:val="14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15"/>
        </w:numPr>
      </w:pPr>
      <w:r w:rsidRPr="00E07733">
        <w:t>Recherche automatique dans les bases de données PPE</w:t>
      </w:r>
    </w:p>
    <w:p w:rsidR="00AC200C" w:rsidRPr="00E07733" w:rsidRDefault="00000000">
      <w:pPr>
        <w:pStyle w:val="Compact"/>
        <w:numPr>
          <w:ilvl w:val="1"/>
          <w:numId w:val="15"/>
        </w:numPr>
      </w:pPr>
      <w:r w:rsidRPr="00E07733">
        <w:t>Classification du niveau d’exposition politique</w:t>
      </w:r>
    </w:p>
    <w:p w:rsidR="00AC200C" w:rsidRPr="00E07733" w:rsidRDefault="00000000">
      <w:pPr>
        <w:pStyle w:val="Compact"/>
        <w:numPr>
          <w:ilvl w:val="1"/>
          <w:numId w:val="15"/>
        </w:numPr>
      </w:pPr>
      <w:r w:rsidRPr="00E07733">
        <w:t>Application de mesures de vigilance renforcée si nécessaire</w:t>
      </w:r>
    </w:p>
    <w:p w:rsidR="00AC200C" w:rsidRPr="00E07733" w:rsidRDefault="00000000">
      <w:pPr>
        <w:pStyle w:val="Compact"/>
        <w:numPr>
          <w:ilvl w:val="1"/>
          <w:numId w:val="15"/>
        </w:numPr>
      </w:pPr>
      <w:r w:rsidRPr="00E07733">
        <w:t>Documentation des vérifications PPE effectuées</w:t>
      </w:r>
    </w:p>
    <w:p w:rsidR="00AC200C" w:rsidRPr="00E07733" w:rsidRDefault="00000000">
      <w:pPr>
        <w:pStyle w:val="Titre3"/>
      </w:pPr>
      <w:bookmarkStart w:id="14" w:name="vérification-fatca"/>
      <w:bookmarkEnd w:id="13"/>
      <w:r w:rsidRPr="00E07733">
        <w:t>3.4 Vérification FATCA</w:t>
      </w:r>
    </w:p>
    <w:p w:rsidR="00AC200C" w:rsidRPr="00E07733" w:rsidRDefault="00000000">
      <w:pPr>
        <w:pStyle w:val="Compact"/>
        <w:numPr>
          <w:ilvl w:val="0"/>
          <w:numId w:val="16"/>
        </w:numPr>
      </w:pPr>
      <w:r w:rsidRPr="00E07733">
        <w:rPr>
          <w:b/>
          <w:bCs/>
        </w:rPr>
        <w:t>Utilisateurs :</w:t>
      </w:r>
      <w:r w:rsidRPr="00E07733">
        <w:t xml:space="preserve"> Système automatisé, Agent Compliance</w:t>
      </w:r>
    </w:p>
    <w:p w:rsidR="00AC200C" w:rsidRPr="00E07733" w:rsidRDefault="00000000">
      <w:pPr>
        <w:pStyle w:val="Compact"/>
        <w:numPr>
          <w:ilvl w:val="0"/>
          <w:numId w:val="16"/>
        </w:numPr>
      </w:pPr>
      <w:r w:rsidRPr="00E07733">
        <w:rPr>
          <w:b/>
          <w:bCs/>
        </w:rPr>
        <w:t>Entrées :</w:t>
      </w:r>
      <w:r w:rsidRPr="00E07733">
        <w:t xml:space="preserve"> Nationalité, lieu de naissance, adresses fiscales</w:t>
      </w:r>
    </w:p>
    <w:p w:rsidR="00AC200C" w:rsidRPr="00E07733" w:rsidRDefault="00000000">
      <w:pPr>
        <w:pStyle w:val="Compact"/>
        <w:numPr>
          <w:ilvl w:val="0"/>
          <w:numId w:val="16"/>
        </w:numPr>
      </w:pPr>
      <w:r w:rsidRPr="00E07733">
        <w:rPr>
          <w:b/>
          <w:bCs/>
        </w:rPr>
        <w:t>Sorties :</w:t>
      </w:r>
      <w:r w:rsidRPr="00E07733">
        <w:t xml:space="preserve"> Statut FATCA, obligations déclaratives</w:t>
      </w:r>
    </w:p>
    <w:p w:rsidR="00AC200C" w:rsidRPr="00E07733" w:rsidRDefault="00000000">
      <w:pPr>
        <w:pStyle w:val="Compact"/>
        <w:numPr>
          <w:ilvl w:val="0"/>
          <w:numId w:val="16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17"/>
        </w:numPr>
      </w:pPr>
      <w:r w:rsidRPr="00E07733">
        <w:t>Identification automatique des personnes soumises à FATCA</w:t>
      </w:r>
    </w:p>
    <w:p w:rsidR="00AC200C" w:rsidRPr="00E07733" w:rsidRDefault="00000000">
      <w:pPr>
        <w:pStyle w:val="Compact"/>
        <w:numPr>
          <w:ilvl w:val="1"/>
          <w:numId w:val="17"/>
        </w:numPr>
      </w:pPr>
      <w:r w:rsidRPr="00E07733">
        <w:t>Collecte des informations fiscales US si nécessaire</w:t>
      </w:r>
    </w:p>
    <w:p w:rsidR="00AC200C" w:rsidRPr="00E07733" w:rsidRDefault="00000000">
      <w:pPr>
        <w:pStyle w:val="Compact"/>
        <w:numPr>
          <w:ilvl w:val="1"/>
          <w:numId w:val="17"/>
        </w:numPr>
      </w:pPr>
      <w:r w:rsidRPr="00E07733">
        <w:t>Application des procédures de déclaration FATCA</w:t>
      </w:r>
    </w:p>
    <w:p w:rsidR="00AC200C" w:rsidRPr="00E07733" w:rsidRDefault="00000000">
      <w:pPr>
        <w:pStyle w:val="Compact"/>
        <w:numPr>
          <w:ilvl w:val="1"/>
          <w:numId w:val="17"/>
        </w:numPr>
      </w:pPr>
      <w:r w:rsidRPr="00E07733">
        <w:t>Génération des formulaires réglementaires</w:t>
      </w:r>
    </w:p>
    <w:p w:rsidR="00AC200C" w:rsidRPr="00E07733" w:rsidRDefault="00000000">
      <w:pPr>
        <w:pStyle w:val="Titre3"/>
      </w:pPr>
      <w:bookmarkStart w:id="15" w:name="scoring-kyc-et-évaluation-des-risques"/>
      <w:bookmarkEnd w:id="14"/>
      <w:r w:rsidRPr="00E07733">
        <w:t xml:space="preserve">3.5 </w:t>
      </w:r>
      <w:proofErr w:type="spellStart"/>
      <w:r w:rsidRPr="00E07733">
        <w:t>Scoring</w:t>
      </w:r>
      <w:proofErr w:type="spellEnd"/>
      <w:r w:rsidRPr="00E07733">
        <w:t xml:space="preserve"> KYC et Évaluation des Risques</w:t>
      </w:r>
    </w:p>
    <w:p w:rsidR="00AC200C" w:rsidRPr="00E07733" w:rsidRDefault="00000000">
      <w:pPr>
        <w:pStyle w:val="Compact"/>
        <w:numPr>
          <w:ilvl w:val="0"/>
          <w:numId w:val="18"/>
        </w:numPr>
      </w:pPr>
      <w:r w:rsidRPr="00E07733">
        <w:rPr>
          <w:b/>
          <w:bCs/>
        </w:rPr>
        <w:t>Utilisateurs :</w:t>
      </w:r>
      <w:r w:rsidRPr="00E07733">
        <w:t xml:space="preserve"> Système automatisé, Agent Compliance</w:t>
      </w:r>
    </w:p>
    <w:p w:rsidR="00AC200C" w:rsidRPr="00E07733" w:rsidRDefault="00000000">
      <w:pPr>
        <w:pStyle w:val="Compact"/>
        <w:numPr>
          <w:ilvl w:val="0"/>
          <w:numId w:val="18"/>
        </w:numPr>
      </w:pPr>
      <w:r w:rsidRPr="00E07733">
        <w:rPr>
          <w:b/>
          <w:bCs/>
        </w:rPr>
        <w:t>Entrées :</w:t>
      </w:r>
      <w:r w:rsidRPr="00E07733">
        <w:t xml:space="preserve"> Ensemble des données client et résultats des contrôles</w:t>
      </w:r>
    </w:p>
    <w:p w:rsidR="00AC200C" w:rsidRPr="00E07733" w:rsidRDefault="00000000">
      <w:pPr>
        <w:pStyle w:val="Compact"/>
        <w:numPr>
          <w:ilvl w:val="0"/>
          <w:numId w:val="18"/>
        </w:numPr>
      </w:pPr>
      <w:r w:rsidRPr="00E07733">
        <w:rPr>
          <w:b/>
          <w:bCs/>
        </w:rPr>
        <w:t>Sorties :</w:t>
      </w:r>
      <w:r w:rsidRPr="00E07733">
        <w:t xml:space="preserve"> Score KYC global, classification de risque</w:t>
      </w:r>
    </w:p>
    <w:p w:rsidR="00AC200C" w:rsidRPr="00E07733" w:rsidRDefault="00000000">
      <w:pPr>
        <w:pStyle w:val="Compact"/>
        <w:numPr>
          <w:ilvl w:val="0"/>
          <w:numId w:val="18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19"/>
        </w:numPr>
      </w:pPr>
      <w:r w:rsidRPr="00E07733">
        <w:t>Calcul automatique du score KYC selon les algorithmes définis</w:t>
      </w:r>
    </w:p>
    <w:p w:rsidR="00AC200C" w:rsidRPr="00E07733" w:rsidRDefault="00000000">
      <w:pPr>
        <w:pStyle w:val="Compact"/>
        <w:numPr>
          <w:ilvl w:val="1"/>
          <w:numId w:val="19"/>
        </w:numPr>
      </w:pPr>
      <w:r w:rsidRPr="00E07733">
        <w:t>Classification du profil de risque (faible, moyen, élevé)</w:t>
      </w:r>
    </w:p>
    <w:p w:rsidR="00AC200C" w:rsidRPr="00E07733" w:rsidRDefault="00000000">
      <w:pPr>
        <w:pStyle w:val="Compact"/>
        <w:numPr>
          <w:ilvl w:val="1"/>
          <w:numId w:val="19"/>
        </w:numPr>
      </w:pPr>
      <w:r w:rsidRPr="00E07733">
        <w:lastRenderedPageBreak/>
        <w:t>Application des mesures appropriées selon le niveau de risque</w:t>
      </w:r>
    </w:p>
    <w:p w:rsidR="00AC200C" w:rsidRPr="00E07733" w:rsidRDefault="00000000">
      <w:pPr>
        <w:pStyle w:val="Compact"/>
        <w:numPr>
          <w:ilvl w:val="1"/>
          <w:numId w:val="19"/>
        </w:numPr>
      </w:pPr>
      <w:r w:rsidRPr="00E07733">
        <w:t xml:space="preserve">Mise à jour du </w:t>
      </w:r>
      <w:proofErr w:type="spellStart"/>
      <w:r w:rsidRPr="00E07733">
        <w:t>scoring</w:t>
      </w:r>
      <w:proofErr w:type="spellEnd"/>
      <w:r w:rsidRPr="00E07733">
        <w:t xml:space="preserve"> en fonction des nouvelles informations</w:t>
      </w:r>
    </w:p>
    <w:p w:rsidR="00AC200C" w:rsidRPr="00E07733" w:rsidRDefault="00B10F62">
      <w:r>
        <w:rPr>
          <w:noProof/>
        </w:rPr>
        <w:pict>
          <v:rect id="_x0000_i1031" alt="" style="width:453.6pt;height:.05pt;mso-width-percent:0;mso-height-percent:0;mso-width-percent:0;mso-height-percent:0" o:hralign="center" o:hrstd="t" o:hr="t"/>
        </w:pict>
      </w:r>
    </w:p>
    <w:p w:rsidR="00AC200C" w:rsidRDefault="00000000" w:rsidP="0005445A">
      <w:pPr>
        <w:pStyle w:val="Titre2"/>
        <w:numPr>
          <w:ilvl w:val="0"/>
          <w:numId w:val="57"/>
        </w:numPr>
      </w:pPr>
      <w:bookmarkStart w:id="16" w:name="workflow-de-validation-et-approbation"/>
      <w:bookmarkEnd w:id="9"/>
      <w:bookmarkEnd w:id="15"/>
      <w:r w:rsidRPr="00E07733">
        <w:t>Workflow de Validation et Approbation</w:t>
      </w:r>
    </w:p>
    <w:p w:rsidR="0005445A" w:rsidRPr="00FD3103" w:rsidRDefault="0005445A" w:rsidP="0005445A">
      <w:pPr>
        <w:pStyle w:val="Titre3"/>
        <w:rPr>
          <w:lang w:val="fr-CM"/>
        </w:rPr>
      </w:pPr>
      <w:r w:rsidRPr="00FD3103">
        <w:rPr>
          <w:lang w:val="fr-CM"/>
        </w:rPr>
        <w:t>Étape 4 : Validation Finale et Approbation</w:t>
      </w:r>
    </w:p>
    <w:p w:rsidR="0005445A" w:rsidRPr="0005445A" w:rsidRDefault="0005445A" w:rsidP="0005445A">
      <w:pPr>
        <w:pStyle w:val="FirstParagraph"/>
        <w:rPr>
          <w:lang w:val="fr-CM"/>
        </w:rPr>
      </w:pPr>
      <w:r w:rsidRPr="00FD3103">
        <w:rPr>
          <w:b/>
          <w:bCs/>
          <w:lang w:val="fr-CM"/>
        </w:rPr>
        <w:t>Documents générés :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Décision de Validation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Description</w:t>
      </w:r>
      <w:r w:rsidRPr="00FD3103">
        <w:rPr>
          <w:lang w:val="fr-CM"/>
        </w:rPr>
        <w:t xml:space="preserve"> : Document officiel d’approbation ou de rejet - </w:t>
      </w:r>
      <w:r w:rsidRPr="00FD3103">
        <w:rPr>
          <w:b/>
          <w:bCs/>
          <w:lang w:val="fr-CM"/>
        </w:rPr>
        <w:t>Contenu</w:t>
      </w:r>
      <w:r w:rsidRPr="00FD3103">
        <w:rPr>
          <w:lang w:val="fr-CM"/>
        </w:rPr>
        <w:t xml:space="preserve"> : Décision, motifs, signature électronique du validateur - </w:t>
      </w:r>
      <w:r w:rsidRPr="00FD3103">
        <w:rPr>
          <w:b/>
          <w:bCs/>
          <w:lang w:val="fr-CM"/>
        </w:rPr>
        <w:t>Actions système</w:t>
      </w:r>
      <w:r w:rsidRPr="00FD3103">
        <w:rPr>
          <w:lang w:val="fr-CM"/>
        </w:rPr>
        <w:t xml:space="preserve"> : Génération après décision du gestionnaire KYC</w:t>
      </w:r>
    </w:p>
    <w:p w:rsidR="00AC200C" w:rsidRPr="00E07733" w:rsidRDefault="00000000">
      <w:pPr>
        <w:pStyle w:val="Titre3"/>
      </w:pPr>
      <w:bookmarkStart w:id="17" w:name="assignment-et-routage-des-dossiers"/>
      <w:r w:rsidRPr="00E07733">
        <w:t xml:space="preserve">4.1 </w:t>
      </w:r>
      <w:r w:rsidR="0005445A" w:rsidRPr="00E07733">
        <w:t>Assignement</w:t>
      </w:r>
      <w:r w:rsidRPr="00E07733">
        <w:t xml:space="preserve"> et Routage des Dossiers</w:t>
      </w:r>
    </w:p>
    <w:p w:rsidR="00AC200C" w:rsidRPr="00E07733" w:rsidRDefault="00000000">
      <w:pPr>
        <w:pStyle w:val="Compact"/>
        <w:numPr>
          <w:ilvl w:val="0"/>
          <w:numId w:val="20"/>
        </w:numPr>
      </w:pPr>
      <w:r w:rsidRPr="00E07733">
        <w:rPr>
          <w:b/>
          <w:bCs/>
        </w:rPr>
        <w:t>Utilisateurs :</w:t>
      </w:r>
      <w:r w:rsidRPr="00E07733">
        <w:t xml:space="preserve"> Système automatisé, Responsable d’Agence</w:t>
      </w:r>
    </w:p>
    <w:p w:rsidR="00AC200C" w:rsidRPr="00E07733" w:rsidRDefault="00000000">
      <w:pPr>
        <w:pStyle w:val="Compact"/>
        <w:numPr>
          <w:ilvl w:val="0"/>
          <w:numId w:val="20"/>
        </w:numPr>
      </w:pPr>
      <w:r w:rsidRPr="00E07733">
        <w:rPr>
          <w:b/>
          <w:bCs/>
        </w:rPr>
        <w:t>Entrées :</w:t>
      </w:r>
      <w:r w:rsidRPr="00E07733">
        <w:t xml:space="preserve"> Dossier complet, règles de routage, disponibilité des agents</w:t>
      </w:r>
    </w:p>
    <w:p w:rsidR="00AC200C" w:rsidRPr="00E07733" w:rsidRDefault="00000000">
      <w:pPr>
        <w:pStyle w:val="Compact"/>
        <w:numPr>
          <w:ilvl w:val="0"/>
          <w:numId w:val="20"/>
        </w:numPr>
      </w:pPr>
      <w:r w:rsidRPr="00E07733">
        <w:rPr>
          <w:b/>
          <w:bCs/>
        </w:rPr>
        <w:t>Sorties :</w:t>
      </w:r>
      <w:r w:rsidRPr="00E07733">
        <w:t xml:space="preserve"> Dossier assigné, notifications aux intervenants</w:t>
      </w:r>
    </w:p>
    <w:p w:rsidR="00AC200C" w:rsidRPr="00E07733" w:rsidRDefault="00000000">
      <w:pPr>
        <w:pStyle w:val="Compact"/>
        <w:numPr>
          <w:ilvl w:val="0"/>
          <w:numId w:val="20"/>
        </w:numPr>
      </w:pPr>
      <w:r w:rsidRPr="00E07733">
        <w:rPr>
          <w:b/>
          <w:bCs/>
        </w:rPr>
        <w:t>Actions :</w:t>
      </w:r>
    </w:p>
    <w:p w:rsidR="00AC200C" w:rsidRPr="00E07733" w:rsidRDefault="0005445A">
      <w:pPr>
        <w:pStyle w:val="Compact"/>
        <w:numPr>
          <w:ilvl w:val="1"/>
          <w:numId w:val="21"/>
        </w:numPr>
      </w:pPr>
      <w:r w:rsidRPr="00E07733">
        <w:t>Assignement</w:t>
      </w:r>
      <w:r w:rsidR="00000000" w:rsidRPr="00E07733">
        <w:t xml:space="preserve"> automatique selon les règles de délégation</w:t>
      </w:r>
    </w:p>
    <w:p w:rsidR="00AC200C" w:rsidRPr="00E07733" w:rsidRDefault="00000000">
      <w:pPr>
        <w:pStyle w:val="Compact"/>
        <w:numPr>
          <w:ilvl w:val="1"/>
          <w:numId w:val="21"/>
        </w:numPr>
      </w:pPr>
      <w:r w:rsidRPr="00E07733">
        <w:t>Prise en compte de la charge de travail des agents</w:t>
      </w:r>
    </w:p>
    <w:p w:rsidR="00AC200C" w:rsidRPr="00E07733" w:rsidRDefault="00000000">
      <w:pPr>
        <w:pStyle w:val="Compact"/>
        <w:numPr>
          <w:ilvl w:val="1"/>
          <w:numId w:val="21"/>
        </w:numPr>
      </w:pPr>
      <w:r w:rsidRPr="00E07733">
        <w:t>Notification automatique des nouveaux dossiers à traiter</w:t>
      </w:r>
    </w:p>
    <w:p w:rsidR="00AC200C" w:rsidRPr="00E07733" w:rsidRDefault="00000000">
      <w:pPr>
        <w:pStyle w:val="Compact"/>
        <w:numPr>
          <w:ilvl w:val="1"/>
          <w:numId w:val="21"/>
        </w:numPr>
      </w:pPr>
      <w:r w:rsidRPr="00E07733">
        <w:t xml:space="preserve">Possibilité de </w:t>
      </w:r>
      <w:r w:rsidR="0005445A" w:rsidRPr="00E07733">
        <w:t>réassignèrent</w:t>
      </w:r>
      <w:r w:rsidRPr="00E07733">
        <w:t xml:space="preserve"> manuel si nécessaire</w:t>
      </w:r>
    </w:p>
    <w:p w:rsidR="00AC200C" w:rsidRPr="00E07733" w:rsidRDefault="00000000">
      <w:pPr>
        <w:pStyle w:val="Titre3"/>
      </w:pPr>
      <w:bookmarkStart w:id="18" w:name="validation-multi-niveaux"/>
      <w:bookmarkEnd w:id="17"/>
      <w:r w:rsidRPr="00E07733">
        <w:t>4.2 Validation Multi-Niveaux</w:t>
      </w:r>
    </w:p>
    <w:p w:rsidR="00AC200C" w:rsidRPr="00E07733" w:rsidRDefault="00000000">
      <w:pPr>
        <w:pStyle w:val="Compact"/>
        <w:numPr>
          <w:ilvl w:val="0"/>
          <w:numId w:val="22"/>
        </w:numPr>
      </w:pPr>
      <w:r w:rsidRPr="00E07733">
        <w:rPr>
          <w:b/>
          <w:bCs/>
        </w:rPr>
        <w:t>Utilisateurs :</w:t>
      </w:r>
      <w:r w:rsidRPr="00E07733">
        <w:t xml:space="preserve"> Agent Commercial, Responsable d’Agence, Direction Générale</w:t>
      </w:r>
    </w:p>
    <w:p w:rsidR="00AC200C" w:rsidRPr="00E07733" w:rsidRDefault="00000000">
      <w:pPr>
        <w:pStyle w:val="Compact"/>
        <w:numPr>
          <w:ilvl w:val="0"/>
          <w:numId w:val="22"/>
        </w:numPr>
      </w:pPr>
      <w:r w:rsidRPr="00E07733">
        <w:rPr>
          <w:b/>
          <w:bCs/>
        </w:rPr>
        <w:t>Entrées :</w:t>
      </w:r>
      <w:r w:rsidRPr="00E07733">
        <w:t xml:space="preserve"> Dossier complet, seuils de délégation, règles métier</w:t>
      </w:r>
    </w:p>
    <w:p w:rsidR="00AC200C" w:rsidRPr="00E07733" w:rsidRDefault="00000000">
      <w:pPr>
        <w:pStyle w:val="Compact"/>
        <w:numPr>
          <w:ilvl w:val="0"/>
          <w:numId w:val="22"/>
        </w:numPr>
      </w:pPr>
      <w:r w:rsidRPr="00E07733">
        <w:rPr>
          <w:b/>
          <w:bCs/>
        </w:rPr>
        <w:t>Sorties :</w:t>
      </w:r>
      <w:r w:rsidRPr="00E07733">
        <w:t xml:space="preserve"> Décision de validation, commentaires, justifications</w:t>
      </w:r>
    </w:p>
    <w:p w:rsidR="00AC200C" w:rsidRPr="00E07733" w:rsidRDefault="00000000">
      <w:pPr>
        <w:pStyle w:val="Compact"/>
        <w:numPr>
          <w:ilvl w:val="0"/>
          <w:numId w:val="22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23"/>
        </w:numPr>
      </w:pPr>
      <w:r w:rsidRPr="00E07733">
        <w:t>Application des seuils de délégation selon montants et profils</w:t>
      </w:r>
    </w:p>
    <w:p w:rsidR="00AC200C" w:rsidRPr="00E07733" w:rsidRDefault="00000000">
      <w:pPr>
        <w:pStyle w:val="Compact"/>
        <w:numPr>
          <w:ilvl w:val="1"/>
          <w:numId w:val="23"/>
        </w:numPr>
      </w:pPr>
      <w:r w:rsidRPr="00E07733">
        <w:t>Validation séquentielle par niveaux hiérarchiques</w:t>
      </w:r>
    </w:p>
    <w:p w:rsidR="00AC200C" w:rsidRPr="00E07733" w:rsidRDefault="00000000">
      <w:pPr>
        <w:pStyle w:val="Compact"/>
        <w:numPr>
          <w:ilvl w:val="1"/>
          <w:numId w:val="23"/>
        </w:numPr>
      </w:pPr>
      <w:r w:rsidRPr="00E07733">
        <w:t>Possibilité de rejet avec justification à chaque niveau</w:t>
      </w:r>
    </w:p>
    <w:p w:rsidR="00AC200C" w:rsidRPr="00E07733" w:rsidRDefault="00000000">
      <w:pPr>
        <w:pStyle w:val="Compact"/>
        <w:numPr>
          <w:ilvl w:val="1"/>
          <w:numId w:val="23"/>
        </w:numPr>
      </w:pPr>
      <w:r w:rsidRPr="00E07733">
        <w:t>Traçabilité complète des décisions prises</w:t>
      </w:r>
    </w:p>
    <w:p w:rsidR="00AC200C" w:rsidRPr="00E07733" w:rsidRDefault="00000000">
      <w:pPr>
        <w:pStyle w:val="Titre3"/>
      </w:pPr>
      <w:bookmarkStart w:id="19" w:name="délégation-de-pouvoirs"/>
      <w:bookmarkEnd w:id="18"/>
      <w:r w:rsidRPr="00E07733">
        <w:t>4.3 Délégation de Pouvoirs</w:t>
      </w:r>
    </w:p>
    <w:p w:rsidR="00AC200C" w:rsidRPr="00E07733" w:rsidRDefault="00000000">
      <w:pPr>
        <w:pStyle w:val="Compact"/>
        <w:numPr>
          <w:ilvl w:val="0"/>
          <w:numId w:val="24"/>
        </w:numPr>
      </w:pPr>
      <w:r w:rsidRPr="00E07733">
        <w:rPr>
          <w:b/>
          <w:bCs/>
        </w:rPr>
        <w:t>Utilisateurs :</w:t>
      </w:r>
      <w:r w:rsidRPr="00E07733">
        <w:t xml:space="preserve"> Responsable d’Agence, Direction Générale</w:t>
      </w:r>
    </w:p>
    <w:p w:rsidR="00AC200C" w:rsidRPr="00E07733" w:rsidRDefault="00000000">
      <w:pPr>
        <w:pStyle w:val="Compact"/>
        <w:numPr>
          <w:ilvl w:val="0"/>
          <w:numId w:val="24"/>
        </w:numPr>
      </w:pPr>
      <w:r w:rsidRPr="00E07733">
        <w:rPr>
          <w:b/>
          <w:bCs/>
        </w:rPr>
        <w:t>Entrées :</w:t>
      </w:r>
      <w:r w:rsidRPr="00E07733">
        <w:t xml:space="preserve"> Absence d’un validateur, règles de délégation temporaire</w:t>
      </w:r>
    </w:p>
    <w:p w:rsidR="00AC200C" w:rsidRPr="00E07733" w:rsidRDefault="00000000">
      <w:pPr>
        <w:pStyle w:val="Compact"/>
        <w:numPr>
          <w:ilvl w:val="0"/>
          <w:numId w:val="24"/>
        </w:numPr>
      </w:pPr>
      <w:r w:rsidRPr="00E07733">
        <w:rPr>
          <w:b/>
          <w:bCs/>
        </w:rPr>
        <w:t>Sorties :</w:t>
      </w:r>
      <w:r w:rsidRPr="00E07733">
        <w:t xml:space="preserve"> Pouvoirs délégués, notifications, limitations</w:t>
      </w:r>
    </w:p>
    <w:p w:rsidR="00AC200C" w:rsidRPr="00E07733" w:rsidRDefault="00000000">
      <w:pPr>
        <w:pStyle w:val="Compact"/>
        <w:numPr>
          <w:ilvl w:val="0"/>
          <w:numId w:val="24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25"/>
        </w:numPr>
      </w:pPr>
      <w:r w:rsidRPr="00E07733">
        <w:t>Délégation automatique en cas d’absence programmée</w:t>
      </w:r>
    </w:p>
    <w:p w:rsidR="00AC200C" w:rsidRPr="00E07733" w:rsidRDefault="00000000">
      <w:pPr>
        <w:pStyle w:val="Compact"/>
        <w:numPr>
          <w:ilvl w:val="1"/>
          <w:numId w:val="25"/>
        </w:numPr>
      </w:pPr>
      <w:r w:rsidRPr="00E07733">
        <w:t>Délégation manuelle pour cas exceptionnels</w:t>
      </w:r>
    </w:p>
    <w:p w:rsidR="00AC200C" w:rsidRPr="00E07733" w:rsidRDefault="00000000">
      <w:pPr>
        <w:pStyle w:val="Compact"/>
        <w:numPr>
          <w:ilvl w:val="1"/>
          <w:numId w:val="25"/>
        </w:numPr>
      </w:pPr>
      <w:r w:rsidRPr="00E07733">
        <w:t>Application des limitations de pouvoirs délégués</w:t>
      </w:r>
    </w:p>
    <w:p w:rsidR="00AC200C" w:rsidRPr="00E07733" w:rsidRDefault="00000000">
      <w:pPr>
        <w:pStyle w:val="Compact"/>
        <w:numPr>
          <w:ilvl w:val="1"/>
          <w:numId w:val="25"/>
        </w:numPr>
      </w:pPr>
      <w:r w:rsidRPr="00E07733">
        <w:t>Traçabilité des délégations accordées</w:t>
      </w:r>
    </w:p>
    <w:p w:rsidR="00AC200C" w:rsidRPr="00E07733" w:rsidRDefault="00000000">
      <w:pPr>
        <w:pStyle w:val="Titre3"/>
      </w:pPr>
      <w:bookmarkStart w:id="20" w:name="escalade-vers-direction-générale"/>
      <w:bookmarkEnd w:id="19"/>
      <w:r w:rsidRPr="00E07733">
        <w:t>4.4 Escalade vers Direction Générale</w:t>
      </w:r>
    </w:p>
    <w:p w:rsidR="00AC200C" w:rsidRPr="00E07733" w:rsidRDefault="00000000">
      <w:pPr>
        <w:pStyle w:val="Compact"/>
        <w:numPr>
          <w:ilvl w:val="0"/>
          <w:numId w:val="26"/>
        </w:numPr>
      </w:pPr>
      <w:r w:rsidRPr="00E07733">
        <w:rPr>
          <w:b/>
          <w:bCs/>
        </w:rPr>
        <w:t>Utilisateurs :</w:t>
      </w:r>
      <w:r w:rsidRPr="00E07733">
        <w:t xml:space="preserve"> Responsable d’Agence, Direction Générale</w:t>
      </w:r>
    </w:p>
    <w:p w:rsidR="00AC200C" w:rsidRPr="00E07733" w:rsidRDefault="00000000">
      <w:pPr>
        <w:pStyle w:val="Compact"/>
        <w:numPr>
          <w:ilvl w:val="0"/>
          <w:numId w:val="26"/>
        </w:numPr>
      </w:pPr>
      <w:r w:rsidRPr="00E07733">
        <w:rPr>
          <w:b/>
          <w:bCs/>
        </w:rPr>
        <w:lastRenderedPageBreak/>
        <w:t>Entrées :</w:t>
      </w:r>
      <w:r w:rsidRPr="00E07733">
        <w:t xml:space="preserve"> Dossiers dépassant les seuils, cas exceptionnels</w:t>
      </w:r>
    </w:p>
    <w:p w:rsidR="00AC200C" w:rsidRPr="00E07733" w:rsidRDefault="00000000">
      <w:pPr>
        <w:pStyle w:val="Compact"/>
        <w:numPr>
          <w:ilvl w:val="0"/>
          <w:numId w:val="26"/>
        </w:numPr>
      </w:pPr>
      <w:r w:rsidRPr="00E07733">
        <w:rPr>
          <w:b/>
          <w:bCs/>
        </w:rPr>
        <w:t>Sorties :</w:t>
      </w:r>
      <w:r w:rsidRPr="00E07733">
        <w:t xml:space="preserve"> Décision finale, instructions spéciales</w:t>
      </w:r>
    </w:p>
    <w:p w:rsidR="00AC200C" w:rsidRPr="00E07733" w:rsidRDefault="00000000">
      <w:pPr>
        <w:pStyle w:val="Compact"/>
        <w:numPr>
          <w:ilvl w:val="0"/>
          <w:numId w:val="26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27"/>
        </w:numPr>
      </w:pPr>
      <w:r w:rsidRPr="00E07733">
        <w:t>Escalade automatique selon les seuils définis</w:t>
      </w:r>
    </w:p>
    <w:p w:rsidR="00AC200C" w:rsidRPr="00E07733" w:rsidRDefault="0005445A">
      <w:pPr>
        <w:pStyle w:val="Compact"/>
        <w:numPr>
          <w:ilvl w:val="1"/>
          <w:numId w:val="27"/>
        </w:numPr>
      </w:pPr>
      <w:r w:rsidRPr="00E07733">
        <w:t>Préparation</w:t>
      </w:r>
      <w:r w:rsidR="00000000" w:rsidRPr="00E07733">
        <w:t xml:space="preserve"> de dossiers de présentation pour la DG</w:t>
      </w:r>
    </w:p>
    <w:p w:rsidR="00AC200C" w:rsidRPr="00E07733" w:rsidRDefault="00000000">
      <w:pPr>
        <w:pStyle w:val="Compact"/>
        <w:numPr>
          <w:ilvl w:val="1"/>
          <w:numId w:val="27"/>
        </w:numPr>
      </w:pPr>
      <w:r w:rsidRPr="00E07733">
        <w:t>Décision finale avec justification détaillée</w:t>
      </w:r>
    </w:p>
    <w:p w:rsidR="00AC200C" w:rsidRPr="00E07733" w:rsidRDefault="00000000">
      <w:pPr>
        <w:pStyle w:val="Compact"/>
        <w:numPr>
          <w:ilvl w:val="1"/>
          <w:numId w:val="27"/>
        </w:numPr>
      </w:pPr>
      <w:r w:rsidRPr="00E07733">
        <w:t>Communication de la décision aux niveaux inférieurs</w:t>
      </w:r>
    </w:p>
    <w:p w:rsidR="00AC200C" w:rsidRPr="00E07733" w:rsidRDefault="00B10F62">
      <w:r>
        <w:rPr>
          <w:noProof/>
        </w:rPr>
        <w:pict>
          <v:rect id="_x0000_i1030" alt="" style="width:453.6pt;height:.05pt;mso-width-percent:0;mso-height-percent:0;mso-width-percent:0;mso-height-percent:0" o:hralign="center" o:hrstd="t" o:hr="t"/>
        </w:pict>
      </w:r>
    </w:p>
    <w:p w:rsidR="00AC200C" w:rsidRDefault="00000000" w:rsidP="0005445A">
      <w:pPr>
        <w:pStyle w:val="Titre2"/>
        <w:numPr>
          <w:ilvl w:val="0"/>
          <w:numId w:val="57"/>
        </w:numPr>
      </w:pPr>
      <w:bookmarkStart w:id="21" w:name="X66d6753b42928a3e0935d00fb045d95da7792c5"/>
      <w:bookmarkEnd w:id="16"/>
      <w:bookmarkEnd w:id="20"/>
      <w:r w:rsidRPr="00E07733">
        <w:t>Gestion des Exceptions et Cas Particuliers</w:t>
      </w:r>
    </w:p>
    <w:p w:rsidR="0005445A" w:rsidRPr="00FD3103" w:rsidRDefault="0005445A" w:rsidP="0005445A">
      <w:pPr>
        <w:pStyle w:val="Titre3"/>
        <w:rPr>
          <w:lang w:val="fr-CM"/>
        </w:rPr>
      </w:pPr>
      <w:r w:rsidRPr="00FD3103">
        <w:rPr>
          <w:lang w:val="fr-CM"/>
        </w:rPr>
        <w:t>Étape 5 : Création du Compte dans le CBS</w:t>
      </w:r>
    </w:p>
    <w:p w:rsidR="0005445A" w:rsidRPr="0005445A" w:rsidRDefault="0005445A" w:rsidP="0005445A">
      <w:pPr>
        <w:pStyle w:val="FirstParagraph"/>
        <w:rPr>
          <w:lang w:val="fr-CM"/>
        </w:rPr>
      </w:pPr>
      <w:r w:rsidRPr="00FD3103">
        <w:rPr>
          <w:b/>
          <w:bCs/>
          <w:lang w:val="fr-CM"/>
        </w:rPr>
        <w:t>Documents générés :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Contrat d’Ouverture de Compte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Description</w:t>
      </w:r>
      <w:r w:rsidRPr="00FD3103">
        <w:rPr>
          <w:lang w:val="fr-CM"/>
        </w:rPr>
        <w:t xml:space="preserve"> : Convention bancaire personnalisée - </w:t>
      </w:r>
      <w:r w:rsidRPr="00FD3103">
        <w:rPr>
          <w:b/>
          <w:bCs/>
          <w:lang w:val="fr-CM"/>
        </w:rPr>
        <w:t>Contenu</w:t>
      </w:r>
      <w:r w:rsidRPr="00FD3103">
        <w:rPr>
          <w:lang w:val="fr-CM"/>
        </w:rPr>
        <w:t xml:space="preserve"> : Conditions générales, produits souscrits, tarifs - </w:t>
      </w:r>
      <w:r w:rsidRPr="00FD3103">
        <w:rPr>
          <w:b/>
          <w:bCs/>
          <w:lang w:val="fr-CM"/>
        </w:rPr>
        <w:t>Actions système</w:t>
      </w:r>
      <w:r w:rsidRPr="00FD3103">
        <w:rPr>
          <w:lang w:val="fr-CM"/>
        </w:rPr>
        <w:t xml:space="preserve"> : Génération après création réussie du compte CBS</w:t>
      </w:r>
    </w:p>
    <w:p w:rsidR="00AC200C" w:rsidRPr="00E07733" w:rsidRDefault="00000000">
      <w:pPr>
        <w:pStyle w:val="Titre3"/>
      </w:pPr>
      <w:bookmarkStart w:id="22" w:name="détection-danomalies"/>
      <w:r w:rsidRPr="00E07733">
        <w:t>5.1 Détection d’Anomalies</w:t>
      </w:r>
    </w:p>
    <w:p w:rsidR="00AC200C" w:rsidRPr="00E07733" w:rsidRDefault="00000000">
      <w:pPr>
        <w:pStyle w:val="Compact"/>
        <w:numPr>
          <w:ilvl w:val="0"/>
          <w:numId w:val="28"/>
        </w:numPr>
      </w:pPr>
      <w:r w:rsidRPr="00E07733">
        <w:rPr>
          <w:b/>
          <w:bCs/>
        </w:rPr>
        <w:t>Utilisateurs :</w:t>
      </w:r>
      <w:r w:rsidRPr="00E07733">
        <w:t xml:space="preserve"> Système automatisé, Agents métier</w:t>
      </w:r>
    </w:p>
    <w:p w:rsidR="00AC200C" w:rsidRPr="00E07733" w:rsidRDefault="00000000">
      <w:pPr>
        <w:pStyle w:val="Compact"/>
        <w:numPr>
          <w:ilvl w:val="0"/>
          <w:numId w:val="28"/>
        </w:numPr>
      </w:pPr>
      <w:r w:rsidRPr="00E07733">
        <w:rPr>
          <w:b/>
          <w:bCs/>
        </w:rPr>
        <w:t>Entrées :</w:t>
      </w:r>
      <w:r w:rsidRPr="00E07733">
        <w:t xml:space="preserve"> Données client, règles de détection, seuils d’alerte</w:t>
      </w:r>
    </w:p>
    <w:p w:rsidR="00AC200C" w:rsidRPr="00E07733" w:rsidRDefault="00000000">
      <w:pPr>
        <w:pStyle w:val="Compact"/>
        <w:numPr>
          <w:ilvl w:val="0"/>
          <w:numId w:val="28"/>
        </w:numPr>
      </w:pPr>
      <w:r w:rsidRPr="00E07733">
        <w:rPr>
          <w:b/>
          <w:bCs/>
        </w:rPr>
        <w:t>Sorties :</w:t>
      </w:r>
      <w:r w:rsidRPr="00E07733">
        <w:t xml:space="preserve"> Alertes d’anomalie, classification des problèmes</w:t>
      </w:r>
    </w:p>
    <w:p w:rsidR="00AC200C" w:rsidRPr="00E07733" w:rsidRDefault="00000000">
      <w:pPr>
        <w:pStyle w:val="Compact"/>
        <w:numPr>
          <w:ilvl w:val="0"/>
          <w:numId w:val="28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29"/>
        </w:numPr>
      </w:pPr>
      <w:r w:rsidRPr="00E07733">
        <w:t>Détection automatique d’incohérences dans les données</w:t>
      </w:r>
    </w:p>
    <w:p w:rsidR="00AC200C" w:rsidRPr="00E07733" w:rsidRDefault="00000000">
      <w:pPr>
        <w:pStyle w:val="Compact"/>
        <w:numPr>
          <w:ilvl w:val="1"/>
          <w:numId w:val="29"/>
        </w:numPr>
      </w:pPr>
      <w:r w:rsidRPr="00E07733">
        <w:t>Identification des documents manquants ou non conformes</w:t>
      </w:r>
    </w:p>
    <w:p w:rsidR="00AC200C" w:rsidRPr="00E07733" w:rsidRDefault="00000000">
      <w:pPr>
        <w:pStyle w:val="Compact"/>
        <w:numPr>
          <w:ilvl w:val="1"/>
          <w:numId w:val="29"/>
        </w:numPr>
      </w:pPr>
      <w:r w:rsidRPr="00E07733">
        <w:t>Alertes sur les profils de risque élevé</w:t>
      </w:r>
    </w:p>
    <w:p w:rsidR="00AC200C" w:rsidRPr="00E07733" w:rsidRDefault="00000000">
      <w:pPr>
        <w:pStyle w:val="Compact"/>
        <w:numPr>
          <w:ilvl w:val="1"/>
          <w:numId w:val="29"/>
        </w:numPr>
      </w:pPr>
      <w:r w:rsidRPr="00E07733">
        <w:t>Classification automatique des types d’anomalies</w:t>
      </w:r>
    </w:p>
    <w:p w:rsidR="00AC200C" w:rsidRPr="00E07733" w:rsidRDefault="00000000">
      <w:pPr>
        <w:pStyle w:val="Titre3"/>
      </w:pPr>
      <w:bookmarkStart w:id="23" w:name="traitement-des-exceptions"/>
      <w:bookmarkEnd w:id="22"/>
      <w:r w:rsidRPr="00E07733">
        <w:t>5.2 Traitement des Exceptions</w:t>
      </w:r>
    </w:p>
    <w:p w:rsidR="00AC200C" w:rsidRPr="00E07733" w:rsidRDefault="00000000">
      <w:pPr>
        <w:pStyle w:val="Compact"/>
        <w:numPr>
          <w:ilvl w:val="0"/>
          <w:numId w:val="30"/>
        </w:numPr>
      </w:pPr>
      <w:r w:rsidRPr="00E07733">
        <w:rPr>
          <w:b/>
          <w:bCs/>
        </w:rPr>
        <w:t>Utilisateurs :</w:t>
      </w:r>
      <w:r w:rsidRPr="00E07733">
        <w:t xml:space="preserve"> Agent Commercial, Agent Compliance, Responsable d’Agence</w:t>
      </w:r>
    </w:p>
    <w:p w:rsidR="00AC200C" w:rsidRPr="00E07733" w:rsidRDefault="00000000">
      <w:pPr>
        <w:pStyle w:val="Compact"/>
        <w:numPr>
          <w:ilvl w:val="0"/>
          <w:numId w:val="30"/>
        </w:numPr>
      </w:pPr>
      <w:r w:rsidRPr="00E07733">
        <w:rPr>
          <w:b/>
          <w:bCs/>
        </w:rPr>
        <w:t>Entrées :</w:t>
      </w:r>
      <w:r w:rsidRPr="00E07733">
        <w:t xml:space="preserve"> Anomalies détectées, procédures d’exception</w:t>
      </w:r>
    </w:p>
    <w:p w:rsidR="00AC200C" w:rsidRPr="00E07733" w:rsidRDefault="00000000">
      <w:pPr>
        <w:pStyle w:val="Compact"/>
        <w:numPr>
          <w:ilvl w:val="0"/>
          <w:numId w:val="30"/>
        </w:numPr>
      </w:pPr>
      <w:r w:rsidRPr="00E07733">
        <w:rPr>
          <w:b/>
          <w:bCs/>
        </w:rPr>
        <w:t>Sorties :</w:t>
      </w:r>
      <w:r w:rsidRPr="00E07733">
        <w:t xml:space="preserve"> Actions correctives, dossiers traités</w:t>
      </w:r>
    </w:p>
    <w:p w:rsidR="00AC200C" w:rsidRPr="00E07733" w:rsidRDefault="00000000">
      <w:pPr>
        <w:pStyle w:val="Compact"/>
        <w:numPr>
          <w:ilvl w:val="0"/>
          <w:numId w:val="30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31"/>
        </w:numPr>
      </w:pPr>
      <w:r w:rsidRPr="00E07733">
        <w:t>Analyse des anomalies par les agents compétents</w:t>
      </w:r>
    </w:p>
    <w:p w:rsidR="00AC200C" w:rsidRPr="00E07733" w:rsidRDefault="00000000">
      <w:pPr>
        <w:pStyle w:val="Compact"/>
        <w:numPr>
          <w:ilvl w:val="1"/>
          <w:numId w:val="31"/>
        </w:numPr>
      </w:pPr>
      <w:r w:rsidRPr="00E07733">
        <w:t>Application des procédures d’exception appropriées</w:t>
      </w:r>
    </w:p>
    <w:p w:rsidR="00AC200C" w:rsidRPr="00E07733" w:rsidRDefault="00000000">
      <w:pPr>
        <w:pStyle w:val="Compact"/>
        <w:numPr>
          <w:ilvl w:val="1"/>
          <w:numId w:val="31"/>
        </w:numPr>
      </w:pPr>
      <w:r w:rsidRPr="00E07733">
        <w:t>Demande d’informations complémentaires si nécessaire</w:t>
      </w:r>
    </w:p>
    <w:p w:rsidR="00AC200C" w:rsidRPr="00E07733" w:rsidRDefault="00000000">
      <w:pPr>
        <w:pStyle w:val="Compact"/>
        <w:numPr>
          <w:ilvl w:val="1"/>
          <w:numId w:val="31"/>
        </w:numPr>
      </w:pPr>
      <w:r w:rsidRPr="00E07733">
        <w:t>Mise en place de mesures compensatoires</w:t>
      </w:r>
    </w:p>
    <w:p w:rsidR="00AC200C" w:rsidRPr="00E07733" w:rsidRDefault="00000000">
      <w:pPr>
        <w:pStyle w:val="Titre3"/>
      </w:pPr>
      <w:bookmarkStart w:id="24" w:name="escalade-des-problèmes"/>
      <w:bookmarkEnd w:id="23"/>
      <w:r w:rsidRPr="00E07733">
        <w:t>5.3 Escalade des Problèmes</w:t>
      </w:r>
    </w:p>
    <w:p w:rsidR="00AC200C" w:rsidRPr="00E07733" w:rsidRDefault="00000000">
      <w:pPr>
        <w:pStyle w:val="Compact"/>
        <w:numPr>
          <w:ilvl w:val="0"/>
          <w:numId w:val="32"/>
        </w:numPr>
      </w:pPr>
      <w:r w:rsidRPr="00E07733">
        <w:rPr>
          <w:b/>
          <w:bCs/>
        </w:rPr>
        <w:t>Utilisateurs :</w:t>
      </w:r>
      <w:r w:rsidRPr="00E07733">
        <w:t xml:space="preserve"> Agents métier, Management, Support technique</w:t>
      </w:r>
    </w:p>
    <w:p w:rsidR="00AC200C" w:rsidRPr="00E07733" w:rsidRDefault="00000000">
      <w:pPr>
        <w:pStyle w:val="Compact"/>
        <w:numPr>
          <w:ilvl w:val="0"/>
          <w:numId w:val="32"/>
        </w:numPr>
      </w:pPr>
      <w:r w:rsidRPr="00E07733">
        <w:rPr>
          <w:b/>
          <w:bCs/>
        </w:rPr>
        <w:t>Entrées :</w:t>
      </w:r>
      <w:r w:rsidRPr="00E07733">
        <w:t xml:space="preserve"> Problèmes non résolus, procédures d’escalade</w:t>
      </w:r>
    </w:p>
    <w:p w:rsidR="00AC200C" w:rsidRPr="00E07733" w:rsidRDefault="00000000">
      <w:pPr>
        <w:pStyle w:val="Compact"/>
        <w:numPr>
          <w:ilvl w:val="0"/>
          <w:numId w:val="32"/>
        </w:numPr>
      </w:pPr>
      <w:r w:rsidRPr="00E07733">
        <w:rPr>
          <w:b/>
          <w:bCs/>
        </w:rPr>
        <w:t>Sorties :</w:t>
      </w:r>
      <w:r w:rsidRPr="00E07733">
        <w:t xml:space="preserve"> Solutions mises en œuvre, dossiers débloqués</w:t>
      </w:r>
    </w:p>
    <w:p w:rsidR="00AC200C" w:rsidRPr="00E07733" w:rsidRDefault="00000000">
      <w:pPr>
        <w:pStyle w:val="Compact"/>
        <w:numPr>
          <w:ilvl w:val="0"/>
          <w:numId w:val="32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33"/>
        </w:numPr>
      </w:pPr>
      <w:r w:rsidRPr="00E07733">
        <w:t>Escalade hiérarchique des problèmes complexes</w:t>
      </w:r>
    </w:p>
    <w:p w:rsidR="00AC200C" w:rsidRPr="00E07733" w:rsidRDefault="00000000">
      <w:pPr>
        <w:pStyle w:val="Compact"/>
        <w:numPr>
          <w:ilvl w:val="1"/>
          <w:numId w:val="33"/>
        </w:numPr>
      </w:pPr>
      <w:r w:rsidRPr="00E07733">
        <w:lastRenderedPageBreak/>
        <w:t>Intervention du support technique pour problèmes système</w:t>
      </w:r>
    </w:p>
    <w:p w:rsidR="00AC200C" w:rsidRPr="00E07733" w:rsidRDefault="00000000">
      <w:pPr>
        <w:pStyle w:val="Compact"/>
        <w:numPr>
          <w:ilvl w:val="1"/>
          <w:numId w:val="33"/>
        </w:numPr>
      </w:pPr>
      <w:r w:rsidRPr="00E07733">
        <w:t>Mobilisation de ressources spécialisées si nécessaire</w:t>
      </w:r>
    </w:p>
    <w:p w:rsidR="00AC200C" w:rsidRPr="00E07733" w:rsidRDefault="00000000">
      <w:pPr>
        <w:pStyle w:val="Compact"/>
        <w:numPr>
          <w:ilvl w:val="1"/>
          <w:numId w:val="33"/>
        </w:numPr>
      </w:pPr>
      <w:r w:rsidRPr="00E07733">
        <w:t>Suivi jusqu’à résolution complète</w:t>
      </w:r>
    </w:p>
    <w:p w:rsidR="00AC200C" w:rsidRPr="00E07733" w:rsidRDefault="00B10F62">
      <w:r>
        <w:rPr>
          <w:noProof/>
        </w:rPr>
        <w:pict>
          <v:rect id="_x0000_i1029" alt="" style="width:453.6pt;height:.05pt;mso-width-percent:0;mso-height-percent:0;mso-width-percent:0;mso-height-percent:0" o:hralign="center" o:hrstd="t" o:hr="t"/>
        </w:pict>
      </w:r>
    </w:p>
    <w:p w:rsidR="00AC200C" w:rsidRDefault="00000000">
      <w:pPr>
        <w:pStyle w:val="Titre2"/>
      </w:pPr>
      <w:bookmarkStart w:id="25" w:name="X4755374025a3377725e43bcf04db3f38a3b20f8"/>
      <w:bookmarkEnd w:id="21"/>
      <w:bookmarkEnd w:id="24"/>
      <w:r w:rsidRPr="00E07733">
        <w:t>6. Signature Électronique et Contractualisation</w:t>
      </w:r>
    </w:p>
    <w:p w:rsidR="0005445A" w:rsidRPr="00FD3103" w:rsidRDefault="0005445A" w:rsidP="0005445A">
      <w:pPr>
        <w:pStyle w:val="Titre3"/>
        <w:rPr>
          <w:lang w:val="fr-CM"/>
        </w:rPr>
      </w:pPr>
      <w:r w:rsidRPr="00FD3103">
        <w:rPr>
          <w:lang w:val="fr-CM"/>
        </w:rPr>
        <w:t>Étape 6 : Signature Électronique</w:t>
      </w:r>
    </w:p>
    <w:p w:rsidR="0005445A" w:rsidRPr="0005445A" w:rsidRDefault="0005445A" w:rsidP="0005445A">
      <w:pPr>
        <w:pStyle w:val="FirstParagraph"/>
        <w:rPr>
          <w:lang w:val="fr-CM"/>
        </w:rPr>
      </w:pPr>
      <w:r w:rsidRPr="00FD3103">
        <w:rPr>
          <w:b/>
          <w:bCs/>
          <w:lang w:val="fr-CM"/>
        </w:rPr>
        <w:t>Documents générés :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Carton de Signature Électronique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Description</w:t>
      </w:r>
      <w:r w:rsidRPr="00FD3103">
        <w:rPr>
          <w:lang w:val="fr-CM"/>
        </w:rPr>
        <w:t xml:space="preserve"> : Spécimen de signature numérisée - </w:t>
      </w:r>
      <w:r w:rsidRPr="00FD3103">
        <w:rPr>
          <w:b/>
          <w:bCs/>
          <w:lang w:val="fr-CM"/>
        </w:rPr>
        <w:t>Contenu</w:t>
      </w:r>
      <w:r w:rsidRPr="00FD3103">
        <w:rPr>
          <w:lang w:val="fr-CM"/>
        </w:rPr>
        <w:t xml:space="preserve"> : Signature bitmap/vectorielle, métadonnées biométriques - </w:t>
      </w:r>
      <w:r w:rsidRPr="00FD3103">
        <w:rPr>
          <w:b/>
          <w:bCs/>
          <w:lang w:val="fr-CM"/>
        </w:rPr>
        <w:t>Actions système</w:t>
      </w:r>
      <w:r w:rsidRPr="00FD3103">
        <w:rPr>
          <w:lang w:val="fr-CM"/>
        </w:rPr>
        <w:t xml:space="preserve"> : Génération après capture sur </w:t>
      </w:r>
      <w:proofErr w:type="spellStart"/>
      <w:r w:rsidRPr="00FD3103">
        <w:rPr>
          <w:lang w:val="fr-CM"/>
        </w:rPr>
        <w:t>ePad</w:t>
      </w:r>
      <w:proofErr w:type="spellEnd"/>
    </w:p>
    <w:p w:rsidR="00AC200C" w:rsidRPr="00E07733" w:rsidRDefault="00000000">
      <w:pPr>
        <w:pStyle w:val="Titre3"/>
      </w:pPr>
      <w:bookmarkStart w:id="26" w:name="préparation-des-documents-contractuels"/>
      <w:r w:rsidRPr="00E07733">
        <w:t>6.1 Préparation des Documents Contractuels</w:t>
      </w:r>
    </w:p>
    <w:p w:rsidR="00AC200C" w:rsidRPr="00E07733" w:rsidRDefault="00000000">
      <w:pPr>
        <w:pStyle w:val="Compact"/>
        <w:numPr>
          <w:ilvl w:val="0"/>
          <w:numId w:val="34"/>
        </w:numPr>
      </w:pPr>
      <w:r w:rsidRPr="00E07733">
        <w:rPr>
          <w:b/>
          <w:bCs/>
        </w:rPr>
        <w:t>Utilisateurs :</w:t>
      </w:r>
      <w:r w:rsidRPr="00E07733">
        <w:t xml:space="preserve"> Système automatisé, Agent Commercial</w:t>
      </w:r>
    </w:p>
    <w:p w:rsidR="00AC200C" w:rsidRPr="00E07733" w:rsidRDefault="00000000">
      <w:pPr>
        <w:pStyle w:val="Compact"/>
        <w:numPr>
          <w:ilvl w:val="0"/>
          <w:numId w:val="34"/>
        </w:numPr>
      </w:pPr>
      <w:r w:rsidRPr="00E07733">
        <w:rPr>
          <w:b/>
          <w:bCs/>
        </w:rPr>
        <w:t>Entrées :</w:t>
      </w:r>
      <w:r w:rsidRPr="00E07733">
        <w:t xml:space="preserve"> Données client validées, type de compte, options choisies</w:t>
      </w:r>
    </w:p>
    <w:p w:rsidR="00AC200C" w:rsidRPr="00E07733" w:rsidRDefault="00000000">
      <w:pPr>
        <w:pStyle w:val="Compact"/>
        <w:numPr>
          <w:ilvl w:val="0"/>
          <w:numId w:val="34"/>
        </w:numPr>
      </w:pPr>
      <w:r w:rsidRPr="00E07733">
        <w:rPr>
          <w:b/>
          <w:bCs/>
        </w:rPr>
        <w:t>Sorties :</w:t>
      </w:r>
      <w:r w:rsidRPr="00E07733">
        <w:t xml:space="preserve"> Documents contractuels personnalisés, prêts à signer</w:t>
      </w:r>
    </w:p>
    <w:p w:rsidR="00AC200C" w:rsidRPr="00E07733" w:rsidRDefault="00000000">
      <w:pPr>
        <w:pStyle w:val="Compact"/>
        <w:numPr>
          <w:ilvl w:val="0"/>
          <w:numId w:val="34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35"/>
        </w:numPr>
      </w:pPr>
      <w:r w:rsidRPr="00E07733">
        <w:t xml:space="preserve">Génération automatique des contrats selon </w:t>
      </w:r>
      <w:r w:rsidR="00A06B9D" w:rsidRPr="00E07733">
        <w:t>Template</w:t>
      </w:r>
    </w:p>
    <w:p w:rsidR="00AC200C" w:rsidRPr="00E07733" w:rsidRDefault="00000000">
      <w:pPr>
        <w:pStyle w:val="Compact"/>
        <w:numPr>
          <w:ilvl w:val="1"/>
          <w:numId w:val="35"/>
        </w:numPr>
      </w:pPr>
      <w:r w:rsidRPr="00E07733">
        <w:t xml:space="preserve">Personnalisation avec les données </w:t>
      </w:r>
      <w:r w:rsidR="00A06B9D" w:rsidRPr="00E07733">
        <w:t>clients validés</w:t>
      </w:r>
    </w:p>
    <w:p w:rsidR="00AC200C" w:rsidRPr="00E07733" w:rsidRDefault="00000000">
      <w:pPr>
        <w:pStyle w:val="Compact"/>
        <w:numPr>
          <w:ilvl w:val="1"/>
          <w:numId w:val="35"/>
        </w:numPr>
      </w:pPr>
      <w:r w:rsidRPr="00E07733">
        <w:t>Intégration des conditions tarifaires applicables</w:t>
      </w:r>
    </w:p>
    <w:p w:rsidR="00AC200C" w:rsidRPr="00E07733" w:rsidRDefault="00000000">
      <w:pPr>
        <w:pStyle w:val="Compact"/>
        <w:numPr>
          <w:ilvl w:val="1"/>
          <w:numId w:val="35"/>
        </w:numPr>
      </w:pPr>
      <w:r w:rsidRPr="00E07733">
        <w:t>Vérification de la complétude des documents</w:t>
      </w:r>
    </w:p>
    <w:p w:rsidR="00AC200C" w:rsidRPr="00E07733" w:rsidRDefault="00000000">
      <w:pPr>
        <w:pStyle w:val="Titre3"/>
      </w:pPr>
      <w:bookmarkStart w:id="27" w:name="envoi-en-signature-électronique"/>
      <w:bookmarkEnd w:id="26"/>
      <w:r w:rsidRPr="00E07733">
        <w:t>6.2 Envoi en Signature Électronique</w:t>
      </w:r>
    </w:p>
    <w:p w:rsidR="00AC200C" w:rsidRPr="00E07733" w:rsidRDefault="00000000">
      <w:pPr>
        <w:pStyle w:val="Compact"/>
        <w:numPr>
          <w:ilvl w:val="0"/>
          <w:numId w:val="36"/>
        </w:numPr>
      </w:pPr>
      <w:r w:rsidRPr="00E07733">
        <w:rPr>
          <w:b/>
          <w:bCs/>
        </w:rPr>
        <w:t>Utilisateurs :</w:t>
      </w:r>
      <w:r w:rsidRPr="00E07733">
        <w:t xml:space="preserve"> Agent Commercial, Client</w:t>
      </w:r>
    </w:p>
    <w:p w:rsidR="00AC200C" w:rsidRPr="00E07733" w:rsidRDefault="00000000">
      <w:pPr>
        <w:pStyle w:val="Compact"/>
        <w:numPr>
          <w:ilvl w:val="0"/>
          <w:numId w:val="36"/>
        </w:numPr>
      </w:pPr>
      <w:r w:rsidRPr="00E07733">
        <w:rPr>
          <w:b/>
          <w:bCs/>
        </w:rPr>
        <w:t>Entrées :</w:t>
      </w:r>
      <w:r w:rsidRPr="00E07733">
        <w:t xml:space="preserve"> Documents à signer, coordonnées client</w:t>
      </w:r>
    </w:p>
    <w:p w:rsidR="00AC200C" w:rsidRPr="00E07733" w:rsidRDefault="00000000">
      <w:pPr>
        <w:pStyle w:val="Compact"/>
        <w:numPr>
          <w:ilvl w:val="0"/>
          <w:numId w:val="36"/>
        </w:numPr>
      </w:pPr>
      <w:r w:rsidRPr="00E07733">
        <w:rPr>
          <w:b/>
          <w:bCs/>
        </w:rPr>
        <w:t>Sorties :</w:t>
      </w:r>
      <w:r w:rsidRPr="00E07733">
        <w:t xml:space="preserve"> Invitation à signer, liens sécurisés</w:t>
      </w:r>
    </w:p>
    <w:p w:rsidR="00AC200C" w:rsidRPr="00E07733" w:rsidRDefault="00000000">
      <w:pPr>
        <w:pStyle w:val="Compact"/>
        <w:numPr>
          <w:ilvl w:val="0"/>
          <w:numId w:val="36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37"/>
        </w:numPr>
      </w:pPr>
      <w:r w:rsidRPr="00E07733">
        <w:t>Envoi sécurisé des documents via plateforme de signature</w:t>
      </w:r>
    </w:p>
    <w:p w:rsidR="00AC200C" w:rsidRPr="00E07733" w:rsidRDefault="00000000">
      <w:pPr>
        <w:pStyle w:val="Compact"/>
        <w:numPr>
          <w:ilvl w:val="1"/>
          <w:numId w:val="37"/>
        </w:numPr>
      </w:pPr>
      <w:r w:rsidRPr="00E07733">
        <w:t>Génération de liens uniques et temporaires</w:t>
      </w:r>
    </w:p>
    <w:p w:rsidR="00AC200C" w:rsidRPr="00E07733" w:rsidRDefault="00000000">
      <w:pPr>
        <w:pStyle w:val="Compact"/>
        <w:numPr>
          <w:ilvl w:val="1"/>
          <w:numId w:val="37"/>
        </w:numPr>
      </w:pPr>
      <w:r w:rsidRPr="00E07733">
        <w:t>Notification client par email/SMS</w:t>
      </w:r>
    </w:p>
    <w:p w:rsidR="00AC200C" w:rsidRPr="00E07733" w:rsidRDefault="00000000">
      <w:pPr>
        <w:pStyle w:val="Compact"/>
        <w:numPr>
          <w:ilvl w:val="1"/>
          <w:numId w:val="37"/>
        </w:numPr>
      </w:pPr>
      <w:r w:rsidRPr="00E07733">
        <w:t>Suivi de l’état d’avancement de la signature</w:t>
      </w:r>
    </w:p>
    <w:p w:rsidR="00AC200C" w:rsidRPr="00E07733" w:rsidRDefault="00000000">
      <w:pPr>
        <w:pStyle w:val="Titre3"/>
      </w:pPr>
      <w:bookmarkStart w:id="28" w:name="validation-de-la-signature"/>
      <w:bookmarkEnd w:id="27"/>
      <w:r w:rsidRPr="00E07733">
        <w:t>6.3 Validation de la Signature</w:t>
      </w:r>
    </w:p>
    <w:p w:rsidR="00AC200C" w:rsidRPr="00E07733" w:rsidRDefault="00000000">
      <w:pPr>
        <w:pStyle w:val="Compact"/>
        <w:numPr>
          <w:ilvl w:val="0"/>
          <w:numId w:val="38"/>
        </w:numPr>
      </w:pPr>
      <w:r w:rsidRPr="00E07733">
        <w:rPr>
          <w:b/>
          <w:bCs/>
        </w:rPr>
        <w:t>Utilisateurs :</w:t>
      </w:r>
      <w:r w:rsidRPr="00E07733">
        <w:t xml:space="preserve"> Système de signature, Agent Commercial</w:t>
      </w:r>
    </w:p>
    <w:p w:rsidR="00AC200C" w:rsidRPr="00E07733" w:rsidRDefault="00000000">
      <w:pPr>
        <w:pStyle w:val="Compact"/>
        <w:numPr>
          <w:ilvl w:val="0"/>
          <w:numId w:val="38"/>
        </w:numPr>
      </w:pPr>
      <w:r w:rsidRPr="00E07733">
        <w:rPr>
          <w:b/>
          <w:bCs/>
        </w:rPr>
        <w:t>Entrées :</w:t>
      </w:r>
      <w:r w:rsidRPr="00E07733">
        <w:t xml:space="preserve"> Documents signés, certificats de signature</w:t>
      </w:r>
    </w:p>
    <w:p w:rsidR="00AC200C" w:rsidRPr="00E07733" w:rsidRDefault="00000000">
      <w:pPr>
        <w:pStyle w:val="Compact"/>
        <w:numPr>
          <w:ilvl w:val="0"/>
          <w:numId w:val="38"/>
        </w:numPr>
      </w:pPr>
      <w:r w:rsidRPr="00E07733">
        <w:rPr>
          <w:b/>
          <w:bCs/>
        </w:rPr>
        <w:t>Sorties :</w:t>
      </w:r>
      <w:r w:rsidRPr="00E07733">
        <w:t xml:space="preserve"> Validation d’authenticité, documents légalement valides</w:t>
      </w:r>
    </w:p>
    <w:p w:rsidR="00AC200C" w:rsidRPr="00E07733" w:rsidRDefault="00000000">
      <w:pPr>
        <w:pStyle w:val="Compact"/>
        <w:numPr>
          <w:ilvl w:val="0"/>
          <w:numId w:val="38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39"/>
        </w:numPr>
      </w:pPr>
      <w:r w:rsidRPr="00E07733">
        <w:t>Vérification automatique de l’authenticité de la signature</w:t>
      </w:r>
    </w:p>
    <w:p w:rsidR="00AC200C" w:rsidRPr="00E07733" w:rsidRDefault="00000000">
      <w:pPr>
        <w:pStyle w:val="Compact"/>
        <w:numPr>
          <w:ilvl w:val="1"/>
          <w:numId w:val="39"/>
        </w:numPr>
      </w:pPr>
      <w:r w:rsidRPr="00E07733">
        <w:t>Contrôle de l’intégrité des documents signés</w:t>
      </w:r>
    </w:p>
    <w:p w:rsidR="00AC200C" w:rsidRPr="00E07733" w:rsidRDefault="00000000">
      <w:pPr>
        <w:pStyle w:val="Compact"/>
        <w:numPr>
          <w:ilvl w:val="1"/>
          <w:numId w:val="39"/>
        </w:numPr>
      </w:pPr>
      <w:r w:rsidRPr="00E07733">
        <w:t>Horodatage certifié des signatures</w:t>
      </w:r>
    </w:p>
    <w:p w:rsidR="00AC200C" w:rsidRPr="00E07733" w:rsidRDefault="00000000">
      <w:pPr>
        <w:pStyle w:val="Compact"/>
        <w:numPr>
          <w:ilvl w:val="1"/>
          <w:numId w:val="39"/>
        </w:numPr>
      </w:pPr>
      <w:r w:rsidRPr="00E07733">
        <w:t>Génération des preuves de non-répudiation</w:t>
      </w:r>
    </w:p>
    <w:p w:rsidR="00AC200C" w:rsidRPr="00E07733" w:rsidRDefault="00B10F62">
      <w:r>
        <w:rPr>
          <w:noProof/>
        </w:rPr>
        <w:pict>
          <v:rect id="_x0000_i1028" alt="" style="width:453.6pt;height:.05pt;mso-width-percent:0;mso-height-percent:0;mso-width-percent:0;mso-height-percent:0" o:hralign="center" o:hrstd="t" o:hr="t"/>
        </w:pict>
      </w:r>
    </w:p>
    <w:p w:rsidR="00AC200C" w:rsidRDefault="00000000">
      <w:pPr>
        <w:pStyle w:val="Titre2"/>
      </w:pPr>
      <w:bookmarkStart w:id="29" w:name="finalisation-et-activation-du-compte"/>
      <w:bookmarkEnd w:id="25"/>
      <w:bookmarkEnd w:id="28"/>
      <w:r w:rsidRPr="00E07733">
        <w:lastRenderedPageBreak/>
        <w:t>7. Finalisation et Activation du Compte</w:t>
      </w:r>
    </w:p>
    <w:p w:rsidR="0005445A" w:rsidRPr="00FD3103" w:rsidRDefault="0005445A" w:rsidP="0005445A">
      <w:pPr>
        <w:pStyle w:val="Titre3"/>
        <w:rPr>
          <w:lang w:val="fr-CM"/>
        </w:rPr>
      </w:pPr>
      <w:r w:rsidRPr="00FD3103">
        <w:rPr>
          <w:lang w:val="fr-CM"/>
        </w:rPr>
        <w:t>Étape 7 : Attribution du Statut Client et Archivage</w:t>
      </w:r>
    </w:p>
    <w:p w:rsidR="0005445A" w:rsidRPr="0005445A" w:rsidRDefault="0005445A" w:rsidP="0005445A">
      <w:pPr>
        <w:pStyle w:val="FirstParagraph"/>
        <w:rPr>
          <w:lang w:val="fr-CM"/>
        </w:rPr>
      </w:pPr>
      <w:r w:rsidRPr="00FD3103">
        <w:rPr>
          <w:b/>
          <w:bCs/>
          <w:lang w:val="fr-CM"/>
        </w:rPr>
        <w:t>Documents générés :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Certificat d’Activation de Compte</w:t>
      </w:r>
      <w:r w:rsidRPr="00FD3103">
        <w:rPr>
          <w:lang w:val="fr-CM"/>
        </w:rPr>
        <w:t xml:space="preserve"> - </w:t>
      </w:r>
      <w:r w:rsidRPr="00FD3103">
        <w:rPr>
          <w:b/>
          <w:bCs/>
          <w:lang w:val="fr-CM"/>
        </w:rPr>
        <w:t>Description</w:t>
      </w:r>
      <w:r w:rsidRPr="00FD3103">
        <w:rPr>
          <w:lang w:val="fr-CM"/>
        </w:rPr>
        <w:t xml:space="preserve"> : Confirmation officielle d’ouverture - </w:t>
      </w:r>
      <w:r w:rsidRPr="00FD3103">
        <w:rPr>
          <w:b/>
          <w:bCs/>
          <w:lang w:val="fr-CM"/>
        </w:rPr>
        <w:t>Contenu</w:t>
      </w:r>
      <w:r w:rsidRPr="00FD3103">
        <w:rPr>
          <w:lang w:val="fr-CM"/>
        </w:rPr>
        <w:t xml:space="preserve"> : Statut “ACTIF”, date d’activation, produits activés - </w:t>
      </w:r>
      <w:r w:rsidRPr="00FD3103">
        <w:rPr>
          <w:b/>
          <w:bCs/>
          <w:lang w:val="fr-CM"/>
        </w:rPr>
        <w:t>Actions système</w:t>
      </w:r>
      <w:r w:rsidRPr="00FD3103">
        <w:rPr>
          <w:lang w:val="fr-CM"/>
        </w:rPr>
        <w:t xml:space="preserve"> : Génération finale après toutes validations</w:t>
      </w:r>
    </w:p>
    <w:p w:rsidR="00AC200C" w:rsidRPr="00E07733" w:rsidRDefault="00000000">
      <w:pPr>
        <w:pStyle w:val="Titre3"/>
      </w:pPr>
      <w:bookmarkStart w:id="30" w:name="création-du-compte-dans-le-cbs"/>
      <w:r w:rsidRPr="00E07733">
        <w:t>7.1 Création du Compte dans le CBS</w:t>
      </w:r>
    </w:p>
    <w:p w:rsidR="00AC200C" w:rsidRPr="00E07733" w:rsidRDefault="00000000">
      <w:pPr>
        <w:pStyle w:val="Compact"/>
        <w:numPr>
          <w:ilvl w:val="0"/>
          <w:numId w:val="40"/>
        </w:numPr>
      </w:pPr>
      <w:r w:rsidRPr="00E07733">
        <w:rPr>
          <w:b/>
          <w:bCs/>
        </w:rPr>
        <w:t>Utilisateurs :</w:t>
      </w:r>
      <w:r w:rsidRPr="00E07733">
        <w:t xml:space="preserve"> Système CBS, Agent Commercial</w:t>
      </w:r>
    </w:p>
    <w:p w:rsidR="00AC200C" w:rsidRPr="00E07733" w:rsidRDefault="00000000">
      <w:pPr>
        <w:pStyle w:val="Compact"/>
        <w:numPr>
          <w:ilvl w:val="0"/>
          <w:numId w:val="40"/>
        </w:numPr>
      </w:pPr>
      <w:r w:rsidRPr="00E07733">
        <w:rPr>
          <w:b/>
          <w:bCs/>
        </w:rPr>
        <w:t>Entrées :</w:t>
      </w:r>
      <w:r w:rsidRPr="00E07733">
        <w:t xml:space="preserve"> Données client validées, type de compte, paramètres</w:t>
      </w:r>
    </w:p>
    <w:p w:rsidR="00AC200C" w:rsidRPr="00E07733" w:rsidRDefault="00000000">
      <w:pPr>
        <w:pStyle w:val="Compact"/>
        <w:numPr>
          <w:ilvl w:val="0"/>
          <w:numId w:val="40"/>
        </w:numPr>
      </w:pPr>
      <w:r w:rsidRPr="00E07733">
        <w:rPr>
          <w:b/>
          <w:bCs/>
        </w:rPr>
        <w:t>Sorties :</w:t>
      </w:r>
      <w:r w:rsidRPr="00E07733">
        <w:t xml:space="preserve"> Compte créé, numéro de compte attribué</w:t>
      </w:r>
    </w:p>
    <w:p w:rsidR="00AC200C" w:rsidRPr="00E07733" w:rsidRDefault="00000000">
      <w:pPr>
        <w:pStyle w:val="Compact"/>
        <w:numPr>
          <w:ilvl w:val="0"/>
          <w:numId w:val="40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41"/>
        </w:numPr>
      </w:pPr>
      <w:r w:rsidRPr="00E07733">
        <w:t>Création automatique du compte dans le Core Banking System</w:t>
      </w:r>
    </w:p>
    <w:p w:rsidR="00AC200C" w:rsidRPr="00E07733" w:rsidRDefault="00000000">
      <w:pPr>
        <w:pStyle w:val="Compact"/>
        <w:numPr>
          <w:ilvl w:val="1"/>
          <w:numId w:val="41"/>
        </w:numPr>
      </w:pPr>
      <w:r w:rsidRPr="00E07733">
        <w:t>Attribution du numéro de compte définitif</w:t>
      </w:r>
    </w:p>
    <w:p w:rsidR="00AC200C" w:rsidRPr="00E07733" w:rsidRDefault="00000000">
      <w:pPr>
        <w:pStyle w:val="Compact"/>
        <w:numPr>
          <w:ilvl w:val="1"/>
          <w:numId w:val="41"/>
        </w:numPr>
      </w:pPr>
      <w:r w:rsidRPr="00E07733">
        <w:t>Configuration des paramètres selon le profil client</w:t>
      </w:r>
    </w:p>
    <w:p w:rsidR="00AC200C" w:rsidRPr="00E07733" w:rsidRDefault="00000000">
      <w:pPr>
        <w:pStyle w:val="Compact"/>
        <w:numPr>
          <w:ilvl w:val="1"/>
          <w:numId w:val="41"/>
        </w:numPr>
      </w:pPr>
      <w:r w:rsidRPr="00E07733">
        <w:t>Synchronisation avec les systèmes annexes</w:t>
      </w:r>
    </w:p>
    <w:p w:rsidR="00AC200C" w:rsidRPr="00E07733" w:rsidRDefault="00000000">
      <w:pPr>
        <w:pStyle w:val="Titre3"/>
      </w:pPr>
      <w:bookmarkStart w:id="31" w:name="activation-des-services-bancaires"/>
      <w:bookmarkEnd w:id="30"/>
      <w:r w:rsidRPr="00E07733">
        <w:t>7.2 Activation des Services Bancaires</w:t>
      </w:r>
    </w:p>
    <w:p w:rsidR="00AC200C" w:rsidRPr="00E07733" w:rsidRDefault="00000000">
      <w:pPr>
        <w:pStyle w:val="Compact"/>
        <w:numPr>
          <w:ilvl w:val="0"/>
          <w:numId w:val="42"/>
        </w:numPr>
      </w:pPr>
      <w:r w:rsidRPr="00E07733">
        <w:rPr>
          <w:b/>
          <w:bCs/>
        </w:rPr>
        <w:t>Utilisateurs :</w:t>
      </w:r>
      <w:r w:rsidRPr="00E07733">
        <w:t xml:space="preserve"> Système bancaire, Agent Commercial</w:t>
      </w:r>
    </w:p>
    <w:p w:rsidR="00AC200C" w:rsidRPr="00E07733" w:rsidRDefault="00000000">
      <w:pPr>
        <w:pStyle w:val="Compact"/>
        <w:numPr>
          <w:ilvl w:val="0"/>
          <w:numId w:val="42"/>
        </w:numPr>
      </w:pPr>
      <w:r w:rsidRPr="00E07733">
        <w:rPr>
          <w:b/>
          <w:bCs/>
        </w:rPr>
        <w:t>Entrées :</w:t>
      </w:r>
      <w:r w:rsidRPr="00E07733">
        <w:t xml:space="preserve"> Compte créé, services demandés</w:t>
      </w:r>
    </w:p>
    <w:p w:rsidR="00AC200C" w:rsidRPr="00E07733" w:rsidRDefault="00000000">
      <w:pPr>
        <w:pStyle w:val="Compact"/>
        <w:numPr>
          <w:ilvl w:val="0"/>
          <w:numId w:val="42"/>
        </w:numPr>
      </w:pPr>
      <w:r w:rsidRPr="00E07733">
        <w:rPr>
          <w:b/>
          <w:bCs/>
        </w:rPr>
        <w:t>Sorties :</w:t>
      </w:r>
      <w:r w:rsidRPr="00E07733">
        <w:t xml:space="preserve"> Services actifs, moyens de paiement disponibles</w:t>
      </w:r>
    </w:p>
    <w:p w:rsidR="00AC200C" w:rsidRPr="00E07733" w:rsidRDefault="00000000">
      <w:pPr>
        <w:pStyle w:val="Compact"/>
        <w:numPr>
          <w:ilvl w:val="0"/>
          <w:numId w:val="42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43"/>
        </w:numPr>
      </w:pPr>
      <w:r w:rsidRPr="00E07733">
        <w:t>Activation des services bancaires de base</w:t>
      </w:r>
    </w:p>
    <w:p w:rsidR="00AC200C" w:rsidRPr="00E07733" w:rsidRDefault="00000000">
      <w:pPr>
        <w:pStyle w:val="Compact"/>
        <w:numPr>
          <w:ilvl w:val="1"/>
          <w:numId w:val="43"/>
        </w:numPr>
      </w:pPr>
      <w:r w:rsidRPr="00E07733">
        <w:t>Commande des moyens de paiement (cartes, chéquiers)</w:t>
      </w:r>
    </w:p>
    <w:p w:rsidR="00AC200C" w:rsidRPr="00E07733" w:rsidRDefault="00000000">
      <w:pPr>
        <w:pStyle w:val="Compact"/>
        <w:numPr>
          <w:ilvl w:val="1"/>
          <w:numId w:val="43"/>
        </w:numPr>
      </w:pPr>
      <w:r w:rsidRPr="00E07733">
        <w:t>Configuration des accès digitaux</w:t>
      </w:r>
    </w:p>
    <w:p w:rsidR="00AC200C" w:rsidRPr="00E07733" w:rsidRDefault="00000000">
      <w:pPr>
        <w:pStyle w:val="Compact"/>
        <w:numPr>
          <w:ilvl w:val="1"/>
          <w:numId w:val="43"/>
        </w:numPr>
      </w:pPr>
      <w:r w:rsidRPr="00E07733">
        <w:t>Mise en place des autorisations et limites</w:t>
      </w:r>
    </w:p>
    <w:p w:rsidR="00AC200C" w:rsidRPr="00E07733" w:rsidRDefault="00000000">
      <w:pPr>
        <w:pStyle w:val="Titre3"/>
      </w:pPr>
      <w:bookmarkStart w:id="32" w:name="notification-et-information-du-client"/>
      <w:bookmarkEnd w:id="31"/>
      <w:r w:rsidRPr="00E07733">
        <w:t>7.3 Notification et Information du Client</w:t>
      </w:r>
    </w:p>
    <w:p w:rsidR="00AC200C" w:rsidRPr="00E07733" w:rsidRDefault="00000000">
      <w:pPr>
        <w:pStyle w:val="Compact"/>
        <w:numPr>
          <w:ilvl w:val="0"/>
          <w:numId w:val="44"/>
        </w:numPr>
      </w:pPr>
      <w:r w:rsidRPr="00E07733">
        <w:rPr>
          <w:b/>
          <w:bCs/>
        </w:rPr>
        <w:t>Utilisateurs :</w:t>
      </w:r>
      <w:r w:rsidRPr="00E07733">
        <w:t xml:space="preserve"> Système de notification, Agent Commercial</w:t>
      </w:r>
    </w:p>
    <w:p w:rsidR="00AC200C" w:rsidRPr="00E07733" w:rsidRDefault="00000000">
      <w:pPr>
        <w:pStyle w:val="Compact"/>
        <w:numPr>
          <w:ilvl w:val="0"/>
          <w:numId w:val="44"/>
        </w:numPr>
      </w:pPr>
      <w:r w:rsidRPr="00E07733">
        <w:rPr>
          <w:b/>
          <w:bCs/>
        </w:rPr>
        <w:t>Entrées :</w:t>
      </w:r>
      <w:r w:rsidRPr="00E07733">
        <w:t xml:space="preserve"> Compte activé, coordonnées client</w:t>
      </w:r>
    </w:p>
    <w:p w:rsidR="00AC200C" w:rsidRPr="00E07733" w:rsidRDefault="00000000">
      <w:pPr>
        <w:pStyle w:val="Compact"/>
        <w:numPr>
          <w:ilvl w:val="0"/>
          <w:numId w:val="44"/>
        </w:numPr>
      </w:pPr>
      <w:r w:rsidRPr="00E07733">
        <w:rPr>
          <w:b/>
          <w:bCs/>
        </w:rPr>
        <w:t>Sorties :</w:t>
      </w:r>
      <w:r w:rsidRPr="00E07733">
        <w:t xml:space="preserve"> Notifications envoyées, RIB fourni</w:t>
      </w:r>
    </w:p>
    <w:p w:rsidR="00AC200C" w:rsidRPr="00E07733" w:rsidRDefault="00000000">
      <w:pPr>
        <w:pStyle w:val="Compact"/>
        <w:numPr>
          <w:ilvl w:val="0"/>
          <w:numId w:val="44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45"/>
        </w:numPr>
      </w:pPr>
      <w:r w:rsidRPr="00E07733">
        <w:t>Envoi automatique de confirmation d’ouverture</w:t>
      </w:r>
    </w:p>
    <w:p w:rsidR="00AC200C" w:rsidRPr="00E07733" w:rsidRDefault="00000000">
      <w:pPr>
        <w:pStyle w:val="Compact"/>
        <w:numPr>
          <w:ilvl w:val="1"/>
          <w:numId w:val="45"/>
        </w:numPr>
      </w:pPr>
      <w:r w:rsidRPr="00E07733">
        <w:t>Fourniture du RIB et des informations de compte</w:t>
      </w:r>
    </w:p>
    <w:p w:rsidR="00AC200C" w:rsidRPr="00E07733" w:rsidRDefault="00000000">
      <w:pPr>
        <w:pStyle w:val="Compact"/>
        <w:numPr>
          <w:ilvl w:val="1"/>
          <w:numId w:val="45"/>
        </w:numPr>
      </w:pPr>
      <w:r w:rsidRPr="00E07733">
        <w:t>Transmission des codes d’accès sécurisés</w:t>
      </w:r>
    </w:p>
    <w:p w:rsidR="00AC200C" w:rsidRPr="00E07733" w:rsidRDefault="00000000">
      <w:pPr>
        <w:pStyle w:val="Compact"/>
        <w:numPr>
          <w:ilvl w:val="1"/>
          <w:numId w:val="45"/>
        </w:numPr>
      </w:pPr>
      <w:r w:rsidRPr="00E07733">
        <w:t>Planification du premier rendez-vous si nécessaire</w:t>
      </w:r>
    </w:p>
    <w:p w:rsidR="00AC200C" w:rsidRPr="00E07733" w:rsidRDefault="00000000">
      <w:pPr>
        <w:pStyle w:val="Titre3"/>
      </w:pPr>
      <w:bookmarkStart w:id="33" w:name="archivage-et-clôture-du-processus"/>
      <w:bookmarkEnd w:id="32"/>
      <w:r w:rsidRPr="00E07733">
        <w:t>7.4 Archivage et Clôture du Processus</w:t>
      </w:r>
    </w:p>
    <w:p w:rsidR="00AC200C" w:rsidRPr="00E07733" w:rsidRDefault="00000000">
      <w:pPr>
        <w:pStyle w:val="Compact"/>
        <w:numPr>
          <w:ilvl w:val="0"/>
          <w:numId w:val="46"/>
        </w:numPr>
      </w:pPr>
      <w:r w:rsidRPr="00E07733">
        <w:rPr>
          <w:b/>
          <w:bCs/>
        </w:rPr>
        <w:t>Utilisateurs :</w:t>
      </w:r>
      <w:r w:rsidRPr="00E07733">
        <w:t xml:space="preserve"> Système d’archivage, Agent Commercial</w:t>
      </w:r>
    </w:p>
    <w:p w:rsidR="00AC200C" w:rsidRPr="00E07733" w:rsidRDefault="00000000">
      <w:pPr>
        <w:pStyle w:val="Compact"/>
        <w:numPr>
          <w:ilvl w:val="0"/>
          <w:numId w:val="46"/>
        </w:numPr>
      </w:pPr>
      <w:r w:rsidRPr="00E07733">
        <w:rPr>
          <w:b/>
          <w:bCs/>
        </w:rPr>
        <w:t>Entrées :</w:t>
      </w:r>
      <w:r w:rsidRPr="00E07733">
        <w:t xml:space="preserve"> Dossier complet, documents signés</w:t>
      </w:r>
    </w:p>
    <w:p w:rsidR="00AC200C" w:rsidRPr="00E07733" w:rsidRDefault="00000000">
      <w:pPr>
        <w:pStyle w:val="Compact"/>
        <w:numPr>
          <w:ilvl w:val="0"/>
          <w:numId w:val="46"/>
        </w:numPr>
      </w:pPr>
      <w:r w:rsidRPr="00E07733">
        <w:rPr>
          <w:b/>
          <w:bCs/>
        </w:rPr>
        <w:t>Sorties :</w:t>
      </w:r>
      <w:r w:rsidRPr="00E07733">
        <w:t xml:space="preserve"> Dossier archivé, processus clôturé</w:t>
      </w:r>
    </w:p>
    <w:p w:rsidR="00AC200C" w:rsidRPr="00E07733" w:rsidRDefault="00000000">
      <w:pPr>
        <w:pStyle w:val="Compact"/>
        <w:numPr>
          <w:ilvl w:val="0"/>
          <w:numId w:val="46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47"/>
        </w:numPr>
      </w:pPr>
      <w:r w:rsidRPr="00E07733">
        <w:lastRenderedPageBreak/>
        <w:t>Archivage sécurisé de l’ensemble du dossier</w:t>
      </w:r>
    </w:p>
    <w:p w:rsidR="00AC200C" w:rsidRPr="00E07733" w:rsidRDefault="00000000">
      <w:pPr>
        <w:pStyle w:val="Compact"/>
        <w:numPr>
          <w:ilvl w:val="1"/>
          <w:numId w:val="47"/>
        </w:numPr>
      </w:pPr>
      <w:r w:rsidRPr="00E07733">
        <w:t>Mise à jour des référentiels clients</w:t>
      </w:r>
    </w:p>
    <w:p w:rsidR="00AC200C" w:rsidRPr="00E07733" w:rsidRDefault="00000000">
      <w:pPr>
        <w:pStyle w:val="Compact"/>
        <w:numPr>
          <w:ilvl w:val="1"/>
          <w:numId w:val="47"/>
        </w:numPr>
      </w:pPr>
      <w:r w:rsidRPr="00E07733">
        <w:t>Clôture administrative du processus d’ouverture</w:t>
      </w:r>
    </w:p>
    <w:p w:rsidR="00AC200C" w:rsidRPr="00E07733" w:rsidRDefault="00000000">
      <w:pPr>
        <w:pStyle w:val="Compact"/>
        <w:numPr>
          <w:ilvl w:val="1"/>
          <w:numId w:val="47"/>
        </w:numPr>
      </w:pPr>
      <w:r w:rsidRPr="00E07733">
        <w:t>Génération des statistiques et rapports</w:t>
      </w:r>
    </w:p>
    <w:p w:rsidR="00AC200C" w:rsidRPr="00E07733" w:rsidRDefault="00B10F62">
      <w:r>
        <w:rPr>
          <w:noProof/>
        </w:rPr>
        <w:pict>
          <v:rect id="_x0000_i1027" alt="" style="width:453.6pt;height:.05pt;mso-width-percent:0;mso-height-percent:0;mso-width-percent:0;mso-height-percent:0" o:hralign="center" o:hrstd="t" o:hr="t"/>
        </w:pict>
      </w:r>
    </w:p>
    <w:p w:rsidR="00AC200C" w:rsidRPr="00E07733" w:rsidRDefault="00000000">
      <w:pPr>
        <w:pStyle w:val="Titre2"/>
      </w:pPr>
      <w:bookmarkStart w:id="34" w:name="processus-transversaux"/>
      <w:bookmarkEnd w:id="29"/>
      <w:bookmarkEnd w:id="33"/>
      <w:r w:rsidRPr="00E07733">
        <w:t>8. Processus Transversaux</w:t>
      </w:r>
    </w:p>
    <w:p w:rsidR="00AC200C" w:rsidRPr="00E07733" w:rsidRDefault="00000000">
      <w:pPr>
        <w:pStyle w:val="Titre3"/>
      </w:pPr>
      <w:bookmarkStart w:id="35" w:name="gestion-des-absences-et-continuité"/>
      <w:r w:rsidRPr="00E07733">
        <w:t>8.1 Gestion des Absences et Continuité</w:t>
      </w:r>
    </w:p>
    <w:p w:rsidR="00AC200C" w:rsidRPr="00E07733" w:rsidRDefault="00000000">
      <w:pPr>
        <w:pStyle w:val="Compact"/>
        <w:numPr>
          <w:ilvl w:val="0"/>
          <w:numId w:val="48"/>
        </w:numPr>
      </w:pPr>
      <w:r w:rsidRPr="00E07733">
        <w:rPr>
          <w:b/>
          <w:bCs/>
        </w:rPr>
        <w:t>Utilisateurs :</w:t>
      </w:r>
      <w:r w:rsidRPr="00E07733">
        <w:t xml:space="preserve"> Responsable d’Agence, Système RH</w:t>
      </w:r>
    </w:p>
    <w:p w:rsidR="00AC200C" w:rsidRPr="00E07733" w:rsidRDefault="00000000">
      <w:pPr>
        <w:pStyle w:val="Compact"/>
        <w:numPr>
          <w:ilvl w:val="0"/>
          <w:numId w:val="48"/>
        </w:numPr>
      </w:pPr>
      <w:r w:rsidRPr="00E07733">
        <w:rPr>
          <w:b/>
          <w:bCs/>
        </w:rPr>
        <w:t>Entrées :</w:t>
      </w:r>
      <w:r w:rsidRPr="00E07733">
        <w:t xml:space="preserve"> Planning des absences, règles de remplacement</w:t>
      </w:r>
    </w:p>
    <w:p w:rsidR="00AC200C" w:rsidRPr="00E07733" w:rsidRDefault="00000000">
      <w:pPr>
        <w:pStyle w:val="Compact"/>
        <w:numPr>
          <w:ilvl w:val="0"/>
          <w:numId w:val="48"/>
        </w:numPr>
      </w:pPr>
      <w:r w:rsidRPr="00E07733">
        <w:rPr>
          <w:b/>
          <w:bCs/>
        </w:rPr>
        <w:t>Sorties :</w:t>
      </w:r>
      <w:r w:rsidRPr="00E07733">
        <w:t xml:space="preserve"> Réaffectations automatiques, continuité assurée</w:t>
      </w:r>
    </w:p>
    <w:p w:rsidR="00AC200C" w:rsidRPr="00E07733" w:rsidRDefault="00000000">
      <w:pPr>
        <w:pStyle w:val="Compact"/>
        <w:numPr>
          <w:ilvl w:val="0"/>
          <w:numId w:val="48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49"/>
        </w:numPr>
      </w:pPr>
      <w:r w:rsidRPr="00E07733">
        <w:t>Détection automatique des absences programmées</w:t>
      </w:r>
    </w:p>
    <w:p w:rsidR="00AC200C" w:rsidRPr="00E07733" w:rsidRDefault="00000000">
      <w:pPr>
        <w:pStyle w:val="Compact"/>
        <w:numPr>
          <w:ilvl w:val="1"/>
          <w:numId w:val="49"/>
        </w:numPr>
      </w:pPr>
      <w:r w:rsidRPr="00E07733">
        <w:t>Réaffectation des dossiers selon les règles définies</w:t>
      </w:r>
    </w:p>
    <w:p w:rsidR="00AC200C" w:rsidRPr="00E07733" w:rsidRDefault="00000000">
      <w:pPr>
        <w:pStyle w:val="Compact"/>
        <w:numPr>
          <w:ilvl w:val="1"/>
          <w:numId w:val="49"/>
        </w:numPr>
      </w:pPr>
      <w:r w:rsidRPr="00E07733">
        <w:t>Notification des remplaçants désignés</w:t>
      </w:r>
    </w:p>
    <w:p w:rsidR="00AC200C" w:rsidRPr="00E07733" w:rsidRDefault="00000000">
      <w:pPr>
        <w:pStyle w:val="Compact"/>
        <w:numPr>
          <w:ilvl w:val="1"/>
          <w:numId w:val="49"/>
        </w:numPr>
      </w:pPr>
      <w:r w:rsidRPr="00E07733">
        <w:t>Maintien de la continuité de service</w:t>
      </w:r>
    </w:p>
    <w:p w:rsidR="00AC200C" w:rsidRPr="00E07733" w:rsidRDefault="00000000">
      <w:pPr>
        <w:pStyle w:val="Titre3"/>
      </w:pPr>
      <w:bookmarkStart w:id="36" w:name="transfert-inter-agences"/>
      <w:bookmarkEnd w:id="35"/>
      <w:r w:rsidRPr="00E07733">
        <w:t>8.2 Transfert Inter-Agences</w:t>
      </w:r>
    </w:p>
    <w:p w:rsidR="00AC200C" w:rsidRPr="00E07733" w:rsidRDefault="00000000">
      <w:pPr>
        <w:pStyle w:val="Compact"/>
        <w:numPr>
          <w:ilvl w:val="0"/>
          <w:numId w:val="50"/>
        </w:numPr>
      </w:pPr>
      <w:r w:rsidRPr="00E07733">
        <w:rPr>
          <w:b/>
          <w:bCs/>
        </w:rPr>
        <w:t>Utilisateurs :</w:t>
      </w:r>
      <w:r w:rsidRPr="00E07733">
        <w:t xml:space="preserve"> Agents des agences concernées, Système central</w:t>
      </w:r>
    </w:p>
    <w:p w:rsidR="00AC200C" w:rsidRPr="00E07733" w:rsidRDefault="00000000">
      <w:pPr>
        <w:pStyle w:val="Compact"/>
        <w:numPr>
          <w:ilvl w:val="0"/>
          <w:numId w:val="50"/>
        </w:numPr>
      </w:pPr>
      <w:r w:rsidRPr="00E07733">
        <w:rPr>
          <w:b/>
          <w:bCs/>
        </w:rPr>
        <w:t>Entrées :</w:t>
      </w:r>
      <w:r w:rsidRPr="00E07733">
        <w:t xml:space="preserve"> Demande de transfert, dossiers à transférer</w:t>
      </w:r>
    </w:p>
    <w:p w:rsidR="00AC200C" w:rsidRPr="00E07733" w:rsidRDefault="00000000">
      <w:pPr>
        <w:pStyle w:val="Compact"/>
        <w:numPr>
          <w:ilvl w:val="0"/>
          <w:numId w:val="50"/>
        </w:numPr>
      </w:pPr>
      <w:r w:rsidRPr="00E07733">
        <w:rPr>
          <w:b/>
          <w:bCs/>
        </w:rPr>
        <w:t>Sorties :</w:t>
      </w:r>
      <w:r w:rsidRPr="00E07733">
        <w:t xml:space="preserve"> Dossiers transférés, nouvelle affectation</w:t>
      </w:r>
    </w:p>
    <w:p w:rsidR="00AC200C" w:rsidRPr="00E07733" w:rsidRDefault="00000000">
      <w:pPr>
        <w:pStyle w:val="Compact"/>
        <w:numPr>
          <w:ilvl w:val="0"/>
          <w:numId w:val="50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51"/>
        </w:numPr>
      </w:pPr>
      <w:r w:rsidRPr="00E07733">
        <w:t>Transfert sécurisé des dossiers entre agences</w:t>
      </w:r>
    </w:p>
    <w:p w:rsidR="00AC200C" w:rsidRPr="00E07733" w:rsidRDefault="00000000">
      <w:pPr>
        <w:pStyle w:val="Compact"/>
        <w:numPr>
          <w:ilvl w:val="1"/>
          <w:numId w:val="51"/>
        </w:numPr>
      </w:pPr>
      <w:r w:rsidRPr="00E07733">
        <w:t>Mise à jour des responsabilités et affectations</w:t>
      </w:r>
    </w:p>
    <w:p w:rsidR="00AC200C" w:rsidRPr="00E07733" w:rsidRDefault="00000000">
      <w:pPr>
        <w:pStyle w:val="Compact"/>
        <w:numPr>
          <w:ilvl w:val="1"/>
          <w:numId w:val="51"/>
        </w:numPr>
      </w:pPr>
      <w:r w:rsidRPr="00E07733">
        <w:t>Notification de tous les intervenants</w:t>
      </w:r>
    </w:p>
    <w:p w:rsidR="00AC200C" w:rsidRPr="00E07733" w:rsidRDefault="00000000">
      <w:pPr>
        <w:pStyle w:val="Compact"/>
        <w:numPr>
          <w:ilvl w:val="1"/>
          <w:numId w:val="51"/>
        </w:numPr>
      </w:pPr>
      <w:r w:rsidRPr="00E07733">
        <w:t>Traçabilité complète des transferts</w:t>
      </w:r>
    </w:p>
    <w:p w:rsidR="00AC200C" w:rsidRPr="00E07733" w:rsidRDefault="00000000">
      <w:pPr>
        <w:pStyle w:val="Titre3"/>
      </w:pPr>
      <w:bookmarkStart w:id="37" w:name="reporting-et-pilotage"/>
      <w:bookmarkEnd w:id="36"/>
      <w:r w:rsidRPr="00E07733">
        <w:t xml:space="preserve">8.3 </w:t>
      </w:r>
      <w:proofErr w:type="spellStart"/>
      <w:r w:rsidRPr="00E07733">
        <w:t>Reporting</w:t>
      </w:r>
      <w:proofErr w:type="spellEnd"/>
      <w:r w:rsidRPr="00E07733">
        <w:t xml:space="preserve"> et Pilotage</w:t>
      </w:r>
    </w:p>
    <w:p w:rsidR="00AC200C" w:rsidRPr="00E07733" w:rsidRDefault="00000000">
      <w:pPr>
        <w:pStyle w:val="Compact"/>
        <w:numPr>
          <w:ilvl w:val="0"/>
          <w:numId w:val="52"/>
        </w:numPr>
      </w:pPr>
      <w:r w:rsidRPr="00E07733">
        <w:rPr>
          <w:b/>
          <w:bCs/>
        </w:rPr>
        <w:t>Utilisateurs :</w:t>
      </w:r>
      <w:r w:rsidRPr="00E07733">
        <w:t xml:space="preserve"> Management, Contrôle de gestion</w:t>
      </w:r>
    </w:p>
    <w:p w:rsidR="00AC200C" w:rsidRPr="00E07733" w:rsidRDefault="00000000">
      <w:pPr>
        <w:pStyle w:val="Compact"/>
        <w:numPr>
          <w:ilvl w:val="0"/>
          <w:numId w:val="52"/>
        </w:numPr>
      </w:pPr>
      <w:r w:rsidRPr="00E07733">
        <w:rPr>
          <w:b/>
          <w:bCs/>
        </w:rPr>
        <w:t>Entrées :</w:t>
      </w:r>
      <w:r w:rsidRPr="00E07733">
        <w:t xml:space="preserve"> Données opérationnelles, indicateurs définis</w:t>
      </w:r>
    </w:p>
    <w:p w:rsidR="00AC200C" w:rsidRPr="00E07733" w:rsidRDefault="00000000">
      <w:pPr>
        <w:pStyle w:val="Compact"/>
        <w:numPr>
          <w:ilvl w:val="0"/>
          <w:numId w:val="52"/>
        </w:numPr>
      </w:pPr>
      <w:r w:rsidRPr="00E07733">
        <w:rPr>
          <w:b/>
          <w:bCs/>
        </w:rPr>
        <w:t>Sorties :</w:t>
      </w:r>
      <w:r w:rsidRPr="00E07733">
        <w:t xml:space="preserve"> Tableaux de bord, rapports de performance</w:t>
      </w:r>
    </w:p>
    <w:p w:rsidR="00AC200C" w:rsidRPr="00E07733" w:rsidRDefault="00000000">
      <w:pPr>
        <w:pStyle w:val="Compact"/>
        <w:numPr>
          <w:ilvl w:val="0"/>
          <w:numId w:val="52"/>
        </w:numPr>
      </w:pPr>
      <w:r w:rsidRPr="00E07733">
        <w:rPr>
          <w:b/>
          <w:bCs/>
        </w:rPr>
        <w:t>Actions :</w:t>
      </w:r>
    </w:p>
    <w:p w:rsidR="00AC200C" w:rsidRPr="00E07733" w:rsidRDefault="00000000">
      <w:pPr>
        <w:pStyle w:val="Compact"/>
        <w:numPr>
          <w:ilvl w:val="1"/>
          <w:numId w:val="53"/>
        </w:numPr>
      </w:pPr>
      <w:r w:rsidRPr="00E07733">
        <w:t>Génération automatique des indicateurs de performance</w:t>
      </w:r>
    </w:p>
    <w:p w:rsidR="00AC200C" w:rsidRPr="00E07733" w:rsidRDefault="00000000">
      <w:pPr>
        <w:pStyle w:val="Compact"/>
        <w:numPr>
          <w:ilvl w:val="1"/>
          <w:numId w:val="53"/>
        </w:numPr>
      </w:pPr>
      <w:r w:rsidRPr="00E07733">
        <w:t>Production de rapports de conformité réglementaire</w:t>
      </w:r>
    </w:p>
    <w:p w:rsidR="00AC200C" w:rsidRPr="00E07733" w:rsidRDefault="00000000">
      <w:pPr>
        <w:pStyle w:val="Compact"/>
        <w:numPr>
          <w:ilvl w:val="1"/>
          <w:numId w:val="53"/>
        </w:numPr>
      </w:pPr>
      <w:r w:rsidRPr="00E07733">
        <w:t>Tableaux de bord en temps réel pour le pilotage</w:t>
      </w:r>
    </w:p>
    <w:p w:rsidR="00AC200C" w:rsidRPr="00E07733" w:rsidRDefault="00000000">
      <w:pPr>
        <w:pStyle w:val="Compact"/>
        <w:numPr>
          <w:ilvl w:val="1"/>
          <w:numId w:val="53"/>
        </w:numPr>
      </w:pPr>
      <w:r w:rsidRPr="00E07733">
        <w:t>Alertes sur dépassement de seuils critiques</w:t>
      </w:r>
    </w:p>
    <w:p w:rsidR="00AC200C" w:rsidRPr="00E07733" w:rsidRDefault="00B10F62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/>
        </w:pict>
      </w:r>
    </w:p>
    <w:p w:rsidR="00AC200C" w:rsidRPr="00E07733" w:rsidRDefault="00000000">
      <w:pPr>
        <w:pStyle w:val="Titre2"/>
      </w:pPr>
      <w:bookmarkStart w:id="38" w:name="exigences-non-fonctionnelles"/>
      <w:bookmarkEnd w:id="34"/>
      <w:bookmarkEnd w:id="37"/>
      <w:r w:rsidRPr="00E07733">
        <w:t>9. Exigences Non-Fonctionnelles</w:t>
      </w:r>
    </w:p>
    <w:p w:rsidR="00AC200C" w:rsidRPr="00E07733" w:rsidRDefault="00000000">
      <w:pPr>
        <w:pStyle w:val="Titre3"/>
      </w:pPr>
      <w:bookmarkStart w:id="39" w:name="performance-et-disponibilité"/>
      <w:r w:rsidRPr="00E07733">
        <w:t>9.1 Performance et Disponibilité</w:t>
      </w:r>
    </w:p>
    <w:p w:rsidR="00AC200C" w:rsidRPr="00E07733" w:rsidRDefault="00000000">
      <w:pPr>
        <w:pStyle w:val="Compact"/>
        <w:numPr>
          <w:ilvl w:val="0"/>
          <w:numId w:val="54"/>
        </w:numPr>
      </w:pPr>
      <w:r w:rsidRPr="00E07733">
        <w:rPr>
          <w:b/>
          <w:bCs/>
        </w:rPr>
        <w:t>Temps de réponse :</w:t>
      </w:r>
      <w:r w:rsidRPr="00E07733">
        <w:t xml:space="preserve"> &lt; 3 secondes pour les transactions courantes</w:t>
      </w:r>
    </w:p>
    <w:p w:rsidR="00AC200C" w:rsidRPr="00E07733" w:rsidRDefault="00000000">
      <w:pPr>
        <w:pStyle w:val="Compact"/>
        <w:numPr>
          <w:ilvl w:val="0"/>
          <w:numId w:val="54"/>
        </w:numPr>
      </w:pPr>
      <w:r w:rsidRPr="00E07733">
        <w:rPr>
          <w:b/>
          <w:bCs/>
        </w:rPr>
        <w:lastRenderedPageBreak/>
        <w:t>Disponibilité :</w:t>
      </w:r>
      <w:r w:rsidRPr="00E07733">
        <w:t xml:space="preserve"> 99.9% (moins de 8h d’arrêt par an)</w:t>
      </w:r>
    </w:p>
    <w:p w:rsidR="00AC200C" w:rsidRPr="00E07733" w:rsidRDefault="00000000">
      <w:pPr>
        <w:pStyle w:val="Compact"/>
        <w:numPr>
          <w:ilvl w:val="0"/>
          <w:numId w:val="54"/>
        </w:numPr>
      </w:pPr>
      <w:r w:rsidRPr="00E07733">
        <w:rPr>
          <w:b/>
          <w:bCs/>
        </w:rPr>
        <w:t>Capacité :</w:t>
      </w:r>
      <w:r w:rsidRPr="00E07733">
        <w:t xml:space="preserve"> Support de 1000 utilisateurs simultanés</w:t>
      </w:r>
    </w:p>
    <w:p w:rsidR="00AC200C" w:rsidRPr="00E07733" w:rsidRDefault="00000000">
      <w:pPr>
        <w:pStyle w:val="Compact"/>
        <w:numPr>
          <w:ilvl w:val="0"/>
          <w:numId w:val="54"/>
        </w:numPr>
      </w:pPr>
      <w:r w:rsidRPr="00E07733">
        <w:rPr>
          <w:b/>
          <w:bCs/>
        </w:rPr>
        <w:t>Scalabilité :</w:t>
      </w:r>
      <w:r w:rsidRPr="00E07733">
        <w:t xml:space="preserve"> Architecture horizontalement scalable</w:t>
      </w:r>
    </w:p>
    <w:p w:rsidR="00AC200C" w:rsidRPr="00E07733" w:rsidRDefault="00000000">
      <w:pPr>
        <w:pStyle w:val="Titre3"/>
      </w:pPr>
      <w:bookmarkStart w:id="40" w:name="sécurité-et-conformité"/>
      <w:bookmarkEnd w:id="39"/>
      <w:r w:rsidRPr="00E07733">
        <w:t>9.2 Sécurité et Conformité</w:t>
      </w:r>
    </w:p>
    <w:p w:rsidR="00AC200C" w:rsidRPr="00E07733" w:rsidRDefault="00000000">
      <w:pPr>
        <w:pStyle w:val="Compact"/>
        <w:numPr>
          <w:ilvl w:val="0"/>
          <w:numId w:val="55"/>
        </w:numPr>
      </w:pPr>
      <w:r w:rsidRPr="00E07733">
        <w:rPr>
          <w:b/>
          <w:bCs/>
        </w:rPr>
        <w:t>Authentification :</w:t>
      </w:r>
      <w:r w:rsidRPr="00E07733">
        <w:t xml:space="preserve"> Multi-facteurs pour tous les utilisateurs</w:t>
      </w:r>
    </w:p>
    <w:p w:rsidR="00AC200C" w:rsidRPr="00E07733" w:rsidRDefault="00000000">
      <w:pPr>
        <w:pStyle w:val="Compact"/>
        <w:numPr>
          <w:ilvl w:val="0"/>
          <w:numId w:val="55"/>
        </w:numPr>
      </w:pPr>
      <w:r w:rsidRPr="00E07733">
        <w:rPr>
          <w:b/>
          <w:bCs/>
        </w:rPr>
        <w:t>Chiffrement :</w:t>
      </w:r>
      <w:r w:rsidRPr="00E07733">
        <w:t xml:space="preserve"> AES-256 pour toutes les données sensibles</w:t>
      </w:r>
    </w:p>
    <w:p w:rsidR="00AC200C" w:rsidRPr="00E07733" w:rsidRDefault="00000000">
      <w:pPr>
        <w:pStyle w:val="Compact"/>
        <w:numPr>
          <w:ilvl w:val="0"/>
          <w:numId w:val="55"/>
        </w:numPr>
      </w:pPr>
      <w:r w:rsidRPr="00E07733">
        <w:rPr>
          <w:b/>
          <w:bCs/>
        </w:rPr>
        <w:t>Traçabilité :</w:t>
      </w:r>
      <w:r w:rsidRPr="00E07733">
        <w:t xml:space="preserve"> Audit trail complet de toutes les actions</w:t>
      </w:r>
    </w:p>
    <w:p w:rsidR="00AC200C" w:rsidRPr="00E07733" w:rsidRDefault="00000000">
      <w:pPr>
        <w:pStyle w:val="Compact"/>
        <w:numPr>
          <w:ilvl w:val="0"/>
          <w:numId w:val="55"/>
        </w:numPr>
      </w:pPr>
      <w:r w:rsidRPr="00E07733">
        <w:rPr>
          <w:b/>
          <w:bCs/>
        </w:rPr>
        <w:t>Conformité :</w:t>
      </w:r>
      <w:r w:rsidRPr="00E07733">
        <w:t xml:space="preserve"> RGPD, PCI-DSS, normes bancaires locales</w:t>
      </w:r>
    </w:p>
    <w:p w:rsidR="00AC200C" w:rsidRPr="00E07733" w:rsidRDefault="00000000">
      <w:pPr>
        <w:pStyle w:val="Titre3"/>
      </w:pPr>
      <w:bookmarkStart w:id="41" w:name="intégration-et-interopérabilité"/>
      <w:bookmarkEnd w:id="40"/>
      <w:r w:rsidRPr="00E07733">
        <w:t>9.3 Intégration et Interopérabilité</w:t>
      </w:r>
    </w:p>
    <w:p w:rsidR="00AC200C" w:rsidRPr="00E07733" w:rsidRDefault="00000000">
      <w:pPr>
        <w:pStyle w:val="Compact"/>
        <w:numPr>
          <w:ilvl w:val="0"/>
          <w:numId w:val="56"/>
        </w:numPr>
      </w:pPr>
      <w:r w:rsidRPr="00E07733">
        <w:rPr>
          <w:b/>
          <w:bCs/>
        </w:rPr>
        <w:t>APIs :</w:t>
      </w:r>
      <w:r w:rsidRPr="00E07733">
        <w:t xml:space="preserve"> REST avec authentification </w:t>
      </w:r>
      <w:proofErr w:type="spellStart"/>
      <w:r w:rsidRPr="00E07733">
        <w:t>OAuth</w:t>
      </w:r>
      <w:proofErr w:type="spellEnd"/>
      <w:r w:rsidRPr="00E07733">
        <w:t xml:space="preserve"> 2.0</w:t>
      </w:r>
    </w:p>
    <w:p w:rsidR="00AC200C" w:rsidRPr="00E07733" w:rsidRDefault="00000000">
      <w:pPr>
        <w:pStyle w:val="Compact"/>
        <w:numPr>
          <w:ilvl w:val="0"/>
          <w:numId w:val="56"/>
        </w:numPr>
      </w:pPr>
      <w:r w:rsidRPr="00E07733">
        <w:rPr>
          <w:b/>
          <w:bCs/>
        </w:rPr>
        <w:t>Formats :</w:t>
      </w:r>
      <w:r w:rsidRPr="00E07733">
        <w:t xml:space="preserve"> JSON pour les échanges de données</w:t>
      </w:r>
    </w:p>
    <w:p w:rsidR="00AC200C" w:rsidRPr="00E07733" w:rsidRDefault="00000000">
      <w:pPr>
        <w:pStyle w:val="Compact"/>
        <w:numPr>
          <w:ilvl w:val="0"/>
          <w:numId w:val="56"/>
        </w:numPr>
      </w:pPr>
      <w:r w:rsidRPr="00E07733">
        <w:rPr>
          <w:b/>
          <w:bCs/>
        </w:rPr>
        <w:t>Protocoles :</w:t>
      </w:r>
      <w:r w:rsidRPr="00E07733">
        <w:t xml:space="preserve"> HTTPS pour toutes les communications</w:t>
      </w:r>
    </w:p>
    <w:p w:rsidR="00AC200C" w:rsidRPr="00E07733" w:rsidRDefault="00000000">
      <w:pPr>
        <w:pStyle w:val="Compact"/>
        <w:numPr>
          <w:ilvl w:val="0"/>
          <w:numId w:val="56"/>
        </w:numPr>
      </w:pPr>
      <w:r w:rsidRPr="00E07733">
        <w:rPr>
          <w:b/>
          <w:bCs/>
        </w:rPr>
        <w:t>Standards :</w:t>
      </w:r>
      <w:r w:rsidRPr="00E07733">
        <w:t xml:space="preserve"> Conformité aux standards bancaires ISO 20022</w:t>
      </w:r>
    </w:p>
    <w:p w:rsidR="00AC200C" w:rsidRPr="00E07733" w:rsidRDefault="00B10F62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/>
        </w:pict>
      </w:r>
    </w:p>
    <w:p w:rsidR="00AC200C" w:rsidRPr="00E07733" w:rsidRDefault="00000000">
      <w:pPr>
        <w:pStyle w:val="FirstParagraph"/>
      </w:pPr>
      <w:r w:rsidRPr="00E07733">
        <w:rPr>
          <w:i/>
          <w:iCs/>
        </w:rPr>
        <w:t>Document créé le 16 juin 2025 - Besoins fonctionnels détaillés du système d’ouverture de compte bancaire</w:t>
      </w:r>
      <w:bookmarkEnd w:id="0"/>
      <w:bookmarkEnd w:id="38"/>
      <w:bookmarkEnd w:id="41"/>
    </w:p>
    <w:sectPr w:rsidR="00AC200C" w:rsidRPr="00E07733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10F62" w:rsidRDefault="00B10F62">
      <w:pPr>
        <w:spacing w:after="0"/>
      </w:pPr>
      <w:r>
        <w:separator/>
      </w:r>
    </w:p>
  </w:endnote>
  <w:endnote w:type="continuationSeparator" w:id="0">
    <w:p w:rsidR="00B10F62" w:rsidRDefault="00B10F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10F62" w:rsidRDefault="00B10F62">
      <w:r>
        <w:separator/>
      </w:r>
    </w:p>
  </w:footnote>
  <w:footnote w:type="continuationSeparator" w:id="0">
    <w:p w:rsidR="00B10F62" w:rsidRDefault="00B10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E3EB7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92856B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3FFE448E"/>
    <w:multiLevelType w:val="hybridMultilevel"/>
    <w:tmpl w:val="13FE5E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417805">
    <w:abstractNumId w:val="0"/>
  </w:num>
  <w:num w:numId="2" w16cid:durableId="115950530">
    <w:abstractNumId w:val="1"/>
  </w:num>
  <w:num w:numId="3" w16cid:durableId="974070135">
    <w:abstractNumId w:val="1"/>
  </w:num>
  <w:num w:numId="4" w16cid:durableId="1575773565">
    <w:abstractNumId w:val="1"/>
  </w:num>
  <w:num w:numId="5" w16cid:durableId="417484844">
    <w:abstractNumId w:val="1"/>
  </w:num>
  <w:num w:numId="6" w16cid:durableId="1724525212">
    <w:abstractNumId w:val="1"/>
  </w:num>
  <w:num w:numId="7" w16cid:durableId="1402949108">
    <w:abstractNumId w:val="1"/>
  </w:num>
  <w:num w:numId="8" w16cid:durableId="67575705">
    <w:abstractNumId w:val="1"/>
  </w:num>
  <w:num w:numId="9" w16cid:durableId="883063688">
    <w:abstractNumId w:val="1"/>
  </w:num>
  <w:num w:numId="10" w16cid:durableId="321543291">
    <w:abstractNumId w:val="1"/>
  </w:num>
  <w:num w:numId="11" w16cid:durableId="770971601">
    <w:abstractNumId w:val="1"/>
  </w:num>
  <w:num w:numId="12" w16cid:durableId="902134448">
    <w:abstractNumId w:val="1"/>
  </w:num>
  <w:num w:numId="13" w16cid:durableId="2119905568">
    <w:abstractNumId w:val="1"/>
  </w:num>
  <w:num w:numId="14" w16cid:durableId="399403959">
    <w:abstractNumId w:val="1"/>
  </w:num>
  <w:num w:numId="15" w16cid:durableId="2135171309">
    <w:abstractNumId w:val="1"/>
  </w:num>
  <w:num w:numId="16" w16cid:durableId="1746028223">
    <w:abstractNumId w:val="1"/>
  </w:num>
  <w:num w:numId="17" w16cid:durableId="765614463">
    <w:abstractNumId w:val="1"/>
  </w:num>
  <w:num w:numId="18" w16cid:durableId="1285191831">
    <w:abstractNumId w:val="1"/>
  </w:num>
  <w:num w:numId="19" w16cid:durableId="1206068371">
    <w:abstractNumId w:val="1"/>
  </w:num>
  <w:num w:numId="20" w16cid:durableId="1865899513">
    <w:abstractNumId w:val="1"/>
  </w:num>
  <w:num w:numId="21" w16cid:durableId="515113937">
    <w:abstractNumId w:val="1"/>
  </w:num>
  <w:num w:numId="22" w16cid:durableId="1726566950">
    <w:abstractNumId w:val="1"/>
  </w:num>
  <w:num w:numId="23" w16cid:durableId="2078740695">
    <w:abstractNumId w:val="1"/>
  </w:num>
  <w:num w:numId="24" w16cid:durableId="1009064712">
    <w:abstractNumId w:val="1"/>
  </w:num>
  <w:num w:numId="25" w16cid:durableId="563687944">
    <w:abstractNumId w:val="1"/>
  </w:num>
  <w:num w:numId="26" w16cid:durableId="1412390174">
    <w:abstractNumId w:val="1"/>
  </w:num>
  <w:num w:numId="27" w16cid:durableId="971180778">
    <w:abstractNumId w:val="1"/>
  </w:num>
  <w:num w:numId="28" w16cid:durableId="463739529">
    <w:abstractNumId w:val="1"/>
  </w:num>
  <w:num w:numId="29" w16cid:durableId="776410756">
    <w:abstractNumId w:val="1"/>
  </w:num>
  <w:num w:numId="30" w16cid:durableId="72050556">
    <w:abstractNumId w:val="1"/>
  </w:num>
  <w:num w:numId="31" w16cid:durableId="1887524910">
    <w:abstractNumId w:val="1"/>
  </w:num>
  <w:num w:numId="32" w16cid:durableId="738211191">
    <w:abstractNumId w:val="1"/>
  </w:num>
  <w:num w:numId="33" w16cid:durableId="1950578120">
    <w:abstractNumId w:val="1"/>
  </w:num>
  <w:num w:numId="34" w16cid:durableId="543834143">
    <w:abstractNumId w:val="1"/>
  </w:num>
  <w:num w:numId="35" w16cid:durableId="1066419155">
    <w:abstractNumId w:val="1"/>
  </w:num>
  <w:num w:numId="36" w16cid:durableId="1625768133">
    <w:abstractNumId w:val="1"/>
  </w:num>
  <w:num w:numId="37" w16cid:durableId="1122847638">
    <w:abstractNumId w:val="1"/>
  </w:num>
  <w:num w:numId="38" w16cid:durableId="1438520577">
    <w:abstractNumId w:val="1"/>
  </w:num>
  <w:num w:numId="39" w16cid:durableId="2125422937">
    <w:abstractNumId w:val="1"/>
  </w:num>
  <w:num w:numId="40" w16cid:durableId="303462619">
    <w:abstractNumId w:val="1"/>
  </w:num>
  <w:num w:numId="41" w16cid:durableId="934216463">
    <w:abstractNumId w:val="1"/>
  </w:num>
  <w:num w:numId="42" w16cid:durableId="1501233159">
    <w:abstractNumId w:val="1"/>
  </w:num>
  <w:num w:numId="43" w16cid:durableId="1643853832">
    <w:abstractNumId w:val="1"/>
  </w:num>
  <w:num w:numId="44" w16cid:durableId="1677876079">
    <w:abstractNumId w:val="1"/>
  </w:num>
  <w:num w:numId="45" w16cid:durableId="1007245383">
    <w:abstractNumId w:val="1"/>
  </w:num>
  <w:num w:numId="46" w16cid:durableId="691027996">
    <w:abstractNumId w:val="1"/>
  </w:num>
  <w:num w:numId="47" w16cid:durableId="499200739">
    <w:abstractNumId w:val="1"/>
  </w:num>
  <w:num w:numId="48" w16cid:durableId="1663504924">
    <w:abstractNumId w:val="1"/>
  </w:num>
  <w:num w:numId="49" w16cid:durableId="342167254">
    <w:abstractNumId w:val="1"/>
  </w:num>
  <w:num w:numId="50" w16cid:durableId="1245215013">
    <w:abstractNumId w:val="1"/>
  </w:num>
  <w:num w:numId="51" w16cid:durableId="894510356">
    <w:abstractNumId w:val="1"/>
  </w:num>
  <w:num w:numId="52" w16cid:durableId="867523957">
    <w:abstractNumId w:val="1"/>
  </w:num>
  <w:num w:numId="53" w16cid:durableId="1756587142">
    <w:abstractNumId w:val="1"/>
  </w:num>
  <w:num w:numId="54" w16cid:durableId="1245071966">
    <w:abstractNumId w:val="1"/>
  </w:num>
  <w:num w:numId="55" w16cid:durableId="1817642279">
    <w:abstractNumId w:val="1"/>
  </w:num>
  <w:num w:numId="56" w16cid:durableId="1695616629">
    <w:abstractNumId w:val="1"/>
  </w:num>
  <w:num w:numId="57" w16cid:durableId="683215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00C"/>
    <w:rsid w:val="0005445A"/>
    <w:rsid w:val="001B6A9A"/>
    <w:rsid w:val="001D0A21"/>
    <w:rsid w:val="00A06B9D"/>
    <w:rsid w:val="00AC200C"/>
    <w:rsid w:val="00B10F62"/>
    <w:rsid w:val="00E07733"/>
    <w:rsid w:val="00E53B6C"/>
    <w:rsid w:val="00F1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042A1"/>
  <w15:docId w15:val="{2205EACB-9F3D-944A-B44A-F10713FB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2211</Words>
  <Characters>12166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said kpoumie</cp:lastModifiedBy>
  <cp:revision>3</cp:revision>
  <dcterms:created xsi:type="dcterms:W3CDTF">2025-06-16T12:54:00Z</dcterms:created>
  <dcterms:modified xsi:type="dcterms:W3CDTF">2025-06-17T15:35:00Z</dcterms:modified>
</cp:coreProperties>
</file>