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6ED" w:rsidRPr="00751842" w:rsidRDefault="00DC06ED" w:rsidP="00DC06ED">
      <w:pPr>
        <w:pStyle w:val="Sinespaciado"/>
        <w:jc w:val="center"/>
        <w:rPr>
          <w:rFonts w:ascii="Times New Roman" w:hAnsi="Times New Roman"/>
          <w:b/>
          <w:sz w:val="24"/>
        </w:rPr>
      </w:pPr>
      <w:proofErr w:type="spellStart"/>
      <w:r w:rsidRPr="00751842">
        <w:rPr>
          <w:rFonts w:ascii="Times New Roman" w:hAnsi="Times New Roman"/>
          <w:b/>
          <w:sz w:val="24"/>
        </w:rPr>
        <w:t>Econometria</w:t>
      </w:r>
      <w:proofErr w:type="spellEnd"/>
      <w:r w:rsidRPr="00751842">
        <w:rPr>
          <w:rFonts w:ascii="Times New Roman" w:hAnsi="Times New Roman"/>
          <w:b/>
          <w:sz w:val="24"/>
        </w:rPr>
        <w:t xml:space="preserve"> Financiera (ampliación)</w:t>
      </w:r>
    </w:p>
    <w:p w:rsidR="00DC06ED" w:rsidRPr="00751842" w:rsidRDefault="003F7EC9" w:rsidP="00DC06ED">
      <w:pPr>
        <w:pStyle w:val="Sinespaciado"/>
        <w:jc w:val="center"/>
        <w:rPr>
          <w:rFonts w:ascii="Times New Roman" w:hAnsi="Times New Roman"/>
          <w:b/>
        </w:rPr>
      </w:pPr>
      <w:r>
        <w:rPr>
          <w:rFonts w:ascii="Times New Roman" w:hAnsi="Times New Roman"/>
          <w:b/>
        </w:rPr>
        <w:t>Curso 2020</w:t>
      </w:r>
      <w:r w:rsidR="00DC06ED" w:rsidRPr="00751842">
        <w:rPr>
          <w:rFonts w:ascii="Times New Roman" w:hAnsi="Times New Roman"/>
          <w:b/>
        </w:rPr>
        <w:t>- 20</w:t>
      </w:r>
      <w:r>
        <w:rPr>
          <w:rFonts w:ascii="Times New Roman" w:hAnsi="Times New Roman"/>
          <w:b/>
        </w:rPr>
        <w:t>21</w:t>
      </w:r>
      <w:bookmarkStart w:id="0" w:name="_GoBack"/>
      <w:bookmarkEnd w:id="0"/>
    </w:p>
    <w:p w:rsidR="00DC06ED" w:rsidRPr="00751842" w:rsidRDefault="00DC06ED" w:rsidP="00DC06ED">
      <w:pPr>
        <w:pStyle w:val="Sinespaciado"/>
        <w:jc w:val="center"/>
        <w:rPr>
          <w:rFonts w:ascii="Times New Roman" w:hAnsi="Times New Roman"/>
          <w:b/>
        </w:rPr>
      </w:pPr>
      <w:r w:rsidRPr="00751842">
        <w:rPr>
          <w:rFonts w:ascii="Times New Roman" w:hAnsi="Times New Roman"/>
          <w:b/>
        </w:rPr>
        <w:t>Profesor: Jesús Ruiz</w:t>
      </w:r>
    </w:p>
    <w:p w:rsidR="00DC06ED" w:rsidRPr="00751842" w:rsidRDefault="00DC06ED" w:rsidP="00DC06ED">
      <w:pPr>
        <w:pStyle w:val="Sinespaciado"/>
        <w:jc w:val="center"/>
        <w:rPr>
          <w:rFonts w:ascii="Times New Roman" w:hAnsi="Times New Roman"/>
          <w:b/>
        </w:rPr>
      </w:pPr>
      <w:r w:rsidRPr="00751842">
        <w:rPr>
          <w:rFonts w:ascii="Times New Roman" w:hAnsi="Times New Roman"/>
          <w:b/>
        </w:rPr>
        <w:t>Hoja de problemas nº 1</w:t>
      </w:r>
    </w:p>
    <w:p w:rsidR="00DC06ED" w:rsidRDefault="00DC06ED" w:rsidP="00DC06ED">
      <w:pPr>
        <w:pStyle w:val="Sinespaciado"/>
        <w:jc w:val="center"/>
        <w:rPr>
          <w:rFonts w:ascii="Times New Roman" w:hAnsi="Times New Roman"/>
          <w:b/>
        </w:rPr>
      </w:pPr>
      <w:r w:rsidRPr="00751842">
        <w:rPr>
          <w:rFonts w:ascii="Times New Roman" w:hAnsi="Times New Roman"/>
          <w:b/>
        </w:rPr>
        <w:t xml:space="preserve">Entrega: </w:t>
      </w:r>
      <w:r w:rsidR="003F7EC9">
        <w:rPr>
          <w:rFonts w:ascii="Times New Roman" w:hAnsi="Times New Roman"/>
          <w:b/>
        </w:rPr>
        <w:t>14</w:t>
      </w:r>
      <w:r w:rsidRPr="00751842">
        <w:rPr>
          <w:rFonts w:ascii="Times New Roman" w:hAnsi="Times New Roman"/>
          <w:b/>
        </w:rPr>
        <w:t xml:space="preserve"> de </w:t>
      </w:r>
      <w:r w:rsidR="00EC3961">
        <w:rPr>
          <w:rFonts w:ascii="Times New Roman" w:hAnsi="Times New Roman"/>
          <w:b/>
        </w:rPr>
        <w:t>octubre</w:t>
      </w:r>
    </w:p>
    <w:p w:rsidR="00751842" w:rsidRPr="00751842" w:rsidRDefault="00320974" w:rsidP="00DC06ED">
      <w:pPr>
        <w:pStyle w:val="Sinespaciado"/>
        <w:jc w:val="center"/>
        <w:rPr>
          <w:rFonts w:ascii="Times New Roman" w:hAnsi="Times New Roman"/>
          <w:b/>
        </w:rPr>
      </w:pPr>
      <w:r>
        <w:rPr>
          <w:rFonts w:ascii="Times New Roman" w:hAnsi="Times New Roman"/>
          <w:b/>
        </w:rPr>
        <w:t xml:space="preserve">Se recomienda que se realice esta práctica </w:t>
      </w:r>
      <w:r w:rsidR="003F7EC9">
        <w:rPr>
          <w:rFonts w:ascii="Times New Roman" w:hAnsi="Times New Roman"/>
          <w:b/>
        </w:rPr>
        <w:t>en grupos de 3</w:t>
      </w:r>
      <w:r w:rsidR="00751842">
        <w:rPr>
          <w:rFonts w:ascii="Times New Roman" w:hAnsi="Times New Roman"/>
          <w:b/>
        </w:rPr>
        <w:t xml:space="preserve"> </w:t>
      </w:r>
    </w:p>
    <w:p w:rsidR="00DC06ED" w:rsidRPr="00751842" w:rsidRDefault="00DC06ED" w:rsidP="00DC06ED">
      <w:pPr>
        <w:pStyle w:val="Sinespaciado"/>
        <w:jc w:val="center"/>
        <w:rPr>
          <w:rFonts w:ascii="Times New Roman" w:hAnsi="Times New Roman"/>
          <w:b/>
        </w:rPr>
      </w:pPr>
    </w:p>
    <w:p w:rsidR="006676A6" w:rsidRPr="00751842" w:rsidRDefault="006676A6">
      <w:pPr>
        <w:rPr>
          <w:rFonts w:ascii="Times New Roman" w:hAnsi="Times New Roman" w:cs="Times New Roman"/>
        </w:rPr>
      </w:pPr>
    </w:p>
    <w:p w:rsidR="00751842" w:rsidRPr="00751842" w:rsidRDefault="00751842" w:rsidP="00751842">
      <w:pPr>
        <w:jc w:val="both"/>
        <w:rPr>
          <w:rFonts w:ascii="Times New Roman" w:hAnsi="Times New Roman" w:cs="Times New Roman"/>
          <w:b/>
        </w:rPr>
      </w:pPr>
      <w:r w:rsidRPr="00751842">
        <w:rPr>
          <w:rFonts w:ascii="Times New Roman" w:hAnsi="Times New Roman" w:cs="Times New Roman"/>
          <w:b/>
        </w:rPr>
        <w:t xml:space="preserve">Ejercicio 1. Caracterización de propiedades de un estadístico mediante simulación </w:t>
      </w:r>
    </w:p>
    <w:p w:rsidR="00751842" w:rsidRPr="00751842" w:rsidRDefault="00751842" w:rsidP="00751842">
      <w:pPr>
        <w:spacing w:after="0"/>
        <w:jc w:val="both"/>
        <w:rPr>
          <w:rFonts w:ascii="Times New Roman" w:hAnsi="Times New Roman" w:cs="Times New Roman"/>
        </w:rPr>
      </w:pPr>
      <w:r w:rsidRPr="00751842">
        <w:rPr>
          <w:rFonts w:ascii="Times New Roman" w:hAnsi="Times New Roman" w:cs="Times New Roman"/>
        </w:rPr>
        <w:t xml:space="preserve">El contraste de Normalidad de </w:t>
      </w:r>
      <w:proofErr w:type="spellStart"/>
      <w:r w:rsidRPr="00751842">
        <w:rPr>
          <w:rFonts w:ascii="Times New Roman" w:hAnsi="Times New Roman" w:cs="Times New Roman"/>
        </w:rPr>
        <w:t>Bera-Jarque</w:t>
      </w:r>
      <w:proofErr w:type="spellEnd"/>
      <w:r w:rsidRPr="00751842">
        <w:rPr>
          <w:rFonts w:ascii="Times New Roman" w:hAnsi="Times New Roman" w:cs="Times New Roman"/>
        </w:rPr>
        <w:t xml:space="preserve"> especifica que el estadístico </w:t>
      </w:r>
      <w:r w:rsidRPr="00751842">
        <w:rPr>
          <w:rFonts w:ascii="Times New Roman" w:hAnsi="Times New Roman" w:cs="Times New Roman"/>
          <w:position w:val="-24"/>
        </w:rPr>
        <w:object w:dxaOrig="21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8.5pt" o:ole="">
            <v:imagedata r:id="rId5" o:title=""/>
          </v:shape>
          <o:OLEObject Type="Embed" ProgID="Equation.DSMT4" ShapeID="_x0000_i1025" DrawAspect="Content" ObjectID="_1662527710" r:id="rId6"/>
        </w:object>
      </w:r>
      <w:r w:rsidRPr="00751842">
        <w:rPr>
          <w:rFonts w:ascii="Times New Roman" w:hAnsi="Times New Roman" w:cs="Times New Roman"/>
        </w:rPr>
        <w:t xml:space="preserve"> se distribuye asintóticamente como una </w:t>
      </w:r>
      <w:proofErr w:type="spellStart"/>
      <w:r w:rsidRPr="00751842">
        <w:rPr>
          <w:rFonts w:ascii="Times New Roman" w:hAnsi="Times New Roman" w:cs="Times New Roman"/>
        </w:rPr>
        <w:t>chi</w:t>
      </w:r>
      <w:proofErr w:type="spellEnd"/>
      <w:r w:rsidRPr="00751842">
        <w:rPr>
          <w:rFonts w:ascii="Times New Roman" w:hAnsi="Times New Roman" w:cs="Times New Roman"/>
        </w:rPr>
        <w:t xml:space="preserve">-cuadrado con 2 grados de libertad, bajo la hipótesis nula de que los datos son extracciones independientes de una población Normal con esperanza matemática y varianza desconocidas. En la expresión anterior, S denota el coeficiente de asimetría y K denota el coeficiente de </w:t>
      </w:r>
      <w:proofErr w:type="spellStart"/>
      <w:r w:rsidRPr="00751842">
        <w:rPr>
          <w:rFonts w:ascii="Times New Roman" w:hAnsi="Times New Roman" w:cs="Times New Roman"/>
        </w:rPr>
        <w:t>curtosis</w:t>
      </w:r>
      <w:proofErr w:type="spellEnd"/>
      <w:r w:rsidRPr="00751842">
        <w:rPr>
          <w:rFonts w:ascii="Times New Roman" w:hAnsi="Times New Roman" w:cs="Times New Roman"/>
        </w:rPr>
        <w:t xml:space="preserve">, mientras que T es el tamaño </w:t>
      </w:r>
      <w:proofErr w:type="spellStart"/>
      <w:r w:rsidRPr="00751842">
        <w:rPr>
          <w:rFonts w:ascii="Times New Roman" w:hAnsi="Times New Roman" w:cs="Times New Roman"/>
        </w:rPr>
        <w:t>muestral</w:t>
      </w:r>
      <w:proofErr w:type="spellEnd"/>
      <w:r w:rsidRPr="00751842">
        <w:rPr>
          <w:rFonts w:ascii="Times New Roman" w:hAnsi="Times New Roman" w:cs="Times New Roman"/>
        </w:rPr>
        <w:t xml:space="preserve">. Este ejercicio consiste en comparar el tamaño (o probabilidad de cometer error de tipo I) y la potencia del contraste empíricos con sus valores teóricos. </w:t>
      </w:r>
    </w:p>
    <w:p w:rsidR="00751842" w:rsidRPr="00751842" w:rsidRDefault="00751842" w:rsidP="00751842">
      <w:pPr>
        <w:numPr>
          <w:ilvl w:val="0"/>
          <w:numId w:val="2"/>
        </w:numPr>
        <w:spacing w:after="0" w:line="276" w:lineRule="auto"/>
        <w:jc w:val="both"/>
        <w:rPr>
          <w:rFonts w:ascii="Times New Roman" w:hAnsi="Times New Roman" w:cs="Times New Roman"/>
        </w:rPr>
      </w:pPr>
      <w:r w:rsidRPr="00751842">
        <w:rPr>
          <w:rFonts w:ascii="Times New Roman" w:hAnsi="Times New Roman" w:cs="Times New Roman"/>
        </w:rPr>
        <w:t xml:space="preserve">Simule un elevado número de muestras de tamaño T=20 de una población Normal con determinada esperanza y varianza que debe fijar de antemano. Puede elegir cualquier par de valores, pero manténgalos fijos para todas las muestras. Escoja un nivel de significación del 1%, y calcule el porcentaje de veces que rechaza la hipótesis nula. Este número es una estimación del tamaño del contraste, por lo que debería aproximarse a 0,01; sin embargo, el hecho de que la muestra sea corta, hará que la aproximación sea imperfecta. </w:t>
      </w:r>
    </w:p>
    <w:p w:rsidR="00751842" w:rsidRPr="00751842" w:rsidRDefault="00751842" w:rsidP="00751842">
      <w:pPr>
        <w:numPr>
          <w:ilvl w:val="0"/>
          <w:numId w:val="2"/>
        </w:numPr>
        <w:spacing w:after="0" w:line="276" w:lineRule="auto"/>
        <w:jc w:val="both"/>
        <w:rPr>
          <w:rFonts w:ascii="Times New Roman" w:hAnsi="Times New Roman" w:cs="Times New Roman"/>
        </w:rPr>
      </w:pPr>
      <w:r w:rsidRPr="00751842">
        <w:rPr>
          <w:rFonts w:ascii="Times New Roman" w:hAnsi="Times New Roman" w:cs="Times New Roman"/>
        </w:rPr>
        <w:t xml:space="preserve">Repita el ejercicio con las mismas muestras, para niveles de significación del 5% y del 10%. </w:t>
      </w:r>
    </w:p>
    <w:p w:rsidR="00751842" w:rsidRPr="00751842" w:rsidRDefault="00751842" w:rsidP="00751842">
      <w:pPr>
        <w:numPr>
          <w:ilvl w:val="0"/>
          <w:numId w:val="2"/>
        </w:numPr>
        <w:spacing w:after="0" w:line="276" w:lineRule="auto"/>
        <w:jc w:val="both"/>
        <w:rPr>
          <w:rFonts w:ascii="Times New Roman" w:hAnsi="Times New Roman" w:cs="Times New Roman"/>
        </w:rPr>
      </w:pPr>
      <w:r w:rsidRPr="00751842">
        <w:rPr>
          <w:rFonts w:ascii="Times New Roman" w:hAnsi="Times New Roman" w:cs="Times New Roman"/>
        </w:rPr>
        <w:t>Repita el ejercicio con muestras de tamaño T=50 y T=100.</w:t>
      </w:r>
    </w:p>
    <w:p w:rsidR="00751842" w:rsidRPr="00751842" w:rsidRDefault="00751842" w:rsidP="00751842">
      <w:pPr>
        <w:numPr>
          <w:ilvl w:val="0"/>
          <w:numId w:val="2"/>
        </w:numPr>
        <w:spacing w:after="0" w:line="276" w:lineRule="auto"/>
        <w:jc w:val="both"/>
        <w:rPr>
          <w:rFonts w:ascii="Times New Roman" w:hAnsi="Times New Roman" w:cs="Times New Roman"/>
        </w:rPr>
      </w:pPr>
      <w:r w:rsidRPr="00751842">
        <w:rPr>
          <w:rFonts w:ascii="Times New Roman" w:hAnsi="Times New Roman" w:cs="Times New Roman"/>
        </w:rPr>
        <w:t>Construya una tabla que resuma todos los tamaños empíricos que ha obtenido en este ejercicio, y examine en qué grado se separan de sus valores teóricos.</w:t>
      </w:r>
    </w:p>
    <w:p w:rsidR="00751842" w:rsidRPr="00751842" w:rsidRDefault="00751842" w:rsidP="00751842">
      <w:pPr>
        <w:numPr>
          <w:ilvl w:val="0"/>
          <w:numId w:val="2"/>
        </w:numPr>
        <w:spacing w:after="0" w:line="276" w:lineRule="auto"/>
        <w:jc w:val="both"/>
        <w:rPr>
          <w:rFonts w:ascii="Times New Roman" w:hAnsi="Times New Roman" w:cs="Times New Roman"/>
        </w:rPr>
      </w:pPr>
      <w:r w:rsidRPr="00751842">
        <w:rPr>
          <w:rFonts w:ascii="Times New Roman" w:hAnsi="Times New Roman" w:cs="Times New Roman"/>
        </w:rPr>
        <w:t>Para contrasta</w:t>
      </w:r>
      <w:r w:rsidR="00B032EC">
        <w:rPr>
          <w:rFonts w:ascii="Times New Roman" w:hAnsi="Times New Roman" w:cs="Times New Roman"/>
        </w:rPr>
        <w:t xml:space="preserve">r potencia, hemos de simular </w:t>
      </w:r>
      <w:r w:rsidRPr="00751842">
        <w:rPr>
          <w:rFonts w:ascii="Times New Roman" w:hAnsi="Times New Roman" w:cs="Times New Roman"/>
        </w:rPr>
        <w:t>dist</w:t>
      </w:r>
      <w:r w:rsidR="009C4E63">
        <w:rPr>
          <w:rFonts w:ascii="Times New Roman" w:hAnsi="Times New Roman" w:cs="Times New Roman"/>
        </w:rPr>
        <w:t>ribuciones no Normales. Diseñe un</w:t>
      </w:r>
      <w:r w:rsidRPr="00751842">
        <w:rPr>
          <w:rFonts w:ascii="Times New Roman" w:hAnsi="Times New Roman" w:cs="Times New Roman"/>
        </w:rPr>
        <w:t xml:space="preserve"> ejercicio extrayendo muestras de </w:t>
      </w:r>
      <w:r w:rsidR="009C4E63">
        <w:rPr>
          <w:rFonts w:ascii="Times New Roman" w:hAnsi="Times New Roman" w:cs="Times New Roman"/>
        </w:rPr>
        <w:t xml:space="preserve">una población </w:t>
      </w:r>
      <w:r w:rsidRPr="00751842">
        <w:rPr>
          <w:rFonts w:ascii="Times New Roman" w:hAnsi="Times New Roman" w:cs="Times New Roman"/>
        </w:rPr>
        <w:t xml:space="preserve">no Normal. Y calcule la potencia para los mismos casos de antes: nivel de significación del 1%, 5% y 10%, y tamaños </w:t>
      </w:r>
      <w:proofErr w:type="spellStart"/>
      <w:r w:rsidRPr="00751842">
        <w:rPr>
          <w:rFonts w:ascii="Times New Roman" w:hAnsi="Times New Roman" w:cs="Times New Roman"/>
        </w:rPr>
        <w:t>muestrales</w:t>
      </w:r>
      <w:proofErr w:type="spellEnd"/>
      <w:r w:rsidRPr="00751842">
        <w:rPr>
          <w:rFonts w:ascii="Times New Roman" w:hAnsi="Times New Roman" w:cs="Times New Roman"/>
        </w:rPr>
        <w:t xml:space="preserve"> T = 20, 50, 100.</w:t>
      </w:r>
    </w:p>
    <w:p w:rsidR="00DC06ED" w:rsidRPr="00751842" w:rsidRDefault="00DC06ED">
      <w:pPr>
        <w:rPr>
          <w:rFonts w:ascii="Times New Roman" w:hAnsi="Times New Roman" w:cs="Times New Roman"/>
        </w:rPr>
      </w:pPr>
    </w:p>
    <w:p w:rsidR="00751842" w:rsidRPr="00751842" w:rsidRDefault="00751842" w:rsidP="00751842">
      <w:pPr>
        <w:spacing w:after="120" w:line="240" w:lineRule="auto"/>
        <w:jc w:val="both"/>
        <w:rPr>
          <w:rFonts w:ascii="Times New Roman" w:hAnsi="Times New Roman" w:cs="Times New Roman"/>
        </w:rPr>
      </w:pPr>
      <w:r w:rsidRPr="00751842">
        <w:rPr>
          <w:rFonts w:ascii="Times New Roman" w:hAnsi="Times New Roman" w:cs="Times New Roman"/>
          <w:b/>
        </w:rPr>
        <w:t>Ejercicio 2. Predicción de precios y de rentabilidades</w:t>
      </w:r>
    </w:p>
    <w:p w:rsidR="00751842" w:rsidRPr="00751842" w:rsidRDefault="00751842" w:rsidP="00751842">
      <w:pPr>
        <w:spacing w:after="120" w:line="240" w:lineRule="auto"/>
        <w:jc w:val="both"/>
        <w:rPr>
          <w:rFonts w:ascii="Times New Roman" w:hAnsi="Times New Roman" w:cs="Times New Roman"/>
        </w:rPr>
      </w:pPr>
      <w:r w:rsidRPr="00751842">
        <w:rPr>
          <w:rFonts w:ascii="Times New Roman" w:hAnsi="Times New Roman" w:cs="Times New Roman"/>
        </w:rPr>
        <w:t xml:space="preserve">Considere series temporales de precios de tres activos de distinta naturaleza (puede obtenerlas del archivo </w:t>
      </w:r>
      <w:r w:rsidRPr="00751842">
        <w:rPr>
          <w:rFonts w:ascii="Times New Roman" w:hAnsi="Times New Roman" w:cs="Times New Roman"/>
          <w:i/>
        </w:rPr>
        <w:t>Datos financieros.xls</w:t>
      </w:r>
      <w:r w:rsidRPr="00751842">
        <w:rPr>
          <w:rFonts w:ascii="Times New Roman" w:hAnsi="Times New Roman" w:cs="Times New Roman"/>
        </w:rPr>
        <w:t xml:space="preserve">). Omita las últimas N observaciones </w:t>
      </w:r>
      <w:proofErr w:type="spellStart"/>
      <w:r w:rsidRPr="00751842">
        <w:rPr>
          <w:rFonts w:ascii="Times New Roman" w:hAnsi="Times New Roman" w:cs="Times New Roman"/>
        </w:rPr>
        <w:t>muestrales</w:t>
      </w:r>
      <w:proofErr w:type="spellEnd"/>
      <w:r w:rsidRPr="00751842">
        <w:rPr>
          <w:rFonts w:ascii="Times New Roman" w:hAnsi="Times New Roman" w:cs="Times New Roman"/>
        </w:rPr>
        <w:t xml:space="preserve"> (usted elige el valor de N) y estime un modelo para cada uno de los tres activos. Utilice dicho modelo para predecir la rentabilidad del activo un periodo hacia adelante. ¿Entiende la diferencia que existe en su procedimiento frente a predecir los N días desde T-N (siendo T el tamaño de la muestra)? Calcule estadísticos de bondad de la predicción (sección 1.4.4 en Series temporales.pdf).  </w:t>
      </w:r>
    </w:p>
    <w:p w:rsidR="00751842" w:rsidRPr="00EC3961" w:rsidRDefault="00751842" w:rsidP="00EC3961">
      <w:pPr>
        <w:spacing w:after="120" w:line="240" w:lineRule="auto"/>
        <w:jc w:val="both"/>
        <w:rPr>
          <w:rFonts w:ascii="Times New Roman" w:hAnsi="Times New Roman" w:cs="Times New Roman"/>
        </w:rPr>
      </w:pPr>
      <w:r w:rsidRPr="00751842">
        <w:rPr>
          <w:rFonts w:ascii="Times New Roman" w:hAnsi="Times New Roman" w:cs="Times New Roman"/>
        </w:rPr>
        <w:t>Repita el ejercicio utilizando directamente los precios de los activos.</w:t>
      </w:r>
      <w:r w:rsidR="00EC3961">
        <w:rPr>
          <w:rFonts w:ascii="Times New Roman" w:hAnsi="Times New Roman" w:cs="Times New Roman"/>
        </w:rPr>
        <w:t xml:space="preserve"> ¿</w:t>
      </w:r>
      <w:r w:rsidRPr="00EC3961">
        <w:rPr>
          <w:rFonts w:ascii="Times New Roman" w:hAnsi="Times New Roman" w:cs="Times New Roman"/>
        </w:rPr>
        <w:t>Es muy diferente calcular los estadísticos de bondad de predicción en precios o en rentabilidades</w:t>
      </w:r>
      <w:r w:rsidR="00EC3961">
        <w:rPr>
          <w:rFonts w:ascii="Times New Roman" w:hAnsi="Times New Roman" w:cs="Times New Roman"/>
        </w:rPr>
        <w:t>?</w:t>
      </w:r>
      <w:r w:rsidRPr="00EC3961">
        <w:rPr>
          <w:rFonts w:ascii="Times New Roman" w:hAnsi="Times New Roman" w:cs="Times New Roman"/>
        </w:rPr>
        <w:t xml:space="preserve"> ¿Qué cálculo cree que debería hacer?</w:t>
      </w:r>
    </w:p>
    <w:p w:rsidR="00297009" w:rsidRDefault="00297009">
      <w:pPr>
        <w:rPr>
          <w:rFonts w:ascii="Times New Roman" w:hAnsi="Times New Roman" w:cs="Times New Roman"/>
          <w:b/>
        </w:rPr>
      </w:pPr>
    </w:p>
    <w:p w:rsidR="00DC06ED" w:rsidRPr="00751842" w:rsidRDefault="00751842">
      <w:pPr>
        <w:rPr>
          <w:rFonts w:ascii="Times New Roman" w:hAnsi="Times New Roman" w:cs="Times New Roman"/>
          <w:b/>
        </w:rPr>
      </w:pPr>
      <w:r w:rsidRPr="00751842">
        <w:rPr>
          <w:rFonts w:ascii="Times New Roman" w:hAnsi="Times New Roman" w:cs="Times New Roman"/>
          <w:b/>
        </w:rPr>
        <w:t>Ejercicio 3. Utilización de las predicciones</w:t>
      </w:r>
    </w:p>
    <w:p w:rsidR="00751842" w:rsidRPr="00751842" w:rsidRDefault="00751842" w:rsidP="00751842">
      <w:pPr>
        <w:pStyle w:val="Prrafodelista"/>
        <w:numPr>
          <w:ilvl w:val="0"/>
          <w:numId w:val="4"/>
        </w:numPr>
        <w:rPr>
          <w:rFonts w:ascii="Times New Roman" w:hAnsi="Times New Roman" w:cs="Times New Roman"/>
        </w:rPr>
      </w:pPr>
      <w:r w:rsidRPr="00751842">
        <w:rPr>
          <w:rFonts w:ascii="Times New Roman" w:hAnsi="Times New Roman" w:cs="Times New Roman"/>
        </w:rPr>
        <w:t>Suponga un fondo de inversión cuyo rendimiento mensual anualizado sigue el siguiente proceso estocástico:</w:t>
      </w:r>
    </w:p>
    <w:p w:rsidR="00751842" w:rsidRPr="00751842" w:rsidRDefault="00751AB1" w:rsidP="00751842">
      <w:pPr>
        <w:jc w:val="center"/>
        <w:rPr>
          <w:rFonts w:ascii="Times New Roman" w:hAnsi="Times New Roman" w:cs="Times New Roman"/>
        </w:rPr>
      </w:pPr>
      <w:r w:rsidRPr="00751AB1">
        <w:rPr>
          <w:rFonts w:ascii="Times New Roman" w:hAnsi="Times New Roman" w:cs="Times New Roman"/>
          <w:position w:val="-30"/>
        </w:rPr>
        <w:object w:dxaOrig="5100" w:dyaOrig="720">
          <v:shape id="_x0000_i1026" type="#_x0000_t75" style="width:255.4pt;height:35.65pt" o:ole="">
            <v:imagedata r:id="rId7" o:title=""/>
          </v:shape>
          <o:OLEObject Type="Embed" ProgID="Equation.DSMT4" ShapeID="_x0000_i1026" DrawAspect="Content" ObjectID="_1662527711" r:id="rId8"/>
        </w:object>
      </w:r>
    </w:p>
    <w:p w:rsidR="00751842" w:rsidRPr="00751842" w:rsidRDefault="00751842" w:rsidP="00B032EC">
      <w:pPr>
        <w:ind w:left="709"/>
        <w:jc w:val="both"/>
        <w:rPr>
          <w:rFonts w:ascii="Times New Roman" w:hAnsi="Times New Roman" w:cs="Times New Roman"/>
        </w:rPr>
      </w:pPr>
      <w:r>
        <w:rPr>
          <w:rFonts w:ascii="Times New Roman" w:hAnsi="Times New Roman" w:cs="Times New Roman"/>
        </w:rPr>
        <w:t>Si tiene invertido 10 000 euros, dentro de tres meses, al 99% de confianza, ¿cuál será la pérdida esperada</w:t>
      </w:r>
      <w:proofErr w:type="gramStart"/>
      <w:r w:rsidR="004413AB">
        <w:rPr>
          <w:rFonts w:ascii="Times New Roman" w:hAnsi="Times New Roman" w:cs="Times New Roman"/>
        </w:rPr>
        <w:t>?</w:t>
      </w:r>
      <w:r w:rsidR="00B032EC">
        <w:rPr>
          <w:rFonts w:ascii="Times New Roman" w:hAnsi="Times New Roman" w:cs="Times New Roman"/>
        </w:rPr>
        <w:t>.</w:t>
      </w:r>
      <w:proofErr w:type="gramEnd"/>
      <w:r w:rsidR="00B032EC">
        <w:rPr>
          <w:rFonts w:ascii="Times New Roman" w:hAnsi="Times New Roman" w:cs="Times New Roman"/>
        </w:rPr>
        <w:t xml:space="preserve"> Suponga que el rendimie</w:t>
      </w:r>
      <w:r w:rsidR="00A374A6">
        <w:rPr>
          <w:rFonts w:ascii="Times New Roman" w:hAnsi="Times New Roman" w:cs="Times New Roman"/>
        </w:rPr>
        <w:t xml:space="preserve">nto en el mes actual ha sido </w:t>
      </w:r>
      <w:r w:rsidR="00B032EC">
        <w:rPr>
          <w:rFonts w:ascii="Times New Roman" w:hAnsi="Times New Roman" w:cs="Times New Roman"/>
        </w:rPr>
        <w:t>2</w:t>
      </w:r>
      <w:r w:rsidR="004413AB">
        <w:rPr>
          <w:rFonts w:ascii="Times New Roman" w:hAnsi="Times New Roman" w:cs="Times New Roman"/>
        </w:rPr>
        <w:t xml:space="preserve"> puntos porcentuales por</w:t>
      </w:r>
      <w:r w:rsidR="00B032EC">
        <w:rPr>
          <w:rFonts w:ascii="Times New Roman" w:hAnsi="Times New Roman" w:cs="Times New Roman"/>
        </w:rPr>
        <w:t xml:space="preserve"> encima de su valor esperado incondicional.</w:t>
      </w:r>
    </w:p>
    <w:p w:rsidR="00DC06ED" w:rsidRDefault="00B41BB4" w:rsidP="00B032EC">
      <w:pPr>
        <w:pStyle w:val="Prrafodelista"/>
        <w:numPr>
          <w:ilvl w:val="0"/>
          <w:numId w:val="4"/>
        </w:numPr>
        <w:jc w:val="both"/>
        <w:rPr>
          <w:rFonts w:ascii="Times New Roman" w:hAnsi="Times New Roman" w:cs="Times New Roman"/>
        </w:rPr>
      </w:pPr>
      <w:r w:rsidRPr="00B032EC">
        <w:rPr>
          <w:rFonts w:ascii="Times New Roman" w:hAnsi="Times New Roman" w:cs="Times New Roman"/>
        </w:rPr>
        <w:t xml:space="preserve">A partir de los </w:t>
      </w:r>
      <w:r w:rsidR="00DC06ED" w:rsidRPr="00B032EC">
        <w:rPr>
          <w:rFonts w:ascii="Times New Roman" w:hAnsi="Times New Roman" w:cs="Times New Roman"/>
        </w:rPr>
        <w:t>datos del IBEX</w:t>
      </w:r>
      <w:r w:rsidRPr="00B032EC">
        <w:rPr>
          <w:rFonts w:ascii="Times New Roman" w:hAnsi="Times New Roman" w:cs="Times New Roman"/>
        </w:rPr>
        <w:t xml:space="preserve"> que se encuentran en la hoja de cálculo </w:t>
      </w:r>
      <w:r w:rsidRPr="00B032EC">
        <w:rPr>
          <w:rFonts w:ascii="Times New Roman" w:hAnsi="Times New Roman" w:cs="Times New Roman"/>
          <w:i/>
        </w:rPr>
        <w:t>ibex.xlsx</w:t>
      </w:r>
      <w:r w:rsidR="00DC06ED" w:rsidRPr="00B032EC">
        <w:rPr>
          <w:rFonts w:ascii="Times New Roman" w:hAnsi="Times New Roman" w:cs="Times New Roman"/>
        </w:rPr>
        <w:t>, especificar y estimar un modelo ARIMA</w:t>
      </w:r>
      <w:r w:rsidR="00B032EC">
        <w:rPr>
          <w:rFonts w:ascii="Times New Roman" w:hAnsi="Times New Roman" w:cs="Times New Roman"/>
        </w:rPr>
        <w:t>. Después estime</w:t>
      </w:r>
      <w:r w:rsidRPr="00B032EC">
        <w:rPr>
          <w:rFonts w:ascii="Times New Roman" w:hAnsi="Times New Roman" w:cs="Times New Roman"/>
        </w:rPr>
        <w:t xml:space="preserve"> a partir de la distribución de las predicciones y </w:t>
      </w:r>
      <w:r w:rsidR="00DC06ED" w:rsidRPr="00B032EC">
        <w:rPr>
          <w:rFonts w:ascii="Times New Roman" w:hAnsi="Times New Roman" w:cs="Times New Roman"/>
        </w:rPr>
        <w:t>mediante simulación, la probabilidad de que cierre el año con una ganancia respecto de la situación actual.</w:t>
      </w:r>
    </w:p>
    <w:p w:rsidR="00B032EC" w:rsidRDefault="00B032EC" w:rsidP="00B032EC">
      <w:pPr>
        <w:pStyle w:val="Prrafodelista"/>
        <w:jc w:val="both"/>
        <w:rPr>
          <w:rFonts w:ascii="Times New Roman" w:hAnsi="Times New Roman" w:cs="Times New Roman"/>
        </w:rPr>
      </w:pPr>
    </w:p>
    <w:p w:rsidR="00B032EC" w:rsidRPr="00B032EC" w:rsidRDefault="00297009" w:rsidP="00297009">
      <w:pPr>
        <w:pStyle w:val="Prrafodelista"/>
        <w:numPr>
          <w:ilvl w:val="0"/>
          <w:numId w:val="4"/>
        </w:numPr>
        <w:jc w:val="both"/>
        <w:rPr>
          <w:rFonts w:ascii="Times New Roman" w:hAnsi="Times New Roman" w:cs="Times New Roman"/>
        </w:rPr>
      </w:pPr>
      <w:r>
        <w:rPr>
          <w:rFonts w:ascii="Times New Roman" w:hAnsi="Times New Roman" w:cs="Times New Roman"/>
        </w:rPr>
        <w:t xml:space="preserve">Descargue los datos del PIB de USA de la página web de la Reserva Federal de </w:t>
      </w:r>
      <w:proofErr w:type="spellStart"/>
      <w:r>
        <w:rPr>
          <w:rFonts w:ascii="Times New Roman" w:hAnsi="Times New Roman" w:cs="Times New Roman"/>
        </w:rPr>
        <w:t>St</w:t>
      </w:r>
      <w:proofErr w:type="spellEnd"/>
      <w:r>
        <w:rPr>
          <w:rFonts w:ascii="Times New Roman" w:hAnsi="Times New Roman" w:cs="Times New Roman"/>
        </w:rPr>
        <w:t xml:space="preserve"> Louis (</w:t>
      </w:r>
      <w:hyperlink r:id="rId9" w:history="1">
        <w:r w:rsidRPr="00323BF9">
          <w:rPr>
            <w:rStyle w:val="Hipervnculo"/>
            <w:rFonts w:ascii="Times New Roman" w:hAnsi="Times New Roman" w:cs="Times New Roman"/>
          </w:rPr>
          <w:t>https://fred.stlouisfed.org/series/GDPC1</w:t>
        </w:r>
      </w:hyperlink>
      <w:r>
        <w:rPr>
          <w:rFonts w:ascii="Times New Roman" w:hAnsi="Times New Roman" w:cs="Times New Roman"/>
        </w:rPr>
        <w:t xml:space="preserve">). Ésta es una serie trimestral </w:t>
      </w:r>
      <w:proofErr w:type="spellStart"/>
      <w:r>
        <w:rPr>
          <w:rFonts w:ascii="Times New Roman" w:hAnsi="Times New Roman" w:cs="Times New Roman"/>
        </w:rPr>
        <w:t>desestacionalizada</w:t>
      </w:r>
      <w:proofErr w:type="spellEnd"/>
      <w:r>
        <w:rPr>
          <w:rFonts w:ascii="Times New Roman" w:hAnsi="Times New Roman" w:cs="Times New Roman"/>
        </w:rPr>
        <w:t xml:space="preserve"> en términos reales. Identifique y estime un modelo ARIMA para el PIB de Estados Unidos</w:t>
      </w:r>
      <w:r w:rsidR="00751AB1">
        <w:rPr>
          <w:rFonts w:ascii="Times New Roman" w:hAnsi="Times New Roman" w:cs="Times New Roman"/>
        </w:rPr>
        <w:t xml:space="preserve"> hasta el segundo trimestre de 2019</w:t>
      </w:r>
      <w:r>
        <w:rPr>
          <w:rFonts w:ascii="Times New Roman" w:hAnsi="Times New Roman" w:cs="Times New Roman"/>
        </w:rPr>
        <w:t>. Estime, dado su modelo, con qué probabilidad el crecimiento del PIB será menor del 1% en el último trimestre del año</w:t>
      </w:r>
      <w:r w:rsidR="00751AB1">
        <w:rPr>
          <w:rFonts w:ascii="Times New Roman" w:hAnsi="Times New Roman" w:cs="Times New Roman"/>
        </w:rPr>
        <w:t xml:space="preserve"> 2019</w:t>
      </w:r>
      <w:r>
        <w:rPr>
          <w:rFonts w:ascii="Times New Roman" w:hAnsi="Times New Roman" w:cs="Times New Roman"/>
        </w:rPr>
        <w:t>.</w:t>
      </w:r>
    </w:p>
    <w:p w:rsidR="00B41BB4" w:rsidRDefault="00B41BB4" w:rsidP="00B032EC">
      <w:pPr>
        <w:pStyle w:val="Prrafodelista"/>
        <w:ind w:left="567"/>
      </w:pPr>
    </w:p>
    <w:p w:rsidR="00DC06ED" w:rsidRDefault="00DC06ED"/>
    <w:sectPr w:rsidR="00DC0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40D1"/>
    <w:multiLevelType w:val="hybridMultilevel"/>
    <w:tmpl w:val="E96C57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4335D5"/>
    <w:multiLevelType w:val="hybridMultilevel"/>
    <w:tmpl w:val="CF1CF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7B448A"/>
    <w:multiLevelType w:val="hybridMultilevel"/>
    <w:tmpl w:val="2F7C1D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BAC4102"/>
    <w:multiLevelType w:val="hybridMultilevel"/>
    <w:tmpl w:val="635089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ED"/>
    <w:rsid w:val="00020E9C"/>
    <w:rsid w:val="00034A72"/>
    <w:rsid w:val="0003738B"/>
    <w:rsid w:val="00037F84"/>
    <w:rsid w:val="00050C58"/>
    <w:rsid w:val="00061740"/>
    <w:rsid w:val="0007419E"/>
    <w:rsid w:val="00075FD5"/>
    <w:rsid w:val="0009030E"/>
    <w:rsid w:val="00092B59"/>
    <w:rsid w:val="000B449A"/>
    <w:rsid w:val="000C1697"/>
    <w:rsid w:val="000C7468"/>
    <w:rsid w:val="000D4EA6"/>
    <w:rsid w:val="000E14AB"/>
    <w:rsid w:val="000E5E44"/>
    <w:rsid w:val="000F1D2D"/>
    <w:rsid w:val="00117490"/>
    <w:rsid w:val="00121316"/>
    <w:rsid w:val="001223CA"/>
    <w:rsid w:val="00123FD9"/>
    <w:rsid w:val="00134A4E"/>
    <w:rsid w:val="00136CAC"/>
    <w:rsid w:val="001371F3"/>
    <w:rsid w:val="001561A9"/>
    <w:rsid w:val="00167370"/>
    <w:rsid w:val="00171808"/>
    <w:rsid w:val="00190826"/>
    <w:rsid w:val="00192EBF"/>
    <w:rsid w:val="00193009"/>
    <w:rsid w:val="0019369C"/>
    <w:rsid w:val="00196772"/>
    <w:rsid w:val="001A068E"/>
    <w:rsid w:val="001A0876"/>
    <w:rsid w:val="001A2E11"/>
    <w:rsid w:val="001B324F"/>
    <w:rsid w:val="001C0CA7"/>
    <w:rsid w:val="001C3753"/>
    <w:rsid w:val="001D0CE9"/>
    <w:rsid w:val="001D1B6E"/>
    <w:rsid w:val="001D68C9"/>
    <w:rsid w:val="001E0461"/>
    <w:rsid w:val="001E7C4C"/>
    <w:rsid w:val="001F62AE"/>
    <w:rsid w:val="00204F71"/>
    <w:rsid w:val="00213615"/>
    <w:rsid w:val="002435FC"/>
    <w:rsid w:val="002767FF"/>
    <w:rsid w:val="00281579"/>
    <w:rsid w:val="00284065"/>
    <w:rsid w:val="00285D29"/>
    <w:rsid w:val="00291525"/>
    <w:rsid w:val="00296B5E"/>
    <w:rsid w:val="00297009"/>
    <w:rsid w:val="002A0E22"/>
    <w:rsid w:val="002C3988"/>
    <w:rsid w:val="002D283D"/>
    <w:rsid w:val="002D5FD0"/>
    <w:rsid w:val="002D743F"/>
    <w:rsid w:val="002E498B"/>
    <w:rsid w:val="002E7A8B"/>
    <w:rsid w:val="002F7829"/>
    <w:rsid w:val="00304F8D"/>
    <w:rsid w:val="003119D4"/>
    <w:rsid w:val="00320974"/>
    <w:rsid w:val="00324C53"/>
    <w:rsid w:val="0036120D"/>
    <w:rsid w:val="003624DC"/>
    <w:rsid w:val="003648A5"/>
    <w:rsid w:val="00367396"/>
    <w:rsid w:val="00382FE7"/>
    <w:rsid w:val="003877EA"/>
    <w:rsid w:val="003943D6"/>
    <w:rsid w:val="003962D8"/>
    <w:rsid w:val="00396CFE"/>
    <w:rsid w:val="003A2E6D"/>
    <w:rsid w:val="003A7857"/>
    <w:rsid w:val="003B01DD"/>
    <w:rsid w:val="003C506D"/>
    <w:rsid w:val="003C62A9"/>
    <w:rsid w:val="003C6C81"/>
    <w:rsid w:val="003C7662"/>
    <w:rsid w:val="003D274A"/>
    <w:rsid w:val="003D7886"/>
    <w:rsid w:val="003E1D8B"/>
    <w:rsid w:val="003F1EBC"/>
    <w:rsid w:val="003F7EC9"/>
    <w:rsid w:val="00403201"/>
    <w:rsid w:val="00403CCE"/>
    <w:rsid w:val="0040629B"/>
    <w:rsid w:val="0041263C"/>
    <w:rsid w:val="0041304E"/>
    <w:rsid w:val="00416402"/>
    <w:rsid w:val="00416B8A"/>
    <w:rsid w:val="004174C0"/>
    <w:rsid w:val="00421734"/>
    <w:rsid w:val="00423BEA"/>
    <w:rsid w:val="00425127"/>
    <w:rsid w:val="00425A5C"/>
    <w:rsid w:val="00430BCC"/>
    <w:rsid w:val="004413AB"/>
    <w:rsid w:val="00445A15"/>
    <w:rsid w:val="0044791A"/>
    <w:rsid w:val="00474E30"/>
    <w:rsid w:val="0047685E"/>
    <w:rsid w:val="00483B6D"/>
    <w:rsid w:val="0048591E"/>
    <w:rsid w:val="004910AC"/>
    <w:rsid w:val="004A0829"/>
    <w:rsid w:val="004B6AC4"/>
    <w:rsid w:val="004D72B7"/>
    <w:rsid w:val="004E5083"/>
    <w:rsid w:val="004F731C"/>
    <w:rsid w:val="005122DD"/>
    <w:rsid w:val="00512E7F"/>
    <w:rsid w:val="005177C7"/>
    <w:rsid w:val="00530DC1"/>
    <w:rsid w:val="00536FEF"/>
    <w:rsid w:val="00550F47"/>
    <w:rsid w:val="00564319"/>
    <w:rsid w:val="00567D65"/>
    <w:rsid w:val="00572688"/>
    <w:rsid w:val="00573E35"/>
    <w:rsid w:val="005766BD"/>
    <w:rsid w:val="00582C6E"/>
    <w:rsid w:val="00585455"/>
    <w:rsid w:val="0058674B"/>
    <w:rsid w:val="005C52CA"/>
    <w:rsid w:val="005E1100"/>
    <w:rsid w:val="005E51B2"/>
    <w:rsid w:val="005F4EC8"/>
    <w:rsid w:val="006053F8"/>
    <w:rsid w:val="0061584F"/>
    <w:rsid w:val="0062305A"/>
    <w:rsid w:val="00625A05"/>
    <w:rsid w:val="00627C83"/>
    <w:rsid w:val="00637BA0"/>
    <w:rsid w:val="00647BFF"/>
    <w:rsid w:val="00657C93"/>
    <w:rsid w:val="006676A6"/>
    <w:rsid w:val="006B22F5"/>
    <w:rsid w:val="006B2EC7"/>
    <w:rsid w:val="006B72FC"/>
    <w:rsid w:val="006C5E6E"/>
    <w:rsid w:val="006C757F"/>
    <w:rsid w:val="006D0578"/>
    <w:rsid w:val="006E5A0D"/>
    <w:rsid w:val="007033EC"/>
    <w:rsid w:val="0070671B"/>
    <w:rsid w:val="00721DBB"/>
    <w:rsid w:val="007271DE"/>
    <w:rsid w:val="00731333"/>
    <w:rsid w:val="0073673F"/>
    <w:rsid w:val="0074316C"/>
    <w:rsid w:val="00746FA1"/>
    <w:rsid w:val="007504BA"/>
    <w:rsid w:val="0075094B"/>
    <w:rsid w:val="00750AA9"/>
    <w:rsid w:val="00751842"/>
    <w:rsid w:val="00751AB1"/>
    <w:rsid w:val="0075423F"/>
    <w:rsid w:val="00767AA2"/>
    <w:rsid w:val="007842CC"/>
    <w:rsid w:val="00792559"/>
    <w:rsid w:val="00793340"/>
    <w:rsid w:val="00794AC0"/>
    <w:rsid w:val="00795759"/>
    <w:rsid w:val="007A39FE"/>
    <w:rsid w:val="007A50A1"/>
    <w:rsid w:val="007A5BF1"/>
    <w:rsid w:val="007B05F9"/>
    <w:rsid w:val="007C1E70"/>
    <w:rsid w:val="007C3B15"/>
    <w:rsid w:val="00800981"/>
    <w:rsid w:val="008016C9"/>
    <w:rsid w:val="00801C10"/>
    <w:rsid w:val="0080495A"/>
    <w:rsid w:val="0081024F"/>
    <w:rsid w:val="0083404D"/>
    <w:rsid w:val="0083687F"/>
    <w:rsid w:val="008619A7"/>
    <w:rsid w:val="008650D2"/>
    <w:rsid w:val="00867367"/>
    <w:rsid w:val="0087575A"/>
    <w:rsid w:val="00881524"/>
    <w:rsid w:val="008902FE"/>
    <w:rsid w:val="0089066C"/>
    <w:rsid w:val="0089135D"/>
    <w:rsid w:val="008A13FB"/>
    <w:rsid w:val="008C5036"/>
    <w:rsid w:val="008E6823"/>
    <w:rsid w:val="008F3DAE"/>
    <w:rsid w:val="008F4039"/>
    <w:rsid w:val="0092049E"/>
    <w:rsid w:val="009308F4"/>
    <w:rsid w:val="00932445"/>
    <w:rsid w:val="00946331"/>
    <w:rsid w:val="00964AE6"/>
    <w:rsid w:val="0096669E"/>
    <w:rsid w:val="00967844"/>
    <w:rsid w:val="00975A9B"/>
    <w:rsid w:val="009812F3"/>
    <w:rsid w:val="009854BF"/>
    <w:rsid w:val="00985706"/>
    <w:rsid w:val="009941F7"/>
    <w:rsid w:val="009B462D"/>
    <w:rsid w:val="009B59AF"/>
    <w:rsid w:val="009C14F7"/>
    <w:rsid w:val="009C1546"/>
    <w:rsid w:val="009C4E63"/>
    <w:rsid w:val="009D22F0"/>
    <w:rsid w:val="009E1539"/>
    <w:rsid w:val="009F409E"/>
    <w:rsid w:val="00A06289"/>
    <w:rsid w:val="00A07305"/>
    <w:rsid w:val="00A26DBA"/>
    <w:rsid w:val="00A374A6"/>
    <w:rsid w:val="00A379F9"/>
    <w:rsid w:val="00A6706A"/>
    <w:rsid w:val="00A67F6D"/>
    <w:rsid w:val="00A7000D"/>
    <w:rsid w:val="00A759D2"/>
    <w:rsid w:val="00A82100"/>
    <w:rsid w:val="00A918A4"/>
    <w:rsid w:val="00A973F1"/>
    <w:rsid w:val="00AB3CA2"/>
    <w:rsid w:val="00AD442C"/>
    <w:rsid w:val="00AE0399"/>
    <w:rsid w:val="00B032EC"/>
    <w:rsid w:val="00B167FF"/>
    <w:rsid w:val="00B16966"/>
    <w:rsid w:val="00B1711E"/>
    <w:rsid w:val="00B22C6A"/>
    <w:rsid w:val="00B237CA"/>
    <w:rsid w:val="00B30219"/>
    <w:rsid w:val="00B30536"/>
    <w:rsid w:val="00B3169F"/>
    <w:rsid w:val="00B41BB4"/>
    <w:rsid w:val="00B4741A"/>
    <w:rsid w:val="00B508BE"/>
    <w:rsid w:val="00B50AC6"/>
    <w:rsid w:val="00B533BD"/>
    <w:rsid w:val="00B72246"/>
    <w:rsid w:val="00B87D3E"/>
    <w:rsid w:val="00B918CD"/>
    <w:rsid w:val="00B92894"/>
    <w:rsid w:val="00BA08DF"/>
    <w:rsid w:val="00BA35A3"/>
    <w:rsid w:val="00BA443B"/>
    <w:rsid w:val="00BA4C8C"/>
    <w:rsid w:val="00BA63C1"/>
    <w:rsid w:val="00BD4C54"/>
    <w:rsid w:val="00C01B1E"/>
    <w:rsid w:val="00C04719"/>
    <w:rsid w:val="00C06D17"/>
    <w:rsid w:val="00C10ECD"/>
    <w:rsid w:val="00C27EDC"/>
    <w:rsid w:val="00C52890"/>
    <w:rsid w:val="00C53366"/>
    <w:rsid w:val="00C57094"/>
    <w:rsid w:val="00C60BFE"/>
    <w:rsid w:val="00C664BC"/>
    <w:rsid w:val="00C70BDF"/>
    <w:rsid w:val="00C86625"/>
    <w:rsid w:val="00C94B39"/>
    <w:rsid w:val="00C96CF4"/>
    <w:rsid w:val="00CA33BD"/>
    <w:rsid w:val="00CA5D58"/>
    <w:rsid w:val="00CB27B0"/>
    <w:rsid w:val="00CC0667"/>
    <w:rsid w:val="00CC67FA"/>
    <w:rsid w:val="00CD299C"/>
    <w:rsid w:val="00CD47FB"/>
    <w:rsid w:val="00CD73BF"/>
    <w:rsid w:val="00CF4D25"/>
    <w:rsid w:val="00D04DFB"/>
    <w:rsid w:val="00D06C09"/>
    <w:rsid w:val="00D25081"/>
    <w:rsid w:val="00D276C5"/>
    <w:rsid w:val="00D423C5"/>
    <w:rsid w:val="00D4401D"/>
    <w:rsid w:val="00D75124"/>
    <w:rsid w:val="00D77285"/>
    <w:rsid w:val="00D80E3B"/>
    <w:rsid w:val="00D81584"/>
    <w:rsid w:val="00D86381"/>
    <w:rsid w:val="00D92B3B"/>
    <w:rsid w:val="00DA4772"/>
    <w:rsid w:val="00DA757C"/>
    <w:rsid w:val="00DC06ED"/>
    <w:rsid w:val="00DC218E"/>
    <w:rsid w:val="00DD45D4"/>
    <w:rsid w:val="00DE07AC"/>
    <w:rsid w:val="00DE699B"/>
    <w:rsid w:val="00DF0C05"/>
    <w:rsid w:val="00DF25A6"/>
    <w:rsid w:val="00DF296D"/>
    <w:rsid w:val="00DF6489"/>
    <w:rsid w:val="00E017D3"/>
    <w:rsid w:val="00E135D8"/>
    <w:rsid w:val="00E15AFE"/>
    <w:rsid w:val="00E30642"/>
    <w:rsid w:val="00E40595"/>
    <w:rsid w:val="00E443A4"/>
    <w:rsid w:val="00E7107C"/>
    <w:rsid w:val="00E770C8"/>
    <w:rsid w:val="00E8457D"/>
    <w:rsid w:val="00E9205E"/>
    <w:rsid w:val="00E92E0F"/>
    <w:rsid w:val="00E97000"/>
    <w:rsid w:val="00EA073E"/>
    <w:rsid w:val="00EA0F1C"/>
    <w:rsid w:val="00EA204D"/>
    <w:rsid w:val="00EA2F4C"/>
    <w:rsid w:val="00EB541C"/>
    <w:rsid w:val="00EC322C"/>
    <w:rsid w:val="00EC3961"/>
    <w:rsid w:val="00EC6B42"/>
    <w:rsid w:val="00ED2193"/>
    <w:rsid w:val="00EE0B7D"/>
    <w:rsid w:val="00EF3898"/>
    <w:rsid w:val="00F07BA3"/>
    <w:rsid w:val="00F15C59"/>
    <w:rsid w:val="00F21C97"/>
    <w:rsid w:val="00F258E4"/>
    <w:rsid w:val="00F2676C"/>
    <w:rsid w:val="00F27ACC"/>
    <w:rsid w:val="00F27D21"/>
    <w:rsid w:val="00F51430"/>
    <w:rsid w:val="00F6724B"/>
    <w:rsid w:val="00F82760"/>
    <w:rsid w:val="00F84959"/>
    <w:rsid w:val="00F87436"/>
    <w:rsid w:val="00FC4646"/>
    <w:rsid w:val="00FE3B47"/>
    <w:rsid w:val="00FE750A"/>
    <w:rsid w:val="00FF1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E4C43C2-5ADB-40EE-B24E-6B47341A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6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C06ED"/>
    <w:pPr>
      <w:spacing w:after="0" w:line="240" w:lineRule="auto"/>
    </w:pPr>
    <w:rPr>
      <w:rFonts w:ascii="Calibri" w:eastAsia="Calibri" w:hAnsi="Calibri" w:cs="Times New Roman"/>
    </w:rPr>
  </w:style>
  <w:style w:type="paragraph" w:styleId="Prrafodelista">
    <w:name w:val="List Paragraph"/>
    <w:basedOn w:val="Normal"/>
    <w:uiPriority w:val="34"/>
    <w:qFormat/>
    <w:rsid w:val="00B41BB4"/>
    <w:pPr>
      <w:ind w:left="720"/>
      <w:contextualSpacing/>
    </w:pPr>
  </w:style>
  <w:style w:type="character" w:styleId="Hipervnculo">
    <w:name w:val="Hyperlink"/>
    <w:basedOn w:val="Fuentedeprrafopredeter"/>
    <w:uiPriority w:val="99"/>
    <w:unhideWhenUsed/>
    <w:rsid w:val="00297009"/>
    <w:rPr>
      <w:color w:val="0563C1" w:themeColor="hyperlink"/>
      <w:u w:val="single"/>
    </w:rPr>
  </w:style>
  <w:style w:type="character" w:styleId="Hipervnculovisitado">
    <w:name w:val="FollowedHyperlink"/>
    <w:basedOn w:val="Fuentedeprrafopredeter"/>
    <w:uiPriority w:val="99"/>
    <w:semiHidden/>
    <w:unhideWhenUsed/>
    <w:rsid w:val="00751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d.stlouisfed.org/series/GDPC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Ruiz Andujar</dc:creator>
  <cp:keywords/>
  <dc:description/>
  <cp:lastModifiedBy>user</cp:lastModifiedBy>
  <cp:revision>5</cp:revision>
  <dcterms:created xsi:type="dcterms:W3CDTF">2020-09-24T18:50:00Z</dcterms:created>
  <dcterms:modified xsi:type="dcterms:W3CDTF">2020-09-25T06:29:00Z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