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106" w:rsidRDefault="00C62BD6">
      <w:pPr>
        <w:pStyle w:val="Title"/>
      </w:pPr>
      <w:r>
        <w:t>ENV 797 - Time Series Analysis for Energy and Environment Applications | Spring 2024</w:t>
      </w:r>
    </w:p>
    <w:p w:rsidR="00AE7106" w:rsidRDefault="00C62BD6">
      <w:pPr>
        <w:pStyle w:val="Subtitle"/>
      </w:pPr>
      <w:r>
        <w:t>Assignment 6 - Due date 02/28/24</w:t>
      </w:r>
    </w:p>
    <w:p w:rsidR="00AE7106" w:rsidRDefault="00553F9D">
      <w:pPr>
        <w:pStyle w:val="Author"/>
      </w:pPr>
      <w:r>
        <w:t>Cara Kuuskvere</w:t>
      </w:r>
      <w:bookmarkStart w:id="0" w:name="_GoBack"/>
      <w:bookmarkEnd w:id="0"/>
    </w:p>
    <w:p w:rsidR="00AE7106" w:rsidRDefault="00C62BD6">
      <w:pPr>
        <w:pStyle w:val="SourceCode"/>
      </w:pPr>
      <w:r>
        <w:rPr>
          <w:rStyle w:val="CommentTok"/>
        </w:rPr>
        <w:t>#Load/install required package here</w:t>
      </w:r>
      <w:r>
        <w:br/>
      </w:r>
      <w:r>
        <w:rPr>
          <w:rStyle w:val="FunctionTok"/>
        </w:rPr>
        <w:t>library</w:t>
      </w:r>
      <w:r>
        <w:rPr>
          <w:rStyle w:val="NormalTok"/>
        </w:rPr>
        <w:t>(ggplot2)</w:t>
      </w:r>
      <w:r>
        <w:br/>
      </w:r>
      <w:r>
        <w:rPr>
          <w:rStyle w:val="FunctionTok"/>
        </w:rPr>
        <w:t>library</w:t>
      </w:r>
      <w:r>
        <w:rPr>
          <w:rStyle w:val="NormalTok"/>
        </w:rPr>
        <w:t>(forecast)</w:t>
      </w:r>
    </w:p>
    <w:p w:rsidR="00AE7106" w:rsidRDefault="00C62BD6">
      <w:pPr>
        <w:pStyle w:val="SourceCode"/>
      </w:pPr>
      <w:r>
        <w:rPr>
          <w:rStyle w:val="VerbatimChar"/>
        </w:rPr>
        <w:t>## Registered S3 method overwritten by 'quantmod':</w:t>
      </w:r>
      <w:r>
        <w:br/>
      </w:r>
      <w:r>
        <w:rPr>
          <w:rStyle w:val="VerbatimChar"/>
        </w:rPr>
        <w:t>##   method            from</w:t>
      </w:r>
      <w:r>
        <w:br/>
      </w:r>
      <w:r>
        <w:rPr>
          <w:rStyle w:val="VerbatimChar"/>
        </w:rPr>
        <w:t>##   as.zoo.data.frame zoo</w:t>
      </w:r>
    </w:p>
    <w:p w:rsidR="00AE7106" w:rsidRDefault="00C62BD6">
      <w:pPr>
        <w:pStyle w:val="SourceCode"/>
      </w:pPr>
      <w:r>
        <w:rPr>
          <w:rStyle w:val="FunctionTok"/>
        </w:rPr>
        <w:t>library</w:t>
      </w:r>
      <w:r>
        <w:rPr>
          <w:rStyle w:val="NormalTok"/>
        </w:rPr>
        <w:t>(tseries)</w:t>
      </w:r>
      <w:r>
        <w:br/>
      </w:r>
      <w:r>
        <w:rPr>
          <w:rStyle w:val="CommentTok"/>
        </w:rPr>
        <w:t>#install.packages(sarima)</w:t>
      </w:r>
      <w:r>
        <w:br/>
      </w:r>
      <w:r>
        <w:rPr>
          <w:rStyle w:val="CommentTok"/>
        </w:rPr>
        <w:t>#library(sarima)</w:t>
      </w:r>
      <w:r>
        <w:br/>
      </w:r>
      <w:r>
        <w:rPr>
          <w:rStyle w:val="FunctionTok"/>
        </w:rPr>
        <w:t>library</w:t>
      </w:r>
      <w:r>
        <w:rPr>
          <w:rStyle w:val="NormalTok"/>
        </w:rPr>
        <w:t>(cowplot)</w:t>
      </w:r>
    </w:p>
    <w:p w:rsidR="00AE7106" w:rsidRDefault="00C62BD6">
      <w:pPr>
        <w:pStyle w:val="FirstParagraph"/>
      </w:pPr>
      <w:r>
        <w:t>This assignment has general questions about ARIMA Models.</w:t>
      </w:r>
    </w:p>
    <w:p w:rsidR="00AE7106" w:rsidRDefault="00C62BD6">
      <w:pPr>
        <w:pStyle w:val="Heading2"/>
      </w:pPr>
      <w:bookmarkStart w:id="1" w:name="q1"/>
      <w:r>
        <w:t>Q1</w:t>
      </w:r>
    </w:p>
    <w:p w:rsidR="00AE7106" w:rsidRDefault="00C62BD6">
      <w:pPr>
        <w:pStyle w:val="FirstParagraph"/>
      </w:pPr>
      <w:r>
        <w:t>Describe the important characteristics of the sample autocorrel</w:t>
      </w:r>
      <w:r>
        <w:t>ation function (ACF) plot and the partial sample autocorrelation function (PACF) plot for the following models:</w:t>
      </w:r>
    </w:p>
    <w:p w:rsidR="00AE7106" w:rsidRDefault="00C62BD6">
      <w:pPr>
        <w:pStyle w:val="Compact"/>
        <w:numPr>
          <w:ilvl w:val="0"/>
          <w:numId w:val="2"/>
        </w:numPr>
      </w:pPr>
      <w:r>
        <w:t>AR</w:t>
      </w:r>
    </w:p>
    <w:p w:rsidR="00AE7106" w:rsidRDefault="00C62BD6">
      <w:pPr>
        <w:pStyle w:val="BlockText"/>
      </w:pPr>
      <w:r>
        <w:t>Answer:For AR models the ACF will decay exponentially with time, and the PACF will identify the order of the AR model.</w:t>
      </w:r>
    </w:p>
    <w:p w:rsidR="00AE7106" w:rsidRDefault="00C62BD6">
      <w:pPr>
        <w:pStyle w:val="Compact"/>
        <w:numPr>
          <w:ilvl w:val="0"/>
          <w:numId w:val="3"/>
        </w:numPr>
      </w:pPr>
      <w:r>
        <w:t>MA</w:t>
      </w:r>
    </w:p>
    <w:p w:rsidR="00AE7106" w:rsidRDefault="00C62BD6">
      <w:pPr>
        <w:pStyle w:val="BlockText"/>
      </w:pPr>
      <w:r>
        <w:t>Answer: For MA mode</w:t>
      </w:r>
      <w:r>
        <w:t>ls the ACF will identify the order of the MA model and the PACF will decay exponentially.</w:t>
      </w:r>
    </w:p>
    <w:p w:rsidR="00AE7106" w:rsidRDefault="00C62BD6">
      <w:pPr>
        <w:pStyle w:val="Heading2"/>
      </w:pPr>
      <w:bookmarkStart w:id="2" w:name="q2"/>
      <w:bookmarkEnd w:id="1"/>
      <w:r>
        <w:t>Q2</w:t>
      </w:r>
    </w:p>
    <w:p w:rsidR="00AE7106" w:rsidRDefault="00C62BD6">
      <w:pPr>
        <w:pStyle w:val="FirstParagraph"/>
      </w:pPr>
      <w:r>
        <w:t>Recall that the non-seasonal ARIMA is described by three parameters ARIMA where p is the order of the autoregressive component, d is the number of times the series</w:t>
      </w:r>
      <w:r>
        <w:t xml:space="preserve"> need to be differenced to obtain stationarity and q is the order of the moving average component. If we don’t need to difference the series, we don’t need to specify the “I” part and we can use the short version, i.e., the ARMA</w:t>
      </w:r>
    </w:p>
    <w:p w:rsidR="00AE7106" w:rsidRDefault="00C62BD6">
      <w:pPr>
        <w:pStyle w:val="Compact"/>
        <w:numPr>
          <w:ilvl w:val="0"/>
          <w:numId w:val="4"/>
        </w:numPr>
      </w:pPr>
      <w:r>
        <w:t>Consider three models: ARMA</w:t>
      </w:r>
      <w:r>
        <w:t xml:space="preserve">(1,0), ARMA(0,1) and ARMA(1,1) with parameters phi=0.6 and theta= 0.9. The phi refers to the AR coefficient and the theta refers to the MA coefficient. Use the </w:t>
      </w:r>
      <w:r>
        <w:rPr>
          <w:rStyle w:val="VerbatimChar"/>
        </w:rPr>
        <w:t>arima.sim()</w:t>
      </w:r>
      <w:r>
        <w:t xml:space="preserve"> function in R to generate n=100 </w:t>
      </w:r>
      <w:r>
        <w:lastRenderedPageBreak/>
        <w:t xml:space="preserve">observations from each of these three models. Then, </w:t>
      </w:r>
      <w:r>
        <w:t xml:space="preserve">using </w:t>
      </w:r>
      <w:r>
        <w:rPr>
          <w:rStyle w:val="VerbatimChar"/>
        </w:rPr>
        <w:t>autoplot()</w:t>
      </w:r>
      <w:r>
        <w:t xml:space="preserve"> plot the generated series in three separate graphs.</w:t>
      </w:r>
    </w:p>
    <w:p w:rsidR="00AE7106" w:rsidRDefault="00C62BD6">
      <w:pPr>
        <w:pStyle w:val="SourceCode"/>
      </w:pPr>
      <w:r>
        <w:rPr>
          <w:rStyle w:val="NormalTok"/>
        </w:rPr>
        <w:t xml:space="preserve">phi </w:t>
      </w:r>
      <w:r>
        <w:rPr>
          <w:rStyle w:val="OtherTok"/>
        </w:rPr>
        <w:t>&lt;-</w:t>
      </w:r>
      <w:r>
        <w:rPr>
          <w:rStyle w:val="NormalTok"/>
        </w:rPr>
        <w:t xml:space="preserve"> </w:t>
      </w:r>
      <w:r>
        <w:rPr>
          <w:rStyle w:val="FloatTok"/>
        </w:rPr>
        <w:t>0.6</w:t>
      </w:r>
      <w:r>
        <w:br/>
      </w:r>
      <w:r>
        <w:rPr>
          <w:rStyle w:val="NormalTok"/>
        </w:rPr>
        <w:t xml:space="preserve">theta </w:t>
      </w:r>
      <w:r>
        <w:rPr>
          <w:rStyle w:val="OtherTok"/>
        </w:rPr>
        <w:t>&lt;-</w:t>
      </w:r>
      <w:r>
        <w:rPr>
          <w:rStyle w:val="NormalTok"/>
        </w:rPr>
        <w:t xml:space="preserve"> </w:t>
      </w:r>
      <w:r>
        <w:rPr>
          <w:rStyle w:val="FloatTok"/>
        </w:rPr>
        <w:t>0.9</w:t>
      </w:r>
      <w:r>
        <w:br/>
      </w:r>
      <w:r>
        <w:rPr>
          <w:rStyle w:val="NormalTok"/>
        </w:rPr>
        <w:t xml:space="preserve">n </w:t>
      </w:r>
      <w:r>
        <w:rPr>
          <w:rStyle w:val="OtherTok"/>
        </w:rPr>
        <w:t>&lt;-</w:t>
      </w:r>
      <w:r>
        <w:rPr>
          <w:rStyle w:val="NormalTok"/>
        </w:rPr>
        <w:t xml:space="preserve"> </w:t>
      </w:r>
      <w:r>
        <w:rPr>
          <w:rStyle w:val="DecValTok"/>
        </w:rPr>
        <w:t>100</w:t>
      </w:r>
      <w:r>
        <w:br/>
      </w:r>
      <w:r>
        <w:br/>
      </w:r>
      <w:r>
        <w:rPr>
          <w:rStyle w:val="CommentTok"/>
        </w:rPr>
        <w:t># Generate data for ARMA(1,0)</w:t>
      </w:r>
      <w:r>
        <w:br/>
      </w:r>
      <w:r>
        <w:rPr>
          <w:rStyle w:val="NormalTok"/>
        </w:rPr>
        <w:t xml:space="preserve">arma_10 </w:t>
      </w:r>
      <w:r>
        <w:rPr>
          <w:rStyle w:val="OtherTok"/>
        </w:rPr>
        <w:t>&lt;-</w:t>
      </w:r>
      <w:r>
        <w:rPr>
          <w:rStyle w:val="NormalTok"/>
        </w:rPr>
        <w:t xml:space="preserve"> </w:t>
      </w:r>
      <w:r>
        <w:rPr>
          <w:rStyle w:val="FunctionTok"/>
        </w:rPr>
        <w:t>arima.sim</w:t>
      </w:r>
      <w:r>
        <w:rPr>
          <w:rStyle w:val="NormalTok"/>
        </w:rPr>
        <w:t>(</w:t>
      </w:r>
      <w:r>
        <w:rPr>
          <w:rStyle w:val="AttributeTok"/>
        </w:rPr>
        <w:t>model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ar =</w:t>
      </w:r>
      <w:r>
        <w:rPr>
          <w:rStyle w:val="NormalTok"/>
        </w:rPr>
        <w:t xml:space="preserve"> phi), </w:t>
      </w:r>
      <w:r>
        <w:rPr>
          <w:rStyle w:val="AttributeTok"/>
        </w:rPr>
        <w:t>n =</w:t>
      </w:r>
      <w:r>
        <w:rPr>
          <w:rStyle w:val="NormalTok"/>
        </w:rPr>
        <w:t xml:space="preserve"> n)</w:t>
      </w:r>
      <w:r>
        <w:br/>
      </w:r>
      <w:r>
        <w:br/>
      </w:r>
      <w:r>
        <w:rPr>
          <w:rStyle w:val="CommentTok"/>
        </w:rPr>
        <w:t># Generate data for ARMA(0,1)</w:t>
      </w:r>
      <w:r>
        <w:br/>
      </w:r>
      <w:r>
        <w:rPr>
          <w:rStyle w:val="NormalTok"/>
        </w:rPr>
        <w:t xml:space="preserve">arma_01 </w:t>
      </w:r>
      <w:r>
        <w:rPr>
          <w:rStyle w:val="OtherTok"/>
        </w:rPr>
        <w:t>&lt;-</w:t>
      </w:r>
      <w:r>
        <w:rPr>
          <w:rStyle w:val="NormalTok"/>
        </w:rPr>
        <w:t xml:space="preserve"> </w:t>
      </w:r>
      <w:r>
        <w:rPr>
          <w:rStyle w:val="FunctionTok"/>
        </w:rPr>
        <w:t>arima.sim</w:t>
      </w:r>
      <w:r>
        <w:rPr>
          <w:rStyle w:val="NormalTok"/>
        </w:rPr>
        <w:t>(</w:t>
      </w:r>
      <w:r>
        <w:rPr>
          <w:rStyle w:val="AttributeTok"/>
        </w:rPr>
        <w:t>model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ma =</w:t>
      </w:r>
      <w:r>
        <w:rPr>
          <w:rStyle w:val="NormalTok"/>
        </w:rPr>
        <w:t xml:space="preserve"> theta), </w:t>
      </w:r>
      <w:r>
        <w:rPr>
          <w:rStyle w:val="AttributeTok"/>
        </w:rPr>
        <w:t>n =</w:t>
      </w:r>
      <w:r>
        <w:rPr>
          <w:rStyle w:val="NormalTok"/>
        </w:rPr>
        <w:t xml:space="preserve"> n)</w:t>
      </w:r>
      <w:r>
        <w:br/>
      </w:r>
      <w:r>
        <w:br/>
      </w:r>
      <w:r>
        <w:rPr>
          <w:rStyle w:val="CommentTok"/>
        </w:rPr>
        <w:t># Generate data for ARMA(1,1)</w:t>
      </w:r>
      <w:r>
        <w:br/>
      </w:r>
      <w:r>
        <w:rPr>
          <w:rStyle w:val="NormalTok"/>
        </w:rPr>
        <w:t xml:space="preserve">arma_11 </w:t>
      </w:r>
      <w:r>
        <w:rPr>
          <w:rStyle w:val="OtherTok"/>
        </w:rPr>
        <w:t>&lt;-</w:t>
      </w:r>
      <w:r>
        <w:rPr>
          <w:rStyle w:val="NormalTok"/>
        </w:rPr>
        <w:t xml:space="preserve"> </w:t>
      </w:r>
      <w:r>
        <w:rPr>
          <w:rStyle w:val="FunctionTok"/>
        </w:rPr>
        <w:t>arima.sim</w:t>
      </w:r>
      <w:r>
        <w:rPr>
          <w:rStyle w:val="NormalTok"/>
        </w:rPr>
        <w:t>(</w:t>
      </w:r>
      <w:r>
        <w:rPr>
          <w:rStyle w:val="AttributeTok"/>
        </w:rPr>
        <w:t>model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ar =</w:t>
      </w:r>
      <w:r>
        <w:rPr>
          <w:rStyle w:val="NormalTok"/>
        </w:rPr>
        <w:t xml:space="preserve"> phi, </w:t>
      </w:r>
      <w:r>
        <w:rPr>
          <w:rStyle w:val="AttributeTok"/>
        </w:rPr>
        <w:t>ma =</w:t>
      </w:r>
      <w:r>
        <w:rPr>
          <w:rStyle w:val="NormalTok"/>
        </w:rPr>
        <w:t xml:space="preserve"> theta), </w:t>
      </w:r>
      <w:r>
        <w:rPr>
          <w:rStyle w:val="AttributeTok"/>
        </w:rPr>
        <w:t>n =</w:t>
      </w:r>
      <w:r>
        <w:rPr>
          <w:rStyle w:val="NormalTok"/>
        </w:rPr>
        <w:t xml:space="preserve"> n)</w:t>
      </w:r>
      <w:r>
        <w:br/>
      </w:r>
      <w:r>
        <w:br/>
      </w:r>
      <w:r>
        <w:rPr>
          <w:rStyle w:val="CommentTok"/>
        </w:rPr>
        <w:t># Plot the generated series using autoplot()</w:t>
      </w:r>
      <w:r>
        <w:br/>
      </w:r>
      <w:r>
        <w:rPr>
          <w:rStyle w:val="FunctionTok"/>
        </w:rPr>
        <w:t>autoplot</w:t>
      </w:r>
      <w:r>
        <w:rPr>
          <w:rStyle w:val="NormalTok"/>
        </w:rPr>
        <w:t xml:space="preserve">(arma_10, </w:t>
      </w:r>
      <w:r>
        <w:rPr>
          <w:rStyle w:val="AttributeTok"/>
        </w:rPr>
        <w:t>main =</w:t>
      </w:r>
      <w:r>
        <w:rPr>
          <w:rStyle w:val="NormalTok"/>
        </w:rPr>
        <w:t xml:space="preserve"> </w:t>
      </w:r>
      <w:r>
        <w:rPr>
          <w:rStyle w:val="StringTok"/>
        </w:rPr>
        <w:t>"ARMA(1,0) Simul</w:t>
      </w:r>
      <w:r>
        <w:rPr>
          <w:rStyle w:val="StringTok"/>
        </w:rPr>
        <w:t>ation"</w:t>
      </w:r>
      <w:r>
        <w:rPr>
          <w:rStyle w:val="NormalTok"/>
        </w:rPr>
        <w:t xml:space="preserve">) </w:t>
      </w:r>
    </w:p>
    <w:p w:rsidR="00AE7106" w:rsidRDefault="00C62BD6">
      <w:pPr>
        <w:pStyle w:val="FirstParagraph"/>
      </w:pPr>
      <w:r>
        <w:rPr>
          <w:noProof/>
        </w:rPr>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Kuuskvere_C_TSA_A06_Sp24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FunctionTok"/>
        </w:rPr>
        <w:t>autoplot</w:t>
      </w:r>
      <w:r>
        <w:rPr>
          <w:rStyle w:val="NormalTok"/>
        </w:rPr>
        <w:t xml:space="preserve">(arma_01, </w:t>
      </w:r>
      <w:r>
        <w:rPr>
          <w:rStyle w:val="AttributeTok"/>
        </w:rPr>
        <w:t>main =</w:t>
      </w:r>
      <w:r>
        <w:rPr>
          <w:rStyle w:val="NormalTok"/>
        </w:rPr>
        <w:t xml:space="preserve"> </w:t>
      </w:r>
      <w:r>
        <w:rPr>
          <w:rStyle w:val="StringTok"/>
        </w:rPr>
        <w:t>"ARMA(0,1) Simulation"</w:t>
      </w:r>
      <w:r>
        <w:rPr>
          <w:rStyle w:val="NormalTok"/>
        </w:rPr>
        <w:t xml:space="preserve">) </w:t>
      </w:r>
    </w:p>
    <w:p w:rsidR="00AE7106" w:rsidRDefault="00C62BD6">
      <w:pPr>
        <w:pStyle w:val="FirstParagraph"/>
      </w:pPr>
      <w:r>
        <w:rPr>
          <w:noProof/>
        </w:rPr>
        <w:lastRenderedPageBreak/>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Kuuskvere_C_TSA_A06_Sp24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FunctionTok"/>
        </w:rPr>
        <w:t>autoplot</w:t>
      </w:r>
      <w:r>
        <w:rPr>
          <w:rStyle w:val="NormalTok"/>
        </w:rPr>
        <w:t xml:space="preserve">(arma_11, </w:t>
      </w:r>
      <w:r>
        <w:rPr>
          <w:rStyle w:val="AttributeTok"/>
        </w:rPr>
        <w:t>main =</w:t>
      </w:r>
      <w:r>
        <w:rPr>
          <w:rStyle w:val="NormalTok"/>
        </w:rPr>
        <w:t xml:space="preserve"> </w:t>
      </w:r>
      <w:r>
        <w:rPr>
          <w:rStyle w:val="StringTok"/>
        </w:rPr>
        <w:t>"ARMA(1,1) Simulation"</w:t>
      </w:r>
      <w:r>
        <w:rPr>
          <w:rStyle w:val="NormalTok"/>
        </w:rPr>
        <w:t xml:space="preserve">) </w:t>
      </w:r>
    </w:p>
    <w:p w:rsidR="00AE7106" w:rsidRDefault="00C62BD6">
      <w:pPr>
        <w:pStyle w:val="FirstParagraph"/>
      </w:pPr>
      <w:r>
        <w:rPr>
          <w:noProof/>
        </w:rPr>
        <w:lastRenderedPageBreak/>
        <w:drawing>
          <wp:inline distT="0" distB="0" distL="0" distR="0">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Kuuskvere_C_TSA_A06_Sp24_files/figure-docx/unnamed-chunk-2-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Compact"/>
        <w:numPr>
          <w:ilvl w:val="0"/>
          <w:numId w:val="5"/>
        </w:numPr>
      </w:pPr>
      <w:r>
        <w:t xml:space="preserve">Plot the sample ACF for each of these models in one window to facilitate comparison (Hint: use </w:t>
      </w:r>
      <w:r>
        <w:rPr>
          <w:rStyle w:val="VerbatimChar"/>
        </w:rPr>
        <w:t>cowplot::plot_grid()</w:t>
      </w:r>
      <w:r>
        <w:t>).</w:t>
      </w:r>
    </w:p>
    <w:p w:rsidR="00AE7106" w:rsidRDefault="00C62BD6">
      <w:pPr>
        <w:pStyle w:val="SourceCode"/>
      </w:pPr>
      <w:r>
        <w:rPr>
          <w:rStyle w:val="CommentTok"/>
        </w:rPr>
        <w:t># Calculate and plot ACF for ARMA(1,0)</w:t>
      </w:r>
      <w:r>
        <w:br/>
      </w:r>
      <w:r>
        <w:rPr>
          <w:rStyle w:val="NormalTok"/>
        </w:rPr>
        <w:t xml:space="preserve">acf_arma_10 </w:t>
      </w:r>
      <w:r>
        <w:rPr>
          <w:rStyle w:val="OtherTok"/>
        </w:rPr>
        <w:t>&lt;-</w:t>
      </w:r>
      <w:r>
        <w:rPr>
          <w:rStyle w:val="NormalTok"/>
        </w:rPr>
        <w:t xml:space="preserve"> </w:t>
      </w:r>
      <w:r>
        <w:rPr>
          <w:rStyle w:val="FunctionTok"/>
        </w:rPr>
        <w:t>acf</w:t>
      </w:r>
      <w:r>
        <w:rPr>
          <w:rStyle w:val="NormalTok"/>
        </w:rPr>
        <w:t xml:space="preserve">(arma_10, </w:t>
      </w:r>
      <w:r>
        <w:rPr>
          <w:rStyle w:val="AttributeTok"/>
        </w:rPr>
        <w:t>main =</w:t>
      </w:r>
      <w:r>
        <w:rPr>
          <w:rStyle w:val="NormalTok"/>
        </w:rPr>
        <w:t xml:space="preserve"> </w:t>
      </w:r>
      <w:r>
        <w:rPr>
          <w:rStyle w:val="StringTok"/>
        </w:rPr>
        <w:t>"ACF for ARMA(1,0)"</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Kuuskvere_C_TSA_A06_Sp24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Calculate and plot ACF for ARMA(0,1)</w:t>
      </w:r>
      <w:r>
        <w:br/>
      </w:r>
      <w:r>
        <w:rPr>
          <w:rStyle w:val="NormalTok"/>
        </w:rPr>
        <w:t xml:space="preserve">acf_arma_01 </w:t>
      </w:r>
      <w:r>
        <w:rPr>
          <w:rStyle w:val="OtherTok"/>
        </w:rPr>
        <w:t>&lt;-</w:t>
      </w:r>
      <w:r>
        <w:rPr>
          <w:rStyle w:val="NormalTok"/>
        </w:rPr>
        <w:t xml:space="preserve"> </w:t>
      </w:r>
      <w:r>
        <w:rPr>
          <w:rStyle w:val="FunctionTok"/>
        </w:rPr>
        <w:t>acf</w:t>
      </w:r>
      <w:r>
        <w:rPr>
          <w:rStyle w:val="NormalTok"/>
        </w:rPr>
        <w:t xml:space="preserve">(arma_01, </w:t>
      </w:r>
      <w:r>
        <w:rPr>
          <w:rStyle w:val="AttributeTok"/>
        </w:rPr>
        <w:t>main =</w:t>
      </w:r>
      <w:r>
        <w:rPr>
          <w:rStyle w:val="NormalTok"/>
        </w:rPr>
        <w:t xml:space="preserve"> </w:t>
      </w:r>
      <w:r>
        <w:rPr>
          <w:rStyle w:val="StringTok"/>
        </w:rPr>
        <w:t>"ACF for ARMA(0,1)"</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Kuuskvere_C_TSA_A06_Sp24_files/figure-docx/unnamed-chunk-3-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Calculate and plot ACF for ARMA(1,1)</w:t>
      </w:r>
      <w:r>
        <w:br/>
      </w:r>
      <w:r>
        <w:rPr>
          <w:rStyle w:val="NormalTok"/>
        </w:rPr>
        <w:t xml:space="preserve">acf_arma_11 </w:t>
      </w:r>
      <w:r>
        <w:rPr>
          <w:rStyle w:val="OtherTok"/>
        </w:rPr>
        <w:t>&lt;-</w:t>
      </w:r>
      <w:r>
        <w:rPr>
          <w:rStyle w:val="NormalTok"/>
        </w:rPr>
        <w:t xml:space="preserve"> </w:t>
      </w:r>
      <w:r>
        <w:rPr>
          <w:rStyle w:val="FunctionTok"/>
        </w:rPr>
        <w:t>acf</w:t>
      </w:r>
      <w:r>
        <w:rPr>
          <w:rStyle w:val="NormalTok"/>
        </w:rPr>
        <w:t xml:space="preserve">(arma_11, </w:t>
      </w:r>
      <w:r>
        <w:rPr>
          <w:rStyle w:val="AttributeTok"/>
        </w:rPr>
        <w:t>main =</w:t>
      </w:r>
      <w:r>
        <w:rPr>
          <w:rStyle w:val="NormalTok"/>
        </w:rPr>
        <w:t xml:space="preserve"> </w:t>
      </w:r>
      <w:r>
        <w:rPr>
          <w:rStyle w:val="StringTok"/>
        </w:rPr>
        <w:t>"ACF for ARMA(1,1)"</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Kuuskvere_C_TSA_A06_Sp24_files/figure-docx/unnamed-chunk-3-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Create a grid of ACF plots using cowplot::plot_grid()</w:t>
      </w:r>
      <w:r>
        <w:br/>
      </w:r>
      <w:r>
        <w:rPr>
          <w:rStyle w:val="CommentTok"/>
        </w:rPr>
        <w:t># cowplot::plot_grid(acf_arma_10, acf_arma_01, acf_arma_11, ncol = 3)</w:t>
      </w:r>
      <w:r>
        <w:br/>
      </w:r>
      <w:r>
        <w:br/>
      </w:r>
      <w:r>
        <w:rPr>
          <w:rStyle w:val="CommentTok"/>
        </w:rPr>
        <w:t>#plot_grid(plotlist= autoplot(acf(arma_10, main = "ACF for ARMA(1,0)"), autoplot(acf(arma</w:t>
      </w:r>
      <w:r>
        <w:rPr>
          <w:rStyle w:val="CommentTok"/>
        </w:rPr>
        <w:t>_01, main = "ACF for ARMA(0,1)"),autoplot(acf(arma_11, main = "ACF for ARMA(1,1)")</w:t>
      </w:r>
    </w:p>
    <w:p w:rsidR="00AE7106" w:rsidRDefault="00C62BD6">
      <w:pPr>
        <w:pStyle w:val="Compact"/>
        <w:numPr>
          <w:ilvl w:val="0"/>
          <w:numId w:val="6"/>
        </w:numPr>
      </w:pPr>
      <w:r>
        <w:t>Plot the sample PACF for each of these models in one window to facilitate comparison.</w:t>
      </w:r>
    </w:p>
    <w:p w:rsidR="00AE7106" w:rsidRDefault="00C62BD6">
      <w:pPr>
        <w:pStyle w:val="SourceCode"/>
      </w:pPr>
      <w:r>
        <w:rPr>
          <w:rStyle w:val="CommentTok"/>
        </w:rPr>
        <w:t># Calculate and plot PACF for ARMA(1,0)</w:t>
      </w:r>
      <w:r>
        <w:br/>
      </w:r>
      <w:r>
        <w:rPr>
          <w:rStyle w:val="NormalTok"/>
        </w:rPr>
        <w:t xml:space="preserve">pacf_arma_10 </w:t>
      </w:r>
      <w:r>
        <w:rPr>
          <w:rStyle w:val="OtherTok"/>
        </w:rPr>
        <w:t>&lt;-</w:t>
      </w:r>
      <w:r>
        <w:rPr>
          <w:rStyle w:val="NormalTok"/>
        </w:rPr>
        <w:t xml:space="preserve"> </w:t>
      </w:r>
      <w:r>
        <w:rPr>
          <w:rStyle w:val="FunctionTok"/>
        </w:rPr>
        <w:t>pacf</w:t>
      </w:r>
      <w:r>
        <w:rPr>
          <w:rStyle w:val="NormalTok"/>
        </w:rPr>
        <w:t xml:space="preserve">(arma_10, </w:t>
      </w:r>
      <w:r>
        <w:rPr>
          <w:rStyle w:val="AttributeTok"/>
        </w:rPr>
        <w:t>main =</w:t>
      </w:r>
      <w:r>
        <w:rPr>
          <w:rStyle w:val="NormalTok"/>
        </w:rPr>
        <w:t xml:space="preserve"> </w:t>
      </w:r>
      <w:r>
        <w:rPr>
          <w:rStyle w:val="StringTok"/>
        </w:rPr>
        <w:t xml:space="preserve">"PACF for </w:t>
      </w:r>
      <w:r>
        <w:rPr>
          <w:rStyle w:val="StringTok"/>
        </w:rPr>
        <w:t>ARMA(1,0)"</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Kuuskvere_C_TSA_A06_Sp24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Calculate and plot PACF for ARMA(0,1)</w:t>
      </w:r>
      <w:r>
        <w:br/>
      </w:r>
      <w:r>
        <w:rPr>
          <w:rStyle w:val="NormalTok"/>
        </w:rPr>
        <w:t xml:space="preserve">pacf_arma_01 </w:t>
      </w:r>
      <w:r>
        <w:rPr>
          <w:rStyle w:val="OtherTok"/>
        </w:rPr>
        <w:t>&lt;-</w:t>
      </w:r>
      <w:r>
        <w:rPr>
          <w:rStyle w:val="NormalTok"/>
        </w:rPr>
        <w:t xml:space="preserve"> </w:t>
      </w:r>
      <w:r>
        <w:rPr>
          <w:rStyle w:val="FunctionTok"/>
        </w:rPr>
        <w:t>pacf</w:t>
      </w:r>
      <w:r>
        <w:rPr>
          <w:rStyle w:val="NormalTok"/>
        </w:rPr>
        <w:t xml:space="preserve">(arma_01, </w:t>
      </w:r>
      <w:r>
        <w:rPr>
          <w:rStyle w:val="AttributeTok"/>
        </w:rPr>
        <w:t>main =</w:t>
      </w:r>
      <w:r>
        <w:rPr>
          <w:rStyle w:val="NormalTok"/>
        </w:rPr>
        <w:t xml:space="preserve"> </w:t>
      </w:r>
      <w:r>
        <w:rPr>
          <w:rStyle w:val="StringTok"/>
        </w:rPr>
        <w:t>"PACF for ARMA(0,1)"</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Kuuskvere_C_TSA_A06_Sp24_files/figure-docx/unnamed-chunk-4-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Calculate and plot PACF for ARMA(1,1)</w:t>
      </w:r>
      <w:r>
        <w:br/>
      </w:r>
      <w:r>
        <w:rPr>
          <w:rStyle w:val="NormalTok"/>
        </w:rPr>
        <w:t xml:space="preserve">pacf_arma_11 </w:t>
      </w:r>
      <w:r>
        <w:rPr>
          <w:rStyle w:val="OtherTok"/>
        </w:rPr>
        <w:t>&lt;-</w:t>
      </w:r>
      <w:r>
        <w:rPr>
          <w:rStyle w:val="NormalTok"/>
        </w:rPr>
        <w:t xml:space="preserve"> </w:t>
      </w:r>
      <w:r>
        <w:rPr>
          <w:rStyle w:val="FunctionTok"/>
        </w:rPr>
        <w:t>pacf</w:t>
      </w:r>
      <w:r>
        <w:rPr>
          <w:rStyle w:val="NormalTok"/>
        </w:rPr>
        <w:t xml:space="preserve">(arma_11, </w:t>
      </w:r>
      <w:r>
        <w:rPr>
          <w:rStyle w:val="AttributeTok"/>
        </w:rPr>
        <w:t>main =</w:t>
      </w:r>
      <w:r>
        <w:rPr>
          <w:rStyle w:val="NormalTok"/>
        </w:rPr>
        <w:t xml:space="preserve"> </w:t>
      </w:r>
      <w:r>
        <w:rPr>
          <w:rStyle w:val="StringTok"/>
        </w:rPr>
        <w:t>"PACF for ARMA(1,1)"</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Kuuskvere_C_TSA_A06_Sp24_files/figure-docx/unnamed-chunk-4-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Create a grid of PACF plots using cowplot::plot_grid()</w:t>
      </w:r>
      <w:r>
        <w:br/>
      </w:r>
      <w:r>
        <w:rPr>
          <w:rStyle w:val="CommentTok"/>
        </w:rPr>
        <w:t>#pacf_grid &lt;- plot_grid(pacf_arma_10, pacf_arma_01, pacf_arma_11, ncol = 3)</w:t>
      </w:r>
      <w:r>
        <w:br/>
      </w:r>
      <w:r>
        <w:br/>
      </w:r>
      <w:r>
        <w:rPr>
          <w:rStyle w:val="CommentTok"/>
        </w:rPr>
        <w:t># Display the grid</w:t>
      </w:r>
      <w:r>
        <w:br/>
      </w:r>
      <w:r>
        <w:rPr>
          <w:rStyle w:val="CommentTok"/>
        </w:rPr>
        <w:t>#print(pacf_grid)</w:t>
      </w:r>
    </w:p>
    <w:p w:rsidR="00AE7106" w:rsidRDefault="00C62BD6">
      <w:pPr>
        <w:pStyle w:val="Compact"/>
        <w:numPr>
          <w:ilvl w:val="0"/>
          <w:numId w:val="7"/>
        </w:numPr>
      </w:pPr>
      <w:r>
        <w:t>Look at the ACFs and PACFs. Imagine you had these plots for a data set and you were a</w:t>
      </w:r>
      <w:r>
        <w:t>sked to identify the model, i.e., is it AR, MA or ARMA and the order of each component. Would you be able identify them correctly? Explain your answer.</w:t>
      </w:r>
    </w:p>
    <w:p w:rsidR="00AE7106" w:rsidRDefault="00C62BD6">
      <w:pPr>
        <w:pStyle w:val="BlockText"/>
      </w:pPr>
      <w:r>
        <w:t xml:space="preserve">Answer: The ARMA(1,0) model appears to have exponential decay in the ACF and a significant spike at lag </w:t>
      </w:r>
      <w:r>
        <w:t>1. This would Indicate an autoregressive process with an order of 1. The ARMA 0,1 acf has a significant spike at lag 1 and a pacf with exponential decay. This could be identified as a moving average process with an order of 1. For the ARMA 1,1 model, it ha</w:t>
      </w:r>
      <w:r>
        <w:t xml:space="preserve">s exponential decay in both its acf and pacf, with would make it challenging to identify them correctly because it could indicate a a AR or MA process with orders 1. However, oftentines interpreting these graphs can be a challenge so I may not necessarily </w:t>
      </w:r>
      <w:r>
        <w:t>be able to identify the model order correctly as if I did not know the information about the models I expect to see.</w:t>
      </w:r>
    </w:p>
    <w:p w:rsidR="00AE7106" w:rsidRDefault="00C62BD6">
      <w:pPr>
        <w:pStyle w:val="Compact"/>
        <w:numPr>
          <w:ilvl w:val="0"/>
          <w:numId w:val="8"/>
        </w:numPr>
      </w:pPr>
      <w:r>
        <w:lastRenderedPageBreak/>
        <w:t>Compare the PACF values R computed with the values you provided for the lag 1 correlation coefficient, i.e., does phi=0.6 match what you se</w:t>
      </w:r>
      <w:r>
        <w:t>e on PACF for ARMA(1,0), and ARMA(1,1)? Should they match?</w:t>
      </w:r>
    </w:p>
    <w:p w:rsidR="00AE7106" w:rsidRDefault="00C62BD6">
      <w:pPr>
        <w:pStyle w:val="BlockText"/>
      </w:pPr>
      <w:r>
        <w:t>Answer: For ARMA(1,0), representing only an autoregressive (AR) component, the PACF at lag 1 is expected to closely match phi = 0.6, indicating the influence of the AR component.</w:t>
      </w:r>
    </w:p>
    <w:p w:rsidR="00AE7106" w:rsidRDefault="00C62BD6">
      <w:pPr>
        <w:pStyle w:val="FirstParagraph"/>
      </w:pPr>
      <w:r>
        <w:t>In ARMA(1,1), comb</w:t>
      </w:r>
      <w:r>
        <w:t>ining autoregressive (AR) and moving average (MA) components, the PACF at lag 1 should also reflect phi = 0.6. However, at lag 2, it reveals the combined effect of AR and MA coefficients. For ARMA(0,1), with only a moving average (MA) component, the PACF a</w:t>
      </w:r>
      <w:r>
        <w:t xml:space="preserve">t lag 1 is anticipated to align with the specified MA coefficient (theta = 0.9). Overall, observed PACF values aligning with the specified AR and MA coefficients validate that the simulated data adheres to the anticipated autoregressive and moving average </w:t>
      </w:r>
      <w:r>
        <w:t>behaviors in the respective ARMA models.</w:t>
      </w:r>
    </w:p>
    <w:p w:rsidR="00AE7106" w:rsidRDefault="00C62BD6">
      <w:pPr>
        <w:pStyle w:val="Compact"/>
        <w:numPr>
          <w:ilvl w:val="0"/>
          <w:numId w:val="9"/>
        </w:numPr>
      </w:pPr>
      <w:r>
        <w:t>Increase number of observations to n=1000 and repeat parts (b)-(e).</w:t>
      </w:r>
    </w:p>
    <w:p w:rsidR="00AE7106" w:rsidRDefault="00C62BD6">
      <w:pPr>
        <w:pStyle w:val="SourceCode"/>
      </w:pPr>
      <w:r>
        <w:rPr>
          <w:rStyle w:val="CommentTok"/>
        </w:rPr>
        <w:t># Increase number of observations</w:t>
      </w:r>
      <w:r>
        <w:br/>
      </w:r>
      <w:r>
        <w:rPr>
          <w:rStyle w:val="NormalTok"/>
        </w:rPr>
        <w:t xml:space="preserve">n </w:t>
      </w:r>
      <w:r>
        <w:rPr>
          <w:rStyle w:val="OtherTok"/>
        </w:rPr>
        <w:t>&lt;-</w:t>
      </w:r>
      <w:r>
        <w:rPr>
          <w:rStyle w:val="NormalTok"/>
        </w:rPr>
        <w:t xml:space="preserve"> </w:t>
      </w:r>
      <w:r>
        <w:rPr>
          <w:rStyle w:val="DecValTok"/>
        </w:rPr>
        <w:t>1000</w:t>
      </w:r>
      <w:r>
        <w:br/>
      </w:r>
      <w:r>
        <w:br/>
      </w:r>
      <w:r>
        <w:rPr>
          <w:rStyle w:val="CommentTok"/>
        </w:rPr>
        <w:t># (b) Generate data for ARMA(1,0)</w:t>
      </w:r>
      <w:r>
        <w:br/>
      </w:r>
      <w:r>
        <w:rPr>
          <w:rStyle w:val="NormalTok"/>
        </w:rPr>
        <w:t xml:space="preserve">arma_10_large </w:t>
      </w:r>
      <w:r>
        <w:rPr>
          <w:rStyle w:val="OtherTok"/>
        </w:rPr>
        <w:t>&lt;-</w:t>
      </w:r>
      <w:r>
        <w:rPr>
          <w:rStyle w:val="NormalTok"/>
        </w:rPr>
        <w:t xml:space="preserve"> </w:t>
      </w:r>
      <w:r>
        <w:rPr>
          <w:rStyle w:val="FunctionTok"/>
        </w:rPr>
        <w:t>arima.sim</w:t>
      </w:r>
      <w:r>
        <w:rPr>
          <w:rStyle w:val="NormalTok"/>
        </w:rPr>
        <w:t>(</w:t>
      </w:r>
      <w:r>
        <w:rPr>
          <w:rStyle w:val="AttributeTok"/>
        </w:rPr>
        <w:t>model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ar =</w:t>
      </w:r>
      <w:r>
        <w:rPr>
          <w:rStyle w:val="NormalTok"/>
        </w:rPr>
        <w:t xml:space="preserve"> phi</w:t>
      </w:r>
      <w:r>
        <w:rPr>
          <w:rStyle w:val="NormalTok"/>
        </w:rPr>
        <w:t xml:space="preserve">), </w:t>
      </w:r>
      <w:r>
        <w:rPr>
          <w:rStyle w:val="AttributeTok"/>
        </w:rPr>
        <w:t>n =</w:t>
      </w:r>
      <w:r>
        <w:rPr>
          <w:rStyle w:val="NormalTok"/>
        </w:rPr>
        <w:t xml:space="preserve"> n)</w:t>
      </w:r>
      <w:r>
        <w:br/>
      </w:r>
      <w:r>
        <w:br/>
      </w:r>
      <w:r>
        <w:rPr>
          <w:rStyle w:val="CommentTok"/>
        </w:rPr>
        <w:t># (c) Generate data for ARMA(0,1)</w:t>
      </w:r>
      <w:r>
        <w:br/>
      </w:r>
      <w:r>
        <w:rPr>
          <w:rStyle w:val="NormalTok"/>
        </w:rPr>
        <w:t xml:space="preserve">arma_01_large </w:t>
      </w:r>
      <w:r>
        <w:rPr>
          <w:rStyle w:val="OtherTok"/>
        </w:rPr>
        <w:t>&lt;-</w:t>
      </w:r>
      <w:r>
        <w:rPr>
          <w:rStyle w:val="NormalTok"/>
        </w:rPr>
        <w:t xml:space="preserve"> </w:t>
      </w:r>
      <w:r>
        <w:rPr>
          <w:rStyle w:val="FunctionTok"/>
        </w:rPr>
        <w:t>arima.sim</w:t>
      </w:r>
      <w:r>
        <w:rPr>
          <w:rStyle w:val="NormalTok"/>
        </w:rPr>
        <w:t>(</w:t>
      </w:r>
      <w:r>
        <w:rPr>
          <w:rStyle w:val="AttributeTok"/>
        </w:rPr>
        <w:t>model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ma =</w:t>
      </w:r>
      <w:r>
        <w:rPr>
          <w:rStyle w:val="NormalTok"/>
        </w:rPr>
        <w:t xml:space="preserve"> theta), </w:t>
      </w:r>
      <w:r>
        <w:rPr>
          <w:rStyle w:val="AttributeTok"/>
        </w:rPr>
        <w:t>n =</w:t>
      </w:r>
      <w:r>
        <w:rPr>
          <w:rStyle w:val="NormalTok"/>
        </w:rPr>
        <w:t xml:space="preserve"> n)</w:t>
      </w:r>
      <w:r>
        <w:br/>
      </w:r>
      <w:r>
        <w:br/>
      </w:r>
      <w:r>
        <w:rPr>
          <w:rStyle w:val="CommentTok"/>
        </w:rPr>
        <w:t># (d) Generate data for ARMA(1,1)</w:t>
      </w:r>
      <w:r>
        <w:br/>
      </w:r>
      <w:r>
        <w:rPr>
          <w:rStyle w:val="NormalTok"/>
        </w:rPr>
        <w:t xml:space="preserve">arma_11_large </w:t>
      </w:r>
      <w:r>
        <w:rPr>
          <w:rStyle w:val="OtherTok"/>
        </w:rPr>
        <w:t>&lt;-</w:t>
      </w:r>
      <w:r>
        <w:rPr>
          <w:rStyle w:val="NormalTok"/>
        </w:rPr>
        <w:t xml:space="preserve"> </w:t>
      </w:r>
      <w:r>
        <w:rPr>
          <w:rStyle w:val="FunctionTok"/>
        </w:rPr>
        <w:t>arima.sim</w:t>
      </w:r>
      <w:r>
        <w:rPr>
          <w:rStyle w:val="NormalTok"/>
        </w:rPr>
        <w:t>(</w:t>
      </w:r>
      <w:r>
        <w:rPr>
          <w:rStyle w:val="AttributeTok"/>
        </w:rPr>
        <w:t>model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AttributeTok"/>
        </w:rPr>
        <w:t>ar =</w:t>
      </w:r>
      <w:r>
        <w:rPr>
          <w:rStyle w:val="NormalTok"/>
        </w:rPr>
        <w:t xml:space="preserve"> phi, </w:t>
      </w:r>
      <w:r>
        <w:rPr>
          <w:rStyle w:val="AttributeTok"/>
        </w:rPr>
        <w:t>ma =</w:t>
      </w:r>
      <w:r>
        <w:rPr>
          <w:rStyle w:val="NormalTok"/>
        </w:rPr>
        <w:t xml:space="preserve"> theta), </w:t>
      </w:r>
      <w:r>
        <w:rPr>
          <w:rStyle w:val="AttributeTok"/>
        </w:rPr>
        <w:t>n =</w:t>
      </w:r>
      <w:r>
        <w:rPr>
          <w:rStyle w:val="NormalTok"/>
        </w:rPr>
        <w:t xml:space="preserve"> n)</w:t>
      </w:r>
      <w:r>
        <w:br/>
      </w:r>
      <w:r>
        <w:br/>
      </w:r>
      <w:r>
        <w:rPr>
          <w:rStyle w:val="CommentTok"/>
        </w:rPr>
        <w:t># (e) PACF analysis</w:t>
      </w:r>
      <w:r>
        <w:br/>
      </w:r>
      <w:r>
        <w:rPr>
          <w:rStyle w:val="NormalTok"/>
        </w:rPr>
        <w:t xml:space="preserve">pacf_arma_10_large </w:t>
      </w:r>
      <w:r>
        <w:rPr>
          <w:rStyle w:val="OtherTok"/>
        </w:rPr>
        <w:t>&lt;-</w:t>
      </w:r>
      <w:r>
        <w:rPr>
          <w:rStyle w:val="NormalTok"/>
        </w:rPr>
        <w:t xml:space="preserve"> </w:t>
      </w:r>
      <w:r>
        <w:rPr>
          <w:rStyle w:val="FunctionTok"/>
        </w:rPr>
        <w:t>pacf</w:t>
      </w:r>
      <w:r>
        <w:rPr>
          <w:rStyle w:val="NormalTok"/>
        </w:rPr>
        <w:t xml:space="preserve">(arma_10_large, </w:t>
      </w:r>
      <w:r>
        <w:rPr>
          <w:rStyle w:val="AttributeTok"/>
        </w:rPr>
        <w:t>main =</w:t>
      </w:r>
      <w:r>
        <w:rPr>
          <w:rStyle w:val="NormalTok"/>
        </w:rPr>
        <w:t xml:space="preserve"> </w:t>
      </w:r>
      <w:r>
        <w:rPr>
          <w:rStyle w:val="StringTok"/>
        </w:rPr>
        <w:t>"PACF for ARMA(1,0) - n=1000"</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Kuuskvere_C_TSA_A06_Sp24_files/figure-docx/unnamed-chunk-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NormalTok"/>
        </w:rPr>
        <w:t xml:space="preserve">pacf_arma_01_large </w:t>
      </w:r>
      <w:r>
        <w:rPr>
          <w:rStyle w:val="OtherTok"/>
        </w:rPr>
        <w:t>&lt;-</w:t>
      </w:r>
      <w:r>
        <w:rPr>
          <w:rStyle w:val="NormalTok"/>
        </w:rPr>
        <w:t xml:space="preserve"> </w:t>
      </w:r>
      <w:r>
        <w:rPr>
          <w:rStyle w:val="FunctionTok"/>
        </w:rPr>
        <w:t>pacf</w:t>
      </w:r>
      <w:r>
        <w:rPr>
          <w:rStyle w:val="NormalTok"/>
        </w:rPr>
        <w:t xml:space="preserve">(arma_01_large, </w:t>
      </w:r>
      <w:r>
        <w:rPr>
          <w:rStyle w:val="AttributeTok"/>
        </w:rPr>
        <w:t>main =</w:t>
      </w:r>
      <w:r>
        <w:rPr>
          <w:rStyle w:val="NormalTok"/>
        </w:rPr>
        <w:t xml:space="preserve"> </w:t>
      </w:r>
      <w:r>
        <w:rPr>
          <w:rStyle w:val="StringTok"/>
        </w:rPr>
        <w:t>"PACF for ARMA(0,1) - n=1000"</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Kuuskvere_C_TSA_A06_Sp24_files/figure-docx/unnamed-chunk-5-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NormalTok"/>
        </w:rPr>
        <w:t xml:space="preserve">pacf_arma_11_large </w:t>
      </w:r>
      <w:r>
        <w:rPr>
          <w:rStyle w:val="OtherTok"/>
        </w:rPr>
        <w:t>&lt;-</w:t>
      </w:r>
      <w:r>
        <w:rPr>
          <w:rStyle w:val="NormalTok"/>
        </w:rPr>
        <w:t xml:space="preserve"> </w:t>
      </w:r>
      <w:r>
        <w:rPr>
          <w:rStyle w:val="FunctionTok"/>
        </w:rPr>
        <w:t>pacf</w:t>
      </w:r>
      <w:r>
        <w:rPr>
          <w:rStyle w:val="NormalTok"/>
        </w:rPr>
        <w:t xml:space="preserve">(arma_11_large, </w:t>
      </w:r>
      <w:r>
        <w:rPr>
          <w:rStyle w:val="AttributeTok"/>
        </w:rPr>
        <w:t>main =</w:t>
      </w:r>
      <w:r>
        <w:rPr>
          <w:rStyle w:val="NormalTok"/>
        </w:rPr>
        <w:t xml:space="preserve"> </w:t>
      </w:r>
      <w:r>
        <w:rPr>
          <w:rStyle w:val="StringTok"/>
        </w:rPr>
        <w:t>"PACF for ARMA(1,1) - n</w:t>
      </w:r>
      <w:r>
        <w:rPr>
          <w:rStyle w:val="StringTok"/>
        </w:rPr>
        <w:t>=1000"</w:t>
      </w:r>
      <w:r>
        <w:rPr>
          <w:rStyle w:val="NormalTok"/>
        </w:rPr>
        <w:t>)</w:t>
      </w:r>
    </w:p>
    <w:p w:rsidR="00AE7106" w:rsidRDefault="00C62BD6">
      <w:pPr>
        <w:pStyle w:val="FirstParagraph"/>
      </w:pPr>
      <w:r>
        <w:rPr>
          <w:noProof/>
        </w:rPr>
        <w:lastRenderedPageBreak/>
        <w:drawing>
          <wp:inline distT="0" distB="0" distL="0" distR="0">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Kuuskvere_C_TSA_A06_Sp24_files/figure-docx/unnamed-chunk-5-3.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AE7106" w:rsidRDefault="00C62BD6">
      <w:pPr>
        <w:pStyle w:val="SourceCode"/>
      </w:pPr>
      <w:r>
        <w:rPr>
          <w:rStyle w:val="CommentTok"/>
        </w:rPr>
        <w:t># Display the plots</w:t>
      </w:r>
      <w:r>
        <w:br/>
      </w:r>
      <w:r>
        <w:rPr>
          <w:rStyle w:val="FunctionTok"/>
        </w:rPr>
        <w:t>print</w:t>
      </w:r>
      <w:r>
        <w:rPr>
          <w:rStyle w:val="NormalTok"/>
        </w:rPr>
        <w:t>(pacf_arma_10_large)</w:t>
      </w:r>
    </w:p>
    <w:p w:rsidR="00AE7106" w:rsidRDefault="00C62BD6">
      <w:pPr>
        <w:pStyle w:val="SourceCode"/>
      </w:pPr>
      <w:r>
        <w:rPr>
          <w:rStyle w:val="VerbatimChar"/>
        </w:rPr>
        <w:t xml:space="preserve">## </w:t>
      </w:r>
      <w:r>
        <w:br/>
      </w:r>
      <w:r>
        <w:rPr>
          <w:rStyle w:val="VerbatimChar"/>
        </w:rPr>
        <w:t>## Partial autocorrelations of series 'arma_10_large', by lag</w:t>
      </w:r>
      <w:r>
        <w:br/>
      </w:r>
      <w:r>
        <w:rPr>
          <w:rStyle w:val="VerbatimChar"/>
        </w:rPr>
        <w:t xml:space="preserve">## </w:t>
      </w:r>
      <w:r>
        <w:br/>
      </w:r>
      <w:r>
        <w:rPr>
          <w:rStyle w:val="VerbatimChar"/>
        </w:rPr>
        <w:t xml:space="preserve">##      1      2      3      4      5      6      7      8      9     10     11 </w:t>
      </w:r>
      <w:r>
        <w:br/>
      </w:r>
      <w:r>
        <w:rPr>
          <w:rStyle w:val="VerbatimChar"/>
        </w:rPr>
        <w:t xml:space="preserve">##  0.585 -0.054 -0.020  0.022 -0.006  0.035  0.016 -0.022  0.063 -0.018 -0.024 </w:t>
      </w:r>
      <w:r>
        <w:br/>
      </w:r>
      <w:r>
        <w:rPr>
          <w:rStyle w:val="VerbatimChar"/>
        </w:rPr>
        <w:t xml:space="preserve">##     12     13     14     15     16     17     18     19     20     21     22 </w:t>
      </w:r>
      <w:r>
        <w:br/>
      </w:r>
      <w:r>
        <w:rPr>
          <w:rStyle w:val="VerbatimChar"/>
        </w:rPr>
        <w:t xml:space="preserve">##  0.015 -0.058 -0.053  0.006  0.007  0.000  0.013  0.067 -0.007  0.005 -0.038 </w:t>
      </w:r>
      <w:r>
        <w:br/>
      </w:r>
      <w:r>
        <w:rPr>
          <w:rStyle w:val="VerbatimChar"/>
        </w:rPr>
        <w:t xml:space="preserve">##     23     24     25     26     27     28     29     30 </w:t>
      </w:r>
      <w:r>
        <w:br/>
      </w:r>
      <w:r>
        <w:rPr>
          <w:rStyle w:val="VerbatimChar"/>
        </w:rPr>
        <w:t>## -0.060 -0.027  0.034  0.003 -0.020 -0.004 -0.020  0.019</w:t>
      </w:r>
    </w:p>
    <w:p w:rsidR="00AE7106" w:rsidRDefault="00C62BD6">
      <w:pPr>
        <w:pStyle w:val="SourceCode"/>
      </w:pPr>
      <w:r>
        <w:rPr>
          <w:rStyle w:val="FunctionTok"/>
        </w:rPr>
        <w:t>print</w:t>
      </w:r>
      <w:r>
        <w:rPr>
          <w:rStyle w:val="NormalTok"/>
        </w:rPr>
        <w:t>(pacf_arma_01_large)</w:t>
      </w:r>
    </w:p>
    <w:p w:rsidR="00AE7106" w:rsidRDefault="00C62BD6">
      <w:pPr>
        <w:pStyle w:val="SourceCode"/>
      </w:pPr>
      <w:r>
        <w:rPr>
          <w:rStyle w:val="VerbatimChar"/>
        </w:rPr>
        <w:t xml:space="preserve">## </w:t>
      </w:r>
      <w:r>
        <w:br/>
      </w:r>
      <w:r>
        <w:rPr>
          <w:rStyle w:val="VerbatimChar"/>
        </w:rPr>
        <w:t>## Partial autocorrelations of series 'arma_01_large', by lag</w:t>
      </w:r>
      <w:r>
        <w:br/>
      </w:r>
      <w:r>
        <w:rPr>
          <w:rStyle w:val="VerbatimChar"/>
        </w:rPr>
        <w:t xml:space="preserve">## </w:t>
      </w:r>
      <w:r>
        <w:br/>
      </w:r>
      <w:r>
        <w:rPr>
          <w:rStyle w:val="VerbatimChar"/>
        </w:rPr>
        <w:t xml:space="preserve">##      1      2      3      4      5    </w:t>
      </w:r>
      <w:r>
        <w:rPr>
          <w:rStyle w:val="VerbatimChar"/>
        </w:rPr>
        <w:t xml:space="preserve">  6      7      8      9     10     11 </w:t>
      </w:r>
      <w:r>
        <w:br/>
      </w:r>
      <w:r>
        <w:rPr>
          <w:rStyle w:val="VerbatimChar"/>
        </w:rPr>
        <w:lastRenderedPageBreak/>
        <w:t xml:space="preserve">##  0.491 -0.347  0.253 -0.174  0.173 -0.132  0.089 -0.025  0.113 -0.065  0.070 </w:t>
      </w:r>
      <w:r>
        <w:br/>
      </w:r>
      <w:r>
        <w:rPr>
          <w:rStyle w:val="VerbatimChar"/>
        </w:rPr>
        <w:t xml:space="preserve">##     12     13     14     15     16     17     18     19     20     21     22 </w:t>
      </w:r>
      <w:r>
        <w:br/>
      </w:r>
      <w:r>
        <w:rPr>
          <w:rStyle w:val="VerbatimChar"/>
        </w:rPr>
        <w:t>## -0.085  0.051 -0.076  0.012 -0.042 -0.034  0.013  0</w:t>
      </w:r>
      <w:r>
        <w:rPr>
          <w:rStyle w:val="VerbatimChar"/>
        </w:rPr>
        <w:t xml:space="preserve">.044 -0.045  0.076 -0.047 </w:t>
      </w:r>
      <w:r>
        <w:br/>
      </w:r>
      <w:r>
        <w:rPr>
          <w:rStyle w:val="VerbatimChar"/>
        </w:rPr>
        <w:t xml:space="preserve">##     23     24     25     26     27     28     29     30 </w:t>
      </w:r>
      <w:r>
        <w:br/>
      </w:r>
      <w:r>
        <w:rPr>
          <w:rStyle w:val="VerbatimChar"/>
        </w:rPr>
        <w:t>##  0.004 -0.004  0.008  0.005  0.003  0.008 -0.034 -0.021</w:t>
      </w:r>
    </w:p>
    <w:p w:rsidR="00AE7106" w:rsidRDefault="00C62BD6">
      <w:pPr>
        <w:pStyle w:val="SourceCode"/>
      </w:pPr>
      <w:r>
        <w:rPr>
          <w:rStyle w:val="FunctionTok"/>
        </w:rPr>
        <w:t>print</w:t>
      </w:r>
      <w:r>
        <w:rPr>
          <w:rStyle w:val="NormalTok"/>
        </w:rPr>
        <w:t>(pacf_arma_11_large)</w:t>
      </w:r>
    </w:p>
    <w:p w:rsidR="00AE7106" w:rsidRDefault="00C62BD6">
      <w:pPr>
        <w:pStyle w:val="SourceCode"/>
      </w:pPr>
      <w:r>
        <w:rPr>
          <w:rStyle w:val="VerbatimChar"/>
        </w:rPr>
        <w:t xml:space="preserve">## </w:t>
      </w:r>
      <w:r>
        <w:br/>
      </w:r>
      <w:r>
        <w:rPr>
          <w:rStyle w:val="VerbatimChar"/>
        </w:rPr>
        <w:t>## Partial autocorrelations of series 'arma_11_large', by lag</w:t>
      </w:r>
      <w:r>
        <w:br/>
      </w:r>
      <w:r>
        <w:rPr>
          <w:rStyle w:val="VerbatimChar"/>
        </w:rPr>
        <w:t xml:space="preserve">## </w:t>
      </w:r>
      <w:r>
        <w:br/>
      </w:r>
      <w:r>
        <w:rPr>
          <w:rStyle w:val="VerbatimChar"/>
        </w:rPr>
        <w:t xml:space="preserve">##      1     </w:t>
      </w:r>
      <w:r>
        <w:rPr>
          <w:rStyle w:val="VerbatimChar"/>
        </w:rPr>
        <w:t xml:space="preserve"> 2      3      4      5      6      7      8      9     10     11 </w:t>
      </w:r>
      <w:r>
        <w:br/>
      </w:r>
      <w:r>
        <w:rPr>
          <w:rStyle w:val="VerbatimChar"/>
        </w:rPr>
        <w:t xml:space="preserve">##  0.809 -0.418  0.294 -0.247  0.168 -0.184  0.120 -0.113  0.079 -0.003  0.042 </w:t>
      </w:r>
      <w:r>
        <w:br/>
      </w:r>
      <w:r>
        <w:rPr>
          <w:rStyle w:val="VerbatimChar"/>
        </w:rPr>
        <w:t xml:space="preserve">##     12     13     14     15     16     17     18     19     20     21     22 </w:t>
      </w:r>
      <w:r>
        <w:br/>
      </w:r>
      <w:r>
        <w:rPr>
          <w:rStyle w:val="VerbatimChar"/>
        </w:rPr>
        <w:t>## -0.114  0.032 -0.023  0.</w:t>
      </w:r>
      <w:r>
        <w:rPr>
          <w:rStyle w:val="VerbatimChar"/>
        </w:rPr>
        <w:t xml:space="preserve">079 -0.027  0.048 -0.023  0.045 -0.029 -0.016 -0.007 </w:t>
      </w:r>
      <w:r>
        <w:br/>
      </w:r>
      <w:r>
        <w:rPr>
          <w:rStyle w:val="VerbatimChar"/>
        </w:rPr>
        <w:t xml:space="preserve">##     23     24     25     26     27     28     29     30 </w:t>
      </w:r>
      <w:r>
        <w:br/>
      </w:r>
      <w:r>
        <w:rPr>
          <w:rStyle w:val="VerbatimChar"/>
        </w:rPr>
        <w:t>##  0.017 -0.022 -0.033 -0.016  0.038  0.015  0.022 -0.005</w:t>
      </w:r>
    </w:p>
    <w:p w:rsidR="00AE7106" w:rsidRDefault="00C62BD6">
      <w:pPr>
        <w:pStyle w:val="FirstParagraph"/>
      </w:pPr>
      <w:r>
        <w:t>ARMA(1,0) - Autoregressive (AR) Model</w:t>
      </w:r>
    </w:p>
    <w:p w:rsidR="00AE7106" w:rsidRDefault="00C62BD6">
      <w:pPr>
        <w:pStyle w:val="BodyText"/>
      </w:pPr>
      <w:r>
        <w:t>ACF:</w:t>
      </w:r>
    </w:p>
    <w:p w:rsidR="00AE7106" w:rsidRDefault="00C62BD6">
      <w:pPr>
        <w:pStyle w:val="BodyText"/>
      </w:pPr>
      <w:r>
        <w:t>The ACF may show exponential decay, with</w:t>
      </w:r>
      <w:r>
        <w:t xml:space="preserve"> decreasing correlations as the lag increases. A significant spike at lag 1 indicates the presence of the autoregressive term.</w:t>
      </w:r>
    </w:p>
    <w:p w:rsidR="00AE7106" w:rsidRDefault="00C62BD6">
      <w:pPr>
        <w:pStyle w:val="BodyText"/>
      </w:pPr>
      <w:r>
        <w:t>PACF:</w:t>
      </w:r>
    </w:p>
    <w:p w:rsidR="00AE7106" w:rsidRDefault="00C62BD6">
      <w:pPr>
        <w:pStyle w:val="BodyText"/>
      </w:pPr>
      <w:r>
        <w:t>The PACF at lag 1 should be close to the specified autoregressive coefficient (phi = 0.6) due to the absence of a moving av</w:t>
      </w:r>
      <w:r>
        <w:t>erage component.</w:t>
      </w:r>
    </w:p>
    <w:p w:rsidR="00AE7106" w:rsidRDefault="00C62BD6">
      <w:pPr>
        <w:pStyle w:val="BodyText"/>
      </w:pPr>
      <w:r>
        <w:t>ARMA(0,1) - Moving Average (MA) Model</w:t>
      </w:r>
    </w:p>
    <w:p w:rsidR="00AE7106" w:rsidRDefault="00C62BD6">
      <w:pPr>
        <w:pStyle w:val="BodyText"/>
      </w:pPr>
      <w:r>
        <w:t>ACF:</w:t>
      </w:r>
    </w:p>
    <w:p w:rsidR="00AE7106" w:rsidRDefault="00C62BD6">
      <w:pPr>
        <w:pStyle w:val="BodyText"/>
      </w:pPr>
      <w:r>
        <w:t>A significant spike at lag 1 indicates the presence of the moving average term. Exponential decay in the ACF may be observed.</w:t>
      </w:r>
    </w:p>
    <w:p w:rsidR="00AE7106" w:rsidRDefault="00C62BD6">
      <w:pPr>
        <w:pStyle w:val="BodyText"/>
      </w:pPr>
      <w:r>
        <w:t>PACF:</w:t>
      </w:r>
    </w:p>
    <w:p w:rsidR="00AE7106" w:rsidRDefault="00C62BD6">
      <w:pPr>
        <w:pStyle w:val="BodyText"/>
      </w:pPr>
      <w:r>
        <w:t>The PACF should show a sharp cutoff after lag 1, representing th</w:t>
      </w:r>
      <w:r>
        <w:t>e effect of the moving average term. ARMA(1,1) - Autoregressive Moving Average (ARMA) Model</w:t>
      </w:r>
    </w:p>
    <w:p w:rsidR="00AE7106" w:rsidRDefault="00C62BD6">
      <w:pPr>
        <w:pStyle w:val="BodyText"/>
      </w:pPr>
      <w:r>
        <w:t>ACF:</w:t>
      </w:r>
    </w:p>
    <w:p w:rsidR="00AE7106" w:rsidRDefault="00C62BD6">
      <w:pPr>
        <w:pStyle w:val="BodyText"/>
      </w:pPr>
      <w:r>
        <w:lastRenderedPageBreak/>
        <w:t>Exponential decay may be observed, indicating the presence of both AR and MA components. A significant spike at lag 1 may indicate the autoregressive term.</w:t>
      </w:r>
    </w:p>
    <w:p w:rsidR="00AE7106" w:rsidRDefault="00C62BD6">
      <w:pPr>
        <w:pStyle w:val="BodyText"/>
      </w:pPr>
      <w:r>
        <w:t>PAC</w:t>
      </w:r>
      <w:r>
        <w:t>F:</w:t>
      </w:r>
    </w:p>
    <w:p w:rsidR="00AE7106" w:rsidRDefault="00C62BD6">
      <w:pPr>
        <w:pStyle w:val="BodyText"/>
      </w:pPr>
      <w:r>
        <w:t>The PACF at lag 1 reflects the autoregressive coefficient. The PACF at lag 2 may indicate the combined effect of AR and MA coefficients.</w:t>
      </w:r>
    </w:p>
    <w:p w:rsidR="00AE7106" w:rsidRDefault="00C62BD6">
      <w:pPr>
        <w:pStyle w:val="BodyText"/>
      </w:pPr>
      <w:r>
        <w:t xml:space="preserve">In summary, the ACF and PACF plots for each model provide insights into the presence and behavior of autoregressive </w:t>
      </w:r>
      <w:r>
        <w:t>and moving average components, guiding the identification of the underlying ARMA structure in the time series data.</w:t>
      </w:r>
    </w:p>
    <w:p w:rsidR="00AE7106" w:rsidRDefault="00C62BD6">
      <w:pPr>
        <w:pStyle w:val="Heading2"/>
      </w:pPr>
      <w:bookmarkStart w:id="3" w:name="q3"/>
      <w:bookmarkEnd w:id="2"/>
      <w:r>
        <w:t>Q3</w:t>
      </w:r>
    </w:p>
    <w:p w:rsidR="00AE7106" w:rsidRDefault="00C62BD6">
      <w:pPr>
        <w:pStyle w:val="Compact"/>
        <w:numPr>
          <w:ilvl w:val="0"/>
          <w:numId w:val="10"/>
        </w:numPr>
      </w:pPr>
      <w:r>
        <w:t>Identify the model using the notation ARIMA notation i.e., identify the integers from the equation.</w:t>
      </w:r>
    </w:p>
    <w:p w:rsidR="00AE7106" w:rsidRDefault="00C62BD6">
      <w:pPr>
        <w:pStyle w:val="FirstParagraph"/>
      </w:pPr>
      <w:r>
        <w:t>p: AR determined by lag of highest de</w:t>
      </w:r>
      <w:r>
        <w:t>pendent variable = 1 d: differencing order to achieve stationarity– 0 since there is no differencing q: MA determined by highest lag of MA term, = 1</w:t>
      </w:r>
    </w:p>
    <w:p w:rsidR="00AE7106" w:rsidRDefault="00C62BD6">
      <w:pPr>
        <w:pStyle w:val="BodyText"/>
      </w:pPr>
      <w:r>
        <w:t>Seasonal: P: seasonal AR = 1, D: Seasonal differencing, D=0 since no seasonal differencing Q: Seasonal MA =</w:t>
      </w:r>
      <w:r>
        <w:t xml:space="preserve"> 0 since no seasonal moving avg term</w:t>
      </w:r>
    </w:p>
    <w:p w:rsidR="00AE7106" w:rsidRDefault="00C62BD6">
      <w:pPr>
        <w:pStyle w:val="BodyText"/>
      </w:pPr>
      <w:r>
        <w:t>s: seasonal period, s=12</w:t>
      </w:r>
    </w:p>
    <w:p w:rsidR="00AE7106" w:rsidRDefault="00C62BD6">
      <w:pPr>
        <w:pStyle w:val="BodyText"/>
      </w:pPr>
      <w:r>
        <w:t>ARIMA(1, 0, 1)(1, 0, 0)12</w:t>
      </w:r>
    </w:p>
    <w:p w:rsidR="00AE7106" w:rsidRDefault="00C62BD6">
      <w:pPr>
        <w:pStyle w:val="Compact"/>
        <w:numPr>
          <w:ilvl w:val="0"/>
          <w:numId w:val="11"/>
        </w:numPr>
      </w:pPr>
      <w:r>
        <w:t>Also from the equation what are the values of the parameters, i.e., model coefficients.</w:t>
      </w:r>
    </w:p>
    <w:p w:rsidR="00AE7106" w:rsidRDefault="00C62BD6">
      <w:pPr>
        <w:pStyle w:val="FirstParagraph"/>
      </w:pPr>
      <w:r>
        <w:t>The coefficients in the equation represent the values of the parameters:</w:t>
      </w:r>
    </w:p>
    <w:p w:rsidR="00AE7106" w:rsidRDefault="00C62BD6">
      <w:pPr>
        <w:pStyle w:val="BodyText"/>
      </w:pPr>
      <w:r>
        <w:t>Autoregressive (AR) coefficients: 0.7</w:t>
      </w:r>
    </w:p>
    <w:p w:rsidR="00AE7106" w:rsidRDefault="00C62BD6">
      <w:pPr>
        <w:pStyle w:val="BodyText"/>
      </w:pPr>
      <w:r>
        <w:t>Moving Average (MA) coefficients: −0.1</w:t>
      </w:r>
    </w:p>
    <w:p w:rsidR="00AE7106" w:rsidRDefault="00C62BD6">
      <w:pPr>
        <w:pStyle w:val="BodyText"/>
      </w:pPr>
      <w:r>
        <w:t>Seasonal Autoregressive (SAR) coefficients: −0.25</w:t>
      </w:r>
    </w:p>
    <w:p w:rsidR="00AE7106" w:rsidRDefault="00C62BD6">
      <w:pPr>
        <w:pStyle w:val="BodyText"/>
      </w:pPr>
      <w:r>
        <w:t>Seasonal Moving Average (SMA) coefficients: none</w:t>
      </w:r>
    </w:p>
    <w:p w:rsidR="00AE7106" w:rsidRDefault="00C62BD6">
      <w:pPr>
        <w:pStyle w:val="BodyText"/>
      </w:pPr>
      <w:r>
        <w:t>Constant term: None.</w:t>
      </w:r>
    </w:p>
    <w:p w:rsidR="00AE7106" w:rsidRDefault="00C62BD6">
      <w:pPr>
        <w:pStyle w:val="BodyText"/>
      </w:pPr>
      <w:r>
        <w:t>Therefore, the values of the parameters are:</w:t>
      </w:r>
    </w:p>
    <w:p w:rsidR="00AE7106" w:rsidRDefault="00C62BD6">
      <w:pPr>
        <w:pStyle w:val="BodyText"/>
      </w:pPr>
      <w:r>
        <w:t>AR(1): 0.7 MA(1): -0.1 SAR(1): -0.25 In summary, the identified ARIMA model is ARIMA(1, 0, 1)(1, 0, 0)12 with the corresponding parameter values.</w:t>
      </w:r>
    </w:p>
    <w:p w:rsidR="00AE7106" w:rsidRDefault="00C62BD6">
      <w:pPr>
        <w:pStyle w:val="Heading2"/>
      </w:pPr>
      <w:bookmarkStart w:id="4" w:name="q4"/>
      <w:bookmarkEnd w:id="3"/>
      <w:r>
        <w:t>Q4</w:t>
      </w:r>
    </w:p>
    <w:p w:rsidR="00AE7106" w:rsidRDefault="00C62BD6">
      <w:pPr>
        <w:pStyle w:val="FirstParagraph"/>
      </w:pPr>
      <w:r>
        <w:t xml:space="preserve">Simulate a seasonal ARIMA(0, 1) model with phi =0 .8 and theta = 0.5 using the </w:t>
      </w:r>
      <w:r>
        <w:rPr>
          <w:rStyle w:val="VerbatimChar"/>
        </w:rPr>
        <w:t>sim_sarima()</w:t>
      </w:r>
      <w:r>
        <w:t xml:space="preserve"> function from p</w:t>
      </w:r>
      <w:r>
        <w:t xml:space="preserve">ackage </w:t>
      </w:r>
      <w:r>
        <w:rPr>
          <w:rStyle w:val="VerbatimChar"/>
        </w:rPr>
        <w:t>sarima</w:t>
      </w:r>
      <w:r>
        <w:t>.</w:t>
      </w:r>
    </w:p>
    <w:p w:rsidR="00AE7106" w:rsidRDefault="00C62BD6">
      <w:pPr>
        <w:pStyle w:val="SourceCode"/>
      </w:pPr>
      <w:r>
        <w:rPr>
          <w:rStyle w:val="NormalTok"/>
        </w:rPr>
        <w:lastRenderedPageBreak/>
        <w:t xml:space="preserve">phi </w:t>
      </w:r>
      <w:r>
        <w:rPr>
          <w:rStyle w:val="OtherTok"/>
        </w:rPr>
        <w:t>&lt;-</w:t>
      </w:r>
      <w:r>
        <w:rPr>
          <w:rStyle w:val="NormalTok"/>
        </w:rPr>
        <w:t xml:space="preserve"> </w:t>
      </w:r>
      <w:r>
        <w:rPr>
          <w:rStyle w:val="FloatTok"/>
        </w:rPr>
        <w:t>0.8</w:t>
      </w:r>
      <w:r>
        <w:br/>
      </w:r>
      <w:r>
        <w:rPr>
          <w:rStyle w:val="NormalTok"/>
        </w:rPr>
        <w:t xml:space="preserve">theta </w:t>
      </w:r>
      <w:r>
        <w:rPr>
          <w:rStyle w:val="OtherTok"/>
        </w:rPr>
        <w:t>&lt;-</w:t>
      </w:r>
      <w:r>
        <w:rPr>
          <w:rStyle w:val="NormalTok"/>
        </w:rPr>
        <w:t xml:space="preserve"> </w:t>
      </w:r>
      <w:r>
        <w:rPr>
          <w:rStyle w:val="FloatTok"/>
        </w:rPr>
        <w:t>0.5</w:t>
      </w:r>
      <w:r>
        <w:br/>
      </w:r>
      <w:r>
        <w:br/>
      </w:r>
      <w:r>
        <w:rPr>
          <w:rStyle w:val="CommentTok"/>
        </w:rPr>
        <w:t># Create SARIMA model</w:t>
      </w:r>
      <w:r>
        <w:br/>
      </w:r>
      <w:r>
        <w:rPr>
          <w:rStyle w:val="NormalTok"/>
        </w:rPr>
        <w:t xml:space="preserve">sarima_model </w:t>
      </w:r>
      <w:r>
        <w:rPr>
          <w:rStyle w:val="OtherTok"/>
        </w:rPr>
        <w:t>&lt;-</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AttributeTok"/>
        </w:rPr>
        <w:t>seasonal =</w:t>
      </w:r>
      <w:r>
        <w:rPr>
          <w:rStyle w:val="NormalTok"/>
        </w:rPr>
        <w:t xml:space="preserve"> </w:t>
      </w:r>
      <w:r>
        <w:rPr>
          <w:rStyle w:val="FunctionTok"/>
        </w:rPr>
        <w:t>list</w:t>
      </w:r>
      <w:r>
        <w:rPr>
          <w:rStyle w:val="NormalTok"/>
        </w:rPr>
        <w:t>(</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period =</w:t>
      </w:r>
      <w:r>
        <w:rPr>
          <w:rStyle w:val="NormalTok"/>
        </w:rPr>
        <w:t xml:space="preserve"> </w:t>
      </w:r>
      <w:r>
        <w:rPr>
          <w:rStyle w:val="DecValTok"/>
        </w:rPr>
        <w:t>12</w:t>
      </w:r>
      <w:r>
        <w:rPr>
          <w:rStyle w:val="NormalTok"/>
        </w:rPr>
        <w:t xml:space="preserve">), </w:t>
      </w:r>
      <w:r>
        <w:rPr>
          <w:rStyle w:val="AttributeTok"/>
        </w:rPr>
        <w:t>phi =</w:t>
      </w:r>
      <w:r>
        <w:rPr>
          <w:rStyle w:val="NormalTok"/>
        </w:rPr>
        <w:t xml:space="preserve"> phi, </w:t>
      </w:r>
      <w:r>
        <w:rPr>
          <w:rStyle w:val="AttributeTok"/>
        </w:rPr>
        <w:t>theta =</w:t>
      </w:r>
      <w:r>
        <w:rPr>
          <w:rStyle w:val="NormalTok"/>
        </w:rPr>
        <w:t xml:space="preserve"> theta)</w:t>
      </w:r>
      <w:r>
        <w:br/>
      </w:r>
      <w:r>
        <w:rPr>
          <w:rStyle w:val="CommentTok"/>
        </w:rPr>
        <w:t>#sarima_model &lt;- as.ts(sarima_model)</w:t>
      </w:r>
      <w:r>
        <w:br/>
      </w:r>
      <w:r>
        <w:br/>
      </w:r>
      <w:r>
        <w:rPr>
          <w:rStyle w:val="CommentTok"/>
        </w:rPr>
        <w:t># Plot the generated series using autop</w:t>
      </w:r>
      <w:r>
        <w:rPr>
          <w:rStyle w:val="CommentTok"/>
        </w:rPr>
        <w:t>lot()</w:t>
      </w:r>
      <w:r>
        <w:br/>
      </w:r>
      <w:r>
        <w:rPr>
          <w:rStyle w:val="CommentTok"/>
        </w:rPr>
        <w:t>#autoplot(sarima_model)</w:t>
      </w:r>
    </w:p>
    <w:p w:rsidR="00AE7106" w:rsidRDefault="00C62BD6">
      <w:pPr>
        <w:pStyle w:val="FirstParagraph"/>
      </w:pPr>
      <w:r>
        <w:t>It would look seasonal if it had regular variations, but I cannot see the plot due to an error. ## Q5</w:t>
      </w:r>
    </w:p>
    <w:p w:rsidR="00AE7106" w:rsidRDefault="00C62BD6">
      <w:pPr>
        <w:pStyle w:val="BodyText"/>
      </w:pPr>
      <w:r>
        <w:t>Plot ACF and PACF of the simulated series in Q4. Comment if the plots are well representing the model you simulated, i.e., w</w:t>
      </w:r>
      <w:r>
        <w:t>ould you be able to identify the order of both non-seasonal and seasonal components from the plots? Explain.</w:t>
      </w:r>
    </w:p>
    <w:p w:rsidR="00AE7106" w:rsidRDefault="00C62BD6">
      <w:pPr>
        <w:pStyle w:val="SourceCode"/>
      </w:pPr>
      <w:r>
        <w:rPr>
          <w:rStyle w:val="CommentTok"/>
        </w:rPr>
        <w:t># Calculate and plot ACF and PACF for the simulated series with greater n</w:t>
      </w:r>
      <w:r>
        <w:br/>
      </w:r>
      <w:r>
        <w:rPr>
          <w:rStyle w:val="CommentTok"/>
        </w:rPr>
        <w:t>#acf_simulated_large &lt;- acf(sarima_model, main = "ACF of Simulated Series</w:t>
      </w:r>
      <w:r>
        <w:rPr>
          <w:rStyle w:val="CommentTok"/>
        </w:rPr>
        <w:t xml:space="preserve"> (n=1000)")</w:t>
      </w:r>
      <w:r>
        <w:br/>
      </w:r>
      <w:r>
        <w:rPr>
          <w:rStyle w:val="CommentTok"/>
        </w:rPr>
        <w:t>#pacf_simulated_large &lt;- pacf(sarima_model, main = "PACF of Simulated Series (n=1000)")</w:t>
      </w:r>
      <w:r>
        <w:br/>
      </w:r>
      <w:r>
        <w:br/>
      </w:r>
      <w:r>
        <w:rPr>
          <w:rStyle w:val="CommentTok"/>
        </w:rPr>
        <w:t># Display the plots</w:t>
      </w:r>
      <w:r>
        <w:br/>
      </w:r>
      <w:r>
        <w:rPr>
          <w:rStyle w:val="CommentTok"/>
        </w:rPr>
        <w:t>#print(acf_simulated_large)</w:t>
      </w:r>
      <w:r>
        <w:br/>
      </w:r>
      <w:r>
        <w:rPr>
          <w:rStyle w:val="CommentTok"/>
        </w:rPr>
        <w:t>#print(pacf_simulated_large)</w:t>
      </w:r>
    </w:p>
    <w:p w:rsidR="00AE7106" w:rsidRDefault="00C62BD6">
      <w:pPr>
        <w:pStyle w:val="FirstParagraph"/>
      </w:pPr>
      <w:r>
        <w:t>Given the plots that should be outputted if I could get this to run properly, I should be able to understand waht is simulated given the decay of the lags and the impact at the seasonal intervals.</w:t>
      </w:r>
      <w:bookmarkEnd w:id="4"/>
    </w:p>
    <w:sectPr w:rsidR="00AE71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BD6" w:rsidRDefault="00C62BD6">
      <w:pPr>
        <w:spacing w:after="0"/>
      </w:pPr>
      <w:r>
        <w:separator/>
      </w:r>
    </w:p>
  </w:endnote>
  <w:endnote w:type="continuationSeparator" w:id="0">
    <w:p w:rsidR="00C62BD6" w:rsidRDefault="00C62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BD6" w:rsidRDefault="00C62BD6">
      <w:r>
        <w:separator/>
      </w:r>
    </w:p>
  </w:footnote>
  <w:footnote w:type="continuationSeparator" w:id="0">
    <w:p w:rsidR="00C62BD6" w:rsidRDefault="00C62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1AE37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66D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31"/>
    <w:multiLevelType w:val="multilevel"/>
    <w:tmpl w:val="E16EFBA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32"/>
    <w:multiLevelType w:val="multilevel"/>
    <w:tmpl w:val="DF567AC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33"/>
    <w:multiLevelType w:val="multilevel"/>
    <w:tmpl w:val="09F6677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34"/>
    <w:multiLevelType w:val="multilevel"/>
    <w:tmpl w:val="1DCA126C"/>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15:restartNumberingAfterBreak="0">
    <w:nsid w:val="00A99735"/>
    <w:multiLevelType w:val="multilevel"/>
    <w:tmpl w:val="F852136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7" w15:restartNumberingAfterBreak="0">
    <w:nsid w:val="00A99736"/>
    <w:multiLevelType w:val="multilevel"/>
    <w:tmpl w:val="D49CE700"/>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7106"/>
    <w:rsid w:val="00553F9D"/>
    <w:rsid w:val="00AE7106"/>
    <w:rsid w:val="00C62B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1F027"/>
  <w15:docId w15:val="{7265A899-32BC-DC41-A8CA-1BDCA1EE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797 - Time Series Analysis for Energy and Environment Applications | Spring 2024</dc:title>
  <dc:creator>Student Name</dc:creator>
  <cp:keywords/>
  <cp:lastModifiedBy>Microsoft Office User</cp:lastModifiedBy>
  <cp:revision>2</cp:revision>
  <dcterms:created xsi:type="dcterms:W3CDTF">2024-02-29T03:54:00Z</dcterms:created>
  <dcterms:modified xsi:type="dcterms:W3CDTF">2024-02-29T03:54:00Z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y fmtid="{D5CDD505-2E9C-101B-9397-08002B2CF9AE}" pid="4" name="subtitle">
    <vt:lpwstr>Assignment 6 - Due date 02/28/24</vt:lpwstr>
  </property>
</Properties>
</file>