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b/>
          <w:bCs/>
          <w:color w:val="2F5496"/>
          <w:sz w:val="56"/>
          <w:szCs w:val="56"/>
        </w:rPr>
        <w:t xml:space="preserve">IMAI Analytics Field Guide</w:t>
      </w:r>
    </w:p>
    <w:p>
      <w:pPr>
        <w:spacing w:after="300"/>
      </w:pPr>
      <w:r>
        <w:rPr>
          <w:i/>
          <w:iCs/>
          <w:color w:val="555566"/>
          <w:sz w:val="26"/>
          <w:szCs w:val="26"/>
        </w:rPr>
        <w:t xml:space="preserve">Events, event strings, and data landmines — for data scientists new to Mixpanel and the logs (“pixel”) database</w:t>
      </w:r>
    </w:p>
    <w:p>
      <w:pPr>
        <w:spacing w:after="100"/>
      </w:pPr>
      <w:r>
        <w:rPr>
          <w:color w:val="555566"/>
          <w:sz w:val="20"/>
          <w:szCs w:val="20"/>
        </w:rPr>
        <w:t xml:space="preserve">Compiled 2026-07-20 from a full codebase audit (all five services), live infrastructure probes, and the internally verified data catalog (usage-ai/SCHEMA.md). Facts labeled “verified” were checked against live data on the noted dates.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The data landscape in one page</w:t>
      </w:r>
    </w:p>
    <w:p>
      <w:pPr>
        <w:spacing w:after="120"/>
      </w:pPr>
      <w:r>
        <w:rPr>
          <w:sz w:val="21"/>
          <w:szCs w:val="21"/>
        </w:rPr>
        <w:t xml:space="preserve">Product and lifecycle events are emitted by three backend services as fire-and-forget webhooks. An external pipeline fans them out to everything you will query. There is </w:t>
      </w:r>
      <w:r>
        <w:rPr>
          <w:b/>
          <w:bCs/>
          <w:sz w:val="21"/>
          <w:szCs w:val="21"/>
        </w:rPr>
        <w:t xml:space="preserve">no direct Mixpanel SDK anywhere</w:t>
      </w:r>
      <w:r>
        <w:rPr>
          <w:sz w:val="21"/>
          <w:szCs w:val="21"/>
        </w:rPr>
        <w:t xml:space="preserve"> — Mixpanel is populated by a sync job that lags and drops events.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650"/>
        <w:gridCol w:w="3680"/>
      </w:tblGrid>
      <w:tr>
        <w:trPr>
          <w:tblHeader/>
        </w:trPr>
        <w:tc>
          <w:tcPr>
            <w:tcW w:type="dxa" w:w="17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tcW w:type="dxa" w:w="46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36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 it for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Logs DB (“pixel” DB)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Append-only Postgres. Core table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imai_events</w:t>
            </w:r>
            <w:r>
              <w:rPr>
                <w:sz w:val="19"/>
                <w:szCs w:val="19"/>
              </w:rPr>
              <w:t xml:space="preserve"> (~4.6M rows) + reporting views. This is the “AWS database”. Column names are snake_case (no quoting needed).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Funnels, cohorts, trends, per-user activity timelines. The closest thing to raw truth for behavior.</w:t>
            </w:r>
          </w:p>
        </w:tc>
      </w:tr>
      <w:tr>
        <w:tc>
          <w:tcPr>
            <w:tcW w:type="dxa" w:w="17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Mixpanel</w:t>
            </w:r>
          </w:p>
        </w:tc>
        <w:tc>
          <w:tcPr>
            <w:tcW w:type="dxa" w:w="46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Synced FROM the logs DB / webhook stream by an external job. Sync is lossy and lagging (drift vs live data is sync lag). Some event names differ from the DB (see §5).</w:t>
            </w:r>
          </w:p>
        </w:tc>
        <w:tc>
          <w:tcPr>
            <w:tcW w:type="dxa" w:w="3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Exploration, dashboards, the per-user health score. Cross-check counts against imai_events before trusting.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Prod DB</w:t>
            </w:r>
          </w:p>
        </w:tc>
        <w:tc>
          <w:tcPr>
            <w:tcW w:type="dxa" w:w="4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application state (subscription, user, user_payments, package). camelCase columns —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double quotes required</w:t>
            </w:r>
            <w:r>
              <w:rPr>
                <w:sz w:val="19"/>
                <w:szCs w:val="19"/>
              </w:rPr>
              <w:t xml:space="preserve"> in SQL (e.g. "endTrial").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“How many right now” state counts, plans, and authoritative revenue (user_payments).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Pipeline: </w:t>
      </w:r>
      <w:r>
        <w:rPr>
          <w:sz w:val="21"/>
          <w:szCs w:val="21"/>
        </w:rPr>
        <w:t xml:space="preserve">app services → webhook (CLOSE_WEBHOOK_URL) → [external pipeline] → imai_events → Mixpanel sync · Klaviyo mirror · Close CRM. Separately, a legacy page-visit pixel (t.imai.co = AWS API Gateway, eu-central-1) beacons page URL + UTM/gclid at trial activation and on the search page — that is the “AWS” ingestion leg and likely why the logs DB is nicknamed the pixel DB.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No cross-DB joins exist. </w:t>
      </w:r>
      <w:r>
        <w:rPr>
          <w:sz w:val="21"/>
          <w:szCs w:val="21"/>
        </w:rPr>
        <w:t xml:space="preserve">Bridge with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user_id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email</w:t>
      </w:r>
      <w:r>
        <w:rPr>
          <w:sz w:val="21"/>
          <w:szCs w:val="21"/>
        </w:rPr>
        <w:t xml:space="preserve"> — both DBs share the same user ids: query one, carry ids into an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IN (...)</w:t>
      </w:r>
      <w:r>
        <w:rPr>
          <w:sz w:val="21"/>
          <w:szCs w:val="21"/>
        </w:rPr>
        <w:t xml:space="preserve"> on the other.</w:t>
      </w:r>
    </w:p>
    <w:p>
      <w:pPr>
        <w:pStyle w:val="Heading1"/>
        <w:spacing w:after="160" w:before="320"/>
      </w:pPr>
      <w:r>
        <w:t xml:space="preserve">2. Golden rules (how to not get wrong numbers)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Exclude internal traffic: </w:t>
      </w:r>
      <w:r>
        <w:rPr>
          <w:sz w:val="21"/>
          <w:szCs w:val="21"/>
        </w:rPr>
        <w:t xml:space="preserve">emails matching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%test%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ldrsgroup.com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influencermarketing.ai</w:t>
      </w:r>
      <w:r>
        <w:rPr>
          <w:sz w:val="21"/>
          <w:szCs w:val="21"/>
        </w:rPr>
        <w:t xml:space="preserve">. The reporting views pre-exclude these; raw imai_events does not — counts will differ slightly.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Calendar days, not rolling windows: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date &gt;= current_date - interval '7 days'</w:t>
      </w:r>
      <w:r>
        <w:rPr>
          <w:sz w:val="21"/>
          <w:szCs w:val="21"/>
        </w:rPr>
        <w:t xml:space="preserve"> — a rolling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now()</w:t>
      </w:r>
      <w:r>
        <w:rPr>
          <w:sz w:val="21"/>
          <w:szCs w:val="21"/>
        </w:rPr>
        <w:t xml:space="preserve"> window cuts mid-day and will not match anyone’s manual count (verified: 60 vs 70 trials, same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Team members: </w:t>
      </w:r>
      <w:r>
        <w:rPr>
          <w:sz w:val="21"/>
          <w:szCs w:val="21"/>
        </w:rPr>
        <w:t xml:space="preserve">events carry the member’s own user_id — roll up via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main_user_id</w:t>
      </w:r>
      <w:r>
        <w:rPr>
          <w:sz w:val="21"/>
          <w:szCs w:val="21"/>
        </w:rPr>
        <w:t xml:space="preserve"> for account-level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Admin-created users </w:t>
      </w:r>
      <w:r>
        <w:rPr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user_created_by_admin</w:t>
      </w:r>
      <w:r>
        <w:rPr>
          <w:sz w:val="21"/>
          <w:szCs w:val="21"/>
        </w:rPr>
        <w:t xml:space="preserve">) skip the self-serve funnel — exclude from signup-funnel conversion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White-label / reseller traffic is nearly invisible: </w:t>
      </w:r>
      <w:r>
        <w:rPr>
          <w:sz w:val="21"/>
          <w:szCs w:val="21"/>
        </w:rPr>
        <w:t xml:space="preserve">emitters strip tenant identity. Modern white-labels: get user ids from prod (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"whiteLabelId" IS NOT NULL</w:t>
      </w:r>
      <w:r>
        <w:rPr>
          <w:sz w:val="21"/>
          <w:szCs w:val="21"/>
        </w:rPr>
        <w:t xml:space="preserve">, ~100 users). Legacy resellers: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reseller_stripe_cuid IS NOT NULL</w:t>
      </w:r>
      <w:r>
        <w:rPr>
          <w:sz w:val="21"/>
          <w:szCs w:val="21"/>
        </w:rPr>
        <w:t xml:space="preserve"> in imai_events (~126 users, 7 platforms; best-effort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Money: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imai_events.amount</w:t>
      </w:r>
      <w:r>
        <w:rPr>
          <w:sz w:val="21"/>
          <w:szCs w:val="21"/>
        </w:rPr>
        <w:t xml:space="preserve"> is whole USD (not cents); some Israel-billed paths multiply by 1.17 (VAT) before emitting. Prod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subscription</w:t>
      </w:r>
      <w:r>
        <w:rPr>
          <w:sz w:val="21"/>
          <w:szCs w:val="21"/>
        </w:rPr>
        <w:t xml:space="preserve"> time columns are epoch seconds;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imai_events.date</w:t>
      </w:r>
      <w:r>
        <w:rPr>
          <w:sz w:val="21"/>
          <w:szCs w:val="21"/>
        </w:rPr>
        <w:t xml:space="preserve"> is a timezone-naive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Delivery is best-effort: </w:t>
      </w:r>
      <w:r>
        <w:rPr>
          <w:sz w:val="21"/>
          <w:szCs w:val="21"/>
        </w:rPr>
        <w:t xml:space="preserve">all emitters are fire-and-forget with no retry — expect gaps (April 2026 payment thin patch; Klaviyo drops ~1 in 10; Mixpanel lags).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“isActive” lies: </w:t>
      </w:r>
      <w:r>
        <w:rPr>
          <w:sz w:val="21"/>
          <w:szCs w:val="21"/>
        </w:rPr>
        <w:t xml:space="preserve">nothing deactivates a subscription when it expires. Default paying-client filter: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"isActive" AND ("endTrial" IS NULL OR "endTrial" &lt;= now-epoch) AND "endTime" &gt; now-epoch</w:t>
      </w:r>
      <w:r>
        <w:rPr>
          <w:sz w:val="21"/>
          <w:szCs w:val="21"/>
        </w:rPr>
        <w:t xml:space="preserve"> — ~650 real payers vs ~2,170 raw flags.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Event reference (the strings you will see)</w:t>
      </w:r>
    </w:p>
    <w:p>
      <w:pPr>
        <w:spacing w:after="120"/>
      </w:pPr>
      <w:r>
        <w:rPr>
          <w:sz w:val="21"/>
          <w:szCs w:val="21"/>
        </w:rPr>
        <w:t xml:space="preserve">Every webhook event auto-carries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user_id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event</w:t>
      </w:r>
      <w:r>
        <w:rPr>
          <w:sz w:val="21"/>
          <w:szCs w:val="21"/>
        </w:rPr>
        <w:t xml:space="preserve">, and usually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name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email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main_user_id</w:t>
      </w:r>
      <w:r>
        <w:rPr>
          <w:sz w:val="21"/>
          <w:szCs w:val="21"/>
        </w:rPr>
        <w:t xml:space="preserve">. Full imai_events columns: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id, event, user_id, email, name, amount, date, main_user_id, admin_user_id, lead_id, ip, reseller_stripe_cuid, user_stripe_cuid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t xml:space="preserve">3.1 Signup &amp; onboarding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4030"/>
        <w:gridCol w:w="3600"/>
      </w:tblGrid>
      <w:tr>
        <w:trPr>
          <w:tblHeader/>
        </w:trPr>
        <w:tc>
          <w:tcPr>
            <w:tcW w:type="dxa" w:w="24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03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Watch out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signup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self-registered on the platform. Payload includes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utm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phone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Admin-created accounts do NOT emit this — exclude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user_created_by_admin</w:t>
            </w:r>
            <w:r>
              <w:rPr>
                <w:sz w:val="19"/>
                <w:szCs w:val="19"/>
              </w:rPr>
              <w:t xml:space="preserve"> users from funnel conversion rates.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user_created_by_admin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 created by an admin (sales-led). Carries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admin_user_id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These users skip the whole self-serve funnel.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finished_onboarding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Completed the onboarding wizard (fires only if they reached the invite-team step).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Onboarding is skippable</w:t>
            </w:r>
            <w:r>
              <w:rPr>
                <w:sz w:val="19"/>
                <w:szCs w:val="19"/>
              </w:rPr>
              <w:t xml:space="preserve"> — users can go straight to /trial. Never treat signup → finished_onboarding as a mandatory funnel edge.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team_member_added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team member was invited/added. Payload has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team_member_email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Team members get their OWN user_id. Roll up to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main_user_id</w:t>
            </w:r>
            <w:r>
              <w:rPr>
                <w:sz w:val="19"/>
                <w:szCs w:val="19"/>
              </w:rPr>
              <w:t xml:space="preserve"> for account-level analysis.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user_logged_in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Successful login.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The only session proxy.</w:t>
            </w:r>
            <w:r>
              <w:rPr>
                <w:sz w:val="19"/>
                <w:szCs w:val="19"/>
              </w:rPr>
              <w:t xml:space="preserve"> There is no sessions table — “sessions/day” = logins/day.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scheduled_forced_onboarding_tehilla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booked the forced-onboarding call flow.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Named after a CS rep; slated for rename.</w:t>
            </w:r>
          </w:p>
        </w:tc>
      </w:tr>
    </w:tbl>
    <w:p>
      <w:pPr>
        <w:pStyle w:val="Heading2"/>
        <w:spacing w:after="120" w:before="260"/>
      </w:pPr>
      <w:r>
        <w:t xml:space="preserve">3.2 Trial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4030"/>
        <w:gridCol w:w="3600"/>
      </w:tblGrid>
      <w:tr>
        <w:trPr>
          <w:tblHeader/>
        </w:trPr>
        <w:tc>
          <w:tcPr>
            <w:tcW w:type="dxa" w:w="24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03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Watch out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new_subscription_trial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started (card accepted). 7-day trial.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Trial-start anchor =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min(date)</w:t>
            </w:r>
            <w:r>
              <w:rPr>
                <w:sz w:val="19"/>
                <w:szCs w:val="19"/>
              </w:rPr>
              <w:t xml:space="preserve"> per user. 99% of trial cancelers have this anchor.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free_trial_blocked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entered card details but was blocked (abuse prevention / declined test charge). Payload has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error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Also triggers a Slack alert.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cancel_trial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Canceled while still in trial (subscription state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endTrial</w:t>
            </w:r>
            <w:r>
              <w:rPr>
                <w:sz w:val="19"/>
                <w:szCs w:val="19"/>
              </w:rPr>
              <w:t xml:space="preserve"> set at cancel time).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Exists only since 2026-04-22.</w:t>
            </w:r>
            <w:r>
              <w:rPr>
                <w:sz w:val="19"/>
                <w:szCs w:val="19"/>
              </w:rPr>
              <w:t xml:space="preserve"> Before that ALL trial cancels emitted cancel_subscription. Even today ~20/mo trial users emit cancel_subscription instead (expired endTrial). Complete trial churn = union of both, deduped per user.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new_trial_email_failed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welcome email failed to send.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Operational noise, not behavior.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trial_charge_exception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End-of-trial charge attempt threw (trials cron).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Operational.</w:t>
            </w:r>
          </w:p>
        </w:tc>
      </w:tr>
    </w:tbl>
    <w:p>
      <w:pPr>
        <w:pStyle w:val="Heading2"/>
        <w:spacing w:after="120" w:before="260"/>
      </w:pPr>
      <w:r>
        <w:t xml:space="preserve">3.3 Payments &amp; churn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4030"/>
        <w:gridCol w:w="3600"/>
      </w:tblGrid>
      <w:tr>
        <w:trPr>
          <w:tblHeader/>
        </w:trPr>
        <w:tc>
          <w:tcPr>
            <w:tcW w:type="dxa" w:w="24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03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Watch out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new_subscription_payment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 real charge — THE trial→paid conversion event. Emitted from 3 code paths (direct purchase, trial conversion, renewal-cron conversion).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amount</w:t>
            </w:r>
            <w:r>
              <w:rPr>
                <w:sz w:val="19"/>
                <w:szCs w:val="19"/>
              </w:rPr>
              <w:t xml:space="preserve"> in whole USD.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Re-fires on re-subscription</w:t>
            </w:r>
            <w:r>
              <w:rPr>
                <w:sz w:val="19"/>
                <w:szCs w:val="19"/>
              </w:rPr>
              <w:t xml:space="preserve"> (~7% of payers; one account has 34). “First payment” = min(date) per user. Can double-fire — dedupe. April 2026 has a near-empty patch; cross-check prod user_payments for exact counts.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payment_success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recurring renewal charge succeeded (Stripe or Cardcom path).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Partial coverage — trend shape ONLY.</w:t>
            </w:r>
            <w:r>
              <w:rPr>
                <w:sz w:val="19"/>
                <w:szCs w:val="19"/>
              </w:rPr>
              <w:t xml:space="preserve"> June 2026: saw 57% of recurring charges but just 36% of dollars (misses the big annual/enterprise renewals). Never build revenue or retention on it.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payment_failed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charge attempt failed (initial or renewal).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Dunning noise:</w:t>
            </w:r>
            <w:r>
              <w:rPr>
                <w:sz w:val="19"/>
                <w:szCs w:val="19"/>
              </w:rPr>
              <w:t xml:space="preserve"> ~6,000 events vs 44 successes in 3 weeks (retries). Always count DISTINCT user_id, never raw rows.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upgrade_package_payment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 upgrade charged (Stripe or Cardcom).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Counts as a payment event in prior-payment churn filters.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duplicate_charge_prevented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Idempotency guard blocked a double charge.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Operational.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manual_subscription_purchase_blocked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Manual/invoiced account tried a self-serve purchase.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started_cancellation_process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 entered the cancel flow (may not finish).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Churn-INTENT signal. Beware: the trial_analytics_report view counts ANY %cancel% event in its cancel_date.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cancel_subscription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Canceled when not in trial state. Payload may carry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cancellation_reason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NOT paying churn by itself:</w:t>
            </w:r>
            <w:r>
              <w:rPr>
                <w:sz w:val="19"/>
                <w:szCs w:val="19"/>
              </w:rPr>
              <w:t xml:space="preserve"> ~72% of last year’s emitters were still in trial (legacy path). Paying churn = cancel_subscription WITH a prior payment event (EXISTS filter on new_subscription_payment / payment_success / upgrade_package_payment before the cancel).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cancel_subscription_after_ai_agent_call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 completed after the AI retention call.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deactivate_account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 deactivated.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3.4 Product usage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4030"/>
        <w:gridCol w:w="3600"/>
      </w:tblGrid>
      <w:tr>
        <w:trPr>
          <w:tblHeader/>
        </w:trPr>
        <w:tc>
          <w:tcPr>
            <w:tcW w:type="dxa" w:w="24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403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Watch out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influencer_discovery_search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user-initiated discovery search. Emitted by the PROXY (plus 3 minor backend paths: LinkedIn, Snapchat, search-data).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~2.8M rows</w:t>
            </w:r>
            <w:r>
              <w:rPr>
                <w:sz w:val="19"/>
                <w:szCs w:val="19"/>
              </w:rPr>
              <w:t xml:space="preserve"> — always aggregate, never scan. Health-score input (“searches” tier).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influencer_discovery_search_paginated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Pagination of an existing search (proxy).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Volume event; usually excluded from engagement definitions.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created_report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Influencer report generated.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Explicitly EXCLUDED from the health-score event set.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report_creation_attempt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 requested (fires before success/failure).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Pair with created_report / report_creation_failed for failure rates.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report_creation_failed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 generation failed.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first_report_created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User’s first-ever report.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Activation milestone — the canonical “activated trial” definition.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created_campaign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Campaign created.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Duplicate pair:</w:t>
            </w:r>
            <w:r>
              <w:rPr>
                <w:sz w:val="19"/>
                <w:szCs w:val="19"/>
              </w:rPr>
              <w:t xml:space="preserve"> campaign_created ALSO fires on the same action. Pick one and never sum them.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campaign_created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Campaign created (second event, same action as above).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above — known duplicate, merge pending.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first_campaign_created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User’s first-ever campaign.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Activation milestone.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influencer_added_to_campaign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Influencer added to a campaign (UI or bulk API, one event per influencer).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Mixpanel may show a “Added Influencer to Campaign” name variant.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created_list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created (every time).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New event — history starts ~2026-07-20.</w:t>
            </w:r>
            <w:r>
              <w:rPr>
                <w:sz w:val="19"/>
                <w:szCs w:val="19"/>
              </w:rPr>
              <w:t xml:space="preserve"> Before that only first_list_created existed.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first_list_created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User’s first-ever list.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Activation milestone. “Added Influencer to List” (Mixpanel name) is used by the health score but has no current emitter — treat as legacy.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created_geo_analysis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Geo analysis created.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regenerated_geo_analysis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Geo analysis re-run.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pr_journalist_search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 module: journalist search.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pr_created_media_list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 module: media list created.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pr_generated_pitch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 module: pitch generated.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pr_sent_pitch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 module: pitch sent.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created_social_listening_report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Social-listening report created.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generated_social_trends_insight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Social-trends AI insight generated.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social_listening_segment_created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 segment pipeline started (emitted by the social-listening service). Carries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segment_id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social_listening_report_ready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 pipeline finished; carries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mention_count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total_duration_ms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Once per pipeline (idempotent).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trial_sample_report_viewed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user viewed a sample report;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feature</w:t>
            </w:r>
            <w:r>
              <w:rPr>
                <w:sz w:val="19"/>
                <w:szCs w:val="19"/>
              </w:rPr>
              <w:t xml:space="preserve"> = social_listening | campaign.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 of the trial-friction family (below).</w:t>
            </w:r>
          </w:p>
        </w:tc>
      </w:tr>
    </w:tbl>
    <w:p>
      <w:pPr>
        <w:pStyle w:val="Heading2"/>
        <w:spacing w:after="120" w:before="260"/>
      </w:pPr>
      <w:r>
        <w:t xml:space="preserve">3.5 Trial-friction &amp; upgrade-intent (dynamic families — since 2026-06-30)</w:t>
      </w:r>
    </w:p>
    <w:p>
      <w:pPr>
        <w:spacing w:after="120"/>
      </w:pPr>
      <w:r>
        <w:rPr>
          <w:b/>
          <w:bCs/>
          <w:color w:val="9C3D1E"/>
          <w:sz w:val="19"/>
          <w:szCs w:val="19"/>
        </w:rPr>
        <w:t xml:space="preserve">Any trend crossing 2026-06-30 is a measurement change, not a behavior change.</w:t>
      </w:r>
      <w:r>
        <w:rPr>
          <w:sz w:val="21"/>
          <w:szCs w:val="21"/>
        </w:rPr>
        <w:t xml:space="preserve"> These fire only for trial users; upgrade/book-call/unlock/sample events come from the frontend through a whitelisted bridge.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4030"/>
        <w:gridCol w:w="3600"/>
      </w:tblGrid>
      <w:tr>
        <w:trPr>
          <w:tblHeader/>
        </w:trPr>
        <w:tc>
          <w:tcPr>
            <w:tcW w:type="dxa" w:w="24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 / family</w:t>
            </w:r>
          </w:p>
        </w:tc>
        <w:tc>
          <w:tcPr>
            <w:tcW w:type="dxa" w:w="403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Watch out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trial_upgrade_&lt;placement&gt;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user clicked an upgrade CTA. The UI placement is baked into the NAME: top_bar, sidebar_workspace, sidebar_operations, list_banner, search_banner, campaign_list_banner, campaign_demo, report_download, report_add_to_list, influencer_report_banner, sl_list_banner, locked_403, limit_search_daily, limit_reports_daily, search_limit_empty_state.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Aggregate with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event LIKE 'trial_upgrade_%'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trial_unlock_modal_opened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“unlock” modal was shown to a trial user;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source</w:t>
            </w:r>
            <w:r>
              <w:rPr>
                <w:sz w:val="19"/>
                <w:szCs w:val="19"/>
              </w:rPr>
              <w:t xml:space="preserve"> says which surface triggered it.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Highest-volume intent signal in the family.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trial_book_call_clicked / _sidebar / _top_bar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user clicked “book a call” (opens Calendly).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trial_{feature}_daily_limit_reached[_day{N}]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user hit a DAILY feature quota; _day{N} = trial day 1–7. Payload: feature, period, count, limit, trial_day.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Server-side dedup: once per user+event per DAY</w:t>
            </w:r>
            <w:r>
              <w:rPr>
                <w:sz w:val="19"/>
                <w:szCs w:val="19"/>
              </w:rPr>
              <w:t xml:space="preserve"> — counts are affected-user-days, not clicks. Note “reports” becomes “report” in names.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trial_{feature}_total_limit_reached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user hit a TOTAL trial quota.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dedup rule.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trial_feature_blocked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Trial user hit a fully gated feature. Payload: feature, cta.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dedup rule.</w:t>
            </w:r>
          </w:p>
        </w:tc>
      </w:tr>
    </w:tbl>
    <w:p>
      <w:pPr>
        <w:pStyle w:val="Heading2"/>
        <w:spacing w:after="120" w:before="260"/>
      </w:pPr>
      <w:r>
        <w:t xml:space="preserve">3.6 Sales/CRM events mixed into the same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4030"/>
        <w:gridCol w:w="3600"/>
      </w:tblGrid>
      <w:tr>
        <w:trPr>
          <w:tblHeader/>
        </w:trPr>
        <w:tc>
          <w:tcPr>
            <w:tcW w:type="dxa" w:w="245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 / family</w:t>
            </w:r>
          </w:p>
        </w:tc>
        <w:tc>
          <w:tcPr>
            <w:tcW w:type="dxa" w:w="403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Watch out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Qualification, Discovery / Demo, Proposal / Buying, Won, Won (Renewed/Expanded), Lost, Identification, No Show, …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Close CRM pipeline stage labels mirrored into imai_events as event names — they describe the SALES pipeline, not product usage.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Exclude from usage analyses.</w:t>
            </w:r>
            <w:r>
              <w:rPr>
                <w:sz w:val="19"/>
                <w:szCs w:val="19"/>
              </w:rPr>
              <w:t xml:space="preserve"> Stage names exist in BOTH Close pipelines (Sales + Customer Success) — ambiguous without Close status_id. Booking a demo auto-creates a Sales opportunity at Qualification, so “entered Qualification” ≈ demos booked.</w:t>
            </w:r>
          </w:p>
        </w:tc>
      </w:tr>
      <w:tr>
        <w:tc>
          <w:tcPr>
            <w:tcW w:type="dxa" w:w="245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scheduled_demo_* / scheduled_*_call families</w:t>
            </w:r>
          </w:p>
        </w:tc>
        <w:tc>
          <w:tcPr>
            <w:tcW w:type="dxa" w:w="403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Demo / AI-agent call bookings (incl. per-rep variants).</w:t>
            </w:r>
          </w:p>
        </w:tc>
        <w:tc>
          <w:tcPr>
            <w:tcW w:type="dxa" w:w="36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No emitter in the codebase</w:t>
            </w:r>
            <w:r>
              <w:rPr>
                <w:sz w:val="19"/>
                <w:szCs w:val="19"/>
              </w:rPr>
              <w:t xml:space="preserve"> — produced by external automation (Close/make.com/Calendly). Origin unconfirmed.</w:t>
            </w:r>
          </w:p>
        </w:tc>
      </w:tr>
      <w:tr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high_value_signup</w:t>
            </w:r>
          </w:p>
        </w:tc>
        <w:tc>
          <w:tcPr>
            <w:tcW w:type="dxa" w:w="4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Flags a high-value signup (also a Klaviyo list).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9C3D1E"/>
                <w:sz w:val="19"/>
                <w:szCs w:val="19"/>
              </w:rPr>
              <w:t xml:space="preserve">No emitter in the codebase</w:t>
            </w:r>
            <w:r>
              <w:rPr>
                <w:sz w:val="19"/>
                <w:szCs w:val="19"/>
              </w:rPr>
              <w:t xml:space="preserve"> — external automation.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Verified funnel recipes (use as-is)</w:t>
      </w:r>
    </w:p>
    <w:p>
      <w:pPr>
        <w:spacing w:after="120"/>
      </w:pPr>
      <w:r>
        <w:rPr>
          <w:sz w:val="21"/>
          <w:szCs w:val="21"/>
        </w:rPr>
        <w:t xml:space="preserve">Anchors (per user): trial start =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min(new_subscription_trial)</w:t>
      </w:r>
      <w:r>
        <w:rPr>
          <w:sz w:val="21"/>
          <w:szCs w:val="21"/>
        </w:rPr>
        <w:t xml:space="preserve"> · signup =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min(signup)</w:t>
      </w:r>
      <w:r>
        <w:rPr>
          <w:sz w:val="21"/>
          <w:szCs w:val="21"/>
        </w:rPr>
        <w:t xml:space="preserve"> · first payment =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min(new_subscription_payment)</w:t>
      </w:r>
      <w:r>
        <w:rPr>
          <w:sz w:val="21"/>
          <w:szCs w:val="21"/>
        </w:rPr>
        <w:t xml:space="preserve">. Coverage is excellent (99% / 97%) — LEFT JOIN and report the remainder, don’t chase it. Verified 2026-07-13.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Trial→paid conversion: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new_subscription_trial</w:t>
      </w:r>
      <w:r>
        <w:rPr>
          <w:sz w:val="21"/>
          <w:szCs w:val="21"/>
        </w:rPr>
        <w:t xml:space="preserve"> followed by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new_subscription_payment</w:t>
      </w:r>
      <w:r>
        <w:rPr>
          <w:sz w:val="21"/>
          <w:szCs w:val="21"/>
        </w:rPr>
        <w:t xml:space="preserve"> for the same user. Median timing 6.9 days; ~76% pay on day 6–8 (end-of-trial autocharge); ~5% upgrade early.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Trial churn: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cancel_trial</w:t>
      </w:r>
      <w:r>
        <w:rPr>
          <w:sz w:val="21"/>
          <w:szCs w:val="21"/>
        </w:rPr>
        <w:t xml:space="preserve"> UNION trial-stage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cancel_subscription</w:t>
      </w:r>
      <w:r>
        <w:rPr>
          <w:sz w:val="21"/>
          <w:szCs w:val="21"/>
        </w:rPr>
        <w:t xml:space="preserve"> (no prior payment), earliest per user. Median time-to-cancel ~4 hours (!), avg ~2.4 days, 93% within the 7-day window — show the distribution, not a mean.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Paying churn: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cancel_subscription</w:t>
      </w:r>
      <w:r>
        <w:rPr>
          <w:sz w:val="21"/>
          <w:szCs w:val="21"/>
        </w:rPr>
        <w:t xml:space="preserve"> WITH a prior payment event (EXISTS filter). The raw count is ~4× too high without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Revenue / LTV / charge counts: </w:t>
      </w:r>
      <w:r>
        <w:rPr>
          <w:sz w:val="21"/>
          <w:szCs w:val="21"/>
        </w:rPr>
        <w:t xml:space="preserve">prod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user_payments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paid = true AND "price" &gt; 0</w:t>
      </w:r>
      <w:r>
        <w:rPr>
          <w:sz w:val="21"/>
          <w:szCs w:val="21"/>
        </w:rPr>
        <w:t xml:space="preserve">; whole dollars; created = epoch). Events see only ~70% of charge volume. Manual/invoiced deals appear ONLY in Close — no complete revenue record exists anywhere; qualify revenue answers.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Signup→trial is same-day for nearly everyone — don’t build it as a separate funnel stage.</w:t>
      </w:r>
    </w:p>
    <w:p>
      <w:pPr>
        <w:pStyle w:val="Heading1"/>
        <w:spacing w:after="160" w:before="320"/>
      </w:pPr>
      <w:r>
        <w:t xml:space="preserve">5. Mixpanel specifics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Name variants: </w:t>
      </w:r>
      <w:r>
        <w:rPr>
          <w:sz w:val="21"/>
          <w:szCs w:val="21"/>
        </w:rPr>
        <w:t xml:space="preserve">Mixpanel history contains styled names —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'Influencer Search'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'Added Influencer to List'</w:t>
      </w:r>
      <w:r>
        <w:rPr>
          <w:sz w:val="21"/>
          <w:szCs w:val="21"/>
        </w:rPr>
        <w:t xml:space="preserve">, “Added Influencer to Campaign” — alongside snake_case DB names. The internal health-score keeps BOTH lists verbatim for parity. Map names before comparing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Health score (0–100), the score CS uses: </w:t>
      </w:r>
      <w:r>
        <w:rPr>
          <w:sz w:val="21"/>
          <w:szCs w:val="21"/>
        </w:rPr>
        <w:t xml:space="preserve">60-day window over imai_events excluding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created_report</w:t>
      </w:r>
      <w:r>
        <w:rPr>
          <w:sz w:val="21"/>
          <w:szCs w:val="21"/>
        </w:rPr>
        <w:t xml:space="preserve">. Recency bucket (last event ≤7d=60 · ≤14d=50 · ≤30d=40 · ≤60d=20) + tiered usage: searches (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Influencer Search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influencer_discovery_search</w:t>
      </w:r>
      <w:r>
        <w:rPr>
          <w:sz w:val="21"/>
          <w:szCs w:val="21"/>
        </w:rPr>
        <w:t xml:space="preserve">) 1–10→8, 11–50→14, 51+→22; reports tiers; campaign-adds tiers; list-adds tiers; capped at 100. Bands: ≥80 Healthy, ≥60 Stable, ≥40 At Risk, else Critical; no events in 60d ⇒ 0. An exact SQL replica lives in usage-board.service.ts (“HEALTH BANDS” cards).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Sync: </w:t>
      </w:r>
      <w:r>
        <w:rPr>
          <w:sz w:val="21"/>
          <w:szCs w:val="21"/>
        </w:rPr>
        <w:t xml:space="preserve">an external job (not in the codebase) pushes events to Mixpanel;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user.mixpanel_sync</w:t>
      </w:r>
      <w:r>
        <w:rPr>
          <w:sz w:val="21"/>
          <w:szCs w:val="21"/>
        </w:rPr>
        <w:t xml:space="preserve"> (int, prod user table, added Oct 2024) is presumed its per-user watermark. Expect Mixpanel to trail imai_events; when numbers disagree, imai_events wins for recency.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Identity: </w:t>
      </w:r>
      <w:r>
        <w:rPr>
          <w:sz w:val="21"/>
          <w:szCs w:val="21"/>
        </w:rPr>
        <w:t xml:space="preserve">resolution rules (user_id vs email vs main_user_id) are unconfirmed — validate before user-level joins across tools.</w:t>
      </w:r>
    </w:p>
    <w:p>
      <w:pPr>
        <w:pStyle w:val="Heading1"/>
        <w:spacing w:after="160" w:before="320"/>
      </w:pPr>
      <w:r>
        <w:t xml:space="preserve">6. Logs (“pixel” / AWS) DB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Object</w:t>
            </w:r>
          </w:p>
        </w:tc>
        <w:tc>
          <w:tcPr>
            <w:tcW w:type="dxa" w:w="76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imai_events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event log (~4.6M rows). Everything in §3.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trial_analytics_report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View: one row per trial user — trial_start_date, first_payment_date, cancel_date, total_revenue, payment_count, day_1..day_7 usage counts. CAVEATS (verified): cancel_date = max(date) of ANY event containing “cancel” (incl. started_cancellation_process — intent, not churn); payment_count/total_revenue count ONLY new_subscription_payment (subscription starts, not lifetime revenue); pre-excludes internal emails.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user_base_info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View: same identity/lifecycle base without the day columns.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user_daily_usage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View: long format (user_id, day_number, event) — day-relative stream for cohort math.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google_ads_daily_metrics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Account-level daily Google Ads since Nov 2025 (cost_usd, clicks, ctr, cost_per_signup_usd). Genuinely USD.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google_ads_report_totals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Daily cost / trials_count / cost_per_trial, ~3.5y of history — but cost = 0 for recent days; prefer daily_metrics. google_ads_report_ads/_keywords/_with_trials are dead since 2024-05.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resellers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Maps reseller_stripe_cuid → legacy white-label platform (7 platforms).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attribution</w:t>
            </w:r>
            <w:r>
              <w:rPr>
                <w:sz w:val="19"/>
                <w:szCs w:val="19"/>
              </w:rPr>
              <w:t xml:space="preserve"> (virtual)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marketing control sheet (a human-maintained Google Sheet fetched on demand): one row per signup/trial since Apr 2024 (~5–6k rows) — gclid, medium_source, campaign/ad_group/keyword, revenue, demo_booked, cancelled_during_trial. THE source for “which campaign brought paying customers”. Expect gaps; campaign is sometimes an id, sometimes a name; do not filter on ignore_flag.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click_scoring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Dead — gclid capture stopped in 2024; historical only (its view is also broken by an obsolete cast).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Views span millions of rows — filter early (date, user set) and expect full statement-timeout latency. Google-side conversion numbers (conv_*, Windsor) do NOT match platform truth — directional only; use imai_events / prod for real counts.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Which source can answer what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900"/>
        <w:gridCol w:w="1500"/>
        <w:gridCol w:w="1700"/>
        <w:gridCol w:w="1500"/>
        <w:gridCol w:w="1200"/>
      </w:tblGrid>
      <w:tr>
        <w:trPr>
          <w:tblHeader/>
        </w:trPr>
        <w:tc>
          <w:tcPr>
            <w:tcW w:type="dxa" w:w="22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User action</w:t>
            </w:r>
          </w:p>
        </w:tc>
        <w:tc>
          <w:tcPr>
            <w:tcW w:type="dxa" w:w="19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imai_events</w:t>
            </w:r>
          </w:p>
        </w:tc>
        <w:tc>
          <w:tcPr>
            <w:tcW w:type="dxa" w:w="15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Mixpanel</w:t>
            </w:r>
          </w:p>
        </w:tc>
        <w:tc>
          <w:tcPr>
            <w:tcW w:type="dxa" w:w="17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Klaviyo</w:t>
            </w:r>
          </w:p>
        </w:tc>
        <w:tc>
          <w:tcPr>
            <w:tcW w:type="dxa" w:w="15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GA4</w:t>
            </w:r>
          </w:p>
        </w:tc>
        <w:tc>
          <w:tcPr>
            <w:tcW w:type="dxa" w:w="12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Close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Signup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(synced)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list + metric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client event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2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Trial start</w:t>
            </w:r>
          </w:p>
        </w:tc>
        <w:tc>
          <w:tcPr>
            <w:tcW w:type="dxa" w:w="19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(≈99% match)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(+GTM)</w:t>
            </w:r>
          </w:p>
        </w:tc>
        <w:tc>
          <w:tcPr>
            <w:tcW w:type="dxa" w:w="12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Trial→paid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(thin patches)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metric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partial (only $99/$499/$1200)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2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Renewal charges</w:t>
            </w:r>
          </w:p>
        </w:tc>
        <w:tc>
          <w:tcPr>
            <w:tcW w:type="dxa" w:w="19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57% count / 36% $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⚠ same</w:t>
            </w:r>
          </w:p>
        </w:tc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12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?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(see filters §3.3)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single-list routing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22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Searches / reports / lists</w:t>
            </w:r>
          </w:p>
        </w:tc>
        <w:tc>
          <w:tcPr>
            <w:tcW w:type="dxa" w:w="19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high volume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first_* only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Trial friction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since 2026-06-30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?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(built for sales)</w:t>
            </w:r>
          </w:p>
        </w:tc>
      </w:tr>
      <w:tr>
        <w:tc>
          <w:tcPr>
            <w:tcW w:type="dxa" w:w="22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Demos booked</w:t>
            </w:r>
          </w:p>
        </w:tc>
        <w:tc>
          <w:tcPr>
            <w:tcW w:type="dxa" w:w="19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(external emitter)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</w:t>
            </w:r>
          </w:p>
        </w:tc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metric</w:t>
            </w:r>
          </w:p>
        </w:tc>
        <w:tc>
          <w:tcPr>
            <w:tcW w:type="dxa" w:w="15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✔ auto-opportunity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(true)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✗ use prod user_payments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deals only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Klaviyo mirror details: </w:t>
      </w:r>
      <w:r>
        <w:rPr>
          <w:sz w:val="21"/>
          <w:szCs w:val="21"/>
        </w:rPr>
        <w:t xml:space="preserve">7 API-pushed lifecycle metrics (Signup, New Trial, New Customer, Churned Customer, Demo Booked, Viewed Product, Active on Site) + ~97 lists named exactly like imai_events events. All email flows trigger on list-adds. Duplicate list names exist (4× signup — aggregate by name); trial cancelers land ONLY in the cancel_trial list; ~1 in 10 events reach neither list.</w:t>
      </w:r>
    </w:p>
    <w:p>
      <w:pPr>
        <w:pStyle w:val="Heading1"/>
        <w:spacing w:after="160" w:before="320"/>
      </w:pPr>
      <w:r>
        <w:t xml:space="preserve">8. Timeline of measurement changes (memorize these)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tblHeader/>
        </w:trPr>
        <w:tc>
          <w:tcPr>
            <w:tcW w:type="dxa" w:w="17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3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changed (trends crossing it are artifacts)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 (mid)</w:t>
            </w:r>
          </w:p>
        </w:tc>
        <w:tc>
          <w:tcPr>
            <w:tcW w:type="dxa" w:w="8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gclid capture (click_scoring) died. Google-ads report_ads/_keywords tables dead since 2024-05.</w:t>
            </w:r>
          </w:p>
        </w:tc>
      </w:tr>
      <w:tr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2024-10</w:t>
            </w:r>
          </w:p>
        </w:tc>
        <w:tc>
          <w:tcPr>
            <w:tcW w:type="dxa" w:w="8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user.mixpanel_sync column added (Mixpanel sync era begins in prod schema).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2025-11</w:t>
            </w:r>
          </w:p>
        </w:tc>
        <w:tc>
          <w:tcPr>
            <w:tcW w:type="dxa" w:w="8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Klaviyo account starts — nothing in Klaviyo predates this.</w:t>
            </w:r>
          </w:p>
        </w:tc>
      </w:tr>
      <w:tr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2025-11..12</w:t>
            </w:r>
          </w:p>
        </w:tc>
        <w:tc>
          <w:tcPr>
            <w:tcW w:type="dxa" w:w="8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Klaviyo metrics born: Active on Site (11-20), Viewed Product (12-11), Demo Booked (12-18), Signup (12-23), New Trial (12-25).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2026-03-23</w:t>
            </w:r>
          </w:p>
        </w:tc>
        <w:tc>
          <w:tcPr>
            <w:tcW w:type="dxa" w:w="8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Klaviyo New Customer / Churned Customer metrics born.</w:t>
            </w:r>
          </w:p>
        </w:tc>
      </w:tr>
      <w:tr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2026-03-31</w:t>
            </w:r>
          </w:p>
        </w:tc>
        <w:tc>
          <w:tcPr>
            <w:tcW w:type="dxa" w:w="8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 “Prospecting” stage added — older opportunities never passed through it.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2026-04-22</w:t>
            </w:r>
          </w:p>
        </w:tc>
        <w:tc>
          <w:tcPr>
            <w:tcW w:type="dxa" w:w="8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cancel_trial event born. ALL earlier trial cancels are cancel_subscription.</w:t>
            </w:r>
          </w:p>
        </w:tc>
      </w:tr>
      <w:tr>
        <w:tc>
          <w:tcPr>
            <w:tcW w:type="dxa" w:w="17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2026-06-30</w:t>
            </w:r>
          </w:p>
        </w:tc>
        <w:tc>
          <w:tcPr>
            <w:tcW w:type="dxa" w:w="83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Entire trial-friction family born (trial_upgrade_*, limits, unlock modal).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2026-07-20</w:t>
            </w:r>
          </w:p>
        </w:tc>
        <w:tc>
          <w:tcPr>
            <w:tcW w:type="dxa" w:w="8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created_list born. Proxy emitter prod-gated (staging search events stop). GA4 server purchase prod-gated.</w:t>
            </w:r>
          </w:p>
        </w:tc>
      </w:tr>
    </w:tbl>
    <w:p>
      <w:pPr>
        <w:pStyle w:val="Heading1"/>
        <w:spacing w:after="160" w:before="320"/>
      </w:pPr>
      <w:r>
        <w:t xml:space="preserve">9. Canonical metric definitions (cite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Activated trial: </w:t>
      </w:r>
      <w:r>
        <w:rPr>
          <w:sz w:val="21"/>
          <w:szCs w:val="21"/>
        </w:rPr>
        <w:t xml:space="preserve">emitted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first_report_created</w:t>
      </w:r>
      <w:r>
        <w:rPr>
          <w:sz w:val="21"/>
          <w:szCs w:val="21"/>
        </w:rPr>
        <w:t xml:space="preserve"> within the trial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Engaged: </w:t>
      </w:r>
      <w:r>
        <w:rPr>
          <w:sz w:val="21"/>
          <w:szCs w:val="21"/>
        </w:rPr>
        <w:t xml:space="preserve">≥ 5 usage events across ≥ 2 distinct days in the first 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Weekly active: </w:t>
      </w:r>
      <w:r>
        <w:rPr>
          <w:sz w:val="21"/>
          <w:szCs w:val="21"/>
        </w:rPr>
        <w:t xml:space="preserve">≥ 1 usage event (excluding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user_logged_in</w:t>
      </w:r>
      <w:r>
        <w:rPr>
          <w:sz w:val="21"/>
          <w:szCs w:val="21"/>
        </w:rPr>
        <w:t xml:space="preserve">) in the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Trial→paid conversion: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new_subscription_trial</w:t>
      </w:r>
      <w:r>
        <w:rPr>
          <w:sz w:val="21"/>
          <w:szCs w:val="21"/>
        </w:rPr>
        <w:t xml:space="preserve"> then </w:t>
      </w:r>
      <w:r>
        <w:rPr>
          <w:rFonts w:ascii="Consolas" w:cs="Consolas" w:eastAsia="Consolas" w:hAnsi="Consolas"/>
          <w:color w:val="2F5496"/>
          <w:sz w:val="21"/>
          <w:szCs w:val="21"/>
        </w:rPr>
        <w:t xml:space="preserve">new_subscription_payment</w:t>
      </w:r>
      <w:r>
        <w:rPr>
          <w:sz w:val="21"/>
          <w:szCs w:val="21"/>
        </w:rPr>
        <w:t xml:space="preserve">, same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Churn-risk (paying): </w:t>
      </w:r>
      <w:r>
        <w:rPr>
          <w:sz w:val="21"/>
          <w:szCs w:val="21"/>
        </w:rPr>
        <w:t xml:space="preserve">usage down ≥ 60% in last 14d vs prior 30d baseline, or zero activity for 14d (heuristic, not a model).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Health score: </w:t>
      </w:r>
      <w:r>
        <w:rPr>
          <w:sz w:val="21"/>
          <w:szCs w:val="21"/>
        </w:rPr>
        <w:t xml:space="preserve">see §5 — the Mixpanel score, replicated exactly in SQL.</w:t>
      </w:r>
    </w:p>
    <w:p>
      <w:pPr>
        <w:pStyle w:val="Heading1"/>
        <w:spacing w:after="160" w:before="320"/>
      </w:pPr>
      <w:r>
        <w:t xml:space="preserve">10. Ecosystem cheat sheet (ids &amp; side channels)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Thing</w:t>
            </w:r>
          </w:p>
        </w:tc>
        <w:tc>
          <w:tcPr>
            <w:tcW w:type="dxa" w:w="768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Identifier / location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pixel collector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t.imai.co = API Gateway custom domain d-gnyi890n7g.execute-api.eu-central-1.amazonaws.com; white-label variant beacons to 47dwgl20q6.execute-api.eu-central-1.amazonaws.com/prod?saveData=true&amp;url=… (page URL + UTM/gclid). Fires at trial activation and on influencer search.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GTM containers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GTM-PBZ6TBF + GTM-5TRH876J (“LEADERS”) — both on every page, all white-label domains. dataLayer events: successful_signup, successful_trial_started, successful_onboarding_completed.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GA4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 G-TD1DHH379G (dev G-B1VM71MJ2V). Client funnel events (begin_checkout, trial_success, payment_success, signup, …) PLUS a server-side Measurement Protocol “purchase” (only $99/$499/$1200 plans; hardcoded client_id — do not trust GA4 user-scoped purchase analysis). trial_success double-fires (credit-card + onboarding paths).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Ads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gtag AW-17928663214. Ad account runs in ILS (₪) — Windsor connector converts to USD.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Microsoft Clarity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kaw00ybizl. Identify = email only. Custom tags: Payment Success, New Signup, Subscription Page, Hype Search.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Segment (“PRophet”)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 key sW20Nx…; identify-only (no track calls). Possibly dormant.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VWO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 1044481, A/B tests, imai.co domain only.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Customer conversion pixel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SEPARATE system: sdk/pixel.js on customers’ stores → /tracking/* endpoints → campaign tables (CampaignInfluencerClicks/Conversions) in prod DB. Attribution: clickId → coupon → IP (24h). Not product analytics.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Proxy billing tables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billing_entity / subscription_count in prod DB — an independent record of every API call (package types: 1=Search, 2=Reports, 4=Social Listening, 6=Overlap). Great for cross-checking search event counts.</w:t>
            </w:r>
          </w:p>
        </w:tc>
      </w:tr>
      <w:tr>
        <w:tc>
          <w:tcPr>
            <w:tcW w:type="dxa" w:w="240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 CRM</w:t>
            </w:r>
          </w:p>
        </w:tc>
        <w:tc>
          <w:tcPr>
            <w:tcW w:type="dxa" w:w="7680"/>
            <w:shd w:fill="F4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 pipeline (pipe_0xLHTTsveSjkUCQzyriEst) + CS pipeline (pipe_4BnKRbCUhAyhDG7cUeJ3yn). Deal value is CENTS; lead join keys: “IMAI User Id” custom field or email. “No Show” is process-lost though typed active; value&gt;0 ⇔ demo happened (Sales pipeline only).</w:t>
            </w:r>
          </w:p>
        </w:tc>
      </w:tr>
    </w:tbl>
    <w:p>
      <w:pPr>
        <w:pStyle w:val="Heading1"/>
        <w:spacing w:after="160" w:before="320"/>
      </w:pPr>
      <w:r>
        <w:t xml:space="preserve">11. Known unknowns (don’t burn time rediscovering these)</w:t>
      </w:r>
    </w:p>
    <w:p>
      <w:pPr>
        <w:spacing w:after="120"/>
      </w:pPr>
      <w:r>
        <w:rPr>
          <w:sz w:val="21"/>
          <w:szCs w:val="21"/>
        </w:rPr>
        <w:t xml:space="preserve">These are documented open questions with owners/procedures in docs/events-audit/OPEN_QUESTIONS.md (Q1–Q23). Highlights: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webhook receiver (what turns CLOSE_WEBHOOK_URL posts into imai_events rows) is unidentified — one grep on the prod VM’s .env answers it (Q1).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Mixpanel sync job (schedule, identity mapping, loss rate) is unidentified (Q4/Q19); nobody has quantified the lag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scheduled_demo_*, scheduled_ai_agent_call*, high_value_signup have no in-repo emitter (Q6) — external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GTM containers’ internal tags are unaudited (Q15) — a second GA4/Ads tag inside GTM would double-fire conversions.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Ready-to-run validation SQL for all of §3’s claims lives in docs/events-audit/08-data-quality.md — run it the day you get logs-DB credentials.</w:t>
      </w:r>
    </w:p>
    <w:p>
      <w:pPr>
        <w:spacing w:after="20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555566"/>
          <w:sz w:val="19"/>
          <w:szCs w:val="19"/>
        </w:rPr>
        <w:t xml:space="preserve">Source of truth for this guide: docs/events-audit/ (12 documents) in the Discovery-imai repo working copy, compiled 2026-07-20.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A1A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2026-07-20T17:40:31.972Z</dcterms:created>
  <dcterms:modified xsi:type="dcterms:W3CDTF">2026-07-20T17:40:31.972Z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