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TrustID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User-Controlled Financial Identity Verification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Product Requirements Document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Version</w:t>
            </w:r>
          </w:p>
        </w:tc>
        <w:tc>
          <w:tcPr>
            <w:tcW w:type="dxa" w:w="2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 — Initial Release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Date</w:t>
            </w:r>
          </w:p>
        </w:tc>
        <w:tc>
          <w:tcPr>
            <w:tcW w:type="dxa" w:w="2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Status</w:t>
            </w:r>
          </w:p>
        </w:tc>
        <w:tc>
          <w:tcPr>
            <w:tcW w:type="dxa" w:w="2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Draft — For Review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Owner</w:t>
            </w:r>
          </w:p>
        </w:tc>
        <w:tc>
          <w:tcPr>
            <w:tcW w:type="dxa" w:w="2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TrustID Product Team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560"/>
            <w:gridSpan w:val="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Confidential — Internal Use Only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Table of Contents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Executive Summary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TrustID is a mobile-first, user-controlled financial identity verification platform that solves three critical problems in Indian regulated financial services: deepfake-powered impersonation, synthetic identity fraud, and redundant re-KYC across institutions.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platform enables individuals to register once using their mobile number, complete a full identity verification (documents, video KYC, biometric), and receive a cryptographically signed Verifiable Credential stored in their personal wallet. When any regulated entity — bank, NBFC, broker, or insurer — needs to verify the user, TrustID generates a Zero-Knowledge Proof that confirms required claims (age, PAN status, KYC grade, income band) without exposing any raw Personally Identifiable Information.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TrustID is aligned with the RBI Account Aggregator framework, UIDAI's DigiLocker API, and India's financial inclusion mandate — including offline and voice-first access for low-bandwidth users.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 documents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shared during re-KYC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E7C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&lt; 5 seconds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DD"/>
                <w:sz w:val="18"/>
                <w:szCs w:val="18"/>
              </w:rPr>
              <w:t xml:space="preserve">cross-institution verify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 registration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for all institutions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E7C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100% consent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DD"/>
                <w:sz w:val="18"/>
                <w:szCs w:val="18"/>
              </w:rPr>
              <w:t xml:space="preserve">user-controlled sharing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Problem Statement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Current State of Financial Identity Verification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India's financial services sector processes over 200 million KYC verifications annually. The current system has three structural failures: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Redundancy: Every bank, broker, and insurer runs its own independent KYC. A user opening accounts at three institutions submits Aadhaar, PAN, and biometrics three separate times.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PII Exposure: Every verification event creates a new copy of sensitive documents at a new institution, multiplying breach surface.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Fraud Vulnerability: The rise of AI-generated deepfakes and synthetic identities has made document-based and video KYC trivially attackable. Existing systems lack real-time deepfake detection.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Specific Threat Vectors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Gap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Deepfake Impersonation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AI-generated faces pass liveness checks in video KYC workflows at over 60% success rate on legacy systems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 frame-level deepfake classifier deployed at KYC vendors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720B"/>
                <w:sz w:val="20"/>
                <w:szCs w:val="20"/>
              </w:rPr>
              <w:t xml:space="preserve">Synthetic Identity Fraud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Fabricated identities using combinations of real and fake attributes pass document checks because no cross-institution graph exists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D4720B"/>
                <w:sz w:val="20"/>
                <w:szCs w:val="20"/>
              </w:rPr>
              <w:t xml:space="preserve">No shared anomaly graph across institutions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720B"/>
                <w:sz w:val="20"/>
                <w:szCs w:val="20"/>
              </w:rPr>
              <w:t xml:space="preserve">Credential Theft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Raw PII stored at dozens of institutions creates massive breach targets. Each breach exposes full identity packages.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D4720B"/>
                <w:sz w:val="20"/>
                <w:szCs w:val="20"/>
              </w:rPr>
              <w:t xml:space="preserve">Document copies stored at every institution permanently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Exclusion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KYC systems require smartphones, high bandwidth, and literacy. 400M+ Indians on feature phones or 2G cannot complete digital KYC.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offline or voice-first KYC pathway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Solution Overview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TrustID is structured as a five-layer system, each layer independently functional and deployable, collectively forming an end-to-end identity platform.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System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360"/>
        <w:gridCol w:w="2200"/>
      </w:tblGrid>
      <w:tr>
        <w:trPr>
          <w:tblHeader/>
        </w:trP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technology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Deepfake Guard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Detects AI-generated faces, injection attacks, and biometric spoofing during video KYC. Runs passive liveness + active challenge + frame-level classifier.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EfficientNet, face-api.js, MediaPipe, WebRTC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Credential Engine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Issues a cryptographically signed Verifiable Credential after full verification. Imports data from DigiLocker; never stores raw PII.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DigiLocker API, crypto.subtle, JSON-LD VC spec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ZK Proof Layer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Generates Zero-Knowledge Proofs for selective claim sharing. Proves age, income, KYC grade without revealing name, DOB, or Aadhaar.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snarkjs, BBS+ signatures, DIF Presentation Exchange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Fraud Graph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graph of identity attributes across onboarding events. Flags synthetic identity clusters, velocity attacks, and biometric reuse.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Neo4j / NetworkX, graph ML, Kafka streams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Inclusive Access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Offline-capable USSD fallback, vernacular voice guidance in 12 languages, on-device face match for 2G environments.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18"/>
                <w:szCs w:val="18"/>
              </w:rPr>
              <w:t xml:space="preserve">TFLite, Bhashini API, USSD gateway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User Flows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Registration Flow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Registration is a one-time process that establishes a verified identity for the user.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enters mobile number (+91 format, 10 digits). System validates format and checks for existing registration.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sends a 6-digit OTP via SMS. User enters OTP within 30-second window. Three wrong attempts lock the session for 10 minutes.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OTP verification, user proceeds to document verification. Mobile number is stored as SHA-256 hash — never in plaintext.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uploads or camera-captures Aadhaar and PAN. OCR extracts structured fields. Name cross-match validates consistency across documents.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completes 3-challenge Video KYC: (i) face straight + name spoken, (ii) head turn right, (iii) document held to camera.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runs deepfake detection on every video frame. All three challenges must pass.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full verification, system issues a Verifiable Credential signed with TrustID's issuer key and stores it in the user's device wallet.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Login Flow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After registration, users authenticate using facial recognition — no password or PIN required.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accesses front camera via WebRTC getUserMedia.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Face-api.js detects face presence and alignment in real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Passive liveness: blink detection (eye aspect ratio &lt; 0.2 for 2 frames).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confidence &gt; 0.85 across 3 consecutive frames, face hash is computed and compared against stored credential hash.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Successful match sets session state. Failed match after 3 attempts locks account for 15 minutes.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Identity Sharing Flow (ZK Proof)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flow is triggered when an external institution requests identity verification from the user.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External party (bank, NBFC, broker) sends a verification request specifying required claims, e.g.: age_above_18, pan_verified, kyc_grade_A, income_above_3L.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TrustID app presents the request to the user showing each claim in plain English. User reviews and may deselect any claim.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taps 'Share with proof'. App displays expandable explanation of what ZK proof means and confirms zero PII will be sent.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 generates a ZK proof for each selected claim using the stored Verifiable Credential. Each proof is a cryptographic string derived from the credential via snarkjs circuits.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Only the proof bundle is transmitted: boolean result per claim + proof hash + issuer signature. No name, DOB, Aadhaar number, income figure, or document image is included.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Receiving institution verifies: (i) proof math validity, (ii) credential issuer signature, (iii) revocation status. Verification completes in under 5 seconds.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consent receipt is written to the user's immutable audit log: timestamp, institution ID, claims shared. User can view full history at any time.</w:t>
      </w:r>
    </w:p>
    <w:p>
      <w:pPr>
        <w:spacing w:after="0" w:before="240"/>
      </w:pPr>
      <w:r>
        <w:t xml:space="preserve"/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Feature Requirements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Priority levels: P0 = must-have for launch, P1 = high importance, P2 = nice-to-have. Release: MVP = v1.0 launch, V2 = next release.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Registration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R01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 OTP registration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10-digit Indian mobile number validation + 6-digit OTP via SMS, 30-second expiry, 3-attempt lockout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R02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recognition login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WebRTC front camera + face-api.js detection, confidence threshold 0.85, blink liveness check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R03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JWT session token, 8-hour expiry, refresh on activity, secure storage in device keychain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R04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Account lockout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15-minute lockout after 3 failed face logins, 10-minute lockout after 3 wrong OTPs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R05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USSD fallback login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Feature phone login via *number# USSD menu with OTP re-verification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R06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Biometric update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Periodic face re-enrollment (every 12 months) to account for appearance changes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V2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Document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D01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Aadhaar OCR extraction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Camera capture or file upload, extract name/DOB/gender/Aadhaar-last4 via mock OCR API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D02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PAN OCR extraction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Extract name/PAN number/DOB, cross-match name with Aadhaar using Levenshtein &gt; 80%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D03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DigiLocker pull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OAuth-based pull of Aadhaar and PAN directly from DigiLocker, eliminating manual upload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D04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 masking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Display only masked versions (XXXX-XXXX-1234) in UI. Never render full Aadhaar on screen.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D05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Multi-step progress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3-step wizard with back navigation, data persistence across steps via useReducer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D06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 freshness check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Flag DigiLocker documents older than 5 years for re-verification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V2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Video KYC &amp; Deepfake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V01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3-challenge video KYC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Sequential challenges: (1) face forward + name, (2) head turn right, (3) document to camera. 10s per challenge.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V02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Passive liveness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Skin texture analysis, blink rate, eye aspect ratio via face-api.js landmark detection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V03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Deepfake frame classifier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EfficientNet ONNX model scanning every frame for GAN frequency artifacts, confidence-scored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V04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Injection attack detection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Camera sensor metadata fingerprinting, virtual camera detection, stream integrity check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V05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Risk score output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Per-session risk score (0.0–1.0) with explainability: which signals triggered the score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V06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Human review fallback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2 challenges fail, offer scheduled video call with human KYC agent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V07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Challenge randomization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Randomize challenge order and content per session to defeat replay attacks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5.4 Verifiable Credential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W01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VC issuance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Issue JSON-LD Verifiable Credential with issuer signature after full verification. Store encrypted on device.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W02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Credential card UI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Visual ID card showing KYC grade, issue date, masked name, QR code encoding credential ID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W03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QR code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QR encodes credential ID (not PII). Scannable by institution verifier apps.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W04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Credential download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Export credential JSON for backup. Password-protected ZIP download.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W05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Credential revocation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User-initiated revocation clears credential from device and writes to public revocation registry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W06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Credential renewal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Trigger re-verification flow when credential expires (default: 2 years)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V2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5.5 ZK Proof Sharing &amp; Consent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Z01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Claim selection UI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each requested claim with plain-English label. User can toggle any claim off before sharing.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Z02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ZK proof generation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Generate snarkjs proof per claim. Each proof: boolean result + cryptographic hash + issuer signature.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Z03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Zero PII guarantee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Technical and UI guarantee: no name, DOB, Aadhaar, income figure in proof bundle. Verified by code audit.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Z04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Consent receipt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Immutable log entry per sharing event: timestamp, institution ID, claims shared, proof hashes.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Z05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Sharing history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audit log screen showing all past sharing events, filterable by institution and date.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P1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Z06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Selective revocation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Revoke a specific sharing event's proof from the revocation registry without revoking full credential.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4A"/>
                <w:sz w:val="18"/>
                <w:szCs w:val="18"/>
              </w:rPr>
              <w:t xml:space="preserve">P2</w:t>
            </w:r>
          </w:p>
        </w:tc>
        <w:tc>
          <w:tcPr>
            <w:tcW w:type="dxa" w:w="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V2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Non-Functional Requirements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ZK proof generation time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4A"/>
                <w:sz w:val="20"/>
                <w:szCs w:val="20"/>
              </w:rPr>
              <w:t xml:space="preserve">&lt; 3 seconds on mid-range Android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Pixel 6a baseline device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 recognition login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F0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4A"/>
                <w:sz w:val="20"/>
                <w:szCs w:val="20"/>
              </w:rPr>
              <w:t xml:space="preserve">&lt; 2 seconds from camera open to session start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Includes liveness check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Institution verification (proof check)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4A"/>
                <w:sz w:val="20"/>
                <w:szCs w:val="20"/>
              </w:rPr>
              <w:t xml:space="preserve">&lt; 5 seconds end-to-end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Including revocation registry lookup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 KYC session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F0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4A"/>
                <w:sz w:val="20"/>
                <w:szCs w:val="20"/>
              </w:rPr>
              <w:t xml:space="preserve">&lt; 3 minutes total for all 3 challenges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With stable camera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OTP delivery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4A"/>
                <w:sz w:val="20"/>
                <w:szCs w:val="20"/>
              </w:rPr>
              <w:t xml:space="preserve">&lt; 10 seconds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SMS gateway SLA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cold start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F0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4A"/>
                <w:sz w:val="20"/>
                <w:szCs w:val="20"/>
              </w:rPr>
              <w:t xml:space="preserve">&lt; 1.5 seconds to interactive state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React Native optimized bundle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PII fields hashed with SHA-256 (crypto.subtle) before storage. Raw values never written to localStorage or any remote store.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Verifiable Credential encrypted with AES-256-GCM using a key derived from the user's face hash + device fingerprint.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TrustID issuer private key stored in HSM (Hardware Security Module) for production; mock RSA hex string for prototype.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API calls over TLS 1.3. Certificate pinning on mobile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OTP sessions time-limited to 30 seconds. OTP tokens are single-use and invalidated on first 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Consent log entries are append-only. No delete operation exposed in UI or API.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Zero raw PII transmitted in the ZK proof sharing flow. Technically enforced, not policy-only.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Mobile number stored only as SHA-256 hash after registration confirmation.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Face biometric stored only as a derived hash, never as a recoverable image.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DigiLocker documents fetched transiently for OCR extraction only; not persisted server-side.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can permanently delete all data ('Right to erasure') from Settings — triggers credential revocation and local data purge.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6.4 Accessibility &amp; Inclusion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Voice-guided flow in 12 Indian languages via Bhashini API integration (Hindi, Tamil, Telugu, Kannada, Malayalam, Bengali, Marathi, Gujarati, Punjabi, Odia, Assamese, Urdu).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USSD fallback for feature phones: complete KYC registration via *XXXX# menu without internet.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On-device face match using TensorFlow Lite — works at 50 KB/s without uploading photos.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WCAG 2.1 AA compliance: minimum 4.5:1 contrast, 44px touch targets, screen reader labels on all interactive elements.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Large-text mode: all body text scales to minimum 18sp on accessibility font size setting.</w:t>
      </w:r>
    </w:p>
    <w:p>
      <w:pPr>
        <w:spacing w:after="0" w:before="240"/>
      </w:pPr>
      <w:r>
        <w:t xml:space="preserve"/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Technology Stack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+ React (web)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app (iOS/Android) + web fallback interface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Face Detection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face-api.js (jsdelivr CDN)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face detection, landmarks, liveness signals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Deepfake Detection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EfficientNet ONNX + ONNX Runtime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Frame-level GAN artifact classification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ZK Proofs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snarkjs (browser/Node)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Zero-knowledge proof generation and verification circuits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Credential Signing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crypto.subtle (Web Crypto API)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SHA-256 hashing, AES-GCM encryption, RSA mock signing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DigiLocker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DigiLocker Sandbox API v2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OAuth pull of Aadhaar and PAN documents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Fraud Graph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Neo4j (graph DB) + NetworkX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Identity graph storage and cluster detection algorithms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Voice / Language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Bhashini API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Speech recognition and synthesis in 12 Indian languages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Offline / Feature Phone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TFLite + USSD gateway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On-device inference + SMS-based KYC flow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Backend APIs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Verification orchestration, fraud scoring, credential issuance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useReducer + localStorage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Client-side state with persistence across sessions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Client-side navigation with route guards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Milestones &amp; Roadmap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4320"/>
        <w:gridCol w:w="1800"/>
      </w:tblGrid>
      <w:tr>
        <w:trPr>
          <w:tblHeader/>
        </w:trPr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4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+ OTP registration, face login, basic document upload UI, localStorage state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4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Video KYC with 3 challenges, face-api.js liveness, deepfake frame classifier integration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4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DigiLocker API integration, Verifiable Credential issuance, wallet UI, QR code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7</w:t>
            </w:r>
          </w:p>
        </w:tc>
        <w:tc>
          <w:tcPr>
            <w:tcW w:type="dxa" w:w="4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ZK proof generation with snarkjs, consent flow, sharing UI, consent log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8</w:t>
            </w:r>
          </w:p>
        </w:tc>
        <w:tc>
          <w:tcPr>
            <w:tcW w:type="dxa" w:w="4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Fraud graph backend, synthetic identity detection, risk score API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6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9–10</w:t>
            </w:r>
          </w:p>
        </w:tc>
        <w:tc>
          <w:tcPr>
            <w:tcW w:type="dxa" w:w="4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Bhashini voice guidance, TFLite on-device face match, USSD fallback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1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7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11–12</w:t>
            </w:r>
          </w:p>
        </w:tc>
        <w:tc>
          <w:tcPr>
            <w:tcW w:type="dxa" w:w="4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Production hardening: HSM integration, certificate pinning, penetration test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20"/>
                <w:szCs w:val="20"/>
              </w:rPr>
              <w:t xml:space="preserve">V2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Risks &amp; Mitigations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DigiLocker API rate limits block high-volume registration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Cache document pulls in encrypted session store; fallback to manual upload with OCR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face-api.js model accuracy insufficient on diverse skin tones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Supplement with device-native biometric API (FaceID/Android BiometricPrompt); bias test on diverse dataset before launch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snarkjs proof generation too slow on low-end devices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Pre-compile proving keys; offer server-side proof generation as opt-in fallback with explicit consent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Bhashini API downtime blocks voice-guided flow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Cache language model locally for top 3 languages; degrade gracefully to English with on-screen text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Regulatory approval required before sharing PAN-linked proofs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3E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20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Engage with RBI Regulatory Sandbox programme early; limit MVP to demo/sandbox credentials only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Browser WebRTC unavailable on older Android WebView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4A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4A"/>
                <w:sz w:val="18"/>
                <w:szCs w:val="18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Detect WebRTC support on app load; route to native camera module if unavailable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Glossary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Verifiable Credential (VC)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cryptographically signed digital document containing verified identity claims, issued by a trusted party and held by the subject.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Zero-Knowledge Proof (ZKP)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mathematical proof that a statement is true without revealing any information beyond the truth of the statement itself.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Deepfake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AI-generated synthetic media — typically a face — that mimics a real person's appearance to defeat identity verification systems.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Liveness Detection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Technical measures to distinguish a live person from a photo, video, or mask during biometric capture.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DigiLocker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India's official digital document wallet service operated by MeitY, containing Aadhaar, PAN, driving licence, and other government-issued documents.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Account Aggregator (AA)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RBI-licensed data-sharing framework enabling consented financial data flows between financial information providers and users.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KYC Grade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risk-based classification (A/B/C) assigned after full identity verification, indicating the level of confidence in the user's identity.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Synthetic Identity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fraudulent identity created by combining real attributes (e.g., a valid PAN) with fabricated ones (fictitious name, address) to pass document-based checks.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snarkjs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JavaScript library implementing the zk-SNARK zero-knowledge proof system, usable in browsers via WebAssembly.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BBS+ Signatures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cryptographic signature scheme enabling selective disclosure — proving a subset of signed attributes without revealing the full set.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USSD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Unstructured Supplementary Service Data — a text-menu protocol on mobile networks, usable without internet on feature phones.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HSM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Hardware Security Module — a physical device that safeguards cryptographic keys and performs signing operations in a tamper-proof environment.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D0D0D0" w:sz="2" w:space="1"/>
        </w:pBdr>
        <w:spacing w:after="0" w:before="4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TrustID PRD v1.0  |  Confidential  |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2" w:space="1"/>
      </w:pBdr>
    </w:pPr>
    <w:r>
      <w:t xml:space="preserve"/>
    </w:r>
  </w:p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TrustID  |  User-Controlled Financial Identity Verification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56DB"/>
              <w:sz w:val="18"/>
              <w:szCs w:val="18"/>
            </w:rPr>
            <w:t xml:space="preserve">TrustID — Product Requirements Document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99999"/>
              <w:sz w:val="18"/>
              <w:szCs w:val="18"/>
            </w:rPr>
            <w:t xml:space="preserve">CONFIDENTIAL  |  v1.0</w:t>
          </w:r>
        </w:p>
      </w:tc>
    </w:tr>
  </w:tbl>
  <w:p>
    <w:pPr>
      <w:pBdr>
        <w:bottom w:val="single" w:color="1A56DB" w:sz="4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2026-04-29T11:26:47.643Z</dcterms:created>
  <dcterms:modified xsi:type="dcterms:W3CDTF">2026-04-29T11:26:47.643Z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