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spacing w:line="276" w:lineRule="auto"/>
        <w:ind w:left="0" w:firstLine="0"/>
        <w:rPr>
          <w:rFonts w:ascii="Merriweather" w:cs="Merriweather" w:eastAsia="Merriweather" w:hAnsi="Merriweather"/>
          <w:color w:val="31394d"/>
          <w:sz w:val="60"/>
          <w:szCs w:val="60"/>
        </w:rPr>
      </w:pPr>
      <w:bookmarkStart w:colFirst="0" w:colLast="0" w:name="_e28c1zp2oemy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ind w:left="0" w:firstLine="0"/>
        <w:rPr>
          <w:rFonts w:ascii="Merriweather" w:cs="Merriweather" w:eastAsia="Merriweather" w:hAnsi="Merriweather"/>
          <w:color w:val="31394d"/>
          <w:sz w:val="72"/>
          <w:szCs w:val="72"/>
        </w:rPr>
      </w:pPr>
      <w:bookmarkStart w:colFirst="0" w:colLast="0" w:name="_ebjvaihivdem" w:id="1"/>
      <w:bookmarkEnd w:id="1"/>
      <w:r w:rsidDel="00000000" w:rsidR="00000000" w:rsidRPr="00000000">
        <w:rPr>
          <w:rtl w:val="0"/>
        </w:rPr>
        <w:t xml:space="preserve">Annotation Guidelines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ind w:left="0" w:firstLine="0"/>
        <w:rPr/>
      </w:pPr>
      <w:bookmarkStart w:colFirst="0" w:colLast="0" w:name="_r461xe83jiy2" w:id="2"/>
      <w:bookmarkEnd w:id="2"/>
      <w:r w:rsidDel="00000000" w:rsidR="00000000" w:rsidRPr="00000000">
        <w:rPr>
          <w:rtl w:val="0"/>
        </w:rPr>
        <w:t xml:space="preserve">IS 6713 Data Foundation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ind w:left="0" w:firstLine="0"/>
        <w:rPr>
          <w:rFonts w:ascii="Merriweather" w:cs="Merriweather" w:eastAsia="Merriweather" w:hAnsi="Merriweather"/>
          <w:b w:val="1"/>
          <w:color w:val="31394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5.0" w:type="dxa"/>
        <w:jc w:val="left"/>
        <w:tblInd w:w="-1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10"/>
        <w:gridCol w:w="1875"/>
        <w:tblGridChange w:id="0">
          <w:tblGrid>
            <w:gridCol w:w="7410"/>
            <w:gridCol w:w="1875"/>
          </w:tblGrid>
        </w:tblGridChange>
      </w:tblGrid>
      <w:tr>
        <w:trPr>
          <w:cantSplit w:val="0"/>
          <w:trHeight w:val="16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4"/>
              <w:ind w:left="30" w:firstLine="0"/>
              <w:rPr>
                <w:b w:val="1"/>
                <w:sz w:val="22"/>
                <w:szCs w:val="22"/>
              </w:rPr>
            </w:pPr>
            <w:bookmarkStart w:colFirst="0" w:colLast="0" w:name="_lo6y9xhie3wh" w:id="3"/>
            <w:bookmarkEnd w:id="3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Group Name</w:t>
            </w:r>
          </w:p>
          <w:p w:rsidR="00000000" w:rsidDel="00000000" w:rsidP="00000000" w:rsidRDefault="00000000" w:rsidRPr="00000000" w14:paraId="00000006">
            <w:pPr>
              <w:pStyle w:val="Heading4"/>
              <w:spacing w:line="276" w:lineRule="auto"/>
              <w:ind w:left="30" w:firstLine="0"/>
              <w:rPr>
                <w:sz w:val="22"/>
                <w:szCs w:val="22"/>
              </w:rPr>
            </w:pPr>
            <w:bookmarkStart w:colFirst="0" w:colLast="0" w:name="_i3oksnyre34u" w:id="4"/>
            <w:bookmarkEnd w:id="4"/>
            <w:r w:rsidDel="00000000" w:rsidR="00000000" w:rsidRPr="00000000">
              <w:rPr>
                <w:sz w:val="22"/>
                <w:szCs w:val="22"/>
                <w:rtl w:val="0"/>
              </w:rPr>
              <w:t xml:space="preserve">DF Bees</w:t>
            </w:r>
          </w:p>
          <w:p w:rsidR="00000000" w:rsidDel="00000000" w:rsidP="00000000" w:rsidRDefault="00000000" w:rsidRPr="00000000" w14:paraId="00000007">
            <w:pPr>
              <w:pStyle w:val="Heading4"/>
              <w:pageBreakBefore w:val="0"/>
              <w:ind w:left="30" w:firstLine="0"/>
              <w:rPr>
                <w:color w:val="31394d"/>
                <w:sz w:val="18"/>
                <w:szCs w:val="18"/>
              </w:rPr>
            </w:pPr>
            <w:bookmarkStart w:colFirst="0" w:colLast="0" w:name="_cvedkgeymg0f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4"/>
              <w:pageBreakBefore w:val="0"/>
              <w:ind w:left="0" w:firstLine="0"/>
              <w:jc w:val="right"/>
              <w:rPr>
                <w:b w:val="1"/>
                <w:sz w:val="22"/>
                <w:szCs w:val="22"/>
              </w:rPr>
            </w:pPr>
            <w:bookmarkStart w:colFirst="0" w:colLast="0" w:name="_2ld7u75uhr8p" w:id="6"/>
            <w:bookmarkEnd w:id="6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009">
            <w:pPr>
              <w:pStyle w:val="Heading4"/>
              <w:pageBreakBefore w:val="0"/>
              <w:jc w:val="right"/>
              <w:rPr>
                <w:sz w:val="22"/>
                <w:szCs w:val="22"/>
              </w:rPr>
            </w:pPr>
            <w:bookmarkStart w:colFirst="0" w:colLast="0" w:name="_l20sm6c0g7rv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Apr 6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2025</w:t>
            </w:r>
          </w:p>
          <w:p w:rsidR="00000000" w:rsidDel="00000000" w:rsidP="00000000" w:rsidRDefault="00000000" w:rsidRPr="00000000" w14:paraId="0000000A">
            <w:pPr>
              <w:pageBreakBefore w:val="0"/>
              <w:spacing w:line="276" w:lineRule="auto"/>
              <w:ind w:left="0" w:firstLine="0"/>
              <w:jc w:val="right"/>
              <w:rPr>
                <w:b w:val="1"/>
                <w:color w:val="31394d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4"/>
              <w:pageBreakBefore w:val="0"/>
              <w:jc w:val="right"/>
              <w:rPr/>
            </w:pPr>
            <w:bookmarkStart w:colFirst="0" w:colLast="0" w:name="_bkm8qnqhwoth" w:id="8"/>
            <w:bookmarkEnd w:id="8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spacing w:line="276" w:lineRule="auto"/>
        <w:ind w:left="0" w:firstLine="0"/>
        <w:rPr>
          <w:color w:val="31394d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90.0" w:type="dxa"/>
        <w:jc w:val="left"/>
        <w:tblInd w:w="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620"/>
        <w:tblGridChange w:id="0">
          <w:tblGrid>
            <w:gridCol w:w="4470"/>
            <w:gridCol w:w="4620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d9c4b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left="120" w:right="49.26666666666695" w:firstLine="0"/>
              <w:jc w:val="center"/>
              <w:rPr>
                <w:rFonts w:ascii="Arial" w:cs="Arial" w:eastAsia="Arial" w:hAnsi="Arial"/>
                <w:color w:val="31394d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d9c4b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left="0" w:right="49.26666666666695" w:firstLine="0"/>
              <w:jc w:val="center"/>
              <w:rPr>
                <w:rFonts w:ascii="Arial" w:cs="Arial" w:eastAsia="Arial" w:hAnsi="Arial"/>
                <w:color w:val="31394d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Pavan Priya Makkishetty Ramanjaneyalu - zrk377</w:t>
            </w:r>
          </w:p>
        </w:tc>
        <w:tc>
          <w:tcPr>
            <w:vMerge w:val="restart"/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Researchers</w:t>
            </w:r>
          </w:p>
          <w:p w:rsidR="00000000" w:rsidDel="00000000" w:rsidP="00000000" w:rsidRDefault="00000000" w:rsidRPr="00000000" w14:paraId="00000011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Sneha Vilas Kamble - pvv926</w:t>
            </w:r>
          </w:p>
        </w:tc>
        <w:tc>
          <w:tcPr>
            <w:vMerge w:val="continue"/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spacing w:after="0" w:before="0"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Kayla M Smith - xdt639</w:t>
            </w:r>
          </w:p>
        </w:tc>
        <w:tc>
          <w:tcPr>
            <w:vMerge w:val="restart"/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Annotators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spacing w:after="0" w:before="0"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Paolo Guzman - hvj070</w:t>
            </w:r>
          </w:p>
        </w:tc>
        <w:tc>
          <w:tcPr>
            <w:vMerge w:val="continue"/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pageBreakBefore w:val="0"/>
        <w:ind w:right="0" w:firstLine="0"/>
        <w:rPr/>
      </w:pPr>
      <w:bookmarkStart w:colFirst="0" w:colLast="0" w:name="_qidjlmbg05d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ind w:left="0" w:firstLine="0"/>
        <w:rPr/>
      </w:pPr>
      <w:bookmarkStart w:colFirst="0" w:colLast="0" w:name="_1km3r84nfoy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color w:val="b7b7b7"/>
          <w:sz w:val="26"/>
          <w:szCs w:val="26"/>
          <w:highlight w:val="white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-4762</wp:posOffset>
            </wp:positionH>
            <wp:positionV relativeFrom="page">
              <wp:posOffset>10139363</wp:posOffset>
            </wp:positionV>
            <wp:extent cx="7781925" cy="2043113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043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color w:val="b7b7b7"/>
          <w:sz w:val="26"/>
          <w:szCs w:val="26"/>
          <w:highlight w:val="white"/>
          <w:rtl w:val="0"/>
        </w:rPr>
        <w:t xml:space="preserve">Professor : Nehir Tanyel Worheide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color w:val="b7b7b7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spacing w:after="80" w:before="360" w:line="276" w:lineRule="auto"/>
        <w:ind w:left="0"/>
        <w:rPr>
          <w:color w:val="000000"/>
        </w:rPr>
      </w:pPr>
      <w:bookmarkStart w:colFirst="0" w:colLast="0" w:name="_qz8bty6sxzpe" w:id="11"/>
      <w:bookmarkEnd w:id="11"/>
      <w:r w:rsidDel="00000000" w:rsidR="00000000" w:rsidRPr="00000000">
        <w:rPr>
          <w:color w:val="000000"/>
          <w:rtl w:val="0"/>
        </w:rPr>
        <w:t xml:space="preserve">Task 1: Technology vs. Non-Technology Classification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spacing w:after="80" w:before="280" w:line="276" w:lineRule="auto"/>
        <w:ind w:left="0"/>
        <w:rPr/>
      </w:pPr>
      <w:bookmarkStart w:colFirst="0" w:colLast="0" w:name="_x4zyyza5ql0v" w:id="12"/>
      <w:bookmarkEnd w:id="12"/>
      <w:r w:rsidDel="00000000" w:rsidR="00000000" w:rsidRPr="00000000">
        <w:rPr>
          <w:rtl w:val="0"/>
        </w:rPr>
        <w:t xml:space="preserve">Category Definitions</w:t>
      </w:r>
    </w:p>
    <w:p w:rsidR="00000000" w:rsidDel="00000000" w:rsidP="00000000" w:rsidRDefault="00000000" w:rsidRPr="00000000" w14:paraId="00000023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firstLine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Technology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includes man-made innovations that involve scientific knowledge,</w:t>
      </w:r>
    </w:p>
    <w:p w:rsidR="00000000" w:rsidDel="00000000" w:rsidP="00000000" w:rsidRDefault="00000000" w:rsidRPr="00000000" w14:paraId="00000025">
      <w:pPr>
        <w:spacing w:line="276" w:lineRule="auto"/>
        <w:ind w:firstLine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engineering, or tools used to achieve goals, solve problems, or improve life. This can include physical devices, digital platforms, medical equipment, and tech companies.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firstLine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Non-technology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 refers to everyday life activities or tools that do not rely on advanced technology or modern inventions. These include manual tools, traditional methods, or non-digital interactions.</w:t>
      </w:r>
    </w:p>
    <w:p w:rsidR="00000000" w:rsidDel="00000000" w:rsidP="00000000" w:rsidRDefault="00000000" w:rsidRPr="00000000" w14:paraId="00000028">
      <w:pPr>
        <w:spacing w:line="276" w:lineRule="auto"/>
        <w:ind w:firstLine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spacing w:line="276" w:lineRule="auto"/>
        <w:rPr/>
      </w:pPr>
      <w:bookmarkStart w:colFirst="0" w:colLast="0" w:name="_bezdpytelf60" w:id="13"/>
      <w:bookmarkEnd w:id="13"/>
      <w:r w:rsidDel="00000000" w:rsidR="00000000" w:rsidRPr="00000000">
        <w:rPr>
          <w:rtl w:val="0"/>
        </w:rPr>
        <w:t xml:space="preserve">Examples of Technology Categories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Physical Technology: cellphones, smart devices, televisions, electric vehicles, drones, electric appliances 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Software &amp; Digital Platforms: apps, websites, operating systems, online services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Medical Technology: MRI machines, pacemakers, surgical robots, health trackers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Big Tech Companies: Google, Apple, Microsoft, Meta, Amazon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spacing w:line="276" w:lineRule="auto"/>
        <w:rPr/>
      </w:pPr>
      <w:bookmarkStart w:colFirst="0" w:colLast="0" w:name="_nzmiczpm52fa" w:id="14"/>
      <w:bookmarkEnd w:id="14"/>
      <w:r w:rsidDel="00000000" w:rsidR="00000000" w:rsidRPr="00000000">
        <w:rPr>
          <w:rtl w:val="0"/>
        </w:rPr>
        <w:t xml:space="preserve">Examples of Non-Technology Categories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5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Traditional Arts &amp; Crafts: knitting, sewing, pottery, weaving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Manual Labor &amp; Tools: hammer, nails, hand digging, non-electric construction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Natural Communication: face-to-face talking, writing letters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Traditional Transport: walking, bicycles, horses, canoes</w:t>
      </w:r>
    </w:p>
    <w:p w:rsidR="00000000" w:rsidDel="00000000" w:rsidP="00000000" w:rsidRDefault="00000000" w:rsidRPr="00000000" w14:paraId="00000036">
      <w:pPr>
        <w:pStyle w:val="Heading3"/>
        <w:spacing w:line="276" w:lineRule="auto"/>
        <w:ind w:left="0" w:firstLine="0"/>
        <w:rPr/>
      </w:pPr>
      <w:bookmarkStart w:colFirst="0" w:colLast="0" w:name="_48qmfryyqzqs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pacing w:line="276" w:lineRule="auto"/>
        <w:ind w:left="0" w:firstLine="0"/>
        <w:rPr/>
      </w:pPr>
      <w:bookmarkStart w:colFirst="0" w:colLast="0" w:name="_kksyzqp37stv" w:id="16"/>
      <w:bookmarkEnd w:id="16"/>
      <w:r w:rsidDel="00000000" w:rsidR="00000000" w:rsidRPr="00000000">
        <w:rPr>
          <w:rtl w:val="0"/>
        </w:rPr>
        <w:t xml:space="preserve">Synthetic Examples (Technology)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used the GPS to find my way downtown.”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“The newest car model is the best in the market!”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downloaded a budgeting app to track my expenses.”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“The smartwatch reminds me to take breaks every hour.”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“5G is so much faster than my old network!”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made apple juice with my new blender.“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spacing w:line="276" w:lineRule="auto"/>
        <w:rPr/>
      </w:pPr>
      <w:bookmarkStart w:colFirst="0" w:colLast="0" w:name="_r06yprfbkzxm" w:id="17"/>
      <w:bookmarkEnd w:id="17"/>
      <w:r w:rsidDel="00000000" w:rsidR="00000000" w:rsidRPr="00000000">
        <w:rPr>
          <w:rtl w:val="0"/>
        </w:rPr>
        <w:t xml:space="preserve">Synthetic Examples (Non-Technology)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watered my plants today.”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read a cookbook today in order to see what I can try out today!”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“Did you see the horses downtown today?”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“We made a clay vase in pottery class.”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took a long walk in the park this morning.”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made apple juice with my new hand grinder.”</w:t>
      </w:r>
    </w:p>
    <w:p w:rsidR="00000000" w:rsidDel="00000000" w:rsidP="00000000" w:rsidRDefault="00000000" w:rsidRPr="00000000" w14:paraId="0000004A">
      <w:pPr>
        <w:spacing w:line="360" w:lineRule="auto"/>
        <w:ind w:left="720" w:firstLine="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7gjv3slrqf" w:id="18"/>
      <w:bookmarkEnd w:id="18"/>
      <w:r w:rsidDel="00000000" w:rsidR="00000000" w:rsidRPr="00000000">
        <w:rPr>
          <w:rtl w:val="0"/>
        </w:rPr>
        <w:t xml:space="preserve">Tricky Cases &amp; Decision-Making Criteria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numPr>
          <w:ilvl w:val="0"/>
          <w:numId w:val="13"/>
        </w:numPr>
        <w:spacing w:after="40" w:before="240" w:lineRule="auto"/>
        <w:ind w:left="720" w:right="0" w:hanging="360"/>
        <w:rPr>
          <w:rFonts w:ascii="Roboto SemiBold" w:cs="Roboto SemiBold" w:eastAsia="Roboto SemiBold" w:hAnsi="Roboto SemiBold"/>
          <w:sz w:val="24"/>
          <w:szCs w:val="24"/>
          <w:u w:val="none"/>
        </w:rPr>
      </w:pPr>
      <w:bookmarkStart w:colFirst="0" w:colLast="0" w:name="_37o4yegaq1y8" w:id="19"/>
      <w:bookmarkEnd w:id="19"/>
      <w:r w:rsidDel="00000000" w:rsidR="00000000" w:rsidRPr="00000000">
        <w:rPr>
          <w:rFonts w:ascii="Roboto SemiBold" w:cs="Roboto SemiBold" w:eastAsia="Roboto SemiBold" w:hAnsi="Roboto SemiBold"/>
          <w:sz w:val="24"/>
          <w:szCs w:val="24"/>
          <w:rtl w:val="0"/>
        </w:rPr>
        <w:t xml:space="preserve">Mentions Without Tech Context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spacing w:after="0" w:afterAutospacing="0" w:before="240" w:lineRule="auto"/>
        <w:ind w:left="720" w:right="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If a device or tech term is mentioned, but not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central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to the statement, consider context.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16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dropped my phone in water and cried.” → Could be about the phone OR the emotional reaction.</w:t>
      </w:r>
    </w:p>
    <w:p w:rsidR="00000000" w:rsidDel="00000000" w:rsidP="00000000" w:rsidRDefault="00000000" w:rsidRPr="00000000" w14:paraId="00000051">
      <w:pPr>
        <w:numPr>
          <w:ilvl w:val="1"/>
          <w:numId w:val="16"/>
        </w:numPr>
        <w:spacing w:after="240" w:before="0" w:beforeAutospacing="0" w:line="360" w:lineRule="auto"/>
        <w:ind w:left="1440" w:right="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Use judgment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— if tech is key, label Technology;  if not, label Non-Technology.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Rule="auto"/>
        <w:ind w:left="0" w:right="0"/>
        <w:rPr>
          <w:rFonts w:ascii="Roboto SemiBold" w:cs="Roboto SemiBold" w:eastAsia="Roboto SemiBold" w:hAnsi="Roboto SemiBold"/>
          <w:sz w:val="24"/>
          <w:szCs w:val="24"/>
        </w:rPr>
      </w:pPr>
      <w:bookmarkStart w:colFirst="0" w:colLast="0" w:name="_yexlolfgfozq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numPr>
          <w:ilvl w:val="0"/>
          <w:numId w:val="13"/>
        </w:numPr>
        <w:spacing w:after="40" w:before="240" w:lineRule="auto"/>
        <w:ind w:left="720" w:right="0" w:hanging="360"/>
        <w:rPr>
          <w:rFonts w:ascii="Roboto SemiBold" w:cs="Roboto SemiBold" w:eastAsia="Roboto SemiBold" w:hAnsi="Roboto SemiBold"/>
          <w:sz w:val="24"/>
          <w:szCs w:val="24"/>
          <w:u w:val="none"/>
        </w:rPr>
      </w:pPr>
      <w:bookmarkStart w:colFirst="0" w:colLast="0" w:name="_mjfb7i6ww8tg" w:id="21"/>
      <w:bookmarkEnd w:id="21"/>
      <w:r w:rsidDel="00000000" w:rsidR="00000000" w:rsidRPr="00000000">
        <w:rPr>
          <w:rFonts w:ascii="Roboto SemiBold" w:cs="Roboto SemiBold" w:eastAsia="Roboto SemiBold" w:hAnsi="Roboto SemiBold"/>
          <w:sz w:val="24"/>
          <w:szCs w:val="24"/>
          <w:rtl w:val="0"/>
        </w:rPr>
        <w:t xml:space="preserve"> Old vs. New Tools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240" w:lineRule="auto"/>
        <w:ind w:left="720" w:right="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Some tools (like a shovel)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may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seem like technology, but if they’re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manual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non-digital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, label them as Non-Technology.</w:t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dug the hole with a shovel” → Non-Technology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used an electric drill to hang the shelf” → Technology</w:t>
        <w:br w:type="textWrapping"/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numPr>
          <w:ilvl w:val="0"/>
          <w:numId w:val="13"/>
        </w:numPr>
        <w:spacing w:after="40" w:before="0" w:beforeAutospacing="0" w:lineRule="auto"/>
        <w:ind w:left="720" w:right="0" w:hanging="360"/>
        <w:rPr>
          <w:rFonts w:ascii="Roboto SemiBold" w:cs="Roboto SemiBold" w:eastAsia="Roboto SemiBold" w:hAnsi="Roboto SemiBold"/>
          <w:sz w:val="24"/>
          <w:szCs w:val="24"/>
          <w:u w:val="none"/>
        </w:rPr>
      </w:pPr>
      <w:bookmarkStart w:colFirst="0" w:colLast="0" w:name="_3r3advfd9aud" w:id="22"/>
      <w:bookmarkEnd w:id="22"/>
      <w:r w:rsidDel="00000000" w:rsidR="00000000" w:rsidRPr="00000000">
        <w:rPr>
          <w:rFonts w:ascii="Roboto SemiBold" w:cs="Roboto SemiBold" w:eastAsia="Roboto SemiBold" w:hAnsi="Roboto SemiBold"/>
          <w:sz w:val="24"/>
          <w:szCs w:val="24"/>
          <w:rtl w:val="0"/>
        </w:rPr>
        <w:t xml:space="preserve">Mixed Scenarios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afterAutospacing="0" w:before="240" w:lineRule="auto"/>
        <w:ind w:left="720" w:right="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Go with the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main topic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 of the comment.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10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rode my bike to a friend’s house and we played video games.” → Technology (if games are the focus)</w:t>
      </w:r>
    </w:p>
    <w:p w:rsidR="00000000" w:rsidDel="00000000" w:rsidP="00000000" w:rsidRDefault="00000000" w:rsidRPr="00000000" w14:paraId="0000005C">
      <w:pPr>
        <w:numPr>
          <w:ilvl w:val="1"/>
          <w:numId w:val="10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wrote a poem while my brother played on his tablet.” → Non-Technology (if writing is the focus)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0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"5G is so much faster than my old network!” → Technology</w:t>
      </w:r>
    </w:p>
    <w:p w:rsidR="00000000" w:rsidDel="00000000" w:rsidP="00000000" w:rsidRDefault="00000000" w:rsidRPr="00000000" w14:paraId="0000005E">
      <w:pPr>
        <w:numPr>
          <w:ilvl w:val="1"/>
          <w:numId w:val="10"/>
        </w:numPr>
        <w:spacing w:after="24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"I heard 5G can be great for the economy, especially in terms of job creation."  → Non-Technology</w:t>
      </w:r>
    </w:p>
    <w:p w:rsidR="00000000" w:rsidDel="00000000" w:rsidP="00000000" w:rsidRDefault="00000000" w:rsidRPr="00000000" w14:paraId="0000005F">
      <w:pPr>
        <w:spacing w:after="240" w:before="240" w:line="360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If anything is discussed in the context of its technical capabilities, benefits (e.g., speed, connectivity), or its impact on devices, applications, or services, label it as Technology-related.</w:t>
      </w:r>
    </w:p>
    <w:p w:rsidR="00000000" w:rsidDel="00000000" w:rsidP="00000000" w:rsidRDefault="00000000" w:rsidRPr="00000000" w14:paraId="00000060">
      <w:pPr>
        <w:spacing w:after="240" w:before="240" w:line="360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If technology is mentioned but the focus shifts to non-tech topics (e.g., economic impacts, personal opinions, or societal concerns not related to the technical aspects), label the comment as Non-Technology-related.</w:t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pacing w:after="40" w:before="240" w:lineRule="auto"/>
        <w:ind w:left="0" w:right="0"/>
        <w:rPr>
          <w:rFonts w:ascii="Roboto SemiBold" w:cs="Roboto SemiBold" w:eastAsia="Roboto SemiBold" w:hAnsi="Roboto SemiBold"/>
          <w:sz w:val="24"/>
          <w:szCs w:val="24"/>
        </w:rPr>
      </w:pPr>
      <w:bookmarkStart w:colFirst="0" w:colLast="0" w:name="_miyigm5ahrj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ind w:left="0" w:right="0"/>
        <w:rPr>
          <w:rFonts w:ascii="Roboto SemiBold" w:cs="Roboto SemiBold" w:eastAsia="Roboto SemiBold" w:hAnsi="Roboto SemiBold"/>
          <w:sz w:val="24"/>
          <w:szCs w:val="24"/>
        </w:rPr>
      </w:pPr>
      <w:bookmarkStart w:colFirst="0" w:colLast="0" w:name="_wxgnkprnf61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numPr>
          <w:ilvl w:val="0"/>
          <w:numId w:val="13"/>
        </w:numPr>
        <w:spacing w:after="40" w:before="240" w:lineRule="auto"/>
        <w:ind w:left="720" w:right="0" w:hanging="360"/>
        <w:rPr>
          <w:rFonts w:ascii="Roboto SemiBold" w:cs="Roboto SemiBold" w:eastAsia="Roboto SemiBold" w:hAnsi="Roboto SemiBold"/>
          <w:sz w:val="24"/>
          <w:szCs w:val="24"/>
          <w:u w:val="none"/>
        </w:rPr>
      </w:pPr>
      <w:bookmarkStart w:colFirst="0" w:colLast="0" w:name="_g0wfu65d835d" w:id="25"/>
      <w:bookmarkEnd w:id="25"/>
      <w:r w:rsidDel="00000000" w:rsidR="00000000" w:rsidRPr="00000000">
        <w:rPr>
          <w:rFonts w:ascii="Roboto SemiBold" w:cs="Roboto SemiBold" w:eastAsia="Roboto SemiBold" w:hAnsi="Roboto SemiBold"/>
          <w:sz w:val="24"/>
          <w:szCs w:val="24"/>
          <w:rtl w:val="0"/>
        </w:rPr>
        <w:t xml:space="preserve"> Brand Mentions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after="0" w:afterAutospacing="0" w:before="24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Mentioning a tech brand alone doesn’t always mean tech content.</w:t>
        <w:br w:type="textWrapping"/>
      </w:r>
    </w:p>
    <w:p w:rsidR="00000000" w:rsidDel="00000000" w:rsidP="00000000" w:rsidRDefault="00000000" w:rsidRPr="00000000" w14:paraId="00000067">
      <w:pPr>
        <w:numPr>
          <w:ilvl w:val="1"/>
          <w:numId w:val="12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“Apple is overcharging for everything.” →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12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like the apple pie from that new bakery.” → Non-Technology</w:t>
      </w:r>
    </w:p>
    <w:p w:rsidR="00000000" w:rsidDel="00000000" w:rsidP="00000000" w:rsidRDefault="00000000" w:rsidRPr="00000000" w14:paraId="00000069">
      <w:pPr>
        <w:numPr>
          <w:ilvl w:val="1"/>
          <w:numId w:val="12"/>
        </w:numPr>
        <w:spacing w:line="360" w:lineRule="auto"/>
        <w:ind w:left="1440" w:hanging="360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“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 think Tesla has a nice logo." →</w:t>
        <w:tab/>
        <w:t xml:space="preserve">Non-Technology, While Tesla is a tech company, the comment focuses on the logo, which is not tech-related content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1"/>
          <w:numId w:val="12"/>
        </w:numPr>
        <w:spacing w:line="36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"I saw a Nike ad on my Facebook feed."  → Non-Technology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508kqfpfziun" w:id="26"/>
      <w:bookmarkEnd w:id="26"/>
      <w:r w:rsidDel="00000000" w:rsidR="00000000" w:rsidRPr="00000000">
        <w:rPr>
          <w:rtl w:val="0"/>
        </w:rPr>
        <w:t xml:space="preserve">Annotator Tips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240" w:line="360" w:lineRule="auto"/>
        <w:ind w:left="720" w:right="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Focus on the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purpose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and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context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of what's being said.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Don’t assume based on words alone—look for meaning.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If it's unclear or borderline,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lean toward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Non-Technology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 unless there's a clear tech reference.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Stick to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one label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per comment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Look for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hints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: device names, app mentions, digital services → likely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If a comment is vague or doesn't specifically reference any tech devices, services, or tools, it's better to classify it as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Non-Technology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Comments about new, cutting-edge tech like virtual reality, artificial intelligence, or automation should definitely be classified under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24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Traditional devices, like a basic oven or a non-electric bicycle, might be borderline. Ask yourself: Would the activity still be possible or have the same outcome without tech? If not, it's probably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 If yes, it leans towards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Non-Technology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4">
      <w:pPr>
        <w:spacing w:after="240" w:before="240" w:line="360" w:lineRule="auto"/>
        <w:ind w:left="0" w:right="0" w:firstLine="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Subtitle"/>
        <w:spacing w:after="120" w:before="480" w:lineRule="auto"/>
        <w:ind w:left="0"/>
        <w:rPr>
          <w:color w:val="000000"/>
        </w:rPr>
      </w:pPr>
      <w:bookmarkStart w:colFirst="0" w:colLast="0" w:name="_8cuhls6bs6ho" w:id="27"/>
      <w:bookmarkEnd w:id="27"/>
      <w:r w:rsidDel="00000000" w:rsidR="00000000" w:rsidRPr="00000000">
        <w:rPr>
          <w:color w:val="000000"/>
          <w:rtl w:val="0"/>
        </w:rPr>
        <w:t xml:space="preserve">Task 2: Emotion Classification</w:t>
      </w:r>
    </w:p>
    <w:p w:rsidR="00000000" w:rsidDel="00000000" w:rsidP="00000000" w:rsidRDefault="00000000" w:rsidRPr="00000000" w14:paraId="00000077">
      <w:pPr>
        <w:pStyle w:val="Heading3"/>
        <w:spacing w:after="120" w:before="480" w:lineRule="auto"/>
        <w:ind w:left="0"/>
        <w:rPr/>
      </w:pPr>
      <w:bookmarkStart w:colFirst="0" w:colLast="0" w:name="_7fzadhnu97qu" w:id="28"/>
      <w:bookmarkEnd w:id="28"/>
      <w:r w:rsidDel="00000000" w:rsidR="00000000" w:rsidRPr="00000000">
        <w:rPr>
          <w:rtl w:val="0"/>
        </w:rPr>
        <w:t xml:space="preserve">Class Labels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120" w:tblpY="0"/>
        <w:tblW w:w="94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7935"/>
        <w:tblGridChange w:id="0">
          <w:tblGrid>
            <w:gridCol w:w="1485"/>
            <w:gridCol w:w="7935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9">
            <w:pPr>
              <w:spacing w:before="240" w:line="276" w:lineRule="auto"/>
              <w:ind w:left="0" w:right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A">
            <w:pPr>
              <w:spacing w:before="240" w:line="276" w:lineRule="auto"/>
              <w:ind w:left="0" w:right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B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Joy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C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Feeling joyful, excited, thankful, relieved, or just cracking up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D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Anger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E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When you're annoyed, frustrated, ticked off, or downright furious.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F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Sadness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0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Experiencing sadness, heartbreak, let downs, or deep loneliness.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1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Neutral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2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No big feelings—just stating facts, staying neutral, or keeping it dry</w:t>
            </w:r>
          </w:p>
        </w:tc>
      </w:tr>
    </w:tbl>
    <w:p w:rsidR="00000000" w:rsidDel="00000000" w:rsidP="00000000" w:rsidRDefault="00000000" w:rsidRPr="00000000" w14:paraId="00000083">
      <w:pPr>
        <w:spacing w:after="240" w:before="240" w:lineRule="auto"/>
        <w:ind w:left="0" w:right="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6"/>
          <w:szCs w:val="26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84">
      <w:pPr>
        <w:pStyle w:val="Heading3"/>
        <w:spacing w:after="120" w:before="480" w:lineRule="auto"/>
        <w:ind w:left="0"/>
        <w:rPr/>
      </w:pPr>
      <w:bookmarkStart w:colFirst="0" w:colLast="0" w:name="_dv92ff59yk76" w:id="29"/>
      <w:bookmarkEnd w:id="29"/>
      <w:r w:rsidDel="00000000" w:rsidR="00000000" w:rsidRPr="00000000">
        <w:rPr>
          <w:rtl w:val="0"/>
        </w:rPr>
        <w:t xml:space="preserve">Annotators must enter exactly one of the following strings in the spreadsheet:</w:t>
      </w:r>
    </w:p>
    <w:p w:rsidR="00000000" w:rsidDel="00000000" w:rsidP="00000000" w:rsidRDefault="00000000" w:rsidRPr="00000000" w14:paraId="00000085">
      <w:pPr>
        <w:numPr>
          <w:ilvl w:val="0"/>
          <w:numId w:val="18"/>
        </w:numPr>
        <w:spacing w:after="0" w:afterAutospacing="0" w:before="240"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Joy</w:t>
      </w:r>
    </w:p>
    <w:p w:rsidR="00000000" w:rsidDel="00000000" w:rsidP="00000000" w:rsidRDefault="00000000" w:rsidRPr="00000000" w14:paraId="00000086">
      <w:pPr>
        <w:numPr>
          <w:ilvl w:val="0"/>
          <w:numId w:val="18"/>
        </w:numPr>
        <w:spacing w:after="0" w:afterAutospacing="0" w:before="0" w:beforeAutospacing="0"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Anger</w:t>
      </w:r>
    </w:p>
    <w:p w:rsidR="00000000" w:rsidDel="00000000" w:rsidP="00000000" w:rsidRDefault="00000000" w:rsidRPr="00000000" w14:paraId="00000087">
      <w:pPr>
        <w:numPr>
          <w:ilvl w:val="0"/>
          <w:numId w:val="18"/>
        </w:numPr>
        <w:spacing w:after="0" w:afterAutospacing="0" w:before="0" w:beforeAutospacing="0"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Sadness</w:t>
      </w:r>
    </w:p>
    <w:p w:rsidR="00000000" w:rsidDel="00000000" w:rsidP="00000000" w:rsidRDefault="00000000" w:rsidRPr="00000000" w14:paraId="00000088">
      <w:pPr>
        <w:numPr>
          <w:ilvl w:val="0"/>
          <w:numId w:val="18"/>
        </w:numPr>
        <w:spacing w:after="240" w:before="0" w:beforeAutospacing="0"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Neutral</w:t>
      </w:r>
    </w:p>
    <w:p w:rsidR="00000000" w:rsidDel="00000000" w:rsidP="00000000" w:rsidRDefault="00000000" w:rsidRPr="00000000" w14:paraId="00000089">
      <w:pPr>
        <w:spacing w:after="240" w:before="240" w:lineRule="auto"/>
        <w:ind w:left="0" w:right="0"/>
        <w:rPr>
          <w:rFonts w:ascii="Roboto Light" w:cs="Roboto Light" w:eastAsia="Roboto Light" w:hAnsi="Roboto Light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40"/>
          <w:szCs w:val="4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pStyle w:val="Heading3"/>
        <w:spacing w:after="240" w:before="240" w:lineRule="auto"/>
        <w:ind w:left="0" w:right="0"/>
        <w:rPr/>
      </w:pPr>
      <w:bookmarkStart w:colFirst="0" w:colLast="0" w:name="_tptqdbecwohq" w:id="30"/>
      <w:bookmarkEnd w:id="30"/>
      <w:r w:rsidDel="00000000" w:rsidR="00000000" w:rsidRPr="00000000">
        <w:rPr>
          <w:rtl w:val="0"/>
        </w:rPr>
        <w:t xml:space="preserve">Definitions of Each Emotion</w:t>
      </w:r>
    </w:p>
    <w:p w:rsidR="00000000" w:rsidDel="00000000" w:rsidP="00000000" w:rsidRDefault="00000000" w:rsidRPr="00000000" w14:paraId="0000008B">
      <w:pPr>
        <w:spacing w:after="240" w:before="240" w:line="276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Joy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– It is that feeling when something just clicks, like finally reaching a goal or having one of those really great days. You will see it in big smiles, little thank-yous, or when someone says they are just “so proud” or “over the moon.”</w:t>
      </w:r>
    </w:p>
    <w:p w:rsidR="00000000" w:rsidDel="00000000" w:rsidP="00000000" w:rsidRDefault="00000000" w:rsidRPr="00000000" w14:paraId="0000008C">
      <w:pPr>
        <w:spacing w:after="240" w:before="240" w:line="276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Anger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– That gut-level reaction when something feels totally unfair or just gets under your skin. It might come out as a rant, sarcasm, or a sharp “I can’t with this.”</w:t>
      </w:r>
    </w:p>
    <w:p w:rsidR="00000000" w:rsidDel="00000000" w:rsidP="00000000" w:rsidRDefault="00000000" w:rsidRPr="00000000" w14:paraId="0000008D">
      <w:pPr>
        <w:spacing w:after="240" w:before="240" w:line="276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Sadness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– That heavy feeling after a loss or when everything just feels off. People tend to pull back, get quiet, or open up about regrets or feeling alone.</w:t>
      </w:r>
    </w:p>
    <w:p w:rsidR="00000000" w:rsidDel="00000000" w:rsidP="00000000" w:rsidRDefault="00000000" w:rsidRPr="00000000" w14:paraId="0000008E">
      <w:pPr>
        <w:spacing w:after="240" w:before="240" w:line="276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Neutral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– Just the facts. These are the plain, no-drama statements - no feelings, just info.</w:t>
      </w:r>
    </w:p>
    <w:p w:rsidR="00000000" w:rsidDel="00000000" w:rsidP="00000000" w:rsidRDefault="00000000" w:rsidRPr="00000000" w14:paraId="0000008F">
      <w:pPr>
        <w:pStyle w:val="Heading3"/>
        <w:spacing w:after="120" w:before="480" w:lineRule="auto"/>
        <w:ind w:left="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bookmarkStart w:colFirst="0" w:colLast="0" w:name="_hlowbtnz80l8" w:id="31"/>
      <w:bookmarkEnd w:id="31"/>
      <w:r w:rsidDel="00000000" w:rsidR="00000000" w:rsidRPr="00000000">
        <w:rPr>
          <w:rtl w:val="0"/>
        </w:rPr>
        <w:t xml:space="preserve">Synthetic Examples</w:t>
      </w: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0" w:tblpY="0"/>
        <w:tblW w:w="96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30"/>
        <w:gridCol w:w="2745"/>
        <w:tblGridChange w:id="0">
          <w:tblGrid>
            <w:gridCol w:w="6930"/>
            <w:gridCol w:w="2745"/>
          </w:tblGrid>
        </w:tblGridChange>
      </w:tblGrid>
      <w:tr>
        <w:trPr>
          <w:cantSplit w:val="1"/>
          <w:trHeight w:val="7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Comments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color w:val="00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Label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color w:val="00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6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I finally got the promotion I have been hoping for. So happy!</w:t>
            </w:r>
          </w:p>
        </w:tc>
        <w:tc>
          <w:tcPr>
            <w:tcBorders>
              <w:top w:color="000000" w:space="0" w:sz="6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Joy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This update broke the app. Again. Why is it always like this?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Anger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I just feel tired all the time. It’s been a rough year.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Sadness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9C">
      <w:pPr>
        <w:pStyle w:val="Heading3"/>
        <w:spacing w:after="120" w:before="480" w:lineRule="auto"/>
        <w:ind w:left="0"/>
        <w:rPr/>
      </w:pPr>
      <w:bookmarkStart w:colFirst="0" w:colLast="0" w:name="_kd4w774h8vcx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spacing w:after="120" w:before="480" w:lineRule="auto"/>
        <w:ind w:left="0"/>
        <w:rPr/>
      </w:pPr>
      <w:bookmarkStart w:colFirst="0" w:colLast="0" w:name="_g33h7b8vgzra" w:id="33"/>
      <w:bookmarkEnd w:id="33"/>
      <w:r w:rsidDel="00000000" w:rsidR="00000000" w:rsidRPr="00000000">
        <w:rPr>
          <w:rtl w:val="0"/>
        </w:rPr>
        <w:t xml:space="preserve">Tricky Cases &amp; Decision-Making Criteria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4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Mixed Emotions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Go with whatever emotion feels the strongest in the moment.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If both choices seem equally likely, go with the option that’s more clearly indicated.</w:t>
        <w:br w:type="textWrapping"/>
        <w:t xml:space="preserve"> “I’m nervous but kind of excited too.” - Label: Neutral</w:t>
        <w:br w:type="textWrapping"/>
        <w:t xml:space="preserve"> “I’m sad that it’s ending, but thankful I was part of it.” - Label: Joy</w:t>
      </w:r>
    </w:p>
    <w:p w:rsidR="00000000" w:rsidDel="00000000" w:rsidP="00000000" w:rsidRDefault="00000000" w:rsidRPr="00000000" w14:paraId="000000A2">
      <w:pPr>
        <w:spacing w:line="276" w:lineRule="auto"/>
        <w:ind w:left="720" w:right="0" w:firstLine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4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Sarcasm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Even when it is funny, sarcasm usually means someone is annoyed.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6"/>
          <w:szCs w:val="26"/>
          <w:highlight w:val="white"/>
          <w:rtl w:val="0"/>
        </w:rPr>
        <w:t xml:space="preserve">  “Great, just what I needed – another broken update.” - Label: Anger</w:t>
      </w:r>
    </w:p>
    <w:p w:rsidR="00000000" w:rsidDel="00000000" w:rsidP="00000000" w:rsidRDefault="00000000" w:rsidRPr="00000000" w14:paraId="000000A5">
      <w:pPr>
        <w:pageBreakBefore w:val="0"/>
        <w:ind w:left="720" w:firstLine="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4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Descriptive with Emotion</w:t>
      </w:r>
    </w:p>
    <w:p w:rsidR="00000000" w:rsidDel="00000000" w:rsidP="00000000" w:rsidRDefault="00000000" w:rsidRPr="00000000" w14:paraId="000000A7">
      <w:pPr>
        <w:numPr>
          <w:ilvl w:val="0"/>
          <w:numId w:val="19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If there’s a complaint or personal take, yeah—it’s emotional.</w:t>
        <w:br w:type="textWrapping"/>
        <w:t xml:space="preserve"> “The outage lasted three hours and ruined my presentation.” - Label: Anger</w:t>
        <w:br w:type="textWrapping"/>
        <w:t xml:space="preserve"> “The outage lasted three hours.” - Label: Neutral</w:t>
      </w:r>
    </w:p>
    <w:p w:rsidR="00000000" w:rsidDel="00000000" w:rsidP="00000000" w:rsidRDefault="00000000" w:rsidRPr="00000000" w14:paraId="000000A8">
      <w:pPr>
        <w:spacing w:line="276" w:lineRule="auto"/>
        <w:ind w:left="720" w:right="0" w:firstLine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14"/>
        </w:numPr>
        <w:ind w:left="72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Ambiguous Tone</w:t>
        <w:br w:type="textWrapping"/>
      </w:r>
    </w:p>
    <w:p w:rsidR="00000000" w:rsidDel="00000000" w:rsidP="00000000" w:rsidRDefault="00000000" w:rsidRPr="00000000" w14:paraId="000000AA">
      <w:pPr>
        <w:pageBreakBefore w:val="0"/>
        <w:ind w:left="0" w:firstLine="72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“My flight was delayed for three hours, and I missed the connection.”</w:t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9"/>
        </w:numPr>
        <w:ind w:left="144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Could be just stating what happened... or low-key venting.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9"/>
        </w:numPr>
        <w:ind w:left="144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6"/>
          <w:szCs w:val="26"/>
          <w:highlight w:val="white"/>
          <w:rtl w:val="0"/>
        </w:rPr>
        <w:t xml:space="preserve">No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obvious emotion words? - Label: Neutral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spacing w:line="240" w:lineRule="auto"/>
        <w:ind w:left="0" w:firstLine="72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“The teacher didn’t show up for class again.”</w:t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8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Sounds neutral, unless there’s some bite in the delivery.</w:t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8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No sarcasm or punctuation emphasis? - Label: Neutral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8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“Unbelievable. The teacher didn’t show up AGAIN.” - Label: Anger</w:t>
        <w:br w:type="textWrapping"/>
      </w:r>
    </w:p>
    <w:p w:rsidR="00000000" w:rsidDel="00000000" w:rsidP="00000000" w:rsidRDefault="00000000" w:rsidRPr="00000000" w14:paraId="000000B1">
      <w:pPr>
        <w:pageBreakBefore w:val="0"/>
        <w:spacing w:line="240" w:lineRule="auto"/>
        <w:ind w:left="720" w:firstLine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“Guess I’ll just have to try again tomorrow.”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6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Could mean they’re fine, could mean they’re fed up.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6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Without a clue in tone - Label: Neutral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6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“Of course. Just my luck.” - Label: Sadness or Anger (depends on how it’s said)</w:t>
      </w:r>
    </w:p>
    <w:p w:rsidR="00000000" w:rsidDel="00000000" w:rsidP="00000000" w:rsidRDefault="00000000" w:rsidRPr="00000000" w14:paraId="000000B5">
      <w:pPr>
        <w:pStyle w:val="Heading3"/>
        <w:spacing w:after="120" w:before="480" w:lineRule="auto"/>
        <w:ind w:left="0"/>
        <w:rPr/>
      </w:pPr>
      <w:bookmarkStart w:colFirst="0" w:colLast="0" w:name="_efq1cc58uvta" w:id="34"/>
      <w:bookmarkEnd w:id="34"/>
      <w:r w:rsidDel="00000000" w:rsidR="00000000" w:rsidRPr="00000000">
        <w:rPr>
          <w:rtl w:val="0"/>
        </w:rPr>
        <w:t xml:space="preserve">Annotator Tips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Don’t assume emotion just based on the topic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Just because someone mentions something like death doesn’t mean they’re sad- it could be a neutral thought or tied to another emotion entirely.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Focus more on tone and what they’re really saying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It’s not just the words - it’s how they come across. Are they sounding frustrated? Sarcastic? Excited? That’s what matters.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If nothing emotional jumps out, it’s probably Neutral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Not every comment shows clear feelings. If it reads flat or just factual, go with Neutral.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Stick to one emotion per comment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Even if a message seems mixed, go with the emotion that comes through the strongest.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Watch for small hints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Exclamation points, bold word choices, or a loaded question might give away how someone really feels.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Still unsure? Go back to the basics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If it’s not clear, just lean on the rules - or mark it Neutral. Better to be careful than to guess wrong.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360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References : </w:t>
      </w:r>
      <w:hyperlink r:id="rId7">
        <w:r w:rsidDel="00000000" w:rsidR="00000000" w:rsidRPr="00000000">
          <w:rPr>
            <w:rFonts w:ascii="Roboto Light" w:cs="Roboto Light" w:eastAsia="Roboto Light" w:hAnsi="Roboto Light"/>
            <w:color w:val="1155cc"/>
            <w:sz w:val="24"/>
            <w:szCs w:val="24"/>
            <w:u w:val="single"/>
            <w:rtl w:val="0"/>
          </w:rPr>
          <w:t xml:space="preserve">universalner.org</w:t>
        </w:r>
      </w:hyperlink>
      <w:r w:rsidDel="00000000" w:rsidR="00000000" w:rsidRPr="00000000">
        <w:rPr>
          <w:rtl w:val="0"/>
        </w:rPr>
        <w:t xml:space="preserve"> , </w:t>
      </w:r>
      <w:hyperlink r:id="rId8">
        <w:r w:rsidDel="00000000" w:rsidR="00000000" w:rsidRPr="00000000">
          <w:rPr>
            <w:rFonts w:ascii="Roboto Light" w:cs="Roboto Light" w:eastAsia="Roboto Light" w:hAnsi="Roboto Light"/>
            <w:color w:val="1155cc"/>
            <w:sz w:val="24"/>
            <w:szCs w:val="24"/>
            <w:u w:val="single"/>
            <w:rtl w:val="0"/>
          </w:rPr>
          <w:t xml:space="preserve">Text_annotation</w:t>
        </w:r>
      </w:hyperlink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440" w:top="1440" w:left="1440" w:right="1440" w:header="144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3">
    <w:pPr>
      <w:pageBreakBefore w:val="0"/>
      <w:ind w:left="6.141732283464449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1">
    <w:pPr>
      <w:pageBreakBefore w:val="0"/>
      <w:spacing w:line="276" w:lineRule="auto"/>
      <w:ind w:left="0" w:firstLine="0"/>
      <w:rPr>
        <w:rFonts w:ascii="Merriweather" w:cs="Merriweather" w:eastAsia="Merriweather" w:hAnsi="Merriweather"/>
        <w:b w:val="1"/>
        <w:color w:val="31394d"/>
        <w:sz w:val="28"/>
        <w:szCs w:val="28"/>
      </w:rPr>
    </w:pPr>
    <w:r w:rsidDel="00000000" w:rsidR="00000000" w:rsidRPr="00000000">
      <w:rPr>
        <w:rFonts w:ascii="Merriweather" w:cs="Merriweather" w:eastAsia="Merriweather" w:hAnsi="Merriweather"/>
        <w:b w:val="1"/>
        <w:color w:val="31394d"/>
        <w:sz w:val="28"/>
        <w:szCs w:val="28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81925" cy="2043113"/>
          <wp:effectExtent b="0" l="0" r="0" t="0"/>
          <wp:wrapTopAndBottom distB="0" dist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2043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2">
    <w:pPr>
      <w:pStyle w:val="Heading1"/>
      <w:pageBreakBefore w:val="0"/>
      <w:ind w:left="0" w:firstLine="0"/>
      <w:rPr>
        <w:color w:val="31394d"/>
        <w:sz w:val="18"/>
        <w:szCs w:val="18"/>
      </w:rPr>
    </w:pPr>
    <w:bookmarkStart w:colFirst="0" w:colLast="0" w:name="_jpj13pl6sjmd" w:id="35"/>
    <w:bookmarkEnd w:id="35"/>
    <w:r w:rsidDel="00000000" w:rsidR="00000000" w:rsidRPr="00000000">
      <w:rPr>
        <w:rtl w:val="0"/>
      </w:rPr>
      <w:t xml:space="preserve">The University of Texas at San Antonio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4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-352424</wp:posOffset>
          </wp:positionH>
          <wp:positionV relativeFrom="page">
            <wp:posOffset>10125075</wp:posOffset>
          </wp:positionV>
          <wp:extent cx="7781925" cy="2043113"/>
          <wp:effectExtent b="0" l="0" r="0" t="0"/>
          <wp:wrapTopAndBottom distB="0" dist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2043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color w:val="666666"/>
        <w:sz w:val="22"/>
        <w:szCs w:val="22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360" w:right="6.141732283464876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rFonts w:ascii="Merriweather" w:cs="Merriweather" w:eastAsia="Merriweather" w:hAnsi="Merriweather"/>
      <w:b w:val="1"/>
      <w:color w:val="31394d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Merriweather" w:cs="Merriweather" w:eastAsia="Merriweather" w:hAnsi="Merriweather"/>
      <w:color w:val="d9c4b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Rule="auto"/>
    </w:pPr>
    <w:rPr>
      <w:color w:val="31394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color w:val="31394d"/>
      <w:sz w:val="18"/>
      <w:szCs w:val="1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76" w:lineRule="auto"/>
      <w:ind w:left="0" w:firstLine="0"/>
    </w:pPr>
    <w:rPr>
      <w:rFonts w:ascii="Merriweather" w:cs="Merriweather" w:eastAsia="Merriweather" w:hAnsi="Merriweather"/>
      <w:b w:val="1"/>
      <w:color w:val="31394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276" w:lineRule="auto"/>
    </w:pPr>
    <w:rPr>
      <w:rFonts w:ascii="Merriweather" w:cs="Merriweather" w:eastAsia="Merriweather" w:hAnsi="Merriweather"/>
      <w:color w:val="d9c4b1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universalner.org/guidelines/" TargetMode="External"/><Relationship Id="rId8" Type="http://schemas.openxmlformats.org/officeDocument/2006/relationships/hyperlink" Target="https://mindy-support.com/news-post/text-annotation-done-right-a-practical-guide/#:~:text=What%20are%20Annotation%20Guidelines?%20%E2%80%93%20Text%20annotation,how%20the%20labels%20will%20help%20achieve%20i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Merriweather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Light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6" Type="http://schemas.openxmlformats.org/officeDocument/2006/relationships/font" Target="fonts/Merriweather-boldItalic.ttf"/><Relationship Id="rId5" Type="http://schemas.openxmlformats.org/officeDocument/2006/relationships/font" Target="fonts/RobotoSemiBold-regular.ttf"/><Relationship Id="rId6" Type="http://schemas.openxmlformats.org/officeDocument/2006/relationships/font" Target="fonts/RobotoSemiBold-bold.ttf"/><Relationship Id="rId7" Type="http://schemas.openxmlformats.org/officeDocument/2006/relationships/font" Target="fonts/RobotoSemiBold-italic.ttf"/><Relationship Id="rId8" Type="http://schemas.openxmlformats.org/officeDocument/2006/relationships/font" Target="fonts/Robot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