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D1938" w14:textId="77777777" w:rsidR="0083071B" w:rsidRDefault="00FF50CB">
      <w:pPr>
        <w:pStyle w:val="Heading1"/>
        <w:tabs>
          <w:tab w:val="left" w:pos="720"/>
        </w:tabs>
        <w:ind w:left="90"/>
        <w:jc w:val="center"/>
        <w:rPr>
          <w:color w:val="auto"/>
          <w:sz w:val="40"/>
        </w:rPr>
      </w:pPr>
      <w:r>
        <w:rPr>
          <w:color w:val="auto"/>
          <w:sz w:val="40"/>
        </w:rPr>
        <w:t>Business Plan</w:t>
      </w:r>
    </w:p>
    <w:p w14:paraId="479D2F71" w14:textId="1FB0B48B" w:rsidR="0083071B" w:rsidRDefault="00FF50CB">
      <w:pPr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(</w:t>
      </w:r>
      <w:proofErr w:type="spellStart"/>
      <w:r>
        <w:rPr>
          <w:rFonts w:ascii="Arial Black" w:hAnsi="Arial Black"/>
          <w:b/>
          <w:sz w:val="36"/>
          <w:szCs w:val="36"/>
        </w:rPr>
        <w:t>Kelompok</w:t>
      </w:r>
      <w:proofErr w:type="spellEnd"/>
      <w:r>
        <w:rPr>
          <w:rFonts w:ascii="Arial Black" w:hAnsi="Arial Black"/>
          <w:b/>
          <w:sz w:val="36"/>
          <w:szCs w:val="36"/>
        </w:rPr>
        <w:t xml:space="preserve"> </w:t>
      </w:r>
      <w:proofErr w:type="spellStart"/>
      <w:r w:rsidR="00BD3A4B">
        <w:rPr>
          <w:rFonts w:ascii="Arial Black" w:hAnsi="Arial Black"/>
          <w:b/>
          <w:sz w:val="36"/>
          <w:szCs w:val="36"/>
        </w:rPr>
        <w:t>Jasque</w:t>
      </w:r>
      <w:proofErr w:type="spellEnd"/>
      <w:r>
        <w:rPr>
          <w:rFonts w:ascii="Arial Black" w:hAnsi="Arial Black"/>
          <w:b/>
          <w:sz w:val="36"/>
          <w:szCs w:val="36"/>
        </w:rPr>
        <w:t>)</w:t>
      </w:r>
    </w:p>
    <w:p w14:paraId="2FBB8FC2" w14:textId="77777777" w:rsidR="006B2FA4" w:rsidRDefault="006B2FA4">
      <w:pPr>
        <w:jc w:val="center"/>
        <w:rPr>
          <w:rFonts w:ascii="Arial Black" w:hAnsi="Arial Black"/>
          <w:b/>
          <w:sz w:val="36"/>
          <w:szCs w:val="36"/>
        </w:rPr>
      </w:pPr>
      <w:bookmarkStart w:id="0" w:name="_GoBack"/>
      <w:bookmarkEnd w:id="0"/>
    </w:p>
    <w:p w14:paraId="7431E16E" w14:textId="26EB776D" w:rsidR="0083071B" w:rsidRDefault="006B2FA4">
      <w:pPr>
        <w:jc w:val="center"/>
        <w:rPr>
          <w:b/>
        </w:rPr>
      </w:pPr>
      <w:r w:rsidRPr="006B2FA4">
        <w:rPr>
          <w:b/>
          <w:noProof/>
        </w:rPr>
        <w:drawing>
          <wp:inline distT="0" distB="0" distL="0" distR="0" wp14:anchorId="3108CC5A" wp14:editId="263A9039">
            <wp:extent cx="2413591" cy="2413591"/>
            <wp:effectExtent l="0" t="0" r="6350" b="6350"/>
            <wp:docPr id="1" name="Picture 1" descr="I:\Jas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Jasq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814" cy="242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41EE" w14:textId="77777777" w:rsidR="0083071B" w:rsidRDefault="0083071B">
      <w:pPr>
        <w:jc w:val="center"/>
        <w:rPr>
          <w:b/>
        </w:rPr>
      </w:pPr>
    </w:p>
    <w:p w14:paraId="43C822CC" w14:textId="77777777" w:rsidR="0083071B" w:rsidRDefault="0083071B">
      <w:pPr>
        <w:jc w:val="center"/>
        <w:rPr>
          <w:b/>
        </w:rPr>
      </w:pPr>
    </w:p>
    <w:p w14:paraId="6FEBD60E" w14:textId="77777777" w:rsidR="0083071B" w:rsidRDefault="0083071B">
      <w:pPr>
        <w:jc w:val="center"/>
        <w:rPr>
          <w:b/>
        </w:rPr>
      </w:pPr>
    </w:p>
    <w:p w14:paraId="457FD125" w14:textId="77777777" w:rsidR="0083071B" w:rsidRDefault="0083071B">
      <w:pPr>
        <w:jc w:val="center"/>
        <w:rPr>
          <w:b/>
        </w:rPr>
      </w:pPr>
    </w:p>
    <w:tbl>
      <w:tblPr>
        <w:tblStyle w:val="TableGrid"/>
        <w:tblW w:w="8516" w:type="dxa"/>
        <w:tblLayout w:type="fixed"/>
        <w:tblLook w:val="04A0" w:firstRow="1" w:lastRow="0" w:firstColumn="1" w:lastColumn="0" w:noHBand="0" w:noVBand="1"/>
      </w:tblPr>
      <w:tblGrid>
        <w:gridCol w:w="1993"/>
        <w:gridCol w:w="576"/>
        <w:gridCol w:w="1859"/>
        <w:gridCol w:w="4088"/>
      </w:tblGrid>
      <w:tr w:rsidR="0083071B" w14:paraId="5BB0F94F" w14:textId="77777777">
        <w:tc>
          <w:tcPr>
            <w:tcW w:w="1993" w:type="dxa"/>
          </w:tcPr>
          <w:p w14:paraId="53874E3C" w14:textId="77777777" w:rsidR="0083071B" w:rsidRPr="00BD3A4B" w:rsidRDefault="00FF50CB">
            <w:pPr>
              <w:rPr>
                <w:b/>
                <w:sz w:val="32"/>
                <w:szCs w:val="32"/>
              </w:rPr>
            </w:pPr>
            <w:proofErr w:type="spellStart"/>
            <w:r w:rsidRPr="00BD3A4B">
              <w:rPr>
                <w:b/>
                <w:sz w:val="32"/>
                <w:szCs w:val="32"/>
              </w:rPr>
              <w:t>Kelompok</w:t>
            </w:r>
            <w:proofErr w:type="spellEnd"/>
          </w:p>
        </w:tc>
        <w:tc>
          <w:tcPr>
            <w:tcW w:w="6523" w:type="dxa"/>
            <w:gridSpan w:val="3"/>
          </w:tcPr>
          <w:p w14:paraId="08D12CD1" w14:textId="7E310DE1" w:rsidR="0083071B" w:rsidRPr="00BD3A4B" w:rsidRDefault="00FF50C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D3A4B">
              <w:rPr>
                <w:b/>
                <w:sz w:val="32"/>
                <w:szCs w:val="32"/>
              </w:rPr>
              <w:t>Kelompok</w:t>
            </w:r>
            <w:proofErr w:type="spellEnd"/>
            <w:r w:rsidRPr="00BD3A4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BD3A4B" w:rsidRPr="00BD3A4B">
              <w:rPr>
                <w:b/>
                <w:sz w:val="32"/>
                <w:szCs w:val="32"/>
              </w:rPr>
              <w:t>Jasque</w:t>
            </w:r>
            <w:proofErr w:type="spellEnd"/>
          </w:p>
        </w:tc>
      </w:tr>
      <w:tr w:rsidR="0083071B" w14:paraId="016DE4B8" w14:textId="77777777">
        <w:tc>
          <w:tcPr>
            <w:tcW w:w="1993" w:type="dxa"/>
          </w:tcPr>
          <w:p w14:paraId="2F592C0F" w14:textId="77777777" w:rsidR="0083071B" w:rsidRPr="00BD3A4B" w:rsidRDefault="00FF50CB">
            <w:pPr>
              <w:rPr>
                <w:b/>
                <w:sz w:val="32"/>
                <w:szCs w:val="32"/>
              </w:rPr>
            </w:pPr>
            <w:r w:rsidRPr="00BD3A4B">
              <w:rPr>
                <w:b/>
                <w:sz w:val="32"/>
                <w:szCs w:val="32"/>
              </w:rPr>
              <w:t>Kelas</w:t>
            </w:r>
          </w:p>
        </w:tc>
        <w:tc>
          <w:tcPr>
            <w:tcW w:w="6523" w:type="dxa"/>
            <w:gridSpan w:val="3"/>
          </w:tcPr>
          <w:p w14:paraId="0AFC058F" w14:textId="77777777" w:rsidR="0083071B" w:rsidRPr="00BD3A4B" w:rsidRDefault="00FF50CB">
            <w:pPr>
              <w:jc w:val="center"/>
              <w:rPr>
                <w:b/>
                <w:sz w:val="32"/>
                <w:szCs w:val="32"/>
              </w:rPr>
            </w:pPr>
            <w:r w:rsidRPr="00BD3A4B">
              <w:rPr>
                <w:b/>
                <w:sz w:val="32"/>
                <w:szCs w:val="32"/>
              </w:rPr>
              <w:t>D3IF- 40 - 02</w:t>
            </w:r>
          </w:p>
        </w:tc>
      </w:tr>
      <w:tr w:rsidR="0083071B" w14:paraId="76854F32" w14:textId="77777777">
        <w:tc>
          <w:tcPr>
            <w:tcW w:w="1993" w:type="dxa"/>
          </w:tcPr>
          <w:p w14:paraId="6FEC08EF" w14:textId="77777777" w:rsidR="0083071B" w:rsidRPr="00BD3A4B" w:rsidRDefault="00FF50CB">
            <w:pPr>
              <w:rPr>
                <w:b/>
                <w:sz w:val="32"/>
                <w:szCs w:val="32"/>
              </w:rPr>
            </w:pPr>
            <w:proofErr w:type="spellStart"/>
            <w:r w:rsidRPr="00BD3A4B">
              <w:rPr>
                <w:b/>
                <w:sz w:val="32"/>
                <w:szCs w:val="32"/>
              </w:rPr>
              <w:t>Ketua</w:t>
            </w:r>
            <w:proofErr w:type="spellEnd"/>
          </w:p>
        </w:tc>
        <w:tc>
          <w:tcPr>
            <w:tcW w:w="576" w:type="dxa"/>
            <w:vAlign w:val="center"/>
          </w:tcPr>
          <w:p w14:paraId="4D1FAB77" w14:textId="77777777" w:rsidR="0083071B" w:rsidRPr="00BD3A4B" w:rsidRDefault="00FF50CB">
            <w:pPr>
              <w:jc w:val="center"/>
              <w:rPr>
                <w:b/>
                <w:sz w:val="32"/>
                <w:szCs w:val="32"/>
              </w:rPr>
            </w:pPr>
            <w:r w:rsidRPr="00BD3A4B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59" w:type="dxa"/>
          </w:tcPr>
          <w:p w14:paraId="5301D629" w14:textId="77777777" w:rsidR="0083071B" w:rsidRPr="00BD3A4B" w:rsidRDefault="0083071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088" w:type="dxa"/>
          </w:tcPr>
          <w:p w14:paraId="0881CC3F" w14:textId="5E2A73FE" w:rsidR="0083071B" w:rsidRPr="00BD3A4B" w:rsidRDefault="00BD3A4B" w:rsidP="00BD3A4B">
            <w:pPr>
              <w:rPr>
                <w:b/>
                <w:sz w:val="32"/>
                <w:szCs w:val="32"/>
              </w:rPr>
            </w:pPr>
            <w:r w:rsidRPr="00BD3A4B">
              <w:rPr>
                <w:b/>
                <w:sz w:val="32"/>
                <w:szCs w:val="32"/>
              </w:rPr>
              <w:t>M. Ikhsan Ramadhan</w:t>
            </w:r>
          </w:p>
        </w:tc>
      </w:tr>
      <w:tr w:rsidR="00BD3A4B" w14:paraId="3B910078" w14:textId="77777777">
        <w:tc>
          <w:tcPr>
            <w:tcW w:w="1993" w:type="dxa"/>
            <w:vMerge w:val="restart"/>
            <w:vAlign w:val="center"/>
          </w:tcPr>
          <w:p w14:paraId="733C27D9" w14:textId="77777777" w:rsidR="00BD3A4B" w:rsidRPr="00BD3A4B" w:rsidRDefault="00BD3A4B" w:rsidP="00BD3A4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D3A4B">
              <w:rPr>
                <w:b/>
                <w:sz w:val="32"/>
                <w:szCs w:val="32"/>
              </w:rPr>
              <w:t>Anggota</w:t>
            </w:r>
            <w:proofErr w:type="spellEnd"/>
          </w:p>
        </w:tc>
        <w:tc>
          <w:tcPr>
            <w:tcW w:w="576" w:type="dxa"/>
            <w:vAlign w:val="center"/>
          </w:tcPr>
          <w:p w14:paraId="65D1A53E" w14:textId="77777777" w:rsidR="00BD3A4B" w:rsidRPr="00BD3A4B" w:rsidRDefault="00BD3A4B" w:rsidP="00BD3A4B">
            <w:pPr>
              <w:jc w:val="center"/>
              <w:rPr>
                <w:b/>
                <w:sz w:val="32"/>
                <w:szCs w:val="32"/>
              </w:rPr>
            </w:pPr>
            <w:r w:rsidRPr="00BD3A4B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859" w:type="dxa"/>
          </w:tcPr>
          <w:p w14:paraId="36BD2DA4" w14:textId="77777777" w:rsidR="00BD3A4B" w:rsidRPr="00BD3A4B" w:rsidRDefault="00BD3A4B" w:rsidP="00BD3A4B">
            <w:pPr>
              <w:rPr>
                <w:b/>
                <w:sz w:val="32"/>
                <w:szCs w:val="32"/>
              </w:rPr>
            </w:pPr>
          </w:p>
        </w:tc>
        <w:tc>
          <w:tcPr>
            <w:tcW w:w="4088" w:type="dxa"/>
          </w:tcPr>
          <w:p w14:paraId="128CB88F" w14:textId="6C8C2469" w:rsidR="00BD3A4B" w:rsidRPr="00BD3A4B" w:rsidRDefault="00BD3A4B" w:rsidP="00BD3A4B">
            <w:pPr>
              <w:rPr>
                <w:b/>
                <w:sz w:val="32"/>
                <w:szCs w:val="32"/>
              </w:rPr>
            </w:pPr>
            <w:proofErr w:type="spellStart"/>
            <w:r w:rsidRPr="00BD3A4B">
              <w:rPr>
                <w:b/>
                <w:sz w:val="32"/>
                <w:szCs w:val="32"/>
              </w:rPr>
              <w:t>Frisnadi</w:t>
            </w:r>
            <w:proofErr w:type="spellEnd"/>
            <w:r w:rsidRPr="00BD3A4B">
              <w:rPr>
                <w:b/>
                <w:sz w:val="32"/>
                <w:szCs w:val="32"/>
              </w:rPr>
              <w:t xml:space="preserve"> Try Putra</w:t>
            </w:r>
          </w:p>
        </w:tc>
      </w:tr>
      <w:tr w:rsidR="00BD3A4B" w14:paraId="44617C1F" w14:textId="77777777">
        <w:tc>
          <w:tcPr>
            <w:tcW w:w="1993" w:type="dxa"/>
            <w:vMerge/>
          </w:tcPr>
          <w:p w14:paraId="44CBD01D" w14:textId="77777777" w:rsidR="00BD3A4B" w:rsidRPr="00BD3A4B" w:rsidRDefault="00BD3A4B" w:rsidP="00BD3A4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59FBBE2D" w14:textId="77777777" w:rsidR="00BD3A4B" w:rsidRPr="00BD3A4B" w:rsidRDefault="00BD3A4B" w:rsidP="00BD3A4B">
            <w:pPr>
              <w:jc w:val="center"/>
              <w:rPr>
                <w:b/>
                <w:sz w:val="32"/>
                <w:szCs w:val="32"/>
              </w:rPr>
            </w:pPr>
            <w:r w:rsidRPr="00BD3A4B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859" w:type="dxa"/>
          </w:tcPr>
          <w:p w14:paraId="29BBB5CA" w14:textId="77777777" w:rsidR="00BD3A4B" w:rsidRPr="00BD3A4B" w:rsidRDefault="00BD3A4B" w:rsidP="00BD3A4B">
            <w:pPr>
              <w:rPr>
                <w:b/>
                <w:sz w:val="32"/>
                <w:szCs w:val="32"/>
              </w:rPr>
            </w:pPr>
          </w:p>
        </w:tc>
        <w:tc>
          <w:tcPr>
            <w:tcW w:w="4088" w:type="dxa"/>
          </w:tcPr>
          <w:p w14:paraId="2139E060" w14:textId="575DB299" w:rsidR="00BD3A4B" w:rsidRPr="00BD3A4B" w:rsidRDefault="00BD3A4B" w:rsidP="00BD3A4B">
            <w:pPr>
              <w:rPr>
                <w:b/>
                <w:sz w:val="32"/>
                <w:szCs w:val="32"/>
              </w:rPr>
            </w:pPr>
            <w:proofErr w:type="spellStart"/>
            <w:r w:rsidRPr="00BD3A4B">
              <w:rPr>
                <w:b/>
                <w:sz w:val="32"/>
                <w:szCs w:val="32"/>
              </w:rPr>
              <w:t>Retno</w:t>
            </w:r>
            <w:proofErr w:type="spellEnd"/>
            <w:r w:rsidRPr="00BD3A4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BD3A4B">
              <w:rPr>
                <w:b/>
                <w:sz w:val="32"/>
                <w:szCs w:val="32"/>
              </w:rPr>
              <w:t>Rahayu</w:t>
            </w:r>
            <w:proofErr w:type="spellEnd"/>
          </w:p>
        </w:tc>
      </w:tr>
      <w:tr w:rsidR="00BD3A4B" w14:paraId="2CFB91E7" w14:textId="77777777">
        <w:tc>
          <w:tcPr>
            <w:tcW w:w="1993" w:type="dxa"/>
            <w:vMerge/>
          </w:tcPr>
          <w:p w14:paraId="6AE38268" w14:textId="77777777" w:rsidR="00BD3A4B" w:rsidRPr="00BD3A4B" w:rsidRDefault="00BD3A4B" w:rsidP="00BD3A4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350EC51F" w14:textId="77777777" w:rsidR="00BD3A4B" w:rsidRPr="00BD3A4B" w:rsidRDefault="00BD3A4B" w:rsidP="00BD3A4B">
            <w:pPr>
              <w:jc w:val="center"/>
              <w:rPr>
                <w:b/>
                <w:sz w:val="32"/>
                <w:szCs w:val="32"/>
              </w:rPr>
            </w:pPr>
            <w:r w:rsidRPr="00BD3A4B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859" w:type="dxa"/>
          </w:tcPr>
          <w:p w14:paraId="12ACFB20" w14:textId="77777777" w:rsidR="00BD3A4B" w:rsidRPr="00BD3A4B" w:rsidRDefault="00BD3A4B" w:rsidP="00BD3A4B">
            <w:pPr>
              <w:rPr>
                <w:b/>
                <w:sz w:val="32"/>
                <w:szCs w:val="32"/>
              </w:rPr>
            </w:pPr>
          </w:p>
        </w:tc>
        <w:tc>
          <w:tcPr>
            <w:tcW w:w="4088" w:type="dxa"/>
          </w:tcPr>
          <w:p w14:paraId="112AAB55" w14:textId="66DD7F9A" w:rsidR="00BD3A4B" w:rsidRPr="00BD3A4B" w:rsidRDefault="00BD3A4B" w:rsidP="00BD3A4B">
            <w:pPr>
              <w:rPr>
                <w:b/>
                <w:sz w:val="32"/>
                <w:szCs w:val="32"/>
              </w:rPr>
            </w:pPr>
            <w:proofErr w:type="spellStart"/>
            <w:r w:rsidRPr="00BD3A4B">
              <w:rPr>
                <w:b/>
                <w:sz w:val="32"/>
                <w:szCs w:val="32"/>
              </w:rPr>
              <w:t>Pramana</w:t>
            </w:r>
            <w:proofErr w:type="spellEnd"/>
            <w:r w:rsidRPr="00BD3A4B">
              <w:rPr>
                <w:b/>
                <w:sz w:val="32"/>
                <w:szCs w:val="32"/>
              </w:rPr>
              <w:t xml:space="preserve"> Putra Batubara</w:t>
            </w:r>
          </w:p>
        </w:tc>
      </w:tr>
      <w:tr w:rsidR="00BD3A4B" w14:paraId="67F56311" w14:textId="77777777">
        <w:tc>
          <w:tcPr>
            <w:tcW w:w="1993" w:type="dxa"/>
            <w:vMerge/>
          </w:tcPr>
          <w:p w14:paraId="4A192355" w14:textId="77777777" w:rsidR="00BD3A4B" w:rsidRPr="00BD3A4B" w:rsidRDefault="00BD3A4B" w:rsidP="00BD3A4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416D5A9B" w14:textId="77777777" w:rsidR="00BD3A4B" w:rsidRPr="00BD3A4B" w:rsidRDefault="00BD3A4B" w:rsidP="00BD3A4B">
            <w:pPr>
              <w:jc w:val="center"/>
              <w:rPr>
                <w:b/>
                <w:sz w:val="32"/>
                <w:szCs w:val="32"/>
              </w:rPr>
            </w:pPr>
            <w:r w:rsidRPr="00BD3A4B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859" w:type="dxa"/>
          </w:tcPr>
          <w:p w14:paraId="1B39C746" w14:textId="77777777" w:rsidR="00BD3A4B" w:rsidRPr="00BD3A4B" w:rsidRDefault="00BD3A4B" w:rsidP="00BD3A4B">
            <w:pPr>
              <w:rPr>
                <w:b/>
                <w:sz w:val="32"/>
                <w:szCs w:val="32"/>
              </w:rPr>
            </w:pPr>
          </w:p>
        </w:tc>
        <w:tc>
          <w:tcPr>
            <w:tcW w:w="4088" w:type="dxa"/>
          </w:tcPr>
          <w:p w14:paraId="129E8F8A" w14:textId="3F13AB73" w:rsidR="00BD3A4B" w:rsidRPr="00BD3A4B" w:rsidRDefault="00BD3A4B" w:rsidP="00BD3A4B">
            <w:pPr>
              <w:rPr>
                <w:b/>
                <w:sz w:val="32"/>
                <w:szCs w:val="32"/>
              </w:rPr>
            </w:pPr>
            <w:r w:rsidRPr="00BD3A4B">
              <w:rPr>
                <w:b/>
                <w:sz w:val="32"/>
                <w:szCs w:val="32"/>
              </w:rPr>
              <w:t xml:space="preserve">Bryan </w:t>
            </w:r>
            <w:proofErr w:type="spellStart"/>
            <w:r w:rsidRPr="00BD3A4B">
              <w:rPr>
                <w:b/>
                <w:sz w:val="32"/>
                <w:szCs w:val="32"/>
              </w:rPr>
              <w:t>Rafsanzani</w:t>
            </w:r>
            <w:proofErr w:type="spellEnd"/>
          </w:p>
        </w:tc>
      </w:tr>
      <w:tr w:rsidR="00BD3A4B" w14:paraId="78BE4A5E" w14:textId="77777777">
        <w:tc>
          <w:tcPr>
            <w:tcW w:w="1993" w:type="dxa"/>
            <w:vMerge/>
          </w:tcPr>
          <w:p w14:paraId="4BE67D62" w14:textId="77777777" w:rsidR="00BD3A4B" w:rsidRPr="00BD3A4B" w:rsidRDefault="00BD3A4B" w:rsidP="00BD3A4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6464FC41" w14:textId="77777777" w:rsidR="00BD3A4B" w:rsidRPr="00BD3A4B" w:rsidRDefault="00BD3A4B" w:rsidP="00BD3A4B">
            <w:pPr>
              <w:jc w:val="center"/>
              <w:rPr>
                <w:b/>
                <w:sz w:val="32"/>
                <w:szCs w:val="32"/>
              </w:rPr>
            </w:pPr>
            <w:r w:rsidRPr="00BD3A4B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859" w:type="dxa"/>
          </w:tcPr>
          <w:p w14:paraId="112E39C9" w14:textId="77777777" w:rsidR="00BD3A4B" w:rsidRPr="00BD3A4B" w:rsidRDefault="00BD3A4B" w:rsidP="00BD3A4B">
            <w:pPr>
              <w:rPr>
                <w:b/>
                <w:sz w:val="32"/>
                <w:szCs w:val="32"/>
              </w:rPr>
            </w:pPr>
          </w:p>
        </w:tc>
        <w:tc>
          <w:tcPr>
            <w:tcW w:w="4088" w:type="dxa"/>
          </w:tcPr>
          <w:p w14:paraId="356B8446" w14:textId="70A53523" w:rsidR="00BD3A4B" w:rsidRPr="00BD3A4B" w:rsidRDefault="00BD3A4B" w:rsidP="00BD3A4B">
            <w:pPr>
              <w:rPr>
                <w:b/>
                <w:sz w:val="32"/>
                <w:szCs w:val="32"/>
              </w:rPr>
            </w:pPr>
            <w:r w:rsidRPr="00BD3A4B">
              <w:rPr>
                <w:b/>
                <w:sz w:val="32"/>
                <w:szCs w:val="32"/>
              </w:rPr>
              <w:t>M. Faisal Amir</w:t>
            </w:r>
          </w:p>
        </w:tc>
      </w:tr>
      <w:tr w:rsidR="00BD3A4B" w14:paraId="34878D3B" w14:textId="77777777">
        <w:tc>
          <w:tcPr>
            <w:tcW w:w="1993" w:type="dxa"/>
            <w:vMerge/>
          </w:tcPr>
          <w:p w14:paraId="3737E94B" w14:textId="77777777" w:rsidR="00BD3A4B" w:rsidRPr="00BD3A4B" w:rsidRDefault="00BD3A4B" w:rsidP="00BD3A4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76FDA082" w14:textId="77777777" w:rsidR="00BD3A4B" w:rsidRPr="00BD3A4B" w:rsidRDefault="00BD3A4B" w:rsidP="00BD3A4B">
            <w:pPr>
              <w:jc w:val="center"/>
              <w:rPr>
                <w:b/>
                <w:sz w:val="32"/>
                <w:szCs w:val="32"/>
              </w:rPr>
            </w:pPr>
            <w:r w:rsidRPr="00BD3A4B"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859" w:type="dxa"/>
          </w:tcPr>
          <w:p w14:paraId="7B039941" w14:textId="77777777" w:rsidR="00BD3A4B" w:rsidRPr="00BD3A4B" w:rsidRDefault="00BD3A4B" w:rsidP="00BD3A4B">
            <w:pPr>
              <w:rPr>
                <w:b/>
                <w:sz w:val="32"/>
                <w:szCs w:val="32"/>
              </w:rPr>
            </w:pPr>
          </w:p>
        </w:tc>
        <w:tc>
          <w:tcPr>
            <w:tcW w:w="4088" w:type="dxa"/>
          </w:tcPr>
          <w:p w14:paraId="541B4088" w14:textId="0CF4822B" w:rsidR="00BD3A4B" w:rsidRPr="00BD3A4B" w:rsidRDefault="00BD3A4B" w:rsidP="00BD3A4B">
            <w:pPr>
              <w:rPr>
                <w:b/>
                <w:sz w:val="32"/>
                <w:szCs w:val="32"/>
              </w:rPr>
            </w:pPr>
            <w:r w:rsidRPr="00BD3A4B">
              <w:rPr>
                <w:b/>
                <w:sz w:val="32"/>
                <w:szCs w:val="32"/>
              </w:rPr>
              <w:t>Hudio Hizari</w:t>
            </w:r>
          </w:p>
        </w:tc>
      </w:tr>
      <w:tr w:rsidR="00BD3A4B" w14:paraId="20FC0BE0" w14:textId="77777777">
        <w:tc>
          <w:tcPr>
            <w:tcW w:w="1993" w:type="dxa"/>
            <w:vMerge/>
          </w:tcPr>
          <w:p w14:paraId="4F41D285" w14:textId="77777777" w:rsidR="00BD3A4B" w:rsidRPr="00BD3A4B" w:rsidRDefault="00BD3A4B" w:rsidP="00BD3A4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2B361A19" w14:textId="77777777" w:rsidR="00BD3A4B" w:rsidRPr="00BD3A4B" w:rsidRDefault="00BD3A4B" w:rsidP="00BD3A4B">
            <w:pPr>
              <w:jc w:val="center"/>
              <w:rPr>
                <w:b/>
                <w:sz w:val="32"/>
                <w:szCs w:val="32"/>
              </w:rPr>
            </w:pPr>
            <w:r w:rsidRPr="00BD3A4B"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859" w:type="dxa"/>
          </w:tcPr>
          <w:p w14:paraId="55940C7E" w14:textId="77777777" w:rsidR="00BD3A4B" w:rsidRPr="00BD3A4B" w:rsidRDefault="00BD3A4B" w:rsidP="00BD3A4B">
            <w:pPr>
              <w:rPr>
                <w:b/>
                <w:sz w:val="32"/>
                <w:szCs w:val="32"/>
              </w:rPr>
            </w:pPr>
          </w:p>
        </w:tc>
        <w:tc>
          <w:tcPr>
            <w:tcW w:w="4088" w:type="dxa"/>
          </w:tcPr>
          <w:p w14:paraId="2BB02EB1" w14:textId="1CC6C179" w:rsidR="00BD3A4B" w:rsidRPr="00BD3A4B" w:rsidRDefault="00BD3A4B" w:rsidP="00BD3A4B">
            <w:pPr>
              <w:rPr>
                <w:b/>
                <w:sz w:val="32"/>
                <w:szCs w:val="32"/>
              </w:rPr>
            </w:pPr>
            <w:r w:rsidRPr="00BD3A4B">
              <w:rPr>
                <w:b/>
                <w:sz w:val="32"/>
                <w:szCs w:val="32"/>
              </w:rPr>
              <w:t xml:space="preserve">Ahmad </w:t>
            </w:r>
            <w:proofErr w:type="spellStart"/>
            <w:r w:rsidRPr="00BD3A4B">
              <w:rPr>
                <w:b/>
                <w:sz w:val="32"/>
                <w:szCs w:val="32"/>
              </w:rPr>
              <w:t>Dzaky</w:t>
            </w:r>
            <w:proofErr w:type="spellEnd"/>
            <w:r w:rsidRPr="00BD3A4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BD3A4B">
              <w:rPr>
                <w:b/>
                <w:sz w:val="32"/>
                <w:szCs w:val="32"/>
              </w:rPr>
              <w:t>Abrori</w:t>
            </w:r>
            <w:proofErr w:type="spellEnd"/>
          </w:p>
        </w:tc>
      </w:tr>
    </w:tbl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893"/>
      </w:tblGrid>
      <w:tr w:rsidR="0083071B" w14:paraId="5C052C04" w14:textId="77777777">
        <w:trPr>
          <w:tblHeader/>
        </w:trPr>
        <w:tc>
          <w:tcPr>
            <w:tcW w:w="8893" w:type="dxa"/>
            <w:shd w:val="clear" w:color="auto" w:fill="000080"/>
          </w:tcPr>
          <w:p w14:paraId="124AD61F" w14:textId="77777777" w:rsidR="0083071B" w:rsidRDefault="00FF50CB">
            <w:pPr>
              <w:pStyle w:val="tablestyle1"/>
            </w:pPr>
            <w:r>
              <w:lastRenderedPageBreak/>
              <w:t>Section 1:  The Business Profile</w:t>
            </w:r>
          </w:p>
        </w:tc>
      </w:tr>
      <w:tr w:rsidR="0083071B" w14:paraId="5E7A4EE0" w14:textId="77777777">
        <w:trPr>
          <w:trHeight w:val="2940"/>
        </w:trPr>
        <w:tc>
          <w:tcPr>
            <w:tcW w:w="8893" w:type="dxa"/>
          </w:tcPr>
          <w:p w14:paraId="4D767D9A" w14:textId="77777777" w:rsidR="0083071B" w:rsidRDefault="00FF50CB">
            <w:pPr>
              <w:pStyle w:val="tablestyle2"/>
            </w:pPr>
            <w:r>
              <w:t>Overview of Industry Environment</w:t>
            </w:r>
          </w:p>
          <w:p w14:paraId="55BD6937" w14:textId="3A2D8BF2" w:rsidR="0083071B" w:rsidRDefault="00FF50CB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  Bisnis di dunia kuliner bukan hal asing lagi bagi sebagian lapisan masyarakat , tidak terkecuali para mahasiswa , disini kuliner yang murah dan banyak isinya akan sangat di gemari oleh mahasiswa khususnya mahasisw</w:t>
            </w:r>
            <w:r w:rsidR="00D30B7A">
              <w:t>a</w:t>
            </w:r>
            <w:r>
              <w:rPr>
                <w:lang w:val="id-ID"/>
              </w:rPr>
              <w:t xml:space="preserve"> telkom university.</w:t>
            </w:r>
          </w:p>
        </w:tc>
      </w:tr>
      <w:tr w:rsidR="0083071B" w14:paraId="61433412" w14:textId="77777777">
        <w:trPr>
          <w:trHeight w:val="2940"/>
        </w:trPr>
        <w:tc>
          <w:tcPr>
            <w:tcW w:w="8893" w:type="dxa"/>
          </w:tcPr>
          <w:p w14:paraId="1530D6CC" w14:textId="77777777" w:rsidR="0083071B" w:rsidRDefault="00FF50CB">
            <w:pPr>
              <w:pStyle w:val="tablestyle2"/>
            </w:pPr>
            <w:r>
              <w:t>Customer Profile</w:t>
            </w:r>
          </w:p>
          <w:p w14:paraId="0DAD0769" w14:textId="77ACDF5B" w:rsidR="0083071B" w:rsidRDefault="00FF50CB">
            <w:pPr>
              <w:ind w:firstLine="720"/>
              <w:jc w:val="both"/>
              <w:textAlignment w:val="baseline"/>
              <w:rPr>
                <w:bCs/>
                <w:color w:val="000000"/>
                <w:szCs w:val="20"/>
                <w:lang w:eastAsia="id-ID"/>
              </w:rPr>
            </w:pPr>
            <w:r>
              <w:rPr>
                <w:bCs/>
                <w:color w:val="000000"/>
                <w:szCs w:val="20"/>
                <w:lang w:eastAsia="id-ID"/>
              </w:rPr>
              <w:t xml:space="preserve">Kita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ketahui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kehidupan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asrama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di Telkom University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sangat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penuh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dengan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aktivitas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,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atau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bahkan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mahasiswa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yang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penuh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dengan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kegiatan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membu</w:t>
            </w:r>
            <w:r w:rsidR="00D30B7A">
              <w:rPr>
                <w:bCs/>
                <w:color w:val="000000"/>
                <w:szCs w:val="20"/>
                <w:lang w:eastAsia="id-ID"/>
              </w:rPr>
              <w:t>at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dia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butuh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dengan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makanan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ringan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atau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biasa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disebut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ngemil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,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maka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dari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itu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“</w:t>
            </w:r>
            <w:proofErr w:type="spellStart"/>
            <w:r w:rsidR="00BB7F08">
              <w:rPr>
                <w:bCs/>
                <w:color w:val="000000"/>
                <w:szCs w:val="20"/>
                <w:lang w:eastAsia="id-ID"/>
              </w:rPr>
              <w:t>Jamur</w:t>
            </w:r>
            <w:proofErr w:type="spellEnd"/>
            <w:r w:rsidR="00BB7F08">
              <w:rPr>
                <w:bCs/>
                <w:color w:val="000000"/>
                <w:szCs w:val="20"/>
                <w:lang w:eastAsia="id-ID"/>
              </w:rPr>
              <w:t xml:space="preserve"> Crispy </w:t>
            </w:r>
            <w:proofErr w:type="spellStart"/>
            <w:r w:rsidR="00BB7F08">
              <w:rPr>
                <w:bCs/>
                <w:color w:val="000000"/>
                <w:szCs w:val="20"/>
                <w:lang w:eastAsia="id-ID"/>
              </w:rPr>
              <w:t>Sao</w:t>
            </w:r>
            <w:r w:rsidR="00D30B7A">
              <w:rPr>
                <w:bCs/>
                <w:color w:val="000000"/>
                <w:szCs w:val="20"/>
                <w:lang w:eastAsia="id-ID"/>
              </w:rPr>
              <w:t>s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Barbeque”</w:t>
            </w:r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merupakan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salah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satu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cara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yang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tepat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untuk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mengatasi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masalah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mereka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,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disamping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itu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citarasa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tinggi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dan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harga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yang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murah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mendorong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mereka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untuk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memebeli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produk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kami.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Uji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coba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yang kami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lakukan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dengan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memberikan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makanan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tester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ke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berbagai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mahasiswa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dan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tanggapan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dari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mahasiswa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itu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/>
                <w:szCs w:val="20"/>
                <w:lang w:eastAsia="id-ID"/>
              </w:rPr>
              <w:t>sendiri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,</w:t>
            </w:r>
            <w:proofErr w:type="gram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harga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bCs/>
                <w:color w:val="000000"/>
                <w:szCs w:val="20"/>
                <w:lang w:eastAsia="id-ID"/>
              </w:rPr>
              <w:t>murah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 xml:space="preserve"> rasa</w:t>
            </w:r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enak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porsi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sesuai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standar</w:t>
            </w:r>
            <w:proofErr w:type="spellEnd"/>
            <w:r w:rsidR="00D30B7A">
              <w:rPr>
                <w:bCs/>
                <w:color w:val="000000"/>
                <w:szCs w:val="20"/>
                <w:lang w:eastAsia="id-ID"/>
              </w:rPr>
              <w:t xml:space="preserve"> </w:t>
            </w:r>
            <w:proofErr w:type="spellStart"/>
            <w:r w:rsidR="00D30B7A">
              <w:rPr>
                <w:bCs/>
                <w:color w:val="000000"/>
                <w:szCs w:val="20"/>
                <w:lang w:eastAsia="id-ID"/>
              </w:rPr>
              <w:t>mahasiswa</w:t>
            </w:r>
            <w:proofErr w:type="spellEnd"/>
            <w:r>
              <w:rPr>
                <w:bCs/>
                <w:color w:val="000000"/>
                <w:szCs w:val="20"/>
                <w:lang w:eastAsia="id-ID"/>
              </w:rPr>
              <w:t>.</w:t>
            </w:r>
          </w:p>
          <w:p w14:paraId="4201FC92" w14:textId="77777777" w:rsidR="0083071B" w:rsidRDefault="0083071B"/>
        </w:tc>
      </w:tr>
      <w:tr w:rsidR="0083071B" w14:paraId="077DC31B" w14:textId="77777777">
        <w:trPr>
          <w:trHeight w:val="2940"/>
        </w:trPr>
        <w:tc>
          <w:tcPr>
            <w:tcW w:w="8893" w:type="dxa"/>
          </w:tcPr>
          <w:p w14:paraId="6A3177DE" w14:textId="77777777" w:rsidR="0083071B" w:rsidRDefault="00FF50CB">
            <w:pPr>
              <w:pStyle w:val="tablestyle2"/>
            </w:pPr>
            <w:r>
              <w:t>Product</w:t>
            </w:r>
          </w:p>
          <w:p w14:paraId="06D07DFB" w14:textId="48486025" w:rsidR="0083071B" w:rsidRDefault="00FF50CB"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 w:rsidR="00BD3A4B">
              <w:t>adalah</w:t>
            </w:r>
            <w:proofErr w:type="spellEnd"/>
            <w:r w:rsidR="00BD3A4B">
              <w:t xml:space="preserve"> </w:t>
            </w:r>
            <w:proofErr w:type="spellStart"/>
            <w:r w:rsidR="00BD3A4B">
              <w:t>Jamur</w:t>
            </w:r>
            <w:proofErr w:type="spellEnd"/>
            <w:r w:rsidR="00BD3A4B">
              <w:t xml:space="preserve"> Crispy </w:t>
            </w:r>
            <w:proofErr w:type="spellStart"/>
            <w:r w:rsidR="00BD3A4B">
              <w:t>S</w:t>
            </w:r>
            <w:r w:rsidR="00C574BB">
              <w:t>aos</w:t>
            </w:r>
            <w:proofErr w:type="spellEnd"/>
            <w:r w:rsidR="00C574BB">
              <w:t xml:space="preserve"> </w:t>
            </w:r>
            <w:proofErr w:type="spellStart"/>
            <w:r w:rsidR="00C574BB">
              <w:t>Barberque</w:t>
            </w:r>
            <w:proofErr w:type="spellEnd"/>
            <w:r w:rsidR="00C574BB">
              <w:t xml:space="preserve">, </w:t>
            </w:r>
            <w:proofErr w:type="spellStart"/>
            <w:r w:rsidR="00C574BB">
              <w:t>yaitu</w:t>
            </w:r>
            <w:proofErr w:type="spellEnd"/>
            <w:r w:rsidR="00C574BB">
              <w:t xml:space="preserve"> </w:t>
            </w:r>
            <w:proofErr w:type="spellStart"/>
            <w:r w:rsidR="00C574BB">
              <w:t>makanan</w:t>
            </w:r>
            <w:proofErr w:type="spellEnd"/>
            <w:r w:rsidR="00C574BB">
              <w:t xml:space="preserve"> </w:t>
            </w:r>
            <w:proofErr w:type="spellStart"/>
            <w:r w:rsidR="00C574BB">
              <w:t>ringan</w:t>
            </w:r>
            <w:proofErr w:type="spellEnd"/>
            <w:r w:rsidR="00C574BB">
              <w:t xml:space="preserve"> </w:t>
            </w:r>
            <w:proofErr w:type="spellStart"/>
            <w:r w:rsidR="00C574BB">
              <w:t>dimana</w:t>
            </w:r>
            <w:proofErr w:type="spellEnd"/>
            <w:r w:rsidR="00C574BB">
              <w:t xml:space="preserve"> </w:t>
            </w:r>
            <w:proofErr w:type="spellStart"/>
            <w:r w:rsidR="00C574BB">
              <w:t>produk</w:t>
            </w:r>
            <w:proofErr w:type="spellEnd"/>
            <w:r w:rsidR="00C574BB">
              <w:t xml:space="preserve"> kami </w:t>
            </w:r>
            <w:proofErr w:type="spellStart"/>
            <w:r w:rsidR="00C574BB">
              <w:t>ini</w:t>
            </w:r>
            <w:proofErr w:type="spellEnd"/>
            <w:r w:rsidR="00C574BB">
              <w:t xml:space="preserve"> </w:t>
            </w:r>
            <w:proofErr w:type="spellStart"/>
            <w:r w:rsidR="00C574BB">
              <w:t>untuk</w:t>
            </w:r>
            <w:proofErr w:type="spellEnd"/>
            <w:r w:rsidR="00C574BB">
              <w:t xml:space="preserve"> </w:t>
            </w:r>
            <w:proofErr w:type="spellStart"/>
            <w:r w:rsidR="00C574BB">
              <w:t>mahasiswa</w:t>
            </w:r>
            <w:proofErr w:type="spellEnd"/>
            <w:r w:rsidR="00C574BB">
              <w:t xml:space="preserve"> Telkom University yang </w:t>
            </w:r>
            <w:proofErr w:type="spellStart"/>
            <w:r w:rsidR="00C574BB">
              <w:t>suka</w:t>
            </w:r>
            <w:proofErr w:type="spellEnd"/>
            <w:r w:rsidR="00C574BB">
              <w:t xml:space="preserve"> </w:t>
            </w:r>
            <w:proofErr w:type="spellStart"/>
            <w:r w:rsidR="00C574BB">
              <w:t>kebiasaan</w:t>
            </w:r>
            <w:proofErr w:type="spellEnd"/>
            <w:r w:rsidR="00C574BB">
              <w:t xml:space="preserve"> </w:t>
            </w:r>
            <w:proofErr w:type="spellStart"/>
            <w:r w:rsidR="00C574BB">
              <w:t>ngemil</w:t>
            </w:r>
            <w:proofErr w:type="spellEnd"/>
            <w:r w:rsidR="00C574BB">
              <w:t xml:space="preserve"> </w:t>
            </w:r>
            <w:proofErr w:type="spellStart"/>
            <w:r w:rsidR="00C574BB">
              <w:t>dengan</w:t>
            </w:r>
            <w:proofErr w:type="spellEnd"/>
            <w:r w:rsidR="00C574BB">
              <w:t xml:space="preserve"> </w:t>
            </w:r>
            <w:proofErr w:type="spellStart"/>
            <w:r w:rsidR="00C574BB">
              <w:t>kelebihan</w:t>
            </w:r>
            <w:proofErr w:type="spellEnd"/>
            <w:r w:rsidR="00C574BB">
              <w:t xml:space="preserve"> </w:t>
            </w:r>
            <w:proofErr w:type="spellStart"/>
            <w:r w:rsidR="00C574BB">
              <w:t>dari</w:t>
            </w:r>
            <w:proofErr w:type="spellEnd"/>
            <w:r w:rsidR="00C574BB">
              <w:t xml:space="preserve"> </w:t>
            </w:r>
            <w:proofErr w:type="spellStart"/>
            <w:r w:rsidR="00C574BB">
              <w:t>produk</w:t>
            </w:r>
            <w:proofErr w:type="spellEnd"/>
            <w:r w:rsidR="00C574BB">
              <w:t xml:space="preserve"> kami </w:t>
            </w:r>
            <w:proofErr w:type="spellStart"/>
            <w:r w:rsidR="00C574BB">
              <w:t>ini</w:t>
            </w:r>
            <w:proofErr w:type="spellEnd"/>
            <w:r w:rsidR="00C574BB">
              <w:t xml:space="preserve"> </w:t>
            </w:r>
            <w:proofErr w:type="spellStart"/>
            <w:r w:rsidR="00C574BB">
              <w:t>saosnya</w:t>
            </w:r>
            <w:proofErr w:type="spellEnd"/>
            <w:r w:rsidR="00C574BB">
              <w:t xml:space="preserve"> </w:t>
            </w:r>
            <w:proofErr w:type="spellStart"/>
            <w:r w:rsidR="00C574BB">
              <w:t>itu</w:t>
            </w:r>
            <w:proofErr w:type="spellEnd"/>
            <w:r w:rsidR="00C574BB">
              <w:t xml:space="preserve"> </w:t>
            </w:r>
            <w:proofErr w:type="spellStart"/>
            <w:r w:rsidR="00C574BB">
              <w:t>berupa</w:t>
            </w:r>
            <w:proofErr w:type="spellEnd"/>
            <w:r w:rsidR="00C574BB">
              <w:t xml:space="preserve"> </w:t>
            </w:r>
            <w:proofErr w:type="spellStart"/>
            <w:r w:rsidR="00C574BB">
              <w:t>saos</w:t>
            </w:r>
            <w:proofErr w:type="spellEnd"/>
            <w:r w:rsidR="00C574BB">
              <w:t xml:space="preserve"> </w:t>
            </w:r>
            <w:r w:rsidR="0066501A">
              <w:t xml:space="preserve">barbeque </w:t>
            </w:r>
            <w:proofErr w:type="spellStart"/>
            <w:r w:rsidR="00C574BB">
              <w:t>cair</w:t>
            </w:r>
            <w:proofErr w:type="spellEnd"/>
            <w:r w:rsidR="00C574BB">
              <w:t>.</w:t>
            </w:r>
          </w:p>
        </w:tc>
      </w:tr>
      <w:tr w:rsidR="0083071B" w14:paraId="46885D86" w14:textId="77777777">
        <w:trPr>
          <w:trHeight w:val="2940"/>
        </w:trPr>
        <w:tc>
          <w:tcPr>
            <w:tcW w:w="8893" w:type="dxa"/>
          </w:tcPr>
          <w:p w14:paraId="7EB289C5" w14:textId="07AE1C9C" w:rsidR="0083071B" w:rsidRDefault="00FF50CB">
            <w:pPr>
              <w:pStyle w:val="tablestyle2"/>
            </w:pPr>
            <w:r>
              <w:t>Value Added</w:t>
            </w:r>
          </w:p>
          <w:p w14:paraId="225C35CA" w14:textId="797B15AF" w:rsidR="0083071B" w:rsidRPr="00DF3813" w:rsidRDefault="00BD3A4B">
            <w:pPr>
              <w:pStyle w:val="tablestyle2"/>
              <w:rPr>
                <w:b w:val="0"/>
              </w:rPr>
            </w:pPr>
            <w:proofErr w:type="spellStart"/>
            <w:r>
              <w:rPr>
                <w:b w:val="0"/>
              </w:rPr>
              <w:t>Jamur</w:t>
            </w:r>
            <w:proofErr w:type="spellEnd"/>
            <w:r>
              <w:rPr>
                <w:b w:val="0"/>
              </w:rPr>
              <w:t xml:space="preserve"> Crispy </w:t>
            </w:r>
            <w:proofErr w:type="spellStart"/>
            <w:r>
              <w:rPr>
                <w:b w:val="0"/>
              </w:rPr>
              <w:t>Jasque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mempunyai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banyak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keunggulan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dimana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ukuran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tiap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jamurnya</w:t>
            </w:r>
            <w:proofErr w:type="spellEnd"/>
            <w:r>
              <w:rPr>
                <w:b w:val="0"/>
              </w:rPr>
              <w:t xml:space="preserve"> pas </w:t>
            </w:r>
            <w:proofErr w:type="spellStart"/>
            <w:r>
              <w:rPr>
                <w:b w:val="0"/>
              </w:rPr>
              <w:t>untuk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sekali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lahap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dicampur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dengan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saos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barberque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sangat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khas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aromanya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membuat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dari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Jamur</w:t>
            </w:r>
            <w:proofErr w:type="spellEnd"/>
            <w:r>
              <w:rPr>
                <w:b w:val="0"/>
              </w:rPr>
              <w:t xml:space="preserve"> Crispy lain.</w:t>
            </w:r>
            <w:r w:rsidR="00DF3813">
              <w:rPr>
                <w:b w:val="0"/>
              </w:rPr>
              <w:t xml:space="preserve"> </w:t>
            </w:r>
            <w:proofErr w:type="spellStart"/>
            <w:r w:rsidR="00DF3813">
              <w:rPr>
                <w:b w:val="0"/>
              </w:rPr>
              <w:t>Dengan</w:t>
            </w:r>
            <w:proofErr w:type="spellEnd"/>
            <w:r w:rsidR="00DF3813">
              <w:rPr>
                <w:b w:val="0"/>
              </w:rPr>
              <w:t xml:space="preserve"> </w:t>
            </w:r>
            <w:proofErr w:type="spellStart"/>
            <w:r w:rsidR="00DF3813">
              <w:rPr>
                <w:b w:val="0"/>
              </w:rPr>
              <w:t>keunggulan</w:t>
            </w:r>
            <w:proofErr w:type="spellEnd"/>
            <w:r w:rsidR="00DF3813">
              <w:rPr>
                <w:b w:val="0"/>
              </w:rPr>
              <w:t xml:space="preserve"> </w:t>
            </w:r>
            <w:proofErr w:type="spellStart"/>
            <w:r w:rsidR="00DF3813">
              <w:rPr>
                <w:b w:val="0"/>
              </w:rPr>
              <w:t>tersebut</w:t>
            </w:r>
            <w:proofErr w:type="spellEnd"/>
            <w:r w:rsidR="00DF3813">
              <w:rPr>
                <w:b w:val="0"/>
              </w:rPr>
              <w:t xml:space="preserve">, </w:t>
            </w:r>
            <w:proofErr w:type="spellStart"/>
            <w:r w:rsidR="00DF3813">
              <w:rPr>
                <w:b w:val="0"/>
              </w:rPr>
              <w:t>produk</w:t>
            </w:r>
            <w:proofErr w:type="spellEnd"/>
            <w:r w:rsidR="00DF3813">
              <w:rPr>
                <w:b w:val="0"/>
              </w:rPr>
              <w:t xml:space="preserve"> </w:t>
            </w:r>
            <w:proofErr w:type="spellStart"/>
            <w:r w:rsidR="00DF3813">
              <w:rPr>
                <w:b w:val="0"/>
              </w:rPr>
              <w:t>ini</w:t>
            </w:r>
            <w:proofErr w:type="spellEnd"/>
            <w:r w:rsidR="00DF3813">
              <w:rPr>
                <w:b w:val="0"/>
              </w:rPr>
              <w:t xml:space="preserve"> </w:t>
            </w:r>
            <w:proofErr w:type="spellStart"/>
            <w:r w:rsidR="00DF3813">
              <w:rPr>
                <w:b w:val="0"/>
              </w:rPr>
              <w:t>memiliki</w:t>
            </w:r>
            <w:proofErr w:type="spellEnd"/>
            <w:r w:rsidR="00DF3813">
              <w:rPr>
                <w:b w:val="0"/>
              </w:rPr>
              <w:t xml:space="preserve"> </w:t>
            </w:r>
            <w:proofErr w:type="spellStart"/>
            <w:r w:rsidR="00DF3813">
              <w:rPr>
                <w:b w:val="0"/>
              </w:rPr>
              <w:t>kemungkinan</w:t>
            </w:r>
            <w:proofErr w:type="spellEnd"/>
            <w:r w:rsidR="00DF3813">
              <w:rPr>
                <w:b w:val="0"/>
              </w:rPr>
              <w:t xml:space="preserve"> </w:t>
            </w:r>
            <w:proofErr w:type="spellStart"/>
            <w:r w:rsidR="00DF3813">
              <w:rPr>
                <w:b w:val="0"/>
              </w:rPr>
              <w:t>untuk</w:t>
            </w:r>
            <w:proofErr w:type="spellEnd"/>
            <w:r w:rsidR="00DF3813">
              <w:rPr>
                <w:b w:val="0"/>
              </w:rPr>
              <w:t xml:space="preserve"> </w:t>
            </w:r>
            <w:proofErr w:type="spellStart"/>
            <w:r w:rsidR="00DF3813">
              <w:rPr>
                <w:b w:val="0"/>
              </w:rPr>
              <w:t>bersaing</w:t>
            </w:r>
            <w:proofErr w:type="spellEnd"/>
            <w:r w:rsidR="00DF3813">
              <w:rPr>
                <w:b w:val="0"/>
              </w:rPr>
              <w:t xml:space="preserve"> </w:t>
            </w:r>
            <w:proofErr w:type="spellStart"/>
            <w:r w:rsidR="00DF3813">
              <w:rPr>
                <w:b w:val="0"/>
              </w:rPr>
              <w:t>dan</w:t>
            </w:r>
            <w:proofErr w:type="spellEnd"/>
            <w:r w:rsidR="00DF3813">
              <w:rPr>
                <w:b w:val="0"/>
              </w:rPr>
              <w:t xml:space="preserve"> </w:t>
            </w:r>
            <w:proofErr w:type="spellStart"/>
            <w:r w:rsidR="00DF3813">
              <w:rPr>
                <w:b w:val="0"/>
              </w:rPr>
              <w:t>berkembang</w:t>
            </w:r>
            <w:proofErr w:type="spellEnd"/>
            <w:r w:rsidR="00DF3813">
              <w:rPr>
                <w:b w:val="0"/>
              </w:rPr>
              <w:t>.</w:t>
            </w:r>
            <w:r>
              <w:rPr>
                <w:b w:val="0"/>
              </w:rPr>
              <w:t xml:space="preserve"> </w:t>
            </w:r>
          </w:p>
        </w:tc>
      </w:tr>
    </w:tbl>
    <w:p w14:paraId="7878C108" w14:textId="77777777" w:rsidR="0083071B" w:rsidRDefault="0083071B">
      <w:pPr>
        <w:jc w:val="center"/>
      </w:pPr>
    </w:p>
    <w:p w14:paraId="4B924A90" w14:textId="77777777" w:rsidR="0083071B" w:rsidRDefault="0083071B">
      <w:pPr>
        <w:jc w:val="center"/>
      </w:pPr>
    </w:p>
    <w:p w14:paraId="46435D7D" w14:textId="77777777" w:rsidR="0083071B" w:rsidRDefault="0083071B">
      <w:pPr>
        <w:jc w:val="center"/>
      </w:pPr>
    </w:p>
    <w:p w14:paraId="216662D2" w14:textId="77777777" w:rsidR="0083071B" w:rsidRDefault="0083071B">
      <w:pPr>
        <w:jc w:val="center"/>
      </w:pPr>
    </w:p>
    <w:p w14:paraId="6FE9E708" w14:textId="77777777" w:rsidR="0083071B" w:rsidRDefault="0083071B">
      <w:pPr>
        <w:jc w:val="center"/>
      </w:pPr>
    </w:p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893"/>
      </w:tblGrid>
      <w:tr w:rsidR="0083071B" w14:paraId="6EBE2F5E" w14:textId="77777777">
        <w:trPr>
          <w:tblHeader/>
        </w:trPr>
        <w:tc>
          <w:tcPr>
            <w:tcW w:w="8893" w:type="dxa"/>
            <w:shd w:val="clear" w:color="auto" w:fill="000080"/>
          </w:tcPr>
          <w:p w14:paraId="7B510873" w14:textId="77777777" w:rsidR="0083071B" w:rsidRDefault="00FF50CB">
            <w:pPr>
              <w:pStyle w:val="tablestyle1"/>
            </w:pPr>
            <w:r>
              <w:t>Section 2:  THE Market</w:t>
            </w:r>
          </w:p>
        </w:tc>
      </w:tr>
      <w:tr w:rsidR="0083071B" w14:paraId="6FFC45CB" w14:textId="77777777">
        <w:trPr>
          <w:trHeight w:val="3198"/>
        </w:trPr>
        <w:tc>
          <w:tcPr>
            <w:tcW w:w="8893" w:type="dxa"/>
            <w:tcBorders>
              <w:bottom w:val="thinThickLargeGap" w:sz="6" w:space="0" w:color="808080"/>
            </w:tcBorders>
          </w:tcPr>
          <w:p w14:paraId="112C1247" w14:textId="77777777" w:rsidR="0083071B" w:rsidRDefault="00FF50CB">
            <w:r>
              <w:rPr>
                <w:b/>
              </w:rPr>
              <w:t>Customer</w:t>
            </w:r>
            <w:r>
              <w:t xml:space="preserve"> </w:t>
            </w:r>
          </w:p>
          <w:p w14:paraId="62C5DB46" w14:textId="04DB583F" w:rsidR="0083071B" w:rsidRDefault="00FF50CB">
            <w:pPr>
              <w:pStyle w:val="ListParagraph1"/>
              <w:spacing w:after="0" w:line="240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bCs/>
                <w:color w:val="00000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id-ID"/>
              </w:rPr>
              <w:t xml:space="preserve">Targeting yang paling utama dari produk </w:t>
            </w:r>
            <w:proofErr w:type="spellStart"/>
            <w:r w:rsidR="00DF3813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id-ID"/>
              </w:rPr>
              <w:t>Jamur</w:t>
            </w:r>
            <w:proofErr w:type="spellEnd"/>
            <w:r w:rsidR="00DF3813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id-ID"/>
              </w:rPr>
              <w:t xml:space="preserve"> Crispy </w:t>
            </w:r>
            <w:proofErr w:type="spellStart"/>
            <w:r w:rsidR="00DF3813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id-ID"/>
              </w:rPr>
              <w:t>Saos</w:t>
            </w:r>
            <w:proofErr w:type="spellEnd"/>
            <w:r w:rsidR="00DF3813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id-ID"/>
              </w:rPr>
              <w:t xml:space="preserve"> Barbeque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id-ID"/>
              </w:rPr>
              <w:t xml:space="preserve"> yaitu kalangan mahasiswa, khusus nya penghuni asrama karena mereka di kategorikan target yang tepa</w:t>
            </w:r>
            <w:r w:rsidR="009D6011">
              <w:rPr>
                <w:rFonts w:ascii="Arial" w:eastAsia="Times New Roman" w:hAnsi="Arial" w:cs="Arial"/>
                <w:bCs/>
                <w:color w:val="000000"/>
                <w:szCs w:val="20"/>
                <w:lang w:eastAsia="id-ID"/>
              </w:rPr>
              <w:t>t untuk kuliner makanan seperti</w:t>
            </w:r>
            <w:r w:rsidR="00EC4041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id-ID"/>
              </w:rPr>
              <w:t xml:space="preserve"> </w:t>
            </w:r>
            <w:proofErr w:type="spellStart"/>
            <w:r w:rsidR="00EC4041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id-ID"/>
              </w:rPr>
              <w:t>Jasque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id-ID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id-ID"/>
              </w:rPr>
              <w:t xml:space="preserve">karena dengan beragam permintaan rasa dari konsumen dapat di atasi oleh </w:t>
            </w:r>
            <w:proofErr w:type="spellStart"/>
            <w:r w:rsidR="009D6011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id-ID"/>
              </w:rPr>
              <w:t>Jasque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id-ID"/>
              </w:rPr>
              <w:t xml:space="preserve"> dan juga dengan harganya yang terjangkau itu menjadi dorongan tersendiri bagi konsumen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id-ID"/>
              </w:rPr>
              <w:t>.</w:t>
            </w:r>
          </w:p>
          <w:p w14:paraId="5B79F015" w14:textId="77777777" w:rsidR="0083071B" w:rsidRDefault="0083071B"/>
        </w:tc>
      </w:tr>
      <w:tr w:rsidR="0083071B" w14:paraId="21ED455F" w14:textId="77777777">
        <w:trPr>
          <w:trHeight w:val="3898"/>
        </w:trPr>
        <w:tc>
          <w:tcPr>
            <w:tcW w:w="8893" w:type="dxa"/>
          </w:tcPr>
          <w:p w14:paraId="3C0E79BA" w14:textId="77777777" w:rsidR="0083071B" w:rsidRDefault="00FF50CB">
            <w:pPr>
              <w:pStyle w:val="tablestyle2"/>
            </w:pPr>
            <w:r>
              <w:t>Market Size/Trends</w:t>
            </w:r>
          </w:p>
          <w:p w14:paraId="1260AD83" w14:textId="40B6CB10" w:rsidR="0083071B" w:rsidRDefault="00FF50CB">
            <w:pPr>
              <w:rPr>
                <w:lang w:val="id-ID"/>
              </w:rPr>
            </w:pPr>
            <w:r>
              <w:rPr>
                <w:lang w:val="id-ID"/>
              </w:rPr>
              <w:t>Dala</w:t>
            </w:r>
            <w:r w:rsidR="009D6011">
              <w:rPr>
                <w:lang w:val="id-ID"/>
              </w:rPr>
              <w:t>m 1 minggu , kelompok Cak Jek</w:t>
            </w:r>
            <w:r>
              <w:rPr>
                <w:lang w:val="id-ID"/>
              </w:rPr>
              <w:t xml:space="preserve"> akan </w:t>
            </w:r>
            <w:r w:rsidR="00320A4D">
              <w:rPr>
                <w:lang w:val="id-ID"/>
              </w:rPr>
              <w:t>memasarkan hasil produksi nya 20 pcs</w:t>
            </w:r>
            <w:r>
              <w:rPr>
                <w:lang w:val="id-ID"/>
              </w:rPr>
              <w:t>.</w:t>
            </w:r>
          </w:p>
        </w:tc>
      </w:tr>
      <w:tr w:rsidR="0083071B" w14:paraId="0ED7403E" w14:textId="77777777">
        <w:trPr>
          <w:trHeight w:val="3898"/>
        </w:trPr>
        <w:tc>
          <w:tcPr>
            <w:tcW w:w="8893" w:type="dxa"/>
          </w:tcPr>
          <w:p w14:paraId="268B0BA1" w14:textId="77777777" w:rsidR="0083071B" w:rsidRDefault="00FF50CB">
            <w:pPr>
              <w:pStyle w:val="tablestyle2"/>
              <w:rPr>
                <w:b w:val="0"/>
              </w:rPr>
            </w:pPr>
            <w:r>
              <w:t>Competition</w:t>
            </w:r>
          </w:p>
          <w:p w14:paraId="3F49E938" w14:textId="77777777" w:rsidR="0083071B" w:rsidRDefault="00FF50CB">
            <w:pPr>
              <w:pStyle w:val="tablestyle2"/>
              <w:rPr>
                <w:b w:val="0"/>
              </w:rPr>
            </w:pPr>
            <w:proofErr w:type="spellStart"/>
            <w:r>
              <w:rPr>
                <w:b w:val="0"/>
              </w:rPr>
              <w:t>Jelaskan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usaha-usaha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produk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nanti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menjadi</w:t>
            </w:r>
            <w:proofErr w:type="spellEnd"/>
            <w:r>
              <w:rPr>
                <w:b w:val="0"/>
              </w:rPr>
              <w:t xml:space="preserve"> competitor </w:t>
            </w:r>
            <w:proofErr w:type="spellStart"/>
            <w:r>
              <w:rPr>
                <w:b w:val="0"/>
              </w:rPr>
              <w:t>anda</w:t>
            </w:r>
            <w:proofErr w:type="spellEnd"/>
          </w:p>
          <w:p w14:paraId="1184D8FF" w14:textId="77777777" w:rsidR="0083071B" w:rsidRDefault="0083071B">
            <w:pPr>
              <w:pStyle w:val="tablestyle2"/>
              <w:rPr>
                <w:b w:val="0"/>
              </w:rPr>
            </w:pPr>
          </w:p>
          <w:p w14:paraId="30856556" w14:textId="77777777" w:rsidR="0083071B" w:rsidRDefault="00FF50CB">
            <w:pPr>
              <w:pStyle w:val="tablestyle2"/>
              <w:numPr>
                <w:ilvl w:val="0"/>
                <w:numId w:val="1"/>
              </w:numPr>
            </w:pPr>
            <w:proofErr w:type="spellStart"/>
            <w:r>
              <w:rPr>
                <w:b w:val="0"/>
              </w:rPr>
              <w:t>Pisang</w:t>
            </w:r>
            <w:proofErr w:type="spellEnd"/>
            <w:r>
              <w:rPr>
                <w:b w:val="0"/>
              </w:rPr>
              <w:t xml:space="preserve"> Nugget</w:t>
            </w:r>
          </w:p>
          <w:p w14:paraId="088D5EA6" w14:textId="5B6E83A4" w:rsidR="0083071B" w:rsidRDefault="00FF50CB">
            <w:pPr>
              <w:pStyle w:val="tablestyle2"/>
              <w:ind w:left="720"/>
            </w:pPr>
            <w:r>
              <w:rPr>
                <w:b w:val="0"/>
                <w:color w:val="5F676B"/>
                <w:sz w:val="21"/>
                <w:szCs w:val="21"/>
              </w:rPr>
              <w:t xml:space="preserve">Salah </w:t>
            </w:r>
            <w:proofErr w:type="spellStart"/>
            <w:r>
              <w:rPr>
                <w:b w:val="0"/>
                <w:color w:val="5F676B"/>
                <w:sz w:val="21"/>
                <w:szCs w:val="21"/>
              </w:rPr>
              <w:t>satu</w:t>
            </w:r>
            <w:proofErr w:type="spellEnd"/>
            <w:r>
              <w:rPr>
                <w:b w:val="0"/>
                <w:color w:val="5F676B"/>
                <w:sz w:val="21"/>
                <w:szCs w:val="21"/>
              </w:rPr>
              <w:t xml:space="preserve"> </w:t>
            </w:r>
            <w:proofErr w:type="spellStart"/>
            <w:r>
              <w:rPr>
                <w:b w:val="0"/>
                <w:color w:val="5F676B"/>
                <w:sz w:val="21"/>
                <w:szCs w:val="21"/>
              </w:rPr>
              <w:t>kuliner</w:t>
            </w:r>
            <w:proofErr w:type="spellEnd"/>
            <w:r>
              <w:rPr>
                <w:b w:val="0"/>
                <w:color w:val="5F676B"/>
                <w:sz w:val="21"/>
                <w:szCs w:val="21"/>
              </w:rPr>
              <w:t xml:space="preserve"> </w:t>
            </w:r>
            <w:proofErr w:type="spellStart"/>
            <w:r>
              <w:rPr>
                <w:b w:val="0"/>
                <w:color w:val="5F676B"/>
                <w:sz w:val="21"/>
                <w:szCs w:val="21"/>
              </w:rPr>
              <w:t>dari</w:t>
            </w:r>
            <w:proofErr w:type="spellEnd"/>
            <w:r>
              <w:rPr>
                <w:b w:val="0"/>
                <w:color w:val="5F676B"/>
                <w:sz w:val="21"/>
                <w:szCs w:val="21"/>
              </w:rPr>
              <w:t xml:space="preserve"> </w:t>
            </w:r>
            <w:proofErr w:type="spellStart"/>
            <w:r>
              <w:rPr>
                <w:b w:val="0"/>
                <w:color w:val="5F676B"/>
                <w:sz w:val="21"/>
                <w:szCs w:val="21"/>
              </w:rPr>
              <w:t>pisang</w:t>
            </w:r>
            <w:proofErr w:type="spellEnd"/>
            <w:r>
              <w:rPr>
                <w:b w:val="0"/>
                <w:color w:val="5F676B"/>
                <w:sz w:val="21"/>
                <w:szCs w:val="21"/>
              </w:rPr>
              <w:t xml:space="preserve"> yang </w:t>
            </w:r>
            <w:proofErr w:type="spellStart"/>
            <w:r>
              <w:rPr>
                <w:b w:val="0"/>
                <w:color w:val="5F676B"/>
                <w:sz w:val="21"/>
                <w:szCs w:val="21"/>
              </w:rPr>
              <w:t>sedang</w:t>
            </w:r>
            <w:proofErr w:type="spellEnd"/>
            <w:r>
              <w:rPr>
                <w:b w:val="0"/>
                <w:color w:val="5F676B"/>
                <w:sz w:val="21"/>
                <w:szCs w:val="21"/>
              </w:rPr>
              <w:t xml:space="preserve"> </w:t>
            </w:r>
            <w:proofErr w:type="spellStart"/>
            <w:r>
              <w:rPr>
                <w:b w:val="0"/>
                <w:color w:val="5F676B"/>
                <w:sz w:val="21"/>
                <w:szCs w:val="21"/>
              </w:rPr>
              <w:t>populer</w:t>
            </w:r>
            <w:proofErr w:type="spellEnd"/>
            <w:r>
              <w:rPr>
                <w:b w:val="0"/>
                <w:color w:val="5F676B"/>
                <w:sz w:val="21"/>
                <w:szCs w:val="21"/>
              </w:rPr>
              <w:t xml:space="preserve"> di Indonesia, di </w:t>
            </w:r>
            <w:proofErr w:type="spellStart"/>
            <w:r>
              <w:rPr>
                <w:b w:val="0"/>
                <w:color w:val="5F676B"/>
                <w:sz w:val="21"/>
                <w:szCs w:val="21"/>
              </w:rPr>
              <w:t>bidang</w:t>
            </w:r>
            <w:proofErr w:type="spellEnd"/>
            <w:r>
              <w:rPr>
                <w:b w:val="0"/>
                <w:color w:val="5F676B"/>
                <w:sz w:val="21"/>
                <w:szCs w:val="21"/>
              </w:rPr>
              <w:t xml:space="preserve"> </w:t>
            </w:r>
            <w:proofErr w:type="spellStart"/>
            <w:r>
              <w:rPr>
                <w:b w:val="0"/>
                <w:color w:val="5F676B"/>
                <w:sz w:val="21"/>
                <w:szCs w:val="21"/>
              </w:rPr>
              <w:t>kuliner</w:t>
            </w:r>
            <w:proofErr w:type="spellEnd"/>
            <w:r>
              <w:rPr>
                <w:b w:val="0"/>
                <w:color w:val="5F676B"/>
                <w:sz w:val="21"/>
                <w:szCs w:val="21"/>
              </w:rPr>
              <w:t xml:space="preserve"> </w:t>
            </w:r>
            <w:proofErr w:type="spellStart"/>
            <w:r>
              <w:rPr>
                <w:b w:val="0"/>
                <w:color w:val="5F676B"/>
                <w:sz w:val="21"/>
                <w:szCs w:val="21"/>
              </w:rPr>
              <w:t>makanan</w:t>
            </w:r>
            <w:proofErr w:type="spellEnd"/>
            <w:r>
              <w:rPr>
                <w:b w:val="0"/>
                <w:color w:val="5F676B"/>
                <w:sz w:val="21"/>
                <w:szCs w:val="21"/>
              </w:rPr>
              <w:t xml:space="preserve"> </w:t>
            </w:r>
            <w:proofErr w:type="spellStart"/>
            <w:r>
              <w:rPr>
                <w:b w:val="0"/>
                <w:color w:val="5F676B"/>
                <w:sz w:val="21"/>
                <w:szCs w:val="21"/>
              </w:rPr>
              <w:t>ringan</w:t>
            </w:r>
            <w:proofErr w:type="spellEnd"/>
            <w:r>
              <w:rPr>
                <w:b w:val="0"/>
                <w:color w:val="5F676B"/>
                <w:sz w:val="21"/>
                <w:szCs w:val="21"/>
              </w:rPr>
              <w:t xml:space="preserve">, </w:t>
            </w:r>
            <w:proofErr w:type="spellStart"/>
            <w:r>
              <w:rPr>
                <w:b w:val="0"/>
                <w:color w:val="5F676B"/>
                <w:sz w:val="21"/>
                <w:szCs w:val="21"/>
              </w:rPr>
              <w:t>pisang</w:t>
            </w:r>
            <w:proofErr w:type="spellEnd"/>
            <w:r>
              <w:rPr>
                <w:b w:val="0"/>
                <w:color w:val="5F676B"/>
                <w:sz w:val="21"/>
                <w:szCs w:val="21"/>
              </w:rPr>
              <w:t xml:space="preserve"> nugget </w:t>
            </w:r>
            <w:proofErr w:type="spellStart"/>
            <w:r>
              <w:rPr>
                <w:b w:val="0"/>
                <w:color w:val="5F676B"/>
                <w:sz w:val="21"/>
                <w:szCs w:val="21"/>
              </w:rPr>
              <w:t>menjadi</w:t>
            </w:r>
            <w:proofErr w:type="spellEnd"/>
            <w:r>
              <w:rPr>
                <w:b w:val="0"/>
                <w:color w:val="5F676B"/>
                <w:sz w:val="21"/>
                <w:szCs w:val="21"/>
              </w:rPr>
              <w:t xml:space="preserve"> competitor </w:t>
            </w:r>
            <w:proofErr w:type="spellStart"/>
            <w:r>
              <w:rPr>
                <w:b w:val="0"/>
                <w:color w:val="5F676B"/>
                <w:sz w:val="21"/>
                <w:szCs w:val="21"/>
              </w:rPr>
              <w:t>dari</w:t>
            </w:r>
            <w:proofErr w:type="spellEnd"/>
            <w:r>
              <w:rPr>
                <w:b w:val="0"/>
                <w:color w:val="5F676B"/>
                <w:sz w:val="21"/>
                <w:szCs w:val="21"/>
              </w:rPr>
              <w:t xml:space="preserve"> </w:t>
            </w:r>
            <w:proofErr w:type="spellStart"/>
            <w:r w:rsidR="005F07F6">
              <w:rPr>
                <w:b w:val="0"/>
                <w:color w:val="5F676B"/>
                <w:sz w:val="21"/>
                <w:szCs w:val="21"/>
              </w:rPr>
              <w:t>jasque</w:t>
            </w:r>
            <w:proofErr w:type="spellEnd"/>
          </w:p>
          <w:p w14:paraId="3274C7F1" w14:textId="77777777" w:rsidR="0083071B" w:rsidRDefault="00FF50CB">
            <w:pPr>
              <w:pStyle w:val="tablestyle2"/>
              <w:numPr>
                <w:ilvl w:val="0"/>
                <w:numId w:val="1"/>
              </w:numPr>
            </w:pPr>
            <w:proofErr w:type="spellStart"/>
            <w:r>
              <w:rPr>
                <w:b w:val="0"/>
              </w:rPr>
              <w:t>Onde-Onde</w:t>
            </w:r>
            <w:proofErr w:type="spellEnd"/>
          </w:p>
          <w:p w14:paraId="452746E3" w14:textId="23BB4A68" w:rsidR="0083071B" w:rsidRDefault="00FF50CB">
            <w:pPr>
              <w:pStyle w:val="tablestyle2"/>
              <w:ind w:left="720"/>
              <w:rPr>
                <w:b w:val="0"/>
              </w:rPr>
            </w:pPr>
            <w:proofErr w:type="spellStart"/>
            <w:r>
              <w:rPr>
                <w:b w:val="0"/>
                <w:color w:val="666666"/>
                <w:sz w:val="20"/>
                <w:szCs w:val="20"/>
              </w:rPr>
              <w:t>Sejenis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kue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jajanan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pasar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 yang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populer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 di Indonesia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dan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sudah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sejak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 lama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ada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.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Untuk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beberapa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jenis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Onde-Onde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,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memiliki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bentuk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 yang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menyerupai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666666"/>
                <w:sz w:val="20"/>
                <w:szCs w:val="20"/>
              </w:rPr>
              <w:t>dengan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 xml:space="preserve"> </w:t>
            </w:r>
            <w:proofErr w:type="spellStart"/>
            <w:r w:rsidR="005F07F6">
              <w:rPr>
                <w:b w:val="0"/>
                <w:color w:val="666666"/>
                <w:sz w:val="20"/>
                <w:szCs w:val="20"/>
              </w:rPr>
              <w:t>Jasque</w:t>
            </w:r>
            <w:proofErr w:type="spellEnd"/>
            <w:r>
              <w:rPr>
                <w:b w:val="0"/>
                <w:color w:val="666666"/>
                <w:sz w:val="20"/>
                <w:szCs w:val="20"/>
              </w:rPr>
              <w:t>.</w:t>
            </w:r>
          </w:p>
        </w:tc>
      </w:tr>
      <w:tr w:rsidR="0083071B" w14:paraId="336589F8" w14:textId="77777777">
        <w:trPr>
          <w:trHeight w:val="3898"/>
        </w:trPr>
        <w:tc>
          <w:tcPr>
            <w:tcW w:w="8893" w:type="dxa"/>
          </w:tcPr>
          <w:p w14:paraId="72C852D4" w14:textId="77777777" w:rsidR="0083071B" w:rsidRDefault="00FF50CB">
            <w:pPr>
              <w:pStyle w:val="tablestyle2"/>
            </w:pPr>
            <w:r>
              <w:lastRenderedPageBreak/>
              <w:t>Sales projection</w:t>
            </w:r>
          </w:p>
          <w:p w14:paraId="0A1E73B9" w14:textId="77777777" w:rsidR="0083071B" w:rsidRDefault="0083071B">
            <w:pPr>
              <w:pStyle w:val="tablestyle2"/>
              <w:rPr>
                <w:b w:val="0"/>
              </w:rPr>
            </w:pPr>
          </w:p>
          <w:p w14:paraId="4D4A387A" w14:textId="59EF577F" w:rsidR="0083071B" w:rsidRDefault="00320A4D">
            <w:pPr>
              <w:pStyle w:val="tablestyle2"/>
              <w:rPr>
                <w:b w:val="0"/>
              </w:rPr>
            </w:pPr>
            <w:r>
              <w:rPr>
                <w:rFonts w:ascii="Times New Roman" w:hAnsi="Times New Roman" w:cs="Times New Roman"/>
                <w:b w:val="0"/>
                <w:lang w:val="id-ID"/>
              </w:rPr>
              <w:t>Target Penjualan Jamur Crispy Saos Barbeque (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Jasque</w:t>
            </w:r>
            <w:proofErr w:type="spellEnd"/>
            <w:r>
              <w:rPr>
                <w:rFonts w:ascii="Times New Roman" w:hAnsi="Times New Roman" w:cs="Times New Roman"/>
                <w:b w:val="0"/>
                <w:lang w:val="id-ID"/>
              </w:rPr>
              <w:t>)</w:t>
            </w:r>
            <w:r w:rsidR="00FF50CB">
              <w:rPr>
                <w:rFonts w:ascii="Times New Roman" w:hAnsi="Times New Roman" w:cs="Times New Roman"/>
                <w:b w:val="0"/>
                <w:lang w:val="id-ID"/>
              </w:rPr>
              <w:t xml:space="preserve"> Selama 4 minggu yakni 200 Porsi.</w:t>
            </w:r>
          </w:p>
        </w:tc>
      </w:tr>
    </w:tbl>
    <w:p w14:paraId="596ACD47" w14:textId="77777777" w:rsidR="0083071B" w:rsidRDefault="0083071B">
      <w:pPr>
        <w:jc w:val="center"/>
      </w:pPr>
    </w:p>
    <w:p w14:paraId="715202FE" w14:textId="77777777" w:rsidR="0083071B" w:rsidRDefault="0083071B">
      <w:pPr>
        <w:jc w:val="center"/>
      </w:pPr>
    </w:p>
    <w:p w14:paraId="7249C12F" w14:textId="77777777" w:rsidR="0083071B" w:rsidRDefault="0083071B">
      <w:pPr>
        <w:jc w:val="center"/>
      </w:pPr>
    </w:p>
    <w:p w14:paraId="12850C1B" w14:textId="77777777" w:rsidR="0083071B" w:rsidRDefault="0083071B">
      <w:pPr>
        <w:jc w:val="center"/>
      </w:pPr>
    </w:p>
    <w:p w14:paraId="152E2E2B" w14:textId="77777777" w:rsidR="0083071B" w:rsidRDefault="0083071B">
      <w:pPr>
        <w:jc w:val="center"/>
      </w:pPr>
    </w:p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893"/>
      </w:tblGrid>
      <w:tr w:rsidR="0083071B" w14:paraId="56F41AA3" w14:textId="77777777">
        <w:trPr>
          <w:tblHeader/>
        </w:trPr>
        <w:tc>
          <w:tcPr>
            <w:tcW w:w="8893" w:type="dxa"/>
            <w:shd w:val="clear" w:color="auto" w:fill="000080"/>
          </w:tcPr>
          <w:p w14:paraId="27ADF09A" w14:textId="77777777" w:rsidR="0083071B" w:rsidRDefault="00FF50CB">
            <w:pPr>
              <w:pStyle w:val="tablestyle1"/>
            </w:pPr>
            <w:r>
              <w:t>Section 3:  Development / Production</w:t>
            </w:r>
          </w:p>
        </w:tc>
      </w:tr>
      <w:tr w:rsidR="0083071B" w14:paraId="1CB61E7F" w14:textId="77777777">
        <w:trPr>
          <w:trHeight w:val="2682"/>
        </w:trPr>
        <w:tc>
          <w:tcPr>
            <w:tcW w:w="8893" w:type="dxa"/>
          </w:tcPr>
          <w:p w14:paraId="6DAEBF1F" w14:textId="77777777" w:rsidR="0083071B" w:rsidRDefault="00FF50CB">
            <w:r>
              <w:rPr>
                <w:b/>
                <w:sz w:val="22"/>
              </w:rPr>
              <w:t>Development Status</w:t>
            </w:r>
          </w:p>
          <w:p w14:paraId="63E6F548" w14:textId="7A323999" w:rsidR="0083071B" w:rsidRDefault="00FF50CB">
            <w:pPr>
              <w:pStyle w:val="tablestyle2"/>
              <w:rPr>
                <w:b w:val="0"/>
              </w:rPr>
            </w:pPr>
            <w:proofErr w:type="spellStart"/>
            <w:r>
              <w:rPr>
                <w:b w:val="0"/>
              </w:rPr>
              <w:t>Sampai</w:t>
            </w:r>
            <w:proofErr w:type="spellEnd"/>
            <w:r>
              <w:rPr>
                <w:b w:val="0"/>
              </w:rPr>
              <w:t xml:space="preserve"> proses </w:t>
            </w:r>
            <w:proofErr w:type="spellStart"/>
            <w:r>
              <w:rPr>
                <w:b w:val="0"/>
              </w:rPr>
              <w:t>memulai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pembuatan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produk</w:t>
            </w:r>
            <w:proofErr w:type="spellEnd"/>
            <w:r>
              <w:rPr>
                <w:b w:val="0"/>
              </w:rPr>
              <w:t xml:space="preserve">, kami </w:t>
            </w:r>
            <w:proofErr w:type="spellStart"/>
            <w:r>
              <w:rPr>
                <w:b w:val="0"/>
              </w:rPr>
              <w:t>sudah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memiliki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tempat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pasti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untuk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memb</w:t>
            </w:r>
            <w:r w:rsidR="005623C9">
              <w:rPr>
                <w:b w:val="0"/>
              </w:rPr>
              <w:t>eli</w:t>
            </w:r>
            <w:proofErr w:type="spellEnd"/>
            <w:r w:rsidR="005623C9">
              <w:rPr>
                <w:b w:val="0"/>
              </w:rPr>
              <w:t xml:space="preserve"> </w:t>
            </w:r>
            <w:proofErr w:type="spellStart"/>
            <w:r w:rsidR="005623C9">
              <w:rPr>
                <w:b w:val="0"/>
              </w:rPr>
              <w:t>bahan</w:t>
            </w:r>
            <w:proofErr w:type="spellEnd"/>
            <w:r w:rsidR="005623C9">
              <w:rPr>
                <w:b w:val="0"/>
              </w:rPr>
              <w:t xml:space="preserve"> </w:t>
            </w:r>
            <w:proofErr w:type="spellStart"/>
            <w:r w:rsidR="005623C9">
              <w:rPr>
                <w:b w:val="0"/>
              </w:rPr>
              <w:t>mentah</w:t>
            </w:r>
            <w:proofErr w:type="spellEnd"/>
            <w:r w:rsidR="005623C9">
              <w:rPr>
                <w:b w:val="0"/>
              </w:rPr>
              <w:t xml:space="preserve"> </w:t>
            </w:r>
            <w:proofErr w:type="spellStart"/>
            <w:r w:rsidR="005623C9">
              <w:rPr>
                <w:b w:val="0"/>
              </w:rPr>
              <w:t>berupa</w:t>
            </w:r>
            <w:proofErr w:type="spellEnd"/>
            <w:r w:rsidR="005623C9">
              <w:rPr>
                <w:b w:val="0"/>
              </w:rPr>
              <w:t xml:space="preserve"> </w:t>
            </w:r>
            <w:proofErr w:type="spellStart"/>
            <w:proofErr w:type="gramStart"/>
            <w:r w:rsidR="005623C9">
              <w:rPr>
                <w:b w:val="0"/>
              </w:rPr>
              <w:t>jamur</w:t>
            </w:r>
            <w:proofErr w:type="spellEnd"/>
            <w:r w:rsidR="005623C9">
              <w:rPr>
                <w:b w:val="0"/>
              </w:rPr>
              <w:t xml:space="preserve"> ,</w:t>
            </w:r>
            <w:proofErr w:type="spellStart"/>
            <w:r w:rsidR="005623C9">
              <w:rPr>
                <w:b w:val="0"/>
              </w:rPr>
              <w:t>resep</w:t>
            </w:r>
            <w:proofErr w:type="spellEnd"/>
            <w:proofErr w:type="gramEnd"/>
            <w:r w:rsidR="005623C9">
              <w:rPr>
                <w:b w:val="0"/>
              </w:rPr>
              <w:t xml:space="preserve"> </w:t>
            </w:r>
            <w:proofErr w:type="spellStart"/>
            <w:r w:rsidR="005623C9">
              <w:rPr>
                <w:b w:val="0"/>
              </w:rPr>
              <w:t>Jasque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akan</w:t>
            </w:r>
            <w:proofErr w:type="spellEnd"/>
            <w:r>
              <w:rPr>
                <w:b w:val="0"/>
              </w:rPr>
              <w:t xml:space="preserve"> kami </w:t>
            </w:r>
            <w:proofErr w:type="spellStart"/>
            <w:r>
              <w:rPr>
                <w:b w:val="0"/>
              </w:rPr>
              <w:t>gunakan,peralatan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 w:rsidR="005623C9">
              <w:rPr>
                <w:b w:val="0"/>
              </w:rPr>
              <w:t>memadai</w:t>
            </w:r>
            <w:proofErr w:type="spellEnd"/>
            <w:r w:rsidR="005623C9">
              <w:rPr>
                <w:b w:val="0"/>
              </w:rPr>
              <w:t xml:space="preserve"> </w:t>
            </w:r>
            <w:proofErr w:type="spellStart"/>
            <w:r w:rsidR="005623C9">
              <w:rPr>
                <w:b w:val="0"/>
              </w:rPr>
              <w:t>untuk</w:t>
            </w:r>
            <w:proofErr w:type="spellEnd"/>
            <w:r w:rsidR="005623C9">
              <w:rPr>
                <w:b w:val="0"/>
              </w:rPr>
              <w:t xml:space="preserve"> </w:t>
            </w:r>
            <w:proofErr w:type="spellStart"/>
            <w:r w:rsidR="005623C9">
              <w:rPr>
                <w:b w:val="0"/>
              </w:rPr>
              <w:t>mengolah</w:t>
            </w:r>
            <w:proofErr w:type="spellEnd"/>
            <w:r w:rsidR="005623C9">
              <w:rPr>
                <w:b w:val="0"/>
              </w:rPr>
              <w:t xml:space="preserve"> </w:t>
            </w:r>
            <w:proofErr w:type="spellStart"/>
            <w:r w:rsidR="005623C9">
              <w:rPr>
                <w:b w:val="0"/>
              </w:rPr>
              <w:t>bahan</w:t>
            </w:r>
            <w:proofErr w:type="spellEnd"/>
            <w:r w:rsidR="005623C9">
              <w:rPr>
                <w:b w:val="0"/>
              </w:rPr>
              <w:t xml:space="preserve"> </w:t>
            </w:r>
            <w:proofErr w:type="spellStart"/>
            <w:r w:rsidR="005623C9">
              <w:rPr>
                <w:b w:val="0"/>
              </w:rPr>
              <w:t>jamur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desain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pengemasan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produk</w:t>
            </w:r>
            <w:proofErr w:type="spellEnd"/>
            <w:r>
              <w:rPr>
                <w:b w:val="0"/>
              </w:rPr>
              <w:t>.</w:t>
            </w:r>
          </w:p>
          <w:p w14:paraId="2E5CB016" w14:textId="77777777" w:rsidR="0083071B" w:rsidRDefault="0083071B">
            <w:pPr>
              <w:pStyle w:val="tablestyle2"/>
              <w:rPr>
                <w:b w:val="0"/>
              </w:rPr>
            </w:pPr>
          </w:p>
          <w:p w14:paraId="34DC092B" w14:textId="77777777" w:rsidR="0083071B" w:rsidRDefault="0083071B">
            <w:pPr>
              <w:pStyle w:val="tablestyle2"/>
              <w:rPr>
                <w:b w:val="0"/>
              </w:rPr>
            </w:pPr>
          </w:p>
          <w:p w14:paraId="785893E7" w14:textId="77777777" w:rsidR="0083071B" w:rsidRDefault="0083071B">
            <w:pPr>
              <w:rPr>
                <w:b/>
              </w:rPr>
            </w:pPr>
          </w:p>
          <w:p w14:paraId="792F0A96" w14:textId="77777777" w:rsidR="0083071B" w:rsidRDefault="0083071B">
            <w:pPr>
              <w:pStyle w:val="tablestyle2"/>
            </w:pPr>
          </w:p>
        </w:tc>
      </w:tr>
      <w:tr w:rsidR="0083071B" w14:paraId="182DDB14" w14:textId="77777777">
        <w:trPr>
          <w:trHeight w:val="2682"/>
        </w:trPr>
        <w:tc>
          <w:tcPr>
            <w:tcW w:w="8893" w:type="dxa"/>
          </w:tcPr>
          <w:p w14:paraId="11BCA74F" w14:textId="77777777" w:rsidR="0083071B" w:rsidRDefault="00FF50C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Key Partners</w:t>
            </w:r>
          </w:p>
          <w:p w14:paraId="0D6B4BE2" w14:textId="52640733" w:rsidR="0083071B" w:rsidRDefault="005623C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Untuk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ini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Jasque</w:t>
            </w:r>
            <w:proofErr w:type="spellEnd"/>
            <w:r w:rsidR="00FF50CB">
              <w:rPr>
                <w:sz w:val="22"/>
              </w:rPr>
              <w:t xml:space="preserve"> </w:t>
            </w:r>
            <w:proofErr w:type="spellStart"/>
            <w:r w:rsidR="00FF50CB">
              <w:rPr>
                <w:sz w:val="22"/>
              </w:rPr>
              <w:t>belum</w:t>
            </w:r>
            <w:proofErr w:type="spellEnd"/>
            <w:r w:rsidR="00FF50CB">
              <w:rPr>
                <w:sz w:val="22"/>
              </w:rPr>
              <w:t xml:space="preserve"> </w:t>
            </w:r>
            <w:proofErr w:type="spellStart"/>
            <w:r w:rsidR="00FF50CB">
              <w:rPr>
                <w:sz w:val="22"/>
              </w:rPr>
              <w:t>memiliki</w:t>
            </w:r>
            <w:proofErr w:type="spellEnd"/>
            <w:r w:rsidR="00FF50CB">
              <w:rPr>
                <w:sz w:val="22"/>
              </w:rPr>
              <w:t xml:space="preserve"> </w:t>
            </w:r>
            <w:proofErr w:type="spellStart"/>
            <w:r w:rsidR="00FF50CB">
              <w:rPr>
                <w:sz w:val="22"/>
              </w:rPr>
              <w:t>mitra</w:t>
            </w:r>
            <w:proofErr w:type="spellEnd"/>
            <w:r w:rsidR="00FF50CB">
              <w:rPr>
                <w:sz w:val="22"/>
              </w:rPr>
              <w:t xml:space="preserve"> </w:t>
            </w:r>
            <w:proofErr w:type="spellStart"/>
            <w:r w:rsidR="00FF50CB">
              <w:rPr>
                <w:sz w:val="22"/>
              </w:rPr>
              <w:t>dalam</w:t>
            </w:r>
            <w:proofErr w:type="spellEnd"/>
            <w:r w:rsidR="00FF50CB">
              <w:rPr>
                <w:sz w:val="22"/>
              </w:rPr>
              <w:t xml:space="preserve"> </w:t>
            </w:r>
            <w:proofErr w:type="spellStart"/>
            <w:r w:rsidR="00FF50CB">
              <w:rPr>
                <w:sz w:val="22"/>
              </w:rPr>
              <w:t>menjalankan</w:t>
            </w:r>
            <w:proofErr w:type="spellEnd"/>
            <w:r w:rsidR="00FF50CB">
              <w:rPr>
                <w:sz w:val="22"/>
              </w:rPr>
              <w:t xml:space="preserve"> </w:t>
            </w:r>
            <w:proofErr w:type="spellStart"/>
            <w:r w:rsidR="00FF50CB">
              <w:rPr>
                <w:sz w:val="22"/>
              </w:rPr>
              <w:t>bisnis</w:t>
            </w:r>
            <w:proofErr w:type="spellEnd"/>
          </w:p>
          <w:p w14:paraId="684AC9D5" w14:textId="77777777" w:rsidR="0083071B" w:rsidRDefault="0083071B">
            <w:pPr>
              <w:rPr>
                <w:sz w:val="22"/>
              </w:rPr>
            </w:pPr>
          </w:p>
        </w:tc>
      </w:tr>
      <w:tr w:rsidR="0083071B" w14:paraId="47486C51" w14:textId="77777777">
        <w:trPr>
          <w:trHeight w:val="2682"/>
        </w:trPr>
        <w:tc>
          <w:tcPr>
            <w:tcW w:w="8893" w:type="dxa"/>
          </w:tcPr>
          <w:p w14:paraId="323A5AEB" w14:textId="77777777" w:rsidR="0083071B" w:rsidRDefault="00FF50C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Production Process</w:t>
            </w:r>
          </w:p>
          <w:p w14:paraId="03BEBC3F" w14:textId="77777777" w:rsidR="0083071B" w:rsidRDefault="00FF50CB">
            <w:pPr>
              <w:rPr>
                <w:b/>
                <w:sz w:val="22"/>
                <w:lang w:val="id-ID"/>
              </w:rPr>
            </w:pPr>
            <w:r>
              <w:rPr>
                <w:sz w:val="22"/>
                <w:lang w:val="id-ID"/>
              </w:rPr>
              <w:t>Membeli Bahan Utama dan pendukung di pasar agar bisa menekan HPP.</w:t>
            </w:r>
          </w:p>
        </w:tc>
      </w:tr>
      <w:tr w:rsidR="0083071B" w14:paraId="44942A28" w14:textId="77777777">
        <w:trPr>
          <w:trHeight w:val="2682"/>
        </w:trPr>
        <w:tc>
          <w:tcPr>
            <w:tcW w:w="8893" w:type="dxa"/>
          </w:tcPr>
          <w:p w14:paraId="40703871" w14:textId="77777777" w:rsidR="0083071B" w:rsidRDefault="00FF50C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Key Activities</w:t>
            </w:r>
          </w:p>
          <w:p w14:paraId="2C3218CD" w14:textId="77777777" w:rsidR="0083071B" w:rsidRDefault="00FF50CB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Produksi = menghasilkan produksi yang berkualitas dan berkuantitas.</w:t>
            </w:r>
          </w:p>
          <w:p w14:paraId="18EE2A78" w14:textId="77777777" w:rsidR="0083071B" w:rsidRDefault="00FF50CB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Pemasaran = dengan sosial media.</w:t>
            </w:r>
          </w:p>
          <w:p w14:paraId="03E007B4" w14:textId="29D95A30" w:rsidR="0083071B" w:rsidRDefault="00E0559D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Penjualan</w:t>
            </w:r>
            <w:r w:rsidR="00957E5F">
              <w:rPr>
                <w:sz w:val="22"/>
                <w:lang w:val="id-ID"/>
              </w:rPr>
              <w:t xml:space="preserve"> target = 40</w:t>
            </w:r>
            <w:r>
              <w:rPr>
                <w:sz w:val="22"/>
                <w:lang w:val="id-ID"/>
              </w:rPr>
              <w:t xml:space="preserve"> pcs</w:t>
            </w:r>
            <w:r w:rsidR="00FF50CB">
              <w:rPr>
                <w:sz w:val="22"/>
                <w:lang w:val="id-ID"/>
              </w:rPr>
              <w:t xml:space="preserve"> 1 minggu , mahasiswa.</w:t>
            </w:r>
          </w:p>
        </w:tc>
      </w:tr>
      <w:tr w:rsidR="0083071B" w14:paraId="43F636BB" w14:textId="77777777">
        <w:trPr>
          <w:trHeight w:val="2682"/>
        </w:trPr>
        <w:tc>
          <w:tcPr>
            <w:tcW w:w="8893" w:type="dxa"/>
          </w:tcPr>
          <w:p w14:paraId="032208FE" w14:textId="77777777" w:rsidR="0083071B" w:rsidRDefault="00FF50C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Expenses and Capital Requirement</w:t>
            </w:r>
          </w:p>
          <w:p w14:paraId="4BBF9E30" w14:textId="1C423030" w:rsidR="0083071B" w:rsidRDefault="00996444">
            <w:pPr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HPP dalam 1 porsi Jasque</w:t>
            </w:r>
            <w:r w:rsidR="00FF50CB">
              <w:rPr>
                <w:b/>
                <w:sz w:val="22"/>
                <w:lang w:val="id-ID"/>
              </w:rPr>
              <w:t>.</w:t>
            </w:r>
          </w:p>
          <w:p w14:paraId="11246DD6" w14:textId="291CBE2C" w:rsidR="0083071B" w:rsidRPr="00996444" w:rsidRDefault="00996444">
            <w:pPr>
              <w:rPr>
                <w:b/>
                <w:sz w:val="22"/>
              </w:rPr>
            </w:pPr>
            <w:r>
              <w:rPr>
                <w:b/>
                <w:sz w:val="22"/>
                <w:lang w:val="id-ID"/>
              </w:rPr>
              <w:t>- Jamur                     = 500 g</w:t>
            </w:r>
            <w:r>
              <w:rPr>
                <w:b/>
                <w:sz w:val="22"/>
              </w:rPr>
              <w:t xml:space="preserve"> =&gt; </w:t>
            </w:r>
            <w:proofErr w:type="spellStart"/>
            <w:r>
              <w:rPr>
                <w:b/>
                <w:sz w:val="22"/>
              </w:rPr>
              <w:t>Rp</w:t>
            </w:r>
            <w:proofErr w:type="spellEnd"/>
            <w:r>
              <w:rPr>
                <w:b/>
                <w:sz w:val="22"/>
              </w:rPr>
              <w:t>. 8. 000</w:t>
            </w:r>
          </w:p>
          <w:p w14:paraId="00A5D5F1" w14:textId="02326A7E" w:rsidR="0083071B" w:rsidRPr="00996444" w:rsidRDefault="00996444" w:rsidP="00996444">
            <w:pPr>
              <w:rPr>
                <w:b/>
                <w:sz w:val="22"/>
              </w:rPr>
            </w:pPr>
            <w:r>
              <w:rPr>
                <w:b/>
                <w:sz w:val="22"/>
                <w:lang w:val="id-ID"/>
              </w:rPr>
              <w:t>- Terigu</w:t>
            </w:r>
            <w:r w:rsidR="00FF50CB">
              <w:rPr>
                <w:b/>
                <w:sz w:val="22"/>
                <w:lang w:val="id-ID"/>
              </w:rPr>
              <w:t xml:space="preserve">                  </w:t>
            </w:r>
            <w:r>
              <w:rPr>
                <w:b/>
                <w:sz w:val="22"/>
              </w:rPr>
              <w:t xml:space="preserve">  </w:t>
            </w:r>
            <w:r>
              <w:rPr>
                <w:b/>
                <w:sz w:val="22"/>
                <w:lang w:val="id-ID"/>
              </w:rPr>
              <w:t>= 150 g</w:t>
            </w:r>
            <w:r>
              <w:rPr>
                <w:b/>
                <w:sz w:val="22"/>
              </w:rPr>
              <w:t xml:space="preserve"> =&gt; </w:t>
            </w:r>
            <w:proofErr w:type="spellStart"/>
            <w:r>
              <w:rPr>
                <w:b/>
                <w:sz w:val="22"/>
              </w:rPr>
              <w:t>Rp</w:t>
            </w:r>
            <w:proofErr w:type="spellEnd"/>
            <w:r>
              <w:rPr>
                <w:b/>
                <w:sz w:val="22"/>
              </w:rPr>
              <w:t>. 1.12</w:t>
            </w:r>
            <w:r>
              <w:rPr>
                <w:b/>
                <w:sz w:val="22"/>
              </w:rPr>
              <w:t>0</w:t>
            </w:r>
          </w:p>
          <w:p w14:paraId="2FD11132" w14:textId="2BDE36F0" w:rsidR="00996444" w:rsidRPr="00996444" w:rsidRDefault="00996444" w:rsidP="00996444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- </w:t>
            </w:r>
            <w:proofErr w:type="spellStart"/>
            <w:r>
              <w:rPr>
                <w:b/>
                <w:sz w:val="22"/>
              </w:rPr>
              <w:t>tepung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sajiku</w:t>
            </w:r>
            <w:proofErr w:type="spellEnd"/>
            <w:r>
              <w:rPr>
                <w:b/>
                <w:sz w:val="22"/>
              </w:rPr>
              <w:t xml:space="preserve">         = 80 g =&gt; </w:t>
            </w:r>
            <w:proofErr w:type="spellStart"/>
            <w:r>
              <w:rPr>
                <w:b/>
                <w:sz w:val="22"/>
              </w:rPr>
              <w:t>Rp</w:t>
            </w:r>
            <w:proofErr w:type="spellEnd"/>
            <w:r>
              <w:rPr>
                <w:b/>
                <w:sz w:val="22"/>
              </w:rPr>
              <w:t>. 2.600</w:t>
            </w:r>
          </w:p>
          <w:p w14:paraId="60D91B41" w14:textId="4CC35B23" w:rsidR="00996444" w:rsidRPr="00996444" w:rsidRDefault="00996444" w:rsidP="0099644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- </w:t>
            </w:r>
            <w:proofErr w:type="spellStart"/>
            <w:r>
              <w:rPr>
                <w:b/>
                <w:sz w:val="22"/>
              </w:rPr>
              <w:t>saus</w:t>
            </w:r>
            <w:proofErr w:type="spellEnd"/>
            <w:r>
              <w:rPr>
                <w:b/>
                <w:sz w:val="22"/>
              </w:rPr>
              <w:t xml:space="preserve"> barbeque       = 60 g =&gt; </w:t>
            </w:r>
            <w:proofErr w:type="spellStart"/>
            <w:r>
              <w:rPr>
                <w:b/>
                <w:sz w:val="22"/>
              </w:rPr>
              <w:t>Rp</w:t>
            </w:r>
            <w:proofErr w:type="spellEnd"/>
            <w:r>
              <w:rPr>
                <w:b/>
                <w:sz w:val="22"/>
              </w:rPr>
              <w:t>. 1.896</w:t>
            </w:r>
          </w:p>
          <w:p w14:paraId="750D3851" w14:textId="5863A90B" w:rsidR="0083071B" w:rsidRPr="00996444" w:rsidRDefault="00FF50CB">
            <w:pPr>
              <w:rPr>
                <w:b/>
                <w:sz w:val="22"/>
              </w:rPr>
            </w:pPr>
            <w:r>
              <w:rPr>
                <w:b/>
                <w:sz w:val="22"/>
                <w:lang w:val="id-ID"/>
              </w:rPr>
              <w:t>- Minya</w:t>
            </w:r>
            <w:r w:rsidR="00996444">
              <w:rPr>
                <w:b/>
                <w:sz w:val="22"/>
                <w:lang w:val="id-ID"/>
              </w:rPr>
              <w:t>k Goreng     = 50 g</w:t>
            </w:r>
            <w:r w:rsidR="00996444">
              <w:rPr>
                <w:b/>
                <w:sz w:val="22"/>
              </w:rPr>
              <w:t xml:space="preserve"> =&gt; </w:t>
            </w:r>
            <w:proofErr w:type="spellStart"/>
            <w:r w:rsidR="00996444">
              <w:rPr>
                <w:b/>
                <w:sz w:val="22"/>
              </w:rPr>
              <w:t>Rp</w:t>
            </w:r>
            <w:proofErr w:type="spellEnd"/>
            <w:r w:rsidR="00996444">
              <w:rPr>
                <w:b/>
                <w:sz w:val="22"/>
              </w:rPr>
              <w:t xml:space="preserve">. </w:t>
            </w:r>
            <w:r w:rsidR="00957E5F">
              <w:rPr>
                <w:b/>
                <w:sz w:val="22"/>
              </w:rPr>
              <w:t xml:space="preserve"> 1.150</w:t>
            </w:r>
            <w:r w:rsidR="00996444">
              <w:rPr>
                <w:b/>
                <w:sz w:val="22"/>
              </w:rPr>
              <w:t xml:space="preserve"> </w:t>
            </w:r>
          </w:p>
          <w:p w14:paraId="17367D5B" w14:textId="7FF98B4D" w:rsidR="0083071B" w:rsidRDefault="00996444">
            <w:pPr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- Packaging              = 5 pcs =&gt; Rp. 750</w:t>
            </w:r>
          </w:p>
          <w:p w14:paraId="2073C9BA" w14:textId="77777777" w:rsidR="0083071B" w:rsidRDefault="00FF50CB">
            <w:pPr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7000/ porsi.</w:t>
            </w:r>
          </w:p>
          <w:p w14:paraId="150EAADB" w14:textId="77777777" w:rsidR="0083071B" w:rsidRDefault="0083071B">
            <w:pPr>
              <w:rPr>
                <w:b/>
                <w:sz w:val="22"/>
                <w:lang w:val="id-ID"/>
              </w:rPr>
            </w:pPr>
          </w:p>
          <w:p w14:paraId="6EBD5591" w14:textId="77777777" w:rsidR="0083071B" w:rsidRDefault="00FF50CB">
            <w:pPr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HPP untuk 1 minggu (50box) = 350.000 + 50.000 (*Biaya Operasional)</w:t>
            </w:r>
          </w:p>
          <w:p w14:paraId="70889CD9" w14:textId="77777777" w:rsidR="0083071B" w:rsidRDefault="0083071B">
            <w:pPr>
              <w:rPr>
                <w:b/>
                <w:sz w:val="22"/>
                <w:lang w:val="id-ID"/>
              </w:rPr>
            </w:pPr>
          </w:p>
        </w:tc>
      </w:tr>
      <w:tr w:rsidR="00996444" w14:paraId="1D977C77" w14:textId="77777777">
        <w:trPr>
          <w:trHeight w:val="2682"/>
        </w:trPr>
        <w:tc>
          <w:tcPr>
            <w:tcW w:w="8893" w:type="dxa"/>
          </w:tcPr>
          <w:p w14:paraId="68123566" w14:textId="77777777" w:rsidR="00996444" w:rsidRDefault="00996444">
            <w:pPr>
              <w:rPr>
                <w:b/>
                <w:sz w:val="22"/>
              </w:rPr>
            </w:pPr>
          </w:p>
        </w:tc>
      </w:tr>
    </w:tbl>
    <w:p w14:paraId="579E6E30" w14:textId="77777777" w:rsidR="0083071B" w:rsidRDefault="00FF50CB">
      <w:pPr>
        <w:jc w:val="center"/>
      </w:pPr>
      <w:r>
        <w:br w:type="page"/>
      </w:r>
    </w:p>
    <w:p w14:paraId="73F60180" w14:textId="77777777" w:rsidR="0083071B" w:rsidRDefault="0083071B">
      <w:pPr>
        <w:jc w:val="center"/>
      </w:pPr>
    </w:p>
    <w:p w14:paraId="3FA47214" w14:textId="77777777" w:rsidR="0083071B" w:rsidRDefault="0083071B">
      <w:pPr>
        <w:jc w:val="center"/>
      </w:pPr>
    </w:p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893"/>
      </w:tblGrid>
      <w:tr w:rsidR="0083071B" w14:paraId="36678A77" w14:textId="77777777">
        <w:trPr>
          <w:tblHeader/>
        </w:trPr>
        <w:tc>
          <w:tcPr>
            <w:tcW w:w="8893" w:type="dxa"/>
            <w:shd w:val="clear" w:color="auto" w:fill="000080"/>
          </w:tcPr>
          <w:p w14:paraId="22B9365E" w14:textId="77777777" w:rsidR="0083071B" w:rsidRDefault="00FF50CB">
            <w:pPr>
              <w:pStyle w:val="tablestyle1"/>
            </w:pPr>
            <w:r>
              <w:t xml:space="preserve">Section 4:  Organization </w:t>
            </w:r>
          </w:p>
        </w:tc>
      </w:tr>
      <w:tr w:rsidR="0083071B" w14:paraId="73987AE7" w14:textId="77777777">
        <w:trPr>
          <w:trHeight w:val="2966"/>
        </w:trPr>
        <w:tc>
          <w:tcPr>
            <w:tcW w:w="8893" w:type="dxa"/>
          </w:tcPr>
          <w:p w14:paraId="3D37DAA9" w14:textId="77777777" w:rsidR="0083071B" w:rsidRDefault="00FF50CB">
            <w:pPr>
              <w:pStyle w:val="tablestyle2"/>
              <w:rPr>
                <w:b w:val="0"/>
              </w:rPr>
            </w:pPr>
            <w:r>
              <w:t>Organization Charts</w:t>
            </w:r>
          </w:p>
          <w:p w14:paraId="22CC60A9" w14:textId="77777777" w:rsidR="0083071B" w:rsidRDefault="00FF50CB">
            <w:pPr>
              <w:pStyle w:val="tablestyle2"/>
              <w:rPr>
                <w:b w:val="0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0CFD9F" wp14:editId="246F0AA6">
                  <wp:extent cx="4604385" cy="2688590"/>
                  <wp:effectExtent l="76200" t="57150" r="24765" b="92710"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  <w:p w14:paraId="15A4F004" w14:textId="77777777" w:rsidR="0083071B" w:rsidRDefault="0083071B">
            <w:pPr>
              <w:pStyle w:val="tablestyle2"/>
            </w:pPr>
          </w:p>
        </w:tc>
      </w:tr>
      <w:tr w:rsidR="0083071B" w14:paraId="4A198CE5" w14:textId="77777777">
        <w:trPr>
          <w:trHeight w:val="2966"/>
        </w:trPr>
        <w:tc>
          <w:tcPr>
            <w:tcW w:w="8893" w:type="dxa"/>
          </w:tcPr>
          <w:p w14:paraId="3BAFEBA0" w14:textId="77777777" w:rsidR="0083071B" w:rsidRDefault="00FF50CB">
            <w:pPr>
              <w:pStyle w:val="tablestyle2"/>
            </w:pPr>
            <w:r>
              <w:t xml:space="preserve">Personal </w:t>
            </w:r>
            <w:proofErr w:type="spellStart"/>
            <w:r>
              <w:t>Jobdesk</w:t>
            </w:r>
            <w:proofErr w:type="spellEnd"/>
          </w:p>
          <w:p w14:paraId="66EF2EC4" w14:textId="77777777" w:rsidR="0083071B" w:rsidRDefault="00FF50CB">
            <w:proofErr w:type="spellStart"/>
            <w:r>
              <w:t>Jelaskan</w:t>
            </w:r>
            <w:proofErr w:type="spellEnd"/>
            <w:r>
              <w:t xml:space="preserve"> job-desk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</w:p>
          <w:p w14:paraId="00E206A6" w14:textId="77777777" w:rsidR="0083071B" w:rsidRDefault="0083071B"/>
          <w:p w14:paraId="7A25C1ED" w14:textId="77777777" w:rsidR="0083071B" w:rsidRDefault="00FF50CB">
            <w:proofErr w:type="spellStart"/>
            <w:r>
              <w:t>Ketua</w:t>
            </w:r>
            <w:proofErr w:type="spellEnd"/>
          </w:p>
          <w:p w14:paraId="158DA713" w14:textId="77777777" w:rsidR="0083071B" w:rsidRDefault="00FF50CB">
            <w:pPr>
              <w:pStyle w:val="ListParagraph2"/>
              <w:numPr>
                <w:ilvl w:val="0"/>
                <w:numId w:val="1"/>
              </w:numPr>
            </w:pPr>
            <w:proofErr w:type="spellStart"/>
            <w:r>
              <w:t>Memimpin</w:t>
            </w:r>
            <w:proofErr w:type="spellEnd"/>
            <w:r>
              <w:t xml:space="preserve"> </w:t>
            </w:r>
            <w:proofErr w:type="spellStart"/>
            <w:r>
              <w:t>jalannya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</w:p>
          <w:p w14:paraId="764F3A39" w14:textId="77777777" w:rsidR="0083071B" w:rsidRDefault="0083071B"/>
          <w:p w14:paraId="587990FF" w14:textId="77777777" w:rsidR="0083071B" w:rsidRDefault="00FF50CB">
            <w:proofErr w:type="spellStart"/>
            <w:r>
              <w:t>Divisi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</w:p>
          <w:p w14:paraId="4ABC5CE1" w14:textId="77777777" w:rsidR="0083071B" w:rsidRDefault="00FF50CB">
            <w:pPr>
              <w:pStyle w:val="ListParagraph2"/>
              <w:numPr>
                <w:ilvl w:val="0"/>
                <w:numId w:val="1"/>
              </w:numPr>
            </w:pPr>
            <w:proofErr w:type="spellStart"/>
            <w:r>
              <w:t>Memproduksi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</w:p>
          <w:p w14:paraId="37440033" w14:textId="77777777" w:rsidR="0083071B" w:rsidRDefault="00FF50CB">
            <w:pPr>
              <w:pStyle w:val="ListParagraph2"/>
              <w:numPr>
                <w:ilvl w:val="0"/>
                <w:numId w:val="1"/>
              </w:numPr>
            </w:pPr>
            <w:proofErr w:type="spellStart"/>
            <w:r>
              <w:t>Menentukan</w:t>
            </w:r>
            <w:proofErr w:type="spellEnd"/>
            <w:r>
              <w:t xml:space="preserve"> HPP</w:t>
            </w:r>
          </w:p>
          <w:p w14:paraId="46C883E9" w14:textId="77777777" w:rsidR="0083071B" w:rsidRDefault="0083071B"/>
          <w:p w14:paraId="15796441" w14:textId="77777777" w:rsidR="0083071B" w:rsidRDefault="00FF50CB">
            <w:proofErr w:type="spellStart"/>
            <w:r>
              <w:t>Divisi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</w:p>
          <w:p w14:paraId="6D07C696" w14:textId="77777777" w:rsidR="0083071B" w:rsidRDefault="00FF50CB">
            <w:pPr>
              <w:pStyle w:val="ListParagraph2"/>
              <w:numPr>
                <w:ilvl w:val="0"/>
                <w:numId w:val="1"/>
              </w:numPr>
            </w:pPr>
            <w:proofErr w:type="spellStart"/>
            <w:r>
              <w:t>Memasarkan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  <w:p w14:paraId="5E5A5270" w14:textId="77777777" w:rsidR="0083071B" w:rsidRDefault="0083071B">
            <w:pPr>
              <w:pStyle w:val="tablestyle2"/>
            </w:pPr>
          </w:p>
        </w:tc>
      </w:tr>
    </w:tbl>
    <w:p w14:paraId="513F10D8" w14:textId="77777777" w:rsidR="0083071B" w:rsidRDefault="0083071B"/>
    <w:p w14:paraId="7B761EA2" w14:textId="77777777" w:rsidR="0083071B" w:rsidRDefault="00FF50CB">
      <w:pPr>
        <w:jc w:val="center"/>
      </w:pPr>
      <w:r>
        <w:br w:type="page"/>
      </w:r>
    </w:p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893"/>
      </w:tblGrid>
      <w:tr w:rsidR="0083071B" w14:paraId="058BA953" w14:textId="77777777">
        <w:trPr>
          <w:tblHeader/>
        </w:trPr>
        <w:tc>
          <w:tcPr>
            <w:tcW w:w="8893" w:type="dxa"/>
            <w:shd w:val="clear" w:color="auto" w:fill="000080"/>
          </w:tcPr>
          <w:p w14:paraId="7D8229D4" w14:textId="77777777" w:rsidR="0083071B" w:rsidRDefault="00FF50CB">
            <w:pPr>
              <w:pStyle w:val="tablestyle1"/>
            </w:pPr>
            <w:r>
              <w:lastRenderedPageBreak/>
              <w:t>Section 5:  Financing</w:t>
            </w:r>
          </w:p>
        </w:tc>
      </w:tr>
      <w:tr w:rsidR="0083071B" w14:paraId="7B6290A9" w14:textId="77777777">
        <w:trPr>
          <w:trHeight w:val="12268"/>
        </w:trPr>
        <w:tc>
          <w:tcPr>
            <w:tcW w:w="8893" w:type="dxa"/>
          </w:tcPr>
          <w:p w14:paraId="59EB79A4" w14:textId="77777777" w:rsidR="0083071B" w:rsidRDefault="00FF50CB">
            <w:pPr>
              <w:pStyle w:val="tablestyle2"/>
            </w:pPr>
            <w:r>
              <w:t>Financing Strategy</w:t>
            </w:r>
          </w:p>
          <w:p w14:paraId="39A67407" w14:textId="6271C89B" w:rsidR="0083071B" w:rsidRDefault="00FF50CB">
            <w:pPr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Rencana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Anggaran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Biaya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57E5F">
              <w:rPr>
                <w:rFonts w:ascii="Arial" w:hAnsi="Arial" w:cs="Arial"/>
                <w:sz w:val="22"/>
                <w:szCs w:val="22"/>
                <w:lang w:val="id-ID"/>
              </w:rPr>
              <w:t>Jamur Crispy Saos Barbeque</w:t>
            </w:r>
            <w:r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14:paraId="41BDF627" w14:textId="2252D7C1" w:rsidR="0083071B" w:rsidRDefault="00957E5F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HPP Jas</w:t>
            </w:r>
            <w:r>
              <w:rPr>
                <w:rFonts w:ascii="Arial" w:hAnsi="Arial" w:cs="Arial"/>
                <w:lang w:val="en-US"/>
              </w:rPr>
              <w:t>que</w:t>
            </w:r>
            <w:r w:rsidR="00FB0F64">
              <w:rPr>
                <w:rFonts w:ascii="Arial" w:hAnsi="Arial" w:cs="Arial"/>
              </w:rPr>
              <w:t xml:space="preserve"> </w:t>
            </w:r>
            <w:r w:rsidR="00FB0F64">
              <w:rPr>
                <w:rFonts w:ascii="Arial" w:hAnsi="Arial" w:cs="Arial"/>
              </w:rPr>
              <w:tab/>
            </w:r>
            <w:r w:rsidR="00FB0F64">
              <w:rPr>
                <w:rFonts w:ascii="Arial" w:hAnsi="Arial" w:cs="Arial"/>
              </w:rPr>
              <w:tab/>
            </w:r>
            <w:r w:rsidR="00FB0F64">
              <w:rPr>
                <w:rFonts w:ascii="Arial" w:hAnsi="Arial" w:cs="Arial"/>
              </w:rPr>
              <w:tab/>
              <w:t>: Rp. 3.103.2</w:t>
            </w:r>
            <w:r w:rsidR="00FF50CB">
              <w:rPr>
                <w:rFonts w:ascii="Arial" w:hAnsi="Arial" w:cs="Arial"/>
              </w:rPr>
              <w:t>/pcs</w:t>
            </w:r>
          </w:p>
          <w:p w14:paraId="2F990631" w14:textId="659DCF5C" w:rsidR="0083071B" w:rsidRDefault="00FB0F64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Harga jual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: Rp. 7</w:t>
            </w:r>
            <w:r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</w:rPr>
              <w:t>000</w:t>
            </w:r>
            <w:r w:rsidR="00FF50CB">
              <w:rPr>
                <w:rFonts w:ascii="Arial" w:hAnsi="Arial" w:cs="Arial"/>
              </w:rPr>
              <w:t>/pcs</w:t>
            </w:r>
          </w:p>
          <w:p w14:paraId="1C8F5F58" w14:textId="77777777" w:rsidR="0083071B" w:rsidRDefault="0083071B">
            <w:pPr>
              <w:pStyle w:val="ListParagraph1"/>
              <w:spacing w:after="0" w:line="240" w:lineRule="auto"/>
              <w:jc w:val="both"/>
              <w:textAlignment w:val="baseline"/>
              <w:rPr>
                <w:rFonts w:ascii="Arial" w:hAnsi="Arial" w:cs="Arial"/>
              </w:rPr>
            </w:pPr>
          </w:p>
          <w:p w14:paraId="434968C4" w14:textId="77777777" w:rsidR="0083071B" w:rsidRDefault="00FF50CB">
            <w:pPr>
              <w:pStyle w:val="ListParagraph1"/>
              <w:numPr>
                <w:ilvl w:val="1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Laba Bersih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: Harga Jual – HPP</w:t>
            </w:r>
          </w:p>
          <w:p w14:paraId="72451113" w14:textId="090FAA5D" w:rsidR="0083071B" w:rsidRDefault="00FB0F64">
            <w:pPr>
              <w:pStyle w:val="ListParagraph1"/>
              <w:spacing w:after="0" w:line="240" w:lineRule="auto"/>
              <w:ind w:left="360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Rp. 7</w:t>
            </w:r>
            <w:r w:rsidR="00FF50CB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 xml:space="preserve"> – Rp. 3103.2</w:t>
            </w:r>
          </w:p>
          <w:p w14:paraId="5EACF8FE" w14:textId="238F47CF" w:rsidR="0083071B" w:rsidRDefault="00FB0F64">
            <w:pPr>
              <w:pStyle w:val="ListParagraph1"/>
              <w:spacing w:after="0" w:line="240" w:lineRule="auto"/>
              <w:ind w:left="360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Rp. </w:t>
            </w:r>
            <w:r>
              <w:rPr>
                <w:rFonts w:ascii="Arial" w:hAnsi="Arial" w:cs="Arial"/>
                <w:lang w:val="en-US"/>
              </w:rPr>
              <w:t>3.896,8</w:t>
            </w:r>
            <w:r w:rsidR="00FF50CB">
              <w:rPr>
                <w:rFonts w:ascii="Arial" w:hAnsi="Arial" w:cs="Arial"/>
              </w:rPr>
              <w:t>/pcs</w:t>
            </w:r>
          </w:p>
          <w:p w14:paraId="2CD9021D" w14:textId="77777777" w:rsidR="0083071B" w:rsidRDefault="0083071B">
            <w:pPr>
              <w:pStyle w:val="ListParagraph1"/>
              <w:spacing w:after="0" w:line="240" w:lineRule="auto"/>
              <w:jc w:val="both"/>
              <w:textAlignment w:val="baseline"/>
              <w:rPr>
                <w:rFonts w:ascii="Arial" w:hAnsi="Arial" w:cs="Arial"/>
              </w:rPr>
            </w:pPr>
          </w:p>
          <w:p w14:paraId="1C32E436" w14:textId="77777777" w:rsidR="0083071B" w:rsidRDefault="00FF50CB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BEP Unit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: ( Fx/(P-Vc) )</w:t>
            </w:r>
          </w:p>
          <w:p w14:paraId="67699EA4" w14:textId="271F2909" w:rsidR="0083071B" w:rsidRDefault="00FF50CB">
            <w:pPr>
              <w:pStyle w:val="ListParagraph1"/>
              <w:spacing w:after="0" w:line="240" w:lineRule="auto"/>
              <w:ind w:left="360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7000</w:t>
            </w:r>
            <w:r w:rsidR="00FB0F64">
              <w:rPr>
                <w:rFonts w:ascii="Arial" w:hAnsi="Arial" w:cs="Arial"/>
              </w:rPr>
              <w:t xml:space="preserve"> /(3.896,8</w:t>
            </w:r>
            <w:r>
              <w:rPr>
                <w:rFonts w:ascii="Arial" w:hAnsi="Arial" w:cs="Arial"/>
              </w:rPr>
              <w:t>-0)</w:t>
            </w:r>
          </w:p>
          <w:p w14:paraId="59F7EE2A" w14:textId="3022FDC7" w:rsidR="0083071B" w:rsidRDefault="00FB0F64">
            <w:pPr>
              <w:pStyle w:val="ListParagraph1"/>
              <w:spacing w:after="0" w:line="240" w:lineRule="auto"/>
              <w:ind w:left="360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7000 / 3896,8</w:t>
            </w:r>
          </w:p>
          <w:p w14:paraId="1778B360" w14:textId="77777777" w:rsidR="0083071B" w:rsidRDefault="00FF50CB">
            <w:pPr>
              <w:pStyle w:val="ListParagraph1"/>
              <w:spacing w:after="0" w:line="240" w:lineRule="auto"/>
              <w:ind w:left="360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3.5 / 4</w:t>
            </w:r>
          </w:p>
          <w:p w14:paraId="0C8635DB" w14:textId="77777777" w:rsidR="0083071B" w:rsidRDefault="00FF50CB">
            <w:pPr>
              <w:pStyle w:val="ListParagraph1"/>
              <w:spacing w:after="0" w:line="240" w:lineRule="auto"/>
              <w:ind w:left="360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“Titik kembalinya modal, itu ketika perusahaan dapat menjual 4 Porsi Barang “</w:t>
            </w:r>
          </w:p>
          <w:p w14:paraId="13CCCD15" w14:textId="77777777" w:rsidR="0083071B" w:rsidRDefault="0083071B">
            <w:pPr>
              <w:pStyle w:val="ListParagraph1"/>
              <w:spacing w:after="0" w:line="240" w:lineRule="auto"/>
              <w:ind w:left="0"/>
              <w:jc w:val="both"/>
              <w:textAlignment w:val="baseline"/>
              <w:rPr>
                <w:rFonts w:ascii="Arial" w:hAnsi="Arial" w:cs="Arial"/>
              </w:rPr>
            </w:pPr>
          </w:p>
          <w:p w14:paraId="32E44CC9" w14:textId="23854B0B" w:rsidR="0083071B" w:rsidRDefault="00FF50CB"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Target </w:t>
            </w:r>
            <w:r w:rsidR="005F07F6">
              <w:rPr>
                <w:rFonts w:ascii="Arial" w:hAnsi="Arial" w:cs="Arial"/>
                <w:sz w:val="22"/>
                <w:szCs w:val="22"/>
                <w:lang w:val="id-ID"/>
              </w:rPr>
              <w:t>Penjualan jasque Selama 1 minggu yakni 4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0 Porsi. </w:t>
            </w:r>
            <w:r w:rsidR="005F07F6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HPP Rp. 3.103,2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Memperkirakan tota</w:t>
            </w:r>
            <w:r w:rsidR="005F07F6">
              <w:rPr>
                <w:rFonts w:ascii="Arial" w:hAnsi="Arial" w:cs="Arial"/>
                <w:sz w:val="22"/>
                <w:szCs w:val="22"/>
                <w:lang w:val="id-ID"/>
              </w:rPr>
              <w:t>l  dana yang di butuhkan Rp. 250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.000 *dengan biaya operasional. Dengan keuntungan ber</w:t>
            </w:r>
            <w:r w:rsidR="005F07F6">
              <w:rPr>
                <w:rFonts w:ascii="Arial" w:hAnsi="Arial" w:cs="Arial"/>
                <w:sz w:val="22"/>
                <w:szCs w:val="22"/>
                <w:lang w:val="id-ID"/>
              </w:rPr>
              <w:t>sih selama 4 pekan yakni  Rp.623.488  dan pembagian keuntungan 8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0 % </w:t>
            </w:r>
            <w:r w:rsidR="005F07F6">
              <w:rPr>
                <w:rFonts w:ascii="Arial" w:hAnsi="Arial" w:cs="Arial"/>
                <w:sz w:val="22"/>
                <w:szCs w:val="22"/>
                <w:lang w:val="id-ID"/>
              </w:rPr>
              <w:t>Untuk pelaku usaha jasque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dan 20 % untuk investor. Jika ada kerugian maka dari pihak pelaku usaha akan menutupi 80% dan 20 % lagi oleh investor.</w:t>
            </w:r>
          </w:p>
        </w:tc>
      </w:tr>
      <w:tr w:rsidR="0083071B" w14:paraId="1892116D" w14:textId="77777777">
        <w:trPr>
          <w:trHeight w:val="2824"/>
        </w:trPr>
        <w:tc>
          <w:tcPr>
            <w:tcW w:w="8893" w:type="dxa"/>
          </w:tcPr>
          <w:p w14:paraId="0F5494D7" w14:textId="77777777" w:rsidR="0083071B" w:rsidRDefault="00FF50CB">
            <w:pPr>
              <w:pStyle w:val="tablestyle2"/>
            </w:pPr>
            <w:proofErr w:type="spellStart"/>
            <w:r>
              <w:lastRenderedPageBreak/>
              <w:t>Cashflow</w:t>
            </w:r>
            <w:proofErr w:type="spellEnd"/>
          </w:p>
          <w:p w14:paraId="3ADEAFE2" w14:textId="77777777" w:rsidR="0083071B" w:rsidRDefault="0083071B">
            <w:pPr>
              <w:pStyle w:val="tablestyle2"/>
            </w:pPr>
          </w:p>
          <w:p w14:paraId="0C0E3849" w14:textId="5919FD11" w:rsidR="0083071B" w:rsidRDefault="00FF50CB">
            <w:pPr>
              <w:pStyle w:val="tablestyle2"/>
            </w:pPr>
            <w:r>
              <w:rPr>
                <w:rFonts w:ascii="Times New Roman" w:hAnsi="Times New Roman" w:cs="Times New Roman"/>
                <w:b w:val="0"/>
                <w:lang w:val="id-ID"/>
              </w:rPr>
              <w:t xml:space="preserve">Target Penjualan </w:t>
            </w:r>
            <w:r w:rsidR="005F07F6">
              <w:rPr>
                <w:rFonts w:ascii="Times New Roman" w:hAnsi="Times New Roman" w:cs="Times New Roman"/>
                <w:b w:val="0"/>
                <w:lang w:val="id-ID"/>
              </w:rPr>
              <w:t>Jasque Selama 4 minggu yakni 160</w:t>
            </w:r>
            <w:r>
              <w:rPr>
                <w:rFonts w:ascii="Times New Roman" w:hAnsi="Times New Roman" w:cs="Times New Roman"/>
                <w:b w:val="0"/>
                <w:lang w:val="id-ID"/>
              </w:rPr>
              <w:t xml:space="preserve"> Porsi. Dengan HPP Rp. 7000</w:t>
            </w:r>
            <w:r>
              <w:rPr>
                <w:rFonts w:ascii="Times New Roman" w:hAnsi="Times New Roman" w:cs="Times New Roman"/>
                <w:b w:val="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porsi</w:t>
            </w:r>
            <w:proofErr w:type="spellEnd"/>
            <w:r w:rsidR="005F07F6">
              <w:rPr>
                <w:rFonts w:ascii="Times New Roman" w:hAnsi="Times New Roman" w:cs="Times New Roman"/>
                <w:b w:val="0"/>
                <w:lang w:val="id-ID"/>
              </w:rPr>
              <w:t>. jasque</w:t>
            </w:r>
            <w:r>
              <w:rPr>
                <w:rFonts w:ascii="Times New Roman" w:hAnsi="Times New Roman" w:cs="Times New Roman"/>
                <w:b w:val="0"/>
                <w:lang w:val="id-ID"/>
              </w:rPr>
              <w:t xml:space="preserve"> Memperkirakan to</w:t>
            </w:r>
            <w:r w:rsidR="005F07F6">
              <w:rPr>
                <w:rFonts w:ascii="Times New Roman" w:hAnsi="Times New Roman" w:cs="Times New Roman"/>
                <w:b w:val="0"/>
                <w:lang w:val="id-ID"/>
              </w:rPr>
              <w:t>tal  dana yang di butuhkan Rp. 20</w:t>
            </w:r>
            <w:r>
              <w:rPr>
                <w:rFonts w:ascii="Times New Roman" w:hAnsi="Times New Roman" w:cs="Times New Roman"/>
                <w:b w:val="0"/>
                <w:lang w:val="id-ID"/>
              </w:rPr>
              <w:t>0.000 *dengan biaya operasional. Dengan keuntungan ber</w:t>
            </w:r>
            <w:r w:rsidR="005F07F6">
              <w:rPr>
                <w:rFonts w:ascii="Times New Roman" w:hAnsi="Times New Roman" w:cs="Times New Roman"/>
                <w:b w:val="0"/>
                <w:lang w:val="id-ID"/>
              </w:rPr>
              <w:t>sih selama 4 pekan yakni  Rp.623.488</w:t>
            </w:r>
            <w:r>
              <w:rPr>
                <w:rFonts w:ascii="Times New Roman" w:hAnsi="Times New Roman" w:cs="Times New Roman"/>
                <w:b w:val="0"/>
                <w:lang w:val="id-ID"/>
              </w:rPr>
              <w:t xml:space="preserve">  dan pembagian keuntungan 80</w:t>
            </w:r>
            <w:r w:rsidR="005F07F6">
              <w:rPr>
                <w:rFonts w:ascii="Times New Roman" w:hAnsi="Times New Roman" w:cs="Times New Roman"/>
                <w:b w:val="0"/>
                <w:lang w:val="id-ID"/>
              </w:rPr>
              <w:t xml:space="preserve"> % Untuk pelaku usaha jasque</w:t>
            </w:r>
            <w:r>
              <w:rPr>
                <w:rFonts w:ascii="Times New Roman" w:hAnsi="Times New Roman" w:cs="Times New Roman"/>
                <w:b w:val="0"/>
                <w:lang w:val="id-ID"/>
              </w:rPr>
              <w:t xml:space="preserve"> dan 20 % untuk investor. Jika ada kerugian maka dari pihak pelaku usaha akan menutupi 80% dan 20 % lagi oleh investor.</w:t>
            </w:r>
          </w:p>
        </w:tc>
      </w:tr>
      <w:tr w:rsidR="0083071B" w14:paraId="3AF73E6A" w14:textId="77777777">
        <w:trPr>
          <w:trHeight w:val="2824"/>
        </w:trPr>
        <w:tc>
          <w:tcPr>
            <w:tcW w:w="8893" w:type="dxa"/>
          </w:tcPr>
          <w:p w14:paraId="36B35252" w14:textId="77777777" w:rsidR="0083071B" w:rsidRDefault="00FF50CB">
            <w:pPr>
              <w:pStyle w:val="tablestyle2"/>
            </w:pPr>
            <w:r>
              <w:t xml:space="preserve">Exit Plan </w:t>
            </w:r>
          </w:p>
          <w:p w14:paraId="1869F7D2" w14:textId="77777777" w:rsidR="0083071B" w:rsidRDefault="0083071B">
            <w:pPr>
              <w:pStyle w:val="tablestyle2"/>
            </w:pPr>
          </w:p>
          <w:p w14:paraId="3454F993" w14:textId="77777777" w:rsidR="0083071B" w:rsidRDefault="00FF50CB">
            <w:pPr>
              <w:pStyle w:val="tablestyle2"/>
              <w:rPr>
                <w:lang w:val="id-ID"/>
              </w:rPr>
            </w:pPr>
            <w:r>
              <w:rPr>
                <w:b w:val="0"/>
                <w:lang w:val="id-ID"/>
              </w:rPr>
              <w:t>Kami bersedia menutupi dengan mengganti kerugian modal investor 80%.</w:t>
            </w:r>
          </w:p>
        </w:tc>
      </w:tr>
    </w:tbl>
    <w:p w14:paraId="3A224352" w14:textId="77777777" w:rsidR="0083071B" w:rsidRDefault="0083071B">
      <w:pPr>
        <w:jc w:val="center"/>
      </w:pPr>
    </w:p>
    <w:p w14:paraId="4F7D8052" w14:textId="77777777" w:rsidR="0083071B" w:rsidRDefault="0083071B">
      <w:pPr>
        <w:jc w:val="center"/>
      </w:pPr>
    </w:p>
    <w:p w14:paraId="1CB0BA55" w14:textId="77777777" w:rsidR="0083071B" w:rsidRDefault="0083071B">
      <w:pPr>
        <w:jc w:val="center"/>
      </w:pPr>
    </w:p>
    <w:p w14:paraId="42E921F9" w14:textId="77777777" w:rsidR="0083071B" w:rsidRDefault="0083071B">
      <w:pPr>
        <w:jc w:val="center"/>
      </w:pPr>
    </w:p>
    <w:p w14:paraId="04C93829" w14:textId="77777777" w:rsidR="0083071B" w:rsidRDefault="0083071B">
      <w:pPr>
        <w:jc w:val="center"/>
      </w:pPr>
    </w:p>
    <w:p w14:paraId="367C232F" w14:textId="77777777" w:rsidR="0083071B" w:rsidRDefault="0083071B">
      <w:pPr>
        <w:jc w:val="center"/>
      </w:pPr>
    </w:p>
    <w:p w14:paraId="535E94F2" w14:textId="77777777" w:rsidR="0083071B" w:rsidRDefault="0083071B">
      <w:pPr>
        <w:jc w:val="center"/>
      </w:pPr>
    </w:p>
    <w:p w14:paraId="6E84DDB4" w14:textId="77777777" w:rsidR="0083071B" w:rsidRDefault="0083071B">
      <w:pPr>
        <w:jc w:val="center"/>
      </w:pPr>
    </w:p>
    <w:p w14:paraId="7A3A41C4" w14:textId="77777777" w:rsidR="0083071B" w:rsidRDefault="0083071B">
      <w:pPr>
        <w:jc w:val="center"/>
      </w:pPr>
    </w:p>
    <w:p w14:paraId="27F9F451" w14:textId="77777777" w:rsidR="0083071B" w:rsidRDefault="0083071B">
      <w:pPr>
        <w:jc w:val="center"/>
      </w:pPr>
    </w:p>
    <w:sectPr w:rsidR="008307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D48F8" w14:textId="77777777" w:rsidR="00605BCB" w:rsidRDefault="00605BCB" w:rsidP="005F07F6">
      <w:pPr>
        <w:spacing w:after="0" w:line="240" w:lineRule="auto"/>
      </w:pPr>
      <w:r>
        <w:separator/>
      </w:r>
    </w:p>
  </w:endnote>
  <w:endnote w:type="continuationSeparator" w:id="0">
    <w:p w14:paraId="15DCC510" w14:textId="77777777" w:rsidR="00605BCB" w:rsidRDefault="00605BCB" w:rsidP="005F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926EF" w14:textId="77777777" w:rsidR="00605BCB" w:rsidRDefault="00605BCB" w:rsidP="005F07F6">
      <w:pPr>
        <w:spacing w:after="0" w:line="240" w:lineRule="auto"/>
      </w:pPr>
      <w:r>
        <w:separator/>
      </w:r>
    </w:p>
  </w:footnote>
  <w:footnote w:type="continuationSeparator" w:id="0">
    <w:p w14:paraId="308CB7EC" w14:textId="77777777" w:rsidR="00605BCB" w:rsidRDefault="00605BCB" w:rsidP="005F0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6C25"/>
    <w:multiLevelType w:val="multilevel"/>
    <w:tmpl w:val="0B206C25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54833"/>
    <w:multiLevelType w:val="multilevel"/>
    <w:tmpl w:val="100548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90FE3"/>
    <w:multiLevelType w:val="multilevel"/>
    <w:tmpl w:val="76090FE3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C2"/>
    <w:rsid w:val="00071067"/>
    <w:rsid w:val="00086FDD"/>
    <w:rsid w:val="000B17C5"/>
    <w:rsid w:val="000F719B"/>
    <w:rsid w:val="001433E6"/>
    <w:rsid w:val="001926E0"/>
    <w:rsid w:val="001F3068"/>
    <w:rsid w:val="002037BA"/>
    <w:rsid w:val="002D1866"/>
    <w:rsid w:val="002F633A"/>
    <w:rsid w:val="00320A4D"/>
    <w:rsid w:val="003F2233"/>
    <w:rsid w:val="004A4D8A"/>
    <w:rsid w:val="004D771C"/>
    <w:rsid w:val="00510F66"/>
    <w:rsid w:val="00536176"/>
    <w:rsid w:val="005623C9"/>
    <w:rsid w:val="005F07F6"/>
    <w:rsid w:val="00605BCB"/>
    <w:rsid w:val="0066501A"/>
    <w:rsid w:val="0069414D"/>
    <w:rsid w:val="006B2FA4"/>
    <w:rsid w:val="006B34C7"/>
    <w:rsid w:val="007229BF"/>
    <w:rsid w:val="00752935"/>
    <w:rsid w:val="00770055"/>
    <w:rsid w:val="007700A6"/>
    <w:rsid w:val="007763E9"/>
    <w:rsid w:val="00790F2D"/>
    <w:rsid w:val="007B0F46"/>
    <w:rsid w:val="0083071B"/>
    <w:rsid w:val="008760A0"/>
    <w:rsid w:val="008D31F1"/>
    <w:rsid w:val="008D4BC9"/>
    <w:rsid w:val="00942C04"/>
    <w:rsid w:val="00957E5F"/>
    <w:rsid w:val="00961FA1"/>
    <w:rsid w:val="00996444"/>
    <w:rsid w:val="009A4C72"/>
    <w:rsid w:val="009D6011"/>
    <w:rsid w:val="00A14D29"/>
    <w:rsid w:val="00B3247F"/>
    <w:rsid w:val="00B619C2"/>
    <w:rsid w:val="00BB7F08"/>
    <w:rsid w:val="00BC2ED8"/>
    <w:rsid w:val="00BD3A4B"/>
    <w:rsid w:val="00C24E94"/>
    <w:rsid w:val="00C574BB"/>
    <w:rsid w:val="00D30B7A"/>
    <w:rsid w:val="00D540FD"/>
    <w:rsid w:val="00D61BA8"/>
    <w:rsid w:val="00DB55B5"/>
    <w:rsid w:val="00DB70C8"/>
    <w:rsid w:val="00DE190B"/>
    <w:rsid w:val="00DE2DBC"/>
    <w:rsid w:val="00DF3813"/>
    <w:rsid w:val="00E0559D"/>
    <w:rsid w:val="00E12170"/>
    <w:rsid w:val="00EC4041"/>
    <w:rsid w:val="00F3066B"/>
    <w:rsid w:val="00F473BF"/>
    <w:rsid w:val="00F47A4E"/>
    <w:rsid w:val="00F83AB1"/>
    <w:rsid w:val="00FB0F64"/>
    <w:rsid w:val="00FD4F3D"/>
    <w:rsid w:val="00FF50CB"/>
    <w:rsid w:val="02CC1CA6"/>
    <w:rsid w:val="0CD10283"/>
    <w:rsid w:val="30DA5089"/>
    <w:rsid w:val="33185C63"/>
    <w:rsid w:val="359745C9"/>
    <w:rsid w:val="3D700E3D"/>
    <w:rsid w:val="41851EAF"/>
    <w:rsid w:val="4EA868AD"/>
    <w:rsid w:val="53A73249"/>
    <w:rsid w:val="5A5C633C"/>
    <w:rsid w:val="5CFF3692"/>
    <w:rsid w:val="6AB3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3FC8FD"/>
  <w14:defaultImageDpi w14:val="300"/>
  <w15:docId w15:val="{16363843-9857-4563-AA3E-A0804E9C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 Black" w:hAnsi="Arial Black" w:cs="Arial"/>
      <w:smallCaps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Pr>
      <w:rFonts w:ascii="Arial Black" w:eastAsia="Times New Roman" w:hAnsi="Arial Black" w:cs="Arial"/>
      <w:smallCaps/>
      <w:color w:val="000000"/>
      <w:sz w:val="32"/>
    </w:rPr>
  </w:style>
  <w:style w:type="paragraph" w:customStyle="1" w:styleId="tablestyle1">
    <w:name w:val="table style1"/>
    <w:basedOn w:val="Normal"/>
    <w:rPr>
      <w:rFonts w:ascii="Arial" w:hAnsi="Arial" w:cs="Arial"/>
      <w:b/>
      <w:smallCaps/>
      <w:color w:val="FFFFFF"/>
      <w:sz w:val="28"/>
    </w:rPr>
  </w:style>
  <w:style w:type="paragraph" w:customStyle="1" w:styleId="tablestyle2">
    <w:name w:val="table style2"/>
    <w:basedOn w:val="tablestyle1"/>
    <w:rPr>
      <w:smallCaps w:val="0"/>
      <w:color w:val="auto"/>
      <w:sz w:val="22"/>
    </w:rPr>
  </w:style>
  <w:style w:type="character" w:customStyle="1" w:styleId="HeaderChar">
    <w:name w:val="Header Char"/>
    <w:basedOn w:val="DefaultParagraphFont"/>
    <w:link w:val="Header"/>
    <w:semiHidden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customStyle="1" w:styleId="ListParagraph2">
    <w:name w:val="List Paragraph2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F0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F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#1">
  <dgm:title val=""/>
  <dgm:desc val=""/>
  <dgm:catLst>
    <dgm:cat type="colorful" pri="10300"/>
  </dgm:catLst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EA9FD3-79CE-4D69-A3B3-02781BB5BB20}" type="doc">
      <dgm:prSet loTypeId="urn:microsoft.com/office/officeart/2005/8/layout/orgChart1#1" loCatId="hierarchy" qsTypeId="urn:microsoft.com/office/officeart/2005/8/quickstyle/3d2#1" qsCatId="3D" csTypeId="urn:microsoft.com/office/officeart/2005/8/colors/colorful3#1" csCatId="colorful" phldr="1"/>
      <dgm:spPr/>
      <dgm:t>
        <a:bodyPr/>
        <a:lstStyle/>
        <a:p>
          <a:endParaRPr lang="id-ID"/>
        </a:p>
      </dgm:t>
    </dgm:pt>
    <dgm:pt modelId="{B053D051-66FB-495D-A4DC-C97F48B18330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Muhamad ikhsan Ramadhan</a:t>
          </a:r>
          <a:endParaRPr lang="id-ID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id-ID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id-ID"/>
            <a:t>Ketua</a:t>
          </a:r>
          <a:endParaRPr/>
        </a:p>
      </dgm:t>
    </dgm:pt>
    <dgm:pt modelId="{96E1F3DB-F207-4687-96D1-22B96E3A87A2}" type="parTrans" cxnId="{75FAE2E0-412A-4BAD-91B8-48E54388D258}">
      <dgm:prSet/>
      <dgm:spPr/>
      <dgm:t>
        <a:bodyPr/>
        <a:lstStyle/>
        <a:p>
          <a:endParaRPr lang="id-ID"/>
        </a:p>
      </dgm:t>
    </dgm:pt>
    <dgm:pt modelId="{7D857F75-8AA2-424A-BF3E-429EFED1B520}" type="sibTrans" cxnId="{75FAE2E0-412A-4BAD-91B8-48E54388D258}">
      <dgm:prSet/>
      <dgm:spPr/>
      <dgm:t>
        <a:bodyPr/>
        <a:lstStyle/>
        <a:p>
          <a:endParaRPr lang="id-ID"/>
        </a:p>
      </dgm:t>
    </dgm:pt>
    <dgm:pt modelId="{F3FE2A57-F341-4B7A-A038-4ECA72748A6E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frisnadi try putra, pramana, retno rahayu</a:t>
          </a:r>
          <a:endParaRPr lang="id-ID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id-ID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Divisi </a:t>
          </a:r>
          <a:r>
            <a:rPr lang="id-ID"/>
            <a:t>Produksi</a:t>
          </a:r>
          <a:endParaRPr/>
        </a:p>
      </dgm:t>
    </dgm:pt>
    <dgm:pt modelId="{7FFD5269-FE88-4D54-B24C-AA42E968BD36}" type="parTrans" cxnId="{81A8594F-62EF-4916-AC05-2EBD1F0D1FFB}">
      <dgm:prSet/>
      <dgm:spPr/>
      <dgm:t>
        <a:bodyPr/>
        <a:lstStyle/>
        <a:p>
          <a:endParaRPr lang="id-ID"/>
        </a:p>
      </dgm:t>
    </dgm:pt>
    <dgm:pt modelId="{A3445900-EF1F-46A0-B6CF-75649DC020FC}" type="sibTrans" cxnId="{81A8594F-62EF-4916-AC05-2EBD1F0D1FFB}">
      <dgm:prSet/>
      <dgm:spPr/>
      <dgm:t>
        <a:bodyPr/>
        <a:lstStyle/>
        <a:p>
          <a:endParaRPr lang="id-ID"/>
        </a:p>
      </dgm:t>
    </dgm:pt>
    <dgm:pt modelId="{33F143F1-BE56-4B49-9D8A-0BBA5EF86921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Hudio H, M faisal A, Bryan Rafsanzani, Ahmad Dzaky A</a:t>
          </a:r>
          <a:endParaRPr lang="id-ID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id-ID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id-ID"/>
            <a:t>Divisi Lapangan</a:t>
          </a:r>
        </a:p>
      </dgm:t>
    </dgm:pt>
    <dgm:pt modelId="{4992F26E-014A-4C06-A291-B5583B42DA52}" type="parTrans" cxnId="{F41392EF-3EC5-43BB-BCF9-519DD974D5F8}">
      <dgm:prSet/>
      <dgm:spPr/>
      <dgm:t>
        <a:bodyPr/>
        <a:lstStyle/>
        <a:p>
          <a:endParaRPr lang="id-ID"/>
        </a:p>
      </dgm:t>
    </dgm:pt>
    <dgm:pt modelId="{D2D9A526-A135-4293-8F6F-085FDE116950}" type="sibTrans" cxnId="{F41392EF-3EC5-43BB-BCF9-519DD974D5F8}">
      <dgm:prSet/>
      <dgm:spPr/>
      <dgm:t>
        <a:bodyPr/>
        <a:lstStyle/>
        <a:p>
          <a:endParaRPr lang="id-ID"/>
        </a:p>
      </dgm:t>
    </dgm:pt>
    <dgm:pt modelId="{A7EEBC3C-3458-44A3-821A-049048179CFE}" type="pres">
      <dgm:prSet presAssocID="{C5EA9FD3-79CE-4D69-A3B3-02781BB5BB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F94C0E7-7A34-4377-A7BC-3B6F69E29F69}" type="pres">
      <dgm:prSet presAssocID="{B053D051-66FB-495D-A4DC-C97F48B18330}" presName="hierRoot1" presStyleCnt="0">
        <dgm:presLayoutVars>
          <dgm:hierBranch val="init"/>
        </dgm:presLayoutVars>
      </dgm:prSet>
      <dgm:spPr/>
    </dgm:pt>
    <dgm:pt modelId="{4F70B4A6-49F7-42FD-8ABF-45D7515A31C0}" type="pres">
      <dgm:prSet presAssocID="{B053D051-66FB-495D-A4DC-C97F48B18330}" presName="rootComposite1" presStyleCnt="0"/>
      <dgm:spPr/>
    </dgm:pt>
    <dgm:pt modelId="{4C39F40F-19A3-4D23-AA00-9D1DB7F02216}" type="pres">
      <dgm:prSet presAssocID="{B053D051-66FB-495D-A4DC-C97F48B18330}" presName="rootText1" presStyleLbl="node0" presStyleIdx="0" presStyleCnt="1" custScaleX="74734" custScaleY="747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AFA0B4-7B2E-474F-B250-4F7A936B4C5D}" type="pres">
      <dgm:prSet presAssocID="{B053D051-66FB-495D-A4DC-C97F48B1833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CEC1EFC-D08A-412C-9D03-B276E1924FE4}" type="pres">
      <dgm:prSet presAssocID="{B053D051-66FB-495D-A4DC-C97F48B18330}" presName="hierChild2" presStyleCnt="0"/>
      <dgm:spPr/>
    </dgm:pt>
    <dgm:pt modelId="{47501FE8-03F8-4768-9D97-EE8742278FAB}" type="pres">
      <dgm:prSet presAssocID="{7FFD5269-FE88-4D54-B24C-AA42E968BD36}" presName="Name37" presStyleLbl="parChTrans1D2" presStyleIdx="0" presStyleCnt="2"/>
      <dgm:spPr/>
      <dgm:t>
        <a:bodyPr/>
        <a:lstStyle/>
        <a:p>
          <a:endParaRPr lang="en-US"/>
        </a:p>
      </dgm:t>
    </dgm:pt>
    <dgm:pt modelId="{5446627C-FA2D-4C05-AE61-9FBF2EC1CC3B}" type="pres">
      <dgm:prSet presAssocID="{F3FE2A57-F341-4B7A-A038-4ECA72748A6E}" presName="hierRoot2" presStyleCnt="0">
        <dgm:presLayoutVars>
          <dgm:hierBranch val="init"/>
        </dgm:presLayoutVars>
      </dgm:prSet>
      <dgm:spPr/>
    </dgm:pt>
    <dgm:pt modelId="{C344C88D-D27F-41DA-97A0-386688687FD0}" type="pres">
      <dgm:prSet presAssocID="{F3FE2A57-F341-4B7A-A038-4ECA72748A6E}" presName="rootComposite" presStyleCnt="0"/>
      <dgm:spPr/>
    </dgm:pt>
    <dgm:pt modelId="{47151F6D-1D31-42E1-A90A-D4309234D16A}" type="pres">
      <dgm:prSet presAssocID="{F3FE2A57-F341-4B7A-A038-4ECA72748A6E}" presName="rootText" presStyleLbl="node2" presStyleIdx="0" presStyleCnt="2" custScaleX="69345" custScaleY="69345" custLinFactNeighborX="-39102" custLinFactNeighborY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776F33-F892-41B2-AB48-43777D95FC7E}" type="pres">
      <dgm:prSet presAssocID="{F3FE2A57-F341-4B7A-A038-4ECA72748A6E}" presName="rootConnector" presStyleLbl="node2" presStyleIdx="0" presStyleCnt="2"/>
      <dgm:spPr/>
      <dgm:t>
        <a:bodyPr/>
        <a:lstStyle/>
        <a:p>
          <a:endParaRPr lang="en-US"/>
        </a:p>
      </dgm:t>
    </dgm:pt>
    <dgm:pt modelId="{ED17A8CC-35CA-42B0-9175-DD865FEA0A47}" type="pres">
      <dgm:prSet presAssocID="{F3FE2A57-F341-4B7A-A038-4ECA72748A6E}" presName="hierChild4" presStyleCnt="0"/>
      <dgm:spPr/>
    </dgm:pt>
    <dgm:pt modelId="{AC745545-58A7-48AB-B0F9-D32B15E87355}" type="pres">
      <dgm:prSet presAssocID="{F3FE2A57-F341-4B7A-A038-4ECA72748A6E}" presName="hierChild5" presStyleCnt="0"/>
      <dgm:spPr/>
    </dgm:pt>
    <dgm:pt modelId="{D3046517-E3E0-489E-BC0B-AAA288E35627}" type="pres">
      <dgm:prSet presAssocID="{4992F26E-014A-4C06-A291-B5583B42DA52}" presName="Name37" presStyleLbl="parChTrans1D2" presStyleIdx="1" presStyleCnt="2"/>
      <dgm:spPr/>
      <dgm:t>
        <a:bodyPr/>
        <a:lstStyle/>
        <a:p>
          <a:endParaRPr lang="en-US"/>
        </a:p>
      </dgm:t>
    </dgm:pt>
    <dgm:pt modelId="{413E4374-80B4-4AB0-B464-794641EA0D07}" type="pres">
      <dgm:prSet presAssocID="{33F143F1-BE56-4B49-9D8A-0BBA5EF86921}" presName="hierRoot2" presStyleCnt="0">
        <dgm:presLayoutVars>
          <dgm:hierBranch val="init"/>
        </dgm:presLayoutVars>
      </dgm:prSet>
      <dgm:spPr/>
    </dgm:pt>
    <dgm:pt modelId="{94AFA662-21D2-4627-B1F5-57C6FBCBC665}" type="pres">
      <dgm:prSet presAssocID="{33F143F1-BE56-4B49-9D8A-0BBA5EF86921}" presName="rootComposite" presStyleCnt="0"/>
      <dgm:spPr/>
    </dgm:pt>
    <dgm:pt modelId="{78695E19-1525-444C-825C-CA839E2ABCD6}" type="pres">
      <dgm:prSet presAssocID="{33F143F1-BE56-4B49-9D8A-0BBA5EF86921}" presName="rootText" presStyleLbl="node2" presStyleIdx="1" presStyleCnt="2" custScaleX="66966" custScaleY="738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D3D585-360F-44BE-8E2D-5BAAF64E00CC}" type="pres">
      <dgm:prSet presAssocID="{33F143F1-BE56-4B49-9D8A-0BBA5EF86921}" presName="rootConnector" presStyleLbl="node2" presStyleIdx="1" presStyleCnt="2"/>
      <dgm:spPr/>
      <dgm:t>
        <a:bodyPr/>
        <a:lstStyle/>
        <a:p>
          <a:endParaRPr lang="en-US"/>
        </a:p>
      </dgm:t>
    </dgm:pt>
    <dgm:pt modelId="{4AEE91BF-27A9-4AE2-BAEF-0BF83A337537}" type="pres">
      <dgm:prSet presAssocID="{33F143F1-BE56-4B49-9D8A-0BBA5EF86921}" presName="hierChild4" presStyleCnt="0"/>
      <dgm:spPr/>
    </dgm:pt>
    <dgm:pt modelId="{4559FE6D-9C39-40D9-80F6-BF0182A2B9DE}" type="pres">
      <dgm:prSet presAssocID="{33F143F1-BE56-4B49-9D8A-0BBA5EF86921}" presName="hierChild5" presStyleCnt="0"/>
      <dgm:spPr/>
    </dgm:pt>
    <dgm:pt modelId="{2699AAB1-5B33-4660-9002-72E890A1F883}" type="pres">
      <dgm:prSet presAssocID="{B053D051-66FB-495D-A4DC-C97F48B18330}" presName="hierChild3" presStyleCnt="0"/>
      <dgm:spPr/>
    </dgm:pt>
  </dgm:ptLst>
  <dgm:cxnLst>
    <dgm:cxn modelId="{75127497-B1E0-485D-8467-FA8E2BEE1329}" type="presOf" srcId="{4992F26E-014A-4C06-A291-B5583B42DA52}" destId="{D3046517-E3E0-489E-BC0B-AAA288E35627}" srcOrd="0" destOrd="0" presId="urn:microsoft.com/office/officeart/2005/8/layout/orgChart1#1"/>
    <dgm:cxn modelId="{FD666109-E62C-427A-AA98-897016EAAFAB}" type="presOf" srcId="{7FFD5269-FE88-4D54-B24C-AA42E968BD36}" destId="{47501FE8-03F8-4768-9D97-EE8742278FAB}" srcOrd="0" destOrd="0" presId="urn:microsoft.com/office/officeart/2005/8/layout/orgChart1#1"/>
    <dgm:cxn modelId="{9F5ADA3F-008D-4208-98AD-F31B997EC4E9}" type="presOf" srcId="{33F143F1-BE56-4B49-9D8A-0BBA5EF86921}" destId="{E0D3D585-360F-44BE-8E2D-5BAAF64E00CC}" srcOrd="1" destOrd="0" presId="urn:microsoft.com/office/officeart/2005/8/layout/orgChart1#1"/>
    <dgm:cxn modelId="{F41392EF-3EC5-43BB-BCF9-519DD974D5F8}" srcId="{B053D051-66FB-495D-A4DC-C97F48B18330}" destId="{33F143F1-BE56-4B49-9D8A-0BBA5EF86921}" srcOrd="1" destOrd="0" parTransId="{4992F26E-014A-4C06-A291-B5583B42DA52}" sibTransId="{D2D9A526-A135-4293-8F6F-085FDE116950}"/>
    <dgm:cxn modelId="{75FAE2E0-412A-4BAD-91B8-48E54388D258}" srcId="{C5EA9FD3-79CE-4D69-A3B3-02781BB5BB20}" destId="{B053D051-66FB-495D-A4DC-C97F48B18330}" srcOrd="0" destOrd="0" parTransId="{96E1F3DB-F207-4687-96D1-22B96E3A87A2}" sibTransId="{7D857F75-8AA2-424A-BF3E-429EFED1B520}"/>
    <dgm:cxn modelId="{F54E714D-B8DB-4E94-88D2-5A6BAE2127B4}" type="presOf" srcId="{33F143F1-BE56-4B49-9D8A-0BBA5EF86921}" destId="{78695E19-1525-444C-825C-CA839E2ABCD6}" srcOrd="0" destOrd="0" presId="urn:microsoft.com/office/officeart/2005/8/layout/orgChart1#1"/>
    <dgm:cxn modelId="{417C6BFA-4387-426A-A4C0-A8D2C43868F3}" type="presOf" srcId="{B053D051-66FB-495D-A4DC-C97F48B18330}" destId="{4C39F40F-19A3-4D23-AA00-9D1DB7F02216}" srcOrd="0" destOrd="0" presId="urn:microsoft.com/office/officeart/2005/8/layout/orgChart1#1"/>
    <dgm:cxn modelId="{81A8594F-62EF-4916-AC05-2EBD1F0D1FFB}" srcId="{B053D051-66FB-495D-A4DC-C97F48B18330}" destId="{F3FE2A57-F341-4B7A-A038-4ECA72748A6E}" srcOrd="0" destOrd="0" parTransId="{7FFD5269-FE88-4D54-B24C-AA42E968BD36}" sibTransId="{A3445900-EF1F-46A0-B6CF-75649DC020FC}"/>
    <dgm:cxn modelId="{726B2C28-EAE4-48F0-B62F-AF1DBB3552BF}" type="presOf" srcId="{F3FE2A57-F341-4B7A-A038-4ECA72748A6E}" destId="{2F776F33-F892-41B2-AB48-43777D95FC7E}" srcOrd="1" destOrd="0" presId="urn:microsoft.com/office/officeart/2005/8/layout/orgChart1#1"/>
    <dgm:cxn modelId="{7ED7F08E-4FB3-499D-A3C2-7CF3B27829B1}" type="presOf" srcId="{B053D051-66FB-495D-A4DC-C97F48B18330}" destId="{27AFA0B4-7B2E-474F-B250-4F7A936B4C5D}" srcOrd="1" destOrd="0" presId="urn:microsoft.com/office/officeart/2005/8/layout/orgChart1#1"/>
    <dgm:cxn modelId="{8284B9E5-C5FD-4C30-9E54-7EC3F4798E2D}" type="presOf" srcId="{F3FE2A57-F341-4B7A-A038-4ECA72748A6E}" destId="{47151F6D-1D31-42E1-A90A-D4309234D16A}" srcOrd="0" destOrd="0" presId="urn:microsoft.com/office/officeart/2005/8/layout/orgChart1#1"/>
    <dgm:cxn modelId="{C19C4544-3FBA-4F34-9DFB-D7ED6253343B}" type="presOf" srcId="{C5EA9FD3-79CE-4D69-A3B3-02781BB5BB20}" destId="{A7EEBC3C-3458-44A3-821A-049048179CFE}" srcOrd="0" destOrd="0" presId="urn:microsoft.com/office/officeart/2005/8/layout/orgChart1#1"/>
    <dgm:cxn modelId="{91597BC1-94C5-4EF8-B278-378A51BB64EA}" type="presParOf" srcId="{A7EEBC3C-3458-44A3-821A-049048179CFE}" destId="{DF94C0E7-7A34-4377-A7BC-3B6F69E29F69}" srcOrd="0" destOrd="0" presId="urn:microsoft.com/office/officeart/2005/8/layout/orgChart1#1"/>
    <dgm:cxn modelId="{0FCB6737-F793-4861-B88B-A312B69295C4}" type="presParOf" srcId="{DF94C0E7-7A34-4377-A7BC-3B6F69E29F69}" destId="{4F70B4A6-49F7-42FD-8ABF-45D7515A31C0}" srcOrd="0" destOrd="0" presId="urn:microsoft.com/office/officeart/2005/8/layout/orgChart1#1"/>
    <dgm:cxn modelId="{4F628545-A89B-4BC9-BE6F-19B6206E5789}" type="presParOf" srcId="{4F70B4A6-49F7-42FD-8ABF-45D7515A31C0}" destId="{4C39F40F-19A3-4D23-AA00-9D1DB7F02216}" srcOrd="0" destOrd="0" presId="urn:microsoft.com/office/officeart/2005/8/layout/orgChart1#1"/>
    <dgm:cxn modelId="{97923707-788F-49B6-87BE-7C1F2B411FA7}" type="presParOf" srcId="{4F70B4A6-49F7-42FD-8ABF-45D7515A31C0}" destId="{27AFA0B4-7B2E-474F-B250-4F7A936B4C5D}" srcOrd="1" destOrd="0" presId="urn:microsoft.com/office/officeart/2005/8/layout/orgChart1#1"/>
    <dgm:cxn modelId="{8064AE64-2A27-42A8-8D83-5B76CA9F0DF5}" type="presParOf" srcId="{DF94C0E7-7A34-4377-A7BC-3B6F69E29F69}" destId="{1CEC1EFC-D08A-412C-9D03-B276E1924FE4}" srcOrd="1" destOrd="0" presId="urn:microsoft.com/office/officeart/2005/8/layout/orgChart1#1"/>
    <dgm:cxn modelId="{936B2B5E-AE78-4B3B-BAC8-280FBED263A3}" type="presParOf" srcId="{1CEC1EFC-D08A-412C-9D03-B276E1924FE4}" destId="{47501FE8-03F8-4768-9D97-EE8742278FAB}" srcOrd="0" destOrd="0" presId="urn:microsoft.com/office/officeart/2005/8/layout/orgChart1#1"/>
    <dgm:cxn modelId="{3F8810C7-2624-407C-8595-E9707A43E4EE}" type="presParOf" srcId="{1CEC1EFC-D08A-412C-9D03-B276E1924FE4}" destId="{5446627C-FA2D-4C05-AE61-9FBF2EC1CC3B}" srcOrd="1" destOrd="0" presId="urn:microsoft.com/office/officeart/2005/8/layout/orgChart1#1"/>
    <dgm:cxn modelId="{C936FFB9-C608-478D-884C-944515692BD6}" type="presParOf" srcId="{5446627C-FA2D-4C05-AE61-9FBF2EC1CC3B}" destId="{C344C88D-D27F-41DA-97A0-386688687FD0}" srcOrd="0" destOrd="0" presId="urn:microsoft.com/office/officeart/2005/8/layout/orgChart1#1"/>
    <dgm:cxn modelId="{61FAC844-612C-46F2-BA1E-3D43CD17BE4E}" type="presParOf" srcId="{C344C88D-D27F-41DA-97A0-386688687FD0}" destId="{47151F6D-1D31-42E1-A90A-D4309234D16A}" srcOrd="0" destOrd="0" presId="urn:microsoft.com/office/officeart/2005/8/layout/orgChart1#1"/>
    <dgm:cxn modelId="{D550DA65-3909-4975-8ED6-620409638B8B}" type="presParOf" srcId="{C344C88D-D27F-41DA-97A0-386688687FD0}" destId="{2F776F33-F892-41B2-AB48-43777D95FC7E}" srcOrd="1" destOrd="0" presId="urn:microsoft.com/office/officeart/2005/8/layout/orgChart1#1"/>
    <dgm:cxn modelId="{896E6AA5-AD04-413E-AB6B-F840228B0E49}" type="presParOf" srcId="{5446627C-FA2D-4C05-AE61-9FBF2EC1CC3B}" destId="{ED17A8CC-35CA-42B0-9175-DD865FEA0A47}" srcOrd="1" destOrd="0" presId="urn:microsoft.com/office/officeart/2005/8/layout/orgChart1#1"/>
    <dgm:cxn modelId="{5FD060F4-2E47-498C-9425-BA548AA82F10}" type="presParOf" srcId="{5446627C-FA2D-4C05-AE61-9FBF2EC1CC3B}" destId="{AC745545-58A7-48AB-B0F9-D32B15E87355}" srcOrd="2" destOrd="0" presId="urn:microsoft.com/office/officeart/2005/8/layout/orgChart1#1"/>
    <dgm:cxn modelId="{82F8F811-D98B-407E-8934-A5FB3406EFE0}" type="presParOf" srcId="{1CEC1EFC-D08A-412C-9D03-B276E1924FE4}" destId="{D3046517-E3E0-489E-BC0B-AAA288E35627}" srcOrd="2" destOrd="0" presId="urn:microsoft.com/office/officeart/2005/8/layout/orgChart1#1"/>
    <dgm:cxn modelId="{2766AA86-E9C6-4137-B4E1-6AF961AC6FCB}" type="presParOf" srcId="{1CEC1EFC-D08A-412C-9D03-B276E1924FE4}" destId="{413E4374-80B4-4AB0-B464-794641EA0D07}" srcOrd="3" destOrd="0" presId="urn:microsoft.com/office/officeart/2005/8/layout/orgChart1#1"/>
    <dgm:cxn modelId="{D0A8A61E-9EAC-431C-A61D-7D41FF05545D}" type="presParOf" srcId="{413E4374-80B4-4AB0-B464-794641EA0D07}" destId="{94AFA662-21D2-4627-B1F5-57C6FBCBC665}" srcOrd="0" destOrd="0" presId="urn:microsoft.com/office/officeart/2005/8/layout/orgChart1#1"/>
    <dgm:cxn modelId="{C9C7B4E2-8BB8-4C45-A796-278E05CE4428}" type="presParOf" srcId="{94AFA662-21D2-4627-B1F5-57C6FBCBC665}" destId="{78695E19-1525-444C-825C-CA839E2ABCD6}" srcOrd="0" destOrd="0" presId="urn:microsoft.com/office/officeart/2005/8/layout/orgChart1#1"/>
    <dgm:cxn modelId="{BC9C1CD3-999C-435F-A871-7752D06F8769}" type="presParOf" srcId="{94AFA662-21D2-4627-B1F5-57C6FBCBC665}" destId="{E0D3D585-360F-44BE-8E2D-5BAAF64E00CC}" srcOrd="1" destOrd="0" presId="urn:microsoft.com/office/officeart/2005/8/layout/orgChart1#1"/>
    <dgm:cxn modelId="{A129FF9D-C0C2-410C-8F7B-19B0F8C5AB31}" type="presParOf" srcId="{413E4374-80B4-4AB0-B464-794641EA0D07}" destId="{4AEE91BF-27A9-4AE2-BAEF-0BF83A337537}" srcOrd="1" destOrd="0" presId="urn:microsoft.com/office/officeart/2005/8/layout/orgChart1#1"/>
    <dgm:cxn modelId="{A3BF145D-1E9C-474C-B775-DECB72DAA3D4}" type="presParOf" srcId="{413E4374-80B4-4AB0-B464-794641EA0D07}" destId="{4559FE6D-9C39-40D9-80F6-BF0182A2B9DE}" srcOrd="2" destOrd="0" presId="urn:microsoft.com/office/officeart/2005/8/layout/orgChart1#1"/>
    <dgm:cxn modelId="{C451DB99-AD65-475A-B8E8-5B292B67A0AC}" type="presParOf" srcId="{DF94C0E7-7A34-4377-A7BC-3B6F69E29F69}" destId="{2699AAB1-5B33-4660-9002-72E890A1F883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046517-E3E0-489E-BC0B-AAA288E35627}">
      <dsp:nvSpPr>
        <dsp:cNvPr id="0" name=""/>
        <dsp:cNvSpPr/>
      </dsp:nvSpPr>
      <dsp:spPr>
        <a:xfrm>
          <a:off x="2302192" y="1054332"/>
          <a:ext cx="1274557" cy="592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261"/>
              </a:lnTo>
              <a:lnTo>
                <a:pt x="1274557" y="296261"/>
              </a:lnTo>
              <a:lnTo>
                <a:pt x="1274557" y="59252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01FE8-03F8-4768-9D97-EE8742278FAB}">
      <dsp:nvSpPr>
        <dsp:cNvPr id="0" name=""/>
        <dsp:cNvSpPr/>
      </dsp:nvSpPr>
      <dsp:spPr>
        <a:xfrm>
          <a:off x="978296" y="1054332"/>
          <a:ext cx="1323895" cy="592917"/>
        </a:xfrm>
        <a:custGeom>
          <a:avLst/>
          <a:gdLst/>
          <a:ahLst/>
          <a:cxnLst/>
          <a:rect l="0" t="0" r="0" b="0"/>
          <a:pathLst>
            <a:path>
              <a:moveTo>
                <a:pt x="1323895" y="0"/>
              </a:moveTo>
              <a:lnTo>
                <a:pt x="1323895" y="296656"/>
              </a:lnTo>
              <a:lnTo>
                <a:pt x="0" y="296656"/>
              </a:lnTo>
              <a:lnTo>
                <a:pt x="0" y="59291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39F40F-19A3-4D23-AA00-9D1DB7F02216}">
      <dsp:nvSpPr>
        <dsp:cNvPr id="0" name=""/>
        <dsp:cNvSpPr/>
      </dsp:nvSpPr>
      <dsp:spPr>
        <a:xfrm>
          <a:off x="1247869" y="10"/>
          <a:ext cx="2108645" cy="1054322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Muhamad ikhsan Ramadhan</a:t>
          </a:r>
          <a:endParaRPr lang="id-ID" sz="1200" kern="1200"/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id-ID" sz="1200" kern="1200"/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Ketua</a:t>
          </a:r>
          <a:endParaRPr sz="1200" kern="1200"/>
        </a:p>
      </dsp:txBody>
      <dsp:txXfrm>
        <a:off x="1247869" y="10"/>
        <a:ext cx="2108645" cy="1054322"/>
      </dsp:txXfrm>
    </dsp:sp>
    <dsp:sp modelId="{47151F6D-1D31-42E1-A90A-D4309234D16A}">
      <dsp:nvSpPr>
        <dsp:cNvPr id="0" name=""/>
        <dsp:cNvSpPr/>
      </dsp:nvSpPr>
      <dsp:spPr>
        <a:xfrm>
          <a:off x="0" y="1647250"/>
          <a:ext cx="1956593" cy="97829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frisnadi try putra, pramana, retno rahayu</a:t>
          </a:r>
          <a:endParaRPr lang="id-ID" sz="1200" kern="1200"/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id-ID" sz="1200" kern="1200"/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Divisi </a:t>
          </a:r>
          <a:r>
            <a:rPr lang="id-ID" sz="1200" kern="1200"/>
            <a:t>Produksi</a:t>
          </a:r>
          <a:endParaRPr sz="1200" kern="1200"/>
        </a:p>
      </dsp:txBody>
      <dsp:txXfrm>
        <a:off x="0" y="1647250"/>
        <a:ext cx="1956593" cy="978296"/>
      </dsp:txXfrm>
    </dsp:sp>
    <dsp:sp modelId="{78695E19-1525-444C-825C-CA839E2ABCD6}">
      <dsp:nvSpPr>
        <dsp:cNvPr id="0" name=""/>
        <dsp:cNvSpPr/>
      </dsp:nvSpPr>
      <dsp:spPr>
        <a:xfrm>
          <a:off x="2632015" y="1646855"/>
          <a:ext cx="1889468" cy="104172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Hudio H, M faisal A, Bryan Rafsanzani, Ahmad Dzaky A</a:t>
          </a:r>
          <a:endParaRPr lang="id-ID" sz="1200" kern="1200"/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id-ID" sz="1200" kern="1200"/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/>
            <a:t>Divisi Lapangan</a:t>
          </a:r>
        </a:p>
      </dsp:txBody>
      <dsp:txXfrm>
        <a:off x="2632015" y="1646855"/>
        <a:ext cx="1889468" cy="1041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#1">
  <dgm:title val=""/>
  <dgm:desc val=""/>
  <dgm:catLst>
    <dgm:cat type="3D" pri="11200"/>
  </dgm:catLst>
  <dgm:scene3d>
    <a:camera prst="orthographicFront"/>
    <a:lightRig rig="threePt" dir="t"/>
  </dgm:scene3d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1F1890-8962-40F9-A664-9C0C804A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Innayah</dc:creator>
  <cp:lastModifiedBy>MUHAMAD</cp:lastModifiedBy>
  <cp:revision>2</cp:revision>
  <cp:lastPrinted>2017-02-03T10:50:00Z</cp:lastPrinted>
  <dcterms:created xsi:type="dcterms:W3CDTF">2018-03-07T07:45:00Z</dcterms:created>
  <dcterms:modified xsi:type="dcterms:W3CDTF">2018-03-07T07:45:00Z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