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64E7" wp14:editId="3C11CFA7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0A6A50" w:rsidRPr="004725D1" w:rsidRDefault="000A6A50" w:rsidP="000A6A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JUDUL PROGRAM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 xml:space="preserve">BIDANG </w:t>
      </w:r>
      <w:proofErr w:type="gramStart"/>
      <w:r w:rsidRPr="004725D1">
        <w:rPr>
          <w:rFonts w:ascii="Times New Roman" w:hAnsi="Times New Roman" w:cs="Times New Roman"/>
          <w:b/>
          <w:sz w:val="24"/>
          <w:szCs w:val="24"/>
        </w:rPr>
        <w:t>KEGIATAN :</w:t>
      </w:r>
      <w:proofErr w:type="gramEnd"/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PKM-GAGASAN TERTULIS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4127"/>
      </w:tblGrid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1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2 /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</w:tr>
    </w:tbl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5D1">
        <w:rPr>
          <w:rFonts w:ascii="Times New Roman" w:hAnsi="Times New Roman" w:cs="Times New Roman"/>
          <w:b/>
          <w:sz w:val="24"/>
          <w:szCs w:val="24"/>
        </w:rPr>
        <w:t>2017</w:t>
      </w:r>
    </w:p>
    <w:p w:rsidR="000A6A50" w:rsidRDefault="000A6A50">
      <w:r>
        <w:br w:type="page"/>
      </w:r>
    </w:p>
    <w:p w:rsidR="000A6A50" w:rsidRDefault="000A6A50" w:rsidP="000A6A5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72353210"/>
      <w:r w:rsidRPr="000A6A5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PENGESAHAN PKM GAGASAN TERTULIS</w:t>
      </w:r>
      <w:bookmarkEnd w:id="0"/>
    </w:p>
    <w:p w:rsidR="000A6A50" w:rsidRPr="000A6A50" w:rsidRDefault="000A6A50" w:rsidP="000A6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422"/>
        <w:gridCol w:w="9"/>
        <w:gridCol w:w="3402"/>
        <w:gridCol w:w="4013"/>
      </w:tblGrid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 PKM-GT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402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            Orang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3" w:type="dxa"/>
            <w:gridSpan w:val="3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A6A50" w:rsidRPr="004725D1" w:rsidTr="00BC4D43">
        <w:tc>
          <w:tcPr>
            <w:tcW w:w="41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11" w:type="dxa"/>
            <w:gridSpan w:val="2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A50" w:rsidRPr="004725D1" w:rsidRDefault="000A6A50" w:rsidP="000A6A50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4135"/>
      </w:tblGrid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Wadek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. UKM</w:t>
            </w:r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0A6A50" w:rsidRPr="004725D1" w:rsidTr="00BC4D43"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NIK/NIP.</w:t>
            </w:r>
          </w:p>
        </w:tc>
        <w:tc>
          <w:tcPr>
            <w:tcW w:w="4675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0A6A50" w:rsidRPr="004725D1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0A6A50" w:rsidRPr="004725D1" w:rsidTr="00BC4D43">
        <w:tc>
          <w:tcPr>
            <w:tcW w:w="4111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0A6A50" w:rsidRPr="004725D1" w:rsidTr="00BC4D43">
        <w:tc>
          <w:tcPr>
            <w:tcW w:w="4111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827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</w:p>
        </w:tc>
      </w:tr>
    </w:tbl>
    <w:p w:rsidR="000A6A50" w:rsidRDefault="000A6A50">
      <w:r>
        <w:br w:type="page"/>
      </w:r>
    </w:p>
    <w:p w:rsidR="00BA1B9D" w:rsidRPr="000A6A50" w:rsidRDefault="000A6A50" w:rsidP="000A6A5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72353211"/>
      <w:r w:rsidRPr="000A6A5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2504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A50" w:rsidRDefault="000A6A50">
          <w:pPr>
            <w:pStyle w:val="TOCHeading"/>
          </w:pPr>
        </w:p>
        <w:p w:rsidR="000A6A50" w:rsidRPr="000A6A50" w:rsidRDefault="000A6A50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A6A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A6A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A6A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353210" w:history="1">
            <w:r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PENGESAHAN PKM GAGASAN TERTULIS</w: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_Toc472353210 \h </w:instrTex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1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_Toc472353211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2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_Toc472353212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3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GAGASAN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_Toc472353213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4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_Toc472353214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5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_Toc472353215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0A6A50" w:rsidRDefault="003329B3">
          <w:pPr>
            <w:pStyle w:val="TOC1"/>
            <w:tabs>
              <w:tab w:val="right" w:leader="dot" w:pos="82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6" w:history="1">
            <w:r w:rsidR="000A6A50" w:rsidRPr="000A6A5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_Toc472353216 \h </w:instrTex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A6A50" w:rsidRPr="000A6A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Default="000A6A50">
          <w:r w:rsidRPr="000A6A50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0A6A50" w:rsidRDefault="000A6A50" w:rsidP="000A6A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0A6A50" w:rsidSect="000A6A50">
          <w:footerReference w:type="default" r:id="rId9"/>
          <w:pgSz w:w="12240" w:h="15840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0A6A50" w:rsidRPr="004725D1" w:rsidRDefault="000A6A50" w:rsidP="000A6A50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6890159"/>
      <w:bookmarkStart w:id="3" w:name="_Toc472353212"/>
      <w:r w:rsidRPr="004725D1">
        <w:rPr>
          <w:rFonts w:ascii="Times New Roman" w:hAnsi="Times New Roman" w:cs="Times New Roman"/>
          <w:color w:val="auto"/>
          <w:sz w:val="24"/>
          <w:szCs w:val="24"/>
        </w:rPr>
        <w:lastRenderedPageBreak/>
        <w:t>PENDAHULUAN</w:t>
      </w:r>
      <w:bookmarkEnd w:id="2"/>
      <w:bookmarkEnd w:id="3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pendahuluan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latar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belakang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mengungkap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alasan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mengangkat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karya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tulis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dilengkapi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mendukung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ingin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dicapai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.</w:t>
      </w:r>
    </w:p>
    <w:p w:rsidR="000A6A50" w:rsidRPr="004725D1" w:rsidRDefault="000A6A50" w:rsidP="000A6A50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46890160"/>
      <w:bookmarkStart w:id="5" w:name="_Toc472353213"/>
      <w:r w:rsidRPr="004725D1">
        <w:rPr>
          <w:rFonts w:ascii="Times New Roman" w:hAnsi="Times New Roman" w:cs="Times New Roman"/>
          <w:color w:val="auto"/>
          <w:sz w:val="24"/>
          <w:szCs w:val="24"/>
        </w:rPr>
        <w:t>GAGASAN</w:t>
      </w:r>
      <w:bookmarkEnd w:id="4"/>
      <w:bookmarkEnd w:id="5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berisi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kekinian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diperoleh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bacaan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wawancara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imajinasi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relevan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);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Solusi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ditawarkan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diterapkan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sebelumnya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memperbaiki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keadaan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Seberapa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jauh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kondisi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kekinian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pencetus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diperbaiki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prediksi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jika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tersebut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Pihak-pihak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dipertimbangkan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membantu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uraian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kontribusi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masing-masingnya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;</w:t>
      </w:r>
    </w:p>
    <w:p w:rsidR="000A6A50" w:rsidRPr="004725D1" w:rsidRDefault="000A6A50" w:rsidP="000A6A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Langkah-langkah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strategis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mengimplementasikan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perbaikan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diharapkan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tercapai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.</w:t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446890161"/>
      <w:bookmarkStart w:id="7" w:name="_Toc472353214"/>
      <w:r w:rsidRPr="004725D1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6"/>
      <w:bookmarkEnd w:id="7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akhir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membawa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keluar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pembahasan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kesimpulan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mengungkapkan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teknik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proofErr w:type="gramStart"/>
      <w:r w:rsidRPr="004725D1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proofErr w:type="gram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diajukan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presiksi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diperoleh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dampak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gagasan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>).</w:t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46890162"/>
      <w:bookmarkStart w:id="9" w:name="_Toc472353215"/>
      <w:r w:rsidRPr="004725D1">
        <w:rPr>
          <w:rFonts w:ascii="Times New Roman" w:hAnsi="Times New Roman" w:cs="Times New Roman"/>
          <w:color w:val="auto"/>
          <w:sz w:val="24"/>
          <w:szCs w:val="24"/>
        </w:rPr>
        <w:t>DAFTAR PUSTAKA</w:t>
      </w:r>
      <w:bookmarkEnd w:id="8"/>
      <w:bookmarkEnd w:id="9"/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memberi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mudah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menemukan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disebutkan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. Format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perujukan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i/>
          <w:sz w:val="24"/>
          <w:szCs w:val="24"/>
        </w:rPr>
        <w:t>mengikuti</w:t>
      </w:r>
      <w:proofErr w:type="spellEnd"/>
      <w:r w:rsidRPr="004725D1">
        <w:rPr>
          <w:rFonts w:ascii="Times New Roman" w:hAnsi="Times New Roman" w:cs="Times New Roman"/>
          <w:i/>
          <w:sz w:val="24"/>
          <w:szCs w:val="24"/>
        </w:rPr>
        <w:t xml:space="preserve"> Harvard Style.</w:t>
      </w:r>
    </w:p>
    <w:p w:rsidR="000A6A50" w:rsidRPr="004725D1" w:rsidRDefault="000A6A50" w:rsidP="000A6A5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725D1">
        <w:rPr>
          <w:rFonts w:ascii="Times New Roman" w:hAnsi="Times New Roman" w:cs="Times New Roman"/>
          <w:sz w:val="24"/>
        </w:rPr>
        <w:t>Contoh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725D1">
        <w:rPr>
          <w:rFonts w:ascii="Times New Roman" w:hAnsi="Times New Roman" w:cs="Times New Roman"/>
          <w:sz w:val="24"/>
        </w:rPr>
        <w:t xml:space="preserve">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Buller H, </w:t>
      </w:r>
      <w:proofErr w:type="spellStart"/>
      <w:r w:rsidRPr="004725D1">
        <w:rPr>
          <w:rFonts w:ascii="Times New Roman" w:hAnsi="Times New Roman" w:cs="Times New Roman"/>
          <w:sz w:val="24"/>
        </w:rPr>
        <w:t>Hoggart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K. 1994a. New drugs for acute respiratory distress syndrome. </w:t>
      </w:r>
      <w:proofErr w:type="spellStart"/>
      <w:r w:rsidRPr="004725D1">
        <w:rPr>
          <w:rFonts w:ascii="Times New Roman" w:hAnsi="Times New Roman" w:cs="Times New Roman"/>
          <w:i/>
          <w:sz w:val="24"/>
        </w:rPr>
        <w:t>NewEngland</w:t>
      </w:r>
      <w:proofErr w:type="spellEnd"/>
      <w:r w:rsidRPr="004725D1">
        <w:rPr>
          <w:rFonts w:ascii="Times New Roman" w:hAnsi="Times New Roman" w:cs="Times New Roman"/>
          <w:i/>
          <w:sz w:val="24"/>
        </w:rPr>
        <w:t xml:space="preserve"> J Med</w:t>
      </w:r>
      <w:r w:rsidRPr="004725D1">
        <w:rPr>
          <w:rFonts w:ascii="Times New Roman" w:hAnsi="Times New Roman" w:cs="Times New Roman"/>
          <w:sz w:val="24"/>
        </w:rPr>
        <w:t xml:space="preserve"> 337(6): 435-439.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Buller H, </w:t>
      </w:r>
      <w:proofErr w:type="spellStart"/>
      <w:r w:rsidRPr="004725D1">
        <w:rPr>
          <w:rFonts w:ascii="Times New Roman" w:hAnsi="Times New Roman" w:cs="Times New Roman"/>
          <w:sz w:val="24"/>
        </w:rPr>
        <w:t>Hoggart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K. 1994b. The social integration of British home owners into </w:t>
      </w:r>
      <w:proofErr w:type="spellStart"/>
      <w:r w:rsidRPr="004725D1">
        <w:rPr>
          <w:rFonts w:ascii="Times New Roman" w:hAnsi="Times New Roman" w:cs="Times New Roman"/>
          <w:sz w:val="24"/>
        </w:rPr>
        <w:t>rench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rural communities. </w:t>
      </w:r>
      <w:r w:rsidRPr="004725D1">
        <w:rPr>
          <w:rFonts w:ascii="Times New Roman" w:hAnsi="Times New Roman" w:cs="Times New Roman"/>
          <w:i/>
          <w:sz w:val="24"/>
        </w:rPr>
        <w:t>J Rural Studies</w:t>
      </w:r>
      <w:r w:rsidRPr="004725D1">
        <w:rPr>
          <w:rFonts w:ascii="Times New Roman" w:hAnsi="Times New Roman" w:cs="Times New Roman"/>
          <w:sz w:val="24"/>
        </w:rPr>
        <w:t xml:space="preserve"> 10(2):197–210.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Dower M. 1977. Planning aspects of second homes. </w:t>
      </w:r>
      <w:proofErr w:type="gramStart"/>
      <w:r w:rsidRPr="004725D1">
        <w:rPr>
          <w:rFonts w:ascii="Times New Roman" w:hAnsi="Times New Roman" w:cs="Times New Roman"/>
          <w:sz w:val="24"/>
        </w:rPr>
        <w:t>di</w:t>
      </w:r>
      <w:proofErr w:type="gram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Coppock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JT (ed.), </w:t>
      </w:r>
      <w:proofErr w:type="spellStart"/>
      <w:r w:rsidRPr="004725D1">
        <w:rPr>
          <w:rFonts w:ascii="Times New Roman" w:hAnsi="Times New Roman" w:cs="Times New Roman"/>
          <w:i/>
          <w:sz w:val="24"/>
        </w:rPr>
        <w:t>SecondHomes</w:t>
      </w:r>
      <w:proofErr w:type="spellEnd"/>
      <w:r w:rsidRPr="004725D1">
        <w:rPr>
          <w:rFonts w:ascii="Times New Roman" w:hAnsi="Times New Roman" w:cs="Times New Roman"/>
          <w:i/>
          <w:sz w:val="24"/>
        </w:rPr>
        <w:t>: Curse or Blessing</w:t>
      </w:r>
      <w:r w:rsidRPr="004725D1">
        <w:rPr>
          <w:rFonts w:ascii="Times New Roman" w:hAnsi="Times New Roman" w:cs="Times New Roman"/>
          <w:sz w:val="24"/>
        </w:rPr>
        <w:t xml:space="preserve">? Oxford: </w:t>
      </w:r>
      <w:proofErr w:type="spellStart"/>
      <w:r w:rsidRPr="004725D1">
        <w:rPr>
          <w:rFonts w:ascii="Times New Roman" w:hAnsi="Times New Roman" w:cs="Times New Roman"/>
          <w:sz w:val="24"/>
        </w:rPr>
        <w:t>Pergamon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Pr. </w:t>
      </w:r>
      <w:proofErr w:type="spellStart"/>
      <w:r w:rsidRPr="004725D1">
        <w:rPr>
          <w:rFonts w:ascii="Times New Roman" w:hAnsi="Times New Roman" w:cs="Times New Roman"/>
          <w:sz w:val="24"/>
        </w:rPr>
        <w:t>Hlm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210–237. 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Grinspoon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L, </w:t>
      </w:r>
      <w:proofErr w:type="spellStart"/>
      <w:r w:rsidRPr="004725D1">
        <w:rPr>
          <w:rFonts w:ascii="Times New Roman" w:hAnsi="Times New Roman" w:cs="Times New Roman"/>
          <w:sz w:val="24"/>
        </w:rPr>
        <w:t>Bakalar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JB. 1993. </w:t>
      </w:r>
      <w:r w:rsidRPr="004725D1">
        <w:rPr>
          <w:rFonts w:ascii="Times New Roman" w:hAnsi="Times New Roman" w:cs="Times New Roman"/>
          <w:i/>
          <w:sz w:val="24"/>
        </w:rPr>
        <w:t>Marijuana: the Forbidden Medicine</w:t>
      </w:r>
      <w:r w:rsidRPr="004725D1">
        <w:rPr>
          <w:rFonts w:ascii="Times New Roman" w:hAnsi="Times New Roman" w:cs="Times New Roman"/>
          <w:sz w:val="24"/>
        </w:rPr>
        <w:t xml:space="preserve">. London: Yale </w:t>
      </w:r>
      <w:proofErr w:type="spellStart"/>
      <w:r w:rsidRPr="004725D1">
        <w:rPr>
          <w:rFonts w:ascii="Times New Roman" w:hAnsi="Times New Roman" w:cs="Times New Roman"/>
          <w:sz w:val="24"/>
        </w:rPr>
        <w:t>Univ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Press.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 xml:space="preserve">Palmer FR. 1986. </w:t>
      </w:r>
      <w:r w:rsidRPr="004725D1">
        <w:rPr>
          <w:rFonts w:ascii="Times New Roman" w:hAnsi="Times New Roman" w:cs="Times New Roman"/>
          <w:i/>
          <w:sz w:val="24"/>
        </w:rPr>
        <w:t>Mood and Modality</w:t>
      </w:r>
      <w:r w:rsidRPr="004725D1">
        <w:rPr>
          <w:rFonts w:ascii="Times New Roman" w:hAnsi="Times New Roman" w:cs="Times New Roman"/>
          <w:sz w:val="24"/>
        </w:rPr>
        <w:t xml:space="preserve">. Cambridge: Cambridge </w:t>
      </w:r>
      <w:proofErr w:type="spellStart"/>
      <w:r w:rsidRPr="004725D1">
        <w:rPr>
          <w:rFonts w:ascii="Times New Roman" w:hAnsi="Times New Roman" w:cs="Times New Roman"/>
          <w:sz w:val="24"/>
        </w:rPr>
        <w:t>Univ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Press.</w:t>
      </w: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A6A50" w:rsidRPr="004725D1" w:rsidRDefault="000A6A50" w:rsidP="000A6A5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25D1">
        <w:rPr>
          <w:rFonts w:ascii="Times New Roman" w:hAnsi="Times New Roman" w:cs="Times New Roman"/>
          <w:sz w:val="24"/>
        </w:rPr>
        <w:t>Contoh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melakukan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perujukan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sumber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pustaka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naskah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tulisan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: </w:t>
      </w:r>
    </w:p>
    <w:p w:rsidR="000A6A50" w:rsidRPr="004725D1" w:rsidRDefault="000A6A50" w:rsidP="000A6A5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lastRenderedPageBreak/>
        <w:t xml:space="preserve">"Smith (1983) </w:t>
      </w:r>
      <w:proofErr w:type="spellStart"/>
      <w:r w:rsidRPr="004725D1">
        <w:rPr>
          <w:rFonts w:ascii="Times New Roman" w:hAnsi="Times New Roman" w:cs="Times New Roman"/>
          <w:sz w:val="24"/>
        </w:rPr>
        <w:t>menemukan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bahwa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tumbuhan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pengikat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4725D1">
        <w:rPr>
          <w:rFonts w:ascii="Times New Roman" w:hAnsi="Times New Roman" w:cs="Times New Roman"/>
          <w:sz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diinfeksi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beberapa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spesies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r w:rsidRPr="004725D1">
        <w:rPr>
          <w:rFonts w:ascii="Times New Roman" w:hAnsi="Times New Roman" w:cs="Times New Roman"/>
          <w:i/>
          <w:sz w:val="24"/>
        </w:rPr>
        <w:t>Rhizobium</w:t>
      </w:r>
      <w:r w:rsidRPr="004725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</w:rPr>
        <w:t>berbeda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”. </w:t>
      </w:r>
    </w:p>
    <w:p w:rsidR="000A6A50" w:rsidRPr="004725D1" w:rsidRDefault="000A6A50" w:rsidP="000A6A50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4725D1">
        <w:rPr>
          <w:rFonts w:ascii="Times New Roman" w:hAnsi="Times New Roman" w:cs="Times New Roman"/>
          <w:sz w:val="24"/>
        </w:rPr>
        <w:t>"</w:t>
      </w:r>
      <w:proofErr w:type="spellStart"/>
      <w:r w:rsidRPr="004725D1">
        <w:rPr>
          <w:rFonts w:ascii="Times New Roman" w:hAnsi="Times New Roman" w:cs="Times New Roman"/>
          <w:sz w:val="24"/>
        </w:rPr>
        <w:t>Integrasi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vertikal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sistem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rantai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pasokan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menghemat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4725D1">
        <w:rPr>
          <w:rFonts w:ascii="Times New Roman" w:hAnsi="Times New Roman" w:cs="Times New Roman"/>
          <w:sz w:val="24"/>
        </w:rPr>
        <w:t>biaya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distribusi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antara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15% </w:t>
      </w:r>
      <w:proofErr w:type="spellStart"/>
      <w:r w:rsidRPr="004725D1">
        <w:rPr>
          <w:rFonts w:ascii="Times New Roman" w:hAnsi="Times New Roman" w:cs="Times New Roman"/>
          <w:sz w:val="24"/>
        </w:rPr>
        <w:t>sampai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25 % (Smith, 1949, Bond et al., 1955, Jones </w:t>
      </w:r>
      <w:proofErr w:type="spellStart"/>
      <w:r w:rsidRPr="004725D1">
        <w:rPr>
          <w:rFonts w:ascii="Times New Roman" w:hAnsi="Times New Roman" w:cs="Times New Roman"/>
          <w:sz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Green, 1963)."</w:t>
      </w:r>
    </w:p>
    <w:p w:rsidR="000A6A50" w:rsidRPr="004725D1" w:rsidRDefault="000A6A50" w:rsidP="000A6A50">
      <w:pPr>
        <w:jc w:val="both"/>
        <w:rPr>
          <w:rFonts w:ascii="Times New Roman" w:hAnsi="Times New Roman" w:cs="Times New Roman"/>
        </w:rPr>
      </w:pPr>
      <w:r w:rsidRPr="004725D1">
        <w:rPr>
          <w:rFonts w:ascii="Times New Roman" w:hAnsi="Times New Roman" w:cs="Times New Roman"/>
          <w:sz w:val="24"/>
        </w:rPr>
        <w:t>"</w:t>
      </w:r>
      <w:proofErr w:type="spellStart"/>
      <w:r w:rsidRPr="004725D1">
        <w:rPr>
          <w:rFonts w:ascii="Times New Roman" w:hAnsi="Times New Roman" w:cs="Times New Roman"/>
          <w:sz w:val="24"/>
        </w:rPr>
        <w:t>Walaupun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keberadaan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r w:rsidRPr="004725D1">
        <w:rPr>
          <w:rFonts w:ascii="Times New Roman" w:hAnsi="Times New Roman" w:cs="Times New Roman"/>
          <w:i/>
          <w:sz w:val="24"/>
        </w:rPr>
        <w:t>Rhizobium</w:t>
      </w:r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normalnya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mampu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meningkatkan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pertumbuhan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kacang-kacangan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(Nguyen, 1987), </w:t>
      </w:r>
      <w:proofErr w:type="spellStart"/>
      <w:r w:rsidRPr="004725D1">
        <w:rPr>
          <w:rFonts w:ascii="Times New Roman" w:hAnsi="Times New Roman" w:cs="Times New Roman"/>
          <w:sz w:val="24"/>
        </w:rPr>
        <w:t>telah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didapat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4725D1">
        <w:rPr>
          <w:rFonts w:ascii="Times New Roman" w:hAnsi="Times New Roman" w:cs="Times New Roman"/>
          <w:sz w:val="24"/>
        </w:rPr>
        <w:t>hasil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</w:rPr>
        <w:t>berbeda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bahkan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</w:rPr>
        <w:t>berlawanan</w:t>
      </w:r>
      <w:proofErr w:type="spellEnd"/>
      <w:r w:rsidRPr="004725D1">
        <w:rPr>
          <w:rFonts w:ascii="Times New Roman" w:hAnsi="Times New Roman" w:cs="Times New Roman"/>
          <w:sz w:val="24"/>
        </w:rPr>
        <w:t xml:space="preserve"> (Washington, 1999)."</w:t>
      </w:r>
    </w:p>
    <w:p w:rsidR="000A6A50" w:rsidRPr="004725D1" w:rsidRDefault="000A6A50" w:rsidP="000A6A5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6A50" w:rsidRPr="004725D1" w:rsidRDefault="000A6A50" w:rsidP="000A6A50">
      <w:pPr>
        <w:rPr>
          <w:rFonts w:ascii="Times New Roman" w:hAnsi="Times New Roman" w:cs="Times New Roman"/>
          <w:i/>
          <w:sz w:val="24"/>
          <w:szCs w:val="24"/>
        </w:rPr>
      </w:pPr>
      <w:r w:rsidRPr="004725D1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A6A50" w:rsidRPr="004725D1" w:rsidRDefault="000A6A50" w:rsidP="000A6A5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46890163"/>
      <w:bookmarkStart w:id="11" w:name="_Toc472353216"/>
      <w:r w:rsidRPr="004725D1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bookmarkEnd w:id="10"/>
      <w:bookmarkEnd w:id="11"/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4039"/>
      </w:tblGrid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0A6A50" w:rsidRPr="004725D1" w:rsidRDefault="000A6A50" w:rsidP="000A6A50">
      <w:pPr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7E286D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4039"/>
      </w:tblGrid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4725D1" w:rsidTr="00BC4D43">
        <w:tc>
          <w:tcPr>
            <w:tcW w:w="4130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0A6A50" w:rsidRPr="004725D1" w:rsidRDefault="000A6A50" w:rsidP="000A6A50">
      <w:pPr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680"/>
      </w:tblGrid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40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2394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10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4725D1" w:rsidRDefault="000A6A50" w:rsidP="00BC4D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4039"/>
      </w:tblGrid>
      <w:tr w:rsidR="000A6A50" w:rsidRPr="004725D1" w:rsidTr="00BC4D43">
        <w:tc>
          <w:tcPr>
            <w:tcW w:w="3806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0A6A50" w:rsidRPr="004725D1" w:rsidTr="00BC4D43">
        <w:tc>
          <w:tcPr>
            <w:tcW w:w="3806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(______________________)</w:t>
            </w:r>
          </w:p>
        </w:tc>
      </w:tr>
    </w:tbl>
    <w:p w:rsidR="000A6A50" w:rsidRPr="004725D1" w:rsidRDefault="000A6A50" w:rsidP="000A6A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066"/>
        <w:gridCol w:w="1339"/>
        <w:gridCol w:w="1310"/>
        <w:gridCol w:w="1683"/>
        <w:gridCol w:w="1308"/>
      </w:tblGrid>
      <w:tr w:rsidR="000A6A50" w:rsidRPr="004725D1" w:rsidTr="00BC4D43">
        <w:tc>
          <w:tcPr>
            <w:tcW w:w="562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1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(Jam/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77" w:type="dxa"/>
            <w:vAlign w:val="center"/>
          </w:tcPr>
          <w:p w:rsidR="000A6A50" w:rsidRPr="004725D1" w:rsidRDefault="000A6A50" w:rsidP="00BC4D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4725D1" w:rsidTr="00BC4D43">
        <w:tc>
          <w:tcPr>
            <w:tcW w:w="562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4725D1" w:rsidRDefault="000A6A50" w:rsidP="00BC4D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4725D1" w:rsidRDefault="000A6A50" w:rsidP="000A6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br w:type="page"/>
      </w:r>
    </w:p>
    <w:p w:rsidR="000A6A50" w:rsidRPr="004725D1" w:rsidRDefault="000A6A50" w:rsidP="000A6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GoBack"/>
      <w:bookmarkEnd w:id="12"/>
      <w:r w:rsidRPr="004725D1">
        <w:rPr>
          <w:rFonts w:ascii="Times New Roman" w:hAnsi="Times New Roman" w:cs="Times New Roman"/>
          <w:b/>
          <w:sz w:val="24"/>
          <w:szCs w:val="24"/>
        </w:rPr>
        <w:lastRenderedPageBreak/>
        <w:t>SURAT PERNYATAAN KETUA PENELITIAN/PELAKSANA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Nama</w:t>
      </w:r>
      <w:r w:rsidRPr="004725D1">
        <w:rPr>
          <w:rFonts w:ascii="Times New Roman" w:hAnsi="Times New Roman" w:cs="Times New Roman"/>
          <w:sz w:val="24"/>
          <w:szCs w:val="24"/>
        </w:rPr>
        <w:tab/>
      </w:r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>NIM</w:t>
      </w:r>
      <w:r w:rsidRPr="004725D1">
        <w:rPr>
          <w:rFonts w:ascii="Times New Roman" w:hAnsi="Times New Roman" w:cs="Times New Roman"/>
          <w:sz w:val="24"/>
          <w:szCs w:val="24"/>
        </w:rPr>
        <w:tab/>
      </w:r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ab/>
        <w:t>: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proposal PKM-GT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25D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25D1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25D1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megembalikan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4725D1">
        <w:rPr>
          <w:rFonts w:ascii="Times New Roman" w:hAnsi="Times New Roman" w:cs="Times New Roman"/>
          <w:sz w:val="24"/>
          <w:szCs w:val="24"/>
        </w:rPr>
        <w:t>.</w:t>
      </w:r>
    </w:p>
    <w:p w:rsidR="000A6A50" w:rsidRPr="004725D1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4725D1" w:rsidRDefault="000A6A50" w:rsidP="000A6A50">
      <w:pPr>
        <w:spacing w:line="276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725D1"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 w:rsidRPr="004725D1">
        <w:rPr>
          <w:rFonts w:ascii="Times New Roman" w:hAnsi="Times New Roman" w:cs="Times New Roman"/>
          <w:sz w:val="24"/>
          <w:szCs w:val="24"/>
        </w:rPr>
        <w:t>tanggal-bulan-tahun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0A6A50" w:rsidRPr="004725D1" w:rsidTr="00BC4D43"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Wadek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Pemb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 UKM</w:t>
            </w:r>
          </w:p>
        </w:tc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A6A50" w:rsidRPr="004725D1" w:rsidTr="00BC4D43"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Cap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dan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tanda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tangan</w:t>
            </w:r>
            <w:proofErr w:type="spellEnd"/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3969" w:type="dxa"/>
          </w:tcPr>
          <w:p w:rsidR="000A6A50" w:rsidRPr="004725D1" w:rsidRDefault="000A6A50" w:rsidP="00BC4D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Materai</w:t>
            </w:r>
            <w:proofErr w:type="spellEnd"/>
            <w:r w:rsidRPr="004725D1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6000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:rsidR="000A6A50" w:rsidRPr="004725D1" w:rsidRDefault="000A6A50" w:rsidP="00BC4D4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25D1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</w:p>
        </w:tc>
      </w:tr>
    </w:tbl>
    <w:p w:rsidR="000A6A50" w:rsidRPr="000A6A50" w:rsidRDefault="000A6A50" w:rsidP="000A6A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A6A50" w:rsidRPr="000A6A50" w:rsidSect="000A6A50">
      <w:headerReference w:type="default" r:id="rId10"/>
      <w:footerReference w:type="default" r:id="rId11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9B3" w:rsidRDefault="003329B3" w:rsidP="000A6A50">
      <w:pPr>
        <w:spacing w:after="0" w:line="240" w:lineRule="auto"/>
      </w:pPr>
      <w:r>
        <w:separator/>
      </w:r>
    </w:p>
  </w:endnote>
  <w:endnote w:type="continuationSeparator" w:id="0">
    <w:p w:rsidR="003329B3" w:rsidRDefault="003329B3" w:rsidP="000A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083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6A50" w:rsidRDefault="000A6A50">
        <w:pPr>
          <w:pStyle w:val="Foot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7E286D">
          <w:rPr>
            <w:rFonts w:ascii="Times New Roman" w:hAnsi="Times New Roman" w:cs="Times New Roman"/>
            <w:noProof/>
          </w:rPr>
          <w:t>iii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A6A50" w:rsidRDefault="000A6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A50" w:rsidRDefault="000A6A50">
    <w:pPr>
      <w:pStyle w:val="Footer"/>
      <w:jc w:val="right"/>
    </w:pPr>
  </w:p>
  <w:p w:rsidR="000A6A50" w:rsidRDefault="000A6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9B3" w:rsidRDefault="003329B3" w:rsidP="000A6A50">
      <w:pPr>
        <w:spacing w:after="0" w:line="240" w:lineRule="auto"/>
      </w:pPr>
      <w:r>
        <w:separator/>
      </w:r>
    </w:p>
  </w:footnote>
  <w:footnote w:type="continuationSeparator" w:id="0">
    <w:p w:rsidR="003329B3" w:rsidRDefault="003329B3" w:rsidP="000A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221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6A50" w:rsidRDefault="000A6A50">
        <w:pPr>
          <w:pStyle w:val="Head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7E286D">
          <w:rPr>
            <w:rFonts w:ascii="Times New Roman" w:hAnsi="Times New Roman" w:cs="Times New Roman"/>
            <w:noProof/>
          </w:rPr>
          <w:t>10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A6A50" w:rsidRDefault="000A6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50"/>
    <w:rsid w:val="000A6A50"/>
    <w:rsid w:val="003329B3"/>
    <w:rsid w:val="005732FB"/>
    <w:rsid w:val="006051ED"/>
    <w:rsid w:val="0077790F"/>
    <w:rsid w:val="007E286D"/>
    <w:rsid w:val="00BA1B9D"/>
    <w:rsid w:val="00D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F5EC2-AB80-44EA-B899-EAB2EAEB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50"/>
  </w:style>
  <w:style w:type="paragraph" w:styleId="Heading1">
    <w:name w:val="heading 1"/>
    <w:basedOn w:val="Normal"/>
    <w:next w:val="Normal"/>
    <w:link w:val="Heading1Char"/>
    <w:uiPriority w:val="9"/>
    <w:qFormat/>
    <w:rsid w:val="000A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A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50"/>
  </w:style>
  <w:style w:type="paragraph" w:styleId="Footer">
    <w:name w:val="footer"/>
    <w:basedOn w:val="Normal"/>
    <w:link w:val="Foot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32DF28-CDC3-4DE5-B586-CD46FAC7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Affairs</dc:creator>
  <cp:keywords/>
  <dc:description/>
  <cp:lastModifiedBy>Students Affairs</cp:lastModifiedBy>
  <cp:revision>4</cp:revision>
  <dcterms:created xsi:type="dcterms:W3CDTF">2017-01-16T11:01:00Z</dcterms:created>
  <dcterms:modified xsi:type="dcterms:W3CDTF">2017-01-16T11:08:00Z</dcterms:modified>
</cp:coreProperties>
</file>