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after="120"/>
        <w:jc w:val="center"/>
        <w:rPr>
          <w:rFonts w:ascii="宋体" w:hAnsi="宋体"/>
          <w:color w:val="000000"/>
          <w:sz w:val="44"/>
          <w:szCs w:val="44"/>
          <w:lang w:eastAsia="zh-CN"/>
        </w:rPr>
      </w:pPr>
      <w:r>
        <w:rPr>
          <w:rFonts w:hint="eastAsia" w:ascii="宋体" w:hAnsi="宋体"/>
          <w:color w:val="000000"/>
          <w:sz w:val="44"/>
          <w:lang w:eastAsia="zh-CN"/>
        </w:rPr>
        <w:t>“虚市”</w:t>
      </w:r>
    </w:p>
    <w:p>
      <w:pPr>
        <w:pStyle w:val="1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hint="eastAsia" w:ascii="宋体" w:hAnsi="宋体"/>
          <w:color w:val="000000"/>
          <w:sz w:val="44"/>
          <w:lang w:val="en-US" w:eastAsia="zh-CN"/>
        </w:rPr>
        <w:t>概要</w:t>
      </w:r>
      <w:r>
        <w:rPr>
          <w:rFonts w:hint="eastAsia" w:ascii="宋体" w:hAnsi="宋体"/>
          <w:color w:val="000000"/>
          <w:sz w:val="44"/>
          <w:lang w:eastAsia="zh-CN"/>
        </w:rPr>
        <w:t>设计说明书</w:t>
      </w:r>
    </w:p>
    <w:p>
      <w:pPr>
        <w:rPr>
          <w:rFonts w:ascii="宋体" w:hAnsi="宋体"/>
          <w:color w:val="000000"/>
        </w:rPr>
      </w:pPr>
    </w:p>
    <w:p>
      <w:pPr>
        <w:rPr>
          <w:rFonts w:ascii="宋体" w:hAnsi="宋体"/>
          <w:color w:val="000000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正式发布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文件标识：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“虚市”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概要</w:t>
            </w:r>
            <w:r>
              <w:rPr>
                <w:rFonts w:hint="eastAsia" w:ascii="宋体" w:hAnsi="宋体"/>
                <w:color w:val="000000"/>
              </w:rP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当前版本：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作    者：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郑科宇、戴哲力、张浩、任豪、王佳琪、刘佳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ind w:firstLine="420" w:firstLineChars="20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完成日期：</w:t>
            </w:r>
          </w:p>
        </w:tc>
        <w:tc>
          <w:tcPr>
            <w:tcW w:w="4692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201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hint="eastAsia" w:ascii="宋体" w:hAnsi="宋体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5</w:t>
            </w:r>
            <w:r>
              <w:rPr>
                <w:rFonts w:hint="eastAsia" w:ascii="宋体" w:hAnsi="宋体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07</w:t>
            </w:r>
          </w:p>
        </w:tc>
      </w:tr>
    </w:tbl>
    <w:p>
      <w:pPr>
        <w:pStyle w:val="5"/>
        <w:jc w:val="both"/>
        <w:rPr>
          <w:rFonts w:ascii="宋体" w:hAnsi="宋体"/>
          <w:color w:val="000000"/>
          <w:sz w:val="21"/>
        </w:rPr>
      </w:pPr>
    </w:p>
    <w:p>
      <w:pPr>
        <w:rPr>
          <w:rFonts w:ascii="宋体" w:hAnsi="宋体"/>
          <w:color w:val="000000"/>
        </w:rPr>
      </w:pPr>
    </w:p>
    <w:p>
      <w:pPr>
        <w:pageBreakBefore/>
        <w:jc w:val="center"/>
        <w:rPr>
          <w:rFonts w:ascii="宋体" w:hAnsi="宋体"/>
          <w:color w:val="000000"/>
          <w:sz w:val="28"/>
        </w:rPr>
      </w:pPr>
      <w:r>
        <w:rPr>
          <w:rFonts w:hint="eastAsia" w:ascii="宋体" w:hAnsi="宋体"/>
          <w:color w:val="000000"/>
          <w:sz w:val="28"/>
        </w:rPr>
        <w:t>版 本 历 史</w:t>
      </w:r>
    </w:p>
    <w:p>
      <w:pPr>
        <w:rPr>
          <w:rFonts w:ascii="宋体" w:hAnsi="宋体"/>
          <w:color w:val="000000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896"/>
        <w:gridCol w:w="1076"/>
        <w:gridCol w:w="256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hint="eastAsia" w:ascii="宋体" w:hAnsi="宋体"/>
                <w:color w:val="000000"/>
              </w:rPr>
              <w:t>状态</w:t>
            </w:r>
          </w:p>
        </w:tc>
        <w:tc>
          <w:tcPr>
            <w:tcW w:w="89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作者</w:t>
            </w:r>
          </w:p>
        </w:tc>
        <w:tc>
          <w:tcPr>
            <w:tcW w:w="107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参与者</w:t>
            </w:r>
          </w:p>
        </w:tc>
        <w:tc>
          <w:tcPr>
            <w:tcW w:w="2566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起止日期</w:t>
            </w:r>
          </w:p>
        </w:tc>
        <w:tc>
          <w:tcPr>
            <w:tcW w:w="2728" w:type="dxa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</w:t>
            </w: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郑科宇</w:t>
            </w: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戴哲力、张浩、任豪、王佳琪、刘佳</w:t>
            </w: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019/05/06-2019/05/07</w:t>
            </w: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>
            <w:pPr>
              <w:rPr>
                <w:rFonts w:ascii="宋体" w:hAnsi="宋体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引言</w:t>
      </w: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本说明书目的在于明确说明系统的模块划分、功能分配、接口设计、运行设计、系统出错设计处理等。为程序的详细设计提供参考和基础。</w:t>
      </w:r>
    </w:p>
    <w:p>
      <w:p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本说明书的预期读者：系统设计者、系统开发员。</w:t>
      </w: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tbl>
      <w:tblPr>
        <w:tblStyle w:val="7"/>
        <w:tblW w:w="7664" w:type="dxa"/>
        <w:tblInd w:w="8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7"/>
        <w:gridCol w:w="3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待开发软件系统的名称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“虚市”模拟炒股平台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此软件系统任务提出者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“人均一米九”实训小组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此软件系统任务开发者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“人均一米九”实训小组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6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此软件系统任务用户</w:t>
            </w:r>
          </w:p>
        </w:tc>
        <w:tc>
          <w:tcPr>
            <w:tcW w:w="3797" w:type="dxa"/>
          </w:tcPr>
          <w:p>
            <w:pPr>
              <w:rPr>
                <w:rFonts w:hint="default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有炒股兴趣、想要模拟体验股票交易过程的人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1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>《“虚市”软件需求说明书》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《软件工程基础》</w:t>
      </w:r>
    </w:p>
    <w:p>
      <w:pPr>
        <w:pStyle w:val="3"/>
        <w:keepNext/>
        <w:keepLines/>
        <w:widowControl w:val="0"/>
        <w:numPr>
          <w:ilvl w:val="0"/>
          <w:numId w:val="1"/>
        </w:numPr>
        <w:spacing w:before="260" w:after="260" w:line="416" w:lineRule="auto"/>
        <w:ind w:left="360" w:leftChars="0" w:hanging="360" w:firstLineChars="0"/>
        <w:jc w:val="both"/>
        <w:outlineLvl w:val="1"/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  <w:t>总体设计</w:t>
      </w: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firstLine="321" w:firstLineChars="100"/>
        <w:jc w:val="both"/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2.1需求规定</w:t>
      </w:r>
    </w:p>
    <w:p>
      <w:pPr>
        <w:ind w:left="840" w:leftChars="0" w:firstLine="420" w:firstLineChars="0"/>
        <w:rPr>
          <w:rFonts w:hint="eastAsia" w:ascii="宋体" w:hAnsi="宋体" w:eastAsia="宋体"/>
          <w:b w:val="0"/>
          <w:bCs w:val="0"/>
          <w:iC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本系统主要输出的项目有：</w:t>
      </w:r>
      <w:r>
        <w:rPr>
          <w:rFonts w:hint="eastAsia" w:ascii="宋体" w:hAnsi="宋体" w:eastAsia="宋体"/>
          <w:b w:val="0"/>
          <w:bCs w:val="0"/>
          <w:iCs/>
          <w:sz w:val="24"/>
          <w:szCs w:val="24"/>
        </w:rPr>
        <w:t>系统结合真实情况，做出最基本的股票信息展示；用户通过观察与分析，在此系统中提交买入卖出申请，系统接收并按照真实股票交易规则进行处理</w:t>
      </w:r>
      <w:r>
        <w:rPr>
          <w:rFonts w:hint="eastAsia" w:ascii="宋体" w:hAnsi="宋体"/>
          <w:b w:val="0"/>
          <w:bCs w:val="0"/>
          <w:iCs/>
          <w:sz w:val="24"/>
          <w:szCs w:val="24"/>
          <w:lang w:eastAsia="zh-CN"/>
        </w:rPr>
        <w:t>；</w:t>
      </w:r>
      <w:r>
        <w:rPr>
          <w:rFonts w:hint="eastAsia" w:ascii="宋体" w:hAnsi="宋体"/>
          <w:b w:val="0"/>
          <w:bCs w:val="0"/>
          <w:iCs/>
          <w:sz w:val="24"/>
          <w:szCs w:val="24"/>
          <w:lang w:val="en-US" w:eastAsia="zh-CN"/>
        </w:rPr>
        <w:t>用户可以查看自己的历史交易情况、资产情况</w:t>
      </w:r>
      <w:r>
        <w:rPr>
          <w:rFonts w:hint="eastAsia" w:ascii="宋体" w:hAnsi="宋体" w:eastAsia="宋体"/>
          <w:b w:val="0"/>
          <w:bCs w:val="0"/>
          <w:iCs/>
          <w:sz w:val="24"/>
          <w:szCs w:val="24"/>
        </w:rPr>
        <w:t>。</w:t>
      </w:r>
    </w:p>
    <w:p>
      <w:pPr>
        <w:ind w:left="840" w:leftChars="0" w:firstLine="420" w:firstLineChars="0"/>
        <w:rPr>
          <w:rFonts w:hint="default" w:ascii="宋体" w:hAnsi="宋体" w:eastAsia="宋体"/>
          <w:b w:val="0"/>
          <w:bCs w:val="0"/>
          <w:i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iCs/>
          <w:sz w:val="24"/>
          <w:szCs w:val="24"/>
          <w:lang w:val="en-US" w:eastAsia="zh-CN"/>
        </w:rPr>
        <w:t>本系统处理的性能要求：系统首先需要具有高可靠、高性能的特点，在此基础上应该尽可能地实现高并发、安全性、可扩展、和易维护等特点。具体到本系统应该具有高容错能力，委托的高速撮合算法，低时延实时撮合，快速备份切换，一致性数据库写入。</w:t>
      </w: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2.2运行环境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 2.2.1软件环境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</w:p>
    <w:tbl>
      <w:tblPr>
        <w:tblStyle w:val="7"/>
        <w:tblW w:w="7067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400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分类</w:t>
            </w:r>
          </w:p>
        </w:tc>
        <w:tc>
          <w:tcPr>
            <w:tcW w:w="2400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2400" w:type="dxa"/>
            <w:shd w:val="clear" w:color="auto" w:fill="A4A4A4" w:themeFill="background1" w:themeFillShade="A5"/>
          </w:tcPr>
          <w:p>
            <w:pPr>
              <w:pStyle w:val="4"/>
              <w:spacing w:before="150" w:beforeAutospacing="0" w:after="150" w:afterAutospacing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Style w:val="9"/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Server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Tomcat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9.0</w:t>
            </w:r>
          </w:p>
        </w:tc>
      </w:tr>
    </w:tbl>
    <w:p>
      <w:pPr>
        <w:ind w:firstLine="531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asciiTheme="majorHAnsi" w:hAnsiTheme="majorHAnsi" w:eastAsiaTheme="majorEastAsia" w:cstheme="majorBidi"/>
          <w:b/>
          <w:bCs/>
          <w:sz w:val="28"/>
          <w:szCs w:val="28"/>
        </w:rPr>
        <w:tab/>
      </w:r>
    </w:p>
    <w:p>
      <w:pPr>
        <w:ind w:firstLine="843" w:firstLineChars="300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2.2.2硬件环境</w:t>
      </w:r>
    </w:p>
    <w:tbl>
      <w:tblPr>
        <w:tblStyle w:val="7"/>
        <w:tblW w:w="5567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67" w:type="dxa"/>
            <w:shd w:val="clear" w:color="auto" w:fill="A4A4A4" w:themeFill="background1" w:themeFillShade="A5"/>
          </w:tcPr>
          <w:p>
            <w:pPr>
              <w:ind w:firstLine="531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300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ind w:firstLine="643" w:firstLineChars="20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2.3 开发环境</w:t>
      </w:r>
    </w:p>
    <w:p>
      <w:pPr>
        <w:ind w:firstLine="531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2.3.1服务器软件环境</w:t>
      </w:r>
    </w:p>
    <w:tbl>
      <w:tblPr>
        <w:tblStyle w:val="7"/>
        <w:tblW w:w="7050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2841"/>
        <w:gridCol w:w="2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2264" w:type="dxa"/>
            <w:shd w:val="clear" w:color="auto" w:fill="A4A4A4" w:themeFill="background1" w:themeFillShade="A5"/>
          </w:tcPr>
          <w:p>
            <w:pPr>
              <w:ind w:firstLine="531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Tomcat</w:t>
            </w:r>
          </w:p>
        </w:tc>
        <w:tc>
          <w:tcPr>
            <w:tcW w:w="226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9.0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2.3.2服务器硬件环境</w:t>
      </w:r>
    </w:p>
    <w:tbl>
      <w:tblPr>
        <w:tblStyle w:val="7"/>
        <w:tblW w:w="5767" w:type="dxa"/>
        <w:tblInd w:w="9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7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7" w:type="dxa"/>
            <w:shd w:val="clear" w:color="auto" w:fill="A4A4A4" w:themeFill="background1" w:themeFillShade="A5"/>
          </w:tcPr>
          <w:p>
            <w:pPr>
              <w:ind w:firstLine="844" w:firstLineChars="352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300" w:type="dxa"/>
            <w:shd w:val="clear" w:color="auto" w:fill="A4A4A4" w:themeFill="background1" w:themeFillShade="A5"/>
          </w:tcPr>
          <w:p>
            <w:pPr>
              <w:ind w:firstLine="1322" w:firstLineChars="551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7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2.3.3开发机器软件环境</w:t>
      </w:r>
    </w:p>
    <w:tbl>
      <w:tblPr>
        <w:tblStyle w:val="7"/>
        <w:tblW w:w="7083" w:type="dxa"/>
        <w:tblInd w:w="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841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A4A4A4" w:themeFill="background1" w:themeFillShade="A5"/>
          </w:tcPr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2841" w:type="dxa"/>
            <w:shd w:val="clear" w:color="auto" w:fill="A4A4A4" w:themeFill="background1" w:themeFillShade="A5"/>
          </w:tcPr>
          <w:p>
            <w:pPr>
              <w:ind w:firstLine="844" w:firstLineChars="352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名称</w:t>
            </w:r>
          </w:p>
        </w:tc>
        <w:tc>
          <w:tcPr>
            <w:tcW w:w="2280" w:type="dxa"/>
            <w:shd w:val="clear" w:color="auto" w:fill="A4A4A4" w:themeFill="background1" w:themeFillShade="A5"/>
          </w:tcPr>
          <w:p>
            <w:pPr>
              <w:ind w:firstLine="720" w:firstLineChars="3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操作系统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windows10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mysql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数据库管理工具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Navicat Premium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spring-tool-suite</w:t>
            </w:r>
          </w:p>
        </w:tc>
        <w:tc>
          <w:tcPr>
            <w:tcW w:w="228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4-4.2.1.RELEASE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 xml:space="preserve">   </w:t>
      </w:r>
    </w:p>
    <w:p>
      <w:pPr>
        <w:ind w:firstLine="989" w:firstLineChars="352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28"/>
          <w:szCs w:val="28"/>
        </w:rPr>
        <w:t>2.3.4开发机器硬件环境</w:t>
      </w:r>
    </w:p>
    <w:tbl>
      <w:tblPr>
        <w:tblStyle w:val="7"/>
        <w:tblW w:w="5617" w:type="dxa"/>
        <w:tblInd w:w="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3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  <w:shd w:val="clear" w:color="auto" w:fill="A4A4A4" w:themeFill="background1" w:themeFillShade="A5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分类</w:t>
            </w:r>
          </w:p>
        </w:tc>
        <w:tc>
          <w:tcPr>
            <w:tcW w:w="3638" w:type="dxa"/>
            <w:shd w:val="clear" w:color="auto" w:fill="A4A4A4" w:themeFill="background1" w:themeFillShade="A5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CPU</w:t>
            </w:r>
          </w:p>
        </w:tc>
        <w:tc>
          <w:tcPr>
            <w:tcW w:w="3638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inteli7-6700HQ 2.60GHz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9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RAM</w:t>
            </w:r>
          </w:p>
        </w:tc>
        <w:tc>
          <w:tcPr>
            <w:tcW w:w="3638" w:type="dxa"/>
          </w:tcPr>
          <w:p>
            <w:pPr>
              <w:ind w:firstLine="480" w:firstLineChars="200"/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HDDR4 8.00GB</w:t>
            </w:r>
          </w:p>
        </w:tc>
      </w:tr>
    </w:tbl>
    <w:p>
      <w:pPr>
        <w:ind w:firstLine="531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ind w:firstLine="643" w:firstLineChars="20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2.4 系统模块设计</w:t>
      </w:r>
    </w:p>
    <w:p>
      <w:pPr>
        <w:ind w:firstLine="53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2.4.1 模块图</w:t>
      </w: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1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object>
          <v:shape id="_x0000_i1025" o:spt="75" alt="" type="#_x0000_t75" style="height:154.3pt;width:46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keepNext/>
        <w:keepLines/>
        <w:widowControl w:val="0"/>
        <w:numPr>
          <w:ilvl w:val="0"/>
          <w:numId w:val="0"/>
        </w:numPr>
        <w:spacing w:before="260" w:after="260" w:line="416" w:lineRule="auto"/>
        <w:ind w:leftChars="0"/>
        <w:jc w:val="both"/>
        <w:outlineLvl w:val="1"/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2.4.2 模块说明</w:t>
      </w:r>
    </w:p>
    <w:tbl>
      <w:tblPr>
        <w:tblStyle w:val="6"/>
        <w:tblW w:w="92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1200"/>
        <w:gridCol w:w="3150"/>
        <w:gridCol w:w="1666"/>
        <w:gridCol w:w="223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模块命名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页面命名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页面名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功能简述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homePage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pages/homePage/noLogin.html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未登录首页页面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未登录用户首页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pages/homePage/login.html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登录首页页面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登录用户首页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userPage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pages/userPage/logon.html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新用户注册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pages/userPage/forPasVal.html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忘记密码：验证页面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用户忘记密码邮箱验证确认身份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pages/userPage/forPasMod.html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忘记密码：修改页面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用户验证身份后修改密码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信息统计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InformationStatistics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pages/infoStatistics/todayExchange.html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当日成交页面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查看当日成交的股票成交信息列表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pages/infoStatistics/todayOrder.html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当日委托页面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查看当日委托的股票委托信息列表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pages/infoStatistics/historyExchange.html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历史成交页面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查看历史成交的股票成交信息列表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pages/infoStatistics/historyHoldPosition.html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历史持仓页面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查看历史持仓的股票持仓信息列表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行情查看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quoteView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pages/quoteView/searchStock.html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股票查询页面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股票查询，若无查询数值则显示所有股票信息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pages/quoteView/stockID.html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个股信息查看页面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查看个股的K线图，分时图，买入卖出基本信息等基本信息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pages/quoteView/announcement.html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公告信息页面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查看公告内容页面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pages/quoteView/stockScreening.html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股票筛选页面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采用相关内容筛选股票内容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下达委托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pages/order/buyAtLimitPrice.html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委托限价买入页面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用户下单委托限价买入股票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pages/order/sellAtLimitPrice.html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委托限价卖出页面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用户下单委托限价卖出股票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pages/order/buyAtMarketPrice.html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委托市价买入页面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用户下单委托市价买入股票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pages/order/sellAtMarketPrice.html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委托市价卖出页面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用户下单委托市价卖出股票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pages/order/cancelAnOrder.html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撤单页面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用户申请撤出指定委托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个人中心 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selfCenter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pages/selfCenter/selfSelectedStock.html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自选股页面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查看个人自选股信息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pages/selfCenter/presentHold.html</w:t>
            </w:r>
          </w:p>
        </w:tc>
        <w:tc>
          <w:tcPr>
            <w:tcW w:w="1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资产信息页面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查看个人持仓（资产）信息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widowControl w:val="0"/>
        <w:numPr>
          <w:numId w:val="0"/>
        </w:numPr>
        <w:spacing w:before="260" w:after="260" w:line="416" w:lineRule="auto"/>
        <w:ind w:leftChars="0"/>
        <w:jc w:val="both"/>
        <w:outlineLvl w:val="1"/>
        <w:rPr>
          <w:rFonts w:hint="default" w:cs="Times New Roman"/>
          <w:b/>
          <w:bCs/>
          <w:kern w:val="44"/>
          <w:sz w:val="28"/>
          <w:szCs w:val="28"/>
          <w:vertAlign w:val="baseline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kern w:val="44"/>
          <w:sz w:val="40"/>
          <w:szCs w:val="40"/>
          <w:lang w:val="en-US" w:eastAsia="zh-CN" w:bidi="ar-SA"/>
        </w:rPr>
        <w:t>3.接口设计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shd w:val="clear" w:color="auto" w:fill="A4A4A4" w:themeFill="background1" w:themeFillShade="A5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功能名称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  <w:t>新用户注册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r</w:t>
            </w:r>
            <w:r>
              <w:rPr>
                <w:rFonts w:hint="eastAsia" w:ascii="宋体" w:hAnsi="宋体" w:eastAsia="宋体"/>
                <w:szCs w:val="21"/>
              </w:rPr>
              <w:t>egis</w:t>
            </w:r>
            <w:r>
              <w:rPr>
                <w:rFonts w:ascii="宋体" w:hAnsi="宋体" w:eastAsia="宋体"/>
                <w:szCs w:val="21"/>
              </w:rPr>
              <w:t>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获取验证码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get</w:t>
            </w:r>
            <w:r>
              <w:rPr>
                <w:rFonts w:hint="eastAsia" w:ascii="宋体" w:hAnsi="宋体" w:eastAsia="宋体"/>
                <w:szCs w:val="21"/>
              </w:rPr>
              <w:t>VerifyCode</w:t>
            </w:r>
            <w:r>
              <w:rPr>
                <w:rFonts w:ascii="宋体" w:hAnsi="宋体" w:eastAsia="宋体"/>
                <w:szCs w:val="21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用户登录</w:t>
            </w:r>
          </w:p>
        </w:tc>
        <w:tc>
          <w:tcPr>
            <w:tcW w:w="4261" w:type="dxa"/>
          </w:tcPr>
          <w:p>
            <w:pPr>
              <w:rPr>
                <w:rFonts w:hint="default" w:eastAsia="宋体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</w:t>
            </w:r>
            <w:r>
              <w:rPr>
                <w:rFonts w:hint="eastAsia" w:ascii="宋体" w:hAnsi="宋体" w:eastAsia="宋体"/>
                <w:szCs w:val="21"/>
              </w:rPr>
              <w:t>ogin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找回密码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fin</w:t>
            </w:r>
            <w:r>
              <w:rPr>
                <w:rFonts w:ascii="宋体" w:hAnsi="宋体" w:eastAsia="宋体"/>
                <w:szCs w:val="21"/>
              </w:rPr>
              <w:t>dPassword()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重置密码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reset</w:t>
            </w:r>
            <w:r>
              <w:rPr>
                <w:rFonts w:ascii="宋体" w:hAnsi="宋体" w:eastAsia="宋体"/>
                <w:szCs w:val="21"/>
              </w:rPr>
              <w:t>Password()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Cs w:val="21"/>
              </w:rPr>
              <w:t>用户资金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/>
                <w:szCs w:val="21"/>
              </w:rPr>
              <w:t>getFunds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Times New Roman"/>
              </w:rPr>
              <w:t>K线图展示</w:t>
            </w:r>
          </w:p>
        </w:tc>
        <w:tc>
          <w:tcPr>
            <w:tcW w:w="4261" w:type="dxa"/>
          </w:tcPr>
          <w:p>
            <w:pPr>
              <w:rPr>
                <w:rFonts w:hint="default" w:cs="Times New Roman"/>
                <w:b w:val="0"/>
                <w:bCs w:val="0"/>
                <w:kern w:val="44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Times New Roman"/>
              </w:rPr>
              <w:t>KlineDiagramDisplay()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分时图展示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timeSharingDisplay()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实时更新的数值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r</w:t>
            </w:r>
            <w:r>
              <w:rPr>
                <w:rFonts w:ascii="宋体" w:hAnsi="宋体" w:eastAsia="宋体" w:cs="Times New Roman"/>
              </w:rPr>
              <w:t>eal</w:t>
            </w:r>
            <w:r>
              <w:rPr>
                <w:rFonts w:hint="eastAsia" w:ascii="宋体" w:hAnsi="宋体" w:eastAsia="宋体" w:cs="Times New Roman"/>
              </w:rPr>
              <w:t>T</w:t>
            </w:r>
            <w:r>
              <w:rPr>
                <w:rFonts w:ascii="宋体" w:hAnsi="宋体" w:eastAsia="宋体" w:cs="Times New Roman"/>
              </w:rPr>
              <w:t>ime</w:t>
            </w:r>
            <w:r>
              <w:rPr>
                <w:rFonts w:hint="eastAsia" w:ascii="宋体" w:hAnsi="宋体" w:eastAsia="宋体" w:cs="Times New Roman"/>
              </w:rPr>
              <w:t>D</w:t>
            </w:r>
            <w:r>
              <w:rPr>
                <w:rFonts w:ascii="宋体" w:hAnsi="宋体" w:eastAsia="宋体" w:cs="Times New Roman"/>
              </w:rPr>
              <w:t>ata</w:t>
            </w:r>
            <w:r>
              <w:rPr>
                <w:rFonts w:hint="eastAsia" w:ascii="宋体" w:hAnsi="宋体" w:eastAsia="宋体" w:cs="Times New Roman"/>
              </w:rPr>
              <w:t>Display</w:t>
            </w:r>
            <w:r>
              <w:rPr>
                <w:rFonts w:ascii="宋体" w:hAnsi="宋体" w:eastAsia="宋体" w:cs="Times New Roman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自选股查看</w:t>
            </w:r>
          </w:p>
        </w:tc>
        <w:tc>
          <w:tcPr>
            <w:tcW w:w="4261" w:type="dxa"/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ascii="Times New Roman" w:hAnsi="Times New Roman" w:cs="Times New Roman"/>
              </w:rPr>
              <w:t>selfSelected</w:t>
            </w: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tock()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/>
              </w:rPr>
              <w:t>消息提醒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</w:t>
            </w:r>
            <w:r>
              <w:t>etInformation()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/>
              </w:rPr>
              <w:t>股票查询</w:t>
            </w:r>
          </w:p>
        </w:tc>
        <w:tc>
          <w:tcPr>
            <w:tcW w:w="42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g</w:t>
            </w:r>
            <w:r>
              <w:t>etStockList()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公告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get</w:t>
            </w:r>
            <w:r>
              <w:rPr>
                <w:rFonts w:ascii="宋体" w:hAnsi="宋体" w:eastAsia="宋体"/>
              </w:rPr>
              <w:t>News()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当前持仓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presentHoldPositionInfo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持仓历史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historyHoldPositionInfo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历史成交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historyExchangeInfo</w:t>
            </w:r>
            <w: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当日成交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todayExchange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当日委托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todayOrder</w:t>
            </w:r>
            <w:r>
              <w:rPr>
                <w:rFonts w:ascii="宋体" w:hAnsi="宋体" w:eastAsia="宋体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限价买入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b</w:t>
            </w:r>
            <w:r>
              <w:rPr>
                <w:rFonts w:ascii="宋体" w:hAnsi="宋体" w:eastAsia="宋体"/>
              </w:rPr>
              <w:t>uyAtLimitPrice()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限价卖出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/>
              </w:rPr>
              <w:t>sell</w:t>
            </w:r>
            <w:r>
              <w:rPr>
                <w:rFonts w:ascii="宋体" w:hAnsi="宋体" w:eastAsia="宋体"/>
              </w:rPr>
              <w:t>AtLimitPrice()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市价买入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bu</w:t>
            </w:r>
            <w:r>
              <w:rPr>
                <w:rFonts w:ascii="宋体" w:hAnsi="宋体" w:eastAsia="宋体"/>
              </w:rPr>
              <w:t>yAtMarketPrice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市价卖出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sell</w:t>
            </w:r>
            <w:r>
              <w:rPr>
                <w:rFonts w:ascii="宋体" w:hAnsi="宋体" w:eastAsia="宋体"/>
              </w:rPr>
              <w:t>AtMarketPrice()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撤单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c</w:t>
            </w:r>
            <w:r>
              <w:rPr>
                <w:rFonts w:ascii="宋体" w:hAnsi="宋体" w:eastAsia="宋体"/>
              </w:rPr>
              <w:t>ancelTheOrder()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  <w:t>4.运行设计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4"/>
          <w:szCs w:val="44"/>
          <w:lang w:val="en-US" w:eastAsia="zh-CN" w:bidi="ar-SA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.1 运行模块组合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游客：未登录首页、注册、登录、行情查看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已登录用户：已登录首页、信息统计、行情查看、下达委托、个人中心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管理员：登录、发布公告</w:t>
      </w:r>
    </w:p>
    <w:p>
      <w:pPr>
        <w:ind w:firstLine="642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4.2 运行控制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用户登录时需要进行身份验证，用户名和密码和数据库中的数据相匹配才可登陆成功，只有登录成功的用户才可以访问已登录首页、下达委托、个人中心模块。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管理员登录时要进行身份验证，只有身份为管理员的用户通过验证后才可以进行发布公告的操作。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只有在交易时间内用户才可以进行下达委托的操作。</w:t>
      </w:r>
    </w:p>
    <w:p>
      <w:pPr>
        <w:ind w:firstLine="642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4.3 运行时间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游客的运行模块组合占用资源时间相对较少，大约为15%。</w:t>
      </w:r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已登录用户运行模块组合占用资源时间最多，大约为80%。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3. 管理员的运行模块组合占用资源时间最少，大约为5%。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0"/>
          <w:szCs w:val="40"/>
          <w:lang w:val="en-US" w:eastAsia="zh-CN" w:bidi="ar-SA"/>
        </w:rPr>
        <w:t>5.系统出错处理设计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44"/>
          <w:szCs w:val="44"/>
          <w:lang w:val="en-US" w:eastAsia="zh-CN" w:bidi="ar-SA"/>
        </w:rPr>
        <w:t xml:space="preserve">   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5.1 出错信息</w:t>
      </w:r>
    </w:p>
    <w:p>
      <w:pPr>
        <w:ind w:left="840" w:leftChars="0" w:firstLine="420" w:firstLineChars="0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1. 用户输入不合法，弹框返回错误代码以及错误类型。</w:t>
      </w:r>
      <w:bookmarkStart w:id="0" w:name="_GoBack"/>
      <w:bookmarkEnd w:id="0"/>
    </w:p>
    <w:p>
      <w:pPr>
        <w:ind w:left="840" w:leftChars="0" w:firstLine="420" w:firstLine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2. 程序运行错误基于相应的出错提醒。</w:t>
      </w:r>
    </w:p>
    <w:p>
      <w:pPr>
        <w:ind w:firstLine="642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5.2 系统维护设计</w:t>
      </w:r>
    </w:p>
    <w:p>
      <w:pPr>
        <w:ind w:firstLine="642"/>
        <w:rPr>
          <w:rFonts w:hint="default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 xml:space="preserve">    </w:t>
      </w:r>
      <w:r>
        <w:rPr>
          <w:rFonts w:hint="eastAsia" w:asciiTheme="majorHAnsi" w:hAnsiTheme="majorHAnsi" w:eastAsiaTheme="majorEastAsia" w:cstheme="majorBidi"/>
          <w:b w:val="0"/>
          <w:bCs w:val="0"/>
          <w:kern w:val="2"/>
          <w:sz w:val="24"/>
          <w:szCs w:val="24"/>
          <w:lang w:val="en-US" w:eastAsia="zh-CN" w:bidi="ar-SA"/>
        </w:rPr>
        <w:t>数据库的备份和恢复：利用Navicat自身提供的功能实现。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F9BA"/>
    <w:multiLevelType w:val="multilevel"/>
    <w:tmpl w:val="1539F9BA"/>
    <w:lvl w:ilvl="0" w:tentative="0">
      <w:start w:val="1"/>
      <w:numFmt w:val="decimal"/>
      <w:suff w:val="space"/>
      <w:lvlText w:val="%1"/>
      <w:lvlJc w:val="left"/>
      <w:pPr>
        <w:ind w:left="16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60" w:leftChars="0" w:firstLine="0" w:firstLineChars="0"/>
      </w:pPr>
      <w:rPr>
        <w:rFonts w:hint="default"/>
      </w:rPr>
    </w:lvl>
  </w:abstractNum>
  <w:abstractNum w:abstractNumId="1">
    <w:nsid w:val="3D9E0755"/>
    <w:multiLevelType w:val="multilevel"/>
    <w:tmpl w:val="3D9E07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B7E78"/>
    <w:rsid w:val="05661F96"/>
    <w:rsid w:val="122751AB"/>
    <w:rsid w:val="18B827EF"/>
    <w:rsid w:val="20F7161C"/>
    <w:rsid w:val="259B4A5E"/>
    <w:rsid w:val="26622E6A"/>
    <w:rsid w:val="30276135"/>
    <w:rsid w:val="318B1860"/>
    <w:rsid w:val="326E5486"/>
    <w:rsid w:val="33AF6135"/>
    <w:rsid w:val="36402E98"/>
    <w:rsid w:val="3A8B7E78"/>
    <w:rsid w:val="5CDA1D99"/>
    <w:rsid w:val="5D6C35BF"/>
    <w:rsid w:val="5FD9540F"/>
    <w:rsid w:val="63226352"/>
    <w:rsid w:val="6D757859"/>
    <w:rsid w:val="6DE11DD8"/>
    <w:rsid w:val="6E2C1E79"/>
    <w:rsid w:val="71B03B2B"/>
    <w:rsid w:val="7B914412"/>
    <w:rsid w:val="7D7A499F"/>
    <w:rsid w:val="7D82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0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2019-05-22T06:27:00Z</dcterms:created>
  <dc:creator>李斯大人</dc:creator>
  <cp:lastModifiedBy>李斯大人</cp:lastModifiedBy>
  <dcterms:modified xsi:type="dcterms:W3CDTF">2019-05-22T11:01:40Z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