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77E7C" w14:textId="77777777" w:rsidR="00E55132" w:rsidRDefault="00E55132" w:rsidP="00E55132">
      <w:pPr>
        <w:pStyle w:val="3"/>
        <w:rPr>
          <w:rFonts w:ascii="宋体" w:hAnsi="宋体" w:hint="eastAsia"/>
        </w:rPr>
      </w:pPr>
      <w:bookmarkStart w:id="0" w:name="_Toc8393581"/>
      <w:r>
        <w:rPr>
          <w:rFonts w:ascii="宋体" w:hAnsi="宋体" w:hint="eastAsia"/>
        </w:rPr>
        <w:t>交易规则</w:t>
      </w:r>
      <w:bookmarkEnd w:id="0"/>
    </w:p>
    <w:p w14:paraId="153C235B" w14:textId="77777777" w:rsidR="00E55132" w:rsidRDefault="00E55132" w:rsidP="00E55132">
      <w:pPr>
        <w:pStyle w:val="4"/>
        <w:rPr>
          <w:rFonts w:ascii="宋体" w:hAnsi="宋体" w:hint="eastAsia"/>
        </w:rPr>
      </w:pPr>
      <w:r>
        <w:rPr>
          <w:rFonts w:ascii="宋体" w:hAnsi="宋体" w:hint="eastAsia"/>
        </w:rPr>
        <w:t>委托与申报</w:t>
      </w:r>
    </w:p>
    <w:p w14:paraId="3F251866" w14:textId="77777777" w:rsidR="00E55132" w:rsidRDefault="00E55132" w:rsidP="00E55132">
      <w:pPr>
        <w:pStyle w:val="5"/>
        <w:rPr>
          <w:rFonts w:ascii="宋体" w:hAnsi="宋体" w:hint="eastAsia"/>
        </w:rPr>
      </w:pPr>
      <w:r>
        <w:rPr>
          <w:rFonts w:ascii="宋体" w:hAnsi="宋体" w:hint="eastAsia"/>
        </w:rPr>
        <w:t>申报时间</w:t>
      </w:r>
    </w:p>
    <w:p w14:paraId="0D25DFB1" w14:textId="77777777" w:rsidR="00E55132" w:rsidRDefault="00E55132" w:rsidP="00E55132">
      <w:pPr>
        <w:pStyle w:val="ab"/>
        <w:numPr>
          <w:ilvl w:val="0"/>
          <w:numId w:val="1"/>
        </w:numPr>
        <w:ind w:firstLineChars="0"/>
        <w:rPr>
          <w:rFonts w:ascii="宋体" w:eastAsia="宋体" w:hAnsi="宋体" w:hint="eastAsia"/>
          <w:szCs w:val="21"/>
        </w:rPr>
      </w:pPr>
      <w:r>
        <w:rPr>
          <w:rFonts w:ascii="宋体" w:eastAsia="宋体" w:hAnsi="宋体" w:hint="eastAsia"/>
          <w:szCs w:val="21"/>
        </w:rPr>
        <w:t>接受竞价交易申报的时间为每个交易日 9:15-9:25，9:30-11:30,13:00-15:00。</w:t>
      </w:r>
    </w:p>
    <w:p w14:paraId="01034C97" w14:textId="77777777" w:rsidR="00E55132" w:rsidRDefault="00E55132" w:rsidP="00E55132">
      <w:pPr>
        <w:pStyle w:val="ab"/>
        <w:numPr>
          <w:ilvl w:val="0"/>
          <w:numId w:val="1"/>
        </w:numPr>
        <w:ind w:firstLineChars="0"/>
        <w:rPr>
          <w:rFonts w:ascii="宋体" w:eastAsia="宋体" w:hAnsi="宋体" w:hint="eastAsia"/>
          <w:szCs w:val="21"/>
        </w:rPr>
      </w:pPr>
      <w:r>
        <w:rPr>
          <w:rFonts w:ascii="宋体" w:eastAsia="宋体" w:hAnsi="宋体" w:hint="eastAsia"/>
          <w:szCs w:val="21"/>
        </w:rPr>
        <w:t>每个交易日9︰20至9︰25、14︰57至15︰00，本所交易主机不接受参与竞价交易的撤销申报；在其他接受申报的时间内，未成交申报可以撤销。</w:t>
      </w:r>
    </w:p>
    <w:p w14:paraId="769DF4AD" w14:textId="77777777" w:rsidR="00E55132" w:rsidRDefault="00E55132" w:rsidP="00E55132">
      <w:pPr>
        <w:pStyle w:val="ab"/>
        <w:numPr>
          <w:ilvl w:val="0"/>
          <w:numId w:val="1"/>
        </w:numPr>
        <w:ind w:firstLineChars="0"/>
        <w:rPr>
          <w:rFonts w:ascii="宋体" w:eastAsia="宋体" w:hAnsi="宋体" w:hint="eastAsia"/>
          <w:szCs w:val="21"/>
        </w:rPr>
      </w:pPr>
      <w:r>
        <w:rPr>
          <w:rFonts w:ascii="宋体" w:eastAsia="宋体" w:hAnsi="宋体" w:hint="eastAsia"/>
          <w:szCs w:val="21"/>
        </w:rPr>
        <w:t>每个交易日9︰25至9︰30，不对买卖申报或撤销申报作处理。</w:t>
      </w:r>
    </w:p>
    <w:p w14:paraId="24C0770E" w14:textId="77777777" w:rsidR="00E55132" w:rsidRDefault="00E55132" w:rsidP="00E55132">
      <w:pPr>
        <w:pStyle w:val="5"/>
        <w:rPr>
          <w:rFonts w:ascii="宋体" w:hAnsi="宋体" w:hint="eastAsia"/>
        </w:rPr>
      </w:pPr>
      <w:r>
        <w:rPr>
          <w:rFonts w:ascii="宋体" w:hAnsi="宋体" w:hint="eastAsia"/>
        </w:rPr>
        <w:t>涨跌幅限制</w:t>
      </w:r>
    </w:p>
    <w:p w14:paraId="06A409D0" w14:textId="77777777" w:rsidR="00E55132" w:rsidRDefault="00E55132" w:rsidP="00E55132">
      <w:pPr>
        <w:pStyle w:val="ab"/>
        <w:numPr>
          <w:ilvl w:val="0"/>
          <w:numId w:val="2"/>
        </w:numPr>
        <w:ind w:firstLineChars="0"/>
        <w:rPr>
          <w:rFonts w:ascii="宋体" w:eastAsia="宋体" w:hAnsi="宋体" w:hint="eastAsia"/>
          <w:szCs w:val="21"/>
        </w:rPr>
      </w:pPr>
      <w:r>
        <w:rPr>
          <w:rFonts w:ascii="宋体" w:eastAsia="宋体" w:hAnsi="宋体" w:hint="eastAsia"/>
          <w:szCs w:val="21"/>
        </w:rPr>
        <w:t>普通股</w:t>
      </w:r>
    </w:p>
    <w:p w14:paraId="5E192D1A" w14:textId="77777777" w:rsidR="00E55132" w:rsidRDefault="00E55132" w:rsidP="00E55132">
      <w:pPr>
        <w:rPr>
          <w:rFonts w:ascii="宋体" w:eastAsia="宋体" w:hAnsi="宋体" w:hint="eastAsia"/>
          <w:szCs w:val="21"/>
        </w:rPr>
      </w:pPr>
      <w:r>
        <w:rPr>
          <w:rFonts w:ascii="宋体" w:eastAsia="宋体" w:hAnsi="宋体" w:hint="eastAsia"/>
          <w:szCs w:val="21"/>
        </w:rPr>
        <w:t>-</w:t>
      </w:r>
      <w:r>
        <w:rPr>
          <w:rFonts w:ascii="宋体" w:eastAsia="宋体" w:hAnsi="宋体" w:hint="eastAsia"/>
          <w:szCs w:val="21"/>
        </w:rPr>
        <w:tab/>
        <w:t>对股票交易实行价格涨跌幅限制，涨跌幅限制比例为10%，ST和*ST等被实施特别处理的股票价格涨跌幅限制比例为5%</w:t>
      </w:r>
    </w:p>
    <w:p w14:paraId="06E435A9" w14:textId="77777777" w:rsidR="00E55132" w:rsidRDefault="00E55132" w:rsidP="00E55132">
      <w:pPr>
        <w:rPr>
          <w:rFonts w:ascii="宋体" w:eastAsia="宋体" w:hAnsi="宋体" w:hint="eastAsia"/>
          <w:szCs w:val="21"/>
        </w:rPr>
      </w:pPr>
      <w:r>
        <w:rPr>
          <w:rFonts w:ascii="宋体" w:eastAsia="宋体" w:hAnsi="宋体" w:hint="eastAsia"/>
          <w:szCs w:val="21"/>
        </w:rPr>
        <w:t>-</w:t>
      </w:r>
      <w:r>
        <w:rPr>
          <w:rFonts w:ascii="宋体" w:eastAsia="宋体" w:hAnsi="宋体" w:hint="eastAsia"/>
          <w:szCs w:val="21"/>
        </w:rPr>
        <w:tab/>
        <w:t>涨跌幅限制价格的计算公式为：涨跌幅限制价格=前收盘价×（1±涨跌幅限制比例）。</w:t>
      </w:r>
    </w:p>
    <w:p w14:paraId="7BEB477E" w14:textId="77777777" w:rsidR="00E55132" w:rsidRDefault="00E55132" w:rsidP="00E55132">
      <w:pPr>
        <w:rPr>
          <w:rFonts w:ascii="宋体" w:eastAsia="宋体" w:hAnsi="宋体" w:hint="eastAsia"/>
          <w:szCs w:val="21"/>
        </w:rPr>
      </w:pPr>
      <w:r>
        <w:rPr>
          <w:rFonts w:ascii="宋体" w:eastAsia="宋体" w:hAnsi="宋体" w:hint="eastAsia"/>
          <w:szCs w:val="21"/>
        </w:rPr>
        <w:t>-</w:t>
      </w:r>
      <w:r>
        <w:rPr>
          <w:rFonts w:ascii="宋体" w:eastAsia="宋体" w:hAnsi="宋体" w:hint="eastAsia"/>
          <w:szCs w:val="21"/>
        </w:rPr>
        <w:tab/>
        <w:t>计算结果按照四舍五入原则取</w:t>
      </w:r>
      <w:proofErr w:type="gramStart"/>
      <w:r>
        <w:rPr>
          <w:rFonts w:ascii="宋体" w:eastAsia="宋体" w:hAnsi="宋体" w:hint="eastAsia"/>
          <w:szCs w:val="21"/>
        </w:rPr>
        <w:t>至价格</w:t>
      </w:r>
      <w:proofErr w:type="gramEnd"/>
      <w:r>
        <w:rPr>
          <w:rFonts w:ascii="宋体" w:eastAsia="宋体" w:hAnsi="宋体" w:hint="eastAsia"/>
          <w:szCs w:val="21"/>
        </w:rPr>
        <w:t>最小变动单位</w:t>
      </w:r>
    </w:p>
    <w:p w14:paraId="0C22A855" w14:textId="77777777" w:rsidR="00E55132" w:rsidRDefault="00E55132" w:rsidP="00E55132">
      <w:pPr>
        <w:rPr>
          <w:rFonts w:ascii="宋体" w:eastAsia="宋体" w:hAnsi="宋体" w:hint="eastAsia"/>
          <w:szCs w:val="21"/>
          <w:shd w:val="clear" w:color="auto" w:fill="FFFFFF"/>
        </w:rPr>
      </w:pPr>
      <w:r>
        <w:rPr>
          <w:rFonts w:ascii="宋体" w:eastAsia="宋体" w:hAnsi="宋体" w:hint="eastAsia"/>
          <w:szCs w:val="21"/>
        </w:rPr>
        <w:t>-</w:t>
      </w:r>
      <w:r>
        <w:rPr>
          <w:rFonts w:ascii="宋体" w:eastAsia="宋体" w:hAnsi="宋体" w:hint="eastAsia"/>
          <w:szCs w:val="21"/>
        </w:rPr>
        <w:tab/>
        <w:t>涨跌幅限制价格与前收盘价之差的绝对值低于价格最小变动单位的，以前收盘价增减一个价格最小变动单位为涨跌幅限制价格。</w:t>
      </w:r>
      <w:r>
        <w:rPr>
          <w:rFonts w:ascii="宋体" w:eastAsia="宋体" w:hAnsi="宋体" w:hint="eastAsia"/>
          <w:szCs w:val="21"/>
        </w:rPr>
        <w:br/>
      </w:r>
      <w:r>
        <w:rPr>
          <w:rFonts w:ascii="宋体" w:eastAsia="宋体" w:hAnsi="宋体" w:hint="eastAsia"/>
          <w:szCs w:val="21"/>
          <w:shd w:val="clear" w:color="auto" w:fill="FFFFFF"/>
        </w:rPr>
        <w:t>2.</w:t>
      </w:r>
      <w:r>
        <w:rPr>
          <w:rFonts w:ascii="宋体" w:eastAsia="宋体" w:hAnsi="宋体" w:hint="eastAsia"/>
          <w:szCs w:val="21"/>
          <w:shd w:val="clear" w:color="auto" w:fill="FFFFFF"/>
        </w:rPr>
        <w:tab/>
        <w:t>新股</w:t>
      </w:r>
    </w:p>
    <w:p w14:paraId="28A08C96" w14:textId="77777777" w:rsidR="00E55132" w:rsidRDefault="00E55132" w:rsidP="00E55132">
      <w:pPr>
        <w:rPr>
          <w:rFonts w:ascii="宋体" w:eastAsia="宋体" w:hAnsi="宋体" w:hint="eastAsia"/>
          <w:szCs w:val="21"/>
          <w:shd w:val="clear" w:color="auto" w:fill="FFFFFF"/>
        </w:rPr>
      </w:pPr>
      <w:r>
        <w:rPr>
          <w:rFonts w:ascii="宋体" w:eastAsia="宋体" w:hAnsi="宋体" w:hint="eastAsia"/>
          <w:szCs w:val="21"/>
          <w:shd w:val="clear" w:color="auto" w:fill="FFFFFF"/>
        </w:rPr>
        <w:t>沪市</w:t>
      </w:r>
    </w:p>
    <w:p w14:paraId="323E29D0"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szCs w:val="21"/>
          <w:shd w:val="clear" w:color="auto" w:fill="FFFFFF"/>
        </w:rPr>
        <w:t>集合竞价阶段有效申报价格不得高于发行价格的120%且不得低于发行价格的80%；</w:t>
      </w:r>
    </w:p>
    <w:p w14:paraId="15D6E9CE"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szCs w:val="21"/>
          <w:shd w:val="clear" w:color="auto" w:fill="FFFFFF"/>
        </w:rPr>
        <w:t>连续竞价阶段有效申报价格不得高于发行价格的144%且不得低于发行价格的64%。其中，14:55至15:00有效申报价格不得高于当日开盘价的120%且不得低于当日开盘价的80%。</w:t>
      </w:r>
    </w:p>
    <w:p w14:paraId="70D4441F" w14:textId="77777777" w:rsidR="00E55132" w:rsidRDefault="00E55132" w:rsidP="00E55132">
      <w:pPr>
        <w:rPr>
          <w:rFonts w:ascii="宋体" w:eastAsia="宋体" w:hAnsi="宋体" w:hint="eastAsia"/>
          <w:szCs w:val="21"/>
          <w:shd w:val="clear" w:color="auto" w:fill="FFFFFF"/>
        </w:rPr>
      </w:pPr>
      <w:r>
        <w:rPr>
          <w:rFonts w:ascii="宋体" w:eastAsia="宋体" w:hAnsi="宋体" w:hint="eastAsia"/>
          <w:szCs w:val="21"/>
          <w:shd w:val="clear" w:color="auto" w:fill="FFFFFF"/>
        </w:rPr>
        <w:t>深市</w:t>
      </w:r>
    </w:p>
    <w:p w14:paraId="1A46539F"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szCs w:val="21"/>
          <w:shd w:val="clear" w:color="auto" w:fill="FFFFFF"/>
        </w:rPr>
        <w:t>股票上市首日开盘集合竞价的有效竞价范围为发行价的上下20%。</w:t>
      </w:r>
    </w:p>
    <w:p w14:paraId="1702C611"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b/>
          <w:szCs w:val="21"/>
          <w:shd w:val="clear" w:color="auto" w:fill="FFFFFF"/>
        </w:rPr>
        <w:t>首日开盘价</w:t>
      </w:r>
      <w:r>
        <w:rPr>
          <w:rFonts w:ascii="宋体" w:eastAsia="宋体" w:hAnsi="宋体" w:hint="eastAsia"/>
          <w:szCs w:val="21"/>
          <w:shd w:val="clear" w:color="auto" w:fill="FFFFFF"/>
        </w:rPr>
        <w:t>不能通过集合竞价产生的，以</w:t>
      </w:r>
      <w:r>
        <w:rPr>
          <w:rFonts w:ascii="宋体" w:eastAsia="宋体" w:hAnsi="宋体" w:hint="eastAsia"/>
          <w:b/>
          <w:szCs w:val="21"/>
          <w:shd w:val="clear" w:color="auto" w:fill="FFFFFF"/>
        </w:rPr>
        <w:t>连续竞价</w:t>
      </w:r>
      <w:r>
        <w:rPr>
          <w:rFonts w:ascii="宋体" w:eastAsia="宋体" w:hAnsi="宋体" w:hint="eastAsia"/>
          <w:szCs w:val="21"/>
          <w:shd w:val="clear" w:color="auto" w:fill="FFFFFF"/>
        </w:rPr>
        <w:t>第一笔成交价作为开盘价。</w:t>
      </w:r>
    </w:p>
    <w:p w14:paraId="607542B4"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szCs w:val="21"/>
          <w:shd w:val="clear" w:color="auto" w:fill="FFFFFF"/>
        </w:rPr>
        <w:t>股票上市首日14:57至15:00采用收盘集合定价，即对</w:t>
      </w:r>
      <w:r>
        <w:rPr>
          <w:rFonts w:ascii="宋体" w:eastAsia="宋体" w:hAnsi="宋体" w:hint="eastAsia"/>
          <w:b/>
          <w:szCs w:val="21"/>
          <w:shd w:val="clear" w:color="auto" w:fill="FFFFFF"/>
        </w:rPr>
        <w:t>集中申报簿</w:t>
      </w:r>
      <w:r>
        <w:rPr>
          <w:rFonts w:ascii="宋体" w:eastAsia="宋体" w:hAnsi="宋体" w:hint="eastAsia"/>
          <w:szCs w:val="21"/>
          <w:shd w:val="clear" w:color="auto" w:fill="FFFFFF"/>
        </w:rPr>
        <w:t>中，以最近成交价为申报价格的买卖申报进行一次性集中撮合。期间，投资者可以申报，也可以撤销申报。</w:t>
      </w:r>
    </w:p>
    <w:p w14:paraId="0D8CED01" w14:textId="77777777" w:rsidR="00E55132" w:rsidRDefault="00E55132" w:rsidP="00E55132">
      <w:pPr>
        <w:pStyle w:val="5"/>
        <w:rPr>
          <w:rFonts w:ascii="宋体" w:hAnsi="宋体" w:hint="eastAsia"/>
        </w:rPr>
      </w:pPr>
      <w:r>
        <w:rPr>
          <w:rFonts w:ascii="宋体" w:hAnsi="宋体" w:hint="eastAsia"/>
        </w:rPr>
        <w:t>委托</w:t>
      </w:r>
    </w:p>
    <w:p w14:paraId="726CEB45" w14:textId="77777777" w:rsidR="00E55132" w:rsidRDefault="00E55132" w:rsidP="00E55132">
      <w:pPr>
        <w:ind w:firstLine="420"/>
        <w:rPr>
          <w:rFonts w:ascii="宋体" w:eastAsia="宋体" w:hAnsi="宋体" w:hint="eastAsia"/>
          <w:szCs w:val="21"/>
        </w:rPr>
      </w:pPr>
      <w:r>
        <w:rPr>
          <w:rFonts w:ascii="宋体" w:eastAsia="宋体" w:hAnsi="宋体" w:hint="eastAsia"/>
          <w:szCs w:val="21"/>
        </w:rPr>
        <w:t>投资者可以采用限价委托或市价委托的方式委托会员买卖证券</w:t>
      </w:r>
    </w:p>
    <w:p w14:paraId="578AA0D7" w14:textId="77777777" w:rsidR="00E55132" w:rsidRDefault="00E55132" w:rsidP="00E55132">
      <w:pPr>
        <w:pStyle w:val="6"/>
        <w:rPr>
          <w:rFonts w:ascii="宋体" w:hAnsi="宋体" w:hint="eastAsia"/>
        </w:rPr>
      </w:pPr>
      <w:r>
        <w:rPr>
          <w:rFonts w:ascii="宋体" w:hAnsi="宋体" w:hint="eastAsia"/>
        </w:rPr>
        <w:t>限</w:t>
      </w:r>
      <w:r>
        <w:rPr>
          <w:rFonts w:ascii="宋体" w:hAnsi="宋体" w:hint="eastAsia"/>
          <w:bCs w:val="0"/>
        </w:rPr>
        <w:t>价委</w:t>
      </w:r>
      <w:r>
        <w:rPr>
          <w:rFonts w:ascii="宋体" w:hAnsi="宋体" w:hint="eastAsia"/>
        </w:rPr>
        <w:t>托</w:t>
      </w:r>
      <w:r>
        <w:rPr>
          <w:rFonts w:ascii="宋体" w:hAnsi="宋体" w:hint="eastAsia"/>
          <w:bCs w:val="0"/>
          <w:sz w:val="24"/>
        </w:rPr>
        <w:t>与申报</w:t>
      </w:r>
    </w:p>
    <w:p w14:paraId="7C492BCC" w14:textId="77777777" w:rsidR="00E55132" w:rsidRDefault="00E55132" w:rsidP="00E55132">
      <w:pPr>
        <w:ind w:firstLine="420"/>
        <w:rPr>
          <w:rFonts w:ascii="宋体" w:eastAsia="宋体" w:hAnsi="宋体" w:hint="eastAsia"/>
          <w:szCs w:val="21"/>
        </w:rPr>
      </w:pPr>
      <w:r>
        <w:rPr>
          <w:rFonts w:ascii="宋体" w:eastAsia="宋体" w:hAnsi="宋体" w:hint="eastAsia"/>
          <w:szCs w:val="21"/>
        </w:rPr>
        <w:t>限价委托是指投资者委托会员按其限定的价格买卖证券，会员必须按限定的价格或低于限定的价格申报买入证券；按限定的价格或高于限定的价格申报卖出证券。</w:t>
      </w:r>
    </w:p>
    <w:p w14:paraId="1E222D31" w14:textId="77777777" w:rsidR="00E55132" w:rsidRDefault="00E55132" w:rsidP="00E55132">
      <w:pPr>
        <w:ind w:firstLine="420"/>
        <w:rPr>
          <w:rFonts w:ascii="宋体" w:eastAsia="宋体" w:hAnsi="宋体" w:hint="eastAsia"/>
          <w:szCs w:val="21"/>
        </w:rPr>
      </w:pPr>
      <w:r>
        <w:rPr>
          <w:rFonts w:ascii="宋体" w:eastAsia="宋体" w:hAnsi="宋体" w:hint="eastAsia"/>
          <w:b/>
          <w:szCs w:val="21"/>
        </w:rPr>
        <w:t>限价申报指令</w:t>
      </w:r>
      <w:r>
        <w:rPr>
          <w:rFonts w:ascii="宋体" w:eastAsia="宋体" w:hAnsi="宋体" w:hint="eastAsia"/>
          <w:szCs w:val="21"/>
        </w:rPr>
        <w:t>应当包括证券账户号码、证券代码、买卖方向、数量、价格。</w:t>
      </w:r>
    </w:p>
    <w:p w14:paraId="202C82D9" w14:textId="77777777" w:rsidR="00E55132" w:rsidRDefault="00E55132" w:rsidP="00E55132">
      <w:pPr>
        <w:ind w:firstLine="420"/>
        <w:rPr>
          <w:rFonts w:ascii="宋体" w:eastAsia="宋体" w:hAnsi="宋体" w:hint="eastAsia"/>
          <w:szCs w:val="21"/>
        </w:rPr>
      </w:pPr>
      <w:r>
        <w:rPr>
          <w:rFonts w:ascii="宋体" w:eastAsia="宋体" w:hAnsi="宋体" w:cs="Arial" w:hint="eastAsia"/>
          <w:szCs w:val="21"/>
        </w:rPr>
        <w:t>限价指令</w:t>
      </w:r>
      <w:r>
        <w:rPr>
          <w:rFonts w:ascii="宋体" w:eastAsia="宋体" w:hAnsi="宋体" w:hint="eastAsia"/>
          <w:szCs w:val="21"/>
        </w:rPr>
        <w:t>仅限当日有效。</w:t>
      </w:r>
    </w:p>
    <w:p w14:paraId="66A494B3" w14:textId="77777777" w:rsidR="00E55132" w:rsidRDefault="00E55132" w:rsidP="00E55132">
      <w:pPr>
        <w:pStyle w:val="6"/>
        <w:rPr>
          <w:rFonts w:ascii="宋体" w:hAnsi="宋体" w:hint="eastAsia"/>
        </w:rPr>
      </w:pPr>
      <w:r>
        <w:rPr>
          <w:rFonts w:ascii="宋体" w:hAnsi="宋体" w:hint="eastAsia"/>
        </w:rPr>
        <w:lastRenderedPageBreak/>
        <w:t>市价委托与申报</w:t>
      </w:r>
    </w:p>
    <w:p w14:paraId="52E97702" w14:textId="77777777" w:rsidR="00E55132" w:rsidRDefault="00E55132" w:rsidP="00E55132">
      <w:pPr>
        <w:ind w:firstLine="420"/>
        <w:rPr>
          <w:rFonts w:ascii="宋体" w:eastAsia="宋体" w:hAnsi="宋体" w:hint="eastAsia"/>
          <w:szCs w:val="21"/>
        </w:rPr>
      </w:pPr>
      <w:r>
        <w:rPr>
          <w:rFonts w:ascii="宋体" w:eastAsia="宋体" w:hAnsi="宋体" w:hint="eastAsia"/>
          <w:szCs w:val="21"/>
        </w:rPr>
        <w:t>市价委托是指投资者委托会员按市场价格买卖证券。</w:t>
      </w:r>
    </w:p>
    <w:p w14:paraId="61877BB7" w14:textId="77777777" w:rsidR="00E55132" w:rsidRDefault="00E55132" w:rsidP="00E55132">
      <w:pPr>
        <w:ind w:firstLine="420"/>
        <w:rPr>
          <w:rFonts w:ascii="宋体" w:eastAsia="宋体" w:hAnsi="宋体" w:hint="eastAsia"/>
          <w:szCs w:val="21"/>
        </w:rPr>
      </w:pPr>
      <w:r>
        <w:rPr>
          <w:rFonts w:ascii="宋体" w:eastAsia="宋体" w:hAnsi="宋体" w:hint="eastAsia"/>
          <w:szCs w:val="21"/>
        </w:rPr>
        <w:t>市价申报指令应当包括申报类型、证券账户号码、证券代码、买卖方向、数量。</w:t>
      </w:r>
    </w:p>
    <w:p w14:paraId="25A1FC37" w14:textId="77777777" w:rsidR="00E55132" w:rsidRDefault="00E55132" w:rsidP="00E55132">
      <w:pPr>
        <w:pStyle w:val="7"/>
        <w:rPr>
          <w:rFonts w:ascii="宋体" w:hAnsi="宋体" w:hint="eastAsia"/>
        </w:rPr>
      </w:pPr>
      <w:r>
        <w:rPr>
          <w:rFonts w:ascii="宋体" w:hAnsi="宋体" w:hint="eastAsia"/>
        </w:rPr>
        <w:t>上海市价委托</w:t>
      </w:r>
    </w:p>
    <w:p w14:paraId="52559090" w14:textId="77777777" w:rsidR="00E55132" w:rsidRDefault="00E55132" w:rsidP="00E55132">
      <w:pPr>
        <w:rPr>
          <w:rFonts w:ascii="宋体" w:eastAsia="宋体" w:hAnsi="宋体" w:hint="eastAsia"/>
          <w:szCs w:val="21"/>
        </w:rPr>
      </w:pPr>
      <w:r>
        <w:rPr>
          <w:rFonts w:ascii="宋体" w:eastAsia="宋体" w:hAnsi="宋体"/>
          <w:noProof/>
          <w:szCs w:val="21"/>
        </w:rPr>
        <w:drawing>
          <wp:inline distT="0" distB="0" distL="0" distR="0" wp14:anchorId="5BE4EBB5" wp14:editId="7833651A">
            <wp:extent cx="5274310" cy="24974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97455"/>
                    </a:xfrm>
                    <a:prstGeom prst="rect">
                      <a:avLst/>
                    </a:prstGeom>
                    <a:noFill/>
                    <a:ln>
                      <a:noFill/>
                    </a:ln>
                  </pic:spPr>
                </pic:pic>
              </a:graphicData>
            </a:graphic>
          </wp:inline>
        </w:drawing>
      </w:r>
      <w:r>
        <w:rPr>
          <w:rFonts w:ascii="宋体" w:eastAsia="宋体" w:hAnsi="宋体" w:hint="eastAsia"/>
          <w:szCs w:val="21"/>
        </w:rPr>
        <w:tab/>
      </w:r>
      <w:r>
        <w:rPr>
          <w:rFonts w:ascii="宋体" w:eastAsia="宋体" w:hAnsi="宋体" w:hint="eastAsia"/>
          <w:szCs w:val="21"/>
        </w:rPr>
        <w:tab/>
      </w:r>
    </w:p>
    <w:p w14:paraId="3797C233" w14:textId="77777777" w:rsidR="00E55132" w:rsidRDefault="00E55132" w:rsidP="00E55132">
      <w:pPr>
        <w:pStyle w:val="7"/>
        <w:rPr>
          <w:rFonts w:ascii="宋体" w:hAnsi="宋体" w:hint="eastAsia"/>
        </w:rPr>
      </w:pPr>
      <w:bookmarkStart w:id="1" w:name="_深圳市价委托"/>
      <w:bookmarkEnd w:id="1"/>
      <w:r>
        <w:rPr>
          <w:rFonts w:ascii="宋体" w:hAnsi="宋体" w:hint="eastAsia"/>
        </w:rPr>
        <w:t>深圳市价委托</w:t>
      </w:r>
    </w:p>
    <w:p w14:paraId="5401E8DB" w14:textId="77777777" w:rsidR="00E55132" w:rsidRDefault="00E55132" w:rsidP="00E55132">
      <w:pPr>
        <w:rPr>
          <w:rFonts w:ascii="宋体" w:eastAsia="宋体" w:hAnsi="宋体" w:hint="eastAsia"/>
          <w:szCs w:val="21"/>
        </w:rPr>
      </w:pPr>
      <w:r>
        <w:rPr>
          <w:rFonts w:ascii="宋体" w:eastAsia="宋体" w:hAnsi="宋体"/>
          <w:noProof/>
          <w:szCs w:val="21"/>
        </w:rPr>
        <w:drawing>
          <wp:inline distT="0" distB="0" distL="0" distR="0" wp14:anchorId="66BA9B4B" wp14:editId="1FE46809">
            <wp:extent cx="5274310" cy="27933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93365"/>
                    </a:xfrm>
                    <a:prstGeom prst="rect">
                      <a:avLst/>
                    </a:prstGeom>
                    <a:noFill/>
                    <a:ln>
                      <a:noFill/>
                    </a:ln>
                  </pic:spPr>
                </pic:pic>
              </a:graphicData>
            </a:graphic>
          </wp:inline>
        </w:drawing>
      </w:r>
    </w:p>
    <w:p w14:paraId="684EFA97" w14:textId="77777777" w:rsidR="00E55132" w:rsidRDefault="00E55132" w:rsidP="00E55132">
      <w:pPr>
        <w:rPr>
          <w:rFonts w:ascii="宋体" w:eastAsia="宋体" w:hAnsi="宋体" w:hint="eastAsia"/>
          <w:szCs w:val="21"/>
        </w:rPr>
      </w:pPr>
      <w:r>
        <w:rPr>
          <w:rFonts w:ascii="宋体" w:eastAsia="宋体" w:hAnsi="宋体" w:hint="eastAsia"/>
          <w:szCs w:val="21"/>
        </w:rPr>
        <w:t>对手方最优价格申报，以申报进入交易主机时集中申报簿中对手方队列的最优价格为其申报价格。</w:t>
      </w:r>
    </w:p>
    <w:p w14:paraId="38F05550" w14:textId="77777777" w:rsidR="00E55132" w:rsidRDefault="00E55132" w:rsidP="00E55132">
      <w:pPr>
        <w:rPr>
          <w:rFonts w:ascii="宋体" w:eastAsia="宋体" w:hAnsi="宋体" w:hint="eastAsia"/>
          <w:szCs w:val="21"/>
        </w:rPr>
      </w:pPr>
    </w:p>
    <w:p w14:paraId="7705AB76" w14:textId="77777777" w:rsidR="00E55132" w:rsidRDefault="00E55132" w:rsidP="00E55132">
      <w:pPr>
        <w:rPr>
          <w:rFonts w:ascii="宋体" w:eastAsia="宋体" w:hAnsi="宋体" w:hint="eastAsia"/>
          <w:szCs w:val="21"/>
        </w:rPr>
      </w:pPr>
      <w:r>
        <w:rPr>
          <w:rFonts w:ascii="宋体" w:eastAsia="宋体" w:hAnsi="宋体" w:hint="eastAsia"/>
          <w:szCs w:val="21"/>
        </w:rPr>
        <w:t>本方最优价格申报，以申报进入交易主机时集中申报簿中本方队列的最优价格为其申报价格。</w:t>
      </w:r>
    </w:p>
    <w:p w14:paraId="2F8FC00F" w14:textId="77777777" w:rsidR="00E55132" w:rsidRDefault="00E55132" w:rsidP="00E55132">
      <w:pPr>
        <w:rPr>
          <w:rFonts w:ascii="宋体" w:eastAsia="宋体" w:hAnsi="宋体" w:hint="eastAsia"/>
          <w:szCs w:val="21"/>
        </w:rPr>
      </w:pPr>
    </w:p>
    <w:p w14:paraId="38C7D265" w14:textId="77777777" w:rsidR="00E55132" w:rsidRDefault="00E55132" w:rsidP="00E55132">
      <w:pPr>
        <w:rPr>
          <w:rFonts w:ascii="宋体" w:eastAsia="宋体" w:hAnsi="宋体" w:hint="eastAsia"/>
          <w:szCs w:val="21"/>
        </w:rPr>
      </w:pPr>
      <w:r>
        <w:rPr>
          <w:rFonts w:ascii="宋体" w:eastAsia="宋体" w:hAnsi="宋体" w:hint="eastAsia"/>
          <w:szCs w:val="21"/>
        </w:rPr>
        <w:t>最优五档即时成交剩余撤销申报，以对手</w:t>
      </w:r>
      <w:proofErr w:type="gramStart"/>
      <w:r>
        <w:rPr>
          <w:rFonts w:ascii="宋体" w:eastAsia="宋体" w:hAnsi="宋体" w:hint="eastAsia"/>
          <w:szCs w:val="21"/>
        </w:rPr>
        <w:t>方价格</w:t>
      </w:r>
      <w:proofErr w:type="gramEnd"/>
      <w:r>
        <w:rPr>
          <w:rFonts w:ascii="宋体" w:eastAsia="宋体" w:hAnsi="宋体" w:hint="eastAsia"/>
          <w:szCs w:val="21"/>
        </w:rPr>
        <w:t>为成交价，与申报进入交易主机时集中申报</w:t>
      </w:r>
      <w:r>
        <w:rPr>
          <w:rFonts w:ascii="宋体" w:eastAsia="宋体" w:hAnsi="宋体" w:hint="eastAsia"/>
          <w:szCs w:val="21"/>
        </w:rPr>
        <w:lastRenderedPageBreak/>
        <w:t>簿中对手方最优五个价位的申报队列依次成交，未成交部分自动撤销。</w:t>
      </w:r>
    </w:p>
    <w:p w14:paraId="64DF4973" w14:textId="77777777" w:rsidR="00E55132" w:rsidRDefault="00E55132" w:rsidP="00E55132">
      <w:pPr>
        <w:rPr>
          <w:rFonts w:ascii="宋体" w:eastAsia="宋体" w:hAnsi="宋体" w:hint="eastAsia"/>
          <w:szCs w:val="21"/>
        </w:rPr>
      </w:pPr>
    </w:p>
    <w:p w14:paraId="6511BC08" w14:textId="77777777" w:rsidR="00E55132" w:rsidRDefault="00E55132" w:rsidP="00E55132">
      <w:pPr>
        <w:rPr>
          <w:rFonts w:ascii="宋体" w:eastAsia="宋体" w:hAnsi="宋体" w:hint="eastAsia"/>
          <w:szCs w:val="21"/>
        </w:rPr>
      </w:pPr>
      <w:r>
        <w:rPr>
          <w:rFonts w:ascii="宋体" w:eastAsia="宋体" w:hAnsi="宋体" w:hint="eastAsia"/>
          <w:szCs w:val="21"/>
        </w:rPr>
        <w:t>即时成交并撤销申报，以对手</w:t>
      </w:r>
      <w:proofErr w:type="gramStart"/>
      <w:r>
        <w:rPr>
          <w:rFonts w:ascii="宋体" w:eastAsia="宋体" w:hAnsi="宋体" w:hint="eastAsia"/>
          <w:szCs w:val="21"/>
        </w:rPr>
        <w:t>方价格</w:t>
      </w:r>
      <w:proofErr w:type="gramEnd"/>
      <w:r>
        <w:rPr>
          <w:rFonts w:ascii="宋体" w:eastAsia="宋体" w:hAnsi="宋体" w:hint="eastAsia"/>
          <w:szCs w:val="21"/>
        </w:rPr>
        <w:t>为成交价，与申报进入交易主机时集中申报簿中对手方所有申报队列依次成交，未成交部分自动撤销。</w:t>
      </w:r>
    </w:p>
    <w:p w14:paraId="74677763" w14:textId="77777777" w:rsidR="00E55132" w:rsidRDefault="00E55132" w:rsidP="00E55132">
      <w:pPr>
        <w:rPr>
          <w:rFonts w:ascii="宋体" w:eastAsia="宋体" w:hAnsi="宋体" w:hint="eastAsia"/>
          <w:szCs w:val="21"/>
        </w:rPr>
      </w:pPr>
    </w:p>
    <w:p w14:paraId="405C142A" w14:textId="77777777" w:rsidR="00E55132" w:rsidRDefault="00E55132" w:rsidP="00E55132">
      <w:pPr>
        <w:rPr>
          <w:rFonts w:ascii="宋体" w:eastAsia="宋体" w:hAnsi="宋体" w:hint="eastAsia"/>
          <w:szCs w:val="21"/>
        </w:rPr>
      </w:pPr>
      <w:r>
        <w:rPr>
          <w:rFonts w:ascii="宋体" w:eastAsia="宋体" w:hAnsi="宋体" w:hint="eastAsia"/>
          <w:szCs w:val="21"/>
        </w:rPr>
        <w:t>全额成交或撤销申报，以对手</w:t>
      </w:r>
      <w:proofErr w:type="gramStart"/>
      <w:r>
        <w:rPr>
          <w:rFonts w:ascii="宋体" w:eastAsia="宋体" w:hAnsi="宋体" w:hint="eastAsia"/>
          <w:szCs w:val="21"/>
        </w:rPr>
        <w:t>方价格</w:t>
      </w:r>
      <w:proofErr w:type="gramEnd"/>
      <w:r>
        <w:rPr>
          <w:rFonts w:ascii="宋体" w:eastAsia="宋体" w:hAnsi="宋体" w:hint="eastAsia"/>
          <w:szCs w:val="21"/>
        </w:rPr>
        <w:t>为成交价，如与申报进入交易主机时集中申报簿中对手方所有申报队列依次成交能够使其完全成交的，则依次成交，否则申报全部自动撤销。</w:t>
      </w:r>
    </w:p>
    <w:p w14:paraId="277E6B32" w14:textId="77777777" w:rsidR="00E55132" w:rsidRDefault="00E55132" w:rsidP="00E55132">
      <w:pPr>
        <w:rPr>
          <w:rFonts w:ascii="宋体" w:eastAsia="宋体" w:hAnsi="宋体" w:hint="eastAsia"/>
          <w:szCs w:val="21"/>
        </w:rPr>
      </w:pPr>
    </w:p>
    <w:p w14:paraId="37E33222" w14:textId="77777777" w:rsidR="00E55132" w:rsidRDefault="00E55132" w:rsidP="00E55132">
      <w:pPr>
        <w:rPr>
          <w:rFonts w:ascii="宋体" w:eastAsia="宋体" w:hAnsi="宋体" w:hint="eastAsia"/>
        </w:rPr>
      </w:pPr>
      <w:r>
        <w:rPr>
          <w:rFonts w:ascii="宋体" w:eastAsia="宋体" w:hAnsi="宋体" w:hint="eastAsia"/>
        </w:rPr>
        <w:t>注意</w:t>
      </w:r>
    </w:p>
    <w:p w14:paraId="22071B72"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市价申报只适用于有价格涨跌幅限制证券</w:t>
      </w:r>
      <w:r>
        <w:rPr>
          <w:rFonts w:ascii="宋体" w:eastAsia="宋体" w:hAnsi="宋体" w:hint="eastAsia"/>
          <w:b/>
          <w:szCs w:val="21"/>
        </w:rPr>
        <w:t>连续竞价</w:t>
      </w:r>
      <w:r>
        <w:rPr>
          <w:rFonts w:ascii="宋体" w:eastAsia="宋体" w:hAnsi="宋体" w:hint="eastAsia"/>
          <w:szCs w:val="21"/>
        </w:rPr>
        <w:t>期间的交易。其他交易时间，交易主机不接受市价申报。</w:t>
      </w:r>
    </w:p>
    <w:p w14:paraId="05B496C5"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本方最优价格申报进入交易主机时，集中申报簿中本方无申报的，申报自动撤销。</w:t>
      </w:r>
    </w:p>
    <w:p w14:paraId="7C08B970"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其他市价申报类型进入交易主机时，集中申报簿中对手方无申报的，申报自动撤销。</w:t>
      </w:r>
    </w:p>
    <w:p w14:paraId="75BEEE87" w14:textId="77777777" w:rsidR="00E55132" w:rsidRDefault="00E55132" w:rsidP="00E55132">
      <w:pPr>
        <w:pStyle w:val="5"/>
        <w:rPr>
          <w:rFonts w:ascii="宋体" w:hAnsi="宋体" w:hint="eastAsia"/>
        </w:rPr>
      </w:pPr>
      <w:r>
        <w:rPr>
          <w:rFonts w:ascii="宋体" w:hAnsi="宋体" w:hint="eastAsia"/>
        </w:rPr>
        <w:t>撤单</w:t>
      </w:r>
    </w:p>
    <w:p w14:paraId="38D1A02A" w14:textId="77777777" w:rsidR="00E55132" w:rsidRDefault="00E55132" w:rsidP="00E55132">
      <w:pPr>
        <w:rPr>
          <w:rFonts w:ascii="宋体" w:eastAsia="宋体" w:hAnsi="宋体" w:hint="eastAsia"/>
          <w:szCs w:val="21"/>
        </w:rPr>
      </w:pPr>
      <w:r>
        <w:rPr>
          <w:rFonts w:ascii="宋体" w:eastAsia="宋体" w:hAnsi="宋体" w:hint="eastAsia"/>
          <w:szCs w:val="21"/>
        </w:rPr>
        <w:t>投资者可以撤销委托的未成交部分，被撤销或失效的委托，会员应当在确认后及时向投资者返还相应的资金或证券。市价委托撤单见上。</w:t>
      </w:r>
    </w:p>
    <w:p w14:paraId="5CFA2D1E" w14:textId="77777777" w:rsidR="00E55132" w:rsidRDefault="00E55132" w:rsidP="00E55132">
      <w:pPr>
        <w:pStyle w:val="5"/>
        <w:rPr>
          <w:rFonts w:ascii="宋体" w:hAnsi="宋体" w:hint="eastAsia"/>
        </w:rPr>
      </w:pPr>
      <w:r>
        <w:rPr>
          <w:rFonts w:ascii="宋体" w:hAnsi="宋体" w:hint="eastAsia"/>
        </w:rPr>
        <w:t>资金冻结</w:t>
      </w:r>
    </w:p>
    <w:p w14:paraId="04A1CB24" w14:textId="77777777" w:rsidR="00E55132" w:rsidRDefault="00E55132" w:rsidP="00E55132">
      <w:pPr>
        <w:rPr>
          <w:rFonts w:ascii="宋体" w:eastAsia="宋体" w:hAnsi="宋体" w:hint="eastAsia"/>
          <w:szCs w:val="21"/>
          <w:shd w:val="clear" w:color="auto" w:fill="FFFFFF"/>
        </w:rPr>
      </w:pPr>
      <w:r>
        <w:rPr>
          <w:rFonts w:ascii="宋体" w:eastAsia="宋体" w:hAnsi="宋体" w:hint="eastAsia"/>
          <w:szCs w:val="21"/>
          <w:shd w:val="clear" w:color="auto" w:fill="FFFFFF"/>
        </w:rPr>
        <w:t>冻结金额是指委托买入证券时被冻结的资金。</w:t>
      </w:r>
    </w:p>
    <w:p w14:paraId="4DFAE57D" w14:textId="77777777" w:rsidR="00E55132" w:rsidRDefault="00E55132" w:rsidP="00E55132">
      <w:pPr>
        <w:rPr>
          <w:rFonts w:ascii="宋体" w:eastAsia="宋体" w:hAnsi="宋体" w:hint="eastAsia"/>
          <w:szCs w:val="21"/>
          <w:shd w:val="clear" w:color="auto" w:fill="FFFFFF"/>
        </w:rPr>
      </w:pPr>
    </w:p>
    <w:p w14:paraId="2D42DC34" w14:textId="77777777" w:rsidR="00E55132" w:rsidRDefault="00E55132" w:rsidP="00E55132">
      <w:pPr>
        <w:rPr>
          <w:rFonts w:ascii="宋体" w:eastAsia="宋体" w:hAnsi="宋体" w:hint="eastAsia"/>
          <w:szCs w:val="21"/>
          <w:shd w:val="clear" w:color="auto" w:fill="FFFFFF"/>
        </w:rPr>
      </w:pPr>
      <w:r>
        <w:rPr>
          <w:rFonts w:ascii="宋体" w:eastAsia="宋体" w:hAnsi="宋体" w:hint="eastAsia"/>
          <w:szCs w:val="21"/>
          <w:shd w:val="clear" w:color="auto" w:fill="FFFFFF"/>
        </w:rPr>
        <w:t>冻结资金还款：</w:t>
      </w:r>
      <w:r>
        <w:rPr>
          <w:rFonts w:ascii="宋体" w:eastAsia="宋体" w:hAnsi="宋体" w:hint="eastAsia"/>
          <w:szCs w:val="21"/>
        </w:rPr>
        <w:br/>
      </w:r>
      <w:r>
        <w:rPr>
          <w:rFonts w:ascii="宋体" w:eastAsia="宋体" w:hAnsi="宋体" w:hint="eastAsia"/>
          <w:szCs w:val="21"/>
          <w:shd w:val="clear" w:color="auto" w:fill="FFFFFF"/>
        </w:rPr>
        <w:t>-</w:t>
      </w:r>
      <w:r>
        <w:rPr>
          <w:rFonts w:ascii="宋体" w:eastAsia="宋体" w:hAnsi="宋体" w:hint="eastAsia"/>
          <w:szCs w:val="21"/>
          <w:shd w:val="clear" w:color="auto" w:fill="FFFFFF"/>
        </w:rPr>
        <w:tab/>
        <w:t>如果撤销委托，就会立即解除冻结，还原为可用金额。</w:t>
      </w:r>
      <w:r>
        <w:rPr>
          <w:rFonts w:ascii="宋体" w:eastAsia="宋体" w:hAnsi="宋体" w:hint="eastAsia"/>
          <w:szCs w:val="21"/>
        </w:rPr>
        <w:br/>
      </w:r>
      <w:r>
        <w:rPr>
          <w:rFonts w:ascii="宋体" w:eastAsia="宋体" w:hAnsi="宋体" w:hint="eastAsia"/>
          <w:szCs w:val="21"/>
          <w:shd w:val="clear" w:color="auto" w:fill="FFFFFF"/>
        </w:rPr>
        <w:t>-</w:t>
      </w:r>
      <w:r>
        <w:rPr>
          <w:rFonts w:ascii="宋体" w:eastAsia="宋体" w:hAnsi="宋体" w:hint="eastAsia"/>
          <w:szCs w:val="21"/>
          <w:shd w:val="clear" w:color="auto" w:fill="FFFFFF"/>
        </w:rPr>
        <w:tab/>
        <w:t>如果当天没有撤销委托，需待第二天会自动解除冻结，还原为可用金额。</w:t>
      </w:r>
      <w:r>
        <w:rPr>
          <w:rFonts w:ascii="宋体" w:eastAsia="宋体" w:hAnsi="宋体" w:hint="eastAsia"/>
          <w:szCs w:val="21"/>
        </w:rPr>
        <w:br/>
      </w:r>
      <w:r>
        <w:rPr>
          <w:rFonts w:ascii="宋体" w:eastAsia="宋体" w:hAnsi="宋体" w:hint="eastAsia"/>
          <w:szCs w:val="21"/>
          <w:shd w:val="clear" w:color="auto" w:fill="FFFFFF"/>
        </w:rPr>
        <w:t>-</w:t>
      </w:r>
      <w:r>
        <w:rPr>
          <w:rFonts w:ascii="宋体" w:eastAsia="宋体" w:hAnsi="宋体" w:hint="eastAsia"/>
          <w:szCs w:val="21"/>
          <w:shd w:val="clear" w:color="auto" w:fill="FFFFFF"/>
        </w:rPr>
        <w:tab/>
        <w:t>如果这笔资金不是当天卖出</w:t>
      </w:r>
      <w:proofErr w:type="gramStart"/>
      <w:r>
        <w:rPr>
          <w:rFonts w:ascii="宋体" w:eastAsia="宋体" w:hAnsi="宋体" w:hint="eastAsia"/>
          <w:szCs w:val="21"/>
          <w:shd w:val="clear" w:color="auto" w:fill="FFFFFF"/>
        </w:rPr>
        <w:t>证券还返的</w:t>
      </w:r>
      <w:proofErr w:type="gramEnd"/>
      <w:r>
        <w:rPr>
          <w:rFonts w:ascii="宋体" w:eastAsia="宋体" w:hAnsi="宋体" w:hint="eastAsia"/>
          <w:szCs w:val="21"/>
          <w:shd w:val="clear" w:color="auto" w:fill="FFFFFF"/>
        </w:rPr>
        <w:t>资金，而是你</w:t>
      </w:r>
      <w:proofErr w:type="gramStart"/>
      <w:r>
        <w:rPr>
          <w:rFonts w:ascii="宋体" w:eastAsia="宋体" w:hAnsi="宋体" w:hint="eastAsia"/>
          <w:szCs w:val="21"/>
          <w:shd w:val="clear" w:color="auto" w:fill="FFFFFF"/>
        </w:rPr>
        <w:t>帐户</w:t>
      </w:r>
      <w:proofErr w:type="gramEnd"/>
      <w:r>
        <w:rPr>
          <w:rFonts w:ascii="宋体" w:eastAsia="宋体" w:hAnsi="宋体" w:hint="eastAsia"/>
          <w:szCs w:val="21"/>
          <w:shd w:val="clear" w:color="auto" w:fill="FFFFFF"/>
        </w:rPr>
        <w:t>上原有的资金，则是可取金额，当天即可从证券</w:t>
      </w:r>
      <w:proofErr w:type="gramStart"/>
      <w:r>
        <w:rPr>
          <w:rFonts w:ascii="宋体" w:eastAsia="宋体" w:hAnsi="宋体" w:hint="eastAsia"/>
          <w:szCs w:val="21"/>
          <w:shd w:val="clear" w:color="auto" w:fill="FFFFFF"/>
        </w:rPr>
        <w:t>转银行</w:t>
      </w:r>
      <w:proofErr w:type="gramEnd"/>
      <w:r>
        <w:rPr>
          <w:rFonts w:ascii="宋体" w:eastAsia="宋体" w:hAnsi="宋体" w:hint="eastAsia"/>
          <w:szCs w:val="21"/>
          <w:shd w:val="clear" w:color="auto" w:fill="FFFFFF"/>
        </w:rPr>
        <w:t>取出来。</w:t>
      </w:r>
      <w:r>
        <w:rPr>
          <w:rFonts w:ascii="宋体" w:eastAsia="宋体" w:hAnsi="宋体" w:hint="eastAsia"/>
          <w:szCs w:val="21"/>
        </w:rPr>
        <w:br/>
      </w:r>
      <w:r>
        <w:rPr>
          <w:rFonts w:ascii="宋体" w:eastAsia="宋体" w:hAnsi="宋体" w:hint="eastAsia"/>
          <w:szCs w:val="21"/>
          <w:shd w:val="clear" w:color="auto" w:fill="FFFFFF"/>
        </w:rPr>
        <w:t>-</w:t>
      </w:r>
      <w:r>
        <w:rPr>
          <w:rFonts w:ascii="宋体" w:eastAsia="宋体" w:hAnsi="宋体" w:hint="eastAsia"/>
          <w:szCs w:val="21"/>
          <w:shd w:val="clear" w:color="auto" w:fill="FFFFFF"/>
        </w:rPr>
        <w:tab/>
        <w:t>如果这笔资金是当天卖出</w:t>
      </w:r>
      <w:proofErr w:type="gramStart"/>
      <w:r>
        <w:rPr>
          <w:rFonts w:ascii="宋体" w:eastAsia="宋体" w:hAnsi="宋体" w:hint="eastAsia"/>
          <w:szCs w:val="21"/>
          <w:shd w:val="clear" w:color="auto" w:fill="FFFFFF"/>
        </w:rPr>
        <w:t>证券还返的</w:t>
      </w:r>
      <w:proofErr w:type="gramEnd"/>
      <w:r>
        <w:rPr>
          <w:rFonts w:ascii="宋体" w:eastAsia="宋体" w:hAnsi="宋体" w:hint="eastAsia"/>
          <w:szCs w:val="21"/>
          <w:shd w:val="clear" w:color="auto" w:fill="FFFFFF"/>
        </w:rPr>
        <w:t>资金，则必须等第二天才可从证券</w:t>
      </w:r>
      <w:proofErr w:type="gramStart"/>
      <w:r>
        <w:rPr>
          <w:rFonts w:ascii="宋体" w:eastAsia="宋体" w:hAnsi="宋体" w:hint="eastAsia"/>
          <w:szCs w:val="21"/>
          <w:shd w:val="clear" w:color="auto" w:fill="FFFFFF"/>
        </w:rPr>
        <w:t>转银行</w:t>
      </w:r>
      <w:proofErr w:type="gramEnd"/>
      <w:r>
        <w:rPr>
          <w:rFonts w:ascii="宋体" w:eastAsia="宋体" w:hAnsi="宋体" w:hint="eastAsia"/>
          <w:szCs w:val="21"/>
          <w:shd w:val="clear" w:color="auto" w:fill="FFFFFF"/>
        </w:rPr>
        <w:t>取出来。</w:t>
      </w:r>
    </w:p>
    <w:p w14:paraId="79069107" w14:textId="77777777" w:rsidR="00E55132" w:rsidRDefault="00E55132" w:rsidP="00E55132">
      <w:pPr>
        <w:ind w:firstLine="420"/>
        <w:rPr>
          <w:rFonts w:ascii="宋体" w:eastAsia="宋体" w:hAnsi="宋体" w:hint="eastAsia"/>
          <w:szCs w:val="21"/>
          <w:shd w:val="clear" w:color="auto" w:fill="FFFFFF"/>
        </w:rPr>
      </w:pPr>
    </w:p>
    <w:p w14:paraId="0BF6A717" w14:textId="77777777" w:rsidR="00E55132" w:rsidRDefault="00E55132" w:rsidP="00E55132">
      <w:pPr>
        <w:ind w:firstLine="420"/>
        <w:rPr>
          <w:rFonts w:ascii="宋体" w:eastAsia="宋体" w:hAnsi="宋体" w:hint="eastAsia"/>
          <w:szCs w:val="21"/>
          <w:shd w:val="clear" w:color="auto" w:fill="FFFFFF"/>
        </w:rPr>
      </w:pPr>
      <w:r>
        <w:rPr>
          <w:rFonts w:ascii="宋体" w:eastAsia="宋体" w:hAnsi="宋体" w:hint="eastAsia"/>
          <w:szCs w:val="21"/>
          <w:shd w:val="clear" w:color="auto" w:fill="FFFFFF"/>
        </w:rPr>
        <w:t>附：只考虑隔天失效委托</w:t>
      </w:r>
    </w:p>
    <w:p w14:paraId="1074E66A" w14:textId="77777777" w:rsidR="00E55132" w:rsidRDefault="00E55132" w:rsidP="00E55132">
      <w:pPr>
        <w:rPr>
          <w:rFonts w:ascii="宋体" w:eastAsia="宋体" w:hAnsi="宋体" w:hint="eastAsia"/>
          <w:szCs w:val="21"/>
          <w:shd w:val="clear" w:color="auto" w:fill="FFFFFF"/>
        </w:rPr>
      </w:pPr>
    </w:p>
    <w:p w14:paraId="6FB827CD" w14:textId="77777777" w:rsidR="00E55132" w:rsidRDefault="00E55132" w:rsidP="00E55132">
      <w:pPr>
        <w:rPr>
          <w:rFonts w:ascii="宋体" w:eastAsia="宋体" w:hAnsi="宋体" w:hint="eastAsia"/>
          <w:szCs w:val="21"/>
          <w:shd w:val="clear" w:color="auto" w:fill="FFFFFF"/>
        </w:rPr>
      </w:pPr>
      <w:r>
        <w:rPr>
          <w:rFonts w:ascii="宋体" w:eastAsia="宋体" w:hAnsi="宋体" w:hint="eastAsia"/>
          <w:szCs w:val="21"/>
          <w:shd w:val="clear" w:color="auto" w:fill="FFFFFF"/>
        </w:rPr>
        <w:t>市价委托的冻结金额:</w:t>
      </w:r>
    </w:p>
    <w:p w14:paraId="06DBE5A0"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szCs w:val="21"/>
          <w:shd w:val="clear" w:color="auto" w:fill="FFFFFF"/>
        </w:rPr>
        <w:t>在</w:t>
      </w:r>
      <w:r>
        <w:rPr>
          <w:rFonts w:ascii="宋体" w:eastAsia="宋体" w:hAnsi="宋体" w:hint="eastAsia"/>
          <w:szCs w:val="21"/>
          <w:u w:val="single"/>
          <w:shd w:val="clear" w:color="auto" w:fill="FFFFFF"/>
        </w:rPr>
        <w:t>清算完毕的</w:t>
      </w:r>
      <w:proofErr w:type="gramStart"/>
      <w:r>
        <w:rPr>
          <w:rFonts w:ascii="宋体" w:eastAsia="宋体" w:hAnsi="宋体" w:hint="eastAsia"/>
          <w:szCs w:val="21"/>
          <w:u w:val="single"/>
          <w:shd w:val="clear" w:color="auto" w:fill="FFFFFF"/>
        </w:rPr>
        <w:t>非交易</w:t>
      </w:r>
      <w:proofErr w:type="gramEnd"/>
      <w:r>
        <w:rPr>
          <w:rFonts w:ascii="宋体" w:eastAsia="宋体" w:hAnsi="宋体" w:hint="eastAsia"/>
          <w:szCs w:val="21"/>
          <w:u w:val="single"/>
          <w:shd w:val="clear" w:color="auto" w:fill="FFFFFF"/>
        </w:rPr>
        <w:t>时间(凌晨)</w:t>
      </w:r>
      <w:r>
        <w:rPr>
          <w:rFonts w:ascii="宋体" w:eastAsia="宋体" w:hAnsi="宋体" w:hint="eastAsia"/>
          <w:szCs w:val="21"/>
          <w:shd w:val="clear" w:color="auto" w:fill="FFFFFF"/>
        </w:rPr>
        <w:t>市价委托：（建议不要在此时间段操作）股票按清算前收盘价的125%来计算和冻结资金。</w:t>
      </w:r>
    </w:p>
    <w:p w14:paraId="3D04F23C" w14:textId="77777777" w:rsidR="00E55132" w:rsidRDefault="00E55132" w:rsidP="00E55132">
      <w:pPr>
        <w:pStyle w:val="ab"/>
        <w:numPr>
          <w:ilvl w:val="0"/>
          <w:numId w:val="3"/>
        </w:numPr>
        <w:ind w:firstLineChars="0"/>
        <w:rPr>
          <w:rFonts w:ascii="宋体" w:eastAsia="宋体" w:hAnsi="宋体" w:hint="eastAsia"/>
          <w:szCs w:val="21"/>
          <w:shd w:val="clear" w:color="auto" w:fill="FFFFFF"/>
        </w:rPr>
      </w:pPr>
      <w:r>
        <w:rPr>
          <w:rFonts w:ascii="宋体" w:eastAsia="宋体" w:hAnsi="宋体" w:hint="eastAsia"/>
          <w:szCs w:val="21"/>
          <w:shd w:val="clear" w:color="auto" w:fill="FFFFFF"/>
        </w:rPr>
        <w:t>在</w:t>
      </w:r>
      <w:r>
        <w:rPr>
          <w:rFonts w:ascii="宋体" w:eastAsia="宋体" w:hAnsi="宋体" w:hint="eastAsia"/>
          <w:szCs w:val="21"/>
          <w:u w:val="single"/>
          <w:shd w:val="clear" w:color="auto" w:fill="FFFFFF"/>
        </w:rPr>
        <w:t>连续竞价期间</w:t>
      </w:r>
      <w:r>
        <w:rPr>
          <w:rFonts w:ascii="宋体" w:eastAsia="宋体" w:hAnsi="宋体" w:hint="eastAsia"/>
          <w:szCs w:val="21"/>
          <w:shd w:val="clear" w:color="auto" w:fill="FFFFFF"/>
        </w:rPr>
        <w:t>市价委托买入，</w:t>
      </w:r>
      <w:proofErr w:type="gramStart"/>
      <w:r>
        <w:rPr>
          <w:rFonts w:ascii="宋体" w:eastAsia="宋体" w:hAnsi="宋体" w:hint="eastAsia"/>
          <w:szCs w:val="21"/>
          <w:shd w:val="clear" w:color="auto" w:fill="FFFFFF"/>
        </w:rPr>
        <w:t>按涨停</w:t>
      </w:r>
      <w:proofErr w:type="gramEnd"/>
      <w:r>
        <w:rPr>
          <w:rFonts w:ascii="宋体" w:eastAsia="宋体" w:hAnsi="宋体" w:hint="eastAsia"/>
          <w:szCs w:val="21"/>
          <w:shd w:val="clear" w:color="auto" w:fill="FFFFFF"/>
        </w:rPr>
        <w:t>价冻结资金。</w:t>
      </w:r>
    </w:p>
    <w:p w14:paraId="01CDA9BD" w14:textId="77777777" w:rsidR="00E55132" w:rsidRDefault="00E55132" w:rsidP="00E55132">
      <w:pPr>
        <w:rPr>
          <w:rFonts w:ascii="宋体" w:eastAsia="宋体" w:hAnsi="宋体" w:hint="eastAsia"/>
          <w:szCs w:val="21"/>
        </w:rPr>
      </w:pPr>
    </w:p>
    <w:p w14:paraId="49F56524" w14:textId="77777777" w:rsidR="00E55132" w:rsidRDefault="00E55132" w:rsidP="00E55132">
      <w:pPr>
        <w:rPr>
          <w:rFonts w:ascii="宋体" w:eastAsia="宋体" w:hAnsi="宋体" w:hint="eastAsia"/>
          <w:szCs w:val="21"/>
        </w:rPr>
      </w:pPr>
      <w:r>
        <w:rPr>
          <w:rFonts w:ascii="宋体" w:eastAsia="宋体" w:hAnsi="宋体" w:hint="eastAsia"/>
          <w:szCs w:val="21"/>
        </w:rPr>
        <w:t>限价委托的冻结金额：</w:t>
      </w:r>
    </w:p>
    <w:p w14:paraId="6635F9BC"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市价委托成交价格具有不确定性，使用市价委托买入时，系统</w:t>
      </w:r>
      <w:proofErr w:type="gramStart"/>
      <w:r>
        <w:rPr>
          <w:rFonts w:ascii="宋体" w:eastAsia="宋体" w:hAnsi="宋体" w:hint="eastAsia"/>
          <w:szCs w:val="21"/>
        </w:rPr>
        <w:t>先按涨停</w:t>
      </w:r>
      <w:proofErr w:type="gramEnd"/>
      <w:r>
        <w:rPr>
          <w:rFonts w:ascii="宋体" w:eastAsia="宋体" w:hAnsi="宋体" w:hint="eastAsia"/>
          <w:szCs w:val="21"/>
        </w:rPr>
        <w:t>价冻结资金，成交后按实际成交价格冻结和计算所需资金，对实际成交价没有影响。</w:t>
      </w:r>
    </w:p>
    <w:p w14:paraId="3FBA821B" w14:textId="77777777" w:rsidR="00E55132" w:rsidRDefault="00E55132" w:rsidP="00E55132">
      <w:pPr>
        <w:pStyle w:val="5"/>
        <w:rPr>
          <w:rFonts w:ascii="宋体" w:hAnsi="宋体" w:hint="eastAsia"/>
        </w:rPr>
      </w:pPr>
      <w:r>
        <w:rPr>
          <w:rFonts w:ascii="宋体" w:hAnsi="宋体" w:hint="eastAsia"/>
        </w:rPr>
        <w:lastRenderedPageBreak/>
        <w:t>细则（限制规则）</w:t>
      </w:r>
    </w:p>
    <w:p w14:paraId="711E135B"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申报当日有效。每笔竞价交易的申报不能一次全部成交时，未成交部分继续参加当日</w:t>
      </w:r>
      <w:proofErr w:type="gramStart"/>
      <w:r>
        <w:rPr>
          <w:rFonts w:ascii="宋体" w:eastAsia="宋体" w:hAnsi="宋体" w:hint="eastAsia"/>
          <w:szCs w:val="21"/>
        </w:rPr>
        <w:t>竞价除</w:t>
      </w:r>
      <w:proofErr w:type="gramEnd"/>
      <w:r>
        <w:rPr>
          <w:rFonts w:ascii="宋体" w:eastAsia="宋体" w:hAnsi="宋体"/>
          <w:szCs w:val="21"/>
        </w:rPr>
        <w:fldChar w:fldCharType="begin"/>
      </w:r>
      <w:r>
        <w:rPr>
          <w:rFonts w:ascii="宋体" w:eastAsia="宋体" w:hAnsi="宋体"/>
          <w:szCs w:val="21"/>
        </w:rPr>
        <w:instrText xml:space="preserve"> HYPERLINK "file:///D:\\zky\\学习\\大三\\大三下\\实训\\深圳实训\\实训内容\\需求分析\\软件需求说明文档2.0.docx" \l "_深圳市价委托" </w:instrText>
      </w:r>
      <w:r>
        <w:rPr>
          <w:rFonts w:ascii="宋体" w:eastAsia="宋体" w:hAnsi="宋体"/>
          <w:szCs w:val="21"/>
        </w:rPr>
        <w:fldChar w:fldCharType="separate"/>
      </w:r>
      <w:r>
        <w:rPr>
          <w:rStyle w:val="a7"/>
          <w:rFonts w:ascii="宋体" w:hAnsi="宋体" w:hint="eastAsia"/>
          <w:szCs w:val="21"/>
        </w:rPr>
        <w:t>第</w:t>
      </w:r>
      <w:r>
        <w:rPr>
          <w:rStyle w:val="a7"/>
          <w:rFonts w:ascii="宋体" w:hAnsi="宋体" w:hint="eastAsia"/>
          <w:szCs w:val="21"/>
        </w:rPr>
        <w:t>3.3.4</w:t>
      </w:r>
      <w:r>
        <w:rPr>
          <w:rStyle w:val="a7"/>
          <w:rFonts w:ascii="宋体" w:hAnsi="宋体" w:hint="eastAsia"/>
          <w:szCs w:val="21"/>
        </w:rPr>
        <w:t>条</w:t>
      </w:r>
      <w:r>
        <w:rPr>
          <w:rFonts w:ascii="宋体" w:eastAsia="宋体" w:hAnsi="宋体"/>
          <w:szCs w:val="21"/>
        </w:rPr>
        <w:fldChar w:fldCharType="end"/>
      </w:r>
      <w:r>
        <w:rPr>
          <w:rFonts w:ascii="宋体" w:eastAsia="宋体" w:hAnsi="宋体" w:hint="eastAsia"/>
          <w:szCs w:val="21"/>
        </w:rPr>
        <w:t>第（三）、（四）、（五）项市价申报类型除外。</w:t>
      </w:r>
    </w:p>
    <w:p w14:paraId="29D98A30"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通过竞价交易买入股票或基金的，申报数量应当为100股（份）或其整数</w:t>
      </w:r>
      <w:proofErr w:type="gramStart"/>
      <w:r>
        <w:rPr>
          <w:rFonts w:ascii="宋体" w:eastAsia="宋体" w:hAnsi="宋体" w:hint="eastAsia"/>
          <w:szCs w:val="21"/>
        </w:rPr>
        <w:t>倍</w:t>
      </w:r>
      <w:proofErr w:type="gramEnd"/>
      <w:r>
        <w:rPr>
          <w:rFonts w:ascii="宋体" w:eastAsia="宋体" w:hAnsi="宋体" w:hint="eastAsia"/>
          <w:szCs w:val="21"/>
        </w:rPr>
        <w:t>。</w:t>
      </w:r>
    </w:p>
    <w:p w14:paraId="19971E4B"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卖出股票时，余额不足一手的部分，应当一次性申报卖出。</w:t>
      </w:r>
    </w:p>
    <w:p w14:paraId="5571E854"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股票竞价交易单笔申报最大数量不得超过100万股（份）</w:t>
      </w:r>
    </w:p>
    <w:p w14:paraId="0DEACA7E"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股票交易的计价单位为“每股价格”</w:t>
      </w:r>
    </w:p>
    <w:p w14:paraId="0366ED70" w14:textId="77777777" w:rsidR="00E55132" w:rsidRDefault="00E55132" w:rsidP="00E55132">
      <w:pPr>
        <w:pStyle w:val="ab"/>
        <w:numPr>
          <w:ilvl w:val="0"/>
          <w:numId w:val="3"/>
        </w:numPr>
        <w:ind w:firstLineChars="0"/>
        <w:rPr>
          <w:rFonts w:ascii="宋体" w:eastAsia="宋体" w:hAnsi="宋体" w:hint="eastAsia"/>
          <w:szCs w:val="21"/>
        </w:rPr>
      </w:pPr>
      <w:r>
        <w:rPr>
          <w:rFonts w:ascii="宋体" w:eastAsia="宋体" w:hAnsi="宋体" w:hint="eastAsia"/>
          <w:szCs w:val="21"/>
        </w:rPr>
        <w:t>A股交易的申报价格最小变动单位为0.01元人民币</w:t>
      </w:r>
    </w:p>
    <w:p w14:paraId="1EAF94DE" w14:textId="77777777" w:rsidR="00E55132" w:rsidRDefault="00E55132" w:rsidP="00E55132">
      <w:pPr>
        <w:pStyle w:val="ab"/>
        <w:numPr>
          <w:ilvl w:val="0"/>
          <w:numId w:val="3"/>
        </w:numPr>
        <w:ind w:firstLineChars="0"/>
        <w:rPr>
          <w:rFonts w:ascii="宋体" w:eastAsia="宋体" w:hAnsi="宋体" w:cs="Arial" w:hint="eastAsia"/>
          <w:szCs w:val="21"/>
          <w:shd w:val="clear" w:color="auto" w:fill="FFFFFF"/>
        </w:rPr>
      </w:pPr>
      <w:r>
        <w:rPr>
          <w:rFonts w:ascii="宋体" w:eastAsia="宋体" w:hAnsi="宋体" w:cs="Arial" w:hint="eastAsia"/>
          <w:szCs w:val="21"/>
          <w:shd w:val="clear" w:color="auto" w:fill="FFFFFF"/>
        </w:rPr>
        <w:t>税和手续费的最小变动单位是0.001元人民币</w:t>
      </w:r>
    </w:p>
    <w:p w14:paraId="50EEBE72" w14:textId="77777777" w:rsidR="00E55132" w:rsidRDefault="00E55132" w:rsidP="00E55132">
      <w:pPr>
        <w:pStyle w:val="4"/>
        <w:rPr>
          <w:rFonts w:ascii="宋体" w:hAnsi="宋体" w:hint="eastAsia"/>
          <w:shd w:val="clear" w:color="auto" w:fill="FFFFFF"/>
        </w:rPr>
      </w:pPr>
      <w:r>
        <w:rPr>
          <w:rFonts w:ascii="宋体" w:hAnsi="宋体" w:hint="eastAsia"/>
          <w:shd w:val="clear" w:color="auto" w:fill="FFFFFF"/>
        </w:rPr>
        <w:t>竞价与成交</w:t>
      </w:r>
    </w:p>
    <w:p w14:paraId="720D0549" w14:textId="77777777" w:rsidR="00E55132" w:rsidRDefault="00E55132" w:rsidP="00E55132">
      <w:pPr>
        <w:rPr>
          <w:rFonts w:ascii="宋体" w:eastAsia="宋体" w:hAnsi="宋体" w:hint="eastAsia"/>
          <w:szCs w:val="21"/>
        </w:rPr>
      </w:pPr>
      <w:r>
        <w:rPr>
          <w:rFonts w:ascii="宋体" w:eastAsia="宋体" w:hAnsi="宋体" w:hint="eastAsia"/>
          <w:szCs w:val="21"/>
        </w:rPr>
        <w:t>证券竞价交易采用集合竞价和连续竞价两种方式。</w:t>
      </w:r>
    </w:p>
    <w:p w14:paraId="7890B49B" w14:textId="77777777" w:rsidR="00E55132" w:rsidRDefault="00E55132" w:rsidP="00E55132">
      <w:pPr>
        <w:rPr>
          <w:rFonts w:ascii="宋体" w:eastAsia="宋体" w:hAnsi="宋体" w:hint="eastAsia"/>
          <w:szCs w:val="21"/>
        </w:rPr>
      </w:pPr>
      <w:r>
        <w:rPr>
          <w:rFonts w:ascii="宋体" w:eastAsia="宋体" w:hAnsi="宋体" w:hint="eastAsia"/>
          <w:szCs w:val="21"/>
        </w:rPr>
        <w:t>买卖有价格涨跌幅限制的证券，其有效竞价范围与涨跌幅限制范围一致，在价格涨跌幅限制以内的申报为有效申报，超过涨跌幅限制的申报为无效申报。</w:t>
      </w:r>
    </w:p>
    <w:p w14:paraId="626D9E82" w14:textId="77777777" w:rsidR="00E55132" w:rsidRDefault="00E55132" w:rsidP="00E55132">
      <w:pPr>
        <w:pStyle w:val="5"/>
        <w:rPr>
          <w:rFonts w:ascii="宋体" w:hAnsi="宋体" w:hint="eastAsia"/>
        </w:rPr>
      </w:pPr>
      <w:r>
        <w:rPr>
          <w:rFonts w:ascii="宋体" w:hAnsi="宋体" w:hint="eastAsia"/>
        </w:rPr>
        <w:t>时间</w:t>
      </w:r>
    </w:p>
    <w:p w14:paraId="2266D957" w14:textId="77777777" w:rsidR="00E55132" w:rsidRDefault="00E55132" w:rsidP="00E55132">
      <w:pPr>
        <w:rPr>
          <w:rFonts w:ascii="宋体" w:eastAsia="宋体" w:hAnsi="宋体" w:cs="Arial" w:hint="eastAsia"/>
          <w:szCs w:val="21"/>
          <w:shd w:val="clear" w:color="auto" w:fill="FFFFFF"/>
        </w:rPr>
      </w:pPr>
      <w:r>
        <w:rPr>
          <w:rFonts w:ascii="宋体" w:eastAsia="宋体" w:hAnsi="宋体" w:cs="Arial" w:hint="eastAsia"/>
          <w:szCs w:val="21"/>
          <w:shd w:val="clear" w:color="auto" w:fill="FFFFFF"/>
        </w:rPr>
        <w:t>每个交易日的9︰15 至9︰25为开盘集合竞价时间，9︰30至11︰30</w:t>
      </w:r>
    </w:p>
    <w:p w14:paraId="5EAC9899" w14:textId="77777777" w:rsidR="00E55132" w:rsidRDefault="00E55132" w:rsidP="00E55132">
      <w:pPr>
        <w:rPr>
          <w:rFonts w:ascii="宋体" w:eastAsia="宋体" w:hAnsi="宋体" w:cs="Arial" w:hint="eastAsia"/>
          <w:szCs w:val="21"/>
          <w:shd w:val="clear" w:color="auto" w:fill="FFFFFF"/>
        </w:rPr>
      </w:pPr>
      <w:r>
        <w:rPr>
          <w:rFonts w:ascii="宋体" w:eastAsia="宋体" w:hAnsi="宋体" w:cs="Arial" w:hint="eastAsia"/>
          <w:szCs w:val="21"/>
          <w:shd w:val="clear" w:color="auto" w:fill="FFFFFF"/>
        </w:rPr>
        <w:t>每个交易日的13︰00至14︰57为连续竞价时间，14︰57至15︰00为收盘集合竞价时间（深交所和上交所都是）</w:t>
      </w:r>
    </w:p>
    <w:p w14:paraId="1E67160D" w14:textId="77777777" w:rsidR="00E55132" w:rsidRDefault="00E55132" w:rsidP="00E55132">
      <w:pPr>
        <w:pStyle w:val="5"/>
        <w:rPr>
          <w:rFonts w:ascii="宋体" w:hAnsi="宋体" w:hint="eastAsia"/>
        </w:rPr>
      </w:pPr>
      <w:r>
        <w:rPr>
          <w:rFonts w:ascii="宋体" w:hAnsi="宋体" w:hint="eastAsia"/>
        </w:rPr>
        <w:t>原则</w:t>
      </w:r>
    </w:p>
    <w:p w14:paraId="73C5BCD9" w14:textId="77777777" w:rsidR="00E55132" w:rsidRDefault="00E55132" w:rsidP="00E55132">
      <w:pPr>
        <w:rPr>
          <w:rFonts w:ascii="宋体" w:eastAsia="宋体" w:hAnsi="宋体" w:hint="eastAsia"/>
          <w:szCs w:val="21"/>
        </w:rPr>
      </w:pPr>
      <w:r>
        <w:rPr>
          <w:rFonts w:ascii="宋体" w:eastAsia="宋体" w:hAnsi="宋体" w:hint="eastAsia"/>
          <w:szCs w:val="21"/>
        </w:rPr>
        <w:t>证券竞价交易按价格优先、时间优先的原则撮合成交。</w:t>
      </w:r>
    </w:p>
    <w:p w14:paraId="03EABFA8" w14:textId="77777777" w:rsidR="00E55132" w:rsidRDefault="00E55132" w:rsidP="00E55132">
      <w:pPr>
        <w:rPr>
          <w:rFonts w:ascii="宋体" w:eastAsia="宋体" w:hAnsi="宋体" w:hint="eastAsia"/>
          <w:szCs w:val="21"/>
        </w:rPr>
      </w:pPr>
      <w:r>
        <w:rPr>
          <w:rFonts w:ascii="宋体" w:eastAsia="宋体" w:hAnsi="宋体" w:hint="eastAsia"/>
          <w:szCs w:val="21"/>
        </w:rPr>
        <w:t>价格优先的原则为：较高价格买入申报优先于较低价格买入申报，较低价格卖出申报优先于较高价格卖出申报。</w:t>
      </w:r>
    </w:p>
    <w:p w14:paraId="5FC73605" w14:textId="77777777" w:rsidR="00E55132" w:rsidRDefault="00E55132" w:rsidP="00E55132">
      <w:pPr>
        <w:rPr>
          <w:rFonts w:ascii="宋体" w:eastAsia="宋体" w:hAnsi="宋体" w:hint="eastAsia"/>
          <w:szCs w:val="21"/>
        </w:rPr>
      </w:pPr>
      <w:r>
        <w:rPr>
          <w:rFonts w:ascii="宋体" w:eastAsia="宋体" w:hAnsi="宋体" w:hint="eastAsia"/>
          <w:szCs w:val="21"/>
        </w:rPr>
        <w:t>时间优先的原则为：买卖方向、价格相同的，先申报者优先于后申报者。先后顺序按交易主机接受申报的时间确定。</w:t>
      </w:r>
    </w:p>
    <w:p w14:paraId="78703B2D" w14:textId="77777777" w:rsidR="00E55132" w:rsidRDefault="00E55132" w:rsidP="00E55132">
      <w:pPr>
        <w:pStyle w:val="5"/>
        <w:rPr>
          <w:rFonts w:ascii="宋体" w:hAnsi="宋体" w:hint="eastAsia"/>
        </w:rPr>
      </w:pPr>
      <w:r>
        <w:rPr>
          <w:rFonts w:ascii="宋体" w:hAnsi="宋体" w:hint="eastAsia"/>
        </w:rPr>
        <w:t>集合竞价</w:t>
      </w:r>
    </w:p>
    <w:p w14:paraId="049B13A1" w14:textId="77777777" w:rsidR="00E55132" w:rsidRDefault="00E55132" w:rsidP="00E55132">
      <w:pPr>
        <w:rPr>
          <w:rFonts w:ascii="宋体" w:eastAsia="宋体" w:hAnsi="宋体" w:hint="eastAsia"/>
          <w:szCs w:val="21"/>
        </w:rPr>
      </w:pPr>
      <w:r>
        <w:rPr>
          <w:rFonts w:ascii="宋体" w:eastAsia="宋体" w:hAnsi="宋体" w:hint="eastAsia"/>
          <w:szCs w:val="21"/>
        </w:rPr>
        <w:t>指对一段时间内接受的买卖申报一次性集中撮合的竞价方式。</w:t>
      </w:r>
    </w:p>
    <w:p w14:paraId="4C4CB8B7" w14:textId="77777777" w:rsidR="00E55132" w:rsidRDefault="00E55132" w:rsidP="00E55132">
      <w:pPr>
        <w:rPr>
          <w:rFonts w:ascii="宋体" w:eastAsia="宋体" w:hAnsi="宋体" w:hint="eastAsia"/>
          <w:szCs w:val="21"/>
        </w:rPr>
      </w:pPr>
      <w:r>
        <w:rPr>
          <w:rFonts w:ascii="宋体" w:eastAsia="宋体" w:hAnsi="宋体" w:hint="eastAsia"/>
          <w:szCs w:val="21"/>
        </w:rPr>
        <w:t>集合竞价时，成交价的确定原则为：</w:t>
      </w:r>
    </w:p>
    <w:p w14:paraId="36572B48" w14:textId="77777777" w:rsidR="00E55132" w:rsidRDefault="00E55132" w:rsidP="00E55132">
      <w:pPr>
        <w:rPr>
          <w:rFonts w:ascii="宋体" w:eastAsia="宋体" w:hAnsi="宋体" w:hint="eastAsia"/>
          <w:szCs w:val="21"/>
        </w:rPr>
      </w:pPr>
      <w:r>
        <w:rPr>
          <w:rFonts w:ascii="宋体" w:eastAsia="宋体" w:hAnsi="宋体" w:hint="eastAsia"/>
          <w:szCs w:val="21"/>
        </w:rPr>
        <w:t>（一）可实现最大成交量；</w:t>
      </w:r>
    </w:p>
    <w:p w14:paraId="49244B16" w14:textId="77777777" w:rsidR="00E55132" w:rsidRDefault="00E55132" w:rsidP="00E55132">
      <w:pPr>
        <w:rPr>
          <w:rFonts w:ascii="宋体" w:eastAsia="宋体" w:hAnsi="宋体" w:hint="eastAsia"/>
          <w:szCs w:val="21"/>
        </w:rPr>
      </w:pPr>
      <w:r>
        <w:rPr>
          <w:rFonts w:ascii="宋体" w:eastAsia="宋体" w:hAnsi="宋体" w:hint="eastAsia"/>
          <w:szCs w:val="21"/>
        </w:rPr>
        <w:t>（二）高于该价格的买入申报与低于该价格的卖出申报全部成交；</w:t>
      </w:r>
    </w:p>
    <w:p w14:paraId="10617458" w14:textId="77777777" w:rsidR="00E55132" w:rsidRDefault="00E55132" w:rsidP="00E55132">
      <w:pPr>
        <w:rPr>
          <w:rFonts w:ascii="宋体" w:eastAsia="宋体" w:hAnsi="宋体" w:hint="eastAsia"/>
          <w:szCs w:val="21"/>
        </w:rPr>
      </w:pPr>
      <w:r>
        <w:rPr>
          <w:rFonts w:ascii="宋体" w:eastAsia="宋体" w:hAnsi="宋体" w:hint="eastAsia"/>
          <w:szCs w:val="21"/>
        </w:rPr>
        <w:t>（三）与该价格相同的买方或卖方至少有一方全部成交。</w:t>
      </w:r>
    </w:p>
    <w:p w14:paraId="05B91649" w14:textId="77777777" w:rsidR="00E55132" w:rsidRDefault="00E55132" w:rsidP="00E55132">
      <w:pPr>
        <w:rPr>
          <w:rFonts w:ascii="宋体" w:eastAsia="宋体" w:hAnsi="宋体" w:hint="eastAsia"/>
          <w:szCs w:val="21"/>
        </w:rPr>
      </w:pPr>
      <w:r>
        <w:rPr>
          <w:rFonts w:ascii="宋体" w:eastAsia="宋体" w:hAnsi="宋体" w:hint="eastAsia"/>
          <w:szCs w:val="21"/>
        </w:rPr>
        <w:t>深市：两个以上价格符合上述条件的，取在该价格以上的买入申报累计数量与在该价格以下的卖出申报累计数量之差最小的价格为成交价；买卖申报累计数量之差仍存在相等情况的，开盘集合竞价时取最接近即时行情显示的前收盘价为成交价，收盘集合竞价时取最接近最近成交价的价格为成交价。</w:t>
      </w:r>
    </w:p>
    <w:p w14:paraId="2898987B" w14:textId="77777777" w:rsidR="00E55132" w:rsidRDefault="00E55132" w:rsidP="00E55132">
      <w:pPr>
        <w:rPr>
          <w:rFonts w:ascii="宋体" w:eastAsia="宋体" w:hAnsi="宋体" w:hint="eastAsia"/>
          <w:szCs w:val="21"/>
        </w:rPr>
      </w:pPr>
      <w:r>
        <w:rPr>
          <w:rFonts w:ascii="宋体" w:eastAsia="宋体" w:hAnsi="宋体" w:hint="eastAsia"/>
          <w:szCs w:val="21"/>
        </w:rPr>
        <w:lastRenderedPageBreak/>
        <w:t>沪市：两个以上申报价格符合上述条件的，使未成交量最小的申报价格为成交价格；仍有两个以上使未成交量最小的申报价格符合上述条件的，其中间价为成交价格。</w:t>
      </w:r>
    </w:p>
    <w:p w14:paraId="011E75BD" w14:textId="77777777" w:rsidR="00E55132" w:rsidRDefault="00E55132" w:rsidP="00E55132">
      <w:pPr>
        <w:rPr>
          <w:rFonts w:ascii="宋体" w:eastAsia="宋体" w:hAnsi="宋体" w:hint="eastAsia"/>
          <w:szCs w:val="21"/>
        </w:rPr>
      </w:pPr>
      <w:r>
        <w:rPr>
          <w:rFonts w:ascii="宋体" w:eastAsia="宋体" w:hAnsi="宋体" w:hint="eastAsia"/>
          <w:szCs w:val="21"/>
        </w:rPr>
        <w:t>集合竞价的所有交易以同一价格成交。</w:t>
      </w:r>
    </w:p>
    <w:p w14:paraId="089778FA" w14:textId="77777777" w:rsidR="00E55132" w:rsidRDefault="00E55132" w:rsidP="00E55132">
      <w:pPr>
        <w:ind w:firstLine="420"/>
        <w:rPr>
          <w:rFonts w:ascii="宋体" w:eastAsia="宋体" w:hAnsi="宋体" w:hint="eastAsia"/>
          <w:szCs w:val="21"/>
        </w:rPr>
      </w:pPr>
      <w:r>
        <w:rPr>
          <w:rFonts w:ascii="宋体" w:eastAsia="宋体" w:hAnsi="宋体" w:hint="eastAsia"/>
          <w:szCs w:val="21"/>
        </w:rPr>
        <w:t>附：不考虑临时停牌复盘行为。</w:t>
      </w:r>
    </w:p>
    <w:p w14:paraId="3608D3D5" w14:textId="77777777" w:rsidR="00E55132" w:rsidRDefault="00E55132" w:rsidP="00E55132">
      <w:pPr>
        <w:pStyle w:val="5"/>
        <w:rPr>
          <w:rFonts w:ascii="宋体" w:hAnsi="宋体" w:hint="eastAsia"/>
        </w:rPr>
      </w:pPr>
      <w:r>
        <w:rPr>
          <w:rFonts w:ascii="宋体" w:hAnsi="宋体" w:hint="eastAsia"/>
        </w:rPr>
        <w:t>连续竞价</w:t>
      </w:r>
    </w:p>
    <w:p w14:paraId="0BB35C86" w14:textId="77777777" w:rsidR="00E55132" w:rsidRDefault="00E55132" w:rsidP="00E55132">
      <w:pPr>
        <w:rPr>
          <w:rFonts w:ascii="宋体" w:eastAsia="宋体" w:hAnsi="宋体" w:hint="eastAsia"/>
          <w:szCs w:val="21"/>
        </w:rPr>
      </w:pPr>
      <w:r>
        <w:rPr>
          <w:rFonts w:ascii="宋体" w:eastAsia="宋体" w:hAnsi="宋体" w:hint="eastAsia"/>
          <w:szCs w:val="21"/>
        </w:rPr>
        <w:t>是指对买卖申报逐笔连续撮合的竞价方式。</w:t>
      </w:r>
    </w:p>
    <w:p w14:paraId="7AF13D12" w14:textId="77777777" w:rsidR="00E55132" w:rsidRDefault="00E55132" w:rsidP="00E55132">
      <w:pPr>
        <w:rPr>
          <w:rFonts w:ascii="宋体" w:eastAsia="宋体" w:hAnsi="宋体" w:hint="eastAsia"/>
          <w:szCs w:val="21"/>
        </w:rPr>
      </w:pPr>
      <w:r>
        <w:rPr>
          <w:rFonts w:ascii="宋体" w:eastAsia="宋体" w:hAnsi="宋体" w:hint="eastAsia"/>
          <w:szCs w:val="21"/>
        </w:rPr>
        <w:t>连续竞价时，成交价的确定原则为：</w:t>
      </w:r>
    </w:p>
    <w:p w14:paraId="13C0C4D1" w14:textId="77777777" w:rsidR="00E55132" w:rsidRDefault="00E55132" w:rsidP="00E55132">
      <w:pPr>
        <w:rPr>
          <w:rFonts w:ascii="宋体" w:eastAsia="宋体" w:hAnsi="宋体" w:hint="eastAsia"/>
          <w:szCs w:val="21"/>
        </w:rPr>
      </w:pPr>
      <w:r>
        <w:rPr>
          <w:rFonts w:ascii="宋体" w:eastAsia="宋体" w:hAnsi="宋体" w:hint="eastAsia"/>
          <w:szCs w:val="21"/>
        </w:rPr>
        <w:t>（一）最高买入申报与最低卖出申报价格相同，以该价格为成交价；</w:t>
      </w:r>
    </w:p>
    <w:p w14:paraId="654B4158" w14:textId="77777777" w:rsidR="00E55132" w:rsidRDefault="00E55132" w:rsidP="00E55132">
      <w:pPr>
        <w:rPr>
          <w:rFonts w:ascii="宋体" w:eastAsia="宋体" w:hAnsi="宋体" w:hint="eastAsia"/>
          <w:szCs w:val="21"/>
        </w:rPr>
      </w:pPr>
      <w:r>
        <w:rPr>
          <w:rFonts w:ascii="宋体" w:eastAsia="宋体" w:hAnsi="宋体" w:hint="eastAsia"/>
          <w:szCs w:val="21"/>
        </w:rPr>
        <w:t>（二）买入申报价格高于集中申报</w:t>
      </w:r>
      <w:proofErr w:type="gramStart"/>
      <w:r>
        <w:rPr>
          <w:rFonts w:ascii="宋体" w:eastAsia="宋体" w:hAnsi="宋体" w:hint="eastAsia"/>
          <w:szCs w:val="21"/>
        </w:rPr>
        <w:t>簿</w:t>
      </w:r>
      <w:proofErr w:type="gramEnd"/>
      <w:r>
        <w:rPr>
          <w:rFonts w:ascii="宋体" w:eastAsia="宋体" w:hAnsi="宋体" w:hint="eastAsia"/>
          <w:szCs w:val="21"/>
        </w:rPr>
        <w:t>当时最低卖出申报价格时，以集中申报</w:t>
      </w:r>
      <w:proofErr w:type="gramStart"/>
      <w:r>
        <w:rPr>
          <w:rFonts w:ascii="宋体" w:eastAsia="宋体" w:hAnsi="宋体" w:hint="eastAsia"/>
          <w:szCs w:val="21"/>
        </w:rPr>
        <w:t>簿</w:t>
      </w:r>
      <w:proofErr w:type="gramEnd"/>
      <w:r>
        <w:rPr>
          <w:rFonts w:ascii="宋体" w:eastAsia="宋体" w:hAnsi="宋体" w:hint="eastAsia"/>
          <w:szCs w:val="21"/>
        </w:rPr>
        <w:t>当时的最低卖出申报价格为成交价；</w:t>
      </w:r>
    </w:p>
    <w:p w14:paraId="1316A862" w14:textId="77777777" w:rsidR="00E55132" w:rsidRDefault="00E55132" w:rsidP="00E55132">
      <w:pPr>
        <w:rPr>
          <w:rFonts w:ascii="宋体" w:eastAsia="宋体" w:hAnsi="宋体" w:hint="eastAsia"/>
          <w:szCs w:val="21"/>
        </w:rPr>
      </w:pPr>
      <w:r>
        <w:rPr>
          <w:rFonts w:ascii="宋体" w:eastAsia="宋体" w:hAnsi="宋体" w:hint="eastAsia"/>
          <w:szCs w:val="21"/>
        </w:rPr>
        <w:t>（三）卖出申报价格低于集中申报</w:t>
      </w:r>
      <w:proofErr w:type="gramStart"/>
      <w:r>
        <w:rPr>
          <w:rFonts w:ascii="宋体" w:eastAsia="宋体" w:hAnsi="宋体" w:hint="eastAsia"/>
          <w:szCs w:val="21"/>
        </w:rPr>
        <w:t>簿</w:t>
      </w:r>
      <w:proofErr w:type="gramEnd"/>
      <w:r>
        <w:rPr>
          <w:rFonts w:ascii="宋体" w:eastAsia="宋体" w:hAnsi="宋体" w:hint="eastAsia"/>
          <w:szCs w:val="21"/>
        </w:rPr>
        <w:t>当时最高买入申报价格时，以集中申报</w:t>
      </w:r>
      <w:proofErr w:type="gramStart"/>
      <w:r>
        <w:rPr>
          <w:rFonts w:ascii="宋体" w:eastAsia="宋体" w:hAnsi="宋体" w:hint="eastAsia"/>
          <w:szCs w:val="21"/>
        </w:rPr>
        <w:t>簿</w:t>
      </w:r>
      <w:proofErr w:type="gramEnd"/>
      <w:r>
        <w:rPr>
          <w:rFonts w:ascii="宋体" w:eastAsia="宋体" w:hAnsi="宋体" w:hint="eastAsia"/>
          <w:szCs w:val="21"/>
        </w:rPr>
        <w:t>当时的最高买入申报价格为成交价。</w:t>
      </w:r>
    </w:p>
    <w:p w14:paraId="67468227" w14:textId="77777777" w:rsidR="00E55132" w:rsidRDefault="00E55132" w:rsidP="00E55132">
      <w:pPr>
        <w:rPr>
          <w:rFonts w:ascii="宋体" w:eastAsia="宋体" w:hAnsi="宋体" w:hint="eastAsia"/>
          <w:szCs w:val="21"/>
        </w:rPr>
      </w:pPr>
    </w:p>
    <w:p w14:paraId="16FC081C" w14:textId="77777777" w:rsidR="00E55132" w:rsidRDefault="00E55132" w:rsidP="00E55132">
      <w:pPr>
        <w:rPr>
          <w:rFonts w:ascii="宋体" w:eastAsia="宋体" w:hAnsi="宋体" w:hint="eastAsia"/>
          <w:szCs w:val="21"/>
        </w:rPr>
      </w:pPr>
      <w:r>
        <w:rPr>
          <w:rFonts w:ascii="宋体" w:eastAsia="宋体" w:hAnsi="宋体" w:hint="eastAsia"/>
          <w:szCs w:val="21"/>
        </w:rPr>
        <w:t>买卖申报经交易主机撮合成交后，交易即告成立。符合本规则各项规定达成的交易于成立时生效，买卖双方必须承认交易结果，履行清算交收义务。</w:t>
      </w:r>
    </w:p>
    <w:p w14:paraId="5DCFC9E6" w14:textId="77777777" w:rsidR="00E55132" w:rsidRDefault="00E55132" w:rsidP="00E55132">
      <w:pPr>
        <w:pStyle w:val="4"/>
        <w:rPr>
          <w:rFonts w:ascii="宋体" w:hAnsi="宋体" w:hint="eastAsia"/>
        </w:rPr>
      </w:pPr>
      <w:bookmarkStart w:id="2" w:name="_开盘价与收盘价"/>
      <w:bookmarkEnd w:id="2"/>
      <w:r>
        <w:rPr>
          <w:rFonts w:ascii="宋体" w:hAnsi="宋体" w:hint="eastAsia"/>
        </w:rPr>
        <w:t>开盘价与收盘价</w:t>
      </w:r>
    </w:p>
    <w:p w14:paraId="07817172" w14:textId="77777777" w:rsidR="00E55132" w:rsidRDefault="00E55132" w:rsidP="00E55132">
      <w:pPr>
        <w:pStyle w:val="ab"/>
        <w:numPr>
          <w:ilvl w:val="0"/>
          <w:numId w:val="3"/>
        </w:numPr>
        <w:shd w:val="clear" w:color="auto" w:fill="FFFFFF"/>
        <w:spacing w:line="360" w:lineRule="atLeast"/>
        <w:ind w:firstLineChars="0"/>
        <w:rPr>
          <w:rFonts w:ascii="宋体" w:eastAsia="宋体" w:hAnsi="宋体" w:cs="Arial" w:hint="eastAsia"/>
          <w:szCs w:val="21"/>
        </w:rPr>
      </w:pPr>
      <w:r>
        <w:rPr>
          <w:rFonts w:ascii="宋体" w:eastAsia="宋体" w:hAnsi="宋体" w:cs="Arial" w:hint="eastAsia"/>
          <w:szCs w:val="21"/>
        </w:rPr>
        <w:t>证券的开盘价为当日该证券的第一笔成交价。</w:t>
      </w:r>
    </w:p>
    <w:p w14:paraId="0BE9E3AE" w14:textId="77777777" w:rsidR="00E55132" w:rsidRDefault="00E55132" w:rsidP="00E55132">
      <w:pPr>
        <w:pStyle w:val="ab"/>
        <w:numPr>
          <w:ilvl w:val="0"/>
          <w:numId w:val="3"/>
        </w:numPr>
        <w:shd w:val="clear" w:color="auto" w:fill="FFFFFF"/>
        <w:spacing w:line="360" w:lineRule="atLeast"/>
        <w:ind w:firstLineChars="0"/>
        <w:rPr>
          <w:rFonts w:ascii="宋体" w:eastAsia="宋体" w:hAnsi="宋体" w:cs="Arial" w:hint="eastAsia"/>
          <w:szCs w:val="21"/>
        </w:rPr>
      </w:pPr>
      <w:r>
        <w:rPr>
          <w:rFonts w:ascii="宋体" w:eastAsia="宋体" w:hAnsi="宋体" w:cs="Arial" w:hint="eastAsia"/>
          <w:szCs w:val="21"/>
        </w:rPr>
        <w:t>证券的开盘价通过集合竞价方式产生，不能通过集合竞价产生的，以连续竞价方式产生。</w:t>
      </w:r>
    </w:p>
    <w:p w14:paraId="26D045B5" w14:textId="77777777" w:rsidR="00E55132" w:rsidRDefault="00E55132" w:rsidP="00E55132">
      <w:pPr>
        <w:pStyle w:val="ab"/>
        <w:numPr>
          <w:ilvl w:val="0"/>
          <w:numId w:val="3"/>
        </w:numPr>
        <w:shd w:val="clear" w:color="auto" w:fill="FFFFFF"/>
        <w:spacing w:line="360" w:lineRule="atLeast"/>
        <w:ind w:firstLineChars="0"/>
        <w:rPr>
          <w:rFonts w:ascii="宋体" w:eastAsia="宋体" w:hAnsi="宋体" w:cs="Arial" w:hint="eastAsia"/>
          <w:szCs w:val="21"/>
        </w:rPr>
      </w:pPr>
      <w:r>
        <w:rPr>
          <w:rFonts w:ascii="宋体" w:eastAsia="宋体" w:hAnsi="宋体" w:cs="Arial" w:hint="eastAsia"/>
          <w:szCs w:val="21"/>
        </w:rPr>
        <w:t>证券的收盘价通过集合竞价的方式产生。收盘集合竞价不能产生收盘价或未进行收盘集合竞价的，以当日该证券最后一笔交易前一分钟所有交易的成交量加权平均价（</w:t>
      </w:r>
      <w:proofErr w:type="gramStart"/>
      <w:r>
        <w:rPr>
          <w:rFonts w:ascii="宋体" w:eastAsia="宋体" w:hAnsi="宋体" w:cs="Arial" w:hint="eastAsia"/>
          <w:szCs w:val="21"/>
        </w:rPr>
        <w:t>含最后</w:t>
      </w:r>
      <w:proofErr w:type="gramEnd"/>
      <w:r>
        <w:rPr>
          <w:rFonts w:ascii="宋体" w:eastAsia="宋体" w:hAnsi="宋体" w:cs="Arial" w:hint="eastAsia"/>
          <w:szCs w:val="21"/>
        </w:rPr>
        <w:t>一笔交易）为收盘价。</w:t>
      </w:r>
    </w:p>
    <w:p w14:paraId="1F0EECC6" w14:textId="77777777" w:rsidR="00E55132" w:rsidRDefault="00E55132" w:rsidP="00E55132">
      <w:pPr>
        <w:pStyle w:val="ab"/>
        <w:numPr>
          <w:ilvl w:val="0"/>
          <w:numId w:val="3"/>
        </w:numPr>
        <w:shd w:val="clear" w:color="auto" w:fill="FFFFFF"/>
        <w:spacing w:line="360" w:lineRule="atLeast"/>
        <w:ind w:firstLineChars="0"/>
        <w:rPr>
          <w:rFonts w:ascii="宋体" w:eastAsia="宋体" w:hAnsi="宋体" w:cs="Arial" w:hint="eastAsia"/>
          <w:szCs w:val="21"/>
        </w:rPr>
      </w:pPr>
      <w:r>
        <w:rPr>
          <w:rFonts w:ascii="宋体" w:eastAsia="宋体" w:hAnsi="宋体" w:cs="Arial" w:hint="eastAsia"/>
          <w:szCs w:val="21"/>
        </w:rPr>
        <w:t>当日无成交的，以前收盘价为当日收盘价。</w:t>
      </w:r>
    </w:p>
    <w:p w14:paraId="1A9E2E5D" w14:textId="77777777" w:rsidR="00E55132" w:rsidRDefault="00E55132" w:rsidP="00E55132">
      <w:pPr>
        <w:pStyle w:val="ab"/>
        <w:shd w:val="clear" w:color="auto" w:fill="FFFFFF"/>
        <w:spacing w:line="360" w:lineRule="atLeast"/>
        <w:ind w:left="360" w:firstLineChars="0" w:firstLine="0"/>
        <w:rPr>
          <w:rFonts w:ascii="宋体" w:eastAsia="宋体" w:hAnsi="宋体" w:cs="Arial" w:hint="eastAsia"/>
          <w:szCs w:val="21"/>
        </w:rPr>
      </w:pPr>
      <w:bookmarkStart w:id="3" w:name="_GoBack"/>
      <w:bookmarkEnd w:id="3"/>
    </w:p>
    <w:p w14:paraId="416575BC" w14:textId="77777777" w:rsidR="00E55132" w:rsidRDefault="00E55132" w:rsidP="00E55132">
      <w:pPr>
        <w:pStyle w:val="ab"/>
        <w:shd w:val="clear" w:color="auto" w:fill="FFFFFF"/>
        <w:spacing w:line="360" w:lineRule="atLeast"/>
        <w:ind w:left="360" w:firstLineChars="0" w:firstLine="0"/>
        <w:rPr>
          <w:rFonts w:ascii="宋体" w:eastAsia="宋体" w:hAnsi="宋体" w:cs="Arial" w:hint="eastAsia"/>
          <w:szCs w:val="21"/>
        </w:rPr>
      </w:pPr>
      <w:commentRangeStart w:id="4"/>
      <w:r>
        <w:rPr>
          <w:rFonts w:ascii="宋体" w:eastAsia="宋体" w:hAnsi="宋体" w:cs="Arial" w:hint="eastAsia"/>
          <w:szCs w:val="21"/>
        </w:rPr>
        <w:t>附：开盘价若无集合竞价，也没有连续竞价，开盘价是多少</w:t>
      </w:r>
      <w:commentRangeEnd w:id="4"/>
      <w:r>
        <w:rPr>
          <w:rStyle w:val="ac"/>
          <w:rFonts w:hint="eastAsia"/>
        </w:rPr>
        <w:commentReference w:id="4"/>
      </w:r>
    </w:p>
    <w:p w14:paraId="6C627FDE" w14:textId="77777777" w:rsidR="00E55132" w:rsidRDefault="00E55132" w:rsidP="00E55132">
      <w:pPr>
        <w:pStyle w:val="4"/>
        <w:rPr>
          <w:rFonts w:ascii="宋体" w:hAnsi="宋体" w:hint="eastAsia"/>
        </w:rPr>
      </w:pPr>
      <w:r>
        <w:rPr>
          <w:rFonts w:ascii="宋体" w:hAnsi="宋体" w:hint="eastAsia"/>
        </w:rPr>
        <w:t>费用</w:t>
      </w:r>
    </w:p>
    <w:p w14:paraId="19D047EF" w14:textId="77777777" w:rsidR="00E55132" w:rsidRDefault="00E55132" w:rsidP="00E55132">
      <w:pPr>
        <w:pStyle w:val="5"/>
        <w:rPr>
          <w:rFonts w:ascii="宋体" w:hAnsi="宋体" w:hint="eastAsia"/>
        </w:rPr>
      </w:pPr>
      <w:r>
        <w:rPr>
          <w:rFonts w:ascii="宋体" w:hAnsi="宋体" w:hint="eastAsia"/>
        </w:rPr>
        <w:t>印花税</w:t>
      </w:r>
    </w:p>
    <w:p w14:paraId="66645F08" w14:textId="77777777" w:rsidR="00E55132" w:rsidRDefault="00E55132" w:rsidP="00E55132">
      <w:pPr>
        <w:shd w:val="clear" w:color="auto" w:fill="FFFFFF"/>
        <w:spacing w:line="360" w:lineRule="atLeast"/>
        <w:rPr>
          <w:rFonts w:ascii="宋体" w:eastAsia="宋体" w:hAnsi="宋体" w:cs="Arial" w:hint="eastAsia"/>
          <w:szCs w:val="21"/>
        </w:rPr>
      </w:pPr>
      <w:r>
        <w:rPr>
          <w:rFonts w:ascii="宋体" w:eastAsia="宋体" w:hAnsi="宋体" w:cs="Arial" w:hint="eastAsia"/>
          <w:szCs w:val="21"/>
        </w:rPr>
        <w:t>成交金额的1‰ 。2008年9月19日至今由向双边征收改为向出让方单边征收（卖出缴）。受让者不再缴纳印花税。投资者在买卖成交后支付给财税部门的税收。上海股票及深圳股票均按实际成交金额的千分之一支付，</w:t>
      </w:r>
      <w:proofErr w:type="gramStart"/>
      <w:r>
        <w:rPr>
          <w:rFonts w:ascii="宋体" w:eastAsia="宋体" w:hAnsi="宋体" w:cs="Arial" w:hint="eastAsia"/>
          <w:szCs w:val="21"/>
        </w:rPr>
        <w:t>此税收</w:t>
      </w:r>
      <w:proofErr w:type="gramEnd"/>
      <w:r>
        <w:rPr>
          <w:rFonts w:ascii="宋体" w:eastAsia="宋体" w:hAnsi="宋体" w:cs="Arial" w:hint="eastAsia"/>
          <w:szCs w:val="21"/>
        </w:rPr>
        <w:t>由券商代扣后由交易所统一代缴。</w:t>
      </w:r>
    </w:p>
    <w:p w14:paraId="339EB37D" w14:textId="77777777" w:rsidR="00E55132" w:rsidRDefault="00E55132" w:rsidP="00E55132">
      <w:pPr>
        <w:pStyle w:val="5"/>
        <w:rPr>
          <w:rFonts w:ascii="宋体" w:hAnsi="宋体" w:hint="eastAsia"/>
        </w:rPr>
      </w:pPr>
      <w:r>
        <w:rPr>
          <w:rFonts w:ascii="宋体" w:hAnsi="宋体" w:hint="eastAsia"/>
        </w:rPr>
        <w:t>证管费</w:t>
      </w:r>
    </w:p>
    <w:p w14:paraId="6A58865E" w14:textId="77777777" w:rsidR="00E55132" w:rsidRDefault="00E55132" w:rsidP="00E55132">
      <w:pPr>
        <w:shd w:val="clear" w:color="auto" w:fill="FFFFFF"/>
        <w:spacing w:line="360" w:lineRule="atLeast"/>
        <w:rPr>
          <w:rFonts w:ascii="宋体" w:eastAsia="宋体" w:hAnsi="宋体" w:cs="Arial" w:hint="eastAsia"/>
          <w:szCs w:val="21"/>
        </w:rPr>
      </w:pPr>
      <w:r>
        <w:rPr>
          <w:rFonts w:ascii="宋体" w:eastAsia="宋体" w:hAnsi="宋体" w:cs="Arial" w:hint="eastAsia"/>
          <w:szCs w:val="21"/>
        </w:rPr>
        <w:t>成交金额的0.002%双向收取</w:t>
      </w:r>
    </w:p>
    <w:p w14:paraId="6127BAAF" w14:textId="77777777" w:rsidR="00E55132" w:rsidRDefault="00E55132" w:rsidP="00E55132">
      <w:pPr>
        <w:pStyle w:val="5"/>
        <w:rPr>
          <w:rFonts w:ascii="宋体" w:hAnsi="宋体" w:hint="eastAsia"/>
        </w:rPr>
      </w:pPr>
      <w:r>
        <w:rPr>
          <w:rFonts w:ascii="宋体" w:hAnsi="宋体" w:hint="eastAsia"/>
        </w:rPr>
        <w:lastRenderedPageBreak/>
        <w:t>证券交易经手费</w:t>
      </w:r>
    </w:p>
    <w:p w14:paraId="4C31B30D" w14:textId="77777777" w:rsidR="00E55132" w:rsidRDefault="00E55132" w:rsidP="00E55132">
      <w:pPr>
        <w:shd w:val="clear" w:color="auto" w:fill="FFFFFF"/>
        <w:spacing w:line="360" w:lineRule="atLeast"/>
        <w:rPr>
          <w:rFonts w:ascii="宋体" w:eastAsia="宋体" w:hAnsi="宋体" w:cs="Arial" w:hint="eastAsia"/>
          <w:szCs w:val="21"/>
        </w:rPr>
      </w:pPr>
      <w:r>
        <w:rPr>
          <w:rFonts w:ascii="宋体" w:eastAsia="宋体" w:hAnsi="宋体" w:cs="Arial" w:hint="eastAsia"/>
          <w:szCs w:val="21"/>
        </w:rPr>
        <w:t xml:space="preserve">A股，按成交金额的0.00487%双向收取； </w:t>
      </w:r>
    </w:p>
    <w:p w14:paraId="29AECDA5" w14:textId="77777777" w:rsidR="00E55132" w:rsidRDefault="00E55132" w:rsidP="00E55132">
      <w:pPr>
        <w:shd w:val="clear" w:color="auto" w:fill="FFFFFF"/>
        <w:spacing w:line="360" w:lineRule="atLeast"/>
        <w:rPr>
          <w:rFonts w:ascii="宋体" w:eastAsia="宋体" w:hAnsi="宋体" w:cs="Arial" w:hint="eastAsia"/>
          <w:szCs w:val="21"/>
        </w:rPr>
      </w:pPr>
      <w:r>
        <w:rPr>
          <w:rFonts w:ascii="宋体" w:eastAsia="宋体" w:hAnsi="宋体" w:cs="Arial" w:hint="eastAsia"/>
          <w:szCs w:val="21"/>
        </w:rPr>
        <w:t>A股证管费与证券交易经手费合计称为交易</w:t>
      </w:r>
      <w:proofErr w:type="gramStart"/>
      <w:r>
        <w:rPr>
          <w:rFonts w:ascii="宋体" w:eastAsia="宋体" w:hAnsi="宋体" w:cs="Arial" w:hint="eastAsia"/>
          <w:szCs w:val="21"/>
        </w:rPr>
        <w:t>规</w:t>
      </w:r>
      <w:proofErr w:type="gramEnd"/>
      <w:r>
        <w:rPr>
          <w:rFonts w:ascii="宋体" w:eastAsia="宋体" w:hAnsi="宋体" w:cs="Arial" w:hint="eastAsia"/>
          <w:szCs w:val="21"/>
        </w:rPr>
        <w:t>费，合计收取成交金额的0.00687%，包含在券商交易佣金中。</w:t>
      </w:r>
    </w:p>
    <w:p w14:paraId="3213F734" w14:textId="77777777" w:rsidR="00E55132" w:rsidRDefault="00E55132" w:rsidP="00E55132">
      <w:pPr>
        <w:pStyle w:val="5"/>
        <w:rPr>
          <w:rFonts w:hint="eastAsia"/>
        </w:rPr>
      </w:pPr>
      <w:r>
        <w:rPr>
          <w:rFonts w:hint="eastAsia"/>
        </w:rPr>
        <w:t>过户费</w:t>
      </w:r>
    </w:p>
    <w:p w14:paraId="42FF4B93" w14:textId="77777777" w:rsidR="00E55132" w:rsidRDefault="00E55132" w:rsidP="00E55132">
      <w:pPr>
        <w:shd w:val="clear" w:color="auto" w:fill="FFFFFF"/>
        <w:spacing w:line="360" w:lineRule="atLeast"/>
        <w:rPr>
          <w:rFonts w:ascii="宋体" w:eastAsia="宋体" w:hAnsi="宋体" w:cs="Arial" w:hint="eastAsia"/>
          <w:szCs w:val="21"/>
        </w:rPr>
      </w:pPr>
      <w:r>
        <w:rPr>
          <w:rFonts w:ascii="宋体" w:eastAsia="宋体" w:hAnsi="宋体" w:cs="Arial" w:hint="eastAsia"/>
          <w:szCs w:val="21"/>
        </w:rPr>
        <w:t>从2015年8月1日起已经更改为上海和深圳都进行双向收取：这是指股票成交后，更换户名所需支付的费用。此费用按成交金额的0.02‰收取。</w:t>
      </w:r>
    </w:p>
    <w:p w14:paraId="57031D65" w14:textId="77777777" w:rsidR="00E55132" w:rsidRDefault="00E55132" w:rsidP="00E55132">
      <w:pPr>
        <w:pStyle w:val="5"/>
        <w:rPr>
          <w:rFonts w:ascii="宋体" w:hAnsi="宋体" w:hint="eastAsia"/>
        </w:rPr>
      </w:pPr>
      <w:r>
        <w:rPr>
          <w:rFonts w:ascii="宋体" w:hAnsi="宋体" w:hint="eastAsia"/>
        </w:rPr>
        <w:t>券商交易佣金</w:t>
      </w:r>
    </w:p>
    <w:p w14:paraId="2D8B811C" w14:textId="77777777" w:rsidR="00E55132" w:rsidRDefault="00E55132" w:rsidP="00E55132">
      <w:pPr>
        <w:shd w:val="clear" w:color="auto" w:fill="FFFFFF"/>
        <w:spacing w:line="360" w:lineRule="atLeast"/>
        <w:rPr>
          <w:rFonts w:ascii="宋体" w:eastAsia="宋体" w:hAnsi="宋体" w:cs="Arial" w:hint="eastAsia"/>
          <w:szCs w:val="21"/>
        </w:rPr>
      </w:pPr>
      <w:r>
        <w:rPr>
          <w:rFonts w:ascii="宋体" w:eastAsia="宋体" w:hAnsi="宋体" w:cs="Arial" w:hint="eastAsia"/>
          <w:szCs w:val="21"/>
        </w:rPr>
        <w:t>双向收取，最高不超过成交金额的3‰，最低5元起，单笔交易佣金不满5元按5元收取。</w:t>
      </w:r>
    </w:p>
    <w:p w14:paraId="5CEBBB81" w14:textId="77777777" w:rsidR="00844012" w:rsidRPr="00E55132" w:rsidRDefault="00844012"/>
    <w:sectPr w:rsidR="00844012" w:rsidRPr="00E551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y ztan" w:date="2019-05-10T14:00:00Z" w:initials="kz">
    <w:p w14:paraId="1877E84E" w14:textId="77777777" w:rsidR="00E55132" w:rsidRDefault="00E55132" w:rsidP="00E55132">
      <w:pPr>
        <w:pStyle w:val="a8"/>
        <w:rPr>
          <w:rFonts w:hint="eastAsia"/>
        </w:rPr>
      </w:pPr>
      <w:r>
        <w:rPr>
          <w:rStyle w:val="ac"/>
        </w:rPr>
        <w:annotationRef/>
      </w:r>
      <w:r>
        <w:rPr>
          <w:rFonts w:hint="eastAsia"/>
        </w:rPr>
        <w:t>询问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77E8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77E84E" w16cid:durableId="208244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1F634" w14:textId="77777777" w:rsidR="00C453E9" w:rsidRDefault="00C453E9" w:rsidP="00E55132">
      <w:r>
        <w:separator/>
      </w:r>
    </w:p>
  </w:endnote>
  <w:endnote w:type="continuationSeparator" w:id="0">
    <w:p w14:paraId="03312292" w14:textId="77777777" w:rsidR="00C453E9" w:rsidRDefault="00C453E9" w:rsidP="00E5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F4B8A" w14:textId="77777777" w:rsidR="00C453E9" w:rsidRDefault="00C453E9" w:rsidP="00E55132">
      <w:r>
        <w:separator/>
      </w:r>
    </w:p>
  </w:footnote>
  <w:footnote w:type="continuationSeparator" w:id="0">
    <w:p w14:paraId="0069C05B" w14:textId="77777777" w:rsidR="00C453E9" w:rsidRDefault="00C453E9" w:rsidP="00E55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8287C"/>
    <w:multiLevelType w:val="hybridMultilevel"/>
    <w:tmpl w:val="E9E6CD44"/>
    <w:lvl w:ilvl="0" w:tplc="25B86966">
      <w:start w:val="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D3A07F1"/>
    <w:multiLevelType w:val="hybridMultilevel"/>
    <w:tmpl w:val="4D14822C"/>
    <w:lvl w:ilvl="0" w:tplc="318C4BBE">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64025EE2"/>
    <w:multiLevelType w:val="multilevel"/>
    <w:tmpl w:val="F098B680"/>
    <w:lvl w:ilvl="0">
      <w:start w:val="1"/>
      <w:numFmt w:val="decimal"/>
      <w:lvlText w:val="%1."/>
      <w:lvlJc w:val="left"/>
      <w:pPr>
        <w:ind w:left="360" w:hanging="360"/>
      </w:pPr>
    </w:lvl>
    <w:lvl w:ilvl="1">
      <w:start w:val="6"/>
      <w:numFmt w:val="decimal"/>
      <w:isLgl/>
      <w:lvlText w:val="%1.%2"/>
      <w:lvlJc w:val="left"/>
      <w:pPr>
        <w:ind w:left="1137" w:hanging="720"/>
      </w:pPr>
    </w:lvl>
    <w:lvl w:ilvl="2">
      <w:start w:val="5"/>
      <w:numFmt w:val="decimal"/>
      <w:isLgl/>
      <w:lvlText w:val="%1.%2.%3"/>
      <w:lvlJc w:val="left"/>
      <w:pPr>
        <w:ind w:left="1554" w:hanging="720"/>
      </w:pPr>
    </w:lvl>
    <w:lvl w:ilvl="3">
      <w:start w:val="1"/>
      <w:numFmt w:val="decimal"/>
      <w:isLgl/>
      <w:lvlText w:val="%1.%2.%3.%4"/>
      <w:lvlJc w:val="left"/>
      <w:pPr>
        <w:ind w:left="2331" w:hanging="1080"/>
      </w:pPr>
    </w:lvl>
    <w:lvl w:ilvl="4">
      <w:start w:val="1"/>
      <w:numFmt w:val="decimal"/>
      <w:isLgl/>
      <w:lvlText w:val="%1.%2.%3.%4.%5"/>
      <w:lvlJc w:val="left"/>
      <w:pPr>
        <w:ind w:left="3108" w:hanging="1440"/>
      </w:pPr>
    </w:lvl>
    <w:lvl w:ilvl="5">
      <w:start w:val="1"/>
      <w:numFmt w:val="decimal"/>
      <w:isLgl/>
      <w:lvlText w:val="%1.%2.%3.%4.%5.%6"/>
      <w:lvlJc w:val="left"/>
      <w:pPr>
        <w:ind w:left="3525" w:hanging="1440"/>
      </w:pPr>
    </w:lvl>
    <w:lvl w:ilvl="6">
      <w:start w:val="1"/>
      <w:numFmt w:val="decimal"/>
      <w:isLgl/>
      <w:lvlText w:val="%1.%2.%3.%4.%5.%6.%7"/>
      <w:lvlJc w:val="left"/>
      <w:pPr>
        <w:ind w:left="4302" w:hanging="1800"/>
      </w:pPr>
    </w:lvl>
    <w:lvl w:ilvl="7">
      <w:start w:val="1"/>
      <w:numFmt w:val="decimal"/>
      <w:isLgl/>
      <w:lvlText w:val="%1.%2.%3.%4.%5.%6.%7.%8"/>
      <w:lvlJc w:val="left"/>
      <w:pPr>
        <w:ind w:left="4719" w:hanging="1800"/>
      </w:pPr>
    </w:lvl>
    <w:lvl w:ilvl="8">
      <w:start w:val="1"/>
      <w:numFmt w:val="decimal"/>
      <w:isLgl/>
      <w:lvlText w:val="%1.%2.%3.%4.%5.%6.%7.%8.%9"/>
      <w:lvlJc w:val="left"/>
      <w:pPr>
        <w:ind w:left="5496" w:hanging="2160"/>
      </w:p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 ztan">
    <w15:presenceInfo w15:providerId="Windows Live" w15:userId="111fce31c8dd4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12"/>
    <w:rsid w:val="00844012"/>
    <w:rsid w:val="00C453E9"/>
    <w:rsid w:val="00E5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634ECD-D0F3-41C3-8EC0-9BB98674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32"/>
    <w:pPr>
      <w:widowControl w:val="0"/>
      <w:jc w:val="both"/>
    </w:pPr>
  </w:style>
  <w:style w:type="paragraph" w:styleId="3">
    <w:name w:val="heading 3"/>
    <w:basedOn w:val="a"/>
    <w:next w:val="a"/>
    <w:link w:val="30"/>
    <w:uiPriority w:val="9"/>
    <w:semiHidden/>
    <w:unhideWhenUsed/>
    <w:qFormat/>
    <w:rsid w:val="00E55132"/>
    <w:pPr>
      <w:keepNext/>
      <w:keepLines/>
      <w:spacing w:before="260" w:after="260" w:line="415" w:lineRule="auto"/>
      <w:outlineLvl w:val="2"/>
    </w:pPr>
    <w:rPr>
      <w:rFonts w:eastAsia="宋体" w:cs="宋体"/>
      <w:b/>
      <w:bCs/>
      <w:sz w:val="28"/>
      <w:szCs w:val="32"/>
    </w:rPr>
  </w:style>
  <w:style w:type="paragraph" w:styleId="4">
    <w:name w:val="heading 4"/>
    <w:basedOn w:val="a"/>
    <w:next w:val="a"/>
    <w:link w:val="40"/>
    <w:uiPriority w:val="9"/>
    <w:semiHidden/>
    <w:unhideWhenUsed/>
    <w:qFormat/>
    <w:rsid w:val="00E55132"/>
    <w:pPr>
      <w:keepNext/>
      <w:keepLines/>
      <w:spacing w:before="280" w:after="290" w:line="374"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semiHidden/>
    <w:unhideWhenUsed/>
    <w:qFormat/>
    <w:rsid w:val="00E55132"/>
    <w:pPr>
      <w:keepNext/>
      <w:keepLines/>
      <w:spacing w:before="280" w:after="290" w:line="374" w:lineRule="auto"/>
      <w:outlineLvl w:val="4"/>
    </w:pPr>
    <w:rPr>
      <w:rFonts w:eastAsia="宋体" w:cs="宋体"/>
      <w:b/>
      <w:bCs/>
      <w:szCs w:val="28"/>
    </w:rPr>
  </w:style>
  <w:style w:type="paragraph" w:styleId="6">
    <w:name w:val="heading 6"/>
    <w:basedOn w:val="a"/>
    <w:next w:val="a"/>
    <w:link w:val="60"/>
    <w:uiPriority w:val="9"/>
    <w:semiHidden/>
    <w:unhideWhenUsed/>
    <w:qFormat/>
    <w:rsid w:val="00E55132"/>
    <w:pPr>
      <w:keepNext/>
      <w:keepLines/>
      <w:spacing w:before="240" w:after="64" w:line="319" w:lineRule="auto"/>
      <w:outlineLvl w:val="5"/>
    </w:pPr>
    <w:rPr>
      <w:rFonts w:asciiTheme="majorHAnsi" w:eastAsia="宋体" w:hAnsiTheme="majorHAnsi" w:cstheme="majorBidi"/>
      <w:bCs/>
      <w:szCs w:val="24"/>
    </w:rPr>
  </w:style>
  <w:style w:type="paragraph" w:styleId="7">
    <w:name w:val="heading 7"/>
    <w:basedOn w:val="a"/>
    <w:next w:val="a"/>
    <w:link w:val="70"/>
    <w:uiPriority w:val="9"/>
    <w:semiHidden/>
    <w:unhideWhenUsed/>
    <w:qFormat/>
    <w:rsid w:val="00E55132"/>
    <w:pPr>
      <w:keepNext/>
      <w:keepLines/>
      <w:spacing w:before="240" w:after="64" w:line="319" w:lineRule="auto"/>
      <w:outlineLvl w:val="6"/>
    </w:pPr>
    <w:rPr>
      <w:rFonts w:eastAsia="宋体"/>
      <w:bCs/>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1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132"/>
    <w:rPr>
      <w:sz w:val="18"/>
      <w:szCs w:val="18"/>
    </w:rPr>
  </w:style>
  <w:style w:type="paragraph" w:styleId="a5">
    <w:name w:val="footer"/>
    <w:basedOn w:val="a"/>
    <w:link w:val="a6"/>
    <w:uiPriority w:val="99"/>
    <w:unhideWhenUsed/>
    <w:rsid w:val="00E55132"/>
    <w:pPr>
      <w:tabs>
        <w:tab w:val="center" w:pos="4153"/>
        <w:tab w:val="right" w:pos="8306"/>
      </w:tabs>
      <w:snapToGrid w:val="0"/>
      <w:jc w:val="left"/>
    </w:pPr>
    <w:rPr>
      <w:sz w:val="18"/>
      <w:szCs w:val="18"/>
    </w:rPr>
  </w:style>
  <w:style w:type="character" w:customStyle="1" w:styleId="a6">
    <w:name w:val="页脚 字符"/>
    <w:basedOn w:val="a0"/>
    <w:link w:val="a5"/>
    <w:uiPriority w:val="99"/>
    <w:rsid w:val="00E55132"/>
    <w:rPr>
      <w:sz w:val="18"/>
      <w:szCs w:val="18"/>
    </w:rPr>
  </w:style>
  <w:style w:type="character" w:customStyle="1" w:styleId="30">
    <w:name w:val="标题 3 字符"/>
    <w:basedOn w:val="a0"/>
    <w:link w:val="3"/>
    <w:uiPriority w:val="9"/>
    <w:semiHidden/>
    <w:rsid w:val="00E55132"/>
    <w:rPr>
      <w:rFonts w:eastAsia="宋体" w:cs="宋体"/>
      <w:b/>
      <w:bCs/>
      <w:sz w:val="28"/>
      <w:szCs w:val="32"/>
    </w:rPr>
  </w:style>
  <w:style w:type="character" w:customStyle="1" w:styleId="40">
    <w:name w:val="标题 4 字符"/>
    <w:basedOn w:val="a0"/>
    <w:link w:val="4"/>
    <w:uiPriority w:val="9"/>
    <w:semiHidden/>
    <w:rsid w:val="00E55132"/>
    <w:rPr>
      <w:rFonts w:asciiTheme="majorHAnsi" w:eastAsia="宋体" w:hAnsiTheme="majorHAnsi" w:cstheme="majorBidi"/>
      <w:b/>
      <w:bCs/>
      <w:sz w:val="24"/>
      <w:szCs w:val="28"/>
    </w:rPr>
  </w:style>
  <w:style w:type="character" w:customStyle="1" w:styleId="50">
    <w:name w:val="标题 5 字符"/>
    <w:basedOn w:val="a0"/>
    <w:link w:val="5"/>
    <w:uiPriority w:val="9"/>
    <w:semiHidden/>
    <w:rsid w:val="00E55132"/>
    <w:rPr>
      <w:rFonts w:eastAsia="宋体" w:cs="宋体"/>
      <w:b/>
      <w:bCs/>
      <w:szCs w:val="28"/>
    </w:rPr>
  </w:style>
  <w:style w:type="character" w:customStyle="1" w:styleId="60">
    <w:name w:val="标题 6 字符"/>
    <w:basedOn w:val="a0"/>
    <w:link w:val="6"/>
    <w:uiPriority w:val="9"/>
    <w:semiHidden/>
    <w:rsid w:val="00E55132"/>
    <w:rPr>
      <w:rFonts w:asciiTheme="majorHAnsi" w:eastAsia="宋体" w:hAnsiTheme="majorHAnsi" w:cstheme="majorBidi"/>
      <w:bCs/>
      <w:szCs w:val="24"/>
    </w:rPr>
  </w:style>
  <w:style w:type="character" w:customStyle="1" w:styleId="70">
    <w:name w:val="标题 7 字符"/>
    <w:basedOn w:val="a0"/>
    <w:link w:val="7"/>
    <w:uiPriority w:val="9"/>
    <w:semiHidden/>
    <w:rsid w:val="00E55132"/>
    <w:rPr>
      <w:rFonts w:eastAsia="宋体"/>
      <w:bCs/>
      <w:sz w:val="18"/>
      <w:szCs w:val="24"/>
    </w:rPr>
  </w:style>
  <w:style w:type="character" w:styleId="a7">
    <w:name w:val="Hyperlink"/>
    <w:basedOn w:val="a0"/>
    <w:uiPriority w:val="99"/>
    <w:semiHidden/>
    <w:unhideWhenUsed/>
    <w:rsid w:val="00E55132"/>
    <w:rPr>
      <w:color w:val="0563C1" w:themeColor="hyperlink"/>
      <w:u w:val="single"/>
    </w:rPr>
  </w:style>
  <w:style w:type="paragraph" w:styleId="a8">
    <w:name w:val="annotation text"/>
    <w:basedOn w:val="a"/>
    <w:link w:val="a9"/>
    <w:uiPriority w:val="99"/>
    <w:semiHidden/>
    <w:unhideWhenUsed/>
    <w:rsid w:val="00E55132"/>
    <w:pPr>
      <w:jc w:val="left"/>
    </w:pPr>
  </w:style>
  <w:style w:type="character" w:customStyle="1" w:styleId="a9">
    <w:name w:val="批注文字 字符"/>
    <w:basedOn w:val="a0"/>
    <w:link w:val="a8"/>
    <w:uiPriority w:val="99"/>
    <w:semiHidden/>
    <w:rsid w:val="00E55132"/>
  </w:style>
  <w:style w:type="character" w:customStyle="1" w:styleId="aa">
    <w:name w:val="列表段落 字符"/>
    <w:basedOn w:val="a0"/>
    <w:link w:val="ab"/>
    <w:uiPriority w:val="34"/>
    <w:locked/>
    <w:rsid w:val="00E55132"/>
  </w:style>
  <w:style w:type="paragraph" w:styleId="ab">
    <w:name w:val="List Paragraph"/>
    <w:basedOn w:val="a"/>
    <w:link w:val="aa"/>
    <w:uiPriority w:val="34"/>
    <w:qFormat/>
    <w:rsid w:val="00E55132"/>
    <w:pPr>
      <w:ind w:firstLineChars="200" w:firstLine="420"/>
    </w:pPr>
  </w:style>
  <w:style w:type="character" w:styleId="ac">
    <w:name w:val="annotation reference"/>
    <w:basedOn w:val="a0"/>
    <w:uiPriority w:val="99"/>
    <w:semiHidden/>
    <w:unhideWhenUsed/>
    <w:qFormat/>
    <w:rsid w:val="00E55132"/>
    <w:rPr>
      <w:sz w:val="21"/>
      <w:szCs w:val="21"/>
    </w:rPr>
  </w:style>
  <w:style w:type="paragraph" w:styleId="ad">
    <w:name w:val="Balloon Text"/>
    <w:basedOn w:val="a"/>
    <w:link w:val="ae"/>
    <w:uiPriority w:val="99"/>
    <w:semiHidden/>
    <w:unhideWhenUsed/>
    <w:rsid w:val="00E55132"/>
    <w:rPr>
      <w:sz w:val="18"/>
      <w:szCs w:val="18"/>
    </w:rPr>
  </w:style>
  <w:style w:type="character" w:customStyle="1" w:styleId="ae">
    <w:name w:val="批注框文本 字符"/>
    <w:basedOn w:val="a0"/>
    <w:link w:val="ad"/>
    <w:uiPriority w:val="99"/>
    <w:semiHidden/>
    <w:rsid w:val="00E551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ztan</dc:creator>
  <cp:keywords/>
  <dc:description/>
  <cp:lastModifiedBy>ky ztan</cp:lastModifiedBy>
  <cp:revision>2</cp:revision>
  <dcterms:created xsi:type="dcterms:W3CDTF">2019-05-12T01:57:00Z</dcterms:created>
  <dcterms:modified xsi:type="dcterms:W3CDTF">2019-05-12T01:58:00Z</dcterms:modified>
</cp:coreProperties>
</file>