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BA" w:rsidRDefault="009447BA" w:rsidP="003F0F90">
      <w:pPr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9447BA" w:rsidRDefault="009447BA" w:rsidP="009447BA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9447BA" w:rsidRDefault="009447BA" w:rsidP="009447BA">
      <w:pPr>
        <w:pStyle w:val="2"/>
      </w:pPr>
      <w:r>
        <w:rPr>
          <w:rFonts w:hint="eastAsia"/>
        </w:rPr>
        <w:t>目的与范围</w:t>
      </w:r>
    </w:p>
    <w:p w:rsidR="009447BA" w:rsidRDefault="009447BA" w:rsidP="009447BA">
      <w:pPr>
        <w:pStyle w:val="1"/>
        <w:numPr>
          <w:ilvl w:val="0"/>
          <w:numId w:val="1"/>
        </w:numPr>
      </w:pPr>
      <w:r>
        <w:rPr>
          <w:rFonts w:hint="eastAsia"/>
        </w:rPr>
        <w:t>全局数据结构说明</w:t>
      </w:r>
    </w:p>
    <w:p w:rsidR="009447BA" w:rsidRDefault="009447BA" w:rsidP="009447BA">
      <w:pPr>
        <w:pStyle w:val="2"/>
      </w:pPr>
      <w:r>
        <w:rPr>
          <w:rFonts w:hint="eastAsia"/>
        </w:rPr>
        <w:t>常量（一些错误代码）</w:t>
      </w:r>
    </w:p>
    <w:tbl>
      <w:tblPr>
        <w:tblW w:w="8292" w:type="dxa"/>
        <w:tblInd w:w="-5" w:type="dxa"/>
        <w:tblLook w:val="04A0" w:firstRow="1" w:lastRow="0" w:firstColumn="1" w:lastColumn="0" w:noHBand="0" w:noVBand="1"/>
      </w:tblPr>
      <w:tblGrid>
        <w:gridCol w:w="2762"/>
        <w:gridCol w:w="2765"/>
        <w:gridCol w:w="2765"/>
      </w:tblGrid>
      <w:tr w:rsidR="009447BA" w:rsidTr="00B616F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Default="009447BA" w:rsidP="00B616F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名字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值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解释</w:t>
            </w:r>
          </w:p>
        </w:tc>
      </w:tr>
      <w:tr w:rsidR="009447BA" w:rsidTr="00B616F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00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信息接受正确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9447BA" w:rsidTr="00B616F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9447BA" w:rsidTr="00B616F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9447BA" w:rsidTr="00B616F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Default="009447BA" w:rsidP="00B616F6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</w:tbl>
    <w:p w:rsidR="009447BA" w:rsidRDefault="009447BA" w:rsidP="009447BA">
      <w:pPr>
        <w:pStyle w:val="1"/>
        <w:numPr>
          <w:ilvl w:val="0"/>
          <w:numId w:val="1"/>
        </w:numPr>
      </w:pPr>
      <w:r>
        <w:rPr>
          <w:rFonts w:hint="eastAsia"/>
        </w:rPr>
        <w:t>总体结构设计</w:t>
      </w:r>
    </w:p>
    <w:p w:rsidR="009447BA" w:rsidRPr="00C40FC4" w:rsidRDefault="009447BA" w:rsidP="009447BA"/>
    <w:p w:rsidR="009447BA" w:rsidRPr="00C40FC4" w:rsidRDefault="009447BA" w:rsidP="009447BA">
      <w:pPr>
        <w:pStyle w:val="1"/>
        <w:numPr>
          <w:ilvl w:val="0"/>
          <w:numId w:val="1"/>
        </w:numPr>
      </w:pPr>
      <w:r>
        <w:rPr>
          <w:rFonts w:hint="eastAsia"/>
        </w:rPr>
        <w:t>实体类设计</w:t>
      </w:r>
    </w:p>
    <w:tbl>
      <w:tblPr>
        <w:tblW w:w="7663" w:type="dxa"/>
        <w:tblLook w:val="04A0" w:firstRow="1" w:lastRow="0" w:firstColumn="1" w:lastColumn="0" w:noHBand="0" w:noVBand="1"/>
      </w:tblPr>
      <w:tblGrid>
        <w:gridCol w:w="930"/>
        <w:gridCol w:w="1773"/>
        <w:gridCol w:w="1545"/>
        <w:gridCol w:w="1355"/>
        <w:gridCol w:w="2060"/>
      </w:tblGrid>
      <w:tr w:rsidR="009447BA" w:rsidRPr="00CB7BD8" w:rsidTr="00B616F6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7C3D18"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tock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类解释</w:t>
            </w:r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个股信息</w:t>
            </w:r>
          </w:p>
        </w:tc>
      </w:tr>
      <w:tr w:rsidR="009447BA" w:rsidRPr="00CB7BD8" w:rsidTr="00B616F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4A3197" w:rsidRDefault="009447BA" w:rsidP="00B616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4A3197" w:rsidRDefault="009447BA" w:rsidP="00B616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7BA" w:rsidRPr="004A3197" w:rsidRDefault="009447BA" w:rsidP="00B616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9447BA" w:rsidRPr="00CB7BD8" w:rsidTr="00B616F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7BA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stock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 w:rsidR="009447BA" w:rsidRPr="004A3197"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个股</w:t>
            </w:r>
            <w:r w:rsidRPr="004A3197">
              <w:rPr>
                <w:rFonts w:ascii="宋体" w:hAnsi="宋体"/>
                <w:kern w:val="0"/>
                <w:szCs w:val="21"/>
              </w:rPr>
              <w:t>id</w:t>
            </w:r>
          </w:p>
        </w:tc>
      </w:tr>
      <w:tr w:rsidR="009447BA" w:rsidRPr="00CB7BD8" w:rsidTr="00B616F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447BA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stockN</w:t>
            </w:r>
            <w:r w:rsidR="009447BA" w:rsidRPr="004A3197">
              <w:rPr>
                <w:rFonts w:ascii="宋体" w:hAnsi="宋体" w:cs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个股简称</w:t>
            </w:r>
          </w:p>
        </w:tc>
      </w:tr>
      <w:tr w:rsidR="009447BA" w:rsidRPr="00CB7BD8" w:rsidTr="00B616F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447BA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shareN</w:t>
            </w:r>
            <w:r w:rsidR="009447BA" w:rsidRPr="004A3197">
              <w:rPr>
                <w:rFonts w:ascii="宋体" w:hAnsi="宋体" w:cs="宋体"/>
                <w:color w:val="000000"/>
                <w:kern w:val="0"/>
                <w:szCs w:val="21"/>
              </w:rPr>
              <w:t>apital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股本</w:t>
            </w:r>
          </w:p>
        </w:tc>
      </w:tr>
      <w:tr w:rsidR="009447BA" w:rsidRPr="00CB7BD8" w:rsidTr="00B616F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447BA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earningsPerS</w:t>
            </w:r>
            <w:r w:rsidR="009447BA" w:rsidRPr="004A3197">
              <w:rPr>
                <w:rFonts w:ascii="宋体" w:hAnsi="宋体" w:cs="宋体"/>
                <w:color w:val="000000"/>
                <w:kern w:val="0"/>
                <w:szCs w:val="21"/>
              </w:rPr>
              <w:t>hare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7BA" w:rsidRPr="004A3197" w:rsidRDefault="009447BA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每股收益</w:t>
            </w:r>
          </w:p>
        </w:tc>
      </w:tr>
    </w:tbl>
    <w:p w:rsidR="009447BA" w:rsidRDefault="009447BA" w:rsidP="009447BA"/>
    <w:tbl>
      <w:tblPr>
        <w:tblW w:w="7679" w:type="dxa"/>
        <w:tblLook w:val="04A0" w:firstRow="1" w:lastRow="0" w:firstColumn="1" w:lastColumn="0" w:noHBand="0" w:noVBand="1"/>
      </w:tblPr>
      <w:tblGrid>
        <w:gridCol w:w="930"/>
        <w:gridCol w:w="1789"/>
        <w:gridCol w:w="1545"/>
        <w:gridCol w:w="1355"/>
        <w:gridCol w:w="2060"/>
      </w:tblGrid>
      <w:tr w:rsidR="007C3D18" w:rsidRPr="004A3197" w:rsidTr="007C3D18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18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18" w:rsidRPr="004A3197" w:rsidRDefault="007C3D18" w:rsidP="007C3D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ransaction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O</w:t>
            </w:r>
            <w:r w:rsidRPr="006427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rder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18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类解释</w:t>
            </w:r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18" w:rsidRPr="004A3197" w:rsidRDefault="007C3D18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历史成交单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18" w:rsidRPr="004A3197" w:rsidRDefault="007C3D18" w:rsidP="00B616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18" w:rsidRPr="004A3197" w:rsidRDefault="007C3D18" w:rsidP="00B616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D18" w:rsidRPr="004A3197" w:rsidRDefault="007C3D18" w:rsidP="00B616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C3D18" w:rsidRPr="006427F1" w:rsidRDefault="007C3D18" w:rsidP="007C3D18">
            <w:pPr>
              <w:widowControl/>
              <w:rPr>
                <w:rFonts w:eastAsia="等线" w:hint="eastAsia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transactionOrderI</w:t>
            </w:r>
            <w:r>
              <w:rPr>
                <w:rFonts w:eastAsia="等线" w:hint="eastAsia"/>
                <w:kern w:val="0"/>
                <w:sz w:val="24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id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lastRenderedPageBreak/>
              <w:t>stockI</w:t>
            </w:r>
            <w:r w:rsidRPr="006427F1">
              <w:rPr>
                <w:rFonts w:eastAsia="等线"/>
                <w:kern w:val="0"/>
                <w:sz w:val="24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股票</w:t>
            </w:r>
            <w:r w:rsidRPr="006427F1">
              <w:rPr>
                <w:rFonts w:eastAsia="等线"/>
                <w:kern w:val="0"/>
                <w:sz w:val="24"/>
              </w:rPr>
              <w:t>id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buyI</w:t>
            </w:r>
            <w:r w:rsidRPr="006427F1">
              <w:rPr>
                <w:rFonts w:eastAsia="等线"/>
                <w:kern w:val="0"/>
                <w:sz w:val="24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买方</w:t>
            </w:r>
            <w:r w:rsidRPr="006427F1">
              <w:rPr>
                <w:rFonts w:eastAsia="等线"/>
                <w:kern w:val="0"/>
                <w:sz w:val="24"/>
              </w:rPr>
              <w:t>id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buyOrderI</w:t>
            </w:r>
            <w:r w:rsidRPr="006427F1">
              <w:rPr>
                <w:rFonts w:eastAsia="等线"/>
                <w:kern w:val="0"/>
                <w:sz w:val="24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委托买单</w:t>
            </w:r>
            <w:r w:rsidRPr="006427F1">
              <w:rPr>
                <w:rFonts w:eastAsia="等线"/>
                <w:kern w:val="0"/>
                <w:sz w:val="24"/>
              </w:rPr>
              <w:t>id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sellI</w:t>
            </w:r>
            <w:r w:rsidRPr="006427F1">
              <w:rPr>
                <w:rFonts w:eastAsia="等线"/>
                <w:kern w:val="0"/>
                <w:sz w:val="24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卖方</w:t>
            </w:r>
            <w:r w:rsidRPr="006427F1">
              <w:rPr>
                <w:rFonts w:eastAsia="等线"/>
                <w:kern w:val="0"/>
                <w:sz w:val="24"/>
              </w:rPr>
              <w:t>id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sellOrderI</w:t>
            </w:r>
            <w:r w:rsidRPr="006427F1">
              <w:rPr>
                <w:rFonts w:eastAsia="等线"/>
                <w:kern w:val="0"/>
                <w:sz w:val="24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委托卖方</w:t>
            </w:r>
            <w:r w:rsidRPr="006427F1">
              <w:rPr>
                <w:rFonts w:eastAsia="等线"/>
                <w:kern w:val="0"/>
                <w:sz w:val="24"/>
              </w:rPr>
              <w:t>id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ownerI</w:t>
            </w:r>
            <w:r w:rsidRPr="006427F1">
              <w:rPr>
                <w:rFonts w:eastAsia="等线"/>
                <w:kern w:val="0"/>
                <w:sz w:val="24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拥有者</w:t>
            </w:r>
            <w:r w:rsidRPr="006427F1">
              <w:rPr>
                <w:rFonts w:eastAsia="等线"/>
                <w:kern w:val="0"/>
                <w:sz w:val="24"/>
              </w:rPr>
              <w:t>id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time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time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时间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date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date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日期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tradeP</w:t>
            </w:r>
            <w:r w:rsidRPr="006427F1">
              <w:rPr>
                <w:rFonts w:eastAsia="等线"/>
                <w:kern w:val="0"/>
                <w:sz w:val="24"/>
              </w:rPr>
              <w:t>rice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成交价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exchangeA</w:t>
            </w:r>
            <w:r w:rsidRPr="006427F1">
              <w:rPr>
                <w:rFonts w:eastAsia="等线"/>
                <w:kern w:val="0"/>
                <w:sz w:val="24"/>
              </w:rPr>
              <w:t>mount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成交数量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tradeT</w:t>
            </w:r>
            <w:r w:rsidRPr="006427F1">
              <w:rPr>
                <w:rFonts w:eastAsia="等线"/>
                <w:kern w:val="0"/>
                <w:sz w:val="24"/>
              </w:rPr>
              <w:t>ype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5963DE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买</w:t>
            </w:r>
            <w:r w:rsidRPr="006427F1">
              <w:rPr>
                <w:rFonts w:eastAsia="等线"/>
                <w:kern w:val="0"/>
                <w:sz w:val="24"/>
              </w:rPr>
              <w:t>/</w:t>
            </w:r>
            <w:r w:rsidRPr="006427F1">
              <w:rPr>
                <w:rFonts w:eastAsia="等线"/>
                <w:kern w:val="0"/>
                <w:sz w:val="24"/>
              </w:rPr>
              <w:t>卖盘</w:t>
            </w:r>
          </w:p>
        </w:tc>
      </w:tr>
      <w:tr w:rsidR="007C3D18" w:rsidRPr="004A3197" w:rsidTr="007C3D18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serviceT</w:t>
            </w:r>
            <w:r w:rsidRPr="006427F1">
              <w:rPr>
                <w:rFonts w:eastAsia="等线"/>
                <w:kern w:val="0"/>
                <w:sz w:val="24"/>
              </w:rPr>
              <w:t>ax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D18" w:rsidRPr="006427F1" w:rsidRDefault="005963DE" w:rsidP="007C3D18">
            <w:pPr>
              <w:widowControl/>
              <w:rPr>
                <w:rFonts w:eastAsia="等线"/>
                <w:kern w:val="0"/>
                <w:sz w:val="24"/>
              </w:rPr>
            </w:pPr>
            <w:r>
              <w:rPr>
                <w:rFonts w:eastAsia="等线"/>
                <w:kern w:val="0"/>
                <w:sz w:val="24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D18" w:rsidRPr="006427F1" w:rsidRDefault="007C3D18" w:rsidP="007C3D18">
            <w:pPr>
              <w:widowControl/>
              <w:rPr>
                <w:rFonts w:eastAsia="等线"/>
                <w:kern w:val="0"/>
                <w:sz w:val="24"/>
              </w:rPr>
            </w:pPr>
            <w:r w:rsidRPr="006427F1">
              <w:rPr>
                <w:rFonts w:eastAsia="等线"/>
                <w:kern w:val="0"/>
                <w:sz w:val="24"/>
              </w:rPr>
              <w:t>手续费</w:t>
            </w:r>
          </w:p>
        </w:tc>
      </w:tr>
    </w:tbl>
    <w:p w:rsidR="009447BA" w:rsidRDefault="009447BA" w:rsidP="009447BA">
      <w:pPr>
        <w:pStyle w:val="1"/>
        <w:numPr>
          <w:ilvl w:val="0"/>
          <w:numId w:val="1"/>
        </w:numPr>
      </w:pPr>
      <w:r>
        <w:rPr>
          <w:rFonts w:hint="eastAsia"/>
        </w:rPr>
        <w:t>接口设计</w:t>
      </w:r>
    </w:p>
    <w:p w:rsidR="005963DE" w:rsidRPr="00AD75BC" w:rsidRDefault="005963DE" w:rsidP="005963DE">
      <w:pPr>
        <w:pStyle w:val="2"/>
      </w:pPr>
      <w:r>
        <w:rPr>
          <w:rFonts w:hint="eastAsia"/>
        </w:rPr>
        <w:t>模块名：信息管理</w:t>
      </w:r>
    </w:p>
    <w:p w:rsidR="005963DE" w:rsidRDefault="005963DE" w:rsidP="005963DE">
      <w:pPr>
        <w:pStyle w:val="3"/>
      </w:pPr>
      <w:r>
        <w:rPr>
          <w:rFonts w:hint="eastAsia"/>
        </w:rPr>
        <w:t>功能名：历史成交单</w:t>
      </w:r>
    </w:p>
    <w:p w:rsidR="005963DE" w:rsidRPr="005963DE" w:rsidRDefault="005963DE" w:rsidP="005963DE">
      <w:pPr>
        <w:rPr>
          <w:rFonts w:hint="eastAsia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5963DE" w:rsidTr="00B616F6">
        <w:tc>
          <w:tcPr>
            <w:tcW w:w="1129" w:type="dxa"/>
            <w:shd w:val="clear" w:color="auto" w:fill="D9D9D9" w:themeFill="background1" w:themeFillShade="D9"/>
          </w:tcPr>
          <w:p w:rsidR="005963DE" w:rsidRDefault="005963DE" w:rsidP="005963DE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7167" w:type="dxa"/>
            <w:gridSpan w:val="4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历史成交</w:t>
            </w:r>
          </w:p>
        </w:tc>
      </w:tr>
      <w:tr w:rsidR="005963DE" w:rsidTr="00B616F6">
        <w:tc>
          <w:tcPr>
            <w:tcW w:w="1129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167" w:type="dxa"/>
            <w:gridSpan w:val="4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historyExchangeInfo</w:t>
            </w:r>
          </w:p>
        </w:tc>
      </w:tr>
      <w:tr w:rsidR="005963DE" w:rsidTr="00B616F6">
        <w:tc>
          <w:tcPr>
            <w:tcW w:w="1129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167" w:type="dxa"/>
            <w:gridSpan w:val="4"/>
          </w:tcPr>
          <w:p w:rsidR="005963DE" w:rsidRDefault="005963DE" w:rsidP="00B616F6">
            <w:pPr>
              <w:jc w:val="left"/>
            </w:pPr>
          </w:p>
        </w:tc>
      </w:tr>
      <w:tr w:rsidR="005963DE" w:rsidTr="00B616F6">
        <w:tc>
          <w:tcPr>
            <w:tcW w:w="1129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67" w:type="dxa"/>
            <w:gridSpan w:val="4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GET/POST</w:t>
            </w:r>
          </w:p>
        </w:tc>
      </w:tr>
      <w:tr w:rsidR="005963DE" w:rsidTr="00B616F6">
        <w:tc>
          <w:tcPr>
            <w:tcW w:w="8296" w:type="dxa"/>
            <w:gridSpan w:val="5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5963DE" w:rsidTr="00B616F6">
        <w:tc>
          <w:tcPr>
            <w:tcW w:w="2074" w:type="dxa"/>
            <w:gridSpan w:val="2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8296" w:type="dxa"/>
            <w:gridSpan w:val="5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接口返回</w:t>
            </w:r>
          </w:p>
        </w:tc>
      </w:tr>
      <w:tr w:rsidR="005963DE" w:rsidTr="00B616F6">
        <w:tc>
          <w:tcPr>
            <w:tcW w:w="2074" w:type="dxa"/>
            <w:gridSpan w:val="2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ascii="宋体" w:hAnsi="宋体"/>
                <w:szCs w:val="21"/>
              </w:rPr>
              <w:t>resultCode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rPr>
          <w:trHeight w:val="90"/>
        </w:trPr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历史成交列表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:rsidR="005963DE" w:rsidRDefault="005963DE" w:rsidP="005963DE">
      <w:pPr>
        <w:jc w:val="left"/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5963DE" w:rsidTr="00B616F6">
        <w:tc>
          <w:tcPr>
            <w:tcW w:w="1129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对象名</w:t>
            </w:r>
          </w:p>
        </w:tc>
        <w:tc>
          <w:tcPr>
            <w:tcW w:w="7167" w:type="dxa"/>
            <w:gridSpan w:val="4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历史成交信息</w:t>
            </w:r>
          </w:p>
        </w:tc>
      </w:tr>
      <w:tr w:rsidR="005963DE" w:rsidTr="00B616F6">
        <w:tc>
          <w:tcPr>
            <w:tcW w:w="2074" w:type="dxa"/>
            <w:gridSpan w:val="2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exchangeDate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exchangeTime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stockID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stockName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股票简称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operation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操作（买入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卖出）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exchangeAmount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exchangeAveragePrice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成交均价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exchangeAmount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stockBalance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股票余额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contractNumber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exchangeNumber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serviceTax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手续费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stampTax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incidentalCharge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其他杂费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发生金额（实际金额）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market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交易市场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5963DE" w:rsidTr="00B616F6">
        <w:tc>
          <w:tcPr>
            <w:tcW w:w="2074" w:type="dxa"/>
            <w:gridSpan w:val="2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撤单数量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撤单数量</w:t>
            </w:r>
          </w:p>
        </w:tc>
        <w:tc>
          <w:tcPr>
            <w:tcW w:w="2074" w:type="dxa"/>
          </w:tcPr>
          <w:p w:rsidR="005963DE" w:rsidRDefault="005963DE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</w:tbl>
    <w:p w:rsidR="009447BA" w:rsidRPr="007E58EE" w:rsidRDefault="009447BA" w:rsidP="009447BA">
      <w:pPr>
        <w:rPr>
          <w:rFonts w:hint="eastAsia"/>
        </w:rPr>
      </w:pPr>
    </w:p>
    <w:p w:rsidR="009447BA" w:rsidRDefault="009447BA" w:rsidP="009447BA">
      <w:pPr>
        <w:pStyle w:val="1"/>
        <w:numPr>
          <w:ilvl w:val="0"/>
          <w:numId w:val="1"/>
        </w:numPr>
      </w:pPr>
      <w:r>
        <w:rPr>
          <w:rFonts w:hint="eastAsia"/>
        </w:rPr>
        <w:t>repository</w:t>
      </w:r>
      <w:r>
        <w:rPr>
          <w:rFonts w:hint="eastAsia"/>
        </w:rPr>
        <w:t>设计</w:t>
      </w:r>
    </w:p>
    <w:p w:rsidR="009447BA" w:rsidRDefault="00643406" w:rsidP="009447BA">
      <w:pPr>
        <w:pStyle w:val="2"/>
      </w:pPr>
      <w:r>
        <w:rPr>
          <w:rFonts w:hint="eastAsia"/>
        </w:rPr>
        <w:t>模块名：</w:t>
      </w:r>
      <w:r w:rsidR="005963DE">
        <w:rPr>
          <w:rFonts w:hint="eastAsia"/>
        </w:rPr>
        <w:t>信息管理</w:t>
      </w:r>
    </w:p>
    <w:p w:rsidR="009447BA" w:rsidRPr="00632F5B" w:rsidRDefault="009447BA" w:rsidP="009447BA">
      <w:pPr>
        <w:pStyle w:val="3"/>
      </w:pPr>
      <w:r>
        <w:rPr>
          <w:rFonts w:hint="eastAsia"/>
        </w:rPr>
        <w:t>功能名：</w:t>
      </w:r>
      <w:r w:rsidR="005963DE">
        <w:rPr>
          <w:rFonts w:hint="eastAsia"/>
        </w:rPr>
        <w:t>历史成交单</w:t>
      </w:r>
    </w:p>
    <w:p w:rsidR="009447BA" w:rsidRDefault="009447BA" w:rsidP="009447BA">
      <w:pPr>
        <w:pStyle w:val="a8"/>
        <w:widowControl/>
        <w:ind w:left="360" w:firstLineChars="0" w:firstLine="0"/>
        <w:jc w:val="left"/>
      </w:pPr>
    </w:p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9447BA" w:rsidRPr="00CB7BD8" w:rsidTr="00B616F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6427F1" w:rsidP="009447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Transction</w:t>
            </w:r>
            <w:r w:rsidR="009447B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Repository</w:t>
            </w:r>
            <w:r w:rsidR="009447BA"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名解释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427F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历史成交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数据访问类</w:t>
            </w:r>
          </w:p>
        </w:tc>
      </w:tr>
      <w:tr w:rsidR="009447BA" w:rsidRPr="00CB7BD8" w:rsidTr="00B616F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9447BA" w:rsidRPr="00CB7BD8" w:rsidTr="00B616F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5054" w:rsidRDefault="009447BA" w:rsidP="003701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List&lt;</w:t>
            </w:r>
            <w:r w:rsidR="003701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Tra</w:t>
            </w:r>
          </w:p>
          <w:p w:rsidR="009447BA" w:rsidRPr="00CB7BD8" w:rsidRDefault="00370195" w:rsidP="003701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sctionOrder </w:t>
            </w:r>
            <w:r w:rsidR="009447B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&gt; get</w:t>
            </w:r>
            <w:r w:rsidR="00472F9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Trans</w:t>
            </w:r>
            <w:r w:rsidR="00DB260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</w:t>
            </w:r>
            <w:r w:rsidR="00472F9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</w:t>
            </w:r>
            <w:r w:rsidR="009447B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(</w:t>
            </w:r>
            <w:r w:rsidR="009447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tring useId</w:t>
            </w:r>
            <w:r w:rsidR="009447B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60F" w:rsidRDefault="00370195" w:rsidP="00DB260F">
            <w:pPr>
              <w:widowControl/>
              <w:ind w:firstLineChars="200"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</w:t>
            </w:r>
            <w:r w:rsidR="00DB260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ransaction_order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中找到</w:t>
            </w:r>
            <w:r w:rsidR="00DB260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买方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id与用户id相同的成交</w:t>
            </w:r>
            <w:r w:rsidR="00DB260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单，并为每个成交单添加一个属性“买入”。</w:t>
            </w:r>
          </w:p>
          <w:p w:rsidR="00DB260F" w:rsidRPr="00DB260F" w:rsidRDefault="00DB260F" w:rsidP="00DB260F">
            <w:pPr>
              <w:widowControl/>
              <w:ind w:firstLineChars="200" w:firstLine="44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ransaction_order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中找到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卖方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id与用户id相同的成交单，并为每个成交单添加一个属性“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卖出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”。</w:t>
            </w:r>
          </w:p>
          <w:p w:rsidR="009447BA" w:rsidRPr="00370195" w:rsidRDefault="00DB260F" w:rsidP="00DB260F">
            <w:pPr>
              <w:widowControl/>
              <w:ind w:firstLineChars="200" w:firstLine="44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将这些成交单整合为一个列表。</w:t>
            </w:r>
          </w:p>
        </w:tc>
      </w:tr>
    </w:tbl>
    <w:p w:rsidR="009447BA" w:rsidRDefault="009447BA" w:rsidP="009447B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service</w:t>
      </w:r>
      <w:r>
        <w:rPr>
          <w:rFonts w:hint="eastAsia"/>
        </w:rPr>
        <w:t>设计</w:t>
      </w:r>
    </w:p>
    <w:p w:rsidR="009447BA" w:rsidRDefault="009447BA" w:rsidP="009447BA">
      <w:pPr>
        <w:pStyle w:val="2"/>
      </w:pPr>
      <w:r>
        <w:rPr>
          <w:rFonts w:hint="eastAsia"/>
        </w:rPr>
        <w:t>模块名：</w:t>
      </w:r>
      <w:r w:rsidR="005963DE">
        <w:rPr>
          <w:rFonts w:hint="eastAsia"/>
        </w:rPr>
        <w:t>信息管理</w:t>
      </w:r>
    </w:p>
    <w:p w:rsidR="009447BA" w:rsidRDefault="009447BA" w:rsidP="009447BA">
      <w:pPr>
        <w:pStyle w:val="3"/>
      </w:pPr>
      <w:r>
        <w:rPr>
          <w:rFonts w:hint="eastAsia"/>
        </w:rPr>
        <w:t>功能名：</w:t>
      </w:r>
      <w:r w:rsidR="005963DE">
        <w:rPr>
          <w:rFonts w:hint="eastAsia"/>
        </w:rPr>
        <w:t>历史成交单</w:t>
      </w:r>
    </w:p>
    <w:p w:rsidR="009447BA" w:rsidRPr="007E58EE" w:rsidRDefault="009447BA" w:rsidP="009447BA"/>
    <w:tbl>
      <w:tblPr>
        <w:tblW w:w="9004" w:type="dxa"/>
        <w:tblLook w:val="04A0" w:firstRow="1" w:lastRow="0" w:firstColumn="1" w:lastColumn="0" w:noHBand="0" w:noVBand="1"/>
      </w:tblPr>
      <w:tblGrid>
        <w:gridCol w:w="1583"/>
        <w:gridCol w:w="3016"/>
        <w:gridCol w:w="1276"/>
        <w:gridCol w:w="3129"/>
      </w:tblGrid>
      <w:tr w:rsidR="00E47302" w:rsidRPr="00CB7BD8" w:rsidTr="00E91375">
        <w:trPr>
          <w:trHeight w:val="276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9447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DB260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Tra</w:t>
            </w:r>
            <w:r w:rsidR="00DB260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nsaction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Service</w:t>
            </w: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DB260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历史成交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业务逻辑类</w:t>
            </w:r>
          </w:p>
        </w:tc>
      </w:tr>
      <w:tr w:rsidR="009447BA" w:rsidRPr="00CB7BD8" w:rsidTr="00E91375">
        <w:trPr>
          <w:trHeight w:val="276"/>
        </w:trPr>
        <w:tc>
          <w:tcPr>
            <w:tcW w:w="4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B616F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9447BA" w:rsidRPr="00CB7BD8" w:rsidTr="00E91375">
        <w:trPr>
          <w:trHeight w:val="276"/>
        </w:trPr>
        <w:tc>
          <w:tcPr>
            <w:tcW w:w="4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7BA" w:rsidRPr="00CB7BD8" w:rsidRDefault="009447BA" w:rsidP="00DB2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List&lt;</w:t>
            </w:r>
            <w:r w:rsidR="00DB260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TransactionOrder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</w:t>
            </w:r>
            <w:r w:rsidR="00DB260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TransactionOrder</w:t>
            </w:r>
            <w:r w:rsidR="00DB260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(Date start,Date end,List&lt;</w:t>
            </w:r>
            <w:r w:rsidR="00DB260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TransactionOder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&gt;)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7BA" w:rsidRPr="005F0A89" w:rsidRDefault="009447BA" w:rsidP="005F0A89"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根据用户选择的起始日期和结束日期选出符合条件的股票，返回</w:t>
            </w:r>
            <w:r w:rsidR="005F0A8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历史成交单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列表</w:t>
            </w:r>
            <w:r w:rsidR="005F0A8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，每个成交单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包含的信息：</w:t>
            </w:r>
            <w:r w:rsidR="005F0A89">
              <w:rPr>
                <w:rFonts w:hint="eastAsia"/>
              </w:rPr>
              <w:t>成交日期、成交时间、证券代码、证券名称、操作、成交数量、成交均价、成交金额、股票金额、合同编号、成交编号、手续费、印花税、其他杂费、发生金额、交易市场、股东账户，撤单数量</w:t>
            </w:r>
            <w:r w:rsidR="005F0A89" w:rsidRPr="00CB7BD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9447BA" w:rsidRPr="00CB7BD8" w:rsidTr="00E91375">
        <w:trPr>
          <w:trHeight w:val="276"/>
        </w:trPr>
        <w:tc>
          <w:tcPr>
            <w:tcW w:w="4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47302" w:rsidRDefault="00E47302" w:rsidP="00E473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public List&lt;TransactionOrder&gt; getTranscationOrder</w:t>
            </w:r>
            <w:r w:rsidR="009447B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(List&lt;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TransactionOrder </w:t>
            </w:r>
            <w:r w:rsidR="009447B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&gt;)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7BA" w:rsidRPr="005F0A89" w:rsidRDefault="00E47302" w:rsidP="005F0A89">
            <w:pPr>
              <w:ind w:firstLineChars="200" w:firstLine="440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用户全部历史成交单</w:t>
            </w:r>
            <w:r w:rsidR="009447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="00E913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参数：成交单列表。</w:t>
            </w:r>
            <w:r w:rsidR="005F0A8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返回历史成交单列表，</w:t>
            </w:r>
            <w:r w:rsidR="00E913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每个成交单包括</w:t>
            </w:r>
            <w:r w:rsidR="005F0A89">
              <w:rPr>
                <w:rFonts w:hint="eastAsia"/>
              </w:rPr>
              <w:t>成交日期、成交时间、证券代码、证券名称、操作、成交数量、成交均价、成交金额、股票金额、合同编号、成交编号、手续费、印花税、其他杂费、发生金额、交易市场、股东账户，撤单数量</w:t>
            </w:r>
          </w:p>
        </w:tc>
      </w:tr>
    </w:tbl>
    <w:p w:rsidR="009447BA" w:rsidRPr="009447BA" w:rsidRDefault="009447BA" w:rsidP="003F0F90">
      <w:pPr>
        <w:rPr>
          <w:rFonts w:ascii="宋体" w:hAnsi="宋体" w:hint="eastAsia"/>
        </w:rPr>
      </w:pPr>
      <w:bookmarkStart w:id="0" w:name="_GoBack"/>
      <w:bookmarkEnd w:id="0"/>
    </w:p>
    <w:sectPr w:rsidR="009447BA" w:rsidRPr="00944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E45" w:rsidRDefault="00941E45" w:rsidP="0091081D">
      <w:r>
        <w:separator/>
      </w:r>
    </w:p>
  </w:endnote>
  <w:endnote w:type="continuationSeparator" w:id="0">
    <w:p w:rsidR="00941E45" w:rsidRDefault="00941E45" w:rsidP="0091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E45" w:rsidRDefault="00941E45" w:rsidP="0091081D">
      <w:r>
        <w:separator/>
      </w:r>
    </w:p>
  </w:footnote>
  <w:footnote w:type="continuationSeparator" w:id="0">
    <w:p w:rsidR="00941E45" w:rsidRDefault="00941E45" w:rsidP="0091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0755"/>
    <w:multiLevelType w:val="hybridMultilevel"/>
    <w:tmpl w:val="8988ADD0"/>
    <w:lvl w:ilvl="0" w:tplc="FEA4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39"/>
    <w:rsid w:val="0019501F"/>
    <w:rsid w:val="001D017E"/>
    <w:rsid w:val="00370195"/>
    <w:rsid w:val="00385054"/>
    <w:rsid w:val="003F0F90"/>
    <w:rsid w:val="00472F99"/>
    <w:rsid w:val="004778F6"/>
    <w:rsid w:val="004A4DAF"/>
    <w:rsid w:val="005963DE"/>
    <w:rsid w:val="005F0A89"/>
    <w:rsid w:val="006427F1"/>
    <w:rsid w:val="00643406"/>
    <w:rsid w:val="00682BC3"/>
    <w:rsid w:val="006D0CA3"/>
    <w:rsid w:val="007C3D18"/>
    <w:rsid w:val="007E1394"/>
    <w:rsid w:val="007F26D3"/>
    <w:rsid w:val="0091081D"/>
    <w:rsid w:val="00941E45"/>
    <w:rsid w:val="009447BA"/>
    <w:rsid w:val="00B928CF"/>
    <w:rsid w:val="00DB260F"/>
    <w:rsid w:val="00DD6A39"/>
    <w:rsid w:val="00DF78F3"/>
    <w:rsid w:val="00E47302"/>
    <w:rsid w:val="00E91375"/>
    <w:rsid w:val="00F00C59"/>
    <w:rsid w:val="00F723CA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28C50"/>
  <w15:chartTrackingRefBased/>
  <w15:docId w15:val="{BBCDAA68-27C7-49CA-9612-F537EEB2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F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7B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81D"/>
    <w:rPr>
      <w:sz w:val="18"/>
      <w:szCs w:val="18"/>
    </w:rPr>
  </w:style>
  <w:style w:type="table" w:styleId="a7">
    <w:name w:val="Table Grid"/>
    <w:basedOn w:val="a1"/>
    <w:uiPriority w:val="39"/>
    <w:rsid w:val="0091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447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47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47BA"/>
    <w:rPr>
      <w:rFonts w:ascii="Times New Roman" w:eastAsia="宋体" w:hAnsi="Times New Roman" w:cs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944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佳琪</dc:creator>
  <cp:keywords/>
  <dc:description/>
  <cp:lastModifiedBy>王 佳琪</cp:lastModifiedBy>
  <cp:revision>27</cp:revision>
  <dcterms:created xsi:type="dcterms:W3CDTF">2019-05-09T02:07:00Z</dcterms:created>
  <dcterms:modified xsi:type="dcterms:W3CDTF">2019-05-22T11:00:00Z</dcterms:modified>
</cp:coreProperties>
</file>