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8A3B7D0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3F045342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G01-A</w:t>
      </w:r>
    </w:p>
    <w:p w14:paraId="50B76B2E" w14:textId="21E1C861" w:rsidR="00755867" w:rsidRPr="00755867" w:rsidRDefault="00755867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0"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Changes: </w:t>
      </w:r>
      <w:r>
        <w:rPr>
          <w:rFonts w:ascii="Calibri" w:eastAsia="DejaVu Sans Condensed" w:hAnsi="Calibri" w:cs="DejaVu Sans Condensed"/>
          <w:bCs/>
          <w:sz w:val="20"/>
          <w:lang w:val="en-GB"/>
        </w:rPr>
        <w:t xml:space="preserve">Added pictures of our </w:t>
      </w:r>
      <w:bookmarkStart w:id="0" w:name="_GoBack"/>
      <w:bookmarkEnd w:id="0"/>
      <w:r w:rsidR="00696469">
        <w:rPr>
          <w:rFonts w:ascii="Calibri" w:eastAsia="DejaVu Sans Condensed" w:hAnsi="Calibri" w:cs="DejaVu Sans Condensed"/>
          <w:bCs/>
          <w:sz w:val="20"/>
          <w:lang w:val="en-GB"/>
        </w:rPr>
        <w:t>input methods and improved the overall text quality.</w:t>
      </w:r>
    </w:p>
    <w:p w14:paraId="2594BFDF" w14:textId="711C56ED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3818D1EA" w14:textId="615E7C84" w:rsidR="00FB6E28" w:rsidRDefault="00606093" w:rsidP="00696469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As shown in the first prototype,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we created </w:t>
      </w:r>
      <w:r w:rsidR="00755867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three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tabs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for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 w:rsidR="00755867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our visualization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. </w:t>
      </w:r>
      <w:r w:rsidR="00755867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The first tab shows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standings of the countries</w:t>
      </w:r>
      <w:r w:rsidR="00755867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regarding their medals. The second tab allows us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to compare the amount of medals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of </w:t>
      </w:r>
      <w:r w:rsidR="00755867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a couple of countries a user specifies. T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he last </w:t>
      </w:r>
      <w:r w:rsidR="00755867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tab</w:t>
      </w:r>
      <w:r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 w:rsidR="00755867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displays</w:t>
      </w:r>
      <w:r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coefficient medal/population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for each country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. 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 set attributes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like a range of years, the sport we want to filter and the medal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that the user will want to know information o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f, we use a timeline with sliders, a checkbox for each medal and a dropdown menu for the sports.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In the Standings tab and in the Coefficien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 tab we have a search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box t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 locate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 countr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y in the rank and in the map, also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changing i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 colour.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In the 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Standings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Compare tab, there are two search boxes for the two countries we choose.</w:t>
      </w:r>
    </w:p>
    <w:p w14:paraId="120ECE07" w14:textId="3D59AC72" w:rsidR="007833E6" w:rsidRDefault="007833E6" w:rsidP="007833E6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Standings Tab</w:t>
      </w:r>
    </w:p>
    <w:p w14:paraId="2F84BB36" w14:textId="00DBD00A" w:rsidR="007833E6" w:rsidRDefault="009A5638" w:rsidP="00696469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pict w14:anchorId="2130D3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1pt;height:77pt;mso-position-vertical:absolute">
            <v:imagedata r:id="rId6" o:title="imagem11"/>
          </v:shape>
        </w:pict>
      </w:r>
    </w:p>
    <w:p w14:paraId="29BFDF71" w14:textId="47DA68A2" w:rsidR="007833E6" w:rsidRDefault="007833E6" w:rsidP="007833E6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Standings Comparison Tab</w:t>
      </w:r>
    </w:p>
    <w:p w14:paraId="35B89BC4" w14:textId="0BC8BB52" w:rsidR="007833E6" w:rsidRDefault="007833E6" w:rsidP="00696469">
      <w:pPr>
        <w:widowControl w:val="0"/>
        <w:suppressAutoHyphens/>
        <w:spacing w:after="120"/>
        <w:jc w:val="center"/>
        <w:rPr>
          <w:rFonts w:ascii="Calibri" w:eastAsia="DejaVu Sans Condensed" w:hAnsi="Calibri"/>
          <w:sz w:val="20"/>
          <w:szCs w:val="20"/>
          <w:lang w:val="en-GB"/>
        </w:rPr>
      </w:pPr>
      <w:r w:rsidRPr="007833E6">
        <w:rPr>
          <w:rFonts w:ascii="Calibri" w:eastAsia="DejaVu Sans Condensed" w:hAnsi="Calibri"/>
          <w:noProof/>
          <w:sz w:val="20"/>
          <w:szCs w:val="20"/>
        </w:rPr>
        <w:drawing>
          <wp:inline distT="0" distB="0" distL="0" distR="0" wp14:anchorId="5C75828B" wp14:editId="1D7B9996">
            <wp:extent cx="3237620" cy="1090610"/>
            <wp:effectExtent l="0" t="0" r="1270" b="0"/>
            <wp:docPr id="13" name="Imagem 13" descr="http://puu.sh/lvlLs/113ffcdf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lvlLs/113ffcdf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20" cy="109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9C4E" w14:textId="1136C406" w:rsidR="007833E6" w:rsidRDefault="007833E6" w:rsidP="001D6315">
      <w:pPr>
        <w:widowControl w:val="0"/>
        <w:suppressAutoHyphens/>
        <w:spacing w:after="120"/>
        <w:jc w:val="center"/>
        <w:rPr>
          <w:rFonts w:ascii="Calibri" w:eastAsia="DejaVu Sans Condensed" w:hAnsi="Calibri"/>
          <w:sz w:val="20"/>
          <w:szCs w:val="20"/>
          <w:lang w:val="en-GB"/>
        </w:rPr>
      </w:pPr>
      <w:r>
        <w:rPr>
          <w:rFonts w:ascii="Calibri" w:eastAsia="DejaVu Sans Condensed" w:hAnsi="Calibri"/>
          <w:sz w:val="20"/>
          <w:szCs w:val="20"/>
          <w:lang w:val="en-GB"/>
        </w:rPr>
        <w:t>Coefficient Tab</w:t>
      </w:r>
    </w:p>
    <w:p w14:paraId="0AEC54D4" w14:textId="209FB02B" w:rsidR="00AE6B38" w:rsidRDefault="001D6315" w:rsidP="003F1627">
      <w:pPr>
        <w:widowControl w:val="0"/>
        <w:suppressAutoHyphens/>
        <w:spacing w:after="120"/>
        <w:jc w:val="center"/>
        <w:rPr>
          <w:rFonts w:ascii="Calibri" w:eastAsia="DejaVu Sans Condensed" w:hAnsi="Calibr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0DE5D75" wp14:editId="7251E0B4">
            <wp:extent cx="3760967" cy="1047631"/>
            <wp:effectExtent l="0" t="0" r="0" b="635"/>
            <wp:docPr id="15" name="Picture 15" descr="http://puu.sh/lvmom/d7ca422a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lvmom/d7ca422a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708" cy="104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76B6" w14:textId="77777777" w:rsidR="00BE0159" w:rsidRDefault="00C4186B" w:rsidP="00BE0159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29362C1A" w14:textId="12662D61" w:rsidR="003F1627" w:rsidRDefault="0097288F" w:rsidP="003F1627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For the S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tandings tab and the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C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oefficient tab, we made a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bar c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hart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w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ith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all the countries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displayed as a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rank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ing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 from best to worst (regarding medals or the coefficient)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. 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he country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names are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in a label o</w:t>
      </w:r>
      <w:r w:rsidR="005307E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n the left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, and in the </w:t>
      </w:r>
      <w:proofErr w:type="spellStart"/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center</w:t>
      </w:r>
      <w:proofErr w:type="spellEnd"/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are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bars with a </w:t>
      </w:r>
      <w:r w:rsidR="001E4B6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length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encoding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amount of medals or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coefficient medals that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country had 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under the specified conditions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(in a square root scale, for readability)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.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We also put that amount or coefficient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after the bars 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in 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a text label</w:t>
      </w:r>
      <w:r w:rsidR="0069646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to the right of the bar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 for ease of reading</w:t>
      </w:r>
      <w:r w:rsidR="00A4373B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. </w:t>
      </w:r>
      <w:r w:rsidR="003F1627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The result:</w:t>
      </w:r>
    </w:p>
    <w:p w14:paraId="7DF0DD6E" w14:textId="3836AAF3" w:rsidR="00BE0159" w:rsidRPr="003F1627" w:rsidRDefault="00BE0159" w:rsidP="000321AD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2387C2B9" wp14:editId="3C069C3D">
            <wp:extent cx="2074460" cy="1236498"/>
            <wp:effectExtent l="0" t="0" r="2540" b="1905"/>
            <wp:docPr id="1" name="Imagem 1" descr="C:\Users\Daniel\AppData\Local\Microsoft\Windows\INetCache\Content.Word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AppData\Local\Microsoft\Windows\INetCache\Content.Word\image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14" cy="123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21A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ab/>
      </w:r>
      <w:r w:rsidR="000321A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ab/>
      </w:r>
      <w:r w:rsidR="000321A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ab/>
      </w:r>
      <w:r w:rsidR="000321AD"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111AFC66" wp14:editId="5351872E">
            <wp:extent cx="2217761" cy="1289524"/>
            <wp:effectExtent l="0" t="0" r="0" b="6350"/>
            <wp:docPr id="2" name="Imagem 2" descr="C:\Users\Daniel\AppData\Local\Microsoft\Windows\INetCache\Content.Word\imag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AppData\Local\Microsoft\Windows\INetCache\Content.Word\image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14" cy="129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CE13" w14:textId="77777777" w:rsidR="00BE0159" w:rsidRDefault="00BE0159" w:rsidP="00BE0159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val="pt-PT" w:eastAsia="pt-PT"/>
        </w:rPr>
      </w:pPr>
    </w:p>
    <w:p w14:paraId="709901A6" w14:textId="52CF03A5" w:rsidR="00BE0159" w:rsidRDefault="007271DC" w:rsidP="00BE0159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 w:rsidRPr="007271DC">
        <w:rPr>
          <w:rFonts w:ascii="Calibri" w:eastAsia="DejaVu Sans Condensed" w:hAnsi="Calibri" w:cs="DejaVu Sans Condensed"/>
          <w:bCs/>
          <w:sz w:val="20"/>
          <w:szCs w:val="20"/>
        </w:rPr>
        <w:t>W</w:t>
      </w:r>
      <w:proofErr w:type="spellStart"/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hen</w:t>
      </w:r>
      <w:proofErr w:type="spellEnd"/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user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hovers over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 bar of a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country, it will present them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the NOC </w:t>
      </w:r>
      <w:r w:rsidR="006D10BA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code of the country.</w:t>
      </w:r>
      <w:r w:rsidR="001E4B6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 w:rsidR="000321A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In</w:t>
      </w:r>
      <w:r w:rsidR="001E4B6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search box </w:t>
      </w:r>
      <w:r w:rsidR="000321A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mentioned earlier</w:t>
      </w:r>
      <w:r w:rsidR="001E4B6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 when a user looks for a country, the co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lour of that country’s bar changes, </w:t>
      </w:r>
      <w:r w:rsidR="000321A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to highlight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it from the rest of the countries.</w:t>
      </w:r>
    </w:p>
    <w:p w14:paraId="67B8AE5B" w14:textId="3C2E3AEF" w:rsidR="00BE0159" w:rsidRPr="00B5000D" w:rsidRDefault="0071747C" w:rsidP="00BE0159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 w:rsidRPr="00BE0159"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  <w:t xml:space="preserve">               </w:t>
      </w:r>
      <w:r w:rsidR="00B5000D"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  <w:tab/>
      </w:r>
      <w:r w:rsidR="00B5000D"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  <w:tab/>
      </w:r>
      <w:r w:rsidR="004B77DE"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0FA8E580" wp14:editId="6790E1AB">
            <wp:extent cx="1725295" cy="572770"/>
            <wp:effectExtent l="0" t="0" r="8255" b="0"/>
            <wp:docPr id="16" name="Picture 16" descr="C:\Users\Admin\Documents\GitHub\V_I_2015_1\checkpoint4\imagem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GitHub\V_I_2015_1\checkpoint4\imagem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159"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  <w:t xml:space="preserve">                          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 w:rsidR="00B5000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ab/>
      </w:r>
      <w:r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514FA8D1" wp14:editId="780C3DF4">
            <wp:extent cx="2263628" cy="1296538"/>
            <wp:effectExtent l="0" t="0" r="3810" b="0"/>
            <wp:docPr id="4" name="Imagem 4" descr="C:\Users\Daniel\AppData\Local\Microsoft\Windows\INetCache\Content.Word\image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niel\AppData\Local\Microsoft\Windows\INetCache\Content.Word\imagem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595" cy="129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3A52" w14:textId="6C76EB6D" w:rsidR="00BE0159" w:rsidRDefault="00C22977" w:rsidP="00BE0159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noProof/>
          <w:sz w:val="20"/>
          <w:szCs w:val="20"/>
          <w:lang w:val="en-GB" w:eastAsia="pt-PT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In the Compare </w:t>
      </w:r>
      <w:r w:rsidR="000321A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tab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, we write the </w:t>
      </w:r>
      <w:r w:rsidR="007271DC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names of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countries in the </w:t>
      </w:r>
      <w:r w:rsidR="007271DC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two text boxes</w:t>
      </w:r>
      <w:r w:rsidR="000321A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, and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the colour of the </w:t>
      </w:r>
      <w:r w:rsidR="000321A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bars will match the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selected countries</w:t>
      </w:r>
      <w:r w:rsidR="007271DC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. O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nly the bars of the two countries we selected </w:t>
      </w:r>
      <w:r w:rsidR="007271DC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will appear o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n the right side of the visualization.</w:t>
      </w:r>
    </w:p>
    <w:p w14:paraId="557DF216" w14:textId="628108FC" w:rsidR="00BE0159" w:rsidRDefault="00B5000D" w:rsidP="00B5000D">
      <w:pPr>
        <w:widowControl w:val="0"/>
        <w:suppressAutoHyphens/>
        <w:spacing w:after="120"/>
        <w:ind w:left="720" w:firstLine="720"/>
        <w:rPr>
          <w:rFonts w:ascii="Calibri" w:eastAsia="DejaVu Sans Condensed" w:hAnsi="Calibri" w:cs="DejaVu Sans Condensed"/>
          <w:bCs/>
          <w:noProof/>
          <w:sz w:val="20"/>
          <w:szCs w:val="20"/>
          <w:lang w:val="en-GB" w:eastAsia="pt-PT"/>
        </w:rPr>
      </w:pPr>
      <w:r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1D9E61DB" wp14:editId="323DDDC1">
            <wp:extent cx="2051437" cy="349329"/>
            <wp:effectExtent l="0" t="0" r="6350" b="0"/>
            <wp:docPr id="14" name="Picture 14" descr="C:\Users\Admin\Documents\GitHub\V_I_2015_1\checkpoint4\imagem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GitHub\V_I_2015_1\checkpoint4\imagem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426" cy="34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DejaVu Sans Condensed" w:hAnsi="Calibri" w:cs="DejaVu Sans Condensed"/>
          <w:bCs/>
          <w:noProof/>
          <w:sz w:val="20"/>
          <w:szCs w:val="20"/>
          <w:lang w:val="en-GB" w:eastAsia="pt-PT"/>
        </w:rPr>
        <w:tab/>
      </w:r>
      <w:r w:rsidR="00472F3C">
        <w:rPr>
          <w:noProof/>
        </w:rPr>
        <w:drawing>
          <wp:inline distT="0" distB="0" distL="0" distR="0" wp14:anchorId="3BA81B5B" wp14:editId="3F67CB97">
            <wp:extent cx="1917511" cy="411066"/>
            <wp:effectExtent l="0" t="0" r="6985" b="8255"/>
            <wp:docPr id="5" name="Imagem 5" descr="http://puu.sh/lvlGS/693d7f9f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lvlGS/693d7f9f3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178" cy="41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9426" w14:textId="77777777" w:rsidR="00D307B1" w:rsidRDefault="00D307B1" w:rsidP="008626C6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</w:p>
    <w:p w14:paraId="66311AC6" w14:textId="491C2149" w:rsidR="00AE6B38" w:rsidRDefault="00D119DC" w:rsidP="008626C6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  <w:r>
        <w:rPr>
          <w:noProof/>
        </w:rPr>
        <w:drawing>
          <wp:inline distT="0" distB="0" distL="0" distR="0" wp14:anchorId="54EF0232" wp14:editId="24599275">
            <wp:extent cx="2231712" cy="1151525"/>
            <wp:effectExtent l="0" t="0" r="0" b="0"/>
            <wp:docPr id="11" name="Imagem 11" descr="http://puu.sh/lvkLg/e0d8d01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lvkLg/e0d8d017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19" cy="115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FF2C" w14:textId="51D1E9AB" w:rsidR="00BE0159" w:rsidRDefault="0093401A" w:rsidP="00BE0159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  <w:r>
        <w:rPr>
          <w:rFonts w:ascii="Calibri" w:eastAsia="DejaVu Sans Condensed" w:hAnsi="Calibri" w:cs="DejaVu Sans Condensed"/>
          <w:bCs/>
          <w:sz w:val="20"/>
          <w:szCs w:val="20"/>
        </w:rPr>
        <w:t>Our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second idiom is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 bubble chart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over a world map. </w:t>
      </w:r>
      <w:r w:rsidR="008626C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Each bubble’s location on the map corresponds to its country’s coordinates. T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he size of </w:t>
      </w:r>
      <w:r w:rsidR="008626C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the 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bubbles </w:t>
      </w:r>
      <w:r w:rsidR="008626C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encodes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amount of medals or </w:t>
      </w:r>
      <w:r w:rsidR="008626C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the 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coe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fficient</w:t>
      </w:r>
      <w:r w:rsidR="008626C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 increasing logarithmically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.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For countries with 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more than </w:t>
      </w:r>
      <w:r w:rsidR="008626C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a certain amount of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me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dals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we have a bubble big enough to include 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a label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showing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amount of medals</w:t>
      </w:r>
      <w:r w:rsidR="00590A3C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. S</w:t>
      </w:r>
      <w:r w:rsidR="00617C9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ince the co</w:t>
      </w:r>
      <w:r w:rsidR="00590A3C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efficients aren’t integers, </w:t>
      </w:r>
      <w:r w:rsidR="00617C9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some have</w:t>
      </w:r>
      <w:r w:rsidR="008626C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 b</w:t>
      </w:r>
      <w:r w:rsidR="00590A3C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ig amount of decimal places</w:t>
      </w:r>
      <w:proofErr w:type="gramStart"/>
      <w:r w:rsidR="00590A3C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  and</w:t>
      </w:r>
      <w:proofErr w:type="gramEnd"/>
      <w:r w:rsidR="00590A3C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 w:rsidR="008626C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truncating them to fit the bubbles</w:t>
      </w:r>
      <w:r w:rsidR="00590A3C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would make us lose information, so the bubbles have no coefficient label.</w:t>
      </w:r>
    </w:p>
    <w:p w14:paraId="66027C5C" w14:textId="1B0FB803" w:rsidR="00BE0159" w:rsidRPr="00907635" w:rsidRDefault="009A5638" w:rsidP="00907635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pict w14:anchorId="3CD52341">
          <v:shape id="_x0000_i1026" type="#_x0000_t75" style="width:211pt;height:109.55pt">
            <v:imagedata r:id="rId16" o:title="imagem6"/>
          </v:shape>
        </w:pict>
      </w:r>
    </w:p>
    <w:p w14:paraId="1921C7F2" w14:textId="095A9E6F" w:rsidR="00BE0159" w:rsidRDefault="00617C99" w:rsidP="00BE0159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Like in the first idiom, if the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user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hovers over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 circle, </w:t>
      </w:r>
      <w:r w:rsidR="00907635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a tooltip will popup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including the NOC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code of the c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ountry and the number of medals or the 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coefficient </w:t>
      </w:r>
      <w:r w:rsidR="00C22977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that country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achieved, as well as its full name</w:t>
      </w:r>
      <w:r w:rsidR="00C22977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. Also, if the user searches for a country, the bubble of the country will change the colour to highlight the country in the map.</w:t>
      </w:r>
    </w:p>
    <w:p w14:paraId="1A3C024B" w14:textId="0C89BC76" w:rsidR="00BE0159" w:rsidRDefault="009A5638" w:rsidP="00BE0159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pict w14:anchorId="0DCFC90E">
          <v:shape id="_x0000_i1027" type="#_x0000_t75" style="width:175.95pt;height:88.3pt">
            <v:imagedata r:id="rId17" o:title="imagem7"/>
          </v:shape>
        </w:pict>
      </w:r>
      <w:r w:rsidR="004B77DE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ab/>
      </w:r>
      <w:r w:rsidR="004B77DE">
        <w:rPr>
          <w:noProof/>
        </w:rPr>
        <w:drawing>
          <wp:inline distT="0" distB="0" distL="0" distR="0" wp14:anchorId="7C5FA9C0" wp14:editId="7D003524">
            <wp:extent cx="1418590" cy="470949"/>
            <wp:effectExtent l="0" t="0" r="0" b="5715"/>
            <wp:docPr id="17" name="Picture 17" descr="C:\Users\Admin\Documents\GitHub\V_I_2015_1\checkpoint4\imagem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GitHub\V_I_2015_1\checkpoint4\imagem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47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101"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162373D0" wp14:editId="691EAC68">
            <wp:extent cx="2074545" cy="1064260"/>
            <wp:effectExtent l="0" t="0" r="1905" b="2540"/>
            <wp:docPr id="8" name="Imagem 8" descr="C:\Users\Daniel\AppData\Local\Microsoft\Windows\INetCache\Content.Word\image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aniel\AppData\Local\Microsoft\Windows\INetCache\Content.Word\imagem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4C00" w14:textId="12A21027" w:rsidR="00C22977" w:rsidRDefault="00C22977" w:rsidP="00BE0159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In the Compare Tab, we write the countries in the</w:t>
      </w:r>
      <w:r w:rsidR="00907635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search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boxes presented, and the colour of the selected countries</w:t>
      </w:r>
      <w:r w:rsidR="00617C9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’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bubbles will change</w:t>
      </w:r>
      <w:r w:rsidR="00B434D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to different colours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. This way, we can</w:t>
      </w:r>
      <w:r w:rsidR="0047076B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make a rough comparison of the amount of medals of the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countries we selected</w:t>
      </w:r>
      <w:r w:rsidR="00250743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by seeing the sizes of the bubbles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.</w:t>
      </w:r>
    </w:p>
    <w:p w14:paraId="31A5ACBF" w14:textId="5EBB0020" w:rsidR="00AE6B38" w:rsidRDefault="00472F3C" w:rsidP="00952775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  <w:r>
        <w:rPr>
          <w:noProof/>
        </w:rPr>
        <w:lastRenderedPageBreak/>
        <w:drawing>
          <wp:inline distT="0" distB="0" distL="0" distR="0" wp14:anchorId="4720D57B" wp14:editId="1B03FBD5">
            <wp:extent cx="2385410" cy="1199586"/>
            <wp:effectExtent l="0" t="0" r="0" b="635"/>
            <wp:docPr id="12" name="Imagem 12" descr="http://puu.sh/lvlI7/1e76264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uu.sh/lvlI7/1e7626468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48" cy="120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F40F" w14:textId="7E9F1A7C" w:rsidR="0047076B" w:rsidRDefault="0047076B" w:rsidP="0047076B">
      <w:pPr>
        <w:widowControl w:val="0"/>
        <w:suppressAutoHyphens/>
        <w:spacing w:after="120"/>
        <w:ind w:firstLine="720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</w:rPr>
        <w:t>We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also feature interactions</w:t>
      </w:r>
      <w:r w:rsidR="0009523B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between </w:t>
      </w:r>
      <w:r w:rsidR="00AB14C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the two idioms in the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C</w:t>
      </w:r>
      <w:r w:rsidR="00AB14C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oefficient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and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tandings tab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. When we click</w:t>
      </w:r>
      <w:r w:rsidR="00AB14C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on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a bar, both that bar and the country’s bubble will be highlighted in a different colour</w:t>
      </w:r>
      <w:r w:rsidR="00AB14C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.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same will happen if </w:t>
      </w:r>
      <w:r w:rsidR="00952775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we click on a country’s bubble.</w:t>
      </w:r>
    </w:p>
    <w:p w14:paraId="046F52B3" w14:textId="38C80C7F" w:rsidR="00AE6B38" w:rsidRDefault="00BE0159" w:rsidP="00952775">
      <w:pPr>
        <w:widowControl w:val="0"/>
        <w:suppressAutoHyphens/>
        <w:spacing w:after="120"/>
        <w:ind w:firstLine="7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  <w:r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593B6E51" wp14:editId="371F9A42">
            <wp:extent cx="2104326" cy="1084935"/>
            <wp:effectExtent l="0" t="0" r="0" b="1270"/>
            <wp:docPr id="9" name="Imagem 9" descr="C:\Users\Daniel\AppData\Local\Microsoft\Windows\INetCache\Content.Word\image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Daniel\AppData\Local\Microsoft\Windows\INetCache\Content.Word\imagem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44" cy="108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1C79" w14:textId="51D42DFB" w:rsidR="0047076B" w:rsidRDefault="00952775" w:rsidP="0047076B">
      <w:pPr>
        <w:widowControl w:val="0"/>
        <w:suppressAutoHyphens/>
        <w:spacing w:after="120"/>
        <w:ind w:firstLine="720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We also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allow</w:t>
      </w:r>
      <w:r w:rsidR="0009523B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user to zoom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over</w:t>
      </w:r>
      <w:r w:rsidR="0009523B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the map and pan around it</w:t>
      </w:r>
      <w:r w:rsidR="00BE015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</w:t>
      </w:r>
      <w:r w:rsidR="0009523B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by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using the mouse scroll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/double-click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or dragging the map around</w:t>
      </w:r>
      <w:r w:rsidR="0009523B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.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The bubbles will stay over their country, but their size on the screen will remain the same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(semantic zoom)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 so it doesn’t flood the</w:t>
      </w:r>
      <w:r w:rsidR="00BE0159" w:rsidRPr="00BE015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map, similarly to how pinpoints work in Google Maps.</w:t>
      </w:r>
    </w:p>
    <w:p w14:paraId="037B158A" w14:textId="62693A27" w:rsidR="006B7B09" w:rsidRDefault="00BE0159" w:rsidP="00AE6B38">
      <w:pPr>
        <w:widowControl w:val="0"/>
        <w:suppressAutoHyphens/>
        <w:spacing w:after="120"/>
        <w:ind w:firstLine="7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  <w:r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44EFE1C2" wp14:editId="5E1F4598">
            <wp:extent cx="2193406" cy="1084997"/>
            <wp:effectExtent l="0" t="0" r="0" b="1270"/>
            <wp:docPr id="10" name="Imagem 10" descr="C:\Users\Daniel\AppData\Local\Microsoft\Windows\INetCache\Content.Word\image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Daniel\AppData\Local\Microsoft\Windows\INetCache\Content.Word\imagem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27" cy="108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DB2D" w14:textId="69B5F8D3" w:rsidR="00AF4AEA" w:rsidRDefault="004B77DE" w:rsidP="00AF4AEA">
      <w:pPr>
        <w:widowControl w:val="0"/>
        <w:suppressAutoHyphens/>
        <w:spacing w:after="120"/>
        <w:ind w:firstLine="720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As seen before, the colour of the search box matches the colour of the highlighted country, for ease of understanding.</w:t>
      </w:r>
    </w:p>
    <w:p w14:paraId="1BF6E4D8" w14:textId="554ECC13" w:rsidR="004B77DE" w:rsidRDefault="004B77DE" w:rsidP="00AF4AEA">
      <w:pPr>
        <w:widowControl w:val="0"/>
        <w:suppressAutoHyphens/>
        <w:spacing w:after="120"/>
        <w:ind w:firstLine="720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The input of the medals, sports and years is made above the idioms.</w:t>
      </w:r>
      <w:r w:rsidR="0004745B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In the Standings and Comparison tabs, the timeline has two limits, whereas in the Coefficient tab it only has possibility for one value (since the population changes over the years</w:t>
      </w:r>
      <w:r w:rsidR="005511F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making an interval of years not work</w:t>
      </w:r>
      <w:r w:rsidR="0004745B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).</w:t>
      </w:r>
    </w:p>
    <w:p w14:paraId="1FF4BC6D" w14:textId="7B61A0A8" w:rsidR="004B77DE" w:rsidRPr="00AE6B38" w:rsidRDefault="004B77DE" w:rsidP="00AF4AEA">
      <w:pPr>
        <w:widowControl w:val="0"/>
        <w:suppressAutoHyphens/>
        <w:spacing w:after="120"/>
        <w:ind w:firstLine="720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  <w:r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463FF0E1" wp14:editId="4A96199E">
            <wp:extent cx="4913630" cy="1391285"/>
            <wp:effectExtent l="0" t="0" r="1270" b="0"/>
            <wp:docPr id="19" name="Picture 19" descr="C:\Users\Admin\Documents\GitHub\V_I_2015_1\checkpoint4\imagem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cuments\GitHub\V_I_2015_1\checkpoint4\imagem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7DE" w:rsidRPr="00AE6B38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321AD"/>
    <w:rsid w:val="0004745B"/>
    <w:rsid w:val="000750F9"/>
    <w:rsid w:val="00075B63"/>
    <w:rsid w:val="0009523B"/>
    <w:rsid w:val="000E3D4F"/>
    <w:rsid w:val="001368C0"/>
    <w:rsid w:val="00142BEA"/>
    <w:rsid w:val="00156B15"/>
    <w:rsid w:val="001D5339"/>
    <w:rsid w:val="001D6315"/>
    <w:rsid w:val="001E4B6F"/>
    <w:rsid w:val="001F373B"/>
    <w:rsid w:val="00250743"/>
    <w:rsid w:val="002A06E5"/>
    <w:rsid w:val="002D1B40"/>
    <w:rsid w:val="002D5B34"/>
    <w:rsid w:val="002E5F03"/>
    <w:rsid w:val="00302A69"/>
    <w:rsid w:val="00333286"/>
    <w:rsid w:val="00347FC8"/>
    <w:rsid w:val="003B1399"/>
    <w:rsid w:val="003C7865"/>
    <w:rsid w:val="003D4FC2"/>
    <w:rsid w:val="003F1627"/>
    <w:rsid w:val="00433101"/>
    <w:rsid w:val="0047076B"/>
    <w:rsid w:val="00472F3C"/>
    <w:rsid w:val="004824CE"/>
    <w:rsid w:val="004839D9"/>
    <w:rsid w:val="004A1FC2"/>
    <w:rsid w:val="004B77DE"/>
    <w:rsid w:val="005307E6"/>
    <w:rsid w:val="00542B88"/>
    <w:rsid w:val="005511FF"/>
    <w:rsid w:val="00590A3C"/>
    <w:rsid w:val="005A762A"/>
    <w:rsid w:val="005E73C0"/>
    <w:rsid w:val="005F55CE"/>
    <w:rsid w:val="00606093"/>
    <w:rsid w:val="00617C99"/>
    <w:rsid w:val="006410B2"/>
    <w:rsid w:val="006703DB"/>
    <w:rsid w:val="006762EC"/>
    <w:rsid w:val="00696469"/>
    <w:rsid w:val="006B7B09"/>
    <w:rsid w:val="006D10BA"/>
    <w:rsid w:val="0071747C"/>
    <w:rsid w:val="007271DC"/>
    <w:rsid w:val="00746CDD"/>
    <w:rsid w:val="00755867"/>
    <w:rsid w:val="007833E6"/>
    <w:rsid w:val="00783546"/>
    <w:rsid w:val="00784358"/>
    <w:rsid w:val="007E3346"/>
    <w:rsid w:val="00837F1C"/>
    <w:rsid w:val="008626C6"/>
    <w:rsid w:val="00907635"/>
    <w:rsid w:val="00914DA3"/>
    <w:rsid w:val="0093401A"/>
    <w:rsid w:val="00952775"/>
    <w:rsid w:val="0097288F"/>
    <w:rsid w:val="009A5638"/>
    <w:rsid w:val="009D7C87"/>
    <w:rsid w:val="009E63D1"/>
    <w:rsid w:val="00A4373B"/>
    <w:rsid w:val="00AB14CD"/>
    <w:rsid w:val="00AC633D"/>
    <w:rsid w:val="00AE6B38"/>
    <w:rsid w:val="00AF4AEA"/>
    <w:rsid w:val="00B434DF"/>
    <w:rsid w:val="00B44588"/>
    <w:rsid w:val="00B4746F"/>
    <w:rsid w:val="00B5000D"/>
    <w:rsid w:val="00B71509"/>
    <w:rsid w:val="00B766B9"/>
    <w:rsid w:val="00BA2C6B"/>
    <w:rsid w:val="00BE0159"/>
    <w:rsid w:val="00BF5A91"/>
    <w:rsid w:val="00C13537"/>
    <w:rsid w:val="00C22977"/>
    <w:rsid w:val="00C4186B"/>
    <w:rsid w:val="00C70F42"/>
    <w:rsid w:val="00CE1D0F"/>
    <w:rsid w:val="00D119DC"/>
    <w:rsid w:val="00D307B1"/>
    <w:rsid w:val="00D30D76"/>
    <w:rsid w:val="00DB4076"/>
    <w:rsid w:val="00DF4628"/>
    <w:rsid w:val="00E21775"/>
    <w:rsid w:val="00E83C00"/>
    <w:rsid w:val="00EA3524"/>
    <w:rsid w:val="00EE1F9C"/>
    <w:rsid w:val="00F053A3"/>
    <w:rsid w:val="00F32780"/>
    <w:rsid w:val="00FA56CA"/>
    <w:rsid w:val="00FB6E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Fonseca</dc:creator>
  <cp:lastModifiedBy>Admin</cp:lastModifiedBy>
  <cp:revision>47</cp:revision>
  <cp:lastPrinted>2015-11-23T03:20:00Z</cp:lastPrinted>
  <dcterms:created xsi:type="dcterms:W3CDTF">2015-09-18T10:19:00Z</dcterms:created>
  <dcterms:modified xsi:type="dcterms:W3CDTF">2015-11-30T22:21:00Z</dcterms:modified>
</cp:coreProperties>
</file>