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4BA4" w14:textId="77777777" w:rsidR="006B5951" w:rsidRDefault="006B5951" w:rsidP="006B5951">
      <w:pPr>
        <w:spacing w:after="200" w:line="480" w:lineRule="auto"/>
        <w:jc w:val="both"/>
      </w:pPr>
      <w:r w:rsidRPr="6B8230DB">
        <w:rPr>
          <w:rFonts w:ascii="Times New Roman" w:eastAsia="Times New Roman" w:hAnsi="Times New Roman" w:cs="Times New Roman"/>
          <w:b/>
          <w:bCs/>
        </w:rPr>
        <w:t>References</w:t>
      </w:r>
    </w:p>
    <w:p w14:paraId="5F6FEBD1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Alrabiah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F. H. &amp; Hicks, A. L. (2025). Unlocking the potential of desalinization brine: Challenges and opportunities for the circular economy.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Resources, Conservation and Recycling, 219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108308. </w:t>
      </w:r>
      <w:hyperlink r:id="rId6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https://doi.org/10.1016/j.resconrec.2025.108308</w:t>
        </w:r>
      </w:hyperlink>
    </w:p>
    <w:p w14:paraId="63B6958D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Amereh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, F., Amjadi, N., Mohseni-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Bandpei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A., Isazadeh, S., Mehrabi, Y., Eslami, A.,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Naeiji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Z. &amp; Rafiee, M. (2022). Placental plastics in young women from general population correlate with reduced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foetal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growth in IUGR pregnancies.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Environmental Pollution, 314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120174. </w:t>
      </w:r>
      <w:hyperlink r:id="rId7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https://doi.org/10.1016/j.envpol.2022.120174</w:t>
        </w:r>
      </w:hyperlink>
    </w:p>
    <w:p w14:paraId="6E944040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Bencheikh, I., Azoulay, K., Mohammed, B.,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Rachiq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T.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Mabrouki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J. (2024). Environmental Footprint of Water Desalination: Addressing Desalination Environmental Impact Amidst the Water Crisis. En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Mabrouki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J.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Mourade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A. (Eds.),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Advanced Technology for Smart Environment and Energy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(pp. 307–319). Cham: Springer Nature Switzerland. </w:t>
      </w:r>
      <w:hyperlink r:id="rId8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https://doi.org/10.1007/978-3-031-50871-4_21</w:t>
        </w:r>
      </w:hyperlink>
    </w:p>
    <w:p w14:paraId="4871C505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Coffin, S., Bouwmeester, H., Brander, S.,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Damdimopoulou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P., Gouin, T.,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Hermabessiere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L., Khan, E.,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Koelmans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A. A., Lemieux, C. L.,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Teerds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K., Wagner, M., Weisberg, S. B. &amp; Wright, S. (2022). Development and application of a health-based framework for informing regulatory action in relation to exposure of microplastic particles in California drinking water.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Microplastics and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Nanoplastics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, 2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(1), p. 12. </w:t>
      </w:r>
      <w:hyperlink r:id="rId9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https://doi.org/10.1186/s43591-022-00030-6</w:t>
        </w:r>
      </w:hyperlink>
    </w:p>
    <w:p w14:paraId="4FA02EB3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lastRenderedPageBreak/>
        <w:t xml:space="preserve">Commission Delegated Decision (EU) 2024/1441 of 11 March 2024 supplementing Directive (EU) 2020/2184 of the European Parliament and of the Council by laying down a methodology to measure microplastics in water intended for human consumption (notified under document </w:t>
      </w:r>
      <w:proofErr w:type="gram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C(</w:t>
      </w:r>
      <w:proofErr w:type="gram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2024) 1459)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. (2024). </w:t>
      </w:r>
      <w:hyperlink r:id="rId10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http://data.europa.eu/eli/dec_del/2024/1441/oj</w:t>
        </w:r>
      </w:hyperlink>
    </w:p>
    <w:p w14:paraId="4F2C79B8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Cordeiro, R. D. M., Cardoso, V. V., Carneiro, R. N. &amp; Almeida, C. M. M. (2025). Validation of an FT-IR microscopy method for the monitorization of microplastics in water for human consumption in Portugal: Lisbon case study.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Environmental Science and Pollution Research, 32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(28), pp. 16823–16844. </w:t>
      </w:r>
      <w:hyperlink r:id="rId11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https://doi.org/10.1007/s11356-024-33966-8</w:t>
        </w:r>
      </w:hyperlink>
    </w:p>
    <w:p w14:paraId="40323BD5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Directive (EU) 2020/2184 of the European Parliament and of the Council of 16 December 2020 on the quality of water intended for human consumption (recast) (Text with EEA relevance)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. (2020). </w:t>
      </w:r>
      <w:hyperlink r:id="rId12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http://data.europa.eu/eli/dir/2020/2184/oj</w:t>
        </w:r>
      </w:hyperlink>
    </w:p>
    <w:p w14:paraId="622E27EE" w14:textId="77777777" w:rsidR="0062283E" w:rsidRDefault="0062283E" w:rsidP="0062283E">
      <w:pPr>
        <w:spacing w:after="200" w:line="480" w:lineRule="auto"/>
        <w:ind w:left="964" w:hanging="964"/>
        <w:jc w:val="both"/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Expósito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N., Rovira, J., Sierra, J., Folch, J. &amp; Schuhmacher, M. (2021). Microplastics levels, size, morphology and composition in marine water, sediments and sand beaches. Case study of Tarragona coast (western Mediterranean).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Science of The Total Environment, 786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147453. </w:t>
      </w:r>
      <w:hyperlink r:id="rId13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https://doi.org/10.1016/j.scitotenv.2021.147453</w:t>
        </w:r>
      </w:hyperlink>
    </w:p>
    <w:p w14:paraId="25DE5F2D" w14:textId="1743B22D" w:rsidR="000323B1" w:rsidRPr="0062283E" w:rsidRDefault="000323B1" w:rsidP="000323B1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>Ferraboschi</w:t>
      </w:r>
      <w:proofErr w:type="spellEnd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I., </w:t>
      </w:r>
      <w:proofErr w:type="spellStart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>Canzolino</w:t>
      </w:r>
      <w:proofErr w:type="spellEnd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F., Ferrari, E., Sissa, C., Masino, M., Rizzi, M., </w:t>
      </w:r>
      <w:proofErr w:type="spellStart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>Bussolati</w:t>
      </w:r>
      <w:proofErr w:type="spellEnd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S., Basini, G., Bertini, S., </w:t>
      </w:r>
      <w:proofErr w:type="spellStart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>Grolli</w:t>
      </w:r>
      <w:proofErr w:type="spellEnd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S., Ramoni, R., Di Ianni, F., Vetere, A. &amp; </w:t>
      </w:r>
      <w:proofErr w:type="spellStart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>Bigliardi</w:t>
      </w:r>
      <w:proofErr w:type="spellEnd"/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E. (2025). Detection of microplastics in the feline placenta and fetus. </w:t>
      </w:r>
      <w:r w:rsidRPr="000323B1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PLOS ONE, 20</w:t>
      </w:r>
      <w:r w:rsidRPr="000323B1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(4), p. e0320694. </w:t>
      </w:r>
      <w:hyperlink r:id="rId14">
        <w:r w:rsidRPr="000323B1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https://doi.org/10.1371/journal.pone.0320694</w:t>
        </w:r>
      </w:hyperlink>
    </w:p>
    <w:p w14:paraId="1FBEAF3A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lastRenderedPageBreak/>
        <w:t>Fytianos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G., Ioannidou, E.,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Thysiadou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A., Mitropoulos, A. C.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Kyzas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G. Z. (2021). Microplastics in Mediterranean Coastal Countries: A Recent Overview.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Journal of Marine Science and Engineering, 9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(1), p. 98. </w:t>
      </w:r>
      <w:hyperlink r:id="rId15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https://doi.org/10.3390/jmse9010098</w:t>
        </w:r>
      </w:hyperlink>
    </w:p>
    <w:p w14:paraId="71550EC5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Gao, W., Zhang, P., Wang, H., Yang, X. &amp; An, C. (2025). From water to sediment: A meta-analysis of microplastic distribution and the impact of dams in reservoir ecosystems.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Eco-Environment &amp; Health, 4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(4), p. 100188. </w:t>
      </w:r>
      <w:hyperlink r:id="rId16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https://doi.org/10.1016/j.eehl.2025.100188</w:t>
        </w:r>
      </w:hyperlink>
    </w:p>
    <w:p w14:paraId="67249F70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Jaszczyszyn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K.,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Kiedrzyńska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E., Matuszewska, D., Xue, J.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Kiedrzyński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M. (2025). Micro(nano)plastics in the total environment – A holistic review.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Science of The Total Environment, 988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179806. </w:t>
      </w:r>
      <w:hyperlink r:id="rId17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https://doi.org/10.1016/j.scitotenv.2025.179806</w:t>
        </w:r>
      </w:hyperlink>
    </w:p>
    <w:p w14:paraId="03057FE8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Johnson, A. C., Ball, H., Cross, R., Horton, A. A., Jürgens, M. D., Read, D. S., Vollertsen, J. &amp; Svendsen, C. (2020). Identification and Quantification of Microplastics in Potable Water and Their Sources within Water Treatment Works in England and Wales.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Environ. Sci. Technol., 54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(19), pp. 12326–12334. </w:t>
      </w:r>
      <w:hyperlink r:id="rId18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https://doi.org/10.1021/acs.est.0c03211</w:t>
        </w:r>
      </w:hyperlink>
    </w:p>
    <w:p w14:paraId="05089032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Liu, X., Lan, R., Liu, L., Zhao, Y. &amp; Zhao, J. (2025). Chapter 2 - Definition and features of microplastics and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nanoplastics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Analysis of Microplastics and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Nanoplastics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(pp. 19–37). Elsevier. </w:t>
      </w:r>
      <w:hyperlink r:id="rId19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https://doi.org/10.1016/B978-0-443-15779-0.00007-9</w:t>
        </w:r>
      </w:hyperlink>
    </w:p>
    <w:p w14:paraId="34908863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Liu, Y., Lyu, H., Jin, T., Guo, S., Tang, J. &amp; He, J. (2026). Microplastics hack the water supply system: What it means for water safety and human </w:t>
      </w:r>
      <w:proofErr w:type="gram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health?.</w:t>
      </w:r>
      <w:proofErr w:type="gram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Water Research, 290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125051. </w:t>
      </w:r>
      <w:hyperlink r:id="rId20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https://doi.org/10.1016/j.watres.2025.125051</w:t>
        </w:r>
      </w:hyperlink>
    </w:p>
    <w:p w14:paraId="27CD0D9B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lastRenderedPageBreak/>
        <w:t xml:space="preserve">Mao, Y., Hu, Z., Li, H., Zheng, H., Yang, S., Yu, W., Tang, B., Yang, H., He, R., Guo, W., Ye, K., Yang, A. &amp; Zhang, S. (2024). Recent advances in microplastic removal from drinking water by coagulation: Removal mechanisms and influencing factors.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Environmental Pollution, 349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123863. </w:t>
      </w:r>
      <w:hyperlink r:id="rId21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https://doi.org/10.1016/j.envpol.2024.123863</w:t>
        </w:r>
      </w:hyperlink>
    </w:p>
    <w:p w14:paraId="008FC120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Mintenig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S.,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Löder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M.,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Primpke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S. &amp; Gerdts, G. (2019). Low numbers of microplastics detected in drinking water from ground water sources.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Science of The Total Environment, 648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pp. 631–635. </w:t>
      </w:r>
      <w:hyperlink r:id="rId22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https://doi.org/10.1016/j.scitotenv.2018.08.178</w:t>
        </w:r>
      </w:hyperlink>
    </w:p>
    <w:p w14:paraId="734F32E4" w14:textId="4F4F0854" w:rsidR="000323B1" w:rsidRDefault="000323B1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</w:rPr>
      </w:pPr>
      <w:r w:rsidRPr="000323B1">
        <w:rPr>
          <w:rFonts w:ascii="Times New Roman" w:eastAsia="Times New Roman" w:hAnsi="Times New Roman" w:cs="Times New Roman"/>
          <w:color w:val="E97132" w:themeColor="accent2"/>
        </w:rPr>
        <w:t xml:space="preserve">Munno, K., Lusher, A. L., Minor, E. C., Gray, A., Ho, K., Hankett, J., T Lee, C. F., </w:t>
      </w:r>
      <w:proofErr w:type="spellStart"/>
      <w:r w:rsidRPr="000323B1">
        <w:rPr>
          <w:rFonts w:ascii="Times New Roman" w:eastAsia="Times New Roman" w:hAnsi="Times New Roman" w:cs="Times New Roman"/>
          <w:color w:val="E97132" w:themeColor="accent2"/>
        </w:rPr>
        <w:t>Primpke</w:t>
      </w:r>
      <w:proofErr w:type="spellEnd"/>
      <w:r w:rsidRPr="000323B1">
        <w:rPr>
          <w:rFonts w:ascii="Times New Roman" w:eastAsia="Times New Roman" w:hAnsi="Times New Roman" w:cs="Times New Roman"/>
          <w:color w:val="E97132" w:themeColor="accent2"/>
        </w:rPr>
        <w:t>, S., McNeish, R. E., Wong, C. S., &amp; Rochman, C. (2023). Patterns of microparticles in blank samples: A study to inform best practices for microplastic analysis. </w:t>
      </w:r>
      <w:r w:rsidRPr="000323B1">
        <w:rPr>
          <w:rFonts w:ascii="Times New Roman" w:eastAsia="Times New Roman" w:hAnsi="Times New Roman" w:cs="Times New Roman"/>
          <w:i/>
          <w:iCs/>
          <w:color w:val="E97132" w:themeColor="accent2"/>
        </w:rPr>
        <w:t>Chemosphere</w:t>
      </w:r>
      <w:r w:rsidRPr="000323B1">
        <w:rPr>
          <w:rFonts w:ascii="Times New Roman" w:eastAsia="Times New Roman" w:hAnsi="Times New Roman" w:cs="Times New Roman"/>
          <w:color w:val="E97132" w:themeColor="accent2"/>
        </w:rPr>
        <w:t>, </w:t>
      </w:r>
      <w:r w:rsidRPr="000323B1">
        <w:rPr>
          <w:rFonts w:ascii="Times New Roman" w:eastAsia="Times New Roman" w:hAnsi="Times New Roman" w:cs="Times New Roman"/>
          <w:i/>
          <w:iCs/>
          <w:color w:val="E97132" w:themeColor="accent2"/>
        </w:rPr>
        <w:t>333</w:t>
      </w:r>
      <w:r w:rsidRPr="000323B1">
        <w:rPr>
          <w:rFonts w:ascii="Times New Roman" w:eastAsia="Times New Roman" w:hAnsi="Times New Roman" w:cs="Times New Roman"/>
          <w:color w:val="E97132" w:themeColor="accent2"/>
        </w:rPr>
        <w:t xml:space="preserve">, 138883. </w:t>
      </w:r>
      <w:hyperlink r:id="rId23" w:history="1">
        <w:r w:rsidRPr="00AE439A">
          <w:rPr>
            <w:rStyle w:val="Hipervnculo"/>
            <w:rFonts w:ascii="Times New Roman" w:eastAsia="Times New Roman" w:hAnsi="Times New Roman" w:cs="Times New Roman"/>
          </w:rPr>
          <w:t>https://doi.org/10.1016/j.chemosphere.2023.138883</w:t>
        </w:r>
      </w:hyperlink>
    </w:p>
    <w:p w14:paraId="1B664A43" w14:textId="093FE55F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Nihart, A. J., Garcia, M. A., El Hayek, E., Liu, R., Olewine, M., Kingston, J. D., Castillo, E. F., Gullapalli, R. R., Howard, T., Bleske, B., Scott, J., Gonzalez-Estrella, J., Gross, J. M., Spilde, M.,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Adolphi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N. L., Gallego, D. F., Jarrell, H. S., Dvorscak, G., Zuluaga-Ruiz, M. E., ... Campen, M. J. (2025). Bioaccumulation of microplastics in decedent human brains.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Nature Medicine, 31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(4), pp. 1114–1119. </w:t>
      </w:r>
      <w:hyperlink r:id="rId24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https://doi.org/10.1038/s41591-024-03453-1</w:t>
        </w:r>
      </w:hyperlink>
    </w:p>
    <w:p w14:paraId="3E3BB04D" w14:textId="77777777" w:rsidR="0062283E" w:rsidRPr="0062283E" w:rsidRDefault="0062283E" w:rsidP="00444C41">
      <w:pPr>
        <w:spacing w:after="200" w:line="480" w:lineRule="auto"/>
        <w:ind w:left="1416" w:hanging="1416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Pivokonsky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M., Cermakova, L., Novotna, K., Peer, P.,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Cajthaml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T. &amp; Janda, V. (2018). Occurrence of microplastics in raw and treated drinking water.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Science of The Total Environment, 643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pp. 1644–1651. </w:t>
      </w:r>
      <w:hyperlink r:id="rId25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https://doi.org/10.1016/j.scitotenv.2018.08.102</w:t>
        </w:r>
      </w:hyperlink>
    </w:p>
    <w:p w14:paraId="12E74A26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lastRenderedPageBreak/>
        <w:t>Pivokonský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M., Pivokonská, L., Novotná, K., Čermáková, L.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Klimtová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M. (2020). Occurrence and fate of microplastics at two different drinking water treatment plants within a river catchment.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Science of The Total Environment, 741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140236. </w:t>
      </w:r>
      <w:hyperlink r:id="rId26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https://doi.org/10.1016/j.scitotenv.2020.140236</w:t>
        </w:r>
      </w:hyperlink>
    </w:p>
    <w:p w14:paraId="4E1454EB" w14:textId="174948E0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Plastics Europe publishes the 2024 edition of the “Circular Economy for Plastics – A European Analysis” report.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(2024). </w:t>
      </w:r>
      <w:hyperlink r:id="rId27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https://plasticseurope.org/knowledge-hub/the-circular-economy-for-plastics-a-european-analysis-2024/</w:t>
        </w:r>
      </w:hyperlink>
    </w:p>
    <w:p w14:paraId="7D0A8F4A" w14:textId="2CD961FC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Real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Decreto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3/2023, de 10 de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enero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,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por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el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que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se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establecen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los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criterios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técnico-sanitarios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de la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calidad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del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agua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de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consumo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,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su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 control y </w:t>
      </w:r>
      <w:proofErr w:type="spellStart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suministro</w:t>
      </w:r>
      <w:proofErr w:type="spellEnd"/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.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(2023). </w:t>
      </w:r>
      <w:hyperlink r:id="rId28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https://www.boe.es/eli/es/rd/2023/01/10/3</w:t>
        </w:r>
      </w:hyperlink>
    </w:p>
    <w:p w14:paraId="1927F482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Reichert, J., Arnold, A. L., Hoogenboom, M. O., Schubert, P. &amp; Wilke, T. (2019). Impacts of microplastics on growth and health of hermatypic corals are species-specific.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Environmental Pollution, 254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113074. </w:t>
      </w:r>
      <w:hyperlink r:id="rId29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https://doi.org/10.1016/j.envpol.2019.113074</w:t>
        </w:r>
      </w:hyperlink>
    </w:p>
    <w:p w14:paraId="2CDBE4FC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Rodríguez-Barroso, R.,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Cruceira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, A., Coello, M., Quiroga, J. &amp; Egea-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Corbacho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A. (2025). Microplastics in drinking water. Efficiency of treatment and distribution of a drinking water cycle.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Cleaner Engineering and Technology, 26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100972. </w:t>
      </w:r>
      <w:hyperlink r:id="rId30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https://doi.org/10.1016/j.clet.2025.100972</w:t>
        </w:r>
      </w:hyperlink>
    </w:p>
    <w:p w14:paraId="0AEC7583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Schwabl, P.,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Köppel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S.,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Königshofer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P.,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Bucsics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T., Trauner, M., Reiberger, T. &amp; Liebmann, B. (2019). Detection of Various Microplastics in Human Stool.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Ann Intern Med, 171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(7), pp. 453–457. </w:t>
      </w:r>
      <w:hyperlink r:id="rId31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https://doi.org/10.7326/M19-0618</w:t>
        </w:r>
      </w:hyperlink>
    </w:p>
    <w:p w14:paraId="2C64CD86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Schymanski, D.,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Oßmann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B. E.,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Benismail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N.,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Boukerma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K., Dallmann, G., von der Esch, E., Fischer, D., Fischer, F., Gilliland, D., Glas, K., Hofmann, T.,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Käppler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lastRenderedPageBreak/>
        <w:t xml:space="preserve">A., Lacorte, S., Marco, J.,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Rakwe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M. E., Weisser, J., Witzig, C., Zumbülte, N.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Ivleva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N. P. (2021). Analysis of microplastics in drinking water and other clean water samples with micro-Raman and micro-infrared spectroscopy: minimum requirements and best practice guidelines.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Analytical and Bioanalytical Chemistry, 413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(24), pp. 5969–5994. </w:t>
      </w:r>
      <w:hyperlink r:id="rId32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https://doi.org/10.1007/s00216-021-03498-y</w:t>
        </w:r>
      </w:hyperlink>
    </w:p>
    <w:p w14:paraId="322D6A98" w14:textId="58943F66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Sharma, S., Sharma, V. &amp; Chatterjee, S. (2021). Microplastics in the Mediterranean Sea: Sources, Pollution Intensity, Sea Health, and Regulatory Policies.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Frontiers in Marine Science, Volume 8 - 2021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(). </w:t>
      </w:r>
      <w:hyperlink r:id="rId33" w:history="1">
        <w:r w:rsidR="00D12E55" w:rsidRPr="00D12E55">
          <w:rPr>
            <w:rStyle w:val="Hipervnculo"/>
          </w:rPr>
          <w:t>https://doi.org/10.3389/fmars.2021.634934</w:t>
        </w:r>
      </w:hyperlink>
    </w:p>
    <w:p w14:paraId="135F05B0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 xml:space="preserve">Water quality - Analysis of microplastic in water - Part 2: Vibrational spectroscopy methods for waters with low content of suspended solids including drinking water </w:t>
      </w:r>
      <w:r w:rsidRPr="00D12E55">
        <w:rPr>
          <w:rFonts w:ascii="Times New Roman" w:eastAsia="Times New Roman" w:hAnsi="Times New Roman" w:cs="Times New Roman"/>
          <w:iCs/>
          <w:color w:val="E97132" w:themeColor="accent2"/>
          <w:lang w:val="en-US"/>
        </w:rPr>
        <w:t>(ISO 16094-2:2025).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 (2025). </w:t>
      </w:r>
      <w:hyperlink r:id="rId34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https://www.une.org/encuentra-tu-norma/busca-tu-norma/proyecto?c=P0059819</w:t>
        </w:r>
      </w:hyperlink>
    </w:p>
    <w:p w14:paraId="3F69FAD1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Xu, H., Dong, C., Xiang, T., Shentu, X., Yu, Z., Xu, J., Yu, J., Ma, D. &amp; Xie, Y. (2025). Microplastic changes during the development of cervical cancer and its effects on the metabolomic profiles of cancer tissues.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Journal of Hazardous Materials, 483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(), p. 136656. </w:t>
      </w:r>
      <w:hyperlink r:id="rId35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https://doi.org/10.1016/j.jhazmat.2024.136656</w:t>
        </w:r>
      </w:hyperlink>
    </w:p>
    <w:p w14:paraId="5FC80182" w14:textId="77777777" w:rsidR="0062283E" w:rsidRPr="0062283E" w:rsidRDefault="0062283E" w:rsidP="0062283E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color w:val="E97132" w:themeColor="accent2"/>
          <w:lang w:val="en-US"/>
        </w:rPr>
      </w:pP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Yalameha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B., Rezabakhsh, A.,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Rahbarghazi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R., Khaki-Khatibi, F. &amp; </w:t>
      </w:r>
      <w:proofErr w:type="spellStart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>Nourazarian</w:t>
      </w:r>
      <w:proofErr w:type="spellEnd"/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, A. (2025). Plastic particle impacts on the cardiovascular system and angiogenesis potential. </w:t>
      </w:r>
      <w:r w:rsidRPr="0062283E">
        <w:rPr>
          <w:rFonts w:ascii="Times New Roman" w:eastAsia="Times New Roman" w:hAnsi="Times New Roman" w:cs="Times New Roman"/>
          <w:i/>
          <w:color w:val="E97132" w:themeColor="accent2"/>
          <w:lang w:val="en-US"/>
        </w:rPr>
        <w:t>Molecular and Cellular Biochemistry, 480</w:t>
      </w:r>
      <w:r w:rsidRPr="0062283E">
        <w:rPr>
          <w:rFonts w:ascii="Times New Roman" w:eastAsia="Times New Roman" w:hAnsi="Times New Roman" w:cs="Times New Roman"/>
          <w:color w:val="E97132" w:themeColor="accent2"/>
          <w:lang w:val="en-US"/>
        </w:rPr>
        <w:t xml:space="preserve">(3), pp. 1327–1342. </w:t>
      </w:r>
      <w:hyperlink r:id="rId36">
        <w:r w:rsidRPr="0062283E">
          <w:rPr>
            <w:rStyle w:val="Hipervnculo"/>
            <w:rFonts w:ascii="Times New Roman" w:eastAsia="Times New Roman" w:hAnsi="Times New Roman" w:cs="Times New Roman"/>
            <w:lang w:val="en-US"/>
          </w:rPr>
          <w:t>https://doi.org/10.1007/s11010-024-05081-2</w:t>
        </w:r>
      </w:hyperlink>
    </w:p>
    <w:p w14:paraId="78AD052B" w14:textId="71583180" w:rsidR="006B5951" w:rsidRDefault="006B5951" w:rsidP="006B5951">
      <w:pPr>
        <w:spacing w:after="200" w:line="480" w:lineRule="auto"/>
        <w:ind w:left="964" w:hanging="964"/>
        <w:jc w:val="both"/>
      </w:pPr>
    </w:p>
    <w:p w14:paraId="475949EA" w14:textId="08327B20" w:rsidR="006B5951" w:rsidRPr="00EB705F" w:rsidRDefault="006B5951" w:rsidP="006B5951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lang w:val="en-US"/>
        </w:rPr>
      </w:pPr>
    </w:p>
    <w:p w14:paraId="47757E9C" w14:textId="77777777" w:rsidR="006B5951" w:rsidRDefault="006B5951" w:rsidP="006B5951">
      <w:pPr>
        <w:spacing w:after="200" w:line="480" w:lineRule="auto"/>
        <w:ind w:left="964" w:hanging="964"/>
        <w:jc w:val="both"/>
        <w:rPr>
          <w:rFonts w:ascii="Times New Roman" w:eastAsia="Times New Roman" w:hAnsi="Times New Roman" w:cs="Times New Roman"/>
          <w:lang w:val="en-US"/>
        </w:rPr>
      </w:pPr>
    </w:p>
    <w:p w14:paraId="491000FC" w14:textId="77777777" w:rsidR="006B5951" w:rsidRDefault="006B5951"/>
    <w:sectPr w:rsidR="006B5951" w:rsidSect="006B5951">
      <w:headerReference w:type="default" r:id="rId37"/>
      <w:footerReference w:type="default" r:id="rId38"/>
      <w:pgSz w:w="11901" w:h="16817"/>
      <w:pgMar w:top="1418" w:right="1701" w:bottom="1418" w:left="1701" w:header="709" w:footer="709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4399A" w14:textId="77777777" w:rsidR="008E5C22" w:rsidRDefault="008E5C22">
      <w:r>
        <w:separator/>
      </w:r>
    </w:p>
  </w:endnote>
  <w:endnote w:type="continuationSeparator" w:id="0">
    <w:p w14:paraId="7FC6ACC2" w14:textId="77777777" w:rsidR="008E5C22" w:rsidRDefault="008E5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6B5951" w14:paraId="41D880FE" w14:textId="77777777" w:rsidTr="1A6D8AC9">
      <w:trPr>
        <w:trHeight w:val="300"/>
      </w:trPr>
      <w:tc>
        <w:tcPr>
          <w:tcW w:w="2830" w:type="dxa"/>
        </w:tcPr>
        <w:p w14:paraId="4D16D5BE" w14:textId="77777777" w:rsidR="006B5951" w:rsidRDefault="006B5951" w:rsidP="1A6D8AC9">
          <w:pPr>
            <w:pStyle w:val="Encabezado"/>
            <w:ind w:left="-115"/>
          </w:pPr>
        </w:p>
      </w:tc>
      <w:tc>
        <w:tcPr>
          <w:tcW w:w="2830" w:type="dxa"/>
        </w:tcPr>
        <w:p w14:paraId="0012BA4F" w14:textId="77777777" w:rsidR="006B5951" w:rsidRDefault="006B5951" w:rsidP="1A6D8AC9">
          <w:pPr>
            <w:pStyle w:val="Encabezado"/>
            <w:jc w:val="center"/>
          </w:pPr>
        </w:p>
      </w:tc>
      <w:tc>
        <w:tcPr>
          <w:tcW w:w="2830" w:type="dxa"/>
        </w:tcPr>
        <w:p w14:paraId="69822BD5" w14:textId="77777777" w:rsidR="006B5951" w:rsidRDefault="006B5951" w:rsidP="1A6D8AC9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29D965FE" w14:textId="77777777" w:rsidR="006B5951" w:rsidRDefault="006B5951" w:rsidP="1A6D8A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BF2F" w14:textId="77777777" w:rsidR="008E5C22" w:rsidRDefault="008E5C22">
      <w:r>
        <w:separator/>
      </w:r>
    </w:p>
  </w:footnote>
  <w:footnote w:type="continuationSeparator" w:id="0">
    <w:p w14:paraId="45236831" w14:textId="77777777" w:rsidR="008E5C22" w:rsidRDefault="008E5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6B5951" w14:paraId="6F173125" w14:textId="77777777" w:rsidTr="1A6D8AC9">
      <w:trPr>
        <w:trHeight w:val="300"/>
      </w:trPr>
      <w:tc>
        <w:tcPr>
          <w:tcW w:w="2830" w:type="dxa"/>
        </w:tcPr>
        <w:p w14:paraId="606EAAC8" w14:textId="77777777" w:rsidR="006B5951" w:rsidRDefault="006B5951" w:rsidP="1A6D8AC9">
          <w:pPr>
            <w:pStyle w:val="Encabezado"/>
            <w:ind w:left="-115"/>
          </w:pPr>
        </w:p>
      </w:tc>
      <w:tc>
        <w:tcPr>
          <w:tcW w:w="2830" w:type="dxa"/>
        </w:tcPr>
        <w:p w14:paraId="109AB50E" w14:textId="77777777" w:rsidR="006B5951" w:rsidRDefault="006B5951" w:rsidP="1A6D8AC9">
          <w:pPr>
            <w:pStyle w:val="Encabezado"/>
            <w:jc w:val="center"/>
          </w:pPr>
        </w:p>
      </w:tc>
      <w:tc>
        <w:tcPr>
          <w:tcW w:w="2830" w:type="dxa"/>
        </w:tcPr>
        <w:p w14:paraId="1A209595" w14:textId="77777777" w:rsidR="006B5951" w:rsidRDefault="006B5951" w:rsidP="1A6D8AC9">
          <w:pPr>
            <w:pStyle w:val="Encabezado"/>
            <w:ind w:right="-115"/>
            <w:jc w:val="right"/>
          </w:pPr>
        </w:p>
      </w:tc>
    </w:tr>
  </w:tbl>
  <w:p w14:paraId="67C5453C" w14:textId="77777777" w:rsidR="006B5951" w:rsidRDefault="006B5951" w:rsidP="1A6D8AC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51"/>
    <w:rsid w:val="000323B1"/>
    <w:rsid w:val="000537C3"/>
    <w:rsid w:val="00144977"/>
    <w:rsid w:val="00372803"/>
    <w:rsid w:val="00444C41"/>
    <w:rsid w:val="0062283E"/>
    <w:rsid w:val="00673844"/>
    <w:rsid w:val="006B5951"/>
    <w:rsid w:val="006D50DB"/>
    <w:rsid w:val="008E5C22"/>
    <w:rsid w:val="00B7448D"/>
    <w:rsid w:val="00D12E55"/>
    <w:rsid w:val="00D7288F"/>
    <w:rsid w:val="00DD2E37"/>
    <w:rsid w:val="00E8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10B2"/>
  <w15:chartTrackingRefBased/>
  <w15:docId w15:val="{87F3C808-4DB3-4786-88F2-5D22FC99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951"/>
    <w:pPr>
      <w:spacing w:after="0" w:line="240" w:lineRule="auto"/>
    </w:pPr>
    <w:rPr>
      <w:rFonts w:ascii="Calibri" w:eastAsia="Calibri" w:hAnsi="Calibri" w:cs="Calibri"/>
      <w:kern w:val="0"/>
      <w:lang w:val="en-GB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9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9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9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9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9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9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9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9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9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9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9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B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9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B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9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B59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9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B59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9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95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5951"/>
    <w:rPr>
      <w:color w:val="467886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6B595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595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5951"/>
    <w:rPr>
      <w:rFonts w:ascii="Calibri" w:eastAsia="Calibri" w:hAnsi="Calibri" w:cs="Calibri"/>
      <w:kern w:val="0"/>
      <w:sz w:val="20"/>
      <w:szCs w:val="20"/>
      <w:lang w:val="en-GB" w:eastAsia="ja-JP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595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951"/>
    <w:rPr>
      <w:rFonts w:ascii="Calibri" w:eastAsia="Calibri" w:hAnsi="Calibri" w:cs="Calibri"/>
      <w:kern w:val="0"/>
      <w:lang w:val="en-GB"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B595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951"/>
    <w:rPr>
      <w:rFonts w:ascii="Calibri" w:eastAsia="Calibri" w:hAnsi="Calibri" w:cs="Calibri"/>
      <w:kern w:val="0"/>
      <w:lang w:val="en-GB" w:eastAsia="ja-JP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6B5951"/>
    <w:rPr>
      <w:color w:val="96607D" w:themeColor="followed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6B5951"/>
  </w:style>
  <w:style w:type="character" w:styleId="Mencinsinresolver">
    <w:name w:val="Unresolved Mention"/>
    <w:basedOn w:val="Fuentedeprrafopredeter"/>
    <w:uiPriority w:val="99"/>
    <w:semiHidden/>
    <w:unhideWhenUsed/>
    <w:rsid w:val="00622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scitotenv.2021.147453" TargetMode="External"/><Relationship Id="rId18" Type="http://schemas.openxmlformats.org/officeDocument/2006/relationships/hyperlink" Target="https://doi.org/10.1021/acs.est.0c03211" TargetMode="External"/><Relationship Id="rId26" Type="http://schemas.openxmlformats.org/officeDocument/2006/relationships/hyperlink" Target="https://doi.org/10.1016/j.scitotenv.2020.140236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oi.org/10.1016/j.envpol.2024.123863" TargetMode="External"/><Relationship Id="rId34" Type="http://schemas.openxmlformats.org/officeDocument/2006/relationships/hyperlink" Target="https://www.une.org/encuentra-tu-norma/busca-tu-norma/proyecto?c=P0059819" TargetMode="External"/><Relationship Id="rId7" Type="http://schemas.openxmlformats.org/officeDocument/2006/relationships/hyperlink" Target="https://doi.org/10.1016/j.envpol.2022.120174" TargetMode="External"/><Relationship Id="rId12" Type="http://schemas.openxmlformats.org/officeDocument/2006/relationships/hyperlink" Target="http://data.europa.eu/eli/dir/2020/2184/oj" TargetMode="External"/><Relationship Id="rId17" Type="http://schemas.openxmlformats.org/officeDocument/2006/relationships/hyperlink" Target="https://doi.org/10.1016/j.scitotenv.2025.179806" TargetMode="External"/><Relationship Id="rId25" Type="http://schemas.openxmlformats.org/officeDocument/2006/relationships/hyperlink" Target="https://doi.org/10.1016/j.scitotenv.2018.08.102" TargetMode="External"/><Relationship Id="rId33" Type="http://schemas.openxmlformats.org/officeDocument/2006/relationships/hyperlink" Target="https://doi.org/10.3389/fmars.2021.634934" TargetMode="External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s://doi.org/10.1016/j.eehl.2025.100188" TargetMode="External"/><Relationship Id="rId20" Type="http://schemas.openxmlformats.org/officeDocument/2006/relationships/hyperlink" Target="https://doi.org/10.1016/j.watres.2025.125051" TargetMode="External"/><Relationship Id="rId29" Type="http://schemas.openxmlformats.org/officeDocument/2006/relationships/hyperlink" Target="https://doi.org/10.1016/j.envpol.2019.113074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resconrec.2025.108308" TargetMode="External"/><Relationship Id="rId11" Type="http://schemas.openxmlformats.org/officeDocument/2006/relationships/hyperlink" Target="https://doi.org/10.1007/s11356-024-33966-8" TargetMode="External"/><Relationship Id="rId24" Type="http://schemas.openxmlformats.org/officeDocument/2006/relationships/hyperlink" Target="https://doi.org/10.1038/s41591-024-03453-1" TargetMode="External"/><Relationship Id="rId32" Type="http://schemas.openxmlformats.org/officeDocument/2006/relationships/hyperlink" Target="https://doi.org/10.1007/s00216-021-03498-y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doi.org/10.3390/jmse9010098" TargetMode="External"/><Relationship Id="rId23" Type="http://schemas.openxmlformats.org/officeDocument/2006/relationships/hyperlink" Target="https://doi.org/10.1016/j.chemosphere.2023.138883" TargetMode="External"/><Relationship Id="rId28" Type="http://schemas.openxmlformats.org/officeDocument/2006/relationships/hyperlink" Target="https://www.boe.es/eli/es/rd/2023/01/10/3" TargetMode="External"/><Relationship Id="rId36" Type="http://schemas.openxmlformats.org/officeDocument/2006/relationships/hyperlink" Target="https://doi.org/10.1007/s11010-024-05081-2" TargetMode="External"/><Relationship Id="rId10" Type="http://schemas.openxmlformats.org/officeDocument/2006/relationships/hyperlink" Target="http://data.europa.eu/eli/dec_del/2024/1441/oj" TargetMode="External"/><Relationship Id="rId19" Type="http://schemas.openxmlformats.org/officeDocument/2006/relationships/hyperlink" Target="https://doi.org/10.1016/B978-0-443-15779-0.00007-9" TargetMode="External"/><Relationship Id="rId31" Type="http://schemas.openxmlformats.org/officeDocument/2006/relationships/hyperlink" Target="https://doi.org/10.7326/M19-061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186/s43591-022-00030-6" TargetMode="External"/><Relationship Id="rId14" Type="http://schemas.openxmlformats.org/officeDocument/2006/relationships/hyperlink" Target="https://doi.org/10.1371/journal.pone.0320694" TargetMode="External"/><Relationship Id="rId22" Type="http://schemas.openxmlformats.org/officeDocument/2006/relationships/hyperlink" Target="https://doi.org/10.1016/j.scitotenv.2018.08.178" TargetMode="External"/><Relationship Id="rId27" Type="http://schemas.openxmlformats.org/officeDocument/2006/relationships/hyperlink" Target="https://plasticseurope.org/knowledge-hub/the-circular-economy-for-plastics-a-european-analysis-2024/" TargetMode="External"/><Relationship Id="rId30" Type="http://schemas.openxmlformats.org/officeDocument/2006/relationships/hyperlink" Target="https://doi.org/10.1016/j.clet.2025.100972" TargetMode="External"/><Relationship Id="rId35" Type="http://schemas.openxmlformats.org/officeDocument/2006/relationships/hyperlink" Target="https://doi.org/10.1016/j.jhazmat.2024.136656" TargetMode="External"/><Relationship Id="rId8" Type="http://schemas.openxmlformats.org/officeDocument/2006/relationships/hyperlink" Target="https://doi.org/10.1007/978-3-031-50871-4_2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1743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 Herrera</dc:creator>
  <cp:keywords/>
  <dc:description/>
  <cp:lastModifiedBy>dani</cp:lastModifiedBy>
  <cp:revision>6</cp:revision>
  <dcterms:created xsi:type="dcterms:W3CDTF">2026-01-29T11:42:00Z</dcterms:created>
  <dcterms:modified xsi:type="dcterms:W3CDTF">2026-01-29T13:37:00Z</dcterms:modified>
</cp:coreProperties>
</file>