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2BE56" w14:textId="0F988A6F" w:rsidR="00023960" w:rsidRDefault="000000FE">
      <w:r>
        <w:rPr>
          <w:noProof/>
        </w:rPr>
        <w:pict w14:anchorId="7994F3C7">
          <v:shapetype id="_x0000_t202" coordsize="21600,21600" o:spt="202" path="m,l,21600r21600,l21600,xe">
            <v:stroke joinstyle="miter"/>
            <v:path gradientshapeok="t" o:connecttype="rect"/>
          </v:shapetype>
          <v:shape id="Text Box 17" o:spid="_x0000_s1040" type="#_x0000_t202" style="position:absolute;margin-left:386.25pt;margin-top:118.55pt;width:56.1pt;height:34.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" filled="f" stroked="f" strokeweight=".5pt">
            <v:textbox>
              <w:txbxContent>
                <w:p w14:paraId="336DB65E" w14:textId="11D4CD7A" w:rsidR="00023960" w:rsidRPr="00023960" w:rsidRDefault="00136C28" w:rsidP="00023960">
                  <w:pPr>
                    <w:rPr>
                      <w:b/>
                      <w:bCs/>
                      <w:color w:val="FFFFFF" w:themeColor="background1"/>
                      <w:sz w:val="52"/>
                      <w:szCs w:val="52"/>
                    </w:rPr>
                  </w:pPr>
                  <w:r>
                    <w:rPr>
                      <w:b/>
                      <w:bCs/>
                      <w:color w:val="FFFFFF" w:themeColor="background1"/>
                      <w:sz w:val="52"/>
                      <w:szCs w:val="52"/>
                    </w:rPr>
                    <w:t>2</w:t>
                  </w:r>
                  <w:r w:rsidR="00023960">
                    <w:rPr>
                      <w:b/>
                      <w:bCs/>
                      <w:color w:val="FFFFFF" w:themeColor="background1"/>
                      <w:sz w:val="52"/>
                      <w:szCs w:val="52"/>
                    </w:rPr>
                    <w:t>-6</w:t>
                  </w:r>
                </w:p>
                <w:p w14:paraId="12F9F3EA" w14:textId="77777777" w:rsidR="00023960" w:rsidRDefault="00023960" w:rsidP="00023960"/>
              </w:txbxContent>
            </v:textbox>
          </v:shape>
        </w:pict>
      </w:r>
      <w:r>
        <w:rPr>
          <w:noProof/>
        </w:rPr>
        <w:pict w14:anchorId="004984F7">
          <v:shape id="Text Box 16" o:spid="_x0000_s1039" type="#_x0000_t202" style="position:absolute;margin-left:315.75pt;margin-top:118.25pt;width:56.1pt;height:34.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" filled="f" stroked="f" strokeweight=".5pt">
            <v:textbox>
              <w:txbxContent>
                <w:p w14:paraId="75B38FAE" w14:textId="6F531CCB" w:rsidR="00023960" w:rsidRPr="00023960" w:rsidRDefault="00136C28" w:rsidP="00023960">
                  <w:pPr>
                    <w:rPr>
                      <w:b/>
                      <w:bCs/>
                      <w:color w:val="FFFFFF" w:themeColor="background1"/>
                      <w:sz w:val="52"/>
                      <w:szCs w:val="52"/>
                    </w:rPr>
                  </w:pPr>
                  <w:r>
                    <w:rPr>
                      <w:b/>
                      <w:bCs/>
                      <w:color w:val="FFFFFF" w:themeColor="background1"/>
                      <w:sz w:val="52"/>
                      <w:szCs w:val="52"/>
                    </w:rPr>
                    <w:t>2</w:t>
                  </w:r>
                  <w:r w:rsidR="00023960">
                    <w:rPr>
                      <w:b/>
                      <w:bCs/>
                      <w:color w:val="FFFFFF" w:themeColor="background1"/>
                      <w:sz w:val="52"/>
                      <w:szCs w:val="52"/>
                    </w:rPr>
                    <w:t>-5</w:t>
                  </w:r>
                </w:p>
                <w:p w14:paraId="049C037F" w14:textId="77777777" w:rsidR="00023960" w:rsidRDefault="00023960" w:rsidP="00023960"/>
              </w:txbxContent>
            </v:textbox>
          </v:shape>
        </w:pict>
      </w:r>
      <w:r>
        <w:rPr>
          <w:noProof/>
        </w:rPr>
        <w:pict w14:anchorId="0B956934">
          <v:shape id="Text Box 15" o:spid="_x0000_s1038" type="#_x0000_t202" style="position:absolute;margin-left:244.75pt;margin-top:117.8pt;width:56.1pt;height:34.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" filled="f" stroked="f" strokeweight=".5pt">
            <v:textbox>
              <w:txbxContent>
                <w:p w14:paraId="47DF8C96" w14:textId="1477A43C" w:rsidR="00023960" w:rsidRPr="00023960" w:rsidRDefault="00136C28" w:rsidP="00023960">
                  <w:pPr>
                    <w:rPr>
                      <w:b/>
                      <w:bCs/>
                      <w:color w:val="FFFFFF" w:themeColor="background1"/>
                      <w:sz w:val="52"/>
                      <w:szCs w:val="52"/>
                    </w:rPr>
                  </w:pPr>
                  <w:r>
                    <w:rPr>
                      <w:b/>
                      <w:bCs/>
                      <w:color w:val="FFFFFF" w:themeColor="background1"/>
                      <w:sz w:val="52"/>
                      <w:szCs w:val="52"/>
                    </w:rPr>
                    <w:t>2</w:t>
                  </w:r>
                  <w:r w:rsidR="00023960">
                    <w:rPr>
                      <w:b/>
                      <w:bCs/>
                      <w:color w:val="FFFFFF" w:themeColor="background1"/>
                      <w:sz w:val="52"/>
                      <w:szCs w:val="52"/>
                    </w:rPr>
                    <w:t>-4</w:t>
                  </w:r>
                </w:p>
                <w:p w14:paraId="6621416A" w14:textId="77777777" w:rsidR="00023960" w:rsidRDefault="00023960" w:rsidP="00023960"/>
              </w:txbxContent>
            </v:textbox>
          </v:shape>
        </w:pict>
      </w:r>
      <w:r>
        <w:rPr>
          <w:noProof/>
        </w:rPr>
        <w:pict w14:anchorId="029EA7D6">
          <v:shape id="Text Box 14" o:spid="_x0000_s1037" type="#_x0000_t202" style="position:absolute;margin-left:172.5pt;margin-top:118.5pt;width:56.1pt;height:34.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" filled="f" stroked="f" strokeweight=".5pt">
            <v:textbox>
              <w:txbxContent>
                <w:p w14:paraId="000886C2" w14:textId="574C6FB0" w:rsidR="00023960" w:rsidRPr="00023960" w:rsidRDefault="00136C28" w:rsidP="00023960">
                  <w:pPr>
                    <w:rPr>
                      <w:b/>
                      <w:bCs/>
                      <w:color w:val="FFFFFF" w:themeColor="background1"/>
                      <w:sz w:val="52"/>
                      <w:szCs w:val="52"/>
                    </w:rPr>
                  </w:pPr>
                  <w:r>
                    <w:rPr>
                      <w:b/>
                      <w:bCs/>
                      <w:color w:val="FFFFFF" w:themeColor="background1"/>
                      <w:sz w:val="52"/>
                      <w:szCs w:val="52"/>
                    </w:rPr>
                    <w:t>2</w:t>
                  </w:r>
                  <w:r w:rsidR="00023960">
                    <w:rPr>
                      <w:b/>
                      <w:bCs/>
                      <w:color w:val="FFFFFF" w:themeColor="background1"/>
                      <w:sz w:val="52"/>
                      <w:szCs w:val="52"/>
                    </w:rPr>
                    <w:t>-3</w:t>
                  </w:r>
                </w:p>
                <w:p w14:paraId="6226718E" w14:textId="77777777" w:rsidR="00023960" w:rsidRDefault="00023960" w:rsidP="00023960"/>
              </w:txbxContent>
            </v:textbox>
          </v:shape>
        </w:pict>
      </w:r>
      <w:r>
        <w:rPr>
          <w:noProof/>
        </w:rPr>
        <w:pict w14:anchorId="23A574DE">
          <v:shape id="Text Box 13" o:spid="_x0000_s1036" type="#_x0000_t202" style="position:absolute;margin-left:99.75pt;margin-top:117.25pt;width:56.1pt;height:34.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" filled="f" stroked="f" strokeweight=".5pt">
            <v:textbox>
              <w:txbxContent>
                <w:p w14:paraId="40281431" w14:textId="561FB84B" w:rsidR="00023960" w:rsidRPr="00023960" w:rsidRDefault="00023960" w:rsidP="00023960">
                  <w:pPr>
                    <w:rPr>
                      <w:b/>
                      <w:bCs/>
                      <w:color w:val="FFFFFF" w:themeColor="background1"/>
                      <w:sz w:val="52"/>
                      <w:szCs w:val="52"/>
                    </w:rPr>
                  </w:pPr>
                  <w:r>
                    <w:rPr>
                      <w:b/>
                      <w:bCs/>
                      <w:color w:val="FFFFFF" w:themeColor="background1"/>
                      <w:sz w:val="52"/>
                      <w:szCs w:val="52"/>
                    </w:rPr>
                    <w:t>2-2</w:t>
                  </w:r>
                </w:p>
                <w:p w14:paraId="5C9B7F27" w14:textId="77777777" w:rsidR="00023960" w:rsidRDefault="00023960" w:rsidP="00023960"/>
              </w:txbxContent>
            </v:textbox>
          </v:shape>
        </w:pict>
      </w:r>
      <w:r>
        <w:rPr>
          <w:noProof/>
        </w:rPr>
        <w:pict w14:anchorId="27625160">
          <v:shape id="Text Box 12" o:spid="_x0000_s1035" type="#_x0000_t202" style="position:absolute;margin-left:29.25pt;margin-top:116.25pt;width:56.1pt;height:34.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" filled="f" stroked="f" strokeweight=".5pt">
            <v:textbox>
              <w:txbxContent>
                <w:p w14:paraId="220C837F" w14:textId="1B129189" w:rsidR="00023960" w:rsidRPr="00023960" w:rsidRDefault="00023960" w:rsidP="00023960">
                  <w:pPr>
                    <w:rPr>
                      <w:b/>
                      <w:bCs/>
                      <w:color w:val="FFFFFF" w:themeColor="background1"/>
                      <w:sz w:val="52"/>
                      <w:szCs w:val="52"/>
                    </w:rPr>
                  </w:pPr>
                  <w:r>
                    <w:rPr>
                      <w:b/>
                      <w:bCs/>
                      <w:color w:val="FFFFFF" w:themeColor="background1"/>
                      <w:sz w:val="52"/>
                      <w:szCs w:val="52"/>
                    </w:rPr>
                    <w:t>2-1</w:t>
                  </w:r>
                </w:p>
                <w:p w14:paraId="551D7587" w14:textId="77777777" w:rsidR="00023960" w:rsidRDefault="00023960" w:rsidP="00023960"/>
              </w:txbxContent>
            </v:textbox>
          </v:shape>
        </w:pict>
      </w:r>
      <w:r>
        <w:rPr>
          <w:noProof/>
        </w:rPr>
        <w:pict w14:anchorId="01FD404F">
          <v:shape id="Text Box 11" o:spid="_x0000_s1034" type="#_x0000_t202" style="position:absolute;margin-left:0;margin-top:82.25pt;width:32.25pt;height:37.5pt;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" filled="f" stroked="f" strokeweight=".5pt">
            <v:textbox>
              <w:txbxContent>
                <w:p w14:paraId="2557607F" w14:textId="1A4104B2" w:rsidR="00023960" w:rsidRDefault="00023960" w:rsidP="00023960">
                  <w:r>
                    <w:rPr>
                      <w:b/>
                      <w:bCs/>
                      <w:color w:val="FFFFFF" w:themeColor="background1"/>
                      <w:sz w:val="52"/>
                      <w:szCs w:val="52"/>
                    </w:rPr>
                    <w:t>2</w:t>
                  </w:r>
                </w:p>
              </w:txbxContent>
            </v:textbox>
            <w10:wrap anchorx="margin"/>
          </v:shape>
        </w:pict>
      </w:r>
      <w:r>
        <w:rPr>
          <w:noProof/>
        </w:rPr>
        <w:pict w14:anchorId="3DCA3AFE">
          <v:group id="Group 9" o:spid="_x0000_s1026" style="position:absolute;margin-left:6.75pt;margin-top:14.25pt;width:417.85pt;height:37.75pt;z-index:251664384" coordsize="53067,4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">
            <v:shape id="Text Box 2" o:spid="_x0000_s1027" type="#_x0000_t202" style="position:absolute;top:31;width:4095;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75485EC5" w14:textId="5FB3655F" w:rsidR="00023960" w:rsidRPr="00023960" w:rsidRDefault="00023960">
                    <w:pPr>
                      <w:rPr>
                        <w:b/>
                        <w:bCs/>
                        <w:color w:val="FFFFFF" w:themeColor="background1"/>
                        <w:sz w:val="52"/>
                        <w:szCs w:val="52"/>
                      </w:rPr>
                    </w:pPr>
                    <w:r w:rsidRPr="00023960">
                      <w:rPr>
                        <w:b/>
                        <w:bCs/>
                        <w:color w:val="FFFFFF" w:themeColor="background1"/>
                        <w:sz w:val="52"/>
                        <w:szCs w:val="52"/>
                      </w:rPr>
                      <w:t>1</w:t>
                    </w:r>
                  </w:p>
                  <w:p w14:paraId="176C34BD" w14:textId="77777777" w:rsidR="00023960" w:rsidRDefault="00023960"/>
                </w:txbxContent>
              </v:textbox>
            </v:shape>
            <v:shape id="Text Box 3" o:spid="_x0000_s1028" type="#_x0000_t202" style="position:absolute;left:6381;top:31;width:712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7E32C9A9" w14:textId="66438260" w:rsidR="00023960" w:rsidRPr="00023960" w:rsidRDefault="00023960" w:rsidP="00023960">
                    <w:pPr>
                      <w:rPr>
                        <w:b/>
                        <w:bCs/>
                        <w:color w:val="FFFFFF" w:themeColor="background1"/>
                        <w:sz w:val="52"/>
                        <w:szCs w:val="52"/>
                      </w:rPr>
                    </w:pPr>
                    <w:r w:rsidRPr="00023960">
                      <w:rPr>
                        <w:b/>
                        <w:bCs/>
                        <w:color w:val="FFFFFF" w:themeColor="background1"/>
                        <w:sz w:val="52"/>
                        <w:szCs w:val="52"/>
                      </w:rPr>
                      <w:t>1</w:t>
                    </w:r>
                    <w:r>
                      <w:rPr>
                        <w:b/>
                        <w:bCs/>
                        <w:color w:val="FFFFFF" w:themeColor="background1"/>
                        <w:sz w:val="52"/>
                        <w:szCs w:val="52"/>
                      </w:rPr>
                      <w:t>-1</w:t>
                    </w:r>
                  </w:p>
                  <w:p w14:paraId="7D6F66E8" w14:textId="77777777" w:rsidR="00023960" w:rsidRDefault="00023960" w:rsidP="00023960"/>
                </w:txbxContent>
              </v:textbox>
            </v:shape>
            <v:shape id="Text Box 4" o:spid="_x0000_s1029" type="#_x0000_t202" style="position:absolute;left:14128;width:7125;height:4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14:paraId="68CC4F90" w14:textId="77777777" w:rsidR="00023960" w:rsidRPr="00023960" w:rsidRDefault="00023960" w:rsidP="00023960">
                    <w:pPr>
                      <w:rPr>
                        <w:b/>
                        <w:bCs/>
                        <w:color w:val="FFFFFF" w:themeColor="background1"/>
                        <w:sz w:val="52"/>
                        <w:szCs w:val="52"/>
                      </w:rPr>
                    </w:pPr>
                    <w:r w:rsidRPr="00023960">
                      <w:rPr>
                        <w:b/>
                        <w:bCs/>
                        <w:color w:val="FFFFFF" w:themeColor="background1"/>
                        <w:sz w:val="52"/>
                        <w:szCs w:val="52"/>
                      </w:rPr>
                      <w:t>1</w:t>
                    </w:r>
                    <w:r>
                      <w:rPr>
                        <w:b/>
                        <w:bCs/>
                        <w:color w:val="FFFFFF" w:themeColor="background1"/>
                        <w:sz w:val="52"/>
                        <w:szCs w:val="52"/>
                      </w:rPr>
                      <w:t>-2</w:t>
                    </w:r>
                  </w:p>
                  <w:p w14:paraId="01153CA8" w14:textId="77777777" w:rsidR="00023960" w:rsidRDefault="00023960" w:rsidP="00023960"/>
                </w:txbxContent>
              </v:textbox>
            </v:shape>
            <v:shape id="Text Box 5" o:spid="_x0000_s1030" type="#_x0000_t202" style="position:absolute;left:21875;top:31;width:712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15CB320D" w14:textId="24371F5F" w:rsidR="00023960" w:rsidRPr="00023960" w:rsidRDefault="00023960" w:rsidP="00023960">
                    <w:pPr>
                      <w:rPr>
                        <w:b/>
                        <w:bCs/>
                        <w:color w:val="FFFFFF" w:themeColor="background1"/>
                        <w:sz w:val="52"/>
                        <w:szCs w:val="52"/>
                      </w:rPr>
                    </w:pPr>
                    <w:r w:rsidRPr="00023960">
                      <w:rPr>
                        <w:b/>
                        <w:bCs/>
                        <w:color w:val="FFFFFF" w:themeColor="background1"/>
                        <w:sz w:val="52"/>
                        <w:szCs w:val="52"/>
                      </w:rPr>
                      <w:t>1</w:t>
                    </w:r>
                    <w:r>
                      <w:rPr>
                        <w:b/>
                        <w:bCs/>
                        <w:color w:val="FFFFFF" w:themeColor="background1"/>
                        <w:sz w:val="52"/>
                        <w:szCs w:val="52"/>
                      </w:rPr>
                      <w:t>-3</w:t>
                    </w:r>
                  </w:p>
                  <w:p w14:paraId="2F4BE422" w14:textId="77777777" w:rsidR="00023960" w:rsidRDefault="00023960" w:rsidP="00023960"/>
                </w:txbxContent>
              </v:textbox>
            </v:shape>
            <v:shape id="Text Box 6" o:spid="_x0000_s1031" type="#_x0000_t202" style="position:absolute;left:29654;top:158;width:712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0544BD0F" w14:textId="387FC47A" w:rsidR="00023960" w:rsidRPr="00023960" w:rsidRDefault="00023960" w:rsidP="00023960">
                    <w:pPr>
                      <w:rPr>
                        <w:b/>
                        <w:bCs/>
                        <w:color w:val="FFFFFF" w:themeColor="background1"/>
                        <w:sz w:val="52"/>
                        <w:szCs w:val="52"/>
                      </w:rPr>
                    </w:pPr>
                    <w:r w:rsidRPr="00023960">
                      <w:rPr>
                        <w:b/>
                        <w:bCs/>
                        <w:color w:val="FFFFFF" w:themeColor="background1"/>
                        <w:sz w:val="52"/>
                        <w:szCs w:val="52"/>
                      </w:rPr>
                      <w:t>1</w:t>
                    </w:r>
                    <w:r>
                      <w:rPr>
                        <w:b/>
                        <w:bCs/>
                        <w:color w:val="FFFFFF" w:themeColor="background1"/>
                        <w:sz w:val="52"/>
                        <w:szCs w:val="52"/>
                      </w:rPr>
                      <w:t>-4</w:t>
                    </w:r>
                  </w:p>
                  <w:p w14:paraId="39158B71" w14:textId="77777777" w:rsidR="00023960" w:rsidRDefault="00023960" w:rsidP="00023960"/>
                </w:txbxContent>
              </v:textbox>
            </v:shape>
            <v:shape id="Text Box 7" o:spid="_x0000_s1032" type="#_x0000_t202" style="position:absolute;left:37877;top:190;width:712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1CFE3572" w14:textId="7D87D630" w:rsidR="00023960" w:rsidRPr="00023960" w:rsidRDefault="00023960" w:rsidP="00023960">
                    <w:pPr>
                      <w:rPr>
                        <w:b/>
                        <w:bCs/>
                        <w:color w:val="FFFFFF" w:themeColor="background1"/>
                        <w:sz w:val="52"/>
                        <w:szCs w:val="52"/>
                      </w:rPr>
                    </w:pPr>
                    <w:r w:rsidRPr="00023960">
                      <w:rPr>
                        <w:b/>
                        <w:bCs/>
                        <w:color w:val="FFFFFF" w:themeColor="background1"/>
                        <w:sz w:val="52"/>
                        <w:szCs w:val="52"/>
                      </w:rPr>
                      <w:t>1</w:t>
                    </w:r>
                    <w:r>
                      <w:rPr>
                        <w:b/>
                        <w:bCs/>
                        <w:color w:val="FFFFFF" w:themeColor="background1"/>
                        <w:sz w:val="52"/>
                        <w:szCs w:val="52"/>
                      </w:rPr>
                      <w:t>-5</w:t>
                    </w:r>
                  </w:p>
                  <w:p w14:paraId="5F55167A" w14:textId="77777777" w:rsidR="00023960" w:rsidRDefault="00023960" w:rsidP="00023960"/>
                </w:txbxContent>
              </v:textbox>
            </v:shape>
            <v:shape id="Text Box 8" o:spid="_x0000_s1033" type="#_x0000_t202" style="position:absolute;left:45942;top:285;width:712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46F30B11" w14:textId="72ED7DC1" w:rsidR="00023960" w:rsidRPr="00023960" w:rsidRDefault="00023960" w:rsidP="00023960">
                    <w:pPr>
                      <w:rPr>
                        <w:b/>
                        <w:bCs/>
                        <w:color w:val="FFFFFF" w:themeColor="background1"/>
                        <w:sz w:val="52"/>
                        <w:szCs w:val="52"/>
                      </w:rPr>
                    </w:pPr>
                    <w:r w:rsidRPr="00023960">
                      <w:rPr>
                        <w:b/>
                        <w:bCs/>
                        <w:color w:val="FFFFFF" w:themeColor="background1"/>
                        <w:sz w:val="52"/>
                        <w:szCs w:val="52"/>
                      </w:rPr>
                      <w:t>1</w:t>
                    </w:r>
                    <w:r>
                      <w:rPr>
                        <w:b/>
                        <w:bCs/>
                        <w:color w:val="FFFFFF" w:themeColor="background1"/>
                        <w:sz w:val="52"/>
                        <w:szCs w:val="52"/>
                      </w:rPr>
                      <w:t>-6</w:t>
                    </w:r>
                  </w:p>
                  <w:p w14:paraId="74FC586D" w14:textId="77777777" w:rsidR="00023960" w:rsidRDefault="00023960" w:rsidP="00023960"/>
                </w:txbxContent>
              </v:textbox>
            </v:shape>
          </v:group>
        </w:pict>
      </w:r>
      <w:r w:rsidR="00023960" w:rsidRPr="00023960">
        <w:rPr>
          <w:noProof/>
        </w:rPr>
        <w:drawing>
          <wp:inline distT="0" distB="0" distL="0" distR="0" wp14:anchorId="31E9E70E" wp14:editId="5BC11687">
            <wp:extent cx="5943600" cy="23202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20290"/>
                    </a:xfrm>
                    <a:prstGeom prst="rect">
                      <a:avLst/>
                    </a:prstGeom>
                  </pic:spPr>
                </pic:pic>
              </a:graphicData>
            </a:graphic>
          </wp:inline>
        </w:drawing>
      </w:r>
    </w:p>
    <w:p w14:paraId="41D40EEC" w14:textId="7F4D3A3D" w:rsidR="00023960" w:rsidRDefault="00023960"/>
    <w:p w14:paraId="50C03371" w14:textId="1CBDAC0D" w:rsidR="00023960" w:rsidRDefault="00023960">
      <w:r>
        <w:t>The above ESH is just an example.  It is not located at Thun.  Thun is used only for a hypothetical model. No data provided in this response is authentic in any manner and except that actual facilities and manufacturers are used to generate a random data sample.  To avoid any confusion the dataset used to generate the models and exhibits in our response will not be shared in detail.  The models where built strictly to provide tangible demonstration of LavaPi’s capabilities and concepts and for no other reason.</w:t>
      </w:r>
    </w:p>
    <w:p w14:paraId="337E36A8" w14:textId="0C038CE6" w:rsidR="00136C28" w:rsidRDefault="00136C28"/>
    <w:p w14:paraId="7F40FA10" w14:textId="16302ADA" w:rsidR="00136C28" w:rsidRDefault="00136C28">
      <w:r w:rsidRPr="00136C28">
        <w:rPr>
          <w:noProof/>
        </w:rPr>
        <w:drawing>
          <wp:inline distT="0" distB="0" distL="0" distR="0" wp14:anchorId="52FEC26A" wp14:editId="7318B6F8">
            <wp:extent cx="5943600" cy="2359660"/>
            <wp:effectExtent l="0" t="0" r="0" b="2540"/>
            <wp:docPr id="18" name="Picture 1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pic:cNvPicPr/>
                  </pic:nvPicPr>
                  <pic:blipFill>
                    <a:blip r:embed="rId8"/>
                    <a:stretch>
                      <a:fillRect/>
                    </a:stretch>
                  </pic:blipFill>
                  <pic:spPr>
                    <a:xfrm>
                      <a:off x="0" y="0"/>
                      <a:ext cx="5943600" cy="2359660"/>
                    </a:xfrm>
                    <a:prstGeom prst="rect">
                      <a:avLst/>
                    </a:prstGeom>
                  </pic:spPr>
                </pic:pic>
              </a:graphicData>
            </a:graphic>
          </wp:inline>
        </w:drawing>
      </w:r>
    </w:p>
    <w:p w14:paraId="50E8B041" w14:textId="09BE9D43" w:rsidR="00136C28" w:rsidRDefault="00136C28"/>
    <w:p w14:paraId="70A3B92D" w14:textId="5403E922" w:rsidR="00136C28" w:rsidRDefault="00136C28"/>
    <w:p w14:paraId="3513ABDF" w14:textId="3047B2D1" w:rsidR="00136C28" w:rsidRDefault="00136C28">
      <w:r>
        <w:t>Security</w:t>
      </w:r>
    </w:p>
    <w:p w14:paraId="49A3C6A1" w14:textId="680D3F29" w:rsidR="00136C28" w:rsidRDefault="00136C28">
      <w:r>
        <w:t>Offline Database</w:t>
      </w:r>
    </w:p>
    <w:p w14:paraId="5F3CE70D" w14:textId="671F0F52" w:rsidR="00136C28" w:rsidRDefault="00136C28">
      <w:r>
        <w:t>Encryption</w:t>
      </w:r>
    </w:p>
    <w:p w14:paraId="2D9BBB45" w14:textId="672FC3F5" w:rsidR="00136C28" w:rsidRDefault="00136C28">
      <w:r>
        <w:t>Cost Effectiveness</w:t>
      </w:r>
    </w:p>
    <w:p w14:paraId="2E7D6CB7" w14:textId="23D38FEB" w:rsidR="00136C28" w:rsidRDefault="00136C28">
      <w:r>
        <w:lastRenderedPageBreak/>
        <w:t>Robustness</w:t>
      </w:r>
    </w:p>
    <w:p w14:paraId="0644DF46" w14:textId="58462276" w:rsidR="00136C28" w:rsidRDefault="00136C28">
      <w:r>
        <w:t>Interoperability</w:t>
      </w:r>
    </w:p>
    <w:p w14:paraId="58C9953F" w14:textId="77777777" w:rsidR="001B2B21" w:rsidRDefault="001B2B21" w:rsidP="001B2B21">
      <w:r>
        <w:t>To build a warehouse data entry solution within Microsoft where data is collected by individuals who are at off-site warehouses, there are several steps you can take:</w:t>
      </w:r>
    </w:p>
    <w:p w14:paraId="486F7504" w14:textId="77777777" w:rsidR="001B2B21" w:rsidRDefault="001B2B21" w:rsidP="001B2B21"/>
    <w:p w14:paraId="76E90034" w14:textId="77777777" w:rsidR="001B2B21" w:rsidRDefault="001B2B21" w:rsidP="001B2B21">
      <w:pPr>
        <w:pStyle w:val="ListParagraph"/>
        <w:numPr>
          <w:ilvl w:val="0"/>
          <w:numId w:val="1"/>
        </w:numPr>
      </w:pPr>
      <w:r>
        <w:t>Design the Access database: Start by designing the Access database that will hold the data. Identify the tables, fields, and relationships needed to store the data.</w:t>
      </w:r>
    </w:p>
    <w:p w14:paraId="63B9BE5A" w14:textId="77777777" w:rsidR="001B2B21" w:rsidRDefault="001B2B21" w:rsidP="001B2B21"/>
    <w:p w14:paraId="67C87F73" w14:textId="77777777" w:rsidR="001B2B21" w:rsidRDefault="001B2B21" w:rsidP="001B2B21">
      <w:pPr>
        <w:pStyle w:val="ListParagraph"/>
        <w:numPr>
          <w:ilvl w:val="0"/>
          <w:numId w:val="1"/>
        </w:numPr>
      </w:pPr>
      <w:r>
        <w:t>Create forms for data entry: Use Microsoft Forms to create forms for data entry. You can create custom forms for each warehouse that captures the specific data that needs to be collected. Forms can be created quickly and easily, and can be customized to fit your needs.</w:t>
      </w:r>
    </w:p>
    <w:p w14:paraId="11CE492E" w14:textId="77777777" w:rsidR="001B2B21" w:rsidRDefault="001B2B21" w:rsidP="001B2B21"/>
    <w:p w14:paraId="31DA1A7E" w14:textId="77777777" w:rsidR="001B2B21" w:rsidRDefault="001B2B21" w:rsidP="001B2B21">
      <w:pPr>
        <w:pStyle w:val="ListParagraph"/>
        <w:numPr>
          <w:ilvl w:val="0"/>
          <w:numId w:val="1"/>
        </w:numPr>
      </w:pPr>
      <w:r>
        <w:t>Use Excel for data entry: For those who prefer to use Excel for data entry, create an Excel template that matches the fields in the Access database. Users can then fill out the Excel template and send it via email to the administrator of the central server.</w:t>
      </w:r>
    </w:p>
    <w:p w14:paraId="173710C5" w14:textId="77777777" w:rsidR="001B2B21" w:rsidRDefault="001B2B21" w:rsidP="001B2B21"/>
    <w:p w14:paraId="368B0380" w14:textId="77777777" w:rsidR="001B2B21" w:rsidRDefault="001B2B21" w:rsidP="001B2B21">
      <w:pPr>
        <w:pStyle w:val="ListParagraph"/>
        <w:numPr>
          <w:ilvl w:val="0"/>
          <w:numId w:val="1"/>
        </w:numPr>
      </w:pPr>
      <w:r>
        <w:t>Use PowerApps for data entry: PowerApps is another great tool for data entry. Create a custom app that matches the fields in the Access database. Users can then fill out the app and send the data to the administrator of the central server.</w:t>
      </w:r>
    </w:p>
    <w:p w14:paraId="0E12063E" w14:textId="77777777" w:rsidR="001B2B21" w:rsidRDefault="001B2B21" w:rsidP="001B2B21"/>
    <w:p w14:paraId="64862999" w14:textId="77777777" w:rsidR="001B2B21" w:rsidRDefault="001B2B21" w:rsidP="001B2B21">
      <w:pPr>
        <w:pStyle w:val="ListParagraph"/>
        <w:numPr>
          <w:ilvl w:val="0"/>
          <w:numId w:val="1"/>
        </w:numPr>
      </w:pPr>
      <w:r>
        <w:t>Set up a secure server: Set up a single, secure stand alone server to host the Access database. This server should have adequate security measures in place to protect the data.</w:t>
      </w:r>
    </w:p>
    <w:p w14:paraId="09F6D1D0" w14:textId="77777777" w:rsidR="001B2B21" w:rsidRDefault="001B2B21" w:rsidP="001B2B21"/>
    <w:p w14:paraId="5CDBDC5F" w14:textId="77777777" w:rsidR="001B2B21" w:rsidRDefault="001B2B21" w:rsidP="001B2B21">
      <w:pPr>
        <w:pStyle w:val="ListParagraph"/>
        <w:numPr>
          <w:ilvl w:val="0"/>
          <w:numId w:val="1"/>
        </w:numPr>
      </w:pPr>
      <w:r>
        <w:t>Collect the data: Once the forms, Excel templates, and PowerApps are created, distribute them to the warehouse staff. Users can then collect the data and send it to the administrator of the central server either via email or on a USB stick.</w:t>
      </w:r>
    </w:p>
    <w:p w14:paraId="79A2111C" w14:textId="77777777" w:rsidR="001B2B21" w:rsidRDefault="001B2B21" w:rsidP="001B2B21"/>
    <w:p w14:paraId="59774EE4" w14:textId="77777777" w:rsidR="001B2B21" w:rsidRDefault="001B2B21" w:rsidP="001B2B21">
      <w:pPr>
        <w:pStyle w:val="ListParagraph"/>
        <w:numPr>
          <w:ilvl w:val="0"/>
          <w:numId w:val="1"/>
        </w:numPr>
      </w:pPr>
      <w:r>
        <w:t>Import the data: Once the data is received, the administrator can import it into the Access database. This can be done manually or using an automated process.</w:t>
      </w:r>
    </w:p>
    <w:p w14:paraId="511A5413" w14:textId="77777777" w:rsidR="001B2B21" w:rsidRDefault="001B2B21" w:rsidP="001B2B21"/>
    <w:p w14:paraId="7A182F2C" w14:textId="77777777" w:rsidR="001B2B21" w:rsidRDefault="001B2B21" w:rsidP="001B2B21">
      <w:pPr>
        <w:pStyle w:val="ListParagraph"/>
        <w:numPr>
          <w:ilvl w:val="0"/>
          <w:numId w:val="1"/>
        </w:numPr>
      </w:pPr>
      <w:r>
        <w:t>Analyze the data: Once the data is in the Access database, you can use it to generate reports and analyze the data to make informed decisions.</w:t>
      </w:r>
    </w:p>
    <w:p w14:paraId="0CD695C3" w14:textId="77777777" w:rsidR="001B2B21" w:rsidRDefault="001B2B21" w:rsidP="001B2B21"/>
    <w:p w14:paraId="1F3C072C" w14:textId="77777777" w:rsidR="001B2B21" w:rsidRDefault="001B2B21" w:rsidP="001B2B21">
      <w:r>
        <w:lastRenderedPageBreak/>
        <w:t>By following these steps, you can build a warehouse data entry solution entirely within Microsoft and ensure that the data is collected securely and efficiently.</w:t>
      </w:r>
    </w:p>
    <w:p w14:paraId="5CEBF8B3" w14:textId="77777777" w:rsidR="001B2B21" w:rsidRDefault="001B2B21" w:rsidP="001B2B21"/>
    <w:p w14:paraId="63B0E36F" w14:textId="77777777" w:rsidR="001B2B21" w:rsidRDefault="001B2B21" w:rsidP="001B2B21"/>
    <w:p w14:paraId="1412158F" w14:textId="77777777" w:rsidR="001B2B21" w:rsidRDefault="001B2B21" w:rsidP="001B2B21"/>
    <w:p w14:paraId="14D1C892" w14:textId="77777777" w:rsidR="001B2B21" w:rsidRDefault="001B2B21" w:rsidP="001B2B21"/>
    <w:p w14:paraId="0DF1987E" w14:textId="77777777" w:rsidR="001B2B21" w:rsidRDefault="001B2B21" w:rsidP="001B2B21">
      <w:r>
        <w:t>What is the cost range of a MS PowerApp enterprise license?</w:t>
      </w:r>
    </w:p>
    <w:p w14:paraId="0873E05C" w14:textId="77777777" w:rsidR="001B2B21" w:rsidRDefault="001B2B21" w:rsidP="001B2B21">
      <w:r>
        <w:t>The cost of a Microsoft Power Apps enterprise license varies depending on the subscription plan and number of users. As of February 2023, the pricing for Power Apps per user per month ranges from $40 to $60. However, Microsoft also offers volume discounts for larger organizations. Additionally, there are other licensing options available such as per app/per user and per device licensing. It's recommended to consult with a Microsoft representative or partner to determine the most suitable licensing option and pricing for specific needs.</w:t>
      </w:r>
    </w:p>
    <w:p w14:paraId="6072E0F1" w14:textId="77777777" w:rsidR="001B2B21" w:rsidRDefault="001B2B21" w:rsidP="001B2B21"/>
    <w:p w14:paraId="322C6E3E" w14:textId="77777777" w:rsidR="001B2B21" w:rsidRDefault="001B2B21" w:rsidP="001B2B21"/>
    <w:p w14:paraId="6D8E218E" w14:textId="77777777" w:rsidR="001B2B21" w:rsidRDefault="001B2B21" w:rsidP="001B2B21"/>
    <w:p w14:paraId="00AA270C" w14:textId="77777777" w:rsidR="001B2B21" w:rsidRDefault="001B2B21" w:rsidP="001B2B21"/>
    <w:p w14:paraId="51D73AA0" w14:textId="77777777" w:rsidR="001B2B21" w:rsidRDefault="001B2B21" w:rsidP="001B2B21">
      <w:r>
        <w:t>What is the Cost of MS Access for an enterprise license</w:t>
      </w:r>
    </w:p>
    <w:p w14:paraId="15A4E136" w14:textId="725B0702" w:rsidR="00136C28" w:rsidRDefault="001B2B21" w:rsidP="001B2B21">
      <w:r>
        <w:t>As of 2022, Microsoft does not offer an enterprise license specifically for Microsoft Access. Instead, Access is included in some of their subscription plans, such as Microsoft 365 Business Premium and Microsoft 365 Apps for Enterprise. These plans start at $20 per user per month and $8 per user per month, respectively. However, the cost can vary depending on the number of users and the specific plan features that are required by the organization. It's best to check Microsoft's website or contact their sales team for the most up-to-date pricing information.</w:t>
      </w:r>
    </w:p>
    <w:p w14:paraId="2928BF81" w14:textId="1B47815F" w:rsidR="001B2B21" w:rsidRDefault="001B2B21" w:rsidP="001B2B21"/>
    <w:p w14:paraId="213AD442" w14:textId="68EDAB09" w:rsidR="001B2B21" w:rsidRDefault="001B2B21" w:rsidP="001B2B21"/>
    <w:p w14:paraId="00C767EB" w14:textId="0D8B21CD" w:rsidR="001B2B21" w:rsidRDefault="001B2B21" w:rsidP="001B2B21">
      <w:r>
        <w:t>MySQL (MariaDB) and MS Access/Excel</w:t>
      </w:r>
    </w:p>
    <w:p w14:paraId="477006AE" w14:textId="77777777" w:rsidR="00863FB7" w:rsidRDefault="00863FB7" w:rsidP="00863FB7">
      <w:r>
        <w:t>There are several reasons why using MariaDB is better than MS Access for a global application that needs to be deployed in different types of environments:</w:t>
      </w:r>
    </w:p>
    <w:p w14:paraId="2FBD19DA" w14:textId="77777777" w:rsidR="00863FB7" w:rsidRDefault="00863FB7" w:rsidP="00863FB7"/>
    <w:p w14:paraId="04959578" w14:textId="77777777" w:rsidR="00863FB7" w:rsidRDefault="00863FB7" w:rsidP="00863FB7">
      <w:pPr>
        <w:pStyle w:val="ListParagraph"/>
        <w:numPr>
          <w:ilvl w:val="0"/>
          <w:numId w:val="2"/>
        </w:numPr>
      </w:pPr>
      <w:r>
        <w:t xml:space="preserve">Cost-effective and open licensing: MariaDB is a free, open-source database management system, which means that it can be used without any licensing costs. This is particularly important for applications that need to be deployed in developing or non-western aligned </w:t>
      </w:r>
      <w:r>
        <w:lastRenderedPageBreak/>
        <w:t>countries, where software licensing costs may be prohibitive. MS Access, on the other hand, is a proprietary software that requires licensing fees.</w:t>
      </w:r>
    </w:p>
    <w:p w14:paraId="7993C4D4" w14:textId="77777777" w:rsidR="00863FB7" w:rsidRDefault="00863FB7" w:rsidP="00863FB7"/>
    <w:p w14:paraId="34F2E79C" w14:textId="77777777" w:rsidR="00863FB7" w:rsidRDefault="00863FB7" w:rsidP="00863FB7">
      <w:pPr>
        <w:pStyle w:val="ListParagraph"/>
        <w:numPr>
          <w:ilvl w:val="0"/>
          <w:numId w:val="2"/>
        </w:numPr>
      </w:pPr>
      <w:r>
        <w:t>Scalability: MariaDB can handle large amounts of data and can scale to meet the needs of a growing application. It can be deployed on different types of servers, including cloud-based servers, which makes it suitable for applications that need to scale rapidly. MS Access, on the other hand, is not designed for large-scale applications and may not be suitable for applications that need to scale rapidly.</w:t>
      </w:r>
    </w:p>
    <w:p w14:paraId="65AC2968" w14:textId="77777777" w:rsidR="00863FB7" w:rsidRDefault="00863FB7" w:rsidP="00863FB7"/>
    <w:p w14:paraId="18BD5D8A" w14:textId="77777777" w:rsidR="00863FB7" w:rsidRDefault="00863FB7" w:rsidP="00863FB7">
      <w:pPr>
        <w:pStyle w:val="ListParagraph"/>
        <w:numPr>
          <w:ilvl w:val="0"/>
          <w:numId w:val="2"/>
        </w:numPr>
      </w:pPr>
      <w:r>
        <w:t>Platform independence: MariaDB is platform-independent and can be run on different types of operating systems, including Windows, Linux, Raspberry Pi, and other operating systems. This makes it suitable for global applications that need to be deployed in different types of environments. MS Access, on the other hand, is a Windows-based application and may not be suitable for applications that need to run on different types of operating systems.</w:t>
      </w:r>
    </w:p>
    <w:p w14:paraId="33BA3A0B" w14:textId="77777777" w:rsidR="00863FB7" w:rsidRDefault="00863FB7" w:rsidP="00863FB7"/>
    <w:p w14:paraId="0A5199B5" w14:textId="77777777" w:rsidR="00863FB7" w:rsidRDefault="00863FB7" w:rsidP="00863FB7">
      <w:pPr>
        <w:pStyle w:val="ListParagraph"/>
        <w:numPr>
          <w:ilvl w:val="0"/>
          <w:numId w:val="2"/>
        </w:numPr>
      </w:pPr>
      <w:r>
        <w:t>Security: MariaDB offers robust security features, including encryption, authentication, and authorization, which makes it suitable for applications that handle sensitive data. MS Access, on the other hand, does not offer the same level of security features as MariaDB.</w:t>
      </w:r>
    </w:p>
    <w:p w14:paraId="778262D5" w14:textId="77777777" w:rsidR="00863FB7" w:rsidRDefault="00863FB7" w:rsidP="00863FB7"/>
    <w:p w14:paraId="60167A6A" w14:textId="77777777" w:rsidR="00863FB7" w:rsidRDefault="00863FB7" w:rsidP="00863FB7">
      <w:pPr>
        <w:pStyle w:val="ListParagraph"/>
        <w:numPr>
          <w:ilvl w:val="0"/>
          <w:numId w:val="2"/>
        </w:numPr>
      </w:pPr>
      <w:r>
        <w:t>Performance: MariaDB is known for its high performance and fast data processing capabilities, which makes it suitable for applications that need to process large amounts of data quickly. MS Access may not be able to match the performance of MariaDB for large-scale applications.</w:t>
      </w:r>
    </w:p>
    <w:p w14:paraId="59632A38" w14:textId="77777777" w:rsidR="00863FB7" w:rsidRDefault="00863FB7" w:rsidP="00863FB7"/>
    <w:p w14:paraId="2D9C7F0E" w14:textId="21966C61" w:rsidR="001B2B21" w:rsidRDefault="00863FB7" w:rsidP="00863FB7">
      <w:r>
        <w:t>In summary, MariaDB is a cost-effective, scalable, platform-independent, secure, and high-performance database management system that is suitable for global applications. While MS Access may be suitable for small-scale applications that run on Windows-based systems, it may not be suitable for large-scale applications that need to be deployed in different types of environments.</w:t>
      </w:r>
    </w:p>
    <w:p w14:paraId="251C0AA8" w14:textId="7CA272F5" w:rsidR="00863FB7" w:rsidRDefault="00863FB7" w:rsidP="00863FB7">
      <w:r>
        <w:t>Notwithstanding all of the above MariaDB can be made to be 100% interoperable with MS Excel and MS Access for use by the GIHCD. MariaDB supports the ODBC interface, which means that it can be easily connected to MS Excel and MS Access using an ODBC driver. Once the connection is established, the data in the MariaDB database can be used in MS Excel and MS Access as if it were stored in a native MS Office format. This allows for seamless integration of data between MariaDB and MS Office applications, while still taking advantage of the benefits of using a robust and scalable database solution like MariaDB.</w:t>
      </w:r>
    </w:p>
    <w:p w14:paraId="7F212D31" w14:textId="36CFAB4F" w:rsidR="006715DA" w:rsidRDefault="006715DA" w:rsidP="00863FB7"/>
    <w:p w14:paraId="1DC1B560" w14:textId="57E386CE" w:rsidR="006715DA" w:rsidRPr="006715DA" w:rsidRDefault="006715DA" w:rsidP="006715DA">
      <w:pPr>
        <w:pStyle w:val="Heading2"/>
      </w:pPr>
      <w:r w:rsidRPr="006715DA">
        <w:t>Reports and Graphics</w:t>
      </w:r>
    </w:p>
    <w:p w14:paraId="57EBCEF0" w14:textId="75DD22E4" w:rsidR="006715DA" w:rsidRDefault="006715DA" w:rsidP="00863FB7">
      <w:r>
        <w:t>Heatmap and Matrix</w:t>
      </w:r>
    </w:p>
    <w:p w14:paraId="3F907452" w14:textId="348EFA87" w:rsidR="006715DA" w:rsidRDefault="006715DA" w:rsidP="00863FB7">
      <w:r>
        <w:lastRenderedPageBreak/>
        <w:t xml:space="preserve">IATG Section 15.2 provides </w:t>
      </w:r>
      <w:r w:rsidR="00F52259">
        <w:t>an</w:t>
      </w:r>
      <w:r>
        <w:t xml:space="preserve"> example of the Grid Locator Method.  </w:t>
      </w:r>
    </w:p>
    <w:p w14:paraId="460C6A37" w14:textId="7B384E95" w:rsidR="006715DA" w:rsidRDefault="006715DA" w:rsidP="006715DA">
      <w:pPr>
        <w:spacing w:after="9"/>
        <w:ind w:left="-5" w:right="610"/>
      </w:pPr>
      <w:r>
        <w:t xml:space="preserve">Table 6 is an illustrative Grid Locator for the ESH example in Table 5. </w:t>
      </w:r>
    </w:p>
    <w:tbl>
      <w:tblPr>
        <w:tblStyle w:val="TableGrid"/>
        <w:tblW w:w="4623" w:type="dxa"/>
        <w:tblInd w:w="2082" w:type="dxa"/>
        <w:tblCellMar>
          <w:top w:w="58" w:type="dxa"/>
          <w:left w:w="107" w:type="dxa"/>
          <w:right w:w="66" w:type="dxa"/>
        </w:tblCellMar>
        <w:tblLook w:val="04A0" w:firstRow="1" w:lastRow="0" w:firstColumn="1" w:lastColumn="0" w:noHBand="0" w:noVBand="1"/>
      </w:tblPr>
      <w:tblGrid>
        <w:gridCol w:w="638"/>
        <w:gridCol w:w="628"/>
        <w:gridCol w:w="596"/>
        <w:gridCol w:w="576"/>
        <w:gridCol w:w="594"/>
        <w:gridCol w:w="554"/>
        <w:gridCol w:w="539"/>
        <w:gridCol w:w="498"/>
      </w:tblGrid>
      <w:tr w:rsidR="006715DA" w14:paraId="7AB65CC1" w14:textId="77777777">
        <w:trPr>
          <w:trHeight w:val="312"/>
        </w:trPr>
        <w:tc>
          <w:tcPr>
            <w:tcW w:w="2439" w:type="dxa"/>
            <w:gridSpan w:val="4"/>
            <w:tcBorders>
              <w:top w:val="single" w:sz="4" w:space="0" w:color="000000"/>
              <w:left w:val="single" w:sz="4" w:space="0" w:color="000000"/>
              <w:bottom w:val="single" w:sz="4" w:space="0" w:color="000000"/>
              <w:right w:val="single" w:sz="4" w:space="0" w:color="000000"/>
            </w:tcBorders>
            <w:shd w:val="clear" w:color="auto" w:fill="CCCCCC"/>
          </w:tcPr>
          <w:p w14:paraId="655399D1" w14:textId="77777777" w:rsidR="006715DA" w:rsidRDefault="006715DA">
            <w:pPr>
              <w:spacing w:line="259" w:lineRule="auto"/>
            </w:pPr>
            <w:r>
              <w:rPr>
                <w:b/>
                <w:sz w:val="18"/>
              </w:rPr>
              <w:t xml:space="preserve">Ammunition Depot: </w:t>
            </w:r>
          </w:p>
        </w:tc>
        <w:tc>
          <w:tcPr>
            <w:tcW w:w="2184" w:type="dxa"/>
            <w:gridSpan w:val="4"/>
            <w:tcBorders>
              <w:top w:val="single" w:sz="4" w:space="0" w:color="000000"/>
              <w:left w:val="single" w:sz="4" w:space="0" w:color="000000"/>
              <w:bottom w:val="single" w:sz="4" w:space="0" w:color="000000"/>
              <w:right w:val="single" w:sz="4" w:space="0" w:color="000000"/>
            </w:tcBorders>
          </w:tcPr>
          <w:p w14:paraId="5340DEF6" w14:textId="77777777" w:rsidR="006715DA" w:rsidRDefault="006715DA">
            <w:pPr>
              <w:spacing w:line="259" w:lineRule="auto"/>
              <w:ind w:right="37"/>
              <w:jc w:val="center"/>
            </w:pPr>
            <w:r>
              <w:rPr>
                <w:b/>
                <w:sz w:val="18"/>
              </w:rPr>
              <w:t xml:space="preserve">Greentown </w:t>
            </w:r>
          </w:p>
        </w:tc>
      </w:tr>
      <w:tr w:rsidR="006715DA" w14:paraId="014399B6" w14:textId="77777777">
        <w:trPr>
          <w:trHeight w:val="312"/>
        </w:trPr>
        <w:tc>
          <w:tcPr>
            <w:tcW w:w="1267" w:type="dxa"/>
            <w:gridSpan w:val="2"/>
            <w:tcBorders>
              <w:top w:val="single" w:sz="4" w:space="0" w:color="000000"/>
              <w:left w:val="single" w:sz="4" w:space="0" w:color="000000"/>
              <w:bottom w:val="single" w:sz="4" w:space="0" w:color="000000"/>
              <w:right w:val="single" w:sz="4" w:space="0" w:color="000000"/>
            </w:tcBorders>
            <w:shd w:val="clear" w:color="auto" w:fill="CCCCCC"/>
          </w:tcPr>
          <w:p w14:paraId="41114CB4" w14:textId="77777777" w:rsidR="006715DA" w:rsidRDefault="006715DA">
            <w:pPr>
              <w:spacing w:line="259" w:lineRule="auto"/>
            </w:pPr>
            <w:r>
              <w:rPr>
                <w:b/>
                <w:sz w:val="18"/>
              </w:rPr>
              <w:t xml:space="preserve">ESH </w:t>
            </w:r>
          </w:p>
        </w:tc>
        <w:tc>
          <w:tcPr>
            <w:tcW w:w="1172" w:type="dxa"/>
            <w:gridSpan w:val="2"/>
            <w:tcBorders>
              <w:top w:val="single" w:sz="4" w:space="0" w:color="000000"/>
              <w:left w:val="single" w:sz="4" w:space="0" w:color="000000"/>
              <w:bottom w:val="single" w:sz="4" w:space="0" w:color="000000"/>
              <w:right w:val="single" w:sz="4" w:space="0" w:color="000000"/>
            </w:tcBorders>
          </w:tcPr>
          <w:p w14:paraId="4FB86124" w14:textId="77777777" w:rsidR="006715DA" w:rsidRDefault="006715DA">
            <w:pPr>
              <w:spacing w:line="259" w:lineRule="auto"/>
              <w:ind w:right="38"/>
              <w:jc w:val="center"/>
            </w:pPr>
            <w:r>
              <w:rPr>
                <w:b/>
                <w:i/>
                <w:sz w:val="18"/>
              </w:rPr>
              <w:t xml:space="preserve">21 </w:t>
            </w:r>
          </w:p>
        </w:tc>
        <w:tc>
          <w:tcPr>
            <w:tcW w:w="1148" w:type="dxa"/>
            <w:gridSpan w:val="2"/>
            <w:tcBorders>
              <w:top w:val="single" w:sz="4" w:space="0" w:color="000000"/>
              <w:left w:val="single" w:sz="4" w:space="0" w:color="000000"/>
              <w:bottom w:val="single" w:sz="4" w:space="0" w:color="000000"/>
              <w:right w:val="single" w:sz="4" w:space="0" w:color="000000"/>
            </w:tcBorders>
            <w:shd w:val="clear" w:color="auto" w:fill="CCCCCC"/>
          </w:tcPr>
          <w:p w14:paraId="6F73946B" w14:textId="77777777" w:rsidR="006715DA" w:rsidRDefault="006715DA">
            <w:pPr>
              <w:spacing w:line="259" w:lineRule="auto"/>
              <w:ind w:left="2"/>
            </w:pPr>
            <w:r>
              <w:rPr>
                <w:b/>
                <w:sz w:val="18"/>
              </w:rPr>
              <w:t xml:space="preserve">Date: </w:t>
            </w:r>
          </w:p>
        </w:tc>
        <w:tc>
          <w:tcPr>
            <w:tcW w:w="1037" w:type="dxa"/>
            <w:gridSpan w:val="2"/>
            <w:tcBorders>
              <w:top w:val="single" w:sz="4" w:space="0" w:color="000000"/>
              <w:left w:val="single" w:sz="4" w:space="0" w:color="000000"/>
              <w:bottom w:val="single" w:sz="4" w:space="0" w:color="000000"/>
              <w:right w:val="single" w:sz="4" w:space="0" w:color="000000"/>
            </w:tcBorders>
          </w:tcPr>
          <w:p w14:paraId="4011ADC1" w14:textId="77777777" w:rsidR="006715DA" w:rsidRDefault="006715DA">
            <w:pPr>
              <w:spacing w:line="259" w:lineRule="auto"/>
              <w:ind w:left="60"/>
            </w:pPr>
            <w:r>
              <w:rPr>
                <w:b/>
                <w:sz w:val="18"/>
              </w:rPr>
              <w:t xml:space="preserve">23/11/09 </w:t>
            </w:r>
          </w:p>
        </w:tc>
      </w:tr>
      <w:tr w:rsidR="006715DA" w14:paraId="787C5E05" w14:textId="77777777">
        <w:trPr>
          <w:trHeight w:val="335"/>
        </w:trPr>
        <w:tc>
          <w:tcPr>
            <w:tcW w:w="639" w:type="dxa"/>
            <w:tcBorders>
              <w:top w:val="single" w:sz="4" w:space="0" w:color="000000"/>
              <w:left w:val="single" w:sz="4" w:space="0" w:color="000000"/>
              <w:bottom w:val="single" w:sz="4" w:space="0" w:color="000000"/>
              <w:right w:val="single" w:sz="4" w:space="0" w:color="000000"/>
            </w:tcBorders>
            <w:shd w:val="clear" w:color="auto" w:fill="CCCCCC"/>
          </w:tcPr>
          <w:p w14:paraId="196C915E" w14:textId="77777777" w:rsidR="006715DA" w:rsidRDefault="006715DA">
            <w:pPr>
              <w:spacing w:line="259" w:lineRule="auto"/>
            </w:pPr>
            <w:r>
              <w:rPr>
                <w:b/>
              </w:rPr>
              <w:t xml:space="preserve">Grid </w:t>
            </w:r>
          </w:p>
        </w:tc>
        <w:tc>
          <w:tcPr>
            <w:tcW w:w="628" w:type="dxa"/>
            <w:tcBorders>
              <w:top w:val="single" w:sz="4" w:space="0" w:color="000000"/>
              <w:left w:val="single" w:sz="4" w:space="0" w:color="000000"/>
              <w:bottom w:val="single" w:sz="4" w:space="0" w:color="000000"/>
              <w:right w:val="single" w:sz="4" w:space="0" w:color="000000"/>
            </w:tcBorders>
            <w:shd w:val="clear" w:color="auto" w:fill="CCCCCC"/>
          </w:tcPr>
          <w:p w14:paraId="75118A1B" w14:textId="77777777" w:rsidR="006715DA" w:rsidRDefault="006715DA">
            <w:pPr>
              <w:spacing w:line="259" w:lineRule="auto"/>
              <w:ind w:right="43"/>
              <w:jc w:val="center"/>
            </w:pPr>
            <w:r>
              <w:rPr>
                <w:b/>
                <w:sz w:val="18"/>
              </w:rPr>
              <w:t xml:space="preserve">1 </w:t>
            </w:r>
          </w:p>
        </w:tc>
        <w:tc>
          <w:tcPr>
            <w:tcW w:w="596" w:type="dxa"/>
            <w:tcBorders>
              <w:top w:val="single" w:sz="4" w:space="0" w:color="000000"/>
              <w:left w:val="single" w:sz="4" w:space="0" w:color="000000"/>
              <w:bottom w:val="single" w:sz="4" w:space="0" w:color="000000"/>
              <w:right w:val="single" w:sz="4" w:space="0" w:color="000000"/>
            </w:tcBorders>
            <w:shd w:val="clear" w:color="auto" w:fill="CCCCCC"/>
          </w:tcPr>
          <w:p w14:paraId="3CEC13AD" w14:textId="77777777" w:rsidR="006715DA" w:rsidRDefault="006715DA">
            <w:pPr>
              <w:spacing w:line="259" w:lineRule="auto"/>
              <w:ind w:right="43"/>
              <w:jc w:val="center"/>
            </w:pPr>
            <w:r>
              <w:rPr>
                <w:b/>
                <w:sz w:val="18"/>
              </w:rPr>
              <w:t xml:space="preserve">2 </w:t>
            </w:r>
          </w:p>
        </w:tc>
        <w:tc>
          <w:tcPr>
            <w:tcW w:w="576" w:type="dxa"/>
            <w:tcBorders>
              <w:top w:val="single" w:sz="4" w:space="0" w:color="000000"/>
              <w:left w:val="single" w:sz="4" w:space="0" w:color="000000"/>
              <w:bottom w:val="single" w:sz="4" w:space="0" w:color="000000"/>
              <w:right w:val="single" w:sz="4" w:space="0" w:color="000000"/>
            </w:tcBorders>
            <w:shd w:val="clear" w:color="auto" w:fill="CCCCCC"/>
          </w:tcPr>
          <w:p w14:paraId="47BB9842" w14:textId="77777777" w:rsidR="006715DA" w:rsidRDefault="006715DA">
            <w:pPr>
              <w:spacing w:line="259" w:lineRule="auto"/>
              <w:ind w:right="39"/>
              <w:jc w:val="center"/>
            </w:pPr>
            <w:r>
              <w:rPr>
                <w:b/>
                <w:sz w:val="18"/>
              </w:rPr>
              <w:t xml:space="preserve">3 </w:t>
            </w:r>
          </w:p>
        </w:tc>
        <w:tc>
          <w:tcPr>
            <w:tcW w:w="594" w:type="dxa"/>
            <w:tcBorders>
              <w:top w:val="single" w:sz="4" w:space="0" w:color="000000"/>
              <w:left w:val="single" w:sz="4" w:space="0" w:color="000000"/>
              <w:bottom w:val="single" w:sz="4" w:space="0" w:color="000000"/>
              <w:right w:val="single" w:sz="4" w:space="0" w:color="000000"/>
            </w:tcBorders>
            <w:shd w:val="clear" w:color="auto" w:fill="CCCCCC"/>
          </w:tcPr>
          <w:p w14:paraId="02CCEF9A" w14:textId="77777777" w:rsidR="006715DA" w:rsidRDefault="006715DA">
            <w:pPr>
              <w:spacing w:line="259" w:lineRule="auto"/>
              <w:ind w:right="43"/>
              <w:jc w:val="center"/>
            </w:pPr>
            <w:r>
              <w:rPr>
                <w:b/>
                <w:sz w:val="18"/>
              </w:rPr>
              <w:t xml:space="preserve">4 </w:t>
            </w:r>
          </w:p>
        </w:tc>
        <w:tc>
          <w:tcPr>
            <w:tcW w:w="554" w:type="dxa"/>
            <w:tcBorders>
              <w:top w:val="single" w:sz="4" w:space="0" w:color="000000"/>
              <w:left w:val="single" w:sz="4" w:space="0" w:color="000000"/>
              <w:bottom w:val="single" w:sz="4" w:space="0" w:color="000000"/>
              <w:right w:val="single" w:sz="4" w:space="0" w:color="000000"/>
            </w:tcBorders>
            <w:shd w:val="clear" w:color="auto" w:fill="CCCCCC"/>
          </w:tcPr>
          <w:p w14:paraId="0B108F56" w14:textId="77777777" w:rsidR="006715DA" w:rsidRDefault="006715DA">
            <w:pPr>
              <w:spacing w:line="259" w:lineRule="auto"/>
              <w:ind w:right="43"/>
              <w:jc w:val="center"/>
            </w:pPr>
            <w:r>
              <w:rPr>
                <w:b/>
                <w:sz w:val="18"/>
              </w:rPr>
              <w:t xml:space="preserve">5 </w:t>
            </w:r>
          </w:p>
        </w:tc>
        <w:tc>
          <w:tcPr>
            <w:tcW w:w="539" w:type="dxa"/>
            <w:tcBorders>
              <w:top w:val="single" w:sz="4" w:space="0" w:color="000000"/>
              <w:left w:val="single" w:sz="4" w:space="0" w:color="000000"/>
              <w:bottom w:val="single" w:sz="4" w:space="0" w:color="000000"/>
              <w:right w:val="single" w:sz="4" w:space="0" w:color="000000"/>
            </w:tcBorders>
            <w:shd w:val="clear" w:color="auto" w:fill="CCCCCC"/>
          </w:tcPr>
          <w:p w14:paraId="1557860D" w14:textId="77777777" w:rsidR="006715DA" w:rsidRDefault="006715DA">
            <w:pPr>
              <w:spacing w:line="259" w:lineRule="auto"/>
              <w:ind w:right="45"/>
              <w:jc w:val="center"/>
            </w:pPr>
            <w:r>
              <w:rPr>
                <w:b/>
                <w:sz w:val="18"/>
              </w:rPr>
              <w:t xml:space="preserve">6 </w:t>
            </w:r>
          </w:p>
        </w:tc>
        <w:tc>
          <w:tcPr>
            <w:tcW w:w="498" w:type="dxa"/>
            <w:tcBorders>
              <w:top w:val="single" w:sz="4" w:space="0" w:color="000000"/>
              <w:left w:val="single" w:sz="4" w:space="0" w:color="000000"/>
              <w:bottom w:val="single" w:sz="4" w:space="0" w:color="000000"/>
              <w:right w:val="single" w:sz="4" w:space="0" w:color="000000"/>
            </w:tcBorders>
            <w:shd w:val="clear" w:color="auto" w:fill="CCCCCC"/>
          </w:tcPr>
          <w:p w14:paraId="59BE66D8" w14:textId="77777777" w:rsidR="006715DA" w:rsidRDefault="006715DA">
            <w:pPr>
              <w:spacing w:line="259" w:lineRule="auto"/>
              <w:ind w:right="39"/>
              <w:jc w:val="center"/>
            </w:pPr>
            <w:r>
              <w:rPr>
                <w:b/>
              </w:rPr>
              <w:t xml:space="preserve">7 </w:t>
            </w:r>
          </w:p>
        </w:tc>
      </w:tr>
      <w:tr w:rsidR="006715DA" w14:paraId="2D462A90" w14:textId="77777777">
        <w:trPr>
          <w:trHeight w:val="316"/>
        </w:trPr>
        <w:tc>
          <w:tcPr>
            <w:tcW w:w="639" w:type="dxa"/>
            <w:tcBorders>
              <w:top w:val="single" w:sz="4" w:space="0" w:color="000000"/>
              <w:left w:val="single" w:sz="4" w:space="0" w:color="000000"/>
              <w:bottom w:val="single" w:sz="4" w:space="0" w:color="000000"/>
              <w:right w:val="single" w:sz="4" w:space="0" w:color="000000"/>
            </w:tcBorders>
          </w:tcPr>
          <w:p w14:paraId="562FDD67" w14:textId="77777777" w:rsidR="006715DA" w:rsidRDefault="006715DA">
            <w:pPr>
              <w:spacing w:line="259" w:lineRule="auto"/>
              <w:ind w:right="10"/>
              <w:jc w:val="center"/>
            </w:pPr>
            <w:r>
              <w:rPr>
                <w:b/>
                <w:sz w:val="18"/>
              </w:rPr>
              <w:t xml:space="preserve">A </w:t>
            </w:r>
          </w:p>
        </w:tc>
        <w:tc>
          <w:tcPr>
            <w:tcW w:w="628" w:type="dxa"/>
            <w:tcBorders>
              <w:top w:val="single" w:sz="4" w:space="0" w:color="000000"/>
              <w:left w:val="single" w:sz="4" w:space="0" w:color="000000"/>
              <w:bottom w:val="single" w:sz="4" w:space="0" w:color="000000"/>
              <w:right w:val="single" w:sz="4" w:space="0" w:color="000000"/>
            </w:tcBorders>
          </w:tcPr>
          <w:p w14:paraId="054D8E5D"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0B5B4660"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47A79A61"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03DA5C59"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6B158564"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33AB3CF9"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4B4EE8CF" w14:textId="77777777" w:rsidR="006715DA" w:rsidRDefault="006715DA">
            <w:pPr>
              <w:spacing w:line="259" w:lineRule="auto"/>
              <w:ind w:left="5"/>
              <w:jc w:val="center"/>
            </w:pPr>
            <w:r>
              <w:rPr>
                <w:sz w:val="16"/>
              </w:rPr>
              <w:t xml:space="preserve"> </w:t>
            </w:r>
          </w:p>
        </w:tc>
      </w:tr>
      <w:tr w:rsidR="006715DA" w14:paraId="34D8BEC6" w14:textId="77777777">
        <w:trPr>
          <w:trHeight w:val="312"/>
        </w:trPr>
        <w:tc>
          <w:tcPr>
            <w:tcW w:w="639" w:type="dxa"/>
            <w:tcBorders>
              <w:top w:val="single" w:sz="4" w:space="0" w:color="000000"/>
              <w:left w:val="single" w:sz="4" w:space="0" w:color="000000"/>
              <w:bottom w:val="single" w:sz="4" w:space="0" w:color="000000"/>
              <w:right w:val="single" w:sz="4" w:space="0" w:color="000000"/>
            </w:tcBorders>
          </w:tcPr>
          <w:p w14:paraId="77DB9639" w14:textId="77777777" w:rsidR="006715DA" w:rsidRDefault="006715DA">
            <w:pPr>
              <w:spacing w:line="259" w:lineRule="auto"/>
              <w:ind w:right="10"/>
              <w:jc w:val="center"/>
            </w:pPr>
            <w:r>
              <w:rPr>
                <w:b/>
                <w:sz w:val="18"/>
              </w:rPr>
              <w:t xml:space="preserve">B </w:t>
            </w:r>
          </w:p>
        </w:tc>
        <w:tc>
          <w:tcPr>
            <w:tcW w:w="628" w:type="dxa"/>
            <w:tcBorders>
              <w:top w:val="single" w:sz="4" w:space="0" w:color="000000"/>
              <w:left w:val="single" w:sz="4" w:space="0" w:color="000000"/>
              <w:bottom w:val="single" w:sz="4" w:space="0" w:color="000000"/>
              <w:right w:val="single" w:sz="4" w:space="0" w:color="000000"/>
            </w:tcBorders>
          </w:tcPr>
          <w:p w14:paraId="3E1F0696"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474C8853"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5E16BE34"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298BB9DE"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70663F7B"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1D9E369D"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59A1F249" w14:textId="77777777" w:rsidR="006715DA" w:rsidRDefault="006715DA">
            <w:pPr>
              <w:spacing w:line="259" w:lineRule="auto"/>
              <w:ind w:left="5"/>
              <w:jc w:val="center"/>
            </w:pPr>
            <w:r>
              <w:rPr>
                <w:sz w:val="16"/>
              </w:rPr>
              <w:t xml:space="preserve"> </w:t>
            </w:r>
          </w:p>
        </w:tc>
      </w:tr>
      <w:tr w:rsidR="006715DA" w14:paraId="2D92BA6B" w14:textId="77777777">
        <w:trPr>
          <w:trHeight w:val="312"/>
        </w:trPr>
        <w:tc>
          <w:tcPr>
            <w:tcW w:w="639" w:type="dxa"/>
            <w:tcBorders>
              <w:top w:val="single" w:sz="4" w:space="0" w:color="000000"/>
              <w:left w:val="single" w:sz="4" w:space="0" w:color="000000"/>
              <w:bottom w:val="single" w:sz="4" w:space="0" w:color="000000"/>
              <w:right w:val="single" w:sz="4" w:space="0" w:color="000000"/>
            </w:tcBorders>
          </w:tcPr>
          <w:p w14:paraId="7A1B8D1D" w14:textId="77777777" w:rsidR="006715DA" w:rsidRDefault="006715DA">
            <w:pPr>
              <w:spacing w:line="259" w:lineRule="auto"/>
              <w:ind w:right="10"/>
              <w:jc w:val="center"/>
            </w:pPr>
            <w:r>
              <w:rPr>
                <w:b/>
                <w:sz w:val="18"/>
              </w:rPr>
              <w:t xml:space="preserve">C </w:t>
            </w:r>
          </w:p>
        </w:tc>
        <w:tc>
          <w:tcPr>
            <w:tcW w:w="628" w:type="dxa"/>
            <w:tcBorders>
              <w:top w:val="single" w:sz="4" w:space="0" w:color="000000"/>
              <w:left w:val="single" w:sz="4" w:space="0" w:color="000000"/>
              <w:bottom w:val="single" w:sz="4" w:space="0" w:color="000000"/>
              <w:right w:val="single" w:sz="4" w:space="0" w:color="000000"/>
            </w:tcBorders>
          </w:tcPr>
          <w:p w14:paraId="0E0193EA"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6D942D94"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68A58218"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307CD253"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3F9D7A71"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176F150C"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1B873897" w14:textId="77777777" w:rsidR="006715DA" w:rsidRDefault="006715DA">
            <w:pPr>
              <w:spacing w:line="259" w:lineRule="auto"/>
              <w:ind w:left="5"/>
              <w:jc w:val="center"/>
            </w:pPr>
            <w:r>
              <w:rPr>
                <w:sz w:val="16"/>
              </w:rPr>
              <w:t xml:space="preserve"> </w:t>
            </w:r>
          </w:p>
        </w:tc>
      </w:tr>
      <w:tr w:rsidR="006715DA" w14:paraId="69F7BB94" w14:textId="77777777">
        <w:trPr>
          <w:trHeight w:val="314"/>
        </w:trPr>
        <w:tc>
          <w:tcPr>
            <w:tcW w:w="639" w:type="dxa"/>
            <w:tcBorders>
              <w:top w:val="single" w:sz="4" w:space="0" w:color="000000"/>
              <w:left w:val="single" w:sz="4" w:space="0" w:color="000000"/>
              <w:bottom w:val="single" w:sz="4" w:space="0" w:color="000000"/>
              <w:right w:val="single" w:sz="4" w:space="0" w:color="000000"/>
            </w:tcBorders>
          </w:tcPr>
          <w:p w14:paraId="7106723C" w14:textId="77777777" w:rsidR="006715DA" w:rsidRDefault="006715DA">
            <w:pPr>
              <w:spacing w:line="259" w:lineRule="auto"/>
              <w:ind w:right="10"/>
              <w:jc w:val="center"/>
            </w:pPr>
            <w:r>
              <w:rPr>
                <w:b/>
                <w:sz w:val="18"/>
              </w:rPr>
              <w:t xml:space="preserve">D </w:t>
            </w:r>
          </w:p>
        </w:tc>
        <w:tc>
          <w:tcPr>
            <w:tcW w:w="628" w:type="dxa"/>
            <w:tcBorders>
              <w:top w:val="single" w:sz="4" w:space="0" w:color="000000"/>
              <w:left w:val="single" w:sz="4" w:space="0" w:color="000000"/>
              <w:bottom w:val="single" w:sz="4" w:space="0" w:color="000000"/>
              <w:right w:val="single" w:sz="4" w:space="0" w:color="000000"/>
            </w:tcBorders>
          </w:tcPr>
          <w:p w14:paraId="1F59600F"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42C6E775"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63AA3C55"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14D97800"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75DD59C9"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47CA604A"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39DCE2DB" w14:textId="77777777" w:rsidR="006715DA" w:rsidRDefault="006715DA">
            <w:pPr>
              <w:spacing w:line="259" w:lineRule="auto"/>
              <w:ind w:left="5"/>
              <w:jc w:val="center"/>
            </w:pPr>
            <w:r>
              <w:rPr>
                <w:sz w:val="16"/>
              </w:rPr>
              <w:t xml:space="preserve"> </w:t>
            </w:r>
          </w:p>
        </w:tc>
      </w:tr>
      <w:tr w:rsidR="006715DA" w14:paraId="4A4378FC" w14:textId="77777777">
        <w:trPr>
          <w:trHeight w:val="312"/>
        </w:trPr>
        <w:tc>
          <w:tcPr>
            <w:tcW w:w="639" w:type="dxa"/>
            <w:tcBorders>
              <w:top w:val="single" w:sz="4" w:space="0" w:color="000000"/>
              <w:left w:val="single" w:sz="4" w:space="0" w:color="000000"/>
              <w:bottom w:val="single" w:sz="4" w:space="0" w:color="000000"/>
              <w:right w:val="single" w:sz="4" w:space="0" w:color="000000"/>
            </w:tcBorders>
          </w:tcPr>
          <w:p w14:paraId="5FE41CAB" w14:textId="77777777" w:rsidR="006715DA" w:rsidRDefault="006715DA">
            <w:pPr>
              <w:spacing w:line="259" w:lineRule="auto"/>
              <w:ind w:right="10"/>
              <w:jc w:val="center"/>
            </w:pPr>
            <w:r>
              <w:rPr>
                <w:b/>
                <w:sz w:val="18"/>
              </w:rPr>
              <w:t xml:space="preserve">E </w:t>
            </w:r>
          </w:p>
        </w:tc>
        <w:tc>
          <w:tcPr>
            <w:tcW w:w="628" w:type="dxa"/>
            <w:tcBorders>
              <w:top w:val="single" w:sz="4" w:space="0" w:color="000000"/>
              <w:left w:val="single" w:sz="4" w:space="0" w:color="000000"/>
              <w:bottom w:val="single" w:sz="4" w:space="0" w:color="000000"/>
              <w:right w:val="single" w:sz="4" w:space="0" w:color="000000"/>
            </w:tcBorders>
          </w:tcPr>
          <w:p w14:paraId="4D2CA848"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4540BC08"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5F7A4BA2"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71B45FB0"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2FC7DAF9"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21285C00"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245E21CD" w14:textId="77777777" w:rsidR="006715DA" w:rsidRDefault="006715DA">
            <w:pPr>
              <w:spacing w:line="259" w:lineRule="auto"/>
              <w:ind w:left="5"/>
              <w:jc w:val="center"/>
            </w:pPr>
            <w:r>
              <w:rPr>
                <w:sz w:val="16"/>
              </w:rPr>
              <w:t xml:space="preserve"> </w:t>
            </w:r>
          </w:p>
        </w:tc>
      </w:tr>
      <w:tr w:rsidR="006715DA" w14:paraId="44C6C911" w14:textId="77777777">
        <w:trPr>
          <w:trHeight w:val="314"/>
        </w:trPr>
        <w:tc>
          <w:tcPr>
            <w:tcW w:w="639" w:type="dxa"/>
            <w:tcBorders>
              <w:top w:val="single" w:sz="4" w:space="0" w:color="000000"/>
              <w:left w:val="single" w:sz="4" w:space="0" w:color="000000"/>
              <w:bottom w:val="single" w:sz="4" w:space="0" w:color="000000"/>
              <w:right w:val="single" w:sz="4" w:space="0" w:color="000000"/>
            </w:tcBorders>
          </w:tcPr>
          <w:p w14:paraId="19852847" w14:textId="77777777" w:rsidR="006715DA" w:rsidRDefault="006715DA">
            <w:pPr>
              <w:spacing w:line="259" w:lineRule="auto"/>
              <w:ind w:right="11"/>
              <w:jc w:val="center"/>
            </w:pPr>
            <w:r>
              <w:rPr>
                <w:b/>
                <w:sz w:val="18"/>
              </w:rPr>
              <w:t xml:space="preserve">F </w:t>
            </w:r>
          </w:p>
        </w:tc>
        <w:tc>
          <w:tcPr>
            <w:tcW w:w="628" w:type="dxa"/>
            <w:tcBorders>
              <w:top w:val="single" w:sz="4" w:space="0" w:color="000000"/>
              <w:left w:val="single" w:sz="4" w:space="0" w:color="000000"/>
              <w:bottom w:val="single" w:sz="4" w:space="0" w:color="000000"/>
              <w:right w:val="single" w:sz="4" w:space="0" w:color="000000"/>
            </w:tcBorders>
          </w:tcPr>
          <w:p w14:paraId="2466DF45"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19902BBE"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4AEACB0D"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2C7C7FF3"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3F455908"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627553E2"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4A1FE5FC" w14:textId="77777777" w:rsidR="006715DA" w:rsidRDefault="006715DA">
            <w:pPr>
              <w:spacing w:line="259" w:lineRule="auto"/>
              <w:ind w:left="5"/>
              <w:jc w:val="center"/>
            </w:pPr>
            <w:r>
              <w:rPr>
                <w:sz w:val="16"/>
              </w:rPr>
              <w:t xml:space="preserve"> </w:t>
            </w:r>
          </w:p>
        </w:tc>
      </w:tr>
      <w:tr w:rsidR="006715DA" w14:paraId="57AD702B" w14:textId="77777777">
        <w:trPr>
          <w:trHeight w:val="312"/>
        </w:trPr>
        <w:tc>
          <w:tcPr>
            <w:tcW w:w="639" w:type="dxa"/>
            <w:tcBorders>
              <w:top w:val="single" w:sz="4" w:space="0" w:color="000000"/>
              <w:left w:val="single" w:sz="4" w:space="0" w:color="000000"/>
              <w:bottom w:val="single" w:sz="4" w:space="0" w:color="000000"/>
              <w:right w:val="single" w:sz="4" w:space="0" w:color="000000"/>
            </w:tcBorders>
          </w:tcPr>
          <w:p w14:paraId="191C66D2" w14:textId="77777777" w:rsidR="006715DA" w:rsidRDefault="006715DA">
            <w:pPr>
              <w:spacing w:line="259" w:lineRule="auto"/>
              <w:ind w:right="10"/>
              <w:jc w:val="center"/>
            </w:pPr>
            <w:r>
              <w:rPr>
                <w:b/>
                <w:sz w:val="18"/>
              </w:rPr>
              <w:t xml:space="preserve">G </w:t>
            </w:r>
          </w:p>
        </w:tc>
        <w:tc>
          <w:tcPr>
            <w:tcW w:w="628" w:type="dxa"/>
            <w:tcBorders>
              <w:top w:val="single" w:sz="4" w:space="0" w:color="000000"/>
              <w:left w:val="single" w:sz="4" w:space="0" w:color="000000"/>
              <w:bottom w:val="single" w:sz="4" w:space="0" w:color="000000"/>
              <w:right w:val="single" w:sz="4" w:space="0" w:color="000000"/>
            </w:tcBorders>
          </w:tcPr>
          <w:p w14:paraId="71A1515D"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54BB5D23"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32F0E766"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5EEA0C2B"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53E1BED6"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16630331"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6F7E3468" w14:textId="77777777" w:rsidR="006715DA" w:rsidRDefault="006715DA">
            <w:pPr>
              <w:spacing w:line="259" w:lineRule="auto"/>
              <w:ind w:left="5"/>
              <w:jc w:val="center"/>
            </w:pPr>
            <w:r>
              <w:rPr>
                <w:sz w:val="16"/>
              </w:rPr>
              <w:t xml:space="preserve"> </w:t>
            </w:r>
          </w:p>
        </w:tc>
      </w:tr>
      <w:tr w:rsidR="006715DA" w14:paraId="7EE732A5" w14:textId="77777777">
        <w:trPr>
          <w:trHeight w:val="314"/>
        </w:trPr>
        <w:tc>
          <w:tcPr>
            <w:tcW w:w="639" w:type="dxa"/>
            <w:tcBorders>
              <w:top w:val="single" w:sz="4" w:space="0" w:color="000000"/>
              <w:left w:val="single" w:sz="4" w:space="0" w:color="000000"/>
              <w:bottom w:val="single" w:sz="4" w:space="0" w:color="000000"/>
              <w:right w:val="single" w:sz="4" w:space="0" w:color="000000"/>
            </w:tcBorders>
          </w:tcPr>
          <w:p w14:paraId="33B4FB29" w14:textId="77777777" w:rsidR="006715DA" w:rsidRDefault="006715DA">
            <w:pPr>
              <w:spacing w:line="259" w:lineRule="auto"/>
              <w:ind w:right="10"/>
              <w:jc w:val="center"/>
            </w:pPr>
            <w:r>
              <w:rPr>
                <w:b/>
                <w:sz w:val="18"/>
              </w:rPr>
              <w:t xml:space="preserve">H </w:t>
            </w:r>
          </w:p>
        </w:tc>
        <w:tc>
          <w:tcPr>
            <w:tcW w:w="628" w:type="dxa"/>
            <w:tcBorders>
              <w:top w:val="single" w:sz="4" w:space="0" w:color="000000"/>
              <w:left w:val="single" w:sz="4" w:space="0" w:color="000000"/>
              <w:bottom w:val="single" w:sz="4" w:space="0" w:color="000000"/>
              <w:right w:val="single" w:sz="4" w:space="0" w:color="000000"/>
            </w:tcBorders>
          </w:tcPr>
          <w:p w14:paraId="4114300E"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3E8472F6"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7A3B1417"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477EB68F"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632E5DB2"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04CD5607"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5469EE48" w14:textId="77777777" w:rsidR="006715DA" w:rsidRDefault="006715DA">
            <w:pPr>
              <w:spacing w:line="259" w:lineRule="auto"/>
              <w:ind w:left="5"/>
              <w:jc w:val="center"/>
            </w:pPr>
            <w:r>
              <w:rPr>
                <w:sz w:val="16"/>
              </w:rPr>
              <w:t xml:space="preserve"> </w:t>
            </w:r>
          </w:p>
        </w:tc>
      </w:tr>
      <w:tr w:rsidR="006715DA" w14:paraId="27C4BAE4" w14:textId="77777777">
        <w:trPr>
          <w:trHeight w:val="312"/>
        </w:trPr>
        <w:tc>
          <w:tcPr>
            <w:tcW w:w="639" w:type="dxa"/>
            <w:tcBorders>
              <w:top w:val="single" w:sz="4" w:space="0" w:color="000000"/>
              <w:left w:val="single" w:sz="4" w:space="0" w:color="000000"/>
              <w:bottom w:val="single" w:sz="4" w:space="0" w:color="000000"/>
              <w:right w:val="single" w:sz="4" w:space="0" w:color="000000"/>
            </w:tcBorders>
          </w:tcPr>
          <w:p w14:paraId="068ED2C4" w14:textId="77777777" w:rsidR="006715DA" w:rsidRDefault="006715DA">
            <w:pPr>
              <w:spacing w:line="259" w:lineRule="auto"/>
              <w:ind w:right="11"/>
              <w:jc w:val="center"/>
            </w:pPr>
            <w:r>
              <w:rPr>
                <w:b/>
                <w:sz w:val="18"/>
              </w:rPr>
              <w:t xml:space="preserve">J </w:t>
            </w:r>
          </w:p>
        </w:tc>
        <w:tc>
          <w:tcPr>
            <w:tcW w:w="628" w:type="dxa"/>
            <w:tcBorders>
              <w:top w:val="single" w:sz="4" w:space="0" w:color="000000"/>
              <w:left w:val="single" w:sz="4" w:space="0" w:color="000000"/>
              <w:bottom w:val="single" w:sz="4" w:space="0" w:color="000000"/>
              <w:right w:val="single" w:sz="4" w:space="0" w:color="000000"/>
            </w:tcBorders>
          </w:tcPr>
          <w:p w14:paraId="30384F31"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7B42E828"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50D1532C"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09709694"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3F4D6C34"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183CE8D3"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73BCA9A3" w14:textId="77777777" w:rsidR="006715DA" w:rsidRDefault="006715DA">
            <w:pPr>
              <w:spacing w:line="259" w:lineRule="auto"/>
              <w:ind w:left="5"/>
              <w:jc w:val="center"/>
            </w:pPr>
            <w:r>
              <w:rPr>
                <w:sz w:val="16"/>
              </w:rPr>
              <w:t xml:space="preserve"> </w:t>
            </w:r>
          </w:p>
        </w:tc>
      </w:tr>
      <w:tr w:rsidR="006715DA" w14:paraId="40C5B371" w14:textId="77777777">
        <w:trPr>
          <w:trHeight w:val="312"/>
        </w:trPr>
        <w:tc>
          <w:tcPr>
            <w:tcW w:w="639" w:type="dxa"/>
            <w:tcBorders>
              <w:top w:val="single" w:sz="4" w:space="0" w:color="000000"/>
              <w:left w:val="single" w:sz="4" w:space="0" w:color="000000"/>
              <w:bottom w:val="single" w:sz="4" w:space="0" w:color="000000"/>
              <w:right w:val="single" w:sz="4" w:space="0" w:color="000000"/>
            </w:tcBorders>
          </w:tcPr>
          <w:p w14:paraId="41428D3A" w14:textId="77777777" w:rsidR="006715DA" w:rsidRDefault="006715DA">
            <w:pPr>
              <w:spacing w:line="259" w:lineRule="auto"/>
              <w:ind w:right="10"/>
              <w:jc w:val="center"/>
            </w:pPr>
            <w:r>
              <w:rPr>
                <w:b/>
                <w:sz w:val="18"/>
              </w:rPr>
              <w:t xml:space="preserve">K </w:t>
            </w:r>
          </w:p>
        </w:tc>
        <w:tc>
          <w:tcPr>
            <w:tcW w:w="628" w:type="dxa"/>
            <w:tcBorders>
              <w:top w:val="single" w:sz="4" w:space="0" w:color="000000"/>
              <w:left w:val="single" w:sz="4" w:space="0" w:color="000000"/>
              <w:bottom w:val="single" w:sz="4" w:space="0" w:color="000000"/>
              <w:right w:val="single" w:sz="4" w:space="0" w:color="000000"/>
            </w:tcBorders>
          </w:tcPr>
          <w:p w14:paraId="3130C017"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3645F9EA"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35914B64" w14:textId="77777777" w:rsidR="006715DA" w:rsidRDefault="006715DA">
            <w:pPr>
              <w:spacing w:line="259" w:lineRule="auto"/>
              <w:ind w:right="37"/>
              <w:jc w:val="center"/>
            </w:pPr>
            <w:r>
              <w:rPr>
                <w:sz w:val="16"/>
              </w:rPr>
              <w:t xml:space="preserve">X </w:t>
            </w:r>
          </w:p>
        </w:tc>
        <w:tc>
          <w:tcPr>
            <w:tcW w:w="594" w:type="dxa"/>
            <w:tcBorders>
              <w:top w:val="single" w:sz="4" w:space="0" w:color="000000"/>
              <w:left w:val="single" w:sz="4" w:space="0" w:color="000000"/>
              <w:bottom w:val="single" w:sz="4" w:space="0" w:color="000000"/>
              <w:right w:val="single" w:sz="4" w:space="0" w:color="000000"/>
            </w:tcBorders>
          </w:tcPr>
          <w:p w14:paraId="22061CD0"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5F8C171A"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1C5F1B7C"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07AE3220" w14:textId="77777777" w:rsidR="006715DA" w:rsidRDefault="006715DA">
            <w:pPr>
              <w:spacing w:line="259" w:lineRule="auto"/>
              <w:ind w:left="5"/>
              <w:jc w:val="center"/>
            </w:pPr>
            <w:r>
              <w:rPr>
                <w:sz w:val="16"/>
              </w:rPr>
              <w:t xml:space="preserve"> </w:t>
            </w:r>
          </w:p>
        </w:tc>
      </w:tr>
      <w:tr w:rsidR="006715DA" w14:paraId="5C385021" w14:textId="77777777">
        <w:trPr>
          <w:trHeight w:val="315"/>
        </w:trPr>
        <w:tc>
          <w:tcPr>
            <w:tcW w:w="639" w:type="dxa"/>
            <w:tcBorders>
              <w:top w:val="single" w:sz="4" w:space="0" w:color="000000"/>
              <w:left w:val="single" w:sz="4" w:space="0" w:color="000000"/>
              <w:bottom w:val="single" w:sz="4" w:space="0" w:color="000000"/>
              <w:right w:val="single" w:sz="4" w:space="0" w:color="000000"/>
            </w:tcBorders>
          </w:tcPr>
          <w:p w14:paraId="7B81CA44" w14:textId="77777777" w:rsidR="006715DA" w:rsidRDefault="006715DA">
            <w:pPr>
              <w:spacing w:line="259" w:lineRule="auto"/>
              <w:ind w:right="11"/>
              <w:jc w:val="center"/>
            </w:pPr>
            <w:r>
              <w:rPr>
                <w:b/>
                <w:sz w:val="18"/>
              </w:rPr>
              <w:t xml:space="preserve">L </w:t>
            </w:r>
          </w:p>
        </w:tc>
        <w:tc>
          <w:tcPr>
            <w:tcW w:w="628" w:type="dxa"/>
            <w:tcBorders>
              <w:top w:val="single" w:sz="4" w:space="0" w:color="000000"/>
              <w:left w:val="single" w:sz="4" w:space="0" w:color="000000"/>
              <w:bottom w:val="single" w:sz="4" w:space="0" w:color="000000"/>
              <w:right w:val="single" w:sz="4" w:space="0" w:color="000000"/>
            </w:tcBorders>
          </w:tcPr>
          <w:p w14:paraId="3D399933"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65B7152A"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3BB3CBB8"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7B9B150D"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0783914E"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5D6A214B"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4B8C30C8" w14:textId="77777777" w:rsidR="006715DA" w:rsidRDefault="006715DA">
            <w:pPr>
              <w:spacing w:line="259" w:lineRule="auto"/>
              <w:ind w:left="5"/>
              <w:jc w:val="center"/>
            </w:pPr>
            <w:r>
              <w:rPr>
                <w:sz w:val="16"/>
              </w:rPr>
              <w:t xml:space="preserve"> </w:t>
            </w:r>
          </w:p>
        </w:tc>
      </w:tr>
      <w:tr w:rsidR="006715DA" w14:paraId="181F535F" w14:textId="77777777">
        <w:trPr>
          <w:trHeight w:val="312"/>
        </w:trPr>
        <w:tc>
          <w:tcPr>
            <w:tcW w:w="639" w:type="dxa"/>
            <w:tcBorders>
              <w:top w:val="single" w:sz="4" w:space="0" w:color="000000"/>
              <w:left w:val="single" w:sz="4" w:space="0" w:color="000000"/>
              <w:bottom w:val="single" w:sz="4" w:space="0" w:color="000000"/>
              <w:right w:val="single" w:sz="4" w:space="0" w:color="000000"/>
            </w:tcBorders>
          </w:tcPr>
          <w:p w14:paraId="7766FC45" w14:textId="77777777" w:rsidR="006715DA" w:rsidRDefault="006715DA">
            <w:pPr>
              <w:spacing w:line="259" w:lineRule="auto"/>
              <w:ind w:right="9"/>
              <w:jc w:val="center"/>
            </w:pPr>
            <w:r>
              <w:rPr>
                <w:b/>
                <w:sz w:val="18"/>
              </w:rPr>
              <w:t xml:space="preserve">M </w:t>
            </w:r>
          </w:p>
        </w:tc>
        <w:tc>
          <w:tcPr>
            <w:tcW w:w="628" w:type="dxa"/>
            <w:tcBorders>
              <w:top w:val="single" w:sz="4" w:space="0" w:color="000000"/>
              <w:left w:val="single" w:sz="4" w:space="0" w:color="000000"/>
              <w:bottom w:val="single" w:sz="4" w:space="0" w:color="000000"/>
              <w:right w:val="single" w:sz="4" w:space="0" w:color="000000"/>
            </w:tcBorders>
          </w:tcPr>
          <w:p w14:paraId="44E8CDB0" w14:textId="77777777" w:rsidR="006715DA" w:rsidRDefault="006715DA">
            <w:pPr>
              <w:spacing w:line="259" w:lineRule="auto"/>
              <w:ind w:left="3"/>
              <w:jc w:val="center"/>
            </w:pPr>
            <w:r>
              <w:rPr>
                <w:sz w:val="16"/>
              </w:rPr>
              <w:t xml:space="preserve"> </w:t>
            </w:r>
          </w:p>
        </w:tc>
        <w:tc>
          <w:tcPr>
            <w:tcW w:w="596" w:type="dxa"/>
            <w:tcBorders>
              <w:top w:val="single" w:sz="4" w:space="0" w:color="000000"/>
              <w:left w:val="single" w:sz="4" w:space="0" w:color="000000"/>
              <w:bottom w:val="single" w:sz="4" w:space="0" w:color="000000"/>
              <w:right w:val="single" w:sz="4" w:space="0" w:color="000000"/>
            </w:tcBorders>
          </w:tcPr>
          <w:p w14:paraId="3227C50F" w14:textId="77777777" w:rsidR="006715DA" w:rsidRDefault="006715DA">
            <w:pPr>
              <w:spacing w:line="259" w:lineRule="auto"/>
              <w:ind w:left="3"/>
              <w:jc w:val="center"/>
            </w:pPr>
            <w:r>
              <w:rPr>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14:paraId="3ABFAE69" w14:textId="77777777" w:rsidR="006715DA" w:rsidRDefault="006715DA">
            <w:pPr>
              <w:spacing w:line="259" w:lineRule="auto"/>
              <w:ind w:left="6"/>
              <w:jc w:val="center"/>
            </w:pPr>
            <w:r>
              <w:rPr>
                <w:sz w:val="16"/>
              </w:rPr>
              <w:t xml:space="preserve"> </w:t>
            </w:r>
          </w:p>
        </w:tc>
        <w:tc>
          <w:tcPr>
            <w:tcW w:w="594" w:type="dxa"/>
            <w:tcBorders>
              <w:top w:val="single" w:sz="4" w:space="0" w:color="000000"/>
              <w:left w:val="single" w:sz="4" w:space="0" w:color="000000"/>
              <w:bottom w:val="single" w:sz="4" w:space="0" w:color="000000"/>
              <w:right w:val="single" w:sz="4" w:space="0" w:color="000000"/>
            </w:tcBorders>
          </w:tcPr>
          <w:p w14:paraId="6692C371" w14:textId="77777777" w:rsidR="006715DA" w:rsidRDefault="006715DA">
            <w:pPr>
              <w:spacing w:line="259" w:lineRule="auto"/>
              <w:ind w:left="3"/>
              <w:jc w:val="center"/>
            </w:pPr>
            <w:r>
              <w:rPr>
                <w:sz w:val="16"/>
              </w:rPr>
              <w:t xml:space="preserve"> </w:t>
            </w:r>
          </w:p>
        </w:tc>
        <w:tc>
          <w:tcPr>
            <w:tcW w:w="554" w:type="dxa"/>
            <w:tcBorders>
              <w:top w:val="single" w:sz="4" w:space="0" w:color="000000"/>
              <w:left w:val="single" w:sz="4" w:space="0" w:color="000000"/>
              <w:bottom w:val="single" w:sz="4" w:space="0" w:color="000000"/>
              <w:right w:val="single" w:sz="4" w:space="0" w:color="000000"/>
            </w:tcBorders>
          </w:tcPr>
          <w:p w14:paraId="2760A2F7" w14:textId="77777777" w:rsidR="006715DA" w:rsidRDefault="006715DA">
            <w:pPr>
              <w:spacing w:line="259" w:lineRule="auto"/>
              <w:ind w:left="3"/>
              <w:jc w:val="center"/>
            </w:pPr>
            <w:r>
              <w:rPr>
                <w:sz w:val="16"/>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41589A33" w14:textId="77777777" w:rsidR="006715DA" w:rsidRDefault="006715DA">
            <w:pPr>
              <w:spacing w:line="259" w:lineRule="auto"/>
              <w:jc w:val="center"/>
            </w:pPr>
            <w:r>
              <w:rPr>
                <w:sz w:val="16"/>
              </w:rPr>
              <w:t xml:space="preserve"> </w:t>
            </w:r>
          </w:p>
        </w:tc>
        <w:tc>
          <w:tcPr>
            <w:tcW w:w="498" w:type="dxa"/>
            <w:tcBorders>
              <w:top w:val="single" w:sz="4" w:space="0" w:color="000000"/>
              <w:left w:val="single" w:sz="4" w:space="0" w:color="000000"/>
              <w:bottom w:val="single" w:sz="4" w:space="0" w:color="000000"/>
              <w:right w:val="single" w:sz="4" w:space="0" w:color="000000"/>
            </w:tcBorders>
          </w:tcPr>
          <w:p w14:paraId="7F206067" w14:textId="77777777" w:rsidR="006715DA" w:rsidRDefault="006715DA">
            <w:pPr>
              <w:spacing w:line="259" w:lineRule="auto"/>
              <w:ind w:left="5"/>
              <w:jc w:val="center"/>
            </w:pPr>
            <w:r>
              <w:rPr>
                <w:sz w:val="16"/>
              </w:rPr>
              <w:t xml:space="preserve"> </w:t>
            </w:r>
          </w:p>
        </w:tc>
      </w:tr>
    </w:tbl>
    <w:p w14:paraId="04CE120C" w14:textId="77777777" w:rsidR="006715DA" w:rsidRDefault="006715DA" w:rsidP="006715DA">
      <w:pPr>
        <w:spacing w:after="0"/>
      </w:pPr>
      <w:r>
        <w:rPr>
          <w:sz w:val="16"/>
        </w:rPr>
        <w:t xml:space="preserve"> </w:t>
      </w:r>
    </w:p>
    <w:p w14:paraId="7097021D" w14:textId="77777777" w:rsidR="006715DA" w:rsidRDefault="006715DA" w:rsidP="006715DA">
      <w:pPr>
        <w:spacing w:after="0"/>
        <w:ind w:right="614"/>
        <w:jc w:val="center"/>
      </w:pPr>
      <w:r>
        <w:rPr>
          <w:b/>
          <w:sz w:val="16"/>
        </w:rPr>
        <w:t xml:space="preserve">Table 6: Grid locator example </w:t>
      </w:r>
    </w:p>
    <w:p w14:paraId="6C3915BB" w14:textId="77777777" w:rsidR="006715DA" w:rsidRDefault="006715DA" w:rsidP="006715DA">
      <w:pPr>
        <w:spacing w:after="21"/>
        <w:ind w:right="572"/>
        <w:jc w:val="center"/>
      </w:pPr>
      <w:r>
        <w:rPr>
          <w:b/>
          <w:sz w:val="16"/>
        </w:rPr>
        <w:t xml:space="preserve"> </w:t>
      </w:r>
    </w:p>
    <w:p w14:paraId="4A25AA89" w14:textId="258A1A4C" w:rsidR="006715DA" w:rsidRDefault="00F52259" w:rsidP="00863FB7">
      <w:r>
        <w:t>LavaPi and the database we are proposing can produce heatmaps to enhance the Grid Method providing for a three dimensional grid whereby in this example 1 meter pallets can be stacked as high as 4 units. The location of each individual pallet is noted in the database as follows ESH Location, Building Number, Floor Location, and Height Location.</w:t>
      </w:r>
    </w:p>
    <w:p w14:paraId="4442238F" w14:textId="385AEF21" w:rsidR="006715DA" w:rsidRDefault="006715DA" w:rsidP="00863FB7"/>
    <w:p w14:paraId="13949816" w14:textId="70BD3925" w:rsidR="006715DA" w:rsidRDefault="006715DA" w:rsidP="00863FB7"/>
    <w:p w14:paraId="7A3B13E2" w14:textId="4776BBDD" w:rsidR="00F52259" w:rsidRDefault="00F52259" w:rsidP="00863FB7"/>
    <w:p w14:paraId="7CB7BA95" w14:textId="77777777" w:rsidR="00F52259" w:rsidRDefault="00F52259" w:rsidP="00F52259">
      <w:pPr>
        <w:jc w:val="center"/>
      </w:pPr>
      <w:r w:rsidRPr="00F52259">
        <w:rPr>
          <w:noProof/>
        </w:rPr>
        <w:lastRenderedPageBreak/>
        <w:drawing>
          <wp:inline distT="0" distB="0" distL="0" distR="0" wp14:anchorId="02A6B40F" wp14:editId="719F2AF6">
            <wp:extent cx="2447925" cy="200342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7925" cy="2003425"/>
                    </a:xfrm>
                    <a:prstGeom prst="rect">
                      <a:avLst/>
                    </a:prstGeom>
                    <a:noFill/>
                    <a:ln>
                      <a:noFill/>
                    </a:ln>
                  </pic:spPr>
                </pic:pic>
              </a:graphicData>
            </a:graphic>
          </wp:inline>
        </w:drawing>
      </w:r>
    </w:p>
    <w:p w14:paraId="0E054517" w14:textId="77777777" w:rsidR="00F52259" w:rsidRDefault="00F52259" w:rsidP="00F52259">
      <w:pPr>
        <w:jc w:val="center"/>
      </w:pPr>
    </w:p>
    <w:p w14:paraId="5C84A1CF" w14:textId="2F7DF3F8" w:rsidR="006715DA" w:rsidRDefault="006715DA" w:rsidP="00F52259">
      <w:pPr>
        <w:jc w:val="center"/>
      </w:pPr>
      <w:r>
        <w:t>Dashboards</w:t>
      </w:r>
    </w:p>
    <w:p w14:paraId="27C32700" w14:textId="04BBEC44" w:rsidR="006715DA" w:rsidRDefault="006715DA" w:rsidP="006715DA"/>
    <w:p w14:paraId="3863A832" w14:textId="0CBAF834" w:rsidR="006715DA" w:rsidRDefault="006715DA" w:rsidP="006715DA">
      <w:pPr>
        <w:pStyle w:val="Heading2"/>
      </w:pPr>
      <w:r>
        <w:t>Data Entry Interfaces</w:t>
      </w:r>
    </w:p>
    <w:p w14:paraId="7BD0A13B" w14:textId="0DC64A11" w:rsidR="00E23619" w:rsidRDefault="00E23619" w:rsidP="00E23619"/>
    <w:p w14:paraId="0B141943" w14:textId="75DD54B0" w:rsidR="00E23619" w:rsidRDefault="00E23619" w:rsidP="00E23619">
      <w:pPr>
        <w:pStyle w:val="Heading1"/>
      </w:pPr>
      <w:r>
        <w:t>Specifications</w:t>
      </w:r>
    </w:p>
    <w:p w14:paraId="4706CD49" w14:textId="6AFE5258" w:rsidR="00E23619" w:rsidRDefault="00E23619" w:rsidP="00E23619"/>
    <w:p w14:paraId="43D91664" w14:textId="77777777" w:rsidR="00E23619" w:rsidRDefault="00E23619" w:rsidP="00E23619">
      <w:pPr>
        <w:spacing w:after="258"/>
      </w:pPr>
      <w:r>
        <w:rPr>
          <w:rFonts w:ascii="Arial" w:eastAsia="Arial" w:hAnsi="Arial" w:cs="Arial"/>
          <w:u w:val="single" w:color="000000"/>
        </w:rPr>
        <w:t>Stockpile data requirements</w:t>
      </w:r>
      <w:r>
        <w:rPr>
          <w:rFonts w:ascii="Arial" w:eastAsia="Arial" w:hAnsi="Arial" w:cs="Arial"/>
        </w:rPr>
        <w:t xml:space="preserve"> </w:t>
      </w:r>
    </w:p>
    <w:p w14:paraId="7A3CD4B0" w14:textId="65F34CBE" w:rsidR="00E23619" w:rsidRDefault="00E23619" w:rsidP="005D4792">
      <w:pPr>
        <w:pStyle w:val="ListParagraph"/>
        <w:numPr>
          <w:ilvl w:val="0"/>
          <w:numId w:val="5"/>
        </w:numPr>
        <w:spacing w:line="241" w:lineRule="auto"/>
      </w:pPr>
      <w:r w:rsidRPr="005D4792">
        <w:rPr>
          <w:rFonts w:ascii="Arial" w:eastAsia="Arial" w:hAnsi="Arial" w:cs="Arial"/>
        </w:rPr>
        <w:t xml:space="preserve">The system shall hold a nation’s inventory of ammunition natures in an auditable account </w:t>
      </w:r>
    </w:p>
    <w:p w14:paraId="39A9D83B" w14:textId="1C324EA9" w:rsidR="00E23619" w:rsidRDefault="00E23619" w:rsidP="00E23619"/>
    <w:p w14:paraId="0E3A27D7" w14:textId="77777777" w:rsidR="00676CF7" w:rsidRDefault="00E23619" w:rsidP="00E23619">
      <w:r>
        <w:t>LavaPi has the expertise and capabilities to provide the required database in any number of formats, systems and/or platforms.  Including any of the following:</w:t>
      </w:r>
    </w:p>
    <w:tbl>
      <w:tblPr>
        <w:tblW w:w="4520" w:type="dxa"/>
        <w:jc w:val="center"/>
        <w:tblLook w:val="04A0" w:firstRow="1" w:lastRow="0" w:firstColumn="1" w:lastColumn="0" w:noHBand="0" w:noVBand="1"/>
      </w:tblPr>
      <w:tblGrid>
        <w:gridCol w:w="2260"/>
        <w:gridCol w:w="2260"/>
      </w:tblGrid>
      <w:tr w:rsidR="00676CF7" w:rsidRPr="00676CF7" w14:paraId="11506158" w14:textId="77777777" w:rsidTr="00676CF7">
        <w:trPr>
          <w:trHeight w:val="285"/>
          <w:jc w:val="center"/>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1709EB"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MariaDB</w:t>
            </w:r>
          </w:p>
        </w:tc>
        <w:tc>
          <w:tcPr>
            <w:tcW w:w="2260" w:type="dxa"/>
            <w:tcBorders>
              <w:top w:val="single" w:sz="4" w:space="0" w:color="auto"/>
              <w:left w:val="nil"/>
              <w:bottom w:val="single" w:sz="4" w:space="0" w:color="auto"/>
              <w:right w:val="single" w:sz="4" w:space="0" w:color="auto"/>
            </w:tcBorders>
            <w:shd w:val="clear" w:color="auto" w:fill="auto"/>
            <w:noWrap/>
            <w:vAlign w:val="center"/>
            <w:hideMark/>
          </w:tcPr>
          <w:p w14:paraId="56E459A8"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Microsoft Azure</w:t>
            </w:r>
          </w:p>
        </w:tc>
      </w:tr>
      <w:tr w:rsidR="00676CF7" w:rsidRPr="00676CF7" w14:paraId="12151DC3" w14:textId="77777777" w:rsidTr="00676CF7">
        <w:trPr>
          <w:trHeight w:val="285"/>
          <w:jc w:val="center"/>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53B3223E"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Microsoft Access</w:t>
            </w:r>
          </w:p>
        </w:tc>
        <w:tc>
          <w:tcPr>
            <w:tcW w:w="2260" w:type="dxa"/>
            <w:tcBorders>
              <w:top w:val="nil"/>
              <w:left w:val="nil"/>
              <w:bottom w:val="single" w:sz="4" w:space="0" w:color="auto"/>
              <w:right w:val="single" w:sz="4" w:space="0" w:color="auto"/>
            </w:tcBorders>
            <w:shd w:val="clear" w:color="auto" w:fill="auto"/>
            <w:noWrap/>
            <w:vAlign w:val="center"/>
            <w:hideMark/>
          </w:tcPr>
          <w:p w14:paraId="1A3583FC"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Amazon RDS</w:t>
            </w:r>
          </w:p>
        </w:tc>
      </w:tr>
      <w:tr w:rsidR="00676CF7" w:rsidRPr="00676CF7" w14:paraId="2F16FC4D" w14:textId="77777777" w:rsidTr="00676CF7">
        <w:trPr>
          <w:trHeight w:val="285"/>
          <w:jc w:val="center"/>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4F2372B1"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Oracle (MySQL)</w:t>
            </w:r>
          </w:p>
        </w:tc>
        <w:tc>
          <w:tcPr>
            <w:tcW w:w="2260" w:type="dxa"/>
            <w:tcBorders>
              <w:top w:val="nil"/>
              <w:left w:val="nil"/>
              <w:bottom w:val="single" w:sz="4" w:space="0" w:color="auto"/>
              <w:right w:val="single" w:sz="4" w:space="0" w:color="auto"/>
            </w:tcBorders>
            <w:shd w:val="clear" w:color="auto" w:fill="auto"/>
            <w:noWrap/>
            <w:vAlign w:val="center"/>
            <w:hideMark/>
          </w:tcPr>
          <w:p w14:paraId="1DF3DAA0"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Amazon Aurora</w:t>
            </w:r>
          </w:p>
        </w:tc>
      </w:tr>
      <w:tr w:rsidR="00676CF7" w:rsidRPr="00676CF7" w14:paraId="1369E745" w14:textId="77777777" w:rsidTr="00676CF7">
        <w:trPr>
          <w:trHeight w:val="285"/>
          <w:jc w:val="center"/>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1FD9D716"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PostgreSQL</w:t>
            </w:r>
          </w:p>
        </w:tc>
        <w:tc>
          <w:tcPr>
            <w:tcW w:w="2260" w:type="dxa"/>
            <w:tcBorders>
              <w:top w:val="nil"/>
              <w:left w:val="nil"/>
              <w:bottom w:val="single" w:sz="4" w:space="0" w:color="auto"/>
              <w:right w:val="single" w:sz="4" w:space="0" w:color="auto"/>
            </w:tcBorders>
            <w:shd w:val="clear" w:color="auto" w:fill="auto"/>
            <w:noWrap/>
            <w:vAlign w:val="center"/>
            <w:hideMark/>
          </w:tcPr>
          <w:p w14:paraId="031D3AEA"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Amazon Redshift</w:t>
            </w:r>
          </w:p>
        </w:tc>
      </w:tr>
      <w:tr w:rsidR="00676CF7" w:rsidRPr="00676CF7" w14:paraId="653BF1BD" w14:textId="77777777" w:rsidTr="00676CF7">
        <w:trPr>
          <w:trHeight w:val="285"/>
          <w:jc w:val="center"/>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60DA07C0"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SQL Server</w:t>
            </w:r>
          </w:p>
        </w:tc>
        <w:tc>
          <w:tcPr>
            <w:tcW w:w="2260" w:type="dxa"/>
            <w:tcBorders>
              <w:top w:val="nil"/>
              <w:left w:val="nil"/>
              <w:bottom w:val="single" w:sz="4" w:space="0" w:color="auto"/>
              <w:right w:val="single" w:sz="4" w:space="0" w:color="auto"/>
            </w:tcBorders>
            <w:shd w:val="clear" w:color="auto" w:fill="auto"/>
            <w:noWrap/>
            <w:vAlign w:val="center"/>
            <w:hideMark/>
          </w:tcPr>
          <w:p w14:paraId="27683EBF"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Google Cloud</w:t>
            </w:r>
          </w:p>
        </w:tc>
      </w:tr>
      <w:tr w:rsidR="00676CF7" w:rsidRPr="00676CF7" w14:paraId="72E4233B" w14:textId="77777777" w:rsidTr="00676CF7">
        <w:trPr>
          <w:trHeight w:val="285"/>
          <w:jc w:val="center"/>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47B5BD05"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MongoDB</w:t>
            </w:r>
          </w:p>
        </w:tc>
        <w:tc>
          <w:tcPr>
            <w:tcW w:w="2260" w:type="dxa"/>
            <w:tcBorders>
              <w:top w:val="nil"/>
              <w:left w:val="nil"/>
              <w:bottom w:val="single" w:sz="4" w:space="0" w:color="auto"/>
              <w:right w:val="single" w:sz="4" w:space="0" w:color="auto"/>
            </w:tcBorders>
            <w:shd w:val="clear" w:color="auto" w:fill="auto"/>
            <w:noWrap/>
            <w:vAlign w:val="center"/>
            <w:hideMark/>
          </w:tcPr>
          <w:p w14:paraId="22214F18" w14:textId="77777777" w:rsidR="00676CF7" w:rsidRPr="00676CF7" w:rsidRDefault="00676CF7" w:rsidP="00676CF7">
            <w:pPr>
              <w:spacing w:after="0" w:line="240" w:lineRule="auto"/>
              <w:rPr>
                <w:rFonts w:ascii="Calibri" w:eastAsia="Times New Roman" w:hAnsi="Calibri" w:cs="Calibri"/>
                <w:szCs w:val="22"/>
              </w:rPr>
            </w:pPr>
            <w:r w:rsidRPr="00676CF7">
              <w:rPr>
                <w:rFonts w:ascii="Calibri" w:eastAsia="Times New Roman" w:hAnsi="Calibri" w:cs="Calibri"/>
                <w:szCs w:val="22"/>
              </w:rPr>
              <w:t>SQLite</w:t>
            </w:r>
          </w:p>
        </w:tc>
      </w:tr>
    </w:tbl>
    <w:p w14:paraId="51005C0C" w14:textId="1C17F73A" w:rsidR="00E23619" w:rsidRDefault="00E23619" w:rsidP="00E23619"/>
    <w:p w14:paraId="5E742E9B" w14:textId="298792F6" w:rsidR="00FF1AA0" w:rsidRDefault="00FF1AA0" w:rsidP="00E23619">
      <w:r>
        <w:t>Auditing</w:t>
      </w:r>
    </w:p>
    <w:p w14:paraId="676DAD28" w14:textId="77777777" w:rsidR="00FF1AA0" w:rsidRDefault="00FF1AA0" w:rsidP="00FF1AA0">
      <w:r>
        <w:t>The binary log in MariaDB is a set of binary files that log all changes to the database, including DDL (Data Definition Language) and DML (Data Modification Language) statements. It records all queries that modify the data, along with the information needed to reproduce them, such as the exact SQL statement, the timestamp, and the user who executed the query.</w:t>
      </w:r>
    </w:p>
    <w:p w14:paraId="00D8D8A8" w14:textId="77777777" w:rsidR="00FF1AA0" w:rsidRDefault="00FF1AA0" w:rsidP="00FF1AA0">
      <w:r>
        <w:lastRenderedPageBreak/>
        <w:t>The binary log can be used for various purposes, such as:</w:t>
      </w:r>
    </w:p>
    <w:p w14:paraId="02A27078" w14:textId="77777777" w:rsidR="00FF1AA0" w:rsidRDefault="00FF1AA0" w:rsidP="00FF1AA0">
      <w:pPr>
        <w:pStyle w:val="ListParagraph"/>
        <w:numPr>
          <w:ilvl w:val="0"/>
          <w:numId w:val="6"/>
        </w:numPr>
      </w:pPr>
      <w:r>
        <w:t>Data recovery: The binary log can be used to replay transactions and recover data in the event of a crash or other failure.</w:t>
      </w:r>
    </w:p>
    <w:p w14:paraId="2CC16B2C" w14:textId="77777777" w:rsidR="00FF1AA0" w:rsidRDefault="00FF1AA0" w:rsidP="00FF1AA0">
      <w:pPr>
        <w:pStyle w:val="ListParagraph"/>
        <w:numPr>
          <w:ilvl w:val="0"/>
          <w:numId w:val="6"/>
        </w:numPr>
      </w:pPr>
      <w:r>
        <w:t>Replication: The binary log can be used to replicate changes to other servers in a master-slave or master-master configuration.</w:t>
      </w:r>
    </w:p>
    <w:p w14:paraId="13394255" w14:textId="77777777" w:rsidR="00FF1AA0" w:rsidRDefault="00FF1AA0" w:rsidP="00FF1AA0">
      <w:pPr>
        <w:pStyle w:val="ListParagraph"/>
        <w:numPr>
          <w:ilvl w:val="0"/>
          <w:numId w:val="6"/>
        </w:numPr>
      </w:pPr>
      <w:r>
        <w:t>Auditing: The binary log can be used to track changes made to the database, including who made the changes and when.</w:t>
      </w:r>
    </w:p>
    <w:p w14:paraId="511DA63B" w14:textId="16B2605B" w:rsidR="00FF1AA0" w:rsidRDefault="00FF1AA0" w:rsidP="00FF1AA0">
      <w:r>
        <w:t>In terms of tracking who made changes and when, the binary log can record the user who executed a query, as well as the timestamp of when the query was executed. However, it's important to note that the binary log does not provide full auditing capabilities on its own, and additional tools or techniques may be needed for more detailed auditing.</w:t>
      </w:r>
    </w:p>
    <w:p w14:paraId="1508D1D2" w14:textId="77777777" w:rsidR="00FF1AA0" w:rsidRDefault="00FF1AA0" w:rsidP="00E23619"/>
    <w:p w14:paraId="762124A4" w14:textId="77777777" w:rsidR="005D4792" w:rsidRPr="005D4792" w:rsidRDefault="005D4792" w:rsidP="005D4792">
      <w:pPr>
        <w:pStyle w:val="ListParagraph"/>
        <w:numPr>
          <w:ilvl w:val="0"/>
          <w:numId w:val="5"/>
        </w:numPr>
      </w:pPr>
      <w:r w:rsidRPr="005D4792">
        <w:rPr>
          <w:rFonts w:ascii="Arial" w:eastAsia="Arial" w:hAnsi="Arial" w:cs="Arial"/>
        </w:rPr>
        <w:t>For each ammunition record the system shall hold</w:t>
      </w:r>
    </w:p>
    <w:p w14:paraId="1468165B" w14:textId="6B0BCD1E" w:rsidR="005D4792" w:rsidRDefault="005D4792" w:rsidP="005D4792">
      <w:pPr>
        <w:rPr>
          <w:rFonts w:ascii="Arial" w:eastAsia="Arial" w:hAnsi="Arial" w:cs="Arial"/>
        </w:rPr>
      </w:pPr>
      <w:r>
        <w:rPr>
          <w:rFonts w:ascii="Arial" w:eastAsia="Arial" w:hAnsi="Arial" w:cs="Arial"/>
        </w:rPr>
        <w:t>We have already built a sample database containing the required elements in MariaDB which we have linked to MS Access over ODBC.  Below is the preliminary data structure for MariaDB and how it looks in MS Access as well.</w:t>
      </w:r>
    </w:p>
    <w:p w14:paraId="3EC8F4CE" w14:textId="505F9513" w:rsidR="005D4792" w:rsidRDefault="005D4792" w:rsidP="005D4792">
      <w:pPr>
        <w:rPr>
          <w:rFonts w:ascii="Arial" w:eastAsia="Arial" w:hAnsi="Arial" w:cs="Arial"/>
        </w:rPr>
      </w:pPr>
      <w:r w:rsidRPr="005D4792">
        <w:rPr>
          <w:rFonts w:ascii="Arial" w:eastAsia="Arial" w:hAnsi="Arial" w:cs="Arial"/>
          <w:noProof/>
        </w:rPr>
        <w:drawing>
          <wp:inline distT="0" distB="0" distL="0" distR="0" wp14:anchorId="7DE6EA97" wp14:editId="796B3366">
            <wp:extent cx="2171700" cy="2213695"/>
            <wp:effectExtent l="0" t="0" r="0" b="0"/>
            <wp:docPr id="26" name="Picture 2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able&#10;&#10;Description automatically generated with medium confidence"/>
                    <pic:cNvPicPr/>
                  </pic:nvPicPr>
                  <pic:blipFill>
                    <a:blip r:embed="rId10"/>
                    <a:stretch>
                      <a:fillRect/>
                    </a:stretch>
                  </pic:blipFill>
                  <pic:spPr>
                    <a:xfrm>
                      <a:off x="0" y="0"/>
                      <a:ext cx="2176144" cy="2218225"/>
                    </a:xfrm>
                    <a:prstGeom prst="rect">
                      <a:avLst/>
                    </a:prstGeom>
                  </pic:spPr>
                </pic:pic>
              </a:graphicData>
            </a:graphic>
          </wp:inline>
        </w:drawing>
      </w:r>
    </w:p>
    <w:p w14:paraId="5FAE4D43" w14:textId="32C39641" w:rsidR="005D4792" w:rsidRDefault="005D4792" w:rsidP="005D4792">
      <w:r w:rsidRPr="005D4792">
        <w:rPr>
          <w:rFonts w:ascii="Arial" w:eastAsia="Arial" w:hAnsi="Arial" w:cs="Arial"/>
        </w:rPr>
        <w:t xml:space="preserve"> </w:t>
      </w:r>
    </w:p>
    <w:p w14:paraId="7961DEEC" w14:textId="223BBC11" w:rsidR="005D4792" w:rsidRDefault="00FF1AA0" w:rsidP="00E23619">
      <w:r w:rsidRPr="00FF1AA0">
        <w:t>3)</w:t>
      </w:r>
      <w:r w:rsidRPr="00FF1AA0">
        <w:tab/>
        <w:t>The system shall hold and facilitate searches on the following information for each ammunition holding unit or depot:</w:t>
      </w:r>
    </w:p>
    <w:p w14:paraId="791FD5E2" w14:textId="43872109" w:rsidR="00520347" w:rsidRPr="00520347" w:rsidRDefault="00520347" w:rsidP="00520347">
      <w:pPr>
        <w:numPr>
          <w:ilvl w:val="1"/>
          <w:numId w:val="7"/>
        </w:numPr>
        <w:ind w:hanging="360"/>
      </w:pPr>
      <w:r>
        <w:rPr>
          <w:rFonts w:ascii="Arial" w:eastAsia="Arial" w:hAnsi="Arial" w:cs="Arial"/>
        </w:rPr>
        <w:t xml:space="preserve">Natures held </w:t>
      </w:r>
    </w:p>
    <w:p w14:paraId="320B25EB" w14:textId="64AA1BA0" w:rsidR="00520347" w:rsidRDefault="00520347" w:rsidP="00520347">
      <w:pPr>
        <w:numPr>
          <w:ilvl w:val="2"/>
          <w:numId w:val="7"/>
        </w:numPr>
        <w:ind w:hanging="360"/>
      </w:pPr>
      <w:r>
        <w:rPr>
          <w:rFonts w:ascii="Arial" w:eastAsia="Arial" w:hAnsi="Arial" w:cs="Arial"/>
        </w:rPr>
        <w:t xml:space="preserve">The Natures are defined in a separate table using a foreign key.  This controls and restricts the defined natures to only those in the list which can be amended and extended as required.  </w:t>
      </w:r>
    </w:p>
    <w:p w14:paraId="555D3A35" w14:textId="6CF2B6D1" w:rsidR="00520347" w:rsidRPr="00520347" w:rsidRDefault="00520347" w:rsidP="00520347">
      <w:pPr>
        <w:numPr>
          <w:ilvl w:val="1"/>
          <w:numId w:val="7"/>
        </w:numPr>
        <w:ind w:hanging="360"/>
      </w:pPr>
      <w:r>
        <w:rPr>
          <w:rFonts w:ascii="Arial" w:eastAsia="Arial" w:hAnsi="Arial" w:cs="Arial"/>
        </w:rPr>
        <w:t xml:space="preserve">Quantity of each nature </w:t>
      </w:r>
    </w:p>
    <w:p w14:paraId="365C6D22" w14:textId="7CAFDD5F" w:rsidR="00520347" w:rsidRDefault="00520347" w:rsidP="00520347">
      <w:pPr>
        <w:numPr>
          <w:ilvl w:val="2"/>
          <w:numId w:val="7"/>
        </w:numPr>
        <w:ind w:hanging="360"/>
      </w:pPr>
      <w:r>
        <w:rPr>
          <w:rFonts w:ascii="Arial" w:eastAsia="Arial" w:hAnsi="Arial" w:cs="Arial"/>
        </w:rPr>
        <w:t>Quantities can be tracked individually, by lot, and by pallet.  Other means can be made available as desired by GICHD.</w:t>
      </w:r>
    </w:p>
    <w:p w14:paraId="748EEDE0" w14:textId="01CC856B" w:rsidR="00520347" w:rsidRPr="00520347" w:rsidRDefault="00520347" w:rsidP="00520347">
      <w:pPr>
        <w:numPr>
          <w:ilvl w:val="1"/>
          <w:numId w:val="7"/>
        </w:numPr>
        <w:ind w:hanging="360"/>
      </w:pPr>
      <w:r>
        <w:rPr>
          <w:rFonts w:ascii="Arial" w:eastAsia="Arial" w:hAnsi="Arial" w:cs="Arial"/>
        </w:rPr>
        <w:lastRenderedPageBreak/>
        <w:t xml:space="preserve">Quantity of nature by condition code </w:t>
      </w:r>
    </w:p>
    <w:p w14:paraId="1E270FBF" w14:textId="6EDDD258" w:rsidR="00520347" w:rsidRDefault="00520347" w:rsidP="00520347">
      <w:pPr>
        <w:numPr>
          <w:ilvl w:val="2"/>
          <w:numId w:val="7"/>
        </w:numPr>
        <w:ind w:hanging="360"/>
      </w:pPr>
      <w:r>
        <w:rPr>
          <w:rFonts w:ascii="Arial" w:eastAsia="Arial" w:hAnsi="Arial" w:cs="Arial"/>
        </w:rPr>
        <w:t>The condition code is tracked by the same metrics.  Date of production and a history of climate conditions and storage can be added for more accurate condition assessment.  Over time AI can be applied to the available data to better assess conditions.  For example if the ESH includes environmental sensors and logs; these data sets can be added included to derive more accurate predictions on condition and even suggest methods to extend the useful life of stores.</w:t>
      </w:r>
    </w:p>
    <w:p w14:paraId="2A48966C" w14:textId="4EDB5AC7" w:rsidR="00520347" w:rsidRPr="00520347" w:rsidRDefault="00520347" w:rsidP="00520347">
      <w:pPr>
        <w:numPr>
          <w:ilvl w:val="1"/>
          <w:numId w:val="7"/>
        </w:numPr>
        <w:spacing w:after="18"/>
        <w:ind w:hanging="360"/>
      </w:pPr>
      <w:r>
        <w:rPr>
          <w:rFonts w:ascii="Arial" w:eastAsia="Arial" w:hAnsi="Arial" w:cs="Arial"/>
        </w:rPr>
        <w:t xml:space="preserve">Total NEQ for each nature </w:t>
      </w:r>
    </w:p>
    <w:p w14:paraId="503651D8" w14:textId="1DDC276F" w:rsidR="00520347" w:rsidRDefault="00520347" w:rsidP="00520347">
      <w:pPr>
        <w:numPr>
          <w:ilvl w:val="2"/>
          <w:numId w:val="7"/>
        </w:numPr>
        <w:spacing w:after="18"/>
        <w:ind w:hanging="360"/>
      </w:pPr>
      <w:r>
        <w:rPr>
          <w:rFonts w:ascii="Arial" w:eastAsia="Arial" w:hAnsi="Arial" w:cs="Arial"/>
        </w:rPr>
        <w:t>In addition for each Nature, NEQ can be calculated by ESH taking into account individual pallets, a section of pallets, a building and/or the whole facility.</w:t>
      </w:r>
    </w:p>
    <w:p w14:paraId="3DBF8460" w14:textId="21E19927" w:rsidR="00520347" w:rsidRPr="00520347" w:rsidRDefault="00520347" w:rsidP="00520347">
      <w:pPr>
        <w:numPr>
          <w:ilvl w:val="1"/>
          <w:numId w:val="7"/>
        </w:numPr>
        <w:ind w:hanging="360"/>
      </w:pPr>
      <w:r>
        <w:rPr>
          <w:rFonts w:ascii="Arial" w:eastAsia="Arial" w:hAnsi="Arial" w:cs="Arial"/>
        </w:rPr>
        <w:t xml:space="preserve">Stock holding unit or depot’s name or identifier </w:t>
      </w:r>
    </w:p>
    <w:p w14:paraId="66BD401D" w14:textId="580B91FC" w:rsidR="00520347" w:rsidRPr="00520347" w:rsidRDefault="00520347" w:rsidP="00520347">
      <w:pPr>
        <w:numPr>
          <w:ilvl w:val="2"/>
          <w:numId w:val="7"/>
        </w:numPr>
        <w:ind w:hanging="360"/>
      </w:pPr>
      <w:r>
        <w:rPr>
          <w:rFonts w:ascii="Arial" w:eastAsia="Arial" w:hAnsi="Arial" w:cs="Arial"/>
        </w:rPr>
        <w:t>This is provided.  In our example we used a hypothetical set of ESHs using the publicly known in Switzerland.</w:t>
      </w:r>
    </w:p>
    <w:p w14:paraId="77463A3A" w14:textId="59153F70" w:rsidR="00520347" w:rsidRPr="00F96BE4" w:rsidRDefault="00520347" w:rsidP="00520347">
      <w:pPr>
        <w:numPr>
          <w:ilvl w:val="1"/>
          <w:numId w:val="7"/>
        </w:numPr>
        <w:ind w:hanging="360"/>
      </w:pPr>
      <w:r>
        <w:rPr>
          <w:rFonts w:ascii="Arial" w:eastAsia="Arial" w:hAnsi="Arial" w:cs="Arial"/>
        </w:rPr>
        <w:t xml:space="preserve">Detail of updates including date  </w:t>
      </w:r>
    </w:p>
    <w:p w14:paraId="1F2F9C02" w14:textId="7874C740" w:rsidR="00F96BE4" w:rsidRDefault="00F96BE4" w:rsidP="00F96BE4">
      <w:pPr>
        <w:numPr>
          <w:ilvl w:val="2"/>
          <w:numId w:val="7"/>
        </w:numPr>
        <w:ind w:hanging="360"/>
      </w:pPr>
      <w:r>
        <w:rPr>
          <w:rFonts w:ascii="Arial" w:eastAsia="Arial" w:hAnsi="Arial" w:cs="Arial"/>
        </w:rPr>
        <w:t>Date is provided for date of production, date of placement in ESH, date of movement to other ESH, date of status change, and data of data entry or modification (see binary log)</w:t>
      </w:r>
    </w:p>
    <w:p w14:paraId="5C34BDBA" w14:textId="330CEA9F" w:rsidR="00520347" w:rsidRPr="00F96BE4" w:rsidRDefault="00520347" w:rsidP="00520347">
      <w:pPr>
        <w:numPr>
          <w:ilvl w:val="1"/>
          <w:numId w:val="7"/>
        </w:numPr>
        <w:ind w:hanging="360"/>
      </w:pPr>
      <w:r>
        <w:rPr>
          <w:rFonts w:ascii="Arial" w:eastAsia="Arial" w:hAnsi="Arial" w:cs="Arial"/>
        </w:rPr>
        <w:t xml:space="preserve">Detail of stock-taking activity </w:t>
      </w:r>
    </w:p>
    <w:p w14:paraId="11919FB8" w14:textId="6C28C199" w:rsidR="00F96BE4" w:rsidRDefault="00F96BE4" w:rsidP="00F96BE4">
      <w:pPr>
        <w:numPr>
          <w:ilvl w:val="2"/>
          <w:numId w:val="7"/>
        </w:numPr>
        <w:ind w:hanging="360"/>
      </w:pPr>
      <w:r>
        <w:rPr>
          <w:rFonts w:ascii="Arial" w:eastAsia="Arial" w:hAnsi="Arial" w:cs="Arial"/>
        </w:rPr>
        <w:t>A separate table and file can be made of stock taking activities, data. Participants, date(s), time active, sectors, materials, natures, and other activities undertaken.</w:t>
      </w:r>
    </w:p>
    <w:p w14:paraId="68AAA3C7" w14:textId="19FB5C1F" w:rsidR="00FF1AA0" w:rsidRDefault="00FF1AA0" w:rsidP="00E23619"/>
    <w:p w14:paraId="5B09DB37" w14:textId="242BB189" w:rsidR="00236DB6" w:rsidRDefault="00236DB6" w:rsidP="00E23619"/>
    <w:p w14:paraId="3B46A578" w14:textId="74B4E648" w:rsidR="00236DB6" w:rsidRDefault="00236DB6" w:rsidP="00E23619">
      <w:r>
        <w:t>Introduction.</w:t>
      </w:r>
    </w:p>
    <w:p w14:paraId="5AF33B23" w14:textId="758984CC" w:rsidR="00236DB6" w:rsidRDefault="00236DB6" w:rsidP="00E23619">
      <w:r>
        <w:t>We at LavaPi are pleased to present a proposal for the AIM</w:t>
      </w:r>
    </w:p>
    <w:p w14:paraId="37B8706F" w14:textId="59212B78" w:rsidR="00236DB6" w:rsidRDefault="00236DB6" w:rsidP="00E23619">
      <w:r>
        <w:t xml:space="preserve">We have already completed an initial mock up of the database as described in the RFQ.  The mock-up helped our team understand and embrace the spirit of need and the unique attributes requested.  We look forward to working with the AMAT team members and true experts to fine tune and perfect the model.  Our expertise is not necessarily in Ammunition Management, although we are studying hard, using IATG, UN SafeGuard, GIHCD, and other reference materials over the last week to enhance our understanding and appreciation for this important work.  </w:t>
      </w:r>
    </w:p>
    <w:p w14:paraId="688D6D50" w14:textId="72386501" w:rsidR="00236DB6" w:rsidRDefault="00236DB6" w:rsidP="00E23619">
      <w:r>
        <w:t xml:space="preserve">We developed a hypothetical world to </w:t>
      </w:r>
      <w:r w:rsidR="006E200C">
        <w:t xml:space="preserve">populate our database using </w:t>
      </w:r>
      <w:r w:rsidR="00C31DEC">
        <w:t>publicly</w:t>
      </w:r>
      <w:r w:rsidR="006E200C">
        <w:t xml:space="preserve"> disclosed ESH’s </w:t>
      </w:r>
      <w:r w:rsidR="00C31DEC">
        <w:t>and then generated a number of ammunition datasets to associate with the locations.  Then using warehouses from another part of the world we placed them at Thun to demonstrate some of the options available for managing warehouses using the UOS model from IATG 3.10 (2018).</w:t>
      </w:r>
    </w:p>
    <w:p w14:paraId="7887C7E7" w14:textId="7611422C" w:rsidR="00C31DEC" w:rsidRDefault="00C31DEC" w:rsidP="00E23619">
      <w:r>
        <w:lastRenderedPageBreak/>
        <w:t>Keys:</w:t>
      </w:r>
    </w:p>
    <w:p w14:paraId="0F249B7C" w14:textId="2F624E1A" w:rsidR="00C31DEC" w:rsidRDefault="00C31DEC" w:rsidP="003E5078">
      <w:pPr>
        <w:pStyle w:val="ListParagraph"/>
        <w:numPr>
          <w:ilvl w:val="1"/>
          <w:numId w:val="8"/>
        </w:numPr>
      </w:pPr>
      <w:r>
        <w:t>We recommend open source, but licensed and managed databases to meet the largest set of possible customers</w:t>
      </w:r>
    </w:p>
    <w:p w14:paraId="0B2872FB" w14:textId="2F29E3E5" w:rsidR="00C31DEC" w:rsidRDefault="00C31DEC" w:rsidP="003E5078">
      <w:pPr>
        <w:pStyle w:val="ListParagraph"/>
        <w:numPr>
          <w:ilvl w:val="1"/>
          <w:numId w:val="8"/>
        </w:numPr>
      </w:pPr>
      <w:r>
        <w:t>In addition to the specifications in the RFQ we offer enhancements for a next generation solution once the initial project is delivered.</w:t>
      </w:r>
    </w:p>
    <w:p w14:paraId="48327E32" w14:textId="2FDDBBD6" w:rsidR="00C31DEC" w:rsidRDefault="00C31DEC" w:rsidP="003E5078">
      <w:pPr>
        <w:pStyle w:val="ListParagraph"/>
        <w:numPr>
          <w:ilvl w:val="1"/>
          <w:numId w:val="8"/>
        </w:numPr>
      </w:pPr>
      <w:r>
        <w:t>Excel and Access are directly usable by ou</w:t>
      </w:r>
      <w:r w:rsidR="003E5078">
        <w:t xml:space="preserve">r proposed MySQL database. </w:t>
      </w:r>
    </w:p>
    <w:p w14:paraId="2CC975BC" w14:textId="76143364" w:rsidR="003E5078" w:rsidRDefault="003E5078" w:rsidP="003E5078">
      <w:pPr>
        <w:pStyle w:val="ListParagraph"/>
        <w:numPr>
          <w:ilvl w:val="1"/>
          <w:numId w:val="8"/>
        </w:numPr>
      </w:pPr>
      <w:r>
        <w:t>We use acronyms and concepts from IATG 1.40 and 3.10</w:t>
      </w:r>
    </w:p>
    <w:p w14:paraId="798A9F69" w14:textId="77777777" w:rsidR="00236DB6" w:rsidRDefault="00236DB6" w:rsidP="00E23619"/>
    <w:p w14:paraId="0CDDACAB" w14:textId="77777777" w:rsidR="003E5078" w:rsidRDefault="003E5078" w:rsidP="00E23619"/>
    <w:p w14:paraId="41C84B75" w14:textId="77777777" w:rsidR="003E5078" w:rsidRDefault="003E5078" w:rsidP="00E23619"/>
    <w:p w14:paraId="733086D1" w14:textId="49660733" w:rsidR="00236DB6" w:rsidRDefault="00236DB6" w:rsidP="00E23619">
      <w:r>
        <w:t xml:space="preserve">Our founders come from Georgia and are directly impacted by the </w:t>
      </w:r>
    </w:p>
    <w:p w14:paraId="6A2F005F" w14:textId="282E3C57" w:rsidR="003E5078" w:rsidRDefault="003E5078" w:rsidP="00E23619"/>
    <w:p w14:paraId="10CDAACD" w14:textId="3D1E421B" w:rsidR="003E5078" w:rsidRDefault="003E5078" w:rsidP="00E23619"/>
    <w:p w14:paraId="01BD4C42" w14:textId="77777777" w:rsidR="003E5078" w:rsidRDefault="003E5078" w:rsidP="003E5078">
      <w:pPr>
        <w:spacing w:after="121" w:line="241" w:lineRule="auto"/>
      </w:pPr>
      <w:r>
        <w:rPr>
          <w:rFonts w:ascii="Arial" w:eastAsia="Arial" w:hAnsi="Arial" w:cs="Arial"/>
        </w:rPr>
        <w:t xml:space="preserve">In your technical offer, please clarify and address the following points related to the system and the after-delivery services: </w:t>
      </w:r>
    </w:p>
    <w:p w14:paraId="56233FE4" w14:textId="1A4C83B7" w:rsidR="003E5078" w:rsidRPr="00427BCF" w:rsidRDefault="003E5078" w:rsidP="003E5078">
      <w:pPr>
        <w:numPr>
          <w:ilvl w:val="0"/>
          <w:numId w:val="9"/>
        </w:numPr>
        <w:spacing w:after="209"/>
        <w:ind w:hanging="360"/>
      </w:pPr>
      <w:r>
        <w:rPr>
          <w:rFonts w:ascii="Arial" w:eastAsia="Arial" w:hAnsi="Arial" w:cs="Arial"/>
        </w:rPr>
        <w:t xml:space="preserve">What supporting documentation will the company provide for the system? </w:t>
      </w:r>
    </w:p>
    <w:p w14:paraId="0465C725" w14:textId="07AF2C3F" w:rsidR="00427BCF" w:rsidRDefault="00427BCF" w:rsidP="00427BCF">
      <w:pPr>
        <w:spacing w:after="209"/>
        <w:rPr>
          <w:rFonts w:ascii="Arial" w:eastAsia="Arial" w:hAnsi="Arial" w:cs="Arial"/>
        </w:rPr>
      </w:pPr>
      <w:r>
        <w:rPr>
          <w:rFonts w:ascii="Arial" w:eastAsia="Arial" w:hAnsi="Arial" w:cs="Arial"/>
        </w:rPr>
        <w:t>LavaPi will provide the following supporting documentation:</w:t>
      </w:r>
    </w:p>
    <w:p w14:paraId="55032E2A" w14:textId="15ACC2E1" w:rsidR="009C78A0" w:rsidRDefault="009C78A0" w:rsidP="00427BCF">
      <w:pPr>
        <w:numPr>
          <w:ilvl w:val="0"/>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 xml:space="preserve">A Project Report </w:t>
      </w:r>
      <w:r w:rsidRPr="00427BCF">
        <w:rPr>
          <w:rFonts w:ascii="Roboto" w:eastAsia="Times New Roman" w:hAnsi="Roboto" w:cs="Times New Roman"/>
          <w:color w:val="111111"/>
          <w:sz w:val="24"/>
          <w:szCs w:val="24"/>
        </w:rPr>
        <w:t xml:space="preserve">that describes the purpose, scope, objectives, and deliverables of </w:t>
      </w:r>
      <w:r>
        <w:rPr>
          <w:rFonts w:ascii="Roboto" w:eastAsia="Times New Roman" w:hAnsi="Roboto" w:cs="Times New Roman"/>
          <w:color w:val="111111"/>
          <w:sz w:val="24"/>
          <w:szCs w:val="24"/>
        </w:rPr>
        <w:t>the</w:t>
      </w:r>
      <w:r w:rsidRPr="00427BCF">
        <w:rPr>
          <w:rFonts w:ascii="Roboto" w:eastAsia="Times New Roman" w:hAnsi="Roboto" w:cs="Times New Roman"/>
          <w:color w:val="111111"/>
          <w:sz w:val="24"/>
          <w:szCs w:val="24"/>
        </w:rPr>
        <w:t xml:space="preserve"> project</w:t>
      </w:r>
      <w:r>
        <w:rPr>
          <w:rFonts w:ascii="Roboto" w:eastAsia="Times New Roman" w:hAnsi="Roboto" w:cs="Times New Roman"/>
          <w:color w:val="111111"/>
          <w:sz w:val="24"/>
          <w:szCs w:val="24"/>
        </w:rPr>
        <w:t xml:space="preserve"> and update as necessary.</w:t>
      </w:r>
    </w:p>
    <w:p w14:paraId="5D03E657" w14:textId="09304744" w:rsidR="00F23136" w:rsidRDefault="00F23136" w:rsidP="00427BCF">
      <w:pPr>
        <w:numPr>
          <w:ilvl w:val="0"/>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 xml:space="preserve">A </w:t>
      </w:r>
      <w:r w:rsidR="009C78A0">
        <w:rPr>
          <w:rFonts w:ascii="Roboto" w:eastAsia="Times New Roman" w:hAnsi="Roboto" w:cs="Times New Roman"/>
          <w:color w:val="111111"/>
          <w:sz w:val="24"/>
          <w:szCs w:val="24"/>
        </w:rPr>
        <w:t>G</w:t>
      </w:r>
      <w:r>
        <w:rPr>
          <w:rFonts w:ascii="Roboto" w:eastAsia="Times New Roman" w:hAnsi="Roboto" w:cs="Times New Roman"/>
          <w:color w:val="111111"/>
          <w:sz w:val="24"/>
          <w:szCs w:val="24"/>
        </w:rPr>
        <w:t xml:space="preserve">eneral </w:t>
      </w:r>
      <w:r w:rsidR="009C78A0">
        <w:rPr>
          <w:rFonts w:ascii="Roboto" w:eastAsia="Times New Roman" w:hAnsi="Roboto" w:cs="Times New Roman"/>
          <w:color w:val="111111"/>
          <w:sz w:val="24"/>
          <w:szCs w:val="24"/>
        </w:rPr>
        <w:t>U</w:t>
      </w:r>
      <w:r>
        <w:rPr>
          <w:rFonts w:ascii="Roboto" w:eastAsia="Times New Roman" w:hAnsi="Roboto" w:cs="Times New Roman"/>
          <w:color w:val="111111"/>
          <w:sz w:val="24"/>
          <w:szCs w:val="24"/>
        </w:rPr>
        <w:t xml:space="preserve">ser </w:t>
      </w:r>
      <w:r w:rsidR="009C78A0">
        <w:rPr>
          <w:rFonts w:ascii="Roboto" w:eastAsia="Times New Roman" w:hAnsi="Roboto" w:cs="Times New Roman"/>
          <w:color w:val="111111"/>
          <w:sz w:val="24"/>
          <w:szCs w:val="24"/>
        </w:rPr>
        <w:t>G</w:t>
      </w:r>
      <w:r>
        <w:rPr>
          <w:rFonts w:ascii="Roboto" w:eastAsia="Times New Roman" w:hAnsi="Roboto" w:cs="Times New Roman"/>
          <w:color w:val="111111"/>
          <w:sz w:val="24"/>
          <w:szCs w:val="24"/>
        </w:rPr>
        <w:t xml:space="preserve">uide for the </w:t>
      </w:r>
      <w:r w:rsidR="009C78A0">
        <w:rPr>
          <w:rFonts w:ascii="Roboto" w:eastAsia="Times New Roman" w:hAnsi="Roboto" w:cs="Times New Roman"/>
          <w:color w:val="111111"/>
          <w:sz w:val="24"/>
          <w:szCs w:val="24"/>
        </w:rPr>
        <w:t>d</w:t>
      </w:r>
      <w:r>
        <w:rPr>
          <w:rFonts w:ascii="Roboto" w:eastAsia="Times New Roman" w:hAnsi="Roboto" w:cs="Times New Roman"/>
          <w:color w:val="111111"/>
          <w:sz w:val="24"/>
          <w:szCs w:val="24"/>
        </w:rPr>
        <w:t>ashboard, query, reporting, and audit engines we develop</w:t>
      </w:r>
      <w:r w:rsidR="009C78A0">
        <w:rPr>
          <w:rFonts w:ascii="Roboto" w:eastAsia="Times New Roman" w:hAnsi="Roboto" w:cs="Times New Roman"/>
          <w:color w:val="111111"/>
          <w:sz w:val="24"/>
          <w:szCs w:val="24"/>
        </w:rPr>
        <w:t>ed</w:t>
      </w:r>
      <w:r>
        <w:rPr>
          <w:rFonts w:ascii="Roboto" w:eastAsia="Times New Roman" w:hAnsi="Roboto" w:cs="Times New Roman"/>
          <w:color w:val="111111"/>
          <w:sz w:val="24"/>
          <w:szCs w:val="24"/>
        </w:rPr>
        <w:t xml:space="preserve"> for GICHD</w:t>
      </w:r>
    </w:p>
    <w:p w14:paraId="535B6F1E" w14:textId="0DD7C789" w:rsidR="00F23136" w:rsidRDefault="00F23136" w:rsidP="00427BCF">
      <w:pPr>
        <w:numPr>
          <w:ilvl w:val="0"/>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 xml:space="preserve">A </w:t>
      </w:r>
      <w:r w:rsidR="009C78A0">
        <w:rPr>
          <w:rFonts w:ascii="Roboto" w:eastAsia="Times New Roman" w:hAnsi="Roboto" w:cs="Times New Roman"/>
          <w:color w:val="111111"/>
          <w:sz w:val="24"/>
          <w:szCs w:val="24"/>
        </w:rPr>
        <w:t>G</w:t>
      </w:r>
      <w:r>
        <w:rPr>
          <w:rFonts w:ascii="Roboto" w:eastAsia="Times New Roman" w:hAnsi="Roboto" w:cs="Times New Roman"/>
          <w:color w:val="111111"/>
          <w:sz w:val="24"/>
          <w:szCs w:val="24"/>
        </w:rPr>
        <w:t xml:space="preserve">eneral </w:t>
      </w:r>
      <w:r w:rsidR="009C78A0">
        <w:rPr>
          <w:rFonts w:ascii="Roboto" w:eastAsia="Times New Roman" w:hAnsi="Roboto" w:cs="Times New Roman"/>
          <w:color w:val="111111"/>
          <w:sz w:val="24"/>
          <w:szCs w:val="24"/>
        </w:rPr>
        <w:t>D</w:t>
      </w:r>
      <w:r>
        <w:rPr>
          <w:rFonts w:ascii="Roboto" w:eastAsia="Times New Roman" w:hAnsi="Roboto" w:cs="Times New Roman"/>
          <w:color w:val="111111"/>
          <w:sz w:val="24"/>
          <w:szCs w:val="24"/>
        </w:rPr>
        <w:t xml:space="preserve">ata </w:t>
      </w:r>
      <w:r w:rsidR="009C78A0">
        <w:rPr>
          <w:rFonts w:ascii="Roboto" w:eastAsia="Times New Roman" w:hAnsi="Roboto" w:cs="Times New Roman"/>
          <w:color w:val="111111"/>
          <w:sz w:val="24"/>
          <w:szCs w:val="24"/>
        </w:rPr>
        <w:t>M</w:t>
      </w:r>
      <w:r>
        <w:rPr>
          <w:rFonts w:ascii="Roboto" w:eastAsia="Times New Roman" w:hAnsi="Roboto" w:cs="Times New Roman"/>
          <w:color w:val="111111"/>
          <w:sz w:val="24"/>
          <w:szCs w:val="24"/>
        </w:rPr>
        <w:t>odel</w:t>
      </w:r>
      <w:r w:rsidR="009C78A0">
        <w:rPr>
          <w:rFonts w:ascii="Roboto" w:eastAsia="Times New Roman" w:hAnsi="Roboto" w:cs="Times New Roman"/>
          <w:color w:val="111111"/>
          <w:sz w:val="24"/>
          <w:szCs w:val="24"/>
        </w:rPr>
        <w:t xml:space="preserve"> and Dictionary</w:t>
      </w:r>
    </w:p>
    <w:p w14:paraId="2A0E9AED" w14:textId="3A4A4B6B" w:rsidR="009C78A0" w:rsidRDefault="009C78A0" w:rsidP="00427BCF">
      <w:pPr>
        <w:numPr>
          <w:ilvl w:val="0"/>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A Data Interoperability Guide for working with Excel and MS Access</w:t>
      </w:r>
    </w:p>
    <w:p w14:paraId="4300BE28" w14:textId="72B7BCED" w:rsidR="009C78A0" w:rsidRDefault="009C78A0" w:rsidP="00427BCF">
      <w:pPr>
        <w:numPr>
          <w:ilvl w:val="0"/>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General Training Materials</w:t>
      </w:r>
    </w:p>
    <w:p w14:paraId="42F08E26" w14:textId="330E548C" w:rsidR="00F23136" w:rsidRDefault="00F23136" w:rsidP="00427BCF">
      <w:pPr>
        <w:numPr>
          <w:ilvl w:val="0"/>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For each client country or entity specific information:</w:t>
      </w:r>
    </w:p>
    <w:p w14:paraId="5202A7FC" w14:textId="4CB05CAF" w:rsidR="009C78A0" w:rsidRDefault="009C78A0" w:rsidP="00F23136">
      <w:pPr>
        <w:numPr>
          <w:ilvl w:val="1"/>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Client specific Project Report describing the scope, objectives, deliverables and the modifications made to the Generic Product to meet specific client needs and requirements</w:t>
      </w:r>
    </w:p>
    <w:p w14:paraId="24E07E97" w14:textId="7A6870E9" w:rsidR="009C78A0" w:rsidRDefault="009C78A0" w:rsidP="00F23136">
      <w:pPr>
        <w:numPr>
          <w:ilvl w:val="1"/>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Client User Guide</w:t>
      </w:r>
    </w:p>
    <w:p w14:paraId="5985FED1" w14:textId="4F3C2921" w:rsidR="00F23136" w:rsidRDefault="00F23136" w:rsidP="009C78A0">
      <w:pPr>
        <w:numPr>
          <w:ilvl w:val="2"/>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Hardware As Built</w:t>
      </w:r>
    </w:p>
    <w:p w14:paraId="148756C0" w14:textId="279F8146" w:rsidR="00F23136" w:rsidRDefault="00F23136" w:rsidP="009C78A0">
      <w:pPr>
        <w:numPr>
          <w:ilvl w:val="3"/>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Server</w:t>
      </w:r>
    </w:p>
    <w:p w14:paraId="2D2F1819" w14:textId="341279EA" w:rsidR="00F23136" w:rsidRDefault="00F23136" w:rsidP="009C78A0">
      <w:pPr>
        <w:numPr>
          <w:ilvl w:val="3"/>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Data Collection/Transfer Tools (USB, Smartphone, etc)</w:t>
      </w:r>
    </w:p>
    <w:p w14:paraId="6605AC7E" w14:textId="358D4EE3" w:rsidR="00F23136" w:rsidRDefault="00F23136" w:rsidP="009C78A0">
      <w:pPr>
        <w:numPr>
          <w:ilvl w:val="2"/>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Client Data Model</w:t>
      </w:r>
    </w:p>
    <w:p w14:paraId="091817FC" w14:textId="58D8AF9B" w:rsidR="00F23136" w:rsidRDefault="00F23136" w:rsidP="009C78A0">
      <w:pPr>
        <w:numPr>
          <w:ilvl w:val="2"/>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Client Data Dictionary</w:t>
      </w:r>
    </w:p>
    <w:p w14:paraId="313154C0" w14:textId="77777777" w:rsidR="00F23136" w:rsidRDefault="00F23136" w:rsidP="009C78A0">
      <w:pPr>
        <w:numPr>
          <w:ilvl w:val="2"/>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Security Plan</w:t>
      </w:r>
    </w:p>
    <w:p w14:paraId="6399F7E6" w14:textId="0894DA91" w:rsidR="00F23136" w:rsidRDefault="00F23136" w:rsidP="009C78A0">
      <w:pPr>
        <w:numPr>
          <w:ilvl w:val="3"/>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admin, user, roles and groups</w:t>
      </w:r>
    </w:p>
    <w:p w14:paraId="1B3C4D22" w14:textId="43DBD8BB" w:rsidR="00F23136" w:rsidRDefault="00F23136" w:rsidP="009C78A0">
      <w:pPr>
        <w:numPr>
          <w:ilvl w:val="3"/>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 xml:space="preserve">data at rest </w:t>
      </w:r>
    </w:p>
    <w:p w14:paraId="641645CA" w14:textId="10C83EAC" w:rsidR="00F23136" w:rsidRDefault="00F23136" w:rsidP="009C78A0">
      <w:pPr>
        <w:numPr>
          <w:ilvl w:val="2"/>
          <w:numId w:val="10"/>
        </w:numPr>
        <w:spacing w:before="100" w:beforeAutospacing="1" w:after="100" w:afterAutospacing="1" w:line="240" w:lineRule="auto"/>
        <w:rPr>
          <w:rFonts w:ascii="Roboto" w:eastAsia="Times New Roman" w:hAnsi="Roboto" w:cs="Times New Roman"/>
          <w:color w:val="111111"/>
          <w:sz w:val="24"/>
          <w:szCs w:val="24"/>
        </w:rPr>
      </w:pPr>
      <w:r>
        <w:rPr>
          <w:rFonts w:ascii="Roboto" w:eastAsia="Times New Roman" w:hAnsi="Roboto" w:cs="Times New Roman"/>
          <w:color w:val="111111"/>
          <w:sz w:val="24"/>
          <w:szCs w:val="24"/>
        </w:rPr>
        <w:t>Training and Reference Materials</w:t>
      </w:r>
    </w:p>
    <w:p w14:paraId="664132DE" w14:textId="77777777" w:rsidR="00427BCF" w:rsidRDefault="00427BCF" w:rsidP="00427BCF">
      <w:pPr>
        <w:spacing w:after="209"/>
      </w:pPr>
    </w:p>
    <w:p w14:paraId="2156E559" w14:textId="0C1AF479" w:rsidR="003E5078" w:rsidRPr="009C78A0" w:rsidRDefault="003E5078" w:rsidP="003E5078">
      <w:pPr>
        <w:numPr>
          <w:ilvl w:val="0"/>
          <w:numId w:val="9"/>
        </w:numPr>
        <w:spacing w:after="209"/>
        <w:ind w:hanging="360"/>
      </w:pPr>
      <w:r>
        <w:rPr>
          <w:rFonts w:ascii="Arial" w:eastAsia="Arial" w:hAnsi="Arial" w:cs="Arial"/>
        </w:rPr>
        <w:t xml:space="preserve">How does the company envisage providing a training package for users of the system? </w:t>
      </w:r>
    </w:p>
    <w:p w14:paraId="01218E6B" w14:textId="03B54DD6" w:rsidR="009C78A0" w:rsidRDefault="009C78A0" w:rsidP="009C78A0">
      <w:pPr>
        <w:spacing w:after="209"/>
        <w:rPr>
          <w:rFonts w:ascii="Arial" w:eastAsia="Arial" w:hAnsi="Arial" w:cs="Arial"/>
        </w:rPr>
      </w:pPr>
      <w:r>
        <w:rPr>
          <w:rFonts w:ascii="Arial" w:eastAsia="Arial" w:hAnsi="Arial" w:cs="Arial"/>
        </w:rPr>
        <w:t>LavaPi is available to provide on site training, hosted training (where client travels to another location than their home location), and of course training over a Web Interface.  The details depend on the needs of the specific client and what if any other assistance and consulting they may require.  For example, if the technical capabilities of the country are limited or stressed; LavaPi may need to send a consultant in country to assist with technical decisions related to hardware support, data transfer, data security, etc.</w:t>
      </w:r>
    </w:p>
    <w:p w14:paraId="5198A96A" w14:textId="77777777" w:rsidR="009C78A0" w:rsidRDefault="009C78A0" w:rsidP="009C78A0">
      <w:pPr>
        <w:spacing w:after="209"/>
      </w:pPr>
    </w:p>
    <w:p w14:paraId="1DA957CF" w14:textId="5D77CCAD" w:rsidR="003E5078" w:rsidRPr="009C78A0" w:rsidRDefault="003E5078" w:rsidP="003E5078">
      <w:pPr>
        <w:numPr>
          <w:ilvl w:val="0"/>
          <w:numId w:val="9"/>
        </w:numPr>
        <w:spacing w:after="237" w:line="243" w:lineRule="auto"/>
        <w:ind w:hanging="360"/>
      </w:pPr>
      <w:r>
        <w:rPr>
          <w:rFonts w:ascii="Arial" w:eastAsia="Arial" w:hAnsi="Arial" w:cs="Arial"/>
        </w:rPr>
        <w:t xml:space="preserve">Please provide a detailed plan for how you would support the system, including any requirements that GICHD/AMAT would be expected to facilitate. </w:t>
      </w:r>
    </w:p>
    <w:p w14:paraId="57F4030E" w14:textId="046DF052" w:rsidR="009C78A0" w:rsidRDefault="009C78A0" w:rsidP="009C78A0">
      <w:pPr>
        <w:spacing w:after="237" w:line="243" w:lineRule="auto"/>
        <w:rPr>
          <w:rFonts w:ascii="Arial" w:eastAsia="Arial" w:hAnsi="Arial" w:cs="Arial"/>
        </w:rPr>
      </w:pPr>
      <w:r>
        <w:rPr>
          <w:rFonts w:ascii="Arial" w:eastAsia="Arial" w:hAnsi="Arial" w:cs="Arial"/>
        </w:rPr>
        <w:t>LavaPi is capable of providing Tier 1, 2, and 3 support</w:t>
      </w:r>
      <w:r w:rsidR="003A13CC">
        <w:rPr>
          <w:rFonts w:ascii="Arial" w:eastAsia="Arial" w:hAnsi="Arial" w:cs="Arial"/>
        </w:rPr>
        <w:t xml:space="preserve"> during agreed upon working hours.  If the GICHD and or the Clients require 24-7 support this can be arranged but is not included as part of the initial proposal.</w:t>
      </w:r>
    </w:p>
    <w:p w14:paraId="1AD029D5" w14:textId="3EE180A2" w:rsidR="009C78A0" w:rsidRDefault="009C78A0" w:rsidP="009C78A0">
      <w:pPr>
        <w:spacing w:after="237" w:line="243" w:lineRule="auto"/>
        <w:rPr>
          <w:rFonts w:ascii="Arial" w:eastAsia="Arial" w:hAnsi="Arial" w:cs="Arial"/>
        </w:rPr>
      </w:pPr>
    </w:p>
    <w:p w14:paraId="6C109FCA" w14:textId="77777777" w:rsidR="009C78A0" w:rsidRDefault="009C78A0" w:rsidP="009C78A0">
      <w:pPr>
        <w:spacing w:after="237" w:line="243" w:lineRule="auto"/>
      </w:pPr>
    </w:p>
    <w:p w14:paraId="049A56D3" w14:textId="08A93F54" w:rsidR="003E5078" w:rsidRPr="003A13CC" w:rsidRDefault="003E5078" w:rsidP="003E5078">
      <w:pPr>
        <w:numPr>
          <w:ilvl w:val="0"/>
          <w:numId w:val="9"/>
        </w:numPr>
        <w:spacing w:after="239" w:line="243" w:lineRule="auto"/>
        <w:ind w:hanging="360"/>
      </w:pPr>
      <w:r>
        <w:rPr>
          <w:rFonts w:ascii="Arial" w:eastAsia="Arial" w:hAnsi="Arial" w:cs="Arial"/>
        </w:rPr>
        <w:t xml:space="preserve">What are the minimum specifications for the hardware on which the system will be installed? </w:t>
      </w:r>
    </w:p>
    <w:p w14:paraId="5FEF1C35" w14:textId="7BC6949E" w:rsidR="003A13CC" w:rsidRDefault="003A13CC" w:rsidP="003A13CC">
      <w:pPr>
        <w:spacing w:after="239" w:line="243" w:lineRule="auto"/>
        <w:rPr>
          <w:rFonts w:ascii="Arial" w:eastAsia="Arial" w:hAnsi="Arial" w:cs="Arial"/>
        </w:rPr>
      </w:pPr>
      <w:r>
        <w:rPr>
          <w:rFonts w:ascii="Arial" w:eastAsia="Arial" w:hAnsi="Arial" w:cs="Arial"/>
        </w:rPr>
        <w:t xml:space="preserve">As we detail in our </w:t>
      </w:r>
      <w:r w:rsidR="005807D5">
        <w:rPr>
          <w:rFonts w:ascii="Arial" w:eastAsia="Arial" w:hAnsi="Arial" w:cs="Arial"/>
        </w:rPr>
        <w:t>recommendation</w:t>
      </w:r>
      <w:r>
        <w:rPr>
          <w:rFonts w:ascii="Arial" w:eastAsia="Arial" w:hAnsi="Arial" w:cs="Arial"/>
        </w:rPr>
        <w:t xml:space="preserve"> af MySQL (MariaDB version), it offers the widest ranges of options from PC, MAC, Chromebook, Raspberry PI, Android, Cloud, Container, etc. for the most flexibility, least cost, maximum connection options, security, and ease of use while still supporting Excel (exports and imports), and MS Access (exports, imports, and direct ODBC-DSN connectivity).   This reduces licensing fees and provides a larger eco system than strictly relying on one operating system.</w:t>
      </w:r>
    </w:p>
    <w:p w14:paraId="23F583F6" w14:textId="1CF7BB5B" w:rsidR="003A13CC" w:rsidRDefault="003A13CC" w:rsidP="003A13CC">
      <w:pPr>
        <w:spacing w:after="239" w:line="243" w:lineRule="auto"/>
        <w:rPr>
          <w:rFonts w:ascii="Arial" w:eastAsia="Arial" w:hAnsi="Arial" w:cs="Arial"/>
        </w:rPr>
      </w:pPr>
      <w:r>
        <w:rPr>
          <w:rFonts w:ascii="Arial" w:eastAsia="Arial" w:hAnsi="Arial" w:cs="Arial"/>
        </w:rPr>
        <w:t xml:space="preserve">As for the minimum requirements.  Depending on the size of the client, the database can be completely hosted on something as small as redundant </w:t>
      </w:r>
      <w:r w:rsidR="005807D5">
        <w:rPr>
          <w:rFonts w:ascii="Arial" w:eastAsia="Arial" w:hAnsi="Arial" w:cs="Arial"/>
        </w:rPr>
        <w:t>R</w:t>
      </w:r>
      <w:r>
        <w:rPr>
          <w:rFonts w:ascii="Arial" w:eastAsia="Arial" w:hAnsi="Arial" w:cs="Arial"/>
        </w:rPr>
        <w:t xml:space="preserve">aspberry </w:t>
      </w:r>
      <w:r w:rsidR="005807D5">
        <w:rPr>
          <w:rFonts w:ascii="Arial" w:eastAsia="Arial" w:hAnsi="Arial" w:cs="Arial"/>
        </w:rPr>
        <w:t>P</w:t>
      </w:r>
      <w:r>
        <w:rPr>
          <w:rFonts w:ascii="Arial" w:eastAsia="Arial" w:hAnsi="Arial" w:cs="Arial"/>
        </w:rPr>
        <w:t>i with</w:t>
      </w:r>
      <w:r w:rsidR="005807D5">
        <w:rPr>
          <w:rFonts w:ascii="Arial" w:eastAsia="Arial" w:hAnsi="Arial" w:cs="Arial"/>
        </w:rPr>
        <w:t xml:space="preserve"> 4G of RAM, 128G of storage and </w:t>
      </w:r>
      <w:r>
        <w:rPr>
          <w:rFonts w:ascii="Arial" w:eastAsia="Arial" w:hAnsi="Arial" w:cs="Arial"/>
        </w:rPr>
        <w:t>USB back-up</w:t>
      </w:r>
      <w:r w:rsidR="005807D5">
        <w:rPr>
          <w:rFonts w:ascii="Arial" w:eastAsia="Arial" w:hAnsi="Arial" w:cs="Arial"/>
        </w:rPr>
        <w:t>. For</w:t>
      </w:r>
      <w:r>
        <w:rPr>
          <w:rFonts w:ascii="Arial" w:eastAsia="Arial" w:hAnsi="Arial" w:cs="Arial"/>
        </w:rPr>
        <w:t xml:space="preserve"> the ultimate security and back-up a fully encrypted back up offsite cloud archive.</w:t>
      </w:r>
    </w:p>
    <w:p w14:paraId="66DB4E26" w14:textId="49E1E064" w:rsidR="005807D5" w:rsidRDefault="005807D5" w:rsidP="003A13CC">
      <w:pPr>
        <w:spacing w:after="239" w:line="243" w:lineRule="auto"/>
        <w:rPr>
          <w:rFonts w:ascii="Arial" w:eastAsia="Arial" w:hAnsi="Arial" w:cs="Arial"/>
        </w:rPr>
      </w:pPr>
      <w:r>
        <w:rPr>
          <w:rFonts w:ascii="Arial" w:eastAsia="Arial" w:hAnsi="Arial" w:cs="Arial"/>
        </w:rPr>
        <w:t>Note: we are not necessarily recommending the Raspberry Pi for most, if any, implementations, but rather to stress the benefits of our solution over one based strictly on Microsoft.</w:t>
      </w:r>
    </w:p>
    <w:p w14:paraId="46BBBECB" w14:textId="2B935F38" w:rsidR="003A13CC" w:rsidRDefault="003A13CC" w:rsidP="003A13CC">
      <w:pPr>
        <w:spacing w:after="239" w:line="243" w:lineRule="auto"/>
        <w:rPr>
          <w:rFonts w:ascii="Arial" w:eastAsia="Arial" w:hAnsi="Arial" w:cs="Arial"/>
        </w:rPr>
      </w:pPr>
    </w:p>
    <w:p w14:paraId="4FB8A948" w14:textId="77777777" w:rsidR="003A13CC" w:rsidRDefault="003A13CC" w:rsidP="003A13CC">
      <w:pPr>
        <w:spacing w:after="239" w:line="243" w:lineRule="auto"/>
      </w:pPr>
    </w:p>
    <w:p w14:paraId="4CDAD229" w14:textId="0C405CED" w:rsidR="003E5078" w:rsidRDefault="003E5078" w:rsidP="003E5078">
      <w:pPr>
        <w:pStyle w:val="ListParagraph"/>
        <w:numPr>
          <w:ilvl w:val="0"/>
          <w:numId w:val="9"/>
        </w:numPr>
        <w:rPr>
          <w:rFonts w:ascii="Arial" w:eastAsia="Arial" w:hAnsi="Arial" w:cs="Arial"/>
        </w:rPr>
      </w:pPr>
      <w:r w:rsidRPr="003E5078">
        <w:rPr>
          <w:rFonts w:ascii="Arial" w:eastAsia="Arial" w:hAnsi="Arial" w:cs="Arial"/>
        </w:rPr>
        <w:t>A description of your proposed solution that explains how it will satisfy the requirements</w:t>
      </w:r>
    </w:p>
    <w:p w14:paraId="1C399663" w14:textId="4376566B" w:rsidR="005807D5" w:rsidRDefault="005807D5" w:rsidP="005807D5">
      <w:pPr>
        <w:rPr>
          <w:rFonts w:ascii="Arial" w:eastAsia="Arial" w:hAnsi="Arial" w:cs="Arial"/>
        </w:rPr>
      </w:pPr>
    </w:p>
    <w:p w14:paraId="2DDE1300" w14:textId="77777777" w:rsidR="005807D5" w:rsidRPr="005807D5" w:rsidRDefault="005807D5" w:rsidP="005807D5">
      <w:pPr>
        <w:rPr>
          <w:rFonts w:ascii="Arial" w:eastAsia="Arial" w:hAnsi="Arial" w:cs="Arial"/>
        </w:rPr>
      </w:pPr>
    </w:p>
    <w:p w14:paraId="4E40CCDD" w14:textId="77777777" w:rsidR="003E5078" w:rsidRDefault="003E5078" w:rsidP="003E5078">
      <w:r>
        <w:t xml:space="preserve">• </w:t>
      </w:r>
      <w:r>
        <w:tab/>
        <w:t xml:space="preserve">If you have a readymade system that can meet the above requirements, what development and modifications are required to meet the system requirements, with costs and timescales for each? </w:t>
      </w:r>
    </w:p>
    <w:p w14:paraId="270023F0" w14:textId="77777777" w:rsidR="003E5078" w:rsidRDefault="003E5078" w:rsidP="003E5078">
      <w:r>
        <w:t xml:space="preserve">• </w:t>
      </w:r>
      <w:r>
        <w:tab/>
        <w:t xml:space="preserve">What software licences will be required to operate the system? </w:t>
      </w:r>
    </w:p>
    <w:p w14:paraId="4B6F6602" w14:textId="77777777" w:rsidR="003E5078" w:rsidRDefault="003E5078" w:rsidP="003E5078">
      <w:r>
        <w:tab/>
        <w:t xml:space="preserve">o </w:t>
      </w:r>
      <w:r>
        <w:tab/>
        <w:t xml:space="preserve">Please provide indicative software licence costs where possible. </w:t>
      </w:r>
    </w:p>
    <w:p w14:paraId="0BA940EF" w14:textId="77777777" w:rsidR="003E5078" w:rsidRDefault="003E5078" w:rsidP="003E5078">
      <w:r>
        <w:t xml:space="preserve">• </w:t>
      </w:r>
      <w:r>
        <w:tab/>
        <w:t xml:space="preserve">Please indicate the programming languages to be used. </w:t>
      </w:r>
    </w:p>
    <w:p w14:paraId="772CBB01" w14:textId="77777777" w:rsidR="003E5078" w:rsidRDefault="003E5078" w:rsidP="003E5078">
      <w:r>
        <w:t xml:space="preserve">o </w:t>
      </w:r>
      <w:r>
        <w:tab/>
        <w:t xml:space="preserve">Please provide an indication of the sustainability/supportability of the programming language. </w:t>
      </w:r>
    </w:p>
    <w:p w14:paraId="0A0F1FAF" w14:textId="77777777" w:rsidR="003E5078" w:rsidRDefault="003E5078" w:rsidP="003E5078">
      <w:r>
        <w:t xml:space="preserve">• </w:t>
      </w:r>
      <w:r>
        <w:tab/>
        <w:t xml:space="preserve">It is preferred that the system should operate as an Isolated Network, so please indicate how any software updates etc. will be distributed. </w:t>
      </w:r>
    </w:p>
    <w:p w14:paraId="6786BA0C" w14:textId="0E69B94D" w:rsidR="005807D5" w:rsidRDefault="003E5078" w:rsidP="003E5078">
      <w:r>
        <w:t xml:space="preserve">• </w:t>
      </w:r>
      <w:r>
        <w:tab/>
        <w:t>The system must operate as a minimum in the English language.  Please indicate how you would include an ability to add additional languages.</w:t>
      </w:r>
    </w:p>
    <w:p w14:paraId="08F67872" w14:textId="7124E96D" w:rsidR="005807D5" w:rsidRDefault="005807D5" w:rsidP="003E5078">
      <w:r>
        <w:t>Whereas the undelying programming language is essentially English based</w:t>
      </w:r>
      <w:r w:rsidR="00030CB0">
        <w:t xml:space="preserve"> using services such as Tableau, Domo, Power BI, or even in some cases a PHP web based interface we can accommodate almost any language such as </w:t>
      </w:r>
      <w:r w:rsidR="00030CB0" w:rsidRPr="00030CB0">
        <w:t>Afrikaans (Afrikaans), Arabic (</w:t>
      </w:r>
      <w:r w:rsidR="00030CB0" w:rsidRPr="00030CB0">
        <w:rPr>
          <w:rFonts w:cs="Times New Roman"/>
          <w:rtl/>
          <w:lang w:bidi="ar-SA"/>
        </w:rPr>
        <w:t>العربية</w:t>
      </w:r>
      <w:r w:rsidR="00030CB0" w:rsidRPr="00030CB0">
        <w:t>), Basque (euskara), Bulgarian (български), Catalan (català), Chinese Simplified (</w:t>
      </w:r>
      <w:r w:rsidR="00030CB0" w:rsidRPr="00030CB0">
        <w:rPr>
          <w:rFonts w:ascii="MS Gothic" w:eastAsia="MS Gothic" w:hAnsi="MS Gothic" w:cs="MS Gothic" w:hint="eastAsia"/>
        </w:rPr>
        <w:t>中文</w:t>
      </w:r>
      <w:r w:rsidR="00030CB0" w:rsidRPr="00030CB0">
        <w:t xml:space="preserve"> </w:t>
      </w:r>
      <w:r w:rsidR="00030CB0" w:rsidRPr="00030CB0">
        <w:rPr>
          <w:rFonts w:ascii="Microsoft JhengHei" w:eastAsia="Microsoft JhengHei" w:hAnsi="Microsoft JhengHei" w:cs="Microsoft JhengHei" w:hint="eastAsia"/>
        </w:rPr>
        <w:t>简体</w:t>
      </w:r>
      <w:r w:rsidR="00030CB0" w:rsidRPr="00030CB0">
        <w:t>), Chinese Traditional (</w:t>
      </w:r>
      <w:r w:rsidR="00030CB0" w:rsidRPr="00030CB0">
        <w:rPr>
          <w:rFonts w:ascii="MS Gothic" w:eastAsia="MS Gothic" w:hAnsi="MS Gothic" w:cs="MS Gothic" w:hint="eastAsia"/>
        </w:rPr>
        <w:t>中文</w:t>
      </w:r>
      <w:r w:rsidR="00030CB0" w:rsidRPr="00030CB0">
        <w:t xml:space="preserve"> </w:t>
      </w:r>
      <w:r w:rsidR="00030CB0" w:rsidRPr="00030CB0">
        <w:rPr>
          <w:rFonts w:ascii="MS Gothic" w:eastAsia="MS Gothic" w:hAnsi="MS Gothic" w:cs="MS Gothic" w:hint="eastAsia"/>
        </w:rPr>
        <w:t>繁體</w:t>
      </w:r>
      <w:r w:rsidR="00030CB0" w:rsidRPr="00030CB0">
        <w:t>), Croatian (hrvatski), Czech (čeština), Danish (dansk), Dutch (Nederlands), English (English), Estonian (eesti), Finnish (suomi), French (français), Galician (galego), German (Deutsch), Greek (Ελληνικά), Hebrew (</w:t>
      </w:r>
      <w:r w:rsidR="00030CB0" w:rsidRPr="00030CB0">
        <w:rPr>
          <w:rFonts w:cs="Times New Roman"/>
          <w:rtl/>
          <w:lang w:bidi="he-IL"/>
        </w:rPr>
        <w:t>עברית</w:t>
      </w:r>
      <w:r w:rsidR="00030CB0" w:rsidRPr="00030CB0">
        <w:t>), Hindi (</w:t>
      </w:r>
      <w:r w:rsidR="00030CB0" w:rsidRPr="00030CB0">
        <w:rPr>
          <w:cs/>
        </w:rPr>
        <w:t>हिंदी)</w:t>
      </w:r>
      <w:r w:rsidR="00030CB0" w:rsidRPr="00030CB0">
        <w:t>, Hungarian (magyar), Indonesian (Bahasa Indonesia), Italian (italiano), Japanese (</w:t>
      </w:r>
      <w:r w:rsidR="00030CB0" w:rsidRPr="00030CB0">
        <w:rPr>
          <w:rFonts w:ascii="MS Gothic" w:eastAsia="MS Gothic" w:hAnsi="MS Gothic" w:cs="MS Gothic" w:hint="eastAsia"/>
        </w:rPr>
        <w:t>日本語</w:t>
      </w:r>
      <w:r w:rsidR="00030CB0" w:rsidRPr="00030CB0">
        <w:t>), Kazakh (қазақ), Korean (</w:t>
      </w:r>
      <w:r w:rsidR="00030CB0" w:rsidRPr="00030CB0">
        <w:rPr>
          <w:rFonts w:ascii="Malgun Gothic" w:eastAsia="Malgun Gothic" w:hAnsi="Malgun Gothic" w:cs="Malgun Gothic" w:hint="eastAsia"/>
        </w:rPr>
        <w:t>한국어</w:t>
      </w:r>
      <w:r w:rsidR="00030CB0" w:rsidRPr="00030CB0">
        <w:t>), Latvian (latviešu), Lithuanian (lietuvių), Macedonian (македонски), Malay (Bahasa Melayu), Norwegian (norsk), Persian (</w:t>
      </w:r>
      <w:r w:rsidR="00030CB0" w:rsidRPr="00030CB0">
        <w:rPr>
          <w:rFonts w:cs="Times New Roman"/>
          <w:rtl/>
          <w:lang w:bidi="ar-SA"/>
        </w:rPr>
        <w:t>فارسی</w:t>
      </w:r>
      <w:r w:rsidR="00030CB0" w:rsidRPr="00030CB0">
        <w:t>), Polish (polski), Portuguese (Português), Romanian (română), Russian (русский), Serbian (српски), Slovak (slovenčina), Slovenian (slovenščina), Spanish (español), Swedish (svenska), Tamil (</w:t>
      </w:r>
      <w:r w:rsidR="00030CB0" w:rsidRPr="00030CB0">
        <w:rPr>
          <w:rFonts w:ascii="Nirmala UI" w:hAnsi="Nirmala UI" w:cs="Nirmala UI" w:hint="cs"/>
          <w:cs/>
          <w:lang w:bidi="ta-IN"/>
        </w:rPr>
        <w:t>தமிழ்</w:t>
      </w:r>
      <w:r w:rsidR="00030CB0" w:rsidRPr="00030CB0">
        <w:rPr>
          <w:rFonts w:cs="Latha"/>
          <w:cs/>
          <w:lang w:bidi="ta-IN"/>
        </w:rPr>
        <w:t>)</w:t>
      </w:r>
      <w:r w:rsidR="00030CB0" w:rsidRPr="00030CB0">
        <w:t>, Thai (</w:t>
      </w:r>
      <w:r w:rsidR="00030CB0" w:rsidRPr="00030CB0">
        <w:rPr>
          <w:rFonts w:ascii="Leelawadee UI" w:hAnsi="Leelawadee UI" w:cs="Leelawadee UI" w:hint="cs"/>
          <w:cs/>
          <w:lang w:bidi="th-TH"/>
        </w:rPr>
        <w:t>ไทย</w:t>
      </w:r>
      <w:r w:rsidR="00030CB0" w:rsidRPr="00030CB0">
        <w:rPr>
          <w:rFonts w:cs="Angsana New"/>
          <w:cs/>
          <w:lang w:bidi="th-TH"/>
        </w:rPr>
        <w:t>)</w:t>
      </w:r>
      <w:r w:rsidR="00030CB0" w:rsidRPr="00030CB0">
        <w:t>, Turkish (Türkçe), Ukrainian (українська), and Vietnamese (Tiếng Việt).</w:t>
      </w:r>
    </w:p>
    <w:p w14:paraId="32583810" w14:textId="7D6B897D" w:rsidR="003E5078" w:rsidRDefault="003E5078" w:rsidP="003E5078"/>
    <w:p w14:paraId="21866BC9" w14:textId="4A9EE785" w:rsidR="003E5078" w:rsidRDefault="003E5078" w:rsidP="003E5078">
      <w:r>
        <w:t>Supporting Documents</w:t>
      </w:r>
    </w:p>
    <w:sectPr w:rsidR="003E50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DC32D" w14:textId="77777777" w:rsidR="00267F31" w:rsidRDefault="00267F31" w:rsidP="006715DA">
      <w:pPr>
        <w:spacing w:after="0" w:line="240" w:lineRule="auto"/>
      </w:pPr>
      <w:r>
        <w:separator/>
      </w:r>
    </w:p>
  </w:endnote>
  <w:endnote w:type="continuationSeparator" w:id="0">
    <w:p w14:paraId="3E247C64" w14:textId="77777777" w:rsidR="00267F31" w:rsidRDefault="00267F31" w:rsidP="00671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 w:name="Latha">
    <w:panose1 w:val="02000400000000000000"/>
    <w:charset w:val="01"/>
    <w:family w:val="roman"/>
    <w:pitch w:val="variable"/>
    <w:sig w:usb0="00040000" w:usb1="00000000" w:usb2="00000000" w:usb3="00000000" w:csb0="00000000" w:csb1="00000000"/>
  </w:font>
  <w:font w:name="Leelawadee UI">
    <w:panose1 w:val="020B0502040204020203"/>
    <w:charset w:val="00"/>
    <w:family w:val="swiss"/>
    <w:pitch w:val="variable"/>
    <w:sig w:usb0="A3000003" w:usb1="00000000" w:usb2="00010000" w:usb3="00000000" w:csb0="00010101" w:csb1="00000000"/>
  </w:font>
  <w:font w:name="Angsana New">
    <w:panose1 w:val="020206030504050203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FAD3F" w14:textId="77777777" w:rsidR="00267F31" w:rsidRDefault="00267F31" w:rsidP="006715DA">
      <w:pPr>
        <w:spacing w:after="0" w:line="240" w:lineRule="auto"/>
      </w:pPr>
      <w:r>
        <w:separator/>
      </w:r>
    </w:p>
  </w:footnote>
  <w:footnote w:type="continuationSeparator" w:id="0">
    <w:p w14:paraId="1706BC46" w14:textId="77777777" w:rsidR="00267F31" w:rsidRDefault="00267F31" w:rsidP="00671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F44CD"/>
    <w:multiLevelType w:val="hybridMultilevel"/>
    <w:tmpl w:val="678E4E70"/>
    <w:lvl w:ilvl="0" w:tplc="B6708A58">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FC77EA">
      <w:start w:val="1"/>
      <w:numFmt w:val="bullet"/>
      <w:lvlText w:val="•"/>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1C4E86">
      <w:start w:val="1"/>
      <w:numFmt w:val="bullet"/>
      <w:lvlText w:val="▪"/>
      <w:lvlJc w:val="left"/>
      <w:pPr>
        <w:ind w:left="1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8076CA">
      <w:start w:val="1"/>
      <w:numFmt w:val="bullet"/>
      <w:lvlText w:val="•"/>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0A81A2">
      <w:start w:val="1"/>
      <w:numFmt w:val="bullet"/>
      <w:lvlText w:val="o"/>
      <w:lvlJc w:val="left"/>
      <w:pPr>
        <w:ind w:left="33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68C0E4">
      <w:start w:val="1"/>
      <w:numFmt w:val="bullet"/>
      <w:lvlText w:val="▪"/>
      <w:lvlJc w:val="left"/>
      <w:pPr>
        <w:ind w:left="40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56A676">
      <w:start w:val="1"/>
      <w:numFmt w:val="bullet"/>
      <w:lvlText w:val="•"/>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BC7482">
      <w:start w:val="1"/>
      <w:numFmt w:val="bullet"/>
      <w:lvlText w:val="o"/>
      <w:lvlJc w:val="left"/>
      <w:pPr>
        <w:ind w:left="5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624698">
      <w:start w:val="1"/>
      <w:numFmt w:val="bullet"/>
      <w:lvlText w:val="▪"/>
      <w:lvlJc w:val="left"/>
      <w:pPr>
        <w:ind w:left="6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8F0F34"/>
    <w:multiLevelType w:val="hybridMultilevel"/>
    <w:tmpl w:val="E25C7B14"/>
    <w:lvl w:ilvl="0" w:tplc="43AC8A7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0C240E">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B83836">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AC07FC">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2E5C98">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205A7E">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1A5668">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10329C">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387500">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8B40C4"/>
    <w:multiLevelType w:val="hybridMultilevel"/>
    <w:tmpl w:val="C8C0E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8E2E2B"/>
    <w:multiLevelType w:val="hybridMultilevel"/>
    <w:tmpl w:val="BB6A7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6310C"/>
    <w:multiLevelType w:val="hybridMultilevel"/>
    <w:tmpl w:val="E25C7B14"/>
    <w:lvl w:ilvl="0" w:tplc="FFFFFFFF">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BA07CD"/>
    <w:multiLevelType w:val="hybridMultilevel"/>
    <w:tmpl w:val="C19C0DA6"/>
    <w:lvl w:ilvl="0" w:tplc="95B6140E">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C4C7C12"/>
    <w:multiLevelType w:val="hybridMultilevel"/>
    <w:tmpl w:val="3C340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0326D4"/>
    <w:multiLevelType w:val="multilevel"/>
    <w:tmpl w:val="A4967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8618A"/>
    <w:multiLevelType w:val="hybridMultilevel"/>
    <w:tmpl w:val="1FD6BA7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B733151"/>
    <w:multiLevelType w:val="hybridMultilevel"/>
    <w:tmpl w:val="53D6D32A"/>
    <w:lvl w:ilvl="0" w:tplc="C41AC0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C7E96">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F6904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52E42E">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2ABA6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868310">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ACE54A">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DEC8C4">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6CD3E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46024626">
    <w:abstractNumId w:val="6"/>
  </w:num>
  <w:num w:numId="2" w16cid:durableId="1716546223">
    <w:abstractNumId w:val="2"/>
  </w:num>
  <w:num w:numId="3" w16cid:durableId="1797213108">
    <w:abstractNumId w:val="1"/>
  </w:num>
  <w:num w:numId="4" w16cid:durableId="1177648466">
    <w:abstractNumId w:val="4"/>
  </w:num>
  <w:num w:numId="5" w16cid:durableId="1935476901">
    <w:abstractNumId w:val="5"/>
  </w:num>
  <w:num w:numId="6" w16cid:durableId="1236211216">
    <w:abstractNumId w:val="8"/>
  </w:num>
  <w:num w:numId="7" w16cid:durableId="53436407">
    <w:abstractNumId w:val="0"/>
  </w:num>
  <w:num w:numId="8" w16cid:durableId="1476484194">
    <w:abstractNumId w:val="3"/>
  </w:num>
  <w:num w:numId="9" w16cid:durableId="593783457">
    <w:abstractNumId w:val="9"/>
  </w:num>
  <w:num w:numId="10" w16cid:durableId="1928615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23960"/>
    <w:rsid w:val="000000FE"/>
    <w:rsid w:val="00017685"/>
    <w:rsid w:val="00023960"/>
    <w:rsid w:val="00030CB0"/>
    <w:rsid w:val="00136C28"/>
    <w:rsid w:val="001B2B21"/>
    <w:rsid w:val="00236DB6"/>
    <w:rsid w:val="00267F31"/>
    <w:rsid w:val="003A13CC"/>
    <w:rsid w:val="003E5078"/>
    <w:rsid w:val="00427BCF"/>
    <w:rsid w:val="00474110"/>
    <w:rsid w:val="00513D14"/>
    <w:rsid w:val="00520347"/>
    <w:rsid w:val="005807D5"/>
    <w:rsid w:val="005D4792"/>
    <w:rsid w:val="006715DA"/>
    <w:rsid w:val="00676CF7"/>
    <w:rsid w:val="006E200C"/>
    <w:rsid w:val="00863FB7"/>
    <w:rsid w:val="009A659C"/>
    <w:rsid w:val="009C78A0"/>
    <w:rsid w:val="00C31DEC"/>
    <w:rsid w:val="00CD7BEA"/>
    <w:rsid w:val="00E23619"/>
    <w:rsid w:val="00F23136"/>
    <w:rsid w:val="00F52259"/>
    <w:rsid w:val="00F96BE4"/>
    <w:rsid w:val="00FF1A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6F3084D"/>
  <w15:docId w15:val="{807EAA4D-479B-4E73-9EDD-7E5B0D9B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715D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6715D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2B21"/>
    <w:pPr>
      <w:ind w:left="720"/>
      <w:contextualSpacing/>
    </w:pPr>
  </w:style>
  <w:style w:type="character" w:customStyle="1" w:styleId="Heading1Char">
    <w:name w:val="Heading 1 Char"/>
    <w:basedOn w:val="DefaultParagraphFont"/>
    <w:link w:val="Heading1"/>
    <w:uiPriority w:val="9"/>
    <w:rsid w:val="006715DA"/>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rsid w:val="006715DA"/>
    <w:rPr>
      <w:rFonts w:asciiTheme="majorHAnsi" w:eastAsiaTheme="majorEastAsia" w:hAnsiTheme="majorHAnsi" w:cstheme="majorBidi"/>
      <w:color w:val="2F5496" w:themeColor="accent1" w:themeShade="BF"/>
      <w:sz w:val="26"/>
      <w:szCs w:val="23"/>
    </w:rPr>
  </w:style>
  <w:style w:type="paragraph" w:customStyle="1" w:styleId="footnotedescription">
    <w:name w:val="footnote description"/>
    <w:next w:val="Normal"/>
    <w:link w:val="footnotedescriptionChar"/>
    <w:hidden/>
    <w:rsid w:val="006715DA"/>
    <w:pPr>
      <w:spacing w:after="0"/>
    </w:pPr>
    <w:rPr>
      <w:rFonts w:ascii="Arial" w:eastAsia="Arial" w:hAnsi="Arial" w:cs="Arial"/>
      <w:color w:val="000000"/>
      <w:sz w:val="16"/>
    </w:rPr>
  </w:style>
  <w:style w:type="character" w:customStyle="1" w:styleId="footnotedescriptionChar">
    <w:name w:val="footnote description Char"/>
    <w:link w:val="footnotedescription"/>
    <w:rsid w:val="006715DA"/>
    <w:rPr>
      <w:rFonts w:ascii="Arial" w:eastAsia="Arial" w:hAnsi="Arial" w:cs="Arial"/>
      <w:color w:val="000000"/>
      <w:sz w:val="16"/>
    </w:rPr>
  </w:style>
  <w:style w:type="character" w:customStyle="1" w:styleId="footnotemark">
    <w:name w:val="footnote mark"/>
    <w:hidden/>
    <w:rsid w:val="006715DA"/>
    <w:rPr>
      <w:rFonts w:ascii="Arial" w:eastAsia="Arial" w:hAnsi="Arial" w:cs="Arial"/>
      <w:color w:val="000000"/>
      <w:sz w:val="16"/>
      <w:vertAlign w:val="superscript"/>
    </w:rPr>
  </w:style>
  <w:style w:type="table" w:customStyle="1" w:styleId="TableGrid">
    <w:name w:val="TableGrid"/>
    <w:rsid w:val="006715DA"/>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semiHidden/>
    <w:unhideWhenUsed/>
    <w:rsid w:val="00427B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210849">
      <w:bodyDiv w:val="1"/>
      <w:marLeft w:val="0"/>
      <w:marRight w:val="0"/>
      <w:marTop w:val="0"/>
      <w:marBottom w:val="0"/>
      <w:divBdr>
        <w:top w:val="none" w:sz="0" w:space="0" w:color="auto"/>
        <w:left w:val="none" w:sz="0" w:space="0" w:color="auto"/>
        <w:bottom w:val="none" w:sz="0" w:space="0" w:color="auto"/>
        <w:right w:val="none" w:sz="0" w:space="0" w:color="auto"/>
      </w:divBdr>
    </w:div>
    <w:div w:id="541014849">
      <w:bodyDiv w:val="1"/>
      <w:marLeft w:val="0"/>
      <w:marRight w:val="0"/>
      <w:marTop w:val="0"/>
      <w:marBottom w:val="0"/>
      <w:divBdr>
        <w:top w:val="none" w:sz="0" w:space="0" w:color="auto"/>
        <w:left w:val="none" w:sz="0" w:space="0" w:color="auto"/>
        <w:bottom w:val="none" w:sz="0" w:space="0" w:color="auto"/>
        <w:right w:val="none" w:sz="0" w:space="0" w:color="auto"/>
      </w:divBdr>
    </w:div>
    <w:div w:id="1039936765">
      <w:bodyDiv w:val="1"/>
      <w:marLeft w:val="0"/>
      <w:marRight w:val="0"/>
      <w:marTop w:val="0"/>
      <w:marBottom w:val="0"/>
      <w:divBdr>
        <w:top w:val="none" w:sz="0" w:space="0" w:color="auto"/>
        <w:left w:val="none" w:sz="0" w:space="0" w:color="auto"/>
        <w:bottom w:val="none" w:sz="0" w:space="0" w:color="auto"/>
        <w:right w:val="none" w:sz="0" w:space="0" w:color="auto"/>
      </w:divBdr>
    </w:div>
    <w:div w:id="1278489761">
      <w:bodyDiv w:val="1"/>
      <w:marLeft w:val="0"/>
      <w:marRight w:val="0"/>
      <w:marTop w:val="0"/>
      <w:marBottom w:val="0"/>
      <w:divBdr>
        <w:top w:val="none" w:sz="0" w:space="0" w:color="auto"/>
        <w:left w:val="none" w:sz="0" w:space="0" w:color="auto"/>
        <w:bottom w:val="none" w:sz="0" w:space="0" w:color="auto"/>
        <w:right w:val="none" w:sz="0" w:space="0" w:color="auto"/>
      </w:divBdr>
    </w:div>
    <w:div w:id="2074347359">
      <w:bodyDiv w:val="1"/>
      <w:marLeft w:val="0"/>
      <w:marRight w:val="0"/>
      <w:marTop w:val="0"/>
      <w:marBottom w:val="0"/>
      <w:divBdr>
        <w:top w:val="none" w:sz="0" w:space="0" w:color="auto"/>
        <w:left w:val="none" w:sz="0" w:space="0" w:color="auto"/>
        <w:bottom w:val="none" w:sz="0" w:space="0" w:color="auto"/>
        <w:right w:val="none" w:sz="0" w:space="0" w:color="auto"/>
      </w:divBdr>
      <w:divsChild>
        <w:div w:id="685447398">
          <w:marLeft w:val="0"/>
          <w:marRight w:val="0"/>
          <w:marTop w:val="0"/>
          <w:marBottom w:val="0"/>
          <w:divBdr>
            <w:top w:val="single" w:sz="2" w:space="0" w:color="auto"/>
            <w:left w:val="single" w:sz="2" w:space="0" w:color="auto"/>
            <w:bottom w:val="single" w:sz="6" w:space="0" w:color="auto"/>
            <w:right w:val="single" w:sz="2" w:space="0" w:color="auto"/>
          </w:divBdr>
          <w:divsChild>
            <w:div w:id="3382028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6053781">
                  <w:marLeft w:val="0"/>
                  <w:marRight w:val="0"/>
                  <w:marTop w:val="0"/>
                  <w:marBottom w:val="0"/>
                  <w:divBdr>
                    <w:top w:val="single" w:sz="2" w:space="0" w:color="D9D9E3"/>
                    <w:left w:val="single" w:sz="2" w:space="0" w:color="D9D9E3"/>
                    <w:bottom w:val="single" w:sz="2" w:space="0" w:color="D9D9E3"/>
                    <w:right w:val="single" w:sz="2" w:space="0" w:color="D9D9E3"/>
                  </w:divBdr>
                  <w:divsChild>
                    <w:div w:id="1393231757">
                      <w:marLeft w:val="0"/>
                      <w:marRight w:val="0"/>
                      <w:marTop w:val="0"/>
                      <w:marBottom w:val="0"/>
                      <w:divBdr>
                        <w:top w:val="single" w:sz="2" w:space="0" w:color="D9D9E3"/>
                        <w:left w:val="single" w:sz="2" w:space="0" w:color="D9D9E3"/>
                        <w:bottom w:val="single" w:sz="2" w:space="0" w:color="D9D9E3"/>
                        <w:right w:val="single" w:sz="2" w:space="0" w:color="D9D9E3"/>
                      </w:divBdr>
                      <w:divsChild>
                        <w:div w:id="1247569369">
                          <w:marLeft w:val="0"/>
                          <w:marRight w:val="0"/>
                          <w:marTop w:val="0"/>
                          <w:marBottom w:val="0"/>
                          <w:divBdr>
                            <w:top w:val="single" w:sz="2" w:space="0" w:color="D9D9E3"/>
                            <w:left w:val="single" w:sz="2" w:space="0" w:color="D9D9E3"/>
                            <w:bottom w:val="single" w:sz="2" w:space="0" w:color="D9D9E3"/>
                            <w:right w:val="single" w:sz="2" w:space="0" w:color="D9D9E3"/>
                          </w:divBdr>
                          <w:divsChild>
                            <w:div w:id="993412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7279841">
          <w:marLeft w:val="0"/>
          <w:marRight w:val="0"/>
          <w:marTop w:val="0"/>
          <w:marBottom w:val="0"/>
          <w:divBdr>
            <w:top w:val="single" w:sz="2" w:space="0" w:color="auto"/>
            <w:left w:val="single" w:sz="2" w:space="0" w:color="auto"/>
            <w:bottom w:val="single" w:sz="6" w:space="0" w:color="auto"/>
            <w:right w:val="single" w:sz="2" w:space="0" w:color="auto"/>
          </w:divBdr>
          <w:divsChild>
            <w:div w:id="413743233">
              <w:marLeft w:val="0"/>
              <w:marRight w:val="0"/>
              <w:marTop w:val="100"/>
              <w:marBottom w:val="100"/>
              <w:divBdr>
                <w:top w:val="single" w:sz="2" w:space="0" w:color="D9D9E3"/>
                <w:left w:val="single" w:sz="2" w:space="0" w:color="D9D9E3"/>
                <w:bottom w:val="single" w:sz="2" w:space="0" w:color="D9D9E3"/>
                <w:right w:val="single" w:sz="2" w:space="0" w:color="D9D9E3"/>
              </w:divBdr>
              <w:divsChild>
                <w:div w:id="65079561">
                  <w:marLeft w:val="0"/>
                  <w:marRight w:val="0"/>
                  <w:marTop w:val="0"/>
                  <w:marBottom w:val="0"/>
                  <w:divBdr>
                    <w:top w:val="single" w:sz="2" w:space="0" w:color="D9D9E3"/>
                    <w:left w:val="single" w:sz="2" w:space="0" w:color="D9D9E3"/>
                    <w:bottom w:val="single" w:sz="2" w:space="0" w:color="D9D9E3"/>
                    <w:right w:val="single" w:sz="2" w:space="0" w:color="D9D9E3"/>
                  </w:divBdr>
                  <w:divsChild>
                    <w:div w:id="941113932">
                      <w:marLeft w:val="0"/>
                      <w:marRight w:val="0"/>
                      <w:marTop w:val="0"/>
                      <w:marBottom w:val="0"/>
                      <w:divBdr>
                        <w:top w:val="single" w:sz="2" w:space="0" w:color="D9D9E3"/>
                        <w:left w:val="single" w:sz="2" w:space="0" w:color="D9D9E3"/>
                        <w:bottom w:val="single" w:sz="2" w:space="0" w:color="D9D9E3"/>
                        <w:right w:val="single" w:sz="2" w:space="0" w:color="D9D9E3"/>
                      </w:divBdr>
                      <w:divsChild>
                        <w:div w:id="904339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5642014">
                  <w:marLeft w:val="0"/>
                  <w:marRight w:val="0"/>
                  <w:marTop w:val="0"/>
                  <w:marBottom w:val="0"/>
                  <w:divBdr>
                    <w:top w:val="single" w:sz="2" w:space="0" w:color="D9D9E3"/>
                    <w:left w:val="single" w:sz="2" w:space="0" w:color="D9D9E3"/>
                    <w:bottom w:val="single" w:sz="2" w:space="0" w:color="D9D9E3"/>
                    <w:right w:val="single" w:sz="2" w:space="0" w:color="D9D9E3"/>
                  </w:divBdr>
                  <w:divsChild>
                    <w:div w:id="982346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56005591">
          <w:marLeft w:val="0"/>
          <w:marRight w:val="0"/>
          <w:marTop w:val="0"/>
          <w:marBottom w:val="0"/>
          <w:divBdr>
            <w:top w:val="single" w:sz="2" w:space="0" w:color="auto"/>
            <w:left w:val="single" w:sz="2" w:space="0" w:color="auto"/>
            <w:bottom w:val="single" w:sz="6" w:space="0" w:color="auto"/>
            <w:right w:val="single" w:sz="2" w:space="0" w:color="auto"/>
          </w:divBdr>
          <w:divsChild>
            <w:div w:id="154405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28863754">
                  <w:marLeft w:val="0"/>
                  <w:marRight w:val="0"/>
                  <w:marTop w:val="0"/>
                  <w:marBottom w:val="0"/>
                  <w:divBdr>
                    <w:top w:val="single" w:sz="2" w:space="0" w:color="D9D9E3"/>
                    <w:left w:val="single" w:sz="2" w:space="0" w:color="D9D9E3"/>
                    <w:bottom w:val="single" w:sz="2" w:space="0" w:color="D9D9E3"/>
                    <w:right w:val="single" w:sz="2" w:space="0" w:color="D9D9E3"/>
                  </w:divBdr>
                  <w:divsChild>
                    <w:div w:id="1374891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6540312">
                  <w:marLeft w:val="0"/>
                  <w:marRight w:val="0"/>
                  <w:marTop w:val="0"/>
                  <w:marBottom w:val="0"/>
                  <w:divBdr>
                    <w:top w:val="single" w:sz="2" w:space="0" w:color="D9D9E3"/>
                    <w:left w:val="single" w:sz="2" w:space="0" w:color="D9D9E3"/>
                    <w:bottom w:val="single" w:sz="2" w:space="0" w:color="D9D9E3"/>
                    <w:right w:val="single" w:sz="2" w:space="0" w:color="D9D9E3"/>
                  </w:divBdr>
                  <w:divsChild>
                    <w:div w:id="1207257889">
                      <w:marLeft w:val="0"/>
                      <w:marRight w:val="0"/>
                      <w:marTop w:val="0"/>
                      <w:marBottom w:val="0"/>
                      <w:divBdr>
                        <w:top w:val="single" w:sz="2" w:space="0" w:color="D9D9E3"/>
                        <w:left w:val="single" w:sz="2" w:space="0" w:color="D9D9E3"/>
                        <w:bottom w:val="single" w:sz="2" w:space="0" w:color="D9D9E3"/>
                        <w:right w:val="single" w:sz="2" w:space="0" w:color="D9D9E3"/>
                      </w:divBdr>
                      <w:divsChild>
                        <w:div w:id="1003243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4184699">
          <w:marLeft w:val="0"/>
          <w:marRight w:val="0"/>
          <w:marTop w:val="0"/>
          <w:marBottom w:val="0"/>
          <w:divBdr>
            <w:top w:val="single" w:sz="2" w:space="0" w:color="auto"/>
            <w:left w:val="single" w:sz="2" w:space="0" w:color="auto"/>
            <w:bottom w:val="single" w:sz="6" w:space="0" w:color="auto"/>
            <w:right w:val="single" w:sz="2" w:space="0" w:color="auto"/>
          </w:divBdr>
          <w:divsChild>
            <w:div w:id="1757507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243372900">
                  <w:marLeft w:val="0"/>
                  <w:marRight w:val="0"/>
                  <w:marTop w:val="0"/>
                  <w:marBottom w:val="0"/>
                  <w:divBdr>
                    <w:top w:val="single" w:sz="2" w:space="0" w:color="D9D9E3"/>
                    <w:left w:val="single" w:sz="2" w:space="0" w:color="D9D9E3"/>
                    <w:bottom w:val="single" w:sz="2" w:space="0" w:color="D9D9E3"/>
                    <w:right w:val="single" w:sz="2" w:space="0" w:color="D9D9E3"/>
                  </w:divBdr>
                  <w:divsChild>
                    <w:div w:id="1097292171">
                      <w:marLeft w:val="0"/>
                      <w:marRight w:val="0"/>
                      <w:marTop w:val="0"/>
                      <w:marBottom w:val="0"/>
                      <w:divBdr>
                        <w:top w:val="single" w:sz="2" w:space="0" w:color="D9D9E3"/>
                        <w:left w:val="single" w:sz="2" w:space="0" w:color="D9D9E3"/>
                        <w:bottom w:val="single" w:sz="2" w:space="0" w:color="D9D9E3"/>
                        <w:right w:val="single" w:sz="2" w:space="0" w:color="D9D9E3"/>
                      </w:divBdr>
                      <w:divsChild>
                        <w:div w:id="885406422">
                          <w:marLeft w:val="0"/>
                          <w:marRight w:val="0"/>
                          <w:marTop w:val="0"/>
                          <w:marBottom w:val="0"/>
                          <w:divBdr>
                            <w:top w:val="single" w:sz="2" w:space="0" w:color="D9D9E3"/>
                            <w:left w:val="single" w:sz="2" w:space="0" w:color="D9D9E3"/>
                            <w:bottom w:val="single" w:sz="2" w:space="0" w:color="D9D9E3"/>
                            <w:right w:val="single" w:sz="2" w:space="0" w:color="D9D9E3"/>
                          </w:divBdr>
                          <w:divsChild>
                            <w:div w:id="1663389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8766605">
          <w:marLeft w:val="0"/>
          <w:marRight w:val="0"/>
          <w:marTop w:val="0"/>
          <w:marBottom w:val="0"/>
          <w:divBdr>
            <w:top w:val="single" w:sz="2" w:space="0" w:color="auto"/>
            <w:left w:val="single" w:sz="2" w:space="0" w:color="auto"/>
            <w:bottom w:val="single" w:sz="6" w:space="0" w:color="auto"/>
            <w:right w:val="single" w:sz="2" w:space="0" w:color="auto"/>
          </w:divBdr>
          <w:divsChild>
            <w:div w:id="42993241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3288143">
                  <w:marLeft w:val="0"/>
                  <w:marRight w:val="0"/>
                  <w:marTop w:val="0"/>
                  <w:marBottom w:val="0"/>
                  <w:divBdr>
                    <w:top w:val="single" w:sz="2" w:space="0" w:color="D9D9E3"/>
                    <w:left w:val="single" w:sz="2" w:space="0" w:color="D9D9E3"/>
                    <w:bottom w:val="single" w:sz="2" w:space="0" w:color="D9D9E3"/>
                    <w:right w:val="single" w:sz="2" w:space="0" w:color="D9D9E3"/>
                  </w:divBdr>
                  <w:divsChild>
                    <w:div w:id="422726604">
                      <w:marLeft w:val="0"/>
                      <w:marRight w:val="0"/>
                      <w:marTop w:val="0"/>
                      <w:marBottom w:val="0"/>
                      <w:divBdr>
                        <w:top w:val="single" w:sz="2" w:space="0" w:color="D9D9E3"/>
                        <w:left w:val="single" w:sz="2" w:space="0" w:color="D9D9E3"/>
                        <w:bottom w:val="single" w:sz="2" w:space="0" w:color="D9D9E3"/>
                        <w:right w:val="single" w:sz="2" w:space="0" w:color="D9D9E3"/>
                      </w:divBdr>
                      <w:divsChild>
                        <w:div w:id="1722703392">
                          <w:marLeft w:val="0"/>
                          <w:marRight w:val="0"/>
                          <w:marTop w:val="0"/>
                          <w:marBottom w:val="0"/>
                          <w:divBdr>
                            <w:top w:val="single" w:sz="2" w:space="0" w:color="D9D9E3"/>
                            <w:left w:val="single" w:sz="2" w:space="0" w:color="D9D9E3"/>
                            <w:bottom w:val="single" w:sz="2" w:space="0" w:color="D9D9E3"/>
                            <w:right w:val="single" w:sz="2" w:space="0" w:color="D9D9E3"/>
                          </w:divBdr>
                          <w:divsChild>
                            <w:div w:id="1063412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11</Pages>
  <Words>2674</Words>
  <Characters>15247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Vea</dc:creator>
  <cp:keywords/>
  <dc:description/>
  <cp:lastModifiedBy>Edmond Vea</cp:lastModifiedBy>
  <cp:revision>1</cp:revision>
  <dcterms:created xsi:type="dcterms:W3CDTF">2023-02-26T17:18:00Z</dcterms:created>
  <dcterms:modified xsi:type="dcterms:W3CDTF">2023-03-17T19:36:00Z</dcterms:modified>
</cp:coreProperties>
</file>