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9"/>
        </w:rPr>
      </w:pPr>
    </w:p>
    <w:p>
      <w:pPr>
        <w:pStyle w:val="BodyText"/>
        <w:ind w:left="13308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567573" cy="753713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573" cy="753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p>
      <w:pPr>
        <w:pStyle w:val="BodyText"/>
        <w:rPr>
          <w:rFonts w:ascii="Times New Roman"/>
          <w:sz w:val="37"/>
        </w:rPr>
      </w:pPr>
    </w:p>
    <w:p>
      <w:pPr>
        <w:pStyle w:val="BodyText"/>
        <w:rPr>
          <w:rFonts w:ascii="Times New Roman"/>
          <w:sz w:val="37"/>
        </w:rPr>
      </w:pPr>
    </w:p>
    <w:p>
      <w:pPr>
        <w:pStyle w:val="BodyText"/>
        <w:rPr>
          <w:rFonts w:ascii="Times New Roman"/>
          <w:sz w:val="37"/>
        </w:rPr>
      </w:pPr>
    </w:p>
    <w:p>
      <w:pPr>
        <w:pStyle w:val="BodyText"/>
        <w:spacing w:before="102"/>
        <w:rPr>
          <w:rFonts w:ascii="Times New Roman"/>
          <w:sz w:val="37"/>
        </w:rPr>
      </w:pPr>
    </w:p>
    <w:p>
      <w:pPr>
        <w:spacing w:before="0"/>
        <w:ind w:left="7" w:right="110" w:firstLine="0"/>
        <w:jc w:val="center"/>
        <w:rPr>
          <w:rFonts w:ascii="Arial"/>
          <w:b/>
          <w:sz w:val="37"/>
        </w:rPr>
      </w:pPr>
      <w:r>
        <w:rPr>
          <w:rFonts w:ascii="Arial"/>
          <w:b/>
          <w:sz w:val="37"/>
        </w:rPr>
        <w:t>GEOSPATIAL</w:t>
      </w:r>
      <w:r>
        <w:rPr>
          <w:rFonts w:ascii="Arial"/>
          <w:b/>
          <w:spacing w:val="41"/>
          <w:sz w:val="37"/>
        </w:rPr>
        <w:t> </w:t>
      </w:r>
      <w:r>
        <w:rPr>
          <w:rFonts w:ascii="Arial"/>
          <w:b/>
          <w:sz w:val="37"/>
        </w:rPr>
        <w:t>ENGINEERING</w:t>
      </w:r>
      <w:r>
        <w:rPr>
          <w:rFonts w:ascii="Arial"/>
          <w:b/>
          <w:spacing w:val="42"/>
          <w:sz w:val="37"/>
        </w:rPr>
        <w:t> </w:t>
      </w:r>
      <w:r>
        <w:rPr>
          <w:rFonts w:ascii="Arial"/>
          <w:b/>
          <w:spacing w:val="-2"/>
          <w:sz w:val="37"/>
        </w:rPr>
        <w:t>COMPETENCIES</w:t>
      </w:r>
    </w:p>
    <w:p>
      <w:pPr>
        <w:pStyle w:val="BodyText"/>
        <w:spacing w:before="373"/>
        <w:rPr>
          <w:rFonts w:ascii="Arial"/>
          <w:b/>
          <w:sz w:val="37"/>
        </w:rPr>
      </w:pPr>
    </w:p>
    <w:p>
      <w:pPr>
        <w:spacing w:before="0"/>
        <w:ind w:left="10" w:right="110" w:firstLine="0"/>
        <w:jc w:val="center"/>
        <w:rPr>
          <w:rFonts w:ascii="Arial"/>
          <w:b/>
          <w:sz w:val="37"/>
        </w:rPr>
      </w:pPr>
      <w:r>
        <w:rPr>
          <w:rFonts w:ascii="Arial"/>
          <w:b/>
          <w:sz w:val="37"/>
        </w:rPr>
        <w:t>Specialist</w:t>
      </w:r>
      <w:r>
        <w:rPr>
          <w:rFonts w:ascii="Arial"/>
          <w:b/>
          <w:spacing w:val="26"/>
          <w:sz w:val="37"/>
        </w:rPr>
        <w:t> </w:t>
      </w:r>
      <w:r>
        <w:rPr>
          <w:rFonts w:ascii="Arial"/>
          <w:b/>
          <w:sz w:val="37"/>
        </w:rPr>
        <w:t>Utilities</w:t>
      </w:r>
      <w:r>
        <w:rPr>
          <w:rFonts w:ascii="Arial"/>
          <w:b/>
          <w:spacing w:val="27"/>
          <w:sz w:val="37"/>
        </w:rPr>
        <w:t> </w:t>
      </w:r>
      <w:r>
        <w:rPr>
          <w:rFonts w:ascii="Arial"/>
          <w:b/>
          <w:sz w:val="37"/>
        </w:rPr>
        <w:t>and</w:t>
      </w:r>
      <w:r>
        <w:rPr>
          <w:rFonts w:ascii="Arial"/>
          <w:b/>
          <w:spacing w:val="28"/>
          <w:sz w:val="37"/>
        </w:rPr>
        <w:t> </w:t>
      </w:r>
      <w:r>
        <w:rPr>
          <w:rFonts w:ascii="Arial"/>
          <w:b/>
          <w:sz w:val="37"/>
        </w:rPr>
        <w:t>Subsurface</w:t>
      </w:r>
      <w:r>
        <w:rPr>
          <w:rFonts w:ascii="Arial"/>
          <w:b/>
          <w:spacing w:val="27"/>
          <w:sz w:val="37"/>
        </w:rPr>
        <w:t> </w:t>
      </w:r>
      <w:r>
        <w:rPr>
          <w:rFonts w:ascii="Arial"/>
          <w:b/>
          <w:sz w:val="37"/>
        </w:rPr>
        <w:t>Mapping</w:t>
      </w:r>
      <w:r>
        <w:rPr>
          <w:rFonts w:ascii="Arial"/>
          <w:b/>
          <w:spacing w:val="22"/>
          <w:sz w:val="37"/>
        </w:rPr>
        <w:t> </w:t>
      </w:r>
      <w:r>
        <w:rPr>
          <w:rFonts w:ascii="Arial"/>
          <w:b/>
          <w:spacing w:val="-2"/>
          <w:sz w:val="37"/>
        </w:rPr>
        <w:t>Competencies</w:t>
      </w:r>
    </w:p>
    <w:p>
      <w:pPr>
        <w:pStyle w:val="BodyText"/>
        <w:rPr>
          <w:rFonts w:ascii="Arial"/>
          <w:b/>
          <w:sz w:val="37"/>
        </w:rPr>
      </w:pPr>
    </w:p>
    <w:p>
      <w:pPr>
        <w:pStyle w:val="BodyText"/>
        <w:spacing w:before="394"/>
        <w:rPr>
          <w:rFonts w:ascii="Arial"/>
          <w:b/>
          <w:sz w:val="37"/>
        </w:rPr>
      </w:pPr>
    </w:p>
    <w:p>
      <w:pPr>
        <w:spacing w:before="0"/>
        <w:ind w:left="0" w:right="110" w:firstLine="0"/>
        <w:jc w:val="center"/>
        <w:rPr>
          <w:rFonts w:ascii="Arial"/>
          <w:b/>
          <w:sz w:val="37"/>
        </w:rPr>
      </w:pPr>
      <w:r>
        <w:rPr>
          <w:rFonts w:ascii="Arial"/>
          <w:b/>
          <w:sz w:val="37"/>
        </w:rPr>
        <w:t>May</w:t>
      </w:r>
      <w:r>
        <w:rPr>
          <w:rFonts w:ascii="Arial"/>
          <w:b/>
          <w:spacing w:val="14"/>
          <w:sz w:val="37"/>
        </w:rPr>
        <w:t> </w:t>
      </w:r>
      <w:r>
        <w:rPr>
          <w:rFonts w:ascii="Arial"/>
          <w:b/>
          <w:sz w:val="37"/>
        </w:rPr>
        <w:t>2023</w:t>
      </w:r>
      <w:r>
        <w:rPr>
          <w:rFonts w:ascii="Arial"/>
          <w:b/>
          <w:spacing w:val="14"/>
          <w:sz w:val="37"/>
        </w:rPr>
        <w:t> </w:t>
      </w:r>
      <w:r>
        <w:rPr>
          <w:rFonts w:ascii="Arial"/>
          <w:b/>
          <w:spacing w:val="-2"/>
          <w:sz w:val="37"/>
        </w:rPr>
        <w:t>revision</w:t>
      </w:r>
    </w:p>
    <w:p>
      <w:pPr>
        <w:pStyle w:val="BodyText"/>
        <w:rPr>
          <w:rFonts w:ascii="Arial"/>
          <w:b/>
          <w:sz w:val="37"/>
        </w:rPr>
      </w:pPr>
    </w:p>
    <w:p>
      <w:pPr>
        <w:pStyle w:val="BodyText"/>
        <w:spacing w:before="400"/>
        <w:rPr>
          <w:rFonts w:ascii="Arial"/>
          <w:b/>
          <w:sz w:val="37"/>
        </w:rPr>
      </w:pPr>
    </w:p>
    <w:p>
      <w:pPr>
        <w:spacing w:line="249" w:lineRule="auto" w:before="0"/>
        <w:ind w:left="172" w:right="257" w:firstLine="0"/>
        <w:jc w:val="left"/>
        <w:rPr>
          <w:sz w:val="18"/>
        </w:rPr>
      </w:pPr>
      <w:r>
        <w:rPr>
          <w:w w:val="105"/>
          <w:sz w:val="18"/>
        </w:rPr>
        <w:t>The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measurement,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definition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portrayal,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either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digitally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or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graphically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in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form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maps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or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plans,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physical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features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of,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structures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on,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earth’s surface. The ability to understand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engineering design information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from this provide dimensional control for all stages of construction work.</w:t>
      </w:r>
    </w:p>
    <w:p>
      <w:pPr>
        <w:spacing w:after="0" w:line="249" w:lineRule="auto"/>
        <w:jc w:val="left"/>
        <w:rPr>
          <w:sz w:val="18"/>
        </w:rPr>
        <w:sectPr>
          <w:headerReference w:type="default" r:id="rId5"/>
          <w:type w:val="continuous"/>
          <w:pgSz w:w="15840" w:h="12240" w:orient="landscape"/>
          <w:pgMar w:header="1201" w:footer="0" w:top="1440" w:bottom="280" w:left="360" w:right="1080"/>
          <w:pgNumType w:start="1"/>
        </w:sectPr>
      </w:pPr>
    </w:p>
    <w:p>
      <w:pPr>
        <w:pStyle w:val="BodyText"/>
        <w:spacing w:before="173"/>
        <w:ind w:left="172"/>
      </w:pPr>
      <w:r>
        <w:rPr>
          <w:spacing w:val="-2"/>
          <w:w w:val="105"/>
        </w:rPr>
        <w:t>Notes:</w:t>
      </w:r>
    </w:p>
    <w:p>
      <w:pPr>
        <w:pStyle w:val="BodyText"/>
        <w:spacing w:before="17"/>
      </w:pPr>
    </w:p>
    <w:p>
      <w:pPr>
        <w:pStyle w:val="BodyText"/>
        <w:spacing w:line="244" w:lineRule="auto"/>
        <w:ind w:left="172" w:right="257"/>
      </w:pPr>
      <w:r>
        <w:rPr>
          <w:w w:val="105"/>
        </w:rPr>
        <w:t>Each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activities</w:t>
      </w:r>
      <w:r>
        <w:rPr>
          <w:spacing w:val="-10"/>
          <w:w w:val="105"/>
        </w:rPr>
        <w:t> </w:t>
      </w:r>
      <w:r>
        <w:rPr>
          <w:w w:val="105"/>
        </w:rPr>
        <w:t>under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competencies</w:t>
      </w:r>
      <w:r>
        <w:rPr>
          <w:spacing w:val="-12"/>
          <w:w w:val="105"/>
        </w:rPr>
        <w:t> </w:t>
      </w:r>
      <w:r>
        <w:rPr>
          <w:w w:val="105"/>
        </w:rPr>
        <w:t>must</w:t>
      </w:r>
      <w:r>
        <w:rPr>
          <w:spacing w:val="-8"/>
          <w:w w:val="105"/>
        </w:rPr>
        <w:t> </w:t>
      </w:r>
      <w:r>
        <w:rPr>
          <w:w w:val="105"/>
        </w:rPr>
        <w:t>be</w:t>
      </w:r>
      <w:r>
        <w:rPr>
          <w:spacing w:val="-9"/>
          <w:w w:val="105"/>
        </w:rPr>
        <w:t> </w:t>
      </w:r>
      <w:r>
        <w:rPr>
          <w:w w:val="105"/>
        </w:rPr>
        <w:t>signed-off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standard</w:t>
      </w:r>
      <w:r>
        <w:rPr>
          <w:spacing w:val="-12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applicant</w:t>
      </w:r>
      <w:r>
        <w:rPr>
          <w:spacing w:val="-10"/>
          <w:w w:val="105"/>
        </w:rPr>
        <w:t> </w:t>
      </w:r>
      <w:r>
        <w:rPr>
          <w:w w:val="105"/>
        </w:rPr>
        <w:t>has</w:t>
      </w:r>
      <w:r>
        <w:rPr>
          <w:spacing w:val="-8"/>
          <w:w w:val="105"/>
        </w:rPr>
        <w:t> </w:t>
      </w:r>
      <w:r>
        <w:rPr>
          <w:w w:val="105"/>
        </w:rPr>
        <w:t>achieved</w:t>
      </w:r>
      <w:r>
        <w:rPr>
          <w:spacing w:val="-13"/>
          <w:w w:val="105"/>
        </w:rPr>
        <w:t> </w:t>
      </w:r>
      <w:r>
        <w:rPr>
          <w:w w:val="105"/>
        </w:rPr>
        <w:t>–</w:t>
      </w:r>
      <w:r>
        <w:rPr>
          <w:spacing w:val="-10"/>
          <w:w w:val="105"/>
        </w:rPr>
        <w:t> </w:t>
      </w:r>
      <w:r>
        <w:rPr>
          <w:w w:val="105"/>
        </w:rPr>
        <w:t>more</w:t>
      </w:r>
      <w:r>
        <w:rPr>
          <w:spacing w:val="-9"/>
          <w:w w:val="105"/>
        </w:rPr>
        <w:t> </w:t>
      </w:r>
      <w:r>
        <w:rPr>
          <w:w w:val="105"/>
        </w:rPr>
        <w:t>details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explanation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 levels (A, K, E and B) are contained in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  <w:u w:val="single"/>
        </w:rPr>
        <w:t>quick guide to competencies</w:t>
      </w:r>
      <w:r>
        <w:rPr>
          <w:w w:val="105"/>
        </w:rPr>
        <w:t>.</w:t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BodyText"/>
        <w:ind w:left="172"/>
      </w:pPr>
      <w:r>
        <w:rPr/>
        <w:t>Optimum</w:t>
      </w:r>
      <w:r>
        <w:rPr>
          <w:spacing w:val="16"/>
        </w:rPr>
        <w:t> </w:t>
      </w:r>
      <w:r>
        <w:rPr/>
        <w:t>standards</w:t>
      </w:r>
      <w:r>
        <w:rPr>
          <w:spacing w:val="13"/>
        </w:rPr>
        <w:t> </w:t>
      </w:r>
      <w:r>
        <w:rPr/>
        <w:t>of</w:t>
      </w:r>
      <w:r>
        <w:rPr>
          <w:spacing w:val="16"/>
        </w:rPr>
        <w:t> </w:t>
      </w:r>
      <w:r>
        <w:rPr>
          <w:spacing w:val="-2"/>
        </w:rPr>
        <w:t>competencies:</w:t>
      </w:r>
    </w:p>
    <w:p>
      <w:pPr>
        <w:pStyle w:val="BodyText"/>
        <w:spacing w:before="17"/>
      </w:pPr>
    </w:p>
    <w:p>
      <w:pPr>
        <w:pStyle w:val="BodyText"/>
        <w:spacing w:line="496" w:lineRule="auto" w:before="1"/>
        <w:ind w:left="172" w:right="2120"/>
      </w:pPr>
      <w:r>
        <w:rPr>
          <w:w w:val="105"/>
        </w:rPr>
        <w:t>These</w:t>
      </w:r>
      <w:r>
        <w:rPr>
          <w:spacing w:val="-12"/>
          <w:w w:val="105"/>
        </w:rPr>
        <w:t> </w:t>
      </w:r>
      <w:r>
        <w:rPr>
          <w:w w:val="105"/>
        </w:rPr>
        <w:t>are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optimum</w:t>
      </w:r>
      <w:r>
        <w:rPr>
          <w:spacing w:val="-11"/>
          <w:w w:val="105"/>
        </w:rPr>
        <w:t> </w:t>
      </w:r>
      <w:r>
        <w:rPr>
          <w:w w:val="105"/>
        </w:rPr>
        <w:t>levels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achievement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an</w:t>
      </w:r>
      <w:r>
        <w:rPr>
          <w:spacing w:val="-14"/>
          <w:w w:val="105"/>
        </w:rPr>
        <w:t> </w:t>
      </w:r>
      <w:r>
        <w:rPr>
          <w:w w:val="105"/>
        </w:rPr>
        <w:t>applicant</w:t>
      </w:r>
      <w:r>
        <w:rPr>
          <w:spacing w:val="-11"/>
          <w:w w:val="105"/>
        </w:rPr>
        <w:t> </w:t>
      </w:r>
      <w:r>
        <w:rPr>
          <w:w w:val="105"/>
        </w:rPr>
        <w:t>needs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achieve</w:t>
      </w:r>
      <w:r>
        <w:rPr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grades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Technical</w:t>
      </w:r>
      <w:r>
        <w:rPr>
          <w:spacing w:val="-9"/>
          <w:w w:val="105"/>
        </w:rPr>
        <w:t> </w:t>
      </w:r>
      <w:r>
        <w:rPr>
          <w:w w:val="105"/>
        </w:rPr>
        <w:t>Member</w:t>
      </w:r>
      <w:r>
        <w:rPr>
          <w:spacing w:val="-11"/>
          <w:w w:val="105"/>
        </w:rPr>
        <w:t> </w:t>
      </w:r>
      <w:r>
        <w:rPr>
          <w:w w:val="105"/>
        </w:rPr>
        <w:t>or</w:t>
      </w:r>
      <w:r>
        <w:rPr>
          <w:spacing w:val="-11"/>
          <w:w w:val="105"/>
        </w:rPr>
        <w:t> </w:t>
      </w:r>
      <w:r>
        <w:rPr>
          <w:w w:val="105"/>
        </w:rPr>
        <w:t>Member. The optimum standard is given against each activity statement</w:t>
      </w:r>
    </w:p>
    <w:p>
      <w:pPr>
        <w:pStyle w:val="BodyText"/>
        <w:spacing w:line="244" w:lineRule="auto"/>
        <w:ind w:left="172" w:right="257"/>
      </w:pPr>
      <w:r>
        <w:rPr>
          <w:w w:val="105"/>
        </w:rPr>
        <w:t>There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little</w:t>
      </w:r>
      <w:r>
        <w:rPr>
          <w:spacing w:val="-9"/>
          <w:w w:val="105"/>
        </w:rPr>
        <w:t> </w:t>
      </w:r>
      <w:r>
        <w:rPr>
          <w:w w:val="105"/>
        </w:rPr>
        <w:t>flex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optimum</w:t>
      </w:r>
      <w:r>
        <w:rPr>
          <w:spacing w:val="-8"/>
          <w:w w:val="105"/>
        </w:rPr>
        <w:t> </w:t>
      </w:r>
      <w:r>
        <w:rPr>
          <w:w w:val="105"/>
        </w:rPr>
        <w:t>standards,</w:t>
      </w:r>
      <w:r>
        <w:rPr>
          <w:spacing w:val="-7"/>
          <w:w w:val="105"/>
        </w:rPr>
        <w:t> </w:t>
      </w:r>
      <w:r>
        <w:rPr>
          <w:w w:val="105"/>
        </w:rPr>
        <w:t>so</w:t>
      </w:r>
      <w:r>
        <w:rPr>
          <w:spacing w:val="-11"/>
          <w:w w:val="105"/>
        </w:rPr>
        <w:t> </w:t>
      </w:r>
      <w:r>
        <w:rPr>
          <w:w w:val="105"/>
        </w:rPr>
        <w:t>if</w:t>
      </w:r>
      <w:r>
        <w:rPr>
          <w:spacing w:val="-6"/>
          <w:w w:val="105"/>
        </w:rPr>
        <w:t> </w:t>
      </w:r>
      <w:r>
        <w:rPr>
          <w:w w:val="105"/>
        </w:rPr>
        <w:t>an</w:t>
      </w:r>
      <w:r>
        <w:rPr>
          <w:spacing w:val="-10"/>
          <w:w w:val="105"/>
        </w:rPr>
        <w:t> </w:t>
      </w:r>
      <w:r>
        <w:rPr>
          <w:w w:val="105"/>
        </w:rPr>
        <w:t>applicant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11"/>
          <w:w w:val="105"/>
        </w:rPr>
        <w:t> </w:t>
      </w:r>
      <w:r>
        <w:rPr>
          <w:w w:val="105"/>
        </w:rPr>
        <w:t>not</w:t>
      </w:r>
      <w:r>
        <w:rPr>
          <w:spacing w:val="-8"/>
          <w:w w:val="105"/>
        </w:rPr>
        <w:t> </w:t>
      </w:r>
      <w:r>
        <w:rPr>
          <w:w w:val="105"/>
        </w:rPr>
        <w:t>able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achieve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optimum</w:t>
      </w:r>
      <w:r>
        <w:rPr>
          <w:spacing w:val="-8"/>
          <w:w w:val="105"/>
        </w:rPr>
        <w:t> </w:t>
      </w:r>
      <w:r>
        <w:rPr>
          <w:w w:val="105"/>
        </w:rPr>
        <w:t>standard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few</w:t>
      </w:r>
      <w:r>
        <w:rPr>
          <w:spacing w:val="-9"/>
          <w:w w:val="105"/>
        </w:rPr>
        <w:t> </w:t>
      </w:r>
      <w:r>
        <w:rPr>
          <w:w w:val="105"/>
        </w:rPr>
        <w:t>activities,</w:t>
      </w:r>
      <w:r>
        <w:rPr>
          <w:spacing w:val="-8"/>
          <w:w w:val="105"/>
        </w:rPr>
        <w:t> </w:t>
      </w:r>
      <w:r>
        <w:rPr>
          <w:w w:val="105"/>
        </w:rPr>
        <w:t>this</w:t>
      </w:r>
      <w:r>
        <w:rPr>
          <w:spacing w:val="-6"/>
          <w:w w:val="105"/>
        </w:rPr>
        <w:t> </w:t>
      </w:r>
      <w:r>
        <w:rPr>
          <w:w w:val="105"/>
        </w:rPr>
        <w:t>can</w:t>
      </w:r>
      <w:r>
        <w:rPr>
          <w:spacing w:val="-8"/>
          <w:w w:val="105"/>
        </w:rPr>
        <w:t> </w:t>
      </w:r>
      <w:r>
        <w:rPr>
          <w:w w:val="105"/>
        </w:rPr>
        <w:t>be</w:t>
      </w:r>
      <w:r>
        <w:rPr>
          <w:spacing w:val="-9"/>
          <w:w w:val="105"/>
        </w:rPr>
        <w:t> </w:t>
      </w:r>
      <w:r>
        <w:rPr>
          <w:w w:val="105"/>
        </w:rPr>
        <w:t>balanced</w:t>
      </w:r>
      <w:r>
        <w:rPr>
          <w:spacing w:val="-10"/>
          <w:w w:val="105"/>
        </w:rPr>
        <w:t> </w:t>
      </w:r>
      <w:r>
        <w:rPr>
          <w:w w:val="105"/>
        </w:rPr>
        <w:t>out by exceeding the optimum standard elsewhere in the competencies.</w:t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BodyText"/>
        <w:spacing w:line="249" w:lineRule="auto"/>
        <w:ind w:left="172" w:right="257"/>
      </w:pPr>
      <w:r>
        <w:rPr>
          <w:w w:val="105"/>
        </w:rPr>
        <w:t>Experienced</w:t>
      </w:r>
      <w:r>
        <w:rPr>
          <w:spacing w:val="-1"/>
          <w:w w:val="105"/>
        </w:rPr>
        <w:t> </w:t>
      </w:r>
      <w:r>
        <w:rPr>
          <w:w w:val="105"/>
        </w:rPr>
        <w:t>applicants</w:t>
      </w:r>
      <w:r>
        <w:rPr>
          <w:spacing w:val="-9"/>
          <w:w w:val="105"/>
        </w:rPr>
        <w:t> </w:t>
      </w:r>
      <w:r>
        <w:rPr>
          <w:w w:val="105"/>
        </w:rPr>
        <w:t>may</w:t>
      </w:r>
      <w:r>
        <w:rPr>
          <w:spacing w:val="-3"/>
          <w:w w:val="105"/>
        </w:rPr>
        <w:t> </w:t>
      </w:r>
      <w:r>
        <w:rPr>
          <w:w w:val="105"/>
        </w:rPr>
        <w:t>be</w:t>
      </w:r>
      <w:r>
        <w:rPr>
          <w:spacing w:val="-5"/>
          <w:w w:val="105"/>
        </w:rPr>
        <w:t> </w:t>
      </w:r>
      <w:r>
        <w:rPr>
          <w:w w:val="105"/>
        </w:rPr>
        <w:t>able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sign</w:t>
      </w:r>
      <w:r>
        <w:rPr>
          <w:spacing w:val="-7"/>
          <w:w w:val="105"/>
        </w:rPr>
        <w:t> </w:t>
      </w:r>
      <w:r>
        <w:rPr>
          <w:w w:val="105"/>
        </w:rPr>
        <w:t>off</w:t>
      </w:r>
      <w:r>
        <w:rPr>
          <w:spacing w:val="-1"/>
          <w:w w:val="105"/>
        </w:rPr>
        <w:t> </w:t>
      </w:r>
      <w:r>
        <w:rPr>
          <w:w w:val="105"/>
        </w:rPr>
        <w:t>all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competencies</w:t>
      </w:r>
      <w:r>
        <w:rPr>
          <w:spacing w:val="-1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one</w:t>
      </w:r>
      <w:r>
        <w:rPr>
          <w:spacing w:val="-3"/>
          <w:w w:val="105"/>
        </w:rPr>
        <w:t> </w:t>
      </w:r>
      <w:r>
        <w:rPr>
          <w:w w:val="105"/>
        </w:rPr>
        <w:t>go,</w:t>
      </w:r>
      <w:r>
        <w:rPr>
          <w:spacing w:val="-3"/>
          <w:w w:val="105"/>
        </w:rPr>
        <w:t> </w:t>
      </w:r>
      <w:r>
        <w:rPr>
          <w:w w:val="105"/>
        </w:rPr>
        <w:t>but</w:t>
      </w:r>
      <w:r>
        <w:rPr>
          <w:spacing w:val="-3"/>
          <w:w w:val="105"/>
        </w:rPr>
        <w:t> </w:t>
      </w:r>
      <w:r>
        <w:rPr>
          <w:w w:val="105"/>
        </w:rPr>
        <w:t>we</w:t>
      </w:r>
      <w:r>
        <w:rPr>
          <w:spacing w:val="-5"/>
          <w:w w:val="105"/>
        </w:rPr>
        <w:t> </w:t>
      </w:r>
      <w:r>
        <w:rPr>
          <w:w w:val="105"/>
        </w:rPr>
        <w:t>would</w:t>
      </w:r>
      <w:r>
        <w:rPr>
          <w:spacing w:val="-1"/>
          <w:w w:val="105"/>
        </w:rPr>
        <w:t> </w:t>
      </w:r>
      <w:r>
        <w:rPr>
          <w:w w:val="105"/>
        </w:rPr>
        <w:t>expect</w:t>
      </w:r>
      <w:r>
        <w:rPr>
          <w:spacing w:val="-3"/>
          <w:w w:val="105"/>
        </w:rPr>
        <w:t> </w:t>
      </w:r>
      <w:r>
        <w:rPr>
          <w:w w:val="105"/>
        </w:rPr>
        <w:t>trainees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apprentices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do</w:t>
      </w:r>
      <w:r>
        <w:rPr>
          <w:spacing w:val="-5"/>
          <w:w w:val="105"/>
        </w:rPr>
        <w:t> </w:t>
      </w:r>
      <w:r>
        <w:rPr>
          <w:w w:val="105"/>
        </w:rPr>
        <w:t>this</w:t>
      </w:r>
      <w:r>
        <w:rPr>
          <w:spacing w:val="-3"/>
          <w:w w:val="105"/>
        </w:rPr>
        <w:t> </w:t>
      </w:r>
      <w:r>
        <w:rPr>
          <w:w w:val="105"/>
        </w:rPr>
        <w:t>over</w:t>
      </w:r>
      <w:r>
        <w:rPr>
          <w:spacing w:val="-3"/>
          <w:w w:val="105"/>
        </w:rPr>
        <w:t> </w:t>
      </w:r>
      <w:r>
        <w:rPr>
          <w:w w:val="105"/>
        </w:rPr>
        <w:t>the duration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their</w:t>
      </w:r>
      <w:r>
        <w:rPr>
          <w:spacing w:val="-9"/>
          <w:w w:val="105"/>
        </w:rPr>
        <w:t> </w:t>
      </w:r>
      <w:r>
        <w:rPr>
          <w:w w:val="105"/>
        </w:rPr>
        <w:t>training</w:t>
      </w:r>
      <w:r>
        <w:rPr>
          <w:spacing w:val="-9"/>
          <w:w w:val="105"/>
        </w:rPr>
        <w:t> </w:t>
      </w:r>
      <w:r>
        <w:rPr>
          <w:w w:val="105"/>
        </w:rPr>
        <w:t>period.</w:t>
      </w:r>
      <w:r>
        <w:rPr>
          <w:spacing w:val="40"/>
          <w:w w:val="105"/>
        </w:rPr>
        <w:t> </w:t>
      </w:r>
      <w:r>
        <w:rPr>
          <w:w w:val="105"/>
        </w:rPr>
        <w:t>Competencies</w:t>
      </w:r>
      <w:r>
        <w:rPr>
          <w:spacing w:val="-11"/>
          <w:w w:val="105"/>
        </w:rPr>
        <w:t> </w:t>
      </w:r>
      <w:r>
        <w:rPr>
          <w:w w:val="105"/>
        </w:rPr>
        <w:t>may</w:t>
      </w:r>
      <w:r>
        <w:rPr>
          <w:spacing w:val="-8"/>
          <w:w w:val="105"/>
        </w:rPr>
        <w:t> </w:t>
      </w:r>
      <w:r>
        <w:rPr>
          <w:w w:val="105"/>
        </w:rPr>
        <w:t>be</w:t>
      </w:r>
      <w:r>
        <w:rPr>
          <w:spacing w:val="-9"/>
          <w:w w:val="105"/>
        </w:rPr>
        <w:t> </w:t>
      </w:r>
      <w:r>
        <w:rPr>
          <w:w w:val="105"/>
        </w:rPr>
        <w:t>updated</w:t>
      </w:r>
      <w:r>
        <w:rPr>
          <w:spacing w:val="-9"/>
          <w:w w:val="105"/>
        </w:rPr>
        <w:t> </w:t>
      </w:r>
      <w:r>
        <w:rPr>
          <w:w w:val="105"/>
        </w:rPr>
        <w:t>annually,</w:t>
      </w:r>
      <w:r>
        <w:rPr>
          <w:spacing w:val="-11"/>
          <w:w w:val="105"/>
        </w:rPr>
        <w:t> </w:t>
      </w:r>
      <w:r>
        <w:rPr>
          <w:w w:val="105"/>
        </w:rPr>
        <w:t>so</w:t>
      </w:r>
      <w:r>
        <w:rPr>
          <w:spacing w:val="-11"/>
          <w:w w:val="105"/>
        </w:rPr>
        <w:t> </w:t>
      </w:r>
      <w:r>
        <w:rPr>
          <w:w w:val="105"/>
        </w:rPr>
        <w:t>if</w:t>
      </w:r>
      <w:r>
        <w:rPr>
          <w:spacing w:val="-11"/>
          <w:w w:val="105"/>
        </w:rPr>
        <w:t> </w:t>
      </w:r>
      <w:r>
        <w:rPr>
          <w:w w:val="105"/>
        </w:rPr>
        <w:t>you</w:t>
      </w:r>
      <w:r>
        <w:rPr>
          <w:spacing w:val="-11"/>
          <w:w w:val="105"/>
        </w:rPr>
        <w:t> </w:t>
      </w:r>
      <w:r>
        <w:rPr>
          <w:w w:val="105"/>
        </w:rPr>
        <w:t>are</w:t>
      </w:r>
      <w:r>
        <w:rPr>
          <w:spacing w:val="-9"/>
          <w:w w:val="105"/>
        </w:rPr>
        <w:t> </w:t>
      </w:r>
      <w:r>
        <w:rPr>
          <w:w w:val="105"/>
        </w:rPr>
        <w:t>working</w:t>
      </w:r>
      <w:r>
        <w:rPr>
          <w:spacing w:val="-9"/>
          <w:w w:val="105"/>
        </w:rPr>
        <w:t> </w:t>
      </w:r>
      <w:r>
        <w:rPr>
          <w:w w:val="105"/>
        </w:rPr>
        <w:t>on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particular</w:t>
      </w:r>
      <w:r>
        <w:rPr>
          <w:spacing w:val="-9"/>
          <w:w w:val="105"/>
        </w:rPr>
        <w:t> </w:t>
      </w:r>
      <w:r>
        <w:rPr>
          <w:w w:val="105"/>
        </w:rPr>
        <w:t>revision</w:t>
      </w:r>
      <w:r>
        <w:rPr>
          <w:spacing w:val="-8"/>
          <w:w w:val="105"/>
        </w:rPr>
        <w:t> </w:t>
      </w:r>
      <w:r>
        <w:rPr>
          <w:w w:val="105"/>
        </w:rPr>
        <w:t>you</w:t>
      </w:r>
      <w:r>
        <w:rPr>
          <w:spacing w:val="-11"/>
          <w:w w:val="105"/>
        </w:rPr>
        <w:t> </w:t>
      </w:r>
      <w:r>
        <w:rPr>
          <w:w w:val="105"/>
        </w:rPr>
        <w:t>should</w:t>
      </w:r>
      <w:r>
        <w:rPr>
          <w:spacing w:val="-11"/>
          <w:w w:val="105"/>
        </w:rPr>
        <w:t> </w:t>
      </w:r>
      <w:r>
        <w:rPr>
          <w:w w:val="105"/>
        </w:rPr>
        <w:t>be</w:t>
      </w:r>
      <w:r>
        <w:rPr>
          <w:spacing w:val="-8"/>
          <w:w w:val="105"/>
        </w:rPr>
        <w:t> </w:t>
      </w:r>
      <w:r>
        <w:rPr>
          <w:w w:val="105"/>
        </w:rPr>
        <w:t>aware</w:t>
      </w:r>
      <w:r>
        <w:rPr>
          <w:spacing w:val="-13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you need to</w:t>
      </w:r>
      <w:r>
        <w:rPr>
          <w:spacing w:val="-1"/>
          <w:w w:val="105"/>
        </w:rPr>
        <w:t> </w:t>
      </w:r>
      <w:r>
        <w:rPr>
          <w:w w:val="105"/>
        </w:rPr>
        <w:t>be</w:t>
      </w:r>
      <w:r>
        <w:rPr>
          <w:spacing w:val="-3"/>
          <w:w w:val="105"/>
        </w:rPr>
        <w:t> </w:t>
      </w:r>
      <w:r>
        <w:rPr>
          <w:w w:val="105"/>
        </w:rPr>
        <w:t>familiar with</w:t>
      </w:r>
      <w:r>
        <w:rPr>
          <w:spacing w:val="-1"/>
          <w:w w:val="105"/>
        </w:rPr>
        <w:t> </w:t>
      </w:r>
      <w:r>
        <w:rPr>
          <w:w w:val="105"/>
        </w:rPr>
        <w:t>the latest revision at the</w:t>
      </w:r>
      <w:r>
        <w:rPr>
          <w:spacing w:val="-4"/>
          <w:w w:val="105"/>
        </w:rPr>
        <w:t> </w:t>
      </w:r>
      <w:r>
        <w:rPr>
          <w:w w:val="105"/>
        </w:rPr>
        <w:t>time of review and</w:t>
      </w:r>
      <w:r>
        <w:rPr>
          <w:spacing w:val="-2"/>
          <w:w w:val="105"/>
        </w:rPr>
        <w:t> </w:t>
      </w:r>
      <w:r>
        <w:rPr>
          <w:w w:val="105"/>
        </w:rPr>
        <w:t>may be</w:t>
      </w:r>
      <w:r>
        <w:rPr>
          <w:spacing w:val="-2"/>
          <w:w w:val="105"/>
        </w:rPr>
        <w:t> </w:t>
      </w:r>
      <w:r>
        <w:rPr>
          <w:w w:val="105"/>
        </w:rPr>
        <w:t>questioned on</w:t>
      </w:r>
      <w:r>
        <w:rPr>
          <w:spacing w:val="-3"/>
          <w:w w:val="105"/>
        </w:rPr>
        <w:t> </w:t>
      </w:r>
      <w:r>
        <w:rPr>
          <w:w w:val="105"/>
        </w:rPr>
        <w:t>these.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8"/>
      </w:pPr>
    </w:p>
    <w:p>
      <w:pPr>
        <w:pStyle w:val="BodyText"/>
        <w:ind w:left="172"/>
      </w:pPr>
      <w:r>
        <w:rPr>
          <w:spacing w:val="-2"/>
          <w:w w:val="105"/>
        </w:rPr>
        <w:t>Revisions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2023: This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is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an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extensive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update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spacing w:line="501" w:lineRule="auto" w:before="0"/>
        <w:ind w:left="172" w:right="1318" w:firstLine="0"/>
        <w:jc w:val="left"/>
        <w:rPr>
          <w:rFonts w:ascii="Franklin Gothic Medium"/>
          <w:sz w:val="18"/>
        </w:rPr>
      </w:pPr>
      <w:r>
        <w:rPr>
          <w:rFonts w:ascii="Franklin Gothic Medium"/>
          <w:sz w:val="18"/>
        </w:rPr>
        <w:t>This</w:t>
      </w:r>
      <w:r>
        <w:rPr>
          <w:rFonts w:ascii="Franklin Gothic Medium"/>
          <w:spacing w:val="15"/>
          <w:sz w:val="18"/>
        </w:rPr>
        <w:t> </w:t>
      </w:r>
      <w:r>
        <w:rPr>
          <w:rFonts w:ascii="Franklin Gothic Medium"/>
          <w:sz w:val="18"/>
        </w:rPr>
        <w:t>document</w:t>
      </w:r>
      <w:r>
        <w:rPr>
          <w:rFonts w:ascii="Franklin Gothic Medium"/>
          <w:spacing w:val="16"/>
          <w:sz w:val="18"/>
        </w:rPr>
        <w:t> </w:t>
      </w:r>
      <w:r>
        <w:rPr>
          <w:rFonts w:ascii="Franklin Gothic Medium"/>
          <w:sz w:val="18"/>
        </w:rPr>
        <w:t>is</w:t>
      </w:r>
      <w:r>
        <w:rPr>
          <w:rFonts w:ascii="Franklin Gothic Medium"/>
          <w:spacing w:val="16"/>
          <w:sz w:val="18"/>
        </w:rPr>
        <w:t> </w:t>
      </w:r>
      <w:r>
        <w:rPr>
          <w:rFonts w:ascii="Franklin Gothic Medium"/>
          <w:sz w:val="18"/>
        </w:rPr>
        <w:t>intended</w:t>
      </w:r>
      <w:r>
        <w:rPr>
          <w:rFonts w:ascii="Franklin Gothic Medium"/>
          <w:spacing w:val="15"/>
          <w:sz w:val="18"/>
        </w:rPr>
        <w:t> </w:t>
      </w:r>
      <w:r>
        <w:rPr>
          <w:rFonts w:ascii="Franklin Gothic Medium"/>
          <w:sz w:val="18"/>
        </w:rPr>
        <w:t>to</w:t>
      </w:r>
      <w:r>
        <w:rPr>
          <w:rFonts w:ascii="Franklin Gothic Medium"/>
          <w:spacing w:val="13"/>
          <w:sz w:val="18"/>
        </w:rPr>
        <w:t> </w:t>
      </w:r>
      <w:r>
        <w:rPr>
          <w:rFonts w:ascii="Franklin Gothic Medium"/>
          <w:sz w:val="18"/>
        </w:rPr>
        <w:t>be</w:t>
      </w:r>
      <w:r>
        <w:rPr>
          <w:rFonts w:ascii="Franklin Gothic Medium"/>
          <w:spacing w:val="13"/>
          <w:sz w:val="18"/>
        </w:rPr>
        <w:t> </w:t>
      </w:r>
      <w:r>
        <w:rPr>
          <w:rFonts w:ascii="Franklin Gothic Medium"/>
          <w:sz w:val="18"/>
        </w:rPr>
        <w:t>used</w:t>
      </w:r>
      <w:r>
        <w:rPr>
          <w:rFonts w:ascii="Franklin Gothic Medium"/>
          <w:spacing w:val="14"/>
          <w:sz w:val="18"/>
        </w:rPr>
        <w:t> </w:t>
      </w:r>
      <w:r>
        <w:rPr>
          <w:rFonts w:ascii="Franklin Gothic Medium"/>
          <w:sz w:val="18"/>
        </w:rPr>
        <w:t>in</w:t>
      </w:r>
      <w:r>
        <w:rPr>
          <w:rFonts w:ascii="Franklin Gothic Medium"/>
          <w:spacing w:val="15"/>
          <w:sz w:val="18"/>
        </w:rPr>
        <w:t> </w:t>
      </w:r>
      <w:r>
        <w:rPr>
          <w:rFonts w:ascii="Franklin Gothic Medium"/>
          <w:sz w:val="18"/>
        </w:rPr>
        <w:t>the</w:t>
      </w:r>
      <w:r>
        <w:rPr>
          <w:rFonts w:ascii="Franklin Gothic Medium"/>
          <w:spacing w:val="13"/>
          <w:sz w:val="18"/>
        </w:rPr>
        <w:t> </w:t>
      </w:r>
      <w:r>
        <w:rPr>
          <w:rFonts w:ascii="Franklin Gothic Medium"/>
          <w:sz w:val="18"/>
        </w:rPr>
        <w:t>United</w:t>
      </w:r>
      <w:r>
        <w:rPr>
          <w:rFonts w:ascii="Franklin Gothic Medium"/>
          <w:spacing w:val="14"/>
          <w:sz w:val="18"/>
        </w:rPr>
        <w:t> </w:t>
      </w:r>
      <w:r>
        <w:rPr>
          <w:rFonts w:ascii="Franklin Gothic Medium"/>
          <w:sz w:val="18"/>
        </w:rPr>
        <w:t>Kingdom,</w:t>
      </w:r>
      <w:r>
        <w:rPr>
          <w:rFonts w:ascii="Franklin Gothic Medium"/>
          <w:spacing w:val="15"/>
          <w:sz w:val="18"/>
        </w:rPr>
        <w:t> </w:t>
      </w:r>
      <w:r>
        <w:rPr>
          <w:rFonts w:ascii="Franklin Gothic Medium"/>
          <w:sz w:val="18"/>
        </w:rPr>
        <w:t>however</w:t>
      </w:r>
      <w:r>
        <w:rPr>
          <w:rFonts w:ascii="Franklin Gothic Medium"/>
          <w:spacing w:val="13"/>
          <w:sz w:val="18"/>
        </w:rPr>
        <w:t> </w:t>
      </w:r>
      <w:r>
        <w:rPr>
          <w:rFonts w:ascii="Franklin Gothic Medium"/>
          <w:sz w:val="18"/>
        </w:rPr>
        <w:t>it</w:t>
      </w:r>
      <w:r>
        <w:rPr>
          <w:rFonts w:ascii="Franklin Gothic Medium"/>
          <w:spacing w:val="13"/>
          <w:sz w:val="18"/>
        </w:rPr>
        <w:t> </w:t>
      </w:r>
      <w:r>
        <w:rPr>
          <w:rFonts w:ascii="Franklin Gothic Medium"/>
          <w:sz w:val="18"/>
        </w:rPr>
        <w:t>can</w:t>
      </w:r>
      <w:r>
        <w:rPr>
          <w:rFonts w:ascii="Franklin Gothic Medium"/>
          <w:spacing w:val="13"/>
          <w:sz w:val="18"/>
        </w:rPr>
        <w:t> </w:t>
      </w:r>
      <w:r>
        <w:rPr>
          <w:rFonts w:ascii="Franklin Gothic Medium"/>
          <w:sz w:val="18"/>
        </w:rPr>
        <w:t>be</w:t>
      </w:r>
      <w:r>
        <w:rPr>
          <w:rFonts w:ascii="Franklin Gothic Medium"/>
          <w:spacing w:val="13"/>
          <w:sz w:val="18"/>
        </w:rPr>
        <w:t> </w:t>
      </w:r>
      <w:r>
        <w:rPr>
          <w:rFonts w:ascii="Franklin Gothic Medium"/>
          <w:sz w:val="18"/>
        </w:rPr>
        <w:t>used</w:t>
      </w:r>
      <w:r>
        <w:rPr>
          <w:rFonts w:ascii="Franklin Gothic Medium"/>
          <w:spacing w:val="14"/>
          <w:sz w:val="18"/>
        </w:rPr>
        <w:t> </w:t>
      </w:r>
      <w:r>
        <w:rPr>
          <w:rFonts w:ascii="Franklin Gothic Medium"/>
          <w:sz w:val="18"/>
        </w:rPr>
        <w:t>in</w:t>
      </w:r>
      <w:r>
        <w:rPr>
          <w:rFonts w:ascii="Franklin Gothic Medium"/>
          <w:spacing w:val="13"/>
          <w:sz w:val="18"/>
        </w:rPr>
        <w:t> </w:t>
      </w:r>
      <w:r>
        <w:rPr>
          <w:rFonts w:ascii="Franklin Gothic Medium"/>
          <w:sz w:val="18"/>
        </w:rPr>
        <w:t>other</w:t>
      </w:r>
      <w:r>
        <w:rPr>
          <w:rFonts w:ascii="Franklin Gothic Medium"/>
          <w:spacing w:val="11"/>
          <w:sz w:val="18"/>
        </w:rPr>
        <w:t> </w:t>
      </w:r>
      <w:r>
        <w:rPr>
          <w:rFonts w:ascii="Franklin Gothic Medium"/>
          <w:sz w:val="18"/>
        </w:rPr>
        <w:t>global</w:t>
      </w:r>
      <w:r>
        <w:rPr>
          <w:rFonts w:ascii="Franklin Gothic Medium"/>
          <w:spacing w:val="15"/>
          <w:sz w:val="18"/>
        </w:rPr>
        <w:t> </w:t>
      </w:r>
      <w:r>
        <w:rPr>
          <w:rFonts w:ascii="Franklin Gothic Medium"/>
          <w:sz w:val="18"/>
        </w:rPr>
        <w:t>areas</w:t>
      </w:r>
      <w:r>
        <w:rPr>
          <w:rFonts w:ascii="Franklin Gothic Medium"/>
          <w:spacing w:val="13"/>
          <w:sz w:val="18"/>
        </w:rPr>
        <w:t> </w:t>
      </w:r>
      <w:r>
        <w:rPr>
          <w:rFonts w:ascii="Franklin Gothic Medium"/>
          <w:sz w:val="18"/>
        </w:rPr>
        <w:t>with</w:t>
      </w:r>
      <w:r>
        <w:rPr>
          <w:rFonts w:ascii="Franklin Gothic Medium"/>
          <w:spacing w:val="13"/>
          <w:sz w:val="18"/>
        </w:rPr>
        <w:t> </w:t>
      </w:r>
      <w:r>
        <w:rPr>
          <w:rFonts w:ascii="Franklin Gothic Medium"/>
          <w:sz w:val="18"/>
        </w:rPr>
        <w:t>adjustments</w:t>
      </w:r>
      <w:r>
        <w:rPr>
          <w:rFonts w:ascii="Franklin Gothic Medium"/>
          <w:spacing w:val="16"/>
          <w:sz w:val="18"/>
        </w:rPr>
        <w:t> </w:t>
      </w:r>
      <w:r>
        <w:rPr>
          <w:rFonts w:ascii="Franklin Gothic Medium"/>
          <w:sz w:val="18"/>
        </w:rPr>
        <w:t>to</w:t>
      </w:r>
      <w:r>
        <w:rPr>
          <w:rFonts w:ascii="Franklin Gothic Medium"/>
          <w:spacing w:val="13"/>
          <w:sz w:val="18"/>
        </w:rPr>
        <w:t> </w:t>
      </w:r>
      <w:r>
        <w:rPr>
          <w:rFonts w:ascii="Franklin Gothic Medium"/>
          <w:sz w:val="18"/>
        </w:rPr>
        <w:t>relevant</w:t>
      </w:r>
      <w:r>
        <w:rPr>
          <w:rFonts w:ascii="Franklin Gothic Medium"/>
          <w:spacing w:val="15"/>
          <w:sz w:val="18"/>
        </w:rPr>
        <w:t> </w:t>
      </w:r>
      <w:r>
        <w:rPr>
          <w:rFonts w:ascii="Franklin Gothic Medium"/>
          <w:sz w:val="18"/>
        </w:rPr>
        <w:t>guidances</w:t>
      </w:r>
      <w:r>
        <w:rPr>
          <w:rFonts w:ascii="Franklin Gothic Medium"/>
          <w:spacing w:val="13"/>
          <w:sz w:val="18"/>
        </w:rPr>
        <w:t> </w:t>
      </w:r>
      <w:r>
        <w:rPr>
          <w:rFonts w:ascii="Franklin Gothic Medium"/>
          <w:sz w:val="18"/>
        </w:rPr>
        <w:t>or</w:t>
      </w:r>
      <w:r>
        <w:rPr>
          <w:rFonts w:ascii="Franklin Gothic Medium"/>
          <w:spacing w:val="11"/>
          <w:sz w:val="18"/>
        </w:rPr>
        <w:t> </w:t>
      </w:r>
      <w:r>
        <w:rPr>
          <w:rFonts w:ascii="Franklin Gothic Medium"/>
          <w:sz w:val="18"/>
        </w:rPr>
        <w:t>standards. This</w:t>
      </w:r>
      <w:r>
        <w:rPr>
          <w:rFonts w:ascii="Franklin Gothic Medium"/>
          <w:spacing w:val="25"/>
          <w:sz w:val="18"/>
        </w:rPr>
        <w:t> </w:t>
      </w:r>
      <w:r>
        <w:rPr>
          <w:rFonts w:ascii="Franklin Gothic Medium"/>
          <w:sz w:val="18"/>
        </w:rPr>
        <w:t>document</w:t>
      </w:r>
      <w:r>
        <w:rPr>
          <w:rFonts w:ascii="Franklin Gothic Medium"/>
          <w:spacing w:val="26"/>
          <w:sz w:val="18"/>
        </w:rPr>
        <w:t> </w:t>
      </w:r>
      <w:r>
        <w:rPr>
          <w:rFonts w:ascii="Franklin Gothic Medium"/>
          <w:sz w:val="18"/>
        </w:rPr>
        <w:t>has</w:t>
      </w:r>
      <w:r>
        <w:rPr>
          <w:rFonts w:ascii="Franklin Gothic Medium"/>
          <w:spacing w:val="26"/>
          <w:sz w:val="18"/>
        </w:rPr>
        <w:t> </w:t>
      </w:r>
      <w:r>
        <w:rPr>
          <w:rFonts w:ascii="Franklin Gothic Medium"/>
          <w:sz w:val="18"/>
        </w:rPr>
        <w:t>been</w:t>
      </w:r>
      <w:r>
        <w:rPr>
          <w:rFonts w:ascii="Franklin Gothic Medium"/>
          <w:spacing w:val="22"/>
          <w:sz w:val="18"/>
        </w:rPr>
        <w:t> </w:t>
      </w:r>
      <w:r>
        <w:rPr>
          <w:rFonts w:ascii="Franklin Gothic Medium"/>
          <w:sz w:val="18"/>
        </w:rPr>
        <w:t>reviewed</w:t>
      </w:r>
      <w:r>
        <w:rPr>
          <w:rFonts w:ascii="Franklin Gothic Medium"/>
          <w:spacing w:val="23"/>
          <w:sz w:val="18"/>
        </w:rPr>
        <w:t> </w:t>
      </w:r>
      <w:r>
        <w:rPr>
          <w:rFonts w:ascii="Franklin Gothic Medium"/>
          <w:sz w:val="18"/>
        </w:rPr>
        <w:t>and</w:t>
      </w:r>
      <w:r>
        <w:rPr>
          <w:rFonts w:ascii="Franklin Gothic Medium"/>
          <w:spacing w:val="23"/>
          <w:sz w:val="18"/>
        </w:rPr>
        <w:t> </w:t>
      </w:r>
      <w:r>
        <w:rPr>
          <w:rFonts w:ascii="Franklin Gothic Medium"/>
          <w:sz w:val="18"/>
        </w:rPr>
        <w:t>updated</w:t>
      </w:r>
      <w:r>
        <w:rPr>
          <w:rFonts w:ascii="Franklin Gothic Medium"/>
          <w:spacing w:val="25"/>
          <w:sz w:val="18"/>
        </w:rPr>
        <w:t> </w:t>
      </w:r>
      <w:r>
        <w:rPr>
          <w:rFonts w:ascii="Franklin Gothic Medium"/>
          <w:sz w:val="18"/>
        </w:rPr>
        <w:t>by</w:t>
      </w:r>
      <w:r>
        <w:rPr>
          <w:rFonts w:ascii="Franklin Gothic Medium"/>
          <w:spacing w:val="22"/>
          <w:sz w:val="18"/>
        </w:rPr>
        <w:t> </w:t>
      </w:r>
      <w:r>
        <w:rPr>
          <w:rFonts w:ascii="Franklin Gothic Medium"/>
          <w:sz w:val="18"/>
        </w:rPr>
        <w:t>the</w:t>
      </w:r>
      <w:r>
        <w:rPr>
          <w:rFonts w:ascii="Franklin Gothic Medium"/>
          <w:spacing w:val="25"/>
          <w:sz w:val="18"/>
        </w:rPr>
        <w:t> </w:t>
      </w:r>
      <w:r>
        <w:rPr>
          <w:rFonts w:ascii="Franklin Gothic Medium"/>
          <w:sz w:val="18"/>
        </w:rPr>
        <w:t>Utilities</w:t>
      </w:r>
      <w:r>
        <w:rPr>
          <w:rFonts w:ascii="Franklin Gothic Medium"/>
          <w:spacing w:val="26"/>
          <w:sz w:val="18"/>
        </w:rPr>
        <w:t> </w:t>
      </w:r>
      <w:r>
        <w:rPr>
          <w:rFonts w:ascii="Franklin Gothic Medium"/>
          <w:sz w:val="18"/>
        </w:rPr>
        <w:t>and</w:t>
      </w:r>
      <w:r>
        <w:rPr>
          <w:rFonts w:ascii="Franklin Gothic Medium"/>
          <w:spacing w:val="23"/>
          <w:sz w:val="18"/>
        </w:rPr>
        <w:t> </w:t>
      </w:r>
      <w:r>
        <w:rPr>
          <w:rFonts w:ascii="Franklin Gothic Medium"/>
          <w:sz w:val="18"/>
        </w:rPr>
        <w:t>Subsurface</w:t>
      </w:r>
      <w:r>
        <w:rPr>
          <w:rFonts w:ascii="Franklin Gothic Medium"/>
          <w:spacing w:val="22"/>
          <w:sz w:val="18"/>
        </w:rPr>
        <w:t> </w:t>
      </w:r>
      <w:r>
        <w:rPr>
          <w:rFonts w:ascii="Franklin Gothic Medium"/>
          <w:sz w:val="18"/>
        </w:rPr>
        <w:t>Mapping</w:t>
      </w:r>
      <w:r>
        <w:rPr>
          <w:rFonts w:ascii="Franklin Gothic Medium"/>
          <w:spacing w:val="22"/>
          <w:sz w:val="18"/>
        </w:rPr>
        <w:t> </w:t>
      </w:r>
      <w:r>
        <w:rPr>
          <w:rFonts w:ascii="Franklin Gothic Medium"/>
          <w:sz w:val="18"/>
        </w:rPr>
        <w:t>Panel</w:t>
      </w:r>
      <w:r>
        <w:rPr>
          <w:rFonts w:ascii="Franklin Gothic Medium"/>
          <w:spacing w:val="20"/>
          <w:sz w:val="18"/>
        </w:rPr>
        <w:t> </w:t>
      </w:r>
      <w:r>
        <w:rPr>
          <w:rFonts w:ascii="Franklin Gothic Medium"/>
          <w:sz w:val="18"/>
        </w:rPr>
        <w:t>of</w:t>
      </w:r>
      <w:r>
        <w:rPr>
          <w:rFonts w:ascii="Franklin Gothic Medium"/>
          <w:spacing w:val="22"/>
          <w:sz w:val="18"/>
        </w:rPr>
        <w:t> </w:t>
      </w:r>
      <w:r>
        <w:rPr>
          <w:rFonts w:ascii="Franklin Gothic Medium"/>
          <w:sz w:val="18"/>
        </w:rPr>
        <w:t>the</w:t>
      </w:r>
      <w:r>
        <w:rPr>
          <w:rFonts w:ascii="Franklin Gothic Medium"/>
          <w:spacing w:val="22"/>
          <w:sz w:val="18"/>
        </w:rPr>
        <w:t> </w:t>
      </w:r>
      <w:r>
        <w:rPr>
          <w:rFonts w:ascii="Franklin Gothic Medium"/>
          <w:sz w:val="18"/>
        </w:rPr>
        <w:t>Chartered</w:t>
      </w:r>
      <w:r>
        <w:rPr>
          <w:rFonts w:ascii="Franklin Gothic Medium"/>
          <w:spacing w:val="25"/>
          <w:sz w:val="18"/>
        </w:rPr>
        <w:t> </w:t>
      </w:r>
      <w:r>
        <w:rPr>
          <w:rFonts w:ascii="Franklin Gothic Medium"/>
          <w:sz w:val="18"/>
        </w:rPr>
        <w:t>Institution</w:t>
      </w:r>
      <w:r>
        <w:rPr>
          <w:rFonts w:ascii="Franklin Gothic Medium"/>
          <w:spacing w:val="22"/>
          <w:sz w:val="18"/>
        </w:rPr>
        <w:t> </w:t>
      </w:r>
      <w:r>
        <w:rPr>
          <w:rFonts w:ascii="Franklin Gothic Medium"/>
          <w:sz w:val="18"/>
        </w:rPr>
        <w:t>of</w:t>
      </w:r>
      <w:r>
        <w:rPr>
          <w:rFonts w:ascii="Franklin Gothic Medium"/>
          <w:spacing w:val="22"/>
          <w:sz w:val="18"/>
        </w:rPr>
        <w:t> </w:t>
      </w:r>
      <w:r>
        <w:rPr>
          <w:rFonts w:ascii="Franklin Gothic Medium"/>
          <w:sz w:val="18"/>
        </w:rPr>
        <w:t>Civil</w:t>
      </w:r>
      <w:r>
        <w:rPr>
          <w:rFonts w:ascii="Franklin Gothic Medium"/>
          <w:spacing w:val="25"/>
          <w:sz w:val="18"/>
        </w:rPr>
        <w:t> </w:t>
      </w:r>
      <w:r>
        <w:rPr>
          <w:rFonts w:ascii="Franklin Gothic Medium"/>
          <w:sz w:val="18"/>
        </w:rPr>
        <w:t>Engineering</w:t>
      </w:r>
      <w:r>
        <w:rPr>
          <w:rFonts w:ascii="Franklin Gothic Medium"/>
          <w:spacing w:val="25"/>
          <w:sz w:val="18"/>
        </w:rPr>
        <w:t> </w:t>
      </w:r>
      <w:r>
        <w:rPr>
          <w:rFonts w:ascii="Franklin Gothic Medium"/>
          <w:sz w:val="18"/>
        </w:rPr>
        <w:t>Surveyors.</w:t>
      </w:r>
    </w:p>
    <w:p>
      <w:pPr>
        <w:pStyle w:val="BodyText"/>
        <w:rPr>
          <w:rFonts w:ascii="Franklin Gothic Medium"/>
        </w:rPr>
      </w:pPr>
    </w:p>
    <w:p>
      <w:pPr>
        <w:pStyle w:val="BodyText"/>
        <w:spacing w:before="99"/>
        <w:rPr>
          <w:rFonts w:ascii="Franklin Gothic Medium"/>
        </w:rPr>
      </w:pPr>
    </w:p>
    <w:tbl>
      <w:tblPr>
        <w:tblW w:w="0" w:type="auto"/>
        <w:jc w:val="left"/>
        <w:tblInd w:w="10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32"/>
        <w:gridCol w:w="1864"/>
      </w:tblGrid>
      <w:tr>
        <w:trPr>
          <w:trHeight w:val="215" w:hRule="atLeast"/>
        </w:trPr>
        <w:tc>
          <w:tcPr>
            <w:tcW w:w="2132" w:type="dxa"/>
          </w:tcPr>
          <w:p>
            <w:pPr>
              <w:pStyle w:val="TableParagraph"/>
              <w:spacing w:line="189" w:lineRule="exact" w:before="6"/>
              <w:ind w:left="101"/>
              <w:rPr>
                <w:sz w:val="18"/>
              </w:rPr>
            </w:pPr>
            <w:r>
              <w:rPr>
                <w:w w:val="105"/>
                <w:sz w:val="18"/>
              </w:rPr>
              <w:t>Name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Supervisor</w:t>
            </w:r>
          </w:p>
        </w:tc>
        <w:tc>
          <w:tcPr>
            <w:tcW w:w="1864" w:type="dxa"/>
          </w:tcPr>
          <w:p>
            <w:pPr>
              <w:pStyle w:val="TableParagraph"/>
              <w:spacing w:line="189" w:lineRule="exact" w:before="6"/>
              <w:ind w:left="101"/>
              <w:rPr>
                <w:sz w:val="18"/>
              </w:rPr>
            </w:pPr>
            <w:r>
              <w:rPr>
                <w:w w:val="105"/>
                <w:sz w:val="18"/>
              </w:rPr>
              <w:t>Name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Applicant</w:t>
            </w:r>
          </w:p>
        </w:tc>
      </w:tr>
      <w:tr>
        <w:trPr>
          <w:trHeight w:val="215" w:hRule="atLeast"/>
        </w:trPr>
        <w:tc>
          <w:tcPr>
            <w:tcW w:w="213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15" w:hRule="atLeast"/>
        </w:trPr>
        <w:tc>
          <w:tcPr>
            <w:tcW w:w="2132" w:type="dxa"/>
          </w:tcPr>
          <w:p>
            <w:pPr>
              <w:pStyle w:val="TableParagraph"/>
              <w:spacing w:line="189" w:lineRule="exact" w:before="6"/>
              <w:ind w:left="10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Supervisor’s</w:t>
            </w:r>
            <w:r>
              <w:rPr>
                <w:spacing w:val="8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signature</w:t>
            </w:r>
          </w:p>
        </w:tc>
        <w:tc>
          <w:tcPr>
            <w:tcW w:w="1864" w:type="dxa"/>
          </w:tcPr>
          <w:p>
            <w:pPr>
              <w:pStyle w:val="TableParagraph"/>
              <w:spacing w:line="189" w:lineRule="exact" w:before="6"/>
              <w:ind w:left="101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Date</w:t>
            </w:r>
          </w:p>
        </w:tc>
      </w:tr>
      <w:tr>
        <w:trPr>
          <w:trHeight w:val="215" w:hRule="atLeast"/>
        </w:trPr>
        <w:tc>
          <w:tcPr>
            <w:tcW w:w="213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headerReference w:type="default" r:id="rId7"/>
          <w:footerReference w:type="default" r:id="rId8"/>
          <w:pgSz w:w="15840" w:h="12240" w:orient="landscape"/>
          <w:pgMar w:header="1198" w:footer="968" w:top="1440" w:bottom="1160" w:left="360" w:right="1080"/>
        </w:sectPr>
      </w:pPr>
    </w:p>
    <w:p>
      <w:pPr>
        <w:pStyle w:val="BodyText"/>
        <w:spacing w:before="152" w:after="1"/>
        <w:rPr>
          <w:rFonts w:ascii="Franklin Gothic Medium"/>
        </w:rPr>
      </w:pPr>
    </w:p>
    <w:tbl>
      <w:tblPr>
        <w:tblW w:w="0" w:type="auto"/>
        <w:jc w:val="left"/>
        <w:tblInd w:w="1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4"/>
        <w:gridCol w:w="2292"/>
        <w:gridCol w:w="1873"/>
        <w:gridCol w:w="5161"/>
        <w:gridCol w:w="668"/>
        <w:gridCol w:w="531"/>
        <w:gridCol w:w="531"/>
        <w:gridCol w:w="535"/>
      </w:tblGrid>
      <w:tr>
        <w:trPr>
          <w:trHeight w:val="662" w:hRule="atLeast"/>
        </w:trPr>
        <w:tc>
          <w:tcPr>
            <w:tcW w:w="3356" w:type="dxa"/>
            <w:gridSpan w:val="2"/>
          </w:tcPr>
          <w:p>
            <w:pPr>
              <w:pStyle w:val="TableParagraph"/>
              <w:spacing w:before="218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105"/>
                <w:sz w:val="20"/>
              </w:rPr>
              <w:t>GEUS01</w:t>
            </w:r>
          </w:p>
        </w:tc>
        <w:tc>
          <w:tcPr>
            <w:tcW w:w="1873" w:type="dxa"/>
          </w:tcPr>
          <w:p>
            <w:pPr>
              <w:pStyle w:val="TableParagraph"/>
              <w:spacing w:before="218"/>
              <w:ind w:right="513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105"/>
                <w:sz w:val="20"/>
              </w:rPr>
              <w:t>Competency</w:t>
            </w:r>
          </w:p>
        </w:tc>
        <w:tc>
          <w:tcPr>
            <w:tcW w:w="7426" w:type="dxa"/>
            <w:gridSpan w:val="5"/>
          </w:tcPr>
          <w:p>
            <w:pPr>
              <w:pStyle w:val="TableParagraph"/>
              <w:spacing w:before="180"/>
              <w:ind w:left="101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sz w:val="26"/>
              </w:rPr>
              <w:t>Ability</w:t>
            </w:r>
            <w:r>
              <w:rPr>
                <w:rFonts w:ascii="Arial"/>
                <w:b/>
                <w:spacing w:val="5"/>
                <w:sz w:val="26"/>
              </w:rPr>
              <w:t> </w:t>
            </w:r>
            <w:r>
              <w:rPr>
                <w:rFonts w:ascii="Arial"/>
                <w:b/>
                <w:sz w:val="26"/>
              </w:rPr>
              <w:t>to</w:t>
            </w:r>
            <w:r>
              <w:rPr>
                <w:rFonts w:ascii="Arial"/>
                <w:b/>
                <w:spacing w:val="4"/>
                <w:sz w:val="26"/>
              </w:rPr>
              <w:t> </w:t>
            </w:r>
            <w:r>
              <w:rPr>
                <w:rFonts w:ascii="Arial"/>
                <w:b/>
                <w:sz w:val="26"/>
              </w:rPr>
              <w:t>carry</w:t>
            </w:r>
            <w:r>
              <w:rPr>
                <w:rFonts w:ascii="Arial"/>
                <w:b/>
                <w:spacing w:val="2"/>
                <w:sz w:val="26"/>
              </w:rPr>
              <w:t> </w:t>
            </w:r>
            <w:r>
              <w:rPr>
                <w:rFonts w:ascii="Arial"/>
                <w:b/>
                <w:sz w:val="26"/>
              </w:rPr>
              <w:t>out</w:t>
            </w:r>
            <w:r>
              <w:rPr>
                <w:rFonts w:ascii="Arial"/>
                <w:b/>
                <w:spacing w:val="6"/>
                <w:sz w:val="26"/>
              </w:rPr>
              <w:t> </w:t>
            </w:r>
            <w:r>
              <w:rPr>
                <w:rFonts w:ascii="Arial"/>
                <w:b/>
                <w:sz w:val="26"/>
              </w:rPr>
              <w:t>utility/subsurface</w:t>
            </w:r>
            <w:r>
              <w:rPr>
                <w:rFonts w:ascii="Arial"/>
                <w:b/>
                <w:spacing w:val="5"/>
                <w:sz w:val="26"/>
              </w:rPr>
              <w:t> </w:t>
            </w:r>
            <w:r>
              <w:rPr>
                <w:rFonts w:ascii="Arial"/>
                <w:b/>
                <w:sz w:val="26"/>
              </w:rPr>
              <w:t>mapping</w:t>
            </w:r>
            <w:r>
              <w:rPr>
                <w:rFonts w:ascii="Arial"/>
                <w:b/>
                <w:spacing w:val="7"/>
                <w:sz w:val="26"/>
              </w:rPr>
              <w:t> </w:t>
            </w:r>
            <w:r>
              <w:rPr>
                <w:rFonts w:ascii="Arial"/>
                <w:b/>
                <w:spacing w:val="-2"/>
                <w:sz w:val="26"/>
              </w:rPr>
              <w:t>surveys</w:t>
            </w:r>
          </w:p>
        </w:tc>
      </w:tr>
      <w:tr>
        <w:trPr>
          <w:trHeight w:val="384" w:hRule="atLeast"/>
        </w:trPr>
        <w:tc>
          <w:tcPr>
            <w:tcW w:w="5229" w:type="dxa"/>
            <w:gridSpan w:val="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5" w:type="dxa"/>
            <w:gridSpan w:val="4"/>
          </w:tcPr>
          <w:p>
            <w:pPr>
              <w:pStyle w:val="TableParagraph"/>
              <w:spacing w:before="81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105"/>
                <w:sz w:val="20"/>
              </w:rPr>
              <w:t>Date</w:t>
            </w:r>
            <w:r>
              <w:rPr>
                <w:rFonts w:ascii="Arial"/>
                <w:b/>
                <w:spacing w:val="-10"/>
                <w:w w:val="105"/>
                <w:sz w:val="20"/>
              </w:rPr>
              <w:t> </w:t>
            </w:r>
            <w:r>
              <w:rPr>
                <w:rFonts w:ascii="Arial"/>
                <w:b/>
                <w:w w:val="105"/>
                <w:sz w:val="20"/>
              </w:rPr>
              <w:t>of</w:t>
            </w:r>
            <w:r>
              <w:rPr>
                <w:rFonts w:ascii="Arial"/>
                <w:b/>
                <w:spacing w:val="-9"/>
                <w:w w:val="105"/>
                <w:sz w:val="2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20"/>
              </w:rPr>
              <w:t>assessment</w:t>
            </w:r>
          </w:p>
        </w:tc>
      </w:tr>
      <w:tr>
        <w:trPr>
          <w:trHeight w:val="461" w:hRule="atLeast"/>
        </w:trPr>
        <w:tc>
          <w:tcPr>
            <w:tcW w:w="10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65" w:type="dxa"/>
            <w:gridSpan w:val="2"/>
          </w:tcPr>
          <w:p>
            <w:pPr>
              <w:pStyle w:val="TableParagraph"/>
              <w:spacing w:before="118"/>
              <w:ind w:left="11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Optimum</w:t>
            </w:r>
            <w:r>
              <w:rPr>
                <w:rFonts w:ascii="Arial"/>
                <w:b/>
                <w:spacing w:val="24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Standard</w:t>
            </w:r>
          </w:p>
        </w:tc>
        <w:tc>
          <w:tcPr>
            <w:tcW w:w="5161" w:type="dxa"/>
            <w:vMerge w:val="restart"/>
          </w:tcPr>
          <w:p>
            <w:pPr>
              <w:pStyle w:val="TableParagraph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spacing w:before="19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spacing w:before="1"/>
              <w:ind w:left="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Activity</w:t>
            </w:r>
            <w:r>
              <w:rPr>
                <w:rFonts w:ascii="Arial"/>
                <w:b/>
                <w:spacing w:val="18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Details</w:t>
            </w:r>
          </w:p>
        </w:tc>
        <w:tc>
          <w:tcPr>
            <w:tcW w:w="668" w:type="dxa"/>
            <w:vMerge w:val="restart"/>
          </w:tcPr>
          <w:p>
            <w:pPr>
              <w:pStyle w:val="TableParagraph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spacing w:before="19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spacing w:before="1"/>
              <w:ind w:left="12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A</w:t>
            </w:r>
          </w:p>
        </w:tc>
        <w:tc>
          <w:tcPr>
            <w:tcW w:w="531" w:type="dxa"/>
            <w:vMerge w:val="restart"/>
          </w:tcPr>
          <w:p>
            <w:pPr>
              <w:pStyle w:val="TableParagraph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spacing w:before="19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spacing w:before="1"/>
              <w:ind w:left="16" w:right="7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K</w:t>
            </w:r>
          </w:p>
        </w:tc>
        <w:tc>
          <w:tcPr>
            <w:tcW w:w="531" w:type="dxa"/>
            <w:vMerge w:val="restart"/>
          </w:tcPr>
          <w:p>
            <w:pPr>
              <w:pStyle w:val="TableParagraph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spacing w:before="19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spacing w:before="1"/>
              <w:ind w:left="16" w:right="5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E</w:t>
            </w:r>
          </w:p>
        </w:tc>
        <w:tc>
          <w:tcPr>
            <w:tcW w:w="535" w:type="dxa"/>
            <w:vMerge w:val="restart"/>
          </w:tcPr>
          <w:p>
            <w:pPr>
              <w:pStyle w:val="TableParagraph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spacing w:before="19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spacing w:before="1"/>
              <w:ind w:left="12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B</w:t>
            </w:r>
          </w:p>
        </w:tc>
      </w:tr>
      <w:tr>
        <w:trPr>
          <w:trHeight w:val="700" w:hRule="atLeast"/>
        </w:trPr>
        <w:tc>
          <w:tcPr>
            <w:tcW w:w="1064" w:type="dxa"/>
          </w:tcPr>
          <w:p>
            <w:pPr>
              <w:pStyle w:val="TableParagraph"/>
              <w:spacing w:before="10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ind w:left="12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w w:val="105"/>
                <w:sz w:val="20"/>
              </w:rPr>
              <w:t>ITEM</w:t>
            </w:r>
          </w:p>
        </w:tc>
        <w:tc>
          <w:tcPr>
            <w:tcW w:w="2292" w:type="dxa"/>
          </w:tcPr>
          <w:p>
            <w:pPr>
              <w:pStyle w:val="TableParagraph"/>
              <w:spacing w:line="247" w:lineRule="auto" w:before="119"/>
              <w:ind w:left="685" w:hanging="1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TECHNICAL </w:t>
            </w:r>
            <w:r>
              <w:rPr>
                <w:rFonts w:ascii="Arial"/>
                <w:b/>
                <w:spacing w:val="-2"/>
                <w:w w:val="105"/>
                <w:sz w:val="20"/>
              </w:rPr>
              <w:t>MEMBER</w:t>
            </w:r>
          </w:p>
        </w:tc>
        <w:tc>
          <w:tcPr>
            <w:tcW w:w="1873" w:type="dxa"/>
          </w:tcPr>
          <w:p>
            <w:pPr>
              <w:pStyle w:val="TableParagraph"/>
              <w:spacing w:before="10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ind w:right="461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105"/>
                <w:sz w:val="20"/>
              </w:rPr>
              <w:t>MEMBER</w:t>
            </w:r>
          </w:p>
        </w:tc>
        <w:tc>
          <w:tcPr>
            <w:tcW w:w="51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07" w:hRule="atLeast"/>
        </w:trPr>
        <w:tc>
          <w:tcPr>
            <w:tcW w:w="1064" w:type="dxa"/>
          </w:tcPr>
          <w:p>
            <w:pPr>
              <w:pStyle w:val="TableParagraph"/>
              <w:spacing w:before="119"/>
              <w:ind w:left="12" w:right="7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A</w:t>
            </w:r>
          </w:p>
        </w:tc>
        <w:tc>
          <w:tcPr>
            <w:tcW w:w="2292" w:type="dxa"/>
          </w:tcPr>
          <w:p>
            <w:pPr>
              <w:pStyle w:val="TableParagraph"/>
              <w:spacing w:before="119"/>
              <w:ind w:left="12" w:right="3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E</w:t>
            </w:r>
          </w:p>
        </w:tc>
        <w:tc>
          <w:tcPr>
            <w:tcW w:w="1873" w:type="dxa"/>
          </w:tcPr>
          <w:p>
            <w:pPr>
              <w:pStyle w:val="TableParagraph"/>
              <w:spacing w:before="119"/>
              <w:ind w:left="10" w:right="3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B</w:t>
            </w:r>
          </w:p>
        </w:tc>
        <w:tc>
          <w:tcPr>
            <w:tcW w:w="5161" w:type="dxa"/>
          </w:tcPr>
          <w:p>
            <w:pPr>
              <w:pStyle w:val="TableParagraph"/>
              <w:spacing w:line="285" w:lineRule="auto" w:before="6"/>
              <w:ind w:left="101" w:right="82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Understand</w:t>
            </w:r>
            <w:r>
              <w:rPr>
                <w:w w:val="105"/>
                <w:sz w:val="20"/>
              </w:rPr>
              <w:t> relevant</w:t>
            </w:r>
            <w:r>
              <w:rPr>
                <w:w w:val="105"/>
                <w:sz w:val="20"/>
              </w:rPr>
              <w:t> specifications</w:t>
            </w:r>
            <w:r>
              <w:rPr>
                <w:w w:val="105"/>
                <w:sz w:val="20"/>
              </w:rPr>
              <w:t> and</w:t>
            </w:r>
            <w:r>
              <w:rPr>
                <w:w w:val="105"/>
                <w:sz w:val="20"/>
              </w:rPr>
              <w:t> standards relating</w:t>
            </w:r>
            <w:r>
              <w:rPr>
                <w:w w:val="105"/>
                <w:sz w:val="20"/>
              </w:rPr>
              <w:t> to</w:t>
            </w:r>
            <w:r>
              <w:rPr>
                <w:w w:val="105"/>
                <w:sz w:val="20"/>
              </w:rPr>
              <w:t> utility</w:t>
            </w:r>
            <w:r>
              <w:rPr>
                <w:w w:val="105"/>
                <w:sz w:val="20"/>
              </w:rPr>
              <w:t> surveys</w:t>
            </w:r>
            <w:r>
              <w:rPr>
                <w:w w:val="105"/>
                <w:sz w:val="20"/>
              </w:rPr>
              <w:t> and</w:t>
            </w:r>
            <w:r>
              <w:rPr>
                <w:w w:val="105"/>
                <w:sz w:val="20"/>
              </w:rPr>
              <w:t> mapping</w:t>
            </w:r>
            <w:r>
              <w:rPr>
                <w:w w:val="105"/>
                <w:sz w:val="20"/>
              </w:rPr>
              <w:t> e.g.</w:t>
            </w:r>
            <w:r>
              <w:rPr>
                <w:w w:val="105"/>
                <w:sz w:val="20"/>
              </w:rPr>
              <w:t> PAS 128:2022 and PAS 256:2017.</w:t>
            </w:r>
          </w:p>
        </w:tc>
        <w:tc>
          <w:tcPr>
            <w:tcW w:w="6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828" w:hRule="atLeast"/>
        </w:trPr>
        <w:tc>
          <w:tcPr>
            <w:tcW w:w="1064" w:type="dxa"/>
          </w:tcPr>
          <w:p>
            <w:pPr>
              <w:pStyle w:val="TableParagraph"/>
              <w:spacing w:before="122"/>
              <w:ind w:left="12" w:right="7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B</w:t>
            </w:r>
          </w:p>
        </w:tc>
        <w:tc>
          <w:tcPr>
            <w:tcW w:w="2292" w:type="dxa"/>
          </w:tcPr>
          <w:p>
            <w:pPr>
              <w:pStyle w:val="TableParagraph"/>
              <w:spacing w:before="122"/>
              <w:ind w:left="12" w:right="3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E</w:t>
            </w:r>
          </w:p>
        </w:tc>
        <w:tc>
          <w:tcPr>
            <w:tcW w:w="1873" w:type="dxa"/>
          </w:tcPr>
          <w:p>
            <w:pPr>
              <w:pStyle w:val="TableParagraph"/>
              <w:spacing w:before="122"/>
              <w:ind w:left="10" w:right="3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B</w:t>
            </w:r>
          </w:p>
        </w:tc>
        <w:tc>
          <w:tcPr>
            <w:tcW w:w="5161" w:type="dxa"/>
          </w:tcPr>
          <w:p>
            <w:pPr>
              <w:pStyle w:val="TableParagraph"/>
              <w:spacing w:line="285" w:lineRule="auto" w:before="9"/>
              <w:ind w:left="101" w:right="79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Obtain (either directly or from 3</w:t>
            </w:r>
            <w:r>
              <w:rPr>
                <w:w w:val="105"/>
                <w:sz w:val="20"/>
                <w:vertAlign w:val="superscript"/>
              </w:rPr>
              <w:t>rd</w:t>
            </w:r>
            <w:r>
              <w:rPr>
                <w:w w:val="105"/>
                <w:sz w:val="20"/>
                <w:vertAlign w:val="baseline"/>
              </w:rPr>
              <w:t> party), interpret and understand</w:t>
            </w:r>
            <w:r>
              <w:rPr>
                <w:w w:val="105"/>
                <w:sz w:val="20"/>
                <w:vertAlign w:val="baseline"/>
              </w:rPr>
              <w:t> limitations</w:t>
            </w:r>
            <w:r>
              <w:rPr>
                <w:w w:val="105"/>
                <w:sz w:val="20"/>
                <w:vertAlign w:val="baseline"/>
              </w:rPr>
              <w:t> of</w:t>
            </w:r>
            <w:r>
              <w:rPr>
                <w:w w:val="105"/>
                <w:sz w:val="20"/>
                <w:vertAlign w:val="baseline"/>
              </w:rPr>
              <w:t> Statutory</w:t>
            </w:r>
            <w:r>
              <w:rPr>
                <w:w w:val="105"/>
                <w:sz w:val="20"/>
                <w:vertAlign w:val="baseline"/>
              </w:rPr>
              <w:t> Undertakers records (e.g. PAS 128:2022 Survey Type D), service records</w:t>
            </w:r>
            <w:r>
              <w:rPr>
                <w:w w:val="105"/>
                <w:sz w:val="20"/>
                <w:vertAlign w:val="baseline"/>
              </w:rPr>
              <w:t> and</w:t>
            </w:r>
            <w:r>
              <w:rPr>
                <w:w w:val="105"/>
                <w:sz w:val="20"/>
                <w:vertAlign w:val="baseline"/>
              </w:rPr>
              <w:t> other</w:t>
            </w:r>
            <w:r>
              <w:rPr>
                <w:w w:val="105"/>
                <w:sz w:val="20"/>
                <w:vertAlign w:val="baseline"/>
              </w:rPr>
              <w:t> available</w:t>
            </w:r>
            <w:r>
              <w:rPr>
                <w:w w:val="105"/>
                <w:sz w:val="20"/>
                <w:vertAlign w:val="baseline"/>
              </w:rPr>
              <w:t> historical</w:t>
            </w:r>
            <w:r>
              <w:rPr>
                <w:w w:val="105"/>
                <w:sz w:val="20"/>
                <w:vertAlign w:val="baseline"/>
              </w:rPr>
              <w:t> data</w:t>
            </w:r>
            <w:r>
              <w:rPr>
                <w:w w:val="105"/>
                <w:sz w:val="20"/>
                <w:vertAlign w:val="baseline"/>
              </w:rPr>
              <w:t> and assessment</w:t>
            </w:r>
            <w:r>
              <w:rPr>
                <w:w w:val="105"/>
                <w:sz w:val="20"/>
                <w:vertAlign w:val="baseline"/>
              </w:rPr>
              <w:t> of</w:t>
            </w:r>
            <w:r>
              <w:rPr>
                <w:w w:val="105"/>
                <w:sz w:val="20"/>
                <w:vertAlign w:val="baseline"/>
              </w:rPr>
              <w:t> formal</w:t>
            </w:r>
            <w:r>
              <w:rPr>
                <w:w w:val="105"/>
                <w:sz w:val="20"/>
                <w:vertAlign w:val="baseline"/>
              </w:rPr>
              <w:t> and</w:t>
            </w:r>
            <w:r>
              <w:rPr>
                <w:w w:val="105"/>
                <w:sz w:val="20"/>
                <w:vertAlign w:val="baseline"/>
              </w:rPr>
              <w:t> other</w:t>
            </w:r>
            <w:r>
              <w:rPr>
                <w:w w:val="105"/>
                <w:sz w:val="20"/>
                <w:vertAlign w:val="baseline"/>
              </w:rPr>
              <w:t> informal</w:t>
            </w:r>
            <w:r>
              <w:rPr>
                <w:w w:val="105"/>
                <w:sz w:val="20"/>
                <w:vertAlign w:val="baseline"/>
              </w:rPr>
              <w:t> sources</w:t>
            </w:r>
            <w:r>
              <w:rPr>
                <w:w w:val="105"/>
                <w:sz w:val="20"/>
                <w:vertAlign w:val="baseline"/>
              </w:rPr>
              <w:t> of </w:t>
            </w:r>
            <w:r>
              <w:rPr>
                <w:spacing w:val="-2"/>
                <w:w w:val="105"/>
                <w:sz w:val="20"/>
                <w:vertAlign w:val="baseline"/>
              </w:rPr>
              <w:t>information.</w:t>
            </w:r>
          </w:p>
        </w:tc>
        <w:tc>
          <w:tcPr>
            <w:tcW w:w="6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176" w:hRule="atLeast"/>
        </w:trPr>
        <w:tc>
          <w:tcPr>
            <w:tcW w:w="1064" w:type="dxa"/>
          </w:tcPr>
          <w:p>
            <w:pPr>
              <w:pStyle w:val="TableParagraph"/>
              <w:spacing w:before="119"/>
              <w:ind w:left="12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C</w:t>
            </w:r>
          </w:p>
        </w:tc>
        <w:tc>
          <w:tcPr>
            <w:tcW w:w="2292" w:type="dxa"/>
          </w:tcPr>
          <w:p>
            <w:pPr>
              <w:pStyle w:val="TableParagraph"/>
              <w:spacing w:before="119"/>
              <w:ind w:left="12" w:right="2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E</w:t>
            </w:r>
          </w:p>
        </w:tc>
        <w:tc>
          <w:tcPr>
            <w:tcW w:w="1873" w:type="dxa"/>
          </w:tcPr>
          <w:p>
            <w:pPr>
              <w:pStyle w:val="TableParagraph"/>
              <w:spacing w:before="119"/>
              <w:ind w:left="10" w:right="2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B</w:t>
            </w:r>
          </w:p>
        </w:tc>
        <w:tc>
          <w:tcPr>
            <w:tcW w:w="5161" w:type="dxa"/>
          </w:tcPr>
          <w:p>
            <w:pPr>
              <w:pStyle w:val="TableParagraph"/>
              <w:spacing w:line="249" w:lineRule="auto" w:before="119"/>
              <w:ind w:left="101" w:right="79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Site</w:t>
            </w:r>
            <w:r>
              <w:rPr>
                <w:spacing w:val="-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reconnaissance</w:t>
            </w:r>
            <w:r>
              <w:rPr>
                <w:spacing w:val="-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(e.g.</w:t>
            </w:r>
            <w:r>
              <w:rPr>
                <w:spacing w:val="-1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PAS</w:t>
            </w:r>
            <w:r>
              <w:rPr>
                <w:spacing w:val="-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128:2022</w:t>
            </w:r>
            <w:r>
              <w:rPr>
                <w:spacing w:val="-1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Survey</w:t>
            </w:r>
            <w:r>
              <w:rPr>
                <w:spacing w:val="-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Type C)</w:t>
            </w:r>
            <w:r>
              <w:rPr>
                <w:w w:val="105"/>
                <w:sz w:val="20"/>
              </w:rPr>
              <w:t> &amp;</w:t>
            </w:r>
            <w:r>
              <w:rPr>
                <w:w w:val="105"/>
                <w:sz w:val="20"/>
              </w:rPr>
              <w:t> methods</w:t>
            </w:r>
            <w:r>
              <w:rPr>
                <w:w w:val="105"/>
                <w:sz w:val="20"/>
              </w:rPr>
              <w:t> of</w:t>
            </w:r>
            <w:r>
              <w:rPr>
                <w:w w:val="105"/>
                <w:sz w:val="20"/>
              </w:rPr>
              <w:t> identifying</w:t>
            </w:r>
            <w:r>
              <w:rPr>
                <w:w w:val="105"/>
                <w:sz w:val="20"/>
              </w:rPr>
              <w:t> services</w:t>
            </w:r>
            <w:r>
              <w:rPr>
                <w:w w:val="105"/>
                <w:sz w:val="20"/>
              </w:rPr>
              <w:t> prior</w:t>
            </w:r>
            <w:r>
              <w:rPr>
                <w:w w:val="105"/>
                <w:sz w:val="20"/>
              </w:rPr>
              <w:t> to</w:t>
            </w:r>
            <w:r>
              <w:rPr>
                <w:w w:val="105"/>
                <w:sz w:val="20"/>
              </w:rPr>
              <w:t> use</w:t>
            </w:r>
            <w:r>
              <w:rPr>
                <w:w w:val="105"/>
                <w:sz w:val="20"/>
              </w:rPr>
              <w:t> of geophysical</w:t>
            </w:r>
            <w:r>
              <w:rPr>
                <w:w w:val="105"/>
                <w:sz w:val="20"/>
              </w:rPr>
              <w:t> detection</w:t>
            </w:r>
            <w:r>
              <w:rPr>
                <w:w w:val="105"/>
                <w:sz w:val="20"/>
              </w:rPr>
              <w:t> methods.</w:t>
            </w:r>
            <w:r>
              <w:rPr>
                <w:w w:val="105"/>
                <w:sz w:val="20"/>
              </w:rPr>
              <w:t> Presenting</w:t>
            </w:r>
            <w:r>
              <w:rPr>
                <w:w w:val="105"/>
                <w:sz w:val="20"/>
              </w:rPr>
              <w:t> site reconnaissance data clearly and accurately.</w:t>
            </w:r>
          </w:p>
        </w:tc>
        <w:tc>
          <w:tcPr>
            <w:tcW w:w="6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176" w:hRule="atLeast"/>
        </w:trPr>
        <w:tc>
          <w:tcPr>
            <w:tcW w:w="1064" w:type="dxa"/>
          </w:tcPr>
          <w:p>
            <w:pPr>
              <w:pStyle w:val="TableParagraph"/>
              <w:spacing w:before="118"/>
              <w:ind w:left="12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D</w:t>
            </w:r>
          </w:p>
        </w:tc>
        <w:tc>
          <w:tcPr>
            <w:tcW w:w="2292" w:type="dxa"/>
          </w:tcPr>
          <w:p>
            <w:pPr>
              <w:pStyle w:val="TableParagraph"/>
              <w:spacing w:before="118"/>
              <w:ind w:left="12" w:right="2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K</w:t>
            </w:r>
          </w:p>
        </w:tc>
        <w:tc>
          <w:tcPr>
            <w:tcW w:w="1873" w:type="dxa"/>
          </w:tcPr>
          <w:p>
            <w:pPr>
              <w:pStyle w:val="TableParagraph"/>
              <w:spacing w:before="118"/>
              <w:ind w:left="10" w:right="2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B</w:t>
            </w:r>
          </w:p>
        </w:tc>
        <w:tc>
          <w:tcPr>
            <w:tcW w:w="5161" w:type="dxa"/>
          </w:tcPr>
          <w:p>
            <w:pPr>
              <w:pStyle w:val="TableParagraph"/>
              <w:spacing w:line="247" w:lineRule="auto" w:before="118"/>
              <w:ind w:left="101" w:right="80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Understand</w:t>
            </w:r>
            <w:r>
              <w:rPr>
                <w:w w:val="105"/>
                <w:sz w:val="20"/>
              </w:rPr>
              <w:t> applicable</w:t>
            </w:r>
            <w:r>
              <w:rPr>
                <w:w w:val="105"/>
                <w:sz w:val="20"/>
              </w:rPr>
              <w:t> licensing</w:t>
            </w:r>
            <w:r>
              <w:rPr>
                <w:w w:val="105"/>
                <w:sz w:val="20"/>
              </w:rPr>
              <w:t> requirements, legislations</w:t>
            </w:r>
            <w:r>
              <w:rPr>
                <w:w w:val="105"/>
                <w:sz w:val="20"/>
              </w:rPr>
              <w:t> and</w:t>
            </w:r>
            <w:r>
              <w:rPr>
                <w:w w:val="105"/>
                <w:sz w:val="20"/>
              </w:rPr>
              <w:t> how</w:t>
            </w:r>
            <w:r>
              <w:rPr>
                <w:w w:val="105"/>
                <w:sz w:val="20"/>
              </w:rPr>
              <w:t> it</w:t>
            </w:r>
            <w:r>
              <w:rPr>
                <w:w w:val="105"/>
                <w:sz w:val="20"/>
              </w:rPr>
              <w:t> applies</w:t>
            </w:r>
            <w:r>
              <w:rPr>
                <w:w w:val="105"/>
                <w:sz w:val="20"/>
              </w:rPr>
              <w:t> including</w:t>
            </w:r>
            <w:r>
              <w:rPr>
                <w:w w:val="105"/>
                <w:sz w:val="20"/>
              </w:rPr>
              <w:t> CDM </w:t>
            </w:r>
            <w:r>
              <w:rPr>
                <w:spacing w:val="-2"/>
                <w:w w:val="105"/>
                <w:sz w:val="20"/>
              </w:rPr>
              <w:t>considerations;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HSG47,</w:t>
            </w:r>
            <w:r>
              <w:rPr>
                <w:spacing w:val="-9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NRSWA,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Traffic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Management </w:t>
            </w:r>
            <w:r>
              <w:rPr>
                <w:w w:val="105"/>
                <w:sz w:val="20"/>
              </w:rPr>
              <w:t>Act and any other.</w:t>
            </w:r>
          </w:p>
        </w:tc>
        <w:tc>
          <w:tcPr>
            <w:tcW w:w="6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rFonts w:ascii="Franklin Gothic Medium"/>
        </w:rPr>
      </w:pPr>
    </w:p>
    <w:p>
      <w:pPr>
        <w:pStyle w:val="BodyText"/>
        <w:spacing w:before="128" w:after="1"/>
        <w:rPr>
          <w:rFonts w:ascii="Franklin Gothic Medium"/>
        </w:rPr>
      </w:pPr>
    </w:p>
    <w:tbl>
      <w:tblPr>
        <w:tblW w:w="0" w:type="auto"/>
        <w:jc w:val="left"/>
        <w:tblInd w:w="10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32"/>
        <w:gridCol w:w="1864"/>
      </w:tblGrid>
      <w:tr>
        <w:trPr>
          <w:trHeight w:val="215" w:hRule="atLeast"/>
        </w:trPr>
        <w:tc>
          <w:tcPr>
            <w:tcW w:w="2132" w:type="dxa"/>
          </w:tcPr>
          <w:p>
            <w:pPr>
              <w:pStyle w:val="TableParagraph"/>
              <w:spacing w:line="189" w:lineRule="exact" w:before="6"/>
              <w:ind w:left="101"/>
              <w:rPr>
                <w:sz w:val="18"/>
              </w:rPr>
            </w:pPr>
            <w:r>
              <w:rPr>
                <w:w w:val="105"/>
                <w:sz w:val="18"/>
              </w:rPr>
              <w:t>Name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Supervisor</w:t>
            </w:r>
          </w:p>
        </w:tc>
        <w:tc>
          <w:tcPr>
            <w:tcW w:w="1864" w:type="dxa"/>
          </w:tcPr>
          <w:p>
            <w:pPr>
              <w:pStyle w:val="TableParagraph"/>
              <w:spacing w:line="189" w:lineRule="exact" w:before="6"/>
              <w:ind w:left="101"/>
              <w:rPr>
                <w:sz w:val="18"/>
              </w:rPr>
            </w:pPr>
            <w:r>
              <w:rPr>
                <w:w w:val="105"/>
                <w:sz w:val="18"/>
              </w:rPr>
              <w:t>Name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Applicant</w:t>
            </w:r>
          </w:p>
        </w:tc>
      </w:tr>
      <w:tr>
        <w:trPr>
          <w:trHeight w:val="215" w:hRule="atLeast"/>
        </w:trPr>
        <w:tc>
          <w:tcPr>
            <w:tcW w:w="213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15" w:hRule="atLeast"/>
        </w:trPr>
        <w:tc>
          <w:tcPr>
            <w:tcW w:w="2132" w:type="dxa"/>
          </w:tcPr>
          <w:p>
            <w:pPr>
              <w:pStyle w:val="TableParagraph"/>
              <w:spacing w:line="189" w:lineRule="exact" w:before="6"/>
              <w:ind w:left="10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Supervisor’s</w:t>
            </w:r>
            <w:r>
              <w:rPr>
                <w:spacing w:val="8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signature</w:t>
            </w:r>
          </w:p>
        </w:tc>
        <w:tc>
          <w:tcPr>
            <w:tcW w:w="1864" w:type="dxa"/>
          </w:tcPr>
          <w:p>
            <w:pPr>
              <w:pStyle w:val="TableParagraph"/>
              <w:spacing w:line="189" w:lineRule="exact" w:before="6"/>
              <w:ind w:left="101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Date</w:t>
            </w:r>
          </w:p>
        </w:tc>
      </w:tr>
      <w:tr>
        <w:trPr>
          <w:trHeight w:val="215" w:hRule="atLeast"/>
        </w:trPr>
        <w:tc>
          <w:tcPr>
            <w:tcW w:w="213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pgSz w:w="15840" w:h="12240" w:orient="landscape"/>
          <w:pgMar w:header="1198" w:footer="968" w:top="1440" w:bottom="1340" w:left="360" w:right="1080"/>
        </w:sectPr>
      </w:pPr>
    </w:p>
    <w:p>
      <w:pPr>
        <w:pStyle w:val="BodyText"/>
        <w:spacing w:before="8"/>
        <w:rPr>
          <w:rFonts w:ascii="Franklin Gothic Medium"/>
          <w:sz w:val="14"/>
        </w:rPr>
      </w:pPr>
    </w:p>
    <w:tbl>
      <w:tblPr>
        <w:tblW w:w="0" w:type="auto"/>
        <w:jc w:val="left"/>
        <w:tblInd w:w="1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4"/>
        <w:gridCol w:w="2292"/>
        <w:gridCol w:w="1873"/>
        <w:gridCol w:w="5161"/>
        <w:gridCol w:w="561"/>
        <w:gridCol w:w="531"/>
        <w:gridCol w:w="532"/>
        <w:gridCol w:w="640"/>
      </w:tblGrid>
      <w:tr>
        <w:trPr>
          <w:trHeight w:val="660" w:hRule="atLeast"/>
        </w:trPr>
        <w:tc>
          <w:tcPr>
            <w:tcW w:w="3356" w:type="dxa"/>
            <w:gridSpan w:val="2"/>
          </w:tcPr>
          <w:p>
            <w:pPr>
              <w:pStyle w:val="TableParagraph"/>
              <w:spacing w:before="219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GEUS01</w:t>
            </w:r>
            <w:r>
              <w:rPr>
                <w:rFonts w:ascii="Arial"/>
                <w:b/>
                <w:spacing w:val="23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continued</w:t>
            </w:r>
          </w:p>
        </w:tc>
        <w:tc>
          <w:tcPr>
            <w:tcW w:w="1873" w:type="dxa"/>
          </w:tcPr>
          <w:p>
            <w:pPr>
              <w:pStyle w:val="TableParagraph"/>
              <w:spacing w:before="219"/>
              <w:ind w:right="513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105"/>
                <w:sz w:val="20"/>
              </w:rPr>
              <w:t>Competency</w:t>
            </w:r>
          </w:p>
        </w:tc>
        <w:tc>
          <w:tcPr>
            <w:tcW w:w="7425" w:type="dxa"/>
            <w:gridSpan w:val="5"/>
          </w:tcPr>
          <w:p>
            <w:pPr>
              <w:pStyle w:val="TableParagraph"/>
              <w:spacing w:before="182"/>
              <w:ind w:left="101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sz w:val="26"/>
              </w:rPr>
              <w:t>Ability</w:t>
            </w:r>
            <w:r>
              <w:rPr>
                <w:rFonts w:ascii="Arial"/>
                <w:b/>
                <w:spacing w:val="5"/>
                <w:sz w:val="26"/>
              </w:rPr>
              <w:t> </w:t>
            </w:r>
            <w:r>
              <w:rPr>
                <w:rFonts w:ascii="Arial"/>
                <w:b/>
                <w:sz w:val="26"/>
              </w:rPr>
              <w:t>to</w:t>
            </w:r>
            <w:r>
              <w:rPr>
                <w:rFonts w:ascii="Arial"/>
                <w:b/>
                <w:spacing w:val="4"/>
                <w:sz w:val="26"/>
              </w:rPr>
              <w:t> </w:t>
            </w:r>
            <w:r>
              <w:rPr>
                <w:rFonts w:ascii="Arial"/>
                <w:b/>
                <w:sz w:val="26"/>
              </w:rPr>
              <w:t>carry</w:t>
            </w:r>
            <w:r>
              <w:rPr>
                <w:rFonts w:ascii="Arial"/>
                <w:b/>
                <w:spacing w:val="2"/>
                <w:sz w:val="26"/>
              </w:rPr>
              <w:t> </w:t>
            </w:r>
            <w:r>
              <w:rPr>
                <w:rFonts w:ascii="Arial"/>
                <w:b/>
                <w:sz w:val="26"/>
              </w:rPr>
              <w:t>out</w:t>
            </w:r>
            <w:r>
              <w:rPr>
                <w:rFonts w:ascii="Arial"/>
                <w:b/>
                <w:spacing w:val="6"/>
                <w:sz w:val="26"/>
              </w:rPr>
              <w:t> </w:t>
            </w:r>
            <w:r>
              <w:rPr>
                <w:rFonts w:ascii="Arial"/>
                <w:b/>
                <w:sz w:val="26"/>
              </w:rPr>
              <w:t>utility/subsurface</w:t>
            </w:r>
            <w:r>
              <w:rPr>
                <w:rFonts w:ascii="Arial"/>
                <w:b/>
                <w:spacing w:val="5"/>
                <w:sz w:val="26"/>
              </w:rPr>
              <w:t> </w:t>
            </w:r>
            <w:r>
              <w:rPr>
                <w:rFonts w:ascii="Arial"/>
                <w:b/>
                <w:sz w:val="26"/>
              </w:rPr>
              <w:t>mapping</w:t>
            </w:r>
            <w:r>
              <w:rPr>
                <w:rFonts w:ascii="Arial"/>
                <w:b/>
                <w:spacing w:val="7"/>
                <w:sz w:val="26"/>
              </w:rPr>
              <w:t> </w:t>
            </w:r>
            <w:r>
              <w:rPr>
                <w:rFonts w:ascii="Arial"/>
                <w:b/>
                <w:spacing w:val="-2"/>
                <w:sz w:val="26"/>
              </w:rPr>
              <w:t>surveys</w:t>
            </w:r>
          </w:p>
        </w:tc>
      </w:tr>
      <w:tr>
        <w:trPr>
          <w:trHeight w:val="383" w:hRule="atLeast"/>
        </w:trPr>
        <w:tc>
          <w:tcPr>
            <w:tcW w:w="5229" w:type="dxa"/>
            <w:gridSpan w:val="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4" w:type="dxa"/>
            <w:gridSpan w:val="4"/>
          </w:tcPr>
          <w:p>
            <w:pPr>
              <w:pStyle w:val="TableParagraph"/>
              <w:spacing w:before="78"/>
              <w:ind w:left="1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105"/>
                <w:sz w:val="20"/>
              </w:rPr>
              <w:t>Date</w:t>
            </w:r>
            <w:r>
              <w:rPr>
                <w:rFonts w:ascii="Arial"/>
                <w:b/>
                <w:spacing w:val="-11"/>
                <w:w w:val="105"/>
                <w:sz w:val="20"/>
              </w:rPr>
              <w:t> </w:t>
            </w:r>
            <w:r>
              <w:rPr>
                <w:rFonts w:ascii="Arial"/>
                <w:b/>
                <w:w w:val="105"/>
                <w:sz w:val="20"/>
              </w:rPr>
              <w:t>of</w:t>
            </w:r>
            <w:r>
              <w:rPr>
                <w:rFonts w:ascii="Arial"/>
                <w:b/>
                <w:spacing w:val="-8"/>
                <w:w w:val="105"/>
                <w:sz w:val="2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20"/>
              </w:rPr>
              <w:t>assessment</w:t>
            </w:r>
          </w:p>
        </w:tc>
      </w:tr>
      <w:tr>
        <w:trPr>
          <w:trHeight w:val="385" w:hRule="atLeast"/>
        </w:trPr>
        <w:tc>
          <w:tcPr>
            <w:tcW w:w="10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65" w:type="dxa"/>
            <w:gridSpan w:val="2"/>
          </w:tcPr>
          <w:p>
            <w:pPr>
              <w:pStyle w:val="TableParagraph"/>
              <w:spacing w:before="6"/>
              <w:ind w:left="11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Optimum</w:t>
            </w:r>
            <w:r>
              <w:rPr>
                <w:rFonts w:ascii="Arial"/>
                <w:b/>
                <w:spacing w:val="23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Standard</w:t>
            </w:r>
          </w:p>
        </w:tc>
        <w:tc>
          <w:tcPr>
            <w:tcW w:w="5161" w:type="dxa"/>
            <w:vMerge w:val="restart"/>
          </w:tcPr>
          <w:p>
            <w:pPr>
              <w:pStyle w:val="TableParagraph"/>
              <w:spacing w:before="209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ind w:left="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Activity</w:t>
            </w:r>
            <w:r>
              <w:rPr>
                <w:rFonts w:ascii="Arial"/>
                <w:b/>
                <w:spacing w:val="18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Details</w:t>
            </w:r>
          </w:p>
        </w:tc>
        <w:tc>
          <w:tcPr>
            <w:tcW w:w="561" w:type="dxa"/>
            <w:vMerge w:val="restart"/>
          </w:tcPr>
          <w:p>
            <w:pPr>
              <w:pStyle w:val="TableParagraph"/>
              <w:spacing w:before="209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ind w:left="23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A</w:t>
            </w:r>
          </w:p>
        </w:tc>
        <w:tc>
          <w:tcPr>
            <w:tcW w:w="531" w:type="dxa"/>
            <w:vMerge w:val="restart"/>
          </w:tcPr>
          <w:p>
            <w:pPr>
              <w:pStyle w:val="TableParagraph"/>
              <w:spacing w:before="209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K</w:t>
            </w:r>
          </w:p>
        </w:tc>
        <w:tc>
          <w:tcPr>
            <w:tcW w:w="532" w:type="dxa"/>
            <w:vMerge w:val="restart"/>
          </w:tcPr>
          <w:p>
            <w:pPr>
              <w:pStyle w:val="TableParagraph"/>
              <w:spacing w:before="209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ind w:left="19" w:right="6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E</w:t>
            </w:r>
          </w:p>
        </w:tc>
        <w:tc>
          <w:tcPr>
            <w:tcW w:w="640" w:type="dxa"/>
            <w:vMerge w:val="restart"/>
          </w:tcPr>
          <w:p>
            <w:pPr>
              <w:pStyle w:val="TableParagraph"/>
              <w:spacing w:before="209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B</w:t>
            </w:r>
          </w:p>
        </w:tc>
      </w:tr>
      <w:tr>
        <w:trPr>
          <w:trHeight w:val="700" w:hRule="atLeast"/>
        </w:trPr>
        <w:tc>
          <w:tcPr>
            <w:tcW w:w="1064" w:type="dxa"/>
          </w:tcPr>
          <w:p>
            <w:pPr>
              <w:pStyle w:val="TableParagraph"/>
              <w:spacing w:before="10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ind w:left="12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w w:val="105"/>
                <w:sz w:val="20"/>
              </w:rPr>
              <w:t>ITEM</w:t>
            </w:r>
          </w:p>
        </w:tc>
        <w:tc>
          <w:tcPr>
            <w:tcW w:w="2292" w:type="dxa"/>
          </w:tcPr>
          <w:p>
            <w:pPr>
              <w:pStyle w:val="TableParagraph"/>
              <w:spacing w:line="249" w:lineRule="auto" w:before="117"/>
              <w:ind w:left="685" w:hanging="1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TECHNICAL </w:t>
            </w:r>
            <w:r>
              <w:rPr>
                <w:rFonts w:ascii="Arial"/>
                <w:b/>
                <w:spacing w:val="-2"/>
                <w:w w:val="105"/>
                <w:sz w:val="20"/>
              </w:rPr>
              <w:t>MEMBER</w:t>
            </w:r>
          </w:p>
        </w:tc>
        <w:tc>
          <w:tcPr>
            <w:tcW w:w="1873" w:type="dxa"/>
          </w:tcPr>
          <w:p>
            <w:pPr>
              <w:pStyle w:val="TableParagraph"/>
              <w:spacing w:before="10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ind w:right="461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105"/>
                <w:sz w:val="20"/>
              </w:rPr>
              <w:t>MEMBER</w:t>
            </w:r>
          </w:p>
        </w:tc>
        <w:tc>
          <w:tcPr>
            <w:tcW w:w="51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13" w:hRule="atLeast"/>
        </w:trPr>
        <w:tc>
          <w:tcPr>
            <w:tcW w:w="1064" w:type="dxa"/>
          </w:tcPr>
          <w:p>
            <w:pPr>
              <w:pStyle w:val="TableParagraph"/>
              <w:spacing w:before="117"/>
              <w:ind w:left="12" w:right="7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E</w:t>
            </w:r>
          </w:p>
        </w:tc>
        <w:tc>
          <w:tcPr>
            <w:tcW w:w="2292" w:type="dxa"/>
          </w:tcPr>
          <w:p>
            <w:pPr>
              <w:pStyle w:val="TableParagraph"/>
              <w:spacing w:before="117"/>
              <w:ind w:left="12" w:right="3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B</w:t>
            </w:r>
          </w:p>
        </w:tc>
        <w:tc>
          <w:tcPr>
            <w:tcW w:w="1873" w:type="dxa"/>
          </w:tcPr>
          <w:p>
            <w:pPr>
              <w:pStyle w:val="TableParagraph"/>
              <w:spacing w:before="117"/>
              <w:ind w:left="10" w:right="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B</w:t>
            </w:r>
          </w:p>
        </w:tc>
        <w:tc>
          <w:tcPr>
            <w:tcW w:w="5161" w:type="dxa"/>
          </w:tcPr>
          <w:p>
            <w:pPr>
              <w:pStyle w:val="TableParagraph"/>
              <w:spacing w:line="249" w:lineRule="auto" w:before="117"/>
              <w:ind w:left="101" w:right="10"/>
              <w:rPr>
                <w:sz w:val="20"/>
              </w:rPr>
            </w:pPr>
            <w:r>
              <w:rPr>
                <w:w w:val="105"/>
                <w:sz w:val="20"/>
              </w:rPr>
              <w:t>Effective</w:t>
            </w:r>
            <w:r>
              <w:rPr>
                <w:spacing w:val="-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use</w:t>
            </w:r>
            <w:r>
              <w:rPr>
                <w:spacing w:val="-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electromagnetic</w:t>
            </w:r>
            <w:r>
              <w:rPr>
                <w:spacing w:val="-1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methods</w:t>
            </w:r>
            <w:r>
              <w:rPr>
                <w:spacing w:val="-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 locating services.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77" w:val="left" w:leader="none"/>
              </w:tabs>
              <w:spacing w:line="240" w:lineRule="auto" w:before="112" w:after="0"/>
              <w:ind w:left="777" w:right="0" w:hanging="441"/>
              <w:jc w:val="left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Direct</w:t>
            </w:r>
            <w:r>
              <w:rPr>
                <w:rFonts w:ascii="Arial"/>
                <w:i/>
                <w:spacing w:val="-13"/>
                <w:w w:val="105"/>
                <w:sz w:val="20"/>
              </w:rPr>
              <w:t> </w:t>
            </w:r>
            <w:r>
              <w:rPr>
                <w:rFonts w:ascii="Arial"/>
                <w:i/>
                <w:spacing w:val="-2"/>
                <w:w w:val="105"/>
                <w:sz w:val="20"/>
              </w:rPr>
              <w:t>connection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78" w:val="left" w:leader="none"/>
              </w:tabs>
              <w:spacing w:line="240" w:lineRule="auto" w:before="7" w:after="0"/>
              <w:ind w:left="778" w:right="0" w:hanging="488"/>
              <w:jc w:val="left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Induction</w:t>
            </w:r>
            <w:r>
              <w:rPr>
                <w:rFonts w:ascii="Arial"/>
                <w:i/>
                <w:spacing w:val="21"/>
                <w:sz w:val="20"/>
              </w:rPr>
              <w:t> </w:t>
            </w:r>
            <w:r>
              <w:rPr>
                <w:rFonts w:ascii="Arial"/>
                <w:i/>
                <w:spacing w:val="-2"/>
                <w:sz w:val="20"/>
              </w:rPr>
              <w:t>clamp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78" w:val="left" w:leader="none"/>
              </w:tabs>
              <w:spacing w:line="240" w:lineRule="auto" w:before="8" w:after="0"/>
              <w:ind w:left="778" w:right="0" w:hanging="536"/>
              <w:jc w:val="left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pacing w:val="-2"/>
                <w:w w:val="105"/>
                <w:sz w:val="20"/>
              </w:rPr>
              <w:t>Sonde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78" w:val="left" w:leader="none"/>
              </w:tabs>
              <w:spacing w:line="240" w:lineRule="auto" w:before="8" w:after="0"/>
              <w:ind w:left="778" w:right="0" w:hanging="548"/>
              <w:jc w:val="left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pacing w:val="-2"/>
                <w:w w:val="105"/>
                <w:sz w:val="20"/>
              </w:rPr>
              <w:t>Induction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77" w:val="left" w:leader="none"/>
              </w:tabs>
              <w:spacing w:line="240" w:lineRule="auto" w:before="7" w:after="0"/>
              <w:ind w:left="777" w:right="0" w:hanging="499"/>
              <w:jc w:val="left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Correct</w:t>
            </w:r>
            <w:r>
              <w:rPr>
                <w:rFonts w:ascii="Arial"/>
                <w:i/>
                <w:spacing w:val="-15"/>
                <w:w w:val="105"/>
                <w:sz w:val="20"/>
              </w:rPr>
              <w:t> </w:t>
            </w:r>
            <w:r>
              <w:rPr>
                <w:rFonts w:ascii="Arial"/>
                <w:i/>
                <w:w w:val="105"/>
                <w:sz w:val="20"/>
              </w:rPr>
              <w:t>use</w:t>
            </w:r>
            <w:r>
              <w:rPr>
                <w:rFonts w:ascii="Arial"/>
                <w:i/>
                <w:spacing w:val="-15"/>
                <w:w w:val="105"/>
                <w:sz w:val="20"/>
              </w:rPr>
              <w:t> </w:t>
            </w:r>
            <w:r>
              <w:rPr>
                <w:rFonts w:ascii="Arial"/>
                <w:i/>
                <w:w w:val="105"/>
                <w:sz w:val="20"/>
              </w:rPr>
              <w:t>of</w:t>
            </w:r>
            <w:r>
              <w:rPr>
                <w:rFonts w:ascii="Arial"/>
                <w:i/>
                <w:spacing w:val="-14"/>
                <w:w w:val="105"/>
                <w:sz w:val="20"/>
              </w:rPr>
              <w:t> </w:t>
            </w:r>
            <w:r>
              <w:rPr>
                <w:rFonts w:ascii="Arial"/>
                <w:i/>
                <w:w w:val="105"/>
                <w:sz w:val="20"/>
              </w:rPr>
              <w:t>frequencies</w:t>
            </w:r>
            <w:r>
              <w:rPr>
                <w:rFonts w:ascii="Arial"/>
                <w:i/>
                <w:spacing w:val="-15"/>
                <w:w w:val="105"/>
                <w:sz w:val="20"/>
              </w:rPr>
              <w:t> </w:t>
            </w:r>
            <w:r>
              <w:rPr>
                <w:rFonts w:ascii="Arial"/>
                <w:i/>
                <w:w w:val="105"/>
                <w:sz w:val="20"/>
              </w:rPr>
              <w:t>and</w:t>
            </w:r>
            <w:r>
              <w:rPr>
                <w:rFonts w:ascii="Arial"/>
                <w:i/>
                <w:spacing w:val="-14"/>
                <w:w w:val="105"/>
                <w:sz w:val="20"/>
              </w:rPr>
              <w:t> </w:t>
            </w:r>
            <w:r>
              <w:rPr>
                <w:rFonts w:ascii="Arial"/>
                <w:i/>
                <w:w w:val="105"/>
                <w:sz w:val="20"/>
              </w:rPr>
              <w:t>their</w:t>
            </w:r>
            <w:r>
              <w:rPr>
                <w:rFonts w:ascii="Arial"/>
                <w:i/>
                <w:spacing w:val="-13"/>
                <w:w w:val="105"/>
                <w:sz w:val="20"/>
              </w:rPr>
              <w:t> </w:t>
            </w:r>
            <w:r>
              <w:rPr>
                <w:rFonts w:ascii="Arial"/>
                <w:i/>
                <w:spacing w:val="-2"/>
                <w:w w:val="105"/>
                <w:sz w:val="20"/>
              </w:rPr>
              <w:t>purposes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78" w:val="left" w:leader="none"/>
              </w:tabs>
              <w:spacing w:line="240" w:lineRule="auto" w:before="8" w:after="0"/>
              <w:ind w:left="778" w:right="0" w:hanging="548"/>
              <w:jc w:val="left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Passive</w:t>
            </w:r>
            <w:r>
              <w:rPr>
                <w:rFonts w:ascii="Arial"/>
                <w:i/>
                <w:spacing w:val="16"/>
                <w:sz w:val="20"/>
              </w:rPr>
              <w:t> </w:t>
            </w:r>
            <w:r>
              <w:rPr>
                <w:rFonts w:ascii="Arial"/>
                <w:i/>
                <w:spacing w:val="-2"/>
                <w:sz w:val="20"/>
              </w:rPr>
              <w:t>modes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1454" w:val="left" w:leader="none"/>
              </w:tabs>
              <w:spacing w:line="240" w:lineRule="auto" w:before="10" w:after="0"/>
              <w:ind w:left="1454" w:right="0" w:hanging="338"/>
              <w:jc w:val="left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pacing w:val="-4"/>
                <w:w w:val="105"/>
                <w:sz w:val="20"/>
              </w:rPr>
              <w:t>Power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1453" w:val="left" w:leader="none"/>
              </w:tabs>
              <w:spacing w:line="240" w:lineRule="auto" w:before="7" w:after="0"/>
              <w:ind w:left="1453" w:right="0" w:hanging="337"/>
              <w:jc w:val="left"/>
              <w:rPr>
                <w:sz w:val="20"/>
              </w:rPr>
            </w:pPr>
            <w:r>
              <w:rPr>
                <w:rFonts w:ascii="Arial"/>
                <w:i/>
                <w:spacing w:val="-4"/>
                <w:w w:val="105"/>
                <w:sz w:val="20"/>
              </w:rPr>
              <w:t>Radio</w:t>
            </w:r>
          </w:p>
        </w:tc>
        <w:tc>
          <w:tcPr>
            <w:tcW w:w="5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478" w:hRule="atLeast"/>
        </w:trPr>
        <w:tc>
          <w:tcPr>
            <w:tcW w:w="1064" w:type="dxa"/>
          </w:tcPr>
          <w:p>
            <w:pPr>
              <w:pStyle w:val="TableParagraph"/>
              <w:spacing w:before="121"/>
              <w:ind w:left="12" w:right="7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F</w:t>
            </w:r>
          </w:p>
        </w:tc>
        <w:tc>
          <w:tcPr>
            <w:tcW w:w="2292" w:type="dxa"/>
          </w:tcPr>
          <w:p>
            <w:pPr>
              <w:pStyle w:val="TableParagraph"/>
              <w:spacing w:before="121"/>
              <w:ind w:left="12" w:right="1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E</w:t>
            </w:r>
          </w:p>
        </w:tc>
        <w:tc>
          <w:tcPr>
            <w:tcW w:w="1873" w:type="dxa"/>
          </w:tcPr>
          <w:p>
            <w:pPr>
              <w:pStyle w:val="TableParagraph"/>
              <w:spacing w:before="121"/>
              <w:ind w:left="10" w:right="1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B</w:t>
            </w:r>
          </w:p>
        </w:tc>
        <w:tc>
          <w:tcPr>
            <w:tcW w:w="5161" w:type="dxa"/>
          </w:tcPr>
          <w:p>
            <w:pPr>
              <w:pStyle w:val="TableParagraph"/>
              <w:spacing w:line="247" w:lineRule="auto" w:before="122"/>
              <w:ind w:left="101" w:right="10"/>
              <w:rPr>
                <w:sz w:val="20"/>
              </w:rPr>
            </w:pPr>
            <w:r>
              <w:rPr>
                <w:w w:val="105"/>
                <w:sz w:val="20"/>
              </w:rPr>
              <w:t>Effective</w:t>
            </w:r>
            <w:r>
              <w:rPr>
                <w:spacing w:val="-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use</w:t>
            </w:r>
            <w:r>
              <w:rPr>
                <w:spacing w:val="-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ground</w:t>
            </w:r>
            <w:r>
              <w:rPr>
                <w:spacing w:val="-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penetrating</w:t>
            </w:r>
            <w:r>
              <w:rPr>
                <w:spacing w:val="-1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radar</w:t>
            </w:r>
            <w:r>
              <w:rPr>
                <w:spacing w:val="-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(GPR) including post-processing of data.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77" w:val="left" w:leader="none"/>
              </w:tabs>
              <w:spacing w:line="240" w:lineRule="auto" w:before="111" w:after="0"/>
              <w:ind w:left="777" w:right="0" w:hanging="441"/>
              <w:jc w:val="left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Licensing</w:t>
            </w:r>
            <w:r>
              <w:rPr>
                <w:rFonts w:ascii="Arial"/>
                <w:i/>
                <w:spacing w:val="22"/>
                <w:sz w:val="20"/>
              </w:rPr>
              <w:t> </w:t>
            </w:r>
            <w:r>
              <w:rPr>
                <w:rFonts w:ascii="Arial"/>
                <w:i/>
                <w:spacing w:val="-2"/>
                <w:sz w:val="20"/>
              </w:rPr>
              <w:t>requirements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78" w:val="left" w:leader="none"/>
              </w:tabs>
              <w:spacing w:line="240" w:lineRule="auto" w:before="10" w:after="0"/>
              <w:ind w:left="778" w:right="0" w:hanging="488"/>
              <w:jc w:val="left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Different</w:t>
            </w:r>
            <w:r>
              <w:rPr>
                <w:rFonts w:ascii="Arial"/>
                <w:i/>
                <w:spacing w:val="14"/>
                <w:sz w:val="20"/>
              </w:rPr>
              <w:t> </w:t>
            </w:r>
            <w:r>
              <w:rPr>
                <w:rFonts w:ascii="Arial"/>
                <w:i/>
                <w:sz w:val="20"/>
              </w:rPr>
              <w:t>GPR</w:t>
            </w:r>
            <w:r>
              <w:rPr>
                <w:rFonts w:ascii="Arial"/>
                <w:i/>
                <w:spacing w:val="15"/>
                <w:sz w:val="20"/>
              </w:rPr>
              <w:t> </w:t>
            </w:r>
            <w:r>
              <w:rPr>
                <w:rFonts w:ascii="Arial"/>
                <w:i/>
                <w:sz w:val="20"/>
              </w:rPr>
              <w:t>technologies</w:t>
            </w:r>
            <w:r>
              <w:rPr>
                <w:rFonts w:ascii="Arial"/>
                <w:i/>
                <w:spacing w:val="19"/>
                <w:sz w:val="20"/>
              </w:rPr>
              <w:t> </w:t>
            </w:r>
            <w:r>
              <w:rPr>
                <w:rFonts w:ascii="Arial"/>
                <w:i/>
                <w:sz w:val="20"/>
              </w:rPr>
              <w:t>and</w:t>
            </w:r>
            <w:r>
              <w:rPr>
                <w:rFonts w:ascii="Arial"/>
                <w:i/>
                <w:spacing w:val="15"/>
                <w:sz w:val="20"/>
              </w:rPr>
              <w:t> </w:t>
            </w:r>
            <w:r>
              <w:rPr>
                <w:rFonts w:ascii="Arial"/>
                <w:i/>
                <w:spacing w:val="-2"/>
                <w:sz w:val="20"/>
              </w:rPr>
              <w:t>frequencies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78" w:val="left" w:leader="none"/>
              </w:tabs>
              <w:spacing w:line="240" w:lineRule="auto" w:before="8" w:after="0"/>
              <w:ind w:left="778" w:right="0" w:hanging="536"/>
              <w:jc w:val="left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Methods</w:t>
            </w:r>
            <w:r>
              <w:rPr>
                <w:rFonts w:ascii="Arial"/>
                <w:i/>
                <w:spacing w:val="-13"/>
                <w:w w:val="105"/>
                <w:sz w:val="20"/>
              </w:rPr>
              <w:t> </w:t>
            </w:r>
            <w:r>
              <w:rPr>
                <w:rFonts w:ascii="Arial"/>
                <w:i/>
                <w:w w:val="105"/>
                <w:sz w:val="20"/>
              </w:rPr>
              <w:t>of</w:t>
            </w:r>
            <w:r>
              <w:rPr>
                <w:rFonts w:ascii="Arial"/>
                <w:i/>
                <w:spacing w:val="-14"/>
                <w:w w:val="105"/>
                <w:sz w:val="20"/>
              </w:rPr>
              <w:t> </w:t>
            </w:r>
            <w:r>
              <w:rPr>
                <w:rFonts w:ascii="Arial"/>
                <w:i/>
                <w:w w:val="105"/>
                <w:sz w:val="20"/>
              </w:rPr>
              <w:t>GPR</w:t>
            </w:r>
            <w:r>
              <w:rPr>
                <w:rFonts w:ascii="Arial"/>
                <w:i/>
                <w:spacing w:val="-12"/>
                <w:w w:val="105"/>
                <w:sz w:val="20"/>
              </w:rPr>
              <w:t> </w:t>
            </w:r>
            <w:r>
              <w:rPr>
                <w:rFonts w:ascii="Arial"/>
                <w:i/>
                <w:spacing w:val="-2"/>
                <w:w w:val="105"/>
                <w:sz w:val="20"/>
              </w:rPr>
              <w:t>Survey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78" w:val="left" w:leader="none"/>
              </w:tabs>
              <w:spacing w:line="240" w:lineRule="auto" w:before="8" w:after="0"/>
              <w:ind w:left="778" w:right="0" w:hanging="548"/>
              <w:jc w:val="left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Data</w:t>
            </w:r>
            <w:r>
              <w:rPr>
                <w:rFonts w:ascii="Arial"/>
                <w:i/>
                <w:spacing w:val="-11"/>
                <w:w w:val="105"/>
                <w:sz w:val="20"/>
              </w:rPr>
              <w:t> </w:t>
            </w:r>
            <w:r>
              <w:rPr>
                <w:rFonts w:ascii="Arial"/>
                <w:i/>
                <w:spacing w:val="-2"/>
                <w:w w:val="105"/>
                <w:sz w:val="20"/>
              </w:rPr>
              <w:t>collection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77" w:val="left" w:leader="none"/>
              </w:tabs>
              <w:spacing w:line="240" w:lineRule="auto" w:before="7" w:after="0"/>
              <w:ind w:left="777" w:right="0" w:hanging="499"/>
              <w:jc w:val="left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Data</w:t>
            </w:r>
            <w:r>
              <w:rPr>
                <w:rFonts w:ascii="Arial"/>
                <w:i/>
                <w:spacing w:val="-11"/>
                <w:w w:val="105"/>
                <w:sz w:val="20"/>
              </w:rPr>
              <w:t> </w:t>
            </w:r>
            <w:r>
              <w:rPr>
                <w:rFonts w:ascii="Arial"/>
                <w:i/>
                <w:spacing w:val="-2"/>
                <w:w w:val="105"/>
                <w:sz w:val="20"/>
              </w:rPr>
              <w:t>interpretation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78" w:val="left" w:leader="none"/>
              </w:tabs>
              <w:spacing w:line="240" w:lineRule="auto" w:before="10" w:after="0"/>
              <w:ind w:left="778" w:right="0" w:hanging="548"/>
              <w:jc w:val="left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Data</w:t>
            </w:r>
            <w:r>
              <w:rPr>
                <w:rFonts w:ascii="Arial"/>
                <w:i/>
                <w:spacing w:val="-11"/>
                <w:w w:val="105"/>
                <w:sz w:val="20"/>
              </w:rPr>
              <w:t> </w:t>
            </w:r>
            <w:r>
              <w:rPr>
                <w:rFonts w:ascii="Arial"/>
                <w:i/>
                <w:spacing w:val="-2"/>
                <w:w w:val="105"/>
                <w:sz w:val="20"/>
              </w:rPr>
              <w:t>processing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78" w:val="left" w:leader="none"/>
              </w:tabs>
              <w:spacing w:line="240" w:lineRule="auto" w:before="5" w:after="0"/>
              <w:ind w:left="778" w:right="0" w:hanging="591"/>
              <w:jc w:val="left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Use</w:t>
            </w:r>
            <w:r>
              <w:rPr>
                <w:rFonts w:ascii="Arial"/>
                <w:i/>
                <w:spacing w:val="-7"/>
                <w:w w:val="105"/>
                <w:sz w:val="20"/>
              </w:rPr>
              <w:t> </w:t>
            </w:r>
            <w:r>
              <w:rPr>
                <w:rFonts w:ascii="Arial"/>
                <w:i/>
                <w:w w:val="105"/>
                <w:sz w:val="20"/>
              </w:rPr>
              <w:t>of</w:t>
            </w:r>
            <w:r>
              <w:rPr>
                <w:rFonts w:ascii="Arial"/>
                <w:i/>
                <w:spacing w:val="-8"/>
                <w:w w:val="105"/>
                <w:sz w:val="20"/>
              </w:rPr>
              <w:t> </w:t>
            </w:r>
            <w:r>
              <w:rPr>
                <w:rFonts w:ascii="Arial"/>
                <w:i/>
                <w:w w:val="105"/>
                <w:sz w:val="20"/>
              </w:rPr>
              <w:t>GPR</w:t>
            </w:r>
            <w:r>
              <w:rPr>
                <w:rFonts w:ascii="Arial"/>
                <w:i/>
                <w:spacing w:val="-9"/>
                <w:w w:val="105"/>
                <w:sz w:val="20"/>
              </w:rPr>
              <w:t> </w:t>
            </w:r>
            <w:r>
              <w:rPr>
                <w:rFonts w:ascii="Arial"/>
                <w:i/>
                <w:w w:val="105"/>
                <w:sz w:val="20"/>
              </w:rPr>
              <w:t>in</w:t>
            </w:r>
            <w:r>
              <w:rPr>
                <w:rFonts w:ascii="Arial"/>
                <w:i/>
                <w:spacing w:val="-12"/>
                <w:w w:val="105"/>
                <w:sz w:val="20"/>
              </w:rPr>
              <w:t> </w:t>
            </w:r>
            <w:r>
              <w:rPr>
                <w:rFonts w:ascii="Arial"/>
                <w:i/>
                <w:w w:val="105"/>
                <w:sz w:val="20"/>
              </w:rPr>
              <w:t>PAS</w:t>
            </w:r>
            <w:r>
              <w:rPr>
                <w:rFonts w:ascii="Arial"/>
                <w:i/>
                <w:spacing w:val="-8"/>
                <w:w w:val="105"/>
                <w:sz w:val="20"/>
              </w:rPr>
              <w:t> </w:t>
            </w:r>
            <w:r>
              <w:rPr>
                <w:rFonts w:ascii="Arial"/>
                <w:i/>
                <w:spacing w:val="-2"/>
                <w:w w:val="105"/>
                <w:sz w:val="20"/>
              </w:rPr>
              <w:t>128:2022</w:t>
            </w:r>
          </w:p>
        </w:tc>
        <w:tc>
          <w:tcPr>
            <w:tcW w:w="5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rFonts w:ascii="Franklin Gothic Medium"/>
        </w:rPr>
      </w:pPr>
    </w:p>
    <w:p>
      <w:pPr>
        <w:pStyle w:val="BodyText"/>
        <w:rPr>
          <w:rFonts w:ascii="Franklin Gothic Medium"/>
        </w:rPr>
      </w:pPr>
    </w:p>
    <w:p>
      <w:pPr>
        <w:pStyle w:val="BodyText"/>
        <w:spacing w:before="209"/>
        <w:rPr>
          <w:rFonts w:ascii="Franklin Gothic Medium"/>
        </w:rPr>
      </w:pPr>
    </w:p>
    <w:tbl>
      <w:tblPr>
        <w:tblW w:w="0" w:type="auto"/>
        <w:jc w:val="left"/>
        <w:tblInd w:w="10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32"/>
        <w:gridCol w:w="1864"/>
      </w:tblGrid>
      <w:tr>
        <w:trPr>
          <w:trHeight w:val="215" w:hRule="atLeast"/>
        </w:trPr>
        <w:tc>
          <w:tcPr>
            <w:tcW w:w="2132" w:type="dxa"/>
          </w:tcPr>
          <w:p>
            <w:pPr>
              <w:pStyle w:val="TableParagraph"/>
              <w:spacing w:line="189" w:lineRule="exact" w:before="6"/>
              <w:ind w:left="101"/>
              <w:rPr>
                <w:sz w:val="18"/>
              </w:rPr>
            </w:pPr>
            <w:r>
              <w:rPr>
                <w:w w:val="105"/>
                <w:sz w:val="18"/>
              </w:rPr>
              <w:t>Name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Supervisor</w:t>
            </w:r>
          </w:p>
        </w:tc>
        <w:tc>
          <w:tcPr>
            <w:tcW w:w="1864" w:type="dxa"/>
          </w:tcPr>
          <w:p>
            <w:pPr>
              <w:pStyle w:val="TableParagraph"/>
              <w:spacing w:line="189" w:lineRule="exact" w:before="6"/>
              <w:ind w:left="101"/>
              <w:rPr>
                <w:sz w:val="18"/>
              </w:rPr>
            </w:pPr>
            <w:r>
              <w:rPr>
                <w:w w:val="105"/>
                <w:sz w:val="18"/>
              </w:rPr>
              <w:t>Name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Applicant</w:t>
            </w:r>
          </w:p>
        </w:tc>
      </w:tr>
      <w:tr>
        <w:trPr>
          <w:trHeight w:val="215" w:hRule="atLeast"/>
        </w:trPr>
        <w:tc>
          <w:tcPr>
            <w:tcW w:w="213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15" w:hRule="atLeast"/>
        </w:trPr>
        <w:tc>
          <w:tcPr>
            <w:tcW w:w="2132" w:type="dxa"/>
          </w:tcPr>
          <w:p>
            <w:pPr>
              <w:pStyle w:val="TableParagraph"/>
              <w:spacing w:line="189" w:lineRule="exact" w:before="6"/>
              <w:ind w:left="10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Supervisor’s</w:t>
            </w:r>
            <w:r>
              <w:rPr>
                <w:spacing w:val="8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signature</w:t>
            </w:r>
          </w:p>
        </w:tc>
        <w:tc>
          <w:tcPr>
            <w:tcW w:w="1864" w:type="dxa"/>
          </w:tcPr>
          <w:p>
            <w:pPr>
              <w:pStyle w:val="TableParagraph"/>
              <w:spacing w:line="189" w:lineRule="exact" w:before="6"/>
              <w:ind w:left="101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Date</w:t>
            </w:r>
          </w:p>
        </w:tc>
      </w:tr>
      <w:tr>
        <w:trPr>
          <w:trHeight w:val="215" w:hRule="atLeast"/>
        </w:trPr>
        <w:tc>
          <w:tcPr>
            <w:tcW w:w="213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pgSz w:w="15840" w:h="12240" w:orient="landscape"/>
          <w:pgMar w:header="1198" w:footer="968" w:top="1440" w:bottom="1340" w:left="360" w:right="1080"/>
        </w:sectPr>
      </w:pPr>
    </w:p>
    <w:p>
      <w:pPr>
        <w:pStyle w:val="BodyText"/>
        <w:spacing w:before="8"/>
        <w:rPr>
          <w:rFonts w:ascii="Franklin Gothic Medium"/>
          <w:sz w:val="14"/>
        </w:rPr>
      </w:pPr>
    </w:p>
    <w:tbl>
      <w:tblPr>
        <w:tblW w:w="0" w:type="auto"/>
        <w:jc w:val="left"/>
        <w:tblInd w:w="1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4"/>
        <w:gridCol w:w="2292"/>
        <w:gridCol w:w="1873"/>
        <w:gridCol w:w="5189"/>
        <w:gridCol w:w="534"/>
        <w:gridCol w:w="532"/>
        <w:gridCol w:w="533"/>
        <w:gridCol w:w="641"/>
      </w:tblGrid>
      <w:tr>
        <w:trPr>
          <w:trHeight w:val="660" w:hRule="atLeast"/>
        </w:trPr>
        <w:tc>
          <w:tcPr>
            <w:tcW w:w="3356" w:type="dxa"/>
            <w:gridSpan w:val="2"/>
          </w:tcPr>
          <w:p>
            <w:pPr>
              <w:pStyle w:val="TableParagraph"/>
              <w:spacing w:before="219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GEUS01</w:t>
            </w:r>
            <w:r>
              <w:rPr>
                <w:rFonts w:ascii="Arial"/>
                <w:b/>
                <w:spacing w:val="23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continued</w:t>
            </w:r>
          </w:p>
        </w:tc>
        <w:tc>
          <w:tcPr>
            <w:tcW w:w="1873" w:type="dxa"/>
          </w:tcPr>
          <w:p>
            <w:pPr>
              <w:pStyle w:val="TableParagraph"/>
              <w:spacing w:before="219"/>
              <w:ind w:right="513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105"/>
                <w:sz w:val="20"/>
              </w:rPr>
              <w:t>Competency</w:t>
            </w:r>
          </w:p>
        </w:tc>
        <w:tc>
          <w:tcPr>
            <w:tcW w:w="7429" w:type="dxa"/>
            <w:gridSpan w:val="5"/>
          </w:tcPr>
          <w:p>
            <w:pPr>
              <w:pStyle w:val="TableParagraph"/>
              <w:spacing w:before="182"/>
              <w:ind w:left="101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sz w:val="26"/>
              </w:rPr>
              <w:t>Ability</w:t>
            </w:r>
            <w:r>
              <w:rPr>
                <w:rFonts w:ascii="Arial"/>
                <w:b/>
                <w:spacing w:val="5"/>
                <w:sz w:val="26"/>
              </w:rPr>
              <w:t> </w:t>
            </w:r>
            <w:r>
              <w:rPr>
                <w:rFonts w:ascii="Arial"/>
                <w:b/>
                <w:sz w:val="26"/>
              </w:rPr>
              <w:t>to</w:t>
            </w:r>
            <w:r>
              <w:rPr>
                <w:rFonts w:ascii="Arial"/>
                <w:b/>
                <w:spacing w:val="4"/>
                <w:sz w:val="26"/>
              </w:rPr>
              <w:t> </w:t>
            </w:r>
            <w:r>
              <w:rPr>
                <w:rFonts w:ascii="Arial"/>
                <w:b/>
                <w:sz w:val="26"/>
              </w:rPr>
              <w:t>carry</w:t>
            </w:r>
            <w:r>
              <w:rPr>
                <w:rFonts w:ascii="Arial"/>
                <w:b/>
                <w:spacing w:val="2"/>
                <w:sz w:val="26"/>
              </w:rPr>
              <w:t> </w:t>
            </w:r>
            <w:r>
              <w:rPr>
                <w:rFonts w:ascii="Arial"/>
                <w:b/>
                <w:sz w:val="26"/>
              </w:rPr>
              <w:t>out</w:t>
            </w:r>
            <w:r>
              <w:rPr>
                <w:rFonts w:ascii="Arial"/>
                <w:b/>
                <w:spacing w:val="6"/>
                <w:sz w:val="26"/>
              </w:rPr>
              <w:t> </w:t>
            </w:r>
            <w:r>
              <w:rPr>
                <w:rFonts w:ascii="Arial"/>
                <w:b/>
                <w:sz w:val="26"/>
              </w:rPr>
              <w:t>utility/subsurface</w:t>
            </w:r>
            <w:r>
              <w:rPr>
                <w:rFonts w:ascii="Arial"/>
                <w:b/>
                <w:spacing w:val="5"/>
                <w:sz w:val="26"/>
              </w:rPr>
              <w:t> </w:t>
            </w:r>
            <w:r>
              <w:rPr>
                <w:rFonts w:ascii="Arial"/>
                <w:b/>
                <w:sz w:val="26"/>
              </w:rPr>
              <w:t>mapping</w:t>
            </w:r>
            <w:r>
              <w:rPr>
                <w:rFonts w:ascii="Arial"/>
                <w:b/>
                <w:spacing w:val="7"/>
                <w:sz w:val="26"/>
              </w:rPr>
              <w:t> </w:t>
            </w:r>
            <w:r>
              <w:rPr>
                <w:rFonts w:ascii="Arial"/>
                <w:b/>
                <w:spacing w:val="-2"/>
                <w:sz w:val="26"/>
              </w:rPr>
              <w:t>surveys</w:t>
            </w:r>
          </w:p>
        </w:tc>
      </w:tr>
      <w:tr>
        <w:trPr>
          <w:trHeight w:val="527" w:hRule="atLeast"/>
        </w:trPr>
        <w:tc>
          <w:tcPr>
            <w:tcW w:w="3356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8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40" w:type="dxa"/>
            <w:gridSpan w:val="4"/>
          </w:tcPr>
          <w:p>
            <w:pPr>
              <w:pStyle w:val="TableParagraph"/>
              <w:spacing w:before="117"/>
              <w:ind w:left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105"/>
                <w:sz w:val="20"/>
              </w:rPr>
              <w:t>Date</w:t>
            </w:r>
            <w:r>
              <w:rPr>
                <w:rFonts w:ascii="Arial"/>
                <w:b/>
                <w:spacing w:val="-10"/>
                <w:w w:val="105"/>
                <w:sz w:val="20"/>
              </w:rPr>
              <w:t> </w:t>
            </w:r>
            <w:r>
              <w:rPr>
                <w:rFonts w:ascii="Arial"/>
                <w:b/>
                <w:w w:val="105"/>
                <w:sz w:val="20"/>
              </w:rPr>
              <w:t>of</w:t>
            </w:r>
            <w:r>
              <w:rPr>
                <w:rFonts w:ascii="Arial"/>
                <w:b/>
                <w:spacing w:val="-8"/>
                <w:w w:val="105"/>
                <w:sz w:val="2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20"/>
              </w:rPr>
              <w:t>assessment</w:t>
            </w:r>
          </w:p>
        </w:tc>
      </w:tr>
      <w:tr>
        <w:trPr>
          <w:trHeight w:val="385" w:hRule="atLeast"/>
        </w:trPr>
        <w:tc>
          <w:tcPr>
            <w:tcW w:w="10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65" w:type="dxa"/>
            <w:gridSpan w:val="2"/>
          </w:tcPr>
          <w:p>
            <w:pPr>
              <w:pStyle w:val="TableParagraph"/>
              <w:spacing w:before="6"/>
              <w:ind w:left="11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Optimum</w:t>
            </w:r>
            <w:r>
              <w:rPr>
                <w:rFonts w:ascii="Arial"/>
                <w:b/>
                <w:spacing w:val="23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Standard</w:t>
            </w:r>
          </w:p>
        </w:tc>
        <w:tc>
          <w:tcPr>
            <w:tcW w:w="5189" w:type="dxa"/>
            <w:vMerge w:val="restart"/>
          </w:tcPr>
          <w:p>
            <w:pPr>
              <w:pStyle w:val="TableParagraph"/>
              <w:spacing w:before="209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ind w:left="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Activity</w:t>
            </w:r>
            <w:r>
              <w:rPr>
                <w:rFonts w:ascii="Arial"/>
                <w:b/>
                <w:spacing w:val="20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Details</w:t>
            </w:r>
          </w:p>
        </w:tc>
        <w:tc>
          <w:tcPr>
            <w:tcW w:w="534" w:type="dxa"/>
            <w:vMerge w:val="restart"/>
          </w:tcPr>
          <w:p>
            <w:pPr>
              <w:pStyle w:val="TableParagraph"/>
              <w:spacing w:before="209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ind w:left="18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A</w:t>
            </w:r>
          </w:p>
        </w:tc>
        <w:tc>
          <w:tcPr>
            <w:tcW w:w="532" w:type="dxa"/>
            <w:vMerge w:val="restart"/>
          </w:tcPr>
          <w:p>
            <w:pPr>
              <w:pStyle w:val="TableParagraph"/>
              <w:spacing w:before="209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ind w:left="19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K</w:t>
            </w:r>
          </w:p>
        </w:tc>
        <w:tc>
          <w:tcPr>
            <w:tcW w:w="533" w:type="dxa"/>
            <w:vMerge w:val="restart"/>
          </w:tcPr>
          <w:p>
            <w:pPr>
              <w:pStyle w:val="TableParagraph"/>
              <w:spacing w:before="209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E</w:t>
            </w:r>
          </w:p>
        </w:tc>
        <w:tc>
          <w:tcPr>
            <w:tcW w:w="641" w:type="dxa"/>
            <w:vMerge w:val="restart"/>
          </w:tcPr>
          <w:p>
            <w:pPr>
              <w:pStyle w:val="TableParagraph"/>
              <w:spacing w:before="209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B</w:t>
            </w:r>
          </w:p>
        </w:tc>
      </w:tr>
      <w:tr>
        <w:trPr>
          <w:trHeight w:val="700" w:hRule="atLeast"/>
        </w:trPr>
        <w:tc>
          <w:tcPr>
            <w:tcW w:w="1064" w:type="dxa"/>
          </w:tcPr>
          <w:p>
            <w:pPr>
              <w:pStyle w:val="TableParagraph"/>
              <w:spacing w:before="7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spacing w:before="1"/>
              <w:ind w:left="12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w w:val="105"/>
                <w:sz w:val="20"/>
              </w:rPr>
              <w:t>ITEM</w:t>
            </w:r>
          </w:p>
        </w:tc>
        <w:tc>
          <w:tcPr>
            <w:tcW w:w="2292" w:type="dxa"/>
          </w:tcPr>
          <w:p>
            <w:pPr>
              <w:pStyle w:val="TableParagraph"/>
              <w:spacing w:line="244" w:lineRule="auto" w:before="119"/>
              <w:ind w:left="685" w:hanging="1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TECHNICAL </w:t>
            </w:r>
            <w:r>
              <w:rPr>
                <w:rFonts w:ascii="Arial"/>
                <w:b/>
                <w:spacing w:val="-2"/>
                <w:w w:val="105"/>
                <w:sz w:val="20"/>
              </w:rPr>
              <w:t>MEMBER</w:t>
            </w:r>
          </w:p>
        </w:tc>
        <w:tc>
          <w:tcPr>
            <w:tcW w:w="1873" w:type="dxa"/>
          </w:tcPr>
          <w:p>
            <w:pPr>
              <w:pStyle w:val="TableParagraph"/>
              <w:spacing w:before="7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spacing w:before="1"/>
              <w:ind w:right="461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105"/>
                <w:sz w:val="20"/>
              </w:rPr>
              <w:t>MEMBER</w:t>
            </w:r>
          </w:p>
        </w:tc>
        <w:tc>
          <w:tcPr>
            <w:tcW w:w="51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28" w:hRule="atLeast"/>
        </w:trPr>
        <w:tc>
          <w:tcPr>
            <w:tcW w:w="1064" w:type="dxa"/>
          </w:tcPr>
          <w:p>
            <w:pPr>
              <w:pStyle w:val="TableParagraph"/>
              <w:spacing w:before="119"/>
              <w:ind w:left="12" w:right="4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G</w:t>
            </w:r>
          </w:p>
        </w:tc>
        <w:tc>
          <w:tcPr>
            <w:tcW w:w="2292" w:type="dxa"/>
          </w:tcPr>
          <w:p>
            <w:pPr>
              <w:pStyle w:val="TableParagraph"/>
              <w:spacing w:before="119"/>
              <w:ind w:left="12" w:right="1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B</w:t>
            </w:r>
          </w:p>
        </w:tc>
        <w:tc>
          <w:tcPr>
            <w:tcW w:w="1873" w:type="dxa"/>
          </w:tcPr>
          <w:p>
            <w:pPr>
              <w:pStyle w:val="TableParagraph"/>
              <w:spacing w:before="119"/>
              <w:ind w:left="10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B</w:t>
            </w:r>
          </w:p>
        </w:tc>
        <w:tc>
          <w:tcPr>
            <w:tcW w:w="5189" w:type="dxa"/>
          </w:tcPr>
          <w:p>
            <w:pPr>
              <w:pStyle w:val="TableParagraph"/>
              <w:spacing w:before="119"/>
              <w:ind w:left="101"/>
              <w:rPr>
                <w:sz w:val="20"/>
              </w:rPr>
            </w:pPr>
            <w:r>
              <w:rPr>
                <w:sz w:val="20"/>
              </w:rPr>
              <w:t>Drainage</w:t>
            </w:r>
            <w:r>
              <w:rPr>
                <w:spacing w:val="20"/>
                <w:sz w:val="20"/>
              </w:rPr>
              <w:t> </w:t>
            </w:r>
            <w:r>
              <w:rPr>
                <w:spacing w:val="-2"/>
                <w:sz w:val="20"/>
              </w:rPr>
              <w:t>surveys.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78" w:val="left" w:leader="none"/>
              </w:tabs>
              <w:spacing w:line="249" w:lineRule="auto" w:before="118" w:after="0"/>
              <w:ind w:left="778" w:right="666" w:hanging="442"/>
              <w:jc w:val="left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Understanding</w:t>
            </w:r>
            <w:r>
              <w:rPr>
                <w:rFonts w:ascii="Arial"/>
                <w:i/>
                <w:spacing w:val="-15"/>
                <w:w w:val="105"/>
                <w:sz w:val="20"/>
              </w:rPr>
              <w:t> </w:t>
            </w:r>
            <w:r>
              <w:rPr>
                <w:rFonts w:ascii="Arial"/>
                <w:i/>
                <w:w w:val="105"/>
                <w:sz w:val="20"/>
              </w:rPr>
              <w:t>of</w:t>
            </w:r>
            <w:r>
              <w:rPr>
                <w:rFonts w:ascii="Arial"/>
                <w:i/>
                <w:spacing w:val="-15"/>
                <w:w w:val="105"/>
                <w:sz w:val="20"/>
              </w:rPr>
              <w:t> </w:t>
            </w:r>
            <w:r>
              <w:rPr>
                <w:rFonts w:ascii="Arial"/>
                <w:i/>
                <w:w w:val="105"/>
                <w:sz w:val="20"/>
              </w:rPr>
              <w:t>drainage</w:t>
            </w:r>
            <w:r>
              <w:rPr>
                <w:rFonts w:ascii="Arial"/>
                <w:i/>
                <w:spacing w:val="-14"/>
                <w:w w:val="105"/>
                <w:sz w:val="20"/>
              </w:rPr>
              <w:t> </w:t>
            </w:r>
            <w:r>
              <w:rPr>
                <w:rFonts w:ascii="Arial"/>
                <w:i/>
                <w:w w:val="105"/>
                <w:sz w:val="20"/>
              </w:rPr>
              <w:t>networks</w:t>
            </w:r>
            <w:r>
              <w:rPr>
                <w:rFonts w:ascii="Arial"/>
                <w:i/>
                <w:spacing w:val="-15"/>
                <w:w w:val="105"/>
                <w:sz w:val="20"/>
              </w:rPr>
              <w:t> </w:t>
            </w:r>
            <w:r>
              <w:rPr>
                <w:rFonts w:ascii="Arial"/>
                <w:i/>
                <w:w w:val="105"/>
                <w:sz w:val="20"/>
              </w:rPr>
              <w:t>and </w:t>
            </w:r>
            <w:r>
              <w:rPr>
                <w:rFonts w:ascii="Arial"/>
                <w:i/>
                <w:spacing w:val="-2"/>
                <w:w w:val="105"/>
                <w:sz w:val="20"/>
              </w:rPr>
              <w:t>operations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78" w:val="left" w:leader="none"/>
              </w:tabs>
              <w:spacing w:line="229" w:lineRule="exact" w:before="0" w:after="0"/>
              <w:ind w:left="778" w:right="0" w:hanging="488"/>
              <w:jc w:val="left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pacing w:val="-2"/>
                <w:w w:val="105"/>
                <w:sz w:val="20"/>
              </w:rPr>
              <w:t>Drainage</w:t>
            </w:r>
            <w:r>
              <w:rPr>
                <w:rFonts w:ascii="Arial"/>
                <w:i/>
                <w:spacing w:val="-6"/>
                <w:w w:val="105"/>
                <w:sz w:val="20"/>
              </w:rPr>
              <w:t> </w:t>
            </w:r>
            <w:r>
              <w:rPr>
                <w:rFonts w:ascii="Arial"/>
                <w:i/>
                <w:spacing w:val="-2"/>
                <w:w w:val="105"/>
                <w:sz w:val="20"/>
              </w:rPr>
              <w:t>recording</w:t>
            </w:r>
            <w:r>
              <w:rPr>
                <w:rFonts w:ascii="Arial"/>
                <w:i/>
                <w:spacing w:val="-5"/>
                <w:w w:val="105"/>
                <w:sz w:val="20"/>
              </w:rPr>
              <w:t> </w:t>
            </w:r>
            <w:r>
              <w:rPr>
                <w:rFonts w:ascii="Arial"/>
                <w:i/>
                <w:spacing w:val="-2"/>
                <w:w w:val="105"/>
                <w:sz w:val="20"/>
              </w:rPr>
              <w:t>e.g.</w:t>
            </w:r>
            <w:r>
              <w:rPr>
                <w:rFonts w:ascii="Arial"/>
                <w:i/>
                <w:spacing w:val="-6"/>
                <w:w w:val="105"/>
                <w:sz w:val="20"/>
              </w:rPr>
              <w:t> </w:t>
            </w:r>
            <w:r>
              <w:rPr>
                <w:rFonts w:ascii="Arial"/>
                <w:i/>
                <w:spacing w:val="-2"/>
                <w:w w:val="105"/>
                <w:sz w:val="20"/>
              </w:rPr>
              <w:t>STC</w:t>
            </w:r>
            <w:r>
              <w:rPr>
                <w:rFonts w:ascii="Arial"/>
                <w:i/>
                <w:spacing w:val="-7"/>
                <w:w w:val="105"/>
                <w:sz w:val="20"/>
              </w:rPr>
              <w:t> </w:t>
            </w:r>
            <w:r>
              <w:rPr>
                <w:rFonts w:ascii="Arial"/>
                <w:i/>
                <w:spacing w:val="-5"/>
                <w:w w:val="105"/>
                <w:sz w:val="20"/>
              </w:rPr>
              <w:t>25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78" w:val="left" w:leader="none"/>
              </w:tabs>
              <w:spacing w:line="240" w:lineRule="auto" w:before="5" w:after="0"/>
              <w:ind w:left="778" w:right="0" w:hanging="536"/>
              <w:jc w:val="left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Line</w:t>
            </w:r>
            <w:r>
              <w:rPr>
                <w:rFonts w:ascii="Arial"/>
                <w:i/>
                <w:spacing w:val="-11"/>
                <w:w w:val="105"/>
                <w:sz w:val="20"/>
              </w:rPr>
              <w:t> </w:t>
            </w:r>
            <w:r>
              <w:rPr>
                <w:rFonts w:ascii="Arial"/>
                <w:i/>
                <w:w w:val="105"/>
                <w:sz w:val="20"/>
              </w:rPr>
              <w:t>&amp;</w:t>
            </w:r>
            <w:r>
              <w:rPr>
                <w:rFonts w:ascii="Arial"/>
                <w:i/>
                <w:spacing w:val="-8"/>
                <w:w w:val="105"/>
                <w:sz w:val="20"/>
              </w:rPr>
              <w:t> </w:t>
            </w:r>
            <w:r>
              <w:rPr>
                <w:rFonts w:ascii="Arial"/>
                <w:i/>
                <w:w w:val="105"/>
                <w:sz w:val="20"/>
              </w:rPr>
              <w:t>level</w:t>
            </w:r>
            <w:r>
              <w:rPr>
                <w:rFonts w:ascii="Arial"/>
                <w:i/>
                <w:spacing w:val="-9"/>
                <w:w w:val="105"/>
                <w:sz w:val="20"/>
              </w:rPr>
              <w:t> </w:t>
            </w:r>
            <w:r>
              <w:rPr>
                <w:rFonts w:ascii="Arial"/>
                <w:i/>
                <w:spacing w:val="-2"/>
                <w:w w:val="105"/>
                <w:sz w:val="20"/>
              </w:rPr>
              <w:t>surveys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78" w:val="left" w:leader="none"/>
              </w:tabs>
              <w:spacing w:line="247" w:lineRule="auto" w:before="10" w:after="0"/>
              <w:ind w:left="778" w:right="577" w:hanging="548"/>
              <w:jc w:val="left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Methods</w:t>
            </w:r>
            <w:r>
              <w:rPr>
                <w:rFonts w:ascii="Arial"/>
                <w:i/>
                <w:spacing w:val="-15"/>
                <w:w w:val="105"/>
                <w:sz w:val="20"/>
              </w:rPr>
              <w:t> </w:t>
            </w:r>
            <w:r>
              <w:rPr>
                <w:rFonts w:ascii="Arial"/>
                <w:i/>
                <w:w w:val="105"/>
                <w:sz w:val="20"/>
              </w:rPr>
              <w:t>of</w:t>
            </w:r>
            <w:r>
              <w:rPr>
                <w:rFonts w:ascii="Arial"/>
                <w:i/>
                <w:spacing w:val="-15"/>
                <w:w w:val="105"/>
                <w:sz w:val="20"/>
              </w:rPr>
              <w:t> </w:t>
            </w:r>
            <w:r>
              <w:rPr>
                <w:rFonts w:ascii="Arial"/>
                <w:i/>
                <w:w w:val="105"/>
                <w:sz w:val="20"/>
              </w:rPr>
              <w:t>mapping</w:t>
            </w:r>
            <w:r>
              <w:rPr>
                <w:rFonts w:ascii="Arial"/>
                <w:i/>
                <w:spacing w:val="-14"/>
                <w:w w:val="105"/>
                <w:sz w:val="20"/>
              </w:rPr>
              <w:t> </w:t>
            </w:r>
            <w:r>
              <w:rPr>
                <w:rFonts w:ascii="Arial"/>
                <w:i/>
                <w:w w:val="105"/>
                <w:sz w:val="20"/>
              </w:rPr>
              <w:t>drainage</w:t>
            </w:r>
            <w:r>
              <w:rPr>
                <w:rFonts w:ascii="Arial"/>
                <w:i/>
                <w:spacing w:val="-15"/>
                <w:w w:val="105"/>
                <w:sz w:val="20"/>
              </w:rPr>
              <w:t> </w:t>
            </w:r>
            <w:r>
              <w:rPr>
                <w:rFonts w:ascii="Arial"/>
                <w:i/>
                <w:w w:val="105"/>
                <w:sz w:val="20"/>
              </w:rPr>
              <w:t>e.g.</w:t>
            </w:r>
            <w:r>
              <w:rPr>
                <w:rFonts w:ascii="Arial"/>
                <w:i/>
                <w:spacing w:val="-14"/>
                <w:w w:val="105"/>
                <w:sz w:val="20"/>
              </w:rPr>
              <w:t> </w:t>
            </w:r>
            <w:r>
              <w:rPr>
                <w:rFonts w:ascii="Arial"/>
                <w:i/>
                <w:w w:val="105"/>
                <w:sz w:val="20"/>
              </w:rPr>
              <w:t>sonde, gyroscopic mapping, laser scanning.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77" w:val="left" w:leader="none"/>
              </w:tabs>
              <w:spacing w:line="240" w:lineRule="auto" w:before="2" w:after="0"/>
              <w:ind w:left="777" w:right="0" w:hanging="499"/>
              <w:jc w:val="left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Presenting</w:t>
            </w:r>
            <w:r>
              <w:rPr>
                <w:rFonts w:ascii="Arial"/>
                <w:i/>
                <w:spacing w:val="17"/>
                <w:sz w:val="20"/>
              </w:rPr>
              <w:t> </w:t>
            </w:r>
            <w:r>
              <w:rPr>
                <w:rFonts w:ascii="Arial"/>
                <w:i/>
                <w:sz w:val="20"/>
              </w:rPr>
              <w:t>drainage</w:t>
            </w:r>
            <w:r>
              <w:rPr>
                <w:rFonts w:ascii="Arial"/>
                <w:i/>
                <w:spacing w:val="18"/>
                <w:sz w:val="20"/>
              </w:rPr>
              <w:t> </w:t>
            </w:r>
            <w:r>
              <w:rPr>
                <w:rFonts w:ascii="Arial"/>
                <w:i/>
                <w:sz w:val="20"/>
              </w:rPr>
              <w:t>on</w:t>
            </w:r>
            <w:r>
              <w:rPr>
                <w:rFonts w:ascii="Arial"/>
                <w:i/>
                <w:spacing w:val="13"/>
                <w:sz w:val="20"/>
              </w:rPr>
              <w:t> </w:t>
            </w:r>
            <w:r>
              <w:rPr>
                <w:rFonts w:ascii="Arial"/>
                <w:i/>
                <w:spacing w:val="-2"/>
                <w:sz w:val="20"/>
              </w:rPr>
              <w:t>drawings</w:t>
            </w:r>
          </w:p>
          <w:p>
            <w:pPr>
              <w:pStyle w:val="TableParagraph"/>
              <w:spacing w:line="247" w:lineRule="auto" w:before="120"/>
              <w:ind w:left="101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Health</w:t>
            </w:r>
            <w:r>
              <w:rPr>
                <w:rFonts w:ascii="Arial"/>
                <w:i/>
                <w:spacing w:val="-15"/>
                <w:w w:val="105"/>
                <w:sz w:val="20"/>
              </w:rPr>
              <w:t> </w:t>
            </w:r>
            <w:r>
              <w:rPr>
                <w:rFonts w:ascii="Arial"/>
                <w:i/>
                <w:w w:val="105"/>
                <w:sz w:val="20"/>
              </w:rPr>
              <w:t>&amp;Safety</w:t>
            </w:r>
            <w:r>
              <w:rPr>
                <w:rFonts w:ascii="Arial"/>
                <w:i/>
                <w:spacing w:val="-15"/>
                <w:w w:val="105"/>
                <w:sz w:val="20"/>
              </w:rPr>
              <w:t> </w:t>
            </w:r>
            <w:r>
              <w:rPr>
                <w:rFonts w:ascii="Arial"/>
                <w:i/>
                <w:w w:val="105"/>
                <w:sz w:val="20"/>
              </w:rPr>
              <w:t>when</w:t>
            </w:r>
            <w:r>
              <w:rPr>
                <w:rFonts w:ascii="Arial"/>
                <w:i/>
                <w:spacing w:val="-14"/>
                <w:w w:val="105"/>
                <w:sz w:val="20"/>
              </w:rPr>
              <w:t> </w:t>
            </w:r>
            <w:r>
              <w:rPr>
                <w:rFonts w:ascii="Arial"/>
                <w:i/>
                <w:w w:val="105"/>
                <w:sz w:val="20"/>
              </w:rPr>
              <w:t>working</w:t>
            </w:r>
            <w:r>
              <w:rPr>
                <w:rFonts w:ascii="Arial"/>
                <w:i/>
                <w:spacing w:val="-15"/>
                <w:w w:val="105"/>
                <w:sz w:val="20"/>
              </w:rPr>
              <w:t> </w:t>
            </w:r>
            <w:r>
              <w:rPr>
                <w:rFonts w:ascii="Arial"/>
                <w:i/>
                <w:w w:val="105"/>
                <w:sz w:val="20"/>
              </w:rPr>
              <w:t>with</w:t>
            </w:r>
            <w:r>
              <w:rPr>
                <w:rFonts w:ascii="Arial"/>
                <w:i/>
                <w:spacing w:val="-14"/>
                <w:w w:val="105"/>
                <w:sz w:val="20"/>
              </w:rPr>
              <w:t> </w:t>
            </w:r>
            <w:r>
              <w:rPr>
                <w:rFonts w:ascii="Arial"/>
                <w:i/>
                <w:w w:val="105"/>
                <w:sz w:val="20"/>
              </w:rPr>
              <w:t>drainage</w:t>
            </w:r>
            <w:r>
              <w:rPr>
                <w:rFonts w:ascii="Arial"/>
                <w:i/>
                <w:spacing w:val="-15"/>
                <w:w w:val="105"/>
                <w:sz w:val="20"/>
              </w:rPr>
              <w:t> </w:t>
            </w:r>
            <w:r>
              <w:rPr>
                <w:rFonts w:ascii="Arial"/>
                <w:i/>
                <w:w w:val="105"/>
                <w:sz w:val="20"/>
              </w:rPr>
              <w:t>assets, including confined spaces</w:t>
            </w:r>
          </w:p>
        </w:tc>
        <w:tc>
          <w:tcPr>
            <w:tcW w:w="53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36" w:hRule="atLeast"/>
        </w:trPr>
        <w:tc>
          <w:tcPr>
            <w:tcW w:w="1064" w:type="dxa"/>
          </w:tcPr>
          <w:p>
            <w:pPr>
              <w:pStyle w:val="TableParagraph"/>
              <w:spacing w:before="118"/>
              <w:ind w:left="12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H</w:t>
            </w:r>
          </w:p>
        </w:tc>
        <w:tc>
          <w:tcPr>
            <w:tcW w:w="2292" w:type="dxa"/>
          </w:tcPr>
          <w:p>
            <w:pPr>
              <w:pStyle w:val="TableParagraph"/>
              <w:spacing w:before="118"/>
              <w:ind w:left="12" w:right="3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E</w:t>
            </w:r>
          </w:p>
        </w:tc>
        <w:tc>
          <w:tcPr>
            <w:tcW w:w="1873" w:type="dxa"/>
          </w:tcPr>
          <w:p>
            <w:pPr>
              <w:pStyle w:val="TableParagraph"/>
              <w:spacing w:before="118"/>
              <w:ind w:left="10" w:right="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B</w:t>
            </w:r>
          </w:p>
        </w:tc>
        <w:tc>
          <w:tcPr>
            <w:tcW w:w="5189" w:type="dxa"/>
          </w:tcPr>
          <w:p>
            <w:pPr>
              <w:pStyle w:val="TableParagraph"/>
              <w:spacing w:line="247" w:lineRule="auto" w:before="118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Methods</w:t>
            </w:r>
            <w:r>
              <w:rPr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permanent</w:t>
            </w:r>
            <w:r>
              <w:rPr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recording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utility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locations </w:t>
            </w:r>
            <w:r>
              <w:rPr>
                <w:spacing w:val="-2"/>
                <w:w w:val="105"/>
                <w:sz w:val="20"/>
              </w:rPr>
              <w:t>according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to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requirements of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relevant specifications</w:t>
            </w:r>
          </w:p>
          <w:p>
            <w:pPr>
              <w:pStyle w:val="TableParagraph"/>
              <w:spacing w:before="1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e.g.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PAS</w:t>
            </w:r>
            <w:r>
              <w:rPr>
                <w:spacing w:val="-9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256:2017.</w:t>
            </w:r>
          </w:p>
        </w:tc>
        <w:tc>
          <w:tcPr>
            <w:tcW w:w="53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rFonts w:ascii="Franklin Gothic Medium"/>
        </w:rPr>
      </w:pPr>
    </w:p>
    <w:p>
      <w:pPr>
        <w:pStyle w:val="BodyText"/>
        <w:rPr>
          <w:rFonts w:ascii="Franklin Gothic Medium"/>
        </w:rPr>
      </w:pPr>
    </w:p>
    <w:p>
      <w:pPr>
        <w:pStyle w:val="BodyText"/>
        <w:rPr>
          <w:rFonts w:ascii="Franklin Gothic Medium"/>
        </w:rPr>
      </w:pPr>
    </w:p>
    <w:p>
      <w:pPr>
        <w:pStyle w:val="BodyText"/>
        <w:rPr>
          <w:rFonts w:ascii="Franklin Gothic Medium"/>
        </w:rPr>
      </w:pPr>
    </w:p>
    <w:p>
      <w:pPr>
        <w:pStyle w:val="BodyText"/>
        <w:rPr>
          <w:rFonts w:ascii="Franklin Gothic Medium"/>
        </w:rPr>
      </w:pPr>
    </w:p>
    <w:p>
      <w:pPr>
        <w:pStyle w:val="BodyText"/>
        <w:rPr>
          <w:rFonts w:ascii="Franklin Gothic Medium"/>
        </w:rPr>
      </w:pPr>
    </w:p>
    <w:p>
      <w:pPr>
        <w:pStyle w:val="BodyText"/>
        <w:rPr>
          <w:rFonts w:ascii="Franklin Gothic Medium"/>
        </w:rPr>
      </w:pPr>
    </w:p>
    <w:p>
      <w:pPr>
        <w:pStyle w:val="BodyText"/>
        <w:rPr>
          <w:rFonts w:ascii="Franklin Gothic Medium"/>
        </w:rPr>
      </w:pPr>
    </w:p>
    <w:p>
      <w:pPr>
        <w:pStyle w:val="BodyText"/>
        <w:spacing w:before="131" w:after="1"/>
        <w:rPr>
          <w:rFonts w:ascii="Franklin Gothic Medium"/>
        </w:rPr>
      </w:pPr>
    </w:p>
    <w:tbl>
      <w:tblPr>
        <w:tblW w:w="0" w:type="auto"/>
        <w:jc w:val="left"/>
        <w:tblInd w:w="10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32"/>
        <w:gridCol w:w="1864"/>
      </w:tblGrid>
      <w:tr>
        <w:trPr>
          <w:trHeight w:val="215" w:hRule="atLeast"/>
        </w:trPr>
        <w:tc>
          <w:tcPr>
            <w:tcW w:w="2132" w:type="dxa"/>
          </w:tcPr>
          <w:p>
            <w:pPr>
              <w:pStyle w:val="TableParagraph"/>
              <w:spacing w:line="189" w:lineRule="exact" w:before="6"/>
              <w:ind w:left="101"/>
              <w:rPr>
                <w:sz w:val="18"/>
              </w:rPr>
            </w:pPr>
            <w:r>
              <w:rPr>
                <w:w w:val="105"/>
                <w:sz w:val="18"/>
              </w:rPr>
              <w:t>Name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Supervisor</w:t>
            </w:r>
          </w:p>
        </w:tc>
        <w:tc>
          <w:tcPr>
            <w:tcW w:w="1864" w:type="dxa"/>
          </w:tcPr>
          <w:p>
            <w:pPr>
              <w:pStyle w:val="TableParagraph"/>
              <w:spacing w:line="189" w:lineRule="exact" w:before="6"/>
              <w:ind w:left="101"/>
              <w:rPr>
                <w:sz w:val="18"/>
              </w:rPr>
            </w:pPr>
            <w:r>
              <w:rPr>
                <w:w w:val="105"/>
                <w:sz w:val="18"/>
              </w:rPr>
              <w:t>Name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Applicant</w:t>
            </w:r>
          </w:p>
        </w:tc>
      </w:tr>
      <w:tr>
        <w:trPr>
          <w:trHeight w:val="215" w:hRule="atLeast"/>
        </w:trPr>
        <w:tc>
          <w:tcPr>
            <w:tcW w:w="213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15" w:hRule="atLeast"/>
        </w:trPr>
        <w:tc>
          <w:tcPr>
            <w:tcW w:w="2132" w:type="dxa"/>
          </w:tcPr>
          <w:p>
            <w:pPr>
              <w:pStyle w:val="TableParagraph"/>
              <w:spacing w:line="189" w:lineRule="exact" w:before="6"/>
              <w:ind w:left="10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Supervisor’s</w:t>
            </w:r>
            <w:r>
              <w:rPr>
                <w:spacing w:val="8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signature</w:t>
            </w:r>
          </w:p>
        </w:tc>
        <w:tc>
          <w:tcPr>
            <w:tcW w:w="1864" w:type="dxa"/>
          </w:tcPr>
          <w:p>
            <w:pPr>
              <w:pStyle w:val="TableParagraph"/>
              <w:spacing w:line="189" w:lineRule="exact" w:before="6"/>
              <w:ind w:left="101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Date</w:t>
            </w:r>
          </w:p>
        </w:tc>
      </w:tr>
      <w:tr>
        <w:trPr>
          <w:trHeight w:val="215" w:hRule="atLeast"/>
        </w:trPr>
        <w:tc>
          <w:tcPr>
            <w:tcW w:w="213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pgSz w:w="15840" w:h="12240" w:orient="landscape"/>
          <w:pgMar w:header="1198" w:footer="968" w:top="1440" w:bottom="1340" w:left="360" w:right="1080"/>
        </w:sectPr>
      </w:pPr>
    </w:p>
    <w:p>
      <w:pPr>
        <w:pStyle w:val="BodyText"/>
        <w:spacing w:before="8"/>
        <w:rPr>
          <w:rFonts w:ascii="Franklin Gothic Medium"/>
          <w:sz w:val="14"/>
        </w:rPr>
      </w:pPr>
    </w:p>
    <w:tbl>
      <w:tblPr>
        <w:tblW w:w="0" w:type="auto"/>
        <w:jc w:val="left"/>
        <w:tblInd w:w="1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4"/>
        <w:gridCol w:w="2292"/>
        <w:gridCol w:w="1873"/>
        <w:gridCol w:w="5161"/>
        <w:gridCol w:w="567"/>
        <w:gridCol w:w="566"/>
        <w:gridCol w:w="566"/>
        <w:gridCol w:w="566"/>
      </w:tblGrid>
      <w:tr>
        <w:trPr>
          <w:trHeight w:val="660" w:hRule="atLeast"/>
        </w:trPr>
        <w:tc>
          <w:tcPr>
            <w:tcW w:w="3356" w:type="dxa"/>
            <w:gridSpan w:val="2"/>
          </w:tcPr>
          <w:p>
            <w:pPr>
              <w:pStyle w:val="TableParagraph"/>
              <w:spacing w:before="219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GEUS01</w:t>
            </w:r>
            <w:r>
              <w:rPr>
                <w:rFonts w:ascii="Arial"/>
                <w:b/>
                <w:spacing w:val="23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continued</w:t>
            </w:r>
          </w:p>
        </w:tc>
        <w:tc>
          <w:tcPr>
            <w:tcW w:w="1873" w:type="dxa"/>
          </w:tcPr>
          <w:p>
            <w:pPr>
              <w:pStyle w:val="TableParagraph"/>
              <w:spacing w:before="219"/>
              <w:ind w:right="513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105"/>
                <w:sz w:val="20"/>
              </w:rPr>
              <w:t>Competency</w:t>
            </w:r>
          </w:p>
        </w:tc>
        <w:tc>
          <w:tcPr>
            <w:tcW w:w="7426" w:type="dxa"/>
            <w:gridSpan w:val="5"/>
          </w:tcPr>
          <w:p>
            <w:pPr>
              <w:pStyle w:val="TableParagraph"/>
              <w:spacing w:before="182"/>
              <w:ind w:left="101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sz w:val="26"/>
              </w:rPr>
              <w:t>Ability</w:t>
            </w:r>
            <w:r>
              <w:rPr>
                <w:rFonts w:ascii="Arial"/>
                <w:b/>
                <w:spacing w:val="5"/>
                <w:sz w:val="26"/>
              </w:rPr>
              <w:t> </w:t>
            </w:r>
            <w:r>
              <w:rPr>
                <w:rFonts w:ascii="Arial"/>
                <w:b/>
                <w:sz w:val="26"/>
              </w:rPr>
              <w:t>to</w:t>
            </w:r>
            <w:r>
              <w:rPr>
                <w:rFonts w:ascii="Arial"/>
                <w:b/>
                <w:spacing w:val="4"/>
                <w:sz w:val="26"/>
              </w:rPr>
              <w:t> </w:t>
            </w:r>
            <w:r>
              <w:rPr>
                <w:rFonts w:ascii="Arial"/>
                <w:b/>
                <w:sz w:val="26"/>
              </w:rPr>
              <w:t>carry</w:t>
            </w:r>
            <w:r>
              <w:rPr>
                <w:rFonts w:ascii="Arial"/>
                <w:b/>
                <w:spacing w:val="2"/>
                <w:sz w:val="26"/>
              </w:rPr>
              <w:t> </w:t>
            </w:r>
            <w:r>
              <w:rPr>
                <w:rFonts w:ascii="Arial"/>
                <w:b/>
                <w:sz w:val="26"/>
              </w:rPr>
              <w:t>out</w:t>
            </w:r>
            <w:r>
              <w:rPr>
                <w:rFonts w:ascii="Arial"/>
                <w:b/>
                <w:spacing w:val="6"/>
                <w:sz w:val="26"/>
              </w:rPr>
              <w:t> </w:t>
            </w:r>
            <w:r>
              <w:rPr>
                <w:rFonts w:ascii="Arial"/>
                <w:b/>
                <w:sz w:val="26"/>
              </w:rPr>
              <w:t>utility/subsurface</w:t>
            </w:r>
            <w:r>
              <w:rPr>
                <w:rFonts w:ascii="Arial"/>
                <w:b/>
                <w:spacing w:val="5"/>
                <w:sz w:val="26"/>
              </w:rPr>
              <w:t> </w:t>
            </w:r>
            <w:r>
              <w:rPr>
                <w:rFonts w:ascii="Arial"/>
                <w:b/>
                <w:sz w:val="26"/>
              </w:rPr>
              <w:t>mapping</w:t>
            </w:r>
            <w:r>
              <w:rPr>
                <w:rFonts w:ascii="Arial"/>
                <w:b/>
                <w:spacing w:val="7"/>
                <w:sz w:val="26"/>
              </w:rPr>
              <w:t> </w:t>
            </w:r>
            <w:r>
              <w:rPr>
                <w:rFonts w:ascii="Arial"/>
                <w:b/>
                <w:spacing w:val="-2"/>
                <w:sz w:val="26"/>
              </w:rPr>
              <w:t>surveys</w:t>
            </w:r>
          </w:p>
        </w:tc>
      </w:tr>
      <w:tr>
        <w:trPr>
          <w:trHeight w:val="383" w:hRule="atLeast"/>
        </w:trPr>
        <w:tc>
          <w:tcPr>
            <w:tcW w:w="5229" w:type="dxa"/>
            <w:gridSpan w:val="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5" w:type="dxa"/>
            <w:gridSpan w:val="4"/>
          </w:tcPr>
          <w:p>
            <w:pPr>
              <w:pStyle w:val="TableParagraph"/>
              <w:spacing w:before="4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105"/>
                <w:sz w:val="20"/>
              </w:rPr>
              <w:t>Date</w:t>
            </w:r>
            <w:r>
              <w:rPr>
                <w:rFonts w:ascii="Arial"/>
                <w:b/>
                <w:spacing w:val="-12"/>
                <w:w w:val="105"/>
                <w:sz w:val="20"/>
              </w:rPr>
              <w:t> </w:t>
            </w:r>
            <w:r>
              <w:rPr>
                <w:rFonts w:ascii="Arial"/>
                <w:b/>
                <w:w w:val="105"/>
                <w:sz w:val="20"/>
              </w:rPr>
              <w:t>of</w:t>
            </w:r>
            <w:r>
              <w:rPr>
                <w:rFonts w:ascii="Arial"/>
                <w:b/>
                <w:spacing w:val="-10"/>
                <w:w w:val="105"/>
                <w:sz w:val="2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20"/>
              </w:rPr>
              <w:t>assessment</w:t>
            </w:r>
          </w:p>
        </w:tc>
      </w:tr>
      <w:tr>
        <w:trPr>
          <w:trHeight w:val="385" w:hRule="atLeast"/>
        </w:trPr>
        <w:tc>
          <w:tcPr>
            <w:tcW w:w="10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65" w:type="dxa"/>
            <w:gridSpan w:val="2"/>
          </w:tcPr>
          <w:p>
            <w:pPr>
              <w:pStyle w:val="TableParagraph"/>
              <w:spacing w:before="6"/>
              <w:ind w:left="11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Optimum</w:t>
            </w:r>
            <w:r>
              <w:rPr>
                <w:rFonts w:ascii="Arial"/>
                <w:b/>
                <w:spacing w:val="23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Standard</w:t>
            </w:r>
          </w:p>
        </w:tc>
        <w:tc>
          <w:tcPr>
            <w:tcW w:w="5161" w:type="dxa"/>
            <w:vMerge w:val="restart"/>
          </w:tcPr>
          <w:p>
            <w:pPr>
              <w:pStyle w:val="TableParagraph"/>
              <w:spacing w:before="209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ind w:left="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Activity</w:t>
            </w:r>
            <w:r>
              <w:rPr>
                <w:rFonts w:ascii="Arial"/>
                <w:b/>
                <w:spacing w:val="18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Details</w:t>
            </w:r>
          </w:p>
        </w:tc>
        <w:tc>
          <w:tcPr>
            <w:tcW w:w="567" w:type="dxa"/>
            <w:vMerge w:val="restart"/>
          </w:tcPr>
          <w:p>
            <w:pPr>
              <w:pStyle w:val="TableParagraph"/>
              <w:spacing w:before="209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ind w:left="17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A</w:t>
            </w:r>
          </w:p>
        </w:tc>
        <w:tc>
          <w:tcPr>
            <w:tcW w:w="566" w:type="dxa"/>
            <w:vMerge w:val="restart"/>
          </w:tcPr>
          <w:p>
            <w:pPr>
              <w:pStyle w:val="TableParagraph"/>
              <w:spacing w:before="209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ind w:left="18" w:right="3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K</w:t>
            </w:r>
          </w:p>
        </w:tc>
        <w:tc>
          <w:tcPr>
            <w:tcW w:w="566" w:type="dxa"/>
            <w:vMerge w:val="restart"/>
          </w:tcPr>
          <w:p>
            <w:pPr>
              <w:pStyle w:val="TableParagraph"/>
              <w:spacing w:before="209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ind w:left="18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E</w:t>
            </w:r>
          </w:p>
        </w:tc>
        <w:tc>
          <w:tcPr>
            <w:tcW w:w="566" w:type="dxa"/>
            <w:vMerge w:val="restart"/>
          </w:tcPr>
          <w:p>
            <w:pPr>
              <w:pStyle w:val="TableParagraph"/>
              <w:spacing w:before="209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ind w:left="18" w:right="5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B</w:t>
            </w:r>
          </w:p>
        </w:tc>
      </w:tr>
      <w:tr>
        <w:trPr>
          <w:trHeight w:val="700" w:hRule="atLeast"/>
        </w:trPr>
        <w:tc>
          <w:tcPr>
            <w:tcW w:w="1064" w:type="dxa"/>
          </w:tcPr>
          <w:p>
            <w:pPr>
              <w:pStyle w:val="TableParagraph"/>
              <w:spacing w:before="10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ind w:left="12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w w:val="105"/>
                <w:sz w:val="20"/>
              </w:rPr>
              <w:t>ITEM</w:t>
            </w:r>
          </w:p>
        </w:tc>
        <w:tc>
          <w:tcPr>
            <w:tcW w:w="2292" w:type="dxa"/>
          </w:tcPr>
          <w:p>
            <w:pPr>
              <w:pStyle w:val="TableParagraph"/>
              <w:spacing w:line="249" w:lineRule="auto" w:before="117"/>
              <w:ind w:left="685" w:hanging="1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TECHNICAL </w:t>
            </w:r>
            <w:r>
              <w:rPr>
                <w:rFonts w:ascii="Arial"/>
                <w:b/>
                <w:spacing w:val="-2"/>
                <w:w w:val="105"/>
                <w:sz w:val="20"/>
              </w:rPr>
              <w:t>MEMBER</w:t>
            </w:r>
          </w:p>
        </w:tc>
        <w:tc>
          <w:tcPr>
            <w:tcW w:w="1873" w:type="dxa"/>
          </w:tcPr>
          <w:p>
            <w:pPr>
              <w:pStyle w:val="TableParagraph"/>
              <w:spacing w:before="10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ind w:right="461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105"/>
                <w:sz w:val="20"/>
              </w:rPr>
              <w:t>MEMBER</w:t>
            </w:r>
          </w:p>
        </w:tc>
        <w:tc>
          <w:tcPr>
            <w:tcW w:w="51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74" w:hRule="atLeast"/>
        </w:trPr>
        <w:tc>
          <w:tcPr>
            <w:tcW w:w="1064" w:type="dxa"/>
          </w:tcPr>
          <w:p>
            <w:pPr>
              <w:pStyle w:val="TableParagraph"/>
              <w:spacing w:before="117"/>
              <w:ind w:left="12" w:right="6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I</w:t>
            </w:r>
          </w:p>
        </w:tc>
        <w:tc>
          <w:tcPr>
            <w:tcW w:w="2292" w:type="dxa"/>
          </w:tcPr>
          <w:p>
            <w:pPr>
              <w:pStyle w:val="TableParagraph"/>
              <w:spacing w:before="117"/>
              <w:ind w:left="12" w:right="1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A</w:t>
            </w:r>
          </w:p>
        </w:tc>
        <w:tc>
          <w:tcPr>
            <w:tcW w:w="1873" w:type="dxa"/>
          </w:tcPr>
          <w:p>
            <w:pPr>
              <w:pStyle w:val="TableParagraph"/>
              <w:spacing w:before="117"/>
              <w:ind w:left="10" w:right="5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K</w:t>
            </w:r>
          </w:p>
        </w:tc>
        <w:tc>
          <w:tcPr>
            <w:tcW w:w="5161" w:type="dxa"/>
          </w:tcPr>
          <w:p>
            <w:pPr>
              <w:pStyle w:val="TableParagraph"/>
              <w:spacing w:line="285" w:lineRule="auto" w:before="117"/>
              <w:ind w:left="101" w:right="82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Identify</w:t>
            </w:r>
            <w:r>
              <w:rPr>
                <w:w w:val="105"/>
                <w:sz w:val="20"/>
              </w:rPr>
              <w:t> where</w:t>
            </w:r>
            <w:r>
              <w:rPr>
                <w:w w:val="105"/>
                <w:sz w:val="20"/>
              </w:rPr>
              <w:t> use</w:t>
            </w:r>
            <w:r>
              <w:rPr>
                <w:w w:val="105"/>
                <w:sz w:val="20"/>
              </w:rPr>
              <w:t> of</w:t>
            </w:r>
            <w:r>
              <w:rPr>
                <w:w w:val="105"/>
                <w:sz w:val="20"/>
              </w:rPr>
              <w:t> alternative</w:t>
            </w:r>
            <w:r>
              <w:rPr>
                <w:w w:val="105"/>
                <w:sz w:val="20"/>
              </w:rPr>
              <w:t> detection</w:t>
            </w:r>
            <w:r>
              <w:rPr>
                <w:w w:val="105"/>
                <w:sz w:val="20"/>
              </w:rPr>
              <w:t> methods </w:t>
            </w:r>
            <w:r>
              <w:rPr>
                <w:spacing w:val="-2"/>
                <w:w w:val="105"/>
                <w:sz w:val="20"/>
              </w:rPr>
              <w:t>may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be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suitable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or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required,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and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how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these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techniques </w:t>
            </w:r>
            <w:r>
              <w:rPr>
                <w:w w:val="105"/>
                <w:sz w:val="20"/>
              </w:rPr>
              <w:t>are applied. Other methodologies might include: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77" w:val="left" w:leader="none"/>
              </w:tabs>
              <w:spacing w:line="240" w:lineRule="auto" w:before="115" w:after="0"/>
              <w:ind w:left="777" w:right="0" w:hanging="441"/>
              <w:jc w:val="left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Geophysical</w:t>
            </w:r>
            <w:r>
              <w:rPr>
                <w:rFonts w:ascii="Arial"/>
                <w:i/>
                <w:spacing w:val="24"/>
                <w:sz w:val="20"/>
              </w:rPr>
              <w:t> </w:t>
            </w:r>
            <w:r>
              <w:rPr>
                <w:rFonts w:ascii="Arial"/>
                <w:i/>
                <w:spacing w:val="-2"/>
                <w:sz w:val="20"/>
              </w:rPr>
              <w:t>methods:</w:t>
            </w:r>
          </w:p>
          <w:p>
            <w:pPr>
              <w:pStyle w:val="TableParagraph"/>
              <w:spacing w:before="5"/>
              <w:ind w:left="1162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-Electromagnetic</w:t>
            </w:r>
            <w:r>
              <w:rPr>
                <w:rFonts w:ascii="Arial"/>
                <w:i/>
                <w:spacing w:val="37"/>
                <w:sz w:val="20"/>
              </w:rPr>
              <w:t> </w:t>
            </w:r>
            <w:r>
              <w:rPr>
                <w:rFonts w:ascii="Arial"/>
                <w:i/>
                <w:spacing w:val="-2"/>
                <w:sz w:val="20"/>
              </w:rPr>
              <w:t>conductivity,</w:t>
            </w:r>
          </w:p>
          <w:p>
            <w:pPr>
              <w:pStyle w:val="TableParagraph"/>
              <w:spacing w:before="10"/>
              <w:ind w:left="1162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-</w:t>
            </w:r>
            <w:r>
              <w:rPr>
                <w:rFonts w:ascii="Arial"/>
                <w:i/>
                <w:spacing w:val="-2"/>
                <w:sz w:val="20"/>
              </w:rPr>
              <w:t>Seismic,</w:t>
            </w:r>
          </w:p>
          <w:p>
            <w:pPr>
              <w:pStyle w:val="TableParagraph"/>
              <w:spacing w:before="8"/>
              <w:ind w:left="1162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-Electrical</w:t>
            </w:r>
            <w:r>
              <w:rPr>
                <w:rFonts w:ascii="Arial"/>
                <w:i/>
                <w:spacing w:val="21"/>
                <w:sz w:val="20"/>
              </w:rPr>
              <w:t> </w:t>
            </w:r>
            <w:r>
              <w:rPr>
                <w:rFonts w:ascii="Arial"/>
                <w:i/>
                <w:spacing w:val="-2"/>
                <w:sz w:val="20"/>
              </w:rPr>
              <w:t>resistivity,</w:t>
            </w:r>
          </w:p>
          <w:p>
            <w:pPr>
              <w:pStyle w:val="TableParagraph"/>
              <w:spacing w:before="7"/>
              <w:ind w:left="1162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-Microgravity,</w:t>
            </w:r>
            <w:r>
              <w:rPr>
                <w:rFonts w:ascii="Arial"/>
                <w:i/>
                <w:spacing w:val="28"/>
                <w:sz w:val="20"/>
              </w:rPr>
              <w:t> </w:t>
            </w:r>
            <w:r>
              <w:rPr>
                <w:rFonts w:ascii="Arial"/>
                <w:i/>
                <w:spacing w:val="-4"/>
                <w:sz w:val="20"/>
              </w:rPr>
              <w:t>etc.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78" w:val="left" w:leader="none"/>
              </w:tabs>
              <w:spacing w:line="240" w:lineRule="auto" w:before="8" w:after="0"/>
              <w:ind w:left="778" w:right="0" w:hanging="488"/>
              <w:jc w:val="left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Acoustic</w:t>
            </w:r>
            <w:r>
              <w:rPr>
                <w:rFonts w:ascii="Arial"/>
                <w:i/>
                <w:spacing w:val="14"/>
                <w:sz w:val="20"/>
              </w:rPr>
              <w:t> </w:t>
            </w:r>
            <w:r>
              <w:rPr>
                <w:rFonts w:ascii="Arial"/>
                <w:i/>
                <w:sz w:val="20"/>
              </w:rPr>
              <w:t>pipe</w:t>
            </w:r>
            <w:r>
              <w:rPr>
                <w:rFonts w:ascii="Arial"/>
                <w:i/>
                <w:spacing w:val="17"/>
                <w:sz w:val="20"/>
              </w:rPr>
              <w:t> </w:t>
            </w:r>
            <w:r>
              <w:rPr>
                <w:rFonts w:ascii="Arial"/>
                <w:i/>
                <w:sz w:val="20"/>
              </w:rPr>
              <w:t>detection</w:t>
            </w:r>
            <w:r>
              <w:rPr>
                <w:rFonts w:ascii="Arial"/>
                <w:i/>
                <w:spacing w:val="12"/>
                <w:sz w:val="20"/>
              </w:rPr>
              <w:t> </w:t>
            </w:r>
            <w:r>
              <w:rPr>
                <w:rFonts w:ascii="Arial"/>
                <w:i/>
                <w:spacing w:val="-2"/>
                <w:sz w:val="20"/>
              </w:rPr>
              <w:t>methods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78" w:val="left" w:leader="none"/>
              </w:tabs>
              <w:spacing w:line="240" w:lineRule="auto" w:before="10" w:after="0"/>
              <w:ind w:left="778" w:right="0" w:hanging="536"/>
              <w:jc w:val="left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Gyroscopic</w:t>
            </w:r>
            <w:r>
              <w:rPr>
                <w:rFonts w:ascii="Arial"/>
                <w:i/>
                <w:spacing w:val="21"/>
                <w:sz w:val="20"/>
              </w:rPr>
              <w:t> </w:t>
            </w:r>
            <w:r>
              <w:rPr>
                <w:rFonts w:ascii="Arial"/>
                <w:i/>
                <w:spacing w:val="-2"/>
                <w:sz w:val="20"/>
              </w:rPr>
              <w:t>techniques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78" w:val="left" w:leader="none"/>
              </w:tabs>
              <w:spacing w:line="240" w:lineRule="auto" w:before="5" w:after="0"/>
              <w:ind w:left="778" w:right="0" w:hanging="548"/>
              <w:jc w:val="left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Drainage</w:t>
            </w:r>
            <w:r>
              <w:rPr>
                <w:rFonts w:ascii="Arial"/>
                <w:i/>
                <w:spacing w:val="17"/>
                <w:sz w:val="20"/>
              </w:rPr>
              <w:t> </w:t>
            </w:r>
            <w:r>
              <w:rPr>
                <w:rFonts w:ascii="Arial"/>
                <w:i/>
                <w:sz w:val="20"/>
              </w:rPr>
              <w:t>CCTV</w:t>
            </w:r>
            <w:r>
              <w:rPr>
                <w:rFonts w:ascii="Arial"/>
                <w:i/>
                <w:spacing w:val="18"/>
                <w:sz w:val="20"/>
              </w:rPr>
              <w:t> </w:t>
            </w:r>
            <w:r>
              <w:rPr>
                <w:rFonts w:ascii="Arial"/>
                <w:i/>
                <w:spacing w:val="-2"/>
                <w:sz w:val="20"/>
              </w:rPr>
              <w:t>surveys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78" w:val="left" w:leader="none"/>
              </w:tabs>
              <w:spacing w:line="247" w:lineRule="auto" w:before="8" w:after="0"/>
              <w:ind w:left="778" w:right="632" w:hanging="500"/>
              <w:jc w:val="left"/>
              <w:rPr>
                <w:sz w:val="20"/>
              </w:rPr>
            </w:pPr>
            <w:r>
              <w:rPr>
                <w:rFonts w:ascii="Arial" w:hAnsi="Arial"/>
                <w:i/>
                <w:w w:val="105"/>
                <w:sz w:val="20"/>
              </w:rPr>
              <w:t>See</w:t>
            </w:r>
            <w:r>
              <w:rPr>
                <w:rFonts w:ascii="Arial" w:hAnsi="Arial"/>
                <w:i/>
                <w:spacing w:val="-15"/>
                <w:w w:val="105"/>
                <w:sz w:val="20"/>
              </w:rPr>
              <w:t> </w:t>
            </w:r>
            <w:r>
              <w:rPr>
                <w:rFonts w:ascii="Arial" w:hAnsi="Arial"/>
                <w:i/>
                <w:w w:val="105"/>
                <w:sz w:val="20"/>
              </w:rPr>
              <w:t>PAS128:2022</w:t>
            </w:r>
            <w:r>
              <w:rPr>
                <w:rFonts w:ascii="Arial" w:hAnsi="Arial"/>
                <w:i/>
                <w:spacing w:val="-15"/>
                <w:w w:val="105"/>
                <w:sz w:val="20"/>
              </w:rPr>
              <w:t> </w:t>
            </w:r>
            <w:r>
              <w:rPr>
                <w:rFonts w:ascii="Arial" w:hAnsi="Arial"/>
                <w:i/>
                <w:w w:val="105"/>
                <w:sz w:val="20"/>
              </w:rPr>
              <w:t>/</w:t>
            </w:r>
            <w:r>
              <w:rPr>
                <w:rFonts w:ascii="Arial" w:hAnsi="Arial"/>
                <w:i/>
                <w:spacing w:val="-14"/>
                <w:w w:val="105"/>
                <w:sz w:val="20"/>
              </w:rPr>
              <w:t> </w:t>
            </w:r>
            <w:r>
              <w:rPr>
                <w:rFonts w:ascii="Arial" w:hAnsi="Arial"/>
                <w:i/>
                <w:w w:val="105"/>
                <w:sz w:val="20"/>
              </w:rPr>
              <w:t>TSA’s</w:t>
            </w:r>
            <w:r>
              <w:rPr>
                <w:rFonts w:ascii="Arial" w:hAnsi="Arial"/>
                <w:i/>
                <w:spacing w:val="-15"/>
                <w:w w:val="105"/>
                <w:sz w:val="20"/>
              </w:rPr>
              <w:t> </w:t>
            </w:r>
            <w:r>
              <w:rPr>
                <w:rFonts w:ascii="Arial" w:hAnsi="Arial"/>
                <w:i/>
                <w:w w:val="105"/>
                <w:sz w:val="20"/>
              </w:rPr>
              <w:t>The</w:t>
            </w:r>
            <w:r>
              <w:rPr>
                <w:rFonts w:ascii="Arial" w:hAnsi="Arial"/>
                <w:i/>
                <w:spacing w:val="-14"/>
                <w:w w:val="105"/>
                <w:sz w:val="20"/>
              </w:rPr>
              <w:t> </w:t>
            </w:r>
            <w:r>
              <w:rPr>
                <w:rFonts w:ascii="Arial" w:hAnsi="Arial"/>
                <w:i/>
                <w:w w:val="105"/>
                <w:sz w:val="20"/>
              </w:rPr>
              <w:t>Essential Guide to Utility Surveys for additional </w:t>
            </w:r>
            <w:r>
              <w:rPr>
                <w:rFonts w:ascii="Arial" w:hAnsi="Arial"/>
                <w:i/>
                <w:spacing w:val="-2"/>
                <w:w w:val="105"/>
                <w:sz w:val="20"/>
              </w:rPr>
              <w:t>techniques</w:t>
            </w: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360" w:hRule="atLeast"/>
        </w:trPr>
        <w:tc>
          <w:tcPr>
            <w:tcW w:w="1064" w:type="dxa"/>
          </w:tcPr>
          <w:p>
            <w:pPr>
              <w:pStyle w:val="TableParagraph"/>
              <w:spacing w:before="119"/>
              <w:ind w:left="12" w:right="3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J</w:t>
            </w:r>
          </w:p>
        </w:tc>
        <w:tc>
          <w:tcPr>
            <w:tcW w:w="2292" w:type="dxa"/>
          </w:tcPr>
          <w:p>
            <w:pPr>
              <w:pStyle w:val="TableParagraph"/>
              <w:spacing w:before="119"/>
              <w:ind w:left="12" w:right="2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A</w:t>
            </w:r>
          </w:p>
        </w:tc>
        <w:tc>
          <w:tcPr>
            <w:tcW w:w="1873" w:type="dxa"/>
          </w:tcPr>
          <w:p>
            <w:pPr>
              <w:pStyle w:val="TableParagraph"/>
              <w:spacing w:before="119"/>
              <w:ind w:left="10" w:right="3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K</w:t>
            </w:r>
          </w:p>
        </w:tc>
        <w:tc>
          <w:tcPr>
            <w:tcW w:w="5161" w:type="dxa"/>
          </w:tcPr>
          <w:p>
            <w:pPr>
              <w:pStyle w:val="TableParagraph"/>
              <w:spacing w:line="244" w:lineRule="auto" w:before="119"/>
              <w:ind w:left="101" w:right="10"/>
              <w:rPr>
                <w:sz w:val="20"/>
              </w:rPr>
            </w:pPr>
            <w:r>
              <w:rPr>
                <w:w w:val="105"/>
                <w:sz w:val="20"/>
              </w:rPr>
              <w:t>Geotechnical</w:t>
            </w:r>
            <w:r>
              <w:rPr>
                <w:spacing w:val="2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investigations,</w:t>
            </w:r>
            <w:r>
              <w:rPr>
                <w:spacing w:val="2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including</w:t>
            </w:r>
            <w:r>
              <w:rPr>
                <w:spacing w:val="2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borehole,</w:t>
            </w:r>
            <w:r>
              <w:rPr>
                <w:spacing w:val="2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trial pit and window sampling operations.</w:t>
            </w:r>
          </w:p>
          <w:p>
            <w:pPr>
              <w:pStyle w:val="TableParagraph"/>
              <w:tabs>
                <w:tab w:pos="1566" w:val="left" w:leader="none"/>
                <w:tab w:pos="2048" w:val="left" w:leader="none"/>
                <w:tab w:pos="3419" w:val="left" w:leader="none"/>
                <w:tab w:pos="3904" w:val="left" w:leader="none"/>
              </w:tabs>
              <w:spacing w:line="285" w:lineRule="auto" w:before="119"/>
              <w:ind w:left="101" w:right="8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Appreciation</w:t>
            </w:r>
            <w:r>
              <w:rPr>
                <w:sz w:val="20"/>
              </w:rPr>
              <w:tab/>
            </w:r>
            <w:r>
              <w:rPr>
                <w:spacing w:val="-6"/>
                <w:w w:val="10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pacing w:val="-2"/>
                <w:w w:val="105"/>
                <w:sz w:val="20"/>
              </w:rPr>
              <w:t>relationship</w:t>
            </w:r>
            <w:r>
              <w:rPr>
                <w:sz w:val="20"/>
              </w:rPr>
              <w:tab/>
            </w:r>
            <w:r>
              <w:rPr>
                <w:spacing w:val="-6"/>
                <w:w w:val="10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pacing w:val="-4"/>
                <w:w w:val="105"/>
                <w:sz w:val="20"/>
              </w:rPr>
              <w:t>geotechnical </w:t>
            </w:r>
            <w:r>
              <w:rPr>
                <w:w w:val="105"/>
                <w:sz w:val="20"/>
              </w:rPr>
              <w:t>investigations to PAS 128:2022 &amp; PAS 256:2017.</w:t>
            </w: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rFonts w:ascii="Franklin Gothic Medium"/>
        </w:rPr>
      </w:pPr>
    </w:p>
    <w:p>
      <w:pPr>
        <w:pStyle w:val="BodyText"/>
        <w:rPr>
          <w:rFonts w:ascii="Franklin Gothic Medium"/>
        </w:rPr>
      </w:pPr>
    </w:p>
    <w:p>
      <w:pPr>
        <w:pStyle w:val="BodyText"/>
        <w:rPr>
          <w:rFonts w:ascii="Franklin Gothic Medium"/>
        </w:rPr>
      </w:pPr>
    </w:p>
    <w:p>
      <w:pPr>
        <w:pStyle w:val="BodyText"/>
        <w:spacing w:before="39"/>
        <w:rPr>
          <w:rFonts w:ascii="Franklin Gothic Medium"/>
        </w:rPr>
      </w:pPr>
    </w:p>
    <w:tbl>
      <w:tblPr>
        <w:tblW w:w="0" w:type="auto"/>
        <w:jc w:val="left"/>
        <w:tblInd w:w="10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32"/>
        <w:gridCol w:w="1864"/>
      </w:tblGrid>
      <w:tr>
        <w:trPr>
          <w:trHeight w:val="215" w:hRule="atLeast"/>
        </w:trPr>
        <w:tc>
          <w:tcPr>
            <w:tcW w:w="2132" w:type="dxa"/>
          </w:tcPr>
          <w:p>
            <w:pPr>
              <w:pStyle w:val="TableParagraph"/>
              <w:spacing w:line="189" w:lineRule="exact" w:before="6"/>
              <w:ind w:left="101"/>
              <w:rPr>
                <w:sz w:val="18"/>
              </w:rPr>
            </w:pPr>
            <w:r>
              <w:rPr>
                <w:w w:val="105"/>
                <w:sz w:val="18"/>
              </w:rPr>
              <w:t>Name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Supervisor</w:t>
            </w:r>
          </w:p>
        </w:tc>
        <w:tc>
          <w:tcPr>
            <w:tcW w:w="1864" w:type="dxa"/>
          </w:tcPr>
          <w:p>
            <w:pPr>
              <w:pStyle w:val="TableParagraph"/>
              <w:spacing w:line="189" w:lineRule="exact" w:before="6"/>
              <w:ind w:left="101"/>
              <w:rPr>
                <w:sz w:val="18"/>
              </w:rPr>
            </w:pPr>
            <w:r>
              <w:rPr>
                <w:w w:val="105"/>
                <w:sz w:val="18"/>
              </w:rPr>
              <w:t>Name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Applicant</w:t>
            </w:r>
          </w:p>
        </w:tc>
      </w:tr>
      <w:tr>
        <w:trPr>
          <w:trHeight w:val="215" w:hRule="atLeast"/>
        </w:trPr>
        <w:tc>
          <w:tcPr>
            <w:tcW w:w="213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15" w:hRule="atLeast"/>
        </w:trPr>
        <w:tc>
          <w:tcPr>
            <w:tcW w:w="2132" w:type="dxa"/>
          </w:tcPr>
          <w:p>
            <w:pPr>
              <w:pStyle w:val="TableParagraph"/>
              <w:spacing w:line="189" w:lineRule="exact" w:before="6"/>
              <w:ind w:left="10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Supervisor’s</w:t>
            </w:r>
            <w:r>
              <w:rPr>
                <w:spacing w:val="8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signature</w:t>
            </w:r>
          </w:p>
        </w:tc>
        <w:tc>
          <w:tcPr>
            <w:tcW w:w="1864" w:type="dxa"/>
          </w:tcPr>
          <w:p>
            <w:pPr>
              <w:pStyle w:val="TableParagraph"/>
              <w:spacing w:line="189" w:lineRule="exact" w:before="6"/>
              <w:ind w:left="101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Date</w:t>
            </w:r>
          </w:p>
        </w:tc>
      </w:tr>
      <w:tr>
        <w:trPr>
          <w:trHeight w:val="215" w:hRule="atLeast"/>
        </w:trPr>
        <w:tc>
          <w:tcPr>
            <w:tcW w:w="213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pgSz w:w="15840" w:h="12240" w:orient="landscape"/>
          <w:pgMar w:header="1198" w:footer="968" w:top="1440" w:bottom="1340" w:left="360" w:right="1080"/>
        </w:sectPr>
      </w:pPr>
    </w:p>
    <w:p>
      <w:pPr>
        <w:pStyle w:val="BodyText"/>
        <w:spacing w:before="8"/>
        <w:rPr>
          <w:rFonts w:ascii="Franklin Gothic Medium"/>
          <w:sz w:val="14"/>
        </w:rPr>
      </w:pPr>
    </w:p>
    <w:tbl>
      <w:tblPr>
        <w:tblW w:w="0" w:type="auto"/>
        <w:jc w:val="left"/>
        <w:tblInd w:w="1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4"/>
        <w:gridCol w:w="2292"/>
        <w:gridCol w:w="1873"/>
        <w:gridCol w:w="5297"/>
        <w:gridCol w:w="564"/>
        <w:gridCol w:w="569"/>
        <w:gridCol w:w="564"/>
        <w:gridCol w:w="568"/>
      </w:tblGrid>
      <w:tr>
        <w:trPr>
          <w:trHeight w:val="660" w:hRule="atLeast"/>
        </w:trPr>
        <w:tc>
          <w:tcPr>
            <w:tcW w:w="3356" w:type="dxa"/>
            <w:gridSpan w:val="2"/>
          </w:tcPr>
          <w:p>
            <w:pPr>
              <w:pStyle w:val="TableParagraph"/>
              <w:spacing w:before="219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105"/>
                <w:sz w:val="20"/>
              </w:rPr>
              <w:t>GEUS02</w:t>
            </w:r>
          </w:p>
        </w:tc>
        <w:tc>
          <w:tcPr>
            <w:tcW w:w="1873" w:type="dxa"/>
          </w:tcPr>
          <w:p>
            <w:pPr>
              <w:pStyle w:val="TableParagraph"/>
              <w:spacing w:before="219"/>
              <w:ind w:right="513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105"/>
                <w:sz w:val="20"/>
              </w:rPr>
              <w:t>Competency</w:t>
            </w:r>
          </w:p>
        </w:tc>
        <w:tc>
          <w:tcPr>
            <w:tcW w:w="7562" w:type="dxa"/>
            <w:gridSpan w:val="5"/>
          </w:tcPr>
          <w:p>
            <w:pPr>
              <w:pStyle w:val="TableParagraph"/>
              <w:spacing w:before="205"/>
              <w:ind w:left="10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Use</w:t>
            </w:r>
            <w:r>
              <w:rPr>
                <w:rFonts w:ascii="Arial"/>
                <w:b/>
                <w:spacing w:val="1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and</w:t>
            </w:r>
            <w:r>
              <w:rPr>
                <w:rFonts w:ascii="Arial"/>
                <w:b/>
                <w:spacing w:val="1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understanding</w:t>
            </w:r>
            <w:r>
              <w:rPr>
                <w:rFonts w:ascii="Arial"/>
                <w:b/>
                <w:spacing w:val="1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11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surveying</w:t>
            </w:r>
            <w:r>
              <w:rPr>
                <w:rFonts w:ascii="Arial"/>
                <w:b/>
                <w:spacing w:val="12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instruments</w:t>
            </w:r>
          </w:p>
        </w:tc>
      </w:tr>
      <w:tr>
        <w:trPr>
          <w:trHeight w:val="383" w:hRule="atLeast"/>
        </w:trPr>
        <w:tc>
          <w:tcPr>
            <w:tcW w:w="5229" w:type="dxa"/>
            <w:gridSpan w:val="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9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5" w:type="dxa"/>
            <w:gridSpan w:val="4"/>
          </w:tcPr>
          <w:p>
            <w:pPr>
              <w:pStyle w:val="TableParagraph"/>
              <w:spacing w:before="109"/>
              <w:ind w:left="2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Date</w:t>
            </w:r>
            <w:r>
              <w:rPr>
                <w:rFonts w:ascii="Arial"/>
                <w:b/>
                <w:spacing w:val="-6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of</w:t>
            </w:r>
            <w:r>
              <w:rPr>
                <w:rFonts w:ascii="Arial"/>
                <w:b/>
                <w:spacing w:val="-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assessment</w:t>
            </w:r>
          </w:p>
        </w:tc>
      </w:tr>
      <w:tr>
        <w:trPr>
          <w:trHeight w:val="385" w:hRule="atLeast"/>
        </w:trPr>
        <w:tc>
          <w:tcPr>
            <w:tcW w:w="10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65" w:type="dxa"/>
            <w:gridSpan w:val="2"/>
          </w:tcPr>
          <w:p>
            <w:pPr>
              <w:pStyle w:val="TableParagraph"/>
              <w:spacing w:before="81"/>
              <w:ind w:left="11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Optimum</w:t>
            </w:r>
            <w:r>
              <w:rPr>
                <w:rFonts w:ascii="Arial"/>
                <w:b/>
                <w:spacing w:val="24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Standard</w:t>
            </w:r>
          </w:p>
        </w:tc>
        <w:tc>
          <w:tcPr>
            <w:tcW w:w="5297" w:type="dxa"/>
            <w:vMerge w:val="restart"/>
          </w:tcPr>
          <w:p>
            <w:pPr>
              <w:pStyle w:val="TableParagraph"/>
              <w:spacing w:before="209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ind w:left="1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Activity</w:t>
            </w:r>
            <w:r>
              <w:rPr>
                <w:rFonts w:ascii="Arial"/>
                <w:b/>
                <w:spacing w:val="16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Details</w:t>
            </w:r>
          </w:p>
        </w:tc>
        <w:tc>
          <w:tcPr>
            <w:tcW w:w="564" w:type="dxa"/>
            <w:vMerge w:val="restart"/>
          </w:tcPr>
          <w:p>
            <w:pPr>
              <w:pStyle w:val="TableParagraph"/>
              <w:spacing w:before="209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A</w:t>
            </w:r>
          </w:p>
        </w:tc>
        <w:tc>
          <w:tcPr>
            <w:tcW w:w="569" w:type="dxa"/>
            <w:vMerge w:val="restart"/>
          </w:tcPr>
          <w:p>
            <w:pPr>
              <w:pStyle w:val="TableParagraph"/>
              <w:spacing w:before="209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K</w:t>
            </w:r>
          </w:p>
        </w:tc>
        <w:tc>
          <w:tcPr>
            <w:tcW w:w="564" w:type="dxa"/>
            <w:vMerge w:val="restart"/>
          </w:tcPr>
          <w:p>
            <w:pPr>
              <w:pStyle w:val="TableParagraph"/>
              <w:spacing w:before="209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E</w:t>
            </w:r>
          </w:p>
        </w:tc>
        <w:tc>
          <w:tcPr>
            <w:tcW w:w="568" w:type="dxa"/>
            <w:vMerge w:val="restart"/>
          </w:tcPr>
          <w:p>
            <w:pPr>
              <w:pStyle w:val="TableParagraph"/>
              <w:spacing w:before="209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B</w:t>
            </w:r>
          </w:p>
        </w:tc>
      </w:tr>
      <w:tr>
        <w:trPr>
          <w:trHeight w:val="700" w:hRule="atLeast"/>
        </w:trPr>
        <w:tc>
          <w:tcPr>
            <w:tcW w:w="1064" w:type="dxa"/>
          </w:tcPr>
          <w:p>
            <w:pPr>
              <w:pStyle w:val="TableParagraph"/>
              <w:spacing w:before="117"/>
              <w:ind w:left="12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w w:val="105"/>
                <w:sz w:val="20"/>
              </w:rPr>
              <w:t>ITEM</w:t>
            </w:r>
          </w:p>
        </w:tc>
        <w:tc>
          <w:tcPr>
            <w:tcW w:w="2292" w:type="dxa"/>
          </w:tcPr>
          <w:p>
            <w:pPr>
              <w:pStyle w:val="TableParagraph"/>
              <w:spacing w:line="249" w:lineRule="auto" w:before="117"/>
              <w:ind w:left="685" w:hanging="1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TECHNICAL </w:t>
            </w:r>
            <w:r>
              <w:rPr>
                <w:rFonts w:ascii="Arial"/>
                <w:b/>
                <w:spacing w:val="-2"/>
                <w:w w:val="105"/>
                <w:sz w:val="20"/>
              </w:rPr>
              <w:t>MEMBER</w:t>
            </w:r>
          </w:p>
        </w:tc>
        <w:tc>
          <w:tcPr>
            <w:tcW w:w="1873" w:type="dxa"/>
          </w:tcPr>
          <w:p>
            <w:pPr>
              <w:pStyle w:val="TableParagraph"/>
              <w:spacing w:before="117"/>
              <w:ind w:right="461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105"/>
                <w:sz w:val="20"/>
              </w:rPr>
              <w:t>MEMBER</w:t>
            </w:r>
          </w:p>
        </w:tc>
        <w:tc>
          <w:tcPr>
            <w:tcW w:w="52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2" w:hRule="atLeast"/>
        </w:trPr>
        <w:tc>
          <w:tcPr>
            <w:tcW w:w="1064" w:type="dxa"/>
          </w:tcPr>
          <w:p>
            <w:pPr>
              <w:pStyle w:val="TableParagraph"/>
              <w:spacing w:before="119"/>
              <w:ind w:left="12" w:right="6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A</w:t>
            </w:r>
          </w:p>
        </w:tc>
        <w:tc>
          <w:tcPr>
            <w:tcW w:w="2292" w:type="dxa"/>
          </w:tcPr>
          <w:p>
            <w:pPr>
              <w:pStyle w:val="TableParagraph"/>
              <w:spacing w:before="119"/>
              <w:ind w:left="12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K</w:t>
            </w:r>
          </w:p>
        </w:tc>
        <w:tc>
          <w:tcPr>
            <w:tcW w:w="1873" w:type="dxa"/>
          </w:tcPr>
          <w:p>
            <w:pPr>
              <w:pStyle w:val="TableParagraph"/>
              <w:spacing w:before="119"/>
              <w:ind w:left="10" w:right="2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E</w:t>
            </w:r>
          </w:p>
        </w:tc>
        <w:tc>
          <w:tcPr>
            <w:tcW w:w="5297" w:type="dxa"/>
          </w:tcPr>
          <w:p>
            <w:pPr>
              <w:pStyle w:val="TableParagraph"/>
              <w:spacing w:before="117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Total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Stations.</w:t>
            </w:r>
          </w:p>
        </w:tc>
        <w:tc>
          <w:tcPr>
            <w:tcW w:w="5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61" w:hRule="atLeast"/>
        </w:trPr>
        <w:tc>
          <w:tcPr>
            <w:tcW w:w="1064" w:type="dxa"/>
          </w:tcPr>
          <w:p>
            <w:pPr>
              <w:pStyle w:val="TableParagraph"/>
              <w:spacing w:before="119"/>
              <w:ind w:left="12" w:right="7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B</w:t>
            </w:r>
          </w:p>
        </w:tc>
        <w:tc>
          <w:tcPr>
            <w:tcW w:w="2292" w:type="dxa"/>
          </w:tcPr>
          <w:p>
            <w:pPr>
              <w:pStyle w:val="TableParagraph"/>
              <w:spacing w:before="119"/>
              <w:ind w:left="12" w:right="3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K</w:t>
            </w:r>
          </w:p>
        </w:tc>
        <w:tc>
          <w:tcPr>
            <w:tcW w:w="1873" w:type="dxa"/>
          </w:tcPr>
          <w:p>
            <w:pPr>
              <w:pStyle w:val="TableParagraph"/>
              <w:spacing w:before="119"/>
              <w:ind w:left="10" w:right="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E</w:t>
            </w:r>
          </w:p>
        </w:tc>
        <w:tc>
          <w:tcPr>
            <w:tcW w:w="5297" w:type="dxa"/>
          </w:tcPr>
          <w:p>
            <w:pPr>
              <w:pStyle w:val="TableParagraph"/>
              <w:spacing w:before="119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GNSS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-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Static</w:t>
            </w:r>
            <w:r>
              <w:rPr>
                <w:spacing w:val="-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–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Kinematic.</w:t>
            </w:r>
          </w:p>
        </w:tc>
        <w:tc>
          <w:tcPr>
            <w:tcW w:w="5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63" w:hRule="atLeast"/>
        </w:trPr>
        <w:tc>
          <w:tcPr>
            <w:tcW w:w="1064" w:type="dxa"/>
          </w:tcPr>
          <w:p>
            <w:pPr>
              <w:pStyle w:val="TableParagraph"/>
              <w:spacing w:before="129"/>
              <w:ind w:left="12" w:right="5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C</w:t>
            </w:r>
          </w:p>
        </w:tc>
        <w:tc>
          <w:tcPr>
            <w:tcW w:w="2292" w:type="dxa"/>
          </w:tcPr>
          <w:p>
            <w:pPr>
              <w:pStyle w:val="TableParagraph"/>
              <w:spacing w:before="120"/>
              <w:ind w:left="12" w:right="3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K</w:t>
            </w:r>
          </w:p>
        </w:tc>
        <w:tc>
          <w:tcPr>
            <w:tcW w:w="1873" w:type="dxa"/>
          </w:tcPr>
          <w:p>
            <w:pPr>
              <w:pStyle w:val="TableParagraph"/>
              <w:spacing w:before="120"/>
              <w:ind w:left="10" w:right="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E</w:t>
            </w:r>
          </w:p>
        </w:tc>
        <w:tc>
          <w:tcPr>
            <w:tcW w:w="5297" w:type="dxa"/>
          </w:tcPr>
          <w:p>
            <w:pPr>
              <w:pStyle w:val="TableParagraph"/>
              <w:spacing w:before="120"/>
              <w:ind w:left="101"/>
              <w:rPr>
                <w:sz w:val="20"/>
              </w:rPr>
            </w:pPr>
            <w:r>
              <w:rPr>
                <w:sz w:val="20"/>
              </w:rPr>
              <w:t>Levels: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Optical,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Electronic,</w:t>
            </w:r>
            <w:r>
              <w:rPr>
                <w:spacing w:val="22"/>
                <w:sz w:val="20"/>
              </w:rPr>
              <w:t> </w:t>
            </w:r>
            <w:r>
              <w:rPr>
                <w:spacing w:val="-2"/>
                <w:sz w:val="20"/>
              </w:rPr>
              <w:t>Digital.</w:t>
            </w:r>
          </w:p>
        </w:tc>
        <w:tc>
          <w:tcPr>
            <w:tcW w:w="5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63" w:hRule="atLeast"/>
        </w:trPr>
        <w:tc>
          <w:tcPr>
            <w:tcW w:w="1064" w:type="dxa"/>
          </w:tcPr>
          <w:p>
            <w:pPr>
              <w:pStyle w:val="TableParagraph"/>
              <w:spacing w:before="131"/>
              <w:ind w:left="12" w:right="5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D</w:t>
            </w:r>
          </w:p>
        </w:tc>
        <w:tc>
          <w:tcPr>
            <w:tcW w:w="2292" w:type="dxa"/>
          </w:tcPr>
          <w:p>
            <w:pPr>
              <w:pStyle w:val="TableParagraph"/>
              <w:spacing w:before="119"/>
              <w:ind w:left="12" w:right="3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K</w:t>
            </w:r>
          </w:p>
        </w:tc>
        <w:tc>
          <w:tcPr>
            <w:tcW w:w="1873" w:type="dxa"/>
          </w:tcPr>
          <w:p>
            <w:pPr>
              <w:pStyle w:val="TableParagraph"/>
              <w:spacing w:before="119"/>
              <w:ind w:left="10" w:right="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E</w:t>
            </w:r>
          </w:p>
        </w:tc>
        <w:tc>
          <w:tcPr>
            <w:tcW w:w="5297" w:type="dxa"/>
          </w:tcPr>
          <w:p>
            <w:pPr>
              <w:pStyle w:val="TableParagraph"/>
              <w:spacing w:before="119"/>
              <w:ind w:left="101"/>
              <w:rPr>
                <w:sz w:val="20"/>
              </w:rPr>
            </w:pPr>
            <w:r>
              <w:rPr>
                <w:sz w:val="20"/>
              </w:rPr>
              <w:t>Instrument</w:t>
            </w:r>
            <w:r>
              <w:rPr>
                <w:spacing w:val="20"/>
                <w:sz w:val="20"/>
              </w:rPr>
              <w:t> </w:t>
            </w:r>
            <w:r>
              <w:rPr>
                <w:spacing w:val="-2"/>
                <w:sz w:val="20"/>
              </w:rPr>
              <w:t>checking.</w:t>
            </w:r>
          </w:p>
        </w:tc>
        <w:tc>
          <w:tcPr>
            <w:tcW w:w="5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36" w:hRule="atLeast"/>
        </w:trPr>
        <w:tc>
          <w:tcPr>
            <w:tcW w:w="1064" w:type="dxa"/>
          </w:tcPr>
          <w:p>
            <w:pPr>
              <w:pStyle w:val="TableParagraph"/>
              <w:spacing w:before="163"/>
              <w:rPr>
                <w:rFonts w:ascii="Franklin Gothic Medium"/>
                <w:sz w:val="18"/>
              </w:rPr>
            </w:pPr>
          </w:p>
          <w:p>
            <w:pPr>
              <w:pStyle w:val="TableParagraph"/>
              <w:ind w:left="12" w:right="6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E</w:t>
            </w:r>
          </w:p>
        </w:tc>
        <w:tc>
          <w:tcPr>
            <w:tcW w:w="2292" w:type="dxa"/>
          </w:tcPr>
          <w:p>
            <w:pPr>
              <w:pStyle w:val="TableParagraph"/>
              <w:spacing w:before="129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ind w:left="12" w:right="3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K</w:t>
            </w:r>
          </w:p>
        </w:tc>
        <w:tc>
          <w:tcPr>
            <w:tcW w:w="1873" w:type="dxa"/>
          </w:tcPr>
          <w:p>
            <w:pPr>
              <w:pStyle w:val="TableParagraph"/>
              <w:spacing w:before="129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ind w:left="10" w:right="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E</w:t>
            </w:r>
          </w:p>
        </w:tc>
        <w:tc>
          <w:tcPr>
            <w:tcW w:w="5297" w:type="dxa"/>
          </w:tcPr>
          <w:p>
            <w:pPr>
              <w:pStyle w:val="TableParagraph"/>
              <w:spacing w:line="247" w:lineRule="auto" w:before="118"/>
              <w:ind w:left="101" w:right="84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Instrument</w:t>
            </w:r>
            <w:r>
              <w:rPr>
                <w:w w:val="105"/>
                <w:sz w:val="20"/>
              </w:rPr>
              <w:t> adjustment</w:t>
            </w:r>
            <w:r>
              <w:rPr>
                <w:w w:val="105"/>
                <w:sz w:val="20"/>
              </w:rPr>
              <w:t> within</w:t>
            </w:r>
            <w:r>
              <w:rPr>
                <w:w w:val="105"/>
                <w:sz w:val="20"/>
              </w:rPr>
              <w:t> the</w:t>
            </w:r>
            <w:r>
              <w:rPr>
                <w:w w:val="105"/>
                <w:sz w:val="20"/>
              </w:rPr>
              <w:t> boundaries</w:t>
            </w:r>
            <w:r>
              <w:rPr>
                <w:w w:val="105"/>
                <w:sz w:val="20"/>
              </w:rPr>
              <w:t> and </w:t>
            </w:r>
            <w:r>
              <w:rPr>
                <w:spacing w:val="-2"/>
                <w:w w:val="105"/>
                <w:sz w:val="20"/>
              </w:rPr>
              <w:t>limitations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of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the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equipment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in</w:t>
            </w:r>
            <w:r>
              <w:rPr>
                <w:spacing w:val="-9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use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along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with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associated </w:t>
            </w:r>
            <w:r>
              <w:rPr>
                <w:w w:val="105"/>
                <w:sz w:val="20"/>
              </w:rPr>
              <w:t>checking and procedures.</w:t>
            </w:r>
          </w:p>
        </w:tc>
        <w:tc>
          <w:tcPr>
            <w:tcW w:w="5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62" w:hRule="atLeast"/>
        </w:trPr>
        <w:tc>
          <w:tcPr>
            <w:tcW w:w="1064" w:type="dxa"/>
          </w:tcPr>
          <w:p>
            <w:pPr>
              <w:pStyle w:val="TableParagraph"/>
              <w:spacing w:before="131"/>
              <w:ind w:left="12" w:right="7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F</w:t>
            </w:r>
          </w:p>
        </w:tc>
        <w:tc>
          <w:tcPr>
            <w:tcW w:w="2292" w:type="dxa"/>
          </w:tcPr>
          <w:p>
            <w:pPr>
              <w:pStyle w:val="TableParagraph"/>
              <w:spacing w:before="119"/>
              <w:ind w:left="12" w:right="3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K</w:t>
            </w:r>
          </w:p>
        </w:tc>
        <w:tc>
          <w:tcPr>
            <w:tcW w:w="1873" w:type="dxa"/>
          </w:tcPr>
          <w:p>
            <w:pPr>
              <w:pStyle w:val="TableParagraph"/>
              <w:spacing w:before="119"/>
              <w:ind w:left="10" w:right="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E</w:t>
            </w:r>
          </w:p>
        </w:tc>
        <w:tc>
          <w:tcPr>
            <w:tcW w:w="5297" w:type="dxa"/>
          </w:tcPr>
          <w:p>
            <w:pPr>
              <w:pStyle w:val="TableParagraph"/>
              <w:spacing w:before="119"/>
              <w:ind w:left="101"/>
              <w:rPr>
                <w:sz w:val="20"/>
              </w:rPr>
            </w:pPr>
            <w:r>
              <w:rPr>
                <w:sz w:val="20"/>
              </w:rPr>
              <w:t>Accessories;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checking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21"/>
                <w:sz w:val="20"/>
              </w:rPr>
              <w:t> </w:t>
            </w:r>
            <w:r>
              <w:rPr>
                <w:spacing w:val="-2"/>
                <w:sz w:val="20"/>
              </w:rPr>
              <w:t>adjustment.</w:t>
            </w:r>
          </w:p>
        </w:tc>
        <w:tc>
          <w:tcPr>
            <w:tcW w:w="5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02" w:hRule="atLeast"/>
        </w:trPr>
        <w:tc>
          <w:tcPr>
            <w:tcW w:w="1064" w:type="dxa"/>
          </w:tcPr>
          <w:p>
            <w:pPr>
              <w:pStyle w:val="TableParagraph"/>
              <w:spacing w:before="44"/>
              <w:rPr>
                <w:rFonts w:ascii="Franklin Gothic Medium"/>
                <w:sz w:val="18"/>
              </w:rPr>
            </w:pPr>
          </w:p>
          <w:p>
            <w:pPr>
              <w:pStyle w:val="TableParagraph"/>
              <w:ind w:left="12" w:right="4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G</w:t>
            </w:r>
          </w:p>
        </w:tc>
        <w:tc>
          <w:tcPr>
            <w:tcW w:w="2292" w:type="dxa"/>
          </w:tcPr>
          <w:p>
            <w:pPr>
              <w:pStyle w:val="TableParagraph"/>
              <w:spacing w:before="10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ind w:left="12" w:right="3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K</w:t>
            </w:r>
          </w:p>
        </w:tc>
        <w:tc>
          <w:tcPr>
            <w:tcW w:w="1873" w:type="dxa"/>
          </w:tcPr>
          <w:p>
            <w:pPr>
              <w:pStyle w:val="TableParagraph"/>
              <w:spacing w:before="10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ind w:left="10" w:right="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E</w:t>
            </w:r>
          </w:p>
        </w:tc>
        <w:tc>
          <w:tcPr>
            <w:tcW w:w="5297" w:type="dxa"/>
          </w:tcPr>
          <w:p>
            <w:pPr>
              <w:pStyle w:val="TableParagraph"/>
              <w:spacing w:line="247" w:lineRule="auto" w:before="119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Other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methods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 measuring distance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e.g. use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tape, Disto, measuring wheel.</w:t>
            </w:r>
          </w:p>
        </w:tc>
        <w:tc>
          <w:tcPr>
            <w:tcW w:w="5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rFonts w:ascii="Franklin Gothic Medium"/>
        </w:rPr>
      </w:pPr>
    </w:p>
    <w:p>
      <w:pPr>
        <w:pStyle w:val="BodyText"/>
        <w:rPr>
          <w:rFonts w:ascii="Franklin Gothic Medium"/>
        </w:rPr>
      </w:pPr>
    </w:p>
    <w:p>
      <w:pPr>
        <w:pStyle w:val="BodyText"/>
        <w:rPr>
          <w:rFonts w:ascii="Franklin Gothic Medium"/>
        </w:rPr>
      </w:pPr>
    </w:p>
    <w:p>
      <w:pPr>
        <w:pStyle w:val="BodyText"/>
        <w:rPr>
          <w:rFonts w:ascii="Franklin Gothic Medium"/>
        </w:rPr>
      </w:pPr>
    </w:p>
    <w:p>
      <w:pPr>
        <w:pStyle w:val="BodyText"/>
        <w:rPr>
          <w:rFonts w:ascii="Franklin Gothic Medium"/>
        </w:rPr>
      </w:pPr>
    </w:p>
    <w:p>
      <w:pPr>
        <w:pStyle w:val="BodyText"/>
        <w:rPr>
          <w:rFonts w:ascii="Franklin Gothic Medium"/>
        </w:rPr>
      </w:pPr>
    </w:p>
    <w:p>
      <w:pPr>
        <w:pStyle w:val="BodyText"/>
        <w:rPr>
          <w:rFonts w:ascii="Franklin Gothic Medium"/>
        </w:rPr>
      </w:pPr>
    </w:p>
    <w:p>
      <w:pPr>
        <w:pStyle w:val="BodyText"/>
        <w:rPr>
          <w:rFonts w:ascii="Franklin Gothic Medium"/>
        </w:rPr>
      </w:pPr>
    </w:p>
    <w:p>
      <w:pPr>
        <w:pStyle w:val="BodyText"/>
        <w:spacing w:before="40" w:after="1"/>
        <w:rPr>
          <w:rFonts w:ascii="Franklin Gothic Medium"/>
        </w:rPr>
      </w:pPr>
    </w:p>
    <w:tbl>
      <w:tblPr>
        <w:tblW w:w="0" w:type="auto"/>
        <w:jc w:val="left"/>
        <w:tblInd w:w="10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32"/>
        <w:gridCol w:w="1864"/>
      </w:tblGrid>
      <w:tr>
        <w:trPr>
          <w:trHeight w:val="215" w:hRule="atLeast"/>
        </w:trPr>
        <w:tc>
          <w:tcPr>
            <w:tcW w:w="2132" w:type="dxa"/>
          </w:tcPr>
          <w:p>
            <w:pPr>
              <w:pStyle w:val="TableParagraph"/>
              <w:spacing w:line="189" w:lineRule="exact" w:before="6"/>
              <w:ind w:left="101"/>
              <w:rPr>
                <w:sz w:val="18"/>
              </w:rPr>
            </w:pPr>
            <w:r>
              <w:rPr>
                <w:w w:val="105"/>
                <w:sz w:val="18"/>
              </w:rPr>
              <w:t>Name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Supervisor</w:t>
            </w:r>
          </w:p>
        </w:tc>
        <w:tc>
          <w:tcPr>
            <w:tcW w:w="1864" w:type="dxa"/>
          </w:tcPr>
          <w:p>
            <w:pPr>
              <w:pStyle w:val="TableParagraph"/>
              <w:spacing w:line="189" w:lineRule="exact" w:before="6"/>
              <w:ind w:left="101"/>
              <w:rPr>
                <w:sz w:val="18"/>
              </w:rPr>
            </w:pPr>
            <w:r>
              <w:rPr>
                <w:w w:val="105"/>
                <w:sz w:val="18"/>
              </w:rPr>
              <w:t>Name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Applicant</w:t>
            </w:r>
          </w:p>
        </w:tc>
      </w:tr>
      <w:tr>
        <w:trPr>
          <w:trHeight w:val="215" w:hRule="atLeast"/>
        </w:trPr>
        <w:tc>
          <w:tcPr>
            <w:tcW w:w="213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15" w:hRule="atLeast"/>
        </w:trPr>
        <w:tc>
          <w:tcPr>
            <w:tcW w:w="2132" w:type="dxa"/>
          </w:tcPr>
          <w:p>
            <w:pPr>
              <w:pStyle w:val="TableParagraph"/>
              <w:spacing w:line="189" w:lineRule="exact" w:before="6"/>
              <w:ind w:left="10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Supervisor’s</w:t>
            </w:r>
            <w:r>
              <w:rPr>
                <w:spacing w:val="8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signature</w:t>
            </w:r>
          </w:p>
        </w:tc>
        <w:tc>
          <w:tcPr>
            <w:tcW w:w="1864" w:type="dxa"/>
          </w:tcPr>
          <w:p>
            <w:pPr>
              <w:pStyle w:val="TableParagraph"/>
              <w:spacing w:line="189" w:lineRule="exact" w:before="6"/>
              <w:ind w:left="101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Date</w:t>
            </w:r>
          </w:p>
        </w:tc>
      </w:tr>
      <w:tr>
        <w:trPr>
          <w:trHeight w:val="215" w:hRule="atLeast"/>
        </w:trPr>
        <w:tc>
          <w:tcPr>
            <w:tcW w:w="213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pgSz w:w="15840" w:h="12240" w:orient="landscape"/>
          <w:pgMar w:header="1198" w:footer="968" w:top="1440" w:bottom="1340" w:left="360" w:right="1080"/>
        </w:sectPr>
      </w:pPr>
    </w:p>
    <w:p>
      <w:pPr>
        <w:pStyle w:val="BodyText"/>
        <w:rPr>
          <w:rFonts w:ascii="Franklin Gothic Medium"/>
        </w:rPr>
      </w:pPr>
    </w:p>
    <w:p>
      <w:pPr>
        <w:pStyle w:val="BodyText"/>
        <w:spacing w:before="58"/>
        <w:rPr>
          <w:rFonts w:ascii="Franklin Gothic Medium"/>
        </w:rPr>
      </w:pPr>
    </w:p>
    <w:tbl>
      <w:tblPr>
        <w:tblW w:w="0" w:type="auto"/>
        <w:jc w:val="left"/>
        <w:tblInd w:w="8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8"/>
        <w:gridCol w:w="2290"/>
        <w:gridCol w:w="1872"/>
        <w:gridCol w:w="5532"/>
        <w:gridCol w:w="566"/>
        <w:gridCol w:w="566"/>
        <w:gridCol w:w="566"/>
        <w:gridCol w:w="566"/>
      </w:tblGrid>
      <w:tr>
        <w:trPr>
          <w:trHeight w:val="660" w:hRule="atLeast"/>
        </w:trPr>
        <w:tc>
          <w:tcPr>
            <w:tcW w:w="3358" w:type="dxa"/>
            <w:gridSpan w:val="2"/>
          </w:tcPr>
          <w:p>
            <w:pPr>
              <w:pStyle w:val="TableParagraph"/>
              <w:spacing w:before="218"/>
              <w:ind w:left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105"/>
                <w:sz w:val="20"/>
              </w:rPr>
              <w:t>GEUS03</w:t>
            </w:r>
          </w:p>
        </w:tc>
        <w:tc>
          <w:tcPr>
            <w:tcW w:w="1872" w:type="dxa"/>
          </w:tcPr>
          <w:p>
            <w:pPr>
              <w:pStyle w:val="TableParagraph"/>
              <w:spacing w:before="218"/>
              <w:ind w:right="513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105"/>
                <w:sz w:val="20"/>
              </w:rPr>
              <w:t>Competency</w:t>
            </w:r>
          </w:p>
        </w:tc>
        <w:tc>
          <w:tcPr>
            <w:tcW w:w="7796" w:type="dxa"/>
            <w:gridSpan w:val="5"/>
          </w:tcPr>
          <w:p>
            <w:pPr>
              <w:pStyle w:val="TableParagraph"/>
              <w:spacing w:before="183"/>
              <w:ind w:left="100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sz w:val="26"/>
              </w:rPr>
              <w:t>Application</w:t>
            </w:r>
            <w:r>
              <w:rPr>
                <w:rFonts w:ascii="Arial"/>
                <w:b/>
                <w:spacing w:val="6"/>
                <w:sz w:val="26"/>
              </w:rPr>
              <w:t> </w:t>
            </w:r>
            <w:r>
              <w:rPr>
                <w:rFonts w:ascii="Arial"/>
                <w:b/>
                <w:sz w:val="26"/>
              </w:rPr>
              <w:t>of</w:t>
            </w:r>
            <w:r>
              <w:rPr>
                <w:rFonts w:ascii="Arial"/>
                <w:b/>
                <w:spacing w:val="1"/>
                <w:sz w:val="26"/>
              </w:rPr>
              <w:t> </w:t>
            </w:r>
            <w:r>
              <w:rPr>
                <w:rFonts w:ascii="Arial"/>
                <w:b/>
                <w:sz w:val="26"/>
              </w:rPr>
              <w:t>geometric</w:t>
            </w:r>
            <w:r>
              <w:rPr>
                <w:rFonts w:ascii="Arial"/>
                <w:b/>
                <w:spacing w:val="7"/>
                <w:sz w:val="26"/>
              </w:rPr>
              <w:t> </w:t>
            </w:r>
            <w:r>
              <w:rPr>
                <w:rFonts w:ascii="Arial"/>
                <w:b/>
                <w:spacing w:val="-2"/>
                <w:sz w:val="26"/>
              </w:rPr>
              <w:t>principles</w:t>
            </w:r>
          </w:p>
        </w:tc>
      </w:tr>
      <w:tr>
        <w:trPr>
          <w:trHeight w:val="384" w:hRule="atLeast"/>
        </w:trPr>
        <w:tc>
          <w:tcPr>
            <w:tcW w:w="5230" w:type="dxa"/>
            <w:gridSpan w:val="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3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4" w:type="dxa"/>
            <w:gridSpan w:val="4"/>
          </w:tcPr>
          <w:p>
            <w:pPr>
              <w:pStyle w:val="TableParagraph"/>
              <w:spacing w:before="80"/>
              <w:ind w:left="16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105"/>
                <w:sz w:val="20"/>
              </w:rPr>
              <w:t>Date</w:t>
            </w:r>
            <w:r>
              <w:rPr>
                <w:rFonts w:ascii="Arial"/>
                <w:b/>
                <w:spacing w:val="-10"/>
                <w:w w:val="105"/>
                <w:sz w:val="20"/>
              </w:rPr>
              <w:t> </w:t>
            </w:r>
            <w:r>
              <w:rPr>
                <w:rFonts w:ascii="Arial"/>
                <w:b/>
                <w:w w:val="105"/>
                <w:sz w:val="20"/>
              </w:rPr>
              <w:t>of</w:t>
            </w:r>
            <w:r>
              <w:rPr>
                <w:rFonts w:ascii="Arial"/>
                <w:b/>
                <w:spacing w:val="-8"/>
                <w:w w:val="105"/>
                <w:sz w:val="2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20"/>
              </w:rPr>
              <w:t>assessment</w:t>
            </w:r>
          </w:p>
        </w:tc>
      </w:tr>
      <w:tr>
        <w:trPr>
          <w:trHeight w:val="462" w:hRule="atLeast"/>
        </w:trPr>
        <w:tc>
          <w:tcPr>
            <w:tcW w:w="10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62" w:type="dxa"/>
            <w:gridSpan w:val="2"/>
          </w:tcPr>
          <w:p>
            <w:pPr>
              <w:pStyle w:val="TableParagraph"/>
              <w:spacing w:before="119"/>
              <w:ind w:left="114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Optimum</w:t>
            </w:r>
            <w:r>
              <w:rPr>
                <w:rFonts w:ascii="Arial"/>
                <w:b/>
                <w:spacing w:val="25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Standard</w:t>
            </w:r>
          </w:p>
        </w:tc>
        <w:tc>
          <w:tcPr>
            <w:tcW w:w="5532" w:type="dxa"/>
            <w:vMerge w:val="restart"/>
          </w:tcPr>
          <w:p>
            <w:pPr>
              <w:pStyle w:val="TableParagraph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spacing w:before="21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ind w:lef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Activity</w:t>
            </w:r>
            <w:r>
              <w:rPr>
                <w:rFonts w:ascii="Arial"/>
                <w:b/>
                <w:spacing w:val="20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Details</w:t>
            </w:r>
          </w:p>
        </w:tc>
        <w:tc>
          <w:tcPr>
            <w:tcW w:w="566" w:type="dxa"/>
            <w:vMerge w:val="restart"/>
          </w:tcPr>
          <w:p>
            <w:pPr>
              <w:pStyle w:val="TableParagraph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spacing w:before="21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ind w:left="18" w:right="10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A</w:t>
            </w:r>
          </w:p>
        </w:tc>
        <w:tc>
          <w:tcPr>
            <w:tcW w:w="566" w:type="dxa"/>
            <w:vMerge w:val="restart"/>
          </w:tcPr>
          <w:p>
            <w:pPr>
              <w:pStyle w:val="TableParagraph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spacing w:before="21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ind w:left="18" w:right="12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K</w:t>
            </w:r>
          </w:p>
        </w:tc>
        <w:tc>
          <w:tcPr>
            <w:tcW w:w="566" w:type="dxa"/>
            <w:vMerge w:val="restart"/>
          </w:tcPr>
          <w:p>
            <w:pPr>
              <w:pStyle w:val="TableParagraph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spacing w:before="21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ind w:left="18" w:right="6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E</w:t>
            </w:r>
          </w:p>
        </w:tc>
        <w:tc>
          <w:tcPr>
            <w:tcW w:w="566" w:type="dxa"/>
            <w:vMerge w:val="restart"/>
          </w:tcPr>
          <w:p>
            <w:pPr>
              <w:pStyle w:val="TableParagraph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spacing w:before="21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ind w:left="18" w:right="8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B</w:t>
            </w:r>
          </w:p>
        </w:tc>
      </w:tr>
      <w:tr>
        <w:trPr>
          <w:trHeight w:val="701" w:hRule="atLeast"/>
        </w:trPr>
        <w:tc>
          <w:tcPr>
            <w:tcW w:w="1068" w:type="dxa"/>
          </w:tcPr>
          <w:p>
            <w:pPr>
              <w:pStyle w:val="TableParagraph"/>
              <w:spacing w:before="12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ind w:left="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w w:val="105"/>
                <w:sz w:val="20"/>
              </w:rPr>
              <w:t>ITEM</w:t>
            </w:r>
          </w:p>
        </w:tc>
        <w:tc>
          <w:tcPr>
            <w:tcW w:w="2290" w:type="dxa"/>
          </w:tcPr>
          <w:p>
            <w:pPr>
              <w:pStyle w:val="TableParagraph"/>
              <w:spacing w:line="247" w:lineRule="auto" w:before="119"/>
              <w:ind w:left="683" w:hanging="1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TECHNICAL </w:t>
            </w:r>
            <w:r>
              <w:rPr>
                <w:rFonts w:ascii="Arial"/>
                <w:b/>
                <w:spacing w:val="-2"/>
                <w:w w:val="105"/>
                <w:sz w:val="20"/>
              </w:rPr>
              <w:t>MEMBER</w:t>
            </w:r>
          </w:p>
        </w:tc>
        <w:tc>
          <w:tcPr>
            <w:tcW w:w="1872" w:type="dxa"/>
          </w:tcPr>
          <w:p>
            <w:pPr>
              <w:pStyle w:val="TableParagraph"/>
              <w:spacing w:before="12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ind w:right="461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105"/>
                <w:sz w:val="20"/>
              </w:rPr>
              <w:t>MEMBER</w:t>
            </w:r>
          </w:p>
        </w:tc>
        <w:tc>
          <w:tcPr>
            <w:tcW w:w="55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00" w:hRule="atLeast"/>
        </w:trPr>
        <w:tc>
          <w:tcPr>
            <w:tcW w:w="1068" w:type="dxa"/>
          </w:tcPr>
          <w:p>
            <w:pPr>
              <w:pStyle w:val="TableParagraph"/>
              <w:spacing w:before="11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ind w:left="8" w:right="2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A</w:t>
            </w:r>
          </w:p>
        </w:tc>
        <w:tc>
          <w:tcPr>
            <w:tcW w:w="2290" w:type="dxa"/>
          </w:tcPr>
          <w:p>
            <w:pPr>
              <w:pStyle w:val="TableParagraph"/>
              <w:spacing w:before="118"/>
              <w:ind w:left="4" w:right="1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K</w:t>
            </w:r>
          </w:p>
        </w:tc>
        <w:tc>
          <w:tcPr>
            <w:tcW w:w="1872" w:type="dxa"/>
          </w:tcPr>
          <w:p>
            <w:pPr>
              <w:pStyle w:val="TableParagraph"/>
              <w:spacing w:before="118"/>
              <w:ind w:left="10" w:right="3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E</w:t>
            </w:r>
          </w:p>
        </w:tc>
        <w:tc>
          <w:tcPr>
            <w:tcW w:w="5532" w:type="dxa"/>
          </w:tcPr>
          <w:p>
            <w:pPr>
              <w:pStyle w:val="TableParagraph"/>
              <w:spacing w:line="247" w:lineRule="auto" w:before="118"/>
              <w:ind w:left="100" w:hanging="1"/>
              <w:rPr>
                <w:sz w:val="20"/>
              </w:rPr>
            </w:pPr>
            <w:r>
              <w:rPr>
                <w:w w:val="105"/>
                <w:sz w:val="20"/>
              </w:rPr>
              <w:t>Calculating</w:t>
            </w:r>
            <w:r>
              <w:rPr>
                <w:spacing w:val="7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3-dimensional</w:t>
            </w:r>
            <w:r>
              <w:rPr>
                <w:spacing w:val="7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co-ordinate</w:t>
            </w:r>
            <w:r>
              <w:rPr>
                <w:spacing w:val="7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geometry</w:t>
            </w:r>
            <w:r>
              <w:rPr>
                <w:spacing w:val="7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using manual or computerised methods.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01" w:hRule="atLeast"/>
        </w:trPr>
        <w:tc>
          <w:tcPr>
            <w:tcW w:w="1068" w:type="dxa"/>
          </w:tcPr>
          <w:p>
            <w:pPr>
              <w:pStyle w:val="TableParagraph"/>
              <w:spacing w:before="11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ind w:left="8" w:right="2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B</w:t>
            </w:r>
          </w:p>
        </w:tc>
        <w:tc>
          <w:tcPr>
            <w:tcW w:w="2290" w:type="dxa"/>
          </w:tcPr>
          <w:p>
            <w:pPr>
              <w:pStyle w:val="TableParagraph"/>
              <w:spacing w:before="118"/>
              <w:ind w:left="4" w:right="1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K</w:t>
            </w:r>
          </w:p>
        </w:tc>
        <w:tc>
          <w:tcPr>
            <w:tcW w:w="1872" w:type="dxa"/>
          </w:tcPr>
          <w:p>
            <w:pPr>
              <w:pStyle w:val="TableParagraph"/>
              <w:spacing w:before="118"/>
              <w:ind w:left="10" w:right="3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E</w:t>
            </w:r>
          </w:p>
        </w:tc>
        <w:tc>
          <w:tcPr>
            <w:tcW w:w="5532" w:type="dxa"/>
          </w:tcPr>
          <w:p>
            <w:pPr>
              <w:pStyle w:val="TableParagraph"/>
              <w:spacing w:line="247" w:lineRule="auto" w:before="118"/>
              <w:ind w:left="100" w:hanging="1"/>
              <w:rPr>
                <w:sz w:val="20"/>
              </w:rPr>
            </w:pPr>
            <w:r>
              <w:rPr>
                <w:w w:val="105"/>
                <w:sz w:val="20"/>
              </w:rPr>
              <w:t>2D and 3D survey control.</w:t>
            </w:r>
            <w:r>
              <w:rPr>
                <w:w w:val="105"/>
                <w:sz w:val="20"/>
              </w:rPr>
              <w:t> Intersections, resections,</w:t>
            </w:r>
            <w:r>
              <w:rPr>
                <w:w w:val="105"/>
                <w:sz w:val="20"/>
              </w:rPr>
              <w:t> free station, traverse, network and geometric configurations.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36" w:hRule="atLeast"/>
        </w:trPr>
        <w:tc>
          <w:tcPr>
            <w:tcW w:w="1068" w:type="dxa"/>
          </w:tcPr>
          <w:p>
            <w:pPr>
              <w:pStyle w:val="TableParagraph"/>
              <w:spacing w:before="127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C</w:t>
            </w:r>
          </w:p>
        </w:tc>
        <w:tc>
          <w:tcPr>
            <w:tcW w:w="2290" w:type="dxa"/>
          </w:tcPr>
          <w:p>
            <w:pPr>
              <w:pStyle w:val="TableParagraph"/>
              <w:spacing w:before="117"/>
              <w:ind w:left="4" w:right="1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K</w:t>
            </w:r>
          </w:p>
        </w:tc>
        <w:tc>
          <w:tcPr>
            <w:tcW w:w="1872" w:type="dxa"/>
          </w:tcPr>
          <w:p>
            <w:pPr>
              <w:pStyle w:val="TableParagraph"/>
              <w:spacing w:before="117"/>
              <w:ind w:left="10" w:right="3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E</w:t>
            </w:r>
          </w:p>
        </w:tc>
        <w:tc>
          <w:tcPr>
            <w:tcW w:w="5532" w:type="dxa"/>
          </w:tcPr>
          <w:p>
            <w:pPr>
              <w:pStyle w:val="TableParagraph"/>
              <w:spacing w:line="249" w:lineRule="auto" w:before="117"/>
              <w:ind w:left="100" w:right="88" w:hanging="1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Adjustment</w:t>
            </w:r>
            <w:r>
              <w:rPr>
                <w:w w:val="105"/>
                <w:sz w:val="20"/>
              </w:rPr>
              <w:t> of</w:t>
            </w:r>
            <w:r>
              <w:rPr>
                <w:w w:val="105"/>
                <w:sz w:val="20"/>
              </w:rPr>
              <w:t> survey</w:t>
            </w:r>
            <w:r>
              <w:rPr>
                <w:w w:val="105"/>
                <w:sz w:val="20"/>
              </w:rPr>
              <w:t> measurements.</w:t>
            </w:r>
            <w:r>
              <w:rPr>
                <w:w w:val="105"/>
                <w:sz w:val="20"/>
              </w:rPr>
              <w:t> Redundant observations.</w:t>
            </w:r>
            <w:r>
              <w:rPr>
                <w:w w:val="105"/>
                <w:sz w:val="20"/>
              </w:rPr>
              <w:t> Principles</w:t>
            </w:r>
            <w:r>
              <w:rPr>
                <w:w w:val="105"/>
                <w:sz w:val="20"/>
              </w:rPr>
              <w:t> of</w:t>
            </w:r>
            <w:r>
              <w:rPr>
                <w:w w:val="105"/>
                <w:sz w:val="20"/>
              </w:rPr>
              <w:t> least</w:t>
            </w:r>
            <w:r>
              <w:rPr>
                <w:w w:val="105"/>
                <w:sz w:val="20"/>
              </w:rPr>
              <w:t> squares,</w:t>
            </w:r>
            <w:r>
              <w:rPr>
                <w:w w:val="105"/>
                <w:sz w:val="20"/>
              </w:rPr>
              <w:t> residuals, standard errors, error ellipses.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00" w:hRule="atLeast"/>
        </w:trPr>
        <w:tc>
          <w:tcPr>
            <w:tcW w:w="1068" w:type="dxa"/>
          </w:tcPr>
          <w:p>
            <w:pPr>
              <w:pStyle w:val="TableParagraph"/>
              <w:spacing w:before="11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D</w:t>
            </w:r>
          </w:p>
        </w:tc>
        <w:tc>
          <w:tcPr>
            <w:tcW w:w="2290" w:type="dxa"/>
          </w:tcPr>
          <w:p>
            <w:pPr>
              <w:pStyle w:val="TableParagraph"/>
              <w:spacing w:before="118"/>
              <w:ind w:left="4" w:right="1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K</w:t>
            </w:r>
          </w:p>
        </w:tc>
        <w:tc>
          <w:tcPr>
            <w:tcW w:w="1872" w:type="dxa"/>
          </w:tcPr>
          <w:p>
            <w:pPr>
              <w:pStyle w:val="TableParagraph"/>
              <w:spacing w:before="118"/>
              <w:ind w:left="10" w:right="3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E</w:t>
            </w:r>
          </w:p>
        </w:tc>
        <w:tc>
          <w:tcPr>
            <w:tcW w:w="5532" w:type="dxa"/>
          </w:tcPr>
          <w:p>
            <w:pPr>
              <w:pStyle w:val="TableParagraph"/>
              <w:spacing w:line="249" w:lineRule="auto" w:before="118"/>
              <w:ind w:left="100" w:hanging="1"/>
              <w:rPr>
                <w:sz w:val="20"/>
              </w:rPr>
            </w:pPr>
            <w:r>
              <w:rPr>
                <w:w w:val="105"/>
                <w:sz w:val="20"/>
              </w:rPr>
              <w:t>Measurement</w:t>
            </w:r>
            <w:r>
              <w:rPr>
                <w:spacing w:val="4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4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heights,</w:t>
            </w:r>
            <w:r>
              <w:rPr>
                <w:spacing w:val="4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use</w:t>
            </w:r>
            <w:r>
              <w:rPr>
                <w:spacing w:val="4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4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height</w:t>
            </w:r>
            <w:r>
              <w:rPr>
                <w:spacing w:val="4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datum,</w:t>
            </w:r>
            <w:r>
              <w:rPr>
                <w:spacing w:val="4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datum transformations, geoid / spheroid separations.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63" w:hRule="atLeast"/>
        </w:trPr>
        <w:tc>
          <w:tcPr>
            <w:tcW w:w="1068" w:type="dxa"/>
          </w:tcPr>
          <w:p>
            <w:pPr>
              <w:pStyle w:val="TableParagraph"/>
              <w:spacing w:before="118"/>
              <w:ind w:left="8" w:right="2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E</w:t>
            </w:r>
          </w:p>
        </w:tc>
        <w:tc>
          <w:tcPr>
            <w:tcW w:w="2290" w:type="dxa"/>
          </w:tcPr>
          <w:p>
            <w:pPr>
              <w:pStyle w:val="TableParagraph"/>
              <w:spacing w:before="118"/>
              <w:ind w:left="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K</w:t>
            </w:r>
          </w:p>
        </w:tc>
        <w:tc>
          <w:tcPr>
            <w:tcW w:w="1872" w:type="dxa"/>
          </w:tcPr>
          <w:p>
            <w:pPr>
              <w:pStyle w:val="TableParagraph"/>
              <w:spacing w:before="118"/>
              <w:ind w:left="10" w:right="2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E</w:t>
            </w:r>
          </w:p>
        </w:tc>
        <w:tc>
          <w:tcPr>
            <w:tcW w:w="5532" w:type="dxa"/>
          </w:tcPr>
          <w:p>
            <w:pPr>
              <w:pStyle w:val="TableParagraph"/>
              <w:spacing w:before="118"/>
              <w:ind w:left="100"/>
              <w:rPr>
                <w:sz w:val="20"/>
              </w:rPr>
            </w:pPr>
            <w:r>
              <w:rPr>
                <w:w w:val="105"/>
                <w:sz w:val="20"/>
              </w:rPr>
              <w:t>Error</w:t>
            </w:r>
            <w:r>
              <w:rPr>
                <w:spacing w:val="-13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propagation.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rFonts w:ascii="Franklin Gothic Medium"/>
        </w:rPr>
      </w:pPr>
    </w:p>
    <w:p>
      <w:pPr>
        <w:pStyle w:val="BodyText"/>
        <w:rPr>
          <w:rFonts w:ascii="Franklin Gothic Medium"/>
        </w:rPr>
      </w:pPr>
    </w:p>
    <w:p>
      <w:pPr>
        <w:pStyle w:val="BodyText"/>
        <w:rPr>
          <w:rFonts w:ascii="Franklin Gothic Medium"/>
        </w:rPr>
      </w:pPr>
    </w:p>
    <w:p>
      <w:pPr>
        <w:pStyle w:val="BodyText"/>
        <w:rPr>
          <w:rFonts w:ascii="Franklin Gothic Medium"/>
        </w:rPr>
      </w:pPr>
    </w:p>
    <w:p>
      <w:pPr>
        <w:pStyle w:val="BodyText"/>
        <w:rPr>
          <w:rFonts w:ascii="Franklin Gothic Medium"/>
        </w:rPr>
      </w:pPr>
    </w:p>
    <w:p>
      <w:pPr>
        <w:pStyle w:val="BodyText"/>
        <w:rPr>
          <w:rFonts w:ascii="Franklin Gothic Medium"/>
        </w:rPr>
      </w:pPr>
    </w:p>
    <w:p>
      <w:pPr>
        <w:pStyle w:val="BodyText"/>
        <w:rPr>
          <w:rFonts w:ascii="Franklin Gothic Medium"/>
        </w:rPr>
      </w:pPr>
    </w:p>
    <w:p>
      <w:pPr>
        <w:pStyle w:val="BodyText"/>
        <w:rPr>
          <w:rFonts w:ascii="Franklin Gothic Medium"/>
        </w:rPr>
      </w:pPr>
    </w:p>
    <w:p>
      <w:pPr>
        <w:pStyle w:val="BodyText"/>
        <w:spacing w:before="86"/>
        <w:rPr>
          <w:rFonts w:ascii="Franklin Gothic Medium"/>
        </w:rPr>
      </w:pPr>
    </w:p>
    <w:tbl>
      <w:tblPr>
        <w:tblW w:w="0" w:type="auto"/>
        <w:jc w:val="left"/>
        <w:tblInd w:w="10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32"/>
        <w:gridCol w:w="1864"/>
      </w:tblGrid>
      <w:tr>
        <w:trPr>
          <w:trHeight w:val="215" w:hRule="atLeast"/>
        </w:trPr>
        <w:tc>
          <w:tcPr>
            <w:tcW w:w="2132" w:type="dxa"/>
          </w:tcPr>
          <w:p>
            <w:pPr>
              <w:pStyle w:val="TableParagraph"/>
              <w:spacing w:line="189" w:lineRule="exact" w:before="6"/>
              <w:ind w:left="101"/>
              <w:rPr>
                <w:sz w:val="18"/>
              </w:rPr>
            </w:pPr>
            <w:r>
              <w:rPr>
                <w:w w:val="105"/>
                <w:sz w:val="18"/>
              </w:rPr>
              <w:t>Name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Supervisor</w:t>
            </w:r>
          </w:p>
        </w:tc>
        <w:tc>
          <w:tcPr>
            <w:tcW w:w="1864" w:type="dxa"/>
          </w:tcPr>
          <w:p>
            <w:pPr>
              <w:pStyle w:val="TableParagraph"/>
              <w:spacing w:line="189" w:lineRule="exact" w:before="6"/>
              <w:ind w:left="101"/>
              <w:rPr>
                <w:sz w:val="18"/>
              </w:rPr>
            </w:pPr>
            <w:r>
              <w:rPr>
                <w:w w:val="105"/>
                <w:sz w:val="18"/>
              </w:rPr>
              <w:t>Name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Applicant</w:t>
            </w:r>
          </w:p>
        </w:tc>
      </w:tr>
      <w:tr>
        <w:trPr>
          <w:trHeight w:val="215" w:hRule="atLeast"/>
        </w:trPr>
        <w:tc>
          <w:tcPr>
            <w:tcW w:w="213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15" w:hRule="atLeast"/>
        </w:trPr>
        <w:tc>
          <w:tcPr>
            <w:tcW w:w="2132" w:type="dxa"/>
          </w:tcPr>
          <w:p>
            <w:pPr>
              <w:pStyle w:val="TableParagraph"/>
              <w:spacing w:line="189" w:lineRule="exact" w:before="6"/>
              <w:ind w:left="10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Supervisor’s</w:t>
            </w:r>
            <w:r>
              <w:rPr>
                <w:spacing w:val="8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signature</w:t>
            </w:r>
          </w:p>
        </w:tc>
        <w:tc>
          <w:tcPr>
            <w:tcW w:w="1864" w:type="dxa"/>
          </w:tcPr>
          <w:p>
            <w:pPr>
              <w:pStyle w:val="TableParagraph"/>
              <w:spacing w:line="189" w:lineRule="exact" w:before="6"/>
              <w:ind w:left="101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Date</w:t>
            </w:r>
          </w:p>
        </w:tc>
      </w:tr>
      <w:tr>
        <w:trPr>
          <w:trHeight w:val="215" w:hRule="atLeast"/>
        </w:trPr>
        <w:tc>
          <w:tcPr>
            <w:tcW w:w="213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pgSz w:w="15840" w:h="12240" w:orient="landscape"/>
          <w:pgMar w:header="1198" w:footer="968" w:top="1440" w:bottom="1340" w:left="360" w:right="1080"/>
        </w:sectPr>
      </w:pPr>
    </w:p>
    <w:p>
      <w:pPr>
        <w:pStyle w:val="BodyText"/>
        <w:rPr>
          <w:rFonts w:ascii="Franklin Gothic Medium"/>
        </w:rPr>
      </w:pPr>
    </w:p>
    <w:p>
      <w:pPr>
        <w:pStyle w:val="BodyText"/>
        <w:spacing w:before="182" w:after="1"/>
        <w:rPr>
          <w:rFonts w:ascii="Franklin Gothic Medium"/>
        </w:rPr>
      </w:pPr>
    </w:p>
    <w:tbl>
      <w:tblPr>
        <w:tblW w:w="0" w:type="auto"/>
        <w:jc w:val="left"/>
        <w:tblInd w:w="8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8"/>
        <w:gridCol w:w="2290"/>
        <w:gridCol w:w="1872"/>
        <w:gridCol w:w="5664"/>
        <w:gridCol w:w="566"/>
        <w:gridCol w:w="566"/>
        <w:gridCol w:w="566"/>
        <w:gridCol w:w="566"/>
      </w:tblGrid>
      <w:tr>
        <w:trPr>
          <w:trHeight w:val="831" w:hRule="atLeast"/>
        </w:trPr>
        <w:tc>
          <w:tcPr>
            <w:tcW w:w="3358" w:type="dxa"/>
            <w:gridSpan w:val="2"/>
          </w:tcPr>
          <w:p>
            <w:pPr>
              <w:pStyle w:val="TableParagraph"/>
              <w:spacing w:before="77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105"/>
                <w:sz w:val="20"/>
              </w:rPr>
              <w:t>GEUS04</w:t>
            </w:r>
          </w:p>
        </w:tc>
        <w:tc>
          <w:tcPr>
            <w:tcW w:w="1872" w:type="dxa"/>
          </w:tcPr>
          <w:p>
            <w:pPr>
              <w:pStyle w:val="TableParagraph"/>
              <w:spacing w:before="77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ind w:right="514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105"/>
                <w:sz w:val="20"/>
              </w:rPr>
              <w:t>Competency</w:t>
            </w:r>
          </w:p>
        </w:tc>
        <w:tc>
          <w:tcPr>
            <w:tcW w:w="7928" w:type="dxa"/>
            <w:gridSpan w:val="5"/>
          </w:tcPr>
          <w:p>
            <w:pPr>
              <w:pStyle w:val="TableParagraph"/>
              <w:spacing w:line="242" w:lineRule="auto" w:before="113"/>
              <w:ind w:left="100" w:right="374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sz w:val="26"/>
              </w:rPr>
              <w:t>Ability to use information and communication technologies (ICT) in surveying</w:t>
            </w:r>
          </w:p>
        </w:tc>
      </w:tr>
      <w:tr>
        <w:trPr>
          <w:trHeight w:val="384" w:hRule="atLeast"/>
        </w:trPr>
        <w:tc>
          <w:tcPr>
            <w:tcW w:w="5230" w:type="dxa"/>
            <w:gridSpan w:val="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4" w:type="dxa"/>
            <w:gridSpan w:val="4"/>
          </w:tcPr>
          <w:p>
            <w:pPr>
              <w:pStyle w:val="TableParagraph"/>
              <w:spacing w:before="77"/>
              <w:ind w:left="16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105"/>
                <w:sz w:val="20"/>
              </w:rPr>
              <w:t>Date</w:t>
            </w:r>
            <w:r>
              <w:rPr>
                <w:rFonts w:ascii="Arial"/>
                <w:b/>
                <w:spacing w:val="-10"/>
                <w:w w:val="105"/>
                <w:sz w:val="20"/>
              </w:rPr>
              <w:t> </w:t>
            </w:r>
            <w:r>
              <w:rPr>
                <w:rFonts w:ascii="Arial"/>
                <w:b/>
                <w:w w:val="105"/>
                <w:sz w:val="20"/>
              </w:rPr>
              <w:t>of</w:t>
            </w:r>
            <w:r>
              <w:rPr>
                <w:rFonts w:ascii="Arial"/>
                <w:b/>
                <w:spacing w:val="-9"/>
                <w:w w:val="105"/>
                <w:sz w:val="2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20"/>
              </w:rPr>
              <w:t>assessment</w:t>
            </w:r>
          </w:p>
        </w:tc>
      </w:tr>
      <w:tr>
        <w:trPr>
          <w:trHeight w:val="461" w:hRule="atLeast"/>
        </w:trPr>
        <w:tc>
          <w:tcPr>
            <w:tcW w:w="10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62" w:type="dxa"/>
            <w:gridSpan w:val="2"/>
          </w:tcPr>
          <w:p>
            <w:pPr>
              <w:pStyle w:val="TableParagraph"/>
              <w:spacing w:before="119"/>
              <w:ind w:left="114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Optimum</w:t>
            </w:r>
            <w:r>
              <w:rPr>
                <w:rFonts w:ascii="Arial"/>
                <w:b/>
                <w:spacing w:val="25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Standard</w:t>
            </w:r>
          </w:p>
        </w:tc>
        <w:tc>
          <w:tcPr>
            <w:tcW w:w="5664" w:type="dxa"/>
            <w:vMerge w:val="restart"/>
          </w:tcPr>
          <w:p>
            <w:pPr>
              <w:pStyle w:val="TableParagraph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spacing w:before="18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Activity</w:t>
            </w:r>
            <w:r>
              <w:rPr>
                <w:rFonts w:ascii="Arial"/>
                <w:b/>
                <w:spacing w:val="20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Details</w:t>
            </w:r>
          </w:p>
        </w:tc>
        <w:tc>
          <w:tcPr>
            <w:tcW w:w="566" w:type="dxa"/>
            <w:vMerge w:val="restart"/>
          </w:tcPr>
          <w:p>
            <w:pPr>
              <w:pStyle w:val="TableParagraph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spacing w:before="18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ind w:left="18" w:right="5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A</w:t>
            </w:r>
          </w:p>
        </w:tc>
        <w:tc>
          <w:tcPr>
            <w:tcW w:w="566" w:type="dxa"/>
            <w:vMerge w:val="restart"/>
          </w:tcPr>
          <w:p>
            <w:pPr>
              <w:pStyle w:val="TableParagraph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spacing w:before="18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ind w:left="18" w:right="6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K</w:t>
            </w:r>
          </w:p>
        </w:tc>
        <w:tc>
          <w:tcPr>
            <w:tcW w:w="566" w:type="dxa"/>
            <w:vMerge w:val="restart"/>
          </w:tcPr>
          <w:p>
            <w:pPr>
              <w:pStyle w:val="TableParagraph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spacing w:before="18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ind w:left="18" w:right="2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E</w:t>
            </w:r>
          </w:p>
        </w:tc>
        <w:tc>
          <w:tcPr>
            <w:tcW w:w="566" w:type="dxa"/>
            <w:vMerge w:val="restart"/>
          </w:tcPr>
          <w:p>
            <w:pPr>
              <w:pStyle w:val="TableParagraph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spacing w:before="18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ind w:left="18" w:right="7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B</w:t>
            </w:r>
          </w:p>
        </w:tc>
      </w:tr>
      <w:tr>
        <w:trPr>
          <w:trHeight w:val="701" w:hRule="atLeast"/>
        </w:trPr>
        <w:tc>
          <w:tcPr>
            <w:tcW w:w="1068" w:type="dxa"/>
          </w:tcPr>
          <w:p>
            <w:pPr>
              <w:pStyle w:val="TableParagraph"/>
              <w:spacing w:before="11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ind w:left="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w w:val="105"/>
                <w:sz w:val="20"/>
              </w:rPr>
              <w:t>ITEM</w:t>
            </w:r>
          </w:p>
        </w:tc>
        <w:tc>
          <w:tcPr>
            <w:tcW w:w="2290" w:type="dxa"/>
          </w:tcPr>
          <w:p>
            <w:pPr>
              <w:pStyle w:val="TableParagraph"/>
              <w:spacing w:line="249" w:lineRule="auto" w:before="118"/>
              <w:ind w:left="683" w:hanging="1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TECHNICAL </w:t>
            </w:r>
            <w:r>
              <w:rPr>
                <w:rFonts w:ascii="Arial"/>
                <w:b/>
                <w:spacing w:val="-2"/>
                <w:w w:val="105"/>
                <w:sz w:val="20"/>
              </w:rPr>
              <w:t>MEMBER</w:t>
            </w:r>
          </w:p>
        </w:tc>
        <w:tc>
          <w:tcPr>
            <w:tcW w:w="1872" w:type="dxa"/>
          </w:tcPr>
          <w:p>
            <w:pPr>
              <w:pStyle w:val="TableParagraph"/>
              <w:spacing w:before="11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ind w:right="462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105"/>
                <w:sz w:val="20"/>
              </w:rPr>
              <w:t>MEMBER</w:t>
            </w:r>
          </w:p>
        </w:tc>
        <w:tc>
          <w:tcPr>
            <w:tcW w:w="566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00" w:hRule="atLeast"/>
        </w:trPr>
        <w:tc>
          <w:tcPr>
            <w:tcW w:w="1068" w:type="dxa"/>
          </w:tcPr>
          <w:p>
            <w:pPr>
              <w:pStyle w:val="TableParagraph"/>
              <w:spacing w:before="117"/>
              <w:ind w:left="8" w:right="2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A</w:t>
            </w:r>
          </w:p>
        </w:tc>
        <w:tc>
          <w:tcPr>
            <w:tcW w:w="2290" w:type="dxa"/>
          </w:tcPr>
          <w:p>
            <w:pPr>
              <w:pStyle w:val="TableParagraph"/>
              <w:spacing w:before="117"/>
              <w:ind w:left="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K</w:t>
            </w:r>
          </w:p>
        </w:tc>
        <w:tc>
          <w:tcPr>
            <w:tcW w:w="1872" w:type="dxa"/>
          </w:tcPr>
          <w:p>
            <w:pPr>
              <w:pStyle w:val="TableParagraph"/>
              <w:spacing w:before="117"/>
              <w:ind w:left="10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E</w:t>
            </w:r>
          </w:p>
        </w:tc>
        <w:tc>
          <w:tcPr>
            <w:tcW w:w="5664" w:type="dxa"/>
          </w:tcPr>
          <w:p>
            <w:pPr>
              <w:pStyle w:val="TableParagraph"/>
              <w:spacing w:line="249" w:lineRule="auto" w:before="117"/>
              <w:ind w:left="100"/>
              <w:rPr>
                <w:sz w:val="20"/>
              </w:rPr>
            </w:pPr>
            <w:r>
              <w:rPr>
                <w:w w:val="105"/>
                <w:sz w:val="20"/>
              </w:rPr>
              <w:t>Transfer</w:t>
            </w:r>
            <w:r>
              <w:rPr>
                <w:w w:val="105"/>
                <w:sz w:val="20"/>
              </w:rPr>
              <w:t> of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utility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survey</w:t>
            </w:r>
            <w:r>
              <w:rPr>
                <w:spacing w:val="1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and/or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subsurface</w:t>
            </w:r>
            <w:r>
              <w:rPr>
                <w:w w:val="105"/>
                <w:sz w:val="20"/>
              </w:rPr>
              <w:t> mapping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data between instrument and computer.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36" w:hRule="atLeast"/>
        </w:trPr>
        <w:tc>
          <w:tcPr>
            <w:tcW w:w="1068" w:type="dxa"/>
          </w:tcPr>
          <w:p>
            <w:pPr>
              <w:pStyle w:val="TableParagraph"/>
              <w:spacing w:before="117"/>
              <w:ind w:left="8" w:right="2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B</w:t>
            </w:r>
          </w:p>
        </w:tc>
        <w:tc>
          <w:tcPr>
            <w:tcW w:w="2290" w:type="dxa"/>
          </w:tcPr>
          <w:p>
            <w:pPr>
              <w:pStyle w:val="TableParagraph"/>
              <w:spacing w:before="117"/>
              <w:ind w:left="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K</w:t>
            </w:r>
          </w:p>
        </w:tc>
        <w:tc>
          <w:tcPr>
            <w:tcW w:w="1872" w:type="dxa"/>
          </w:tcPr>
          <w:p>
            <w:pPr>
              <w:pStyle w:val="TableParagraph"/>
              <w:spacing w:before="117"/>
              <w:ind w:left="10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E</w:t>
            </w:r>
          </w:p>
        </w:tc>
        <w:tc>
          <w:tcPr>
            <w:tcW w:w="5664" w:type="dxa"/>
          </w:tcPr>
          <w:p>
            <w:pPr>
              <w:pStyle w:val="TableParagraph"/>
              <w:spacing w:line="249" w:lineRule="auto" w:before="117"/>
              <w:ind w:left="100" w:right="82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Electronic</w:t>
            </w:r>
            <w:r>
              <w:rPr>
                <w:w w:val="105"/>
                <w:sz w:val="20"/>
              </w:rPr>
              <w:t> processing</w:t>
            </w:r>
            <w:r>
              <w:rPr>
                <w:w w:val="105"/>
                <w:sz w:val="20"/>
              </w:rPr>
              <w:t> of</w:t>
            </w:r>
            <w:r>
              <w:rPr>
                <w:w w:val="105"/>
                <w:sz w:val="20"/>
              </w:rPr>
              <w:t> utility</w:t>
            </w:r>
            <w:r>
              <w:rPr>
                <w:w w:val="105"/>
                <w:sz w:val="20"/>
              </w:rPr>
              <w:t> survey</w:t>
            </w:r>
            <w:r>
              <w:rPr>
                <w:w w:val="105"/>
                <w:sz w:val="20"/>
              </w:rPr>
              <w:t> data</w:t>
            </w:r>
            <w:r>
              <w:rPr>
                <w:w w:val="105"/>
                <w:sz w:val="20"/>
              </w:rPr>
              <w:t> and/or subsurface</w:t>
            </w:r>
            <w:r>
              <w:rPr>
                <w:w w:val="105"/>
                <w:sz w:val="20"/>
              </w:rPr>
              <w:t> mapping</w:t>
            </w:r>
            <w:r>
              <w:rPr>
                <w:w w:val="105"/>
                <w:sz w:val="20"/>
              </w:rPr>
              <w:t> data</w:t>
            </w:r>
            <w:r>
              <w:rPr>
                <w:w w:val="105"/>
                <w:sz w:val="20"/>
              </w:rPr>
              <w:t> including</w:t>
            </w:r>
            <w:r>
              <w:rPr>
                <w:w w:val="105"/>
                <w:sz w:val="20"/>
              </w:rPr>
              <w:t> but</w:t>
            </w:r>
            <w:r>
              <w:rPr>
                <w:w w:val="105"/>
                <w:sz w:val="20"/>
              </w:rPr>
              <w:t> not</w:t>
            </w:r>
            <w:r>
              <w:rPr>
                <w:w w:val="105"/>
                <w:sz w:val="20"/>
              </w:rPr>
              <w:t> limited</w:t>
            </w:r>
            <w:r>
              <w:rPr>
                <w:w w:val="105"/>
                <w:sz w:val="20"/>
              </w:rPr>
              <w:t> to geometric networks, GPR data, GNSS data.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01" w:hRule="atLeast"/>
        </w:trPr>
        <w:tc>
          <w:tcPr>
            <w:tcW w:w="1068" w:type="dxa"/>
          </w:tcPr>
          <w:p>
            <w:pPr>
              <w:pStyle w:val="TableParagraph"/>
              <w:spacing w:before="120"/>
              <w:ind w:left="8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C</w:t>
            </w:r>
          </w:p>
        </w:tc>
        <w:tc>
          <w:tcPr>
            <w:tcW w:w="2290" w:type="dxa"/>
          </w:tcPr>
          <w:p>
            <w:pPr>
              <w:pStyle w:val="TableParagraph"/>
              <w:spacing w:before="120"/>
              <w:ind w:left="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K</w:t>
            </w:r>
          </w:p>
        </w:tc>
        <w:tc>
          <w:tcPr>
            <w:tcW w:w="1872" w:type="dxa"/>
          </w:tcPr>
          <w:p>
            <w:pPr>
              <w:pStyle w:val="TableParagraph"/>
              <w:spacing w:before="120"/>
              <w:ind w:left="10" w:right="1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E</w:t>
            </w:r>
          </w:p>
        </w:tc>
        <w:tc>
          <w:tcPr>
            <w:tcW w:w="5664" w:type="dxa"/>
          </w:tcPr>
          <w:p>
            <w:pPr>
              <w:pStyle w:val="TableParagraph"/>
              <w:spacing w:line="247" w:lineRule="auto" w:before="120"/>
              <w:ind w:left="100"/>
              <w:rPr>
                <w:sz w:val="20"/>
              </w:rPr>
            </w:pPr>
            <w:r>
              <w:rPr>
                <w:w w:val="105"/>
                <w:sz w:val="20"/>
              </w:rPr>
              <w:t>Use and manipulation of 3D utility data with digital ground </w:t>
            </w:r>
            <w:r>
              <w:rPr>
                <w:spacing w:val="-2"/>
                <w:w w:val="105"/>
                <w:sz w:val="20"/>
              </w:rPr>
              <w:t>models.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62" w:hRule="atLeast"/>
        </w:trPr>
        <w:tc>
          <w:tcPr>
            <w:tcW w:w="1068" w:type="dxa"/>
          </w:tcPr>
          <w:p>
            <w:pPr>
              <w:pStyle w:val="TableParagraph"/>
              <w:spacing w:before="119"/>
              <w:ind w:left="8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D</w:t>
            </w:r>
          </w:p>
        </w:tc>
        <w:tc>
          <w:tcPr>
            <w:tcW w:w="2290" w:type="dxa"/>
          </w:tcPr>
          <w:p>
            <w:pPr>
              <w:pStyle w:val="TableParagraph"/>
              <w:spacing w:before="119"/>
              <w:ind w:left="4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K</w:t>
            </w:r>
          </w:p>
        </w:tc>
        <w:tc>
          <w:tcPr>
            <w:tcW w:w="1872" w:type="dxa"/>
          </w:tcPr>
          <w:p>
            <w:pPr>
              <w:pStyle w:val="TableParagraph"/>
              <w:spacing w:before="119"/>
              <w:ind w:left="10" w:right="1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E</w:t>
            </w:r>
          </w:p>
        </w:tc>
        <w:tc>
          <w:tcPr>
            <w:tcW w:w="5664" w:type="dxa"/>
          </w:tcPr>
          <w:p>
            <w:pPr>
              <w:pStyle w:val="TableParagraph"/>
              <w:spacing w:before="119"/>
              <w:ind w:left="10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CAD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&amp;</w:t>
            </w:r>
            <w:r>
              <w:rPr>
                <w:spacing w:val="-4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GIS</w:t>
            </w:r>
            <w:r>
              <w:rPr>
                <w:spacing w:val="-4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-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general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principles,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structure,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layering,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UCS.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765" w:hRule="atLeast"/>
        </w:trPr>
        <w:tc>
          <w:tcPr>
            <w:tcW w:w="1068" w:type="dxa"/>
          </w:tcPr>
          <w:p>
            <w:pPr>
              <w:pStyle w:val="TableParagraph"/>
              <w:spacing w:before="119"/>
              <w:ind w:left="8" w:right="2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E</w:t>
            </w:r>
          </w:p>
        </w:tc>
        <w:tc>
          <w:tcPr>
            <w:tcW w:w="2290" w:type="dxa"/>
          </w:tcPr>
          <w:p>
            <w:pPr>
              <w:pStyle w:val="TableParagraph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spacing w:before="16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ind w:left="4" w:right="1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K</w:t>
            </w:r>
          </w:p>
          <w:p>
            <w:pPr>
              <w:pStyle w:val="TableParagraph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spacing w:before="17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ind w:left="4" w:right="1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K</w:t>
            </w:r>
          </w:p>
        </w:tc>
        <w:tc>
          <w:tcPr>
            <w:tcW w:w="1872" w:type="dxa"/>
          </w:tcPr>
          <w:p>
            <w:pPr>
              <w:pStyle w:val="TableParagraph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spacing w:before="16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ind w:left="10" w:right="2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E</w:t>
            </w:r>
          </w:p>
          <w:p>
            <w:pPr>
              <w:pStyle w:val="TableParagraph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spacing w:before="17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ind w:left="10" w:right="2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E</w:t>
            </w:r>
          </w:p>
        </w:tc>
        <w:tc>
          <w:tcPr>
            <w:tcW w:w="5664" w:type="dxa"/>
          </w:tcPr>
          <w:p>
            <w:pPr>
              <w:pStyle w:val="TableParagraph"/>
              <w:spacing w:before="119"/>
              <w:ind w:left="100"/>
              <w:rPr>
                <w:sz w:val="20"/>
              </w:rPr>
            </w:pPr>
            <w:r>
              <w:rPr>
                <w:w w:val="105"/>
                <w:sz w:val="20"/>
              </w:rPr>
              <w:t>Data</w:t>
            </w:r>
            <w:r>
              <w:rPr>
                <w:spacing w:val="-13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Quality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75" w:val="left" w:leader="none"/>
                <w:tab w:pos="777" w:val="left" w:leader="none"/>
              </w:tabs>
              <w:spacing w:line="247" w:lineRule="auto" w:before="121" w:after="0"/>
              <w:ind w:left="777" w:right="83" w:hanging="339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Identify</w:t>
            </w:r>
            <w:r>
              <w:rPr>
                <w:w w:val="105"/>
                <w:sz w:val="20"/>
              </w:rPr>
              <w:t> and</w:t>
            </w:r>
            <w:r>
              <w:rPr>
                <w:w w:val="105"/>
                <w:sz w:val="20"/>
              </w:rPr>
              <w:t> discern</w:t>
            </w:r>
            <w:r>
              <w:rPr>
                <w:w w:val="105"/>
                <w:sz w:val="20"/>
              </w:rPr>
              <w:t> data</w:t>
            </w:r>
            <w:r>
              <w:rPr>
                <w:w w:val="105"/>
                <w:sz w:val="20"/>
              </w:rPr>
              <w:t> quality</w:t>
            </w:r>
            <w:r>
              <w:rPr>
                <w:w w:val="105"/>
                <w:sz w:val="20"/>
              </w:rPr>
              <w:t> and</w:t>
            </w:r>
            <w:r>
              <w:rPr>
                <w:w w:val="105"/>
                <w:sz w:val="20"/>
              </w:rPr>
              <w:t> potential sources</w:t>
            </w:r>
            <w:r>
              <w:rPr>
                <w:w w:val="105"/>
                <w:sz w:val="20"/>
              </w:rPr>
              <w:t> of</w:t>
            </w:r>
            <w:r>
              <w:rPr>
                <w:w w:val="105"/>
                <w:sz w:val="20"/>
              </w:rPr>
              <w:t> errors</w:t>
            </w:r>
            <w:r>
              <w:rPr>
                <w:w w:val="105"/>
                <w:sz w:val="20"/>
              </w:rPr>
              <w:t> e.g.</w:t>
            </w:r>
            <w:r>
              <w:rPr>
                <w:w w:val="105"/>
                <w:sz w:val="20"/>
              </w:rPr>
              <w:t> capture</w:t>
            </w:r>
            <w:r>
              <w:rPr>
                <w:w w:val="105"/>
                <w:sz w:val="20"/>
              </w:rPr>
              <w:t> sources,</w:t>
            </w:r>
            <w:r>
              <w:rPr>
                <w:w w:val="105"/>
                <w:sz w:val="20"/>
              </w:rPr>
              <w:t> currency, </w:t>
            </w:r>
            <w:r>
              <w:rPr>
                <w:spacing w:val="-2"/>
                <w:w w:val="105"/>
                <w:sz w:val="20"/>
              </w:rPr>
              <w:t>accuracy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75" w:val="left" w:leader="none"/>
                <w:tab w:pos="777" w:val="left" w:leader="none"/>
              </w:tabs>
              <w:spacing w:line="247" w:lineRule="auto" w:before="2" w:after="0"/>
              <w:ind w:left="777" w:right="83" w:hanging="339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Identify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discern</w:t>
            </w:r>
            <w:r>
              <w:rPr>
                <w:spacing w:val="-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purpose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metadata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(why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it is important and what should be included)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rFonts w:ascii="Franklin Gothic Medium"/>
        </w:rPr>
      </w:pPr>
    </w:p>
    <w:p>
      <w:pPr>
        <w:pStyle w:val="BodyText"/>
        <w:rPr>
          <w:rFonts w:ascii="Franklin Gothic Medium"/>
        </w:rPr>
      </w:pPr>
    </w:p>
    <w:p>
      <w:pPr>
        <w:pStyle w:val="BodyText"/>
        <w:spacing w:before="88"/>
        <w:rPr>
          <w:rFonts w:ascii="Franklin Gothic Medium"/>
        </w:rPr>
      </w:pPr>
    </w:p>
    <w:tbl>
      <w:tblPr>
        <w:tblW w:w="0" w:type="auto"/>
        <w:jc w:val="left"/>
        <w:tblInd w:w="10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32"/>
        <w:gridCol w:w="1864"/>
      </w:tblGrid>
      <w:tr>
        <w:trPr>
          <w:trHeight w:val="215" w:hRule="atLeast"/>
        </w:trPr>
        <w:tc>
          <w:tcPr>
            <w:tcW w:w="2132" w:type="dxa"/>
          </w:tcPr>
          <w:p>
            <w:pPr>
              <w:pStyle w:val="TableParagraph"/>
              <w:spacing w:line="189" w:lineRule="exact" w:before="6"/>
              <w:ind w:left="101"/>
              <w:rPr>
                <w:sz w:val="18"/>
              </w:rPr>
            </w:pPr>
            <w:r>
              <w:rPr>
                <w:w w:val="105"/>
                <w:sz w:val="18"/>
              </w:rPr>
              <w:t>Name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Supervisor</w:t>
            </w:r>
          </w:p>
        </w:tc>
        <w:tc>
          <w:tcPr>
            <w:tcW w:w="1864" w:type="dxa"/>
          </w:tcPr>
          <w:p>
            <w:pPr>
              <w:pStyle w:val="TableParagraph"/>
              <w:spacing w:line="189" w:lineRule="exact" w:before="6"/>
              <w:ind w:left="101"/>
              <w:rPr>
                <w:sz w:val="18"/>
              </w:rPr>
            </w:pPr>
            <w:r>
              <w:rPr>
                <w:w w:val="105"/>
                <w:sz w:val="18"/>
              </w:rPr>
              <w:t>Name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Applicant</w:t>
            </w:r>
          </w:p>
        </w:tc>
      </w:tr>
      <w:tr>
        <w:trPr>
          <w:trHeight w:val="215" w:hRule="atLeast"/>
        </w:trPr>
        <w:tc>
          <w:tcPr>
            <w:tcW w:w="213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15" w:hRule="atLeast"/>
        </w:trPr>
        <w:tc>
          <w:tcPr>
            <w:tcW w:w="2132" w:type="dxa"/>
          </w:tcPr>
          <w:p>
            <w:pPr>
              <w:pStyle w:val="TableParagraph"/>
              <w:spacing w:line="189" w:lineRule="exact" w:before="6"/>
              <w:ind w:left="10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Supervisor’s</w:t>
            </w:r>
            <w:r>
              <w:rPr>
                <w:spacing w:val="8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signature</w:t>
            </w:r>
          </w:p>
        </w:tc>
        <w:tc>
          <w:tcPr>
            <w:tcW w:w="1864" w:type="dxa"/>
          </w:tcPr>
          <w:p>
            <w:pPr>
              <w:pStyle w:val="TableParagraph"/>
              <w:spacing w:line="189" w:lineRule="exact" w:before="6"/>
              <w:ind w:left="101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Date</w:t>
            </w:r>
          </w:p>
        </w:tc>
      </w:tr>
      <w:tr>
        <w:trPr>
          <w:trHeight w:val="215" w:hRule="atLeast"/>
        </w:trPr>
        <w:tc>
          <w:tcPr>
            <w:tcW w:w="213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pgSz w:w="15840" w:h="12240" w:orient="landscape"/>
          <w:pgMar w:header="1198" w:footer="968" w:top="1440" w:bottom="1340" w:left="360" w:right="1080"/>
        </w:sectPr>
      </w:pPr>
    </w:p>
    <w:p>
      <w:pPr>
        <w:pStyle w:val="BodyText"/>
        <w:spacing w:before="9"/>
        <w:rPr>
          <w:rFonts w:ascii="Franklin Gothic Medium"/>
          <w:sz w:val="14"/>
        </w:rPr>
      </w:pPr>
    </w:p>
    <w:tbl>
      <w:tblPr>
        <w:tblW w:w="0" w:type="auto"/>
        <w:jc w:val="left"/>
        <w:tblInd w:w="7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0"/>
        <w:gridCol w:w="2131"/>
        <w:gridCol w:w="1999"/>
        <w:gridCol w:w="5730"/>
        <w:gridCol w:w="532"/>
        <w:gridCol w:w="533"/>
        <w:gridCol w:w="535"/>
        <w:gridCol w:w="665"/>
      </w:tblGrid>
      <w:tr>
        <w:trPr>
          <w:trHeight w:val="828" w:hRule="atLeast"/>
        </w:trPr>
        <w:tc>
          <w:tcPr>
            <w:tcW w:w="3331" w:type="dxa"/>
            <w:gridSpan w:val="2"/>
          </w:tcPr>
          <w:p>
            <w:pPr>
              <w:pStyle w:val="TableParagraph"/>
              <w:spacing w:before="73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spacing w:before="1"/>
              <w:ind w:left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GEUS04</w:t>
            </w:r>
            <w:r>
              <w:rPr>
                <w:rFonts w:ascii="Arial"/>
                <w:b/>
                <w:spacing w:val="23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continued</w:t>
            </w:r>
          </w:p>
        </w:tc>
        <w:tc>
          <w:tcPr>
            <w:tcW w:w="1999" w:type="dxa"/>
          </w:tcPr>
          <w:p>
            <w:pPr>
              <w:pStyle w:val="TableParagraph"/>
              <w:spacing w:before="73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spacing w:before="1"/>
              <w:ind w:left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105"/>
                <w:sz w:val="20"/>
              </w:rPr>
              <w:t>Competency</w:t>
            </w:r>
          </w:p>
        </w:tc>
        <w:tc>
          <w:tcPr>
            <w:tcW w:w="7995" w:type="dxa"/>
            <w:gridSpan w:val="5"/>
          </w:tcPr>
          <w:p>
            <w:pPr>
              <w:pStyle w:val="TableParagraph"/>
              <w:spacing w:line="242" w:lineRule="auto" w:before="114"/>
              <w:ind w:left="101" w:right="442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sz w:val="26"/>
              </w:rPr>
              <w:t>Ability to use information and communication technologies (ICT) in surveying</w:t>
            </w:r>
          </w:p>
        </w:tc>
      </w:tr>
      <w:tr>
        <w:trPr>
          <w:trHeight w:val="385" w:hRule="atLeast"/>
        </w:trPr>
        <w:tc>
          <w:tcPr>
            <w:tcW w:w="5330" w:type="dxa"/>
            <w:gridSpan w:val="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3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5" w:type="dxa"/>
            <w:gridSpan w:val="4"/>
          </w:tcPr>
          <w:p>
            <w:pPr>
              <w:pStyle w:val="TableParagraph"/>
              <w:spacing w:before="6"/>
              <w:ind w:left="1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105"/>
                <w:sz w:val="20"/>
              </w:rPr>
              <w:t>Date</w:t>
            </w:r>
            <w:r>
              <w:rPr>
                <w:rFonts w:ascii="Arial"/>
                <w:b/>
                <w:spacing w:val="-12"/>
                <w:w w:val="105"/>
                <w:sz w:val="20"/>
              </w:rPr>
              <w:t> </w:t>
            </w:r>
            <w:r>
              <w:rPr>
                <w:rFonts w:ascii="Arial"/>
                <w:b/>
                <w:w w:val="105"/>
                <w:sz w:val="20"/>
              </w:rPr>
              <w:t>of</w:t>
            </w:r>
            <w:r>
              <w:rPr>
                <w:rFonts w:ascii="Arial"/>
                <w:b/>
                <w:spacing w:val="-8"/>
                <w:w w:val="105"/>
                <w:sz w:val="20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20"/>
              </w:rPr>
              <w:t>assessment</w:t>
            </w:r>
          </w:p>
        </w:tc>
      </w:tr>
      <w:tr>
        <w:trPr>
          <w:trHeight w:val="383" w:hRule="atLeast"/>
        </w:trPr>
        <w:tc>
          <w:tcPr>
            <w:tcW w:w="12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30" w:type="dxa"/>
            <w:gridSpan w:val="2"/>
          </w:tcPr>
          <w:p>
            <w:pPr>
              <w:pStyle w:val="TableParagraph"/>
              <w:spacing w:before="4"/>
              <w:ind w:left="11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Optimum</w:t>
            </w:r>
            <w:r>
              <w:rPr>
                <w:rFonts w:ascii="Arial"/>
                <w:b/>
                <w:spacing w:val="25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Standard</w:t>
            </w:r>
          </w:p>
        </w:tc>
        <w:tc>
          <w:tcPr>
            <w:tcW w:w="5730" w:type="dxa"/>
            <w:vMerge w:val="restart"/>
          </w:tcPr>
          <w:p>
            <w:pPr>
              <w:pStyle w:val="TableParagraph"/>
              <w:spacing w:before="209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Activity</w:t>
            </w:r>
            <w:r>
              <w:rPr>
                <w:rFonts w:ascii="Arial"/>
                <w:b/>
                <w:spacing w:val="20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Details</w:t>
            </w:r>
          </w:p>
        </w:tc>
        <w:tc>
          <w:tcPr>
            <w:tcW w:w="532" w:type="dxa"/>
            <w:vMerge w:val="restart"/>
          </w:tcPr>
          <w:p>
            <w:pPr>
              <w:pStyle w:val="TableParagraph"/>
              <w:spacing w:before="209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ind w:left="19" w:right="11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A</w:t>
            </w:r>
          </w:p>
        </w:tc>
        <w:tc>
          <w:tcPr>
            <w:tcW w:w="533" w:type="dxa"/>
            <w:vMerge w:val="restart"/>
          </w:tcPr>
          <w:p>
            <w:pPr>
              <w:pStyle w:val="TableParagraph"/>
              <w:spacing w:before="209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ind w:left="11" w:right="1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K</w:t>
            </w:r>
          </w:p>
        </w:tc>
        <w:tc>
          <w:tcPr>
            <w:tcW w:w="535" w:type="dxa"/>
            <w:vMerge w:val="restart"/>
          </w:tcPr>
          <w:p>
            <w:pPr>
              <w:pStyle w:val="TableParagraph"/>
              <w:spacing w:before="209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ind w:left="12" w:right="1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E</w:t>
            </w:r>
          </w:p>
        </w:tc>
        <w:tc>
          <w:tcPr>
            <w:tcW w:w="665" w:type="dxa"/>
            <w:vMerge w:val="restart"/>
          </w:tcPr>
          <w:p>
            <w:pPr>
              <w:pStyle w:val="TableParagraph"/>
              <w:spacing w:before="209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B</w:t>
            </w:r>
          </w:p>
        </w:tc>
      </w:tr>
      <w:tr>
        <w:trPr>
          <w:trHeight w:val="700" w:hRule="atLeast"/>
        </w:trPr>
        <w:tc>
          <w:tcPr>
            <w:tcW w:w="1200" w:type="dxa"/>
          </w:tcPr>
          <w:p>
            <w:pPr>
              <w:pStyle w:val="TableParagraph"/>
              <w:spacing w:before="12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ind w:left="12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w w:val="105"/>
                <w:sz w:val="20"/>
              </w:rPr>
              <w:t>ITEM</w:t>
            </w:r>
          </w:p>
        </w:tc>
        <w:tc>
          <w:tcPr>
            <w:tcW w:w="2131" w:type="dxa"/>
          </w:tcPr>
          <w:p>
            <w:pPr>
              <w:pStyle w:val="TableParagraph"/>
              <w:spacing w:line="247" w:lineRule="auto" w:before="119"/>
              <w:ind w:left="607" w:right="452" w:hanging="14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TECHNICAL </w:t>
            </w:r>
            <w:r>
              <w:rPr>
                <w:rFonts w:ascii="Arial"/>
                <w:b/>
                <w:spacing w:val="-2"/>
                <w:w w:val="105"/>
                <w:sz w:val="20"/>
              </w:rPr>
              <w:t>MEMBER</w:t>
            </w:r>
          </w:p>
        </w:tc>
        <w:tc>
          <w:tcPr>
            <w:tcW w:w="1999" w:type="dxa"/>
          </w:tcPr>
          <w:p>
            <w:pPr>
              <w:pStyle w:val="TableParagraph"/>
              <w:spacing w:before="12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ind w:left="5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105"/>
                <w:sz w:val="20"/>
              </w:rPr>
              <w:t>MEMBER</w:t>
            </w:r>
          </w:p>
        </w:tc>
        <w:tc>
          <w:tcPr>
            <w:tcW w:w="57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87" w:hRule="atLeast"/>
        </w:trPr>
        <w:tc>
          <w:tcPr>
            <w:tcW w:w="1200" w:type="dxa"/>
          </w:tcPr>
          <w:p>
            <w:pPr>
              <w:pStyle w:val="TableParagraph"/>
              <w:spacing w:before="119"/>
              <w:ind w:left="12" w:right="1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F</w:t>
            </w:r>
          </w:p>
        </w:tc>
        <w:tc>
          <w:tcPr>
            <w:tcW w:w="2131" w:type="dxa"/>
          </w:tcPr>
          <w:p>
            <w:pPr>
              <w:pStyle w:val="TableParagraph"/>
              <w:spacing w:before="119"/>
              <w:ind w:left="11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K</w:t>
            </w:r>
          </w:p>
        </w:tc>
        <w:tc>
          <w:tcPr>
            <w:tcW w:w="1999" w:type="dxa"/>
          </w:tcPr>
          <w:p>
            <w:pPr>
              <w:pStyle w:val="TableParagraph"/>
              <w:spacing w:before="119"/>
              <w:ind w:left="9" w:right="2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E</w:t>
            </w:r>
          </w:p>
        </w:tc>
        <w:tc>
          <w:tcPr>
            <w:tcW w:w="5730" w:type="dxa"/>
          </w:tcPr>
          <w:p>
            <w:pPr>
              <w:pStyle w:val="TableParagraph"/>
              <w:spacing w:before="19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spacing w:line="247" w:lineRule="auto" w:before="1"/>
              <w:ind w:left="101" w:right="83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Understand</w:t>
            </w:r>
            <w:r>
              <w:rPr>
                <w:w w:val="105"/>
                <w:sz w:val="20"/>
              </w:rPr>
              <w:t> relevant</w:t>
            </w:r>
            <w:r>
              <w:rPr>
                <w:w w:val="105"/>
                <w:sz w:val="20"/>
              </w:rPr>
              <w:t> guidances</w:t>
            </w:r>
            <w:r>
              <w:rPr>
                <w:w w:val="105"/>
                <w:sz w:val="20"/>
              </w:rPr>
              <w:t> and</w:t>
            </w:r>
            <w:r>
              <w:rPr>
                <w:w w:val="105"/>
                <w:sz w:val="20"/>
              </w:rPr>
              <w:t> standards</w:t>
            </w:r>
            <w:r>
              <w:rPr>
                <w:w w:val="105"/>
                <w:sz w:val="20"/>
              </w:rPr>
              <w:t> relating</w:t>
            </w:r>
            <w:r>
              <w:rPr>
                <w:w w:val="105"/>
                <w:sz w:val="20"/>
              </w:rPr>
              <w:t> to data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security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e.g.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CICES’</w:t>
            </w:r>
            <w:r>
              <w:rPr>
                <w:spacing w:val="-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Secure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Data</w:t>
            </w:r>
            <w:r>
              <w:rPr>
                <w:spacing w:val="-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Management</w:t>
            </w:r>
            <w:r>
              <w:rPr>
                <w:spacing w:val="-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for Utility Surveys, Cyber Essentials, ISO 27001</w:t>
            </w:r>
          </w:p>
        </w:tc>
        <w:tc>
          <w:tcPr>
            <w:tcW w:w="53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191" w:hRule="atLeast"/>
        </w:trPr>
        <w:tc>
          <w:tcPr>
            <w:tcW w:w="1200" w:type="dxa"/>
          </w:tcPr>
          <w:p>
            <w:pPr>
              <w:pStyle w:val="TableParagraph"/>
              <w:spacing w:before="122"/>
              <w:ind w:left="12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G</w:t>
            </w:r>
          </w:p>
        </w:tc>
        <w:tc>
          <w:tcPr>
            <w:tcW w:w="2131" w:type="dxa"/>
          </w:tcPr>
          <w:p>
            <w:pPr>
              <w:pStyle w:val="TableParagraph"/>
              <w:spacing w:before="122"/>
              <w:ind w:left="11" w:right="1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A</w:t>
            </w:r>
          </w:p>
        </w:tc>
        <w:tc>
          <w:tcPr>
            <w:tcW w:w="1999" w:type="dxa"/>
          </w:tcPr>
          <w:p>
            <w:pPr>
              <w:pStyle w:val="TableParagraph"/>
              <w:spacing w:before="122"/>
              <w:ind w:left="9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A</w:t>
            </w:r>
          </w:p>
        </w:tc>
        <w:tc>
          <w:tcPr>
            <w:tcW w:w="5730" w:type="dxa"/>
          </w:tcPr>
          <w:p>
            <w:pPr>
              <w:pStyle w:val="TableParagraph"/>
              <w:spacing w:before="19"/>
              <w:rPr>
                <w:rFonts w:ascii="Franklin Gothic Medium"/>
                <w:sz w:val="20"/>
              </w:rPr>
            </w:pPr>
          </w:p>
          <w:p>
            <w:pPr>
              <w:pStyle w:val="TableParagraph"/>
              <w:spacing w:line="247" w:lineRule="auto" w:before="1"/>
              <w:ind w:left="101" w:right="80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Appreciation</w:t>
            </w:r>
            <w:r>
              <w:rPr>
                <w:w w:val="105"/>
                <w:sz w:val="20"/>
              </w:rPr>
              <w:t> of</w:t>
            </w:r>
            <w:r>
              <w:rPr>
                <w:w w:val="105"/>
                <w:sz w:val="20"/>
              </w:rPr>
              <w:t> how</w:t>
            </w:r>
            <w:r>
              <w:rPr>
                <w:w w:val="105"/>
                <w:sz w:val="20"/>
              </w:rPr>
              <w:t> digitalisation</w:t>
            </w:r>
            <w:r>
              <w:rPr>
                <w:w w:val="105"/>
                <w:sz w:val="20"/>
              </w:rPr>
              <w:t> and</w:t>
            </w:r>
            <w:r>
              <w:rPr>
                <w:w w:val="105"/>
                <w:sz w:val="20"/>
              </w:rPr>
              <w:t> modern</w:t>
            </w:r>
            <w:r>
              <w:rPr>
                <w:w w:val="105"/>
                <w:sz w:val="20"/>
              </w:rPr>
              <w:t> techniques such</w:t>
            </w:r>
            <w:r>
              <w:rPr>
                <w:spacing w:val="-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as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automation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artificial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intelligence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(AI)</w:t>
            </w:r>
            <w:r>
              <w:rPr>
                <w:spacing w:val="-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can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benefit the surveyor.</w:t>
            </w:r>
          </w:p>
        </w:tc>
        <w:tc>
          <w:tcPr>
            <w:tcW w:w="53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rFonts w:ascii="Franklin Gothic Medium"/>
        </w:rPr>
      </w:pPr>
    </w:p>
    <w:p>
      <w:pPr>
        <w:pStyle w:val="BodyText"/>
        <w:rPr>
          <w:rFonts w:ascii="Franklin Gothic Medium"/>
        </w:rPr>
      </w:pPr>
    </w:p>
    <w:p>
      <w:pPr>
        <w:pStyle w:val="BodyText"/>
        <w:rPr>
          <w:rFonts w:ascii="Franklin Gothic Medium"/>
        </w:rPr>
      </w:pPr>
    </w:p>
    <w:p>
      <w:pPr>
        <w:pStyle w:val="BodyText"/>
        <w:rPr>
          <w:rFonts w:ascii="Franklin Gothic Medium"/>
        </w:rPr>
      </w:pPr>
    </w:p>
    <w:p>
      <w:pPr>
        <w:pStyle w:val="BodyText"/>
        <w:rPr>
          <w:rFonts w:ascii="Franklin Gothic Medium"/>
        </w:rPr>
      </w:pPr>
    </w:p>
    <w:p>
      <w:pPr>
        <w:pStyle w:val="BodyText"/>
        <w:rPr>
          <w:rFonts w:ascii="Franklin Gothic Medium"/>
        </w:rPr>
      </w:pPr>
    </w:p>
    <w:p>
      <w:pPr>
        <w:pStyle w:val="BodyText"/>
        <w:rPr>
          <w:rFonts w:ascii="Franklin Gothic Medium"/>
        </w:rPr>
      </w:pPr>
    </w:p>
    <w:p>
      <w:pPr>
        <w:pStyle w:val="BodyText"/>
        <w:rPr>
          <w:rFonts w:ascii="Franklin Gothic Medium"/>
        </w:rPr>
      </w:pPr>
    </w:p>
    <w:p>
      <w:pPr>
        <w:pStyle w:val="BodyText"/>
        <w:rPr>
          <w:rFonts w:ascii="Franklin Gothic Medium"/>
        </w:rPr>
      </w:pPr>
    </w:p>
    <w:p>
      <w:pPr>
        <w:pStyle w:val="BodyText"/>
        <w:rPr>
          <w:rFonts w:ascii="Franklin Gothic Medium"/>
        </w:rPr>
      </w:pPr>
    </w:p>
    <w:p>
      <w:pPr>
        <w:pStyle w:val="BodyText"/>
        <w:rPr>
          <w:rFonts w:ascii="Franklin Gothic Medium"/>
        </w:rPr>
      </w:pPr>
    </w:p>
    <w:p>
      <w:pPr>
        <w:pStyle w:val="BodyText"/>
        <w:rPr>
          <w:rFonts w:ascii="Franklin Gothic Medium"/>
        </w:rPr>
      </w:pPr>
    </w:p>
    <w:p>
      <w:pPr>
        <w:pStyle w:val="BodyText"/>
        <w:rPr>
          <w:rFonts w:ascii="Franklin Gothic Medium"/>
        </w:rPr>
      </w:pPr>
    </w:p>
    <w:p>
      <w:pPr>
        <w:pStyle w:val="BodyText"/>
        <w:rPr>
          <w:rFonts w:ascii="Franklin Gothic Medium"/>
        </w:rPr>
      </w:pPr>
    </w:p>
    <w:p>
      <w:pPr>
        <w:pStyle w:val="BodyText"/>
        <w:spacing w:before="132"/>
        <w:rPr>
          <w:rFonts w:ascii="Franklin Gothic Medium"/>
        </w:rPr>
      </w:pPr>
    </w:p>
    <w:tbl>
      <w:tblPr>
        <w:tblW w:w="0" w:type="auto"/>
        <w:jc w:val="left"/>
        <w:tblInd w:w="10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32"/>
        <w:gridCol w:w="1864"/>
      </w:tblGrid>
      <w:tr>
        <w:trPr>
          <w:trHeight w:val="215" w:hRule="atLeast"/>
        </w:trPr>
        <w:tc>
          <w:tcPr>
            <w:tcW w:w="2132" w:type="dxa"/>
          </w:tcPr>
          <w:p>
            <w:pPr>
              <w:pStyle w:val="TableParagraph"/>
              <w:spacing w:line="189" w:lineRule="exact" w:before="6"/>
              <w:ind w:left="101"/>
              <w:rPr>
                <w:sz w:val="18"/>
              </w:rPr>
            </w:pPr>
            <w:r>
              <w:rPr>
                <w:w w:val="105"/>
                <w:sz w:val="18"/>
              </w:rPr>
              <w:t>Name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Supervisor</w:t>
            </w:r>
          </w:p>
        </w:tc>
        <w:tc>
          <w:tcPr>
            <w:tcW w:w="1864" w:type="dxa"/>
          </w:tcPr>
          <w:p>
            <w:pPr>
              <w:pStyle w:val="TableParagraph"/>
              <w:spacing w:line="189" w:lineRule="exact" w:before="6"/>
              <w:ind w:left="101"/>
              <w:rPr>
                <w:sz w:val="18"/>
              </w:rPr>
            </w:pPr>
            <w:r>
              <w:rPr>
                <w:w w:val="105"/>
                <w:sz w:val="18"/>
              </w:rPr>
              <w:t>Name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Applicant</w:t>
            </w:r>
          </w:p>
        </w:tc>
      </w:tr>
      <w:tr>
        <w:trPr>
          <w:trHeight w:val="215" w:hRule="atLeast"/>
        </w:trPr>
        <w:tc>
          <w:tcPr>
            <w:tcW w:w="213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15" w:hRule="atLeast"/>
        </w:trPr>
        <w:tc>
          <w:tcPr>
            <w:tcW w:w="2132" w:type="dxa"/>
          </w:tcPr>
          <w:p>
            <w:pPr>
              <w:pStyle w:val="TableParagraph"/>
              <w:spacing w:line="189" w:lineRule="exact" w:before="6"/>
              <w:ind w:left="10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Supervisor’s</w:t>
            </w:r>
            <w:r>
              <w:rPr>
                <w:spacing w:val="8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signature</w:t>
            </w:r>
          </w:p>
        </w:tc>
        <w:tc>
          <w:tcPr>
            <w:tcW w:w="1864" w:type="dxa"/>
          </w:tcPr>
          <w:p>
            <w:pPr>
              <w:pStyle w:val="TableParagraph"/>
              <w:spacing w:line="189" w:lineRule="exact" w:before="6"/>
              <w:ind w:left="101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Date</w:t>
            </w:r>
          </w:p>
        </w:tc>
      </w:tr>
      <w:tr>
        <w:trPr>
          <w:trHeight w:val="215" w:hRule="atLeast"/>
        </w:trPr>
        <w:tc>
          <w:tcPr>
            <w:tcW w:w="213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6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sectPr>
      <w:pgSz w:w="15840" w:h="12240" w:orient="landscape"/>
      <w:pgMar w:header="1198" w:footer="968" w:top="1440" w:bottom="1160" w:left="36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Franklin Gothic Medium">
    <w:altName w:val="Franklin Gothic Medium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>
        <w:sz w:val="2"/>
      </w:rPr>
      <mc:AlternateContent>
        <mc:Choice Requires="wps">
          <w:drawing>
            <wp:anchor distT="0" distB="0" distL="0" distR="0" allowOverlap="1" layoutInCell="1" locked="0" behindDoc="1" simplePos="0" relativeHeight="486755840">
              <wp:simplePos x="0" y="0"/>
              <wp:positionH relativeFrom="page">
                <wp:posOffset>325627</wp:posOffset>
              </wp:positionH>
              <wp:positionV relativeFrom="page">
                <wp:posOffset>6859375</wp:posOffset>
              </wp:positionV>
              <wp:extent cx="992505" cy="15875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99250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w w:val="105"/>
                              <w:sz w:val="18"/>
                            </w:rPr>
                            <w:t>May</w:t>
                          </w:r>
                          <w:r>
                            <w:rPr>
                              <w:spacing w:val="-6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w w:val="105"/>
                              <w:sz w:val="18"/>
                            </w:rPr>
                            <w:t>2023</w:t>
                          </w:r>
                          <w:r>
                            <w:rPr>
                              <w:spacing w:val="-7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  <w:sz w:val="18"/>
                            </w:rPr>
                            <w:t>revision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639999pt;margin-top:540.108337pt;width:78.150pt;height:12.5pt;mso-position-horizontal-relative:page;mso-position-vertical-relative:page;z-index:-16560640" type="#_x0000_t202" id="docshape4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5"/>
                        <w:sz w:val="18"/>
                      </w:rPr>
                      <w:t>May</w:t>
                    </w:r>
                    <w:r>
                      <w:rPr>
                        <w:spacing w:val="-6"/>
                        <w:w w:val="105"/>
                        <w:sz w:val="18"/>
                      </w:rPr>
                      <w:t> </w:t>
                    </w:r>
                    <w:r>
                      <w:rPr>
                        <w:w w:val="105"/>
                        <w:sz w:val="18"/>
                      </w:rPr>
                      <w:t>2023</w:t>
                    </w:r>
                    <w:r>
                      <w:rPr>
                        <w:spacing w:val="-7"/>
                        <w:w w:val="105"/>
                        <w:sz w:val="18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18"/>
                      </w:rPr>
                      <w:t>revision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54304">
              <wp:simplePos x="0" y="0"/>
              <wp:positionH relativeFrom="page">
                <wp:posOffset>325627</wp:posOffset>
              </wp:positionH>
              <wp:positionV relativeFrom="page">
                <wp:posOffset>749660</wp:posOffset>
              </wp:positionV>
              <wp:extent cx="4075429" cy="1587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075429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w w:val="105"/>
                              <w:sz w:val="18"/>
                            </w:rPr>
                            <w:t>GE</w:t>
                          </w:r>
                          <w:r>
                            <w:rPr>
                              <w:spacing w:val="-9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w w:val="105"/>
                              <w:sz w:val="18"/>
                            </w:rPr>
                            <w:t>–</w:t>
                          </w:r>
                          <w:r>
                            <w:rPr>
                              <w:spacing w:val="-8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w w:val="105"/>
                              <w:sz w:val="18"/>
                            </w:rPr>
                            <w:t>Utilities</w:t>
                          </w:r>
                          <w:r>
                            <w:rPr>
                              <w:spacing w:val="-6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w w:val="105"/>
                              <w:sz w:val="18"/>
                            </w:rPr>
                            <w:t>and</w:t>
                          </w:r>
                          <w:r>
                            <w:rPr>
                              <w:spacing w:val="-4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w w:val="105"/>
                              <w:sz w:val="18"/>
                            </w:rPr>
                            <w:t>Subsurface</w:t>
                          </w:r>
                          <w:r>
                            <w:rPr>
                              <w:spacing w:val="-8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w w:val="105"/>
                              <w:sz w:val="18"/>
                            </w:rPr>
                            <w:t>Mapping</w:t>
                          </w:r>
                          <w:r>
                            <w:rPr>
                              <w:spacing w:val="-6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w w:val="105"/>
                              <w:sz w:val="18"/>
                            </w:rPr>
                            <w:t>Specialist</w:t>
                          </w:r>
                          <w:r>
                            <w:rPr>
                              <w:spacing w:val="-8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w w:val="105"/>
                              <w:sz w:val="18"/>
                            </w:rPr>
                            <w:t>Competencies</w:t>
                          </w:r>
                          <w:r>
                            <w:rPr>
                              <w:spacing w:val="-7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w w:val="105"/>
                              <w:sz w:val="18"/>
                            </w:rPr>
                            <w:t>–</w:t>
                          </w:r>
                          <w:r>
                            <w:rPr>
                              <w:spacing w:val="-6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w w:val="105"/>
                              <w:sz w:val="18"/>
                            </w:rPr>
                            <w:t>May</w:t>
                          </w:r>
                          <w:r>
                            <w:rPr>
                              <w:spacing w:val="-7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4"/>
                              <w:w w:val="105"/>
                              <w:sz w:val="18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5.639999pt;margin-top:59.028378pt;width:320.9pt;height:12.5pt;mso-position-horizontal-relative:page;mso-position-vertical-relative:page;z-index:-16562176" type="#_x0000_t202" id="docshape1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5"/>
                        <w:sz w:val="18"/>
                      </w:rPr>
                      <w:t>GE</w:t>
                    </w:r>
                    <w:r>
                      <w:rPr>
                        <w:spacing w:val="-9"/>
                        <w:w w:val="105"/>
                        <w:sz w:val="18"/>
                      </w:rPr>
                      <w:t> </w:t>
                    </w:r>
                    <w:r>
                      <w:rPr>
                        <w:w w:val="105"/>
                        <w:sz w:val="18"/>
                      </w:rPr>
                      <w:t>–</w:t>
                    </w:r>
                    <w:r>
                      <w:rPr>
                        <w:spacing w:val="-8"/>
                        <w:w w:val="105"/>
                        <w:sz w:val="18"/>
                      </w:rPr>
                      <w:t> </w:t>
                    </w:r>
                    <w:r>
                      <w:rPr>
                        <w:w w:val="105"/>
                        <w:sz w:val="18"/>
                      </w:rPr>
                      <w:t>Utilities</w:t>
                    </w:r>
                    <w:r>
                      <w:rPr>
                        <w:spacing w:val="-6"/>
                        <w:w w:val="105"/>
                        <w:sz w:val="18"/>
                      </w:rPr>
                      <w:t> </w:t>
                    </w:r>
                    <w:r>
                      <w:rPr>
                        <w:w w:val="105"/>
                        <w:sz w:val="18"/>
                      </w:rPr>
                      <w:t>and</w:t>
                    </w:r>
                    <w:r>
                      <w:rPr>
                        <w:spacing w:val="-4"/>
                        <w:w w:val="105"/>
                        <w:sz w:val="18"/>
                      </w:rPr>
                      <w:t> </w:t>
                    </w:r>
                    <w:r>
                      <w:rPr>
                        <w:w w:val="105"/>
                        <w:sz w:val="18"/>
                      </w:rPr>
                      <w:t>Subsurface</w:t>
                    </w:r>
                    <w:r>
                      <w:rPr>
                        <w:spacing w:val="-8"/>
                        <w:w w:val="105"/>
                        <w:sz w:val="18"/>
                      </w:rPr>
                      <w:t> </w:t>
                    </w:r>
                    <w:r>
                      <w:rPr>
                        <w:w w:val="105"/>
                        <w:sz w:val="18"/>
                      </w:rPr>
                      <w:t>Mapping</w:t>
                    </w:r>
                    <w:r>
                      <w:rPr>
                        <w:spacing w:val="-6"/>
                        <w:w w:val="105"/>
                        <w:sz w:val="18"/>
                      </w:rPr>
                      <w:t> </w:t>
                    </w:r>
                    <w:r>
                      <w:rPr>
                        <w:w w:val="105"/>
                        <w:sz w:val="18"/>
                      </w:rPr>
                      <w:t>Specialist</w:t>
                    </w:r>
                    <w:r>
                      <w:rPr>
                        <w:spacing w:val="-8"/>
                        <w:w w:val="105"/>
                        <w:sz w:val="18"/>
                      </w:rPr>
                      <w:t> </w:t>
                    </w:r>
                    <w:r>
                      <w:rPr>
                        <w:w w:val="105"/>
                        <w:sz w:val="18"/>
                      </w:rPr>
                      <w:t>Competencies</w:t>
                    </w:r>
                    <w:r>
                      <w:rPr>
                        <w:spacing w:val="-7"/>
                        <w:w w:val="105"/>
                        <w:sz w:val="18"/>
                      </w:rPr>
                      <w:t> </w:t>
                    </w:r>
                    <w:r>
                      <w:rPr>
                        <w:w w:val="105"/>
                        <w:sz w:val="18"/>
                      </w:rPr>
                      <w:t>–</w:t>
                    </w:r>
                    <w:r>
                      <w:rPr>
                        <w:spacing w:val="-6"/>
                        <w:w w:val="105"/>
                        <w:sz w:val="18"/>
                      </w:rPr>
                      <w:t> </w:t>
                    </w:r>
                    <w:r>
                      <w:rPr>
                        <w:w w:val="105"/>
                        <w:sz w:val="18"/>
                      </w:rPr>
                      <w:t>May</w:t>
                    </w:r>
                    <w:r>
                      <w:rPr>
                        <w:spacing w:val="-7"/>
                        <w:w w:val="105"/>
                        <w:sz w:val="18"/>
                      </w:rPr>
                      <w:t> </w:t>
                    </w:r>
                    <w:r>
                      <w:rPr>
                        <w:spacing w:val="-4"/>
                        <w:w w:val="105"/>
                        <w:sz w:val="18"/>
                      </w:rPr>
                      <w:t>2023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54816">
              <wp:simplePos x="0" y="0"/>
              <wp:positionH relativeFrom="page">
                <wp:posOffset>325627</wp:posOffset>
              </wp:positionH>
              <wp:positionV relativeFrom="page">
                <wp:posOffset>749660</wp:posOffset>
              </wp:positionV>
              <wp:extent cx="4075429" cy="15875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075429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w w:val="105"/>
                              <w:sz w:val="18"/>
                            </w:rPr>
                            <w:t>GE</w:t>
                          </w:r>
                          <w:r>
                            <w:rPr>
                              <w:spacing w:val="-9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w w:val="105"/>
                              <w:sz w:val="18"/>
                            </w:rPr>
                            <w:t>–</w:t>
                          </w:r>
                          <w:r>
                            <w:rPr>
                              <w:spacing w:val="-8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w w:val="105"/>
                              <w:sz w:val="18"/>
                            </w:rPr>
                            <w:t>Utilities</w:t>
                          </w:r>
                          <w:r>
                            <w:rPr>
                              <w:spacing w:val="-6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w w:val="105"/>
                              <w:sz w:val="18"/>
                            </w:rPr>
                            <w:t>and</w:t>
                          </w:r>
                          <w:r>
                            <w:rPr>
                              <w:spacing w:val="-4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w w:val="105"/>
                              <w:sz w:val="18"/>
                            </w:rPr>
                            <w:t>Subsurface</w:t>
                          </w:r>
                          <w:r>
                            <w:rPr>
                              <w:spacing w:val="-8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w w:val="105"/>
                              <w:sz w:val="18"/>
                            </w:rPr>
                            <w:t>Mapping</w:t>
                          </w:r>
                          <w:r>
                            <w:rPr>
                              <w:spacing w:val="-6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w w:val="105"/>
                              <w:sz w:val="18"/>
                            </w:rPr>
                            <w:t>Specialist</w:t>
                          </w:r>
                          <w:r>
                            <w:rPr>
                              <w:spacing w:val="-8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w w:val="105"/>
                              <w:sz w:val="18"/>
                            </w:rPr>
                            <w:t>Competencies</w:t>
                          </w:r>
                          <w:r>
                            <w:rPr>
                              <w:spacing w:val="-7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w w:val="105"/>
                              <w:sz w:val="18"/>
                            </w:rPr>
                            <w:t>–</w:t>
                          </w:r>
                          <w:r>
                            <w:rPr>
                              <w:spacing w:val="-6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w w:val="105"/>
                              <w:sz w:val="18"/>
                            </w:rPr>
                            <w:t>May</w:t>
                          </w:r>
                          <w:r>
                            <w:rPr>
                              <w:spacing w:val="-7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4"/>
                              <w:w w:val="105"/>
                              <w:sz w:val="18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639999pt;margin-top:59.028378pt;width:320.9pt;height:12.5pt;mso-position-horizontal-relative:page;mso-position-vertical-relative:page;z-index:-16561664" type="#_x0000_t202" id="docshape2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5"/>
                        <w:sz w:val="18"/>
                      </w:rPr>
                      <w:t>GE</w:t>
                    </w:r>
                    <w:r>
                      <w:rPr>
                        <w:spacing w:val="-9"/>
                        <w:w w:val="105"/>
                        <w:sz w:val="18"/>
                      </w:rPr>
                      <w:t> </w:t>
                    </w:r>
                    <w:r>
                      <w:rPr>
                        <w:w w:val="105"/>
                        <w:sz w:val="18"/>
                      </w:rPr>
                      <w:t>–</w:t>
                    </w:r>
                    <w:r>
                      <w:rPr>
                        <w:spacing w:val="-8"/>
                        <w:w w:val="105"/>
                        <w:sz w:val="18"/>
                      </w:rPr>
                      <w:t> </w:t>
                    </w:r>
                    <w:r>
                      <w:rPr>
                        <w:w w:val="105"/>
                        <w:sz w:val="18"/>
                      </w:rPr>
                      <w:t>Utilities</w:t>
                    </w:r>
                    <w:r>
                      <w:rPr>
                        <w:spacing w:val="-6"/>
                        <w:w w:val="105"/>
                        <w:sz w:val="18"/>
                      </w:rPr>
                      <w:t> </w:t>
                    </w:r>
                    <w:r>
                      <w:rPr>
                        <w:w w:val="105"/>
                        <w:sz w:val="18"/>
                      </w:rPr>
                      <w:t>and</w:t>
                    </w:r>
                    <w:r>
                      <w:rPr>
                        <w:spacing w:val="-4"/>
                        <w:w w:val="105"/>
                        <w:sz w:val="18"/>
                      </w:rPr>
                      <w:t> </w:t>
                    </w:r>
                    <w:r>
                      <w:rPr>
                        <w:w w:val="105"/>
                        <w:sz w:val="18"/>
                      </w:rPr>
                      <w:t>Subsurface</w:t>
                    </w:r>
                    <w:r>
                      <w:rPr>
                        <w:spacing w:val="-8"/>
                        <w:w w:val="105"/>
                        <w:sz w:val="18"/>
                      </w:rPr>
                      <w:t> </w:t>
                    </w:r>
                    <w:r>
                      <w:rPr>
                        <w:w w:val="105"/>
                        <w:sz w:val="18"/>
                      </w:rPr>
                      <w:t>Mapping</w:t>
                    </w:r>
                    <w:r>
                      <w:rPr>
                        <w:spacing w:val="-6"/>
                        <w:w w:val="105"/>
                        <w:sz w:val="18"/>
                      </w:rPr>
                      <w:t> </w:t>
                    </w:r>
                    <w:r>
                      <w:rPr>
                        <w:w w:val="105"/>
                        <w:sz w:val="18"/>
                      </w:rPr>
                      <w:t>Specialist</w:t>
                    </w:r>
                    <w:r>
                      <w:rPr>
                        <w:spacing w:val="-8"/>
                        <w:w w:val="105"/>
                        <w:sz w:val="18"/>
                      </w:rPr>
                      <w:t> </w:t>
                    </w:r>
                    <w:r>
                      <w:rPr>
                        <w:w w:val="105"/>
                        <w:sz w:val="18"/>
                      </w:rPr>
                      <w:t>Competencies</w:t>
                    </w:r>
                    <w:r>
                      <w:rPr>
                        <w:spacing w:val="-7"/>
                        <w:w w:val="105"/>
                        <w:sz w:val="18"/>
                      </w:rPr>
                      <w:t> </w:t>
                    </w:r>
                    <w:r>
                      <w:rPr>
                        <w:w w:val="105"/>
                        <w:sz w:val="18"/>
                      </w:rPr>
                      <w:t>–</w:t>
                    </w:r>
                    <w:r>
                      <w:rPr>
                        <w:spacing w:val="-6"/>
                        <w:w w:val="105"/>
                        <w:sz w:val="18"/>
                      </w:rPr>
                      <w:t> </w:t>
                    </w:r>
                    <w:r>
                      <w:rPr>
                        <w:w w:val="105"/>
                        <w:sz w:val="18"/>
                      </w:rPr>
                      <w:t>May</w:t>
                    </w:r>
                    <w:r>
                      <w:rPr>
                        <w:spacing w:val="-7"/>
                        <w:w w:val="105"/>
                        <w:sz w:val="18"/>
                      </w:rPr>
                      <w:t> </w:t>
                    </w:r>
                    <w:r>
                      <w:rPr>
                        <w:spacing w:val="-4"/>
                        <w:w w:val="105"/>
                        <w:sz w:val="18"/>
                      </w:rPr>
                      <w:t>2023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755328">
              <wp:simplePos x="0" y="0"/>
              <wp:positionH relativeFrom="page">
                <wp:posOffset>5912611</wp:posOffset>
              </wp:positionH>
              <wp:positionV relativeFrom="page">
                <wp:posOffset>748322</wp:posOffset>
              </wp:positionV>
              <wp:extent cx="3038475" cy="16065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303847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20" w:right="0" w:firstLine="0"/>
                            <w:jc w:val="left"/>
                            <w:rPr>
                              <w:rFonts w:ascii="Franklin Gothic Medium"/>
                              <w:sz w:val="18"/>
                            </w:rPr>
                          </w:pPr>
                          <w:r>
                            <w:rPr>
                              <w:rFonts w:ascii="Franklin Gothic Medium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Franklin Gothic Medium"/>
                              <w:spacing w:val="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Franklin Gothic Medium"/>
                              <w:sz w:val="18"/>
                            </w:rPr>
                            <w:t>=</w:t>
                          </w:r>
                          <w:r>
                            <w:rPr>
                              <w:rFonts w:ascii="Franklin Gothic Medium"/>
                              <w:spacing w:val="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Franklin Gothic Medium"/>
                              <w:sz w:val="18"/>
                            </w:rPr>
                            <w:t>Appreciation,</w:t>
                          </w:r>
                          <w:r>
                            <w:rPr>
                              <w:rFonts w:ascii="Franklin Gothic Medium"/>
                              <w:spacing w:val="1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Franklin Gothic Medium"/>
                              <w:sz w:val="18"/>
                            </w:rPr>
                            <w:t>K</w:t>
                          </w:r>
                          <w:r>
                            <w:rPr>
                              <w:rFonts w:ascii="Franklin Gothic Medium"/>
                              <w:spacing w:val="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Franklin Gothic Medium"/>
                              <w:sz w:val="18"/>
                            </w:rPr>
                            <w:t>=</w:t>
                          </w:r>
                          <w:r>
                            <w:rPr>
                              <w:rFonts w:ascii="Franklin Gothic Medium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Franklin Gothic Medium"/>
                              <w:sz w:val="18"/>
                            </w:rPr>
                            <w:t>Knowledge,</w:t>
                          </w:r>
                          <w:r>
                            <w:rPr>
                              <w:rFonts w:ascii="Franklin Gothic Medium"/>
                              <w:spacing w:val="1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Franklin Gothic Medium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Franklin Gothic Medium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Franklin Gothic Medium"/>
                              <w:sz w:val="18"/>
                            </w:rPr>
                            <w:t>=</w:t>
                          </w:r>
                          <w:r>
                            <w:rPr>
                              <w:rFonts w:ascii="Franklin Gothic Medium"/>
                              <w:spacing w:val="1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Franklin Gothic Medium"/>
                              <w:sz w:val="18"/>
                            </w:rPr>
                            <w:t>Experience,</w:t>
                          </w:r>
                          <w:r>
                            <w:rPr>
                              <w:rFonts w:ascii="Franklin Gothic Medium"/>
                              <w:spacing w:val="1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Franklin Gothic Medium"/>
                              <w:sz w:val="18"/>
                            </w:rPr>
                            <w:t>B</w:t>
                          </w:r>
                          <w:r>
                            <w:rPr>
                              <w:rFonts w:ascii="Franklin Gothic Medium"/>
                              <w:spacing w:val="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Franklin Gothic Medium"/>
                              <w:sz w:val="18"/>
                            </w:rPr>
                            <w:t>=</w:t>
                          </w:r>
                          <w:r>
                            <w:rPr>
                              <w:rFonts w:ascii="Franklin Gothic Medium"/>
                              <w:spacing w:val="1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Franklin Gothic Medium"/>
                              <w:spacing w:val="-2"/>
                              <w:sz w:val="18"/>
                            </w:rPr>
                            <w:t>Ability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5.559998pt;margin-top:58.923035pt;width:239.25pt;height:12.65pt;mso-position-horizontal-relative:page;mso-position-vertical-relative:page;z-index:-16561152" type="#_x0000_t202" id="docshape3" filled="false" stroked="false">
              <v:textbox inset="0,0,0,0">
                <w:txbxContent>
                  <w:p>
                    <w:pPr>
                      <w:spacing w:before="27"/>
                      <w:ind w:left="20" w:right="0" w:firstLine="0"/>
                      <w:jc w:val="left"/>
                      <w:rPr>
                        <w:rFonts w:ascii="Franklin Gothic Medium"/>
                        <w:sz w:val="18"/>
                      </w:rPr>
                    </w:pPr>
                    <w:r>
                      <w:rPr>
                        <w:rFonts w:ascii="Franklin Gothic Medium"/>
                        <w:sz w:val="18"/>
                      </w:rPr>
                      <w:t>A</w:t>
                    </w:r>
                    <w:r>
                      <w:rPr>
                        <w:rFonts w:ascii="Franklin Gothic Medium"/>
                        <w:spacing w:val="6"/>
                        <w:sz w:val="18"/>
                      </w:rPr>
                      <w:t> </w:t>
                    </w:r>
                    <w:r>
                      <w:rPr>
                        <w:rFonts w:ascii="Franklin Gothic Medium"/>
                        <w:sz w:val="18"/>
                      </w:rPr>
                      <w:t>=</w:t>
                    </w:r>
                    <w:r>
                      <w:rPr>
                        <w:rFonts w:ascii="Franklin Gothic Medium"/>
                        <w:spacing w:val="10"/>
                        <w:sz w:val="18"/>
                      </w:rPr>
                      <w:t> </w:t>
                    </w:r>
                    <w:r>
                      <w:rPr>
                        <w:rFonts w:ascii="Franklin Gothic Medium"/>
                        <w:sz w:val="18"/>
                      </w:rPr>
                      <w:t>Appreciation,</w:t>
                    </w:r>
                    <w:r>
                      <w:rPr>
                        <w:rFonts w:ascii="Franklin Gothic Medium"/>
                        <w:spacing w:val="11"/>
                        <w:sz w:val="18"/>
                      </w:rPr>
                      <w:t> </w:t>
                    </w:r>
                    <w:r>
                      <w:rPr>
                        <w:rFonts w:ascii="Franklin Gothic Medium"/>
                        <w:sz w:val="18"/>
                      </w:rPr>
                      <w:t>K</w:t>
                    </w:r>
                    <w:r>
                      <w:rPr>
                        <w:rFonts w:ascii="Franklin Gothic Medium"/>
                        <w:spacing w:val="10"/>
                        <w:sz w:val="18"/>
                      </w:rPr>
                      <w:t> </w:t>
                    </w:r>
                    <w:r>
                      <w:rPr>
                        <w:rFonts w:ascii="Franklin Gothic Medium"/>
                        <w:sz w:val="18"/>
                      </w:rPr>
                      <w:t>=</w:t>
                    </w:r>
                    <w:r>
                      <w:rPr>
                        <w:rFonts w:ascii="Franklin Gothic Medium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Franklin Gothic Medium"/>
                        <w:sz w:val="18"/>
                      </w:rPr>
                      <w:t>Knowledge,</w:t>
                    </w:r>
                    <w:r>
                      <w:rPr>
                        <w:rFonts w:ascii="Franklin Gothic Medium"/>
                        <w:spacing w:val="12"/>
                        <w:sz w:val="18"/>
                      </w:rPr>
                      <w:t> </w:t>
                    </w:r>
                    <w:r>
                      <w:rPr>
                        <w:rFonts w:ascii="Franklin Gothic Medium"/>
                        <w:sz w:val="18"/>
                      </w:rPr>
                      <w:t>E</w:t>
                    </w:r>
                    <w:r>
                      <w:rPr>
                        <w:rFonts w:ascii="Franklin Gothic Medium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Franklin Gothic Medium"/>
                        <w:sz w:val="18"/>
                      </w:rPr>
                      <w:t>=</w:t>
                    </w:r>
                    <w:r>
                      <w:rPr>
                        <w:rFonts w:ascii="Franklin Gothic Medium"/>
                        <w:spacing w:val="11"/>
                        <w:sz w:val="18"/>
                      </w:rPr>
                      <w:t> </w:t>
                    </w:r>
                    <w:r>
                      <w:rPr>
                        <w:rFonts w:ascii="Franklin Gothic Medium"/>
                        <w:sz w:val="18"/>
                      </w:rPr>
                      <w:t>Experience,</w:t>
                    </w:r>
                    <w:r>
                      <w:rPr>
                        <w:rFonts w:ascii="Franklin Gothic Medium"/>
                        <w:spacing w:val="11"/>
                        <w:sz w:val="18"/>
                      </w:rPr>
                      <w:t> </w:t>
                    </w:r>
                    <w:r>
                      <w:rPr>
                        <w:rFonts w:ascii="Franklin Gothic Medium"/>
                        <w:sz w:val="18"/>
                      </w:rPr>
                      <w:t>B</w:t>
                    </w:r>
                    <w:r>
                      <w:rPr>
                        <w:rFonts w:ascii="Franklin Gothic Medium"/>
                        <w:spacing w:val="6"/>
                        <w:sz w:val="18"/>
                      </w:rPr>
                      <w:t> </w:t>
                    </w:r>
                    <w:r>
                      <w:rPr>
                        <w:rFonts w:ascii="Franklin Gothic Medium"/>
                        <w:sz w:val="18"/>
                      </w:rPr>
                      <w:t>=</w:t>
                    </w:r>
                    <w:r>
                      <w:rPr>
                        <w:rFonts w:ascii="Franklin Gothic Medium"/>
                        <w:spacing w:val="14"/>
                        <w:sz w:val="18"/>
                      </w:rPr>
                      <w:t> </w:t>
                    </w:r>
                    <w:r>
                      <w:rPr>
                        <w:rFonts w:ascii="Franklin Gothic Medium"/>
                        <w:spacing w:val="-2"/>
                        <w:sz w:val="18"/>
                      </w:rPr>
                      <w:t>Ability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777" w:hanging="33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2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7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54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42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29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17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04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91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79" w:hanging="33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lowerRoman"/>
      <w:lvlText w:val="%1."/>
      <w:lvlJc w:val="left"/>
      <w:pPr>
        <w:ind w:left="777" w:hanging="442"/>
        <w:jc w:val="right"/>
      </w:pPr>
      <w:rPr>
        <w:rFonts w:hint="default"/>
        <w:spacing w:val="0"/>
        <w:w w:val="10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7" w:hanging="4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54" w:hanging="4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91" w:hanging="4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28" w:hanging="4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65" w:hanging="4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2" w:hanging="4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39" w:hanging="4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76" w:hanging="44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Roman"/>
      <w:lvlText w:val="%1."/>
      <w:lvlJc w:val="left"/>
      <w:pPr>
        <w:ind w:left="778" w:hanging="442"/>
        <w:jc w:val="right"/>
      </w:pPr>
      <w:rPr>
        <w:rFonts w:hint="default" w:ascii="Arial" w:hAnsi="Arial" w:eastAsia="Arial" w:cs="Arial"/>
        <w:b w:val="0"/>
        <w:bCs w:val="0"/>
        <w:i/>
        <w:iCs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9" w:hanging="4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59" w:hanging="4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99" w:hanging="4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39" w:hanging="4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79" w:hanging="4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19" w:hanging="4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59" w:hanging="4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99" w:hanging="44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Roman"/>
      <w:lvlText w:val="%1."/>
      <w:lvlJc w:val="left"/>
      <w:pPr>
        <w:ind w:left="777" w:hanging="442"/>
        <w:jc w:val="right"/>
      </w:pPr>
      <w:rPr>
        <w:rFonts w:hint="default" w:ascii="Arial" w:hAnsi="Arial" w:eastAsia="Arial" w:cs="Arial"/>
        <w:b w:val="0"/>
        <w:bCs w:val="0"/>
        <w:i/>
        <w:iCs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7" w:hanging="4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54" w:hanging="4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91" w:hanging="4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28" w:hanging="4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65" w:hanging="4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02" w:hanging="4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39" w:hanging="4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76" w:hanging="44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Roman"/>
      <w:lvlText w:val="%1."/>
      <w:lvlJc w:val="left"/>
      <w:pPr>
        <w:ind w:left="777" w:hanging="442"/>
        <w:jc w:val="right"/>
      </w:pPr>
      <w:rPr>
        <w:rFonts w:hint="default" w:ascii="Arial" w:hAnsi="Arial" w:eastAsia="Arial" w:cs="Arial"/>
        <w:b w:val="0"/>
        <w:bCs w:val="0"/>
        <w:i/>
        <w:iCs/>
        <w:spacing w:val="0"/>
        <w:w w:val="103"/>
        <w:sz w:val="20"/>
        <w:szCs w:val="20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55" w:hanging="339"/>
        <w:jc w:val="left"/>
      </w:pPr>
      <w:rPr>
        <w:rFonts w:hint="default"/>
        <w:spacing w:val="-2"/>
        <w:w w:val="10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80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90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0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10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2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30" w:hanging="339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KHolt</dc:creator>
  <dc:title>Microsoft Word - Specialist Utilities and Subsurface Mapping Competencies - May 2023 JD.docx</dc:title>
  <dcterms:created xsi:type="dcterms:W3CDTF">2026-03-13T22:46:49Z</dcterms:created>
  <dcterms:modified xsi:type="dcterms:W3CDTF">2026-03-13T22:46:49Z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2023-07-27T00:00:00Z</vt:filetime>
  </property>
  <property fmtid="{D5CDD505-2E9C-101B-9397-08002B2CF9AE}" pid="3" name="LastSaved">
    <vt:filetime>2026-03-13T00:00:00Z</vt:filetime>
  </property>
  <property fmtid="{D5CDD505-2E9C-101B-9397-08002B2CF9AE}" pid="4" name="Producer">
    <vt:lpwstr>Microsoft: Print To PDF</vt:lpwstr>
  </property>
</Properties>
</file>