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fjc51gkpnoq" w:id="0"/>
      <w:bookmarkEnd w:id="0"/>
      <w:r w:rsidDel="00000000" w:rsidR="00000000" w:rsidRPr="00000000">
        <w:rPr>
          <w:rtl w:val="0"/>
        </w:rPr>
        <w:t xml:space="preserve">Soil_data.csv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Fips: </w:t>
      </w:r>
      <w:r w:rsidDel="00000000" w:rsidR="00000000" w:rsidRPr="00000000">
        <w:rPr>
          <w:color w:val="202124"/>
          <w:highlight w:val="white"/>
          <w:rtl w:val="0"/>
        </w:rPr>
        <w:t xml:space="preserve">US county FIPS code.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Lat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Elevation: median elevation (meters)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Slope1: 0 % ≤ slope ≤ 0.5 %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Slope2: 0.5 % ≤ slope ≤ 2 %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Slope3: 2 % ≤ slope ≤ 5 %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Slope4: 5 % ≤ slope ≤ 10 %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Slope5: 10 % ≤ slope ≤ 15 %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Slope6: 15 % ≤ slope ≤ 30 %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Slope7: 30 % ≤ slope ≤ 45 %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Slope8: Slope &gt; 45 %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aspectN: North: 0˚&lt; aspect ≤45˚ or 315˚&lt; aspect ≤360˚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espectE: East: 45˚ &lt; aspect ≤ 135˚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aspectS: South: 135˚ &lt; aspect ≤ 225˚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aspectW:  West: 225˚ &lt; aspect ≤ 315˚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aspectUnknown: Undefined: Slope aspect undefined; this value is used for grids where slope gradient is undefined or slope gradient is less than 2%.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WAT_LAND: mapped water bodies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NVG_LAND: barren/very sparsely vegetated land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URB_LAND: built-up land (residential and infrastructure)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GRS_LAND: grass/scrub/woodland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FOR_LAND: forrest land, calibrated to FRA2000 land statistics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CULTRF_LAND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CULTIR_LAND: irrigated cultivated land, according to GMIA 4.0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CULT_LAND: total cultivated land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SQ1: Nutrient availability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SQ2: Nutrient retention capacity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SQ3: Rooting conditions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SQ4: Oxygen availability to roots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SQ5: excess salts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SQ6: toxicity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SQ7: Workability</w:t>
      </w:r>
    </w:p>
    <w:p w:rsidR="00000000" w:rsidDel="00000000" w:rsidP="00000000" w:rsidRDefault="00000000" w:rsidRPr="00000000" w14:paraId="0000002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n21xwrpnhy4e" w:id="1"/>
      <w:bookmarkEnd w:id="1"/>
      <w:r w:rsidDel="00000000" w:rsidR="00000000" w:rsidRPr="00000000">
        <w:rPr>
          <w:rtl w:val="0"/>
        </w:rPr>
        <w:t xml:space="preserve">Timeseries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Fips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PRECTOT: Precipitation (mm day-1)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PS: Surface Pressure (kPa)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QV2M: Specific Humidity at 2 Meters (g/kg)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T2M: Temperature at 2 Meters ©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T2MDEW: Dew/Frost Point at 2 Meters ©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T2MWET: Wet Bulb Temperature at 2 Meters ©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T2M_MAX: Maximum Temperature at 2 Meters ©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T2M_MIN: Minimum Temperature at 2 Meters ©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T2M_RANGE: Temperature Range at 2 Meters ©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TS: Earth Skin Temperature ©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WS10M: Wind Speed at 10 Meters (m/s)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WS10M_MAX: Maximum Wind Speed at 10 Meters (m/s)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WS10M_MIN: Minimum Wind Speed at 10 Meters (m/s)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WS10M_RANGE: Wind Speed Range at 10 Meters (m/s)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WS50M: Wind Speed at 50 Meters (m/s)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WS50M_MAX: Maximum Wind Speed at 50 Meters (m/s)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WS50M_MIN: Minimum Wind Speed at 50 Meters (m/s)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WS50M_RANGE: Wind Speed Range at 50 Meters (m/s)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Score: Measure of drought ranging from 0 (no drought) to 5 (D4, see description).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