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 of PM2.5, PM10 and NO2 in NSW, Australia, 2005-2018</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2"/>
            <w:tabs>
              <w:tab w:val="clear" w:pos="12677"/>
              <w:tab w:val="right" w:pos="12960" w:leader="dot"/>
            </w:tabs>
            <w:rPr/>
          </w:pPr>
          <w:r>
            <w:fldChar w:fldCharType="begin"/>
          </w:r>
          <w:r>
            <w:rPr>
              <w:rStyle w:val="IndexLink"/>
            </w:rPr>
            <w:instrText> TOC \f \o "1-9" \h</w:instrText>
          </w:r>
          <w:r>
            <w:rPr>
              <w:rStyle w:val="IndexLink"/>
            </w:rPr>
            <w:fldChar w:fldCharType="separate"/>
          </w:r>
          <w:hyperlink w:anchor="__RefHeading___Toc8181_1270725523">
            <w:r>
              <w:rPr>
                <w:rStyle w:val="IndexLink"/>
              </w:rPr>
              <w:t>0.1 Details of all candidate predictor variables</w:t>
              <w:tab/>
              <w:t>1</w:t>
            </w:r>
          </w:hyperlink>
        </w:p>
        <w:p>
          <w:pPr>
            <w:pStyle w:val="Contents2"/>
            <w:tabs>
              <w:tab w:val="clear" w:pos="12677"/>
              <w:tab w:val="right" w:pos="12960" w:leader="dot"/>
            </w:tabs>
            <w:rPr/>
          </w:pPr>
          <w:hyperlink w:anchor="__RefHeading___Toc8183_1270725523">
            <w:r>
              <w:rPr>
                <w:rStyle w:val="IndexLink"/>
              </w:rPr>
              <w:t>0.2 GIS variable definitions</w:t>
              <w:tab/>
              <w:t>13</w:t>
            </w:r>
          </w:hyperlink>
          <w:r>
            <w:rPr>
              <w:rStyle w:val="IndexLink"/>
            </w:rPr>
            <w:fldChar w:fldCharType="end"/>
          </w:r>
        </w:p>
      </w:sdtContent>
    </w:sdt>
    <w:p>
      <w:pPr>
        <w:pStyle w:val="Author"/>
        <w:keepNext w:val="true"/>
        <w:keepLines/>
        <w:widowControl/>
        <w:suppressAutoHyphens w:val="true"/>
        <w:bidi w:val="0"/>
        <w:spacing w:before="0" w:after="200"/>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r>
    </w:p>
    <w:p>
      <w:pPr>
        <w:pStyle w:val="Heading2"/>
        <w:rPr/>
      </w:pPr>
      <w:bookmarkStart w:id="0" w:name="__RefHeading___Toc8181_1270725523"/>
      <w:bookmarkEnd w:id="0"/>
      <w:r>
        <w:rPr>
          <w:rStyle w:val="SectionNumber"/>
        </w:rPr>
        <w:t>0.1</w:t>
      </w:r>
      <w:r>
        <w:rPr/>
        <w:tab/>
        <w:t>Details of all candidate predictor variables</w:t>
      </w:r>
    </w:p>
    <w:p>
      <w:pPr>
        <w:pStyle w:val="FirstParagraph"/>
        <w:rPr/>
      </w:pPr>
      <w:r>
        <w:rPr/>
        <w:t>We conducted a targeted literature review to identify potential candidate predictor variables. We then identified datasets from both local collections (e.g. the Australian Government Public Sector Mapping Agency) and international sources (e.g. NASA). The datasets are listed in Table 1. We collected the relevant data in formats that could be combined in a Geographical Information System (GIS) database. All GIS data were extracted for the monitor locations and a grid of points for estimation approximately every 100 metres.</w:t>
      </w:r>
    </w:p>
    <w:p>
      <w:pPr>
        <w:pStyle w:val="TableCaption"/>
        <w:rPr/>
      </w:pPr>
      <w:r>
        <w:rPr/>
        <w:t>Table 1: GIS data used as predictor variables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720"/>
        <w:gridCol w:w="1215"/>
        <w:gridCol w:w="1350"/>
        <w:gridCol w:w="1470"/>
        <w:gridCol w:w="8205"/>
      </w:tblGrid>
      <w:tr>
        <w:trPr>
          <w:tblHeader w:val="true"/>
        </w:trPr>
        <w:tc>
          <w:tcPr>
            <w:tcW w:w="720" w:type="dxa"/>
            <w:tcBorders>
              <w:bottom w:val="single" w:sz="6" w:space="0" w:color="000000"/>
            </w:tcBorders>
            <w:vAlign w:val="bottom"/>
          </w:tcPr>
          <w:p>
            <w:pPr>
              <w:pStyle w:val="Compact"/>
              <w:spacing w:before="36" w:after="36"/>
              <w:jc w:val="left"/>
              <w:rPr>
                <w:sz w:val="16"/>
                <w:szCs w:val="16"/>
              </w:rPr>
            </w:pPr>
            <w:r>
              <w:rPr>
                <w:sz w:val="16"/>
                <w:szCs w:val="16"/>
              </w:rPr>
              <w:t>Predictor type</w:t>
            </w:r>
          </w:p>
        </w:tc>
        <w:tc>
          <w:tcPr>
            <w:tcW w:w="1215" w:type="dxa"/>
            <w:tcBorders>
              <w:bottom w:val="single" w:sz="6" w:space="0" w:color="000000"/>
            </w:tcBorders>
            <w:vAlign w:val="bottom"/>
          </w:tcPr>
          <w:p>
            <w:pPr>
              <w:pStyle w:val="Compact"/>
              <w:spacing w:before="36" w:after="36"/>
              <w:jc w:val="left"/>
              <w:rPr>
                <w:sz w:val="16"/>
                <w:szCs w:val="16"/>
              </w:rPr>
            </w:pPr>
            <w:r>
              <w:rPr>
                <w:sz w:val="16"/>
                <w:szCs w:val="16"/>
              </w:rPr>
              <w:t>variable_name</w:t>
            </w:r>
          </w:p>
        </w:tc>
        <w:tc>
          <w:tcPr>
            <w:tcW w:w="1350" w:type="dxa"/>
            <w:tcBorders>
              <w:bottom w:val="single" w:sz="6" w:space="0" w:color="000000"/>
            </w:tcBorders>
            <w:vAlign w:val="bottom"/>
          </w:tcPr>
          <w:p>
            <w:pPr>
              <w:pStyle w:val="Compact"/>
              <w:spacing w:before="36" w:after="36"/>
              <w:jc w:val="left"/>
              <w:rPr>
                <w:sz w:val="16"/>
                <w:szCs w:val="16"/>
              </w:rPr>
            </w:pPr>
            <w:r>
              <w:rPr>
                <w:sz w:val="16"/>
                <w:szCs w:val="16"/>
              </w:rPr>
              <w:t>Project ID</w:t>
            </w:r>
          </w:p>
        </w:tc>
        <w:tc>
          <w:tcPr>
            <w:tcW w:w="1470" w:type="dxa"/>
            <w:tcBorders>
              <w:bottom w:val="single" w:sz="6" w:space="0" w:color="000000"/>
            </w:tcBorders>
            <w:vAlign w:val="bottom"/>
          </w:tcPr>
          <w:p>
            <w:pPr>
              <w:pStyle w:val="Compact"/>
              <w:spacing w:before="36" w:after="36"/>
              <w:jc w:val="left"/>
              <w:rPr>
                <w:sz w:val="16"/>
                <w:szCs w:val="16"/>
              </w:rPr>
            </w:pPr>
            <w:r>
              <w:rPr>
                <w:sz w:val="16"/>
                <w:szCs w:val="16"/>
              </w:rPr>
              <w:t>Dataset ID</w:t>
            </w:r>
          </w:p>
        </w:tc>
        <w:tc>
          <w:tcPr>
            <w:tcW w:w="8205" w:type="dxa"/>
            <w:tcBorders>
              <w:bottom w:val="single" w:sz="6" w:space="0" w:color="000000"/>
            </w:tcBorders>
            <w:vAlign w:val="bottom"/>
          </w:tcPr>
          <w:p>
            <w:pPr>
              <w:pStyle w:val="Compact"/>
              <w:spacing w:before="36" w:after="36"/>
              <w:jc w:val="left"/>
              <w:rPr>
                <w:sz w:val="16"/>
                <w:szCs w:val="16"/>
              </w:rPr>
            </w:pPr>
            <w:r>
              <w:rPr>
                <w:sz w:val="16"/>
                <w:szCs w:val="16"/>
              </w:rPr>
              <w:t>Citation</w:t>
            </w:r>
          </w:p>
        </w:tc>
      </w:tr>
      <w:tr>
        <w:trPr/>
        <w:tc>
          <w:tcPr>
            <w:tcW w:w="720" w:type="dxa"/>
            <w:tcBorders/>
          </w:tcPr>
          <w:p>
            <w:pPr>
              <w:pStyle w:val="Compact"/>
              <w:spacing w:before="36" w:after="36"/>
              <w:jc w:val="left"/>
              <w:rPr>
                <w:sz w:val="16"/>
                <w:szCs w:val="16"/>
              </w:rPr>
            </w:pPr>
            <w:r>
              <w:rPr>
                <w:sz w:val="16"/>
                <w:szCs w:val="16"/>
              </w:rPr>
              <w:t>Response variable</w:t>
            </w:r>
          </w:p>
        </w:tc>
        <w:tc>
          <w:tcPr>
            <w:tcW w:w="1215" w:type="dxa"/>
            <w:tcBorders/>
          </w:tcPr>
          <w:p>
            <w:pPr>
              <w:pStyle w:val="Compact"/>
              <w:spacing w:before="36" w:after="36"/>
              <w:jc w:val="left"/>
              <w:rPr>
                <w:sz w:val="16"/>
                <w:szCs w:val="16"/>
              </w:rPr>
            </w:pPr>
            <w:r>
              <w:rPr>
                <w:sz w:val="16"/>
                <w:szCs w:val="16"/>
              </w:rPr>
              <w:t>no2_annual</w:t>
            </w:r>
          </w:p>
        </w:tc>
        <w:tc>
          <w:tcPr>
            <w:tcW w:w="1350" w:type="dxa"/>
            <w:tcBorders/>
          </w:tcPr>
          <w:p>
            <w:pPr>
              <w:pStyle w:val="Compact"/>
              <w:spacing w:before="36" w:after="36"/>
              <w:jc w:val="left"/>
              <w:rPr>
                <w:sz w:val="16"/>
                <w:szCs w:val="16"/>
              </w:rPr>
            </w:pPr>
            <w:r>
              <w:rPr>
                <w:sz w:val="16"/>
                <w:szCs w:val="16"/>
              </w:rPr>
              <w:t>Air_Pollution_Monitoring_Stations_National_RESTRICTED</w:t>
            </w:r>
          </w:p>
        </w:tc>
        <w:tc>
          <w:tcPr>
            <w:tcW w:w="1470" w:type="dxa"/>
            <w:tcBorders/>
          </w:tcPr>
          <w:p>
            <w:pPr>
              <w:pStyle w:val="Compact"/>
              <w:spacing w:before="36" w:after="36"/>
              <w:jc w:val="left"/>
              <w:rPr>
                <w:sz w:val="16"/>
                <w:szCs w:val="16"/>
              </w:rPr>
            </w:pPr>
            <w:r>
              <w:rPr>
                <w:sz w:val="16"/>
                <w:szCs w:val="16"/>
              </w:rPr>
              <w:t>CARs_National_Air_Pollution_Database</w:t>
            </w:r>
          </w:p>
        </w:tc>
        <w:tc>
          <w:tcPr>
            <w:tcW w:w="8205" w:type="dxa"/>
            <w:tcBorders/>
          </w:tcPr>
          <w:p>
            <w:pPr>
              <w:pStyle w:val="Compact"/>
              <w:spacing w:before="36" w:after="36"/>
              <w:jc w:val="left"/>
              <w:rPr>
                <w:sz w:val="16"/>
                <w:szCs w:val="16"/>
              </w:rPr>
            </w:pPr>
            <w:r>
              <w:rPr>
                <w:sz w:val="16"/>
                <w:szCs w:val="16"/>
              </w:rPr>
              <w:t>Centre for Air pollution, energy and health Research, 2021. National Air Pollution Monitoring Database, derived from regulatory monitor data from NSW DPIE, Vic EPA, Qld DES, SA EPA, WA DEWR, Tas EPA, NT EPA, and ACT Health. Downloaded from the Centre for Air pollution, energy and health Research [accessed YYYY-MM-DD] DOI 10.17605/OSF.IO/JXD98</w:t>
            </w:r>
          </w:p>
        </w:tc>
      </w:tr>
      <w:tr>
        <w:trPr/>
        <w:tc>
          <w:tcPr>
            <w:tcW w:w="720" w:type="dxa"/>
            <w:tcBorders/>
          </w:tcPr>
          <w:p>
            <w:pPr>
              <w:pStyle w:val="Compact"/>
              <w:spacing w:before="36" w:after="36"/>
              <w:jc w:val="left"/>
              <w:rPr>
                <w:sz w:val="16"/>
                <w:szCs w:val="16"/>
              </w:rPr>
            </w:pPr>
            <w:r>
              <w:rPr>
                <w:sz w:val="16"/>
                <w:szCs w:val="16"/>
              </w:rPr>
              <w:t>Response variable</w:t>
            </w:r>
          </w:p>
        </w:tc>
        <w:tc>
          <w:tcPr>
            <w:tcW w:w="1215" w:type="dxa"/>
            <w:tcBorders/>
          </w:tcPr>
          <w:p>
            <w:pPr>
              <w:pStyle w:val="Compact"/>
              <w:spacing w:before="36" w:after="36"/>
              <w:jc w:val="left"/>
              <w:rPr>
                <w:sz w:val="16"/>
                <w:szCs w:val="16"/>
              </w:rPr>
            </w:pPr>
            <w:r>
              <w:rPr>
                <w:sz w:val="16"/>
                <w:szCs w:val="16"/>
              </w:rPr>
              <w:t>pm25_annual</w:t>
            </w:r>
          </w:p>
        </w:tc>
        <w:tc>
          <w:tcPr>
            <w:tcW w:w="1350" w:type="dxa"/>
            <w:tcBorders/>
          </w:tcPr>
          <w:p>
            <w:pPr>
              <w:pStyle w:val="Compact"/>
              <w:spacing w:before="36" w:after="36"/>
              <w:jc w:val="left"/>
              <w:rPr>
                <w:sz w:val="16"/>
                <w:szCs w:val="16"/>
              </w:rPr>
            </w:pPr>
            <w:r>
              <w:rPr>
                <w:sz w:val="16"/>
                <w:szCs w:val="16"/>
              </w:rPr>
              <w:t>Air_Pollution_Monitoring_Stations_National_RESTRICTED</w:t>
            </w:r>
          </w:p>
        </w:tc>
        <w:tc>
          <w:tcPr>
            <w:tcW w:w="1470" w:type="dxa"/>
            <w:tcBorders/>
          </w:tcPr>
          <w:p>
            <w:pPr>
              <w:pStyle w:val="Compact"/>
              <w:spacing w:before="36" w:after="36"/>
              <w:jc w:val="left"/>
              <w:rPr>
                <w:sz w:val="16"/>
                <w:szCs w:val="16"/>
              </w:rPr>
            </w:pPr>
            <w:r>
              <w:rPr>
                <w:sz w:val="16"/>
                <w:szCs w:val="16"/>
              </w:rPr>
              <w:t>CARs_National_Air_Pollution_Database</w:t>
            </w:r>
          </w:p>
        </w:tc>
        <w:tc>
          <w:tcPr>
            <w:tcW w:w="8205" w:type="dxa"/>
            <w:tcBorders/>
          </w:tcPr>
          <w:p>
            <w:pPr>
              <w:pStyle w:val="Compact"/>
              <w:spacing w:before="36" w:after="36"/>
              <w:jc w:val="left"/>
              <w:rPr>
                <w:sz w:val="16"/>
                <w:szCs w:val="16"/>
              </w:rPr>
            </w:pPr>
            <w:r>
              <w:rPr>
                <w:sz w:val="16"/>
                <w:szCs w:val="16"/>
              </w:rPr>
              <w:t>Centre for Air pollution, energy and health Research, 2021. National Air Pollution Monitoring Database, derived from regulatory monitor data from NSW DPIE, Vic EPA, Qld DES, SA EPA, WA DEWR, Tas EPA, NT EPA, and ACT Health. Downloaded from the Centre for Air pollution, energy and health Research [accessed YYYY-MM-DD] DOI 10.17605/OSF.IO/JXD98</w:t>
            </w:r>
          </w:p>
        </w:tc>
      </w:tr>
      <w:tr>
        <w:trPr/>
        <w:tc>
          <w:tcPr>
            <w:tcW w:w="720" w:type="dxa"/>
            <w:tcBorders/>
          </w:tcPr>
          <w:p>
            <w:pPr>
              <w:pStyle w:val="Compact"/>
              <w:spacing w:before="36" w:after="36"/>
              <w:jc w:val="left"/>
              <w:rPr>
                <w:sz w:val="16"/>
                <w:szCs w:val="16"/>
              </w:rPr>
            </w:pPr>
            <w:r>
              <w:rPr>
                <w:sz w:val="16"/>
                <w:szCs w:val="16"/>
              </w:rPr>
              <w:t>Response variable</w:t>
            </w:r>
          </w:p>
        </w:tc>
        <w:tc>
          <w:tcPr>
            <w:tcW w:w="1215" w:type="dxa"/>
            <w:tcBorders/>
          </w:tcPr>
          <w:p>
            <w:pPr>
              <w:pStyle w:val="Compact"/>
              <w:spacing w:before="36" w:after="36"/>
              <w:jc w:val="left"/>
              <w:rPr>
                <w:sz w:val="16"/>
                <w:szCs w:val="16"/>
              </w:rPr>
            </w:pPr>
            <w:r>
              <w:rPr>
                <w:sz w:val="16"/>
                <w:szCs w:val="16"/>
              </w:rPr>
              <w:t>pm10_annual</w:t>
            </w:r>
          </w:p>
        </w:tc>
        <w:tc>
          <w:tcPr>
            <w:tcW w:w="1350" w:type="dxa"/>
            <w:tcBorders/>
          </w:tcPr>
          <w:p>
            <w:pPr>
              <w:pStyle w:val="Compact"/>
              <w:spacing w:before="36" w:after="36"/>
              <w:jc w:val="left"/>
              <w:rPr>
                <w:sz w:val="16"/>
                <w:szCs w:val="16"/>
              </w:rPr>
            </w:pPr>
            <w:r>
              <w:rPr>
                <w:sz w:val="16"/>
                <w:szCs w:val="16"/>
              </w:rPr>
              <w:t>Air_Pollution_Monitoring_Stations_National_RESTRICTED</w:t>
            </w:r>
          </w:p>
        </w:tc>
        <w:tc>
          <w:tcPr>
            <w:tcW w:w="1470" w:type="dxa"/>
            <w:tcBorders/>
          </w:tcPr>
          <w:p>
            <w:pPr>
              <w:pStyle w:val="Compact"/>
              <w:spacing w:before="36" w:after="36"/>
              <w:jc w:val="left"/>
              <w:rPr>
                <w:sz w:val="16"/>
                <w:szCs w:val="16"/>
              </w:rPr>
            </w:pPr>
            <w:r>
              <w:rPr>
                <w:sz w:val="16"/>
                <w:szCs w:val="16"/>
              </w:rPr>
              <w:t>CARs_National_Air_Pollution_Database</w:t>
            </w:r>
          </w:p>
        </w:tc>
        <w:tc>
          <w:tcPr>
            <w:tcW w:w="8205" w:type="dxa"/>
            <w:tcBorders/>
          </w:tcPr>
          <w:p>
            <w:pPr>
              <w:pStyle w:val="Compact"/>
              <w:spacing w:before="36" w:after="36"/>
              <w:jc w:val="left"/>
              <w:rPr>
                <w:sz w:val="16"/>
                <w:szCs w:val="16"/>
              </w:rPr>
            </w:pPr>
            <w:r>
              <w:rPr>
                <w:sz w:val="16"/>
                <w:szCs w:val="16"/>
              </w:rPr>
              <w:t>Centre for Air pollution, energy and health Research, 2021. National Air Pollution Monitoring Database, derived from regulatory monitor data from NSW DPIE, Vic EPA, Qld DES, SA EPA, WA DEWR, Tas EPA, NT EPA, and ACT Health. Downloaded from the Centre for Air pollution, energy and health Research [accessed YYYY-MM-DD] DOI 10.17605/OSF.IO/JXD98</w:t>
            </w:r>
          </w:p>
        </w:tc>
      </w:tr>
      <w:tr>
        <w:trPr/>
        <w:tc>
          <w:tcPr>
            <w:tcW w:w="720" w:type="dxa"/>
            <w:tcBorders/>
          </w:tcPr>
          <w:p>
            <w:pPr>
              <w:pStyle w:val="Compact"/>
              <w:spacing w:before="36" w:after="36"/>
              <w:jc w:val="left"/>
              <w:rPr>
                <w:sz w:val="16"/>
                <w:szCs w:val="16"/>
              </w:rPr>
            </w:pPr>
            <w:r>
              <w:rPr>
                <w:sz w:val="16"/>
                <w:szCs w:val="16"/>
              </w:rPr>
              <w:t>Satellite-based air pollution estimates</w:t>
            </w:r>
          </w:p>
        </w:tc>
        <w:tc>
          <w:tcPr>
            <w:tcW w:w="1215" w:type="dxa"/>
            <w:tcBorders/>
          </w:tcPr>
          <w:p>
            <w:pPr>
              <w:pStyle w:val="Compact"/>
              <w:spacing w:before="36" w:after="36"/>
              <w:jc w:val="left"/>
              <w:rPr>
                <w:sz w:val="16"/>
                <w:szCs w:val="16"/>
              </w:rPr>
            </w:pPr>
            <w:r>
              <w:rPr>
                <w:sz w:val="16"/>
                <w:szCs w:val="16"/>
              </w:rPr>
              <w:t>sat_no2</w:t>
            </w:r>
          </w:p>
        </w:tc>
        <w:tc>
          <w:tcPr>
            <w:tcW w:w="1350" w:type="dxa"/>
            <w:tcBorders/>
          </w:tcPr>
          <w:p>
            <w:pPr>
              <w:pStyle w:val="Compact"/>
              <w:spacing w:before="36" w:after="36"/>
              <w:jc w:val="left"/>
              <w:rPr>
                <w:sz w:val="16"/>
                <w:szCs w:val="16"/>
              </w:rPr>
            </w:pPr>
            <w:r>
              <w:rPr>
                <w:sz w:val="16"/>
                <w:szCs w:val="16"/>
              </w:rPr>
              <w:t>Satellite_OMI_NO2</w:t>
            </w:r>
          </w:p>
        </w:tc>
        <w:tc>
          <w:tcPr>
            <w:tcW w:w="1470" w:type="dxa"/>
            <w:tcBorders/>
          </w:tcPr>
          <w:p>
            <w:pPr>
              <w:pStyle w:val="Compact"/>
              <w:spacing w:before="36" w:after="36"/>
              <w:jc w:val="left"/>
              <w:rPr>
                <w:sz w:val="16"/>
                <w:szCs w:val="16"/>
              </w:rPr>
            </w:pPr>
            <w:r>
              <w:rPr>
                <w:sz w:val="16"/>
                <w:szCs w:val="16"/>
              </w:rPr>
              <w:t>Sat_OMI_NO2_LK_2005_2019</w:t>
            </w:r>
          </w:p>
        </w:tc>
        <w:tc>
          <w:tcPr>
            <w:tcW w:w="8205" w:type="dxa"/>
            <w:tcBorders/>
          </w:tcPr>
          <w:p>
            <w:pPr>
              <w:pStyle w:val="Compact"/>
              <w:spacing w:before="36" w:after="36"/>
              <w:jc w:val="left"/>
              <w:rPr/>
            </w:pPr>
            <w:r>
              <w:rPr>
                <w:sz w:val="16"/>
                <w:szCs w:val="16"/>
              </w:rPr>
              <w:t xml:space="preserve">Nickolay A. Krotkov, Lok N. Lamsal, Sergey V. Marchenko, Edward A. Celarier, Eric J.Bucsela, William H. Swartz, Joanna Joiner and the OMI core team (2019), OMI/Aura NO2 Cloud-Screened Total and Tropospheric Column L3 Global Gridded 0.25 degree x 0.25 degree V3, NASA Goddard Space Flight Center, Goddard Earth Sciences Data and Information Services Center (GES DISC), Accessed: mid 2020, 10.5067/Aura/OMI/DATA3007 Downloaded from the Centre for Air pollution, energy and health Research </w:t>
            </w:r>
            <w:hyperlink r:id="rId2">
              <w:r>
                <w:rPr>
                  <w:rStyle w:val="InternetLink"/>
                  <w:sz w:val="16"/>
                  <w:szCs w:val="16"/>
                </w:rPr>
                <w:t>https://cloudstor.aarnet.edu.au/plus/f/6237761789</w:t>
              </w:r>
            </w:hyperlink>
          </w:p>
        </w:tc>
      </w:tr>
      <w:tr>
        <w:trPr/>
        <w:tc>
          <w:tcPr>
            <w:tcW w:w="720" w:type="dxa"/>
            <w:tcBorders/>
          </w:tcPr>
          <w:p>
            <w:pPr>
              <w:pStyle w:val="Compact"/>
              <w:spacing w:before="36" w:after="36"/>
              <w:jc w:val="left"/>
              <w:rPr>
                <w:sz w:val="16"/>
                <w:szCs w:val="16"/>
              </w:rPr>
            </w:pPr>
            <w:r>
              <w:rPr>
                <w:sz w:val="16"/>
                <w:szCs w:val="16"/>
              </w:rPr>
              <w:t>Satellite-based air pollution estimates</w:t>
            </w:r>
          </w:p>
        </w:tc>
        <w:tc>
          <w:tcPr>
            <w:tcW w:w="1215" w:type="dxa"/>
            <w:tcBorders/>
          </w:tcPr>
          <w:p>
            <w:pPr>
              <w:pStyle w:val="Compact"/>
              <w:spacing w:before="36" w:after="36"/>
              <w:jc w:val="left"/>
              <w:rPr>
                <w:sz w:val="16"/>
                <w:szCs w:val="16"/>
              </w:rPr>
            </w:pPr>
            <w:r>
              <w:rPr>
                <w:sz w:val="16"/>
                <w:szCs w:val="16"/>
              </w:rPr>
              <w:t>sat_pm25</w:t>
            </w:r>
          </w:p>
        </w:tc>
        <w:tc>
          <w:tcPr>
            <w:tcW w:w="1350" w:type="dxa"/>
            <w:tcBorders/>
          </w:tcPr>
          <w:p>
            <w:pPr>
              <w:pStyle w:val="Compact"/>
              <w:spacing w:before="36" w:after="36"/>
              <w:jc w:val="left"/>
              <w:rPr>
                <w:sz w:val="16"/>
                <w:szCs w:val="16"/>
              </w:rPr>
            </w:pPr>
            <w:r>
              <w:rPr>
                <w:sz w:val="16"/>
                <w:szCs w:val="16"/>
              </w:rPr>
              <w:t>Atmospheric_Composition_Analysis_Group</w:t>
            </w:r>
          </w:p>
        </w:tc>
        <w:tc>
          <w:tcPr>
            <w:tcW w:w="1470" w:type="dxa"/>
            <w:tcBorders/>
          </w:tcPr>
          <w:p>
            <w:pPr>
              <w:pStyle w:val="Compact"/>
              <w:spacing w:before="36" w:after="36"/>
              <w:jc w:val="left"/>
              <w:rPr>
                <w:sz w:val="16"/>
                <w:szCs w:val="16"/>
              </w:rPr>
            </w:pPr>
            <w:r>
              <w:rPr>
                <w:sz w:val="16"/>
                <w:szCs w:val="16"/>
              </w:rPr>
              <w:t>annual_surface_pm25_concentrations_2005_2018</w:t>
            </w:r>
          </w:p>
        </w:tc>
        <w:tc>
          <w:tcPr>
            <w:tcW w:w="8205" w:type="dxa"/>
            <w:tcBorders/>
          </w:tcPr>
          <w:p>
            <w:pPr>
              <w:pStyle w:val="Compact"/>
              <w:spacing w:before="36" w:after="36"/>
              <w:jc w:val="left"/>
              <w:rPr/>
            </w:pPr>
            <w:r>
              <w:rPr>
                <w:sz w:val="16"/>
                <w:szCs w:val="16"/>
              </w:rPr>
              <w:t xml:space="preserve">Atmospheric Composition Analysis Group, 2020. Estimated global annual surface fine particulate matter (PM2.5) concentrations for other regions, 2005-2018. Available from </w:t>
            </w:r>
            <w:hyperlink r:id="rId3">
              <w:r>
                <w:rPr>
                  <w:rStyle w:val="InternetLink"/>
                  <w:sz w:val="16"/>
                  <w:szCs w:val="16"/>
                </w:rPr>
                <w:t>https://sites.wustl.edu/acag/datasets/surface-pm2-5/</w:t>
              </w:r>
            </w:hyperlink>
            <w:r>
              <w:rPr>
                <w:sz w:val="16"/>
                <w:szCs w:val="16"/>
              </w:rPr>
              <w:t xml:space="preserve"> [accessed late 2020]. Downloaded from the Centre for Air pollution, energy and health Researchhttps://cloudstor.aarnet.edu.au/plus/f/6237879111</w:t>
            </w:r>
          </w:p>
        </w:tc>
      </w:tr>
      <w:tr>
        <w:trPr/>
        <w:tc>
          <w:tcPr>
            <w:tcW w:w="720" w:type="dxa"/>
            <w:tcBorders/>
          </w:tcPr>
          <w:p>
            <w:pPr>
              <w:pStyle w:val="Compact"/>
              <w:spacing w:before="36" w:after="36"/>
              <w:jc w:val="left"/>
              <w:rPr>
                <w:sz w:val="16"/>
                <w:szCs w:val="16"/>
              </w:rPr>
            </w:pPr>
            <w:r>
              <w:rPr>
                <w:sz w:val="16"/>
                <w:szCs w:val="16"/>
              </w:rPr>
              <w:t>Position and Elevation</w:t>
            </w:r>
          </w:p>
        </w:tc>
        <w:tc>
          <w:tcPr>
            <w:tcW w:w="1215" w:type="dxa"/>
            <w:tcBorders/>
          </w:tcPr>
          <w:p>
            <w:pPr>
              <w:pStyle w:val="Compact"/>
              <w:spacing w:before="36" w:after="36"/>
              <w:jc w:val="left"/>
              <w:rPr>
                <w:sz w:val="16"/>
                <w:szCs w:val="16"/>
              </w:rPr>
            </w:pPr>
            <w:r>
              <w:rPr>
                <w:sz w:val="16"/>
                <w:szCs w:val="16"/>
              </w:rPr>
              <w:t>pos_elevation</w:t>
            </w:r>
          </w:p>
        </w:tc>
        <w:tc>
          <w:tcPr>
            <w:tcW w:w="1350" w:type="dxa"/>
            <w:tcBorders/>
          </w:tcPr>
          <w:p>
            <w:pPr>
              <w:pStyle w:val="Compact"/>
              <w:spacing w:before="36" w:after="36"/>
              <w:jc w:val="left"/>
              <w:rPr>
                <w:sz w:val="16"/>
                <w:szCs w:val="16"/>
              </w:rPr>
            </w:pPr>
            <w:r>
              <w:rPr>
                <w:sz w:val="16"/>
                <w:szCs w:val="16"/>
              </w:rPr>
              <w:t>Digital_Elevation_Model_GA</w:t>
            </w:r>
          </w:p>
        </w:tc>
        <w:tc>
          <w:tcPr>
            <w:tcW w:w="1470" w:type="dxa"/>
            <w:tcBorders/>
          </w:tcPr>
          <w:p>
            <w:pPr>
              <w:pStyle w:val="Compact"/>
              <w:spacing w:before="36" w:after="36"/>
              <w:jc w:val="left"/>
              <w:rPr>
                <w:sz w:val="16"/>
                <w:szCs w:val="16"/>
              </w:rPr>
            </w:pPr>
            <w:r>
              <w:rPr>
                <w:sz w:val="16"/>
                <w:szCs w:val="16"/>
              </w:rPr>
              <w:t>SRTM_1sec_Smooth_DEM_National</w:t>
            </w:r>
          </w:p>
        </w:tc>
        <w:tc>
          <w:tcPr>
            <w:tcW w:w="8205" w:type="dxa"/>
            <w:tcBorders/>
          </w:tcPr>
          <w:p>
            <w:pPr>
              <w:pStyle w:val="Compact"/>
              <w:spacing w:before="36" w:after="36"/>
              <w:jc w:val="left"/>
              <w:rPr/>
            </w:pPr>
            <w:r>
              <w:rPr>
                <w:sz w:val="16"/>
                <w:szCs w:val="16"/>
              </w:rPr>
              <w:t xml:space="preserve">Gallant, J., Wilson, N., Dowling, T., Read, A., Inskeep, C. 2011. SRTM-derived 1 Second Digital Elevation Models Version 1.0. Record 1. Geoscience Australia, Canberra. </w:t>
            </w:r>
            <w:hyperlink r:id="rId4">
              <w:r>
                <w:rPr>
                  <w:rStyle w:val="InternetLink"/>
                  <w:sz w:val="16"/>
                  <w:szCs w:val="16"/>
                </w:rPr>
                <w:t>http://pid.geoscience.gov.au/dataset/ga/72759</w:t>
              </w:r>
            </w:hyperlink>
          </w:p>
        </w:tc>
      </w:tr>
      <w:tr>
        <w:trPr/>
        <w:tc>
          <w:tcPr>
            <w:tcW w:w="720" w:type="dxa"/>
            <w:tcBorders/>
          </w:tcPr>
          <w:p>
            <w:pPr>
              <w:pStyle w:val="Compact"/>
              <w:spacing w:before="36" w:after="36"/>
              <w:jc w:val="left"/>
              <w:rPr>
                <w:sz w:val="16"/>
                <w:szCs w:val="16"/>
              </w:rPr>
            </w:pPr>
            <w:r>
              <w:rPr>
                <w:sz w:val="16"/>
                <w:szCs w:val="16"/>
              </w:rPr>
              <w:t>Position and Elevation</w:t>
            </w:r>
          </w:p>
        </w:tc>
        <w:tc>
          <w:tcPr>
            <w:tcW w:w="1215" w:type="dxa"/>
            <w:tcBorders/>
          </w:tcPr>
          <w:p>
            <w:pPr>
              <w:pStyle w:val="Compact"/>
              <w:spacing w:before="36" w:after="36"/>
              <w:jc w:val="left"/>
              <w:rPr>
                <w:sz w:val="16"/>
                <w:szCs w:val="16"/>
              </w:rPr>
            </w:pPr>
            <w:r>
              <w:rPr>
                <w:sz w:val="16"/>
                <w:szCs w:val="16"/>
              </w:rPr>
              <w:t>longitude</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Position and Elevation</w:t>
            </w:r>
          </w:p>
        </w:tc>
        <w:tc>
          <w:tcPr>
            <w:tcW w:w="1215" w:type="dxa"/>
            <w:tcBorders/>
          </w:tcPr>
          <w:p>
            <w:pPr>
              <w:pStyle w:val="Compact"/>
              <w:spacing w:before="36" w:after="36"/>
              <w:jc w:val="left"/>
              <w:rPr>
                <w:sz w:val="16"/>
                <w:szCs w:val="16"/>
              </w:rPr>
            </w:pPr>
            <w:r>
              <w:rPr>
                <w:sz w:val="16"/>
                <w:szCs w:val="16"/>
              </w:rPr>
              <w:t>latitude</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Position and Elevation</w:t>
            </w:r>
          </w:p>
        </w:tc>
        <w:tc>
          <w:tcPr>
            <w:tcW w:w="1215" w:type="dxa"/>
            <w:tcBorders/>
          </w:tcPr>
          <w:p>
            <w:pPr>
              <w:pStyle w:val="Compact"/>
              <w:spacing w:before="36" w:after="36"/>
              <w:jc w:val="left"/>
              <w:rPr>
                <w:sz w:val="16"/>
                <w:szCs w:val="16"/>
              </w:rPr>
            </w:pPr>
            <w:r>
              <w:rPr>
                <w:sz w:val="16"/>
                <w:szCs w:val="16"/>
              </w:rPr>
              <w:t>lon_metres</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Position and Elevation</w:t>
            </w:r>
          </w:p>
        </w:tc>
        <w:tc>
          <w:tcPr>
            <w:tcW w:w="1215" w:type="dxa"/>
            <w:tcBorders/>
          </w:tcPr>
          <w:p>
            <w:pPr>
              <w:pStyle w:val="Compact"/>
              <w:spacing w:before="36" w:after="36"/>
              <w:jc w:val="left"/>
              <w:rPr>
                <w:sz w:val="16"/>
                <w:szCs w:val="16"/>
              </w:rPr>
            </w:pPr>
            <w:r>
              <w:rPr>
                <w:sz w:val="16"/>
                <w:szCs w:val="16"/>
              </w:rPr>
              <w:t>lat_metres</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Position and Elevation</w:t>
            </w:r>
          </w:p>
        </w:tc>
        <w:tc>
          <w:tcPr>
            <w:tcW w:w="1215" w:type="dxa"/>
            <w:tcBorders/>
          </w:tcPr>
          <w:p>
            <w:pPr>
              <w:pStyle w:val="Compact"/>
              <w:spacing w:before="36" w:after="36"/>
              <w:jc w:val="left"/>
              <w:rPr>
                <w:sz w:val="16"/>
                <w:szCs w:val="16"/>
              </w:rPr>
            </w:pPr>
            <w:r>
              <w:rPr>
                <w:sz w:val="16"/>
                <w:szCs w:val="16"/>
              </w:rPr>
              <w:t>pos_distocean</w:t>
            </w:r>
          </w:p>
        </w:tc>
        <w:tc>
          <w:tcPr>
            <w:tcW w:w="1350" w:type="dxa"/>
            <w:tcBorders/>
          </w:tcPr>
          <w:p>
            <w:pPr>
              <w:pStyle w:val="Compact"/>
              <w:spacing w:before="36" w:after="36"/>
              <w:jc w:val="left"/>
              <w:rPr>
                <w:sz w:val="16"/>
                <w:szCs w:val="16"/>
              </w:rPr>
            </w:pPr>
            <w:r>
              <w:rPr>
                <w:sz w:val="16"/>
                <w:szCs w:val="16"/>
              </w:rPr>
              <w:t>Water_bodies_GA</w:t>
            </w:r>
          </w:p>
        </w:tc>
        <w:tc>
          <w:tcPr>
            <w:tcW w:w="1470" w:type="dxa"/>
            <w:tcBorders/>
          </w:tcPr>
          <w:p>
            <w:pPr>
              <w:pStyle w:val="Compact"/>
              <w:spacing w:before="36" w:after="36"/>
              <w:jc w:val="left"/>
              <w:rPr>
                <w:sz w:val="16"/>
                <w:szCs w:val="16"/>
              </w:rPr>
            </w:pPr>
            <w:r>
              <w:rPr>
                <w:sz w:val="16"/>
                <w:szCs w:val="16"/>
              </w:rPr>
              <w:t>Euclidean_Distance_Coastline_Australia_2011</w:t>
            </w:r>
          </w:p>
        </w:tc>
        <w:tc>
          <w:tcPr>
            <w:tcW w:w="8205" w:type="dxa"/>
            <w:tcBorders/>
          </w:tcPr>
          <w:p>
            <w:pPr>
              <w:pStyle w:val="Compact"/>
              <w:spacing w:before="36" w:after="36"/>
              <w:jc w:val="left"/>
              <w:rPr/>
            </w:pPr>
            <w:r>
              <w:rPr>
                <w:sz w:val="16"/>
                <w:szCs w:val="16"/>
              </w:rPr>
              <w:t xml:space="preserve">2011. Euclidean Distance to the Australian Coastline. Geoscience Australia, Canberra. </w:t>
            </w:r>
            <w:hyperlink r:id="rId5">
              <w:r>
                <w:rPr>
                  <w:rStyle w:val="InternetLink"/>
                  <w:sz w:val="16"/>
                  <w:szCs w:val="16"/>
                </w:rPr>
                <w:t>http://pid.geoscience.gov.au/dataset/ga/71990</w:t>
              </w:r>
            </w:hyperlink>
            <w:r>
              <w:rPr>
                <w:sz w:val="16"/>
                <w:szCs w:val="16"/>
              </w:rPr>
              <w:t xml:space="preserve">. Retrieved from Centre for Air pollution, energy and health Research. </w:t>
            </w:r>
            <w:hyperlink r:id="rId6">
              <w:r>
                <w:rPr>
                  <w:rStyle w:val="InternetLink"/>
                  <w:sz w:val="16"/>
                  <w:szCs w:val="16"/>
                </w:rPr>
                <w:t>https://cloudstor.aarnet.edu.au/plus/f/</w:t>
              </w:r>
            </w:hyperlink>
          </w:p>
        </w:tc>
      </w:tr>
      <w:tr>
        <w:trPr/>
        <w:tc>
          <w:tcPr>
            <w:tcW w:w="720" w:type="dxa"/>
            <w:tcBorders/>
          </w:tcPr>
          <w:p>
            <w:pPr>
              <w:pStyle w:val="Compact"/>
              <w:spacing w:before="36" w:after="36"/>
              <w:jc w:val="left"/>
              <w:rPr>
                <w:sz w:val="16"/>
                <w:szCs w:val="16"/>
              </w:rPr>
            </w:pPr>
            <w:r>
              <w:rPr>
                <w:sz w:val="16"/>
                <w:szCs w:val="16"/>
              </w:rPr>
              <w:t>Monitor properties</w:t>
            </w:r>
          </w:p>
        </w:tc>
        <w:tc>
          <w:tcPr>
            <w:tcW w:w="1215" w:type="dxa"/>
            <w:tcBorders/>
          </w:tcPr>
          <w:p>
            <w:pPr>
              <w:pStyle w:val="Compact"/>
              <w:spacing w:before="36" w:after="36"/>
              <w:jc w:val="left"/>
              <w:rPr>
                <w:sz w:val="16"/>
                <w:szCs w:val="16"/>
              </w:rPr>
            </w:pPr>
            <w:r>
              <w:rPr>
                <w:sz w:val="16"/>
                <w:szCs w:val="16"/>
              </w:rPr>
              <w:t>monitor_type</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Monitor properties</w:t>
            </w:r>
          </w:p>
        </w:tc>
        <w:tc>
          <w:tcPr>
            <w:tcW w:w="1215" w:type="dxa"/>
            <w:tcBorders/>
          </w:tcPr>
          <w:p>
            <w:pPr>
              <w:pStyle w:val="Compact"/>
              <w:spacing w:before="36" w:after="36"/>
              <w:jc w:val="left"/>
              <w:rPr>
                <w:sz w:val="16"/>
                <w:szCs w:val="16"/>
              </w:rPr>
            </w:pPr>
            <w:r>
              <w:rPr>
                <w:sz w:val="16"/>
                <w:szCs w:val="16"/>
              </w:rPr>
              <w:t>alt_name</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Monitor properties</w:t>
            </w:r>
          </w:p>
        </w:tc>
        <w:tc>
          <w:tcPr>
            <w:tcW w:w="1215" w:type="dxa"/>
            <w:tcBorders/>
          </w:tcPr>
          <w:p>
            <w:pPr>
              <w:pStyle w:val="Compact"/>
              <w:spacing w:before="36" w:after="36"/>
              <w:jc w:val="left"/>
              <w:rPr>
                <w:sz w:val="16"/>
                <w:szCs w:val="16"/>
              </w:rPr>
            </w:pPr>
            <w:r>
              <w:rPr>
                <w:sz w:val="16"/>
                <w:szCs w:val="16"/>
              </w:rPr>
              <w:t>no2_field_mon_ref_stn</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Monitor properties</w:t>
            </w:r>
          </w:p>
        </w:tc>
        <w:tc>
          <w:tcPr>
            <w:tcW w:w="1215" w:type="dxa"/>
            <w:tcBorders/>
          </w:tcPr>
          <w:p>
            <w:pPr>
              <w:pStyle w:val="Compact"/>
              <w:spacing w:before="36" w:after="36"/>
              <w:jc w:val="left"/>
              <w:rPr>
                <w:sz w:val="16"/>
                <w:szCs w:val="16"/>
              </w:rPr>
            </w:pPr>
            <w:r>
              <w:rPr>
                <w:sz w:val="16"/>
                <w:szCs w:val="16"/>
              </w:rPr>
              <w:t>pm25_field_mon_ref_stn</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Monitor properties</w:t>
            </w:r>
          </w:p>
        </w:tc>
        <w:tc>
          <w:tcPr>
            <w:tcW w:w="1215" w:type="dxa"/>
            <w:tcBorders/>
          </w:tcPr>
          <w:p>
            <w:pPr>
              <w:pStyle w:val="Compact"/>
              <w:spacing w:before="36" w:after="36"/>
              <w:jc w:val="left"/>
              <w:rPr>
                <w:sz w:val="16"/>
                <w:szCs w:val="16"/>
              </w:rPr>
            </w:pPr>
            <w:r>
              <w:rPr>
                <w:sz w:val="16"/>
                <w:szCs w:val="16"/>
              </w:rPr>
              <w:t>pm10_field_mon_ref_stn</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Monitor properties</w:t>
            </w:r>
          </w:p>
        </w:tc>
        <w:tc>
          <w:tcPr>
            <w:tcW w:w="1215" w:type="dxa"/>
            <w:tcBorders/>
          </w:tcPr>
          <w:p>
            <w:pPr>
              <w:pStyle w:val="Compact"/>
              <w:spacing w:before="36" w:after="36"/>
              <w:jc w:val="left"/>
              <w:rPr>
                <w:sz w:val="16"/>
                <w:szCs w:val="16"/>
              </w:rPr>
            </w:pPr>
            <w:r>
              <w:rPr>
                <w:sz w:val="16"/>
                <w:szCs w:val="16"/>
              </w:rPr>
              <w:t>pm_method</w:t>
            </w:r>
          </w:p>
        </w:tc>
        <w:tc>
          <w:tcPr>
            <w:tcW w:w="1350" w:type="dxa"/>
            <w:tcBorders/>
          </w:tcPr>
          <w:p>
            <w:pPr>
              <w:pStyle w:val="Compact"/>
              <w:spacing w:before="36" w:after="36"/>
              <w:jc w:val="left"/>
              <w:rPr>
                <w:sz w:val="16"/>
                <w:szCs w:val="16"/>
              </w:rPr>
            </w:pPr>
            <w:r>
              <w:rPr>
                <w:sz w:val="16"/>
                <w:szCs w:val="16"/>
              </w:rPr>
              <w:t>Air_pollution_modelling_APMMA</w:t>
            </w:r>
          </w:p>
        </w:tc>
        <w:tc>
          <w:tcPr>
            <w:tcW w:w="1470" w:type="dxa"/>
            <w:tcBorders/>
          </w:tcPr>
          <w:p>
            <w:pPr>
              <w:pStyle w:val="Compact"/>
              <w:spacing w:before="36" w:after="36"/>
              <w:jc w:val="left"/>
              <w:rPr>
                <w:sz w:val="16"/>
                <w:szCs w:val="16"/>
              </w:rPr>
            </w:pPr>
            <w:r>
              <w:rPr>
                <w:sz w:val="16"/>
                <w:szCs w:val="16"/>
              </w:rPr>
              <w:t>AP_monitor_locations</w:t>
            </w:r>
          </w:p>
        </w:tc>
        <w:tc>
          <w:tcPr>
            <w:tcW w:w="8205" w:type="dxa"/>
            <w:tcBorders/>
          </w:tcPr>
          <w:p>
            <w:pPr>
              <w:pStyle w:val="Compact"/>
              <w:spacing w:before="36" w:after="36"/>
              <w:jc w:val="left"/>
              <w:rPr>
                <w:sz w:val="16"/>
                <w:szCs w:val="16"/>
              </w:rPr>
            </w:pPr>
            <w:r>
              <w:rPr>
                <w:sz w:val="16"/>
                <w:szCs w:val="16"/>
              </w:rPr>
              <w:t>Centre for Air pollution, energy and health Research, 2021. State and Territory government regulatory air pollution monitor locations provided by NSW DPIE, ACT Health, SA EPA, Qld DES, Vic EPA (manually checked to correct for minor discrepancies), combined with field monitor locations from Ogawa Patches and Harvard Impactors at various Sydney GMR regions.</w:t>
            </w:r>
          </w:p>
        </w:tc>
      </w:tr>
      <w:tr>
        <w:trPr/>
        <w:tc>
          <w:tcPr>
            <w:tcW w:w="720" w:type="dxa"/>
            <w:tcBorders/>
          </w:tcPr>
          <w:p>
            <w:pPr>
              <w:pStyle w:val="Compact"/>
              <w:spacing w:before="36" w:after="36"/>
              <w:jc w:val="left"/>
              <w:rPr>
                <w:sz w:val="16"/>
                <w:szCs w:val="16"/>
              </w:rPr>
            </w:pPr>
            <w:r>
              <w:rPr>
                <w:sz w:val="16"/>
                <w:szCs w:val="16"/>
              </w:rPr>
              <w:t>Land use</w:t>
            </w:r>
          </w:p>
        </w:tc>
        <w:tc>
          <w:tcPr>
            <w:tcW w:w="1215" w:type="dxa"/>
            <w:tcBorders/>
          </w:tcPr>
          <w:p>
            <w:pPr>
              <w:pStyle w:val="Compact"/>
              <w:spacing w:before="36" w:after="36"/>
              <w:jc w:val="left"/>
              <w:rPr>
                <w:sz w:val="16"/>
                <w:szCs w:val="16"/>
              </w:rPr>
            </w:pPr>
            <w:r>
              <w:rPr>
                <w:sz w:val="16"/>
                <w:szCs w:val="16"/>
              </w:rPr>
              <w:t>lu_com_{buffer}</w:t>
            </w:r>
          </w:p>
        </w:tc>
        <w:tc>
          <w:tcPr>
            <w:tcW w:w="1350" w:type="dxa"/>
            <w:tcBorders/>
          </w:tcPr>
          <w:p>
            <w:pPr>
              <w:pStyle w:val="Compact"/>
              <w:spacing w:before="36" w:after="36"/>
              <w:jc w:val="left"/>
              <w:rPr>
                <w:sz w:val="16"/>
                <w:szCs w:val="16"/>
              </w:rPr>
            </w:pPr>
            <w:r>
              <w:rPr>
                <w:sz w:val="16"/>
                <w:szCs w:val="16"/>
              </w:rPr>
              <w:t>ABS_customised_for_APMMA</w:t>
            </w:r>
          </w:p>
        </w:tc>
        <w:tc>
          <w:tcPr>
            <w:tcW w:w="1470" w:type="dxa"/>
            <w:tcBorders/>
          </w:tcPr>
          <w:p>
            <w:pPr>
              <w:pStyle w:val="Compact"/>
              <w:spacing w:before="36" w:after="36"/>
              <w:jc w:val="left"/>
              <w:rPr>
                <w:sz w:val="16"/>
                <w:szCs w:val="16"/>
              </w:rPr>
            </w:pPr>
            <w:r>
              <w:rPr>
                <w:sz w:val="16"/>
                <w:szCs w:val="16"/>
              </w:rPr>
              <w:t>apmma_abs_mb</w:t>
            </w:r>
          </w:p>
        </w:tc>
        <w:tc>
          <w:tcPr>
            <w:tcW w:w="8205" w:type="dxa"/>
            <w:tcBorders/>
          </w:tcPr>
          <w:p>
            <w:pPr>
              <w:pStyle w:val="Compact"/>
              <w:spacing w:before="36" w:after="36"/>
              <w:jc w:val="left"/>
              <w:rPr>
                <w:sz w:val="16"/>
                <w:szCs w:val="16"/>
              </w:rPr>
            </w:pPr>
            <w:r>
              <w:rPr>
                <w:sz w:val="16"/>
                <w:szCs w:val="16"/>
              </w:rPr>
              <w:t>Centre for Air pollution, energy and health Research, 2021. ABS Meshblock data re-coded by for the APMMA GIS air pollution modelling project. Restricted.</w:t>
            </w:r>
          </w:p>
        </w:tc>
      </w:tr>
      <w:tr>
        <w:trPr/>
        <w:tc>
          <w:tcPr>
            <w:tcW w:w="720" w:type="dxa"/>
            <w:tcBorders/>
          </w:tcPr>
          <w:p>
            <w:pPr>
              <w:pStyle w:val="Compact"/>
              <w:spacing w:before="36" w:after="36"/>
              <w:jc w:val="left"/>
              <w:rPr>
                <w:sz w:val="16"/>
                <w:szCs w:val="16"/>
              </w:rPr>
            </w:pPr>
            <w:r>
              <w:rPr>
                <w:sz w:val="16"/>
                <w:szCs w:val="16"/>
              </w:rPr>
              <w:t>Land use</w:t>
            </w:r>
          </w:p>
        </w:tc>
        <w:tc>
          <w:tcPr>
            <w:tcW w:w="1215" w:type="dxa"/>
            <w:tcBorders/>
          </w:tcPr>
          <w:p>
            <w:pPr>
              <w:pStyle w:val="Compact"/>
              <w:spacing w:before="36" w:after="36"/>
              <w:jc w:val="left"/>
              <w:rPr>
                <w:sz w:val="16"/>
                <w:szCs w:val="16"/>
              </w:rPr>
            </w:pPr>
            <w:r>
              <w:rPr>
                <w:sz w:val="16"/>
                <w:szCs w:val="16"/>
              </w:rPr>
              <w:t>lu_res_{buffer}</w:t>
            </w:r>
          </w:p>
        </w:tc>
        <w:tc>
          <w:tcPr>
            <w:tcW w:w="1350" w:type="dxa"/>
            <w:tcBorders/>
          </w:tcPr>
          <w:p>
            <w:pPr>
              <w:pStyle w:val="Compact"/>
              <w:spacing w:before="36" w:after="36"/>
              <w:jc w:val="left"/>
              <w:rPr>
                <w:sz w:val="16"/>
                <w:szCs w:val="16"/>
              </w:rPr>
            </w:pPr>
            <w:r>
              <w:rPr>
                <w:sz w:val="16"/>
                <w:szCs w:val="16"/>
              </w:rPr>
              <w:t>ABS_customised_for_APMMA</w:t>
            </w:r>
          </w:p>
        </w:tc>
        <w:tc>
          <w:tcPr>
            <w:tcW w:w="1470" w:type="dxa"/>
            <w:tcBorders/>
          </w:tcPr>
          <w:p>
            <w:pPr>
              <w:pStyle w:val="Compact"/>
              <w:spacing w:before="36" w:after="36"/>
              <w:jc w:val="left"/>
              <w:rPr>
                <w:sz w:val="16"/>
                <w:szCs w:val="16"/>
              </w:rPr>
            </w:pPr>
            <w:r>
              <w:rPr>
                <w:sz w:val="16"/>
                <w:szCs w:val="16"/>
              </w:rPr>
              <w:t>apmma_abs_mb</w:t>
            </w:r>
          </w:p>
        </w:tc>
        <w:tc>
          <w:tcPr>
            <w:tcW w:w="8205" w:type="dxa"/>
            <w:tcBorders/>
          </w:tcPr>
          <w:p>
            <w:pPr>
              <w:pStyle w:val="Compact"/>
              <w:spacing w:before="36" w:after="36"/>
              <w:jc w:val="left"/>
              <w:rPr>
                <w:sz w:val="16"/>
                <w:szCs w:val="16"/>
              </w:rPr>
            </w:pPr>
            <w:r>
              <w:rPr>
                <w:sz w:val="16"/>
                <w:szCs w:val="16"/>
              </w:rPr>
              <w:t>Centre for Air pollution, energy and health Research, 2021. ABS Meshblock data re-coded by for the APMMA GIS air pollution modelling project. Restricted.</w:t>
            </w:r>
          </w:p>
        </w:tc>
      </w:tr>
      <w:tr>
        <w:trPr/>
        <w:tc>
          <w:tcPr>
            <w:tcW w:w="720" w:type="dxa"/>
            <w:tcBorders/>
          </w:tcPr>
          <w:p>
            <w:pPr>
              <w:pStyle w:val="Compact"/>
              <w:spacing w:before="36" w:after="36"/>
              <w:jc w:val="left"/>
              <w:rPr>
                <w:sz w:val="16"/>
                <w:szCs w:val="16"/>
              </w:rPr>
            </w:pPr>
            <w:r>
              <w:rPr>
                <w:sz w:val="16"/>
                <w:szCs w:val="16"/>
              </w:rPr>
              <w:t>Land use</w:t>
            </w:r>
          </w:p>
        </w:tc>
        <w:tc>
          <w:tcPr>
            <w:tcW w:w="1215" w:type="dxa"/>
            <w:tcBorders/>
          </w:tcPr>
          <w:p>
            <w:pPr>
              <w:pStyle w:val="Compact"/>
              <w:spacing w:before="36" w:after="36"/>
              <w:jc w:val="left"/>
              <w:rPr>
                <w:sz w:val="16"/>
                <w:szCs w:val="16"/>
              </w:rPr>
            </w:pPr>
            <w:r>
              <w:rPr>
                <w:sz w:val="16"/>
                <w:szCs w:val="16"/>
              </w:rPr>
              <w:t>lu_open_{buffer}</w:t>
            </w:r>
          </w:p>
        </w:tc>
        <w:tc>
          <w:tcPr>
            <w:tcW w:w="1350" w:type="dxa"/>
            <w:tcBorders/>
          </w:tcPr>
          <w:p>
            <w:pPr>
              <w:pStyle w:val="Compact"/>
              <w:spacing w:before="36" w:after="36"/>
              <w:jc w:val="left"/>
              <w:rPr>
                <w:sz w:val="16"/>
                <w:szCs w:val="16"/>
              </w:rPr>
            </w:pPr>
            <w:r>
              <w:rPr>
                <w:sz w:val="16"/>
                <w:szCs w:val="16"/>
              </w:rPr>
              <w:t>ABS_customised_for_APMMA</w:t>
            </w:r>
          </w:p>
        </w:tc>
        <w:tc>
          <w:tcPr>
            <w:tcW w:w="1470" w:type="dxa"/>
            <w:tcBorders/>
          </w:tcPr>
          <w:p>
            <w:pPr>
              <w:pStyle w:val="Compact"/>
              <w:spacing w:before="36" w:after="36"/>
              <w:jc w:val="left"/>
              <w:rPr>
                <w:sz w:val="16"/>
                <w:szCs w:val="16"/>
              </w:rPr>
            </w:pPr>
            <w:r>
              <w:rPr>
                <w:sz w:val="16"/>
                <w:szCs w:val="16"/>
              </w:rPr>
              <w:t>apmma_abs_mb</w:t>
            </w:r>
          </w:p>
        </w:tc>
        <w:tc>
          <w:tcPr>
            <w:tcW w:w="8205" w:type="dxa"/>
            <w:tcBorders/>
          </w:tcPr>
          <w:p>
            <w:pPr>
              <w:pStyle w:val="Compact"/>
              <w:spacing w:before="36" w:after="36"/>
              <w:jc w:val="left"/>
              <w:rPr>
                <w:sz w:val="16"/>
                <w:szCs w:val="16"/>
              </w:rPr>
            </w:pPr>
            <w:r>
              <w:rPr>
                <w:sz w:val="16"/>
                <w:szCs w:val="16"/>
              </w:rPr>
              <w:t>Centre for Air pollution, energy and health Research, 2021. ABS Meshblock data re-coded by for the APMMA GIS air pollution modelling project. Restricted.</w:t>
            </w:r>
          </w:p>
        </w:tc>
      </w:tr>
      <w:tr>
        <w:trPr/>
        <w:tc>
          <w:tcPr>
            <w:tcW w:w="720" w:type="dxa"/>
            <w:tcBorders/>
          </w:tcPr>
          <w:p>
            <w:pPr>
              <w:pStyle w:val="Compact"/>
              <w:spacing w:before="36" w:after="36"/>
              <w:jc w:val="left"/>
              <w:rPr>
                <w:sz w:val="16"/>
                <w:szCs w:val="16"/>
              </w:rPr>
            </w:pPr>
            <w:r>
              <w:rPr>
                <w:sz w:val="16"/>
                <w:szCs w:val="16"/>
              </w:rPr>
              <w:t>Land use</w:t>
            </w:r>
          </w:p>
        </w:tc>
        <w:tc>
          <w:tcPr>
            <w:tcW w:w="1215" w:type="dxa"/>
            <w:tcBorders/>
          </w:tcPr>
          <w:p>
            <w:pPr>
              <w:pStyle w:val="Compact"/>
              <w:spacing w:before="36" w:after="36"/>
              <w:jc w:val="left"/>
              <w:rPr>
                <w:sz w:val="16"/>
                <w:szCs w:val="16"/>
              </w:rPr>
            </w:pPr>
            <w:r>
              <w:rPr>
                <w:sz w:val="16"/>
                <w:szCs w:val="16"/>
              </w:rPr>
              <w:t>lu_ind_{buffer}</w:t>
            </w:r>
          </w:p>
        </w:tc>
        <w:tc>
          <w:tcPr>
            <w:tcW w:w="1350" w:type="dxa"/>
            <w:tcBorders/>
          </w:tcPr>
          <w:p>
            <w:pPr>
              <w:pStyle w:val="Compact"/>
              <w:spacing w:before="36" w:after="36"/>
              <w:jc w:val="left"/>
              <w:rPr>
                <w:sz w:val="16"/>
                <w:szCs w:val="16"/>
              </w:rPr>
            </w:pPr>
            <w:r>
              <w:rPr>
                <w:sz w:val="16"/>
                <w:szCs w:val="16"/>
              </w:rPr>
              <w:t>ABS_customised_for_APMMA</w:t>
            </w:r>
          </w:p>
        </w:tc>
        <w:tc>
          <w:tcPr>
            <w:tcW w:w="1470" w:type="dxa"/>
            <w:tcBorders/>
          </w:tcPr>
          <w:p>
            <w:pPr>
              <w:pStyle w:val="Compact"/>
              <w:spacing w:before="36" w:after="36"/>
              <w:jc w:val="left"/>
              <w:rPr>
                <w:sz w:val="16"/>
                <w:szCs w:val="16"/>
              </w:rPr>
            </w:pPr>
            <w:r>
              <w:rPr>
                <w:sz w:val="16"/>
                <w:szCs w:val="16"/>
              </w:rPr>
              <w:t>apmma_abs_mb</w:t>
            </w:r>
          </w:p>
        </w:tc>
        <w:tc>
          <w:tcPr>
            <w:tcW w:w="8205" w:type="dxa"/>
            <w:tcBorders/>
          </w:tcPr>
          <w:p>
            <w:pPr>
              <w:pStyle w:val="Compact"/>
              <w:spacing w:before="36" w:after="36"/>
              <w:jc w:val="left"/>
              <w:rPr>
                <w:sz w:val="16"/>
                <w:szCs w:val="16"/>
              </w:rPr>
            </w:pPr>
            <w:r>
              <w:rPr>
                <w:sz w:val="16"/>
                <w:szCs w:val="16"/>
              </w:rPr>
              <w:t>Centre for Air pollution, energy and health Research, 2021. ABS Meshblock data re-coded by for the APMMA GIS air pollution modelling project. Restricted.</w:t>
            </w:r>
          </w:p>
        </w:tc>
      </w:tr>
      <w:tr>
        <w:trPr/>
        <w:tc>
          <w:tcPr>
            <w:tcW w:w="720" w:type="dxa"/>
            <w:tcBorders/>
          </w:tcPr>
          <w:p>
            <w:pPr>
              <w:pStyle w:val="Compact"/>
              <w:spacing w:before="36" w:after="36"/>
              <w:jc w:val="left"/>
              <w:rPr>
                <w:sz w:val="16"/>
                <w:szCs w:val="16"/>
              </w:rPr>
            </w:pPr>
            <w:r>
              <w:rPr>
                <w:sz w:val="16"/>
                <w:szCs w:val="16"/>
              </w:rPr>
              <w:t>Land use</w:t>
            </w:r>
          </w:p>
        </w:tc>
        <w:tc>
          <w:tcPr>
            <w:tcW w:w="1215" w:type="dxa"/>
            <w:tcBorders/>
          </w:tcPr>
          <w:p>
            <w:pPr>
              <w:pStyle w:val="Compact"/>
              <w:spacing w:before="36" w:after="36"/>
              <w:jc w:val="left"/>
              <w:rPr>
                <w:sz w:val="16"/>
                <w:szCs w:val="16"/>
              </w:rPr>
            </w:pPr>
            <w:r>
              <w:rPr>
                <w:sz w:val="16"/>
                <w:szCs w:val="16"/>
              </w:rPr>
              <w:t>lu_bldg_hgt_avg_100</w:t>
            </w:r>
          </w:p>
        </w:tc>
        <w:tc>
          <w:tcPr>
            <w:tcW w:w="1350" w:type="dxa"/>
            <w:tcBorders/>
          </w:tcPr>
          <w:p>
            <w:pPr>
              <w:pStyle w:val="Compact"/>
              <w:spacing w:before="36" w:after="36"/>
              <w:jc w:val="left"/>
              <w:rPr>
                <w:sz w:val="16"/>
                <w:szCs w:val="16"/>
              </w:rPr>
            </w:pPr>
            <w:r>
              <w:rPr>
                <w:sz w:val="16"/>
                <w:szCs w:val="16"/>
              </w:rPr>
              <w:t>Geoscape</w:t>
            </w:r>
          </w:p>
        </w:tc>
        <w:tc>
          <w:tcPr>
            <w:tcW w:w="1470" w:type="dxa"/>
            <w:tcBorders/>
          </w:tcPr>
          <w:p>
            <w:pPr>
              <w:pStyle w:val="Compact"/>
              <w:spacing w:before="36" w:after="36"/>
              <w:jc w:val="left"/>
              <w:rPr>
                <w:sz w:val="16"/>
                <w:szCs w:val="16"/>
              </w:rPr>
            </w:pPr>
            <w:r>
              <w:rPr>
                <w:sz w:val="16"/>
                <w:szCs w:val="16"/>
              </w:rPr>
              <w:t>Geoscape Residential land</w:t>
            </w:r>
          </w:p>
        </w:tc>
        <w:tc>
          <w:tcPr>
            <w:tcW w:w="8205" w:type="dxa"/>
            <w:tcBorders/>
          </w:tcPr>
          <w:p>
            <w:pPr>
              <w:pStyle w:val="Compact"/>
              <w:spacing w:before="36" w:after="36"/>
              <w:jc w:val="left"/>
              <w:rPr>
                <w:sz w:val="16"/>
                <w:szCs w:val="16"/>
              </w:rPr>
            </w:pPr>
            <w:r>
              <w:rPr>
                <w:sz w:val="16"/>
                <w:szCs w:val="16"/>
              </w:rPr>
              <w:t>PSMA, 2019-08-12, Geoscape_2019, [Data set] Retrieved from CARDAT</w:t>
            </w:r>
          </w:p>
        </w:tc>
      </w:tr>
      <w:tr>
        <w:trPr/>
        <w:tc>
          <w:tcPr>
            <w:tcW w:w="720" w:type="dxa"/>
            <w:tcBorders/>
          </w:tcPr>
          <w:p>
            <w:pPr>
              <w:pStyle w:val="Compact"/>
              <w:spacing w:before="36" w:after="36"/>
              <w:jc w:val="left"/>
              <w:rPr>
                <w:sz w:val="16"/>
                <w:szCs w:val="16"/>
              </w:rPr>
            </w:pPr>
            <w:r>
              <w:rPr>
                <w:sz w:val="16"/>
                <w:szCs w:val="16"/>
              </w:rPr>
              <w:t>Land use</w:t>
            </w:r>
          </w:p>
        </w:tc>
        <w:tc>
          <w:tcPr>
            <w:tcW w:w="1215" w:type="dxa"/>
            <w:tcBorders/>
          </w:tcPr>
          <w:p>
            <w:pPr>
              <w:pStyle w:val="Compact"/>
              <w:spacing w:before="36" w:after="36"/>
              <w:jc w:val="left"/>
              <w:rPr>
                <w:sz w:val="16"/>
                <w:szCs w:val="16"/>
              </w:rPr>
            </w:pPr>
            <w:r>
              <w:rPr>
                <w:sz w:val="16"/>
                <w:szCs w:val="16"/>
              </w:rPr>
              <w:t>lu_bldg_foot_area_100</w:t>
            </w:r>
          </w:p>
        </w:tc>
        <w:tc>
          <w:tcPr>
            <w:tcW w:w="1350" w:type="dxa"/>
            <w:tcBorders/>
          </w:tcPr>
          <w:p>
            <w:pPr>
              <w:pStyle w:val="Compact"/>
              <w:spacing w:before="36" w:after="36"/>
              <w:jc w:val="left"/>
              <w:rPr>
                <w:sz w:val="16"/>
                <w:szCs w:val="16"/>
              </w:rPr>
            </w:pPr>
            <w:r>
              <w:rPr>
                <w:sz w:val="16"/>
                <w:szCs w:val="16"/>
              </w:rPr>
              <w:t>Geoscape</w:t>
            </w:r>
          </w:p>
        </w:tc>
        <w:tc>
          <w:tcPr>
            <w:tcW w:w="1470" w:type="dxa"/>
            <w:tcBorders/>
          </w:tcPr>
          <w:p>
            <w:pPr>
              <w:pStyle w:val="Compact"/>
              <w:spacing w:before="36" w:after="36"/>
              <w:jc w:val="left"/>
              <w:rPr>
                <w:sz w:val="16"/>
                <w:szCs w:val="16"/>
              </w:rPr>
            </w:pPr>
            <w:r>
              <w:rPr>
                <w:sz w:val="16"/>
                <w:szCs w:val="16"/>
              </w:rPr>
              <w:t>Geoscape Residential land</w:t>
            </w:r>
          </w:p>
        </w:tc>
        <w:tc>
          <w:tcPr>
            <w:tcW w:w="8205" w:type="dxa"/>
            <w:tcBorders/>
          </w:tcPr>
          <w:p>
            <w:pPr>
              <w:pStyle w:val="Compact"/>
              <w:spacing w:before="36" w:after="36"/>
              <w:jc w:val="left"/>
              <w:rPr>
                <w:sz w:val="16"/>
                <w:szCs w:val="16"/>
              </w:rPr>
            </w:pPr>
            <w:r>
              <w:rPr>
                <w:sz w:val="16"/>
                <w:szCs w:val="16"/>
              </w:rPr>
              <w:t>PSMA, 2019-08-12, Geoscape_2019, [Data set] Retrieved from CARDAT</w:t>
            </w:r>
          </w:p>
        </w:tc>
      </w:tr>
      <w:tr>
        <w:trPr/>
        <w:tc>
          <w:tcPr>
            <w:tcW w:w="720" w:type="dxa"/>
            <w:tcBorders/>
          </w:tcPr>
          <w:p>
            <w:pPr>
              <w:pStyle w:val="Compact"/>
              <w:spacing w:before="36" w:after="36"/>
              <w:jc w:val="left"/>
              <w:rPr>
                <w:sz w:val="16"/>
                <w:szCs w:val="16"/>
              </w:rPr>
            </w:pPr>
            <w:r>
              <w:rPr>
                <w:sz w:val="16"/>
                <w:szCs w:val="16"/>
              </w:rPr>
              <w:t>Land cover</w:t>
            </w:r>
          </w:p>
        </w:tc>
        <w:tc>
          <w:tcPr>
            <w:tcW w:w="1215" w:type="dxa"/>
            <w:tcBorders/>
          </w:tcPr>
          <w:p>
            <w:pPr>
              <w:pStyle w:val="Compact"/>
              <w:spacing w:before="36" w:after="36"/>
              <w:jc w:val="left"/>
              <w:rPr>
                <w:sz w:val="16"/>
                <w:szCs w:val="16"/>
              </w:rPr>
            </w:pPr>
            <w:r>
              <w:rPr>
                <w:sz w:val="16"/>
                <w:szCs w:val="16"/>
              </w:rPr>
              <w:t>lc_tree_cover_{buffer}</w:t>
            </w:r>
          </w:p>
        </w:tc>
        <w:tc>
          <w:tcPr>
            <w:tcW w:w="1350" w:type="dxa"/>
            <w:tcBorders/>
          </w:tcPr>
          <w:p>
            <w:pPr>
              <w:pStyle w:val="Compact"/>
              <w:spacing w:before="36" w:after="36"/>
              <w:jc w:val="left"/>
              <w:rPr>
                <w:sz w:val="16"/>
                <w:szCs w:val="16"/>
              </w:rPr>
            </w:pPr>
            <w:r>
              <w:rPr>
                <w:sz w:val="16"/>
                <w:szCs w:val="16"/>
              </w:rPr>
              <w:t>Land_Cover_MODIS</w:t>
            </w:r>
          </w:p>
        </w:tc>
        <w:tc>
          <w:tcPr>
            <w:tcW w:w="1470" w:type="dxa"/>
            <w:tcBorders/>
          </w:tcPr>
          <w:p>
            <w:pPr>
              <w:pStyle w:val="Compact"/>
              <w:spacing w:before="36" w:after="36"/>
              <w:jc w:val="left"/>
              <w:rPr>
                <w:sz w:val="16"/>
                <w:szCs w:val="16"/>
              </w:rPr>
            </w:pPr>
            <w:r>
              <w:rPr>
                <w:sz w:val="16"/>
                <w:szCs w:val="16"/>
              </w:rPr>
              <w:t>tree_and_water_coverage_2017_2018</w:t>
            </w:r>
          </w:p>
        </w:tc>
        <w:tc>
          <w:tcPr>
            <w:tcW w:w="8205" w:type="dxa"/>
            <w:tcBorders/>
          </w:tcPr>
          <w:p>
            <w:pPr>
              <w:pStyle w:val="Compact"/>
              <w:spacing w:before="36" w:after="36"/>
              <w:jc w:val="left"/>
              <w:rPr/>
            </w:pPr>
            <w:r>
              <w:rPr>
                <w:sz w:val="16"/>
                <w:szCs w:val="16"/>
              </w:rPr>
              <w:t xml:space="preserve">DiMiceli, C., Carroll, M., Sohlberg, R., Kim, D., Kelly, M., Townshend, J. (2015). MOD44B MODIS/Terra Vegetation Continuous Fields Yearly L3 Global 250m SIN Grid V006 [Data set]. NASA EOSDIS Land Processes DAAC. Accessed 2021-05-10 from </w:t>
            </w:r>
            <w:hyperlink r:id="rId7">
              <w:r>
                <w:rPr>
                  <w:rStyle w:val="InternetLink"/>
                  <w:sz w:val="16"/>
                  <w:szCs w:val="16"/>
                </w:rPr>
                <w:t>https://doi.org/10.5067/MODIS/MOD44B.006</w:t>
              </w:r>
            </w:hyperlink>
            <w:r>
              <w:rPr>
                <w:sz w:val="16"/>
                <w:szCs w:val="16"/>
              </w:rPr>
              <w:t xml:space="preserve"> (Terra Product ID 250m MOD44B v6 march 2017-march 2018). Available through </w:t>
            </w:r>
            <w:hyperlink r:id="rId8">
              <w:r>
                <w:rPr>
                  <w:rStyle w:val="InternetLink"/>
                  <w:sz w:val="16"/>
                  <w:szCs w:val="16"/>
                </w:rPr>
                <w:t>https://modis.gsfc.nasa.gov/data/dataprod/mod44.php</w:t>
              </w:r>
            </w:hyperlink>
          </w:p>
        </w:tc>
      </w:tr>
      <w:tr>
        <w:trPr/>
        <w:tc>
          <w:tcPr>
            <w:tcW w:w="720" w:type="dxa"/>
            <w:tcBorders/>
          </w:tcPr>
          <w:p>
            <w:pPr>
              <w:pStyle w:val="Compact"/>
              <w:spacing w:before="36" w:after="36"/>
              <w:jc w:val="left"/>
              <w:rPr>
                <w:sz w:val="16"/>
                <w:szCs w:val="16"/>
              </w:rPr>
            </w:pPr>
            <w:r>
              <w:rPr>
                <w:sz w:val="16"/>
                <w:szCs w:val="16"/>
              </w:rPr>
              <w:t>Land cover</w:t>
            </w:r>
          </w:p>
        </w:tc>
        <w:tc>
          <w:tcPr>
            <w:tcW w:w="1215" w:type="dxa"/>
            <w:tcBorders/>
          </w:tcPr>
          <w:p>
            <w:pPr>
              <w:pStyle w:val="Compact"/>
              <w:spacing w:before="36" w:after="36"/>
              <w:jc w:val="left"/>
              <w:rPr>
                <w:sz w:val="16"/>
                <w:szCs w:val="16"/>
              </w:rPr>
            </w:pPr>
            <w:r>
              <w:rPr>
                <w:sz w:val="16"/>
                <w:szCs w:val="16"/>
              </w:rPr>
              <w:t>lc_park_{buffer}</w:t>
            </w:r>
          </w:p>
        </w:tc>
        <w:tc>
          <w:tcPr>
            <w:tcW w:w="1350" w:type="dxa"/>
            <w:tcBorders/>
          </w:tcPr>
          <w:p>
            <w:pPr>
              <w:pStyle w:val="Compact"/>
              <w:spacing w:before="36" w:after="36"/>
              <w:jc w:val="left"/>
              <w:rPr>
                <w:sz w:val="16"/>
                <w:szCs w:val="16"/>
              </w:rPr>
            </w:pPr>
            <w:r>
              <w:rPr>
                <w:sz w:val="16"/>
                <w:szCs w:val="16"/>
              </w:rPr>
              <w:t>ABS_customised_for_APMMA</w:t>
            </w:r>
          </w:p>
        </w:tc>
        <w:tc>
          <w:tcPr>
            <w:tcW w:w="1470" w:type="dxa"/>
            <w:tcBorders/>
          </w:tcPr>
          <w:p>
            <w:pPr>
              <w:pStyle w:val="Compact"/>
              <w:spacing w:before="36" w:after="36"/>
              <w:jc w:val="left"/>
              <w:rPr>
                <w:sz w:val="16"/>
                <w:szCs w:val="16"/>
              </w:rPr>
            </w:pPr>
            <w:r>
              <w:rPr>
                <w:sz w:val="16"/>
                <w:szCs w:val="16"/>
              </w:rPr>
              <w:t>apmma_abs_mb</w:t>
            </w:r>
          </w:p>
        </w:tc>
        <w:tc>
          <w:tcPr>
            <w:tcW w:w="8205" w:type="dxa"/>
            <w:tcBorders/>
          </w:tcPr>
          <w:p>
            <w:pPr>
              <w:pStyle w:val="Compact"/>
              <w:spacing w:before="36" w:after="36"/>
              <w:jc w:val="left"/>
              <w:rPr>
                <w:sz w:val="16"/>
                <w:szCs w:val="16"/>
              </w:rPr>
            </w:pPr>
            <w:r>
              <w:rPr>
                <w:sz w:val="16"/>
                <w:szCs w:val="16"/>
              </w:rPr>
              <w:t>Centre for Air pollution, energy and health Research, 2021. ABS Meshblock data re-coded by for the APMMA GIS air pollution modelling project. Restricted.</w:t>
            </w:r>
          </w:p>
        </w:tc>
      </w:tr>
      <w:tr>
        <w:trPr/>
        <w:tc>
          <w:tcPr>
            <w:tcW w:w="720" w:type="dxa"/>
            <w:tcBorders/>
          </w:tcPr>
          <w:p>
            <w:pPr>
              <w:pStyle w:val="Compact"/>
              <w:spacing w:before="36" w:after="36"/>
              <w:jc w:val="left"/>
              <w:rPr>
                <w:sz w:val="16"/>
                <w:szCs w:val="16"/>
              </w:rPr>
            </w:pPr>
            <w:r>
              <w:rPr>
                <w:sz w:val="16"/>
                <w:szCs w:val="16"/>
              </w:rPr>
              <w:t>Land cover</w:t>
            </w:r>
          </w:p>
        </w:tc>
        <w:tc>
          <w:tcPr>
            <w:tcW w:w="1215" w:type="dxa"/>
            <w:tcBorders/>
          </w:tcPr>
          <w:p>
            <w:pPr>
              <w:pStyle w:val="Compact"/>
              <w:spacing w:before="36" w:after="36"/>
              <w:jc w:val="left"/>
              <w:rPr>
                <w:sz w:val="16"/>
                <w:szCs w:val="16"/>
              </w:rPr>
            </w:pPr>
            <w:r>
              <w:rPr>
                <w:sz w:val="16"/>
                <w:szCs w:val="16"/>
              </w:rPr>
              <w:t>lc_water_modis_{buffer}</w:t>
            </w:r>
          </w:p>
        </w:tc>
        <w:tc>
          <w:tcPr>
            <w:tcW w:w="1350" w:type="dxa"/>
            <w:tcBorders/>
          </w:tcPr>
          <w:p>
            <w:pPr>
              <w:pStyle w:val="Compact"/>
              <w:spacing w:before="36" w:after="36"/>
              <w:jc w:val="left"/>
              <w:rPr>
                <w:sz w:val="16"/>
                <w:szCs w:val="16"/>
              </w:rPr>
            </w:pPr>
            <w:r>
              <w:rPr>
                <w:sz w:val="16"/>
                <w:szCs w:val="16"/>
              </w:rPr>
              <w:t>Land_Cover_MODIS</w:t>
            </w:r>
          </w:p>
        </w:tc>
        <w:tc>
          <w:tcPr>
            <w:tcW w:w="1470" w:type="dxa"/>
            <w:tcBorders/>
          </w:tcPr>
          <w:p>
            <w:pPr>
              <w:pStyle w:val="Compact"/>
              <w:spacing w:before="36" w:after="36"/>
              <w:jc w:val="left"/>
              <w:rPr>
                <w:sz w:val="16"/>
                <w:szCs w:val="16"/>
              </w:rPr>
            </w:pPr>
            <w:r>
              <w:rPr>
                <w:sz w:val="16"/>
                <w:szCs w:val="16"/>
              </w:rPr>
              <w:t>tree_and_water_coverage_2017_2018</w:t>
            </w:r>
          </w:p>
        </w:tc>
        <w:tc>
          <w:tcPr>
            <w:tcW w:w="8205" w:type="dxa"/>
            <w:tcBorders/>
          </w:tcPr>
          <w:p>
            <w:pPr>
              <w:pStyle w:val="Compact"/>
              <w:spacing w:before="36" w:after="36"/>
              <w:jc w:val="left"/>
              <w:rPr/>
            </w:pPr>
            <w:r>
              <w:rPr>
                <w:sz w:val="16"/>
                <w:szCs w:val="16"/>
              </w:rPr>
              <w:t xml:space="preserve">DiMiceli, C., Carroll, M., Sohlberg, R., Kim, D., Kelly, M., Townshend, J. (2015). MOD44B MODIS/Terra Vegetation Continuous Fields Yearly L3 Global 250m SIN Grid V006 [Data set]. NASA EOSDIS Land Processes DAAC. Accessed 2021-05-10 from </w:t>
            </w:r>
            <w:hyperlink r:id="rId9">
              <w:r>
                <w:rPr>
                  <w:rStyle w:val="InternetLink"/>
                  <w:sz w:val="16"/>
                  <w:szCs w:val="16"/>
                </w:rPr>
                <w:t>https://doi.org/10.5067/MODIS/MOD44B.006</w:t>
              </w:r>
            </w:hyperlink>
            <w:r>
              <w:rPr>
                <w:sz w:val="16"/>
                <w:szCs w:val="16"/>
              </w:rPr>
              <w:t xml:space="preserve"> (Terra Product ID 250m MOD44B v6 march 2017-march 2018). Available through </w:t>
            </w:r>
            <w:hyperlink r:id="rId10">
              <w:r>
                <w:rPr>
                  <w:rStyle w:val="InternetLink"/>
                  <w:sz w:val="16"/>
                  <w:szCs w:val="16"/>
                </w:rPr>
                <w:t>https://modis.gsfc.nasa.gov/data/dataprod/mod44.php</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em_minrd_invdist</w:t>
            </w:r>
          </w:p>
        </w:tc>
        <w:tc>
          <w:tcPr>
            <w:tcW w:w="1350" w:type="dxa"/>
            <w:tcBorders/>
          </w:tcPr>
          <w:p>
            <w:pPr>
              <w:pStyle w:val="Compact"/>
              <w:spacing w:before="36" w:after="36"/>
              <w:jc w:val="left"/>
              <w:rPr>
                <w:sz w:val="16"/>
                <w:szCs w:val="16"/>
              </w:rPr>
            </w:pPr>
            <w:r>
              <w:rPr>
                <w:sz w:val="16"/>
                <w:szCs w:val="16"/>
              </w:rPr>
              <w:t>Traffic_Load</w:t>
            </w:r>
          </w:p>
        </w:tc>
        <w:tc>
          <w:tcPr>
            <w:tcW w:w="1470" w:type="dxa"/>
            <w:tcBorders/>
          </w:tcPr>
          <w:p>
            <w:pPr>
              <w:pStyle w:val="Compact"/>
              <w:spacing w:before="36" w:after="36"/>
              <w:jc w:val="left"/>
              <w:rPr>
                <w:sz w:val="16"/>
                <w:szCs w:val="16"/>
              </w:rPr>
            </w:pPr>
            <w:r>
              <w:rPr>
                <w:sz w:val="16"/>
                <w:szCs w:val="16"/>
              </w:rPr>
              <w:t>Traffic_Load_Australia_2018</w:t>
            </w:r>
          </w:p>
        </w:tc>
        <w:tc>
          <w:tcPr>
            <w:tcW w:w="8205" w:type="dxa"/>
            <w:tcBorders/>
          </w:tcPr>
          <w:p>
            <w:pPr>
              <w:pStyle w:val="Compact"/>
              <w:spacing w:before="36" w:after="36"/>
              <w:jc w:val="left"/>
              <w:rPr/>
            </w:pPr>
            <w:r>
              <w:rPr>
                <w:sz w:val="16"/>
                <w:szCs w:val="16"/>
              </w:rPr>
              <w:t xml:space="preserve">Yuen, C, 2020. Traffic load intensity derived from Zenith 2018 traffic counts and PSMA 2019 road networks. Downloaded from the Centre for Air pollution, health and energy Research </w:t>
            </w:r>
            <w:hyperlink r:id="rId11">
              <w:r>
                <w:rPr>
                  <w:rStyle w:val="InternetLink"/>
                  <w:sz w:val="16"/>
                  <w:szCs w:val="16"/>
                </w:rPr>
                <w:t>https://cloudstor.aarnet.edu.au/plus/f/5288252817</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em_majrd_invdist</w:t>
            </w:r>
          </w:p>
        </w:tc>
        <w:tc>
          <w:tcPr>
            <w:tcW w:w="1350" w:type="dxa"/>
            <w:tcBorders/>
          </w:tcPr>
          <w:p>
            <w:pPr>
              <w:pStyle w:val="Compact"/>
              <w:spacing w:before="36" w:after="36"/>
              <w:jc w:val="left"/>
              <w:rPr>
                <w:sz w:val="16"/>
                <w:szCs w:val="16"/>
              </w:rPr>
            </w:pPr>
            <w:r>
              <w:rPr>
                <w:sz w:val="16"/>
                <w:szCs w:val="16"/>
              </w:rPr>
              <w:t>Traffic_Load</w:t>
            </w:r>
          </w:p>
        </w:tc>
        <w:tc>
          <w:tcPr>
            <w:tcW w:w="1470" w:type="dxa"/>
            <w:tcBorders/>
          </w:tcPr>
          <w:p>
            <w:pPr>
              <w:pStyle w:val="Compact"/>
              <w:spacing w:before="36" w:after="36"/>
              <w:jc w:val="left"/>
              <w:rPr>
                <w:sz w:val="16"/>
                <w:szCs w:val="16"/>
              </w:rPr>
            </w:pPr>
            <w:r>
              <w:rPr>
                <w:sz w:val="16"/>
                <w:szCs w:val="16"/>
              </w:rPr>
              <w:t>Traffic_Load_Australia_2018</w:t>
            </w:r>
          </w:p>
        </w:tc>
        <w:tc>
          <w:tcPr>
            <w:tcW w:w="8205" w:type="dxa"/>
            <w:tcBorders/>
          </w:tcPr>
          <w:p>
            <w:pPr>
              <w:pStyle w:val="Compact"/>
              <w:spacing w:before="36" w:after="36"/>
              <w:jc w:val="left"/>
              <w:rPr/>
            </w:pPr>
            <w:r>
              <w:rPr>
                <w:sz w:val="16"/>
                <w:szCs w:val="16"/>
              </w:rPr>
              <w:t xml:space="preserve">Yuen, C, 2020. Traffic load intensity derived from Zenith 2018 traffic counts and PSMA 2019 road networks. Downloaded from the Centre for Air pollution, health and energy Research </w:t>
            </w:r>
            <w:hyperlink r:id="rId12">
              <w:r>
                <w:rPr>
                  <w:rStyle w:val="InternetLink"/>
                  <w:sz w:val="16"/>
                  <w:szCs w:val="16"/>
                </w:rPr>
                <w:t>https://cloudstor.aarnet.edu.au/plus/f/5288252817</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em_majrd_length_{buffer}</w:t>
            </w:r>
          </w:p>
        </w:tc>
        <w:tc>
          <w:tcPr>
            <w:tcW w:w="1350" w:type="dxa"/>
            <w:tcBorders/>
          </w:tcPr>
          <w:p>
            <w:pPr>
              <w:pStyle w:val="Compact"/>
              <w:spacing w:before="36" w:after="36"/>
              <w:jc w:val="left"/>
              <w:rPr>
                <w:sz w:val="16"/>
                <w:szCs w:val="16"/>
              </w:rPr>
            </w:pPr>
            <w:r>
              <w:rPr>
                <w:sz w:val="16"/>
                <w:szCs w:val="16"/>
              </w:rPr>
              <w:t>Traffic_Load</w:t>
            </w:r>
          </w:p>
        </w:tc>
        <w:tc>
          <w:tcPr>
            <w:tcW w:w="1470" w:type="dxa"/>
            <w:tcBorders/>
          </w:tcPr>
          <w:p>
            <w:pPr>
              <w:pStyle w:val="Compact"/>
              <w:spacing w:before="36" w:after="36"/>
              <w:jc w:val="left"/>
              <w:rPr>
                <w:sz w:val="16"/>
                <w:szCs w:val="16"/>
              </w:rPr>
            </w:pPr>
            <w:r>
              <w:rPr>
                <w:sz w:val="16"/>
                <w:szCs w:val="16"/>
              </w:rPr>
              <w:t>Traffic_Load_Australia_2018</w:t>
            </w:r>
          </w:p>
        </w:tc>
        <w:tc>
          <w:tcPr>
            <w:tcW w:w="8205" w:type="dxa"/>
            <w:tcBorders/>
          </w:tcPr>
          <w:p>
            <w:pPr>
              <w:pStyle w:val="Compact"/>
              <w:spacing w:before="36" w:after="36"/>
              <w:jc w:val="left"/>
              <w:rPr/>
            </w:pPr>
            <w:r>
              <w:rPr>
                <w:sz w:val="16"/>
                <w:szCs w:val="16"/>
              </w:rPr>
              <w:t xml:space="preserve">Yuen, C, 2020. Traffic load intensity derived from Zenith 2018 traffic counts and PSMA 2019 road networks. Downloaded from the Centre for Air pollution, health and energy Research </w:t>
            </w:r>
            <w:hyperlink r:id="rId13">
              <w:r>
                <w:rPr>
                  <w:rStyle w:val="InternetLink"/>
                  <w:sz w:val="16"/>
                  <w:szCs w:val="16"/>
                </w:rPr>
                <w:t>https://cloudstor.aarnet.edu.au/plus/f/5288252817</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em_wood_heat_pct</w:t>
            </w:r>
          </w:p>
        </w:tc>
        <w:tc>
          <w:tcPr>
            <w:tcW w:w="1350" w:type="dxa"/>
            <w:tcBorders/>
          </w:tcPr>
          <w:p>
            <w:pPr>
              <w:pStyle w:val="Compact"/>
              <w:spacing w:before="36" w:after="36"/>
              <w:jc w:val="left"/>
              <w:rPr>
                <w:sz w:val="16"/>
                <w:szCs w:val="16"/>
              </w:rPr>
            </w:pPr>
            <w:r>
              <w:rPr>
                <w:sz w:val="16"/>
                <w:szCs w:val="16"/>
              </w:rPr>
              <w:t>Woodfire_heaters</w:t>
            </w:r>
          </w:p>
        </w:tc>
        <w:tc>
          <w:tcPr>
            <w:tcW w:w="1470" w:type="dxa"/>
            <w:tcBorders/>
          </w:tcPr>
          <w:p>
            <w:pPr>
              <w:pStyle w:val="Compact"/>
              <w:spacing w:before="36" w:after="36"/>
              <w:jc w:val="left"/>
              <w:rPr>
                <w:sz w:val="16"/>
                <w:szCs w:val="16"/>
              </w:rPr>
            </w:pPr>
            <w:r>
              <w:rPr>
                <w:sz w:val="16"/>
                <w:szCs w:val="16"/>
              </w:rPr>
              <w:t>household_woodfire_heaters_Australia_2012</w:t>
            </w:r>
          </w:p>
        </w:tc>
        <w:tc>
          <w:tcPr>
            <w:tcW w:w="8205" w:type="dxa"/>
            <w:tcBorders/>
          </w:tcPr>
          <w:p>
            <w:pPr>
              <w:pStyle w:val="Compact"/>
              <w:spacing w:before="36" w:after="36"/>
              <w:jc w:val="left"/>
              <w:rPr/>
            </w:pPr>
            <w:r>
              <w:rPr>
                <w:sz w:val="16"/>
                <w:szCs w:val="16"/>
              </w:rPr>
              <w:t xml:space="preserve">Knibbs, 2021. Household woodfire heater data, derived from ABS survey data on primary household energy source 2012. Downloaded from the Centre for Air pollution, energy and health research </w:t>
            </w:r>
            <w:hyperlink r:id="rId14">
              <w:r>
                <w:rPr>
                  <w:rStyle w:val="InternetLink"/>
                  <w:sz w:val="16"/>
                  <w:szCs w:val="16"/>
                </w:rPr>
                <w:t>https://cloudstor.aarnet.edu.au/plus/f/5964272622</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em_burned_area_pct_{buffer}</w:t>
            </w:r>
          </w:p>
        </w:tc>
        <w:tc>
          <w:tcPr>
            <w:tcW w:w="1350" w:type="dxa"/>
            <w:tcBorders/>
          </w:tcPr>
          <w:p>
            <w:pPr>
              <w:pStyle w:val="Compact"/>
              <w:spacing w:before="36" w:after="36"/>
              <w:jc w:val="left"/>
              <w:rPr>
                <w:sz w:val="16"/>
                <w:szCs w:val="16"/>
              </w:rPr>
            </w:pPr>
            <w:r>
              <w:rPr>
                <w:sz w:val="16"/>
                <w:szCs w:val="16"/>
              </w:rPr>
              <w:t>Fire_MODIS</w:t>
            </w:r>
          </w:p>
        </w:tc>
        <w:tc>
          <w:tcPr>
            <w:tcW w:w="1470" w:type="dxa"/>
            <w:tcBorders/>
          </w:tcPr>
          <w:p>
            <w:pPr>
              <w:pStyle w:val="Compact"/>
              <w:spacing w:before="36" w:after="36"/>
              <w:jc w:val="left"/>
              <w:rPr>
                <w:sz w:val="16"/>
                <w:szCs w:val="16"/>
              </w:rPr>
            </w:pPr>
            <w:r>
              <w:rPr>
                <w:sz w:val="16"/>
                <w:szCs w:val="16"/>
              </w:rPr>
              <w:t>NASA_MODIS_burnt_area_2005_2019</w:t>
            </w:r>
          </w:p>
        </w:tc>
        <w:tc>
          <w:tcPr>
            <w:tcW w:w="8205" w:type="dxa"/>
            <w:tcBorders/>
          </w:tcPr>
          <w:p>
            <w:pPr>
              <w:pStyle w:val="Compact"/>
              <w:spacing w:before="36" w:after="36"/>
              <w:jc w:val="left"/>
              <w:rPr/>
            </w:pPr>
            <w:r>
              <w:rPr>
                <w:sz w:val="16"/>
                <w:szCs w:val="16"/>
              </w:rPr>
              <w:t xml:space="preserve">Giglio, L., Schroeder, W., Hall, J.V., &amp; Justice, C.O., 2020. Collection 6 MODIS MCD64 Burned Area Product, data derived from NASA MODIS data. Available from </w:t>
            </w:r>
            <w:hyperlink r:id="rId15">
              <w:r>
                <w:rPr>
                  <w:rStyle w:val="InternetLink"/>
                  <w:sz w:val="16"/>
                  <w:szCs w:val="16"/>
                </w:rPr>
                <w:t>https://modis-fire.umd.edu/index.html</w:t>
              </w:r>
            </w:hyperlink>
            <w:r>
              <w:rPr>
                <w:sz w:val="16"/>
                <w:szCs w:val="16"/>
              </w:rPr>
              <w:t xml:space="preserve">. Downloaded from the Centre for Air pollution, energy, and health Research </w:t>
            </w:r>
            <w:hyperlink r:id="rId16">
              <w:r>
                <w:rPr>
                  <w:rStyle w:val="InternetLink"/>
                  <w:sz w:val="16"/>
                  <w:szCs w:val="16"/>
                </w:rPr>
                <w:t>https://cloudstor.aarnet.edu.au/plus/f/5534195139</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em_fire_dens_fireskm2_{buffer}</w:t>
            </w:r>
          </w:p>
        </w:tc>
        <w:tc>
          <w:tcPr>
            <w:tcW w:w="1350" w:type="dxa"/>
            <w:tcBorders/>
          </w:tcPr>
          <w:p>
            <w:pPr>
              <w:pStyle w:val="Compact"/>
              <w:spacing w:before="36" w:after="36"/>
              <w:jc w:val="left"/>
              <w:rPr>
                <w:sz w:val="16"/>
                <w:szCs w:val="16"/>
              </w:rPr>
            </w:pPr>
            <w:r>
              <w:rPr>
                <w:sz w:val="16"/>
                <w:szCs w:val="16"/>
              </w:rPr>
              <w:t>Fire_MODIS</w:t>
            </w:r>
          </w:p>
        </w:tc>
        <w:tc>
          <w:tcPr>
            <w:tcW w:w="1470" w:type="dxa"/>
            <w:tcBorders/>
          </w:tcPr>
          <w:p>
            <w:pPr>
              <w:pStyle w:val="Compact"/>
              <w:spacing w:before="36" w:after="36"/>
              <w:jc w:val="left"/>
              <w:rPr>
                <w:sz w:val="16"/>
                <w:szCs w:val="16"/>
              </w:rPr>
            </w:pPr>
            <w:r>
              <w:rPr>
                <w:sz w:val="16"/>
                <w:szCs w:val="16"/>
              </w:rPr>
              <w:t>NASA_MODIS_active_fires_2016_2019</w:t>
            </w:r>
          </w:p>
        </w:tc>
        <w:tc>
          <w:tcPr>
            <w:tcW w:w="8205" w:type="dxa"/>
            <w:tcBorders/>
          </w:tcPr>
          <w:p>
            <w:pPr>
              <w:pStyle w:val="Compact"/>
              <w:spacing w:before="36" w:after="36"/>
              <w:jc w:val="left"/>
              <w:rPr/>
            </w:pPr>
            <w:r>
              <w:rPr>
                <w:sz w:val="16"/>
                <w:szCs w:val="16"/>
              </w:rPr>
              <w:t xml:space="preserve">Giglio, L., Schroeder, W., Hall, J.V., &amp; Justice, C.O., 2020. Collection 6 MOD14CMQ and MYD14CMQ monthly active fire climate modeling grid (CMG) data derived from NASA MODIS data 2016-2019. Available from </w:t>
            </w:r>
            <w:hyperlink r:id="rId17">
              <w:r>
                <w:rPr>
                  <w:rStyle w:val="InternetLink"/>
                  <w:sz w:val="16"/>
                  <w:szCs w:val="16"/>
                </w:rPr>
                <w:t>https://modis-fire.umd.edu/index.html</w:t>
              </w:r>
            </w:hyperlink>
            <w:r>
              <w:rPr>
                <w:sz w:val="16"/>
                <w:szCs w:val="16"/>
              </w:rPr>
              <w:t xml:space="preserve">. Downloaded from the Centre for Air pollution, energy, and health Research </w:t>
            </w:r>
            <w:hyperlink r:id="rId18">
              <w:r>
                <w:rPr>
                  <w:rStyle w:val="InternetLink"/>
                  <w:sz w:val="16"/>
                  <w:szCs w:val="16"/>
                </w:rPr>
                <w:t>https://cloudstor.aarnet.edu.au/plus/f/5534057407</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em_npi_{pollutant}</w:t>
            </w:r>
            <w:r>
              <w:rPr>
                <w:i/>
                <w:iCs/>
                <w:sz w:val="16"/>
                <w:szCs w:val="16"/>
              </w:rPr>
              <w:t>dens_kgkm2</w:t>
            </w:r>
            <w:r>
              <w:rPr>
                <w:sz w:val="16"/>
                <w:szCs w:val="16"/>
              </w:rPr>
              <w:t>{buffer}</w:t>
            </w:r>
          </w:p>
        </w:tc>
        <w:tc>
          <w:tcPr>
            <w:tcW w:w="1350" w:type="dxa"/>
            <w:tcBorders/>
          </w:tcPr>
          <w:p>
            <w:pPr>
              <w:pStyle w:val="Compact"/>
              <w:spacing w:before="36" w:after="36"/>
              <w:jc w:val="left"/>
              <w:rPr>
                <w:sz w:val="16"/>
                <w:szCs w:val="16"/>
              </w:rPr>
            </w:pPr>
            <w:r>
              <w:rPr>
                <w:sz w:val="16"/>
                <w:szCs w:val="16"/>
              </w:rPr>
              <w:t>NPI</w:t>
            </w:r>
          </w:p>
        </w:tc>
        <w:tc>
          <w:tcPr>
            <w:tcW w:w="1470" w:type="dxa"/>
            <w:tcBorders/>
          </w:tcPr>
          <w:p>
            <w:pPr>
              <w:pStyle w:val="Compact"/>
              <w:spacing w:before="36" w:after="36"/>
              <w:jc w:val="left"/>
              <w:rPr>
                <w:sz w:val="16"/>
                <w:szCs w:val="16"/>
              </w:rPr>
            </w:pPr>
            <w:r>
              <w:rPr>
                <w:sz w:val="16"/>
                <w:szCs w:val="16"/>
              </w:rPr>
              <w:t>NPI_NOX_Australia_2017_2018</w:t>
            </w:r>
          </w:p>
        </w:tc>
        <w:tc>
          <w:tcPr>
            <w:tcW w:w="8205" w:type="dxa"/>
            <w:tcBorders/>
          </w:tcPr>
          <w:p>
            <w:pPr>
              <w:pStyle w:val="Compact"/>
              <w:spacing w:before="36" w:after="36"/>
              <w:jc w:val="left"/>
              <w:rPr/>
            </w:pPr>
            <w:r>
              <w:rPr>
                <w:sz w:val="16"/>
                <w:szCs w:val="16"/>
              </w:rPr>
              <w:t xml:space="preserve">Department of Environment and Energy, 2021. National Pollutant Inventory point source air-based emissions for PM2.5 Australia 2010-2011. Available from [accessed 2020]. Downloaded from the Centre for Air pollution, energy and health Research </w:t>
            </w:r>
            <w:hyperlink r:id="rId19">
              <w:r>
                <w:rPr>
                  <w:rStyle w:val="InternetLink"/>
                  <w:sz w:val="16"/>
                  <w:szCs w:val="16"/>
                </w:rPr>
                <w:t>https://cloudstor.aarnet.edu.au/plus/f/5943555217</w:t>
              </w:r>
            </w:hyperlink>
          </w:p>
        </w:tc>
      </w:tr>
      <w:tr>
        <w:trPr/>
        <w:tc>
          <w:tcPr>
            <w:tcW w:w="720" w:type="dxa"/>
            <w:tcBorders/>
          </w:tcPr>
          <w:p>
            <w:pPr>
              <w:pStyle w:val="Compact"/>
              <w:spacing w:before="36" w:after="36"/>
              <w:jc w:val="left"/>
              <w:rPr>
                <w:sz w:val="16"/>
                <w:szCs w:val="16"/>
              </w:rPr>
            </w:pPr>
            <w:r>
              <w:rPr>
                <w:sz w:val="16"/>
                <w:szCs w:val="16"/>
              </w:rPr>
              <w:t>Emission sources</w:t>
            </w:r>
          </w:p>
        </w:tc>
        <w:tc>
          <w:tcPr>
            <w:tcW w:w="1215" w:type="dxa"/>
            <w:tcBorders/>
          </w:tcPr>
          <w:p>
            <w:pPr>
              <w:pStyle w:val="Compact"/>
              <w:spacing w:before="36" w:after="36"/>
              <w:jc w:val="left"/>
              <w:rPr>
                <w:sz w:val="16"/>
                <w:szCs w:val="16"/>
              </w:rPr>
            </w:pPr>
            <w:r>
              <w:rPr>
                <w:sz w:val="16"/>
                <w:szCs w:val="16"/>
              </w:rPr>
              <w:t>em_npi_{pollutant}</w:t>
            </w:r>
            <w:r>
              <w:rPr>
                <w:i/>
                <w:iCs/>
                <w:sz w:val="16"/>
                <w:szCs w:val="16"/>
              </w:rPr>
              <w:t>dens_kgkm2</w:t>
            </w:r>
            <w:r>
              <w:rPr>
                <w:sz w:val="16"/>
                <w:szCs w:val="16"/>
              </w:rPr>
              <w:t>{buffer}</w:t>
            </w:r>
          </w:p>
        </w:tc>
        <w:tc>
          <w:tcPr>
            <w:tcW w:w="1350" w:type="dxa"/>
            <w:tcBorders/>
          </w:tcPr>
          <w:p>
            <w:pPr>
              <w:pStyle w:val="Compact"/>
              <w:spacing w:before="36" w:after="36"/>
              <w:jc w:val="left"/>
              <w:rPr>
                <w:sz w:val="16"/>
                <w:szCs w:val="16"/>
              </w:rPr>
            </w:pPr>
            <w:r>
              <w:rPr>
                <w:sz w:val="16"/>
                <w:szCs w:val="16"/>
              </w:rPr>
              <w:t>NPI</w:t>
            </w:r>
          </w:p>
        </w:tc>
        <w:tc>
          <w:tcPr>
            <w:tcW w:w="1470" w:type="dxa"/>
            <w:tcBorders/>
          </w:tcPr>
          <w:p>
            <w:pPr>
              <w:pStyle w:val="Compact"/>
              <w:spacing w:before="36" w:after="36"/>
              <w:jc w:val="left"/>
              <w:rPr>
                <w:sz w:val="16"/>
                <w:szCs w:val="16"/>
              </w:rPr>
            </w:pPr>
            <w:r>
              <w:rPr>
                <w:sz w:val="16"/>
                <w:szCs w:val="16"/>
              </w:rPr>
              <w:t>NPI_PM25_Australia_2010_2011</w:t>
            </w:r>
          </w:p>
        </w:tc>
        <w:tc>
          <w:tcPr>
            <w:tcW w:w="8205" w:type="dxa"/>
            <w:tcBorders/>
          </w:tcPr>
          <w:p>
            <w:pPr>
              <w:pStyle w:val="Compact"/>
              <w:spacing w:before="36" w:after="36"/>
              <w:jc w:val="left"/>
              <w:rPr/>
            </w:pPr>
            <w:r>
              <w:rPr>
                <w:sz w:val="16"/>
                <w:szCs w:val="16"/>
              </w:rPr>
              <w:t xml:space="preserve">Department of Environment and Energy, 2021. National Pollutant Inventory point source air-based emissions for PM2.5 Australia 2010-2011. Available from [accessed ]. Downloaded from the Centre for Air pollution, energy and health Research </w:t>
            </w:r>
            <w:hyperlink r:id="rId20">
              <w:r>
                <w:rPr>
                  <w:rStyle w:val="InternetLink"/>
                  <w:sz w:val="16"/>
                  <w:szCs w:val="16"/>
                </w:rPr>
                <w:t>https://cloudstor.aarnet.edu.au/plus/f/5914470094</w:t>
              </w:r>
            </w:hyperlink>
          </w:p>
        </w:tc>
      </w:tr>
      <w:tr>
        <w:trPr/>
        <w:tc>
          <w:tcPr>
            <w:tcW w:w="720" w:type="dxa"/>
            <w:tcBorders/>
          </w:tcPr>
          <w:p>
            <w:pPr>
              <w:pStyle w:val="Compact"/>
              <w:spacing w:before="36" w:after="36"/>
              <w:jc w:val="left"/>
              <w:rPr>
                <w:sz w:val="16"/>
                <w:szCs w:val="16"/>
              </w:rPr>
            </w:pPr>
            <w:r>
              <w:rPr>
                <w:sz w:val="16"/>
                <w:szCs w:val="16"/>
              </w:rPr>
              <w:t>Population</w:t>
            </w:r>
          </w:p>
        </w:tc>
        <w:tc>
          <w:tcPr>
            <w:tcW w:w="1215" w:type="dxa"/>
            <w:tcBorders/>
          </w:tcPr>
          <w:p>
            <w:pPr>
              <w:pStyle w:val="Compact"/>
              <w:spacing w:before="36" w:after="36"/>
              <w:jc w:val="left"/>
              <w:rPr>
                <w:sz w:val="16"/>
                <w:szCs w:val="16"/>
              </w:rPr>
            </w:pPr>
            <w:r>
              <w:rPr>
                <w:sz w:val="16"/>
                <w:szCs w:val="16"/>
              </w:rPr>
              <w:t>pop_dens_{buffer}</w:t>
            </w:r>
          </w:p>
        </w:tc>
        <w:tc>
          <w:tcPr>
            <w:tcW w:w="1350" w:type="dxa"/>
            <w:tcBorders/>
          </w:tcPr>
          <w:p>
            <w:pPr>
              <w:pStyle w:val="Compact"/>
              <w:spacing w:before="36" w:after="36"/>
              <w:jc w:val="left"/>
              <w:rPr>
                <w:sz w:val="16"/>
                <w:szCs w:val="16"/>
              </w:rPr>
            </w:pPr>
            <w:r>
              <w:rPr>
                <w:sz w:val="16"/>
                <w:szCs w:val="16"/>
              </w:rPr>
              <w:t>ABS_data</w:t>
            </w:r>
          </w:p>
        </w:tc>
        <w:tc>
          <w:tcPr>
            <w:tcW w:w="1470" w:type="dxa"/>
            <w:tcBorders/>
          </w:tcPr>
          <w:p>
            <w:pPr>
              <w:pStyle w:val="Compact"/>
              <w:spacing w:before="36" w:after="36"/>
              <w:jc w:val="left"/>
              <w:rPr>
                <w:sz w:val="16"/>
                <w:szCs w:val="16"/>
              </w:rPr>
            </w:pPr>
            <w:r>
              <w:rPr>
                <w:sz w:val="16"/>
                <w:szCs w:val="16"/>
              </w:rPr>
              <w:t>ABS1x1km_Aus_Pop_Grid_2006_2020</w:t>
            </w:r>
          </w:p>
        </w:tc>
        <w:tc>
          <w:tcPr>
            <w:tcW w:w="8205" w:type="dxa"/>
            <w:tcBorders/>
          </w:tcPr>
          <w:p>
            <w:pPr>
              <w:pStyle w:val="Compact"/>
              <w:spacing w:before="36" w:after="36"/>
              <w:jc w:val="left"/>
              <w:rPr/>
            </w:pPr>
            <w:r>
              <w:rPr>
                <w:sz w:val="16"/>
                <w:szCs w:val="16"/>
              </w:rPr>
              <w:t xml:space="preserve">Australian Bureau of Statistics (2021). Regional Population Growth, Australia, 2006-2020, cat. no. 3218.0 </w:t>
            </w:r>
            <w:hyperlink r:id="rId21">
              <w:r>
                <w:rPr>
                  <w:rStyle w:val="InternetLink"/>
                  <w:sz w:val="16"/>
                  <w:szCs w:val="16"/>
                </w:rPr>
                <w:t>https://www.abs.gov.au/ausstats/abs@.nsf/mf/3218.0</w:t>
              </w:r>
            </w:hyperlink>
            <w:r>
              <w:rPr>
                <w:sz w:val="16"/>
                <w:szCs w:val="16"/>
              </w:rPr>
              <w:t xml:space="preserve">. Retrieved from the Centre for Air pollution, energy and health Research </w:t>
            </w:r>
            <w:hyperlink r:id="rId22">
              <w:r>
                <w:rPr>
                  <w:rStyle w:val="InternetLink"/>
                  <w:sz w:val="16"/>
                  <w:szCs w:val="16"/>
                </w:rPr>
                <w:t>https://cloudstor.aarnet.edu.au/plus/f/5548003039</w:t>
              </w:r>
            </w:hyperlink>
          </w:p>
        </w:tc>
      </w:tr>
      <w:tr>
        <w:trPr/>
        <w:tc>
          <w:tcPr>
            <w:tcW w:w="720" w:type="dxa"/>
            <w:tcBorders/>
          </w:tcPr>
          <w:p>
            <w:pPr>
              <w:pStyle w:val="Compact"/>
              <w:spacing w:before="36" w:after="36"/>
              <w:jc w:val="left"/>
              <w:rPr>
                <w:sz w:val="16"/>
                <w:szCs w:val="16"/>
              </w:rPr>
            </w:pPr>
            <w:r>
              <w:rPr>
                <w:sz w:val="16"/>
                <w:szCs w:val="16"/>
              </w:rPr>
              <w:t>Weather</w:t>
            </w:r>
          </w:p>
        </w:tc>
        <w:tc>
          <w:tcPr>
            <w:tcW w:w="1215" w:type="dxa"/>
            <w:tcBorders/>
          </w:tcPr>
          <w:p>
            <w:pPr>
              <w:pStyle w:val="Compact"/>
              <w:spacing w:before="36" w:after="36"/>
              <w:jc w:val="left"/>
              <w:rPr>
                <w:sz w:val="16"/>
                <w:szCs w:val="16"/>
              </w:rPr>
            </w:pPr>
            <w:r>
              <w:rPr>
                <w:sz w:val="16"/>
                <w:szCs w:val="16"/>
              </w:rPr>
              <w:t>wthr_maxtmp_yrly_avg</w:t>
            </w:r>
          </w:p>
        </w:tc>
        <w:tc>
          <w:tcPr>
            <w:tcW w:w="1350" w:type="dxa"/>
            <w:tcBorders/>
          </w:tcPr>
          <w:p>
            <w:pPr>
              <w:pStyle w:val="Compact"/>
              <w:spacing w:before="36" w:after="36"/>
              <w:jc w:val="left"/>
              <w:rPr>
                <w:sz w:val="16"/>
                <w:szCs w:val="16"/>
              </w:rPr>
            </w:pPr>
            <w:r>
              <w:rPr>
                <w:sz w:val="16"/>
                <w:szCs w:val="16"/>
              </w:rPr>
              <w:t>AWAP_GRIDS</w:t>
            </w:r>
          </w:p>
        </w:tc>
        <w:tc>
          <w:tcPr>
            <w:tcW w:w="1470" w:type="dxa"/>
            <w:tcBorders/>
          </w:tcPr>
          <w:p>
            <w:pPr>
              <w:pStyle w:val="Compact"/>
              <w:spacing w:before="36" w:after="36"/>
              <w:jc w:val="left"/>
              <w:rPr>
                <w:sz w:val="16"/>
                <w:szCs w:val="16"/>
              </w:rPr>
            </w:pPr>
            <w:r>
              <w:rPr>
                <w:sz w:val="16"/>
                <w:szCs w:val="16"/>
              </w:rPr>
              <w:t>AWAP_GRIDS_monthly_temperature_1986_2019</w:t>
            </w:r>
          </w:p>
        </w:tc>
        <w:tc>
          <w:tcPr>
            <w:tcW w:w="8205" w:type="dxa"/>
            <w:tcBorders/>
          </w:tcPr>
          <w:p>
            <w:pPr>
              <w:pStyle w:val="Compact"/>
              <w:spacing w:before="36" w:after="36"/>
              <w:jc w:val="left"/>
              <w:rPr/>
            </w:pPr>
            <w:r>
              <w:rPr>
                <w:sz w:val="16"/>
                <w:szCs w:val="16"/>
              </w:rPr>
              <w:t xml:space="preserve">Australian Bureau of Meteorology, Bureau of Rural Sciences, and CSIRO (2021). Australian Water Availability Project (AWAP) Temperature Grid Data aggregated to month 1986-2019. Data retrieved from Centre for Air pollution, energy and health Research </w:t>
            </w:r>
            <w:hyperlink r:id="rId23">
              <w:r>
                <w:rPr>
                  <w:rStyle w:val="InternetLink"/>
                  <w:sz w:val="16"/>
                  <w:szCs w:val="16"/>
                </w:rPr>
                <w:t>https://cloudstor.aarnet.edu.au/plus/f/5418224323</w:t>
              </w:r>
            </w:hyperlink>
          </w:p>
        </w:tc>
      </w:tr>
      <w:tr>
        <w:trPr/>
        <w:tc>
          <w:tcPr>
            <w:tcW w:w="720" w:type="dxa"/>
            <w:tcBorders/>
          </w:tcPr>
          <w:p>
            <w:pPr>
              <w:pStyle w:val="Compact"/>
              <w:spacing w:before="36" w:after="36"/>
              <w:jc w:val="left"/>
              <w:rPr>
                <w:sz w:val="16"/>
                <w:szCs w:val="16"/>
              </w:rPr>
            </w:pPr>
            <w:r>
              <w:rPr>
                <w:sz w:val="16"/>
                <w:szCs w:val="16"/>
              </w:rPr>
              <w:t>Weather</w:t>
            </w:r>
          </w:p>
        </w:tc>
        <w:tc>
          <w:tcPr>
            <w:tcW w:w="1215" w:type="dxa"/>
            <w:tcBorders/>
          </w:tcPr>
          <w:p>
            <w:pPr>
              <w:pStyle w:val="Compact"/>
              <w:spacing w:before="36" w:after="36"/>
              <w:jc w:val="left"/>
              <w:rPr>
                <w:sz w:val="16"/>
                <w:szCs w:val="16"/>
              </w:rPr>
            </w:pPr>
            <w:r>
              <w:rPr>
                <w:sz w:val="16"/>
                <w:szCs w:val="16"/>
              </w:rPr>
              <w:t>wthr_meantmp_yrly_avg</w:t>
            </w:r>
          </w:p>
        </w:tc>
        <w:tc>
          <w:tcPr>
            <w:tcW w:w="1350" w:type="dxa"/>
            <w:tcBorders/>
          </w:tcPr>
          <w:p>
            <w:pPr>
              <w:pStyle w:val="Compact"/>
              <w:spacing w:before="36" w:after="36"/>
              <w:jc w:val="left"/>
              <w:rPr>
                <w:sz w:val="16"/>
                <w:szCs w:val="16"/>
              </w:rPr>
            </w:pPr>
            <w:r>
              <w:rPr>
                <w:sz w:val="16"/>
                <w:szCs w:val="16"/>
              </w:rPr>
              <w:t>AWAP_GRIDS</w:t>
            </w:r>
          </w:p>
        </w:tc>
        <w:tc>
          <w:tcPr>
            <w:tcW w:w="1470" w:type="dxa"/>
            <w:tcBorders/>
          </w:tcPr>
          <w:p>
            <w:pPr>
              <w:pStyle w:val="Compact"/>
              <w:spacing w:before="36" w:after="36"/>
              <w:jc w:val="left"/>
              <w:rPr>
                <w:sz w:val="16"/>
                <w:szCs w:val="16"/>
              </w:rPr>
            </w:pPr>
            <w:r>
              <w:rPr>
                <w:sz w:val="16"/>
                <w:szCs w:val="16"/>
              </w:rPr>
              <w:t>AWAP_GRIDS_monthly_temperature_1986_2019</w:t>
            </w:r>
          </w:p>
        </w:tc>
        <w:tc>
          <w:tcPr>
            <w:tcW w:w="8205" w:type="dxa"/>
            <w:tcBorders/>
          </w:tcPr>
          <w:p>
            <w:pPr>
              <w:pStyle w:val="Compact"/>
              <w:spacing w:before="36" w:after="36"/>
              <w:jc w:val="left"/>
              <w:rPr/>
            </w:pPr>
            <w:r>
              <w:rPr>
                <w:sz w:val="16"/>
                <w:szCs w:val="16"/>
              </w:rPr>
              <w:t xml:space="preserve">Australian Bureau of Meteorology, Bureau of Rural Sciences, and CSIRO (2021). Australian Water Availability Project (AWAP) Temperature Grid Data aggregated to month 1986-2019. Data retrieved from Centre for Air pollution, energy and health Research </w:t>
            </w:r>
            <w:hyperlink r:id="rId24">
              <w:r>
                <w:rPr>
                  <w:rStyle w:val="InternetLink"/>
                  <w:sz w:val="16"/>
                  <w:szCs w:val="16"/>
                </w:rPr>
                <w:t>https://cloudstor.aarnet.edu.au/plus/f/5418224323</w:t>
              </w:r>
            </w:hyperlink>
          </w:p>
        </w:tc>
      </w:tr>
      <w:tr>
        <w:trPr/>
        <w:tc>
          <w:tcPr>
            <w:tcW w:w="720" w:type="dxa"/>
            <w:tcBorders/>
          </w:tcPr>
          <w:p>
            <w:pPr>
              <w:pStyle w:val="Compact"/>
              <w:spacing w:before="36" w:after="36"/>
              <w:jc w:val="left"/>
              <w:rPr>
                <w:sz w:val="16"/>
                <w:szCs w:val="16"/>
              </w:rPr>
            </w:pPr>
            <w:r>
              <w:rPr>
                <w:sz w:val="16"/>
                <w:szCs w:val="16"/>
              </w:rPr>
              <w:t>Weather</w:t>
            </w:r>
          </w:p>
        </w:tc>
        <w:tc>
          <w:tcPr>
            <w:tcW w:w="1215" w:type="dxa"/>
            <w:tcBorders/>
          </w:tcPr>
          <w:p>
            <w:pPr>
              <w:pStyle w:val="Compact"/>
              <w:spacing w:before="36" w:after="36"/>
              <w:jc w:val="left"/>
              <w:rPr>
                <w:sz w:val="16"/>
                <w:szCs w:val="16"/>
              </w:rPr>
            </w:pPr>
            <w:r>
              <w:rPr>
                <w:sz w:val="16"/>
                <w:szCs w:val="16"/>
              </w:rPr>
              <w:t>wthr_drt_count_months</w:t>
            </w:r>
          </w:p>
        </w:tc>
        <w:tc>
          <w:tcPr>
            <w:tcW w:w="1350" w:type="dxa"/>
            <w:tcBorders/>
          </w:tcPr>
          <w:p>
            <w:pPr>
              <w:pStyle w:val="Compact"/>
              <w:spacing w:before="36" w:after="36"/>
              <w:jc w:val="left"/>
              <w:rPr>
                <w:sz w:val="16"/>
                <w:szCs w:val="16"/>
              </w:rPr>
            </w:pPr>
            <w:r>
              <w:rPr>
                <w:sz w:val="16"/>
                <w:szCs w:val="16"/>
              </w:rPr>
              <w:t>DROUGHT-AWAP-GRIDS-RESTRICTED</w:t>
            </w:r>
          </w:p>
        </w:tc>
        <w:tc>
          <w:tcPr>
            <w:tcW w:w="1470" w:type="dxa"/>
            <w:tcBorders/>
          </w:tcPr>
          <w:p>
            <w:pPr>
              <w:pStyle w:val="Compact"/>
              <w:spacing w:before="36" w:after="36"/>
              <w:jc w:val="left"/>
              <w:rPr>
                <w:sz w:val="16"/>
                <w:szCs w:val="16"/>
              </w:rPr>
            </w:pPr>
            <w:r>
              <w:rPr>
                <w:sz w:val="16"/>
                <w:szCs w:val="16"/>
              </w:rPr>
              <w:t>Drought_and_APMMA_locations_2005_2019</w:t>
            </w:r>
          </w:p>
        </w:tc>
        <w:tc>
          <w:tcPr>
            <w:tcW w:w="8205" w:type="dxa"/>
            <w:tcBorders/>
          </w:tcPr>
          <w:p>
            <w:pPr>
              <w:pStyle w:val="Compact"/>
              <w:spacing w:before="36" w:after="36"/>
              <w:jc w:val="left"/>
              <w:rPr/>
            </w:pPr>
            <w:r>
              <w:rPr>
                <w:sz w:val="16"/>
                <w:szCs w:val="16"/>
              </w:rPr>
              <w:t xml:space="preserve">Hanigan, I. &amp; Van Buskirk, J. 2021. AWAP SPI and SPEI drought indices and duration at APMMA locations 2005-2019. Data downloaded from the Centre for Air pollution, energy and health Research </w:t>
            </w:r>
            <w:hyperlink r:id="rId25">
              <w:r>
                <w:rPr>
                  <w:rStyle w:val="InternetLink"/>
                  <w:sz w:val="16"/>
                  <w:szCs w:val="16"/>
                </w:rPr>
                <w:t>https://cloudstor.aarnet.edu.au/plus/f/5418109235</w:t>
              </w:r>
            </w:hyperlink>
          </w:p>
        </w:tc>
      </w:tr>
      <w:tr>
        <w:trPr/>
        <w:tc>
          <w:tcPr>
            <w:tcW w:w="720" w:type="dxa"/>
            <w:tcBorders/>
          </w:tcPr>
          <w:p>
            <w:pPr>
              <w:pStyle w:val="Compact"/>
              <w:spacing w:before="36" w:after="36"/>
              <w:jc w:val="left"/>
              <w:rPr>
                <w:sz w:val="16"/>
                <w:szCs w:val="16"/>
              </w:rPr>
            </w:pPr>
            <w:r>
              <w:rPr>
                <w:sz w:val="16"/>
                <w:szCs w:val="16"/>
              </w:rPr>
              <w:t>Weather</w:t>
            </w:r>
          </w:p>
        </w:tc>
        <w:tc>
          <w:tcPr>
            <w:tcW w:w="1215" w:type="dxa"/>
            <w:tcBorders/>
          </w:tcPr>
          <w:p>
            <w:pPr>
              <w:pStyle w:val="Compact"/>
              <w:spacing w:before="36" w:after="36"/>
              <w:jc w:val="left"/>
              <w:rPr>
                <w:sz w:val="16"/>
                <w:szCs w:val="16"/>
              </w:rPr>
            </w:pPr>
            <w:r>
              <w:rPr>
                <w:sz w:val="16"/>
                <w:szCs w:val="16"/>
              </w:rPr>
              <w:t>wthr_drt_max_length</w:t>
            </w:r>
          </w:p>
        </w:tc>
        <w:tc>
          <w:tcPr>
            <w:tcW w:w="1350" w:type="dxa"/>
            <w:tcBorders/>
          </w:tcPr>
          <w:p>
            <w:pPr>
              <w:pStyle w:val="Compact"/>
              <w:spacing w:before="36" w:after="36"/>
              <w:jc w:val="left"/>
              <w:rPr>
                <w:sz w:val="16"/>
                <w:szCs w:val="16"/>
              </w:rPr>
            </w:pPr>
            <w:r>
              <w:rPr>
                <w:sz w:val="16"/>
                <w:szCs w:val="16"/>
              </w:rPr>
              <w:t>DROUGHT-AWAP-GRIDS-RESTRICTED</w:t>
            </w:r>
          </w:p>
        </w:tc>
        <w:tc>
          <w:tcPr>
            <w:tcW w:w="1470" w:type="dxa"/>
            <w:tcBorders/>
          </w:tcPr>
          <w:p>
            <w:pPr>
              <w:pStyle w:val="Compact"/>
              <w:spacing w:before="36" w:after="36"/>
              <w:jc w:val="left"/>
              <w:rPr>
                <w:sz w:val="16"/>
                <w:szCs w:val="16"/>
              </w:rPr>
            </w:pPr>
            <w:r>
              <w:rPr>
                <w:sz w:val="16"/>
                <w:szCs w:val="16"/>
              </w:rPr>
              <w:t>Drought_and_APMMA_locations_2005_2019</w:t>
            </w:r>
          </w:p>
        </w:tc>
        <w:tc>
          <w:tcPr>
            <w:tcW w:w="8205" w:type="dxa"/>
            <w:tcBorders/>
          </w:tcPr>
          <w:p>
            <w:pPr>
              <w:pStyle w:val="Compact"/>
              <w:spacing w:before="36" w:after="36"/>
              <w:jc w:val="left"/>
              <w:rPr/>
            </w:pPr>
            <w:r>
              <w:rPr>
                <w:sz w:val="16"/>
                <w:szCs w:val="16"/>
              </w:rPr>
              <w:t xml:space="preserve">Hanigan, I. &amp; Van Buskirk, J. 2021. AWAP SPI and SPEI drought indices and duration at APMMA locations 2005-2019. Data downloaded from the Centre for Air pollution, energy and health Research </w:t>
            </w:r>
            <w:hyperlink r:id="rId26">
              <w:r>
                <w:rPr>
                  <w:rStyle w:val="InternetLink"/>
                  <w:sz w:val="16"/>
                  <w:szCs w:val="16"/>
                </w:rPr>
                <w:t>https://cloudstor.aarnet.edu.au/plus/f/5418109235</w:t>
              </w:r>
            </w:hyperlink>
          </w:p>
        </w:tc>
      </w:tr>
      <w:tr>
        <w:trPr/>
        <w:tc>
          <w:tcPr>
            <w:tcW w:w="720" w:type="dxa"/>
            <w:tcBorders/>
          </w:tcPr>
          <w:p>
            <w:pPr>
              <w:pStyle w:val="Compact"/>
              <w:spacing w:before="36" w:after="36"/>
              <w:jc w:val="left"/>
              <w:rPr>
                <w:sz w:val="16"/>
                <w:szCs w:val="16"/>
              </w:rPr>
            </w:pPr>
            <w:r>
              <w:rPr>
                <w:sz w:val="16"/>
                <w:szCs w:val="16"/>
              </w:rPr>
              <w:t>Weather</w:t>
            </w:r>
          </w:p>
        </w:tc>
        <w:tc>
          <w:tcPr>
            <w:tcW w:w="1215" w:type="dxa"/>
            <w:tcBorders/>
          </w:tcPr>
          <w:p>
            <w:pPr>
              <w:pStyle w:val="Compact"/>
              <w:spacing w:before="36" w:after="36"/>
              <w:jc w:val="left"/>
              <w:rPr>
                <w:sz w:val="16"/>
                <w:szCs w:val="16"/>
              </w:rPr>
            </w:pPr>
            <w:r>
              <w:rPr>
                <w:sz w:val="16"/>
                <w:szCs w:val="16"/>
              </w:rPr>
              <w:t>wthr_rain_yrly_total</w:t>
            </w:r>
          </w:p>
        </w:tc>
        <w:tc>
          <w:tcPr>
            <w:tcW w:w="1350" w:type="dxa"/>
            <w:tcBorders/>
          </w:tcPr>
          <w:p>
            <w:pPr>
              <w:pStyle w:val="Compact"/>
              <w:spacing w:before="36" w:after="36"/>
              <w:jc w:val="left"/>
              <w:rPr>
                <w:sz w:val="16"/>
                <w:szCs w:val="16"/>
              </w:rPr>
            </w:pPr>
            <w:r>
              <w:rPr>
                <w:sz w:val="16"/>
                <w:szCs w:val="16"/>
              </w:rPr>
              <w:t>AWAP_GRIDS</w:t>
            </w:r>
          </w:p>
        </w:tc>
        <w:tc>
          <w:tcPr>
            <w:tcW w:w="1470" w:type="dxa"/>
            <w:tcBorders/>
          </w:tcPr>
          <w:p>
            <w:pPr>
              <w:pStyle w:val="Compact"/>
              <w:spacing w:before="36" w:after="36"/>
              <w:jc w:val="left"/>
              <w:rPr>
                <w:sz w:val="16"/>
                <w:szCs w:val="16"/>
              </w:rPr>
            </w:pPr>
            <w:r>
              <w:rPr>
                <w:sz w:val="16"/>
                <w:szCs w:val="16"/>
              </w:rPr>
              <w:t>AWAP_GRIDS_monthly_rainfall_1900_2020</w:t>
            </w:r>
          </w:p>
        </w:tc>
        <w:tc>
          <w:tcPr>
            <w:tcW w:w="8205" w:type="dxa"/>
            <w:tcBorders/>
          </w:tcPr>
          <w:p>
            <w:pPr>
              <w:pStyle w:val="Compact"/>
              <w:spacing w:before="36" w:after="36"/>
              <w:jc w:val="left"/>
              <w:rPr/>
            </w:pPr>
            <w:r>
              <w:rPr>
                <w:sz w:val="16"/>
                <w:szCs w:val="16"/>
              </w:rPr>
              <w:t xml:space="preserve">Australian Bureau of Meteorology, Bureau of Rural Sciences, and CSIRO (2021). Australian Water Availability Project (AWAP) Rainfall Grid Data aggregated to month 1900-2020. Data retrieved from Centre for Air pollution, energy and health Research </w:t>
            </w:r>
            <w:hyperlink r:id="rId27">
              <w:r>
                <w:rPr>
                  <w:rStyle w:val="InternetLink"/>
                  <w:sz w:val="16"/>
                  <w:szCs w:val="16"/>
                </w:rPr>
                <w:t>https://cloudstor.aarnet.edu.au/plus/f/5418165999</w:t>
              </w:r>
            </w:hyperlink>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clim_relhum_annual</w:t>
            </w:r>
          </w:p>
        </w:tc>
        <w:tc>
          <w:tcPr>
            <w:tcW w:w="1350" w:type="dxa"/>
            <w:tcBorders/>
          </w:tcPr>
          <w:p>
            <w:pPr>
              <w:pStyle w:val="Compact"/>
              <w:spacing w:before="36" w:after="36"/>
              <w:jc w:val="left"/>
              <w:rPr>
                <w:sz w:val="16"/>
                <w:szCs w:val="16"/>
              </w:rPr>
            </w:pPr>
            <w:r>
              <w:rPr>
                <w:sz w:val="16"/>
                <w:szCs w:val="16"/>
              </w:rPr>
              <w:t>Climate_and_weather_BOM</w:t>
            </w:r>
          </w:p>
        </w:tc>
        <w:tc>
          <w:tcPr>
            <w:tcW w:w="1470" w:type="dxa"/>
            <w:tcBorders/>
          </w:tcPr>
          <w:p>
            <w:pPr>
              <w:pStyle w:val="Compact"/>
              <w:spacing w:before="36" w:after="36"/>
              <w:jc w:val="left"/>
              <w:rPr>
                <w:sz w:val="16"/>
                <w:szCs w:val="16"/>
              </w:rPr>
            </w:pPr>
            <w:r>
              <w:rPr>
                <w:sz w:val="16"/>
                <w:szCs w:val="16"/>
              </w:rPr>
              <w:t>average_3pm_relative_humidity_1976_2005</w:t>
            </w:r>
          </w:p>
        </w:tc>
        <w:tc>
          <w:tcPr>
            <w:tcW w:w="8205" w:type="dxa"/>
            <w:tcBorders/>
          </w:tcPr>
          <w:p>
            <w:pPr>
              <w:pStyle w:val="Compact"/>
              <w:spacing w:before="36" w:after="36"/>
              <w:jc w:val="left"/>
              <w:rPr/>
            </w:pPr>
            <w:r>
              <w:rPr>
                <w:sz w:val="16"/>
                <w:szCs w:val="16"/>
              </w:rPr>
              <w:t xml:space="preserve">Australian Bureau of Meteorology, 2016. Average 9am and 3pm relative humidity Australia 1976-2005. Available from </w:t>
            </w:r>
            <w:hyperlink r:id="rId28">
              <w:r>
                <w:rPr>
                  <w:rStyle w:val="InternetLink"/>
                  <w:sz w:val="16"/>
                  <w:szCs w:val="16"/>
                </w:rPr>
                <w:t>http://www.bom.gov.au/jsp/ncc/climate_averages/relative-humidity/index.jsp</w:t>
              </w:r>
            </w:hyperlink>
            <w:r>
              <w:rPr>
                <w:sz w:val="16"/>
                <w:szCs w:val="16"/>
              </w:rPr>
              <w:t xml:space="preserve"> [accessed 2020] Downloaded from the Centre for Air pollution, energy and health Research </w:t>
            </w:r>
            <w:hyperlink r:id="rId29">
              <w:r>
                <w:rPr>
                  <w:rStyle w:val="InternetLink"/>
                  <w:sz w:val="16"/>
                  <w:szCs w:val="16"/>
                </w:rPr>
                <w:t>https://cloudstor.aarnet.edu.au/plus/f/5545082383</w:t>
              </w:r>
            </w:hyperlink>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clim_rain_annual</w:t>
            </w:r>
          </w:p>
        </w:tc>
        <w:tc>
          <w:tcPr>
            <w:tcW w:w="1350" w:type="dxa"/>
            <w:tcBorders/>
          </w:tcPr>
          <w:p>
            <w:pPr>
              <w:pStyle w:val="Compact"/>
              <w:spacing w:before="36" w:after="36"/>
              <w:jc w:val="left"/>
              <w:rPr>
                <w:sz w:val="16"/>
                <w:szCs w:val="16"/>
              </w:rPr>
            </w:pPr>
            <w:r>
              <w:rPr>
                <w:sz w:val="16"/>
                <w:szCs w:val="16"/>
              </w:rPr>
              <w:t>Climate_and_weather_BOM</w:t>
            </w:r>
          </w:p>
        </w:tc>
        <w:tc>
          <w:tcPr>
            <w:tcW w:w="1470" w:type="dxa"/>
            <w:tcBorders/>
          </w:tcPr>
          <w:p>
            <w:pPr>
              <w:pStyle w:val="Compact"/>
              <w:spacing w:before="36" w:after="36"/>
              <w:jc w:val="left"/>
              <w:rPr>
                <w:sz w:val="16"/>
                <w:szCs w:val="16"/>
              </w:rPr>
            </w:pPr>
            <w:r>
              <w:rPr>
                <w:sz w:val="16"/>
                <w:szCs w:val="16"/>
              </w:rPr>
              <w:t>annual_mean_rainfall_1981_2010</w:t>
            </w:r>
          </w:p>
        </w:tc>
        <w:tc>
          <w:tcPr>
            <w:tcW w:w="8205" w:type="dxa"/>
            <w:tcBorders/>
          </w:tcPr>
          <w:p>
            <w:pPr>
              <w:pStyle w:val="Compact"/>
              <w:spacing w:before="36" w:after="36"/>
              <w:jc w:val="left"/>
              <w:rPr/>
            </w:pPr>
            <w:r>
              <w:rPr>
                <w:sz w:val="16"/>
                <w:szCs w:val="16"/>
              </w:rPr>
              <w:t xml:space="preserve">Australian Bureau of Meteorology, 2020. Average annual rainfall across Australia.1960-1991. Available from </w:t>
            </w:r>
            <w:hyperlink r:id="rId30">
              <w:r>
                <w:rPr>
                  <w:rStyle w:val="InternetLink"/>
                  <w:sz w:val="16"/>
                  <w:szCs w:val="16"/>
                </w:rPr>
                <w:t>http://www.bom.gov.au/jsp/ncc/climate_averages/rainfall/index.jsp</w:t>
              </w:r>
            </w:hyperlink>
            <w:r>
              <w:rPr>
                <w:sz w:val="16"/>
                <w:szCs w:val="16"/>
              </w:rPr>
              <w:t xml:space="preserve"> [accessed 2020] Downloaded from the Centre for Air pollution, energy and health Research </w:t>
            </w:r>
            <w:hyperlink r:id="rId31">
              <w:r>
                <w:rPr>
                  <w:rStyle w:val="InternetLink"/>
                  <w:sz w:val="16"/>
                  <w:szCs w:val="16"/>
                </w:rPr>
                <w:t>https://cloudstor.aarnet.edu.au/plus/f/5547582787</w:t>
              </w:r>
            </w:hyperlink>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clim_avtmp_annual</w:t>
            </w:r>
          </w:p>
        </w:tc>
        <w:tc>
          <w:tcPr>
            <w:tcW w:w="1350" w:type="dxa"/>
            <w:tcBorders/>
          </w:tcPr>
          <w:p>
            <w:pPr>
              <w:pStyle w:val="Compact"/>
              <w:spacing w:before="36" w:after="36"/>
              <w:jc w:val="left"/>
              <w:rPr>
                <w:sz w:val="16"/>
                <w:szCs w:val="16"/>
              </w:rPr>
            </w:pPr>
            <w:r>
              <w:rPr>
                <w:sz w:val="16"/>
                <w:szCs w:val="16"/>
              </w:rPr>
              <w:t>Climate_and_weather_BOM</w:t>
            </w:r>
          </w:p>
        </w:tc>
        <w:tc>
          <w:tcPr>
            <w:tcW w:w="1470" w:type="dxa"/>
            <w:tcBorders/>
          </w:tcPr>
          <w:p>
            <w:pPr>
              <w:pStyle w:val="Compact"/>
              <w:spacing w:before="36" w:after="36"/>
              <w:jc w:val="left"/>
              <w:rPr>
                <w:sz w:val="16"/>
                <w:szCs w:val="16"/>
              </w:rPr>
            </w:pPr>
            <w:r>
              <w:rPr>
                <w:sz w:val="16"/>
                <w:szCs w:val="16"/>
              </w:rPr>
              <w:t>annual_mean_daily_average_temperature_1960_1991</w:t>
            </w:r>
          </w:p>
        </w:tc>
        <w:tc>
          <w:tcPr>
            <w:tcW w:w="8205" w:type="dxa"/>
            <w:tcBorders/>
          </w:tcPr>
          <w:p>
            <w:pPr>
              <w:pStyle w:val="Compact"/>
              <w:spacing w:before="36" w:after="36"/>
              <w:jc w:val="left"/>
              <w:rPr/>
            </w:pPr>
            <w:r>
              <w:rPr>
                <w:sz w:val="16"/>
                <w:szCs w:val="16"/>
              </w:rPr>
              <w:t xml:space="preserve">Australian Bureau of Meteorology, 2016. Average annual daily average temperatures across Australia.1960-1991. Available from </w:t>
            </w:r>
            <w:hyperlink r:id="rId32">
              <w:r>
                <w:rPr>
                  <w:rStyle w:val="InternetLink"/>
                  <w:sz w:val="16"/>
                  <w:szCs w:val="16"/>
                </w:rPr>
                <w:t>http://www.bom.gov.au/jsp/ncc/climate_averages/temperature/index.jsp</w:t>
              </w:r>
            </w:hyperlink>
            <w:r>
              <w:rPr>
                <w:sz w:val="16"/>
                <w:szCs w:val="16"/>
              </w:rPr>
              <w:t xml:space="preserve"> [accessed 2020] Downloaded from the Centre for Air pollution, energy and health Research </w:t>
            </w:r>
            <w:hyperlink r:id="rId33">
              <w:r>
                <w:rPr>
                  <w:rStyle w:val="InternetLink"/>
                  <w:sz w:val="16"/>
                  <w:szCs w:val="16"/>
                </w:rPr>
                <w:t>https://cloudstor.aarnet.edu.au/plus/f/5545465475</w:t>
              </w:r>
            </w:hyperlink>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clim_wind_annual</w:t>
            </w:r>
          </w:p>
        </w:tc>
        <w:tc>
          <w:tcPr>
            <w:tcW w:w="1350" w:type="dxa"/>
            <w:tcBorders/>
          </w:tcPr>
          <w:p>
            <w:pPr>
              <w:pStyle w:val="Compact"/>
              <w:spacing w:before="36" w:after="36"/>
              <w:jc w:val="left"/>
              <w:rPr>
                <w:sz w:val="16"/>
                <w:szCs w:val="16"/>
              </w:rPr>
            </w:pPr>
            <w:r>
              <w:rPr>
                <w:sz w:val="16"/>
                <w:szCs w:val="16"/>
              </w:rPr>
              <w:t>Climate_and_weather_BOM</w:t>
            </w:r>
          </w:p>
        </w:tc>
        <w:tc>
          <w:tcPr>
            <w:tcW w:w="1470" w:type="dxa"/>
            <w:tcBorders/>
          </w:tcPr>
          <w:p>
            <w:pPr>
              <w:pStyle w:val="Compact"/>
              <w:spacing w:before="36" w:after="36"/>
              <w:jc w:val="left"/>
              <w:rPr>
                <w:sz w:val="16"/>
                <w:szCs w:val="16"/>
              </w:rPr>
            </w:pPr>
            <w:r>
              <w:rPr>
                <w:sz w:val="16"/>
                <w:szCs w:val="16"/>
              </w:rPr>
              <w:t>gridded_annual_wind_velocity_2004_2008</w:t>
            </w:r>
          </w:p>
        </w:tc>
        <w:tc>
          <w:tcPr>
            <w:tcW w:w="8205" w:type="dxa"/>
            <w:tcBorders/>
          </w:tcPr>
          <w:p>
            <w:pPr>
              <w:pStyle w:val="Compact"/>
              <w:spacing w:before="36" w:after="36"/>
              <w:jc w:val="left"/>
              <w:rPr/>
            </w:pPr>
            <w:r>
              <w:rPr>
                <w:sz w:val="16"/>
                <w:szCs w:val="16"/>
              </w:rPr>
              <w:t xml:space="preserve">Australian Bureau of Meteorology, 2011. Average annual wind velocity distribution across Australia.2004-2008. Available from </w:t>
            </w:r>
            <w:hyperlink r:id="rId34">
              <w:r>
                <w:rPr>
                  <w:rStyle w:val="InternetLink"/>
                  <w:sz w:val="16"/>
                  <w:szCs w:val="16"/>
                </w:rPr>
                <w:t>http://www.bom.gov.au/jsp/ncc/climate_averages/wind-velocity/index.jsp</w:t>
              </w:r>
            </w:hyperlink>
            <w:r>
              <w:rPr>
                <w:sz w:val="16"/>
                <w:szCs w:val="16"/>
              </w:rPr>
              <w:t xml:space="preserve"> [accessed 2020] Downloaded from the Centre for Air pollution, energy and health Research </w:t>
            </w:r>
            <w:hyperlink r:id="rId35">
              <w:r>
                <w:rPr>
                  <w:rStyle w:val="InternetLink"/>
                  <w:sz w:val="16"/>
                  <w:szCs w:val="16"/>
                </w:rPr>
                <w:t>https://cloudstor.aarnet.edu.au/plus/f/5544702519</w:t>
              </w:r>
            </w:hyperlink>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clim_solar_winter</w:t>
            </w:r>
          </w:p>
        </w:tc>
        <w:tc>
          <w:tcPr>
            <w:tcW w:w="1350" w:type="dxa"/>
            <w:tcBorders/>
          </w:tcPr>
          <w:p>
            <w:pPr>
              <w:pStyle w:val="Compact"/>
              <w:spacing w:before="36" w:after="36"/>
              <w:jc w:val="left"/>
              <w:rPr>
                <w:sz w:val="16"/>
                <w:szCs w:val="16"/>
              </w:rPr>
            </w:pPr>
            <w:r>
              <w:rPr>
                <w:sz w:val="16"/>
                <w:szCs w:val="16"/>
              </w:rPr>
              <w:t>UVR_Solar_BOM</w:t>
            </w:r>
          </w:p>
        </w:tc>
        <w:tc>
          <w:tcPr>
            <w:tcW w:w="1470" w:type="dxa"/>
            <w:tcBorders/>
          </w:tcPr>
          <w:p>
            <w:pPr>
              <w:pStyle w:val="Compact"/>
              <w:spacing w:before="36" w:after="36"/>
              <w:jc w:val="left"/>
              <w:rPr>
                <w:sz w:val="16"/>
                <w:szCs w:val="16"/>
              </w:rPr>
            </w:pPr>
            <w:r>
              <w:rPr>
                <w:sz w:val="16"/>
                <w:szCs w:val="16"/>
              </w:rPr>
              <w:t>seasonal_daily_avg_solar_uv_aust_1990_2011</w:t>
            </w:r>
          </w:p>
        </w:tc>
        <w:tc>
          <w:tcPr>
            <w:tcW w:w="8205" w:type="dxa"/>
            <w:tcBorders/>
          </w:tcPr>
          <w:p>
            <w:pPr>
              <w:pStyle w:val="Compact"/>
              <w:spacing w:before="36" w:after="36"/>
              <w:jc w:val="left"/>
              <w:rPr/>
            </w:pPr>
            <w:r>
              <w:rPr>
                <w:sz w:val="16"/>
                <w:szCs w:val="16"/>
              </w:rPr>
              <w:t xml:space="preserve">Australian Bureau of Meteorology, 2019. Average daily solar ultraviolet (UV) Index for summer (Dec-Feb) and winter (Jun-Aug) averaged over the years 1990-2011. Available from </w:t>
            </w:r>
            <w:hyperlink r:id="rId36">
              <w:r>
                <w:rPr>
                  <w:rStyle w:val="InternetLink"/>
                  <w:sz w:val="16"/>
                  <w:szCs w:val="16"/>
                </w:rPr>
                <w:t>http://www.bom.gov.au/jsp/ncc/climate_averages/solar-exposure/index.jsp</w:t>
              </w:r>
            </w:hyperlink>
            <w:r>
              <w:rPr>
                <w:sz w:val="16"/>
                <w:szCs w:val="16"/>
              </w:rPr>
              <w:t xml:space="preserve"> [Accessed 2014]. Data downloaded from Centre for Air pollution, energy and health Research.https://cloudstor.aarnet.edu.au/plus/f/5543083979</w:t>
            </w:r>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clim_solar_summer</w:t>
            </w:r>
          </w:p>
        </w:tc>
        <w:tc>
          <w:tcPr>
            <w:tcW w:w="1350" w:type="dxa"/>
            <w:tcBorders/>
          </w:tcPr>
          <w:p>
            <w:pPr>
              <w:pStyle w:val="Compact"/>
              <w:spacing w:before="36" w:after="36"/>
              <w:jc w:val="left"/>
              <w:rPr>
                <w:sz w:val="16"/>
                <w:szCs w:val="16"/>
              </w:rPr>
            </w:pPr>
            <w:r>
              <w:rPr>
                <w:sz w:val="16"/>
                <w:szCs w:val="16"/>
              </w:rPr>
              <w:t>UVR_Solar_BOM</w:t>
            </w:r>
          </w:p>
        </w:tc>
        <w:tc>
          <w:tcPr>
            <w:tcW w:w="1470" w:type="dxa"/>
            <w:tcBorders/>
          </w:tcPr>
          <w:p>
            <w:pPr>
              <w:pStyle w:val="Compact"/>
              <w:spacing w:before="36" w:after="36"/>
              <w:jc w:val="left"/>
              <w:rPr>
                <w:sz w:val="16"/>
                <w:szCs w:val="16"/>
              </w:rPr>
            </w:pPr>
            <w:r>
              <w:rPr>
                <w:sz w:val="16"/>
                <w:szCs w:val="16"/>
              </w:rPr>
              <w:t>seasonal_daily_avg_solar_uv_aust_1990_2011</w:t>
            </w:r>
          </w:p>
        </w:tc>
        <w:tc>
          <w:tcPr>
            <w:tcW w:w="8205" w:type="dxa"/>
            <w:tcBorders/>
          </w:tcPr>
          <w:p>
            <w:pPr>
              <w:pStyle w:val="Compact"/>
              <w:spacing w:before="36" w:after="36"/>
              <w:jc w:val="left"/>
              <w:rPr/>
            </w:pPr>
            <w:r>
              <w:rPr>
                <w:sz w:val="16"/>
                <w:szCs w:val="16"/>
              </w:rPr>
              <w:t xml:space="preserve">Australian Bureau of Meteorology, 2019. Average daily solar ultraviolet (UV) Index for summer (Dec-Feb) and winter (Jun-Aug) averaged over the years 1990-2011. Available from </w:t>
            </w:r>
            <w:hyperlink r:id="rId37">
              <w:r>
                <w:rPr>
                  <w:rStyle w:val="InternetLink"/>
                  <w:sz w:val="16"/>
                  <w:szCs w:val="16"/>
                </w:rPr>
                <w:t>http://www.bom.gov.au/jsp/ncc/climate_averages/solar-exposure/index.jsp</w:t>
              </w:r>
            </w:hyperlink>
            <w:r>
              <w:rPr>
                <w:sz w:val="16"/>
                <w:szCs w:val="16"/>
              </w:rPr>
              <w:t xml:space="preserve"> [Accessed 2014]. Data downloaded from Centre for Air pollution, energy and health Research.https://cloudstor.aarnet.edu.au/plus/f/5543083979</w:t>
            </w:r>
          </w:p>
        </w:tc>
      </w:tr>
      <w:tr>
        <w:trPr/>
        <w:tc>
          <w:tcPr>
            <w:tcW w:w="720" w:type="dxa"/>
            <w:tcBorders/>
          </w:tcPr>
          <w:p>
            <w:pPr>
              <w:pStyle w:val="Compact"/>
              <w:spacing w:before="36" w:after="36"/>
              <w:jc w:val="left"/>
              <w:rPr>
                <w:sz w:val="16"/>
                <w:szCs w:val="16"/>
              </w:rPr>
            </w:pPr>
            <w:r>
              <w:rPr>
                <w:sz w:val="16"/>
                <w:szCs w:val="16"/>
              </w:rPr>
              <w:t>Climate</w:t>
            </w:r>
          </w:p>
        </w:tc>
        <w:tc>
          <w:tcPr>
            <w:tcW w:w="1215" w:type="dxa"/>
            <w:tcBorders/>
          </w:tcPr>
          <w:p>
            <w:pPr>
              <w:pStyle w:val="Compact"/>
              <w:spacing w:before="36" w:after="36"/>
              <w:jc w:val="left"/>
              <w:rPr>
                <w:sz w:val="16"/>
                <w:szCs w:val="16"/>
              </w:rPr>
            </w:pPr>
            <w:r>
              <w:rPr>
                <w:sz w:val="16"/>
                <w:szCs w:val="16"/>
              </w:rPr>
              <w:t>clim_htng_dg_days_annual</w:t>
            </w:r>
          </w:p>
        </w:tc>
        <w:tc>
          <w:tcPr>
            <w:tcW w:w="1350" w:type="dxa"/>
            <w:tcBorders/>
          </w:tcPr>
          <w:p>
            <w:pPr>
              <w:pStyle w:val="Compact"/>
              <w:spacing w:before="36" w:after="36"/>
              <w:jc w:val="left"/>
              <w:rPr>
                <w:sz w:val="16"/>
                <w:szCs w:val="16"/>
              </w:rPr>
            </w:pPr>
            <w:r>
              <w:rPr>
                <w:sz w:val="16"/>
                <w:szCs w:val="16"/>
              </w:rPr>
              <w:t>Climate_and_weather_BOM</w:t>
            </w:r>
          </w:p>
        </w:tc>
        <w:tc>
          <w:tcPr>
            <w:tcW w:w="1470" w:type="dxa"/>
            <w:tcBorders/>
          </w:tcPr>
          <w:p>
            <w:pPr>
              <w:pStyle w:val="Compact"/>
              <w:spacing w:before="36" w:after="36"/>
              <w:jc w:val="left"/>
              <w:rPr>
                <w:sz w:val="16"/>
                <w:szCs w:val="16"/>
              </w:rPr>
            </w:pPr>
            <w:r>
              <w:rPr>
                <w:sz w:val="16"/>
                <w:szCs w:val="16"/>
              </w:rPr>
              <w:t>annual_total_heating_degree_days_1961_1990</w:t>
            </w:r>
          </w:p>
        </w:tc>
        <w:tc>
          <w:tcPr>
            <w:tcW w:w="8205" w:type="dxa"/>
            <w:tcBorders/>
          </w:tcPr>
          <w:p>
            <w:pPr>
              <w:pStyle w:val="Compact"/>
              <w:spacing w:before="36" w:after="36"/>
              <w:jc w:val="left"/>
              <w:rPr/>
            </w:pPr>
            <w:r>
              <w:rPr>
                <w:sz w:val="16"/>
                <w:szCs w:val="16"/>
              </w:rPr>
              <w:t xml:space="preserve">Australian Bureau of Meteorology, 2011. Mean monthly and mean annual heating &amp; cooling degree days data (base climatological data sets) 1961-1990. Available from </w:t>
            </w:r>
            <w:hyperlink r:id="rId38">
              <w:r>
                <w:rPr>
                  <w:rStyle w:val="InternetLink"/>
                  <w:sz w:val="16"/>
                  <w:szCs w:val="16"/>
                </w:rPr>
                <w:t>http://www.bom.gov.au/jsp/ncc/climate_averages/degree-days/index.jsp</w:t>
              </w:r>
            </w:hyperlink>
            <w:r>
              <w:rPr>
                <w:sz w:val="16"/>
                <w:szCs w:val="16"/>
              </w:rPr>
              <w:t xml:space="preserve"> [accessed 2020] Downloaded from the Centre for Air pollution, energy and health Research </w:t>
            </w:r>
            <w:hyperlink r:id="rId39">
              <w:r>
                <w:rPr>
                  <w:rStyle w:val="InternetLink"/>
                  <w:sz w:val="16"/>
                  <w:szCs w:val="16"/>
                </w:rPr>
                <w:t>https://cloudstor.aarnet.edu.au/plus/f/5544600183</w:t>
              </w:r>
            </w:hyperlink>
          </w:p>
        </w:tc>
      </w:tr>
    </w:tbl>
    <w:p>
      <w:pPr>
        <w:pStyle w:val="Heading2"/>
        <w:rPr/>
      </w:pPr>
      <w:bookmarkStart w:id="1" w:name="__RefHeading___Toc8183_1270725523"/>
      <w:bookmarkEnd w:id="1"/>
      <w:r>
        <w:rPr>
          <w:rStyle w:val="SectionNumber"/>
        </w:rPr>
        <w:t>0.2</w:t>
      </w:r>
      <w:r>
        <w:rPr/>
        <w:tab/>
        <w:t>GIS variable definitions</w:t>
      </w:r>
    </w:p>
    <w:p>
      <w:pPr>
        <w:pStyle w:val="TableCaption"/>
        <w:rPr/>
      </w:pPr>
      <w:r>
        <w:rPr/>
        <w:t>Table 2: Definitions of predictor variables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1162"/>
        <w:gridCol w:w="1898"/>
        <w:gridCol w:w="1365"/>
        <w:gridCol w:w="2385"/>
        <w:gridCol w:w="2550"/>
        <w:gridCol w:w="3599"/>
      </w:tblGrid>
      <w:tr>
        <w:trPr>
          <w:tblHeader w:val="true"/>
        </w:trPr>
        <w:tc>
          <w:tcPr>
            <w:tcW w:w="1162" w:type="dxa"/>
            <w:tcBorders>
              <w:bottom w:val="single" w:sz="6" w:space="0" w:color="000000"/>
            </w:tcBorders>
            <w:vAlign w:val="bottom"/>
          </w:tcPr>
          <w:p>
            <w:pPr>
              <w:pStyle w:val="Compact"/>
              <w:spacing w:before="36" w:after="36"/>
              <w:jc w:val="left"/>
              <w:rPr>
                <w:sz w:val="16"/>
                <w:szCs w:val="16"/>
              </w:rPr>
            </w:pPr>
            <w:r>
              <w:rPr>
                <w:sz w:val="16"/>
                <w:szCs w:val="16"/>
              </w:rPr>
              <w:t>Predictor type</w:t>
            </w:r>
          </w:p>
        </w:tc>
        <w:tc>
          <w:tcPr>
            <w:tcW w:w="1898" w:type="dxa"/>
            <w:tcBorders>
              <w:bottom w:val="single" w:sz="6" w:space="0" w:color="000000"/>
            </w:tcBorders>
            <w:vAlign w:val="bottom"/>
          </w:tcPr>
          <w:p>
            <w:pPr>
              <w:pStyle w:val="Compact"/>
              <w:spacing w:before="36" w:after="36"/>
              <w:jc w:val="left"/>
              <w:rPr>
                <w:sz w:val="16"/>
                <w:szCs w:val="16"/>
              </w:rPr>
            </w:pPr>
            <w:r>
              <w:rPr>
                <w:sz w:val="16"/>
                <w:szCs w:val="16"/>
              </w:rPr>
              <w:t>Project ID</w:t>
            </w:r>
          </w:p>
        </w:tc>
        <w:tc>
          <w:tcPr>
            <w:tcW w:w="1365" w:type="dxa"/>
            <w:tcBorders>
              <w:bottom w:val="single" w:sz="6" w:space="0" w:color="000000"/>
            </w:tcBorders>
            <w:vAlign w:val="bottom"/>
          </w:tcPr>
          <w:p>
            <w:pPr>
              <w:pStyle w:val="Compact"/>
              <w:spacing w:before="36" w:after="36"/>
              <w:jc w:val="left"/>
              <w:rPr>
                <w:sz w:val="16"/>
                <w:szCs w:val="16"/>
              </w:rPr>
            </w:pPr>
            <w:r>
              <w:rPr>
                <w:sz w:val="16"/>
                <w:szCs w:val="16"/>
              </w:rPr>
              <w:t>variable_name</w:t>
            </w:r>
          </w:p>
        </w:tc>
        <w:tc>
          <w:tcPr>
            <w:tcW w:w="2385" w:type="dxa"/>
            <w:tcBorders>
              <w:bottom w:val="single" w:sz="6" w:space="0" w:color="000000"/>
            </w:tcBorders>
            <w:vAlign w:val="bottom"/>
          </w:tcPr>
          <w:p>
            <w:pPr>
              <w:pStyle w:val="Compact"/>
              <w:spacing w:before="36" w:after="36"/>
              <w:jc w:val="left"/>
              <w:rPr>
                <w:sz w:val="16"/>
                <w:szCs w:val="16"/>
              </w:rPr>
            </w:pPr>
            <w:r>
              <w:rPr>
                <w:sz w:val="16"/>
                <w:szCs w:val="16"/>
              </w:rPr>
              <w:t>Unit</w:t>
            </w:r>
          </w:p>
        </w:tc>
        <w:tc>
          <w:tcPr>
            <w:tcW w:w="2550" w:type="dxa"/>
            <w:tcBorders>
              <w:bottom w:val="single" w:sz="6" w:space="0" w:color="000000"/>
            </w:tcBorders>
            <w:vAlign w:val="bottom"/>
          </w:tcPr>
          <w:p>
            <w:pPr>
              <w:pStyle w:val="Compact"/>
              <w:spacing w:before="36" w:after="36"/>
              <w:jc w:val="left"/>
              <w:rPr>
                <w:sz w:val="16"/>
                <w:szCs w:val="16"/>
              </w:rPr>
            </w:pPr>
            <w:r>
              <w:rPr>
                <w:sz w:val="16"/>
                <w:szCs w:val="16"/>
              </w:rPr>
              <w:t>Buffers</w:t>
            </w:r>
          </w:p>
        </w:tc>
        <w:tc>
          <w:tcPr>
            <w:tcW w:w="3599" w:type="dxa"/>
            <w:tcBorders>
              <w:bottom w:val="single" w:sz="6" w:space="0" w:color="000000"/>
            </w:tcBorders>
            <w:vAlign w:val="bottom"/>
          </w:tcPr>
          <w:p>
            <w:pPr>
              <w:pStyle w:val="Compact"/>
              <w:spacing w:before="36" w:after="36"/>
              <w:jc w:val="left"/>
              <w:rPr>
                <w:sz w:val="16"/>
                <w:szCs w:val="16"/>
              </w:rPr>
            </w:pPr>
            <w:r>
              <w:rPr>
                <w:sz w:val="16"/>
                <w:szCs w:val="16"/>
              </w:rPr>
              <w:t>Variable_definition</w:t>
            </w:r>
          </w:p>
        </w:tc>
      </w:tr>
      <w:tr>
        <w:trPr/>
        <w:tc>
          <w:tcPr>
            <w:tcW w:w="1162" w:type="dxa"/>
            <w:tcBorders/>
          </w:tcPr>
          <w:p>
            <w:pPr>
              <w:pStyle w:val="Compact"/>
              <w:spacing w:before="36" w:after="36"/>
              <w:jc w:val="left"/>
              <w:rPr>
                <w:sz w:val="16"/>
                <w:szCs w:val="16"/>
              </w:rPr>
            </w:pPr>
            <w:r>
              <w:rPr>
                <w:sz w:val="16"/>
                <w:szCs w:val="16"/>
              </w:rPr>
              <w:t>Response variable</w:t>
            </w:r>
          </w:p>
        </w:tc>
        <w:tc>
          <w:tcPr>
            <w:tcW w:w="1898" w:type="dxa"/>
            <w:tcBorders/>
          </w:tcPr>
          <w:p>
            <w:pPr>
              <w:pStyle w:val="Compact"/>
              <w:spacing w:before="36" w:after="36"/>
              <w:jc w:val="left"/>
              <w:rPr>
                <w:sz w:val="16"/>
                <w:szCs w:val="16"/>
              </w:rPr>
            </w:pPr>
            <w:r>
              <w:rPr>
                <w:sz w:val="16"/>
                <w:szCs w:val="16"/>
              </w:rPr>
              <w:t>CARs_National_Air_Pollution_Database</w:t>
            </w:r>
          </w:p>
        </w:tc>
        <w:tc>
          <w:tcPr>
            <w:tcW w:w="1365" w:type="dxa"/>
            <w:tcBorders/>
          </w:tcPr>
          <w:p>
            <w:pPr>
              <w:pStyle w:val="Compact"/>
              <w:spacing w:before="36" w:after="36"/>
              <w:jc w:val="left"/>
              <w:rPr>
                <w:sz w:val="16"/>
                <w:szCs w:val="16"/>
              </w:rPr>
            </w:pPr>
            <w:r>
              <w:rPr>
                <w:sz w:val="16"/>
                <w:szCs w:val="16"/>
              </w:rPr>
              <w:t>no2_annual</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Response variable</w:t>
            </w:r>
          </w:p>
        </w:tc>
        <w:tc>
          <w:tcPr>
            <w:tcW w:w="1898" w:type="dxa"/>
            <w:tcBorders/>
          </w:tcPr>
          <w:p>
            <w:pPr>
              <w:pStyle w:val="Compact"/>
              <w:spacing w:before="36" w:after="36"/>
              <w:jc w:val="left"/>
              <w:rPr>
                <w:sz w:val="16"/>
                <w:szCs w:val="16"/>
              </w:rPr>
            </w:pPr>
            <w:r>
              <w:rPr>
                <w:sz w:val="16"/>
                <w:szCs w:val="16"/>
              </w:rPr>
              <w:t>CARs_National_Air_Pollution_Database</w:t>
            </w:r>
          </w:p>
        </w:tc>
        <w:tc>
          <w:tcPr>
            <w:tcW w:w="1365" w:type="dxa"/>
            <w:tcBorders/>
          </w:tcPr>
          <w:p>
            <w:pPr>
              <w:pStyle w:val="Compact"/>
              <w:spacing w:before="36" w:after="36"/>
              <w:jc w:val="left"/>
              <w:rPr>
                <w:sz w:val="16"/>
                <w:szCs w:val="16"/>
              </w:rPr>
            </w:pPr>
            <w:r>
              <w:rPr>
                <w:sz w:val="16"/>
                <w:szCs w:val="16"/>
              </w:rPr>
              <w:t>pm25_annual</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Response variable</w:t>
            </w:r>
          </w:p>
        </w:tc>
        <w:tc>
          <w:tcPr>
            <w:tcW w:w="1898" w:type="dxa"/>
            <w:tcBorders/>
          </w:tcPr>
          <w:p>
            <w:pPr>
              <w:pStyle w:val="Compact"/>
              <w:spacing w:before="36" w:after="36"/>
              <w:jc w:val="left"/>
              <w:rPr>
                <w:sz w:val="16"/>
                <w:szCs w:val="16"/>
              </w:rPr>
            </w:pPr>
            <w:r>
              <w:rPr>
                <w:sz w:val="16"/>
                <w:szCs w:val="16"/>
              </w:rPr>
              <w:t>CARs_National_Air_Pollution_Database</w:t>
            </w:r>
          </w:p>
        </w:tc>
        <w:tc>
          <w:tcPr>
            <w:tcW w:w="1365" w:type="dxa"/>
            <w:tcBorders/>
          </w:tcPr>
          <w:p>
            <w:pPr>
              <w:pStyle w:val="Compact"/>
              <w:spacing w:before="36" w:after="36"/>
              <w:jc w:val="left"/>
              <w:rPr>
                <w:sz w:val="16"/>
                <w:szCs w:val="16"/>
              </w:rPr>
            </w:pPr>
            <w:r>
              <w:rPr>
                <w:sz w:val="16"/>
                <w:szCs w:val="16"/>
              </w:rPr>
              <w:t>pm10_annual</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Satellite-based air pollution estimates</w:t>
            </w:r>
          </w:p>
        </w:tc>
        <w:tc>
          <w:tcPr>
            <w:tcW w:w="1898" w:type="dxa"/>
            <w:tcBorders/>
          </w:tcPr>
          <w:p>
            <w:pPr>
              <w:pStyle w:val="Compact"/>
              <w:spacing w:before="36" w:after="36"/>
              <w:jc w:val="left"/>
              <w:rPr>
                <w:sz w:val="16"/>
                <w:szCs w:val="16"/>
              </w:rPr>
            </w:pPr>
            <w:r>
              <w:rPr>
                <w:sz w:val="16"/>
                <w:szCs w:val="16"/>
              </w:rPr>
              <w:t>Sat_OMI_NO2_LK_2005_2019</w:t>
            </w:r>
          </w:p>
        </w:tc>
        <w:tc>
          <w:tcPr>
            <w:tcW w:w="1365" w:type="dxa"/>
            <w:tcBorders/>
          </w:tcPr>
          <w:p>
            <w:pPr>
              <w:pStyle w:val="Compact"/>
              <w:spacing w:before="36" w:after="36"/>
              <w:jc w:val="left"/>
              <w:rPr>
                <w:sz w:val="16"/>
                <w:szCs w:val="16"/>
              </w:rPr>
            </w:pPr>
            <w:r>
              <w:rPr>
                <w:sz w:val="16"/>
                <w:szCs w:val="16"/>
              </w:rPr>
              <w:t>sat_no2</w:t>
            </w:r>
          </w:p>
        </w:tc>
        <w:tc>
          <w:tcPr>
            <w:tcW w:w="2385" w:type="dxa"/>
            <w:tcBorders/>
          </w:tcPr>
          <w:p>
            <w:pPr>
              <w:pStyle w:val="Compact"/>
              <w:spacing w:before="36" w:after="36"/>
              <w:jc w:val="left"/>
              <w:rPr>
                <w:sz w:val="16"/>
                <w:szCs w:val="16"/>
              </w:rPr>
            </w:pPr>
            <w:r>
              <w:rPr>
                <w:sz w:val="16"/>
                <w:szCs w:val="16"/>
              </w:rPr>
              <w:t>molecules x 10^15 / cm^2</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pPr>
            <w:r>
              <w:rPr>
                <w:sz w:val="16"/>
                <w:szCs w:val="16"/>
              </w:rPr>
              <w:t xml:space="preserve">Annual Column (COL) NO2 satellite data, resolution of 13 x 24 km (nadir). This variable is the same for each month in the year. More information available here </w:t>
            </w:r>
            <w:hyperlink r:id="rId40">
              <w:r>
                <w:rPr>
                  <w:rStyle w:val="InternetLink"/>
                  <w:sz w:val="16"/>
                  <w:szCs w:val="16"/>
                </w:rPr>
                <w:t>https://cloudstor.aarnet.edu.au/plus/f/5006639820</w:t>
              </w:r>
            </w:hyperlink>
          </w:p>
        </w:tc>
      </w:tr>
      <w:tr>
        <w:trPr/>
        <w:tc>
          <w:tcPr>
            <w:tcW w:w="1162" w:type="dxa"/>
            <w:tcBorders/>
          </w:tcPr>
          <w:p>
            <w:pPr>
              <w:pStyle w:val="Compact"/>
              <w:spacing w:before="36" w:after="36"/>
              <w:jc w:val="left"/>
              <w:rPr>
                <w:sz w:val="16"/>
                <w:szCs w:val="16"/>
              </w:rPr>
            </w:pPr>
            <w:r>
              <w:rPr>
                <w:sz w:val="16"/>
                <w:szCs w:val="16"/>
              </w:rPr>
              <w:t>Satellite-based air pollution estimates</w:t>
            </w:r>
          </w:p>
        </w:tc>
        <w:tc>
          <w:tcPr>
            <w:tcW w:w="1898" w:type="dxa"/>
            <w:tcBorders/>
          </w:tcPr>
          <w:p>
            <w:pPr>
              <w:pStyle w:val="Compact"/>
              <w:spacing w:before="36" w:after="36"/>
              <w:jc w:val="left"/>
              <w:rPr>
                <w:sz w:val="16"/>
                <w:szCs w:val="16"/>
              </w:rPr>
            </w:pPr>
            <w:r>
              <w:rPr>
                <w:sz w:val="16"/>
                <w:szCs w:val="16"/>
              </w:rPr>
              <w:t>annual_surface_pm25_concentrations_2005_2018</w:t>
            </w:r>
          </w:p>
        </w:tc>
        <w:tc>
          <w:tcPr>
            <w:tcW w:w="1365" w:type="dxa"/>
            <w:tcBorders/>
          </w:tcPr>
          <w:p>
            <w:pPr>
              <w:pStyle w:val="Compact"/>
              <w:spacing w:before="36" w:after="36"/>
              <w:jc w:val="left"/>
              <w:rPr>
                <w:sz w:val="16"/>
                <w:szCs w:val="16"/>
              </w:rPr>
            </w:pPr>
            <w:r>
              <w:rPr>
                <w:sz w:val="16"/>
                <w:szCs w:val="16"/>
              </w:rPr>
              <w:t>sat_pm25</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Position and Elevation</w:t>
            </w:r>
          </w:p>
        </w:tc>
        <w:tc>
          <w:tcPr>
            <w:tcW w:w="1898" w:type="dxa"/>
            <w:tcBorders/>
          </w:tcPr>
          <w:p>
            <w:pPr>
              <w:pStyle w:val="Compact"/>
              <w:spacing w:before="36" w:after="36"/>
              <w:jc w:val="left"/>
              <w:rPr>
                <w:sz w:val="16"/>
                <w:szCs w:val="16"/>
              </w:rPr>
            </w:pPr>
            <w:r>
              <w:rPr>
                <w:sz w:val="16"/>
                <w:szCs w:val="16"/>
              </w:rPr>
              <w:t>SRTM_1sec_Smooth_DEM_National</w:t>
            </w:r>
          </w:p>
        </w:tc>
        <w:tc>
          <w:tcPr>
            <w:tcW w:w="1365" w:type="dxa"/>
            <w:tcBorders/>
          </w:tcPr>
          <w:p>
            <w:pPr>
              <w:pStyle w:val="Compact"/>
              <w:spacing w:before="36" w:after="36"/>
              <w:jc w:val="left"/>
              <w:rPr>
                <w:sz w:val="16"/>
                <w:szCs w:val="16"/>
              </w:rPr>
            </w:pPr>
            <w:r>
              <w:rPr>
                <w:sz w:val="16"/>
                <w:szCs w:val="16"/>
              </w:rPr>
              <w:t>pos_elevation</w:t>
            </w:r>
          </w:p>
        </w:tc>
        <w:tc>
          <w:tcPr>
            <w:tcW w:w="2385" w:type="dxa"/>
            <w:tcBorders/>
          </w:tcPr>
          <w:p>
            <w:pPr>
              <w:pStyle w:val="Compact"/>
              <w:spacing w:before="36" w:after="36"/>
              <w:jc w:val="left"/>
              <w:rPr>
                <w:sz w:val="16"/>
                <w:szCs w:val="16"/>
              </w:rPr>
            </w:pPr>
            <w:r>
              <w:rPr>
                <w:sz w:val="16"/>
                <w:szCs w:val="16"/>
              </w:rPr>
              <w:t>m</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Elevation from Digital Elevation Model SRTM-derived</w:t>
            </w:r>
          </w:p>
        </w:tc>
      </w:tr>
      <w:tr>
        <w:trPr/>
        <w:tc>
          <w:tcPr>
            <w:tcW w:w="1162" w:type="dxa"/>
            <w:tcBorders/>
          </w:tcPr>
          <w:p>
            <w:pPr>
              <w:pStyle w:val="Compact"/>
              <w:spacing w:before="36" w:after="36"/>
              <w:jc w:val="left"/>
              <w:rPr>
                <w:sz w:val="16"/>
                <w:szCs w:val="16"/>
              </w:rPr>
            </w:pPr>
            <w:r>
              <w:rPr>
                <w:sz w:val="16"/>
                <w:szCs w:val="16"/>
              </w:rPr>
              <w:t>Position and Elevation</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longitude</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Position and Elevation</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latitude</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Position and Elevation</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lon_metres</w:t>
            </w:r>
          </w:p>
        </w:tc>
        <w:tc>
          <w:tcPr>
            <w:tcW w:w="2385" w:type="dxa"/>
            <w:tcBorders/>
          </w:tcPr>
          <w:p>
            <w:pPr>
              <w:pStyle w:val="Compact"/>
              <w:spacing w:before="36" w:after="36"/>
              <w:jc w:val="left"/>
              <w:rPr>
                <w:sz w:val="16"/>
                <w:szCs w:val="16"/>
              </w:rPr>
            </w:pPr>
            <w:r>
              <w:rPr>
                <w:sz w:val="16"/>
                <w:szCs w:val="16"/>
              </w:rPr>
              <w:t>m</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Hand geocoded government monitoring stations with O3/PM25/NO2/PM10 data. Albers EPSG 3577.</w:t>
            </w:r>
          </w:p>
        </w:tc>
      </w:tr>
      <w:tr>
        <w:trPr/>
        <w:tc>
          <w:tcPr>
            <w:tcW w:w="1162" w:type="dxa"/>
            <w:tcBorders/>
          </w:tcPr>
          <w:p>
            <w:pPr>
              <w:pStyle w:val="Compact"/>
              <w:spacing w:before="36" w:after="36"/>
              <w:jc w:val="left"/>
              <w:rPr>
                <w:sz w:val="16"/>
                <w:szCs w:val="16"/>
              </w:rPr>
            </w:pPr>
            <w:r>
              <w:rPr>
                <w:sz w:val="16"/>
                <w:szCs w:val="16"/>
              </w:rPr>
              <w:t>Position and Elevation</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lat_metres</w:t>
            </w:r>
          </w:p>
        </w:tc>
        <w:tc>
          <w:tcPr>
            <w:tcW w:w="2385" w:type="dxa"/>
            <w:tcBorders/>
          </w:tcPr>
          <w:p>
            <w:pPr>
              <w:pStyle w:val="Compact"/>
              <w:spacing w:before="36" w:after="36"/>
              <w:jc w:val="left"/>
              <w:rPr>
                <w:sz w:val="16"/>
                <w:szCs w:val="16"/>
              </w:rPr>
            </w:pPr>
            <w:r>
              <w:rPr>
                <w:sz w:val="16"/>
                <w:szCs w:val="16"/>
              </w:rPr>
              <w:t>m</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Hand geocoded government monitoring stations with O3/PM25/NO2/PM10 data. Albers EPSG 3577.</w:t>
            </w:r>
          </w:p>
        </w:tc>
      </w:tr>
      <w:tr>
        <w:trPr/>
        <w:tc>
          <w:tcPr>
            <w:tcW w:w="1162" w:type="dxa"/>
            <w:tcBorders/>
          </w:tcPr>
          <w:p>
            <w:pPr>
              <w:pStyle w:val="Compact"/>
              <w:spacing w:before="36" w:after="36"/>
              <w:jc w:val="left"/>
              <w:rPr>
                <w:sz w:val="16"/>
                <w:szCs w:val="16"/>
              </w:rPr>
            </w:pPr>
            <w:r>
              <w:rPr>
                <w:sz w:val="16"/>
                <w:szCs w:val="16"/>
              </w:rPr>
              <w:t>Position and Elevation</w:t>
            </w:r>
          </w:p>
        </w:tc>
        <w:tc>
          <w:tcPr>
            <w:tcW w:w="1898" w:type="dxa"/>
            <w:tcBorders/>
          </w:tcPr>
          <w:p>
            <w:pPr>
              <w:pStyle w:val="Compact"/>
              <w:spacing w:before="36" w:after="36"/>
              <w:jc w:val="left"/>
              <w:rPr>
                <w:sz w:val="16"/>
                <w:szCs w:val="16"/>
              </w:rPr>
            </w:pPr>
            <w:r>
              <w:rPr>
                <w:sz w:val="16"/>
                <w:szCs w:val="16"/>
              </w:rPr>
              <w:t>Euclidean_Distance_Coastline_Australia_2011</w:t>
            </w:r>
          </w:p>
        </w:tc>
        <w:tc>
          <w:tcPr>
            <w:tcW w:w="1365" w:type="dxa"/>
            <w:tcBorders/>
          </w:tcPr>
          <w:p>
            <w:pPr>
              <w:pStyle w:val="Compact"/>
              <w:spacing w:before="36" w:after="36"/>
              <w:jc w:val="left"/>
              <w:rPr>
                <w:sz w:val="16"/>
                <w:szCs w:val="16"/>
              </w:rPr>
            </w:pPr>
            <w:r>
              <w:rPr>
                <w:sz w:val="16"/>
                <w:szCs w:val="16"/>
              </w:rPr>
              <w:t>pos_distocean</w:t>
            </w:r>
          </w:p>
        </w:tc>
        <w:tc>
          <w:tcPr>
            <w:tcW w:w="2385" w:type="dxa"/>
            <w:tcBorders/>
          </w:tcPr>
          <w:p>
            <w:pPr>
              <w:pStyle w:val="Compact"/>
              <w:spacing w:before="36" w:after="36"/>
              <w:jc w:val="left"/>
              <w:rPr>
                <w:sz w:val="16"/>
                <w:szCs w:val="16"/>
              </w:rPr>
            </w:pPr>
            <w:r>
              <w:rPr>
                <w:sz w:val="16"/>
                <w:szCs w:val="16"/>
              </w:rPr>
              <w:t>km</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Distance to open ocean in Km</w:t>
            </w:r>
          </w:p>
        </w:tc>
      </w:tr>
      <w:tr>
        <w:trPr/>
        <w:tc>
          <w:tcPr>
            <w:tcW w:w="1162" w:type="dxa"/>
            <w:tcBorders/>
          </w:tcPr>
          <w:p>
            <w:pPr>
              <w:pStyle w:val="Compact"/>
              <w:spacing w:before="36" w:after="36"/>
              <w:jc w:val="left"/>
              <w:rPr>
                <w:sz w:val="16"/>
                <w:szCs w:val="16"/>
              </w:rPr>
            </w:pPr>
            <w:r>
              <w:rPr>
                <w:sz w:val="16"/>
                <w:szCs w:val="16"/>
              </w:rPr>
              <w:t>Monitor properties</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monitor_type</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Monitor properties</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alt_name</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Monitor properties</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no2_field_mon_ref_stn</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Monitor properties</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pm25_field_mon_ref_stn</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Monitor properties</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pm10_field_mon_ref_stn</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Monitor properties</w:t>
            </w:r>
          </w:p>
        </w:tc>
        <w:tc>
          <w:tcPr>
            <w:tcW w:w="1898" w:type="dxa"/>
            <w:tcBorders/>
          </w:tcPr>
          <w:p>
            <w:pPr>
              <w:pStyle w:val="Compact"/>
              <w:spacing w:before="36" w:after="36"/>
              <w:jc w:val="left"/>
              <w:rPr>
                <w:sz w:val="16"/>
                <w:szCs w:val="16"/>
              </w:rPr>
            </w:pPr>
            <w:r>
              <w:rPr>
                <w:sz w:val="16"/>
                <w:szCs w:val="16"/>
              </w:rPr>
              <w:t>AP_monitor_locations</w:t>
            </w:r>
          </w:p>
        </w:tc>
        <w:tc>
          <w:tcPr>
            <w:tcW w:w="1365" w:type="dxa"/>
            <w:tcBorders/>
          </w:tcPr>
          <w:p>
            <w:pPr>
              <w:pStyle w:val="Compact"/>
              <w:spacing w:before="36" w:after="36"/>
              <w:jc w:val="left"/>
              <w:rPr>
                <w:sz w:val="16"/>
                <w:szCs w:val="16"/>
              </w:rPr>
            </w:pPr>
            <w:r>
              <w:rPr>
                <w:sz w:val="16"/>
                <w:szCs w:val="16"/>
              </w:rPr>
              <w:t>pm_method</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Land use</w:t>
            </w:r>
          </w:p>
        </w:tc>
        <w:tc>
          <w:tcPr>
            <w:tcW w:w="1898" w:type="dxa"/>
            <w:tcBorders/>
          </w:tcPr>
          <w:p>
            <w:pPr>
              <w:pStyle w:val="Compact"/>
              <w:spacing w:before="36" w:after="36"/>
              <w:jc w:val="left"/>
              <w:rPr>
                <w:sz w:val="16"/>
                <w:szCs w:val="16"/>
              </w:rPr>
            </w:pPr>
            <w:r>
              <w:rPr>
                <w:sz w:val="16"/>
                <w:szCs w:val="16"/>
              </w:rPr>
              <w:t>apmma_abs_mb</w:t>
            </w:r>
          </w:p>
        </w:tc>
        <w:tc>
          <w:tcPr>
            <w:tcW w:w="1365" w:type="dxa"/>
            <w:tcBorders/>
          </w:tcPr>
          <w:p>
            <w:pPr>
              <w:pStyle w:val="Compact"/>
              <w:spacing w:before="36" w:after="36"/>
              <w:jc w:val="left"/>
              <w:rPr>
                <w:sz w:val="16"/>
                <w:szCs w:val="16"/>
              </w:rPr>
            </w:pPr>
            <w:r>
              <w:rPr>
                <w:sz w:val="16"/>
                <w:szCs w:val="16"/>
              </w:rPr>
              <w:t>lu_com_{buffer}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 coverage in buffer where ABS 2016 MB category was Commercial or Education or Medical/Hospital</w:t>
            </w:r>
          </w:p>
        </w:tc>
      </w:tr>
      <w:tr>
        <w:trPr/>
        <w:tc>
          <w:tcPr>
            <w:tcW w:w="1162" w:type="dxa"/>
            <w:tcBorders/>
          </w:tcPr>
          <w:p>
            <w:pPr>
              <w:pStyle w:val="Compact"/>
              <w:spacing w:before="36" w:after="36"/>
              <w:jc w:val="left"/>
              <w:rPr>
                <w:sz w:val="16"/>
                <w:szCs w:val="16"/>
              </w:rPr>
            </w:pPr>
            <w:r>
              <w:rPr>
                <w:sz w:val="16"/>
                <w:szCs w:val="16"/>
              </w:rPr>
              <w:t>Land use</w:t>
            </w:r>
          </w:p>
        </w:tc>
        <w:tc>
          <w:tcPr>
            <w:tcW w:w="1898" w:type="dxa"/>
            <w:tcBorders/>
          </w:tcPr>
          <w:p>
            <w:pPr>
              <w:pStyle w:val="Compact"/>
              <w:spacing w:before="36" w:after="36"/>
              <w:jc w:val="left"/>
              <w:rPr>
                <w:sz w:val="16"/>
                <w:szCs w:val="16"/>
              </w:rPr>
            </w:pPr>
            <w:r>
              <w:rPr>
                <w:sz w:val="16"/>
                <w:szCs w:val="16"/>
              </w:rPr>
              <w:t>apmma_abs_mb</w:t>
            </w:r>
          </w:p>
        </w:tc>
        <w:tc>
          <w:tcPr>
            <w:tcW w:w="1365" w:type="dxa"/>
            <w:tcBorders/>
          </w:tcPr>
          <w:p>
            <w:pPr>
              <w:pStyle w:val="Compact"/>
              <w:spacing w:before="36" w:after="36"/>
              <w:jc w:val="left"/>
              <w:rPr>
                <w:sz w:val="16"/>
                <w:szCs w:val="16"/>
              </w:rPr>
            </w:pPr>
            <w:r>
              <w:rPr>
                <w:sz w:val="16"/>
                <w:szCs w:val="16"/>
              </w:rPr>
              <w:t>lu_res_{buffer}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 coverage in buffer where ABS 2016 MB category was Residential</w:t>
            </w:r>
          </w:p>
        </w:tc>
      </w:tr>
      <w:tr>
        <w:trPr/>
        <w:tc>
          <w:tcPr>
            <w:tcW w:w="1162" w:type="dxa"/>
            <w:tcBorders/>
          </w:tcPr>
          <w:p>
            <w:pPr>
              <w:pStyle w:val="Compact"/>
              <w:spacing w:before="36" w:after="36"/>
              <w:jc w:val="left"/>
              <w:rPr>
                <w:sz w:val="16"/>
                <w:szCs w:val="16"/>
              </w:rPr>
            </w:pPr>
            <w:r>
              <w:rPr>
                <w:sz w:val="16"/>
                <w:szCs w:val="16"/>
              </w:rPr>
              <w:t>Land use</w:t>
            </w:r>
          </w:p>
        </w:tc>
        <w:tc>
          <w:tcPr>
            <w:tcW w:w="1898" w:type="dxa"/>
            <w:tcBorders/>
          </w:tcPr>
          <w:p>
            <w:pPr>
              <w:pStyle w:val="Compact"/>
              <w:spacing w:before="36" w:after="36"/>
              <w:jc w:val="left"/>
              <w:rPr>
                <w:sz w:val="16"/>
                <w:szCs w:val="16"/>
              </w:rPr>
            </w:pPr>
            <w:r>
              <w:rPr>
                <w:sz w:val="16"/>
                <w:szCs w:val="16"/>
              </w:rPr>
              <w:t>apmma_abs_mb</w:t>
            </w:r>
          </w:p>
        </w:tc>
        <w:tc>
          <w:tcPr>
            <w:tcW w:w="1365" w:type="dxa"/>
            <w:tcBorders/>
          </w:tcPr>
          <w:p>
            <w:pPr>
              <w:pStyle w:val="Compact"/>
              <w:spacing w:before="36" w:after="36"/>
              <w:jc w:val="left"/>
              <w:rPr>
                <w:sz w:val="16"/>
                <w:szCs w:val="16"/>
              </w:rPr>
            </w:pPr>
            <w:r>
              <w:rPr>
                <w:sz w:val="16"/>
                <w:szCs w:val="16"/>
              </w:rPr>
              <w:t>lu_open_{buffer}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 coverage in buffer where ABS 2016 MB category was Water, Primary Production or Other</w:t>
            </w:r>
          </w:p>
        </w:tc>
      </w:tr>
      <w:tr>
        <w:trPr/>
        <w:tc>
          <w:tcPr>
            <w:tcW w:w="1162" w:type="dxa"/>
            <w:tcBorders/>
          </w:tcPr>
          <w:p>
            <w:pPr>
              <w:pStyle w:val="Compact"/>
              <w:spacing w:before="36" w:after="36"/>
              <w:jc w:val="left"/>
              <w:rPr>
                <w:sz w:val="16"/>
                <w:szCs w:val="16"/>
              </w:rPr>
            </w:pPr>
            <w:r>
              <w:rPr>
                <w:sz w:val="16"/>
                <w:szCs w:val="16"/>
              </w:rPr>
              <w:t>Land use</w:t>
            </w:r>
          </w:p>
        </w:tc>
        <w:tc>
          <w:tcPr>
            <w:tcW w:w="1898" w:type="dxa"/>
            <w:tcBorders/>
          </w:tcPr>
          <w:p>
            <w:pPr>
              <w:pStyle w:val="Compact"/>
              <w:spacing w:before="36" w:after="36"/>
              <w:jc w:val="left"/>
              <w:rPr>
                <w:sz w:val="16"/>
                <w:szCs w:val="16"/>
              </w:rPr>
            </w:pPr>
            <w:r>
              <w:rPr>
                <w:sz w:val="16"/>
                <w:szCs w:val="16"/>
              </w:rPr>
              <w:t>apmma_abs_mb</w:t>
            </w:r>
          </w:p>
        </w:tc>
        <w:tc>
          <w:tcPr>
            <w:tcW w:w="1365" w:type="dxa"/>
            <w:tcBorders/>
          </w:tcPr>
          <w:p>
            <w:pPr>
              <w:pStyle w:val="Compact"/>
              <w:spacing w:before="36" w:after="36"/>
              <w:jc w:val="left"/>
              <w:rPr>
                <w:sz w:val="16"/>
                <w:szCs w:val="16"/>
              </w:rPr>
            </w:pPr>
            <w:r>
              <w:rPr>
                <w:sz w:val="16"/>
                <w:szCs w:val="16"/>
              </w:rPr>
              <w:t>lu_ind_{buffer}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 coverage in buffer where ABS 2016 MB category was industrial.</w:t>
            </w:r>
          </w:p>
        </w:tc>
      </w:tr>
      <w:tr>
        <w:trPr/>
        <w:tc>
          <w:tcPr>
            <w:tcW w:w="1162" w:type="dxa"/>
            <w:tcBorders/>
          </w:tcPr>
          <w:p>
            <w:pPr>
              <w:pStyle w:val="Compact"/>
              <w:spacing w:before="36" w:after="36"/>
              <w:jc w:val="left"/>
              <w:rPr>
                <w:sz w:val="16"/>
                <w:szCs w:val="16"/>
              </w:rPr>
            </w:pPr>
            <w:r>
              <w:rPr>
                <w:sz w:val="16"/>
                <w:szCs w:val="16"/>
              </w:rPr>
              <w:t>Land use</w:t>
            </w:r>
          </w:p>
        </w:tc>
        <w:tc>
          <w:tcPr>
            <w:tcW w:w="1898" w:type="dxa"/>
            <w:tcBorders/>
          </w:tcPr>
          <w:p>
            <w:pPr>
              <w:pStyle w:val="Compact"/>
              <w:spacing w:before="36" w:after="36"/>
              <w:jc w:val="left"/>
              <w:rPr>
                <w:sz w:val="16"/>
                <w:szCs w:val="16"/>
              </w:rPr>
            </w:pPr>
            <w:r>
              <w:rPr>
                <w:sz w:val="16"/>
                <w:szCs w:val="16"/>
              </w:rPr>
              <w:t>Geoscape Residential land</w:t>
            </w:r>
          </w:p>
        </w:tc>
        <w:tc>
          <w:tcPr>
            <w:tcW w:w="1365" w:type="dxa"/>
            <w:tcBorders/>
          </w:tcPr>
          <w:p>
            <w:pPr>
              <w:pStyle w:val="Compact"/>
              <w:spacing w:before="36" w:after="36"/>
              <w:jc w:val="left"/>
              <w:rPr>
                <w:sz w:val="16"/>
                <w:szCs w:val="16"/>
              </w:rPr>
            </w:pPr>
            <w:r>
              <w:rPr>
                <w:sz w:val="16"/>
                <w:szCs w:val="16"/>
              </w:rPr>
              <w:t>lu_bldg_hgt_avg_100</w:t>
            </w:r>
          </w:p>
        </w:tc>
        <w:tc>
          <w:tcPr>
            <w:tcW w:w="2385" w:type="dxa"/>
            <w:tcBorders/>
          </w:tcPr>
          <w:p>
            <w:pPr>
              <w:pStyle w:val="Compact"/>
              <w:spacing w:before="36" w:after="36"/>
              <w:jc w:val="left"/>
              <w:rPr>
                <w:sz w:val="16"/>
                <w:szCs w:val="16"/>
              </w:rPr>
            </w:pPr>
            <w:r>
              <w:rPr>
                <w:sz w:val="16"/>
                <w:szCs w:val="16"/>
              </w:rPr>
              <w:t>m</w:t>
            </w:r>
          </w:p>
        </w:tc>
        <w:tc>
          <w:tcPr>
            <w:tcW w:w="2550" w:type="dxa"/>
            <w:tcBorders/>
          </w:tcPr>
          <w:p>
            <w:pPr>
              <w:pStyle w:val="Compact"/>
              <w:spacing w:before="36" w:after="36"/>
              <w:jc w:val="left"/>
              <w:rPr>
                <w:sz w:val="16"/>
                <w:szCs w:val="16"/>
              </w:rPr>
            </w:pPr>
            <w:r>
              <w:rPr>
                <w:sz w:val="16"/>
                <w:szCs w:val="16"/>
              </w:rPr>
              <w:t>100m</w:t>
            </w:r>
          </w:p>
        </w:tc>
        <w:tc>
          <w:tcPr>
            <w:tcW w:w="3599" w:type="dxa"/>
            <w:tcBorders/>
          </w:tcPr>
          <w:p>
            <w:pPr>
              <w:pStyle w:val="Compact"/>
              <w:spacing w:before="36" w:after="36"/>
              <w:jc w:val="left"/>
              <w:rPr>
                <w:sz w:val="16"/>
                <w:szCs w:val="16"/>
              </w:rPr>
            </w:pPr>
            <w:r>
              <w:rPr>
                <w:sz w:val="16"/>
                <w:szCs w:val="16"/>
              </w:rPr>
              <w:t>Using all buildings in the buffer calculate the mean height in metres. Buildings with a NULL height were assigned the value 0.5m.</w:t>
            </w:r>
          </w:p>
        </w:tc>
      </w:tr>
      <w:tr>
        <w:trPr/>
        <w:tc>
          <w:tcPr>
            <w:tcW w:w="1162" w:type="dxa"/>
            <w:tcBorders/>
          </w:tcPr>
          <w:p>
            <w:pPr>
              <w:pStyle w:val="Compact"/>
              <w:spacing w:before="36" w:after="36"/>
              <w:jc w:val="left"/>
              <w:rPr>
                <w:sz w:val="16"/>
                <w:szCs w:val="16"/>
              </w:rPr>
            </w:pPr>
            <w:r>
              <w:rPr>
                <w:sz w:val="16"/>
                <w:szCs w:val="16"/>
              </w:rPr>
              <w:t>Land use</w:t>
            </w:r>
          </w:p>
        </w:tc>
        <w:tc>
          <w:tcPr>
            <w:tcW w:w="1898" w:type="dxa"/>
            <w:tcBorders/>
          </w:tcPr>
          <w:p>
            <w:pPr>
              <w:pStyle w:val="Compact"/>
              <w:spacing w:before="36" w:after="36"/>
              <w:jc w:val="left"/>
              <w:rPr>
                <w:sz w:val="16"/>
                <w:szCs w:val="16"/>
              </w:rPr>
            </w:pPr>
            <w:r>
              <w:rPr>
                <w:sz w:val="16"/>
                <w:szCs w:val="16"/>
              </w:rPr>
              <w:t>Geoscape Residential land</w:t>
            </w:r>
          </w:p>
        </w:tc>
        <w:tc>
          <w:tcPr>
            <w:tcW w:w="1365" w:type="dxa"/>
            <w:tcBorders/>
          </w:tcPr>
          <w:p>
            <w:pPr>
              <w:pStyle w:val="Compact"/>
              <w:spacing w:before="36" w:after="36"/>
              <w:jc w:val="left"/>
              <w:rPr>
                <w:sz w:val="16"/>
                <w:szCs w:val="16"/>
              </w:rPr>
            </w:pPr>
            <w:r>
              <w:rPr>
                <w:sz w:val="16"/>
                <w:szCs w:val="16"/>
              </w:rPr>
              <w:t>lu_bldg_foot_area_100</w:t>
            </w:r>
          </w:p>
        </w:tc>
        <w:tc>
          <w:tcPr>
            <w:tcW w:w="2385" w:type="dxa"/>
            <w:tcBorders/>
          </w:tcPr>
          <w:p>
            <w:pPr>
              <w:pStyle w:val="Compact"/>
              <w:spacing w:before="36" w:after="36"/>
              <w:jc w:val="left"/>
              <w:rPr>
                <w:sz w:val="16"/>
                <w:szCs w:val="16"/>
              </w:rPr>
            </w:pPr>
            <w:r>
              <w:rPr>
                <w:sz w:val="16"/>
                <w:szCs w:val="16"/>
              </w:rPr>
              <w:t>m^2</w:t>
            </w:r>
          </w:p>
        </w:tc>
        <w:tc>
          <w:tcPr>
            <w:tcW w:w="2550" w:type="dxa"/>
            <w:tcBorders/>
          </w:tcPr>
          <w:p>
            <w:pPr>
              <w:pStyle w:val="Compact"/>
              <w:spacing w:before="36" w:after="36"/>
              <w:jc w:val="left"/>
              <w:rPr>
                <w:sz w:val="16"/>
                <w:szCs w:val="16"/>
              </w:rPr>
            </w:pPr>
            <w:r>
              <w:rPr>
                <w:sz w:val="16"/>
                <w:szCs w:val="16"/>
              </w:rPr>
              <w:t>100m</w:t>
            </w:r>
          </w:p>
        </w:tc>
        <w:tc>
          <w:tcPr>
            <w:tcW w:w="3599" w:type="dxa"/>
            <w:tcBorders/>
          </w:tcPr>
          <w:p>
            <w:pPr>
              <w:pStyle w:val="Compact"/>
              <w:spacing w:before="36" w:after="36"/>
              <w:jc w:val="left"/>
              <w:rPr>
                <w:sz w:val="16"/>
                <w:szCs w:val="16"/>
              </w:rPr>
            </w:pPr>
            <w:r>
              <w:rPr>
                <w:sz w:val="16"/>
                <w:szCs w:val="16"/>
              </w:rPr>
              <w:t>The total footprint of all buildings that touch the buffer.</w:t>
            </w:r>
          </w:p>
        </w:tc>
      </w:tr>
      <w:tr>
        <w:trPr/>
        <w:tc>
          <w:tcPr>
            <w:tcW w:w="1162" w:type="dxa"/>
            <w:tcBorders/>
          </w:tcPr>
          <w:p>
            <w:pPr>
              <w:pStyle w:val="Compact"/>
              <w:spacing w:before="36" w:after="36"/>
              <w:jc w:val="left"/>
              <w:rPr>
                <w:sz w:val="16"/>
                <w:szCs w:val="16"/>
              </w:rPr>
            </w:pPr>
            <w:r>
              <w:rPr>
                <w:sz w:val="16"/>
                <w:szCs w:val="16"/>
              </w:rPr>
              <w:t>Land cover</w:t>
            </w:r>
          </w:p>
        </w:tc>
        <w:tc>
          <w:tcPr>
            <w:tcW w:w="1898" w:type="dxa"/>
            <w:tcBorders/>
          </w:tcPr>
          <w:p>
            <w:pPr>
              <w:pStyle w:val="Compact"/>
              <w:spacing w:before="36" w:after="36"/>
              <w:jc w:val="left"/>
              <w:rPr>
                <w:sz w:val="16"/>
                <w:szCs w:val="16"/>
              </w:rPr>
            </w:pPr>
            <w:r>
              <w:rPr>
                <w:sz w:val="16"/>
                <w:szCs w:val="16"/>
              </w:rPr>
              <w:t>tree_and_water_coverage_2017_2018</w:t>
            </w:r>
          </w:p>
        </w:tc>
        <w:tc>
          <w:tcPr>
            <w:tcW w:w="1365" w:type="dxa"/>
            <w:tcBorders/>
          </w:tcPr>
          <w:p>
            <w:pPr>
              <w:pStyle w:val="Compact"/>
              <w:spacing w:before="36" w:after="36"/>
              <w:jc w:val="left"/>
              <w:rPr>
                <w:sz w:val="16"/>
                <w:szCs w:val="16"/>
              </w:rPr>
            </w:pPr>
            <w:r>
              <w:rPr>
                <w:sz w:val="16"/>
                <w:szCs w:val="16"/>
              </w:rPr>
              <w:t>lc_tree_cover_{buffer}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Average % of tree cover coverage of raster values in buffer</w:t>
            </w:r>
          </w:p>
        </w:tc>
      </w:tr>
      <w:tr>
        <w:trPr/>
        <w:tc>
          <w:tcPr>
            <w:tcW w:w="1162" w:type="dxa"/>
            <w:tcBorders/>
          </w:tcPr>
          <w:p>
            <w:pPr>
              <w:pStyle w:val="Compact"/>
              <w:spacing w:before="36" w:after="36"/>
              <w:jc w:val="left"/>
              <w:rPr>
                <w:sz w:val="16"/>
                <w:szCs w:val="16"/>
              </w:rPr>
            </w:pPr>
            <w:r>
              <w:rPr>
                <w:sz w:val="16"/>
                <w:szCs w:val="16"/>
              </w:rPr>
              <w:t>Land cover</w:t>
            </w:r>
          </w:p>
        </w:tc>
        <w:tc>
          <w:tcPr>
            <w:tcW w:w="1898" w:type="dxa"/>
            <w:tcBorders/>
          </w:tcPr>
          <w:p>
            <w:pPr>
              <w:pStyle w:val="Compact"/>
              <w:spacing w:before="36" w:after="36"/>
              <w:jc w:val="left"/>
              <w:rPr>
                <w:sz w:val="16"/>
                <w:szCs w:val="16"/>
              </w:rPr>
            </w:pPr>
            <w:r>
              <w:rPr>
                <w:sz w:val="16"/>
                <w:szCs w:val="16"/>
              </w:rPr>
              <w:t>apmma_abs_mb</w:t>
            </w:r>
          </w:p>
        </w:tc>
        <w:tc>
          <w:tcPr>
            <w:tcW w:w="1365" w:type="dxa"/>
            <w:tcBorders/>
          </w:tcPr>
          <w:p>
            <w:pPr>
              <w:pStyle w:val="Compact"/>
              <w:spacing w:before="36" w:after="36"/>
              <w:jc w:val="left"/>
              <w:rPr>
                <w:sz w:val="16"/>
                <w:szCs w:val="16"/>
              </w:rPr>
            </w:pPr>
            <w:r>
              <w:rPr>
                <w:sz w:val="16"/>
                <w:szCs w:val="16"/>
              </w:rPr>
              <w:t>lc_park_{buffer}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 coverage in buffer where ABS 2016 MB category was Parkland</w:t>
            </w:r>
          </w:p>
        </w:tc>
      </w:tr>
      <w:tr>
        <w:trPr/>
        <w:tc>
          <w:tcPr>
            <w:tcW w:w="1162" w:type="dxa"/>
            <w:tcBorders/>
          </w:tcPr>
          <w:p>
            <w:pPr>
              <w:pStyle w:val="Compact"/>
              <w:spacing w:before="36" w:after="36"/>
              <w:jc w:val="left"/>
              <w:rPr>
                <w:sz w:val="16"/>
                <w:szCs w:val="16"/>
              </w:rPr>
            </w:pPr>
            <w:r>
              <w:rPr>
                <w:sz w:val="16"/>
                <w:szCs w:val="16"/>
              </w:rPr>
              <w:t>Land cover</w:t>
            </w:r>
          </w:p>
        </w:tc>
        <w:tc>
          <w:tcPr>
            <w:tcW w:w="1898" w:type="dxa"/>
            <w:tcBorders/>
          </w:tcPr>
          <w:p>
            <w:pPr>
              <w:pStyle w:val="Compact"/>
              <w:spacing w:before="36" w:after="36"/>
              <w:jc w:val="left"/>
              <w:rPr>
                <w:sz w:val="16"/>
                <w:szCs w:val="16"/>
              </w:rPr>
            </w:pPr>
            <w:r>
              <w:rPr>
                <w:sz w:val="16"/>
                <w:szCs w:val="16"/>
              </w:rPr>
              <w:t>tree_and_water_coverage_2017_2018</w:t>
            </w:r>
          </w:p>
        </w:tc>
        <w:tc>
          <w:tcPr>
            <w:tcW w:w="1365" w:type="dxa"/>
            <w:tcBorders/>
          </w:tcPr>
          <w:p>
            <w:pPr>
              <w:pStyle w:val="Compact"/>
              <w:spacing w:before="36" w:after="36"/>
              <w:jc w:val="left"/>
              <w:rPr>
                <w:sz w:val="16"/>
                <w:szCs w:val="16"/>
              </w:rPr>
            </w:pPr>
            <w:r>
              <w:rPr>
                <w:sz w:val="16"/>
                <w:szCs w:val="16"/>
              </w:rPr>
              <w:t>lc_water_modis_{buffer}</w:t>
            </w:r>
          </w:p>
        </w:tc>
        <w:tc>
          <w:tcPr>
            <w:tcW w:w="2385" w:type="dxa"/>
            <w:tcBorders/>
          </w:tcPr>
          <w:p>
            <w:pPr>
              <w:pStyle w:val="Compact"/>
              <w:spacing w:before="36" w:after="36"/>
              <w:jc w:val="left"/>
              <w:rPr>
                <w:sz w:val="16"/>
                <w:szCs w:val="16"/>
              </w:rPr>
            </w:pPr>
            <w:r>
              <w:rPr>
                <w:sz w:val="16"/>
                <w:szCs w:val="16"/>
              </w:rPr>
              <w:t>%</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 coverage in buffer where MODIS data shows water</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Traffic_Load_Australia_2018</w:t>
            </w:r>
          </w:p>
        </w:tc>
        <w:tc>
          <w:tcPr>
            <w:tcW w:w="1365" w:type="dxa"/>
            <w:tcBorders/>
          </w:tcPr>
          <w:p>
            <w:pPr>
              <w:pStyle w:val="Compact"/>
              <w:spacing w:before="36" w:after="36"/>
              <w:jc w:val="left"/>
              <w:rPr>
                <w:sz w:val="16"/>
                <w:szCs w:val="16"/>
              </w:rPr>
            </w:pPr>
            <w:r>
              <w:rPr>
                <w:sz w:val="16"/>
                <w:szCs w:val="16"/>
              </w:rPr>
              <w:t>em_minrd_invdist</w:t>
            </w:r>
          </w:p>
        </w:tc>
        <w:tc>
          <w:tcPr>
            <w:tcW w:w="2385" w:type="dxa"/>
            <w:tcBorders/>
          </w:tcPr>
          <w:p>
            <w:pPr>
              <w:pStyle w:val="Compact"/>
              <w:spacing w:before="36" w:after="36"/>
              <w:jc w:val="left"/>
              <w:rPr>
                <w:sz w:val="16"/>
                <w:szCs w:val="16"/>
              </w:rPr>
            </w:pPr>
            <w:r>
              <w:rPr>
                <w:sz w:val="16"/>
                <w:szCs w:val="16"/>
              </w:rPr>
              <w:t>m^-1</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Inverse distance to minor road</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Traffic_Load_Australia_2018</w:t>
            </w:r>
          </w:p>
        </w:tc>
        <w:tc>
          <w:tcPr>
            <w:tcW w:w="1365" w:type="dxa"/>
            <w:tcBorders/>
          </w:tcPr>
          <w:p>
            <w:pPr>
              <w:pStyle w:val="Compact"/>
              <w:spacing w:before="36" w:after="36"/>
              <w:jc w:val="left"/>
              <w:rPr>
                <w:sz w:val="16"/>
                <w:szCs w:val="16"/>
              </w:rPr>
            </w:pPr>
            <w:r>
              <w:rPr>
                <w:sz w:val="16"/>
                <w:szCs w:val="16"/>
              </w:rPr>
              <w:t>em_majrd_invdist</w:t>
            </w:r>
          </w:p>
        </w:tc>
        <w:tc>
          <w:tcPr>
            <w:tcW w:w="2385" w:type="dxa"/>
            <w:tcBorders/>
          </w:tcPr>
          <w:p>
            <w:pPr>
              <w:pStyle w:val="Compact"/>
              <w:spacing w:before="36" w:after="36"/>
              <w:jc w:val="left"/>
              <w:rPr>
                <w:sz w:val="16"/>
                <w:szCs w:val="16"/>
              </w:rPr>
            </w:pPr>
            <w:r>
              <w:rPr>
                <w:sz w:val="16"/>
                <w:szCs w:val="16"/>
              </w:rPr>
              <w:t>m^-1</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Inverse distance to major road</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Traffic_Load_Australia_2018</w:t>
            </w:r>
          </w:p>
        </w:tc>
        <w:tc>
          <w:tcPr>
            <w:tcW w:w="1365" w:type="dxa"/>
            <w:tcBorders/>
          </w:tcPr>
          <w:p>
            <w:pPr>
              <w:pStyle w:val="Compact"/>
              <w:spacing w:before="36" w:after="36"/>
              <w:jc w:val="left"/>
              <w:rPr>
                <w:sz w:val="16"/>
                <w:szCs w:val="16"/>
              </w:rPr>
            </w:pPr>
            <w:r>
              <w:rPr>
                <w:sz w:val="16"/>
                <w:szCs w:val="16"/>
              </w:rPr>
              <w:t>em_majrd_length_{buffer}</w:t>
            </w:r>
          </w:p>
        </w:tc>
        <w:tc>
          <w:tcPr>
            <w:tcW w:w="2385" w:type="dxa"/>
            <w:tcBorders/>
          </w:tcPr>
          <w:p>
            <w:pPr>
              <w:pStyle w:val="Compact"/>
              <w:spacing w:before="36" w:after="36"/>
              <w:jc w:val="left"/>
              <w:rPr>
                <w:sz w:val="16"/>
                <w:szCs w:val="16"/>
              </w:rPr>
            </w:pPr>
            <w:r>
              <w:rPr>
                <w:sz w:val="16"/>
                <w:szCs w:val="16"/>
              </w:rPr>
              <w:t>km</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Road length in buffer (major road), with dual carriageways counting double length.</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household_woodfire_heaters_Australia_2012</w:t>
            </w:r>
          </w:p>
        </w:tc>
        <w:tc>
          <w:tcPr>
            <w:tcW w:w="1365" w:type="dxa"/>
            <w:tcBorders/>
          </w:tcPr>
          <w:p>
            <w:pPr>
              <w:pStyle w:val="Compact"/>
              <w:spacing w:before="36" w:after="36"/>
              <w:jc w:val="left"/>
              <w:rPr>
                <w:sz w:val="16"/>
                <w:szCs w:val="16"/>
              </w:rPr>
            </w:pPr>
            <w:r>
              <w:rPr>
                <w:sz w:val="16"/>
                <w:szCs w:val="16"/>
              </w:rPr>
              <w:t>em_wood_heat_pct</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NASA_MODIS_burnt_area_2005_2019</w:t>
            </w:r>
          </w:p>
        </w:tc>
        <w:tc>
          <w:tcPr>
            <w:tcW w:w="1365" w:type="dxa"/>
            <w:tcBorders/>
          </w:tcPr>
          <w:p>
            <w:pPr>
              <w:pStyle w:val="Compact"/>
              <w:spacing w:before="36" w:after="36"/>
              <w:jc w:val="left"/>
              <w:rPr>
                <w:sz w:val="16"/>
                <w:szCs w:val="16"/>
              </w:rPr>
            </w:pPr>
            <w:r>
              <w:rPr>
                <w:sz w:val="16"/>
                <w:szCs w:val="16"/>
              </w:rPr>
              <w:t>em_burned_area_pct_{buffer}</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NASA_MODIS_active_fires_2016_2019</w:t>
            </w:r>
          </w:p>
        </w:tc>
        <w:tc>
          <w:tcPr>
            <w:tcW w:w="1365" w:type="dxa"/>
            <w:tcBorders/>
          </w:tcPr>
          <w:p>
            <w:pPr>
              <w:pStyle w:val="Compact"/>
              <w:spacing w:before="36" w:after="36"/>
              <w:jc w:val="left"/>
              <w:rPr>
                <w:sz w:val="16"/>
                <w:szCs w:val="16"/>
              </w:rPr>
            </w:pPr>
            <w:r>
              <w:rPr>
                <w:sz w:val="16"/>
                <w:szCs w:val="16"/>
              </w:rPr>
              <w:t>em_fire_dens_fireskm2_{buffer}</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NPI_NOX_Australia_2017_2018</w:t>
            </w:r>
          </w:p>
        </w:tc>
        <w:tc>
          <w:tcPr>
            <w:tcW w:w="1365" w:type="dxa"/>
            <w:tcBorders/>
          </w:tcPr>
          <w:p>
            <w:pPr>
              <w:pStyle w:val="Compact"/>
              <w:spacing w:before="36" w:after="36"/>
              <w:jc w:val="left"/>
              <w:rPr>
                <w:sz w:val="16"/>
                <w:szCs w:val="16"/>
              </w:rPr>
            </w:pPr>
            <w:r>
              <w:rPr>
                <w:sz w:val="16"/>
                <w:szCs w:val="16"/>
              </w:rPr>
              <w:t>em_npi_{pollutant}</w:t>
            </w:r>
            <w:r>
              <w:rPr>
                <w:i/>
                <w:iCs/>
                <w:sz w:val="16"/>
                <w:szCs w:val="16"/>
              </w:rPr>
              <w:t>dens_kgkm2</w:t>
            </w:r>
            <w:r>
              <w:rPr>
                <w:sz w:val="16"/>
                <w:szCs w:val="16"/>
              </w:rPr>
              <w:t>{buffer}</w:t>
            </w:r>
          </w:p>
        </w:tc>
        <w:tc>
          <w:tcPr>
            <w:tcW w:w="2385" w:type="dxa"/>
            <w:tcBorders/>
          </w:tcPr>
          <w:p>
            <w:pPr>
              <w:pStyle w:val="Compact"/>
              <w:spacing w:before="36" w:after="36"/>
              <w:jc w:val="left"/>
              <w:rPr>
                <w:sz w:val="16"/>
                <w:szCs w:val="16"/>
              </w:rPr>
            </w:pPr>
            <w:r>
              <w:rPr>
                <w:sz w:val="16"/>
                <w:szCs w:val="16"/>
              </w:rPr>
              <w:t>kg/km^2</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Total emission mass (kg) per square km</w:t>
            </w:r>
          </w:p>
        </w:tc>
      </w:tr>
      <w:tr>
        <w:trPr/>
        <w:tc>
          <w:tcPr>
            <w:tcW w:w="1162" w:type="dxa"/>
            <w:tcBorders/>
          </w:tcPr>
          <w:p>
            <w:pPr>
              <w:pStyle w:val="Compact"/>
              <w:spacing w:before="36" w:after="36"/>
              <w:jc w:val="left"/>
              <w:rPr>
                <w:sz w:val="16"/>
                <w:szCs w:val="16"/>
              </w:rPr>
            </w:pPr>
            <w:r>
              <w:rPr>
                <w:sz w:val="16"/>
                <w:szCs w:val="16"/>
              </w:rPr>
              <w:t>Emission sources</w:t>
            </w:r>
          </w:p>
        </w:tc>
        <w:tc>
          <w:tcPr>
            <w:tcW w:w="1898" w:type="dxa"/>
            <w:tcBorders/>
          </w:tcPr>
          <w:p>
            <w:pPr>
              <w:pStyle w:val="Compact"/>
              <w:spacing w:before="36" w:after="36"/>
              <w:jc w:val="left"/>
              <w:rPr>
                <w:sz w:val="16"/>
                <w:szCs w:val="16"/>
              </w:rPr>
            </w:pPr>
            <w:r>
              <w:rPr>
                <w:sz w:val="16"/>
                <w:szCs w:val="16"/>
              </w:rPr>
              <w:t>NPI_PM25_Australia_2010_2011</w:t>
            </w:r>
          </w:p>
        </w:tc>
        <w:tc>
          <w:tcPr>
            <w:tcW w:w="1365" w:type="dxa"/>
            <w:tcBorders/>
          </w:tcPr>
          <w:p>
            <w:pPr>
              <w:pStyle w:val="Compact"/>
              <w:spacing w:before="36" w:after="36"/>
              <w:jc w:val="left"/>
              <w:rPr>
                <w:sz w:val="16"/>
                <w:szCs w:val="16"/>
              </w:rPr>
            </w:pPr>
            <w:r>
              <w:rPr>
                <w:sz w:val="16"/>
                <w:szCs w:val="16"/>
              </w:rPr>
              <w:t>em_npi_{pollutant}</w:t>
            </w:r>
            <w:r>
              <w:rPr>
                <w:i/>
                <w:iCs/>
                <w:sz w:val="16"/>
                <w:szCs w:val="16"/>
              </w:rPr>
              <w:t>dens_kgkm2</w:t>
            </w:r>
            <w:r>
              <w:rPr>
                <w:sz w:val="16"/>
                <w:szCs w:val="16"/>
              </w:rPr>
              <w:t>{buffer}</w:t>
            </w:r>
          </w:p>
        </w:tc>
        <w:tc>
          <w:tcPr>
            <w:tcW w:w="2385" w:type="dxa"/>
            <w:tcBorders/>
          </w:tcPr>
          <w:p>
            <w:pPr>
              <w:pStyle w:val="Compact"/>
              <w:spacing w:before="36" w:after="36"/>
              <w:jc w:val="left"/>
              <w:rPr>
                <w:sz w:val="16"/>
                <w:szCs w:val="16"/>
              </w:rPr>
            </w:pPr>
            <w:r>
              <w:rPr>
                <w:sz w:val="16"/>
                <w:szCs w:val="16"/>
              </w:rPr>
              <w:t>kg/km^2</w:t>
            </w:r>
          </w:p>
        </w:tc>
        <w:tc>
          <w:tcPr>
            <w:tcW w:w="2550" w:type="dxa"/>
            <w:tcBorders/>
          </w:tcPr>
          <w:p>
            <w:pPr>
              <w:pStyle w:val="Compact"/>
              <w:spacing w:before="36" w:after="36"/>
              <w:jc w:val="left"/>
              <w:rPr>
                <w:sz w:val="16"/>
                <w:szCs w:val="16"/>
              </w:rPr>
            </w:pPr>
            <w:r>
              <w:rPr>
                <w:sz w:val="16"/>
                <w:szCs w:val="16"/>
              </w:rPr>
              <w:t>50m, 100m, 200m, 300m, 400m, 500m, 700m, 1000m, 1500m, 2000m, 3000m, 5000m, 10000m</w:t>
            </w:r>
          </w:p>
        </w:tc>
        <w:tc>
          <w:tcPr>
            <w:tcW w:w="3599" w:type="dxa"/>
            <w:tcBorders/>
          </w:tcPr>
          <w:p>
            <w:pPr>
              <w:pStyle w:val="Compact"/>
              <w:spacing w:before="36" w:after="36"/>
              <w:jc w:val="left"/>
              <w:rPr>
                <w:sz w:val="16"/>
                <w:szCs w:val="16"/>
              </w:rPr>
            </w:pPr>
            <w:r>
              <w:rPr>
                <w:sz w:val="16"/>
                <w:szCs w:val="16"/>
              </w:rPr>
              <w:t>Total emission mass (kg) per square km</w:t>
            </w:r>
          </w:p>
        </w:tc>
      </w:tr>
      <w:tr>
        <w:trPr/>
        <w:tc>
          <w:tcPr>
            <w:tcW w:w="1162" w:type="dxa"/>
            <w:tcBorders/>
          </w:tcPr>
          <w:p>
            <w:pPr>
              <w:pStyle w:val="Compact"/>
              <w:spacing w:before="36" w:after="36"/>
              <w:jc w:val="left"/>
              <w:rPr>
                <w:sz w:val="16"/>
                <w:szCs w:val="16"/>
              </w:rPr>
            </w:pPr>
            <w:r>
              <w:rPr>
                <w:sz w:val="16"/>
                <w:szCs w:val="16"/>
              </w:rPr>
              <w:t>Population</w:t>
            </w:r>
          </w:p>
        </w:tc>
        <w:tc>
          <w:tcPr>
            <w:tcW w:w="1898" w:type="dxa"/>
            <w:tcBorders/>
          </w:tcPr>
          <w:p>
            <w:pPr>
              <w:pStyle w:val="Compact"/>
              <w:spacing w:before="36" w:after="36"/>
              <w:jc w:val="left"/>
              <w:rPr>
                <w:sz w:val="16"/>
                <w:szCs w:val="16"/>
              </w:rPr>
            </w:pPr>
            <w:r>
              <w:rPr>
                <w:sz w:val="16"/>
                <w:szCs w:val="16"/>
              </w:rPr>
              <w:t>ABS1x1km_Aus_Pop_Grid_2006_2020</w:t>
            </w:r>
          </w:p>
        </w:tc>
        <w:tc>
          <w:tcPr>
            <w:tcW w:w="1365" w:type="dxa"/>
            <w:tcBorders/>
          </w:tcPr>
          <w:p>
            <w:pPr>
              <w:pStyle w:val="Compact"/>
              <w:spacing w:before="36" w:after="36"/>
              <w:jc w:val="left"/>
              <w:rPr>
                <w:sz w:val="16"/>
                <w:szCs w:val="16"/>
              </w:rPr>
            </w:pPr>
            <w:r>
              <w:rPr>
                <w:sz w:val="16"/>
                <w:szCs w:val="16"/>
              </w:rPr>
              <w:t>pop_dens_{buffer}</w:t>
            </w:r>
          </w:p>
        </w:tc>
        <w:tc>
          <w:tcPr>
            <w:tcW w:w="2385" w:type="dxa"/>
            <w:tcBorders/>
          </w:tcPr>
          <w:p>
            <w:pPr>
              <w:pStyle w:val="Compact"/>
              <w:spacing w:before="36" w:after="36"/>
              <w:jc w:val="left"/>
              <w:rPr>
                <w:sz w:val="16"/>
                <w:szCs w:val="16"/>
              </w:rPr>
            </w:pPr>
            <w:r>
              <w:rPr>
                <w:sz w:val="16"/>
                <w:szCs w:val="16"/>
              </w:rPr>
              <w:t>persons/km^2</w:t>
            </w:r>
          </w:p>
        </w:tc>
        <w:tc>
          <w:tcPr>
            <w:tcW w:w="2550" w:type="dxa"/>
            <w:tcBorders/>
          </w:tcPr>
          <w:p>
            <w:pPr>
              <w:pStyle w:val="Compact"/>
              <w:spacing w:before="36" w:after="36"/>
              <w:jc w:val="left"/>
              <w:rPr>
                <w:sz w:val="16"/>
                <w:szCs w:val="16"/>
              </w:rPr>
            </w:pPr>
            <w:r>
              <w:rPr>
                <w:sz w:val="16"/>
                <w:szCs w:val="16"/>
              </w:rPr>
              <w:t>700m, 1000m, 1500m, 2000m, 3000m, 5000m, 10000m</w:t>
            </w:r>
          </w:p>
        </w:tc>
        <w:tc>
          <w:tcPr>
            <w:tcW w:w="3599" w:type="dxa"/>
            <w:tcBorders/>
          </w:tcPr>
          <w:p>
            <w:pPr>
              <w:pStyle w:val="Compact"/>
              <w:spacing w:before="36" w:after="36"/>
              <w:jc w:val="left"/>
              <w:rPr>
                <w:sz w:val="16"/>
                <w:szCs w:val="16"/>
              </w:rPr>
            </w:pPr>
            <w:r>
              <w:rPr>
                <w:sz w:val="16"/>
                <w:szCs w:val="16"/>
              </w:rPr>
              <w:t>Population density (per square km) in buffer using ABS’s estimated 1x1km population grids.</w:t>
            </w:r>
          </w:p>
        </w:tc>
      </w:tr>
      <w:tr>
        <w:trPr/>
        <w:tc>
          <w:tcPr>
            <w:tcW w:w="1162" w:type="dxa"/>
            <w:tcBorders/>
          </w:tcPr>
          <w:p>
            <w:pPr>
              <w:pStyle w:val="Compact"/>
              <w:spacing w:before="36" w:after="36"/>
              <w:jc w:val="left"/>
              <w:rPr>
                <w:sz w:val="16"/>
                <w:szCs w:val="16"/>
              </w:rPr>
            </w:pPr>
            <w:r>
              <w:rPr>
                <w:sz w:val="16"/>
                <w:szCs w:val="16"/>
              </w:rPr>
              <w:t>Weather</w:t>
            </w:r>
          </w:p>
        </w:tc>
        <w:tc>
          <w:tcPr>
            <w:tcW w:w="1898" w:type="dxa"/>
            <w:tcBorders/>
          </w:tcPr>
          <w:p>
            <w:pPr>
              <w:pStyle w:val="Compact"/>
              <w:spacing w:before="36" w:after="36"/>
              <w:jc w:val="left"/>
              <w:rPr>
                <w:sz w:val="16"/>
                <w:szCs w:val="16"/>
              </w:rPr>
            </w:pPr>
            <w:r>
              <w:rPr>
                <w:sz w:val="16"/>
                <w:szCs w:val="16"/>
              </w:rPr>
              <w:t>AWAP_GRIDS_monthly_temperature_1986_2019</w:t>
            </w:r>
          </w:p>
        </w:tc>
        <w:tc>
          <w:tcPr>
            <w:tcW w:w="1365" w:type="dxa"/>
            <w:tcBorders/>
          </w:tcPr>
          <w:p>
            <w:pPr>
              <w:pStyle w:val="Compact"/>
              <w:spacing w:before="36" w:after="36"/>
              <w:jc w:val="left"/>
              <w:rPr>
                <w:sz w:val="16"/>
                <w:szCs w:val="16"/>
              </w:rPr>
            </w:pPr>
            <w:r>
              <w:rPr>
                <w:sz w:val="16"/>
                <w:szCs w:val="16"/>
              </w:rPr>
              <w:t>wthr_maxtmp_yrly_avg</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Weather</w:t>
            </w:r>
          </w:p>
        </w:tc>
        <w:tc>
          <w:tcPr>
            <w:tcW w:w="1898" w:type="dxa"/>
            <w:tcBorders/>
          </w:tcPr>
          <w:p>
            <w:pPr>
              <w:pStyle w:val="Compact"/>
              <w:spacing w:before="36" w:after="36"/>
              <w:jc w:val="left"/>
              <w:rPr>
                <w:sz w:val="16"/>
                <w:szCs w:val="16"/>
              </w:rPr>
            </w:pPr>
            <w:r>
              <w:rPr>
                <w:sz w:val="16"/>
                <w:szCs w:val="16"/>
              </w:rPr>
              <w:t>AWAP_GRIDS_monthly_temperature_1986_2019</w:t>
            </w:r>
          </w:p>
        </w:tc>
        <w:tc>
          <w:tcPr>
            <w:tcW w:w="1365" w:type="dxa"/>
            <w:tcBorders/>
          </w:tcPr>
          <w:p>
            <w:pPr>
              <w:pStyle w:val="Compact"/>
              <w:spacing w:before="36" w:after="36"/>
              <w:jc w:val="left"/>
              <w:rPr>
                <w:sz w:val="16"/>
                <w:szCs w:val="16"/>
              </w:rPr>
            </w:pPr>
            <w:r>
              <w:rPr>
                <w:sz w:val="16"/>
                <w:szCs w:val="16"/>
              </w:rPr>
              <w:t>wthr_meantmp_yrly_avg</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Weather</w:t>
            </w:r>
          </w:p>
        </w:tc>
        <w:tc>
          <w:tcPr>
            <w:tcW w:w="1898" w:type="dxa"/>
            <w:tcBorders/>
          </w:tcPr>
          <w:p>
            <w:pPr>
              <w:pStyle w:val="Compact"/>
              <w:spacing w:before="36" w:after="36"/>
              <w:jc w:val="left"/>
              <w:rPr>
                <w:sz w:val="16"/>
                <w:szCs w:val="16"/>
              </w:rPr>
            </w:pPr>
            <w:r>
              <w:rPr>
                <w:sz w:val="16"/>
                <w:szCs w:val="16"/>
              </w:rPr>
              <w:t>Drought_and_APMMA_locations_2005_2019</w:t>
            </w:r>
          </w:p>
        </w:tc>
        <w:tc>
          <w:tcPr>
            <w:tcW w:w="1365" w:type="dxa"/>
            <w:tcBorders/>
          </w:tcPr>
          <w:p>
            <w:pPr>
              <w:pStyle w:val="Compact"/>
              <w:spacing w:before="36" w:after="36"/>
              <w:jc w:val="left"/>
              <w:rPr>
                <w:sz w:val="16"/>
                <w:szCs w:val="16"/>
              </w:rPr>
            </w:pPr>
            <w:r>
              <w:rPr>
                <w:sz w:val="16"/>
                <w:szCs w:val="16"/>
              </w:rPr>
              <w:t>wthr_drt_count_months</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Weather</w:t>
            </w:r>
          </w:p>
        </w:tc>
        <w:tc>
          <w:tcPr>
            <w:tcW w:w="1898" w:type="dxa"/>
            <w:tcBorders/>
          </w:tcPr>
          <w:p>
            <w:pPr>
              <w:pStyle w:val="Compact"/>
              <w:spacing w:before="36" w:after="36"/>
              <w:jc w:val="left"/>
              <w:rPr>
                <w:sz w:val="16"/>
                <w:szCs w:val="16"/>
              </w:rPr>
            </w:pPr>
            <w:r>
              <w:rPr>
                <w:sz w:val="16"/>
                <w:szCs w:val="16"/>
              </w:rPr>
              <w:t>Drought_and_APMMA_locations_2005_2019</w:t>
            </w:r>
          </w:p>
        </w:tc>
        <w:tc>
          <w:tcPr>
            <w:tcW w:w="1365" w:type="dxa"/>
            <w:tcBorders/>
          </w:tcPr>
          <w:p>
            <w:pPr>
              <w:pStyle w:val="Compact"/>
              <w:spacing w:before="36" w:after="36"/>
              <w:jc w:val="left"/>
              <w:rPr>
                <w:sz w:val="16"/>
                <w:szCs w:val="16"/>
              </w:rPr>
            </w:pPr>
            <w:r>
              <w:rPr>
                <w:sz w:val="16"/>
                <w:szCs w:val="16"/>
              </w:rPr>
              <w:t>wthr_drt_max_length</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Weather</w:t>
            </w:r>
          </w:p>
        </w:tc>
        <w:tc>
          <w:tcPr>
            <w:tcW w:w="1898" w:type="dxa"/>
            <w:tcBorders/>
          </w:tcPr>
          <w:p>
            <w:pPr>
              <w:pStyle w:val="Compact"/>
              <w:spacing w:before="36" w:after="36"/>
              <w:jc w:val="left"/>
              <w:rPr>
                <w:sz w:val="16"/>
                <w:szCs w:val="16"/>
              </w:rPr>
            </w:pPr>
            <w:r>
              <w:rPr>
                <w:sz w:val="16"/>
                <w:szCs w:val="16"/>
              </w:rPr>
              <w:t>AWAP_GRIDS_monthly_rainfall_1900_2020</w:t>
            </w:r>
          </w:p>
        </w:tc>
        <w:tc>
          <w:tcPr>
            <w:tcW w:w="1365" w:type="dxa"/>
            <w:tcBorders/>
          </w:tcPr>
          <w:p>
            <w:pPr>
              <w:pStyle w:val="Compact"/>
              <w:spacing w:before="36" w:after="36"/>
              <w:jc w:val="left"/>
              <w:rPr>
                <w:sz w:val="16"/>
                <w:szCs w:val="16"/>
              </w:rPr>
            </w:pPr>
            <w:r>
              <w:rPr>
                <w:sz w:val="16"/>
                <w:szCs w:val="16"/>
              </w:rPr>
              <w:t>wthr_rain_yrly_total</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average_3pm_relative_humidity_1976_2005</w:t>
            </w:r>
          </w:p>
        </w:tc>
        <w:tc>
          <w:tcPr>
            <w:tcW w:w="1365" w:type="dxa"/>
            <w:tcBorders/>
          </w:tcPr>
          <w:p>
            <w:pPr>
              <w:pStyle w:val="Compact"/>
              <w:spacing w:before="36" w:after="36"/>
              <w:jc w:val="left"/>
              <w:rPr>
                <w:sz w:val="16"/>
                <w:szCs w:val="16"/>
              </w:rPr>
            </w:pPr>
            <w:r>
              <w:rPr>
                <w:sz w:val="16"/>
                <w:szCs w:val="16"/>
              </w:rPr>
              <w:t>clim_relhum_annual</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annual_mean_rainfall_1981_2010</w:t>
            </w:r>
          </w:p>
        </w:tc>
        <w:tc>
          <w:tcPr>
            <w:tcW w:w="1365" w:type="dxa"/>
            <w:tcBorders/>
          </w:tcPr>
          <w:p>
            <w:pPr>
              <w:pStyle w:val="Compact"/>
              <w:spacing w:before="36" w:after="36"/>
              <w:jc w:val="left"/>
              <w:rPr>
                <w:sz w:val="16"/>
                <w:szCs w:val="16"/>
              </w:rPr>
            </w:pPr>
            <w:r>
              <w:rPr>
                <w:sz w:val="16"/>
                <w:szCs w:val="16"/>
              </w:rPr>
              <w:t>clim_rain_annual</w:t>
            </w:r>
          </w:p>
        </w:tc>
        <w:tc>
          <w:tcPr>
            <w:tcW w:w="2385" w:type="dxa"/>
            <w:tcBorders/>
          </w:tcPr>
          <w:p>
            <w:pPr>
              <w:pStyle w:val="Compact"/>
              <w:spacing w:before="36" w:after="36"/>
              <w:jc w:val="left"/>
              <w:rPr>
                <w:sz w:val="16"/>
                <w:szCs w:val="16"/>
              </w:rPr>
            </w:pPr>
            <w:r>
              <w:rPr>
                <w:sz w:val="16"/>
                <w:szCs w:val="16"/>
              </w:rPr>
              <w:t>mm</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Annual mean rainfall (mm), 1960-1991</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annual_mean_daily_average_temperature_1960_1991</w:t>
            </w:r>
          </w:p>
        </w:tc>
        <w:tc>
          <w:tcPr>
            <w:tcW w:w="1365" w:type="dxa"/>
            <w:tcBorders/>
          </w:tcPr>
          <w:p>
            <w:pPr>
              <w:pStyle w:val="Compact"/>
              <w:spacing w:before="36" w:after="36"/>
              <w:jc w:val="left"/>
              <w:rPr>
                <w:sz w:val="16"/>
                <w:szCs w:val="16"/>
              </w:rPr>
            </w:pPr>
            <w:r>
              <w:rPr>
                <w:sz w:val="16"/>
                <w:szCs w:val="16"/>
              </w:rPr>
              <w:t>clim_avtmp_annual</w:t>
            </w:r>
          </w:p>
        </w:tc>
        <w:tc>
          <w:tcPr>
            <w:tcW w:w="2385" w:type="dxa"/>
            <w:tcBorders/>
          </w:tcPr>
          <w:p>
            <w:pPr>
              <w:pStyle w:val="Compact"/>
              <w:spacing w:before="36" w:after="36"/>
              <w:jc w:val="left"/>
              <w:rPr>
                <w:sz w:val="16"/>
                <w:szCs w:val="16"/>
              </w:rPr>
            </w:pPr>
            <w:r>
              <w:rPr>
                <w:sz w:val="16"/>
                <w:szCs w:val="16"/>
              </w:rPr>
              <w:t>�</w:t>
            </w:r>
            <w:r>
              <w:rPr>
                <w:sz w:val="16"/>
                <w:szCs w:val="16"/>
              </w:rPr>
              <w:t>C</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Annual mean daily average temperature (C), 1960-1991. Daily averages taken from the mean of the min and max daily temps, and averaged over the year.</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gridded_annual_wind_velocity_2004_2008</w:t>
            </w:r>
          </w:p>
        </w:tc>
        <w:tc>
          <w:tcPr>
            <w:tcW w:w="1365" w:type="dxa"/>
            <w:tcBorders/>
          </w:tcPr>
          <w:p>
            <w:pPr>
              <w:pStyle w:val="Compact"/>
              <w:spacing w:before="36" w:after="36"/>
              <w:jc w:val="left"/>
              <w:rPr>
                <w:sz w:val="16"/>
                <w:szCs w:val="16"/>
              </w:rPr>
            </w:pPr>
            <w:r>
              <w:rPr>
                <w:sz w:val="16"/>
                <w:szCs w:val="16"/>
              </w:rPr>
              <w:t>clim_wind_annual</w:t>
            </w:r>
          </w:p>
        </w:tc>
        <w:tc>
          <w:tcPr>
            <w:tcW w:w="2385" w:type="dxa"/>
            <w:tcBorders/>
          </w:tcPr>
          <w:p>
            <w:pPr>
              <w:pStyle w:val="Compact"/>
              <w:spacing w:before="36" w:after="36"/>
              <w:jc w:val="left"/>
              <w:rPr>
                <w:sz w:val="16"/>
                <w:szCs w:val="16"/>
              </w:rPr>
            </w:pPr>
            <w:r>
              <w:rPr>
                <w:sz w:val="16"/>
                <w:szCs w:val="16"/>
              </w:rPr>
              <w:t>km/h</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Annualised, the average of the 12 months.</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seasonal_daily_avg_solar_uv_aust_1990_2011</w:t>
            </w:r>
          </w:p>
        </w:tc>
        <w:tc>
          <w:tcPr>
            <w:tcW w:w="1365" w:type="dxa"/>
            <w:tcBorders/>
          </w:tcPr>
          <w:p>
            <w:pPr>
              <w:pStyle w:val="Compact"/>
              <w:spacing w:before="36" w:after="36"/>
              <w:jc w:val="left"/>
              <w:rPr>
                <w:sz w:val="16"/>
                <w:szCs w:val="16"/>
              </w:rPr>
            </w:pPr>
            <w:r>
              <w:rPr>
                <w:sz w:val="16"/>
                <w:szCs w:val="16"/>
              </w:rPr>
              <w:t>clim_solar_winter</w:t>
            </w:r>
          </w:p>
        </w:tc>
        <w:tc>
          <w:tcPr>
            <w:tcW w:w="2385" w:type="dxa"/>
            <w:tcBorders/>
          </w:tcPr>
          <w:p>
            <w:pPr>
              <w:pStyle w:val="Compact"/>
              <w:spacing w:before="36" w:after="36"/>
              <w:jc w:val="left"/>
              <w:rPr>
                <w:sz w:val="16"/>
                <w:szCs w:val="16"/>
              </w:rPr>
            </w:pPr>
            <w:r>
              <w:rPr>
                <w:sz w:val="16"/>
                <w:szCs w:val="16"/>
              </w:rPr>
              <w:t>MJ/m^2</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Seasonal (winter) mean daily solar exposure (MJ/m2)</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seasonal_daily_avg_solar_uv_aust_1990_2011</w:t>
            </w:r>
          </w:p>
        </w:tc>
        <w:tc>
          <w:tcPr>
            <w:tcW w:w="1365" w:type="dxa"/>
            <w:tcBorders/>
          </w:tcPr>
          <w:p>
            <w:pPr>
              <w:pStyle w:val="Compact"/>
              <w:spacing w:before="36" w:after="36"/>
              <w:jc w:val="left"/>
              <w:rPr>
                <w:sz w:val="16"/>
                <w:szCs w:val="16"/>
              </w:rPr>
            </w:pPr>
            <w:r>
              <w:rPr>
                <w:sz w:val="16"/>
                <w:szCs w:val="16"/>
              </w:rPr>
              <w:t>clim_solar_summer</w:t>
            </w:r>
          </w:p>
        </w:tc>
        <w:tc>
          <w:tcPr>
            <w:tcW w:w="2385" w:type="dxa"/>
            <w:tcBorders/>
          </w:tcPr>
          <w:p>
            <w:pPr>
              <w:pStyle w:val="Compact"/>
              <w:spacing w:before="36" w:after="36"/>
              <w:jc w:val="left"/>
              <w:rPr>
                <w:sz w:val="16"/>
                <w:szCs w:val="16"/>
              </w:rPr>
            </w:pPr>
            <w:r>
              <w:rPr>
                <w:sz w:val="16"/>
                <w:szCs w:val="16"/>
              </w:rPr>
              <w:t>MJ/m^2</w:t>
            </w:r>
          </w:p>
        </w:tc>
        <w:tc>
          <w:tcPr>
            <w:tcW w:w="2550" w:type="dxa"/>
            <w:tcBorders/>
          </w:tcPr>
          <w:p>
            <w:pPr>
              <w:pStyle w:val="Compact"/>
              <w:spacing w:before="36" w:after="36"/>
              <w:rPr>
                <w:sz w:val="16"/>
                <w:szCs w:val="16"/>
              </w:rPr>
            </w:pPr>
            <w:r>
              <w:rPr>
                <w:sz w:val="16"/>
                <w:szCs w:val="16"/>
              </w:rPr>
            </w:r>
          </w:p>
        </w:tc>
        <w:tc>
          <w:tcPr>
            <w:tcW w:w="3599" w:type="dxa"/>
            <w:tcBorders/>
          </w:tcPr>
          <w:p>
            <w:pPr>
              <w:pStyle w:val="Compact"/>
              <w:spacing w:before="36" w:after="36"/>
              <w:jc w:val="left"/>
              <w:rPr>
                <w:sz w:val="16"/>
                <w:szCs w:val="16"/>
              </w:rPr>
            </w:pPr>
            <w:r>
              <w:rPr>
                <w:sz w:val="16"/>
                <w:szCs w:val="16"/>
              </w:rPr>
              <w:t>Seasonal (summer) mean daily solar exposure (MJ/m2)</w:t>
            </w:r>
          </w:p>
        </w:tc>
      </w:tr>
      <w:tr>
        <w:trPr/>
        <w:tc>
          <w:tcPr>
            <w:tcW w:w="1162" w:type="dxa"/>
            <w:tcBorders/>
          </w:tcPr>
          <w:p>
            <w:pPr>
              <w:pStyle w:val="Compact"/>
              <w:spacing w:before="36" w:after="36"/>
              <w:jc w:val="left"/>
              <w:rPr>
                <w:sz w:val="16"/>
                <w:szCs w:val="16"/>
              </w:rPr>
            </w:pPr>
            <w:r>
              <w:rPr>
                <w:sz w:val="16"/>
                <w:szCs w:val="16"/>
              </w:rPr>
              <w:t>Climate</w:t>
            </w:r>
          </w:p>
        </w:tc>
        <w:tc>
          <w:tcPr>
            <w:tcW w:w="1898" w:type="dxa"/>
            <w:tcBorders/>
          </w:tcPr>
          <w:p>
            <w:pPr>
              <w:pStyle w:val="Compact"/>
              <w:spacing w:before="36" w:after="36"/>
              <w:jc w:val="left"/>
              <w:rPr>
                <w:sz w:val="16"/>
                <w:szCs w:val="16"/>
              </w:rPr>
            </w:pPr>
            <w:r>
              <w:rPr>
                <w:sz w:val="16"/>
                <w:szCs w:val="16"/>
              </w:rPr>
              <w:t>annual_total_heating_degree_days_1961_1990</w:t>
            </w:r>
          </w:p>
        </w:tc>
        <w:tc>
          <w:tcPr>
            <w:tcW w:w="1365" w:type="dxa"/>
            <w:tcBorders/>
          </w:tcPr>
          <w:p>
            <w:pPr>
              <w:pStyle w:val="Compact"/>
              <w:spacing w:before="36" w:after="36"/>
              <w:jc w:val="left"/>
              <w:rPr>
                <w:sz w:val="16"/>
                <w:szCs w:val="16"/>
              </w:rPr>
            </w:pPr>
            <w:r>
              <w:rPr>
                <w:sz w:val="16"/>
                <w:szCs w:val="16"/>
              </w:rPr>
              <w:t>clim_htng_dg_days_annual</w:t>
            </w:r>
          </w:p>
        </w:tc>
        <w:tc>
          <w:tcPr>
            <w:tcW w:w="2385" w:type="dxa"/>
            <w:tcBorders/>
          </w:tcPr>
          <w:p>
            <w:pPr>
              <w:pStyle w:val="Compact"/>
              <w:spacing w:before="36" w:after="36"/>
              <w:jc w:val="left"/>
              <w:rPr>
                <w:sz w:val="16"/>
                <w:szCs w:val="16"/>
              </w:rPr>
            </w:pPr>
            <w:r>
              <w:rPr>
                <w:sz w:val="16"/>
                <w:szCs w:val="16"/>
              </w:rPr>
              <w:t>NA</w:t>
            </w:r>
          </w:p>
        </w:tc>
        <w:tc>
          <w:tcPr>
            <w:tcW w:w="2550" w:type="dxa"/>
            <w:tcBorders/>
          </w:tcPr>
          <w:p>
            <w:pPr>
              <w:pStyle w:val="Compact"/>
              <w:spacing w:before="36" w:after="36"/>
              <w:jc w:val="left"/>
              <w:rPr>
                <w:sz w:val="16"/>
                <w:szCs w:val="16"/>
              </w:rPr>
            </w:pPr>
            <w:r>
              <w:rPr>
                <w:sz w:val="16"/>
                <w:szCs w:val="16"/>
              </w:rPr>
              <w:t>NA</w:t>
            </w:r>
          </w:p>
        </w:tc>
        <w:tc>
          <w:tcPr>
            <w:tcW w:w="3599" w:type="dxa"/>
            <w:tcBorders/>
          </w:tcPr>
          <w:p>
            <w:pPr>
              <w:pStyle w:val="Compact"/>
              <w:spacing w:before="36" w:after="36"/>
              <w:jc w:val="left"/>
              <w:rPr>
                <w:sz w:val="16"/>
                <w:szCs w:val="16"/>
              </w:rPr>
            </w:pPr>
            <w:r>
              <w:rPr>
                <w:sz w:val="16"/>
                <w:szCs w:val="16"/>
              </w:rPr>
              <w:t>NA</w:t>
            </w:r>
          </w:p>
        </w:tc>
      </w:tr>
    </w:tbl>
    <w:sectPr>
      <w:footerReference w:type="default" r:id="rId41"/>
      <w:type w:val="nextPage"/>
      <w:pgSz w:orient="landscape" w:w="15840" w:h="122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8</w:t>
    </w:r>
    <w:r>
      <w:rPr/>
      <w:fldChar w:fldCharType="end"/>
    </w:r>
  </w:p>
</w:ftr>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2">
    <w:name w:val="TOC 2"/>
    <w:basedOn w:val="Index"/>
    <w:pPr>
      <w:tabs>
        <w:tab w:val="clear" w:pos="720"/>
        <w:tab w:val="right" w:pos="12677" w:leader="dot"/>
      </w:tabs>
      <w:ind w:left="283" w:hanging="0"/>
    </w:pPr>
    <w:rPr/>
  </w:style>
  <w:style w:type="paragraph" w:styleId="HeaderandFooter">
    <w:name w:val="Header and Footer"/>
    <w:basedOn w:val="Normal"/>
    <w:qFormat/>
    <w:pPr>
      <w:suppressLineNumbers/>
      <w:tabs>
        <w:tab w:val="clear" w:pos="720"/>
        <w:tab w:val="center" w:pos="6480" w:leader="none"/>
        <w:tab w:val="right" w:pos="129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stor.aarnet.edu.au/plus/f/6237761789" TargetMode="External"/><Relationship Id="rId3" Type="http://schemas.openxmlformats.org/officeDocument/2006/relationships/hyperlink" Target="https://sites.wustl.edu/acag/datasets/surface-pm2-5/" TargetMode="External"/><Relationship Id="rId4" Type="http://schemas.openxmlformats.org/officeDocument/2006/relationships/hyperlink" Target="http://pid.geoscience.gov.au/dataset/ga/72759" TargetMode="External"/><Relationship Id="rId5" Type="http://schemas.openxmlformats.org/officeDocument/2006/relationships/hyperlink" Target="http://pid.geoscience.gov.au/dataset/ga/71990" TargetMode="External"/><Relationship Id="rId6" Type="http://schemas.openxmlformats.org/officeDocument/2006/relationships/hyperlink" Target="https://cloudstor.aarnet.edu.au/plus/f/" TargetMode="External"/><Relationship Id="rId7" Type="http://schemas.openxmlformats.org/officeDocument/2006/relationships/hyperlink" Target="https://doi.org/10.5067/MODIS/MOD44B.006" TargetMode="External"/><Relationship Id="rId8" Type="http://schemas.openxmlformats.org/officeDocument/2006/relationships/hyperlink" Target="https://modis.gsfc.nasa.gov/data/dataprod/mod44.php" TargetMode="External"/><Relationship Id="rId9" Type="http://schemas.openxmlformats.org/officeDocument/2006/relationships/hyperlink" Target="https://doi.org/10.5067/MODIS/MOD44B.006" TargetMode="External"/><Relationship Id="rId10" Type="http://schemas.openxmlformats.org/officeDocument/2006/relationships/hyperlink" Target="https://modis.gsfc.nasa.gov/data/dataprod/mod44.php" TargetMode="External"/><Relationship Id="rId11" Type="http://schemas.openxmlformats.org/officeDocument/2006/relationships/hyperlink" Target="https://cloudstor.aarnet.edu.au/plus/f/5288252817" TargetMode="External"/><Relationship Id="rId12" Type="http://schemas.openxmlformats.org/officeDocument/2006/relationships/hyperlink" Target="https://cloudstor.aarnet.edu.au/plus/f/5288252817" TargetMode="External"/><Relationship Id="rId13" Type="http://schemas.openxmlformats.org/officeDocument/2006/relationships/hyperlink" Target="https://cloudstor.aarnet.edu.au/plus/f/5288252817" TargetMode="External"/><Relationship Id="rId14" Type="http://schemas.openxmlformats.org/officeDocument/2006/relationships/hyperlink" Target="https://cloudstor.aarnet.edu.au/plus/f/5964272622" TargetMode="External"/><Relationship Id="rId15" Type="http://schemas.openxmlformats.org/officeDocument/2006/relationships/hyperlink" Target="https://modis-fire.umd.edu/index.html" TargetMode="External"/><Relationship Id="rId16" Type="http://schemas.openxmlformats.org/officeDocument/2006/relationships/hyperlink" Target="https://cloudstor.aarnet.edu.au/plus/f/5534195139" TargetMode="External"/><Relationship Id="rId17" Type="http://schemas.openxmlformats.org/officeDocument/2006/relationships/hyperlink" Target="https://modis-fire.umd.edu/index.html" TargetMode="External"/><Relationship Id="rId18" Type="http://schemas.openxmlformats.org/officeDocument/2006/relationships/hyperlink" Target="https://cloudstor.aarnet.edu.au/plus/f/5534057407" TargetMode="External"/><Relationship Id="rId19" Type="http://schemas.openxmlformats.org/officeDocument/2006/relationships/hyperlink" Target="https://cloudstor.aarnet.edu.au/plus/f/5943555217" TargetMode="External"/><Relationship Id="rId20" Type="http://schemas.openxmlformats.org/officeDocument/2006/relationships/hyperlink" Target="https://cloudstor.aarnet.edu.au/plus/f/5914470094" TargetMode="External"/><Relationship Id="rId21" Type="http://schemas.openxmlformats.org/officeDocument/2006/relationships/hyperlink" Target="https://www.abs.gov.au/ausstats/abs@.nsf/mf/3218.0" TargetMode="External"/><Relationship Id="rId22" Type="http://schemas.openxmlformats.org/officeDocument/2006/relationships/hyperlink" Target="https://cloudstor.aarnet.edu.au/plus/f/5548003039" TargetMode="External"/><Relationship Id="rId23" Type="http://schemas.openxmlformats.org/officeDocument/2006/relationships/hyperlink" Target="https://cloudstor.aarnet.edu.au/plus/f/5418224323" TargetMode="External"/><Relationship Id="rId24" Type="http://schemas.openxmlformats.org/officeDocument/2006/relationships/hyperlink" Target="https://cloudstor.aarnet.edu.au/plus/f/5418224323" TargetMode="External"/><Relationship Id="rId25" Type="http://schemas.openxmlformats.org/officeDocument/2006/relationships/hyperlink" Target="https://cloudstor.aarnet.edu.au/plus/f/5418109235" TargetMode="External"/><Relationship Id="rId26" Type="http://schemas.openxmlformats.org/officeDocument/2006/relationships/hyperlink" Target="https://cloudstor.aarnet.edu.au/plus/f/5418109235" TargetMode="External"/><Relationship Id="rId27" Type="http://schemas.openxmlformats.org/officeDocument/2006/relationships/hyperlink" Target="https://cloudstor.aarnet.edu.au/plus/f/5418165999" TargetMode="External"/><Relationship Id="rId28" Type="http://schemas.openxmlformats.org/officeDocument/2006/relationships/hyperlink" Target="http://www.bom.gov.au/jsp/ncc/climate_averages/relative-humidity/index.jsp" TargetMode="External"/><Relationship Id="rId29" Type="http://schemas.openxmlformats.org/officeDocument/2006/relationships/hyperlink" Target="https://cloudstor.aarnet.edu.au/plus/f/5545082383" TargetMode="External"/><Relationship Id="rId30" Type="http://schemas.openxmlformats.org/officeDocument/2006/relationships/hyperlink" Target="http://www.bom.gov.au/jsp/ncc/climate_averages/rainfall/index.jsp" TargetMode="External"/><Relationship Id="rId31" Type="http://schemas.openxmlformats.org/officeDocument/2006/relationships/hyperlink" Target="https://cloudstor.aarnet.edu.au/plus/f/5547582787" TargetMode="External"/><Relationship Id="rId32" Type="http://schemas.openxmlformats.org/officeDocument/2006/relationships/hyperlink" Target="http://www.bom.gov.au/jsp/ncc/climate_averages/temperature/index.jsp" TargetMode="External"/><Relationship Id="rId33" Type="http://schemas.openxmlformats.org/officeDocument/2006/relationships/hyperlink" Target="https://cloudstor.aarnet.edu.au/plus/f/5545465475" TargetMode="External"/><Relationship Id="rId34" Type="http://schemas.openxmlformats.org/officeDocument/2006/relationships/hyperlink" Target="http://www.bom.gov.au/jsp/ncc/climate_averages/wind-velocity/index.jsp" TargetMode="External"/><Relationship Id="rId35" Type="http://schemas.openxmlformats.org/officeDocument/2006/relationships/hyperlink" Target="https://cloudstor.aarnet.edu.au/plus/f/5544702519" TargetMode="External"/><Relationship Id="rId36" Type="http://schemas.openxmlformats.org/officeDocument/2006/relationships/hyperlink" Target="http://www.bom.gov.au/jsp/ncc/climate_averages/solar-exposure/index.jsp" TargetMode="External"/><Relationship Id="rId37" Type="http://schemas.openxmlformats.org/officeDocument/2006/relationships/hyperlink" Target="http://www.bom.gov.au/jsp/ncc/climate_averages/solar-exposure/index.jsp" TargetMode="External"/><Relationship Id="rId38" Type="http://schemas.openxmlformats.org/officeDocument/2006/relationships/hyperlink" Target="http://www.bom.gov.au/jsp/ncc/climate_averages/degree-days/index.jsp" TargetMode="External"/><Relationship Id="rId39" Type="http://schemas.openxmlformats.org/officeDocument/2006/relationships/hyperlink" Target="https://cloudstor.aarnet.edu.au/plus/f/5544600183" TargetMode="External"/><Relationship Id="rId40" Type="http://schemas.openxmlformats.org/officeDocument/2006/relationships/hyperlink" Target="https://cloudstor.aarnet.edu.au/plus/f/5006639820"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9</Pages>
  <Words>2838</Words>
  <Characters>22195</Characters>
  <CharactersWithSpaces>24507</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2023-05-19T06:31:15Z</dcterms:created>
  <dc:creator>Authors</dc:creator>
  <dc:description/>
  <dc:language>en-AU</dc:language>
  <cp:lastModifiedBy/>
  <dcterms:modified xsi:type="dcterms:W3CDTF">2023-05-19T14:35:44Z</dcterms:modified>
  <cp:revision>2</cp:revision>
  <dc:subject/>
  <dc:title>Model of PM2.5, PM10 and NO2 in NSW, Australia, 2005-2018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style">
    <vt:lpwstr>apalike</vt:lpwstr>
  </property>
  <property fmtid="{D5CDD505-2E9C-101B-9397-08002B2CF9AE}" pid="9" name="bibliography">
    <vt:lpwstr>/home/287658c/library/library.bib</vt:lpwstr>
  </property>
  <property fmtid="{D5CDD505-2E9C-101B-9397-08002B2CF9AE}" pid="10" name="link-citations">
    <vt:lpwstr>True</vt:lpwstr>
  </property>
  <property fmtid="{D5CDD505-2E9C-101B-9397-08002B2CF9AE}" pid="11" name="output">
    <vt:lpwstr/>
  </property>
</Properties>
</file>