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A8F86"/>
          <w:sz w:val="32"/>
          <w:szCs w:val="32"/>
        </w:rPr>
        <w:t xml:space="preserve">HomeCare del Quindío I.P.S.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Manual de Trazabilidad — Toma de Muestras de Laboratorio</w:t>
      </w:r>
    </w:p>
    <w:p>
      <w:pPr>
        <w:spacing w:after="400"/>
      </w:pPr>
      <w:r>
        <w:rPr>
          <w:i/>
          <w:iCs/>
          <w:color w:val="6C757D"/>
          <w:sz w:val="22"/>
          <w:szCs w:val="22"/>
        </w:rPr>
        <w:t xml:space="preserve">Cadena de custodia, tipos de recipientes, y envío de indicaciones al paciente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3E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🩸 Por qué importa este manual</w:t>
            </w:r>
          </w:p>
          <w:p>
            <w:r>
              <w:t xml:space="preserve">Una muestra mal recolectada, mal rotulada, o entregada tarde al laboratorio se pierde o se daña — obligando a repetir la visita y a que el paciente vuelva a pasar por el procedimiento. Seguir este proceso al pie de la letra evita eso.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1. ¿Para qué sirve este módulo?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módulo de Trazabilidad de Muestras registra, con fecha y hora exactas, cada paso por el que pasa una muestra desde que se recolecta en el domicilio del paciente hasta que el laboratorio la procesa: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Quién la recolectó, cuándo, y en qué tipo de recipiente.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qué condiciones se transportó (temperatura ambiente, refrigerada, etc.).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qué laboratorio se entregó, cuándo, y quién la recibió allá.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hubo alguna incidencia (derrame, rotura, rechazo) — con el motivo exacto.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5FBF9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✅ Esto no es un formulario más</w:t>
            </w:r>
          </w:p>
          <w:p>
            <w:r>
              <w:t xml:space="preserve">Es la cadena de custodia legal de la muestra — si algo sale mal, este historial es lo que permite saber exactamente en qué punto pasó.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t xml:space="preserve">2. Tipos de recipiente — el color de la tapa importa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Cada tubo tiene un aditivo distinto según el color de su tapa. Usar el tubo equivocado inutiliza la muestra, sin importar qué tan bien se haya tomado.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rPr>
          <w:tblHeader/>
        </w:trPr>
        <w:tc>
          <w:tcPr>
            <w:tcW w:type="dxa" w:w="2500"/>
            <w:shd w:fill="0A8F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 de tapa</w:t>
            </w:r>
          </w:p>
        </w:tc>
        <w:tc>
          <w:tcPr>
            <w:tcW w:type="dxa" w:w="3000"/>
            <w:shd w:fill="0A8F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Contiene</w:t>
            </w:r>
          </w:p>
        </w:tc>
        <w:tc>
          <w:tcPr>
            <w:tcW w:type="dxa" w:w="4000"/>
            <w:shd w:fill="0A8F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 usa para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Roja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 anticoagulante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Química sanguínea, serología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Lila / morada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EDTA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Hematología, cuadro hemático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Citrato de sodio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 de coagulación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Amarilla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Gel separador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Química, hormonas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Gris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Fluoruro de sodio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Glicemia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Verde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Heparina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Química especial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Para orina y materia fecal se usan frascos estériles de boca ancha (no tubos) — el sistema ya trae la lista completa al momento de registrar.</w:t>
      </w:r>
    </w:p>
    <w:p>
      <w:pPr>
        <w:spacing w:after="120"/>
      </w:pPr>
    </w:p>
    <w:p>
      <w:pPr>
        <w:pStyle w:val="Heading1"/>
        <w:spacing w:after="200" w:before="300"/>
      </w:pPr>
      <w:r>
        <w:t xml:space="preserve">3. Registrar la recolección de una muestra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Entrar a la ficha del paciente → botón “Toma de Muestras” → “Registrar nueva muestra”.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Elegir el tipo de muestra (sangre, orina, materia fecal, etc.) y el tipo exacto de recipiente usado.</w:t>
      </w:r>
    </w:p>
    <w:p>
      <w:pPr>
        <w:spacing w:after="100"/>
      </w:pPr>
      <w:r>
        <w:rPr>
          <w:b/>
          <w:bCs/>
          <w:color w:val="0A8F86"/>
        </w:rPr>
        <w:t xml:space="preserve">3. </w:t>
      </w:r>
      <w:r>
        <w:t xml:space="preserve">Registrar la fecha y hora EXACTA de la recolección — no la fecha de la visita, sino el momento real en que se tomó la muestra.</w:t>
      </w:r>
    </w:p>
    <w:p>
      <w:pPr>
        <w:spacing w:after="100"/>
      </w:pPr>
      <w:r>
        <w:rPr>
          <w:b/>
          <w:bCs/>
          <w:color w:val="0A8F86"/>
        </w:rPr>
        <w:t xml:space="preserve">4. </w:t>
      </w:r>
      <w:r>
        <w:t xml:space="preserve">Indicar las condiciones de transporte (temperatura ambiente, refrigerada, etc.) según lo que requiera ese examen.</w:t>
      </w:r>
    </w:p>
    <w:p>
      <w:pPr>
        <w:spacing w:after="100"/>
      </w:pPr>
      <w:r>
        <w:rPr>
          <w:b/>
          <w:bCs/>
          <w:color w:val="0A8F86"/>
        </w:rPr>
        <w:t xml:space="preserve">5. </w:t>
      </w:r>
      <w:r>
        <w:t xml:space="preserve">Tomarle una foto a la muestra ya etiquetada — sirve como respaldo visual de que se rotuló correctamente.</w:t>
      </w:r>
    </w:p>
    <w:p>
      <w:pPr>
        <w:spacing w:after="100"/>
      </w:pPr>
      <w:r>
        <w:rPr>
          <w:b/>
          <w:bCs/>
          <w:color w:val="0A8F86"/>
        </w:rPr>
        <w:t xml:space="preserve">6. </w:t>
      </w:r>
      <w:r>
        <w:t xml:space="preserve">Guardar — la muestra queda en estado “Recolectada”, primer eslabón de la cadena de custodia.</w:t>
      </w:r>
    </w:p>
    <w:p>
      <w:pPr>
        <w:spacing w:after="120"/>
      </w:pPr>
    </w:p>
    <w:p>
      <w:pPr>
        <w:pStyle w:val="Heading1"/>
        <w:spacing w:after="200" w:before="300"/>
      </w:pPr>
      <w:r>
        <w:t xml:space="preserve">4. Avanzar la cadena de custodia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Desde la pantalla de la muestra, se puede ir actualizando su estado a medida que avanza: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0A8F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6300"/>
            <w:shd w:fill="0A8F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Recolectada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acaba de tomar en el domicilio del paciente.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 tránsito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 camino al laboratorio.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Entregada al laboratorio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 la recibió el laboratorio — queda registrada la fecha automáticamente, y se puede indicar quién entrega y quién recibe.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Procesada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laboratorio ya generó el resultado.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Rechazada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laboratorio no la pudo procesar — es OBLIGATORIO indicar el motivo exacto.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3E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⚠ Toda la historia queda visible</w:t>
            </w:r>
          </w:p>
          <w:p>
            <w:r>
              <w:t xml:space="preserve">Cada cambio de estado se guarda por separado, sin borrar los anteriores — se puede ver la línea de tiempo completa de la muestra en cualquier momento.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t xml:space="preserve">5. Enviar las indicaciones al paciente antes de la toma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sistema trae un módulo aparte, “Recomendaciones e Instrucciones”, con las indicaciones estándar para los exámenes más comunes (ayuno, tipo de recolección, cuidados especiales) — ya cargadas desde el primer día, y se pueden editar o agregar más cuando haga falta.</w:t>
      </w:r>
    </w:p>
    <w:p>
      <w:pPr>
        <w:spacing w:after="100"/>
      </w:pPr>
      <w:r>
        <w:rPr>
          <w:b/>
          <w:bCs/>
          <w:color w:val="0A8F86"/>
        </w:rPr>
        <w:t xml:space="preserve">1. </w:t>
      </w:r>
      <w:r>
        <w:t xml:space="preserve">Desde la misma pantalla de registrar una muestra, buscar el examen en el cuadro “Enviar indicaciones al paciente”.</w:t>
      </w:r>
    </w:p>
    <w:p>
      <w:pPr>
        <w:spacing w:after="100"/>
      </w:pPr>
      <w:r>
        <w:rPr>
          <w:b/>
          <w:bCs/>
          <w:color w:val="0A8F86"/>
        </w:rPr>
        <w:t xml:space="preserve">2. </w:t>
      </w:r>
      <w:r>
        <w:t xml:space="preserve">Elegir la recomendación correspondiente y darle “Enviar”.</w:t>
      </w:r>
    </w:p>
    <w:p>
      <w:pPr>
        <w:spacing w:after="100"/>
      </w:pPr>
      <w:r>
        <w:rPr>
          <w:b/>
          <w:bCs/>
          <w:color w:val="0A8F86"/>
        </w:rPr>
        <w:t xml:space="preserve">3. </w:t>
      </w:r>
      <w:r>
        <w:t xml:space="preserve">El paciente la recibe por WhatsApp y por correo, con las indicaciones completas.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5FBF9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📌 Lo ideal: enviarlas ANTES de la visita</w:t>
            </w:r>
          </w:p>
          <w:p>
            <w:r>
              <w:t xml:space="preserve">Aunque se puede enviar el mismo día, lo mejor es mandarlas con anticipación (al programar la visita), para que el paciente llegue preparado — sobre todo en exámenes que requieren ayuno o una recolección especial.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t xml:space="preserve">6. Buenas prácticas para que la muestra no se dañe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Rotular el recipiente ANTES de tomar la muestra, no después.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Verificar que el tipo de tubo/frasco corresponda exactamente al examen solicitado.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Respetar las condiciones de transporte indicadas (una muestra que debía ir refrigerada y no lo estuvo, se rechaza).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Entregar al laboratorio dentro del tiempo indicado — no dejar muestras acumuladas de un día para otro.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algo sale mal, registrar la incidencia de inmediato, con el detalle exacto — no dejarlo para después.</w:t>
      </w:r>
    </w:p>
    <w:p>
      <w:pPr>
        <w:spacing w:after="120"/>
      </w:pPr>
    </w:p>
    <w:p>
      <w:pPr>
        <w:pStyle w:val="Heading1"/>
        <w:spacing w:after="200" w:before="300"/>
      </w:pPr>
      <w:r>
        <w:t xml:space="preserve">7. Preguntas frecuentes</w:t>
      </w:r>
    </w:p>
    <w:p>
      <w:pPr>
        <w:pStyle w:val="Heading2"/>
        <w:spacing w:after="120" w:before="240"/>
      </w:pPr>
      <w:r>
        <w:t xml:space="preserve">¿Qué pasa si me equivoco de tipo de recipiente al registrar?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 puede editar el registro mientras la muestra siga en estado “Recolectada” — una vez avanza en la cadena, se recomienda dejar la corrección como una observación en el siguiente cambio de estado, para no perder el rastro de lo que realmente pasó.</w:t>
      </w:r>
    </w:p>
    <w:p>
      <w:pPr>
        <w:pStyle w:val="Heading2"/>
        <w:spacing w:after="120" w:before="240"/>
      </w:pPr>
      <w:r>
        <w:t xml:space="preserve">¿Es obligatorio tomar la foto de la muestra?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 recomienda siempre, pero no es obligatoria — sí lo son el tipo de muestra, el tipo de recipiente, y la fecha/hora de recolección.</w:t>
      </w:r>
    </w:p>
    <w:p>
      <w:pPr>
        <w:pStyle w:val="Heading2"/>
        <w:spacing w:after="120" w:before="240"/>
      </w:pPr>
      <w:r>
        <w:t xml:space="preserve">¿Dónde veo las muestras que llevan mucho tiempo sin entregar al laboratorio?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En el menú “Muestras Pendientes de Entrega” — también aparece como alerta en el Dashboard si hay alguna pendiente.</w:t>
      </w:r>
    </w:p>
    <w:p>
      <w:pPr>
        <w:spacing w:after="120"/>
      </w:pPr>
    </w:p>
    <w:p>
      <w:r>
        <w:rPr>
          <w:i/>
          <w:iCs/>
          <w:color w:val="6C757D"/>
          <w:sz w:val="18"/>
          <w:szCs w:val="18"/>
        </w:rPr>
        <w:t xml:space="preserve">HomeCare Enterprise — Manual interno de Trazabilidad de Toma de Muestras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2026-08-19T19:18:18.029Z</dcterms:created>
  <dcterms:modified xsi:type="dcterms:W3CDTF">2026-08-19T19:18:18.045Z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