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007" w:rsidRDefault="00014DA4">
      <w:pPr>
        <w:rPr>
          <w:b/>
          <w:sz w:val="28"/>
          <w:szCs w:val="28"/>
        </w:rPr>
      </w:pPr>
      <w:proofErr w:type="spellStart"/>
      <w:r w:rsidRPr="00014DA4">
        <w:rPr>
          <w:b/>
          <w:sz w:val="28"/>
          <w:szCs w:val="28"/>
        </w:rPr>
        <w:t>Refrencias</w:t>
      </w:r>
      <w:proofErr w:type="spellEnd"/>
    </w:p>
    <w:p w:rsidR="00014DA4" w:rsidRDefault="00014DA4">
      <w:pPr>
        <w:rPr>
          <w:b/>
          <w:sz w:val="28"/>
          <w:szCs w:val="28"/>
        </w:rPr>
      </w:pPr>
      <w:r>
        <w:rPr>
          <w:b/>
          <w:sz w:val="28"/>
          <w:szCs w:val="28"/>
        </w:rPr>
        <w:t>RMC:</w:t>
      </w:r>
    </w:p>
    <w:p w:rsidR="00014DA4" w:rsidRPr="00014DA4" w:rsidRDefault="00014DA4" w:rsidP="00014D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014DA4">
        <w:rPr>
          <w:rFonts w:ascii="Segoe UI" w:eastAsia="Times New Roman" w:hAnsi="Segoe UI" w:cs="Segoe UI"/>
          <w:b/>
          <w:bCs/>
          <w:sz w:val="24"/>
          <w:szCs w:val="24"/>
          <w:lang w:eastAsia="es-CU"/>
        </w:rPr>
        <w:t>Entrenamiento de resistencia:</w:t>
      </w:r>
      <w:r w:rsidRPr="00014DA4">
        <w:rPr>
          <w:rFonts w:ascii="Segoe UI" w:eastAsia="Times New Roman" w:hAnsi="Segoe UI" w:cs="Segoe UI"/>
          <w:sz w:val="24"/>
          <w:szCs w:val="24"/>
          <w:lang w:eastAsia="es-CU"/>
        </w:rPr>
        <w:t> Mantenerse en un rango del 60-70% del RMC ayuda a mejorar la capacidad aeróbica.</w:t>
      </w:r>
    </w:p>
    <w:p w:rsidR="00014DA4" w:rsidRPr="00014DA4" w:rsidRDefault="00014DA4" w:rsidP="00014DA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014DA4">
        <w:rPr>
          <w:rFonts w:ascii="Segoe UI" w:eastAsia="Times New Roman" w:hAnsi="Segoe UI" w:cs="Segoe UI"/>
          <w:b/>
          <w:bCs/>
          <w:sz w:val="24"/>
          <w:szCs w:val="24"/>
          <w:lang w:eastAsia="es-CU"/>
        </w:rPr>
        <w:t>Entrenamiento de potencia:</w:t>
      </w:r>
      <w:r w:rsidRPr="00014DA4">
        <w:rPr>
          <w:rFonts w:ascii="Segoe UI" w:eastAsia="Times New Roman" w:hAnsi="Segoe UI" w:cs="Segoe UI"/>
          <w:sz w:val="24"/>
          <w:szCs w:val="24"/>
          <w:lang w:eastAsia="es-CU"/>
        </w:rPr>
        <w:t> Alcanzar el 80-90% del RMC puede ser beneficioso para mejorar la fuerza y la velocidad.</w:t>
      </w:r>
    </w:p>
    <w:p w:rsidR="00014DA4" w:rsidRPr="00014DA4" w:rsidRDefault="00014DA4" w:rsidP="00014DA4">
      <w:pPr>
        <w:pStyle w:val="Prrafodelista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014DA4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Cálculo del Ritmo Máximo Cardíaco</w:t>
      </w:r>
    </w:p>
    <w:p w:rsidR="00014DA4" w:rsidRPr="00014DA4" w:rsidRDefault="00014DA4" w:rsidP="00014DA4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014DA4">
        <w:rPr>
          <w:rFonts w:ascii="Segoe UI" w:eastAsia="Times New Roman" w:hAnsi="Segoe UI" w:cs="Segoe UI"/>
          <w:sz w:val="24"/>
          <w:szCs w:val="24"/>
          <w:lang w:eastAsia="es-CU"/>
        </w:rPr>
        <w:t>El RMC se puede estimar comúnmente utilizando la fórmula:</w:t>
      </w:r>
    </w:p>
    <w:p w:rsidR="00014DA4" w:rsidRPr="00014DA4" w:rsidRDefault="00014DA4" w:rsidP="00014DA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014DA4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es-CU"/>
        </w:rPr>
        <w:t>RMC=220−edad</w:t>
      </w:r>
    </w:p>
    <w:p w:rsidR="00014DA4" w:rsidRPr="002A22FC" w:rsidRDefault="00014DA4">
      <w:pPr>
        <w:rPr>
          <w:b/>
          <w:sz w:val="28"/>
          <w:szCs w:val="28"/>
          <w:u w:val="single"/>
        </w:rPr>
      </w:pPr>
    </w:p>
    <w:p w:rsidR="00014DA4" w:rsidRDefault="00014DA4">
      <w:pPr>
        <w:rPr>
          <w:b/>
          <w:sz w:val="28"/>
          <w:szCs w:val="28"/>
        </w:rPr>
      </w:pPr>
      <w:r>
        <w:rPr>
          <w:b/>
          <w:sz w:val="28"/>
          <w:szCs w:val="28"/>
        </w:rPr>
        <w:t>IMC:</w:t>
      </w:r>
    </w:p>
    <w:p w:rsidR="00014DA4" w:rsidRPr="00014DA4" w:rsidRDefault="00014DA4" w:rsidP="00014DA4">
      <w:pPr>
        <w:spacing w:before="18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s-CU"/>
        </w:rPr>
      </w:pPr>
      <w:r w:rsidRPr="00014DA4">
        <w:rPr>
          <w:rFonts w:ascii="Times New Roman" w:eastAsia="Times New Roman" w:hAnsi="Times New Roman" w:cs="Times New Roman"/>
          <w:b/>
          <w:bCs/>
          <w:sz w:val="30"/>
          <w:szCs w:val="30"/>
          <w:lang w:eastAsia="es-CU"/>
        </w:rPr>
        <w:t>Cálculo del IMC</w:t>
      </w:r>
    </w:p>
    <w:p w:rsidR="00014DA4" w:rsidRDefault="00014DA4" w:rsidP="00014DA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217D571" wp14:editId="20522FE6">
            <wp:extent cx="4752975" cy="990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A4" w:rsidRDefault="00014DA4" w:rsidP="00014DA4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El IMC se clasifica habitualmente en las siguientes categorías:</w:t>
      </w:r>
    </w:p>
    <w:p w:rsidR="00014DA4" w:rsidRDefault="00014DA4" w:rsidP="00014D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Bajo peso:</w:t>
      </w:r>
      <w:r>
        <w:rPr>
          <w:rFonts w:ascii="Segoe UI" w:hAnsi="Segoe UI" w:cs="Segoe UI"/>
        </w:rPr>
        <w:t> IMC menor de 18.5</w:t>
      </w:r>
    </w:p>
    <w:p w:rsidR="00014DA4" w:rsidRDefault="00014DA4" w:rsidP="00014DA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Peso normal:</w:t>
      </w:r>
      <w:r>
        <w:rPr>
          <w:rFonts w:ascii="Segoe UI" w:hAnsi="Segoe UI" w:cs="Segoe UI"/>
        </w:rPr>
        <w:t> IMC de 18.5 a 24.9</w:t>
      </w:r>
    </w:p>
    <w:p w:rsidR="00014DA4" w:rsidRDefault="00014DA4" w:rsidP="00014DA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Sobrepeso:</w:t>
      </w:r>
      <w:r>
        <w:rPr>
          <w:rFonts w:ascii="Segoe UI" w:hAnsi="Segoe UI" w:cs="Segoe UI"/>
        </w:rPr>
        <w:t> IMC de 25 a 29.9</w:t>
      </w:r>
    </w:p>
    <w:p w:rsidR="00014DA4" w:rsidRDefault="00014DA4" w:rsidP="00014DA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Obesidad:</w:t>
      </w:r>
    </w:p>
    <w:p w:rsidR="00014DA4" w:rsidRDefault="00014DA4" w:rsidP="00014DA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Clase 1 (obesidad moderada): IMC de 30 a 34.9</w:t>
      </w:r>
    </w:p>
    <w:p w:rsidR="00014DA4" w:rsidRDefault="00014DA4" w:rsidP="00014DA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Clase 2 (obesidad severa): IMC de 35 a 39.9</w:t>
      </w:r>
    </w:p>
    <w:p w:rsidR="00014DA4" w:rsidRDefault="00014DA4" w:rsidP="00014DA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Clase 3 (obesidad mórbida): IMC de 40 o más</w:t>
      </w:r>
    </w:p>
    <w:p w:rsidR="00014DA4" w:rsidRDefault="00014DA4" w:rsidP="00014DA4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Importancia del IMC</w:t>
      </w:r>
    </w:p>
    <w:p w:rsidR="00014DA4" w:rsidRDefault="00014DA4" w:rsidP="00014DA4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Evaluación inicial de la salud:</w:t>
      </w:r>
      <w:r>
        <w:rPr>
          <w:rFonts w:ascii="Segoe UI" w:hAnsi="Segoe UI" w:cs="Segoe UI"/>
        </w:rPr>
        <w:t> El IMC es una herramienta útil para realizar una evaluación inicial del estado de salud de una persona, aunque debe ser complementado con otros análisis para una evaluación más completa.</w:t>
      </w:r>
    </w:p>
    <w:p w:rsidR="00014DA4" w:rsidRDefault="00014DA4" w:rsidP="00014DA4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Indicador de riesgo de enfermedades:</w:t>
      </w:r>
      <w:r>
        <w:rPr>
          <w:rFonts w:ascii="Segoe UI" w:hAnsi="Segoe UI" w:cs="Segoe UI"/>
        </w:rPr>
        <w:t> Un IMC elevado está asociado con un mayor riesgo de desarrollar diversas enfermedades, como enfermedades cardíacas, diabetes tipo 2, y ciertos tipos de cáncer.</w:t>
      </w:r>
    </w:p>
    <w:p w:rsidR="00014DA4" w:rsidRDefault="00014DA4" w:rsidP="00014DA4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lastRenderedPageBreak/>
        <w:t>Configuración de objetivos:</w:t>
      </w:r>
      <w:r>
        <w:rPr>
          <w:rFonts w:ascii="Segoe UI" w:hAnsi="Segoe UI" w:cs="Segoe UI"/>
        </w:rPr>
        <w:t> El IMC puede ayudar a establecer objetivos de pérdida de peso o mantener un peso saludable, proporcionando una referencia básica para las personas.</w:t>
      </w:r>
    </w:p>
    <w:p w:rsidR="00014DA4" w:rsidRDefault="00014DA4" w:rsidP="00014DA4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Limitaciones del IMC</w:t>
      </w:r>
    </w:p>
    <w:p w:rsidR="00014DA4" w:rsidRDefault="00014DA4" w:rsidP="00014DA4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 pesar de su utilidad, el IMC tiene varias limitaciones importantes:</w:t>
      </w:r>
    </w:p>
    <w:p w:rsidR="00014DA4" w:rsidRDefault="00014DA4" w:rsidP="00014DA4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No distingue entre masa muscular y grasa corporal:</w:t>
      </w:r>
      <w:r>
        <w:rPr>
          <w:rFonts w:ascii="Segoe UI" w:hAnsi="Segoe UI" w:cs="Segoe UI"/>
        </w:rPr>
        <w:t> Una persona con mucha masa muscular puede tener un IMC elevado, pero eso no significa que tenga un porcentaje alto de grasa corporal o riesgos de salud.</w:t>
      </w:r>
    </w:p>
    <w:p w:rsidR="00014DA4" w:rsidRDefault="00014DA4" w:rsidP="00014DA4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No considera la distribución de la grasa:</w:t>
      </w:r>
      <w:r>
        <w:rPr>
          <w:rFonts w:ascii="Segoe UI" w:hAnsi="Segoe UI" w:cs="Segoe UI"/>
        </w:rPr>
        <w:t> El IMC no proporciona información sobre dónde se almacena la grasa en el cuerpo, lo cual es importante ya que la grasa abdominal es un mayor indicador de riesgo para enfermedades.</w:t>
      </w:r>
    </w:p>
    <w:p w:rsidR="00014DA4" w:rsidRDefault="00014DA4" w:rsidP="00014DA4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Factores individuales:</w:t>
      </w:r>
      <w:r>
        <w:rPr>
          <w:rFonts w:ascii="Segoe UI" w:hAnsi="Segoe UI" w:cs="Segoe UI"/>
        </w:rPr>
        <w:t> El IMC no tiene en cuenta factores como la edad, el género, la raza y la composición corporal.</w:t>
      </w:r>
    </w:p>
    <w:p w:rsidR="002A22FC" w:rsidRDefault="002A22FC" w:rsidP="002A22FC">
      <w:pPr>
        <w:pStyle w:val="NormalWeb"/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</w:p>
    <w:p w:rsidR="002A22FC" w:rsidRPr="002A22FC" w:rsidRDefault="002A22FC" w:rsidP="002A22FC">
      <w:pPr>
        <w:pStyle w:val="NormalWeb"/>
        <w:shd w:val="clear" w:color="auto" w:fill="FFFFFF"/>
        <w:spacing w:before="240" w:beforeAutospacing="0" w:after="150" w:afterAutospacing="0"/>
        <w:rPr>
          <w:rFonts w:ascii="Segoe UI" w:hAnsi="Segoe UI" w:cs="Segoe UI"/>
          <w:b/>
        </w:rPr>
      </w:pPr>
      <w:r w:rsidRPr="002A22FC">
        <w:rPr>
          <w:rFonts w:ascii="Segoe UI" w:hAnsi="Segoe UI" w:cs="Segoe UI"/>
          <w:b/>
        </w:rPr>
        <w:t>Porciento de Grasa Corporal Estimado</w:t>
      </w:r>
    </w:p>
    <w:p w:rsidR="00014DA4" w:rsidRDefault="002A22FC" w:rsidP="00014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C470CDF" wp14:editId="164E39BB">
            <wp:extent cx="5688280" cy="4223400"/>
            <wp:effectExtent l="0" t="0" r="825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8907" cy="42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D5" w:rsidRDefault="003E6BD5" w:rsidP="00014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Otra fórmula (Probar y evaluar)</w:t>
      </w:r>
    </w:p>
    <w:p w:rsidR="003E6BD5" w:rsidRDefault="003E6BD5" w:rsidP="00014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EE78241" wp14:editId="0295871D">
            <wp:extent cx="5400040" cy="27285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D5" w:rsidRDefault="003E6BD5" w:rsidP="00014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47010CE" wp14:editId="68C00B69">
            <wp:extent cx="5400040" cy="24841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D5" w:rsidRDefault="003E6BD5" w:rsidP="00014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1B0FC09E" wp14:editId="4D60F2B0">
            <wp:extent cx="5400040" cy="31800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D5" w:rsidRDefault="003E6BD5" w:rsidP="00014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312CAEA" wp14:editId="2A9821AD">
            <wp:extent cx="5400040" cy="4121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D5" w:rsidRPr="003E6BD5" w:rsidRDefault="003E6BD5" w:rsidP="00014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u w:val="single"/>
        </w:rPr>
      </w:pPr>
      <w:r>
        <w:rPr>
          <w:noProof/>
        </w:rPr>
        <w:lastRenderedPageBreak/>
        <w:drawing>
          <wp:inline distT="0" distB="0" distL="0" distR="0" wp14:anchorId="0D4B93A0" wp14:editId="167AA411">
            <wp:extent cx="5400040" cy="370967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5163" w:rsidRDefault="00085163" w:rsidP="00014DA4">
      <w:pPr>
        <w:rPr>
          <w:rFonts w:ascii="Times New Roman" w:eastAsia="Times New Roman" w:hAnsi="Times New Roman" w:cs="Times New Roman"/>
          <w:sz w:val="29"/>
          <w:szCs w:val="29"/>
          <w:shd w:val="clear" w:color="auto" w:fill="FFFFFF"/>
          <w:lang w:eastAsia="es-CU"/>
        </w:rPr>
      </w:pPr>
      <w:r>
        <w:rPr>
          <w:rFonts w:ascii="Times New Roman" w:eastAsia="Times New Roman" w:hAnsi="Times New Roman" w:cs="Times New Roman"/>
          <w:sz w:val="29"/>
          <w:szCs w:val="29"/>
          <w:shd w:val="clear" w:color="auto" w:fill="FFFFFF"/>
          <w:lang w:eastAsia="es-CU"/>
        </w:rPr>
        <w:t>Porciento de Musculo magro</w:t>
      </w:r>
    </w:p>
    <w:p w:rsidR="00085163" w:rsidRDefault="00085163" w:rsidP="00014DA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36B162A" wp14:editId="48B94CEA">
            <wp:extent cx="5400040" cy="26593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A0" w:rsidRDefault="00085163" w:rsidP="00014DA4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A40158" wp14:editId="457A9E0C">
            <wp:extent cx="5400040" cy="37693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A4" w:rsidRPr="00014DA4" w:rsidRDefault="000D13A0" w:rsidP="00014DA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01B625F" wp14:editId="190231D5">
            <wp:extent cx="5400040" cy="37687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DA4" w:rsidRPr="00014DA4">
        <w:rPr>
          <w:rFonts w:ascii="Times New Roman" w:eastAsia="Times New Roman" w:hAnsi="Times New Roman" w:cs="Times New Roman"/>
          <w:sz w:val="29"/>
          <w:szCs w:val="29"/>
          <w:shd w:val="clear" w:color="auto" w:fill="FFFFFF"/>
          <w:lang w:eastAsia="es-CU"/>
        </w:rPr>
        <w:br/>
      </w:r>
    </w:p>
    <w:sectPr w:rsidR="00014DA4" w:rsidRPr="00014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429A8"/>
    <w:multiLevelType w:val="multilevel"/>
    <w:tmpl w:val="7FAC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F044B4"/>
    <w:multiLevelType w:val="multilevel"/>
    <w:tmpl w:val="E632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AD755B"/>
    <w:multiLevelType w:val="multilevel"/>
    <w:tmpl w:val="CCBA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B647F6"/>
    <w:multiLevelType w:val="multilevel"/>
    <w:tmpl w:val="C8E8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A4"/>
    <w:rsid w:val="00014DA4"/>
    <w:rsid w:val="00085163"/>
    <w:rsid w:val="000D13A0"/>
    <w:rsid w:val="002A22FC"/>
    <w:rsid w:val="003E6BD5"/>
    <w:rsid w:val="0088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4C6FE6"/>
  <w15:chartTrackingRefBased/>
  <w15:docId w15:val="{E3F5C564-C9BE-4022-8770-A5ADCB93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14D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14DA4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014DA4"/>
    <w:rPr>
      <w:rFonts w:ascii="Times New Roman" w:eastAsia="Times New Roman" w:hAnsi="Times New Roman" w:cs="Times New Roman"/>
      <w:b/>
      <w:bCs/>
      <w:sz w:val="27"/>
      <w:szCs w:val="27"/>
      <w:lang w:eastAsia="es-CU"/>
    </w:rPr>
  </w:style>
  <w:style w:type="paragraph" w:styleId="NormalWeb">
    <w:name w:val="Normal (Web)"/>
    <w:basedOn w:val="Normal"/>
    <w:uiPriority w:val="99"/>
    <w:semiHidden/>
    <w:unhideWhenUsed/>
    <w:rsid w:val="00014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U"/>
    </w:rPr>
  </w:style>
  <w:style w:type="character" w:customStyle="1" w:styleId="katex-mathml">
    <w:name w:val="katex-mathml"/>
    <w:basedOn w:val="Fuentedeprrafopredeter"/>
    <w:rsid w:val="00014DA4"/>
  </w:style>
  <w:style w:type="character" w:customStyle="1" w:styleId="mord">
    <w:name w:val="mord"/>
    <w:basedOn w:val="Fuentedeprrafopredeter"/>
    <w:rsid w:val="00014DA4"/>
  </w:style>
  <w:style w:type="character" w:customStyle="1" w:styleId="mrel">
    <w:name w:val="mrel"/>
    <w:basedOn w:val="Fuentedeprrafopredeter"/>
    <w:rsid w:val="00014DA4"/>
  </w:style>
  <w:style w:type="character" w:customStyle="1" w:styleId="mbin">
    <w:name w:val="mbin"/>
    <w:basedOn w:val="Fuentedeprrafopredeter"/>
    <w:rsid w:val="00014DA4"/>
  </w:style>
  <w:style w:type="paragraph" w:styleId="Prrafodelista">
    <w:name w:val="List Paragraph"/>
    <w:basedOn w:val="Normal"/>
    <w:uiPriority w:val="34"/>
    <w:qFormat/>
    <w:rsid w:val="00014DA4"/>
    <w:pPr>
      <w:ind w:left="720"/>
      <w:contextualSpacing/>
    </w:pPr>
  </w:style>
  <w:style w:type="character" w:customStyle="1" w:styleId="mopen">
    <w:name w:val="mopen"/>
    <w:basedOn w:val="Fuentedeprrafopredeter"/>
    <w:rsid w:val="00014DA4"/>
  </w:style>
  <w:style w:type="character" w:customStyle="1" w:styleId="mclose">
    <w:name w:val="mclose"/>
    <w:basedOn w:val="Fuentedeprrafopredeter"/>
    <w:rsid w:val="00014DA4"/>
  </w:style>
  <w:style w:type="character" w:customStyle="1" w:styleId="vlist-s">
    <w:name w:val="vlist-s"/>
    <w:basedOn w:val="Fuentedeprrafopredeter"/>
    <w:rsid w:val="00014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4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CIM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4</cp:revision>
  <dcterms:created xsi:type="dcterms:W3CDTF">2025-03-02T16:24:00Z</dcterms:created>
  <dcterms:modified xsi:type="dcterms:W3CDTF">2025-03-02T16:42:00Z</dcterms:modified>
</cp:coreProperties>
</file>