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Eric Pearson</w:t>
      </w:r>
    </w:p>
    <w:p>
      <w:pPr>
        <w:pStyle w:val="IntenseQuote"/>
      </w:pPr>
      <w:r>
        <w:t>Delivery Captain / Crew</w:t>
      </w:r>
    </w:p>
    <w:p>
      <w:pPr>
        <w:pStyle w:val="Heading1"/>
      </w:pPr>
      <w:r>
        <w:t>Professional History</w:t>
      </w:r>
    </w:p>
    <w:tbl>
      <w:tblPr>
        <w:tblW w:type="auto" w:w="0"/>
        <w:tblLook w:firstColumn="1" w:firstRow="1" w:lastColumn="0" w:lastRow="0" w:noHBand="0" w:noVBand="1" w:val="04A0"/>
      </w:tblPr>
      <w:tblGrid>
        <w:gridCol w:w="4320"/>
        <w:gridCol w:w="4320"/>
      </w:tblGrid>
      <w:tr>
        <w:tc>
          <w:tcPr>
            <w:tcW w:type="dxa" w:w="4320"/>
          </w:tcPr>
          <w:p>
            <w:r>
              <w:t>Role / Dates</w:t>
            </w:r>
          </w:p>
        </w:tc>
        <w:tc>
          <w:tcPr>
            <w:tcW w:type="dxa" w:w="4320"/>
          </w:tcPr>
          <w:p>
            <w:r>
              <w:t>Description</w:t>
            </w:r>
          </w:p>
        </w:tc>
      </w:tr>
      <w:tr>
        <w:tc>
          <w:tcPr>
            <w:tcW w:type="dxa" w:w="4320"/>
          </w:tcPr>
          <w:p>
            <w:r>
              <w:t>Captain / Watchleader – 2019 to Present</w:t>
            </w:r>
          </w:p>
        </w:tc>
        <w:tc>
          <w:tcPr>
            <w:tcW w:type="dxa" w:w="4320"/>
          </w:tcPr>
          <w:p>
            <w:r>
              <w:t>Contract deliveries along the eastern seaboard of Australia between Hobart in the South and Cape York to Christmas Island in the North, covering over 20,000nm. One Indian and two Pacific crossings. Mediterranean delivery of 700nm as captain from Venice to Siracusa, via Croatia and Montenegro.</w:t>
            </w:r>
          </w:p>
        </w:tc>
      </w:tr>
      <w:tr>
        <w:tc>
          <w:tcPr>
            <w:tcW w:type="dxa" w:w="4320"/>
          </w:tcPr>
          <w:p>
            <w:r>
              <w:t>Yachtsmen International – August 2020 to Present</w:t>
            </w:r>
          </w:p>
        </w:tc>
        <w:tc>
          <w:tcPr>
            <w:tcW w:type="dxa" w:w="4320"/>
          </w:tcPr>
          <w:p>
            <w:r>
              <w:t>Boatworks Coomera: contractor doing vessel deliveries, pre-purchase sea trials and general assistance with troubleshooting and repairs on various vessels up to 100ft.</w:t>
            </w:r>
          </w:p>
        </w:tc>
      </w:tr>
      <w:tr>
        <w:tc>
          <w:tcPr>
            <w:tcW w:type="dxa" w:w="4320"/>
          </w:tcPr>
          <w:p>
            <w:r>
              <w:t>Captain – 2022 to 2024</w:t>
            </w:r>
          </w:p>
        </w:tc>
        <w:tc>
          <w:tcPr>
            <w:tcW w:type="dxa" w:w="4320"/>
          </w:tcPr>
          <w:p>
            <w:r>
              <w:t>17 deliveries in Australia on 40ft to 82ft vessels as captain, all logged. 4 captains’ trips on 82ft Princess with owners onboard. Watchleader on 32m M/Y Kokomo 2 Fiji to Australia.</w:t>
            </w:r>
          </w:p>
        </w:tc>
      </w:tr>
      <w:tr>
        <w:tc>
          <w:tcPr>
            <w:tcW w:type="dxa" w:w="4320"/>
          </w:tcPr>
          <w:p>
            <w:r>
              <w:t>Delivery Watchleader – April 2022 and December 2022</w:t>
            </w:r>
          </w:p>
        </w:tc>
        <w:tc>
          <w:tcPr>
            <w:tcW w:type="dxa" w:w="4320"/>
          </w:tcPr>
          <w:p>
            <w:r>
              <w:t>S/Y Antares // 141ft Ketch – 6000nm. Palau to Brisbane in April and Cairns to Palau in December. Responsible for all navigational decisions and vessel handling, along with regular engine room inspections and logs.</w:t>
            </w:r>
          </w:p>
        </w:tc>
      </w:tr>
      <w:tr>
        <w:tc>
          <w:tcPr>
            <w:tcW w:type="dxa" w:w="4320"/>
          </w:tcPr>
          <w:p>
            <w:r>
              <w:t>Captain – July 2022</w:t>
            </w:r>
          </w:p>
        </w:tc>
        <w:tc>
          <w:tcPr>
            <w:tcW w:type="dxa" w:w="4320"/>
          </w:tcPr>
          <w:p>
            <w:r>
              <w:t>S/Y Manona // 62ft Sloop – 700nm. Delivery from Venice, Italy to Siracusa, Italy.</w:t>
            </w:r>
          </w:p>
        </w:tc>
      </w:tr>
      <w:tr>
        <w:tc>
          <w:tcPr>
            <w:tcW w:type="dxa" w:w="4320"/>
          </w:tcPr>
          <w:p>
            <w:r>
              <w:t>Captain – May 2022</w:t>
            </w:r>
          </w:p>
        </w:tc>
        <w:tc>
          <w:tcPr>
            <w:tcW w:type="dxa" w:w="4320"/>
          </w:tcPr>
          <w:p>
            <w:r>
              <w:t>M/Y Sea Wolf 82ft Princess. Delivery with owners from Gold Coast to Airlie Beach, 6 days, up the inside of Fraser Island. Stopping in various anchorages en route and training the owners to run the vessel.</w:t>
            </w:r>
          </w:p>
        </w:tc>
      </w:tr>
      <w:tr>
        <w:tc>
          <w:tcPr>
            <w:tcW w:type="dxa" w:w="4320"/>
          </w:tcPr>
          <w:p>
            <w:r>
              <w:t>Co-Captain – July 2021</w:t>
            </w:r>
          </w:p>
        </w:tc>
        <w:tc>
          <w:tcPr>
            <w:tcW w:type="dxa" w:w="4320"/>
          </w:tcPr>
          <w:p>
            <w:r>
              <w:t>S/Y Nine o Nine // 52ft Sloop – 1800nm. Delivery from Hobart to Airlie Beach. Responsible for all navigation and vessel handling decisions while on watch. Full provisioning and assisting with passage planning.</w:t>
            </w:r>
          </w:p>
        </w:tc>
      </w:tr>
      <w:tr>
        <w:tc>
          <w:tcPr>
            <w:tcW w:type="dxa" w:w="4320"/>
          </w:tcPr>
          <w:p>
            <w:r>
              <w:t>Delivery Watchleader – February to April 2021</w:t>
            </w:r>
          </w:p>
        </w:tc>
        <w:tc>
          <w:tcPr>
            <w:tcW w:type="dxa" w:w="4320"/>
          </w:tcPr>
          <w:p>
            <w:r>
              <w:t>S/Y Mystere // 140ft Sloop – 6000nm. Australia to Maldives. Responsible for all navigational and vessel handling decisions and for regular engine room inspections and logs.</w:t>
            </w:r>
          </w:p>
        </w:tc>
      </w:tr>
      <w:tr>
        <w:tc>
          <w:tcPr>
            <w:tcW w:type="dxa" w:w="4320"/>
          </w:tcPr>
          <w:p>
            <w:r>
              <w:t>Mediterranean / Caribbean / USA</w:t>
            </w:r>
          </w:p>
        </w:tc>
        <w:tc>
          <w:tcPr>
            <w:tcW w:type="dxa" w:w="4320"/>
          </w:tcPr>
          <w:p>
            <w:r>
              <w:t>Over 100,000 miles logged as Captain 72ft M/Y Coquette (4 years), Mate 95ft S/Y Camelia (3 years), and Deckhand 131ft M/Y Be Mine (3 years).</w:t>
            </w:r>
          </w:p>
        </w:tc>
      </w:tr>
    </w:tbl>
    <w:p>
      <w:pPr>
        <w:pStyle w:val="Heading1"/>
      </w:pPr>
      <w:r>
        <w:t>Qualifications</w:t>
      </w:r>
    </w:p>
    <w:tbl>
      <w:tblPr>
        <w:tblW w:type="auto" w:w="0"/>
        <w:tblLook w:firstColumn="1" w:firstRow="1" w:lastColumn="0" w:lastRow="0" w:noHBand="0" w:noVBand="1" w:val="04A0"/>
      </w:tblPr>
      <w:tblGrid>
        <w:gridCol w:w="8640"/>
      </w:tblGrid>
      <w:tr>
        <w:tc>
          <w:tcPr>
            <w:tcW w:type="dxa" w:w="8640"/>
          </w:tcPr>
          <w:p>
            <w:r>
              <w:t>Qualifications</w:t>
            </w:r>
          </w:p>
        </w:tc>
      </w:tr>
      <w:tr>
        <w:tc>
          <w:tcPr>
            <w:tcW w:type="dxa" w:w="8640"/>
          </w:tcPr>
          <w:p>
            <w:r>
              <w:t>AMSA Master 5 – NC33311</w:t>
            </w:r>
          </w:p>
        </w:tc>
      </w:tr>
      <w:tr>
        <w:tc>
          <w:tcPr>
            <w:tcW w:type="dxa" w:w="8640"/>
          </w:tcPr>
          <w:p>
            <w:r>
              <w:t>RYA Yachtmaster Offshore with commercial endorsement</w:t>
            </w:r>
          </w:p>
        </w:tc>
      </w:tr>
      <w:tr>
        <w:tc>
          <w:tcPr>
            <w:tcW w:type="dxa" w:w="8640"/>
          </w:tcPr>
          <w:p>
            <w:r>
              <w:t>STCW10</w:t>
            </w:r>
          </w:p>
        </w:tc>
      </w:tr>
      <w:tr>
        <w:tc>
          <w:tcPr>
            <w:tcW w:type="dxa" w:w="8640"/>
          </w:tcPr>
          <w:p>
            <w:r>
              <w:t>ENG 1 AMSA Medical</w:t>
            </w:r>
          </w:p>
        </w:tc>
      </w:tr>
      <w:tr>
        <w:tc>
          <w:tcPr>
            <w:tcW w:type="dxa" w:w="8640"/>
          </w:tcPr>
          <w:p>
            <w:r>
              <w:t>Marine skippers insurance # MSI0005</w:t>
            </w:r>
          </w:p>
        </w:tc>
      </w:tr>
    </w:tbl>
    <w:p>
      <w:pPr>
        <w:pStyle w:val="Heading1"/>
      </w:pPr>
      <w:r>
        <w:t>Contact Details</w:t>
      </w:r>
    </w:p>
    <w:tbl>
      <w:tblPr>
        <w:tblStyle w:val="TableGrid"/>
        <w:tblW w:type="auto" w:w="0"/>
        <w:tblLook w:firstColumn="1" w:firstRow="1" w:lastColumn="0" w:lastRow="0" w:noHBand="0" w:noVBand="1" w:val="04A0"/>
      </w:tblPr>
      <w:tblGrid>
        <w:gridCol w:w="4320"/>
        <w:gridCol w:w="4320"/>
      </w:tblGrid>
      <w:tr>
        <w:tc>
          <w:tcPr>
            <w:tcW w:type="dxa" w:w="4320"/>
          </w:tcPr>
          <w:p>
            <w:r>
              <w:t>Email</w:t>
            </w:r>
          </w:p>
        </w:tc>
        <w:tc>
          <w:tcPr>
            <w:tcW w:type="dxa" w:w="4320"/>
          </w:tcPr>
          <w:p>
            <w:r>
              <w:t>eric_j_pearson@hotmail.com</w:t>
            </w:r>
          </w:p>
        </w:tc>
      </w:tr>
      <w:tr>
        <w:tc>
          <w:tcPr>
            <w:tcW w:type="dxa" w:w="4320"/>
          </w:tcPr>
          <w:p>
            <w:r>
              <w:t>WhatsApp</w:t>
            </w:r>
          </w:p>
        </w:tc>
        <w:tc>
          <w:tcPr>
            <w:tcW w:type="dxa" w:w="4320"/>
          </w:tcPr>
          <w:p>
            <w:r>
              <w:t>+61 409 380 487</w:t>
            </w:r>
          </w:p>
        </w:tc>
      </w:tr>
      <w:tr>
        <w:tc>
          <w:tcPr>
            <w:tcW w:type="dxa" w:w="4320"/>
          </w:tcPr>
          <w:p>
            <w:r>
              <w:t>Address</w:t>
            </w:r>
          </w:p>
        </w:tc>
        <w:tc>
          <w:tcPr>
            <w:tcW w:type="dxa" w:w="4320"/>
          </w:tcPr>
          <w:p>
            <w:r>
              <w:t>4 Crest Drive, Currumbin, QLD 4223, Australia</w:t>
            </w:r>
          </w:p>
        </w:tc>
      </w:tr>
      <w:tr>
        <w:tc>
          <w:tcPr>
            <w:tcW w:type="dxa" w:w="4320"/>
          </w:tcPr>
          <w:p/>
        </w:tc>
        <w:tc>
          <w:tcPr>
            <w:tcW w:type="dxa" w:w="4320"/>
          </w:tcPr>
          <w:p/>
        </w:tc>
      </w:tr>
    </w:tbl>
    <w:p>
      <w:pPr>
        <w:pStyle w:val="Heading1"/>
      </w:pPr>
      <w:r>
        <w:t>Notable Achievements</w:t>
      </w:r>
    </w:p>
    <w:p>
      <w:pPr>
        <w:pStyle w:val="ListBullet"/>
      </w:pPr>
      <w:r>
        <w:t>Captain 72ft motoryacht: 4 years covering East Coast USA, Canada, and the Bahamas.</w:t>
      </w:r>
    </w:p>
    <w:p>
      <w:pPr>
        <w:pStyle w:val="ListBullet"/>
      </w:pPr>
      <w:r>
        <w:t>Mate 95ft sloop: 3 years covering Mediterranean crossings to Caribbean and USA (last year as Delivery Watchleader).</w:t>
      </w:r>
    </w:p>
    <w:p>
      <w:pPr>
        <w:pStyle w:val="ListBullet"/>
      </w:pPr>
      <w:r>
        <w:t>5x Atlantic Ocean crossings.</w:t>
      </w:r>
    </w:p>
    <w:p>
      <w:pPr>
        <w:pStyle w:val="ListBullet"/>
      </w:pPr>
      <w:r>
        <w:t>2x Pacific Ocean crossings.</w:t>
      </w:r>
    </w:p>
    <w:p>
      <w:pPr>
        <w:pStyle w:val="ListBullet"/>
      </w:pPr>
      <w:r>
        <w:t>1x Indian Ocean crossing.</w:t>
      </w:r>
    </w:p>
    <w:p>
      <w:pPr>
        <w:pStyle w:val="ListBullet"/>
      </w:pPr>
      <w:r>
        <w:t>Multiple International Boatshows on 30m–40m vessels (USA: West Palm Beach, Miami, Fort Lauderdale; Europe: Nice, Genoa; Monaco Rendezvous – both vessels ‘Be Mine’ and ‘Camelia’ winning Best in Show).</w:t>
      </w:r>
    </w:p>
    <w:p>
      <w:pPr>
        <w:pStyle w:val="ListBullet"/>
      </w:pPr>
      <w:r>
        <w:t>2 years in the marines on small assault craft squadron during National Service.</w:t>
      </w:r>
    </w:p>
    <w:p>
      <w:pPr>
        <w:pStyle w:val="ListBullet"/>
      </w:pPr>
      <w:r>
        <w:t>5 years volunteer with National Sea Rescue Institute.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