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2283D" w14:textId="77777777" w:rsidR="00602B00" w:rsidRPr="00602B00" w:rsidRDefault="00602B00" w:rsidP="00602B00">
      <w:r w:rsidRPr="00602B00">
        <w:t xml:space="preserve">José Tomás Ortiz-Pérez, MD, PhD, is a Consultant Cardiologist at the Cardiovascular Institute of Hospital </w:t>
      </w:r>
      <w:proofErr w:type="spellStart"/>
      <w:r w:rsidRPr="00602B00">
        <w:t>Clínic</w:t>
      </w:r>
      <w:proofErr w:type="spellEnd"/>
      <w:r w:rsidRPr="00602B00">
        <w:t xml:space="preserve"> de Barcelona and Associate Professor of Medicine at the University of Barcelona. Since 2008, he has been actively involved in both the hospital’s Acute Cardiovascular Care Unit and Cardiac Imaging Unit. He earned his medical degree from the University of Navarra, completed his cardiology residency and an Interventional Cardiology fellowship at Hospital </w:t>
      </w:r>
      <w:proofErr w:type="spellStart"/>
      <w:r w:rsidRPr="00602B00">
        <w:t>Clínic</w:t>
      </w:r>
      <w:proofErr w:type="spellEnd"/>
      <w:r w:rsidRPr="00602B00">
        <w:t xml:space="preserve"> de Barcelona, and subsequently undertook a two-year advanced fellowship in Cardiovascular Magnetic Resonance and Cardiac Computed Tomography at Northwestern University’s Feinberg Cardiovascular Institute in Chicago, USA.</w:t>
      </w:r>
    </w:p>
    <w:p w14:paraId="1B5E9BE1" w14:textId="77777777" w:rsidR="00602B00" w:rsidRPr="00602B00" w:rsidRDefault="00602B00" w:rsidP="00602B00">
      <w:r w:rsidRPr="00602B00">
        <w:t>Dr. Ortiz-Pérez received his PhD with highest honors (</w:t>
      </w:r>
      <w:r w:rsidRPr="00602B00">
        <w:rPr>
          <w:i/>
          <w:iCs/>
        </w:rPr>
        <w:t>cum laude</w:t>
      </w:r>
      <w:r w:rsidRPr="00602B00">
        <w:t>) from the University of Barcelona for his research on the assessment of myocardial injury after acute myocardial infarction using cardiovascular magnetic resonance (CMR). He holds the European Association of Acute Cardiovascular Care (ACVC) certification in Acute Cardiovascular Care and serves as Co-Director of the University of Barcelona’s Master’s Program in Acute and Perioperative Cardiac Intensive Care.</w:t>
      </w:r>
    </w:p>
    <w:p w14:paraId="178ED9FD" w14:textId="77777777" w:rsidR="00602B00" w:rsidRPr="00602B00" w:rsidRDefault="00602B00" w:rsidP="00602B00">
      <w:r w:rsidRPr="00602B00">
        <w:t xml:space="preserve">His research focuses on post-infarction ventricular remodeling, multimodality cardiac imaging, and cardiac amyloidosis. He is a member of the Hospital </w:t>
      </w:r>
      <w:proofErr w:type="spellStart"/>
      <w:r w:rsidRPr="00602B00">
        <w:t>Clínic</w:t>
      </w:r>
      <w:proofErr w:type="spellEnd"/>
      <w:r w:rsidRPr="00602B00">
        <w:t xml:space="preserve"> Amyloidosis and Multiple Myeloma Unit and serves as Principal Investigator at his institution for several international clinical trials in transthyretin amyloid cardiomyopathy (ATTR-CM).</w:t>
      </w:r>
    </w:p>
    <w:p w14:paraId="5E4D6AD1" w14:textId="77777777" w:rsidR="00602B00" w:rsidRPr="00602B00" w:rsidRDefault="00602B00" w:rsidP="00602B00">
      <w:r w:rsidRPr="00602B00">
        <w:t xml:space="preserve">Dr. Ortiz-Pérez has authored more than 110 peer-reviewed publications, which have received over 6,000 citations (Google Scholar h-index: 37). He has been awarded competitive research funding from the Instituto de Salud Carlos III, La </w:t>
      </w:r>
      <w:proofErr w:type="spellStart"/>
      <w:r w:rsidRPr="00602B00">
        <w:t>Marató</w:t>
      </w:r>
      <w:proofErr w:type="spellEnd"/>
      <w:r w:rsidRPr="00602B00">
        <w:t xml:space="preserve"> de TV3, and </w:t>
      </w:r>
      <w:proofErr w:type="gramStart"/>
      <w:r w:rsidRPr="00602B00">
        <w:t>Fundación ”la</w:t>
      </w:r>
      <w:proofErr w:type="gramEnd"/>
      <w:r w:rsidRPr="00602B00">
        <w:t xml:space="preserve"> Caixa”. In addition, he co-invented two patents related to biomarkers of adverse ventricular remodeling and has supervised four doctoral dissertations.</w:t>
      </w:r>
    </w:p>
    <w:p w14:paraId="52E434F9" w14:textId="77777777" w:rsidR="004E411A" w:rsidRDefault="004E411A"/>
    <w:sectPr w:rsidR="004E4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5D"/>
    <w:rsid w:val="000824EC"/>
    <w:rsid w:val="000D3DAB"/>
    <w:rsid w:val="001D75D2"/>
    <w:rsid w:val="0046475D"/>
    <w:rsid w:val="004E411A"/>
    <w:rsid w:val="005D3AAF"/>
    <w:rsid w:val="00602B00"/>
    <w:rsid w:val="00A36F49"/>
    <w:rsid w:val="00D86F4E"/>
    <w:rsid w:val="00F67BB3"/>
    <w:rsid w:val="00FE4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80C8"/>
  <w15:chartTrackingRefBased/>
  <w15:docId w15:val="{DF37D88E-980D-47B3-97BC-97E66A44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5D"/>
    <w:rPr>
      <w:rFonts w:eastAsiaTheme="majorEastAsia" w:cstheme="majorBidi"/>
      <w:color w:val="272727" w:themeColor="text1" w:themeTint="D8"/>
    </w:rPr>
  </w:style>
  <w:style w:type="paragraph" w:styleId="Title">
    <w:name w:val="Title"/>
    <w:basedOn w:val="Normal"/>
    <w:next w:val="Normal"/>
    <w:link w:val="TitleChar"/>
    <w:uiPriority w:val="10"/>
    <w:qFormat/>
    <w:rsid w:val="00464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75D"/>
    <w:pPr>
      <w:spacing w:before="160"/>
      <w:jc w:val="center"/>
    </w:pPr>
    <w:rPr>
      <w:i/>
      <w:iCs/>
      <w:color w:val="404040" w:themeColor="text1" w:themeTint="BF"/>
    </w:rPr>
  </w:style>
  <w:style w:type="character" w:customStyle="1" w:styleId="QuoteChar">
    <w:name w:val="Quote Char"/>
    <w:basedOn w:val="DefaultParagraphFont"/>
    <w:link w:val="Quote"/>
    <w:uiPriority w:val="29"/>
    <w:rsid w:val="0046475D"/>
    <w:rPr>
      <w:i/>
      <w:iCs/>
      <w:color w:val="404040" w:themeColor="text1" w:themeTint="BF"/>
    </w:rPr>
  </w:style>
  <w:style w:type="paragraph" w:styleId="ListParagraph">
    <w:name w:val="List Paragraph"/>
    <w:basedOn w:val="Normal"/>
    <w:uiPriority w:val="34"/>
    <w:qFormat/>
    <w:rsid w:val="0046475D"/>
    <w:pPr>
      <w:ind w:left="720"/>
      <w:contextualSpacing/>
    </w:pPr>
  </w:style>
  <w:style w:type="character" w:styleId="IntenseEmphasis">
    <w:name w:val="Intense Emphasis"/>
    <w:basedOn w:val="DefaultParagraphFont"/>
    <w:uiPriority w:val="21"/>
    <w:qFormat/>
    <w:rsid w:val="0046475D"/>
    <w:rPr>
      <w:i/>
      <w:iCs/>
      <w:color w:val="0F4761" w:themeColor="accent1" w:themeShade="BF"/>
    </w:rPr>
  </w:style>
  <w:style w:type="paragraph" w:styleId="IntenseQuote">
    <w:name w:val="Intense Quote"/>
    <w:basedOn w:val="Normal"/>
    <w:next w:val="Normal"/>
    <w:link w:val="IntenseQuoteChar"/>
    <w:uiPriority w:val="30"/>
    <w:qFormat/>
    <w:rsid w:val="0046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75D"/>
    <w:rPr>
      <w:i/>
      <w:iCs/>
      <w:color w:val="0F4761" w:themeColor="accent1" w:themeShade="BF"/>
    </w:rPr>
  </w:style>
  <w:style w:type="character" w:styleId="IntenseReference">
    <w:name w:val="Intense Reference"/>
    <w:basedOn w:val="DefaultParagraphFont"/>
    <w:uiPriority w:val="32"/>
    <w:qFormat/>
    <w:rsid w:val="00464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Ortiz Pérez</dc:creator>
  <cp:keywords/>
  <dc:description/>
  <cp:lastModifiedBy>José Ortiz Pérez</cp:lastModifiedBy>
  <cp:revision>1</cp:revision>
  <dcterms:created xsi:type="dcterms:W3CDTF">2026-10-04T20:27:00Z</dcterms:created>
  <dcterms:modified xsi:type="dcterms:W3CDTF">2026-10-04T20:45:00Z</dcterms:modified>
</cp:coreProperties>
</file>