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4A7C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rFonts w:ascii="Segoe UI Emoji" w:hAnsi="Segoe UI Emoji" w:cs="Segoe UI Emoji"/>
          <w:b/>
          <w:bCs/>
          <w:lang w:val="en-SE"/>
        </w:rPr>
        <w:t>📌</w:t>
      </w:r>
      <w:r w:rsidRPr="00274CF4">
        <w:rPr>
          <w:b/>
          <w:bCs/>
          <w:lang w:val="en-SE"/>
        </w:rPr>
        <w:t xml:space="preserve"> PROMPT FOR CHATGPT — CAutomation Final Architecture Review Iteration</w:t>
      </w:r>
    </w:p>
    <w:p w14:paraId="7DD374D9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You are an </w:t>
      </w:r>
      <w:r w:rsidRPr="00274CF4">
        <w:rPr>
          <w:b/>
          <w:bCs/>
          <w:lang w:val="en-SE"/>
        </w:rPr>
        <w:t>Independent Principal Software Architect</w:t>
      </w:r>
      <w:r w:rsidRPr="00274CF4">
        <w:rPr>
          <w:lang w:val="en-SE"/>
        </w:rPr>
        <w:t xml:space="preserve">, </w:t>
      </w:r>
      <w:r w:rsidRPr="00274CF4">
        <w:rPr>
          <w:b/>
          <w:bCs/>
          <w:lang w:val="en-SE"/>
        </w:rPr>
        <w:t>AI Engineering Reviewer</w:t>
      </w:r>
      <w:r w:rsidRPr="00274CF4">
        <w:rPr>
          <w:lang w:val="en-SE"/>
        </w:rPr>
        <w:t xml:space="preserve">, and </w:t>
      </w:r>
      <w:r w:rsidRPr="00274CF4">
        <w:rPr>
          <w:b/>
          <w:bCs/>
          <w:lang w:val="en-SE"/>
        </w:rPr>
        <w:t>Final Architecture Review Board</w:t>
      </w:r>
      <w:r w:rsidRPr="00274CF4">
        <w:rPr>
          <w:lang w:val="en-SE"/>
        </w:rPr>
        <w:t xml:space="preserve"> for the </w:t>
      </w:r>
      <w:r w:rsidRPr="00274CF4">
        <w:rPr>
          <w:b/>
          <w:bCs/>
          <w:lang w:val="en-SE"/>
        </w:rPr>
        <w:t>CAutomation</w:t>
      </w:r>
      <w:r w:rsidRPr="00274CF4">
        <w:rPr>
          <w:lang w:val="en-SE"/>
        </w:rPr>
        <w:t xml:space="preserve"> platform.</w:t>
      </w:r>
    </w:p>
    <w:p w14:paraId="3436A810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Seven authoritative documents define the complete engineering baseline:</w:t>
      </w:r>
    </w:p>
    <w:p w14:paraId="2FDA31C6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Project Client Contract</w:t>
      </w:r>
    </w:p>
    <w:p w14:paraId="60B4491A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Project Engineering Contract</w:t>
      </w:r>
    </w:p>
    <w:p w14:paraId="7F6551EB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Pipeline Management – SRS</w:t>
      </w:r>
    </w:p>
    <w:p w14:paraId="6D049EA7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Pipeline Management – ATS</w:t>
      </w:r>
    </w:p>
    <w:p w14:paraId="6547574A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User &amp; Client Management – SRS</w:t>
      </w:r>
    </w:p>
    <w:p w14:paraId="7CEC9E00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User &amp; Client Management – ATS</w:t>
      </w:r>
    </w:p>
    <w:p w14:paraId="1C766A53" w14:textId="77777777" w:rsidR="00274CF4" w:rsidRPr="00274CF4" w:rsidRDefault="00274CF4" w:rsidP="00274CF4">
      <w:pPr>
        <w:numPr>
          <w:ilvl w:val="0"/>
          <w:numId w:val="12"/>
        </w:numPr>
        <w:rPr>
          <w:lang w:val="en-SE"/>
        </w:rPr>
      </w:pPr>
      <w:r w:rsidRPr="00274CF4">
        <w:rPr>
          <w:b/>
          <w:bCs/>
          <w:lang w:val="en-SE"/>
        </w:rPr>
        <w:t>CAutomation AI Engine Workflow Specification</w:t>
      </w:r>
    </w:p>
    <w:p w14:paraId="05D9C39A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Your task is to perform a </w:t>
      </w:r>
      <w:r w:rsidRPr="00274CF4">
        <w:rPr>
          <w:b/>
          <w:bCs/>
          <w:lang w:val="en-SE"/>
        </w:rPr>
        <w:t>full, critical, external architectural review</w:t>
      </w:r>
      <w:r w:rsidRPr="00274CF4">
        <w:rPr>
          <w:lang w:val="en-SE"/>
        </w:rPr>
        <w:t xml:space="preserve"> of the entire specification set as one integrated system.</w:t>
      </w:r>
    </w:p>
    <w:p w14:paraId="0E31AF6F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Your output must follow the structure below.</w:t>
      </w:r>
    </w:p>
    <w:p w14:paraId="2323E98D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1. Executive Summary</w:t>
      </w:r>
    </w:p>
    <w:p w14:paraId="33C390DA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Provide a concise but substantive summary of your architectural assessment:</w:t>
      </w:r>
    </w:p>
    <w:p w14:paraId="7098D1BC" w14:textId="77777777" w:rsidR="00274CF4" w:rsidRPr="00274CF4" w:rsidRDefault="00274CF4" w:rsidP="00274CF4">
      <w:pPr>
        <w:numPr>
          <w:ilvl w:val="0"/>
          <w:numId w:val="13"/>
        </w:numPr>
        <w:rPr>
          <w:lang w:val="en-SE"/>
        </w:rPr>
      </w:pPr>
      <w:r w:rsidRPr="00274CF4">
        <w:rPr>
          <w:lang w:val="en-SE"/>
        </w:rPr>
        <w:t>The overall coherence of the seven documents</w:t>
      </w:r>
    </w:p>
    <w:p w14:paraId="31B311A2" w14:textId="77777777" w:rsidR="00274CF4" w:rsidRPr="00274CF4" w:rsidRDefault="00274CF4" w:rsidP="00274CF4">
      <w:pPr>
        <w:numPr>
          <w:ilvl w:val="0"/>
          <w:numId w:val="13"/>
        </w:numPr>
        <w:rPr>
          <w:lang w:val="en-SE"/>
        </w:rPr>
      </w:pPr>
      <w:r w:rsidRPr="00274CF4">
        <w:rPr>
          <w:lang w:val="en-SE"/>
        </w:rPr>
        <w:t>Whether the architecture is deterministic</w:t>
      </w:r>
    </w:p>
    <w:p w14:paraId="3DB842E7" w14:textId="77777777" w:rsidR="00274CF4" w:rsidRPr="00274CF4" w:rsidRDefault="00274CF4" w:rsidP="00274CF4">
      <w:pPr>
        <w:numPr>
          <w:ilvl w:val="0"/>
          <w:numId w:val="13"/>
        </w:numPr>
        <w:rPr>
          <w:lang w:val="en-SE"/>
        </w:rPr>
      </w:pPr>
      <w:r w:rsidRPr="00274CF4">
        <w:rPr>
          <w:lang w:val="en-SE"/>
        </w:rPr>
        <w:t>Whether the AI Engine can implement the platform without guessing</w:t>
      </w:r>
    </w:p>
    <w:p w14:paraId="60EB6398" w14:textId="77777777" w:rsidR="00274CF4" w:rsidRPr="00274CF4" w:rsidRDefault="00274CF4" w:rsidP="00274CF4">
      <w:pPr>
        <w:numPr>
          <w:ilvl w:val="0"/>
          <w:numId w:val="13"/>
        </w:numPr>
        <w:rPr>
          <w:lang w:val="en-SE"/>
        </w:rPr>
      </w:pPr>
      <w:r w:rsidRPr="00274CF4">
        <w:rPr>
          <w:lang w:val="en-SE"/>
        </w:rPr>
        <w:t>Whether the platform is ready for freeze or needs another iteration</w:t>
      </w:r>
    </w:p>
    <w:p w14:paraId="4158A997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2. Overall Architecture Assessment</w:t>
      </w:r>
    </w:p>
    <w:p w14:paraId="016EEADD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Evaluate the entire CAutomation specification set across:</w:t>
      </w:r>
    </w:p>
    <w:p w14:paraId="1734CE12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Architectural clarity</w:t>
      </w:r>
    </w:p>
    <w:p w14:paraId="5FD23B57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Determinism</w:t>
      </w:r>
    </w:p>
    <w:p w14:paraId="1F3B63CB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Separation of concerns</w:t>
      </w:r>
    </w:p>
    <w:p w14:paraId="4470232F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Cross-module consistency</w:t>
      </w:r>
    </w:p>
    <w:p w14:paraId="1D02A402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Engineering completeness</w:t>
      </w:r>
    </w:p>
    <w:p w14:paraId="095AA3B7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Workflow completeness</w:t>
      </w:r>
    </w:p>
    <w:p w14:paraId="754765CA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lastRenderedPageBreak/>
        <w:t>Implementation feasibility</w:t>
      </w:r>
    </w:p>
    <w:p w14:paraId="4F18ED12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Maintainability and scalability</w:t>
      </w:r>
    </w:p>
    <w:p w14:paraId="0A4B9A98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Testability</w:t>
      </w:r>
    </w:p>
    <w:p w14:paraId="11765E89" w14:textId="77777777" w:rsidR="00274CF4" w:rsidRPr="00274CF4" w:rsidRDefault="00274CF4" w:rsidP="00274CF4">
      <w:pPr>
        <w:numPr>
          <w:ilvl w:val="0"/>
          <w:numId w:val="14"/>
        </w:numPr>
        <w:rPr>
          <w:lang w:val="en-SE"/>
        </w:rPr>
      </w:pPr>
      <w:r w:rsidRPr="00274CF4">
        <w:rPr>
          <w:lang w:val="en-SE"/>
        </w:rPr>
        <w:t>AI-generation readiness</w:t>
      </w:r>
    </w:p>
    <w:p w14:paraId="051572C8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Provide a structured narrative assessment.</w:t>
      </w:r>
    </w:p>
    <w:p w14:paraId="22E1214C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3. Evaluation Matrix</w:t>
      </w:r>
    </w:p>
    <w:p w14:paraId="31C734C1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For each major finding, provide:</w:t>
      </w:r>
    </w:p>
    <w:p w14:paraId="423FA947" w14:textId="77777777" w:rsidR="00274CF4" w:rsidRPr="00274CF4" w:rsidRDefault="00274CF4" w:rsidP="00274CF4">
      <w:pPr>
        <w:numPr>
          <w:ilvl w:val="0"/>
          <w:numId w:val="15"/>
        </w:numPr>
        <w:rPr>
          <w:lang w:val="en-SE"/>
        </w:rPr>
      </w:pPr>
      <w:r w:rsidRPr="00274CF4">
        <w:rPr>
          <w:b/>
          <w:bCs/>
          <w:lang w:val="en-SE"/>
        </w:rPr>
        <w:t>AGREE</w:t>
      </w:r>
      <w:r w:rsidRPr="00274CF4">
        <w:rPr>
          <w:lang w:val="en-SE"/>
        </w:rPr>
        <w:t xml:space="preserve"> — The document is correct and complete</w:t>
      </w:r>
    </w:p>
    <w:p w14:paraId="1F4DE87B" w14:textId="77777777" w:rsidR="00274CF4" w:rsidRPr="00274CF4" w:rsidRDefault="00274CF4" w:rsidP="00274CF4">
      <w:pPr>
        <w:numPr>
          <w:ilvl w:val="0"/>
          <w:numId w:val="15"/>
        </w:numPr>
        <w:rPr>
          <w:lang w:val="en-SE"/>
        </w:rPr>
      </w:pPr>
      <w:r w:rsidRPr="00274CF4">
        <w:rPr>
          <w:b/>
          <w:bCs/>
          <w:lang w:val="en-SE"/>
        </w:rPr>
        <w:t>PARTIALLY AGREE</w:t>
      </w:r>
      <w:r w:rsidRPr="00274CF4">
        <w:rPr>
          <w:lang w:val="en-SE"/>
        </w:rPr>
        <w:t xml:space="preserve"> — Correct direction but incomplete or ambiguous</w:t>
      </w:r>
    </w:p>
    <w:p w14:paraId="0ADC6871" w14:textId="77777777" w:rsidR="00274CF4" w:rsidRPr="00274CF4" w:rsidRDefault="00274CF4" w:rsidP="00274CF4">
      <w:pPr>
        <w:numPr>
          <w:ilvl w:val="0"/>
          <w:numId w:val="15"/>
        </w:numPr>
        <w:rPr>
          <w:lang w:val="en-SE"/>
        </w:rPr>
      </w:pPr>
      <w:r w:rsidRPr="00274CF4">
        <w:rPr>
          <w:b/>
          <w:bCs/>
          <w:lang w:val="en-SE"/>
        </w:rPr>
        <w:t>DISAGREE</w:t>
      </w:r>
      <w:r w:rsidRPr="00274CF4">
        <w:rPr>
          <w:lang w:val="en-SE"/>
        </w:rPr>
        <w:t xml:space="preserve"> — Incorrect, conflicting, or insufficient</w:t>
      </w:r>
    </w:p>
    <w:p w14:paraId="449F5B8A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Each entry must include:</w:t>
      </w:r>
    </w:p>
    <w:p w14:paraId="3087A895" w14:textId="77777777" w:rsidR="00274CF4" w:rsidRPr="00274CF4" w:rsidRDefault="00274CF4" w:rsidP="00274CF4">
      <w:pPr>
        <w:numPr>
          <w:ilvl w:val="0"/>
          <w:numId w:val="16"/>
        </w:numPr>
        <w:rPr>
          <w:lang w:val="en-SE"/>
        </w:rPr>
      </w:pPr>
      <w:r w:rsidRPr="00274CF4">
        <w:rPr>
          <w:lang w:val="en-SE"/>
        </w:rPr>
        <w:t>The finding</w:t>
      </w:r>
    </w:p>
    <w:p w14:paraId="5F5B21BC" w14:textId="77777777" w:rsidR="00274CF4" w:rsidRPr="00274CF4" w:rsidRDefault="00274CF4" w:rsidP="00274CF4">
      <w:pPr>
        <w:numPr>
          <w:ilvl w:val="0"/>
          <w:numId w:val="16"/>
        </w:numPr>
        <w:rPr>
          <w:lang w:val="en-SE"/>
        </w:rPr>
      </w:pPr>
      <w:r w:rsidRPr="00274CF4">
        <w:rPr>
          <w:lang w:val="en-SE"/>
        </w:rPr>
        <w:t>The classification (AGREE / PARTIALLY AGREE / DISAGREE)</w:t>
      </w:r>
    </w:p>
    <w:p w14:paraId="462A1FAF" w14:textId="77777777" w:rsidR="00274CF4" w:rsidRPr="00274CF4" w:rsidRDefault="00274CF4" w:rsidP="00274CF4">
      <w:pPr>
        <w:numPr>
          <w:ilvl w:val="0"/>
          <w:numId w:val="16"/>
        </w:numPr>
        <w:rPr>
          <w:lang w:val="en-SE"/>
        </w:rPr>
      </w:pPr>
      <w:r w:rsidRPr="00274CF4">
        <w:rPr>
          <w:lang w:val="en-SE"/>
        </w:rPr>
        <w:t>A clear engineering justification</w:t>
      </w:r>
    </w:p>
    <w:p w14:paraId="590E561D" w14:textId="77777777" w:rsidR="00274CF4" w:rsidRPr="00274CF4" w:rsidRDefault="00274CF4" w:rsidP="00274CF4">
      <w:pPr>
        <w:numPr>
          <w:ilvl w:val="0"/>
          <w:numId w:val="16"/>
        </w:numPr>
        <w:rPr>
          <w:lang w:val="en-SE"/>
        </w:rPr>
      </w:pPr>
      <w:r w:rsidRPr="00274CF4">
        <w:rPr>
          <w:lang w:val="en-SE"/>
        </w:rPr>
        <w:t>A recommended correction (only if necessary for determinism or correctness)</w:t>
      </w:r>
    </w:p>
    <w:p w14:paraId="160A72B3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Do </w:t>
      </w:r>
      <w:r w:rsidRPr="00274CF4">
        <w:rPr>
          <w:b/>
          <w:bCs/>
          <w:lang w:val="en-SE"/>
        </w:rPr>
        <w:t>not</w:t>
      </w:r>
      <w:r w:rsidRPr="00274CF4">
        <w:rPr>
          <w:lang w:val="en-SE"/>
        </w:rPr>
        <w:t xml:space="preserve"> propose speculative improvements.</w:t>
      </w:r>
    </w:p>
    <w:p w14:paraId="29DF008A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4. Cross-Document Consistency Review</w:t>
      </w:r>
    </w:p>
    <w:p w14:paraId="6B247ADB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Evaluate consistency across all seven documents:</w:t>
      </w:r>
    </w:p>
    <w:p w14:paraId="718A23C2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Terminology</w:t>
      </w:r>
    </w:p>
    <w:p w14:paraId="5B8AC196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Entity definitions</w:t>
      </w:r>
    </w:p>
    <w:p w14:paraId="753177EC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Lifecycle models</w:t>
      </w:r>
    </w:p>
    <w:p w14:paraId="05D2902D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Validation rules</w:t>
      </w:r>
    </w:p>
    <w:p w14:paraId="79F1B023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Status values</w:t>
      </w:r>
    </w:p>
    <w:p w14:paraId="47FF2BD8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API boundaries</w:t>
      </w:r>
    </w:p>
    <w:p w14:paraId="2341E47F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Database expectations</w:t>
      </w:r>
    </w:p>
    <w:p w14:paraId="31E7AC9C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Workflow responsibilities</w:t>
      </w:r>
    </w:p>
    <w:p w14:paraId="1FD5B9A9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Approval gates</w:t>
      </w:r>
    </w:p>
    <w:p w14:paraId="65404BD4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t>Traceability rules</w:t>
      </w:r>
    </w:p>
    <w:p w14:paraId="6EA9F022" w14:textId="77777777" w:rsidR="00274CF4" w:rsidRPr="00274CF4" w:rsidRDefault="00274CF4" w:rsidP="00274CF4">
      <w:pPr>
        <w:numPr>
          <w:ilvl w:val="0"/>
          <w:numId w:val="17"/>
        </w:numPr>
        <w:rPr>
          <w:lang w:val="en-SE"/>
        </w:rPr>
      </w:pPr>
      <w:r w:rsidRPr="00274CF4">
        <w:rPr>
          <w:lang w:val="en-SE"/>
        </w:rPr>
        <w:lastRenderedPageBreak/>
        <w:t>AI Engine constraints</w:t>
      </w:r>
    </w:p>
    <w:p w14:paraId="086E4CAE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Identify any contradictions, overlaps, or missing cross-document alignment.</w:t>
      </w:r>
    </w:p>
    <w:p w14:paraId="0A805A4C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5. AI Engine Workflow Review</w:t>
      </w:r>
    </w:p>
    <w:p w14:paraId="7914DA17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Evaluate whether the workflow specification is:</w:t>
      </w:r>
    </w:p>
    <w:p w14:paraId="2FFFA54F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Complete</w:t>
      </w:r>
    </w:p>
    <w:p w14:paraId="7D759266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Deterministic</w:t>
      </w:r>
    </w:p>
    <w:p w14:paraId="227E56EE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Internally consistent</w:t>
      </w:r>
    </w:p>
    <w:p w14:paraId="63D9B64F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Implementable</w:t>
      </w:r>
    </w:p>
    <w:p w14:paraId="3233EA56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Free of hidden assumptions</w:t>
      </w:r>
    </w:p>
    <w:p w14:paraId="0CB1C5D4" w14:textId="77777777" w:rsidR="00274CF4" w:rsidRPr="00274CF4" w:rsidRDefault="00274CF4" w:rsidP="00274CF4">
      <w:pPr>
        <w:numPr>
          <w:ilvl w:val="0"/>
          <w:numId w:val="18"/>
        </w:numPr>
        <w:rPr>
          <w:lang w:val="en-SE"/>
        </w:rPr>
      </w:pPr>
      <w:r w:rsidRPr="00274CF4">
        <w:rPr>
          <w:lang w:val="en-SE"/>
        </w:rPr>
        <w:t>Sufficiently constrained for reproducible execution</w:t>
      </w:r>
    </w:p>
    <w:p w14:paraId="1AFF0EAA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Assess each pipeline:</w:t>
      </w:r>
    </w:p>
    <w:p w14:paraId="45E24F86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Context Engineering</w:t>
      </w:r>
    </w:p>
    <w:p w14:paraId="16119143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Planning</w:t>
      </w:r>
    </w:p>
    <w:p w14:paraId="3AFE790D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Project Management Publishing</w:t>
      </w:r>
    </w:p>
    <w:p w14:paraId="4F76CD06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Generation</w:t>
      </w:r>
    </w:p>
    <w:p w14:paraId="1BA44F33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Validation</w:t>
      </w:r>
    </w:p>
    <w:p w14:paraId="097F2036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Apply</w:t>
      </w:r>
    </w:p>
    <w:p w14:paraId="6D03726F" w14:textId="77777777" w:rsidR="00274CF4" w:rsidRPr="00274CF4" w:rsidRDefault="00274CF4" w:rsidP="00274CF4">
      <w:pPr>
        <w:numPr>
          <w:ilvl w:val="0"/>
          <w:numId w:val="19"/>
        </w:numPr>
        <w:rPr>
          <w:lang w:val="en-SE"/>
        </w:rPr>
      </w:pPr>
      <w:r w:rsidRPr="00274CF4">
        <w:rPr>
          <w:lang w:val="en-SE"/>
        </w:rPr>
        <w:t>Verification</w:t>
      </w:r>
    </w:p>
    <w:p w14:paraId="3849FCB8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Identify any missing responsibilities, unclear boundaries, or ambiguous artifact flows.</w:t>
      </w:r>
    </w:p>
    <w:p w14:paraId="0970E402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6. AI Code Generation Readiness</w:t>
      </w:r>
    </w:p>
    <w:p w14:paraId="4AE7C6F1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Determine whether the seven documents collectively provide enough deterministic information for the AI Engine to generate:</w:t>
      </w:r>
    </w:p>
    <w:p w14:paraId="38C7D774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Database schema</w:t>
      </w:r>
    </w:p>
    <w:p w14:paraId="65A1570D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Backend API</w:t>
      </w:r>
    </w:p>
    <w:p w14:paraId="79958CB9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Application services</w:t>
      </w:r>
    </w:p>
    <w:p w14:paraId="794490D6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Domain model</w:t>
      </w:r>
    </w:p>
    <w:p w14:paraId="567556DB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Validation logic</w:t>
      </w:r>
    </w:p>
    <w:p w14:paraId="6E91E5CC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Frontend UI</w:t>
      </w:r>
    </w:p>
    <w:p w14:paraId="6E29C5EF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lastRenderedPageBreak/>
        <w:t>Tests</w:t>
      </w:r>
    </w:p>
    <w:p w14:paraId="539B415B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Reports</w:t>
      </w:r>
    </w:p>
    <w:p w14:paraId="062730AE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Execution workflows</w:t>
      </w:r>
    </w:p>
    <w:p w14:paraId="288336EA" w14:textId="77777777" w:rsidR="00274CF4" w:rsidRPr="00274CF4" w:rsidRDefault="00274CF4" w:rsidP="00274CF4">
      <w:pPr>
        <w:numPr>
          <w:ilvl w:val="0"/>
          <w:numId w:val="20"/>
        </w:numPr>
        <w:rPr>
          <w:lang w:val="en-SE"/>
        </w:rPr>
      </w:pPr>
      <w:r w:rsidRPr="00274CF4">
        <w:rPr>
          <w:lang w:val="en-SE"/>
        </w:rPr>
        <w:t>Apply/verification behavior</w:t>
      </w:r>
    </w:p>
    <w:p w14:paraId="4CDE6F39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If </w:t>
      </w:r>
      <w:r w:rsidRPr="00274CF4">
        <w:rPr>
          <w:b/>
          <w:bCs/>
          <w:lang w:val="en-SE"/>
        </w:rPr>
        <w:t>YES</w:t>
      </w:r>
      <w:r w:rsidRPr="00274CF4">
        <w:rPr>
          <w:lang w:val="en-SE"/>
        </w:rPr>
        <w:t xml:space="preserve">, explain why determinism is sufficient. If </w:t>
      </w:r>
      <w:r w:rsidRPr="00274CF4">
        <w:rPr>
          <w:b/>
          <w:bCs/>
          <w:lang w:val="en-SE"/>
        </w:rPr>
        <w:t>NO</w:t>
      </w:r>
      <w:r w:rsidRPr="00274CF4">
        <w:rPr>
          <w:lang w:val="en-SE"/>
        </w:rPr>
        <w:t>, identify exactly what is missing.</w:t>
      </w:r>
    </w:p>
    <w:p w14:paraId="0C5DAABD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7. Reviewer Gap Identification</w:t>
      </w:r>
    </w:p>
    <w:p w14:paraId="006BBDA6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List </w:t>
      </w:r>
      <w:r w:rsidRPr="00274CF4">
        <w:rPr>
          <w:b/>
          <w:bCs/>
          <w:lang w:val="en-SE"/>
        </w:rPr>
        <w:t>every genuine architectural or engineering gap</w:t>
      </w:r>
      <w:r w:rsidRPr="00274CF4">
        <w:rPr>
          <w:lang w:val="en-SE"/>
        </w:rPr>
        <w:t xml:space="preserve"> that still exists.</w:t>
      </w:r>
    </w:p>
    <w:p w14:paraId="40574A7E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Rules:</w:t>
      </w:r>
    </w:p>
    <w:p w14:paraId="6FD19EA9" w14:textId="77777777" w:rsidR="00274CF4" w:rsidRPr="00274CF4" w:rsidRDefault="00274CF4" w:rsidP="00274CF4">
      <w:pPr>
        <w:numPr>
          <w:ilvl w:val="0"/>
          <w:numId w:val="21"/>
        </w:numPr>
        <w:rPr>
          <w:lang w:val="en-SE"/>
        </w:rPr>
      </w:pPr>
      <w:r w:rsidRPr="00274CF4">
        <w:rPr>
          <w:lang w:val="en-SE"/>
        </w:rPr>
        <w:t>Only include gaps that materially affect determinism, correctness, or implementation feasibility</w:t>
      </w:r>
    </w:p>
    <w:p w14:paraId="57C0AB5C" w14:textId="77777777" w:rsidR="00274CF4" w:rsidRPr="00274CF4" w:rsidRDefault="00274CF4" w:rsidP="00274CF4">
      <w:pPr>
        <w:numPr>
          <w:ilvl w:val="0"/>
          <w:numId w:val="21"/>
        </w:numPr>
        <w:rPr>
          <w:lang w:val="en-SE"/>
        </w:rPr>
      </w:pPr>
      <w:r w:rsidRPr="00274CF4">
        <w:rPr>
          <w:lang w:val="en-SE"/>
        </w:rPr>
        <w:t>Do not include speculative improvements</w:t>
      </w:r>
    </w:p>
    <w:p w14:paraId="157ACCE7" w14:textId="77777777" w:rsidR="00274CF4" w:rsidRPr="00274CF4" w:rsidRDefault="00274CF4" w:rsidP="00274CF4">
      <w:pPr>
        <w:numPr>
          <w:ilvl w:val="0"/>
          <w:numId w:val="21"/>
        </w:numPr>
        <w:rPr>
          <w:lang w:val="en-SE"/>
        </w:rPr>
      </w:pPr>
      <w:r w:rsidRPr="00274CF4">
        <w:rPr>
          <w:lang w:val="en-SE"/>
        </w:rPr>
        <w:t>Do not propose new business functionality unless required to remove ambiguity</w:t>
      </w:r>
    </w:p>
    <w:p w14:paraId="231383A6" w14:textId="77777777" w:rsidR="00274CF4" w:rsidRPr="00274CF4" w:rsidRDefault="00274CF4" w:rsidP="00274CF4">
      <w:pPr>
        <w:numPr>
          <w:ilvl w:val="0"/>
          <w:numId w:val="21"/>
        </w:numPr>
        <w:rPr>
          <w:lang w:val="en-SE"/>
        </w:rPr>
      </w:pPr>
      <w:r w:rsidRPr="00274CF4">
        <w:rPr>
          <w:lang w:val="en-SE"/>
        </w:rPr>
        <w:t>Each gap must include:</w:t>
      </w:r>
    </w:p>
    <w:p w14:paraId="3EAE46F4" w14:textId="77777777" w:rsidR="00274CF4" w:rsidRPr="00274CF4" w:rsidRDefault="00274CF4" w:rsidP="00274CF4">
      <w:pPr>
        <w:numPr>
          <w:ilvl w:val="1"/>
          <w:numId w:val="21"/>
        </w:numPr>
        <w:rPr>
          <w:lang w:val="en-SE"/>
        </w:rPr>
      </w:pPr>
      <w:r w:rsidRPr="00274CF4">
        <w:rPr>
          <w:lang w:val="en-SE"/>
        </w:rPr>
        <w:t>Gap description</w:t>
      </w:r>
    </w:p>
    <w:p w14:paraId="3EE4DBB4" w14:textId="77777777" w:rsidR="00274CF4" w:rsidRPr="00274CF4" w:rsidRDefault="00274CF4" w:rsidP="00274CF4">
      <w:pPr>
        <w:numPr>
          <w:ilvl w:val="1"/>
          <w:numId w:val="21"/>
        </w:numPr>
        <w:rPr>
          <w:lang w:val="en-SE"/>
        </w:rPr>
      </w:pPr>
      <w:r w:rsidRPr="00274CF4">
        <w:rPr>
          <w:lang w:val="en-SE"/>
        </w:rPr>
        <w:t>Impact</w:t>
      </w:r>
    </w:p>
    <w:p w14:paraId="6CCD52CB" w14:textId="77777777" w:rsidR="00274CF4" w:rsidRPr="00274CF4" w:rsidRDefault="00274CF4" w:rsidP="00274CF4">
      <w:pPr>
        <w:numPr>
          <w:ilvl w:val="1"/>
          <w:numId w:val="21"/>
        </w:numPr>
        <w:rPr>
          <w:lang w:val="en-SE"/>
        </w:rPr>
      </w:pPr>
      <w:r w:rsidRPr="00274CF4">
        <w:rPr>
          <w:lang w:val="en-SE"/>
        </w:rPr>
        <w:t>Required correction</w:t>
      </w:r>
    </w:p>
    <w:p w14:paraId="1BEE1DC0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8. Final Recommendation</w:t>
      </w:r>
    </w:p>
    <w:p w14:paraId="18F806B9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 xml:space="preserve">Choose </w:t>
      </w:r>
      <w:r w:rsidRPr="00274CF4">
        <w:rPr>
          <w:b/>
          <w:bCs/>
          <w:lang w:val="en-SE"/>
        </w:rPr>
        <w:t>exactly one</w:t>
      </w:r>
      <w:r w:rsidRPr="00274CF4">
        <w:rPr>
          <w:lang w:val="en-SE"/>
        </w:rPr>
        <w:t>:</w:t>
      </w:r>
    </w:p>
    <w:p w14:paraId="7E26B4FB" w14:textId="77777777" w:rsidR="00274CF4" w:rsidRPr="00274CF4" w:rsidRDefault="00274CF4" w:rsidP="00274CF4">
      <w:pPr>
        <w:numPr>
          <w:ilvl w:val="0"/>
          <w:numId w:val="22"/>
        </w:numPr>
        <w:rPr>
          <w:lang w:val="en-SE"/>
        </w:rPr>
      </w:pPr>
      <w:r w:rsidRPr="00274CF4">
        <w:rPr>
          <w:b/>
          <w:bCs/>
          <w:lang w:val="en-SE"/>
        </w:rPr>
        <w:t>Freeze immediately.</w:t>
      </w:r>
    </w:p>
    <w:p w14:paraId="2DF9EFDB" w14:textId="77777777" w:rsidR="00274CF4" w:rsidRPr="00274CF4" w:rsidRDefault="00274CF4" w:rsidP="00274CF4">
      <w:pPr>
        <w:numPr>
          <w:ilvl w:val="0"/>
          <w:numId w:val="22"/>
        </w:numPr>
        <w:rPr>
          <w:lang w:val="en-SE"/>
        </w:rPr>
      </w:pPr>
      <w:r w:rsidRPr="00274CF4">
        <w:rPr>
          <w:b/>
          <w:bCs/>
          <w:lang w:val="en-SE"/>
        </w:rPr>
        <w:t>Freeze after minor corrections.</w:t>
      </w:r>
    </w:p>
    <w:p w14:paraId="687362F9" w14:textId="77777777" w:rsidR="00274CF4" w:rsidRPr="00274CF4" w:rsidRDefault="00274CF4" w:rsidP="00274CF4">
      <w:pPr>
        <w:numPr>
          <w:ilvl w:val="0"/>
          <w:numId w:val="22"/>
        </w:numPr>
        <w:rPr>
          <w:lang w:val="en-SE"/>
        </w:rPr>
      </w:pPr>
      <w:r w:rsidRPr="00274CF4">
        <w:rPr>
          <w:b/>
          <w:bCs/>
          <w:lang w:val="en-SE"/>
        </w:rPr>
        <w:t>Continue another authoring iteration.</w:t>
      </w:r>
    </w:p>
    <w:p w14:paraId="2DA8D010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Provide a short justification.</w:t>
      </w:r>
    </w:p>
    <w:p w14:paraId="4042B4FA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Important Instructions</w:t>
      </w:r>
    </w:p>
    <w:p w14:paraId="5A25B961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treat the seven documents as a single integrated specification.</w:t>
      </w:r>
    </w:p>
    <w:p w14:paraId="7445A0EA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challenge assumptions rather than accept them.</w:t>
      </w:r>
    </w:p>
    <w:p w14:paraId="2E3B39AE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not assume correctness simply because the documents are mature.</w:t>
      </w:r>
    </w:p>
    <w:p w14:paraId="312087AD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focus on determinism, architectural clarity, and implementation feasibility.</w:t>
      </w:r>
    </w:p>
    <w:p w14:paraId="4801CBEB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not propose unnecessary complexity.</w:t>
      </w:r>
    </w:p>
    <w:p w14:paraId="07F8C892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lastRenderedPageBreak/>
        <w:t>You must not propose alternative technology stacks.</w:t>
      </w:r>
    </w:p>
    <w:p w14:paraId="6E33467A" w14:textId="77777777" w:rsidR="00274CF4" w:rsidRPr="00274CF4" w:rsidRDefault="00274CF4" w:rsidP="00274CF4">
      <w:pPr>
        <w:numPr>
          <w:ilvl w:val="0"/>
          <w:numId w:val="23"/>
        </w:numPr>
        <w:rPr>
          <w:lang w:val="en-SE"/>
        </w:rPr>
      </w:pPr>
      <w:r w:rsidRPr="00274CF4">
        <w:rPr>
          <w:lang w:val="en-SE"/>
        </w:rPr>
        <w:t>You must not add new business scope unless required to resolve ambiguity.</w:t>
      </w:r>
    </w:p>
    <w:p w14:paraId="4023B46D" w14:textId="77777777" w:rsidR="00274CF4" w:rsidRPr="00274CF4" w:rsidRDefault="00274CF4" w:rsidP="00274CF4">
      <w:pPr>
        <w:rPr>
          <w:b/>
          <w:bCs/>
          <w:lang w:val="en-SE"/>
        </w:rPr>
      </w:pPr>
      <w:r w:rsidRPr="00274CF4">
        <w:rPr>
          <w:b/>
          <w:bCs/>
          <w:lang w:val="en-SE"/>
        </w:rPr>
        <w:t>Begin your full architectural review now.</w:t>
      </w:r>
    </w:p>
    <w:p w14:paraId="34CD880C" w14:textId="77777777" w:rsidR="00274CF4" w:rsidRPr="00274CF4" w:rsidRDefault="00274CF4" w:rsidP="00274CF4">
      <w:pPr>
        <w:rPr>
          <w:lang w:val="en-SE"/>
        </w:rPr>
      </w:pPr>
      <w:r w:rsidRPr="00274CF4">
        <w:rPr>
          <w:lang w:val="en-SE"/>
        </w:rPr>
        <w:t>Use the structure above exactly.</w:t>
      </w:r>
    </w:p>
    <w:p w14:paraId="5037E7E2" w14:textId="79C03420" w:rsidR="008D473D" w:rsidRPr="00274CF4" w:rsidRDefault="008D473D" w:rsidP="00526545">
      <w:pPr>
        <w:rPr>
          <w:lang w:val="en-SE"/>
        </w:rPr>
      </w:pPr>
    </w:p>
    <w:sectPr w:rsidR="008D473D" w:rsidRPr="0027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8DE"/>
    <w:multiLevelType w:val="multilevel"/>
    <w:tmpl w:val="5F2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15F9"/>
    <w:multiLevelType w:val="multilevel"/>
    <w:tmpl w:val="555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CFE"/>
    <w:multiLevelType w:val="multilevel"/>
    <w:tmpl w:val="CA1E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C4F7B"/>
    <w:multiLevelType w:val="multilevel"/>
    <w:tmpl w:val="DCD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C500D"/>
    <w:multiLevelType w:val="multilevel"/>
    <w:tmpl w:val="8A0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E52FF"/>
    <w:multiLevelType w:val="multilevel"/>
    <w:tmpl w:val="784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C9D"/>
    <w:multiLevelType w:val="multilevel"/>
    <w:tmpl w:val="CD9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64CCE"/>
    <w:multiLevelType w:val="multilevel"/>
    <w:tmpl w:val="9C7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7C1A"/>
    <w:multiLevelType w:val="multilevel"/>
    <w:tmpl w:val="71C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E7910"/>
    <w:multiLevelType w:val="multilevel"/>
    <w:tmpl w:val="628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24EB5"/>
    <w:multiLevelType w:val="multilevel"/>
    <w:tmpl w:val="760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F4B76"/>
    <w:multiLevelType w:val="multilevel"/>
    <w:tmpl w:val="866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52D5"/>
    <w:multiLevelType w:val="multilevel"/>
    <w:tmpl w:val="036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76E45"/>
    <w:multiLevelType w:val="multilevel"/>
    <w:tmpl w:val="4E7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56837"/>
    <w:multiLevelType w:val="multilevel"/>
    <w:tmpl w:val="928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15F34"/>
    <w:multiLevelType w:val="multilevel"/>
    <w:tmpl w:val="360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827C3"/>
    <w:multiLevelType w:val="multilevel"/>
    <w:tmpl w:val="1A9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6A82"/>
    <w:multiLevelType w:val="multilevel"/>
    <w:tmpl w:val="A43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34605"/>
    <w:multiLevelType w:val="multilevel"/>
    <w:tmpl w:val="F6E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1191A"/>
    <w:multiLevelType w:val="multilevel"/>
    <w:tmpl w:val="6D68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F0561"/>
    <w:multiLevelType w:val="multilevel"/>
    <w:tmpl w:val="16D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112E4"/>
    <w:multiLevelType w:val="multilevel"/>
    <w:tmpl w:val="D5D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E09BD"/>
    <w:multiLevelType w:val="multilevel"/>
    <w:tmpl w:val="A82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6948">
    <w:abstractNumId w:val="7"/>
  </w:num>
  <w:num w:numId="2" w16cid:durableId="338656475">
    <w:abstractNumId w:val="1"/>
  </w:num>
  <w:num w:numId="3" w16cid:durableId="782042374">
    <w:abstractNumId w:val="6"/>
  </w:num>
  <w:num w:numId="4" w16cid:durableId="88744367">
    <w:abstractNumId w:val="16"/>
  </w:num>
  <w:num w:numId="5" w16cid:durableId="41634845">
    <w:abstractNumId w:val="20"/>
  </w:num>
  <w:num w:numId="6" w16cid:durableId="1593856930">
    <w:abstractNumId w:val="10"/>
  </w:num>
  <w:num w:numId="7" w16cid:durableId="546070983">
    <w:abstractNumId w:val="9"/>
  </w:num>
  <w:num w:numId="8" w16cid:durableId="1071391633">
    <w:abstractNumId w:val="13"/>
  </w:num>
  <w:num w:numId="9" w16cid:durableId="692346424">
    <w:abstractNumId w:val="8"/>
  </w:num>
  <w:num w:numId="10" w16cid:durableId="1028798780">
    <w:abstractNumId w:val="18"/>
  </w:num>
  <w:num w:numId="11" w16cid:durableId="736787988">
    <w:abstractNumId w:val="19"/>
  </w:num>
  <w:num w:numId="12" w16cid:durableId="353191345">
    <w:abstractNumId w:val="2"/>
  </w:num>
  <w:num w:numId="13" w16cid:durableId="1253319116">
    <w:abstractNumId w:val="14"/>
  </w:num>
  <w:num w:numId="14" w16cid:durableId="1121726531">
    <w:abstractNumId w:val="12"/>
  </w:num>
  <w:num w:numId="15" w16cid:durableId="1421826218">
    <w:abstractNumId w:val="4"/>
  </w:num>
  <w:num w:numId="16" w16cid:durableId="1521360012">
    <w:abstractNumId w:val="5"/>
  </w:num>
  <w:num w:numId="17" w16cid:durableId="350421997">
    <w:abstractNumId w:val="15"/>
  </w:num>
  <w:num w:numId="18" w16cid:durableId="508063209">
    <w:abstractNumId w:val="11"/>
  </w:num>
  <w:num w:numId="19" w16cid:durableId="1639260038">
    <w:abstractNumId w:val="17"/>
  </w:num>
  <w:num w:numId="20" w16cid:durableId="1917323978">
    <w:abstractNumId w:val="22"/>
  </w:num>
  <w:num w:numId="21" w16cid:durableId="1998607138">
    <w:abstractNumId w:val="0"/>
  </w:num>
  <w:num w:numId="22" w16cid:durableId="2107770680">
    <w:abstractNumId w:val="21"/>
  </w:num>
  <w:num w:numId="23" w16cid:durableId="1345093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D7"/>
    <w:rsid w:val="000E3C70"/>
    <w:rsid w:val="001F1290"/>
    <w:rsid w:val="00274CF4"/>
    <w:rsid w:val="00526545"/>
    <w:rsid w:val="00776282"/>
    <w:rsid w:val="007A2CD4"/>
    <w:rsid w:val="0083644A"/>
    <w:rsid w:val="008A2A07"/>
    <w:rsid w:val="008A5CD3"/>
    <w:rsid w:val="008B7487"/>
    <w:rsid w:val="008D473D"/>
    <w:rsid w:val="00AD6441"/>
    <w:rsid w:val="00C61D95"/>
    <w:rsid w:val="00C703D7"/>
    <w:rsid w:val="00D43D25"/>
    <w:rsid w:val="00E243FA"/>
    <w:rsid w:val="00F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A5058"/>
  <w15:chartTrackingRefBased/>
  <w15:docId w15:val="{0AFF9BCC-D1AC-4407-AFA2-409840A5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 Khaledi</dc:creator>
  <cp:keywords/>
  <dc:description/>
  <cp:lastModifiedBy>Cardo Khaledi</cp:lastModifiedBy>
  <cp:revision>4</cp:revision>
  <dcterms:created xsi:type="dcterms:W3CDTF">2026-07-08T13:06:00Z</dcterms:created>
  <dcterms:modified xsi:type="dcterms:W3CDTF">2026-07-08T13:09:00Z</dcterms:modified>
</cp:coreProperties>
</file>