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7467" w14:textId="6C807A8C" w:rsidR="002830AE" w:rsidRPr="001370AC" w:rsidRDefault="002830AE" w:rsidP="002830AE">
      <w:pPr>
        <w:spacing w:line="360" w:lineRule="auto"/>
        <w:jc w:val="center"/>
        <w:rPr>
          <w:rFonts w:ascii="Times New Roman" w:eastAsia="Times New Roman" w:hAnsi="Times New Roman" w:cs="Times New Roman"/>
          <w:b/>
          <w:sz w:val="24"/>
          <w:szCs w:val="24"/>
        </w:rPr>
      </w:pPr>
      <w:r w:rsidRPr="002830AE">
        <w:rPr>
          <w:rFonts w:ascii="Times New Roman" w:eastAsia="Times New Roman" w:hAnsi="Times New Roman" w:cs="Times New Roman"/>
          <w:b/>
          <w:sz w:val="24"/>
          <w:szCs w:val="24"/>
        </w:rPr>
        <w:t>PROPUESTA DE UN MODELO BASADO EN REDES NEURONALES PARA LA IDENTIFICACI</w:t>
      </w:r>
      <w:r w:rsidR="00520339">
        <w:rPr>
          <w:rFonts w:ascii="Times New Roman" w:eastAsia="Times New Roman" w:hAnsi="Times New Roman" w:cs="Times New Roman"/>
          <w:b/>
          <w:sz w:val="24"/>
          <w:szCs w:val="24"/>
        </w:rPr>
        <w:t>Ó</w:t>
      </w:r>
      <w:r w:rsidRPr="002830AE">
        <w:rPr>
          <w:rFonts w:ascii="Times New Roman" w:eastAsia="Times New Roman" w:hAnsi="Times New Roman" w:cs="Times New Roman"/>
          <w:b/>
          <w:sz w:val="24"/>
          <w:szCs w:val="24"/>
        </w:rPr>
        <w:t>N DE LAS DIN</w:t>
      </w:r>
      <w:r w:rsidR="00520339">
        <w:rPr>
          <w:rFonts w:ascii="Times New Roman" w:eastAsia="Times New Roman" w:hAnsi="Times New Roman" w:cs="Times New Roman"/>
          <w:b/>
          <w:sz w:val="24"/>
          <w:szCs w:val="24"/>
        </w:rPr>
        <w:t>Á</w:t>
      </w:r>
      <w:r w:rsidRPr="002830AE">
        <w:rPr>
          <w:rFonts w:ascii="Times New Roman" w:eastAsia="Times New Roman" w:hAnsi="Times New Roman" w:cs="Times New Roman"/>
          <w:b/>
          <w:sz w:val="24"/>
          <w:szCs w:val="24"/>
        </w:rPr>
        <w:t>MICAS DE TEMPERATURA Y HUMEDAD EN UN DESHIDRATADOR DE FRUTAS Y VERDURAS.</w:t>
      </w:r>
      <w:r w:rsidRPr="001370AC">
        <w:rPr>
          <w:rFonts w:ascii="Times New Roman" w:eastAsia="Times New Roman" w:hAnsi="Times New Roman" w:cs="Times New Roman"/>
          <w:b/>
          <w:sz w:val="24"/>
          <w:szCs w:val="24"/>
        </w:rPr>
        <w:t xml:space="preserve"> </w:t>
      </w:r>
    </w:p>
    <w:p w14:paraId="14C8CA0F" w14:textId="77777777" w:rsidR="00FA617B" w:rsidRDefault="00FA617B" w:rsidP="00FA617B">
      <w:pPr>
        <w:spacing w:line="360" w:lineRule="auto"/>
        <w:jc w:val="center"/>
        <w:rPr>
          <w:rFonts w:ascii="Times New Roman" w:eastAsia="Times New Roman" w:hAnsi="Times New Roman" w:cs="Times New Roman"/>
          <w:b/>
          <w:sz w:val="24"/>
          <w:szCs w:val="24"/>
        </w:rPr>
      </w:pPr>
    </w:p>
    <w:p w14:paraId="75FC5320" w14:textId="1C0D382E" w:rsidR="00B07780" w:rsidRDefault="00EA5ECE" w:rsidP="00FA617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SEMINARIO DE INVESTIGACIÓN COMO OPCIÓN DE GRADO PARA OPTAR POR EL TÍTULO DE INGENIERO DE SISTEMAS</w:t>
      </w:r>
    </w:p>
    <w:p w14:paraId="4230F97A" w14:textId="77777777" w:rsidR="002830AE" w:rsidRDefault="002830AE" w:rsidP="00FA617B">
      <w:pPr>
        <w:spacing w:line="360" w:lineRule="auto"/>
        <w:jc w:val="center"/>
        <w:rPr>
          <w:rFonts w:ascii="Times New Roman" w:eastAsia="Times New Roman" w:hAnsi="Times New Roman" w:cs="Times New Roman"/>
          <w:b/>
          <w:sz w:val="24"/>
          <w:szCs w:val="24"/>
        </w:rPr>
      </w:pPr>
    </w:p>
    <w:p w14:paraId="6C0DDCDF"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INVESTIGADORES:</w:t>
      </w:r>
    </w:p>
    <w:p w14:paraId="12A9472F" w14:textId="06D911C4" w:rsidR="00FA617B" w:rsidRDefault="00F07831" w:rsidP="00FA617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JULIO CÉSAR CARDONA MATURANA</w:t>
      </w:r>
    </w:p>
    <w:p w14:paraId="28CB9DCE" w14:textId="508B4CCA" w:rsidR="00453536" w:rsidRDefault="00F07831" w:rsidP="00F0783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ELMER COMAS RAMOS</w:t>
      </w:r>
    </w:p>
    <w:p w14:paraId="031C8210" w14:textId="77777777" w:rsidR="00B07780" w:rsidRDefault="00EA5E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highlight w:val="white"/>
          <w:lang w:val="es-419" w:eastAsia="es-419"/>
        </w:rPr>
        <w:drawing>
          <wp:inline distT="114300" distB="114300" distL="114300" distR="114300" wp14:anchorId="4CB3803B" wp14:editId="1D4B383E">
            <wp:extent cx="3048000" cy="15049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48000" cy="1504950"/>
                    </a:xfrm>
                    <a:prstGeom prst="rect">
                      <a:avLst/>
                    </a:prstGeom>
                    <a:ln/>
                  </pic:spPr>
                </pic:pic>
              </a:graphicData>
            </a:graphic>
          </wp:inline>
        </w:drawing>
      </w:r>
    </w:p>
    <w:p w14:paraId="77B644D3" w14:textId="77777777" w:rsidR="00B07780" w:rsidRDefault="00EA5E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highlight w:val="white"/>
          <w:lang w:val="es-419" w:eastAsia="es-419"/>
        </w:rPr>
        <w:drawing>
          <wp:inline distT="0" distB="0" distL="0" distR="0" wp14:anchorId="69B97012" wp14:editId="0A0D62AC">
            <wp:extent cx="704850" cy="838200"/>
            <wp:effectExtent l="0" t="0" r="0" b="0"/>
            <wp:docPr id="15" name="image1.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Diagrama, Esquemático&#10;&#10;Descripción generada automáticamente"/>
                    <pic:cNvPicPr preferRelativeResize="0"/>
                  </pic:nvPicPr>
                  <pic:blipFill>
                    <a:blip r:embed="rId10"/>
                    <a:srcRect/>
                    <a:stretch>
                      <a:fillRect/>
                    </a:stretch>
                  </pic:blipFill>
                  <pic:spPr>
                    <a:xfrm>
                      <a:off x="0" y="0"/>
                      <a:ext cx="704850" cy="838200"/>
                    </a:xfrm>
                    <a:prstGeom prst="rect">
                      <a:avLst/>
                    </a:prstGeom>
                    <a:ln/>
                  </pic:spPr>
                </pic:pic>
              </a:graphicData>
            </a:graphic>
          </wp:inline>
        </w:drawing>
      </w:r>
    </w:p>
    <w:p w14:paraId="267B4885" w14:textId="77777777" w:rsidR="00B07780" w:rsidRDefault="00B07780">
      <w:pPr>
        <w:spacing w:line="360" w:lineRule="auto"/>
        <w:jc w:val="center"/>
        <w:rPr>
          <w:rFonts w:ascii="Times New Roman" w:eastAsia="Times New Roman" w:hAnsi="Times New Roman" w:cs="Times New Roman"/>
          <w:sz w:val="24"/>
          <w:szCs w:val="24"/>
        </w:rPr>
      </w:pPr>
    </w:p>
    <w:p w14:paraId="6299D614"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DE CARTAGENA</w:t>
      </w:r>
    </w:p>
    <w:p w14:paraId="42B6AD35"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w:t>
      </w:r>
    </w:p>
    <w:p w14:paraId="751FB254"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 DE INGENIERÍA DE SISTEMAS</w:t>
      </w:r>
    </w:p>
    <w:p w14:paraId="5C0925D1"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CARTAGENA DE INDIAS 2022</w:t>
      </w:r>
    </w:p>
    <w:p w14:paraId="6BDFA312" w14:textId="5D917F01" w:rsidR="002830AE" w:rsidRDefault="002830AE" w:rsidP="002830AE">
      <w:pPr>
        <w:spacing w:line="360" w:lineRule="auto"/>
        <w:jc w:val="center"/>
        <w:rPr>
          <w:rFonts w:ascii="Times New Roman" w:eastAsia="Times New Roman" w:hAnsi="Times New Roman" w:cs="Times New Roman"/>
          <w:b/>
          <w:sz w:val="24"/>
          <w:szCs w:val="24"/>
        </w:rPr>
      </w:pPr>
      <w:r w:rsidRPr="002830AE">
        <w:rPr>
          <w:rFonts w:ascii="Times New Roman" w:eastAsia="Times New Roman" w:hAnsi="Times New Roman" w:cs="Times New Roman"/>
          <w:b/>
          <w:sz w:val="24"/>
          <w:szCs w:val="24"/>
        </w:rPr>
        <w:lastRenderedPageBreak/>
        <w:t>PROPUESTA DE UN MODELO BASADO EN REDES NEURONALES PARA LA IDENTIFICACI</w:t>
      </w:r>
      <w:r w:rsidR="000E1DF3">
        <w:rPr>
          <w:rFonts w:ascii="Times New Roman" w:eastAsia="Times New Roman" w:hAnsi="Times New Roman" w:cs="Times New Roman"/>
          <w:b/>
          <w:sz w:val="24"/>
          <w:szCs w:val="24"/>
        </w:rPr>
        <w:t>Ó</w:t>
      </w:r>
      <w:r w:rsidRPr="002830AE">
        <w:rPr>
          <w:rFonts w:ascii="Times New Roman" w:eastAsia="Times New Roman" w:hAnsi="Times New Roman" w:cs="Times New Roman"/>
          <w:b/>
          <w:sz w:val="24"/>
          <w:szCs w:val="24"/>
        </w:rPr>
        <w:t>N DE LAS DIN</w:t>
      </w:r>
      <w:r w:rsidR="000E1DF3">
        <w:rPr>
          <w:rFonts w:ascii="Times New Roman" w:eastAsia="Times New Roman" w:hAnsi="Times New Roman" w:cs="Times New Roman"/>
          <w:b/>
          <w:sz w:val="24"/>
          <w:szCs w:val="24"/>
        </w:rPr>
        <w:t>Á</w:t>
      </w:r>
      <w:r w:rsidRPr="002830AE">
        <w:rPr>
          <w:rFonts w:ascii="Times New Roman" w:eastAsia="Times New Roman" w:hAnsi="Times New Roman" w:cs="Times New Roman"/>
          <w:b/>
          <w:sz w:val="24"/>
          <w:szCs w:val="24"/>
        </w:rPr>
        <w:t>MICAS DE TEMPERATURA Y HUMEDAD EN UN DESHIDRATADOR DE FRUTAS Y VERDURAS.</w:t>
      </w:r>
      <w:r w:rsidRPr="001370AC">
        <w:rPr>
          <w:rFonts w:ascii="Times New Roman" w:eastAsia="Times New Roman" w:hAnsi="Times New Roman" w:cs="Times New Roman"/>
          <w:b/>
          <w:sz w:val="24"/>
          <w:szCs w:val="24"/>
        </w:rPr>
        <w:t xml:space="preserve"> </w:t>
      </w:r>
    </w:p>
    <w:p w14:paraId="271EE2C5" w14:textId="77777777" w:rsidR="002830AE" w:rsidRPr="001370AC" w:rsidRDefault="002830AE" w:rsidP="002830AE">
      <w:pPr>
        <w:spacing w:line="360" w:lineRule="auto"/>
        <w:jc w:val="center"/>
        <w:rPr>
          <w:rFonts w:ascii="Times New Roman" w:eastAsia="Times New Roman" w:hAnsi="Times New Roman" w:cs="Times New Roman"/>
          <w:b/>
          <w:sz w:val="24"/>
          <w:szCs w:val="24"/>
        </w:rPr>
      </w:pPr>
    </w:p>
    <w:p w14:paraId="2A69B699" w14:textId="77777777" w:rsidR="00B07780" w:rsidRDefault="00EA5E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Línea de investigación</w:t>
      </w:r>
    </w:p>
    <w:p w14:paraId="348EC667" w14:textId="59D5A8BB" w:rsidR="00B07780" w:rsidRDefault="00EA5E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INTELIGENTES</w:t>
      </w:r>
      <w:r w:rsidR="00BC75CE">
        <w:rPr>
          <w:rFonts w:ascii="Times New Roman" w:eastAsia="Times New Roman" w:hAnsi="Times New Roman" w:cs="Times New Roman"/>
          <w:sz w:val="24"/>
          <w:szCs w:val="24"/>
        </w:rPr>
        <w:t xml:space="preserve"> Y DE CONTROL</w:t>
      </w:r>
    </w:p>
    <w:p w14:paraId="645E2772"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Investigadores</w:t>
      </w:r>
    </w:p>
    <w:p w14:paraId="548097A6" w14:textId="6D86361C" w:rsidR="008D50E8" w:rsidRDefault="00F07831" w:rsidP="008D50E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JULIO CÉSAR CARDONA MATURANA</w:t>
      </w:r>
    </w:p>
    <w:p w14:paraId="0D184239" w14:textId="76B12BBE" w:rsidR="00F07831" w:rsidRDefault="00F07831" w:rsidP="00F0783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ELMER COMAS RAMOS </w:t>
      </w:r>
    </w:p>
    <w:p w14:paraId="52AFC51B" w14:textId="77777777" w:rsidR="00B07780" w:rsidRDefault="00EA5E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 del proyecto</w:t>
      </w:r>
    </w:p>
    <w:p w14:paraId="3C2976B9" w14:textId="77777777" w:rsidR="00B07780" w:rsidRDefault="00EA5E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MANUEL ALEJANDRO OSPINA ALARCÓN</w:t>
      </w:r>
    </w:p>
    <w:p w14:paraId="1DBC6FDA" w14:textId="77777777" w:rsidR="00B07780" w:rsidRDefault="00B07780">
      <w:pPr>
        <w:spacing w:line="360" w:lineRule="auto"/>
        <w:jc w:val="center"/>
        <w:rPr>
          <w:rFonts w:ascii="Times New Roman" w:eastAsia="Times New Roman" w:hAnsi="Times New Roman" w:cs="Times New Roman"/>
          <w:sz w:val="24"/>
          <w:szCs w:val="24"/>
        </w:rPr>
      </w:pPr>
    </w:p>
    <w:p w14:paraId="611BAD19" w14:textId="77777777" w:rsidR="00B07780" w:rsidRDefault="00EA5EC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highlight w:val="white"/>
          <w:lang w:val="es-419" w:eastAsia="es-419"/>
        </w:rPr>
        <w:drawing>
          <wp:inline distT="114300" distB="114300" distL="114300" distR="114300" wp14:anchorId="3E8F04D3" wp14:editId="0FB8F02B">
            <wp:extent cx="1825462" cy="1723013"/>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825462" cy="1723013"/>
                    </a:xfrm>
                    <a:prstGeom prst="rect">
                      <a:avLst/>
                    </a:prstGeom>
                    <a:ln/>
                  </pic:spPr>
                </pic:pic>
              </a:graphicData>
            </a:graphic>
          </wp:inline>
        </w:drawing>
      </w:r>
    </w:p>
    <w:p w14:paraId="7DCC8D0B" w14:textId="77777777" w:rsidR="00B07780" w:rsidRDefault="00B07780">
      <w:pPr>
        <w:spacing w:line="360" w:lineRule="auto"/>
        <w:jc w:val="center"/>
        <w:rPr>
          <w:rFonts w:ascii="Times New Roman" w:eastAsia="Times New Roman" w:hAnsi="Times New Roman" w:cs="Times New Roman"/>
          <w:sz w:val="24"/>
          <w:szCs w:val="24"/>
        </w:rPr>
      </w:pPr>
    </w:p>
    <w:p w14:paraId="2B4BCD98"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DE CARTAGENA</w:t>
      </w:r>
    </w:p>
    <w:p w14:paraId="161AF798"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w:t>
      </w:r>
    </w:p>
    <w:p w14:paraId="23993E9D"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 DE INGENIERÍA DE SISTEMAS</w:t>
      </w:r>
    </w:p>
    <w:p w14:paraId="4903CFF2" w14:textId="77777777" w:rsidR="00B07780" w:rsidRDefault="00EA5E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CARTAGENA DE INDIAS 2022</w:t>
      </w:r>
    </w:p>
    <w:sdt>
      <w:sdtPr>
        <w:rPr>
          <w:rFonts w:ascii="Calibri" w:eastAsia="Calibri" w:hAnsi="Calibri" w:cs="Calibri"/>
          <w:color w:val="auto"/>
          <w:sz w:val="22"/>
          <w:szCs w:val="22"/>
          <w:lang w:val="es-ES"/>
        </w:rPr>
        <w:id w:val="626901644"/>
        <w:docPartObj>
          <w:docPartGallery w:val="Table of Contents"/>
          <w:docPartUnique/>
        </w:docPartObj>
      </w:sdtPr>
      <w:sdtEndPr>
        <w:rPr>
          <w:b/>
          <w:bCs/>
        </w:rPr>
      </w:sdtEndPr>
      <w:sdtContent>
        <w:commentRangeStart w:id="0" w:displacedByCustomXml="prev"/>
        <w:p w14:paraId="7401A60B" w14:textId="009FEF61" w:rsidR="00232351" w:rsidRPr="00232351" w:rsidRDefault="00232351" w:rsidP="005F17C8">
          <w:pPr>
            <w:pStyle w:val="TtuloTDC"/>
            <w:jc w:val="center"/>
            <w:rPr>
              <w:rFonts w:ascii="Times New Roman" w:hAnsi="Times New Roman" w:cs="Times New Roman"/>
            </w:rPr>
          </w:pPr>
          <w:r w:rsidRPr="00232351">
            <w:rPr>
              <w:rFonts w:ascii="Times New Roman" w:hAnsi="Times New Roman" w:cs="Times New Roman"/>
              <w:lang w:val="es-ES"/>
            </w:rPr>
            <w:t>Contenido</w:t>
          </w:r>
          <w:commentRangeEnd w:id="0"/>
          <w:r w:rsidR="005F17C8">
            <w:rPr>
              <w:rStyle w:val="Refdecomentario"/>
              <w:rFonts w:ascii="Calibri" w:eastAsia="Calibri" w:hAnsi="Calibri" w:cs="Calibri"/>
              <w:color w:val="auto"/>
            </w:rPr>
            <w:commentReference w:id="0"/>
          </w:r>
        </w:p>
        <w:p w14:paraId="1EF6C3B3" w14:textId="463186C7" w:rsidR="00567C70" w:rsidRDefault="00232351">
          <w:pPr>
            <w:pStyle w:val="TDC1"/>
            <w:tabs>
              <w:tab w:val="left" w:pos="440"/>
              <w:tab w:val="right" w:leader="dot" w:pos="8828"/>
            </w:tabs>
            <w:rPr>
              <w:rFonts w:asciiTheme="minorHAnsi" w:eastAsiaTheme="minorEastAsia" w:hAnsiTheme="minorHAnsi" w:cstheme="minorBidi"/>
              <w:noProof/>
            </w:rPr>
          </w:pPr>
          <w:r w:rsidRPr="00232351">
            <w:rPr>
              <w:rFonts w:ascii="Times New Roman" w:hAnsi="Times New Roman" w:cs="Times New Roman"/>
            </w:rPr>
            <w:fldChar w:fldCharType="begin"/>
          </w:r>
          <w:r w:rsidRPr="00232351">
            <w:rPr>
              <w:rFonts w:ascii="Times New Roman" w:hAnsi="Times New Roman" w:cs="Times New Roman"/>
            </w:rPr>
            <w:instrText xml:space="preserve"> TOC \o "1-3" \h \z \u </w:instrText>
          </w:r>
          <w:r w:rsidRPr="00232351">
            <w:rPr>
              <w:rFonts w:ascii="Times New Roman" w:hAnsi="Times New Roman" w:cs="Times New Roman"/>
            </w:rPr>
            <w:fldChar w:fldCharType="separate"/>
          </w:r>
          <w:hyperlink w:anchor="_Toc119056587" w:history="1">
            <w:r w:rsidR="00567C70" w:rsidRPr="009D559B">
              <w:rPr>
                <w:rStyle w:val="Hipervnculo"/>
                <w:noProof/>
              </w:rPr>
              <w:t>1.</w:t>
            </w:r>
            <w:r w:rsidR="00567C70">
              <w:rPr>
                <w:rFonts w:asciiTheme="minorHAnsi" w:eastAsiaTheme="minorEastAsia" w:hAnsiTheme="minorHAnsi" w:cstheme="minorBidi"/>
                <w:noProof/>
              </w:rPr>
              <w:tab/>
            </w:r>
            <w:r w:rsidR="00567C70" w:rsidRPr="009D559B">
              <w:rPr>
                <w:rStyle w:val="Hipervnculo"/>
                <w:noProof/>
              </w:rPr>
              <w:t>INTRODUCCIÓN</w:t>
            </w:r>
            <w:r w:rsidR="00567C70">
              <w:rPr>
                <w:noProof/>
                <w:webHidden/>
              </w:rPr>
              <w:tab/>
            </w:r>
            <w:r w:rsidR="00567C70">
              <w:rPr>
                <w:noProof/>
                <w:webHidden/>
              </w:rPr>
              <w:fldChar w:fldCharType="begin"/>
            </w:r>
            <w:r w:rsidR="00567C70">
              <w:rPr>
                <w:noProof/>
                <w:webHidden/>
              </w:rPr>
              <w:instrText xml:space="preserve"> PAGEREF _Toc119056587 \h </w:instrText>
            </w:r>
            <w:r w:rsidR="00567C70">
              <w:rPr>
                <w:noProof/>
                <w:webHidden/>
              </w:rPr>
            </w:r>
            <w:r w:rsidR="00567C70">
              <w:rPr>
                <w:noProof/>
                <w:webHidden/>
              </w:rPr>
              <w:fldChar w:fldCharType="separate"/>
            </w:r>
            <w:r w:rsidR="00567C70">
              <w:rPr>
                <w:noProof/>
                <w:webHidden/>
              </w:rPr>
              <w:t>5</w:t>
            </w:r>
            <w:r w:rsidR="00567C70">
              <w:rPr>
                <w:noProof/>
                <w:webHidden/>
              </w:rPr>
              <w:fldChar w:fldCharType="end"/>
            </w:r>
          </w:hyperlink>
        </w:p>
        <w:p w14:paraId="7BBE5F86" w14:textId="5DA674FA" w:rsidR="00567C70" w:rsidRDefault="00000000">
          <w:pPr>
            <w:pStyle w:val="TDC1"/>
            <w:tabs>
              <w:tab w:val="left" w:pos="440"/>
              <w:tab w:val="right" w:leader="dot" w:pos="8828"/>
            </w:tabs>
            <w:rPr>
              <w:rFonts w:asciiTheme="minorHAnsi" w:eastAsiaTheme="minorEastAsia" w:hAnsiTheme="minorHAnsi" w:cstheme="minorBidi"/>
              <w:noProof/>
            </w:rPr>
          </w:pPr>
          <w:hyperlink w:anchor="_Toc119056588" w:history="1">
            <w:r w:rsidR="00567C70" w:rsidRPr="009D559B">
              <w:rPr>
                <w:rStyle w:val="Hipervnculo"/>
                <w:noProof/>
              </w:rPr>
              <w:t>2.</w:t>
            </w:r>
            <w:r w:rsidR="00567C70">
              <w:rPr>
                <w:rFonts w:asciiTheme="minorHAnsi" w:eastAsiaTheme="minorEastAsia" w:hAnsiTheme="minorHAnsi" w:cstheme="minorBidi"/>
                <w:noProof/>
              </w:rPr>
              <w:tab/>
            </w:r>
            <w:r w:rsidR="00567C70" w:rsidRPr="009D559B">
              <w:rPr>
                <w:rStyle w:val="Hipervnculo"/>
                <w:noProof/>
              </w:rPr>
              <w:t>DESCRIPCIÓN DEL PROBLEMA</w:t>
            </w:r>
            <w:r w:rsidR="00567C70">
              <w:rPr>
                <w:noProof/>
                <w:webHidden/>
              </w:rPr>
              <w:tab/>
            </w:r>
            <w:r w:rsidR="00567C70">
              <w:rPr>
                <w:noProof/>
                <w:webHidden/>
              </w:rPr>
              <w:fldChar w:fldCharType="begin"/>
            </w:r>
            <w:r w:rsidR="00567C70">
              <w:rPr>
                <w:noProof/>
                <w:webHidden/>
              </w:rPr>
              <w:instrText xml:space="preserve"> PAGEREF _Toc119056588 \h </w:instrText>
            </w:r>
            <w:r w:rsidR="00567C70">
              <w:rPr>
                <w:noProof/>
                <w:webHidden/>
              </w:rPr>
            </w:r>
            <w:r w:rsidR="00567C70">
              <w:rPr>
                <w:noProof/>
                <w:webHidden/>
              </w:rPr>
              <w:fldChar w:fldCharType="separate"/>
            </w:r>
            <w:r w:rsidR="00567C70">
              <w:rPr>
                <w:noProof/>
                <w:webHidden/>
              </w:rPr>
              <w:t>8</w:t>
            </w:r>
            <w:r w:rsidR="00567C70">
              <w:rPr>
                <w:noProof/>
                <w:webHidden/>
              </w:rPr>
              <w:fldChar w:fldCharType="end"/>
            </w:r>
          </w:hyperlink>
        </w:p>
        <w:p w14:paraId="51638C0B" w14:textId="790DC550" w:rsidR="00567C70" w:rsidRDefault="00000000">
          <w:pPr>
            <w:pStyle w:val="TDC2"/>
            <w:tabs>
              <w:tab w:val="left" w:pos="880"/>
              <w:tab w:val="right" w:leader="dot" w:pos="8828"/>
            </w:tabs>
            <w:rPr>
              <w:rFonts w:asciiTheme="minorHAnsi" w:eastAsiaTheme="minorEastAsia" w:hAnsiTheme="minorHAnsi" w:cstheme="minorBidi"/>
              <w:noProof/>
            </w:rPr>
          </w:pPr>
          <w:hyperlink w:anchor="_Toc119056589" w:history="1">
            <w:r w:rsidR="00567C70" w:rsidRPr="009D559B">
              <w:rPr>
                <w:rStyle w:val="Hipervnculo"/>
                <w:bCs/>
                <w:noProof/>
              </w:rPr>
              <w:t>2.1.</w:t>
            </w:r>
            <w:r w:rsidR="00567C70">
              <w:rPr>
                <w:rFonts w:asciiTheme="minorHAnsi" w:eastAsiaTheme="minorEastAsia" w:hAnsiTheme="minorHAnsi" w:cstheme="minorBidi"/>
                <w:noProof/>
              </w:rPr>
              <w:tab/>
            </w:r>
            <w:r w:rsidR="00567C70" w:rsidRPr="009D559B">
              <w:rPr>
                <w:rStyle w:val="Hipervnculo"/>
                <w:noProof/>
              </w:rPr>
              <w:t>PLANTEAMIENTO Y FORMULACIÓN</w:t>
            </w:r>
            <w:r w:rsidR="00567C70">
              <w:rPr>
                <w:noProof/>
                <w:webHidden/>
              </w:rPr>
              <w:tab/>
            </w:r>
            <w:r w:rsidR="00567C70">
              <w:rPr>
                <w:noProof/>
                <w:webHidden/>
              </w:rPr>
              <w:fldChar w:fldCharType="begin"/>
            </w:r>
            <w:r w:rsidR="00567C70">
              <w:rPr>
                <w:noProof/>
                <w:webHidden/>
              </w:rPr>
              <w:instrText xml:space="preserve"> PAGEREF _Toc119056589 \h </w:instrText>
            </w:r>
            <w:r w:rsidR="00567C70">
              <w:rPr>
                <w:noProof/>
                <w:webHidden/>
              </w:rPr>
            </w:r>
            <w:r w:rsidR="00567C70">
              <w:rPr>
                <w:noProof/>
                <w:webHidden/>
              </w:rPr>
              <w:fldChar w:fldCharType="separate"/>
            </w:r>
            <w:r w:rsidR="00567C70">
              <w:rPr>
                <w:noProof/>
                <w:webHidden/>
              </w:rPr>
              <w:t>8</w:t>
            </w:r>
            <w:r w:rsidR="00567C70">
              <w:rPr>
                <w:noProof/>
                <w:webHidden/>
              </w:rPr>
              <w:fldChar w:fldCharType="end"/>
            </w:r>
          </w:hyperlink>
        </w:p>
        <w:p w14:paraId="73005F47" w14:textId="6301E6BB" w:rsidR="00567C70" w:rsidRDefault="00000000">
          <w:pPr>
            <w:pStyle w:val="TDC2"/>
            <w:tabs>
              <w:tab w:val="left" w:pos="880"/>
              <w:tab w:val="right" w:leader="dot" w:pos="8828"/>
            </w:tabs>
            <w:rPr>
              <w:rFonts w:asciiTheme="minorHAnsi" w:eastAsiaTheme="minorEastAsia" w:hAnsiTheme="minorHAnsi" w:cstheme="minorBidi"/>
              <w:noProof/>
            </w:rPr>
          </w:pPr>
          <w:hyperlink w:anchor="_Toc119056590" w:history="1">
            <w:r w:rsidR="00567C70" w:rsidRPr="009D559B">
              <w:rPr>
                <w:rStyle w:val="Hipervnculo"/>
                <w:rFonts w:eastAsia="Times New Roman"/>
                <w:bCs/>
                <w:noProof/>
              </w:rPr>
              <w:t>2.2.</w:t>
            </w:r>
            <w:r w:rsidR="00567C70">
              <w:rPr>
                <w:rFonts w:asciiTheme="minorHAnsi" w:eastAsiaTheme="minorEastAsia" w:hAnsiTheme="minorHAnsi" w:cstheme="minorBidi"/>
                <w:noProof/>
              </w:rPr>
              <w:tab/>
            </w:r>
            <w:r w:rsidR="00567C70" w:rsidRPr="009D559B">
              <w:rPr>
                <w:rStyle w:val="Hipervnculo"/>
                <w:rFonts w:eastAsia="Times New Roman"/>
                <w:noProof/>
              </w:rPr>
              <w:t>JUSTIFICACIÓN</w:t>
            </w:r>
            <w:r w:rsidR="00567C70">
              <w:rPr>
                <w:noProof/>
                <w:webHidden/>
              </w:rPr>
              <w:tab/>
            </w:r>
            <w:r w:rsidR="00567C70">
              <w:rPr>
                <w:noProof/>
                <w:webHidden/>
              </w:rPr>
              <w:fldChar w:fldCharType="begin"/>
            </w:r>
            <w:r w:rsidR="00567C70">
              <w:rPr>
                <w:noProof/>
                <w:webHidden/>
              </w:rPr>
              <w:instrText xml:space="preserve"> PAGEREF _Toc119056590 \h </w:instrText>
            </w:r>
            <w:r w:rsidR="00567C70">
              <w:rPr>
                <w:noProof/>
                <w:webHidden/>
              </w:rPr>
            </w:r>
            <w:r w:rsidR="00567C70">
              <w:rPr>
                <w:noProof/>
                <w:webHidden/>
              </w:rPr>
              <w:fldChar w:fldCharType="separate"/>
            </w:r>
            <w:r w:rsidR="00567C70">
              <w:rPr>
                <w:noProof/>
                <w:webHidden/>
              </w:rPr>
              <w:t>11</w:t>
            </w:r>
            <w:r w:rsidR="00567C70">
              <w:rPr>
                <w:noProof/>
                <w:webHidden/>
              </w:rPr>
              <w:fldChar w:fldCharType="end"/>
            </w:r>
          </w:hyperlink>
        </w:p>
        <w:p w14:paraId="70542C76" w14:textId="6A17EB47" w:rsidR="00567C70" w:rsidRDefault="00000000">
          <w:pPr>
            <w:pStyle w:val="TDC2"/>
            <w:tabs>
              <w:tab w:val="left" w:pos="880"/>
              <w:tab w:val="right" w:leader="dot" w:pos="8828"/>
            </w:tabs>
            <w:rPr>
              <w:rFonts w:asciiTheme="minorHAnsi" w:eastAsiaTheme="minorEastAsia" w:hAnsiTheme="minorHAnsi" w:cstheme="minorBidi"/>
              <w:noProof/>
            </w:rPr>
          </w:pPr>
          <w:hyperlink w:anchor="_Toc119056591" w:history="1">
            <w:r w:rsidR="00567C70" w:rsidRPr="009D559B">
              <w:rPr>
                <w:rStyle w:val="Hipervnculo"/>
                <w:bCs/>
                <w:noProof/>
              </w:rPr>
              <w:t>2.3.</w:t>
            </w:r>
            <w:r w:rsidR="00567C70">
              <w:rPr>
                <w:rFonts w:asciiTheme="minorHAnsi" w:eastAsiaTheme="minorEastAsia" w:hAnsiTheme="minorHAnsi" w:cstheme="minorBidi"/>
                <w:noProof/>
              </w:rPr>
              <w:tab/>
            </w:r>
            <w:r w:rsidR="00567C70" w:rsidRPr="009D559B">
              <w:rPr>
                <w:rStyle w:val="Hipervnculo"/>
                <w:noProof/>
              </w:rPr>
              <w:t>OBJETIVOS</w:t>
            </w:r>
            <w:r w:rsidR="00567C70">
              <w:rPr>
                <w:noProof/>
                <w:webHidden/>
              </w:rPr>
              <w:tab/>
            </w:r>
            <w:r w:rsidR="00567C70">
              <w:rPr>
                <w:noProof/>
                <w:webHidden/>
              </w:rPr>
              <w:fldChar w:fldCharType="begin"/>
            </w:r>
            <w:r w:rsidR="00567C70">
              <w:rPr>
                <w:noProof/>
                <w:webHidden/>
              </w:rPr>
              <w:instrText xml:space="preserve"> PAGEREF _Toc119056591 \h </w:instrText>
            </w:r>
            <w:r w:rsidR="00567C70">
              <w:rPr>
                <w:noProof/>
                <w:webHidden/>
              </w:rPr>
            </w:r>
            <w:r w:rsidR="00567C70">
              <w:rPr>
                <w:noProof/>
                <w:webHidden/>
              </w:rPr>
              <w:fldChar w:fldCharType="separate"/>
            </w:r>
            <w:r w:rsidR="00567C70">
              <w:rPr>
                <w:noProof/>
                <w:webHidden/>
              </w:rPr>
              <w:t>14</w:t>
            </w:r>
            <w:r w:rsidR="00567C70">
              <w:rPr>
                <w:noProof/>
                <w:webHidden/>
              </w:rPr>
              <w:fldChar w:fldCharType="end"/>
            </w:r>
          </w:hyperlink>
        </w:p>
        <w:p w14:paraId="683AACDE" w14:textId="510D7CBA"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592" w:history="1">
            <w:r w:rsidR="00567C70" w:rsidRPr="009D559B">
              <w:rPr>
                <w:rStyle w:val="Hipervnculo"/>
                <w:noProof/>
              </w:rPr>
              <w:t>2.3.1.</w:t>
            </w:r>
            <w:r w:rsidR="00567C70">
              <w:rPr>
                <w:rFonts w:asciiTheme="minorHAnsi" w:eastAsiaTheme="minorEastAsia" w:hAnsiTheme="minorHAnsi" w:cstheme="minorBidi"/>
                <w:noProof/>
              </w:rPr>
              <w:tab/>
            </w:r>
            <w:r w:rsidR="00567C70" w:rsidRPr="009D559B">
              <w:rPr>
                <w:rStyle w:val="Hipervnculo"/>
                <w:noProof/>
              </w:rPr>
              <w:t>OBJETIVO GENERAL</w:t>
            </w:r>
            <w:r w:rsidR="00567C70">
              <w:rPr>
                <w:noProof/>
                <w:webHidden/>
              </w:rPr>
              <w:tab/>
            </w:r>
            <w:r w:rsidR="00567C70">
              <w:rPr>
                <w:noProof/>
                <w:webHidden/>
              </w:rPr>
              <w:fldChar w:fldCharType="begin"/>
            </w:r>
            <w:r w:rsidR="00567C70">
              <w:rPr>
                <w:noProof/>
                <w:webHidden/>
              </w:rPr>
              <w:instrText xml:space="preserve"> PAGEREF _Toc119056592 \h </w:instrText>
            </w:r>
            <w:r w:rsidR="00567C70">
              <w:rPr>
                <w:noProof/>
                <w:webHidden/>
              </w:rPr>
            </w:r>
            <w:r w:rsidR="00567C70">
              <w:rPr>
                <w:noProof/>
                <w:webHidden/>
              </w:rPr>
              <w:fldChar w:fldCharType="separate"/>
            </w:r>
            <w:r w:rsidR="00567C70">
              <w:rPr>
                <w:noProof/>
                <w:webHidden/>
              </w:rPr>
              <w:t>14</w:t>
            </w:r>
            <w:r w:rsidR="00567C70">
              <w:rPr>
                <w:noProof/>
                <w:webHidden/>
              </w:rPr>
              <w:fldChar w:fldCharType="end"/>
            </w:r>
          </w:hyperlink>
        </w:p>
        <w:p w14:paraId="2E06A02F" w14:textId="0FB75979"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593" w:history="1">
            <w:r w:rsidR="00567C70" w:rsidRPr="009D559B">
              <w:rPr>
                <w:rStyle w:val="Hipervnculo"/>
                <w:noProof/>
              </w:rPr>
              <w:t>2.3.2.</w:t>
            </w:r>
            <w:r w:rsidR="00567C70">
              <w:rPr>
                <w:rFonts w:asciiTheme="minorHAnsi" w:eastAsiaTheme="minorEastAsia" w:hAnsiTheme="minorHAnsi" w:cstheme="minorBidi"/>
                <w:noProof/>
              </w:rPr>
              <w:tab/>
            </w:r>
            <w:r w:rsidR="00567C70" w:rsidRPr="009D559B">
              <w:rPr>
                <w:rStyle w:val="Hipervnculo"/>
                <w:noProof/>
              </w:rPr>
              <w:t>OBJETIVOS ESPECÍFICO</w:t>
            </w:r>
            <w:r w:rsidR="00567C70">
              <w:rPr>
                <w:noProof/>
                <w:webHidden/>
              </w:rPr>
              <w:tab/>
            </w:r>
            <w:r w:rsidR="00567C70">
              <w:rPr>
                <w:noProof/>
                <w:webHidden/>
              </w:rPr>
              <w:fldChar w:fldCharType="begin"/>
            </w:r>
            <w:r w:rsidR="00567C70">
              <w:rPr>
                <w:noProof/>
                <w:webHidden/>
              </w:rPr>
              <w:instrText xml:space="preserve"> PAGEREF _Toc119056593 \h </w:instrText>
            </w:r>
            <w:r w:rsidR="00567C70">
              <w:rPr>
                <w:noProof/>
                <w:webHidden/>
              </w:rPr>
            </w:r>
            <w:r w:rsidR="00567C70">
              <w:rPr>
                <w:noProof/>
                <w:webHidden/>
              </w:rPr>
              <w:fldChar w:fldCharType="separate"/>
            </w:r>
            <w:r w:rsidR="00567C70">
              <w:rPr>
                <w:noProof/>
                <w:webHidden/>
              </w:rPr>
              <w:t>14</w:t>
            </w:r>
            <w:r w:rsidR="00567C70">
              <w:rPr>
                <w:noProof/>
                <w:webHidden/>
              </w:rPr>
              <w:fldChar w:fldCharType="end"/>
            </w:r>
          </w:hyperlink>
        </w:p>
        <w:p w14:paraId="4F3BF541" w14:textId="2479E4C5" w:rsidR="00567C70" w:rsidRDefault="00000000">
          <w:pPr>
            <w:pStyle w:val="TDC1"/>
            <w:tabs>
              <w:tab w:val="left" w:pos="440"/>
              <w:tab w:val="right" w:leader="dot" w:pos="8828"/>
            </w:tabs>
            <w:rPr>
              <w:rFonts w:asciiTheme="minorHAnsi" w:eastAsiaTheme="minorEastAsia" w:hAnsiTheme="minorHAnsi" w:cstheme="minorBidi"/>
              <w:noProof/>
            </w:rPr>
          </w:pPr>
          <w:hyperlink w:anchor="_Toc119056594" w:history="1">
            <w:r w:rsidR="00567C70" w:rsidRPr="009D559B">
              <w:rPr>
                <w:rStyle w:val="Hipervnculo"/>
                <w:noProof/>
              </w:rPr>
              <w:t>3.</w:t>
            </w:r>
            <w:r w:rsidR="00567C70">
              <w:rPr>
                <w:rFonts w:asciiTheme="minorHAnsi" w:eastAsiaTheme="minorEastAsia" w:hAnsiTheme="minorHAnsi" w:cstheme="minorBidi"/>
                <w:noProof/>
              </w:rPr>
              <w:tab/>
            </w:r>
            <w:r w:rsidR="00567C70" w:rsidRPr="009D559B">
              <w:rPr>
                <w:rStyle w:val="Hipervnculo"/>
                <w:noProof/>
              </w:rPr>
              <w:t>DELIMITACIÓN Y ALCANCE</w:t>
            </w:r>
            <w:r w:rsidR="00567C70">
              <w:rPr>
                <w:noProof/>
                <w:webHidden/>
              </w:rPr>
              <w:tab/>
            </w:r>
            <w:r w:rsidR="00567C70">
              <w:rPr>
                <w:noProof/>
                <w:webHidden/>
              </w:rPr>
              <w:fldChar w:fldCharType="begin"/>
            </w:r>
            <w:r w:rsidR="00567C70">
              <w:rPr>
                <w:noProof/>
                <w:webHidden/>
              </w:rPr>
              <w:instrText xml:space="preserve"> PAGEREF _Toc119056594 \h </w:instrText>
            </w:r>
            <w:r w:rsidR="00567C70">
              <w:rPr>
                <w:noProof/>
                <w:webHidden/>
              </w:rPr>
            </w:r>
            <w:r w:rsidR="00567C70">
              <w:rPr>
                <w:noProof/>
                <w:webHidden/>
              </w:rPr>
              <w:fldChar w:fldCharType="separate"/>
            </w:r>
            <w:r w:rsidR="00567C70">
              <w:rPr>
                <w:noProof/>
                <w:webHidden/>
              </w:rPr>
              <w:t>15</w:t>
            </w:r>
            <w:r w:rsidR="00567C70">
              <w:rPr>
                <w:noProof/>
                <w:webHidden/>
              </w:rPr>
              <w:fldChar w:fldCharType="end"/>
            </w:r>
          </w:hyperlink>
        </w:p>
        <w:p w14:paraId="4A3C91B5" w14:textId="5704674A" w:rsidR="00567C70" w:rsidRDefault="00000000">
          <w:pPr>
            <w:pStyle w:val="TDC1"/>
            <w:tabs>
              <w:tab w:val="left" w:pos="440"/>
              <w:tab w:val="right" w:leader="dot" w:pos="8828"/>
            </w:tabs>
            <w:rPr>
              <w:rFonts w:asciiTheme="minorHAnsi" w:eastAsiaTheme="minorEastAsia" w:hAnsiTheme="minorHAnsi" w:cstheme="minorBidi"/>
              <w:noProof/>
            </w:rPr>
          </w:pPr>
          <w:hyperlink w:anchor="_Toc119056595" w:history="1">
            <w:r w:rsidR="00567C70" w:rsidRPr="009D559B">
              <w:rPr>
                <w:rStyle w:val="Hipervnculo"/>
                <w:rFonts w:eastAsia="Times New Roman"/>
                <w:noProof/>
              </w:rPr>
              <w:t>4.</w:t>
            </w:r>
            <w:r w:rsidR="00567C70">
              <w:rPr>
                <w:rFonts w:asciiTheme="minorHAnsi" w:eastAsiaTheme="minorEastAsia" w:hAnsiTheme="minorHAnsi" w:cstheme="minorBidi"/>
                <w:noProof/>
              </w:rPr>
              <w:tab/>
            </w:r>
            <w:r w:rsidR="00567C70" w:rsidRPr="009D559B">
              <w:rPr>
                <w:rStyle w:val="Hipervnculo"/>
                <w:rFonts w:eastAsia="Times New Roman"/>
                <w:noProof/>
              </w:rPr>
              <w:t>REVISIÓN BIBLIOGRÁFRICA</w:t>
            </w:r>
            <w:r w:rsidR="00567C70">
              <w:rPr>
                <w:noProof/>
                <w:webHidden/>
              </w:rPr>
              <w:tab/>
            </w:r>
            <w:r w:rsidR="00567C70">
              <w:rPr>
                <w:noProof/>
                <w:webHidden/>
              </w:rPr>
              <w:fldChar w:fldCharType="begin"/>
            </w:r>
            <w:r w:rsidR="00567C70">
              <w:rPr>
                <w:noProof/>
                <w:webHidden/>
              </w:rPr>
              <w:instrText xml:space="preserve"> PAGEREF _Toc119056595 \h </w:instrText>
            </w:r>
            <w:r w:rsidR="00567C70">
              <w:rPr>
                <w:noProof/>
                <w:webHidden/>
              </w:rPr>
            </w:r>
            <w:r w:rsidR="00567C70">
              <w:rPr>
                <w:noProof/>
                <w:webHidden/>
              </w:rPr>
              <w:fldChar w:fldCharType="separate"/>
            </w:r>
            <w:r w:rsidR="00567C70">
              <w:rPr>
                <w:noProof/>
                <w:webHidden/>
              </w:rPr>
              <w:t>17</w:t>
            </w:r>
            <w:r w:rsidR="00567C70">
              <w:rPr>
                <w:noProof/>
                <w:webHidden/>
              </w:rPr>
              <w:fldChar w:fldCharType="end"/>
            </w:r>
          </w:hyperlink>
        </w:p>
        <w:p w14:paraId="10AEB774" w14:textId="1AF30EC5" w:rsidR="00567C70" w:rsidRDefault="00000000">
          <w:pPr>
            <w:pStyle w:val="TDC1"/>
            <w:tabs>
              <w:tab w:val="left" w:pos="440"/>
              <w:tab w:val="right" w:leader="dot" w:pos="8828"/>
            </w:tabs>
            <w:rPr>
              <w:rFonts w:asciiTheme="minorHAnsi" w:eastAsiaTheme="minorEastAsia" w:hAnsiTheme="minorHAnsi" w:cstheme="minorBidi"/>
              <w:noProof/>
            </w:rPr>
          </w:pPr>
          <w:hyperlink w:anchor="_Toc119056596" w:history="1">
            <w:r w:rsidR="00567C70" w:rsidRPr="009D559B">
              <w:rPr>
                <w:rStyle w:val="Hipervnculo"/>
                <w:rFonts w:eastAsia="Times New Roman"/>
                <w:noProof/>
              </w:rPr>
              <w:t>5.</w:t>
            </w:r>
            <w:r w:rsidR="00567C70">
              <w:rPr>
                <w:rFonts w:asciiTheme="minorHAnsi" w:eastAsiaTheme="minorEastAsia" w:hAnsiTheme="minorHAnsi" w:cstheme="minorBidi"/>
                <w:noProof/>
              </w:rPr>
              <w:tab/>
            </w:r>
            <w:r w:rsidR="00567C70" w:rsidRPr="009D559B">
              <w:rPr>
                <w:rStyle w:val="Hipervnculo"/>
                <w:rFonts w:eastAsia="Times New Roman"/>
                <w:noProof/>
              </w:rPr>
              <w:t>ESTADO DEL ARTE</w:t>
            </w:r>
            <w:r w:rsidR="00567C70">
              <w:rPr>
                <w:noProof/>
                <w:webHidden/>
              </w:rPr>
              <w:tab/>
            </w:r>
            <w:r w:rsidR="00567C70">
              <w:rPr>
                <w:noProof/>
                <w:webHidden/>
              </w:rPr>
              <w:fldChar w:fldCharType="begin"/>
            </w:r>
            <w:r w:rsidR="00567C70">
              <w:rPr>
                <w:noProof/>
                <w:webHidden/>
              </w:rPr>
              <w:instrText xml:space="preserve"> PAGEREF _Toc119056596 \h </w:instrText>
            </w:r>
            <w:r w:rsidR="00567C70">
              <w:rPr>
                <w:noProof/>
                <w:webHidden/>
              </w:rPr>
            </w:r>
            <w:r w:rsidR="00567C70">
              <w:rPr>
                <w:noProof/>
                <w:webHidden/>
              </w:rPr>
              <w:fldChar w:fldCharType="separate"/>
            </w:r>
            <w:r w:rsidR="00567C70">
              <w:rPr>
                <w:noProof/>
                <w:webHidden/>
              </w:rPr>
              <w:t>17</w:t>
            </w:r>
            <w:r w:rsidR="00567C70">
              <w:rPr>
                <w:noProof/>
                <w:webHidden/>
              </w:rPr>
              <w:fldChar w:fldCharType="end"/>
            </w:r>
          </w:hyperlink>
        </w:p>
        <w:p w14:paraId="19C0A9CC" w14:textId="723E3B7B" w:rsidR="00567C70" w:rsidRDefault="00000000">
          <w:pPr>
            <w:pStyle w:val="TDC2"/>
            <w:tabs>
              <w:tab w:val="left" w:pos="880"/>
              <w:tab w:val="right" w:leader="dot" w:pos="8828"/>
            </w:tabs>
            <w:rPr>
              <w:rFonts w:asciiTheme="minorHAnsi" w:eastAsiaTheme="minorEastAsia" w:hAnsiTheme="minorHAnsi" w:cstheme="minorBidi"/>
              <w:noProof/>
            </w:rPr>
          </w:pPr>
          <w:hyperlink w:anchor="_Toc119056597" w:history="1">
            <w:r w:rsidR="00567C70" w:rsidRPr="009D559B">
              <w:rPr>
                <w:rStyle w:val="Hipervnculo"/>
                <w:rFonts w:eastAsia="Times New Roman"/>
                <w:bCs/>
                <w:noProof/>
              </w:rPr>
              <w:t>5.1.</w:t>
            </w:r>
            <w:r w:rsidR="00567C70">
              <w:rPr>
                <w:rFonts w:asciiTheme="minorHAnsi" w:eastAsiaTheme="minorEastAsia" w:hAnsiTheme="minorHAnsi" w:cstheme="minorBidi"/>
                <w:noProof/>
              </w:rPr>
              <w:tab/>
            </w:r>
            <w:r w:rsidR="00567C70" w:rsidRPr="009D559B">
              <w:rPr>
                <w:rStyle w:val="Hipervnculo"/>
                <w:rFonts w:eastAsia="Times New Roman"/>
                <w:noProof/>
              </w:rPr>
              <w:t>ÁMBITO INTERNACIONAL</w:t>
            </w:r>
            <w:r w:rsidR="00567C70">
              <w:rPr>
                <w:noProof/>
                <w:webHidden/>
              </w:rPr>
              <w:tab/>
            </w:r>
            <w:r w:rsidR="00567C70">
              <w:rPr>
                <w:noProof/>
                <w:webHidden/>
              </w:rPr>
              <w:fldChar w:fldCharType="begin"/>
            </w:r>
            <w:r w:rsidR="00567C70">
              <w:rPr>
                <w:noProof/>
                <w:webHidden/>
              </w:rPr>
              <w:instrText xml:space="preserve"> PAGEREF _Toc119056597 \h </w:instrText>
            </w:r>
            <w:r w:rsidR="00567C70">
              <w:rPr>
                <w:noProof/>
                <w:webHidden/>
              </w:rPr>
            </w:r>
            <w:r w:rsidR="00567C70">
              <w:rPr>
                <w:noProof/>
                <w:webHidden/>
              </w:rPr>
              <w:fldChar w:fldCharType="separate"/>
            </w:r>
            <w:r w:rsidR="00567C70">
              <w:rPr>
                <w:noProof/>
                <w:webHidden/>
              </w:rPr>
              <w:t>17</w:t>
            </w:r>
            <w:r w:rsidR="00567C70">
              <w:rPr>
                <w:noProof/>
                <w:webHidden/>
              </w:rPr>
              <w:fldChar w:fldCharType="end"/>
            </w:r>
          </w:hyperlink>
        </w:p>
        <w:p w14:paraId="0F3EA39F" w14:textId="14E3B5A4"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598" w:history="1">
            <w:r w:rsidR="00567C70" w:rsidRPr="009D559B">
              <w:rPr>
                <w:rStyle w:val="Hipervnculo"/>
                <w:rFonts w:eastAsia="Times New Roman"/>
                <w:noProof/>
              </w:rPr>
              <w:t>5.1.1.</w:t>
            </w:r>
            <w:r w:rsidR="00567C70">
              <w:rPr>
                <w:rFonts w:asciiTheme="minorHAnsi" w:eastAsiaTheme="minorEastAsia" w:hAnsiTheme="minorHAnsi" w:cstheme="minorBidi"/>
                <w:noProof/>
              </w:rPr>
              <w:tab/>
            </w:r>
            <w:r w:rsidR="00567C70" w:rsidRPr="009D559B">
              <w:rPr>
                <w:rStyle w:val="Hipervnculo"/>
                <w:rFonts w:eastAsia="Times New Roman"/>
                <w:noProof/>
              </w:rPr>
              <w:t>COMPARACION DE CARACTERISTICAS MORFOMETRICAS CON REDES NEURONALES</w:t>
            </w:r>
            <w:r w:rsidR="00567C70">
              <w:rPr>
                <w:noProof/>
                <w:webHidden/>
              </w:rPr>
              <w:tab/>
            </w:r>
            <w:r w:rsidR="00567C70">
              <w:rPr>
                <w:noProof/>
                <w:webHidden/>
              </w:rPr>
              <w:fldChar w:fldCharType="begin"/>
            </w:r>
            <w:r w:rsidR="00567C70">
              <w:rPr>
                <w:noProof/>
                <w:webHidden/>
              </w:rPr>
              <w:instrText xml:space="preserve"> PAGEREF _Toc119056598 \h </w:instrText>
            </w:r>
            <w:r w:rsidR="00567C70">
              <w:rPr>
                <w:noProof/>
                <w:webHidden/>
              </w:rPr>
            </w:r>
            <w:r w:rsidR="00567C70">
              <w:rPr>
                <w:noProof/>
                <w:webHidden/>
              </w:rPr>
              <w:fldChar w:fldCharType="separate"/>
            </w:r>
            <w:r w:rsidR="00567C70">
              <w:rPr>
                <w:noProof/>
                <w:webHidden/>
              </w:rPr>
              <w:t>17</w:t>
            </w:r>
            <w:r w:rsidR="00567C70">
              <w:rPr>
                <w:noProof/>
                <w:webHidden/>
              </w:rPr>
              <w:fldChar w:fldCharType="end"/>
            </w:r>
          </w:hyperlink>
        </w:p>
        <w:p w14:paraId="7117BA30" w14:textId="65B72ED7"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599" w:history="1">
            <w:r w:rsidR="00567C70" w:rsidRPr="009D559B">
              <w:rPr>
                <w:rStyle w:val="Hipervnculo"/>
                <w:rFonts w:eastAsia="Times New Roman"/>
                <w:noProof/>
              </w:rPr>
              <w:t>5.1.2.</w:t>
            </w:r>
            <w:r w:rsidR="00567C70">
              <w:rPr>
                <w:rFonts w:asciiTheme="minorHAnsi" w:eastAsiaTheme="minorEastAsia" w:hAnsiTheme="minorHAnsi" w:cstheme="minorBidi"/>
                <w:noProof/>
              </w:rPr>
              <w:tab/>
            </w:r>
            <w:r w:rsidR="00567C70" w:rsidRPr="009D559B">
              <w:rPr>
                <w:rStyle w:val="Hipervnculo"/>
                <w:rFonts w:eastAsia="Times New Roman"/>
                <w:noProof/>
              </w:rPr>
              <w:t>RED NEURONAL PARA SISNTETIZAR Y AGILIZAR PROCESO DE DERIVACIÓN</w:t>
            </w:r>
            <w:r w:rsidR="00567C70">
              <w:rPr>
                <w:noProof/>
                <w:webHidden/>
              </w:rPr>
              <w:tab/>
            </w:r>
            <w:r w:rsidR="00567C70">
              <w:rPr>
                <w:noProof/>
                <w:webHidden/>
              </w:rPr>
              <w:fldChar w:fldCharType="begin"/>
            </w:r>
            <w:r w:rsidR="00567C70">
              <w:rPr>
                <w:noProof/>
                <w:webHidden/>
              </w:rPr>
              <w:instrText xml:space="preserve"> PAGEREF _Toc119056599 \h </w:instrText>
            </w:r>
            <w:r w:rsidR="00567C70">
              <w:rPr>
                <w:noProof/>
                <w:webHidden/>
              </w:rPr>
            </w:r>
            <w:r w:rsidR="00567C70">
              <w:rPr>
                <w:noProof/>
                <w:webHidden/>
              </w:rPr>
              <w:fldChar w:fldCharType="separate"/>
            </w:r>
            <w:r w:rsidR="00567C70">
              <w:rPr>
                <w:noProof/>
                <w:webHidden/>
              </w:rPr>
              <w:t>18</w:t>
            </w:r>
            <w:r w:rsidR="00567C70">
              <w:rPr>
                <w:noProof/>
                <w:webHidden/>
              </w:rPr>
              <w:fldChar w:fldCharType="end"/>
            </w:r>
          </w:hyperlink>
        </w:p>
        <w:p w14:paraId="364EC2D1" w14:textId="045F2BB1"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0" w:history="1">
            <w:r w:rsidR="00567C70" w:rsidRPr="009D559B">
              <w:rPr>
                <w:rStyle w:val="Hipervnculo"/>
                <w:rFonts w:eastAsia="Times New Roman"/>
                <w:noProof/>
              </w:rPr>
              <w:t>5.1.3.</w:t>
            </w:r>
            <w:r w:rsidR="00567C70">
              <w:rPr>
                <w:rFonts w:asciiTheme="minorHAnsi" w:eastAsiaTheme="minorEastAsia" w:hAnsiTheme="minorHAnsi" w:cstheme="minorBidi"/>
                <w:noProof/>
              </w:rPr>
              <w:tab/>
            </w:r>
            <w:r w:rsidR="00567C70" w:rsidRPr="009D559B">
              <w:rPr>
                <w:rStyle w:val="Hipervnculo"/>
                <w:rFonts w:eastAsia="Times New Roman"/>
                <w:noProof/>
              </w:rPr>
              <w:t>RED NEURONAL PARA CUANTIFICACIÓN DE RENDIMIENTO DE FRUTA</w:t>
            </w:r>
            <w:r w:rsidR="00567C70">
              <w:rPr>
                <w:noProof/>
                <w:webHidden/>
              </w:rPr>
              <w:tab/>
            </w:r>
            <w:r w:rsidR="00567C70">
              <w:rPr>
                <w:noProof/>
                <w:webHidden/>
              </w:rPr>
              <w:fldChar w:fldCharType="begin"/>
            </w:r>
            <w:r w:rsidR="00567C70">
              <w:rPr>
                <w:noProof/>
                <w:webHidden/>
              </w:rPr>
              <w:instrText xml:space="preserve"> PAGEREF _Toc119056600 \h </w:instrText>
            </w:r>
            <w:r w:rsidR="00567C70">
              <w:rPr>
                <w:noProof/>
                <w:webHidden/>
              </w:rPr>
            </w:r>
            <w:r w:rsidR="00567C70">
              <w:rPr>
                <w:noProof/>
                <w:webHidden/>
              </w:rPr>
              <w:fldChar w:fldCharType="separate"/>
            </w:r>
            <w:r w:rsidR="00567C70">
              <w:rPr>
                <w:noProof/>
                <w:webHidden/>
              </w:rPr>
              <w:t>19</w:t>
            </w:r>
            <w:r w:rsidR="00567C70">
              <w:rPr>
                <w:noProof/>
                <w:webHidden/>
              </w:rPr>
              <w:fldChar w:fldCharType="end"/>
            </w:r>
          </w:hyperlink>
        </w:p>
        <w:p w14:paraId="06949DAD" w14:textId="5719D60D"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1" w:history="1">
            <w:r w:rsidR="00567C70" w:rsidRPr="009D559B">
              <w:rPr>
                <w:rStyle w:val="Hipervnculo"/>
                <w:rFonts w:eastAsia="Times New Roman"/>
                <w:noProof/>
              </w:rPr>
              <w:t>5.1.4.</w:t>
            </w:r>
            <w:r w:rsidR="00567C70">
              <w:rPr>
                <w:rFonts w:asciiTheme="minorHAnsi" w:eastAsiaTheme="minorEastAsia" w:hAnsiTheme="minorHAnsi" w:cstheme="minorBidi"/>
                <w:noProof/>
              </w:rPr>
              <w:tab/>
            </w:r>
            <w:r w:rsidR="00567C70" w:rsidRPr="009D559B">
              <w:rPr>
                <w:rStyle w:val="Hipervnculo"/>
                <w:rFonts w:eastAsia="Times New Roman"/>
                <w:noProof/>
              </w:rPr>
              <w:t>COMBIANCION DE REDES NEURONALES CON FUNCIÓN SIGMOIDAL</w:t>
            </w:r>
            <w:r w:rsidR="00567C70">
              <w:rPr>
                <w:noProof/>
                <w:webHidden/>
              </w:rPr>
              <w:tab/>
            </w:r>
            <w:r w:rsidR="00567C70">
              <w:rPr>
                <w:noProof/>
                <w:webHidden/>
              </w:rPr>
              <w:fldChar w:fldCharType="begin"/>
            </w:r>
            <w:r w:rsidR="00567C70">
              <w:rPr>
                <w:noProof/>
                <w:webHidden/>
              </w:rPr>
              <w:instrText xml:space="preserve"> PAGEREF _Toc119056601 \h </w:instrText>
            </w:r>
            <w:r w:rsidR="00567C70">
              <w:rPr>
                <w:noProof/>
                <w:webHidden/>
              </w:rPr>
            </w:r>
            <w:r w:rsidR="00567C70">
              <w:rPr>
                <w:noProof/>
                <w:webHidden/>
              </w:rPr>
              <w:fldChar w:fldCharType="separate"/>
            </w:r>
            <w:r w:rsidR="00567C70">
              <w:rPr>
                <w:noProof/>
                <w:webHidden/>
              </w:rPr>
              <w:t>20</w:t>
            </w:r>
            <w:r w:rsidR="00567C70">
              <w:rPr>
                <w:noProof/>
                <w:webHidden/>
              </w:rPr>
              <w:fldChar w:fldCharType="end"/>
            </w:r>
          </w:hyperlink>
        </w:p>
        <w:p w14:paraId="0E71AFD8" w14:textId="5114EC94"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2" w:history="1">
            <w:r w:rsidR="00567C70" w:rsidRPr="009D559B">
              <w:rPr>
                <w:rStyle w:val="Hipervnculo"/>
                <w:rFonts w:eastAsia="Times New Roman"/>
                <w:noProof/>
              </w:rPr>
              <w:t>5.1.5.</w:t>
            </w:r>
            <w:r w:rsidR="00567C70">
              <w:rPr>
                <w:rFonts w:asciiTheme="minorHAnsi" w:eastAsiaTheme="minorEastAsia" w:hAnsiTheme="minorHAnsi" w:cstheme="minorBidi"/>
                <w:noProof/>
              </w:rPr>
              <w:tab/>
            </w:r>
            <w:r w:rsidR="00567C70" w:rsidRPr="009D559B">
              <w:rPr>
                <w:rStyle w:val="Hipervnculo"/>
                <w:rFonts w:eastAsia="Times New Roman"/>
                <w:noProof/>
              </w:rPr>
              <w:t>RED NEURONAL DE PICOS</w:t>
            </w:r>
            <w:r w:rsidR="00567C70">
              <w:rPr>
                <w:noProof/>
                <w:webHidden/>
              </w:rPr>
              <w:tab/>
            </w:r>
            <w:r w:rsidR="00567C70">
              <w:rPr>
                <w:noProof/>
                <w:webHidden/>
              </w:rPr>
              <w:fldChar w:fldCharType="begin"/>
            </w:r>
            <w:r w:rsidR="00567C70">
              <w:rPr>
                <w:noProof/>
                <w:webHidden/>
              </w:rPr>
              <w:instrText xml:space="preserve"> PAGEREF _Toc119056602 \h </w:instrText>
            </w:r>
            <w:r w:rsidR="00567C70">
              <w:rPr>
                <w:noProof/>
                <w:webHidden/>
              </w:rPr>
            </w:r>
            <w:r w:rsidR="00567C70">
              <w:rPr>
                <w:noProof/>
                <w:webHidden/>
              </w:rPr>
              <w:fldChar w:fldCharType="separate"/>
            </w:r>
            <w:r w:rsidR="00567C70">
              <w:rPr>
                <w:noProof/>
                <w:webHidden/>
              </w:rPr>
              <w:t>20</w:t>
            </w:r>
            <w:r w:rsidR="00567C70">
              <w:rPr>
                <w:noProof/>
                <w:webHidden/>
              </w:rPr>
              <w:fldChar w:fldCharType="end"/>
            </w:r>
          </w:hyperlink>
        </w:p>
        <w:p w14:paraId="3A73BB93" w14:textId="6B21CABB"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3" w:history="1">
            <w:r w:rsidR="00567C70" w:rsidRPr="009D559B">
              <w:rPr>
                <w:rStyle w:val="Hipervnculo"/>
                <w:noProof/>
              </w:rPr>
              <w:t>5.1.6.</w:t>
            </w:r>
            <w:r w:rsidR="00567C70">
              <w:rPr>
                <w:rFonts w:asciiTheme="minorHAnsi" w:eastAsiaTheme="minorEastAsia" w:hAnsiTheme="minorHAnsi" w:cstheme="minorBidi"/>
                <w:noProof/>
              </w:rPr>
              <w:tab/>
            </w:r>
            <w:r w:rsidR="00567C70" w:rsidRPr="009D559B">
              <w:rPr>
                <w:rStyle w:val="Hipervnculo"/>
                <w:noProof/>
              </w:rPr>
              <w:t>IDENTIFICACIÓN DE MODELOS DINÁMICOS POR RED NEURONAL</w:t>
            </w:r>
            <w:r w:rsidR="00567C70">
              <w:rPr>
                <w:noProof/>
                <w:webHidden/>
              </w:rPr>
              <w:tab/>
            </w:r>
            <w:r w:rsidR="00567C70">
              <w:rPr>
                <w:noProof/>
                <w:webHidden/>
              </w:rPr>
              <w:fldChar w:fldCharType="begin"/>
            </w:r>
            <w:r w:rsidR="00567C70">
              <w:rPr>
                <w:noProof/>
                <w:webHidden/>
              </w:rPr>
              <w:instrText xml:space="preserve"> PAGEREF _Toc119056603 \h </w:instrText>
            </w:r>
            <w:r w:rsidR="00567C70">
              <w:rPr>
                <w:noProof/>
                <w:webHidden/>
              </w:rPr>
            </w:r>
            <w:r w:rsidR="00567C70">
              <w:rPr>
                <w:noProof/>
                <w:webHidden/>
              </w:rPr>
              <w:fldChar w:fldCharType="separate"/>
            </w:r>
            <w:r w:rsidR="00567C70">
              <w:rPr>
                <w:noProof/>
                <w:webHidden/>
              </w:rPr>
              <w:t>21</w:t>
            </w:r>
            <w:r w:rsidR="00567C70">
              <w:rPr>
                <w:noProof/>
                <w:webHidden/>
              </w:rPr>
              <w:fldChar w:fldCharType="end"/>
            </w:r>
          </w:hyperlink>
        </w:p>
        <w:p w14:paraId="04EFC289" w14:textId="377E24D3"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4" w:history="1">
            <w:r w:rsidR="00567C70" w:rsidRPr="009D559B">
              <w:rPr>
                <w:rStyle w:val="Hipervnculo"/>
                <w:rFonts w:eastAsia="Times New Roman"/>
                <w:noProof/>
              </w:rPr>
              <w:t>5.1.7.</w:t>
            </w:r>
            <w:r w:rsidR="00567C70">
              <w:rPr>
                <w:rFonts w:asciiTheme="minorHAnsi" w:eastAsiaTheme="minorEastAsia" w:hAnsiTheme="minorHAnsi" w:cstheme="minorBidi"/>
                <w:noProof/>
              </w:rPr>
              <w:tab/>
            </w:r>
            <w:r w:rsidR="00567C70" w:rsidRPr="009D559B">
              <w:rPr>
                <w:rStyle w:val="Hipervnculo"/>
                <w:rFonts w:eastAsia="Times New Roman"/>
                <w:noProof/>
              </w:rPr>
              <w:t>SISTEMA INTELIGENTE DE CONTROL PARA MONITOREO DE TEMPERATURA Y HUMEDAD</w:t>
            </w:r>
            <w:r w:rsidR="00567C70">
              <w:rPr>
                <w:noProof/>
                <w:webHidden/>
              </w:rPr>
              <w:tab/>
            </w:r>
            <w:r w:rsidR="00567C70">
              <w:rPr>
                <w:noProof/>
                <w:webHidden/>
              </w:rPr>
              <w:fldChar w:fldCharType="begin"/>
            </w:r>
            <w:r w:rsidR="00567C70">
              <w:rPr>
                <w:noProof/>
                <w:webHidden/>
              </w:rPr>
              <w:instrText xml:space="preserve"> PAGEREF _Toc119056604 \h </w:instrText>
            </w:r>
            <w:r w:rsidR="00567C70">
              <w:rPr>
                <w:noProof/>
                <w:webHidden/>
              </w:rPr>
            </w:r>
            <w:r w:rsidR="00567C70">
              <w:rPr>
                <w:noProof/>
                <w:webHidden/>
              </w:rPr>
              <w:fldChar w:fldCharType="separate"/>
            </w:r>
            <w:r w:rsidR="00567C70">
              <w:rPr>
                <w:noProof/>
                <w:webHidden/>
              </w:rPr>
              <w:t>23</w:t>
            </w:r>
            <w:r w:rsidR="00567C70">
              <w:rPr>
                <w:noProof/>
                <w:webHidden/>
              </w:rPr>
              <w:fldChar w:fldCharType="end"/>
            </w:r>
          </w:hyperlink>
        </w:p>
        <w:p w14:paraId="7D06A3DC" w14:textId="3CA20973"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5" w:history="1">
            <w:r w:rsidR="00567C70" w:rsidRPr="009D559B">
              <w:rPr>
                <w:rStyle w:val="Hipervnculo"/>
                <w:rFonts w:eastAsia="Times New Roman"/>
                <w:noProof/>
              </w:rPr>
              <w:t>5.1.8.</w:t>
            </w:r>
            <w:r w:rsidR="00567C70">
              <w:rPr>
                <w:rFonts w:asciiTheme="minorHAnsi" w:eastAsiaTheme="minorEastAsia" w:hAnsiTheme="minorHAnsi" w:cstheme="minorBidi"/>
                <w:noProof/>
              </w:rPr>
              <w:tab/>
            </w:r>
            <w:r w:rsidR="00567C70" w:rsidRPr="009D559B">
              <w:rPr>
                <w:rStyle w:val="Hipervnculo"/>
                <w:rFonts w:eastAsia="Times New Roman"/>
                <w:noProof/>
              </w:rPr>
              <w:t>PLANTA HIBRIDA DE GAS SOLAR-LP</w:t>
            </w:r>
            <w:r w:rsidR="00567C70">
              <w:rPr>
                <w:noProof/>
                <w:webHidden/>
              </w:rPr>
              <w:tab/>
            </w:r>
            <w:r w:rsidR="00567C70">
              <w:rPr>
                <w:noProof/>
                <w:webHidden/>
              </w:rPr>
              <w:fldChar w:fldCharType="begin"/>
            </w:r>
            <w:r w:rsidR="00567C70">
              <w:rPr>
                <w:noProof/>
                <w:webHidden/>
              </w:rPr>
              <w:instrText xml:space="preserve"> PAGEREF _Toc119056605 \h </w:instrText>
            </w:r>
            <w:r w:rsidR="00567C70">
              <w:rPr>
                <w:noProof/>
                <w:webHidden/>
              </w:rPr>
            </w:r>
            <w:r w:rsidR="00567C70">
              <w:rPr>
                <w:noProof/>
                <w:webHidden/>
              </w:rPr>
              <w:fldChar w:fldCharType="separate"/>
            </w:r>
            <w:r w:rsidR="00567C70">
              <w:rPr>
                <w:noProof/>
                <w:webHidden/>
              </w:rPr>
              <w:t>24</w:t>
            </w:r>
            <w:r w:rsidR="00567C70">
              <w:rPr>
                <w:noProof/>
                <w:webHidden/>
              </w:rPr>
              <w:fldChar w:fldCharType="end"/>
            </w:r>
          </w:hyperlink>
        </w:p>
        <w:p w14:paraId="02C92191" w14:textId="7C005A26"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6" w:history="1">
            <w:r w:rsidR="00567C70" w:rsidRPr="009D559B">
              <w:rPr>
                <w:rStyle w:val="Hipervnculo"/>
                <w:rFonts w:eastAsia="Times New Roman"/>
                <w:noProof/>
              </w:rPr>
              <w:t>5.1.9.</w:t>
            </w:r>
            <w:r w:rsidR="00567C70">
              <w:rPr>
                <w:rFonts w:asciiTheme="minorHAnsi" w:eastAsiaTheme="minorEastAsia" w:hAnsiTheme="minorHAnsi" w:cstheme="minorBidi"/>
                <w:noProof/>
              </w:rPr>
              <w:tab/>
            </w:r>
            <w:r w:rsidR="00567C70" w:rsidRPr="009D559B">
              <w:rPr>
                <w:rStyle w:val="Hipervnculo"/>
                <w:rFonts w:eastAsia="Times New Roman"/>
                <w:noProof/>
              </w:rPr>
              <w:t>SECADOR DE FRUTAS Y VERDURA A BASE DE ENERGÍA SOLAR</w:t>
            </w:r>
            <w:r w:rsidR="00567C70">
              <w:rPr>
                <w:noProof/>
                <w:webHidden/>
              </w:rPr>
              <w:tab/>
            </w:r>
            <w:r w:rsidR="00567C70">
              <w:rPr>
                <w:noProof/>
                <w:webHidden/>
              </w:rPr>
              <w:fldChar w:fldCharType="begin"/>
            </w:r>
            <w:r w:rsidR="00567C70">
              <w:rPr>
                <w:noProof/>
                <w:webHidden/>
              </w:rPr>
              <w:instrText xml:space="preserve"> PAGEREF _Toc119056606 \h </w:instrText>
            </w:r>
            <w:r w:rsidR="00567C70">
              <w:rPr>
                <w:noProof/>
                <w:webHidden/>
              </w:rPr>
            </w:r>
            <w:r w:rsidR="00567C70">
              <w:rPr>
                <w:noProof/>
                <w:webHidden/>
              </w:rPr>
              <w:fldChar w:fldCharType="separate"/>
            </w:r>
            <w:r w:rsidR="00567C70">
              <w:rPr>
                <w:noProof/>
                <w:webHidden/>
              </w:rPr>
              <w:t>25</w:t>
            </w:r>
            <w:r w:rsidR="00567C70">
              <w:rPr>
                <w:noProof/>
                <w:webHidden/>
              </w:rPr>
              <w:fldChar w:fldCharType="end"/>
            </w:r>
          </w:hyperlink>
        </w:p>
        <w:p w14:paraId="791967DA" w14:textId="3428AD72"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7" w:history="1">
            <w:r w:rsidR="00567C70" w:rsidRPr="009D559B">
              <w:rPr>
                <w:rStyle w:val="Hipervnculo"/>
                <w:noProof/>
              </w:rPr>
              <w:t>5.1.10.</w:t>
            </w:r>
            <w:r w:rsidR="00567C70">
              <w:rPr>
                <w:rFonts w:asciiTheme="minorHAnsi" w:eastAsiaTheme="minorEastAsia" w:hAnsiTheme="minorHAnsi" w:cstheme="minorBidi"/>
                <w:noProof/>
              </w:rPr>
              <w:tab/>
            </w:r>
            <w:r w:rsidR="00567C70" w:rsidRPr="009D559B">
              <w:rPr>
                <w:rStyle w:val="Hipervnculo"/>
                <w:noProof/>
              </w:rPr>
              <w:t>RED NEURONAL RECURRENTE PHICNET</w:t>
            </w:r>
            <w:r w:rsidR="00567C70">
              <w:rPr>
                <w:noProof/>
                <w:webHidden/>
              </w:rPr>
              <w:tab/>
            </w:r>
            <w:r w:rsidR="00567C70">
              <w:rPr>
                <w:noProof/>
                <w:webHidden/>
              </w:rPr>
              <w:fldChar w:fldCharType="begin"/>
            </w:r>
            <w:r w:rsidR="00567C70">
              <w:rPr>
                <w:noProof/>
                <w:webHidden/>
              </w:rPr>
              <w:instrText xml:space="preserve"> PAGEREF _Toc119056607 \h </w:instrText>
            </w:r>
            <w:r w:rsidR="00567C70">
              <w:rPr>
                <w:noProof/>
                <w:webHidden/>
              </w:rPr>
            </w:r>
            <w:r w:rsidR="00567C70">
              <w:rPr>
                <w:noProof/>
                <w:webHidden/>
              </w:rPr>
              <w:fldChar w:fldCharType="separate"/>
            </w:r>
            <w:r w:rsidR="00567C70">
              <w:rPr>
                <w:noProof/>
                <w:webHidden/>
              </w:rPr>
              <w:t>26</w:t>
            </w:r>
            <w:r w:rsidR="00567C70">
              <w:rPr>
                <w:noProof/>
                <w:webHidden/>
              </w:rPr>
              <w:fldChar w:fldCharType="end"/>
            </w:r>
          </w:hyperlink>
        </w:p>
        <w:p w14:paraId="5EB20E88" w14:textId="286A3949"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8" w:history="1">
            <w:r w:rsidR="00567C70" w:rsidRPr="009D559B">
              <w:rPr>
                <w:rStyle w:val="Hipervnculo"/>
                <w:rFonts w:eastAsia="Times New Roman"/>
                <w:noProof/>
              </w:rPr>
              <w:t>5.1.11.</w:t>
            </w:r>
            <w:r w:rsidR="00567C70">
              <w:rPr>
                <w:rFonts w:asciiTheme="minorHAnsi" w:eastAsiaTheme="minorEastAsia" w:hAnsiTheme="minorHAnsi" w:cstheme="minorBidi"/>
                <w:noProof/>
              </w:rPr>
              <w:tab/>
            </w:r>
            <w:r w:rsidR="00567C70" w:rsidRPr="009D559B">
              <w:rPr>
                <w:rStyle w:val="Hipervnculo"/>
                <w:rFonts w:eastAsia="Times New Roman"/>
                <w:noProof/>
              </w:rPr>
              <w:t>SIMULACIÓN Y CONTROL DE TEMPERATURA EN CÁMARA DE SECADO</w:t>
            </w:r>
            <w:r w:rsidR="00567C70">
              <w:rPr>
                <w:noProof/>
                <w:webHidden/>
              </w:rPr>
              <w:tab/>
            </w:r>
            <w:r w:rsidR="00567C70">
              <w:rPr>
                <w:noProof/>
                <w:webHidden/>
              </w:rPr>
              <w:fldChar w:fldCharType="begin"/>
            </w:r>
            <w:r w:rsidR="00567C70">
              <w:rPr>
                <w:noProof/>
                <w:webHidden/>
              </w:rPr>
              <w:instrText xml:space="preserve"> PAGEREF _Toc119056608 \h </w:instrText>
            </w:r>
            <w:r w:rsidR="00567C70">
              <w:rPr>
                <w:noProof/>
                <w:webHidden/>
              </w:rPr>
            </w:r>
            <w:r w:rsidR="00567C70">
              <w:rPr>
                <w:noProof/>
                <w:webHidden/>
              </w:rPr>
              <w:fldChar w:fldCharType="separate"/>
            </w:r>
            <w:r w:rsidR="00567C70">
              <w:rPr>
                <w:noProof/>
                <w:webHidden/>
              </w:rPr>
              <w:t>27</w:t>
            </w:r>
            <w:r w:rsidR="00567C70">
              <w:rPr>
                <w:noProof/>
                <w:webHidden/>
              </w:rPr>
              <w:fldChar w:fldCharType="end"/>
            </w:r>
          </w:hyperlink>
        </w:p>
        <w:p w14:paraId="6FE45D62" w14:textId="36C90AD0"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09" w:history="1">
            <w:r w:rsidR="00567C70" w:rsidRPr="009D559B">
              <w:rPr>
                <w:rStyle w:val="Hipervnculo"/>
                <w:rFonts w:eastAsia="Times New Roman"/>
                <w:noProof/>
              </w:rPr>
              <w:t>5.1.12.</w:t>
            </w:r>
            <w:r w:rsidR="00567C70">
              <w:rPr>
                <w:rFonts w:asciiTheme="minorHAnsi" w:eastAsiaTheme="minorEastAsia" w:hAnsiTheme="minorHAnsi" w:cstheme="minorBidi"/>
                <w:noProof/>
              </w:rPr>
              <w:tab/>
            </w:r>
            <w:r w:rsidR="00567C70" w:rsidRPr="009D559B">
              <w:rPr>
                <w:rStyle w:val="Hipervnculo"/>
                <w:rFonts w:eastAsia="Times New Roman"/>
                <w:noProof/>
              </w:rPr>
              <w:t>RED NEURONAL RECURRENTE-GRÁFICA</w:t>
            </w:r>
            <w:r w:rsidR="00567C70">
              <w:rPr>
                <w:noProof/>
                <w:webHidden/>
              </w:rPr>
              <w:tab/>
            </w:r>
            <w:r w:rsidR="00567C70">
              <w:rPr>
                <w:noProof/>
                <w:webHidden/>
              </w:rPr>
              <w:fldChar w:fldCharType="begin"/>
            </w:r>
            <w:r w:rsidR="00567C70">
              <w:rPr>
                <w:noProof/>
                <w:webHidden/>
              </w:rPr>
              <w:instrText xml:space="preserve"> PAGEREF _Toc119056609 \h </w:instrText>
            </w:r>
            <w:r w:rsidR="00567C70">
              <w:rPr>
                <w:noProof/>
                <w:webHidden/>
              </w:rPr>
            </w:r>
            <w:r w:rsidR="00567C70">
              <w:rPr>
                <w:noProof/>
                <w:webHidden/>
              </w:rPr>
              <w:fldChar w:fldCharType="separate"/>
            </w:r>
            <w:r w:rsidR="00567C70">
              <w:rPr>
                <w:noProof/>
                <w:webHidden/>
              </w:rPr>
              <w:t>28</w:t>
            </w:r>
            <w:r w:rsidR="00567C70">
              <w:rPr>
                <w:noProof/>
                <w:webHidden/>
              </w:rPr>
              <w:fldChar w:fldCharType="end"/>
            </w:r>
          </w:hyperlink>
        </w:p>
        <w:p w14:paraId="26DF5A9C" w14:textId="11CCE84D" w:rsidR="00567C70" w:rsidRDefault="00000000">
          <w:pPr>
            <w:pStyle w:val="TDC2"/>
            <w:tabs>
              <w:tab w:val="left" w:pos="880"/>
              <w:tab w:val="right" w:leader="dot" w:pos="8828"/>
            </w:tabs>
            <w:rPr>
              <w:rFonts w:asciiTheme="minorHAnsi" w:eastAsiaTheme="minorEastAsia" w:hAnsiTheme="minorHAnsi" w:cstheme="minorBidi"/>
              <w:noProof/>
            </w:rPr>
          </w:pPr>
          <w:hyperlink w:anchor="_Toc119056610" w:history="1">
            <w:r w:rsidR="00567C70" w:rsidRPr="009D559B">
              <w:rPr>
                <w:rStyle w:val="Hipervnculo"/>
                <w:rFonts w:eastAsia="Times New Roman"/>
                <w:bCs/>
                <w:noProof/>
              </w:rPr>
              <w:t>5.2.</w:t>
            </w:r>
            <w:r w:rsidR="00567C70">
              <w:rPr>
                <w:rFonts w:asciiTheme="minorHAnsi" w:eastAsiaTheme="minorEastAsia" w:hAnsiTheme="minorHAnsi" w:cstheme="minorBidi"/>
                <w:noProof/>
              </w:rPr>
              <w:tab/>
            </w:r>
            <w:r w:rsidR="00567C70" w:rsidRPr="009D559B">
              <w:rPr>
                <w:rStyle w:val="Hipervnculo"/>
                <w:rFonts w:eastAsia="Times New Roman"/>
                <w:noProof/>
              </w:rPr>
              <w:t>ÁMBITO NACIONAL</w:t>
            </w:r>
            <w:r w:rsidR="00567C70">
              <w:rPr>
                <w:noProof/>
                <w:webHidden/>
              </w:rPr>
              <w:tab/>
            </w:r>
            <w:r w:rsidR="00567C70">
              <w:rPr>
                <w:noProof/>
                <w:webHidden/>
              </w:rPr>
              <w:fldChar w:fldCharType="begin"/>
            </w:r>
            <w:r w:rsidR="00567C70">
              <w:rPr>
                <w:noProof/>
                <w:webHidden/>
              </w:rPr>
              <w:instrText xml:space="preserve"> PAGEREF _Toc119056610 \h </w:instrText>
            </w:r>
            <w:r w:rsidR="00567C70">
              <w:rPr>
                <w:noProof/>
                <w:webHidden/>
              </w:rPr>
            </w:r>
            <w:r w:rsidR="00567C70">
              <w:rPr>
                <w:noProof/>
                <w:webHidden/>
              </w:rPr>
              <w:fldChar w:fldCharType="separate"/>
            </w:r>
            <w:r w:rsidR="00567C70">
              <w:rPr>
                <w:noProof/>
                <w:webHidden/>
              </w:rPr>
              <w:t>29</w:t>
            </w:r>
            <w:r w:rsidR="00567C70">
              <w:rPr>
                <w:noProof/>
                <w:webHidden/>
              </w:rPr>
              <w:fldChar w:fldCharType="end"/>
            </w:r>
          </w:hyperlink>
        </w:p>
        <w:p w14:paraId="61A3DCA0" w14:textId="58FAB900"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11" w:history="1">
            <w:r w:rsidR="00567C70" w:rsidRPr="009D559B">
              <w:rPr>
                <w:rStyle w:val="Hipervnculo"/>
                <w:rFonts w:eastAsia="Times New Roman"/>
                <w:noProof/>
              </w:rPr>
              <w:t>5.2.1.</w:t>
            </w:r>
            <w:r w:rsidR="00567C70">
              <w:rPr>
                <w:rFonts w:asciiTheme="minorHAnsi" w:eastAsiaTheme="minorEastAsia" w:hAnsiTheme="minorHAnsi" w:cstheme="minorBidi"/>
                <w:noProof/>
              </w:rPr>
              <w:tab/>
            </w:r>
            <w:r w:rsidR="00567C70" w:rsidRPr="009D559B">
              <w:rPr>
                <w:rStyle w:val="Hipervnculo"/>
                <w:rFonts w:eastAsia="Times New Roman"/>
                <w:noProof/>
              </w:rPr>
              <w:t>RED NEURONAL PARA PREDICCIÓN DE PERMEABILIDAD Y POROSIDAD</w:t>
            </w:r>
            <w:r w:rsidR="00567C70">
              <w:rPr>
                <w:noProof/>
                <w:webHidden/>
              </w:rPr>
              <w:tab/>
            </w:r>
            <w:r w:rsidR="00567C70">
              <w:rPr>
                <w:noProof/>
                <w:webHidden/>
              </w:rPr>
              <w:fldChar w:fldCharType="begin"/>
            </w:r>
            <w:r w:rsidR="00567C70">
              <w:rPr>
                <w:noProof/>
                <w:webHidden/>
              </w:rPr>
              <w:instrText xml:space="preserve"> PAGEREF _Toc119056611 \h </w:instrText>
            </w:r>
            <w:r w:rsidR="00567C70">
              <w:rPr>
                <w:noProof/>
                <w:webHidden/>
              </w:rPr>
            </w:r>
            <w:r w:rsidR="00567C70">
              <w:rPr>
                <w:noProof/>
                <w:webHidden/>
              </w:rPr>
              <w:fldChar w:fldCharType="separate"/>
            </w:r>
            <w:r w:rsidR="00567C70">
              <w:rPr>
                <w:noProof/>
                <w:webHidden/>
              </w:rPr>
              <w:t>29</w:t>
            </w:r>
            <w:r w:rsidR="00567C70">
              <w:rPr>
                <w:noProof/>
                <w:webHidden/>
              </w:rPr>
              <w:fldChar w:fldCharType="end"/>
            </w:r>
          </w:hyperlink>
        </w:p>
        <w:p w14:paraId="6653CAAD" w14:textId="4A6CFDBD"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12" w:history="1">
            <w:r w:rsidR="00567C70" w:rsidRPr="009D559B">
              <w:rPr>
                <w:rStyle w:val="Hipervnculo"/>
                <w:rFonts w:eastAsia="Times New Roman"/>
                <w:noProof/>
              </w:rPr>
              <w:t>5.2.2.</w:t>
            </w:r>
            <w:r w:rsidR="00567C70">
              <w:rPr>
                <w:rFonts w:asciiTheme="minorHAnsi" w:eastAsiaTheme="minorEastAsia" w:hAnsiTheme="minorHAnsi" w:cstheme="minorBidi"/>
                <w:noProof/>
              </w:rPr>
              <w:tab/>
            </w:r>
            <w:r w:rsidR="00567C70" w:rsidRPr="009D559B">
              <w:rPr>
                <w:rStyle w:val="Hipervnculo"/>
                <w:rFonts w:eastAsia="Times New Roman"/>
                <w:noProof/>
              </w:rPr>
              <w:t>RED REURONAL MULTICAPA RECURRENTE PARA PREDICCIÓN DE CORRIENTE</w:t>
            </w:r>
            <w:r w:rsidR="00567C70">
              <w:rPr>
                <w:noProof/>
                <w:webHidden/>
              </w:rPr>
              <w:tab/>
            </w:r>
            <w:r w:rsidR="00567C70">
              <w:rPr>
                <w:noProof/>
                <w:webHidden/>
              </w:rPr>
              <w:fldChar w:fldCharType="begin"/>
            </w:r>
            <w:r w:rsidR="00567C70">
              <w:rPr>
                <w:noProof/>
                <w:webHidden/>
              </w:rPr>
              <w:instrText xml:space="preserve"> PAGEREF _Toc119056612 \h </w:instrText>
            </w:r>
            <w:r w:rsidR="00567C70">
              <w:rPr>
                <w:noProof/>
                <w:webHidden/>
              </w:rPr>
            </w:r>
            <w:r w:rsidR="00567C70">
              <w:rPr>
                <w:noProof/>
                <w:webHidden/>
              </w:rPr>
              <w:fldChar w:fldCharType="separate"/>
            </w:r>
            <w:r w:rsidR="00567C70">
              <w:rPr>
                <w:noProof/>
                <w:webHidden/>
              </w:rPr>
              <w:t>29</w:t>
            </w:r>
            <w:r w:rsidR="00567C70">
              <w:rPr>
                <w:noProof/>
                <w:webHidden/>
              </w:rPr>
              <w:fldChar w:fldCharType="end"/>
            </w:r>
          </w:hyperlink>
        </w:p>
        <w:p w14:paraId="379345E9" w14:textId="0C358C93"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13" w:history="1">
            <w:r w:rsidR="00567C70" w:rsidRPr="009D559B">
              <w:rPr>
                <w:rStyle w:val="Hipervnculo"/>
                <w:rFonts w:eastAsia="Times New Roman"/>
                <w:noProof/>
              </w:rPr>
              <w:t>5.2.3.</w:t>
            </w:r>
            <w:r w:rsidR="00567C70">
              <w:rPr>
                <w:rFonts w:asciiTheme="minorHAnsi" w:eastAsiaTheme="minorEastAsia" w:hAnsiTheme="minorHAnsi" w:cstheme="minorBidi"/>
                <w:noProof/>
              </w:rPr>
              <w:tab/>
            </w:r>
            <w:r w:rsidR="00567C70" w:rsidRPr="009D559B">
              <w:rPr>
                <w:rStyle w:val="Hipervnculo"/>
                <w:rFonts w:eastAsia="Times New Roman"/>
                <w:noProof/>
              </w:rPr>
              <w:t>CONTROL INTELIGENTE DE TEMPERATURA BASADO EN FUZZY LOGIC</w:t>
            </w:r>
            <w:r w:rsidR="00567C70">
              <w:rPr>
                <w:noProof/>
                <w:webHidden/>
              </w:rPr>
              <w:tab/>
            </w:r>
            <w:r w:rsidR="00567C70">
              <w:rPr>
                <w:noProof/>
                <w:webHidden/>
              </w:rPr>
              <w:fldChar w:fldCharType="begin"/>
            </w:r>
            <w:r w:rsidR="00567C70">
              <w:rPr>
                <w:noProof/>
                <w:webHidden/>
              </w:rPr>
              <w:instrText xml:space="preserve"> PAGEREF _Toc119056613 \h </w:instrText>
            </w:r>
            <w:r w:rsidR="00567C70">
              <w:rPr>
                <w:noProof/>
                <w:webHidden/>
              </w:rPr>
            </w:r>
            <w:r w:rsidR="00567C70">
              <w:rPr>
                <w:noProof/>
                <w:webHidden/>
              </w:rPr>
              <w:fldChar w:fldCharType="separate"/>
            </w:r>
            <w:r w:rsidR="00567C70">
              <w:rPr>
                <w:noProof/>
                <w:webHidden/>
              </w:rPr>
              <w:t>30</w:t>
            </w:r>
            <w:r w:rsidR="00567C70">
              <w:rPr>
                <w:noProof/>
                <w:webHidden/>
              </w:rPr>
              <w:fldChar w:fldCharType="end"/>
            </w:r>
          </w:hyperlink>
        </w:p>
        <w:p w14:paraId="27EDC72D" w14:textId="7FA28A7F"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14" w:history="1">
            <w:r w:rsidR="00567C70" w:rsidRPr="009D559B">
              <w:rPr>
                <w:rStyle w:val="Hipervnculo"/>
                <w:rFonts w:eastAsia="Times New Roman"/>
                <w:noProof/>
              </w:rPr>
              <w:t>5.2.4.</w:t>
            </w:r>
            <w:r w:rsidR="00567C70">
              <w:rPr>
                <w:rFonts w:asciiTheme="minorHAnsi" w:eastAsiaTheme="minorEastAsia" w:hAnsiTheme="minorHAnsi" w:cstheme="minorBidi"/>
                <w:noProof/>
              </w:rPr>
              <w:tab/>
            </w:r>
            <w:r w:rsidR="00567C70" w:rsidRPr="009D559B">
              <w:rPr>
                <w:rStyle w:val="Hipervnculo"/>
                <w:rFonts w:eastAsia="Times New Roman"/>
                <w:noProof/>
              </w:rPr>
              <w:t>RED NEURONAL PARA PREDICCIÓN DE DESLIZAMIENTOS</w:t>
            </w:r>
            <w:r w:rsidR="00567C70">
              <w:rPr>
                <w:noProof/>
                <w:webHidden/>
              </w:rPr>
              <w:tab/>
            </w:r>
            <w:r w:rsidR="00567C70">
              <w:rPr>
                <w:noProof/>
                <w:webHidden/>
              </w:rPr>
              <w:fldChar w:fldCharType="begin"/>
            </w:r>
            <w:r w:rsidR="00567C70">
              <w:rPr>
                <w:noProof/>
                <w:webHidden/>
              </w:rPr>
              <w:instrText xml:space="preserve"> PAGEREF _Toc119056614 \h </w:instrText>
            </w:r>
            <w:r w:rsidR="00567C70">
              <w:rPr>
                <w:noProof/>
                <w:webHidden/>
              </w:rPr>
            </w:r>
            <w:r w:rsidR="00567C70">
              <w:rPr>
                <w:noProof/>
                <w:webHidden/>
              </w:rPr>
              <w:fldChar w:fldCharType="separate"/>
            </w:r>
            <w:r w:rsidR="00567C70">
              <w:rPr>
                <w:noProof/>
                <w:webHidden/>
              </w:rPr>
              <w:t>31</w:t>
            </w:r>
            <w:r w:rsidR="00567C70">
              <w:rPr>
                <w:noProof/>
                <w:webHidden/>
              </w:rPr>
              <w:fldChar w:fldCharType="end"/>
            </w:r>
          </w:hyperlink>
        </w:p>
        <w:p w14:paraId="67FEC06B" w14:textId="5E613228"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15" w:history="1">
            <w:r w:rsidR="00567C70" w:rsidRPr="009D559B">
              <w:rPr>
                <w:rStyle w:val="Hipervnculo"/>
                <w:rFonts w:eastAsia="Times New Roman"/>
                <w:noProof/>
              </w:rPr>
              <w:t>5.2.5.</w:t>
            </w:r>
            <w:r w:rsidR="00567C70">
              <w:rPr>
                <w:rFonts w:asciiTheme="minorHAnsi" w:eastAsiaTheme="minorEastAsia" w:hAnsiTheme="minorHAnsi" w:cstheme="minorBidi"/>
                <w:noProof/>
              </w:rPr>
              <w:tab/>
            </w:r>
            <w:r w:rsidR="00567C70" w:rsidRPr="009D559B">
              <w:rPr>
                <w:rStyle w:val="Hipervnculo"/>
                <w:rFonts w:eastAsia="Times New Roman"/>
                <w:noProof/>
              </w:rPr>
              <w:t>RED NEURONAL PARA CONTROL DE SISTEMA DE NIVEL DE LÍQUIDIO NO LINEAL</w:t>
            </w:r>
            <w:r w:rsidR="00567C70">
              <w:rPr>
                <w:noProof/>
                <w:webHidden/>
              </w:rPr>
              <w:tab/>
            </w:r>
            <w:r w:rsidR="00567C70">
              <w:rPr>
                <w:noProof/>
                <w:webHidden/>
              </w:rPr>
              <w:fldChar w:fldCharType="begin"/>
            </w:r>
            <w:r w:rsidR="00567C70">
              <w:rPr>
                <w:noProof/>
                <w:webHidden/>
              </w:rPr>
              <w:instrText xml:space="preserve"> PAGEREF _Toc119056615 \h </w:instrText>
            </w:r>
            <w:r w:rsidR="00567C70">
              <w:rPr>
                <w:noProof/>
                <w:webHidden/>
              </w:rPr>
            </w:r>
            <w:r w:rsidR="00567C70">
              <w:rPr>
                <w:noProof/>
                <w:webHidden/>
              </w:rPr>
              <w:fldChar w:fldCharType="separate"/>
            </w:r>
            <w:r w:rsidR="00567C70">
              <w:rPr>
                <w:noProof/>
                <w:webHidden/>
              </w:rPr>
              <w:t>31</w:t>
            </w:r>
            <w:r w:rsidR="00567C70">
              <w:rPr>
                <w:noProof/>
                <w:webHidden/>
              </w:rPr>
              <w:fldChar w:fldCharType="end"/>
            </w:r>
          </w:hyperlink>
        </w:p>
        <w:p w14:paraId="3328B61E" w14:textId="69C1D49E"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16" w:history="1">
            <w:r w:rsidR="00567C70" w:rsidRPr="009D559B">
              <w:rPr>
                <w:rStyle w:val="Hipervnculo"/>
                <w:rFonts w:eastAsia="Times New Roman"/>
                <w:noProof/>
              </w:rPr>
              <w:t>5.2.6.</w:t>
            </w:r>
            <w:r w:rsidR="00567C70">
              <w:rPr>
                <w:rFonts w:asciiTheme="minorHAnsi" w:eastAsiaTheme="minorEastAsia" w:hAnsiTheme="minorHAnsi" w:cstheme="minorBidi"/>
                <w:noProof/>
              </w:rPr>
              <w:tab/>
            </w:r>
            <w:r w:rsidR="00567C70" w:rsidRPr="009D559B">
              <w:rPr>
                <w:rStyle w:val="Hipervnculo"/>
                <w:rFonts w:eastAsia="Times New Roman"/>
                <w:noProof/>
              </w:rPr>
              <w:t>RED NEURONAL PARA ESTABLACER LA CAPACIDAD DE AUTOPURIFICACIÓN DE AGUA</w:t>
            </w:r>
            <w:r w:rsidR="00567C70">
              <w:rPr>
                <w:noProof/>
                <w:webHidden/>
              </w:rPr>
              <w:tab/>
            </w:r>
            <w:r w:rsidR="00567C70">
              <w:rPr>
                <w:noProof/>
                <w:webHidden/>
              </w:rPr>
              <w:fldChar w:fldCharType="begin"/>
            </w:r>
            <w:r w:rsidR="00567C70">
              <w:rPr>
                <w:noProof/>
                <w:webHidden/>
              </w:rPr>
              <w:instrText xml:space="preserve"> PAGEREF _Toc119056616 \h </w:instrText>
            </w:r>
            <w:r w:rsidR="00567C70">
              <w:rPr>
                <w:noProof/>
                <w:webHidden/>
              </w:rPr>
            </w:r>
            <w:r w:rsidR="00567C70">
              <w:rPr>
                <w:noProof/>
                <w:webHidden/>
              </w:rPr>
              <w:fldChar w:fldCharType="separate"/>
            </w:r>
            <w:r w:rsidR="00567C70">
              <w:rPr>
                <w:noProof/>
                <w:webHidden/>
              </w:rPr>
              <w:t>32</w:t>
            </w:r>
            <w:r w:rsidR="00567C70">
              <w:rPr>
                <w:noProof/>
                <w:webHidden/>
              </w:rPr>
              <w:fldChar w:fldCharType="end"/>
            </w:r>
          </w:hyperlink>
        </w:p>
        <w:p w14:paraId="3BDF704B" w14:textId="5F35FC82" w:rsidR="00567C70" w:rsidRDefault="00000000">
          <w:pPr>
            <w:pStyle w:val="TDC2"/>
            <w:tabs>
              <w:tab w:val="left" w:pos="880"/>
              <w:tab w:val="right" w:leader="dot" w:pos="8828"/>
            </w:tabs>
            <w:rPr>
              <w:rFonts w:asciiTheme="minorHAnsi" w:eastAsiaTheme="minorEastAsia" w:hAnsiTheme="minorHAnsi" w:cstheme="minorBidi"/>
              <w:noProof/>
            </w:rPr>
          </w:pPr>
          <w:hyperlink w:anchor="_Toc119056617" w:history="1">
            <w:r w:rsidR="00567C70" w:rsidRPr="009D559B">
              <w:rPr>
                <w:rStyle w:val="Hipervnculo"/>
                <w:rFonts w:eastAsia="Times New Roman"/>
                <w:bCs/>
                <w:noProof/>
              </w:rPr>
              <w:t>5.3.</w:t>
            </w:r>
            <w:r w:rsidR="00567C70">
              <w:rPr>
                <w:rFonts w:asciiTheme="minorHAnsi" w:eastAsiaTheme="minorEastAsia" w:hAnsiTheme="minorHAnsi" w:cstheme="minorBidi"/>
                <w:noProof/>
              </w:rPr>
              <w:tab/>
            </w:r>
            <w:r w:rsidR="00567C70" w:rsidRPr="009D559B">
              <w:rPr>
                <w:rStyle w:val="Hipervnculo"/>
                <w:rFonts w:eastAsia="Times New Roman"/>
                <w:noProof/>
              </w:rPr>
              <w:t>ÁMBITO LOCAL</w:t>
            </w:r>
            <w:r w:rsidR="00567C70">
              <w:rPr>
                <w:noProof/>
                <w:webHidden/>
              </w:rPr>
              <w:tab/>
            </w:r>
            <w:r w:rsidR="00567C70">
              <w:rPr>
                <w:noProof/>
                <w:webHidden/>
              </w:rPr>
              <w:fldChar w:fldCharType="begin"/>
            </w:r>
            <w:r w:rsidR="00567C70">
              <w:rPr>
                <w:noProof/>
                <w:webHidden/>
              </w:rPr>
              <w:instrText xml:space="preserve"> PAGEREF _Toc119056617 \h </w:instrText>
            </w:r>
            <w:r w:rsidR="00567C70">
              <w:rPr>
                <w:noProof/>
                <w:webHidden/>
              </w:rPr>
            </w:r>
            <w:r w:rsidR="00567C70">
              <w:rPr>
                <w:noProof/>
                <w:webHidden/>
              </w:rPr>
              <w:fldChar w:fldCharType="separate"/>
            </w:r>
            <w:r w:rsidR="00567C70">
              <w:rPr>
                <w:noProof/>
                <w:webHidden/>
              </w:rPr>
              <w:t>33</w:t>
            </w:r>
            <w:r w:rsidR="00567C70">
              <w:rPr>
                <w:noProof/>
                <w:webHidden/>
              </w:rPr>
              <w:fldChar w:fldCharType="end"/>
            </w:r>
          </w:hyperlink>
        </w:p>
        <w:p w14:paraId="05E3CD75" w14:textId="68D74DDA"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18" w:history="1">
            <w:r w:rsidR="00567C70" w:rsidRPr="009D559B">
              <w:rPr>
                <w:rStyle w:val="Hipervnculo"/>
                <w:rFonts w:eastAsia="Times New Roman"/>
                <w:noProof/>
              </w:rPr>
              <w:t>5.3.1.</w:t>
            </w:r>
            <w:r w:rsidR="00567C70">
              <w:rPr>
                <w:rFonts w:asciiTheme="minorHAnsi" w:eastAsiaTheme="minorEastAsia" w:hAnsiTheme="minorHAnsi" w:cstheme="minorBidi"/>
                <w:noProof/>
              </w:rPr>
              <w:tab/>
            </w:r>
            <w:r w:rsidR="00567C70" w:rsidRPr="009D559B">
              <w:rPr>
                <w:rStyle w:val="Hipervnculo"/>
                <w:rFonts w:eastAsia="Times New Roman"/>
                <w:noProof/>
              </w:rPr>
              <w:t>SECADOR OSMÓTICO DE FRUTAS</w:t>
            </w:r>
            <w:r w:rsidR="00567C70">
              <w:rPr>
                <w:noProof/>
                <w:webHidden/>
              </w:rPr>
              <w:tab/>
            </w:r>
            <w:r w:rsidR="00567C70">
              <w:rPr>
                <w:noProof/>
                <w:webHidden/>
              </w:rPr>
              <w:fldChar w:fldCharType="begin"/>
            </w:r>
            <w:r w:rsidR="00567C70">
              <w:rPr>
                <w:noProof/>
                <w:webHidden/>
              </w:rPr>
              <w:instrText xml:space="preserve"> PAGEREF _Toc119056618 \h </w:instrText>
            </w:r>
            <w:r w:rsidR="00567C70">
              <w:rPr>
                <w:noProof/>
                <w:webHidden/>
              </w:rPr>
            </w:r>
            <w:r w:rsidR="00567C70">
              <w:rPr>
                <w:noProof/>
                <w:webHidden/>
              </w:rPr>
              <w:fldChar w:fldCharType="separate"/>
            </w:r>
            <w:r w:rsidR="00567C70">
              <w:rPr>
                <w:noProof/>
                <w:webHidden/>
              </w:rPr>
              <w:t>33</w:t>
            </w:r>
            <w:r w:rsidR="00567C70">
              <w:rPr>
                <w:noProof/>
                <w:webHidden/>
              </w:rPr>
              <w:fldChar w:fldCharType="end"/>
            </w:r>
          </w:hyperlink>
        </w:p>
        <w:p w14:paraId="0F4DBDAD" w14:textId="7372B606"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19" w:history="1">
            <w:r w:rsidR="00567C70" w:rsidRPr="009D559B">
              <w:rPr>
                <w:rStyle w:val="Hipervnculo"/>
                <w:rFonts w:eastAsia="Times New Roman"/>
                <w:noProof/>
              </w:rPr>
              <w:t>5.3.2.</w:t>
            </w:r>
            <w:r w:rsidR="00567C70">
              <w:rPr>
                <w:rFonts w:asciiTheme="minorHAnsi" w:eastAsiaTheme="minorEastAsia" w:hAnsiTheme="minorHAnsi" w:cstheme="minorBidi"/>
                <w:noProof/>
              </w:rPr>
              <w:tab/>
            </w:r>
            <w:r w:rsidR="00567C70" w:rsidRPr="009D559B">
              <w:rPr>
                <w:rStyle w:val="Hipervnculo"/>
                <w:rFonts w:eastAsia="Times New Roman"/>
                <w:noProof/>
              </w:rPr>
              <w:t>RED NEURONAL PARA DETECCIÓN DE SEPSIS NEONATAL</w:t>
            </w:r>
            <w:r w:rsidR="00567C70">
              <w:rPr>
                <w:noProof/>
                <w:webHidden/>
              </w:rPr>
              <w:tab/>
            </w:r>
            <w:r w:rsidR="00567C70">
              <w:rPr>
                <w:noProof/>
                <w:webHidden/>
              </w:rPr>
              <w:fldChar w:fldCharType="begin"/>
            </w:r>
            <w:r w:rsidR="00567C70">
              <w:rPr>
                <w:noProof/>
                <w:webHidden/>
              </w:rPr>
              <w:instrText xml:space="preserve"> PAGEREF _Toc119056619 \h </w:instrText>
            </w:r>
            <w:r w:rsidR="00567C70">
              <w:rPr>
                <w:noProof/>
                <w:webHidden/>
              </w:rPr>
            </w:r>
            <w:r w:rsidR="00567C70">
              <w:rPr>
                <w:noProof/>
                <w:webHidden/>
              </w:rPr>
              <w:fldChar w:fldCharType="separate"/>
            </w:r>
            <w:r w:rsidR="00567C70">
              <w:rPr>
                <w:noProof/>
                <w:webHidden/>
              </w:rPr>
              <w:t>33</w:t>
            </w:r>
            <w:r w:rsidR="00567C70">
              <w:rPr>
                <w:noProof/>
                <w:webHidden/>
              </w:rPr>
              <w:fldChar w:fldCharType="end"/>
            </w:r>
          </w:hyperlink>
        </w:p>
        <w:p w14:paraId="347243DB" w14:textId="1F9229CE" w:rsidR="00567C70" w:rsidRDefault="00000000">
          <w:pPr>
            <w:pStyle w:val="TDC3"/>
            <w:tabs>
              <w:tab w:val="left" w:pos="1320"/>
              <w:tab w:val="right" w:leader="dot" w:pos="8828"/>
            </w:tabs>
            <w:rPr>
              <w:rFonts w:asciiTheme="minorHAnsi" w:eastAsiaTheme="minorEastAsia" w:hAnsiTheme="minorHAnsi" w:cstheme="minorBidi"/>
              <w:noProof/>
            </w:rPr>
          </w:pPr>
          <w:hyperlink w:anchor="_Toc119056620" w:history="1">
            <w:r w:rsidR="00567C70" w:rsidRPr="009D559B">
              <w:rPr>
                <w:rStyle w:val="Hipervnculo"/>
                <w:rFonts w:eastAsia="Times New Roman"/>
                <w:noProof/>
              </w:rPr>
              <w:t>5.3.3.</w:t>
            </w:r>
            <w:r w:rsidR="00567C70">
              <w:rPr>
                <w:rFonts w:asciiTheme="minorHAnsi" w:eastAsiaTheme="minorEastAsia" w:hAnsiTheme="minorHAnsi" w:cstheme="minorBidi"/>
                <w:noProof/>
              </w:rPr>
              <w:tab/>
            </w:r>
            <w:r w:rsidR="00567C70" w:rsidRPr="009D559B">
              <w:rPr>
                <w:rStyle w:val="Hipervnculo"/>
                <w:rFonts w:eastAsia="Times New Roman"/>
                <w:noProof/>
              </w:rPr>
              <w:t>RED NEURONAL PARA PREDICCIÓN DE PORCENTAJE DE RECUPERACIÓN EN PROCESOS DE CONCENTRACIÓN GAVIMÉTRICA</w:t>
            </w:r>
            <w:r w:rsidR="00567C70">
              <w:rPr>
                <w:noProof/>
                <w:webHidden/>
              </w:rPr>
              <w:tab/>
            </w:r>
            <w:r w:rsidR="00567C70">
              <w:rPr>
                <w:noProof/>
                <w:webHidden/>
              </w:rPr>
              <w:fldChar w:fldCharType="begin"/>
            </w:r>
            <w:r w:rsidR="00567C70">
              <w:rPr>
                <w:noProof/>
                <w:webHidden/>
              </w:rPr>
              <w:instrText xml:space="preserve"> PAGEREF _Toc119056620 \h </w:instrText>
            </w:r>
            <w:r w:rsidR="00567C70">
              <w:rPr>
                <w:noProof/>
                <w:webHidden/>
              </w:rPr>
            </w:r>
            <w:r w:rsidR="00567C70">
              <w:rPr>
                <w:noProof/>
                <w:webHidden/>
              </w:rPr>
              <w:fldChar w:fldCharType="separate"/>
            </w:r>
            <w:r w:rsidR="00567C70">
              <w:rPr>
                <w:noProof/>
                <w:webHidden/>
              </w:rPr>
              <w:t>34</w:t>
            </w:r>
            <w:r w:rsidR="00567C70">
              <w:rPr>
                <w:noProof/>
                <w:webHidden/>
              </w:rPr>
              <w:fldChar w:fldCharType="end"/>
            </w:r>
          </w:hyperlink>
        </w:p>
        <w:p w14:paraId="1EA1F044" w14:textId="6919484A" w:rsidR="00567C70" w:rsidRDefault="00000000">
          <w:pPr>
            <w:pStyle w:val="TDC1"/>
            <w:tabs>
              <w:tab w:val="left" w:pos="440"/>
              <w:tab w:val="right" w:leader="dot" w:pos="8828"/>
            </w:tabs>
            <w:rPr>
              <w:rFonts w:asciiTheme="minorHAnsi" w:eastAsiaTheme="minorEastAsia" w:hAnsiTheme="minorHAnsi" w:cstheme="minorBidi"/>
              <w:noProof/>
            </w:rPr>
          </w:pPr>
          <w:hyperlink w:anchor="_Toc119056621" w:history="1">
            <w:r w:rsidR="00567C70" w:rsidRPr="009D559B">
              <w:rPr>
                <w:rStyle w:val="Hipervnculo"/>
                <w:noProof/>
              </w:rPr>
              <w:t>6.</w:t>
            </w:r>
            <w:r w:rsidR="00567C70">
              <w:rPr>
                <w:rFonts w:asciiTheme="minorHAnsi" w:eastAsiaTheme="minorEastAsia" w:hAnsiTheme="minorHAnsi" w:cstheme="minorBidi"/>
                <w:noProof/>
              </w:rPr>
              <w:tab/>
            </w:r>
            <w:r w:rsidR="00567C70" w:rsidRPr="009D559B">
              <w:rPr>
                <w:rStyle w:val="Hipervnculo"/>
                <w:noProof/>
              </w:rPr>
              <w:t>REFERENCIAS</w:t>
            </w:r>
            <w:r w:rsidR="00567C70">
              <w:rPr>
                <w:noProof/>
                <w:webHidden/>
              </w:rPr>
              <w:tab/>
            </w:r>
            <w:r w:rsidR="00567C70">
              <w:rPr>
                <w:noProof/>
                <w:webHidden/>
              </w:rPr>
              <w:fldChar w:fldCharType="begin"/>
            </w:r>
            <w:r w:rsidR="00567C70">
              <w:rPr>
                <w:noProof/>
                <w:webHidden/>
              </w:rPr>
              <w:instrText xml:space="preserve"> PAGEREF _Toc119056621 \h </w:instrText>
            </w:r>
            <w:r w:rsidR="00567C70">
              <w:rPr>
                <w:noProof/>
                <w:webHidden/>
              </w:rPr>
            </w:r>
            <w:r w:rsidR="00567C70">
              <w:rPr>
                <w:noProof/>
                <w:webHidden/>
              </w:rPr>
              <w:fldChar w:fldCharType="separate"/>
            </w:r>
            <w:r w:rsidR="00567C70">
              <w:rPr>
                <w:noProof/>
                <w:webHidden/>
              </w:rPr>
              <w:t>36</w:t>
            </w:r>
            <w:r w:rsidR="00567C70">
              <w:rPr>
                <w:noProof/>
                <w:webHidden/>
              </w:rPr>
              <w:fldChar w:fldCharType="end"/>
            </w:r>
          </w:hyperlink>
        </w:p>
        <w:p w14:paraId="7E4BF086" w14:textId="458B3406" w:rsidR="00232351" w:rsidRDefault="00232351">
          <w:r w:rsidRPr="00232351">
            <w:rPr>
              <w:rFonts w:ascii="Times New Roman" w:hAnsi="Times New Roman" w:cs="Times New Roman"/>
              <w:b/>
              <w:bCs/>
              <w:lang w:val="es-ES"/>
            </w:rPr>
            <w:fldChar w:fldCharType="end"/>
          </w:r>
        </w:p>
      </w:sdtContent>
    </w:sdt>
    <w:p w14:paraId="5FA81EA4" w14:textId="77777777" w:rsidR="00B07780" w:rsidRDefault="00B07780">
      <w:pPr>
        <w:pStyle w:val="Ttulo1"/>
      </w:pPr>
    </w:p>
    <w:p w14:paraId="4FAC5C8F" w14:textId="77777777" w:rsidR="00B07780" w:rsidRDefault="00EA5ECE">
      <w:pPr>
        <w:rPr>
          <w:rFonts w:ascii="Times New Roman" w:eastAsia="Times New Roman" w:hAnsi="Times New Roman" w:cs="Times New Roman"/>
          <w:sz w:val="32"/>
          <w:szCs w:val="32"/>
        </w:rPr>
      </w:pPr>
      <w:r>
        <w:br w:type="page"/>
      </w:r>
    </w:p>
    <w:p w14:paraId="2267B1C4" w14:textId="2D83CF0C" w:rsidR="00B07780" w:rsidRDefault="00743A6B" w:rsidP="00A66151">
      <w:pPr>
        <w:pStyle w:val="Ttulo1"/>
        <w:numPr>
          <w:ilvl w:val="0"/>
          <w:numId w:val="4"/>
        </w:numPr>
      </w:pPr>
      <w:bookmarkStart w:id="1" w:name="_Toc119056587"/>
      <w:r>
        <w:lastRenderedPageBreak/>
        <w:t>INTRODUCCIÓN</w:t>
      </w:r>
      <w:bookmarkEnd w:id="1"/>
      <w:r w:rsidR="00EA5ECE">
        <w:t xml:space="preserve"> </w:t>
      </w:r>
    </w:p>
    <w:p w14:paraId="7F1B818B" w14:textId="77777777" w:rsidR="00B07780" w:rsidRDefault="00B07780">
      <w:pPr>
        <w:spacing w:line="360" w:lineRule="auto"/>
        <w:jc w:val="both"/>
        <w:rPr>
          <w:rFonts w:ascii="Times New Roman" w:eastAsia="Times New Roman" w:hAnsi="Times New Roman" w:cs="Times New Roman"/>
          <w:b/>
          <w:sz w:val="24"/>
          <w:szCs w:val="24"/>
        </w:rPr>
      </w:pPr>
    </w:p>
    <w:p w14:paraId="5D45AD6D" w14:textId="413A5B4D" w:rsidR="00B07780" w:rsidRDefault="008470BB">
      <w:pPr>
        <w:spacing w:line="360" w:lineRule="auto"/>
        <w:jc w:val="both"/>
        <w:rPr>
          <w:rFonts w:ascii="Times New Roman" w:eastAsia="Times New Roman" w:hAnsi="Times New Roman" w:cs="Times New Roman"/>
          <w:sz w:val="24"/>
          <w:szCs w:val="24"/>
        </w:rPr>
      </w:pPr>
      <w:r w:rsidRPr="008470BB">
        <w:rPr>
          <w:rFonts w:ascii="Times New Roman" w:eastAsia="Times New Roman" w:hAnsi="Times New Roman" w:cs="Times New Roman"/>
          <w:sz w:val="24"/>
          <w:szCs w:val="24"/>
        </w:rPr>
        <w:t xml:space="preserve">En casi todos los países del mundo, la agricultura juega un papel sumamente importante, ya sea en términos económicos u ocupacionales  </w:t>
      </w:r>
      <w:r w:rsidR="004A25B3">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{"citationItems":[{"id":"ITEM-1","itemData":{"DOI":"10.17765/2176-9168.2022v15n3e9337","ISSN":"21769168","abstract":"The application of artificial intelligence to sensor data and management systems in farms are developing to follow-up programs in real time, furnishing recommendations and insights in activities and support to farmers´ decisions. A review on the application of artificial intelligence in agricultural production is provided. Types of research were listed (a) neural networks; (b) supervised learning and (c) dynamic methods. Categorization of articles showed the manner agriculture may benefit by technologies through artificial intelligence by management, more precise decision-taking, optimization of profits, productivity and sustainability. This results in methods with great efficiency when integrated to a robust information system constructed on functions that may be managed by users.","author":[{"dropping-particle":"","family":"Costa Borba","given":"Marcelo","non-dropping-particle":"da","parse-names":false,"suffix":""},{"dropping-particle":"","family":"Ramos","given":"Josefa Edileide Santos","non-dropping-particle":"","parse-names":false,"suffix":""},{"dropping-particle":"","family":"Ramborger","given":"Bibiana Melo","non-dropping-particle":"","parse-names":false,"suffix":""},{"dropping-particle":"","family":"Marques","given":"Eluardo Oliveira","non-dropping-particle":"","parse-names":false,"suffix":""},{"dropping-particle":"","family":"Machado","given":"João Armando Dessimon","non-dropping-particle":"","parse-names":false,"suffix":""}],"container-title":"Revista em Agronegocio e Meio Ambiente","id":"ITEM-1","issue":"3","issued":{"date-parts":[["2022"]]},"title":"Agricultural management through Artificial Intelligence: an analysis of digitization of agriculture","type":"article-journal","volume":"15"},"uris":["http://www.mendeley.com/documents/?uuid=ac6a8c0d-5769-4ffe-a10c-5e12815e1310"]}],"mendeley":{"formattedCitation":"(da Costa Borba et al., 2022)","plainTextFormattedCitation":"(da Costa Borba et al., 2022)","previouslyFormattedCitation":"(da Costa Borba et al., 2022)"},"properties":{"noteIndex":0},"schema":"https://github.com/citation-style-language/schema/raw/master/csl-citation.json"}</w:instrText>
      </w:r>
      <w:r w:rsidR="004A25B3">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(da Costa Borba et al., 2022)</w:t>
      </w:r>
      <w:r w:rsidR="004A25B3">
        <w:rPr>
          <w:rFonts w:ascii="Times New Roman" w:eastAsia="Times New Roman" w:hAnsi="Times New Roman" w:cs="Times New Roman"/>
          <w:sz w:val="24"/>
          <w:szCs w:val="24"/>
        </w:rPr>
        <w:fldChar w:fldCharType="end"/>
      </w:r>
      <w:r w:rsidR="00EA5ECE">
        <w:rPr>
          <w:rFonts w:ascii="Times New Roman" w:eastAsia="Times New Roman" w:hAnsi="Times New Roman" w:cs="Times New Roman"/>
          <w:sz w:val="24"/>
          <w:szCs w:val="24"/>
        </w:rPr>
        <w:t xml:space="preserve">. </w:t>
      </w:r>
      <w:r w:rsidRPr="008470BB">
        <w:rPr>
          <w:rFonts w:ascii="Times New Roman" w:eastAsia="Times New Roman" w:hAnsi="Times New Roman" w:cs="Times New Roman"/>
          <w:sz w:val="24"/>
          <w:szCs w:val="24"/>
        </w:rPr>
        <w:t xml:space="preserve">Como fe de esto, se tiene que durante la crisis de la pandemia por coronavirus, el sector agrícola se identificó como uno de los más resilientes, puesto que, en los mejores casos presentó aumentos en la producción, y en los no tan buenos, presentó una contracción menor que la del </w:t>
      </w:r>
      <w:r w:rsidR="00EA5ECE" w:rsidRPr="008470BB">
        <w:rPr>
          <w:rFonts w:ascii="Times New Roman" w:eastAsia="Times New Roman" w:hAnsi="Times New Roman" w:cs="Times New Roman"/>
          <w:sz w:val="24"/>
          <w:szCs w:val="24"/>
        </w:rPr>
        <w:t xml:space="preserve">producto interno bruto (PIB) </w:t>
      </w:r>
      <w:r w:rsidRPr="008470BB">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{"citationItems":[{"id":"ITEM-1","itemData":{"abstract":"La paradoja de la recuperación en América Latina y el Caribe Crecimiento con persistentes problemas estructurales: desigualdad, pobreza, poca inversión y baja productividad","author":[{"dropping-particle":"","family":"Comisión Económica para América Latina y el Caribe","given":"","non-dropping-particle":"","parse-names":false,"suffix":""},{"dropping-particle":"","family":"(CEPAL)","given":"","non-dropping-particle":"","parse-names":false,"suffix":""}],"container-title":"Comisión Económica para América Latina y el Caribe","id":"ITEM-1","issued":{"date-parts":[["2021"]]},"page":"42","title":"La paradoja de la recuperación en América Latina y el Caribe. Informe Especial COVID-19 Nº 11.","type":"article-journal"},"uris":["http://www.mendeley.com/documents/?uuid=b8f81241-f3ff-4f7f-8e19-8286c7c3b211"]}],"mendeley":{"formattedCitation":"(Comisión Económica para América Latina y el Caribe &amp; (CEPAL), 2021)","plainTextFormattedCitation":"(Comisión Económica para América Latina y el Caribe &amp; (CEPAL), 2021)","previouslyFormattedCitation":"(Comisión Económica para América Latina y el Caribe &amp; (CEPAL), 2021)"},"properties":{"noteIndex":0},"schema":"https://github.com/citation-style-language/schema/raw/master/csl-citation.json"}</w:instrText>
      </w:r>
      <w:r w:rsidRPr="008470BB">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(Comisión Económica para América Latina y el Caribe &amp; (CEPAL), 2021)</w:t>
      </w:r>
      <w:r w:rsidRPr="008470BB">
        <w:rPr>
          <w:rFonts w:ascii="Times New Roman" w:eastAsia="Times New Roman" w:hAnsi="Times New Roman" w:cs="Times New Roman"/>
          <w:sz w:val="24"/>
          <w:szCs w:val="24"/>
        </w:rPr>
        <w:fldChar w:fldCharType="end"/>
      </w:r>
      <w:r w:rsidRPr="008470BB">
        <w:rPr>
          <w:rFonts w:ascii="Times New Roman" w:eastAsia="Times New Roman" w:hAnsi="Times New Roman" w:cs="Times New Roman"/>
          <w:sz w:val="24"/>
          <w:szCs w:val="24"/>
        </w:rPr>
        <w:t>. A pesar de su importancia, es uno de los sectores que está entre los que tiene menos inversión presupuestal, a su vez presenta altas pérdidas en la etapa pos</w:t>
      </w:r>
      <w:r>
        <w:rPr>
          <w:rFonts w:ascii="Times New Roman" w:eastAsia="Times New Roman" w:hAnsi="Times New Roman" w:cs="Times New Roman"/>
          <w:sz w:val="24"/>
          <w:szCs w:val="24"/>
        </w:rPr>
        <w:t>t</w:t>
      </w:r>
      <w:r w:rsidRPr="008470BB">
        <w:rPr>
          <w:rFonts w:ascii="Times New Roman" w:eastAsia="Times New Roman" w:hAnsi="Times New Roman" w:cs="Times New Roman"/>
          <w:sz w:val="24"/>
          <w:szCs w:val="24"/>
        </w:rPr>
        <w:t>cosecha, lo cual afecta la rentabilidad y la calidad del sector</w:t>
      </w:r>
      <w:r w:rsidR="00EA5ECE">
        <w:rPr>
          <w:rFonts w:ascii="Times New Roman" w:eastAsia="Times New Roman" w:hAnsi="Times New Roman" w:cs="Times New Roman"/>
          <w:sz w:val="24"/>
          <w:szCs w:val="24"/>
        </w:rPr>
        <w:t xml:space="preserve"> </w:t>
      </w:r>
      <w:r w:rsidR="004A25B3">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{"citationItems":[{"id":"ITEM-1","itemData":{"DOI":"10.18684/BSAA(15)134-141","ISSN":"1692-3561","abstract":"RESUMEN El incremento sustancial en las pérdidas de productos vegetales a causa las in-adecuadas prácticas en el momento de la cosecha, y las derivadas del acondi-cionamiento y tratamientos posteriores que inciden de manera significativa sobre las características de calidad, afectando además la rentabilidad de un sector que es llamado a fortalecer la alimentación de la humanidad, han suscitado gran in-quietud entre los miembros de la cadena de abastecimiento para definir estra-tegias orientadas a minimizar los impactos y fortalecer la competitividad en los mercados cada vez más exigentes. Los investigadores se han preocupado por el desarrollo de técnicas amigables con el medio ambiente que permitan el uso de materiales naturales como polisacáridos, proteínas, lípidos y la mezcla de éstos compuestos, y ser aplicados como recubrimientos comestibles sobre frutas y hortalizas que permitan controlar el crecimiento de organismos patógenos y la acción deteriorativa de los agentes externos que ocasionan defectos en la ma-Recibido para evaluación: 17 de julio de 2016. Aprobado para publicación: 25 de Marzo de 2017.","author":[{"dropping-particle":"","family":"Marcela Fernandez","given":"Natalia","non-dropping-particle":"","parse-names":false,"suffix":""},{"dropping-particle":"","family":"ECHEVERRIA","given":"DIANA CAROLINA","non-dropping-particle":"","parse-names":false,"suffix":""},{"dropping-particle":"","family":"ANDRES MOSQUERA","given":"SILVIO ANDRES","non-dropping-particle":"","parse-names":false,"suffix":""},{"dropping-particle":"","family":"PAZ","given":"SANDRA PATRICIA","non-dropping-particle":"","parse-names":false,"suffix":""}],"container-title":"Biotecnología en el Sector Agropecuario y Agroindustrial","id":"ITEM-1","issue":"2","issued":{"date-parts":[["2017"]]},"page":"134-141","publisher":"Universidad del Cauca, Vicerrectoria de Investigaciones","title":"ESTADO ACTUAL DEL USO DE RECUBRIMIENTOS COMESTIBLES EN FRUTAS Y HORTALIZAS","type":"article-journal","volume":"15"},"uris":["http://www.mendeley.com/documents/?uuid=8029de84-f122-36bc-b8b7-09d688ea73cb"]}],"mendeley":{"formattedCitation":"(Marcela Fernandez et al., 2017)","plainTextFormattedCitation":"(Marcela Fernandez et al., 2017)","previouslyFormattedCitation":"(Marcela Fernandez et al., 2017)"},"properties":{"noteIndex":0},"schema":"https://github.com/citation-style-language/schema/raw/master/csl-citation.json"}</w:instrText>
      </w:r>
      <w:r w:rsidR="004A25B3">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(Marcela Fernandez et al., 2017)</w:t>
      </w:r>
      <w:r w:rsidR="004A25B3">
        <w:rPr>
          <w:rFonts w:ascii="Times New Roman" w:eastAsia="Times New Roman" w:hAnsi="Times New Roman" w:cs="Times New Roman"/>
          <w:sz w:val="24"/>
          <w:szCs w:val="24"/>
        </w:rPr>
        <w:fldChar w:fldCharType="end"/>
      </w:r>
      <w:r w:rsidR="00EA5ECE">
        <w:rPr>
          <w:rFonts w:ascii="Times New Roman" w:eastAsia="Times New Roman" w:hAnsi="Times New Roman" w:cs="Times New Roman"/>
          <w:sz w:val="24"/>
          <w:szCs w:val="24"/>
        </w:rPr>
        <w:t>.</w:t>
      </w:r>
    </w:p>
    <w:p w14:paraId="551B1938" w14:textId="79992D2D" w:rsidR="00B07780" w:rsidRDefault="00EA5E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alta tasa de pérdidas de alimento, es una característica marcada en la cadena de suministros a nivel mundial, dichas pérdidas ocurren en mayor proporción entre </w:t>
      </w:r>
      <w:r w:rsidR="00BE357F">
        <w:rPr>
          <w:rFonts w:ascii="Times New Roman" w:eastAsia="Times New Roman" w:hAnsi="Times New Roman" w:cs="Times New Roman"/>
          <w:sz w:val="24"/>
          <w:szCs w:val="24"/>
        </w:rPr>
        <w:t xml:space="preserve">la cosecha y el consumo </w:t>
      </w:r>
      <w:r w:rsidR="00BE357F">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{"citationItems":[{"id":"ITEM-1","itemData":{"DOI":"10.1098/rstb.2010.0126","ISSN":"14712970","PMID":"20713403","abstract":"Food waste in the global food supply chain is reviewed in relation to the prospects for feeding a population of nine billion by 2050. Different definitions of food waste with respect to the complexities of food supply chains (FSCs)are discussed. An international literature review found a dearth of data on food waste and estimates varied widely; those for post-harvest losses of grain in developing countries might be overestimated. As much of the post-harvest loss data for developing countries was collected over 30 years ago, current global losses cannot be quantified. A significant gap exists in the understanding of the food waste implications of the rapid development of 'BRIC' economies. The limited data suggest that losses are much higher at the immediate post-harvest stages in developing countries and higher for perishable foods across industrialized and developing economies alike. For affluent economies, post-consumer food waste accounts for the greatest overall losses. To supplement the fragmentary picture and to gain a forward view, interviews were conducted with international FSC experts. The analyses highlighted the scale of the problem, the scope for improved system efficiencies and the challenges of affecting behavioural change to reduce post-consumer waste in affluent populations. © 2010 The Royal Society.","author":[{"dropping-particle":"","family":"Parfitt","given":"Julian","non-dropping-particle":"","parse-names":false,"suffix":""},{"dropping-particle":"","family":"Barthel","given":"Mark","non-dropping-particle":"","parse-names":false,"suffix":""},{"dropping-particle":"","family":"MacNaughton","given":"Sarah","non-dropping-particle":"","parse-names":false,"suffix":""}],"container-title":"Philosophical Transactions of the Royal Society B: Biological Sciences","id":"ITEM-1","issue":"1554","issued":{"date-parts":[["2010"]]},"page":"3065-3081","title":"Food waste within food supply chains: Quantification and potential for change to 2050","type":"article-journal","volume":"365"},"uris":["http://www.mendeley.com/documents/?uuid=e3664b21-ece1-43b0-a3bf-fc998dd461aa"]}],"mendeley":{"formattedCitation":"(Parfitt et al., 2010)","plainTextFormattedCitation":"(Parfitt et al., 2010)","previouslyFormattedCitation":"(Parfitt et al., 2010)"},"properties":{"noteIndex":0},"schema":"https://github.com/citation-style-language/schema/raw/master/csl-citation.json"}</w:instrText>
      </w:r>
      <w:r w:rsidR="00BE357F">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(Parfitt et al., 2010)</w:t>
      </w:r>
      <w:r w:rsidR="00BE35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Aproximadamente entre el 45% y 55% de la producción mundial de frutas y hortalizas se pierde o desperdicia a lo largo de la cadena de valor </w:t>
      </w:r>
      <w:r w:rsidR="00BE357F" w:rsidRPr="00DB24AD">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{"citationItems":[{"id":"ITEM-1","itemData":{"abstract":"Recientemente, la cuestión de las pérdidas y el desperdicio de alimentos en el mundo ha recibido mucha atención y ha gozado de una gran visibilidad. De acuerdo con la FAO, casi una tercera parte de los alimentos producidos para el consumo humano —aproximadamente 1 300 millones de toneladas anuales— se pierden o desperdician a escala mundial, y ahora la reducción de este fenómeno se presenta como fundamental para mejorar la seguridad alimentaria y reducir la huella medioambiental de los sistemas alimentarios. En este contexto, el Comité de Seguridad Alimentaria Mundial (CSA), en su 39.º período de sesiones (octubre de 2012), pidió al Grupo de alto nivel de expertos en seguridad alimentaria y nutrición (HLPE) que realizase un estudio sobre las pérdidas y el desperdicio de alimentos en el contexto de sistemas alimentarios sostenibles para su presentación al Pleno del CSA en 2014. La propia magnitud de las pérdidas y el desperdicio de alimentos invita a considerarlos no como un accidente, sino como parte integral de los sistemas alimentarios. Son consecuencia de la manera como funcionan los sistemas alimentarios desde el punto de vista técnico, cultural y económico. En el presente informe se analizan las pérdidas y el desperdicio de alimentos desde tres perspectivas diferentes, a saber, la perspectiva sistémica, la perspectiva de la sostenibilidad —incluidas sus dimensiones ambiental, social y económica— y la perspectiva de la seguridad alimentaria y la nutrición, y se examina la relación de las pérdidas y el desperdicio de alimentos con las diversas dimensiones de la seguridad alimentaria y la nutrición.","author":[{"dropping-particle":"","family":"Consejo de Seguridad Alimentaria","given":"","non-dropping-particle":"","parse-names":false,"suffix":""}],"container-title":"Un informe del Grupo de alto nivel de expertos en seguridad alimentaria y nutrición del Comité de Seguridad Alimentaria Mundial","id":"ITEM-1","issued":{"date-parts":[["2014"]]},"page":"133","title":"Las Pérdidas y el Desperdicio de Alimentos en el Contexto de Sistemas Alimentarios Sostenibles","type":"article-journal"},"uris":["http://www.mendeley.com/documents/?uuid=9fa25db9-7e0f-4fe0-a212-60da71fa42ce"]}],"mendeley":{"formattedCitation":"(Consejo de Seguridad Alimentaria, 2014)","plainTextFormattedCitation":"(Consejo de Seguridad Alimentaria, 2014)","previouslyFormattedCitation":"(Consejo de Seguridad Alimentaria, 2014)"},"properties":{"noteIndex":0},"schema":"https://github.com/citation-style-language/schema/raw/master/csl-citation.json"}</w:instrText>
      </w:r>
      <w:r w:rsidR="00BE357F" w:rsidRPr="00DB24AD">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(Consejo de Seguridad Alimentaria, 2014)</w:t>
      </w:r>
      <w:r w:rsidR="00BE357F" w:rsidRPr="00DB24AD">
        <w:rPr>
          <w:rFonts w:ascii="Times New Roman" w:eastAsia="Times New Roman" w:hAnsi="Times New Roman" w:cs="Times New Roman"/>
          <w:sz w:val="24"/>
          <w:szCs w:val="24"/>
        </w:rPr>
        <w:fldChar w:fldCharType="end"/>
      </w:r>
      <w:r w:rsidRPr="00DB24AD">
        <w:rPr>
          <w:rFonts w:ascii="Times New Roman" w:eastAsia="Times New Roman" w:hAnsi="Times New Roman" w:cs="Times New Roman"/>
          <w:sz w:val="24"/>
          <w:szCs w:val="24"/>
        </w:rPr>
        <w:t xml:space="preserve">. </w:t>
      </w:r>
      <w:r w:rsidR="00DB24AD" w:rsidRPr="00DB24AD">
        <w:rPr>
          <w:rFonts w:ascii="Times New Roman" w:eastAsia="Times New Roman" w:hAnsi="Times New Roman" w:cs="Times New Roman"/>
          <w:sz w:val="24"/>
          <w:szCs w:val="24"/>
        </w:rPr>
        <w:t>Las causas de la pérdida de alimentos (PDA) son muy variadas, tales como: causas biológicas, físicas, químicas, microbianas, mecánicas, logísticas, tecnológicas, entre otras</w:t>
      </w:r>
      <w:r w:rsidR="00DB24AD">
        <w:rPr>
          <w:rFonts w:ascii="Times New Roman" w:eastAsia="Times New Roman" w:hAnsi="Times New Roman" w:cs="Times New Roman"/>
          <w:sz w:val="24"/>
          <w:szCs w:val="24"/>
        </w:rPr>
        <w:t xml:space="preserve"> </w:t>
      </w:r>
      <w:r w:rsidR="00DB24AD">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{"citationItems":[{"id":"ITEM-1","itemData":{"abstract":"Recientemente, la cuestión de las pérdidas y el desperdicio de alimentos en el mundo ha recibido mucha atención y ha gozado de una gran visibilidad. De acuerdo con la FAO, casi una tercera parte de los alimentos producidos para el consumo humano —aproximadamente 1 300 millones de toneladas anuales— se pierden o desperdician a escala mundial, y ahora la reducción de este fenómeno se presenta como fundamental para mejorar la seguridad alimentaria y reducir la huella medioambiental de los sistemas alimentarios. En este contexto, el Comité de Seguridad Alimentaria Mundial (CSA), en su 39.º período de sesiones (octubre de 2012), pidió al Grupo de alto nivel de expertos en seguridad alimentaria y nutrición (HLPE) que realizase un estudio sobre las pérdidas y el desperdicio de alimentos en el contexto de sistemas alimentarios sostenibles para su presentación al Pleno del CSA en 2014. La propia magnitud de las pérdidas y el desperdicio de alimentos invita a considerarlos no como un accidente, sino como parte integral de los sistemas alimentarios. Son consecuencia de la manera como funcionan los sistemas alimentarios desde el punto de vista técnico, cultural y económico. En el presente informe se analizan las pérdidas y el desperdicio de alimentos desde tres perspectivas diferentes, a saber, la perspectiva sistémica, la perspectiva de la sostenibilidad —incluidas sus dimensiones ambiental, social y económica— y la perspectiva de la seguridad alimentaria y la nutrición, y se examina la relación de las pérdidas y el desperdicio de alimentos con las diversas dimensiones de la seguridad alimentaria y la nutrición.","author":[{"dropping-particle":"","family":"Consejo de Seguridad Alimentaria","given":"","non-dropping-particle":"","parse-names":false,"suffix":""}],"container-title":"Un informe del Grupo de alto nivel de expertos en seguridad alimentaria y nutrición del Comité de Seguridad Alimentaria Mundial","id":"ITEM-1","issued":{"date-parts":[["2014"]]},"page":"133","title":"Las Pérdidas y el Desperdicio de Alimentos en el Contexto de Sistemas Alimentarios Sostenibles","type":"article-journal"},"uris":["http://www.mendeley.com/documents/?uuid=9fa25db9-7e0f-4fe0-a212-60da71fa42ce"]}],"mendeley":{"formattedCitation":"(Consejo de Seguridad Alimentaria, 2014)","plainTextFormattedCitation":"(Consejo de Seguridad Alimentaria, 2014)","previouslyFormattedCitation":"(Consejo de Seguridad Alimentaria, 2014)"},"properties":{"noteIndex":0},"schema":"https://github.com/citation-style-language/schema/raw/master/csl-citation.json"}</w:instrText>
      </w:r>
      <w:r w:rsidR="00DB24AD">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(Consejo de Seguridad Alimentaria, 2014)</w:t>
      </w:r>
      <w:r w:rsidR="00DB24AD">
        <w:rPr>
          <w:rFonts w:ascii="Times New Roman" w:eastAsia="Times New Roman" w:hAnsi="Times New Roman" w:cs="Times New Roman"/>
          <w:sz w:val="24"/>
          <w:szCs w:val="24"/>
        </w:rPr>
        <w:fldChar w:fldCharType="end"/>
      </w:r>
      <w:r w:rsidRPr="00DB24AD">
        <w:rPr>
          <w:rFonts w:ascii="Times New Roman" w:eastAsia="Times New Roman" w:hAnsi="Times New Roman" w:cs="Times New Roman"/>
          <w:sz w:val="24"/>
          <w:szCs w:val="24"/>
        </w:rPr>
        <w:t>.</w:t>
      </w:r>
    </w:p>
    <w:p w14:paraId="16BC2A21" w14:textId="4DC1D3E6" w:rsidR="00DB24AD" w:rsidRPr="00DB24AD" w:rsidRDefault="00DB24AD" w:rsidP="00DB24AD">
      <w:pPr>
        <w:spacing w:line="360" w:lineRule="auto"/>
        <w:jc w:val="both"/>
        <w:rPr>
          <w:rFonts w:ascii="Times New Roman" w:eastAsia="Times New Roman" w:hAnsi="Times New Roman" w:cs="Times New Roman"/>
          <w:sz w:val="24"/>
          <w:szCs w:val="24"/>
        </w:rPr>
      </w:pPr>
      <w:bookmarkStart w:id="2" w:name="_heading=h.2s8eyo1" w:colFirst="0" w:colLast="0"/>
      <w:bookmarkEnd w:id="2"/>
      <w:r w:rsidRPr="00DB24AD">
        <w:rPr>
          <w:rFonts w:ascii="Times New Roman" w:eastAsia="Times New Roman" w:hAnsi="Times New Roman" w:cs="Times New Roman"/>
          <w:sz w:val="24"/>
          <w:szCs w:val="24"/>
        </w:rPr>
        <w:t xml:space="preserve">Las frutas y verduras son altamente perecederas, esto genera repercusiones negativas en la economía, el medio ambiente, la sociedad, el costo por unidad, los precios al consumidor y la seguridad alimentaria, transformándose así en un gran desafío a afrontar para poder satisfacer la creciente demanda de estos productos </w:t>
      </w:r>
      <w:r w:rsidRPr="00DB24AD">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{"citationItems":[{"id":"ITEM-1","itemData":{"DOI":"10.1016/j.jclepro.2021.128561","ISSN":"09596526","abstract":"Food loss is one of the significant threats to sustainable development. Although various studies investigating food loss drivers disclosed that logistics is a significant reason for food loss, logistics-related food loss drivers have not been thoroughly studied. Thus, this paper aims to identify, classify and rank the logistics-related food loss drivers, having more influence on the amount of food loss in the fruit and vegetable supply chain, with the help of a mixed-method approach. First, a literature review was conducted to identify potential logistics-related food loss drivers. A total of 49 articles were analyzed. Second, 21 semi-structured interviews were conducted with industry experts to finalize the drivers. Third, the analytical hierarchy process was employed to rank the drivers having more influence on the amount of food loss. Five main drivers and nineteen sub-drivers were identified at the end of the literature review and interview process. Categorization of main drivers is based on the logistics activities. According to results, warehousing-related drivers and transportation-related drivers are the two most influential drivers on the amount of food loss, while lack of coordination and improper packaging material are the two most influential sub-drivers. Following the ranking of drivers and sub-drivers, mitigation strategies to diminish food loss are also discussed. The findings of this study are intended to guide fruit and vegetable supply chain actors in tackling food loss.","author":[{"dropping-particle":"","family":"Surucu-Balci","given":"Ebru","non-dropping-particle":"","parse-names":false,"suffix":""},{"dropping-particle":"","family":"Tuna","given":"Okan","non-dropping-particle":"","parse-names":false,"suffix":""}],"container-title":"Journal of Cleaner Production","id":"ITEM-1","issue":"July","issued":{"date-parts":[["2021"]]},"page":"128561","publisher":"Elsevier Ltd","title":"Investigating logistics-related food loss drivers: A study on fresh fruit and vegetable supply chain","type":"article-journal","volume":"318"},"uris":["http://www.mendeley.com/documents/?uuid=121b87ab-bf75-451a-871a-3149265cae55"]},{"id":"ITEM-2","itemData":{"DOI":"10.1016/j.scienta.2020.109519","ISSN":"03044238","abstract":"Physiological water loss is one of the many postharvest disorders in the fresh fruit industry. Water loss initiates wilting, shrivelling, browning, loss in fruit texture, flavour, and saleable weight and accelerates senescence. Currently, the water loss characteristics of many commercially important fruit are not adequately studied, therefore, a knowledge gap exists in understanding their mechanisms of losing water. A clear understanding of the factors influencing water loss is crucial in optimising the control strategies. This knowledge is also required to design and operate storage facilities to ensure the extension of the shelf life of fresh fruit and vegetables. This paper systematically identifies, interprets and discusses the major research works and findings relating to the pre-harvest, harvest and postharvest factors influencing the water loss in commercially important fresh fruit. The review acknowledges that postharvest water loss varies greatly among fresh produce given the multitude of factors discussed in this review. The environmental factors (temperature and humidity) have a strong influence on fruit water loss. The rate of water loss also differs among species and even among cultivars of the same species as this determines the fruit factors (the fruit surface-area-to-volume ratio, the surface structure of the fruit, including the number and size of stomata and lenticels, and the thickness and composition of the cuticle). Yet the large biological difference among fruit types makes it difficult to extrapolate such knowledge.","author":[{"dropping-particle":"","family":"Lufu","given":"Robert","non-dropping-particle":"","parse-names":false,"suffix":""},{"dropping-particle":"","family":"Ambaw","given":"Alemayehu","non-dropping-particle":"","parse-names":false,"suffix":""},{"dropping-particle":"","family":"Opara","given":"Umezuruike Linus","non-dropping-particle":"","parse-names":false,"suffix":""}],"container-title":"Scientia Horticulturae","id":"ITEM-2","issue":"May","issued":{"date-parts":[["2020"]]},"title":"Water loss of fresh fruit: Influencing pre-harvest, harvest and postharvest factors","type":"article-journal","volume":"272"},"uris":["http://www.mendeley.com/documents/?uuid=bac89ffb-b8ad-449f-aa78-02d18436fe66"]}],"mendeley":{"formattedCitation":"(Lufu et al., 2020; Surucu-Balci &amp; Tuna, 2021)","plainTextFormattedCitation":"(Lufu et al., 2020; Surucu-Balci &amp; Tuna, 2021)","previouslyFormattedCitation":"(Lufu et al., 2020; Surucu-Balci &amp; Tuna, 2021)"},"properties":{"noteIndex":0},"schema":"https://github.com/citation-style-language/schema/raw/master/csl-citation.json"}</w:instrText>
      </w:r>
      <w:r w:rsidRPr="00DB24AD">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(Lufu et al., 2020; Surucu-Balci &amp; Tuna, 2021)</w:t>
      </w:r>
      <w:r w:rsidRPr="00DB24AD">
        <w:rPr>
          <w:rFonts w:ascii="Times New Roman" w:eastAsia="Times New Roman" w:hAnsi="Times New Roman" w:cs="Times New Roman"/>
          <w:sz w:val="24"/>
          <w:szCs w:val="24"/>
        </w:rPr>
        <w:fldChar w:fldCharType="end"/>
      </w:r>
      <w:r w:rsidRPr="00DB24AD">
        <w:rPr>
          <w:rFonts w:ascii="Times New Roman" w:eastAsia="Times New Roman" w:hAnsi="Times New Roman" w:cs="Times New Roman"/>
          <w:sz w:val="24"/>
          <w:szCs w:val="24"/>
        </w:rPr>
        <w:t xml:space="preserve">. La humedad presente en las frutas y hortalizas está aproximadamente entre el 75% y el 90% </w:t>
      </w:r>
      <w:r w:rsidRPr="00DB24AD">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{"citationItems":[{"id":"ITEM-1","itemData":{"DOI":"10.1016/B978-0-12-809807-3.00001-9","ISBN":"9780128098080","abstract":"The chapter refers to the considerations and updates regarding postharvest fruit and vegetable quality. This approach exposes the major parameters and attributes of fruits and vegetables after cultivation, with consumers or product makers as the final destination. Furthermore, it discusses the main factors that influence in senescence and ways to control to maintain freshness, color, and firmness, among many other important sensorial attributes that reflect directly in the product quality along with its acceptance. Many studies presented in this chapter show methods and controlling technologies that play a role in quality, such as special packages and modified atmosphere; gas regulators; materials used in transport and its degree of damage in fruits and vegetables; color preservation and the effect in maintenance of fruit characteristic; soluble solids content during postharvest chain; shelf life in respect to temperature control; new methods to control quality decay in postharvest fruits and vegetables in general. Studies in the postharvest field are fundamental to stimulate new technologies and provide increasingly a wider variety of fruits and vegetables with extended shelf life with appreciable quality.","author":[{"dropping-particle":"","family":"Brasil","given":"Isabella M.","non-dropping-particle":"","parse-names":false,"suffix":""},{"dropping-particle":"","family":"Siddiqui","given":"Mohammed Wasim","non-dropping-particle":"","parse-names":false,"suffix":""}],"container-title":"Preharvest Modulation of Postharvest Fruit and Vegetable Quality","id":"ITEM-1","issued":{"date-parts":[["2018"]]},"number-of-pages":"1-40","publisher":"Elsevier Inc.","title":"Postharvest Quality of Fruits and Vegetables: An Overview","type":"book"},"uris":["http://www.mendeley.com/documents/?uuid=d787dc31-8fb4-4761-bc85-0be74b68da60"]}],"mendeley":{"formattedCitation":"(Brasil &amp; Siddiqui, 2018)","plainTextFormattedCitation":"(Brasil &amp; Siddiqui, 2018)","previouslyFormattedCitation":"(Brasil &amp; Siddiqui, 2018)"},"properties":{"noteIndex":0},"schema":"https://github.com/citation-style-language/schema/raw/master/csl-citation.json"}</w:instrText>
      </w:r>
      <w:r w:rsidRPr="00DB24AD">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(Brasil &amp; Siddiqui, 2018)</w:t>
      </w:r>
      <w:r w:rsidRPr="00DB24AD">
        <w:rPr>
          <w:rFonts w:ascii="Times New Roman" w:eastAsia="Times New Roman" w:hAnsi="Times New Roman" w:cs="Times New Roman"/>
          <w:sz w:val="24"/>
          <w:szCs w:val="24"/>
        </w:rPr>
        <w:fldChar w:fldCharType="end"/>
      </w:r>
      <w:r w:rsidRPr="00DB24AD">
        <w:rPr>
          <w:rFonts w:ascii="Times New Roman" w:eastAsia="Times New Roman" w:hAnsi="Times New Roman" w:cs="Times New Roman"/>
          <w:sz w:val="24"/>
          <w:szCs w:val="24"/>
        </w:rPr>
        <w:t xml:space="preserve">. De acuerdo con </w:t>
      </w:r>
      <w:r w:rsidRPr="00DB24AD">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{"citationItems":[{"id":"ITEM-1","itemData":{"ISSN":"0120-2812","author":[{"dropping-particle":"","family":"Ortiz G.","given":"Sanín","non-dropping-particle":"","parse-names":false,"suffix":""},{"dropping-particle":"","family":"Sánchez L.","given":"Leydy J","non-dropping-particle":"","parse-names":false,"suffix":""},{"dropping-particle":"","family":"Valdés R.","given":"Magda P","non-dropping-particle":"","parse-names":false,"suffix":""},{"dropping-particle":"","family":"Baena G.","given":"Diosdado","non-dropping-particle":"","parse-names":false,"suffix":""},{"dropping-particle":"","family":"Vallejo Cabrera","given":"Franco Alirio","non-dropping-particle":"","parse-names":false,"suffix":""}],"container-title":"Acta Agronómica","id":"ITEM-1","issue":"4","issued":{"date-parts":[["2008"]]},"page":"269-274","publisher":"Universidad Nacional de Colombia","title":"Efecto de la osmodeshidratación y secado en la retención de carotenos en fruto de zapallo","type":"article-journal","volume":"57"},"uris":["http://www.mendeley.com/documents/?uuid=cda0501f-b6f6-347e-877d-33e473235756"]},{"id":"ITEM-2","itemData":{"DOI":"10.1016/j.jfoodeng.2006.03.024","ISSN":"02608774","abstract":"A laboratory drying unit was designed and constructed at Fluid Mechanics Laboratory, University of Patras, Greece, in order to evaluate the essential drying characteristics of various fruits and vegetables. The paper presents results of experiments done in the case of hot air drying of Sultana grapes. Time evolution of measured parameters is cross analyzed and presented in diagrams. Moisture content, drying rates and relative moisture content are calculated and also presented in diagrams. Thin-layer model and Page's equation were used for modelling the drying of Sultana grapes up to the water moisture content usually required to attain the shelf stability. The drying constants, effective diffusivity of the bed and product constant were evaluated upon the analytical solution of the thin-layer and Page's equations. The resulted curves were plotted in diagrams and graphically compared with experimental data. A good agreement was found between measurements and Page's equation prediction. Another aim of this research was to validate the in-house DrySAC numerical code, developed for effective design and control of industrial drying units. A very good agreement between predictions and measurements was found. © 2006 Elsevier Ltd. All rights reserved.","author":[{"dropping-particle":"","family":"Margaris","given":"Dionissios P.","non-dropping-particle":"","parse-names":false,"suffix":""},{"dropping-particle":"","family":"Ghiaus","given":"Adrian Gabriel","non-dropping-particle":"","parse-names":false,"suffix":""}],"container-title":"Journal of Food Engineering","id":"ITEM-2","issue":"4","issued":{"date-parts":[["2007"]]},"page":"1115-1121","title":"Experimental study of hot air dehydration of Sultana grapes","type":"article-journal","volume":"79"},"uris":["http://www.mendeley.com/documents/?uuid=29bc726d-f4fc-4b4b-8e55-436a64ecdceb"]}],"mendeley":{"formattedCitation":"(Margaris &amp; Ghiaus, 2007; Ortiz G. et al., 2008)","plainTextFormattedCitation":"(Margaris &amp; Ghiaus, 2007; Ortiz G. et al., 2008)","previouslyFormattedCitation":"(Margaris &amp; Ghiaus, 2007; Ortiz G. et al., 2008)"},"properties":{"noteIndex":0},"schema":"https://github.com/citation-style-language/schema/raw/master/csl-citation.json"}</w:instrText>
      </w:r>
      <w:r w:rsidRPr="00DB24AD">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(Margaris &amp; Ghiaus, 2007; Ortiz G. et al., 2008)</w:t>
      </w:r>
      <w:r w:rsidRPr="00DB24AD">
        <w:rPr>
          <w:rFonts w:ascii="Times New Roman" w:eastAsia="Times New Roman" w:hAnsi="Times New Roman" w:cs="Times New Roman"/>
          <w:sz w:val="24"/>
          <w:szCs w:val="24"/>
        </w:rPr>
        <w:fldChar w:fldCharType="end"/>
      </w:r>
      <w:r w:rsidRPr="00DB24AD">
        <w:rPr>
          <w:rFonts w:ascii="Times New Roman" w:eastAsia="Times New Roman" w:hAnsi="Times New Roman" w:cs="Times New Roman"/>
          <w:sz w:val="24"/>
          <w:szCs w:val="24"/>
        </w:rPr>
        <w:t xml:space="preserve"> afirman que una de las mejores opciones para disminuir las pérdidas de frutas y verduras que se generan posteriores a la cosecha, ya sea a causa de podredumbre, productos que no cumplen con estándares de tamaño o que no están en el punto de madurez indicado, es el proceso de deshidratación, agregando beneficios, tales como ofrecer productos y </w:t>
      </w:r>
      <w:r w:rsidRPr="00DB24AD">
        <w:rPr>
          <w:rFonts w:ascii="Times New Roman" w:eastAsia="Times New Roman" w:hAnsi="Times New Roman" w:cs="Times New Roman"/>
          <w:sz w:val="24"/>
          <w:szCs w:val="24"/>
        </w:rPr>
        <w:lastRenderedPageBreak/>
        <w:t xml:space="preserve">subproductos con una duración prolongada y exportables, así como contribuir a reducir  la escasez del suministro </w:t>
      </w:r>
      <w:r w:rsidRPr="00DB24AD">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{"citationItems":[{"id":"ITEM-1","itemData":{"DOI":"10.17268/agroind.sci.2018.01.10","abstract":"El objetivo del presente trabajo es la revisión de los últimos estudios realizados por otros investigadores respecto a la evaluación del proceso combinado de la deshidratación osmótica y secado convectivo en algunas frutas y hortalizas. La literatura señala que los factores condicionantes en el proceso de osmodeshidratado son: el tipo de materia prima, tiempo, temperatura, velocidad de agitación, peso molecular, tipo y concentración de la solución osmótica. Se puede reforzar el deshidratado osmótico con el secado convectivo para mejorar las características físico-químicas de los frutos y/o hortalizas a procesar. Estas operaciones combinadas reducen sustancialmente el tiempo de secado, minimizando costos de consumo energético y mejorando la calidad de las frutas y hortalizas durante el almacenamiento. Palabras","author":[{"dropping-particle":"","family":"Meneses","given":"Juan","non-dropping-particle":"","parse-names":false,"suffix":""}],"container-title":"Agroindustrial science","id":"ITEM-1","issue":"1","issued":{"date-parts":[["2018"]]},"page":"67-72","title":"Osmoconvective dehydration in fruits and vegetables: A review of recent developments","type":"article-journal","volume":"8"},"uris":["http://www.mendeley.com/documents/?uuid=8d5b686b-abdd-4609-be1a-3b2625602321"]}],"mendeley":{"formattedCitation":"(Meneses, 2018)","plainTextFormattedCitation":"(Meneses, 2018)","previouslyFormattedCitation":"(Meneses, 2018)"},"properties":{"noteIndex":0},"schema":"https://github.com/citation-style-language/schema/raw/master/csl-citation.json"}</w:instrText>
      </w:r>
      <w:r w:rsidRPr="00DB24AD">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(Meneses, 2018)</w:t>
      </w:r>
      <w:r w:rsidRPr="00DB24AD">
        <w:rPr>
          <w:rFonts w:ascii="Times New Roman" w:eastAsia="Times New Roman" w:hAnsi="Times New Roman" w:cs="Times New Roman"/>
          <w:sz w:val="24"/>
          <w:szCs w:val="24"/>
        </w:rPr>
        <w:fldChar w:fldCharType="end"/>
      </w:r>
      <w:r w:rsidRPr="00DB24AD">
        <w:rPr>
          <w:rFonts w:ascii="Times New Roman" w:eastAsia="Times New Roman" w:hAnsi="Times New Roman" w:cs="Times New Roman"/>
          <w:sz w:val="24"/>
          <w:szCs w:val="24"/>
        </w:rPr>
        <w:t xml:space="preserve">. </w:t>
      </w:r>
    </w:p>
    <w:p w14:paraId="019DE706" w14:textId="09AD5069" w:rsidR="00DB24AD" w:rsidRPr="00DB24AD" w:rsidRDefault="00DB24AD" w:rsidP="00DB24AD">
      <w:pPr>
        <w:spacing w:line="360" w:lineRule="auto"/>
        <w:jc w:val="both"/>
        <w:rPr>
          <w:rFonts w:ascii="Times New Roman" w:eastAsia="Times New Roman" w:hAnsi="Times New Roman" w:cs="Times New Roman"/>
          <w:sz w:val="24"/>
          <w:szCs w:val="24"/>
        </w:rPr>
      </w:pPr>
      <w:r w:rsidRPr="00DB24AD">
        <w:rPr>
          <w:rFonts w:ascii="Times New Roman" w:eastAsia="Times New Roman" w:hAnsi="Times New Roman" w:cs="Times New Roman"/>
          <w:sz w:val="24"/>
          <w:szCs w:val="24"/>
        </w:rPr>
        <w:t xml:space="preserve">Sin embargo, muchas de las tecnologías de secado de frutas y hortalizas, entre ellas las de secado por aire caliente, se encuentran fuera del alcance de los agricultores medianos, pequeños y marginales, debido a sus altos costos </w:t>
      </w:r>
      <w:r w:rsidRPr="00DB24AD">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{"citationItems":[{"id":"ITEM-1","itemData":{"DOI":"10.1016/j.matpr.2022.06.076","ISSN":"22147853","abstract":"Dehydration of agriculture produce like grains is a major problem in the developing countries. The present investigation was carried out to design a low cost dryer for dehydration of paddy for marginal farmers, who cannot afford high cost electrical dryers. While selling, the farmer faces problem of moisture content in the naturally dried paddy. The condition of paddy becomes worst, in case of rainy season. A structured survey has been conducted and data obtained from 103 progressive farmers. Based on the responses and suggestions from the farmers, dehydration equipment is designed. Design of the dryer is made in computer aided design-CAD. The drying tunnel is equipped with standby electrical heaters to supplement the heat addition required in case of radiator heat insufficiency. Future work can be taken up to connect the dryer to the tractor radiator to make use of the heat of the radiator.","author":[{"dropping-particle":"","family":"Ramesh Babu","given":"Damarla","non-dropping-particle":"","parse-names":false,"suffix":""},{"dropping-particle":"","family":"Goli","given":"Gurunadham","non-dropping-particle":"","parse-names":false,"suffix":""},{"dropping-particle":"V.","family":"Narasimha Rao","given":"K.","non-dropping-particle":"","parse-names":false,"suffix":""},{"dropping-particle":"","family":"Sambasiva Rao","given":"N.","non-dropping-particle":"","parse-names":false,"suffix":""},{"dropping-particle":"","family":"Sai Sunai","given":"A.","non-dropping-particle":"","parse-names":false,"suffix":""},{"dropping-particle":"","family":"Aravind","given":"B.","non-dropping-particle":"","parse-names":false,"suffix":""},{"dropping-particle":"","family":"Riyaz","given":"Mohammad","non-dropping-particle":"","parse-names":false,"suffix":""},{"dropping-particle":"","family":"Pramod","given":"Mettu","non-dropping-particle":"","parse-names":false,"suffix":""}],"container-title":"Materials Today: Proceedings","id":"ITEM-1","issue":"xxxx","issued":{"date-parts":[["2022"]]},"publisher":"Elsevier Ltd.","title":"Design of dehydration equipment for paddy based on assessment from farmers","type":"article-journal"},"uris":["http://www.mendeley.com/documents/?uuid=c81424f6-663f-492c-ba67-70a6ad550225"]}],"mendeley":{"formattedCitation":"(Ramesh Babu et al., 2022)","plainTextFormattedCitation":"(Ramesh Babu et al., 2022)","previouslyFormattedCitation":"(Ramesh Babu et al., 2022)"},"properties":{"noteIndex":0},"schema":"https://github.com/citation-style-language/schema/raw/master/csl-citation.json"}</w:instrText>
      </w:r>
      <w:r w:rsidRPr="00DB24AD">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(Ramesh Babu et al., 2022)</w:t>
      </w:r>
      <w:r w:rsidRPr="00DB24AD">
        <w:rPr>
          <w:rFonts w:ascii="Times New Roman" w:eastAsia="Times New Roman" w:hAnsi="Times New Roman" w:cs="Times New Roman"/>
          <w:sz w:val="24"/>
          <w:szCs w:val="24"/>
        </w:rPr>
        <w:fldChar w:fldCharType="end"/>
      </w:r>
      <w:r w:rsidRPr="00DB24AD">
        <w:rPr>
          <w:rFonts w:ascii="Times New Roman" w:eastAsia="Times New Roman" w:hAnsi="Times New Roman" w:cs="Times New Roman"/>
          <w:sz w:val="24"/>
          <w:szCs w:val="24"/>
        </w:rPr>
        <w:t xml:space="preserve">, Además de esto, usualmente los deshidratadores existentes emplean sistemas de control clásicos o convencionales, los cuales tienen características muy rígidas, es decir, funcionan adecuadamente para el punto de operación para el cual son linealizados, sin embargo al intentar controlar procesos muy dinámicos, se tiende a perder la confiabilidad en el control </w:t>
      </w:r>
      <w:r w:rsidRPr="00DB24AD">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{"citationItems":[{"id":"ITEM-1","itemData":{"abstract":"Resumen— En este trabajo se presenta una comparación entre un control convencional y un control inteligente, los controladores desarrollados son un control PID y un control con redes neuronales para un sistema térmico, dentro del proyecto \"Modulo didáctico de control ? MODICO?\" . En la primer a par te del ar tículo, se hace el planteamiento del modelo matemático y el modelo por med io d e la iden t ificación pa r amét r ica de la p lan ta de temper atura con mínimos cuadrados, estos modelos sirven para la car acter ización de los controlador es. La ident ificación es realizada con los datos tomados de la planta por medio de la tarjeta NI?6259 y la interfaz en labview. Para el control convencional, se diseña un control PID por medio del método del lugar geométrico de las r aíces. El cont rol neuronal se imp lemen tó con Redes Neuronales NARMA?L2, con cuatro neuronas, dos en la capa oculta, una en la capa de entrada y una en la capa de salida. La red neurona l es en tr enada con seis a lgor itmos diferen tes de entrenamiento, una vez entrenada la red, se selecciona el mejor método de entrenamiento y se valida el sistema con el control PID y","author":[{"dropping-particle":"","family":"Valencia","given":"Paula A Ortiz","non-dropping-particle":"","parse-names":false,"suffix":""},{"dropping-particle":"","family":"Londoño","given":"Alexander Arias","non-dropping-particle":"","parse-names":false,"suffix":""}],"id":"ITEM-1","issue":"2","issued":{"date-parts":[["2009"]]},"title":"neuronales Control of a no lineal temperature plant with neural networks","type":"article-journal","volume":"6"},"uris":["http://www.mendeley.com/documents/?uuid=9e9569f6-ff37-411b-83e6-7bdcd8f6ca8e"]}],"mendeley":{"formattedCitation":"(Valencia &amp; Londoño, 2009)","plainTextFormattedCitation":"(Valencia &amp; Londoño, 2009)","previouslyFormattedCitation":"(Valencia &amp; Londoño, 2009)"},"properties":{"noteIndex":0},"schema":"https://github.com/citation-style-language/schema/raw/master/csl-citation.json"}</w:instrText>
      </w:r>
      <w:r w:rsidRPr="00DB24AD">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(Valencia &amp; Londoño, 2009)</w:t>
      </w:r>
      <w:r w:rsidRPr="00DB24AD">
        <w:rPr>
          <w:rFonts w:ascii="Times New Roman" w:eastAsia="Times New Roman" w:hAnsi="Times New Roman" w:cs="Times New Roman"/>
          <w:sz w:val="24"/>
          <w:szCs w:val="24"/>
        </w:rPr>
        <w:fldChar w:fldCharType="end"/>
      </w:r>
      <w:r w:rsidRPr="00DB24AD">
        <w:rPr>
          <w:rFonts w:ascii="Times New Roman" w:eastAsia="Times New Roman" w:hAnsi="Times New Roman" w:cs="Times New Roman"/>
          <w:sz w:val="24"/>
          <w:szCs w:val="24"/>
        </w:rPr>
        <w:t xml:space="preserve">. Teniendo en cuenta todo lo anteriormente mencionado, el interés de este trabajo es proponer el diseño de un modelo basado en redes neuronales para la identificación de las dinámicas de temperatura y humedad en un deshidratador de frutas y verduras, haciendo uso de herramientas de bajo costo, del mismo modo, se utilizará software libre durante la definición de este modelo, precisamente para obtener un diseño que sea aplicable, y fácilmente modificable con poco presupuesto. </w:t>
      </w:r>
    </w:p>
    <w:p w14:paraId="0E87B4CB" w14:textId="20477BCB" w:rsidR="00B07780" w:rsidRDefault="00DB24AD">
      <w:pPr>
        <w:spacing w:line="360" w:lineRule="auto"/>
        <w:jc w:val="both"/>
        <w:rPr>
          <w:rFonts w:ascii="Times New Roman" w:eastAsia="Times New Roman" w:hAnsi="Times New Roman" w:cs="Times New Roman"/>
          <w:sz w:val="24"/>
          <w:szCs w:val="24"/>
        </w:rPr>
      </w:pPr>
      <w:r w:rsidRPr="00DB24AD">
        <w:rPr>
          <w:rFonts w:ascii="Times New Roman" w:eastAsia="Times New Roman" w:hAnsi="Times New Roman" w:cs="Times New Roman"/>
          <w:sz w:val="24"/>
          <w:szCs w:val="24"/>
        </w:rPr>
        <w:t xml:space="preserve">Con el diseño aquí propuesto se verán beneficiados diferentes entes como lo son: las empresas que se dedican al desarrollo de soluciones tecnológicas para el sector agrícola, puesto que podrían utilizar este modelo para desarrollar sistemas de control inteligentes, los cuales tendrían mayor confiabilidad en comparación con los clásicos, a causa de esto tendrían un catálogo más amplio al agregar entre sus productos ofrecidos opciones de bajo costo. Los medianos y pequeños agricultores, ya que tendrán acceso a herramientas considerablemente más económicas y confiables, las cuales les permitirá ser más competitivos a nivel de precio y aprovechamiento de toda la cosecha. La población mundial,  ya que aumentará la posibilidad de utilizar todos esos millones de toneladas de alimentos que se pierden al año por las causas mencionadas anteriormente, del mismo modo, se vería beneficiada la comunidad científica,  puesto que se enriquece el conocimiento en relación a los sistemas dinámicos, controles inteligentes, redes neuronales artificiales y se fomenta la creación de sistemas de bajo costo, por último, con este proyecto se nutren las bases de datos con información que servirá para consultas y apoyo literario a los diferentes estudiantes y </w:t>
      </w:r>
      <w:r w:rsidRPr="00DB24AD">
        <w:rPr>
          <w:rFonts w:ascii="Times New Roman" w:eastAsia="Times New Roman" w:hAnsi="Times New Roman" w:cs="Times New Roman"/>
          <w:sz w:val="24"/>
          <w:szCs w:val="24"/>
        </w:rPr>
        <w:lastRenderedPageBreak/>
        <w:t xml:space="preserve">docentes, del mismo modo, este proyecto servirá como punto de partida para quienes tengan interés en desarrollar un controlador inteligente y aplicarlo físicamente a los deshidratadores, además podrán extrapolar a otros contextos y fortalecer la línea de investigación de Sistemas Inteligentes y de Control del grupo </w:t>
      </w:r>
      <w:proofErr w:type="spellStart"/>
      <w:r w:rsidRPr="00DB24AD">
        <w:rPr>
          <w:rFonts w:ascii="Times New Roman" w:eastAsia="Times New Roman" w:hAnsi="Times New Roman" w:cs="Times New Roman"/>
          <w:sz w:val="24"/>
          <w:szCs w:val="24"/>
        </w:rPr>
        <w:t>DaToS</w:t>
      </w:r>
      <w:proofErr w:type="spellEnd"/>
      <w:r w:rsidRPr="00DB24AD">
        <w:rPr>
          <w:rFonts w:ascii="Times New Roman" w:eastAsia="Times New Roman" w:hAnsi="Times New Roman" w:cs="Times New Roman"/>
          <w:sz w:val="24"/>
          <w:szCs w:val="24"/>
        </w:rPr>
        <w:t xml:space="preserve"> (Desarrollo Tecnológico para la Sociedad) de la Facultad de Ingeniería de la Universidad de Cartagena.</w:t>
      </w:r>
    </w:p>
    <w:p w14:paraId="79C0B25C" w14:textId="699315A6" w:rsidR="00DB24AD" w:rsidRDefault="00DB24AD">
      <w:pPr>
        <w:spacing w:line="360" w:lineRule="auto"/>
        <w:jc w:val="both"/>
        <w:rPr>
          <w:rFonts w:ascii="Times New Roman" w:eastAsia="Times New Roman" w:hAnsi="Times New Roman" w:cs="Times New Roman"/>
          <w:sz w:val="24"/>
          <w:szCs w:val="24"/>
        </w:rPr>
      </w:pPr>
    </w:p>
    <w:p w14:paraId="4AB26CD4" w14:textId="3A05CD98" w:rsidR="002442F2" w:rsidRDefault="002442F2">
      <w:pPr>
        <w:spacing w:line="360" w:lineRule="auto"/>
        <w:jc w:val="both"/>
        <w:rPr>
          <w:rFonts w:ascii="Times New Roman" w:eastAsia="Times New Roman" w:hAnsi="Times New Roman" w:cs="Times New Roman"/>
          <w:sz w:val="24"/>
          <w:szCs w:val="24"/>
        </w:rPr>
      </w:pPr>
    </w:p>
    <w:p w14:paraId="0BAD0C20" w14:textId="15D5302E" w:rsidR="002442F2" w:rsidRDefault="002442F2">
      <w:pPr>
        <w:spacing w:line="360" w:lineRule="auto"/>
        <w:jc w:val="both"/>
        <w:rPr>
          <w:rFonts w:ascii="Times New Roman" w:eastAsia="Times New Roman" w:hAnsi="Times New Roman" w:cs="Times New Roman"/>
          <w:sz w:val="24"/>
          <w:szCs w:val="24"/>
        </w:rPr>
      </w:pPr>
    </w:p>
    <w:p w14:paraId="2EA62350" w14:textId="1F4A4DF1" w:rsidR="002442F2" w:rsidRDefault="002442F2">
      <w:pPr>
        <w:spacing w:line="360" w:lineRule="auto"/>
        <w:jc w:val="both"/>
        <w:rPr>
          <w:rFonts w:ascii="Times New Roman" w:eastAsia="Times New Roman" w:hAnsi="Times New Roman" w:cs="Times New Roman"/>
          <w:sz w:val="24"/>
          <w:szCs w:val="24"/>
        </w:rPr>
      </w:pPr>
    </w:p>
    <w:p w14:paraId="009CD977" w14:textId="56403B02" w:rsidR="002442F2" w:rsidRDefault="002442F2">
      <w:pPr>
        <w:spacing w:line="360" w:lineRule="auto"/>
        <w:jc w:val="both"/>
        <w:rPr>
          <w:rFonts w:ascii="Times New Roman" w:eastAsia="Times New Roman" w:hAnsi="Times New Roman" w:cs="Times New Roman"/>
          <w:sz w:val="24"/>
          <w:szCs w:val="24"/>
        </w:rPr>
      </w:pPr>
    </w:p>
    <w:p w14:paraId="79249992" w14:textId="02DC26F9" w:rsidR="002442F2" w:rsidRDefault="002442F2">
      <w:pPr>
        <w:spacing w:line="360" w:lineRule="auto"/>
        <w:jc w:val="both"/>
        <w:rPr>
          <w:rFonts w:ascii="Times New Roman" w:eastAsia="Times New Roman" w:hAnsi="Times New Roman" w:cs="Times New Roman"/>
          <w:sz w:val="24"/>
          <w:szCs w:val="24"/>
        </w:rPr>
      </w:pPr>
    </w:p>
    <w:p w14:paraId="52CFBF5A" w14:textId="5DC0D347" w:rsidR="002442F2" w:rsidRDefault="002442F2">
      <w:pPr>
        <w:spacing w:line="360" w:lineRule="auto"/>
        <w:jc w:val="both"/>
        <w:rPr>
          <w:rFonts w:ascii="Times New Roman" w:eastAsia="Times New Roman" w:hAnsi="Times New Roman" w:cs="Times New Roman"/>
          <w:sz w:val="24"/>
          <w:szCs w:val="24"/>
        </w:rPr>
      </w:pPr>
    </w:p>
    <w:p w14:paraId="497634BE" w14:textId="20B7DE5C" w:rsidR="002442F2" w:rsidRDefault="002442F2">
      <w:pPr>
        <w:spacing w:line="360" w:lineRule="auto"/>
        <w:jc w:val="both"/>
        <w:rPr>
          <w:rFonts w:ascii="Times New Roman" w:eastAsia="Times New Roman" w:hAnsi="Times New Roman" w:cs="Times New Roman"/>
          <w:sz w:val="24"/>
          <w:szCs w:val="24"/>
        </w:rPr>
      </w:pPr>
    </w:p>
    <w:p w14:paraId="48DA454A" w14:textId="2319672A" w:rsidR="002442F2" w:rsidRDefault="002442F2">
      <w:pPr>
        <w:spacing w:line="360" w:lineRule="auto"/>
        <w:jc w:val="both"/>
        <w:rPr>
          <w:rFonts w:ascii="Times New Roman" w:eastAsia="Times New Roman" w:hAnsi="Times New Roman" w:cs="Times New Roman"/>
          <w:sz w:val="24"/>
          <w:szCs w:val="24"/>
        </w:rPr>
      </w:pPr>
    </w:p>
    <w:p w14:paraId="20977CD8" w14:textId="02B50FFB" w:rsidR="002442F2" w:rsidRDefault="002442F2">
      <w:pPr>
        <w:spacing w:line="360" w:lineRule="auto"/>
        <w:jc w:val="both"/>
        <w:rPr>
          <w:rFonts w:ascii="Times New Roman" w:eastAsia="Times New Roman" w:hAnsi="Times New Roman" w:cs="Times New Roman"/>
          <w:sz w:val="24"/>
          <w:szCs w:val="24"/>
        </w:rPr>
      </w:pPr>
    </w:p>
    <w:p w14:paraId="7732CC46" w14:textId="020C9598" w:rsidR="002442F2" w:rsidRDefault="002442F2">
      <w:pPr>
        <w:spacing w:line="360" w:lineRule="auto"/>
        <w:jc w:val="both"/>
        <w:rPr>
          <w:rFonts w:ascii="Times New Roman" w:eastAsia="Times New Roman" w:hAnsi="Times New Roman" w:cs="Times New Roman"/>
          <w:sz w:val="24"/>
          <w:szCs w:val="24"/>
        </w:rPr>
      </w:pPr>
    </w:p>
    <w:p w14:paraId="37D3A669" w14:textId="45BB9B5F" w:rsidR="002442F2" w:rsidRDefault="002442F2">
      <w:pPr>
        <w:spacing w:line="360" w:lineRule="auto"/>
        <w:jc w:val="both"/>
        <w:rPr>
          <w:rFonts w:ascii="Times New Roman" w:eastAsia="Times New Roman" w:hAnsi="Times New Roman" w:cs="Times New Roman"/>
          <w:sz w:val="24"/>
          <w:szCs w:val="24"/>
        </w:rPr>
      </w:pPr>
    </w:p>
    <w:p w14:paraId="49445338" w14:textId="56BBB54A" w:rsidR="002442F2" w:rsidRDefault="002442F2">
      <w:pPr>
        <w:spacing w:line="360" w:lineRule="auto"/>
        <w:jc w:val="both"/>
        <w:rPr>
          <w:rFonts w:ascii="Times New Roman" w:eastAsia="Times New Roman" w:hAnsi="Times New Roman" w:cs="Times New Roman"/>
          <w:sz w:val="24"/>
          <w:szCs w:val="24"/>
        </w:rPr>
      </w:pPr>
    </w:p>
    <w:p w14:paraId="7A26AC06" w14:textId="20A02C8C" w:rsidR="002442F2" w:rsidRDefault="002442F2">
      <w:pPr>
        <w:spacing w:line="360" w:lineRule="auto"/>
        <w:jc w:val="both"/>
        <w:rPr>
          <w:rFonts w:ascii="Times New Roman" w:eastAsia="Times New Roman" w:hAnsi="Times New Roman" w:cs="Times New Roman"/>
          <w:sz w:val="24"/>
          <w:szCs w:val="24"/>
        </w:rPr>
      </w:pPr>
    </w:p>
    <w:p w14:paraId="3BD9B979" w14:textId="159A083E" w:rsidR="002442F2" w:rsidRDefault="002442F2">
      <w:pPr>
        <w:spacing w:line="360" w:lineRule="auto"/>
        <w:jc w:val="both"/>
        <w:rPr>
          <w:rFonts w:ascii="Times New Roman" w:eastAsia="Times New Roman" w:hAnsi="Times New Roman" w:cs="Times New Roman"/>
          <w:sz w:val="24"/>
          <w:szCs w:val="24"/>
        </w:rPr>
      </w:pPr>
    </w:p>
    <w:p w14:paraId="4E0A246D" w14:textId="7624453B" w:rsidR="00743A6B" w:rsidRDefault="00743A6B" w:rsidP="00743A6B"/>
    <w:p w14:paraId="1E0F5166" w14:textId="77777777" w:rsidR="00743A6B" w:rsidRPr="00743A6B" w:rsidRDefault="00743A6B" w:rsidP="00743A6B"/>
    <w:p w14:paraId="072F8FBD" w14:textId="28D877A1" w:rsidR="00B07780" w:rsidRDefault="00743A6B" w:rsidP="00743A6B">
      <w:pPr>
        <w:pStyle w:val="Ttulo1"/>
        <w:numPr>
          <w:ilvl w:val="0"/>
          <w:numId w:val="4"/>
        </w:numPr>
      </w:pPr>
      <w:bookmarkStart w:id="3" w:name="_Toc119056588"/>
      <w:r>
        <w:lastRenderedPageBreak/>
        <w:t>DESCRIPCIÓN DEL PROBLEMA</w:t>
      </w:r>
      <w:bookmarkEnd w:id="3"/>
    </w:p>
    <w:p w14:paraId="13721868" w14:textId="77777777" w:rsidR="00743A6B" w:rsidRPr="00743A6B" w:rsidRDefault="00743A6B" w:rsidP="00743A6B"/>
    <w:p w14:paraId="5B065226" w14:textId="7813C0CD" w:rsidR="00743A6B" w:rsidRPr="00743A6B" w:rsidRDefault="00743A6B" w:rsidP="00743A6B">
      <w:pPr>
        <w:pStyle w:val="Ttulo2"/>
        <w:numPr>
          <w:ilvl w:val="1"/>
          <w:numId w:val="4"/>
        </w:numPr>
      </w:pPr>
      <w:bookmarkStart w:id="4" w:name="_Toc119056589"/>
      <w:r>
        <w:t>PLANTEAMIENTO Y FORMULACIÓN</w:t>
      </w:r>
      <w:bookmarkEnd w:id="4"/>
    </w:p>
    <w:p w14:paraId="46A9FDC8" w14:textId="77777777" w:rsidR="00B07780" w:rsidRDefault="00B07780">
      <w:pPr>
        <w:spacing w:line="360" w:lineRule="auto"/>
        <w:jc w:val="both"/>
        <w:rPr>
          <w:rFonts w:ascii="Arial" w:eastAsia="Arial" w:hAnsi="Arial" w:cs="Arial"/>
          <w:sz w:val="24"/>
          <w:szCs w:val="24"/>
        </w:rPr>
      </w:pPr>
    </w:p>
    <w:p w14:paraId="0279BD5F" w14:textId="4F2663F6" w:rsidR="00B07780" w:rsidRDefault="00EA5E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pérdida de alimentos es definida como “La minoración en la cantidad y/o calidad de los alimentos como resultado de la toma de decisiones y acciones de los distribuidores de tales alimentos en la cadena suministro, aislando a los mercados y negocios minoristas, administrador de servicios de alimentos y consumidores”, de igual manera el desperdicio de alimentos es definido como “La minoración en la cantidad y/o calidad de los alimentos como resultado de la toma de decisiones y acciones de las cadenas minoristas, los administradores de servicios alimenticios y los consumidores” </w:t>
      </w:r>
      <w:r w:rsidR="00A76B51">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{"citationItems":[{"id":"ITEM-1","itemData":{"DOI":"10.1016/j.jclepro.2021.128561","ISSN":"09596526","abstract":"Food loss is one of the significant threats to sustainable development. Although various studies investigating food loss drivers disclosed that logistics is a significant reason for food loss, logistics-related food loss drivers have not been thoroughly studied. Thus, this paper aims to identify, classify and rank the logistics-related food loss drivers, having more influence on the amount of food loss in the fruit and vegetable supply chain, with the help of a mixed-method approach. First, a literature review was conducted to identify potential logistics-related food loss drivers. A total of 49 articles were analyzed. Second, 21 semi-structured interviews were conducted with industry experts to finalize the drivers. Third, the analytical hierarchy process was employed to rank the drivers having more influence on the amount of food loss. Five main drivers and nineteen sub-drivers were identified at the end of the literature review and interview process. Categorization of main drivers is based on the logistics activities. According to results, warehousing-related drivers and transportation-related drivers are the two most influential drivers on the amount of food loss, while lack of coordination and improper packaging material are the two most influential sub-drivers. Following the ranking of drivers and sub-drivers, mitigation strategies to diminish food loss are also discussed. The findings of this study are intended to guide fruit and vegetable supply chain actors in tackling food loss.","author":[{"dropping-particle":"","family":"Surucu-Balci","given":"Ebru","non-dropping-particle":"","parse-names":false,"suffix":""},{"dropping-particle":"","family":"Tuna","given":"Okan","non-dropping-particle":"","parse-names":false,"suffix":""}],"container-title":"Journal of Cleaner Production","id":"ITEM-1","issue":"July","issued":{"date-parts":[["2021"]]},"page":"128561","publisher":"Elsevier Ltd","title":"Investigating logistics-related food loss drivers: A study on fresh fruit and vegetable supply chain","type":"article-journal","volume":"318"},"uris":["http://www.mendeley.com/documents/?uuid=121b87ab-bf75-451a-871a-3149265cae55"]}],"mendeley":{"formattedCitation":"(Surucu-Balci &amp; Tuna, 2021)","plainTextFormattedCitation":"(Surucu-Balci &amp; Tuna, 2021)","previouslyFormattedCitation":"(Surucu-Balci &amp; Tuna, 2021)"},"properties":{"noteIndex":0},"schema":"https://github.com/citation-style-language/schema/raw/master/csl-citation.json"}</w:instrText>
      </w:r>
      <w:r w:rsidR="00A76B51">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(Surucu-Balci &amp; Tuna, 2021)</w:t>
      </w:r>
      <w:r w:rsidR="00A76B51">
        <w:rPr>
          <w:rFonts w:ascii="Times New Roman" w:eastAsia="Times New Roman" w:hAnsi="Times New Roman" w:cs="Times New Roman"/>
          <w:sz w:val="24"/>
          <w:szCs w:val="24"/>
        </w:rPr>
        <w:fldChar w:fldCharType="end"/>
      </w:r>
      <w:r w:rsidR="00A76B51">
        <w:rPr>
          <w:rFonts w:ascii="Times New Roman" w:eastAsia="Times New Roman" w:hAnsi="Times New Roman" w:cs="Times New Roman"/>
          <w:sz w:val="24"/>
          <w:szCs w:val="24"/>
        </w:rPr>
        <w:t>.</w:t>
      </w:r>
    </w:p>
    <w:p w14:paraId="1362A594" w14:textId="2C772546" w:rsidR="00B07780" w:rsidRDefault="00EA5E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Partiendo de la definición anterior, una de las amenazas más considerables para el desarrollo sostenible es la pérdida y desperdicio de alimentos (PDA)</w:t>
      </w:r>
      <w:r w:rsidR="00A76B51">
        <w:rPr>
          <w:rFonts w:ascii="Times New Roman" w:eastAsia="Times New Roman" w:hAnsi="Times New Roman" w:cs="Times New Roman"/>
          <w:sz w:val="24"/>
          <w:szCs w:val="24"/>
        </w:rPr>
        <w:t xml:space="preserve"> </w:t>
      </w:r>
      <w:r w:rsidR="00A76B51">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{"citationItems":[{"id":"ITEM-1","itemData":{"DOI":"10.1016/j.jclepro.2021.128561","ISSN":"09596526","abstract":"Food loss is one of the significant threats to sustainable development. Although various studies investigating food loss drivers disclosed that logistics is a significant reason for food loss, logistics-related food loss drivers have not been thoroughly studied. Thus, this paper aims to identify, classify and rank the logistics-related food loss drivers, having more influence on the amount of food loss in the fruit and vegetable supply chain, with the help of a mixed-method approach. First, a literature review was conducted to identify potential logistics-related food loss drivers. A total of 49 articles were analyzed. Second, 21 semi-structured interviews were conducted with industry experts to finalize the drivers. Third, the analytical hierarchy process was employed to rank the drivers having more influence on the amount of food loss. Five main drivers and nineteen sub-drivers were identified at the end of the literature review and interview process. Categorization of main drivers is based on the logistics activities. According to results, warehousing-related drivers and transportation-related drivers are the two most influential drivers on the amount of food loss, while lack of coordination and improper packaging material are the two most influential sub-drivers. Following the ranking of drivers and sub-drivers, mitigation strategies to diminish food loss are also discussed. The findings of this study are intended to guide fruit and vegetable supply chain actors in tackling food loss.","author":[{"dropping-particle":"","family":"Surucu-Balci","given":"Ebru","non-dropping-particle":"","parse-names":false,"suffix":""},{"dropping-particle":"","family":"Tuna","given":"Okan","non-dropping-particle":"","parse-names":false,"suffix":""}],"container-title":"Journal of Cleaner Production","id":"ITEM-1","issue":"July","issued":{"date-parts":[["2021"]]},"page":"128561","publisher":"Elsevier Ltd","title":"Investigating logistics-related food loss drivers: A study on fresh fruit and vegetable supply chain","type":"article-journal","volume":"318"},"uris":["http://www.mendeley.com/documents/?uuid=121b87ab-bf75-451a-871a-3149265cae55"]}],"mendeley":{"formattedCitation":"(Surucu-Balci &amp; Tuna, 2021)","plainTextFormattedCitation":"(Surucu-Balci &amp; Tuna, 2021)","previouslyFormattedCitation":"(Surucu-Balci &amp; Tuna, 2021)"},"properties":{"noteIndex":0},"schema":"https://github.com/citation-style-language/schema/raw/master/csl-citation.json"}</w:instrText>
      </w:r>
      <w:r w:rsidR="00A76B51">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(Surucu-Balci &amp; Tuna, 2021)</w:t>
      </w:r>
      <w:r w:rsidR="00A76B51">
        <w:rPr>
          <w:rFonts w:ascii="Times New Roman" w:eastAsia="Times New Roman" w:hAnsi="Times New Roman" w:cs="Times New Roman"/>
          <w:sz w:val="24"/>
          <w:szCs w:val="24"/>
        </w:rPr>
        <w:fldChar w:fldCharType="end"/>
      </w:r>
      <w:r w:rsidR="00A76B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Dicha PDA se da lugar en las etapas de almacenamiento, procesamiento y distribución, ocasionando así un daño al medio ambiente</w:t>
      </w:r>
      <w:r w:rsidR="00A76B51">
        <w:rPr>
          <w:rFonts w:ascii="Times New Roman" w:eastAsia="Times New Roman" w:hAnsi="Times New Roman" w:cs="Times New Roman"/>
          <w:sz w:val="24"/>
          <w:szCs w:val="24"/>
        </w:rPr>
        <w:t xml:space="preserve"> </w:t>
      </w:r>
      <w:r w:rsidR="00A76B51">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{"citationItems":[{"id":"ITEM-1","itemData":{"DOI":"10.1016/j.applthermaleng.2020.115496","ISSN":"13594311","abstract":"This paper presents the thermal and energy analysis of a Solar-LP gas hybrid drying plant built in Zacatecas, Mexico. It is focused on the dehydration of agricultural products. The drying system is a forced convection hot air type with a drying chamber. For the air heating required in the drying process, there are two solar thermal systems: a direct air heating system (48 solar air heaters with an area of 111.1 m2) and an indirect air heating system (40 solar water collectors with an area of 92.4 m2 and 6000 L of thermal storage). Also, there is a backup system of conventional energy (LP gas burner). Two hybrid tests were carried out to dry Nopal (Opuntia ficus-indica) initially operating with the direct system, after that with the indirect system and complementing the energy demand of drying with the conventional system. The effective drying time was 14.3 and 11.7 h, removing a total of 179 and 183 kg of water, respectively. The air temperature at the entrance of the drying chamber was around 59 °C. The solar fraction obtained for this hybrid mode of operation was around 80%. The thermal analysis of the direct and indirect air heating system, together with the conventional system, are presented and discussed. The performance of the solar systems is finally compared with a conventional LP gas drying system via a cost and return on investment analysis.","author":[{"dropping-particle":"","family":"Ortiz-Rodríguez","given":"N. M.","non-dropping-particle":"","parse-names":false,"suffix":""},{"dropping-particle":"","family":"García-Valladares","given":"O.","non-dropping-particle":"","parse-names":false,"suffix":""},{"dropping-particle":"","family":"Pilatowsky-Figueroa","given":"I.","non-dropping-particle":"","parse-names":false,"suffix":""},{"dropping-particle":"","family":"Menchaca-Valdez","given":"A. C.","non-dropping-particle":"","parse-names":false,"suffix":""}],"container-title":"Applied Thermal Engineering","id":"ITEM-1","issue":"May","issued":{"date-parts":[["2020"]]},"page":"115496","publisher":"Elsevier","title":"Solar-LP gas hybrid plant for dehydration of food","type":"article-journal","volume":"177"},"uris":["http://www.mendeley.com/documents/?uuid=03286f36-fae9-4af9-b473-80492b0a5555"]}],"mendeley":{"formattedCitation":"(Ortiz-Rodríguez et al., 2020)","plainTextFormattedCitation":"(Ortiz-Rodríguez et al., 2020)","previouslyFormattedCitation":"(Ortiz-Rodríguez et al., 2020)"},"properties":{"noteIndex":0},"schema":"https://github.com/citation-style-language/schema/raw/master/csl-citation.json"}</w:instrText>
      </w:r>
      <w:r w:rsidR="00A76B51">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(Ortiz-Rodríguez et al., 2020)</w:t>
      </w:r>
      <w:r w:rsidR="00A76B5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Varios estudios </w:t>
      </w:r>
      <w:r w:rsidR="00A76B51">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{"citationItems":[{"id":"ITEM-1","itemData":{"DOI":"10.1016/j.jclepro.2021.128561","ISSN":"09596526","abstract":"Food loss is one of the significant threats to sustainable development. Although various studies investigating food loss drivers disclosed that logistics is a significant reason for food loss, logistics-related food loss drivers have not been thoroughly studied. Thus, this paper aims to identify, classify and rank the logistics-related food loss drivers, having more influence on the amount of food loss in the fruit and vegetable supply chain, with the help of a mixed-method approach. First, a literature review was conducted to identify potential logistics-related food loss drivers. A total of 49 articles were analyzed. Second, 21 semi-structured interviews were conducted with industry experts to finalize the drivers. Third, the analytical hierarchy process was employed to rank the drivers having more influence on the amount of food loss. Five main drivers and nineteen sub-drivers were identified at the end of the literature review and interview process. Categorization of main drivers is based on the logistics activities. According to results, warehousing-related drivers and transportation-related drivers are the two most influential drivers on the amount of food loss, while lack of coordination and improper packaging material are the two most influential sub-drivers. Following the ranking of drivers and sub-drivers, mitigation strategies to diminish food loss are also discussed. The findings of this study are intended to guide fruit and vegetable supply chain actors in tackling food loss.","author":[{"dropping-particle":"","family":"Surucu-Balci","given":"Ebru","non-dropping-particle":"","parse-names":false,"suffix":""},{"dropping-particle":"","family":"Tuna","given":"Okan","non-dropping-particle":"","parse-names":false,"suffix":""}],"container-title":"Journal of Cleaner Production","id":"ITEM-1","issue":"July","issued":{"date-parts":[["2021"]]},"page":"128561","publisher":"Elsevier Ltd","title":"Investigating logistics-related food loss drivers: A study on fresh fruit and vegetable supply chain","type":"article-journal","volume":"318"},"uris":["http://www.mendeley.com/documents/?uuid=121b87ab-bf75-451a-871a-3149265cae55"]},{"id":"ITEM-2","itemData":{"DOI":"10.1016/j.spc.2021.08.004","ISSN":"23525509","abstract":"One third of all food produced for human consumption ends up as food loss and waste (FLW) each year along the food supply chain (FSC). To prevent FLW, it is paramount to understand why food is being discarded and to identify the most appropriate mitigation strategies to implement along the FSC. In this paper, a systematic literature review approach was implemented to search and evaluate 114 peer-reviewed articles to analyse the causes and mitigation strategies of FLW. The primary focus was to classify and discuss the 80 causes and 73 mitigation strategies retrieved from the literature, taking into account the differences between: (1) different stages of the FSC, (2) countries with different levels of economic development, and (3) different food products. In conclusion, results show that the causes and the mitigation strategies of FLW are dependent on the three variables aforementioned and that they have a managerial, behavioural, technological or infrastructural focus. Developing countries report more recurrently managerial mitigation strategies and infrastructural strategies are reported more frequently in developing ones. Moreover, some causes identified in some stages of the FSC are dependent on causes encountered in other stages, vindicating the reference, in the literature, to mitigation strategies that should be applied in various stages of the FSC. Thus, the choice of the most promising mitigation strategies to reduce FLW along the FSC is not straightforward and should take into account not only the context of the problem under study, but also the root causes of FLW, their interrelatedness and their influence over that context. Based on these findings, the paper proposes a research framework to guide future investigations that seek to further study the mitigation strategies to implement to ensure an effective reduction of FLW in FSCs.","author":[{"dropping-particle":"","family":"Magalhães","given":"Vanessa S.M.","non-dropping-particle":"","parse-names":false,"suffix":""},{"dropping-particle":"","family":"Ferreira","given":"Luís Miguel D.F.","non-dropping-particle":"","parse-names":false,"suffix":""},{"dropping-particle":"","family":"Silva","given":"Cristóvão","non-dropping-particle":"","parse-names":false,"suffix":""}],"container-title":"Sustainable Production and Consumption","id":"ITEM-2","issued":{"date-parts":[["2021"]]},"page":"1580-1599","title":"Causes and mitigation strategies of food loss and waste: A systematic literature review and framework development","type":"article-journal","volume":"28"},"uris":["http://www.mendeley.com/documents/?uuid=6fdaff11-387d-45ba-bd9d-858e728e94c6"]},{"id":"ITEM-3","itemData":{"DOI":"10.1016/j.indmarman.2020.10.013","ISSN":"00198501","abstract":"The issues of food loss and waste (FLW) in the global supply chains have recently gained attention. However, causes for FLW and their mitigation strategies for curbing FLW at different stages of the supply chains remains under researched. Our research aims to address these research gaps in a three-fold way: i), we identified key causes (through root-cause analysis) of FLW in the supply chain of developed and less developed countries; ii), systematically classified measures and policies, which have been implemented to mitigate FLW; iii), developed an interdisciplinary conceptual framework for waste utilisation practices that can contribute towards the triple bottom-line in food system. A root-cause analysis was performed, and mitigation strategies identified by systematically analysing and synthesizing the extant research published over the past 20 years (1998 to 2018) in the areas of food loss and waste in the supply chain. A conceptual model for the prevention of FLW utilising a systems approach through the circular economy concept has been proposed. Since the agri-food sector is largely interdisciplinary, we have also demonstrated a method of integrating contributions from multiple disciplines in our proposed model towards achieving a total depollution (zero waste supply chain).","author":[{"dropping-particle":"","family":"Dora","given":"Manoj","non-dropping-particle":"","parse-names":false,"suffix":""},{"dropping-particle":"","family":"Biswas","given":"Shreyasee","non-dropping-particle":"","parse-names":false,"suffix":""},{"dropping-particle":"","family":"Choudhary","given":"Sonal","non-dropping-particle":"","parse-names":false,"suffix":""},{"dropping-particle":"","family":"Nayak","given":"Rakesh","non-dropping-particle":"","parse-names":false,"suffix":""},{"dropping-particle":"","family":"Irani","given":"Zahir","non-dropping-particle":"","parse-names":false,"suffix":""}],"container-title":"Industrial Marketing Management","id":"ITEM-3","issue":"November 2020","issued":{"date-parts":[["2021"]]},"page":"492-508","publisher":"Elsevier Inc.","title":"A system-wide interdisciplinary conceptual framework for food loss and waste mitigation strategies in the supply chain","type":"article-journal","volume":"93"},"uris":["http://www.mendeley.com/documents/?uuid=1fda22c0-1c67-4ed4-96c6-81ba7a4e531e"]}],"mendeley":{"formattedCitation":"(Dora et al., 2021; Magalhães et al., 2021a; Surucu-Balci &amp; Tuna, 2021)","plainTextFormattedCitation":"(Dora et al., 2021; Magalhães et al., 2021a; Surucu-Balci &amp; Tuna, 2021)","previouslyFormattedCitation":"(Dora et al., 2021; Magalhães et al., 2021a; Surucu-Balci &amp; Tuna, 2021)"},"properties":{"noteIndex":0},"schema":"https://github.com/citation-style-language/schema/raw/master/csl-citation.json"}</w:instrText>
      </w:r>
      <w:r w:rsidR="00A76B51">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(Dora et al., 2021; Magalhães et al., 2021a; Surucu-Balci &amp; Tuna, 2021)</w:t>
      </w:r>
      <w:r w:rsidR="00A76B51">
        <w:rPr>
          <w:rFonts w:ascii="Times New Roman" w:eastAsia="Times New Roman" w:hAnsi="Times New Roman" w:cs="Times New Roman"/>
          <w:sz w:val="24"/>
          <w:szCs w:val="24"/>
        </w:rPr>
        <w:fldChar w:fldCharType="end"/>
      </w:r>
      <w:r w:rsidR="00A76B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 investigado las causas que impulsan la PDA relacionada principalmente con la logística, la cual cuenta con procesos tales como manipulación, clasificación y almacenamiento de los productos. La PDA se genera como consecuencia de degradación y cortes en la cadena de frío durante la manipulación y almacenamiento, ocasionando el retiro de los productos por estándares de calidad, daños por apilamiento, llenado, amortiguación inadecuada y/o embalaje</w:t>
      </w:r>
      <w:r w:rsidR="00B1572E">
        <w:rPr>
          <w:rFonts w:ascii="Times New Roman" w:eastAsia="Times New Roman" w:hAnsi="Times New Roman" w:cs="Times New Roman"/>
          <w:sz w:val="24"/>
          <w:szCs w:val="24"/>
        </w:rPr>
        <w:t xml:space="preserve"> </w:t>
      </w:r>
      <w:r w:rsidR="00B1572E">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{"citationItems":[{"id":"ITEM-1","itemData":{"DOI":"10.1016/j.jclepro.2020.124574","ISSN":"09596526","abstract":"Food loss and waste occur at all stages of the food supply chain. Since their causes are interconnected and may influence each other, then approaches with holistic supply chain perspectives are useful to map their relationships and guide the selection, design and implementation of the appropriate mitigation strategies. In this paper, 14 causes of food loss and waste in fruit and vegetable supply chains were identified and divided into seven levels of influence, by the Interpretive Structural Modelling methodology, showing that the logistic related causes have a major influence on the others. Furthermore, five root causes were identified by the Matrix Impact of Cross Multiplication Applied to Classification analysis (inadequate transportation systems, inadequate or defective packaging, lack of storage facilities, poor handling and operational performance and lack of coordination and information sharing) and used to discuss the mitigation strategies that should be implemented to reduce food loss and waste.","author":[{"dropping-particle":"","family":"Magalhães","given":"Vanessa S.M.","non-dropping-particle":"","parse-names":false,"suffix":""},{"dropping-particle":"","family":"Ferreira","given":"Luís Miguel D.F.","non-dropping-particle":"","parse-names":false,"suffix":""},{"dropping-particle":"","family":"Silva","given":"Cristóvão","non-dropping-particle":"","parse-names":false,"suffix":""}],"container-title":"Journal of Cleaner Production","id":"ITEM-1","issued":{"date-parts":[["2021"]]},"title":"Using a methodological approach to model causes of food loss and waste in fruit and vegetable supply chains","type":"article-journal","volume":"283"},"uris":["http://www.mendeley.com/documents/?uuid=2f2b6923-c461-4aad-9905-dc3f98ef8a05"]}],"mendeley":{"formattedCitation":"(Magalhães et al., 2021b)","plainTextFormattedCitation":"(Magalhães et al., 2021b)","previouslyFormattedCitation":"(Magalhães et al., 2021b)"},"properties":{"noteIndex":0},"schema":"https://github.com/citation-style-language/schema/raw/master/csl-citation.json"}</w:instrText>
      </w:r>
      <w:r w:rsidR="00B1572E">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(Magalhães et al., 2021b)</w:t>
      </w:r>
      <w:r w:rsidR="00B1572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Si bien, es un reto importante y progresivo, a medida que el número de la población mundial sigue aumentando, crece igualmente la necesidad de suficientes alimentos saludables</w:t>
      </w:r>
      <w:r w:rsidR="00B1572E">
        <w:rPr>
          <w:rFonts w:ascii="Times New Roman" w:eastAsia="Times New Roman" w:hAnsi="Times New Roman" w:cs="Times New Roman"/>
          <w:sz w:val="24"/>
          <w:szCs w:val="24"/>
        </w:rPr>
        <w:t xml:space="preserve"> </w:t>
      </w:r>
      <w:r w:rsidR="00BA573F">
        <w:rPr>
          <w:rFonts w:ascii="Times New Roman" w:eastAsia="Times New Roman" w:hAnsi="Times New Roman" w:cs="Times New Roman"/>
          <w:sz w:val="24"/>
          <w:szCs w:val="24"/>
        </w:rPr>
        <w:t>, también e</w:t>
      </w:r>
      <w:r w:rsidR="00A43D80">
        <w:rPr>
          <w:rFonts w:ascii="Times New Roman" w:eastAsia="Times New Roman" w:hAnsi="Times New Roman" w:cs="Times New Roman"/>
          <w:sz w:val="24"/>
          <w:szCs w:val="24"/>
        </w:rPr>
        <w:t>s de importancia mencionar que, en el mundo actual, un porcentaje de las pequeñas y medianas empresas (PYME) ejercen en la cadena de suministros agroalimentarios, ocupando una parte significativa</w:t>
      </w:r>
      <w:r w:rsidR="00647F5D">
        <w:rPr>
          <w:rFonts w:ascii="Times New Roman" w:eastAsia="Times New Roman" w:hAnsi="Times New Roman" w:cs="Times New Roman"/>
          <w:sz w:val="24"/>
          <w:szCs w:val="24"/>
        </w:rPr>
        <w:t xml:space="preserve"> de las empresas causantes de la PDA</w:t>
      </w:r>
      <w:r w:rsidR="00B1572E">
        <w:rPr>
          <w:rFonts w:ascii="Times New Roman" w:eastAsia="Times New Roman" w:hAnsi="Times New Roman" w:cs="Times New Roman"/>
          <w:sz w:val="24"/>
          <w:szCs w:val="24"/>
        </w:rPr>
        <w:t xml:space="preserve"> </w:t>
      </w:r>
      <w:r w:rsidR="00B1572E">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{"citationItems":[{"id":"ITEM-1","itemData":{"DOI":"10.1016/j.jbusres.2021.12.020","ISSN":"01482963","abstract":"Food loss and food waste (FLW) within agri-food supply chains in the developing world remains a perennial problem. This is partly due to the lack of knowledge on how business operations within supply chains contribute towards the FLW issue, particularly in the case of small and medium-sized enterprises (SMEs). Circular Economy (CE) has been heralded as an appropriate pathway for businesses towards reduction of FLW, however, the practical realities of how the CE can be best employed remains unclear. This paper fills this knowledge gap by studying growers, distributors and retailers in the agri-food supply chain, in order to develop a Circular Capability Framework. The findings generate unique insights into FLW understandings, causes and mitigation strategies to provide a detailed, developing world relevant food waste hierarchy. The novel framework we propose can aid participation in the CE by conceptualising CE antecedents as business capability pathways, set out as eight propositions.","author":[{"dropping-particle":"","family":"Kusumowardani","given":"Niken","non-dropping-particle":"","parse-names":false,"suffix":""},{"dropping-particle":"","family":"Tjahjono","given":"Benny","non-dropping-particle":"","parse-names":false,"suffix":""},{"dropping-particle":"","family":"Lazell","given":"Jordon","non-dropping-particle":"","parse-names":false,"suffix":""},{"dropping-particle":"","family":"Bek","given":"David","non-dropping-particle":"","parse-names":false,"suffix":""},{"dropping-particle":"","family":"Theodorakopoulos","given":"Nicholas","non-dropping-particle":"","parse-names":false,"suffix":""},{"dropping-particle":"","family":"Andrikopoulos","given":"Panagiotis","non-dropping-particle":"","parse-names":false,"suffix":""},{"dropping-particle":"","family":"Priadi","given":"Cindy Rianti","non-dropping-particle":"","parse-names":false,"suffix":""}],"container-title":"Journal of Business Research","id":"ITEM-1","issue":"December 2020","issued":{"date-parts":[["2022"]]},"page":"17-31","publisher":"Elsevier Inc.","title":"A circular capability framework to address food waste and losses in the agri-food supply chain: The antecedents, principles and outcomes of circular economy","type":"article-journal","volume":"142"},"uris":["http://www.mendeley.com/documents/?uuid=a24efe9b-30db-41ab-b5f2-967ea4b84eb9"]}],"mendeley":{"formattedCitation":"(Kusumowardani et al., 2022)","plainTextFormattedCitation":"(Kusumowardani et al., 2022)","previouslyFormattedCitation":"(Kusumowardani et al., 2022)"},"properties":{"noteIndex":0},"schema":"https://github.com/citation-style-language/schema/raw/master/csl-citation.json"}</w:instrText>
      </w:r>
      <w:r w:rsidR="00B1572E">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(Kusumowardani et al., 2022)</w:t>
      </w:r>
      <w:r w:rsidR="00B1572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4A76DDDB" w14:textId="2A8BB1B8" w:rsidR="00B07780" w:rsidRDefault="00EA5E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estimación del desperdicio de alimentos per cápita en manos de los consumidores en Europa </w:t>
      </w:r>
      <w:r w:rsidR="00A43D80">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América del Norte es de 95 a 115 Kg al año, mientras que la cifra en África </w:t>
      </w:r>
      <w:r>
        <w:rPr>
          <w:rFonts w:ascii="Times New Roman" w:eastAsia="Times New Roman" w:hAnsi="Times New Roman" w:cs="Times New Roman"/>
          <w:sz w:val="24"/>
          <w:szCs w:val="24"/>
        </w:rPr>
        <w:lastRenderedPageBreak/>
        <w:t>subsahariana o en el sur y sudeste de Asia es de Sólo 6 a 11 Kg al año</w:t>
      </w:r>
      <w:r w:rsidR="00B1572E">
        <w:rPr>
          <w:rFonts w:ascii="Times New Roman" w:eastAsia="Times New Roman" w:hAnsi="Times New Roman" w:cs="Times New Roman"/>
          <w:sz w:val="24"/>
          <w:szCs w:val="24"/>
        </w:rPr>
        <w:t xml:space="preserve"> </w:t>
      </w:r>
      <w:r w:rsidR="00B1572E">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{"citationItems":[{"id":"ITEM-1","itemData":{"DOI":"10.1016/j.foodpol.2014.09.005","ISSN":"03069192","abstract":"Global food demand is driven by population and economic growth, and urbanization. One important instrument to meet this increasing demand and to decrease the pressure on food production is to minimize food losses and food waste. Food waste and loss is a major societal, economic, nutritional and environmental challenge. Using the case of Denmark, this paper analyses causes of food waste, and discusses how different stakeholders address the prevention and reuse of the €1.18. billion of annual edible food waste. Currently, the majority of food waste is still incinerated with energy recovery. However, improvements in technology have made it more efficient to utilize food waste for biogas and compost, which improves nutrient cycling through the food system. Major efforts to address food waste in Denmark have mainly been promoted through civil society groups with governmental support, as well as by industry. In order to better understand food waste and loss more research must be conducted on the total amount of food waste at every level of the food supply chain. Solutions can be found through improved communication, more efficient food packaging, and better in interpretation of food labels by consumers. Likewise, systems thinking may support an integrated agricultural and food system where food utilization is optimized and loss and waste of resources is reduced. In conclusion, sustainable solutions to the reduction of food waste in Denmark must include multi-stakeholders collaboration, especially public-private partnerships at the global level.","author":[{"dropping-particle":"","family":"Halloran","given":"Afton","non-dropping-particle":"","parse-names":false,"suffix":""},{"dropping-particle":"","family":"Clement","given":"Jesper","non-dropping-particle":"","parse-names":false,"suffix":""},{"dropping-particle":"","family":"Kornum","given":"Niels","non-dropping-particle":"","parse-names":false,"suffix":""},{"dropping-particle":"","family":"Bucatariu","given":"Camelia","non-dropping-particle":"","parse-names":false,"suffix":""},{"dropping-particle":"","family":"Magid","given":"Jakob","non-dropping-particle":"","parse-names":false,"suffix":""}],"container-title":"Food Policy","id":"ITEM-1","issue":"P1","issued":{"date-parts":[["2014"]]},"page":"294-301","publisher":"Elsevier Ltd","title":"Addressing food waste reduction in Denmark","type":"article-journal","volume":"49"},"uris":["http://www.mendeley.com/documents/?uuid=ba1aa068-7abb-435e-9d6a-7ea55449bc60"]}],"mendeley":{"formattedCitation":"(Halloran et al., 2014)","plainTextFormattedCitation":"(Halloran et al., 2014)","previouslyFormattedCitation":"(Halloran et al., 2014)"},"properties":{"noteIndex":0},"schema":"https://github.com/citation-style-language/schema/raw/master/csl-citation.json"}</w:instrText>
      </w:r>
      <w:r w:rsidR="00B1572E">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(Halloran et al., 2014)</w:t>
      </w:r>
      <w:r w:rsidR="00B1572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Para reducir la PDA, se necesita principalmente la intervención y mejora de las tecnologías de conservación, estas tecnologías se deben centrar en soluciones integrales y sostenibles tales como los deshidratadores de frutas y verduras </w:t>
      </w:r>
      <w:r w:rsidR="00B1572E">
        <w:rPr>
          <w:rFonts w:ascii="Times New Roman" w:eastAsia="Times New Roman" w:hAnsi="Times New Roman" w:cs="Times New Roman"/>
          <w:sz w:val="24"/>
          <w:szCs w:val="24"/>
        </w:rPr>
        <w:t xml:space="preserve"> </w:t>
      </w:r>
      <w:r w:rsidR="00B1572E">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{"citationItems":[{"id":"ITEM-1","itemData":{"DOI":"10.1016/j.applthermaleng.2020.115496","ISSN":"13594311","abstract":"This paper presents the thermal and energy analysis of a Solar-LP gas hybrid drying plant built in Zacatecas, Mexico. It is focused on the dehydration of agricultural products. The drying system is a forced convection hot air type with a drying chamber. For the air heating required in the drying process, there are two solar thermal systems: a direct air heating system (48 solar air heaters with an area of 111.1 m2) and an indirect air heating system (40 solar water collectors with an area of 92.4 m2 and 6000 L of thermal storage). Also, there is a backup system of conventional energy (LP gas burner). Two hybrid tests were carried out to dry Nopal (Opuntia ficus-indica) initially operating with the direct system, after that with the indirect system and complementing the energy demand of drying with the conventional system. The effective drying time was 14.3 and 11.7 h, removing a total of 179 and 183 kg of water, respectively. The air temperature at the entrance of the drying chamber was around 59 °C. The solar fraction obtained for this hybrid mode of operation was around 80%. The thermal analysis of the direct and indirect air heating system, together with the conventional system, are presented and discussed. The performance of the solar systems is finally compared with a conventional LP gas drying system via a cost and return on investment analysis.","author":[{"dropping-particle":"","family":"Ortiz-Rodríguez","given":"N. M.","non-dropping-particle":"","parse-names":false,"suffix":""},{"dropping-particle":"","family":"García-Valladares","given":"O.","non-dropping-particle":"","parse-names":false,"suffix":""},{"dropping-particle":"","family":"Pilatowsky-Figueroa","given":"I.","non-dropping-particle":"","parse-names":false,"suffix":""},{"dropping-particle":"","family":"Menchaca-Valdez","given":"A. C.","non-dropping-particle":"","parse-names":false,"suffix":""}],"container-title":"Applied Thermal Engineering","id":"ITEM-1","issue":"May","issued":{"date-parts":[["2020"]]},"page":"115496","publisher":"Elsevier","title":"Solar-LP gas hybrid plant for dehydration of food","type":"article-journal","volume":"177"},"uris":["http://www.mendeley.com/documents/?uuid=03286f36-fae9-4af9-b473-80492b0a5555"]}],"mendeley":{"formattedCitation":"(Ortiz-Rodríguez et al., 2020)","plainTextFormattedCitation":"(Ortiz-Rodríguez et al., 2020)","previouslyFormattedCitation":"(Ortiz-Rodríguez et al., 2020)"},"properties":{"noteIndex":0},"schema":"https://github.com/citation-style-language/schema/raw/master/csl-citation.json"}</w:instrText>
      </w:r>
      <w:r w:rsidR="00B1572E">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(Ortiz-Rodríguez et al., 2020)</w:t>
      </w:r>
      <w:r w:rsidR="00B1572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La deshidratación de alimentos, principalmente de frutas y verduras, es una de las operaciones más destacadas y retadoras en el procesamiento de alimentos, aunque este proceso de </w:t>
      </w:r>
      <w:r w:rsidR="002850A1">
        <w:rPr>
          <w:rFonts w:ascii="Times New Roman" w:eastAsia="Times New Roman" w:hAnsi="Times New Roman" w:cs="Times New Roman"/>
          <w:sz w:val="24"/>
          <w:szCs w:val="24"/>
        </w:rPr>
        <w:t>deshidratación</w:t>
      </w:r>
      <w:r>
        <w:rPr>
          <w:rFonts w:ascii="Times New Roman" w:eastAsia="Times New Roman" w:hAnsi="Times New Roman" w:cs="Times New Roman"/>
          <w:sz w:val="24"/>
          <w:szCs w:val="24"/>
        </w:rPr>
        <w:t xml:space="preserve"> data de hace varios siglos atrás</w:t>
      </w:r>
      <w:r w:rsidR="002850A1">
        <w:rPr>
          <w:rFonts w:ascii="Times New Roman" w:eastAsia="Times New Roman" w:hAnsi="Times New Roman" w:cs="Times New Roman"/>
          <w:sz w:val="24"/>
          <w:szCs w:val="24"/>
        </w:rPr>
        <w:t>, el</w:t>
      </w:r>
      <w:r>
        <w:rPr>
          <w:rFonts w:ascii="Times New Roman" w:eastAsia="Times New Roman" w:hAnsi="Times New Roman" w:cs="Times New Roman"/>
          <w:sz w:val="24"/>
          <w:szCs w:val="24"/>
        </w:rPr>
        <w:t xml:space="preserve"> primer registro de secado que se </w:t>
      </w:r>
      <w:proofErr w:type="gramStart"/>
      <w:r>
        <w:rPr>
          <w:rFonts w:ascii="Times New Roman" w:eastAsia="Times New Roman" w:hAnsi="Times New Roman" w:cs="Times New Roman"/>
          <w:sz w:val="24"/>
          <w:szCs w:val="24"/>
        </w:rPr>
        <w:t>conoció,</w:t>
      </w:r>
      <w:proofErr w:type="gramEnd"/>
      <w:r>
        <w:rPr>
          <w:rFonts w:ascii="Times New Roman" w:eastAsia="Times New Roman" w:hAnsi="Times New Roman" w:cs="Times New Roman"/>
          <w:sz w:val="24"/>
          <w:szCs w:val="24"/>
        </w:rPr>
        <w:t xml:space="preserve"> fue en el siglo XVIII y comprometió en primera instancia a vegetales. A partir de ahí, la evolución de la industria del secado se vio fuertemente relacionada con marcos de guerra a nivel mundial</w:t>
      </w:r>
      <w:r w:rsidR="00B1572E">
        <w:rPr>
          <w:rFonts w:ascii="Times New Roman" w:eastAsia="Times New Roman" w:hAnsi="Times New Roman" w:cs="Times New Roman"/>
          <w:sz w:val="24"/>
          <w:szCs w:val="24"/>
        </w:rPr>
        <w:t xml:space="preserve"> </w:t>
      </w:r>
      <w:r w:rsidR="00B1572E">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{"citationItems":[{"id":"ITEM-1","itemData":{"DOI":"10.1016/S0260-8774(00)00224-7","ISSN":"02608774","abstract":"Food dehydration is still one of the most relevant and challenging unit operations in food processing, although the art of food preservation through the partial removal of water content dates back several centuries. This article provides essential information on the fundamental, including psychrometry, and applied engineering aspects of food dehydration with up-to-date available commercial applications. The evolution of drying technology, divided into four generations, is thoroughly reviewed, from tray drying to the combination of some drying technologies (the hurdle technology approach in drying) in order to optimize the process in terms of final food quality and energy consumption. The study of each generation covered numerous examples of different dryers, including their principles of operation, basic configurations and most common applications, as well as their main advantages and disadvantages. © 2001 Elsevier Science Ltd.","author":[{"dropping-particle":"","family":"Vega-Mercado","given":"Humberto","non-dropping-particle":"","parse-names":false,"suffix":""},{"dropping-particle":"","family":"Marcela Góngora-Nieto","given":"M.","non-dropping-particle":"","parse-names":false,"suffix":""},{"dropping-particle":"V.","family":"Barbosa-Cánovas","given":"Gustavo","non-dropping-particle":"","parse-names":false,"suffix":""}],"container-title":"Journal of Food Engineering","id":"ITEM-1","issue":"4","issued":{"date-parts":[["2001"]]},"page":"271-289","title":"Advances in dehydration of foods","type":"article-journal","volume":"49"},"uris":["http://www.mendeley.com/documents/?uuid=84458bbf-31f7-42a4-82ff-efe89dcc066f"]}],"mendeley":{"formattedCitation":"(Vega-Mercado et al., 2001)","plainTextFormattedCitation":"(Vega-Mercado et al., 2001)","previouslyFormattedCitation":"(Vega-Mercado et al., 2001)"},"properties":{"noteIndex":0},"schema":"https://github.com/citation-style-language/schema/raw/master/csl-citation.json"}</w:instrText>
      </w:r>
      <w:r w:rsidR="00B1572E">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(Vega-Mercado et al., 2001)</w:t>
      </w:r>
      <w:r w:rsidR="00B1572E">
        <w:rPr>
          <w:rFonts w:ascii="Times New Roman" w:eastAsia="Times New Roman" w:hAnsi="Times New Roman" w:cs="Times New Roman"/>
          <w:sz w:val="24"/>
          <w:szCs w:val="24"/>
        </w:rPr>
        <w:fldChar w:fldCharType="end"/>
      </w:r>
      <w:r w:rsidR="00B157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0F8FFCC" w14:textId="59AE6AD3" w:rsidR="00456A95" w:rsidRPr="001D21F0" w:rsidRDefault="00EA5E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proceso de deshidratación de frutas y verduras ha sido de suma importancia para la conservación, reducción del peso y disminución del espacio necesario para su almacenamiento ya que es un proceso en el que se elimina </w:t>
      </w:r>
      <w:r w:rsidR="00C378A1">
        <w:rPr>
          <w:rFonts w:ascii="Times New Roman" w:eastAsia="Times New Roman" w:hAnsi="Times New Roman" w:cs="Times New Roman"/>
          <w:sz w:val="24"/>
          <w:szCs w:val="24"/>
        </w:rPr>
        <w:t>cierto</w:t>
      </w:r>
      <w:r>
        <w:rPr>
          <w:rFonts w:ascii="Times New Roman" w:eastAsia="Times New Roman" w:hAnsi="Times New Roman" w:cs="Times New Roman"/>
          <w:sz w:val="24"/>
          <w:szCs w:val="24"/>
        </w:rPr>
        <w:t xml:space="preserve"> porcentaje de humedad, alargando su vida útil y generando también materia prima para la elaboración de subproductos</w:t>
      </w:r>
      <w:r w:rsidR="00B1572E">
        <w:rPr>
          <w:rFonts w:ascii="Times New Roman" w:eastAsia="Times New Roman" w:hAnsi="Times New Roman" w:cs="Times New Roman"/>
          <w:sz w:val="24"/>
          <w:szCs w:val="24"/>
        </w:rPr>
        <w:t xml:space="preserve"> </w:t>
      </w:r>
      <w:r w:rsidR="00B1572E">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{"citationItems":[{"id":"ITEM-1","itemData":{"abstract":"Resumen\\nEl agotamiento de recursos fósiles y las implicaciones ambientales asociadas a su uso han originado interés en recursos renovables. Dentro de éstos, la energía solar presenta gran potencial en los procesos de obtención de energía y calor, específicamente, en el desarrollo de procesos de deshidratación de frutos. Este artículo describe el diseño y construcción de un equipo de deshidratación solar de flujo inducido. Los instrumentos obtenidos como resultado de este estudio permiten el desarrollo del proceso de deshidratación en frutos tropicales de diferentes características físicas y organolépticas. En primer lugar, el estudio se centra en la selección del punto de implementación del equipo y la selección de la disposición constructiva del mismo. Posteriormente, se realiza el diseño, dimensionamiento y construcción de los materiales. Finalmente, se realizan pruebas de deshidratación; los resultados se comparan con datos obtenidos en equipos de deshidratación tradicionales y con datos de modelos matemáticos empleados en dichos procesos. Los resultados evidencian diferencias de un 20 % en los tiempos de procesamiento, al emplear energía solar en comparación con energía obtenida de recursos fósiles; de la misma forma, se establece que el modelo de Page modificado es el que mejor se ajusta a los datos obtenidos del proceso de deshidratación desarrollado en este estudio. Las innovaciones de diseño desarrolladas en esta investigación permiten la obtención de frutos deshidratados de manera homogénea y la reducción de emisiones de CO2.\\nAbstract\\nThe depletion of fossil resources and environmental implications associated with its use has led to interest in the use of renewable resources. Among these, solar energy has great potential in the process of obtaining energy and heat. Specifically, in the development of fruit dehydration processes. This paper describes the design and construction of a solar dehydration equipment induced flow. The equipment obtained as a result of this study allows for the development of the dehydration process in tropical fruits of different physical and organoleptic characteristics. First, the study focused on the selection of the equipment deployment point and selecting the constructive disposition. Subsequently, it was focused on the design, dimensioning and construction of the equipment. Finally, dehydration tests were performed; the results are compared with the results of traditional dehydration equipment and with data ob…","author":[{"dropping-particle":"","family":"García","given":"Luis Eduardo","non-dropping-particle":"","parse-names":false,"suffix":""},{"dropping-particle":"","family":"Mejía","given":"Manuel Felipe","non-dropping-particle":"","parse-names":false,"suffix":""},{"dropping-particle":"","family":"Mejía","given":"Diana Julieth","non-dropping-particle":"","parse-names":false,"suffix":""},{"dropping-particle":"","family":"Valencia","given":"Carlos Andrés","non-dropping-particle":"","parse-names":false,"suffix":""}],"container-title":"AVANCES Investigación en Ingeniería","id":"ITEM-1","issue":"2","issued":{"date-parts":[["2012"]]},"page":"9-19","title":"Diseño y construcción de un deshidratador solar de frutos tropicales","type":"article-journal","volume":"9"},"uris":["http://www.mendeley.com/documents/?uuid=abf1256a-71ea-44a5-9f41-01b5f6f2a090"]}],"mendeley":{"formattedCitation":"(García et al., 2012)","plainTextFormattedCitation":"(García et al., 2012)","previouslyFormattedCitation":"(García et al., 2012)"},"properties":{"noteIndex":0},"schema":"https://github.com/citation-style-language/schema/raw/master/csl-citation.json"}</w:instrText>
      </w:r>
      <w:r w:rsidR="00B1572E">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(García et al., 2012)</w:t>
      </w:r>
      <w:r w:rsidR="00B1572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Sin embargo, en la actualidad existen escasas construcciones e invenciones de equipos de deshidratadores que permitan dar apoyo al sector alimentario</w:t>
      </w:r>
      <w:r w:rsidR="00B1572E">
        <w:rPr>
          <w:rFonts w:ascii="Times New Roman" w:eastAsia="Times New Roman" w:hAnsi="Times New Roman" w:cs="Times New Roman"/>
          <w:sz w:val="24"/>
          <w:szCs w:val="24"/>
        </w:rPr>
        <w:t xml:space="preserve"> </w:t>
      </w:r>
      <w:r w:rsidR="00B1572E">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{"citationItems":[{"id":"ITEM-1","itemData":{"abstract":"A mi Padre Raul Jimenez, por ser mi ejemplo, mi guía y apoyo incondicional en todo momento. A mi familia, Mi madre Pascuala, Mi hermana Gimena, por toda la confianza en lo que puedo lograr. A Ing. David Reynaga, por su ilimitada confianza que deposito en mi persona al transcurso de este tiempo, por las oportunidades brindadas y sus soplos de ánimo… A mi Amigo Guillermo. A mis Amigos y todos aquellos que me han apoyado sinceramente y me han enseñado a ser mejor persona…","author":[{"dropping-particle":"","family":"Jimenez","given":"Raul","non-dropping-particle":"","parse-names":false,"suffix":""}],"id":"ITEM-1","issued":{"date-parts":[["2020"]]},"page":"1-30","title":"Automatización Para Deshidratador De Alimentos","type":"article-journal"},"uris":["http://www.mendeley.com/documents/?uuid=73844d27-358b-41c5-988a-f83a42835c76"]}],"mendeley":{"formattedCitation":"(Jimenez, 2020)","plainTextFormattedCitation":"(Jimenez, 2020)","previouslyFormattedCitation":"(Jimenez, 2020)"},"properties":{"noteIndex":0},"schema":"https://github.com/citation-style-language/schema/raw/master/csl-citation.json"}</w:instrText>
      </w:r>
      <w:r w:rsidR="00B1572E">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(Jimenez, 2020)</w:t>
      </w:r>
      <w:r w:rsidR="00B1572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Igualmente, el acceso a un equipo deshidratador de calidad es difícil ya que los existentes cuentan con precios muy elevados tanto para los emprendedores como para las empresas, siendo sumamente importante la necesidad de desarrollar equipos deshidratadores de bajo costo para nutrir y conservar alimentos por mucho más tiempo, mejorando así su la calidad y vida útil</w:t>
      </w:r>
      <w:r w:rsidR="00B1572E">
        <w:rPr>
          <w:rFonts w:ascii="Times New Roman" w:eastAsia="Times New Roman" w:hAnsi="Times New Roman" w:cs="Times New Roman"/>
          <w:sz w:val="24"/>
          <w:szCs w:val="24"/>
        </w:rPr>
        <w:t xml:space="preserve"> </w:t>
      </w:r>
      <w:r w:rsidR="00B1572E">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{"citationItems":[{"id":"ITEM-1","itemData":{"DOI":"10.1016/j.matpr.2022.06.076","ISSN":"22147853","abstract":"Dehydration of agriculture produce like grains is a major problem in the developing countries. The present investigation was carried out to design a low cost dryer for dehydration of paddy for marginal farmers, who cannot afford high cost electrical dryers. While selling, the farmer faces problem of moisture content in the naturally dried paddy. The condition of paddy becomes worst, in case of rainy season. A structured survey has been conducted and data obtained from 103 progressive farmers. Based on the responses and suggestions from the farmers, dehydration equipment is designed. Design of the dryer is made in computer aided design-CAD. The drying tunnel is equipped with standby electrical heaters to supplement the heat addition required in case of radiator heat insufficiency. Future work can be taken up to connect the dryer to the tractor radiator to make use of the heat of the radiator.","author":[{"dropping-particle":"","family":"Ramesh Babu","given":"Damarla","non-dropping-particle":"","parse-names":false,"suffix":""},{"dropping-particle":"","family":"Goli","given":"Gurunadham","non-dropping-particle":"","parse-names":false,"suffix":""},{"dropping-particle":"V.","family":"Narasimha Rao","given":"K.","non-dropping-particle":"","parse-names":false,"suffix":""},{"dropping-particle":"","family":"Sambasiva Rao","given":"N.","non-dropping-particle":"","parse-names":false,"suffix":""},{"dropping-particle":"","family":"Sai Sunai","given":"A.","non-dropping-particle":"","parse-names":false,"suffix":""},{"dropping-particle":"","family":"Aravind","given":"B.","non-dropping-particle":"","parse-names":false,"suffix":""},{"dropping-particle":"","family":"Riyaz","given":"Mohammad","non-dropping-particle":"","parse-names":false,"suffix":""},{"dropping-particle":"","family":"Pramod","given":"Mettu","non-dropping-particle":"","parse-names":false,"suffix":""}],"container-title":"Materials Today: Proceedings","id":"ITEM-1","issue":"xxxx","issued":{"date-parts":[["2022"]]},"publisher":"Elsevier Ltd.","title":"Design of dehydration equipment for paddy based on assessment from farmers","type":"article-journal"},"uris":["http://www.mendeley.com/documents/?uuid=c81424f6-663f-492c-ba67-70a6ad550225"]}],"mendeley":{"formattedCitation":"(Ramesh Babu et al., 2022)","plainTextFormattedCitation":"(Ramesh Babu et al., 2022)","previouslyFormattedCitation":"(Ramesh Babu et al., 2022)"},"properties":{"noteIndex":0},"schema":"https://github.com/citation-style-language/schema/raw/master/csl-citation.json"}</w:instrText>
      </w:r>
      <w:r w:rsidR="00B1572E">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(Ramesh Babu et al., 2022)</w:t>
      </w:r>
      <w:r w:rsidR="00B1572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C378A1">
        <w:rPr>
          <w:rFonts w:ascii="Times New Roman" w:eastAsia="Times New Roman" w:hAnsi="Times New Roman" w:cs="Times New Roman"/>
          <w:sz w:val="24"/>
          <w:szCs w:val="24"/>
        </w:rPr>
        <w:t xml:space="preserve">Además de esto, hoy en día, en la mayoría de los deshidratadores se implementan controladores clásicos o convencionales los cuales son muy </w:t>
      </w:r>
      <w:r w:rsidR="00A76B51">
        <w:rPr>
          <w:rFonts w:ascii="Times New Roman" w:eastAsia="Times New Roman" w:hAnsi="Times New Roman" w:cs="Times New Roman"/>
          <w:sz w:val="24"/>
          <w:szCs w:val="24"/>
        </w:rPr>
        <w:t>rígidos</w:t>
      </w:r>
      <w:r w:rsidR="00C1600B">
        <w:rPr>
          <w:rFonts w:ascii="Times New Roman" w:eastAsia="Times New Roman" w:hAnsi="Times New Roman" w:cs="Times New Roman"/>
          <w:sz w:val="24"/>
          <w:szCs w:val="24"/>
        </w:rPr>
        <w:t>,</w:t>
      </w:r>
      <w:r w:rsidR="00C378A1">
        <w:rPr>
          <w:rFonts w:ascii="Times New Roman" w:eastAsia="Times New Roman" w:hAnsi="Times New Roman" w:cs="Times New Roman"/>
          <w:sz w:val="24"/>
          <w:szCs w:val="24"/>
        </w:rPr>
        <w:t xml:space="preserve"> y la confiabilidad de estos para el m</w:t>
      </w:r>
      <w:r w:rsidR="00A76B51">
        <w:rPr>
          <w:rFonts w:ascii="Times New Roman" w:eastAsia="Times New Roman" w:hAnsi="Times New Roman" w:cs="Times New Roman"/>
          <w:sz w:val="24"/>
          <w:szCs w:val="24"/>
        </w:rPr>
        <w:t>onitoreo de variables dinámicas</w:t>
      </w:r>
      <w:r w:rsidR="00FA6C28">
        <w:rPr>
          <w:rFonts w:ascii="Times New Roman" w:eastAsia="Times New Roman" w:hAnsi="Times New Roman" w:cs="Times New Roman"/>
          <w:sz w:val="24"/>
          <w:szCs w:val="24"/>
        </w:rPr>
        <w:t>,</w:t>
      </w:r>
      <w:r w:rsidR="00A76B51">
        <w:rPr>
          <w:rFonts w:ascii="Times New Roman" w:eastAsia="Times New Roman" w:hAnsi="Times New Roman" w:cs="Times New Roman"/>
          <w:sz w:val="24"/>
          <w:szCs w:val="24"/>
        </w:rPr>
        <w:t xml:space="preserve"> como lo son la temperatura y la humedad</w:t>
      </w:r>
      <w:r w:rsidR="00FA6C28">
        <w:rPr>
          <w:rFonts w:ascii="Times New Roman" w:eastAsia="Times New Roman" w:hAnsi="Times New Roman" w:cs="Times New Roman"/>
          <w:sz w:val="24"/>
          <w:szCs w:val="24"/>
        </w:rPr>
        <w:t>,</w:t>
      </w:r>
      <w:r w:rsidR="00A76B51">
        <w:rPr>
          <w:rFonts w:ascii="Times New Roman" w:eastAsia="Times New Roman" w:hAnsi="Times New Roman" w:cs="Times New Roman"/>
          <w:sz w:val="24"/>
          <w:szCs w:val="24"/>
        </w:rPr>
        <w:t xml:space="preserve"> es muy baja</w:t>
      </w:r>
      <w:r w:rsidR="00B1572E">
        <w:rPr>
          <w:rFonts w:ascii="Times New Roman" w:eastAsia="Times New Roman" w:hAnsi="Times New Roman" w:cs="Times New Roman"/>
          <w:sz w:val="24"/>
          <w:szCs w:val="24"/>
        </w:rPr>
        <w:t xml:space="preserve"> </w:t>
      </w:r>
      <w:r w:rsidR="008B65AF">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{"citationItems":[{"id":"ITEM-1","itemData":{"abstract":"Resumen— En este trabajo se presenta una comparación entre un control convencional y un control inteligente, los controladores desarrollados son un control PID y un control con redes neuronales para un sistema térmico, dentro del proyecto \"Modulo didáctico de control ? MODICO?\" . En la primer a par te del ar tículo, se hace el planteamiento del modelo matemático y el modelo por med io d e la iden t ificación pa r amét r ica de la p lan ta de temper atura con mínimos cuadrados, estos modelos sirven para la car acter ización de los controlador es. La ident ificación es realizada con los datos tomados de la planta por medio de la tarjeta NI?6259 y la interfaz en labview. Para el control convencional, se diseña un control PID por medio del método del lugar geométrico de las r aíces. El cont rol neuronal se imp lemen tó con Redes Neuronales NARMA?L2, con cuatro neuronas, dos en la capa oculta, una en la capa de entrada y una en la capa de salida. La red neurona l es en tr enada con seis a lgor itmos diferen tes de entrenamiento, una vez entrenada la red, se selecciona el mejor método de entrenamiento y se valida el sistema con el control PID y","author":[{"dropping-particle":"","family":"Valencia","given":"Paula A Ortiz","non-dropping-particle":"","parse-names":false,"suffix":""},{"dropping-particle":"","family":"Londoño","given":"Alexander Arias","non-dropping-particle":"","parse-names":false,"suffix":""}],"id":"ITEM-1","issue":"2","issued":{"date-parts":[["2009"]]},"title":"neuronales Control of a no lineal temperature plant with neural networks","type":"article-journal","volume":"6"},"uris":["http://www.mendeley.com/documents/?uuid=9e9569f6-ff37-411b-83e6-7bdcd8f6ca8e"]}],"mendeley":{"formattedCitation":"(Valencia &amp; Londoño, 2009)","plainTextFormattedCitation":"(Valencia &amp; Londoño, 2009)","previouslyFormattedCitation":"(Valencia &amp; Londoño, 2009)"},"properties":{"noteIndex":0},"schema":"https://github.com/citation-style-language/schema/raw/master/csl-citation.json"}</w:instrText>
      </w:r>
      <w:r w:rsidR="008B65AF">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(Valencia &amp; Londoño, 2009)</w:t>
      </w:r>
      <w:r w:rsidR="008B65AF">
        <w:rPr>
          <w:rFonts w:ascii="Times New Roman" w:eastAsia="Times New Roman" w:hAnsi="Times New Roman" w:cs="Times New Roman"/>
          <w:sz w:val="24"/>
          <w:szCs w:val="24"/>
        </w:rPr>
        <w:fldChar w:fldCharType="end"/>
      </w:r>
      <w:r w:rsidR="00C378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 este modo, la pregunta de investigación planteada en este proyecto es</w:t>
      </w:r>
      <w:r w:rsidR="001D21F0">
        <w:rPr>
          <w:rFonts w:ascii="Times New Roman" w:eastAsia="Times New Roman" w:hAnsi="Times New Roman" w:cs="Times New Roman"/>
          <w:sz w:val="24"/>
          <w:szCs w:val="24"/>
        </w:rPr>
        <w:t xml:space="preserve">: </w:t>
      </w:r>
      <w:r w:rsidR="00385251" w:rsidRPr="00456A95">
        <w:rPr>
          <w:rFonts w:ascii="Times New Roman" w:eastAsia="Times New Roman" w:hAnsi="Times New Roman" w:cs="Times New Roman"/>
          <w:i/>
          <w:iCs/>
          <w:sz w:val="24"/>
          <w:szCs w:val="24"/>
        </w:rPr>
        <w:t>¿Cómo la identificación del sistema dinámico por medio de redes neuronales permitirá el diseño de un sistema de control inteligente de temperatura y humedad en secado</w:t>
      </w:r>
      <w:r w:rsidR="00456A95" w:rsidRPr="00456A95">
        <w:rPr>
          <w:rFonts w:ascii="Times New Roman" w:eastAsia="Times New Roman" w:hAnsi="Times New Roman" w:cs="Times New Roman"/>
          <w:i/>
          <w:iCs/>
          <w:sz w:val="24"/>
          <w:szCs w:val="24"/>
        </w:rPr>
        <w:t xml:space="preserve"> de frutas y verduras?</w:t>
      </w:r>
    </w:p>
    <w:p w14:paraId="17F1E802" w14:textId="763268D0" w:rsidR="001D21F0" w:rsidRDefault="00EA5E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pregunta anterior, pretende ser abordada </w:t>
      </w:r>
      <w:r w:rsidR="006C27BD">
        <w:rPr>
          <w:rFonts w:ascii="Times New Roman" w:eastAsia="Times New Roman" w:hAnsi="Times New Roman" w:cs="Times New Roman"/>
          <w:sz w:val="24"/>
          <w:szCs w:val="24"/>
        </w:rPr>
        <w:t xml:space="preserve">mediante el diseño de un modelo basado en redes neuronales el cual </w:t>
      </w:r>
      <w:r w:rsidR="00CF7F38">
        <w:rPr>
          <w:rFonts w:ascii="Times New Roman" w:eastAsia="Times New Roman" w:hAnsi="Times New Roman" w:cs="Times New Roman"/>
          <w:sz w:val="24"/>
          <w:szCs w:val="24"/>
        </w:rPr>
        <w:t>permitirá la identificación de las dinámicas del sistema de un deshidratador de frutas y verduras</w:t>
      </w:r>
      <w:r w:rsidR="007426FE">
        <w:rPr>
          <w:rFonts w:ascii="Times New Roman" w:eastAsia="Times New Roman" w:hAnsi="Times New Roman" w:cs="Times New Roman"/>
          <w:sz w:val="24"/>
          <w:szCs w:val="24"/>
        </w:rPr>
        <w:t xml:space="preserve"> que, posteriormente,</w:t>
      </w:r>
      <w:r w:rsidR="00D9186D">
        <w:rPr>
          <w:rFonts w:ascii="Times New Roman" w:eastAsia="Times New Roman" w:hAnsi="Times New Roman" w:cs="Times New Roman"/>
          <w:sz w:val="24"/>
          <w:szCs w:val="24"/>
        </w:rPr>
        <w:t xml:space="preserve"> en </w:t>
      </w:r>
      <w:r w:rsidR="00ED6A70">
        <w:rPr>
          <w:rFonts w:ascii="Times New Roman" w:eastAsia="Times New Roman" w:hAnsi="Times New Roman" w:cs="Times New Roman"/>
          <w:sz w:val="24"/>
          <w:szCs w:val="24"/>
        </w:rPr>
        <w:t xml:space="preserve">otros </w:t>
      </w:r>
      <w:r w:rsidR="00D9186D">
        <w:rPr>
          <w:rFonts w:ascii="Times New Roman" w:eastAsia="Times New Roman" w:hAnsi="Times New Roman" w:cs="Times New Roman"/>
          <w:sz w:val="24"/>
          <w:szCs w:val="24"/>
        </w:rPr>
        <w:t>trabajos realizados a futuro,</w:t>
      </w:r>
      <w:r w:rsidR="00CF7F38">
        <w:rPr>
          <w:rFonts w:ascii="Times New Roman" w:eastAsia="Times New Roman" w:hAnsi="Times New Roman" w:cs="Times New Roman"/>
          <w:sz w:val="24"/>
          <w:szCs w:val="24"/>
        </w:rPr>
        <w:t xml:space="preserve"> </w:t>
      </w:r>
      <w:r w:rsidR="00CF7F38" w:rsidRPr="00D9186D">
        <w:rPr>
          <w:rFonts w:ascii="Times New Roman" w:eastAsia="Times New Roman" w:hAnsi="Times New Roman" w:cs="Times New Roman"/>
          <w:sz w:val="24"/>
          <w:szCs w:val="24"/>
        </w:rPr>
        <w:t xml:space="preserve">posibilitará el diseño </w:t>
      </w:r>
      <w:r w:rsidR="007426FE" w:rsidRPr="00D9186D">
        <w:rPr>
          <w:rFonts w:ascii="Times New Roman" w:eastAsia="Times New Roman" w:hAnsi="Times New Roman" w:cs="Times New Roman"/>
          <w:sz w:val="24"/>
          <w:szCs w:val="24"/>
        </w:rPr>
        <w:t>de un sistema de control inteligente de temperatura y humedad en secado de frutas y verduras</w:t>
      </w:r>
      <w:r w:rsidR="00C206D0">
        <w:rPr>
          <w:rFonts w:ascii="Times New Roman" w:eastAsia="Times New Roman" w:hAnsi="Times New Roman" w:cs="Times New Roman"/>
          <w:sz w:val="24"/>
          <w:szCs w:val="24"/>
        </w:rPr>
        <w:t>.</w:t>
      </w:r>
    </w:p>
    <w:p w14:paraId="15089D02" w14:textId="45524FF1" w:rsidR="00E36351" w:rsidRDefault="00EA5EC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este modo, la hipótesis que se plantea en el proyecto es: </w:t>
      </w:r>
      <w:r w:rsidR="00420141">
        <w:rPr>
          <w:rFonts w:ascii="Times New Roman" w:eastAsia="Times New Roman" w:hAnsi="Times New Roman" w:cs="Times New Roman"/>
          <w:sz w:val="24"/>
          <w:szCs w:val="24"/>
        </w:rPr>
        <w:t>L</w:t>
      </w:r>
      <w:r w:rsidR="00FA6C28">
        <w:rPr>
          <w:rFonts w:ascii="Times New Roman" w:eastAsia="Times New Roman" w:hAnsi="Times New Roman" w:cs="Times New Roman"/>
          <w:sz w:val="24"/>
          <w:szCs w:val="24"/>
        </w:rPr>
        <w:t>a identificación de</w:t>
      </w:r>
      <w:r w:rsidR="00E36351">
        <w:rPr>
          <w:rFonts w:ascii="Times New Roman" w:eastAsia="Times New Roman" w:hAnsi="Times New Roman" w:cs="Times New Roman"/>
          <w:sz w:val="24"/>
          <w:szCs w:val="24"/>
        </w:rPr>
        <w:t xml:space="preserve"> las </w:t>
      </w:r>
      <w:r w:rsidR="00FA6C28">
        <w:rPr>
          <w:rFonts w:ascii="Times New Roman" w:eastAsia="Times New Roman" w:hAnsi="Times New Roman" w:cs="Times New Roman"/>
          <w:sz w:val="24"/>
          <w:szCs w:val="24"/>
        </w:rPr>
        <w:t>dinámic</w:t>
      </w:r>
      <w:r w:rsidR="00E36351">
        <w:rPr>
          <w:rFonts w:ascii="Times New Roman" w:eastAsia="Times New Roman" w:hAnsi="Times New Roman" w:cs="Times New Roman"/>
          <w:sz w:val="24"/>
          <w:szCs w:val="24"/>
        </w:rPr>
        <w:t>as del sistema de un deshidratador de frutas y verduras,</w:t>
      </w:r>
      <w:r w:rsidR="00FA6C28">
        <w:rPr>
          <w:rFonts w:ascii="Times New Roman" w:eastAsia="Times New Roman" w:hAnsi="Times New Roman" w:cs="Times New Roman"/>
          <w:sz w:val="24"/>
          <w:szCs w:val="24"/>
        </w:rPr>
        <w:t xml:space="preserve"> por medio de</w:t>
      </w:r>
      <w:r w:rsidR="00E36351">
        <w:rPr>
          <w:rFonts w:ascii="Times New Roman" w:eastAsia="Times New Roman" w:hAnsi="Times New Roman" w:cs="Times New Roman"/>
          <w:sz w:val="24"/>
          <w:szCs w:val="24"/>
        </w:rPr>
        <w:t xml:space="preserve"> un modelo basado</w:t>
      </w:r>
      <w:r w:rsidR="00FA6C28">
        <w:rPr>
          <w:rFonts w:ascii="Times New Roman" w:eastAsia="Times New Roman" w:hAnsi="Times New Roman" w:cs="Times New Roman"/>
          <w:sz w:val="24"/>
          <w:szCs w:val="24"/>
        </w:rPr>
        <w:t xml:space="preserve"> redes neuronales,</w:t>
      </w:r>
      <w:r w:rsidR="00420141">
        <w:rPr>
          <w:rFonts w:ascii="Times New Roman" w:eastAsia="Times New Roman" w:hAnsi="Times New Roman" w:cs="Times New Roman"/>
          <w:sz w:val="24"/>
          <w:szCs w:val="24"/>
        </w:rPr>
        <w:t xml:space="preserve"> </w:t>
      </w:r>
      <w:r w:rsidR="00FA6C28">
        <w:rPr>
          <w:rFonts w:ascii="Times New Roman" w:eastAsia="Times New Roman" w:hAnsi="Times New Roman" w:cs="Times New Roman"/>
          <w:sz w:val="24"/>
          <w:szCs w:val="24"/>
        </w:rPr>
        <w:t>podrá</w:t>
      </w:r>
      <w:r w:rsidR="00420141">
        <w:rPr>
          <w:rFonts w:ascii="Times New Roman" w:eastAsia="Times New Roman" w:hAnsi="Times New Roman" w:cs="Times New Roman"/>
          <w:sz w:val="24"/>
          <w:szCs w:val="24"/>
        </w:rPr>
        <w:t xml:space="preserve"> ser la base para trabajos futuros </w:t>
      </w:r>
      <w:r w:rsidR="00ED6A70">
        <w:rPr>
          <w:rFonts w:ascii="Times New Roman" w:eastAsia="Times New Roman" w:hAnsi="Times New Roman" w:cs="Times New Roman"/>
          <w:sz w:val="24"/>
          <w:szCs w:val="24"/>
        </w:rPr>
        <w:t xml:space="preserve">donde </w:t>
      </w:r>
      <w:r w:rsidR="006E7F3B">
        <w:rPr>
          <w:rFonts w:ascii="Times New Roman" w:eastAsia="Times New Roman" w:hAnsi="Times New Roman" w:cs="Times New Roman"/>
          <w:sz w:val="24"/>
          <w:szCs w:val="24"/>
        </w:rPr>
        <w:t>construirán</w:t>
      </w:r>
      <w:r w:rsidR="00ED6A70">
        <w:rPr>
          <w:rFonts w:ascii="Times New Roman" w:eastAsia="Times New Roman" w:hAnsi="Times New Roman" w:cs="Times New Roman"/>
          <w:sz w:val="24"/>
          <w:szCs w:val="24"/>
        </w:rPr>
        <w:t xml:space="preserve"> el</w:t>
      </w:r>
      <w:r w:rsidR="00FA6C28">
        <w:rPr>
          <w:rFonts w:ascii="Times New Roman" w:eastAsia="Times New Roman" w:hAnsi="Times New Roman" w:cs="Times New Roman"/>
          <w:sz w:val="24"/>
          <w:szCs w:val="24"/>
        </w:rPr>
        <w:t xml:space="preserve"> diseño de un sistema de control inteligente de temperatura y humedad para un deshidratador de frutas y verduras</w:t>
      </w:r>
      <w:r w:rsidR="00C206D0">
        <w:rPr>
          <w:rFonts w:ascii="Times New Roman" w:eastAsia="Times New Roman" w:hAnsi="Times New Roman" w:cs="Times New Roman"/>
          <w:sz w:val="24"/>
          <w:szCs w:val="24"/>
        </w:rPr>
        <w:t xml:space="preserve">. </w:t>
      </w:r>
      <w:r w:rsidR="00FA6C28">
        <w:rPr>
          <w:rFonts w:ascii="Times New Roman" w:eastAsia="Times New Roman" w:hAnsi="Times New Roman" w:cs="Times New Roman"/>
          <w:sz w:val="24"/>
          <w:szCs w:val="24"/>
        </w:rPr>
        <w:t xml:space="preserve"> </w:t>
      </w:r>
    </w:p>
    <w:p w14:paraId="689379C2" w14:textId="77777777" w:rsidR="00B07780" w:rsidRDefault="00B07780">
      <w:pPr>
        <w:spacing w:line="360" w:lineRule="auto"/>
        <w:jc w:val="both"/>
        <w:rPr>
          <w:rFonts w:ascii="Times New Roman" w:eastAsia="Times New Roman" w:hAnsi="Times New Roman" w:cs="Times New Roman"/>
          <w:sz w:val="24"/>
          <w:szCs w:val="24"/>
        </w:rPr>
      </w:pPr>
    </w:p>
    <w:p w14:paraId="7CB2E92E" w14:textId="77777777" w:rsidR="00744B51" w:rsidRDefault="00744B51">
      <w:pPr>
        <w:spacing w:line="360" w:lineRule="auto"/>
        <w:jc w:val="both"/>
        <w:rPr>
          <w:rFonts w:ascii="Times New Roman" w:eastAsia="Times New Roman" w:hAnsi="Times New Roman" w:cs="Times New Roman"/>
          <w:sz w:val="24"/>
          <w:szCs w:val="24"/>
        </w:rPr>
      </w:pPr>
    </w:p>
    <w:p w14:paraId="76A88484" w14:textId="77777777" w:rsidR="00744B51" w:rsidRDefault="00744B51">
      <w:pPr>
        <w:spacing w:line="360" w:lineRule="auto"/>
        <w:jc w:val="both"/>
        <w:rPr>
          <w:rFonts w:ascii="Times New Roman" w:eastAsia="Times New Roman" w:hAnsi="Times New Roman" w:cs="Times New Roman"/>
          <w:sz w:val="24"/>
          <w:szCs w:val="24"/>
        </w:rPr>
      </w:pPr>
    </w:p>
    <w:p w14:paraId="39F0B111" w14:textId="77777777" w:rsidR="00744B51" w:rsidRDefault="00744B51">
      <w:pPr>
        <w:spacing w:line="360" w:lineRule="auto"/>
        <w:jc w:val="both"/>
        <w:rPr>
          <w:rFonts w:ascii="Times New Roman" w:eastAsia="Times New Roman" w:hAnsi="Times New Roman" w:cs="Times New Roman"/>
          <w:sz w:val="24"/>
          <w:szCs w:val="24"/>
        </w:rPr>
      </w:pPr>
    </w:p>
    <w:p w14:paraId="61C5AF6B" w14:textId="77777777" w:rsidR="00744B51" w:rsidRDefault="00744B51">
      <w:pPr>
        <w:spacing w:line="360" w:lineRule="auto"/>
        <w:jc w:val="both"/>
        <w:rPr>
          <w:rFonts w:ascii="Times New Roman" w:eastAsia="Times New Roman" w:hAnsi="Times New Roman" w:cs="Times New Roman"/>
          <w:sz w:val="24"/>
          <w:szCs w:val="24"/>
        </w:rPr>
      </w:pPr>
    </w:p>
    <w:p w14:paraId="77E77854" w14:textId="77777777" w:rsidR="00744B51" w:rsidRDefault="00744B51">
      <w:pPr>
        <w:spacing w:line="360" w:lineRule="auto"/>
        <w:jc w:val="both"/>
        <w:rPr>
          <w:rFonts w:ascii="Times New Roman" w:eastAsia="Times New Roman" w:hAnsi="Times New Roman" w:cs="Times New Roman"/>
          <w:sz w:val="24"/>
          <w:szCs w:val="24"/>
        </w:rPr>
      </w:pPr>
    </w:p>
    <w:p w14:paraId="06003444" w14:textId="094E3D2D" w:rsidR="00744B51" w:rsidRDefault="00744B51">
      <w:pPr>
        <w:spacing w:line="360" w:lineRule="auto"/>
        <w:jc w:val="both"/>
        <w:rPr>
          <w:rFonts w:ascii="Times New Roman" w:eastAsia="Times New Roman" w:hAnsi="Times New Roman" w:cs="Times New Roman"/>
          <w:sz w:val="24"/>
          <w:szCs w:val="24"/>
        </w:rPr>
      </w:pPr>
    </w:p>
    <w:p w14:paraId="198DA22B" w14:textId="77777777" w:rsidR="002442F2" w:rsidRDefault="002442F2">
      <w:pPr>
        <w:spacing w:line="360" w:lineRule="auto"/>
        <w:jc w:val="both"/>
        <w:rPr>
          <w:rFonts w:ascii="Times New Roman" w:eastAsia="Times New Roman" w:hAnsi="Times New Roman" w:cs="Times New Roman"/>
          <w:sz w:val="24"/>
          <w:szCs w:val="24"/>
        </w:rPr>
      </w:pPr>
    </w:p>
    <w:p w14:paraId="50E1D105" w14:textId="77777777" w:rsidR="00744B51" w:rsidRDefault="00744B51">
      <w:pPr>
        <w:spacing w:line="360" w:lineRule="auto"/>
        <w:jc w:val="both"/>
        <w:rPr>
          <w:rFonts w:ascii="Times New Roman" w:eastAsia="Times New Roman" w:hAnsi="Times New Roman" w:cs="Times New Roman"/>
          <w:sz w:val="24"/>
          <w:szCs w:val="24"/>
        </w:rPr>
      </w:pPr>
    </w:p>
    <w:p w14:paraId="021C8F20" w14:textId="01D1A3F3" w:rsidR="00744B51" w:rsidRDefault="00744B51">
      <w:pPr>
        <w:spacing w:line="360" w:lineRule="auto"/>
        <w:jc w:val="both"/>
        <w:rPr>
          <w:rFonts w:ascii="Times New Roman" w:eastAsia="Times New Roman" w:hAnsi="Times New Roman" w:cs="Times New Roman"/>
          <w:sz w:val="24"/>
          <w:szCs w:val="24"/>
        </w:rPr>
      </w:pPr>
    </w:p>
    <w:p w14:paraId="628B5B1F" w14:textId="173396CC" w:rsidR="006E7F3B" w:rsidRDefault="006E7F3B">
      <w:pPr>
        <w:spacing w:line="360" w:lineRule="auto"/>
        <w:jc w:val="both"/>
        <w:rPr>
          <w:rFonts w:ascii="Times New Roman" w:eastAsia="Times New Roman" w:hAnsi="Times New Roman" w:cs="Times New Roman"/>
          <w:sz w:val="24"/>
          <w:szCs w:val="24"/>
        </w:rPr>
      </w:pPr>
    </w:p>
    <w:p w14:paraId="312CD51F" w14:textId="1FF8C4E7" w:rsidR="006E7F3B" w:rsidRDefault="006E7F3B">
      <w:pPr>
        <w:spacing w:line="360" w:lineRule="auto"/>
        <w:jc w:val="both"/>
        <w:rPr>
          <w:rFonts w:ascii="Times New Roman" w:eastAsia="Times New Roman" w:hAnsi="Times New Roman" w:cs="Times New Roman"/>
          <w:sz w:val="24"/>
          <w:szCs w:val="24"/>
        </w:rPr>
      </w:pPr>
    </w:p>
    <w:p w14:paraId="25A6A610" w14:textId="053D8CFB" w:rsidR="006E7F3B" w:rsidRDefault="006E7F3B">
      <w:pPr>
        <w:spacing w:line="360" w:lineRule="auto"/>
        <w:jc w:val="both"/>
        <w:rPr>
          <w:rFonts w:ascii="Times New Roman" w:eastAsia="Times New Roman" w:hAnsi="Times New Roman" w:cs="Times New Roman"/>
          <w:sz w:val="24"/>
          <w:szCs w:val="24"/>
        </w:rPr>
      </w:pPr>
    </w:p>
    <w:p w14:paraId="25563281" w14:textId="76DC56FA" w:rsidR="006E7F3B" w:rsidRDefault="006E7F3B">
      <w:pPr>
        <w:spacing w:line="360" w:lineRule="auto"/>
        <w:jc w:val="both"/>
        <w:rPr>
          <w:rFonts w:ascii="Times New Roman" w:eastAsia="Times New Roman" w:hAnsi="Times New Roman" w:cs="Times New Roman"/>
          <w:sz w:val="24"/>
          <w:szCs w:val="24"/>
        </w:rPr>
      </w:pPr>
    </w:p>
    <w:p w14:paraId="7B169ACB" w14:textId="1B1F1B1C" w:rsidR="00B07780" w:rsidRDefault="00B07780">
      <w:pPr>
        <w:spacing w:line="360" w:lineRule="auto"/>
        <w:jc w:val="both"/>
        <w:rPr>
          <w:rFonts w:ascii="Times New Roman" w:eastAsia="Times New Roman" w:hAnsi="Times New Roman" w:cs="Times New Roman"/>
          <w:sz w:val="24"/>
          <w:szCs w:val="24"/>
        </w:rPr>
      </w:pPr>
    </w:p>
    <w:p w14:paraId="135FC609" w14:textId="5EC29E6B" w:rsidR="00743A6B" w:rsidRDefault="00743A6B" w:rsidP="00743A6B">
      <w:pPr>
        <w:pStyle w:val="Ttulo2"/>
        <w:numPr>
          <w:ilvl w:val="1"/>
          <w:numId w:val="4"/>
        </w:numPr>
        <w:rPr>
          <w:rFonts w:eastAsia="Times New Roman"/>
        </w:rPr>
      </w:pPr>
      <w:bookmarkStart w:id="5" w:name="_Toc119056590"/>
      <w:r>
        <w:rPr>
          <w:rFonts w:eastAsia="Times New Roman"/>
        </w:rPr>
        <w:lastRenderedPageBreak/>
        <w:t>JUSTIFICACIÓN</w:t>
      </w:r>
      <w:bookmarkEnd w:id="5"/>
    </w:p>
    <w:p w14:paraId="6B445452" w14:textId="77777777" w:rsidR="00743A6B" w:rsidRPr="00743A6B" w:rsidRDefault="00743A6B" w:rsidP="00743A6B"/>
    <w:p w14:paraId="07CDE2EB" w14:textId="050C0832" w:rsidR="006E7F3B" w:rsidRPr="006E7F3B" w:rsidRDefault="006E7F3B" w:rsidP="006E7F3B">
      <w:pPr>
        <w:spacing w:line="360" w:lineRule="auto"/>
        <w:jc w:val="both"/>
        <w:rPr>
          <w:rFonts w:ascii="Times New Roman" w:eastAsia="Times New Roman" w:hAnsi="Times New Roman" w:cs="Times New Roman"/>
          <w:sz w:val="24"/>
          <w:szCs w:val="24"/>
        </w:rPr>
      </w:pPr>
      <w:bookmarkStart w:id="6" w:name="_heading=h.17dp8vu" w:colFirst="0" w:colLast="0"/>
      <w:bookmarkEnd w:id="6"/>
      <w:r w:rsidRPr="006E7F3B">
        <w:rPr>
          <w:rFonts w:ascii="Times New Roman" w:eastAsia="Times New Roman" w:hAnsi="Times New Roman" w:cs="Times New Roman"/>
          <w:sz w:val="24"/>
          <w:szCs w:val="24"/>
        </w:rPr>
        <w:t xml:space="preserve">La pérdida y desperdicio de alimentos (PDA) se da por causa de diferentes factores tales como podredumbre, cortes en la cadena de frío durante la manipulación y almacenamiento, daños por apilamiento, llenado o amortiguación inadecuada , por el no cumplimiento de estándares de tamaño o maduración, entre otros, todo esto ocasiona el retiro de los alimentos por estándares de calidad </w:t>
      </w:r>
      <w:r w:rsidRPr="006E7F3B">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{"citationItems":[{"id":"ITEM-1","itemData":{"DOI":"10.1016/j.spc.2021.08.004","ISSN":"23525509","abstract":"One third of all food produced for human consumption ends up as food loss and waste (FLW) each year along the food supply chain (FSC). To prevent FLW, it is paramount to understand why food is being discarded and to identify the most appropriate mitigation strategies to implement along the FSC. In this paper, a systematic literature review approach was implemented to search and evaluate 114 peer-reviewed articles to analyse the causes and mitigation strategies of FLW. The primary focus was to classify and discuss the 80 causes and 73 mitigation strategies retrieved from the literature, taking into account the differences between: (1) different stages of the FSC, (2) countries with different levels of economic development, and (3) different food products. In conclusion, results show that the causes and the mitigation strategies of FLW are dependent on the three variables aforementioned and that they have a managerial, behavioural, technological or infrastructural focus. Developing countries report more recurrently managerial mitigation strategies and infrastructural strategies are reported more frequently in developing ones. Moreover, some causes identified in some stages of the FSC are dependent on causes encountered in other stages, vindicating the reference, in the literature, to mitigation strategies that should be applied in various stages of the FSC. Thus, the choice of the most promising mitigation strategies to reduce FLW along the FSC is not straightforward and should take into account not only the context of the problem under study, but also the root causes of FLW, their interrelatedness and their influence over that context. Based on these findings, the paper proposes a research framework to guide future investigations that seek to further study the mitigation strategies to implement to ensure an effective reduction of FLW in FSCs.","author":[{"dropping-particle":"","family":"Magalhães","given":"Vanessa S.M.","non-dropping-particle":"","parse-names":false,"suffix":""},{"dropping-particle":"","family":"Ferreira","given":"Luís Miguel D.F.","non-dropping-particle":"","parse-names":false,"suffix":""},{"dropping-particle":"","family":"Silva","given":"Cristóvão","non-dropping-particle":"","parse-names":false,"suffix":""}],"container-title":"Sustainable Production and Consumption","id":"ITEM-1","issued":{"date-parts":[["2021"]]},"page":"1580-1599","title":"Causes and mitigation strategies of food loss and waste: A systematic literature review and framework development","type":"article-journal","volume":"28"},"uris":["http://www.mendeley.com/documents/?uuid=6fdaff11-387d-45ba-bd9d-858e728e94c6"]}],"mendeley":{"formattedCitation":"(Magalhães et al., 2021a)","plainTextFormattedCitation":"(Magalhães et al., 2021a)","previouslyFormattedCitation":"(Magalhães et al., 2021a)"},"properties":{"noteIndex":0},"schema":"https://github.com/citation-style-language/schema/raw/master/csl-citation.json"}</w:instrText>
      </w:r>
      <w:r w:rsidRPr="006E7F3B">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(Magalhães et al., 2021a)</w:t>
      </w:r>
      <w:r w:rsidRPr="006E7F3B">
        <w:rPr>
          <w:rFonts w:ascii="Times New Roman" w:eastAsia="Times New Roman" w:hAnsi="Times New Roman" w:cs="Times New Roman"/>
          <w:sz w:val="24"/>
          <w:szCs w:val="24"/>
        </w:rPr>
        <w:fldChar w:fldCharType="end"/>
      </w:r>
      <w:r w:rsidRPr="006E7F3B">
        <w:rPr>
          <w:rFonts w:ascii="Times New Roman" w:eastAsia="Times New Roman" w:hAnsi="Times New Roman" w:cs="Times New Roman"/>
          <w:sz w:val="24"/>
          <w:szCs w:val="24"/>
        </w:rPr>
        <w:t xml:space="preserve">. Cabe resaltar que, las  causas más importantes que ocasionan la PDA se originan en el proceso logístico </w:t>
      </w:r>
      <w:r w:rsidRPr="006E7F3B">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{"citationItems":[{"id":"ITEM-1","itemData":{"DOI":"10.1016/j.jclepro.2021.128561","ISSN":"09596526","abstract":"Food loss is one of the significant threats to sustainable development. Although various studies investigating food loss drivers disclosed that logistics is a significant reason for food loss, logistics-related food loss drivers have not been thoroughly studied. Thus, this paper aims to identify, classify and rank the logistics-related food loss drivers, having more influence on the amount of food loss in the fruit and vegetable supply chain, with the help of a mixed-method approach. First, a literature review was conducted to identify potential logistics-related food loss drivers. A total of 49 articles were analyzed. Second, 21 semi-structured interviews were conducted with industry experts to finalize the drivers. Third, the analytical hierarchy process was employed to rank the drivers having more influence on the amount of food loss. Five main drivers and nineteen sub-drivers were identified at the end of the literature review and interview process. Categorization of main drivers is based on the logistics activities. According to results, warehousing-related drivers and transportation-related drivers are the two most influential drivers on the amount of food loss, while lack of coordination and improper packaging material are the two most influential sub-drivers. Following the ranking of drivers and sub-drivers, mitigation strategies to diminish food loss are also discussed. The findings of this study are intended to guide fruit and vegetable supply chain actors in tackling food loss.","author":[{"dropping-particle":"","family":"Surucu-Balci","given":"Ebru","non-dropping-particle":"","parse-names":false,"suffix":""},{"dropping-particle":"","family":"Tuna","given":"Okan","non-dropping-particle":"","parse-names":false,"suffix":""}],"container-title":"Journal of Cleaner Production","id":"ITEM-1","issue":"July","issued":{"date-parts":[["2021"]]},"page":"128561","publisher":"Elsevier Ltd","title":"Investigating logistics-related food loss drivers: A study on fresh fruit and vegetable supply chain","type":"article-journal","volume":"318"},"uris":["http://www.mendeley.com/documents/?uuid=121b87ab-bf75-451a-871a-3149265cae55"]}],"mendeley":{"formattedCitation":"(Surucu-Balci &amp; Tuna, 2021)","plainTextFormattedCitation":"(Surucu-Balci &amp; Tuna, 2021)","previouslyFormattedCitation":"(Surucu-Balci &amp; Tuna, 2021)"},"properties":{"noteIndex":0},"schema":"https://github.com/citation-style-language/schema/raw/master/csl-citation.json"}</w:instrText>
      </w:r>
      <w:r w:rsidRPr="006E7F3B">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(Surucu-Balci &amp; Tuna, 2021)</w:t>
      </w:r>
      <w:r w:rsidRPr="006E7F3B">
        <w:rPr>
          <w:rFonts w:ascii="Times New Roman" w:eastAsia="Times New Roman" w:hAnsi="Times New Roman" w:cs="Times New Roman"/>
          <w:sz w:val="24"/>
          <w:szCs w:val="24"/>
        </w:rPr>
        <w:fldChar w:fldCharType="end"/>
      </w:r>
      <w:r w:rsidRPr="006E7F3B">
        <w:rPr>
          <w:rFonts w:ascii="Times New Roman" w:eastAsia="Times New Roman" w:hAnsi="Times New Roman" w:cs="Times New Roman"/>
          <w:sz w:val="24"/>
          <w:szCs w:val="24"/>
        </w:rPr>
        <w:t xml:space="preserve">. Muy a pesar de que han surgido en los últimos años mejoras y avances tecnológicos en materia de conservación de alimentos, tales como lo son los deshidratadores de frutas y hortalizas; estos son escasos </w:t>
      </w:r>
      <w:r w:rsidRPr="006E7F3B">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{"citationItems":[{"id":"ITEM-1","itemData":{"abstract":"A mi Padre Raul Jimenez, por ser mi ejemplo, mi guía y apoyo incondicional en todo momento. A mi familia, Mi madre Pascuala, Mi hermana Gimena, por toda la confianza en lo que puedo lograr. A Ing. David Reynaga, por su ilimitada confianza que deposito en mi persona al transcurso de este tiempo, por las oportunidades brindadas y sus soplos de ánimo… A mi Amigo Guillermo. A mis Amigos y todos aquellos que me han apoyado sinceramente y me han enseñado a ser mejor persona…","author":[{"dropping-particle":"","family":"Jimenez","given":"Raul","non-dropping-particle":"","parse-names":false,"suffix":""}],"id":"ITEM-1","issued":{"date-parts":[["2020"]]},"page":"1-30","title":"Automatización Para Deshidratador De Alimentos","type":"article-journal"},"uris":["http://www.mendeley.com/documents/?uuid=73844d27-358b-41c5-988a-f83a42835c76"]}],"mendeley":{"formattedCitation":"(Jimenez, 2020)","plainTextFormattedCitation":"(Jimenez, 2020)","previouslyFormattedCitation":"(Jimenez, 2020)"},"properties":{"noteIndex":0},"schema":"https://github.com/citation-style-language/schema/raw/master/csl-citation.json"}</w:instrText>
      </w:r>
      <w:r w:rsidRPr="006E7F3B">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(Jimenez, 2020)</w:t>
      </w:r>
      <w:r w:rsidRPr="006E7F3B">
        <w:rPr>
          <w:rFonts w:ascii="Times New Roman" w:eastAsia="Times New Roman" w:hAnsi="Times New Roman" w:cs="Times New Roman"/>
          <w:sz w:val="24"/>
          <w:szCs w:val="24"/>
        </w:rPr>
        <w:fldChar w:fldCharType="end"/>
      </w:r>
      <w:r w:rsidRPr="006E7F3B">
        <w:rPr>
          <w:rFonts w:ascii="Times New Roman" w:eastAsia="Times New Roman" w:hAnsi="Times New Roman" w:cs="Times New Roman"/>
          <w:sz w:val="24"/>
          <w:szCs w:val="24"/>
        </w:rPr>
        <w:t xml:space="preserve"> y el acceso a un equipo deshidratador de calidad es complicado por sus elevados costos </w:t>
      </w:r>
      <w:r w:rsidRPr="006E7F3B">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{"citationItems":[{"id":"ITEM-1","itemData":{"DOI":"10.1016/j.matpr.2022.06.076","ISSN":"22147853","abstract":"Dehydration of agriculture produce like grains is a major problem in the developing countries. The present investigation was carried out to design a low cost dryer for dehydration of paddy for marginal farmers, who cannot afford high cost electrical dryers. While selling, the farmer faces problem of moisture content in the naturally dried paddy. The condition of paddy becomes worst, in case of rainy season. A structured survey has been conducted and data obtained from 103 progressive farmers. Based on the responses and suggestions from the farmers, dehydration equipment is designed. Design of the dryer is made in computer aided design-CAD. The drying tunnel is equipped with standby electrical heaters to supplement the heat addition required in case of radiator heat insufficiency. Future work can be taken up to connect the dryer to the tractor radiator to make use of the heat of the radiator.","author":[{"dropping-particle":"","family":"Ramesh Babu","given":"Damarla","non-dropping-particle":"","parse-names":false,"suffix":""},{"dropping-particle":"","family":"Goli","given":"Gurunadham","non-dropping-particle":"","parse-names":false,"suffix":""},{"dropping-particle":"V.","family":"Narasimha Rao","given":"K.","non-dropping-particle":"","parse-names":false,"suffix":""},{"dropping-particle":"","family":"Sambasiva Rao","given":"N.","non-dropping-particle":"","parse-names":false,"suffix":""},{"dropping-particle":"","family":"Sai Sunai","given":"A.","non-dropping-particle":"","parse-names":false,"suffix":""},{"dropping-particle":"","family":"Aravind","given":"B.","non-dropping-particle":"","parse-names":false,"suffix":""},{"dropping-particle":"","family":"Riyaz","given":"Mohammad","non-dropping-particle":"","parse-names":false,"suffix":""},{"dropping-particle":"","family":"Pramod","given":"Mettu","non-dropping-particle":"","parse-names":false,"suffix":""}],"container-title":"Materials Today: Proceedings","id":"ITEM-1","issue":"xxxx","issued":{"date-parts":[["2022"]]},"publisher":"Elsevier Ltd.","title":"Design of dehydration equipment for paddy based on assessment from farmers","type":"article-journal"},"uris":["http://www.mendeley.com/documents/?uuid=c81424f6-663f-492c-ba67-70a6ad550225"]}],"mendeley":{"formattedCitation":"(Ramesh Babu et al., 2022)","plainTextFormattedCitation":"(Ramesh Babu et al., 2022)","previouslyFormattedCitation":"(Ramesh Babu et al., 2022)"},"properties":{"noteIndex":0},"schema":"https://github.com/citation-style-language/schema/raw/master/csl-citation.json"}</w:instrText>
      </w:r>
      <w:r w:rsidRPr="006E7F3B">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(Ramesh Babu et al., 2022)</w:t>
      </w:r>
      <w:r w:rsidRPr="006E7F3B">
        <w:rPr>
          <w:rFonts w:ascii="Times New Roman" w:eastAsia="Times New Roman" w:hAnsi="Times New Roman" w:cs="Times New Roman"/>
          <w:sz w:val="24"/>
          <w:szCs w:val="24"/>
        </w:rPr>
        <w:fldChar w:fldCharType="end"/>
      </w:r>
      <w:r w:rsidRPr="006E7F3B">
        <w:rPr>
          <w:rFonts w:ascii="Times New Roman" w:eastAsia="Times New Roman" w:hAnsi="Times New Roman" w:cs="Times New Roman"/>
          <w:sz w:val="24"/>
          <w:szCs w:val="24"/>
        </w:rPr>
        <w:t xml:space="preserve">, Además de esto, la mayoría de los sistemas de control que existen en los deshidratadores implementan controladores clásicos o convencionales, los cuales están diseñados para sistemas lineales y carecen de confiabilidad al momento de monitorear variables tan dinámicas como lo son la temperatura y la humedad </w:t>
      </w:r>
      <w:r w:rsidRPr="006E7F3B">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{"citationItems":[{"id":"ITEM-1","itemData":{"abstract":"Resumen— En este trabajo se presenta una comparación entre un control convencional y un control inteligente, los controladores desarrollados son un control PID y un control con redes neuronales para un sistema térmico, dentro del proyecto \"Modulo didáctico de control ? MODICO?\" . En la primer a par te del ar tículo, se hace el planteamiento del modelo matemático y el modelo por med io d e la iden t ificación pa r amét r ica de la p lan ta de temper atura con mínimos cuadrados, estos modelos sirven para la car acter ización de los controlador es. La ident ificación es realizada con los datos tomados de la planta por medio de la tarjeta NI?6259 y la interfaz en labview. Para el control convencional, se diseña un control PID por medio del método del lugar geométrico de las r aíces. El cont rol neuronal se imp lemen tó con Redes Neuronales NARMA?L2, con cuatro neuronas, dos en la capa oculta, una en la capa de entrada y una en la capa de salida. La red neurona l es en tr enada con seis a lgor itmos diferen tes de entrenamiento, una vez entrenada la red, se selecciona el mejor método de entrenamiento y se valida el sistema con el control PID y","author":[{"dropping-particle":"","family":"Valencia","given":"Paula A Ortiz","non-dropping-particle":"","parse-names":false,"suffix":""},{"dropping-particle":"","family":"Londoño","given":"Alexander Arias","non-dropping-particle":"","parse-names":false,"suffix":""}],"id":"ITEM-1","issue":"2","issued":{"date-parts":[["2009"]]},"title":"neuronales Control of a no lineal temperature plant with neural networks","type":"article-journal","volume":"6"},"uris":["http://www.mendeley.com/documents/?uuid=9e9569f6-ff37-411b-83e6-7bdcd8f6ca8e"]}],"mendeley":{"formattedCitation":"(Valencia &amp; Londoño, 2009)","plainTextFormattedCitation":"(Valencia &amp; Londoño, 2009)","previouslyFormattedCitation":"(Valencia &amp; Londoño, 2009)"},"properties":{"noteIndex":0},"schema":"https://github.com/citation-style-language/schema/raw/master/csl-citation.json"}</w:instrText>
      </w:r>
      <w:r w:rsidRPr="006E7F3B">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(Valencia &amp; Londoño, 2009)</w:t>
      </w:r>
      <w:r w:rsidRPr="006E7F3B">
        <w:rPr>
          <w:rFonts w:ascii="Times New Roman" w:eastAsia="Times New Roman" w:hAnsi="Times New Roman" w:cs="Times New Roman"/>
          <w:sz w:val="24"/>
          <w:szCs w:val="24"/>
        </w:rPr>
        <w:fldChar w:fldCharType="end"/>
      </w:r>
      <w:r w:rsidRPr="006E7F3B">
        <w:rPr>
          <w:rFonts w:ascii="Times New Roman" w:eastAsia="Times New Roman" w:hAnsi="Times New Roman" w:cs="Times New Roman"/>
          <w:sz w:val="24"/>
          <w:szCs w:val="24"/>
        </w:rPr>
        <w:t xml:space="preserve">. </w:t>
      </w:r>
      <w:proofErr w:type="gramStart"/>
      <w:r w:rsidRPr="006E7F3B">
        <w:rPr>
          <w:rFonts w:ascii="Times New Roman" w:eastAsia="Times New Roman" w:hAnsi="Times New Roman" w:cs="Times New Roman"/>
          <w:sz w:val="24"/>
          <w:szCs w:val="24"/>
        </w:rPr>
        <w:t>De acuerdo a</w:t>
      </w:r>
      <w:proofErr w:type="gramEnd"/>
      <w:r w:rsidRPr="006E7F3B">
        <w:rPr>
          <w:rFonts w:ascii="Times New Roman" w:eastAsia="Times New Roman" w:hAnsi="Times New Roman" w:cs="Times New Roman"/>
          <w:sz w:val="24"/>
          <w:szCs w:val="24"/>
        </w:rPr>
        <w:t xml:space="preserve"> lo anterior, en este proyecto se propone el diseño de un modelo de redes neuronales para la identificación de las dinámicas de temperatura y humedad presentes en un deshidratador de frutas y verduras, haciendo uso de herramientas de bajo costo. De este modo se ofrece un modelo que podrá servir como base para que se desarrollen controladores inteligentes, y aumentar así la confiabilidad en el control de estas variables no lineales. A su vez, como se realizará la definición de dicho modelo utilizando software libre, servirá como aporte a la reducción de costos para los futuros desarrolladores.</w:t>
      </w:r>
    </w:p>
    <w:p w14:paraId="0086F39E" w14:textId="2B47AF0F" w:rsidR="006E7F3B" w:rsidRPr="006E7F3B" w:rsidRDefault="006E7F3B" w:rsidP="006E7F3B">
      <w:pPr>
        <w:spacing w:line="360" w:lineRule="auto"/>
        <w:jc w:val="both"/>
        <w:rPr>
          <w:rFonts w:ascii="Times New Roman" w:eastAsia="Times New Roman" w:hAnsi="Times New Roman" w:cs="Times New Roman"/>
          <w:sz w:val="24"/>
          <w:szCs w:val="24"/>
        </w:rPr>
      </w:pPr>
      <w:r w:rsidRPr="006E7F3B">
        <w:rPr>
          <w:rFonts w:ascii="Times New Roman" w:eastAsia="Times New Roman" w:hAnsi="Times New Roman" w:cs="Times New Roman"/>
          <w:sz w:val="24"/>
          <w:szCs w:val="24"/>
        </w:rPr>
        <w:t>De acuerdo con la solución planteada en el párrafo anterior, se pueden identificar distintos entes que se verán beneficiados. Por un lado, las empresas que se dedican a desarrollar soluciones tecnológicas enfocadas al sector agrícola obtendrían beneficios, puesto que, normalmente el desarrollo de estos deshidratadores se lleva a cabo aplicando controladores clásicos, los cuales son considerablemente costosos</w:t>
      </w:r>
      <w:r>
        <w:rPr>
          <w:rFonts w:ascii="Times New Roman" w:eastAsia="Times New Roman" w:hAnsi="Times New Roman" w:cs="Times New Roman"/>
          <w:sz w:val="24"/>
          <w:szCs w:val="24"/>
        </w:rPr>
        <w:t>,</w:t>
      </w:r>
      <w:r w:rsidRPr="006E7F3B">
        <w:rPr>
          <w:rFonts w:ascii="Times New Roman" w:eastAsia="Times New Roman" w:hAnsi="Times New Roman" w:cs="Times New Roman"/>
          <w:sz w:val="24"/>
          <w:szCs w:val="24"/>
        </w:rPr>
        <w:t xml:space="preserve"> además de ser poco confiables en sistemas tan dinámicos, y con el diseño propuesto en este trabajo tendrían una base para </w:t>
      </w:r>
      <w:r w:rsidRPr="006E7F3B">
        <w:rPr>
          <w:rFonts w:ascii="Times New Roman" w:eastAsia="Times New Roman" w:hAnsi="Times New Roman" w:cs="Times New Roman"/>
          <w:sz w:val="24"/>
          <w:szCs w:val="24"/>
        </w:rPr>
        <w:lastRenderedPageBreak/>
        <w:t>desarrollar controladores más confiables y económicos, enfocados en poder ofrecer al usuario final una herramienta asequible.</w:t>
      </w:r>
    </w:p>
    <w:p w14:paraId="543CA83F" w14:textId="77777777" w:rsidR="006E7F3B" w:rsidRPr="006E7F3B" w:rsidRDefault="006E7F3B" w:rsidP="006E7F3B">
      <w:pPr>
        <w:spacing w:line="360" w:lineRule="auto"/>
        <w:jc w:val="both"/>
        <w:rPr>
          <w:rFonts w:ascii="Times New Roman" w:eastAsia="Times New Roman" w:hAnsi="Times New Roman" w:cs="Times New Roman"/>
        </w:rPr>
      </w:pPr>
      <w:r w:rsidRPr="006E7F3B">
        <w:rPr>
          <w:rFonts w:ascii="Times New Roman" w:eastAsia="Times New Roman" w:hAnsi="Times New Roman" w:cs="Times New Roman"/>
          <w:sz w:val="24"/>
          <w:szCs w:val="24"/>
        </w:rPr>
        <w:t>De igual manera, se verán beneficiadas las pequeñas y medianas empresas que se dedican al cultivo, recolección, almacenamiento y comercialización de frutas y verduras, al igual que los agricultores independientes y emprendedores, ya que se aumentarán para ellos las posibilidades de obtener herramientas asequibles con las que disminuirán el costo de procesamiento. Con la obtención de un deshidratador de frutas y verduras de bajo costo, podrán también almacenar por mucho más tiempo los productos, ya que, al eliminar cierto porcentaje de humedad, éste alargará su vida útil y podrá ser utilizado para la creación de nuevos productos y de este modo aumentarán la competitividad dentro del mercado, maximizando las ventas al ofrecer un catálogo de productos más amplio.</w:t>
      </w:r>
    </w:p>
    <w:p w14:paraId="360F6D67" w14:textId="6F7FEE89" w:rsidR="006E7F3B" w:rsidRPr="006E7F3B" w:rsidRDefault="006E7F3B" w:rsidP="006E7F3B">
      <w:pPr>
        <w:spacing w:line="360" w:lineRule="auto"/>
        <w:jc w:val="both"/>
        <w:rPr>
          <w:rFonts w:ascii="Times New Roman" w:eastAsia="Times New Roman" w:hAnsi="Times New Roman" w:cs="Times New Roman"/>
          <w:sz w:val="24"/>
          <w:szCs w:val="24"/>
        </w:rPr>
      </w:pPr>
      <w:bookmarkStart w:id="7" w:name="_heading=h.3znysh7" w:colFirst="0" w:colLast="0"/>
      <w:bookmarkEnd w:id="7"/>
      <w:r w:rsidRPr="006E7F3B">
        <w:rPr>
          <w:rFonts w:ascii="Times New Roman" w:eastAsia="Times New Roman" w:hAnsi="Times New Roman" w:cs="Times New Roman"/>
          <w:sz w:val="24"/>
          <w:szCs w:val="24"/>
        </w:rPr>
        <w:t xml:space="preserve">Por otro lado, con esta propuesta de diseño, la cual permitirá posteriores desarrollos de sistemas de control inteligente más confiables, se ofrecen beneficios significativos a la población mundial, puesto que, al potenciar el acceso a deshidratadores, se incrementaría la posibilidad de realizar un aprovechamiento integral de esa cantidad de alimentos que se pierde, la cual es considerablemente alta, pudiendo así transformarlos en diferentes productos y subproductos consumibles, y aportar de algún modo soluciones a las emergencias alimentarias alarmantes que hay en la actualidad  a nivel mundial. </w:t>
      </w:r>
    </w:p>
    <w:p w14:paraId="08E4D8AB" w14:textId="77777777" w:rsidR="006E7F3B" w:rsidRPr="006E7F3B" w:rsidRDefault="006E7F3B" w:rsidP="006E7F3B">
      <w:pPr>
        <w:spacing w:line="360" w:lineRule="auto"/>
        <w:jc w:val="both"/>
        <w:rPr>
          <w:rFonts w:ascii="Times New Roman" w:eastAsia="Times New Roman" w:hAnsi="Times New Roman" w:cs="Times New Roman"/>
          <w:sz w:val="24"/>
          <w:szCs w:val="24"/>
        </w:rPr>
      </w:pPr>
      <w:bookmarkStart w:id="8" w:name="_heading=h.8g91d69i3393" w:colFirst="0" w:colLast="0"/>
      <w:bookmarkEnd w:id="8"/>
      <w:r w:rsidRPr="006E7F3B">
        <w:rPr>
          <w:rFonts w:ascii="Times New Roman" w:eastAsia="Times New Roman" w:hAnsi="Times New Roman" w:cs="Times New Roman"/>
          <w:sz w:val="24"/>
          <w:szCs w:val="24"/>
        </w:rPr>
        <w:t xml:space="preserve">Así mismo, se beneficia la comunidad científica, dado que se enriquece el conocimiento en la temática de redes neuronales artificiales, dinámica de sistemas, soluciones aplicadas a controles inteligentes, también se incentivaría el desarrollo de proyectos que ofrezcan soluciones con un enfoque de bajo costo, siendo esto muy importante en la sociedad. En este sentido los investigadores que estudien esta propuesta de </w:t>
      </w:r>
      <w:proofErr w:type="gramStart"/>
      <w:r w:rsidRPr="006E7F3B">
        <w:rPr>
          <w:rFonts w:ascii="Times New Roman" w:eastAsia="Times New Roman" w:hAnsi="Times New Roman" w:cs="Times New Roman"/>
          <w:sz w:val="24"/>
          <w:szCs w:val="24"/>
        </w:rPr>
        <w:t>diseño,</w:t>
      </w:r>
      <w:proofErr w:type="gramEnd"/>
      <w:r w:rsidRPr="006E7F3B">
        <w:rPr>
          <w:rFonts w:ascii="Times New Roman" w:eastAsia="Times New Roman" w:hAnsi="Times New Roman" w:cs="Times New Roman"/>
          <w:sz w:val="24"/>
          <w:szCs w:val="24"/>
        </w:rPr>
        <w:t xml:space="preserve"> podrán utilizarlo y extrapolarlo para su aplicación en diferentes campos de estudio y en nuevas invenciones agregando valores adicionales.</w:t>
      </w:r>
    </w:p>
    <w:p w14:paraId="4E58E034" w14:textId="0063A754" w:rsidR="006E7F3B" w:rsidRDefault="006E7F3B" w:rsidP="006E7F3B">
      <w:pPr>
        <w:spacing w:line="360" w:lineRule="auto"/>
        <w:jc w:val="both"/>
        <w:rPr>
          <w:rFonts w:ascii="Times New Roman" w:eastAsia="Times New Roman" w:hAnsi="Times New Roman" w:cs="Times New Roman"/>
          <w:sz w:val="24"/>
          <w:szCs w:val="24"/>
        </w:rPr>
      </w:pPr>
      <w:bookmarkStart w:id="9" w:name="_heading=h.n8eew7f0hb89" w:colFirst="0" w:colLast="0"/>
      <w:bookmarkEnd w:id="9"/>
      <w:r w:rsidRPr="006E7F3B">
        <w:rPr>
          <w:rFonts w:ascii="Times New Roman" w:eastAsia="Times New Roman" w:hAnsi="Times New Roman" w:cs="Times New Roman"/>
          <w:sz w:val="24"/>
          <w:szCs w:val="24"/>
        </w:rPr>
        <w:t xml:space="preserve">Otros beneficiados serían la Universidad de Cartagena y la comunidad estudiantil, ya que este proyecto se puede utilizar como punto de partida para docentes y estudiantes que deseen realizar la construcción de un sistema de control inteligente y aplicarlo. Del mismo modo a </w:t>
      </w:r>
      <w:r w:rsidRPr="006E7F3B">
        <w:rPr>
          <w:rFonts w:ascii="Times New Roman" w:eastAsia="Times New Roman" w:hAnsi="Times New Roman" w:cs="Times New Roman"/>
          <w:sz w:val="24"/>
          <w:szCs w:val="24"/>
        </w:rPr>
        <w:lastRenderedPageBreak/>
        <w:t xml:space="preserve">partir de este trabajo podrán surgir otros basados en la temática de controles, aplicando redes neuronales artificiales, también, podrán extrapolarse a otros contextos y fortalecer la línea de investigación de Sistemas inteligentes y de control del grupo </w:t>
      </w:r>
      <w:proofErr w:type="spellStart"/>
      <w:r w:rsidRPr="006E7F3B">
        <w:rPr>
          <w:rFonts w:ascii="Times New Roman" w:eastAsia="Times New Roman" w:hAnsi="Times New Roman" w:cs="Times New Roman"/>
          <w:sz w:val="24"/>
          <w:szCs w:val="24"/>
        </w:rPr>
        <w:t>DaToS</w:t>
      </w:r>
      <w:proofErr w:type="spellEnd"/>
      <w:r w:rsidRPr="006E7F3B">
        <w:rPr>
          <w:rFonts w:ascii="Times New Roman" w:eastAsia="Times New Roman" w:hAnsi="Times New Roman" w:cs="Times New Roman"/>
          <w:sz w:val="24"/>
          <w:szCs w:val="24"/>
        </w:rPr>
        <w:t xml:space="preserve"> (Desarrollo Tecnológico para la sociedad) de la Facultad de Ingeniería de esta universidad. </w:t>
      </w:r>
      <w:bookmarkStart w:id="10" w:name="_heading=h.a6blcvhkxwic" w:colFirst="0" w:colLast="0"/>
      <w:bookmarkStart w:id="11" w:name="_heading=h.e1ngdx5yua5d" w:colFirst="0" w:colLast="0"/>
      <w:bookmarkEnd w:id="10"/>
      <w:bookmarkEnd w:id="11"/>
    </w:p>
    <w:p w14:paraId="0A16E004" w14:textId="31F6284C" w:rsidR="006E7F3B" w:rsidRDefault="006E7F3B" w:rsidP="006E7F3B">
      <w:pPr>
        <w:spacing w:line="360" w:lineRule="auto"/>
        <w:jc w:val="both"/>
        <w:rPr>
          <w:rFonts w:ascii="Times New Roman" w:eastAsia="Times New Roman" w:hAnsi="Times New Roman" w:cs="Times New Roman"/>
          <w:sz w:val="24"/>
          <w:szCs w:val="24"/>
        </w:rPr>
      </w:pPr>
    </w:p>
    <w:p w14:paraId="4B74A84D" w14:textId="556970C2" w:rsidR="002143F8" w:rsidRDefault="002143F8" w:rsidP="006E7F3B">
      <w:pPr>
        <w:spacing w:line="360" w:lineRule="auto"/>
        <w:jc w:val="both"/>
        <w:rPr>
          <w:rFonts w:ascii="Times New Roman" w:eastAsia="Times New Roman" w:hAnsi="Times New Roman" w:cs="Times New Roman"/>
          <w:sz w:val="24"/>
          <w:szCs w:val="24"/>
        </w:rPr>
      </w:pPr>
    </w:p>
    <w:p w14:paraId="491793B3" w14:textId="288A0FF9" w:rsidR="002143F8" w:rsidRDefault="002143F8" w:rsidP="006E7F3B">
      <w:pPr>
        <w:spacing w:line="360" w:lineRule="auto"/>
        <w:jc w:val="both"/>
        <w:rPr>
          <w:rFonts w:ascii="Times New Roman" w:eastAsia="Times New Roman" w:hAnsi="Times New Roman" w:cs="Times New Roman"/>
          <w:sz w:val="24"/>
          <w:szCs w:val="24"/>
        </w:rPr>
      </w:pPr>
    </w:p>
    <w:p w14:paraId="5393840B" w14:textId="5D3D89DD" w:rsidR="002143F8" w:rsidRDefault="002143F8" w:rsidP="006E7F3B">
      <w:pPr>
        <w:spacing w:line="360" w:lineRule="auto"/>
        <w:jc w:val="both"/>
        <w:rPr>
          <w:rFonts w:ascii="Times New Roman" w:eastAsia="Times New Roman" w:hAnsi="Times New Roman" w:cs="Times New Roman"/>
          <w:sz w:val="24"/>
          <w:szCs w:val="24"/>
        </w:rPr>
      </w:pPr>
    </w:p>
    <w:p w14:paraId="1CDEC465" w14:textId="292119C1" w:rsidR="002143F8" w:rsidRDefault="002143F8" w:rsidP="006E7F3B">
      <w:pPr>
        <w:spacing w:line="360" w:lineRule="auto"/>
        <w:jc w:val="both"/>
        <w:rPr>
          <w:rFonts w:ascii="Times New Roman" w:eastAsia="Times New Roman" w:hAnsi="Times New Roman" w:cs="Times New Roman"/>
          <w:sz w:val="24"/>
          <w:szCs w:val="24"/>
        </w:rPr>
      </w:pPr>
    </w:p>
    <w:p w14:paraId="75E5CA64" w14:textId="0B9250E6" w:rsidR="002143F8" w:rsidRDefault="002143F8" w:rsidP="006E7F3B">
      <w:pPr>
        <w:spacing w:line="360" w:lineRule="auto"/>
        <w:jc w:val="both"/>
        <w:rPr>
          <w:rFonts w:ascii="Times New Roman" w:eastAsia="Times New Roman" w:hAnsi="Times New Roman" w:cs="Times New Roman"/>
          <w:sz w:val="24"/>
          <w:szCs w:val="24"/>
        </w:rPr>
      </w:pPr>
    </w:p>
    <w:p w14:paraId="073630B2" w14:textId="44F6C56D" w:rsidR="002143F8" w:rsidRDefault="002143F8" w:rsidP="006E7F3B">
      <w:pPr>
        <w:spacing w:line="360" w:lineRule="auto"/>
        <w:jc w:val="both"/>
        <w:rPr>
          <w:rFonts w:ascii="Times New Roman" w:eastAsia="Times New Roman" w:hAnsi="Times New Roman" w:cs="Times New Roman"/>
          <w:sz w:val="24"/>
          <w:szCs w:val="24"/>
        </w:rPr>
      </w:pPr>
    </w:p>
    <w:p w14:paraId="4A00B93E" w14:textId="18CF66C7" w:rsidR="002143F8" w:rsidRDefault="002143F8" w:rsidP="006E7F3B">
      <w:pPr>
        <w:spacing w:line="360" w:lineRule="auto"/>
        <w:jc w:val="both"/>
        <w:rPr>
          <w:rFonts w:ascii="Times New Roman" w:eastAsia="Times New Roman" w:hAnsi="Times New Roman" w:cs="Times New Roman"/>
          <w:sz w:val="24"/>
          <w:szCs w:val="24"/>
        </w:rPr>
      </w:pPr>
    </w:p>
    <w:p w14:paraId="67A69F4E" w14:textId="7E3A6A52" w:rsidR="002143F8" w:rsidRDefault="002143F8" w:rsidP="006E7F3B">
      <w:pPr>
        <w:spacing w:line="360" w:lineRule="auto"/>
        <w:jc w:val="both"/>
        <w:rPr>
          <w:rFonts w:ascii="Times New Roman" w:eastAsia="Times New Roman" w:hAnsi="Times New Roman" w:cs="Times New Roman"/>
          <w:sz w:val="24"/>
          <w:szCs w:val="24"/>
        </w:rPr>
      </w:pPr>
    </w:p>
    <w:p w14:paraId="220DB6B7" w14:textId="032745C1" w:rsidR="002143F8" w:rsidRDefault="002143F8" w:rsidP="006E7F3B">
      <w:pPr>
        <w:spacing w:line="360" w:lineRule="auto"/>
        <w:jc w:val="both"/>
        <w:rPr>
          <w:rFonts w:ascii="Times New Roman" w:eastAsia="Times New Roman" w:hAnsi="Times New Roman" w:cs="Times New Roman"/>
          <w:sz w:val="24"/>
          <w:szCs w:val="24"/>
        </w:rPr>
      </w:pPr>
    </w:p>
    <w:p w14:paraId="14ABA43B" w14:textId="17C817DF" w:rsidR="002143F8" w:rsidRDefault="002143F8" w:rsidP="006E7F3B">
      <w:pPr>
        <w:spacing w:line="360" w:lineRule="auto"/>
        <w:jc w:val="both"/>
        <w:rPr>
          <w:rFonts w:ascii="Times New Roman" w:eastAsia="Times New Roman" w:hAnsi="Times New Roman" w:cs="Times New Roman"/>
          <w:sz w:val="24"/>
          <w:szCs w:val="24"/>
        </w:rPr>
      </w:pPr>
    </w:p>
    <w:p w14:paraId="72488579" w14:textId="63356D63" w:rsidR="002143F8" w:rsidRDefault="002143F8" w:rsidP="006E7F3B">
      <w:pPr>
        <w:spacing w:line="360" w:lineRule="auto"/>
        <w:jc w:val="both"/>
        <w:rPr>
          <w:rFonts w:ascii="Times New Roman" w:eastAsia="Times New Roman" w:hAnsi="Times New Roman" w:cs="Times New Roman"/>
          <w:sz w:val="24"/>
          <w:szCs w:val="24"/>
        </w:rPr>
      </w:pPr>
    </w:p>
    <w:p w14:paraId="13B267AD" w14:textId="3E40233A" w:rsidR="002143F8" w:rsidRDefault="002143F8" w:rsidP="006E7F3B">
      <w:pPr>
        <w:spacing w:line="360" w:lineRule="auto"/>
        <w:jc w:val="both"/>
        <w:rPr>
          <w:rFonts w:ascii="Times New Roman" w:eastAsia="Times New Roman" w:hAnsi="Times New Roman" w:cs="Times New Roman"/>
          <w:sz w:val="24"/>
          <w:szCs w:val="24"/>
        </w:rPr>
      </w:pPr>
    </w:p>
    <w:p w14:paraId="3D943792" w14:textId="7A24AB29" w:rsidR="002143F8" w:rsidRDefault="002143F8" w:rsidP="006E7F3B">
      <w:pPr>
        <w:spacing w:line="360" w:lineRule="auto"/>
        <w:jc w:val="both"/>
        <w:rPr>
          <w:rFonts w:ascii="Times New Roman" w:eastAsia="Times New Roman" w:hAnsi="Times New Roman" w:cs="Times New Roman"/>
          <w:sz w:val="24"/>
          <w:szCs w:val="24"/>
        </w:rPr>
      </w:pPr>
    </w:p>
    <w:p w14:paraId="6BC73CE7" w14:textId="5578513E" w:rsidR="002143F8" w:rsidRDefault="002143F8" w:rsidP="006E7F3B">
      <w:pPr>
        <w:spacing w:line="360" w:lineRule="auto"/>
        <w:jc w:val="both"/>
        <w:rPr>
          <w:rFonts w:ascii="Times New Roman" w:eastAsia="Times New Roman" w:hAnsi="Times New Roman" w:cs="Times New Roman"/>
          <w:sz w:val="24"/>
          <w:szCs w:val="24"/>
        </w:rPr>
      </w:pPr>
    </w:p>
    <w:p w14:paraId="03D1A3F3" w14:textId="1C8B4E63" w:rsidR="002143F8" w:rsidRDefault="002143F8" w:rsidP="006E7F3B">
      <w:pPr>
        <w:spacing w:line="360" w:lineRule="auto"/>
        <w:jc w:val="both"/>
        <w:rPr>
          <w:rFonts w:ascii="Times New Roman" w:eastAsia="Times New Roman" w:hAnsi="Times New Roman" w:cs="Times New Roman"/>
          <w:sz w:val="24"/>
          <w:szCs w:val="24"/>
        </w:rPr>
      </w:pPr>
    </w:p>
    <w:p w14:paraId="274AECC8" w14:textId="77777777" w:rsidR="002143F8" w:rsidRDefault="002143F8" w:rsidP="006E7F3B">
      <w:pPr>
        <w:spacing w:line="360" w:lineRule="auto"/>
        <w:jc w:val="both"/>
        <w:rPr>
          <w:rFonts w:ascii="Times New Roman" w:eastAsia="Times New Roman" w:hAnsi="Times New Roman" w:cs="Times New Roman"/>
          <w:sz w:val="24"/>
          <w:szCs w:val="24"/>
        </w:rPr>
      </w:pPr>
    </w:p>
    <w:p w14:paraId="637634C0" w14:textId="77777777" w:rsidR="00743A6B" w:rsidRDefault="00743A6B" w:rsidP="00743A6B">
      <w:pPr>
        <w:pStyle w:val="Ttulo1"/>
      </w:pPr>
    </w:p>
    <w:p w14:paraId="6447BA92" w14:textId="5AADE928" w:rsidR="00B07780" w:rsidRDefault="00743A6B" w:rsidP="00743A6B">
      <w:pPr>
        <w:pStyle w:val="Ttulo2"/>
        <w:numPr>
          <w:ilvl w:val="1"/>
          <w:numId w:val="4"/>
        </w:numPr>
      </w:pPr>
      <w:bookmarkStart w:id="12" w:name="_Toc119056591"/>
      <w:r>
        <w:t>OBJETIVOS</w:t>
      </w:r>
      <w:bookmarkEnd w:id="12"/>
      <w:r w:rsidR="00EA5ECE">
        <w:t xml:space="preserve"> </w:t>
      </w:r>
    </w:p>
    <w:p w14:paraId="5CD680BE" w14:textId="77777777" w:rsidR="00743A6B" w:rsidRPr="00743A6B" w:rsidRDefault="00743A6B" w:rsidP="00743A6B"/>
    <w:p w14:paraId="163BD7B4" w14:textId="4FC88548" w:rsidR="00B07780" w:rsidRDefault="00743A6B" w:rsidP="00743A6B">
      <w:pPr>
        <w:pStyle w:val="Ttulo3"/>
        <w:numPr>
          <w:ilvl w:val="2"/>
          <w:numId w:val="4"/>
        </w:numPr>
      </w:pPr>
      <w:bookmarkStart w:id="13" w:name="_Toc119056592"/>
      <w:r>
        <w:t>OBJETIVO GENERAL</w:t>
      </w:r>
      <w:bookmarkEnd w:id="13"/>
    </w:p>
    <w:p w14:paraId="10CEDEF3" w14:textId="77777777" w:rsidR="00B07780" w:rsidRDefault="00B07780">
      <w:pPr>
        <w:pBdr>
          <w:top w:val="nil"/>
          <w:left w:val="nil"/>
          <w:bottom w:val="nil"/>
          <w:right w:val="nil"/>
          <w:between w:val="nil"/>
        </w:pBdr>
        <w:jc w:val="both"/>
      </w:pPr>
    </w:p>
    <w:p w14:paraId="0DD90A23" w14:textId="776DC034" w:rsidR="002143F8" w:rsidRDefault="002143F8" w:rsidP="002143F8">
      <w:pPr>
        <w:pBdr>
          <w:top w:val="nil"/>
          <w:left w:val="nil"/>
          <w:bottom w:val="nil"/>
          <w:right w:val="nil"/>
          <w:between w:val="nil"/>
        </w:pBdr>
        <w:jc w:val="both"/>
        <w:rPr>
          <w:rFonts w:ascii="Times New Roman" w:eastAsia="Times New Roman" w:hAnsi="Times New Roman" w:cs="Times New Roman"/>
          <w:sz w:val="24"/>
          <w:szCs w:val="24"/>
        </w:rPr>
      </w:pPr>
      <w:r w:rsidRPr="002143F8">
        <w:rPr>
          <w:rFonts w:ascii="Times New Roman" w:eastAsia="Times New Roman" w:hAnsi="Times New Roman" w:cs="Times New Roman"/>
          <w:sz w:val="24"/>
          <w:szCs w:val="24"/>
        </w:rPr>
        <w:t>Proponer el diseño de un modelo basado en redes neuronales para la identificación de las dinámicas de temperatura y humedad presentes en un deshidratador de frutas y verduras.</w:t>
      </w:r>
    </w:p>
    <w:p w14:paraId="4873876C" w14:textId="77777777" w:rsidR="00743A6B" w:rsidRPr="002143F8" w:rsidRDefault="00743A6B" w:rsidP="002143F8">
      <w:pPr>
        <w:pBdr>
          <w:top w:val="nil"/>
          <w:left w:val="nil"/>
          <w:bottom w:val="nil"/>
          <w:right w:val="nil"/>
          <w:between w:val="nil"/>
        </w:pBdr>
        <w:jc w:val="both"/>
        <w:rPr>
          <w:rFonts w:ascii="Times New Roman" w:eastAsia="Times New Roman" w:hAnsi="Times New Roman" w:cs="Times New Roman"/>
          <w:sz w:val="24"/>
          <w:szCs w:val="24"/>
        </w:rPr>
      </w:pPr>
    </w:p>
    <w:p w14:paraId="52271176" w14:textId="400E15F9" w:rsidR="00B07780" w:rsidRDefault="00743A6B" w:rsidP="00743A6B">
      <w:pPr>
        <w:pStyle w:val="Ttulo3"/>
        <w:numPr>
          <w:ilvl w:val="2"/>
          <w:numId w:val="4"/>
        </w:numPr>
      </w:pPr>
      <w:bookmarkStart w:id="14" w:name="_Toc119056593"/>
      <w:r>
        <w:t>OBJETIVOS ESPECÍFICO</w:t>
      </w:r>
      <w:bookmarkEnd w:id="14"/>
      <w:r>
        <w:t xml:space="preserve"> </w:t>
      </w:r>
    </w:p>
    <w:p w14:paraId="3FD5CA76" w14:textId="77777777" w:rsidR="00B07780" w:rsidRDefault="00B07780">
      <w:pPr>
        <w:jc w:val="both"/>
      </w:pPr>
    </w:p>
    <w:p w14:paraId="3EA40E50" w14:textId="77777777" w:rsidR="002143F8" w:rsidRPr="002143F8" w:rsidRDefault="002143F8" w:rsidP="002143F8">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sidRPr="002143F8">
        <w:rPr>
          <w:rFonts w:ascii="Times New Roman" w:eastAsia="Times New Roman" w:hAnsi="Times New Roman" w:cs="Times New Roman"/>
          <w:sz w:val="24"/>
          <w:szCs w:val="24"/>
        </w:rPr>
        <w:t>Caracterizar las variables que intervienen en este tipo de procesos de secado, analizando un modelo matemático, extraído del estado del arte.</w:t>
      </w:r>
    </w:p>
    <w:p w14:paraId="36C5F84B" w14:textId="77777777" w:rsidR="002143F8" w:rsidRPr="002143F8" w:rsidRDefault="002143F8" w:rsidP="002143F8">
      <w:pPr>
        <w:numPr>
          <w:ilvl w:val="0"/>
          <w:numId w:val="3"/>
        </w:numPr>
        <w:pBdr>
          <w:top w:val="nil"/>
          <w:left w:val="nil"/>
          <w:bottom w:val="nil"/>
          <w:right w:val="nil"/>
          <w:between w:val="nil"/>
        </w:pBdr>
        <w:jc w:val="both"/>
        <w:rPr>
          <w:rFonts w:ascii="Times New Roman" w:eastAsia="Arial" w:hAnsi="Times New Roman" w:cs="Times New Roman"/>
          <w:color w:val="000000"/>
          <w:sz w:val="24"/>
          <w:szCs w:val="24"/>
        </w:rPr>
      </w:pPr>
      <w:r w:rsidRPr="002143F8">
        <w:rPr>
          <w:rFonts w:ascii="Times New Roman" w:eastAsia="Times New Roman" w:hAnsi="Times New Roman" w:cs="Times New Roman"/>
          <w:sz w:val="24"/>
          <w:szCs w:val="24"/>
        </w:rPr>
        <w:t xml:space="preserve">Simular el comportamiento del modelo matemático ante cambios en las variables de entrada, para obtener un </w:t>
      </w:r>
      <w:proofErr w:type="spellStart"/>
      <w:r w:rsidRPr="002143F8">
        <w:rPr>
          <w:rFonts w:ascii="Times New Roman" w:eastAsia="Times New Roman" w:hAnsi="Times New Roman" w:cs="Times New Roman"/>
          <w:sz w:val="24"/>
          <w:szCs w:val="24"/>
        </w:rPr>
        <w:t>dataset</w:t>
      </w:r>
      <w:proofErr w:type="spellEnd"/>
      <w:r w:rsidRPr="002143F8">
        <w:rPr>
          <w:rFonts w:ascii="Times New Roman" w:eastAsia="Times New Roman" w:hAnsi="Times New Roman" w:cs="Times New Roman"/>
          <w:sz w:val="24"/>
          <w:szCs w:val="24"/>
        </w:rPr>
        <w:t>.</w:t>
      </w:r>
    </w:p>
    <w:p w14:paraId="63D317EE" w14:textId="77777777" w:rsidR="002143F8" w:rsidRPr="002143F8" w:rsidRDefault="002143F8" w:rsidP="002143F8">
      <w:pPr>
        <w:numPr>
          <w:ilvl w:val="0"/>
          <w:numId w:val="2"/>
        </w:numPr>
        <w:jc w:val="both"/>
        <w:rPr>
          <w:rFonts w:ascii="Times New Roman" w:hAnsi="Times New Roman" w:cs="Times New Roman"/>
          <w:sz w:val="24"/>
          <w:szCs w:val="24"/>
        </w:rPr>
      </w:pPr>
      <w:r w:rsidRPr="002143F8">
        <w:rPr>
          <w:rFonts w:ascii="Times New Roman" w:hAnsi="Times New Roman" w:cs="Times New Roman"/>
          <w:sz w:val="24"/>
          <w:szCs w:val="24"/>
        </w:rPr>
        <w:t xml:space="preserve">Entrenar y validar el modelo de redes neuronales a partir del </w:t>
      </w:r>
      <w:proofErr w:type="spellStart"/>
      <w:r w:rsidRPr="002143F8">
        <w:rPr>
          <w:rFonts w:ascii="Times New Roman" w:hAnsi="Times New Roman" w:cs="Times New Roman"/>
          <w:sz w:val="24"/>
          <w:szCs w:val="24"/>
        </w:rPr>
        <w:t>dataset</w:t>
      </w:r>
      <w:proofErr w:type="spellEnd"/>
      <w:r w:rsidRPr="002143F8">
        <w:rPr>
          <w:rFonts w:ascii="Times New Roman" w:hAnsi="Times New Roman" w:cs="Times New Roman"/>
          <w:sz w:val="24"/>
          <w:szCs w:val="24"/>
        </w:rPr>
        <w:t xml:space="preserve"> obtenido, teniendo en cuenta las métricas de precisión.</w:t>
      </w:r>
    </w:p>
    <w:p w14:paraId="6F1283AD" w14:textId="77777777" w:rsidR="00744B51" w:rsidRDefault="00744B51" w:rsidP="00744B51">
      <w:pPr>
        <w:jc w:val="both"/>
        <w:rPr>
          <w:sz w:val="24"/>
          <w:szCs w:val="24"/>
        </w:rPr>
      </w:pPr>
    </w:p>
    <w:p w14:paraId="34527EA8" w14:textId="77777777" w:rsidR="00744B51" w:rsidRDefault="00744B51" w:rsidP="00744B51">
      <w:pPr>
        <w:jc w:val="both"/>
        <w:rPr>
          <w:sz w:val="24"/>
          <w:szCs w:val="24"/>
        </w:rPr>
      </w:pPr>
    </w:p>
    <w:p w14:paraId="5BD1C1C8" w14:textId="77777777" w:rsidR="00744B51" w:rsidRDefault="00744B51" w:rsidP="00744B51">
      <w:pPr>
        <w:jc w:val="both"/>
        <w:rPr>
          <w:sz w:val="24"/>
          <w:szCs w:val="24"/>
        </w:rPr>
      </w:pPr>
    </w:p>
    <w:p w14:paraId="1903EBD4" w14:textId="77777777" w:rsidR="00744B51" w:rsidRDefault="00744B51" w:rsidP="00744B51">
      <w:pPr>
        <w:jc w:val="both"/>
        <w:rPr>
          <w:sz w:val="24"/>
          <w:szCs w:val="24"/>
        </w:rPr>
      </w:pPr>
    </w:p>
    <w:p w14:paraId="467AD325" w14:textId="77777777" w:rsidR="00744B51" w:rsidRDefault="00744B51" w:rsidP="00744B51">
      <w:pPr>
        <w:jc w:val="both"/>
        <w:rPr>
          <w:sz w:val="24"/>
          <w:szCs w:val="24"/>
        </w:rPr>
      </w:pPr>
    </w:p>
    <w:p w14:paraId="710315F2" w14:textId="77777777" w:rsidR="00744B51" w:rsidRDefault="00744B51" w:rsidP="00744B51">
      <w:pPr>
        <w:jc w:val="both"/>
        <w:rPr>
          <w:sz w:val="24"/>
          <w:szCs w:val="24"/>
        </w:rPr>
      </w:pPr>
    </w:p>
    <w:p w14:paraId="1E6DC726" w14:textId="77777777" w:rsidR="00744B51" w:rsidRDefault="00744B51" w:rsidP="00744B51">
      <w:pPr>
        <w:jc w:val="both"/>
        <w:rPr>
          <w:sz w:val="24"/>
          <w:szCs w:val="24"/>
        </w:rPr>
      </w:pPr>
    </w:p>
    <w:p w14:paraId="747DB55F" w14:textId="77777777" w:rsidR="00744B51" w:rsidRDefault="00744B51" w:rsidP="00744B51">
      <w:pPr>
        <w:jc w:val="both"/>
        <w:rPr>
          <w:sz w:val="24"/>
          <w:szCs w:val="24"/>
        </w:rPr>
      </w:pPr>
    </w:p>
    <w:p w14:paraId="15A40309" w14:textId="77777777" w:rsidR="00744B51" w:rsidRDefault="00744B51" w:rsidP="00744B51">
      <w:pPr>
        <w:jc w:val="both"/>
        <w:rPr>
          <w:sz w:val="24"/>
          <w:szCs w:val="24"/>
        </w:rPr>
      </w:pPr>
    </w:p>
    <w:p w14:paraId="50153E1F" w14:textId="77777777" w:rsidR="00744B51" w:rsidRDefault="00744B51" w:rsidP="00744B51">
      <w:pPr>
        <w:jc w:val="both"/>
        <w:rPr>
          <w:sz w:val="24"/>
          <w:szCs w:val="24"/>
        </w:rPr>
      </w:pPr>
    </w:p>
    <w:p w14:paraId="59FCFA89" w14:textId="77777777" w:rsidR="00744B51" w:rsidRDefault="00744B51" w:rsidP="00744B51">
      <w:pPr>
        <w:jc w:val="both"/>
        <w:rPr>
          <w:sz w:val="24"/>
          <w:szCs w:val="24"/>
        </w:rPr>
      </w:pPr>
    </w:p>
    <w:p w14:paraId="59243A5A" w14:textId="77777777" w:rsidR="00744B51" w:rsidRDefault="00744B51" w:rsidP="00744B51">
      <w:pPr>
        <w:jc w:val="both"/>
        <w:rPr>
          <w:sz w:val="24"/>
          <w:szCs w:val="24"/>
        </w:rPr>
      </w:pPr>
    </w:p>
    <w:p w14:paraId="5DDF6DB4" w14:textId="72D08750" w:rsidR="00B07780" w:rsidRDefault="00743A6B" w:rsidP="00A66151">
      <w:pPr>
        <w:pStyle w:val="Ttulo1"/>
        <w:numPr>
          <w:ilvl w:val="0"/>
          <w:numId w:val="4"/>
        </w:numPr>
      </w:pPr>
      <w:bookmarkStart w:id="15" w:name="_Toc119056594"/>
      <w:r>
        <w:lastRenderedPageBreak/>
        <w:t>DELIMITACIÓN Y ALCANCE</w:t>
      </w:r>
      <w:bookmarkEnd w:id="15"/>
    </w:p>
    <w:p w14:paraId="5F807884" w14:textId="77777777" w:rsidR="00B07780" w:rsidRDefault="00B07780">
      <w:pPr>
        <w:jc w:val="both"/>
      </w:pPr>
    </w:p>
    <w:p w14:paraId="70F58595" w14:textId="326BC191" w:rsidR="002143F8" w:rsidRPr="002143F8" w:rsidRDefault="002143F8" w:rsidP="002143F8">
      <w:pPr>
        <w:spacing w:line="360" w:lineRule="auto"/>
        <w:jc w:val="both"/>
        <w:rPr>
          <w:rFonts w:ascii="Times New Roman" w:eastAsia="Times New Roman" w:hAnsi="Times New Roman" w:cs="Times New Roman"/>
          <w:sz w:val="24"/>
          <w:szCs w:val="24"/>
        </w:rPr>
      </w:pPr>
      <w:r w:rsidRPr="002143F8">
        <w:rPr>
          <w:rFonts w:ascii="Times New Roman" w:eastAsia="Times New Roman" w:hAnsi="Times New Roman" w:cs="Times New Roman"/>
          <w:sz w:val="24"/>
          <w:szCs w:val="24"/>
        </w:rPr>
        <w:t xml:space="preserve">En el mundo se pierden o desperdician al año una gran cantidad de alimentos por diferentes causas, siendo una de ellas la podredumbre de frutas y hortalizas </w:t>
      </w:r>
      <w:r w:rsidRPr="002143F8">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{"citationItems":[{"id":"ITEM-1","itemData":{"abstract":"Recientemente, la cuestión de las pérdidas y el desperdicio de alimentos en el mundo ha recibido mucha atención y ha gozado de una gran visibilidad. De acuerdo con la FAO, casi una tercera parte de los alimentos producidos para el consumo humano —aproximadamente 1 300 millones de toneladas anuales— se pierden o desperdician a escala mundial, y ahora la reducción de este fenómeno se presenta como fundamental para mejorar la seguridad alimentaria y reducir la huella medioambiental de los sistemas alimentarios. En este contexto, el Comité de Seguridad Alimentaria Mundial (CSA), en su 39.º período de sesiones (octubre de 2012), pidió al Grupo de alto nivel de expertos en seguridad alimentaria y nutrición (HLPE) que realizase un estudio sobre las pérdidas y el desperdicio de alimentos en el contexto de sistemas alimentarios sostenibles para su presentación al Pleno del CSA en 2014. La propia magnitud de las pérdidas y el desperdicio de alimentos invita a considerarlos no como un accidente, sino como parte integral de los sistemas alimentarios. Son consecuencia de la manera como funcionan los sistemas alimentarios desde el punto de vista técnico, cultural y económico. En el presente informe se analizan las pérdidas y el desperdicio de alimentos desde tres perspectivas diferentes, a saber, la perspectiva sistémica, la perspectiva de la sostenibilidad —incluidas sus dimensiones ambiental, social y económica— y la perspectiva de la seguridad alimentaria y la nutrición, y se examina la relación de las pérdidas y el desperdicio de alimentos con las diversas dimensiones de la seguridad alimentaria y la nutrición.","author":[{"dropping-particle":"","family":"Consejo de Seguridad Alimentaria","given":"","non-dropping-particle":"","parse-names":false,"suffix":""}],"container-title":"Un informe del Grupo de alto nivel de expertos en seguridad alimentaria y nutrición del Comité de Seguridad Alimentaria Mundial","id":"ITEM-1","issued":{"date-parts":[["2014"]]},"page":"133","title":"Las Pérdidas y el Desperdicio de Alimentos en el Contexto de Sistemas Alimentarios Sostenibles","type":"article-journal"},"uris":["http://www.mendeley.com/documents/?uuid=9fa25db9-7e0f-4fe0-a212-60da71fa42ce"]}],"mendeley":{"formattedCitation":"(Consejo de Seguridad Alimentaria, 2014)","plainTextFormattedCitation":"(Consejo de Seguridad Alimentaria, 2014)","previouslyFormattedCitation":"(Consejo de Seguridad Alimentaria, 2014)"},"properties":{"noteIndex":0},"schema":"https://github.com/citation-style-language/schema/raw/master/csl-citation.json"}</w:instrText>
      </w:r>
      <w:r w:rsidRPr="002143F8">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(Consejo de Seguridad Alimentaria, 2014)</w:t>
      </w:r>
      <w:r w:rsidRPr="002143F8">
        <w:rPr>
          <w:rFonts w:ascii="Times New Roman" w:eastAsia="Times New Roman" w:hAnsi="Times New Roman" w:cs="Times New Roman"/>
          <w:sz w:val="24"/>
          <w:szCs w:val="24"/>
        </w:rPr>
        <w:fldChar w:fldCharType="end"/>
      </w:r>
      <w:r w:rsidRPr="002143F8">
        <w:rPr>
          <w:rFonts w:ascii="Times New Roman" w:eastAsia="Times New Roman" w:hAnsi="Times New Roman" w:cs="Times New Roman"/>
          <w:sz w:val="24"/>
          <w:szCs w:val="24"/>
        </w:rPr>
        <w:t xml:space="preserve">, ya que la concentración de humedad en estos productos es considerablemente alta, entre 75% y 90% </w:t>
      </w:r>
      <w:r w:rsidRPr="002143F8">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{"citationItems":[{"id":"ITEM-1","itemData":{"DOI":"10.1016/B978-0-12-809807-3.00001-9","ISBN":"9780128098080","abstract":"The chapter refers to the considerations and updates regarding postharvest fruit and vegetable quality. This approach exposes the major parameters and attributes of fruits and vegetables after cultivation, with consumers or product makers as the final destination. Furthermore, it discusses the main factors that influence in senescence and ways to control to maintain freshness, color, and firmness, among many other important sensorial attributes that reflect directly in the product quality along with its acceptance. Many studies presented in this chapter show methods and controlling technologies that play a role in quality, such as special packages and modified atmosphere; gas regulators; materials used in transport and its degree of damage in fruits and vegetables; color preservation and the effect in maintenance of fruit characteristic; soluble solids content during postharvest chain; shelf life in respect to temperature control; new methods to control quality decay in postharvest fruits and vegetables in general. Studies in the postharvest field are fundamental to stimulate new technologies and provide increasingly a wider variety of fruits and vegetables with extended shelf life with appreciable quality.","author":[{"dropping-particle":"","family":"Brasil","given":"Isabella M.","non-dropping-particle":"","parse-names":false,"suffix":""},{"dropping-particle":"","family":"Siddiqui","given":"Mohammed Wasim","non-dropping-particle":"","parse-names":false,"suffix":""}],"container-title":"Preharvest Modulation of Postharvest Fruit and Vegetable Quality","id":"ITEM-1","issued":{"date-parts":[["2018"]]},"number-of-pages":"1-40","publisher":"Elsevier Inc.","title":"Postharvest Quality of Fruits and Vegetables: An Overview","type":"book"},"uris":["http://www.mendeley.com/documents/?uuid=d787dc31-8fb4-4761-bc85-0be74b68da60"]}],"mendeley":{"formattedCitation":"(Brasil &amp; Siddiqui, 2018)","plainTextFormattedCitation":"(Brasil &amp; Siddiqui, 2018)","previouslyFormattedCitation":"(Brasil &amp; Siddiqui, 2018)"},"properties":{"noteIndex":0},"schema":"https://github.com/citation-style-language/schema/raw/master/csl-citation.json"}</w:instrText>
      </w:r>
      <w:r w:rsidRPr="002143F8">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(Brasil &amp; Siddiqui, 2018)</w:t>
      </w:r>
      <w:r w:rsidRPr="002143F8">
        <w:rPr>
          <w:rFonts w:ascii="Times New Roman" w:eastAsia="Times New Roman" w:hAnsi="Times New Roman" w:cs="Times New Roman"/>
          <w:sz w:val="24"/>
          <w:szCs w:val="24"/>
        </w:rPr>
        <w:fldChar w:fldCharType="end"/>
      </w:r>
      <w:r w:rsidRPr="002143F8">
        <w:rPr>
          <w:rFonts w:ascii="Times New Roman" w:eastAsia="Times New Roman" w:hAnsi="Times New Roman" w:cs="Times New Roman"/>
          <w:sz w:val="24"/>
          <w:szCs w:val="24"/>
        </w:rPr>
        <w:t xml:space="preserve">. Además de esto, las herramientas que se plantean en la literatura como solución a esta problemática, como lo son los deshidratadores de frutas y verduras </w:t>
      </w:r>
      <w:r w:rsidRPr="002143F8">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{"citationItems":[{"id":"ITEM-1","itemData":{"DOI":"10.17268/agroind.sci.2018.01.10","abstract":"El objetivo del presente trabajo es la revisión de los últimos estudios realizados por otros investigadores respecto a la evaluación del proceso combinado de la deshidratación osmótica y secado convectivo en algunas frutas y hortalizas. La literatura señala que los factores condicionantes en el proceso de osmodeshidratado son: el tipo de materia prima, tiempo, temperatura, velocidad de agitación, peso molecular, tipo y concentración de la solución osmótica. Se puede reforzar el deshidratado osmótico con el secado convectivo para mejorar las características físico-químicas de los frutos y/o hortalizas a procesar. Estas operaciones combinadas reducen sustancialmente el tiempo de secado, minimizando costos de consumo energético y mejorando la calidad de las frutas y hortalizas durante el almacenamiento. Palabras","author":[{"dropping-particle":"","family":"Meneses","given":"Juan","non-dropping-particle":"","parse-names":false,"suffix":""}],"container-title":"Agroindustrial science","id":"ITEM-1","issue":"1","issued":{"date-parts":[["2018"]]},"page":"67-72","title":"Osmoconvective dehydration in fruits and vegetables: A review of recent developments","type":"article-journal","volume":"8"},"uris":["http://www.mendeley.com/documents/?uuid=8d5b686b-abdd-4609-be1a-3b2625602321"]}],"mendeley":{"formattedCitation":"(Meneses, 2018)","plainTextFormattedCitation":"(Meneses, 2018)","previouslyFormattedCitation":"(Meneses, 2018)"},"properties":{"noteIndex":0},"schema":"https://github.com/citation-style-language/schema/raw/master/csl-citation.json"}</w:instrText>
      </w:r>
      <w:r w:rsidRPr="002143F8">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(Meneses, 2018)</w:t>
      </w:r>
      <w:r w:rsidRPr="002143F8">
        <w:rPr>
          <w:rFonts w:ascii="Times New Roman" w:eastAsia="Times New Roman" w:hAnsi="Times New Roman" w:cs="Times New Roman"/>
          <w:sz w:val="24"/>
          <w:szCs w:val="24"/>
        </w:rPr>
        <w:fldChar w:fldCharType="end"/>
      </w:r>
      <w:r w:rsidRPr="002143F8">
        <w:rPr>
          <w:rFonts w:ascii="Times New Roman" w:eastAsia="Times New Roman" w:hAnsi="Times New Roman" w:cs="Times New Roman"/>
          <w:sz w:val="24"/>
          <w:szCs w:val="24"/>
        </w:rPr>
        <w:t xml:space="preserve">, usualmente están fuera del alcance de empresas medianas y pequeñas dedicadas a la agricultura, agricultores o campesinos independientes, emprendedores, entre otros, a causa de los altos costos de adquisición que estas herramientas tienen </w:t>
      </w:r>
      <w:r w:rsidRPr="002143F8">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{"citationItems":[{"id":"ITEM-1","itemData":{"DOI":"10.1016/j.matpr.2022.06.076","ISSN":"22147853","abstract":"Dehydration of agriculture produce like grains is a major problem in the developing countries. The present investigation was carried out to design a low cost dryer for dehydration of paddy for marginal farmers, who cannot afford high cost electrical dryers. While selling, the farmer faces problem of moisture content in the naturally dried paddy. The condition of paddy becomes worst, in case of rainy season. A structured survey has been conducted and data obtained from 103 progressive farmers. Based on the responses and suggestions from the farmers, dehydration equipment is designed. Design of the dryer is made in computer aided design-CAD. The drying tunnel is equipped with standby electrical heaters to supplement the heat addition required in case of radiator heat insufficiency. Future work can be taken up to connect the dryer to the tractor radiator to make use of the heat of the radiator.","author":[{"dropping-particle":"","family":"Ramesh Babu","given":"Damarla","non-dropping-particle":"","parse-names":false,"suffix":""},{"dropping-particle":"","family":"Goli","given":"Gurunadham","non-dropping-particle":"","parse-names":false,"suffix":""},{"dropping-particle":"V.","family":"Narasimha Rao","given":"K.","non-dropping-particle":"","parse-names":false,"suffix":""},{"dropping-particle":"","family":"Sambasiva Rao","given":"N.","non-dropping-particle":"","parse-names":false,"suffix":""},{"dropping-particle":"","family":"Sai Sunai","given":"A.","non-dropping-particle":"","parse-names":false,"suffix":""},{"dropping-particle":"","family":"Aravind","given":"B.","non-dropping-particle":"","parse-names":false,"suffix":""},{"dropping-particle":"","family":"Riyaz","given":"Mohammad","non-dropping-particle":"","parse-names":false,"suffix":""},{"dropping-particle":"","family":"Pramod","given":"Mettu","non-dropping-particle":"","parse-names":false,"suffix":""}],"container-title":"Materials Today: Proceedings","id":"ITEM-1","issue":"xxxx","issued":{"date-parts":[["2022"]]},"publisher":"Elsevier Ltd.","title":"Design of dehydration equipment for paddy based on assessment from farmers","type":"article-journal"},"uris":["http://www.mendeley.com/documents/?uuid=c81424f6-663f-492c-ba67-70a6ad550225"]}],"mendeley":{"formattedCitation":"(Ramesh Babu et al., 2022)","plainTextFormattedCitation":"(Ramesh Babu et al., 2022)","previouslyFormattedCitation":"(Ramesh Babu et al., 2022)"},"properties":{"noteIndex":0},"schema":"https://github.com/citation-style-language/schema/raw/master/csl-citation.json"}</w:instrText>
      </w:r>
      <w:r w:rsidRPr="002143F8">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(Ramesh Babu et al., 2022)</w:t>
      </w:r>
      <w:r w:rsidRPr="002143F8">
        <w:rPr>
          <w:rFonts w:ascii="Times New Roman" w:eastAsia="Times New Roman" w:hAnsi="Times New Roman" w:cs="Times New Roman"/>
          <w:sz w:val="24"/>
          <w:szCs w:val="24"/>
        </w:rPr>
        <w:fldChar w:fldCharType="end"/>
      </w:r>
      <w:r w:rsidRPr="002143F8">
        <w:rPr>
          <w:rFonts w:ascii="Times New Roman" w:eastAsia="Times New Roman" w:hAnsi="Times New Roman" w:cs="Times New Roman"/>
          <w:sz w:val="24"/>
          <w:szCs w:val="24"/>
        </w:rPr>
        <w:t xml:space="preserve">. Asimismo, como se ha mencionado anteriormente, además de los altos costos, la mayoría de estos deshidratadores cuentan con controladores clásicos, los cuales tienden a representar un bajo control de las variables que son altamente dinámicas, tales como la temperatura y humedad </w:t>
      </w:r>
      <w:r w:rsidRPr="002143F8">
        <w:rPr>
          <w:rFonts w:ascii="Times New Roman" w:eastAsia="Times New Roman" w:hAnsi="Times New Roman" w:cs="Times New Roman"/>
          <w:sz w:val="24"/>
          <w:szCs w:val="24"/>
        </w:rPr>
        <w:fldChar w:fldCharType="begin" w:fldLock="1"/>
      </w:r>
      <w:r w:rsidR="007F19B9">
        <w:rPr>
          <w:rFonts w:ascii="Times New Roman" w:eastAsia="Times New Roman" w:hAnsi="Times New Roman" w:cs="Times New Roman"/>
          <w:sz w:val="24"/>
          <w:szCs w:val="24"/>
        </w:rPr>
        <w:instrText>ADDIN CSL_CITATION {"citationItems":[{"id":"ITEM-1","itemData":{"abstract":"Resumen— En este trabajo se presenta una comparación entre un control convencional y un control inteligente, los controladores desarrollados son un control PID y un control con redes neuronales para un sistema térmico, dentro del proyecto \"Modulo didáctico de control ? MODICO?\" . En la primer a par te del ar tículo, se hace el planteamiento del modelo matemático y el modelo por med io d e la iden t ificación pa r amét r ica de la p lan ta de temper atura con mínimos cuadrados, estos modelos sirven para la car acter ización de los controlador es. La ident ificación es realizada con los datos tomados de la planta por medio de la tarjeta NI?6259 y la interfaz en labview. Para el control convencional, se diseña un control PID por medio del método del lugar geométrico de las r aíces. El cont rol neuronal se imp lemen tó con Redes Neuronales NARMA?L2, con cuatro neuronas, dos en la capa oculta, una en la capa de entrada y una en la capa de salida. La red neurona l es en tr enada con seis a lgor itmos diferen tes de entrenamiento, una vez entrenada la red, se selecciona el mejor método de entrenamiento y se valida el sistema con el control PID y","author":[{"dropping-particle":"","family":"Valencia","given":"Paula A Ortiz","non-dropping-particle":"","parse-names":false,"suffix":""},{"dropping-particle":"","family":"Londoño","given":"Alexander Arias","non-dropping-particle":"","parse-names":false,"suffix":""}],"id":"ITEM-1","issue":"2","issued":{"date-parts":[["2009"]]},"title":"neuronales Control of a no lineal temperature plant with neural networks","type":"article-journal","volume":"6"},"uris":["http://www.mendeley.com/documents/?uuid=9e9569f6-ff37-411b-83e6-7bdcd8f6ca8e"]}],"mendeley":{"formattedCitation":"(Valencia &amp; Londoño, 2009)","plainTextFormattedCitation":"(Valencia &amp; Londoño, 2009)","previouslyFormattedCitation":"(Valencia &amp; Londoño, 2009)"},"properties":{"noteIndex":0},"schema":"https://github.com/citation-style-language/schema/raw/master/csl-citation.json"}</w:instrText>
      </w:r>
      <w:r w:rsidRPr="002143F8">
        <w:rPr>
          <w:rFonts w:ascii="Times New Roman" w:eastAsia="Times New Roman" w:hAnsi="Times New Roman" w:cs="Times New Roman"/>
          <w:sz w:val="24"/>
          <w:szCs w:val="24"/>
        </w:rPr>
        <w:fldChar w:fldCharType="separate"/>
      </w:r>
      <w:r w:rsidR="007F19B9" w:rsidRPr="007F19B9">
        <w:rPr>
          <w:rFonts w:ascii="Times New Roman" w:eastAsia="Times New Roman" w:hAnsi="Times New Roman" w:cs="Times New Roman"/>
          <w:noProof/>
          <w:sz w:val="24"/>
          <w:szCs w:val="24"/>
        </w:rPr>
        <w:t>(Valencia &amp; Londoño, 2009)</w:t>
      </w:r>
      <w:r w:rsidRPr="002143F8">
        <w:rPr>
          <w:rFonts w:ascii="Times New Roman" w:eastAsia="Times New Roman" w:hAnsi="Times New Roman" w:cs="Times New Roman"/>
          <w:sz w:val="24"/>
          <w:szCs w:val="24"/>
        </w:rPr>
        <w:fldChar w:fldCharType="end"/>
      </w:r>
      <w:r w:rsidRPr="002143F8">
        <w:rPr>
          <w:rFonts w:ascii="Times New Roman" w:eastAsia="Times New Roman" w:hAnsi="Times New Roman" w:cs="Times New Roman"/>
          <w:sz w:val="24"/>
          <w:szCs w:val="24"/>
        </w:rPr>
        <w:t>. Partiendo de lo anteriormente mencionado, en este trabajo se tiene como objetivo principal la propuesta de un modelo basado en redes neuronales para la identificación de las dinámicas de temperatura y humedad de deshidratador de frutas y verduras, haciendo uso de herramientas de bajo costo. Para dar cumplimiento al objetivo principal, se ejecutarán los siguientes objetivos específicos.</w:t>
      </w:r>
    </w:p>
    <w:p w14:paraId="161286FD" w14:textId="77777777" w:rsidR="002143F8" w:rsidRPr="002143F8" w:rsidRDefault="002143F8" w:rsidP="002143F8">
      <w:pPr>
        <w:spacing w:line="360" w:lineRule="auto"/>
        <w:jc w:val="both"/>
        <w:rPr>
          <w:rFonts w:ascii="Times New Roman" w:eastAsia="Times New Roman" w:hAnsi="Times New Roman" w:cs="Times New Roman"/>
          <w:sz w:val="24"/>
          <w:szCs w:val="24"/>
        </w:rPr>
      </w:pPr>
      <w:r w:rsidRPr="002143F8">
        <w:rPr>
          <w:rFonts w:ascii="Times New Roman" w:eastAsia="Times New Roman" w:hAnsi="Times New Roman" w:cs="Times New Roman"/>
          <w:sz w:val="24"/>
          <w:szCs w:val="24"/>
        </w:rPr>
        <w:t xml:space="preserve">Para la ejecución del primer objetivo específico, </w:t>
      </w:r>
      <w:r w:rsidRPr="002143F8">
        <w:rPr>
          <w:rFonts w:ascii="Times New Roman" w:eastAsia="Times New Roman" w:hAnsi="Times New Roman" w:cs="Times New Roman"/>
          <w:i/>
          <w:sz w:val="24"/>
          <w:szCs w:val="24"/>
        </w:rPr>
        <w:t>“Caracterizar las variables que intervienen en este tipo de procesos de secado, analizando un modelo matemático, extraído del estado del arte”</w:t>
      </w:r>
      <w:r w:rsidRPr="002143F8">
        <w:rPr>
          <w:rFonts w:ascii="Times New Roman" w:eastAsia="Times New Roman" w:hAnsi="Times New Roman" w:cs="Times New Roman"/>
          <w:sz w:val="24"/>
          <w:szCs w:val="24"/>
        </w:rPr>
        <w:t xml:space="preserve"> se tomará, a partir del estado del arte, un modelo matemático que describa el funcionamiento de un deshidratador de frutas y verduras, en el cual se identificarán variables de entrada </w:t>
      </w:r>
      <w:r w:rsidRPr="000235CC">
        <w:rPr>
          <w:rFonts w:ascii="Times New Roman" w:eastAsia="Times New Roman" w:hAnsi="Times New Roman" w:cs="Times New Roman"/>
          <w:sz w:val="24"/>
          <w:szCs w:val="24"/>
        </w:rPr>
        <w:t>y salida</w:t>
      </w:r>
      <w:r w:rsidRPr="002143F8">
        <w:rPr>
          <w:rFonts w:ascii="Times New Roman" w:eastAsia="Times New Roman" w:hAnsi="Times New Roman" w:cs="Times New Roman"/>
          <w:sz w:val="24"/>
          <w:szCs w:val="24"/>
        </w:rPr>
        <w:t xml:space="preserve"> que intervengan en dicho modelo, con la finalidad de entender el comportamiento dinámico del sistema.</w:t>
      </w:r>
    </w:p>
    <w:p w14:paraId="5FD15413" w14:textId="77777777" w:rsidR="002143F8" w:rsidRPr="002143F8" w:rsidRDefault="002143F8" w:rsidP="002143F8">
      <w:pPr>
        <w:spacing w:line="360" w:lineRule="auto"/>
        <w:jc w:val="both"/>
        <w:rPr>
          <w:rFonts w:ascii="Times New Roman" w:eastAsia="Times New Roman" w:hAnsi="Times New Roman" w:cs="Times New Roman"/>
          <w:sz w:val="24"/>
          <w:szCs w:val="24"/>
        </w:rPr>
      </w:pPr>
      <w:r w:rsidRPr="002143F8">
        <w:rPr>
          <w:rFonts w:ascii="Times New Roman" w:eastAsia="Times New Roman" w:hAnsi="Times New Roman" w:cs="Times New Roman"/>
          <w:sz w:val="24"/>
          <w:szCs w:val="24"/>
        </w:rPr>
        <w:t xml:space="preserve"> Para la ejecución del segundo objetivo específico, “</w:t>
      </w:r>
      <w:r w:rsidRPr="00BF398B">
        <w:rPr>
          <w:rFonts w:ascii="Times New Roman" w:eastAsia="Times New Roman" w:hAnsi="Times New Roman" w:cs="Times New Roman"/>
          <w:i/>
          <w:iCs/>
          <w:sz w:val="24"/>
          <w:szCs w:val="24"/>
        </w:rPr>
        <w:t>Simular</w:t>
      </w:r>
      <w:r w:rsidRPr="002143F8">
        <w:rPr>
          <w:rFonts w:ascii="Times New Roman" w:eastAsia="Times New Roman" w:hAnsi="Times New Roman" w:cs="Times New Roman"/>
          <w:i/>
          <w:sz w:val="24"/>
          <w:szCs w:val="24"/>
        </w:rPr>
        <w:t xml:space="preserve"> el comportamiento del modelo matemático ante cambios en las variables de entrada, para obtener un </w:t>
      </w:r>
      <w:proofErr w:type="spellStart"/>
      <w:r w:rsidRPr="002143F8">
        <w:rPr>
          <w:rFonts w:ascii="Times New Roman" w:eastAsia="Times New Roman" w:hAnsi="Times New Roman" w:cs="Times New Roman"/>
          <w:i/>
          <w:sz w:val="24"/>
          <w:szCs w:val="24"/>
        </w:rPr>
        <w:t>dataset</w:t>
      </w:r>
      <w:proofErr w:type="spellEnd"/>
      <w:r w:rsidRPr="002143F8">
        <w:rPr>
          <w:rFonts w:ascii="Times New Roman" w:eastAsia="Times New Roman" w:hAnsi="Times New Roman" w:cs="Times New Roman"/>
          <w:sz w:val="24"/>
          <w:szCs w:val="24"/>
        </w:rPr>
        <w:t xml:space="preserve">.” Haciendo uso de herramientas de simulación y teniendo en cuenta el modelo matemático obtenido en el paso anterior. Se procederá con la realización de la simulación del modelo en cuestión, en </w:t>
      </w:r>
      <w:r w:rsidRPr="002143F8">
        <w:rPr>
          <w:rFonts w:ascii="Times New Roman" w:eastAsia="Times New Roman" w:hAnsi="Times New Roman" w:cs="Times New Roman"/>
          <w:sz w:val="24"/>
          <w:szCs w:val="24"/>
        </w:rPr>
        <w:lastRenderedPageBreak/>
        <w:t xml:space="preserve">dicha simulación se modificarán los parámetros de las variables de entrada identificadas. Posteriormente, se realizará un análisis del comportamiento de este modelo dinámico, para así, obtener como resultado, un conjunto de datos los cuales serán utilizados para el desarrollo del tercer objetivo. </w:t>
      </w:r>
    </w:p>
    <w:p w14:paraId="7C9357A2" w14:textId="77777777" w:rsidR="002143F8" w:rsidRPr="002143F8" w:rsidRDefault="002143F8" w:rsidP="002143F8">
      <w:pPr>
        <w:spacing w:line="360" w:lineRule="auto"/>
        <w:jc w:val="both"/>
        <w:rPr>
          <w:rFonts w:ascii="Times New Roman" w:hAnsi="Times New Roman" w:cs="Times New Roman"/>
          <w:sz w:val="24"/>
          <w:szCs w:val="24"/>
        </w:rPr>
      </w:pPr>
      <w:r w:rsidRPr="002143F8">
        <w:rPr>
          <w:rFonts w:ascii="Times New Roman" w:eastAsia="Times New Roman" w:hAnsi="Times New Roman" w:cs="Times New Roman"/>
          <w:sz w:val="24"/>
          <w:szCs w:val="24"/>
        </w:rPr>
        <w:t xml:space="preserve">Por último, luego de haber obtenido el conjunto de datos a partir de la simulación realizada, y para la ejecución del tercer objetivo específico, </w:t>
      </w:r>
      <w:r w:rsidRPr="002143F8">
        <w:rPr>
          <w:rFonts w:ascii="Times New Roman" w:eastAsia="Times New Roman" w:hAnsi="Times New Roman" w:cs="Times New Roman"/>
          <w:i/>
          <w:sz w:val="24"/>
          <w:szCs w:val="24"/>
        </w:rPr>
        <w:t>“</w:t>
      </w:r>
      <w:r w:rsidRPr="002143F8">
        <w:rPr>
          <w:rFonts w:ascii="Times New Roman" w:hAnsi="Times New Roman" w:cs="Times New Roman"/>
          <w:i/>
          <w:sz w:val="24"/>
          <w:szCs w:val="24"/>
        </w:rPr>
        <w:t xml:space="preserve">Entrenar y validar el modelo de redes neuronales a partir del </w:t>
      </w:r>
      <w:proofErr w:type="spellStart"/>
      <w:r w:rsidRPr="002143F8">
        <w:rPr>
          <w:rFonts w:ascii="Times New Roman" w:hAnsi="Times New Roman" w:cs="Times New Roman"/>
          <w:i/>
          <w:sz w:val="24"/>
          <w:szCs w:val="24"/>
        </w:rPr>
        <w:t>dataset</w:t>
      </w:r>
      <w:proofErr w:type="spellEnd"/>
      <w:r w:rsidRPr="002143F8">
        <w:rPr>
          <w:rFonts w:ascii="Times New Roman" w:hAnsi="Times New Roman" w:cs="Times New Roman"/>
          <w:i/>
          <w:sz w:val="24"/>
          <w:szCs w:val="24"/>
        </w:rPr>
        <w:t xml:space="preserve"> obtenido, teniendo en cuenta las métricas de precisión.”</w:t>
      </w:r>
      <w:r w:rsidRPr="002143F8">
        <w:rPr>
          <w:rFonts w:ascii="Times New Roman" w:hAnsi="Times New Roman" w:cs="Times New Roman"/>
          <w:sz w:val="24"/>
          <w:szCs w:val="24"/>
        </w:rPr>
        <w:t xml:space="preserve"> </w:t>
      </w:r>
      <w:r w:rsidRPr="002143F8">
        <w:rPr>
          <w:rFonts w:ascii="Times New Roman" w:eastAsia="Times New Roman" w:hAnsi="Times New Roman" w:cs="Times New Roman"/>
          <w:sz w:val="24"/>
          <w:szCs w:val="24"/>
        </w:rPr>
        <w:t xml:space="preserve">se procederá a crear el diseño del modelo basado en redes neuronales con un número de capas y neuronas las cuales se ajusten y ofrezcan la mejor tasa de precisión. Con el </w:t>
      </w:r>
      <w:proofErr w:type="spellStart"/>
      <w:r w:rsidRPr="002143F8">
        <w:rPr>
          <w:rFonts w:ascii="Times New Roman" w:eastAsia="Times New Roman" w:hAnsi="Times New Roman" w:cs="Times New Roman"/>
          <w:sz w:val="24"/>
          <w:szCs w:val="24"/>
        </w:rPr>
        <w:t>dataset</w:t>
      </w:r>
      <w:proofErr w:type="spellEnd"/>
      <w:r w:rsidRPr="002143F8">
        <w:rPr>
          <w:rFonts w:ascii="Times New Roman" w:eastAsia="Times New Roman" w:hAnsi="Times New Roman" w:cs="Times New Roman"/>
          <w:sz w:val="24"/>
          <w:szCs w:val="24"/>
        </w:rPr>
        <w:t xml:space="preserve"> obtenido en la simulación, se procederá a utilizar el 70% estos datos para el entrenamiento del modelo y el 30% para la validación </w:t>
      </w:r>
      <w:proofErr w:type="gramStart"/>
      <w:r w:rsidRPr="002143F8">
        <w:rPr>
          <w:rFonts w:ascii="Times New Roman" w:eastAsia="Times New Roman" w:hAnsi="Times New Roman" w:cs="Times New Roman"/>
          <w:sz w:val="24"/>
          <w:szCs w:val="24"/>
        </w:rPr>
        <w:t>del mismo</w:t>
      </w:r>
      <w:proofErr w:type="gramEnd"/>
      <w:r w:rsidRPr="002143F8">
        <w:rPr>
          <w:rFonts w:ascii="Times New Roman" w:eastAsia="Times New Roman" w:hAnsi="Times New Roman" w:cs="Times New Roman"/>
          <w:sz w:val="24"/>
          <w:szCs w:val="24"/>
        </w:rPr>
        <w:t xml:space="preserve">, para así verificar su confiabilidad haciendo uso de métricas de precisión. </w:t>
      </w:r>
    </w:p>
    <w:p w14:paraId="3B95CFEC" w14:textId="36539255" w:rsidR="00F6698D" w:rsidRDefault="002143F8" w:rsidP="002143F8">
      <w:pPr>
        <w:spacing w:line="360" w:lineRule="auto"/>
        <w:jc w:val="both"/>
        <w:rPr>
          <w:rFonts w:ascii="Times New Roman" w:eastAsia="Times New Roman" w:hAnsi="Times New Roman" w:cs="Times New Roman"/>
          <w:sz w:val="24"/>
          <w:szCs w:val="24"/>
        </w:rPr>
      </w:pPr>
      <w:r w:rsidRPr="002143F8">
        <w:rPr>
          <w:rFonts w:ascii="Times New Roman" w:eastAsia="Times New Roman" w:hAnsi="Times New Roman" w:cs="Times New Roman"/>
          <w:sz w:val="24"/>
          <w:szCs w:val="24"/>
        </w:rPr>
        <w:t xml:space="preserve">Finalmente, esta propuesta busca el diseño de un modelo basado en redes neuronales para identificación de las dinámicas de temperatura y humedad de un deshidratador de frutas y verduras, el cual se realizará en un </w:t>
      </w:r>
      <w:commentRangeStart w:id="16"/>
      <w:proofErr w:type="gramStart"/>
      <w:r w:rsidRPr="002143F8">
        <w:rPr>
          <w:rFonts w:ascii="Times New Roman" w:eastAsia="Times New Roman" w:hAnsi="Times New Roman" w:cs="Times New Roman"/>
          <w:sz w:val="24"/>
          <w:szCs w:val="24"/>
        </w:rPr>
        <w:t>lapso de tiempo</w:t>
      </w:r>
      <w:proofErr w:type="gramEnd"/>
      <w:r w:rsidRPr="002143F8">
        <w:rPr>
          <w:rFonts w:ascii="Times New Roman" w:eastAsia="Times New Roman" w:hAnsi="Times New Roman" w:cs="Times New Roman"/>
          <w:sz w:val="24"/>
          <w:szCs w:val="24"/>
        </w:rPr>
        <w:t xml:space="preserve"> </w:t>
      </w:r>
      <w:commentRangeEnd w:id="16"/>
      <w:r w:rsidR="006F15E9">
        <w:rPr>
          <w:rStyle w:val="Refdecomentario"/>
        </w:rPr>
        <w:commentReference w:id="16"/>
      </w:r>
      <w:r w:rsidRPr="002143F8">
        <w:rPr>
          <w:rFonts w:ascii="Times New Roman" w:eastAsia="Times New Roman" w:hAnsi="Times New Roman" w:cs="Times New Roman"/>
          <w:sz w:val="24"/>
          <w:szCs w:val="24"/>
        </w:rPr>
        <w:t>de 16 semanas. Cabe aclarar que dicha propuesta solo abarca hasta el diseño del modelo basado en redes neuronales, más no la implementación de este, es decir, que en este trabajo no se pretende llegar hasta el diseño del sistema de control inteligente y tampoco hasta la puesta en marcha de dicho controlador en un deshidratador de frutas y verduras de manera operativa.</w:t>
      </w:r>
    </w:p>
    <w:p w14:paraId="788D6965" w14:textId="02DDF1F3" w:rsidR="00F6698D" w:rsidRDefault="00F6698D" w:rsidP="00F669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797A92F" w14:textId="7C8EFB98" w:rsidR="00F6698D" w:rsidRDefault="00F6698D" w:rsidP="00D43EE7">
      <w:pPr>
        <w:pStyle w:val="Ttulo1"/>
        <w:numPr>
          <w:ilvl w:val="0"/>
          <w:numId w:val="4"/>
        </w:numPr>
        <w:spacing w:line="360" w:lineRule="auto"/>
        <w:rPr>
          <w:rFonts w:eastAsia="Times New Roman"/>
        </w:rPr>
      </w:pPr>
      <w:bookmarkStart w:id="17" w:name="_Toc119056595"/>
      <w:r>
        <w:rPr>
          <w:rFonts w:eastAsia="Times New Roman"/>
        </w:rPr>
        <w:lastRenderedPageBreak/>
        <w:t>REVISIÓN BIBLIOGRÁFRICA</w:t>
      </w:r>
      <w:bookmarkEnd w:id="17"/>
    </w:p>
    <w:p w14:paraId="75ED9161" w14:textId="1EC538A2" w:rsidR="00F6698D" w:rsidRDefault="00F6698D" w:rsidP="00D43EE7">
      <w:pPr>
        <w:spacing w:line="360" w:lineRule="auto"/>
        <w:rPr>
          <w:rFonts w:ascii="Times New Roman" w:eastAsia="Times New Roman" w:hAnsi="Times New Roman" w:cs="Times New Roman"/>
          <w:sz w:val="24"/>
          <w:szCs w:val="24"/>
        </w:rPr>
      </w:pPr>
    </w:p>
    <w:p w14:paraId="0F1A539B" w14:textId="6479B6BC" w:rsidR="00935575" w:rsidRDefault="00935575" w:rsidP="00D43EE7">
      <w:pPr>
        <w:pStyle w:val="Ttulo1"/>
        <w:numPr>
          <w:ilvl w:val="0"/>
          <w:numId w:val="4"/>
        </w:numPr>
        <w:spacing w:line="360" w:lineRule="auto"/>
        <w:rPr>
          <w:rFonts w:eastAsia="Times New Roman"/>
        </w:rPr>
      </w:pPr>
      <w:bookmarkStart w:id="18" w:name="_Toc119056596"/>
      <w:commentRangeStart w:id="19"/>
      <w:r>
        <w:rPr>
          <w:rFonts w:eastAsia="Times New Roman"/>
        </w:rPr>
        <w:t>ESTADO</w:t>
      </w:r>
      <w:commentRangeEnd w:id="19"/>
      <w:r w:rsidR="00CD5915">
        <w:rPr>
          <w:rStyle w:val="Refdecomentario"/>
          <w:rFonts w:ascii="Calibri" w:eastAsia="Calibri" w:hAnsi="Calibri" w:cs="Calibri"/>
        </w:rPr>
        <w:commentReference w:id="19"/>
      </w:r>
      <w:r>
        <w:rPr>
          <w:rFonts w:eastAsia="Times New Roman"/>
        </w:rPr>
        <w:t xml:space="preserve"> DEL ARTE</w:t>
      </w:r>
      <w:bookmarkEnd w:id="18"/>
    </w:p>
    <w:p w14:paraId="5A66FD7B" w14:textId="77777777" w:rsidR="001A7519" w:rsidRPr="001370AC" w:rsidRDefault="001A7519" w:rsidP="00D43EE7">
      <w:pPr>
        <w:spacing w:line="360" w:lineRule="auto"/>
        <w:jc w:val="both"/>
        <w:rPr>
          <w:rFonts w:ascii="Times New Roman" w:hAnsi="Times New Roman" w:cs="Times New Roman"/>
        </w:rPr>
      </w:pPr>
    </w:p>
    <w:p w14:paraId="3CC161DA" w14:textId="64DA505F"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Para la fundamentación de este proyecto de investigación se seleccionaron y analizaron antecedentes internacionales, nacionales y locales, encontrados por medio de una búsqueda bibliográfica exhaustiva, la cual permitió consultar el estado de las investigaciones </w:t>
      </w:r>
      <w:commentRangeStart w:id="20"/>
      <w:proofErr w:type="gramStart"/>
      <w:r w:rsidRPr="00740C08">
        <w:rPr>
          <w:rFonts w:ascii="Times New Roman" w:eastAsia="Times New Roman" w:hAnsi="Times New Roman" w:cs="Times New Roman"/>
          <w:color w:val="000000"/>
          <w:sz w:val="24"/>
          <w:szCs w:val="24"/>
        </w:rPr>
        <w:t>en relación a</w:t>
      </w:r>
      <w:proofErr w:type="gramEnd"/>
      <w:r w:rsidRPr="00740C08">
        <w:rPr>
          <w:rFonts w:ascii="Times New Roman" w:eastAsia="Times New Roman" w:hAnsi="Times New Roman" w:cs="Times New Roman"/>
          <w:color w:val="000000"/>
          <w:sz w:val="24"/>
          <w:szCs w:val="24"/>
        </w:rPr>
        <w:t xml:space="preserve"> </w:t>
      </w:r>
      <w:commentRangeEnd w:id="20"/>
      <w:r w:rsidR="00CD5915">
        <w:rPr>
          <w:rStyle w:val="Refdecomentario"/>
        </w:rPr>
        <w:commentReference w:id="20"/>
      </w:r>
      <w:r w:rsidRPr="00740C08">
        <w:rPr>
          <w:rFonts w:ascii="Times New Roman" w:eastAsia="Times New Roman" w:hAnsi="Times New Roman" w:cs="Times New Roman"/>
          <w:color w:val="000000"/>
          <w:sz w:val="24"/>
          <w:szCs w:val="24"/>
        </w:rPr>
        <w:t>la identificación de las dinámicas de temperatura y humedad, haciendo uso de redes neuronales. Del mismo modo, se consultaron estudios relacionados con el funcionamiento de deshidratadores de frutas y los modelos matemáticos. Las palabras claves utilizadas en la búsqueda son: redes neuronales, secadores, controladores, temperatura y humedad; con la finalidad de abarcar los temas referentes a secadores, identificación de sistemas dinámicos por redes neuronales y tipos de modelos utilizados para el modelado y control de deshidratadores. </w:t>
      </w:r>
    </w:p>
    <w:p w14:paraId="61D3B54B" w14:textId="59BCFD3B" w:rsidR="00740C08" w:rsidRDefault="00740C08" w:rsidP="00740C08">
      <w:pPr>
        <w:pStyle w:val="Ttulo2"/>
        <w:numPr>
          <w:ilvl w:val="1"/>
          <w:numId w:val="4"/>
        </w:numPr>
        <w:rPr>
          <w:rFonts w:eastAsia="Times New Roman"/>
        </w:rPr>
      </w:pPr>
      <w:bookmarkStart w:id="21" w:name="_Toc119056597"/>
      <w:r w:rsidRPr="00740C08">
        <w:rPr>
          <w:rFonts w:eastAsia="Times New Roman"/>
        </w:rPr>
        <w:t>ÁMBITO INTERNACIONAL</w:t>
      </w:r>
      <w:bookmarkEnd w:id="21"/>
    </w:p>
    <w:p w14:paraId="424B9BC5" w14:textId="77777777" w:rsidR="00704C25" w:rsidRPr="00704C25" w:rsidRDefault="00704C25" w:rsidP="00704C25"/>
    <w:p w14:paraId="11DEFAEE" w14:textId="7A805DD9" w:rsidR="00740C08" w:rsidRDefault="00704C25" w:rsidP="008625AA">
      <w:pPr>
        <w:pStyle w:val="Ttulo3"/>
        <w:numPr>
          <w:ilvl w:val="2"/>
          <w:numId w:val="4"/>
        </w:numPr>
        <w:rPr>
          <w:rFonts w:eastAsia="Times New Roman"/>
        </w:rPr>
      </w:pPr>
      <w:bookmarkStart w:id="22" w:name="_Toc119056598"/>
      <w:r>
        <w:rPr>
          <w:rFonts w:eastAsia="Times New Roman"/>
        </w:rPr>
        <w:t>COMPARACION DE CARACTERISTICAS MORFOMETRICAS CON REDES NEURONALES</w:t>
      </w:r>
      <w:bookmarkEnd w:id="22"/>
    </w:p>
    <w:p w14:paraId="197B0D4F" w14:textId="2FC0AB45"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 xml:space="preserve">En </w:t>
      </w:r>
      <w:proofErr w:type="spellStart"/>
      <w:r w:rsidRPr="00740C08">
        <w:rPr>
          <w:rFonts w:ascii="Times New Roman" w:eastAsia="Times New Roman" w:hAnsi="Times New Roman" w:cs="Times New Roman"/>
          <w:b/>
          <w:bCs/>
          <w:color w:val="000000"/>
          <w:sz w:val="24"/>
          <w:szCs w:val="24"/>
        </w:rPr>
        <w:t>Poznán</w:t>
      </w:r>
      <w:proofErr w:type="spellEnd"/>
      <w:r w:rsidRPr="00740C08">
        <w:rPr>
          <w:rFonts w:ascii="Times New Roman" w:eastAsia="Times New Roman" w:hAnsi="Times New Roman" w:cs="Times New Roman"/>
          <w:b/>
          <w:bCs/>
          <w:color w:val="000000"/>
          <w:sz w:val="24"/>
          <w:szCs w:val="24"/>
        </w:rPr>
        <w:t xml:space="preserve"> (Polonia),</w:t>
      </w:r>
      <w:r w:rsidRPr="00740C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{"citationItems":[{"id":"ITEM-1","itemData":{"DOI":"10.1016/j.compag.2018.10.033","ISSN":"01681699","abstract":"The increasing trend of consumer awareness regarding balanced nutrition, methods of food preparation and processing as well as an increased attention to quality of products by customers have resulted in the phenomena of searching for new methods of improving the quality of product and automatization of technological processes. The research was based on image recognition of qualitative classes of powders obtained by the use of the process called industrial spray-drying. Structures of spray dried strawberry juice were analyzed using scanning electron microscopy and a digital camera. To this end, Gray-Level Co-occurrence (GLCM) and Laws texture analysis were used. The final outcome obtained as a result of the above tests demonstrated that the analysis of quality properties of texture made it possible to effectively distinguish research material consisting of various spray-dried powders of strawberry juice. The analysis of Artificial Neural Networks showed that there are adequate models in terms of the lowest error value RMS (Root Mean Square) and effectiveness classifying wrong structure of particles in assessment of the qualitative strawberry powders. The analysis of key components demonstrated that texture parameters correlate well with color feature in the technique called computer image analysis. More strongly correlated variables were presented in GLCM texture parameters in scanning electron microscopy. A vital correlation depended on recognition of microstructure of particles with regard to shape such as Ferret factor, roundness factor or circularity factor in electron microscopy. These results confirm that recognition of qualitative classes of powders can constitute the basis for quick evaluation of the quality of fruit powders in industrial spray drying.","author":[{"dropping-particle":"","family":"Przybył","given":"K.","non-dropping-particle":"","parse-names":false,"suffix":""},{"dropping-particle":"","family":"Gawałek","given":"J.","non-dropping-particle":"","parse-names":false,"suffix":""},{"dropping-particle":"","family":"Koszela","given":"K.","non-dropping-particle":"","parse-names":false,"suffix":""},{"dropping-particle":"","family":"Wawrzyniak","given":"J.","non-dropping-particle":"","parse-names":false,"suffix":""},{"dropping-particle":"","family":"Gierz","given":"L.","non-dropping-particle":"","parse-names":false,"suffix":""}],"container-title":"Computers and Electronics in Agriculture","id":"ITEM-1","issue":"October","issued":{"date-parts":[["2018"]]},"page":"314-323","title":"Artificial neural networks and electron microscopy to evaluate the quality of fruit and vegetable spray-dried powders. Case study: Strawberry powder","type":"article-journal","volume":"155"},"uris":["http://www.mendeley.com/documents/?uuid=b371050a-9d69-48bc-b5a6-02949e63637e"]}],"mendeley":{"formattedCitation":"(Przybył et al., 2018)","plainTextFormattedCitation":"(Przybył et al., 2018)","previouslyFormattedCitation":"(Przybył et al.,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FA6FD1">
        <w:rPr>
          <w:rFonts w:ascii="Times New Roman" w:eastAsia="Times New Roman" w:hAnsi="Times New Roman" w:cs="Times New Roman"/>
          <w:noProof/>
          <w:color w:val="000000"/>
          <w:sz w:val="24"/>
          <w:szCs w:val="24"/>
        </w:rPr>
        <w:t>(Przybył et al., 2018)</w:t>
      </w:r>
      <w:r>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23"/>
      <w:r w:rsidRPr="00740C08">
        <w:rPr>
          <w:rFonts w:ascii="Times New Roman" w:eastAsia="Times New Roman" w:hAnsi="Times New Roman" w:cs="Times New Roman"/>
          <w:color w:val="000000"/>
          <w:sz w:val="24"/>
          <w:szCs w:val="24"/>
        </w:rPr>
        <w:t>llevó</w:t>
      </w:r>
      <w:commentRangeEnd w:id="23"/>
      <w:r w:rsidR="00075356">
        <w:rPr>
          <w:rStyle w:val="Refdecomentario"/>
        </w:rPr>
        <w:commentReference w:id="23"/>
      </w:r>
      <w:r w:rsidRPr="00740C08">
        <w:rPr>
          <w:rFonts w:ascii="Times New Roman" w:eastAsia="Times New Roman" w:hAnsi="Times New Roman" w:cs="Times New Roman"/>
          <w:color w:val="000000"/>
          <w:sz w:val="24"/>
          <w:szCs w:val="24"/>
        </w:rPr>
        <w:t xml:space="preserve"> a cabo un estudió que tuvo como objetivo realizar la comparación de las características morfométricas entre imágenes microscópicas e imágenes obtenidas a través de una cámara digital. Esto, con el fin de evaluar, con ayuda de redes neuronales artificiales y análisis de imágenes por computadora, cuál de los dos tipos de fotografía podrían establecer con seguridad la calidad del polvo de fruta de fresa obtenido a partir del proceso de secado industrial por pulverización. </w:t>
      </w:r>
    </w:p>
    <w:p w14:paraId="20BA48B9"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Para la primera etapa de la investigación se tomó una muestra de un lote de polvo de fruta de fresa secada por pulverización a las que por medio de un microscopio electrónico se le tomaron secuencia de fotografías digitales. Para la segunda etapa, se utilizó un proceso </w:t>
      </w:r>
      <w:r w:rsidRPr="00740C08">
        <w:rPr>
          <w:rFonts w:ascii="Times New Roman" w:eastAsia="Times New Roman" w:hAnsi="Times New Roman" w:cs="Times New Roman"/>
          <w:color w:val="000000"/>
          <w:sz w:val="24"/>
          <w:szCs w:val="24"/>
        </w:rPr>
        <w:lastRenderedPageBreak/>
        <w:t>llamado “procesamiento de objetos gráficos” usando la misma muestra tomada anteriormente con el uso de la técnica de análisis de imágenes por computadora. </w:t>
      </w:r>
    </w:p>
    <w:p w14:paraId="25849D74" w14:textId="41E68F2F"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Como resultado de la investigación, se hizo la comparación de los métodos óptico y microscopía, los cuales arrojaron que el nivel de ampliación de las partículas de los polvos de fruta interfiere en el reconocimiento de las imágenes y por ende afectan la clasificación de los conjuntos cualitativos. Sin embargo, el uso de las técnicas de análisis de imágenes y el método de red neuronal artificial, permitió la identificación del material, demostrando que el modelo de red neuronal más adecuado es la red de</w:t>
      </w:r>
      <w:r w:rsidR="00075356">
        <w:rPr>
          <w:rFonts w:ascii="Times New Roman" w:eastAsia="Times New Roman" w:hAnsi="Times New Roman" w:cs="Times New Roman"/>
          <w:color w:val="000000"/>
          <w:sz w:val="24"/>
          <w:szCs w:val="24"/>
        </w:rPr>
        <w:t xml:space="preserve"> </w:t>
      </w:r>
      <w:r w:rsidR="00075356" w:rsidRPr="00075356">
        <w:rPr>
          <w:rFonts w:ascii="Times New Roman" w:eastAsia="Times New Roman" w:hAnsi="Times New Roman" w:cs="Times New Roman"/>
          <w:color w:val="000000"/>
          <w:sz w:val="24"/>
          <w:szCs w:val="24"/>
          <w:highlight w:val="yellow"/>
        </w:rPr>
        <w:t>perceptrón multicapa</w:t>
      </w:r>
      <w:r w:rsidR="00075356">
        <w:rPr>
          <w:rFonts w:ascii="Times New Roman" w:eastAsia="Times New Roman" w:hAnsi="Times New Roman" w:cs="Times New Roman"/>
          <w:color w:val="000000"/>
          <w:sz w:val="24"/>
          <w:szCs w:val="24"/>
        </w:rPr>
        <w:t xml:space="preserve"> (</w:t>
      </w:r>
      <w:r w:rsidRPr="00740C08">
        <w:rPr>
          <w:rFonts w:ascii="Times New Roman" w:eastAsia="Times New Roman" w:hAnsi="Times New Roman" w:cs="Times New Roman"/>
          <w:color w:val="000000"/>
          <w:sz w:val="24"/>
          <w:szCs w:val="24"/>
        </w:rPr>
        <w:t>MLP</w:t>
      </w:r>
      <w:r w:rsidR="00075356">
        <w:rPr>
          <w:rFonts w:ascii="Times New Roman" w:eastAsia="Times New Roman" w:hAnsi="Times New Roman" w:cs="Times New Roman"/>
          <w:color w:val="000000"/>
          <w:sz w:val="24"/>
          <w:szCs w:val="24"/>
        </w:rPr>
        <w:t xml:space="preserve"> - </w:t>
      </w:r>
      <w:r w:rsidR="00075356" w:rsidRPr="00075356">
        <w:rPr>
          <w:rFonts w:ascii="Times New Roman" w:eastAsia="Times New Roman" w:hAnsi="Times New Roman" w:cs="Times New Roman"/>
          <w:color w:val="000000"/>
          <w:sz w:val="24"/>
          <w:szCs w:val="24"/>
          <w:highlight w:val="yellow"/>
        </w:rPr>
        <w:t>de sus siglas en inglés</w:t>
      </w:r>
      <w:r w:rsidR="00075356">
        <w:rPr>
          <w:rFonts w:ascii="Times New Roman" w:eastAsia="Times New Roman" w:hAnsi="Times New Roman" w:cs="Times New Roman"/>
          <w:color w:val="000000"/>
          <w:sz w:val="24"/>
          <w:szCs w:val="24"/>
        </w:rPr>
        <w:t>)</w:t>
      </w:r>
      <w:r w:rsidRPr="00740C08">
        <w:rPr>
          <w:rFonts w:ascii="Times New Roman" w:eastAsia="Times New Roman" w:hAnsi="Times New Roman" w:cs="Times New Roman"/>
          <w:color w:val="000000"/>
          <w:sz w:val="24"/>
          <w:szCs w:val="24"/>
        </w:rPr>
        <w:t xml:space="preserve"> obteniendo el mayor resultado en la capacidad de clasificación. </w:t>
      </w:r>
    </w:p>
    <w:p w14:paraId="6B99201D"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A modo de conclusión, las investigaciones aplicadas a ambientes naturales suelen ser costosas y demandan mucha mano de obra. Por eso, se hace necesaria la creación de modelos que simulen procesos industriales complejos, y la aplicación de redes neuronales en dichos procesos toma más fuerza gracias a su facilidad de aplicación en comparación a otros métodos utilizados, como, por ejemplo, modelos matemáticos para el análisis de variables. Incluso, se puede estudiar la aplicación de ambos métodos como se pretende realizar en el presente proyecto, ayudando con las bases para una futura aplicación de los resultados obtenidos. </w:t>
      </w:r>
    </w:p>
    <w:p w14:paraId="724D45C8" w14:textId="578DD318" w:rsidR="00FA6FD1" w:rsidRDefault="00FA6FD1" w:rsidP="00FA6FD1">
      <w:pPr>
        <w:spacing w:before="240" w:after="240" w:line="360" w:lineRule="auto"/>
        <w:jc w:val="both"/>
        <w:rPr>
          <w:rFonts w:ascii="Times New Roman" w:eastAsia="Times New Roman" w:hAnsi="Times New Roman" w:cs="Times New Roman"/>
          <w:b/>
          <w:bCs/>
          <w:color w:val="000000"/>
          <w:sz w:val="24"/>
          <w:szCs w:val="24"/>
        </w:rPr>
      </w:pPr>
    </w:p>
    <w:p w14:paraId="76E8314F" w14:textId="7F35ED80" w:rsidR="00704C25" w:rsidRPr="00704C25" w:rsidRDefault="00704C25" w:rsidP="008625AA">
      <w:pPr>
        <w:pStyle w:val="Ttulo3"/>
        <w:numPr>
          <w:ilvl w:val="2"/>
          <w:numId w:val="4"/>
        </w:numPr>
        <w:rPr>
          <w:rFonts w:eastAsia="Times New Roman"/>
        </w:rPr>
      </w:pPr>
      <w:bookmarkStart w:id="24" w:name="_Toc119056599"/>
      <w:r>
        <w:rPr>
          <w:rFonts w:eastAsia="Times New Roman"/>
        </w:rPr>
        <w:t>RED NEURONAL PARA SISNTETIZAR Y AGILIZAR PROCESO DE DERIVACIÓN</w:t>
      </w:r>
      <w:bookmarkEnd w:id="24"/>
      <w:r>
        <w:rPr>
          <w:rFonts w:eastAsia="Times New Roman"/>
        </w:rPr>
        <w:t xml:space="preserve"> </w:t>
      </w:r>
    </w:p>
    <w:p w14:paraId="118C4956" w14:textId="3DEE194C"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Zhejiang (China),</w:t>
      </w:r>
      <w:r w:rsidRPr="00740C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{"citationItems":[{"id":"ITEM-1","itemData":{"DOI":"10.1016/j.buildenv.2018.05.012","ISSN":"03601323","abstract":"Effective humidity measuring method is important for humidity monitor, detection and control. There are many humidity sensors mainly utilizing the changes of material characteristics after adsorption (or absorption) of water molecules, which may suffer problems such as high-cost, high-complexity, contamination sensitivity and hysteresis according to their materials. On the other hand, techniques for dry-bulb temperature measuring are relatively more mature. In this study, a novel method to measure the inlet humidity of an evaporator based on dry-bulb temperatures at the inlet and outlet of that evaporator was developed. The variation of humidity can be derived by the variation of dry-bulb temperatures because the heat and mass transfer are highly coupled on the evaporator. The mechanism of this novel humidity measuring method was firstly analyzed. To simplify and accelerate the complex derivation process, artificial neural network (ANN) technology was then adopted and an ANN-based model was developed. When compared to experimental results, the absolute errors of the prediction results of the ANN-based model were lower than 5% (RH), with most of them being lower than 3% (RH), suggesting that this novel method has high accuracy and can be widely used in humidity measurement in air-conditioners and dehumidifiers.","author":[{"dropping-particle":"","family":"Xu","given":"Xiangguo","non-dropping-particle":"","parse-names":false,"suffix":""},{"dropping-particle":"","family":"Huang","given":"Zhiyuan","non-dropping-particle":"","parse-names":false,"suffix":""},{"dropping-particle":"","family":"Zhang","given":"Xiaobo","non-dropping-particle":"","parse-names":false,"suffix":""},{"dropping-particle":"","family":"Li","given":"Zhao","non-dropping-particle":"","parse-names":false,"suffix":""}],"container-title":"Building and Environment","id":"ITEM-1","issue":"May","issued":{"date-parts":[["2018"]]},"page":"181-188","publisher":"Elsevier","title":"A novel humidity measuring method based on dry-bulb temperatures using artificial neural network","type":"article-journal","volume":"139"},"uris":["http://www.mendeley.com/documents/?uuid=93830f6c-2fd3-4f70-bbd9-b63f4f5e2c01"]}],"mendeley":{"formattedCitation":"(Xu et al., 2018)","plainTextFormattedCitation":"(Xu et al., 2018)","previouslyFormattedCitation":"(Xu et al., 2018)"},"properties":{"noteIndex":0},"schema":"https://github.com/citation-style-language/schema/raw/master/csl-citation.json"}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FA6FD1">
        <w:rPr>
          <w:rFonts w:ascii="Times New Roman" w:eastAsia="Times New Roman" w:hAnsi="Times New Roman" w:cs="Times New Roman"/>
          <w:noProof/>
          <w:color w:val="000000"/>
          <w:sz w:val="24"/>
          <w:szCs w:val="24"/>
        </w:rPr>
        <w:t>(Xu et al.,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commentRangeStart w:id="25"/>
      <w:r w:rsidRPr="00740C08">
        <w:rPr>
          <w:rFonts w:ascii="Times New Roman" w:eastAsia="Times New Roman" w:hAnsi="Times New Roman" w:cs="Times New Roman"/>
          <w:color w:val="000000"/>
          <w:sz w:val="24"/>
          <w:szCs w:val="24"/>
        </w:rPr>
        <w:t>Desarrolló</w:t>
      </w:r>
      <w:commentRangeEnd w:id="25"/>
      <w:r w:rsidR="00B02D87">
        <w:rPr>
          <w:rStyle w:val="Refdecomentario"/>
        </w:rPr>
        <w:commentReference w:id="25"/>
      </w:r>
      <w:r w:rsidRPr="00740C08">
        <w:rPr>
          <w:rFonts w:ascii="Times New Roman" w:eastAsia="Times New Roman" w:hAnsi="Times New Roman" w:cs="Times New Roman"/>
          <w:color w:val="000000"/>
          <w:sz w:val="24"/>
          <w:szCs w:val="24"/>
        </w:rPr>
        <w:t xml:space="preserve"> un modelo de red neuronal para sintetizar y agilizar el proceso de derivación basado en un innovador método de sondeo de humedad. Utilizaron diferentes variables como entrada del modelo RNA y como salida, la humedad de abertura del evaporador. Para entrenar la red utilizaron el algoritmo de retro propagación de </w:t>
      </w:r>
      <w:proofErr w:type="spellStart"/>
      <w:r w:rsidRPr="00740C08">
        <w:rPr>
          <w:rFonts w:ascii="Times New Roman" w:eastAsia="Times New Roman" w:hAnsi="Times New Roman" w:cs="Times New Roman"/>
          <w:color w:val="000000"/>
          <w:sz w:val="24"/>
          <w:szCs w:val="24"/>
        </w:rPr>
        <w:t>feedforward</w:t>
      </w:r>
      <w:proofErr w:type="spellEnd"/>
      <w:r w:rsidRPr="00740C08">
        <w:rPr>
          <w:rFonts w:ascii="Times New Roman" w:eastAsia="Times New Roman" w:hAnsi="Times New Roman" w:cs="Times New Roman"/>
          <w:color w:val="000000"/>
          <w:sz w:val="24"/>
          <w:szCs w:val="24"/>
        </w:rPr>
        <w:t xml:space="preserve"> (BP), la cual es usada pródigamente para el entrenamiento de redes neuronales, utilizando también el método de raíz cuadrática media (RMS) para evaluar las configuraciones realizadas seleccionar la más adecuada. Seleccionaron una estructura 4-11-</w:t>
      </w:r>
      <w:r w:rsidRPr="00740C08">
        <w:rPr>
          <w:rFonts w:ascii="Times New Roman" w:eastAsia="Times New Roman" w:hAnsi="Times New Roman" w:cs="Times New Roman"/>
          <w:color w:val="000000"/>
          <w:sz w:val="24"/>
          <w:szCs w:val="24"/>
        </w:rPr>
        <w:lastRenderedPageBreak/>
        <w:t>1, obteniendo los valores de error de entrenamiento más bajos entre diferentes configuraciones realizadas con un 1.23%. </w:t>
      </w:r>
    </w:p>
    <w:p w14:paraId="4DE6107A" w14:textId="18B29AF2" w:rsidR="00FA6FD1" w:rsidRDefault="00FA6FD1" w:rsidP="00FA6FD1">
      <w:pPr>
        <w:spacing w:before="240" w:after="240" w:line="360" w:lineRule="auto"/>
        <w:jc w:val="both"/>
        <w:rPr>
          <w:rFonts w:ascii="Times New Roman" w:eastAsia="Times New Roman" w:hAnsi="Times New Roman" w:cs="Times New Roman"/>
          <w:color w:val="000000"/>
          <w:sz w:val="24"/>
          <w:szCs w:val="24"/>
        </w:rPr>
      </w:pPr>
      <w:r w:rsidRPr="00740C08">
        <w:rPr>
          <w:rFonts w:ascii="Times New Roman" w:eastAsia="Times New Roman" w:hAnsi="Times New Roman" w:cs="Times New Roman"/>
          <w:color w:val="000000"/>
          <w:sz w:val="24"/>
          <w:szCs w:val="24"/>
        </w:rPr>
        <w:t xml:space="preserve">Finalmente, observaron que, si dos parámetros físicos, como son la humedad y la temperatura, están acoplados, se puede obtener uno midiendo el otro. En este caso, se puede obtener la humedad midiendo la temperatura. El modelo de medición de humedad </w:t>
      </w:r>
      <w:commentRangeStart w:id="26"/>
      <w:proofErr w:type="spellStart"/>
      <w:r w:rsidRPr="00740C08">
        <w:rPr>
          <w:rFonts w:ascii="Times New Roman" w:eastAsia="Times New Roman" w:hAnsi="Times New Roman" w:cs="Times New Roman"/>
          <w:color w:val="000000"/>
          <w:sz w:val="24"/>
          <w:szCs w:val="24"/>
        </w:rPr>
        <w:t>fué</w:t>
      </w:r>
      <w:commentRangeEnd w:id="26"/>
      <w:proofErr w:type="spellEnd"/>
      <w:r w:rsidR="00B02D87">
        <w:rPr>
          <w:rStyle w:val="Refdecomentario"/>
        </w:rPr>
        <w:commentReference w:id="26"/>
      </w:r>
      <w:r w:rsidRPr="00740C08">
        <w:rPr>
          <w:rFonts w:ascii="Times New Roman" w:eastAsia="Times New Roman" w:hAnsi="Times New Roman" w:cs="Times New Roman"/>
          <w:color w:val="000000"/>
          <w:sz w:val="24"/>
          <w:szCs w:val="24"/>
        </w:rPr>
        <w:t xml:space="preserve"> adaptado a un evaporador donde el traspaso de calor y masa estaban significativamente ajustados y los sensores de humedad y temperatura fueron reemplazados por el mismo método, teniendo ventajas en costos y estabilidad del sistema.</w:t>
      </w:r>
    </w:p>
    <w:p w14:paraId="16EF07AA" w14:textId="54A2F6C2" w:rsidR="00FA6FD1" w:rsidRDefault="00FA6FD1" w:rsidP="00FA6FD1">
      <w:pPr>
        <w:spacing w:before="240" w:after="240" w:line="360" w:lineRule="auto"/>
        <w:jc w:val="both"/>
        <w:rPr>
          <w:rFonts w:ascii="Times New Roman" w:eastAsia="Times New Roman" w:hAnsi="Times New Roman" w:cs="Times New Roman"/>
          <w:color w:val="000000"/>
          <w:sz w:val="24"/>
          <w:szCs w:val="24"/>
        </w:rPr>
      </w:pPr>
    </w:p>
    <w:p w14:paraId="0AE15E06" w14:textId="08040122" w:rsidR="00704C25" w:rsidRDefault="00704C25" w:rsidP="008625AA">
      <w:pPr>
        <w:pStyle w:val="Ttulo3"/>
        <w:numPr>
          <w:ilvl w:val="2"/>
          <w:numId w:val="4"/>
        </w:numPr>
        <w:rPr>
          <w:rFonts w:eastAsia="Times New Roman"/>
        </w:rPr>
      </w:pPr>
      <w:bookmarkStart w:id="27" w:name="_Toc119056600"/>
      <w:r>
        <w:rPr>
          <w:rFonts w:eastAsia="Times New Roman"/>
        </w:rPr>
        <w:t>RED NEURONAL PARA CUANTIFICACIÓN DE RENDIMIENTO DE FRUTA</w:t>
      </w:r>
      <w:bookmarkEnd w:id="27"/>
    </w:p>
    <w:p w14:paraId="31087C8C" w14:textId="5212026F"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 xml:space="preserve">En </w:t>
      </w:r>
      <w:proofErr w:type="spellStart"/>
      <w:r w:rsidRPr="00740C08">
        <w:rPr>
          <w:rFonts w:ascii="Times New Roman" w:eastAsia="Times New Roman" w:hAnsi="Times New Roman" w:cs="Times New Roman"/>
          <w:b/>
          <w:bCs/>
          <w:color w:val="000000"/>
          <w:sz w:val="24"/>
          <w:szCs w:val="24"/>
        </w:rPr>
        <w:t>Shahrood</w:t>
      </w:r>
      <w:proofErr w:type="spellEnd"/>
      <w:r w:rsidRPr="00740C08">
        <w:rPr>
          <w:rFonts w:ascii="Times New Roman" w:eastAsia="Times New Roman" w:hAnsi="Times New Roman" w:cs="Times New Roman"/>
          <w:b/>
          <w:bCs/>
          <w:color w:val="000000"/>
          <w:sz w:val="24"/>
          <w:szCs w:val="24"/>
        </w:rPr>
        <w:t xml:space="preserve">, provincia de </w:t>
      </w:r>
      <w:proofErr w:type="spellStart"/>
      <w:r w:rsidRPr="00740C08">
        <w:rPr>
          <w:rFonts w:ascii="Times New Roman" w:eastAsia="Times New Roman" w:hAnsi="Times New Roman" w:cs="Times New Roman"/>
          <w:b/>
          <w:bCs/>
          <w:color w:val="000000"/>
          <w:sz w:val="24"/>
          <w:szCs w:val="24"/>
        </w:rPr>
        <w:t>Semnan</w:t>
      </w:r>
      <w:proofErr w:type="spellEnd"/>
      <w:r w:rsidRPr="00740C08">
        <w:rPr>
          <w:rFonts w:ascii="Times New Roman" w:eastAsia="Times New Roman" w:hAnsi="Times New Roman" w:cs="Times New Roman"/>
          <w:b/>
          <w:bCs/>
          <w:color w:val="000000"/>
          <w:sz w:val="24"/>
          <w:szCs w:val="24"/>
        </w:rPr>
        <w:t xml:space="preserve"> (Irá</w:t>
      </w:r>
      <w:r>
        <w:rPr>
          <w:rFonts w:ascii="Times New Roman" w:eastAsia="Times New Roman" w:hAnsi="Times New Roman" w:cs="Times New Roman"/>
          <w:b/>
          <w:bCs/>
          <w:color w:val="000000"/>
          <w:sz w:val="24"/>
          <w:szCs w:val="24"/>
        </w:rPr>
        <w:t>n</w:t>
      </w:r>
      <w:r w:rsidRPr="00740C08">
        <w:rPr>
          <w:rFonts w:ascii="Times New Roman" w:eastAsia="Times New Roman" w:hAnsi="Times New Roman" w:cs="Times New Roman"/>
          <w:b/>
          <w:bCs/>
          <w:color w:val="000000"/>
          <w:sz w:val="24"/>
          <w:szCs w:val="24"/>
        </w:rPr>
        <w:t>),</w:t>
      </w:r>
      <w:r w:rsidRPr="00740C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{"citationItems":[{"id":"ITEM-1","itemData":{"DOI":"10.1016/j.scienta.2019.02.040","ISSN":"03044238","abstract":"The prediction of pepper fruit yield is one of the most important breeding objectives in agricultural research. So, in this study, the artificial neural network (ANN) was employed to quantify the pepper fruit yield response to traits days from sowing to emergence, days from sowing to flowering initiation, days from sowing to 50% flowering, plant height, canopy width, number of fruits per plant, fruit water content, and reproductive stage duration. In an outdoor experiment in Shahrood, Semnan province, Iran, the seeds of 692 indigenous genotypes of hot pepper (Capsicum annuum L.) were sown to get the data for establishing and testing ANN. The results indicated that ANN with architecture of 8:10:1 achieved the highest accuracy (R 2 = 0.97). Finally, sensitivity analysis was conducted to determine the relative contribution of plant characters to the determination of fruit yield. In terms of relative contribution, they ranked from higher to lower as the fruit number per plant, days from sowing to 50% flowering, days from sowing to flowering initiation, reproductive stage duration, fruit water content, canopy width, days from sowing to emergence, and plant height.","author":[{"dropping-particle":"","family":"Gholipoor","given":"Manoochehr","non-dropping-particle":"","parse-names":false,"suffix":""},{"dropping-particle":"","family":"Nadali","given":"Fathollah","non-dropping-particle":"","parse-names":false,"suffix":""}],"container-title":"Scientia Horticulturae","id":"ITEM-1","issue":"February","issued":{"date-parts":[["2019"]]},"page":"249-253","publisher":"Elsevier","title":"Fruit yield prediction of pepper using artificial neural network","type":"article-journal","volume":"250"},"uris":["http://www.mendeley.com/documents/?uuid=97a9a6dc-764e-4240-8586-210847bb7be9"]}],"mendeley":{"formattedCitation":"(Gholipoor &amp; Nadali, 2019)","plainTextFormattedCitation":"(Gholipoor &amp; Nadali, 2019)","previouslyFormattedCitation":"(Gholipoor &amp; Nadali, 2019)"},"properties":{"noteIndex":0},"schema":"https://github.com/citation-style-language/schema/raw/master/csl-citation.json"}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FA6FD1">
        <w:rPr>
          <w:rFonts w:ascii="Times New Roman" w:eastAsia="Times New Roman" w:hAnsi="Times New Roman" w:cs="Times New Roman"/>
          <w:noProof/>
          <w:color w:val="000000"/>
          <w:sz w:val="24"/>
          <w:szCs w:val="24"/>
        </w:rPr>
        <w:t>(Gholipoor &amp; Nadali, 2019)</w:t>
      </w:r>
      <w:r>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28"/>
      <w:r w:rsidRPr="00740C08">
        <w:rPr>
          <w:rFonts w:ascii="Times New Roman" w:eastAsia="Times New Roman" w:hAnsi="Times New Roman" w:cs="Times New Roman"/>
          <w:color w:val="000000"/>
          <w:sz w:val="24"/>
          <w:szCs w:val="24"/>
        </w:rPr>
        <w:t>utilizó</w:t>
      </w:r>
      <w:commentRangeEnd w:id="28"/>
      <w:r w:rsidR="00B02D87">
        <w:rPr>
          <w:rStyle w:val="Refdecomentario"/>
        </w:rPr>
        <w:commentReference w:id="28"/>
      </w:r>
      <w:r w:rsidRPr="00740C08">
        <w:rPr>
          <w:rFonts w:ascii="Times New Roman" w:eastAsia="Times New Roman" w:hAnsi="Times New Roman" w:cs="Times New Roman"/>
          <w:color w:val="000000"/>
          <w:sz w:val="24"/>
          <w:szCs w:val="24"/>
        </w:rPr>
        <w:t xml:space="preserve"> un modelo de red neuronal artificial con el fin de cuantificar el rendimiento de la fruta de pimiento en diferentes etapas de la producción, altura de la planta, número de frutas por planta, ancho de la planta, contenido de agua dentro de la fruta y la duración de la fase reproductiva. Se usó el modelo de perceptrón multicapa, el cual tiene una gran importancia en la práctica entre varios modelos de redes neuronales. Cada nodo de la red realiza el cálculo de la sumatoria ponderada de sus entradas para luego pasar el resultado a través de una no linealidad que debe ser no creciente y diferenciable. Hallar el número perfecto de nodos y capas es difícil de encontrar, por lo que se hicieron ensayos de prueba y error, evaluando arquitecturas de 1-8 capas que estarían ocultas y cada capa con un número entre 8-15 nodos.</w:t>
      </w:r>
    </w:p>
    <w:p w14:paraId="2D9ED649" w14:textId="28EF7ABE" w:rsidR="00FA6FD1" w:rsidRDefault="00FA6FD1" w:rsidP="00FA6FD1">
      <w:pPr>
        <w:spacing w:before="240" w:after="240" w:line="360" w:lineRule="auto"/>
        <w:jc w:val="both"/>
        <w:rPr>
          <w:rFonts w:ascii="Times New Roman" w:eastAsia="Times New Roman" w:hAnsi="Times New Roman" w:cs="Times New Roman"/>
          <w:color w:val="000000"/>
          <w:sz w:val="24"/>
          <w:szCs w:val="24"/>
        </w:rPr>
      </w:pPr>
      <w:r w:rsidRPr="00740C08">
        <w:rPr>
          <w:rFonts w:ascii="Times New Roman" w:eastAsia="Times New Roman" w:hAnsi="Times New Roman" w:cs="Times New Roman"/>
          <w:color w:val="000000"/>
          <w:sz w:val="24"/>
          <w:szCs w:val="24"/>
        </w:rPr>
        <w:t>Finalmente, los resultados obtenidos de las predicciones hechas por la RNA para datos procesados y sin procesar, mostraron una precisión mayor con los datos sin procesamiento previo, aunque también se pudo observar que la arquitectura de la red tiende a afectar la idoneidad del entrenamiento y la precisión de los resultados, dejando la puerta abierta a futuros estudios que puedan modificar el modelo existente para que mejor el porcentaje de precisión mostrado. </w:t>
      </w:r>
    </w:p>
    <w:p w14:paraId="064481A6" w14:textId="0D2E80BE" w:rsidR="000F28AD" w:rsidRDefault="000F28AD" w:rsidP="00FA6FD1">
      <w:pPr>
        <w:spacing w:before="240" w:after="240" w:line="360" w:lineRule="auto"/>
        <w:jc w:val="both"/>
        <w:rPr>
          <w:rFonts w:ascii="Times New Roman" w:eastAsia="Times New Roman" w:hAnsi="Times New Roman" w:cs="Times New Roman"/>
          <w:color w:val="000000"/>
          <w:sz w:val="24"/>
          <w:szCs w:val="24"/>
        </w:rPr>
      </w:pPr>
    </w:p>
    <w:p w14:paraId="4C0DBEC8" w14:textId="7648E8E8" w:rsidR="000F28AD" w:rsidRDefault="000F28AD" w:rsidP="008625AA">
      <w:pPr>
        <w:pStyle w:val="Ttulo3"/>
        <w:numPr>
          <w:ilvl w:val="2"/>
          <w:numId w:val="4"/>
        </w:numPr>
        <w:rPr>
          <w:rFonts w:eastAsia="Times New Roman"/>
        </w:rPr>
      </w:pPr>
      <w:bookmarkStart w:id="29" w:name="_Toc119056601"/>
      <w:r>
        <w:rPr>
          <w:rFonts w:eastAsia="Times New Roman"/>
        </w:rPr>
        <w:t>COMBIANCION DE REDES NEURONALES CON FUNCIÓN SIGMOIDAL</w:t>
      </w:r>
      <w:bookmarkEnd w:id="29"/>
      <w:r>
        <w:rPr>
          <w:rFonts w:eastAsia="Times New Roman"/>
        </w:rPr>
        <w:t xml:space="preserve"> </w:t>
      </w:r>
    </w:p>
    <w:p w14:paraId="778E990E" w14:textId="6424C7B6" w:rsidR="00D71068" w:rsidRPr="00740C08" w:rsidRDefault="00D71068"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 xml:space="preserve">En CDMX (México), </w:t>
      </w:r>
      <w:r>
        <w:rPr>
          <w:rFonts w:ascii="Times New Roman" w:eastAsia="Times New Roman" w:hAnsi="Times New Roman" w:cs="Times New Roman"/>
          <w:color w:val="000000"/>
          <w:sz w:val="24"/>
          <w:szCs w:val="24"/>
        </w:rPr>
        <w:fldChar w:fldCharType="begin" w:fldLock="1"/>
      </w:r>
      <w:r w:rsidR="00BF216F">
        <w:rPr>
          <w:rFonts w:ascii="Times New Roman" w:eastAsia="Times New Roman" w:hAnsi="Times New Roman" w:cs="Times New Roman"/>
          <w:color w:val="000000"/>
          <w:sz w:val="24"/>
          <w:szCs w:val="24"/>
        </w:rPr>
        <w:instrText>ADDIN CSL_CITATION {"citationItems":[{"id":"ITEM-1","itemData":{"DOI":"10.1016/j.ifacol.2019.11.784","ISSN":"24058963","abstract":"In this paper, a non parametric identifier for homogeneous nonlinear systems affine in the input is proposed. The identification algorithm is based on the neural networks using sigmoidal activation functions. The learning algorithm is derived by means of Lyapunov function method and homogeneity theory. A numerical example demonstrates the performance of the proposed identifier.","author":[{"dropping-particle":"","family":"Ballesteros","given":"Mariana","non-dropping-particle":"","parse-names":false,"suffix":""},{"dropping-particle":"","family":"Polyakov","given":"Andrey","non-dropping-particle":"","parse-names":false,"suffix":""},{"dropping-particle":"","family":"Efimov","given":"Denis","non-dropping-particle":"","parse-names":false,"suffix":""},{"dropping-particle":"","family":"Chairez","given":"Isaac","non-dropping-particle":"","parse-names":false,"suffix":""},{"dropping-particle":"","family":"Poznyak","given":"Alexander","non-dropping-particle":"","parse-names":false,"suffix":""}],"container-title":"IFAC-PapersOnLine","id":"ITEM-1","issue":"16","issued":{"date-parts":[["2019"]]},"page":"233-238","publisher":"Elsevier Ltd","title":"Differential neural network identification for homogeneous dynamical systems","type":"article-journal","volume":"52"},"uris":["http://www.mendeley.com/documents/?uuid=434a9e97-ae75-403c-83df-2b8362adc017"]}],"mendeley":{"formattedCitation":"(Ballesteros et al., 2019)","plainTextFormattedCitation":"(Ballesteros et al., 2019)","previouslyFormattedCitation":"(Ballesteros et al., 2019)"},"properties":{"noteIndex":0},"schema":"https://github.com/citation-style-language/schema/raw/master/csl-citation.json"}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D71068">
        <w:rPr>
          <w:rFonts w:ascii="Times New Roman" w:eastAsia="Times New Roman" w:hAnsi="Times New Roman" w:cs="Times New Roman"/>
          <w:noProof/>
          <w:color w:val="000000"/>
          <w:sz w:val="24"/>
          <w:szCs w:val="24"/>
        </w:rPr>
        <w:t>(Ballesteros et al., 2019)</w:t>
      </w:r>
      <w:r>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30"/>
      <w:r w:rsidRPr="00740C08">
        <w:rPr>
          <w:rFonts w:ascii="Times New Roman" w:eastAsia="Times New Roman" w:hAnsi="Times New Roman" w:cs="Times New Roman"/>
          <w:color w:val="000000"/>
          <w:sz w:val="24"/>
          <w:szCs w:val="24"/>
        </w:rPr>
        <w:t>combina</w:t>
      </w:r>
      <w:commentRangeEnd w:id="30"/>
      <w:r w:rsidR="00B02D87">
        <w:rPr>
          <w:rStyle w:val="Refdecomentario"/>
        </w:rPr>
        <w:commentReference w:id="30"/>
      </w:r>
      <w:r w:rsidRPr="00740C08">
        <w:rPr>
          <w:rFonts w:ascii="Times New Roman" w:eastAsia="Times New Roman" w:hAnsi="Times New Roman" w:cs="Times New Roman"/>
          <w:color w:val="000000"/>
          <w:sz w:val="24"/>
          <w:szCs w:val="24"/>
        </w:rPr>
        <w:t xml:space="preserve"> las redes neuronales y funciones de activación sigmoidal con el fin de crear un algoritmo para la identificación no paramétrica de sistemas no lineales homogéneos. Para la obtención del algoritmo de aprendizaje utilizan el método de función de </w:t>
      </w:r>
      <w:proofErr w:type="spellStart"/>
      <w:r w:rsidRPr="00740C08">
        <w:rPr>
          <w:rFonts w:ascii="Times New Roman" w:eastAsia="Times New Roman" w:hAnsi="Times New Roman" w:cs="Times New Roman"/>
          <w:color w:val="000000"/>
          <w:sz w:val="24"/>
          <w:szCs w:val="24"/>
        </w:rPr>
        <w:t>Lyapunov</w:t>
      </w:r>
      <w:proofErr w:type="spellEnd"/>
      <w:r w:rsidRPr="00740C08">
        <w:rPr>
          <w:rFonts w:ascii="Times New Roman" w:eastAsia="Times New Roman" w:hAnsi="Times New Roman" w:cs="Times New Roman"/>
          <w:color w:val="000000"/>
          <w:sz w:val="24"/>
          <w:szCs w:val="24"/>
        </w:rPr>
        <w:t xml:space="preserve"> y la teoría de la homogeneidad. En este estudio se desarrollan redes neuronales diferenciales (DNN) identificadoras para aplicarlas a sistemas de control con cierta incertidumbre homogénea estándar afín. La convergencia la aprueban a base de teoría y la precisión se evalúa por medio de simuladores numéricos para un modelo homogéneo. </w:t>
      </w:r>
      <w:proofErr w:type="gramStart"/>
      <w:r w:rsidRPr="00740C08">
        <w:rPr>
          <w:rFonts w:ascii="Times New Roman" w:eastAsia="Times New Roman" w:hAnsi="Times New Roman" w:cs="Times New Roman"/>
          <w:color w:val="000000"/>
          <w:sz w:val="24"/>
          <w:szCs w:val="24"/>
        </w:rPr>
        <w:t>La principal incógnita a saber</w:t>
      </w:r>
      <w:proofErr w:type="gramEnd"/>
      <w:r w:rsidRPr="00740C08">
        <w:rPr>
          <w:rFonts w:ascii="Times New Roman" w:eastAsia="Times New Roman" w:hAnsi="Times New Roman" w:cs="Times New Roman"/>
          <w:color w:val="000000"/>
          <w:sz w:val="24"/>
          <w:szCs w:val="24"/>
        </w:rPr>
        <w:t xml:space="preserve"> es el grado de homogeneidad para el diseño del identificador DNN homogéneo, incógnita que aún se encuentra en estudio. </w:t>
      </w:r>
    </w:p>
    <w:p w14:paraId="220366E1" w14:textId="1ADF9C34" w:rsidR="00D71068" w:rsidRDefault="00D71068" w:rsidP="00FA6FD1">
      <w:pPr>
        <w:spacing w:before="240" w:after="240" w:line="360" w:lineRule="auto"/>
        <w:jc w:val="both"/>
        <w:rPr>
          <w:rFonts w:ascii="Times New Roman" w:eastAsia="Times New Roman" w:hAnsi="Times New Roman" w:cs="Times New Roman"/>
          <w:sz w:val="24"/>
          <w:szCs w:val="24"/>
        </w:rPr>
      </w:pPr>
    </w:p>
    <w:p w14:paraId="0F78298C" w14:textId="71D2F118" w:rsidR="000F28AD" w:rsidRPr="00740C08" w:rsidRDefault="000F28AD" w:rsidP="008625AA">
      <w:pPr>
        <w:pStyle w:val="Ttulo3"/>
        <w:numPr>
          <w:ilvl w:val="2"/>
          <w:numId w:val="4"/>
        </w:numPr>
        <w:rPr>
          <w:rFonts w:eastAsia="Times New Roman"/>
        </w:rPr>
      </w:pPr>
      <w:bookmarkStart w:id="31" w:name="_Toc119056602"/>
      <w:r>
        <w:rPr>
          <w:rFonts w:eastAsia="Times New Roman"/>
        </w:rPr>
        <w:t>RED NEURONAL DE PICOS</w:t>
      </w:r>
      <w:bookmarkEnd w:id="31"/>
      <w:r>
        <w:rPr>
          <w:rFonts w:eastAsia="Times New Roman"/>
        </w:rPr>
        <w:t xml:space="preserve"> </w:t>
      </w:r>
    </w:p>
    <w:p w14:paraId="69F95858" w14:textId="5B204828"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 xml:space="preserve">En Londres (UK),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{"citationItems":[{"id":"ITEM-1","itemData":{"DOI":"10.1109/ACCESS.2020.2984311","ISSN":"21693536","abstract":"The utilization of conventional modeling strategies in the identification and control of a nonlinear dynamical system suffers from some weaknesses. These include absence of precise, conventional knowledge about the system, a high degree of uncertainty, strongly nonlinear and time-varying behavior. In this paper, a modified training algorithm for the identification and control of a nonlinear system using a soft-computing approach is proposed. Specifically, a modified structure of the Elman neural network with spike neural networks is proposed. This modified structure includes self-feedback, which provides a dynamic trace of the training algorithm. This self-feedback has weights, which can be trained during the training process. The simulation results show that the modified structure with the modified training algorithm is capable of the identification and control of a dynamic system in a more robust manor than when solely applying the other types of neural networks by 70% in terms of minimization of the percentage of error.","author":[{"dropping-particle":"","family":"Al-Jamali","given":"Nadia Adnan Shiltagh","non-dropping-particle":"","parse-names":false,"suffix":""},{"dropping-particle":"","family":"Al-Raweshidy","given":"Hamed S.","non-dropping-particle":"","parse-names":false,"suffix":""}],"container-title":"IEEE Access","id":"ITEM-1","issued":{"date-parts":[["2020"]]},"page":"61246-61254","title":"Modified Elman Spike Neural Network for Identification and Control of Dynamic System","type":"article-journal","volume":"8"},"uris":["http://www.mendeley.com/documents/?uuid=cc978cc4-ee30-4d41-a35e-a2a17b2852d1"]}],"mendeley":{"formattedCitation":"(Al-Jamali &amp; Al-Raweshidy, 2020)","plainTextFormattedCitation":"(Al-Jamali &amp; Al-Raweshidy, 2020)","previouslyFormattedCitation":"(Al-Jamali &amp; Al-Raweshidy, 2020)"},"properties":{"noteIndex":0},"schema":"https://github.com/citation-style-language/schema/raw/master/csl-citation.json"}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FA6FD1">
        <w:rPr>
          <w:rFonts w:ascii="Times New Roman" w:eastAsia="Times New Roman" w:hAnsi="Times New Roman" w:cs="Times New Roman"/>
          <w:noProof/>
          <w:color w:val="000000"/>
          <w:sz w:val="24"/>
          <w:szCs w:val="24"/>
        </w:rPr>
        <w:t>(Al-Jamali &amp; Al-Raweshidy, 2020)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commentRangeStart w:id="32"/>
      <w:r w:rsidRPr="00740C08">
        <w:rPr>
          <w:rFonts w:ascii="Times New Roman" w:eastAsia="Times New Roman" w:hAnsi="Times New Roman" w:cs="Times New Roman"/>
          <w:color w:val="000000"/>
          <w:sz w:val="24"/>
          <w:szCs w:val="24"/>
        </w:rPr>
        <w:t>propuso</w:t>
      </w:r>
      <w:commentRangeEnd w:id="32"/>
      <w:r w:rsidR="00B02D87">
        <w:rPr>
          <w:rStyle w:val="Refdecomentario"/>
        </w:rPr>
        <w:commentReference w:id="32"/>
      </w:r>
      <w:r w:rsidRPr="00740C08">
        <w:rPr>
          <w:rFonts w:ascii="Times New Roman" w:eastAsia="Times New Roman" w:hAnsi="Times New Roman" w:cs="Times New Roman"/>
          <w:color w:val="000000"/>
          <w:sz w:val="24"/>
          <w:szCs w:val="24"/>
        </w:rPr>
        <w:t xml:space="preserve"> una estructura denominada red neuronal de picos de </w:t>
      </w:r>
      <w:proofErr w:type="spellStart"/>
      <w:r w:rsidRPr="00740C08">
        <w:rPr>
          <w:rFonts w:ascii="Times New Roman" w:eastAsia="Times New Roman" w:hAnsi="Times New Roman" w:cs="Times New Roman"/>
          <w:color w:val="000000"/>
          <w:sz w:val="24"/>
          <w:szCs w:val="24"/>
        </w:rPr>
        <w:t>Elman</w:t>
      </w:r>
      <w:proofErr w:type="spellEnd"/>
      <w:r w:rsidRPr="00740C08">
        <w:rPr>
          <w:rFonts w:ascii="Times New Roman" w:eastAsia="Times New Roman" w:hAnsi="Times New Roman" w:cs="Times New Roman"/>
          <w:color w:val="000000"/>
          <w:sz w:val="24"/>
          <w:szCs w:val="24"/>
        </w:rPr>
        <w:t xml:space="preserve"> modificada MESNN, dicha propuesta se basó en la red neuronal </w:t>
      </w:r>
      <w:proofErr w:type="spellStart"/>
      <w:r w:rsidRPr="00740C08">
        <w:rPr>
          <w:rFonts w:ascii="Times New Roman" w:eastAsia="Times New Roman" w:hAnsi="Times New Roman" w:cs="Times New Roman"/>
          <w:color w:val="000000"/>
          <w:sz w:val="24"/>
          <w:szCs w:val="24"/>
        </w:rPr>
        <w:t>Elman</w:t>
      </w:r>
      <w:proofErr w:type="spellEnd"/>
      <w:r w:rsidRPr="00740C08">
        <w:rPr>
          <w:rFonts w:ascii="Times New Roman" w:eastAsia="Times New Roman" w:hAnsi="Times New Roman" w:cs="Times New Roman"/>
          <w:color w:val="000000"/>
          <w:sz w:val="24"/>
          <w:szCs w:val="24"/>
        </w:rPr>
        <w:t xml:space="preserve"> </w:t>
      </w:r>
      <w:proofErr w:type="spellStart"/>
      <w:r w:rsidRPr="00740C08">
        <w:rPr>
          <w:rFonts w:ascii="Times New Roman" w:eastAsia="Times New Roman" w:hAnsi="Times New Roman" w:cs="Times New Roman"/>
          <w:color w:val="000000"/>
          <w:sz w:val="24"/>
          <w:szCs w:val="24"/>
        </w:rPr>
        <w:t>Spike</w:t>
      </w:r>
      <w:proofErr w:type="spellEnd"/>
      <w:r w:rsidRPr="00740C08">
        <w:rPr>
          <w:rFonts w:ascii="Times New Roman" w:eastAsia="Times New Roman" w:hAnsi="Times New Roman" w:cs="Times New Roman"/>
          <w:color w:val="000000"/>
          <w:sz w:val="24"/>
          <w:szCs w:val="24"/>
        </w:rPr>
        <w:t xml:space="preserve">, adicionando a esta, redes neuronales de picos, los cuales emulan el comportamiento sináptico de las neuronas reales. Del mismo modo se desarrolló un algoritmo de entrenamiento. Ambos desarrollos tienen como finalidad realizar la identificación y control de sistemas dinámicos, cabe mencionar que una de las características presente en el modelo modificado que se propuso, es la capacidad de </w:t>
      </w:r>
      <w:proofErr w:type="spellStart"/>
      <w:r w:rsidRPr="00740C08">
        <w:rPr>
          <w:rFonts w:ascii="Times New Roman" w:eastAsia="Times New Roman" w:hAnsi="Times New Roman" w:cs="Times New Roman"/>
          <w:color w:val="000000"/>
          <w:sz w:val="24"/>
          <w:szCs w:val="24"/>
        </w:rPr>
        <w:t>auto-retroalimentación</w:t>
      </w:r>
      <w:proofErr w:type="spellEnd"/>
      <w:r w:rsidRPr="00740C08">
        <w:rPr>
          <w:rFonts w:ascii="Times New Roman" w:eastAsia="Times New Roman" w:hAnsi="Times New Roman" w:cs="Times New Roman"/>
          <w:color w:val="000000"/>
          <w:sz w:val="24"/>
          <w:szCs w:val="24"/>
        </w:rPr>
        <w:t>. </w:t>
      </w:r>
    </w:p>
    <w:p w14:paraId="1DBF19CA"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La estructura que se </w:t>
      </w:r>
      <w:commentRangeStart w:id="33"/>
      <w:r w:rsidRPr="00740C08">
        <w:rPr>
          <w:rFonts w:ascii="Times New Roman" w:eastAsia="Times New Roman" w:hAnsi="Times New Roman" w:cs="Times New Roman"/>
          <w:color w:val="000000"/>
          <w:sz w:val="24"/>
          <w:szCs w:val="24"/>
        </w:rPr>
        <w:t xml:space="preserve">propuso, </w:t>
      </w:r>
      <w:commentRangeEnd w:id="33"/>
      <w:r w:rsidR="00B02D87">
        <w:rPr>
          <w:rStyle w:val="Refdecomentario"/>
        </w:rPr>
        <w:commentReference w:id="33"/>
      </w:r>
      <w:r w:rsidRPr="00740C08">
        <w:rPr>
          <w:rFonts w:ascii="Times New Roman" w:eastAsia="Times New Roman" w:hAnsi="Times New Roman" w:cs="Times New Roman"/>
          <w:color w:val="000000"/>
          <w:sz w:val="24"/>
          <w:szCs w:val="24"/>
        </w:rPr>
        <w:t xml:space="preserve">está conformada por cuatro capas, distribuidas de la siguiente manera: una capa de entrada, una capa de contexto, una capa invisible y una capa de salida. MESNN tiene </w:t>
      </w:r>
      <w:proofErr w:type="spellStart"/>
      <w:r w:rsidRPr="00740C08">
        <w:rPr>
          <w:rFonts w:ascii="Times New Roman" w:eastAsia="Times New Roman" w:hAnsi="Times New Roman" w:cs="Times New Roman"/>
          <w:color w:val="000000"/>
          <w:sz w:val="24"/>
          <w:szCs w:val="24"/>
        </w:rPr>
        <w:t>auto-retroalimentación</w:t>
      </w:r>
      <w:proofErr w:type="spellEnd"/>
      <w:r w:rsidRPr="00740C08">
        <w:rPr>
          <w:rFonts w:ascii="Times New Roman" w:eastAsia="Times New Roman" w:hAnsi="Times New Roman" w:cs="Times New Roman"/>
          <w:color w:val="000000"/>
          <w:sz w:val="24"/>
          <w:szCs w:val="24"/>
        </w:rPr>
        <w:t xml:space="preserve"> con ganancia variable en la capa de contexto, mientras que la retroalimentación de la capa invisible a la capa de contexto tiene pesos de retroalimentación, los cuales son adaptativos durante el proceso de formación. El proceso de entrenamiento evidencia una aceleración en el proceso de entrenamiento, gracias a los </w:t>
      </w:r>
      <w:r w:rsidRPr="00740C08">
        <w:rPr>
          <w:rFonts w:ascii="Times New Roman" w:eastAsia="Times New Roman" w:hAnsi="Times New Roman" w:cs="Times New Roman"/>
          <w:color w:val="000000"/>
          <w:sz w:val="24"/>
          <w:szCs w:val="24"/>
        </w:rPr>
        <w:lastRenderedPageBreak/>
        <w:t>criterios de pico, así solamente se hace necesario realizar la actualización de los nodos activos que alcancen el valor del umbral.</w:t>
      </w:r>
    </w:p>
    <w:p w14:paraId="474D0A7D"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En la ejecución de este trabajo, se realizaron simulaciones utilizando datos reales divididos entre un conjunto para el entrenamiento y otro conjunto para realizar las pruebas, utilizando el simulador MATLAB. Durante el proceso de entrenamiento se evidenció que MESNN alcanza el objetivo de error en un menor tiempo, en comparación con ENN (</w:t>
      </w:r>
      <w:proofErr w:type="spellStart"/>
      <w:r w:rsidRPr="00740C08">
        <w:rPr>
          <w:rFonts w:ascii="Times New Roman" w:eastAsia="Times New Roman" w:hAnsi="Times New Roman" w:cs="Times New Roman"/>
          <w:color w:val="000000"/>
          <w:sz w:val="24"/>
          <w:szCs w:val="24"/>
        </w:rPr>
        <w:t>Elman</w:t>
      </w:r>
      <w:proofErr w:type="spellEnd"/>
      <w:r w:rsidRPr="00740C08">
        <w:rPr>
          <w:rFonts w:ascii="Times New Roman" w:eastAsia="Times New Roman" w:hAnsi="Times New Roman" w:cs="Times New Roman"/>
          <w:color w:val="000000"/>
          <w:sz w:val="24"/>
          <w:szCs w:val="24"/>
        </w:rPr>
        <w:t xml:space="preserve"> Neural Network) y SNN (</w:t>
      </w:r>
      <w:proofErr w:type="spellStart"/>
      <w:r w:rsidRPr="00740C08">
        <w:rPr>
          <w:rFonts w:ascii="Times New Roman" w:eastAsia="Times New Roman" w:hAnsi="Times New Roman" w:cs="Times New Roman"/>
          <w:color w:val="000000"/>
          <w:sz w:val="24"/>
          <w:szCs w:val="24"/>
        </w:rPr>
        <w:t>Spiking</w:t>
      </w:r>
      <w:proofErr w:type="spellEnd"/>
      <w:r w:rsidRPr="00740C08">
        <w:rPr>
          <w:rFonts w:ascii="Times New Roman" w:eastAsia="Times New Roman" w:hAnsi="Times New Roman" w:cs="Times New Roman"/>
          <w:color w:val="000000"/>
          <w:sz w:val="24"/>
          <w:szCs w:val="24"/>
        </w:rPr>
        <w:t xml:space="preserve"> Neural Network). Basándose en la fórmula general para el cálculo de porcentaje de error, se tiene que MESNN mejora en un 70% en comparación con ENN en cuanto a la minimización del error.</w:t>
      </w:r>
    </w:p>
    <w:p w14:paraId="71982869"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Como conclusión, se tiene que: en cuanto a la identificación de sistemas dinámicos por medio de redes neuronales artificiales se tiene que el modelo propuesto en este estudio tiene una precisión mayor en comparación con los modelos ENN y SNN, debido, precisamente a que el MESNN aprovecha y combina las virtudes de precisión que tiene SNN y la estructura de ENN en la fase de entrenamiento.</w:t>
      </w:r>
    </w:p>
    <w:p w14:paraId="5673BC37"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p>
    <w:p w14:paraId="39095E7D" w14:textId="08347C5E" w:rsidR="00FA6FD1" w:rsidRPr="000F28AD" w:rsidRDefault="000F28AD" w:rsidP="008625AA">
      <w:pPr>
        <w:pStyle w:val="Ttulo3"/>
        <w:numPr>
          <w:ilvl w:val="2"/>
          <w:numId w:val="4"/>
        </w:numPr>
      </w:pPr>
      <w:bookmarkStart w:id="34" w:name="_Toc119056603"/>
      <w:r>
        <w:t>IDENTIFICACIÓN DE MODELOS DINÁMICOS POR RED NEURONAL</w:t>
      </w:r>
      <w:bookmarkEnd w:id="34"/>
    </w:p>
    <w:p w14:paraId="46D7B62B" w14:textId="46AF6677" w:rsidR="00740C08" w:rsidRDefault="00740C08" w:rsidP="00740C08">
      <w:pPr>
        <w:spacing w:before="240" w:after="240" w:line="360" w:lineRule="auto"/>
        <w:jc w:val="both"/>
        <w:rPr>
          <w:rFonts w:ascii="Times New Roman" w:eastAsia="Times New Roman" w:hAnsi="Times New Roman" w:cs="Times New Roman"/>
          <w:color w:val="000000"/>
          <w:sz w:val="24"/>
          <w:szCs w:val="24"/>
        </w:rPr>
      </w:pPr>
      <w:r w:rsidRPr="00740C08">
        <w:rPr>
          <w:rFonts w:ascii="Times New Roman" w:eastAsia="Times New Roman" w:hAnsi="Times New Roman" w:cs="Times New Roman"/>
          <w:b/>
          <w:bCs/>
          <w:color w:val="000000"/>
          <w:sz w:val="24"/>
          <w:szCs w:val="24"/>
        </w:rPr>
        <w:t xml:space="preserve">En Nueva Delhi (India), </w:t>
      </w:r>
      <w:r>
        <w:rPr>
          <w:rFonts w:ascii="Times New Roman" w:eastAsia="Times New Roman" w:hAnsi="Times New Roman" w:cs="Times New Roman"/>
          <w:color w:val="000000"/>
          <w:sz w:val="24"/>
          <w:szCs w:val="24"/>
        </w:rPr>
        <w:fldChar w:fldCharType="begin" w:fldLock="1"/>
      </w:r>
      <w:r w:rsidR="00FA6FD1">
        <w:rPr>
          <w:rFonts w:ascii="Times New Roman" w:eastAsia="Times New Roman" w:hAnsi="Times New Roman" w:cs="Times New Roman"/>
          <w:color w:val="000000"/>
          <w:sz w:val="24"/>
          <w:szCs w:val="24"/>
        </w:rPr>
        <w:instrText>ADDIN CSL_CITATION {"citationItems":[{"id":"ITEM-1","itemData":{"DOI":"10.1016/j.isatra.2019.08.032","ISSN":"00190578","PMID":"31472936","abstract":"This paper proposes an Externally Recurrent Neural Network (ERNN) for approximating the unknown dynamics of complex nonlinear systems and time series prediction. The proposed model utilizes the present as well as delayed values of the system outputs as well as of the external input. The weight update equations are tested for their boundedness by applying the Lyapunov stability method. Further, the error convergence proof is also given. The proposed model is put to test by considering various nonlinear examples and its performance is also compared with other state of the art methods. The results obtained in the present study indicate that the method is efficient and has provided accurate results.","author":[{"dropping-particle":"","family":"Kumar","given":"Rajesh","non-dropping-particle":"","parse-names":false,"suffix":""},{"dropping-particle":"","family":"Srivastava","given":"Smriti","non-dropping-particle":"","parse-names":false,"suffix":""}],"container-title":"ISA Transactions","id":"ITEM-1","issue":"xxxx","issued":{"date-parts":[["2020"]]},"page":"292-308","publisher":"Elsevier Ltd","title":"Externally Recurrent Neural Network based identification of dynamic systems using Lyapunov stability analysis","type":"article-journal","volume":"98"},"uris":["http://www.mendeley.com/documents/?uuid=2c820418-9a29-4bed-a650-9d034fd11926"]}],"mendeley":{"formattedCitation":"(Kumar &amp; Srivastava, 2020)","plainTextFormattedCitation":"(Kumar &amp; Srivastava, 2020)","previouslyFormattedCitation":"(Kumar &amp; Srivastava, 2020)"},"properties":{"noteIndex":0},"schema":"https://github.com/citation-style-language/schema/raw/master/csl-citation.json"}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740C08">
        <w:rPr>
          <w:rFonts w:ascii="Times New Roman" w:eastAsia="Times New Roman" w:hAnsi="Times New Roman" w:cs="Times New Roman"/>
          <w:noProof/>
          <w:color w:val="000000"/>
          <w:sz w:val="24"/>
          <w:szCs w:val="24"/>
        </w:rPr>
        <w:t>(Kumar &amp; Srivastava, 2020)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commentRangeStart w:id="35"/>
      <w:r w:rsidRPr="00740C08">
        <w:rPr>
          <w:rFonts w:ascii="Times New Roman" w:eastAsia="Times New Roman" w:hAnsi="Times New Roman" w:cs="Times New Roman"/>
          <w:color w:val="000000"/>
          <w:sz w:val="24"/>
          <w:szCs w:val="24"/>
        </w:rPr>
        <w:t>utilizó</w:t>
      </w:r>
      <w:commentRangeEnd w:id="35"/>
      <w:r w:rsidR="00B02D87">
        <w:rPr>
          <w:rStyle w:val="Refdecomentario"/>
        </w:rPr>
        <w:commentReference w:id="35"/>
      </w:r>
      <w:r w:rsidRPr="00740C08">
        <w:rPr>
          <w:rFonts w:ascii="Times New Roman" w:eastAsia="Times New Roman" w:hAnsi="Times New Roman" w:cs="Times New Roman"/>
          <w:color w:val="000000"/>
          <w:sz w:val="24"/>
          <w:szCs w:val="24"/>
        </w:rPr>
        <w:t xml:space="preserve"> el análisis de estabilidad de </w:t>
      </w:r>
      <w:proofErr w:type="spellStart"/>
      <w:r w:rsidRPr="00740C08">
        <w:rPr>
          <w:rFonts w:ascii="Times New Roman" w:eastAsia="Times New Roman" w:hAnsi="Times New Roman" w:cs="Times New Roman"/>
          <w:color w:val="000000"/>
          <w:sz w:val="24"/>
          <w:szCs w:val="24"/>
        </w:rPr>
        <w:t>Lyapunov</w:t>
      </w:r>
      <w:proofErr w:type="spellEnd"/>
      <w:r w:rsidRPr="00740C08">
        <w:rPr>
          <w:rFonts w:ascii="Times New Roman" w:eastAsia="Times New Roman" w:hAnsi="Times New Roman" w:cs="Times New Roman"/>
          <w:color w:val="000000"/>
          <w:sz w:val="24"/>
          <w:szCs w:val="24"/>
        </w:rPr>
        <w:t xml:space="preserve"> aplicado al proceso de identificación de sistemas dinámicos por medio de una red neuronal recurrente externa. En dicho artículo, se parte del hecho de que, para el diseño de controladores, es fundamental la identificación de las dinámicas del sistema, también se hace mención acerca de que las técnicas de inteligencia artificial, tales como las ANN (Artificial Neural Network) en la actualidad ofrecen ventajas en cuanto a la identificación de las dinámicas del sistema, en comparación con los modelos matemáticos. Ventajas tales como:</w:t>
      </w:r>
    </w:p>
    <w:p w14:paraId="324D3987" w14:textId="6CB71619"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 </w:t>
      </w:r>
      <w:r w:rsidRPr="00740C08">
        <w:rPr>
          <w:rFonts w:ascii="Times New Roman" w:eastAsia="Times New Roman" w:hAnsi="Times New Roman" w:cs="Times New Roman"/>
          <w:color w:val="000000"/>
          <w:sz w:val="24"/>
          <w:szCs w:val="24"/>
        </w:rPr>
        <w:br/>
        <w:t xml:space="preserve">1. Haciendo uso de las ANN, se puede realizar la aproximación de cualquier función desconocida, si se cuenta con los datos de entrada y salida, siempre y cuando dicha ANN </w:t>
      </w:r>
      <w:r w:rsidRPr="00740C08">
        <w:rPr>
          <w:rFonts w:ascii="Times New Roman" w:eastAsia="Times New Roman" w:hAnsi="Times New Roman" w:cs="Times New Roman"/>
          <w:color w:val="000000"/>
          <w:sz w:val="24"/>
          <w:szCs w:val="24"/>
        </w:rPr>
        <w:lastRenderedPageBreak/>
        <w:t>cuente con un número suficiente de neuronas, 2. Sin tener el conocimiento pleno de la estructura y los parámetros de un sistema no lineal, se puede predecir su comportamiento, 3. pueden ser implementadas como un controlador para dichos sistemas.</w:t>
      </w:r>
    </w:p>
    <w:p w14:paraId="57A4CB4E" w14:textId="77777777"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Se consideró la simulación de cuatro ejemplos, con la finalidad de evaluar y comparar el desempeño de la ERNN entrenada con el método de </w:t>
      </w:r>
      <w:proofErr w:type="spellStart"/>
      <w:r w:rsidRPr="00740C08">
        <w:rPr>
          <w:rFonts w:ascii="Times New Roman" w:eastAsia="Times New Roman" w:hAnsi="Times New Roman" w:cs="Times New Roman"/>
          <w:color w:val="000000"/>
          <w:sz w:val="24"/>
          <w:szCs w:val="24"/>
        </w:rPr>
        <w:t>Lyapunov</w:t>
      </w:r>
      <w:proofErr w:type="spellEnd"/>
      <w:r w:rsidRPr="00740C08">
        <w:rPr>
          <w:rFonts w:ascii="Times New Roman" w:eastAsia="Times New Roman" w:hAnsi="Times New Roman" w:cs="Times New Roman"/>
          <w:color w:val="000000"/>
          <w:sz w:val="24"/>
          <w:szCs w:val="24"/>
        </w:rPr>
        <w:t xml:space="preserve"> contra otros métodos de última generación.</w:t>
      </w:r>
    </w:p>
    <w:p w14:paraId="68185250" w14:textId="77777777"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En los primeros dos ejemplos se identifican las dinámicas de dos sistemas/planta no lineal y se evalúan los siguientes parámetros:  el rastreo de la respuesta de la planta, el MSE (error medio cuadrático), la recuperación a perturbaciones impulsivas, recuperación a perturbaciones de ruido aleatorio y sinusoidal. En ambos ejemplos se consideraron 10 neuronas ocultas en la ERNN. Los resultados obtenidos, en ambos casos, muestran que la ERNN, con el método propuesto, empezó a rastrear la respuesta de la planta mucho antes en comparación con el método BP, del mismo modo el MSE (error medio cuadrático) con el método propuesto se reduce mucho más rápido en comparación con el obtenido con el BP, dando como resultado que el método propuesto en este artículo proporciona un mejor ajuste de peso que BP y un mejor resultado en la recuperación de perturbaciones.  Finalmente, la respuesta del ERNN siguió completamente la salida de la planta, mientras que la respuesta obtenida con el método BP en las corridas de la simulación aún no había convergido completamente con la planta.</w:t>
      </w:r>
    </w:p>
    <w:p w14:paraId="081AC53F" w14:textId="472E788C" w:rsidR="00740C08" w:rsidRDefault="00740C08" w:rsidP="00740C08">
      <w:pPr>
        <w:spacing w:before="240" w:after="240" w:line="360" w:lineRule="auto"/>
        <w:jc w:val="both"/>
        <w:rPr>
          <w:rFonts w:ascii="Times New Roman" w:eastAsia="Times New Roman" w:hAnsi="Times New Roman" w:cs="Times New Roman"/>
          <w:color w:val="000000"/>
          <w:sz w:val="24"/>
          <w:szCs w:val="24"/>
        </w:rPr>
      </w:pPr>
      <w:r w:rsidRPr="00740C08">
        <w:rPr>
          <w:rFonts w:ascii="Times New Roman" w:eastAsia="Times New Roman" w:hAnsi="Times New Roman" w:cs="Times New Roman"/>
          <w:color w:val="000000"/>
          <w:sz w:val="24"/>
          <w:szCs w:val="24"/>
        </w:rPr>
        <w:t>En los últimos dos ejemplos, se realizan la predicción de las series temporales caóticas de Mackey-</w:t>
      </w:r>
      <w:proofErr w:type="spellStart"/>
      <w:r w:rsidRPr="00740C08">
        <w:rPr>
          <w:rFonts w:ascii="Times New Roman" w:eastAsia="Times New Roman" w:hAnsi="Times New Roman" w:cs="Times New Roman"/>
          <w:color w:val="000000"/>
          <w:sz w:val="24"/>
          <w:szCs w:val="24"/>
        </w:rPr>
        <w:t>Glass</w:t>
      </w:r>
      <w:proofErr w:type="spellEnd"/>
      <w:r w:rsidRPr="00740C08">
        <w:rPr>
          <w:rFonts w:ascii="Times New Roman" w:eastAsia="Times New Roman" w:hAnsi="Times New Roman" w:cs="Times New Roman"/>
          <w:color w:val="000000"/>
          <w:sz w:val="24"/>
          <w:szCs w:val="24"/>
        </w:rPr>
        <w:t xml:space="preserve"> y la predicción de las series temporales de Box-Jenkins, teniendo como resultado que la ERNN con el método propuesto ofrece más precisión en los resultados obtenidos y también una carga computacional relativamente menor en el proceso de aprendizaje de la función.</w:t>
      </w:r>
    </w:p>
    <w:p w14:paraId="5CD35D90" w14:textId="33B93AD3" w:rsidR="000F28AD" w:rsidRDefault="000F28AD" w:rsidP="00740C08">
      <w:pPr>
        <w:spacing w:before="240" w:after="240" w:line="360" w:lineRule="auto"/>
        <w:jc w:val="both"/>
        <w:rPr>
          <w:rFonts w:ascii="Times New Roman" w:eastAsia="Times New Roman" w:hAnsi="Times New Roman" w:cs="Times New Roman"/>
          <w:color w:val="000000"/>
          <w:sz w:val="24"/>
          <w:szCs w:val="24"/>
        </w:rPr>
      </w:pPr>
    </w:p>
    <w:p w14:paraId="64127E80" w14:textId="4BE772F3" w:rsidR="000F28AD" w:rsidRDefault="000F28AD" w:rsidP="008625AA">
      <w:pPr>
        <w:pStyle w:val="Ttulo3"/>
        <w:numPr>
          <w:ilvl w:val="2"/>
          <w:numId w:val="4"/>
        </w:numPr>
        <w:rPr>
          <w:rFonts w:eastAsia="Times New Roman"/>
        </w:rPr>
      </w:pPr>
      <w:bookmarkStart w:id="36" w:name="_Toc119056604"/>
      <w:r>
        <w:rPr>
          <w:rFonts w:eastAsia="Times New Roman"/>
        </w:rPr>
        <w:lastRenderedPageBreak/>
        <w:t>SISTEMA INTELIGENTE DE CONTROL PARA MONITOREO DE TEMPERATURA Y HUMEDAD</w:t>
      </w:r>
      <w:bookmarkEnd w:id="36"/>
    </w:p>
    <w:p w14:paraId="1A0A6892" w14:textId="540F32DE" w:rsidR="00D71068" w:rsidRPr="00740C08" w:rsidRDefault="00D71068"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Yunnan (China),</w:t>
      </w:r>
      <w:r w:rsidRPr="00740C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{"citationItems":[{"id":"ITEM-1","itemData":{"DOI":"10.1016/j.procs.2020.02.072","ISSN":"18770509","abstract":"ZigBee technology has great potential in the field of environmental monitoring because of its advantages of low power consumption, low cost and high reliability. In this paper, an intelligent temperature and humidity detection system based on ZigBee and WiFi is proposed. The heterogeneous integration of ZigBee network and WiFi network is realized by using ZigBee protocol stack. The real-time monitoring of temperature and humidity and remote data transmission are realized.","author":[{"dropping-particle":"","family":"Xiao","given":"Jie","non-dropping-particle":"","parse-names":false,"suffix":""},{"dropping-particle":"","family":"Li","given":"Jing Tao","non-dropping-particle":"","parse-names":false,"suffix":""}],"container-title":"Procedia Computer Science","id":"ITEM-1","issued":{"date-parts":[["2020"]]},"page":"419-422","publisher":"Elsevier B.V.","title":"Design and implementation of intelligent temperature and humidity monitoring system based on ZigBee and WiFi","type":"article-journal","volume":"166"},"uris":["http://www.mendeley.com/documents/?uuid=f7ac1f4d-5e93-45e8-94de-a67edecafe45"]}],"mendeley":{"formattedCitation":"(Xiao &amp; Li, 2020)","plainTextFormattedCitation":"(Xiao &amp; Li, 2020)","previouslyFormattedCitation":"(Xiao &amp; Li, 2020)"},"properties":{"noteIndex":0},"schema":"https://github.com/citation-style-language/schema/raw/master/csl-citation.json"}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D71068">
        <w:rPr>
          <w:rFonts w:ascii="Times New Roman" w:eastAsia="Times New Roman" w:hAnsi="Times New Roman" w:cs="Times New Roman"/>
          <w:noProof/>
          <w:color w:val="000000"/>
          <w:sz w:val="24"/>
          <w:szCs w:val="24"/>
        </w:rPr>
        <w:t>(Xiao &amp; Li, 2020)</w:t>
      </w:r>
      <w:r>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37"/>
      <w:r w:rsidRPr="00740C08">
        <w:rPr>
          <w:rFonts w:ascii="Times New Roman" w:eastAsia="Times New Roman" w:hAnsi="Times New Roman" w:cs="Times New Roman"/>
          <w:color w:val="000000"/>
          <w:sz w:val="24"/>
          <w:szCs w:val="24"/>
        </w:rPr>
        <w:t>desarrolló</w:t>
      </w:r>
      <w:commentRangeEnd w:id="37"/>
      <w:r w:rsidR="00B02D87">
        <w:rPr>
          <w:rStyle w:val="Refdecomentario"/>
        </w:rPr>
        <w:commentReference w:id="37"/>
      </w:r>
      <w:r w:rsidRPr="00740C08">
        <w:rPr>
          <w:rFonts w:ascii="Times New Roman" w:eastAsia="Times New Roman" w:hAnsi="Times New Roman" w:cs="Times New Roman"/>
          <w:color w:val="000000"/>
          <w:sz w:val="24"/>
          <w:szCs w:val="24"/>
        </w:rPr>
        <w:t xml:space="preserve"> el diseño de un sistema inteligente para la detección y control de la temperatura y la humedad con el fin de implementarlo en invernaderos de hortalizas y al sector agrícola en general. Para el diseño de este sistema, usaron como base </w:t>
      </w:r>
      <w:proofErr w:type="spellStart"/>
      <w:r w:rsidRPr="00740C08">
        <w:rPr>
          <w:rFonts w:ascii="Times New Roman" w:eastAsia="Times New Roman" w:hAnsi="Times New Roman" w:cs="Times New Roman"/>
          <w:color w:val="000000"/>
          <w:sz w:val="24"/>
          <w:szCs w:val="24"/>
        </w:rPr>
        <w:t>Zigbee</w:t>
      </w:r>
      <w:proofErr w:type="spellEnd"/>
      <w:r w:rsidRPr="00740C08">
        <w:rPr>
          <w:rFonts w:ascii="Times New Roman" w:eastAsia="Times New Roman" w:hAnsi="Times New Roman" w:cs="Times New Roman"/>
          <w:color w:val="000000"/>
          <w:sz w:val="24"/>
          <w:szCs w:val="24"/>
        </w:rPr>
        <w:t xml:space="preserve"> y Wifi, las cuales lo integran de manera heterogénea utilizando los protocolos de pila de ZigBee. Este sistema consta de tres partes: el módulo de obtención de datos de temperatura y humedad, el módulo de transmisión y el módulo de control. </w:t>
      </w:r>
    </w:p>
    <w:p w14:paraId="1C5A6788" w14:textId="77777777" w:rsidR="00D71068" w:rsidRPr="00740C08" w:rsidRDefault="00D71068"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El primer módulo está compuesto por un nodo de enlace al terminal </w:t>
      </w:r>
      <w:proofErr w:type="spellStart"/>
      <w:r w:rsidRPr="00740C08">
        <w:rPr>
          <w:rFonts w:ascii="Times New Roman" w:eastAsia="Times New Roman" w:hAnsi="Times New Roman" w:cs="Times New Roman"/>
          <w:color w:val="000000"/>
          <w:sz w:val="24"/>
          <w:szCs w:val="24"/>
        </w:rPr>
        <w:t>ZegBee</w:t>
      </w:r>
      <w:proofErr w:type="spellEnd"/>
      <w:r w:rsidRPr="00740C08">
        <w:rPr>
          <w:rFonts w:ascii="Times New Roman" w:eastAsia="Times New Roman" w:hAnsi="Times New Roman" w:cs="Times New Roman"/>
          <w:color w:val="000000"/>
          <w:sz w:val="24"/>
          <w:szCs w:val="24"/>
        </w:rPr>
        <w:t xml:space="preserve"> y sensores de temperatura y humedad con los que se recolectará la información realizando la conversión de los datos de protocolo entre las dos redes heterogéneas. El segundo módulo, por medio de transmisión remota Wifi, recolecta los datos de temperatura y humedad que son recibidos por medio de internet y realiza el cambio de datos. </w:t>
      </w:r>
      <w:r>
        <w:rPr>
          <w:rFonts w:ascii="Times New Roman" w:eastAsia="Times New Roman" w:hAnsi="Times New Roman" w:cs="Times New Roman"/>
          <w:color w:val="000000"/>
          <w:sz w:val="24"/>
          <w:szCs w:val="24"/>
        </w:rPr>
        <w:t>Y</w:t>
      </w:r>
      <w:r w:rsidRPr="00740C08">
        <w:rPr>
          <w:rFonts w:ascii="Times New Roman" w:eastAsia="Times New Roman" w:hAnsi="Times New Roman" w:cs="Times New Roman"/>
          <w:color w:val="000000"/>
          <w:sz w:val="24"/>
          <w:szCs w:val="24"/>
        </w:rPr>
        <w:t xml:space="preserve">, por último, el tercer módulo, que cuenta con un chip de control CC2530, el cual es un chip de baja potencia producido por </w:t>
      </w:r>
      <w:proofErr w:type="spellStart"/>
      <w:r w:rsidRPr="00740C08">
        <w:rPr>
          <w:rFonts w:ascii="Times New Roman" w:eastAsia="Times New Roman" w:hAnsi="Times New Roman" w:cs="Times New Roman"/>
          <w:color w:val="000000"/>
          <w:sz w:val="24"/>
          <w:szCs w:val="24"/>
        </w:rPr>
        <w:t>Lexin</w:t>
      </w:r>
      <w:proofErr w:type="spellEnd"/>
      <w:r w:rsidRPr="00740C08">
        <w:rPr>
          <w:rFonts w:ascii="Times New Roman" w:eastAsia="Times New Roman" w:hAnsi="Times New Roman" w:cs="Times New Roman"/>
          <w:color w:val="000000"/>
          <w:sz w:val="24"/>
          <w:szCs w:val="24"/>
        </w:rPr>
        <w:t>. </w:t>
      </w:r>
    </w:p>
    <w:p w14:paraId="5342929D" w14:textId="77777777" w:rsidR="00D71068" w:rsidRPr="00740C08" w:rsidRDefault="00D71068"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Para concluir, en este trabajo realizan una red de terminal de recopilación simple de datos, de bajo costo y potencia, la cual cuenta con amplias características de expansión y transmisión de datos a internet para poder realizar el monitoreo remoto. Y aunque el sistema cuenta con una gran aplicabilidad en los diferentes sectores sociales, la forma como aplican las tecnologías que utilizan, es poco avanzada para lo que se espera que se desarrolle actualmente. Se podrían usar diferentes tecnologías basadas en la inteligencia artificial para el monitoreo de las variables estudiadas en este trabajo para que así puedan ser potencializadas. </w:t>
      </w:r>
    </w:p>
    <w:p w14:paraId="3A553833" w14:textId="20AE07D1" w:rsidR="00D71068" w:rsidRDefault="00D71068" w:rsidP="00740C08">
      <w:pPr>
        <w:spacing w:before="240" w:after="240" w:line="360" w:lineRule="auto"/>
        <w:jc w:val="both"/>
        <w:rPr>
          <w:rFonts w:ascii="Times New Roman" w:eastAsia="Times New Roman" w:hAnsi="Times New Roman" w:cs="Times New Roman"/>
          <w:color w:val="000000"/>
          <w:sz w:val="24"/>
          <w:szCs w:val="24"/>
        </w:rPr>
      </w:pPr>
    </w:p>
    <w:p w14:paraId="4F6E932C" w14:textId="4214FA64" w:rsidR="000F28AD" w:rsidRDefault="000F28AD" w:rsidP="008625AA">
      <w:pPr>
        <w:pStyle w:val="Ttulo3"/>
        <w:numPr>
          <w:ilvl w:val="2"/>
          <w:numId w:val="4"/>
        </w:numPr>
        <w:rPr>
          <w:rFonts w:eastAsia="Times New Roman"/>
        </w:rPr>
      </w:pPr>
      <w:bookmarkStart w:id="38" w:name="_Toc119056605"/>
      <w:r>
        <w:rPr>
          <w:rFonts w:eastAsia="Times New Roman"/>
        </w:rPr>
        <w:t>PLANTA HIBRIDA DE GAS SOLAR-LP</w:t>
      </w:r>
      <w:bookmarkEnd w:id="38"/>
    </w:p>
    <w:p w14:paraId="7D1FEE23" w14:textId="71021A4D"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Zacatecas (México),</w:t>
      </w:r>
      <w:r w:rsidRPr="00740C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sidR="00D71068">
        <w:rPr>
          <w:rFonts w:ascii="Times New Roman" w:eastAsia="Times New Roman" w:hAnsi="Times New Roman" w:cs="Times New Roman"/>
          <w:color w:val="000000"/>
          <w:sz w:val="24"/>
          <w:szCs w:val="24"/>
        </w:rPr>
        <w:instrText>ADDIN CSL_CITATION {"citationItems":[{"id":"ITEM-1","itemData":{"DOI":"10.1016/j.applthermaleng.2020.115496","ISSN":"13594311","abstract":"This paper presents the thermal and energy analysis of a Solar-LP gas hybrid drying plant built in Zacatecas, Mexico. It is focused on the dehydration of agricultural products. The drying system is a forced convection hot air type with a drying chamber. For the air heating required in the drying process, there are two solar thermal systems: a direct air heating system (48 solar air heaters with an area of 111.1 m2) and an indirect air heating system (40 solar water collectors with an area of 92.4 m2 and 6000 L of thermal storage). Also, there is a backup system of conventional energy (LP gas burner). Two hybrid tests were carried out to dry Nopal (Opuntia ficus-indica) initially operating with the direct system, after that with the indirect system and complementing the energy demand of drying with the conventional system. The effective drying time was 14.3 and 11.7 h, removing a total of 179 and 183 kg of water, respectively. The air temperature at the entrance of the drying chamber was around 59 °C. The solar fraction obtained for this hybrid mode of operation was around 80%. The thermal analysis of the direct and indirect air heating system, together with the conventional system, are presented and discussed. The performance of the solar systems is finally compared with a conventional LP gas drying system via a cost and return on investment analysis.","author":[{"dropping-particle":"","family":"Ortiz-Rodríguez","given":"N. M.","non-dropping-particle":"","parse-names":false,"suffix":""},{"dropping-particle":"","family":"García-Valladares","given":"O.","non-dropping-particle":"","parse-names":false,"suffix":""},{"dropping-particle":"","family":"Pilatowsky-Figueroa","given":"I.","non-dropping-particle":"","parse-names":false,"suffix":""},{"dropping-particle":"","family":"Menchaca-Valdez","given":"A. C.","non-dropping-particle":"","parse-names":false,"suffix":""}],"container-title":"Applied Thermal Engineering","id":"ITEM-1","issue":"May","issued":{"date-parts":[["2020"]]},"page":"115496","publisher":"Elsevier","title":"Solar-LP gas hybrid plant for dehydration of food","type":"article-journal","volume":"177"},"uris":["http://www.mendeley.com/documents/?uuid=f09c21e3-2119-4891-b4a5-d4ee5162374c"]}],"mendeley":{"formattedCitation":"(Ortiz-Rodríguez et al., 2020)","plainTextFormattedCitation":"(Ortiz-Rodríguez et al., 2020)","previouslyFormattedCitation":"(Ortiz-Rodríguez et al., 2020)"},"properties":{"noteIndex":0},"schema":"https://github.com/citation-style-language/schema/raw/master/csl-citation.json"}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FA6FD1">
        <w:rPr>
          <w:rFonts w:ascii="Times New Roman" w:eastAsia="Times New Roman" w:hAnsi="Times New Roman" w:cs="Times New Roman"/>
          <w:noProof/>
          <w:color w:val="000000"/>
          <w:sz w:val="24"/>
          <w:szCs w:val="24"/>
        </w:rPr>
        <w:t>(Ortiz-Rodríguez et al., 2020)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commentRangeStart w:id="39"/>
      <w:r w:rsidRPr="00740C08">
        <w:rPr>
          <w:rFonts w:ascii="Times New Roman" w:eastAsia="Times New Roman" w:hAnsi="Times New Roman" w:cs="Times New Roman"/>
          <w:color w:val="000000"/>
          <w:sz w:val="24"/>
          <w:szCs w:val="24"/>
        </w:rPr>
        <w:t>construyó</w:t>
      </w:r>
      <w:commentRangeEnd w:id="39"/>
      <w:r w:rsidR="00B02D87">
        <w:rPr>
          <w:rStyle w:val="Refdecomentario"/>
        </w:rPr>
        <w:commentReference w:id="39"/>
      </w:r>
      <w:r w:rsidRPr="00740C08">
        <w:rPr>
          <w:rFonts w:ascii="Times New Roman" w:eastAsia="Times New Roman" w:hAnsi="Times New Roman" w:cs="Times New Roman"/>
          <w:color w:val="000000"/>
          <w:sz w:val="24"/>
          <w:szCs w:val="24"/>
        </w:rPr>
        <w:t xml:space="preserve"> una planta híbrida de gas solar-LP para la deshidratación de productos agrícolas, principalmente del Nopal, que es una hortaliza proveniente de las áreas desérticas ubicadas en el noroeste de México. Esta, utiliza </w:t>
      </w:r>
      <w:r w:rsidRPr="00740C08">
        <w:rPr>
          <w:rFonts w:ascii="Times New Roman" w:eastAsia="Times New Roman" w:hAnsi="Times New Roman" w:cs="Times New Roman"/>
          <w:color w:val="000000"/>
          <w:sz w:val="24"/>
          <w:szCs w:val="24"/>
        </w:rPr>
        <w:lastRenderedPageBreak/>
        <w:t>aire caliente por convección forzada. Para calentar el aire requerido en el proceso, se tuvieron en cuenta dos tipos de sistemas solares térmicos: uno de calentamiento directo y otro de calentamiento indirecto. Además, un sistema de apoyo que utiliza energía convencional a partir de quemadores de gas LP. </w:t>
      </w:r>
    </w:p>
    <w:p w14:paraId="4CFF9D3D"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Para el calentamiento directo de aire, se utilizaron 48 calentadores los cuales conforman el sistema de caldeamiento que cuenta con un área de 111,1 metros cuadrados. El aire que será </w:t>
      </w:r>
      <w:proofErr w:type="gramStart"/>
      <w:r w:rsidRPr="00740C08">
        <w:rPr>
          <w:rFonts w:ascii="Times New Roman" w:eastAsia="Times New Roman" w:hAnsi="Times New Roman" w:cs="Times New Roman"/>
          <w:color w:val="000000"/>
          <w:sz w:val="24"/>
          <w:szCs w:val="24"/>
        </w:rPr>
        <w:t>calentado,</w:t>
      </w:r>
      <w:proofErr w:type="gramEnd"/>
      <w:r w:rsidRPr="00740C08">
        <w:rPr>
          <w:rFonts w:ascii="Times New Roman" w:eastAsia="Times New Roman" w:hAnsi="Times New Roman" w:cs="Times New Roman"/>
          <w:color w:val="000000"/>
          <w:sz w:val="24"/>
          <w:szCs w:val="24"/>
        </w:rPr>
        <w:t xml:space="preserve"> entra a los ductos de los colectores solares gracias a la convección forzada generada a partir de la succión de un ventilador axial de tipo industrial que está conectado a un variador de frecuencia para regular la circulación de aire, y con él, su temperatura en la entrada de la cabina de secado. </w:t>
      </w:r>
    </w:p>
    <w:p w14:paraId="054015FD" w14:textId="761D7E60"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Para el calentamiento indirecto de aire, se utilizaron 40 colectores solares de tipo placa plana el cual equivale a un área total de 92,4 metros cuadrados. Estas utilizan una bomba que hace circular el aire forzosamente gracias a un circuito principal cerrado y uno complementario abierto, que, por medio de un intercambiador de calor de placas, realizan la transferencia de calor entre los dos circuitos, de manera que, el agua que proviene de los colectores solares, al pasar por el intercambiador de calor agua-aire, esta se caliente y luego pueda ser almacenada en tanques termo-atmosféricos para usarla posteriormente. El calentamiento del aire se da por medio del intercambiador de calor y tubos agua-aire.</w:t>
      </w:r>
    </w:p>
    <w:p w14:paraId="069842CF"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Para el calentamiento por medio del sistema convencional, se utiliza un generador de aire caliente tradicional, el cual se compone de un ventilador y un quemador de gas natural o LP. El generador se ubica en el lado superior del túnel por donde circula el aire y éste se calienta por medio de la mezcla de los gases generados por la combustión. La unidad generadora de aire cuenta con un controlador automático con el que es posible regular la temperatura en la entrada de la cabina de secado. Esta puede funcionar como respaldo cuando sea necesario un secado continuo y/o cuando el clima no sea el conveniente. En este caso, trabaja de forma híbrida.</w:t>
      </w:r>
    </w:p>
    <w:p w14:paraId="1A47C602" w14:textId="53417EC2"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Para concluir, evaluaron la planta haciendo uso de su funcionamiento híbrido bajo condiciones climáticas variables en dos meses específicos del año donde se presentan cielos </w:t>
      </w:r>
      <w:r w:rsidRPr="00740C08">
        <w:rPr>
          <w:rFonts w:ascii="Times New Roman" w:eastAsia="Times New Roman" w:hAnsi="Times New Roman" w:cs="Times New Roman"/>
          <w:color w:val="000000"/>
          <w:sz w:val="24"/>
          <w:szCs w:val="24"/>
        </w:rPr>
        <w:lastRenderedPageBreak/>
        <w:t>despejados y cielos nublados como lo son mayo y septiembre, respectivamente. En el cual evidenciaron que para el sistema de calentamiento indirecto la eficiencia fue del 50,2% aproximadamente, necesitando dos días de funcionamiento para alcanzar la capacidad máxima. Para el sistema directo, la eficiencia fue de aproximadamente 41,2% para un tiempo de operación de 6 horas. Y para el sistema convencional, la eficiencia tuvo un valor aproximado de 79,72%.</w:t>
      </w:r>
    </w:p>
    <w:p w14:paraId="6E383396" w14:textId="1D8F1BFE" w:rsidR="00FA6FD1" w:rsidRDefault="00FA6FD1" w:rsidP="00FA6FD1">
      <w:pPr>
        <w:spacing w:before="240" w:after="240" w:line="360" w:lineRule="auto"/>
        <w:jc w:val="both"/>
        <w:rPr>
          <w:rFonts w:ascii="Times New Roman" w:eastAsia="Times New Roman" w:hAnsi="Times New Roman" w:cs="Times New Roman"/>
          <w:color w:val="000000"/>
          <w:sz w:val="24"/>
          <w:szCs w:val="24"/>
        </w:rPr>
      </w:pPr>
      <w:r w:rsidRPr="00740C08">
        <w:rPr>
          <w:rFonts w:ascii="Times New Roman" w:eastAsia="Times New Roman" w:hAnsi="Times New Roman" w:cs="Times New Roman"/>
          <w:color w:val="000000"/>
          <w:sz w:val="24"/>
          <w:szCs w:val="24"/>
        </w:rPr>
        <w:t>Finalmente, se puede observar que los valores de éxitos son relativamente bajos, teniendo en cuenta los sistemas de calentamiento de aire utilizados. Por consecuencia, se hace necesario la implementación de nuevas tecnologías en los procesos de secado de frutas y verduras, como podrían ser las redes neuronales, las cuales serían de gran ayuda para la identificación de las dinámicas del sistema dentro de estos secadores.</w:t>
      </w:r>
    </w:p>
    <w:p w14:paraId="1631ABEE" w14:textId="4F73B6A2" w:rsidR="00D71068" w:rsidRDefault="00D71068" w:rsidP="00FA6FD1">
      <w:pPr>
        <w:spacing w:before="240" w:after="240" w:line="360" w:lineRule="auto"/>
        <w:jc w:val="both"/>
        <w:rPr>
          <w:rFonts w:ascii="Times New Roman" w:eastAsia="Times New Roman" w:hAnsi="Times New Roman" w:cs="Times New Roman"/>
          <w:sz w:val="24"/>
          <w:szCs w:val="24"/>
        </w:rPr>
      </w:pPr>
    </w:p>
    <w:p w14:paraId="2532334E" w14:textId="534C396A" w:rsidR="00CE2AAD" w:rsidRPr="00740C08" w:rsidRDefault="00CE2AAD" w:rsidP="008625AA">
      <w:pPr>
        <w:pStyle w:val="Ttulo3"/>
        <w:numPr>
          <w:ilvl w:val="2"/>
          <w:numId w:val="4"/>
        </w:numPr>
        <w:rPr>
          <w:rFonts w:eastAsia="Times New Roman"/>
        </w:rPr>
      </w:pPr>
      <w:bookmarkStart w:id="40" w:name="_Toc119056606"/>
      <w:r>
        <w:rPr>
          <w:rFonts w:eastAsia="Times New Roman"/>
        </w:rPr>
        <w:t>SECADOR DE FRUTAS Y VERDURA A BASE DE ENERGÍA SOLAR</w:t>
      </w:r>
      <w:bookmarkEnd w:id="40"/>
    </w:p>
    <w:p w14:paraId="169B9549" w14:textId="3B105500" w:rsidR="00D71068" w:rsidRPr="00740C08" w:rsidRDefault="00D71068"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Teherán (Irán),</w:t>
      </w:r>
      <w:r w:rsidRPr="00740C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{"citationItems":[{"id":"ITEM-1","itemData":{"DOI":"10.1016/j.solener.2020.12.023","ISSN":"0038092X","abstract":"In the present study, a low-cost solar fruit and vegetable dryer was designed, constructed, and tested for small-scale production, especially in households. An optimizing procedure was performed to convert a typical widely-used direct cabinet dryer into a new indirect dryer using experimental data and numerical simulations. Several well-designed experiments accompanied by CFD simulations using finite volume method were carried out. It was concluded that the proposed conversion procedure could be achieved utilizing a blackened absorber plate, an air circulating unit, and a honeycomb air manifold. The drying capacity of the dryer could be increased by more than 50% in comparison with the direct type by adding a new tray to the optimized dryer. The thermal efficiency of the proposed solar dryer was estimated 16.4%, indicating that the desirable energy performance of the dryer was superior to some available designs of solar dryers. Besides, it was observed that the proposed numerical approach was able to produce a reliable qualitative and quantitative insight into both the thermal and fluid mechanical behavior of the dryer. Finally, it was claimed that not only was the developed apparatus suitable and efficient for the household usage, but also the optimized version of the dryer could be inspiring for those who are currently using typical direct cabinet dryers to convert their dryers into indirect ones.","author":[{"dropping-particle":"","family":"Moghimi","given":"P.","non-dropping-particle":"","parse-names":false,"suffix":""},{"dropping-particle":"","family":"Rahimzadeh","given":"H.","non-dropping-particle":"","parse-names":false,"suffix":""},{"dropping-particle":"","family":"Ahmadpour","given":"A.","non-dropping-particle":"","parse-names":false,"suffix":""}],"container-title":"Solar Energy","id":"ITEM-1","issue":"January 2020","issued":{"date-parts":[["2021"]]},"page":"575-587","publisher":"Elsevier Ltd","title":"Experimental and numerical optimal design of a household solar fruit and vegetable dryer","type":"article-journal","volume":"214"},"uris":["http://www.mendeley.com/documents/?uuid=915abb58-daf0-4e01-ae8f-8f21bccd7da4"]}],"mendeley":{"formattedCitation":"(Moghimi et al., 2021)","plainTextFormattedCitation":"(Moghimi et al., 2021)","previouslyFormattedCitation":"(Moghimi et al., 2021)"},"properties":{"noteIndex":0},"schema":"https://github.com/citation-style-language/schema/raw/master/csl-citation.json"}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D71068">
        <w:rPr>
          <w:rFonts w:ascii="Times New Roman" w:eastAsia="Times New Roman" w:hAnsi="Times New Roman" w:cs="Times New Roman"/>
          <w:noProof/>
          <w:color w:val="000000"/>
          <w:sz w:val="24"/>
          <w:szCs w:val="24"/>
        </w:rPr>
        <w:t>(Moghimi et al., 2021)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commentRangeStart w:id="41"/>
      <w:r w:rsidRPr="00740C08">
        <w:rPr>
          <w:rFonts w:ascii="Times New Roman" w:eastAsia="Times New Roman" w:hAnsi="Times New Roman" w:cs="Times New Roman"/>
          <w:color w:val="000000"/>
          <w:sz w:val="24"/>
          <w:szCs w:val="24"/>
        </w:rPr>
        <w:t>diseñó</w:t>
      </w:r>
      <w:commentRangeEnd w:id="41"/>
      <w:r w:rsidR="00A53F56">
        <w:rPr>
          <w:rStyle w:val="Refdecomentario"/>
        </w:rPr>
        <w:commentReference w:id="41"/>
      </w:r>
      <w:r w:rsidRPr="00740C08">
        <w:rPr>
          <w:rFonts w:ascii="Times New Roman" w:eastAsia="Times New Roman" w:hAnsi="Times New Roman" w:cs="Times New Roman"/>
          <w:color w:val="000000"/>
          <w:sz w:val="24"/>
          <w:szCs w:val="24"/>
        </w:rPr>
        <w:t xml:space="preserve">, construyó y evaluó un secador de frutas y verduras a base de energía solar. La característica principal de este secador es que se realizaron procedimientos de optimización para la conversión de un secador de gabinete a un secador indirecto implementando datos experimentales y simulaciones de </w:t>
      </w:r>
      <w:commentRangeStart w:id="42"/>
      <w:proofErr w:type="gramStart"/>
      <w:r w:rsidRPr="00740C08">
        <w:rPr>
          <w:rFonts w:ascii="Times New Roman" w:eastAsia="Times New Roman" w:hAnsi="Times New Roman" w:cs="Times New Roman"/>
          <w:color w:val="000000"/>
          <w:sz w:val="24"/>
          <w:szCs w:val="24"/>
        </w:rPr>
        <w:t>los mismos</w:t>
      </w:r>
      <w:proofErr w:type="gramEnd"/>
      <w:r w:rsidRPr="00740C08">
        <w:rPr>
          <w:rFonts w:ascii="Times New Roman" w:eastAsia="Times New Roman" w:hAnsi="Times New Roman" w:cs="Times New Roman"/>
          <w:color w:val="000000"/>
          <w:sz w:val="24"/>
          <w:szCs w:val="24"/>
        </w:rPr>
        <w:t> </w:t>
      </w:r>
      <w:commentRangeEnd w:id="42"/>
      <w:r w:rsidR="00945DD6">
        <w:rPr>
          <w:rStyle w:val="Refdecomentario"/>
        </w:rPr>
        <w:commentReference w:id="42"/>
      </w:r>
    </w:p>
    <w:p w14:paraId="69BACAB0" w14:textId="77777777" w:rsidR="00D71068" w:rsidRPr="00740C08" w:rsidRDefault="00D71068"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Implementaron tres estudios experimentales: el primero, experimentos sin carga (NL) con el que le hicieron seguimiento a la utilidad térmica del secador solar; el segundo, experimentos con carga parcial (PL) con las que, durante 6 horas, inspeccionaron las características de secado a medida que se optimiza el secador; por último, experimentos de carga plena (FL) que, con las cuales, indagaron la eficiencia general del procedimiento de secado dentro del secador ya optimizado. </w:t>
      </w:r>
    </w:p>
    <w:p w14:paraId="3DFEB27B" w14:textId="77777777" w:rsidR="00D71068" w:rsidRPr="00740C08" w:rsidRDefault="00D71068"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En la investigación concluyeron que la combinación de secadores de gabinetes, el cual se pueden construir con bajo presupuesto, y secadores indirectos, los cuales logran evitar que </w:t>
      </w:r>
      <w:r w:rsidRPr="00740C08">
        <w:rPr>
          <w:rFonts w:ascii="Times New Roman" w:eastAsia="Times New Roman" w:hAnsi="Times New Roman" w:cs="Times New Roman"/>
          <w:color w:val="000000"/>
          <w:sz w:val="24"/>
          <w:szCs w:val="24"/>
        </w:rPr>
        <w:lastRenderedPageBreak/>
        <w:t>los productos reciban luz directa del sol y que ésta interfiera en la calidad final del producto, puede ser una opción viable teniendo en cuenta dichas características.</w:t>
      </w:r>
    </w:p>
    <w:p w14:paraId="6F11EBC7" w14:textId="77777777" w:rsidR="00D71068" w:rsidRPr="00740C08" w:rsidRDefault="00D71068"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Sin embargo, la implementación de estos secadores es parecida a la tradicional, característica que se puede innovar y evolucionar con el uso de nuevas tecnologías con las que puedan ser monitoreadas diferentes variables que intervengan en el sistema de secado. Con la identificación de dichas variables, se puede tener las bases para el desarrollo de diferentes modelos que ayuden con el control inteligente de ellas mismas, independientemente del dinamismo que puedan presentar.</w:t>
      </w:r>
    </w:p>
    <w:p w14:paraId="6EE1C0AE" w14:textId="45BEDB1D" w:rsidR="00740C08" w:rsidRDefault="00740C08" w:rsidP="00FA6FD1">
      <w:pPr>
        <w:pStyle w:val="Ttulo3"/>
        <w:rPr>
          <w:rFonts w:eastAsia="Times New Roman"/>
        </w:rPr>
      </w:pPr>
    </w:p>
    <w:p w14:paraId="45E8B550" w14:textId="6DE8010E" w:rsidR="00CE2AAD" w:rsidRPr="00CE2AAD" w:rsidRDefault="00CE2AAD" w:rsidP="008625AA">
      <w:pPr>
        <w:pStyle w:val="Ttulo3"/>
        <w:numPr>
          <w:ilvl w:val="2"/>
          <w:numId w:val="4"/>
        </w:numPr>
      </w:pPr>
      <w:bookmarkStart w:id="43" w:name="_Toc119056607"/>
      <w:r>
        <w:t>RED NEURONAL RECURRENTE PHICNET</w:t>
      </w:r>
      <w:bookmarkEnd w:id="43"/>
    </w:p>
    <w:p w14:paraId="10160D88" w14:textId="5DC13E6D"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 xml:space="preserve">En Atlanta (EE.UU), </w:t>
      </w:r>
      <w:r>
        <w:rPr>
          <w:rFonts w:ascii="Times New Roman" w:eastAsia="Times New Roman" w:hAnsi="Times New Roman" w:cs="Times New Roman"/>
          <w:b/>
          <w:bCs/>
          <w:color w:val="000000"/>
          <w:sz w:val="24"/>
          <w:szCs w:val="24"/>
        </w:rPr>
        <w:fldChar w:fldCharType="begin" w:fldLock="1"/>
      </w:r>
      <w:r>
        <w:rPr>
          <w:rFonts w:ascii="Times New Roman" w:eastAsia="Times New Roman" w:hAnsi="Times New Roman" w:cs="Times New Roman"/>
          <w:b/>
          <w:bCs/>
          <w:color w:val="000000"/>
          <w:sz w:val="24"/>
          <w:szCs w:val="24"/>
        </w:rPr>
        <w:instrText>ADDIN CSL_CITATION {"citationItems":[{"id":"ITEM-1","itemData":{"DOI":"10.1016/j.neunet.2021.08.033","ISSN":"18792782","PMID":"34547672","abstract":"Spatio-temporal dynamics of physical processes are generally modeled using partial differential equations (PDEs). Though the core dynamics follows some principles of physics, real-world physical processes are often driven by unknown external sources. In such cases, developing a purely analytical model becomes very difficult and data-driven modeling can be of assistance. In this paper, we present a hybrid framework combining physics-based numerical models with deep learning for source identification and forecasting of spatio-temporal dynamical systems with unobservable time-varying external sources. We formulate our model PhICNet as a convolutional recurrent neural network (RNN) which is end-to-end trainable for spatio-temporal evolution prediction of dynamical systems and learns the source behavior as an internal state of the RNN. Experimental results show that the proposed model can forecast the dynamics for a relatively long time and identify the sources as well.","author":[{"dropping-particle":"","family":"Saha","given":"Priyabrata","non-dropping-particle":"","parse-names":false,"suffix":""},{"dropping-particle":"","family":"Dash","given":"Saurabh","non-dropping-particle":"","parse-names":false,"suffix":""},{"dropping-particle":"","family":"Mukhopadhyay","given":"Saibal","non-dropping-particle":"","parse-names":false,"suffix":""}],"container-title":"Neural Networks","id":"ITEM-1","issued":{"date-parts":[["2021"]]},"page":"359-371","publisher":"Elsevier Ltd","title":"Physics-incorporated convolutional recurrent neural networks for source identification and forecasting of dynamical systems","type":"article-journal","volume":"144"},"uris":["http://www.mendeley.com/documents/?uuid=e7b72375-2d12-4464-8489-da47ca26e802"]}],"mendeley":{"formattedCitation":"(Saha et al., 2021)","plainTextFormattedCitation":"(Saha et al., 2021)","previouslyFormattedCitation":"(Saha et al., 2021)"},"properties":{"noteIndex":0},"schema":"https://github.com/citation-style-language/schema/raw/master/csl-citation.json"}</w:instrText>
      </w:r>
      <w:r>
        <w:rPr>
          <w:rFonts w:ascii="Times New Roman" w:eastAsia="Times New Roman" w:hAnsi="Times New Roman" w:cs="Times New Roman"/>
          <w:b/>
          <w:bCs/>
          <w:color w:val="000000"/>
          <w:sz w:val="24"/>
          <w:szCs w:val="24"/>
        </w:rPr>
        <w:fldChar w:fldCharType="separate"/>
      </w:r>
      <w:r w:rsidRPr="00FA6FD1">
        <w:rPr>
          <w:rFonts w:ascii="Times New Roman" w:eastAsia="Times New Roman" w:hAnsi="Times New Roman" w:cs="Times New Roman"/>
          <w:bCs/>
          <w:noProof/>
          <w:color w:val="000000"/>
          <w:sz w:val="24"/>
          <w:szCs w:val="24"/>
        </w:rPr>
        <w:t>(Saha et al., 2021)</w:t>
      </w:r>
      <w:r>
        <w:rPr>
          <w:rFonts w:ascii="Times New Roman" w:eastAsia="Times New Roman" w:hAnsi="Times New Roman" w:cs="Times New Roman"/>
          <w:b/>
          <w:bCs/>
          <w:color w:val="000000"/>
          <w:sz w:val="24"/>
          <w:szCs w:val="24"/>
        </w:rPr>
        <w:fldChar w:fldCharType="end"/>
      </w:r>
      <w:r>
        <w:rPr>
          <w:rFonts w:ascii="Times New Roman" w:eastAsia="Times New Roman" w:hAnsi="Times New Roman" w:cs="Times New Roman"/>
          <w:b/>
          <w:bCs/>
          <w:color w:val="000000"/>
          <w:sz w:val="24"/>
          <w:szCs w:val="24"/>
        </w:rPr>
        <w:t xml:space="preserve"> </w:t>
      </w:r>
      <w:commentRangeStart w:id="44"/>
      <w:r w:rsidRPr="00740C08">
        <w:rPr>
          <w:rFonts w:ascii="Times New Roman" w:eastAsia="Times New Roman" w:hAnsi="Times New Roman" w:cs="Times New Roman"/>
          <w:color w:val="000000"/>
          <w:sz w:val="24"/>
          <w:szCs w:val="24"/>
        </w:rPr>
        <w:t>realizó</w:t>
      </w:r>
      <w:commentRangeEnd w:id="44"/>
      <w:r w:rsidR="00945DD6">
        <w:rPr>
          <w:rStyle w:val="Refdecomentario"/>
        </w:rPr>
        <w:commentReference w:id="44"/>
      </w:r>
      <w:r w:rsidRPr="00740C08">
        <w:rPr>
          <w:rFonts w:ascii="Times New Roman" w:eastAsia="Times New Roman" w:hAnsi="Times New Roman" w:cs="Times New Roman"/>
          <w:color w:val="000000"/>
          <w:sz w:val="24"/>
          <w:szCs w:val="24"/>
        </w:rPr>
        <w:t xml:space="preserve"> el desarrollo de una red neuronal recurrente </w:t>
      </w:r>
      <w:proofErr w:type="spellStart"/>
      <w:r w:rsidRPr="00740C08">
        <w:rPr>
          <w:rFonts w:ascii="Times New Roman" w:eastAsia="Times New Roman" w:hAnsi="Times New Roman" w:cs="Times New Roman"/>
          <w:color w:val="000000"/>
          <w:sz w:val="24"/>
          <w:szCs w:val="24"/>
        </w:rPr>
        <w:t>PhiCNet</w:t>
      </w:r>
      <w:proofErr w:type="spellEnd"/>
      <w:r w:rsidRPr="00740C08">
        <w:rPr>
          <w:rFonts w:ascii="Times New Roman" w:eastAsia="Times New Roman" w:hAnsi="Times New Roman" w:cs="Times New Roman"/>
          <w:color w:val="000000"/>
          <w:sz w:val="24"/>
          <w:szCs w:val="24"/>
        </w:rPr>
        <w:t>, que acopla modelos físicos con modelos basados en datos, dicha red tiene la capacidad de aprender la dinámica de sistemas complejos sin necesidad de tener completo conocimiento de todas las variables que rigen dicho comportamiento. Todo esto con la finalidad de poder realizar el pronóstico espacio-temporal de un sistema dinámico que recibe perturbaciones variables desconocidas y no observables. Del mismo modo esta red neuronal es capaz de identificar la dinámica de ambos sistemas de manera combinada, así como también identificar el comportamiento por separado de la fuente que genera las perturbaciones.</w:t>
      </w:r>
    </w:p>
    <w:p w14:paraId="3911C1AB" w14:textId="77777777" w:rsidR="00FA6FD1" w:rsidRPr="00740C08" w:rsidRDefault="00FA6FD1" w:rsidP="00FA6FD1">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La red neuronal desarrollada, se evaluó con tres sistemas dinámicos distintos: sistema de difusión de calor, sistema de propagación de olas y sistema de flujo de fluido de </w:t>
      </w:r>
      <w:proofErr w:type="spellStart"/>
      <w:r w:rsidRPr="00740C08">
        <w:rPr>
          <w:rFonts w:ascii="Times New Roman" w:eastAsia="Times New Roman" w:hAnsi="Times New Roman" w:cs="Times New Roman"/>
          <w:color w:val="000000"/>
          <w:sz w:val="24"/>
          <w:szCs w:val="24"/>
        </w:rPr>
        <w:t>Burgers</w:t>
      </w:r>
      <w:proofErr w:type="spellEnd"/>
      <w:r w:rsidRPr="00740C08">
        <w:rPr>
          <w:rFonts w:ascii="Times New Roman" w:eastAsia="Times New Roman" w:hAnsi="Times New Roman" w:cs="Times New Roman"/>
          <w:color w:val="000000"/>
          <w:sz w:val="24"/>
          <w:szCs w:val="24"/>
        </w:rPr>
        <w:t xml:space="preserve">, para analizar su comportamiento. Existen pocos modelos que puedan ser utilizados o extendidos para predecir la secuencias espacio-temporales de sistemas dinámicos que tengan como característica una fuente independiente que varíe en el tiempo, y de hecho mencionan que los modelos basados en datos puros como lo son: los </w:t>
      </w:r>
      <w:proofErr w:type="spellStart"/>
      <w:r w:rsidRPr="00740C08">
        <w:rPr>
          <w:rFonts w:ascii="Times New Roman" w:eastAsia="Times New Roman" w:hAnsi="Times New Roman" w:cs="Times New Roman"/>
          <w:color w:val="000000"/>
          <w:sz w:val="24"/>
          <w:szCs w:val="24"/>
        </w:rPr>
        <w:t>convLSTM</w:t>
      </w:r>
      <w:proofErr w:type="spellEnd"/>
      <w:r w:rsidRPr="00740C08">
        <w:rPr>
          <w:rFonts w:ascii="Times New Roman" w:eastAsia="Times New Roman" w:hAnsi="Times New Roman" w:cs="Times New Roman"/>
          <w:color w:val="000000"/>
          <w:sz w:val="24"/>
          <w:szCs w:val="24"/>
        </w:rPr>
        <w:t xml:space="preserve"> y redes residuales pueden ser utilizados; sin embargo, al no tener en cuenta la dinámica física subyacente, dan como resultado una precisión limitada.</w:t>
      </w:r>
    </w:p>
    <w:p w14:paraId="3BE6A240" w14:textId="7259CBF3" w:rsidR="00740C08" w:rsidRPr="00740C08" w:rsidRDefault="00FA6FD1" w:rsidP="00D7106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lastRenderedPageBreak/>
        <w:t>A manera de conclusión, se puede observar que al desear predecir el comportamiento de sistemas dinámicos complejos del mundo real nos encontramos ante la limitación de que estas dinámicas son difícilmente representadas matemáticamente, de hecho, si deseamos analizar estos sistemas dinámicos y representar su comportamiento general por medio de modelos matemáticos, en muchos casos es imposible debido a la naturaleza tan cambiante de las variables que intervienen en el comportamiento. Frente a estos inconvenientes las técnicas inteligentes, en este caso las redes neuronales artificiales ofrecen una ventaja, la cual nos demuestra que por medio de estas técnicas es posible predecir las dinámicas de un sistema sin tener el conocimiento total de todas las variables que intervienen en dicho comportamiento, llegando así hasta el punto de poder identificar el comportamiento individual de la fuente desconocida que genera las perturbaciones.</w:t>
      </w:r>
    </w:p>
    <w:p w14:paraId="62F9450F" w14:textId="3E374333" w:rsidR="00740C08" w:rsidRDefault="00740C08" w:rsidP="00740C08">
      <w:pPr>
        <w:spacing w:after="0" w:line="360" w:lineRule="auto"/>
        <w:rPr>
          <w:rFonts w:ascii="Times New Roman" w:eastAsia="Times New Roman" w:hAnsi="Times New Roman" w:cs="Times New Roman"/>
          <w:sz w:val="24"/>
          <w:szCs w:val="24"/>
        </w:rPr>
      </w:pPr>
    </w:p>
    <w:p w14:paraId="6919BED0" w14:textId="514163D4" w:rsidR="00CE2AAD" w:rsidRDefault="00CE2AAD" w:rsidP="008625AA">
      <w:pPr>
        <w:pStyle w:val="Ttulo3"/>
        <w:numPr>
          <w:ilvl w:val="2"/>
          <w:numId w:val="4"/>
        </w:numPr>
        <w:rPr>
          <w:rFonts w:eastAsia="Times New Roman"/>
        </w:rPr>
      </w:pPr>
      <w:bookmarkStart w:id="45" w:name="_Toc119056608"/>
      <w:r>
        <w:rPr>
          <w:rFonts w:eastAsia="Times New Roman"/>
        </w:rPr>
        <w:t>SIMULACIÓN Y CONTROL DE TEMPERATURA EN CÁMARA DE SECADO</w:t>
      </w:r>
      <w:bookmarkEnd w:id="45"/>
    </w:p>
    <w:p w14:paraId="0B983D15" w14:textId="00EEF197" w:rsidR="00CE2AAD" w:rsidRPr="00740C08" w:rsidRDefault="00CE2AAD" w:rsidP="00CE2AAD">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Moquegua (Perú),</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fldChar w:fldCharType="begin" w:fldLock="1"/>
      </w:r>
      <w:r w:rsidR="008625AA">
        <w:rPr>
          <w:rFonts w:ascii="Times New Roman" w:eastAsia="Times New Roman" w:hAnsi="Times New Roman" w:cs="Times New Roman"/>
          <w:b/>
          <w:bCs/>
          <w:color w:val="000000"/>
          <w:sz w:val="24"/>
          <w:szCs w:val="24"/>
        </w:rPr>
        <w:instrText>ADDIN CSL_CITATION {"citationItems":[{"id":"ITEM-1","itemData":{"DOI":"10.1016/j.procs.2021.01.343","ISBN":"0000000000","ISSN":"18770509","abstract":"We are in the age of Smart Industry or Industry 4.0. Its application is very important in situations that can be simulated and allow process control in university teaching lab practices. Therefore, this research is focused on the \"Temperature simulation and control for lab-scale convection dehydrators\" that can be used to dehydrate fruits and vegetables as a practical application. The research was carried out by the Informatics laboratory of the Agroindustrial Engineering professional school of the Universidad Nacional de Moquegua, using National Instruments' LabView software version 2016 to simulate and control the temperature within a lab-scale convection dehydrator. The programming block diagram was developed along with the front panel of the temperature and control simulation for a lab-scale fruit and vegetable dehydration chamber in which the heat generator could be turned on and off when the temperature was below or above the set point, while keeping the dehydrator in operation. The results expected were successfully achieved for the programming of the dehydration chamber's temperature simulation and control, as the heat generator operates at the temperature set point by turning the system on and off.","author":[{"dropping-particle":"","family":"Pacco","given":"Ccalli","non-dropping-particle":"","parse-names":false,"suffix":""},{"dropping-particle":"","family":"Honorato","given":"","non-dropping-particle":"","parse-names":false,"suffix":""}],"container-title":"Procedia Computer Science","id":"ITEM-1","issued":{"date-parts":[["2021"]]},"page":"922-934","publisher":"Elsevier B.V.","title":"Temperature simulation and control for lab-scale convection dehydrators","type":"article-journal","volume":"180"},"uris":["http://www.mendeley.com/documents/?uuid=7a48b41e-b61d-445a-a132-2f73c87c4c67"]}],"mendeley":{"formattedCitation":"(Pacco &amp; Honorato, 2021)","plainTextFormattedCitation":"(Pacco &amp; Honorato, 2021)","previouslyFormattedCitation":"(Pacco &amp; Honorato, 2021)"},"properties":{"noteIndex":0},"schema":"https://github.com/citation-style-language/schema/raw/master/csl-citation.json"}</w:instrText>
      </w:r>
      <w:r>
        <w:rPr>
          <w:rFonts w:ascii="Times New Roman" w:eastAsia="Times New Roman" w:hAnsi="Times New Roman" w:cs="Times New Roman"/>
          <w:b/>
          <w:bCs/>
          <w:color w:val="000000"/>
          <w:sz w:val="24"/>
          <w:szCs w:val="24"/>
        </w:rPr>
        <w:fldChar w:fldCharType="separate"/>
      </w:r>
      <w:r w:rsidRPr="00CE2AAD">
        <w:rPr>
          <w:rFonts w:ascii="Times New Roman" w:eastAsia="Times New Roman" w:hAnsi="Times New Roman" w:cs="Times New Roman"/>
          <w:bCs/>
          <w:noProof/>
          <w:color w:val="000000"/>
          <w:sz w:val="24"/>
          <w:szCs w:val="24"/>
        </w:rPr>
        <w:t>(Pacco &amp; Honorato, 2021)</w:t>
      </w:r>
      <w:r>
        <w:rPr>
          <w:rFonts w:ascii="Times New Roman" w:eastAsia="Times New Roman" w:hAnsi="Times New Roman" w:cs="Times New Roman"/>
          <w:b/>
          <w:bCs/>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46"/>
      <w:r w:rsidRPr="00740C08">
        <w:rPr>
          <w:rFonts w:ascii="Times New Roman" w:eastAsia="Times New Roman" w:hAnsi="Times New Roman" w:cs="Times New Roman"/>
          <w:color w:val="000000"/>
          <w:sz w:val="24"/>
          <w:szCs w:val="24"/>
        </w:rPr>
        <w:t>realizó</w:t>
      </w:r>
      <w:commentRangeEnd w:id="46"/>
      <w:r w:rsidR="00945DD6">
        <w:rPr>
          <w:rStyle w:val="Refdecomentario"/>
        </w:rPr>
        <w:commentReference w:id="46"/>
      </w:r>
      <w:r w:rsidRPr="00740C08">
        <w:rPr>
          <w:rFonts w:ascii="Times New Roman" w:eastAsia="Times New Roman" w:hAnsi="Times New Roman" w:cs="Times New Roman"/>
          <w:color w:val="000000"/>
          <w:sz w:val="24"/>
          <w:szCs w:val="24"/>
        </w:rPr>
        <w:t xml:space="preserve"> la simulación y control de temperatura de una cámara de deshidratación de frutas a escala de laboratorio. Se utilizó un sensor de temperatura PT100 y la programación se realizó utilizando el lenguaje de programación </w:t>
      </w:r>
      <w:proofErr w:type="spellStart"/>
      <w:r w:rsidRPr="00740C08">
        <w:rPr>
          <w:rFonts w:ascii="Times New Roman" w:eastAsia="Times New Roman" w:hAnsi="Times New Roman" w:cs="Times New Roman"/>
          <w:color w:val="000000"/>
          <w:sz w:val="24"/>
          <w:szCs w:val="24"/>
        </w:rPr>
        <w:t>LabView</w:t>
      </w:r>
      <w:proofErr w:type="spellEnd"/>
      <w:r w:rsidRPr="00740C08">
        <w:rPr>
          <w:rFonts w:ascii="Times New Roman" w:eastAsia="Times New Roman" w:hAnsi="Times New Roman" w:cs="Times New Roman"/>
          <w:color w:val="000000"/>
          <w:sz w:val="24"/>
          <w:szCs w:val="24"/>
        </w:rPr>
        <w:t xml:space="preserve">. El diseño elaborado para simular en el ambiente de </w:t>
      </w:r>
      <w:commentRangeStart w:id="47"/>
      <w:r w:rsidRPr="00740C08">
        <w:rPr>
          <w:rFonts w:ascii="Times New Roman" w:eastAsia="Times New Roman" w:hAnsi="Times New Roman" w:cs="Times New Roman"/>
          <w:color w:val="000000"/>
          <w:sz w:val="24"/>
          <w:szCs w:val="24"/>
        </w:rPr>
        <w:t xml:space="preserve">laboratorio, </w:t>
      </w:r>
      <w:commentRangeEnd w:id="47"/>
      <w:r w:rsidR="00945DD6">
        <w:rPr>
          <w:rStyle w:val="Refdecomentario"/>
        </w:rPr>
        <w:commentReference w:id="47"/>
      </w:r>
      <w:r w:rsidRPr="00740C08">
        <w:rPr>
          <w:rFonts w:ascii="Times New Roman" w:eastAsia="Times New Roman" w:hAnsi="Times New Roman" w:cs="Times New Roman"/>
          <w:color w:val="000000"/>
          <w:sz w:val="24"/>
          <w:szCs w:val="24"/>
        </w:rPr>
        <w:t xml:space="preserve">está caracterizado por una arquitectura </w:t>
      </w:r>
      <w:proofErr w:type="spellStart"/>
      <w:r w:rsidRPr="00740C08">
        <w:rPr>
          <w:rFonts w:ascii="Times New Roman" w:eastAsia="Times New Roman" w:hAnsi="Times New Roman" w:cs="Times New Roman"/>
          <w:color w:val="000000"/>
          <w:sz w:val="24"/>
          <w:szCs w:val="24"/>
        </w:rPr>
        <w:t>On</w:t>
      </w:r>
      <w:proofErr w:type="spellEnd"/>
      <w:r w:rsidRPr="00740C08">
        <w:rPr>
          <w:rFonts w:ascii="Times New Roman" w:eastAsia="Times New Roman" w:hAnsi="Times New Roman" w:cs="Times New Roman"/>
          <w:color w:val="000000"/>
          <w:sz w:val="24"/>
          <w:szCs w:val="24"/>
        </w:rPr>
        <w:t xml:space="preserve">-Off, donde recibe como parámetro de ajuste la temperatura deseada, con un margen de error de 2°C por encima y por debajo de dicha del valor ingresado. Por otro lado, el sistema deshidratador tiene un par de bandejas donde se colocan las frutas y verduras luego de que han sido preparadas para su deshidratación. Con el sensor se mide la temperatura de la cámara donde están las frutas y verduras, cuando dicha cámara alcanza la temperatura máxima definida, el sistema deja de bombear calor y cuando la temperatura toca el valor mínimo definido, empieza a generar calor nuevamente para así mantener la temperatura y poder mantenerla en el rango deseado. En este experimento se utilizó un modelo fenomenológico basado en un sistema de ecuaciones de difusión acoplada de calor y masa, el cual contempla los efectos del gradiente de temperatura sobre el transporte de la masa húmeda. Es muy importante conocer el modo de operación de la cámara de </w:t>
      </w:r>
      <w:r w:rsidRPr="00740C08">
        <w:rPr>
          <w:rFonts w:ascii="Times New Roman" w:eastAsia="Times New Roman" w:hAnsi="Times New Roman" w:cs="Times New Roman"/>
          <w:color w:val="000000"/>
          <w:sz w:val="24"/>
          <w:szCs w:val="24"/>
        </w:rPr>
        <w:lastRenderedPageBreak/>
        <w:t>deshidratación si se quiere comprender este modelo matemático. Se debe tener identificado el material a deshidratar, ya que la temperatura varía dependiendo del producto.</w:t>
      </w:r>
    </w:p>
    <w:p w14:paraId="6A6C1522" w14:textId="77777777" w:rsidR="00CE2AAD" w:rsidRPr="00740C08" w:rsidRDefault="00CE2AAD" w:rsidP="00CE2AAD">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A manera de conclusión, se tiene que el control automatizado ofrece muchas ventajas en cuestión de rendimiento en el funcionamiento de sistemas, principalmente en la ejecución de tareas repetitivas, Del mismo modo, tenemos que la simulación es una herramienta que resulta muy útil al momento de reducir riesgos y optimizar el proceso de toma de decisiones, por ende, se hace pertinente aplicar técnicas de simulación en el desarrollo de nuestro trabajo.</w:t>
      </w:r>
    </w:p>
    <w:p w14:paraId="6627453E" w14:textId="58FC4BA3" w:rsidR="00CE2AAD" w:rsidRDefault="00CE2AAD" w:rsidP="00740C08">
      <w:pPr>
        <w:spacing w:after="0" w:line="360" w:lineRule="auto"/>
        <w:rPr>
          <w:rFonts w:ascii="Times New Roman" w:eastAsia="Times New Roman" w:hAnsi="Times New Roman" w:cs="Times New Roman"/>
          <w:sz w:val="24"/>
          <w:szCs w:val="24"/>
        </w:rPr>
      </w:pPr>
    </w:p>
    <w:p w14:paraId="61EE92F1" w14:textId="28770D4B" w:rsidR="00CE2AAD" w:rsidRPr="00740C08" w:rsidRDefault="00CE2AAD" w:rsidP="008625AA">
      <w:pPr>
        <w:pStyle w:val="Ttulo3"/>
        <w:numPr>
          <w:ilvl w:val="2"/>
          <w:numId w:val="4"/>
        </w:numPr>
        <w:rPr>
          <w:rFonts w:eastAsia="Times New Roman"/>
        </w:rPr>
      </w:pPr>
      <w:bookmarkStart w:id="48" w:name="_Toc119056609"/>
      <w:r>
        <w:rPr>
          <w:rFonts w:eastAsia="Times New Roman"/>
        </w:rPr>
        <w:t>RED NEURONAL RECURRENTE-GRÁFICA</w:t>
      </w:r>
      <w:bookmarkEnd w:id="48"/>
    </w:p>
    <w:p w14:paraId="0FDB39BA" w14:textId="7B50D948"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Texas (EE.UU),</w:t>
      </w:r>
      <w:r w:rsidRPr="00740C08">
        <w:rPr>
          <w:rFonts w:ascii="Times New Roman" w:eastAsia="Times New Roman" w:hAnsi="Times New Roman" w:cs="Times New Roman"/>
          <w:color w:val="000000"/>
          <w:sz w:val="24"/>
          <w:szCs w:val="24"/>
        </w:rPr>
        <w:t xml:space="preserve"> </w:t>
      </w:r>
      <w:r w:rsidR="00FA6FD1">
        <w:rPr>
          <w:rFonts w:ascii="Times New Roman" w:eastAsia="Times New Roman" w:hAnsi="Times New Roman" w:cs="Times New Roman"/>
          <w:color w:val="000000"/>
          <w:sz w:val="24"/>
          <w:szCs w:val="24"/>
        </w:rPr>
        <w:fldChar w:fldCharType="begin" w:fldLock="1"/>
      </w:r>
      <w:r w:rsidR="00FA6FD1">
        <w:rPr>
          <w:rFonts w:ascii="Times New Roman" w:eastAsia="Times New Roman" w:hAnsi="Times New Roman" w:cs="Times New Roman"/>
          <w:color w:val="000000"/>
          <w:sz w:val="24"/>
          <w:szCs w:val="24"/>
        </w:rPr>
        <w:instrText>ADDIN CSL_CITATION {"citationItems":[{"id":"ITEM-1","itemData":{"DOI":"10.2139/ssrn.4129811","ISSN":"15708705","author":[{"dropping-particle":"","family":"Capanema","given":"Cláudio Gustavo Santos","non-dropping-particle":"","parse-names":false,"suffix":""},{"dropping-particle":"","family":"Oliveira","given":"Guilherme S.","non-dropping-particle":"de","parse-names":false,"suffix":""},{"dropping-particle":"","family":"Silva","given":"Fabricio Aguiar","non-dropping-particle":"","parse-names":false,"suffix":""},{"dropping-particle":"","family":"Silva","given":"Thais R. M. B.","non-dropping-particle":"","parse-names":false,"suffix":""},{"dropping-particle":"","family":"Loureiro","given":"Antonio","non-dropping-particle":"","parse-names":false,"suffix":""}],"container-title":"SSRN Electronic Journal","id":"ITEM-1","issue":"September 2022","issued":{"date-parts":[["2022"]]},"page":"103016","publisher":"Elsevier B.V.","title":"Combining Recurrent and Graph Neural Networks to Predict the Next Place's Category","type":"article-journal","volume":"138"},"uris":["http://www.mendeley.com/documents/?uuid=e1bdadac-ca61-47d1-92b6-d0258bb2986d"]}],"mendeley":{"formattedCitation":"(Capanema et al., 2022)","plainTextFormattedCitation":"(Capanema et al., 2022)","previouslyFormattedCitation":"(Capanema et al., 2022)"},"properties":{"noteIndex":0},"schema":"https://github.com/citation-style-language/schema/raw/master/csl-citation.json"}</w:instrText>
      </w:r>
      <w:r w:rsidR="00FA6FD1">
        <w:rPr>
          <w:rFonts w:ascii="Times New Roman" w:eastAsia="Times New Roman" w:hAnsi="Times New Roman" w:cs="Times New Roman"/>
          <w:color w:val="000000"/>
          <w:sz w:val="24"/>
          <w:szCs w:val="24"/>
        </w:rPr>
        <w:fldChar w:fldCharType="separate"/>
      </w:r>
      <w:r w:rsidR="00FA6FD1" w:rsidRPr="00FA6FD1">
        <w:rPr>
          <w:rFonts w:ascii="Times New Roman" w:eastAsia="Times New Roman" w:hAnsi="Times New Roman" w:cs="Times New Roman"/>
          <w:noProof/>
          <w:color w:val="000000"/>
          <w:sz w:val="24"/>
          <w:szCs w:val="24"/>
        </w:rPr>
        <w:t>(Capanema et al., 2022)</w:t>
      </w:r>
      <w:r w:rsidR="00FA6FD1">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49"/>
      <w:r w:rsidRPr="00740C08">
        <w:rPr>
          <w:rFonts w:ascii="Times New Roman" w:eastAsia="Times New Roman" w:hAnsi="Times New Roman" w:cs="Times New Roman"/>
          <w:color w:val="000000"/>
          <w:sz w:val="24"/>
          <w:szCs w:val="24"/>
        </w:rPr>
        <w:t>desarrolló</w:t>
      </w:r>
      <w:commentRangeEnd w:id="49"/>
      <w:r w:rsidR="00945DD6">
        <w:rPr>
          <w:rStyle w:val="Refdecomentario"/>
        </w:rPr>
        <w:commentReference w:id="49"/>
      </w:r>
      <w:r w:rsidRPr="00740C08">
        <w:rPr>
          <w:rFonts w:ascii="Times New Roman" w:eastAsia="Times New Roman" w:hAnsi="Times New Roman" w:cs="Times New Roman"/>
          <w:color w:val="000000"/>
          <w:sz w:val="24"/>
          <w:szCs w:val="24"/>
        </w:rPr>
        <w:t xml:space="preserve"> una POI-RGNN que es una red neuronal recurrente-gráfica, con la que buscan predecir el siguiente punto de interés que el usuario visitará. Con esto, buscan potencializar también el uso de las redes neuronales recurrentes y redes neuronales gráficas permutando, dichas redes, con una arquitectura innovadora. Esta red POI-RGNN sondea nuevos y diferentes tipos de entradas que son enviadas a las capas recurrentes y gráficas que posteriormente serán evaluadas con datos conocidos y también con otro conjunto de datos absueltos basados en GPS. Para este último conjunto de datos, proponen un novedoso modelo basado en redes neuronales al que llaman “predicción de categorías generales” (PGC) con el que buscan una predicción más amplia en cuanto a categorías de puntos de acceso tales como trabajo, deporte, compras, etc. Sin embargo, para el proceso de entrenamiento, se necesitan las categorías de los puntos de acceso como etiqueta y es aquí donde proponen una solución llamada OGS-POI, la cual incorpora factores PSC para hallar puntos de intereses en particular y el modelo de red neuronal PGC que es usada para descubrir muestras de lugares generales. </w:t>
      </w:r>
    </w:p>
    <w:p w14:paraId="5C0AA00A" w14:textId="7A45C6F1" w:rsidR="00740C08" w:rsidRPr="00740C08" w:rsidRDefault="00740C08" w:rsidP="008625AA">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A manera de conclusión, se evidencia una vez más la importancia que van tomando las redes neuronales y su uso en los diferentes sectores y líneas de investigación. El modelo que proponen en este trabajo cuenta con nuevas características para la generación conjunta y separada de información relacionadas a los puntos de interés, dependiendo si es día laboral o fin de semana. </w:t>
      </w:r>
    </w:p>
    <w:p w14:paraId="7233207B" w14:textId="639496E1" w:rsidR="00CE2AAD" w:rsidRDefault="00740C08" w:rsidP="008625AA">
      <w:pPr>
        <w:pStyle w:val="Ttulo2"/>
        <w:numPr>
          <w:ilvl w:val="1"/>
          <w:numId w:val="4"/>
        </w:numPr>
        <w:rPr>
          <w:rFonts w:eastAsia="Times New Roman"/>
        </w:rPr>
      </w:pPr>
      <w:bookmarkStart w:id="50" w:name="_Toc119056610"/>
      <w:r w:rsidRPr="00740C08">
        <w:rPr>
          <w:rFonts w:eastAsia="Times New Roman"/>
        </w:rPr>
        <w:lastRenderedPageBreak/>
        <w:t>ÁMBITO NACIONAL</w:t>
      </w:r>
      <w:bookmarkEnd w:id="50"/>
    </w:p>
    <w:p w14:paraId="566D24B5" w14:textId="77777777" w:rsidR="008625AA" w:rsidRPr="008625AA" w:rsidRDefault="008625AA" w:rsidP="008625AA"/>
    <w:p w14:paraId="65C68DD6" w14:textId="4BD2F856" w:rsidR="00CE2AAD" w:rsidRPr="00740C08" w:rsidRDefault="00CE2AAD" w:rsidP="008625AA">
      <w:pPr>
        <w:pStyle w:val="Ttulo3"/>
        <w:numPr>
          <w:ilvl w:val="2"/>
          <w:numId w:val="4"/>
        </w:numPr>
        <w:rPr>
          <w:rFonts w:eastAsia="Times New Roman"/>
        </w:rPr>
      </w:pPr>
      <w:bookmarkStart w:id="51" w:name="_Toc119056611"/>
      <w:r>
        <w:rPr>
          <w:rFonts w:eastAsia="Times New Roman"/>
        </w:rPr>
        <w:t>RED NEURONAL PARA PREDICCIÓN DE PERMEABILIDAD Y POROSIDAD</w:t>
      </w:r>
      <w:bookmarkEnd w:id="51"/>
    </w:p>
    <w:p w14:paraId="0D3F45EB" w14:textId="2ED6DCE2"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Cantagallo, departamento de Bolívar (Colombia),</w:t>
      </w:r>
      <w:r w:rsidR="00BF216F">
        <w:rPr>
          <w:rFonts w:ascii="Times New Roman" w:eastAsia="Times New Roman" w:hAnsi="Times New Roman" w:cs="Times New Roman"/>
          <w:color w:val="000000"/>
          <w:sz w:val="24"/>
          <w:szCs w:val="24"/>
        </w:rPr>
        <w:t xml:space="preserve"> </w:t>
      </w:r>
      <w:r w:rsidR="00BF216F">
        <w:rPr>
          <w:rFonts w:ascii="Times New Roman" w:eastAsia="Times New Roman" w:hAnsi="Times New Roman" w:cs="Times New Roman"/>
          <w:color w:val="000000"/>
          <w:sz w:val="24"/>
          <w:szCs w:val="24"/>
        </w:rPr>
        <w:fldChar w:fldCharType="begin" w:fldLock="1"/>
      </w:r>
      <w:r w:rsidR="00BF216F">
        <w:rPr>
          <w:rFonts w:ascii="Times New Roman" w:eastAsia="Times New Roman" w:hAnsi="Times New Roman" w:cs="Times New Roman"/>
          <w:color w:val="000000"/>
          <w:sz w:val="24"/>
          <w:szCs w:val="24"/>
        </w:rPr>
        <w:instrText>ADDIN CSL_CITATION {"citationItems":[{"id":"ITEM-1","itemData":{"DOI":"10.2523/38134-ms","ISBN":"9781555634049","abstract":"Permeability and porosity have a significant impact upon field operations and reservoir management. Combined measurement of these properties from cores and well tests can provide the best results, but the cost may be prohibitive for routine use. The common correlation used to predict permeability is obtained from the graph of the logarithm of core permeability versus core porosity. However, sometimes the correlation coefficients are not good, often less than 0.6. This correlation assumes that the permeability is only a function of porosity. Investigations have shown that permeability is not only a function of porosity, but also of true resistivity, irreducible water saturation, hydrocarbon density and rock type. Determination, prediction, or estimation of permeability using those variables without actual core measurements has been a fundamental problem for petroleum engineers and geoscientists. Neural networks have shown great potential for generating accurate analyses and results that otherwise seem not to be useful or relevant in the analysis of large amount of data. In this work, a neural network model has been developed using core data and well log analysis to predict permeability and porosity of zone \"C\" of the Cantagallo field in Colombia. The algorithm used in this case was backpropagation. The input variables were gamma ray, true resistivity, spontaneous potential, and neutron porosity from logs. Core permeability and porosity data were obtained from the Yarigui-13 and Yarigui-12 wells. These data were necessary for training and testing the neural network. The correlation coefficients obtained from conventional statistical analysis for permeability and porosity for this field were 0.598 and 0.396, respectively. The correlation coefficients for the permeability and porosity of the neural network models were 0.996 and 0.979, respectively. New oil zones were selected to be perforated in wells Yarigui-69 and Yarigui-17 because of the attractive permeability obtained from the neural network analysis. The production was increased in each well by at least 120 bopd.","author":[{"dropping-particle":"","family":"Soto","given":"R. B.","non-dropping-particle":"","parse-names":false,"suffix":""},{"dropping-particle":"","family":"Ardila","given":"J. F.","non-dropping-particle":"","parse-names":false,"suffix":""},{"dropping-particle":"","family":"Ferneynes","given":"H.","non-dropping-particle":"","parse-names":false,"suffix":""},{"dropping-particle":"","family":"Bejarano","given":"A.","non-dropping-particle":"","parse-names":false,"suffix":""}],"container-title":"Society of Petroleum Engineers - SPE Petroleum Computer Conference 1997, PCC 1997","id":"ITEM-1","issued":{"date-parts":[["1997"]]},"title":"Use of neural networks to predict the permeability and porosity of zone \"c\" of the Cantagallo field in Colombia","type":"article"},"uris":["http://www.mendeley.com/documents/?uuid=64cf8b4a-7375-4bc6-9dd9-e08bc750b229"]}],"mendeley":{"formattedCitation":"(Soto et al., 1997)","plainTextFormattedCitation":"(Soto et al., 1997)","previouslyFormattedCitation":"(Soto et al., 1997)"},"properties":{"noteIndex":0},"schema":"https://github.com/citation-style-language/schema/raw/master/csl-citation.json"}</w:instrText>
      </w:r>
      <w:r w:rsidR="00BF216F">
        <w:rPr>
          <w:rFonts w:ascii="Times New Roman" w:eastAsia="Times New Roman" w:hAnsi="Times New Roman" w:cs="Times New Roman"/>
          <w:color w:val="000000"/>
          <w:sz w:val="24"/>
          <w:szCs w:val="24"/>
        </w:rPr>
        <w:fldChar w:fldCharType="separate"/>
      </w:r>
      <w:r w:rsidR="00BF216F" w:rsidRPr="00BF216F">
        <w:rPr>
          <w:rFonts w:ascii="Times New Roman" w:eastAsia="Times New Roman" w:hAnsi="Times New Roman" w:cs="Times New Roman"/>
          <w:noProof/>
          <w:color w:val="000000"/>
          <w:sz w:val="24"/>
          <w:szCs w:val="24"/>
        </w:rPr>
        <w:t>(Soto et al., 1997)</w:t>
      </w:r>
      <w:r w:rsidR="00BF216F">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52"/>
      <w:r w:rsidRPr="00740C08">
        <w:rPr>
          <w:rFonts w:ascii="Times New Roman" w:eastAsia="Times New Roman" w:hAnsi="Times New Roman" w:cs="Times New Roman"/>
          <w:color w:val="000000"/>
          <w:sz w:val="24"/>
          <w:szCs w:val="24"/>
        </w:rPr>
        <w:t>desarrolló</w:t>
      </w:r>
      <w:commentRangeEnd w:id="52"/>
      <w:r w:rsidR="00CD42E1">
        <w:rPr>
          <w:rStyle w:val="Refdecomentario"/>
        </w:rPr>
        <w:commentReference w:id="52"/>
      </w:r>
      <w:r w:rsidRPr="00740C08">
        <w:rPr>
          <w:rFonts w:ascii="Times New Roman" w:eastAsia="Times New Roman" w:hAnsi="Times New Roman" w:cs="Times New Roman"/>
          <w:color w:val="000000"/>
          <w:sz w:val="24"/>
          <w:szCs w:val="24"/>
        </w:rPr>
        <w:t xml:space="preserve"> un modelo basado en redes neuronales empleando un conjunto de datos y análisis de los registros obtenidos de pozos de agua  para la predicción de la permeabilidad y porosidad de la llamada zona “C”. El algoritmo que utilizaron fue la propagación inversa cuyas variables de entrada fueron la resistividad, rayos gamma, porosidad neutrónica y potencial espontáneo. En total fueron cuatro pozos de los cuales se extrajeron los datos que posteriormente se utilizaron para el entrenamiento y prueba de la red neuronal. </w:t>
      </w:r>
    </w:p>
    <w:p w14:paraId="4F69F195" w14:textId="369E356F" w:rsidR="00740C08" w:rsidRDefault="00740C08" w:rsidP="00740C08">
      <w:pPr>
        <w:spacing w:before="240" w:after="240" w:line="360" w:lineRule="auto"/>
        <w:jc w:val="both"/>
        <w:rPr>
          <w:rFonts w:ascii="Times New Roman" w:eastAsia="Times New Roman" w:hAnsi="Times New Roman" w:cs="Times New Roman"/>
          <w:color w:val="000000"/>
          <w:sz w:val="24"/>
          <w:szCs w:val="24"/>
        </w:rPr>
      </w:pPr>
      <w:r w:rsidRPr="00740C08">
        <w:rPr>
          <w:rFonts w:ascii="Times New Roman" w:eastAsia="Times New Roman" w:hAnsi="Times New Roman" w:cs="Times New Roman"/>
          <w:color w:val="000000"/>
          <w:sz w:val="24"/>
          <w:szCs w:val="24"/>
        </w:rPr>
        <w:t>Se midieron los coeficientes de correlación que se adquirieron con el análisis estadístico habitual y los adquiridos por medio de los modelos de redes neuronales, los cuales arrojaron 0,598 y 0,396 para permeabilidad y porosidad respectivamente, utilizando el método habitual; y 0,996 y 0,979 para permeabilidad y porosidad respectivamente, utilizando redes neuronales. Claramente se ve un mejoramiento en la precisión de los datos al utilizar los modelos de redes neuronales, potencializando y creando las bases necesarias para su uso en diferentes contextos y líneas de investigación. </w:t>
      </w:r>
    </w:p>
    <w:p w14:paraId="19E07986" w14:textId="77777777" w:rsidR="008625AA" w:rsidRDefault="008625AA" w:rsidP="008625AA">
      <w:pPr>
        <w:spacing w:after="0" w:line="360" w:lineRule="auto"/>
        <w:rPr>
          <w:rFonts w:ascii="Times New Roman" w:eastAsia="Times New Roman" w:hAnsi="Times New Roman" w:cs="Times New Roman"/>
          <w:color w:val="000000"/>
          <w:sz w:val="24"/>
          <w:szCs w:val="24"/>
        </w:rPr>
      </w:pPr>
    </w:p>
    <w:p w14:paraId="149E1942" w14:textId="5CBA12F6" w:rsidR="008625AA" w:rsidRPr="00740C08" w:rsidRDefault="008625AA" w:rsidP="008625AA">
      <w:pPr>
        <w:pStyle w:val="Ttulo3"/>
        <w:numPr>
          <w:ilvl w:val="2"/>
          <w:numId w:val="4"/>
        </w:numPr>
        <w:rPr>
          <w:rFonts w:eastAsia="Times New Roman"/>
        </w:rPr>
      </w:pPr>
      <w:bookmarkStart w:id="53" w:name="_Toc119056612"/>
      <w:r>
        <w:rPr>
          <w:rFonts w:eastAsia="Times New Roman"/>
        </w:rPr>
        <w:t>RED REURONAL MULTICAPA RECURRENTE PARA PREDICCIÓN DE CORRIENTE</w:t>
      </w:r>
      <w:bookmarkEnd w:id="53"/>
      <w:r>
        <w:rPr>
          <w:rFonts w:eastAsia="Times New Roman"/>
        </w:rPr>
        <w:t xml:space="preserve"> </w:t>
      </w:r>
    </w:p>
    <w:p w14:paraId="103BAA35" w14:textId="2E380651" w:rsidR="008625AA" w:rsidRPr="00740C08" w:rsidRDefault="008625AA" w:rsidP="008625AA">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Medellín (Colombia),</w:t>
      </w:r>
      <w:r w:rsidRPr="00740C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fldLock="1"/>
      </w:r>
      <w:r w:rsidR="00567C70">
        <w:rPr>
          <w:rFonts w:ascii="Times New Roman" w:eastAsia="Times New Roman" w:hAnsi="Times New Roman" w:cs="Times New Roman"/>
          <w:color w:val="000000"/>
          <w:sz w:val="24"/>
          <w:szCs w:val="24"/>
        </w:rPr>
        <w:instrText>ADDIN CSL_CITATION {"citationItems":[{"id":"ITEM-1","itemData":{"ISSN":"00127353","abstract":"A neural network based approach is applied to model a PMSM. A multilayer recurrent network provides a near term fundamental current prediction using as an input the fundamental components of the voltage signals and the speed. The PMSM model proposed can be implemented in a condition based maintenance to perform fault detection, integrity assessment and aging process. The model is validated using a 15 hp PMSM experimental setup. The acquisition system is developed using Matlab®/Simulink® with dSpace® as an interface to the hardware, i.e. PMSM drive system. The model shows generalization capabilities and a satisfactory performance in the fundamental current determination on line under no load and load fluctuations.","author":[{"dropping-particle":"","family":"Quiroga","given":"Jabid","non-dropping-particle":"","parse-names":false,"suffix":""},{"dropping-particle":"","family":"Cartes","given":"David","non-dropping-particle":"","parse-names":false,"suffix":""},{"dropping-particle":"","family":"Edrington","given":"Chris","non-dropping-particle":"","parse-names":false,"suffix":""}],"container-title":"DYNA (Colombia)","id":"ITEM-1","issue":"160","issued":{"date-parts":[["2009"]]},"page":"273-282","title":"Neural network based system identification of a pmsm under load fluctuation","type":"article-journal","volume":"76"},"uris":["http://www.mendeley.com/documents/?uuid=a1d029f6-c6c1-48cf-bb8f-69d3c54a2a9c"]}],"mendeley":{"formattedCitation":"(Quiroga et al., 2009)","plainTextFormattedCitation":"(Quiroga et al., 2009)","previouslyFormattedCitation":"(Quiroga et al., 2009)"},"properties":{"noteIndex":0},"schema":"https://github.com/citation-style-language/schema/raw/master/csl-citation.json"}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Pr="008625AA">
        <w:rPr>
          <w:rFonts w:ascii="Times New Roman" w:eastAsia="Times New Roman" w:hAnsi="Times New Roman" w:cs="Times New Roman"/>
          <w:noProof/>
          <w:color w:val="000000"/>
          <w:sz w:val="24"/>
          <w:szCs w:val="24"/>
        </w:rPr>
        <w:t>(Quiroga et al., 2009)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commentRangeStart w:id="54"/>
      <w:r w:rsidRPr="00740C08">
        <w:rPr>
          <w:rFonts w:ascii="Times New Roman" w:eastAsia="Times New Roman" w:hAnsi="Times New Roman" w:cs="Times New Roman"/>
          <w:color w:val="000000"/>
          <w:sz w:val="24"/>
          <w:szCs w:val="24"/>
        </w:rPr>
        <w:t>hace</w:t>
      </w:r>
      <w:commentRangeEnd w:id="54"/>
      <w:r w:rsidR="00CD42E1">
        <w:rPr>
          <w:rStyle w:val="Refdecomentario"/>
        </w:rPr>
        <w:commentReference w:id="54"/>
      </w:r>
      <w:r w:rsidRPr="00740C08">
        <w:rPr>
          <w:rFonts w:ascii="Times New Roman" w:eastAsia="Times New Roman" w:hAnsi="Times New Roman" w:cs="Times New Roman"/>
          <w:color w:val="000000"/>
          <w:sz w:val="24"/>
          <w:szCs w:val="24"/>
        </w:rPr>
        <w:t xml:space="preserve"> uso de una red neuronal multicapa recurrente, para diseñar un predictor de corriente fundamental a corto plazo de un PMSM (</w:t>
      </w:r>
      <w:proofErr w:type="spellStart"/>
      <w:r w:rsidRPr="00740C08">
        <w:rPr>
          <w:rFonts w:ascii="Times New Roman" w:eastAsia="Times New Roman" w:hAnsi="Times New Roman" w:cs="Times New Roman"/>
          <w:color w:val="000000"/>
          <w:sz w:val="24"/>
          <w:szCs w:val="24"/>
        </w:rPr>
        <w:t>Permanent</w:t>
      </w:r>
      <w:proofErr w:type="spellEnd"/>
      <w:r w:rsidRPr="00740C08">
        <w:rPr>
          <w:rFonts w:ascii="Times New Roman" w:eastAsia="Times New Roman" w:hAnsi="Times New Roman" w:cs="Times New Roman"/>
          <w:color w:val="000000"/>
          <w:sz w:val="24"/>
          <w:szCs w:val="24"/>
        </w:rPr>
        <w:t xml:space="preserve"> </w:t>
      </w:r>
      <w:proofErr w:type="spellStart"/>
      <w:r w:rsidRPr="00740C08">
        <w:rPr>
          <w:rFonts w:ascii="Times New Roman" w:eastAsia="Times New Roman" w:hAnsi="Times New Roman" w:cs="Times New Roman"/>
          <w:color w:val="000000"/>
          <w:sz w:val="24"/>
          <w:szCs w:val="24"/>
        </w:rPr>
        <w:t>Magnet</w:t>
      </w:r>
      <w:proofErr w:type="spellEnd"/>
      <w:r w:rsidRPr="00740C08">
        <w:rPr>
          <w:rFonts w:ascii="Times New Roman" w:eastAsia="Times New Roman" w:hAnsi="Times New Roman" w:cs="Times New Roman"/>
          <w:color w:val="000000"/>
          <w:sz w:val="24"/>
          <w:szCs w:val="24"/>
        </w:rPr>
        <w:t xml:space="preserve"> </w:t>
      </w:r>
      <w:proofErr w:type="spellStart"/>
      <w:r w:rsidRPr="00740C08">
        <w:rPr>
          <w:rFonts w:ascii="Times New Roman" w:eastAsia="Times New Roman" w:hAnsi="Times New Roman" w:cs="Times New Roman"/>
          <w:color w:val="000000"/>
          <w:sz w:val="24"/>
          <w:szCs w:val="24"/>
        </w:rPr>
        <w:t>Synchronous</w:t>
      </w:r>
      <w:proofErr w:type="spellEnd"/>
      <w:r w:rsidRPr="00740C08">
        <w:rPr>
          <w:rFonts w:ascii="Times New Roman" w:eastAsia="Times New Roman" w:hAnsi="Times New Roman" w:cs="Times New Roman"/>
          <w:color w:val="000000"/>
          <w:sz w:val="24"/>
          <w:szCs w:val="24"/>
        </w:rPr>
        <w:t xml:space="preserve"> Machines). Se realiza prueba y validación del rendimiento de la red desarrollada, teniendo en cuenta el error medio absoluto, el error cuadrático medio normalizado y utilizando un conjunto de datos de prueba obtenidos por medio de mediciones realizadas. Finalmente, el enfoque basado en Neural Network para predecir el comportamiento del PMSM cuando este funciona con diferentes condiciones de carga es </w:t>
      </w:r>
      <w:r w:rsidRPr="00740C08">
        <w:rPr>
          <w:rFonts w:ascii="Times New Roman" w:eastAsia="Times New Roman" w:hAnsi="Times New Roman" w:cs="Times New Roman"/>
          <w:color w:val="000000"/>
          <w:sz w:val="24"/>
          <w:szCs w:val="24"/>
        </w:rPr>
        <w:lastRenderedPageBreak/>
        <w:t>eficaz. Con esto podemos concluir que, desde hace muchos años el uso de las redes neuronales artificiales, aplicadas a la identificación y control de sistemas dinámicos, está motivado precisamente por la dificultad característica del modelado matemático al momento de querer representar sistemas no lineales altamente complejos.</w:t>
      </w:r>
    </w:p>
    <w:p w14:paraId="2E65B739" w14:textId="75491125" w:rsidR="00740C08" w:rsidRDefault="00740C08" w:rsidP="00740C08">
      <w:pPr>
        <w:spacing w:after="0" w:line="360" w:lineRule="auto"/>
        <w:rPr>
          <w:rFonts w:ascii="Times New Roman" w:eastAsia="Times New Roman" w:hAnsi="Times New Roman" w:cs="Times New Roman"/>
          <w:sz w:val="24"/>
          <w:szCs w:val="24"/>
        </w:rPr>
      </w:pPr>
    </w:p>
    <w:p w14:paraId="0F23B9EC" w14:textId="482F890C" w:rsidR="00CE2AAD" w:rsidRPr="00740C08" w:rsidRDefault="00CE2AAD" w:rsidP="008625AA">
      <w:pPr>
        <w:pStyle w:val="Ttulo3"/>
        <w:numPr>
          <w:ilvl w:val="2"/>
          <w:numId w:val="4"/>
        </w:numPr>
        <w:rPr>
          <w:rFonts w:eastAsia="Times New Roman"/>
        </w:rPr>
      </w:pPr>
      <w:bookmarkStart w:id="55" w:name="_Toc119056613"/>
      <w:r>
        <w:rPr>
          <w:rFonts w:eastAsia="Times New Roman"/>
        </w:rPr>
        <w:t>CONTROL INTELIGENTE DE TEMPERATURA BASADO EN FUZZY LOGIC</w:t>
      </w:r>
      <w:bookmarkEnd w:id="55"/>
      <w:r>
        <w:rPr>
          <w:rFonts w:eastAsia="Times New Roman"/>
        </w:rPr>
        <w:t xml:space="preserve"> </w:t>
      </w:r>
    </w:p>
    <w:p w14:paraId="0F32D43C" w14:textId="192751E3"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Medellín (Colombia),</w:t>
      </w:r>
      <w:r w:rsidR="00BF216F">
        <w:rPr>
          <w:rFonts w:ascii="Times New Roman" w:eastAsia="Times New Roman" w:hAnsi="Times New Roman" w:cs="Times New Roman"/>
          <w:color w:val="000000"/>
          <w:sz w:val="24"/>
          <w:szCs w:val="24"/>
        </w:rPr>
        <w:t xml:space="preserve"> </w:t>
      </w:r>
      <w:r w:rsidR="00BF216F">
        <w:rPr>
          <w:rFonts w:ascii="Times New Roman" w:eastAsia="Times New Roman" w:hAnsi="Times New Roman" w:cs="Times New Roman"/>
          <w:color w:val="000000"/>
          <w:sz w:val="24"/>
          <w:szCs w:val="24"/>
        </w:rPr>
        <w:fldChar w:fldCharType="begin" w:fldLock="1"/>
      </w:r>
      <w:r w:rsidR="00BF216F">
        <w:rPr>
          <w:rFonts w:ascii="Times New Roman" w:eastAsia="Times New Roman" w:hAnsi="Times New Roman" w:cs="Times New Roman"/>
          <w:color w:val="000000"/>
          <w:sz w:val="24"/>
          <w:szCs w:val="24"/>
        </w:rPr>
        <w:instrText>ADDIN CSL_CITATION {"citationItems":[{"id":"ITEM-1","itemData":{"DOI":"10.1109/CCAC.2015.7345230","ISBN":"9781467393058","abstract":"This paper shows how the use of intelligent control can significantly help to increase the sturdiness and efficiency of temperature system control to the controlled environment chamber allowing to change its internal climatic conditions through variables such as relative humidity and temperature. In this case, design and implementation of temperature control by fuzzy logic on controlled environment chamber are addressed. The results are compared descriptively and through calculation of some performance measures, with those obtained from a classic PID control applied in a previous work.","author":[{"dropping-particle":"","family":"Uribe","given":"Andrea","non-dropping-particle":"","parse-names":false,"suffix":""},{"dropping-particle":"","family":"Monsalve","given":"Juan C.","non-dropping-particle":"","parse-names":false,"suffix":""},{"dropping-particle":"","family":"Osorio","given":"Marisol","non-dropping-particle":"","parse-names":false,"suffix":""}],"container-title":"2015 IEEE 2nd Colombian Conference on Automatic Control, CCAC 2015 - Conference Proceedings","id":"ITEM-1","issued":{"date-parts":[["2015"]]},"title":"Intelligent control applied to controlled environment chamber","type":"article-journal"},"uris":["http://www.mendeley.com/documents/?uuid=46a8acfa-896e-421a-b4a5-ec4f21ceed03"]}],"mendeley":{"formattedCitation":"(Uribe et al., 2015)","plainTextFormattedCitation":"(Uribe et al., 2015)","previouslyFormattedCitation":"(Uribe et al., 2015)"},"properties":{"noteIndex":0},"schema":"https://github.com/citation-style-language/schema/raw/master/csl-citation.json"}</w:instrText>
      </w:r>
      <w:r w:rsidR="00BF216F">
        <w:rPr>
          <w:rFonts w:ascii="Times New Roman" w:eastAsia="Times New Roman" w:hAnsi="Times New Roman" w:cs="Times New Roman"/>
          <w:color w:val="000000"/>
          <w:sz w:val="24"/>
          <w:szCs w:val="24"/>
        </w:rPr>
        <w:fldChar w:fldCharType="separate"/>
      </w:r>
      <w:r w:rsidR="00BF216F" w:rsidRPr="00BF216F">
        <w:rPr>
          <w:rFonts w:ascii="Times New Roman" w:eastAsia="Times New Roman" w:hAnsi="Times New Roman" w:cs="Times New Roman"/>
          <w:noProof/>
          <w:color w:val="000000"/>
          <w:sz w:val="24"/>
          <w:szCs w:val="24"/>
        </w:rPr>
        <w:t>(Uribe et al., 2015)</w:t>
      </w:r>
      <w:r w:rsidR="00BF216F">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56"/>
      <w:r w:rsidRPr="00740C08">
        <w:rPr>
          <w:rFonts w:ascii="Times New Roman" w:eastAsia="Times New Roman" w:hAnsi="Times New Roman" w:cs="Times New Roman"/>
          <w:color w:val="000000"/>
          <w:sz w:val="24"/>
          <w:szCs w:val="24"/>
        </w:rPr>
        <w:t>diseñó</w:t>
      </w:r>
      <w:commentRangeEnd w:id="56"/>
      <w:r w:rsidR="00CD42E1">
        <w:rPr>
          <w:rStyle w:val="Refdecomentario"/>
        </w:rPr>
        <w:commentReference w:id="56"/>
      </w:r>
      <w:r w:rsidRPr="00740C08">
        <w:rPr>
          <w:rFonts w:ascii="Times New Roman" w:eastAsia="Times New Roman" w:hAnsi="Times New Roman" w:cs="Times New Roman"/>
          <w:color w:val="000000"/>
          <w:sz w:val="24"/>
          <w:szCs w:val="24"/>
        </w:rPr>
        <w:t xml:space="preserve"> e implementó un control inteligente de temperatura basado en lógica difusa aplicado a una cámara de ambiente controlado. La cámara de ambiente controlado cuenta con resistencias eléctricas de 1500 W y sensores integrados para medir la temperatura y la humedad, además de un Unitronics visión 230 PLC que ayudarán con la implementación de controlador. Se trabajó con 2 variables, una controlada y una manipulada. La variable manipulada fue el calentamiento de las resistencias, y la variable controlada fue la temperatura al interior de la cámara. Para poder definir el universo del discurso para el controlador difuso se tienen en cuenta dos entradas que son el error y la derivada del error, las cuales se define en un rango de -30 y 30, </w:t>
      </w:r>
      <w:r w:rsidR="00BF216F" w:rsidRPr="00740C08">
        <w:rPr>
          <w:rFonts w:ascii="Times New Roman" w:eastAsia="Times New Roman" w:hAnsi="Times New Roman" w:cs="Times New Roman"/>
          <w:color w:val="000000"/>
          <w:sz w:val="24"/>
          <w:szCs w:val="24"/>
        </w:rPr>
        <w:t>y -</w:t>
      </w:r>
      <w:r w:rsidRPr="00740C08">
        <w:rPr>
          <w:rFonts w:ascii="Times New Roman" w:eastAsia="Times New Roman" w:hAnsi="Times New Roman" w:cs="Times New Roman"/>
          <w:color w:val="000000"/>
          <w:sz w:val="24"/>
          <w:szCs w:val="24"/>
        </w:rPr>
        <w:t>0.0225 y 0.0175 respectivamente. Estas dos variables se definen por 5 funciones de pertenencia cada una, que para el error: son negativo, bit negativo, cero, bit positivo, positivo; y para la derivada del error son: calentamiento mucho, calentamiento poco, estable, enfriamiento poco, enfriamiento mucho. </w:t>
      </w:r>
    </w:p>
    <w:p w14:paraId="2C04C310" w14:textId="77777777"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A modo de conclusión, el controlador inteligente basado en lógica difusa implementado en la cámara de ambiente funcionó óptimamente aprovechando conocimientos expertos en la toma de decisiones adecuadas para cada etapa del proceso. Con el controlador basado en lógica difusa, se puede obtener un control de las variables que damnifican el sistema y puede apoyar elocuentemente la implementación en diferentes contextos donde se requieran. </w:t>
      </w:r>
    </w:p>
    <w:p w14:paraId="4DBBF84E" w14:textId="0D591E83" w:rsidR="00740C08" w:rsidRDefault="00740C08" w:rsidP="00740C08">
      <w:pPr>
        <w:spacing w:after="0" w:line="360" w:lineRule="auto"/>
        <w:rPr>
          <w:rFonts w:ascii="Times New Roman" w:eastAsia="Times New Roman" w:hAnsi="Times New Roman" w:cs="Times New Roman"/>
          <w:sz w:val="24"/>
          <w:szCs w:val="24"/>
        </w:rPr>
      </w:pPr>
    </w:p>
    <w:p w14:paraId="2EF44316" w14:textId="44125D26" w:rsidR="00CE2AAD" w:rsidRPr="00740C08" w:rsidRDefault="00CE2AAD" w:rsidP="008625AA">
      <w:pPr>
        <w:pStyle w:val="Ttulo3"/>
        <w:numPr>
          <w:ilvl w:val="2"/>
          <w:numId w:val="4"/>
        </w:numPr>
        <w:rPr>
          <w:rFonts w:eastAsia="Times New Roman"/>
        </w:rPr>
      </w:pPr>
      <w:bookmarkStart w:id="57" w:name="_Toc119056614"/>
      <w:r>
        <w:rPr>
          <w:rFonts w:eastAsia="Times New Roman"/>
        </w:rPr>
        <w:lastRenderedPageBreak/>
        <w:t>RED NEURONAL PARA PREDICCIÓN DE DESLIZAMIENTOS</w:t>
      </w:r>
      <w:bookmarkEnd w:id="57"/>
    </w:p>
    <w:p w14:paraId="3F31AAB8" w14:textId="61CAB574"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Capitanejo, departamento de Santander (Colombia),</w:t>
      </w:r>
      <w:r w:rsidRPr="00740C08">
        <w:rPr>
          <w:rFonts w:ascii="Times New Roman" w:eastAsia="Times New Roman" w:hAnsi="Times New Roman" w:cs="Times New Roman"/>
          <w:color w:val="000000"/>
          <w:sz w:val="24"/>
          <w:szCs w:val="24"/>
        </w:rPr>
        <w:t xml:space="preserve"> </w:t>
      </w:r>
      <w:r w:rsidR="00BF216F">
        <w:rPr>
          <w:rFonts w:ascii="Times New Roman" w:eastAsia="Times New Roman" w:hAnsi="Times New Roman" w:cs="Times New Roman"/>
          <w:color w:val="000000"/>
          <w:sz w:val="24"/>
          <w:szCs w:val="24"/>
        </w:rPr>
        <w:t xml:space="preserve"> </w:t>
      </w:r>
      <w:r w:rsidR="00BF216F">
        <w:rPr>
          <w:rFonts w:ascii="Times New Roman" w:eastAsia="Times New Roman" w:hAnsi="Times New Roman" w:cs="Times New Roman"/>
          <w:color w:val="000000"/>
          <w:sz w:val="24"/>
          <w:szCs w:val="24"/>
        </w:rPr>
        <w:fldChar w:fldCharType="begin" w:fldLock="1"/>
      </w:r>
      <w:r w:rsidR="00BF216F">
        <w:rPr>
          <w:rFonts w:ascii="Times New Roman" w:eastAsia="Times New Roman" w:hAnsi="Times New Roman" w:cs="Times New Roman"/>
          <w:color w:val="000000"/>
          <w:sz w:val="24"/>
          <w:szCs w:val="24"/>
        </w:rPr>
        <w:instrText>ADDIN CSL_CITATION {"citationItems":[{"id":"ITEM-1","itemData":{"DOI":"10.1080/19475705.2018.1513083","ISSN":"19475713","abstract":"The generation of landslide present in the municipality of Capitanejo (Santander-Colombia) is conditioned to lithological, structural and morphometric factors that are related to the climatic activity. These factors describe a pattern of instability in the rocks, which generates falls, slides and flows. These conditions are seen in the results of a neural network model generated with the backpropagation algorithm. This model presented the conditions of the study area evaluated by the degree of susceptibility to landslide. The model predicted 92.86% of the data that were not entered in the learning module, which represents 50% of the landslides mapped in the region. This simulation generates different levels of susceptibility to landslide from very low to very high. In the study area, a tendency for moderate to very high susceptibility to landslides was found for the margins of the Chicamocha river valley. In turn, this area presents the largest number of active processes (falls and flows), which generates a problem that affects several levels within the sectors of production, communication and infrastructure of the community of Capitanejo.","author":[{"dropping-particle":"","family":"Ortiz","given":"Joaquín Andrés Valencia","non-dropping-particle":"","parse-names":false,"suffix":""},{"dropping-particle":"","family":"Martínez-Graña","given":"Antonio Miguel","non-dropping-particle":"","parse-names":false,"suffix":""}],"container-title":"Geomatics, Natural Hazards and Risk","id":"ITEM-1","issue":"1","issued":{"date-parts":[["2018"]]},"page":"1106-1128","publisher":"Taylor &amp; Francis","title":"A neural network model applied to landslide susceptibility analysis (Capitanejo, Colombia)","type":"article-journal","volume":"9"},"uris":["http://www.mendeley.com/documents/?uuid=06446b3c-2030-4b75-8756-82b200f759d1"]}],"mendeley":{"formattedCitation":"(Ortiz &amp; Martínez-Graña, 2018)","plainTextFormattedCitation":"(Ortiz &amp; Martínez-Graña, 2018)","previouslyFormattedCitation":"(Ortiz &amp; Martínez-Graña, 2018)"},"properties":{"noteIndex":0},"schema":"https://github.com/citation-style-language/schema/raw/master/csl-citation.json"}</w:instrText>
      </w:r>
      <w:r w:rsidR="00BF216F">
        <w:rPr>
          <w:rFonts w:ascii="Times New Roman" w:eastAsia="Times New Roman" w:hAnsi="Times New Roman" w:cs="Times New Roman"/>
          <w:color w:val="000000"/>
          <w:sz w:val="24"/>
          <w:szCs w:val="24"/>
        </w:rPr>
        <w:fldChar w:fldCharType="separate"/>
      </w:r>
      <w:r w:rsidR="00BF216F" w:rsidRPr="00BF216F">
        <w:rPr>
          <w:rFonts w:ascii="Times New Roman" w:eastAsia="Times New Roman" w:hAnsi="Times New Roman" w:cs="Times New Roman"/>
          <w:noProof/>
          <w:color w:val="000000"/>
          <w:sz w:val="24"/>
          <w:szCs w:val="24"/>
        </w:rPr>
        <w:t>(Ortiz &amp; Martínez-Graña, 2018)</w:t>
      </w:r>
      <w:r w:rsidR="00BF216F">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58"/>
      <w:r w:rsidRPr="00740C08">
        <w:rPr>
          <w:rFonts w:ascii="Times New Roman" w:eastAsia="Times New Roman" w:hAnsi="Times New Roman" w:cs="Times New Roman"/>
          <w:color w:val="000000"/>
          <w:sz w:val="24"/>
          <w:szCs w:val="24"/>
        </w:rPr>
        <w:t>utilizó</w:t>
      </w:r>
      <w:commentRangeEnd w:id="58"/>
      <w:r w:rsidR="00CD42E1">
        <w:rPr>
          <w:rStyle w:val="Refdecomentario"/>
        </w:rPr>
        <w:commentReference w:id="58"/>
      </w:r>
      <w:r w:rsidRPr="00740C08">
        <w:rPr>
          <w:rFonts w:ascii="Times New Roman" w:eastAsia="Times New Roman" w:hAnsi="Times New Roman" w:cs="Times New Roman"/>
          <w:color w:val="000000"/>
          <w:sz w:val="24"/>
          <w:szCs w:val="24"/>
        </w:rPr>
        <w:t xml:space="preserve"> el algoritmo de </w:t>
      </w:r>
      <w:r w:rsidR="00BF216F" w:rsidRPr="00740C08">
        <w:rPr>
          <w:rFonts w:ascii="Times New Roman" w:eastAsia="Times New Roman" w:hAnsi="Times New Roman" w:cs="Times New Roman"/>
          <w:color w:val="000000"/>
          <w:sz w:val="24"/>
          <w:szCs w:val="24"/>
        </w:rPr>
        <w:t>retro propagación</w:t>
      </w:r>
      <w:r w:rsidRPr="00740C08">
        <w:rPr>
          <w:rFonts w:ascii="Times New Roman" w:eastAsia="Times New Roman" w:hAnsi="Times New Roman" w:cs="Times New Roman"/>
          <w:color w:val="000000"/>
          <w:sz w:val="24"/>
          <w:szCs w:val="24"/>
        </w:rPr>
        <w:t xml:space="preserve"> con el fin de generar un modelo de redes neuronales para la analizar la susceptibilidad de deslizamientos a la que está expuesta la zona de </w:t>
      </w:r>
      <w:r w:rsidR="00BF216F" w:rsidRPr="00740C08">
        <w:rPr>
          <w:rFonts w:ascii="Times New Roman" w:eastAsia="Times New Roman" w:hAnsi="Times New Roman" w:cs="Times New Roman"/>
          <w:color w:val="000000"/>
          <w:sz w:val="24"/>
          <w:szCs w:val="24"/>
        </w:rPr>
        <w:t>Capitanejo</w:t>
      </w:r>
      <w:r w:rsidRPr="00740C08">
        <w:rPr>
          <w:rFonts w:ascii="Times New Roman" w:eastAsia="Times New Roman" w:hAnsi="Times New Roman" w:cs="Times New Roman"/>
          <w:color w:val="000000"/>
          <w:sz w:val="24"/>
          <w:szCs w:val="24"/>
        </w:rPr>
        <w:t xml:space="preserve">. Para el proceso de análisis de la susceptibilidad se utilizaron 14 variables agrupadas y creadas en base a los atributos geológicos y geomorfológicos. Este análisis demanda 3 pasos los cuales son: Primero, se crea un </w:t>
      </w:r>
      <w:proofErr w:type="spellStart"/>
      <w:r w:rsidRPr="00740C08">
        <w:rPr>
          <w:rFonts w:ascii="Times New Roman" w:eastAsia="Times New Roman" w:hAnsi="Times New Roman" w:cs="Times New Roman"/>
          <w:color w:val="000000"/>
          <w:sz w:val="24"/>
          <w:szCs w:val="24"/>
        </w:rPr>
        <w:t>dataset</w:t>
      </w:r>
      <w:proofErr w:type="spellEnd"/>
      <w:r w:rsidRPr="00740C08">
        <w:rPr>
          <w:rFonts w:ascii="Times New Roman" w:eastAsia="Times New Roman" w:hAnsi="Times New Roman" w:cs="Times New Roman"/>
          <w:color w:val="000000"/>
          <w:sz w:val="24"/>
          <w:szCs w:val="24"/>
        </w:rPr>
        <w:t xml:space="preserve"> con los factores geológicos y geomorfológicos creados; luego, se crean las matrices de cálculo bajo módulos de procesamientos, donde, por un lado, se crean variables y por el otro lado, se tienen datos que se utilizarán para el aprendizaje; por último, se tiene la instauración de los requerimientos de entrenamiento para la simulación dentro de la RNA. </w:t>
      </w:r>
    </w:p>
    <w:p w14:paraId="6F6F1B46" w14:textId="77777777"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En conclusión, el modelo arrojó una predicción del 92,86% de los movimientos de tierra que no fueron registrados en el módulo para el aprendizaje, dicho porcentaje representa el 50% del total de deslizamientos registrados en la zona. Lo que muestra una efectividad en el uso de redes neuronales aplicadas para la predicción de eventos, de igual manera, se podría aplicar en diferentes escenarios. </w:t>
      </w:r>
    </w:p>
    <w:p w14:paraId="37DC9860" w14:textId="56AB9754" w:rsidR="00740C08" w:rsidRDefault="00740C08" w:rsidP="00740C08">
      <w:pPr>
        <w:spacing w:after="0" w:line="360" w:lineRule="auto"/>
        <w:rPr>
          <w:rFonts w:ascii="Times New Roman" w:eastAsia="Times New Roman" w:hAnsi="Times New Roman" w:cs="Times New Roman"/>
          <w:sz w:val="24"/>
          <w:szCs w:val="24"/>
        </w:rPr>
      </w:pPr>
    </w:p>
    <w:p w14:paraId="0FD95626" w14:textId="7C2F5AD1" w:rsidR="00CE2AAD" w:rsidRPr="00740C08" w:rsidRDefault="00CE2AAD" w:rsidP="008625AA">
      <w:pPr>
        <w:pStyle w:val="Ttulo3"/>
        <w:numPr>
          <w:ilvl w:val="2"/>
          <w:numId w:val="4"/>
        </w:numPr>
        <w:rPr>
          <w:rFonts w:eastAsia="Times New Roman"/>
        </w:rPr>
      </w:pPr>
      <w:bookmarkStart w:id="59" w:name="_Toc119056615"/>
      <w:r>
        <w:rPr>
          <w:rFonts w:eastAsia="Times New Roman"/>
        </w:rPr>
        <w:t>RED NEURONAL PARA CONTROL DE SISTEMA DE NIVEL DE LÍQUIDIO NO LINEAL</w:t>
      </w:r>
      <w:bookmarkEnd w:id="59"/>
    </w:p>
    <w:p w14:paraId="24CE59E4" w14:textId="4236B7C1"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Manizales (Colombia),</w:t>
      </w:r>
      <w:r w:rsidR="00BF216F">
        <w:rPr>
          <w:rFonts w:ascii="Times New Roman" w:eastAsia="Times New Roman" w:hAnsi="Times New Roman" w:cs="Times New Roman"/>
          <w:color w:val="000000"/>
          <w:sz w:val="24"/>
          <w:szCs w:val="24"/>
        </w:rPr>
        <w:t xml:space="preserve"> </w:t>
      </w:r>
      <w:r w:rsidR="00BF216F">
        <w:rPr>
          <w:rFonts w:ascii="Times New Roman" w:eastAsia="Times New Roman" w:hAnsi="Times New Roman" w:cs="Times New Roman"/>
          <w:color w:val="000000"/>
          <w:sz w:val="24"/>
          <w:szCs w:val="24"/>
        </w:rPr>
        <w:fldChar w:fldCharType="begin" w:fldLock="1"/>
      </w:r>
      <w:r w:rsidR="00BF216F">
        <w:rPr>
          <w:rFonts w:ascii="Times New Roman" w:eastAsia="Times New Roman" w:hAnsi="Times New Roman" w:cs="Times New Roman"/>
          <w:color w:val="000000"/>
          <w:sz w:val="24"/>
          <w:szCs w:val="24"/>
        </w:rPr>
        <w:instrText>ADDIN CSL_CITATION {"citationItems":[{"id":"ITEM-1","itemData":{"DOI":"10.1007/978-3-030-03023-0_4","ISBN":"9783030030223","ISSN":"18650929","abstract":"This paper explores the possibility of using a machine learning algorithm such as artificial neural networks to control a non-linear liquid level system. To achieve this objective, PI controllers were designed for two different scenarios: In the first, a single PI controller was used to control the system at one setpoint. In the second, 4 PI controllers were designed in order to cover a wider operating range of the plant. The input and output signals from the PI controllers were used to train a controller based on artificial neural networks. The neural network that presented greater simplicity and lower computational cost was selected. In this case, a neural network with 3 hidden layers and 20 neurons per layer was the one that best recreated the dynamics of the PI controllers. The root-mean-square error (RMSE) was used to validate the results obtained with the PI controllers and with the controller based on neural networks. In both scenarios the variations of the error were smaller when the neuronal controller was used than when the PI controllers were used. The results show that machine learning algorithms such as artificial neural networks can be used effectively to control processes whose dynamics are complex.","author":[{"dropping-particle":"","family":"Sendoya-Losada","given":"Diego F.","non-dropping-particle":"","parse-names":false,"suffix":""},{"dropping-particle":"","family":"Vargas-Duque","given":"Diana C.","non-dropping-particle":"","parse-names":false,"suffix":""},{"dropping-particle":"","family":"Ávila-Plazas","given":"Ingrid J.","non-dropping-particle":"","parse-names":false,"suffix":""}],"container-title":"Communications in Computer and Information Science","id":"ITEM-1","issued":{"date-parts":[["2018"]]},"page":"38-49","title":"Implementation of a neural control system based on PI control for a non-linear process","type":"article-journal","volume":"833"},"uris":["http://www.mendeley.com/documents/?uuid=4bed2bce-c4f9-4be3-b665-d08f53c3a98e"]}],"mendeley":{"formattedCitation":"(Sendoya-Losada et al., 2018)","plainTextFormattedCitation":"(Sendoya-Losada et al., 2018)","previouslyFormattedCitation":"(Sendoya-Losada et al., 2018)"},"properties":{"noteIndex":0},"schema":"https://github.com/citation-style-language/schema/raw/master/csl-citation.json"}</w:instrText>
      </w:r>
      <w:r w:rsidR="00BF216F">
        <w:rPr>
          <w:rFonts w:ascii="Times New Roman" w:eastAsia="Times New Roman" w:hAnsi="Times New Roman" w:cs="Times New Roman"/>
          <w:color w:val="000000"/>
          <w:sz w:val="24"/>
          <w:szCs w:val="24"/>
        </w:rPr>
        <w:fldChar w:fldCharType="separate"/>
      </w:r>
      <w:r w:rsidR="00BF216F" w:rsidRPr="00BF216F">
        <w:rPr>
          <w:rFonts w:ascii="Times New Roman" w:eastAsia="Times New Roman" w:hAnsi="Times New Roman" w:cs="Times New Roman"/>
          <w:noProof/>
          <w:color w:val="000000"/>
          <w:sz w:val="24"/>
          <w:szCs w:val="24"/>
        </w:rPr>
        <w:t>(Sendoya-Losada et al., 2018)</w:t>
      </w:r>
      <w:r w:rsidR="00BF216F">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60"/>
      <w:r w:rsidRPr="00740C08">
        <w:rPr>
          <w:rFonts w:ascii="Times New Roman" w:eastAsia="Times New Roman" w:hAnsi="Times New Roman" w:cs="Times New Roman"/>
          <w:color w:val="000000"/>
          <w:sz w:val="24"/>
          <w:szCs w:val="24"/>
        </w:rPr>
        <w:t>realizó</w:t>
      </w:r>
      <w:commentRangeEnd w:id="60"/>
      <w:r w:rsidR="00CD42E1">
        <w:rPr>
          <w:rStyle w:val="Refdecomentario"/>
        </w:rPr>
        <w:commentReference w:id="60"/>
      </w:r>
      <w:r w:rsidRPr="00740C08">
        <w:rPr>
          <w:rFonts w:ascii="Times New Roman" w:eastAsia="Times New Roman" w:hAnsi="Times New Roman" w:cs="Times New Roman"/>
          <w:color w:val="000000"/>
          <w:sz w:val="24"/>
          <w:szCs w:val="24"/>
        </w:rPr>
        <w:t xml:space="preserve"> un estudio con el que exploró la posibilidad de usar redes neuronales para el control de un sistema de nivel de líquido no lineal. Para esto, se diseñaron controladores PI para 2 marcos diferentes: Primero, se utilizó un sólo controlador para controlar un punto específico de ajuste; y el segundo, se utilizaron 4 controladores PI para tener una ampliación en la operatividad de la planta. Se eligió una red neuronal la cual contaba con una simplicidad mayor y bajo costo computacional, donde los indicadores de entrada y salida de los controladores se usaron para el aprendizaje de dicha red neuronal. La red estaba conformada por 3 capas ocultas y cada capa contaba con 20 neuronas, ésta fue la configuración que mejor recreó la dinámica de los </w:t>
      </w:r>
      <w:r w:rsidRPr="00740C08">
        <w:rPr>
          <w:rFonts w:ascii="Times New Roman" w:eastAsia="Times New Roman" w:hAnsi="Times New Roman" w:cs="Times New Roman"/>
          <w:color w:val="000000"/>
          <w:sz w:val="24"/>
          <w:szCs w:val="24"/>
        </w:rPr>
        <w:lastRenderedPageBreak/>
        <w:t xml:space="preserve">controladores PI. Para la evaluación de los resultados obtenidos a partir de los controladores PI y el controlador basado en redes neuronales, se utilizó el método de error de raíz cuadrática media (RMSE). Para ambos controladores, la alteración del error fue menor para el controlador neuronal. Llegando así a concluir que los algoritmos de aprendizaje automático, en este caso las redes neuronales artificiales, pueden ser utilizadas de manera eficaz para el control de procesos </w:t>
      </w:r>
      <w:r w:rsidR="00BF216F" w:rsidRPr="00740C08">
        <w:rPr>
          <w:rFonts w:ascii="Times New Roman" w:eastAsia="Times New Roman" w:hAnsi="Times New Roman" w:cs="Times New Roman"/>
          <w:color w:val="000000"/>
          <w:sz w:val="24"/>
          <w:szCs w:val="24"/>
        </w:rPr>
        <w:t>dinámicos complejos</w:t>
      </w:r>
      <w:r w:rsidRPr="00740C08">
        <w:rPr>
          <w:rFonts w:ascii="Times New Roman" w:eastAsia="Times New Roman" w:hAnsi="Times New Roman" w:cs="Times New Roman"/>
          <w:color w:val="000000"/>
          <w:sz w:val="24"/>
          <w:szCs w:val="24"/>
        </w:rPr>
        <w:t>. </w:t>
      </w:r>
    </w:p>
    <w:p w14:paraId="1B5B5074" w14:textId="40D12C1D" w:rsidR="00740C08" w:rsidRDefault="00740C08" w:rsidP="00740C08">
      <w:pPr>
        <w:spacing w:after="0" w:line="360" w:lineRule="auto"/>
        <w:rPr>
          <w:rFonts w:ascii="Times New Roman" w:eastAsia="Times New Roman" w:hAnsi="Times New Roman" w:cs="Times New Roman"/>
          <w:sz w:val="24"/>
          <w:szCs w:val="24"/>
        </w:rPr>
      </w:pPr>
    </w:p>
    <w:p w14:paraId="33962A2E" w14:textId="396F50D1" w:rsidR="00CE2AAD" w:rsidRPr="00740C08" w:rsidRDefault="00CE2AAD" w:rsidP="008625AA">
      <w:pPr>
        <w:pStyle w:val="Ttulo3"/>
        <w:numPr>
          <w:ilvl w:val="2"/>
          <w:numId w:val="4"/>
        </w:numPr>
        <w:rPr>
          <w:rFonts w:eastAsia="Times New Roman"/>
        </w:rPr>
      </w:pPr>
      <w:bookmarkStart w:id="61" w:name="_Toc119056616"/>
      <w:r>
        <w:rPr>
          <w:rFonts w:eastAsia="Times New Roman"/>
        </w:rPr>
        <w:t>RED NEURONAL PARA ESTABLACER LA CAPACIDAD DE AUTOPURIFICACIÓN DE AGUA</w:t>
      </w:r>
      <w:bookmarkEnd w:id="61"/>
      <w:r>
        <w:rPr>
          <w:rFonts w:eastAsia="Times New Roman"/>
        </w:rPr>
        <w:t xml:space="preserve"> </w:t>
      </w:r>
    </w:p>
    <w:p w14:paraId="192A36B4" w14:textId="64B04115"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Bogotá (Colombia),</w:t>
      </w:r>
      <w:r w:rsidR="00BF216F">
        <w:rPr>
          <w:rFonts w:ascii="Times New Roman" w:eastAsia="Times New Roman" w:hAnsi="Times New Roman" w:cs="Times New Roman"/>
          <w:color w:val="000000"/>
          <w:sz w:val="24"/>
          <w:szCs w:val="24"/>
        </w:rPr>
        <w:t xml:space="preserve"> </w:t>
      </w:r>
      <w:r w:rsidR="00BF216F">
        <w:rPr>
          <w:rFonts w:ascii="Times New Roman" w:eastAsia="Times New Roman" w:hAnsi="Times New Roman" w:cs="Times New Roman"/>
          <w:color w:val="000000"/>
          <w:sz w:val="24"/>
          <w:szCs w:val="24"/>
        </w:rPr>
        <w:fldChar w:fldCharType="begin" w:fldLock="1"/>
      </w:r>
      <w:r w:rsidR="00BF216F">
        <w:rPr>
          <w:rFonts w:ascii="Times New Roman" w:eastAsia="Times New Roman" w:hAnsi="Times New Roman" w:cs="Times New Roman"/>
          <w:color w:val="000000"/>
          <w:sz w:val="24"/>
          <w:szCs w:val="24"/>
        </w:rPr>
        <w:instrText>ADDIN CSL_CITATION {"citationItems":[{"id":"ITEM-1","itemData":{"DOI":"10.1007/s41748-021-00248-z","ISBN":"0123456789","ISSN":"25099434","abstract":"In water resource management, data on water quality are not always available, so knowing which sections of a river need more regulatory or intervention actions to prevent water pollution is not possible. Therefore, this research sought to establish the global capacity for self-purification of water quality in rivers based on basic information readily available in their network of hydrographic and drainage basins. As a case study, the Bogotá River basin was used, where a relationship was found between the values of the time series of the river water quality monitors and the physical characteristics of the basin and drainage network, using multivariate statistical tools (Artificial Neural Network). As a correlation of the self-purification potential obtained from the water quality data, a global self-purification index was formulated and calculated for mountain rivers that allow comparatively quantifying the assimilation capacity of the pollutants discharged into water bodies. The established index considers the processes based on the hydrotopographic characteristics such as speed, flow, and Length of the study section, as well as the information available on water quality, water quality objectives and the reactive–diffusive processes that each one suffers from the parameters included. The results obtained show the importance of the hydrotopographic parameters in the assimilation capacity of a river such as slope, annual precipitation, Temperature, Melton index, and percentage of watershed area. These parameters are used for agriculture, urban development, pasture, forests and number of discharge points, since their relationship with the aeration and sedimentation processes could be evidenced by its torrential regime, thus having the most significant reduction in the parameters of suspended solids and dissolved oxygen. This study is thus in turn supportive to the environmental river water pollution self-purification where water quality measurements are unavailable. Graphic abstract: [Figure not available: see fulltext.]","author":[{"dropping-particle":"","family":"Marimón-Bolívar","given":"Wilfredo","non-dropping-particle":"","parse-names":false,"suffix":""},{"dropping-particle":"","family":"Jiménez","given":"Carlos","non-dropping-particle":"","parse-names":false,"suffix":""},{"dropping-particle":"","family":"Toussaint-Jiménez","given":"Nathalie","non-dropping-particle":"","parse-names":false,"suffix":""},{"dropping-particle":"","family":"Domínguez","given":"Efraín","non-dropping-particle":"","parse-names":false,"suffix":""}],"container-title":"Earth Systems and Environment","id":"ITEM-1","issue":"3","issued":{"date-parts":[["2022"]]},"page":"631-643","publisher":"Springer International Publishing","title":"Use of Neural Networks to Estimate a Global Self-Purification Capacity Index for Mountain Rivers: A Case Study in Bogota River Basin","type":"article-journal","volume":"6"},"uris":["http://www.mendeley.com/documents/?uuid=e7824606-1178-439e-8b00-7e7456d7998d"]}],"mendeley":{"formattedCitation":"(Marimón-Bolívar et al., 2022)","plainTextFormattedCitation":"(Marimón-Bolívar et al., 2022)","previouslyFormattedCitation":"(Marimón-Bolívar et al., 2022)"},"properties":{"noteIndex":0},"schema":"https://github.com/citation-style-language/schema/raw/master/csl-citation.json"}</w:instrText>
      </w:r>
      <w:r w:rsidR="00BF216F">
        <w:rPr>
          <w:rFonts w:ascii="Times New Roman" w:eastAsia="Times New Roman" w:hAnsi="Times New Roman" w:cs="Times New Roman"/>
          <w:color w:val="000000"/>
          <w:sz w:val="24"/>
          <w:szCs w:val="24"/>
        </w:rPr>
        <w:fldChar w:fldCharType="separate"/>
      </w:r>
      <w:r w:rsidR="00BF216F" w:rsidRPr="00BF216F">
        <w:rPr>
          <w:rFonts w:ascii="Times New Roman" w:eastAsia="Times New Roman" w:hAnsi="Times New Roman" w:cs="Times New Roman"/>
          <w:noProof/>
          <w:color w:val="000000"/>
          <w:sz w:val="24"/>
          <w:szCs w:val="24"/>
        </w:rPr>
        <w:t>(Marimón-Bolívar et al., 2022)</w:t>
      </w:r>
      <w:r w:rsidR="00BF216F">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62"/>
      <w:r w:rsidRPr="00740C08">
        <w:rPr>
          <w:rFonts w:ascii="Times New Roman" w:eastAsia="Times New Roman" w:hAnsi="Times New Roman" w:cs="Times New Roman"/>
          <w:color w:val="000000"/>
          <w:sz w:val="24"/>
          <w:szCs w:val="24"/>
        </w:rPr>
        <w:t>realizó</w:t>
      </w:r>
      <w:commentRangeEnd w:id="62"/>
      <w:r w:rsidR="00CD42E1">
        <w:rPr>
          <w:rStyle w:val="Refdecomentario"/>
        </w:rPr>
        <w:commentReference w:id="62"/>
      </w:r>
      <w:r w:rsidRPr="00740C08">
        <w:rPr>
          <w:rFonts w:ascii="Times New Roman" w:eastAsia="Times New Roman" w:hAnsi="Times New Roman" w:cs="Times New Roman"/>
          <w:color w:val="000000"/>
          <w:sz w:val="24"/>
          <w:szCs w:val="24"/>
        </w:rPr>
        <w:t xml:space="preserve"> una investigación para establecer la capacidad de </w:t>
      </w:r>
      <w:proofErr w:type="spellStart"/>
      <w:r w:rsidRPr="00740C08">
        <w:rPr>
          <w:rFonts w:ascii="Times New Roman" w:eastAsia="Times New Roman" w:hAnsi="Times New Roman" w:cs="Times New Roman"/>
          <w:color w:val="000000"/>
          <w:sz w:val="24"/>
          <w:szCs w:val="24"/>
        </w:rPr>
        <w:t>autopurificación</w:t>
      </w:r>
      <w:proofErr w:type="spellEnd"/>
      <w:r w:rsidRPr="00740C08">
        <w:rPr>
          <w:rFonts w:ascii="Times New Roman" w:eastAsia="Times New Roman" w:hAnsi="Times New Roman" w:cs="Times New Roman"/>
          <w:color w:val="000000"/>
          <w:sz w:val="24"/>
          <w:szCs w:val="24"/>
        </w:rPr>
        <w:t xml:space="preserve"> del agua de la cuenca del río Bogotá usando un modelo de red neuronal artificial a partir de datos disponibles fácilmente en la red de cuencas hidrográficas y de drenaje. Para el modelado de la red neuronal artificial, utilizaron el módulo </w:t>
      </w:r>
      <w:proofErr w:type="spellStart"/>
      <w:r w:rsidRPr="00740C08">
        <w:rPr>
          <w:rFonts w:ascii="Times New Roman" w:eastAsia="Times New Roman" w:hAnsi="Times New Roman" w:cs="Times New Roman"/>
          <w:color w:val="000000"/>
          <w:sz w:val="24"/>
          <w:szCs w:val="24"/>
        </w:rPr>
        <w:t>Keras</w:t>
      </w:r>
      <w:proofErr w:type="spellEnd"/>
      <w:r w:rsidRPr="00740C08">
        <w:rPr>
          <w:rFonts w:ascii="Times New Roman" w:eastAsia="Times New Roman" w:hAnsi="Times New Roman" w:cs="Times New Roman"/>
          <w:color w:val="000000"/>
          <w:sz w:val="24"/>
          <w:szCs w:val="24"/>
        </w:rPr>
        <w:t xml:space="preserve"> de Python que permite la explicación del comportamiento del IGAP en cada ubicación basándose en registros morfométricos, hidrológicos e hidráulicos. El desarrollo y evaluación del modelo se efectuó mediante dos etapas. La primera, que es la etapa entrenamiento, evaluó el </w:t>
      </w:r>
      <w:r w:rsidR="00BF216F" w:rsidRPr="00740C08">
        <w:rPr>
          <w:rFonts w:ascii="Times New Roman" w:eastAsia="Times New Roman" w:hAnsi="Times New Roman" w:cs="Times New Roman"/>
          <w:color w:val="000000"/>
          <w:sz w:val="24"/>
          <w:szCs w:val="24"/>
        </w:rPr>
        <w:t>uso de</w:t>
      </w:r>
      <w:r w:rsidRPr="00740C08">
        <w:rPr>
          <w:rFonts w:ascii="Times New Roman" w:eastAsia="Times New Roman" w:hAnsi="Times New Roman" w:cs="Times New Roman"/>
          <w:color w:val="000000"/>
          <w:sz w:val="24"/>
          <w:szCs w:val="24"/>
        </w:rPr>
        <w:t xml:space="preserve"> 34 puntos de seguimiento equivalentes al 80% de los datos seleccionados aleatoriamente para el cálculo de conexiones de pesos sinápticos, usando varias configuraciones de red neuronal con una sola capa oculta. Y la segunda etapa, que es la de validación, se ejecutó utilizando los 8 puntos restantes, equivalentes al 20%. </w:t>
      </w:r>
    </w:p>
    <w:p w14:paraId="134A0B01" w14:textId="5F35350D" w:rsidR="00740C08" w:rsidRDefault="00740C08" w:rsidP="008625AA">
      <w:pPr>
        <w:spacing w:before="240" w:after="240" w:line="360" w:lineRule="auto"/>
        <w:jc w:val="both"/>
        <w:rPr>
          <w:rFonts w:ascii="Times New Roman" w:eastAsia="Times New Roman" w:hAnsi="Times New Roman" w:cs="Times New Roman"/>
          <w:color w:val="000000"/>
          <w:sz w:val="24"/>
          <w:szCs w:val="24"/>
        </w:rPr>
      </w:pPr>
      <w:r w:rsidRPr="00740C08">
        <w:rPr>
          <w:rFonts w:ascii="Times New Roman" w:eastAsia="Times New Roman" w:hAnsi="Times New Roman" w:cs="Times New Roman"/>
          <w:color w:val="000000"/>
          <w:sz w:val="24"/>
          <w:szCs w:val="24"/>
        </w:rPr>
        <w:t>El modelo ANN se usó para obtener la relación entre 15 variables identificadas donde se observó que el número de iteraciones es susceptible para la precisión del modelo, conllevando a un reajuste de 90.000 iteraciones para luego obtener los coeficientes de las variables que hacen parte del modelo de manera eficiente. En este sentido, el modelo utilizado cuenta con la ventaja de ser sencillo en cuanto su aplicación e información necesaria para su uso. Además, podría servir como herramienta para la toma de decisiones al ser extrapolado a diferentes contextos de estudio. </w:t>
      </w:r>
    </w:p>
    <w:p w14:paraId="17410AA4" w14:textId="77777777" w:rsidR="008625AA" w:rsidRPr="00740C08" w:rsidRDefault="008625AA" w:rsidP="008625AA">
      <w:pPr>
        <w:spacing w:before="240" w:after="240" w:line="360" w:lineRule="auto"/>
        <w:jc w:val="both"/>
        <w:rPr>
          <w:rFonts w:ascii="Times New Roman" w:eastAsia="Times New Roman" w:hAnsi="Times New Roman" w:cs="Times New Roman"/>
          <w:sz w:val="24"/>
          <w:szCs w:val="24"/>
        </w:rPr>
      </w:pPr>
    </w:p>
    <w:p w14:paraId="18D7ED49" w14:textId="5CC9555A" w:rsidR="00CE2AAD" w:rsidRDefault="00740C08" w:rsidP="008625AA">
      <w:pPr>
        <w:pStyle w:val="Ttulo2"/>
        <w:numPr>
          <w:ilvl w:val="1"/>
          <w:numId w:val="4"/>
        </w:numPr>
        <w:rPr>
          <w:rFonts w:eastAsia="Times New Roman"/>
        </w:rPr>
      </w:pPr>
      <w:bookmarkStart w:id="63" w:name="_Toc119056617"/>
      <w:r w:rsidRPr="00740C08">
        <w:rPr>
          <w:rFonts w:eastAsia="Times New Roman"/>
        </w:rPr>
        <w:lastRenderedPageBreak/>
        <w:t>ÁMBITO LOCAL</w:t>
      </w:r>
      <w:bookmarkEnd w:id="63"/>
    </w:p>
    <w:p w14:paraId="32DC4A31" w14:textId="77777777" w:rsidR="008625AA" w:rsidRPr="008625AA" w:rsidRDefault="008625AA" w:rsidP="008625AA"/>
    <w:p w14:paraId="33EA8F65" w14:textId="53CC3991" w:rsidR="00CE2AAD" w:rsidRPr="00740C08" w:rsidRDefault="00CE2AAD" w:rsidP="008625AA">
      <w:pPr>
        <w:pStyle w:val="Ttulo3"/>
        <w:numPr>
          <w:ilvl w:val="2"/>
          <w:numId w:val="4"/>
        </w:numPr>
        <w:rPr>
          <w:rFonts w:eastAsia="Times New Roman"/>
        </w:rPr>
      </w:pPr>
      <w:bookmarkStart w:id="64" w:name="_Toc119056618"/>
      <w:r>
        <w:rPr>
          <w:rFonts w:eastAsia="Times New Roman"/>
        </w:rPr>
        <w:t>SECADOR OSMÓTICO DE FRUTAS</w:t>
      </w:r>
      <w:bookmarkEnd w:id="64"/>
    </w:p>
    <w:p w14:paraId="5ADF66D2" w14:textId="70B25260"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 xml:space="preserve">En Cartagena (Colombia), </w:t>
      </w:r>
      <w:r w:rsidR="00BF216F">
        <w:rPr>
          <w:rFonts w:ascii="Times New Roman" w:eastAsia="Times New Roman" w:hAnsi="Times New Roman" w:cs="Times New Roman"/>
          <w:color w:val="000000"/>
          <w:sz w:val="24"/>
          <w:szCs w:val="24"/>
        </w:rPr>
        <w:fldChar w:fldCharType="begin" w:fldLock="1"/>
      </w:r>
      <w:r w:rsidR="00BF216F">
        <w:rPr>
          <w:rFonts w:ascii="Times New Roman" w:eastAsia="Times New Roman" w:hAnsi="Times New Roman" w:cs="Times New Roman"/>
          <w:color w:val="000000"/>
          <w:sz w:val="24"/>
          <w:szCs w:val="24"/>
        </w:rPr>
        <w:instrText>ADDIN CSL_CITATION {"citationItems":[{"id":"ITEM-1","itemData":{"DOI":"10.12988/ces.2018.8248","ISSN":"13136569","author":[{"dropping-particle":"","family":"Gallo-Garcia","given":"Luis Alberto","non-dropping-particle":"","parse-names":false,"suffix":""},{"dropping-particle":"","family":"Hernandez Miranda","given":"Leonor","non-dropping-particle":"","parse-names":false,"suffix":""},{"dropping-particle":"","family":"Acevedo-Correa","given":"Diofanor","non-dropping-particle":"","parse-names":false,"suffix":""}],"container-title":"Contemporary Engineering Sciences","id":"ITEM-1","issue":"12","issued":{"date-parts":[["2018"]]},"page":"583-599","title":"Design and construction of a vacuum osmotic dehydrator applied to tropical fruits","type":"article-journal","volume":"11"},"uris":["http://www.mendeley.com/documents/?uuid=f30904b8-db3a-436e-aa3d-18404a0e712a"]}],"mendeley":{"formattedCitation":"(Gallo-Garcia et al., 2018)","plainTextFormattedCitation":"(Gallo-Garcia et al., 2018)","previouslyFormattedCitation":"(Gallo-Garcia et al., 2018)"},"properties":{"noteIndex":0},"schema":"https://github.com/citation-style-language/schema/raw/master/csl-citation.json"}</w:instrText>
      </w:r>
      <w:r w:rsidR="00BF216F">
        <w:rPr>
          <w:rFonts w:ascii="Times New Roman" w:eastAsia="Times New Roman" w:hAnsi="Times New Roman" w:cs="Times New Roman"/>
          <w:color w:val="000000"/>
          <w:sz w:val="24"/>
          <w:szCs w:val="24"/>
        </w:rPr>
        <w:fldChar w:fldCharType="separate"/>
      </w:r>
      <w:r w:rsidR="00BF216F" w:rsidRPr="00BF216F">
        <w:rPr>
          <w:rFonts w:ascii="Times New Roman" w:eastAsia="Times New Roman" w:hAnsi="Times New Roman" w:cs="Times New Roman"/>
          <w:noProof/>
          <w:color w:val="000000"/>
          <w:sz w:val="24"/>
          <w:szCs w:val="24"/>
        </w:rPr>
        <w:t>(Gallo-Garcia et al., 2018)</w:t>
      </w:r>
      <w:r w:rsidR="00BF216F">
        <w:rPr>
          <w:rFonts w:ascii="Times New Roman" w:eastAsia="Times New Roman" w:hAnsi="Times New Roman" w:cs="Times New Roman"/>
          <w:color w:val="000000"/>
          <w:sz w:val="24"/>
          <w:szCs w:val="24"/>
        </w:rPr>
        <w:fldChar w:fldCharType="end"/>
      </w:r>
      <w:r w:rsidRPr="00740C08">
        <w:rPr>
          <w:rFonts w:ascii="Times New Roman" w:eastAsia="Times New Roman" w:hAnsi="Times New Roman" w:cs="Times New Roman"/>
          <w:color w:val="000000"/>
          <w:sz w:val="24"/>
          <w:szCs w:val="24"/>
        </w:rPr>
        <w:t xml:space="preserve"> </w:t>
      </w:r>
      <w:commentRangeStart w:id="65"/>
      <w:r w:rsidRPr="00740C08">
        <w:rPr>
          <w:rFonts w:ascii="Times New Roman" w:eastAsia="Times New Roman" w:hAnsi="Times New Roman" w:cs="Times New Roman"/>
          <w:color w:val="000000"/>
          <w:sz w:val="24"/>
          <w:szCs w:val="24"/>
        </w:rPr>
        <w:t xml:space="preserve">diseñó y construyó </w:t>
      </w:r>
      <w:commentRangeEnd w:id="65"/>
      <w:r w:rsidR="00CF00DE">
        <w:rPr>
          <w:rStyle w:val="Refdecomentario"/>
        </w:rPr>
        <w:commentReference w:id="65"/>
      </w:r>
      <w:r w:rsidRPr="00740C08">
        <w:rPr>
          <w:rFonts w:ascii="Times New Roman" w:eastAsia="Times New Roman" w:hAnsi="Times New Roman" w:cs="Times New Roman"/>
          <w:color w:val="000000"/>
          <w:sz w:val="24"/>
          <w:szCs w:val="24"/>
        </w:rPr>
        <w:t xml:space="preserve">un secador de vacío osmótico de frutas, aplicado principalmente  a la papaya, melón y mango, articulando el control de temperatura, presión y velocidad de agitación. Se basaron en tres fases: Primero, se diseñó el sistema de control de la temperatura. presión y velocidad de agitación; luego, realizaron el análisis y los cálculos de los materiales necesarios para el diseño del equipo de secado osmótico; </w:t>
      </w:r>
      <w:r w:rsidR="00BF216F" w:rsidRPr="00740C08">
        <w:rPr>
          <w:rFonts w:ascii="Times New Roman" w:eastAsia="Times New Roman" w:hAnsi="Times New Roman" w:cs="Times New Roman"/>
          <w:color w:val="000000"/>
          <w:sz w:val="24"/>
          <w:szCs w:val="24"/>
        </w:rPr>
        <w:t>y,</w:t>
      </w:r>
      <w:r w:rsidRPr="00740C08">
        <w:rPr>
          <w:rFonts w:ascii="Times New Roman" w:eastAsia="Times New Roman" w:hAnsi="Times New Roman" w:cs="Times New Roman"/>
          <w:color w:val="000000"/>
          <w:sz w:val="24"/>
          <w:szCs w:val="24"/>
        </w:rPr>
        <w:t xml:space="preserve"> por último, construyeron y evaluaron el correcto funcionamiento del equipo de secado y analizaron la cinética del secado osmótico utilizado para estos frutos. </w:t>
      </w:r>
    </w:p>
    <w:p w14:paraId="477866F2" w14:textId="77777777"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Concluyeron que el diseño realizado, pudo controlar las variables que intervienen en el proceso de manera efectiva y todos los medidores usados en el equipo arrojaron datos precisos durante la puesta en marcha del proceso de secado osmótico. Cabe resaltar que este estudio se realizó en la Universidad de Cartagena, añadiendo información relevante que puede ser utilizada en futuros estudios relacionados al tema de secado de frutas y verduras, e incluso extrapolarse a otros contextos de estudio. </w:t>
      </w:r>
    </w:p>
    <w:p w14:paraId="711237E4" w14:textId="75B2C99C" w:rsidR="00740C08" w:rsidRDefault="00740C08" w:rsidP="00740C08">
      <w:pPr>
        <w:spacing w:after="0" w:line="360" w:lineRule="auto"/>
        <w:rPr>
          <w:rFonts w:ascii="Times New Roman" w:eastAsia="Times New Roman" w:hAnsi="Times New Roman" w:cs="Times New Roman"/>
          <w:sz w:val="24"/>
          <w:szCs w:val="24"/>
        </w:rPr>
      </w:pPr>
    </w:p>
    <w:p w14:paraId="66ED56BD" w14:textId="70B608C7" w:rsidR="00CE2AAD" w:rsidRPr="00740C08" w:rsidRDefault="00CE2AAD" w:rsidP="008625AA">
      <w:pPr>
        <w:pStyle w:val="Ttulo3"/>
        <w:numPr>
          <w:ilvl w:val="2"/>
          <w:numId w:val="4"/>
        </w:numPr>
        <w:rPr>
          <w:rFonts w:eastAsia="Times New Roman"/>
        </w:rPr>
      </w:pPr>
      <w:bookmarkStart w:id="66" w:name="_Toc119056619"/>
      <w:r>
        <w:rPr>
          <w:rFonts w:eastAsia="Times New Roman"/>
        </w:rPr>
        <w:t>RED NEURONAL PARA DETECCIÓN DE SEPSIS NEONATAL</w:t>
      </w:r>
      <w:bookmarkEnd w:id="66"/>
    </w:p>
    <w:p w14:paraId="62F707D5" w14:textId="29B94E2B"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Cartagena (Colombia),</w:t>
      </w:r>
      <w:r w:rsidRPr="00740C08">
        <w:rPr>
          <w:rFonts w:ascii="Times New Roman" w:eastAsia="Times New Roman" w:hAnsi="Times New Roman" w:cs="Times New Roman"/>
          <w:color w:val="000000"/>
          <w:sz w:val="24"/>
          <w:szCs w:val="24"/>
        </w:rPr>
        <w:t xml:space="preserve"> </w:t>
      </w:r>
      <w:r w:rsidR="00BF216F">
        <w:rPr>
          <w:rFonts w:ascii="Times New Roman" w:eastAsia="Times New Roman" w:hAnsi="Times New Roman" w:cs="Times New Roman"/>
          <w:color w:val="000000"/>
          <w:sz w:val="24"/>
          <w:szCs w:val="24"/>
        </w:rPr>
        <w:fldChar w:fldCharType="begin" w:fldLock="1"/>
      </w:r>
      <w:r w:rsidR="00BF216F">
        <w:rPr>
          <w:rFonts w:ascii="Times New Roman" w:eastAsia="Times New Roman" w:hAnsi="Times New Roman" w:cs="Times New Roman"/>
          <w:color w:val="000000"/>
          <w:sz w:val="24"/>
          <w:szCs w:val="24"/>
        </w:rPr>
        <w:instrText>ADDIN CSL_CITATION {"citationItems":[{"id":"ITEM-1","itemData":{"DOI":"10.1016/j.compeleceng.2019.04.015","ISSN":"00457906","abstract":"The purpose of this study is to develop a non-invasive neural network classification model for early neonatal sepsis detection. Early neonatal sepsis is a public health issue and one of the leading causes of complications and deaths in neonatal intensive care units. The data used in this study is from Crecer's Hospital center in Cartagena-Colombia. An imbalanced dataset of 555 neonates with (66%) of negative cases and (34%) of positive cases was used for this study. The study results show a sensitivity of 80.32%, a specificity of 90.4%, precision on the positive predicted value of 83.1% in the test sample and a calculated area under the curve of 92.5% (95% Confidence Interval [91.4-93.06]). This neural network model can be used as a smart system's inference engine to support the detection of neonatal sepsis in neonatal intensive care units.","author":[{"dropping-particle":"","family":"López-Martínez","given":"Fernando","non-dropping-particle":"","parse-names":false,"suffix":""},{"dropping-particle":"","family":"Núñez-Valdez","given":"Edward Rolando","non-dropping-particle":"","parse-names":false,"suffix":""},{"dropping-particle":"","family":"Lorduy Gomez","given":"Jaime","non-dropping-particle":"","parse-names":false,"suffix":""},{"dropping-particle":"","family":"García-Díaz","given":"Vicente","non-dropping-particle":"","parse-names":false,"suffix":""}],"container-title":"Computers and Electrical Engineering","id":"ITEM-1","issued":{"date-parts":[["2019"]]},"page":"379-388","title":"A neural network approach to predict early neonatal sepsis","type":"article-journal","volume":"76"},"uris":["http://www.mendeley.com/documents/?uuid=25f13295-11e7-4d08-a700-06ea5bd01de0"]}],"mendeley":{"formattedCitation":"(López-Martínez et al., 2019)","plainTextFormattedCitation":"(López-Martínez et al., 2019)","previouslyFormattedCitation":"(López-Martínez et al., 2019)"},"properties":{"noteIndex":0},"schema":"https://github.com/citation-style-language/schema/raw/master/csl-citation.json"}</w:instrText>
      </w:r>
      <w:r w:rsidR="00BF216F">
        <w:rPr>
          <w:rFonts w:ascii="Times New Roman" w:eastAsia="Times New Roman" w:hAnsi="Times New Roman" w:cs="Times New Roman"/>
          <w:color w:val="000000"/>
          <w:sz w:val="24"/>
          <w:szCs w:val="24"/>
        </w:rPr>
        <w:fldChar w:fldCharType="separate"/>
      </w:r>
      <w:r w:rsidR="00BF216F" w:rsidRPr="00BF216F">
        <w:rPr>
          <w:rFonts w:ascii="Times New Roman" w:eastAsia="Times New Roman" w:hAnsi="Times New Roman" w:cs="Times New Roman"/>
          <w:noProof/>
          <w:color w:val="000000"/>
          <w:sz w:val="24"/>
          <w:szCs w:val="24"/>
        </w:rPr>
        <w:t>(López-Martínez et al., 2019)</w:t>
      </w:r>
      <w:r w:rsidR="00BF216F">
        <w:rPr>
          <w:rFonts w:ascii="Times New Roman" w:eastAsia="Times New Roman" w:hAnsi="Times New Roman" w:cs="Times New Roman"/>
          <w:color w:val="000000"/>
          <w:sz w:val="24"/>
          <w:szCs w:val="24"/>
        </w:rPr>
        <w:fldChar w:fldCharType="end"/>
      </w:r>
      <w:r w:rsidR="00BF216F">
        <w:rPr>
          <w:rFonts w:ascii="Times New Roman" w:eastAsia="Times New Roman" w:hAnsi="Times New Roman" w:cs="Times New Roman"/>
          <w:color w:val="000000"/>
          <w:sz w:val="24"/>
          <w:szCs w:val="24"/>
        </w:rPr>
        <w:t xml:space="preserve"> </w:t>
      </w:r>
      <w:commentRangeStart w:id="67"/>
      <w:r w:rsidRPr="00740C08">
        <w:rPr>
          <w:rFonts w:ascii="Times New Roman" w:eastAsia="Times New Roman" w:hAnsi="Times New Roman" w:cs="Times New Roman"/>
          <w:color w:val="000000"/>
          <w:sz w:val="24"/>
          <w:szCs w:val="24"/>
        </w:rPr>
        <w:t>realizó</w:t>
      </w:r>
      <w:commentRangeEnd w:id="67"/>
      <w:r w:rsidR="00CF00DE">
        <w:rPr>
          <w:rStyle w:val="Refdecomentario"/>
        </w:rPr>
        <w:commentReference w:id="67"/>
      </w:r>
      <w:r w:rsidRPr="00740C08">
        <w:rPr>
          <w:rFonts w:ascii="Times New Roman" w:eastAsia="Times New Roman" w:hAnsi="Times New Roman" w:cs="Times New Roman"/>
          <w:color w:val="000000"/>
          <w:sz w:val="24"/>
          <w:szCs w:val="24"/>
        </w:rPr>
        <w:t xml:space="preserve"> un estudio que tuvo como objetivo el desarrollo de un modelo de red neuronal que ayudara con la detección prematura de sepsis neonatal. Este estudio estuvo sustentado en otros trabajos previamente investigados por el autor, con los que pudo desarrollar el modelo de red neuronal artificial que recibe datos categóricos y numéricos que posteriormente fueron codificados y normalizados usando la normalización gaussiana para el mejoramiento de los cálculos y evitar la diferenciación de los datos. La red neuronal desarrollada extrae propiedades y aprende otras nuevas de alto nivel a partir de los datos que se le suministran, aunque para el aprendizaje de la red, su diseño es importante. La correcta selección de la cantidad de capas que tendría la red, hasta la fecha, aún está en investigación. Sin embargo, utilizando el enfoque de propagación </w:t>
      </w:r>
      <w:r w:rsidRPr="00740C08">
        <w:rPr>
          <w:rFonts w:ascii="Times New Roman" w:eastAsia="Times New Roman" w:hAnsi="Times New Roman" w:cs="Times New Roman"/>
          <w:color w:val="000000"/>
          <w:sz w:val="24"/>
          <w:szCs w:val="24"/>
        </w:rPr>
        <w:lastRenderedPageBreak/>
        <w:t>inversa, fueron necesarias, además de las capas de entrada y salida, tres capas ocultas para la generación de la red multicapa que sirvió como aproximación para la función matemática que eligieron para la solución del problema de distribución de complejidad arbitraria.</w:t>
      </w:r>
    </w:p>
    <w:p w14:paraId="39F466B2" w14:textId="77777777"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Se evaluó la precisión, sensibilidad, especificidad y el área bajo la curva del modelo de red neuronal en la detección prematura de sepsis neonatal. La evaluación se realizó con datos de entrada que no habían sido utilizados para el entrenamiento de la red y cuentan con una veracidad del 30% del total de datos utilizados, arrojando así un error que posteriormente es comparado con el error de entrenamiento, indicando que el modelo cuenta con un error de generalización aceptable. Concluyendo así, la aplicación de las redes neurales en ámbitos importantes de la sociedad donde puedes aportar a la solución de diferentes problemas y dificultades al momento de requerir análisis de datos.</w:t>
      </w:r>
    </w:p>
    <w:p w14:paraId="70149F37" w14:textId="4A451734" w:rsidR="00740C08" w:rsidRDefault="00740C08" w:rsidP="00740C08">
      <w:pPr>
        <w:spacing w:before="240" w:after="240" w:line="360" w:lineRule="auto"/>
        <w:jc w:val="both"/>
        <w:rPr>
          <w:rFonts w:ascii="Times New Roman" w:eastAsia="Times New Roman" w:hAnsi="Times New Roman" w:cs="Times New Roman"/>
          <w:color w:val="000000"/>
          <w:sz w:val="24"/>
          <w:szCs w:val="24"/>
        </w:rPr>
      </w:pPr>
      <w:r w:rsidRPr="00740C08">
        <w:rPr>
          <w:rFonts w:ascii="Times New Roman" w:eastAsia="Times New Roman" w:hAnsi="Times New Roman" w:cs="Times New Roman"/>
          <w:color w:val="000000"/>
          <w:sz w:val="24"/>
          <w:szCs w:val="24"/>
        </w:rPr>
        <w:t> </w:t>
      </w:r>
    </w:p>
    <w:p w14:paraId="579813A9" w14:textId="67B344EF" w:rsidR="00CE2AAD" w:rsidRPr="00740C08" w:rsidRDefault="00CE2AAD" w:rsidP="008625AA">
      <w:pPr>
        <w:pStyle w:val="Ttulo3"/>
        <w:numPr>
          <w:ilvl w:val="2"/>
          <w:numId w:val="4"/>
        </w:numPr>
        <w:rPr>
          <w:rFonts w:eastAsia="Times New Roman"/>
        </w:rPr>
      </w:pPr>
      <w:bookmarkStart w:id="68" w:name="_Toc119056620"/>
      <w:r>
        <w:rPr>
          <w:rFonts w:eastAsia="Times New Roman"/>
        </w:rPr>
        <w:t>RED NEURONAL PARA PREDICCIÓN DE PORCENTAJE DE RECUPERACIÓN EN PROCESOS DE CONCENTRACIÓN GAVIMÉTRICA</w:t>
      </w:r>
      <w:bookmarkEnd w:id="68"/>
    </w:p>
    <w:p w14:paraId="622CF80A" w14:textId="4E877EB9"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b/>
          <w:bCs/>
          <w:color w:val="000000"/>
          <w:sz w:val="24"/>
          <w:szCs w:val="24"/>
        </w:rPr>
        <w:t>En Cartagena (Colombia),</w:t>
      </w:r>
      <w:r w:rsidR="00BF216F">
        <w:rPr>
          <w:rFonts w:ascii="Times New Roman" w:eastAsia="Times New Roman" w:hAnsi="Times New Roman" w:cs="Times New Roman"/>
          <w:color w:val="000000"/>
          <w:sz w:val="24"/>
          <w:szCs w:val="24"/>
        </w:rPr>
        <w:t xml:space="preserve"> </w:t>
      </w:r>
      <w:commentRangeStart w:id="69"/>
      <w:r w:rsidR="00BF216F">
        <w:rPr>
          <w:rFonts w:ascii="Times New Roman" w:eastAsia="Times New Roman" w:hAnsi="Times New Roman" w:cs="Times New Roman"/>
          <w:color w:val="000000"/>
          <w:sz w:val="24"/>
          <w:szCs w:val="24"/>
        </w:rPr>
        <w:fldChar w:fldCharType="begin" w:fldLock="1"/>
      </w:r>
      <w:r w:rsidR="00CE2AAD">
        <w:rPr>
          <w:rFonts w:ascii="Times New Roman" w:eastAsia="Times New Roman" w:hAnsi="Times New Roman" w:cs="Times New Roman"/>
          <w:color w:val="000000"/>
          <w:sz w:val="24"/>
          <w:szCs w:val="24"/>
        </w:rPr>
        <w:instrText>ADDIN CSL_CITATION {"citationItems":[{"id":"ITEM-1","itemData":{"abstract":"The concentrate process is the most sensitive in mineral processing plants (MPP), and the optimization of the process based on intelligent computational models (machine learning for recovery percentage modelling) can offer significant savings for the plant. Recent theoretical developments have revealed that many of the parameters commonly assumed as constants in gravity concentration modelling have a dynamic nature; however, there still lacks a universal way to model these factors accurately. This paper aims to understand the model effect of operational parameters of a jig (gravimetric concentrator) on the recovery percentage of the interest mineral (gold) through empirical modeling. The recovery percentage of mineral particles in a vibrated bed of big particles is studied by experimental data. The data used for the modelling were from experimental test in a pilot-scale jig supplemented by a two-month field sampling campaign for collecting 151 tests varying the most significant parameters (amplitude and frequency of pulsation, water flow, height of the artificial porous bed, and particle size). It is found the recovery percentage (%R) decreases with increasing pulsation amplitude (A) and frequency (F) when the size ratio of small to large particles (d/D) is smaller than 0.148. An empirical model was developed through machine learning techniques, specifically an artificial neural network (ANN) model was built and trained to predict the jig recovery percentage as a function of operation parameters and is then used to validate the recovery as a function of vibration conditions. The performance of the ANN model was compared with a new 65 experimental data of the recovery percentage. Results showed that the model (R 2 = 0.9172 and RMSE = 0.105) was accurate and therefore could be efficiently applied to predict the recovery percentage in a jig device.","author":[{"dropping-particle":"","family":"Ospina-Alarcón","given":"Manuel Alejandro","non-dropping-particle":"","parse-names":false,"suffix":""},{"dropping-particle":"","family":"Rivera-M","given":"Ismael E","non-dropping-particle":"","parse-names":false,"suffix":""},{"dropping-particle":"","family":"Elías Chanchí-Golondrino","given":"Gabriel","non-dropping-particle":"","parse-names":false,"suffix":""}],"container-title":"IJACSA) International Journal of Advanced Computer Science and Applications","id":"ITEM-1","issue":"9","issued":{"date-parts":[["0"]]},"number-of-pages":"2022","title":"Estimation of Recovery Percentage in Gravimetric Concentration Processes using an Artificial Neural Network Model","type":"report","volume":"13"},"uris":["http://www.mendeley.com/documents/?uuid=002ad073-29f4-34e0-ad86-eb4bdf654fe6"]}],"mendeley":{"formattedCitation":"(Ospina-Alarcón et al., n.d.)","plainTextFormattedCitation":"(Ospina-Alarcón et al., n.d.)","previouslyFormattedCitation":"(Ospina-Alarcón et al., n.d.)"},"properties":{"noteIndex":0},"schema":"https://github.com/citation-style-language/schema/raw/master/csl-citation.json"}</w:instrText>
      </w:r>
      <w:r w:rsidR="00BF216F">
        <w:rPr>
          <w:rFonts w:ascii="Times New Roman" w:eastAsia="Times New Roman" w:hAnsi="Times New Roman" w:cs="Times New Roman"/>
          <w:color w:val="000000"/>
          <w:sz w:val="24"/>
          <w:szCs w:val="24"/>
        </w:rPr>
        <w:fldChar w:fldCharType="separate"/>
      </w:r>
      <w:r w:rsidR="00BF216F" w:rsidRPr="00BF216F">
        <w:rPr>
          <w:rFonts w:ascii="Times New Roman" w:eastAsia="Times New Roman" w:hAnsi="Times New Roman" w:cs="Times New Roman"/>
          <w:noProof/>
          <w:color w:val="000000"/>
          <w:sz w:val="24"/>
          <w:szCs w:val="24"/>
        </w:rPr>
        <w:t>(Ospina-Alarcón et al., n.d.)</w:t>
      </w:r>
      <w:r w:rsidR="00BF216F">
        <w:rPr>
          <w:rFonts w:ascii="Times New Roman" w:eastAsia="Times New Roman" w:hAnsi="Times New Roman" w:cs="Times New Roman"/>
          <w:color w:val="000000"/>
          <w:sz w:val="24"/>
          <w:szCs w:val="24"/>
        </w:rPr>
        <w:fldChar w:fldCharType="end"/>
      </w:r>
      <w:commentRangeEnd w:id="69"/>
      <w:r w:rsidR="00F315B8">
        <w:rPr>
          <w:rStyle w:val="Refdecomentario"/>
        </w:rPr>
        <w:commentReference w:id="69"/>
      </w:r>
      <w:r w:rsidRPr="00740C08">
        <w:rPr>
          <w:rFonts w:ascii="Times New Roman" w:eastAsia="Times New Roman" w:hAnsi="Times New Roman" w:cs="Times New Roman"/>
          <w:color w:val="000000"/>
          <w:sz w:val="24"/>
          <w:szCs w:val="24"/>
        </w:rPr>
        <w:t xml:space="preserve"> llevó a cabo el </w:t>
      </w:r>
      <w:r w:rsidR="00BF216F" w:rsidRPr="00740C08">
        <w:rPr>
          <w:rFonts w:ascii="Times New Roman" w:eastAsia="Times New Roman" w:hAnsi="Times New Roman" w:cs="Times New Roman"/>
          <w:color w:val="000000"/>
          <w:sz w:val="24"/>
          <w:szCs w:val="24"/>
        </w:rPr>
        <w:t>desarrollo de</w:t>
      </w:r>
      <w:r w:rsidRPr="00740C08">
        <w:rPr>
          <w:rFonts w:ascii="Times New Roman" w:eastAsia="Times New Roman" w:hAnsi="Times New Roman" w:cs="Times New Roman"/>
          <w:color w:val="000000"/>
          <w:sz w:val="24"/>
          <w:szCs w:val="24"/>
        </w:rPr>
        <w:t xml:space="preserve"> una red neuronal artificial que tuvo como objetivo realizar la predicción del porcentaje de recuperación en procesos de concentración gravimétrica. Esta investigación se realizó puesto que se observó que no había existencia de una descripción matemática consensuada que indicara el porcentaje de recuperación de mineral (%R), y además las formas existentes en la literatura en ese momento para determinar dicho %R en equipos gravimétricos (</w:t>
      </w:r>
      <w:proofErr w:type="spellStart"/>
      <w:r w:rsidRPr="00740C08">
        <w:rPr>
          <w:rFonts w:ascii="Times New Roman" w:eastAsia="Times New Roman" w:hAnsi="Times New Roman" w:cs="Times New Roman"/>
          <w:color w:val="000000"/>
          <w:sz w:val="24"/>
          <w:szCs w:val="24"/>
        </w:rPr>
        <w:t>jig</w:t>
      </w:r>
      <w:proofErr w:type="spellEnd"/>
      <w:r w:rsidRPr="00740C08">
        <w:rPr>
          <w:rFonts w:ascii="Times New Roman" w:eastAsia="Times New Roman" w:hAnsi="Times New Roman" w:cs="Times New Roman"/>
          <w:color w:val="000000"/>
          <w:sz w:val="24"/>
          <w:szCs w:val="24"/>
        </w:rPr>
        <w:t>) solo eran útiles en los sistemas a partir de los cuales fueron desarrollados. </w:t>
      </w:r>
    </w:p>
    <w:p w14:paraId="72348999" w14:textId="78D70FBF"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 xml:space="preserve">En el desarrollo de esta investigación, inicialmente se recolectaron pruebas experimentales mediante una campaña de muestreo de campo, con una duración de 2 meses donde se realizaba la variación de los parámetros más significativos (frecuencia de pulsación, altura del lecho, flujo de agua, amplitud de pulsación tamaño de partícula, </w:t>
      </w:r>
      <w:proofErr w:type="spellStart"/>
      <w:r w:rsidRPr="00740C08">
        <w:rPr>
          <w:rFonts w:ascii="Times New Roman" w:eastAsia="Times New Roman" w:hAnsi="Times New Roman" w:cs="Times New Roman"/>
          <w:color w:val="000000"/>
          <w:sz w:val="24"/>
          <w:szCs w:val="24"/>
        </w:rPr>
        <w:t>etc</w:t>
      </w:r>
      <w:proofErr w:type="spellEnd"/>
      <w:r w:rsidRPr="00740C08">
        <w:rPr>
          <w:rFonts w:ascii="Times New Roman" w:eastAsia="Times New Roman" w:hAnsi="Times New Roman" w:cs="Times New Roman"/>
          <w:color w:val="000000"/>
          <w:sz w:val="24"/>
          <w:szCs w:val="24"/>
        </w:rPr>
        <w:t xml:space="preserve">) y en total se </w:t>
      </w:r>
      <w:r w:rsidRPr="00740C08">
        <w:rPr>
          <w:rFonts w:ascii="Times New Roman" w:eastAsia="Times New Roman" w:hAnsi="Times New Roman" w:cs="Times New Roman"/>
          <w:color w:val="000000"/>
          <w:sz w:val="24"/>
          <w:szCs w:val="24"/>
        </w:rPr>
        <w:lastRenderedPageBreak/>
        <w:t xml:space="preserve">recolectaron 151 pruebas. Estos datos fueron utilizados para el </w:t>
      </w:r>
      <w:r w:rsidR="00BF216F" w:rsidRPr="00740C08">
        <w:rPr>
          <w:rFonts w:ascii="Times New Roman" w:eastAsia="Times New Roman" w:hAnsi="Times New Roman" w:cs="Times New Roman"/>
          <w:color w:val="000000"/>
          <w:sz w:val="24"/>
          <w:szCs w:val="24"/>
        </w:rPr>
        <w:t>posterior modelado</w:t>
      </w:r>
      <w:r w:rsidRPr="00740C08">
        <w:rPr>
          <w:rFonts w:ascii="Times New Roman" w:eastAsia="Times New Roman" w:hAnsi="Times New Roman" w:cs="Times New Roman"/>
          <w:color w:val="000000"/>
          <w:sz w:val="24"/>
          <w:szCs w:val="24"/>
        </w:rPr>
        <w:t xml:space="preserve"> y </w:t>
      </w:r>
      <w:r w:rsidR="00BF216F" w:rsidRPr="00740C08">
        <w:rPr>
          <w:rFonts w:ascii="Times New Roman" w:eastAsia="Times New Roman" w:hAnsi="Times New Roman" w:cs="Times New Roman"/>
          <w:color w:val="000000"/>
          <w:sz w:val="24"/>
          <w:szCs w:val="24"/>
        </w:rPr>
        <w:t>entrenamiento de</w:t>
      </w:r>
      <w:r w:rsidRPr="00740C08">
        <w:rPr>
          <w:rFonts w:ascii="Times New Roman" w:eastAsia="Times New Roman" w:hAnsi="Times New Roman" w:cs="Times New Roman"/>
          <w:color w:val="000000"/>
          <w:sz w:val="24"/>
          <w:szCs w:val="24"/>
        </w:rPr>
        <w:t xml:space="preserve"> la red neuronal artificial.</w:t>
      </w:r>
    </w:p>
    <w:p w14:paraId="648F96FC" w14:textId="77777777"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En el alcance de esta investigación también se realizó la comparativa entre el rendimiento del modelo de red neuronal artificial creado y 65 nuevos datos experimentales, donde se concluyó que el modelo fue preciso y que podría aplicarse de manera eficiente para predecir el %R en un dispositivo de plantilla.</w:t>
      </w:r>
    </w:p>
    <w:p w14:paraId="73A02AAB" w14:textId="78813EFC" w:rsidR="00740C08" w:rsidRPr="00740C08" w:rsidRDefault="00740C08" w:rsidP="00740C08">
      <w:pPr>
        <w:spacing w:before="240" w:after="240" w:line="360" w:lineRule="auto"/>
        <w:jc w:val="both"/>
        <w:rPr>
          <w:rFonts w:ascii="Times New Roman" w:eastAsia="Times New Roman" w:hAnsi="Times New Roman" w:cs="Times New Roman"/>
          <w:sz w:val="24"/>
          <w:szCs w:val="24"/>
        </w:rPr>
      </w:pPr>
      <w:r w:rsidRPr="00740C08">
        <w:rPr>
          <w:rFonts w:ascii="Times New Roman" w:eastAsia="Times New Roman" w:hAnsi="Times New Roman" w:cs="Times New Roman"/>
          <w:color w:val="000000"/>
          <w:sz w:val="24"/>
          <w:szCs w:val="24"/>
        </w:rPr>
        <w:t>En conclusión, se puede observar que en esta investigación se realiza el análisis de una variable muy dinámica, por lo tanto, se hace necesario y más eficiente la creación de un modelo de redes neuronales artificiales para la predicción de la variable en cuestión (%R). los modelos de redes neuronales artificiales se acoplan de manera más efectiva en la predicción y control de variables que son altamente dinámicas, ofreciendo una fácil aplicación en comparación de los cálculos a partir de modelos matemáticos, los cuales en muchos casos son muy difíciles de entender y analizar a profundidad, o en este caso que no hay descripciones matemáticas que se acoplen al dinamismo de las variables analizadas.</w:t>
      </w:r>
    </w:p>
    <w:p w14:paraId="776A0AA2" w14:textId="284321FC" w:rsidR="00744B51" w:rsidRPr="00D43EE7" w:rsidRDefault="00744B51" w:rsidP="00D43EE7">
      <w:pPr>
        <w:spacing w:line="360" w:lineRule="auto"/>
        <w:jc w:val="both"/>
        <w:rPr>
          <w:sz w:val="24"/>
          <w:szCs w:val="24"/>
        </w:rPr>
      </w:pPr>
    </w:p>
    <w:p w14:paraId="327B99CA" w14:textId="4AC79AAC" w:rsidR="008D50E8" w:rsidRPr="00D43EE7" w:rsidRDefault="008D50E8" w:rsidP="00D43EE7">
      <w:pPr>
        <w:spacing w:line="360" w:lineRule="auto"/>
        <w:jc w:val="both"/>
        <w:rPr>
          <w:sz w:val="24"/>
          <w:szCs w:val="24"/>
        </w:rPr>
      </w:pPr>
    </w:p>
    <w:p w14:paraId="66858C7A" w14:textId="2E427F68" w:rsidR="008D50E8" w:rsidRPr="00D43EE7" w:rsidRDefault="008D50E8" w:rsidP="00D43EE7">
      <w:pPr>
        <w:spacing w:line="360" w:lineRule="auto"/>
        <w:jc w:val="both"/>
        <w:rPr>
          <w:sz w:val="24"/>
          <w:szCs w:val="24"/>
        </w:rPr>
      </w:pPr>
    </w:p>
    <w:p w14:paraId="481E8AAD" w14:textId="10C61B37" w:rsidR="008D50E8" w:rsidRDefault="008D50E8" w:rsidP="00D43EE7">
      <w:pPr>
        <w:spacing w:line="360" w:lineRule="auto"/>
        <w:jc w:val="both"/>
      </w:pPr>
    </w:p>
    <w:p w14:paraId="54212FCC" w14:textId="5F9DE266" w:rsidR="00AD5E50" w:rsidRDefault="00AD5E50">
      <w:pPr>
        <w:jc w:val="both"/>
      </w:pPr>
    </w:p>
    <w:p w14:paraId="4703449C" w14:textId="77777777" w:rsidR="00CE2AAD" w:rsidRDefault="00CE2AAD">
      <w:pPr>
        <w:jc w:val="both"/>
      </w:pPr>
    </w:p>
    <w:p w14:paraId="5547EAB2" w14:textId="77777777" w:rsidR="00AD5E50" w:rsidRDefault="00AD5E50">
      <w:pPr>
        <w:jc w:val="both"/>
      </w:pPr>
    </w:p>
    <w:p w14:paraId="3A26D460" w14:textId="2E084AF3" w:rsidR="00B07780" w:rsidRDefault="00EA5ECE" w:rsidP="00A66151">
      <w:pPr>
        <w:pStyle w:val="Ttulo1"/>
        <w:numPr>
          <w:ilvl w:val="0"/>
          <w:numId w:val="4"/>
        </w:numPr>
        <w:jc w:val="both"/>
      </w:pPr>
      <w:bookmarkStart w:id="70" w:name="_Toc119056621"/>
      <w:r>
        <w:t>R</w:t>
      </w:r>
      <w:r w:rsidR="00743A6B">
        <w:t>EFEREN</w:t>
      </w:r>
      <w:commentRangeStart w:id="71"/>
      <w:r w:rsidR="00743A6B">
        <w:t>CIAS</w:t>
      </w:r>
      <w:bookmarkEnd w:id="70"/>
      <w:commentRangeEnd w:id="71"/>
      <w:r w:rsidR="009303CF">
        <w:rPr>
          <w:rStyle w:val="Refdecomentario"/>
          <w:rFonts w:ascii="Calibri" w:eastAsia="Calibri" w:hAnsi="Calibri" w:cs="Calibri"/>
        </w:rPr>
        <w:commentReference w:id="71"/>
      </w:r>
    </w:p>
    <w:p w14:paraId="7EAE3386" w14:textId="77777777" w:rsidR="00122BD5" w:rsidRDefault="00122BD5" w:rsidP="00122BD5"/>
    <w:p w14:paraId="6FF2F43F" w14:textId="153FC169" w:rsidR="00567C70" w:rsidRPr="0077361E" w:rsidRDefault="00567C70" w:rsidP="00567C70">
      <w:pPr>
        <w:widowControl w:val="0"/>
        <w:autoSpaceDE w:val="0"/>
        <w:autoSpaceDN w:val="0"/>
        <w:adjustRightInd w:val="0"/>
        <w:spacing w:line="240" w:lineRule="auto"/>
        <w:ind w:left="480" w:hanging="480"/>
        <w:rPr>
          <w:noProof/>
          <w:szCs w:val="24"/>
          <w:lang w:val="en-US"/>
        </w:rPr>
      </w:pPr>
      <w:r>
        <w:rPr>
          <w:lang w:val="en-US"/>
        </w:rPr>
        <w:fldChar w:fldCharType="begin" w:fldLock="1"/>
      </w:r>
      <w:r w:rsidRPr="0077361E">
        <w:instrText xml:space="preserve">ADDIN Mendeley Bibliography CSL_BIBLIOGRAPHY </w:instrText>
      </w:r>
      <w:r>
        <w:rPr>
          <w:lang w:val="en-US"/>
        </w:rPr>
        <w:fldChar w:fldCharType="separate"/>
      </w:r>
      <w:r w:rsidRPr="00567C70">
        <w:rPr>
          <w:noProof/>
          <w:szCs w:val="24"/>
        </w:rPr>
        <w:t xml:space="preserve">Al-Jamali, N. A. S., &amp; Al-Raweshidy, H. S. (2020). </w:t>
      </w:r>
      <w:r w:rsidRPr="0077361E">
        <w:rPr>
          <w:noProof/>
          <w:szCs w:val="24"/>
          <w:lang w:val="en-US"/>
        </w:rPr>
        <w:t xml:space="preserve">Modified Elman Spike Neural Network for Identification and Control of Dynamic System. </w:t>
      </w:r>
      <w:r w:rsidRPr="0077361E">
        <w:rPr>
          <w:i/>
          <w:iCs/>
          <w:noProof/>
          <w:szCs w:val="24"/>
          <w:lang w:val="en-US"/>
        </w:rPr>
        <w:t>IEEE Access</w:t>
      </w:r>
      <w:r w:rsidRPr="0077361E">
        <w:rPr>
          <w:noProof/>
          <w:szCs w:val="24"/>
          <w:lang w:val="en-US"/>
        </w:rPr>
        <w:t xml:space="preserve">, </w:t>
      </w:r>
      <w:r w:rsidRPr="0077361E">
        <w:rPr>
          <w:i/>
          <w:iCs/>
          <w:noProof/>
          <w:szCs w:val="24"/>
          <w:lang w:val="en-US"/>
        </w:rPr>
        <w:t>8</w:t>
      </w:r>
      <w:r w:rsidRPr="0077361E">
        <w:rPr>
          <w:noProof/>
          <w:szCs w:val="24"/>
          <w:lang w:val="en-US"/>
        </w:rPr>
        <w:t>, 61246–61254. https://doi.org/10.1109/ACCESS.2020.2984311</w:t>
      </w:r>
    </w:p>
    <w:p w14:paraId="569104FA"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Ballesteros, M., Polyakov, A., Efimov, D., Chairez, I., &amp; Poznyak, A. (2019). Differential neural </w:t>
      </w:r>
      <w:r w:rsidRPr="0077361E">
        <w:rPr>
          <w:noProof/>
          <w:szCs w:val="24"/>
          <w:lang w:val="en-US"/>
        </w:rPr>
        <w:lastRenderedPageBreak/>
        <w:t xml:space="preserve">network identification for homogeneous dynamical systems. </w:t>
      </w:r>
      <w:r w:rsidRPr="0077361E">
        <w:rPr>
          <w:i/>
          <w:iCs/>
          <w:noProof/>
          <w:szCs w:val="24"/>
          <w:lang w:val="en-US"/>
        </w:rPr>
        <w:t>IFAC-PapersOnLine</w:t>
      </w:r>
      <w:r w:rsidRPr="0077361E">
        <w:rPr>
          <w:noProof/>
          <w:szCs w:val="24"/>
          <w:lang w:val="en-US"/>
        </w:rPr>
        <w:t xml:space="preserve">, </w:t>
      </w:r>
      <w:r w:rsidRPr="0077361E">
        <w:rPr>
          <w:i/>
          <w:iCs/>
          <w:noProof/>
          <w:szCs w:val="24"/>
          <w:lang w:val="en-US"/>
        </w:rPr>
        <w:t>52</w:t>
      </w:r>
      <w:r w:rsidRPr="0077361E">
        <w:rPr>
          <w:noProof/>
          <w:szCs w:val="24"/>
          <w:lang w:val="en-US"/>
        </w:rPr>
        <w:t>(16), 233–238. https://doi.org/10.1016/j.ifacol.2019.11.784</w:t>
      </w:r>
    </w:p>
    <w:p w14:paraId="1478E0D6"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pt-PT"/>
        </w:rPr>
        <w:t xml:space="preserve">Brasil, I. M., &amp; Siddiqui, M. W. (2018). </w:t>
      </w:r>
      <w:r w:rsidRPr="0077361E">
        <w:rPr>
          <w:noProof/>
          <w:szCs w:val="24"/>
          <w:lang w:val="en-US"/>
        </w:rPr>
        <w:t xml:space="preserve">Postharvest Quality of Fruits and Vegetables: An Overview. In </w:t>
      </w:r>
      <w:r w:rsidRPr="0077361E">
        <w:rPr>
          <w:i/>
          <w:iCs/>
          <w:noProof/>
          <w:szCs w:val="24"/>
          <w:lang w:val="en-US"/>
        </w:rPr>
        <w:t>Preharvest Modulation of Postharvest Fruit and Vegetable Quality</w:t>
      </w:r>
      <w:r w:rsidRPr="0077361E">
        <w:rPr>
          <w:noProof/>
          <w:szCs w:val="24"/>
          <w:lang w:val="en-US"/>
        </w:rPr>
        <w:t>. Elsevier Inc. https://doi.org/10.1016/B978-0-12-809807-3.00001-9</w:t>
      </w:r>
    </w:p>
    <w:p w14:paraId="7C562870" w14:textId="77777777" w:rsidR="00567C70" w:rsidRPr="00567C70" w:rsidRDefault="00567C70" w:rsidP="00567C70">
      <w:pPr>
        <w:widowControl w:val="0"/>
        <w:autoSpaceDE w:val="0"/>
        <w:autoSpaceDN w:val="0"/>
        <w:adjustRightInd w:val="0"/>
        <w:spacing w:line="240" w:lineRule="auto"/>
        <w:ind w:left="480" w:hanging="480"/>
        <w:rPr>
          <w:noProof/>
          <w:szCs w:val="24"/>
        </w:rPr>
      </w:pPr>
      <w:r w:rsidRPr="0077361E">
        <w:rPr>
          <w:noProof/>
          <w:szCs w:val="24"/>
          <w:lang w:val="pt-PT"/>
        </w:rPr>
        <w:t xml:space="preserve">Capanema, C. G. S., de Oliveira, G. S., Silva, F. A., Silva, T. R. M. B., &amp; Loureiro, A. (2022). </w:t>
      </w:r>
      <w:r w:rsidRPr="0077361E">
        <w:rPr>
          <w:noProof/>
          <w:szCs w:val="24"/>
          <w:lang w:val="en-US"/>
        </w:rPr>
        <w:t xml:space="preserve">Combining Recurrent and Graph Neural Networks to Predict the Next Place’s Category. </w:t>
      </w:r>
      <w:r w:rsidRPr="00567C70">
        <w:rPr>
          <w:i/>
          <w:iCs/>
          <w:noProof/>
          <w:szCs w:val="24"/>
        </w:rPr>
        <w:t>SSRN Electronic Journal</w:t>
      </w:r>
      <w:r w:rsidRPr="00567C70">
        <w:rPr>
          <w:noProof/>
          <w:szCs w:val="24"/>
        </w:rPr>
        <w:t xml:space="preserve">, </w:t>
      </w:r>
      <w:r w:rsidRPr="00567C70">
        <w:rPr>
          <w:i/>
          <w:iCs/>
          <w:noProof/>
          <w:szCs w:val="24"/>
        </w:rPr>
        <w:t>138</w:t>
      </w:r>
      <w:r w:rsidRPr="00567C70">
        <w:rPr>
          <w:noProof/>
          <w:szCs w:val="24"/>
        </w:rPr>
        <w:t>(September 2022), 103016. https://doi.org/10.2139/ssrn.4129811</w:t>
      </w:r>
    </w:p>
    <w:p w14:paraId="105A4175" w14:textId="77777777" w:rsidR="00567C70" w:rsidRPr="00567C70" w:rsidRDefault="00567C70" w:rsidP="00567C70">
      <w:pPr>
        <w:widowControl w:val="0"/>
        <w:autoSpaceDE w:val="0"/>
        <w:autoSpaceDN w:val="0"/>
        <w:adjustRightInd w:val="0"/>
        <w:spacing w:line="240" w:lineRule="auto"/>
        <w:ind w:left="480" w:hanging="480"/>
        <w:rPr>
          <w:noProof/>
          <w:szCs w:val="24"/>
        </w:rPr>
      </w:pPr>
      <w:r w:rsidRPr="00567C70">
        <w:rPr>
          <w:noProof/>
          <w:szCs w:val="24"/>
        </w:rPr>
        <w:t>Comisión Económica para América Latina y el Caribe, &amp; (CEPAL). (2021). La paradoja de la recuperación en América Latina y el Caribe. Informe Especial COVID-19 N</w:t>
      </w:r>
      <w:r w:rsidRPr="00567C70">
        <w:rPr>
          <w:noProof/>
          <w:szCs w:val="24"/>
          <w:vertAlign w:val="superscript"/>
        </w:rPr>
        <w:t>o</w:t>
      </w:r>
      <w:r w:rsidRPr="00567C70">
        <w:rPr>
          <w:noProof/>
          <w:szCs w:val="24"/>
        </w:rPr>
        <w:t xml:space="preserve"> 11. </w:t>
      </w:r>
      <w:r w:rsidRPr="00567C70">
        <w:rPr>
          <w:i/>
          <w:iCs/>
          <w:noProof/>
          <w:szCs w:val="24"/>
        </w:rPr>
        <w:t>Comisión Económica Para América Latina y El Caribe</w:t>
      </w:r>
      <w:r w:rsidRPr="00567C70">
        <w:rPr>
          <w:noProof/>
          <w:szCs w:val="24"/>
        </w:rPr>
        <w:t>, 42. https://repositorio.cepal.org/bitstream/handle/11362/47043/5/S2100379_es.pdf</w:t>
      </w:r>
    </w:p>
    <w:p w14:paraId="718DE737" w14:textId="77777777" w:rsidR="00567C70" w:rsidRPr="00567C70" w:rsidRDefault="00567C70" w:rsidP="00567C70">
      <w:pPr>
        <w:widowControl w:val="0"/>
        <w:autoSpaceDE w:val="0"/>
        <w:autoSpaceDN w:val="0"/>
        <w:adjustRightInd w:val="0"/>
        <w:spacing w:line="240" w:lineRule="auto"/>
        <w:ind w:left="480" w:hanging="480"/>
        <w:rPr>
          <w:noProof/>
          <w:szCs w:val="24"/>
        </w:rPr>
      </w:pPr>
      <w:r w:rsidRPr="00567C70">
        <w:rPr>
          <w:noProof/>
          <w:szCs w:val="24"/>
        </w:rPr>
        <w:t xml:space="preserve">Consejo de Seguridad Alimentaria. (2014). Las Pérdidas y el Desperdicio de Alimentos en el Contexto de Sistemas Alimentarios Sostenibles. </w:t>
      </w:r>
      <w:r w:rsidRPr="00567C70">
        <w:rPr>
          <w:i/>
          <w:iCs/>
          <w:noProof/>
          <w:szCs w:val="24"/>
        </w:rPr>
        <w:t>Un Informe Del Grupo de Alto Nivel de Expertos En Seguridad Alimentaria y Nutrición Del Comité de Seguridad Alimentaria Mundial</w:t>
      </w:r>
      <w:r w:rsidRPr="00567C70">
        <w:rPr>
          <w:noProof/>
          <w:szCs w:val="24"/>
        </w:rPr>
        <w:t>, 133. http://www.fao.org/cfs/cfs-hlpe/informes/es/</w:t>
      </w:r>
    </w:p>
    <w:p w14:paraId="6BEC0E48" w14:textId="77777777" w:rsidR="00567C70" w:rsidRPr="0077361E" w:rsidRDefault="00567C70" w:rsidP="00567C70">
      <w:pPr>
        <w:widowControl w:val="0"/>
        <w:autoSpaceDE w:val="0"/>
        <w:autoSpaceDN w:val="0"/>
        <w:adjustRightInd w:val="0"/>
        <w:spacing w:line="240" w:lineRule="auto"/>
        <w:ind w:left="480" w:hanging="480"/>
        <w:rPr>
          <w:noProof/>
          <w:szCs w:val="24"/>
          <w:lang w:val="pt-PT"/>
        </w:rPr>
      </w:pPr>
      <w:r w:rsidRPr="0077361E">
        <w:rPr>
          <w:noProof/>
          <w:szCs w:val="24"/>
          <w:lang w:val="pt-PT"/>
        </w:rPr>
        <w:t xml:space="preserve">da Costa Borba, M., Ramos, J. E. S., Ramborger, B. M., Marques, E. O., &amp; Machado, J. A. D. (2022). </w:t>
      </w:r>
      <w:r w:rsidRPr="0077361E">
        <w:rPr>
          <w:noProof/>
          <w:szCs w:val="24"/>
          <w:lang w:val="en-US"/>
        </w:rPr>
        <w:t xml:space="preserve">Agricultural management through Artificial Intelligence: an analysis of digitization of agriculture. </w:t>
      </w:r>
      <w:r w:rsidRPr="0077361E">
        <w:rPr>
          <w:i/>
          <w:iCs/>
          <w:noProof/>
          <w:szCs w:val="24"/>
          <w:lang w:val="pt-PT"/>
        </w:rPr>
        <w:t>Revista Em Agronegocio e Meio Ambiente</w:t>
      </w:r>
      <w:r w:rsidRPr="0077361E">
        <w:rPr>
          <w:noProof/>
          <w:szCs w:val="24"/>
          <w:lang w:val="pt-PT"/>
        </w:rPr>
        <w:t xml:space="preserve">, </w:t>
      </w:r>
      <w:r w:rsidRPr="0077361E">
        <w:rPr>
          <w:i/>
          <w:iCs/>
          <w:noProof/>
          <w:szCs w:val="24"/>
          <w:lang w:val="pt-PT"/>
        </w:rPr>
        <w:t>15</w:t>
      </w:r>
      <w:r w:rsidRPr="0077361E">
        <w:rPr>
          <w:noProof/>
          <w:szCs w:val="24"/>
          <w:lang w:val="pt-PT"/>
        </w:rPr>
        <w:t>(3). https://doi.org/10.17765/2176-9168.2022v15n3e9337</w:t>
      </w:r>
    </w:p>
    <w:p w14:paraId="59ECD02C"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pt-PT"/>
        </w:rPr>
        <w:t xml:space="preserve">Dora, M., Biswas, S., Choudhary, S., Nayak, R., &amp; Irani, Z. (2021). </w:t>
      </w:r>
      <w:r w:rsidRPr="0077361E">
        <w:rPr>
          <w:noProof/>
          <w:szCs w:val="24"/>
          <w:lang w:val="en-US"/>
        </w:rPr>
        <w:t xml:space="preserve">A system-wide interdisciplinary conceptual framework for food loss and waste mitigation strategies in the supply chain. </w:t>
      </w:r>
      <w:r w:rsidRPr="0077361E">
        <w:rPr>
          <w:i/>
          <w:iCs/>
          <w:noProof/>
          <w:szCs w:val="24"/>
          <w:lang w:val="en-US"/>
        </w:rPr>
        <w:t>Industrial Marketing Management</w:t>
      </w:r>
      <w:r w:rsidRPr="0077361E">
        <w:rPr>
          <w:noProof/>
          <w:szCs w:val="24"/>
          <w:lang w:val="en-US"/>
        </w:rPr>
        <w:t xml:space="preserve">, </w:t>
      </w:r>
      <w:r w:rsidRPr="0077361E">
        <w:rPr>
          <w:i/>
          <w:iCs/>
          <w:noProof/>
          <w:szCs w:val="24"/>
          <w:lang w:val="en-US"/>
        </w:rPr>
        <w:t>93</w:t>
      </w:r>
      <w:r w:rsidRPr="0077361E">
        <w:rPr>
          <w:noProof/>
          <w:szCs w:val="24"/>
          <w:lang w:val="en-US"/>
        </w:rPr>
        <w:t>(November 2020), 492–508. https://doi.org/10.1016/j.indmarman.2020.10.013</w:t>
      </w:r>
    </w:p>
    <w:p w14:paraId="6CFB171A"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Gallo-Garcia, L. A., Hernandez Miranda, L., &amp; Acevedo-Correa, D. (2018). Design and construction of a vacuum osmotic dehydrator applied to tropical fruits. </w:t>
      </w:r>
      <w:r w:rsidRPr="0077361E">
        <w:rPr>
          <w:i/>
          <w:iCs/>
          <w:noProof/>
          <w:szCs w:val="24"/>
          <w:lang w:val="en-US"/>
        </w:rPr>
        <w:t>Contemporary Engineering Sciences</w:t>
      </w:r>
      <w:r w:rsidRPr="0077361E">
        <w:rPr>
          <w:noProof/>
          <w:szCs w:val="24"/>
          <w:lang w:val="en-US"/>
        </w:rPr>
        <w:t xml:space="preserve">, </w:t>
      </w:r>
      <w:r w:rsidRPr="0077361E">
        <w:rPr>
          <w:i/>
          <w:iCs/>
          <w:noProof/>
          <w:szCs w:val="24"/>
          <w:lang w:val="en-US"/>
        </w:rPr>
        <w:t>11</w:t>
      </w:r>
      <w:r w:rsidRPr="0077361E">
        <w:rPr>
          <w:noProof/>
          <w:szCs w:val="24"/>
          <w:lang w:val="en-US"/>
        </w:rPr>
        <w:t>(12), 583–599. https://doi.org/10.12988/ces.2018.8248</w:t>
      </w:r>
    </w:p>
    <w:p w14:paraId="77B22898"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García, L. E., Mejía, M. F., Mejía, D. J., &amp; Valencia, C. A. (2012). </w:t>
      </w:r>
      <w:r w:rsidRPr="00567C70">
        <w:rPr>
          <w:noProof/>
          <w:szCs w:val="24"/>
        </w:rPr>
        <w:t xml:space="preserve">Diseño y construcción de un deshidratador solar de frutos tropicales. </w:t>
      </w:r>
      <w:r w:rsidRPr="0077361E">
        <w:rPr>
          <w:i/>
          <w:iCs/>
          <w:noProof/>
          <w:szCs w:val="24"/>
          <w:lang w:val="en-US"/>
        </w:rPr>
        <w:t>AVANCES Investigación En Ingeniería</w:t>
      </w:r>
      <w:r w:rsidRPr="0077361E">
        <w:rPr>
          <w:noProof/>
          <w:szCs w:val="24"/>
          <w:lang w:val="en-US"/>
        </w:rPr>
        <w:t xml:space="preserve">, </w:t>
      </w:r>
      <w:r w:rsidRPr="0077361E">
        <w:rPr>
          <w:i/>
          <w:iCs/>
          <w:noProof/>
          <w:szCs w:val="24"/>
          <w:lang w:val="en-US"/>
        </w:rPr>
        <w:t>9</w:t>
      </w:r>
      <w:r w:rsidRPr="0077361E">
        <w:rPr>
          <w:noProof/>
          <w:szCs w:val="24"/>
          <w:lang w:val="en-US"/>
        </w:rPr>
        <w:t>(2), 9–19.</w:t>
      </w:r>
    </w:p>
    <w:p w14:paraId="08CC3BA5"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Gholipoor, M., &amp; Nadali, F. (2019). Fruit yield prediction of pepper using artificial neural network. </w:t>
      </w:r>
      <w:r w:rsidRPr="0077361E">
        <w:rPr>
          <w:i/>
          <w:iCs/>
          <w:noProof/>
          <w:szCs w:val="24"/>
          <w:lang w:val="en-US"/>
        </w:rPr>
        <w:t>Scientia Horticulturae</w:t>
      </w:r>
      <w:r w:rsidRPr="0077361E">
        <w:rPr>
          <w:noProof/>
          <w:szCs w:val="24"/>
          <w:lang w:val="en-US"/>
        </w:rPr>
        <w:t xml:space="preserve">, </w:t>
      </w:r>
      <w:r w:rsidRPr="0077361E">
        <w:rPr>
          <w:i/>
          <w:iCs/>
          <w:noProof/>
          <w:szCs w:val="24"/>
          <w:lang w:val="en-US"/>
        </w:rPr>
        <w:t>250</w:t>
      </w:r>
      <w:r w:rsidRPr="0077361E">
        <w:rPr>
          <w:noProof/>
          <w:szCs w:val="24"/>
          <w:lang w:val="en-US"/>
        </w:rPr>
        <w:t>(February), 249–253. https://doi.org/10.1016/j.scienta.2019.02.040</w:t>
      </w:r>
    </w:p>
    <w:p w14:paraId="1E18D620"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Halloran, A., Clement, J., Kornum, N., Bucatariu, C., &amp; Magid, J. (2014). Addressing food waste reduction in Denmark. </w:t>
      </w:r>
      <w:r w:rsidRPr="0077361E">
        <w:rPr>
          <w:i/>
          <w:iCs/>
          <w:noProof/>
          <w:szCs w:val="24"/>
          <w:lang w:val="en-US"/>
        </w:rPr>
        <w:t>Food Policy</w:t>
      </w:r>
      <w:r w:rsidRPr="0077361E">
        <w:rPr>
          <w:noProof/>
          <w:szCs w:val="24"/>
          <w:lang w:val="en-US"/>
        </w:rPr>
        <w:t xml:space="preserve">, </w:t>
      </w:r>
      <w:r w:rsidRPr="0077361E">
        <w:rPr>
          <w:i/>
          <w:iCs/>
          <w:noProof/>
          <w:szCs w:val="24"/>
          <w:lang w:val="en-US"/>
        </w:rPr>
        <w:t>49</w:t>
      </w:r>
      <w:r w:rsidRPr="0077361E">
        <w:rPr>
          <w:noProof/>
          <w:szCs w:val="24"/>
          <w:lang w:val="en-US"/>
        </w:rPr>
        <w:t>(P1), 294–301. https://doi.org/10.1016/j.foodpol.2014.09.005</w:t>
      </w:r>
    </w:p>
    <w:p w14:paraId="39DB5168" w14:textId="77777777" w:rsidR="00567C70" w:rsidRPr="0077361E" w:rsidRDefault="00567C70" w:rsidP="00567C70">
      <w:pPr>
        <w:widowControl w:val="0"/>
        <w:autoSpaceDE w:val="0"/>
        <w:autoSpaceDN w:val="0"/>
        <w:adjustRightInd w:val="0"/>
        <w:spacing w:line="240" w:lineRule="auto"/>
        <w:ind w:left="480" w:hanging="480"/>
        <w:rPr>
          <w:noProof/>
          <w:szCs w:val="24"/>
          <w:lang w:val="pt-PT"/>
        </w:rPr>
      </w:pPr>
      <w:r w:rsidRPr="0077361E">
        <w:rPr>
          <w:noProof/>
          <w:szCs w:val="24"/>
          <w:lang w:val="en-US"/>
        </w:rPr>
        <w:t xml:space="preserve">Jimenez, R. (2020). </w:t>
      </w:r>
      <w:r w:rsidRPr="00567C70">
        <w:rPr>
          <w:i/>
          <w:iCs/>
          <w:noProof/>
          <w:szCs w:val="24"/>
        </w:rPr>
        <w:t>Automatización Para Deshidratador De Alimentos</w:t>
      </w:r>
      <w:r w:rsidRPr="00567C70">
        <w:rPr>
          <w:noProof/>
          <w:szCs w:val="24"/>
        </w:rPr>
        <w:t xml:space="preserve">. </w:t>
      </w:r>
      <w:r w:rsidRPr="0077361E">
        <w:rPr>
          <w:noProof/>
          <w:szCs w:val="24"/>
          <w:lang w:val="pt-PT"/>
        </w:rPr>
        <w:t>1–30. http://repositorio.upea.bo/bitstream/123456789/90/1/PDG- RAUL JIMENEZ QUISPE.pdf</w:t>
      </w:r>
    </w:p>
    <w:p w14:paraId="2DCEDD12"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pt-PT"/>
        </w:rPr>
        <w:t xml:space="preserve">Kumar, R., &amp; Srivastava, S. (2020). </w:t>
      </w:r>
      <w:r w:rsidRPr="0077361E">
        <w:rPr>
          <w:noProof/>
          <w:szCs w:val="24"/>
          <w:lang w:val="en-US"/>
        </w:rPr>
        <w:t xml:space="preserve">Externally Recurrent Neural Network based identification of dynamic systems using Lyapunov stability analysis. </w:t>
      </w:r>
      <w:r w:rsidRPr="0077361E">
        <w:rPr>
          <w:i/>
          <w:iCs/>
          <w:noProof/>
          <w:szCs w:val="24"/>
          <w:lang w:val="en-US"/>
        </w:rPr>
        <w:t>ISA Transactions</w:t>
      </w:r>
      <w:r w:rsidRPr="0077361E">
        <w:rPr>
          <w:noProof/>
          <w:szCs w:val="24"/>
          <w:lang w:val="en-US"/>
        </w:rPr>
        <w:t xml:space="preserve">, </w:t>
      </w:r>
      <w:r w:rsidRPr="0077361E">
        <w:rPr>
          <w:i/>
          <w:iCs/>
          <w:noProof/>
          <w:szCs w:val="24"/>
          <w:lang w:val="en-US"/>
        </w:rPr>
        <w:t>98</w:t>
      </w:r>
      <w:r w:rsidRPr="0077361E">
        <w:rPr>
          <w:noProof/>
          <w:szCs w:val="24"/>
          <w:lang w:val="en-US"/>
        </w:rPr>
        <w:t xml:space="preserve">(xxxx), 292–308. </w:t>
      </w:r>
      <w:r w:rsidRPr="0077361E">
        <w:rPr>
          <w:noProof/>
          <w:szCs w:val="24"/>
          <w:lang w:val="en-US"/>
        </w:rPr>
        <w:lastRenderedPageBreak/>
        <w:t>https://doi.org/10.1016/j.isatra.2019.08.032</w:t>
      </w:r>
    </w:p>
    <w:p w14:paraId="7403D0A8"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Kusumowardani, N., Tjahjono, B., Lazell, J., Bek, D., Theodorakopoulos, N., Andrikopoulos, P., &amp; Priadi, C. R. (2022). A circular capability framework to address food waste and losses in the agri-food supply chain: The antecedents, principles and outcomes of circular economy. </w:t>
      </w:r>
      <w:r w:rsidRPr="0077361E">
        <w:rPr>
          <w:i/>
          <w:iCs/>
          <w:noProof/>
          <w:szCs w:val="24"/>
          <w:lang w:val="en-US"/>
        </w:rPr>
        <w:t>Journal of Business Research</w:t>
      </w:r>
      <w:r w:rsidRPr="0077361E">
        <w:rPr>
          <w:noProof/>
          <w:szCs w:val="24"/>
          <w:lang w:val="en-US"/>
        </w:rPr>
        <w:t xml:space="preserve">, </w:t>
      </w:r>
      <w:r w:rsidRPr="0077361E">
        <w:rPr>
          <w:i/>
          <w:iCs/>
          <w:noProof/>
          <w:szCs w:val="24"/>
          <w:lang w:val="en-US"/>
        </w:rPr>
        <w:t>142</w:t>
      </w:r>
      <w:r w:rsidRPr="0077361E">
        <w:rPr>
          <w:noProof/>
          <w:szCs w:val="24"/>
          <w:lang w:val="en-US"/>
        </w:rPr>
        <w:t>(December 2020), 17–31. https://doi.org/10.1016/j.jbusres.2021.12.020</w:t>
      </w:r>
    </w:p>
    <w:p w14:paraId="5168A40F"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López-Martínez, F., Núñez-Valdez, E. R., Lorduy Gomez, J., &amp; García-Díaz, V. (2019). A neural network approach to predict early neonatal sepsis. </w:t>
      </w:r>
      <w:r w:rsidRPr="0077361E">
        <w:rPr>
          <w:i/>
          <w:iCs/>
          <w:noProof/>
          <w:szCs w:val="24"/>
          <w:lang w:val="en-US"/>
        </w:rPr>
        <w:t>Computers and Electrical Engineering</w:t>
      </w:r>
      <w:r w:rsidRPr="0077361E">
        <w:rPr>
          <w:noProof/>
          <w:szCs w:val="24"/>
          <w:lang w:val="en-US"/>
        </w:rPr>
        <w:t xml:space="preserve">, </w:t>
      </w:r>
      <w:r w:rsidRPr="0077361E">
        <w:rPr>
          <w:i/>
          <w:iCs/>
          <w:noProof/>
          <w:szCs w:val="24"/>
          <w:lang w:val="en-US"/>
        </w:rPr>
        <w:t>76</w:t>
      </w:r>
      <w:r w:rsidRPr="0077361E">
        <w:rPr>
          <w:noProof/>
          <w:szCs w:val="24"/>
          <w:lang w:val="en-US"/>
        </w:rPr>
        <w:t>, 379–388. https://doi.org/10.1016/j.compeleceng.2019.04.015</w:t>
      </w:r>
    </w:p>
    <w:p w14:paraId="366AA3FF" w14:textId="77777777" w:rsidR="00567C70" w:rsidRPr="0077361E" w:rsidRDefault="00567C70" w:rsidP="00567C70">
      <w:pPr>
        <w:widowControl w:val="0"/>
        <w:autoSpaceDE w:val="0"/>
        <w:autoSpaceDN w:val="0"/>
        <w:adjustRightInd w:val="0"/>
        <w:spacing w:line="240" w:lineRule="auto"/>
        <w:ind w:left="480" w:hanging="480"/>
        <w:rPr>
          <w:noProof/>
          <w:szCs w:val="24"/>
          <w:lang w:val="pt-PT"/>
        </w:rPr>
      </w:pPr>
      <w:r w:rsidRPr="0077361E">
        <w:rPr>
          <w:noProof/>
          <w:szCs w:val="24"/>
          <w:lang w:val="en-US"/>
        </w:rPr>
        <w:t xml:space="preserve">Lufu, R., Ambaw, A., &amp; Opara, U. L. (2020). Water loss of fresh fruit: Influencing pre-harvest, harvest and postharvest factors. </w:t>
      </w:r>
      <w:r w:rsidRPr="0077361E">
        <w:rPr>
          <w:i/>
          <w:iCs/>
          <w:noProof/>
          <w:szCs w:val="24"/>
          <w:lang w:val="pt-PT"/>
        </w:rPr>
        <w:t>Scientia Horticulturae</w:t>
      </w:r>
      <w:r w:rsidRPr="0077361E">
        <w:rPr>
          <w:noProof/>
          <w:szCs w:val="24"/>
          <w:lang w:val="pt-PT"/>
        </w:rPr>
        <w:t xml:space="preserve">, </w:t>
      </w:r>
      <w:r w:rsidRPr="0077361E">
        <w:rPr>
          <w:i/>
          <w:iCs/>
          <w:noProof/>
          <w:szCs w:val="24"/>
          <w:lang w:val="pt-PT"/>
        </w:rPr>
        <w:t>272</w:t>
      </w:r>
      <w:r w:rsidRPr="0077361E">
        <w:rPr>
          <w:noProof/>
          <w:szCs w:val="24"/>
          <w:lang w:val="pt-PT"/>
        </w:rPr>
        <w:t>(May). https://doi.org/10.1016/j.scienta.2020.109519</w:t>
      </w:r>
    </w:p>
    <w:p w14:paraId="34225198"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pt-PT"/>
        </w:rPr>
        <w:t xml:space="preserve">Magalhães, V. S. M., Ferreira, L. M. D. F., &amp; Silva, C. (2021a). </w:t>
      </w:r>
      <w:r w:rsidRPr="0077361E">
        <w:rPr>
          <w:noProof/>
          <w:szCs w:val="24"/>
          <w:lang w:val="en-US"/>
        </w:rPr>
        <w:t xml:space="preserve">Causes and mitigation strategies of food loss and waste: A systematic literature review and framework development. </w:t>
      </w:r>
      <w:r w:rsidRPr="0077361E">
        <w:rPr>
          <w:i/>
          <w:iCs/>
          <w:noProof/>
          <w:szCs w:val="24"/>
          <w:lang w:val="en-US"/>
        </w:rPr>
        <w:t>Sustainable Production and Consumption</w:t>
      </w:r>
      <w:r w:rsidRPr="0077361E">
        <w:rPr>
          <w:noProof/>
          <w:szCs w:val="24"/>
          <w:lang w:val="en-US"/>
        </w:rPr>
        <w:t xml:space="preserve">, </w:t>
      </w:r>
      <w:r w:rsidRPr="0077361E">
        <w:rPr>
          <w:i/>
          <w:iCs/>
          <w:noProof/>
          <w:szCs w:val="24"/>
          <w:lang w:val="en-US"/>
        </w:rPr>
        <w:t>28</w:t>
      </w:r>
      <w:r w:rsidRPr="0077361E">
        <w:rPr>
          <w:noProof/>
          <w:szCs w:val="24"/>
          <w:lang w:val="en-US"/>
        </w:rPr>
        <w:t>, 1580–1599. https://doi.org/10.1016/j.spc.2021.08.004</w:t>
      </w:r>
    </w:p>
    <w:p w14:paraId="23A0F389"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Magalhães, V. S. M., Ferreira, L. M. D. F., &amp; Silva, C. (2021b). Using a methodological approach to model causes of food loss and waste in fruit and vegetable supply chains. </w:t>
      </w:r>
      <w:r w:rsidRPr="0077361E">
        <w:rPr>
          <w:i/>
          <w:iCs/>
          <w:noProof/>
          <w:szCs w:val="24"/>
          <w:lang w:val="en-US"/>
        </w:rPr>
        <w:t>Journal of Cleaner Production</w:t>
      </w:r>
      <w:r w:rsidRPr="0077361E">
        <w:rPr>
          <w:noProof/>
          <w:szCs w:val="24"/>
          <w:lang w:val="en-US"/>
        </w:rPr>
        <w:t xml:space="preserve">, </w:t>
      </w:r>
      <w:r w:rsidRPr="0077361E">
        <w:rPr>
          <w:i/>
          <w:iCs/>
          <w:noProof/>
          <w:szCs w:val="24"/>
          <w:lang w:val="en-US"/>
        </w:rPr>
        <w:t>283</w:t>
      </w:r>
      <w:r w:rsidRPr="0077361E">
        <w:rPr>
          <w:noProof/>
          <w:szCs w:val="24"/>
          <w:lang w:val="en-US"/>
        </w:rPr>
        <w:t>. https://doi.org/10.1016/j.jclepro.2020.124574</w:t>
      </w:r>
    </w:p>
    <w:p w14:paraId="70AB94E6" w14:textId="77777777" w:rsidR="00567C70" w:rsidRPr="00567C70" w:rsidRDefault="00567C70" w:rsidP="00567C70">
      <w:pPr>
        <w:widowControl w:val="0"/>
        <w:autoSpaceDE w:val="0"/>
        <w:autoSpaceDN w:val="0"/>
        <w:adjustRightInd w:val="0"/>
        <w:spacing w:line="240" w:lineRule="auto"/>
        <w:ind w:left="480" w:hanging="480"/>
        <w:rPr>
          <w:noProof/>
          <w:szCs w:val="24"/>
        </w:rPr>
      </w:pPr>
      <w:r w:rsidRPr="0077361E">
        <w:rPr>
          <w:noProof/>
          <w:szCs w:val="24"/>
          <w:lang w:val="en-US"/>
        </w:rPr>
        <w:t xml:space="preserve">Marcela Fernandez, N., ECHEVERRIA, D. C., ANDRES MOSQUERA, S. A., &amp; PAZ, S. P. (2017). </w:t>
      </w:r>
      <w:r w:rsidRPr="00567C70">
        <w:rPr>
          <w:noProof/>
          <w:szCs w:val="24"/>
        </w:rPr>
        <w:t xml:space="preserve">ESTADO ACTUAL DEL USO DE RECUBRIMIENTOS COMESTIBLES EN FRUTAS Y HORTALIZAS. </w:t>
      </w:r>
      <w:r w:rsidRPr="00567C70">
        <w:rPr>
          <w:i/>
          <w:iCs/>
          <w:noProof/>
          <w:szCs w:val="24"/>
        </w:rPr>
        <w:t>Biotecnología En El Sector Agropecuario y Agroindustrial</w:t>
      </w:r>
      <w:r w:rsidRPr="00567C70">
        <w:rPr>
          <w:noProof/>
          <w:szCs w:val="24"/>
        </w:rPr>
        <w:t xml:space="preserve">, </w:t>
      </w:r>
      <w:r w:rsidRPr="00567C70">
        <w:rPr>
          <w:i/>
          <w:iCs/>
          <w:noProof/>
          <w:szCs w:val="24"/>
        </w:rPr>
        <w:t>15</w:t>
      </w:r>
      <w:r w:rsidRPr="00567C70">
        <w:rPr>
          <w:noProof/>
          <w:szCs w:val="24"/>
        </w:rPr>
        <w:t>(2), 134–141. https://doi.org/10.18684/BSAA(15)134-141</w:t>
      </w:r>
    </w:p>
    <w:p w14:paraId="017C3C5C"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Margaris, D. P., &amp; Ghiaus, A. G. (2007). Experimental study of hot air dehydration of Sultana grapes. </w:t>
      </w:r>
      <w:r w:rsidRPr="0077361E">
        <w:rPr>
          <w:i/>
          <w:iCs/>
          <w:noProof/>
          <w:szCs w:val="24"/>
          <w:lang w:val="en-US"/>
        </w:rPr>
        <w:t>Journal of Food Engineering</w:t>
      </w:r>
      <w:r w:rsidRPr="0077361E">
        <w:rPr>
          <w:noProof/>
          <w:szCs w:val="24"/>
          <w:lang w:val="en-US"/>
        </w:rPr>
        <w:t xml:space="preserve">, </w:t>
      </w:r>
      <w:r w:rsidRPr="0077361E">
        <w:rPr>
          <w:i/>
          <w:iCs/>
          <w:noProof/>
          <w:szCs w:val="24"/>
          <w:lang w:val="en-US"/>
        </w:rPr>
        <w:t>79</w:t>
      </w:r>
      <w:r w:rsidRPr="0077361E">
        <w:rPr>
          <w:noProof/>
          <w:szCs w:val="24"/>
          <w:lang w:val="en-US"/>
        </w:rPr>
        <w:t>(4), 1115–1121. https://doi.org/10.1016/j.jfoodeng.2006.03.024</w:t>
      </w:r>
    </w:p>
    <w:p w14:paraId="16245231"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Marimón-Bolívar, W., Jiménez, C., Toussaint-Jiménez, N., &amp; Domínguez, E. (2022). Use of Neural Networks to Estimate a Global Self-Purification Capacity Index for Mountain Rivers: A Case Study in Bogota River Basin. </w:t>
      </w:r>
      <w:r w:rsidRPr="0077361E">
        <w:rPr>
          <w:i/>
          <w:iCs/>
          <w:noProof/>
          <w:szCs w:val="24"/>
          <w:lang w:val="en-US"/>
        </w:rPr>
        <w:t>Earth Systems and Environment</w:t>
      </w:r>
      <w:r w:rsidRPr="0077361E">
        <w:rPr>
          <w:noProof/>
          <w:szCs w:val="24"/>
          <w:lang w:val="en-US"/>
        </w:rPr>
        <w:t xml:space="preserve">, </w:t>
      </w:r>
      <w:r w:rsidRPr="0077361E">
        <w:rPr>
          <w:i/>
          <w:iCs/>
          <w:noProof/>
          <w:szCs w:val="24"/>
          <w:lang w:val="en-US"/>
        </w:rPr>
        <w:t>6</w:t>
      </w:r>
      <w:r w:rsidRPr="0077361E">
        <w:rPr>
          <w:noProof/>
          <w:szCs w:val="24"/>
          <w:lang w:val="en-US"/>
        </w:rPr>
        <w:t>(3), 631–643. https://doi.org/10.1007/s41748-021-00248-z</w:t>
      </w:r>
    </w:p>
    <w:p w14:paraId="0A71E132"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Meneses, J. (2018). Osmoconvective dehydration in fruits and vegetables: A review of recent developments. </w:t>
      </w:r>
      <w:r w:rsidRPr="0077361E">
        <w:rPr>
          <w:i/>
          <w:iCs/>
          <w:noProof/>
          <w:szCs w:val="24"/>
          <w:lang w:val="en-US"/>
        </w:rPr>
        <w:t>Agroindustrial Science</w:t>
      </w:r>
      <w:r w:rsidRPr="0077361E">
        <w:rPr>
          <w:noProof/>
          <w:szCs w:val="24"/>
          <w:lang w:val="en-US"/>
        </w:rPr>
        <w:t xml:space="preserve">, </w:t>
      </w:r>
      <w:r w:rsidRPr="0077361E">
        <w:rPr>
          <w:i/>
          <w:iCs/>
          <w:noProof/>
          <w:szCs w:val="24"/>
          <w:lang w:val="en-US"/>
        </w:rPr>
        <w:t>8</w:t>
      </w:r>
      <w:r w:rsidRPr="0077361E">
        <w:rPr>
          <w:noProof/>
          <w:szCs w:val="24"/>
          <w:lang w:val="en-US"/>
        </w:rPr>
        <w:t>(1), 67–72. https://doi.org/10.17268/agroind.sci.2018.01.10</w:t>
      </w:r>
    </w:p>
    <w:p w14:paraId="4DD8ED67"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Moghimi, P., Rahimzadeh, H., &amp; Ahmadpour, A. (2021). Experimental and numerical optimal design of a household solar fruit and vegetable dryer. </w:t>
      </w:r>
      <w:r w:rsidRPr="0077361E">
        <w:rPr>
          <w:i/>
          <w:iCs/>
          <w:noProof/>
          <w:szCs w:val="24"/>
          <w:lang w:val="en-US"/>
        </w:rPr>
        <w:t>Solar Energy</w:t>
      </w:r>
      <w:r w:rsidRPr="0077361E">
        <w:rPr>
          <w:noProof/>
          <w:szCs w:val="24"/>
          <w:lang w:val="en-US"/>
        </w:rPr>
        <w:t xml:space="preserve">, </w:t>
      </w:r>
      <w:r w:rsidRPr="0077361E">
        <w:rPr>
          <w:i/>
          <w:iCs/>
          <w:noProof/>
          <w:szCs w:val="24"/>
          <w:lang w:val="en-US"/>
        </w:rPr>
        <w:t>214</w:t>
      </w:r>
      <w:r w:rsidRPr="0077361E">
        <w:rPr>
          <w:noProof/>
          <w:szCs w:val="24"/>
          <w:lang w:val="en-US"/>
        </w:rPr>
        <w:t>(January 2020), 575–587. https://doi.org/10.1016/j.solener.2020.12.023</w:t>
      </w:r>
    </w:p>
    <w:p w14:paraId="16186D63"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Ortiz-Rodríguez, N. M., García-Valladares, O., Pilatowsky-Figueroa, I., &amp; Menchaca-Valdez, A. C. (2020). Solar-LP gas hybrid plant for dehydration of food. </w:t>
      </w:r>
      <w:r w:rsidRPr="0077361E">
        <w:rPr>
          <w:i/>
          <w:iCs/>
          <w:noProof/>
          <w:szCs w:val="24"/>
          <w:lang w:val="en-US"/>
        </w:rPr>
        <w:t>Applied Thermal Engineering</w:t>
      </w:r>
      <w:r w:rsidRPr="0077361E">
        <w:rPr>
          <w:noProof/>
          <w:szCs w:val="24"/>
          <w:lang w:val="en-US"/>
        </w:rPr>
        <w:t xml:space="preserve">, </w:t>
      </w:r>
      <w:r w:rsidRPr="0077361E">
        <w:rPr>
          <w:i/>
          <w:iCs/>
          <w:noProof/>
          <w:szCs w:val="24"/>
          <w:lang w:val="en-US"/>
        </w:rPr>
        <w:t>177</w:t>
      </w:r>
      <w:r w:rsidRPr="0077361E">
        <w:rPr>
          <w:noProof/>
          <w:szCs w:val="24"/>
          <w:lang w:val="en-US"/>
        </w:rPr>
        <w:t>(May), 115496. https://doi.org/10.1016/j.applthermaleng.2020.115496</w:t>
      </w:r>
    </w:p>
    <w:p w14:paraId="42292C68" w14:textId="77777777" w:rsidR="00567C70" w:rsidRPr="00567C70" w:rsidRDefault="00567C70" w:rsidP="00567C70">
      <w:pPr>
        <w:widowControl w:val="0"/>
        <w:autoSpaceDE w:val="0"/>
        <w:autoSpaceDN w:val="0"/>
        <w:adjustRightInd w:val="0"/>
        <w:spacing w:line="240" w:lineRule="auto"/>
        <w:ind w:left="480" w:hanging="480"/>
        <w:rPr>
          <w:noProof/>
          <w:szCs w:val="24"/>
        </w:rPr>
      </w:pPr>
      <w:r w:rsidRPr="00567C70">
        <w:rPr>
          <w:noProof/>
          <w:szCs w:val="24"/>
        </w:rPr>
        <w:t xml:space="preserve">Ortiz G., S., Sánchez L., L. J., Valdés R., M. P., Baena G., D., &amp; Vallejo Cabrera, F. A. (2008). Efecto de </w:t>
      </w:r>
      <w:r w:rsidRPr="00567C70">
        <w:rPr>
          <w:noProof/>
          <w:szCs w:val="24"/>
        </w:rPr>
        <w:lastRenderedPageBreak/>
        <w:t xml:space="preserve">la osmodeshidratación y secado en la retención de carotenos en fruto de zapallo. </w:t>
      </w:r>
      <w:r w:rsidRPr="00567C70">
        <w:rPr>
          <w:i/>
          <w:iCs/>
          <w:noProof/>
          <w:szCs w:val="24"/>
        </w:rPr>
        <w:t>Acta Agronómica</w:t>
      </w:r>
      <w:r w:rsidRPr="00567C70">
        <w:rPr>
          <w:noProof/>
          <w:szCs w:val="24"/>
        </w:rPr>
        <w:t xml:space="preserve">, </w:t>
      </w:r>
      <w:r w:rsidRPr="00567C70">
        <w:rPr>
          <w:i/>
          <w:iCs/>
          <w:noProof/>
          <w:szCs w:val="24"/>
        </w:rPr>
        <w:t>57</w:t>
      </w:r>
      <w:r w:rsidRPr="00567C70">
        <w:rPr>
          <w:noProof/>
          <w:szCs w:val="24"/>
        </w:rPr>
        <w:t>(4), 269–274. http://www.scielo.org.co/scielo.php?script=sci_arttext&amp;pid=S0120-28122008000400009&amp;lng=en&amp;nrm=iso&amp;tlng=es</w:t>
      </w:r>
    </w:p>
    <w:p w14:paraId="40996986"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567C70">
        <w:rPr>
          <w:noProof/>
          <w:szCs w:val="24"/>
        </w:rPr>
        <w:t xml:space="preserve">Ortiz, J. A. V., &amp; Martínez-Graña, A. M. (2018). </w:t>
      </w:r>
      <w:r w:rsidRPr="0077361E">
        <w:rPr>
          <w:noProof/>
          <w:szCs w:val="24"/>
          <w:lang w:val="en-US"/>
        </w:rPr>
        <w:t xml:space="preserve">A neural network model applied to landslide susceptibility analysis (Capitanejo, Colombia). </w:t>
      </w:r>
      <w:r w:rsidRPr="0077361E">
        <w:rPr>
          <w:i/>
          <w:iCs/>
          <w:noProof/>
          <w:szCs w:val="24"/>
          <w:lang w:val="en-US"/>
        </w:rPr>
        <w:t>Geomatics, Natural Hazards and Risk</w:t>
      </w:r>
      <w:r w:rsidRPr="0077361E">
        <w:rPr>
          <w:noProof/>
          <w:szCs w:val="24"/>
          <w:lang w:val="en-US"/>
        </w:rPr>
        <w:t xml:space="preserve">, </w:t>
      </w:r>
      <w:r w:rsidRPr="0077361E">
        <w:rPr>
          <w:i/>
          <w:iCs/>
          <w:noProof/>
          <w:szCs w:val="24"/>
          <w:lang w:val="en-US"/>
        </w:rPr>
        <w:t>9</w:t>
      </w:r>
      <w:r w:rsidRPr="0077361E">
        <w:rPr>
          <w:noProof/>
          <w:szCs w:val="24"/>
          <w:lang w:val="en-US"/>
        </w:rPr>
        <w:t>(1), 1106–1128. https://doi.org/10.1080/19475705.2018.1513083</w:t>
      </w:r>
    </w:p>
    <w:p w14:paraId="5872080E" w14:textId="565CCDCD"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Ospina-Alarcón, M. A., Rivera-M, I. E., &amp; Elías Chanchí-Golondrino, G. (</w:t>
      </w:r>
      <w:r w:rsidR="009303CF" w:rsidRPr="009303CF">
        <w:rPr>
          <w:noProof/>
          <w:szCs w:val="24"/>
          <w:highlight w:val="yellow"/>
          <w:lang w:val="en-US"/>
        </w:rPr>
        <w:t>2022</w:t>
      </w:r>
      <w:r w:rsidRPr="0077361E">
        <w:rPr>
          <w:noProof/>
          <w:szCs w:val="24"/>
          <w:lang w:val="en-US"/>
        </w:rPr>
        <w:t xml:space="preserve">). Estimation of Recovery Percentage in Gravimetric Concentration Processes using an Artificial Neural Network Model. In </w:t>
      </w:r>
      <w:r w:rsidRPr="0077361E">
        <w:rPr>
          <w:i/>
          <w:iCs/>
          <w:noProof/>
          <w:szCs w:val="24"/>
          <w:lang w:val="en-US"/>
        </w:rPr>
        <w:t>IJACSA) International Journal of Advanced Computer Science and Applications</w:t>
      </w:r>
      <w:r w:rsidRPr="0077361E">
        <w:rPr>
          <w:noProof/>
          <w:szCs w:val="24"/>
          <w:lang w:val="en-US"/>
        </w:rPr>
        <w:t xml:space="preserve"> (Vol. 13, Issue 9). www.ijacsa.thesai.org</w:t>
      </w:r>
    </w:p>
    <w:p w14:paraId="29ABDAC7"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Pacco, C., &amp; Honorato. (2021). Temperature simulation and control for lab-scale convection dehydrators. </w:t>
      </w:r>
      <w:r w:rsidRPr="0077361E">
        <w:rPr>
          <w:i/>
          <w:iCs/>
          <w:noProof/>
          <w:szCs w:val="24"/>
          <w:lang w:val="en-US"/>
        </w:rPr>
        <w:t>Procedia Computer Science</w:t>
      </w:r>
      <w:r w:rsidRPr="0077361E">
        <w:rPr>
          <w:noProof/>
          <w:szCs w:val="24"/>
          <w:lang w:val="en-US"/>
        </w:rPr>
        <w:t xml:space="preserve">, </w:t>
      </w:r>
      <w:r w:rsidRPr="0077361E">
        <w:rPr>
          <w:i/>
          <w:iCs/>
          <w:noProof/>
          <w:szCs w:val="24"/>
          <w:lang w:val="en-US"/>
        </w:rPr>
        <w:t>180</w:t>
      </w:r>
      <w:r w:rsidRPr="0077361E">
        <w:rPr>
          <w:noProof/>
          <w:szCs w:val="24"/>
          <w:lang w:val="en-US"/>
        </w:rPr>
        <w:t>, 922–934. https://doi.org/10.1016/j.procs.2021.01.343</w:t>
      </w:r>
    </w:p>
    <w:p w14:paraId="40F4C807"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Parfitt, J., Barthel, M., &amp; MacNaughton, S. (2010). Food waste within food supply chains: Quantification and potential for change to 2050. </w:t>
      </w:r>
      <w:r w:rsidRPr="0077361E">
        <w:rPr>
          <w:i/>
          <w:iCs/>
          <w:noProof/>
          <w:szCs w:val="24"/>
          <w:lang w:val="en-US"/>
        </w:rPr>
        <w:t>Philosophical Transactions of the Royal Society B: Biological Sciences</w:t>
      </w:r>
      <w:r w:rsidRPr="0077361E">
        <w:rPr>
          <w:noProof/>
          <w:szCs w:val="24"/>
          <w:lang w:val="en-US"/>
        </w:rPr>
        <w:t xml:space="preserve">, </w:t>
      </w:r>
      <w:r w:rsidRPr="0077361E">
        <w:rPr>
          <w:i/>
          <w:iCs/>
          <w:noProof/>
          <w:szCs w:val="24"/>
          <w:lang w:val="en-US"/>
        </w:rPr>
        <w:t>365</w:t>
      </w:r>
      <w:r w:rsidRPr="0077361E">
        <w:rPr>
          <w:noProof/>
          <w:szCs w:val="24"/>
          <w:lang w:val="en-US"/>
        </w:rPr>
        <w:t>(1554), 3065–3081. https://doi.org/10.1098/rstb.2010.0126</w:t>
      </w:r>
    </w:p>
    <w:p w14:paraId="09AA962E"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Przybył, K., Gawałek, J., Koszela, K., Wawrzyniak, J., &amp; Gierz, L. (2018). Artificial neural networks and electron microscopy to evaluate the quality of fruit and vegetable spray-dried powders. Case study: Strawberry powder. </w:t>
      </w:r>
      <w:r w:rsidRPr="0077361E">
        <w:rPr>
          <w:i/>
          <w:iCs/>
          <w:noProof/>
          <w:szCs w:val="24"/>
          <w:lang w:val="en-US"/>
        </w:rPr>
        <w:t>Computers and Electronics in Agriculture</w:t>
      </w:r>
      <w:r w:rsidRPr="0077361E">
        <w:rPr>
          <w:noProof/>
          <w:szCs w:val="24"/>
          <w:lang w:val="en-US"/>
        </w:rPr>
        <w:t xml:space="preserve">, </w:t>
      </w:r>
      <w:r w:rsidRPr="0077361E">
        <w:rPr>
          <w:i/>
          <w:iCs/>
          <w:noProof/>
          <w:szCs w:val="24"/>
          <w:lang w:val="en-US"/>
        </w:rPr>
        <w:t>155</w:t>
      </w:r>
      <w:r w:rsidRPr="0077361E">
        <w:rPr>
          <w:noProof/>
          <w:szCs w:val="24"/>
          <w:lang w:val="en-US"/>
        </w:rPr>
        <w:t>(October), 314–323. https://doi.org/10.1016/j.compag.2018.10.033</w:t>
      </w:r>
    </w:p>
    <w:p w14:paraId="705009D2" w14:textId="77777777" w:rsidR="00567C70" w:rsidRPr="0077361E" w:rsidRDefault="00567C70" w:rsidP="00567C70">
      <w:pPr>
        <w:widowControl w:val="0"/>
        <w:autoSpaceDE w:val="0"/>
        <w:autoSpaceDN w:val="0"/>
        <w:adjustRightInd w:val="0"/>
        <w:spacing w:line="240" w:lineRule="auto"/>
        <w:ind w:left="480" w:hanging="480"/>
        <w:rPr>
          <w:noProof/>
          <w:szCs w:val="24"/>
          <w:lang w:val="pt-PT"/>
        </w:rPr>
      </w:pPr>
      <w:r w:rsidRPr="0077361E">
        <w:rPr>
          <w:noProof/>
          <w:szCs w:val="24"/>
          <w:lang w:val="pt-PT"/>
        </w:rPr>
        <w:t xml:space="preserve">Quiroga, J., Cartes, D., &amp; Edrington, C. (2009). </w:t>
      </w:r>
      <w:r w:rsidRPr="0077361E">
        <w:rPr>
          <w:noProof/>
          <w:szCs w:val="24"/>
          <w:lang w:val="en-US"/>
        </w:rPr>
        <w:t xml:space="preserve">Neural network based system identification of a pmsm under load fluctuation. </w:t>
      </w:r>
      <w:r w:rsidRPr="0077361E">
        <w:rPr>
          <w:i/>
          <w:iCs/>
          <w:noProof/>
          <w:szCs w:val="24"/>
          <w:lang w:val="pt-PT"/>
        </w:rPr>
        <w:t>DYNA (Colombia)</w:t>
      </w:r>
      <w:r w:rsidRPr="0077361E">
        <w:rPr>
          <w:noProof/>
          <w:szCs w:val="24"/>
          <w:lang w:val="pt-PT"/>
        </w:rPr>
        <w:t xml:space="preserve">, </w:t>
      </w:r>
      <w:r w:rsidRPr="0077361E">
        <w:rPr>
          <w:i/>
          <w:iCs/>
          <w:noProof/>
          <w:szCs w:val="24"/>
          <w:lang w:val="pt-PT"/>
        </w:rPr>
        <w:t>76</w:t>
      </w:r>
      <w:r w:rsidRPr="0077361E">
        <w:rPr>
          <w:noProof/>
          <w:szCs w:val="24"/>
          <w:lang w:val="pt-PT"/>
        </w:rPr>
        <w:t>(160), 273–282.</w:t>
      </w:r>
    </w:p>
    <w:p w14:paraId="4995B673"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pt-PT"/>
        </w:rPr>
        <w:t xml:space="preserve">Ramesh Babu, D., Goli, G., Narasimha Rao, K. V., Sambasiva Rao, N., Sai Sunai, A., Aravind, B., Riyaz, M., &amp; Pramod, M. (2022). </w:t>
      </w:r>
      <w:r w:rsidRPr="0077361E">
        <w:rPr>
          <w:noProof/>
          <w:szCs w:val="24"/>
          <w:lang w:val="en-US"/>
        </w:rPr>
        <w:t xml:space="preserve">Design of dehydration equipment for paddy based on assessment from farmers. </w:t>
      </w:r>
      <w:r w:rsidRPr="0077361E">
        <w:rPr>
          <w:i/>
          <w:iCs/>
          <w:noProof/>
          <w:szCs w:val="24"/>
          <w:lang w:val="en-US"/>
        </w:rPr>
        <w:t>Materials Today: Proceedings</w:t>
      </w:r>
      <w:r w:rsidRPr="0077361E">
        <w:rPr>
          <w:noProof/>
          <w:szCs w:val="24"/>
          <w:lang w:val="en-US"/>
        </w:rPr>
        <w:t xml:space="preserve">, </w:t>
      </w:r>
      <w:r w:rsidRPr="0077361E">
        <w:rPr>
          <w:i/>
          <w:iCs/>
          <w:noProof/>
          <w:szCs w:val="24"/>
          <w:lang w:val="en-US"/>
        </w:rPr>
        <w:t>xxxx</w:t>
      </w:r>
      <w:r w:rsidRPr="0077361E">
        <w:rPr>
          <w:noProof/>
          <w:szCs w:val="24"/>
          <w:lang w:val="en-US"/>
        </w:rPr>
        <w:t>. https://doi.org/10.1016/j.matpr.2022.06.076</w:t>
      </w:r>
    </w:p>
    <w:p w14:paraId="0F8528AE"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Saha, P., Dash, S., &amp; Mukhopadhyay, S. (2021). Physics-incorporated convolutional recurrent neural networks for source identification and forecasting of dynamical systems. </w:t>
      </w:r>
      <w:r w:rsidRPr="0077361E">
        <w:rPr>
          <w:i/>
          <w:iCs/>
          <w:noProof/>
          <w:szCs w:val="24"/>
          <w:lang w:val="en-US"/>
        </w:rPr>
        <w:t>Neural Networks</w:t>
      </w:r>
      <w:r w:rsidRPr="0077361E">
        <w:rPr>
          <w:noProof/>
          <w:szCs w:val="24"/>
          <w:lang w:val="en-US"/>
        </w:rPr>
        <w:t xml:space="preserve">, </w:t>
      </w:r>
      <w:r w:rsidRPr="0077361E">
        <w:rPr>
          <w:i/>
          <w:iCs/>
          <w:noProof/>
          <w:szCs w:val="24"/>
          <w:lang w:val="en-US"/>
        </w:rPr>
        <w:t>144</w:t>
      </w:r>
      <w:r w:rsidRPr="0077361E">
        <w:rPr>
          <w:noProof/>
          <w:szCs w:val="24"/>
          <w:lang w:val="en-US"/>
        </w:rPr>
        <w:t>, 359–371. https://doi.org/10.1016/j.neunet.2021.08.033</w:t>
      </w:r>
    </w:p>
    <w:p w14:paraId="027658F5"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Sendoya-Losada, D. F., Vargas-Duque, D. C., &amp; Ávila-Plazas, I. J. (2018). Implementation of a neural control system based on PI control for a non-linear process. </w:t>
      </w:r>
      <w:r w:rsidRPr="0077361E">
        <w:rPr>
          <w:i/>
          <w:iCs/>
          <w:noProof/>
          <w:szCs w:val="24"/>
          <w:lang w:val="en-US"/>
        </w:rPr>
        <w:t>Communications in Computer and Information Science</w:t>
      </w:r>
      <w:r w:rsidRPr="0077361E">
        <w:rPr>
          <w:noProof/>
          <w:szCs w:val="24"/>
          <w:lang w:val="en-US"/>
        </w:rPr>
        <w:t xml:space="preserve">, </w:t>
      </w:r>
      <w:r w:rsidRPr="0077361E">
        <w:rPr>
          <w:i/>
          <w:iCs/>
          <w:noProof/>
          <w:szCs w:val="24"/>
          <w:lang w:val="en-US"/>
        </w:rPr>
        <w:t>833</w:t>
      </w:r>
      <w:r w:rsidRPr="0077361E">
        <w:rPr>
          <w:noProof/>
          <w:szCs w:val="24"/>
          <w:lang w:val="en-US"/>
        </w:rPr>
        <w:t>, 38–49. https://doi.org/10.1007/978-3-030-03023-0_4</w:t>
      </w:r>
    </w:p>
    <w:p w14:paraId="113F55E5"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Soto, R. B., Ardila, J. F., Ferneynes, H., &amp; Bejarano, A. (1997). Use of neural networks to predict the permeability and porosity of zone “c” of the Cantagallo field in Colombia. In </w:t>
      </w:r>
      <w:r w:rsidRPr="0077361E">
        <w:rPr>
          <w:i/>
          <w:iCs/>
          <w:noProof/>
          <w:szCs w:val="24"/>
          <w:lang w:val="en-US"/>
        </w:rPr>
        <w:t>Society of Petroleum Engineers - SPE Petroleum Computer Conference 1997, PCC 1997</w:t>
      </w:r>
      <w:r w:rsidRPr="0077361E">
        <w:rPr>
          <w:noProof/>
          <w:szCs w:val="24"/>
          <w:lang w:val="en-US"/>
        </w:rPr>
        <w:t>. https://doi.org/10.2523/38134-ms</w:t>
      </w:r>
    </w:p>
    <w:p w14:paraId="45CEF016"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Surucu-Balci, E., &amp; Tuna, O. (2021). Investigating logistics-related food loss drivers: A study on </w:t>
      </w:r>
      <w:r w:rsidRPr="0077361E">
        <w:rPr>
          <w:noProof/>
          <w:szCs w:val="24"/>
          <w:lang w:val="en-US"/>
        </w:rPr>
        <w:lastRenderedPageBreak/>
        <w:t xml:space="preserve">fresh fruit and vegetable supply chain. </w:t>
      </w:r>
      <w:r w:rsidRPr="0077361E">
        <w:rPr>
          <w:i/>
          <w:iCs/>
          <w:noProof/>
          <w:szCs w:val="24"/>
          <w:lang w:val="en-US"/>
        </w:rPr>
        <w:t>Journal of Cleaner Production</w:t>
      </w:r>
      <w:r w:rsidRPr="0077361E">
        <w:rPr>
          <w:noProof/>
          <w:szCs w:val="24"/>
          <w:lang w:val="en-US"/>
        </w:rPr>
        <w:t xml:space="preserve">, </w:t>
      </w:r>
      <w:r w:rsidRPr="0077361E">
        <w:rPr>
          <w:i/>
          <w:iCs/>
          <w:noProof/>
          <w:szCs w:val="24"/>
          <w:lang w:val="en-US"/>
        </w:rPr>
        <w:t>318</w:t>
      </w:r>
      <w:r w:rsidRPr="0077361E">
        <w:rPr>
          <w:noProof/>
          <w:szCs w:val="24"/>
          <w:lang w:val="en-US"/>
        </w:rPr>
        <w:t>(July), 128561. https://doi.org/10.1016/j.jclepro.2021.128561</w:t>
      </w:r>
    </w:p>
    <w:p w14:paraId="2EDD47D2"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pt-PT"/>
        </w:rPr>
        <w:t xml:space="preserve">Uribe, A., Monsalve, J. C., &amp; Osorio, M. (2015). </w:t>
      </w:r>
      <w:r w:rsidRPr="0077361E">
        <w:rPr>
          <w:noProof/>
          <w:szCs w:val="24"/>
          <w:lang w:val="en-US"/>
        </w:rPr>
        <w:t xml:space="preserve">Intelligent control applied to controlled environment chamber. </w:t>
      </w:r>
      <w:r w:rsidRPr="0077361E">
        <w:rPr>
          <w:i/>
          <w:iCs/>
          <w:noProof/>
          <w:szCs w:val="24"/>
          <w:lang w:val="en-US"/>
        </w:rPr>
        <w:t>2015 IEEE 2nd Colombian Conference on Automatic Control, CCAC 2015 - Conference Proceedings</w:t>
      </w:r>
      <w:r w:rsidRPr="0077361E">
        <w:rPr>
          <w:noProof/>
          <w:szCs w:val="24"/>
          <w:lang w:val="en-US"/>
        </w:rPr>
        <w:t>. https://doi.org/10.1109/CCAC.2015.7345230</w:t>
      </w:r>
    </w:p>
    <w:p w14:paraId="7A19163B" w14:textId="77777777" w:rsidR="00567C70" w:rsidRPr="0077361E" w:rsidRDefault="00567C70" w:rsidP="00567C70">
      <w:pPr>
        <w:widowControl w:val="0"/>
        <w:autoSpaceDE w:val="0"/>
        <w:autoSpaceDN w:val="0"/>
        <w:adjustRightInd w:val="0"/>
        <w:spacing w:line="240" w:lineRule="auto"/>
        <w:ind w:left="480" w:hanging="480"/>
        <w:rPr>
          <w:noProof/>
          <w:szCs w:val="24"/>
          <w:lang w:val="pt-PT"/>
        </w:rPr>
      </w:pPr>
      <w:r w:rsidRPr="0077361E">
        <w:rPr>
          <w:noProof/>
          <w:szCs w:val="24"/>
          <w:lang w:val="en-US"/>
        </w:rPr>
        <w:t xml:space="preserve">Valencia, P. A. O., &amp; Londoño, A. A. (2009). </w:t>
      </w:r>
      <w:r w:rsidRPr="0077361E">
        <w:rPr>
          <w:i/>
          <w:iCs/>
          <w:noProof/>
          <w:szCs w:val="24"/>
          <w:lang w:val="en-US"/>
        </w:rPr>
        <w:t>neuronales Control of a no lineal temperature plant with neural networks</w:t>
      </w:r>
      <w:r w:rsidRPr="0077361E">
        <w:rPr>
          <w:noProof/>
          <w:szCs w:val="24"/>
          <w:lang w:val="en-US"/>
        </w:rPr>
        <w:t xml:space="preserve">. </w:t>
      </w:r>
      <w:r w:rsidRPr="0077361E">
        <w:rPr>
          <w:i/>
          <w:iCs/>
          <w:noProof/>
          <w:szCs w:val="24"/>
          <w:lang w:val="pt-PT"/>
        </w:rPr>
        <w:t>6</w:t>
      </w:r>
      <w:r w:rsidRPr="0077361E">
        <w:rPr>
          <w:noProof/>
          <w:szCs w:val="24"/>
          <w:lang w:val="pt-PT"/>
        </w:rPr>
        <w:t>(2).</w:t>
      </w:r>
    </w:p>
    <w:p w14:paraId="2F76D88F"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pt-PT"/>
        </w:rPr>
        <w:t xml:space="preserve">Vega-Mercado, H., Marcela Góngora-Nieto, M., &amp; Barbosa-Cánovas, G. V. (2001). </w:t>
      </w:r>
      <w:r w:rsidRPr="0077361E">
        <w:rPr>
          <w:noProof/>
          <w:szCs w:val="24"/>
          <w:lang w:val="en-US"/>
        </w:rPr>
        <w:t xml:space="preserve">Advances in dehydration of foods. </w:t>
      </w:r>
      <w:r w:rsidRPr="0077361E">
        <w:rPr>
          <w:i/>
          <w:iCs/>
          <w:noProof/>
          <w:szCs w:val="24"/>
          <w:lang w:val="en-US"/>
        </w:rPr>
        <w:t>Journal of Food Engineering</w:t>
      </w:r>
      <w:r w:rsidRPr="0077361E">
        <w:rPr>
          <w:noProof/>
          <w:szCs w:val="24"/>
          <w:lang w:val="en-US"/>
        </w:rPr>
        <w:t xml:space="preserve">, </w:t>
      </w:r>
      <w:r w:rsidRPr="0077361E">
        <w:rPr>
          <w:i/>
          <w:iCs/>
          <w:noProof/>
          <w:szCs w:val="24"/>
          <w:lang w:val="en-US"/>
        </w:rPr>
        <w:t>49</w:t>
      </w:r>
      <w:r w:rsidRPr="0077361E">
        <w:rPr>
          <w:noProof/>
          <w:szCs w:val="24"/>
          <w:lang w:val="en-US"/>
        </w:rPr>
        <w:t>(4), 271–289. https://doi.org/10.1016/S0260-8774(00)00224-7</w:t>
      </w:r>
    </w:p>
    <w:p w14:paraId="7D5EBAFD" w14:textId="77777777" w:rsidR="00567C70" w:rsidRPr="0077361E" w:rsidRDefault="00567C70" w:rsidP="00567C70">
      <w:pPr>
        <w:widowControl w:val="0"/>
        <w:autoSpaceDE w:val="0"/>
        <w:autoSpaceDN w:val="0"/>
        <w:adjustRightInd w:val="0"/>
        <w:spacing w:line="240" w:lineRule="auto"/>
        <w:ind w:left="480" w:hanging="480"/>
        <w:rPr>
          <w:noProof/>
          <w:szCs w:val="24"/>
          <w:lang w:val="en-US"/>
        </w:rPr>
      </w:pPr>
      <w:r w:rsidRPr="0077361E">
        <w:rPr>
          <w:noProof/>
          <w:szCs w:val="24"/>
          <w:lang w:val="en-US"/>
        </w:rPr>
        <w:t xml:space="preserve">Xiao, J., &amp; Li, J. T. (2020). Design and implementation of intelligent temperature and humidity monitoring system based on ZigBee and WiFi. </w:t>
      </w:r>
      <w:r w:rsidRPr="0077361E">
        <w:rPr>
          <w:i/>
          <w:iCs/>
          <w:noProof/>
          <w:szCs w:val="24"/>
          <w:lang w:val="en-US"/>
        </w:rPr>
        <w:t>Procedia Computer Science</w:t>
      </w:r>
      <w:r w:rsidRPr="0077361E">
        <w:rPr>
          <w:noProof/>
          <w:szCs w:val="24"/>
          <w:lang w:val="en-US"/>
        </w:rPr>
        <w:t xml:space="preserve">, </w:t>
      </w:r>
      <w:r w:rsidRPr="0077361E">
        <w:rPr>
          <w:i/>
          <w:iCs/>
          <w:noProof/>
          <w:szCs w:val="24"/>
          <w:lang w:val="en-US"/>
        </w:rPr>
        <w:t>166</w:t>
      </w:r>
      <w:r w:rsidRPr="0077361E">
        <w:rPr>
          <w:noProof/>
          <w:szCs w:val="24"/>
          <w:lang w:val="en-US"/>
        </w:rPr>
        <w:t>, 419–422. https://doi.org/10.1016/j.procs.2020.02.072</w:t>
      </w:r>
    </w:p>
    <w:p w14:paraId="36388255" w14:textId="77777777" w:rsidR="00567C70" w:rsidRPr="00567C70" w:rsidRDefault="00567C70" w:rsidP="00567C70">
      <w:pPr>
        <w:widowControl w:val="0"/>
        <w:autoSpaceDE w:val="0"/>
        <w:autoSpaceDN w:val="0"/>
        <w:adjustRightInd w:val="0"/>
        <w:spacing w:line="240" w:lineRule="auto"/>
        <w:ind w:left="480" w:hanging="480"/>
        <w:rPr>
          <w:noProof/>
        </w:rPr>
      </w:pPr>
      <w:r w:rsidRPr="0077361E">
        <w:rPr>
          <w:noProof/>
          <w:szCs w:val="24"/>
          <w:lang w:val="en-US"/>
        </w:rPr>
        <w:t xml:space="preserve">Xu, X., Huang, Z., Zhang, X., &amp; Li, Z. (2018). A novel humidity measuring method based on dry-bulb temperatures using artificial neural network. </w:t>
      </w:r>
      <w:r w:rsidRPr="00567C70">
        <w:rPr>
          <w:i/>
          <w:iCs/>
          <w:noProof/>
          <w:szCs w:val="24"/>
        </w:rPr>
        <w:t>Building and Environment</w:t>
      </w:r>
      <w:r w:rsidRPr="00567C70">
        <w:rPr>
          <w:noProof/>
          <w:szCs w:val="24"/>
        </w:rPr>
        <w:t xml:space="preserve">, </w:t>
      </w:r>
      <w:r w:rsidRPr="00567C70">
        <w:rPr>
          <w:i/>
          <w:iCs/>
          <w:noProof/>
          <w:szCs w:val="24"/>
        </w:rPr>
        <w:t>139</w:t>
      </w:r>
      <w:r w:rsidRPr="00567C70">
        <w:rPr>
          <w:noProof/>
          <w:szCs w:val="24"/>
        </w:rPr>
        <w:t>(May), 181–188. https://doi.org/10.1016/j.buildenv.2018.05.012</w:t>
      </w:r>
    </w:p>
    <w:p w14:paraId="3953516F" w14:textId="1C7024C8" w:rsidR="00122BD5" w:rsidRPr="0050790C" w:rsidRDefault="00567C70" w:rsidP="00C4590C">
      <w:pPr>
        <w:jc w:val="both"/>
        <w:rPr>
          <w:lang w:val="en-US"/>
        </w:rPr>
      </w:pPr>
      <w:r>
        <w:rPr>
          <w:lang w:val="en-US"/>
        </w:rPr>
        <w:fldChar w:fldCharType="end"/>
      </w:r>
    </w:p>
    <w:p w14:paraId="4B1DAE46" w14:textId="77777777" w:rsidR="00B07780" w:rsidRPr="0050790C" w:rsidRDefault="00B07780">
      <w:pPr>
        <w:rPr>
          <w:lang w:val="en-US"/>
        </w:rPr>
      </w:pPr>
    </w:p>
    <w:sectPr w:rsidR="00B07780" w:rsidRPr="0050790C" w:rsidSect="00FA617B">
      <w:headerReference w:type="default" r:id="rId16"/>
      <w:pgSz w:w="12240" w:h="15840"/>
      <w:pgMar w:top="1701" w:right="1134" w:bottom="1701" w:left="226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Alejandro Ospina Alarcón" w:date="2022-11-17T11:00:00Z" w:initials="MAOA">
    <w:p w14:paraId="7951F249" w14:textId="77777777" w:rsidR="005F17C8" w:rsidRDefault="005F17C8" w:rsidP="00050D9A">
      <w:pPr>
        <w:pStyle w:val="Textocomentario"/>
      </w:pPr>
      <w:r>
        <w:rPr>
          <w:rStyle w:val="Refdecomentario"/>
        </w:rPr>
        <w:annotationRef/>
      </w:r>
      <w:r>
        <w:t>Tabla de Contenido</w:t>
      </w:r>
    </w:p>
  </w:comment>
  <w:comment w:id="16" w:author="Manuel Alejandro Ospina Alarcón" w:date="2022-11-17T11:09:00Z" w:initials="MAOA">
    <w:p w14:paraId="44A17356" w14:textId="77777777" w:rsidR="006F15E9" w:rsidRDefault="006F15E9">
      <w:pPr>
        <w:pStyle w:val="Textocomentario"/>
      </w:pPr>
      <w:r>
        <w:rPr>
          <w:rStyle w:val="Refdecomentario"/>
        </w:rPr>
        <w:annotationRef/>
      </w:r>
      <w:r>
        <w:t>Redundante</w:t>
      </w:r>
    </w:p>
    <w:p w14:paraId="00D29013" w14:textId="77777777" w:rsidR="006F15E9" w:rsidRDefault="006F15E9">
      <w:pPr>
        <w:pStyle w:val="Textocomentario"/>
      </w:pPr>
    </w:p>
    <w:p w14:paraId="2DE15D69" w14:textId="77777777" w:rsidR="006F15E9" w:rsidRDefault="006F15E9" w:rsidP="00DF68E4">
      <w:pPr>
        <w:pStyle w:val="Textocomentario"/>
      </w:pPr>
      <w:r>
        <w:t>Se puede colocar solo Lapso o tiempo, pero no ambas.</w:t>
      </w:r>
    </w:p>
  </w:comment>
  <w:comment w:id="19" w:author="Manuel Alejandro Ospina Alarcón" w:date="2022-11-17T11:10:00Z" w:initials="MAOA">
    <w:p w14:paraId="0B45CB3E" w14:textId="77777777" w:rsidR="00CD5915" w:rsidRDefault="00CD5915" w:rsidP="00621F81">
      <w:pPr>
        <w:pStyle w:val="Textocomentario"/>
      </w:pPr>
      <w:r>
        <w:rPr>
          <w:rStyle w:val="Refdecomentario"/>
        </w:rPr>
        <w:annotationRef/>
      </w:r>
      <w:r>
        <w:t>4.1. ESTADO DEL ARTE</w:t>
      </w:r>
    </w:p>
  </w:comment>
  <w:comment w:id="20" w:author="Manuel Alejandro Ospina Alarcón" w:date="2022-11-17T11:12:00Z" w:initials="MAOA">
    <w:p w14:paraId="43559F53" w14:textId="77777777" w:rsidR="00CD5915" w:rsidRDefault="00CD5915">
      <w:pPr>
        <w:pStyle w:val="Textocomentario"/>
      </w:pPr>
      <w:r>
        <w:rPr>
          <w:rStyle w:val="Refdecomentario"/>
        </w:rPr>
        <w:annotationRef/>
      </w:r>
      <w:r>
        <w:t>con relación a</w:t>
      </w:r>
    </w:p>
    <w:p w14:paraId="46CE08A5" w14:textId="77777777" w:rsidR="00CD5915" w:rsidRDefault="00CD5915">
      <w:pPr>
        <w:pStyle w:val="Textocomentario"/>
      </w:pPr>
    </w:p>
    <w:p w14:paraId="692E8572" w14:textId="77777777" w:rsidR="00CD5915" w:rsidRDefault="00CD5915">
      <w:pPr>
        <w:pStyle w:val="Textocomentario"/>
      </w:pPr>
      <w:r>
        <w:t>en relación con</w:t>
      </w:r>
    </w:p>
    <w:p w14:paraId="2D4FD0B6" w14:textId="77777777" w:rsidR="00CD5915" w:rsidRDefault="00CD5915" w:rsidP="00337908">
      <w:pPr>
        <w:pStyle w:val="Textocomentario"/>
      </w:pPr>
    </w:p>
  </w:comment>
  <w:comment w:id="23" w:author="Manuel Alejandro Ospina Alarcón" w:date="2022-11-17T11:13:00Z" w:initials="MAOA">
    <w:p w14:paraId="63955742" w14:textId="77777777" w:rsidR="00075356" w:rsidRDefault="00075356" w:rsidP="00F850B3">
      <w:pPr>
        <w:pStyle w:val="Textocomentario"/>
      </w:pPr>
      <w:r>
        <w:rPr>
          <w:rStyle w:val="Refdecomentario"/>
        </w:rPr>
        <w:annotationRef/>
      </w:r>
      <w:r>
        <w:t>llevaron a cabo ...</w:t>
      </w:r>
    </w:p>
  </w:comment>
  <w:comment w:id="25" w:author="Manuel Alejandro Ospina Alarcón" w:date="2022-11-17T11:19:00Z" w:initials="MAOA">
    <w:p w14:paraId="41596360" w14:textId="77777777" w:rsidR="00B02D87" w:rsidRDefault="00B02D87" w:rsidP="00524545">
      <w:pPr>
        <w:pStyle w:val="Textocomentario"/>
      </w:pPr>
      <w:r>
        <w:rPr>
          <w:rStyle w:val="Refdecomentario"/>
        </w:rPr>
        <w:annotationRef/>
      </w:r>
      <w:r>
        <w:t>Desarrollaron ...</w:t>
      </w:r>
    </w:p>
  </w:comment>
  <w:comment w:id="26" w:author="Manuel Alejandro Ospina Alarcón" w:date="2022-11-17T11:19:00Z" w:initials="MAOA">
    <w:p w14:paraId="75FBDDC2" w14:textId="77777777" w:rsidR="00B02D87" w:rsidRDefault="00B02D87" w:rsidP="00B82782">
      <w:pPr>
        <w:pStyle w:val="Textocomentario"/>
      </w:pPr>
      <w:r>
        <w:rPr>
          <w:rStyle w:val="Refdecomentario"/>
        </w:rPr>
        <w:annotationRef/>
      </w:r>
      <w:r>
        <w:t>Fue, sin tilde</w:t>
      </w:r>
    </w:p>
  </w:comment>
  <w:comment w:id="28" w:author="Manuel Alejandro Ospina Alarcón" w:date="2022-11-17T11:22:00Z" w:initials="MAOA">
    <w:p w14:paraId="0FF9A970" w14:textId="77777777" w:rsidR="00B02D87" w:rsidRDefault="00B02D87" w:rsidP="0085458D">
      <w:pPr>
        <w:pStyle w:val="Textocomentario"/>
      </w:pPr>
      <w:r>
        <w:rPr>
          <w:rStyle w:val="Refdecomentario"/>
        </w:rPr>
        <w:annotationRef/>
      </w:r>
      <w:r>
        <w:t>Utilizaron</w:t>
      </w:r>
    </w:p>
  </w:comment>
  <w:comment w:id="30" w:author="Manuel Alejandro Ospina Alarcón" w:date="2022-11-17T11:22:00Z" w:initials="MAOA">
    <w:p w14:paraId="7352BE38" w14:textId="77777777" w:rsidR="00B02D87" w:rsidRDefault="00B02D87" w:rsidP="000F26D5">
      <w:pPr>
        <w:pStyle w:val="Textocomentario"/>
      </w:pPr>
      <w:r>
        <w:rPr>
          <w:rStyle w:val="Refdecomentario"/>
        </w:rPr>
        <w:annotationRef/>
      </w:r>
      <w:r>
        <w:t>Combinaron</w:t>
      </w:r>
    </w:p>
  </w:comment>
  <w:comment w:id="32" w:author="Manuel Alejandro Ospina Alarcón" w:date="2022-11-17T11:22:00Z" w:initials="MAOA">
    <w:p w14:paraId="5CFDD312" w14:textId="77777777" w:rsidR="00B02D87" w:rsidRDefault="00B02D87" w:rsidP="00BC4C74">
      <w:pPr>
        <w:pStyle w:val="Textocomentario"/>
      </w:pPr>
      <w:r>
        <w:rPr>
          <w:rStyle w:val="Refdecomentario"/>
        </w:rPr>
        <w:annotationRef/>
      </w:r>
      <w:r>
        <w:t>Propusieron</w:t>
      </w:r>
    </w:p>
  </w:comment>
  <w:comment w:id="33" w:author="Manuel Alejandro Ospina Alarcón" w:date="2022-11-17T11:23:00Z" w:initials="MAOA">
    <w:p w14:paraId="476E8F02" w14:textId="77777777" w:rsidR="00B02D87" w:rsidRDefault="00B02D87" w:rsidP="007600FB">
      <w:pPr>
        <w:pStyle w:val="Textocomentario"/>
      </w:pPr>
      <w:r>
        <w:rPr>
          <w:rStyle w:val="Refdecomentario"/>
        </w:rPr>
        <w:annotationRef/>
      </w:r>
      <w:r>
        <w:t>Sin la coma</w:t>
      </w:r>
    </w:p>
  </w:comment>
  <w:comment w:id="35" w:author="Manuel Alejandro Ospina Alarcón" w:date="2022-11-17T11:24:00Z" w:initials="MAOA">
    <w:p w14:paraId="406CFE6A" w14:textId="77777777" w:rsidR="00B02D87" w:rsidRDefault="00B02D87" w:rsidP="00FA4DA2">
      <w:pPr>
        <w:pStyle w:val="Textocomentario"/>
      </w:pPr>
      <w:r>
        <w:rPr>
          <w:rStyle w:val="Refdecomentario"/>
        </w:rPr>
        <w:annotationRef/>
      </w:r>
      <w:r>
        <w:t>Utilizaron</w:t>
      </w:r>
    </w:p>
  </w:comment>
  <w:comment w:id="37" w:author="Manuel Alejandro Ospina Alarcón" w:date="2022-11-17T11:27:00Z" w:initials="MAOA">
    <w:p w14:paraId="1F465743" w14:textId="77777777" w:rsidR="00B02D87" w:rsidRDefault="00B02D87" w:rsidP="00805377">
      <w:pPr>
        <w:pStyle w:val="Textocomentario"/>
      </w:pPr>
      <w:r>
        <w:rPr>
          <w:rStyle w:val="Refdecomentario"/>
        </w:rPr>
        <w:annotationRef/>
      </w:r>
      <w:r>
        <w:t>Desarrollaron</w:t>
      </w:r>
    </w:p>
  </w:comment>
  <w:comment w:id="39" w:author="Manuel Alejandro Ospina Alarcón" w:date="2022-11-17T11:27:00Z" w:initials="MAOA">
    <w:p w14:paraId="4540530A" w14:textId="77777777" w:rsidR="00B02D87" w:rsidRDefault="00B02D87" w:rsidP="00B609EB">
      <w:pPr>
        <w:pStyle w:val="Textocomentario"/>
      </w:pPr>
      <w:r>
        <w:rPr>
          <w:rStyle w:val="Refdecomentario"/>
        </w:rPr>
        <w:annotationRef/>
      </w:r>
      <w:r>
        <w:t>construlleron</w:t>
      </w:r>
    </w:p>
  </w:comment>
  <w:comment w:id="41" w:author="Manuel Alejandro Ospina Alarcón" w:date="2022-11-17T11:29:00Z" w:initials="MAOA">
    <w:p w14:paraId="0A0B83A5" w14:textId="77777777" w:rsidR="00A53F56" w:rsidRDefault="00A53F56" w:rsidP="00B56B30">
      <w:pPr>
        <w:pStyle w:val="Textocomentario"/>
      </w:pPr>
      <w:r>
        <w:rPr>
          <w:rStyle w:val="Refdecomentario"/>
        </w:rPr>
        <w:annotationRef/>
      </w:r>
      <w:r>
        <w:t>diseñaron</w:t>
      </w:r>
    </w:p>
  </w:comment>
  <w:comment w:id="42" w:author="Manuel Alejandro Ospina Alarcón" w:date="2022-11-17T11:54:00Z" w:initials="MAOA">
    <w:p w14:paraId="203D65C8" w14:textId="77777777" w:rsidR="00945DD6" w:rsidRDefault="00945DD6" w:rsidP="008558AF">
      <w:pPr>
        <w:pStyle w:val="Textocomentario"/>
      </w:pPr>
      <w:r>
        <w:rPr>
          <w:rStyle w:val="Refdecomentario"/>
        </w:rPr>
        <w:annotationRef/>
      </w:r>
      <w:r>
        <w:t xml:space="preserve">estos </w:t>
      </w:r>
    </w:p>
  </w:comment>
  <w:comment w:id="44" w:author="Manuel Alejandro Ospina Alarcón" w:date="2022-11-17T11:55:00Z" w:initials="MAOA">
    <w:p w14:paraId="3E244B5C" w14:textId="77777777" w:rsidR="00945DD6" w:rsidRDefault="00945DD6" w:rsidP="00457352">
      <w:pPr>
        <w:pStyle w:val="Textocomentario"/>
      </w:pPr>
      <w:r>
        <w:rPr>
          <w:rStyle w:val="Refdecomentario"/>
        </w:rPr>
        <w:annotationRef/>
      </w:r>
      <w:r>
        <w:t>realizaron</w:t>
      </w:r>
    </w:p>
  </w:comment>
  <w:comment w:id="46" w:author="Manuel Alejandro Ospina Alarcón" w:date="2022-11-17T11:55:00Z" w:initials="MAOA">
    <w:p w14:paraId="69B6CF92" w14:textId="77777777" w:rsidR="00945DD6" w:rsidRDefault="00945DD6" w:rsidP="009937DA">
      <w:pPr>
        <w:pStyle w:val="Textocomentario"/>
      </w:pPr>
      <w:r>
        <w:rPr>
          <w:rStyle w:val="Refdecomentario"/>
        </w:rPr>
        <w:annotationRef/>
      </w:r>
      <w:r>
        <w:t>realizaron</w:t>
      </w:r>
    </w:p>
  </w:comment>
  <w:comment w:id="47" w:author="Manuel Alejandro Ospina Alarcón" w:date="2022-11-17T11:56:00Z" w:initials="MAOA">
    <w:p w14:paraId="6B639937" w14:textId="77777777" w:rsidR="00945DD6" w:rsidRDefault="00945DD6" w:rsidP="00BA230D">
      <w:pPr>
        <w:pStyle w:val="Textocomentario"/>
      </w:pPr>
      <w:r>
        <w:rPr>
          <w:rStyle w:val="Refdecomentario"/>
        </w:rPr>
        <w:annotationRef/>
      </w:r>
      <w:r>
        <w:t>Quitar coma</w:t>
      </w:r>
    </w:p>
  </w:comment>
  <w:comment w:id="49" w:author="Manuel Alejandro Ospina Alarcón" w:date="2022-11-17T11:56:00Z" w:initials="MAOA">
    <w:p w14:paraId="7E7FE65B" w14:textId="77777777" w:rsidR="00945DD6" w:rsidRDefault="00945DD6" w:rsidP="00406EA7">
      <w:pPr>
        <w:pStyle w:val="Textocomentario"/>
      </w:pPr>
      <w:r>
        <w:rPr>
          <w:rStyle w:val="Refdecomentario"/>
        </w:rPr>
        <w:annotationRef/>
      </w:r>
      <w:r>
        <w:t>desarrollaron</w:t>
      </w:r>
    </w:p>
  </w:comment>
  <w:comment w:id="52" w:author="Manuel Alejandro Ospina Alarcón" w:date="2022-11-17T11:59:00Z" w:initials="MAOA">
    <w:p w14:paraId="7553D9CF" w14:textId="77777777" w:rsidR="00CD42E1" w:rsidRDefault="00CD42E1" w:rsidP="00BD532F">
      <w:pPr>
        <w:pStyle w:val="Textocomentario"/>
      </w:pPr>
      <w:r>
        <w:rPr>
          <w:rStyle w:val="Refdecomentario"/>
        </w:rPr>
        <w:annotationRef/>
      </w:r>
      <w:r>
        <w:t>desarrollaron</w:t>
      </w:r>
    </w:p>
  </w:comment>
  <w:comment w:id="54" w:author="Manuel Alejandro Ospina Alarcón" w:date="2022-11-17T11:59:00Z" w:initials="MAOA">
    <w:p w14:paraId="2C30B732" w14:textId="77777777" w:rsidR="00CD42E1" w:rsidRDefault="00CD42E1" w:rsidP="00CF20A7">
      <w:pPr>
        <w:pStyle w:val="Textocomentario"/>
      </w:pPr>
      <w:r>
        <w:rPr>
          <w:rStyle w:val="Refdecomentario"/>
        </w:rPr>
        <w:annotationRef/>
      </w:r>
      <w:r>
        <w:t>hacen</w:t>
      </w:r>
    </w:p>
  </w:comment>
  <w:comment w:id="56" w:author="Manuel Alejandro Ospina Alarcón" w:date="2022-11-17T11:59:00Z" w:initials="MAOA">
    <w:p w14:paraId="73D0BA25" w14:textId="77777777" w:rsidR="00CD42E1" w:rsidRDefault="00CD42E1" w:rsidP="0087639C">
      <w:pPr>
        <w:pStyle w:val="Textocomentario"/>
      </w:pPr>
      <w:r>
        <w:rPr>
          <w:rStyle w:val="Refdecomentario"/>
        </w:rPr>
        <w:annotationRef/>
      </w:r>
      <w:r>
        <w:t>diseñaron</w:t>
      </w:r>
    </w:p>
  </w:comment>
  <w:comment w:id="58" w:author="Manuel Alejandro Ospina Alarcón" w:date="2022-11-17T12:02:00Z" w:initials="MAOA">
    <w:p w14:paraId="5797C19D" w14:textId="77777777" w:rsidR="00CD42E1" w:rsidRDefault="00CD42E1" w:rsidP="004359A4">
      <w:pPr>
        <w:pStyle w:val="Textocomentario"/>
      </w:pPr>
      <w:r>
        <w:rPr>
          <w:rStyle w:val="Refdecomentario"/>
        </w:rPr>
        <w:annotationRef/>
      </w:r>
      <w:r>
        <w:t>utilizaron</w:t>
      </w:r>
    </w:p>
  </w:comment>
  <w:comment w:id="60" w:author="Manuel Alejandro Ospina Alarcón" w:date="2022-11-17T12:04:00Z" w:initials="MAOA">
    <w:p w14:paraId="72351128" w14:textId="77777777" w:rsidR="00CD42E1" w:rsidRDefault="00CD42E1" w:rsidP="000D6B40">
      <w:pPr>
        <w:pStyle w:val="Textocomentario"/>
      </w:pPr>
      <w:r>
        <w:rPr>
          <w:rStyle w:val="Refdecomentario"/>
        </w:rPr>
        <w:annotationRef/>
      </w:r>
      <w:r>
        <w:t>realizaron</w:t>
      </w:r>
    </w:p>
  </w:comment>
  <w:comment w:id="62" w:author="Manuel Alejandro Ospina Alarcón" w:date="2022-11-17T12:04:00Z" w:initials="MAOA">
    <w:p w14:paraId="2F6B8163" w14:textId="77777777" w:rsidR="00CD42E1" w:rsidRDefault="00CD42E1" w:rsidP="00846C54">
      <w:pPr>
        <w:pStyle w:val="Textocomentario"/>
      </w:pPr>
      <w:r>
        <w:rPr>
          <w:rStyle w:val="Refdecomentario"/>
        </w:rPr>
        <w:annotationRef/>
      </w:r>
      <w:r>
        <w:t>realizaron</w:t>
      </w:r>
    </w:p>
  </w:comment>
  <w:comment w:id="65" w:author="Manuel Alejandro Ospina Alarcón" w:date="2022-11-17T12:04:00Z" w:initials="MAOA">
    <w:p w14:paraId="6A3B6BE8" w14:textId="77777777" w:rsidR="00CF00DE" w:rsidRDefault="00CF00DE" w:rsidP="00316989">
      <w:pPr>
        <w:pStyle w:val="Textocomentario"/>
      </w:pPr>
      <w:r>
        <w:rPr>
          <w:rStyle w:val="Refdecomentario"/>
        </w:rPr>
        <w:annotationRef/>
      </w:r>
      <w:r>
        <w:t>diseñaron y construyeron</w:t>
      </w:r>
    </w:p>
  </w:comment>
  <w:comment w:id="67" w:author="Manuel Alejandro Ospina Alarcón" w:date="2022-11-17T12:07:00Z" w:initials="MAOA">
    <w:p w14:paraId="37D7B1C1" w14:textId="77777777" w:rsidR="00CF00DE" w:rsidRDefault="00CF00DE" w:rsidP="00883002">
      <w:pPr>
        <w:pStyle w:val="Textocomentario"/>
      </w:pPr>
      <w:r>
        <w:rPr>
          <w:rStyle w:val="Refdecomentario"/>
        </w:rPr>
        <w:annotationRef/>
      </w:r>
      <w:r>
        <w:t>realizarón</w:t>
      </w:r>
    </w:p>
  </w:comment>
  <w:comment w:id="69" w:author="Manuel Alejandro Ospina Alarcón" w:date="2022-11-17T12:09:00Z" w:initials="MAOA">
    <w:p w14:paraId="5F1F68D0" w14:textId="77777777" w:rsidR="00F315B8" w:rsidRDefault="00F315B8" w:rsidP="00480131">
      <w:pPr>
        <w:pStyle w:val="Textocomentario"/>
      </w:pPr>
      <w:r>
        <w:rPr>
          <w:rStyle w:val="Refdecomentario"/>
        </w:rPr>
        <w:annotationRef/>
      </w:r>
      <w:r>
        <w:t>2022</w:t>
      </w:r>
    </w:p>
  </w:comment>
  <w:comment w:id="71" w:author="Manuel Alejandro Ospina Alarcón" w:date="2022-11-17T12:14:00Z" w:initials="MAOA">
    <w:p w14:paraId="13096C7B" w14:textId="77777777" w:rsidR="009303CF" w:rsidRDefault="009303CF">
      <w:pPr>
        <w:pStyle w:val="Textocomentario"/>
      </w:pPr>
      <w:r>
        <w:rPr>
          <w:rStyle w:val="Refdecomentario"/>
        </w:rPr>
        <w:annotationRef/>
      </w:r>
      <w:r>
        <w:t>Revisar siempre esto:</w:t>
      </w:r>
    </w:p>
    <w:p w14:paraId="6B937682" w14:textId="77777777" w:rsidR="009303CF" w:rsidRDefault="009303CF">
      <w:pPr>
        <w:pStyle w:val="Textocomentario"/>
      </w:pPr>
    </w:p>
    <w:p w14:paraId="1336528A" w14:textId="77777777" w:rsidR="009303CF" w:rsidRDefault="009303CF">
      <w:pPr>
        <w:pStyle w:val="Textocomentario"/>
      </w:pPr>
      <w:r>
        <w:t>Suficiencia y pertinencia de los recursos bibliográficos; mínimo 30 referentes, de los cuales mínimo el 50% sea en inglés.</w:t>
      </w:r>
    </w:p>
    <w:p w14:paraId="26092E9C" w14:textId="77777777" w:rsidR="009303CF" w:rsidRDefault="009303CF">
      <w:pPr>
        <w:pStyle w:val="Textocomentario"/>
      </w:pPr>
    </w:p>
    <w:p w14:paraId="494DCC2C" w14:textId="77777777" w:rsidR="009303CF" w:rsidRDefault="009303CF">
      <w:pPr>
        <w:pStyle w:val="Textocomentario"/>
      </w:pPr>
      <w:r>
        <w:rPr>
          <w:color w:val="000000"/>
        </w:rPr>
        <w:t>Calidad y vigencia científica de la bibliografía: Por lo menos 70% de las citas bibliográficas son vigentes (últimos 3-5 años) de bases de datos o revistas indexadas y homologadas (Scopus, ISI, Publindex-IBN).</w:t>
      </w:r>
    </w:p>
    <w:p w14:paraId="489E81FC" w14:textId="77777777" w:rsidR="009303CF" w:rsidRDefault="009303CF">
      <w:pPr>
        <w:pStyle w:val="Textocomentario"/>
      </w:pPr>
    </w:p>
    <w:p w14:paraId="03ED7DC3" w14:textId="77777777" w:rsidR="009303CF" w:rsidRDefault="009303CF">
      <w:pPr>
        <w:pStyle w:val="Textocomentario"/>
      </w:pPr>
      <w:r>
        <w:rPr>
          <w:color w:val="000000"/>
        </w:rPr>
        <w:t>Calidad y vigencia científica de la bibliografía.</w:t>
      </w:r>
    </w:p>
    <w:p w14:paraId="48FE53D1" w14:textId="77777777" w:rsidR="009303CF" w:rsidRDefault="009303CF">
      <w:pPr>
        <w:pStyle w:val="Textocomentario"/>
      </w:pPr>
    </w:p>
    <w:p w14:paraId="5FE258AF" w14:textId="77777777" w:rsidR="009303CF" w:rsidRDefault="009303CF">
      <w:pPr>
        <w:pStyle w:val="Textocomentario"/>
      </w:pPr>
      <w:r>
        <w:rPr>
          <w:color w:val="000000"/>
        </w:rPr>
        <w:t>Cumple con las normas de estilo IEEE, APA u otros pertinentes en el campo de la Ingeniería.</w:t>
      </w:r>
    </w:p>
    <w:p w14:paraId="097110A9" w14:textId="77777777" w:rsidR="009303CF" w:rsidRDefault="009303CF">
      <w:pPr>
        <w:pStyle w:val="Textocomentario"/>
      </w:pPr>
    </w:p>
    <w:p w14:paraId="5198EA20" w14:textId="77777777" w:rsidR="009303CF" w:rsidRDefault="009303CF">
      <w:pPr>
        <w:pStyle w:val="Textocomentario"/>
      </w:pPr>
      <w:r>
        <w:rPr>
          <w:color w:val="000000"/>
        </w:rPr>
        <w:t>Concordancia entre las referencias bibliográficas citadas en el cuerpo de la propuesta y las descritas en la bibliografía.</w:t>
      </w:r>
    </w:p>
    <w:p w14:paraId="725AB972" w14:textId="77777777" w:rsidR="009303CF" w:rsidRDefault="009303CF">
      <w:pPr>
        <w:pStyle w:val="Textocomentario"/>
      </w:pPr>
    </w:p>
    <w:p w14:paraId="1D8932DE" w14:textId="77777777" w:rsidR="009303CF" w:rsidRDefault="009303CF">
      <w:pPr>
        <w:pStyle w:val="Textocomentario"/>
      </w:pPr>
      <w:r>
        <w:rPr>
          <w:color w:val="000000"/>
        </w:rPr>
        <w:t>Revisión del documento en Turnitin (10% o menos coincidencia).</w:t>
      </w:r>
    </w:p>
    <w:p w14:paraId="33712A38" w14:textId="77777777" w:rsidR="009303CF" w:rsidRDefault="009303CF">
      <w:pPr>
        <w:pStyle w:val="Textocomentario"/>
      </w:pPr>
    </w:p>
    <w:p w14:paraId="3DB6D230" w14:textId="77777777" w:rsidR="009303CF" w:rsidRDefault="009303CF" w:rsidP="00EF2D10">
      <w:pPr>
        <w:pStyle w:val="Textocomentario"/>
      </w:pPr>
      <w:r>
        <w:rPr>
          <w:color w:val="000000"/>
        </w:rPr>
        <w:t>Colocar las referencias en formato justificado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1F249" w15:done="0"/>
  <w15:commentEx w15:paraId="2DE15D69" w15:done="0"/>
  <w15:commentEx w15:paraId="0B45CB3E" w15:done="0"/>
  <w15:commentEx w15:paraId="2D4FD0B6" w15:done="0"/>
  <w15:commentEx w15:paraId="63955742" w15:done="0"/>
  <w15:commentEx w15:paraId="41596360" w15:done="0"/>
  <w15:commentEx w15:paraId="75FBDDC2" w15:done="0"/>
  <w15:commentEx w15:paraId="0FF9A970" w15:done="0"/>
  <w15:commentEx w15:paraId="7352BE38" w15:done="0"/>
  <w15:commentEx w15:paraId="5CFDD312" w15:done="0"/>
  <w15:commentEx w15:paraId="476E8F02" w15:done="0"/>
  <w15:commentEx w15:paraId="406CFE6A" w15:done="0"/>
  <w15:commentEx w15:paraId="1F465743" w15:done="0"/>
  <w15:commentEx w15:paraId="4540530A" w15:done="0"/>
  <w15:commentEx w15:paraId="0A0B83A5" w15:done="0"/>
  <w15:commentEx w15:paraId="203D65C8" w15:done="0"/>
  <w15:commentEx w15:paraId="3E244B5C" w15:done="0"/>
  <w15:commentEx w15:paraId="69B6CF92" w15:done="0"/>
  <w15:commentEx w15:paraId="6B639937" w15:done="0"/>
  <w15:commentEx w15:paraId="7E7FE65B" w15:done="0"/>
  <w15:commentEx w15:paraId="7553D9CF" w15:done="0"/>
  <w15:commentEx w15:paraId="2C30B732" w15:done="0"/>
  <w15:commentEx w15:paraId="73D0BA25" w15:done="0"/>
  <w15:commentEx w15:paraId="5797C19D" w15:done="0"/>
  <w15:commentEx w15:paraId="72351128" w15:done="0"/>
  <w15:commentEx w15:paraId="2F6B8163" w15:done="0"/>
  <w15:commentEx w15:paraId="6A3B6BE8" w15:done="0"/>
  <w15:commentEx w15:paraId="37D7B1C1" w15:done="0"/>
  <w15:commentEx w15:paraId="5F1F68D0" w15:done="0"/>
  <w15:commentEx w15:paraId="3DB6D2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92C5" w16cex:dateUtc="2022-11-17T16:00:00Z"/>
  <w16cex:commentExtensible w16cex:durableId="272094F5" w16cex:dateUtc="2022-11-17T16:09:00Z"/>
  <w16cex:commentExtensible w16cex:durableId="2720951E" w16cex:dateUtc="2022-11-17T16:10:00Z"/>
  <w16cex:commentExtensible w16cex:durableId="272095BA" w16cex:dateUtc="2022-11-17T16:12:00Z"/>
  <w16cex:commentExtensible w16cex:durableId="272095ED" w16cex:dateUtc="2022-11-17T16:13:00Z"/>
  <w16cex:commentExtensible w16cex:durableId="2720972A" w16cex:dateUtc="2022-11-17T16:19:00Z"/>
  <w16cex:commentExtensible w16cex:durableId="27209744" w16cex:dateUtc="2022-11-17T16:19:00Z"/>
  <w16cex:commentExtensible w16cex:durableId="272097DD" w16cex:dateUtc="2022-11-17T16:22:00Z"/>
  <w16cex:commentExtensible w16cex:durableId="272097F8" w16cex:dateUtc="2022-11-17T16:22:00Z"/>
  <w16cex:commentExtensible w16cex:durableId="2720980A" w16cex:dateUtc="2022-11-17T16:22:00Z"/>
  <w16cex:commentExtensible w16cex:durableId="27209821" w16cex:dateUtc="2022-11-17T16:23:00Z"/>
  <w16cex:commentExtensible w16cex:durableId="27209858" w16cex:dateUtc="2022-11-17T16:24:00Z"/>
  <w16cex:commentExtensible w16cex:durableId="27209913" w16cex:dateUtc="2022-11-17T16:27:00Z"/>
  <w16cex:commentExtensible w16cex:durableId="27209922" w16cex:dateUtc="2022-11-17T16:27:00Z"/>
  <w16cex:commentExtensible w16cex:durableId="2720998B" w16cex:dateUtc="2022-11-17T16:29:00Z"/>
  <w16cex:commentExtensible w16cex:durableId="27209F90" w16cex:dateUtc="2022-11-17T16:54:00Z"/>
  <w16cex:commentExtensible w16cex:durableId="27209FA9" w16cex:dateUtc="2022-11-17T16:55:00Z"/>
  <w16cex:commentExtensible w16cex:durableId="27209FC4" w16cex:dateUtc="2022-11-17T16:55:00Z"/>
  <w16cex:commentExtensible w16cex:durableId="27209FDC" w16cex:dateUtc="2022-11-17T16:56:00Z"/>
  <w16cex:commentExtensible w16cex:durableId="27209FEC" w16cex:dateUtc="2022-11-17T16:56:00Z"/>
  <w16cex:commentExtensible w16cex:durableId="2720A08E" w16cex:dateUtc="2022-11-17T16:59:00Z"/>
  <w16cex:commentExtensible w16cex:durableId="2720A09C" w16cex:dateUtc="2022-11-17T16:59:00Z"/>
  <w16cex:commentExtensible w16cex:durableId="2720A0AF" w16cex:dateUtc="2022-11-17T16:59:00Z"/>
  <w16cex:commentExtensible w16cex:durableId="2720A159" w16cex:dateUtc="2022-11-17T17:02:00Z"/>
  <w16cex:commentExtensible w16cex:durableId="2720A1B0" w16cex:dateUtc="2022-11-17T17:04:00Z"/>
  <w16cex:commentExtensible w16cex:durableId="2720A1BF" w16cex:dateUtc="2022-11-17T17:04:00Z"/>
  <w16cex:commentExtensible w16cex:durableId="2720A1EB" w16cex:dateUtc="2022-11-17T17:04:00Z"/>
  <w16cex:commentExtensible w16cex:durableId="2720A274" w16cex:dateUtc="2022-11-17T17:07:00Z"/>
  <w16cex:commentExtensible w16cex:durableId="2720A2FF" w16cex:dateUtc="2022-11-17T17:09:00Z"/>
  <w16cex:commentExtensible w16cex:durableId="2720A426" w16cex:dateUtc="2022-11-17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1F249" w16cid:durableId="272092C5"/>
  <w16cid:commentId w16cid:paraId="2DE15D69" w16cid:durableId="272094F5"/>
  <w16cid:commentId w16cid:paraId="0B45CB3E" w16cid:durableId="2720951E"/>
  <w16cid:commentId w16cid:paraId="2D4FD0B6" w16cid:durableId="272095BA"/>
  <w16cid:commentId w16cid:paraId="63955742" w16cid:durableId="272095ED"/>
  <w16cid:commentId w16cid:paraId="41596360" w16cid:durableId="2720972A"/>
  <w16cid:commentId w16cid:paraId="75FBDDC2" w16cid:durableId="27209744"/>
  <w16cid:commentId w16cid:paraId="0FF9A970" w16cid:durableId="272097DD"/>
  <w16cid:commentId w16cid:paraId="7352BE38" w16cid:durableId="272097F8"/>
  <w16cid:commentId w16cid:paraId="5CFDD312" w16cid:durableId="2720980A"/>
  <w16cid:commentId w16cid:paraId="476E8F02" w16cid:durableId="27209821"/>
  <w16cid:commentId w16cid:paraId="406CFE6A" w16cid:durableId="27209858"/>
  <w16cid:commentId w16cid:paraId="1F465743" w16cid:durableId="27209913"/>
  <w16cid:commentId w16cid:paraId="4540530A" w16cid:durableId="27209922"/>
  <w16cid:commentId w16cid:paraId="0A0B83A5" w16cid:durableId="2720998B"/>
  <w16cid:commentId w16cid:paraId="203D65C8" w16cid:durableId="27209F90"/>
  <w16cid:commentId w16cid:paraId="3E244B5C" w16cid:durableId="27209FA9"/>
  <w16cid:commentId w16cid:paraId="69B6CF92" w16cid:durableId="27209FC4"/>
  <w16cid:commentId w16cid:paraId="6B639937" w16cid:durableId="27209FDC"/>
  <w16cid:commentId w16cid:paraId="7E7FE65B" w16cid:durableId="27209FEC"/>
  <w16cid:commentId w16cid:paraId="7553D9CF" w16cid:durableId="2720A08E"/>
  <w16cid:commentId w16cid:paraId="2C30B732" w16cid:durableId="2720A09C"/>
  <w16cid:commentId w16cid:paraId="73D0BA25" w16cid:durableId="2720A0AF"/>
  <w16cid:commentId w16cid:paraId="5797C19D" w16cid:durableId="2720A159"/>
  <w16cid:commentId w16cid:paraId="72351128" w16cid:durableId="2720A1B0"/>
  <w16cid:commentId w16cid:paraId="2F6B8163" w16cid:durableId="2720A1BF"/>
  <w16cid:commentId w16cid:paraId="6A3B6BE8" w16cid:durableId="2720A1EB"/>
  <w16cid:commentId w16cid:paraId="37D7B1C1" w16cid:durableId="2720A274"/>
  <w16cid:commentId w16cid:paraId="5F1F68D0" w16cid:durableId="2720A2FF"/>
  <w16cid:commentId w16cid:paraId="3DB6D230" w16cid:durableId="2720A4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8DDE" w14:textId="77777777" w:rsidR="009B374C" w:rsidRDefault="009B374C">
      <w:pPr>
        <w:spacing w:after="0" w:line="240" w:lineRule="auto"/>
      </w:pPr>
      <w:r>
        <w:separator/>
      </w:r>
    </w:p>
  </w:endnote>
  <w:endnote w:type="continuationSeparator" w:id="0">
    <w:p w14:paraId="30106646" w14:textId="77777777" w:rsidR="009B374C" w:rsidRDefault="009B3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7C4A" w14:textId="77777777" w:rsidR="009B374C" w:rsidRDefault="009B374C">
      <w:pPr>
        <w:spacing w:after="0" w:line="240" w:lineRule="auto"/>
      </w:pPr>
      <w:r>
        <w:separator/>
      </w:r>
    </w:p>
  </w:footnote>
  <w:footnote w:type="continuationSeparator" w:id="0">
    <w:p w14:paraId="6487031B" w14:textId="77777777" w:rsidR="009B374C" w:rsidRDefault="009B3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C180" w14:textId="77777777" w:rsidR="00B07780" w:rsidRDefault="00EA5EC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22BD5">
      <w:rPr>
        <w:noProof/>
        <w:color w:val="000000"/>
      </w:rPr>
      <w:t>14</w:t>
    </w:r>
    <w:r>
      <w:rPr>
        <w:color w:val="000000"/>
      </w:rPr>
      <w:fldChar w:fldCharType="end"/>
    </w:r>
  </w:p>
  <w:p w14:paraId="559BFB87" w14:textId="77777777" w:rsidR="00B07780" w:rsidRDefault="00B0778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999"/>
    <w:multiLevelType w:val="multilevel"/>
    <w:tmpl w:val="6F9E5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773E45"/>
    <w:multiLevelType w:val="multilevel"/>
    <w:tmpl w:val="163EB27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B80A98"/>
    <w:multiLevelType w:val="multilevel"/>
    <w:tmpl w:val="48DEC11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4FD26F9D"/>
    <w:multiLevelType w:val="multilevel"/>
    <w:tmpl w:val="632C0A1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6843954">
    <w:abstractNumId w:val="2"/>
  </w:num>
  <w:num w:numId="2" w16cid:durableId="1367944641">
    <w:abstractNumId w:val="1"/>
  </w:num>
  <w:num w:numId="3" w16cid:durableId="1942906675">
    <w:abstractNumId w:val="3"/>
  </w:num>
  <w:num w:numId="4" w16cid:durableId="14531324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Alejandro Ospina Alarcón">
    <w15:presenceInfo w15:providerId="AD" w15:userId="S::manuelospina@pradossabaneta.onmicrosoft.com::7b05d55f-aecf-40d7-9b96-8155a336c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80"/>
    <w:rsid w:val="000126E2"/>
    <w:rsid w:val="000222D1"/>
    <w:rsid w:val="000235CC"/>
    <w:rsid w:val="00075356"/>
    <w:rsid w:val="00096D7F"/>
    <w:rsid w:val="00097DD4"/>
    <w:rsid w:val="000E1DF3"/>
    <w:rsid w:val="000F28AD"/>
    <w:rsid w:val="00122BD5"/>
    <w:rsid w:val="001335B6"/>
    <w:rsid w:val="00190C47"/>
    <w:rsid w:val="00191DDF"/>
    <w:rsid w:val="001A7519"/>
    <w:rsid w:val="001D21F0"/>
    <w:rsid w:val="002074E2"/>
    <w:rsid w:val="002143F8"/>
    <w:rsid w:val="00232351"/>
    <w:rsid w:val="002442F2"/>
    <w:rsid w:val="00264D74"/>
    <w:rsid w:val="002830AE"/>
    <w:rsid w:val="002850A1"/>
    <w:rsid w:val="002A6857"/>
    <w:rsid w:val="002E4F10"/>
    <w:rsid w:val="00370657"/>
    <w:rsid w:val="003816DD"/>
    <w:rsid w:val="00381959"/>
    <w:rsid w:val="00385251"/>
    <w:rsid w:val="003B05DF"/>
    <w:rsid w:val="003B37EF"/>
    <w:rsid w:val="003F7417"/>
    <w:rsid w:val="00420141"/>
    <w:rsid w:val="004305A4"/>
    <w:rsid w:val="004314B7"/>
    <w:rsid w:val="00453536"/>
    <w:rsid w:val="00456A95"/>
    <w:rsid w:val="0048082C"/>
    <w:rsid w:val="004A25B3"/>
    <w:rsid w:val="0050790C"/>
    <w:rsid w:val="00520339"/>
    <w:rsid w:val="00567C70"/>
    <w:rsid w:val="005D68B4"/>
    <w:rsid w:val="005E7A13"/>
    <w:rsid w:val="005F17C8"/>
    <w:rsid w:val="00605570"/>
    <w:rsid w:val="00647F5D"/>
    <w:rsid w:val="00674FDD"/>
    <w:rsid w:val="006C002A"/>
    <w:rsid w:val="006C27BD"/>
    <w:rsid w:val="006E7F3B"/>
    <w:rsid w:val="006F15E9"/>
    <w:rsid w:val="00701D20"/>
    <w:rsid w:val="00704C25"/>
    <w:rsid w:val="00740C08"/>
    <w:rsid w:val="007426FE"/>
    <w:rsid w:val="00743A6B"/>
    <w:rsid w:val="00744B51"/>
    <w:rsid w:val="0077361E"/>
    <w:rsid w:val="007F19B9"/>
    <w:rsid w:val="008470BB"/>
    <w:rsid w:val="008625AA"/>
    <w:rsid w:val="0087467F"/>
    <w:rsid w:val="008B65AF"/>
    <w:rsid w:val="008C4433"/>
    <w:rsid w:val="008D50E8"/>
    <w:rsid w:val="009303CF"/>
    <w:rsid w:val="00935575"/>
    <w:rsid w:val="009430E8"/>
    <w:rsid w:val="00945DD6"/>
    <w:rsid w:val="009B2459"/>
    <w:rsid w:val="009B374C"/>
    <w:rsid w:val="009D3B41"/>
    <w:rsid w:val="009F313B"/>
    <w:rsid w:val="00A43D80"/>
    <w:rsid w:val="00A53F56"/>
    <w:rsid w:val="00A66151"/>
    <w:rsid w:val="00A76B51"/>
    <w:rsid w:val="00AA5B46"/>
    <w:rsid w:val="00AA7819"/>
    <w:rsid w:val="00AD5E50"/>
    <w:rsid w:val="00B02D87"/>
    <w:rsid w:val="00B07780"/>
    <w:rsid w:val="00B1572E"/>
    <w:rsid w:val="00B73B7E"/>
    <w:rsid w:val="00BA573F"/>
    <w:rsid w:val="00BC75CE"/>
    <w:rsid w:val="00BD0A36"/>
    <w:rsid w:val="00BE357F"/>
    <w:rsid w:val="00BE53E0"/>
    <w:rsid w:val="00BF216F"/>
    <w:rsid w:val="00BF398B"/>
    <w:rsid w:val="00C025F6"/>
    <w:rsid w:val="00C1600B"/>
    <w:rsid w:val="00C206D0"/>
    <w:rsid w:val="00C378A1"/>
    <w:rsid w:val="00C4590C"/>
    <w:rsid w:val="00C61441"/>
    <w:rsid w:val="00CD42E1"/>
    <w:rsid w:val="00CD5915"/>
    <w:rsid w:val="00CE2AAD"/>
    <w:rsid w:val="00CF00DE"/>
    <w:rsid w:val="00CF7F38"/>
    <w:rsid w:val="00D1767B"/>
    <w:rsid w:val="00D43EE7"/>
    <w:rsid w:val="00D45E6F"/>
    <w:rsid w:val="00D71068"/>
    <w:rsid w:val="00D9186D"/>
    <w:rsid w:val="00D938DF"/>
    <w:rsid w:val="00DB24AD"/>
    <w:rsid w:val="00E23284"/>
    <w:rsid w:val="00E36351"/>
    <w:rsid w:val="00E37734"/>
    <w:rsid w:val="00E82618"/>
    <w:rsid w:val="00E9344C"/>
    <w:rsid w:val="00E93F57"/>
    <w:rsid w:val="00EA1C1A"/>
    <w:rsid w:val="00EA5ECE"/>
    <w:rsid w:val="00EB1CDC"/>
    <w:rsid w:val="00ED6A70"/>
    <w:rsid w:val="00F07831"/>
    <w:rsid w:val="00F315B8"/>
    <w:rsid w:val="00F6698D"/>
    <w:rsid w:val="00FA617B"/>
    <w:rsid w:val="00FA6C28"/>
    <w:rsid w:val="00FA6FD1"/>
    <w:rsid w:val="00FC19F8"/>
    <w:rsid w:val="00FE4CF7"/>
    <w:rsid w:val="00FF6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F5BD3"/>
  <w15:docId w15:val="{F1F8D278-D8FE-4CE5-8096-F7E6CF36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BA8"/>
    <w:pPr>
      <w:keepNext/>
      <w:keepLines/>
      <w:spacing w:before="240" w:after="0"/>
      <w:outlineLvl w:val="0"/>
    </w:pPr>
    <w:rPr>
      <w:rFonts w:ascii="Times New Roman" w:eastAsiaTheme="majorEastAsia" w:hAnsi="Times New Roman" w:cstheme="majorBidi"/>
      <w:sz w:val="32"/>
      <w:szCs w:val="32"/>
    </w:rPr>
  </w:style>
  <w:style w:type="paragraph" w:styleId="Ttulo2">
    <w:name w:val="heading 2"/>
    <w:basedOn w:val="Normal"/>
    <w:next w:val="Normal"/>
    <w:link w:val="Ttulo2Car"/>
    <w:uiPriority w:val="9"/>
    <w:unhideWhenUsed/>
    <w:qFormat/>
    <w:rsid w:val="002A7BA8"/>
    <w:pPr>
      <w:keepNext/>
      <w:keepLines/>
      <w:spacing w:before="40" w:after="0"/>
      <w:outlineLvl w:val="1"/>
    </w:pPr>
    <w:rPr>
      <w:rFonts w:ascii="Times New Roman" w:eastAsiaTheme="majorEastAsia" w:hAnsi="Times New Roman" w:cstheme="majorBidi"/>
      <w:sz w:val="28"/>
      <w:szCs w:val="26"/>
    </w:rPr>
  </w:style>
  <w:style w:type="paragraph" w:styleId="Ttulo3">
    <w:name w:val="heading 3"/>
    <w:basedOn w:val="Normal"/>
    <w:next w:val="Normal"/>
    <w:link w:val="Ttulo3Car"/>
    <w:uiPriority w:val="9"/>
    <w:unhideWhenUsed/>
    <w:qFormat/>
    <w:rsid w:val="00CD5616"/>
    <w:pPr>
      <w:keepNext/>
      <w:keepLines/>
      <w:spacing w:before="40" w:after="0"/>
      <w:outlineLvl w:val="2"/>
    </w:pPr>
    <w:rPr>
      <w:rFonts w:ascii="Times New Roman" w:eastAsiaTheme="majorEastAsia" w:hAnsi="Times New Roman" w:cstheme="majorBidi"/>
      <w:sz w:val="28"/>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2A7BA8"/>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2A7BA8"/>
    <w:rPr>
      <w:rFonts w:ascii="Times New Roman" w:eastAsiaTheme="majorEastAsia" w:hAnsi="Times New Roman" w:cstheme="majorBidi"/>
      <w:sz w:val="28"/>
      <w:szCs w:val="26"/>
    </w:rPr>
  </w:style>
  <w:style w:type="paragraph" w:styleId="Encabezado">
    <w:name w:val="header"/>
    <w:basedOn w:val="Normal"/>
    <w:link w:val="EncabezadoCar"/>
    <w:uiPriority w:val="99"/>
    <w:unhideWhenUsed/>
    <w:rsid w:val="009729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955"/>
  </w:style>
  <w:style w:type="paragraph" w:styleId="Piedepgina">
    <w:name w:val="footer"/>
    <w:basedOn w:val="Normal"/>
    <w:link w:val="PiedepginaCar"/>
    <w:uiPriority w:val="99"/>
    <w:unhideWhenUsed/>
    <w:rsid w:val="009729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955"/>
  </w:style>
  <w:style w:type="paragraph" w:styleId="Prrafodelista">
    <w:name w:val="List Paragraph"/>
    <w:basedOn w:val="Normal"/>
    <w:uiPriority w:val="34"/>
    <w:qFormat/>
    <w:rsid w:val="00954187"/>
    <w:pPr>
      <w:ind w:left="720"/>
      <w:contextualSpacing/>
    </w:pPr>
  </w:style>
  <w:style w:type="character" w:customStyle="1" w:styleId="Ttulo3Car">
    <w:name w:val="Título 3 Car"/>
    <w:basedOn w:val="Fuentedeprrafopredeter"/>
    <w:link w:val="Ttulo3"/>
    <w:uiPriority w:val="9"/>
    <w:rsid w:val="00CD5616"/>
    <w:rPr>
      <w:rFonts w:ascii="Times New Roman" w:eastAsiaTheme="majorEastAsia" w:hAnsi="Times New Roman" w:cstheme="majorBidi"/>
      <w:sz w:val="28"/>
      <w:szCs w:val="24"/>
    </w:rPr>
  </w:style>
  <w:style w:type="paragraph" w:styleId="TtuloTDC">
    <w:name w:val="TOC Heading"/>
    <w:basedOn w:val="Ttulo1"/>
    <w:next w:val="Normal"/>
    <w:uiPriority w:val="39"/>
    <w:unhideWhenUsed/>
    <w:qFormat/>
    <w:rsid w:val="00C24703"/>
    <w:pPr>
      <w:outlineLvl w:val="9"/>
    </w:pPr>
    <w:rPr>
      <w:rFonts w:asciiTheme="majorHAnsi" w:hAnsiTheme="majorHAnsi"/>
      <w:color w:val="2F5496" w:themeColor="accent1" w:themeShade="BF"/>
    </w:rPr>
  </w:style>
  <w:style w:type="paragraph" w:styleId="TDC1">
    <w:name w:val="toc 1"/>
    <w:basedOn w:val="Normal"/>
    <w:next w:val="Normal"/>
    <w:autoRedefine/>
    <w:uiPriority w:val="39"/>
    <w:unhideWhenUsed/>
    <w:rsid w:val="00C24703"/>
    <w:pPr>
      <w:spacing w:after="100"/>
    </w:pPr>
  </w:style>
  <w:style w:type="paragraph" w:styleId="TDC2">
    <w:name w:val="toc 2"/>
    <w:basedOn w:val="Normal"/>
    <w:next w:val="Normal"/>
    <w:autoRedefine/>
    <w:uiPriority w:val="39"/>
    <w:unhideWhenUsed/>
    <w:rsid w:val="00C24703"/>
    <w:pPr>
      <w:spacing w:after="100"/>
      <w:ind w:left="220"/>
    </w:pPr>
  </w:style>
  <w:style w:type="character" w:styleId="Hipervnculo">
    <w:name w:val="Hyperlink"/>
    <w:basedOn w:val="Fuentedeprrafopredeter"/>
    <w:uiPriority w:val="99"/>
    <w:unhideWhenUsed/>
    <w:rsid w:val="00C24703"/>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814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146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0790C"/>
    <w:rPr>
      <w:b/>
      <w:bCs/>
    </w:rPr>
  </w:style>
  <w:style w:type="character" w:customStyle="1" w:styleId="AsuntodelcomentarioCar">
    <w:name w:val="Asunto del comentario Car"/>
    <w:basedOn w:val="TextocomentarioCar"/>
    <w:link w:val="Asuntodelcomentario"/>
    <w:uiPriority w:val="99"/>
    <w:semiHidden/>
    <w:rsid w:val="0050790C"/>
    <w:rPr>
      <w:b/>
      <w:bCs/>
      <w:sz w:val="20"/>
      <w:szCs w:val="20"/>
    </w:rPr>
  </w:style>
  <w:style w:type="paragraph" w:styleId="TDC3">
    <w:name w:val="toc 3"/>
    <w:basedOn w:val="Normal"/>
    <w:next w:val="Normal"/>
    <w:autoRedefine/>
    <w:uiPriority w:val="39"/>
    <w:unhideWhenUsed/>
    <w:rsid w:val="00743A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36061">
      <w:bodyDiv w:val="1"/>
      <w:marLeft w:val="0"/>
      <w:marRight w:val="0"/>
      <w:marTop w:val="0"/>
      <w:marBottom w:val="0"/>
      <w:divBdr>
        <w:top w:val="none" w:sz="0" w:space="0" w:color="auto"/>
        <w:left w:val="none" w:sz="0" w:space="0" w:color="auto"/>
        <w:bottom w:val="none" w:sz="0" w:space="0" w:color="auto"/>
        <w:right w:val="none" w:sz="0" w:space="0" w:color="auto"/>
      </w:divBdr>
    </w:div>
    <w:div w:id="1257052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Wp0fiEHAcvRB28rIOvcTHTusYNA==">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</go:docsCustomData>
</go:gDocsCustomXmlDataStorage>
</file>

<file path=customXml/itemProps1.xml><?xml version="1.0" encoding="utf-8"?>
<ds:datastoreItem xmlns:ds="http://schemas.openxmlformats.org/officeDocument/2006/customXml" ds:itemID="{3EBED2E0-8B31-4400-B00D-8CE7B2EB83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39</Pages>
  <Words>32888</Words>
  <Characters>180890</Characters>
  <Application>Microsoft Office Word</Application>
  <DocSecurity>0</DocSecurity>
  <Lines>1507</Lines>
  <Paragraphs>426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 Comas Ramos</dc:creator>
  <cp:lastModifiedBy>Manuel Alejandro Ospina Alarcón</cp:lastModifiedBy>
  <cp:revision>31</cp:revision>
  <dcterms:created xsi:type="dcterms:W3CDTF">2022-10-10T12:27:00Z</dcterms:created>
  <dcterms:modified xsi:type="dcterms:W3CDTF">2022-11-17T17:16:00Z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deff8697-62a4-3717-a215-3c7ae556173f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