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1" w:rightFromText="141" w:vertAnchor="page" w:horzAnchor="margin" w:tblpY="2618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E11A2" w14:paraId="0C9DAEED" w14:textId="77777777" w:rsidTr="001E11A2">
        <w:tc>
          <w:tcPr>
            <w:tcW w:w="8494" w:type="dxa"/>
          </w:tcPr>
          <w:p w14:paraId="50795BAF" w14:textId="781B75D5" w:rsidR="001E11A2" w:rsidRDefault="00774143" w:rsidP="001E11A2">
            <w:pPr>
              <w:rPr>
                <w:b/>
              </w:rPr>
            </w:pPr>
            <w:r>
              <w:rPr>
                <w:b/>
              </w:rPr>
              <w:t>TESTE DE EFICIÊNCIA</w:t>
            </w:r>
          </w:p>
          <w:p w14:paraId="5084605E" w14:textId="6B05BD27" w:rsidR="002608EC" w:rsidRPr="002608EC" w:rsidRDefault="002608EC" w:rsidP="001E11A2">
            <w:r w:rsidRPr="002608EC">
              <w:t>- O plano de testes tem que ser exatamente o mesmo para os dois trabalhos, para uma comparação realista.</w:t>
            </w:r>
          </w:p>
          <w:p w14:paraId="5954D735" w14:textId="79938E6A" w:rsidR="00FA6BEF" w:rsidRDefault="00FA6BEF" w:rsidP="001E11A2">
            <w:r>
              <w:t xml:space="preserve">- Convém que o plano seja feito desde </w:t>
            </w:r>
            <w:r w:rsidR="00431540">
              <w:t>já</w:t>
            </w:r>
            <w:r w:rsidR="00330E2E">
              <w:t>: recomendação da criação de gráficos analíticos;</w:t>
            </w:r>
          </w:p>
          <w:p w14:paraId="2CCB82AD" w14:textId="01FE6F66" w:rsidR="00D03087" w:rsidRDefault="00D03087" w:rsidP="001E11A2">
            <w:r>
              <w:t>- Temos que dizer qual o mais eficiente, por comparação dos testes</w:t>
            </w:r>
            <w:r w:rsidR="00DF7213">
              <w:t xml:space="preserve"> – analisar os resultados</w:t>
            </w:r>
            <w:r w:rsidR="0066569D">
              <w:t>.</w:t>
            </w:r>
          </w:p>
          <w:p w14:paraId="763A8EAD" w14:textId="4929B4E2" w:rsidR="00FA6BEF" w:rsidRDefault="001A678E" w:rsidP="001E11A2">
            <w:r>
              <w:t>- Necessário programa que gere entradas para preencher a BD;</w:t>
            </w:r>
          </w:p>
          <w:p w14:paraId="0FBACED6" w14:textId="1790B7F9" w:rsidR="001F69C2" w:rsidRPr="00FA6BEF" w:rsidRDefault="001F69C2" w:rsidP="001E11A2">
            <w:r>
              <w:t>- Testes serão abordados na discussão final</w:t>
            </w:r>
            <w:r w:rsidR="0066569D">
              <w:t xml:space="preserve"> – é a parte + importante do trabalho, na discussão final.</w:t>
            </w:r>
          </w:p>
        </w:tc>
      </w:tr>
    </w:tbl>
    <w:p w14:paraId="0D053861" w14:textId="77777777" w:rsidR="00E538CF" w:rsidRDefault="00E538CF">
      <w:pPr>
        <w:rPr>
          <w:b/>
        </w:rPr>
      </w:pPr>
    </w:p>
    <w:p w14:paraId="1C508C66" w14:textId="77777777" w:rsidR="00E538CF" w:rsidRDefault="00E538CF" w:rsidP="00E20D90">
      <w:pPr>
        <w:pStyle w:val="ListParagraph"/>
        <w:numPr>
          <w:ilvl w:val="0"/>
          <w:numId w:val="6"/>
        </w:numPr>
        <w:rPr>
          <w:b/>
        </w:rPr>
      </w:pPr>
      <w:r w:rsidRPr="00E20D90">
        <w:rPr>
          <w:b/>
        </w:rPr>
        <w:t>Indicações do Professor.</w:t>
      </w:r>
      <w:bookmarkStart w:id="0" w:name="_GoBack"/>
      <w:bookmarkEnd w:id="0"/>
    </w:p>
    <w:p w14:paraId="5926F082" w14:textId="77777777" w:rsidR="00E20D90" w:rsidRDefault="00E20D90" w:rsidP="00E20D90">
      <w:pPr>
        <w:pStyle w:val="ListParagraph"/>
        <w:rPr>
          <w:b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499"/>
      </w:tblGrid>
      <w:tr w:rsidR="00E20D90" w14:paraId="10AD54AC" w14:textId="77777777" w:rsidTr="00E20D90">
        <w:tc>
          <w:tcPr>
            <w:tcW w:w="8499" w:type="dxa"/>
          </w:tcPr>
          <w:p w14:paraId="755B4A2E" w14:textId="77777777" w:rsidR="00E20D90" w:rsidRDefault="00BE3727" w:rsidP="00E20D9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ESPECIFICAÇÃO</w:t>
            </w:r>
          </w:p>
          <w:p w14:paraId="25D2EDDB" w14:textId="77777777" w:rsidR="00BE3727" w:rsidRDefault="00BE3727" w:rsidP="00E20D90">
            <w:pPr>
              <w:pStyle w:val="ListParagraph"/>
              <w:ind w:left="0"/>
              <w:rPr>
                <w:b/>
              </w:rPr>
            </w:pPr>
          </w:p>
          <w:p w14:paraId="12B054A8" w14:textId="1301374A" w:rsidR="00BE3727" w:rsidRDefault="00BE3727" w:rsidP="00E20D90">
            <w:pPr>
              <w:pStyle w:val="ListParagraph"/>
              <w:ind w:left="0"/>
            </w:pPr>
            <w:r>
              <w:t xml:space="preserve">- </w:t>
            </w:r>
            <w:r w:rsidRPr="00026836">
              <w:rPr>
                <w:b/>
              </w:rPr>
              <w:t>Do noss</w:t>
            </w:r>
            <w:r w:rsidR="007B1D9D" w:rsidRPr="00026836">
              <w:rPr>
                <w:b/>
              </w:rPr>
              <w:t>o</w:t>
            </w:r>
            <w:r w:rsidRPr="00026836">
              <w:rPr>
                <w:b/>
              </w:rPr>
              <w:t xml:space="preserve"> grupo:</w:t>
            </w:r>
          </w:p>
          <w:p w14:paraId="48DF1F0D" w14:textId="1567495E" w:rsidR="00BE3727" w:rsidRDefault="00BE3727" w:rsidP="00E20D90">
            <w:pPr>
              <w:pStyle w:val="ListParagraph"/>
              <w:ind w:left="0"/>
            </w:pPr>
            <w:r>
              <w:t xml:space="preserve">     &gt; Nesse momento, pode ser completamente alterada de forma a ir de encontro </w:t>
            </w:r>
            <w:r w:rsidR="007B1D9D">
              <w:t>ao que pretendemos;</w:t>
            </w:r>
          </w:p>
          <w:p w14:paraId="36765EF6" w14:textId="1463C0B5" w:rsidR="007B1D9D" w:rsidRDefault="007B1D9D" w:rsidP="00E20D90">
            <w:pPr>
              <w:pStyle w:val="ListParagraph"/>
              <w:ind w:left="0"/>
            </w:pPr>
            <w:r>
              <w:t xml:space="preserve">     &gt; </w:t>
            </w:r>
            <w:r w:rsidR="00691BAB">
              <w:t>Erros detectados NÃO DEVEM ser perpetuados;</w:t>
            </w:r>
          </w:p>
          <w:p w14:paraId="51E4A0B7" w14:textId="4AF678D4" w:rsidR="00691BAB" w:rsidRDefault="00691BAB" w:rsidP="00E20D90">
            <w:pPr>
              <w:pStyle w:val="ListParagraph"/>
              <w:ind w:left="0"/>
            </w:pPr>
          </w:p>
          <w:p w14:paraId="6C862984" w14:textId="274E277F" w:rsidR="00691BAB" w:rsidRDefault="00691BAB" w:rsidP="00E20D90">
            <w:pPr>
              <w:pStyle w:val="ListParagraph"/>
              <w:ind w:left="0"/>
            </w:pPr>
            <w:r>
              <w:t xml:space="preserve">- </w:t>
            </w:r>
            <w:r w:rsidRPr="00026836">
              <w:rPr>
                <w:b/>
              </w:rPr>
              <w:t>Do grupo 1:</w:t>
            </w:r>
          </w:p>
          <w:p w14:paraId="7C4DEC01" w14:textId="222D8D4E" w:rsidR="00691BAB" w:rsidRDefault="00691BAB" w:rsidP="00E20D90">
            <w:pPr>
              <w:pStyle w:val="ListParagraph"/>
              <w:ind w:left="0"/>
            </w:pPr>
            <w:r>
              <w:t xml:space="preserve">     &gt; </w:t>
            </w:r>
            <w:r w:rsidR="00A9102E">
              <w:t>NÃO se pode alterar nada;</w:t>
            </w:r>
          </w:p>
          <w:p w14:paraId="3FE774CC" w14:textId="45918CB4" w:rsidR="00BE3727" w:rsidRDefault="00A9102E" w:rsidP="00E20D90">
            <w:pPr>
              <w:pStyle w:val="ListParagraph"/>
              <w:ind w:left="0"/>
            </w:pPr>
            <w:r>
              <w:t xml:space="preserve">     &gt; Se houverem </w:t>
            </w:r>
            <w:r w:rsidR="00AE6314">
              <w:t>erros básicos de funcionalidade, devem ser colmatados da forma mais simples possível;</w:t>
            </w:r>
          </w:p>
          <w:p w14:paraId="7BCFB9F1" w14:textId="11CD8BB6" w:rsidR="009637ED" w:rsidRPr="004E07CD" w:rsidRDefault="009637ED" w:rsidP="00E20D90">
            <w:pPr>
              <w:pStyle w:val="ListParagraph"/>
              <w:ind w:left="0"/>
            </w:pPr>
            <w:r>
              <w:t xml:space="preserve">      &gt; Se houver omissões</w:t>
            </w:r>
            <w:r w:rsidR="00B205DB">
              <w:t xml:space="preserve">, fazemos da nossa autoria, </w:t>
            </w:r>
            <w:r w:rsidR="00B205DB" w:rsidRPr="004E07CD">
              <w:rPr>
                <w:u w:val="single"/>
              </w:rPr>
              <w:t>mas da forma mais simples possível</w:t>
            </w:r>
            <w:r w:rsidR="00B205DB" w:rsidRPr="004E07CD">
              <w:t>.</w:t>
            </w:r>
          </w:p>
          <w:p w14:paraId="3B522512" w14:textId="77777777" w:rsidR="00470D78" w:rsidRDefault="00470D78" w:rsidP="00E20D90">
            <w:pPr>
              <w:pStyle w:val="ListParagraph"/>
              <w:ind w:left="0"/>
            </w:pPr>
            <w:r>
              <w:t xml:space="preserve">     &gt; </w:t>
            </w:r>
            <w:r w:rsidR="00A703EF">
              <w:t>Se não for possível a implementação, sugerir uma implementação funcional.</w:t>
            </w:r>
          </w:p>
          <w:p w14:paraId="45E581B2" w14:textId="64A8D076" w:rsidR="004E07CD" w:rsidRPr="00BE3727" w:rsidRDefault="004E07CD" w:rsidP="00E20D90">
            <w:pPr>
              <w:pStyle w:val="ListParagraph"/>
              <w:ind w:left="0"/>
            </w:pPr>
          </w:p>
        </w:tc>
      </w:tr>
    </w:tbl>
    <w:tbl>
      <w:tblPr>
        <w:tblStyle w:val="TableGrid"/>
        <w:tblpPr w:leftFromText="141" w:rightFromText="141" w:vertAnchor="text" w:horzAnchor="margin" w:tblpY="270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243F0" w14:paraId="2A2D1C47" w14:textId="77777777" w:rsidTr="002243F0">
        <w:tc>
          <w:tcPr>
            <w:tcW w:w="8494" w:type="dxa"/>
          </w:tcPr>
          <w:p w14:paraId="535B6831" w14:textId="24F16360" w:rsidR="003162C6" w:rsidRPr="003054BF" w:rsidRDefault="003162C6" w:rsidP="003162C6">
            <w:pPr>
              <w:rPr>
                <w:sz w:val="20"/>
              </w:rPr>
            </w:pPr>
            <w:r>
              <w:rPr>
                <w:b/>
              </w:rPr>
              <w:t>OUTRAS OBSERVAÇÕES</w:t>
            </w:r>
          </w:p>
          <w:p w14:paraId="06EB11D5" w14:textId="09626A84" w:rsidR="00FA14E4" w:rsidRDefault="007455E1" w:rsidP="00FA14E4">
            <w:r>
              <w:t xml:space="preserve">- Migração total: </w:t>
            </w:r>
            <w:r w:rsidRPr="002E4829">
              <w:rPr>
                <w:b/>
                <w:color w:val="FF0000"/>
              </w:rPr>
              <w:t xml:space="preserve">erro completamente </w:t>
            </w:r>
            <w:r w:rsidR="00064F64">
              <w:rPr>
                <w:b/>
                <w:color w:val="FF0000"/>
              </w:rPr>
              <w:t>desaconselhado !</w:t>
            </w:r>
            <w:r w:rsidR="009F1BCB" w:rsidRPr="002E4829">
              <w:rPr>
                <w:b/>
                <w:color w:val="FF0000"/>
              </w:rPr>
              <w:t>;</w:t>
            </w:r>
          </w:p>
          <w:p w14:paraId="79FD1FBF" w14:textId="77777777" w:rsidR="009F1BCB" w:rsidRDefault="009F1BCB" w:rsidP="00FA14E4">
            <w:r>
              <w:t xml:space="preserve">- Conjunto de especificações que não afetam a migração não precisam ser </w:t>
            </w:r>
            <w:r w:rsidR="00EE1AD2">
              <w:t>implementados</w:t>
            </w:r>
            <w:r w:rsidR="00C6435F">
              <w:t xml:space="preserve">: </w:t>
            </w:r>
            <w:r w:rsidR="00231DAA">
              <w:t xml:space="preserve">ex: </w:t>
            </w:r>
            <w:r w:rsidR="00291886">
              <w:t>Tabe</w:t>
            </w:r>
            <w:r w:rsidR="00B3425E">
              <w:t xml:space="preserve">las de Utilizadores, </w:t>
            </w:r>
            <w:r w:rsidR="00231DAA">
              <w:t>SPs para consulta de medições</w:t>
            </w:r>
            <w:r w:rsidR="00704B43">
              <w:t xml:space="preserve"> (</w:t>
            </w:r>
            <w:r w:rsidR="00DC2C5F">
              <w:t>a que guarda os logs) – só temos que implementar a nossa.</w:t>
            </w:r>
          </w:p>
          <w:p w14:paraId="419CF50A" w14:textId="77777777" w:rsidR="00063AEF" w:rsidRDefault="00063AEF" w:rsidP="00FA14E4">
            <w:r>
              <w:t xml:space="preserve">- Como temos vários </w:t>
            </w:r>
            <w:r w:rsidR="00300B96">
              <w:t>log’s por cada tabela, basta implementar um dos Triggers.</w:t>
            </w:r>
          </w:p>
          <w:p w14:paraId="160A74BC" w14:textId="47451E01" w:rsidR="003A73BC" w:rsidRPr="0096577C" w:rsidRDefault="003A73BC" w:rsidP="00FA14E4"/>
        </w:tc>
      </w:tr>
    </w:tbl>
    <w:p w14:paraId="232C9A53" w14:textId="77777777" w:rsidR="005669F8" w:rsidRDefault="005669F8" w:rsidP="7FB968EE">
      <w:pPr>
        <w:rPr>
          <w:b/>
        </w:rPr>
      </w:pPr>
    </w:p>
    <w:p w14:paraId="244E7791" w14:textId="77777777" w:rsidR="005669F8" w:rsidRDefault="005669F8" w:rsidP="7FB968EE">
      <w:pPr>
        <w:rPr>
          <w:b/>
        </w:rPr>
      </w:pPr>
    </w:p>
    <w:tbl>
      <w:tblPr>
        <w:tblStyle w:val="TableGrid"/>
        <w:tblpPr w:leftFromText="141" w:rightFromText="141" w:vertAnchor="text" w:horzAnchor="margin" w:tblpY="270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669F8" w14:paraId="714F704F" w14:textId="77777777" w:rsidTr="001742A2">
        <w:tc>
          <w:tcPr>
            <w:tcW w:w="8494" w:type="dxa"/>
          </w:tcPr>
          <w:p w14:paraId="02BFDE17" w14:textId="4BC57C20" w:rsidR="005669F8" w:rsidRPr="00A2649C" w:rsidRDefault="005669F8" w:rsidP="001742A2">
            <w:pPr>
              <w:rPr>
                <w:b/>
                <w:sz w:val="20"/>
              </w:rPr>
            </w:pPr>
            <w:r w:rsidRPr="005669F8">
              <w:rPr>
                <w:b/>
                <w:sz w:val="20"/>
              </w:rPr>
              <w:t>ORAIS</w:t>
            </w:r>
          </w:p>
          <w:p w14:paraId="32EE2324" w14:textId="77777777" w:rsidR="005669F8" w:rsidRDefault="004A58B8" w:rsidP="001742A2">
            <w:r>
              <w:t xml:space="preserve">- Na </w:t>
            </w:r>
            <w:r w:rsidRPr="00026836">
              <w:rPr>
                <w:b/>
              </w:rPr>
              <w:t>avaliação</w:t>
            </w:r>
            <w:r>
              <w:t xml:space="preserve"> o grupo deve ter:</w:t>
            </w:r>
          </w:p>
          <w:p w14:paraId="4583EE08" w14:textId="4360F5C2" w:rsidR="00026836" w:rsidRPr="0096577C" w:rsidRDefault="004A58B8" w:rsidP="00064F68">
            <w:r>
              <w:t xml:space="preserve">    </w:t>
            </w:r>
            <w:r w:rsidR="00026836">
              <w:t xml:space="preserve"> &gt; Capacidade de justificar alternativas</w:t>
            </w:r>
            <w:r w:rsidR="00CE4F95">
              <w:t xml:space="preserve"> – não há respostas certas/erradas. O prof avalia a nossa capacidade de justificar respostas.</w:t>
            </w:r>
            <w:r w:rsidR="00841E7E">
              <w:t xml:space="preserve"> A ORAL É APENAS SOBRE JUSTIFICAÇÃO DE IMPLEMENTAÇÔES. Senão estiver escrito no relatório, temos que improvisar.</w:t>
            </w:r>
          </w:p>
        </w:tc>
      </w:tr>
    </w:tbl>
    <w:p w14:paraId="321C56E7" w14:textId="098A4B42" w:rsidR="005669F8" w:rsidRDefault="005669F8" w:rsidP="005669F8">
      <w:pPr>
        <w:pStyle w:val="ListParagraph"/>
        <w:rPr>
          <w:b/>
        </w:rPr>
      </w:pPr>
    </w:p>
    <w:p w14:paraId="7BB3392E" w14:textId="270A5F01" w:rsidR="00A07756" w:rsidRDefault="00A07756" w:rsidP="005669F8">
      <w:pPr>
        <w:pStyle w:val="ListParagraph"/>
        <w:rPr>
          <w:b/>
        </w:rPr>
      </w:pPr>
    </w:p>
    <w:p w14:paraId="53EB684D" w14:textId="77777777" w:rsidR="00A07756" w:rsidRDefault="00A07756" w:rsidP="005669F8">
      <w:pPr>
        <w:pStyle w:val="ListParagraph"/>
        <w:rPr>
          <w:b/>
        </w:rPr>
      </w:pPr>
    </w:p>
    <w:p w14:paraId="68BAAA26" w14:textId="7289F8D7" w:rsidR="00291DD0" w:rsidRPr="00E20D90" w:rsidRDefault="00291DD0" w:rsidP="00291DD0">
      <w:pPr>
        <w:pStyle w:val="ListParagraph"/>
        <w:numPr>
          <w:ilvl w:val="0"/>
          <w:numId w:val="6"/>
        </w:numPr>
        <w:rPr>
          <w:b/>
        </w:rPr>
      </w:pPr>
      <w:r w:rsidRPr="00E20D90">
        <w:rPr>
          <w:b/>
        </w:rPr>
        <w:t>Questões colocadas pelo grupo</w:t>
      </w:r>
    </w:p>
    <w:p w14:paraId="619C7C1B" w14:textId="30EE5EE5" w:rsidR="006F0103" w:rsidRPr="00923C84" w:rsidRDefault="008A23DA" w:rsidP="00923C8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b/>
        </w:rPr>
      </w:pPr>
      <w:r>
        <w:rPr>
          <w:b/>
        </w:rPr>
        <w:t xml:space="preserve">Preenchimento do relatório.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499"/>
      </w:tblGrid>
      <w:tr w:rsidR="006F0103" w:rsidRPr="00531297" w14:paraId="67430B63" w14:textId="77777777" w:rsidTr="00E119CE">
        <w:tc>
          <w:tcPr>
            <w:tcW w:w="8499" w:type="dxa"/>
          </w:tcPr>
          <w:p w14:paraId="25848084" w14:textId="44CC7430" w:rsidR="006F0103" w:rsidRPr="00531297" w:rsidRDefault="008A23DA" w:rsidP="005A1FB9">
            <w:pPr>
              <w:contextualSpacing/>
            </w:pPr>
            <w:r w:rsidRPr="00531297">
              <w:t>Nós vamos preencher o que recebemos do grupo 1.</w:t>
            </w:r>
          </w:p>
        </w:tc>
      </w:tr>
    </w:tbl>
    <w:p w14:paraId="5AB446F3" w14:textId="77777777" w:rsidR="006F0103" w:rsidRDefault="006F0103" w:rsidP="00BE4FFB"/>
    <w:p w14:paraId="5112CFF0" w14:textId="51F4FDE6" w:rsidR="006F0103" w:rsidRPr="00CE1C25" w:rsidRDefault="00CE1C25" w:rsidP="00CE1C25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Para a parte de ES.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499"/>
      </w:tblGrid>
      <w:tr w:rsidR="006F0103" w:rsidRPr="00681DAE" w14:paraId="36DD2CEA" w14:textId="77777777" w:rsidTr="00E119CE">
        <w:tc>
          <w:tcPr>
            <w:tcW w:w="8499" w:type="dxa"/>
          </w:tcPr>
          <w:p w14:paraId="59C00719" w14:textId="143ECBDC" w:rsidR="00291DD0" w:rsidRPr="00CE1C25" w:rsidRDefault="006865BD" w:rsidP="00026836">
            <w:pPr>
              <w:contextualSpacing/>
            </w:pPr>
            <w:r w:rsidRPr="00CE1C25">
              <w:lastRenderedPageBreak/>
              <w:t>S</w:t>
            </w:r>
            <w:r w:rsidR="00CE1C25">
              <w:t>P</w:t>
            </w:r>
            <w:r w:rsidRPr="00CE1C25">
              <w:t xml:space="preserve"> para</w:t>
            </w:r>
            <w:r w:rsidR="004A6DE0" w:rsidRPr="00CE1C25">
              <w:t xml:space="preserve"> consultar medições e S</w:t>
            </w:r>
            <w:r w:rsidR="00CE1C25">
              <w:t>P</w:t>
            </w:r>
            <w:r w:rsidR="004A6DE0" w:rsidRPr="00CE1C25">
              <w:t xml:space="preserve"> para criar utilizadores</w:t>
            </w:r>
            <w:r w:rsidR="00CE1C25" w:rsidRPr="00CE1C25">
              <w:t xml:space="preserve"> </w:t>
            </w:r>
            <w:r w:rsidR="008F642B">
              <w:t>– apenas precisamos destes para java. O Java conhece SQL.</w:t>
            </w:r>
            <w:r w:rsidR="0003038D">
              <w:t xml:space="preserve"> Não precisamos de usar todos os SP.</w:t>
            </w:r>
          </w:p>
        </w:tc>
      </w:tr>
    </w:tbl>
    <w:p w14:paraId="5E10D6E3" w14:textId="77777777" w:rsidR="006F0103" w:rsidRDefault="006F0103" w:rsidP="006F0103">
      <w:pPr>
        <w:contextualSpacing/>
        <w:rPr>
          <w:sz w:val="18"/>
        </w:rPr>
      </w:pPr>
    </w:p>
    <w:p w14:paraId="4710A00D" w14:textId="0CC6B00B" w:rsidR="006F0103" w:rsidRPr="007610BB" w:rsidRDefault="007610BB" w:rsidP="007610B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PHP.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499"/>
      </w:tblGrid>
      <w:tr w:rsidR="006F0103" w14:paraId="54CEE343" w14:textId="77777777" w:rsidTr="00E119CE">
        <w:tc>
          <w:tcPr>
            <w:tcW w:w="8499" w:type="dxa"/>
          </w:tcPr>
          <w:p w14:paraId="598E1FD2" w14:textId="77777777" w:rsidR="006F0103" w:rsidRDefault="007610BB" w:rsidP="005A1FB9">
            <w:pPr>
              <w:pStyle w:val="ListParagraph"/>
              <w:ind w:left="0"/>
            </w:pPr>
            <w:r>
              <w:t xml:space="preserve">Eclipse PHP. </w:t>
            </w:r>
          </w:p>
          <w:p w14:paraId="13378AA7" w14:textId="52212098" w:rsidR="007610BB" w:rsidRDefault="007610BB" w:rsidP="005A1FB9">
            <w:pPr>
              <w:pStyle w:val="ListParagraph"/>
              <w:ind w:left="0"/>
            </w:pPr>
            <w:r>
              <w:t>PHP admin ?</w:t>
            </w:r>
          </w:p>
        </w:tc>
      </w:tr>
    </w:tbl>
    <w:p w14:paraId="1FF15CD4" w14:textId="77777777" w:rsidR="006F0103" w:rsidRDefault="006F0103" w:rsidP="006F0103">
      <w:pPr>
        <w:pStyle w:val="ListParagraph"/>
      </w:pPr>
    </w:p>
    <w:p w14:paraId="20A26093" w14:textId="15051D0B" w:rsidR="00D35DFE" w:rsidRPr="00291DD0" w:rsidRDefault="00D35DFE">
      <w:pPr>
        <w:rPr>
          <w:b/>
        </w:rPr>
      </w:pPr>
    </w:p>
    <w:sectPr w:rsidR="00D35DFE" w:rsidRPr="00291DD0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37BE95" w14:textId="77777777" w:rsidR="001F3259" w:rsidRDefault="001F3259" w:rsidP="00E94A10">
      <w:pPr>
        <w:spacing w:after="0" w:line="240" w:lineRule="auto"/>
      </w:pPr>
      <w:r>
        <w:separator/>
      </w:r>
    </w:p>
  </w:endnote>
  <w:endnote w:type="continuationSeparator" w:id="0">
    <w:p w14:paraId="15A34EED" w14:textId="77777777" w:rsidR="001F3259" w:rsidRDefault="001F3259" w:rsidP="00E94A10">
      <w:pPr>
        <w:spacing w:after="0" w:line="240" w:lineRule="auto"/>
      </w:pPr>
      <w:r>
        <w:continuationSeparator/>
      </w:r>
    </w:p>
  </w:endnote>
  <w:endnote w:type="continuationNotice" w:id="1">
    <w:p w14:paraId="641D8C62" w14:textId="77777777" w:rsidR="001F3259" w:rsidRDefault="001F32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E7377A" w14:textId="77777777" w:rsidR="001F3259" w:rsidRDefault="001F3259" w:rsidP="00E94A10">
      <w:pPr>
        <w:spacing w:after="0" w:line="240" w:lineRule="auto"/>
      </w:pPr>
      <w:r>
        <w:separator/>
      </w:r>
    </w:p>
  </w:footnote>
  <w:footnote w:type="continuationSeparator" w:id="0">
    <w:p w14:paraId="36430330" w14:textId="77777777" w:rsidR="001F3259" w:rsidRDefault="001F3259" w:rsidP="00E94A10">
      <w:pPr>
        <w:spacing w:after="0" w:line="240" w:lineRule="auto"/>
      </w:pPr>
      <w:r>
        <w:continuationSeparator/>
      </w:r>
    </w:p>
  </w:footnote>
  <w:footnote w:type="continuationNotice" w:id="1">
    <w:p w14:paraId="3BD00FB9" w14:textId="77777777" w:rsidR="001F3259" w:rsidRDefault="001F32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0181AD" w14:textId="77777777" w:rsidR="00E94A10" w:rsidRDefault="00E94A1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5103B5F" wp14:editId="3AC2959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tâ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690A758E" w14:textId="24839AFC" w:rsidR="00E94A10" w:rsidRDefault="001043FD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G21: Sistemas de Informação Distribuídos – ACTA DA Reunião DE                                </w:t>
                              </w:r>
                              <w:r w:rsidR="00F94904">
                                <w:rPr>
                                  <w:caps/>
                                  <w:color w:val="FFFFFF" w:themeColor="background1"/>
                                </w:rPr>
                                <w:t>15</w:t>
                              </w:r>
                              <w:r w:rsidR="00FA14E4">
                                <w:rPr>
                                  <w:caps/>
                                  <w:color w:val="FFFFFF" w:themeColor="background1"/>
                                </w:rPr>
                                <w:t xml:space="preserve"> março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2019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5103B5F" id="Retângulo 197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BidFrkmQIAAJgFAAAOAAAAAAAAAAAAAAAAAC4CAABkcnMvZTJvRG9j&#10;LnhtbFBLAQItABQABgAIAAAAIQCXt0db3AAAAAQBAAAPAAAAAAAAAAAAAAAAAPMEAABkcnMvZG93&#10;bnJldi54bWxQSwUGAAAAAAQABADzAAAA/A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690A758E" w14:textId="24839AFC" w:rsidR="00E94A10" w:rsidRDefault="001043FD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G21: Sistemas de Informação Distribuídos – ACTA DA Reunião DE                                </w:t>
                        </w:r>
                        <w:r w:rsidR="00F94904">
                          <w:rPr>
                            <w:caps/>
                            <w:color w:val="FFFFFF" w:themeColor="background1"/>
                          </w:rPr>
                          <w:t>15</w:t>
                        </w:r>
                        <w:r w:rsidR="00FA14E4">
                          <w:rPr>
                            <w:caps/>
                            <w:color w:val="FFFFFF" w:themeColor="background1"/>
                          </w:rPr>
                          <w:t xml:space="preserve"> março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 2019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F3DBD"/>
    <w:multiLevelType w:val="hybridMultilevel"/>
    <w:tmpl w:val="2A5ED59C"/>
    <w:lvl w:ilvl="0" w:tplc="44F4BEA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46EB6"/>
    <w:multiLevelType w:val="hybridMultilevel"/>
    <w:tmpl w:val="F0EAC036"/>
    <w:lvl w:ilvl="0" w:tplc="0816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7748C"/>
    <w:multiLevelType w:val="hybridMultilevel"/>
    <w:tmpl w:val="43C8AC84"/>
    <w:lvl w:ilvl="0" w:tplc="3FF02CA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EE44DA"/>
    <w:multiLevelType w:val="hybridMultilevel"/>
    <w:tmpl w:val="C228123A"/>
    <w:lvl w:ilvl="0" w:tplc="08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D66562"/>
    <w:multiLevelType w:val="hybridMultilevel"/>
    <w:tmpl w:val="992231A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1F1676"/>
    <w:multiLevelType w:val="hybridMultilevel"/>
    <w:tmpl w:val="FBD847E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F83582"/>
    <w:multiLevelType w:val="hybridMultilevel"/>
    <w:tmpl w:val="D5CA3A0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562722"/>
    <w:multiLevelType w:val="hybridMultilevel"/>
    <w:tmpl w:val="CE94AAB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A66970"/>
    <w:multiLevelType w:val="hybridMultilevel"/>
    <w:tmpl w:val="54CA3830"/>
    <w:lvl w:ilvl="0" w:tplc="08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7042BB"/>
    <w:multiLevelType w:val="hybridMultilevel"/>
    <w:tmpl w:val="07EAE8F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8"/>
  </w:num>
  <w:num w:numId="6">
    <w:abstractNumId w:val="2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980"/>
    <w:rsid w:val="00007854"/>
    <w:rsid w:val="00014A25"/>
    <w:rsid w:val="0001606E"/>
    <w:rsid w:val="00026836"/>
    <w:rsid w:val="00026870"/>
    <w:rsid w:val="0003038D"/>
    <w:rsid w:val="00063AEF"/>
    <w:rsid w:val="00064F64"/>
    <w:rsid w:val="00064F68"/>
    <w:rsid w:val="00092EB2"/>
    <w:rsid w:val="00095811"/>
    <w:rsid w:val="000B208E"/>
    <w:rsid w:val="000F011A"/>
    <w:rsid w:val="000F3C17"/>
    <w:rsid w:val="001043FD"/>
    <w:rsid w:val="00106780"/>
    <w:rsid w:val="00111AF2"/>
    <w:rsid w:val="00113A0C"/>
    <w:rsid w:val="00134039"/>
    <w:rsid w:val="00150401"/>
    <w:rsid w:val="001A678E"/>
    <w:rsid w:val="001B06EC"/>
    <w:rsid w:val="001E11A2"/>
    <w:rsid w:val="001F1C41"/>
    <w:rsid w:val="001F3259"/>
    <w:rsid w:val="001F61FD"/>
    <w:rsid w:val="001F69C2"/>
    <w:rsid w:val="00212FA3"/>
    <w:rsid w:val="00223224"/>
    <w:rsid w:val="002243F0"/>
    <w:rsid w:val="00231DAA"/>
    <w:rsid w:val="00237372"/>
    <w:rsid w:val="002408C3"/>
    <w:rsid w:val="00257F9E"/>
    <w:rsid w:val="002608EC"/>
    <w:rsid w:val="0028797C"/>
    <w:rsid w:val="00291886"/>
    <w:rsid w:val="00291DD0"/>
    <w:rsid w:val="002967D0"/>
    <w:rsid w:val="002D5ACE"/>
    <w:rsid w:val="002E4829"/>
    <w:rsid w:val="002F1DF3"/>
    <w:rsid w:val="00300B96"/>
    <w:rsid w:val="003041D7"/>
    <w:rsid w:val="003054BF"/>
    <w:rsid w:val="00307500"/>
    <w:rsid w:val="003162C6"/>
    <w:rsid w:val="00325223"/>
    <w:rsid w:val="00330E2E"/>
    <w:rsid w:val="0033741A"/>
    <w:rsid w:val="003554EF"/>
    <w:rsid w:val="0036284C"/>
    <w:rsid w:val="00371E30"/>
    <w:rsid w:val="003A73BC"/>
    <w:rsid w:val="003D6C39"/>
    <w:rsid w:val="0041011B"/>
    <w:rsid w:val="00431540"/>
    <w:rsid w:val="004671A0"/>
    <w:rsid w:val="004700A7"/>
    <w:rsid w:val="00470CF1"/>
    <w:rsid w:val="00470D78"/>
    <w:rsid w:val="004A3F6D"/>
    <w:rsid w:val="004A58B8"/>
    <w:rsid w:val="004A6DE0"/>
    <w:rsid w:val="004E07CD"/>
    <w:rsid w:val="00531297"/>
    <w:rsid w:val="00534E9C"/>
    <w:rsid w:val="00543A84"/>
    <w:rsid w:val="005669F8"/>
    <w:rsid w:val="0058014B"/>
    <w:rsid w:val="005B130B"/>
    <w:rsid w:val="005B5FCC"/>
    <w:rsid w:val="005F2237"/>
    <w:rsid w:val="005F2BBD"/>
    <w:rsid w:val="0066569D"/>
    <w:rsid w:val="006709F2"/>
    <w:rsid w:val="006865BD"/>
    <w:rsid w:val="00691BAB"/>
    <w:rsid w:val="006B3DCC"/>
    <w:rsid w:val="006D11F6"/>
    <w:rsid w:val="006D1A91"/>
    <w:rsid w:val="006F0103"/>
    <w:rsid w:val="00704B43"/>
    <w:rsid w:val="00712C32"/>
    <w:rsid w:val="00720741"/>
    <w:rsid w:val="00742A02"/>
    <w:rsid w:val="00742AFD"/>
    <w:rsid w:val="007455E1"/>
    <w:rsid w:val="00745FFF"/>
    <w:rsid w:val="00754C48"/>
    <w:rsid w:val="007610BB"/>
    <w:rsid w:val="00774143"/>
    <w:rsid w:val="007B1D9D"/>
    <w:rsid w:val="007B5E26"/>
    <w:rsid w:val="007D4B1F"/>
    <w:rsid w:val="00830D17"/>
    <w:rsid w:val="00841E7E"/>
    <w:rsid w:val="0088621C"/>
    <w:rsid w:val="00896980"/>
    <w:rsid w:val="008A23DA"/>
    <w:rsid w:val="008A4856"/>
    <w:rsid w:val="008B1B6E"/>
    <w:rsid w:val="008D1D08"/>
    <w:rsid w:val="008F642B"/>
    <w:rsid w:val="0090328D"/>
    <w:rsid w:val="00923C84"/>
    <w:rsid w:val="0092790F"/>
    <w:rsid w:val="009338F0"/>
    <w:rsid w:val="009637ED"/>
    <w:rsid w:val="00963E85"/>
    <w:rsid w:val="0096577C"/>
    <w:rsid w:val="00980260"/>
    <w:rsid w:val="00997BAF"/>
    <w:rsid w:val="009B2DE4"/>
    <w:rsid w:val="009F0426"/>
    <w:rsid w:val="009F1BCB"/>
    <w:rsid w:val="00A07756"/>
    <w:rsid w:val="00A2649C"/>
    <w:rsid w:val="00A47976"/>
    <w:rsid w:val="00A703EF"/>
    <w:rsid w:val="00A9102E"/>
    <w:rsid w:val="00AC1443"/>
    <w:rsid w:val="00AD7571"/>
    <w:rsid w:val="00AE6314"/>
    <w:rsid w:val="00AF2EDD"/>
    <w:rsid w:val="00AF7780"/>
    <w:rsid w:val="00B203FF"/>
    <w:rsid w:val="00B205DB"/>
    <w:rsid w:val="00B26E22"/>
    <w:rsid w:val="00B3425E"/>
    <w:rsid w:val="00B5562C"/>
    <w:rsid w:val="00B658B2"/>
    <w:rsid w:val="00B81CE8"/>
    <w:rsid w:val="00BA677B"/>
    <w:rsid w:val="00BE3727"/>
    <w:rsid w:val="00BE3775"/>
    <w:rsid w:val="00BE4FFB"/>
    <w:rsid w:val="00BF2963"/>
    <w:rsid w:val="00C41950"/>
    <w:rsid w:val="00C6435F"/>
    <w:rsid w:val="00C80B3E"/>
    <w:rsid w:val="00C83DD3"/>
    <w:rsid w:val="00CE1C25"/>
    <w:rsid w:val="00CE4F95"/>
    <w:rsid w:val="00CF0333"/>
    <w:rsid w:val="00D03087"/>
    <w:rsid w:val="00D243D8"/>
    <w:rsid w:val="00D30F06"/>
    <w:rsid w:val="00D35DFE"/>
    <w:rsid w:val="00D51261"/>
    <w:rsid w:val="00D643B9"/>
    <w:rsid w:val="00D650E4"/>
    <w:rsid w:val="00D80206"/>
    <w:rsid w:val="00D81BF3"/>
    <w:rsid w:val="00DC2C5F"/>
    <w:rsid w:val="00DD12C5"/>
    <w:rsid w:val="00DF05F9"/>
    <w:rsid w:val="00DF7213"/>
    <w:rsid w:val="00E00753"/>
    <w:rsid w:val="00E03586"/>
    <w:rsid w:val="00E119CE"/>
    <w:rsid w:val="00E1299A"/>
    <w:rsid w:val="00E12DDE"/>
    <w:rsid w:val="00E20D90"/>
    <w:rsid w:val="00E538CF"/>
    <w:rsid w:val="00E67B9F"/>
    <w:rsid w:val="00E72251"/>
    <w:rsid w:val="00E85F45"/>
    <w:rsid w:val="00E94A10"/>
    <w:rsid w:val="00E95328"/>
    <w:rsid w:val="00EA17E8"/>
    <w:rsid w:val="00EE1AD2"/>
    <w:rsid w:val="00EE2904"/>
    <w:rsid w:val="00F2245B"/>
    <w:rsid w:val="00F231B7"/>
    <w:rsid w:val="00F51163"/>
    <w:rsid w:val="00F91EA3"/>
    <w:rsid w:val="00F94904"/>
    <w:rsid w:val="00FA14E4"/>
    <w:rsid w:val="00FA6BEF"/>
    <w:rsid w:val="00FC0396"/>
    <w:rsid w:val="00FD014F"/>
    <w:rsid w:val="0CEECFA7"/>
    <w:rsid w:val="0D027EB3"/>
    <w:rsid w:val="1B4AA42F"/>
    <w:rsid w:val="3B0645C9"/>
    <w:rsid w:val="5F20EACB"/>
    <w:rsid w:val="65B91F0D"/>
    <w:rsid w:val="69A4B838"/>
    <w:rsid w:val="75EFBCF6"/>
    <w:rsid w:val="7FB9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AB292"/>
  <w15:chartTrackingRefBased/>
  <w15:docId w15:val="{5209EA89-6A44-4926-8135-B13A935C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4A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A10"/>
  </w:style>
  <w:style w:type="paragraph" w:styleId="Footer">
    <w:name w:val="footer"/>
    <w:basedOn w:val="Normal"/>
    <w:link w:val="FooterChar"/>
    <w:uiPriority w:val="99"/>
    <w:unhideWhenUsed/>
    <w:rsid w:val="00E94A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A10"/>
  </w:style>
  <w:style w:type="table" w:styleId="TableGrid">
    <w:name w:val="Table Grid"/>
    <w:basedOn w:val="TableNormal"/>
    <w:uiPriority w:val="39"/>
    <w:rsid w:val="00903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32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1E1B9-C801-4279-8D43-27D5E7BC0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309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G21: Sistemas de Informação Distribuídos – ACTA DA Reunião DE                                01 março 2019</vt:lpstr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G21: Sistemas de Informação Distribuídos – ACTA DA Reunião DE                                15 março 2019</dc:title>
  <dc:subject/>
  <dc:creator>Elsa Palma Teixeira</dc:creator>
  <cp:keywords/>
  <dc:description/>
  <cp:lastModifiedBy>Hernandez Cardoso Silva</cp:lastModifiedBy>
  <cp:revision>42</cp:revision>
  <dcterms:created xsi:type="dcterms:W3CDTF">2019-03-16T10:50:00Z</dcterms:created>
  <dcterms:modified xsi:type="dcterms:W3CDTF">2019-03-28T10:39:00Z</dcterms:modified>
</cp:coreProperties>
</file>