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PLANO DE TRATAMENTO ORTODÔNTICO ANUAL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CLÍNICA SORRIA LESTE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E-mail _________________________, autorizo e contrato o Plano de Tratamento Ortodôntico Anual da Clínica Sorria Leste — Clínica Odontológica Sorria Leste Ltda., CNPJ 46.261.849/0001-10, situada na Avenida Presidente Castelo Branco, nº 5185 B, Barra do Ceará, Fortaleza/CE, Representante Legal Alanna Regina Bezerra Nobre — sob responsabilidade do(a) profissional ___________________________, CRO 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o Plano de Tratamento Ortodôntico Anual tem duração de 12 meses e inclui 12 manutenções ortodônticas mensais e limpezas dentárias. O paciente deverá comparecer mensalmente às consultas de manutenção. Faltas sem aviso prévio de 24 horas poderão implicar perda da consulta e reagendamento conforme disponibilidade da clínica.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sobre as modalidades de tratamento disponíveis: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Manutenção Convencional: </w:t>
      </w:r>
      <w:r>
        <w:rPr>
          <w:rFonts w:ascii="Arial" w:cs="Arial" w:eastAsia="Arial" w:hAnsi="Arial"/>
          <w:sz w:val="22"/>
          <w:szCs w:val="22"/>
        </w:rPr>
        <w:t xml:space="preserve">uso de braquetes metálicos tradicionais com ligaduras elásticas, sem custo adicional pelo aparelho.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Manutenção Premium: </w:t>
      </w:r>
      <w:r>
        <w:rPr>
          <w:rFonts w:ascii="Arial" w:cs="Arial" w:eastAsia="Arial" w:hAnsi="Arial"/>
          <w:sz w:val="22"/>
          <w:szCs w:val="22"/>
        </w:rPr>
        <w:t xml:space="preserve">braquetes metálicos com ligaduras elásticas, limpeza mensal inclusa e clareamento dental ao final do tratamento, sem custo adicional pelo aparelho. O clareamento somente será realizado após a conclusão do tratamento e instalação dos aparelhos de contenção, condicionado ao pagamento de todas as manutenções de forma consecutiva.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dos meus direitos como paciente: receber as manutenções e limpezas regulares previstas no plano contratado e ser informado sobre o progresso do tratamento. Assumo as obrigações de seguir rigorosamente as orientações do cirurgião-dentista, manter higiene bucal adequada e comparecer pontualmente às consultas agendadas.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ao final do tratamento ortodôntico é obrigatória a confecção e instalação do aparelho de contenção, dispositivo indispensável para prevenir a recidiva dos resultados obtidos. A contenção possui custo adicional, que será informado pelo profissional responsável no momento da alta do tratamento.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durante o tratamento poderão ocorrer situações imprevistas, sendo necessárias alterações no plano estabelecido. Poderá ser indicado o emprego de anestésico local, com os riscos inerentes: desmaio, dificuldade de respiração e reação alérgica. Além disso, poderão ocorrer desconforto, inchaço, equimose, infecção e dormência prolongada.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Admito os riscos mencionados e permito voluntariamente que sejam realizados os procedimentos necessários para tentar solucionar situações imprevisíveis e/ou emergenciais que possam vir a ocorrer.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CONDIÇÕES DE PAGAMENTO: </w:t>
      </w:r>
      <w:r>
        <w:rPr>
          <w:rFonts w:ascii="Arial" w:cs="Arial" w:eastAsia="Arial" w:hAnsi="Arial"/>
          <w:sz w:val="22"/>
          <w:szCs w:val="22"/>
        </w:rPr>
        <w:t xml:space="preserve">O valor total do plano poderá ser pago à vista ou parcelado em até 12 vezes sem juros. Em caso de inadimplência, incidirão multa de 2% (dois por cento) e juros moratórios de 1% (um por cento) ao mês sobre o valor em aberto, nos termos do art. 406 do Código Civil.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MULTA POR DESISTÊNCIA: </w:t>
      </w:r>
      <w:r>
        <w:rPr>
          <w:rFonts w:ascii="Arial" w:cs="Arial" w:eastAsia="Arial" w:hAnsi="Arial"/>
          <w:sz w:val="22"/>
          <w:szCs w:val="22"/>
        </w:rPr>
        <w:t xml:space="preserve">Em caso de desistência do plano contratado após o início do tratamento, incidirá multa rescisória de 30% (trinta por cento) sobre o valor total do plano. Não haverá devolução dos valores já pagos relativos a consultas e manutenções realizadas, ressalvado exclusivamente o direito de arrependimento previsto no art. 49 do Código de Defesa do Consumidor, aplicável a contratações realizadas fora do estabelecimento comercial no prazo de 7 dias.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Tive a oportunidade de esclarecer todas as dúvidas e de compreender todas as informações constantes neste documento, antes de sua assinatura. Portanto, aceito e autorizo a execução do tratamento, comprometendo-me a seguir rigorosamente as orientações do cirurgião-dentista e comparecer pontualmente às consultas marcadas.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expressamente que as informações por mim prestadas são verdadeiras e completas, incluindo dados sobre meu estado de saúde geral, medicamentos em uso, alergias e doenças preexistentes. Estou ciente de que a omissão ou falsidade de informações poderá comprometer o resultado do tratamento e afastar a responsabilidade da clínica e do profissional.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LGPD (Lei nº 13.709/2018), e que todos os meus dados serão utilizados exclusivamente para fins de atendimento clínico, ficando em total sigilo e não sendo compartilhados com terceiros, salvo obrigação legal. Declaro que consinto, de forma livre e esclarecida, com o tratamento dos meus dados pessoais pela Clínica Sorria Leste para as finalidades aqui descritas.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realizada ou do último contato com a clínica, sem qualquer comunicação formal de suspensão ou reagendamento. Nessa hipótese, o tratamento será considerado encerrado por iniciativa do paciente, não sendo devida qualquer restituição de valores já pagos relativos a materiais, serviços e consultas realizadas. O retorno após esse prazo poderá implicar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é regido pelas normas do Código de Defesa do Consumidor (Lei nº 8.078/1990), Código Civil (Lei nº 10.406/2002), Código de Ética Odontológica e legislação pertinente. Fica eleito o foro da Comarca de Fortaleza, Estado do Ceará, para dirimir quaisquer controvérsias decorrentes do presente instrumento.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2026-04-27T12:50:17.991Z</dcterms:created>
  <dcterms:modified xsi:type="dcterms:W3CDTF">2026-04-27T12:50:17.991Z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