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both"/>
        <w:rPr/>
      </w:pPr>
      <w:r>
        <w:rPr>
          <w:b/>
          <w:sz w:val="28"/>
          <w:szCs w:val="28"/>
        </w:rPr>
        <w:t>Cluster Cente</w:t>
      </w:r>
      <w:bookmarkStart w:id="0" w:name="_GoBack"/>
      <w:bookmarkEnd w:id="0"/>
      <w:r>
        <w:rPr>
          <w:b/>
          <w:sz w:val="28"/>
          <w:szCs w:val="28"/>
        </w:rPr>
        <w:t>rs</w:t>
      </w:r>
    </w:p>
    <w:p>
      <w:pPr>
        <w:pStyle w:val="Normal"/>
        <w:jc w:val="both"/>
        <w:rPr/>
      </w:pPr>
      <w:r>
        <w:rPr/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429"/>
        <w:gridCol w:w="6930"/>
      </w:tblGrid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Cluster Center: </w:t>
            </w:r>
            <w:r>
              <w:rPr>
                <w:b w:val="false"/>
                <w:bCs w:val="false"/>
              </w:rPr>
              <w:t>a</w:t>
            </w:r>
            <w:r>
              <w:rPr>
                <w:b w:val="false"/>
                <w:bCs w:val="false"/>
                <w:i/>
              </w:rPr>
              <w:t>d</w:t>
            </w:r>
            <w:r>
              <w:rPr>
                <w:i/>
              </w:rPr>
              <w:t>Click</w:t>
            </w:r>
            <w:r>
              <w:rPr>
                <w:i/>
              </w:rPr>
              <w:t>Sum</w:t>
            </w:r>
            <w:r>
              <w:rPr>
                <w:i/>
              </w:rPr>
              <w:t xml:space="preserve"> , </w:t>
            </w:r>
            <w:r>
              <w:rPr>
                <w:i/>
              </w:rPr>
              <w:t>g</w:t>
            </w:r>
            <w:r>
              <w:rPr>
                <w:i/>
              </w:rPr>
              <w:t>ameClick</w:t>
            </w:r>
            <w:r>
              <w:rPr>
                <w:i/>
              </w:rPr>
              <w:t>Sum</w:t>
            </w:r>
            <w:r>
              <w:rPr>
                <w:i/>
              </w:rPr>
              <w:t xml:space="preserve"> , revenue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24.99 , 357.96 , 35.07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36.44 , 926.12 , 46.97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32.36 , 2310.64 , 39.42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Cluster 0: Customers </w:t>
      </w:r>
      <w:r>
        <w:rPr/>
        <w:t xml:space="preserve">on this cluster are not heavy players </w:t>
      </w:r>
      <w:r>
        <w:rPr/>
        <w:t>but still generate some revenue</w:t>
      </w:r>
    </w:p>
    <w:p>
      <w:pPr>
        <w:pStyle w:val="Normal"/>
        <w:rPr/>
      </w:pPr>
      <w:r>
        <w:rPr/>
        <w:t>Cluster 1: Customers of this cluster tend to be very cash convertible with ads even if they play a moderate amount, generating a high amount of revenue</w:t>
      </w:r>
    </w:p>
    <w:p>
      <w:pPr>
        <w:pStyle w:val="Normal"/>
        <w:rPr/>
      </w:pPr>
      <w:r>
        <w:rPr/>
        <w:t>Cluster 2: Customers that are very active and generate a moderate amount of revenue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GB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85</Words>
  <Characters>396</Characters>
  <CharactersWithSpaces>469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2018-03-25T15:59:00Z</dcterms:created>
  <dc:creator/>
  <dc:description/>
  <dc:language>pt-BR</dc:language>
  <cp:lastModifiedBy/>
  <dcterms:modified xsi:type="dcterms:W3CDTF">2019-05-19T20:14:58Z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