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3178" w14:textId="621BE38E" w:rsidR="008624B4" w:rsidRPr="008624B4" w:rsidRDefault="008624B4">
      <w:pPr>
        <w:rPr>
          <w:sz w:val="144"/>
          <w:szCs w:val="144"/>
          <w:lang w:val="en-US"/>
        </w:rPr>
      </w:pPr>
      <w:r w:rsidRPr="008624B4">
        <w:rPr>
          <w:sz w:val="144"/>
          <w:szCs w:val="144"/>
          <w:lang w:val="en-US"/>
        </w:rPr>
        <w:t>0</w:t>
      </w:r>
      <w:r w:rsidR="00704562">
        <w:rPr>
          <w:sz w:val="144"/>
          <w:szCs w:val="144"/>
          <w:lang w:val="en-US"/>
        </w:rPr>
        <w:t>4</w:t>
      </w:r>
    </w:p>
    <w:p w14:paraId="3A3CD37A" w14:textId="078889DD" w:rsidR="008624B4" w:rsidRDefault="008624B4">
      <w:pPr>
        <w:rPr>
          <w:sz w:val="52"/>
          <w:szCs w:val="52"/>
          <w:lang w:val="en-US"/>
        </w:rPr>
      </w:pPr>
      <w:r w:rsidRPr="008624B4">
        <w:rPr>
          <w:sz w:val="52"/>
          <w:szCs w:val="52"/>
          <w:lang w:val="en-US"/>
        </w:rPr>
        <w:t>Properties-0</w:t>
      </w:r>
      <w:r w:rsidR="00704562">
        <w:rPr>
          <w:sz w:val="52"/>
          <w:szCs w:val="52"/>
          <w:lang w:val="en-US"/>
        </w:rPr>
        <w:t>4</w:t>
      </w:r>
    </w:p>
    <w:p w14:paraId="4D7483EC" w14:textId="09F5CF7A" w:rsidR="008624B4" w:rsidRDefault="008624B4">
      <w:pPr>
        <w:rPr>
          <w:sz w:val="52"/>
          <w:szCs w:val="52"/>
          <w:lang w:val="en-US"/>
        </w:rPr>
      </w:pPr>
    </w:p>
    <w:p w14:paraId="61A94A14" w14:textId="5F2D0E40" w:rsidR="004B7CC1" w:rsidRPr="0029248A" w:rsidRDefault="008624B4" w:rsidP="0029248A">
      <w:pPr>
        <w:pBdr>
          <w:bottom w:val="single" w:sz="4" w:space="1" w:color="auto"/>
        </w:pBdr>
        <w:rPr>
          <w:sz w:val="24"/>
          <w:szCs w:val="24"/>
          <w:lang w:val="en-US"/>
        </w:rPr>
      </w:pPr>
      <w:r w:rsidRPr="004B7CC1">
        <w:rPr>
          <w:sz w:val="24"/>
          <w:szCs w:val="24"/>
          <w:lang w:val="en-US"/>
        </w:rPr>
        <w:t>WHAT YOU WILL</w:t>
      </w:r>
      <w:r w:rsidRPr="004B7CC1">
        <w:rPr>
          <w:sz w:val="36"/>
          <w:szCs w:val="36"/>
          <w:lang w:val="en-US"/>
        </w:rPr>
        <w:t xml:space="preserve"> </w:t>
      </w:r>
      <w:r w:rsidRPr="004B7CC1">
        <w:rPr>
          <w:sz w:val="24"/>
          <w:szCs w:val="24"/>
          <w:lang w:val="en-US"/>
        </w:rPr>
        <w:t>LEARN</w:t>
      </w:r>
    </w:p>
    <w:p w14:paraId="79281FE9" w14:textId="780DC99C" w:rsidR="004B7CC1" w:rsidRPr="00227E1C" w:rsidRDefault="004B7CC1" w:rsidP="004B7CC1">
      <w:pPr>
        <w:pStyle w:val="ListParagraph"/>
        <w:numPr>
          <w:ilvl w:val="0"/>
          <w:numId w:val="2"/>
        </w:numPr>
      </w:pPr>
      <w:r>
        <w:t xml:space="preserve">LIST </w:t>
      </w:r>
    </w:p>
    <w:p w14:paraId="44E782D6" w14:textId="48AA411B" w:rsidR="00257321" w:rsidRDefault="00DC762E" w:rsidP="004B7CC1">
      <w:pPr>
        <w:pStyle w:val="ListParagraph"/>
        <w:numPr>
          <w:ilvl w:val="0"/>
          <w:numId w:val="2"/>
        </w:numPr>
      </w:pPr>
      <w:r w:rsidRPr="00227E1C">
        <w:t>FLOAT</w:t>
      </w:r>
    </w:p>
    <w:p w14:paraId="63EBF5AB" w14:textId="5F2B813D" w:rsidR="00E4406A" w:rsidRDefault="00E4406A" w:rsidP="004B7CC1">
      <w:pPr>
        <w:pStyle w:val="ListParagraph"/>
        <w:numPr>
          <w:ilvl w:val="0"/>
          <w:numId w:val="2"/>
        </w:numPr>
      </w:pPr>
      <w:r>
        <w:t>Opacity</w:t>
      </w:r>
    </w:p>
    <w:p w14:paraId="4C349FE5" w14:textId="77777777" w:rsidR="00E4406A" w:rsidRDefault="00E4406A" w:rsidP="00E4406A">
      <w:pPr>
        <w:pStyle w:val="ListParagraph"/>
        <w:numPr>
          <w:ilvl w:val="0"/>
          <w:numId w:val="2"/>
        </w:numPr>
      </w:pPr>
      <w:r>
        <w:t>Clear</w:t>
      </w:r>
    </w:p>
    <w:p w14:paraId="6621562A" w14:textId="3131B70B" w:rsidR="00A44862" w:rsidRPr="002E3BCE" w:rsidRDefault="00E4406A" w:rsidP="008624B4">
      <w:pPr>
        <w:pStyle w:val="ListParagraph"/>
        <w:numPr>
          <w:ilvl w:val="0"/>
          <w:numId w:val="2"/>
        </w:numPr>
      </w:pPr>
      <w:r>
        <w:t>Overflow</w:t>
      </w:r>
    </w:p>
    <w:p w14:paraId="4AAC94A3" w14:textId="59CF0702" w:rsidR="00036A99" w:rsidRDefault="00036A99" w:rsidP="008624B4">
      <w:pPr>
        <w:rPr>
          <w:sz w:val="52"/>
          <w:szCs w:val="52"/>
          <w:lang w:val="en-US"/>
        </w:rPr>
      </w:pPr>
    </w:p>
    <w:tbl>
      <w:tblPr>
        <w:tblStyle w:val="TableGrid"/>
        <w:tblW w:w="8931" w:type="dxa"/>
        <w:tblInd w:w="-5" w:type="dxa"/>
        <w:tblLook w:val="04A0" w:firstRow="1" w:lastRow="0" w:firstColumn="1" w:lastColumn="0" w:noHBand="0" w:noVBand="1"/>
      </w:tblPr>
      <w:tblGrid>
        <w:gridCol w:w="729"/>
        <w:gridCol w:w="1823"/>
        <w:gridCol w:w="6379"/>
      </w:tblGrid>
      <w:tr w:rsidR="00A64971" w14:paraId="44E5B67C" w14:textId="77777777" w:rsidTr="00A25E03">
        <w:tc>
          <w:tcPr>
            <w:tcW w:w="8931" w:type="dxa"/>
            <w:gridSpan w:val="3"/>
          </w:tcPr>
          <w:p w14:paraId="31EF503B" w14:textId="644F7188" w:rsidR="00A64971" w:rsidRPr="00067C20" w:rsidRDefault="00A64971" w:rsidP="008624B4">
            <w:pPr>
              <w:rPr>
                <w:sz w:val="24"/>
                <w:szCs w:val="24"/>
                <w:lang w:val="en-US"/>
              </w:rPr>
            </w:pPr>
            <w:r w:rsidRPr="00067C20">
              <w:rPr>
                <w:sz w:val="24"/>
                <w:szCs w:val="24"/>
              </w:rPr>
              <w:t>LIST and MARKERS</w:t>
            </w:r>
          </w:p>
        </w:tc>
      </w:tr>
      <w:tr w:rsidR="00A64971" w14:paraId="069DB54B" w14:textId="77777777" w:rsidTr="00A25E03">
        <w:tc>
          <w:tcPr>
            <w:tcW w:w="729" w:type="dxa"/>
          </w:tcPr>
          <w:p w14:paraId="558F2970" w14:textId="5E8DC071" w:rsidR="00A64971" w:rsidRPr="00067C20" w:rsidRDefault="00A64971" w:rsidP="008624B4">
            <w:pPr>
              <w:rPr>
                <w:sz w:val="24"/>
                <w:szCs w:val="24"/>
                <w:lang w:val="en-US"/>
              </w:rPr>
            </w:pPr>
            <w:r w:rsidRPr="00067C20">
              <w:rPr>
                <w:sz w:val="24"/>
                <w:szCs w:val="24"/>
                <w:lang w:val="en-US"/>
              </w:rPr>
              <w:t>Sr.no</w:t>
            </w:r>
          </w:p>
        </w:tc>
        <w:tc>
          <w:tcPr>
            <w:tcW w:w="1823" w:type="dxa"/>
          </w:tcPr>
          <w:p w14:paraId="50E5EB95" w14:textId="29A5B7F6" w:rsidR="00A64971" w:rsidRPr="00067C20" w:rsidRDefault="00A64971" w:rsidP="008624B4">
            <w:pPr>
              <w:rPr>
                <w:sz w:val="24"/>
                <w:szCs w:val="24"/>
                <w:lang w:val="en-US"/>
              </w:rPr>
            </w:pPr>
            <w:r w:rsidRPr="00067C20">
              <w:rPr>
                <w:sz w:val="24"/>
                <w:szCs w:val="24"/>
                <w:lang w:val="en-US"/>
              </w:rPr>
              <w:t>VALUE</w:t>
            </w:r>
          </w:p>
        </w:tc>
        <w:tc>
          <w:tcPr>
            <w:tcW w:w="6379" w:type="dxa"/>
          </w:tcPr>
          <w:p w14:paraId="1F8B9C41" w14:textId="7CDD9480" w:rsidR="00A64971" w:rsidRPr="00067C20" w:rsidRDefault="00A64971" w:rsidP="008624B4">
            <w:pPr>
              <w:rPr>
                <w:sz w:val="24"/>
                <w:szCs w:val="24"/>
                <w:lang w:val="en-US"/>
              </w:rPr>
            </w:pPr>
            <w:r w:rsidRPr="00067C20">
              <w:rPr>
                <w:sz w:val="24"/>
                <w:szCs w:val="24"/>
                <w:lang w:val="en-US"/>
              </w:rPr>
              <w:t>DESCRIPTION</w:t>
            </w:r>
          </w:p>
        </w:tc>
      </w:tr>
      <w:tr w:rsidR="00A64971" w14:paraId="14614BD9" w14:textId="77777777" w:rsidTr="00A25E03">
        <w:tc>
          <w:tcPr>
            <w:tcW w:w="729" w:type="dxa"/>
          </w:tcPr>
          <w:p w14:paraId="53B0B447" w14:textId="3BBB698B" w:rsidR="00A64971" w:rsidRPr="00067C20" w:rsidRDefault="00A25E03" w:rsidP="008624B4">
            <w:pPr>
              <w:rPr>
                <w:sz w:val="24"/>
                <w:szCs w:val="24"/>
              </w:rPr>
            </w:pPr>
            <w:r w:rsidRPr="00067C20">
              <w:rPr>
                <w:sz w:val="24"/>
                <w:szCs w:val="24"/>
              </w:rPr>
              <w:t>01</w:t>
            </w:r>
          </w:p>
        </w:tc>
        <w:tc>
          <w:tcPr>
            <w:tcW w:w="1823" w:type="dxa"/>
          </w:tcPr>
          <w:p w14:paraId="6B40A5CE" w14:textId="70359C0E" w:rsidR="00A64971" w:rsidRPr="00067C20" w:rsidRDefault="00A64971" w:rsidP="008624B4">
            <w:pPr>
              <w:rPr>
                <w:sz w:val="24"/>
                <w:szCs w:val="24"/>
                <w:lang w:val="en-US"/>
              </w:rPr>
            </w:pPr>
            <w:r w:rsidRPr="00067C20">
              <w:rPr>
                <w:sz w:val="24"/>
                <w:szCs w:val="24"/>
              </w:rPr>
              <w:t>list-style-image</w:t>
            </w:r>
          </w:p>
        </w:tc>
        <w:tc>
          <w:tcPr>
            <w:tcW w:w="6379" w:type="dxa"/>
          </w:tcPr>
          <w:p w14:paraId="2A25CC71" w14:textId="40F8AABC" w:rsidR="00A64971" w:rsidRPr="00067C20" w:rsidRDefault="0055407C" w:rsidP="008624B4">
            <w:pPr>
              <w:rPr>
                <w:sz w:val="24"/>
                <w:szCs w:val="24"/>
                <w:lang w:val="en-US"/>
              </w:rPr>
            </w:pPr>
            <w:r w:rsidRPr="00067C20">
              <w:rPr>
                <w:rFonts w:ascii="Segoe UI" w:hAnsi="Segoe UI" w:cs="Segoe UI"/>
                <w:color w:val="000000"/>
                <w:sz w:val="24"/>
                <w:szCs w:val="24"/>
                <w:shd w:val="clear" w:color="auto" w:fill="FFFFFF"/>
              </w:rPr>
              <w:t>It sets an image for the marker instead of the number or a bullet point.</w:t>
            </w:r>
          </w:p>
        </w:tc>
      </w:tr>
      <w:tr w:rsidR="00A64971" w14:paraId="4440B4CA" w14:textId="77777777" w:rsidTr="00A25E03">
        <w:tc>
          <w:tcPr>
            <w:tcW w:w="729" w:type="dxa"/>
          </w:tcPr>
          <w:p w14:paraId="690D30CB" w14:textId="10EE0F3E" w:rsidR="00A64971" w:rsidRPr="00067C20" w:rsidRDefault="00A25E03" w:rsidP="008624B4">
            <w:pPr>
              <w:rPr>
                <w:sz w:val="24"/>
                <w:szCs w:val="24"/>
              </w:rPr>
            </w:pPr>
            <w:r w:rsidRPr="00067C20">
              <w:rPr>
                <w:sz w:val="24"/>
                <w:szCs w:val="24"/>
              </w:rPr>
              <w:t>02</w:t>
            </w:r>
          </w:p>
        </w:tc>
        <w:tc>
          <w:tcPr>
            <w:tcW w:w="1823" w:type="dxa"/>
          </w:tcPr>
          <w:p w14:paraId="73A77BF3" w14:textId="3D00F6EA" w:rsidR="00A64971" w:rsidRPr="00067C20" w:rsidRDefault="00A64971" w:rsidP="008624B4">
            <w:pPr>
              <w:rPr>
                <w:sz w:val="24"/>
                <w:szCs w:val="24"/>
                <w:lang w:val="en-US"/>
              </w:rPr>
            </w:pPr>
            <w:r w:rsidRPr="00067C20">
              <w:rPr>
                <w:sz w:val="24"/>
                <w:szCs w:val="24"/>
              </w:rPr>
              <w:t>list-style-position</w:t>
            </w:r>
          </w:p>
        </w:tc>
        <w:tc>
          <w:tcPr>
            <w:tcW w:w="6379" w:type="dxa"/>
          </w:tcPr>
          <w:p w14:paraId="7B4B1B59" w14:textId="299E6027" w:rsidR="00A64971" w:rsidRPr="00067C20" w:rsidRDefault="0055407C" w:rsidP="008624B4">
            <w:pPr>
              <w:rPr>
                <w:sz w:val="24"/>
                <w:szCs w:val="24"/>
                <w:lang w:val="en-US"/>
              </w:rPr>
            </w:pPr>
            <w:r w:rsidRPr="00067C20">
              <w:rPr>
                <w:rFonts w:ascii="Segoe UI" w:hAnsi="Segoe UI" w:cs="Segoe UI"/>
                <w:color w:val="000000"/>
                <w:sz w:val="24"/>
                <w:szCs w:val="24"/>
                <w:shd w:val="clear" w:color="auto" w:fill="FFFFFF"/>
              </w:rPr>
              <w:t>It specifies the position of the marker.</w:t>
            </w:r>
          </w:p>
        </w:tc>
      </w:tr>
      <w:tr w:rsidR="00A64971" w14:paraId="076B1BFE" w14:textId="77777777" w:rsidTr="00A25E03">
        <w:tc>
          <w:tcPr>
            <w:tcW w:w="729" w:type="dxa"/>
          </w:tcPr>
          <w:p w14:paraId="70A72D59" w14:textId="75614026" w:rsidR="00A64971" w:rsidRPr="00067C20" w:rsidRDefault="00A25E03" w:rsidP="008624B4">
            <w:pPr>
              <w:rPr>
                <w:sz w:val="24"/>
                <w:szCs w:val="24"/>
              </w:rPr>
            </w:pPr>
            <w:r w:rsidRPr="00067C20">
              <w:rPr>
                <w:sz w:val="24"/>
                <w:szCs w:val="24"/>
              </w:rPr>
              <w:t>03</w:t>
            </w:r>
          </w:p>
        </w:tc>
        <w:tc>
          <w:tcPr>
            <w:tcW w:w="1823" w:type="dxa"/>
          </w:tcPr>
          <w:p w14:paraId="016487F2" w14:textId="3A15C805" w:rsidR="00A64971" w:rsidRPr="00067C20" w:rsidRDefault="00A64971" w:rsidP="008624B4">
            <w:pPr>
              <w:rPr>
                <w:sz w:val="24"/>
                <w:szCs w:val="24"/>
                <w:lang w:val="en-US"/>
              </w:rPr>
            </w:pPr>
            <w:r w:rsidRPr="00067C20">
              <w:rPr>
                <w:sz w:val="24"/>
                <w:szCs w:val="24"/>
              </w:rPr>
              <w:t>list-style-type</w:t>
            </w:r>
          </w:p>
        </w:tc>
        <w:tc>
          <w:tcPr>
            <w:tcW w:w="6379" w:type="dxa"/>
          </w:tcPr>
          <w:p w14:paraId="08C00B3C" w14:textId="134A3EE2" w:rsidR="00A64971" w:rsidRPr="00067C20" w:rsidRDefault="0055407C" w:rsidP="008624B4">
            <w:pPr>
              <w:rPr>
                <w:sz w:val="24"/>
                <w:szCs w:val="24"/>
                <w:lang w:val="en-US"/>
              </w:rPr>
            </w:pPr>
            <w:r w:rsidRPr="00067C20">
              <w:rPr>
                <w:sz w:val="24"/>
                <w:szCs w:val="24"/>
                <w:lang w:val="en-US"/>
              </w:rPr>
              <w:t>This property is responsible for controlling the appearance and shape of the marker.</w:t>
            </w:r>
          </w:p>
        </w:tc>
      </w:tr>
      <w:tr w:rsidR="00A64971" w14:paraId="06694950" w14:textId="77777777" w:rsidTr="00A25E03">
        <w:tc>
          <w:tcPr>
            <w:tcW w:w="729" w:type="dxa"/>
          </w:tcPr>
          <w:p w14:paraId="4C6E097C" w14:textId="6AC86087" w:rsidR="00A64971" w:rsidRPr="00067C20" w:rsidRDefault="00A25E03" w:rsidP="008624B4">
            <w:pPr>
              <w:rPr>
                <w:sz w:val="24"/>
                <w:szCs w:val="24"/>
              </w:rPr>
            </w:pPr>
            <w:r w:rsidRPr="00067C20">
              <w:rPr>
                <w:sz w:val="24"/>
                <w:szCs w:val="24"/>
              </w:rPr>
              <w:t>04</w:t>
            </w:r>
          </w:p>
        </w:tc>
        <w:tc>
          <w:tcPr>
            <w:tcW w:w="1823" w:type="dxa"/>
          </w:tcPr>
          <w:p w14:paraId="19B0C2C1" w14:textId="58839EC0" w:rsidR="00A64971" w:rsidRPr="00067C20" w:rsidRDefault="00A64971" w:rsidP="008624B4">
            <w:pPr>
              <w:rPr>
                <w:sz w:val="24"/>
                <w:szCs w:val="24"/>
              </w:rPr>
            </w:pPr>
            <w:r w:rsidRPr="00067C20">
              <w:rPr>
                <w:sz w:val="24"/>
                <w:szCs w:val="24"/>
              </w:rPr>
              <w:t>marker-offset</w:t>
            </w:r>
          </w:p>
        </w:tc>
        <w:tc>
          <w:tcPr>
            <w:tcW w:w="6379" w:type="dxa"/>
          </w:tcPr>
          <w:p w14:paraId="2D2C1DC9" w14:textId="04D5C273" w:rsidR="00A64971" w:rsidRPr="00067C20" w:rsidRDefault="0055407C" w:rsidP="008624B4">
            <w:pPr>
              <w:rPr>
                <w:sz w:val="24"/>
                <w:szCs w:val="24"/>
                <w:lang w:val="en-US"/>
              </w:rPr>
            </w:pPr>
            <w:r w:rsidRPr="00067C20">
              <w:rPr>
                <w:sz w:val="24"/>
                <w:szCs w:val="24"/>
                <w:lang w:val="en-US"/>
              </w:rPr>
              <w:t>It is used to specify the distance between the text and the marker. It is unsupported in IE6 or Netscape 7.</w:t>
            </w:r>
          </w:p>
        </w:tc>
      </w:tr>
    </w:tbl>
    <w:p w14:paraId="50265037" w14:textId="602517D0" w:rsidR="00032C0D" w:rsidRDefault="00032C0D" w:rsidP="008624B4">
      <w:pPr>
        <w:rPr>
          <w:sz w:val="28"/>
          <w:szCs w:val="28"/>
          <w:lang w:val="en-US"/>
        </w:rPr>
      </w:pPr>
    </w:p>
    <w:tbl>
      <w:tblPr>
        <w:tblStyle w:val="TableGrid"/>
        <w:tblW w:w="0" w:type="auto"/>
        <w:tblLook w:val="04A0" w:firstRow="1" w:lastRow="0" w:firstColumn="1" w:lastColumn="0" w:noHBand="0" w:noVBand="1"/>
      </w:tblPr>
      <w:tblGrid>
        <w:gridCol w:w="988"/>
        <w:gridCol w:w="1559"/>
        <w:gridCol w:w="6469"/>
      </w:tblGrid>
      <w:tr w:rsidR="00FD6ED1" w14:paraId="3A9F5892" w14:textId="77777777" w:rsidTr="001A1D1A">
        <w:tc>
          <w:tcPr>
            <w:tcW w:w="9016" w:type="dxa"/>
            <w:gridSpan w:val="3"/>
          </w:tcPr>
          <w:p w14:paraId="5F28C877" w14:textId="53C7AB57" w:rsidR="00FD6ED1" w:rsidRPr="00067C20" w:rsidRDefault="00FD6ED1" w:rsidP="008624B4">
            <w:pPr>
              <w:rPr>
                <w:sz w:val="24"/>
                <w:szCs w:val="24"/>
                <w:lang w:val="en-US"/>
              </w:rPr>
            </w:pPr>
            <w:r w:rsidRPr="00067C20">
              <w:rPr>
                <w:sz w:val="24"/>
                <w:szCs w:val="24"/>
                <w:lang w:val="en-US"/>
              </w:rPr>
              <w:t>Float</w:t>
            </w:r>
            <w:r w:rsidR="00943531" w:rsidRPr="00067C20">
              <w:rPr>
                <w:sz w:val="24"/>
                <w:szCs w:val="24"/>
                <w:lang w:val="en-US"/>
              </w:rPr>
              <w:t xml:space="preserve"> - </w:t>
            </w:r>
            <w:r w:rsidR="00943531" w:rsidRPr="00067C20">
              <w:rPr>
                <w:rFonts w:ascii="Segoe UI" w:hAnsi="Segoe UI" w:cs="Segoe UI"/>
                <w:color w:val="333333"/>
                <w:sz w:val="24"/>
                <w:szCs w:val="24"/>
                <w:shd w:val="clear" w:color="auto" w:fill="FFFFFF"/>
              </w:rPr>
              <w:t>The </w:t>
            </w:r>
            <w:r w:rsidR="00943531" w:rsidRPr="00067C20">
              <w:rPr>
                <w:rStyle w:val="Strong"/>
                <w:rFonts w:ascii="Segoe UI" w:hAnsi="Segoe UI" w:cs="Segoe UI"/>
                <w:color w:val="333333"/>
                <w:sz w:val="24"/>
                <w:szCs w:val="24"/>
                <w:shd w:val="clear" w:color="auto" w:fill="FFFFFF"/>
              </w:rPr>
              <w:t>CSS float property</w:t>
            </w:r>
            <w:r w:rsidR="00943531" w:rsidRPr="00067C20">
              <w:rPr>
                <w:rFonts w:ascii="Segoe UI" w:hAnsi="Segoe UI" w:cs="Segoe UI"/>
                <w:color w:val="333333"/>
                <w:sz w:val="24"/>
                <w:szCs w:val="24"/>
                <w:shd w:val="clear" w:color="auto" w:fill="FFFFFF"/>
              </w:rPr>
              <w:t> is </w:t>
            </w:r>
            <w:r w:rsidR="00943531" w:rsidRPr="00067C20">
              <w:rPr>
                <w:rStyle w:val="Emphasis"/>
                <w:rFonts w:ascii="Segoe UI" w:hAnsi="Segoe UI" w:cs="Segoe UI"/>
                <w:color w:val="333333"/>
                <w:sz w:val="24"/>
                <w:szCs w:val="24"/>
                <w:shd w:val="clear" w:color="auto" w:fill="FFFFFF"/>
              </w:rPr>
              <w:t>a positioning property</w:t>
            </w:r>
            <w:r w:rsidR="00943531" w:rsidRPr="00067C20">
              <w:rPr>
                <w:rFonts w:ascii="Segoe UI" w:hAnsi="Segoe UI" w:cs="Segoe UI"/>
                <w:color w:val="333333"/>
                <w:sz w:val="24"/>
                <w:szCs w:val="24"/>
                <w:shd w:val="clear" w:color="auto" w:fill="FFFFFF"/>
              </w:rPr>
              <w:t>. It is used </w:t>
            </w:r>
            <w:r w:rsidR="00943531" w:rsidRPr="00067C20">
              <w:rPr>
                <w:rStyle w:val="Emphasis"/>
                <w:rFonts w:ascii="Segoe UI" w:hAnsi="Segoe UI" w:cs="Segoe UI"/>
                <w:color w:val="333333"/>
                <w:sz w:val="24"/>
                <w:szCs w:val="24"/>
                <w:shd w:val="clear" w:color="auto" w:fill="FFFFFF"/>
              </w:rPr>
              <w:t>to push an element to the left or right</w:t>
            </w:r>
            <w:r w:rsidR="00943531" w:rsidRPr="00067C20">
              <w:rPr>
                <w:rFonts w:ascii="Segoe UI" w:hAnsi="Segoe UI" w:cs="Segoe UI"/>
                <w:color w:val="333333"/>
                <w:sz w:val="24"/>
                <w:szCs w:val="24"/>
                <w:shd w:val="clear" w:color="auto" w:fill="FFFFFF"/>
              </w:rPr>
              <w:t>, allowing other element to wrap around it. It is generally used with images and layouts.</w:t>
            </w:r>
          </w:p>
        </w:tc>
      </w:tr>
      <w:tr w:rsidR="00A25E03" w14:paraId="2F1266BA" w14:textId="77777777" w:rsidTr="0035457D">
        <w:tc>
          <w:tcPr>
            <w:tcW w:w="988" w:type="dxa"/>
          </w:tcPr>
          <w:p w14:paraId="6C8AA465" w14:textId="4CFB120E" w:rsidR="00A25E03" w:rsidRPr="00067C20" w:rsidRDefault="00A25E03" w:rsidP="008624B4">
            <w:pPr>
              <w:rPr>
                <w:sz w:val="24"/>
                <w:szCs w:val="24"/>
                <w:lang w:val="en-US"/>
              </w:rPr>
            </w:pPr>
            <w:r w:rsidRPr="00067C20">
              <w:rPr>
                <w:sz w:val="24"/>
                <w:szCs w:val="24"/>
                <w:lang w:val="en-US"/>
              </w:rPr>
              <w:t>Sr.No</w:t>
            </w:r>
          </w:p>
        </w:tc>
        <w:tc>
          <w:tcPr>
            <w:tcW w:w="1559" w:type="dxa"/>
          </w:tcPr>
          <w:p w14:paraId="1DD1A703" w14:textId="38271E32" w:rsidR="00A25E03" w:rsidRPr="00067C20" w:rsidRDefault="0035457D" w:rsidP="008624B4">
            <w:pPr>
              <w:rPr>
                <w:sz w:val="24"/>
                <w:szCs w:val="24"/>
                <w:lang w:val="en-US"/>
              </w:rPr>
            </w:pPr>
            <w:r w:rsidRPr="00067C20">
              <w:rPr>
                <w:sz w:val="24"/>
                <w:szCs w:val="24"/>
                <w:lang w:val="en-US"/>
              </w:rPr>
              <w:t>VALUE</w:t>
            </w:r>
          </w:p>
        </w:tc>
        <w:tc>
          <w:tcPr>
            <w:tcW w:w="6469" w:type="dxa"/>
          </w:tcPr>
          <w:p w14:paraId="0F00DC5C" w14:textId="6DE89BD3" w:rsidR="00A25E03" w:rsidRPr="00067C20" w:rsidRDefault="005A131A" w:rsidP="008624B4">
            <w:pPr>
              <w:rPr>
                <w:sz w:val="24"/>
                <w:szCs w:val="24"/>
                <w:lang w:val="en-US"/>
              </w:rPr>
            </w:pPr>
            <w:r w:rsidRPr="00067C20">
              <w:rPr>
                <w:sz w:val="24"/>
                <w:szCs w:val="24"/>
                <w:lang w:val="en-US"/>
              </w:rPr>
              <w:t>DESCRIPTION</w:t>
            </w:r>
          </w:p>
        </w:tc>
      </w:tr>
      <w:tr w:rsidR="00A25E03" w14:paraId="561816C5" w14:textId="77777777" w:rsidTr="0035457D">
        <w:tc>
          <w:tcPr>
            <w:tcW w:w="988" w:type="dxa"/>
          </w:tcPr>
          <w:p w14:paraId="6FFBB4F9" w14:textId="3C44A1E6" w:rsidR="00A25E03" w:rsidRPr="00067C20" w:rsidRDefault="00ED4E93" w:rsidP="008624B4">
            <w:pPr>
              <w:rPr>
                <w:sz w:val="24"/>
                <w:szCs w:val="24"/>
                <w:lang w:val="en-US"/>
              </w:rPr>
            </w:pPr>
            <w:r w:rsidRPr="00067C20">
              <w:rPr>
                <w:sz w:val="24"/>
                <w:szCs w:val="24"/>
                <w:lang w:val="en-US"/>
              </w:rPr>
              <w:t>01</w:t>
            </w:r>
          </w:p>
        </w:tc>
        <w:tc>
          <w:tcPr>
            <w:tcW w:w="1559" w:type="dxa"/>
          </w:tcPr>
          <w:p w14:paraId="3BA659C9" w14:textId="77777777" w:rsidR="00A25E03" w:rsidRPr="00067C20" w:rsidRDefault="00943531" w:rsidP="008624B4">
            <w:pPr>
              <w:rPr>
                <w:sz w:val="24"/>
                <w:szCs w:val="24"/>
                <w:lang w:val="en-US"/>
              </w:rPr>
            </w:pPr>
            <w:r w:rsidRPr="00067C20">
              <w:rPr>
                <w:sz w:val="24"/>
                <w:szCs w:val="24"/>
                <w:lang w:val="en-US"/>
              </w:rPr>
              <w:t>clear</w:t>
            </w:r>
            <w:r w:rsidRPr="00067C20">
              <w:rPr>
                <w:sz w:val="24"/>
                <w:szCs w:val="24"/>
                <w:lang w:val="en-US"/>
              </w:rPr>
              <w:tab/>
              <w:t>:</w:t>
            </w:r>
          </w:p>
          <w:p w14:paraId="265AB8A2" w14:textId="127CBA00" w:rsidR="00943531" w:rsidRPr="00067C20" w:rsidRDefault="00943531" w:rsidP="008624B4">
            <w:pPr>
              <w:rPr>
                <w:sz w:val="24"/>
                <w:szCs w:val="24"/>
                <w:lang w:val="en-US"/>
              </w:rPr>
            </w:pPr>
            <w:r w:rsidRPr="00067C20">
              <w:rPr>
                <w:rFonts w:ascii="Segoe UI" w:hAnsi="Segoe UI" w:cs="Segoe UI"/>
                <w:color w:val="333333"/>
                <w:sz w:val="24"/>
                <w:szCs w:val="24"/>
                <w:shd w:val="clear" w:color="auto" w:fill="FFFFFF"/>
              </w:rPr>
              <w:t>left, right, both, none</w:t>
            </w:r>
          </w:p>
        </w:tc>
        <w:tc>
          <w:tcPr>
            <w:tcW w:w="6469" w:type="dxa"/>
          </w:tcPr>
          <w:p w14:paraId="0169E237" w14:textId="325BB6D5" w:rsidR="00A25E03" w:rsidRPr="00067C20" w:rsidRDefault="00943531" w:rsidP="008624B4">
            <w:pPr>
              <w:rPr>
                <w:sz w:val="24"/>
                <w:szCs w:val="24"/>
                <w:lang w:val="en-US"/>
              </w:rPr>
            </w:pPr>
            <w:r w:rsidRPr="00067C20">
              <w:rPr>
                <w:rFonts w:ascii="Segoe UI" w:hAnsi="Segoe UI" w:cs="Segoe UI"/>
                <w:color w:val="333333"/>
                <w:sz w:val="24"/>
                <w:szCs w:val="24"/>
                <w:shd w:val="clear" w:color="auto" w:fill="FFFFFF"/>
              </w:rPr>
              <w:t>The clear property is used to avoid elements after the floating elements which flow around it.</w:t>
            </w:r>
          </w:p>
        </w:tc>
      </w:tr>
      <w:tr w:rsidR="00A25E03" w14:paraId="08A8EE15" w14:textId="77777777" w:rsidTr="0035457D">
        <w:tc>
          <w:tcPr>
            <w:tcW w:w="988" w:type="dxa"/>
          </w:tcPr>
          <w:p w14:paraId="752E65A5" w14:textId="1C20553B" w:rsidR="00A25E03" w:rsidRPr="00067C20" w:rsidRDefault="00ED4E93" w:rsidP="008624B4">
            <w:pPr>
              <w:rPr>
                <w:sz w:val="24"/>
                <w:szCs w:val="24"/>
                <w:lang w:val="en-US"/>
              </w:rPr>
            </w:pPr>
            <w:r w:rsidRPr="00067C20">
              <w:rPr>
                <w:sz w:val="24"/>
                <w:szCs w:val="24"/>
                <w:lang w:val="en-US"/>
              </w:rPr>
              <w:t>02</w:t>
            </w:r>
          </w:p>
        </w:tc>
        <w:tc>
          <w:tcPr>
            <w:tcW w:w="1559" w:type="dxa"/>
          </w:tcPr>
          <w:p w14:paraId="51172090" w14:textId="5016A16C" w:rsidR="00FB746F" w:rsidRPr="00067C20" w:rsidRDefault="00FB746F" w:rsidP="00FB746F">
            <w:pPr>
              <w:rPr>
                <w:rFonts w:ascii="Segoe UI" w:hAnsi="Segoe UI" w:cs="Segoe UI"/>
                <w:color w:val="333333"/>
                <w:sz w:val="24"/>
                <w:szCs w:val="24"/>
              </w:rPr>
            </w:pPr>
            <w:r w:rsidRPr="00067C20">
              <w:rPr>
                <w:rFonts w:ascii="Segoe UI" w:hAnsi="Segoe UI" w:cs="Segoe UI"/>
                <w:color w:val="333333"/>
                <w:sz w:val="24"/>
                <w:szCs w:val="24"/>
              </w:rPr>
              <w:t>Float:</w:t>
            </w:r>
          </w:p>
          <w:p w14:paraId="0F3B9151" w14:textId="6B9A0871" w:rsidR="00FB746F" w:rsidRPr="00067C20" w:rsidRDefault="00FB746F" w:rsidP="00FB746F">
            <w:pPr>
              <w:rPr>
                <w:rFonts w:ascii="Segoe UI" w:hAnsi="Segoe UI" w:cs="Segoe UI"/>
                <w:color w:val="333333"/>
                <w:sz w:val="24"/>
                <w:szCs w:val="24"/>
              </w:rPr>
            </w:pPr>
            <w:r w:rsidRPr="00067C20">
              <w:rPr>
                <w:rFonts w:ascii="Segoe UI" w:hAnsi="Segoe UI" w:cs="Segoe UI"/>
                <w:color w:val="333333"/>
                <w:sz w:val="24"/>
                <w:szCs w:val="24"/>
                <w:shd w:val="clear" w:color="auto" w:fill="EFF1EB"/>
              </w:rPr>
              <w:t>left, right, none, inherit</w:t>
            </w:r>
          </w:p>
          <w:p w14:paraId="0FFE6DB2" w14:textId="77777777" w:rsidR="00A25E03" w:rsidRPr="00067C20" w:rsidRDefault="00A25E03" w:rsidP="008624B4">
            <w:pPr>
              <w:rPr>
                <w:sz w:val="24"/>
                <w:szCs w:val="24"/>
                <w:lang w:val="en-US"/>
              </w:rPr>
            </w:pPr>
          </w:p>
        </w:tc>
        <w:tc>
          <w:tcPr>
            <w:tcW w:w="6469" w:type="dxa"/>
          </w:tcPr>
          <w:p w14:paraId="4DB30A08" w14:textId="77777777" w:rsidR="00FB746F" w:rsidRPr="00067C20" w:rsidRDefault="00FB746F" w:rsidP="00FB746F">
            <w:pPr>
              <w:rPr>
                <w:rFonts w:ascii="Segoe UI" w:hAnsi="Segoe UI" w:cs="Segoe UI"/>
                <w:color w:val="333333"/>
                <w:sz w:val="24"/>
                <w:szCs w:val="24"/>
              </w:rPr>
            </w:pPr>
            <w:r w:rsidRPr="00067C20">
              <w:rPr>
                <w:rFonts w:ascii="Segoe UI" w:hAnsi="Segoe UI" w:cs="Segoe UI"/>
                <w:color w:val="333333"/>
                <w:sz w:val="24"/>
                <w:szCs w:val="24"/>
              </w:rPr>
              <w:t>It specifies whether the box should float or not.</w:t>
            </w:r>
          </w:p>
          <w:p w14:paraId="2EC2F7CB" w14:textId="77777777" w:rsidR="00A25E03" w:rsidRPr="00067C20" w:rsidRDefault="00A25E03" w:rsidP="008624B4">
            <w:pPr>
              <w:rPr>
                <w:sz w:val="24"/>
                <w:szCs w:val="24"/>
                <w:lang w:val="en-US"/>
              </w:rPr>
            </w:pPr>
          </w:p>
        </w:tc>
      </w:tr>
    </w:tbl>
    <w:p w14:paraId="110CFEF4" w14:textId="37F7222A" w:rsidR="002E1660" w:rsidRDefault="002E1660" w:rsidP="008624B4">
      <w:pPr>
        <w:rPr>
          <w:sz w:val="24"/>
          <w:szCs w:val="24"/>
          <w:lang w:val="en-US"/>
        </w:rPr>
      </w:pPr>
    </w:p>
    <w:p w14:paraId="1EE67CC7" w14:textId="573CAFBD" w:rsidR="00A55434" w:rsidRDefault="00A55434" w:rsidP="008624B4">
      <w:pPr>
        <w:rPr>
          <w:sz w:val="24"/>
          <w:szCs w:val="24"/>
          <w:lang w:val="en-US"/>
        </w:rPr>
      </w:pPr>
    </w:p>
    <w:p w14:paraId="4E2EB7A2" w14:textId="7147A7C0" w:rsidR="00A55434" w:rsidRDefault="00A55434" w:rsidP="008624B4">
      <w:pPr>
        <w:rPr>
          <w:sz w:val="24"/>
          <w:szCs w:val="24"/>
          <w:lang w:val="en-US"/>
        </w:rPr>
      </w:pPr>
    </w:p>
    <w:tbl>
      <w:tblPr>
        <w:tblStyle w:val="TableGrid"/>
        <w:tblW w:w="0" w:type="auto"/>
        <w:tblLook w:val="04A0" w:firstRow="1" w:lastRow="0" w:firstColumn="1" w:lastColumn="0" w:noHBand="0" w:noVBand="1"/>
      </w:tblPr>
      <w:tblGrid>
        <w:gridCol w:w="1271"/>
        <w:gridCol w:w="1843"/>
        <w:gridCol w:w="5902"/>
      </w:tblGrid>
      <w:tr w:rsidR="00A55434" w14:paraId="392CB7A4" w14:textId="77777777" w:rsidTr="00D62CE5">
        <w:tc>
          <w:tcPr>
            <w:tcW w:w="9016" w:type="dxa"/>
            <w:gridSpan w:val="3"/>
          </w:tcPr>
          <w:p w14:paraId="747B4C58" w14:textId="77777777" w:rsidR="00A55434" w:rsidRPr="00067C20" w:rsidRDefault="00A55434" w:rsidP="00D62CE5">
            <w:pPr>
              <w:rPr>
                <w:sz w:val="24"/>
                <w:szCs w:val="24"/>
                <w:lang w:val="en-US"/>
              </w:rPr>
            </w:pPr>
            <w:r w:rsidRPr="00067C20">
              <w:rPr>
                <w:sz w:val="24"/>
                <w:szCs w:val="24"/>
                <w:lang w:val="en-US"/>
              </w:rPr>
              <w:t xml:space="preserve">Clear - </w:t>
            </w:r>
            <w:r w:rsidRPr="00067C20">
              <w:rPr>
                <w:rFonts w:ascii="Segoe UI" w:hAnsi="Segoe UI" w:cs="Segoe UI"/>
                <w:color w:val="333333"/>
                <w:sz w:val="24"/>
                <w:szCs w:val="24"/>
                <w:shd w:val="clear" w:color="auto" w:fill="FFFFFF"/>
              </w:rPr>
              <w:t>It resolves the error which occurs when more than one floated elements are stacked next to each other.</w:t>
            </w:r>
          </w:p>
        </w:tc>
      </w:tr>
      <w:tr w:rsidR="00A55434" w14:paraId="7AB27FCA" w14:textId="77777777" w:rsidTr="007F6CED">
        <w:tc>
          <w:tcPr>
            <w:tcW w:w="1271" w:type="dxa"/>
          </w:tcPr>
          <w:p w14:paraId="038DE92C" w14:textId="77777777" w:rsidR="00A55434" w:rsidRPr="00067C20" w:rsidRDefault="00A55434" w:rsidP="00D62CE5">
            <w:pPr>
              <w:rPr>
                <w:sz w:val="24"/>
                <w:szCs w:val="24"/>
                <w:lang w:val="en-US"/>
              </w:rPr>
            </w:pPr>
            <w:r w:rsidRPr="00067C20">
              <w:rPr>
                <w:sz w:val="24"/>
                <w:szCs w:val="24"/>
                <w:lang w:val="en-US"/>
              </w:rPr>
              <w:t>Sr.No</w:t>
            </w:r>
          </w:p>
        </w:tc>
        <w:tc>
          <w:tcPr>
            <w:tcW w:w="1843" w:type="dxa"/>
          </w:tcPr>
          <w:p w14:paraId="7636E13F" w14:textId="77777777" w:rsidR="00A55434" w:rsidRPr="00067C20" w:rsidRDefault="00A55434" w:rsidP="00D62CE5">
            <w:pPr>
              <w:rPr>
                <w:sz w:val="24"/>
                <w:szCs w:val="24"/>
                <w:lang w:val="en-US"/>
              </w:rPr>
            </w:pPr>
            <w:r w:rsidRPr="00067C20">
              <w:rPr>
                <w:sz w:val="24"/>
                <w:szCs w:val="24"/>
                <w:lang w:val="en-US"/>
              </w:rPr>
              <w:t>VALUE</w:t>
            </w:r>
          </w:p>
        </w:tc>
        <w:tc>
          <w:tcPr>
            <w:tcW w:w="5902" w:type="dxa"/>
          </w:tcPr>
          <w:p w14:paraId="326C2ACB" w14:textId="77777777" w:rsidR="00A55434" w:rsidRPr="00067C20" w:rsidRDefault="00A55434" w:rsidP="00D62CE5">
            <w:pPr>
              <w:rPr>
                <w:sz w:val="24"/>
                <w:szCs w:val="24"/>
                <w:lang w:val="en-US"/>
              </w:rPr>
            </w:pPr>
            <w:r w:rsidRPr="00067C20">
              <w:rPr>
                <w:sz w:val="24"/>
                <w:szCs w:val="24"/>
                <w:lang w:val="en-US"/>
              </w:rPr>
              <w:t>DESCRIPTION</w:t>
            </w:r>
          </w:p>
        </w:tc>
      </w:tr>
      <w:tr w:rsidR="00A55434" w14:paraId="1997AF91" w14:textId="77777777" w:rsidTr="007F6CED">
        <w:tc>
          <w:tcPr>
            <w:tcW w:w="1271" w:type="dxa"/>
          </w:tcPr>
          <w:p w14:paraId="2CDD649E" w14:textId="33322371" w:rsidR="00A55434" w:rsidRPr="00067C20" w:rsidRDefault="007F6CED" w:rsidP="00D62CE5">
            <w:pPr>
              <w:rPr>
                <w:sz w:val="24"/>
                <w:szCs w:val="24"/>
                <w:lang w:val="en-US"/>
              </w:rPr>
            </w:pPr>
            <w:r w:rsidRPr="00067C20">
              <w:rPr>
                <w:sz w:val="24"/>
                <w:szCs w:val="24"/>
                <w:lang w:val="en-US"/>
              </w:rPr>
              <w:t>01</w:t>
            </w:r>
          </w:p>
        </w:tc>
        <w:tc>
          <w:tcPr>
            <w:tcW w:w="1843" w:type="dxa"/>
          </w:tcPr>
          <w:p w14:paraId="4469BB2B" w14:textId="1D159D45" w:rsidR="00A55434" w:rsidRPr="00067C20" w:rsidRDefault="00180893" w:rsidP="00D62CE5">
            <w:pPr>
              <w:rPr>
                <w:sz w:val="24"/>
                <w:szCs w:val="24"/>
                <w:lang w:val="en-US"/>
              </w:rPr>
            </w:pPr>
            <w:r w:rsidRPr="00067C20">
              <w:rPr>
                <w:sz w:val="24"/>
                <w:szCs w:val="24"/>
                <w:lang w:val="en-US"/>
              </w:rPr>
              <w:t>LEFT</w:t>
            </w:r>
          </w:p>
        </w:tc>
        <w:tc>
          <w:tcPr>
            <w:tcW w:w="5902" w:type="dxa"/>
          </w:tcPr>
          <w:p w14:paraId="273E3C2F" w14:textId="5107F5AA" w:rsidR="00A55434" w:rsidRPr="00067C20" w:rsidRDefault="006E31B0" w:rsidP="00D62CE5">
            <w:pPr>
              <w:rPr>
                <w:sz w:val="24"/>
                <w:szCs w:val="24"/>
                <w:lang w:val="en-US"/>
              </w:rPr>
            </w:pPr>
            <w:r w:rsidRPr="00067C20">
              <w:rPr>
                <w:rFonts w:ascii="Segoe UI" w:hAnsi="Segoe UI" w:cs="Segoe UI"/>
                <w:color w:val="333333"/>
                <w:sz w:val="24"/>
                <w:szCs w:val="24"/>
                <w:shd w:val="clear" w:color="auto" w:fill="FFFFFF"/>
              </w:rPr>
              <w:t xml:space="preserve">which stands that the floating elements will not allow on the left </w:t>
            </w:r>
          </w:p>
        </w:tc>
      </w:tr>
      <w:tr w:rsidR="00A55434" w14:paraId="184D9EF8" w14:textId="77777777" w:rsidTr="007F6CED">
        <w:tc>
          <w:tcPr>
            <w:tcW w:w="1271" w:type="dxa"/>
          </w:tcPr>
          <w:p w14:paraId="6B371501" w14:textId="2E5430AC" w:rsidR="00A55434" w:rsidRPr="00067C20" w:rsidRDefault="007F6CED" w:rsidP="00D62CE5">
            <w:pPr>
              <w:rPr>
                <w:sz w:val="24"/>
                <w:szCs w:val="24"/>
                <w:lang w:val="en-US"/>
              </w:rPr>
            </w:pPr>
            <w:r w:rsidRPr="00067C20">
              <w:rPr>
                <w:sz w:val="24"/>
                <w:szCs w:val="24"/>
                <w:lang w:val="en-US"/>
              </w:rPr>
              <w:t>02</w:t>
            </w:r>
          </w:p>
        </w:tc>
        <w:tc>
          <w:tcPr>
            <w:tcW w:w="1843" w:type="dxa"/>
          </w:tcPr>
          <w:p w14:paraId="3B2DC492" w14:textId="7C5A588F" w:rsidR="00A55434" w:rsidRPr="00067C20" w:rsidRDefault="00180893" w:rsidP="00D62CE5">
            <w:pPr>
              <w:rPr>
                <w:sz w:val="24"/>
                <w:szCs w:val="24"/>
                <w:lang w:val="en-US"/>
              </w:rPr>
            </w:pPr>
            <w:r w:rsidRPr="00067C20">
              <w:rPr>
                <w:sz w:val="24"/>
                <w:szCs w:val="24"/>
                <w:lang w:val="en-US"/>
              </w:rPr>
              <w:t>RIGHT</w:t>
            </w:r>
          </w:p>
        </w:tc>
        <w:tc>
          <w:tcPr>
            <w:tcW w:w="5902" w:type="dxa"/>
          </w:tcPr>
          <w:p w14:paraId="65DADC98" w14:textId="3AD6F6D1" w:rsidR="00A55434" w:rsidRPr="00067C20" w:rsidRDefault="006E31B0" w:rsidP="00D62CE5">
            <w:pPr>
              <w:rPr>
                <w:sz w:val="24"/>
                <w:szCs w:val="24"/>
                <w:lang w:val="en-US"/>
              </w:rPr>
            </w:pPr>
            <w:r w:rsidRPr="00067C20">
              <w:rPr>
                <w:rFonts w:ascii="Segoe UI" w:hAnsi="Segoe UI" w:cs="Segoe UI"/>
                <w:color w:val="333333"/>
                <w:sz w:val="24"/>
                <w:szCs w:val="24"/>
                <w:shd w:val="clear" w:color="auto" w:fill="FFFFFF"/>
              </w:rPr>
              <w:t>which stands that the floating elements will not allow on the right</w:t>
            </w:r>
          </w:p>
        </w:tc>
      </w:tr>
      <w:tr w:rsidR="00180893" w14:paraId="1CE178F3" w14:textId="77777777" w:rsidTr="007F6CED">
        <w:tc>
          <w:tcPr>
            <w:tcW w:w="1271" w:type="dxa"/>
          </w:tcPr>
          <w:p w14:paraId="34D9B790" w14:textId="75388D61" w:rsidR="00180893" w:rsidRPr="00067C20" w:rsidRDefault="00180893" w:rsidP="00D62CE5">
            <w:pPr>
              <w:rPr>
                <w:sz w:val="24"/>
                <w:szCs w:val="24"/>
                <w:lang w:val="en-US"/>
              </w:rPr>
            </w:pPr>
            <w:r w:rsidRPr="00067C20">
              <w:rPr>
                <w:sz w:val="24"/>
                <w:szCs w:val="24"/>
                <w:lang w:val="en-US"/>
              </w:rPr>
              <w:t>03</w:t>
            </w:r>
          </w:p>
        </w:tc>
        <w:tc>
          <w:tcPr>
            <w:tcW w:w="1843" w:type="dxa"/>
          </w:tcPr>
          <w:p w14:paraId="1F63E987" w14:textId="0A8E4A48" w:rsidR="00180893" w:rsidRPr="00067C20" w:rsidRDefault="00180893" w:rsidP="00D62CE5">
            <w:pPr>
              <w:rPr>
                <w:sz w:val="24"/>
                <w:szCs w:val="24"/>
                <w:lang w:val="en-US"/>
              </w:rPr>
            </w:pPr>
            <w:r w:rsidRPr="00067C20">
              <w:rPr>
                <w:sz w:val="24"/>
                <w:szCs w:val="24"/>
                <w:lang w:val="en-US"/>
              </w:rPr>
              <w:t>BOTH</w:t>
            </w:r>
          </w:p>
        </w:tc>
        <w:tc>
          <w:tcPr>
            <w:tcW w:w="5902" w:type="dxa"/>
          </w:tcPr>
          <w:p w14:paraId="5702AE31" w14:textId="47734458" w:rsidR="00180893" w:rsidRPr="00067C20" w:rsidRDefault="006E31B0" w:rsidP="00D62CE5">
            <w:pPr>
              <w:rPr>
                <w:sz w:val="24"/>
                <w:szCs w:val="24"/>
                <w:lang w:val="en-US"/>
              </w:rPr>
            </w:pPr>
            <w:r w:rsidRPr="00067C20">
              <w:rPr>
                <w:rFonts w:ascii="Segoe UI" w:hAnsi="Segoe UI" w:cs="Segoe UI"/>
                <w:color w:val="333333"/>
                <w:sz w:val="24"/>
                <w:szCs w:val="24"/>
                <w:shd w:val="clear" w:color="auto" w:fill="FFFFFF"/>
              </w:rPr>
              <w:t>the </w:t>
            </w:r>
            <w:r w:rsidRPr="00067C20">
              <w:rPr>
                <w:rStyle w:val="Strong"/>
                <w:rFonts w:ascii="Segoe UI" w:hAnsi="Segoe UI" w:cs="Segoe UI"/>
                <w:color w:val="333333"/>
                <w:sz w:val="24"/>
                <w:szCs w:val="24"/>
                <w:shd w:val="clear" w:color="auto" w:fill="FFFFFF"/>
              </w:rPr>
              <w:t>clear</w:t>
            </w:r>
            <w:r w:rsidRPr="00067C20">
              <w:rPr>
                <w:rFonts w:ascii="Segoe UI" w:hAnsi="Segoe UI" w:cs="Segoe UI"/>
                <w:color w:val="333333"/>
                <w:sz w:val="24"/>
                <w:szCs w:val="24"/>
                <w:shd w:val="clear" w:color="auto" w:fill="FFFFFF"/>
              </w:rPr>
              <w:t> property to </w:t>
            </w:r>
            <w:r w:rsidRPr="00067C20">
              <w:rPr>
                <w:rStyle w:val="Strong"/>
                <w:rFonts w:ascii="Segoe UI" w:hAnsi="Segoe UI" w:cs="Segoe UI"/>
                <w:color w:val="333333"/>
                <w:sz w:val="24"/>
                <w:szCs w:val="24"/>
                <w:shd w:val="clear" w:color="auto" w:fill="FFFFFF"/>
              </w:rPr>
              <w:t>'both',</w:t>
            </w:r>
            <w:r w:rsidRPr="00067C20">
              <w:rPr>
                <w:rFonts w:ascii="Segoe UI" w:hAnsi="Segoe UI" w:cs="Segoe UI"/>
                <w:color w:val="333333"/>
                <w:sz w:val="24"/>
                <w:szCs w:val="24"/>
                <w:shd w:val="clear" w:color="auto" w:fill="FFFFFF"/>
              </w:rPr>
              <w:t> which stands that the floating elements will not allow on both the left and right sides.</w:t>
            </w:r>
          </w:p>
        </w:tc>
      </w:tr>
    </w:tbl>
    <w:p w14:paraId="64FB7226" w14:textId="1D571052" w:rsidR="00A55434" w:rsidRDefault="00A55434" w:rsidP="008624B4">
      <w:pPr>
        <w:rPr>
          <w:sz w:val="24"/>
          <w:szCs w:val="24"/>
          <w:lang w:val="en-US"/>
        </w:rPr>
      </w:pPr>
    </w:p>
    <w:p w14:paraId="3019DE93" w14:textId="6B7C7D80" w:rsidR="00A55434" w:rsidRDefault="00A55434" w:rsidP="008624B4">
      <w:pPr>
        <w:rPr>
          <w:sz w:val="24"/>
          <w:szCs w:val="24"/>
          <w:lang w:val="en-US"/>
        </w:rPr>
      </w:pPr>
    </w:p>
    <w:p w14:paraId="21E77803" w14:textId="47F3BCC4" w:rsidR="00A55434" w:rsidRDefault="00A55434" w:rsidP="008624B4">
      <w:pPr>
        <w:rPr>
          <w:sz w:val="24"/>
          <w:szCs w:val="24"/>
          <w:lang w:val="en-US"/>
        </w:rPr>
      </w:pPr>
    </w:p>
    <w:p w14:paraId="6C9D9573" w14:textId="77777777" w:rsidR="00A55434" w:rsidRDefault="00A55434" w:rsidP="008624B4">
      <w:pPr>
        <w:rPr>
          <w:sz w:val="24"/>
          <w:szCs w:val="24"/>
          <w:lang w:val="en-US"/>
        </w:rPr>
      </w:pPr>
    </w:p>
    <w:tbl>
      <w:tblPr>
        <w:tblStyle w:val="TableGrid"/>
        <w:tblW w:w="0" w:type="auto"/>
        <w:tblLook w:val="04A0" w:firstRow="1" w:lastRow="0" w:firstColumn="1" w:lastColumn="0" w:noHBand="0" w:noVBand="1"/>
      </w:tblPr>
      <w:tblGrid>
        <w:gridCol w:w="846"/>
        <w:gridCol w:w="1134"/>
        <w:gridCol w:w="7036"/>
      </w:tblGrid>
      <w:tr w:rsidR="005E06D4" w14:paraId="395C6100" w14:textId="77777777" w:rsidTr="00D26A5A">
        <w:tc>
          <w:tcPr>
            <w:tcW w:w="9016" w:type="dxa"/>
            <w:gridSpan w:val="3"/>
          </w:tcPr>
          <w:p w14:paraId="780D82B5" w14:textId="6E12F847" w:rsidR="005E06D4" w:rsidRPr="00067C20" w:rsidRDefault="005E06D4" w:rsidP="008624B4">
            <w:pPr>
              <w:rPr>
                <w:sz w:val="24"/>
                <w:szCs w:val="24"/>
                <w:lang w:val="en-US"/>
              </w:rPr>
            </w:pPr>
            <w:r w:rsidRPr="00067C20">
              <w:rPr>
                <w:sz w:val="24"/>
                <w:szCs w:val="24"/>
                <w:lang w:val="en-US"/>
              </w:rPr>
              <w:t>Opacity - opacity</w:t>
            </w:r>
            <w:r w:rsidRPr="00067C20">
              <w:rPr>
                <w:rFonts w:ascii="Segoe UI" w:hAnsi="Segoe UI" w:cs="Segoe UI"/>
                <w:color w:val="333333"/>
                <w:sz w:val="24"/>
                <w:szCs w:val="24"/>
                <w:shd w:val="clear" w:color="auto" w:fill="FFFFFF"/>
              </w:rPr>
              <w:t xml:space="preserve"> property is used to specify the transparency of an element.</w:t>
            </w:r>
          </w:p>
        </w:tc>
      </w:tr>
      <w:tr w:rsidR="005E06D4" w14:paraId="4066B7AE" w14:textId="77777777" w:rsidTr="005E06D4">
        <w:tc>
          <w:tcPr>
            <w:tcW w:w="846" w:type="dxa"/>
          </w:tcPr>
          <w:p w14:paraId="28021199" w14:textId="44A17F64" w:rsidR="005E06D4" w:rsidRPr="00067C20" w:rsidRDefault="005E06D4" w:rsidP="008624B4">
            <w:pPr>
              <w:rPr>
                <w:sz w:val="24"/>
                <w:szCs w:val="24"/>
                <w:lang w:val="en-US"/>
              </w:rPr>
            </w:pPr>
            <w:r w:rsidRPr="00067C20">
              <w:rPr>
                <w:sz w:val="24"/>
                <w:szCs w:val="24"/>
                <w:lang w:val="en-US"/>
              </w:rPr>
              <w:t>Sr No</w:t>
            </w:r>
          </w:p>
        </w:tc>
        <w:tc>
          <w:tcPr>
            <w:tcW w:w="1134" w:type="dxa"/>
          </w:tcPr>
          <w:p w14:paraId="7269D0D4" w14:textId="193EA108" w:rsidR="005E06D4" w:rsidRPr="00067C20" w:rsidRDefault="005E06D4" w:rsidP="008624B4">
            <w:pPr>
              <w:rPr>
                <w:sz w:val="24"/>
                <w:szCs w:val="24"/>
                <w:lang w:val="en-US"/>
              </w:rPr>
            </w:pPr>
            <w:r w:rsidRPr="00067C20">
              <w:rPr>
                <w:sz w:val="24"/>
                <w:szCs w:val="24"/>
                <w:lang w:val="en-US"/>
              </w:rPr>
              <w:t>VALUE</w:t>
            </w:r>
          </w:p>
        </w:tc>
        <w:tc>
          <w:tcPr>
            <w:tcW w:w="7036" w:type="dxa"/>
          </w:tcPr>
          <w:p w14:paraId="607D4256" w14:textId="37E3A3D7" w:rsidR="005E06D4" w:rsidRPr="00067C20" w:rsidRDefault="005E06D4" w:rsidP="008624B4">
            <w:pPr>
              <w:rPr>
                <w:sz w:val="24"/>
                <w:szCs w:val="24"/>
                <w:lang w:val="en-US"/>
              </w:rPr>
            </w:pPr>
            <w:r w:rsidRPr="00067C20">
              <w:rPr>
                <w:sz w:val="24"/>
                <w:szCs w:val="24"/>
                <w:lang w:val="en-US"/>
              </w:rPr>
              <w:t>DESCRIPTION</w:t>
            </w:r>
          </w:p>
        </w:tc>
      </w:tr>
      <w:tr w:rsidR="005E06D4" w14:paraId="21FFF4CC" w14:textId="77777777" w:rsidTr="005E06D4">
        <w:tc>
          <w:tcPr>
            <w:tcW w:w="846" w:type="dxa"/>
          </w:tcPr>
          <w:p w14:paraId="3FA17144" w14:textId="0AC504C3" w:rsidR="005E06D4" w:rsidRPr="00067C20" w:rsidRDefault="005E06D4" w:rsidP="008624B4">
            <w:pPr>
              <w:rPr>
                <w:sz w:val="24"/>
                <w:szCs w:val="24"/>
                <w:lang w:val="en-US"/>
              </w:rPr>
            </w:pPr>
            <w:r w:rsidRPr="00067C20">
              <w:rPr>
                <w:sz w:val="24"/>
                <w:szCs w:val="24"/>
                <w:lang w:val="en-US"/>
              </w:rPr>
              <w:t>01</w:t>
            </w:r>
          </w:p>
        </w:tc>
        <w:tc>
          <w:tcPr>
            <w:tcW w:w="1134" w:type="dxa"/>
          </w:tcPr>
          <w:p w14:paraId="2F831C7D" w14:textId="3E61024B" w:rsidR="005E06D4" w:rsidRPr="00067C20" w:rsidRDefault="005E06D4" w:rsidP="008624B4">
            <w:pPr>
              <w:rPr>
                <w:sz w:val="24"/>
                <w:szCs w:val="24"/>
                <w:lang w:val="en-US"/>
              </w:rPr>
            </w:pPr>
            <w:r w:rsidRPr="00067C20">
              <w:rPr>
                <w:sz w:val="24"/>
                <w:szCs w:val="24"/>
                <w:lang w:val="en-US"/>
              </w:rPr>
              <w:t>opacity</w:t>
            </w:r>
          </w:p>
        </w:tc>
        <w:tc>
          <w:tcPr>
            <w:tcW w:w="7036" w:type="dxa"/>
          </w:tcPr>
          <w:p w14:paraId="53E8B8A2" w14:textId="16438CC0" w:rsidR="005E06D4" w:rsidRPr="00067C20" w:rsidRDefault="005E06D4" w:rsidP="008624B4">
            <w:pPr>
              <w:rPr>
                <w:sz w:val="24"/>
                <w:szCs w:val="24"/>
                <w:lang w:val="en-US"/>
              </w:rPr>
            </w:pPr>
            <w:r w:rsidRPr="00067C20">
              <w:rPr>
                <w:rFonts w:ascii="Segoe UI" w:hAnsi="Segoe UI" w:cs="Segoe UI"/>
                <w:color w:val="333333"/>
                <w:sz w:val="24"/>
                <w:szCs w:val="24"/>
                <w:shd w:val="clear" w:color="auto" w:fill="FFFFFF"/>
              </w:rPr>
              <w:t>Opacity setting is applied uniformly across the entire object and the opacity value is defined in term of digital value less than 1. The lesser opacity value displays the greater opacity. Opacity is not inherited.</w:t>
            </w:r>
          </w:p>
        </w:tc>
      </w:tr>
      <w:tr w:rsidR="005E06D4" w14:paraId="0D54AEE3" w14:textId="77777777" w:rsidTr="005E06D4">
        <w:tc>
          <w:tcPr>
            <w:tcW w:w="846" w:type="dxa"/>
          </w:tcPr>
          <w:p w14:paraId="735EF6B2" w14:textId="77777777" w:rsidR="005E06D4" w:rsidRDefault="005E06D4" w:rsidP="008624B4">
            <w:pPr>
              <w:rPr>
                <w:sz w:val="24"/>
                <w:szCs w:val="24"/>
                <w:lang w:val="en-US"/>
              </w:rPr>
            </w:pPr>
          </w:p>
        </w:tc>
        <w:tc>
          <w:tcPr>
            <w:tcW w:w="1134" w:type="dxa"/>
          </w:tcPr>
          <w:p w14:paraId="1D2AFA89" w14:textId="77777777" w:rsidR="005E06D4" w:rsidRDefault="005E06D4" w:rsidP="008624B4">
            <w:pPr>
              <w:rPr>
                <w:sz w:val="24"/>
                <w:szCs w:val="24"/>
                <w:lang w:val="en-US"/>
              </w:rPr>
            </w:pPr>
          </w:p>
        </w:tc>
        <w:tc>
          <w:tcPr>
            <w:tcW w:w="7036" w:type="dxa"/>
          </w:tcPr>
          <w:p w14:paraId="14DA1497" w14:textId="77777777" w:rsidR="005E06D4" w:rsidRDefault="005E06D4" w:rsidP="008624B4">
            <w:pPr>
              <w:rPr>
                <w:sz w:val="24"/>
                <w:szCs w:val="24"/>
                <w:lang w:val="en-US"/>
              </w:rPr>
            </w:pPr>
          </w:p>
        </w:tc>
      </w:tr>
    </w:tbl>
    <w:p w14:paraId="083DA060" w14:textId="77777777" w:rsidR="00067C20" w:rsidRDefault="00067C20" w:rsidP="008624B4">
      <w:pPr>
        <w:rPr>
          <w:sz w:val="24"/>
          <w:szCs w:val="24"/>
          <w:lang w:val="en-US"/>
        </w:rPr>
      </w:pPr>
    </w:p>
    <w:p w14:paraId="47FC3A7C" w14:textId="77777777" w:rsidR="003A3BB4" w:rsidRDefault="003A3BB4" w:rsidP="008624B4">
      <w:pPr>
        <w:rPr>
          <w:sz w:val="24"/>
          <w:szCs w:val="24"/>
          <w:lang w:val="en-US"/>
        </w:rPr>
      </w:pPr>
    </w:p>
    <w:tbl>
      <w:tblPr>
        <w:tblStyle w:val="TableGrid"/>
        <w:tblW w:w="0" w:type="auto"/>
        <w:tblLook w:val="04A0" w:firstRow="1" w:lastRow="0" w:firstColumn="1" w:lastColumn="0" w:noHBand="0" w:noVBand="1"/>
      </w:tblPr>
      <w:tblGrid>
        <w:gridCol w:w="846"/>
        <w:gridCol w:w="1984"/>
        <w:gridCol w:w="6186"/>
      </w:tblGrid>
      <w:tr w:rsidR="00FD0324" w14:paraId="54D8DAF3" w14:textId="77777777" w:rsidTr="00FB0B81">
        <w:tc>
          <w:tcPr>
            <w:tcW w:w="9016" w:type="dxa"/>
            <w:gridSpan w:val="3"/>
          </w:tcPr>
          <w:p w14:paraId="47BA659C" w14:textId="0FB106F0" w:rsidR="00FD0324" w:rsidRPr="00067C20" w:rsidRDefault="00FD0324" w:rsidP="008624B4">
            <w:pPr>
              <w:rPr>
                <w:sz w:val="24"/>
                <w:szCs w:val="24"/>
                <w:lang w:val="en-US"/>
              </w:rPr>
            </w:pPr>
            <w:r w:rsidRPr="00067C20">
              <w:rPr>
                <w:rStyle w:val="Strong"/>
                <w:rFonts w:ascii="Segoe UI" w:hAnsi="Segoe UI" w:cs="Segoe UI"/>
                <w:color w:val="333333"/>
                <w:sz w:val="24"/>
                <w:szCs w:val="24"/>
                <w:shd w:val="clear" w:color="auto" w:fill="FFFFFF"/>
              </w:rPr>
              <w:t xml:space="preserve">Overflow </w:t>
            </w:r>
            <w:r w:rsidR="00227719" w:rsidRPr="00067C20">
              <w:rPr>
                <w:rStyle w:val="Strong"/>
                <w:rFonts w:ascii="Segoe UI" w:hAnsi="Segoe UI" w:cs="Segoe UI"/>
                <w:color w:val="333333"/>
                <w:sz w:val="24"/>
                <w:szCs w:val="24"/>
                <w:shd w:val="clear" w:color="auto" w:fill="FFFFFF"/>
              </w:rPr>
              <w:t>- overflow</w:t>
            </w:r>
            <w:r w:rsidRPr="00067C20">
              <w:rPr>
                <w:rStyle w:val="Strong"/>
                <w:rFonts w:ascii="Segoe UI" w:hAnsi="Segoe UI" w:cs="Segoe UI"/>
                <w:color w:val="333333"/>
                <w:sz w:val="24"/>
                <w:szCs w:val="24"/>
                <w:shd w:val="clear" w:color="auto" w:fill="FFFFFF"/>
              </w:rPr>
              <w:t xml:space="preserve"> property</w:t>
            </w:r>
            <w:r w:rsidRPr="00067C20">
              <w:rPr>
                <w:rFonts w:ascii="Segoe UI" w:hAnsi="Segoe UI" w:cs="Segoe UI"/>
                <w:color w:val="333333"/>
                <w:sz w:val="24"/>
                <w:szCs w:val="24"/>
                <w:shd w:val="clear" w:color="auto" w:fill="FFFFFF"/>
              </w:rPr>
              <w:t> </w:t>
            </w:r>
            <w:r w:rsidRPr="00067C20">
              <w:rPr>
                <w:rStyle w:val="Emphasis"/>
                <w:rFonts w:ascii="Segoe UI" w:hAnsi="Segoe UI" w:cs="Segoe UI"/>
                <w:color w:val="333333"/>
                <w:sz w:val="24"/>
                <w:szCs w:val="24"/>
                <w:shd w:val="clear" w:color="auto" w:fill="FFFFFF"/>
              </w:rPr>
              <w:t>specifies how to handle the content when it overflows</w:t>
            </w:r>
            <w:r w:rsidRPr="00067C20">
              <w:rPr>
                <w:rFonts w:ascii="Segoe UI" w:hAnsi="Segoe UI" w:cs="Segoe UI"/>
                <w:color w:val="333333"/>
                <w:sz w:val="24"/>
                <w:szCs w:val="24"/>
                <w:shd w:val="clear" w:color="auto" w:fill="FFFFFF"/>
              </w:rPr>
              <w:t> its block level container.</w:t>
            </w:r>
          </w:p>
        </w:tc>
      </w:tr>
      <w:tr w:rsidR="00FD0324" w14:paraId="6D345D19" w14:textId="77777777" w:rsidTr="00FD0324">
        <w:tc>
          <w:tcPr>
            <w:tcW w:w="846" w:type="dxa"/>
          </w:tcPr>
          <w:p w14:paraId="1E548ED8" w14:textId="78CEC03A" w:rsidR="00FD0324" w:rsidRPr="00067C20" w:rsidRDefault="00FD0324" w:rsidP="008624B4">
            <w:pPr>
              <w:rPr>
                <w:sz w:val="24"/>
                <w:szCs w:val="24"/>
                <w:lang w:val="en-US"/>
              </w:rPr>
            </w:pPr>
            <w:r w:rsidRPr="00067C20">
              <w:rPr>
                <w:sz w:val="24"/>
                <w:szCs w:val="24"/>
                <w:lang w:val="en-US"/>
              </w:rPr>
              <w:t>Sr No</w:t>
            </w:r>
          </w:p>
        </w:tc>
        <w:tc>
          <w:tcPr>
            <w:tcW w:w="1984" w:type="dxa"/>
          </w:tcPr>
          <w:p w14:paraId="2CF8C3E5" w14:textId="2F110CA7" w:rsidR="00FD0324" w:rsidRPr="00067C20" w:rsidRDefault="00FD0324" w:rsidP="008624B4">
            <w:pPr>
              <w:rPr>
                <w:sz w:val="24"/>
                <w:szCs w:val="24"/>
                <w:lang w:val="en-US"/>
              </w:rPr>
            </w:pPr>
            <w:r w:rsidRPr="00067C20">
              <w:rPr>
                <w:sz w:val="24"/>
                <w:szCs w:val="24"/>
                <w:lang w:val="en-US"/>
              </w:rPr>
              <w:t>VALUE</w:t>
            </w:r>
          </w:p>
        </w:tc>
        <w:tc>
          <w:tcPr>
            <w:tcW w:w="6186" w:type="dxa"/>
          </w:tcPr>
          <w:p w14:paraId="5E7FF059" w14:textId="50989D58" w:rsidR="00FD0324" w:rsidRPr="00067C20" w:rsidRDefault="00FD0324" w:rsidP="008624B4">
            <w:pPr>
              <w:rPr>
                <w:sz w:val="24"/>
                <w:szCs w:val="24"/>
                <w:lang w:val="en-US"/>
              </w:rPr>
            </w:pPr>
            <w:r w:rsidRPr="00067C20">
              <w:rPr>
                <w:sz w:val="24"/>
                <w:szCs w:val="24"/>
                <w:lang w:val="en-US"/>
              </w:rPr>
              <w:t>DESCRIPTION</w:t>
            </w:r>
          </w:p>
        </w:tc>
      </w:tr>
      <w:tr w:rsidR="00FD0324" w14:paraId="74CC7261" w14:textId="77777777" w:rsidTr="00FD0324">
        <w:tc>
          <w:tcPr>
            <w:tcW w:w="846" w:type="dxa"/>
          </w:tcPr>
          <w:p w14:paraId="0CE46EF6" w14:textId="1AD55E31" w:rsidR="00FD0324" w:rsidRPr="00067C20" w:rsidRDefault="00E22230" w:rsidP="008624B4">
            <w:pPr>
              <w:rPr>
                <w:sz w:val="24"/>
                <w:szCs w:val="24"/>
                <w:lang w:val="en-US"/>
              </w:rPr>
            </w:pPr>
            <w:r w:rsidRPr="00067C20">
              <w:rPr>
                <w:sz w:val="24"/>
                <w:szCs w:val="24"/>
                <w:lang w:val="en-US"/>
              </w:rPr>
              <w:t>01</w:t>
            </w:r>
          </w:p>
        </w:tc>
        <w:tc>
          <w:tcPr>
            <w:tcW w:w="1984" w:type="dxa"/>
          </w:tcPr>
          <w:p w14:paraId="328195FB" w14:textId="33AF0DF1" w:rsidR="00FD0324" w:rsidRPr="00067C20" w:rsidRDefault="00E22230" w:rsidP="008624B4">
            <w:pPr>
              <w:rPr>
                <w:sz w:val="24"/>
                <w:szCs w:val="24"/>
                <w:lang w:val="en-US"/>
              </w:rPr>
            </w:pPr>
            <w:r w:rsidRPr="00067C20">
              <w:rPr>
                <w:sz w:val="24"/>
                <w:szCs w:val="24"/>
                <w:lang w:val="en-US"/>
              </w:rPr>
              <w:t>visible</w:t>
            </w:r>
          </w:p>
        </w:tc>
        <w:tc>
          <w:tcPr>
            <w:tcW w:w="6186" w:type="dxa"/>
          </w:tcPr>
          <w:p w14:paraId="30638405" w14:textId="19161B34" w:rsidR="00FD0324" w:rsidRPr="00067C20" w:rsidRDefault="00E22230" w:rsidP="008624B4">
            <w:pPr>
              <w:rPr>
                <w:sz w:val="24"/>
                <w:szCs w:val="24"/>
                <w:lang w:val="en-US"/>
              </w:rPr>
            </w:pPr>
            <w:r w:rsidRPr="00067C20">
              <w:rPr>
                <w:sz w:val="24"/>
                <w:szCs w:val="24"/>
                <w:lang w:val="en-US"/>
              </w:rPr>
              <w:t xml:space="preserve">It specifies that overflow is not clipped. it renders outside the element's </w:t>
            </w:r>
            <w:r w:rsidR="002E3BCE" w:rsidRPr="00067C20">
              <w:rPr>
                <w:sz w:val="24"/>
                <w:szCs w:val="24"/>
                <w:lang w:val="en-US"/>
              </w:rPr>
              <w:t>box. This</w:t>
            </w:r>
            <w:r w:rsidRPr="00067C20">
              <w:rPr>
                <w:sz w:val="24"/>
                <w:szCs w:val="24"/>
                <w:lang w:val="en-US"/>
              </w:rPr>
              <w:t xml:space="preserve"> is a default value.</w:t>
            </w:r>
          </w:p>
        </w:tc>
      </w:tr>
      <w:tr w:rsidR="00FD0324" w14:paraId="012D2653" w14:textId="77777777" w:rsidTr="00FD0324">
        <w:tc>
          <w:tcPr>
            <w:tcW w:w="846" w:type="dxa"/>
          </w:tcPr>
          <w:p w14:paraId="624CE6C7" w14:textId="33CF46CC" w:rsidR="00FD0324" w:rsidRPr="00067C20" w:rsidRDefault="00E22230" w:rsidP="008624B4">
            <w:pPr>
              <w:rPr>
                <w:sz w:val="24"/>
                <w:szCs w:val="24"/>
                <w:lang w:val="en-US"/>
              </w:rPr>
            </w:pPr>
            <w:r w:rsidRPr="00067C20">
              <w:rPr>
                <w:sz w:val="24"/>
                <w:szCs w:val="24"/>
                <w:lang w:val="en-US"/>
              </w:rPr>
              <w:t>02</w:t>
            </w:r>
          </w:p>
        </w:tc>
        <w:tc>
          <w:tcPr>
            <w:tcW w:w="1984" w:type="dxa"/>
          </w:tcPr>
          <w:p w14:paraId="3B3E3DBB" w14:textId="04A6104C" w:rsidR="00FD0324" w:rsidRPr="00067C20" w:rsidRDefault="00E22230" w:rsidP="008624B4">
            <w:pPr>
              <w:rPr>
                <w:sz w:val="24"/>
                <w:szCs w:val="24"/>
                <w:lang w:val="en-US"/>
              </w:rPr>
            </w:pPr>
            <w:r w:rsidRPr="00067C20">
              <w:rPr>
                <w:sz w:val="24"/>
                <w:szCs w:val="24"/>
                <w:lang w:val="en-US"/>
              </w:rPr>
              <w:t>hidden</w:t>
            </w:r>
          </w:p>
        </w:tc>
        <w:tc>
          <w:tcPr>
            <w:tcW w:w="6186" w:type="dxa"/>
          </w:tcPr>
          <w:p w14:paraId="5DD2F5D0" w14:textId="10D37A27" w:rsidR="00FD0324" w:rsidRPr="00067C20" w:rsidRDefault="00E22230" w:rsidP="008624B4">
            <w:pPr>
              <w:rPr>
                <w:sz w:val="24"/>
                <w:szCs w:val="24"/>
                <w:lang w:val="en-US"/>
              </w:rPr>
            </w:pPr>
            <w:r w:rsidRPr="00067C20">
              <w:rPr>
                <w:sz w:val="24"/>
                <w:szCs w:val="24"/>
                <w:lang w:val="en-US"/>
              </w:rPr>
              <w:t>It specifies that the overflow is clipped, and rest of the content will be invisible.</w:t>
            </w:r>
          </w:p>
        </w:tc>
      </w:tr>
      <w:tr w:rsidR="00FD0324" w14:paraId="65682931" w14:textId="77777777" w:rsidTr="00FD0324">
        <w:tc>
          <w:tcPr>
            <w:tcW w:w="846" w:type="dxa"/>
          </w:tcPr>
          <w:p w14:paraId="3C23F7FF" w14:textId="0EDD31E7" w:rsidR="00FD0324" w:rsidRPr="00067C20" w:rsidRDefault="00E22230" w:rsidP="008624B4">
            <w:pPr>
              <w:rPr>
                <w:sz w:val="24"/>
                <w:szCs w:val="24"/>
                <w:lang w:val="en-US"/>
              </w:rPr>
            </w:pPr>
            <w:r w:rsidRPr="00067C20">
              <w:rPr>
                <w:sz w:val="24"/>
                <w:szCs w:val="24"/>
                <w:lang w:val="en-US"/>
              </w:rPr>
              <w:t>03</w:t>
            </w:r>
          </w:p>
        </w:tc>
        <w:tc>
          <w:tcPr>
            <w:tcW w:w="1984" w:type="dxa"/>
          </w:tcPr>
          <w:p w14:paraId="4AEDD42B" w14:textId="27363AF3" w:rsidR="00FD0324" w:rsidRPr="00067C20" w:rsidRDefault="00E22230" w:rsidP="008624B4">
            <w:pPr>
              <w:rPr>
                <w:sz w:val="24"/>
                <w:szCs w:val="24"/>
                <w:lang w:val="en-US"/>
              </w:rPr>
            </w:pPr>
            <w:r w:rsidRPr="00067C20">
              <w:rPr>
                <w:rFonts w:ascii="Segoe UI" w:hAnsi="Segoe UI" w:cs="Segoe UI"/>
                <w:color w:val="333333"/>
                <w:sz w:val="24"/>
                <w:szCs w:val="24"/>
                <w:shd w:val="clear" w:color="auto" w:fill="FFFFFF"/>
              </w:rPr>
              <w:t>scroll</w:t>
            </w:r>
          </w:p>
        </w:tc>
        <w:tc>
          <w:tcPr>
            <w:tcW w:w="6186" w:type="dxa"/>
          </w:tcPr>
          <w:p w14:paraId="20F15575" w14:textId="2336BCCA" w:rsidR="00FD0324" w:rsidRPr="00067C20" w:rsidRDefault="00E22230" w:rsidP="008624B4">
            <w:pPr>
              <w:rPr>
                <w:sz w:val="24"/>
                <w:szCs w:val="24"/>
                <w:lang w:val="en-US"/>
              </w:rPr>
            </w:pPr>
            <w:r w:rsidRPr="00067C20">
              <w:rPr>
                <w:rFonts w:ascii="Segoe UI" w:hAnsi="Segoe UI" w:cs="Segoe UI"/>
                <w:color w:val="333333"/>
                <w:sz w:val="24"/>
                <w:szCs w:val="24"/>
                <w:shd w:val="clear" w:color="auto" w:fill="FFFFFF"/>
              </w:rPr>
              <w:t>It specifies that the overflow is clipped, and a scroll bar is used to see the rest of the content.</w:t>
            </w:r>
          </w:p>
        </w:tc>
      </w:tr>
      <w:tr w:rsidR="00E22230" w14:paraId="3895651A" w14:textId="77777777" w:rsidTr="00FD0324">
        <w:tc>
          <w:tcPr>
            <w:tcW w:w="846" w:type="dxa"/>
          </w:tcPr>
          <w:p w14:paraId="165B3255" w14:textId="7F000239" w:rsidR="00E22230" w:rsidRDefault="00E22230" w:rsidP="008624B4">
            <w:pPr>
              <w:rPr>
                <w:sz w:val="24"/>
                <w:szCs w:val="24"/>
                <w:lang w:val="en-US"/>
              </w:rPr>
            </w:pPr>
            <w:r>
              <w:rPr>
                <w:sz w:val="24"/>
                <w:szCs w:val="24"/>
                <w:lang w:val="en-US"/>
              </w:rPr>
              <w:t>04</w:t>
            </w:r>
          </w:p>
        </w:tc>
        <w:tc>
          <w:tcPr>
            <w:tcW w:w="1984" w:type="dxa"/>
          </w:tcPr>
          <w:p w14:paraId="43A6B1CF" w14:textId="53AAEE4F" w:rsidR="00E22230" w:rsidRDefault="00E22230" w:rsidP="008624B4">
            <w:pPr>
              <w:rPr>
                <w:rFonts w:ascii="Segoe UI" w:hAnsi="Segoe UI" w:cs="Segoe UI"/>
                <w:color w:val="333333"/>
                <w:shd w:val="clear" w:color="auto" w:fill="FFFFFF"/>
              </w:rPr>
            </w:pPr>
            <w:r>
              <w:rPr>
                <w:rFonts w:ascii="Segoe UI" w:hAnsi="Segoe UI" w:cs="Segoe UI"/>
                <w:color w:val="333333"/>
                <w:shd w:val="clear" w:color="auto" w:fill="EFF1EB"/>
              </w:rPr>
              <w:t>auto</w:t>
            </w:r>
          </w:p>
        </w:tc>
        <w:tc>
          <w:tcPr>
            <w:tcW w:w="6186" w:type="dxa"/>
          </w:tcPr>
          <w:p w14:paraId="6D001E40" w14:textId="771A82FA" w:rsidR="00E22230" w:rsidRDefault="00E22230" w:rsidP="008624B4">
            <w:pPr>
              <w:rPr>
                <w:rFonts w:ascii="Segoe UI" w:hAnsi="Segoe UI" w:cs="Segoe UI"/>
                <w:color w:val="333333"/>
                <w:shd w:val="clear" w:color="auto" w:fill="FFFFFF"/>
              </w:rPr>
            </w:pPr>
            <w:r w:rsidRPr="00E22230">
              <w:rPr>
                <w:rFonts w:ascii="Segoe UI" w:hAnsi="Segoe UI" w:cs="Segoe UI"/>
                <w:color w:val="333333"/>
                <w:shd w:val="clear" w:color="auto" w:fill="FFFFFF"/>
              </w:rPr>
              <w:t>It specifies that the overflow is clipped, and a scroll bar is used to see the rest of the content.</w:t>
            </w:r>
          </w:p>
        </w:tc>
      </w:tr>
    </w:tbl>
    <w:p w14:paraId="10189521" w14:textId="77777777" w:rsidR="00705998" w:rsidRPr="00A30E41" w:rsidRDefault="00705998" w:rsidP="008624B4">
      <w:pPr>
        <w:rPr>
          <w:sz w:val="24"/>
          <w:szCs w:val="24"/>
          <w:lang w:val="en-US"/>
        </w:rPr>
      </w:pPr>
    </w:p>
    <w:sectPr w:rsidR="00705998" w:rsidRPr="00A30E41" w:rsidSect="000F56C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8C4"/>
    <w:multiLevelType w:val="hybridMultilevel"/>
    <w:tmpl w:val="EA487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8B2E2A"/>
    <w:multiLevelType w:val="hybridMultilevel"/>
    <w:tmpl w:val="66149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B4"/>
    <w:rsid w:val="00032C0D"/>
    <w:rsid w:val="00036A99"/>
    <w:rsid w:val="00067C20"/>
    <w:rsid w:val="000767A4"/>
    <w:rsid w:val="000F56CB"/>
    <w:rsid w:val="00180893"/>
    <w:rsid w:val="00196B6F"/>
    <w:rsid w:val="001C158B"/>
    <w:rsid w:val="00227719"/>
    <w:rsid w:val="00227E1C"/>
    <w:rsid w:val="00257321"/>
    <w:rsid w:val="0029248A"/>
    <w:rsid w:val="002E1660"/>
    <w:rsid w:val="002E3BCE"/>
    <w:rsid w:val="0035457D"/>
    <w:rsid w:val="003A3BB4"/>
    <w:rsid w:val="004B7CC1"/>
    <w:rsid w:val="00501684"/>
    <w:rsid w:val="00506C48"/>
    <w:rsid w:val="0055407C"/>
    <w:rsid w:val="005A131A"/>
    <w:rsid w:val="005E06D4"/>
    <w:rsid w:val="00684C96"/>
    <w:rsid w:val="006E31B0"/>
    <w:rsid w:val="006F6E4F"/>
    <w:rsid w:val="00704562"/>
    <w:rsid w:val="00705998"/>
    <w:rsid w:val="007F6CED"/>
    <w:rsid w:val="008624B4"/>
    <w:rsid w:val="008C11A7"/>
    <w:rsid w:val="008C63FE"/>
    <w:rsid w:val="00915B00"/>
    <w:rsid w:val="00943531"/>
    <w:rsid w:val="00960A02"/>
    <w:rsid w:val="009840AD"/>
    <w:rsid w:val="009A28C2"/>
    <w:rsid w:val="00A25E03"/>
    <w:rsid w:val="00A30187"/>
    <w:rsid w:val="00A30E41"/>
    <w:rsid w:val="00A44862"/>
    <w:rsid w:val="00A55434"/>
    <w:rsid w:val="00A64971"/>
    <w:rsid w:val="00B54335"/>
    <w:rsid w:val="00C77C47"/>
    <w:rsid w:val="00DA32F9"/>
    <w:rsid w:val="00DC762E"/>
    <w:rsid w:val="00DE1785"/>
    <w:rsid w:val="00E22230"/>
    <w:rsid w:val="00E4406A"/>
    <w:rsid w:val="00E51067"/>
    <w:rsid w:val="00ED4E93"/>
    <w:rsid w:val="00FA75E8"/>
    <w:rsid w:val="00FB746F"/>
    <w:rsid w:val="00FD0324"/>
    <w:rsid w:val="00FD6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9B6C"/>
  <w15:chartTrackingRefBased/>
  <w15:docId w15:val="{E58A6EFF-24A3-4EA0-AAB2-AB768212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B4"/>
    <w:pPr>
      <w:ind w:left="720"/>
      <w:contextualSpacing/>
    </w:pPr>
  </w:style>
  <w:style w:type="table" w:styleId="TableGrid">
    <w:name w:val="Table Grid"/>
    <w:basedOn w:val="TableNormal"/>
    <w:uiPriority w:val="39"/>
    <w:rsid w:val="0086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A131A"/>
    <w:rPr>
      <w:b/>
      <w:bCs/>
    </w:rPr>
  </w:style>
  <w:style w:type="character" w:styleId="Emphasis">
    <w:name w:val="Emphasis"/>
    <w:basedOn w:val="DefaultParagraphFont"/>
    <w:uiPriority w:val="20"/>
    <w:qFormat/>
    <w:rsid w:val="005A1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91783">
      <w:bodyDiv w:val="1"/>
      <w:marLeft w:val="0"/>
      <w:marRight w:val="0"/>
      <w:marTop w:val="0"/>
      <w:marBottom w:val="0"/>
      <w:divBdr>
        <w:top w:val="none" w:sz="0" w:space="0" w:color="auto"/>
        <w:left w:val="none" w:sz="0" w:space="0" w:color="auto"/>
        <w:bottom w:val="none" w:sz="0" w:space="0" w:color="auto"/>
        <w:right w:val="none" w:sz="0" w:space="0" w:color="auto"/>
      </w:divBdr>
    </w:div>
    <w:div w:id="1025406107">
      <w:bodyDiv w:val="1"/>
      <w:marLeft w:val="0"/>
      <w:marRight w:val="0"/>
      <w:marTop w:val="0"/>
      <w:marBottom w:val="0"/>
      <w:divBdr>
        <w:top w:val="none" w:sz="0" w:space="0" w:color="auto"/>
        <w:left w:val="none" w:sz="0" w:space="0" w:color="auto"/>
        <w:bottom w:val="none" w:sz="0" w:space="0" w:color="auto"/>
        <w:right w:val="none" w:sz="0" w:space="0" w:color="auto"/>
      </w:divBdr>
    </w:div>
    <w:div w:id="175088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 INFX04882</cp:lastModifiedBy>
  <cp:revision>56</cp:revision>
  <dcterms:created xsi:type="dcterms:W3CDTF">2022-02-20T10:22:00Z</dcterms:created>
  <dcterms:modified xsi:type="dcterms:W3CDTF">2022-02-21T09:46:00Z</dcterms:modified>
</cp:coreProperties>
</file>