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OrgTitle"/>
        <w:rPr/>
      </w:pPr>
      <w:r>
        <w:rPr/>
        <w:fldChar w:fldCharType="begin"/>
      </w:r>
      <w:r>
        <w:rPr/>
        <w:instrText> TITLE </w:instrText>
      </w:r>
      <w:r>
        <w:rPr/>
        <w:fldChar w:fldCharType="separate"/>
      </w:r>
      <w:r>
        <w:rPr/>
        <w:t>Course Curriculum</w:t>
      </w:r>
      <w:r>
        <w:rPr/>
        <w:fldChar w:fldCharType="end"/>
      </w:r>
    </w:p>
    <w:p>
      <w:pPr>
        <w:pStyle w:val="OrgTitle"/>
        <w:rPr/>
      </w:pPr>
      <w:r>
        <w:rPr/>
      </w:r>
    </w:p>
    <w:p>
      <w:pPr>
        <w:pStyle w:val="OrgSubtitle"/>
        <w:rPr/>
      </w:pPr>
      <w:r>
        <w:rPr/>
        <w:fldChar w:fldCharType="begin"/>
      </w:r>
      <w:r>
        <w:rPr/>
        <w:instrText> AUTHOR </w:instrText>
      </w:r>
      <w:r>
        <w:rPr/>
        <w:fldChar w:fldCharType="separate"/>
      </w:r>
      <w:r>
        <w:rPr/>
        <w:t>Kiran</w:t>
      </w:r>
      <w:r>
        <w:rPr/>
        <w:fldChar w:fldCharType="end"/>
      </w:r>
    </w:p>
    <w:p>
      <w:pPr>
        <w:pStyle w:val="OrgSubtitle"/>
        <w:rPr/>
      </w:pPr>
      <w:r>
        <w:rPr/>
      </w:r>
    </w:p>
    <w:p>
      <w:pPr>
        <w:pStyle w:val="Heading201unnumbered"/>
        <w:outlineLvl w:val="0"/>
        <w:rPr/>
      </w:pPr>
      <w:bookmarkStart w:id="0" w:name="org670e399"/>
      <w:bookmarkEnd w:id="0"/>
      <w:r>
        <w:rPr/>
        <w:t xml:space="preserve">                        </w:t>
      </w:r>
      <w:bookmarkStart w:id="1" w:name="OrgXref.org670e399"/>
      <w:r>
        <w:rPr/>
        <w:t xml:space="preserve">DevOps with Amazon Web Services </w:t>
      </w:r>
      <w:bookmarkEnd w:id="1"/>
    </w:p>
    <w:p>
      <w:pPr>
        <w:pStyle w:val="TextBody"/>
        <w:rPr/>
      </w:pPr>
      <w:r>
        <w:rPr/>
        <w:t xml:space="preserve">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1327150</wp:posOffset>
            </wp:positionH>
            <wp:positionV relativeFrom="paragraph">
              <wp:posOffset>36195</wp:posOffset>
            </wp:positionV>
            <wp:extent cx="2868295" cy="162687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1238250</wp:posOffset>
            </wp:positionH>
            <wp:positionV relativeFrom="paragraph">
              <wp:posOffset>153670</wp:posOffset>
            </wp:positionV>
            <wp:extent cx="3461385" cy="2207260"/>
            <wp:effectExtent l="0" t="0" r="0" b="0"/>
            <wp:wrapTopAndBottom/>
            <wp:docPr id="2" name="Fram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am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8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br/>
      </w:r>
      <w:r>
        <w:rPr>
          <w:sz w:val="44"/>
          <w:szCs w:val="44"/>
        </w:rPr>
        <w:t>Topics – Hourly Breakup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W w:w="8335" w:type="dxa"/>
        <w:jc w:val="left"/>
        <w:tblInd w:w="-6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4722"/>
        <w:gridCol w:w="3613"/>
      </w:tblGrid>
      <w:tr>
        <w:trPr>
          <w:trHeight w:val="300" w:hRule="atLeast"/>
        </w:trPr>
        <w:tc>
          <w:tcPr>
            <w:tcW w:w="47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Concept</w:t>
            </w:r>
          </w:p>
        </w:tc>
        <w:tc>
          <w:tcPr>
            <w:tcW w:w="361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Hours</w:t>
            </w:r>
          </w:p>
        </w:tc>
      </w:tr>
      <w:tr>
        <w:trPr>
          <w:trHeight w:val="300" w:hRule="atLeast"/>
        </w:trPr>
        <w:tc>
          <w:tcPr>
            <w:tcW w:w="47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Course Overview, Setup</w:t>
            </w:r>
          </w:p>
        </w:tc>
        <w:tc>
          <w:tcPr>
            <w:tcW w:w="361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47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 Architecture Overview.</w:t>
            </w:r>
          </w:p>
        </w:tc>
        <w:tc>
          <w:tcPr>
            <w:tcW w:w="361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47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Networking &amp; DNS</w:t>
            </w:r>
          </w:p>
        </w:tc>
        <w:tc>
          <w:tcPr>
            <w:tcW w:w="361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47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AWS Overview</w:t>
            </w:r>
          </w:p>
        </w:tc>
        <w:tc>
          <w:tcPr>
            <w:tcW w:w="361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47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AWS IAM</w:t>
            </w:r>
          </w:p>
        </w:tc>
        <w:tc>
          <w:tcPr>
            <w:tcW w:w="361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47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AWS – ec2, VPC, Load Balancing</w:t>
            </w:r>
          </w:p>
        </w:tc>
        <w:tc>
          <w:tcPr>
            <w:tcW w:w="361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47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Linux</w:t>
            </w:r>
          </w:p>
        </w:tc>
        <w:tc>
          <w:tcPr>
            <w:tcW w:w="361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47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Source Control – Git &amp; GitHub</w:t>
            </w:r>
          </w:p>
        </w:tc>
        <w:tc>
          <w:tcPr>
            <w:tcW w:w="361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47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Terraform</w:t>
            </w:r>
          </w:p>
        </w:tc>
        <w:tc>
          <w:tcPr>
            <w:tcW w:w="361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47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Ansible</w:t>
            </w:r>
          </w:p>
        </w:tc>
        <w:tc>
          <w:tcPr>
            <w:tcW w:w="361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47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CI-CD</w:t>
            </w:r>
          </w:p>
        </w:tc>
        <w:tc>
          <w:tcPr>
            <w:tcW w:w="361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47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Docker</w:t>
            </w:r>
          </w:p>
        </w:tc>
        <w:tc>
          <w:tcPr>
            <w:tcW w:w="361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47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Kubernetes</w:t>
            </w:r>
          </w:p>
        </w:tc>
        <w:tc>
          <w:tcPr>
            <w:tcW w:w="361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47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Monitoring &amp; AWS Cloudwatch</w:t>
            </w:r>
          </w:p>
        </w:tc>
        <w:tc>
          <w:tcPr>
            <w:tcW w:w="361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2.5</w:t>
            </w:r>
          </w:p>
        </w:tc>
      </w:tr>
      <w:tr>
        <w:trPr>
          <w:trHeight w:val="300" w:hRule="atLeast"/>
        </w:trPr>
        <w:tc>
          <w:tcPr>
            <w:tcW w:w="47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- HA Setup</w:t>
            </w:r>
          </w:p>
        </w:tc>
        <w:tc>
          <w:tcPr>
            <w:tcW w:w="361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2.5</w:t>
            </w:r>
          </w:p>
        </w:tc>
      </w:tr>
      <w:tr>
        <w:trPr>
          <w:trHeight w:val="300" w:hRule="atLeast"/>
        </w:trPr>
        <w:tc>
          <w:tcPr>
            <w:tcW w:w="4722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b/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Total</w:t>
            </w:r>
          </w:p>
        </w:tc>
        <w:tc>
          <w:tcPr>
            <w:tcW w:w="361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b/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36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rFonts w:ascii="Arial" w:hAnsi="Arial" w:eastAsia="SimSun" w:cs="Tahoma"/>
          <w:b/>
          <w:b/>
          <w:bCs/>
          <w:sz w:val="44"/>
          <w:szCs w:val="44"/>
        </w:rPr>
      </w:pPr>
      <w:r>
        <w:rPr>
          <w:rFonts w:eastAsia="SimSun" w:cs="Tahoma"/>
          <w:b/>
          <w:bCs/>
          <w:sz w:val="44"/>
          <w:szCs w:val="44"/>
        </w:rPr>
        <w:t>Detailed Content</w:t>
      </w:r>
    </w:p>
    <w:p>
      <w:pPr>
        <w:pStyle w:val="Normal"/>
        <w:rPr/>
      </w:pPr>
      <w:r>
        <w:rPr/>
      </w:r>
    </w:p>
    <w:p>
      <w:pPr>
        <w:pStyle w:val="Heading202unnumbered"/>
        <w:outlineLvl w:val="1"/>
        <w:rPr/>
      </w:pPr>
      <w:bookmarkStart w:id="2" w:name="OrgXref.orgfc5b61b"/>
      <w:bookmarkStart w:id="3" w:name="orgfc5b61b"/>
      <w:bookmarkEnd w:id="3"/>
      <w:r>
        <w:rPr/>
        <w:t xml:space="preserve">Day 1 </w:t>
      </w:r>
      <w:bookmarkEnd w:id="2"/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20" w:hanging="360"/>
        <w:rPr/>
      </w:pPr>
      <w:bookmarkStart w:id="4" w:name="OrgXref.org106a214"/>
      <w:bookmarkStart w:id="5" w:name="org106a214"/>
      <w:bookmarkEnd w:id="5"/>
      <w:r>
        <w:rPr/>
        <w:t xml:space="preserve">Introduction to the Course. </w:t>
      </w:r>
      <w:bookmarkEnd w:id="4"/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20" w:hanging="360"/>
        <w:rPr/>
      </w:pPr>
      <w:bookmarkStart w:id="6" w:name="OrgXref.orgc3eb0aa"/>
      <w:bookmarkStart w:id="7" w:name="orgc3eb0aa"/>
      <w:bookmarkEnd w:id="7"/>
      <w:r>
        <w:rPr/>
        <w:t xml:space="preserve">Setup - AWS AccountCreation, Software Installation up. </w:t>
      </w:r>
      <w:bookmarkEnd w:id="6"/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20" w:hanging="360"/>
        <w:rPr/>
      </w:pPr>
      <w:bookmarkStart w:id="8" w:name="OrgXref.orgc6e1f5d"/>
      <w:bookmarkStart w:id="9" w:name="orgc6e1f5d"/>
      <w:bookmarkEnd w:id="9"/>
      <w:r>
        <w:rPr/>
        <w:t xml:space="preserve">IT Architecture Overview. </w:t>
      </w:r>
      <w:bookmarkEnd w:id="8"/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DataCenters, Networks &amp; Virtualization. 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3 Tier &amp; n-Tier Architecture. 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High Availability, Load balancing, DNS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20" w:hanging="360"/>
        <w:rPr/>
      </w:pPr>
      <w:bookmarkStart w:id="10" w:name="OrgXref.org93f8c16"/>
      <w:bookmarkStart w:id="11" w:name="org93f8c16"/>
      <w:bookmarkEnd w:id="11"/>
      <w:r>
        <w:rPr/>
        <w:t xml:space="preserve">AWS Overview </w:t>
      </w:r>
      <w:bookmarkEnd w:id="10"/>
    </w:p>
    <w:p>
      <w:pPr>
        <w:pStyle w:val="TextBody"/>
        <w:numPr>
          <w:ilvl w:val="1"/>
          <w:numId w:val="4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AWS Global Infrastructure. 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AWS Services, Accounts, Organizations 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AWS Physical &amp; Networking Layer. 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Shared Security Responsibility Model. </w:t>
      </w:r>
    </w:p>
    <w:p>
      <w:pPr>
        <w:pStyle w:val="Heading202unnumbered"/>
        <w:outlineLvl w:val="1"/>
        <w:rPr/>
      </w:pPr>
      <w:bookmarkStart w:id="12" w:name="OrgXref.org448483a"/>
      <w:bookmarkStart w:id="13" w:name="org448483a"/>
      <w:bookmarkEnd w:id="13"/>
      <w:r>
        <w:rPr/>
        <w:t xml:space="preserve">Day 2 </w:t>
      </w:r>
      <w:bookmarkEnd w:id="12"/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20" w:hanging="360"/>
        <w:rPr/>
      </w:pPr>
      <w:bookmarkStart w:id="14" w:name="OrgXref.org4ad01a9"/>
      <w:bookmarkStart w:id="15" w:name="org4ad01a9"/>
      <w:bookmarkEnd w:id="15"/>
      <w:r>
        <w:rPr/>
        <w:t xml:space="preserve">Identity &amp; Access Management </w:t>
      </w:r>
      <w:bookmarkEnd w:id="14"/>
    </w:p>
    <w:p>
      <w:pPr>
        <w:pStyle w:val="TextBody"/>
        <w:numPr>
          <w:ilvl w:val="1"/>
          <w:numId w:val="6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Access Control Management, RBAC. 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AWS </w:t>
      </w:r>
      <w:r>
        <w:rPr>
          <w:rStyle w:val="OrgCode"/>
        </w:rPr>
        <w:t>IAM</w:t>
      </w:r>
      <w:r>
        <w:rPr/>
        <w:t xml:space="preserve"> overview. 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Understanding Permissions and Policies in AWS. 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Users, Groups and Roles.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20" w:hanging="360"/>
        <w:rPr/>
      </w:pPr>
      <w:bookmarkStart w:id="16" w:name="OrgXref.orge68de91"/>
      <w:bookmarkStart w:id="17" w:name="orge68de91"/>
      <w:bookmarkEnd w:id="17"/>
      <w:r>
        <w:rPr/>
        <w:t xml:space="preserve">Networking </w:t>
      </w:r>
      <w:bookmarkEnd w:id="16"/>
    </w:p>
    <w:p>
      <w:pPr>
        <w:pStyle w:val="TextBody"/>
        <w:numPr>
          <w:ilvl w:val="1"/>
          <w:numId w:val="7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VPC overview. 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Choosing the right CIDR &amp; Subnetting. 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Hands-on with VPC 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Routing, Gateways - Internet, NAT </w:t>
      </w:r>
    </w:p>
    <w:p>
      <w:pPr>
        <w:pStyle w:val="TextBody"/>
        <w:numPr>
          <w:ilvl w:val="1"/>
          <w:numId w:val="5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Security Groups &amp; NACL </w:t>
      </w:r>
    </w:p>
    <w:p>
      <w:pPr>
        <w:pStyle w:val="Heading202unnumbered"/>
        <w:outlineLvl w:val="1"/>
        <w:rPr/>
      </w:pPr>
      <w:bookmarkStart w:id="18" w:name="OrgXref.org6efb990"/>
      <w:bookmarkStart w:id="19" w:name="org6efb990"/>
      <w:bookmarkEnd w:id="19"/>
      <w:r>
        <w:rPr/>
        <w:t xml:space="preserve">Day 3 </w:t>
      </w:r>
      <w:bookmarkEnd w:id="18"/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20" w:hanging="360"/>
        <w:rPr/>
      </w:pPr>
      <w:bookmarkStart w:id="20" w:name="OrgXref.orgb070538"/>
      <w:bookmarkStart w:id="21" w:name="orgb070538"/>
      <w:bookmarkEnd w:id="21"/>
      <w:r>
        <w:rPr/>
        <w:t xml:space="preserve">Compute </w:t>
      </w:r>
      <w:bookmarkEnd w:id="20"/>
    </w:p>
    <w:p>
      <w:pPr>
        <w:pStyle w:val="TextBody"/>
        <w:numPr>
          <w:ilvl w:val="1"/>
          <w:numId w:val="9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EC2 Overview - InstanceTypes, Categories, Pricing. 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EC2 Creation  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Auto Scaling, Load Balancing. </w:t>
      </w:r>
    </w:p>
    <w:p>
      <w:pPr>
        <w:pStyle w:val="Heading202unnumbered"/>
        <w:outlineLvl w:val="1"/>
        <w:rPr/>
      </w:pPr>
      <w:bookmarkStart w:id="22" w:name="OrgXref.org4330312"/>
      <w:bookmarkStart w:id="23" w:name="org4330312"/>
      <w:bookmarkEnd w:id="23"/>
      <w:r>
        <w:rPr/>
        <w:t xml:space="preserve">Day 4 </w:t>
      </w:r>
      <w:bookmarkEnd w:id="22"/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ind w:left="720" w:hanging="360"/>
        <w:rPr/>
      </w:pPr>
      <w:bookmarkStart w:id="24" w:name="OrgXref.orga9d0415"/>
      <w:bookmarkStart w:id="25" w:name="orga9d0415"/>
      <w:bookmarkEnd w:id="25"/>
      <w:r>
        <w:rPr/>
        <w:t xml:space="preserve">Linux </w:t>
      </w:r>
      <w:bookmarkEnd w:id="24"/>
    </w:p>
    <w:p>
      <w:pPr>
        <w:pStyle w:val="TextBody"/>
        <w:numPr>
          <w:ilvl w:val="1"/>
          <w:numId w:val="11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File system, administration. </w:t>
      </w:r>
    </w:p>
    <w:p>
      <w:pPr>
        <w:pStyle w:val="TextBody"/>
        <w:numPr>
          <w:ilvl w:val="1"/>
          <w:numId w:val="10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>Pack</w:t>
      </w:r>
      <w:r>
        <w:rPr/>
        <w:t>a</w:t>
      </w:r>
      <w:r>
        <w:rPr/>
        <w:t xml:space="preserve">ge, Services and Process Management </w:t>
      </w:r>
    </w:p>
    <w:p>
      <w:pPr>
        <w:pStyle w:val="TextBody"/>
        <w:numPr>
          <w:ilvl w:val="1"/>
          <w:numId w:val="10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Scripting </w:t>
      </w:r>
    </w:p>
    <w:p>
      <w:pPr>
        <w:pStyle w:val="Heading202unnumbered"/>
        <w:outlineLvl w:val="1"/>
        <w:rPr/>
      </w:pPr>
      <w:bookmarkStart w:id="26" w:name="OrgXref.org8146695"/>
      <w:bookmarkStart w:id="27" w:name="org8146695"/>
      <w:bookmarkEnd w:id="27"/>
      <w:r>
        <w:rPr/>
        <w:t xml:space="preserve">Day5 </w:t>
      </w:r>
      <w:bookmarkEnd w:id="26"/>
    </w:p>
    <w:p>
      <w:pPr>
        <w:pStyle w:val="TextBody"/>
        <w:numPr>
          <w:ilvl w:val="0"/>
          <w:numId w:val="12"/>
        </w:numPr>
        <w:tabs>
          <w:tab w:val="clear" w:pos="720"/>
          <w:tab w:val="left" w:pos="0" w:leader="none"/>
        </w:tabs>
        <w:ind w:left="720" w:hanging="360"/>
        <w:rPr/>
      </w:pPr>
      <w:bookmarkStart w:id="28" w:name="OrgXref.org7e3285d"/>
      <w:bookmarkStart w:id="29" w:name="org7e3285d"/>
      <w:bookmarkEnd w:id="29"/>
      <w:r>
        <w:rPr/>
        <w:t xml:space="preserve">Version Control </w:t>
      </w:r>
      <w:bookmarkEnd w:id="28"/>
    </w:p>
    <w:p>
      <w:pPr>
        <w:pStyle w:val="TextBody"/>
        <w:numPr>
          <w:ilvl w:val="1"/>
          <w:numId w:val="13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Git installation &amp; Configuration </w:t>
      </w:r>
    </w:p>
    <w:p>
      <w:pPr>
        <w:pStyle w:val="TextBody"/>
        <w:numPr>
          <w:ilvl w:val="1"/>
          <w:numId w:val="12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commits, Branches, Merging. </w:t>
      </w:r>
    </w:p>
    <w:p>
      <w:pPr>
        <w:pStyle w:val="TextBody"/>
        <w:numPr>
          <w:ilvl w:val="0"/>
          <w:numId w:val="12"/>
        </w:numPr>
        <w:tabs>
          <w:tab w:val="clear" w:pos="720"/>
          <w:tab w:val="left" w:pos="0" w:leader="none"/>
        </w:tabs>
        <w:ind w:left="720" w:hanging="360"/>
        <w:rPr/>
      </w:pPr>
      <w:bookmarkStart w:id="30" w:name="OrgXref.org3362fc3"/>
      <w:bookmarkStart w:id="31" w:name="org3362fc3"/>
      <w:bookmarkEnd w:id="31"/>
      <w:r>
        <w:rPr/>
        <w:t xml:space="preserve">Github, aws Code commit </w:t>
      </w:r>
      <w:bookmarkEnd w:id="30"/>
    </w:p>
    <w:p>
      <w:pPr>
        <w:pStyle w:val="TextBody"/>
        <w:numPr>
          <w:ilvl w:val="0"/>
          <w:numId w:val="12"/>
        </w:numPr>
        <w:tabs>
          <w:tab w:val="clear" w:pos="720"/>
          <w:tab w:val="left" w:pos="0" w:leader="none"/>
        </w:tabs>
        <w:ind w:left="720" w:hanging="360"/>
        <w:rPr/>
      </w:pPr>
      <w:bookmarkStart w:id="32" w:name="OrgXref.orgfabceba"/>
      <w:r>
        <w:rPr/>
        <w:t xml:space="preserve">Terraform </w:t>
      </w:r>
      <w:bookmarkEnd w:id="32"/>
    </w:p>
    <w:p>
      <w:pPr>
        <w:pStyle w:val="TextBody"/>
        <w:numPr>
          <w:ilvl w:val="1"/>
          <w:numId w:val="14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Installation </w:t>
      </w:r>
    </w:p>
    <w:p>
      <w:pPr>
        <w:pStyle w:val="TextBody"/>
        <w:numPr>
          <w:ilvl w:val="1"/>
          <w:numId w:val="12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Configuration </w:t>
      </w:r>
    </w:p>
    <w:p>
      <w:pPr>
        <w:pStyle w:val="TextBody"/>
        <w:numPr>
          <w:ilvl w:val="1"/>
          <w:numId w:val="12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Apply, Destroy, upgrade. </w:t>
      </w:r>
    </w:p>
    <w:p>
      <w:pPr>
        <w:pStyle w:val="TextBody"/>
        <w:numPr>
          <w:ilvl w:val="1"/>
          <w:numId w:val="12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>Remote State</w:t>
      </w:r>
    </w:p>
    <w:p>
      <w:pPr>
        <w:pStyle w:val="Heading202unnumbered"/>
        <w:outlineLvl w:val="1"/>
        <w:rPr/>
      </w:pPr>
      <w:bookmarkStart w:id="33" w:name="OrgXref.org85ed13b"/>
      <w:bookmarkStart w:id="34" w:name="org85ed13b"/>
      <w:bookmarkEnd w:id="34"/>
      <w:r>
        <w:rPr/>
        <w:t xml:space="preserve">Day 6 </w:t>
      </w:r>
      <w:bookmarkEnd w:id="33"/>
      <w:r>
        <w:rPr/>
        <w:t xml:space="preserve"> </w:t>
      </w:r>
    </w:p>
    <w:p>
      <w:pPr>
        <w:pStyle w:val="TextBody"/>
        <w:numPr>
          <w:ilvl w:val="0"/>
          <w:numId w:val="15"/>
        </w:numPr>
        <w:tabs>
          <w:tab w:val="clear" w:pos="720"/>
          <w:tab w:val="left" w:pos="0" w:leader="none"/>
        </w:tabs>
        <w:ind w:left="720" w:hanging="360"/>
        <w:rPr/>
      </w:pPr>
      <w:bookmarkStart w:id="35" w:name="OrgXref.org8508679"/>
      <w:bookmarkStart w:id="36" w:name="org8508679"/>
      <w:bookmarkEnd w:id="36"/>
      <w:r>
        <w:rPr/>
        <w:t xml:space="preserve">Ansible </w:t>
      </w:r>
      <w:bookmarkEnd w:id="35"/>
    </w:p>
    <w:p>
      <w:pPr>
        <w:pStyle w:val="TextBody"/>
        <w:numPr>
          <w:ilvl w:val="1"/>
          <w:numId w:val="16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Installation and configuration </w:t>
      </w:r>
    </w:p>
    <w:p>
      <w:pPr>
        <w:pStyle w:val="TextBody"/>
        <w:numPr>
          <w:ilvl w:val="1"/>
          <w:numId w:val="15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Inventory </w:t>
      </w:r>
    </w:p>
    <w:p>
      <w:pPr>
        <w:pStyle w:val="TextBody"/>
        <w:numPr>
          <w:ilvl w:val="1"/>
          <w:numId w:val="15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Ad-hoc commands </w:t>
      </w:r>
    </w:p>
    <w:p>
      <w:pPr>
        <w:pStyle w:val="TextBody"/>
        <w:numPr>
          <w:ilvl w:val="1"/>
          <w:numId w:val="15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Modules, Tasks, </w:t>
      </w:r>
    </w:p>
    <w:p>
      <w:pPr>
        <w:pStyle w:val="TextBody"/>
        <w:numPr>
          <w:ilvl w:val="1"/>
          <w:numId w:val="15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Playbooks </w:t>
      </w:r>
    </w:p>
    <w:p>
      <w:pPr>
        <w:pStyle w:val="Heading202unnumbered"/>
        <w:outlineLvl w:val="1"/>
        <w:rPr/>
      </w:pPr>
      <w:bookmarkStart w:id="37" w:name="OrgXref.orga61e03c"/>
      <w:bookmarkStart w:id="38" w:name="orga61e03c"/>
      <w:bookmarkEnd w:id="38"/>
      <w:r>
        <w:rPr/>
        <w:t xml:space="preserve">Day 7 </w:t>
      </w:r>
      <w:bookmarkEnd w:id="37"/>
    </w:p>
    <w:p>
      <w:pPr>
        <w:pStyle w:val="TextBody"/>
        <w:numPr>
          <w:ilvl w:val="0"/>
          <w:numId w:val="17"/>
        </w:numPr>
        <w:tabs>
          <w:tab w:val="clear" w:pos="720"/>
          <w:tab w:val="left" w:pos="0" w:leader="none"/>
        </w:tabs>
        <w:ind w:left="720" w:hanging="360"/>
        <w:rPr/>
      </w:pPr>
      <w:bookmarkStart w:id="39" w:name="OrgXref.orgb2a4a2b"/>
      <w:r>
        <w:rPr/>
        <w:t xml:space="preserve"> </w:t>
      </w:r>
      <w:bookmarkStart w:id="40" w:name="OrgXref.org1a33beb"/>
      <w:bookmarkEnd w:id="39"/>
      <w:r>
        <w:rPr/>
        <w:t xml:space="preserve">CICD </w:t>
      </w:r>
      <w:bookmarkEnd w:id="40"/>
    </w:p>
    <w:p>
      <w:pPr>
        <w:pStyle w:val="TextBody"/>
        <w:numPr>
          <w:ilvl w:val="1"/>
          <w:numId w:val="18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Continuous Integration and Continuous Delivery </w:t>
      </w:r>
    </w:p>
    <w:p>
      <w:pPr>
        <w:pStyle w:val="TextBody"/>
        <w:numPr>
          <w:ilvl w:val="1"/>
          <w:numId w:val="17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>Integration with Source Code repository</w:t>
      </w:r>
    </w:p>
    <w:p>
      <w:pPr>
        <w:pStyle w:val="TextBody"/>
        <w:numPr>
          <w:ilvl w:val="1"/>
          <w:numId w:val="17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>Installing Jenkins – Multiple Node setup</w:t>
      </w:r>
    </w:p>
    <w:p>
      <w:pPr>
        <w:pStyle w:val="TextBody"/>
        <w:numPr>
          <w:ilvl w:val="1"/>
          <w:numId w:val="17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>CI-CD pipeline through UI</w:t>
      </w:r>
    </w:p>
    <w:p>
      <w:pPr>
        <w:pStyle w:val="TextBody"/>
        <w:numPr>
          <w:ilvl w:val="1"/>
          <w:numId w:val="17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>Declarative Pipeline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Heading202unnumbered"/>
        <w:outlineLvl w:val="1"/>
        <w:rPr/>
      </w:pPr>
      <w:bookmarkStart w:id="41" w:name="OrgXref.org6e48445"/>
      <w:bookmarkStart w:id="42" w:name="org6e48445"/>
      <w:bookmarkEnd w:id="42"/>
      <w:r>
        <w:rPr/>
        <w:t xml:space="preserve">Day 8 </w:t>
      </w:r>
      <w:bookmarkEnd w:id="41"/>
    </w:p>
    <w:p>
      <w:pPr>
        <w:pStyle w:val="TextBody"/>
        <w:numPr>
          <w:ilvl w:val="1"/>
          <w:numId w:val="19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 </w:t>
      </w:r>
    </w:p>
    <w:p>
      <w:pPr>
        <w:pStyle w:val="TextBody"/>
        <w:numPr>
          <w:ilvl w:val="0"/>
          <w:numId w:val="19"/>
        </w:numPr>
        <w:tabs>
          <w:tab w:val="clear" w:pos="720"/>
          <w:tab w:val="left" w:pos="0" w:leader="none"/>
        </w:tabs>
        <w:ind w:left="720" w:hanging="360"/>
        <w:rPr/>
      </w:pPr>
      <w:bookmarkStart w:id="43" w:name="OrgXref.orgc59f4b7"/>
      <w:bookmarkStart w:id="44" w:name="orgc59f4b7"/>
      <w:bookmarkEnd w:id="44"/>
      <w:r>
        <w:rPr/>
        <w:t xml:space="preserve">Containers </w:t>
      </w:r>
      <w:bookmarkEnd w:id="43"/>
    </w:p>
    <w:p>
      <w:pPr>
        <w:pStyle w:val="TextBody"/>
        <w:numPr>
          <w:ilvl w:val="1"/>
          <w:numId w:val="20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Overview, Images, containers. </w:t>
      </w:r>
    </w:p>
    <w:p>
      <w:pPr>
        <w:pStyle w:val="TextBody"/>
        <w:numPr>
          <w:ilvl w:val="1"/>
          <w:numId w:val="19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>Docker – Installation</w:t>
      </w:r>
    </w:p>
    <w:p>
      <w:pPr>
        <w:pStyle w:val="TextBody"/>
        <w:numPr>
          <w:ilvl w:val="1"/>
          <w:numId w:val="19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>Container Management</w:t>
      </w:r>
    </w:p>
    <w:p>
      <w:pPr>
        <w:pStyle w:val="TextBody"/>
        <w:numPr>
          <w:ilvl w:val="1"/>
          <w:numId w:val="19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Image – Creation, tags, reusability. </w:t>
      </w:r>
    </w:p>
    <w:p>
      <w:pPr>
        <w:pStyle w:val="TextBody"/>
        <w:numPr>
          <w:ilvl w:val="1"/>
          <w:numId w:val="19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Dockerfile, DockerHub </w:t>
      </w:r>
    </w:p>
    <w:p>
      <w:pPr>
        <w:pStyle w:val="Heading202unnumbered"/>
        <w:outlineLvl w:val="1"/>
        <w:rPr/>
      </w:pPr>
      <w:bookmarkStart w:id="45" w:name="OrgXref.orgc9e9967"/>
      <w:bookmarkStart w:id="46" w:name="orgc9e9967"/>
      <w:bookmarkEnd w:id="46"/>
      <w:r>
        <w:rPr/>
        <w:t xml:space="preserve">Day 9 </w:t>
      </w:r>
      <w:bookmarkEnd w:id="45"/>
    </w:p>
    <w:p>
      <w:pPr>
        <w:pStyle w:val="TextBody"/>
        <w:numPr>
          <w:ilvl w:val="0"/>
          <w:numId w:val="21"/>
        </w:numPr>
        <w:tabs>
          <w:tab w:val="clear" w:pos="720"/>
          <w:tab w:val="left" w:pos="0" w:leader="none"/>
        </w:tabs>
        <w:ind w:left="720" w:hanging="360"/>
        <w:rPr/>
      </w:pPr>
      <w:bookmarkStart w:id="47" w:name="OrgXref.org870ce36"/>
      <w:bookmarkStart w:id="48" w:name="org870ce36"/>
      <w:bookmarkEnd w:id="48"/>
      <w:r>
        <w:rPr/>
        <w:t xml:space="preserve">Container Orchestration - Kubernetes </w:t>
      </w:r>
      <w:bookmarkEnd w:id="47"/>
    </w:p>
    <w:p>
      <w:pPr>
        <w:pStyle w:val="TextBody"/>
        <w:numPr>
          <w:ilvl w:val="1"/>
          <w:numId w:val="22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Pods </w:t>
      </w:r>
    </w:p>
    <w:p>
      <w:pPr>
        <w:pStyle w:val="TextBody"/>
        <w:numPr>
          <w:ilvl w:val="1"/>
          <w:numId w:val="21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Replicasets </w:t>
      </w:r>
    </w:p>
    <w:p>
      <w:pPr>
        <w:pStyle w:val="TextBody"/>
        <w:numPr>
          <w:ilvl w:val="1"/>
          <w:numId w:val="21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Deployments </w:t>
      </w:r>
    </w:p>
    <w:p>
      <w:pPr>
        <w:pStyle w:val="TextBody"/>
        <w:numPr>
          <w:ilvl w:val="1"/>
          <w:numId w:val="21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Services, Ingress, Ingress controller </w:t>
      </w:r>
    </w:p>
    <w:p>
      <w:pPr>
        <w:pStyle w:val="TextBody"/>
        <w:numPr>
          <w:ilvl w:val="0"/>
          <w:numId w:val="21"/>
        </w:numPr>
        <w:tabs>
          <w:tab w:val="clear" w:pos="720"/>
          <w:tab w:val="left" w:pos="0" w:leader="none"/>
        </w:tabs>
        <w:ind w:left="720" w:hanging="360"/>
        <w:rPr/>
      </w:pPr>
      <w:bookmarkStart w:id="49" w:name="OrgXref.org7d6c560"/>
      <w:bookmarkStart w:id="50" w:name="org7d6c560"/>
      <w:bookmarkEnd w:id="50"/>
      <w:r>
        <w:rPr/>
        <w:t xml:space="preserve">EKS </w:t>
      </w:r>
      <w:bookmarkEnd w:id="49"/>
    </w:p>
    <w:p>
      <w:pPr>
        <w:pStyle w:val="TextBody"/>
        <w:numPr>
          <w:ilvl w:val="1"/>
          <w:numId w:val="23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Creation, Authentication </w:t>
      </w:r>
    </w:p>
    <w:p>
      <w:pPr>
        <w:pStyle w:val="TextBody"/>
        <w:numPr>
          <w:ilvl w:val="1"/>
          <w:numId w:val="21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kubectl </w:t>
      </w:r>
    </w:p>
    <w:p>
      <w:pPr>
        <w:pStyle w:val="Heading202unnumbered"/>
        <w:outlineLvl w:val="1"/>
        <w:rPr/>
      </w:pPr>
      <w:bookmarkStart w:id="51" w:name="OrgXref.org153fb3b"/>
      <w:bookmarkStart w:id="52" w:name="org153fb3b"/>
      <w:bookmarkEnd w:id="52"/>
      <w:r>
        <w:rPr/>
        <w:t xml:space="preserve">Day 10 </w:t>
      </w:r>
      <w:bookmarkEnd w:id="51"/>
    </w:p>
    <w:p>
      <w:pPr>
        <w:pStyle w:val="TextBody"/>
        <w:numPr>
          <w:ilvl w:val="0"/>
          <w:numId w:val="24"/>
        </w:numPr>
        <w:tabs>
          <w:tab w:val="clear" w:pos="720"/>
          <w:tab w:val="left" w:pos="0" w:leader="none"/>
        </w:tabs>
        <w:ind w:left="720" w:hanging="360"/>
        <w:rPr/>
      </w:pPr>
      <w:bookmarkStart w:id="53" w:name="OrgXref.orgd39c3bd"/>
      <w:bookmarkStart w:id="54" w:name="orgd39c3bd"/>
      <w:bookmarkEnd w:id="54"/>
      <w:r>
        <w:rPr/>
        <w:t xml:space="preserve">Monitoring &amp; Alerting </w:t>
      </w:r>
      <w:bookmarkEnd w:id="53"/>
    </w:p>
    <w:p>
      <w:pPr>
        <w:pStyle w:val="TextBody"/>
        <w:numPr>
          <w:ilvl w:val="1"/>
          <w:numId w:val="25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Metrics </w:t>
      </w:r>
    </w:p>
    <w:p>
      <w:pPr>
        <w:pStyle w:val="TextBody"/>
        <w:numPr>
          <w:ilvl w:val="1"/>
          <w:numId w:val="24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Logging </w:t>
      </w:r>
    </w:p>
    <w:p>
      <w:pPr>
        <w:pStyle w:val="TextBody"/>
        <w:numPr>
          <w:ilvl w:val="1"/>
          <w:numId w:val="24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Major Incident, RCA, MTTR, MTBF </w:t>
      </w:r>
    </w:p>
    <w:p>
      <w:pPr>
        <w:pStyle w:val="TextBody"/>
        <w:numPr>
          <w:ilvl w:val="0"/>
          <w:numId w:val="24"/>
        </w:numPr>
        <w:tabs>
          <w:tab w:val="clear" w:pos="720"/>
          <w:tab w:val="left" w:pos="0" w:leader="none"/>
        </w:tabs>
        <w:ind w:left="720" w:hanging="360"/>
        <w:rPr/>
      </w:pPr>
      <w:bookmarkStart w:id="55" w:name="OrgXref.orga90c2be"/>
      <w:bookmarkStart w:id="56" w:name="orga90c2be"/>
      <w:bookmarkEnd w:id="56"/>
      <w:r>
        <w:rPr/>
        <w:t xml:space="preserve">AWS Cloudwatch </w:t>
      </w:r>
      <w:bookmarkEnd w:id="55"/>
    </w:p>
    <w:p>
      <w:pPr>
        <w:pStyle w:val="TextBody"/>
        <w:numPr>
          <w:ilvl w:val="0"/>
          <w:numId w:val="24"/>
        </w:numPr>
        <w:tabs>
          <w:tab w:val="clear" w:pos="720"/>
          <w:tab w:val="left" w:pos="0" w:leader="none"/>
        </w:tabs>
        <w:ind w:left="720" w:hanging="360"/>
        <w:rPr/>
      </w:pPr>
      <w:bookmarkStart w:id="57" w:name="OrgXref.orge2453b4"/>
      <w:bookmarkStart w:id="58" w:name="orge2453b4"/>
      <w:bookmarkEnd w:id="58"/>
      <w:r>
        <w:rPr/>
        <w:t xml:space="preserve">SNS </w:t>
      </w:r>
      <w:bookmarkEnd w:id="57"/>
    </w:p>
    <w:p>
      <w:pPr>
        <w:pStyle w:val="Heading202unnumbered"/>
        <w:outlineLvl w:val="1"/>
        <w:rPr/>
      </w:pPr>
      <w:bookmarkStart w:id="59" w:name="OrgXref.org334228b"/>
      <w:bookmarkStart w:id="60" w:name="org334228b"/>
      <w:bookmarkEnd w:id="60"/>
      <w:r>
        <w:rPr/>
        <w:t xml:space="preserve">Day 11 </w:t>
      </w:r>
      <w:bookmarkEnd w:id="59"/>
    </w:p>
    <w:p>
      <w:pPr>
        <w:pStyle w:val="TextBody"/>
        <w:numPr>
          <w:ilvl w:val="0"/>
          <w:numId w:val="26"/>
        </w:numPr>
        <w:tabs>
          <w:tab w:val="clear" w:pos="720"/>
          <w:tab w:val="left" w:pos="0" w:leader="none"/>
        </w:tabs>
        <w:ind w:left="720" w:hanging="360"/>
        <w:rPr/>
      </w:pPr>
      <w:bookmarkStart w:id="61" w:name="OrgXref.org2da78b4"/>
      <w:bookmarkStart w:id="62" w:name="org2da78b4"/>
      <w:bookmarkEnd w:id="62"/>
      <w:r>
        <w:rPr/>
        <w:t xml:space="preserve">AWS - Other key Services </w:t>
      </w:r>
      <w:bookmarkEnd w:id="61"/>
    </w:p>
    <w:p>
      <w:pPr>
        <w:pStyle w:val="TextBody"/>
        <w:numPr>
          <w:ilvl w:val="1"/>
          <w:numId w:val="27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Management &amp; Governance Services Overview. </w:t>
      </w:r>
    </w:p>
    <w:p>
      <w:pPr>
        <w:pStyle w:val="TextBody"/>
        <w:numPr>
          <w:ilvl w:val="1"/>
          <w:numId w:val="26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Developer Services Overview. </w:t>
      </w:r>
    </w:p>
    <w:p>
      <w:pPr>
        <w:pStyle w:val="TextBody"/>
        <w:numPr>
          <w:ilvl w:val="1"/>
          <w:numId w:val="26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Network &amp; Content Delivery Serevices Overview. </w:t>
      </w:r>
    </w:p>
    <w:p>
      <w:pPr>
        <w:pStyle w:val="TextBody"/>
        <w:numPr>
          <w:ilvl w:val="1"/>
          <w:numId w:val="26"/>
        </w:numPr>
        <w:tabs>
          <w:tab w:val="clear" w:pos="720"/>
          <w:tab w:val="left" w:pos="0" w:leader="none"/>
        </w:tabs>
        <w:ind w:left="1080" w:hanging="360"/>
        <w:rPr/>
      </w:pPr>
      <w:r>
        <w:rPr/>
        <w:t xml:space="preserve">Security, Identity &amp; Compliance. </w:t>
      </w:r>
    </w:p>
    <w:p>
      <w:pPr>
        <w:pStyle w:val="TextBody"/>
        <w:numPr>
          <w:ilvl w:val="0"/>
          <w:numId w:val="26"/>
        </w:numPr>
        <w:tabs>
          <w:tab w:val="clear" w:pos="720"/>
          <w:tab w:val="left" w:pos="0" w:leader="none"/>
        </w:tabs>
        <w:ind w:left="720" w:hanging="360"/>
        <w:rPr/>
      </w:pPr>
      <w:bookmarkStart w:id="63" w:name="OrgXref.orgc52e233"/>
      <w:bookmarkStart w:id="64" w:name="orgc52e233"/>
      <w:bookmarkEnd w:id="64"/>
      <w:r>
        <w:rPr/>
        <w:t xml:space="preserve">Well Architected Framework </w:t>
      </w:r>
      <w:bookmarkEnd w:id="63"/>
    </w:p>
    <w:p>
      <w:pPr>
        <w:pStyle w:val="Heading202unnumbered"/>
        <w:outlineLvl w:val="1"/>
        <w:rPr/>
      </w:pPr>
      <w:bookmarkStart w:id="65" w:name="OrgXref.org5c3bec2"/>
      <w:bookmarkStart w:id="66" w:name="org5c3bec2"/>
      <w:bookmarkEnd w:id="66"/>
      <w:r>
        <w:rPr/>
        <w:t xml:space="preserve">Day 12 </w:t>
      </w:r>
      <w:bookmarkEnd w:id="65"/>
    </w:p>
    <w:p>
      <w:pPr>
        <w:pStyle w:val="TextBody"/>
        <w:numPr>
          <w:ilvl w:val="0"/>
          <w:numId w:val="28"/>
        </w:numPr>
        <w:tabs>
          <w:tab w:val="clear" w:pos="720"/>
          <w:tab w:val="left" w:pos="0" w:leader="none"/>
        </w:tabs>
        <w:ind w:left="720" w:hanging="360"/>
        <w:rPr/>
      </w:pPr>
      <w:bookmarkStart w:id="67" w:name="OrgXref.orga8e26d8"/>
      <w:bookmarkStart w:id="68" w:name="orga8e26d8"/>
      <w:bookmarkEnd w:id="68"/>
      <w:r>
        <w:rPr/>
        <w:t xml:space="preserve">Mini Project - HA Setup with end-to-end automation </w:t>
      </w:r>
      <w:bookmarkEnd w:id="67"/>
    </w:p>
    <w:p>
      <w:pPr>
        <w:pStyle w:val="TextBody"/>
        <w:numPr>
          <w:ilvl w:val="0"/>
          <w:numId w:val="28"/>
        </w:numPr>
        <w:tabs>
          <w:tab w:val="clear" w:pos="720"/>
          <w:tab w:val="left" w:pos="0" w:leader="none"/>
        </w:tabs>
        <w:ind w:left="720" w:hanging="360"/>
        <w:rPr/>
      </w:pPr>
      <w:bookmarkStart w:id="69" w:name="OrgXref.org9443768"/>
      <w:bookmarkStart w:id="70" w:name="org9443768"/>
      <w:bookmarkEnd w:id="70"/>
      <w:r>
        <w:rPr/>
        <w:t xml:space="preserve">Course wrap, Next steps </w:t>
      </w:r>
      <w:bookmarkEnd w:id="69"/>
    </w:p>
    <w:p>
      <w:pPr>
        <w:sectPr>
          <w:footerReference w:type="default" r:id="rId4"/>
          <w:type w:val="nextPage"/>
          <w:pgSz w:w="11906" w:h="16838"/>
          <w:pgMar w:left="1134" w:right="1134" w:header="0" w:top="1134" w:footer="1134" w:bottom="1693" w:gutter="0"/>
          <w:pgNumType w:fmt="decimal"/>
          <w:formProt w:val="false"/>
          <w:textDirection w:val="lrTb"/>
          <w:docGrid w:type="default" w:linePitch="312" w:charSpace="4294961151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1860" w:right="1134" w:header="0" w:top="1134" w:footer="1134" w:bottom="1693" w:gutter="0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1">
      <w:startOverride w:val="1"/>
    </w:lvlOverride>
  </w:num>
  <w:num w:numId="4">
    <w:abstractNumId w:val="2"/>
    <w:lvlOverride w:ilvl="1">
      <w:startOverride w:val="1"/>
    </w:lvlOverride>
  </w:num>
  <w:num w:numId="5">
    <w:abstractNumId w:val="5"/>
  </w:num>
  <w:num w:numId="6">
    <w:abstractNumId w:val="5"/>
    <w:lvlOverride w:ilvl="1">
      <w:startOverride w:val="1"/>
    </w:lvlOverride>
  </w:num>
  <w:num w:numId="7">
    <w:abstractNumId w:val="5"/>
    <w:lvlOverride w:ilvl="1">
      <w:startOverride w:val="1"/>
    </w:lvlOverride>
  </w:num>
  <w:num w:numId="8">
    <w:abstractNumId w:val="8"/>
  </w:num>
  <w:num w:numId="9">
    <w:abstractNumId w:val="8"/>
    <w:lvlOverride w:ilvl="1">
      <w:startOverride w:val="1"/>
    </w:lvlOverride>
  </w:num>
  <w:num w:numId="10">
    <w:abstractNumId w:val="10"/>
  </w:num>
  <w:num w:numId="11">
    <w:abstractNumId w:val="10"/>
    <w:lvlOverride w:ilvl="1">
      <w:startOverride w:val="1"/>
    </w:lvlOverride>
  </w:num>
  <w:num w:numId="12">
    <w:abstractNumId w:val="12"/>
  </w:num>
  <w:num w:numId="13">
    <w:abstractNumId w:val="12"/>
    <w:lvlOverride w:ilvl="1">
      <w:startOverride w:val="1"/>
    </w:lvlOverride>
  </w:num>
  <w:num w:numId="14">
    <w:abstractNumId w:val="12"/>
    <w:lvlOverride w:ilvl="1">
      <w:startOverride w:val="1"/>
    </w:lvlOverride>
  </w:num>
  <w:num w:numId="15">
    <w:abstractNumId w:val="15"/>
  </w:num>
  <w:num w:numId="16">
    <w:abstractNumId w:val="15"/>
    <w:lvlOverride w:ilvl="1">
      <w:startOverride w:val="1"/>
    </w:lvlOverride>
  </w:num>
  <w:num w:numId="17">
    <w:abstractNumId w:val="17"/>
  </w:num>
  <w:num w:numId="18">
    <w:abstractNumId w:val="17"/>
    <w:lvlOverride w:ilvl="1">
      <w:startOverride w:val="1"/>
    </w:lvlOverride>
  </w:num>
  <w:num w:numId="19">
    <w:abstractNumId w:val="19"/>
  </w:num>
  <w:num w:numId="20">
    <w:abstractNumId w:val="19"/>
    <w:lvlOverride w:ilvl="1">
      <w:startOverride w:val="1"/>
    </w:lvlOverride>
  </w:num>
  <w:num w:numId="21">
    <w:abstractNumId w:val="21"/>
  </w:num>
  <w:num w:numId="22">
    <w:abstractNumId w:val="21"/>
    <w:lvlOverride w:ilvl="1">
      <w:startOverride w:val="1"/>
    </w:lvlOverride>
  </w:num>
  <w:num w:numId="23">
    <w:abstractNumId w:val="21"/>
    <w:lvlOverride w:ilvl="1">
      <w:startOverride w:val="1"/>
    </w:lvlOverride>
  </w:num>
  <w:num w:numId="24">
    <w:abstractNumId w:val="24"/>
  </w:num>
  <w:num w:numId="25">
    <w:abstractNumId w:val="24"/>
    <w:lvlOverride w:ilvl="1">
      <w:startOverride w:val="1"/>
    </w:lvlOverride>
  </w:num>
  <w:num w:numId="26">
    <w:abstractNumId w:val="26"/>
  </w:num>
  <w:num w:numId="27">
    <w:abstractNumId w:val="26"/>
    <w:lvlOverride w:ilvl="1">
      <w:startOverride w:val="1"/>
    </w:lvlOverride>
  </w:num>
  <w:num w:numId="28">
    <w:abstractNumId w:val="28"/>
  </w:num>
</w:numbering>
</file>

<file path=word/settings.xml><?xml version="1.0" encoding="utf-8"?>
<w:settings xmlns:w="http://schemas.openxmlformats.org/wordprocessingml/2006/main">
  <w:zoom w:percent="100"/>
  <w:mirrorMargins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ahoma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Tahoma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styleId="Emphasis">
    <w:name w:val="Emphasis"/>
    <w:qFormat/>
    <w:rPr>
      <w:i/>
      <w:iCs/>
    </w:rPr>
  </w:style>
  <w:style w:type="character" w:styleId="Underline">
    <w:name w:val="Underline"/>
    <w:qFormat/>
    <w:rPr>
      <w:u w:val="single"/>
      <w:shd w:fill="auto" w:val="clear"/>
    </w:rPr>
  </w:style>
  <w:style w:type="character" w:styleId="Strikethrough">
    <w:name w:val="Strikethrough"/>
    <w:qFormat/>
    <w:rPr>
      <w:strike/>
    </w:rPr>
  </w:style>
  <w:style w:type="character" w:styleId="SourceText">
    <w:name w:val="Source Text"/>
    <w:qFormat/>
    <w:rPr>
      <w:rFonts w:ascii="Courier New" w:hAnsi="Courier New" w:eastAsia="NSimSun" w:cs="Courier New"/>
      <w:shd w:fill="auto" w:val="clear"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Courier New" w:hAnsi="Courier New" w:eastAsia="NSimSun" w:cs="Courier New"/>
      <w:shd w:fill="auto" w:val="clear"/>
    </w:rPr>
  </w:style>
  <w:style w:type="character" w:styleId="OrgCode">
    <w:name w:val="OrgCode"/>
    <w:basedOn w:val="SourceText"/>
    <w:qFormat/>
    <w:rPr/>
  </w:style>
  <w:style w:type="character" w:styleId="OrgTodo">
    <w:name w:val="OrgTodo"/>
    <w:qFormat/>
    <w:rPr/>
  </w:style>
  <w:style w:type="character" w:styleId="OrgDone">
    <w:name w:val="OrgDone"/>
    <w:qFormat/>
    <w:rPr/>
  </w:style>
  <w:style w:type="character" w:styleId="OrgTag">
    <w:name w:val="OrgTag"/>
    <w:qFormat/>
    <w:rPr>
      <w:smallCaps/>
      <w:shd w:fill="auto" w:val="clear"/>
    </w:rPr>
  </w:style>
  <w:style w:type="character" w:styleId="OrgTags">
    <w:name w:val="OrgTags"/>
    <w:qFormat/>
    <w:rPr/>
  </w:style>
  <w:style w:type="character" w:styleId="OrgPriority">
    <w:name w:val="OrgPriority"/>
    <w:qFormat/>
    <w:rPr/>
  </w:style>
  <w:style w:type="character" w:styleId="OrgPriorityA">
    <w:name w:val="OrgPriority-A"/>
    <w:basedOn w:val="OrgPriority"/>
    <w:qFormat/>
    <w:rPr/>
  </w:style>
  <w:style w:type="character" w:styleId="OrgPriorityB">
    <w:name w:val="OrgPriority-B"/>
    <w:basedOn w:val="OrgPriority"/>
    <w:qFormat/>
    <w:rPr/>
  </w:style>
  <w:style w:type="character" w:styleId="OrgPriorityC">
    <w:name w:val="OrgPriority-C"/>
    <w:basedOn w:val="OrgPriority"/>
    <w:qFormat/>
    <w:rPr/>
  </w:style>
  <w:style w:type="character" w:styleId="OrgTimestamp">
    <w:name w:val="OrgTimestamp"/>
    <w:qFormat/>
    <w:rPr>
      <w:rFonts w:ascii="Courier New" w:hAnsi="Courier New" w:eastAsia="NSimSun" w:cs="Courier New"/>
      <w:shd w:fill="auto" w:val="clear"/>
    </w:rPr>
  </w:style>
  <w:style w:type="character" w:styleId="OrgActiveTimestamp">
    <w:name w:val="OrgActiveTimestamp"/>
    <w:basedOn w:val="OrgTimestamp"/>
    <w:qFormat/>
    <w:rPr/>
  </w:style>
  <w:style w:type="character" w:styleId="OrgInactiveTimestamp">
    <w:name w:val="OrgInactiveTimestamp"/>
    <w:basedOn w:val="OrgTimestamp"/>
    <w:qFormat/>
    <w:rPr/>
  </w:style>
  <w:style w:type="character" w:styleId="OrgTimestampKeyword">
    <w:name w:val="OrgTimestampKeyword"/>
    <w:qFormat/>
    <w:rPr>
      <w:b/>
      <w:color w:val="auto"/>
    </w:rPr>
  </w:style>
  <w:style w:type="character" w:styleId="OrgScheduledKeyword">
    <w:name w:val="OrgScheduledKeyword"/>
    <w:basedOn w:val="OrgTimestampKeyword"/>
    <w:qFormat/>
    <w:rPr/>
  </w:style>
  <w:style w:type="character" w:styleId="OrgDeadlineKeyword">
    <w:name w:val="OrgDeadlineKeyword"/>
    <w:basedOn w:val="OrgTimestampKeyword"/>
    <w:qFormat/>
    <w:rPr/>
  </w:style>
  <w:style w:type="character" w:styleId="OrgClockKeyword">
    <w:name w:val="OrgClockKeyword"/>
    <w:basedOn w:val="OrgTimestampKeyword"/>
    <w:qFormat/>
    <w:rPr/>
  </w:style>
  <w:style w:type="character" w:styleId="OrgClosedKeyword">
    <w:name w:val="OrgClosedKeyword"/>
    <w:basedOn w:val="OrgTimestampKeyword"/>
    <w:qFormat/>
    <w:rPr/>
  </w:style>
  <w:style w:type="character" w:styleId="OrgTimestampWrapper">
    <w:name w:val="OrgTimestampWrapper"/>
    <w:qFormat/>
    <w:rPr/>
  </w:style>
  <w:style w:type="character" w:styleId="OrgTarget">
    <w:name w:val="OrgTarget"/>
    <w:qFormat/>
    <w:rPr/>
  </w:style>
  <w:style w:type="character" w:styleId="Bold">
    <w:name w:val="Bold"/>
    <w:qFormat/>
    <w:rPr>
      <w:b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OrgSuperscript">
    <w:name w:val="OrgSuperscript"/>
    <w:qFormat/>
    <w:rPr>
      <w:vertAlign w:val="superscript"/>
    </w:rPr>
  </w:style>
  <w:style w:type="character" w:styleId="OrgSubscript">
    <w:name w:val="OrgSubscript"/>
    <w:qFormat/>
    <w:rPr>
      <w:vertAlign w:val="subscript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20Symbols">
    <w:name w:val="Bullet_20_Symbols"/>
    <w:qFormat/>
    <w:rPr/>
  </w:style>
  <w:style w:type="paragraph" w:styleId="Heading">
    <w:name w:val="Heading"/>
    <w:basedOn w:val="Normal"/>
    <w:next w:val="TextBody"/>
    <w:qFormat/>
    <w:pPr>
      <w:keepNext w:val="true"/>
      <w:tabs>
        <w:tab w:val="clear" w:pos="720"/>
        <w:tab w:val="right" w:pos="9638" w:leader="none"/>
      </w:tabs>
      <w:spacing w:before="240" w:after="120"/>
    </w:pPr>
    <w:rPr>
      <w:rFonts w:ascii="Arial" w:hAnsi="Arial" w:eastAsia="SimSun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Heading201unnumbered">
    <w:name w:val="Heading_20_1_unnumbered"/>
    <w:basedOn w:val="Heading1"/>
    <w:qFormat/>
    <w:pPr>
      <w:numPr>
        <w:ilvl w:val="0"/>
        <w:numId w:val="0"/>
      </w:numPr>
    </w:pPr>
    <w:rPr/>
  </w:style>
  <w:style w:type="paragraph" w:styleId="Heading202unnumbered">
    <w:name w:val="Heading_20_2_unnumbered"/>
    <w:basedOn w:val="Heading2"/>
    <w:qFormat/>
    <w:pPr>
      <w:numPr>
        <w:ilvl w:val="0"/>
        <w:numId w:val="0"/>
      </w:numPr>
    </w:pPr>
    <w:rPr/>
  </w:style>
  <w:style w:type="paragraph" w:styleId="Heading203unnumbered">
    <w:name w:val="Heading_20_3_unnumbered"/>
    <w:basedOn w:val="Heading3"/>
    <w:qFormat/>
    <w:pPr>
      <w:numPr>
        <w:ilvl w:val="0"/>
        <w:numId w:val="0"/>
      </w:numPr>
    </w:pPr>
    <w:rPr/>
  </w:style>
  <w:style w:type="paragraph" w:styleId="Heading204unnumbered">
    <w:name w:val="Heading_20_4_unnumbered"/>
    <w:basedOn w:val="Heading4"/>
    <w:qFormat/>
    <w:pPr>
      <w:numPr>
        <w:ilvl w:val="0"/>
        <w:numId w:val="0"/>
      </w:numPr>
    </w:pPr>
    <w:rPr/>
  </w:style>
  <w:style w:type="paragraph" w:styleId="Heading205unnumbered">
    <w:name w:val="Heading_20_5_unnumbered"/>
    <w:basedOn w:val="Heading5"/>
    <w:qFormat/>
    <w:pPr>
      <w:numPr>
        <w:ilvl w:val="0"/>
        <w:numId w:val="0"/>
      </w:numPr>
    </w:pPr>
    <w:rPr/>
  </w:style>
  <w:style w:type="paragraph" w:styleId="Heading206unnumbered">
    <w:name w:val="Heading_20_6_unnumbered"/>
    <w:basedOn w:val="Heading6"/>
    <w:qFormat/>
    <w:pPr>
      <w:numPr>
        <w:ilvl w:val="0"/>
        <w:numId w:val="0"/>
      </w:numPr>
    </w:pPr>
    <w:rPr/>
  </w:style>
  <w:style w:type="paragraph" w:styleId="Heading207unnumbered">
    <w:name w:val="Heading_20_7_unnumbered"/>
    <w:basedOn w:val="Heading7"/>
    <w:qFormat/>
    <w:pPr>
      <w:numPr>
        <w:ilvl w:val="0"/>
        <w:numId w:val="0"/>
      </w:numPr>
    </w:pPr>
    <w:rPr/>
  </w:style>
  <w:style w:type="paragraph" w:styleId="Heading208unnumbered">
    <w:name w:val="Heading_20_8_unnumbered"/>
    <w:basedOn w:val="Heading8"/>
    <w:qFormat/>
    <w:pPr>
      <w:numPr>
        <w:ilvl w:val="0"/>
        <w:numId w:val="0"/>
      </w:numPr>
    </w:pPr>
    <w:rPr/>
  </w:style>
  <w:style w:type="paragraph" w:styleId="Heading209unnumbered">
    <w:name w:val="Heading_20_9_unnumbered"/>
    <w:basedOn w:val="Heading9"/>
    <w:qFormat/>
    <w:pPr>
      <w:numPr>
        <w:ilvl w:val="0"/>
        <w:numId w:val="0"/>
      </w:numPr>
    </w:pPr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styleId="Heading2010unnumbered">
    <w:name w:val="Heading_20_10_unnumbered"/>
    <w:basedOn w:val="Heading10"/>
    <w:qFormat/>
    <w:pPr>
      <w:numPr>
        <w:ilvl w:val="0"/>
        <w:numId w:val="0"/>
      </w:numPr>
    </w:pPr>
    <w:rPr/>
  </w:style>
  <w:style w:type="paragraph" w:styleId="Heading1title">
    <w:name w:val="Heading 1.title"/>
    <w:basedOn w:val="Heading1"/>
    <w:qFormat/>
    <w:pPr>
      <w:numPr>
        <w:ilvl w:val="0"/>
        <w:numId w:val="0"/>
      </w:numPr>
      <w:jc w:val="center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OrgTitle">
    <w:name w:val="OrgTitle"/>
    <w:basedOn w:val="Title"/>
    <w:qFormat/>
    <w:pPr>
      <w:spacing w:before="0" w:after="0"/>
    </w:pPr>
    <w:rPr>
      <w:sz w:val="48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OrgSubtitle">
    <w:name w:val="OrgSubtitle"/>
    <w:basedOn w:val="Subtitle"/>
    <w:qFormat/>
    <w:pPr>
      <w:spacing w:before="0" w:after="0"/>
    </w:pPr>
    <w:rPr>
      <w:sz w:val="40"/>
    </w:rPr>
  </w:style>
  <w:style w:type="paragraph" w:styleId="TextBodyIndent">
    <w:name w:val="Body Text Indent"/>
    <w:basedOn w:val="TextBody"/>
    <w:pPr>
      <w:ind w:left="283" w:right="0" w:hanging="0"/>
    </w:pPr>
    <w:rPr/>
  </w:style>
  <w:style w:type="paragraph" w:styleId="ListIndent">
    <w:name w:val="List Indent"/>
    <w:basedOn w:val="TextBody"/>
    <w:qFormat/>
    <w:pPr>
      <w:tabs>
        <w:tab w:val="clear" w:pos="720"/>
        <w:tab w:val="left" w:pos="0" w:leader="none"/>
      </w:tabs>
      <w:ind w:left="2835" w:right="0" w:hanging="2551"/>
    </w:pPr>
    <w:rPr/>
  </w:style>
  <w:style w:type="paragraph" w:styleId="FirstLineIndent">
    <w:name w:val="Body Text First Indent"/>
    <w:basedOn w:val="TextBody"/>
    <w:pPr>
      <w:ind w:left="0" w:right="0" w:firstLine="283"/>
    </w:pPr>
    <w:rPr/>
  </w:style>
  <w:style w:type="paragraph" w:styleId="HangingIndent">
    <w:name w:val="Hanging Indent"/>
    <w:basedOn w:val="TextBody"/>
    <w:qFormat/>
    <w:pPr>
      <w:tabs>
        <w:tab w:val="clear" w:pos="720"/>
        <w:tab w:val="left" w:pos="0" w:leader="none"/>
      </w:tabs>
      <w:ind w:left="567" w:right="0" w:hanging="283"/>
    </w:pPr>
    <w:rPr/>
  </w:style>
  <w:style w:type="paragraph" w:styleId="ComplimentaryClose">
    <w:name w:val="Salutation"/>
    <w:basedOn w:val="Normal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A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9638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355" w:leader="dot"/>
      </w:tabs>
      <w:ind w:left="283" w:right="0" w:hanging="0"/>
    </w:pPr>
    <w:rPr/>
  </w:style>
  <w:style w:type="paragraph" w:styleId="Contents3">
    <w:name w:val="TOC 3"/>
    <w:basedOn w:val="Index"/>
    <w:pPr>
      <w:tabs>
        <w:tab w:val="clear" w:pos="720"/>
        <w:tab w:val="right" w:pos="9072" w:leader="dot"/>
      </w:tabs>
      <w:ind w:left="566" w:right="0" w:hanging="0"/>
    </w:pPr>
    <w:rPr/>
  </w:style>
  <w:style w:type="paragraph" w:styleId="Contents4">
    <w:name w:val="TOC 4"/>
    <w:basedOn w:val="Index"/>
    <w:pPr>
      <w:tabs>
        <w:tab w:val="clear" w:pos="720"/>
        <w:tab w:val="right" w:pos="8789" w:leader="dot"/>
      </w:tabs>
      <w:ind w:left="849" w:right="0" w:hanging="0"/>
    </w:pPr>
    <w:rPr/>
  </w:style>
  <w:style w:type="paragraph" w:styleId="Contents5">
    <w:name w:val="TOC 5"/>
    <w:basedOn w:val="Index"/>
    <w:pPr>
      <w:tabs>
        <w:tab w:val="clear" w:pos="720"/>
        <w:tab w:val="right" w:pos="8506" w:leader="dot"/>
      </w:tabs>
      <w:ind w:left="1132" w:right="0" w:hanging="0"/>
    </w:pPr>
    <w:rPr/>
  </w:style>
  <w:style w:type="paragraph" w:styleId="Contents6">
    <w:name w:val="TOC 6"/>
    <w:basedOn w:val="Index"/>
    <w:pPr>
      <w:tabs>
        <w:tab w:val="clear" w:pos="720"/>
        <w:tab w:val="right" w:pos="8223" w:leader="dot"/>
      </w:tabs>
      <w:ind w:left="1415" w:right="0" w:hanging="0"/>
    </w:pPr>
    <w:rPr/>
  </w:style>
  <w:style w:type="paragraph" w:styleId="Contents7">
    <w:name w:val="TOC 7"/>
    <w:basedOn w:val="Index"/>
    <w:pPr>
      <w:tabs>
        <w:tab w:val="clear" w:pos="720"/>
        <w:tab w:val="right" w:pos="7940" w:leader="dot"/>
      </w:tabs>
      <w:ind w:left="1698" w:right="0" w:hanging="0"/>
    </w:pPr>
    <w:rPr/>
  </w:style>
  <w:style w:type="paragraph" w:styleId="Contents8">
    <w:name w:val="TOC 8"/>
    <w:basedOn w:val="Index"/>
    <w:pPr>
      <w:tabs>
        <w:tab w:val="clear" w:pos="720"/>
        <w:tab w:val="right" w:pos="7657" w:leader="dot"/>
      </w:tabs>
      <w:ind w:left="1981" w:right="0" w:hanging="0"/>
    </w:pPr>
    <w:rPr/>
  </w:style>
  <w:style w:type="paragraph" w:styleId="Contents9">
    <w:name w:val="TOC 9"/>
    <w:basedOn w:val="Index"/>
    <w:pPr>
      <w:tabs>
        <w:tab w:val="clear" w:pos="720"/>
        <w:tab w:val="right" w:pos="7374" w:leader="dot"/>
      </w:tabs>
      <w:ind w:left="2264" w:right="0" w:hanging="0"/>
    </w:pPr>
    <w:rPr/>
  </w:style>
  <w:style w:type="paragraph" w:styleId="Contents10">
    <w:name w:val="Contents 10"/>
    <w:basedOn w:val="Index"/>
    <w:qFormat/>
    <w:pPr>
      <w:tabs>
        <w:tab w:val="clear" w:pos="720"/>
        <w:tab w:val="right" w:pos="7091" w:leader="dot"/>
      </w:tabs>
      <w:ind w:left="2547" w:right="0"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OrgFootnoteQuotations">
    <w:name w:val="OrgFootnoteQuotations"/>
    <w:basedOn w:val="Footnote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OrgVerse">
    <w:name w:val="OrgVerse"/>
    <w:basedOn w:val="PreformattedText"/>
    <w:qFormat/>
    <w:pPr>
      <w:pBdr/>
    </w:pPr>
    <w:rPr/>
  </w:style>
  <w:style w:type="paragraph" w:styleId="OrgClock">
    <w:name w:val="OrgClock"/>
    <w:basedOn w:val="TextBody"/>
    <w:qFormat/>
    <w:pPr>
      <w:spacing w:before="0" w:after="0"/>
    </w:pPr>
    <w:rPr/>
  </w:style>
  <w:style w:type="paragraph" w:styleId="OrgClockLastLine">
    <w:name w:val="OrgClockLastLine"/>
    <w:basedOn w:val="OrgClock"/>
    <w:qFormat/>
    <w:pPr/>
    <w:rPr/>
  </w:style>
  <w:style w:type="paragraph" w:styleId="OrgPlanning">
    <w:name w:val="OrgPlanning"/>
    <w:basedOn w:val="TextBody"/>
    <w:qFormat/>
    <w:pPr/>
    <w:rPr/>
  </w:style>
  <w:style w:type="paragraph" w:styleId="OrgFixedWidthBlock">
    <w:name w:val="OrgFixedWidth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0C0C0" w:val="clear"/>
    </w:pPr>
    <w:rPr/>
  </w:style>
  <w:style w:type="paragraph" w:styleId="OrgFixedWidthBlockLastLine">
    <w:name w:val="OrgFixedWidthBlockLastLine"/>
    <w:basedOn w:val="OrgFixedWidthBlock"/>
    <w:qFormat/>
    <w:pPr>
      <w:shd w:fill="C0C0C0" w:val="clear"/>
      <w:spacing w:before="0" w:after="119"/>
    </w:pPr>
    <w:rPr/>
  </w:style>
  <w:style w:type="paragraph" w:styleId="OrgFormula">
    <w:name w:val="OrgFormula"/>
    <w:basedOn w:val="TextBody"/>
    <w:qFormat/>
    <w:pPr>
      <w:tabs>
        <w:tab w:val="clear" w:pos="720"/>
        <w:tab w:val="right" w:pos="9638" w:leader="none"/>
      </w:tabs>
    </w:pPr>
    <w:rPr/>
  </w:style>
  <w:style w:type="paragraph" w:styleId="OrgSrcBlockLastLine">
    <w:name w:val="OrgSrcBlockLastLine"/>
    <w:qFormat/>
    <w:pPr>
      <w:widowControl w:val="false"/>
      <w:kinsoku w:val="true"/>
      <w:overflowPunct w:val="true"/>
      <w:autoSpaceDE w:val="true"/>
      <w:bidi w:val="0"/>
      <w:spacing w:before="0" w:after="119"/>
    </w:pPr>
    <w:rPr>
      <w:rFonts w:ascii="Times New Roman" w:hAnsi="Times New Roman" w:eastAsia="SimSun" w:cs="Tahoma"/>
      <w:color w:val="auto"/>
      <w:kern w:val="2"/>
      <w:sz w:val="24"/>
      <w:szCs w:val="24"/>
      <w:lang w:val="en-GB" w:eastAsia="zh-CN" w:bidi="hi-IN"/>
    </w:rPr>
  </w:style>
  <w:style w:type="paragraph" w:styleId="OrgCenter">
    <w:name w:val="OrgCenter"/>
    <w:basedOn w:val="TextBody"/>
    <w:qFormat/>
    <w:pPr>
      <w:jc w:val="center"/>
    </w:pPr>
    <w:rPr/>
  </w:style>
  <w:style w:type="paragraph" w:styleId="OrgFootnoteCenter">
    <w:name w:val="OrgFootnoteCenter"/>
    <w:basedOn w:val="Footnote"/>
    <w:qFormat/>
    <w:pPr>
      <w:jc w:val="center"/>
    </w:pPr>
    <w:rPr/>
  </w:style>
  <w:style w:type="paragraph" w:styleId="OrgTableContents">
    <w:name w:val="OrgTableContents"/>
    <w:basedOn w:val="TextBody"/>
    <w:qFormat/>
    <w:pPr/>
    <w:rPr/>
  </w:style>
  <w:style w:type="paragraph" w:styleId="OrgTableHeading">
    <w:name w:val="OrgTableHeading"/>
    <w:basedOn w:val="OrgTableContents"/>
    <w:qFormat/>
    <w:pPr>
      <w:suppressLineNumbers/>
      <w:jc w:val="center"/>
    </w:pPr>
    <w:rPr>
      <w:b/>
      <w:bCs/>
    </w:rPr>
  </w:style>
  <w:style w:type="paragraph" w:styleId="OrgTableHeadingLeft">
    <w:name w:val="OrgTableHeadingLeft"/>
    <w:basedOn w:val="OrgTableHeading"/>
    <w:qFormat/>
    <w:pPr>
      <w:jc w:val="left"/>
    </w:pPr>
    <w:rPr/>
  </w:style>
  <w:style w:type="paragraph" w:styleId="OrgTableHeadingRight">
    <w:name w:val="OrgTableHeadingRight"/>
    <w:basedOn w:val="OrgTableHeading"/>
    <w:qFormat/>
    <w:pPr>
      <w:jc w:val="right"/>
    </w:pPr>
    <w:rPr/>
  </w:style>
  <w:style w:type="paragraph" w:styleId="OrgTableHeadingCenter">
    <w:name w:val="OrgTableHeadingCenter"/>
    <w:basedOn w:val="OrgTableHeading"/>
    <w:qFormat/>
    <w:pPr>
      <w:jc w:val="center"/>
    </w:pPr>
    <w:rPr/>
  </w:style>
  <w:style w:type="paragraph" w:styleId="OrgTableContentsLeft">
    <w:name w:val="OrgTableContentsLeft"/>
    <w:basedOn w:val="OrgTableContents"/>
    <w:qFormat/>
    <w:pPr>
      <w:jc w:val="left"/>
    </w:pPr>
    <w:rPr/>
  </w:style>
  <w:style w:type="paragraph" w:styleId="OrgTableContentsRight">
    <w:name w:val="OrgTableContentsRight"/>
    <w:basedOn w:val="OrgTableContents"/>
    <w:qFormat/>
    <w:pPr>
      <w:jc w:val="right"/>
    </w:pPr>
    <w:rPr/>
  </w:style>
  <w:style w:type="paragraph" w:styleId="OrgTableContentsCenter">
    <w:name w:val="OrgTableContentsCenter"/>
    <w:basedOn w:val="OrgTableContents"/>
    <w:qFormat/>
    <w:pPr>
      <w:jc w:val="center"/>
    </w:pPr>
    <w:rPr/>
  </w:style>
  <w:style w:type="paragraph" w:styleId="Textbodybold">
    <w:name w:val="Text body bold"/>
    <w:basedOn w:val="TextBody"/>
    <w:next w:val="TextBody"/>
    <w:qFormat/>
    <w:pPr/>
    <w:rPr>
      <w:b/>
    </w:rPr>
  </w:style>
  <w:style w:type="paragraph" w:styleId="Footnote">
    <w:name w:val="Footnote Text"/>
    <w:basedOn w:val="Normal"/>
    <w:pPr>
      <w:suppressLineNumbers/>
      <w:ind w:left="283" w:right="0" w:hanging="283"/>
    </w:pPr>
    <w:rPr>
      <w:sz w:val="20"/>
      <w:szCs w:val="20"/>
    </w:rPr>
  </w:style>
  <w:style w:type="paragraph" w:styleId="Figure">
    <w:name w:val="Figure"/>
    <w:basedOn w:val="Caption"/>
    <w:qFormat/>
    <w:pPr/>
    <w:rPr/>
  </w:style>
  <w:style w:type="paragraph" w:styleId="IllustrationIndexHeading">
    <w:name w:val="Illustration Index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Table">
    <w:name w:val="Table"/>
    <w:basedOn w:val="Caption"/>
    <w:qFormat/>
    <w:pPr>
      <w:jc w:val="center"/>
    </w:pPr>
    <w:rPr/>
  </w:style>
  <w:style w:type="paragraph" w:styleId="Listing">
    <w:name w:val="Listing"/>
    <w:basedOn w:val="Caption"/>
    <w:qFormat/>
    <w:pPr>
      <w:keepNext w:val="true"/>
      <w:tabs>
        <w:tab w:val="clear" w:pos="720"/>
      </w:tabs>
      <w:ind w:left="0" w:right="0" w:hanging="0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single" w:sz="2" w:space="0" w:color="000000"/>
      </w:pBdr>
      <w:spacing w:before="0" w:after="119"/>
    </w:pPr>
    <w:rPr>
      <w:sz w:val="12"/>
      <w:szCs w:val="12"/>
    </w:rPr>
  </w:style>
  <w:style w:type="paragraph" w:styleId="OrgInlineTaskHeading">
    <w:name w:val="OrgInlineTaskHeading"/>
    <w:basedOn w:val="Caption"/>
    <w:next w:val="TextBody"/>
    <w:qFormat/>
    <w:pPr/>
    <w:rPr>
      <w:b/>
      <w:i w:val="fals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386" w:leader="none"/>
        <w:tab w:val="right" w:pos="107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Bullet">
    <w:name w:val="Bullet •"/>
    <w:qFormat/>
  </w:style>
  <w:style w:type="numbering" w:styleId="Numbering1">
    <w:name w:val="Numbering 1"/>
    <w:qFormat/>
  </w:style>
  <w:style w:type="numbering" w:styleId="OrgNumberedList">
    <w:name w:val="OrgNumberedList"/>
    <w:qFormat/>
  </w:style>
  <w:style w:type="numbering" w:styleId="OrgBulletedList">
    <w:name w:val="OrgBulletedList"/>
    <w:qFormat/>
  </w:style>
  <w:style w:type="numbering" w:styleId="OrgDescriptionList">
    <w:name w:val="OrgDescriptionList"/>
    <w:qFormat/>
  </w:style>
  <w:style w:type="numbering" w:styleId="OrgSrcBlockNumberedLine">
    <w:name w:val="OrgSrcBlockNumberedLine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LibreOffice/7.0.4.2$Linux_X86_64 LibreOffice_project/00$Build-2</Application>
  <AppVersion>15.0000</AppVersion>
  <Pages>6</Pages>
  <Words>421</Words>
  <Characters>2158</Characters>
  <CharactersWithSpaces>2485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2021-06-25T22:33:23Z</dcterms:created>
  <dc:creator>Kiran</dc:creator>
  <dc:description/>
  <cp:keywords> </cp:keywords>
  <dc:language>en-IN</dc:language>
  <cp:lastModifiedBy/>
  <dcterms:modified xsi:type="dcterms:W3CDTF">2021-07-10T21:55:24Z</dcterms:modified>
  <cp:revision>6</cp:revision>
  <dc:subject/>
  <dc:title>Course Curriculum</dc:title>
</cp:coreProperties>
</file>