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264" w:lineRule="auto"/>
      </w:pPr>
      <w:bookmarkStart w:id="20" w:name="elena-vasquez---staff-frontend-engineer"/>
      <w:r>
        <w:t xml:space="preserve">Elena Vasquez - Staff Frontend Engineer</w:t>
      </w:r>
      <w:bookmarkEnd w:id="20"/>
    </w:p>
    <w:p>
      <w:pPr>
        <w:pStyle w:val="Subtitle"/>
        <w:spacing w:line="264" w:lineRule="auto"/>
      </w:pPr>
      <w:r>
        <w:t xml:space="preserve">Frontend Architecture, Design Systems &amp; Accessibility</w:t>
      </w:r>
    </w:p>
    <w:p>
      <w:pPr>
        <w:pStyle w:val="Quote"/>
        <w:spacing w:line="264" w:lineRule="auto"/>
      </w:pPr>
      <w:r>
        <w:t xml:space="preserve">07700 900123 | elena.vasquez@email.com | linkedin.com/in/elenavasquezuk</w:t>
      </w:r>
    </w:p>
    <w:p>
      <w:pPr>
        <w:pStyle w:val="Heading2"/>
        <w:spacing w:line="264" w:lineRule="auto"/>
      </w:pPr>
      <w:bookmarkStart w:id="21" w:name="profile"/>
      <w:r>
        <w:t xml:space="preserve">Profile</w:t>
      </w:r>
      <w:bookmarkEnd w:id="21"/>
    </w:p>
    <w:p>
      <w:pPr>
        <w:pStyle w:val="FirstParagraph"/>
        <w:spacing w:line="264" w:lineRule="auto"/>
      </w:pPr>
      <w:r>
        <w:t xml:space="preserve">Staff-to-principal frontend engineer with deep expertise in React, TypeScript, and component library architecture across high-traffic, multi-team environments. I specialise in building shared frontend infrastructure that scales across products and squads, with strong foundations in web accessibility (WCAG 2.1 AA) from two years at the Government Digital Service. My recent work has focused on design systems, performance optimisation, and cross-team technical leadership spanning 45 developers across 8 teams.</w:t>
      </w:r>
    </w:p>
    <w:p>
      <w:pPr>
        <w:pStyle w:val="BodyText"/>
        <w:spacing w:line="264" w:lineRule="auto"/>
      </w:pPr>
      <w:r>
        <w:t xml:space="preserve">I have direct experience with server-side rendering, Core Web Vitals monitoring, and progressive enhancement. I am most effective in senior IC roles where architectural ownership, mentoring, and cross-team influence drive consistent quality across a broad frontend estate.</w:t>
      </w:r>
    </w:p>
    <w:p>
      <w:pPr>
        <w:pStyle w:val="Heading2"/>
        <w:spacing w:line="264" w:lineRule="auto"/>
      </w:pPr>
      <w:bookmarkStart w:id="22" w:name="experience"/>
      <w:r>
        <w:t xml:space="preserve">Experience</w:t>
      </w:r>
      <w:bookmarkEnd w:id="22"/>
    </w:p>
    <w:p>
      <w:pPr>
        <w:pStyle w:val="Heading3"/>
        <w:spacing w:line="264" w:lineRule="auto"/>
      </w:pPr>
      <w:bookmarkStart w:id="23" w:name="X9db8938c17abb3b6e3b7a83a904a056c72bf1d2"/>
      <w:r>
        <w:t xml:space="preserve">Principal Frontend Engineer — Migration Lead</w:t>
      </w:r>
      <w:bookmarkEnd w:id="23"/>
    </w:p>
    <w:p>
      <w:pPr>
        <w:pStyle w:val="Heading4"/>
        <w:spacing w:line="264" w:lineRule="auto"/>
      </w:pPr>
      <w:r>
        <w:t>Aegon UK - Edinburgh (Hybrid/Remote)</w:t>
      </w:r>
      <w:r>
        <w:tab/>
      </w:r>
      <w:r>
        <w:t>Mar 2024 to present</w:t>
      </w:r>
    </w:p>
    <w:p>
      <w:pPr>
        <w:pStyle w:val="BodyText"/>
        <w:spacing w:line="264" w:lineRule="auto"/>
      </w:pPr>
      <w:r>
        <w:t xml:space="preserve">Leading frontend architecture and shared React infrastructure across 15 applications and 45+ developers, including ownership of an 80+ component design system with design tokens, automated WCAG 2.1 AA compliance testing, and Figma-to-code parity.</w:t>
      </w:r>
    </w:p>
    <w:p>
      <w:pPr>
        <w:numPr>
          <w:ilvl w:val="0"/>
          <w:numId w:val="1001"/>
        </w:numPr>
        <w:pStyle w:val="ListParagraph"/>
        <w:spacing w:line="264" w:lineRule="auto"/>
      </w:pPr>
      <w:r>
        <w:t xml:space="preserve">Scaled a shared React component library from 15 to 80+ components using Style Dictionary design tokens, Storybook, and axe-core accessibility testing integrated into CI.</w:t>
      </w:r>
    </w:p>
    <w:p>
      <w:pPr>
        <w:numPr>
          <w:ilvl w:val="0"/>
          <w:numId w:val="1001"/>
        </w:numPr>
        <w:pStyle w:val="ListParagraph"/>
        <w:spacing w:line="264" w:lineRule="auto"/>
      </w:pPr>
      <w:r>
        <w:t xml:space="preserve">Established and lead a 3-person team providing embedded frontend expertise across 8 product squads, combining hands-on delivery with mentoring and knowledge transfer.</w:t>
      </w:r>
    </w:p>
    <w:p>
      <w:pPr>
        <w:pStyle w:val="Heading3"/>
        <w:spacing w:line="264" w:lineRule="auto"/>
      </w:pPr>
      <w:bookmarkStart w:id="24" w:name="principal-frontend-engineer"/>
      <w:r>
        <w:t xml:space="preserve">Principal Frontend Engineer</w:t>
      </w:r>
      <w:bookmarkEnd w:id="24"/>
    </w:p>
    <w:p>
      <w:pPr>
        <w:pStyle w:val="Heading4"/>
        <w:spacing w:line="264" w:lineRule="auto"/>
      </w:pPr>
      <w:r>
        <w:t>Aegon UK - Edinburgh (Hybrid/Remote)</w:t>
      </w:r>
      <w:r>
        <w:tab/>
      </w:r>
      <w:r>
        <w:t>Jun 2022 to Feb 2024</w:t>
      </w:r>
    </w:p>
    <w:p>
      <w:pPr>
        <w:pStyle w:val="BodyText"/>
        <w:spacing w:line="264" w:lineRule="auto"/>
      </w:pPr>
      <w:r>
        <w:t xml:space="preserve">Designed the architectural strategy for a multi-year frontend modernisation across 15 applications and 8 teams, establishing shared React foundations, tooling standards, and a community of practice that grew from 12 to 35+ engineers.</w:t>
      </w:r>
    </w:p>
    <w:p>
      <w:pPr>
        <w:numPr>
          <w:ilvl w:val="0"/>
          <w:numId w:val="1002"/>
        </w:numPr>
        <w:pStyle w:val="ListParagraph"/>
        <w:spacing w:line="264" w:lineRule="auto"/>
      </w:pPr>
      <w:r>
        <w:t xml:space="preserve">Founded and grew a fortnightly frontend community of practice to build cross-team consensus on architectural direction and shared standards.</w:t>
      </w:r>
    </w:p>
    <w:p>
      <w:pPr>
        <w:pStyle w:val="Heading3"/>
        <w:spacing w:line="264" w:lineRule="auto"/>
      </w:pPr>
      <w:bookmarkStart w:id="25" w:name="staff-frontend-engineer"/>
      <w:r>
        <w:t xml:space="preserve">Staff Frontend Engineer</w:t>
      </w:r>
      <w:bookmarkEnd w:id="25"/>
    </w:p>
    <w:p>
      <w:pPr>
        <w:pStyle w:val="Heading4"/>
        <w:spacing w:line="264" w:lineRule="auto"/>
      </w:pPr>
      <w:r>
        <w:t>Kova - London (Remote)</w:t>
      </w:r>
      <w:r>
        <w:tab/>
      </w:r>
      <w:r>
        <w:t>Jan 2020 to May 2022</w:t>
      </w:r>
    </w:p>
    <w:p>
      <w:pPr>
        <w:pStyle w:val="BodyText"/>
        <w:spacing w:line="264" w:lineRule="auto"/>
      </w:pPr>
      <w:r>
        <w:t xml:space="preserve">First Staff Frontend Engineer at a Series C fintech, providing cross-team architectural direction for 4 React applications across 12 frontend engineers, with a focus on shared infrastructure and performance.</w:t>
      </w:r>
    </w:p>
    <w:p>
      <w:pPr>
        <w:numPr>
          <w:ilvl w:val="0"/>
          <w:numId w:val="1003"/>
        </w:numPr>
        <w:pStyle w:val="ListParagraph"/>
        <w:spacing w:line="264" w:lineRule="auto"/>
      </w:pPr>
      <w:r>
        <w:t xml:space="preserve">Introduced Lighthouse CI performance budgets and Core Web Vitals tracking via Datadog, preventing bundle size regressions and providing real-user performance visibility.</w:t>
      </w:r>
    </w:p>
    <w:p>
      <w:pPr>
        <w:numPr>
          <w:ilvl w:val="0"/>
          <w:numId w:val="1003"/>
        </w:numPr>
        <w:pStyle w:val="ListParagraph"/>
        <w:spacing w:line="264" w:lineRule="auto"/>
      </w:pPr>
      <w:r>
        <w:t xml:space="preserve">Founded the company’s first design system (45 components), adopted by all squads within 8 months, with Storybook documentation and Chromatic visual regression testing.</w:t>
      </w:r>
    </w:p>
    <w:p>
      <w:pPr>
        <w:pStyle w:val="Heading3"/>
        <w:spacing w:line="264" w:lineRule="auto"/>
      </w:pPr>
      <w:bookmarkStart w:id="26" w:name="senior-frontend-engineer"/>
      <w:r>
        <w:t xml:space="preserve">Senior Frontend Engineer</w:t>
      </w:r>
      <w:bookmarkEnd w:id="26"/>
    </w:p>
    <w:p>
      <w:pPr>
        <w:pStyle w:val="Heading4"/>
        <w:spacing w:line="264" w:lineRule="auto"/>
      </w:pPr>
      <w:r>
        <w:t>Wellframe Health - Bristol, UK</w:t>
      </w:r>
      <w:r>
        <w:tab/>
      </w:r>
      <w:r>
        <w:t>Apr 2018 to Dec 2019</w:t>
      </w:r>
    </w:p>
    <w:p>
      <w:pPr>
        <w:pStyle w:val="BodyText"/>
        <w:spacing w:line="264" w:lineRule="auto"/>
      </w:pPr>
      <w:r>
        <w:t xml:space="preserve">Senior frontend engineer on a clinician-facing React platform, leading performance improvements (reducing load times from 8-10 seconds to under 2 seconds using virtualised rendering) and extracting a 60+ component shared library from 3 duplicated applications.</w:t>
      </w:r>
    </w:p>
    <w:p>
      <w:pPr>
        <w:numPr>
          <w:ilvl w:val="0"/>
          <w:numId w:val="1004"/>
        </w:numPr>
        <w:pStyle w:val="ListParagraph"/>
        <w:spacing w:line="264" w:lineRule="auto"/>
      </w:pPr>
      <w:r>
        <w:t xml:space="preserve">Designed and executed an incremental jQuery-to-React migration of the care plan builder over 4 months with no feature freeze.</w:t>
      </w:r>
    </w:p>
    <w:p>
      <w:pPr>
        <w:pStyle w:val="Heading3"/>
        <w:spacing w:line="264" w:lineRule="auto"/>
      </w:pPr>
      <w:bookmarkStart w:id="27" w:name="frontend-developer"/>
      <w:r>
        <w:t xml:space="preserve">Frontend Developer</w:t>
      </w:r>
      <w:bookmarkEnd w:id="27"/>
    </w:p>
    <w:p>
      <w:pPr>
        <w:pStyle w:val="Heading4"/>
        <w:spacing w:line="264" w:lineRule="auto"/>
      </w:pPr>
      <w:r>
        <w:t>Government Digital Service - London, UK</w:t>
      </w:r>
      <w:r>
        <w:tab/>
      </w:r>
      <w:r>
        <w:t>Mar 2016 to Mar 2018</w:t>
      </w:r>
    </w:p>
    <w:p>
      <w:pPr>
        <w:pStyle w:val="BodyText"/>
        <w:spacing w:line="264" w:lineRule="auto"/>
      </w:pPr>
      <w:r>
        <w:t xml:space="preserve">Frontend developer on citizen-facing transactional services, building with progressive enhancement, strict accessibility standards (WCAG 2.1 AA), and the GOV.UK Design System.</w:t>
      </w:r>
    </w:p>
    <w:p>
      <w:pPr>
        <w:numPr>
          <w:ilvl w:val="0"/>
          <w:numId w:val="1005"/>
        </w:numPr>
        <w:pStyle w:val="ListParagraph"/>
        <w:spacing w:line="264" w:lineRule="auto"/>
      </w:pPr>
      <w:r>
        <w:t xml:space="preserve">Led accessibility audit and remediation of two legacy services, identifying and fixing approximately 40 WCAG violations across screen reader support, keyboard navigation, and colour contrast.</w:t>
      </w:r>
    </w:p>
    <w:p>
      <w:pPr>
        <w:pStyle w:val="Heading5"/>
        <w:spacing w:line="264" w:lineRule="auto"/>
      </w:pPr>
      <w:r>
        <w:t>Software Engineer (Northgate Building Society)</w:t>
      </w:r>
      <w:r>
        <w:tab/>
      </w:r>
      <w:r>
        <w:rPr>
          <w:color w:val="auto"/>
        </w:rPr>
        <w:t>Jun 2013 to Feb 2016</w:t>
      </w:r>
    </w:p>
    <w:p>
      <w:pPr>
        <w:pStyle w:val="Heading5"/>
        <w:spacing w:line="264" w:lineRule="auto"/>
      </w:pPr>
      <w:r>
        <w:t>Java Developer (Meridian Consulting)</w:t>
      </w:r>
      <w:r>
        <w:tab/>
      </w:r>
      <w:r>
        <w:rPr>
          <w:color w:val="auto"/>
        </w:rPr>
        <w:t>Sep 2010 to May 2013</w:t>
      </w:r>
    </w:p>
    <w:p>
      <w:pPr>
        <w:pStyle w:val="Heading2"/>
        <w:spacing w:line="264" w:lineRule="auto"/>
      </w:pPr>
      <w:bookmarkStart w:id="28" w:name="skills"/>
      <w:r>
        <w:t xml:space="preserve">Skills</w:t>
      </w:r>
      <w:bookmarkEnd w:id="28"/>
    </w:p>
    <w:p>
      <w:pPr>
        <w:pStyle w:val="Heading4"/>
        <w:spacing w:line="264" w:lineRule="auto"/>
      </w:pPr>
      <w:bookmarkStart w:id="29" w:name="core-skills"/>
      <w:r>
        <w:t xml:space="preserve">Core Skills</w:t>
      </w:r>
      <w:bookmarkEnd w:id="29"/>
    </w:p>
    <w:p>
      <w:pPr>
        <w:pStyle w:val="FirstParagraph"/>
        <w:spacing w:line="264" w:lineRule="auto"/>
      </w:pPr>
      <w:r>
        <w:t xml:space="preserve">Frontend Architecture - TypeScript - React - Design Systems &amp; Component Libraries - Accessibility (WCAG 2.1/2.2 AA) - Web Performance (Core Web Vitals, Lighthouse)</w:t>
      </w:r>
    </w:p>
    <w:p>
      <w:pPr>
        <w:pStyle w:val="Heading4"/>
        <w:spacing w:line="264" w:lineRule="auto"/>
      </w:pPr>
      <w:bookmarkStart w:id="30" w:name="related-skills"/>
      <w:r>
        <w:t xml:space="preserve">Related Skills</w:t>
      </w:r>
      <w:bookmarkEnd w:id="30"/>
    </w:p>
    <w:p>
      <w:pPr>
        <w:pStyle w:val="FirstParagraph"/>
        <w:spacing w:line="264" w:lineRule="auto"/>
      </w:pPr>
      <w:r>
        <w:t xml:space="preserve">Server-Side Rendering (Next.js) - Modern Frontend Tooling (Vite, Nx, Vitest) - Storybook - Design Tokens (Style Dictionary) - Progressive Enhancement - Mentoring &amp; Technical Leadership - CI/CD - Node.js</w:t>
      </w:r>
    </w:p>
    <w:p>
      <w:pPr>
        <w:pStyle w:val="Heading2"/>
        <w:spacing w:line="264" w:lineRule="auto"/>
      </w:pPr>
      <w:bookmarkStart w:id="31" w:name="personal-projects"/>
      <w:r>
        <w:t xml:space="preserve">Personal Projects</w:t>
      </w:r>
      <w:bookmarkEnd w:id="31"/>
    </w:p>
    <w:p>
      <w:pPr>
        <w:pStyle w:val="Heading4"/>
        <w:spacing w:line="264" w:lineRule="auto"/>
      </w:pPr>
      <w:bookmarkStart w:id="32" w:name="Xc10be186a8049f446aa207eca7f8a6b4f9234f1"/>
      <w:r>
        <w:t xml:space="preserve">a11y-audit-dashboard (accessibility tracking tool)</w:t>
      </w:r>
      <w:bookmarkEnd w:id="32"/>
    </w:p>
    <w:p>
      <w:pPr>
        <w:pStyle w:val="FirstParagraph"/>
        <w:spacing w:line="264" w:lineRule="auto"/>
      </w:pPr>
      <w:r>
        <w:t xml:space="preserve">Next.js 14 App Router dashboard for tracking WCAG compliance across multiple applications over time. Ingests axe-core JSON reports, visualises accessibility trends per application and WCAG criterion, and tracks remediation status. Built with React Server Components, TypeScript, and Tailwind CSS.</w:t>
      </w:r>
    </w:p>
    <w:sectPr w:rsidR="00D457C1" w:rsidSect="004F4DF9">
      <w:pgSz w:w="11906" w:h="16838"/>
      <w:pgMar w:top="1134" w:right="1134" w:bottom="1134" w:left="1134" w:header="709" w:footer="709"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Roboto">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7ABABE7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7306296"/>
    <w:multiLevelType w:val="hybridMultilevel"/>
    <w:tmpl w:val="C0565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E0265B"/>
    <w:multiLevelType w:val="hybridMultilevel"/>
    <w:tmpl w:val="31420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4A4F5C"/>
    <w:multiLevelType w:val="hybridMultilevel"/>
    <w:tmpl w:val="745EC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3F80655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CD72B44"/>
    <w:multiLevelType w:val="hybridMultilevel"/>
    <w:tmpl w:val="0E727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FCA698C"/>
    <w:multiLevelType w:val="hybridMultilevel"/>
    <w:tmpl w:val="F3524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2054577229">
    <w:abstractNumId w:val="5"/>
  </w:num>
  <w:num w:numId="2" w16cid:durableId="332346245">
    <w:abstractNumId w:val="2"/>
  </w:num>
  <w:num w:numId="3" w16cid:durableId="571963347">
    <w:abstractNumId w:val="3"/>
  </w:num>
  <w:num w:numId="4" w16cid:durableId="126510526">
    <w:abstractNumId w:val="1"/>
  </w:num>
  <w:num w:numId="5" w16cid:durableId="2145074449">
    <w:abstractNumId w:val="6"/>
  </w:num>
  <w:num w:numId="6" w16cid:durableId="247812476">
    <w:abstractNumId w:val="4"/>
  </w:num>
  <w:num w:numId="7" w16cid:durableId="736438312">
    <w:abstractNumId w:val="0"/>
  </w:num>
  <w:num w:numId="8" w16cid:durableId="534729708">
    <w:abstractNumId w:val="0"/>
  </w:num>
  <w:num w:numId="9" w16cid:durableId="1723822308">
    <w:abstractNumId w:val="0"/>
  </w:num>
  <w:num w:numId="10" w16cid:durableId="1429691934">
    <w:abstractNumId w:val="0"/>
  </w:num>
  <w:num w:numId="11" w16cid:durableId="674379552">
    <w:abstractNumId w:val="0"/>
  </w:num>
  <w:num w:numId="12" w16cid:durableId="1856918579">
    <w:abstractNumId w:val="4"/>
  </w:num>
  <w:num w:numId="13" w16cid:durableId="482431265">
    <w:abstractNumId w:val="0"/>
  </w:num>
  <w:num w:numId="14" w16cid:durableId="947781703">
    <w:abstractNumId w:val="0"/>
  </w:num>
  <w:num w:numId="15" w16cid:durableId="1354572619">
    <w:abstractNumId w:val="0"/>
  </w:num>
  <w:num w:numId="16" w16cid:durableId="399713908">
    <w:abstractNumId w:val="0"/>
  </w:num>
  <w:num w:numId="17" w16cid:durableId="2121292122">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AA5"/>
    <w:pPr>
      <w:spacing w:line="360" w:lineRule="auto"/>
    </w:pPr>
    <w:rPr>
      <w:rFonts w:ascii="Lora" w:hAnsi="Lora"/>
    </w:rPr>
  </w:style>
  <w:style w:type="paragraph" w:styleId="Heading1">
    <w:name w:val="heading 1"/>
    <w:basedOn w:val="Normal"/>
    <w:next w:val="Normal"/>
    <w:link w:val="Heading1Char"/>
    <w:uiPriority w:val="9"/>
    <w:qFormat/>
    <w:rsid w:val="0061452D"/>
    <w:pPr>
      <w:keepNext/>
      <w:keepLines/>
      <w:spacing w:after="0"/>
      <w:jc w:val="center"/>
      <w:outlineLvl w:val="0"/>
    </w:pPr>
    <w:rPr>
      <w:rFonts w:ascii="Roboto" w:eastAsiaTheme="majorEastAsia" w:hAnsi="Roboto" w:cstheme="majorBidi"/>
      <w:color w:val="2A60DA"/>
      <w:sz w:val="28"/>
      <w:szCs w:val="40"/>
    </w:rPr>
  </w:style>
  <w:style w:type="paragraph" w:styleId="Heading2">
    <w:name w:val="heading 2"/>
    <w:basedOn w:val="Normal"/>
    <w:next w:val="Normal"/>
    <w:link w:val="Heading2Char"/>
    <w:uiPriority w:val="9"/>
    <w:unhideWhenUsed/>
    <w:qFormat/>
    <w:rsid w:val="005F2AA5"/>
    <w:pPr>
      <w:keepNext/>
      <w:keepLines/>
      <w:pBdr>
        <w:bottom w:val="single" w:sz="4" w:space="1" w:color="1F4CB1"/>
      </w:pBdr>
      <w:spacing w:before="280" w:after="80"/>
      <w:outlineLvl w:val="1"/>
    </w:pPr>
    <w:rPr>
      <w:rFonts w:ascii="Roboto" w:eastAsiaTheme="majorEastAsia" w:hAnsi="Roboto" w:cstheme="majorBidi"/>
      <w:b/>
      <w:color w:val="2239AE"/>
      <w:sz w:val="32"/>
      <w:szCs w:val="32"/>
    </w:rPr>
  </w:style>
  <w:style w:type="paragraph" w:styleId="Heading3">
    <w:name w:val="heading 3"/>
    <w:basedOn w:val="Normal"/>
    <w:next w:val="Normal"/>
    <w:link w:val="Heading3Char"/>
    <w:uiPriority w:val="9"/>
    <w:unhideWhenUsed/>
    <w:qFormat/>
    <w:rsid w:val="00976510"/>
    <w:pPr>
      <w:keepNext/>
      <w:keepLines/>
      <w:tabs>
        <w:tab w:val="right" w:pos="9639"/>
      </w:tabs>
      <w:spacing w:before="240" w:after="0"/>
      <w:outlineLvl w:val="2"/>
    </w:pPr>
    <w:rPr>
      <w:rFonts w:ascii="Roboto" w:eastAsiaTheme="majorEastAsia" w:hAnsi="Roboto" w:cstheme="majorBidi"/>
      <w:b/>
      <w:color w:val="2A60DA"/>
      <w:sz w:val="28"/>
      <w:szCs w:val="28"/>
    </w:rPr>
  </w:style>
  <w:style w:type="paragraph" w:styleId="Heading4">
    <w:name w:val="heading 4"/>
    <w:basedOn w:val="Normal"/>
    <w:next w:val="Normal"/>
    <w:link w:val="Heading4Char"/>
    <w:uiPriority w:val="9"/>
    <w:unhideWhenUsed/>
    <w:qFormat/>
    <w:rsid w:val="005F2AA5"/>
    <w:pPr>
      <w:keepNext/>
      <w:keepLines/>
      <w:tabs>
        <w:tab w:val="right" w:pos="9639"/>
      </w:tabs>
      <w:spacing w:before="40" w:after="0"/>
      <w:outlineLvl w:val="3"/>
    </w:pPr>
    <w:rPr>
      <w:rFonts w:ascii="Roboto" w:eastAsiaTheme="majorEastAsia" w:hAnsi="Roboto" w:cstheme="majorBidi"/>
      <w:b/>
      <w:iCs/>
      <w:color w:val="404040" w:themeColor="text1" w:themeTint="BF"/>
      <w:sz w:val="22"/>
    </w:rPr>
  </w:style>
  <w:style w:type="paragraph" w:styleId="Heading5">
    <w:name w:val="heading 5"/>
    <w:basedOn w:val="Normal"/>
    <w:next w:val="Normal"/>
    <w:link w:val="Heading5Char"/>
    <w:uiPriority w:val="9"/>
    <w:unhideWhenUsed/>
    <w:qFormat/>
    <w:rsid w:val="00976510"/>
    <w:pPr>
      <w:keepNext/>
      <w:keepLines/>
      <w:tabs>
        <w:tab w:val="right" w:pos="9639"/>
      </w:tabs>
      <w:spacing w:before="80" w:after="0"/>
      <w:outlineLvl w:val="4"/>
    </w:pPr>
    <w:rPr>
      <w:rFonts w:ascii="Roboto" w:eastAsiaTheme="majorEastAsia" w:hAnsi="Roboto" w:cstheme="majorBidi"/>
      <w:b/>
      <w:color w:val="386BDC"/>
    </w:rPr>
  </w:style>
  <w:style w:type="paragraph" w:styleId="Heading6">
    <w:name w:val="heading 6"/>
    <w:basedOn w:val="Normal"/>
    <w:next w:val="Normal"/>
    <w:link w:val="Heading6Char"/>
    <w:uiPriority w:val="9"/>
    <w:semiHidden/>
    <w:unhideWhenUsed/>
    <w:qFormat/>
    <w:rsid w:val="00444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52D"/>
    <w:rPr>
      <w:rFonts w:ascii="Roboto" w:eastAsiaTheme="majorEastAsia" w:hAnsi="Roboto" w:cstheme="majorBidi"/>
      <w:color w:val="2A60DA"/>
      <w:sz w:val="28"/>
      <w:szCs w:val="40"/>
    </w:rPr>
  </w:style>
  <w:style w:type="character" w:customStyle="1" w:styleId="Heading2Char">
    <w:name w:val="Heading 2 Char"/>
    <w:basedOn w:val="DefaultParagraphFont"/>
    <w:link w:val="Heading2"/>
    <w:uiPriority w:val="9"/>
    <w:rsid w:val="005F2AA5"/>
    <w:rPr>
      <w:rFonts w:ascii="Roboto" w:eastAsiaTheme="majorEastAsia" w:hAnsi="Roboto" w:cstheme="majorBidi"/>
      <w:b/>
      <w:color w:val="2239AE"/>
      <w:sz w:val="32"/>
      <w:szCs w:val="32"/>
    </w:rPr>
  </w:style>
  <w:style w:type="character" w:customStyle="1" w:styleId="Heading3Char">
    <w:name w:val="Heading 3 Char"/>
    <w:basedOn w:val="DefaultParagraphFont"/>
    <w:link w:val="Heading3"/>
    <w:uiPriority w:val="9"/>
    <w:rsid w:val="00976510"/>
    <w:rPr>
      <w:rFonts w:ascii="Roboto" w:eastAsiaTheme="majorEastAsia" w:hAnsi="Roboto" w:cstheme="majorBidi"/>
      <w:b/>
      <w:color w:val="2A60DA"/>
      <w:sz w:val="28"/>
      <w:szCs w:val="28"/>
    </w:rPr>
  </w:style>
  <w:style w:type="character" w:customStyle="1" w:styleId="Heading4Char">
    <w:name w:val="Heading 4 Char"/>
    <w:basedOn w:val="DefaultParagraphFont"/>
    <w:link w:val="Heading4"/>
    <w:uiPriority w:val="9"/>
    <w:rsid w:val="005F2AA5"/>
    <w:rPr>
      <w:rFonts w:ascii="Roboto" w:eastAsiaTheme="majorEastAsia" w:hAnsi="Roboto" w:cstheme="majorBidi"/>
      <w:b/>
      <w:iCs/>
      <w:color w:val="404040" w:themeColor="text1" w:themeTint="BF"/>
      <w:sz w:val="22"/>
    </w:rPr>
  </w:style>
  <w:style w:type="character" w:customStyle="1" w:styleId="Heading5Char">
    <w:name w:val="Heading 5 Char"/>
    <w:basedOn w:val="DefaultParagraphFont"/>
    <w:link w:val="Heading5"/>
    <w:uiPriority w:val="9"/>
    <w:rsid w:val="00976510"/>
    <w:rPr>
      <w:rFonts w:ascii="Roboto" w:eastAsiaTheme="majorEastAsia" w:hAnsi="Roboto" w:cstheme="majorBidi"/>
      <w:b/>
      <w:color w:val="386BDC"/>
    </w:rPr>
  </w:style>
  <w:style w:type="character" w:customStyle="1" w:styleId="Heading6Char">
    <w:name w:val="Heading 6 Char"/>
    <w:basedOn w:val="DefaultParagraphFont"/>
    <w:link w:val="Heading6"/>
    <w:uiPriority w:val="9"/>
    <w:semiHidden/>
    <w:rsid w:val="00444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CD6"/>
    <w:rPr>
      <w:rFonts w:eastAsiaTheme="majorEastAsia" w:cstheme="majorBidi"/>
      <w:color w:val="272727" w:themeColor="text1" w:themeTint="D8"/>
    </w:rPr>
  </w:style>
  <w:style w:type="paragraph" w:styleId="Title">
    <w:name w:val="Title"/>
    <w:basedOn w:val="Normal"/>
    <w:next w:val="Normal"/>
    <w:link w:val="TitleChar"/>
    <w:uiPriority w:val="10"/>
    <w:qFormat/>
    <w:rsid w:val="008A0448"/>
    <w:pPr>
      <w:spacing w:after="0" w:line="240" w:lineRule="auto"/>
      <w:contextualSpacing/>
      <w:jc w:val="center"/>
    </w:pPr>
    <w:rPr>
      <w:rFonts w:ascii="Roboto" w:eastAsiaTheme="majorEastAsia" w:hAnsi="Roboto" w:cstheme="majorBidi"/>
      <w:b/>
      <w:color w:val="2239AE"/>
      <w:spacing w:val="-10"/>
      <w:kern w:val="28"/>
      <w:sz w:val="50"/>
      <w:szCs w:val="50"/>
    </w:rPr>
  </w:style>
  <w:style w:type="character" w:customStyle="1" w:styleId="TitleChar">
    <w:name w:val="Title Char"/>
    <w:basedOn w:val="DefaultParagraphFont"/>
    <w:link w:val="Title"/>
    <w:uiPriority w:val="10"/>
    <w:rsid w:val="008A0448"/>
    <w:rPr>
      <w:rFonts w:ascii="Roboto" w:eastAsiaTheme="majorEastAsia" w:hAnsi="Roboto" w:cstheme="majorBidi"/>
      <w:b/>
      <w:color w:val="2239AE"/>
      <w:spacing w:val="-10"/>
      <w:kern w:val="28"/>
      <w:sz w:val="56"/>
      <w:szCs w:val="56"/>
    </w:rPr>
  </w:style>
  <w:style w:type="paragraph" w:styleId="Subtitle">
    <w:name w:val="Subtitle"/>
    <w:basedOn w:val="Normal"/>
    <w:next w:val="Normal"/>
    <w:link w:val="SubtitleChar"/>
    <w:uiPriority w:val="11"/>
    <w:qFormat/>
    <w:rsid w:val="00235F4E"/>
    <w:pPr>
      <w:numPr>
        <w:ilvl w:val="1"/>
      </w:numPr>
      <w:spacing w:after="0"/>
      <w:jc w:val="center"/>
    </w:pPr>
    <w:rPr>
      <w:rFonts w:ascii="Roboto" w:eastAsiaTheme="majorEastAsia" w:hAnsi="Roboto" w:cstheme="majorBidi"/>
      <w:color w:val="2A60DA"/>
      <w:spacing w:val="15"/>
      <w:szCs w:val="28"/>
    </w:rPr>
  </w:style>
  <w:style w:type="character" w:customStyle="1" w:styleId="SubtitleChar">
    <w:name w:val="Subtitle Char"/>
    <w:basedOn w:val="DefaultParagraphFont"/>
    <w:link w:val="Subtitle"/>
    <w:uiPriority w:val="11"/>
    <w:rsid w:val="00235F4E"/>
    <w:rPr>
      <w:rFonts w:ascii="Lora" w:eastAsiaTheme="majorEastAsia" w:hAnsi="Lora" w:cstheme="majorBidi"/>
      <w:color w:val="7F7F7F" w:themeColor="text1" w:themeTint="80"/>
      <w:spacing w:val="15"/>
      <w:sz w:val="22"/>
      <w:szCs w:val="28"/>
    </w:rPr>
  </w:style>
  <w:style w:type="paragraph" w:styleId="Quote">
    <w:name w:val="Quote"/>
    <w:basedOn w:val="Normal"/>
    <w:next w:val="Normal"/>
    <w:link w:val="QuoteChar"/>
    <w:uiPriority w:val="29"/>
    <w:qFormat/>
    <w:rsid w:val="00444CD6"/>
    <w:pPr>
      <w:jc w:val="center"/>
    </w:pPr>
    <w:rPr>
      <w:iCs/>
      <w:color w:val="595959"/>
      <w:sz w:val="22"/>
    </w:rPr>
  </w:style>
  <w:style w:type="character" w:customStyle="1" w:styleId="QuoteChar">
    <w:name w:val="Quote Char"/>
    <w:basedOn w:val="DefaultParagraphFont"/>
    <w:link w:val="Quote"/>
    <w:uiPriority w:val="29"/>
    <w:rsid w:val="00444CD6"/>
    <w:rPr>
      <w:i/>
      <w:iCs/>
      <w:color w:val="404040" w:themeColor="text1" w:themeTint="BF"/>
    </w:rPr>
  </w:style>
  <w:style w:type="paragraph" w:styleId="ListParagraph">
    <w:name w:val="List Paragraph"/>
    <w:basedOn w:val="Normal"/>
    <w:uiPriority w:val="34"/>
    <w:qFormat/>
    <w:rsid w:val="00444CD6"/>
    <w:pPr>
      <w:ind w:left="720"/>
      <w:contextualSpacing/>
    </w:pPr>
  </w:style>
  <w:style w:type="character" w:styleId="IntenseEmphasis">
    <w:name w:val="Intense Emphasis"/>
    <w:basedOn w:val="DefaultParagraphFont"/>
    <w:uiPriority w:val="21"/>
    <w:qFormat/>
    <w:rsid w:val="00444CD6"/>
    <w:rPr>
      <w:i/>
      <w:iCs/>
      <w:color w:val="0F4761" w:themeColor="accent1" w:themeShade="BF"/>
    </w:rPr>
  </w:style>
  <w:style w:type="paragraph" w:styleId="IntenseQuote">
    <w:name w:val="Intense Quote"/>
    <w:basedOn w:val="Normal"/>
    <w:next w:val="Normal"/>
    <w:link w:val="IntenseQuoteChar"/>
    <w:uiPriority w:val="30"/>
    <w:qFormat/>
    <w:rsid w:val="00444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CD6"/>
    <w:rPr>
      <w:i/>
      <w:iCs/>
      <w:color w:val="0F4761" w:themeColor="accent1" w:themeShade="BF"/>
    </w:rPr>
  </w:style>
  <w:style w:type="character" w:styleId="IntenseReference">
    <w:name w:val="Intense Reference"/>
    <w:basedOn w:val="DefaultParagraphFont"/>
    <w:uiPriority w:val="32"/>
    <w:qFormat/>
    <w:rsid w:val="00444CD6"/>
    <w:rPr>
      <w:b/>
      <w:bCs/>
      <w:smallCaps/>
      <w:color w:val="0F4761" w:themeColor="accent1" w:themeShade="BF"/>
      <w:spacing w:val="5"/>
    </w:rPr>
  </w:style>
  <w:style w:type="character" w:styleId="Hyperlink">
    <w:name w:val="Hyperlink"/>
    <w:basedOn w:val="DefaultParagraphFont"/>
    <w:uiPriority w:val="99"/>
    <w:unhideWhenUsed/>
    <w:rsid w:val="004F4DF9"/>
    <w:rPr>
      <w:color w:val="467886" w:themeColor="hyperlink"/>
      <w:u w:val="single"/>
    </w:rPr>
  </w:style>
  <w:style w:type="character" w:styleId="UnresolvedMention">
    <w:name w:val="Unresolved Mention"/>
    <w:basedOn w:val="DefaultParagraphFont"/>
    <w:uiPriority w:val="99"/>
    <w:semiHidden/>
    <w:unhideWhenUsed/>
    <w:rsid w:val="004F4DF9"/>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2026-02-21T12:10:53Z</dcterms:created>
  <dcterms:modified xsi:type="dcterms:W3CDTF">2026-02-21T12:10:53Z</dcterms:modified>
</cp:coreProperties>
</file>

<file path=docProps/custom.xml><?xml version="1.0" encoding="utf-8"?>
<Properties xmlns="http://schemas.openxmlformats.org/officeDocument/2006/custom-properties" xmlns:vt="http://schemas.openxmlformats.org/officeDocument/2006/docPropsVTypes"/>
</file>