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8EC6" w14:textId="77777777" w:rsidR="00E20A18" w:rsidRPr="005F268A" w:rsidRDefault="00E20A18" w:rsidP="00CA4B0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F268A">
        <w:rPr>
          <w:rFonts w:ascii="Times New Roman" w:hAnsi="Times New Roman" w:cs="Times New Roman"/>
          <w:b/>
          <w:bCs/>
          <w:sz w:val="28"/>
          <w:szCs w:val="28"/>
          <w:lang w:val="en-IN"/>
        </w:rPr>
        <w:t>LEAVE POLICY</w:t>
      </w:r>
    </w:p>
    <w:p w14:paraId="56AF0E1E" w14:textId="77777777" w:rsidR="00397567" w:rsidRPr="005F268A" w:rsidRDefault="00397567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36B37E3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1. Purpose</w:t>
      </w:r>
    </w:p>
    <w:p w14:paraId="134BB56B" w14:textId="32C00B3D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The purpose of this Leave Policy is to provide employees with adequate rest and work–life balance while ensuring continuity of business operations.</w:t>
      </w:r>
      <w:r w:rsidR="00CF4EE1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The policy defines the types of leave, eligibility criteria, accrual, usage rules, and approval mechanisms in compliance with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Tamil Nadu Shops &amp; Establishments Act, 1947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, and other applicable labour laws.</w:t>
      </w:r>
    </w:p>
    <w:p w14:paraId="14BD8944" w14:textId="77777777" w:rsidR="00397567" w:rsidRPr="008429FE" w:rsidRDefault="00397567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D429F7D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2. Scope</w:t>
      </w:r>
    </w:p>
    <w:p w14:paraId="0FED5900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This policy applies to:</w:t>
      </w:r>
    </w:p>
    <w:p w14:paraId="1F7C1FA2" w14:textId="2172AE13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All permanent, probationary, fixed-term, and contractual employees</w:t>
      </w:r>
      <w:r w:rsidR="00E33B91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of a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ll departments, locations, and levels of the organization</w:t>
      </w:r>
    </w:p>
    <w:p w14:paraId="77D63A07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This policy does not apply to consultants, interns, apprentices, or third-party staff unless specifically mentioned in their engagement terms.</w:t>
      </w:r>
    </w:p>
    <w:p w14:paraId="6513F5FF" w14:textId="77777777" w:rsidR="00397567" w:rsidRPr="008429FE" w:rsidRDefault="00397567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E384CB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3. Statutory Framework (Tamil Nadu Compliance)</w:t>
      </w:r>
    </w:p>
    <w:p w14:paraId="1653DBB2" w14:textId="49FD63AF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This policy is framed in accordance with</w:t>
      </w:r>
      <w:r w:rsidR="00DF5112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Tamil Nadu Shops &amp; Establishments Act, 1947</w:t>
      </w:r>
      <w:r w:rsidR="00DF5112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Maternity Benefit Act, 1961 (as amended)</w:t>
      </w:r>
      <w:r w:rsidR="0039324A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and all a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pplicable rules, notifications, and amendments issued by the State Government</w:t>
      </w:r>
    </w:p>
    <w:p w14:paraId="2A1FF656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Wherever statutory provisions differ from this policy,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statutory provisions shall prevail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9D1167F" w14:textId="77777777" w:rsidR="00397567" w:rsidRPr="008429FE" w:rsidRDefault="00397567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B899A4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4. Leave Year</w:t>
      </w:r>
    </w:p>
    <w:p w14:paraId="22EB1AC5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The leave year shall be from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1st January to 31st December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of each calendar year.</w:t>
      </w:r>
    </w:p>
    <w:p w14:paraId="7558DE53" w14:textId="77777777" w:rsidR="00397567" w:rsidRPr="008429FE" w:rsidRDefault="00397567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5BE05A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5. Types of Leave</w:t>
      </w:r>
    </w:p>
    <w:p w14:paraId="6D560E56" w14:textId="77777777" w:rsidR="00397567" w:rsidRPr="008429FE" w:rsidRDefault="00397567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2"/>
        <w:gridCol w:w="3825"/>
      </w:tblGrid>
      <w:tr w:rsidR="00E20A18" w:rsidRPr="008429FE" w14:paraId="0040B6A9" w14:textId="77777777" w:rsidTr="00397567">
        <w:trPr>
          <w:trHeight w:val="349"/>
          <w:tblHeader/>
          <w:tblCellSpacing w:w="15" w:type="dxa"/>
        </w:trPr>
        <w:tc>
          <w:tcPr>
            <w:tcW w:w="4157" w:type="dxa"/>
            <w:vAlign w:val="center"/>
            <w:hideMark/>
          </w:tcPr>
          <w:p w14:paraId="50BAB197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Leave Type</w:t>
            </w:r>
          </w:p>
        </w:tc>
        <w:tc>
          <w:tcPr>
            <w:tcW w:w="3780" w:type="dxa"/>
            <w:vAlign w:val="center"/>
            <w:hideMark/>
          </w:tcPr>
          <w:p w14:paraId="253BBFFB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Entitlement (Per Year)</w:t>
            </w:r>
          </w:p>
        </w:tc>
      </w:tr>
      <w:tr w:rsidR="00E20A18" w:rsidRPr="008429FE" w14:paraId="68045C65" w14:textId="77777777" w:rsidTr="00397567">
        <w:trPr>
          <w:trHeight w:val="349"/>
          <w:tblCellSpacing w:w="15" w:type="dxa"/>
        </w:trPr>
        <w:tc>
          <w:tcPr>
            <w:tcW w:w="4157" w:type="dxa"/>
            <w:vAlign w:val="center"/>
            <w:hideMark/>
          </w:tcPr>
          <w:p w14:paraId="4DAC26E5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Earned Leave (EL)</w:t>
            </w:r>
          </w:p>
        </w:tc>
        <w:tc>
          <w:tcPr>
            <w:tcW w:w="3780" w:type="dxa"/>
            <w:vAlign w:val="center"/>
            <w:hideMark/>
          </w:tcPr>
          <w:p w14:paraId="605CED31" w14:textId="27A62628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  <w:r w:rsidR="00913F3D"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Days</w:t>
            </w:r>
          </w:p>
        </w:tc>
      </w:tr>
      <w:tr w:rsidR="00E20A18" w:rsidRPr="008429FE" w14:paraId="7B6510DB" w14:textId="77777777" w:rsidTr="00397567">
        <w:trPr>
          <w:trHeight w:val="349"/>
          <w:tblCellSpacing w:w="15" w:type="dxa"/>
        </w:trPr>
        <w:tc>
          <w:tcPr>
            <w:tcW w:w="4157" w:type="dxa"/>
            <w:vAlign w:val="center"/>
            <w:hideMark/>
          </w:tcPr>
          <w:p w14:paraId="0A59889A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Casual Leave (CL)</w:t>
            </w:r>
          </w:p>
        </w:tc>
        <w:tc>
          <w:tcPr>
            <w:tcW w:w="3780" w:type="dxa"/>
            <w:vAlign w:val="center"/>
            <w:hideMark/>
          </w:tcPr>
          <w:p w14:paraId="27DA43BA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</w:tr>
      <w:tr w:rsidR="00E20A18" w:rsidRPr="008429FE" w14:paraId="3A4D76F1" w14:textId="77777777" w:rsidTr="00397567">
        <w:trPr>
          <w:trHeight w:val="349"/>
          <w:tblCellSpacing w:w="15" w:type="dxa"/>
        </w:trPr>
        <w:tc>
          <w:tcPr>
            <w:tcW w:w="4157" w:type="dxa"/>
            <w:vAlign w:val="center"/>
            <w:hideMark/>
          </w:tcPr>
          <w:p w14:paraId="6F449D0A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Sick Leave (SL)</w:t>
            </w:r>
          </w:p>
        </w:tc>
        <w:tc>
          <w:tcPr>
            <w:tcW w:w="3780" w:type="dxa"/>
            <w:vAlign w:val="center"/>
            <w:hideMark/>
          </w:tcPr>
          <w:p w14:paraId="36496FA9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</w:tr>
      <w:tr w:rsidR="00E20A18" w:rsidRPr="008429FE" w14:paraId="6E5CC3A0" w14:textId="77777777" w:rsidTr="00397567">
        <w:trPr>
          <w:trHeight w:val="349"/>
          <w:tblCellSpacing w:w="15" w:type="dxa"/>
        </w:trPr>
        <w:tc>
          <w:tcPr>
            <w:tcW w:w="4157" w:type="dxa"/>
            <w:vAlign w:val="center"/>
            <w:hideMark/>
          </w:tcPr>
          <w:p w14:paraId="48D8DF81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Maternity Leave</w:t>
            </w:r>
          </w:p>
        </w:tc>
        <w:tc>
          <w:tcPr>
            <w:tcW w:w="3780" w:type="dxa"/>
            <w:vAlign w:val="center"/>
            <w:hideMark/>
          </w:tcPr>
          <w:p w14:paraId="43033D8B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 per law</w:t>
            </w:r>
          </w:p>
        </w:tc>
      </w:tr>
      <w:tr w:rsidR="00E20A18" w:rsidRPr="008429FE" w14:paraId="26B71AE6" w14:textId="77777777" w:rsidTr="00397567">
        <w:trPr>
          <w:trHeight w:val="349"/>
          <w:tblCellSpacing w:w="15" w:type="dxa"/>
        </w:trPr>
        <w:tc>
          <w:tcPr>
            <w:tcW w:w="4157" w:type="dxa"/>
            <w:vAlign w:val="center"/>
            <w:hideMark/>
          </w:tcPr>
          <w:p w14:paraId="77C9D1EC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Paternity Leave</w:t>
            </w:r>
          </w:p>
        </w:tc>
        <w:tc>
          <w:tcPr>
            <w:tcW w:w="3780" w:type="dxa"/>
            <w:vAlign w:val="center"/>
            <w:hideMark/>
          </w:tcPr>
          <w:p w14:paraId="1487543B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 Days</w:t>
            </w:r>
          </w:p>
        </w:tc>
      </w:tr>
      <w:tr w:rsidR="00E20A18" w:rsidRPr="008429FE" w14:paraId="6123AE98" w14:textId="77777777" w:rsidTr="00397567">
        <w:trPr>
          <w:trHeight w:val="349"/>
          <w:tblCellSpacing w:w="15" w:type="dxa"/>
        </w:trPr>
        <w:tc>
          <w:tcPr>
            <w:tcW w:w="4157" w:type="dxa"/>
            <w:vAlign w:val="center"/>
            <w:hideMark/>
          </w:tcPr>
          <w:p w14:paraId="598FBD9F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Compensatory Off</w:t>
            </w:r>
          </w:p>
        </w:tc>
        <w:tc>
          <w:tcPr>
            <w:tcW w:w="3780" w:type="dxa"/>
            <w:vAlign w:val="center"/>
            <w:hideMark/>
          </w:tcPr>
          <w:p w14:paraId="7A6A7551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 applicable</w:t>
            </w:r>
          </w:p>
        </w:tc>
      </w:tr>
      <w:tr w:rsidR="00E20A18" w:rsidRPr="008429FE" w14:paraId="07D5E5B7" w14:textId="77777777" w:rsidTr="00397567">
        <w:trPr>
          <w:trHeight w:val="426"/>
          <w:tblCellSpacing w:w="15" w:type="dxa"/>
        </w:trPr>
        <w:tc>
          <w:tcPr>
            <w:tcW w:w="4157" w:type="dxa"/>
            <w:vAlign w:val="center"/>
            <w:hideMark/>
          </w:tcPr>
          <w:p w14:paraId="30EDD4F6" w14:textId="738007F3" w:rsidR="00E20A18" w:rsidRPr="008429FE" w:rsidRDefault="00F156A9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Leave without Pay / </w:t>
            </w:r>
            <w:r w:rsidR="003D1F70"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Loss of</w:t>
            </w:r>
            <w:r w:rsidR="00E20A18"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Pay (L</w:t>
            </w:r>
            <w:r w:rsidR="00EB4BA4"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</w:t>
            </w:r>
            <w:r w:rsidR="00E20A18"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P)</w:t>
            </w:r>
          </w:p>
        </w:tc>
        <w:tc>
          <w:tcPr>
            <w:tcW w:w="3780" w:type="dxa"/>
            <w:vAlign w:val="center"/>
            <w:hideMark/>
          </w:tcPr>
          <w:p w14:paraId="2F0FAFBE" w14:textId="77777777" w:rsidR="00E20A18" w:rsidRPr="008429FE" w:rsidRDefault="00E20A18" w:rsidP="00CA4B0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29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 approved</w:t>
            </w:r>
          </w:p>
        </w:tc>
      </w:tr>
    </w:tbl>
    <w:p w14:paraId="174D6BF4" w14:textId="77777777" w:rsidR="00C00D91" w:rsidRPr="008429FE" w:rsidRDefault="00C00D91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1706A0" w14:textId="77777777" w:rsidR="00C00D91" w:rsidRPr="008429FE" w:rsidRDefault="00C00D91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D05C9C" w14:textId="10333F7B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6. Earned Leave (EL)</w:t>
      </w:r>
    </w:p>
    <w:p w14:paraId="0C17C20B" w14:textId="77777777" w:rsidR="00397567" w:rsidRPr="008429FE" w:rsidRDefault="00397567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7DC082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6.1 Eligibility &amp; Accrual</w:t>
      </w:r>
    </w:p>
    <w:p w14:paraId="2D555589" w14:textId="61CEA336" w:rsidR="00397567" w:rsidRPr="008429FE" w:rsidRDefault="00E20A18" w:rsidP="00CA4B05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Employees earn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913F3D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days of Earned Leave per year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for continuous service</w:t>
      </w:r>
    </w:p>
    <w:p w14:paraId="5DEF499B" w14:textId="77777777" w:rsidR="00B16AA2" w:rsidRPr="008429FE" w:rsidRDefault="00E20A18" w:rsidP="00CA4B05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EL accrues on a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pro-rata basis</w:t>
      </w:r>
    </w:p>
    <w:p w14:paraId="6A4F3462" w14:textId="5D83D3FB" w:rsidR="00E20A18" w:rsidRPr="008429FE" w:rsidRDefault="00E20A18" w:rsidP="00CA4B05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EL can be availed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only after successful completion of probation</w:t>
      </w:r>
      <w:r w:rsidR="00930163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</w:p>
    <w:p w14:paraId="51A0E0B0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6.2 Carry Forward &amp; Encashment</w:t>
      </w:r>
    </w:p>
    <w:p w14:paraId="60802A8E" w14:textId="77777777" w:rsidR="00B16AA2" w:rsidRPr="008429FE" w:rsidRDefault="00E20A18" w:rsidP="00CA4B05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Unutilized EL can be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carried forward up to 30 days</w:t>
      </w:r>
    </w:p>
    <w:p w14:paraId="3C18D79D" w14:textId="77777777" w:rsidR="00B16AA2" w:rsidRPr="008429FE" w:rsidRDefault="00E20A18" w:rsidP="00CA4B05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Excess EL beyond the cap may lapse unless encashment is permitted by policy or law</w:t>
      </w:r>
    </w:p>
    <w:p w14:paraId="23D89A87" w14:textId="2568290A" w:rsidR="00E20A18" w:rsidRPr="008429FE" w:rsidRDefault="00E20A18" w:rsidP="00CA4B05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EL encashment (if applicable) will be processed during separation or as notified by Management</w:t>
      </w:r>
      <w:r w:rsidR="00930163" w:rsidRPr="008429FE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47ACF7AC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6.3 Leave During Notice Period</w:t>
      </w:r>
    </w:p>
    <w:p w14:paraId="51A65807" w14:textId="7B0823EE" w:rsidR="00E20A18" w:rsidRPr="008429FE" w:rsidRDefault="00E13A2B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Any </w:t>
      </w:r>
      <w:r w:rsidR="00FB476F" w:rsidRPr="008429FE">
        <w:rPr>
          <w:rFonts w:ascii="Times New Roman" w:hAnsi="Times New Roman" w:cs="Times New Roman"/>
          <w:sz w:val="24"/>
          <w:szCs w:val="24"/>
          <w:lang w:val="en-IN"/>
        </w:rPr>
        <w:t>l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eaves during </w:t>
      </w:r>
      <w:r w:rsidR="00FB476F" w:rsidRPr="008429FE">
        <w:rPr>
          <w:rFonts w:ascii="Times New Roman" w:hAnsi="Times New Roman" w:cs="Times New Roman"/>
          <w:sz w:val="24"/>
          <w:szCs w:val="24"/>
          <w:lang w:val="en-IN"/>
        </w:rPr>
        <w:t>n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otice </w:t>
      </w:r>
      <w:r w:rsidR="00FB476F" w:rsidRPr="008429FE">
        <w:rPr>
          <w:rFonts w:ascii="Times New Roman" w:hAnsi="Times New Roman" w:cs="Times New Roman"/>
          <w:sz w:val="24"/>
          <w:szCs w:val="24"/>
          <w:lang w:val="en-IN"/>
        </w:rPr>
        <w:t>p</w:t>
      </w:r>
      <w:r w:rsidR="00E265A1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eriod will be considered as </w:t>
      </w:r>
      <w:r w:rsidR="00FB476F" w:rsidRPr="008429FE">
        <w:rPr>
          <w:rFonts w:ascii="Times New Roman" w:hAnsi="Times New Roman" w:cs="Times New Roman"/>
          <w:sz w:val="24"/>
          <w:szCs w:val="24"/>
          <w:lang w:val="en-IN"/>
        </w:rPr>
        <w:t>l</w:t>
      </w:r>
      <w:r w:rsidR="00E265A1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eave without pay and the </w:t>
      </w:r>
      <w:r w:rsidR="00FB476F" w:rsidRPr="008429FE">
        <w:rPr>
          <w:rFonts w:ascii="Times New Roman" w:hAnsi="Times New Roman" w:cs="Times New Roman"/>
          <w:sz w:val="24"/>
          <w:szCs w:val="24"/>
          <w:lang w:val="en-IN"/>
        </w:rPr>
        <w:t>n</w:t>
      </w:r>
      <w:r w:rsidR="00E265A1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otice period will be </w:t>
      </w:r>
      <w:r w:rsidR="00FB476F" w:rsidRPr="008429FE">
        <w:rPr>
          <w:rFonts w:ascii="Times New Roman" w:hAnsi="Times New Roman" w:cs="Times New Roman"/>
          <w:sz w:val="24"/>
          <w:szCs w:val="24"/>
          <w:lang w:val="en-IN"/>
        </w:rPr>
        <w:t>e</w:t>
      </w:r>
      <w:r w:rsidR="00E265A1" w:rsidRPr="008429FE">
        <w:rPr>
          <w:rFonts w:ascii="Times New Roman" w:hAnsi="Times New Roman" w:cs="Times New Roman"/>
          <w:sz w:val="24"/>
          <w:szCs w:val="24"/>
          <w:lang w:val="en-IN"/>
        </w:rPr>
        <w:t>xtended</w:t>
      </w:r>
      <w:r w:rsidR="00D66E90" w:rsidRPr="008429F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62DF4DD" w14:textId="77777777" w:rsidR="00397567" w:rsidRPr="008429FE" w:rsidRDefault="00397567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B154DB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7. Casual Leave (CL)</w:t>
      </w:r>
    </w:p>
    <w:p w14:paraId="1944B911" w14:textId="77777777" w:rsidR="00874C43" w:rsidRPr="008429FE" w:rsidRDefault="00E20A18" w:rsidP="00CA4B05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Employees are entitled to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6 days of CL per year</w:t>
      </w:r>
    </w:p>
    <w:p w14:paraId="4A8B283E" w14:textId="77777777" w:rsidR="00A177BF" w:rsidRPr="008429FE" w:rsidRDefault="00E20A18" w:rsidP="00CA4B05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CL is credited on a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pro-rata basis</w:t>
      </w:r>
    </w:p>
    <w:p w14:paraId="5C74EA5B" w14:textId="77777777" w:rsidR="00A177BF" w:rsidRPr="008429FE" w:rsidRDefault="00E20A18" w:rsidP="00CA4B05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CL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cannot be carried forward or encashed</w:t>
      </w:r>
    </w:p>
    <w:p w14:paraId="50C24DC1" w14:textId="77777777" w:rsidR="00A177BF" w:rsidRPr="008429FE" w:rsidRDefault="00E20A18" w:rsidP="00CA4B05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CL must be applied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at least </w:t>
      </w:r>
      <w:r w:rsidR="00E265A1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Three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day</w:t>
      </w:r>
      <w:r w:rsidR="00EB4BA4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 advance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, except emergencies</w:t>
      </w:r>
    </w:p>
    <w:p w14:paraId="7E11135F" w14:textId="6087B1F1" w:rsidR="00E20A18" w:rsidRPr="008429FE" w:rsidRDefault="00E20A18" w:rsidP="00CA4B05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CL should generally not exceed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3 consecutive days</w:t>
      </w:r>
    </w:p>
    <w:p w14:paraId="067BC7DD" w14:textId="77777777" w:rsidR="00397567" w:rsidRPr="008429FE" w:rsidRDefault="00397567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8C5EDA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8. Sick Leave (SL)</w:t>
      </w:r>
    </w:p>
    <w:p w14:paraId="3599DED2" w14:textId="77777777" w:rsidR="00E40865" w:rsidRPr="008429FE" w:rsidRDefault="00E20A18" w:rsidP="00CA4B05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Employees are entitled to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6 days of Sick Leave per year</w:t>
      </w:r>
    </w:p>
    <w:p w14:paraId="582CFAA0" w14:textId="77777777" w:rsidR="00E40865" w:rsidRPr="008429FE" w:rsidRDefault="00E20A18" w:rsidP="00CA4B05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SL is granted on a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pro-rata basis</w:t>
      </w:r>
    </w:p>
    <w:p w14:paraId="411FACD5" w14:textId="5EC21F05" w:rsidR="00E20A18" w:rsidRPr="008429FE" w:rsidRDefault="00E20A18" w:rsidP="00CA4B05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SL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cannot be carried forward or encashed</w:t>
      </w:r>
    </w:p>
    <w:p w14:paraId="126335A0" w14:textId="77777777" w:rsidR="00A52EFB" w:rsidRPr="008429FE" w:rsidRDefault="00A52EFB" w:rsidP="00CA4B05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73646D6" w14:textId="0B40DBA0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Medical Certificate Requirement:</w:t>
      </w:r>
      <w:r w:rsidR="00026918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Mandatory for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more than 3 consecutive days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of SL</w:t>
      </w:r>
    </w:p>
    <w:p w14:paraId="78486950" w14:textId="3650C43D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Reporting Requirement:</w:t>
      </w:r>
      <w:r w:rsidR="00026918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Employee must inform Reporting Manager / H</w:t>
      </w:r>
      <w:r w:rsidR="00EB4BA4" w:rsidRPr="008429FE">
        <w:rPr>
          <w:rFonts w:ascii="Times New Roman" w:hAnsi="Times New Roman" w:cs="Times New Roman"/>
          <w:sz w:val="24"/>
          <w:szCs w:val="24"/>
          <w:lang w:val="en-IN"/>
        </w:rPr>
        <w:t>O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D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within 24 hours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of illness</w:t>
      </w:r>
    </w:p>
    <w:p w14:paraId="55AF0EAC" w14:textId="77777777" w:rsidR="00397567" w:rsidRPr="008429FE" w:rsidRDefault="00397567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B6A0D8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9. Maternity Leave</w:t>
      </w:r>
    </w:p>
    <w:p w14:paraId="2A4577DB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Maternity leave shall be governed strictly by the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Maternity Benefit Act, 1961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81314A6" w14:textId="258472C0" w:rsidR="001F7217" w:rsidRPr="008429FE" w:rsidRDefault="001F7217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="00E20A18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Eligibility:</w:t>
      </w:r>
      <w:r w:rsidR="001F75AC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="00E20A18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Female employees with </w:t>
      </w:r>
      <w:r w:rsidR="00E20A18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minimum 80 working days</w:t>
      </w:r>
      <w:r w:rsidR="00E20A18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in the preceding 12 months</w:t>
      </w:r>
    </w:p>
    <w:p w14:paraId="7109A2C7" w14:textId="77777777" w:rsidR="002F6234" w:rsidRPr="008429FE" w:rsidRDefault="002F6234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C302210" w14:textId="77777777" w:rsidR="002F6234" w:rsidRPr="008429FE" w:rsidRDefault="002F6234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229282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Entitlement:</w:t>
      </w:r>
    </w:p>
    <w:p w14:paraId="07723223" w14:textId="77777777" w:rsidR="001F75AC" w:rsidRPr="008429FE" w:rsidRDefault="00E20A18" w:rsidP="00CA4B05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26 weeks (182 days)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of paid maternity leave for first two children</w:t>
      </w:r>
    </w:p>
    <w:p w14:paraId="0D382BA7" w14:textId="454F1F57" w:rsidR="00196C65" w:rsidRPr="008429FE" w:rsidRDefault="00E20A18" w:rsidP="00CA4B05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Up to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8 weeks before delivery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and remaining post-delivery</w:t>
      </w:r>
    </w:p>
    <w:p w14:paraId="75A3C428" w14:textId="77777777" w:rsidR="002F6234" w:rsidRPr="008429FE" w:rsidRDefault="002F6234" w:rsidP="00CA4B05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146D024" w14:textId="2A1F48CA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Additional Provisions:</w:t>
      </w:r>
    </w:p>
    <w:p w14:paraId="4860B7C0" w14:textId="77777777" w:rsidR="002F6234" w:rsidRPr="008429FE" w:rsidRDefault="00E20A18" w:rsidP="00CA4B05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Miscarriage / medical termination →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6 weeks paid leave</w:t>
      </w:r>
    </w:p>
    <w:p w14:paraId="52734A2E" w14:textId="77777777" w:rsidR="002F6234" w:rsidRPr="008429FE" w:rsidRDefault="00E20A18" w:rsidP="00CA4B05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Public holidays during maternity leave are treated as part of leave</w:t>
      </w:r>
    </w:p>
    <w:p w14:paraId="64ABC028" w14:textId="6AB8E698" w:rsidR="00E20A18" w:rsidRPr="008429FE" w:rsidRDefault="00E20A18" w:rsidP="00CA4B05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Full salary payable during maternity leave</w:t>
      </w:r>
    </w:p>
    <w:p w14:paraId="37D2CED3" w14:textId="77777777" w:rsidR="00397567" w:rsidRPr="008429FE" w:rsidRDefault="00397567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4A305ED" w14:textId="3025313B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Paternity Leave</w:t>
      </w:r>
    </w:p>
    <w:p w14:paraId="1A053C2D" w14:textId="77777777" w:rsidR="004D7AF6" w:rsidRPr="008429FE" w:rsidRDefault="00E20A18" w:rsidP="00CA4B05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Eligible male employees are entitled to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3 days of paid paternity leave</w:t>
      </w:r>
    </w:p>
    <w:p w14:paraId="7BD5499A" w14:textId="77777777" w:rsidR="004D7AF6" w:rsidRPr="008429FE" w:rsidRDefault="00E20A18" w:rsidP="00CA4B05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Applicable for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up to two children</w:t>
      </w:r>
    </w:p>
    <w:p w14:paraId="3270D3F7" w14:textId="77777777" w:rsidR="004D7AF6" w:rsidRPr="008429FE" w:rsidRDefault="00E20A18" w:rsidP="00CA4B05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Must be availed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within 15 days of childbirth</w:t>
      </w:r>
    </w:p>
    <w:p w14:paraId="133C5F92" w14:textId="77777777" w:rsidR="004D7AF6" w:rsidRPr="008429FE" w:rsidRDefault="00E20A18" w:rsidP="00CA4B05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Leave must be taken in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one continuous stretch</w:t>
      </w:r>
    </w:p>
    <w:p w14:paraId="0D272640" w14:textId="3562329C" w:rsidR="00E20A18" w:rsidRPr="008429FE" w:rsidRDefault="00E20A18" w:rsidP="00CA4B05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Cannot be carried forward or encashed</w:t>
      </w:r>
    </w:p>
    <w:p w14:paraId="2509E1F3" w14:textId="77777777" w:rsidR="004D7AF6" w:rsidRPr="008429FE" w:rsidRDefault="004D7AF6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4679BFE" w14:textId="0D596182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11. L</w:t>
      </w:r>
      <w:r w:rsidR="00A73617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oss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A73617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of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Pay (L</w:t>
      </w:r>
      <w:r w:rsidR="00A73617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O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P)</w:t>
      </w:r>
    </w:p>
    <w:p w14:paraId="099B090B" w14:textId="77777777" w:rsidR="004D7AF6" w:rsidRPr="008429FE" w:rsidRDefault="00E20A18" w:rsidP="00CA4B05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L</w:t>
      </w:r>
      <w:r w:rsidR="002341DF" w:rsidRPr="008429FE">
        <w:rPr>
          <w:rFonts w:ascii="Times New Roman" w:hAnsi="Times New Roman" w:cs="Times New Roman"/>
          <w:sz w:val="24"/>
          <w:szCs w:val="24"/>
          <w:lang w:val="en-IN"/>
        </w:rPr>
        <w:t>O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P may be granted when all eligible leave balances are exhausted</w:t>
      </w:r>
    </w:p>
    <w:p w14:paraId="04BB8918" w14:textId="77777777" w:rsidR="004D7AF6" w:rsidRPr="008429FE" w:rsidRDefault="00E20A18" w:rsidP="00CA4B05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L</w:t>
      </w:r>
      <w:r w:rsidR="002341DF" w:rsidRPr="008429FE">
        <w:rPr>
          <w:rFonts w:ascii="Times New Roman" w:hAnsi="Times New Roman" w:cs="Times New Roman"/>
          <w:sz w:val="24"/>
          <w:szCs w:val="24"/>
          <w:lang w:val="en-IN"/>
        </w:rPr>
        <w:t>O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P requires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prior approval from H</w:t>
      </w:r>
      <w:r w:rsidR="00A73617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O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D and HR</w:t>
      </w:r>
    </w:p>
    <w:p w14:paraId="4D1D8D30" w14:textId="77777777" w:rsidR="004D7AF6" w:rsidRPr="008429FE" w:rsidRDefault="00E20A18" w:rsidP="00CA4B05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L</w:t>
      </w:r>
      <w:r w:rsidR="002341DF" w:rsidRPr="008429FE">
        <w:rPr>
          <w:rFonts w:ascii="Times New Roman" w:hAnsi="Times New Roman" w:cs="Times New Roman"/>
          <w:sz w:val="24"/>
          <w:szCs w:val="24"/>
          <w:lang w:val="en-IN"/>
        </w:rPr>
        <w:t>O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P days will result in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salary deduction</w:t>
      </w:r>
    </w:p>
    <w:p w14:paraId="25D84EC5" w14:textId="40210084" w:rsidR="00E20A18" w:rsidRPr="008429FE" w:rsidRDefault="00E20A18" w:rsidP="00CA4B05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Excess absence without approval will be treated as L</w:t>
      </w:r>
      <w:r w:rsidR="002341DF" w:rsidRPr="008429FE">
        <w:rPr>
          <w:rFonts w:ascii="Times New Roman" w:hAnsi="Times New Roman" w:cs="Times New Roman"/>
          <w:sz w:val="24"/>
          <w:szCs w:val="24"/>
          <w:lang w:val="en-IN"/>
        </w:rPr>
        <w:t>O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P or misconduct</w:t>
      </w:r>
    </w:p>
    <w:p w14:paraId="7A5CB453" w14:textId="77777777" w:rsidR="004D7AF6" w:rsidRPr="008429FE" w:rsidRDefault="004D7AF6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9E4580B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12. Half-Day Leave</w:t>
      </w:r>
    </w:p>
    <w:p w14:paraId="752E1724" w14:textId="77777777" w:rsidR="004D7AF6" w:rsidRPr="008429FE" w:rsidRDefault="00E20A18" w:rsidP="00CA4B05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Employees may apply for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 half or second half leave</w:t>
      </w:r>
    </w:p>
    <w:p w14:paraId="3481ED6B" w14:textId="77777777" w:rsidR="004D7AF6" w:rsidRPr="008429FE" w:rsidRDefault="00E20A18" w:rsidP="00CA4B05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Less than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4.5 working hours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shall be treated as half-day</w:t>
      </w:r>
    </w:p>
    <w:p w14:paraId="28128BEB" w14:textId="5C5142F1" w:rsidR="00E20A18" w:rsidRPr="008429FE" w:rsidRDefault="00E20A18" w:rsidP="00CA4B05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Failure to apply for half-day leave will be treated as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full-day absence</w:t>
      </w:r>
    </w:p>
    <w:p w14:paraId="3819FC2F" w14:textId="77777777" w:rsidR="004D7AF6" w:rsidRPr="008429FE" w:rsidRDefault="004D7AF6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72E7C98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13. Holidays</w:t>
      </w:r>
    </w:p>
    <w:p w14:paraId="4D6EB91F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13.1 National Holidays (Tamil Nadu)</w:t>
      </w:r>
    </w:p>
    <w:p w14:paraId="2BC0B54D" w14:textId="77777777" w:rsidR="00E20A18" w:rsidRPr="008429FE" w:rsidRDefault="00E20A18" w:rsidP="00CA4B0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• Republic Day – 26 January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br/>
        <w:t>• May Day – 1 May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br/>
        <w:t>• Independence Day – 15 August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br/>
        <w:t>• Gandhi Jayanti – 2 October</w:t>
      </w:r>
    </w:p>
    <w:p w14:paraId="1236CFA9" w14:textId="77777777" w:rsidR="004D7AF6" w:rsidRDefault="004D7AF6" w:rsidP="00CA4B0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AF8190D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13.2 Festival Holidays</w:t>
      </w:r>
    </w:p>
    <w:p w14:paraId="3AE5C58A" w14:textId="77777777" w:rsidR="00E20A18" w:rsidRPr="008429FE" w:rsidRDefault="00E20A18" w:rsidP="00CA4B0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Five (5) festival holidays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per calendar year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br/>
        <w:t>• Festival list will be notified annually based on regional significance</w:t>
      </w:r>
    </w:p>
    <w:p w14:paraId="5139B7A2" w14:textId="77777777" w:rsidR="004D7AF6" w:rsidRPr="008429FE" w:rsidRDefault="004D7AF6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6B43D4" w14:textId="5BC9366C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14. Compensatory Off (Comp-Off)</w:t>
      </w:r>
    </w:p>
    <w:p w14:paraId="7A2005ED" w14:textId="07BE4E8E" w:rsidR="00113D2D" w:rsidRPr="008429FE" w:rsidRDefault="00E20A18" w:rsidP="00CA4B0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• Applicable when employees work on weekly off / public holiday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br/>
        <w:t xml:space="preserve">• Minimum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4 hours of work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required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br/>
        <w:t>• Half-day Comp-Off for 4+ hours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br/>
        <w:t xml:space="preserve">• Must be availed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within </w:t>
      </w:r>
      <w:r w:rsidR="006C6B81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15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days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br/>
        <w:t>• Comp-Off cannot be carried forward, encashed, or clubbed with notice period leave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br/>
        <w:t xml:space="preserve">• </w:t>
      </w:r>
      <w:r w:rsidR="006C6B81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Middle Management and 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Senior Management may not be eligible unless approved</w:t>
      </w:r>
    </w:p>
    <w:p w14:paraId="75871EA6" w14:textId="77777777" w:rsidR="007A328D" w:rsidRPr="008429FE" w:rsidRDefault="007A328D" w:rsidP="00CA4B0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04DC862" w14:textId="35DCFE99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15. Sandwich Leave Policy</w:t>
      </w:r>
    </w:p>
    <w:p w14:paraId="530D357C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If an employee applies leave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before and after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a weekly off / holiday, the intervening non-working day(s)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will be treated as leave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3DA21B2" w14:textId="1A1A53D3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br/>
        <w:t>Leave on Friday and Monday → Saturday &amp; Sunday counted as leave</w:t>
      </w:r>
      <w:r w:rsidR="00113D2D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Exceptions may be approved by Management in special circumstances.</w:t>
      </w:r>
    </w:p>
    <w:p w14:paraId="33794ED0" w14:textId="77777777" w:rsidR="00985250" w:rsidRPr="008429FE" w:rsidRDefault="00985250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8B90E1" w14:textId="3677F831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16. Leave Application &amp; Approval</w:t>
      </w:r>
    </w:p>
    <w:p w14:paraId="47D1B797" w14:textId="0DCDF1D1" w:rsidR="005F0C83" w:rsidRPr="008429FE" w:rsidRDefault="00B22CC1" w:rsidP="00CA4B05">
      <w:pPr>
        <w:pStyle w:val="ListParagraph"/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IN"/>
        </w:rPr>
        <w:t>All Leaves will be credited at the start of every month on contin</w:t>
      </w:r>
      <w:r w:rsidR="008E6C91" w:rsidRPr="008429FE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IN"/>
        </w:rPr>
        <w:t>uity</w:t>
      </w:r>
      <w:r w:rsidRPr="008429FE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IN"/>
        </w:rPr>
        <w:t xml:space="preserve"> of service.</w:t>
      </w:r>
    </w:p>
    <w:p w14:paraId="7B808C15" w14:textId="77777777" w:rsidR="005F0C83" w:rsidRPr="008429FE" w:rsidRDefault="00E20A18" w:rsidP="00CA4B05">
      <w:pPr>
        <w:pStyle w:val="ListParagraph"/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All leave must be applied through </w:t>
      </w: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Leave Portal / HRMS</w:t>
      </w:r>
      <w:r w:rsidR="00846E70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/ </w:t>
      </w:r>
      <w:r w:rsidR="00F97A7A"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via E-Mail</w:t>
      </w:r>
    </w:p>
    <w:p w14:paraId="6E0140E3" w14:textId="77777777" w:rsidR="005F0C83" w:rsidRPr="008429FE" w:rsidRDefault="00E20A18" w:rsidP="00CA4B05">
      <w:pPr>
        <w:pStyle w:val="ListParagraph"/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Approval is subject to business exigencies</w:t>
      </w:r>
    </w:p>
    <w:p w14:paraId="0241D392" w14:textId="28EED8D6" w:rsidR="00E20A18" w:rsidRPr="008429FE" w:rsidRDefault="00E20A18" w:rsidP="00CA4B05">
      <w:pPr>
        <w:pStyle w:val="ListParagraph"/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Unauthorized absence may lead to disciplinary action</w:t>
      </w:r>
    </w:p>
    <w:p w14:paraId="7F423A8E" w14:textId="77777777" w:rsidR="005F0C83" w:rsidRPr="008429FE" w:rsidRDefault="005F0C83" w:rsidP="00CA4B0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6880CD2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17. Roles &amp; Responsibilities</w:t>
      </w:r>
    </w:p>
    <w:p w14:paraId="0C60C103" w14:textId="77777777" w:rsidR="00E20A18" w:rsidRPr="008429FE" w:rsidRDefault="00E20A18" w:rsidP="00CA4B0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br/>
        <w:t>• Apply leave timely and provide accurate information</w:t>
      </w:r>
    </w:p>
    <w:p w14:paraId="76D95911" w14:textId="77777777" w:rsidR="00E20A18" w:rsidRPr="008429FE" w:rsidRDefault="00E20A18" w:rsidP="00CA4B0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Reporting Manager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br/>
        <w:t>• Approve/reject leave based on workload</w:t>
      </w:r>
    </w:p>
    <w:p w14:paraId="0B3ADE3C" w14:textId="77777777" w:rsidR="00E20A18" w:rsidRPr="008429FE" w:rsidRDefault="00E20A18" w:rsidP="00CA4B0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HR Department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br/>
        <w:t>• Policy administration, compliance, and reporting</w:t>
      </w:r>
    </w:p>
    <w:p w14:paraId="52449437" w14:textId="77777777" w:rsidR="005F0C83" w:rsidRPr="008429FE" w:rsidRDefault="005F0C83" w:rsidP="00CA4B0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4489F80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t>18. Policy Review &amp; Amendment</w:t>
      </w:r>
    </w:p>
    <w:p w14:paraId="411BABDF" w14:textId="67BB60E5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This policy shall be reviewed periodically to ensure alignment with</w:t>
      </w:r>
      <w:r w:rsidR="00EB6D58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Tamil Nadu Government notifications</w:t>
      </w:r>
      <w:r w:rsidR="001930AF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Statutory amendments</w:t>
      </w:r>
      <w:r w:rsidR="001930AF" w:rsidRPr="008429FE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8429FE">
        <w:rPr>
          <w:rFonts w:ascii="Times New Roman" w:hAnsi="Times New Roman" w:cs="Times New Roman"/>
          <w:sz w:val="24"/>
          <w:szCs w:val="24"/>
          <w:lang w:val="en-IN"/>
        </w:rPr>
        <w:t>Organizational requirements</w:t>
      </w:r>
      <w:r w:rsidR="001930AF" w:rsidRPr="008429F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D9D5098" w14:textId="77777777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sz w:val="24"/>
          <w:szCs w:val="24"/>
          <w:lang w:val="en-IN"/>
        </w:rPr>
        <w:t>Management reserves the right to amend this policy at its discretion.</w:t>
      </w:r>
    </w:p>
    <w:p w14:paraId="386D1830" w14:textId="77777777" w:rsidR="005F0C83" w:rsidRPr="008429FE" w:rsidRDefault="005F0C83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F337E15" w14:textId="77777777" w:rsidR="0087330E" w:rsidRDefault="0087330E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F455FE" w14:textId="77777777" w:rsidR="0087330E" w:rsidRDefault="0087330E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CAE3ED" w14:textId="77777777" w:rsidR="0087330E" w:rsidRDefault="0087330E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84F9F1C" w14:textId="77777777" w:rsidR="0087330E" w:rsidRDefault="0087330E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9B3A367" w14:textId="77777777" w:rsidR="0087330E" w:rsidRDefault="0087330E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159724" w14:textId="2197DADA" w:rsidR="00E20A18" w:rsidRPr="008429FE" w:rsidRDefault="00E20A18" w:rsidP="00CA4B0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29F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19. Effective Date</w:t>
      </w:r>
    </w:p>
    <w:p w14:paraId="55A07E1D" w14:textId="5BF79D98" w:rsidR="00CA4B05" w:rsidRPr="00686A4B" w:rsidRDefault="00CA4B05" w:rsidP="00CA4B05">
      <w:p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0686A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This policy is effective from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01-January-2026</w:t>
      </w:r>
      <w:r w:rsidRPr="00686A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and supersedes all previous communications related to </w:t>
      </w:r>
      <w:r w:rsidR="00A73F2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Leave Policy</w:t>
      </w:r>
      <w:r w:rsidRPr="00686A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204643F7" w14:textId="77777777" w:rsidR="0059546E" w:rsidRPr="006B2032" w:rsidRDefault="0059546E" w:rsidP="0059546E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Approved By:</w:t>
      </w: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Head HR &amp; Operations</w:t>
      </w:r>
    </w:p>
    <w:p w14:paraId="42AA2390" w14:textId="77777777" w:rsidR="0059546E" w:rsidRDefault="0059546E" w:rsidP="0059546E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14231F93" w14:textId="77777777" w:rsidR="0059546E" w:rsidRPr="006B2032" w:rsidRDefault="0059546E" w:rsidP="0059546E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227EF484" w14:textId="77777777" w:rsidR="0059546E" w:rsidRPr="006B2032" w:rsidRDefault="0059546E" w:rsidP="0059546E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Signature:</w:t>
      </w: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Date: __________________</w:t>
      </w:r>
    </w:p>
    <w:p w14:paraId="7B772293" w14:textId="77777777" w:rsidR="0059546E" w:rsidRPr="00AC30A6" w:rsidRDefault="0059546E" w:rsidP="0059546E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E59188" w14:textId="60AC8613" w:rsidR="008D6F80" w:rsidRPr="008429FE" w:rsidRDefault="008D6F80" w:rsidP="00CA4B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D6F80" w:rsidRPr="008429FE" w:rsidSect="005F268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08" w:right="1166" w:bottom="432" w:left="1166" w:header="1984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D308C" w14:textId="77777777" w:rsidR="00E04A34" w:rsidRDefault="00E04A34" w:rsidP="005F268A">
      <w:pPr>
        <w:spacing w:after="0" w:line="240" w:lineRule="auto"/>
      </w:pPr>
      <w:r>
        <w:separator/>
      </w:r>
    </w:p>
  </w:endnote>
  <w:endnote w:type="continuationSeparator" w:id="0">
    <w:p w14:paraId="4369BD2B" w14:textId="77777777" w:rsidR="00E04A34" w:rsidRDefault="00E04A34" w:rsidP="005F2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Light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SemiBold">
    <w:altName w:val="Arial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B5166" w14:textId="77777777" w:rsidR="005F268A" w:rsidRDefault="005F26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7852" w14:textId="77777777" w:rsidR="005F268A" w:rsidRDefault="005F26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60CA" w14:textId="77777777" w:rsidR="005F268A" w:rsidRDefault="005F26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8500F" w14:textId="77777777" w:rsidR="00E04A34" w:rsidRDefault="00E04A34" w:rsidP="005F268A">
      <w:pPr>
        <w:spacing w:after="0" w:line="240" w:lineRule="auto"/>
      </w:pPr>
      <w:r>
        <w:separator/>
      </w:r>
    </w:p>
  </w:footnote>
  <w:footnote w:type="continuationSeparator" w:id="0">
    <w:p w14:paraId="1B39312E" w14:textId="77777777" w:rsidR="00E04A34" w:rsidRDefault="00E04A34" w:rsidP="005F2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D9226" w14:textId="000AD72E" w:rsidR="005F268A" w:rsidRDefault="00A73F21">
    <w:pPr>
      <w:pStyle w:val="Header"/>
    </w:pPr>
    <w:r>
      <w:rPr>
        <w:noProof/>
      </w:rPr>
      <w:pict w14:anchorId="3AEDBE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61751" o:spid="_x0000_s1026" type="#_x0000_t75" style="position:absolute;margin-left:0;margin-top:0;width:494.8pt;height:255.2pt;z-index:-251655168;mso-position-horizontal:center;mso-position-horizontal-relative:margin;mso-position-vertical:center;mso-position-vertical-relative:margin" o:allowincell="f">
          <v:imagedata r:id="rId1" o:title="chn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90502" w14:textId="4DA976F8" w:rsidR="005F268A" w:rsidRDefault="00A73F21">
    <w:pPr>
      <w:pStyle w:val="Header"/>
    </w:pPr>
    <w:r>
      <w:rPr>
        <w:rFonts w:ascii="Arial Black" w:hAnsi="Arial Black"/>
        <w:b/>
        <w:bCs/>
        <w:noProof/>
        <w:lang w:eastAsia="en-IN"/>
      </w:rPr>
      <w:pict w14:anchorId="7945F3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61752" o:spid="_x0000_s1027" type="#_x0000_t75" style="position:absolute;margin-left:0;margin-top:0;width:494.8pt;height:255.2pt;z-index:-251654144;mso-position-horizontal:center;mso-position-horizontal-relative:margin;mso-position-vertical:center;mso-position-vertical-relative:margin" o:allowincell="f">
          <v:imagedata r:id="rId1" o:title="chn-logo" gain="19661f" blacklevel="22938f"/>
          <w10:wrap anchorx="margin" anchory="margin"/>
        </v:shape>
      </w:pict>
    </w:r>
    <w:r w:rsidR="005F268A" w:rsidRPr="00FA4083">
      <w:rPr>
        <w:rFonts w:ascii="Arial Black" w:hAnsi="Arial Black"/>
        <w:b/>
        <w:bCs/>
        <w:noProof/>
        <w:lang w:eastAsia="en-IN"/>
      </w:rPr>
      <w:drawing>
        <wp:anchor distT="0" distB="0" distL="0" distR="0" simplePos="0" relativeHeight="251659264" behindDoc="0" locked="0" layoutInCell="1" allowOverlap="1" wp14:anchorId="11D85402" wp14:editId="59D5F792">
          <wp:simplePos x="0" y="0"/>
          <wp:positionH relativeFrom="margin">
            <wp:posOffset>5651500</wp:posOffset>
          </wp:positionH>
          <wp:positionV relativeFrom="paragraph">
            <wp:posOffset>-838835</wp:posOffset>
          </wp:positionV>
          <wp:extent cx="948055" cy="919019"/>
          <wp:effectExtent l="0" t="0" r="4445" b="0"/>
          <wp:wrapNone/>
          <wp:docPr id="1422405417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48055" cy="919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FF38" w14:textId="0087E2C1" w:rsidR="005F268A" w:rsidRDefault="00A73F21">
    <w:pPr>
      <w:pStyle w:val="Header"/>
    </w:pPr>
    <w:r>
      <w:rPr>
        <w:noProof/>
      </w:rPr>
      <w:pict w14:anchorId="7812B0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61750" o:spid="_x0000_s1025" type="#_x0000_t75" style="position:absolute;margin-left:0;margin-top:0;width:494.8pt;height:255.2pt;z-index:-251656192;mso-position-horizontal:center;mso-position-horizontal-relative:margin;mso-position-vertical:center;mso-position-vertical-relative:margin" o:allowincell="f">
          <v:imagedata r:id="rId1" o:title="chn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5CB5E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</w:abstractNum>
  <w:abstractNum w:abstractNumId="1" w15:restartNumberingAfterBreak="0">
    <w:nsid w:val="038F2CF2"/>
    <w:multiLevelType w:val="hybridMultilevel"/>
    <w:tmpl w:val="CBA8A28A"/>
    <w:lvl w:ilvl="0" w:tplc="25A2264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C7D16"/>
    <w:multiLevelType w:val="multilevel"/>
    <w:tmpl w:val="F77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46239"/>
    <w:multiLevelType w:val="hybridMultilevel"/>
    <w:tmpl w:val="D2F22E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EC5300"/>
    <w:multiLevelType w:val="multilevel"/>
    <w:tmpl w:val="BFE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46557"/>
    <w:multiLevelType w:val="hybridMultilevel"/>
    <w:tmpl w:val="F8162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81AD3"/>
    <w:multiLevelType w:val="hybridMultilevel"/>
    <w:tmpl w:val="A55AF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51FC1"/>
    <w:multiLevelType w:val="multilevel"/>
    <w:tmpl w:val="C3D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D2B29"/>
    <w:multiLevelType w:val="multilevel"/>
    <w:tmpl w:val="2014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80E1F"/>
    <w:multiLevelType w:val="multilevel"/>
    <w:tmpl w:val="B7E8B0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10" w15:restartNumberingAfterBreak="0">
    <w:nsid w:val="35FC4A3A"/>
    <w:multiLevelType w:val="hybridMultilevel"/>
    <w:tmpl w:val="8ACAEC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4242A8"/>
    <w:multiLevelType w:val="multilevel"/>
    <w:tmpl w:val="E884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80C7A"/>
    <w:multiLevelType w:val="hybridMultilevel"/>
    <w:tmpl w:val="C2305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44C4E"/>
    <w:multiLevelType w:val="multilevel"/>
    <w:tmpl w:val="A9E420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14" w15:restartNumberingAfterBreak="0">
    <w:nsid w:val="45D9646D"/>
    <w:multiLevelType w:val="hybridMultilevel"/>
    <w:tmpl w:val="534E4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53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FB58F0"/>
    <w:multiLevelType w:val="hybridMultilevel"/>
    <w:tmpl w:val="633A4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531EC"/>
    <w:multiLevelType w:val="hybridMultilevel"/>
    <w:tmpl w:val="ACBAE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70182"/>
    <w:multiLevelType w:val="hybridMultilevel"/>
    <w:tmpl w:val="16840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570784"/>
    <w:multiLevelType w:val="hybridMultilevel"/>
    <w:tmpl w:val="19EA9CE0"/>
    <w:lvl w:ilvl="0" w:tplc="25A2264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94353F"/>
    <w:multiLevelType w:val="hybridMultilevel"/>
    <w:tmpl w:val="B9FCA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81CB3"/>
    <w:multiLevelType w:val="hybridMultilevel"/>
    <w:tmpl w:val="61C8C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843B2"/>
    <w:multiLevelType w:val="hybridMultilevel"/>
    <w:tmpl w:val="7F9A9990"/>
    <w:lvl w:ilvl="0" w:tplc="25A2264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5696A"/>
    <w:multiLevelType w:val="multilevel"/>
    <w:tmpl w:val="A9E420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23" w15:restartNumberingAfterBreak="0">
    <w:nsid w:val="5D3928A3"/>
    <w:multiLevelType w:val="multilevel"/>
    <w:tmpl w:val="73D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0786E"/>
    <w:multiLevelType w:val="hybridMultilevel"/>
    <w:tmpl w:val="2A4C19AC"/>
    <w:lvl w:ilvl="0" w:tplc="C188F9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2E6A74"/>
    <w:multiLevelType w:val="multilevel"/>
    <w:tmpl w:val="612C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277DA"/>
    <w:multiLevelType w:val="multilevel"/>
    <w:tmpl w:val="8AC2D6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27" w15:restartNumberingAfterBreak="0">
    <w:nsid w:val="6D30087E"/>
    <w:multiLevelType w:val="hybridMultilevel"/>
    <w:tmpl w:val="F4BC5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463511"/>
    <w:multiLevelType w:val="hybridMultilevel"/>
    <w:tmpl w:val="1632D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607599">
    <w:abstractNumId w:val="24"/>
  </w:num>
  <w:num w:numId="2" w16cid:durableId="270286778">
    <w:abstractNumId w:val="0"/>
  </w:num>
  <w:num w:numId="3" w16cid:durableId="1798596180">
    <w:abstractNumId w:val="14"/>
  </w:num>
  <w:num w:numId="4" w16cid:durableId="845364085">
    <w:abstractNumId w:val="26"/>
  </w:num>
  <w:num w:numId="5" w16cid:durableId="1802720884">
    <w:abstractNumId w:val="22"/>
  </w:num>
  <w:num w:numId="6" w16cid:durableId="1035810913">
    <w:abstractNumId w:val="13"/>
  </w:num>
  <w:num w:numId="7" w16cid:durableId="659114821">
    <w:abstractNumId w:val="9"/>
  </w:num>
  <w:num w:numId="8" w16cid:durableId="1782072010">
    <w:abstractNumId w:val="4"/>
  </w:num>
  <w:num w:numId="9" w16cid:durableId="509563879">
    <w:abstractNumId w:val="17"/>
  </w:num>
  <w:num w:numId="10" w16cid:durableId="1381513048">
    <w:abstractNumId w:val="23"/>
  </w:num>
  <w:num w:numId="11" w16cid:durableId="1539121651">
    <w:abstractNumId w:val="25"/>
  </w:num>
  <w:num w:numId="12" w16cid:durableId="1195071304">
    <w:abstractNumId w:val="2"/>
  </w:num>
  <w:num w:numId="13" w16cid:durableId="331416865">
    <w:abstractNumId w:val="7"/>
  </w:num>
  <w:num w:numId="14" w16cid:durableId="1942644818">
    <w:abstractNumId w:val="8"/>
  </w:num>
  <w:num w:numId="15" w16cid:durableId="745608969">
    <w:abstractNumId w:val="11"/>
  </w:num>
  <w:num w:numId="16" w16cid:durableId="1533109348">
    <w:abstractNumId w:val="12"/>
  </w:num>
  <w:num w:numId="17" w16cid:durableId="1702198392">
    <w:abstractNumId w:val="1"/>
  </w:num>
  <w:num w:numId="18" w16cid:durableId="1778401927">
    <w:abstractNumId w:val="21"/>
  </w:num>
  <w:num w:numId="19" w16cid:durableId="1215697892">
    <w:abstractNumId w:val="18"/>
  </w:num>
  <w:num w:numId="20" w16cid:durableId="134418260">
    <w:abstractNumId w:val="10"/>
  </w:num>
  <w:num w:numId="21" w16cid:durableId="1765148664">
    <w:abstractNumId w:val="20"/>
  </w:num>
  <w:num w:numId="22" w16cid:durableId="2028406864">
    <w:abstractNumId w:val="3"/>
  </w:num>
  <w:num w:numId="23" w16cid:durableId="1767187266">
    <w:abstractNumId w:val="19"/>
  </w:num>
  <w:num w:numId="24" w16cid:durableId="633293774">
    <w:abstractNumId w:val="27"/>
  </w:num>
  <w:num w:numId="25" w16cid:durableId="569849774">
    <w:abstractNumId w:val="16"/>
  </w:num>
  <w:num w:numId="26" w16cid:durableId="1251281656">
    <w:abstractNumId w:val="5"/>
  </w:num>
  <w:num w:numId="27" w16cid:durableId="1448810923">
    <w:abstractNumId w:val="28"/>
  </w:num>
  <w:num w:numId="28" w16cid:durableId="1851604650">
    <w:abstractNumId w:val="15"/>
  </w:num>
  <w:num w:numId="29" w16cid:durableId="1631208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B8B"/>
    <w:rsid w:val="00017F9F"/>
    <w:rsid w:val="000218CE"/>
    <w:rsid w:val="00026918"/>
    <w:rsid w:val="0003194C"/>
    <w:rsid w:val="0003289E"/>
    <w:rsid w:val="00034760"/>
    <w:rsid w:val="00035370"/>
    <w:rsid w:val="0003572A"/>
    <w:rsid w:val="000362C5"/>
    <w:rsid w:val="00051050"/>
    <w:rsid w:val="00054C16"/>
    <w:rsid w:val="00060636"/>
    <w:rsid w:val="000678CD"/>
    <w:rsid w:val="0007170D"/>
    <w:rsid w:val="0008347A"/>
    <w:rsid w:val="00086297"/>
    <w:rsid w:val="00090115"/>
    <w:rsid w:val="000950AB"/>
    <w:rsid w:val="000A2864"/>
    <w:rsid w:val="000A750E"/>
    <w:rsid w:val="000B7837"/>
    <w:rsid w:val="000C47FD"/>
    <w:rsid w:val="000C4C3E"/>
    <w:rsid w:val="000C67BE"/>
    <w:rsid w:val="000C7492"/>
    <w:rsid w:val="000D19D3"/>
    <w:rsid w:val="000D3831"/>
    <w:rsid w:val="000D6479"/>
    <w:rsid w:val="000E2CA1"/>
    <w:rsid w:val="000F49DA"/>
    <w:rsid w:val="000F6675"/>
    <w:rsid w:val="001113BC"/>
    <w:rsid w:val="00111A21"/>
    <w:rsid w:val="00113D2D"/>
    <w:rsid w:val="00117CBC"/>
    <w:rsid w:val="00124619"/>
    <w:rsid w:val="00127691"/>
    <w:rsid w:val="00142F85"/>
    <w:rsid w:val="00161D2E"/>
    <w:rsid w:val="00165FF6"/>
    <w:rsid w:val="00176B1A"/>
    <w:rsid w:val="001930AF"/>
    <w:rsid w:val="00194CED"/>
    <w:rsid w:val="00196C65"/>
    <w:rsid w:val="001B4C7A"/>
    <w:rsid w:val="001B5CDB"/>
    <w:rsid w:val="001C71B9"/>
    <w:rsid w:val="001F7217"/>
    <w:rsid w:val="001F75AC"/>
    <w:rsid w:val="00227B11"/>
    <w:rsid w:val="00227EE3"/>
    <w:rsid w:val="00232CA7"/>
    <w:rsid w:val="002341DF"/>
    <w:rsid w:val="00243B4E"/>
    <w:rsid w:val="00257422"/>
    <w:rsid w:val="00262863"/>
    <w:rsid w:val="00265E69"/>
    <w:rsid w:val="00271033"/>
    <w:rsid w:val="0027297F"/>
    <w:rsid w:val="0027475B"/>
    <w:rsid w:val="002917AB"/>
    <w:rsid w:val="00295F3F"/>
    <w:rsid w:val="002A1024"/>
    <w:rsid w:val="002A62FE"/>
    <w:rsid w:val="002A63C4"/>
    <w:rsid w:val="002B3158"/>
    <w:rsid w:val="002B687A"/>
    <w:rsid w:val="002C6D02"/>
    <w:rsid w:val="002D3710"/>
    <w:rsid w:val="002E32A6"/>
    <w:rsid w:val="002F1207"/>
    <w:rsid w:val="002F6234"/>
    <w:rsid w:val="002F6A5E"/>
    <w:rsid w:val="00306AE1"/>
    <w:rsid w:val="00311E9A"/>
    <w:rsid w:val="003128C0"/>
    <w:rsid w:val="00313B3E"/>
    <w:rsid w:val="0031534E"/>
    <w:rsid w:val="00322948"/>
    <w:rsid w:val="00325866"/>
    <w:rsid w:val="00326199"/>
    <w:rsid w:val="00345098"/>
    <w:rsid w:val="00347453"/>
    <w:rsid w:val="00347803"/>
    <w:rsid w:val="00353762"/>
    <w:rsid w:val="003665DD"/>
    <w:rsid w:val="0036699B"/>
    <w:rsid w:val="00383D3E"/>
    <w:rsid w:val="00392C66"/>
    <w:rsid w:val="0039324A"/>
    <w:rsid w:val="00395587"/>
    <w:rsid w:val="00397567"/>
    <w:rsid w:val="003B446B"/>
    <w:rsid w:val="003D1F70"/>
    <w:rsid w:val="003D590E"/>
    <w:rsid w:val="003D69A3"/>
    <w:rsid w:val="003E28BE"/>
    <w:rsid w:val="003F469E"/>
    <w:rsid w:val="003F6F52"/>
    <w:rsid w:val="0040007D"/>
    <w:rsid w:val="0040298B"/>
    <w:rsid w:val="00411C35"/>
    <w:rsid w:val="004229EA"/>
    <w:rsid w:val="00424AD7"/>
    <w:rsid w:val="00433C45"/>
    <w:rsid w:val="00434271"/>
    <w:rsid w:val="00434CCF"/>
    <w:rsid w:val="00465390"/>
    <w:rsid w:val="00467572"/>
    <w:rsid w:val="00467B3E"/>
    <w:rsid w:val="004705F0"/>
    <w:rsid w:val="004714A0"/>
    <w:rsid w:val="00472F1C"/>
    <w:rsid w:val="0047351C"/>
    <w:rsid w:val="00491879"/>
    <w:rsid w:val="00496FAD"/>
    <w:rsid w:val="004A1232"/>
    <w:rsid w:val="004A1C63"/>
    <w:rsid w:val="004A67BE"/>
    <w:rsid w:val="004B2815"/>
    <w:rsid w:val="004B2D1F"/>
    <w:rsid w:val="004C2A58"/>
    <w:rsid w:val="004C5817"/>
    <w:rsid w:val="004D7AF6"/>
    <w:rsid w:val="004F2A2E"/>
    <w:rsid w:val="00507704"/>
    <w:rsid w:val="0051211B"/>
    <w:rsid w:val="005244E6"/>
    <w:rsid w:val="00526CB8"/>
    <w:rsid w:val="00530076"/>
    <w:rsid w:val="00536A26"/>
    <w:rsid w:val="005370CD"/>
    <w:rsid w:val="0053777A"/>
    <w:rsid w:val="00547C94"/>
    <w:rsid w:val="00550043"/>
    <w:rsid w:val="00551D67"/>
    <w:rsid w:val="00565002"/>
    <w:rsid w:val="00587A91"/>
    <w:rsid w:val="0059546E"/>
    <w:rsid w:val="005B5BFF"/>
    <w:rsid w:val="005C5E4A"/>
    <w:rsid w:val="005D7FD0"/>
    <w:rsid w:val="005E1C10"/>
    <w:rsid w:val="005F0C83"/>
    <w:rsid w:val="005F268A"/>
    <w:rsid w:val="005F301E"/>
    <w:rsid w:val="005F7F6C"/>
    <w:rsid w:val="0060377B"/>
    <w:rsid w:val="006119D2"/>
    <w:rsid w:val="006133D7"/>
    <w:rsid w:val="00623305"/>
    <w:rsid w:val="00630AFE"/>
    <w:rsid w:val="00646D2F"/>
    <w:rsid w:val="00653525"/>
    <w:rsid w:val="006678C0"/>
    <w:rsid w:val="006833D5"/>
    <w:rsid w:val="006834AE"/>
    <w:rsid w:val="00692316"/>
    <w:rsid w:val="006A30A3"/>
    <w:rsid w:val="006A5213"/>
    <w:rsid w:val="006B3D76"/>
    <w:rsid w:val="006B612B"/>
    <w:rsid w:val="006B71AE"/>
    <w:rsid w:val="006C5071"/>
    <w:rsid w:val="006C6B81"/>
    <w:rsid w:val="006D1C16"/>
    <w:rsid w:val="006D4180"/>
    <w:rsid w:val="006D4DA6"/>
    <w:rsid w:val="006D7C78"/>
    <w:rsid w:val="006E1346"/>
    <w:rsid w:val="006E1FB7"/>
    <w:rsid w:val="006F3E24"/>
    <w:rsid w:val="006F79B2"/>
    <w:rsid w:val="007026A9"/>
    <w:rsid w:val="00704A44"/>
    <w:rsid w:val="00705CD5"/>
    <w:rsid w:val="00710CBF"/>
    <w:rsid w:val="00725BE3"/>
    <w:rsid w:val="00735040"/>
    <w:rsid w:val="0074355A"/>
    <w:rsid w:val="007652A9"/>
    <w:rsid w:val="00770E70"/>
    <w:rsid w:val="00773F9B"/>
    <w:rsid w:val="00790D2B"/>
    <w:rsid w:val="00797B7F"/>
    <w:rsid w:val="007A328D"/>
    <w:rsid w:val="007A72C7"/>
    <w:rsid w:val="007B37DC"/>
    <w:rsid w:val="007C49F3"/>
    <w:rsid w:val="007D118D"/>
    <w:rsid w:val="007D1B22"/>
    <w:rsid w:val="007D50E6"/>
    <w:rsid w:val="007D6999"/>
    <w:rsid w:val="007E1750"/>
    <w:rsid w:val="007E739E"/>
    <w:rsid w:val="007F1DA0"/>
    <w:rsid w:val="00802180"/>
    <w:rsid w:val="00803FC6"/>
    <w:rsid w:val="00815D9C"/>
    <w:rsid w:val="0082582D"/>
    <w:rsid w:val="008332A6"/>
    <w:rsid w:val="00834899"/>
    <w:rsid w:val="008429FE"/>
    <w:rsid w:val="00846E70"/>
    <w:rsid w:val="00853858"/>
    <w:rsid w:val="00857344"/>
    <w:rsid w:val="008577B2"/>
    <w:rsid w:val="00857DCE"/>
    <w:rsid w:val="00862E95"/>
    <w:rsid w:val="00865B43"/>
    <w:rsid w:val="00866F2F"/>
    <w:rsid w:val="0087330E"/>
    <w:rsid w:val="00873CC8"/>
    <w:rsid w:val="00874C43"/>
    <w:rsid w:val="00896C36"/>
    <w:rsid w:val="008B03F9"/>
    <w:rsid w:val="008B12CA"/>
    <w:rsid w:val="008B7338"/>
    <w:rsid w:val="008D6F80"/>
    <w:rsid w:val="008E6C91"/>
    <w:rsid w:val="00901669"/>
    <w:rsid w:val="00901F78"/>
    <w:rsid w:val="0090243F"/>
    <w:rsid w:val="00903B66"/>
    <w:rsid w:val="00905113"/>
    <w:rsid w:val="00913F3D"/>
    <w:rsid w:val="00930163"/>
    <w:rsid w:val="00936BF4"/>
    <w:rsid w:val="00937F70"/>
    <w:rsid w:val="009429C2"/>
    <w:rsid w:val="00954C75"/>
    <w:rsid w:val="00960754"/>
    <w:rsid w:val="00974075"/>
    <w:rsid w:val="009753EA"/>
    <w:rsid w:val="00985250"/>
    <w:rsid w:val="00987CBA"/>
    <w:rsid w:val="009A0F68"/>
    <w:rsid w:val="009A5210"/>
    <w:rsid w:val="009A776D"/>
    <w:rsid w:val="009D55C2"/>
    <w:rsid w:val="009E1007"/>
    <w:rsid w:val="009F69D6"/>
    <w:rsid w:val="009F6D2F"/>
    <w:rsid w:val="00A12953"/>
    <w:rsid w:val="00A158B7"/>
    <w:rsid w:val="00A16321"/>
    <w:rsid w:val="00A16EEC"/>
    <w:rsid w:val="00A177BF"/>
    <w:rsid w:val="00A20768"/>
    <w:rsid w:val="00A20926"/>
    <w:rsid w:val="00A25E3E"/>
    <w:rsid w:val="00A30130"/>
    <w:rsid w:val="00A412FD"/>
    <w:rsid w:val="00A42C0B"/>
    <w:rsid w:val="00A447BD"/>
    <w:rsid w:val="00A50010"/>
    <w:rsid w:val="00A50B3C"/>
    <w:rsid w:val="00A52EFB"/>
    <w:rsid w:val="00A670C9"/>
    <w:rsid w:val="00A73617"/>
    <w:rsid w:val="00A73F21"/>
    <w:rsid w:val="00A76FAE"/>
    <w:rsid w:val="00A83615"/>
    <w:rsid w:val="00A870B7"/>
    <w:rsid w:val="00A90CD7"/>
    <w:rsid w:val="00A94B61"/>
    <w:rsid w:val="00AC0C06"/>
    <w:rsid w:val="00AC34CD"/>
    <w:rsid w:val="00AF3F44"/>
    <w:rsid w:val="00B02BE8"/>
    <w:rsid w:val="00B05A22"/>
    <w:rsid w:val="00B13DA5"/>
    <w:rsid w:val="00B14BB7"/>
    <w:rsid w:val="00B16AA2"/>
    <w:rsid w:val="00B22CC1"/>
    <w:rsid w:val="00B309FD"/>
    <w:rsid w:val="00B40A4D"/>
    <w:rsid w:val="00B44652"/>
    <w:rsid w:val="00B51CC3"/>
    <w:rsid w:val="00B51F06"/>
    <w:rsid w:val="00B520A2"/>
    <w:rsid w:val="00B544C7"/>
    <w:rsid w:val="00B565C3"/>
    <w:rsid w:val="00B56BC3"/>
    <w:rsid w:val="00B732DF"/>
    <w:rsid w:val="00B73F60"/>
    <w:rsid w:val="00B77F22"/>
    <w:rsid w:val="00B8183D"/>
    <w:rsid w:val="00B82931"/>
    <w:rsid w:val="00B83D74"/>
    <w:rsid w:val="00B85A92"/>
    <w:rsid w:val="00B8744B"/>
    <w:rsid w:val="00BA7643"/>
    <w:rsid w:val="00BB326C"/>
    <w:rsid w:val="00BB32DD"/>
    <w:rsid w:val="00BB55BF"/>
    <w:rsid w:val="00BB6186"/>
    <w:rsid w:val="00BB6425"/>
    <w:rsid w:val="00BF1DA9"/>
    <w:rsid w:val="00BF6565"/>
    <w:rsid w:val="00C00D91"/>
    <w:rsid w:val="00C00F52"/>
    <w:rsid w:val="00C12129"/>
    <w:rsid w:val="00C16F6D"/>
    <w:rsid w:val="00C25038"/>
    <w:rsid w:val="00C265FF"/>
    <w:rsid w:val="00C35ADE"/>
    <w:rsid w:val="00C526E4"/>
    <w:rsid w:val="00C53984"/>
    <w:rsid w:val="00C606BD"/>
    <w:rsid w:val="00C644B4"/>
    <w:rsid w:val="00C72B8B"/>
    <w:rsid w:val="00C74168"/>
    <w:rsid w:val="00C8024E"/>
    <w:rsid w:val="00C80CB5"/>
    <w:rsid w:val="00C80CC6"/>
    <w:rsid w:val="00C81978"/>
    <w:rsid w:val="00C82344"/>
    <w:rsid w:val="00C84305"/>
    <w:rsid w:val="00C9488B"/>
    <w:rsid w:val="00C9531B"/>
    <w:rsid w:val="00C95C0D"/>
    <w:rsid w:val="00CA4B05"/>
    <w:rsid w:val="00CB775C"/>
    <w:rsid w:val="00CC2B40"/>
    <w:rsid w:val="00CC7197"/>
    <w:rsid w:val="00CD0189"/>
    <w:rsid w:val="00CD0B40"/>
    <w:rsid w:val="00CF1C1A"/>
    <w:rsid w:val="00CF4EE1"/>
    <w:rsid w:val="00D013C2"/>
    <w:rsid w:val="00D05EBE"/>
    <w:rsid w:val="00D13424"/>
    <w:rsid w:val="00D25247"/>
    <w:rsid w:val="00D325B3"/>
    <w:rsid w:val="00D37DB3"/>
    <w:rsid w:val="00D44A33"/>
    <w:rsid w:val="00D44EC7"/>
    <w:rsid w:val="00D45D3B"/>
    <w:rsid w:val="00D46023"/>
    <w:rsid w:val="00D62DC6"/>
    <w:rsid w:val="00D6408A"/>
    <w:rsid w:val="00D66E90"/>
    <w:rsid w:val="00D871B7"/>
    <w:rsid w:val="00D87715"/>
    <w:rsid w:val="00DA24B2"/>
    <w:rsid w:val="00DA3693"/>
    <w:rsid w:val="00DB3544"/>
    <w:rsid w:val="00DB5CC7"/>
    <w:rsid w:val="00DD4DBE"/>
    <w:rsid w:val="00DE080D"/>
    <w:rsid w:val="00DE5629"/>
    <w:rsid w:val="00DF5112"/>
    <w:rsid w:val="00E04A34"/>
    <w:rsid w:val="00E13A2B"/>
    <w:rsid w:val="00E20A18"/>
    <w:rsid w:val="00E25900"/>
    <w:rsid w:val="00E265A1"/>
    <w:rsid w:val="00E26C85"/>
    <w:rsid w:val="00E27012"/>
    <w:rsid w:val="00E33B91"/>
    <w:rsid w:val="00E36F2F"/>
    <w:rsid w:val="00E40865"/>
    <w:rsid w:val="00E4746F"/>
    <w:rsid w:val="00E5155E"/>
    <w:rsid w:val="00E515EF"/>
    <w:rsid w:val="00E57CC4"/>
    <w:rsid w:val="00E710F6"/>
    <w:rsid w:val="00E80638"/>
    <w:rsid w:val="00E94297"/>
    <w:rsid w:val="00E9593A"/>
    <w:rsid w:val="00EA08CD"/>
    <w:rsid w:val="00EA0FBE"/>
    <w:rsid w:val="00EA1A5F"/>
    <w:rsid w:val="00EA2A5D"/>
    <w:rsid w:val="00EB28DB"/>
    <w:rsid w:val="00EB4BA4"/>
    <w:rsid w:val="00EB6017"/>
    <w:rsid w:val="00EB6D58"/>
    <w:rsid w:val="00EB73DA"/>
    <w:rsid w:val="00EC42A2"/>
    <w:rsid w:val="00EC6276"/>
    <w:rsid w:val="00EC6A43"/>
    <w:rsid w:val="00EC778F"/>
    <w:rsid w:val="00ED2A07"/>
    <w:rsid w:val="00ED690B"/>
    <w:rsid w:val="00EE08DB"/>
    <w:rsid w:val="00F156A9"/>
    <w:rsid w:val="00F161BB"/>
    <w:rsid w:val="00F21093"/>
    <w:rsid w:val="00F35268"/>
    <w:rsid w:val="00F36C79"/>
    <w:rsid w:val="00F4435A"/>
    <w:rsid w:val="00F622E3"/>
    <w:rsid w:val="00F63803"/>
    <w:rsid w:val="00F63B0D"/>
    <w:rsid w:val="00F70213"/>
    <w:rsid w:val="00F97A7A"/>
    <w:rsid w:val="00FB2621"/>
    <w:rsid w:val="00FB3B0D"/>
    <w:rsid w:val="00FB476F"/>
    <w:rsid w:val="00FB4D7C"/>
    <w:rsid w:val="00FE7B4E"/>
    <w:rsid w:val="00FF5302"/>
    <w:rsid w:val="00FF67AC"/>
    <w:rsid w:val="0B672323"/>
    <w:rsid w:val="21A2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DD341"/>
  <w15:chartTrackingRefBased/>
  <w15:docId w15:val="{C3B117DE-9C70-4B93-A473-C35F587F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017"/>
  </w:style>
  <w:style w:type="paragraph" w:styleId="Heading1">
    <w:name w:val="heading 1"/>
    <w:basedOn w:val="Normal"/>
    <w:next w:val="Normal"/>
    <w:link w:val="Heading1Char"/>
    <w:uiPriority w:val="9"/>
    <w:qFormat/>
    <w:rsid w:val="00A25E3E"/>
    <w:pPr>
      <w:keepNext/>
      <w:keepLines/>
      <w:pBdr>
        <w:top w:val="single" w:sz="4" w:space="11" w:color="auto"/>
      </w:pBdr>
      <w:spacing w:after="0" w:line="240" w:lineRule="auto"/>
      <w:outlineLvl w:val="0"/>
    </w:pPr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5E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3A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3A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3A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3A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3A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4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44"/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3E"/>
    <w:pPr>
      <w:spacing w:after="0" w:line="240" w:lineRule="auto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25E3E"/>
    <w:rPr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9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E9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E9593A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9593A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25E3E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E9593A"/>
    <w:rPr>
      <w:b/>
      <w:bCs/>
      <w:smallCaps/>
      <w:color w:val="7C9163" w:themeColor="accent1" w:themeShade="BF"/>
      <w:spacing w:val="5"/>
    </w:rPr>
  </w:style>
  <w:style w:type="table" w:styleId="TableGrid">
    <w:name w:val="Table Grid"/>
    <w:basedOn w:val="TableNormal"/>
    <w:uiPriority w:val="39"/>
    <w:rsid w:val="00E9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59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E1750"/>
    <w:rPr>
      <w:color w:val="8E58B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1750"/>
    <w:rPr>
      <w:color w:val="605E5C"/>
      <w:shd w:val="clear" w:color="auto" w:fill="E1DFDD"/>
    </w:rPr>
  </w:style>
  <w:style w:type="paragraph" w:customStyle="1" w:styleId="Dates">
    <w:name w:val="Dates"/>
    <w:basedOn w:val="Heading2"/>
    <w:qFormat/>
    <w:rsid w:val="00A25E3E"/>
    <w:pPr>
      <w:ind w:left="720"/>
    </w:pPr>
  </w:style>
  <w:style w:type="paragraph" w:styleId="ListBullet">
    <w:name w:val="List Bullet"/>
    <w:basedOn w:val="Normal"/>
    <w:uiPriority w:val="99"/>
    <w:rsid w:val="00A412FD"/>
    <w:pPr>
      <w:numPr>
        <w:numId w:val="2"/>
      </w:numPr>
      <w:spacing w:after="120" w:line="240" w:lineRule="auto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5F26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68A"/>
  </w:style>
  <w:style w:type="paragraph" w:styleId="Footer">
    <w:name w:val="footer"/>
    <w:basedOn w:val="Normal"/>
    <w:link w:val="FooterChar"/>
    <w:uiPriority w:val="99"/>
    <w:unhideWhenUsed/>
    <w:rsid w:val="005F26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tnoq\AppData\Roaming\Microsoft\Templates\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196">
      <a:majorFont>
        <a:latin typeface="Open Sans SemiBold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9515FE-0F3D-4B99-9E4C-D69DC844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658961-B9CF-4F09-A5C4-866831C81B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092A99A-15D0-48D3-936A-663B03AA3A8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Healthcare resume</Template>
  <TotalTime>547</TotalTime>
  <Pages>5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Noqu Tech</dc:creator>
  <cp:keywords/>
  <dc:description/>
  <cp:lastModifiedBy>Sakthivel K</cp:lastModifiedBy>
  <cp:revision>81</cp:revision>
  <dcterms:created xsi:type="dcterms:W3CDTF">2025-09-30T07:11:00Z</dcterms:created>
  <dcterms:modified xsi:type="dcterms:W3CDTF">2026-01-30T04:47:00Z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