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WBJEE</w:t>
      </w:r>
    </w:p>
    <w:p w:rsidR="00000000" w:rsidDel="00000000" w:rsidP="00000000" w:rsidRDefault="00000000" w:rsidRPr="00000000" w14:paraId="00000002">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West Bengal Joint Entrance Examination </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color w:val="990000"/>
          <w:sz w:val="26"/>
          <w:szCs w:val="26"/>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color w:val="990000"/>
          <w:sz w:val="26"/>
          <w:szCs w:val="26"/>
        </w:rPr>
      </w:pPr>
      <w:r w:rsidDel="00000000" w:rsidR="00000000" w:rsidRPr="00000000">
        <w:rPr>
          <w:rFonts w:ascii="Times New Roman" w:cs="Times New Roman" w:eastAsia="Times New Roman" w:hAnsi="Times New Roman"/>
          <w:color w:val="990000"/>
          <w:sz w:val="26"/>
          <w:szCs w:val="26"/>
          <w:rtl w:val="0"/>
        </w:rPr>
        <w:t xml:space="preserve">About the exam-</w:t>
      </w:r>
    </w:p>
    <w:p w:rsidR="00000000" w:rsidDel="00000000" w:rsidP="00000000" w:rsidRDefault="00000000" w:rsidRPr="00000000" w14:paraId="00000005">
      <w:pPr>
        <w:rPr>
          <w:rFonts w:ascii="Times New Roman" w:cs="Times New Roman" w:eastAsia="Times New Roman" w:hAnsi="Times New Roman"/>
          <w:color w:val="990000"/>
          <w:sz w:val="26"/>
          <w:szCs w:val="26"/>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color w:val="990000"/>
          <w:sz w:val="26"/>
          <w:szCs w:val="26"/>
        </w:rPr>
      </w:pPr>
      <w:r w:rsidDel="00000000" w:rsidR="00000000" w:rsidRPr="00000000">
        <w:rPr>
          <w:rFonts w:ascii="Times New Roman" w:cs="Times New Roman" w:eastAsia="Times New Roman" w:hAnsi="Times New Roman"/>
          <w:color w:val="990000"/>
          <w:sz w:val="26"/>
          <w:szCs w:val="26"/>
        </w:rPr>
        <w:drawing>
          <wp:inline distB="114300" distT="114300" distL="114300" distR="114300">
            <wp:extent cx="2857500" cy="28575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8575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ind w:left="0" w:firstLine="0"/>
        <w:rPr>
          <w:rFonts w:ascii="Times New Roman" w:cs="Times New Roman" w:eastAsia="Times New Roman" w:hAnsi="Times New Roman"/>
          <w:color w:val="990000"/>
          <w:sz w:val="26"/>
          <w:szCs w:val="26"/>
        </w:rPr>
      </w:pPr>
      <w:r w:rsidDel="00000000" w:rsidR="00000000" w:rsidRPr="00000000">
        <w:rPr>
          <w:rtl w:val="0"/>
        </w:rPr>
      </w:r>
    </w:p>
    <w:p w:rsidR="00000000" w:rsidDel="00000000" w:rsidP="00000000" w:rsidRDefault="00000000" w:rsidRPr="00000000" w14:paraId="00000008">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West Bengal Joint Entrance Examinations Board administers the West Bengal Joint Entrance Examination, also known as the WBJEE, which is a state-controlled, centralised test for admission to numerous private and public engineering institutes in West Bengal. </w:t>
      </w:r>
    </w:p>
    <w:p w:rsidR="00000000" w:rsidDel="00000000" w:rsidP="00000000" w:rsidRDefault="00000000" w:rsidRPr="00000000" w14:paraId="0000000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completing grade 12, students take the test to be admitted to graduation (also known as bachelor's) courses. Anyone who completed the physics, chemistry, and mathematics courses in the pure science and vocational 10+2 streams at the plus two level is eligible to sit the exam.</w:t>
      </w:r>
    </w:p>
    <w:p w:rsidR="00000000" w:rsidDel="00000000" w:rsidP="00000000" w:rsidRDefault="00000000" w:rsidRPr="00000000" w14:paraId="0000000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ind w:left="0" w:firstLine="0"/>
        <w:rPr>
          <w:rFonts w:ascii="Times New Roman" w:cs="Times New Roman" w:eastAsia="Times New Roman" w:hAnsi="Times New Roman"/>
          <w:color w:val="980000"/>
          <w:sz w:val="26"/>
          <w:szCs w:val="26"/>
        </w:rPr>
      </w:pPr>
      <w:r w:rsidDel="00000000" w:rsidR="00000000" w:rsidRPr="00000000">
        <w:rPr>
          <w:rFonts w:ascii="Times New Roman" w:cs="Times New Roman" w:eastAsia="Times New Roman" w:hAnsi="Times New Roman"/>
          <w:color w:val="980000"/>
          <w:sz w:val="26"/>
          <w:szCs w:val="26"/>
          <w:rtl w:val="0"/>
        </w:rPr>
        <w:t xml:space="preserve">Overview/Highlights of this exam-</w:t>
      </w:r>
    </w:p>
    <w:p w:rsidR="00000000" w:rsidDel="00000000" w:rsidP="00000000" w:rsidRDefault="00000000" w:rsidRPr="00000000" w14:paraId="0000000E">
      <w:pPr>
        <w:ind w:left="0" w:firstLine="0"/>
        <w:rPr>
          <w:rFonts w:ascii="Times New Roman" w:cs="Times New Roman" w:eastAsia="Times New Roman" w:hAnsi="Times New Roman"/>
        </w:rPr>
      </w:pPr>
      <w:r w:rsidDel="00000000" w:rsidR="00000000" w:rsidRPr="00000000">
        <w:rPr>
          <w:rtl w:val="0"/>
        </w:rPr>
      </w:r>
    </w:p>
    <w:tbl>
      <w:tblPr>
        <w:tblStyle w:val="Table1"/>
        <w:tblW w:w="5759.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79"/>
        <w:gridCol w:w="2880"/>
        <w:tblGridChange w:id="0">
          <w:tblGrid>
            <w:gridCol w:w="2879"/>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Times New Roman" w:cs="Times New Roman" w:eastAsia="Times New Roman" w:hAnsi="Times New Roman"/>
                <w:b w:val="1"/>
                <w:color w:val="073763"/>
              </w:rPr>
            </w:pPr>
            <w:r w:rsidDel="00000000" w:rsidR="00000000" w:rsidRPr="00000000">
              <w:rPr>
                <w:rFonts w:ascii="Times New Roman" w:cs="Times New Roman" w:eastAsia="Times New Roman" w:hAnsi="Times New Roman"/>
                <w:b w:val="1"/>
                <w:color w:val="073763"/>
                <w:rtl w:val="0"/>
              </w:rPr>
              <w:t xml:space="preserve">Particulars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b w:val="1"/>
                <w:color w:val="073763"/>
              </w:rPr>
            </w:pPr>
            <w:r w:rsidDel="00000000" w:rsidR="00000000" w:rsidRPr="00000000">
              <w:rPr>
                <w:rFonts w:ascii="Times New Roman" w:cs="Times New Roman" w:eastAsia="Times New Roman" w:hAnsi="Times New Roman"/>
                <w:b w:val="1"/>
                <w:color w:val="073763"/>
                <w:rtl w:val="0"/>
              </w:rPr>
              <w:t xml:space="preserve">Details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the examination</w:t>
            </w:r>
          </w:p>
        </w:tc>
        <w:tc>
          <w:tcPr>
            <w:shd w:fill="auto" w:val="clear"/>
            <w:tcMar>
              <w:top w:w="100.0" w:type="dxa"/>
              <w:left w:w="100.0" w:type="dxa"/>
              <w:bottom w:w="100.0" w:type="dxa"/>
              <w:right w:w="100.0" w:type="dxa"/>
            </w:tcMar>
          </w:tcPr>
          <w:p w:rsidR="00000000" w:rsidDel="00000000" w:rsidP="00000000" w:rsidRDefault="00000000" w:rsidRPr="00000000" w14:paraId="0000001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West Bengal Joint Entrance Examination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 conducting authority</w:t>
            </w:r>
          </w:p>
        </w:tc>
        <w:tc>
          <w:tcPr>
            <w:shd w:fill="auto" w:val="clear"/>
            <w:tcMar>
              <w:top w:w="100.0" w:type="dxa"/>
              <w:left w:w="100.0" w:type="dxa"/>
              <w:bottom w:w="100.0" w:type="dxa"/>
              <w:right w:w="100.0" w:type="dxa"/>
            </w:tcMar>
          </w:tcPr>
          <w:p w:rsidR="00000000" w:rsidDel="00000000" w:rsidP="00000000" w:rsidRDefault="00000000" w:rsidRPr="00000000" w14:paraId="0000001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West Bengal Joint Entrance Examination Board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the exam</w:t>
            </w:r>
          </w:p>
        </w:tc>
        <w:tc>
          <w:tcPr>
            <w:shd w:fill="auto" w:val="clea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a year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Courses offered through the exam</w:t>
            </w:r>
          </w:p>
        </w:tc>
        <w:tc>
          <w:tcPr>
            <w:shd w:fill="auto" w:val="clear"/>
            <w:tcMar>
              <w:top w:w="100.0" w:type="dxa"/>
              <w:left w:w="100.0" w:type="dxa"/>
              <w:bottom w:w="100.0" w:type="dxa"/>
              <w:right w:w="100.0" w:type="dxa"/>
            </w:tcMar>
          </w:tcPr>
          <w:p w:rsidR="00000000" w:rsidDel="00000000" w:rsidP="00000000" w:rsidRDefault="00000000" w:rsidRPr="00000000" w14:paraId="00000018">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highlight w:val="white"/>
                <w:rtl w:val="0"/>
              </w:rPr>
              <w:t xml:space="preserve">Admission to undergraduate Engineering Colleges of West Bengal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9">
            <w:pPr>
              <w:widowControl w:val="0"/>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Examination level </w:t>
            </w:r>
          </w:p>
        </w:tc>
        <w:tc>
          <w:tcPr>
            <w:shd w:fill="auto" w:val="clear"/>
            <w:tcMar>
              <w:top w:w="100.0" w:type="dxa"/>
              <w:left w:w="100.0" w:type="dxa"/>
              <w:bottom w:w="100.0" w:type="dxa"/>
              <w:right w:w="100.0" w:type="dxa"/>
            </w:tcMar>
          </w:tcPr>
          <w:p w:rsidR="00000000" w:rsidDel="00000000" w:rsidP="00000000" w:rsidRDefault="00000000" w:rsidRPr="00000000" w14:paraId="0000001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level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 of examination </w:t>
            </w:r>
          </w:p>
        </w:tc>
        <w:tc>
          <w:tcPr>
            <w:shd w:fill="auto" w:val="clea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English and Bengali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 of the examination</w:t>
            </w:r>
          </w:p>
        </w:tc>
        <w:tc>
          <w:tcPr>
            <w:shd w:fill="auto" w:val="clear"/>
            <w:tcMar>
              <w:top w:w="100.0" w:type="dxa"/>
              <w:left w:w="100.0" w:type="dxa"/>
              <w:bottom w:w="100.0" w:type="dxa"/>
              <w:right w:w="100.0" w:type="dxa"/>
            </w:tcMar>
          </w:tcPr>
          <w:p w:rsidR="00000000" w:rsidDel="00000000" w:rsidP="00000000" w:rsidRDefault="00000000" w:rsidRPr="00000000" w14:paraId="0000001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pen-paper based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 official website</w:t>
            </w:r>
          </w:p>
        </w:tc>
        <w:tc>
          <w:tcPr>
            <w:shd w:fill="auto" w:val="clear"/>
            <w:tcMar>
              <w:top w:w="100.0" w:type="dxa"/>
              <w:left w:w="100.0" w:type="dxa"/>
              <w:bottom w:w="100.0" w:type="dxa"/>
              <w:right w:w="100.0" w:type="dxa"/>
            </w:tcMar>
          </w:tcPr>
          <w:p w:rsidR="00000000" w:rsidDel="00000000" w:rsidP="00000000" w:rsidRDefault="00000000" w:rsidRPr="00000000" w14:paraId="0000002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wbjeeb.in/wbjee</w:t>
            </w:r>
          </w:p>
        </w:tc>
      </w:tr>
    </w:tbl>
    <w:p w:rsidR="00000000" w:rsidDel="00000000" w:rsidP="00000000" w:rsidRDefault="00000000" w:rsidRPr="00000000" w14:paraId="00000021">
      <w:pPr>
        <w:ind w:left="0" w:firstLine="0"/>
        <w:rPr>
          <w:rFonts w:ascii="Times New Roman" w:cs="Times New Roman" w:eastAsia="Times New Roman" w:hAnsi="Times New Roman"/>
          <w:color w:val="073763"/>
          <w:sz w:val="26"/>
          <w:szCs w:val="26"/>
        </w:rPr>
      </w:pPr>
      <w:r w:rsidDel="00000000" w:rsidR="00000000" w:rsidRPr="00000000">
        <w:rPr>
          <w:rtl w:val="0"/>
        </w:rPr>
      </w:r>
    </w:p>
    <w:p w:rsidR="00000000" w:rsidDel="00000000" w:rsidP="00000000" w:rsidRDefault="00000000" w:rsidRPr="00000000" w14:paraId="00000022">
      <w:pPr>
        <w:ind w:left="0" w:firstLine="0"/>
        <w:rPr>
          <w:rFonts w:ascii="Times New Roman" w:cs="Times New Roman" w:eastAsia="Times New Roman" w:hAnsi="Times New Roman"/>
          <w:color w:val="980000"/>
          <w:sz w:val="26"/>
          <w:szCs w:val="26"/>
        </w:rPr>
      </w:pPr>
      <w:r w:rsidDel="00000000" w:rsidR="00000000" w:rsidRPr="00000000">
        <w:rPr>
          <w:rFonts w:ascii="Times New Roman" w:cs="Times New Roman" w:eastAsia="Times New Roman" w:hAnsi="Times New Roman"/>
          <w:color w:val="980000"/>
          <w:sz w:val="26"/>
          <w:szCs w:val="26"/>
          <w:rtl w:val="0"/>
        </w:rPr>
        <w:t xml:space="preserve">Eligibility criteria for this exam-</w:t>
      </w:r>
    </w:p>
    <w:p w:rsidR="00000000" w:rsidDel="00000000" w:rsidP="00000000" w:rsidRDefault="00000000" w:rsidRPr="00000000" w14:paraId="00000023">
      <w:pPr>
        <w:ind w:left="0" w:firstLine="0"/>
        <w:rPr>
          <w:rFonts w:ascii="Times New Roman" w:cs="Times New Roman" w:eastAsia="Times New Roman" w:hAnsi="Times New Roman"/>
          <w:color w:val="980000"/>
          <w:sz w:val="26"/>
          <w:szCs w:val="26"/>
        </w:rPr>
      </w:pPr>
      <w:r w:rsidDel="00000000" w:rsidR="00000000" w:rsidRPr="00000000">
        <w:rPr>
          <w:rFonts w:ascii="Times New Roman" w:cs="Times New Roman" w:eastAsia="Times New Roman" w:hAnsi="Times New Roman"/>
          <w:color w:val="980000"/>
          <w:sz w:val="26"/>
          <w:szCs w:val="26"/>
        </w:rPr>
        <w:drawing>
          <wp:inline distB="114300" distT="114300" distL="114300" distR="114300">
            <wp:extent cx="2857500" cy="16002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8575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ind w:left="0" w:firstLine="0"/>
        <w:rPr>
          <w:rFonts w:ascii="Times New Roman" w:cs="Times New Roman" w:eastAsia="Times New Roman" w:hAnsi="Times New Roman"/>
          <w:color w:val="4a86e8"/>
          <w:sz w:val="26"/>
          <w:szCs w:val="26"/>
        </w:rPr>
      </w:pPr>
      <w:r w:rsidDel="00000000" w:rsidR="00000000" w:rsidRPr="00000000">
        <w:rPr>
          <w:rFonts w:ascii="Times New Roman" w:cs="Times New Roman" w:eastAsia="Times New Roman" w:hAnsi="Times New Roman"/>
          <w:color w:val="4a86e8"/>
          <w:sz w:val="26"/>
          <w:szCs w:val="26"/>
          <w:rtl w:val="0"/>
        </w:rPr>
        <w:t xml:space="preserve">NATIONALITY</w:t>
      </w:r>
    </w:p>
    <w:p w:rsidR="00000000" w:rsidDel="00000000" w:rsidP="00000000" w:rsidRDefault="00000000" w:rsidRPr="00000000" w14:paraId="0000002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candidate needs to be an Indian national.</w:t>
      </w:r>
    </w:p>
    <w:p w:rsidR="00000000" w:rsidDel="00000000" w:rsidP="00000000" w:rsidRDefault="00000000" w:rsidRPr="00000000" w14:paraId="00000027">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ind w:left="0" w:firstLine="0"/>
        <w:rPr>
          <w:rFonts w:ascii="Times New Roman" w:cs="Times New Roman" w:eastAsia="Times New Roman" w:hAnsi="Times New Roman"/>
          <w:color w:val="4a86e8"/>
          <w:sz w:val="26"/>
          <w:szCs w:val="26"/>
        </w:rPr>
      </w:pPr>
      <w:r w:rsidDel="00000000" w:rsidR="00000000" w:rsidRPr="00000000">
        <w:rPr>
          <w:rFonts w:ascii="Times New Roman" w:cs="Times New Roman" w:eastAsia="Times New Roman" w:hAnsi="Times New Roman"/>
          <w:color w:val="4a86e8"/>
          <w:sz w:val="26"/>
          <w:szCs w:val="26"/>
          <w:rtl w:val="0"/>
        </w:rPr>
        <w:t xml:space="preserve">AGE REQUIREMENTS</w:t>
      </w:r>
    </w:p>
    <w:p w:rsidR="00000000" w:rsidDel="00000000" w:rsidP="00000000" w:rsidRDefault="00000000" w:rsidRPr="00000000" w14:paraId="00000029">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sit for the exam, a candidate must be at least 17 years old (as of December 31, 2022) or have been born on or before that day. There is no maximum age for taking the exam.</w:t>
      </w:r>
    </w:p>
    <w:p w:rsidR="00000000" w:rsidDel="00000000" w:rsidP="00000000" w:rsidRDefault="00000000" w:rsidRPr="00000000" w14:paraId="0000002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as of December 31, 2022, the minimum age requirement for enrollment to the Marine Engineering Course is 17 years old, and the maximum age requirement is 25 years old.</w:t>
      </w:r>
    </w:p>
    <w:p w:rsidR="00000000" w:rsidDel="00000000" w:rsidP="00000000" w:rsidRDefault="00000000" w:rsidRPr="00000000" w14:paraId="0000002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ind w:left="0" w:firstLine="0"/>
        <w:rPr>
          <w:rFonts w:ascii="Times New Roman" w:cs="Times New Roman" w:eastAsia="Times New Roman" w:hAnsi="Times New Roman"/>
          <w:color w:val="990000"/>
          <w:sz w:val="26"/>
          <w:szCs w:val="26"/>
        </w:rPr>
      </w:pPr>
      <w:r w:rsidDel="00000000" w:rsidR="00000000" w:rsidRPr="00000000">
        <w:rPr>
          <w:rFonts w:ascii="Times New Roman" w:cs="Times New Roman" w:eastAsia="Times New Roman" w:hAnsi="Times New Roman"/>
          <w:color w:val="990000"/>
          <w:sz w:val="26"/>
          <w:szCs w:val="26"/>
          <w:rtl w:val="0"/>
        </w:rPr>
        <w:t xml:space="preserve">Paper pattern &amp; marking scheme of the examination -</w:t>
      </w:r>
    </w:p>
    <w:p w:rsidR="00000000" w:rsidDel="00000000" w:rsidP="00000000" w:rsidRDefault="00000000" w:rsidRPr="00000000" w14:paraId="0000002F">
      <w:pPr>
        <w:ind w:left="0" w:firstLine="0"/>
        <w:rPr>
          <w:rFonts w:ascii="Times New Roman" w:cs="Times New Roman" w:eastAsia="Times New Roman" w:hAnsi="Times New Roman"/>
          <w:color w:val="990000"/>
          <w:sz w:val="26"/>
          <w:szCs w:val="26"/>
        </w:rPr>
      </w:pPr>
      <w:r w:rsidDel="00000000" w:rsidR="00000000" w:rsidRPr="00000000">
        <w:rPr>
          <w:rtl w:val="0"/>
        </w:rPr>
      </w:r>
    </w:p>
    <w:p w:rsidR="00000000" w:rsidDel="00000000" w:rsidP="00000000" w:rsidRDefault="00000000" w:rsidRPr="00000000" w14:paraId="00000030">
      <w:pPr>
        <w:ind w:left="0" w:firstLine="0"/>
        <w:rPr>
          <w:rFonts w:ascii="Times New Roman" w:cs="Times New Roman" w:eastAsia="Times New Roman" w:hAnsi="Times New Roman"/>
          <w:color w:val="990000"/>
          <w:sz w:val="26"/>
          <w:szCs w:val="26"/>
        </w:rPr>
      </w:pPr>
      <w:r w:rsidDel="00000000" w:rsidR="00000000" w:rsidRPr="00000000">
        <w:rPr>
          <w:rtl w:val="0"/>
        </w:rPr>
      </w:r>
    </w:p>
    <w:tbl>
      <w:tblPr>
        <w:tblStyle w:val="Table2"/>
        <w:tblW w:w="9025.511811023624" w:type="dxa"/>
        <w:jc w:val="left"/>
        <w:tblInd w:w="12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1.0000811754207"/>
        <w:gridCol w:w="5024.511729848203"/>
        <w:tblGridChange w:id="0">
          <w:tblGrid>
            <w:gridCol w:w="4001.0000811754207"/>
            <w:gridCol w:w="5024.511729848203"/>
          </w:tblGrid>
        </w:tblGridChange>
      </w:tblGrid>
      <w:tr>
        <w:trPr>
          <w:cantSplit w:val="0"/>
          <w:trHeight w:val="495" w:hRule="atLeast"/>
          <w:tblHeader w:val="0"/>
        </w:trPr>
        <w:tc>
          <w:tcPr>
            <w:tcBorders>
              <w:top w:color="d8d8d8" w:space="0" w:sz="6" w:val="single"/>
              <w:left w:color="d8d8d8" w:space="0" w:sz="6" w:val="single"/>
              <w:bottom w:color="d8d8d8" w:space="0" w:sz="6" w:val="single"/>
              <w:right w:color="d8d8d8" w:space="0" w:sz="6" w:val="single"/>
            </w:tcBorders>
            <w:tcMar>
              <w:top w:w="60.0" w:type="dxa"/>
              <w:left w:w="120.0" w:type="dxa"/>
              <w:bottom w:w="100.0" w:type="dxa"/>
              <w:right w:w="120.0" w:type="dxa"/>
            </w:tcMar>
            <w:vAlign w:val="top"/>
          </w:tcPr>
          <w:p w:rsidR="00000000" w:rsidDel="00000000" w:rsidP="00000000" w:rsidRDefault="00000000" w:rsidRPr="00000000" w14:paraId="00000031">
            <w:pPr>
              <w:spacing w:after="220" w:line="384.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Particulars</w:t>
            </w: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tcMar>
              <w:top w:w="60.0" w:type="dxa"/>
              <w:left w:w="120.0" w:type="dxa"/>
              <w:bottom w:w="100.0" w:type="dxa"/>
              <w:right w:w="120.0" w:type="dxa"/>
            </w:tcMar>
            <w:vAlign w:val="top"/>
          </w:tcPr>
          <w:p w:rsidR="00000000" w:rsidDel="00000000" w:rsidP="00000000" w:rsidRDefault="00000000" w:rsidRPr="00000000" w14:paraId="00000032">
            <w:pPr>
              <w:spacing w:after="220" w:line="384.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Details</w:t>
            </w:r>
            <w:r w:rsidDel="00000000" w:rsidR="00000000" w:rsidRPr="00000000">
              <w:rPr>
                <w:rtl w:val="0"/>
              </w:rPr>
            </w:r>
          </w:p>
        </w:tc>
      </w:tr>
      <w:tr>
        <w:trPr>
          <w:cantSplit w:val="0"/>
          <w:trHeight w:val="900" w:hRule="atLeast"/>
          <w:tblHeader w:val="0"/>
        </w:trPr>
        <w:tc>
          <w:tcPr>
            <w:tcBorders>
              <w:top w:color="d8d8d8" w:space="0" w:sz="6" w:val="single"/>
              <w:left w:color="d8d8d8" w:space="0" w:sz="6" w:val="single"/>
              <w:bottom w:color="d8d8d8" w:space="0" w:sz="6" w:val="single"/>
              <w:right w:color="d8d8d8" w:space="0" w:sz="6" w:val="single"/>
            </w:tcBorders>
            <w:tcMar>
              <w:top w:w="180.0" w:type="dxa"/>
              <w:left w:w="180.0" w:type="dxa"/>
              <w:bottom w:w="180.0" w:type="dxa"/>
              <w:right w:w="180.0" w:type="dxa"/>
            </w:tcMar>
            <w:vAlign w:val="top"/>
          </w:tcPr>
          <w:p w:rsidR="00000000" w:rsidDel="00000000" w:rsidP="00000000" w:rsidRDefault="00000000" w:rsidRPr="00000000" w14:paraId="00000033">
            <w:pPr>
              <w:spacing w:after="2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w:t>
            </w:r>
          </w:p>
        </w:tc>
        <w:tc>
          <w:tcPr>
            <w:tcBorders>
              <w:top w:color="d8d8d8" w:space="0" w:sz="6" w:val="single"/>
              <w:left w:color="d8d8d8" w:space="0" w:sz="6" w:val="single"/>
              <w:bottom w:color="d8d8d8" w:space="0" w:sz="6" w:val="single"/>
              <w:right w:color="d8d8d8" w:space="0" w:sz="6" w:val="single"/>
            </w:tcBorders>
            <w:tcMar>
              <w:top w:w="180.0" w:type="dxa"/>
              <w:left w:w="180.0" w:type="dxa"/>
              <w:bottom w:w="180.0" w:type="dxa"/>
              <w:right w:w="18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44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Offline (pen-and-paper-based test)</w:t>
            </w:r>
          </w:p>
        </w:tc>
      </w:tr>
      <w:tr>
        <w:trPr>
          <w:cantSplit w:val="0"/>
          <w:trHeight w:val="690" w:hRule="atLeast"/>
          <w:tblHeader w:val="0"/>
        </w:trPr>
        <w:tc>
          <w:tcPr>
            <w:tcBorders>
              <w:top w:color="d8d8d8" w:space="0" w:sz="6" w:val="single"/>
              <w:left w:color="d8d8d8" w:space="0" w:sz="6" w:val="single"/>
              <w:bottom w:color="d8d8d8" w:space="0" w:sz="6" w:val="single"/>
              <w:right w:color="d8d8d8" w:space="0" w:sz="6" w:val="single"/>
            </w:tcBorders>
            <w:tcMar>
              <w:top w:w="180.0" w:type="dxa"/>
              <w:left w:w="180.0" w:type="dxa"/>
              <w:bottom w:w="180.0" w:type="dxa"/>
              <w:right w:w="180.0" w:type="dxa"/>
            </w:tcMar>
            <w:vAlign w:val="top"/>
          </w:tcPr>
          <w:p w:rsidR="00000000" w:rsidDel="00000000" w:rsidP="00000000" w:rsidRDefault="00000000" w:rsidRPr="00000000" w14:paraId="00000035">
            <w:pPr>
              <w:spacing w:after="2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Duration </w:t>
            </w:r>
          </w:p>
        </w:tc>
        <w:tc>
          <w:tcPr>
            <w:tcBorders>
              <w:top w:color="d8d8d8" w:space="0" w:sz="6" w:val="single"/>
              <w:left w:color="d8d8d8" w:space="0" w:sz="6" w:val="single"/>
              <w:bottom w:color="d8d8d8" w:space="0" w:sz="6" w:val="single"/>
              <w:right w:color="d8d8d8" w:space="0" w:sz="6" w:val="single"/>
            </w:tcBorders>
            <w:tcMar>
              <w:top w:w="180.0" w:type="dxa"/>
              <w:left w:w="180.0" w:type="dxa"/>
              <w:bottom w:w="180.0" w:type="dxa"/>
              <w:right w:w="180.0" w:type="dxa"/>
            </w:tcMar>
            <w:vAlign w:val="top"/>
          </w:tcPr>
          <w:p w:rsidR="00000000" w:rsidDel="00000000" w:rsidP="00000000" w:rsidRDefault="00000000" w:rsidRPr="00000000" w14:paraId="00000036">
            <w:pPr>
              <w:spacing w:after="2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hours (2 hours for each paper)</w:t>
            </w:r>
          </w:p>
        </w:tc>
      </w:tr>
      <w:tr>
        <w:trPr>
          <w:cantSplit w:val="0"/>
          <w:trHeight w:val="690" w:hRule="atLeast"/>
          <w:tblHeader w:val="0"/>
        </w:trPr>
        <w:tc>
          <w:tcPr>
            <w:tcBorders>
              <w:top w:color="d8d8d8" w:space="0" w:sz="6" w:val="single"/>
              <w:left w:color="d8d8d8" w:space="0" w:sz="6" w:val="single"/>
              <w:bottom w:color="d8d8d8" w:space="0" w:sz="6" w:val="single"/>
              <w:right w:color="d8d8d8" w:space="0" w:sz="6" w:val="single"/>
            </w:tcBorders>
            <w:tcMar>
              <w:top w:w="180.0" w:type="dxa"/>
              <w:left w:w="180.0" w:type="dxa"/>
              <w:bottom w:w="180.0" w:type="dxa"/>
              <w:right w:w="180.0" w:type="dxa"/>
            </w:tcMar>
            <w:vAlign w:val="top"/>
          </w:tcPr>
          <w:p w:rsidR="00000000" w:rsidDel="00000000" w:rsidP="00000000" w:rsidRDefault="00000000" w:rsidRPr="00000000" w14:paraId="00000037">
            <w:pPr>
              <w:spacing w:after="2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 of Exam</w:t>
            </w:r>
          </w:p>
        </w:tc>
        <w:tc>
          <w:tcPr>
            <w:tcBorders>
              <w:top w:color="d8d8d8" w:space="0" w:sz="6" w:val="single"/>
              <w:left w:color="d8d8d8" w:space="0" w:sz="6" w:val="single"/>
              <w:bottom w:color="d8d8d8" w:space="0" w:sz="6" w:val="single"/>
              <w:right w:color="d8d8d8" w:space="0" w:sz="6" w:val="single"/>
            </w:tcBorders>
            <w:tcMar>
              <w:top w:w="180.0" w:type="dxa"/>
              <w:left w:w="180.0" w:type="dxa"/>
              <w:bottom w:w="180.0" w:type="dxa"/>
              <w:right w:w="180.0" w:type="dxa"/>
            </w:tcMar>
            <w:vAlign w:val="top"/>
          </w:tcPr>
          <w:p w:rsidR="00000000" w:rsidDel="00000000" w:rsidP="00000000" w:rsidRDefault="00000000" w:rsidRPr="00000000" w14:paraId="00000038">
            <w:pPr>
              <w:spacing w:after="2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English and Bengali</w:t>
            </w:r>
          </w:p>
        </w:tc>
      </w:tr>
      <w:tr>
        <w:trPr>
          <w:cantSplit w:val="0"/>
          <w:trHeight w:val="1425" w:hRule="atLeast"/>
          <w:tblHeader w:val="0"/>
        </w:trPr>
        <w:tc>
          <w:tcPr>
            <w:tcBorders>
              <w:top w:color="d8d8d8" w:space="0" w:sz="6" w:val="single"/>
              <w:left w:color="d8d8d8" w:space="0" w:sz="6" w:val="single"/>
              <w:bottom w:color="d8d8d8" w:space="0" w:sz="6" w:val="single"/>
              <w:right w:color="d8d8d8" w:space="0" w:sz="6" w:val="single"/>
            </w:tcBorders>
            <w:tcMar>
              <w:top w:w="180.0" w:type="dxa"/>
              <w:left w:w="180.0" w:type="dxa"/>
              <w:bottom w:w="180.0" w:type="dxa"/>
              <w:right w:w="180.0" w:type="dxa"/>
            </w:tcMar>
            <w:vAlign w:val="top"/>
          </w:tcPr>
          <w:p w:rsidR="00000000" w:rsidDel="00000000" w:rsidP="00000000" w:rsidRDefault="00000000" w:rsidRPr="00000000" w14:paraId="00000039">
            <w:pPr>
              <w:spacing w:after="2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Sections</w:t>
            </w:r>
          </w:p>
        </w:tc>
        <w:tc>
          <w:tcPr>
            <w:tcBorders>
              <w:top w:color="d8d8d8" w:space="0" w:sz="6" w:val="single"/>
              <w:left w:color="d8d8d8" w:space="0" w:sz="6" w:val="single"/>
              <w:bottom w:color="d8d8d8" w:space="0" w:sz="6" w:val="single"/>
              <w:right w:color="d8d8d8" w:space="0" w:sz="6" w:val="single"/>
            </w:tcBorders>
            <w:tcMar>
              <w:top w:w="180.0" w:type="dxa"/>
              <w:left w:w="180.0" w:type="dxa"/>
              <w:bottom w:w="180.0" w:type="dxa"/>
              <w:right w:w="18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4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Paper 1 - Mathematics</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4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Paper 2 - Physics and Chemistry</w:t>
            </w:r>
          </w:p>
        </w:tc>
      </w:tr>
      <w:tr>
        <w:trPr>
          <w:cantSplit w:val="0"/>
          <w:trHeight w:val="690" w:hRule="atLeast"/>
          <w:tblHeader w:val="0"/>
        </w:trPr>
        <w:tc>
          <w:tcPr>
            <w:tcBorders>
              <w:top w:color="d8d8d8" w:space="0" w:sz="6" w:val="single"/>
              <w:left w:color="d8d8d8" w:space="0" w:sz="6" w:val="single"/>
              <w:bottom w:color="d8d8d8" w:space="0" w:sz="6" w:val="single"/>
              <w:right w:color="d8d8d8" w:space="0" w:sz="6" w:val="single"/>
            </w:tcBorders>
            <w:tcMar>
              <w:top w:w="180.0" w:type="dxa"/>
              <w:left w:w="180.0" w:type="dxa"/>
              <w:bottom w:w="180.0" w:type="dxa"/>
              <w:right w:w="180.0" w:type="dxa"/>
            </w:tcMar>
            <w:vAlign w:val="top"/>
          </w:tcPr>
          <w:p w:rsidR="00000000" w:rsidDel="00000000" w:rsidP="00000000" w:rsidRDefault="00000000" w:rsidRPr="00000000" w14:paraId="0000003C">
            <w:pPr>
              <w:spacing w:after="2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Questions</w:t>
            </w:r>
          </w:p>
        </w:tc>
        <w:tc>
          <w:tcPr>
            <w:tcBorders>
              <w:top w:color="d8d8d8" w:space="0" w:sz="6" w:val="single"/>
              <w:left w:color="d8d8d8" w:space="0" w:sz="6" w:val="single"/>
              <w:bottom w:color="d8d8d8" w:space="0" w:sz="6" w:val="single"/>
              <w:right w:color="d8d8d8" w:space="0" w:sz="6" w:val="single"/>
            </w:tcBorders>
            <w:tcMar>
              <w:top w:w="180.0" w:type="dxa"/>
              <w:left w:w="180.0" w:type="dxa"/>
              <w:bottom w:w="180.0" w:type="dxa"/>
              <w:right w:w="180.0" w:type="dxa"/>
            </w:tcMar>
            <w:vAlign w:val="top"/>
          </w:tcPr>
          <w:p w:rsidR="00000000" w:rsidDel="00000000" w:rsidP="00000000" w:rsidRDefault="00000000" w:rsidRPr="00000000" w14:paraId="0000003D">
            <w:pPr>
              <w:spacing w:after="2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Choice Questions</w:t>
            </w:r>
          </w:p>
        </w:tc>
      </w:tr>
      <w:tr>
        <w:trPr>
          <w:cantSplit w:val="0"/>
          <w:trHeight w:val="690" w:hRule="atLeast"/>
          <w:tblHeader w:val="0"/>
        </w:trPr>
        <w:tc>
          <w:tcPr>
            <w:tcBorders>
              <w:top w:color="d8d8d8" w:space="0" w:sz="6" w:val="single"/>
              <w:left w:color="d8d8d8" w:space="0" w:sz="6" w:val="single"/>
              <w:bottom w:color="d8d8d8" w:space="0" w:sz="6" w:val="single"/>
              <w:right w:color="d8d8d8" w:space="0" w:sz="6" w:val="single"/>
            </w:tcBorders>
            <w:tcMar>
              <w:top w:w="180.0" w:type="dxa"/>
              <w:left w:w="180.0" w:type="dxa"/>
              <w:bottom w:w="180.0" w:type="dxa"/>
              <w:right w:w="180.0" w:type="dxa"/>
            </w:tcMar>
            <w:vAlign w:val="top"/>
          </w:tcPr>
          <w:p w:rsidR="00000000" w:rsidDel="00000000" w:rsidP="00000000" w:rsidRDefault="00000000" w:rsidRPr="00000000" w14:paraId="0000003E">
            <w:pPr>
              <w:spacing w:after="2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Number of Questions</w:t>
            </w:r>
          </w:p>
        </w:tc>
        <w:tc>
          <w:tcPr>
            <w:tcBorders>
              <w:top w:color="d8d8d8" w:space="0" w:sz="6" w:val="single"/>
              <w:left w:color="d8d8d8" w:space="0" w:sz="6" w:val="single"/>
              <w:bottom w:color="d8d8d8" w:space="0" w:sz="6" w:val="single"/>
              <w:right w:color="d8d8d8" w:space="0" w:sz="6" w:val="single"/>
            </w:tcBorders>
            <w:tcMar>
              <w:top w:w="180.0" w:type="dxa"/>
              <w:left w:w="180.0" w:type="dxa"/>
              <w:bottom w:w="180.0" w:type="dxa"/>
              <w:right w:w="180.0" w:type="dxa"/>
            </w:tcMar>
            <w:vAlign w:val="top"/>
          </w:tcPr>
          <w:p w:rsidR="00000000" w:rsidDel="00000000" w:rsidP="00000000" w:rsidRDefault="00000000" w:rsidRPr="00000000" w14:paraId="0000003F">
            <w:pPr>
              <w:spacing w:after="2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155 Questions</w:t>
            </w:r>
          </w:p>
        </w:tc>
      </w:tr>
    </w:tbl>
    <w:p w:rsidR="00000000" w:rsidDel="00000000" w:rsidP="00000000" w:rsidRDefault="00000000" w:rsidRPr="00000000" w14:paraId="00000040">
      <w:pPr>
        <w:ind w:left="0" w:firstLine="0"/>
        <w:rPr>
          <w:rFonts w:ascii="Times New Roman" w:cs="Times New Roman" w:eastAsia="Times New Roman" w:hAnsi="Times New Roman"/>
          <w:color w:val="990000"/>
          <w:sz w:val="26"/>
          <w:szCs w:val="26"/>
        </w:rPr>
      </w:pPr>
      <w:r w:rsidDel="00000000" w:rsidR="00000000" w:rsidRPr="00000000">
        <w:rPr>
          <w:rtl w:val="0"/>
        </w:rPr>
      </w:r>
    </w:p>
    <w:p w:rsidR="00000000" w:rsidDel="00000000" w:rsidP="00000000" w:rsidRDefault="00000000" w:rsidRPr="00000000" w14:paraId="00000041">
      <w:pPr>
        <w:ind w:left="0" w:firstLine="0"/>
        <w:rPr>
          <w:rFonts w:ascii="Times New Roman" w:cs="Times New Roman" w:eastAsia="Times New Roman" w:hAnsi="Times New Roman"/>
          <w:color w:val="990000"/>
          <w:sz w:val="26"/>
          <w:szCs w:val="26"/>
        </w:rPr>
      </w:pPr>
      <w:r w:rsidDel="00000000" w:rsidR="00000000" w:rsidRPr="00000000">
        <w:rPr>
          <w:rtl w:val="0"/>
        </w:rPr>
      </w:r>
    </w:p>
    <w:p w:rsidR="00000000" w:rsidDel="00000000" w:rsidP="00000000" w:rsidRDefault="00000000" w:rsidRPr="00000000" w14:paraId="00000042">
      <w:pPr>
        <w:ind w:left="0" w:firstLine="0"/>
        <w:jc w:val="center"/>
        <w:rPr>
          <w:rFonts w:ascii="Times New Roman" w:cs="Times New Roman" w:eastAsia="Times New Roman" w:hAnsi="Times New Roman"/>
          <w:color w:val="990000"/>
          <w:sz w:val="26"/>
          <w:szCs w:val="26"/>
        </w:rPr>
      </w:pPr>
      <w:r w:rsidDel="00000000" w:rsidR="00000000" w:rsidRPr="00000000">
        <w:rPr>
          <w:rFonts w:ascii="Times New Roman" w:cs="Times New Roman" w:eastAsia="Times New Roman" w:hAnsi="Times New Roman"/>
          <w:color w:val="990000"/>
          <w:sz w:val="26"/>
          <w:szCs w:val="26"/>
        </w:rPr>
        <w:drawing>
          <wp:inline distB="114300" distT="114300" distL="114300" distR="114300">
            <wp:extent cx="4338638" cy="2512235"/>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338638" cy="251223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ind w:left="0" w:firstLine="0"/>
        <w:rPr>
          <w:rFonts w:ascii="Times New Roman" w:cs="Times New Roman" w:eastAsia="Times New Roman" w:hAnsi="Times New Roman"/>
          <w:color w:val="990000"/>
          <w:sz w:val="26"/>
          <w:szCs w:val="26"/>
        </w:rPr>
      </w:pPr>
      <w:r w:rsidDel="00000000" w:rsidR="00000000" w:rsidRPr="00000000">
        <w:rPr>
          <w:rtl w:val="0"/>
        </w:rPr>
      </w:r>
    </w:p>
    <w:p w:rsidR="00000000" w:rsidDel="00000000" w:rsidP="00000000" w:rsidRDefault="00000000" w:rsidRPr="00000000" w14:paraId="00000044">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 I: One mark will be given for each accurate response. A wrong answer results in a deduction of one-fourth of a mark. Any combination of responses that include more than one option will be deemed wrong and receive a score of -1/4 (25% negative).</w:t>
      </w:r>
    </w:p>
    <w:p w:rsidR="00000000" w:rsidDel="00000000" w:rsidP="00000000" w:rsidRDefault="00000000" w:rsidRPr="00000000" w14:paraId="0000004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 II: A correct response earns two marks but only one option is acceptable. A wrong answer will receive -1/2 (25% negative) marks. Any combination of responses that include more than one option will be deemed wrong and receive a score of -1/2 (25 percent negative).</w:t>
      </w:r>
    </w:p>
    <w:p w:rsidR="00000000" w:rsidDel="00000000" w:rsidP="00000000" w:rsidRDefault="00000000" w:rsidRPr="00000000" w14:paraId="00000047">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 III: A few selections might be accurate. Only accurate answers will earn you two (two) marks. There are no failing grades.</w:t>
      </w:r>
    </w:p>
    <w:p w:rsidR="00000000" w:rsidDel="00000000" w:rsidP="00000000" w:rsidRDefault="00000000" w:rsidRPr="00000000" w14:paraId="0000004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ind w:left="0" w:firstLine="0"/>
        <w:rPr>
          <w:rFonts w:ascii="Times New Roman" w:cs="Times New Roman" w:eastAsia="Times New Roman" w:hAnsi="Times New Roman"/>
          <w:color w:val="073763"/>
          <w:sz w:val="26"/>
          <w:szCs w:val="26"/>
        </w:rPr>
      </w:pPr>
      <w:r w:rsidDel="00000000" w:rsidR="00000000" w:rsidRPr="00000000">
        <w:rPr>
          <w:rtl w:val="0"/>
        </w:rPr>
      </w:r>
    </w:p>
    <w:p w:rsidR="00000000" w:rsidDel="00000000" w:rsidP="00000000" w:rsidRDefault="00000000" w:rsidRPr="00000000" w14:paraId="0000004B">
      <w:pPr>
        <w:ind w:left="0" w:firstLine="0"/>
        <w:rPr>
          <w:rFonts w:ascii="Times New Roman" w:cs="Times New Roman" w:eastAsia="Times New Roman" w:hAnsi="Times New Roman"/>
          <w:color w:val="980000"/>
          <w:sz w:val="26"/>
          <w:szCs w:val="26"/>
        </w:rPr>
      </w:pPr>
      <w:r w:rsidDel="00000000" w:rsidR="00000000" w:rsidRPr="00000000">
        <w:rPr>
          <w:rFonts w:ascii="Times New Roman" w:cs="Times New Roman" w:eastAsia="Times New Roman" w:hAnsi="Times New Roman"/>
          <w:color w:val="980000"/>
          <w:sz w:val="26"/>
          <w:szCs w:val="26"/>
          <w:rtl w:val="0"/>
        </w:rPr>
        <w:t xml:space="preserve">Available seats &amp; participating institutions-</w:t>
      </w:r>
    </w:p>
    <w:p w:rsidR="00000000" w:rsidDel="00000000" w:rsidP="00000000" w:rsidRDefault="00000000" w:rsidRPr="00000000" w14:paraId="0000004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ind w:left="720" w:firstLine="0"/>
        <w:rPr>
          <w:rFonts w:ascii="Times New Roman" w:cs="Times New Roman" w:eastAsia="Times New Roman" w:hAnsi="Times New Roman"/>
        </w:rPr>
      </w:pPr>
      <w:r w:rsidDel="00000000" w:rsidR="00000000" w:rsidRPr="00000000">
        <w:rPr>
          <w:rtl w:val="0"/>
        </w:rPr>
      </w:r>
    </w:p>
    <w:tbl>
      <w:tblPr>
        <w:tblStyle w:val="Table3"/>
        <w:tblW w:w="9025.511811023624" w:type="dxa"/>
        <w:jc w:val="left"/>
        <w:tblInd w:w="160.0" w:type="pct"/>
        <w:tblBorders>
          <w:top w:color="e0e0e0" w:space="0" w:sz="6" w:val="single"/>
          <w:left w:color="e0e0e0" w:space="0" w:sz="6" w:val="single"/>
          <w:bottom w:color="e0e0e0" w:space="0" w:sz="6" w:val="single"/>
          <w:right w:color="e0e0e0" w:space="0" w:sz="6" w:val="single"/>
          <w:insideH w:color="e0e0e0" w:space="0" w:sz="6" w:val="single"/>
          <w:insideV w:color="e0e0e0" w:space="0" w:sz="6" w:val="single"/>
        </w:tblBorders>
        <w:tblLayout w:type="fixed"/>
        <w:tblLook w:val="0600"/>
      </w:tblPr>
      <w:tblGrid>
        <w:gridCol w:w="1807.3615641599245"/>
        <w:gridCol w:w="7218.150246863698"/>
        <w:tblGridChange w:id="0">
          <w:tblGrid>
            <w:gridCol w:w="1807.3615641599245"/>
            <w:gridCol w:w="7218.150246863698"/>
          </w:tblGrid>
        </w:tblGridChange>
      </w:tblGrid>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4E">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S.No</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4F">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Institute</w:t>
            </w:r>
          </w:p>
        </w:tc>
      </w:tr>
      <w:tr>
        <w:trPr>
          <w:cantSplit w:val="0"/>
          <w:trHeight w:val="133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50">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51">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Abacus Institute Of Engineering &amp; Management, Mogra, Hooghly</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52">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53">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Academy Of Technology, Adisaptagram, Hooghly</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54">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55">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Asansol Engineering College, Asansol, Burdwan</w:t>
            </w:r>
          </w:p>
        </w:tc>
      </w:tr>
      <w:tr>
        <w:trPr>
          <w:cantSplit w:val="0"/>
          <w:trHeight w:val="133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56">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57">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B.P. Poddar Institute Of Management &amp; Technology, Kolkata</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58">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59">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Bankura Unnayani Institute Of Engineering, Bankura</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5A">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5B">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Bengal College Of Engineering &amp; Technology, Durgapur</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5C">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5D">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Bengal College Of Engineering, Durgapur</w:t>
            </w:r>
          </w:p>
        </w:tc>
      </w:tr>
      <w:tr>
        <w:trPr>
          <w:cantSplit w:val="0"/>
          <w:trHeight w:val="133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5E">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5F">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Bengal Institute Of Technology &amp; Management, Santiniketan</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60">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61">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Bengal Institute Of Technology, Dhapa, Kolkata</w:t>
            </w:r>
          </w:p>
        </w:tc>
      </w:tr>
      <w:tr>
        <w:trPr>
          <w:cantSplit w:val="0"/>
          <w:trHeight w:val="133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62">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63">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Birbhum Institute Of Engineering &amp; Technology, Suri, Birbhum</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64">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65">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Budge Budge Institute Of Technology, Budge-Budge</w:t>
            </w:r>
          </w:p>
        </w:tc>
      </w:tr>
      <w:tr>
        <w:trPr>
          <w:cantSplit w:val="0"/>
          <w:trHeight w:val="133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66">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67">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Calcutta Institute Of Engineering &amp; Management, Tollygunge, Kolkata</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68">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69">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Calcutta Institute Of Technology, Uluberia, Howrah</w:t>
            </w:r>
          </w:p>
        </w:tc>
      </w:tr>
      <w:tr>
        <w:trPr>
          <w:cantSplit w:val="0"/>
          <w:trHeight w:val="133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6A">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6B">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Camellia Institute Of Engineering And Technology, Bud Bud, Burdwan</w:t>
            </w:r>
          </w:p>
        </w:tc>
      </w:tr>
      <w:tr>
        <w:trPr>
          <w:cantSplit w:val="0"/>
          <w:trHeight w:val="133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6C">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6D">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Camellia Institute Of Technology &amp; Management, Bainchi, Hooghly</w:t>
            </w:r>
          </w:p>
        </w:tc>
      </w:tr>
      <w:tr>
        <w:trPr>
          <w:cantSplit w:val="0"/>
          <w:trHeight w:val="133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6E">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6F">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Camellia Institute Of Technology, Badu Road, Madhyamgram</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70">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71">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Camellia School Of Engineering &amp; Technology, Barasat</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72">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73">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College Of Engineering And Management, Kolaghat</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74">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75">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 B. C. Roy Engineering College, Durgapur</w:t>
            </w:r>
          </w:p>
        </w:tc>
      </w:tr>
      <w:tr>
        <w:trPr>
          <w:cantSplit w:val="0"/>
          <w:trHeight w:val="133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76">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77">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Dr.Sudhir Chandra Sur Institute Of Technology And Sports Complex, Dum Dum</w:t>
            </w:r>
          </w:p>
        </w:tc>
      </w:tr>
      <w:tr>
        <w:trPr>
          <w:cantSplit w:val="0"/>
          <w:trHeight w:val="133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78">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79">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Dream Institute Of Technology, Bishnupur, 24-Parganas-South</w:t>
            </w:r>
          </w:p>
        </w:tc>
      </w:tr>
      <w:tr>
        <w:trPr>
          <w:cantSplit w:val="0"/>
          <w:trHeight w:val="133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7A">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7B">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Dumkal Institute Of Engineering &amp; Technology, Dumkal, Murshidabad</w:t>
            </w:r>
          </w:p>
        </w:tc>
      </w:tr>
      <w:tr>
        <w:trPr>
          <w:cantSplit w:val="0"/>
          <w:trHeight w:val="133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7C">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7D">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Durgapur Institute Of Advanced Technology &amp; Management, Durgapur</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7E">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7F">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Elitte College Of Engineering, Mahispota, Sodepur</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80">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81">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Institute Of Engineering &amp; Management, Sonarpur</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82">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83">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Institute Of Technology, Boral, Garia</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84">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85">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Gargi Memorial Institute Of Technology, Baruipur, Kolkata</w:t>
            </w:r>
          </w:p>
        </w:tc>
      </w:tr>
      <w:tr>
        <w:trPr>
          <w:cantSplit w:val="0"/>
          <w:trHeight w:val="133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86">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87">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 Institute Of Management And Technology Krishnanagar, Nadia</w:t>
            </w:r>
          </w:p>
        </w:tc>
      </w:tr>
      <w:tr>
        <w:trPr>
          <w:cantSplit w:val="0"/>
          <w:trHeight w:val="133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88">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89">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Greater Kolkata College Of Engineering &amp; Management, Baruipur</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8A">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8B">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Guru Nanak Institute Of Technology, Panihati, Sodepur</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8C">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8D">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Haldia Institute Of Technology, Haldia, Purba Medinipur</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8E">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8F">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Hemnalini Memorial College Of Engineering, Haringhata</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90">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91">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Heritage Institute Of Technology, Kolkata</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92">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93">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Hooghly Engineering &amp; Technology College, Hooghly</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94">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95">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Ideal Institute Of Engineering, Kalyani</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96">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97">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Imps College Of Engineering &amp; Technology, Malda</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98">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99">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Institute Of Engineering &amp; Management,Salt Lake</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9A">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9B">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Institute Of Science And Technology, Paschim Medinipur</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9C">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9D">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Jis College Of Engineering, Kalyani, Nadia</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9E">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9F">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Jld Engineering And Management College, Baruipur</w:t>
            </w:r>
          </w:p>
        </w:tc>
      </w:tr>
      <w:tr>
        <w:trPr>
          <w:cantSplit w:val="0"/>
          <w:trHeight w:val="133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A0">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A1">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Kanad Institute Of Engineering &amp; Management, Mankar, Burdwan</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A2">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A3">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Mallabhum Institute Of Technology, Bishnupur, Bankura</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A4">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A5">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Mckv Institute Of Engineering, Liluah, Howrah</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A6">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A7">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Meghnad Saha Institute Of Technology, Kolkata</w:t>
            </w:r>
          </w:p>
        </w:tc>
      </w:tr>
      <w:tr>
        <w:trPr>
          <w:cantSplit w:val="0"/>
          <w:trHeight w:val="133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A8">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A9">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 Institute Of Engineering &amp; Technology, Bandel, Hooghly</w:t>
            </w:r>
          </w:p>
        </w:tc>
      </w:tr>
      <w:tr>
        <w:trPr>
          <w:cantSplit w:val="0"/>
          <w:trHeight w:val="133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AA">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AB">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Murshidabad College Of Engineering &amp; Technology, Murshidabad</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AC">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AD">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Narula Institute Of Technology, Agarpara, Kolkata</w:t>
            </w:r>
          </w:p>
        </w:tc>
      </w:tr>
      <w:tr>
        <w:trPr>
          <w:cantSplit w:val="0"/>
          <w:trHeight w:val="133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AE">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AF">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Neotia Institute Of Technology Management And Science ,D.H.Road</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B0">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B1">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Netaji Subhash Engineering College, Garia, Kolkata</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B2">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B3">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Nshm Knowledge Campus, Durgapur Group Of Institutions</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B4">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B5">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Omdayal Group Of Institutions, Uluberia, Howrah</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B6">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B7">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Pailan College Of Management &amp; Technology, Pailan Park</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B8">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B9">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Rcc Institute Of Information Technology, Kolkata</w:t>
            </w:r>
          </w:p>
        </w:tc>
      </w:tr>
      <w:tr>
        <w:trPr>
          <w:cantSplit w:val="0"/>
          <w:trHeight w:val="133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BA">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BB">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Regent Education And Research Foundation, Barasat, Kolkata</w:t>
            </w:r>
          </w:p>
        </w:tc>
      </w:tr>
      <w:tr>
        <w:trPr>
          <w:cantSplit w:val="0"/>
          <w:trHeight w:val="133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BC">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BD">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Sanaka Education Trusts Group Of Institutions, Durgapur, Burdwan</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BE">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BF">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Saroj Mohan Institute Of Technology, Guptipara, Hooghly</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C0">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C1">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Seacom Engineering College,Sankrail,Howrah</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C2">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C3">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Siliguri Institute Of Technology, Siliguri</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C4">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59</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C5">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 Mary's Technical Campus Kolkata, Barasat</w:t>
            </w:r>
          </w:p>
        </w:tc>
      </w:tr>
      <w:tr>
        <w:trPr>
          <w:cantSplit w:val="0"/>
          <w:trHeight w:val="133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C6">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C7">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 Thomas College Of Engineering &amp; Technology, Khidirpur, Kolkata</w:t>
            </w:r>
          </w:p>
        </w:tc>
      </w:tr>
      <w:tr>
        <w:trPr>
          <w:cantSplit w:val="0"/>
          <w:trHeight w:val="133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C8">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C9">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Supreme Knowledge Foundation Group Of Institutions, Mankundu, Hooghly</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CA">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CB">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Surendra Institute Of Engineering &amp; Management, Siliguri</w:t>
            </w:r>
          </w:p>
        </w:tc>
      </w:tr>
      <w:tr>
        <w:trPr>
          <w:cantSplit w:val="0"/>
          <w:trHeight w:val="133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CC">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CD">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Swami Vivekananda Institute Of Science &amp; Technology, Sonarpur</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CE">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CF">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Techno Engineering College Banipur, 24 Parganas-North</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D0">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D1">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Techno International Batanagar</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D2">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D3">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Techno International New Town, Rajarhat, New Town</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D4">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D5">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Techno Main Salt Lake, Sector-V, Salt Lake</w:t>
            </w:r>
          </w:p>
        </w:tc>
      </w:tr>
    </w:tbl>
    <w:p w:rsidR="00000000" w:rsidDel="00000000" w:rsidP="00000000" w:rsidRDefault="00000000" w:rsidRPr="00000000" w14:paraId="000000D6">
      <w:pPr>
        <w:pStyle w:val="Heading3"/>
        <w:keepNext w:val="0"/>
        <w:keepLines w:val="0"/>
        <w:shd w:fill="ffffff" w:val="clear"/>
        <w:spacing w:before="280" w:line="387.69230769230774" w:lineRule="auto"/>
        <w:ind w:left="720" w:firstLine="0"/>
        <w:jc w:val="both"/>
        <w:rPr>
          <w:rFonts w:ascii="Times New Roman" w:cs="Times New Roman" w:eastAsia="Times New Roman" w:hAnsi="Times New Roman"/>
          <w:b w:val="1"/>
          <w:color w:val="000000"/>
          <w:sz w:val="22"/>
          <w:szCs w:val="22"/>
        </w:rPr>
      </w:pPr>
      <w:bookmarkStart w:colFirst="0" w:colLast="0" w:name="_heading=h.nmca7yf1piv3" w:id="0"/>
      <w:bookmarkEnd w:id="0"/>
      <w:r w:rsidDel="00000000" w:rsidR="00000000" w:rsidRPr="00000000">
        <w:rPr>
          <w:rFonts w:ascii="Times New Roman" w:cs="Times New Roman" w:eastAsia="Times New Roman" w:hAnsi="Times New Roman"/>
          <w:b w:val="1"/>
          <w:color w:val="000000"/>
          <w:sz w:val="22"/>
          <w:szCs w:val="22"/>
          <w:rtl w:val="0"/>
        </w:rPr>
        <w:t xml:space="preserve">WBJEE 2022 Participating Institutes- Private Pharmacy Colleges (19)</w:t>
      </w:r>
    </w:p>
    <w:tbl>
      <w:tblPr>
        <w:tblStyle w:val="Table4"/>
        <w:tblW w:w="9025.511811023624" w:type="dxa"/>
        <w:jc w:val="left"/>
        <w:tblInd w:w="160.0" w:type="pct"/>
        <w:tblBorders>
          <w:top w:color="e0e0e0" w:space="0" w:sz="6" w:val="single"/>
          <w:left w:color="e0e0e0" w:space="0" w:sz="6" w:val="single"/>
          <w:bottom w:color="e0e0e0" w:space="0" w:sz="6" w:val="single"/>
          <w:right w:color="e0e0e0" w:space="0" w:sz="6" w:val="single"/>
          <w:insideH w:color="e0e0e0" w:space="0" w:sz="6" w:val="single"/>
          <w:insideV w:color="e0e0e0" w:space="0" w:sz="6" w:val="single"/>
        </w:tblBorders>
        <w:tblLayout w:type="fixed"/>
        <w:tblLook w:val="0600"/>
      </w:tblPr>
      <w:tblGrid>
        <w:gridCol w:w="1807.3615641599245"/>
        <w:gridCol w:w="7218.150246863698"/>
        <w:tblGridChange w:id="0">
          <w:tblGrid>
            <w:gridCol w:w="1807.3615641599245"/>
            <w:gridCol w:w="7218.150246863698"/>
          </w:tblGrid>
        </w:tblGridChange>
      </w:tblGrid>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D7">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S.No</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D8">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Institute</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D9">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DA">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Anand College Of Education, Debra, Paschim Medinipur</w:t>
            </w:r>
          </w:p>
        </w:tc>
      </w:tr>
      <w:tr>
        <w:trPr>
          <w:cantSplit w:val="0"/>
          <w:trHeight w:val="133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DB">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DC">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Bcda College Of Pharmacy &amp; Technology, Hridaypur, Madhyamgram</w:t>
            </w:r>
          </w:p>
        </w:tc>
      </w:tr>
      <w:tr>
        <w:trPr>
          <w:cantSplit w:val="0"/>
          <w:trHeight w:val="133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DD">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DE">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Bengal College Of Pharmaceutical Technology, Dubrajpur, Birbhum</w:t>
            </w:r>
          </w:p>
        </w:tc>
      </w:tr>
      <w:tr>
        <w:trPr>
          <w:cantSplit w:val="0"/>
          <w:trHeight w:val="133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DF">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E0">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Bengal College Of Pharmaceutical Science &amp; Research, Durgapur</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E1">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E2">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Bengal School Of Technology, Sugandha, Hooghly</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E3">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E4">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Bharat Technology, Uluberia, Howrah</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E5">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E6">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Birbhum Pharmacy School, Hetampur, Birbhum</w:t>
            </w:r>
          </w:p>
        </w:tc>
      </w:tr>
      <w:tr>
        <w:trPr>
          <w:cantSplit w:val="0"/>
          <w:trHeight w:val="133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E7">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E8">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Calcutta Institute Of Pharmaceutical Tech. &amp; Allied Health Sciences, Uluberia</w:t>
            </w:r>
          </w:p>
        </w:tc>
      </w:tr>
      <w:tr>
        <w:trPr>
          <w:cantSplit w:val="0"/>
          <w:trHeight w:val="133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E9">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EA">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 B. C. Roy College Of Pharmacy And Allied Health Sciences, Durgapur</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EB">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EC">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Eminent College Of Pharmaceutical Technology, Barasat</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ED">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EE">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Gitanjali College Of Pharmacy, Lohapur, Birbhum</w:t>
            </w:r>
          </w:p>
        </w:tc>
      </w:tr>
      <w:tr>
        <w:trPr>
          <w:cantSplit w:val="0"/>
          <w:trHeight w:val="133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EF">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F0">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 College Of Pharmaceutical Technology, Krishnanagar</w:t>
            </w:r>
          </w:p>
        </w:tc>
      </w:tr>
      <w:tr>
        <w:trPr>
          <w:cantSplit w:val="0"/>
          <w:trHeight w:val="133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F1">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F2">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Gupta College Of Technological Sciences, Asansol, Burdwan</w:t>
            </w:r>
          </w:p>
        </w:tc>
      </w:tr>
      <w:tr>
        <w:trPr>
          <w:cantSplit w:val="0"/>
          <w:trHeight w:val="133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F3">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F4">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Guru Nanak Institute Of Pharmaceutical Science And Technology, Sodepur</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F5">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F6">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Haldia Institute Of Pharmacy, Haldia</w:t>
            </w:r>
          </w:p>
        </w:tc>
      </w:tr>
      <w:tr>
        <w:trPr>
          <w:cantSplit w:val="0"/>
          <w:trHeight w:val="133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F7">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F8">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M.R. College Of Pharmaceutical Science And Research, Bira, Ashoknagar</w:t>
            </w:r>
          </w:p>
        </w:tc>
      </w:tr>
      <w:tr>
        <w:trPr>
          <w:cantSplit w:val="0"/>
          <w:trHeight w:val="133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F9">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FA">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Netaji Subhash Chandra Bose Institute Of Pharmacy, Chakdah. Nadia</w:t>
            </w:r>
          </w:p>
        </w:tc>
      </w:tr>
      <w:tr>
        <w:trPr>
          <w:cantSplit w:val="0"/>
          <w:trHeight w:val="133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FB">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FC">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Nshm Knowledge Campus, Kolkata Group Of Institutions, Kolkata</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FD">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0FE">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P.G. Institute Of Medical Sciences, Chandrakona</w:t>
            </w:r>
          </w:p>
        </w:tc>
      </w:tr>
    </w:tbl>
    <w:p w:rsidR="00000000" w:rsidDel="00000000" w:rsidP="00000000" w:rsidRDefault="00000000" w:rsidRPr="00000000" w14:paraId="000000FF">
      <w:pPr>
        <w:pStyle w:val="Heading3"/>
        <w:keepNext w:val="0"/>
        <w:keepLines w:val="0"/>
        <w:shd w:fill="ffffff" w:val="clear"/>
        <w:spacing w:before="280" w:line="387.69230769230774" w:lineRule="auto"/>
        <w:ind w:left="720" w:firstLine="0"/>
        <w:jc w:val="both"/>
        <w:rPr>
          <w:rFonts w:ascii="Times New Roman" w:cs="Times New Roman" w:eastAsia="Times New Roman" w:hAnsi="Times New Roman"/>
          <w:b w:val="1"/>
          <w:color w:val="000000"/>
          <w:sz w:val="22"/>
          <w:szCs w:val="22"/>
        </w:rPr>
      </w:pPr>
      <w:bookmarkStart w:colFirst="0" w:colLast="0" w:name="_heading=h.a384tzgiyrp2" w:id="1"/>
      <w:bookmarkEnd w:id="1"/>
      <w:r w:rsidDel="00000000" w:rsidR="00000000" w:rsidRPr="00000000">
        <w:rPr>
          <w:rFonts w:ascii="Times New Roman" w:cs="Times New Roman" w:eastAsia="Times New Roman" w:hAnsi="Times New Roman"/>
          <w:b w:val="1"/>
          <w:color w:val="000000"/>
          <w:sz w:val="22"/>
          <w:szCs w:val="22"/>
          <w:rtl w:val="0"/>
        </w:rPr>
        <w:t xml:space="preserve">WBJEE Participating Institutes 2022- State Government Engineering Colleges (8) </w:t>
      </w:r>
    </w:p>
    <w:tbl>
      <w:tblPr>
        <w:tblStyle w:val="Table5"/>
        <w:tblW w:w="9025.511811023624" w:type="dxa"/>
        <w:jc w:val="left"/>
        <w:tblInd w:w="160.0" w:type="pct"/>
        <w:tblBorders>
          <w:top w:color="e0e0e0" w:space="0" w:sz="6" w:val="single"/>
          <w:left w:color="e0e0e0" w:space="0" w:sz="6" w:val="single"/>
          <w:bottom w:color="e0e0e0" w:space="0" w:sz="6" w:val="single"/>
          <w:right w:color="e0e0e0" w:space="0" w:sz="6" w:val="single"/>
          <w:insideH w:color="e0e0e0" w:space="0" w:sz="6" w:val="single"/>
          <w:insideV w:color="e0e0e0" w:space="0" w:sz="6" w:val="single"/>
        </w:tblBorders>
        <w:tblLayout w:type="fixed"/>
        <w:tblLook w:val="0600"/>
      </w:tblPr>
      <w:tblGrid>
        <w:gridCol w:w="1807.3615641599245"/>
        <w:gridCol w:w="7218.150246863698"/>
        <w:tblGridChange w:id="0">
          <w:tblGrid>
            <w:gridCol w:w="1807.3615641599245"/>
            <w:gridCol w:w="7218.150246863698"/>
          </w:tblGrid>
        </w:tblGridChange>
      </w:tblGrid>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00">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S.No</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01">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Institute</w:t>
            </w:r>
          </w:p>
        </w:tc>
      </w:tr>
      <w:tr>
        <w:trPr>
          <w:cantSplit w:val="0"/>
          <w:trHeight w:val="133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02">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03">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Cooch Behar Government Engineering College, Cooch Behar</w:t>
            </w:r>
          </w:p>
        </w:tc>
      </w:tr>
      <w:tr>
        <w:trPr>
          <w:cantSplit w:val="0"/>
          <w:trHeight w:val="133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04">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05">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Government College Of Engineering And Leather Technology, Kolkata</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06">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07">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Govt. College Of Engg. &amp; Textile Technology, Berhampore</w:t>
            </w:r>
          </w:p>
        </w:tc>
      </w:tr>
      <w:tr>
        <w:trPr>
          <w:cantSplit w:val="0"/>
          <w:trHeight w:val="133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08">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09">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Govt. College Of Engineering &amp; Ceramic Technology, Kolkata</w:t>
            </w:r>
          </w:p>
        </w:tc>
      </w:tr>
      <w:tr>
        <w:trPr>
          <w:cantSplit w:val="0"/>
          <w:trHeight w:val="133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0A">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0B">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Govt. College Of Engineering &amp; Textile Technology, Serampore</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0C">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0D">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Jalpaiguri Government Engineering College, Jalpaiguri</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0E">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0F">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Kalyani Government Engineering College, Kalyani, Nadia</w:t>
            </w:r>
          </w:p>
        </w:tc>
      </w:tr>
      <w:tr>
        <w:trPr>
          <w:cantSplit w:val="0"/>
          <w:trHeight w:val="133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10">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11">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Ramkrishna Mahato Government Engineering College, Purulia</w:t>
            </w:r>
          </w:p>
        </w:tc>
      </w:tr>
    </w:tbl>
    <w:p w:rsidR="00000000" w:rsidDel="00000000" w:rsidP="00000000" w:rsidRDefault="00000000" w:rsidRPr="00000000" w14:paraId="00000112">
      <w:pPr>
        <w:pStyle w:val="Heading3"/>
        <w:keepNext w:val="0"/>
        <w:keepLines w:val="0"/>
        <w:shd w:fill="ffffff" w:val="clear"/>
        <w:spacing w:before="280" w:line="387.69230769230774" w:lineRule="auto"/>
        <w:ind w:left="720" w:firstLine="0"/>
        <w:jc w:val="both"/>
        <w:rPr>
          <w:rFonts w:ascii="Times New Roman" w:cs="Times New Roman" w:eastAsia="Times New Roman" w:hAnsi="Times New Roman"/>
          <w:b w:val="1"/>
          <w:color w:val="000000"/>
          <w:sz w:val="22"/>
          <w:szCs w:val="22"/>
        </w:rPr>
      </w:pPr>
      <w:bookmarkStart w:colFirst="0" w:colLast="0" w:name="_heading=h.r9uqdeobyldt" w:id="2"/>
      <w:bookmarkEnd w:id="2"/>
      <w:r w:rsidDel="00000000" w:rsidR="00000000" w:rsidRPr="00000000">
        <w:rPr>
          <w:rFonts w:ascii="Times New Roman" w:cs="Times New Roman" w:eastAsia="Times New Roman" w:hAnsi="Times New Roman"/>
          <w:b w:val="1"/>
          <w:color w:val="000000"/>
          <w:sz w:val="22"/>
          <w:szCs w:val="22"/>
          <w:rtl w:val="0"/>
        </w:rPr>
        <w:t xml:space="preserve">WBJEE 2022 Participating Institutes- State Government Pharmacy College (1)</w:t>
      </w:r>
    </w:p>
    <w:tbl>
      <w:tblPr>
        <w:tblStyle w:val="Table6"/>
        <w:tblW w:w="9025.511811023624" w:type="dxa"/>
        <w:jc w:val="left"/>
        <w:tblInd w:w="160.0" w:type="pct"/>
        <w:tblBorders>
          <w:top w:color="e0e0e0" w:space="0" w:sz="6" w:val="single"/>
          <w:left w:color="e0e0e0" w:space="0" w:sz="6" w:val="single"/>
          <w:bottom w:color="e0e0e0" w:space="0" w:sz="6" w:val="single"/>
          <w:right w:color="e0e0e0" w:space="0" w:sz="6" w:val="single"/>
          <w:insideH w:color="e0e0e0" w:space="0" w:sz="6" w:val="single"/>
          <w:insideV w:color="e0e0e0" w:space="0" w:sz="6" w:val="single"/>
        </w:tblBorders>
        <w:tblLayout w:type="fixed"/>
        <w:tblLook w:val="0600"/>
      </w:tblPr>
      <w:tblGrid>
        <w:gridCol w:w="1965.505701023918"/>
        <w:gridCol w:w="7060.006109999705"/>
        <w:tblGridChange w:id="0">
          <w:tblGrid>
            <w:gridCol w:w="1965.505701023918"/>
            <w:gridCol w:w="7060.006109999705"/>
          </w:tblGrid>
        </w:tblGridChange>
      </w:tblGrid>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13">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S.No</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14">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Institute</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15">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16">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Institute Of Pharmacy, Jalpaiguri</w:t>
            </w:r>
          </w:p>
        </w:tc>
      </w:tr>
    </w:tbl>
    <w:p w:rsidR="00000000" w:rsidDel="00000000" w:rsidP="00000000" w:rsidRDefault="00000000" w:rsidRPr="00000000" w14:paraId="00000117">
      <w:pPr>
        <w:pStyle w:val="Heading3"/>
        <w:keepNext w:val="0"/>
        <w:keepLines w:val="0"/>
        <w:shd w:fill="ffffff" w:val="clear"/>
        <w:spacing w:before="280" w:line="387.69230769230774" w:lineRule="auto"/>
        <w:ind w:left="720" w:firstLine="0"/>
        <w:jc w:val="both"/>
        <w:rPr>
          <w:rFonts w:ascii="Times New Roman" w:cs="Times New Roman" w:eastAsia="Times New Roman" w:hAnsi="Times New Roman"/>
          <w:b w:val="1"/>
          <w:color w:val="000000"/>
          <w:sz w:val="22"/>
          <w:szCs w:val="22"/>
        </w:rPr>
      </w:pPr>
      <w:bookmarkStart w:colFirst="0" w:colLast="0" w:name="_heading=h.4yt9khayspwa" w:id="3"/>
      <w:bookmarkEnd w:id="3"/>
      <w:r w:rsidDel="00000000" w:rsidR="00000000" w:rsidRPr="00000000">
        <w:rPr>
          <w:rFonts w:ascii="Times New Roman" w:cs="Times New Roman" w:eastAsia="Times New Roman" w:hAnsi="Times New Roman"/>
          <w:b w:val="1"/>
          <w:color w:val="000000"/>
          <w:sz w:val="22"/>
          <w:szCs w:val="22"/>
          <w:rtl w:val="0"/>
        </w:rPr>
        <w:t xml:space="preserve">WBJEE Participating Institutes 2022- Other Government Engineering College (1)</w:t>
      </w:r>
    </w:p>
    <w:tbl>
      <w:tblPr>
        <w:tblStyle w:val="Table7"/>
        <w:tblW w:w="9025.511811023624" w:type="dxa"/>
        <w:jc w:val="left"/>
        <w:tblInd w:w="160.0" w:type="pct"/>
        <w:tblBorders>
          <w:top w:color="e0e0e0" w:space="0" w:sz="6" w:val="single"/>
          <w:left w:color="e0e0e0" w:space="0" w:sz="6" w:val="single"/>
          <w:bottom w:color="e0e0e0" w:space="0" w:sz="6" w:val="single"/>
          <w:right w:color="e0e0e0" w:space="0" w:sz="6" w:val="single"/>
          <w:insideH w:color="e0e0e0" w:space="0" w:sz="6" w:val="single"/>
          <w:insideV w:color="e0e0e0" w:space="0" w:sz="6" w:val="single"/>
        </w:tblBorders>
        <w:tblLayout w:type="fixed"/>
        <w:tblLook w:val="0600"/>
      </w:tblPr>
      <w:tblGrid>
        <w:gridCol w:w="1807.3615641599245"/>
        <w:gridCol w:w="7218.150246863698"/>
        <w:tblGridChange w:id="0">
          <w:tblGrid>
            <w:gridCol w:w="1807.3615641599245"/>
            <w:gridCol w:w="7218.150246863698"/>
          </w:tblGrid>
        </w:tblGridChange>
      </w:tblGrid>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18">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S.No</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19">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Institute</w:t>
            </w:r>
          </w:p>
        </w:tc>
      </w:tr>
      <w:tr>
        <w:trPr>
          <w:cantSplit w:val="0"/>
          <w:trHeight w:val="133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1A">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1B">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Ghani Khan Choudhury Institute of Engineering &amp; Technology, Malda</w:t>
            </w:r>
          </w:p>
        </w:tc>
      </w:tr>
    </w:tbl>
    <w:p w:rsidR="00000000" w:rsidDel="00000000" w:rsidP="00000000" w:rsidRDefault="00000000" w:rsidRPr="00000000" w14:paraId="0000011C">
      <w:pPr>
        <w:pStyle w:val="Heading3"/>
        <w:keepNext w:val="0"/>
        <w:keepLines w:val="0"/>
        <w:shd w:fill="ffffff" w:val="clear"/>
        <w:spacing w:before="280" w:line="387.69230769230774" w:lineRule="auto"/>
        <w:ind w:left="720" w:firstLine="0"/>
        <w:jc w:val="both"/>
        <w:rPr>
          <w:rFonts w:ascii="Times New Roman" w:cs="Times New Roman" w:eastAsia="Times New Roman" w:hAnsi="Times New Roman"/>
          <w:b w:val="1"/>
          <w:color w:val="000000"/>
          <w:sz w:val="22"/>
          <w:szCs w:val="22"/>
        </w:rPr>
      </w:pPr>
      <w:bookmarkStart w:colFirst="0" w:colLast="0" w:name="_heading=h.cgcyx8f3ivu5" w:id="4"/>
      <w:bookmarkEnd w:id="4"/>
      <w:r w:rsidDel="00000000" w:rsidR="00000000" w:rsidRPr="00000000">
        <w:rPr>
          <w:rFonts w:ascii="Times New Roman" w:cs="Times New Roman" w:eastAsia="Times New Roman" w:hAnsi="Times New Roman"/>
          <w:b w:val="1"/>
          <w:color w:val="000000"/>
          <w:sz w:val="22"/>
          <w:szCs w:val="22"/>
          <w:rtl w:val="0"/>
        </w:rPr>
        <w:t xml:space="preserve">WBJEE 2022 Participating Institutes- University/University Department (11)</w:t>
      </w:r>
    </w:p>
    <w:tbl>
      <w:tblPr>
        <w:tblStyle w:val="Table8"/>
        <w:tblW w:w="9025.511811023624" w:type="dxa"/>
        <w:jc w:val="left"/>
        <w:tblInd w:w="160.0" w:type="pct"/>
        <w:tblBorders>
          <w:top w:color="e0e0e0" w:space="0" w:sz="6" w:val="single"/>
          <w:left w:color="e0e0e0" w:space="0" w:sz="6" w:val="single"/>
          <w:bottom w:color="e0e0e0" w:space="0" w:sz="6" w:val="single"/>
          <w:right w:color="e0e0e0" w:space="0" w:sz="6" w:val="single"/>
          <w:insideH w:color="e0e0e0" w:space="0" w:sz="6" w:val="single"/>
          <w:insideV w:color="e0e0e0" w:space="0" w:sz="6" w:val="single"/>
        </w:tblBorders>
        <w:tblLayout w:type="fixed"/>
        <w:tblLook w:val="0600"/>
      </w:tblPr>
      <w:tblGrid>
        <w:gridCol w:w="1807.3615641599245"/>
        <w:gridCol w:w="7218.150246863698"/>
        <w:tblGridChange w:id="0">
          <w:tblGrid>
            <w:gridCol w:w="1807.3615641599245"/>
            <w:gridCol w:w="7218.150246863698"/>
          </w:tblGrid>
        </w:tblGridChange>
      </w:tblGrid>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1D">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S.No</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1E">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Institute</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1F">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20">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Aliah University, New Town</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21">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22">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Bidhan Chandra Krishi Viswa Vidyalaya, Mohanpur, Nadia</w:t>
            </w:r>
          </w:p>
        </w:tc>
      </w:tr>
      <w:tr>
        <w:trPr>
          <w:cantSplit w:val="0"/>
          <w:trHeight w:val="133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23">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24">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Jute And Fibre Technology, Calcutta University</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25">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26">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Jadavpur University</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27">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28">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Kazi Nazrul University, Asansol</w:t>
            </w:r>
          </w:p>
        </w:tc>
      </w:tr>
      <w:tr>
        <w:trPr>
          <w:cantSplit w:val="0"/>
          <w:trHeight w:val="133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29">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2A">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Maulana Abul Kalam Azad University Of Technology, West Bengal</w:t>
            </w:r>
          </w:p>
        </w:tc>
      </w:tr>
      <w:tr>
        <w:trPr>
          <w:cantSplit w:val="0"/>
          <w:trHeight w:val="133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2B">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2C">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 Institute Of Technology, Burdwan (Self Financing Course)</w:t>
            </w:r>
          </w:p>
        </w:tc>
      </w:tr>
      <w:tr>
        <w:trPr>
          <w:cantSplit w:val="0"/>
          <w:trHeight w:val="133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2D">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2E">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 Of Calcutta (College Of Science, Technology And Agriculture)</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2F">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30">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 Of Kalyani, Science Instrumentation Centre</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31">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32">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Uttar Banga Krishi ViswaVidyalaya</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33">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34">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West Bengal University Of Animal &amp; Fishery Sciences</w:t>
            </w:r>
          </w:p>
        </w:tc>
      </w:tr>
    </w:tbl>
    <w:p w:rsidR="00000000" w:rsidDel="00000000" w:rsidP="00000000" w:rsidRDefault="00000000" w:rsidRPr="00000000" w14:paraId="00000135">
      <w:pPr>
        <w:pStyle w:val="Heading3"/>
        <w:keepNext w:val="0"/>
        <w:keepLines w:val="0"/>
        <w:shd w:fill="ffffff" w:val="clear"/>
        <w:spacing w:before="280" w:line="387.69230769230774" w:lineRule="auto"/>
        <w:ind w:left="720" w:firstLine="0"/>
        <w:jc w:val="both"/>
        <w:rPr>
          <w:rFonts w:ascii="Times New Roman" w:cs="Times New Roman" w:eastAsia="Times New Roman" w:hAnsi="Times New Roman"/>
          <w:b w:val="1"/>
          <w:color w:val="000000"/>
          <w:sz w:val="22"/>
          <w:szCs w:val="22"/>
        </w:rPr>
      </w:pPr>
      <w:bookmarkStart w:colFirst="0" w:colLast="0" w:name="_heading=h.64w34wxk6tmm" w:id="5"/>
      <w:bookmarkEnd w:id="5"/>
      <w:r w:rsidDel="00000000" w:rsidR="00000000" w:rsidRPr="00000000">
        <w:rPr>
          <w:rFonts w:ascii="Times New Roman" w:cs="Times New Roman" w:eastAsia="Times New Roman" w:hAnsi="Times New Roman"/>
          <w:b w:val="1"/>
          <w:color w:val="000000"/>
          <w:sz w:val="22"/>
          <w:szCs w:val="22"/>
          <w:rtl w:val="0"/>
        </w:rPr>
        <w:t xml:space="preserve">WBJEE Participating Institutes 2022- Private University (9)</w:t>
      </w:r>
    </w:p>
    <w:tbl>
      <w:tblPr>
        <w:tblStyle w:val="Table9"/>
        <w:tblW w:w="9025.511811023624" w:type="dxa"/>
        <w:jc w:val="left"/>
        <w:tblInd w:w="160.0" w:type="pct"/>
        <w:tblBorders>
          <w:top w:color="e0e0e0" w:space="0" w:sz="6" w:val="single"/>
          <w:left w:color="e0e0e0" w:space="0" w:sz="6" w:val="single"/>
          <w:bottom w:color="e0e0e0" w:space="0" w:sz="6" w:val="single"/>
          <w:right w:color="e0e0e0" w:space="0" w:sz="6" w:val="single"/>
          <w:insideH w:color="e0e0e0" w:space="0" w:sz="6" w:val="single"/>
          <w:insideV w:color="e0e0e0" w:space="0" w:sz="6" w:val="single"/>
        </w:tblBorders>
        <w:tblLayout w:type="fixed"/>
        <w:tblLook w:val="0600"/>
      </w:tblPr>
      <w:tblGrid>
        <w:gridCol w:w="1807.3615641599245"/>
        <w:gridCol w:w="7218.150246863698"/>
        <w:tblGridChange w:id="0">
          <w:tblGrid>
            <w:gridCol w:w="1807.3615641599245"/>
            <w:gridCol w:w="7218.150246863698"/>
          </w:tblGrid>
        </w:tblGridChange>
      </w:tblGrid>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36">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S.No</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37">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Institute</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38">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39">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Adamas University, Barasat</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3A">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3B">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Brainware University, Barasat</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3C">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3D">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Jis University, Agarpara</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3E">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3F">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Of Pharmacy, Techno India University, Salt Lake</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40">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41">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Seacom Skills University, Bolpur</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42">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43">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Sister Nivedita University, New Town</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44">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45">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Swami Vivekananda University</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46">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47">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Techno India University, Salt Lake</w:t>
            </w:r>
          </w:p>
        </w:tc>
      </w:tr>
      <w:tr>
        <w:trPr>
          <w:cantSplit w:val="0"/>
          <w:trHeight w:val="855" w:hRule="atLeast"/>
          <w:tblHeader w:val="0"/>
        </w:trPr>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48">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333333" w:space="0" w:sz="6" w:val="single"/>
              <w:left w:color="333333" w:space="0" w:sz="6" w:val="single"/>
              <w:bottom w:color="333333" w:space="0" w:sz="6" w:val="single"/>
              <w:right w:color="333333" w:space="0" w:sz="6" w:val="single"/>
            </w:tcBorders>
            <w:tcMar>
              <w:top w:w="160.0" w:type="dxa"/>
              <w:left w:w="160.0" w:type="dxa"/>
              <w:bottom w:w="160.0" w:type="dxa"/>
              <w:right w:w="160.0" w:type="dxa"/>
            </w:tcMar>
            <w:vAlign w:val="top"/>
          </w:tcPr>
          <w:p w:rsidR="00000000" w:rsidDel="00000000" w:rsidP="00000000" w:rsidRDefault="00000000" w:rsidRPr="00000000" w14:paraId="00000149">
            <w:pPr>
              <w:spacing w:after="40" w:before="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Neotia University, Diamond Harbour Road, Sarisha</w:t>
            </w:r>
          </w:p>
        </w:tc>
      </w:tr>
    </w:tbl>
    <w:p w:rsidR="00000000" w:rsidDel="00000000" w:rsidP="00000000" w:rsidRDefault="00000000" w:rsidRPr="00000000" w14:paraId="0000014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ind w:left="0" w:firstLine="0"/>
        <w:rPr>
          <w:rFonts w:ascii="Times New Roman" w:cs="Times New Roman" w:eastAsia="Times New Roman" w:hAnsi="Times New Roman"/>
          <w:color w:val="990000"/>
          <w:sz w:val="26"/>
          <w:szCs w:val="26"/>
        </w:rPr>
      </w:pPr>
      <w:r w:rsidDel="00000000" w:rsidR="00000000" w:rsidRPr="00000000">
        <w:rPr>
          <w:rFonts w:ascii="Times New Roman" w:cs="Times New Roman" w:eastAsia="Times New Roman" w:hAnsi="Times New Roman"/>
          <w:color w:val="990000"/>
          <w:sz w:val="26"/>
          <w:szCs w:val="26"/>
          <w:rtl w:val="0"/>
        </w:rPr>
        <w:t xml:space="preserve">Available Seats For WBJEE Entrance Exam-</w:t>
      </w:r>
    </w:p>
    <w:p w:rsidR="00000000" w:rsidDel="00000000" w:rsidP="00000000" w:rsidRDefault="00000000" w:rsidRPr="00000000" w14:paraId="0000014C">
      <w:pPr>
        <w:ind w:left="0" w:firstLine="0"/>
        <w:rPr>
          <w:rFonts w:ascii="Times New Roman" w:cs="Times New Roman" w:eastAsia="Times New Roman" w:hAnsi="Times New Roman"/>
          <w:color w:val="990000"/>
          <w:sz w:val="26"/>
          <w:szCs w:val="26"/>
        </w:rPr>
      </w:pPr>
      <w:r w:rsidDel="00000000" w:rsidR="00000000" w:rsidRPr="00000000">
        <w:rPr>
          <w:rtl w:val="0"/>
        </w:rPr>
      </w:r>
    </w:p>
    <w:p w:rsidR="00000000" w:rsidDel="00000000" w:rsidP="00000000" w:rsidRDefault="00000000" w:rsidRPr="00000000" w14:paraId="0000014D">
      <w:pPr>
        <w:ind w:left="0" w:firstLine="0"/>
        <w:rPr>
          <w:rFonts w:ascii="Times New Roman" w:cs="Times New Roman" w:eastAsia="Times New Roman" w:hAnsi="Times New Roman"/>
        </w:rPr>
      </w:pPr>
      <w:r w:rsidDel="00000000" w:rsidR="00000000" w:rsidRPr="00000000">
        <w:rPr>
          <w:rtl w:val="0"/>
        </w:rPr>
      </w:r>
    </w:p>
    <w:tbl>
      <w:tblPr>
        <w:tblStyle w:val="Table10"/>
        <w:tblW w:w="9022.096375349776"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5.2339428645801"/>
        <w:gridCol w:w="3225"/>
        <w:gridCol w:w="1620"/>
        <w:gridCol w:w="3421.8624324851958"/>
        <w:tblGridChange w:id="0">
          <w:tblGrid>
            <w:gridCol w:w="755.2339428645801"/>
            <w:gridCol w:w="3225"/>
            <w:gridCol w:w="1620"/>
            <w:gridCol w:w="3421.86243248519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Serial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List of colleges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No.of colleges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No.of Seats available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highlight w:val="white"/>
                <w:rtl w:val="0"/>
              </w:rPr>
              <w:t xml:space="preserve">Govt. Engineering/Pharmacy Colleges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highlight w:val="white"/>
                <w:rtl w:val="0"/>
              </w:rPr>
              <w:t xml:space="preserve">Private Engineering/Pharmacy Colleges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28493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highlight w:val="white"/>
                <w:rtl w:val="0"/>
              </w:rPr>
              <w:t xml:space="preserve">Govt Universities/Departments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highlight w:val="white"/>
                <w:rtl w:val="0"/>
              </w:rPr>
              <w:t xml:space="preserve">Private Universities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2062</w:t>
            </w:r>
          </w:p>
        </w:tc>
      </w:tr>
    </w:tbl>
    <w:p w:rsidR="00000000" w:rsidDel="00000000" w:rsidP="00000000" w:rsidRDefault="00000000" w:rsidRPr="00000000" w14:paraId="0000016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ind w:left="0" w:firstLine="0"/>
        <w:rPr>
          <w:rFonts w:ascii="Times New Roman" w:cs="Times New Roman" w:eastAsia="Times New Roman" w:hAnsi="Times New Roman"/>
          <w:color w:val="990000"/>
          <w:sz w:val="26"/>
          <w:szCs w:val="26"/>
        </w:rPr>
      </w:pPr>
      <w:r w:rsidDel="00000000" w:rsidR="00000000" w:rsidRPr="00000000">
        <w:rPr>
          <w:rtl w:val="0"/>
        </w:rPr>
      </w:r>
    </w:p>
    <w:p w:rsidR="00000000" w:rsidDel="00000000" w:rsidP="00000000" w:rsidRDefault="00000000" w:rsidRPr="00000000" w14:paraId="00000164">
      <w:pPr>
        <w:ind w:left="0" w:firstLine="0"/>
        <w:rPr>
          <w:rFonts w:ascii="Times New Roman" w:cs="Times New Roman" w:eastAsia="Times New Roman" w:hAnsi="Times New Roman"/>
          <w:color w:val="980000"/>
          <w:sz w:val="26"/>
          <w:szCs w:val="26"/>
        </w:rPr>
      </w:pPr>
      <w:r w:rsidDel="00000000" w:rsidR="00000000" w:rsidRPr="00000000">
        <w:rPr>
          <w:rFonts w:ascii="Times New Roman" w:cs="Times New Roman" w:eastAsia="Times New Roman" w:hAnsi="Times New Roman"/>
          <w:color w:val="980000"/>
          <w:sz w:val="26"/>
          <w:szCs w:val="26"/>
          <w:rtl w:val="0"/>
        </w:rPr>
        <w:t xml:space="preserve">Important events &amp; their dates related to exam-</w:t>
      </w:r>
    </w:p>
    <w:p w:rsidR="00000000" w:rsidDel="00000000" w:rsidP="00000000" w:rsidRDefault="00000000" w:rsidRPr="00000000" w14:paraId="00000165">
      <w:pPr>
        <w:ind w:left="0" w:firstLine="0"/>
        <w:rPr>
          <w:rFonts w:ascii="Times New Roman" w:cs="Times New Roman" w:eastAsia="Times New Roman" w:hAnsi="Times New Roman"/>
          <w:color w:val="980000"/>
          <w:sz w:val="26"/>
          <w:szCs w:val="26"/>
        </w:rPr>
      </w:pPr>
      <w:r w:rsidDel="00000000" w:rsidR="00000000" w:rsidRPr="00000000">
        <w:rPr>
          <w:rtl w:val="0"/>
        </w:rPr>
      </w:r>
    </w:p>
    <w:p w:rsidR="00000000" w:rsidDel="00000000" w:rsidP="00000000" w:rsidRDefault="00000000" w:rsidRPr="00000000" w14:paraId="00000166">
      <w:pPr>
        <w:ind w:left="0" w:firstLine="0"/>
        <w:jc w:val="center"/>
        <w:rPr>
          <w:rFonts w:ascii="Times New Roman" w:cs="Times New Roman" w:eastAsia="Times New Roman" w:hAnsi="Times New Roman"/>
          <w:color w:val="980000"/>
          <w:sz w:val="26"/>
          <w:szCs w:val="26"/>
        </w:rPr>
      </w:pPr>
      <w:r w:rsidDel="00000000" w:rsidR="00000000" w:rsidRPr="00000000">
        <w:rPr>
          <w:rFonts w:ascii="Times New Roman" w:cs="Times New Roman" w:eastAsia="Times New Roman" w:hAnsi="Times New Roman"/>
          <w:color w:val="980000"/>
          <w:sz w:val="26"/>
          <w:szCs w:val="26"/>
        </w:rPr>
        <w:drawing>
          <wp:inline distB="114300" distT="114300" distL="114300" distR="114300">
            <wp:extent cx="4161361" cy="2343358"/>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161361" cy="2343358"/>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ind w:left="0" w:firstLine="0"/>
        <w:rPr>
          <w:rFonts w:ascii="Times New Roman" w:cs="Times New Roman" w:eastAsia="Times New Roman" w:hAnsi="Times New Roman"/>
        </w:rPr>
      </w:pPr>
      <w:r w:rsidDel="00000000" w:rsidR="00000000" w:rsidRPr="00000000">
        <w:rPr>
          <w:rtl w:val="0"/>
        </w:rPr>
      </w:r>
    </w:p>
    <w:tbl>
      <w:tblPr>
        <w:tblStyle w:val="Table11"/>
        <w:tblW w:w="6339.272672312713"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99.9999687888408"/>
        <w:gridCol w:w="2739.2727035238727"/>
        <w:tblGridChange w:id="0">
          <w:tblGrid>
            <w:gridCol w:w="3599.9999687888408"/>
            <w:gridCol w:w="2739.272703523872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color w:val="1c4587"/>
              </w:rPr>
            </w:pPr>
            <w:r w:rsidDel="00000000" w:rsidR="00000000" w:rsidRPr="00000000">
              <w:rPr>
                <w:rFonts w:ascii="Times New Roman" w:cs="Times New Roman" w:eastAsia="Times New Roman" w:hAnsi="Times New Roman"/>
                <w:b w:val="1"/>
                <w:color w:val="1c4587"/>
                <w:rtl w:val="0"/>
              </w:rPr>
              <w:t xml:space="preserve">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color w:val="1c4587"/>
              </w:rPr>
            </w:pPr>
            <w:r w:rsidDel="00000000" w:rsidR="00000000" w:rsidRPr="00000000">
              <w:rPr>
                <w:rFonts w:ascii="Times New Roman" w:cs="Times New Roman" w:eastAsia="Times New Roman" w:hAnsi="Times New Roman"/>
                <w:b w:val="1"/>
                <w:color w:val="1c4587"/>
                <w:rtl w:val="0"/>
              </w:rPr>
              <w:t xml:space="preserve">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Registration open for the exam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December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 date for 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January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Admit card releasing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April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Online declaration of answer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of the exam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76">
      <w:pPr>
        <w:ind w:left="0" w:firstLine="0"/>
        <w:rPr>
          <w:rFonts w:ascii="Times New Roman" w:cs="Times New Roman" w:eastAsia="Times New Roman" w:hAnsi="Times New Roman"/>
          <w:color w:val="980000"/>
          <w:sz w:val="26"/>
          <w:szCs w:val="26"/>
        </w:rPr>
      </w:pPr>
      <w:r w:rsidDel="00000000" w:rsidR="00000000" w:rsidRPr="00000000">
        <w:rPr>
          <w:rtl w:val="0"/>
        </w:rPr>
      </w:r>
    </w:p>
    <w:p w:rsidR="00000000" w:rsidDel="00000000" w:rsidP="00000000" w:rsidRDefault="00000000" w:rsidRPr="00000000" w14:paraId="00000177">
      <w:pPr>
        <w:ind w:left="0" w:firstLine="0"/>
        <w:rPr>
          <w:rFonts w:ascii="Times New Roman" w:cs="Times New Roman" w:eastAsia="Times New Roman" w:hAnsi="Times New Roman"/>
          <w:color w:val="a61c00"/>
          <w:sz w:val="26"/>
          <w:szCs w:val="26"/>
        </w:rPr>
      </w:pPr>
      <w:r w:rsidDel="00000000" w:rsidR="00000000" w:rsidRPr="00000000">
        <w:rPr>
          <w:rFonts w:ascii="Times New Roman" w:cs="Times New Roman" w:eastAsia="Times New Roman" w:hAnsi="Times New Roman"/>
          <w:color w:val="a61c00"/>
          <w:sz w:val="26"/>
          <w:szCs w:val="26"/>
          <w:rtl w:val="0"/>
        </w:rPr>
        <w:t xml:space="preserve">Exam Application process -</w:t>
      </w:r>
    </w:p>
    <w:p w:rsidR="00000000" w:rsidDel="00000000" w:rsidP="00000000" w:rsidRDefault="00000000" w:rsidRPr="00000000" w14:paraId="0000017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 for the WBJEE online in 2022. Candidates must first complete the WBJEE registration process for 2022 by following the instructions provided: </w:t>
      </w:r>
    </w:p>
    <w:p w:rsidR="00000000" w:rsidDel="00000000" w:rsidP="00000000" w:rsidRDefault="00000000" w:rsidRPr="00000000" w14:paraId="0000017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STEP 1 - Visit the WBJEE 2022 official website at wbjee.nic.in.</w:t>
      </w:r>
    </w:p>
    <w:p w:rsidR="00000000" w:rsidDel="00000000" w:rsidP="00000000" w:rsidRDefault="00000000" w:rsidRPr="00000000" w14:paraId="0000017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 Select the link for "New Registration."</w:t>
      </w:r>
    </w:p>
    <w:p w:rsidR="00000000" w:rsidDel="00000000" w:rsidP="00000000" w:rsidRDefault="00000000" w:rsidRPr="00000000" w14:paraId="0000017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Enter information such as your name, your parents' names, your birthdate, your gender, the sort of identification you have, and your phone number.</w:t>
      </w:r>
    </w:p>
    <w:p w:rsidR="00000000" w:rsidDel="00000000" w:rsidP="00000000" w:rsidRDefault="00000000" w:rsidRPr="00000000" w14:paraId="0000017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 additional contact information (address, district, state, PIN code, email ID, mobile number, etc.)</w:t>
      </w:r>
    </w:p>
    <w:p w:rsidR="00000000" w:rsidDel="00000000" w:rsidP="00000000" w:rsidRDefault="00000000" w:rsidRPr="00000000" w14:paraId="0000018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STEP 5 - With the response, create a password and security question.</w:t>
      </w:r>
    </w:p>
    <w:p w:rsidR="00000000" w:rsidDel="00000000" w:rsidP="00000000" w:rsidRDefault="00000000" w:rsidRPr="00000000" w14:paraId="0000018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6- Click "Submit" after reviewing the information you gave during WBJEE registration.</w:t>
      </w:r>
    </w:p>
    <w:p w:rsidR="00000000" w:rsidDel="00000000" w:rsidP="00000000" w:rsidRDefault="00000000" w:rsidRPr="00000000" w14:paraId="00000185">
      <w:pPr>
        <w:ind w:left="0" w:firstLine="0"/>
        <w:rPr>
          <w:rFonts w:ascii="Times New Roman" w:cs="Times New Roman" w:eastAsia="Times New Roman" w:hAnsi="Times New Roman"/>
          <w:color w:val="a61c00"/>
          <w:sz w:val="26"/>
          <w:szCs w:val="26"/>
        </w:rPr>
      </w:pPr>
      <w:r w:rsidDel="00000000" w:rsidR="00000000" w:rsidRPr="00000000">
        <w:rPr>
          <w:rtl w:val="0"/>
        </w:rPr>
      </w:r>
    </w:p>
    <w:p w:rsidR="00000000" w:rsidDel="00000000" w:rsidP="00000000" w:rsidRDefault="00000000" w:rsidRPr="00000000" w14:paraId="00000186">
      <w:pPr>
        <w:ind w:left="0" w:firstLine="0"/>
        <w:rPr>
          <w:rFonts w:ascii="Times New Roman" w:cs="Times New Roman" w:eastAsia="Times New Roman" w:hAnsi="Times New Roman"/>
          <w:color w:val="990000"/>
          <w:sz w:val="26"/>
          <w:szCs w:val="26"/>
        </w:rPr>
      </w:pPr>
      <w:r w:rsidDel="00000000" w:rsidR="00000000" w:rsidRPr="00000000">
        <w:rPr>
          <w:rFonts w:ascii="Times New Roman" w:cs="Times New Roman" w:eastAsia="Times New Roman" w:hAnsi="Times New Roman"/>
          <w:color w:val="990000"/>
          <w:sz w:val="26"/>
          <w:szCs w:val="26"/>
          <w:rtl w:val="0"/>
        </w:rPr>
        <w:t xml:space="preserve">And selection procedure of the exam-</w:t>
      </w:r>
    </w:p>
    <w:p w:rsidR="00000000" w:rsidDel="00000000" w:rsidP="00000000" w:rsidRDefault="00000000" w:rsidRPr="00000000" w14:paraId="00000187">
      <w:pPr>
        <w:ind w:left="0" w:firstLine="0"/>
        <w:rPr>
          <w:rFonts w:ascii="Times New Roman" w:cs="Times New Roman" w:eastAsia="Times New Roman" w:hAnsi="Times New Roman"/>
          <w:color w:val="990000"/>
          <w:sz w:val="26"/>
          <w:szCs w:val="26"/>
        </w:rPr>
      </w:pPr>
      <w:r w:rsidDel="00000000" w:rsidR="00000000" w:rsidRPr="00000000">
        <w:rPr>
          <w:rtl w:val="0"/>
        </w:rPr>
      </w:r>
    </w:p>
    <w:p w:rsidR="00000000" w:rsidDel="00000000" w:rsidP="00000000" w:rsidRDefault="00000000" w:rsidRPr="00000000" w14:paraId="00000188">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Candidates will be chosen based on how well they did on the entrance exam. Students who pass the exam should register for online counselling sessions and pay the counselling cost at Allahabad bank using an e-challan.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KD4vjLdayyw6fy27rfehT+EjEiQ==">AMUW2mX8PaWih4iVYTfLxUq3bvpDy0/3tfzJ7rt12lrkBlRWwnuDPhy4A2XVxLVVP/vo8oVKUGp5aGhL4VSDFxmSXeHBECLjFosiRzOyVmvousXnGXroZy5zDhuk/mcDSx+6xW4C0QmM/9ZWvOU00/lzTzPT+afYAj96Hn9iGTQPTYgO1SU4y4hqfIE4VCTaXqUDKU7Vko/LpTzvtDUNG90l3J8c52nXh5h2+X6VIkRIhEH2iD4so2Q=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