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ACB" w:rsidRPr="00EB0ACB" w:rsidRDefault="00EB0ACB" w:rsidP="00EB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Neurology health talk topics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</w:p>
    <w:p w:rsidR="00EB0ACB" w:rsidRPr="00EB0ACB" w:rsidRDefault="00EB0ACB" w:rsidP="00EB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B0ACB" w:rsidRPr="00EB0ACB" w:rsidRDefault="00EB0ACB" w:rsidP="00EB0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0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Stroke Awareness</w:t>
      </w:r>
    </w:p>
    <w:p w:rsidR="00EB0ACB" w:rsidRPr="00EB0ACB" w:rsidRDefault="00EB0ACB" w:rsidP="00EB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t>Brain attack caused by blocked or burst blood vessels.</w:t>
      </w:r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recognition (FAST) saves brain and life.</w:t>
      </w:r>
    </w:p>
    <w:p w:rsidR="00EB0ACB" w:rsidRPr="00EB0ACB" w:rsidRDefault="00EB0ACB" w:rsidP="00EB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B0ACB" w:rsidRPr="00EB0ACB" w:rsidRDefault="00EB0ACB" w:rsidP="00EB0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0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Epilepsy</w:t>
      </w:r>
    </w:p>
    <w:p w:rsidR="00EB0ACB" w:rsidRPr="00EB0ACB" w:rsidRDefault="00EB0ACB" w:rsidP="00EB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t>Neurological disorder causing recurrent seizures.</w:t>
      </w:r>
      <w:proofErr w:type="gramEnd"/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Proper treatment allows patients to live normal lives.</w:t>
      </w:r>
    </w:p>
    <w:p w:rsidR="00EB0ACB" w:rsidRPr="00EB0ACB" w:rsidRDefault="00EB0ACB" w:rsidP="00EB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B0ACB" w:rsidRPr="00EB0ACB" w:rsidRDefault="00EB0ACB" w:rsidP="00EB0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0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Migraine &amp; Chronic Headache</w:t>
      </w:r>
    </w:p>
    <w:p w:rsidR="00EB0ACB" w:rsidRPr="00EB0ACB" w:rsidRDefault="00EB0ACB" w:rsidP="00EB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t>Severe headaches affecting daily functioning.</w:t>
      </w:r>
      <w:proofErr w:type="gramEnd"/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management improves productivity and quality of life.</w:t>
      </w:r>
    </w:p>
    <w:p w:rsidR="00EB0ACB" w:rsidRPr="00EB0ACB" w:rsidRDefault="00EB0ACB" w:rsidP="00EB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B0ACB" w:rsidRPr="00EB0ACB" w:rsidRDefault="00EB0ACB" w:rsidP="00EB0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0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Parkinson’s Disease</w:t>
      </w:r>
    </w:p>
    <w:p w:rsidR="00EB0ACB" w:rsidRPr="00EB0ACB" w:rsidRDefault="00EB0ACB" w:rsidP="00EB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Progressive disorder affecting movement and coordination.</w:t>
      </w:r>
      <w:proofErr w:type="gramEnd"/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therapy slows symptom progression.</w:t>
      </w:r>
    </w:p>
    <w:p w:rsidR="00EB0ACB" w:rsidRPr="00EB0ACB" w:rsidRDefault="00EB0ACB" w:rsidP="00EB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B0ACB" w:rsidRPr="00EB0ACB" w:rsidRDefault="00EB0ACB" w:rsidP="00EB0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0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Alzheimer’s Disease &amp; Dementia</w:t>
      </w:r>
    </w:p>
    <w:p w:rsidR="00EB0ACB" w:rsidRPr="00EB0ACB" w:rsidRDefault="00EB0ACB" w:rsidP="00EB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loss affecting thinking and </w:t>
      </w:r>
      <w:proofErr w:type="spellStart"/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diagnosis helps planning and supportive care.</w:t>
      </w:r>
    </w:p>
    <w:p w:rsidR="00EB0ACB" w:rsidRPr="00EB0ACB" w:rsidRDefault="00EB0ACB" w:rsidP="00EB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B0ACB" w:rsidRPr="00EB0ACB" w:rsidRDefault="00EB0ACB" w:rsidP="00EB0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0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6) Peripheral Neuropathy</w:t>
      </w:r>
    </w:p>
    <w:p w:rsidR="00EB0ACB" w:rsidRPr="00EB0ACB" w:rsidRDefault="00EB0ACB" w:rsidP="00EB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t>Nerve damage causing numbness and tingling.</w:t>
      </w:r>
      <w:proofErr w:type="gramEnd"/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Common in diabetes; early control prevents worsening.</w:t>
      </w:r>
    </w:p>
    <w:p w:rsidR="00EB0ACB" w:rsidRPr="00EB0ACB" w:rsidRDefault="00EB0ACB" w:rsidP="00EB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B0ACB" w:rsidRPr="00EB0ACB" w:rsidRDefault="00EB0ACB" w:rsidP="00EB0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0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7) Multiple Sclerosis</w:t>
      </w:r>
    </w:p>
    <w:p w:rsidR="00EB0ACB" w:rsidRPr="00EB0ACB" w:rsidRDefault="00EB0ACB" w:rsidP="00EB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Autoimmune disease affecting brain and spinal cord.</w:t>
      </w:r>
      <w:proofErr w:type="gramEnd"/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Timely treatment reduces relapses and disability.</w:t>
      </w:r>
    </w:p>
    <w:p w:rsidR="00EB0ACB" w:rsidRPr="00EB0ACB" w:rsidRDefault="00EB0ACB" w:rsidP="00EB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B0ACB" w:rsidRPr="00EB0ACB" w:rsidRDefault="00EB0ACB" w:rsidP="00EB0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0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8) Brain </w:t>
      </w:r>
      <w:proofErr w:type="spellStart"/>
      <w:r w:rsidRPr="00EB0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Tumors</w:t>
      </w:r>
      <w:proofErr w:type="spellEnd"/>
    </w:p>
    <w:p w:rsidR="00EB0ACB" w:rsidRPr="00EB0ACB" w:rsidRDefault="00EB0ACB" w:rsidP="00EB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t>Abnormal growth in the brain.</w:t>
      </w:r>
      <w:proofErr w:type="gramEnd"/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detection improves treatment outcomes.</w:t>
      </w:r>
    </w:p>
    <w:p w:rsidR="00EB0ACB" w:rsidRPr="00EB0ACB" w:rsidRDefault="00EB0ACB" w:rsidP="00EB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B0ACB" w:rsidRPr="00EB0ACB" w:rsidRDefault="00EB0ACB" w:rsidP="00EB0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0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9) Spinal Cord Injuries</w:t>
      </w:r>
    </w:p>
    <w:p w:rsidR="00EB0ACB" w:rsidRPr="00EB0ACB" w:rsidRDefault="00EB0ACB" w:rsidP="00EB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t>Damage leading to weakness or paralysis.</w:t>
      </w:r>
      <w:proofErr w:type="gramEnd"/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Immediate care reduces long-term disability.</w:t>
      </w:r>
    </w:p>
    <w:p w:rsidR="00EB0ACB" w:rsidRPr="00EB0ACB" w:rsidRDefault="00EB0ACB" w:rsidP="00EB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B0ACB" w:rsidRPr="00EB0ACB" w:rsidRDefault="00EB0ACB" w:rsidP="00EB0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0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10) Sleep Disorders &amp; Brain Health</w:t>
      </w:r>
    </w:p>
    <w:p w:rsidR="00EB0ACB" w:rsidRPr="00EB0ACB" w:rsidRDefault="00EB0ACB" w:rsidP="00EB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t>Poor sleep affects cognition and mood.</w:t>
      </w:r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Proper sleep supports memory and concentration.</w:t>
      </w:r>
    </w:p>
    <w:p w:rsidR="00EB0ACB" w:rsidRPr="00EB0ACB" w:rsidRDefault="00EB0ACB" w:rsidP="00EB0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B0ACB" w:rsidRPr="00EB0ACB" w:rsidRDefault="00EB0ACB" w:rsidP="00EB0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this is for an </w:t>
      </w:r>
      <w:r w:rsidRPr="00EB0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APEXCARE360 neurology awareness seminar or camp</w:t>
      </w:r>
      <w:r w:rsidRPr="00EB0ACB">
        <w:rPr>
          <w:rFonts w:ascii="Times New Roman" w:eastAsia="Times New Roman" w:hAnsi="Times New Roman" w:cs="Times New Roman"/>
          <w:sz w:val="24"/>
          <w:szCs w:val="24"/>
          <w:lang w:eastAsia="en-IN"/>
        </w:rPr>
        <w:t>, I can format it into a ready-to-present speech or poster content.</w:t>
      </w:r>
    </w:p>
    <w:p w:rsidR="00AA59C5" w:rsidRDefault="00EB0ACB"/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0ACB"/>
    <w:rsid w:val="001E4C02"/>
    <w:rsid w:val="007A3331"/>
    <w:rsid w:val="00EB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0A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B0A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B0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0AC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B0A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B0A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B0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0A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3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2026-03-04T19:04:00Z</dcterms:created>
  <dcterms:modified xsi:type="dcterms:W3CDTF">2026-03-04T19:04:00Z</dcterms:modified>
</cp:coreProperties>
</file>