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05E9" w14:textId="628C107F" w:rsidR="007926F1" w:rsidRPr="00AC4FD8" w:rsidRDefault="007926F1" w:rsidP="007926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C4FD8">
        <w:rPr>
          <w:rFonts w:ascii="Arial" w:hAnsi="Arial" w:cs="Arial"/>
          <w:b/>
          <w:bCs/>
          <w:sz w:val="24"/>
          <w:szCs w:val="24"/>
        </w:rPr>
        <w:t>AWS Learning Material</w:t>
      </w:r>
    </w:p>
    <w:p w14:paraId="5C9EE8C8" w14:textId="2A989724" w:rsidR="00607CF4" w:rsidRPr="00AC4FD8" w:rsidRDefault="00607CF4">
      <w:pPr>
        <w:rPr>
          <w:rFonts w:ascii="Arial" w:hAnsi="Arial" w:cs="Arial"/>
          <w:sz w:val="24"/>
          <w:szCs w:val="24"/>
        </w:rPr>
      </w:pPr>
      <w:r w:rsidRPr="00AC4FD8">
        <w:rPr>
          <w:rFonts w:ascii="Arial" w:hAnsi="Arial" w:cs="Arial"/>
          <w:sz w:val="24"/>
          <w:szCs w:val="24"/>
        </w:rPr>
        <w:t xml:space="preserve">Free Courses By AWS : </w:t>
      </w:r>
      <w:hyperlink r:id="rId6" w:anchor=":~:text=The%20AWS%20Certified%20Cloud%20Practitioner,for%20basic%20AWS%20Cloud%20fluency." w:history="1">
        <w:r w:rsidRPr="00AC4FD8">
          <w:rPr>
            <w:rStyle w:val="Hyperlink"/>
            <w:rFonts w:ascii="Arial" w:hAnsi="Arial" w:cs="Arial"/>
            <w:sz w:val="24"/>
            <w:szCs w:val="24"/>
          </w:rPr>
          <w:t>https://aws.amazon.com/certification/certified-cloud-practitioner/#:~:text=The%20AWS%20Certified%20Cloud%20Practitioner,for%20basic%20AWS%20Cloud%20fluency.</w:t>
        </w:r>
      </w:hyperlink>
    </w:p>
    <w:p w14:paraId="765C5203" w14:textId="11AD2BC6" w:rsidR="00607CF4" w:rsidRPr="00AC4FD8" w:rsidRDefault="00607CF4">
      <w:pPr>
        <w:rPr>
          <w:rFonts w:ascii="Arial" w:hAnsi="Arial" w:cs="Arial"/>
          <w:sz w:val="24"/>
          <w:szCs w:val="24"/>
        </w:rPr>
      </w:pPr>
      <w:r w:rsidRPr="00AC4FD8">
        <w:rPr>
          <w:rFonts w:ascii="Arial" w:hAnsi="Arial" w:cs="Arial"/>
          <w:sz w:val="24"/>
          <w:szCs w:val="24"/>
        </w:rPr>
        <w:t xml:space="preserve">Enrolled Courses to see: </w:t>
      </w:r>
      <w:hyperlink r:id="rId7" w:history="1">
        <w:r w:rsidRPr="00AC4FD8">
          <w:rPr>
            <w:rStyle w:val="Hyperlink"/>
            <w:rFonts w:ascii="Arial" w:hAnsi="Arial" w:cs="Arial"/>
            <w:sz w:val="24"/>
            <w:szCs w:val="24"/>
          </w:rPr>
          <w:t>https://explore.skillbuilder.aws/learn/mycourses</w:t>
        </w:r>
      </w:hyperlink>
    </w:p>
    <w:p w14:paraId="6774293B" w14:textId="4679E862" w:rsidR="00607CF4" w:rsidRPr="00AC4FD8" w:rsidRDefault="00607CF4">
      <w:pPr>
        <w:rPr>
          <w:rFonts w:ascii="Arial" w:hAnsi="Arial" w:cs="Arial"/>
          <w:sz w:val="24"/>
          <w:szCs w:val="24"/>
        </w:rPr>
      </w:pPr>
    </w:p>
    <w:p w14:paraId="596C1456" w14:textId="77777777" w:rsidR="00C93142" w:rsidRPr="00C93142" w:rsidRDefault="00C93142" w:rsidP="00C93142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93142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 Details</w:t>
      </w:r>
    </w:p>
    <w:p w14:paraId="0DFC1DFC" w14:textId="445D4609" w:rsidR="00C93142" w:rsidRPr="00C93142" w:rsidRDefault="00C93142" w:rsidP="00C9314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93142">
        <w:rPr>
          <w:rFonts w:ascii="Arial" w:eastAsia="Times New Roman" w:hAnsi="Arial" w:cs="Arial"/>
          <w:color w:val="000000"/>
          <w:sz w:val="24"/>
          <w:szCs w:val="24"/>
        </w:rPr>
        <w:t xml:space="preserve">The Exam consists of 65 multiple-choice questions. The Exam is time-limited to 90 </w:t>
      </w:r>
      <w:r w:rsidR="00B471C0" w:rsidRPr="00AC4FD8">
        <w:rPr>
          <w:rFonts w:ascii="Arial" w:eastAsia="Times New Roman" w:hAnsi="Arial" w:cs="Arial"/>
          <w:color w:val="000000"/>
          <w:sz w:val="24"/>
          <w:szCs w:val="24"/>
        </w:rPr>
        <w:t>minutes. Candidates</w:t>
      </w:r>
      <w:r w:rsidRPr="00C93142">
        <w:rPr>
          <w:rFonts w:ascii="Arial" w:eastAsia="Times New Roman" w:hAnsi="Arial" w:cs="Arial"/>
          <w:color w:val="000000"/>
          <w:sz w:val="24"/>
          <w:szCs w:val="24"/>
        </w:rPr>
        <w:t xml:space="preserve"> must have 70% correct answers to pass the Exam and become </w:t>
      </w:r>
      <w:r w:rsidR="00B471C0" w:rsidRPr="00AC4FD8">
        <w:rPr>
          <w:rFonts w:ascii="Arial" w:eastAsia="Times New Roman" w:hAnsi="Arial" w:cs="Arial"/>
          <w:color w:val="000000"/>
          <w:sz w:val="24"/>
          <w:szCs w:val="24"/>
        </w:rPr>
        <w:t>certified. Unanswered</w:t>
      </w:r>
      <w:r w:rsidRPr="00C93142">
        <w:rPr>
          <w:rFonts w:ascii="Arial" w:eastAsia="Times New Roman" w:hAnsi="Arial" w:cs="Arial"/>
          <w:color w:val="000000"/>
          <w:sz w:val="24"/>
          <w:szCs w:val="24"/>
        </w:rPr>
        <w:t xml:space="preserve"> questions count as incorrect. Always answer, even if you are </w:t>
      </w:r>
      <w:r w:rsidR="00B471C0" w:rsidRPr="00AC4FD8">
        <w:rPr>
          <w:rFonts w:ascii="Arial" w:eastAsia="Times New Roman" w:hAnsi="Arial" w:cs="Arial"/>
          <w:color w:val="000000"/>
          <w:sz w:val="24"/>
          <w:szCs w:val="24"/>
        </w:rPr>
        <w:t>guessing. You</w:t>
      </w:r>
      <w:r w:rsidRPr="00C93142">
        <w:rPr>
          <w:rFonts w:ascii="Arial" w:eastAsia="Times New Roman" w:hAnsi="Arial" w:cs="Arial"/>
          <w:color w:val="000000"/>
          <w:sz w:val="24"/>
          <w:szCs w:val="24"/>
        </w:rPr>
        <w:t xml:space="preserve"> can go back and review </w:t>
      </w:r>
      <w:r w:rsidR="00B471C0" w:rsidRPr="00AC4FD8">
        <w:rPr>
          <w:rFonts w:ascii="Arial" w:eastAsia="Times New Roman" w:hAnsi="Arial" w:cs="Arial"/>
          <w:color w:val="000000"/>
          <w:sz w:val="24"/>
          <w:szCs w:val="24"/>
        </w:rPr>
        <w:t>questions. Immediately</w:t>
      </w:r>
      <w:r w:rsidRPr="00C93142">
        <w:rPr>
          <w:rFonts w:ascii="Arial" w:eastAsia="Times New Roman" w:hAnsi="Arial" w:cs="Arial"/>
          <w:color w:val="000000"/>
          <w:sz w:val="24"/>
          <w:szCs w:val="24"/>
        </w:rPr>
        <w:t xml:space="preserve"> after completing the Exam, you will be informed of your score and of your pass/fail status</w:t>
      </w:r>
    </w:p>
    <w:p w14:paraId="1DC24311" w14:textId="5CD136BF" w:rsidR="00AE7506" w:rsidRPr="00AC4FD8" w:rsidRDefault="00B471C0" w:rsidP="004F17A2">
      <w:pPr>
        <w:rPr>
          <w:rFonts w:ascii="Arial" w:hAnsi="Arial" w:cs="Arial"/>
          <w:b/>
          <w:bCs/>
          <w:sz w:val="24"/>
          <w:szCs w:val="24"/>
        </w:rPr>
      </w:pPr>
      <w:r w:rsidRPr="00AC4FD8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W w:w="9000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3"/>
        <w:gridCol w:w="2527"/>
      </w:tblGrid>
      <w:tr w:rsidR="00186563" w:rsidRPr="00186563" w14:paraId="5373474E" w14:textId="77777777" w:rsidTr="00B95808">
        <w:trPr>
          <w:trHeight w:val="758"/>
        </w:trPr>
        <w:tc>
          <w:tcPr>
            <w:tcW w:w="6473" w:type="dxa"/>
            <w:tcBorders>
              <w:right w:val="single" w:sz="6" w:space="0" w:color="CCCCCC"/>
            </w:tcBorders>
            <w:shd w:val="clear" w:color="auto" w:fill="04AA6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0C070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Subject</w:t>
            </w:r>
          </w:p>
        </w:tc>
        <w:tc>
          <w:tcPr>
            <w:tcW w:w="2527" w:type="dxa"/>
            <w:shd w:val="clear" w:color="auto" w:fill="04AA6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34FA5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Weight</w:t>
            </w:r>
          </w:p>
        </w:tc>
      </w:tr>
      <w:tr w:rsidR="00186563" w:rsidRPr="00186563" w14:paraId="54A80EED" w14:textId="77777777" w:rsidTr="00B95808">
        <w:trPr>
          <w:trHeight w:val="758"/>
        </w:trPr>
        <w:tc>
          <w:tcPr>
            <w:tcW w:w="6473" w:type="dxa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83576D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Cloud Concepts</w:t>
            </w:r>
          </w:p>
        </w:tc>
        <w:tc>
          <w:tcPr>
            <w:tcW w:w="25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DAD24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26%</w:t>
            </w:r>
          </w:p>
        </w:tc>
      </w:tr>
      <w:tr w:rsidR="00186563" w:rsidRPr="00186563" w14:paraId="7F10B2DB" w14:textId="77777777" w:rsidTr="00B95808">
        <w:trPr>
          <w:trHeight w:val="749"/>
        </w:trPr>
        <w:tc>
          <w:tcPr>
            <w:tcW w:w="6473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17390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Security and Compliance</w:t>
            </w:r>
          </w:p>
        </w:tc>
        <w:tc>
          <w:tcPr>
            <w:tcW w:w="25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B3082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25%</w:t>
            </w:r>
          </w:p>
        </w:tc>
      </w:tr>
      <w:tr w:rsidR="00186563" w:rsidRPr="00186563" w14:paraId="030C1B89" w14:textId="77777777" w:rsidTr="00B95808">
        <w:trPr>
          <w:trHeight w:val="758"/>
        </w:trPr>
        <w:tc>
          <w:tcPr>
            <w:tcW w:w="6473" w:type="dxa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A6E46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Technology</w:t>
            </w:r>
          </w:p>
        </w:tc>
        <w:tc>
          <w:tcPr>
            <w:tcW w:w="25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550DE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33%</w:t>
            </w:r>
          </w:p>
        </w:tc>
      </w:tr>
      <w:tr w:rsidR="00186563" w:rsidRPr="00186563" w14:paraId="54579FBD" w14:textId="77777777" w:rsidTr="00B95808">
        <w:trPr>
          <w:trHeight w:val="758"/>
        </w:trPr>
        <w:tc>
          <w:tcPr>
            <w:tcW w:w="6473" w:type="dxa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903CE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Billing and Pricing</w:t>
            </w:r>
          </w:p>
        </w:tc>
        <w:tc>
          <w:tcPr>
            <w:tcW w:w="25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3AFAE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16%</w:t>
            </w:r>
          </w:p>
        </w:tc>
      </w:tr>
      <w:tr w:rsidR="00186563" w:rsidRPr="00186563" w14:paraId="74DA70C1" w14:textId="77777777" w:rsidTr="00B95808">
        <w:trPr>
          <w:trHeight w:val="758"/>
        </w:trPr>
        <w:tc>
          <w:tcPr>
            <w:tcW w:w="6473" w:type="dxa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7FFAF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25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73D" w14:textId="77777777" w:rsidR="00186563" w:rsidRPr="00186563" w:rsidRDefault="00186563" w:rsidP="00186563">
            <w:pPr>
              <w:spacing w:before="300"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18656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100%</w:t>
            </w:r>
          </w:p>
        </w:tc>
      </w:tr>
    </w:tbl>
    <w:p w14:paraId="612E3618" w14:textId="6818EDF8" w:rsidR="005D27BA" w:rsidRDefault="005D27BA" w:rsidP="004F17A2">
      <w:pPr>
        <w:rPr>
          <w:rFonts w:ascii="Arial" w:hAnsi="Arial" w:cs="Arial"/>
          <w:b/>
          <w:bCs/>
          <w:sz w:val="24"/>
          <w:szCs w:val="24"/>
        </w:rPr>
      </w:pPr>
    </w:p>
    <w:p w14:paraId="1F6E35F6" w14:textId="77777777" w:rsidR="005D27BA" w:rsidRDefault="005D27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784AE20" w14:textId="13D15A88" w:rsidR="00186563" w:rsidRDefault="005D27BA" w:rsidP="004F17A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728ABC" wp14:editId="1D9AEE1C">
            <wp:extent cx="5943600" cy="3112770"/>
            <wp:effectExtent l="0" t="0" r="0" b="0"/>
            <wp:docPr id="2" name="Picture 2" descr="AWS Pricing in 2020: Overview, Principles and Examples [EC2, S3, Lambda] -  R&amp;D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Pricing in 2020: Overview, Principles and Examples [EC2, S3, Lambda] -  R&amp;D Solu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C083" w14:textId="230848C5" w:rsidR="00412DC5" w:rsidRDefault="00412DC5" w:rsidP="004F17A2">
      <w:pPr>
        <w:rPr>
          <w:rFonts w:ascii="Arial" w:hAnsi="Arial" w:cs="Arial"/>
          <w:b/>
          <w:bCs/>
          <w:sz w:val="24"/>
          <w:szCs w:val="24"/>
        </w:rPr>
      </w:pPr>
    </w:p>
    <w:p w14:paraId="0FDC659E" w14:textId="07A19297" w:rsidR="00412DC5" w:rsidRDefault="00412DC5" w:rsidP="004F17A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2A239" wp14:editId="7220B423">
            <wp:simplePos x="0" y="0"/>
            <wp:positionH relativeFrom="column">
              <wp:posOffset>921434</wp:posOffset>
            </wp:positionH>
            <wp:positionV relativeFrom="paragraph">
              <wp:posOffset>60130</wp:posOffset>
            </wp:positionV>
            <wp:extent cx="4642338" cy="4642338"/>
            <wp:effectExtent l="0" t="0" r="6350" b="6350"/>
            <wp:wrapSquare wrapText="bothSides"/>
            <wp:docPr id="3" name="Picture 3" descr="AWS Costs - Explained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Costs - Explained - DEV Commun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464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16466" w14:textId="6AF58A13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68BEDFC1" w14:textId="7D9ADBD5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38F069B9" w14:textId="7A14B50C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07727B35" w14:textId="4DED5ED2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265B6B78" w14:textId="1C369185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74795442" w14:textId="6DA269FA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0AC87B5C" w14:textId="48311C50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1F180321" w14:textId="773CC933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71FF9CEA" w14:textId="7633B2B8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385C2478" w14:textId="41EFF186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2D118B08" w14:textId="150F7439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0CEA58AC" w14:textId="1558672C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7B7ACEA9" w14:textId="315714C5" w:rsidR="00A6347F" w:rsidRP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74C48847" w14:textId="32AD0D45" w:rsidR="00A6347F" w:rsidRDefault="00A6347F" w:rsidP="00A6347F">
      <w:pPr>
        <w:rPr>
          <w:rFonts w:ascii="Arial" w:hAnsi="Arial" w:cs="Arial"/>
          <w:b/>
          <w:bCs/>
          <w:sz w:val="24"/>
          <w:szCs w:val="24"/>
        </w:rPr>
      </w:pPr>
    </w:p>
    <w:p w14:paraId="33E2E51C" w14:textId="22F0D4FD" w:rsidR="00A6347F" w:rsidRDefault="00A6347F" w:rsidP="00A6347F">
      <w:pPr>
        <w:rPr>
          <w:rFonts w:ascii="Arial" w:hAnsi="Arial" w:cs="Arial"/>
          <w:sz w:val="24"/>
          <w:szCs w:val="24"/>
        </w:rPr>
      </w:pPr>
    </w:p>
    <w:p w14:paraId="0C27C5F4" w14:textId="4E2B527E" w:rsidR="00A6347F" w:rsidRPr="00780067" w:rsidRDefault="00780067" w:rsidP="00A6347F">
      <w:pPr>
        <w:rPr>
          <w:rFonts w:ascii="Arial" w:hAnsi="Arial" w:cs="Arial"/>
          <w:b/>
          <w:bCs/>
          <w:sz w:val="24"/>
          <w:szCs w:val="24"/>
        </w:rPr>
      </w:pPr>
      <w:r w:rsidRPr="00780067">
        <w:rPr>
          <w:rFonts w:ascii="Arial" w:hAnsi="Arial" w:cs="Arial"/>
          <w:b/>
          <w:bCs/>
          <w:sz w:val="24"/>
          <w:szCs w:val="24"/>
        </w:rPr>
        <w:lastRenderedPageBreak/>
        <w:t>On Demand:</w:t>
      </w:r>
    </w:p>
    <w:sectPr w:rsidR="00A6347F" w:rsidRPr="0078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845A" w14:textId="77777777" w:rsidR="0092598E" w:rsidRDefault="0092598E" w:rsidP="00B85B43">
      <w:pPr>
        <w:spacing w:after="0" w:line="240" w:lineRule="auto"/>
      </w:pPr>
      <w:r>
        <w:separator/>
      </w:r>
    </w:p>
  </w:endnote>
  <w:endnote w:type="continuationSeparator" w:id="0">
    <w:p w14:paraId="395421A2" w14:textId="77777777" w:rsidR="0092598E" w:rsidRDefault="0092598E" w:rsidP="00B8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342F" w14:textId="77777777" w:rsidR="0092598E" w:rsidRDefault="0092598E" w:rsidP="00B85B43">
      <w:pPr>
        <w:spacing w:after="0" w:line="240" w:lineRule="auto"/>
      </w:pPr>
      <w:r>
        <w:separator/>
      </w:r>
    </w:p>
  </w:footnote>
  <w:footnote w:type="continuationSeparator" w:id="0">
    <w:p w14:paraId="2FD818B4" w14:textId="77777777" w:rsidR="0092598E" w:rsidRDefault="0092598E" w:rsidP="00B85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43"/>
    <w:rsid w:val="000A5C97"/>
    <w:rsid w:val="000E5BDC"/>
    <w:rsid w:val="00186563"/>
    <w:rsid w:val="00204B3D"/>
    <w:rsid w:val="00221CAC"/>
    <w:rsid w:val="00412DC5"/>
    <w:rsid w:val="0042481B"/>
    <w:rsid w:val="004F17A2"/>
    <w:rsid w:val="005D27BA"/>
    <w:rsid w:val="00607CF4"/>
    <w:rsid w:val="0069767B"/>
    <w:rsid w:val="00780067"/>
    <w:rsid w:val="007926F1"/>
    <w:rsid w:val="007B6BAC"/>
    <w:rsid w:val="007E1F16"/>
    <w:rsid w:val="007F02B6"/>
    <w:rsid w:val="007F6B52"/>
    <w:rsid w:val="0092598E"/>
    <w:rsid w:val="00986209"/>
    <w:rsid w:val="009B7A02"/>
    <w:rsid w:val="00A6347F"/>
    <w:rsid w:val="00AC4FD8"/>
    <w:rsid w:val="00AE7506"/>
    <w:rsid w:val="00B471C0"/>
    <w:rsid w:val="00B85B43"/>
    <w:rsid w:val="00B85C1F"/>
    <w:rsid w:val="00B95808"/>
    <w:rsid w:val="00C92FF8"/>
    <w:rsid w:val="00C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0D0B0"/>
  <w15:chartTrackingRefBased/>
  <w15:docId w15:val="{92485232-C206-45CF-92F7-A4CDE18C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31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5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AC"/>
  </w:style>
  <w:style w:type="paragraph" w:styleId="Footer">
    <w:name w:val="footer"/>
    <w:basedOn w:val="Normal"/>
    <w:link w:val="FooterChar"/>
    <w:uiPriority w:val="99"/>
    <w:unhideWhenUsed/>
    <w:rsid w:val="0022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xplore.skillbuilder.aws/learn/mycour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certification/certified-cloud-practitione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29</cp:revision>
  <dcterms:created xsi:type="dcterms:W3CDTF">2023-03-29T05:18:00Z</dcterms:created>
  <dcterms:modified xsi:type="dcterms:W3CDTF">2023-04-17T12:41:00Z</dcterms:modified>
</cp:coreProperties>
</file>