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sz w:val="42"/>
        </w:rPr>
        <w:t>CARENA HAILEY</w:t>
      </w:r>
    </w:p>
    <w:p>
      <w:pPr>
        <w:spacing w:after="80"/>
        <w:jc w:val="center"/>
      </w:pPr>
      <w:r>
        <w:rPr>
          <w:b/>
          <w:sz w:val="18"/>
        </w:rPr>
        <w:t>CREATIVE MARKETING • PUBLIC RELATIONS • COMMUNICATIONS</w:t>
      </w:r>
    </w:p>
    <w:p>
      <w:pPr>
        <w:spacing w:after="40"/>
        <w:jc w:val="center"/>
      </w:pPr>
      <w:r>
        <w:rPr>
          <w:sz w:val="15"/>
        </w:rPr>
        <w:t>consult.carenahailes@gmail.com  |  https://www.linkedin.com/in/carena-hailey-3a1a36243/</w:t>
      </w:r>
    </w:p>
    <w:p>
      <w:pPr>
        <w:spacing w:after="100"/>
        <w:jc w:val="center"/>
      </w:pPr>
      <w:r>
        <w:rPr>
          <w:sz w:val="15"/>
        </w:rPr>
        <w:t>YouTube: https://www.youtube.com/@CarenaHailes</w:t>
      </w:r>
    </w:p>
    <w:p>
      <w:pPr>
        <w:spacing w:before="140" w:after="40"/>
      </w:pPr>
      <w:r>
        <w:rPr>
          <w:rFonts w:ascii="Aptos Display" w:hAnsi="Aptos Display"/>
          <w:b/>
          <w:sz w:val="20"/>
        </w:rPr>
        <w:t>PROFESSIONAL SUMMARY</w:t>
      </w:r>
    </w:p>
    <w:p>
      <w:r>
        <w:t>Communications student and licensed esthetician transitioning into creative marketing, public relations, and digital media. Combines client-facing beauty industry experience with hands-on creative marketing internship work. Interested in social content, campaign storytelling, and helping brands connect with audiences across beauty, culture, and entertainment.</w:t>
      </w:r>
    </w:p>
    <w:p>
      <w:pPr>
        <w:spacing w:before="140" w:after="40"/>
      </w:pPr>
      <w:r>
        <w:rPr>
          <w:rFonts w:ascii="Aptos Display" w:hAnsi="Aptos Display"/>
          <w:b/>
          <w:sz w:val="20"/>
        </w:rPr>
        <w:t>EDUCATION</w:t>
      </w:r>
    </w:p>
    <w:p>
      <w:pPr>
        <w:spacing w:after="20"/>
      </w:pPr>
      <w:r>
        <w:rPr>
          <w:b/>
        </w:rPr>
        <w:t>Howard Community College</w:t>
      </w:r>
      <w:r>
        <w:t xml:space="preserve"> — Largo, Maryland</w:t>
      </w:r>
    </w:p>
    <w:p>
      <w:pPr>
        <w:spacing w:after="40"/>
        <w:ind w:left="115"/>
      </w:pPr>
      <w:r>
        <w:t>Associate of Arts in Communications | In progress</w:t>
      </w:r>
    </w:p>
    <w:p>
      <w:pPr>
        <w:spacing w:before="140" w:after="40"/>
      </w:pPr>
      <w:r>
        <w:rPr>
          <w:rFonts w:ascii="Aptos Display" w:hAnsi="Aptos Display"/>
          <w:b/>
          <w:sz w:val="20"/>
        </w:rPr>
        <w:t>EXPERIENCE</w:t>
      </w:r>
    </w:p>
    <w:p>
      <w:pPr>
        <w:spacing w:before="60" w:after="20"/>
      </w:pPr>
      <w:r>
        <w:rPr>
          <w:b/>
          <w:sz w:val="19"/>
        </w:rPr>
        <w:t>Creative Marketing Specialist Intern</w:t>
      </w:r>
      <w:r>
        <w:t xml:space="preserve">  |  Always Civil  |  [Add dates]</w:t>
      </w:r>
    </w:p>
    <w:p>
      <w:pPr>
        <w:pStyle w:val="ListBullet"/>
        <w:spacing w:after="10"/>
        <w:ind w:left="317" w:hanging="173"/>
      </w:pPr>
      <w:r>
        <w:t>Support creative marketing and social media content projects for culture and entertainment-related work.</w:t>
      </w:r>
    </w:p>
    <w:p>
      <w:pPr>
        <w:pStyle w:val="ListBullet"/>
        <w:spacing w:after="10"/>
        <w:ind w:left="317" w:hanging="173"/>
      </w:pPr>
      <w:r>
        <w:t>Contribute ideas for social content, visual storytelling, recap posts, and carousel concepts.</w:t>
      </w:r>
    </w:p>
    <w:p>
      <w:pPr>
        <w:pStyle w:val="ListBullet"/>
        <w:spacing w:after="10"/>
        <w:ind w:left="317" w:hanging="173"/>
      </w:pPr>
      <w:r>
        <w:t>Assist with content planning for platforms including Instagram and TikTok.</w:t>
      </w:r>
    </w:p>
    <w:p>
      <w:pPr>
        <w:pStyle w:val="ListBullet"/>
        <w:spacing w:after="10"/>
        <w:ind w:left="317" w:hanging="173"/>
      </w:pPr>
      <w:r>
        <w:t>Use Canva and Buffer as part of assigned content and social media workflows.</w:t>
      </w:r>
    </w:p>
    <w:p>
      <w:pPr>
        <w:spacing w:before="60" w:after="20"/>
      </w:pPr>
      <w:r>
        <w:rPr>
          <w:b/>
          <w:sz w:val="19"/>
        </w:rPr>
        <w:t>Licensed Esthetician</w:t>
      </w:r>
      <w:r>
        <w:t xml:space="preserve">  |  [Add employer or independent practice]  |  [Add dates]</w:t>
      </w:r>
    </w:p>
    <w:p>
      <w:pPr>
        <w:pStyle w:val="ListBullet"/>
        <w:spacing w:after="10"/>
        <w:ind w:left="317" w:hanging="173"/>
      </w:pPr>
      <w:r>
        <w:t>Consult with clients about skincare goals, concerns, and treatment expectations.</w:t>
      </w:r>
    </w:p>
    <w:p>
      <w:pPr>
        <w:pStyle w:val="ListBullet"/>
        <w:spacing w:after="10"/>
        <w:ind w:left="317" w:hanging="173"/>
      </w:pPr>
      <w:r>
        <w:t>Apply knowledge of skin types, skincare routines, and professional treatment options.</w:t>
      </w:r>
    </w:p>
    <w:p>
      <w:pPr>
        <w:pStyle w:val="ListBullet"/>
        <w:spacing w:after="10"/>
        <w:ind w:left="317" w:hanging="173"/>
      </w:pPr>
      <w:r>
        <w:t>Communicate service information clearly while maintaining a professional, client-focused experience.</w:t>
      </w:r>
    </w:p>
    <w:p>
      <w:pPr>
        <w:spacing w:before="140" w:after="40"/>
      </w:pPr>
      <w:r>
        <w:rPr>
          <w:rFonts w:ascii="Aptos Display" w:hAnsi="Aptos Display"/>
          <w:b/>
          <w:sz w:val="20"/>
        </w:rPr>
        <w:t>SKILLS</w:t>
      </w:r>
    </w:p>
    <w:p>
      <w:pPr>
        <w:spacing w:after="40"/>
      </w:pPr>
      <w:r>
        <w:t>Creative content planning • Social media content • Canva • Buffer • Instagram and TikTok • Written communication • Brand storytelling • Client consultation • Skincare knowledge</w:t>
      </w:r>
    </w:p>
    <w:p>
      <w:pPr>
        <w:spacing w:before="140" w:after="40"/>
      </w:pPr>
      <w:r>
        <w:rPr>
          <w:rFonts w:ascii="Aptos Display" w:hAnsi="Aptos Display"/>
          <w:b/>
          <w:sz w:val="20"/>
        </w:rPr>
        <w:t>PORTFOLIO</w:t>
      </w:r>
    </w:p>
    <w:p>
      <w:r>
        <w:rPr>
          <w:b/>
        </w:rPr>
        <w:t xml:space="preserve">YouTube: </w:t>
      </w:r>
      <w:r>
        <w:t>https://www.youtube.com/@CarenaHailes</w:t>
      </w:r>
    </w:p>
    <w:p>
      <w:r>
        <w:rPr>
          <w:b/>
        </w:rPr>
        <w:t xml:space="preserve">LinkedIn: </w:t>
      </w:r>
      <w:r>
        <w:t>https://www.linkedin.com/in/carena-hailey-3a1a36243/</w:t>
      </w:r>
    </w:p>
    <w:p>
      <w:pPr>
        <w:spacing w:before="100"/>
        <w:jc w:val="center"/>
      </w:pPr>
      <w:r>
        <w:rPr>
          <w:i/>
          <w:sz w:val="15"/>
        </w:rPr>
        <w:t>Draft: Add employment dates, employer details, and any additional relevant work or projects before submitting.</w:t>
      </w:r>
    </w:p>
    <w:sectPr w:rsidR="00FC693F" w:rsidRPr="0006063C" w:rsidSect="00034616">
      <w:pgSz w:w="12240" w:h="15840"/>
      <w:pgMar w:top="749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