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BeModelEAgreementResponse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BeModelEAgreementResponse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BeModelEAgreementResponse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https://www.ehealth.fgov.be/standards/fhir/mycarenet/StructureDefinition/be-model-eagreement-response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0114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Respons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1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4942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 identification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rejectionReason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rejection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serviceProvider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service provider/institution responsible for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eAgreementType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type of agreement (ex: Fb)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decision communicated by the insurer organization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pathologicalSituation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Codification of the pathological situation referring to existing notification/request forms (eg: Fb-51)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decision of the request (ex: 'in process')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Latest decision date (including if in process or request for info)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insurer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Insurer organization responsible for the message (3 positions)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agreementStartDate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Agreement start date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agreementEndDate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Agreement end date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refusalReason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refusal (code with optional additional description)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additionalInfoReason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request of additional information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