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BeModelTreatmentStatus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Name</w:t>
            </w:r>
          </w:p>
        </w:tc>
        <w:tc>
          <w:tcPr>
            <w:tcW w:type="dxa" w:w="4320"/>
          </w:tcPr>
          <w:p>
            <w:r>
              <w:t>BeModelTreatmentStatus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Title</w:t>
            </w:r>
          </w:p>
        </w:tc>
        <w:tc>
          <w:tcPr>
            <w:tcW w:type="dxa" w:w="4320"/>
          </w:tcPr>
          <w:p>
            <w:r>
              <w:t>BeModelTreatmentStatus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Canonical URL</w:t>
            </w:r>
          </w:p>
        </w:tc>
        <w:tc>
          <w:tcPr>
            <w:tcW w:type="dxa" w:w="4320"/>
          </w:tcPr>
          <w:p>
            <w:r>
              <w:t>https://www.ehealth.fgov.be/standards/fhir/drp/StructureDefinition/BeModelTreatmentStatus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1.1.1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>
              <w:t>active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Parent model</w:t>
            </w:r>
          </w:p>
        </w:tc>
        <w:tc>
          <w:tcPr>
            <w:tcW w:type="dxa" w:w="4320"/>
          </w:tcPr>
          <w:p>
            <w:r>
              <w:t>Base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Publisher</w:t>
            </w:r>
          </w:p>
        </w:tc>
        <w:tc>
          <w:tcPr>
            <w:tcW w:type="dxa" w:w="4320"/>
          </w:tcPr>
          <w:p>
            <w:r>
              <w:t>eHealth Platform</w:t>
            </w:r>
          </w:p>
        </w:tc>
      </w:tr>
    </w:tbl>
    <w:p/>
    <w:p>
      <w:r>
        <w:t>Logical model with the information for the status of the treatment.</w:t>
      </w:r>
    </w:p>
    <w:p>
      <w:pPr>
        <w:pStyle w:val="Heading1"/>
      </w:pPr>
      <w:r>
        <w:t>Class diagram</w:t>
      </w:r>
    </w:p>
    <w:p>
      <w:r>
        <w:drawing>
          <wp:inline xmlns:a="http://schemas.openxmlformats.org/drawingml/2006/main" xmlns:pic="http://schemas.openxmlformats.org/drawingml/2006/picture">
            <wp:extent cx="5760720" cy="46016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TreatmentStatus-um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601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Structure</w:t>
      </w:r>
    </w:p>
    <w:p>
      <w:r>
        <w:drawing>
          <wp:inline xmlns:a="http://schemas.openxmlformats.org/drawingml/2006/main" xmlns:pic="http://schemas.openxmlformats.org/drawingml/2006/picture">
            <wp:extent cx="5760720" cy="19161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ModelTreatmentStatu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16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Elements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Element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Card.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Type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Value set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identifier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Identifier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UUID (see Doc: https://docs.google.com/document/d/13qamEPfdQ2HgUiXmjwHQNchpEU3LsQHF5MN9jKufX2g/edit?usp=sharing ) Absent during creation by client software, otherwise always present.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startDate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Start date of processing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endDate</w:t>
            </w:r>
          </w:p>
        </w:tc>
        <w:tc>
          <w:tcPr>
            <w:tcW w:type="dxa" w:w="1728"/>
          </w:tcPr>
          <w:p>
            <w:r>
              <w:t>0..1</w:t>
            </w:r>
          </w:p>
        </w:tc>
        <w:tc>
          <w:tcPr>
            <w:tcW w:type="dxa" w:w="1728"/>
          </w:tcPr>
          <w:p>
            <w:r>
              <w:t>dateTime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End date of processing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status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CodeableConcept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Status of the task</w:t>
            </w:r>
          </w:p>
        </w:tc>
      </w:tr>
      <w:tr>
        <w:tc>
          <w:tcPr>
            <w:tcW w:type="dxa" w:w="1728"/>
          </w:tcPr>
          <w:p>
            <w:pPr>
              <w:ind w:left="0"/>
            </w:pPr>
            <w:r>
              <w:rPr>
                <w:b w:val="0"/>
                <w:i w:val="0"/>
              </w:rPr>
              <w:t>genericRequestId</w:t>
            </w:r>
          </w:p>
        </w:tc>
        <w:tc>
          <w:tcPr>
            <w:tcW w:type="dxa" w:w="1728"/>
          </w:tcPr>
          <w:p>
            <w:r>
              <w:t>1..1</w:t>
            </w:r>
          </w:p>
        </w:tc>
        <w:tc>
          <w:tcPr>
            <w:tcW w:type="dxa" w:w="1728"/>
          </w:tcPr>
          <w:p>
            <w:r>
              <w:t>Reference(BeModelReferralPrescription)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Reference to the associated referral prescription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