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PSS Request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4320"/>
          </w:tcPr>
          <w:p>
            <w:r>
              <w:t>PSSRequest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4320"/>
          </w:tcPr>
          <w:p>
            <w:r>
              <w:t>PSS Request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Canonical URL</w:t>
            </w:r>
          </w:p>
        </w:tc>
        <w:tc>
          <w:tcPr>
            <w:tcW w:type="dxa" w:w="4320"/>
          </w:tcPr>
          <w:p>
            <w:r>
              <w:t>https://www.ehealth.fgov.be/standards/fhir/pss/StructureDefinition/PSSRequest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1.1.0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active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Parent model</w:t>
            </w:r>
          </w:p>
        </w:tc>
        <w:tc>
          <w:tcPr>
            <w:tcW w:type="dxa" w:w="4320"/>
          </w:tcPr>
          <w:p>
            <w:r>
              <w:t>Base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Publisher</w:t>
            </w:r>
          </w:p>
        </w:tc>
        <w:tc>
          <w:tcPr>
            <w:tcW w:type="dxa" w:w="4320"/>
          </w:tcPr>
          <w:p>
            <w:r>
              <w:t>eHealth Platform</w:t>
            </w:r>
          </w:p>
        </w:tc>
      </w:tr>
    </w:tbl>
    <w:p/>
    <w:p>
      <w:r>
        <w:t>Request for PSS (Prescriber Support System) results.</w:t>
      </w:r>
    </w:p>
    <w:p>
      <w:pPr>
        <w:pStyle w:val="Heading1"/>
      </w:pPr>
      <w:r>
        <w:t>Class diagram</w:t>
      </w:r>
    </w:p>
    <w:p>
      <w:r>
        <w:drawing>
          <wp:inline xmlns:a="http://schemas.openxmlformats.org/drawingml/2006/main" xmlns:pic="http://schemas.openxmlformats.org/drawingml/2006/picture">
            <wp:extent cx="5760720" cy="4558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SSRequest-um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58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Structure</w:t>
      </w:r>
    </w:p>
    <w:p>
      <w:r>
        <w:drawing>
          <wp:inline xmlns:a="http://schemas.openxmlformats.org/drawingml/2006/main" xmlns:pic="http://schemas.openxmlformats.org/drawingml/2006/picture">
            <wp:extent cx="5760720" cy="35081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SSReque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08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Elements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Card.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recordedDate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Date on which the information was recorded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pssID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Identifier of the exchange session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examination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ID of the examination the prescriber wants to prescribe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indication</w:t>
            </w:r>
          </w:p>
        </w:tc>
        <w:tc>
          <w:tcPr>
            <w:tcW w:type="dxa" w:w="1728"/>
          </w:tcPr>
          <w:p>
            <w:r>
              <w:t>1..*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Indication that triggers the PSS request, from structured list or free text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supportingInfo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Information useful for PSS proposals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patientAge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Age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Age of the patient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patientGender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Gender of the patient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