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BeModelRadiologyPrescription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BeModelRadiologyPrescription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BeModelRadiologyPrescription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https://www.ehealth.fgov.be/standards/fhir/drp/StructureDefinition/BeModelRadiologyPrescription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BeModelReferralPrescription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RIZIV/INAMI</w:t>
            </w:r>
          </w:p>
        </w:tc>
      </w:tr>
    </w:tbl>
    <w:p/>
    <w:p>
      <w:r>
        <w:t>Data model for the nursing prescription referral.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4031732" cy="7498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RadiologyPrescriptio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1732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3406207" cy="7498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RadiologyPre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207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validityStartDate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validity (encoded by the prescriber).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validityEndDate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validity (encoded by the prescriber)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priority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priority of the referral or transfer request.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priorityReason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reason for the priority assigned to a referral or transfer request.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additionalInfo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information that may be needed in the future to act on the request.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previousExams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Procedures that are related to this referral request.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pssInfo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prescription in the PSS system.</w:t>
            </w:r>
          </w:p>
          <w:p>
            <w:r>
              <w:rPr>
                <w:sz w:val="16"/>
              </w:rPr>
              <w:t>Identifier of the prescription search in the PSS system.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indication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Indications supporting the referral request.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explanationForRequest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Explanation/Justification for the referral.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bodySite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Anatomical location where the treatment should be applied (for example: 'Left arm').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bodyLaterality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Laterality of the anatomical location where the treatment should be applied (for example: 'Left').</w:t>
            </w:r>
          </w:p>
          <w:p>
            <w:r>
              <w:rPr>
                <w:sz w:val="16"/>
              </w:rPr>
              <w:t>Laterality of the anatomical location where the treatment should be applied (for example: "Left").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pssIdentifier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prescription in the PSS system.</w:t>
            </w:r>
          </w:p>
        </w:tc>
      </w:tr>
    </w:tbl>
    <w:p>
      <w:pPr>
        <w:pStyle w:val="Heading1"/>
      </w:pPr>
      <w:r>
        <w:t>Inherited from BeModelReferralPrescription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 of the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shortCode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code allowing the healthcare professional to find a prescription associated with a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recording of the information by the Recorder.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creationDate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creation of the referral prescription</w:t>
            </w:r>
          </w:p>
          <w:p>
            <w:r>
              <w:rPr>
                <w:sz w:val="16"/>
              </w:rPr>
              <w:t>Date of creation of the referral prescription. This date will not change throughout the process. This date corresponds to the first recordedDate recorded for this referral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Identification of the patient. The unique identifier must be: NISS, National Registry Number or Bis Patient</w:t>
            </w:r>
          </w:p>
          <w:p>
            <w:r>
              <w:rPr>
                <w:sz w:val="16"/>
              </w:rPr>
              <w:t>Is the unique identifier of the patient. The unique identifier must be: NISS, National Registry Number or Bis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who encodes the prescription (e.g. a doctor, nurse, midwife or dentist) and takes responsibility for their content. The unique identifier must be: NISS, National Registry Number or Bis Requester</w:t>
            </w:r>
          </w:p>
          <w:p>
            <w:r>
              <w:rPr>
                <w:sz w:val="16"/>
              </w:rPr>
              <w:t>Is the unique identifier of the person who encodes the prescription (e.g. a doctor, nurse, midwife or dentist) and takes responsibility for their content. The unique identifier must be: NISS, National Registry Number or Bis Requester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status of the referral prescription (e.g. planned, complete, stopped, suspended, in progress, ….)</w:t>
            </w:r>
          </w:p>
          <w:p>
            <w:r>
              <w:rPr>
                <w:sz w:val="16"/>
              </w:rPr>
              <w:t>Is the status of the referral prescription (e.g. planned, complete, stopped, suspended, in progress,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Gives the reason for the status of the referral prescription (treatment has been changed, patient is allergic, patient refuses, …)</w:t>
            </w:r>
          </w:p>
          <w:p>
            <w:r>
              <w:rPr>
                <w:sz w:val="16"/>
              </w:rPr>
              <w:t>Gives the reason for the status of the referral prescription (treatment has been changed, patient is allergic, patient refuses,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careRequested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care requested (e.g. 'Compression therapy', 'Sample collection', CT Scan).</w:t>
            </w:r>
          </w:p>
          <w:p>
            <w:r>
              <w:rPr>
                <w:sz w:val="16"/>
              </w:rPr>
              <w:t>Type of care requested (e.g. 'Compression therapy', 'Sample collection', 'CT Scan').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discipline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Category of the requested care (nursing, radiology,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details on the requested care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the request or prescription ('Prescription' or 'Proposal').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originRequestId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ID of the original request (useful when the request is an extension of another one).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validationStartDate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validity (encoded by the prescriber).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validationEndDate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validity (encoded by the prescriber)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problem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Medical problem or clinical context related to this request (for example: 'Open wound', 'Broken leg').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bodyLocation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Anatomical location where the treatment should be applied (for example: 'Left arm').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