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BeModelVaccinationReduced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BeModelVaccinationReduced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BeModelVaccinationReduced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https://www.ehealth.fgov.be/standards/fhir/vaccination/StructureDefinition/be-model-vaccination-reduced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Element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Reduced Logical Model for vaccination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1087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Reduced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5295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VaccinationReduc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Reference(Patient)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patient that received vaccination.</w:t>
            </w:r>
          </w:p>
          <w:p>
            <w:r>
              <w:rPr>
                <w:sz w:val="16"/>
              </w:rPr>
              <w:t>The patient that has received the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performer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professional that administered the medication</w:t>
            </w:r>
          </w:p>
          <w:p>
            <w:r>
              <w:rPr>
                <w:sz w:val="16"/>
              </w:rPr>
              <w:t>The professional that administered the medication. Use code "unknown" if not known.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administeredProduct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details of the product that was administered.</w:t>
            </w:r>
          </w:p>
          <w:p>
            <w:r>
              <w:rPr>
                <w:sz w:val="16"/>
              </w:rPr>
              <w:t>The details of the product that was administered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product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code of the product that was administered.</w:t>
            </w:r>
          </w:p>
          <w:p>
            <w:r>
              <w:rPr>
                <w:sz w:val="16"/>
              </w:rPr>
              <w:t>The code of the product that was administered. This can be just text (not desired), or a code (e.g. 1696392 = Neisvac C Dos 0,5ml).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description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description of the product that was administered.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lotNumber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lot number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business identifier(s) for the vaccination entry</w:t>
            </w:r>
          </w:p>
          <w:p>
            <w:r>
              <w:rPr>
                <w:sz w:val="16"/>
              </w:rPr>
              <w:t>The business identifier(s) for the vaccination entry - This is an optional attribute, used for example to track an entry throughout its lifecycle, or across vaults.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vaccinationDate[x]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 | 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vaccination has been administered</w:t>
            </w:r>
          </w:p>
          <w:p>
            <w:r>
              <w:rPr>
                <w:sz w:val="16"/>
              </w:rPr>
              <w:t>The date and/or time when the vaccine administration has been administered or presumed to be administered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date and time when the administration of the vaccine was recorded</w:t>
            </w:r>
          </w:p>
          <w:p>
            <w:r>
              <w:rPr>
                <w:sz w:val="16"/>
              </w:rPr>
              <w:t>The date and time when the administration of the vaccine was recorded - typically used when the vaccine event is recorded a posteriori.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doseQuantity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BackboneElement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number or quantity of product(s) that was administered - e.g. 1/2 dose</w:t>
            </w:r>
          </w:p>
          <w:p>
            <w:r>
              <w:rPr>
                <w:sz w:val="16"/>
              </w:rPr>
              <w:t>The number or quantity of product(s) that was administered - e.g. 1/2 dose, etc.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targetDisease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target disease for this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sideEffects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Any noted side effect from this vaccination.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cause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Is the vaccination due to pre or post exposition prophylaxis?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