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FFC93" w14:textId="034F7E7D" w:rsidR="004A3B7B" w:rsidRDefault="00D27AD6">
      <w:pPr>
        <w:spacing w:beforeAutospacing="1" w:after="100"/>
        <w:ind w:left="-360"/>
        <w:rPr>
          <w:rFonts w:cs="Arial Unicode MS"/>
          <w:cs/>
          <w:lang w:bidi="hi-IN"/>
        </w:rPr>
      </w:pPr>
      <w:r>
        <w:rPr>
          <w:rFonts w:cs="Arial Unicode MS"/>
          <w:b/>
          <w:bCs/>
          <w:sz w:val="22"/>
          <w:szCs w:val="22"/>
          <w:lang w:bidi="hi-IN"/>
        </w:rPr>
        <w:t>Rabies English to Hindi Contents -</w:t>
      </w:r>
      <w:r>
        <w:rPr>
          <w:rFonts w:cs="Arial Unicode MS"/>
          <w:lang w:bidi="hi-IN"/>
        </w:rPr>
        <w:t xml:space="preserve">  </w:t>
      </w:r>
    </w:p>
    <w:p w14:paraId="1B996FCB" w14:textId="77777777" w:rsidR="004A3B7B" w:rsidRDefault="004A3B7B">
      <w:pPr>
        <w:spacing w:beforeAutospacing="1" w:after="100"/>
        <w:ind w:left="-360"/>
        <w:rPr>
          <w:rFonts w:cs="Arial Unicode MS"/>
          <w:cs/>
          <w:lang w:bidi="hi-IN"/>
        </w:rPr>
      </w:pPr>
    </w:p>
    <w:tbl>
      <w:tblPr>
        <w:tblStyle w:val="TableGrid"/>
        <w:tblW w:w="5149" w:type="pct"/>
        <w:tblLook w:val="04A0" w:firstRow="1" w:lastRow="0" w:firstColumn="1" w:lastColumn="0" w:noHBand="0" w:noVBand="1"/>
      </w:tblPr>
      <w:tblGrid>
        <w:gridCol w:w="4388"/>
        <w:gridCol w:w="4388"/>
      </w:tblGrid>
      <w:tr w:rsidR="004A3B7B" w14:paraId="1FC174B5" w14:textId="77777777" w:rsidTr="00F119A9">
        <w:trPr>
          <w:trHeight w:val="531"/>
        </w:trPr>
        <w:tc>
          <w:tcPr>
            <w:tcW w:w="2500" w:type="pct"/>
            <w:shd w:val="clear" w:color="auto" w:fill="D0CECE" w:themeFill="background2" w:themeFillShade="E6"/>
          </w:tcPr>
          <w:p w14:paraId="686270CC" w14:textId="77777777" w:rsidR="004A3B7B" w:rsidRDefault="00D27AD6" w:rsidP="00D27AD6">
            <w:pPr>
              <w:widowControl/>
              <w:spacing w:beforeAutospacing="1" w:after="100"/>
              <w:jc w:val="center"/>
              <w:rPr>
                <w:rFonts w:cs="Arial Unicode MS"/>
                <w:b/>
                <w:bCs/>
                <w:cs/>
                <w:lang w:bidi="hi-IN"/>
              </w:rPr>
            </w:pPr>
            <w:r>
              <w:rPr>
                <w:rFonts w:cs="Arial Unicode MS"/>
                <w:b/>
                <w:bCs/>
                <w:lang w:bidi="hi-IN"/>
              </w:rPr>
              <w:t>English</w:t>
            </w:r>
          </w:p>
        </w:tc>
        <w:tc>
          <w:tcPr>
            <w:tcW w:w="2500" w:type="pct"/>
            <w:shd w:val="clear" w:color="auto" w:fill="D0CECE" w:themeFill="background2" w:themeFillShade="E6"/>
          </w:tcPr>
          <w:p w14:paraId="238E28D7" w14:textId="77777777" w:rsidR="004A3B7B" w:rsidRDefault="00D27AD6" w:rsidP="00D27AD6">
            <w:pPr>
              <w:widowControl/>
              <w:spacing w:beforeAutospacing="1" w:after="100"/>
              <w:jc w:val="center"/>
              <w:rPr>
                <w:rFonts w:cs="Arial Unicode MS"/>
                <w:b/>
                <w:bCs/>
                <w:cs/>
                <w:lang w:bidi="hi-IN"/>
              </w:rPr>
            </w:pPr>
            <w:r>
              <w:rPr>
                <w:rFonts w:cs="Arial Unicode MS"/>
                <w:b/>
                <w:bCs/>
                <w:lang w:bidi="hi-IN"/>
              </w:rPr>
              <w:t>Hindi</w:t>
            </w:r>
          </w:p>
        </w:tc>
      </w:tr>
      <w:tr w:rsidR="004A3B7B" w14:paraId="6B5FEA81" w14:textId="77777777" w:rsidTr="00F119A9">
        <w:trPr>
          <w:trHeight w:val="2635"/>
        </w:trPr>
        <w:tc>
          <w:tcPr>
            <w:tcW w:w="2500" w:type="pct"/>
          </w:tcPr>
          <w:p w14:paraId="5BA70ADC" w14:textId="77777777" w:rsidR="004A3B7B" w:rsidRPr="00D27AD6" w:rsidRDefault="00D27AD6" w:rsidP="00D27AD6">
            <w:pPr>
              <w:widowControl/>
              <w:jc w:val="center"/>
              <w:rPr>
                <w:sz w:val="22"/>
                <w:szCs w:val="22"/>
              </w:rPr>
            </w:pPr>
            <w:r w:rsidRPr="00D27AD6">
              <w:rPr>
                <w:rFonts w:hint="cs"/>
                <w:sz w:val="22"/>
                <w:szCs w:val="22"/>
              </w:rPr>
              <w:t>National Rabies Control Program</w:t>
            </w:r>
          </w:p>
          <w:p w14:paraId="32588239" w14:textId="77777777" w:rsidR="004A3B7B" w:rsidRPr="00D27AD6" w:rsidRDefault="00D27AD6" w:rsidP="00D27AD6">
            <w:pPr>
              <w:widowControl/>
              <w:jc w:val="center"/>
              <w:rPr>
                <w:sz w:val="22"/>
                <w:szCs w:val="22"/>
              </w:rPr>
            </w:pPr>
            <w:r w:rsidRPr="00D27AD6">
              <w:rPr>
                <w:rFonts w:hint="cs"/>
                <w:sz w:val="22"/>
                <w:szCs w:val="22"/>
              </w:rPr>
              <w:t>National Center for Disease Control</w:t>
            </w:r>
          </w:p>
          <w:p w14:paraId="0888988E" w14:textId="77777777" w:rsidR="004A3B7B" w:rsidRPr="00D27AD6" w:rsidRDefault="00D27AD6" w:rsidP="00D27AD6">
            <w:pPr>
              <w:widowControl/>
              <w:jc w:val="center"/>
              <w:rPr>
                <w:sz w:val="22"/>
                <w:szCs w:val="22"/>
              </w:rPr>
            </w:pPr>
            <w:r w:rsidRPr="00D27AD6">
              <w:rPr>
                <w:rFonts w:hint="cs"/>
                <w:sz w:val="22"/>
                <w:szCs w:val="22"/>
              </w:rPr>
              <w:t>Directorate General of Health Services, Ministry of Health &amp; Family Welfare,</w:t>
            </w:r>
          </w:p>
          <w:p w14:paraId="7B513CE0" w14:textId="77777777" w:rsidR="004A3B7B" w:rsidRPr="00D27AD6" w:rsidRDefault="00D27AD6" w:rsidP="00D27AD6">
            <w:pPr>
              <w:widowControl/>
              <w:jc w:val="center"/>
              <w:rPr>
                <w:rFonts w:cs="Arial Unicode MS"/>
                <w:sz w:val="22"/>
                <w:szCs w:val="22"/>
                <w:cs/>
                <w:lang w:bidi="hi-IN"/>
              </w:rPr>
            </w:pPr>
            <w:r w:rsidRPr="00D27AD6">
              <w:rPr>
                <w:rFonts w:hint="cs"/>
                <w:sz w:val="22"/>
                <w:szCs w:val="22"/>
              </w:rPr>
              <w:t>Government of India</w:t>
            </w:r>
          </w:p>
        </w:tc>
        <w:tc>
          <w:tcPr>
            <w:tcW w:w="2500" w:type="pct"/>
            <w:vAlign w:val="center"/>
          </w:tcPr>
          <w:p w14:paraId="76994D8A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राष्ट्रीय</w:t>
            </w:r>
            <w:r w:rsidRPr="00D27AD6">
              <w:rPr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रेबीज़</w:t>
            </w:r>
            <w:r w:rsidRPr="00D27AD6">
              <w:rPr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नियंत्रण</w:t>
            </w:r>
            <w:r w:rsidRPr="00D27AD6">
              <w:rPr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कार्यक्रम</w:t>
            </w:r>
          </w:p>
          <w:p w14:paraId="7240A42F" w14:textId="77777777" w:rsidR="004A3B7B" w:rsidRPr="00140935" w:rsidRDefault="00D27AD6" w:rsidP="00D27AD6">
            <w:pPr>
              <w:widowControl/>
              <w:ind w:left="-360"/>
              <w:jc w:val="center"/>
              <w:rPr>
                <w:color w:val="FF0000"/>
                <w:sz w:val="22"/>
                <w:szCs w:val="22"/>
              </w:rPr>
            </w:pPr>
            <w:r w:rsidRPr="00140935">
              <w:rPr>
                <w:rFonts w:cs="Arial Unicode MS" w:hint="cs"/>
                <w:color w:val="FF0000"/>
                <w:sz w:val="22"/>
                <w:szCs w:val="22"/>
                <w:highlight w:val="yellow"/>
                <w:cs/>
                <w:lang w:bidi="hi-IN"/>
              </w:rPr>
              <w:t>राष्ट्रीय</w:t>
            </w:r>
            <w:r w:rsidRPr="00140935">
              <w:rPr>
                <w:color w:val="FF0000"/>
                <w:sz w:val="22"/>
                <w:szCs w:val="22"/>
                <w:highlight w:val="yellow"/>
              </w:rPr>
              <w:t xml:space="preserve"> </w:t>
            </w:r>
            <w:r w:rsidRPr="00140935">
              <w:rPr>
                <w:rFonts w:cs="Arial Unicode MS" w:hint="cs"/>
                <w:color w:val="FF0000"/>
                <w:sz w:val="22"/>
                <w:szCs w:val="22"/>
                <w:highlight w:val="yellow"/>
                <w:cs/>
                <w:lang w:bidi="hi-IN"/>
              </w:rPr>
              <w:t>रोग</w:t>
            </w:r>
            <w:r w:rsidRPr="00140935">
              <w:rPr>
                <w:color w:val="FF0000"/>
                <w:sz w:val="22"/>
                <w:szCs w:val="22"/>
                <w:highlight w:val="yellow"/>
              </w:rPr>
              <w:t xml:space="preserve"> </w:t>
            </w:r>
            <w:r w:rsidRPr="00140935">
              <w:rPr>
                <w:rFonts w:cs="Arial Unicode MS" w:hint="cs"/>
                <w:color w:val="FF0000"/>
                <w:sz w:val="22"/>
                <w:szCs w:val="22"/>
                <w:highlight w:val="yellow"/>
                <w:cs/>
                <w:lang w:bidi="hi-IN"/>
              </w:rPr>
              <w:t>नियंत्रण</w:t>
            </w:r>
            <w:r w:rsidRPr="00140935">
              <w:rPr>
                <w:color w:val="FF0000"/>
                <w:sz w:val="22"/>
                <w:szCs w:val="22"/>
                <w:highlight w:val="yellow"/>
              </w:rPr>
              <w:t xml:space="preserve"> </w:t>
            </w:r>
            <w:r w:rsidRPr="00140935">
              <w:rPr>
                <w:rFonts w:cs="Arial Unicode MS" w:hint="cs"/>
                <w:color w:val="FF0000"/>
                <w:sz w:val="22"/>
                <w:szCs w:val="22"/>
                <w:highlight w:val="yellow"/>
                <w:cs/>
                <w:lang w:bidi="hi-IN"/>
              </w:rPr>
              <w:t>केंद्र</w:t>
            </w:r>
          </w:p>
          <w:p w14:paraId="34E7A56C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स्वास्थ्य</w:t>
            </w:r>
            <w:r w:rsidRPr="00D27AD6">
              <w:rPr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सेवा</w:t>
            </w:r>
            <w:r w:rsidRPr="00D27AD6">
              <w:rPr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महानिदेशालय</w:t>
            </w:r>
            <w:r w:rsidRPr="00D27AD6">
              <w:rPr>
                <w:sz w:val="22"/>
                <w:szCs w:val="22"/>
              </w:rPr>
              <w:t xml:space="preserve">,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स्वास्थ्य</w:t>
            </w:r>
            <w:r w:rsidRPr="00D27AD6">
              <w:rPr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एवं</w:t>
            </w:r>
            <w:r w:rsidRPr="00D27AD6">
              <w:rPr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परिवार</w:t>
            </w:r>
            <w:r w:rsidRPr="00D27AD6">
              <w:rPr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कल्याण</w:t>
            </w:r>
            <w:r w:rsidRPr="00D27AD6">
              <w:rPr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मंत्रालय</w:t>
            </w:r>
            <w:r w:rsidRPr="00D27AD6">
              <w:rPr>
                <w:sz w:val="22"/>
                <w:szCs w:val="22"/>
              </w:rPr>
              <w:t>,</w:t>
            </w:r>
          </w:p>
          <w:p w14:paraId="35C1EDF0" w14:textId="77777777" w:rsidR="004A3B7B" w:rsidRPr="00D27AD6" w:rsidRDefault="00D27AD6" w:rsidP="00D27AD6">
            <w:pPr>
              <w:widowControl/>
              <w:ind w:left="-360"/>
              <w:jc w:val="center"/>
              <w:rPr>
                <w:rFonts w:cs="Arial Unicode MS"/>
                <w:sz w:val="22"/>
                <w:szCs w:val="22"/>
                <w:cs/>
                <w:lang w:bidi="hi-IN"/>
              </w:rPr>
            </w:pP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भारत</w:t>
            </w:r>
            <w:r w:rsidRPr="00D27AD6">
              <w:rPr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सरकार</w:t>
            </w:r>
          </w:p>
          <w:p w14:paraId="6BD1D186" w14:textId="77777777" w:rsidR="004A3B7B" w:rsidRPr="00D27AD6" w:rsidRDefault="004A3B7B" w:rsidP="00D27AD6">
            <w:pPr>
              <w:widowControl/>
              <w:jc w:val="right"/>
              <w:rPr>
                <w:rFonts w:cs="Arial Unicode MS"/>
                <w:sz w:val="22"/>
                <w:szCs w:val="22"/>
                <w:cs/>
                <w:lang w:bidi="hi-IN"/>
              </w:rPr>
            </w:pPr>
          </w:p>
        </w:tc>
      </w:tr>
      <w:tr w:rsidR="004A3B7B" w14:paraId="764102A0" w14:textId="77777777" w:rsidTr="00F119A9">
        <w:trPr>
          <w:trHeight w:val="3121"/>
        </w:trPr>
        <w:tc>
          <w:tcPr>
            <w:tcW w:w="2500" w:type="pct"/>
          </w:tcPr>
          <w:p w14:paraId="25440553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hint="cs"/>
                <w:sz w:val="22"/>
                <w:szCs w:val="22"/>
              </w:rPr>
              <w:t>Center for One Health</w:t>
            </w:r>
          </w:p>
          <w:p w14:paraId="3D8D07CF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hint="cs"/>
                <w:sz w:val="22"/>
                <w:szCs w:val="22"/>
              </w:rPr>
              <w:t>National Centre for Disease Control,</w:t>
            </w:r>
          </w:p>
          <w:p w14:paraId="6671750D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hint="cs"/>
                <w:sz w:val="22"/>
                <w:szCs w:val="22"/>
              </w:rPr>
              <w:t>Directorate General of Health Services,</w:t>
            </w:r>
          </w:p>
          <w:p w14:paraId="29A4604C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hint="cs"/>
                <w:sz w:val="22"/>
                <w:szCs w:val="22"/>
              </w:rPr>
              <w:t>Ministry of Health and Family Welfare,</w:t>
            </w:r>
          </w:p>
          <w:p w14:paraId="220EFEA8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hint="cs"/>
                <w:sz w:val="22"/>
                <w:szCs w:val="22"/>
              </w:rPr>
              <w:t>Government of India,</w:t>
            </w:r>
          </w:p>
          <w:p w14:paraId="344C2B9A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hint="cs"/>
                <w:sz w:val="22"/>
                <w:szCs w:val="22"/>
              </w:rPr>
              <w:t>22 – Sham Nath Marg, Delhi - 110054</w:t>
            </w:r>
          </w:p>
          <w:p w14:paraId="6931921A" w14:textId="77777777" w:rsidR="004A3B7B" w:rsidRPr="00D27AD6" w:rsidRDefault="004A3B7B" w:rsidP="00D27AD6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2500" w:type="pct"/>
          </w:tcPr>
          <w:p w14:paraId="2DBEE383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एक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स्वास्थ्य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केंद्र</w:t>
            </w:r>
          </w:p>
          <w:p w14:paraId="0F2AD9EE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राष्ट्रीय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रोग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नियंत्रण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केंद्र</w:t>
            </w:r>
            <w:r w:rsidRPr="00D27AD6">
              <w:rPr>
                <w:rFonts w:hint="cs"/>
                <w:sz w:val="22"/>
                <w:szCs w:val="22"/>
              </w:rPr>
              <w:t>,</w:t>
            </w:r>
          </w:p>
          <w:p w14:paraId="79F741EB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स्वास्थ्य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सेवा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महानिदेशालय</w:t>
            </w:r>
            <w:r w:rsidRPr="00D27AD6">
              <w:rPr>
                <w:rFonts w:hint="cs"/>
                <w:sz w:val="22"/>
                <w:szCs w:val="22"/>
              </w:rPr>
              <w:t>,</w:t>
            </w:r>
          </w:p>
          <w:p w14:paraId="1DA8D8FF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स्वास्थ्य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और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परिवार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कल्याण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मंत्रालय</w:t>
            </w:r>
            <w:r w:rsidRPr="00D27AD6">
              <w:rPr>
                <w:rFonts w:hint="cs"/>
                <w:sz w:val="22"/>
                <w:szCs w:val="22"/>
              </w:rPr>
              <w:t>,</w:t>
            </w:r>
          </w:p>
          <w:p w14:paraId="71997597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भारत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सरकार</w:t>
            </w:r>
            <w:r w:rsidRPr="00D27AD6">
              <w:rPr>
                <w:rFonts w:hint="cs"/>
                <w:sz w:val="22"/>
                <w:szCs w:val="22"/>
              </w:rPr>
              <w:t>,</w:t>
            </w:r>
          </w:p>
          <w:p w14:paraId="27412296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hint="cs"/>
                <w:sz w:val="22"/>
                <w:szCs w:val="22"/>
              </w:rPr>
              <w:t xml:space="preserve">22 -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शाम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नाथ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मार्ग</w:t>
            </w:r>
            <w:r w:rsidRPr="00D27AD6">
              <w:rPr>
                <w:rFonts w:hint="cs"/>
                <w:sz w:val="22"/>
                <w:szCs w:val="22"/>
              </w:rPr>
              <w:t xml:space="preserve">,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दिल्ली</w:t>
            </w:r>
            <w:r w:rsidRPr="00D27AD6">
              <w:rPr>
                <w:rFonts w:hint="cs"/>
                <w:sz w:val="22"/>
                <w:szCs w:val="22"/>
              </w:rPr>
              <w:t xml:space="preserve"> - 110054</w:t>
            </w:r>
          </w:p>
          <w:p w14:paraId="08D88A5F" w14:textId="77777777" w:rsidR="004A3B7B" w:rsidRPr="00D27AD6" w:rsidRDefault="004A3B7B" w:rsidP="00D27AD6">
            <w:pPr>
              <w:widowControl/>
              <w:jc w:val="center"/>
              <w:rPr>
                <w:rFonts w:cs="Arial Unicode MS"/>
                <w:sz w:val="22"/>
                <w:szCs w:val="22"/>
                <w:cs/>
                <w:lang w:bidi="hi-IN"/>
              </w:rPr>
            </w:pPr>
          </w:p>
        </w:tc>
      </w:tr>
      <w:tr w:rsidR="004A3B7B" w14:paraId="06EDE3D9" w14:textId="77777777" w:rsidTr="00F119A9">
        <w:trPr>
          <w:trHeight w:val="438"/>
        </w:trPr>
        <w:tc>
          <w:tcPr>
            <w:tcW w:w="2500" w:type="pct"/>
          </w:tcPr>
          <w:p w14:paraId="370EA318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hint="cs"/>
                <w:sz w:val="22"/>
                <w:szCs w:val="22"/>
              </w:rPr>
              <w:t>National Rabies Control Program</w:t>
            </w:r>
          </w:p>
        </w:tc>
        <w:tc>
          <w:tcPr>
            <w:tcW w:w="2500" w:type="pct"/>
          </w:tcPr>
          <w:p w14:paraId="4793AA02" w14:textId="77777777" w:rsidR="004A3B7B" w:rsidRPr="00D27AD6" w:rsidRDefault="00D27AD6" w:rsidP="00D27AD6">
            <w:pPr>
              <w:widowControl/>
              <w:ind w:left="-360"/>
              <w:jc w:val="center"/>
              <w:rPr>
                <w:rFonts w:cs="Arial Unicode MS"/>
                <w:sz w:val="22"/>
                <w:szCs w:val="22"/>
                <w:cs/>
                <w:lang w:bidi="hi-IN"/>
              </w:rPr>
            </w:pP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राष्ट्रीय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रेबीज़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नियंत्रण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कार्यक्रम</w:t>
            </w:r>
          </w:p>
        </w:tc>
      </w:tr>
      <w:tr w:rsidR="004A3B7B" w14:paraId="023F51D0" w14:textId="77777777" w:rsidTr="00F119A9">
        <w:trPr>
          <w:trHeight w:val="438"/>
        </w:trPr>
        <w:tc>
          <w:tcPr>
            <w:tcW w:w="2500" w:type="pct"/>
          </w:tcPr>
          <w:p w14:paraId="6F4ABC7E" w14:textId="7777777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 w:rsidRPr="00D27AD6">
              <w:rPr>
                <w:rFonts w:hint="cs"/>
                <w:sz w:val="22"/>
                <w:szCs w:val="22"/>
              </w:rPr>
              <w:t>Contact Us</w:t>
            </w:r>
          </w:p>
        </w:tc>
        <w:tc>
          <w:tcPr>
            <w:tcW w:w="2500" w:type="pct"/>
          </w:tcPr>
          <w:p w14:paraId="212E249D" w14:textId="77777777" w:rsidR="004A3B7B" w:rsidRPr="00D27AD6" w:rsidRDefault="00D27AD6" w:rsidP="00D27AD6">
            <w:pPr>
              <w:widowControl/>
              <w:ind w:left="-360"/>
              <w:jc w:val="center"/>
              <w:rPr>
                <w:rFonts w:cs="Arial Unicode MS"/>
                <w:sz w:val="22"/>
                <w:szCs w:val="22"/>
                <w:cs/>
                <w:lang w:bidi="hi-IN"/>
              </w:rPr>
            </w:pP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संपर्क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करें</w:t>
            </w:r>
          </w:p>
        </w:tc>
      </w:tr>
      <w:tr w:rsidR="004A3B7B" w14:paraId="6F919941" w14:textId="77777777" w:rsidTr="00F119A9">
        <w:trPr>
          <w:trHeight w:val="1224"/>
        </w:trPr>
        <w:tc>
          <w:tcPr>
            <w:tcW w:w="2500" w:type="pct"/>
          </w:tcPr>
          <w:p w14:paraId="52324392" w14:textId="580F53D7" w:rsidR="004A3B7B" w:rsidRPr="00D27AD6" w:rsidRDefault="00D27AD6" w:rsidP="00D27AD6">
            <w:pPr>
              <w:widowControl/>
              <w:ind w:left="-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D27AD6">
              <w:rPr>
                <w:rFonts w:hint="cs"/>
                <w:sz w:val="22"/>
                <w:szCs w:val="22"/>
              </w:rPr>
              <w:t>© Copyright 2024 National Centre for Disease control</w:t>
            </w:r>
          </w:p>
          <w:p w14:paraId="6D571BEB" w14:textId="77777777" w:rsidR="004A3B7B" w:rsidRPr="00D27AD6" w:rsidRDefault="004A3B7B" w:rsidP="00D27AD6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2500" w:type="pct"/>
          </w:tcPr>
          <w:p w14:paraId="41D6FC15" w14:textId="77777777" w:rsidR="004A3B7B" w:rsidRPr="00D27AD6" w:rsidRDefault="00D27AD6" w:rsidP="00D27AD6">
            <w:pPr>
              <w:widowControl/>
              <w:ind w:left="-360"/>
              <w:jc w:val="center"/>
              <w:rPr>
                <w:rFonts w:cs="Arial Unicode MS"/>
                <w:sz w:val="22"/>
                <w:szCs w:val="22"/>
                <w:cs/>
                <w:lang w:bidi="hi-IN"/>
              </w:rPr>
            </w:pPr>
            <w:r w:rsidRPr="00D27AD6">
              <w:rPr>
                <w:rFonts w:hint="cs"/>
                <w:sz w:val="22"/>
                <w:szCs w:val="22"/>
              </w:rPr>
              <w:t xml:space="preserve">©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कॉपीराइट</w:t>
            </w:r>
            <w:r w:rsidRPr="00D27AD6">
              <w:rPr>
                <w:rFonts w:hint="cs"/>
                <w:sz w:val="22"/>
                <w:szCs w:val="22"/>
              </w:rPr>
              <w:t xml:space="preserve"> 2024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राष्ट्रीय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रोग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नियंत्रण</w:t>
            </w:r>
            <w:r w:rsidRPr="00D27AD6">
              <w:rPr>
                <w:rFonts w:hint="cs"/>
                <w:sz w:val="22"/>
                <w:szCs w:val="22"/>
              </w:rPr>
              <w:t xml:space="preserve"> </w:t>
            </w:r>
            <w:r w:rsidRPr="00D27AD6">
              <w:rPr>
                <w:rFonts w:cs="Arial Unicode MS" w:hint="cs"/>
                <w:sz w:val="22"/>
                <w:szCs w:val="22"/>
                <w:cs/>
                <w:lang w:bidi="hi-IN"/>
              </w:rPr>
              <w:t>केंद्र</w:t>
            </w:r>
          </w:p>
        </w:tc>
      </w:tr>
    </w:tbl>
    <w:p w14:paraId="506C1358" w14:textId="77777777" w:rsidR="004A3B7B" w:rsidRDefault="004A3B7B"/>
    <w:sectPr w:rsidR="004A3B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B64E98"/>
    <w:rsid w:val="00083992"/>
    <w:rsid w:val="00140935"/>
    <w:rsid w:val="004A3B7B"/>
    <w:rsid w:val="00D27AD6"/>
    <w:rsid w:val="00D75CE5"/>
    <w:rsid w:val="00EF227B"/>
    <w:rsid w:val="00F119A9"/>
    <w:rsid w:val="1BB64E98"/>
    <w:rsid w:val="538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EF21F"/>
  <w15:docId w15:val="{22F2ECB8-96AF-4AB8-A50E-CE241A8C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paragraph" w:styleId="Heading5">
    <w:name w:val="heading 5"/>
    <w:next w:val="Norma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next w:val="Normal"/>
    <w:semiHidden/>
    <w:unhideWhenUsed/>
    <w:qFormat/>
    <w:pPr>
      <w:spacing w:beforeAutospacing="1" w:afterAutospacing="1"/>
      <w:outlineLvl w:val="5"/>
    </w:pPr>
    <w:rPr>
      <w:rFonts w:ascii="SimSun" w:hAnsi="SimSun" w:hint="eastAsia"/>
      <w:b/>
      <w:bCs/>
      <w:sz w:val="15"/>
      <w:szCs w:val="1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vinam</dc:creator>
  <cp:lastModifiedBy>Negi</cp:lastModifiedBy>
  <cp:revision>8</cp:revision>
  <cp:lastPrinted>2024-03-08T08:20:00Z</cp:lastPrinted>
  <dcterms:created xsi:type="dcterms:W3CDTF">2024-03-07T11:32:00Z</dcterms:created>
  <dcterms:modified xsi:type="dcterms:W3CDTF">2024-03-08T08:35:00Z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1DB55246F23A4DD59BF6BFB79B318D05_11</vt:lpwstr>
  </property>
</Properties>
</file>