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6228"/>
      </w:tblGrid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Your name</w:t>
            </w:r>
          </w:p>
        </w:tc>
        <w:tc>
          <w:tcPr>
            <w:tcW w:w="6228" w:type="dxa"/>
          </w:tcPr>
          <w:p w:rsidR="00E8290D" w:rsidRDefault="00BF6702">
            <w:r>
              <w:t>Chris Cargile</w:t>
            </w:r>
          </w:p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Who are you reviewing?</w:t>
            </w:r>
          </w:p>
        </w:tc>
        <w:tc>
          <w:tcPr>
            <w:tcW w:w="6228" w:type="dxa"/>
          </w:tcPr>
          <w:p w:rsidR="00E8290D" w:rsidRDefault="00045EE6">
            <w:r>
              <w:t xml:space="preserve">Debbie </w:t>
            </w:r>
            <w:proofErr w:type="spellStart"/>
            <w:r>
              <w:t>Rogina</w:t>
            </w:r>
            <w:proofErr w:type="spellEnd"/>
          </w:p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Project Phase #</w:t>
            </w:r>
          </w:p>
        </w:tc>
        <w:tc>
          <w:tcPr>
            <w:tcW w:w="6228" w:type="dxa"/>
          </w:tcPr>
          <w:p w:rsidR="00E8290D" w:rsidRDefault="00045EE6">
            <w:r>
              <w:t>6</w:t>
            </w:r>
          </w:p>
        </w:tc>
      </w:tr>
      <w:tr w:rsidR="00E8290D" w:rsidTr="00642506">
        <w:trPr>
          <w:trHeight w:val="1673"/>
        </w:trPr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Describe the change</w:t>
            </w:r>
          </w:p>
        </w:tc>
        <w:tc>
          <w:tcPr>
            <w:tcW w:w="6228" w:type="dxa"/>
          </w:tcPr>
          <w:p w:rsidR="00E8290D" w:rsidRDefault="00045EE6">
            <w:r w:rsidRPr="00045EE6">
              <w:t>“Open read only”. Allow the user to open the file in read-only mode. All the features except editing should be available.</w:t>
            </w:r>
          </w:p>
        </w:tc>
      </w:tr>
      <w:tr w:rsidR="00E8290D" w:rsidTr="002A4E4B">
        <w:tc>
          <w:tcPr>
            <w:tcW w:w="3348" w:type="dxa"/>
          </w:tcPr>
          <w:p w:rsidR="00E8290D" w:rsidRPr="002A4E4B" w:rsidRDefault="00E8290D">
            <w:pPr>
              <w:rPr>
                <w:b/>
              </w:rPr>
            </w:pPr>
            <w:r w:rsidRPr="002A4E4B">
              <w:rPr>
                <w:b/>
              </w:rPr>
              <w:t>What is the status of the change? (Working and complete/Partially working/Not working)</w:t>
            </w:r>
          </w:p>
        </w:tc>
        <w:tc>
          <w:tcPr>
            <w:tcW w:w="6228" w:type="dxa"/>
          </w:tcPr>
          <w:p w:rsidR="000A0274" w:rsidRDefault="00D42659" w:rsidP="0088531E">
            <w:r>
              <w:t xml:space="preserve">The change works fine, so far as I can tell.  Debbie implemented the change using </w:t>
            </w:r>
            <w:r w:rsidR="007D35DC">
              <w:t>a revised ‘Edit Menu’</w:t>
            </w:r>
            <w:r>
              <w:t xml:space="preserve"> </w:t>
            </w:r>
            <w:r w:rsidR="00CF0A9E">
              <w:t xml:space="preserve">inside the editor </w:t>
            </w:r>
            <w:r w:rsidR="007D35DC">
              <w:t xml:space="preserve">associated to the Read-Only </w:t>
            </w:r>
            <w:proofErr w:type="spellStart"/>
            <w:r w:rsidR="007D35DC">
              <w:t>EditPane</w:t>
            </w:r>
            <w:proofErr w:type="spellEnd"/>
            <w:r w:rsidR="007D35DC">
              <w:t xml:space="preserve">/View.  </w:t>
            </w:r>
            <w:r w:rsidR="00CF0A9E">
              <w:t xml:space="preserve">Files opened read-only are able to utilize all features except certain ones Debbie did not implement under ‘Edit’ </w:t>
            </w:r>
            <w:r w:rsidR="0088531E">
              <w:t>dropdown</w:t>
            </w:r>
            <w:r w:rsidR="00CF0A9E">
              <w:t>,</w:t>
            </w:r>
            <w:r>
              <w:t xml:space="preserve"> </w:t>
            </w:r>
            <w:r w:rsidR="00AF423D">
              <w:t>while disallowing</w:t>
            </w:r>
            <w:r>
              <w:t xml:space="preserve"> editing </w:t>
            </w:r>
            <w:r w:rsidR="00AF423D">
              <w:t xml:space="preserve">of </w:t>
            </w:r>
            <w:r>
              <w:t>the buffer.</w:t>
            </w:r>
          </w:p>
        </w:tc>
      </w:tr>
      <w:tr w:rsidR="00E8290D" w:rsidTr="002A4E4B">
        <w:tc>
          <w:tcPr>
            <w:tcW w:w="3348" w:type="dxa"/>
          </w:tcPr>
          <w:p w:rsidR="00E8290D" w:rsidRPr="002A4E4B" w:rsidRDefault="002A4E4B" w:rsidP="002A4E4B">
            <w:pPr>
              <w:rPr>
                <w:b/>
              </w:rPr>
            </w:pPr>
            <w:r w:rsidRPr="002A4E4B">
              <w:rPr>
                <w:b/>
              </w:rPr>
              <w:t>If the code is incomplete or not working, what still needs to be addressed in the code?</w:t>
            </w:r>
          </w:p>
        </w:tc>
        <w:tc>
          <w:tcPr>
            <w:tcW w:w="6228" w:type="dxa"/>
          </w:tcPr>
          <w:p w:rsidR="00E8290D" w:rsidRDefault="001565B1">
            <w:r>
              <w:t>n/a</w:t>
            </w:r>
            <w:bookmarkStart w:id="0" w:name="_GoBack"/>
            <w:bookmarkEnd w:id="0"/>
          </w:p>
        </w:tc>
      </w:tr>
      <w:tr w:rsidR="00E8290D" w:rsidTr="002A4E4B">
        <w:tc>
          <w:tcPr>
            <w:tcW w:w="3348" w:type="dxa"/>
          </w:tcPr>
          <w:p w:rsidR="00E8290D" w:rsidRPr="002A4E4B" w:rsidRDefault="002A4E4B">
            <w:pPr>
              <w:rPr>
                <w:b/>
              </w:rPr>
            </w:pPr>
            <w:r w:rsidRPr="002A4E4B">
              <w:rPr>
                <w:b/>
              </w:rPr>
              <w:t>Working or not, describe any code concerns or ways to improve (see checklist).  Be specific with file names and line numbers so your suggestions can be implemented easily.</w:t>
            </w:r>
          </w:p>
        </w:tc>
        <w:tc>
          <w:tcPr>
            <w:tcW w:w="6228" w:type="dxa"/>
          </w:tcPr>
          <w:p w:rsidR="00E8290D" w:rsidRDefault="001B66B3" w:rsidP="000C3342">
            <w:r>
              <w:t xml:space="preserve">Debbie’s coding is very good in terms of using proper style, commenting, and is concise, it looks like she eliminated </w:t>
            </w:r>
            <w:r w:rsidR="000C3342">
              <w:t>the appropriate</w:t>
            </w:r>
            <w:r>
              <w:t xml:space="preserve"> Edit menu options </w:t>
            </w:r>
            <w:r w:rsidR="000C3342">
              <w:t>so that the buffer is not only editable in the buffer edit area but so that no changes can be made systematically through the drop-down menus.</w:t>
            </w:r>
            <w:r>
              <w:t xml:space="preserve"> </w:t>
            </w:r>
          </w:p>
        </w:tc>
      </w:tr>
    </w:tbl>
    <w:p w:rsidR="00FD347D" w:rsidRDefault="00FD347D"/>
    <w:sectPr w:rsidR="00FD347D" w:rsidSect="00E8290D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6C3" w:rsidRDefault="00D266C3" w:rsidP="00E8290D">
      <w:pPr>
        <w:spacing w:after="0" w:line="240" w:lineRule="auto"/>
      </w:pPr>
      <w:r>
        <w:separator/>
      </w:r>
    </w:p>
  </w:endnote>
  <w:endnote w:type="continuationSeparator" w:id="0">
    <w:p w:rsidR="00D266C3" w:rsidRDefault="00D266C3" w:rsidP="00E8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6C3" w:rsidRDefault="00D266C3" w:rsidP="00E8290D">
      <w:pPr>
        <w:spacing w:after="0" w:line="240" w:lineRule="auto"/>
      </w:pPr>
      <w:r>
        <w:separator/>
      </w:r>
    </w:p>
  </w:footnote>
  <w:footnote w:type="continuationSeparator" w:id="0">
    <w:p w:rsidR="00D266C3" w:rsidRDefault="00D266C3" w:rsidP="00E82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90D" w:rsidRDefault="00E8290D">
    <w:pPr>
      <w:pStyle w:val="Header"/>
    </w:pPr>
    <w:r>
      <w:t>CSCI/CSIS 602 Code Review Form</w:t>
    </w:r>
  </w:p>
  <w:p w:rsidR="00E8290D" w:rsidRDefault="00E8290D">
    <w:pPr>
      <w:pStyle w:val="Header"/>
    </w:pPr>
    <w:r>
      <w:t>Rename this document as appropriate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90D"/>
    <w:rsid w:val="00045EE6"/>
    <w:rsid w:val="000A0274"/>
    <w:rsid w:val="000C3342"/>
    <w:rsid w:val="001565B1"/>
    <w:rsid w:val="001B66B3"/>
    <w:rsid w:val="002A4E4B"/>
    <w:rsid w:val="002F0FDA"/>
    <w:rsid w:val="0036643F"/>
    <w:rsid w:val="00504871"/>
    <w:rsid w:val="005801CE"/>
    <w:rsid w:val="00642506"/>
    <w:rsid w:val="007D35DC"/>
    <w:rsid w:val="0088531E"/>
    <w:rsid w:val="008A1EDA"/>
    <w:rsid w:val="00AF423D"/>
    <w:rsid w:val="00BF6702"/>
    <w:rsid w:val="00CF0A9E"/>
    <w:rsid w:val="00D266C3"/>
    <w:rsid w:val="00D42659"/>
    <w:rsid w:val="00E8290D"/>
    <w:rsid w:val="00F80065"/>
    <w:rsid w:val="00FD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A256A-B16D-4283-AE57-E3ED8899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0D"/>
  </w:style>
  <w:style w:type="paragraph" w:styleId="Footer">
    <w:name w:val="footer"/>
    <w:basedOn w:val="Normal"/>
    <w:link w:val="FooterChar"/>
    <w:uiPriority w:val="99"/>
    <w:unhideWhenUsed/>
    <w:rsid w:val="00E82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0D"/>
  </w:style>
  <w:style w:type="table" w:styleId="TableGrid">
    <w:name w:val="Table Grid"/>
    <w:basedOn w:val="TableNormal"/>
    <w:uiPriority w:val="59"/>
    <w:rsid w:val="00E82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A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B5A2A-9349-4072-9345-AC91721E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Citadel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Verdicchio</dc:creator>
  <cp:lastModifiedBy>chris cargile</cp:lastModifiedBy>
  <cp:revision>11</cp:revision>
  <dcterms:created xsi:type="dcterms:W3CDTF">2013-11-29T21:05:00Z</dcterms:created>
  <dcterms:modified xsi:type="dcterms:W3CDTF">2013-12-03T19:57:00Z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