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B93" w:rsidRDefault="00C52B93" w:rsidP="00C52B93">
      <w:pPr>
        <w:autoSpaceDE w:val="0"/>
        <w:autoSpaceDN w:val="0"/>
        <w:adjustRightInd w:val="0"/>
        <w:spacing w:after="0" w:line="240" w:lineRule="auto"/>
        <w:rPr>
          <w:sz w:val="22"/>
          <w:szCs w:val="22"/>
        </w:rPr>
      </w:pPr>
      <w:r>
        <w:rPr>
          <w:sz w:val="22"/>
          <w:szCs w:val="22"/>
        </w:rPr>
        <w:t>First and foremost, meta-architecture establishes the architecture strategy. This includes the architecture objectives, which should be clearly tied to business strategy or business imperatives. Meta-architecture formulates the high-level choices that are made to achieve the architecture objectives</w:t>
      </w:r>
    </w:p>
    <w:p w:rsidR="00C52B93" w:rsidRDefault="00C52B93" w:rsidP="00C52B93">
      <w:pPr>
        <w:autoSpaceDE w:val="0"/>
        <w:autoSpaceDN w:val="0"/>
        <w:adjustRightInd w:val="0"/>
        <w:spacing w:after="0" w:line="240" w:lineRule="auto"/>
        <w:rPr>
          <w:sz w:val="22"/>
          <w:szCs w:val="22"/>
        </w:rPr>
      </w:pPr>
      <w:r>
        <w:rPr>
          <w:sz w:val="22"/>
          <w:szCs w:val="22"/>
        </w:rPr>
        <w:t>and hence the business strategy. Thus, meta-architecture forms the critical bridge between business strategy and technical strategy, and provides the means to communicate this strategic connection to senior management.</w:t>
      </w:r>
    </w:p>
    <w:p w:rsidR="00C52B93" w:rsidRDefault="00C52B93" w:rsidP="00C52B93">
      <w:pPr>
        <w:autoSpaceDE w:val="0"/>
        <w:autoSpaceDN w:val="0"/>
        <w:adjustRightInd w:val="0"/>
        <w:spacing w:after="0" w:line="240" w:lineRule="auto"/>
        <w:rPr>
          <w:sz w:val="22"/>
          <w:szCs w:val="22"/>
        </w:rPr>
      </w:pPr>
    </w:p>
    <w:p w:rsidR="0096269A" w:rsidRDefault="00C52B93" w:rsidP="00C52B93">
      <w:pPr>
        <w:autoSpaceDE w:val="0"/>
        <w:autoSpaceDN w:val="0"/>
        <w:adjustRightInd w:val="0"/>
        <w:spacing w:after="0" w:line="240" w:lineRule="auto"/>
        <w:rPr>
          <w:sz w:val="22"/>
          <w:szCs w:val="22"/>
        </w:rPr>
      </w:pPr>
      <w:r>
        <w:rPr>
          <w:sz w:val="22"/>
          <w:szCs w:val="22"/>
        </w:rPr>
        <w:t xml:space="preserve">The meta-architecture is a set of high-level decisions that will strongly influence the structure of the system, but is not itself the structure of the system. The meta-architecture, through style, </w:t>
      </w:r>
      <w:r w:rsidR="003B7842">
        <w:rPr>
          <w:sz w:val="22"/>
          <w:szCs w:val="22"/>
        </w:rPr>
        <w:t>{</w:t>
      </w:r>
      <w:bookmarkStart w:id="0" w:name="_GoBack"/>
      <w:bookmarkEnd w:id="0"/>
      <w:r>
        <w:rPr>
          <w:sz w:val="22"/>
          <w:szCs w:val="22"/>
        </w:rPr>
        <w:t>patterns of</w:t>
      </w:r>
      <w:r w:rsidR="003B7842">
        <w:rPr>
          <w:sz w:val="22"/>
          <w:szCs w:val="22"/>
        </w:rPr>
        <w:t>}</w:t>
      </w:r>
      <w:r>
        <w:rPr>
          <w:sz w:val="22"/>
          <w:szCs w:val="22"/>
        </w:rPr>
        <w:t xml:space="preserve"> composition or interaction, principles and guidelines, rules certain structural choices out, and guides selection decisions and tradeoffs among others. It is intended to shape the architecture, guiding the architecture team, but also guiding technical decisions throughout the life of the architecture.</w:t>
      </w:r>
    </w:p>
    <w:p w:rsidR="00CD2EED" w:rsidRDefault="00CD2EED" w:rsidP="00C52B93">
      <w:pPr>
        <w:autoSpaceDE w:val="0"/>
        <w:autoSpaceDN w:val="0"/>
        <w:adjustRightInd w:val="0"/>
        <w:spacing w:after="0" w:line="240" w:lineRule="auto"/>
        <w:rPr>
          <w:sz w:val="22"/>
          <w:szCs w:val="22"/>
        </w:rPr>
      </w:pPr>
    </w:p>
    <w:p w:rsidR="00CD2EED" w:rsidRDefault="00CD2EED" w:rsidP="00BA125F">
      <w:pPr>
        <w:autoSpaceDE w:val="0"/>
        <w:autoSpaceDN w:val="0"/>
        <w:adjustRightInd w:val="0"/>
        <w:spacing w:after="0" w:line="240" w:lineRule="auto"/>
        <w:rPr>
          <w:sz w:val="22"/>
          <w:szCs w:val="22"/>
        </w:rPr>
      </w:pPr>
      <w:r>
        <w:rPr>
          <w:sz w:val="22"/>
          <w:szCs w:val="22"/>
        </w:rPr>
        <w:t xml:space="preserve">This rubric is used to assess the quality of a particular Meta-Architecture document. </w:t>
      </w:r>
      <w:r w:rsidR="00BA125F">
        <w:rPr>
          <w:sz w:val="22"/>
          <w:szCs w:val="22"/>
        </w:rPr>
        <w:t>A better score generally indicates a higher grade, though grades are not computed on a strict percentage.  For example, someone who scores an average of ¾ may receive a B rather than a C.</w:t>
      </w:r>
    </w:p>
    <w:p w:rsidR="00C52B93" w:rsidRPr="00C52B93" w:rsidRDefault="00C52B93" w:rsidP="00C52B93">
      <w:pPr>
        <w:autoSpaceDE w:val="0"/>
        <w:autoSpaceDN w:val="0"/>
        <w:adjustRightInd w:val="0"/>
        <w:spacing w:after="0" w:line="240" w:lineRule="auto"/>
        <w:rPr>
          <w:sz w:val="22"/>
          <w:szCs w:val="22"/>
        </w:rPr>
      </w:pPr>
    </w:p>
    <w:tbl>
      <w:tblPr>
        <w:tblStyle w:val="TableGrid"/>
        <w:tblW w:w="0" w:type="auto"/>
        <w:tblLook w:val="04A0" w:firstRow="1" w:lastRow="0" w:firstColumn="1" w:lastColumn="0" w:noHBand="0" w:noVBand="1"/>
      </w:tblPr>
      <w:tblGrid>
        <w:gridCol w:w="2590"/>
        <w:gridCol w:w="2590"/>
        <w:gridCol w:w="2592"/>
        <w:gridCol w:w="2593"/>
        <w:gridCol w:w="2585"/>
      </w:tblGrid>
      <w:tr w:rsidR="00366B1D" w:rsidTr="00366B1D">
        <w:tc>
          <w:tcPr>
            <w:tcW w:w="2635" w:type="dxa"/>
          </w:tcPr>
          <w:p w:rsidR="00366B1D" w:rsidRDefault="00366B1D"/>
        </w:tc>
        <w:tc>
          <w:tcPr>
            <w:tcW w:w="2635" w:type="dxa"/>
          </w:tcPr>
          <w:p w:rsidR="00366B1D" w:rsidRPr="0096269A" w:rsidRDefault="002A22AC">
            <w:pPr>
              <w:rPr>
                <w:b/>
                <w:bCs/>
                <w:sz w:val="20"/>
                <w:szCs w:val="20"/>
              </w:rPr>
            </w:pPr>
            <w:r w:rsidRPr="0096269A">
              <w:rPr>
                <w:b/>
                <w:bCs/>
                <w:sz w:val="20"/>
                <w:szCs w:val="20"/>
              </w:rPr>
              <w:t>Capstone (4)</w:t>
            </w:r>
          </w:p>
        </w:tc>
        <w:tc>
          <w:tcPr>
            <w:tcW w:w="2635" w:type="dxa"/>
          </w:tcPr>
          <w:p w:rsidR="00366B1D" w:rsidRPr="0096269A" w:rsidRDefault="002A22AC">
            <w:pPr>
              <w:rPr>
                <w:b/>
                <w:bCs/>
                <w:sz w:val="20"/>
                <w:szCs w:val="20"/>
              </w:rPr>
            </w:pPr>
            <w:r w:rsidRPr="0096269A">
              <w:rPr>
                <w:b/>
                <w:bCs/>
                <w:sz w:val="20"/>
                <w:szCs w:val="20"/>
              </w:rPr>
              <w:t>Milestone (3)</w:t>
            </w:r>
          </w:p>
        </w:tc>
        <w:tc>
          <w:tcPr>
            <w:tcW w:w="2635" w:type="dxa"/>
          </w:tcPr>
          <w:p w:rsidR="00366B1D" w:rsidRPr="0096269A" w:rsidRDefault="002A22AC">
            <w:pPr>
              <w:rPr>
                <w:b/>
                <w:bCs/>
                <w:sz w:val="20"/>
                <w:szCs w:val="20"/>
              </w:rPr>
            </w:pPr>
            <w:r w:rsidRPr="0096269A">
              <w:rPr>
                <w:b/>
                <w:bCs/>
                <w:sz w:val="20"/>
                <w:szCs w:val="20"/>
              </w:rPr>
              <w:t>Milestone (2)</w:t>
            </w:r>
          </w:p>
        </w:tc>
        <w:tc>
          <w:tcPr>
            <w:tcW w:w="2636" w:type="dxa"/>
          </w:tcPr>
          <w:p w:rsidR="00366B1D" w:rsidRPr="0096269A" w:rsidRDefault="002A22AC">
            <w:pPr>
              <w:rPr>
                <w:b/>
                <w:bCs/>
                <w:sz w:val="20"/>
                <w:szCs w:val="20"/>
              </w:rPr>
            </w:pPr>
            <w:r w:rsidRPr="0096269A">
              <w:rPr>
                <w:b/>
                <w:bCs/>
                <w:sz w:val="20"/>
                <w:szCs w:val="20"/>
              </w:rPr>
              <w:t>Benchmark (1)</w:t>
            </w:r>
          </w:p>
        </w:tc>
      </w:tr>
      <w:tr w:rsidR="00366B1D" w:rsidRPr="0096269A" w:rsidTr="00366B1D">
        <w:tc>
          <w:tcPr>
            <w:tcW w:w="2635" w:type="dxa"/>
          </w:tcPr>
          <w:p w:rsidR="00366B1D" w:rsidRPr="0096269A" w:rsidRDefault="002A22AC">
            <w:pPr>
              <w:rPr>
                <w:rFonts w:asciiTheme="majorBidi" w:hAnsiTheme="majorBidi" w:cstheme="majorBidi"/>
                <w:b/>
                <w:bCs/>
                <w:sz w:val="20"/>
                <w:szCs w:val="20"/>
              </w:rPr>
            </w:pPr>
            <w:r w:rsidRPr="0096269A">
              <w:rPr>
                <w:rFonts w:asciiTheme="majorBidi" w:hAnsiTheme="majorBidi" w:cstheme="majorBidi"/>
                <w:b/>
                <w:bCs/>
                <w:sz w:val="20"/>
                <w:szCs w:val="20"/>
              </w:rPr>
              <w:t>Architectural Vision Statement</w:t>
            </w:r>
          </w:p>
        </w:tc>
        <w:tc>
          <w:tcPr>
            <w:tcW w:w="2635" w:type="dxa"/>
          </w:tcPr>
          <w:p w:rsidR="00366B1D" w:rsidRPr="0096269A" w:rsidRDefault="002A22AC">
            <w:pPr>
              <w:rPr>
                <w:rFonts w:asciiTheme="majorBidi" w:hAnsiTheme="majorBidi" w:cstheme="majorBidi"/>
                <w:sz w:val="20"/>
                <w:szCs w:val="20"/>
              </w:rPr>
            </w:pPr>
            <w:r w:rsidRPr="0096269A">
              <w:rPr>
                <w:rFonts w:asciiTheme="majorBidi" w:hAnsiTheme="majorBidi" w:cstheme="majorBidi"/>
                <w:sz w:val="20"/>
                <w:szCs w:val="20"/>
              </w:rPr>
              <w:t xml:space="preserve">The vision statement states clearly what the architecture </w:t>
            </w:r>
            <w:r w:rsidR="00F46940" w:rsidRPr="0096269A">
              <w:rPr>
                <w:rFonts w:asciiTheme="majorBidi" w:hAnsiTheme="majorBidi" w:cstheme="majorBidi"/>
                <w:sz w:val="20"/>
                <w:szCs w:val="20"/>
              </w:rPr>
              <w:t>is, how it benefits the development team and the organization</w:t>
            </w:r>
            <w:r w:rsidR="00FA0259" w:rsidRPr="0096269A">
              <w:rPr>
                <w:rFonts w:asciiTheme="majorBidi" w:hAnsiTheme="majorBidi" w:cstheme="majorBidi"/>
                <w:sz w:val="20"/>
                <w:szCs w:val="20"/>
              </w:rPr>
              <w:t>. It compellingly sells th</w:t>
            </w:r>
            <w:r w:rsidR="00EE5BAE" w:rsidRPr="0096269A">
              <w:rPr>
                <w:rFonts w:asciiTheme="majorBidi" w:hAnsiTheme="majorBidi" w:cstheme="majorBidi"/>
                <w:sz w:val="20"/>
                <w:szCs w:val="20"/>
              </w:rPr>
              <w:t>e</w:t>
            </w:r>
            <w:r w:rsidR="00FA0259" w:rsidRPr="0096269A">
              <w:rPr>
                <w:rFonts w:asciiTheme="majorBidi" w:hAnsiTheme="majorBidi" w:cstheme="majorBidi"/>
                <w:sz w:val="20"/>
                <w:szCs w:val="20"/>
              </w:rPr>
              <w:t xml:space="preserve"> architecture to the team.</w:t>
            </w:r>
          </w:p>
        </w:tc>
        <w:tc>
          <w:tcPr>
            <w:tcW w:w="2635" w:type="dxa"/>
          </w:tcPr>
          <w:p w:rsidR="00366B1D" w:rsidRPr="0096269A" w:rsidRDefault="00CF29E2">
            <w:pPr>
              <w:rPr>
                <w:rFonts w:asciiTheme="majorBidi" w:hAnsiTheme="majorBidi" w:cstheme="majorBidi"/>
                <w:sz w:val="20"/>
                <w:szCs w:val="20"/>
              </w:rPr>
            </w:pPr>
            <w:r w:rsidRPr="0096269A">
              <w:rPr>
                <w:rFonts w:asciiTheme="majorBidi" w:hAnsiTheme="majorBidi" w:cstheme="majorBidi"/>
                <w:sz w:val="20"/>
                <w:szCs w:val="20"/>
              </w:rPr>
              <w:t>What the architecture is is clear, benefits are given, but it is not stated compellingly.</w:t>
            </w:r>
          </w:p>
        </w:tc>
        <w:tc>
          <w:tcPr>
            <w:tcW w:w="2635" w:type="dxa"/>
          </w:tcPr>
          <w:p w:rsidR="00366B1D" w:rsidRPr="0096269A" w:rsidRDefault="00CF29E2">
            <w:pPr>
              <w:rPr>
                <w:rFonts w:asciiTheme="majorBidi" w:hAnsiTheme="majorBidi" w:cstheme="majorBidi"/>
                <w:sz w:val="20"/>
                <w:szCs w:val="20"/>
              </w:rPr>
            </w:pPr>
            <w:r w:rsidRPr="0096269A">
              <w:rPr>
                <w:rFonts w:asciiTheme="majorBidi" w:hAnsiTheme="majorBidi" w:cstheme="majorBidi"/>
                <w:sz w:val="20"/>
                <w:szCs w:val="20"/>
              </w:rPr>
              <w:t>What the architecture is is not clear, or the benefits are missing, incomplete or unclear.</w:t>
            </w:r>
          </w:p>
        </w:tc>
        <w:tc>
          <w:tcPr>
            <w:tcW w:w="2636" w:type="dxa"/>
          </w:tcPr>
          <w:p w:rsidR="00366B1D" w:rsidRPr="0096269A" w:rsidRDefault="00CF29E2">
            <w:pPr>
              <w:rPr>
                <w:rFonts w:asciiTheme="majorBidi" w:hAnsiTheme="majorBidi" w:cstheme="majorBidi"/>
                <w:sz w:val="20"/>
                <w:szCs w:val="20"/>
              </w:rPr>
            </w:pPr>
            <w:r w:rsidRPr="0096269A">
              <w:rPr>
                <w:rFonts w:asciiTheme="majorBidi" w:hAnsiTheme="majorBidi" w:cstheme="majorBidi"/>
                <w:sz w:val="20"/>
                <w:szCs w:val="20"/>
              </w:rPr>
              <w:t>Minimal attention is given to describing the architecture and its benefits.</w:t>
            </w:r>
          </w:p>
        </w:tc>
      </w:tr>
      <w:tr w:rsidR="00366B1D" w:rsidRPr="0096269A" w:rsidTr="00366B1D">
        <w:tc>
          <w:tcPr>
            <w:tcW w:w="2635" w:type="dxa"/>
          </w:tcPr>
          <w:p w:rsidR="00366B1D" w:rsidRPr="0096269A" w:rsidRDefault="002A22AC">
            <w:pPr>
              <w:rPr>
                <w:rFonts w:asciiTheme="majorBidi" w:hAnsiTheme="majorBidi" w:cstheme="majorBidi"/>
                <w:b/>
                <w:bCs/>
                <w:sz w:val="20"/>
                <w:szCs w:val="20"/>
              </w:rPr>
            </w:pPr>
            <w:r w:rsidRPr="0096269A">
              <w:rPr>
                <w:rFonts w:asciiTheme="majorBidi" w:hAnsiTheme="majorBidi" w:cstheme="majorBidi"/>
                <w:b/>
                <w:bCs/>
                <w:sz w:val="20"/>
                <w:szCs w:val="20"/>
              </w:rPr>
              <w:t>Architectural Principles</w:t>
            </w:r>
          </w:p>
        </w:tc>
        <w:tc>
          <w:tcPr>
            <w:tcW w:w="2635" w:type="dxa"/>
          </w:tcPr>
          <w:p w:rsidR="00366B1D" w:rsidRPr="0096269A" w:rsidRDefault="00EE5BAE">
            <w:pPr>
              <w:rPr>
                <w:rFonts w:asciiTheme="majorBidi" w:hAnsiTheme="majorBidi" w:cstheme="majorBidi"/>
                <w:sz w:val="20"/>
                <w:szCs w:val="20"/>
              </w:rPr>
            </w:pPr>
            <w:r w:rsidRPr="0096269A">
              <w:rPr>
                <w:rFonts w:asciiTheme="majorBidi" w:hAnsiTheme="majorBidi" w:cstheme="majorBidi"/>
                <w:sz w:val="20"/>
                <w:szCs w:val="20"/>
              </w:rPr>
              <w:t>Includes at least 3 principles, at least one of which is a principle that was considered, but rejected.  Principles have compelling names, and are completely described.</w:t>
            </w:r>
          </w:p>
        </w:tc>
        <w:tc>
          <w:tcPr>
            <w:tcW w:w="2635" w:type="dxa"/>
          </w:tcPr>
          <w:p w:rsidR="00366B1D" w:rsidRPr="0096269A" w:rsidRDefault="00C42E8D" w:rsidP="00C42E8D">
            <w:pPr>
              <w:rPr>
                <w:rFonts w:asciiTheme="majorBidi" w:hAnsiTheme="majorBidi" w:cstheme="majorBidi"/>
                <w:sz w:val="20"/>
                <w:szCs w:val="20"/>
              </w:rPr>
            </w:pPr>
            <w:r w:rsidRPr="0096269A">
              <w:rPr>
                <w:rFonts w:asciiTheme="majorBidi" w:hAnsiTheme="majorBidi" w:cstheme="majorBidi"/>
                <w:sz w:val="20"/>
                <w:szCs w:val="20"/>
              </w:rPr>
              <w:t>Includes at least 3 principles, but descriptions are incomplete, or confusing.</w:t>
            </w:r>
          </w:p>
        </w:tc>
        <w:tc>
          <w:tcPr>
            <w:tcW w:w="2635" w:type="dxa"/>
          </w:tcPr>
          <w:p w:rsidR="00366B1D" w:rsidRPr="0096269A" w:rsidRDefault="00C42E8D" w:rsidP="00C42E8D">
            <w:pPr>
              <w:rPr>
                <w:rFonts w:asciiTheme="majorBidi" w:hAnsiTheme="majorBidi" w:cstheme="majorBidi"/>
                <w:sz w:val="20"/>
                <w:szCs w:val="20"/>
              </w:rPr>
            </w:pPr>
            <w:r w:rsidRPr="0096269A">
              <w:rPr>
                <w:rFonts w:asciiTheme="majorBidi" w:hAnsiTheme="majorBidi" w:cstheme="majorBidi"/>
                <w:sz w:val="20"/>
                <w:szCs w:val="20"/>
              </w:rPr>
              <w:t>Includes only 2 principles; descriptions are incomplete</w:t>
            </w:r>
            <w:r w:rsidR="00EA06D1" w:rsidRPr="0096269A">
              <w:rPr>
                <w:rFonts w:asciiTheme="majorBidi" w:hAnsiTheme="majorBidi" w:cstheme="majorBidi"/>
                <w:sz w:val="20"/>
                <w:szCs w:val="20"/>
              </w:rPr>
              <w:t>, or contradictory but some attempt is made to provide the required information.</w:t>
            </w:r>
            <w:r w:rsidRPr="0096269A">
              <w:rPr>
                <w:rFonts w:asciiTheme="majorBidi" w:hAnsiTheme="majorBidi" w:cstheme="majorBidi"/>
                <w:sz w:val="20"/>
                <w:szCs w:val="20"/>
              </w:rPr>
              <w:t xml:space="preserve"> </w:t>
            </w:r>
          </w:p>
        </w:tc>
        <w:tc>
          <w:tcPr>
            <w:tcW w:w="2636" w:type="dxa"/>
          </w:tcPr>
          <w:p w:rsidR="00366B1D" w:rsidRPr="0096269A" w:rsidRDefault="00C42E8D" w:rsidP="00C42E8D">
            <w:pPr>
              <w:rPr>
                <w:rFonts w:asciiTheme="majorBidi" w:hAnsiTheme="majorBidi" w:cstheme="majorBidi"/>
                <w:sz w:val="20"/>
                <w:szCs w:val="20"/>
              </w:rPr>
            </w:pPr>
            <w:r w:rsidRPr="0096269A">
              <w:rPr>
                <w:rFonts w:asciiTheme="majorBidi" w:hAnsiTheme="majorBidi" w:cstheme="majorBidi"/>
                <w:sz w:val="20"/>
                <w:szCs w:val="20"/>
              </w:rPr>
              <w:t>Minimal attention is given to describing the principles, if at all.</w:t>
            </w:r>
          </w:p>
        </w:tc>
      </w:tr>
      <w:tr w:rsidR="00366B1D" w:rsidRPr="0096269A" w:rsidTr="00366B1D">
        <w:tc>
          <w:tcPr>
            <w:tcW w:w="2635" w:type="dxa"/>
          </w:tcPr>
          <w:p w:rsidR="00366B1D" w:rsidRPr="0096269A" w:rsidRDefault="002A22AC">
            <w:pPr>
              <w:rPr>
                <w:rFonts w:asciiTheme="majorBidi" w:hAnsiTheme="majorBidi" w:cstheme="majorBidi"/>
                <w:b/>
                <w:bCs/>
                <w:sz w:val="20"/>
                <w:szCs w:val="20"/>
              </w:rPr>
            </w:pPr>
            <w:r w:rsidRPr="0096269A">
              <w:rPr>
                <w:rFonts w:asciiTheme="majorBidi" w:hAnsiTheme="majorBidi" w:cstheme="majorBidi"/>
                <w:b/>
                <w:bCs/>
                <w:sz w:val="20"/>
                <w:szCs w:val="20"/>
              </w:rPr>
              <w:t>Architectural Styles</w:t>
            </w:r>
          </w:p>
        </w:tc>
        <w:tc>
          <w:tcPr>
            <w:tcW w:w="2635" w:type="dxa"/>
          </w:tcPr>
          <w:p w:rsidR="00366B1D" w:rsidRPr="0096269A" w:rsidRDefault="00EE5BAE" w:rsidP="00EE5BAE">
            <w:pPr>
              <w:rPr>
                <w:rFonts w:asciiTheme="majorBidi" w:hAnsiTheme="majorBidi" w:cstheme="majorBidi"/>
                <w:sz w:val="20"/>
                <w:szCs w:val="20"/>
              </w:rPr>
            </w:pPr>
            <w:r w:rsidRPr="0096269A">
              <w:rPr>
                <w:rFonts w:asciiTheme="majorBidi" w:hAnsiTheme="majorBidi" w:cstheme="majorBidi"/>
                <w:sz w:val="20"/>
                <w:szCs w:val="20"/>
              </w:rPr>
              <w:t>Includes at least 3 alternate styles, com</w:t>
            </w:r>
            <w:r w:rsidR="00C448D5" w:rsidRPr="0096269A">
              <w:rPr>
                <w:rFonts w:asciiTheme="majorBidi" w:hAnsiTheme="majorBidi" w:cstheme="majorBidi"/>
                <w:sz w:val="20"/>
                <w:szCs w:val="20"/>
              </w:rPr>
              <w:t>pletely described. One overall system architecture is chosen from the 3, with rationale for the choice.</w:t>
            </w:r>
          </w:p>
        </w:tc>
        <w:tc>
          <w:tcPr>
            <w:tcW w:w="2635" w:type="dxa"/>
          </w:tcPr>
          <w:p w:rsidR="00366B1D" w:rsidRPr="0096269A" w:rsidRDefault="00EA06D1" w:rsidP="00EA06D1">
            <w:pPr>
              <w:rPr>
                <w:rFonts w:asciiTheme="majorBidi" w:hAnsiTheme="majorBidi" w:cstheme="majorBidi"/>
                <w:sz w:val="20"/>
                <w:szCs w:val="20"/>
              </w:rPr>
            </w:pPr>
            <w:r w:rsidRPr="0096269A">
              <w:rPr>
                <w:rFonts w:asciiTheme="majorBidi" w:hAnsiTheme="majorBidi" w:cstheme="majorBidi"/>
                <w:sz w:val="20"/>
                <w:szCs w:val="20"/>
              </w:rPr>
              <w:t>Includes 3 alternate styles, but descriptions are unclear. Rationale is present, but unclear or confusing.</w:t>
            </w:r>
          </w:p>
        </w:tc>
        <w:tc>
          <w:tcPr>
            <w:tcW w:w="2635" w:type="dxa"/>
          </w:tcPr>
          <w:p w:rsidR="00366B1D" w:rsidRPr="0096269A" w:rsidRDefault="00EA06D1">
            <w:pPr>
              <w:rPr>
                <w:rFonts w:asciiTheme="majorBidi" w:hAnsiTheme="majorBidi" w:cstheme="majorBidi"/>
                <w:sz w:val="20"/>
                <w:szCs w:val="20"/>
              </w:rPr>
            </w:pPr>
            <w:r w:rsidRPr="0096269A">
              <w:rPr>
                <w:rFonts w:asciiTheme="majorBidi" w:hAnsiTheme="majorBidi" w:cstheme="majorBidi"/>
                <w:sz w:val="20"/>
                <w:szCs w:val="20"/>
              </w:rPr>
              <w:t>Includes less than 3 styles, or descriptions contain significant omissions or inconsistencies.</w:t>
            </w:r>
          </w:p>
        </w:tc>
        <w:tc>
          <w:tcPr>
            <w:tcW w:w="2636" w:type="dxa"/>
          </w:tcPr>
          <w:p w:rsidR="00366B1D" w:rsidRPr="0096269A" w:rsidRDefault="00EA06D1">
            <w:pPr>
              <w:rPr>
                <w:rFonts w:asciiTheme="majorBidi" w:hAnsiTheme="majorBidi" w:cstheme="majorBidi"/>
                <w:sz w:val="20"/>
                <w:szCs w:val="20"/>
              </w:rPr>
            </w:pPr>
            <w:r w:rsidRPr="0096269A">
              <w:rPr>
                <w:rFonts w:asciiTheme="majorBidi" w:hAnsiTheme="majorBidi" w:cstheme="majorBidi"/>
                <w:sz w:val="20"/>
                <w:szCs w:val="20"/>
              </w:rPr>
              <w:t>Minimal attempts to describe styles is given, if at all.</w:t>
            </w:r>
          </w:p>
        </w:tc>
      </w:tr>
      <w:tr w:rsidR="00366B1D" w:rsidRPr="0096269A" w:rsidTr="00366B1D">
        <w:tc>
          <w:tcPr>
            <w:tcW w:w="2635" w:type="dxa"/>
          </w:tcPr>
          <w:p w:rsidR="00366B1D" w:rsidRPr="0096269A" w:rsidRDefault="002A22AC">
            <w:pPr>
              <w:rPr>
                <w:rFonts w:asciiTheme="majorBidi" w:hAnsiTheme="majorBidi" w:cstheme="majorBidi"/>
                <w:b/>
                <w:bCs/>
                <w:sz w:val="20"/>
                <w:szCs w:val="20"/>
              </w:rPr>
            </w:pPr>
            <w:r w:rsidRPr="0096269A">
              <w:rPr>
                <w:rFonts w:asciiTheme="majorBidi" w:hAnsiTheme="majorBidi" w:cstheme="majorBidi"/>
                <w:b/>
                <w:bCs/>
                <w:sz w:val="20"/>
                <w:szCs w:val="20"/>
              </w:rPr>
              <w:t>Architectural Patterns and Interconnect Mechanisms</w:t>
            </w:r>
          </w:p>
        </w:tc>
        <w:tc>
          <w:tcPr>
            <w:tcW w:w="2635" w:type="dxa"/>
          </w:tcPr>
          <w:p w:rsidR="00C448D5" w:rsidRPr="0096269A" w:rsidRDefault="00C448D5" w:rsidP="00C448D5">
            <w:pPr>
              <w:rPr>
                <w:rFonts w:asciiTheme="majorBidi" w:hAnsiTheme="majorBidi" w:cstheme="majorBidi"/>
                <w:sz w:val="20"/>
                <w:szCs w:val="20"/>
              </w:rPr>
            </w:pPr>
            <w:r w:rsidRPr="0096269A">
              <w:rPr>
                <w:rFonts w:asciiTheme="majorBidi" w:hAnsiTheme="majorBidi" w:cstheme="majorBidi"/>
                <w:sz w:val="20"/>
                <w:szCs w:val="20"/>
              </w:rPr>
              <w:t xml:space="preserve">Includes at least 3 alternate patterns, completely described, chosen to solve a particular problem, with one </w:t>
            </w:r>
            <w:r w:rsidRPr="0096269A">
              <w:rPr>
                <w:rFonts w:asciiTheme="majorBidi" w:hAnsiTheme="majorBidi" w:cstheme="majorBidi"/>
                <w:sz w:val="20"/>
                <w:szCs w:val="20"/>
              </w:rPr>
              <w:lastRenderedPageBreak/>
              <w:t xml:space="preserve">chosen, and a rationale for the choice. </w:t>
            </w:r>
          </w:p>
          <w:p w:rsidR="00C448D5" w:rsidRPr="0096269A" w:rsidRDefault="00C448D5" w:rsidP="00C448D5">
            <w:pPr>
              <w:rPr>
                <w:rFonts w:asciiTheme="majorBidi" w:hAnsiTheme="majorBidi" w:cstheme="majorBidi"/>
                <w:sz w:val="20"/>
                <w:szCs w:val="20"/>
              </w:rPr>
            </w:pPr>
            <w:r w:rsidRPr="0096269A">
              <w:rPr>
                <w:rFonts w:asciiTheme="majorBidi" w:hAnsiTheme="majorBidi" w:cstheme="majorBidi"/>
                <w:sz w:val="20"/>
                <w:szCs w:val="20"/>
              </w:rPr>
              <w:t>Includes at least 2 connectors considered for a particular interaction, with one chosen and a rationale for the choice.</w:t>
            </w:r>
          </w:p>
        </w:tc>
        <w:tc>
          <w:tcPr>
            <w:tcW w:w="2635" w:type="dxa"/>
          </w:tcPr>
          <w:p w:rsidR="00366B1D" w:rsidRPr="0096269A" w:rsidRDefault="00EA06D1">
            <w:pPr>
              <w:rPr>
                <w:rFonts w:asciiTheme="majorBidi" w:hAnsiTheme="majorBidi" w:cstheme="majorBidi"/>
                <w:sz w:val="20"/>
                <w:szCs w:val="20"/>
              </w:rPr>
            </w:pPr>
            <w:r w:rsidRPr="0096269A">
              <w:rPr>
                <w:rFonts w:asciiTheme="majorBidi" w:hAnsiTheme="majorBidi" w:cstheme="majorBidi"/>
                <w:sz w:val="20"/>
                <w:szCs w:val="20"/>
              </w:rPr>
              <w:lastRenderedPageBreak/>
              <w:t xml:space="preserve">Descriptions for patterns and connections are present and nearly complete, but </w:t>
            </w:r>
            <w:r w:rsidRPr="0096269A">
              <w:rPr>
                <w:rFonts w:asciiTheme="majorBidi" w:hAnsiTheme="majorBidi" w:cstheme="majorBidi"/>
                <w:sz w:val="20"/>
                <w:szCs w:val="20"/>
              </w:rPr>
              <w:lastRenderedPageBreak/>
              <w:t>descriptions rationale may be unclear.</w:t>
            </w:r>
          </w:p>
          <w:p w:rsidR="00EA06D1" w:rsidRPr="0096269A" w:rsidRDefault="00EA06D1">
            <w:pPr>
              <w:rPr>
                <w:rFonts w:asciiTheme="majorBidi" w:hAnsiTheme="majorBidi" w:cstheme="majorBidi"/>
                <w:sz w:val="20"/>
                <w:szCs w:val="20"/>
              </w:rPr>
            </w:pPr>
          </w:p>
        </w:tc>
        <w:tc>
          <w:tcPr>
            <w:tcW w:w="2635" w:type="dxa"/>
          </w:tcPr>
          <w:p w:rsidR="00366B1D" w:rsidRPr="0096269A" w:rsidRDefault="00EA06D1" w:rsidP="00EA06D1">
            <w:pPr>
              <w:rPr>
                <w:rFonts w:asciiTheme="majorBidi" w:hAnsiTheme="majorBidi" w:cstheme="majorBidi"/>
                <w:sz w:val="20"/>
                <w:szCs w:val="20"/>
              </w:rPr>
            </w:pPr>
            <w:r w:rsidRPr="0096269A">
              <w:rPr>
                <w:rFonts w:asciiTheme="majorBidi" w:hAnsiTheme="majorBidi" w:cstheme="majorBidi"/>
                <w:sz w:val="20"/>
                <w:szCs w:val="20"/>
              </w:rPr>
              <w:lastRenderedPageBreak/>
              <w:t xml:space="preserve">One or more descriptions for patterns and connections are missing, incomplete, or </w:t>
            </w:r>
            <w:r w:rsidRPr="0096269A">
              <w:rPr>
                <w:rFonts w:asciiTheme="majorBidi" w:hAnsiTheme="majorBidi" w:cstheme="majorBidi"/>
                <w:sz w:val="20"/>
                <w:szCs w:val="20"/>
              </w:rPr>
              <w:lastRenderedPageBreak/>
              <w:t>contradictory, or a rationale is not given.</w:t>
            </w:r>
          </w:p>
        </w:tc>
        <w:tc>
          <w:tcPr>
            <w:tcW w:w="2636" w:type="dxa"/>
          </w:tcPr>
          <w:p w:rsidR="00366B1D" w:rsidRPr="0096269A" w:rsidRDefault="00124799">
            <w:pPr>
              <w:rPr>
                <w:rFonts w:asciiTheme="majorBidi" w:hAnsiTheme="majorBidi" w:cstheme="majorBidi"/>
                <w:sz w:val="20"/>
                <w:szCs w:val="20"/>
              </w:rPr>
            </w:pPr>
            <w:r w:rsidRPr="0096269A">
              <w:rPr>
                <w:rFonts w:asciiTheme="majorBidi" w:hAnsiTheme="majorBidi" w:cstheme="majorBidi"/>
                <w:sz w:val="20"/>
                <w:szCs w:val="20"/>
              </w:rPr>
              <w:lastRenderedPageBreak/>
              <w:t>Minimal attention is given to describing and discussing patterns or connectors.</w:t>
            </w:r>
          </w:p>
        </w:tc>
      </w:tr>
      <w:tr w:rsidR="00366B1D" w:rsidRPr="0096269A" w:rsidTr="00366B1D">
        <w:tc>
          <w:tcPr>
            <w:tcW w:w="2635" w:type="dxa"/>
          </w:tcPr>
          <w:p w:rsidR="00366B1D" w:rsidRPr="0096269A" w:rsidRDefault="002A22AC">
            <w:pPr>
              <w:rPr>
                <w:rFonts w:asciiTheme="majorBidi" w:hAnsiTheme="majorBidi" w:cstheme="majorBidi"/>
                <w:b/>
                <w:bCs/>
                <w:sz w:val="20"/>
                <w:szCs w:val="20"/>
              </w:rPr>
            </w:pPr>
            <w:r w:rsidRPr="0096269A">
              <w:rPr>
                <w:rFonts w:asciiTheme="majorBidi" w:hAnsiTheme="majorBidi" w:cstheme="majorBidi"/>
                <w:b/>
                <w:bCs/>
                <w:sz w:val="20"/>
                <w:szCs w:val="20"/>
              </w:rPr>
              <w:lastRenderedPageBreak/>
              <w:t>Philosophies and Preferences</w:t>
            </w:r>
          </w:p>
        </w:tc>
        <w:tc>
          <w:tcPr>
            <w:tcW w:w="2635" w:type="dxa"/>
          </w:tcPr>
          <w:p w:rsidR="00366B1D" w:rsidRPr="0096269A" w:rsidRDefault="00C448D5">
            <w:pPr>
              <w:rPr>
                <w:rFonts w:asciiTheme="majorBidi" w:hAnsiTheme="majorBidi" w:cstheme="majorBidi"/>
                <w:sz w:val="20"/>
                <w:szCs w:val="20"/>
              </w:rPr>
            </w:pPr>
            <w:r w:rsidRPr="0096269A">
              <w:rPr>
                <w:rFonts w:asciiTheme="majorBidi" w:hAnsiTheme="majorBidi" w:cstheme="majorBidi"/>
                <w:sz w:val="20"/>
                <w:szCs w:val="20"/>
              </w:rPr>
              <w:t>Includes at least 3 statements of team philosophy or preferences.  It is easy to see team character, or to understand how to apply the idea, from the statement.</w:t>
            </w:r>
          </w:p>
        </w:tc>
        <w:tc>
          <w:tcPr>
            <w:tcW w:w="2635" w:type="dxa"/>
          </w:tcPr>
          <w:p w:rsidR="00366B1D" w:rsidRPr="0096269A" w:rsidRDefault="00F05A9A" w:rsidP="00F05A9A">
            <w:pPr>
              <w:rPr>
                <w:rFonts w:asciiTheme="majorBidi" w:hAnsiTheme="majorBidi" w:cstheme="majorBidi"/>
                <w:sz w:val="20"/>
                <w:szCs w:val="20"/>
              </w:rPr>
            </w:pPr>
            <w:r w:rsidRPr="0096269A">
              <w:rPr>
                <w:rFonts w:asciiTheme="majorBidi" w:hAnsiTheme="majorBidi" w:cstheme="majorBidi"/>
                <w:sz w:val="20"/>
                <w:szCs w:val="20"/>
              </w:rPr>
              <w:t>Includes at least 3 statements of team philosophy or preferences.  What they mean or how to apply them may not be clear.</w:t>
            </w:r>
          </w:p>
        </w:tc>
        <w:tc>
          <w:tcPr>
            <w:tcW w:w="2635" w:type="dxa"/>
          </w:tcPr>
          <w:p w:rsidR="00366B1D" w:rsidRPr="0096269A" w:rsidRDefault="00F05A9A" w:rsidP="00F05A9A">
            <w:pPr>
              <w:rPr>
                <w:rFonts w:asciiTheme="majorBidi" w:hAnsiTheme="majorBidi" w:cstheme="majorBidi"/>
                <w:sz w:val="20"/>
                <w:szCs w:val="20"/>
              </w:rPr>
            </w:pPr>
            <w:r w:rsidRPr="0096269A">
              <w:rPr>
                <w:rFonts w:asciiTheme="majorBidi" w:hAnsiTheme="majorBidi" w:cstheme="majorBidi"/>
                <w:sz w:val="20"/>
                <w:szCs w:val="20"/>
              </w:rPr>
              <w:t>Includes less than 3 statements of team philosophy or preferences.  How to apply them may be confusing or contradictory.</w:t>
            </w:r>
          </w:p>
        </w:tc>
        <w:tc>
          <w:tcPr>
            <w:tcW w:w="2636" w:type="dxa"/>
          </w:tcPr>
          <w:p w:rsidR="00366B1D" w:rsidRPr="0096269A" w:rsidRDefault="00F05A9A" w:rsidP="00F05A9A">
            <w:pPr>
              <w:rPr>
                <w:rFonts w:asciiTheme="majorBidi" w:hAnsiTheme="majorBidi" w:cstheme="majorBidi"/>
                <w:sz w:val="20"/>
                <w:szCs w:val="20"/>
              </w:rPr>
            </w:pPr>
            <w:r w:rsidRPr="0096269A">
              <w:rPr>
                <w:rFonts w:asciiTheme="majorBidi" w:hAnsiTheme="majorBidi" w:cstheme="majorBidi"/>
                <w:sz w:val="20"/>
                <w:szCs w:val="20"/>
              </w:rPr>
              <w:t>Minimal thought is given to writing down philosophies and preferences, if any.</w:t>
            </w:r>
          </w:p>
        </w:tc>
      </w:tr>
      <w:tr w:rsidR="00F05A9A" w:rsidRPr="0096269A" w:rsidTr="00366B1D">
        <w:tc>
          <w:tcPr>
            <w:tcW w:w="2635" w:type="dxa"/>
          </w:tcPr>
          <w:p w:rsidR="00F05A9A" w:rsidRPr="0096269A" w:rsidRDefault="00F05A9A">
            <w:pPr>
              <w:rPr>
                <w:rFonts w:asciiTheme="majorBidi" w:hAnsiTheme="majorBidi" w:cstheme="majorBidi"/>
                <w:b/>
                <w:bCs/>
                <w:sz w:val="20"/>
                <w:szCs w:val="20"/>
              </w:rPr>
            </w:pPr>
            <w:r w:rsidRPr="0096269A">
              <w:rPr>
                <w:rFonts w:asciiTheme="majorBidi" w:hAnsiTheme="majorBidi" w:cstheme="majorBidi"/>
                <w:b/>
                <w:bCs/>
                <w:sz w:val="20"/>
                <w:szCs w:val="20"/>
              </w:rPr>
              <w:t>Guidelines and Policies</w:t>
            </w:r>
          </w:p>
        </w:tc>
        <w:tc>
          <w:tcPr>
            <w:tcW w:w="2635" w:type="dxa"/>
          </w:tcPr>
          <w:p w:rsidR="00F05A9A" w:rsidRPr="0096269A" w:rsidRDefault="00F05A9A">
            <w:pPr>
              <w:rPr>
                <w:rFonts w:asciiTheme="majorBidi" w:hAnsiTheme="majorBidi" w:cstheme="majorBidi"/>
                <w:sz w:val="20"/>
                <w:szCs w:val="20"/>
              </w:rPr>
            </w:pPr>
            <w:r w:rsidRPr="0096269A">
              <w:rPr>
                <w:rFonts w:asciiTheme="majorBidi" w:hAnsiTheme="majorBidi" w:cstheme="majorBidi"/>
                <w:sz w:val="20"/>
                <w:szCs w:val="20"/>
              </w:rPr>
              <w:t>Includes at least 2 statements. Statements are clear, concise, and it is easy to see how to apply these statements.</w:t>
            </w:r>
          </w:p>
        </w:tc>
        <w:tc>
          <w:tcPr>
            <w:tcW w:w="2635" w:type="dxa"/>
          </w:tcPr>
          <w:p w:rsidR="00F05A9A" w:rsidRPr="0096269A" w:rsidRDefault="00F05A9A" w:rsidP="00F05A9A">
            <w:pPr>
              <w:rPr>
                <w:rFonts w:asciiTheme="majorBidi" w:hAnsiTheme="majorBidi" w:cstheme="majorBidi"/>
                <w:sz w:val="20"/>
                <w:szCs w:val="20"/>
              </w:rPr>
            </w:pPr>
            <w:r w:rsidRPr="0096269A">
              <w:rPr>
                <w:rFonts w:asciiTheme="majorBidi" w:hAnsiTheme="majorBidi" w:cstheme="majorBidi"/>
                <w:sz w:val="20"/>
                <w:szCs w:val="20"/>
              </w:rPr>
              <w:t>Includes at least 2 statements of policy or guidelines.  What they mean or how to apply them may not be clear.</w:t>
            </w:r>
          </w:p>
        </w:tc>
        <w:tc>
          <w:tcPr>
            <w:tcW w:w="2635" w:type="dxa"/>
          </w:tcPr>
          <w:p w:rsidR="00F05A9A" w:rsidRPr="0096269A" w:rsidRDefault="00F05A9A" w:rsidP="00F03922">
            <w:pPr>
              <w:rPr>
                <w:rFonts w:asciiTheme="majorBidi" w:hAnsiTheme="majorBidi" w:cstheme="majorBidi"/>
                <w:sz w:val="20"/>
                <w:szCs w:val="20"/>
              </w:rPr>
            </w:pPr>
            <w:r w:rsidRPr="0096269A">
              <w:rPr>
                <w:rFonts w:asciiTheme="majorBidi" w:hAnsiTheme="majorBidi" w:cstheme="majorBidi"/>
                <w:sz w:val="20"/>
                <w:szCs w:val="20"/>
              </w:rPr>
              <w:t>Includes less than 2statements of team philosophy or preferences.  How to apply them may be confusing or contradictory.</w:t>
            </w:r>
          </w:p>
        </w:tc>
        <w:tc>
          <w:tcPr>
            <w:tcW w:w="2636" w:type="dxa"/>
          </w:tcPr>
          <w:p w:rsidR="00F05A9A" w:rsidRPr="0096269A" w:rsidRDefault="00F05A9A" w:rsidP="00F05A9A">
            <w:pPr>
              <w:rPr>
                <w:rFonts w:asciiTheme="majorBidi" w:hAnsiTheme="majorBidi" w:cstheme="majorBidi"/>
                <w:sz w:val="20"/>
                <w:szCs w:val="20"/>
              </w:rPr>
            </w:pPr>
            <w:r w:rsidRPr="0096269A">
              <w:rPr>
                <w:rFonts w:asciiTheme="majorBidi" w:hAnsiTheme="majorBidi" w:cstheme="majorBidi"/>
                <w:sz w:val="20"/>
                <w:szCs w:val="20"/>
              </w:rPr>
              <w:t>Minimal thought is given to writing down policies and guidelines.</w:t>
            </w:r>
          </w:p>
        </w:tc>
      </w:tr>
      <w:tr w:rsidR="00F05A9A" w:rsidRPr="0096269A" w:rsidTr="00366B1D">
        <w:tc>
          <w:tcPr>
            <w:tcW w:w="2635" w:type="dxa"/>
          </w:tcPr>
          <w:p w:rsidR="00F05A9A" w:rsidRPr="0096269A" w:rsidRDefault="00F05A9A">
            <w:pPr>
              <w:rPr>
                <w:rFonts w:asciiTheme="majorBidi" w:hAnsiTheme="majorBidi" w:cstheme="majorBidi"/>
                <w:b/>
                <w:bCs/>
                <w:sz w:val="20"/>
                <w:szCs w:val="20"/>
              </w:rPr>
            </w:pPr>
            <w:r w:rsidRPr="0096269A">
              <w:rPr>
                <w:rFonts w:asciiTheme="majorBidi" w:hAnsiTheme="majorBidi" w:cstheme="majorBidi"/>
                <w:b/>
                <w:bCs/>
                <w:sz w:val="20"/>
                <w:szCs w:val="20"/>
              </w:rPr>
              <w:t>Additional Information</w:t>
            </w:r>
          </w:p>
        </w:tc>
        <w:tc>
          <w:tcPr>
            <w:tcW w:w="2635" w:type="dxa"/>
          </w:tcPr>
          <w:p w:rsidR="00F05A9A" w:rsidRPr="0096269A" w:rsidRDefault="00F05A9A">
            <w:pPr>
              <w:rPr>
                <w:rFonts w:asciiTheme="majorBidi" w:hAnsiTheme="majorBidi" w:cstheme="majorBidi"/>
                <w:sz w:val="20"/>
                <w:szCs w:val="20"/>
              </w:rPr>
            </w:pPr>
            <w:r w:rsidRPr="0096269A">
              <w:rPr>
                <w:rFonts w:asciiTheme="majorBidi" w:hAnsiTheme="majorBidi" w:cstheme="majorBidi"/>
                <w:sz w:val="20"/>
                <w:szCs w:val="20"/>
              </w:rPr>
              <w:t>These statements are clear and concise, if needed.  They are statements that do not easily fit in any other category.  This section may be empty, but may also include references or outside reading, if needed.</w:t>
            </w:r>
          </w:p>
        </w:tc>
        <w:tc>
          <w:tcPr>
            <w:tcW w:w="2635" w:type="dxa"/>
          </w:tcPr>
          <w:p w:rsidR="00F05A9A" w:rsidRPr="0096269A" w:rsidRDefault="001F7A7A">
            <w:pPr>
              <w:rPr>
                <w:rFonts w:asciiTheme="majorBidi" w:hAnsiTheme="majorBidi" w:cstheme="majorBidi"/>
                <w:sz w:val="20"/>
                <w:szCs w:val="20"/>
              </w:rPr>
            </w:pPr>
            <w:r w:rsidRPr="0096269A">
              <w:rPr>
                <w:rFonts w:asciiTheme="majorBidi" w:hAnsiTheme="majorBidi" w:cstheme="majorBidi"/>
                <w:sz w:val="20"/>
                <w:szCs w:val="20"/>
              </w:rPr>
              <w:t>If included, statements are not clear.</w:t>
            </w:r>
          </w:p>
        </w:tc>
        <w:tc>
          <w:tcPr>
            <w:tcW w:w="2635" w:type="dxa"/>
          </w:tcPr>
          <w:p w:rsidR="00F05A9A" w:rsidRPr="0096269A" w:rsidRDefault="001F7A7A" w:rsidP="001F7A7A">
            <w:pPr>
              <w:rPr>
                <w:rFonts w:asciiTheme="majorBidi" w:hAnsiTheme="majorBidi" w:cstheme="majorBidi"/>
                <w:sz w:val="20"/>
                <w:szCs w:val="20"/>
              </w:rPr>
            </w:pPr>
            <w:r w:rsidRPr="0096269A">
              <w:rPr>
                <w:rFonts w:asciiTheme="majorBidi" w:hAnsiTheme="majorBidi" w:cstheme="majorBidi"/>
                <w:sz w:val="20"/>
                <w:szCs w:val="20"/>
              </w:rPr>
              <w:t>If included, statements are irrelevant or contradictory.</w:t>
            </w:r>
          </w:p>
        </w:tc>
        <w:tc>
          <w:tcPr>
            <w:tcW w:w="2636" w:type="dxa"/>
          </w:tcPr>
          <w:p w:rsidR="00F05A9A" w:rsidRPr="0096269A" w:rsidRDefault="001F7A7A">
            <w:pPr>
              <w:rPr>
                <w:rFonts w:asciiTheme="majorBidi" w:hAnsiTheme="majorBidi" w:cstheme="majorBidi"/>
                <w:sz w:val="20"/>
                <w:szCs w:val="20"/>
              </w:rPr>
            </w:pPr>
            <w:r w:rsidRPr="0096269A">
              <w:rPr>
                <w:rFonts w:asciiTheme="majorBidi" w:hAnsiTheme="majorBidi" w:cstheme="majorBidi"/>
                <w:sz w:val="20"/>
                <w:szCs w:val="20"/>
              </w:rPr>
              <w:t>Additional information or sources are needed, but not provided.  Minimal attention is given to considering additional useful information, if needed.</w:t>
            </w:r>
          </w:p>
        </w:tc>
      </w:tr>
      <w:tr w:rsidR="00F05A9A" w:rsidRPr="0096269A" w:rsidTr="00366B1D">
        <w:tc>
          <w:tcPr>
            <w:tcW w:w="2635" w:type="dxa"/>
          </w:tcPr>
          <w:p w:rsidR="00F05A9A" w:rsidRPr="0096269A" w:rsidRDefault="00F05A9A">
            <w:pPr>
              <w:rPr>
                <w:rFonts w:asciiTheme="majorBidi" w:hAnsiTheme="majorBidi" w:cstheme="majorBidi"/>
                <w:b/>
                <w:bCs/>
                <w:sz w:val="20"/>
                <w:szCs w:val="20"/>
              </w:rPr>
            </w:pPr>
            <w:r w:rsidRPr="0096269A">
              <w:rPr>
                <w:rFonts w:asciiTheme="majorBidi" w:hAnsiTheme="majorBidi" w:cstheme="majorBidi"/>
                <w:b/>
                <w:bCs/>
                <w:sz w:val="20"/>
                <w:szCs w:val="20"/>
              </w:rPr>
              <w:t xml:space="preserve">Context and Purpose </w:t>
            </w:r>
          </w:p>
        </w:tc>
        <w:tc>
          <w:tcPr>
            <w:tcW w:w="2635" w:type="dxa"/>
          </w:tcPr>
          <w:p w:rsidR="00F05A9A" w:rsidRPr="0096269A" w:rsidRDefault="00F05A9A" w:rsidP="00EE5BAE">
            <w:pPr>
              <w:autoSpaceDE w:val="0"/>
              <w:autoSpaceDN w:val="0"/>
              <w:adjustRightInd w:val="0"/>
              <w:rPr>
                <w:rFonts w:asciiTheme="majorBidi" w:hAnsiTheme="majorBidi" w:cstheme="majorBidi"/>
                <w:sz w:val="20"/>
                <w:szCs w:val="20"/>
              </w:rPr>
            </w:pPr>
            <w:r w:rsidRPr="0096269A">
              <w:rPr>
                <w:rFonts w:asciiTheme="majorBidi" w:hAnsiTheme="majorBidi" w:cstheme="majorBidi"/>
                <w:sz w:val="20"/>
                <w:szCs w:val="20"/>
              </w:rPr>
              <w:t>The document as a whole provides a complete record of early decisions and their rationale, to guide the architects during the remainder of the architecting process. This record includes technical implications of the architecture strategy and high-level architecture decisions including architectural style, metaphors, early decisions around architectural</w:t>
            </w:r>
          </w:p>
          <w:p w:rsidR="00F05A9A" w:rsidRPr="0096269A" w:rsidRDefault="00F05A9A" w:rsidP="00EE5BAE">
            <w:pPr>
              <w:autoSpaceDE w:val="0"/>
              <w:autoSpaceDN w:val="0"/>
              <w:adjustRightInd w:val="0"/>
              <w:rPr>
                <w:rFonts w:asciiTheme="majorBidi" w:hAnsiTheme="majorBidi" w:cstheme="majorBidi"/>
                <w:sz w:val="20"/>
                <w:szCs w:val="20"/>
              </w:rPr>
            </w:pPr>
            <w:r w:rsidRPr="0096269A">
              <w:rPr>
                <w:rFonts w:asciiTheme="majorBidi" w:hAnsiTheme="majorBidi" w:cstheme="majorBidi"/>
                <w:sz w:val="20"/>
                <w:szCs w:val="20"/>
              </w:rPr>
              <w:lastRenderedPageBreak/>
              <w:t>mechanisms, together with the rationale for these decisions. It includes alternatives that</w:t>
            </w:r>
          </w:p>
          <w:p w:rsidR="00F05A9A" w:rsidRPr="0096269A" w:rsidRDefault="00F05A9A" w:rsidP="00EE5BAE">
            <w:pPr>
              <w:rPr>
                <w:rFonts w:asciiTheme="majorBidi" w:hAnsiTheme="majorBidi" w:cstheme="majorBidi"/>
                <w:sz w:val="20"/>
                <w:szCs w:val="20"/>
              </w:rPr>
            </w:pPr>
            <w:r w:rsidRPr="0096269A">
              <w:rPr>
                <w:rFonts w:asciiTheme="majorBidi" w:hAnsiTheme="majorBidi" w:cstheme="majorBidi"/>
                <w:sz w:val="20"/>
                <w:szCs w:val="20"/>
              </w:rPr>
              <w:t>were considered, and why they were ruled out.</w:t>
            </w:r>
          </w:p>
        </w:tc>
        <w:tc>
          <w:tcPr>
            <w:tcW w:w="2635" w:type="dxa"/>
          </w:tcPr>
          <w:p w:rsidR="00F05A9A" w:rsidRPr="0096269A" w:rsidRDefault="00F05A9A">
            <w:pPr>
              <w:rPr>
                <w:rFonts w:asciiTheme="majorBidi" w:hAnsiTheme="majorBidi" w:cstheme="majorBidi"/>
                <w:sz w:val="20"/>
                <w:szCs w:val="20"/>
              </w:rPr>
            </w:pPr>
            <w:r w:rsidRPr="0096269A">
              <w:rPr>
                <w:rFonts w:asciiTheme="majorBidi" w:hAnsiTheme="majorBidi" w:cstheme="majorBidi"/>
                <w:sz w:val="20"/>
                <w:szCs w:val="20"/>
              </w:rPr>
              <w:lastRenderedPageBreak/>
              <w:t>Considering the document as a whole: early decisions and alternatives are shown, but are not completely described; alternatives are not fully considered; some rationale is given, but is incomplete, or inconsistent.</w:t>
            </w:r>
          </w:p>
        </w:tc>
        <w:tc>
          <w:tcPr>
            <w:tcW w:w="2635" w:type="dxa"/>
          </w:tcPr>
          <w:p w:rsidR="00F05A9A" w:rsidRPr="0096269A" w:rsidRDefault="00F05A9A">
            <w:pPr>
              <w:rPr>
                <w:rFonts w:asciiTheme="majorBidi" w:hAnsiTheme="majorBidi" w:cstheme="majorBidi"/>
                <w:sz w:val="20"/>
                <w:szCs w:val="20"/>
              </w:rPr>
            </w:pPr>
            <w:r w:rsidRPr="0096269A">
              <w:rPr>
                <w:rFonts w:asciiTheme="majorBidi" w:hAnsiTheme="majorBidi" w:cstheme="majorBidi"/>
                <w:sz w:val="20"/>
                <w:szCs w:val="20"/>
              </w:rPr>
              <w:t>Key sections of the document are missing or incomplete. Some information is included, but not enough to provide a guide for the team and the architects in making future decisions.</w:t>
            </w:r>
          </w:p>
        </w:tc>
        <w:tc>
          <w:tcPr>
            <w:tcW w:w="2636" w:type="dxa"/>
          </w:tcPr>
          <w:p w:rsidR="00F05A9A" w:rsidRPr="0096269A" w:rsidRDefault="00F05A9A">
            <w:pPr>
              <w:rPr>
                <w:rFonts w:asciiTheme="majorBidi" w:hAnsiTheme="majorBidi" w:cstheme="majorBidi"/>
                <w:sz w:val="20"/>
                <w:szCs w:val="20"/>
              </w:rPr>
            </w:pPr>
            <w:r w:rsidRPr="0096269A">
              <w:rPr>
                <w:rFonts w:asciiTheme="majorBidi" w:hAnsiTheme="majorBidi" w:cstheme="majorBidi"/>
                <w:sz w:val="20"/>
                <w:szCs w:val="20"/>
              </w:rPr>
              <w:t>Minimal attention is given to writing a document that guides future architects’ decisions. Alternatives and rationale are minimally included, if at all.</w:t>
            </w:r>
          </w:p>
        </w:tc>
      </w:tr>
      <w:tr w:rsidR="00F05A9A" w:rsidRPr="0096269A" w:rsidTr="00366B1D">
        <w:tc>
          <w:tcPr>
            <w:tcW w:w="2635" w:type="dxa"/>
          </w:tcPr>
          <w:p w:rsidR="00F05A9A" w:rsidRPr="0096269A" w:rsidRDefault="00F05A9A">
            <w:pPr>
              <w:rPr>
                <w:rFonts w:asciiTheme="majorBidi" w:hAnsiTheme="majorBidi" w:cstheme="majorBidi"/>
                <w:b/>
                <w:bCs/>
                <w:sz w:val="20"/>
                <w:szCs w:val="20"/>
              </w:rPr>
            </w:pPr>
            <w:r w:rsidRPr="0096269A">
              <w:rPr>
                <w:rFonts w:asciiTheme="majorBidi" w:hAnsiTheme="majorBidi" w:cstheme="majorBidi"/>
                <w:b/>
                <w:bCs/>
                <w:sz w:val="20"/>
                <w:szCs w:val="20"/>
              </w:rPr>
              <w:lastRenderedPageBreak/>
              <w:t>Style and Mechanics</w:t>
            </w:r>
          </w:p>
        </w:tc>
        <w:tc>
          <w:tcPr>
            <w:tcW w:w="2635" w:type="dxa"/>
          </w:tcPr>
          <w:p w:rsidR="00F05A9A" w:rsidRPr="0096269A" w:rsidRDefault="00F05A9A" w:rsidP="00F03922">
            <w:pPr>
              <w:pStyle w:val="Standard"/>
              <w:rPr>
                <w:rFonts w:asciiTheme="majorBidi" w:hAnsiTheme="majorBidi" w:cstheme="majorBidi"/>
                <w:sz w:val="20"/>
                <w:szCs w:val="20"/>
              </w:rPr>
            </w:pPr>
            <w:r w:rsidRPr="0096269A">
              <w:rPr>
                <w:rFonts w:asciiTheme="majorBidi" w:hAnsiTheme="majorBidi" w:cstheme="majorBidi"/>
                <w:sz w:val="20"/>
                <w:szCs w:val="20"/>
              </w:rPr>
              <w:t>Uses graceful language that skillfully communicates meaning to readers with clarity and fluency, and is virtually error-free.</w:t>
            </w:r>
          </w:p>
        </w:tc>
        <w:tc>
          <w:tcPr>
            <w:tcW w:w="2635" w:type="dxa"/>
          </w:tcPr>
          <w:p w:rsidR="00F05A9A" w:rsidRPr="0096269A" w:rsidRDefault="00F05A9A" w:rsidP="00F03922">
            <w:pPr>
              <w:pStyle w:val="Standard"/>
              <w:rPr>
                <w:rFonts w:asciiTheme="majorBidi" w:hAnsiTheme="majorBidi" w:cstheme="majorBidi"/>
                <w:sz w:val="20"/>
                <w:szCs w:val="20"/>
              </w:rPr>
            </w:pPr>
            <w:r w:rsidRPr="0096269A">
              <w:rPr>
                <w:rFonts w:asciiTheme="majorBidi" w:hAnsiTheme="majorBidi" w:cstheme="majorBidi"/>
                <w:sz w:val="20"/>
                <w:szCs w:val="20"/>
              </w:rPr>
              <w:t>Uses straightforward language that generally conveys meaning to readers. The language in the portfolio has few errors.</w:t>
            </w:r>
          </w:p>
        </w:tc>
        <w:tc>
          <w:tcPr>
            <w:tcW w:w="2635" w:type="dxa"/>
          </w:tcPr>
          <w:p w:rsidR="00F05A9A" w:rsidRPr="0096269A" w:rsidRDefault="00F05A9A" w:rsidP="00F03922">
            <w:pPr>
              <w:pStyle w:val="Standard"/>
              <w:rPr>
                <w:rFonts w:asciiTheme="majorBidi" w:hAnsiTheme="majorBidi" w:cstheme="majorBidi"/>
                <w:sz w:val="20"/>
                <w:szCs w:val="20"/>
              </w:rPr>
            </w:pPr>
            <w:r w:rsidRPr="0096269A">
              <w:rPr>
                <w:rFonts w:asciiTheme="majorBidi" w:hAnsiTheme="majorBidi" w:cstheme="majorBidi"/>
                <w:sz w:val="20"/>
                <w:szCs w:val="20"/>
              </w:rPr>
              <w:t>Uses language that generally conveys meaning to readers with clarity, although writing may include some errors.</w:t>
            </w:r>
          </w:p>
        </w:tc>
        <w:tc>
          <w:tcPr>
            <w:tcW w:w="2636" w:type="dxa"/>
          </w:tcPr>
          <w:p w:rsidR="00F05A9A" w:rsidRPr="0096269A" w:rsidRDefault="00F05A9A" w:rsidP="00F03922">
            <w:pPr>
              <w:pStyle w:val="Standard"/>
              <w:rPr>
                <w:rFonts w:asciiTheme="majorBidi" w:hAnsiTheme="majorBidi" w:cstheme="majorBidi"/>
                <w:sz w:val="20"/>
                <w:szCs w:val="20"/>
                <w:lang w:val="en-US"/>
              </w:rPr>
            </w:pPr>
            <w:r w:rsidRPr="0096269A">
              <w:rPr>
                <w:rFonts w:asciiTheme="majorBidi" w:hAnsiTheme="majorBidi" w:cstheme="majorBidi"/>
                <w:sz w:val="20"/>
                <w:szCs w:val="20"/>
              </w:rPr>
              <w:t>Uses language that sometimes impedes meaning because of errors in usage</w:t>
            </w:r>
            <w:r w:rsidRPr="0096269A">
              <w:rPr>
                <w:rFonts w:asciiTheme="majorBidi" w:hAnsiTheme="majorBidi" w:cstheme="majorBidi"/>
                <w:sz w:val="20"/>
                <w:szCs w:val="20"/>
                <w:lang w:val="en-US"/>
              </w:rPr>
              <w:t>.</w:t>
            </w:r>
          </w:p>
        </w:tc>
      </w:tr>
    </w:tbl>
    <w:p w:rsidR="00FC5AB4" w:rsidRPr="0096269A" w:rsidRDefault="00FC5AB4">
      <w:pPr>
        <w:rPr>
          <w:rFonts w:asciiTheme="majorBidi" w:hAnsiTheme="majorBidi" w:cstheme="majorBidi"/>
          <w:sz w:val="20"/>
          <w:szCs w:val="20"/>
        </w:rPr>
      </w:pPr>
    </w:p>
    <w:sectPr w:rsidR="00FC5AB4" w:rsidRPr="0096269A" w:rsidSect="00366B1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B1D"/>
    <w:rsid w:val="00000D36"/>
    <w:rsid w:val="00002060"/>
    <w:rsid w:val="00005C2B"/>
    <w:rsid w:val="00007213"/>
    <w:rsid w:val="000101B0"/>
    <w:rsid w:val="00010266"/>
    <w:rsid w:val="00011C72"/>
    <w:rsid w:val="000151D7"/>
    <w:rsid w:val="00015E25"/>
    <w:rsid w:val="0001655E"/>
    <w:rsid w:val="00016E6B"/>
    <w:rsid w:val="0002326A"/>
    <w:rsid w:val="00023ECF"/>
    <w:rsid w:val="00026F1E"/>
    <w:rsid w:val="00027866"/>
    <w:rsid w:val="00027E3E"/>
    <w:rsid w:val="0003043C"/>
    <w:rsid w:val="00030940"/>
    <w:rsid w:val="00030BF9"/>
    <w:rsid w:val="0003163B"/>
    <w:rsid w:val="00035A75"/>
    <w:rsid w:val="000372EA"/>
    <w:rsid w:val="00042463"/>
    <w:rsid w:val="00043223"/>
    <w:rsid w:val="000461E7"/>
    <w:rsid w:val="00046CCF"/>
    <w:rsid w:val="00053B8E"/>
    <w:rsid w:val="000608D2"/>
    <w:rsid w:val="00063133"/>
    <w:rsid w:val="00063447"/>
    <w:rsid w:val="00067B2A"/>
    <w:rsid w:val="00071D5B"/>
    <w:rsid w:val="000744FA"/>
    <w:rsid w:val="00074BAC"/>
    <w:rsid w:val="0008352A"/>
    <w:rsid w:val="0008413A"/>
    <w:rsid w:val="000939DC"/>
    <w:rsid w:val="00093C39"/>
    <w:rsid w:val="00094E3F"/>
    <w:rsid w:val="00095EEA"/>
    <w:rsid w:val="000A059C"/>
    <w:rsid w:val="000B23C8"/>
    <w:rsid w:val="000B5202"/>
    <w:rsid w:val="000B69C2"/>
    <w:rsid w:val="000C5A14"/>
    <w:rsid w:val="000D0D81"/>
    <w:rsid w:val="000D3323"/>
    <w:rsid w:val="000D4E37"/>
    <w:rsid w:val="000E4A3F"/>
    <w:rsid w:val="000E520D"/>
    <w:rsid w:val="000F041C"/>
    <w:rsid w:val="000F0D62"/>
    <w:rsid w:val="000F0FD7"/>
    <w:rsid w:val="000F1FF6"/>
    <w:rsid w:val="000F3100"/>
    <w:rsid w:val="000F3AE5"/>
    <w:rsid w:val="000F5A7F"/>
    <w:rsid w:val="000F5D2D"/>
    <w:rsid w:val="0010065E"/>
    <w:rsid w:val="0010082A"/>
    <w:rsid w:val="00100E5D"/>
    <w:rsid w:val="00106DB5"/>
    <w:rsid w:val="001118A7"/>
    <w:rsid w:val="00117FA3"/>
    <w:rsid w:val="00122305"/>
    <w:rsid w:val="00124799"/>
    <w:rsid w:val="00126466"/>
    <w:rsid w:val="00126746"/>
    <w:rsid w:val="00132665"/>
    <w:rsid w:val="00132A90"/>
    <w:rsid w:val="00134721"/>
    <w:rsid w:val="001347B8"/>
    <w:rsid w:val="00137318"/>
    <w:rsid w:val="001425EC"/>
    <w:rsid w:val="00144EE2"/>
    <w:rsid w:val="00145B60"/>
    <w:rsid w:val="00153F0A"/>
    <w:rsid w:val="00153FD3"/>
    <w:rsid w:val="001574FB"/>
    <w:rsid w:val="00161BD5"/>
    <w:rsid w:val="0016329F"/>
    <w:rsid w:val="001638CD"/>
    <w:rsid w:val="00163D89"/>
    <w:rsid w:val="00164D65"/>
    <w:rsid w:val="001663B8"/>
    <w:rsid w:val="0017104D"/>
    <w:rsid w:val="00172CEB"/>
    <w:rsid w:val="00172E1B"/>
    <w:rsid w:val="001767C3"/>
    <w:rsid w:val="001771CB"/>
    <w:rsid w:val="001772E4"/>
    <w:rsid w:val="00177C2C"/>
    <w:rsid w:val="0018120C"/>
    <w:rsid w:val="00184F2E"/>
    <w:rsid w:val="00192EDB"/>
    <w:rsid w:val="00194B1C"/>
    <w:rsid w:val="001A090C"/>
    <w:rsid w:val="001A42CB"/>
    <w:rsid w:val="001A656E"/>
    <w:rsid w:val="001B6B55"/>
    <w:rsid w:val="001C1427"/>
    <w:rsid w:val="001C3D19"/>
    <w:rsid w:val="001C478F"/>
    <w:rsid w:val="001C5065"/>
    <w:rsid w:val="001D1A78"/>
    <w:rsid w:val="001D40C7"/>
    <w:rsid w:val="001D5CF0"/>
    <w:rsid w:val="001D7261"/>
    <w:rsid w:val="001D727A"/>
    <w:rsid w:val="001D7ED8"/>
    <w:rsid w:val="001E30CA"/>
    <w:rsid w:val="001E3385"/>
    <w:rsid w:val="001E35AE"/>
    <w:rsid w:val="001E3A97"/>
    <w:rsid w:val="001E7B9E"/>
    <w:rsid w:val="001F37AD"/>
    <w:rsid w:val="001F5C9A"/>
    <w:rsid w:val="001F64D2"/>
    <w:rsid w:val="001F7A7A"/>
    <w:rsid w:val="001F7CF8"/>
    <w:rsid w:val="00200318"/>
    <w:rsid w:val="002046A5"/>
    <w:rsid w:val="002211C5"/>
    <w:rsid w:val="00230021"/>
    <w:rsid w:val="00233709"/>
    <w:rsid w:val="002372C3"/>
    <w:rsid w:val="002424EE"/>
    <w:rsid w:val="00253AC8"/>
    <w:rsid w:val="00254A89"/>
    <w:rsid w:val="00254B2B"/>
    <w:rsid w:val="00254BE8"/>
    <w:rsid w:val="00256204"/>
    <w:rsid w:val="00256516"/>
    <w:rsid w:val="00261365"/>
    <w:rsid w:val="00261B6B"/>
    <w:rsid w:val="002740A1"/>
    <w:rsid w:val="00274B71"/>
    <w:rsid w:val="00277EE1"/>
    <w:rsid w:val="00280FFC"/>
    <w:rsid w:val="00282EDD"/>
    <w:rsid w:val="00285E5F"/>
    <w:rsid w:val="0028674D"/>
    <w:rsid w:val="002922B2"/>
    <w:rsid w:val="00297139"/>
    <w:rsid w:val="002A22AC"/>
    <w:rsid w:val="002A5000"/>
    <w:rsid w:val="002A7AD7"/>
    <w:rsid w:val="002B1356"/>
    <w:rsid w:val="002B362B"/>
    <w:rsid w:val="002B5536"/>
    <w:rsid w:val="002B5D3F"/>
    <w:rsid w:val="002B66C4"/>
    <w:rsid w:val="002C2F1D"/>
    <w:rsid w:val="002C429C"/>
    <w:rsid w:val="002D00BF"/>
    <w:rsid w:val="002D23ED"/>
    <w:rsid w:val="002D3312"/>
    <w:rsid w:val="002D5064"/>
    <w:rsid w:val="002D748A"/>
    <w:rsid w:val="002E440B"/>
    <w:rsid w:val="002E721C"/>
    <w:rsid w:val="002F30FC"/>
    <w:rsid w:val="002F7A8F"/>
    <w:rsid w:val="00302980"/>
    <w:rsid w:val="00304F69"/>
    <w:rsid w:val="00305D31"/>
    <w:rsid w:val="00311666"/>
    <w:rsid w:val="00312544"/>
    <w:rsid w:val="00323B64"/>
    <w:rsid w:val="0032495E"/>
    <w:rsid w:val="00324E8A"/>
    <w:rsid w:val="003267BE"/>
    <w:rsid w:val="00335E9B"/>
    <w:rsid w:val="00336A74"/>
    <w:rsid w:val="00337B6A"/>
    <w:rsid w:val="003407EE"/>
    <w:rsid w:val="0034239F"/>
    <w:rsid w:val="00345779"/>
    <w:rsid w:val="00345CF9"/>
    <w:rsid w:val="003466F3"/>
    <w:rsid w:val="00351056"/>
    <w:rsid w:val="00351ECD"/>
    <w:rsid w:val="00357AB6"/>
    <w:rsid w:val="0036104E"/>
    <w:rsid w:val="00362C84"/>
    <w:rsid w:val="00364217"/>
    <w:rsid w:val="003663FF"/>
    <w:rsid w:val="00366B1D"/>
    <w:rsid w:val="0036715C"/>
    <w:rsid w:val="003717F7"/>
    <w:rsid w:val="00375F74"/>
    <w:rsid w:val="00375F98"/>
    <w:rsid w:val="00377E29"/>
    <w:rsid w:val="00384AE2"/>
    <w:rsid w:val="00386B65"/>
    <w:rsid w:val="003913C7"/>
    <w:rsid w:val="0039418B"/>
    <w:rsid w:val="003946ED"/>
    <w:rsid w:val="00394AE7"/>
    <w:rsid w:val="00394DBD"/>
    <w:rsid w:val="00396C0D"/>
    <w:rsid w:val="003A26D3"/>
    <w:rsid w:val="003A2A2E"/>
    <w:rsid w:val="003A4F22"/>
    <w:rsid w:val="003A673B"/>
    <w:rsid w:val="003B7842"/>
    <w:rsid w:val="003C01FB"/>
    <w:rsid w:val="003C237E"/>
    <w:rsid w:val="003C2760"/>
    <w:rsid w:val="003D44D6"/>
    <w:rsid w:val="003D61FB"/>
    <w:rsid w:val="003E04F2"/>
    <w:rsid w:val="003E4435"/>
    <w:rsid w:val="003E5091"/>
    <w:rsid w:val="003E5C90"/>
    <w:rsid w:val="003F2957"/>
    <w:rsid w:val="003F2A9B"/>
    <w:rsid w:val="003F2E29"/>
    <w:rsid w:val="003F76AF"/>
    <w:rsid w:val="004002EC"/>
    <w:rsid w:val="004042C9"/>
    <w:rsid w:val="00404D92"/>
    <w:rsid w:val="0041303D"/>
    <w:rsid w:val="00413EE2"/>
    <w:rsid w:val="00420085"/>
    <w:rsid w:val="00421DE8"/>
    <w:rsid w:val="0042623D"/>
    <w:rsid w:val="004270D1"/>
    <w:rsid w:val="00430A13"/>
    <w:rsid w:val="00432782"/>
    <w:rsid w:val="00432CF1"/>
    <w:rsid w:val="00434DB8"/>
    <w:rsid w:val="004427DF"/>
    <w:rsid w:val="00442D9E"/>
    <w:rsid w:val="00443647"/>
    <w:rsid w:val="0044450A"/>
    <w:rsid w:val="0044582E"/>
    <w:rsid w:val="0044770C"/>
    <w:rsid w:val="00450243"/>
    <w:rsid w:val="0045192E"/>
    <w:rsid w:val="00452095"/>
    <w:rsid w:val="00452518"/>
    <w:rsid w:val="004529DA"/>
    <w:rsid w:val="004543F6"/>
    <w:rsid w:val="00454B04"/>
    <w:rsid w:val="004558F8"/>
    <w:rsid w:val="00461257"/>
    <w:rsid w:val="004617D4"/>
    <w:rsid w:val="004647E3"/>
    <w:rsid w:val="00464C95"/>
    <w:rsid w:val="00470908"/>
    <w:rsid w:val="00470BC0"/>
    <w:rsid w:val="00470E4F"/>
    <w:rsid w:val="004722C9"/>
    <w:rsid w:val="00474FAE"/>
    <w:rsid w:val="00486DC0"/>
    <w:rsid w:val="0048743F"/>
    <w:rsid w:val="004909F5"/>
    <w:rsid w:val="00490B59"/>
    <w:rsid w:val="00492CBA"/>
    <w:rsid w:val="00492CE5"/>
    <w:rsid w:val="00492EF0"/>
    <w:rsid w:val="004950D7"/>
    <w:rsid w:val="00495681"/>
    <w:rsid w:val="004A5845"/>
    <w:rsid w:val="004A70FA"/>
    <w:rsid w:val="004B3275"/>
    <w:rsid w:val="004B5605"/>
    <w:rsid w:val="004C0214"/>
    <w:rsid w:val="004C28B7"/>
    <w:rsid w:val="004C72E4"/>
    <w:rsid w:val="004E092E"/>
    <w:rsid w:val="004E20F6"/>
    <w:rsid w:val="004E302A"/>
    <w:rsid w:val="004E611A"/>
    <w:rsid w:val="004E7746"/>
    <w:rsid w:val="004F0E51"/>
    <w:rsid w:val="004F4C44"/>
    <w:rsid w:val="004F521D"/>
    <w:rsid w:val="004F5EE0"/>
    <w:rsid w:val="004F6DB5"/>
    <w:rsid w:val="00501A24"/>
    <w:rsid w:val="00503C1E"/>
    <w:rsid w:val="00505413"/>
    <w:rsid w:val="00510EFA"/>
    <w:rsid w:val="005110FD"/>
    <w:rsid w:val="005139A7"/>
    <w:rsid w:val="00513ABE"/>
    <w:rsid w:val="005144A0"/>
    <w:rsid w:val="005146CB"/>
    <w:rsid w:val="005160EC"/>
    <w:rsid w:val="00520D14"/>
    <w:rsid w:val="005212CE"/>
    <w:rsid w:val="00523845"/>
    <w:rsid w:val="00524383"/>
    <w:rsid w:val="00527C03"/>
    <w:rsid w:val="0053326B"/>
    <w:rsid w:val="005344E8"/>
    <w:rsid w:val="00536150"/>
    <w:rsid w:val="005422E0"/>
    <w:rsid w:val="00545F6C"/>
    <w:rsid w:val="005464B3"/>
    <w:rsid w:val="00553966"/>
    <w:rsid w:val="00557E9A"/>
    <w:rsid w:val="0056113B"/>
    <w:rsid w:val="005632C0"/>
    <w:rsid w:val="00564BBE"/>
    <w:rsid w:val="00565C23"/>
    <w:rsid w:val="005663D8"/>
    <w:rsid w:val="00566419"/>
    <w:rsid w:val="005728F9"/>
    <w:rsid w:val="0057385E"/>
    <w:rsid w:val="0057666E"/>
    <w:rsid w:val="005770EC"/>
    <w:rsid w:val="005800EE"/>
    <w:rsid w:val="00583CD3"/>
    <w:rsid w:val="00593695"/>
    <w:rsid w:val="005A1BE9"/>
    <w:rsid w:val="005A1D6C"/>
    <w:rsid w:val="005A509F"/>
    <w:rsid w:val="005A6485"/>
    <w:rsid w:val="005A7D76"/>
    <w:rsid w:val="005B0AC8"/>
    <w:rsid w:val="005B311E"/>
    <w:rsid w:val="005B5BCA"/>
    <w:rsid w:val="005C0953"/>
    <w:rsid w:val="005C452A"/>
    <w:rsid w:val="005C7F70"/>
    <w:rsid w:val="005D1E99"/>
    <w:rsid w:val="005D30C8"/>
    <w:rsid w:val="005D6452"/>
    <w:rsid w:val="005D755C"/>
    <w:rsid w:val="005E7276"/>
    <w:rsid w:val="005E7580"/>
    <w:rsid w:val="005F127C"/>
    <w:rsid w:val="005F2EC7"/>
    <w:rsid w:val="005F4D40"/>
    <w:rsid w:val="00603C8C"/>
    <w:rsid w:val="0060740E"/>
    <w:rsid w:val="00607BAC"/>
    <w:rsid w:val="006109C6"/>
    <w:rsid w:val="006135EA"/>
    <w:rsid w:val="006137E0"/>
    <w:rsid w:val="00616743"/>
    <w:rsid w:val="00627622"/>
    <w:rsid w:val="006300F0"/>
    <w:rsid w:val="00632E34"/>
    <w:rsid w:val="00633829"/>
    <w:rsid w:val="00635506"/>
    <w:rsid w:val="0064181A"/>
    <w:rsid w:val="006465EC"/>
    <w:rsid w:val="0065089A"/>
    <w:rsid w:val="00652B5C"/>
    <w:rsid w:val="00653DA1"/>
    <w:rsid w:val="006561EA"/>
    <w:rsid w:val="00657BE5"/>
    <w:rsid w:val="006614B9"/>
    <w:rsid w:val="00663FC3"/>
    <w:rsid w:val="00667E90"/>
    <w:rsid w:val="00676A73"/>
    <w:rsid w:val="0067736C"/>
    <w:rsid w:val="00681191"/>
    <w:rsid w:val="0068491C"/>
    <w:rsid w:val="0069072A"/>
    <w:rsid w:val="0069128C"/>
    <w:rsid w:val="006976DF"/>
    <w:rsid w:val="0069796F"/>
    <w:rsid w:val="006A0322"/>
    <w:rsid w:val="006A1A46"/>
    <w:rsid w:val="006A3C22"/>
    <w:rsid w:val="006A69E7"/>
    <w:rsid w:val="006A7F77"/>
    <w:rsid w:val="006B2DDB"/>
    <w:rsid w:val="006B2E76"/>
    <w:rsid w:val="006B4B45"/>
    <w:rsid w:val="006B67D9"/>
    <w:rsid w:val="006C18D3"/>
    <w:rsid w:val="006C33DB"/>
    <w:rsid w:val="006C680A"/>
    <w:rsid w:val="006C7316"/>
    <w:rsid w:val="006C747E"/>
    <w:rsid w:val="006D0760"/>
    <w:rsid w:val="006D2F8C"/>
    <w:rsid w:val="006D51FE"/>
    <w:rsid w:val="006D561E"/>
    <w:rsid w:val="006D56DC"/>
    <w:rsid w:val="006D5990"/>
    <w:rsid w:val="006D7EBC"/>
    <w:rsid w:val="006E4ECD"/>
    <w:rsid w:val="006E685E"/>
    <w:rsid w:val="006F256F"/>
    <w:rsid w:val="006F4DC2"/>
    <w:rsid w:val="00700539"/>
    <w:rsid w:val="00703043"/>
    <w:rsid w:val="0070517D"/>
    <w:rsid w:val="00705F83"/>
    <w:rsid w:val="007109A5"/>
    <w:rsid w:val="00713F33"/>
    <w:rsid w:val="00714D91"/>
    <w:rsid w:val="0071757B"/>
    <w:rsid w:val="007176A9"/>
    <w:rsid w:val="00717AEE"/>
    <w:rsid w:val="0072051A"/>
    <w:rsid w:val="00730D9A"/>
    <w:rsid w:val="00733009"/>
    <w:rsid w:val="00736426"/>
    <w:rsid w:val="00742FBC"/>
    <w:rsid w:val="007524BD"/>
    <w:rsid w:val="00752568"/>
    <w:rsid w:val="007534FE"/>
    <w:rsid w:val="00754E72"/>
    <w:rsid w:val="007618BB"/>
    <w:rsid w:val="00770A1F"/>
    <w:rsid w:val="007712B9"/>
    <w:rsid w:val="007751A3"/>
    <w:rsid w:val="007762C6"/>
    <w:rsid w:val="0077642E"/>
    <w:rsid w:val="00780E5C"/>
    <w:rsid w:val="00783472"/>
    <w:rsid w:val="007834D8"/>
    <w:rsid w:val="007836C7"/>
    <w:rsid w:val="00783DFD"/>
    <w:rsid w:val="0078476A"/>
    <w:rsid w:val="00784A81"/>
    <w:rsid w:val="00792C59"/>
    <w:rsid w:val="0079521B"/>
    <w:rsid w:val="00796AC9"/>
    <w:rsid w:val="007A4297"/>
    <w:rsid w:val="007A662F"/>
    <w:rsid w:val="007A6BC6"/>
    <w:rsid w:val="007B2BDE"/>
    <w:rsid w:val="007B48A9"/>
    <w:rsid w:val="007B5679"/>
    <w:rsid w:val="007B56F6"/>
    <w:rsid w:val="007B66DA"/>
    <w:rsid w:val="007B7B3A"/>
    <w:rsid w:val="007C12BF"/>
    <w:rsid w:val="007C7EB3"/>
    <w:rsid w:val="007E259E"/>
    <w:rsid w:val="007E7239"/>
    <w:rsid w:val="007F371C"/>
    <w:rsid w:val="007F4C5B"/>
    <w:rsid w:val="007F7EC3"/>
    <w:rsid w:val="008027B4"/>
    <w:rsid w:val="008101E1"/>
    <w:rsid w:val="008120AA"/>
    <w:rsid w:val="00815CFF"/>
    <w:rsid w:val="008172A2"/>
    <w:rsid w:val="00820686"/>
    <w:rsid w:val="00822A67"/>
    <w:rsid w:val="0082394C"/>
    <w:rsid w:val="0083101F"/>
    <w:rsid w:val="008338E6"/>
    <w:rsid w:val="008401F9"/>
    <w:rsid w:val="00840AB2"/>
    <w:rsid w:val="00847742"/>
    <w:rsid w:val="00847744"/>
    <w:rsid w:val="00851C19"/>
    <w:rsid w:val="0085203D"/>
    <w:rsid w:val="00856297"/>
    <w:rsid w:val="008602A0"/>
    <w:rsid w:val="00862118"/>
    <w:rsid w:val="008621A9"/>
    <w:rsid w:val="00862C5E"/>
    <w:rsid w:val="00863012"/>
    <w:rsid w:val="00863CA2"/>
    <w:rsid w:val="008653A0"/>
    <w:rsid w:val="008666EB"/>
    <w:rsid w:val="00866C85"/>
    <w:rsid w:val="008672B7"/>
    <w:rsid w:val="0087044F"/>
    <w:rsid w:val="008709B9"/>
    <w:rsid w:val="008715D6"/>
    <w:rsid w:val="00872693"/>
    <w:rsid w:val="00872941"/>
    <w:rsid w:val="00873977"/>
    <w:rsid w:val="0087663D"/>
    <w:rsid w:val="0088166A"/>
    <w:rsid w:val="00882324"/>
    <w:rsid w:val="0088665B"/>
    <w:rsid w:val="00893EC5"/>
    <w:rsid w:val="0089406D"/>
    <w:rsid w:val="00897436"/>
    <w:rsid w:val="008A1AA1"/>
    <w:rsid w:val="008A5AD5"/>
    <w:rsid w:val="008A6050"/>
    <w:rsid w:val="008B1820"/>
    <w:rsid w:val="008B2366"/>
    <w:rsid w:val="008B2488"/>
    <w:rsid w:val="008B55B3"/>
    <w:rsid w:val="008B56E8"/>
    <w:rsid w:val="008B5AB4"/>
    <w:rsid w:val="008B70FE"/>
    <w:rsid w:val="008C4AB5"/>
    <w:rsid w:val="008C7DB6"/>
    <w:rsid w:val="008D0791"/>
    <w:rsid w:val="008D6026"/>
    <w:rsid w:val="008D7C09"/>
    <w:rsid w:val="008E6AEB"/>
    <w:rsid w:val="008F38D0"/>
    <w:rsid w:val="008F39D7"/>
    <w:rsid w:val="008F6CC4"/>
    <w:rsid w:val="0090012B"/>
    <w:rsid w:val="00903F3C"/>
    <w:rsid w:val="0090413B"/>
    <w:rsid w:val="00907B25"/>
    <w:rsid w:val="00907E08"/>
    <w:rsid w:val="00913375"/>
    <w:rsid w:val="00914A6F"/>
    <w:rsid w:val="00915C25"/>
    <w:rsid w:val="00920A7E"/>
    <w:rsid w:val="009231A5"/>
    <w:rsid w:val="00924E61"/>
    <w:rsid w:val="00924FE7"/>
    <w:rsid w:val="00925457"/>
    <w:rsid w:val="00926CD0"/>
    <w:rsid w:val="00930624"/>
    <w:rsid w:val="00930C2B"/>
    <w:rsid w:val="009313FE"/>
    <w:rsid w:val="00933CDD"/>
    <w:rsid w:val="0093573D"/>
    <w:rsid w:val="009366BE"/>
    <w:rsid w:val="00936840"/>
    <w:rsid w:val="00936C36"/>
    <w:rsid w:val="00936D37"/>
    <w:rsid w:val="00937771"/>
    <w:rsid w:val="009422CF"/>
    <w:rsid w:val="00943ADC"/>
    <w:rsid w:val="00946288"/>
    <w:rsid w:val="0095127F"/>
    <w:rsid w:val="00951C13"/>
    <w:rsid w:val="009550F6"/>
    <w:rsid w:val="009561AA"/>
    <w:rsid w:val="009608ED"/>
    <w:rsid w:val="00961B8E"/>
    <w:rsid w:val="0096269A"/>
    <w:rsid w:val="0096533B"/>
    <w:rsid w:val="00965466"/>
    <w:rsid w:val="0097001C"/>
    <w:rsid w:val="00970632"/>
    <w:rsid w:val="00973908"/>
    <w:rsid w:val="00977717"/>
    <w:rsid w:val="009809E2"/>
    <w:rsid w:val="0099124B"/>
    <w:rsid w:val="00993DD5"/>
    <w:rsid w:val="009A2282"/>
    <w:rsid w:val="009A3C80"/>
    <w:rsid w:val="009A512E"/>
    <w:rsid w:val="009A6507"/>
    <w:rsid w:val="009A6F31"/>
    <w:rsid w:val="009A7062"/>
    <w:rsid w:val="009B095D"/>
    <w:rsid w:val="009B33E2"/>
    <w:rsid w:val="009B702E"/>
    <w:rsid w:val="009C098E"/>
    <w:rsid w:val="009C2CFD"/>
    <w:rsid w:val="009C4DA4"/>
    <w:rsid w:val="009C562F"/>
    <w:rsid w:val="009C569C"/>
    <w:rsid w:val="009D0EAF"/>
    <w:rsid w:val="009E158B"/>
    <w:rsid w:val="009E6F84"/>
    <w:rsid w:val="009F03EC"/>
    <w:rsid w:val="009F4D71"/>
    <w:rsid w:val="00A00660"/>
    <w:rsid w:val="00A03C2D"/>
    <w:rsid w:val="00A04D1B"/>
    <w:rsid w:val="00A0604B"/>
    <w:rsid w:val="00A141C3"/>
    <w:rsid w:val="00A15BDB"/>
    <w:rsid w:val="00A16CBA"/>
    <w:rsid w:val="00A17363"/>
    <w:rsid w:val="00A22886"/>
    <w:rsid w:val="00A2299C"/>
    <w:rsid w:val="00A23F94"/>
    <w:rsid w:val="00A2483A"/>
    <w:rsid w:val="00A26AC8"/>
    <w:rsid w:val="00A32E59"/>
    <w:rsid w:val="00A34702"/>
    <w:rsid w:val="00A35193"/>
    <w:rsid w:val="00A36A04"/>
    <w:rsid w:val="00A40897"/>
    <w:rsid w:val="00A43328"/>
    <w:rsid w:val="00A45A48"/>
    <w:rsid w:val="00A47DC5"/>
    <w:rsid w:val="00A5080E"/>
    <w:rsid w:val="00A517D4"/>
    <w:rsid w:val="00A55593"/>
    <w:rsid w:val="00A6151E"/>
    <w:rsid w:val="00A66E70"/>
    <w:rsid w:val="00A67DE5"/>
    <w:rsid w:val="00A83B8F"/>
    <w:rsid w:val="00A857FE"/>
    <w:rsid w:val="00A965F0"/>
    <w:rsid w:val="00AA1F5E"/>
    <w:rsid w:val="00AA3336"/>
    <w:rsid w:val="00AA3B5E"/>
    <w:rsid w:val="00AA3BD9"/>
    <w:rsid w:val="00AA6FAC"/>
    <w:rsid w:val="00AB1812"/>
    <w:rsid w:val="00AB7B54"/>
    <w:rsid w:val="00AC0A44"/>
    <w:rsid w:val="00AC1BCC"/>
    <w:rsid w:val="00AC5E2C"/>
    <w:rsid w:val="00AC6E6E"/>
    <w:rsid w:val="00AD0974"/>
    <w:rsid w:val="00AD1B81"/>
    <w:rsid w:val="00AD237D"/>
    <w:rsid w:val="00AD36DA"/>
    <w:rsid w:val="00AD501E"/>
    <w:rsid w:val="00AD5747"/>
    <w:rsid w:val="00AD5A05"/>
    <w:rsid w:val="00AE0A42"/>
    <w:rsid w:val="00AE2B0E"/>
    <w:rsid w:val="00AE2B24"/>
    <w:rsid w:val="00AE520C"/>
    <w:rsid w:val="00AE7EDD"/>
    <w:rsid w:val="00AF0BEF"/>
    <w:rsid w:val="00AF26E6"/>
    <w:rsid w:val="00AF5270"/>
    <w:rsid w:val="00B01DFE"/>
    <w:rsid w:val="00B03D2C"/>
    <w:rsid w:val="00B063DE"/>
    <w:rsid w:val="00B064DC"/>
    <w:rsid w:val="00B073E7"/>
    <w:rsid w:val="00B07AFF"/>
    <w:rsid w:val="00B102C3"/>
    <w:rsid w:val="00B120A5"/>
    <w:rsid w:val="00B16631"/>
    <w:rsid w:val="00B16C19"/>
    <w:rsid w:val="00B259CC"/>
    <w:rsid w:val="00B261DA"/>
    <w:rsid w:val="00B27DC3"/>
    <w:rsid w:val="00B30140"/>
    <w:rsid w:val="00B34976"/>
    <w:rsid w:val="00B34F25"/>
    <w:rsid w:val="00B406A2"/>
    <w:rsid w:val="00B41B9D"/>
    <w:rsid w:val="00B47381"/>
    <w:rsid w:val="00B51C8D"/>
    <w:rsid w:val="00B5261A"/>
    <w:rsid w:val="00B53871"/>
    <w:rsid w:val="00B53E80"/>
    <w:rsid w:val="00B61E70"/>
    <w:rsid w:val="00B6222E"/>
    <w:rsid w:val="00B63253"/>
    <w:rsid w:val="00B655B9"/>
    <w:rsid w:val="00B70FE9"/>
    <w:rsid w:val="00B730E8"/>
    <w:rsid w:val="00B745F4"/>
    <w:rsid w:val="00B7649A"/>
    <w:rsid w:val="00B805CA"/>
    <w:rsid w:val="00B84A29"/>
    <w:rsid w:val="00B873E5"/>
    <w:rsid w:val="00B9021E"/>
    <w:rsid w:val="00B93C11"/>
    <w:rsid w:val="00B93FD2"/>
    <w:rsid w:val="00B976F5"/>
    <w:rsid w:val="00B977DA"/>
    <w:rsid w:val="00BA06D1"/>
    <w:rsid w:val="00BA125F"/>
    <w:rsid w:val="00BA2C53"/>
    <w:rsid w:val="00BA6013"/>
    <w:rsid w:val="00BA72EF"/>
    <w:rsid w:val="00BA7E7E"/>
    <w:rsid w:val="00BB0AE9"/>
    <w:rsid w:val="00BB177B"/>
    <w:rsid w:val="00BB2AE3"/>
    <w:rsid w:val="00BB68B9"/>
    <w:rsid w:val="00BC0999"/>
    <w:rsid w:val="00BC1198"/>
    <w:rsid w:val="00BC370F"/>
    <w:rsid w:val="00BC67FC"/>
    <w:rsid w:val="00BD0311"/>
    <w:rsid w:val="00BD2C2C"/>
    <w:rsid w:val="00BD3471"/>
    <w:rsid w:val="00BE01E7"/>
    <w:rsid w:val="00BE0C9A"/>
    <w:rsid w:val="00BE223E"/>
    <w:rsid w:val="00BE7B80"/>
    <w:rsid w:val="00C00ED2"/>
    <w:rsid w:val="00C07AD9"/>
    <w:rsid w:val="00C11812"/>
    <w:rsid w:val="00C13517"/>
    <w:rsid w:val="00C173D5"/>
    <w:rsid w:val="00C17971"/>
    <w:rsid w:val="00C22C9A"/>
    <w:rsid w:val="00C2360E"/>
    <w:rsid w:val="00C237A0"/>
    <w:rsid w:val="00C262CA"/>
    <w:rsid w:val="00C32D8A"/>
    <w:rsid w:val="00C334CE"/>
    <w:rsid w:val="00C3536B"/>
    <w:rsid w:val="00C37B37"/>
    <w:rsid w:val="00C40D5D"/>
    <w:rsid w:val="00C42E8D"/>
    <w:rsid w:val="00C448D5"/>
    <w:rsid w:val="00C457E7"/>
    <w:rsid w:val="00C47368"/>
    <w:rsid w:val="00C476ED"/>
    <w:rsid w:val="00C5263A"/>
    <w:rsid w:val="00C52B93"/>
    <w:rsid w:val="00C54ADB"/>
    <w:rsid w:val="00C607D1"/>
    <w:rsid w:val="00C60900"/>
    <w:rsid w:val="00C624E3"/>
    <w:rsid w:val="00C62F30"/>
    <w:rsid w:val="00C63D18"/>
    <w:rsid w:val="00C64C8E"/>
    <w:rsid w:val="00C664D9"/>
    <w:rsid w:val="00C66F18"/>
    <w:rsid w:val="00C70205"/>
    <w:rsid w:val="00C71BDE"/>
    <w:rsid w:val="00C73637"/>
    <w:rsid w:val="00C73926"/>
    <w:rsid w:val="00C828E9"/>
    <w:rsid w:val="00C94404"/>
    <w:rsid w:val="00C95F89"/>
    <w:rsid w:val="00CA1AE4"/>
    <w:rsid w:val="00CA4933"/>
    <w:rsid w:val="00CB15BB"/>
    <w:rsid w:val="00CB2495"/>
    <w:rsid w:val="00CB2B5F"/>
    <w:rsid w:val="00CB3A36"/>
    <w:rsid w:val="00CB4114"/>
    <w:rsid w:val="00CB4410"/>
    <w:rsid w:val="00CB659F"/>
    <w:rsid w:val="00CB740B"/>
    <w:rsid w:val="00CC1B12"/>
    <w:rsid w:val="00CD15D3"/>
    <w:rsid w:val="00CD2EED"/>
    <w:rsid w:val="00CD521B"/>
    <w:rsid w:val="00CD776B"/>
    <w:rsid w:val="00CD77D2"/>
    <w:rsid w:val="00CD7908"/>
    <w:rsid w:val="00CE2337"/>
    <w:rsid w:val="00CE6633"/>
    <w:rsid w:val="00CF29E2"/>
    <w:rsid w:val="00CF6414"/>
    <w:rsid w:val="00D00F77"/>
    <w:rsid w:val="00D019A0"/>
    <w:rsid w:val="00D02715"/>
    <w:rsid w:val="00D06101"/>
    <w:rsid w:val="00D101FB"/>
    <w:rsid w:val="00D17BC7"/>
    <w:rsid w:val="00D26273"/>
    <w:rsid w:val="00D27571"/>
    <w:rsid w:val="00D33608"/>
    <w:rsid w:val="00D345F2"/>
    <w:rsid w:val="00D40AF2"/>
    <w:rsid w:val="00D40CEC"/>
    <w:rsid w:val="00D4174E"/>
    <w:rsid w:val="00D422D6"/>
    <w:rsid w:val="00D436D5"/>
    <w:rsid w:val="00D44EA4"/>
    <w:rsid w:val="00D50FB5"/>
    <w:rsid w:val="00D528B2"/>
    <w:rsid w:val="00D55208"/>
    <w:rsid w:val="00D616C8"/>
    <w:rsid w:val="00D637EE"/>
    <w:rsid w:val="00D6560C"/>
    <w:rsid w:val="00D65BDE"/>
    <w:rsid w:val="00D80981"/>
    <w:rsid w:val="00D82FE1"/>
    <w:rsid w:val="00D96D71"/>
    <w:rsid w:val="00D97CE5"/>
    <w:rsid w:val="00DA0CA8"/>
    <w:rsid w:val="00DA1270"/>
    <w:rsid w:val="00DA58EB"/>
    <w:rsid w:val="00DA7ECD"/>
    <w:rsid w:val="00DB0A91"/>
    <w:rsid w:val="00DB3E9E"/>
    <w:rsid w:val="00DC0EBC"/>
    <w:rsid w:val="00DC171E"/>
    <w:rsid w:val="00DD0137"/>
    <w:rsid w:val="00DD0F83"/>
    <w:rsid w:val="00DD4327"/>
    <w:rsid w:val="00DD57D2"/>
    <w:rsid w:val="00DD75F3"/>
    <w:rsid w:val="00DD7F09"/>
    <w:rsid w:val="00DE2962"/>
    <w:rsid w:val="00DE2D8C"/>
    <w:rsid w:val="00DE4B77"/>
    <w:rsid w:val="00DF31DB"/>
    <w:rsid w:val="00DF5C18"/>
    <w:rsid w:val="00DF611D"/>
    <w:rsid w:val="00E014CF"/>
    <w:rsid w:val="00E01A1F"/>
    <w:rsid w:val="00E0253F"/>
    <w:rsid w:val="00E02EE9"/>
    <w:rsid w:val="00E148E5"/>
    <w:rsid w:val="00E15697"/>
    <w:rsid w:val="00E22762"/>
    <w:rsid w:val="00E2286F"/>
    <w:rsid w:val="00E231CF"/>
    <w:rsid w:val="00E25704"/>
    <w:rsid w:val="00E25CE2"/>
    <w:rsid w:val="00E32FA5"/>
    <w:rsid w:val="00E34978"/>
    <w:rsid w:val="00E35088"/>
    <w:rsid w:val="00E35D7B"/>
    <w:rsid w:val="00E37D4E"/>
    <w:rsid w:val="00E40DCF"/>
    <w:rsid w:val="00E43EA8"/>
    <w:rsid w:val="00E53BDC"/>
    <w:rsid w:val="00E60E6D"/>
    <w:rsid w:val="00E61F48"/>
    <w:rsid w:val="00E65B4C"/>
    <w:rsid w:val="00E714CD"/>
    <w:rsid w:val="00E72B1F"/>
    <w:rsid w:val="00E74B56"/>
    <w:rsid w:val="00E75699"/>
    <w:rsid w:val="00E76B07"/>
    <w:rsid w:val="00E802F3"/>
    <w:rsid w:val="00E826AD"/>
    <w:rsid w:val="00E8448A"/>
    <w:rsid w:val="00E85C0A"/>
    <w:rsid w:val="00E864A9"/>
    <w:rsid w:val="00E87174"/>
    <w:rsid w:val="00E91662"/>
    <w:rsid w:val="00E94300"/>
    <w:rsid w:val="00E94C8C"/>
    <w:rsid w:val="00E95E07"/>
    <w:rsid w:val="00E9790A"/>
    <w:rsid w:val="00E979BD"/>
    <w:rsid w:val="00EA06D1"/>
    <w:rsid w:val="00EA0F45"/>
    <w:rsid w:val="00EA1737"/>
    <w:rsid w:val="00EA23C6"/>
    <w:rsid w:val="00EA66D1"/>
    <w:rsid w:val="00EC0250"/>
    <w:rsid w:val="00EC40D9"/>
    <w:rsid w:val="00EC5341"/>
    <w:rsid w:val="00EC55ED"/>
    <w:rsid w:val="00EC6553"/>
    <w:rsid w:val="00ED11E8"/>
    <w:rsid w:val="00ED2D54"/>
    <w:rsid w:val="00ED3F4D"/>
    <w:rsid w:val="00ED4BEE"/>
    <w:rsid w:val="00EE5BAE"/>
    <w:rsid w:val="00EF0DB0"/>
    <w:rsid w:val="00EF4108"/>
    <w:rsid w:val="00EF5EFB"/>
    <w:rsid w:val="00EF72E2"/>
    <w:rsid w:val="00F05A9A"/>
    <w:rsid w:val="00F07029"/>
    <w:rsid w:val="00F07296"/>
    <w:rsid w:val="00F15B79"/>
    <w:rsid w:val="00F16956"/>
    <w:rsid w:val="00F16A41"/>
    <w:rsid w:val="00F17850"/>
    <w:rsid w:val="00F208FE"/>
    <w:rsid w:val="00F209C9"/>
    <w:rsid w:val="00F22B56"/>
    <w:rsid w:val="00F2693E"/>
    <w:rsid w:val="00F31CB7"/>
    <w:rsid w:val="00F3233C"/>
    <w:rsid w:val="00F329F9"/>
    <w:rsid w:val="00F32FF9"/>
    <w:rsid w:val="00F33331"/>
    <w:rsid w:val="00F3411A"/>
    <w:rsid w:val="00F4392C"/>
    <w:rsid w:val="00F43B78"/>
    <w:rsid w:val="00F44C51"/>
    <w:rsid w:val="00F46940"/>
    <w:rsid w:val="00F469BD"/>
    <w:rsid w:val="00F4795D"/>
    <w:rsid w:val="00F5291C"/>
    <w:rsid w:val="00F55FA1"/>
    <w:rsid w:val="00F6315C"/>
    <w:rsid w:val="00F74409"/>
    <w:rsid w:val="00F76357"/>
    <w:rsid w:val="00F7759E"/>
    <w:rsid w:val="00F83C82"/>
    <w:rsid w:val="00F83DC1"/>
    <w:rsid w:val="00F874E8"/>
    <w:rsid w:val="00F94D3B"/>
    <w:rsid w:val="00F9680B"/>
    <w:rsid w:val="00F96FB7"/>
    <w:rsid w:val="00FA0259"/>
    <w:rsid w:val="00FA4643"/>
    <w:rsid w:val="00FB34BD"/>
    <w:rsid w:val="00FB3680"/>
    <w:rsid w:val="00FB3F47"/>
    <w:rsid w:val="00FB4436"/>
    <w:rsid w:val="00FB7656"/>
    <w:rsid w:val="00FC001C"/>
    <w:rsid w:val="00FC049A"/>
    <w:rsid w:val="00FC2EAF"/>
    <w:rsid w:val="00FC3FC6"/>
    <w:rsid w:val="00FC5AB4"/>
    <w:rsid w:val="00FD00BB"/>
    <w:rsid w:val="00FD2BBD"/>
    <w:rsid w:val="00FD2DBD"/>
    <w:rsid w:val="00FD7630"/>
    <w:rsid w:val="00FE1183"/>
    <w:rsid w:val="00FE4764"/>
    <w:rsid w:val="00FE52FD"/>
    <w:rsid w:val="00FF4A42"/>
    <w:rsid w:val="00FF69B8"/>
    <w:rsid w:val="00FF7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89205B-E126-4810-9986-00BB8BDA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6B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66B1D"/>
    <w:pPr>
      <w:spacing w:line="240" w:lineRule="auto"/>
    </w:pPr>
    <w:rPr>
      <w:b/>
      <w:bCs/>
      <w:color w:val="4F81BD" w:themeColor="accent1"/>
      <w:sz w:val="18"/>
      <w:szCs w:val="18"/>
    </w:rPr>
  </w:style>
  <w:style w:type="paragraph" w:customStyle="1" w:styleId="Standard">
    <w:name w:val="Standard"/>
    <w:rsid w:val="00EE5BAE"/>
    <w:pPr>
      <w:suppressAutoHyphens/>
      <w:autoSpaceDN w:val="0"/>
      <w:spacing w:after="0" w:line="240" w:lineRule="auto"/>
      <w:textAlignment w:val="baseline"/>
    </w:pPr>
    <w:rPr>
      <w:rFonts w:eastAsia="Times New Roman"/>
      <w:kern w:val="3"/>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633501">
      <w:bodyDiv w:val="1"/>
      <w:marLeft w:val="0"/>
      <w:marRight w:val="0"/>
      <w:marTop w:val="0"/>
      <w:marBottom w:val="0"/>
      <w:divBdr>
        <w:top w:val="none" w:sz="0" w:space="0" w:color="auto"/>
        <w:left w:val="none" w:sz="0" w:space="0" w:color="auto"/>
        <w:bottom w:val="none" w:sz="0" w:space="0" w:color="auto"/>
        <w:right w:val="none" w:sz="0" w:space="0" w:color="auto"/>
      </w:divBdr>
    </w:div>
    <w:div w:id="1990665547">
      <w:bodyDiv w:val="1"/>
      <w:marLeft w:val="0"/>
      <w:marRight w:val="0"/>
      <w:marTop w:val="0"/>
      <w:marBottom w:val="0"/>
      <w:divBdr>
        <w:top w:val="none" w:sz="0" w:space="0" w:color="auto"/>
        <w:left w:val="none" w:sz="0" w:space="0" w:color="auto"/>
        <w:bottom w:val="none" w:sz="0" w:space="0" w:color="auto"/>
        <w:right w:val="none" w:sz="0" w:space="0" w:color="auto"/>
      </w:divBdr>
    </w:div>
    <w:div w:id="207056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Rudolph</dc:creator>
  <cp:lastModifiedBy>chris cargile</cp:lastModifiedBy>
  <cp:revision>3</cp:revision>
  <dcterms:created xsi:type="dcterms:W3CDTF">2014-03-05T19:43:00Z</dcterms:created>
  <dcterms:modified xsi:type="dcterms:W3CDTF">2014-03-05T19:45:00Z</dcterms:modified>
</cp:coreProperties>
</file>