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3C2" w:rsidRPr="000F3F7F" w:rsidRDefault="00067728" w:rsidP="000F3F7F">
      <w:pPr>
        <w:spacing w:after="0"/>
        <w:jc w:val="center"/>
        <w:rPr>
          <w:u w:val="single"/>
        </w:rPr>
      </w:pPr>
      <w:r>
        <w:rPr>
          <w:u w:val="single"/>
        </w:rPr>
        <w:t>HOMEWORK ASSIGNMENT: CHAPTER 19</w:t>
      </w:r>
    </w:p>
    <w:p w:rsidR="003C26FD" w:rsidRDefault="003C26FD" w:rsidP="008853C2">
      <w:pPr>
        <w:spacing w:after="0"/>
        <w:rPr>
          <w:b/>
        </w:rPr>
      </w:pPr>
    </w:p>
    <w:p w:rsidR="008853C2" w:rsidRDefault="003B0611" w:rsidP="008853C2">
      <w:pPr>
        <w:spacing w:after="0"/>
      </w:pPr>
      <w:r w:rsidRPr="004A5CCE">
        <w:rPr>
          <w:b/>
        </w:rPr>
        <w:t xml:space="preserve">Question </w:t>
      </w:r>
      <w:r w:rsidR="000E3001">
        <w:rPr>
          <w:b/>
        </w:rPr>
        <w:t>1</w:t>
      </w:r>
      <w:r w:rsidR="00067728">
        <w:rPr>
          <w:b/>
        </w:rPr>
        <w:t>9</w:t>
      </w:r>
      <w:r w:rsidR="00E5198F">
        <w:rPr>
          <w:b/>
        </w:rPr>
        <w:t>.</w:t>
      </w:r>
      <w:r w:rsidR="00893E5B">
        <w:rPr>
          <w:b/>
        </w:rPr>
        <w:t>1</w:t>
      </w:r>
      <w:r w:rsidR="008853C2">
        <w:rPr>
          <w:b/>
        </w:rPr>
        <w:t>:</w:t>
      </w:r>
      <w:r>
        <w:tab/>
      </w:r>
    </w:p>
    <w:p w:rsidR="003C78C8" w:rsidRDefault="00067728" w:rsidP="003C78C8">
      <w:pPr>
        <w:spacing w:after="0"/>
        <w:rPr>
          <w:b/>
        </w:rPr>
      </w:pPr>
      <w:r>
        <w:rPr>
          <w:b/>
        </w:rPr>
        <w:t xml:space="preserve">Give an example of how verifying access is protected with </w:t>
      </w:r>
      <w:proofErr w:type="gramStart"/>
      <w:r>
        <w:rPr>
          <w:b/>
        </w:rPr>
        <w:t>synchronized(</w:t>
      </w:r>
      <w:proofErr w:type="gramEnd"/>
      <w:r>
        <w:rPr>
          <w:b/>
        </w:rPr>
        <w:t xml:space="preserve">l) </w:t>
      </w:r>
      <w:r w:rsidR="00D71725">
        <w:rPr>
          <w:b/>
        </w:rPr>
        <w:t xml:space="preserve">would </w:t>
      </w:r>
      <w:r w:rsidR="0008616C">
        <w:rPr>
          <w:b/>
        </w:rPr>
        <w:t xml:space="preserve">be harder than </w:t>
      </w:r>
      <w:r w:rsidR="00C727C0">
        <w:rPr>
          <w:b/>
        </w:rPr>
        <w:t xml:space="preserve">against using </w:t>
      </w:r>
      <w:r>
        <w:rPr>
          <w:b/>
        </w:rPr>
        <w:t>lock(l)/unlock(l)</w:t>
      </w:r>
      <w:r w:rsidR="00893E5B">
        <w:rPr>
          <w:b/>
        </w:rPr>
        <w:t>.</w:t>
      </w:r>
    </w:p>
    <w:p w:rsidR="00E5198F" w:rsidRDefault="00E5198F" w:rsidP="0040346C">
      <w:pPr>
        <w:spacing w:after="0"/>
        <w:rPr>
          <w:color w:val="AEAAAA" w:themeColor="background2" w:themeShade="BF"/>
        </w:rPr>
      </w:pPr>
    </w:p>
    <w:p w:rsidR="00F348AE" w:rsidRDefault="00004E8E" w:rsidP="0040346C">
      <w:pPr>
        <w:spacing w:after="0"/>
        <w:rPr>
          <w:color w:val="AEAAAA" w:themeColor="background2" w:themeShade="BF"/>
        </w:rPr>
      </w:pPr>
      <w:r>
        <w:rPr>
          <w:color w:val="AEAAAA" w:themeColor="background2" w:themeShade="BF"/>
        </w:rPr>
        <w:t>!---19.2</w:t>
      </w:r>
      <w:proofErr w:type="gramStart"/>
      <w:r>
        <w:rPr>
          <w:color w:val="AEAAAA" w:themeColor="background2" w:themeShade="BF"/>
        </w:rPr>
        <w:t>,19.3</w:t>
      </w:r>
      <w:proofErr w:type="gramEnd"/>
      <w:r>
        <w:rPr>
          <w:color w:val="AEAAAA" w:themeColor="background2" w:themeShade="BF"/>
        </w:rPr>
        <w:t xml:space="preserve"> answered instead of this question--!</w:t>
      </w:r>
    </w:p>
    <w:p w:rsidR="001C1B32" w:rsidRDefault="001C1B32" w:rsidP="008853C2">
      <w:pPr>
        <w:spacing w:after="0"/>
      </w:pPr>
    </w:p>
    <w:p w:rsidR="008853C2" w:rsidRDefault="003B0611" w:rsidP="008853C2">
      <w:pPr>
        <w:spacing w:after="0"/>
      </w:pPr>
      <w:r w:rsidRPr="004A5CCE">
        <w:rPr>
          <w:b/>
        </w:rPr>
        <w:t>Question</w:t>
      </w:r>
      <w:r w:rsidR="00352E14">
        <w:rPr>
          <w:b/>
        </w:rPr>
        <w:t>:</w:t>
      </w:r>
      <w:r w:rsidRPr="004A5CCE">
        <w:rPr>
          <w:b/>
        </w:rPr>
        <w:t xml:space="preserve"> </w:t>
      </w:r>
      <w:r w:rsidR="00A37A03">
        <w:rPr>
          <w:b/>
        </w:rPr>
        <w:t>19</w:t>
      </w:r>
      <w:r w:rsidR="0024107B">
        <w:rPr>
          <w:b/>
        </w:rPr>
        <w:t>.</w:t>
      </w:r>
      <w:r w:rsidR="00CD1EFE">
        <w:rPr>
          <w:b/>
        </w:rPr>
        <w:t>2</w:t>
      </w:r>
      <w:r w:rsidR="008853C2">
        <w:rPr>
          <w:b/>
        </w:rPr>
        <w:t>:</w:t>
      </w:r>
    </w:p>
    <w:p w:rsidR="003C78C8" w:rsidRDefault="00A37A03" w:rsidP="00DF1C06">
      <w:r>
        <w:rPr>
          <w:b/>
        </w:rPr>
        <w:t>Give an example for which static program analysis will not be able to determine whether access at a particular program location is always protected by the same lock, including your explanation.</w:t>
      </w:r>
    </w:p>
    <w:p w:rsidR="007C0D48" w:rsidRDefault="007C0D48" w:rsidP="001F292E">
      <w:r>
        <w:t>In java, as each lock is identified by a corresponding object</w:t>
      </w:r>
      <w:r>
        <w:t xml:space="preserve">, where execution path/context is determined by some aspect of a </w:t>
      </w:r>
      <w:r>
        <w:t>shared variable (‘x’)</w:t>
      </w:r>
      <w:r>
        <w:t xml:space="preserve">’s state, the lock secured or released on ‘x’ may be dependent upon paths in which different objects – of possibly different class types – could be able to determine paths in which differing ‘lock’ objects are secured or released on ‘x’. </w:t>
      </w:r>
    </w:p>
    <w:p w:rsidR="007C0D48" w:rsidRDefault="007C0D48" w:rsidP="001F292E">
      <w:r>
        <w:t>Take fo</w:t>
      </w:r>
      <w:r w:rsidR="00D918B3">
        <w:t xml:space="preserve">r instance, classes </w:t>
      </w:r>
      <w:r>
        <w:t>Cat, Dog represented as:</w:t>
      </w:r>
    </w:p>
    <w:tbl>
      <w:tblPr>
        <w:tblStyle w:val="TableGrid"/>
        <w:tblW w:w="94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089"/>
        <w:gridCol w:w="2988"/>
      </w:tblGrid>
      <w:tr w:rsidR="007C0D48" w:rsidTr="00074D77">
        <w:trPr>
          <w:trHeight w:val="2308"/>
        </w:trPr>
        <w:tc>
          <w:tcPr>
            <w:tcW w:w="3356" w:type="dxa"/>
          </w:tcPr>
          <w:p w:rsidR="007C0D48" w:rsidRDefault="002A1E88" w:rsidP="007C0D48">
            <w:r>
              <w:t xml:space="preserve">static </w:t>
            </w:r>
            <w:r w:rsidR="007C0D48">
              <w:t>Cat{</w:t>
            </w:r>
          </w:p>
          <w:p w:rsidR="007C0D48" w:rsidRDefault="00D918B3" w:rsidP="007C0D48">
            <w:r>
              <w:t xml:space="preserve">  </w:t>
            </w:r>
            <w:proofErr w:type="spellStart"/>
            <w:r w:rsidR="002A1E88">
              <w:t>boolean</w:t>
            </w:r>
            <w:proofErr w:type="spellEnd"/>
            <w:r w:rsidR="007C0D48">
              <w:t xml:space="preserve"> </w:t>
            </w:r>
            <w:proofErr w:type="spellStart"/>
            <w:r w:rsidR="007C0D48">
              <w:t>lock_determinant</w:t>
            </w:r>
            <w:proofErr w:type="spellEnd"/>
            <w:r w:rsidR="002A1E88">
              <w:t xml:space="preserve"> </w:t>
            </w:r>
            <w:r w:rsidR="007C0D48">
              <w:t>=</w:t>
            </w:r>
            <w:r w:rsidR="002A1E88">
              <w:t xml:space="preserve"> </w:t>
            </w:r>
            <w:r w:rsidR="007C0D48">
              <w:t>true;</w:t>
            </w:r>
          </w:p>
          <w:p w:rsidR="007C0D48" w:rsidRDefault="007C0D48" w:rsidP="007C0D48"/>
          <w:p w:rsidR="007C0D48" w:rsidRDefault="00D918B3" w:rsidP="007C0D48">
            <w:r>
              <w:t xml:space="preserve">   </w:t>
            </w:r>
            <w:proofErr w:type="spellStart"/>
            <w:r w:rsidR="002A1E88">
              <w:t>inspectCat</w:t>
            </w:r>
            <w:proofErr w:type="spellEnd"/>
            <w:r w:rsidR="007C0D48">
              <w:t>(){</w:t>
            </w:r>
          </w:p>
          <w:p w:rsidR="007C0D48" w:rsidRDefault="002A1E88" w:rsidP="007C0D48">
            <w:r>
              <w:t xml:space="preserve">      if(</w:t>
            </w:r>
            <w:proofErr w:type="spellStart"/>
            <w:r>
              <w:t>lock_determinant</w:t>
            </w:r>
            <w:proofErr w:type="spellEnd"/>
            <w:r>
              <w:t>)</w:t>
            </w:r>
          </w:p>
          <w:p w:rsidR="002A1E88" w:rsidRDefault="002A1E88" w:rsidP="007C0D48">
            <w:r>
              <w:t xml:space="preserve">             unlock(this);</w:t>
            </w:r>
          </w:p>
          <w:p w:rsidR="007C0D48" w:rsidRDefault="00D918B3" w:rsidP="007C0D48">
            <w:r>
              <w:t xml:space="preserve">   </w:t>
            </w:r>
            <w:r w:rsidR="007C0D48">
              <w:t>}</w:t>
            </w:r>
          </w:p>
          <w:p w:rsidR="00D918B3" w:rsidRDefault="007C0D48" w:rsidP="00074D77">
            <w:r>
              <w:t>}</w:t>
            </w:r>
          </w:p>
        </w:tc>
        <w:tc>
          <w:tcPr>
            <w:tcW w:w="3089" w:type="dxa"/>
          </w:tcPr>
          <w:p w:rsidR="007C0D48" w:rsidRDefault="007C0D48" w:rsidP="001F292E">
            <w:r>
              <w:t>Dog1{</w:t>
            </w:r>
          </w:p>
          <w:p w:rsidR="002A1E88" w:rsidRDefault="00D918B3" w:rsidP="001F292E">
            <w:r>
              <w:t xml:space="preserve"> </w:t>
            </w:r>
            <w:proofErr w:type="spellStart"/>
            <w:r>
              <w:t>b</w:t>
            </w:r>
            <w:r w:rsidR="002A1E88">
              <w:t>oolean</w:t>
            </w:r>
            <w:proofErr w:type="spellEnd"/>
            <w:r w:rsidR="002A1E88">
              <w:t xml:space="preserve"> speak=false;</w:t>
            </w:r>
          </w:p>
          <w:p w:rsidR="002A1E88" w:rsidRDefault="002A1E88" w:rsidP="001F292E"/>
          <w:p w:rsidR="002A1E88" w:rsidRDefault="002A1E88" w:rsidP="002A1E88">
            <w:r>
              <w:t xml:space="preserve"> i</w:t>
            </w:r>
            <w:r>
              <w:t>f(speak){</w:t>
            </w:r>
          </w:p>
          <w:p w:rsidR="002A1E88" w:rsidRDefault="002A1E88" w:rsidP="001F292E">
            <w:r>
              <w:t xml:space="preserve">    </w:t>
            </w:r>
            <w:proofErr w:type="spellStart"/>
            <w:r>
              <w:t>Cat.lock_determinant</w:t>
            </w:r>
            <w:proofErr w:type="spellEnd"/>
            <w:r>
              <w:t>=true;</w:t>
            </w:r>
          </w:p>
          <w:p w:rsidR="002A1E88" w:rsidRDefault="002A1E88" w:rsidP="001F292E">
            <w:r>
              <w:t xml:space="preserve">    </w:t>
            </w:r>
            <w:proofErr w:type="spellStart"/>
            <w:r>
              <w:t>inspectCat</w:t>
            </w:r>
            <w:proofErr w:type="spellEnd"/>
            <w:r>
              <w:t>();</w:t>
            </w:r>
          </w:p>
          <w:p w:rsidR="002A1E88" w:rsidRDefault="002A1E88" w:rsidP="001F292E">
            <w:r>
              <w:t xml:space="preserve"> }</w:t>
            </w:r>
          </w:p>
          <w:p w:rsidR="007C0D48" w:rsidRDefault="007C0D48" w:rsidP="001F292E">
            <w:r>
              <w:t>}</w:t>
            </w:r>
          </w:p>
        </w:tc>
        <w:tc>
          <w:tcPr>
            <w:tcW w:w="2988" w:type="dxa"/>
          </w:tcPr>
          <w:p w:rsidR="007C0D48" w:rsidRDefault="007C0D48" w:rsidP="001F292E">
            <w:r>
              <w:t>Dog2{</w:t>
            </w:r>
          </w:p>
          <w:p w:rsidR="007C0D48" w:rsidRDefault="00D918B3" w:rsidP="001F292E">
            <w:r>
              <w:t xml:space="preserve">  </w:t>
            </w:r>
            <w:proofErr w:type="spellStart"/>
            <w:r>
              <w:t>b</w:t>
            </w:r>
            <w:r w:rsidR="002A1E88">
              <w:t>oolean</w:t>
            </w:r>
            <w:proofErr w:type="spellEnd"/>
            <w:r w:rsidR="002A1E88">
              <w:t xml:space="preserve"> speak=true;</w:t>
            </w:r>
          </w:p>
          <w:p w:rsidR="002A1E88" w:rsidRDefault="002A1E88" w:rsidP="001F292E"/>
          <w:p w:rsidR="002A1E88" w:rsidRDefault="002A1E88" w:rsidP="002A1E88">
            <w:r>
              <w:t xml:space="preserve">  i</w:t>
            </w:r>
            <w:r>
              <w:t>f(</w:t>
            </w:r>
            <w:r>
              <w:t>speak){</w:t>
            </w:r>
          </w:p>
          <w:p w:rsidR="002A1E88" w:rsidRDefault="002A1E88" w:rsidP="002A1E88">
            <w:r>
              <w:t xml:space="preserve">    </w:t>
            </w:r>
            <w:proofErr w:type="spellStart"/>
            <w:r>
              <w:t>Cat.lock_determinant</w:t>
            </w:r>
            <w:proofErr w:type="spellEnd"/>
            <w:r>
              <w:t>=false;</w:t>
            </w:r>
          </w:p>
          <w:p w:rsidR="002A1E88" w:rsidRDefault="002A1E88" w:rsidP="001F292E">
            <w:r>
              <w:t xml:space="preserve">    </w:t>
            </w:r>
            <w:proofErr w:type="spellStart"/>
            <w:r>
              <w:t>inspectCat</w:t>
            </w:r>
            <w:proofErr w:type="spellEnd"/>
            <w:r>
              <w:t>();</w:t>
            </w:r>
            <w:r>
              <w:t xml:space="preserve"> </w:t>
            </w:r>
          </w:p>
          <w:p w:rsidR="002A1E88" w:rsidRDefault="002A1E88" w:rsidP="001F292E">
            <w:r>
              <w:t xml:space="preserve"> </w:t>
            </w:r>
            <w:r>
              <w:t>}</w:t>
            </w:r>
          </w:p>
          <w:p w:rsidR="007C0D48" w:rsidRDefault="007C0D48" w:rsidP="001F292E">
            <w:r>
              <w:t>}</w:t>
            </w:r>
          </w:p>
        </w:tc>
      </w:tr>
    </w:tbl>
    <w:p w:rsidR="00697B56" w:rsidRDefault="00D918B3" w:rsidP="00697B56">
      <w:r>
        <w:t xml:space="preserve">As class Cat is a </w:t>
      </w:r>
      <w:r>
        <w:t>shared class</w:t>
      </w:r>
      <w:r>
        <w:t xml:space="preserve"> (and by association its class variables are as well)</w:t>
      </w:r>
      <w:r>
        <w:t>,</w:t>
      </w:r>
      <w:r>
        <w:t xml:space="preserve"> the presence of any number of objects which may independently influence the state of Cat and the variables upon which securing/releasing of a lock (object) held on it is conditioned will present difficulty in statically determining whether access at a program location beyond which the </w:t>
      </w:r>
      <w:proofErr w:type="gramStart"/>
      <w:r>
        <w:t>‘</w:t>
      </w:r>
      <w:proofErr w:type="spellStart"/>
      <w:r>
        <w:t>inspectCat</w:t>
      </w:r>
      <w:proofErr w:type="spellEnd"/>
      <w:r>
        <w:t>(</w:t>
      </w:r>
      <w:proofErr w:type="gramEnd"/>
      <w:r>
        <w:t>)’ point of execution has been reached more difficult.</w:t>
      </w:r>
    </w:p>
    <w:p w:rsidR="00004E8E" w:rsidRDefault="00004E8E" w:rsidP="00004E8E">
      <w:pPr>
        <w:spacing w:after="0"/>
      </w:pPr>
      <w:r w:rsidRPr="004A5CCE">
        <w:rPr>
          <w:b/>
        </w:rPr>
        <w:t xml:space="preserve">Question </w:t>
      </w:r>
      <w:r>
        <w:rPr>
          <w:b/>
        </w:rPr>
        <w:t>19.</w:t>
      </w:r>
      <w:r>
        <w:rPr>
          <w:b/>
        </w:rPr>
        <w:t>3</w:t>
      </w:r>
      <w:r>
        <w:rPr>
          <w:b/>
        </w:rPr>
        <w:t>:</w:t>
      </w:r>
      <w:r>
        <w:tab/>
      </w:r>
    </w:p>
    <w:p w:rsidR="00004E8E" w:rsidRDefault="00004E8E" w:rsidP="00004E8E">
      <w:pPr>
        <w:spacing w:after="0"/>
        <w:rPr>
          <w:b/>
        </w:rPr>
      </w:pPr>
      <w:r>
        <w:rPr>
          <w:b/>
        </w:rPr>
        <w:t xml:space="preserve">How might “revival” of suppressed error reports based on a false alarm outcome determined by symbolic testing, today, be made possible for future </w:t>
      </w:r>
      <w:proofErr w:type="gramStart"/>
      <w:r>
        <w:rPr>
          <w:b/>
        </w:rPr>
        <w:t>runs.</w:t>
      </w:r>
      <w:proofErr w:type="gramEnd"/>
      <w:r>
        <w:rPr>
          <w:b/>
        </w:rPr>
        <w:t xml:space="preserve">  Discuss pros/cons associated with your approach to this workaround.</w:t>
      </w:r>
    </w:p>
    <w:p w:rsidR="00004E8E" w:rsidRDefault="00004E8E" w:rsidP="00004E8E">
      <w:pPr>
        <w:spacing w:after="0"/>
        <w:rPr>
          <w:b/>
        </w:rPr>
      </w:pPr>
    </w:p>
    <w:p w:rsidR="00E5198F" w:rsidRPr="001F292E" w:rsidRDefault="00004E8E" w:rsidP="00074D77">
      <w:pPr>
        <w:spacing w:after="0"/>
      </w:pPr>
      <w:r>
        <w:t>Flags settable as by breakpoints set in a debugging mode (as achievable using Purify by annotating/</w:t>
      </w:r>
      <w:r w:rsidRPr="00004E8E">
        <w:t xml:space="preserve"> </w:t>
      </w:r>
      <w:r>
        <w:t>instrumenti</w:t>
      </w:r>
      <w:r>
        <w:t>n</w:t>
      </w:r>
      <w:r>
        <w:t xml:space="preserve">g code), could allow for revising values at key points of a program execution upon which suppressed error reports could be revived, influencing the paths of execution examined by the static analysis tool, after the point of revision </w:t>
      </w:r>
      <w:r w:rsidR="0099387B">
        <w:t>is succeeded</w:t>
      </w:r>
      <w:r>
        <w:t xml:space="preserve">.   </w:t>
      </w:r>
      <w:r w:rsidR="00074D77">
        <w:t xml:space="preserve">Pros to such an approach include ease of use on the program debugging teams.  Cons associated include the reliance upon programmers to accommodate such instrumentation by annotating their </w:t>
      </w:r>
      <w:proofErr w:type="spellStart"/>
      <w:r w:rsidR="00074D77">
        <w:t>sourcecode</w:t>
      </w:r>
      <w:proofErr w:type="spellEnd"/>
      <w:r w:rsidR="00074D77">
        <w:t xml:space="preserve"> during implementation and using specialized static analysis/debugging tools, which may impose other limitations due to tooling &amp; process.</w:t>
      </w:r>
      <w:bookmarkStart w:id="0" w:name="_GoBack"/>
      <w:bookmarkEnd w:id="0"/>
    </w:p>
    <w:sectPr w:rsidR="00E5198F" w:rsidRPr="001F292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270" w:rsidRDefault="00F26270" w:rsidP="0043478B">
      <w:pPr>
        <w:spacing w:after="0" w:line="240" w:lineRule="auto"/>
      </w:pPr>
      <w:r>
        <w:separator/>
      </w:r>
    </w:p>
  </w:endnote>
  <w:endnote w:type="continuationSeparator" w:id="0">
    <w:p w:rsidR="00F26270" w:rsidRDefault="00F26270" w:rsidP="00434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270" w:rsidRDefault="00F26270" w:rsidP="0043478B">
      <w:pPr>
        <w:spacing w:after="0" w:line="240" w:lineRule="auto"/>
      </w:pPr>
      <w:r>
        <w:separator/>
      </w:r>
    </w:p>
  </w:footnote>
  <w:footnote w:type="continuationSeparator" w:id="0">
    <w:p w:rsidR="00F26270" w:rsidRDefault="00F26270" w:rsidP="00434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78B" w:rsidRDefault="00090ECD" w:rsidP="0043478B">
    <w:pPr>
      <w:spacing w:after="0"/>
    </w:pPr>
    <w:r>
      <w:t xml:space="preserve">Chris Cargile   - </w:t>
    </w:r>
    <w:r w:rsidR="00067728">
      <w:t>April 18, 2014</w:t>
    </w:r>
    <w:r w:rsidR="0043478B">
      <w:tab/>
    </w:r>
    <w:r w:rsidR="0043478B">
      <w:tab/>
      <w:t xml:space="preserve">        CSCI658 - Testing and Maintenance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25F2B"/>
    <w:multiLevelType w:val="hybridMultilevel"/>
    <w:tmpl w:val="53C2A39C"/>
    <w:lvl w:ilvl="0" w:tplc="26E697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C1328"/>
    <w:multiLevelType w:val="hybridMultilevel"/>
    <w:tmpl w:val="AB7C3094"/>
    <w:lvl w:ilvl="0" w:tplc="10A87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BC7F34"/>
    <w:multiLevelType w:val="hybridMultilevel"/>
    <w:tmpl w:val="FA60CAFC"/>
    <w:lvl w:ilvl="0" w:tplc="32B233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6153A2"/>
    <w:multiLevelType w:val="hybridMultilevel"/>
    <w:tmpl w:val="4482A2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BC0D98"/>
    <w:multiLevelType w:val="hybridMultilevel"/>
    <w:tmpl w:val="D9BE0742"/>
    <w:lvl w:ilvl="0" w:tplc="EE327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39F25D1"/>
    <w:multiLevelType w:val="hybridMultilevel"/>
    <w:tmpl w:val="4482A2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C631E2"/>
    <w:multiLevelType w:val="hybridMultilevel"/>
    <w:tmpl w:val="034E2282"/>
    <w:lvl w:ilvl="0" w:tplc="9534558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6114F2"/>
    <w:multiLevelType w:val="hybridMultilevel"/>
    <w:tmpl w:val="B34860A0"/>
    <w:lvl w:ilvl="0" w:tplc="D7E85D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CF16E8"/>
    <w:multiLevelType w:val="hybridMultilevel"/>
    <w:tmpl w:val="C7BAC47E"/>
    <w:lvl w:ilvl="0" w:tplc="D24E97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8B513D"/>
    <w:multiLevelType w:val="hybridMultilevel"/>
    <w:tmpl w:val="8A78C83C"/>
    <w:lvl w:ilvl="0" w:tplc="69623AE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9"/>
  </w:num>
  <w:num w:numId="5">
    <w:abstractNumId w:val="7"/>
  </w:num>
  <w:num w:numId="6">
    <w:abstractNumId w:val="5"/>
  </w:num>
  <w:num w:numId="7">
    <w:abstractNumId w:val="0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F9"/>
    <w:rsid w:val="00002567"/>
    <w:rsid w:val="00004E8E"/>
    <w:rsid w:val="00012632"/>
    <w:rsid w:val="000166D4"/>
    <w:rsid w:val="000167E4"/>
    <w:rsid w:val="00017432"/>
    <w:rsid w:val="00024B45"/>
    <w:rsid w:val="00032352"/>
    <w:rsid w:val="00044887"/>
    <w:rsid w:val="000620A8"/>
    <w:rsid w:val="00063847"/>
    <w:rsid w:val="00067728"/>
    <w:rsid w:val="00074D77"/>
    <w:rsid w:val="0008616C"/>
    <w:rsid w:val="00090ECD"/>
    <w:rsid w:val="00091A7C"/>
    <w:rsid w:val="000B2B8C"/>
    <w:rsid w:val="000E3001"/>
    <w:rsid w:val="000E534E"/>
    <w:rsid w:val="000E7D39"/>
    <w:rsid w:val="000F3F7F"/>
    <w:rsid w:val="00103C44"/>
    <w:rsid w:val="00104871"/>
    <w:rsid w:val="001116D1"/>
    <w:rsid w:val="00112E0C"/>
    <w:rsid w:val="00126970"/>
    <w:rsid w:val="00132EEA"/>
    <w:rsid w:val="00143B93"/>
    <w:rsid w:val="00147A5B"/>
    <w:rsid w:val="00152F06"/>
    <w:rsid w:val="001569E1"/>
    <w:rsid w:val="00163774"/>
    <w:rsid w:val="00174CD2"/>
    <w:rsid w:val="00177469"/>
    <w:rsid w:val="00182B30"/>
    <w:rsid w:val="00183416"/>
    <w:rsid w:val="0018796B"/>
    <w:rsid w:val="001A42D7"/>
    <w:rsid w:val="001B625E"/>
    <w:rsid w:val="001C1B32"/>
    <w:rsid w:val="001C1EB3"/>
    <w:rsid w:val="001D1E24"/>
    <w:rsid w:val="001E7452"/>
    <w:rsid w:val="001F292E"/>
    <w:rsid w:val="002007E3"/>
    <w:rsid w:val="002016DF"/>
    <w:rsid w:val="0020256F"/>
    <w:rsid w:val="00221669"/>
    <w:rsid w:val="00224943"/>
    <w:rsid w:val="002306C4"/>
    <w:rsid w:val="0023492D"/>
    <w:rsid w:val="002367F9"/>
    <w:rsid w:val="0024107B"/>
    <w:rsid w:val="002418A3"/>
    <w:rsid w:val="00252EBF"/>
    <w:rsid w:val="00253D66"/>
    <w:rsid w:val="0026364B"/>
    <w:rsid w:val="002875D7"/>
    <w:rsid w:val="00287995"/>
    <w:rsid w:val="002A04A4"/>
    <w:rsid w:val="002A196B"/>
    <w:rsid w:val="002A1DD8"/>
    <w:rsid w:val="002A1E88"/>
    <w:rsid w:val="002A23C5"/>
    <w:rsid w:val="002A3658"/>
    <w:rsid w:val="002B29E8"/>
    <w:rsid w:val="002D3300"/>
    <w:rsid w:val="002E136C"/>
    <w:rsid w:val="002F2DF8"/>
    <w:rsid w:val="002F47DC"/>
    <w:rsid w:val="002F590D"/>
    <w:rsid w:val="002F678E"/>
    <w:rsid w:val="003014D6"/>
    <w:rsid w:val="0031128C"/>
    <w:rsid w:val="00311ADA"/>
    <w:rsid w:val="00314812"/>
    <w:rsid w:val="00330947"/>
    <w:rsid w:val="00334F2B"/>
    <w:rsid w:val="00335018"/>
    <w:rsid w:val="00337579"/>
    <w:rsid w:val="003434C6"/>
    <w:rsid w:val="00345C2B"/>
    <w:rsid w:val="00352E14"/>
    <w:rsid w:val="003573DF"/>
    <w:rsid w:val="0036408D"/>
    <w:rsid w:val="00370FFE"/>
    <w:rsid w:val="00387CB5"/>
    <w:rsid w:val="003A6E69"/>
    <w:rsid w:val="003B0611"/>
    <w:rsid w:val="003B76D5"/>
    <w:rsid w:val="003C26FD"/>
    <w:rsid w:val="003C78C8"/>
    <w:rsid w:val="003D045C"/>
    <w:rsid w:val="003D5582"/>
    <w:rsid w:val="003E2085"/>
    <w:rsid w:val="003F4368"/>
    <w:rsid w:val="003F62FA"/>
    <w:rsid w:val="00400B6D"/>
    <w:rsid w:val="0040346C"/>
    <w:rsid w:val="00407836"/>
    <w:rsid w:val="004159EF"/>
    <w:rsid w:val="004201DB"/>
    <w:rsid w:val="00424CAD"/>
    <w:rsid w:val="00433F36"/>
    <w:rsid w:val="0043478B"/>
    <w:rsid w:val="004350FA"/>
    <w:rsid w:val="00452DD1"/>
    <w:rsid w:val="004537C8"/>
    <w:rsid w:val="00453ED6"/>
    <w:rsid w:val="00454E3B"/>
    <w:rsid w:val="00465FC2"/>
    <w:rsid w:val="004673C5"/>
    <w:rsid w:val="0047717B"/>
    <w:rsid w:val="00495EE8"/>
    <w:rsid w:val="004A5CCE"/>
    <w:rsid w:val="004A72FC"/>
    <w:rsid w:val="004C6B31"/>
    <w:rsid w:val="004D0809"/>
    <w:rsid w:val="004E2F9D"/>
    <w:rsid w:val="004E68FC"/>
    <w:rsid w:val="004E6C5D"/>
    <w:rsid w:val="004F004D"/>
    <w:rsid w:val="004F13FB"/>
    <w:rsid w:val="004F6F48"/>
    <w:rsid w:val="004F7346"/>
    <w:rsid w:val="0050271F"/>
    <w:rsid w:val="00502F5F"/>
    <w:rsid w:val="00514D1F"/>
    <w:rsid w:val="00526A46"/>
    <w:rsid w:val="00531A80"/>
    <w:rsid w:val="00532602"/>
    <w:rsid w:val="005419C7"/>
    <w:rsid w:val="00544340"/>
    <w:rsid w:val="00545717"/>
    <w:rsid w:val="00552695"/>
    <w:rsid w:val="00554D4F"/>
    <w:rsid w:val="005569C8"/>
    <w:rsid w:val="005625B2"/>
    <w:rsid w:val="005633E1"/>
    <w:rsid w:val="00571CA3"/>
    <w:rsid w:val="00575264"/>
    <w:rsid w:val="00577F9A"/>
    <w:rsid w:val="00580324"/>
    <w:rsid w:val="00580B59"/>
    <w:rsid w:val="00590883"/>
    <w:rsid w:val="00591669"/>
    <w:rsid w:val="005919AB"/>
    <w:rsid w:val="005B04C3"/>
    <w:rsid w:val="005B638C"/>
    <w:rsid w:val="005C77A0"/>
    <w:rsid w:val="005D0B4C"/>
    <w:rsid w:val="005D2572"/>
    <w:rsid w:val="005D3611"/>
    <w:rsid w:val="005E4E14"/>
    <w:rsid w:val="005E591C"/>
    <w:rsid w:val="005F76EB"/>
    <w:rsid w:val="0061418E"/>
    <w:rsid w:val="0061668E"/>
    <w:rsid w:val="006261CB"/>
    <w:rsid w:val="00631C3B"/>
    <w:rsid w:val="00634D8E"/>
    <w:rsid w:val="0064119D"/>
    <w:rsid w:val="006457F9"/>
    <w:rsid w:val="006521BB"/>
    <w:rsid w:val="006533F9"/>
    <w:rsid w:val="00653E06"/>
    <w:rsid w:val="0066121A"/>
    <w:rsid w:val="00670E41"/>
    <w:rsid w:val="00682688"/>
    <w:rsid w:val="00697B56"/>
    <w:rsid w:val="006B18B5"/>
    <w:rsid w:val="006B1E87"/>
    <w:rsid w:val="006D3C32"/>
    <w:rsid w:val="006D568C"/>
    <w:rsid w:val="00701E90"/>
    <w:rsid w:val="007071EA"/>
    <w:rsid w:val="00707542"/>
    <w:rsid w:val="007142F3"/>
    <w:rsid w:val="00722272"/>
    <w:rsid w:val="007417D1"/>
    <w:rsid w:val="00745A49"/>
    <w:rsid w:val="0076417F"/>
    <w:rsid w:val="007665E4"/>
    <w:rsid w:val="0076724E"/>
    <w:rsid w:val="00777ED8"/>
    <w:rsid w:val="0078095A"/>
    <w:rsid w:val="0078791F"/>
    <w:rsid w:val="007940D0"/>
    <w:rsid w:val="007B40EF"/>
    <w:rsid w:val="007C0D48"/>
    <w:rsid w:val="007D4F2D"/>
    <w:rsid w:val="007F0B58"/>
    <w:rsid w:val="00805217"/>
    <w:rsid w:val="00810D11"/>
    <w:rsid w:val="00824081"/>
    <w:rsid w:val="0082574D"/>
    <w:rsid w:val="0083240C"/>
    <w:rsid w:val="0083247A"/>
    <w:rsid w:val="00833B5C"/>
    <w:rsid w:val="008360EF"/>
    <w:rsid w:val="008426DF"/>
    <w:rsid w:val="00850853"/>
    <w:rsid w:val="00854848"/>
    <w:rsid w:val="0085551C"/>
    <w:rsid w:val="00861240"/>
    <w:rsid w:val="008620F4"/>
    <w:rsid w:val="00866AE2"/>
    <w:rsid w:val="00882B64"/>
    <w:rsid w:val="008853C2"/>
    <w:rsid w:val="00893E5B"/>
    <w:rsid w:val="008A7791"/>
    <w:rsid w:val="008B4F4C"/>
    <w:rsid w:val="008D1F3A"/>
    <w:rsid w:val="008D772C"/>
    <w:rsid w:val="008E147C"/>
    <w:rsid w:val="0090691A"/>
    <w:rsid w:val="00912931"/>
    <w:rsid w:val="00917B60"/>
    <w:rsid w:val="00934F8F"/>
    <w:rsid w:val="00935D0D"/>
    <w:rsid w:val="0099387B"/>
    <w:rsid w:val="009A0433"/>
    <w:rsid w:val="009A20F7"/>
    <w:rsid w:val="009A6DA4"/>
    <w:rsid w:val="009C0B7E"/>
    <w:rsid w:val="009F6BF5"/>
    <w:rsid w:val="00A020A2"/>
    <w:rsid w:val="00A146B1"/>
    <w:rsid w:val="00A17C3A"/>
    <w:rsid w:val="00A276BF"/>
    <w:rsid w:val="00A37A03"/>
    <w:rsid w:val="00A37F3D"/>
    <w:rsid w:val="00A43996"/>
    <w:rsid w:val="00A60B7F"/>
    <w:rsid w:val="00A61816"/>
    <w:rsid w:val="00A64305"/>
    <w:rsid w:val="00A74996"/>
    <w:rsid w:val="00A90E1A"/>
    <w:rsid w:val="00A96C50"/>
    <w:rsid w:val="00AA3B76"/>
    <w:rsid w:val="00AB2535"/>
    <w:rsid w:val="00AB2772"/>
    <w:rsid w:val="00AB4229"/>
    <w:rsid w:val="00AC3661"/>
    <w:rsid w:val="00AC3F37"/>
    <w:rsid w:val="00AC4874"/>
    <w:rsid w:val="00AC4C04"/>
    <w:rsid w:val="00AD477B"/>
    <w:rsid w:val="00AD6FF8"/>
    <w:rsid w:val="00B06C08"/>
    <w:rsid w:val="00B37941"/>
    <w:rsid w:val="00B40A51"/>
    <w:rsid w:val="00B45F3F"/>
    <w:rsid w:val="00B513A5"/>
    <w:rsid w:val="00B52058"/>
    <w:rsid w:val="00B56BD2"/>
    <w:rsid w:val="00B608EB"/>
    <w:rsid w:val="00B63D39"/>
    <w:rsid w:val="00B80958"/>
    <w:rsid w:val="00B83397"/>
    <w:rsid w:val="00B83889"/>
    <w:rsid w:val="00B91D86"/>
    <w:rsid w:val="00BA55D3"/>
    <w:rsid w:val="00BD38D2"/>
    <w:rsid w:val="00BD48AB"/>
    <w:rsid w:val="00BD6EC7"/>
    <w:rsid w:val="00BE05B4"/>
    <w:rsid w:val="00C03648"/>
    <w:rsid w:val="00C07EA4"/>
    <w:rsid w:val="00C07F2D"/>
    <w:rsid w:val="00C25E7A"/>
    <w:rsid w:val="00C32ED5"/>
    <w:rsid w:val="00C436C7"/>
    <w:rsid w:val="00C4735E"/>
    <w:rsid w:val="00C562BF"/>
    <w:rsid w:val="00C62B60"/>
    <w:rsid w:val="00C655AB"/>
    <w:rsid w:val="00C65C64"/>
    <w:rsid w:val="00C66900"/>
    <w:rsid w:val="00C727C0"/>
    <w:rsid w:val="00C75538"/>
    <w:rsid w:val="00C85F3C"/>
    <w:rsid w:val="00C92824"/>
    <w:rsid w:val="00C978A8"/>
    <w:rsid w:val="00CB3BB1"/>
    <w:rsid w:val="00CB5AF8"/>
    <w:rsid w:val="00CD1EFE"/>
    <w:rsid w:val="00CD3BFC"/>
    <w:rsid w:val="00CD45E9"/>
    <w:rsid w:val="00CE2F84"/>
    <w:rsid w:val="00CE74C9"/>
    <w:rsid w:val="00CF16E1"/>
    <w:rsid w:val="00CF1D18"/>
    <w:rsid w:val="00CF3BEA"/>
    <w:rsid w:val="00CF5D30"/>
    <w:rsid w:val="00D12F3F"/>
    <w:rsid w:val="00D30749"/>
    <w:rsid w:val="00D33726"/>
    <w:rsid w:val="00D40A2E"/>
    <w:rsid w:val="00D46650"/>
    <w:rsid w:val="00D56626"/>
    <w:rsid w:val="00D60730"/>
    <w:rsid w:val="00D60C6B"/>
    <w:rsid w:val="00D66E62"/>
    <w:rsid w:val="00D71725"/>
    <w:rsid w:val="00D918B3"/>
    <w:rsid w:val="00D94D7C"/>
    <w:rsid w:val="00DB10C6"/>
    <w:rsid w:val="00DB174B"/>
    <w:rsid w:val="00DC0325"/>
    <w:rsid w:val="00DC74E2"/>
    <w:rsid w:val="00DD1186"/>
    <w:rsid w:val="00DD470C"/>
    <w:rsid w:val="00DD632D"/>
    <w:rsid w:val="00DE2C6E"/>
    <w:rsid w:val="00DE3558"/>
    <w:rsid w:val="00DE3DE9"/>
    <w:rsid w:val="00DF1C06"/>
    <w:rsid w:val="00E01109"/>
    <w:rsid w:val="00E05D81"/>
    <w:rsid w:val="00E20424"/>
    <w:rsid w:val="00E21230"/>
    <w:rsid w:val="00E27FB4"/>
    <w:rsid w:val="00E36EB5"/>
    <w:rsid w:val="00E374B3"/>
    <w:rsid w:val="00E5198F"/>
    <w:rsid w:val="00E61FCE"/>
    <w:rsid w:val="00E638B5"/>
    <w:rsid w:val="00E72F10"/>
    <w:rsid w:val="00E7399B"/>
    <w:rsid w:val="00E74DFD"/>
    <w:rsid w:val="00E926D5"/>
    <w:rsid w:val="00E930B6"/>
    <w:rsid w:val="00E94DF6"/>
    <w:rsid w:val="00EA7920"/>
    <w:rsid w:val="00EC25BF"/>
    <w:rsid w:val="00EC4D03"/>
    <w:rsid w:val="00ED09D1"/>
    <w:rsid w:val="00ED224D"/>
    <w:rsid w:val="00ED4692"/>
    <w:rsid w:val="00EE1B39"/>
    <w:rsid w:val="00EE5080"/>
    <w:rsid w:val="00EE68C0"/>
    <w:rsid w:val="00F07E22"/>
    <w:rsid w:val="00F22C46"/>
    <w:rsid w:val="00F26270"/>
    <w:rsid w:val="00F348AE"/>
    <w:rsid w:val="00F40CBE"/>
    <w:rsid w:val="00F6595F"/>
    <w:rsid w:val="00F722BC"/>
    <w:rsid w:val="00F73187"/>
    <w:rsid w:val="00F861D5"/>
    <w:rsid w:val="00F91DEB"/>
    <w:rsid w:val="00FA2540"/>
    <w:rsid w:val="00FB11B3"/>
    <w:rsid w:val="00FE2C08"/>
    <w:rsid w:val="00FE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E9079-5E51-4CD9-AD34-A113F2B6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78B"/>
  </w:style>
  <w:style w:type="paragraph" w:styleId="Footer">
    <w:name w:val="footer"/>
    <w:basedOn w:val="Normal"/>
    <w:link w:val="FooterChar"/>
    <w:uiPriority w:val="99"/>
    <w:unhideWhenUsed/>
    <w:rsid w:val="00434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78B"/>
  </w:style>
  <w:style w:type="paragraph" w:styleId="ListParagraph">
    <w:name w:val="List Paragraph"/>
    <w:basedOn w:val="Normal"/>
    <w:uiPriority w:val="34"/>
    <w:qFormat/>
    <w:rsid w:val="00B56BD2"/>
    <w:pPr>
      <w:ind w:left="720"/>
      <w:contextualSpacing/>
    </w:pPr>
  </w:style>
  <w:style w:type="table" w:styleId="TableGrid">
    <w:name w:val="Table Grid"/>
    <w:basedOn w:val="TableNormal"/>
    <w:uiPriority w:val="39"/>
    <w:rsid w:val="00147A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360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F29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F29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F29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29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2F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5AD94-16DF-41A2-885C-204C6930D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cargile</dc:creator>
  <cp:keywords/>
  <dc:description/>
  <cp:lastModifiedBy>chris cargile</cp:lastModifiedBy>
  <cp:revision>36</cp:revision>
  <cp:lastPrinted>2014-03-14T23:22:00Z</cp:lastPrinted>
  <dcterms:created xsi:type="dcterms:W3CDTF">2014-04-04T11:50:00Z</dcterms:created>
  <dcterms:modified xsi:type="dcterms:W3CDTF">2014-04-18T18:37:00Z</dcterms:modified>
</cp:coreProperties>
</file>