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charts/chart12.xml" ContentType="application/vnd.openxmlformats-officedocument.drawingml.chart+xml"/>
  <Override PartName="/word/charts/style12.xml" ContentType="application/vnd.ms-office.chartstyle+xml"/>
  <Override PartName="/word/charts/colors12.xml" ContentType="application/vnd.ms-office.chartcolorstyle+xml"/>
  <Override PartName="/word/charts/chart13.xml" ContentType="application/vnd.openxmlformats-officedocument.drawingml.chart+xml"/>
  <Override PartName="/word/charts/style13.xml" ContentType="application/vnd.ms-office.chartstyle+xml"/>
  <Override PartName="/word/charts/colors13.xml" ContentType="application/vnd.ms-office.chartcolorstyle+xml"/>
  <Override PartName="/word/charts/chart14.xml" ContentType="application/vnd.openxmlformats-officedocument.drawingml.chart+xml"/>
  <Override PartName="/word/charts/style14.xml" ContentType="application/vnd.ms-office.chartstyle+xml"/>
  <Override PartName="/word/charts/colors14.xml" ContentType="application/vnd.ms-office.chartcolorstyle+xml"/>
  <Override PartName="/word/charts/chart15.xml" ContentType="application/vnd.openxmlformats-officedocument.drawingml.chart+xml"/>
  <Override PartName="/word/charts/style15.xml" ContentType="application/vnd.ms-office.chartstyle+xml"/>
  <Override PartName="/word/charts/colors15.xml" ContentType="application/vnd.ms-office.chartcolorstyle+xml"/>
  <Override PartName="/word/charts/chart16.xml" ContentType="application/vnd.openxmlformats-officedocument.drawingml.chart+xml"/>
  <Override PartName="/word/charts/style16.xml" ContentType="application/vnd.ms-office.chartstyle+xml"/>
  <Override PartName="/word/charts/colors16.xml" ContentType="application/vnd.ms-office.chartcolorstyle+xml"/>
  <Override PartName="/word/charts/chart17.xml" ContentType="application/vnd.openxmlformats-officedocument.drawingml.chart+xml"/>
  <Override PartName="/word/charts/style17.xml" ContentType="application/vnd.ms-office.chartstyle+xml"/>
  <Override PartName="/word/charts/colors17.xml" ContentType="application/vnd.ms-office.chartcolorstyle+xml"/>
  <Override PartName="/word/charts/chart18.xml" ContentType="application/vnd.openxmlformats-officedocument.drawingml.chart+xml"/>
  <Override PartName="/word/charts/style18.xml" ContentType="application/vnd.ms-office.chartstyle+xml"/>
  <Override PartName="/word/charts/colors18.xml" ContentType="application/vnd.ms-office.chartcolorstyle+xml"/>
  <Override PartName="/word/charts/chart19.xml" ContentType="application/vnd.openxmlformats-officedocument.drawingml.chart+xml"/>
  <Override PartName="/word/charts/style19.xml" ContentType="application/vnd.ms-office.chartstyle+xml"/>
  <Override PartName="/word/charts/colors19.xml" ContentType="application/vnd.ms-office.chartcolorstyle+xml"/>
  <Override PartName="/word/charts/chart20.xml" ContentType="application/vnd.openxmlformats-officedocument.drawingml.chart+xml"/>
  <Override PartName="/word/charts/style20.xml" ContentType="application/vnd.ms-office.chartstyle+xml"/>
  <Override PartName="/word/charts/colors20.xml" ContentType="application/vnd.ms-office.chartcolorstyle+xml"/>
  <Override PartName="/word/charts/chart21.xml" ContentType="application/vnd.openxmlformats-officedocument.drawingml.chart+xml"/>
  <Override PartName="/word/charts/style21.xml" ContentType="application/vnd.ms-office.chartstyle+xml"/>
  <Override PartName="/word/charts/colors21.xml" ContentType="application/vnd.ms-office.chartcolorstyle+xml"/>
  <Override PartName="/word/charts/chart22.xml" ContentType="application/vnd.openxmlformats-officedocument.drawingml.chart+xml"/>
  <Override PartName="/word/charts/style22.xml" ContentType="application/vnd.ms-office.chartstyle+xml"/>
  <Override PartName="/word/charts/colors22.xml" ContentType="application/vnd.ms-office.chartcolorstyle+xml"/>
  <Override PartName="/word/charts/chart23.xml" ContentType="application/vnd.openxmlformats-officedocument.drawingml.chart+xml"/>
  <Override PartName="/word/charts/style23.xml" ContentType="application/vnd.ms-office.chartstyle+xml"/>
  <Override PartName="/word/charts/colors23.xml" ContentType="application/vnd.ms-office.chartcolorstyle+xml"/>
  <Override PartName="/word/charts/chart24.xml" ContentType="application/vnd.openxmlformats-officedocument.drawingml.chart+xml"/>
  <Override PartName="/word/charts/style24.xml" ContentType="application/vnd.ms-office.chartstyle+xml"/>
  <Override PartName="/word/charts/colors24.xml" ContentType="application/vnd.ms-office.chartcolorstyle+xml"/>
  <Override PartName="/word/charts/chart25.xml" ContentType="application/vnd.openxmlformats-officedocument.drawingml.chart+xml"/>
  <Override PartName="/word/charts/style25.xml" ContentType="application/vnd.ms-office.chartstyle+xml"/>
  <Override PartName="/word/charts/colors25.xml" ContentType="application/vnd.ms-office.chartcolorstyle+xml"/>
  <Override PartName="/word/charts/chart26.xml" ContentType="application/vnd.openxmlformats-officedocument.drawingml.chart+xml"/>
  <Override PartName="/word/charts/style26.xml" ContentType="application/vnd.ms-office.chartstyle+xml"/>
  <Override PartName="/word/charts/colors26.xml" ContentType="application/vnd.ms-office.chartcolorstyle+xml"/>
  <Override PartName="/word/charts/chart27.xml" ContentType="application/vnd.openxmlformats-officedocument.drawingml.chart+xml"/>
  <Override PartName="/word/charts/style27.xml" ContentType="application/vnd.ms-office.chartstyle+xml"/>
  <Override PartName="/word/charts/colors27.xml" ContentType="application/vnd.ms-office.chartcolorstyle+xml"/>
  <Override PartName="/word/charts/chart28.xml" ContentType="application/vnd.openxmlformats-officedocument.drawingml.chart+xml"/>
  <Override PartName="/word/charts/style28.xml" ContentType="application/vnd.ms-office.chartstyle+xml"/>
  <Override PartName="/word/charts/colors28.xml" ContentType="application/vnd.ms-office.chartcolorstyle+xml"/>
  <Override PartName="/word/charts/chart29.xml" ContentType="application/vnd.openxmlformats-officedocument.drawingml.chart+xml"/>
  <Override PartName="/word/charts/style29.xml" ContentType="application/vnd.ms-office.chartstyle+xml"/>
  <Override PartName="/word/charts/colors29.xml" ContentType="application/vnd.ms-office.chartcolorstyle+xml"/>
  <Override PartName="/word/charts/chart30.xml" ContentType="application/vnd.openxmlformats-officedocument.drawingml.chart+xml"/>
  <Override PartName="/word/charts/style30.xml" ContentType="application/vnd.ms-office.chartstyle+xml"/>
  <Override PartName="/word/charts/colors30.xml" ContentType="application/vnd.ms-office.chartcolorstyle+xml"/>
  <Override PartName="/word/charts/chart31.xml" ContentType="application/vnd.openxmlformats-officedocument.drawingml.chart+xml"/>
  <Override PartName="/word/charts/style31.xml" ContentType="application/vnd.ms-office.chartstyle+xml"/>
  <Override PartName="/word/charts/colors31.xml" ContentType="application/vnd.ms-office.chartcolorstyle+xml"/>
  <Override PartName="/word/charts/chart32.xml" ContentType="application/vnd.openxmlformats-officedocument.drawingml.chart+xml"/>
  <Override PartName="/word/charts/style32.xml" ContentType="application/vnd.ms-office.chartstyle+xml"/>
  <Override PartName="/word/charts/colors32.xml" ContentType="application/vnd.ms-office.chartcolorstyle+xml"/>
  <Override PartName="/word/charts/chart33.xml" ContentType="application/vnd.openxmlformats-officedocument.drawingml.chart+xml"/>
  <Override PartName="/word/charts/style33.xml" ContentType="application/vnd.ms-office.chartstyle+xml"/>
  <Override PartName="/word/charts/colors33.xml" ContentType="application/vnd.ms-office.chartcolorstyle+xml"/>
  <Override PartName="/word/charts/chart34.xml" ContentType="application/vnd.openxmlformats-officedocument.drawingml.chart+xml"/>
  <Override PartName="/word/charts/style34.xml" ContentType="application/vnd.ms-office.chartstyle+xml"/>
  <Override PartName="/word/charts/colors34.xml" ContentType="application/vnd.ms-office.chartcolorstyle+xml"/>
  <Override PartName="/word/charts/chart35.xml" ContentType="application/vnd.openxmlformats-officedocument.drawingml.chart+xml"/>
  <Override PartName="/word/charts/style35.xml" ContentType="application/vnd.ms-office.chartstyle+xml"/>
  <Override PartName="/word/charts/colors35.xml" ContentType="application/vnd.ms-office.chartcolorstyle+xml"/>
  <Override PartName="/word/charts/chart36.xml" ContentType="application/vnd.openxmlformats-officedocument.drawingml.chart+xml"/>
  <Override PartName="/word/charts/style36.xml" ContentType="application/vnd.ms-office.chartstyle+xml"/>
  <Override PartName="/word/charts/colors36.xml" ContentType="application/vnd.ms-office.chartcolorstyle+xml"/>
  <Override PartName="/word/charts/chart37.xml" ContentType="application/vnd.openxmlformats-officedocument.drawingml.chart+xml"/>
  <Override PartName="/word/charts/style37.xml" ContentType="application/vnd.ms-office.chartstyle+xml"/>
  <Override PartName="/word/charts/colors37.xml" ContentType="application/vnd.ms-office.chartcolorstyle+xml"/>
  <Override PartName="/word/charts/chart38.xml" ContentType="application/vnd.openxmlformats-officedocument.drawingml.chart+xml"/>
  <Override PartName="/word/charts/style38.xml" ContentType="application/vnd.ms-office.chartstyle+xml"/>
  <Override PartName="/word/charts/colors38.xml" ContentType="application/vnd.ms-office.chartcolorstyle+xml"/>
  <Override PartName="/word/charts/chart39.xml" ContentType="application/vnd.openxmlformats-officedocument.drawingml.chart+xml"/>
  <Override PartName="/word/charts/style39.xml" ContentType="application/vnd.ms-office.chartstyle+xml"/>
  <Override PartName="/word/charts/colors39.xml" ContentType="application/vnd.ms-office.chartcolorstyle+xml"/>
  <Override PartName="/word/charts/chart40.xml" ContentType="application/vnd.openxmlformats-officedocument.drawingml.chart+xml"/>
  <Override PartName="/word/charts/style40.xml" ContentType="application/vnd.ms-office.chartstyle+xml"/>
  <Override PartName="/word/charts/colors40.xml" ContentType="application/vnd.ms-office.chartcolorstyle+xml"/>
  <Override PartName="/word/charts/chart41.xml" ContentType="application/vnd.openxmlformats-officedocument.drawingml.chart+xml"/>
  <Override PartName="/word/charts/style41.xml" ContentType="application/vnd.ms-office.chartstyle+xml"/>
  <Override PartName="/word/charts/colors41.xml" ContentType="application/vnd.ms-office.chartcolorstyle+xml"/>
  <Override PartName="/word/charts/chart42.xml" ContentType="application/vnd.openxmlformats-officedocument.drawingml.chart+xml"/>
  <Override PartName="/word/charts/style42.xml" ContentType="application/vnd.ms-office.chartstyle+xml"/>
  <Override PartName="/word/charts/colors42.xml" ContentType="application/vnd.ms-office.chartcolorstyle+xml"/>
  <Override PartName="/word/charts/chart43.xml" ContentType="application/vnd.openxmlformats-officedocument.drawingml.chart+xml"/>
  <Override PartName="/word/charts/style43.xml" ContentType="application/vnd.ms-office.chartstyle+xml"/>
  <Override PartName="/word/charts/colors43.xml" ContentType="application/vnd.ms-office.chartcolorstyle+xml"/>
  <Override PartName="/word/charts/chart44.xml" ContentType="application/vnd.openxmlformats-officedocument.drawingml.chart+xml"/>
  <Override PartName="/word/charts/style44.xml" ContentType="application/vnd.ms-office.chartstyle+xml"/>
  <Override PartName="/word/charts/colors44.xml" ContentType="application/vnd.ms-office.chartcolorstyle+xml"/>
  <Override PartName="/word/charts/chart45.xml" ContentType="application/vnd.openxmlformats-officedocument.drawingml.chart+xml"/>
  <Override PartName="/word/charts/style45.xml" ContentType="application/vnd.ms-office.chartstyle+xml"/>
  <Override PartName="/word/charts/colors45.xml" ContentType="application/vnd.ms-office.chartcolorstyle+xml"/>
  <Override PartName="/word/charts/chart46.xml" ContentType="application/vnd.openxmlformats-officedocument.drawingml.chart+xml"/>
  <Override PartName="/word/charts/style46.xml" ContentType="application/vnd.ms-office.chartstyle+xml"/>
  <Override PartName="/word/charts/colors46.xml" ContentType="application/vnd.ms-office.chartcolorstyle+xml"/>
  <Override PartName="/word/charts/chart47.xml" ContentType="application/vnd.openxmlformats-officedocument.drawingml.chart+xml"/>
  <Override PartName="/word/charts/style47.xml" ContentType="application/vnd.ms-office.chartstyle+xml"/>
  <Override PartName="/word/charts/colors47.xml" ContentType="application/vnd.ms-office.chartcolorstyle+xml"/>
  <Override PartName="/word/charts/chart48.xml" ContentType="application/vnd.openxmlformats-officedocument.drawingml.chart+xml"/>
  <Override PartName="/word/charts/style48.xml" ContentType="application/vnd.ms-office.chartstyle+xml"/>
  <Override PartName="/word/charts/colors48.xml" ContentType="application/vnd.ms-office.chartcolorstyle+xml"/>
  <Override PartName="/word/charts/chart49.xml" ContentType="application/vnd.openxmlformats-officedocument.drawingml.chart+xml"/>
  <Override PartName="/word/charts/style49.xml" ContentType="application/vnd.ms-office.chartstyle+xml"/>
  <Override PartName="/word/charts/colors49.xml" ContentType="application/vnd.ms-office.chartcolorstyle+xml"/>
  <Override PartName="/word/charts/chart50.xml" ContentType="application/vnd.openxmlformats-officedocument.drawingml.chart+xml"/>
  <Override PartName="/word/charts/style50.xml" ContentType="application/vnd.ms-office.chartstyle+xml"/>
  <Override PartName="/word/charts/colors50.xml" ContentType="application/vnd.ms-office.chartcolorstyle+xml"/>
  <Override PartName="/word/charts/chart51.xml" ContentType="application/vnd.openxmlformats-officedocument.drawingml.chart+xml"/>
  <Override PartName="/word/charts/style51.xml" ContentType="application/vnd.ms-office.chartstyle+xml"/>
  <Override PartName="/word/charts/colors51.xml" ContentType="application/vnd.ms-office.chartcolorstyle+xml"/>
  <Override PartName="/word/charts/chart52.xml" ContentType="application/vnd.openxmlformats-officedocument.drawingml.chart+xml"/>
  <Override PartName="/word/charts/style52.xml" ContentType="application/vnd.ms-office.chartstyle+xml"/>
  <Override PartName="/word/charts/colors52.xml" ContentType="application/vnd.ms-office.chartcolorstyle+xml"/>
  <Override PartName="/word/charts/chart53.xml" ContentType="application/vnd.openxmlformats-officedocument.drawingml.chart+xml"/>
  <Override PartName="/word/charts/style53.xml" ContentType="application/vnd.ms-office.chartstyle+xml"/>
  <Override PartName="/word/charts/colors53.xml" ContentType="application/vnd.ms-office.chartcolorstyle+xml"/>
  <Override PartName="/word/charts/chart54.xml" ContentType="application/vnd.openxmlformats-officedocument.drawingml.chart+xml"/>
  <Override PartName="/word/charts/style54.xml" ContentType="application/vnd.ms-office.chartstyle+xml"/>
  <Override PartName="/word/charts/colors54.xml" ContentType="application/vnd.ms-office.chartcolorstyle+xml"/>
  <Override PartName="/word/charts/chart55.xml" ContentType="application/vnd.openxmlformats-officedocument.drawingml.chart+xml"/>
  <Override PartName="/word/charts/style55.xml" ContentType="application/vnd.ms-office.chartstyle+xml"/>
  <Override PartName="/word/charts/colors55.xml" ContentType="application/vnd.ms-office.chartcolorstyle+xml"/>
  <Override PartName="/word/charts/chart56.xml" ContentType="application/vnd.openxmlformats-officedocument.drawingml.chart+xml"/>
  <Override PartName="/word/charts/style56.xml" ContentType="application/vnd.ms-office.chartstyle+xml"/>
  <Override PartName="/word/charts/colors56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C14C0" w14:textId="27C14345" w:rsidR="00835668" w:rsidRPr="00A6698B" w:rsidRDefault="007043D1" w:rsidP="007043D1">
      <w:pPr>
        <w:jc w:val="center"/>
        <w:rPr>
          <w:rFonts w:asciiTheme="majorHAnsi" w:hAnsiTheme="majorHAnsi" w:cstheme="majorHAnsi"/>
          <w:sz w:val="24"/>
          <w:szCs w:val="24"/>
          <w:u w:val="single"/>
        </w:rPr>
      </w:pPr>
      <w:r w:rsidRPr="00A6698B">
        <w:rPr>
          <w:rFonts w:asciiTheme="majorHAnsi" w:hAnsiTheme="majorHAnsi" w:cstheme="majorHAnsi"/>
          <w:sz w:val="24"/>
          <w:szCs w:val="24"/>
          <w:u w:val="single"/>
        </w:rPr>
        <w:t>COMP3217</w:t>
      </w:r>
      <w:r w:rsidR="008A5005" w:rsidRPr="00A6698B">
        <w:rPr>
          <w:rFonts w:asciiTheme="majorHAnsi" w:hAnsiTheme="majorHAnsi" w:cstheme="majorHAnsi"/>
          <w:sz w:val="24"/>
          <w:szCs w:val="24"/>
          <w:u w:val="single"/>
        </w:rPr>
        <w:t xml:space="preserve"> Option A</w:t>
      </w:r>
      <w:r w:rsidRPr="00A6698B">
        <w:rPr>
          <w:rFonts w:asciiTheme="majorHAnsi" w:hAnsiTheme="majorHAnsi" w:cstheme="majorHAnsi"/>
          <w:sz w:val="24"/>
          <w:szCs w:val="24"/>
          <w:u w:val="single"/>
        </w:rPr>
        <w:t xml:space="preserve"> - Detection of Manipulated Pricing in Smart Energy CPS Scheduling Report</w:t>
      </w:r>
    </w:p>
    <w:p w14:paraId="109B6466" w14:textId="5C41314A" w:rsidR="007043D1" w:rsidRPr="00A6698B" w:rsidRDefault="00172452">
      <w:pPr>
        <w:rPr>
          <w:rFonts w:asciiTheme="majorHAnsi" w:hAnsiTheme="majorHAnsi" w:cstheme="majorHAnsi"/>
          <w:u w:val="single"/>
        </w:rPr>
      </w:pPr>
      <w:r w:rsidRPr="00A6698B">
        <w:rPr>
          <w:rFonts w:asciiTheme="majorHAnsi" w:hAnsiTheme="majorHAnsi" w:cstheme="majorHAnsi"/>
          <w:u w:val="single"/>
        </w:rPr>
        <w:t>Predicting the Labels</w:t>
      </w:r>
    </w:p>
    <w:p w14:paraId="3CBB11B8" w14:textId="228331E9" w:rsidR="0011034E" w:rsidRPr="00A6698B" w:rsidRDefault="006D5D57">
      <w:pPr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In order to predict the labels for the testing data given</w:t>
      </w:r>
      <w:r w:rsidR="00B56010" w:rsidRPr="00A6698B">
        <w:rPr>
          <w:rFonts w:asciiTheme="majorHAnsi" w:hAnsiTheme="majorHAnsi" w:cstheme="majorHAnsi"/>
        </w:rPr>
        <w:t xml:space="preserve">, I implemented </w:t>
      </w:r>
      <w:r w:rsidR="002E401D" w:rsidRPr="00A6698B">
        <w:rPr>
          <w:rFonts w:asciiTheme="majorHAnsi" w:hAnsiTheme="majorHAnsi" w:cstheme="majorHAnsi"/>
        </w:rPr>
        <w:t>the Gaussian Naïve Bayes</w:t>
      </w:r>
      <w:r w:rsidR="0011034E" w:rsidRPr="00A6698B">
        <w:rPr>
          <w:rFonts w:asciiTheme="majorHAnsi" w:hAnsiTheme="majorHAnsi" w:cstheme="majorHAnsi"/>
        </w:rPr>
        <w:t xml:space="preserve"> (GNB)</w:t>
      </w:r>
      <w:r w:rsidR="002E401D" w:rsidRPr="00A6698B">
        <w:rPr>
          <w:rFonts w:asciiTheme="majorHAnsi" w:hAnsiTheme="majorHAnsi" w:cstheme="majorHAnsi"/>
        </w:rPr>
        <w:t xml:space="preserve"> classifier using Python.</w:t>
      </w:r>
      <w:r w:rsidR="008C2C66" w:rsidRPr="00A6698B">
        <w:rPr>
          <w:rFonts w:asciiTheme="majorHAnsi" w:hAnsiTheme="majorHAnsi" w:cstheme="majorHAnsi"/>
        </w:rPr>
        <w:t xml:space="preserve"> </w:t>
      </w:r>
      <w:r w:rsidR="0011034E" w:rsidRPr="00A6698B">
        <w:rPr>
          <w:rFonts w:asciiTheme="majorHAnsi" w:hAnsiTheme="majorHAnsi" w:cstheme="majorHAnsi"/>
        </w:rPr>
        <w:t xml:space="preserve">To decide which classifier to use I created a test </w:t>
      </w:r>
      <w:r w:rsidR="00541F93" w:rsidRPr="00A6698B">
        <w:rPr>
          <w:rFonts w:asciiTheme="majorHAnsi" w:hAnsiTheme="majorHAnsi" w:cstheme="majorHAnsi"/>
        </w:rPr>
        <w:t xml:space="preserve">script and imported </w:t>
      </w:r>
      <w:r w:rsidR="001B5124" w:rsidRPr="00A6698B">
        <w:rPr>
          <w:rFonts w:asciiTheme="majorHAnsi" w:hAnsiTheme="majorHAnsi" w:cstheme="majorHAnsi"/>
        </w:rPr>
        <w:t xml:space="preserve">various </w:t>
      </w:r>
      <w:r w:rsidR="00B95F89" w:rsidRPr="00A6698B">
        <w:rPr>
          <w:rFonts w:asciiTheme="majorHAnsi" w:hAnsiTheme="majorHAnsi" w:cstheme="majorHAnsi"/>
        </w:rPr>
        <w:t xml:space="preserve">classifiers from </w:t>
      </w:r>
      <w:r w:rsidR="005339EB" w:rsidRPr="00A6698B">
        <w:rPr>
          <w:rFonts w:asciiTheme="majorHAnsi" w:hAnsiTheme="majorHAnsi" w:cstheme="majorHAnsi"/>
        </w:rPr>
        <w:t>‘</w:t>
      </w:r>
      <w:r w:rsidR="00B95F89" w:rsidRPr="00A6698B">
        <w:rPr>
          <w:rFonts w:asciiTheme="majorHAnsi" w:hAnsiTheme="majorHAnsi" w:cstheme="majorHAnsi"/>
        </w:rPr>
        <w:t>scikit learn</w:t>
      </w:r>
      <w:r w:rsidR="005339EB" w:rsidRPr="00A6698B">
        <w:rPr>
          <w:rFonts w:asciiTheme="majorHAnsi" w:hAnsiTheme="majorHAnsi" w:cstheme="majorHAnsi"/>
        </w:rPr>
        <w:t>’</w:t>
      </w:r>
      <w:r w:rsidR="00B95F89" w:rsidRPr="00A6698B">
        <w:rPr>
          <w:rFonts w:asciiTheme="majorHAnsi" w:hAnsiTheme="majorHAnsi" w:cstheme="majorHAnsi"/>
        </w:rPr>
        <w:t xml:space="preserve"> to determine which would produce the best results</w:t>
      </w:r>
      <w:r w:rsidR="00975A98" w:rsidRPr="00A6698B">
        <w:rPr>
          <w:rFonts w:asciiTheme="majorHAnsi" w:hAnsiTheme="majorHAnsi" w:cstheme="majorHAnsi"/>
        </w:rPr>
        <w:t>. I tried the following classifiers using 80% of the training data to train the model and validating it using 20% of the training data:</w:t>
      </w:r>
    </w:p>
    <w:p w14:paraId="23CFE0AB" w14:textId="2632399B" w:rsidR="00975A98" w:rsidRPr="00A6698B" w:rsidRDefault="009B5A5A" w:rsidP="00975A9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Multilayer perceptron</w:t>
      </w:r>
    </w:p>
    <w:p w14:paraId="6FD8AC4C" w14:textId="036DD3A9" w:rsidR="009B5A5A" w:rsidRPr="00A6698B" w:rsidRDefault="009B5A5A" w:rsidP="00975A9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Random forest</w:t>
      </w:r>
    </w:p>
    <w:p w14:paraId="275DA8C7" w14:textId="4EBA91A8" w:rsidR="009B5A5A" w:rsidRPr="00A6698B" w:rsidRDefault="009B5A5A" w:rsidP="00975A9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K nearest neighbour</w:t>
      </w:r>
    </w:p>
    <w:p w14:paraId="6672C0E8" w14:textId="63B88F90" w:rsidR="009B5A5A" w:rsidRPr="00A6698B" w:rsidRDefault="009B3F09" w:rsidP="00975A9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Gaussian naïve bayes</w:t>
      </w:r>
    </w:p>
    <w:p w14:paraId="3A688019" w14:textId="5FB6321A" w:rsidR="009B3F09" w:rsidRPr="00A6698B" w:rsidRDefault="009B3F09" w:rsidP="00975A9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Support vector</w:t>
      </w:r>
    </w:p>
    <w:p w14:paraId="4C0CD52D" w14:textId="068E5514" w:rsidR="00AD32CB" w:rsidRPr="00A6698B" w:rsidRDefault="00AB722D">
      <w:pPr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Each</w:t>
      </w:r>
      <w:r w:rsidR="008C2C66" w:rsidRPr="00A6698B">
        <w:rPr>
          <w:rFonts w:asciiTheme="majorHAnsi" w:hAnsiTheme="majorHAnsi" w:cstheme="majorHAnsi"/>
        </w:rPr>
        <w:t xml:space="preserve"> classifier is </w:t>
      </w:r>
      <w:r w:rsidR="00C63C44" w:rsidRPr="00A6698B">
        <w:rPr>
          <w:rFonts w:asciiTheme="majorHAnsi" w:hAnsiTheme="majorHAnsi" w:cstheme="majorHAnsi"/>
        </w:rPr>
        <w:t>trained using</w:t>
      </w:r>
      <w:r w:rsidR="008C2C66" w:rsidRPr="00A6698B">
        <w:rPr>
          <w:rFonts w:asciiTheme="majorHAnsi" w:hAnsiTheme="majorHAnsi" w:cstheme="majorHAnsi"/>
        </w:rPr>
        <w:t xml:space="preserve"> </w:t>
      </w:r>
      <w:r w:rsidRPr="00A6698B">
        <w:rPr>
          <w:rFonts w:asciiTheme="majorHAnsi" w:hAnsiTheme="majorHAnsi" w:cstheme="majorHAnsi"/>
        </w:rPr>
        <w:t>80% of</w:t>
      </w:r>
      <w:r w:rsidR="008C2C66" w:rsidRPr="00A6698B">
        <w:rPr>
          <w:rFonts w:asciiTheme="majorHAnsi" w:hAnsiTheme="majorHAnsi" w:cstheme="majorHAnsi"/>
        </w:rPr>
        <w:t xml:space="preserve"> training data </w:t>
      </w:r>
      <w:r w:rsidRPr="00A6698B">
        <w:rPr>
          <w:rFonts w:asciiTheme="majorHAnsi" w:hAnsiTheme="majorHAnsi" w:cstheme="majorHAnsi"/>
        </w:rPr>
        <w:t xml:space="preserve">and then validated </w:t>
      </w:r>
      <w:r w:rsidR="00280175" w:rsidRPr="00A6698B">
        <w:rPr>
          <w:rFonts w:asciiTheme="majorHAnsi" w:hAnsiTheme="majorHAnsi" w:cstheme="majorHAnsi"/>
        </w:rPr>
        <w:t xml:space="preserve">using the remaining 20%. </w:t>
      </w:r>
      <w:r w:rsidR="00324535" w:rsidRPr="00A6698B">
        <w:rPr>
          <w:rFonts w:asciiTheme="majorHAnsi" w:hAnsiTheme="majorHAnsi" w:cstheme="majorHAnsi"/>
        </w:rPr>
        <w:t>The accurac</w:t>
      </w:r>
      <w:r w:rsidR="00F72EFB" w:rsidRPr="00A6698B">
        <w:rPr>
          <w:rFonts w:asciiTheme="majorHAnsi" w:hAnsiTheme="majorHAnsi" w:cstheme="majorHAnsi"/>
        </w:rPr>
        <w:t>ies</w:t>
      </w:r>
      <w:r w:rsidR="00324535" w:rsidRPr="00A6698B">
        <w:rPr>
          <w:rFonts w:asciiTheme="majorHAnsi" w:hAnsiTheme="majorHAnsi" w:cstheme="majorHAnsi"/>
        </w:rPr>
        <w:t xml:space="preserve"> for each classifier</w:t>
      </w:r>
      <w:r w:rsidR="005E62F2" w:rsidRPr="00A6698B">
        <w:rPr>
          <w:rFonts w:asciiTheme="majorHAnsi" w:hAnsiTheme="majorHAnsi" w:cstheme="majorHAnsi"/>
        </w:rPr>
        <w:t xml:space="preserve"> </w:t>
      </w:r>
      <w:r w:rsidR="00F72EFB" w:rsidRPr="00A6698B">
        <w:rPr>
          <w:rFonts w:asciiTheme="majorHAnsi" w:hAnsiTheme="majorHAnsi" w:cstheme="majorHAnsi"/>
        </w:rPr>
        <w:t>were</w:t>
      </w:r>
      <w:r w:rsidR="005E62F2" w:rsidRPr="00A6698B">
        <w:rPr>
          <w:rFonts w:asciiTheme="majorHAnsi" w:hAnsiTheme="majorHAnsi" w:cstheme="majorHAnsi"/>
        </w:rPr>
        <w:t xml:space="preserve"> calculated using </w:t>
      </w:r>
      <w:r w:rsidR="005339EB" w:rsidRPr="00A6698B">
        <w:rPr>
          <w:rFonts w:asciiTheme="majorHAnsi" w:hAnsiTheme="majorHAnsi" w:cstheme="majorHAnsi"/>
        </w:rPr>
        <w:t>the ‘classification_report’ from ‘scikit learn’</w:t>
      </w:r>
      <w:r w:rsidR="00E06670" w:rsidRPr="00A6698B">
        <w:rPr>
          <w:rFonts w:asciiTheme="majorHAnsi" w:hAnsiTheme="majorHAnsi" w:cstheme="majorHAnsi"/>
        </w:rPr>
        <w:t xml:space="preserve"> metrics </w:t>
      </w:r>
      <w:r w:rsidR="004E60C3" w:rsidRPr="00A6698B">
        <w:rPr>
          <w:rFonts w:asciiTheme="majorHAnsi" w:hAnsiTheme="majorHAnsi" w:cstheme="majorHAnsi"/>
        </w:rPr>
        <w:t xml:space="preserve">and </w:t>
      </w:r>
      <w:r w:rsidR="00F72EFB" w:rsidRPr="00A6698B">
        <w:rPr>
          <w:rFonts w:asciiTheme="majorHAnsi" w:hAnsiTheme="majorHAnsi" w:cstheme="majorHAnsi"/>
        </w:rPr>
        <w:t>are displayed</w:t>
      </w:r>
      <w:r w:rsidR="00324535" w:rsidRPr="00A6698B">
        <w:rPr>
          <w:rFonts w:asciiTheme="majorHAnsi" w:hAnsiTheme="majorHAnsi" w:cstheme="majorHAnsi"/>
        </w:rPr>
        <w:t xml:space="preserve"> in the table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24535" w:rsidRPr="00A6698B" w14:paraId="2CB7F10E" w14:textId="77777777" w:rsidTr="00324535">
        <w:tc>
          <w:tcPr>
            <w:tcW w:w="4508" w:type="dxa"/>
          </w:tcPr>
          <w:p w14:paraId="498F94FC" w14:textId="07FB4AB2" w:rsidR="00324535" w:rsidRPr="00A6698B" w:rsidRDefault="00324535">
            <w:pPr>
              <w:rPr>
                <w:rFonts w:asciiTheme="majorHAnsi" w:hAnsiTheme="majorHAnsi" w:cstheme="majorHAnsi"/>
                <w:b/>
                <w:bCs/>
              </w:rPr>
            </w:pPr>
            <w:r w:rsidRPr="00A6698B">
              <w:rPr>
                <w:rFonts w:asciiTheme="majorHAnsi" w:hAnsiTheme="majorHAnsi" w:cstheme="majorHAnsi"/>
                <w:b/>
                <w:bCs/>
              </w:rPr>
              <w:t>Classifier</w:t>
            </w:r>
          </w:p>
        </w:tc>
        <w:tc>
          <w:tcPr>
            <w:tcW w:w="4508" w:type="dxa"/>
          </w:tcPr>
          <w:p w14:paraId="24535A32" w14:textId="4926ECC5" w:rsidR="00324535" w:rsidRPr="00A6698B" w:rsidRDefault="00324535">
            <w:pPr>
              <w:rPr>
                <w:rFonts w:asciiTheme="majorHAnsi" w:hAnsiTheme="majorHAnsi" w:cstheme="majorHAnsi"/>
                <w:b/>
                <w:bCs/>
              </w:rPr>
            </w:pPr>
            <w:r w:rsidRPr="00A6698B">
              <w:rPr>
                <w:rFonts w:asciiTheme="majorHAnsi" w:hAnsiTheme="majorHAnsi" w:cstheme="majorHAnsi"/>
                <w:b/>
                <w:bCs/>
              </w:rPr>
              <w:t>Accuracy</w:t>
            </w:r>
          </w:p>
        </w:tc>
      </w:tr>
      <w:tr w:rsidR="00324535" w:rsidRPr="00A6698B" w14:paraId="7E24E218" w14:textId="77777777" w:rsidTr="00324535">
        <w:tc>
          <w:tcPr>
            <w:tcW w:w="4508" w:type="dxa"/>
          </w:tcPr>
          <w:p w14:paraId="27A7651A" w14:textId="071EEEFC" w:rsidR="00324535" w:rsidRPr="00A6698B" w:rsidRDefault="00324535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Multilayer perceptron</w:t>
            </w:r>
          </w:p>
        </w:tc>
        <w:tc>
          <w:tcPr>
            <w:tcW w:w="4508" w:type="dxa"/>
          </w:tcPr>
          <w:p w14:paraId="5BDE6711" w14:textId="0072C08A" w:rsidR="00324535" w:rsidRPr="00A6698B" w:rsidRDefault="00C56943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0.80</w:t>
            </w:r>
          </w:p>
        </w:tc>
      </w:tr>
      <w:tr w:rsidR="00324535" w:rsidRPr="00A6698B" w14:paraId="76799EA6" w14:textId="77777777" w:rsidTr="00324535">
        <w:tc>
          <w:tcPr>
            <w:tcW w:w="4508" w:type="dxa"/>
          </w:tcPr>
          <w:p w14:paraId="6802BAA3" w14:textId="178A510D" w:rsidR="00324535" w:rsidRPr="00A6698B" w:rsidRDefault="00324535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Random forest</w:t>
            </w:r>
          </w:p>
        </w:tc>
        <w:tc>
          <w:tcPr>
            <w:tcW w:w="4508" w:type="dxa"/>
          </w:tcPr>
          <w:p w14:paraId="4BBEEC3C" w14:textId="46919400" w:rsidR="00324535" w:rsidRPr="00A6698B" w:rsidRDefault="00C56943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0.91</w:t>
            </w:r>
          </w:p>
        </w:tc>
      </w:tr>
      <w:tr w:rsidR="00324535" w:rsidRPr="00A6698B" w14:paraId="5A126376" w14:textId="77777777" w:rsidTr="00324535">
        <w:tc>
          <w:tcPr>
            <w:tcW w:w="4508" w:type="dxa"/>
          </w:tcPr>
          <w:p w14:paraId="32C832E0" w14:textId="3565AEF9" w:rsidR="00324535" w:rsidRPr="00A6698B" w:rsidRDefault="00324535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K nearest neighbour</w:t>
            </w:r>
          </w:p>
        </w:tc>
        <w:tc>
          <w:tcPr>
            <w:tcW w:w="4508" w:type="dxa"/>
          </w:tcPr>
          <w:p w14:paraId="45549CDB" w14:textId="0BE72B34" w:rsidR="00324535" w:rsidRPr="00A6698B" w:rsidRDefault="00C56943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0.80</w:t>
            </w:r>
          </w:p>
        </w:tc>
      </w:tr>
      <w:tr w:rsidR="00324535" w:rsidRPr="00A6698B" w14:paraId="50E1113D" w14:textId="77777777" w:rsidTr="00324535">
        <w:tc>
          <w:tcPr>
            <w:tcW w:w="4508" w:type="dxa"/>
          </w:tcPr>
          <w:p w14:paraId="0E7E80E9" w14:textId="29F69243" w:rsidR="00324535" w:rsidRPr="00A6698B" w:rsidRDefault="00324535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Gaussian naïve bayes</w:t>
            </w:r>
          </w:p>
        </w:tc>
        <w:tc>
          <w:tcPr>
            <w:tcW w:w="4508" w:type="dxa"/>
          </w:tcPr>
          <w:p w14:paraId="2624125C" w14:textId="609ECE25" w:rsidR="00324535" w:rsidRPr="00A6698B" w:rsidRDefault="00352EB5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0.95</w:t>
            </w:r>
          </w:p>
        </w:tc>
      </w:tr>
      <w:tr w:rsidR="00324535" w:rsidRPr="00A6698B" w14:paraId="76AB4A12" w14:textId="77777777" w:rsidTr="00324535">
        <w:tc>
          <w:tcPr>
            <w:tcW w:w="4508" w:type="dxa"/>
          </w:tcPr>
          <w:p w14:paraId="655F2561" w14:textId="293EFE76" w:rsidR="00324535" w:rsidRPr="00A6698B" w:rsidRDefault="00324535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Support Vector</w:t>
            </w:r>
          </w:p>
        </w:tc>
        <w:tc>
          <w:tcPr>
            <w:tcW w:w="4508" w:type="dxa"/>
          </w:tcPr>
          <w:p w14:paraId="0E29DA60" w14:textId="0D416B59" w:rsidR="00324535" w:rsidRPr="00A6698B" w:rsidRDefault="00352EB5">
            <w:pPr>
              <w:rPr>
                <w:rFonts w:asciiTheme="majorHAnsi" w:hAnsiTheme="majorHAnsi" w:cstheme="majorHAnsi"/>
              </w:rPr>
            </w:pPr>
            <w:r w:rsidRPr="00A6698B">
              <w:rPr>
                <w:rFonts w:asciiTheme="majorHAnsi" w:hAnsiTheme="majorHAnsi" w:cstheme="majorHAnsi"/>
              </w:rPr>
              <w:t>0.95</w:t>
            </w:r>
          </w:p>
        </w:tc>
      </w:tr>
    </w:tbl>
    <w:p w14:paraId="5BCE8DCC" w14:textId="7541374F" w:rsidR="00352EB5" w:rsidRPr="00A6698B" w:rsidRDefault="003C05F8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The code used is</w:t>
      </w:r>
      <w:r w:rsidR="00060855" w:rsidRPr="00A6698B">
        <w:rPr>
          <w:rFonts w:asciiTheme="majorHAnsi" w:hAnsiTheme="majorHAnsi" w:cstheme="majorHAnsi"/>
        </w:rPr>
        <w:t xml:space="preserve"> stored</w:t>
      </w:r>
      <w:r w:rsidRPr="00A6698B">
        <w:rPr>
          <w:rFonts w:asciiTheme="majorHAnsi" w:hAnsiTheme="majorHAnsi" w:cstheme="majorHAnsi"/>
        </w:rPr>
        <w:t xml:space="preserve"> in the file </w:t>
      </w:r>
      <w:r w:rsidR="002F0D6D" w:rsidRPr="00A6698B">
        <w:rPr>
          <w:rFonts w:asciiTheme="majorHAnsi" w:hAnsiTheme="majorHAnsi" w:cstheme="majorHAnsi"/>
        </w:rPr>
        <w:t xml:space="preserve">named </w:t>
      </w:r>
      <w:r w:rsidRPr="00A6698B">
        <w:rPr>
          <w:rFonts w:asciiTheme="majorHAnsi" w:hAnsiTheme="majorHAnsi" w:cstheme="majorHAnsi"/>
        </w:rPr>
        <w:t>‘</w:t>
      </w:r>
      <w:r w:rsidR="00A06D48" w:rsidRPr="00A6698B">
        <w:rPr>
          <w:rFonts w:asciiTheme="majorHAnsi" w:hAnsiTheme="majorHAnsi" w:cstheme="majorHAnsi"/>
        </w:rPr>
        <w:t>sklearn_algorithm_comparison.py’</w:t>
      </w:r>
      <w:r w:rsidR="00060855" w:rsidRPr="00A6698B">
        <w:rPr>
          <w:rFonts w:asciiTheme="majorHAnsi" w:hAnsiTheme="majorHAnsi" w:cstheme="majorHAnsi"/>
        </w:rPr>
        <w:t xml:space="preserve">. </w:t>
      </w:r>
      <w:r w:rsidR="00352EB5" w:rsidRPr="00A6698B">
        <w:rPr>
          <w:rFonts w:asciiTheme="majorHAnsi" w:hAnsiTheme="majorHAnsi" w:cstheme="majorHAnsi"/>
        </w:rPr>
        <w:t>The most accurate classifiers were the Gaussian naïve bayes and the support vector</w:t>
      </w:r>
      <w:r w:rsidR="005C4383" w:rsidRPr="00A6698B">
        <w:rPr>
          <w:rFonts w:asciiTheme="majorHAnsi" w:hAnsiTheme="majorHAnsi" w:cstheme="majorHAnsi"/>
        </w:rPr>
        <w:t>. I chose to implement the Gaussian naïve bayes classifier since it was faster to run.</w:t>
      </w:r>
    </w:p>
    <w:p w14:paraId="61F3C310" w14:textId="60B67FC2" w:rsidR="00223192" w:rsidRPr="00A6698B" w:rsidRDefault="00223192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*briefly explain GNB*</w:t>
      </w:r>
    </w:p>
    <w:p w14:paraId="42E40EC8" w14:textId="014DFA51" w:rsidR="004E60C3" w:rsidRPr="00A6698B" w:rsidRDefault="00060855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My own</w:t>
      </w:r>
      <w:r w:rsidR="00F72EFB" w:rsidRPr="00A6698B">
        <w:rPr>
          <w:rFonts w:asciiTheme="majorHAnsi" w:hAnsiTheme="majorHAnsi" w:cstheme="majorHAnsi"/>
        </w:rPr>
        <w:t xml:space="preserve"> implementation of the GNB algorith</w:t>
      </w:r>
      <w:r w:rsidR="003C05F8" w:rsidRPr="00A6698B">
        <w:rPr>
          <w:rFonts w:asciiTheme="majorHAnsi" w:hAnsiTheme="majorHAnsi" w:cstheme="majorHAnsi"/>
        </w:rPr>
        <w:t xml:space="preserve">m </w:t>
      </w:r>
      <w:r w:rsidRPr="00A6698B">
        <w:rPr>
          <w:rFonts w:asciiTheme="majorHAnsi" w:hAnsiTheme="majorHAnsi" w:cstheme="majorHAnsi"/>
        </w:rPr>
        <w:t>is stored in the file named ‘</w:t>
      </w:r>
      <w:r w:rsidR="002F0D6D" w:rsidRPr="00A6698B">
        <w:rPr>
          <w:rFonts w:asciiTheme="majorHAnsi" w:hAnsiTheme="majorHAnsi" w:cstheme="majorHAnsi"/>
        </w:rPr>
        <w:t>training_guideline_model.py’</w:t>
      </w:r>
      <w:r w:rsidR="00145433" w:rsidRPr="00A6698B">
        <w:rPr>
          <w:rFonts w:asciiTheme="majorHAnsi" w:hAnsiTheme="majorHAnsi" w:cstheme="majorHAnsi"/>
        </w:rPr>
        <w:t>. This file contains all the functions used to implement the algorithm</w:t>
      </w:r>
      <w:r w:rsidR="00EB7220" w:rsidRPr="00A6698B">
        <w:rPr>
          <w:rFonts w:asciiTheme="majorHAnsi" w:hAnsiTheme="majorHAnsi" w:cstheme="majorHAnsi"/>
        </w:rPr>
        <w:t xml:space="preserve">. </w:t>
      </w:r>
      <w:r w:rsidR="00DD0A74" w:rsidRPr="00A6698B">
        <w:rPr>
          <w:rFonts w:asciiTheme="majorHAnsi" w:hAnsiTheme="majorHAnsi" w:cstheme="majorHAnsi"/>
        </w:rPr>
        <w:t>As</w:t>
      </w:r>
      <w:r w:rsidR="00AF3ED8" w:rsidRPr="00A6698B">
        <w:rPr>
          <w:rFonts w:asciiTheme="majorHAnsi" w:hAnsiTheme="majorHAnsi" w:cstheme="majorHAnsi"/>
        </w:rPr>
        <w:t xml:space="preserve"> previously</w:t>
      </w:r>
      <w:r w:rsidR="00DD0A74" w:rsidRPr="00A6698B">
        <w:rPr>
          <w:rFonts w:asciiTheme="majorHAnsi" w:hAnsiTheme="majorHAnsi" w:cstheme="majorHAnsi"/>
        </w:rPr>
        <w:t xml:space="preserve"> done</w:t>
      </w:r>
      <w:r w:rsidR="00AF3ED8" w:rsidRPr="00A6698B">
        <w:rPr>
          <w:rFonts w:asciiTheme="majorHAnsi" w:hAnsiTheme="majorHAnsi" w:cstheme="majorHAnsi"/>
        </w:rPr>
        <w:t xml:space="preserve">, I </w:t>
      </w:r>
      <w:r w:rsidR="0099046D" w:rsidRPr="00A6698B">
        <w:rPr>
          <w:rFonts w:asciiTheme="majorHAnsi" w:hAnsiTheme="majorHAnsi" w:cstheme="majorHAnsi"/>
        </w:rPr>
        <w:t>split the training data in to 80% to train the model and 20% to validate</w:t>
      </w:r>
      <w:r w:rsidR="00AF3ED8" w:rsidRPr="00A6698B">
        <w:rPr>
          <w:rFonts w:asciiTheme="majorHAnsi" w:hAnsiTheme="majorHAnsi" w:cstheme="majorHAnsi"/>
        </w:rPr>
        <w:t xml:space="preserve"> to ensure that the algorithm was just as accurate as the ‘s</w:t>
      </w:r>
      <w:r w:rsidR="00E045DD" w:rsidRPr="00A6698B">
        <w:rPr>
          <w:rFonts w:asciiTheme="majorHAnsi" w:hAnsiTheme="majorHAnsi" w:cstheme="majorHAnsi"/>
        </w:rPr>
        <w:t>ci</w:t>
      </w:r>
      <w:r w:rsidR="00AF3ED8" w:rsidRPr="00A6698B">
        <w:rPr>
          <w:rFonts w:asciiTheme="majorHAnsi" w:hAnsiTheme="majorHAnsi" w:cstheme="majorHAnsi"/>
        </w:rPr>
        <w:t>k</w:t>
      </w:r>
      <w:r w:rsidR="00E045DD" w:rsidRPr="00A6698B">
        <w:rPr>
          <w:rFonts w:asciiTheme="majorHAnsi" w:hAnsiTheme="majorHAnsi" w:cstheme="majorHAnsi"/>
        </w:rPr>
        <w:t xml:space="preserve">it </w:t>
      </w:r>
      <w:r w:rsidR="00AF3ED8" w:rsidRPr="00A6698B">
        <w:rPr>
          <w:rFonts w:asciiTheme="majorHAnsi" w:hAnsiTheme="majorHAnsi" w:cstheme="majorHAnsi"/>
        </w:rPr>
        <w:t>learn</w:t>
      </w:r>
      <w:r w:rsidR="00E045DD" w:rsidRPr="00A6698B">
        <w:rPr>
          <w:rFonts w:asciiTheme="majorHAnsi" w:hAnsiTheme="majorHAnsi" w:cstheme="majorHAnsi"/>
        </w:rPr>
        <w:t xml:space="preserve">’ implementation and therefore confirm that it was being implemented correctly. I achieved an accuracy of 0.95 </w:t>
      </w:r>
      <w:r w:rsidR="00DD0A74" w:rsidRPr="00A6698B">
        <w:rPr>
          <w:rFonts w:asciiTheme="majorHAnsi" w:hAnsiTheme="majorHAnsi" w:cstheme="majorHAnsi"/>
        </w:rPr>
        <w:t xml:space="preserve">on the validation data set. </w:t>
      </w:r>
    </w:p>
    <w:p w14:paraId="2788AE39" w14:textId="7E3FB594" w:rsidR="00361432" w:rsidRPr="00A6698B" w:rsidRDefault="00361432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 xml:space="preserve">However, to predict the labels for the testing data, I train the model using the full </w:t>
      </w:r>
      <w:r w:rsidR="00B72D60" w:rsidRPr="00A6698B">
        <w:rPr>
          <w:rFonts w:asciiTheme="majorHAnsi" w:hAnsiTheme="majorHAnsi" w:cstheme="majorHAnsi"/>
        </w:rPr>
        <w:t xml:space="preserve">training dataset to ensure that the labels are as accurate as possible. </w:t>
      </w:r>
      <w:r w:rsidR="00025A9B" w:rsidRPr="00A6698B">
        <w:rPr>
          <w:rFonts w:asciiTheme="majorHAnsi" w:hAnsiTheme="majorHAnsi" w:cstheme="majorHAnsi"/>
        </w:rPr>
        <w:t xml:space="preserve">The testing data is read </w:t>
      </w:r>
      <w:r w:rsidR="00C97B85" w:rsidRPr="00A6698B">
        <w:rPr>
          <w:rFonts w:asciiTheme="majorHAnsi" w:hAnsiTheme="majorHAnsi" w:cstheme="majorHAnsi"/>
        </w:rPr>
        <w:t>and then written to a new file named ‘TestingResults.txt’</w:t>
      </w:r>
      <w:r w:rsidR="00B92D83" w:rsidRPr="00A6698B">
        <w:rPr>
          <w:rFonts w:asciiTheme="majorHAnsi" w:hAnsiTheme="majorHAnsi" w:cstheme="majorHAnsi"/>
        </w:rPr>
        <w:t xml:space="preserve">, where the label is appended to each line representing a </w:t>
      </w:r>
      <w:r w:rsidR="000E690E" w:rsidRPr="00A6698B">
        <w:rPr>
          <w:rFonts w:asciiTheme="majorHAnsi" w:hAnsiTheme="majorHAnsi" w:cstheme="majorHAnsi"/>
        </w:rPr>
        <w:t>guideline pricing curve.</w:t>
      </w:r>
      <w:r w:rsidR="009B6BAE" w:rsidRPr="00A6698B">
        <w:rPr>
          <w:rFonts w:asciiTheme="majorHAnsi" w:hAnsiTheme="majorHAnsi" w:cstheme="majorHAnsi"/>
        </w:rPr>
        <w:t xml:space="preserve"> The </w:t>
      </w:r>
      <w:r w:rsidR="00DA73AC" w:rsidRPr="00A6698B">
        <w:rPr>
          <w:rFonts w:asciiTheme="majorHAnsi" w:hAnsiTheme="majorHAnsi" w:cstheme="majorHAnsi"/>
        </w:rPr>
        <w:t>labels for each guideline pricing curve are as shown:</w:t>
      </w:r>
    </w:p>
    <w:p w14:paraId="69F38CFB" w14:textId="77777777" w:rsidR="00F16B64" w:rsidRPr="00A6698B" w:rsidRDefault="00F16B64" w:rsidP="00813C17">
      <w:pPr>
        <w:jc w:val="center"/>
        <w:rPr>
          <w:rFonts w:asciiTheme="majorHAnsi" w:hAnsiTheme="majorHAnsi" w:cstheme="majorHAnsi"/>
          <w:i/>
          <w:iCs/>
          <w:color w:val="000000"/>
        </w:rPr>
        <w:sectPr w:rsidR="00F16B64" w:rsidRPr="00A6698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F0DE375" w14:textId="77777777" w:rsidR="00F16B64" w:rsidRPr="00A6698B" w:rsidRDefault="00F16B64">
      <w:pPr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  <w:i/>
          <w:iCs/>
        </w:rPr>
        <w:br w:type="page"/>
      </w:r>
    </w:p>
    <w:tbl>
      <w:tblPr>
        <w:tblStyle w:val="PlainTabl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2"/>
        <w:gridCol w:w="684"/>
      </w:tblGrid>
      <w:tr w:rsidR="00344329" w:rsidRPr="00A6698B" w14:paraId="1E4238C3" w14:textId="77777777" w:rsidTr="00265C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none" w:sz="0" w:space="0" w:color="auto"/>
              <w:right w:val="none" w:sz="0" w:space="0" w:color="auto"/>
            </w:tcBorders>
            <w:noWrap/>
            <w:vAlign w:val="center"/>
            <w:hideMark/>
          </w:tcPr>
          <w:p w14:paraId="45681ECA" w14:textId="7F66350B" w:rsidR="00344329" w:rsidRPr="00A6698B" w:rsidRDefault="00344329" w:rsidP="00813C17">
            <w:pPr>
              <w:jc w:val="center"/>
              <w:rPr>
                <w:rFonts w:cstheme="majorHAnsi"/>
                <w:b/>
                <w:bCs/>
                <w:color w:val="000000"/>
                <w:sz w:val="22"/>
              </w:rPr>
            </w:pPr>
            <w:r w:rsidRPr="00A6698B">
              <w:rPr>
                <w:rFonts w:cstheme="majorHAnsi"/>
                <w:b/>
                <w:bCs/>
                <w:color w:val="000000"/>
                <w:sz w:val="22"/>
              </w:rPr>
              <w:lastRenderedPageBreak/>
              <w:t>Guideline</w:t>
            </w:r>
          </w:p>
        </w:tc>
        <w:tc>
          <w:tcPr>
            <w:tcW w:w="0" w:type="auto"/>
            <w:tcBorders>
              <w:bottom w:val="none" w:sz="0" w:space="0" w:color="auto"/>
            </w:tcBorders>
            <w:noWrap/>
            <w:vAlign w:val="center"/>
            <w:hideMark/>
          </w:tcPr>
          <w:p w14:paraId="4671FEA1" w14:textId="77777777" w:rsidR="00344329" w:rsidRPr="00A6698B" w:rsidRDefault="00344329" w:rsidP="00813C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b/>
                <w:bCs/>
                <w:color w:val="000000"/>
                <w:sz w:val="22"/>
              </w:rPr>
            </w:pPr>
            <w:r w:rsidRPr="00A6698B">
              <w:rPr>
                <w:rFonts w:cstheme="majorHAnsi"/>
                <w:b/>
                <w:bCs/>
                <w:color w:val="000000"/>
                <w:sz w:val="22"/>
              </w:rPr>
              <w:t>Label</w:t>
            </w:r>
          </w:p>
        </w:tc>
      </w:tr>
      <w:tr w:rsidR="00344329" w:rsidRPr="00A6698B" w14:paraId="57DA78C3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D88553F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223B4BDF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4103C0EC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357A701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04AECD39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5EDA41E0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80D06EF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36CFD990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29FAAFEB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61E2309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7D33095A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7EDBEE51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13B8558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33773293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C4AF58A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56528D1D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37FC7CC2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0261A58E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2BAB1E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1F470398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739D40E3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718E910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11B1F8AA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17804A17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2CF27F8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03D3754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2734525A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FA70D27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10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36B05EDF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20E12F8E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D480929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11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6F9421CA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08C98EEC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9EA2716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12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26EA624B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1AA0492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77CA5A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13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3EB3701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2DEECF6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27E1B6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14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1AEDE10A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2CACA3A2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D357947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777A5F73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0060886E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60E443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16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C5B949A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B13DAF8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25E851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17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F24350C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5E610CF7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3C41E56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18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5CC6C3D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33B13BD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C3B516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19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AAE7E96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10BA957F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C710BE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20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7E3943D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5050ED28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105D87D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21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384F2BD2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3F8A1E80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BA6F784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22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5F725094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5E7E9C48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0C0DB1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23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71A19283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16795498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A3E5730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24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04A3AEE6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50765F19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7AF170C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25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2313FA4F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76376862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82B16F9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26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581D46F1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1D69E68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6AC79D4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27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61CA882A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5F10E3ED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187CBE2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28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21A55740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2621835E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604E559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29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24DF508A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36D093DA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EB980B1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30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5D8AF472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0406591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AC4F53F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31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71017708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14D3F4ED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18548AA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32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1416532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9493A47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267DFB2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33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05FD80F7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1BA48FF4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94D98A0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34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70E4FC00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7FF6ACA4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333322D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2E18941B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2A4C83B2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54A11C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36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7599D9FC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250B0228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546513E9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37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44B9C017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5C2F8D68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25E7D2B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38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6DF49CC8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17A1836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750A639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39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5C05B192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D267732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3FFB838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40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244B05B3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0AB81ED7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7B7AAD4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41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5C2175FC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26E60CC1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5483CCDC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42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5F56FAF2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6069F0D7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283FEBC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43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7CD05C18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24FE27C3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5B494624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44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2514AB58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47765CCE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54820A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7B1A9FEE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12C28615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2D321A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46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8BFD7B2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45F80E8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B9E92D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47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1D75342E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6067E54F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EE126F6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48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2EA08DAD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D1872A9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CD5022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49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62BFA48C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FA4A9EF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5DF3BB7F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50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6A6CEBF3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29B13D83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B181BC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51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06EF698F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45067B9A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F9184AA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52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5C9B1877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03572684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4C08BC7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53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09BF1A0D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3DC16353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16D3580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54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5AA3509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4DF832BA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F0C44D0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54B8BB59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5271FC61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5BEEAE7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56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84677E2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2065BBEF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9EC08ED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57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6F1F5751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1755DF7D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9E77CE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58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0AF1217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565E53B8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546B7DCC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59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3AC5EE93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F44A66E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BBE9D4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60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5AA461B1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6AF1062F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7B1AFB7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61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36AECCBC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48394286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B873AA0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62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DE0E836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5AAFAB6B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57B9DF87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63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0C11783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7AB0875B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05015D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64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3B63B200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7BDA6032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145BAB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B183C9E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045496BF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3A96676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66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14CC7FEE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361E6B4B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C27C33A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67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5C79577E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661D0CA1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806F30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68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DA5A0F7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9193835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37A61B8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69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09039289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6AD34A8C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78E2A11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70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73F0755C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59BE142C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6DFCE1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71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12F19A6D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288FEEE6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C18CE3F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72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0EAD472B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706670D7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4CCC2D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73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2E5AE741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0CA9A817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503EC3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74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228969B9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0AC78A6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3A2319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6054CF95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13E7E085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39D32E6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76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20B67D0B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69E73145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19D19C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77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2F27109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2BD55400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55A1D7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78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4D28A882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53FE6C66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204567F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79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6B771F73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7693861B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2915500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80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7C76D9EE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1DD5C51F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48CA363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81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7264BDE4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0B464769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CF80251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82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417D9EEA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2D01DE4B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222E36CD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83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61F91E07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3FE7A9FA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BB99E5D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84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5AFD3BB0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65902BB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570A9E6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3E329A5F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17433627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FCAA012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86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6B6B87BC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3F421757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8813D94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87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61240E36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04EC33E0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58649C2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88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6BC8798E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084CF392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48ED271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89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262C307D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752E65FF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B28D872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90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39044DEE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52BE46EA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100BCCD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91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2FBF2369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58983C19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8B35BB1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92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43D18997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3C508058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346678B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93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1EFF1EE2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6207D95D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7588B4E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94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AE5194A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47CF682D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622AA870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95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198CC0DC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08628C07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7ADC5F49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96</w:t>
            </w:r>
          </w:p>
        </w:tc>
        <w:tc>
          <w:tcPr>
            <w:tcW w:w="0" w:type="auto"/>
            <w:shd w:val="clear" w:color="auto" w:fill="BDD6EE" w:themeFill="accent5" w:themeFillTint="66"/>
            <w:noWrap/>
            <w:vAlign w:val="center"/>
            <w:hideMark/>
          </w:tcPr>
          <w:p w14:paraId="734064A9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1</w:t>
            </w:r>
          </w:p>
        </w:tc>
      </w:tr>
      <w:tr w:rsidR="00344329" w:rsidRPr="00A6698B" w14:paraId="12B828DD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47A299EC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97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43F7C11C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7EB0C040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3E046A05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98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4A642373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5D89D919" w14:textId="77777777" w:rsidTr="00265C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5DCC5068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99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02359B0C" w14:textId="77777777" w:rsidR="00344329" w:rsidRPr="00A6698B" w:rsidRDefault="00344329" w:rsidP="00813C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  <w:tr w:rsidR="00344329" w:rsidRPr="00A6698B" w14:paraId="1D20D9DC" w14:textId="77777777" w:rsidTr="00265C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one" w:sz="0" w:space="0" w:color="auto"/>
            </w:tcBorders>
            <w:noWrap/>
            <w:vAlign w:val="center"/>
            <w:hideMark/>
          </w:tcPr>
          <w:p w14:paraId="0C5A87B4" w14:textId="77777777" w:rsidR="00344329" w:rsidRPr="00A6698B" w:rsidRDefault="00344329" w:rsidP="00813C17">
            <w:pPr>
              <w:jc w:val="center"/>
              <w:rPr>
                <w:rFonts w:cstheme="majorHAnsi"/>
                <w:color w:val="000000"/>
                <w:sz w:val="22"/>
              </w:rPr>
            </w:pPr>
            <w:r w:rsidRPr="00A6698B">
              <w:rPr>
                <w:rFonts w:cstheme="majorHAnsi"/>
                <w:color w:val="000000"/>
                <w:sz w:val="22"/>
              </w:rPr>
              <w:t>100</w:t>
            </w:r>
          </w:p>
        </w:tc>
        <w:tc>
          <w:tcPr>
            <w:tcW w:w="0" w:type="auto"/>
            <w:shd w:val="clear" w:color="auto" w:fill="FFFFFF" w:themeFill="background1"/>
            <w:noWrap/>
            <w:vAlign w:val="center"/>
            <w:hideMark/>
          </w:tcPr>
          <w:p w14:paraId="0814B2ED" w14:textId="77777777" w:rsidR="00344329" w:rsidRPr="00A6698B" w:rsidRDefault="00344329" w:rsidP="00813C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A6698B">
              <w:rPr>
                <w:rFonts w:asciiTheme="majorHAnsi" w:hAnsiTheme="majorHAnsi" w:cstheme="majorHAnsi"/>
                <w:color w:val="000000"/>
              </w:rPr>
              <w:t>0</w:t>
            </w:r>
          </w:p>
        </w:tc>
      </w:tr>
    </w:tbl>
    <w:p w14:paraId="715EE846" w14:textId="77777777" w:rsidR="00F16B64" w:rsidRPr="00A6698B" w:rsidRDefault="00F16B64" w:rsidP="00352EB5">
      <w:pPr>
        <w:spacing w:before="240"/>
        <w:rPr>
          <w:rFonts w:asciiTheme="majorHAnsi" w:hAnsiTheme="majorHAnsi" w:cstheme="majorHAnsi"/>
        </w:rPr>
        <w:sectPr w:rsidR="00F16B64" w:rsidRPr="00A6698B" w:rsidSect="00F16B64">
          <w:type w:val="continuous"/>
          <w:pgSz w:w="11906" w:h="16838"/>
          <w:pgMar w:top="1440" w:right="1440" w:bottom="1440" w:left="1440" w:header="708" w:footer="708" w:gutter="0"/>
          <w:cols w:num="3" w:space="708"/>
          <w:docGrid w:linePitch="360"/>
        </w:sectPr>
      </w:pPr>
    </w:p>
    <w:p w14:paraId="6D25F9AE" w14:textId="7BC8E8DF" w:rsidR="00DA73AC" w:rsidRPr="00A6698B" w:rsidRDefault="002E46EE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 xml:space="preserve">The Gaussian </w:t>
      </w:r>
      <w:r w:rsidR="009D514B" w:rsidRPr="00A6698B">
        <w:rPr>
          <w:rFonts w:asciiTheme="majorHAnsi" w:hAnsiTheme="majorHAnsi" w:cstheme="majorHAnsi"/>
        </w:rPr>
        <w:t xml:space="preserve">Naïve Bayes classifier predicted that 56 of the 100 predictive </w:t>
      </w:r>
      <w:r w:rsidR="006B0660" w:rsidRPr="00A6698B">
        <w:rPr>
          <w:rFonts w:asciiTheme="majorHAnsi" w:hAnsiTheme="majorHAnsi" w:cstheme="majorHAnsi"/>
        </w:rPr>
        <w:t xml:space="preserve">guideline </w:t>
      </w:r>
      <w:r w:rsidR="006D2FBA" w:rsidRPr="00A6698B">
        <w:rPr>
          <w:rFonts w:asciiTheme="majorHAnsi" w:hAnsiTheme="majorHAnsi" w:cstheme="majorHAnsi"/>
        </w:rPr>
        <w:t>pricing curves in the testing data provided.</w:t>
      </w:r>
      <w:r w:rsidR="00213FFF" w:rsidRPr="00A6698B">
        <w:rPr>
          <w:rFonts w:asciiTheme="majorHAnsi" w:hAnsiTheme="majorHAnsi" w:cstheme="majorHAnsi"/>
        </w:rPr>
        <w:t xml:space="preserve"> *talk about the error*</w:t>
      </w:r>
    </w:p>
    <w:p w14:paraId="084174C0" w14:textId="3D8E201A" w:rsidR="009E77A6" w:rsidRPr="00A6698B" w:rsidRDefault="009E77A6" w:rsidP="00352EB5">
      <w:pPr>
        <w:spacing w:before="240"/>
        <w:rPr>
          <w:rFonts w:asciiTheme="majorHAnsi" w:hAnsiTheme="majorHAnsi" w:cstheme="majorHAnsi"/>
          <w:u w:val="single"/>
        </w:rPr>
      </w:pPr>
      <w:r w:rsidRPr="00A6698B">
        <w:rPr>
          <w:rFonts w:asciiTheme="majorHAnsi" w:hAnsiTheme="majorHAnsi" w:cstheme="majorHAnsi"/>
          <w:u w:val="single"/>
        </w:rPr>
        <w:t>Linear Programming Based Energy Scheduling Solution</w:t>
      </w:r>
    </w:p>
    <w:p w14:paraId="35EDD7D8" w14:textId="584976A1" w:rsidR="00F45207" w:rsidRPr="00A6698B" w:rsidRDefault="00F45207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 xml:space="preserve">To quickly </w:t>
      </w:r>
      <w:r w:rsidR="00293E10" w:rsidRPr="00A6698B">
        <w:rPr>
          <w:rFonts w:asciiTheme="majorHAnsi" w:hAnsiTheme="majorHAnsi" w:cstheme="majorHAnsi"/>
        </w:rPr>
        <w:t xml:space="preserve">access all the abnormal </w:t>
      </w:r>
      <w:r w:rsidR="00F408E1" w:rsidRPr="00A6698B">
        <w:rPr>
          <w:rFonts w:asciiTheme="majorHAnsi" w:hAnsiTheme="majorHAnsi" w:cstheme="majorHAnsi"/>
        </w:rPr>
        <w:t>guidelines, the testing results were converted into an excel spreadsheet</w:t>
      </w:r>
      <w:r w:rsidR="00DE1F5E" w:rsidRPr="00A6698B">
        <w:rPr>
          <w:rFonts w:asciiTheme="majorHAnsi" w:hAnsiTheme="majorHAnsi" w:cstheme="majorHAnsi"/>
        </w:rPr>
        <w:t xml:space="preserve"> and filter</w:t>
      </w:r>
      <w:r w:rsidR="00781D6A" w:rsidRPr="00A6698B">
        <w:rPr>
          <w:rFonts w:asciiTheme="majorHAnsi" w:hAnsiTheme="majorHAnsi" w:cstheme="majorHAnsi"/>
        </w:rPr>
        <w:t xml:space="preserve">ed </w:t>
      </w:r>
      <w:r w:rsidR="00DE1F5E" w:rsidRPr="00A6698B">
        <w:rPr>
          <w:rFonts w:asciiTheme="majorHAnsi" w:hAnsiTheme="majorHAnsi" w:cstheme="majorHAnsi"/>
        </w:rPr>
        <w:t xml:space="preserve">on the </w:t>
      </w:r>
      <w:r w:rsidR="00781D6A" w:rsidRPr="00A6698B">
        <w:rPr>
          <w:rFonts w:asciiTheme="majorHAnsi" w:hAnsiTheme="majorHAnsi" w:cstheme="majorHAnsi"/>
        </w:rPr>
        <w:t>‘label’ column. Those guidelines with an abnormal label (1) were then copied into a second sheet</w:t>
      </w:r>
      <w:r w:rsidR="009358EA" w:rsidRPr="00A6698B">
        <w:rPr>
          <w:rFonts w:asciiTheme="majorHAnsi" w:hAnsiTheme="majorHAnsi" w:cstheme="majorHAnsi"/>
        </w:rPr>
        <w:t xml:space="preserve"> named ‘</w:t>
      </w:r>
      <w:r w:rsidR="009358EA" w:rsidRPr="00A6698B">
        <w:rPr>
          <w:rFonts w:asciiTheme="majorHAnsi" w:hAnsiTheme="majorHAnsi" w:cstheme="majorHAnsi"/>
        </w:rPr>
        <w:t>AbnormalGuidelines</w:t>
      </w:r>
      <w:r w:rsidR="009358EA" w:rsidRPr="00A6698B">
        <w:rPr>
          <w:rFonts w:asciiTheme="majorHAnsi" w:hAnsiTheme="majorHAnsi" w:cstheme="majorHAnsi"/>
        </w:rPr>
        <w:t>’.</w:t>
      </w:r>
    </w:p>
    <w:p w14:paraId="1072649C" w14:textId="6D42115F" w:rsidR="009E77A6" w:rsidRPr="00A6698B" w:rsidRDefault="00265C22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 xml:space="preserve">A python script </w:t>
      </w:r>
      <w:r w:rsidR="009358EA" w:rsidRPr="00A6698B">
        <w:rPr>
          <w:rFonts w:asciiTheme="majorHAnsi" w:hAnsiTheme="majorHAnsi" w:cstheme="majorHAnsi"/>
        </w:rPr>
        <w:t>named ‘</w:t>
      </w:r>
      <w:r w:rsidR="003904D0" w:rsidRPr="00A6698B">
        <w:rPr>
          <w:rFonts w:asciiTheme="majorHAnsi" w:hAnsiTheme="majorHAnsi" w:cstheme="majorHAnsi"/>
        </w:rPr>
        <w:t>objective_function_generator.py</w:t>
      </w:r>
      <w:r w:rsidR="003904D0" w:rsidRPr="00A6698B">
        <w:rPr>
          <w:rFonts w:asciiTheme="majorHAnsi" w:hAnsiTheme="majorHAnsi" w:cstheme="majorHAnsi"/>
        </w:rPr>
        <w:t xml:space="preserve">’ </w:t>
      </w:r>
      <w:r w:rsidRPr="00A6698B">
        <w:rPr>
          <w:rFonts w:asciiTheme="majorHAnsi" w:hAnsiTheme="majorHAnsi" w:cstheme="majorHAnsi"/>
        </w:rPr>
        <w:t xml:space="preserve">was created to generate the linear programming (.lp) files </w:t>
      </w:r>
      <w:r w:rsidR="003904D0" w:rsidRPr="00A6698B">
        <w:rPr>
          <w:rFonts w:asciiTheme="majorHAnsi" w:hAnsiTheme="majorHAnsi" w:cstheme="majorHAnsi"/>
        </w:rPr>
        <w:t>for each of</w:t>
      </w:r>
      <w:r w:rsidRPr="00A6698B">
        <w:rPr>
          <w:rFonts w:asciiTheme="majorHAnsi" w:hAnsiTheme="majorHAnsi" w:cstheme="majorHAnsi"/>
        </w:rPr>
        <w:t xml:space="preserve"> the </w:t>
      </w:r>
      <w:r w:rsidR="009358EA" w:rsidRPr="00A6698B">
        <w:rPr>
          <w:rFonts w:asciiTheme="majorHAnsi" w:hAnsiTheme="majorHAnsi" w:cstheme="majorHAnsi"/>
        </w:rPr>
        <w:t xml:space="preserve">abnormal guidelines identified by the GNB algorithm. </w:t>
      </w:r>
      <w:r w:rsidR="004E7D6A" w:rsidRPr="00A6698B">
        <w:rPr>
          <w:rFonts w:asciiTheme="majorHAnsi" w:hAnsiTheme="majorHAnsi" w:cstheme="majorHAnsi"/>
        </w:rPr>
        <w:t xml:space="preserve">Since </w:t>
      </w:r>
      <w:r w:rsidR="004E7D6A" w:rsidRPr="00A6698B">
        <w:rPr>
          <w:rFonts w:asciiTheme="majorHAnsi" w:hAnsiTheme="majorHAnsi" w:cstheme="majorHAnsi"/>
        </w:rPr>
        <w:lastRenderedPageBreak/>
        <w:t xml:space="preserve">multiple users </w:t>
      </w:r>
      <w:r w:rsidR="00A35A21" w:rsidRPr="00A6698B">
        <w:rPr>
          <w:rFonts w:asciiTheme="majorHAnsi" w:hAnsiTheme="majorHAnsi" w:cstheme="majorHAnsi"/>
        </w:rPr>
        <w:t xml:space="preserve">are considered </w:t>
      </w:r>
      <w:r w:rsidR="00D953D7" w:rsidRPr="00A6698B">
        <w:rPr>
          <w:rFonts w:asciiTheme="majorHAnsi" w:hAnsiTheme="majorHAnsi" w:cstheme="majorHAnsi"/>
        </w:rPr>
        <w:t>independent from each other, a linear programming file was generated for each user</w:t>
      </w:r>
      <w:r w:rsidR="00670A58" w:rsidRPr="00A6698B">
        <w:rPr>
          <w:rFonts w:asciiTheme="majorHAnsi" w:hAnsiTheme="majorHAnsi" w:cstheme="majorHAnsi"/>
        </w:rPr>
        <w:t xml:space="preserve"> for each guidelines. </w:t>
      </w:r>
    </w:p>
    <w:p w14:paraId="0005DECD" w14:textId="703912E1" w:rsidR="00382CFD" w:rsidRPr="00A6698B" w:rsidRDefault="009C4AB2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A</w:t>
      </w:r>
      <w:r w:rsidR="00670A58" w:rsidRPr="00A6698B">
        <w:rPr>
          <w:rFonts w:asciiTheme="majorHAnsi" w:hAnsiTheme="majorHAnsi" w:cstheme="majorHAnsi"/>
        </w:rPr>
        <w:t xml:space="preserve"> batch file </w:t>
      </w:r>
      <w:r w:rsidR="006957C7" w:rsidRPr="00A6698B">
        <w:rPr>
          <w:rFonts w:asciiTheme="majorHAnsi" w:hAnsiTheme="majorHAnsi" w:cstheme="majorHAnsi"/>
        </w:rPr>
        <w:t>‘</w:t>
      </w:r>
      <w:r w:rsidRPr="00A6698B">
        <w:rPr>
          <w:rFonts w:asciiTheme="majorHAnsi" w:hAnsiTheme="majorHAnsi" w:cstheme="majorHAnsi"/>
        </w:rPr>
        <w:t xml:space="preserve">solveAll.bat’, </w:t>
      </w:r>
      <w:r w:rsidR="00670A58" w:rsidRPr="00A6698B">
        <w:rPr>
          <w:rFonts w:asciiTheme="majorHAnsi" w:hAnsiTheme="majorHAnsi" w:cstheme="majorHAnsi"/>
        </w:rPr>
        <w:t xml:space="preserve">was run to </w:t>
      </w:r>
      <w:r w:rsidR="006E47A6" w:rsidRPr="00A6698B">
        <w:rPr>
          <w:rFonts w:asciiTheme="majorHAnsi" w:hAnsiTheme="majorHAnsi" w:cstheme="majorHAnsi"/>
        </w:rPr>
        <w:t xml:space="preserve">solve each of the linear programs using </w:t>
      </w:r>
      <w:r w:rsidR="006E47A6" w:rsidRPr="00A6698B">
        <w:rPr>
          <w:rFonts w:asciiTheme="majorHAnsi" w:hAnsiTheme="majorHAnsi" w:cstheme="majorHAnsi"/>
        </w:rPr>
        <w:t>the command line interface for the ‘LP_Solve’ application</w:t>
      </w:r>
      <w:r w:rsidR="006E47A6" w:rsidRPr="00A6698B">
        <w:rPr>
          <w:rFonts w:asciiTheme="majorHAnsi" w:hAnsiTheme="majorHAnsi" w:cstheme="majorHAnsi"/>
        </w:rPr>
        <w:t xml:space="preserve"> and save the results to a corresponding </w:t>
      </w:r>
      <w:r w:rsidR="00382CFD" w:rsidRPr="00A6698B">
        <w:rPr>
          <w:rFonts w:asciiTheme="majorHAnsi" w:hAnsiTheme="majorHAnsi" w:cstheme="majorHAnsi"/>
        </w:rPr>
        <w:t>.</w:t>
      </w:r>
      <w:r w:rsidR="006E47A6" w:rsidRPr="00A6698B">
        <w:rPr>
          <w:rFonts w:asciiTheme="majorHAnsi" w:hAnsiTheme="majorHAnsi" w:cstheme="majorHAnsi"/>
        </w:rPr>
        <w:t>csv file</w:t>
      </w:r>
      <w:r w:rsidR="00382CFD" w:rsidRPr="00A6698B">
        <w:rPr>
          <w:rFonts w:asciiTheme="majorHAnsi" w:hAnsiTheme="majorHAnsi" w:cstheme="majorHAnsi"/>
        </w:rPr>
        <w:t xml:space="preserve"> in a subdirectory</w:t>
      </w:r>
      <w:r w:rsidR="006E47A6" w:rsidRPr="00A6698B">
        <w:rPr>
          <w:rFonts w:asciiTheme="majorHAnsi" w:hAnsiTheme="majorHAnsi" w:cstheme="majorHAnsi"/>
        </w:rPr>
        <w:t>.</w:t>
      </w:r>
      <w:r w:rsidR="00087FDF" w:rsidRPr="00A6698B">
        <w:rPr>
          <w:rFonts w:asciiTheme="majorHAnsi" w:hAnsiTheme="majorHAnsi" w:cstheme="majorHAnsi"/>
        </w:rPr>
        <w:t xml:space="preserve"> </w:t>
      </w:r>
      <w:r w:rsidR="0018366A" w:rsidRPr="00A6698B">
        <w:rPr>
          <w:rFonts w:asciiTheme="majorHAnsi" w:hAnsiTheme="majorHAnsi" w:cstheme="majorHAnsi"/>
        </w:rPr>
        <w:t>For each guideline, the individual user .csv files were combined</w:t>
      </w:r>
      <w:r w:rsidR="00ED5B73" w:rsidRPr="00A6698B">
        <w:rPr>
          <w:rFonts w:asciiTheme="majorHAnsi" w:hAnsiTheme="majorHAnsi" w:cstheme="majorHAnsi"/>
        </w:rPr>
        <w:t xml:space="preserve"> and the new .csv file was saved into the parent directory using </w:t>
      </w:r>
      <w:r w:rsidR="00EF2F00" w:rsidRPr="00A6698B">
        <w:rPr>
          <w:rFonts w:asciiTheme="majorHAnsi" w:hAnsiTheme="majorHAnsi" w:cstheme="majorHAnsi"/>
        </w:rPr>
        <w:t>a batch script named ‘</w:t>
      </w:r>
      <w:r w:rsidR="001A6CB1" w:rsidRPr="00A6698B">
        <w:rPr>
          <w:rFonts w:asciiTheme="majorHAnsi" w:hAnsiTheme="majorHAnsi" w:cstheme="majorHAnsi"/>
        </w:rPr>
        <w:t>combineUserGuidelines.bat’</w:t>
      </w:r>
      <w:r w:rsidR="00ED5B73" w:rsidRPr="00A6698B">
        <w:rPr>
          <w:rFonts w:asciiTheme="majorHAnsi" w:hAnsiTheme="majorHAnsi" w:cstheme="majorHAnsi"/>
        </w:rPr>
        <w:t>.</w:t>
      </w:r>
    </w:p>
    <w:p w14:paraId="1AA165D2" w14:textId="76E781F6" w:rsidR="00670A58" w:rsidRPr="00A6698B" w:rsidRDefault="00AA46AF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 xml:space="preserve">To make it easier to produce graphs, I wrote a </w:t>
      </w:r>
      <w:r w:rsidR="003F291A" w:rsidRPr="00A6698B">
        <w:rPr>
          <w:rFonts w:asciiTheme="majorHAnsi" w:hAnsiTheme="majorHAnsi" w:cstheme="majorHAnsi"/>
        </w:rPr>
        <w:t>V</w:t>
      </w:r>
      <w:r w:rsidRPr="00A6698B">
        <w:rPr>
          <w:rFonts w:asciiTheme="majorHAnsi" w:hAnsiTheme="majorHAnsi" w:cstheme="majorHAnsi"/>
        </w:rPr>
        <w:t xml:space="preserve">isual </w:t>
      </w:r>
      <w:r w:rsidR="003F291A" w:rsidRPr="00A6698B">
        <w:rPr>
          <w:rFonts w:asciiTheme="majorHAnsi" w:hAnsiTheme="majorHAnsi" w:cstheme="majorHAnsi"/>
        </w:rPr>
        <w:t>B</w:t>
      </w:r>
      <w:r w:rsidRPr="00A6698B">
        <w:rPr>
          <w:rFonts w:asciiTheme="majorHAnsi" w:hAnsiTheme="majorHAnsi" w:cstheme="majorHAnsi"/>
        </w:rPr>
        <w:t>asic script</w:t>
      </w:r>
      <w:r w:rsidR="00D03C86" w:rsidRPr="00A6698B">
        <w:rPr>
          <w:rFonts w:asciiTheme="majorHAnsi" w:hAnsiTheme="majorHAnsi" w:cstheme="majorHAnsi"/>
        </w:rPr>
        <w:t>,</w:t>
      </w:r>
      <w:r w:rsidR="008945E5" w:rsidRPr="00A6698B">
        <w:rPr>
          <w:rFonts w:asciiTheme="majorHAnsi" w:hAnsiTheme="majorHAnsi" w:cstheme="majorHAnsi"/>
        </w:rPr>
        <w:t xml:space="preserve"> ‘</w:t>
      </w:r>
      <w:r w:rsidR="00D03C86" w:rsidRPr="00A6698B">
        <w:rPr>
          <w:rFonts w:asciiTheme="majorHAnsi" w:hAnsiTheme="majorHAnsi" w:cstheme="majorHAnsi"/>
        </w:rPr>
        <w:t>csv2xlsm.vbs’,</w:t>
      </w:r>
      <w:r w:rsidRPr="00A6698B">
        <w:rPr>
          <w:rFonts w:asciiTheme="majorHAnsi" w:hAnsiTheme="majorHAnsi" w:cstheme="majorHAnsi"/>
        </w:rPr>
        <w:t xml:space="preserve"> to convert a </w:t>
      </w:r>
      <w:r w:rsidR="00382CFD" w:rsidRPr="00A6698B">
        <w:rPr>
          <w:rFonts w:asciiTheme="majorHAnsi" w:hAnsiTheme="majorHAnsi" w:cstheme="majorHAnsi"/>
        </w:rPr>
        <w:t>.</w:t>
      </w:r>
      <w:r w:rsidRPr="00A6698B">
        <w:rPr>
          <w:rFonts w:asciiTheme="majorHAnsi" w:hAnsiTheme="majorHAnsi" w:cstheme="majorHAnsi"/>
        </w:rPr>
        <w:t xml:space="preserve">csv file to a </w:t>
      </w:r>
      <w:r w:rsidR="00382CFD" w:rsidRPr="00A6698B">
        <w:rPr>
          <w:rFonts w:asciiTheme="majorHAnsi" w:hAnsiTheme="majorHAnsi" w:cstheme="majorHAnsi"/>
        </w:rPr>
        <w:t>.xlsm file and used a batch script</w:t>
      </w:r>
      <w:r w:rsidR="00D03C86" w:rsidRPr="00A6698B">
        <w:rPr>
          <w:rFonts w:asciiTheme="majorHAnsi" w:hAnsiTheme="majorHAnsi" w:cstheme="majorHAnsi"/>
        </w:rPr>
        <w:t>, ‘convertToExcel.bat’,</w:t>
      </w:r>
      <w:r w:rsidR="00382CFD" w:rsidRPr="00A6698B">
        <w:rPr>
          <w:rFonts w:asciiTheme="majorHAnsi" w:hAnsiTheme="majorHAnsi" w:cstheme="majorHAnsi"/>
        </w:rPr>
        <w:t xml:space="preserve"> to run this on all </w:t>
      </w:r>
      <w:r w:rsidR="00ED5B73" w:rsidRPr="00A6698B">
        <w:rPr>
          <w:rFonts w:asciiTheme="majorHAnsi" w:hAnsiTheme="majorHAnsi" w:cstheme="majorHAnsi"/>
        </w:rPr>
        <w:t>.csv</w:t>
      </w:r>
      <w:r w:rsidR="00691D94" w:rsidRPr="00A6698B">
        <w:rPr>
          <w:rFonts w:asciiTheme="majorHAnsi" w:hAnsiTheme="majorHAnsi" w:cstheme="majorHAnsi"/>
        </w:rPr>
        <w:t xml:space="preserve"> files in the current </w:t>
      </w:r>
      <w:r w:rsidR="008945E5" w:rsidRPr="00A6698B">
        <w:rPr>
          <w:rFonts w:asciiTheme="majorHAnsi" w:hAnsiTheme="majorHAnsi" w:cstheme="majorHAnsi"/>
        </w:rPr>
        <w:t>directory.</w:t>
      </w:r>
      <w:r w:rsidR="00D03C86" w:rsidRPr="00A6698B">
        <w:rPr>
          <w:rFonts w:asciiTheme="majorHAnsi" w:hAnsiTheme="majorHAnsi" w:cstheme="majorHAnsi"/>
        </w:rPr>
        <w:t xml:space="preserve"> Having all of the </w:t>
      </w:r>
      <w:r w:rsidR="003F291A" w:rsidRPr="00A6698B">
        <w:rPr>
          <w:rFonts w:asciiTheme="majorHAnsi" w:hAnsiTheme="majorHAnsi" w:cstheme="majorHAnsi"/>
        </w:rPr>
        <w:t xml:space="preserve">guideline data files in .xlms format meant that I was able to use Visual Basic Macro to clean the data and produce a graph and therefore run this on each of the guidelines quickly and easily. </w:t>
      </w:r>
    </w:p>
    <w:p w14:paraId="2A71C429" w14:textId="3C3E0F4F" w:rsidR="003F291A" w:rsidRPr="00A6698B" w:rsidRDefault="003F291A" w:rsidP="00352EB5">
      <w:pPr>
        <w:spacing w:before="240"/>
        <w:rPr>
          <w:rFonts w:asciiTheme="majorHAnsi" w:hAnsiTheme="majorHAnsi" w:cstheme="majorHAnsi"/>
        </w:rPr>
      </w:pPr>
      <w:r w:rsidRPr="00A6698B">
        <w:rPr>
          <w:rFonts w:asciiTheme="majorHAnsi" w:hAnsiTheme="majorHAnsi" w:cstheme="majorHAnsi"/>
        </w:rPr>
        <w:t>The graph</w:t>
      </w:r>
      <w:r w:rsidR="00D76085" w:rsidRPr="00A6698B">
        <w:rPr>
          <w:rFonts w:asciiTheme="majorHAnsi" w:hAnsiTheme="majorHAnsi" w:cstheme="majorHAnsi"/>
        </w:rPr>
        <w:t>s</w:t>
      </w:r>
      <w:r w:rsidRPr="00A6698B">
        <w:rPr>
          <w:rFonts w:asciiTheme="majorHAnsi" w:hAnsiTheme="majorHAnsi" w:cstheme="majorHAnsi"/>
        </w:rPr>
        <w:t xml:space="preserve"> for each of the guidelines </w:t>
      </w:r>
      <w:r w:rsidR="00D76085" w:rsidRPr="00A6698B">
        <w:rPr>
          <w:rFonts w:asciiTheme="majorHAnsi" w:hAnsiTheme="majorHAnsi" w:cstheme="majorHAnsi"/>
        </w:rPr>
        <w:t xml:space="preserve">labelled abnormal (1) </w:t>
      </w:r>
      <w:r w:rsidR="00DC1BEC" w:rsidRPr="00A6698B">
        <w:rPr>
          <w:rFonts w:asciiTheme="majorHAnsi" w:hAnsiTheme="majorHAnsi" w:cstheme="majorHAnsi"/>
        </w:rPr>
        <w:t>are shown below</w:t>
      </w:r>
      <w:r w:rsidR="00213FFF" w:rsidRPr="00A6698B">
        <w:rPr>
          <w:rFonts w:asciiTheme="majorHAnsi" w:hAnsiTheme="majorHAnsi" w:cstheme="majorHAnsi"/>
        </w:rPr>
        <w:t>. The guideline number refers to the row number of the guideline in the ‘TestingResults.txt’ file.</w:t>
      </w:r>
    </w:p>
    <w:p w14:paraId="33DE2C15" w14:textId="04D95BDF" w:rsidR="00FD4741" w:rsidRPr="00A6698B" w:rsidRDefault="00935334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472F8698" wp14:editId="054B49F7">
            <wp:extent cx="4572000" cy="2790825"/>
            <wp:effectExtent l="0" t="0" r="0" b="9525"/>
            <wp:docPr id="7" name="Chart 7">
              <a:extLst xmlns:a="http://schemas.openxmlformats.org/drawingml/2006/main">
                <a:ext uri="{FF2B5EF4-FFF2-40B4-BE49-F238E27FC236}">
                  <a16:creationId xmlns:a16="http://schemas.microsoft.com/office/drawing/2014/main" id="{B20B8EF8-DA00-4ACB-9E85-E742981C0E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04CD67C0" w14:textId="00315FBF" w:rsidR="00FD4741" w:rsidRPr="00A6698B" w:rsidRDefault="002A47DA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3113CABC" wp14:editId="5F556C8E">
            <wp:extent cx="4572000" cy="2743200"/>
            <wp:effectExtent l="0" t="0" r="0" b="0"/>
            <wp:docPr id="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4E91FA1-2655-4D6E-A68B-9BE84CE6F3D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525B62AB" w14:textId="4143E84A" w:rsidR="005039B6" w:rsidRPr="00A6698B" w:rsidRDefault="002807F5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65332F34" wp14:editId="77A6D34D">
            <wp:extent cx="4572000" cy="2743200"/>
            <wp:effectExtent l="0" t="0" r="0" b="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1FFC03A8-1F38-4A15-8DDC-0903E3A213E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9BD6BB2" w14:textId="29689F75" w:rsidR="00DC7FA3" w:rsidRPr="00A6698B" w:rsidRDefault="00B654EC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DBA055A" wp14:editId="546C09DD">
            <wp:extent cx="4572000" cy="2743200"/>
            <wp:effectExtent l="0" t="0" r="0" b="0"/>
            <wp:docPr id="9" name="Chart 9">
              <a:extLst xmlns:a="http://schemas.openxmlformats.org/drawingml/2006/main">
                <a:ext uri="{FF2B5EF4-FFF2-40B4-BE49-F238E27FC236}">
                  <a16:creationId xmlns:a16="http://schemas.microsoft.com/office/drawing/2014/main" id="{F7068F2D-B716-4A21-B6A4-7F4F2D3A03B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427647B" w14:textId="6519B77C" w:rsidR="00DC7FA3" w:rsidRPr="00A6698B" w:rsidRDefault="0007162F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6A108E8" wp14:editId="0ADF8599">
            <wp:extent cx="4572000" cy="2743200"/>
            <wp:effectExtent l="0" t="0" r="0" b="0"/>
            <wp:docPr id="10" name="Chart 10">
              <a:extLst xmlns:a="http://schemas.openxmlformats.org/drawingml/2006/main">
                <a:ext uri="{FF2B5EF4-FFF2-40B4-BE49-F238E27FC236}">
                  <a16:creationId xmlns:a16="http://schemas.microsoft.com/office/drawing/2014/main" id="{712C9E6F-2306-4965-8B62-7FE553654C9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2317355" w14:textId="49F1EC8D" w:rsidR="0004149A" w:rsidRPr="00A6698B" w:rsidRDefault="00357B37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610CCCA4" wp14:editId="43138D3D">
            <wp:extent cx="4572000" cy="2743200"/>
            <wp:effectExtent l="0" t="0" r="0" b="0"/>
            <wp:docPr id="11" name="Chart 11">
              <a:extLst xmlns:a="http://schemas.openxmlformats.org/drawingml/2006/main">
                <a:ext uri="{FF2B5EF4-FFF2-40B4-BE49-F238E27FC236}">
                  <a16:creationId xmlns:a16="http://schemas.microsoft.com/office/drawing/2014/main" id="{17F15367-DB76-4B5B-840B-606F59CF59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9C77A0A" w14:textId="42135D95" w:rsidR="00BA3A4C" w:rsidRDefault="00357B37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18FEF6D" wp14:editId="29E0EA9C">
            <wp:extent cx="4572000" cy="2743200"/>
            <wp:effectExtent l="0" t="0" r="0" b="0"/>
            <wp:docPr id="12" name="Chart 12">
              <a:extLst xmlns:a="http://schemas.openxmlformats.org/drawingml/2006/main">
                <a:ext uri="{FF2B5EF4-FFF2-40B4-BE49-F238E27FC236}">
                  <a16:creationId xmlns:a16="http://schemas.microsoft.com/office/drawing/2014/main" id="{ABC2EB81-49CB-4E1D-BDD8-C5C73DD672E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BF9EA01" w14:textId="1C477F5F" w:rsidR="00241278" w:rsidRDefault="00241278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3F6A6962" wp14:editId="7059ACCA">
            <wp:extent cx="4572000" cy="2743200"/>
            <wp:effectExtent l="0" t="0" r="0" b="0"/>
            <wp:docPr id="13" name="Chart 13">
              <a:extLst xmlns:a="http://schemas.openxmlformats.org/drawingml/2006/main">
                <a:ext uri="{FF2B5EF4-FFF2-40B4-BE49-F238E27FC236}">
                  <a16:creationId xmlns:a16="http://schemas.microsoft.com/office/drawing/2014/main" id="{B7B8C125-AE61-4214-975D-3243CE3585D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7DEE11EF" w14:textId="63162989" w:rsidR="00241278" w:rsidRDefault="000F7CAD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0DE91C85" wp14:editId="42F7C2ED">
            <wp:extent cx="4572000" cy="2743200"/>
            <wp:effectExtent l="0" t="0" r="0" b="0"/>
            <wp:docPr id="14" name="Chart 14">
              <a:extLst xmlns:a="http://schemas.openxmlformats.org/drawingml/2006/main">
                <a:ext uri="{FF2B5EF4-FFF2-40B4-BE49-F238E27FC236}">
                  <a16:creationId xmlns:a16="http://schemas.microsoft.com/office/drawing/2014/main" id="{4E0F29C6-C014-4DA6-A48F-8B0B4B9DEA1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4446627" w14:textId="60EDD29C" w:rsidR="009608FC" w:rsidRDefault="009608FC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58194FDE" wp14:editId="5E19D741">
            <wp:extent cx="4572000" cy="2743200"/>
            <wp:effectExtent l="0" t="0" r="0" b="0"/>
            <wp:docPr id="15" name="Chart 15">
              <a:extLst xmlns:a="http://schemas.openxmlformats.org/drawingml/2006/main">
                <a:ext uri="{FF2B5EF4-FFF2-40B4-BE49-F238E27FC236}">
                  <a16:creationId xmlns:a16="http://schemas.microsoft.com/office/drawing/2014/main" id="{493FC3A1-0FD2-41E8-9808-39CAF468EF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1EB5845D" w14:textId="6C4B9144" w:rsidR="009608FC" w:rsidRDefault="00553E3D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2E09216" wp14:editId="5C514436">
            <wp:extent cx="4572000" cy="2743200"/>
            <wp:effectExtent l="0" t="0" r="0" b="0"/>
            <wp:docPr id="16" name="Chart 16">
              <a:extLst xmlns:a="http://schemas.openxmlformats.org/drawingml/2006/main">
                <a:ext uri="{FF2B5EF4-FFF2-40B4-BE49-F238E27FC236}">
                  <a16:creationId xmlns:a16="http://schemas.microsoft.com/office/drawing/2014/main" id="{D60A3E09-098B-4720-A9CB-302A2E1D07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A10C242" w14:textId="3D926A06" w:rsidR="00571074" w:rsidRDefault="00571074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6994BB31" wp14:editId="09DE26F0">
            <wp:extent cx="4572000" cy="2743200"/>
            <wp:effectExtent l="0" t="0" r="0" b="0"/>
            <wp:docPr id="17" name="Chart 17">
              <a:extLst xmlns:a="http://schemas.openxmlformats.org/drawingml/2006/main">
                <a:ext uri="{FF2B5EF4-FFF2-40B4-BE49-F238E27FC236}">
                  <a16:creationId xmlns:a16="http://schemas.microsoft.com/office/drawing/2014/main" id="{627C4CC9-C03E-4F94-BE01-2ED2AA826DA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34FA3189" w14:textId="64F7C091" w:rsidR="00300E6A" w:rsidRDefault="00300E6A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E223143" wp14:editId="70C89F1E">
            <wp:extent cx="4572000" cy="2743200"/>
            <wp:effectExtent l="0" t="0" r="0" b="0"/>
            <wp:docPr id="18" name="Chart 18">
              <a:extLst xmlns:a="http://schemas.openxmlformats.org/drawingml/2006/main">
                <a:ext uri="{FF2B5EF4-FFF2-40B4-BE49-F238E27FC236}">
                  <a16:creationId xmlns:a16="http://schemas.microsoft.com/office/drawing/2014/main" id="{27D973C1-D3C3-4680-8648-29B2FA045A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0FA378C9" w14:textId="527906C6" w:rsidR="000A6F73" w:rsidRDefault="000A6F73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EB5B13F" wp14:editId="0B5D8DB0">
            <wp:extent cx="4572000" cy="2743200"/>
            <wp:effectExtent l="0" t="0" r="0" b="0"/>
            <wp:docPr id="19" name="Chart 19">
              <a:extLst xmlns:a="http://schemas.openxmlformats.org/drawingml/2006/main">
                <a:ext uri="{FF2B5EF4-FFF2-40B4-BE49-F238E27FC236}">
                  <a16:creationId xmlns:a16="http://schemas.microsoft.com/office/drawing/2014/main" id="{6A6832E4-5B5D-4EE1-8FA8-1817EFD4C79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0805ADA1" w14:textId="6845FD8B" w:rsidR="004E7AA1" w:rsidRDefault="004E7AA1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5CC05BE0" wp14:editId="012CD311">
            <wp:extent cx="4572000" cy="2743200"/>
            <wp:effectExtent l="0" t="0" r="0" b="0"/>
            <wp:docPr id="20" name="Chart 20">
              <a:extLst xmlns:a="http://schemas.openxmlformats.org/drawingml/2006/main">
                <a:ext uri="{FF2B5EF4-FFF2-40B4-BE49-F238E27FC236}">
                  <a16:creationId xmlns:a16="http://schemas.microsoft.com/office/drawing/2014/main" id="{1F0CCEDD-7604-4893-9437-5B3EBF6C77E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601C9B3B" w14:textId="4CF5C7EC" w:rsidR="004E7AA1" w:rsidRDefault="008421ED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071566B7" wp14:editId="5B121C1F">
            <wp:extent cx="4572000" cy="2743200"/>
            <wp:effectExtent l="0" t="0" r="0" b="0"/>
            <wp:docPr id="21" name="Chart 21">
              <a:extLst xmlns:a="http://schemas.openxmlformats.org/drawingml/2006/main">
                <a:ext uri="{FF2B5EF4-FFF2-40B4-BE49-F238E27FC236}">
                  <a16:creationId xmlns:a16="http://schemas.microsoft.com/office/drawing/2014/main" id="{072D813A-1C87-4033-BBDE-E3BF84CC8DC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0C038845" w14:textId="482E01C0" w:rsidR="00305237" w:rsidRDefault="00305237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34389B0" wp14:editId="7105EAEB">
            <wp:extent cx="4572000" cy="2743200"/>
            <wp:effectExtent l="0" t="0" r="0" b="0"/>
            <wp:docPr id="22" name="Chart 22">
              <a:extLst xmlns:a="http://schemas.openxmlformats.org/drawingml/2006/main">
                <a:ext uri="{FF2B5EF4-FFF2-40B4-BE49-F238E27FC236}">
                  <a16:creationId xmlns:a16="http://schemas.microsoft.com/office/drawing/2014/main" id="{5498281E-F8AD-429E-857B-1A78928CA6D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28060B6D" w14:textId="2F834AB1" w:rsidR="000C1A44" w:rsidRDefault="000C1A44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1B2D24F4" wp14:editId="2DEF6621">
            <wp:extent cx="4572000" cy="2743200"/>
            <wp:effectExtent l="0" t="0" r="0" b="0"/>
            <wp:docPr id="23" name="Chart 23">
              <a:extLst xmlns:a="http://schemas.openxmlformats.org/drawingml/2006/main">
                <a:ext uri="{FF2B5EF4-FFF2-40B4-BE49-F238E27FC236}">
                  <a16:creationId xmlns:a16="http://schemas.microsoft.com/office/drawing/2014/main" id="{39A5DC53-5FFF-443A-B89D-AB7C1DCBF02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5AD532DA" w14:textId="151C0FB9" w:rsidR="000C1A44" w:rsidRDefault="008155F7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57841FAB" wp14:editId="02BFCF9F">
            <wp:extent cx="4572000" cy="2743200"/>
            <wp:effectExtent l="0" t="0" r="0" b="0"/>
            <wp:docPr id="24" name="Chart 24">
              <a:extLst xmlns:a="http://schemas.openxmlformats.org/drawingml/2006/main">
                <a:ext uri="{FF2B5EF4-FFF2-40B4-BE49-F238E27FC236}">
                  <a16:creationId xmlns:a16="http://schemas.microsoft.com/office/drawing/2014/main" id="{B494BFFF-E308-41B9-9C03-7F836BDD244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7093EB12" w14:textId="78084179" w:rsidR="008155F7" w:rsidRDefault="00152F79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02C6AEA5" wp14:editId="1B26AD76">
            <wp:extent cx="4572000" cy="2743200"/>
            <wp:effectExtent l="0" t="0" r="0" b="0"/>
            <wp:docPr id="25" name="Chart 25">
              <a:extLst xmlns:a="http://schemas.openxmlformats.org/drawingml/2006/main">
                <a:ext uri="{FF2B5EF4-FFF2-40B4-BE49-F238E27FC236}">
                  <a16:creationId xmlns:a16="http://schemas.microsoft.com/office/drawing/2014/main" id="{CEF8E485-DE38-4850-89A3-81B888FA30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6FC4B5CA" w14:textId="28F65BE7" w:rsidR="00152F79" w:rsidRDefault="003F0D23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3D9814A6" wp14:editId="0E5CF4EE">
            <wp:extent cx="4572000" cy="2743200"/>
            <wp:effectExtent l="0" t="0" r="0" b="0"/>
            <wp:docPr id="26" name="Chart 26">
              <a:extLst xmlns:a="http://schemas.openxmlformats.org/drawingml/2006/main">
                <a:ext uri="{FF2B5EF4-FFF2-40B4-BE49-F238E27FC236}">
                  <a16:creationId xmlns:a16="http://schemas.microsoft.com/office/drawing/2014/main" id="{21F94999-AE58-4731-9EB9-47CCB2572D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0E306890" w14:textId="6DD05912" w:rsidR="003F0D23" w:rsidRDefault="00783795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7C064980" wp14:editId="183EAFF6">
            <wp:extent cx="4572000" cy="2743200"/>
            <wp:effectExtent l="0" t="0" r="0" b="0"/>
            <wp:docPr id="27" name="Chart 27">
              <a:extLst xmlns:a="http://schemas.openxmlformats.org/drawingml/2006/main">
                <a:ext uri="{FF2B5EF4-FFF2-40B4-BE49-F238E27FC236}">
                  <a16:creationId xmlns:a16="http://schemas.microsoft.com/office/drawing/2014/main" id="{A12A0096-D98D-4763-BB08-8999D8DA9FD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6CF5FD19" w14:textId="31F34631" w:rsidR="007E3943" w:rsidRDefault="008250AB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0DEEC29F" wp14:editId="1BAD042A">
            <wp:extent cx="4572000" cy="2743200"/>
            <wp:effectExtent l="0" t="0" r="0" b="0"/>
            <wp:docPr id="28" name="Chart 28">
              <a:extLst xmlns:a="http://schemas.openxmlformats.org/drawingml/2006/main">
                <a:ext uri="{FF2B5EF4-FFF2-40B4-BE49-F238E27FC236}">
                  <a16:creationId xmlns:a16="http://schemas.microsoft.com/office/drawing/2014/main" id="{98C16E4D-5D21-43F6-9665-D4A53D8FB1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5CD8A662" w14:textId="20FC87EE" w:rsidR="008250AB" w:rsidRDefault="00891867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247BB572" wp14:editId="38EC94AE">
            <wp:extent cx="4572000" cy="2743200"/>
            <wp:effectExtent l="0" t="0" r="0" b="0"/>
            <wp:docPr id="29" name="Chart 29">
              <a:extLst xmlns:a="http://schemas.openxmlformats.org/drawingml/2006/main">
                <a:ext uri="{FF2B5EF4-FFF2-40B4-BE49-F238E27FC236}">
                  <a16:creationId xmlns:a16="http://schemas.microsoft.com/office/drawing/2014/main" id="{763F8C40-2627-4E17-B450-D5CD5E38562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12F76FFC" w14:textId="13C3D359" w:rsidR="00891867" w:rsidRDefault="009D0ADE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4B0EBB5F" wp14:editId="0F370727">
            <wp:extent cx="4572000" cy="2743200"/>
            <wp:effectExtent l="0" t="0" r="0" b="0"/>
            <wp:docPr id="30" name="Chart 30">
              <a:extLst xmlns:a="http://schemas.openxmlformats.org/drawingml/2006/main">
                <a:ext uri="{FF2B5EF4-FFF2-40B4-BE49-F238E27FC236}">
                  <a16:creationId xmlns:a16="http://schemas.microsoft.com/office/drawing/2014/main" id="{86D7B721-81E3-4B2F-966E-1E9114C976D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5A8FBA66" w14:textId="531F341C" w:rsidR="00E97C69" w:rsidRDefault="00497AEA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08783489" wp14:editId="068416EF">
            <wp:extent cx="4572000" cy="2743200"/>
            <wp:effectExtent l="0" t="0" r="0" b="0"/>
            <wp:docPr id="31" name="Chart 31">
              <a:extLst xmlns:a="http://schemas.openxmlformats.org/drawingml/2006/main">
                <a:ext uri="{FF2B5EF4-FFF2-40B4-BE49-F238E27FC236}">
                  <a16:creationId xmlns:a16="http://schemas.microsoft.com/office/drawing/2014/main" id="{D40838B0-F66A-4B49-9F6E-D91D868DD07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6F1EEF7C" w14:textId="585BD957" w:rsidR="00497AEA" w:rsidRDefault="009874CB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2958E777" wp14:editId="52B492CD">
            <wp:extent cx="4572000" cy="2743200"/>
            <wp:effectExtent l="0" t="0" r="0" b="0"/>
            <wp:docPr id="32" name="Chart 32">
              <a:extLst xmlns:a="http://schemas.openxmlformats.org/drawingml/2006/main">
                <a:ext uri="{FF2B5EF4-FFF2-40B4-BE49-F238E27FC236}">
                  <a16:creationId xmlns:a16="http://schemas.microsoft.com/office/drawing/2014/main" id="{4A84FF5E-5C63-4417-AED2-5DA6A09ED67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14:paraId="56ADC75B" w14:textId="7DD958B5" w:rsidR="009874CB" w:rsidRDefault="003B3AFF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348B54CB" wp14:editId="6040CC81">
            <wp:extent cx="4572000" cy="2743200"/>
            <wp:effectExtent l="0" t="0" r="0" b="0"/>
            <wp:docPr id="33" name="Chart 33">
              <a:extLst xmlns:a="http://schemas.openxmlformats.org/drawingml/2006/main">
                <a:ext uri="{FF2B5EF4-FFF2-40B4-BE49-F238E27FC236}">
                  <a16:creationId xmlns:a16="http://schemas.microsoft.com/office/drawing/2014/main" id="{81A8D103-B213-4ECD-AFAC-EE84EC1B07F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62D1DE1" w14:textId="52EBDD77" w:rsidR="003B3AFF" w:rsidRDefault="00FE3C85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75A19D69" wp14:editId="5420AB6C">
            <wp:extent cx="4572000" cy="2743200"/>
            <wp:effectExtent l="0" t="0" r="0" b="0"/>
            <wp:docPr id="34" name="Chart 34">
              <a:extLst xmlns:a="http://schemas.openxmlformats.org/drawingml/2006/main">
                <a:ext uri="{FF2B5EF4-FFF2-40B4-BE49-F238E27FC236}">
                  <a16:creationId xmlns:a16="http://schemas.microsoft.com/office/drawing/2014/main" id="{7C7EF1F9-9F1C-4066-AA16-FFEAE742AE0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7A6BE1AD" w14:textId="77777777" w:rsidR="00464C8B" w:rsidRDefault="00356901" w:rsidP="00352EB5">
      <w:pPr>
        <w:spacing w:before="240"/>
        <w:rPr>
          <w:noProof/>
        </w:rPr>
      </w:pPr>
      <w:r>
        <w:rPr>
          <w:noProof/>
        </w:rPr>
        <w:lastRenderedPageBreak/>
        <w:drawing>
          <wp:inline distT="0" distB="0" distL="0" distR="0" wp14:anchorId="4B170FD1" wp14:editId="4EC6A8CE">
            <wp:extent cx="4572000" cy="2743200"/>
            <wp:effectExtent l="0" t="0" r="0" b="0"/>
            <wp:docPr id="35" name="Chart 35">
              <a:extLst xmlns:a="http://schemas.openxmlformats.org/drawingml/2006/main">
                <a:ext uri="{FF2B5EF4-FFF2-40B4-BE49-F238E27FC236}">
                  <a16:creationId xmlns:a16="http://schemas.microsoft.com/office/drawing/2014/main" id="{0D292267-15A1-47FD-BD40-5407B0F3D91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  <w:r w:rsidR="00464C8B" w:rsidRPr="00464C8B">
        <w:rPr>
          <w:noProof/>
        </w:rPr>
        <w:t xml:space="preserve"> </w:t>
      </w:r>
    </w:p>
    <w:p w14:paraId="3D9C1046" w14:textId="315EAA47" w:rsidR="00FE3C85" w:rsidRDefault="00464C8B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7B272CCD" wp14:editId="28EEA877">
            <wp:extent cx="4572000" cy="2743200"/>
            <wp:effectExtent l="0" t="0" r="0" b="0"/>
            <wp:docPr id="36" name="Chart 36">
              <a:extLst xmlns:a="http://schemas.openxmlformats.org/drawingml/2006/main">
                <a:ext uri="{FF2B5EF4-FFF2-40B4-BE49-F238E27FC236}">
                  <a16:creationId xmlns:a16="http://schemas.microsoft.com/office/drawing/2014/main" id="{5CCB476E-5903-4785-9E84-2BD93191AAB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14:paraId="17B74687" w14:textId="4C17964D" w:rsidR="00464C8B" w:rsidRDefault="00732035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1F6454CF" wp14:editId="67165F11">
            <wp:extent cx="4572000" cy="2743200"/>
            <wp:effectExtent l="0" t="0" r="0" b="0"/>
            <wp:docPr id="37" name="Chart 37">
              <a:extLst xmlns:a="http://schemas.openxmlformats.org/drawingml/2006/main">
                <a:ext uri="{FF2B5EF4-FFF2-40B4-BE49-F238E27FC236}">
                  <a16:creationId xmlns:a16="http://schemas.microsoft.com/office/drawing/2014/main" id="{930DFD62-D1E9-4385-91E8-D141D953E07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14:paraId="3FEDEA6E" w14:textId="00404ED4" w:rsidR="00732035" w:rsidRDefault="00823E74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496B2FBB" wp14:editId="3013043B">
            <wp:extent cx="4572000" cy="2743200"/>
            <wp:effectExtent l="0" t="0" r="0" b="0"/>
            <wp:docPr id="38" name="Chart 38">
              <a:extLst xmlns:a="http://schemas.openxmlformats.org/drawingml/2006/main">
                <a:ext uri="{FF2B5EF4-FFF2-40B4-BE49-F238E27FC236}">
                  <a16:creationId xmlns:a16="http://schemas.microsoft.com/office/drawing/2014/main" id="{00E8DF8D-B1B4-4C0B-BB5D-FC5354BD541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3E1CD16A" w14:textId="02908F5B" w:rsidR="00823E74" w:rsidRDefault="00455DA6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B839C39" wp14:editId="730D0C33">
            <wp:extent cx="4572000" cy="2743200"/>
            <wp:effectExtent l="0" t="0" r="0" b="0"/>
            <wp:docPr id="39" name="Chart 39">
              <a:extLst xmlns:a="http://schemas.openxmlformats.org/drawingml/2006/main">
                <a:ext uri="{FF2B5EF4-FFF2-40B4-BE49-F238E27FC236}">
                  <a16:creationId xmlns:a16="http://schemas.microsoft.com/office/drawing/2014/main" id="{F5FD82C0-E812-4203-9D80-647DD4FB0AB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7ED83C32" w14:textId="441FC98F" w:rsidR="00455DA6" w:rsidRDefault="00855ACF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593D8E1A" wp14:editId="2981725C">
            <wp:extent cx="4572000" cy="2743200"/>
            <wp:effectExtent l="0" t="0" r="0" b="0"/>
            <wp:docPr id="40" name="Chart 40">
              <a:extLst xmlns:a="http://schemas.openxmlformats.org/drawingml/2006/main">
                <a:ext uri="{FF2B5EF4-FFF2-40B4-BE49-F238E27FC236}">
                  <a16:creationId xmlns:a16="http://schemas.microsoft.com/office/drawing/2014/main" id="{7C065B12-F7E8-4628-9842-915D4E6836A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12845748" w14:textId="409ECEED" w:rsidR="00855ACF" w:rsidRDefault="00AF39AF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7882D846" wp14:editId="4EAFEFDD">
            <wp:extent cx="4572000" cy="2743200"/>
            <wp:effectExtent l="0" t="0" r="0" b="0"/>
            <wp:docPr id="41" name="Chart 41">
              <a:extLst xmlns:a="http://schemas.openxmlformats.org/drawingml/2006/main">
                <a:ext uri="{FF2B5EF4-FFF2-40B4-BE49-F238E27FC236}">
                  <a16:creationId xmlns:a16="http://schemas.microsoft.com/office/drawing/2014/main" id="{81709321-8623-447A-8B8E-488068E61D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27752AB9" w14:textId="055280E4" w:rsidR="00AF39AF" w:rsidRDefault="000F45A8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1A07D4D9" wp14:editId="397D3C4F">
            <wp:extent cx="4572000" cy="2743200"/>
            <wp:effectExtent l="0" t="0" r="0" b="0"/>
            <wp:docPr id="42" name="Chart 42">
              <a:extLst xmlns:a="http://schemas.openxmlformats.org/drawingml/2006/main">
                <a:ext uri="{FF2B5EF4-FFF2-40B4-BE49-F238E27FC236}">
                  <a16:creationId xmlns:a16="http://schemas.microsoft.com/office/drawing/2014/main" id="{A6F86523-D0F9-4F0A-B4F4-354E89F8C0C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14:paraId="49275A1C" w14:textId="10FB45A7" w:rsidR="000F45A8" w:rsidRDefault="00E800E2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826D205" wp14:editId="3453E99D">
            <wp:extent cx="4572000" cy="2743200"/>
            <wp:effectExtent l="0" t="0" r="0" b="0"/>
            <wp:docPr id="43" name="Chart 43">
              <a:extLst xmlns:a="http://schemas.openxmlformats.org/drawingml/2006/main">
                <a:ext uri="{FF2B5EF4-FFF2-40B4-BE49-F238E27FC236}">
                  <a16:creationId xmlns:a16="http://schemas.microsoft.com/office/drawing/2014/main" id="{18793B33-737A-4D06-A249-173ADEAC1D3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</w:p>
    <w:p w14:paraId="12ABE49F" w14:textId="291E5FCC" w:rsidR="00E800E2" w:rsidRDefault="00875A88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7337A228" wp14:editId="3854CB52">
            <wp:extent cx="4572000" cy="2743200"/>
            <wp:effectExtent l="0" t="0" r="0" b="0"/>
            <wp:docPr id="44" name="Chart 44">
              <a:extLst xmlns:a="http://schemas.openxmlformats.org/drawingml/2006/main">
                <a:ext uri="{FF2B5EF4-FFF2-40B4-BE49-F238E27FC236}">
                  <a16:creationId xmlns:a16="http://schemas.microsoft.com/office/drawing/2014/main" id="{5010439D-335D-40F2-BA54-636CF9EC3C1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</w:p>
    <w:p w14:paraId="0D4DDC38" w14:textId="3D862960" w:rsidR="00875A88" w:rsidRDefault="00895F78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94EA1E5" wp14:editId="08A5AAA8">
            <wp:extent cx="4572000" cy="2743200"/>
            <wp:effectExtent l="0" t="0" r="0" b="0"/>
            <wp:docPr id="45" name="Chart 45">
              <a:extLst xmlns:a="http://schemas.openxmlformats.org/drawingml/2006/main">
                <a:ext uri="{FF2B5EF4-FFF2-40B4-BE49-F238E27FC236}">
                  <a16:creationId xmlns:a16="http://schemas.microsoft.com/office/drawing/2014/main" id="{7D22B267-5075-44AA-9C04-1959B843F1E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</w:p>
    <w:p w14:paraId="5EEE14AD" w14:textId="70218710" w:rsidR="00895F78" w:rsidRDefault="00AC38D4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6ED0542" wp14:editId="6DEF7F9A">
            <wp:extent cx="4572000" cy="2743200"/>
            <wp:effectExtent l="0" t="0" r="0" b="0"/>
            <wp:docPr id="46" name="Chart 46">
              <a:extLst xmlns:a="http://schemas.openxmlformats.org/drawingml/2006/main">
                <a:ext uri="{FF2B5EF4-FFF2-40B4-BE49-F238E27FC236}">
                  <a16:creationId xmlns:a16="http://schemas.microsoft.com/office/drawing/2014/main" id="{AA71E29A-9C54-45C9-8312-CD02B3A57D4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</w:p>
    <w:p w14:paraId="5147750F" w14:textId="58A73115" w:rsidR="00AC38D4" w:rsidRDefault="00D433DE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072565FA" wp14:editId="40C5D082">
            <wp:extent cx="4572000" cy="2743200"/>
            <wp:effectExtent l="0" t="0" r="0" b="0"/>
            <wp:docPr id="47" name="Chart 47">
              <a:extLst xmlns:a="http://schemas.openxmlformats.org/drawingml/2006/main">
                <a:ext uri="{FF2B5EF4-FFF2-40B4-BE49-F238E27FC236}">
                  <a16:creationId xmlns:a16="http://schemas.microsoft.com/office/drawing/2014/main" id="{F7625E5E-7DFF-4D3D-8E19-77649B3BB38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</w:p>
    <w:p w14:paraId="2830D5B3" w14:textId="77777777" w:rsidR="009E4477" w:rsidRDefault="00446973" w:rsidP="00352EB5">
      <w:pPr>
        <w:spacing w:before="240"/>
        <w:rPr>
          <w:noProof/>
        </w:rPr>
      </w:pPr>
      <w:r>
        <w:rPr>
          <w:noProof/>
        </w:rPr>
        <w:drawing>
          <wp:inline distT="0" distB="0" distL="0" distR="0" wp14:anchorId="31CB4A52" wp14:editId="5EEF04BA">
            <wp:extent cx="4572000" cy="2743200"/>
            <wp:effectExtent l="0" t="0" r="0" b="0"/>
            <wp:docPr id="48" name="Chart 48">
              <a:extLst xmlns:a="http://schemas.openxmlformats.org/drawingml/2006/main">
                <a:ext uri="{FF2B5EF4-FFF2-40B4-BE49-F238E27FC236}">
                  <a16:creationId xmlns:a16="http://schemas.microsoft.com/office/drawing/2014/main" id="{8C62CBC5-AA50-4BFB-BA5C-4585DEA753C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7"/>
              </a:graphicData>
            </a:graphic>
          </wp:inline>
        </w:drawing>
      </w:r>
      <w:r w:rsidR="009E4477" w:rsidRPr="009E4477">
        <w:rPr>
          <w:noProof/>
        </w:rPr>
        <w:t xml:space="preserve"> </w:t>
      </w:r>
    </w:p>
    <w:p w14:paraId="2112CF3E" w14:textId="7482EA6C" w:rsidR="00D433DE" w:rsidRDefault="009E4477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0CF89F49" wp14:editId="39035AC8">
            <wp:extent cx="4572000" cy="2743200"/>
            <wp:effectExtent l="0" t="0" r="0" b="0"/>
            <wp:docPr id="49" name="Chart 49">
              <a:extLst xmlns:a="http://schemas.openxmlformats.org/drawingml/2006/main">
                <a:ext uri="{FF2B5EF4-FFF2-40B4-BE49-F238E27FC236}">
                  <a16:creationId xmlns:a16="http://schemas.microsoft.com/office/drawing/2014/main" id="{D1C4351F-B89C-44DB-8148-F549FE44C22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8"/>
              </a:graphicData>
            </a:graphic>
          </wp:inline>
        </w:drawing>
      </w:r>
    </w:p>
    <w:p w14:paraId="5D682C7D" w14:textId="43C1D2BD" w:rsidR="009E4477" w:rsidRDefault="00ED161E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06EC5D35" wp14:editId="34C05C33">
            <wp:extent cx="4572000" cy="2743200"/>
            <wp:effectExtent l="0" t="0" r="0" b="0"/>
            <wp:docPr id="50" name="Chart 50">
              <a:extLst xmlns:a="http://schemas.openxmlformats.org/drawingml/2006/main">
                <a:ext uri="{FF2B5EF4-FFF2-40B4-BE49-F238E27FC236}">
                  <a16:creationId xmlns:a16="http://schemas.microsoft.com/office/drawing/2014/main" id="{D72D8294-B3BC-40D7-9D9B-82F6264E126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9"/>
              </a:graphicData>
            </a:graphic>
          </wp:inline>
        </w:drawing>
      </w:r>
    </w:p>
    <w:p w14:paraId="7DBE8256" w14:textId="4FC19000" w:rsidR="00ED161E" w:rsidRDefault="00FC47B3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F027BE1" wp14:editId="0D5727C8">
            <wp:extent cx="4572000" cy="2743200"/>
            <wp:effectExtent l="0" t="0" r="0" b="0"/>
            <wp:docPr id="51" name="Chart 51">
              <a:extLst xmlns:a="http://schemas.openxmlformats.org/drawingml/2006/main">
                <a:ext uri="{FF2B5EF4-FFF2-40B4-BE49-F238E27FC236}">
                  <a16:creationId xmlns:a16="http://schemas.microsoft.com/office/drawing/2014/main" id="{C61F2F5F-22FC-48C1-A847-F1371A0A81E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0"/>
              </a:graphicData>
            </a:graphic>
          </wp:inline>
        </w:drawing>
      </w:r>
    </w:p>
    <w:p w14:paraId="4FBE226C" w14:textId="54405213" w:rsidR="00FC47B3" w:rsidRDefault="008313D0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312ECD77" wp14:editId="6B8D152F">
            <wp:extent cx="4572000" cy="2743200"/>
            <wp:effectExtent l="0" t="0" r="0" b="0"/>
            <wp:docPr id="52" name="Chart 52">
              <a:extLst xmlns:a="http://schemas.openxmlformats.org/drawingml/2006/main">
                <a:ext uri="{FF2B5EF4-FFF2-40B4-BE49-F238E27FC236}">
                  <a16:creationId xmlns:a16="http://schemas.microsoft.com/office/drawing/2014/main" id="{DEFEBC7F-C90D-4566-BFC8-9A321BD260D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1"/>
              </a:graphicData>
            </a:graphic>
          </wp:inline>
        </w:drawing>
      </w:r>
    </w:p>
    <w:p w14:paraId="42997327" w14:textId="1ED5CEBC" w:rsidR="008313D0" w:rsidRDefault="00AD645D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3D934497" wp14:editId="55BB3417">
            <wp:extent cx="4572000" cy="2743200"/>
            <wp:effectExtent l="0" t="0" r="0" b="0"/>
            <wp:docPr id="53" name="Chart 53">
              <a:extLst xmlns:a="http://schemas.openxmlformats.org/drawingml/2006/main">
                <a:ext uri="{FF2B5EF4-FFF2-40B4-BE49-F238E27FC236}">
                  <a16:creationId xmlns:a16="http://schemas.microsoft.com/office/drawing/2014/main" id="{D685707B-17CC-4776-9F5B-53527A5F561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2"/>
              </a:graphicData>
            </a:graphic>
          </wp:inline>
        </w:drawing>
      </w:r>
    </w:p>
    <w:p w14:paraId="0B68C1D7" w14:textId="219A78AA" w:rsidR="00AD645D" w:rsidRDefault="00AD645D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5717AA6" wp14:editId="0D7AF19F">
            <wp:extent cx="4572000" cy="2743200"/>
            <wp:effectExtent l="0" t="0" r="0" b="0"/>
            <wp:docPr id="54" name="Chart 54">
              <a:extLst xmlns:a="http://schemas.openxmlformats.org/drawingml/2006/main">
                <a:ext uri="{FF2B5EF4-FFF2-40B4-BE49-F238E27FC236}">
                  <a16:creationId xmlns:a16="http://schemas.microsoft.com/office/drawing/2014/main" id="{410682CB-8EBE-4605-837B-4A935B149B7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3"/>
              </a:graphicData>
            </a:graphic>
          </wp:inline>
        </w:drawing>
      </w:r>
    </w:p>
    <w:p w14:paraId="3E13DB43" w14:textId="35F57F8B" w:rsidR="00AD645D" w:rsidRDefault="00C462DA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4E3B5C19" wp14:editId="564916AE">
            <wp:extent cx="4572000" cy="2743200"/>
            <wp:effectExtent l="0" t="0" r="0" b="0"/>
            <wp:docPr id="55" name="Chart 55">
              <a:extLst xmlns:a="http://schemas.openxmlformats.org/drawingml/2006/main">
                <a:ext uri="{FF2B5EF4-FFF2-40B4-BE49-F238E27FC236}">
                  <a16:creationId xmlns:a16="http://schemas.microsoft.com/office/drawing/2014/main" id="{32964FF1-8958-46CC-9880-8F1465E84FB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4"/>
              </a:graphicData>
            </a:graphic>
          </wp:inline>
        </w:drawing>
      </w:r>
    </w:p>
    <w:p w14:paraId="262ABB02" w14:textId="0FD41AB0" w:rsidR="00C462DA" w:rsidRDefault="005E507E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0EE7981C" wp14:editId="65C3110F">
            <wp:extent cx="4572000" cy="2743200"/>
            <wp:effectExtent l="0" t="0" r="0" b="0"/>
            <wp:docPr id="56" name="Chart 56">
              <a:extLst xmlns:a="http://schemas.openxmlformats.org/drawingml/2006/main">
                <a:ext uri="{FF2B5EF4-FFF2-40B4-BE49-F238E27FC236}">
                  <a16:creationId xmlns:a16="http://schemas.microsoft.com/office/drawing/2014/main" id="{84BE59CA-FAC3-4730-86D0-B4065B04CE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5"/>
              </a:graphicData>
            </a:graphic>
          </wp:inline>
        </w:drawing>
      </w:r>
    </w:p>
    <w:p w14:paraId="57107F91" w14:textId="614663E9" w:rsidR="005E507E" w:rsidRDefault="0015314E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7E18B861" wp14:editId="15666CE8">
            <wp:extent cx="4572000" cy="2743200"/>
            <wp:effectExtent l="0" t="0" r="0" b="0"/>
            <wp:docPr id="57" name="Chart 57">
              <a:extLst xmlns:a="http://schemas.openxmlformats.org/drawingml/2006/main">
                <a:ext uri="{FF2B5EF4-FFF2-40B4-BE49-F238E27FC236}">
                  <a16:creationId xmlns:a16="http://schemas.microsoft.com/office/drawing/2014/main" id="{2C8EA11F-93EB-472D-BAFC-7084995A7C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6"/>
              </a:graphicData>
            </a:graphic>
          </wp:inline>
        </w:drawing>
      </w:r>
    </w:p>
    <w:p w14:paraId="6473BB8E" w14:textId="3595D339" w:rsidR="0015314E" w:rsidRDefault="00CD7655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49131965" wp14:editId="7CC202B1">
            <wp:extent cx="4572000" cy="2743200"/>
            <wp:effectExtent l="0" t="0" r="0" b="0"/>
            <wp:docPr id="58" name="Chart 58">
              <a:extLst xmlns:a="http://schemas.openxmlformats.org/drawingml/2006/main">
                <a:ext uri="{FF2B5EF4-FFF2-40B4-BE49-F238E27FC236}">
                  <a16:creationId xmlns:a16="http://schemas.microsoft.com/office/drawing/2014/main" id="{04988CD1-A511-47D7-8A55-DE61BB936DA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7"/>
              </a:graphicData>
            </a:graphic>
          </wp:inline>
        </w:drawing>
      </w:r>
    </w:p>
    <w:p w14:paraId="4FD4FD3C" w14:textId="3C5B8814" w:rsidR="00CD7655" w:rsidRDefault="00200601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lastRenderedPageBreak/>
        <w:drawing>
          <wp:inline distT="0" distB="0" distL="0" distR="0" wp14:anchorId="0A7C7633" wp14:editId="63CF45E3">
            <wp:extent cx="4572000" cy="2743200"/>
            <wp:effectExtent l="0" t="0" r="0" b="0"/>
            <wp:docPr id="59" name="Chart 59">
              <a:extLst xmlns:a="http://schemas.openxmlformats.org/drawingml/2006/main">
                <a:ext uri="{FF2B5EF4-FFF2-40B4-BE49-F238E27FC236}">
                  <a16:creationId xmlns:a16="http://schemas.microsoft.com/office/drawing/2014/main" id="{EC608A4E-D6C9-4AF9-BBE8-1518B57BD1A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8"/>
              </a:graphicData>
            </a:graphic>
          </wp:inline>
        </w:drawing>
      </w:r>
    </w:p>
    <w:p w14:paraId="1E803066" w14:textId="7878E2F1" w:rsidR="00200601" w:rsidRDefault="00200601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2DD80434" wp14:editId="53261B34">
            <wp:extent cx="4572000" cy="2743200"/>
            <wp:effectExtent l="0" t="0" r="0" b="0"/>
            <wp:docPr id="60" name="Chart 60">
              <a:extLst xmlns:a="http://schemas.openxmlformats.org/drawingml/2006/main">
                <a:ext uri="{FF2B5EF4-FFF2-40B4-BE49-F238E27FC236}">
                  <a16:creationId xmlns:a16="http://schemas.microsoft.com/office/drawing/2014/main" id="{3B42F7B9-8E7D-4935-8170-5EE4EF3D717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9"/>
              </a:graphicData>
            </a:graphic>
          </wp:inline>
        </w:drawing>
      </w:r>
    </w:p>
    <w:p w14:paraId="50A73F2C" w14:textId="5C302262" w:rsidR="00200601" w:rsidRPr="00A6698B" w:rsidRDefault="00960B65" w:rsidP="00352EB5">
      <w:pPr>
        <w:spacing w:before="240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3DA3FE6A" wp14:editId="5764092A">
            <wp:extent cx="4572000" cy="2743200"/>
            <wp:effectExtent l="0" t="0" r="0" b="0"/>
            <wp:docPr id="61" name="Chart 61">
              <a:extLst xmlns:a="http://schemas.openxmlformats.org/drawingml/2006/main">
                <a:ext uri="{FF2B5EF4-FFF2-40B4-BE49-F238E27FC236}">
                  <a16:creationId xmlns:a16="http://schemas.microsoft.com/office/drawing/2014/main" id="{25EF9F69-6FB0-4395-BB57-81099F972B3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0"/>
              </a:graphicData>
            </a:graphic>
          </wp:inline>
        </w:drawing>
      </w:r>
    </w:p>
    <w:sectPr w:rsidR="00200601" w:rsidRPr="00A6698B" w:rsidSect="00F16B64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12069A"/>
    <w:multiLevelType w:val="hybridMultilevel"/>
    <w:tmpl w:val="2C10ED90"/>
    <w:lvl w:ilvl="0" w:tplc="8AB0FB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3D1"/>
    <w:rsid w:val="00025A9B"/>
    <w:rsid w:val="00033950"/>
    <w:rsid w:val="0004149A"/>
    <w:rsid w:val="00060855"/>
    <w:rsid w:val="0007162F"/>
    <w:rsid w:val="00087FDF"/>
    <w:rsid w:val="000A6F73"/>
    <w:rsid w:val="000C1A44"/>
    <w:rsid w:val="000E690E"/>
    <w:rsid w:val="000F45A8"/>
    <w:rsid w:val="000F7CAD"/>
    <w:rsid w:val="0011034E"/>
    <w:rsid w:val="00145433"/>
    <w:rsid w:val="00152F79"/>
    <w:rsid w:val="0015314E"/>
    <w:rsid w:val="00172452"/>
    <w:rsid w:val="0018366A"/>
    <w:rsid w:val="001A6CB1"/>
    <w:rsid w:val="001B5124"/>
    <w:rsid w:val="00200601"/>
    <w:rsid w:val="00213FFF"/>
    <w:rsid w:val="00223192"/>
    <w:rsid w:val="00241278"/>
    <w:rsid w:val="00265C22"/>
    <w:rsid w:val="00280175"/>
    <w:rsid w:val="002807F5"/>
    <w:rsid w:val="00293E10"/>
    <w:rsid w:val="002A47DA"/>
    <w:rsid w:val="002E401D"/>
    <w:rsid w:val="002E46EE"/>
    <w:rsid w:val="002F0D6D"/>
    <w:rsid w:val="00300E6A"/>
    <w:rsid w:val="00305237"/>
    <w:rsid w:val="00324535"/>
    <w:rsid w:val="00344329"/>
    <w:rsid w:val="00352EB5"/>
    <w:rsid w:val="00356901"/>
    <w:rsid w:val="00357B37"/>
    <w:rsid w:val="00361432"/>
    <w:rsid w:val="00382CFD"/>
    <w:rsid w:val="003904D0"/>
    <w:rsid w:val="003B3AFF"/>
    <w:rsid w:val="003C05F8"/>
    <w:rsid w:val="003F0D23"/>
    <w:rsid w:val="003F291A"/>
    <w:rsid w:val="00446973"/>
    <w:rsid w:val="00455DA6"/>
    <w:rsid w:val="00463A00"/>
    <w:rsid w:val="00464C8B"/>
    <w:rsid w:val="00497AEA"/>
    <w:rsid w:val="004E60C3"/>
    <w:rsid w:val="004E7AA1"/>
    <w:rsid w:val="004E7D6A"/>
    <w:rsid w:val="005039B6"/>
    <w:rsid w:val="005339EB"/>
    <w:rsid w:val="00541F93"/>
    <w:rsid w:val="00553E3D"/>
    <w:rsid w:val="00571074"/>
    <w:rsid w:val="005C4383"/>
    <w:rsid w:val="005D53EF"/>
    <w:rsid w:val="005E507E"/>
    <w:rsid w:val="005E62F2"/>
    <w:rsid w:val="00670A58"/>
    <w:rsid w:val="00691D94"/>
    <w:rsid w:val="006957C7"/>
    <w:rsid w:val="006B0660"/>
    <w:rsid w:val="006D2FBA"/>
    <w:rsid w:val="006D5D57"/>
    <w:rsid w:val="006E47A6"/>
    <w:rsid w:val="00700329"/>
    <w:rsid w:val="007043D1"/>
    <w:rsid w:val="00732035"/>
    <w:rsid w:val="00781D6A"/>
    <w:rsid w:val="00783795"/>
    <w:rsid w:val="007E3943"/>
    <w:rsid w:val="00813C17"/>
    <w:rsid w:val="008155F7"/>
    <w:rsid w:val="00823E74"/>
    <w:rsid w:val="008250AB"/>
    <w:rsid w:val="008313D0"/>
    <w:rsid w:val="00835668"/>
    <w:rsid w:val="008421ED"/>
    <w:rsid w:val="008476A5"/>
    <w:rsid w:val="00855ACF"/>
    <w:rsid w:val="00875A88"/>
    <w:rsid w:val="00880D49"/>
    <w:rsid w:val="00891867"/>
    <w:rsid w:val="008945E5"/>
    <w:rsid w:val="00895F78"/>
    <w:rsid w:val="008A5005"/>
    <w:rsid w:val="008C2C66"/>
    <w:rsid w:val="00921544"/>
    <w:rsid w:val="00935334"/>
    <w:rsid w:val="009358EA"/>
    <w:rsid w:val="009608FC"/>
    <w:rsid w:val="00960B65"/>
    <w:rsid w:val="00975A98"/>
    <w:rsid w:val="009874CB"/>
    <w:rsid w:val="0099046D"/>
    <w:rsid w:val="009B3F09"/>
    <w:rsid w:val="009B5A5A"/>
    <w:rsid w:val="009B6BAE"/>
    <w:rsid w:val="009C4AB2"/>
    <w:rsid w:val="009D0ADE"/>
    <w:rsid w:val="009D514B"/>
    <w:rsid w:val="009E4477"/>
    <w:rsid w:val="009E77A6"/>
    <w:rsid w:val="00A06D48"/>
    <w:rsid w:val="00A35A21"/>
    <w:rsid w:val="00A6698B"/>
    <w:rsid w:val="00A92491"/>
    <w:rsid w:val="00AA46AF"/>
    <w:rsid w:val="00AB08E9"/>
    <w:rsid w:val="00AB722D"/>
    <w:rsid w:val="00AC38D4"/>
    <w:rsid w:val="00AD32CB"/>
    <w:rsid w:val="00AD645D"/>
    <w:rsid w:val="00AF39AF"/>
    <w:rsid w:val="00AF3ED8"/>
    <w:rsid w:val="00B56010"/>
    <w:rsid w:val="00B654EC"/>
    <w:rsid w:val="00B72D60"/>
    <w:rsid w:val="00B92D83"/>
    <w:rsid w:val="00B95F89"/>
    <w:rsid w:val="00BA3A4C"/>
    <w:rsid w:val="00C228F6"/>
    <w:rsid w:val="00C462DA"/>
    <w:rsid w:val="00C56943"/>
    <w:rsid w:val="00C63C44"/>
    <w:rsid w:val="00C97B85"/>
    <w:rsid w:val="00CD7655"/>
    <w:rsid w:val="00D03C86"/>
    <w:rsid w:val="00D433DE"/>
    <w:rsid w:val="00D76085"/>
    <w:rsid w:val="00D953D7"/>
    <w:rsid w:val="00DA73AC"/>
    <w:rsid w:val="00DC1BEC"/>
    <w:rsid w:val="00DC7FA3"/>
    <w:rsid w:val="00DD0A74"/>
    <w:rsid w:val="00DE1F5E"/>
    <w:rsid w:val="00DE7A6C"/>
    <w:rsid w:val="00E045DD"/>
    <w:rsid w:val="00E06670"/>
    <w:rsid w:val="00E800E2"/>
    <w:rsid w:val="00E97C69"/>
    <w:rsid w:val="00EB7220"/>
    <w:rsid w:val="00ED161E"/>
    <w:rsid w:val="00ED5B73"/>
    <w:rsid w:val="00EF2F00"/>
    <w:rsid w:val="00F16B64"/>
    <w:rsid w:val="00F408E1"/>
    <w:rsid w:val="00F45207"/>
    <w:rsid w:val="00F72EFB"/>
    <w:rsid w:val="00FC47B3"/>
    <w:rsid w:val="00FD4741"/>
    <w:rsid w:val="00FE3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A69FD"/>
  <w15:chartTrackingRefBased/>
  <w15:docId w15:val="{1E048C2E-8DE7-4AB7-A49B-AD2F3DF0A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B64"/>
  </w:style>
  <w:style w:type="paragraph" w:styleId="Heading1">
    <w:name w:val="heading 1"/>
    <w:basedOn w:val="Normal"/>
    <w:next w:val="Normal"/>
    <w:link w:val="Heading1Char"/>
    <w:uiPriority w:val="9"/>
    <w:qFormat/>
    <w:rsid w:val="00F16B6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B6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B6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B6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B6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B6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B6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B6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B6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5A98"/>
    <w:pPr>
      <w:ind w:left="720"/>
      <w:contextualSpacing/>
    </w:pPr>
  </w:style>
  <w:style w:type="table" w:styleId="TableGrid">
    <w:name w:val="Table Grid"/>
    <w:basedOn w:val="TableNormal"/>
    <w:uiPriority w:val="39"/>
    <w:rsid w:val="003245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813C1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F16B64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B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B6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B64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B64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B64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B64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B64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B64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16B64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16B6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16B64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B6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B6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16B64"/>
    <w:rPr>
      <w:b/>
      <w:bCs/>
    </w:rPr>
  </w:style>
  <w:style w:type="character" w:styleId="Emphasis">
    <w:name w:val="Emphasis"/>
    <w:basedOn w:val="DefaultParagraphFont"/>
    <w:uiPriority w:val="20"/>
    <w:qFormat/>
    <w:rsid w:val="00F16B64"/>
    <w:rPr>
      <w:i/>
      <w:iCs/>
    </w:rPr>
  </w:style>
  <w:style w:type="paragraph" w:styleId="NoSpacing">
    <w:name w:val="No Spacing"/>
    <w:uiPriority w:val="1"/>
    <w:qFormat/>
    <w:rsid w:val="00F16B6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16B64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16B64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B6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B64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16B6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16B6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16B6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16B64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16B64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16B6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137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hart" Target="charts/chart9.xml"/><Relationship Id="rId18" Type="http://schemas.openxmlformats.org/officeDocument/2006/relationships/chart" Target="charts/chart14.xml"/><Relationship Id="rId26" Type="http://schemas.openxmlformats.org/officeDocument/2006/relationships/chart" Target="charts/chart22.xml"/><Relationship Id="rId39" Type="http://schemas.openxmlformats.org/officeDocument/2006/relationships/chart" Target="charts/chart35.xml"/><Relationship Id="rId21" Type="http://schemas.openxmlformats.org/officeDocument/2006/relationships/chart" Target="charts/chart17.xml"/><Relationship Id="rId34" Type="http://schemas.openxmlformats.org/officeDocument/2006/relationships/chart" Target="charts/chart30.xml"/><Relationship Id="rId42" Type="http://schemas.openxmlformats.org/officeDocument/2006/relationships/chart" Target="charts/chart38.xml"/><Relationship Id="rId47" Type="http://schemas.openxmlformats.org/officeDocument/2006/relationships/chart" Target="charts/chart43.xml"/><Relationship Id="rId50" Type="http://schemas.openxmlformats.org/officeDocument/2006/relationships/chart" Target="charts/chart46.xml"/><Relationship Id="rId55" Type="http://schemas.openxmlformats.org/officeDocument/2006/relationships/chart" Target="charts/chart51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6" Type="http://schemas.openxmlformats.org/officeDocument/2006/relationships/chart" Target="charts/chart12.xml"/><Relationship Id="rId29" Type="http://schemas.openxmlformats.org/officeDocument/2006/relationships/chart" Target="charts/chart25.xml"/><Relationship Id="rId11" Type="http://schemas.openxmlformats.org/officeDocument/2006/relationships/chart" Target="charts/chart7.xml"/><Relationship Id="rId24" Type="http://schemas.openxmlformats.org/officeDocument/2006/relationships/chart" Target="charts/chart20.xml"/><Relationship Id="rId32" Type="http://schemas.openxmlformats.org/officeDocument/2006/relationships/chart" Target="charts/chart28.xml"/><Relationship Id="rId37" Type="http://schemas.openxmlformats.org/officeDocument/2006/relationships/chart" Target="charts/chart33.xml"/><Relationship Id="rId40" Type="http://schemas.openxmlformats.org/officeDocument/2006/relationships/chart" Target="charts/chart36.xml"/><Relationship Id="rId45" Type="http://schemas.openxmlformats.org/officeDocument/2006/relationships/chart" Target="charts/chart41.xml"/><Relationship Id="rId53" Type="http://schemas.openxmlformats.org/officeDocument/2006/relationships/chart" Target="charts/chart49.xml"/><Relationship Id="rId58" Type="http://schemas.openxmlformats.org/officeDocument/2006/relationships/chart" Target="charts/chart54.xml"/><Relationship Id="rId5" Type="http://schemas.openxmlformats.org/officeDocument/2006/relationships/chart" Target="charts/chart1.xml"/><Relationship Id="rId61" Type="http://schemas.openxmlformats.org/officeDocument/2006/relationships/fontTable" Target="fontTable.xml"/><Relationship Id="rId19" Type="http://schemas.openxmlformats.org/officeDocument/2006/relationships/chart" Target="charts/chart15.xml"/><Relationship Id="rId14" Type="http://schemas.openxmlformats.org/officeDocument/2006/relationships/chart" Target="charts/chart10.xml"/><Relationship Id="rId22" Type="http://schemas.openxmlformats.org/officeDocument/2006/relationships/chart" Target="charts/chart18.xml"/><Relationship Id="rId27" Type="http://schemas.openxmlformats.org/officeDocument/2006/relationships/chart" Target="charts/chart23.xml"/><Relationship Id="rId30" Type="http://schemas.openxmlformats.org/officeDocument/2006/relationships/chart" Target="charts/chart26.xml"/><Relationship Id="rId35" Type="http://schemas.openxmlformats.org/officeDocument/2006/relationships/chart" Target="charts/chart31.xml"/><Relationship Id="rId43" Type="http://schemas.openxmlformats.org/officeDocument/2006/relationships/chart" Target="charts/chart39.xml"/><Relationship Id="rId48" Type="http://schemas.openxmlformats.org/officeDocument/2006/relationships/chart" Target="charts/chart44.xml"/><Relationship Id="rId56" Type="http://schemas.openxmlformats.org/officeDocument/2006/relationships/chart" Target="charts/chart52.xml"/><Relationship Id="rId8" Type="http://schemas.openxmlformats.org/officeDocument/2006/relationships/chart" Target="charts/chart4.xml"/><Relationship Id="rId51" Type="http://schemas.openxmlformats.org/officeDocument/2006/relationships/chart" Target="charts/chart47.xml"/><Relationship Id="rId3" Type="http://schemas.openxmlformats.org/officeDocument/2006/relationships/settings" Target="settings.xml"/><Relationship Id="rId12" Type="http://schemas.openxmlformats.org/officeDocument/2006/relationships/chart" Target="charts/chart8.xml"/><Relationship Id="rId17" Type="http://schemas.openxmlformats.org/officeDocument/2006/relationships/chart" Target="charts/chart13.xml"/><Relationship Id="rId25" Type="http://schemas.openxmlformats.org/officeDocument/2006/relationships/chart" Target="charts/chart21.xml"/><Relationship Id="rId33" Type="http://schemas.openxmlformats.org/officeDocument/2006/relationships/chart" Target="charts/chart29.xml"/><Relationship Id="rId38" Type="http://schemas.openxmlformats.org/officeDocument/2006/relationships/chart" Target="charts/chart34.xml"/><Relationship Id="rId46" Type="http://schemas.openxmlformats.org/officeDocument/2006/relationships/chart" Target="charts/chart42.xml"/><Relationship Id="rId59" Type="http://schemas.openxmlformats.org/officeDocument/2006/relationships/chart" Target="charts/chart55.xml"/><Relationship Id="rId20" Type="http://schemas.openxmlformats.org/officeDocument/2006/relationships/chart" Target="charts/chart16.xml"/><Relationship Id="rId41" Type="http://schemas.openxmlformats.org/officeDocument/2006/relationships/chart" Target="charts/chart37.xml"/><Relationship Id="rId54" Type="http://schemas.openxmlformats.org/officeDocument/2006/relationships/chart" Target="charts/chart50.xml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5" Type="http://schemas.openxmlformats.org/officeDocument/2006/relationships/chart" Target="charts/chart11.xml"/><Relationship Id="rId23" Type="http://schemas.openxmlformats.org/officeDocument/2006/relationships/chart" Target="charts/chart19.xml"/><Relationship Id="rId28" Type="http://schemas.openxmlformats.org/officeDocument/2006/relationships/chart" Target="charts/chart24.xml"/><Relationship Id="rId36" Type="http://schemas.openxmlformats.org/officeDocument/2006/relationships/chart" Target="charts/chart32.xml"/><Relationship Id="rId49" Type="http://schemas.openxmlformats.org/officeDocument/2006/relationships/chart" Target="charts/chart45.xml"/><Relationship Id="rId57" Type="http://schemas.openxmlformats.org/officeDocument/2006/relationships/chart" Target="charts/chart53.xml"/><Relationship Id="rId10" Type="http://schemas.openxmlformats.org/officeDocument/2006/relationships/chart" Target="charts/chart6.xml"/><Relationship Id="rId31" Type="http://schemas.openxmlformats.org/officeDocument/2006/relationships/chart" Target="charts/chart27.xml"/><Relationship Id="rId44" Type="http://schemas.openxmlformats.org/officeDocument/2006/relationships/chart" Target="charts/chart40.xml"/><Relationship Id="rId52" Type="http://schemas.openxmlformats.org/officeDocument/2006/relationships/chart" Target="charts/chart48.xml"/><Relationship Id="rId60" Type="http://schemas.openxmlformats.org/officeDocument/2006/relationships/chart" Target="charts/chart56.xml"/><Relationship Id="rId4" Type="http://schemas.openxmlformats.org/officeDocument/2006/relationships/webSettings" Target="webSettings.xml"/><Relationship Id="rId9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5.xlsm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6.xlsm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9.xlsm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12.xlsm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13.xlsm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15.xlsm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16.xlsm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17.xlsm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18.xlsm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19.xlsm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20.xlsm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22.xlsm" TargetMode="External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26.xlsm" TargetMode="External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28.xlsm" TargetMode="External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_rels/chart15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30.xlsm" TargetMode="External"/><Relationship Id="rId2" Type="http://schemas.microsoft.com/office/2011/relationships/chartColorStyle" Target="colors15.xml"/><Relationship Id="rId1" Type="http://schemas.microsoft.com/office/2011/relationships/chartStyle" Target="style15.xml"/></Relationships>
</file>

<file path=word/charts/_rels/chart16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31.xlsm" TargetMode="External"/><Relationship Id="rId2" Type="http://schemas.microsoft.com/office/2011/relationships/chartColorStyle" Target="colors16.xml"/><Relationship Id="rId1" Type="http://schemas.microsoft.com/office/2011/relationships/chartStyle" Target="style16.xml"/></Relationships>
</file>

<file path=word/charts/_rels/chart17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32.xlsm" TargetMode="External"/><Relationship Id="rId2" Type="http://schemas.microsoft.com/office/2011/relationships/chartColorStyle" Target="colors17.xml"/><Relationship Id="rId1" Type="http://schemas.microsoft.com/office/2011/relationships/chartStyle" Target="style17.xml"/></Relationships>
</file>

<file path=word/charts/_rels/chart18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33.xlsm" TargetMode="External"/><Relationship Id="rId2" Type="http://schemas.microsoft.com/office/2011/relationships/chartColorStyle" Target="colors18.xml"/><Relationship Id="rId1" Type="http://schemas.microsoft.com/office/2011/relationships/chartStyle" Target="style18.xml"/></Relationships>
</file>

<file path=word/charts/_rels/chart19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35.xlsm" TargetMode="External"/><Relationship Id="rId2" Type="http://schemas.microsoft.com/office/2011/relationships/chartColorStyle" Target="colors19.xml"/><Relationship Id="rId1" Type="http://schemas.microsoft.com/office/2011/relationships/chartStyle" Target="style19.xml"/></Relationships>
</file>

<file path=word/charts/_rels/chart20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38.xlsm" TargetMode="External"/><Relationship Id="rId2" Type="http://schemas.microsoft.com/office/2011/relationships/chartColorStyle" Target="colors20.xml"/><Relationship Id="rId1" Type="http://schemas.microsoft.com/office/2011/relationships/chartStyle" Target="style20.xml"/></Relationships>
</file>

<file path=word/charts/_rels/chart21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39.xlsm" TargetMode="External"/><Relationship Id="rId2" Type="http://schemas.microsoft.com/office/2011/relationships/chartColorStyle" Target="colors21.xml"/><Relationship Id="rId1" Type="http://schemas.microsoft.com/office/2011/relationships/chartStyle" Target="style21.xml"/></Relationships>
</file>

<file path=word/charts/_rels/chart22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41.xlsm" TargetMode="External"/><Relationship Id="rId2" Type="http://schemas.microsoft.com/office/2011/relationships/chartColorStyle" Target="colors22.xml"/><Relationship Id="rId1" Type="http://schemas.microsoft.com/office/2011/relationships/chartStyle" Target="style22.xml"/></Relationships>
</file>

<file path=word/charts/_rels/chart23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44.xlsm" TargetMode="External"/><Relationship Id="rId2" Type="http://schemas.microsoft.com/office/2011/relationships/chartColorStyle" Target="colors23.xml"/><Relationship Id="rId1" Type="http://schemas.microsoft.com/office/2011/relationships/chartStyle" Target="style23.xml"/></Relationships>
</file>

<file path=word/charts/_rels/chart24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45.xlsm" TargetMode="External"/><Relationship Id="rId2" Type="http://schemas.microsoft.com/office/2011/relationships/chartColorStyle" Target="colors24.xml"/><Relationship Id="rId1" Type="http://schemas.microsoft.com/office/2011/relationships/chartStyle" Target="style24.xml"/></Relationships>
</file>

<file path=word/charts/_rels/chart25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46.xlsm" TargetMode="External"/><Relationship Id="rId2" Type="http://schemas.microsoft.com/office/2011/relationships/chartColorStyle" Target="colors25.xml"/><Relationship Id="rId1" Type="http://schemas.microsoft.com/office/2011/relationships/chartStyle" Target="style25.xml"/></Relationships>
</file>

<file path=word/charts/_rels/chart26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48.xlsm" TargetMode="External"/><Relationship Id="rId2" Type="http://schemas.microsoft.com/office/2011/relationships/chartColorStyle" Target="colors26.xml"/><Relationship Id="rId1" Type="http://schemas.microsoft.com/office/2011/relationships/chartStyle" Target="style26.xml"/></Relationships>
</file>

<file path=word/charts/_rels/chart27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49.xlsm" TargetMode="External"/><Relationship Id="rId2" Type="http://schemas.microsoft.com/office/2011/relationships/chartColorStyle" Target="colors27.xml"/><Relationship Id="rId1" Type="http://schemas.microsoft.com/office/2011/relationships/chartStyle" Target="style27.xml"/></Relationships>
</file>

<file path=word/charts/_rels/chart28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51.xlsm" TargetMode="External"/><Relationship Id="rId2" Type="http://schemas.microsoft.com/office/2011/relationships/chartColorStyle" Target="colors28.xml"/><Relationship Id="rId1" Type="http://schemas.microsoft.com/office/2011/relationships/chartStyle" Target="style28.xml"/></Relationships>
</file>

<file path=word/charts/_rels/chart29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54.xlsm" TargetMode="External"/><Relationship Id="rId2" Type="http://schemas.microsoft.com/office/2011/relationships/chartColorStyle" Target="colors29.xml"/><Relationship Id="rId1" Type="http://schemas.microsoft.com/office/2011/relationships/chartStyle" Target="style29.xml"/></Relationships>
</file>

<file path=word/charts/_rels/chart30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55.xlsm" TargetMode="External"/><Relationship Id="rId2" Type="http://schemas.microsoft.com/office/2011/relationships/chartColorStyle" Target="colors30.xml"/><Relationship Id="rId1" Type="http://schemas.microsoft.com/office/2011/relationships/chartStyle" Target="style30.xml"/></Relationships>
</file>

<file path=word/charts/_rels/chart31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56.xlsm" TargetMode="External"/><Relationship Id="rId2" Type="http://schemas.microsoft.com/office/2011/relationships/chartColorStyle" Target="colors31.xml"/><Relationship Id="rId1" Type="http://schemas.microsoft.com/office/2011/relationships/chartStyle" Target="style31.xml"/></Relationships>
</file>

<file path=word/charts/_rels/chart32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58.xlsm" TargetMode="External"/><Relationship Id="rId2" Type="http://schemas.microsoft.com/office/2011/relationships/chartColorStyle" Target="colors32.xml"/><Relationship Id="rId1" Type="http://schemas.microsoft.com/office/2011/relationships/chartStyle" Target="style32.xml"/></Relationships>
</file>

<file path=word/charts/_rels/chart33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59.xlsm" TargetMode="External"/><Relationship Id="rId2" Type="http://schemas.microsoft.com/office/2011/relationships/chartColorStyle" Target="colors33.xml"/><Relationship Id="rId1" Type="http://schemas.microsoft.com/office/2011/relationships/chartStyle" Target="style33.xml"/></Relationships>
</file>

<file path=word/charts/_rels/chart34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62.xlsm" TargetMode="External"/><Relationship Id="rId2" Type="http://schemas.microsoft.com/office/2011/relationships/chartColorStyle" Target="colors34.xml"/><Relationship Id="rId1" Type="http://schemas.microsoft.com/office/2011/relationships/chartStyle" Target="style34.xml"/></Relationships>
</file>

<file path=word/charts/_rels/chart35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63.xlsm" TargetMode="External"/><Relationship Id="rId2" Type="http://schemas.microsoft.com/office/2011/relationships/chartColorStyle" Target="colors35.xml"/><Relationship Id="rId1" Type="http://schemas.microsoft.com/office/2011/relationships/chartStyle" Target="style35.xml"/></Relationships>
</file>

<file path=word/charts/_rels/chart36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64.xlsm" TargetMode="External"/><Relationship Id="rId2" Type="http://schemas.microsoft.com/office/2011/relationships/chartColorStyle" Target="colors36.xml"/><Relationship Id="rId1" Type="http://schemas.microsoft.com/office/2011/relationships/chartStyle" Target="style36.xml"/></Relationships>
</file>

<file path=word/charts/_rels/chart37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65.xlsm" TargetMode="External"/><Relationship Id="rId2" Type="http://schemas.microsoft.com/office/2011/relationships/chartColorStyle" Target="colors37.xml"/><Relationship Id="rId1" Type="http://schemas.microsoft.com/office/2011/relationships/chartStyle" Target="style37.xml"/></Relationships>
</file>

<file path=word/charts/_rels/chart38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68.xlsm" TargetMode="External"/><Relationship Id="rId2" Type="http://schemas.microsoft.com/office/2011/relationships/chartColorStyle" Target="colors38.xml"/><Relationship Id="rId1" Type="http://schemas.microsoft.com/office/2011/relationships/chartStyle" Target="style38.xml"/></Relationships>
</file>

<file path=word/charts/_rels/chart39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69.xlsm" TargetMode="External"/><Relationship Id="rId2" Type="http://schemas.microsoft.com/office/2011/relationships/chartColorStyle" Target="colors39.xml"/><Relationship Id="rId1" Type="http://schemas.microsoft.com/office/2011/relationships/chartStyle" Target="style39.xml"/></Relationships>
</file>

<file path=word/charts/_rels/chart40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70.xlsm" TargetMode="External"/><Relationship Id="rId2" Type="http://schemas.microsoft.com/office/2011/relationships/chartColorStyle" Target="colors40.xml"/><Relationship Id="rId1" Type="http://schemas.microsoft.com/office/2011/relationships/chartStyle" Target="style40.xml"/></Relationships>
</file>

<file path=word/charts/_rels/chart41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74.xlsm" TargetMode="External"/><Relationship Id="rId2" Type="http://schemas.microsoft.com/office/2011/relationships/chartColorStyle" Target="colors41.xml"/><Relationship Id="rId1" Type="http://schemas.microsoft.com/office/2011/relationships/chartStyle" Target="style41.xml"/></Relationships>
</file>

<file path=word/charts/_rels/chart42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75.xlsm" TargetMode="External"/><Relationship Id="rId2" Type="http://schemas.microsoft.com/office/2011/relationships/chartColorStyle" Target="colors42.xml"/><Relationship Id="rId1" Type="http://schemas.microsoft.com/office/2011/relationships/chartStyle" Target="style42.xml"/></Relationships>
</file>

<file path=word/charts/_rels/chart43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77.xlsm" TargetMode="External"/><Relationship Id="rId2" Type="http://schemas.microsoft.com/office/2011/relationships/chartColorStyle" Target="colors43.xml"/><Relationship Id="rId1" Type="http://schemas.microsoft.com/office/2011/relationships/chartStyle" Target="style43.xml"/></Relationships>
</file>

<file path=word/charts/_rels/chart44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79.xlsm" TargetMode="External"/><Relationship Id="rId2" Type="http://schemas.microsoft.com/office/2011/relationships/chartColorStyle" Target="colors44.xml"/><Relationship Id="rId1" Type="http://schemas.microsoft.com/office/2011/relationships/chartStyle" Target="style44.xml"/></Relationships>
</file>

<file path=word/charts/_rels/chart45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80.xlsm" TargetMode="External"/><Relationship Id="rId2" Type="http://schemas.microsoft.com/office/2011/relationships/chartColorStyle" Target="colors45.xml"/><Relationship Id="rId1" Type="http://schemas.microsoft.com/office/2011/relationships/chartStyle" Target="style45.xml"/></Relationships>
</file>

<file path=word/charts/_rels/chart46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82.xlsm" TargetMode="External"/><Relationship Id="rId2" Type="http://schemas.microsoft.com/office/2011/relationships/chartColorStyle" Target="colors46.xml"/><Relationship Id="rId1" Type="http://schemas.microsoft.com/office/2011/relationships/chartStyle" Target="style46.xml"/></Relationships>
</file>

<file path=word/charts/_rels/chart47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84.xlsm" TargetMode="External"/><Relationship Id="rId2" Type="http://schemas.microsoft.com/office/2011/relationships/chartColorStyle" Target="colors47.xml"/><Relationship Id="rId1" Type="http://schemas.microsoft.com/office/2011/relationships/chartStyle" Target="style47.xml"/></Relationships>
</file>

<file path=word/charts/_rels/chart48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85.xlsm" TargetMode="External"/><Relationship Id="rId2" Type="http://schemas.microsoft.com/office/2011/relationships/chartColorStyle" Target="colors48.xml"/><Relationship Id="rId1" Type="http://schemas.microsoft.com/office/2011/relationships/chartStyle" Target="style48.xml"/></Relationships>
</file>

<file path=word/charts/_rels/chart49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86.xlsm" TargetMode="External"/><Relationship Id="rId2" Type="http://schemas.microsoft.com/office/2011/relationships/chartColorStyle" Target="colors49.xml"/><Relationship Id="rId1" Type="http://schemas.microsoft.com/office/2011/relationships/chartStyle" Target="style49.xml"/></Relationships>
</file>

<file path=word/charts/_rels/chart50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87.xlsm" TargetMode="External"/><Relationship Id="rId2" Type="http://schemas.microsoft.com/office/2011/relationships/chartColorStyle" Target="colors50.xml"/><Relationship Id="rId1" Type="http://schemas.microsoft.com/office/2011/relationships/chartStyle" Target="style50.xml"/></Relationships>
</file>

<file path=word/charts/_rels/chart51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88.xlsm" TargetMode="External"/><Relationship Id="rId2" Type="http://schemas.microsoft.com/office/2011/relationships/chartColorStyle" Target="colors51.xml"/><Relationship Id="rId1" Type="http://schemas.microsoft.com/office/2011/relationships/chartStyle" Target="style51.xml"/></Relationships>
</file>

<file path=word/charts/_rels/chart52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89.xlsm" TargetMode="External"/><Relationship Id="rId2" Type="http://schemas.microsoft.com/office/2011/relationships/chartColorStyle" Target="colors52.xml"/><Relationship Id="rId1" Type="http://schemas.microsoft.com/office/2011/relationships/chartStyle" Target="style52.xml"/></Relationships>
</file>

<file path=word/charts/_rels/chart53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90.xlsm" TargetMode="External"/><Relationship Id="rId2" Type="http://schemas.microsoft.com/office/2011/relationships/chartColorStyle" Target="colors53.xml"/><Relationship Id="rId1" Type="http://schemas.microsoft.com/office/2011/relationships/chartStyle" Target="style53.xml"/></Relationships>
</file>

<file path=word/charts/_rels/chart54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94.xlsm" TargetMode="External"/><Relationship Id="rId2" Type="http://schemas.microsoft.com/office/2011/relationships/chartColorStyle" Target="colors54.xml"/><Relationship Id="rId1" Type="http://schemas.microsoft.com/office/2011/relationships/chartStyle" Target="style54.xml"/></Relationships>
</file>

<file path=word/charts/_rels/chart55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95.xlsm" TargetMode="External"/><Relationship Id="rId2" Type="http://schemas.microsoft.com/office/2011/relationships/chartColorStyle" Target="colors55.xml"/><Relationship Id="rId1" Type="http://schemas.microsoft.com/office/2011/relationships/chartStyle" Target="style55.xml"/></Relationships>
</file>

<file path=word/charts/_rels/chart56.xml.rels><?xml version="1.0" encoding="UTF-8" standalone="yes"?>
<Relationships xmlns="http://schemas.openxmlformats.org/package/2006/relationships"><Relationship Id="rId3" Type="http://schemas.openxmlformats.org/officeDocument/2006/relationships/oleObject" Target="https://sotonac-my.sharepoint.com/personal/cb6g19_soton_ac_uk/Documents/Year%203/Semester%202/COMP3217/Labs/Lab2/lp/lpcsv/guideline-96.xlsm" TargetMode="External"/><Relationship Id="rId2" Type="http://schemas.microsoft.com/office/2011/relationships/chartColorStyle" Target="colors56.xml"/><Relationship Id="rId1" Type="http://schemas.microsoft.com/office/2011/relationships/chartStyle" Target="style5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'guideline-5'!$F$1:$F$24</c:f>
              <c:numCache>
                <c:formatCode>General</c:formatCode>
                <c:ptCount val="24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8</c:v>
                </c:pt>
                <c:pt idx="5">
                  <c:v>8</c:v>
                </c:pt>
                <c:pt idx="6">
                  <c:v>4</c:v>
                </c:pt>
                <c:pt idx="7">
                  <c:v>7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13</c:v>
                </c:pt>
                <c:pt idx="14">
                  <c:v>5</c:v>
                </c:pt>
                <c:pt idx="15">
                  <c:v>1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11</c:v>
                </c:pt>
                <c:pt idx="20">
                  <c:v>14</c:v>
                </c:pt>
                <c:pt idx="21">
                  <c:v>4</c:v>
                </c:pt>
                <c:pt idx="22">
                  <c:v>0</c:v>
                </c:pt>
                <c:pt idx="2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282-4240-BAF0-B513B1F36EF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4525663"/>
        <c:axId val="124522335"/>
      </c:barChart>
      <c:catAx>
        <c:axId val="12452566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4522335"/>
        <c:crosses val="autoZero"/>
        <c:auto val="1"/>
        <c:lblAlgn val="ctr"/>
        <c:lblOffset val="100"/>
        <c:noMultiLvlLbl val="0"/>
      </c:catAx>
      <c:valAx>
        <c:axId val="124522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Total Energy</a:t>
                </a:r>
                <a:r>
                  <a:rPr lang="en-GB" baseline="0"/>
                  <a:t> Usage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452566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6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'guideline-6'!$E$1:$E$24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'guideline-6'!$F$1:$F$25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5</c:v>
                </c:pt>
                <c:pt idx="3">
                  <c:v>1</c:v>
                </c:pt>
                <c:pt idx="4">
                  <c:v>6</c:v>
                </c:pt>
                <c:pt idx="5">
                  <c:v>10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13</c:v>
                </c:pt>
                <c:pt idx="14">
                  <c:v>5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14</c:v>
                </c:pt>
                <c:pt idx="20">
                  <c:v>6</c:v>
                </c:pt>
                <c:pt idx="21">
                  <c:v>11</c:v>
                </c:pt>
                <c:pt idx="22">
                  <c:v>3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84-4A7B-94A6-A27429AC0A2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407247039"/>
        <c:axId val="407247871"/>
      </c:barChart>
      <c:catAx>
        <c:axId val="40724703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7247871"/>
        <c:crosses val="autoZero"/>
        <c:auto val="1"/>
        <c:lblAlgn val="ctr"/>
        <c:lblOffset val="100"/>
        <c:noMultiLvlLbl val="0"/>
      </c:catAx>
      <c:valAx>
        <c:axId val="4072478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Total</a:t>
                </a:r>
                <a:r>
                  <a:rPr lang="en-GB" baseline="0"/>
                  <a:t> Energy Usage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724703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9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'guideline-9'!$E$1:$E$24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'guideline-9'!$F$1:$F$25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6</c:v>
                </c:pt>
                <c:pt idx="5">
                  <c:v>10</c:v>
                </c:pt>
                <c:pt idx="6">
                  <c:v>2</c:v>
                </c:pt>
                <c:pt idx="7">
                  <c:v>7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13</c:v>
                </c:pt>
                <c:pt idx="14">
                  <c:v>1</c:v>
                </c:pt>
                <c:pt idx="15">
                  <c:v>0</c:v>
                </c:pt>
                <c:pt idx="16">
                  <c:v>8</c:v>
                </c:pt>
                <c:pt idx="17">
                  <c:v>0</c:v>
                </c:pt>
                <c:pt idx="18">
                  <c:v>0</c:v>
                </c:pt>
                <c:pt idx="19">
                  <c:v>9</c:v>
                </c:pt>
                <c:pt idx="20">
                  <c:v>1</c:v>
                </c:pt>
                <c:pt idx="21">
                  <c:v>10</c:v>
                </c:pt>
                <c:pt idx="22">
                  <c:v>1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F7C-4644-8464-F7F3392E58F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24940335"/>
        <c:axId val="324941999"/>
      </c:barChart>
      <c:catAx>
        <c:axId val="32494033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4941999"/>
        <c:crosses val="autoZero"/>
        <c:auto val="1"/>
        <c:lblAlgn val="ctr"/>
        <c:lblOffset val="100"/>
        <c:noMultiLvlLbl val="0"/>
      </c:catAx>
      <c:valAx>
        <c:axId val="3249419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494033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12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'guideline-12'!$E$1:$E$24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'guideline-12'!$F$1:$F$25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6</c:v>
                </c:pt>
                <c:pt idx="5">
                  <c:v>10</c:v>
                </c:pt>
                <c:pt idx="6">
                  <c:v>5</c:v>
                </c:pt>
                <c:pt idx="7">
                  <c:v>2</c:v>
                </c:pt>
                <c:pt idx="8">
                  <c:v>1</c:v>
                </c:pt>
                <c:pt idx="9">
                  <c:v>0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17</c:v>
                </c:pt>
                <c:pt idx="14">
                  <c:v>5</c:v>
                </c:pt>
                <c:pt idx="15">
                  <c:v>1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10</c:v>
                </c:pt>
                <c:pt idx="20">
                  <c:v>5</c:v>
                </c:pt>
                <c:pt idx="21">
                  <c:v>1</c:v>
                </c:pt>
                <c:pt idx="22">
                  <c:v>7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8EB-41E1-8C09-B8F7E60684D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62524559"/>
        <c:axId val="562524975"/>
      </c:barChart>
      <c:catAx>
        <c:axId val="56252455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62524975"/>
        <c:crosses val="autoZero"/>
        <c:auto val="1"/>
        <c:lblAlgn val="ctr"/>
        <c:lblOffset val="100"/>
        <c:noMultiLvlLbl val="0"/>
      </c:catAx>
      <c:valAx>
        <c:axId val="5625249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6252455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13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'guideline-13'!$E$1:$E$24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'guideline-13'!$F$1:$F$25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3</c:v>
                </c:pt>
                <c:pt idx="3">
                  <c:v>3</c:v>
                </c:pt>
                <c:pt idx="4">
                  <c:v>0</c:v>
                </c:pt>
                <c:pt idx="5">
                  <c:v>12</c:v>
                </c:pt>
                <c:pt idx="6">
                  <c:v>8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11</c:v>
                </c:pt>
                <c:pt idx="12">
                  <c:v>1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3</c:v>
                </c:pt>
                <c:pt idx="17">
                  <c:v>0</c:v>
                </c:pt>
                <c:pt idx="18">
                  <c:v>0</c:v>
                </c:pt>
                <c:pt idx="19">
                  <c:v>3</c:v>
                </c:pt>
                <c:pt idx="20">
                  <c:v>10</c:v>
                </c:pt>
                <c:pt idx="21">
                  <c:v>6</c:v>
                </c:pt>
                <c:pt idx="22">
                  <c:v>0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88A-4330-83FC-A288C5D1D13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29305903"/>
        <c:axId val="1329303407"/>
      </c:barChart>
      <c:catAx>
        <c:axId val="132930590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9303407"/>
        <c:crosses val="autoZero"/>
        <c:auto val="1"/>
        <c:lblAlgn val="ctr"/>
        <c:lblOffset val="100"/>
        <c:noMultiLvlLbl val="0"/>
      </c:catAx>
      <c:valAx>
        <c:axId val="13293034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293059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15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'guideline-15'!$E$1:$E$24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'guideline-15'!$F$1:$F$25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6</c:v>
                </c:pt>
                <c:pt idx="5">
                  <c:v>10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14</c:v>
                </c:pt>
                <c:pt idx="14">
                  <c:v>1</c:v>
                </c:pt>
                <c:pt idx="15">
                  <c:v>0</c:v>
                </c:pt>
                <c:pt idx="16">
                  <c:v>9</c:v>
                </c:pt>
                <c:pt idx="17">
                  <c:v>0</c:v>
                </c:pt>
                <c:pt idx="18">
                  <c:v>0</c:v>
                </c:pt>
                <c:pt idx="19">
                  <c:v>3</c:v>
                </c:pt>
                <c:pt idx="20">
                  <c:v>6</c:v>
                </c:pt>
                <c:pt idx="21">
                  <c:v>15</c:v>
                </c:pt>
                <c:pt idx="22">
                  <c:v>1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913-4748-B843-E45B92E0FD3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92985103"/>
        <c:axId val="1392977615"/>
      </c:barChart>
      <c:catAx>
        <c:axId val="139298510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2977615"/>
        <c:crosses val="autoZero"/>
        <c:auto val="1"/>
        <c:lblAlgn val="ctr"/>
        <c:lblOffset val="100"/>
        <c:noMultiLvlLbl val="0"/>
      </c:catAx>
      <c:valAx>
        <c:axId val="13929776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29851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16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'guideline-16'!$E$1:$E$24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'guideline-16'!$F$1:$F$25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1</c:v>
                </c:pt>
                <c:pt idx="6">
                  <c:v>4</c:v>
                </c:pt>
                <c:pt idx="7">
                  <c:v>11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8</c:v>
                </c:pt>
                <c:pt idx="15">
                  <c:v>0</c:v>
                </c:pt>
                <c:pt idx="16">
                  <c:v>4</c:v>
                </c:pt>
                <c:pt idx="17">
                  <c:v>0</c:v>
                </c:pt>
                <c:pt idx="18">
                  <c:v>0</c:v>
                </c:pt>
                <c:pt idx="19">
                  <c:v>2</c:v>
                </c:pt>
                <c:pt idx="20">
                  <c:v>7</c:v>
                </c:pt>
                <c:pt idx="21">
                  <c:v>3</c:v>
                </c:pt>
                <c:pt idx="22">
                  <c:v>7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D7-449E-9D4A-CA9F652BA45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91820303"/>
        <c:axId val="1391822383"/>
      </c:barChart>
      <c:catAx>
        <c:axId val="139182030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1822383"/>
        <c:crosses val="autoZero"/>
        <c:auto val="1"/>
        <c:lblAlgn val="ctr"/>
        <c:lblOffset val="100"/>
        <c:noMultiLvlLbl val="0"/>
      </c:catAx>
      <c:valAx>
        <c:axId val="13918223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18203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17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'guideline-17'!$E$1:$E$24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'guideline-17'!$F$1:$F$25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3</c:v>
                </c:pt>
                <c:pt idx="3">
                  <c:v>6</c:v>
                </c:pt>
                <c:pt idx="4">
                  <c:v>7</c:v>
                </c:pt>
                <c:pt idx="5">
                  <c:v>1</c:v>
                </c:pt>
                <c:pt idx="6">
                  <c:v>9</c:v>
                </c:pt>
                <c:pt idx="7">
                  <c:v>2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17</c:v>
                </c:pt>
                <c:pt idx="14">
                  <c:v>6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11</c:v>
                </c:pt>
                <c:pt idx="20">
                  <c:v>5</c:v>
                </c:pt>
                <c:pt idx="21">
                  <c:v>14</c:v>
                </c:pt>
                <c:pt idx="22">
                  <c:v>3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F1E-4A2A-8A30-D1EEC1E2CCB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3919104"/>
        <c:axId val="1513907456"/>
      </c:barChart>
      <c:catAx>
        <c:axId val="15139191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07456"/>
        <c:crosses val="autoZero"/>
        <c:auto val="1"/>
        <c:lblAlgn val="ctr"/>
        <c:lblOffset val="100"/>
        <c:noMultiLvlLbl val="0"/>
      </c:catAx>
      <c:valAx>
        <c:axId val="15139074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191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18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'guideline-18'!$E$1:$E$24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'guideline-18'!$F$1:$F$25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0</c:v>
                </c:pt>
                <c:pt idx="4">
                  <c:v>6</c:v>
                </c:pt>
                <c:pt idx="5">
                  <c:v>12</c:v>
                </c:pt>
                <c:pt idx="6">
                  <c:v>4</c:v>
                </c:pt>
                <c:pt idx="7">
                  <c:v>2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17</c:v>
                </c:pt>
                <c:pt idx="12">
                  <c:v>0</c:v>
                </c:pt>
                <c:pt idx="13">
                  <c:v>17</c:v>
                </c:pt>
                <c:pt idx="14">
                  <c:v>1</c:v>
                </c:pt>
                <c:pt idx="15">
                  <c:v>0</c:v>
                </c:pt>
                <c:pt idx="16">
                  <c:v>10</c:v>
                </c:pt>
                <c:pt idx="17">
                  <c:v>0</c:v>
                </c:pt>
                <c:pt idx="18">
                  <c:v>0</c:v>
                </c:pt>
                <c:pt idx="19">
                  <c:v>10</c:v>
                </c:pt>
                <c:pt idx="20">
                  <c:v>6</c:v>
                </c:pt>
                <c:pt idx="21">
                  <c:v>3</c:v>
                </c:pt>
                <c:pt idx="22">
                  <c:v>0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FEF-495A-B5B8-6532DEE0052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3932000"/>
        <c:axId val="1513933664"/>
      </c:barChart>
      <c:catAx>
        <c:axId val="151393200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33664"/>
        <c:crosses val="autoZero"/>
        <c:auto val="1"/>
        <c:lblAlgn val="ctr"/>
        <c:lblOffset val="100"/>
        <c:noMultiLvlLbl val="0"/>
      </c:catAx>
      <c:valAx>
        <c:axId val="15139336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320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19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'guideline-19'!$E$1:$E$24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'guideline-19'!$F$1:$F$25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6</c:v>
                </c:pt>
                <c:pt idx="4">
                  <c:v>5</c:v>
                </c:pt>
                <c:pt idx="5">
                  <c:v>10</c:v>
                </c:pt>
                <c:pt idx="6">
                  <c:v>5</c:v>
                </c:pt>
                <c:pt idx="7">
                  <c:v>4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15</c:v>
                </c:pt>
                <c:pt idx="14">
                  <c:v>0</c:v>
                </c:pt>
                <c:pt idx="15">
                  <c:v>1</c:v>
                </c:pt>
                <c:pt idx="16">
                  <c:v>9</c:v>
                </c:pt>
                <c:pt idx="17">
                  <c:v>0</c:v>
                </c:pt>
                <c:pt idx="18">
                  <c:v>0</c:v>
                </c:pt>
                <c:pt idx="19">
                  <c:v>5</c:v>
                </c:pt>
                <c:pt idx="20">
                  <c:v>9</c:v>
                </c:pt>
                <c:pt idx="21">
                  <c:v>14</c:v>
                </c:pt>
                <c:pt idx="22">
                  <c:v>0</c:v>
                </c:pt>
                <c:pt idx="23">
                  <c:v>3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6D5-45A1-A0B2-FB6C069A7F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21544288"/>
        <c:axId val="1521545120"/>
      </c:barChart>
      <c:catAx>
        <c:axId val="152154428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1545120"/>
        <c:crosses val="autoZero"/>
        <c:auto val="1"/>
        <c:lblAlgn val="ctr"/>
        <c:lblOffset val="100"/>
        <c:noMultiLvlLbl val="0"/>
      </c:catAx>
      <c:valAx>
        <c:axId val="15215451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154428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20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'guideline-20'!$E$1:$E$24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'guideline-20'!$F$1:$F$25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6</c:v>
                </c:pt>
                <c:pt idx="4">
                  <c:v>8</c:v>
                </c:pt>
                <c:pt idx="5">
                  <c:v>5</c:v>
                </c:pt>
                <c:pt idx="6">
                  <c:v>2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15</c:v>
                </c:pt>
                <c:pt idx="14">
                  <c:v>6</c:v>
                </c:pt>
                <c:pt idx="15">
                  <c:v>0</c:v>
                </c:pt>
                <c:pt idx="16">
                  <c:v>3</c:v>
                </c:pt>
                <c:pt idx="17">
                  <c:v>0</c:v>
                </c:pt>
                <c:pt idx="18">
                  <c:v>0</c:v>
                </c:pt>
                <c:pt idx="19">
                  <c:v>14</c:v>
                </c:pt>
                <c:pt idx="20">
                  <c:v>1</c:v>
                </c:pt>
                <c:pt idx="21">
                  <c:v>7</c:v>
                </c:pt>
                <c:pt idx="22">
                  <c:v>10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10-4C0F-B5CD-B09F24C7FE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9509904"/>
        <c:axId val="1519511152"/>
      </c:barChart>
      <c:catAx>
        <c:axId val="15195099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9511152"/>
        <c:crosses val="autoZero"/>
        <c:auto val="1"/>
        <c:lblAlgn val="ctr"/>
        <c:lblOffset val="100"/>
        <c:noMultiLvlLbl val="0"/>
      </c:catAx>
      <c:valAx>
        <c:axId val="1519511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95099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22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'guideline-22'!$E$1:$E$24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'guideline-22'!$F$1:$F$25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5</c:v>
                </c:pt>
                <c:pt idx="6">
                  <c:v>3</c:v>
                </c:pt>
                <c:pt idx="7">
                  <c:v>7</c:v>
                </c:pt>
                <c:pt idx="8">
                  <c:v>0</c:v>
                </c:pt>
                <c:pt idx="9">
                  <c:v>0</c:v>
                </c:pt>
                <c:pt idx="10">
                  <c:v>1</c:v>
                </c:pt>
                <c:pt idx="11">
                  <c:v>9</c:v>
                </c:pt>
                <c:pt idx="12">
                  <c:v>0</c:v>
                </c:pt>
                <c:pt idx="13">
                  <c:v>18</c:v>
                </c:pt>
                <c:pt idx="14">
                  <c:v>7</c:v>
                </c:pt>
                <c:pt idx="15">
                  <c:v>1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13</c:v>
                </c:pt>
                <c:pt idx="20">
                  <c:v>6</c:v>
                </c:pt>
                <c:pt idx="21">
                  <c:v>3</c:v>
                </c:pt>
                <c:pt idx="22">
                  <c:v>10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833-44C1-BEBE-C3D84CFD522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63694352"/>
        <c:axId val="1363695600"/>
      </c:barChart>
      <c:catAx>
        <c:axId val="13636943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63695600"/>
        <c:crosses val="autoZero"/>
        <c:auto val="1"/>
        <c:lblAlgn val="ctr"/>
        <c:lblOffset val="100"/>
        <c:noMultiLvlLbl val="0"/>
      </c:catAx>
      <c:valAx>
        <c:axId val="13636956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636943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26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'guideline-26'!$E$1:$E$24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'guideline-26'!$F$1:$F$25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3</c:v>
                </c:pt>
                <c:pt idx="4">
                  <c:v>6</c:v>
                </c:pt>
                <c:pt idx="5">
                  <c:v>12</c:v>
                </c:pt>
                <c:pt idx="6">
                  <c:v>5</c:v>
                </c:pt>
                <c:pt idx="7">
                  <c:v>4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15</c:v>
                </c:pt>
                <c:pt idx="14">
                  <c:v>1</c:v>
                </c:pt>
                <c:pt idx="15">
                  <c:v>5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9</c:v>
                </c:pt>
                <c:pt idx="20">
                  <c:v>10</c:v>
                </c:pt>
                <c:pt idx="21">
                  <c:v>1</c:v>
                </c:pt>
                <c:pt idx="22">
                  <c:v>3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B7E-409E-997D-0646D114989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01694752"/>
        <c:axId val="1601695584"/>
      </c:barChart>
      <c:catAx>
        <c:axId val="16016947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1695584"/>
        <c:crosses val="autoZero"/>
        <c:auto val="1"/>
        <c:lblAlgn val="ctr"/>
        <c:lblOffset val="100"/>
        <c:noMultiLvlLbl val="0"/>
      </c:catAx>
      <c:valAx>
        <c:axId val="1601695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16947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28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'guideline-28'!$E$1:$E$24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'guideline-28'!$F$1:$F$25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1</c:v>
                </c:pt>
                <c:pt idx="4">
                  <c:v>6</c:v>
                </c:pt>
                <c:pt idx="5">
                  <c:v>12</c:v>
                </c:pt>
                <c:pt idx="6">
                  <c:v>2</c:v>
                </c:pt>
                <c:pt idx="7">
                  <c:v>6</c:v>
                </c:pt>
                <c:pt idx="8">
                  <c:v>0</c:v>
                </c:pt>
                <c:pt idx="9">
                  <c:v>0</c:v>
                </c:pt>
                <c:pt idx="10">
                  <c:v>1</c:v>
                </c:pt>
                <c:pt idx="11">
                  <c:v>14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3</c:v>
                </c:pt>
                <c:pt idx="16">
                  <c:v>0</c:v>
                </c:pt>
                <c:pt idx="17">
                  <c:v>1</c:v>
                </c:pt>
                <c:pt idx="18">
                  <c:v>0</c:v>
                </c:pt>
                <c:pt idx="19">
                  <c:v>3</c:v>
                </c:pt>
                <c:pt idx="20">
                  <c:v>14</c:v>
                </c:pt>
                <c:pt idx="21">
                  <c:v>9</c:v>
                </c:pt>
                <c:pt idx="22">
                  <c:v>0</c:v>
                </c:pt>
                <c:pt idx="23">
                  <c:v>4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C8-4202-ADAA-47AC4AE48FA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3925760"/>
        <c:axId val="1513917856"/>
      </c:barChart>
      <c:catAx>
        <c:axId val="151392576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17856"/>
        <c:crosses val="autoZero"/>
        <c:auto val="1"/>
        <c:lblAlgn val="ctr"/>
        <c:lblOffset val="100"/>
        <c:noMultiLvlLbl val="0"/>
      </c:catAx>
      <c:valAx>
        <c:axId val="15139178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2576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30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'guideline-30'!$E$1:$E$24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'guideline-30'!$F$1:$F$25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8</c:v>
                </c:pt>
                <c:pt idx="5">
                  <c:v>8</c:v>
                </c:pt>
                <c:pt idx="6">
                  <c:v>5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4</c:v>
                </c:pt>
                <c:pt idx="20">
                  <c:v>6</c:v>
                </c:pt>
                <c:pt idx="21">
                  <c:v>14</c:v>
                </c:pt>
                <c:pt idx="22">
                  <c:v>8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447-44F1-B4A3-12CBE8A268A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27289264"/>
        <c:axId val="1527291760"/>
      </c:barChart>
      <c:catAx>
        <c:axId val="15272892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7291760"/>
        <c:crosses val="autoZero"/>
        <c:auto val="1"/>
        <c:lblAlgn val="ctr"/>
        <c:lblOffset val="100"/>
        <c:noMultiLvlLbl val="0"/>
      </c:catAx>
      <c:valAx>
        <c:axId val="15272917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72892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31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'guideline-31'!$E$1:$E$24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'guideline-31'!$F$1:$F$25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1</c:v>
                </c:pt>
                <c:pt idx="4">
                  <c:v>10</c:v>
                </c:pt>
                <c:pt idx="5">
                  <c:v>8</c:v>
                </c:pt>
                <c:pt idx="6">
                  <c:v>5</c:v>
                </c:pt>
                <c:pt idx="7">
                  <c:v>6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13</c:v>
                </c:pt>
                <c:pt idx="14">
                  <c:v>7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10</c:v>
                </c:pt>
                <c:pt idx="20">
                  <c:v>5</c:v>
                </c:pt>
                <c:pt idx="21">
                  <c:v>14</c:v>
                </c:pt>
                <c:pt idx="22">
                  <c:v>0</c:v>
                </c:pt>
                <c:pt idx="23">
                  <c:v>3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532-4512-B9CF-37AEED644CC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9511152"/>
        <c:axId val="1519510320"/>
      </c:barChart>
      <c:catAx>
        <c:axId val="15195111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9510320"/>
        <c:crosses val="autoZero"/>
        <c:auto val="1"/>
        <c:lblAlgn val="ctr"/>
        <c:lblOffset val="100"/>
        <c:noMultiLvlLbl val="0"/>
      </c:catAx>
      <c:valAx>
        <c:axId val="15195103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95111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32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'guideline-32'!$E$1:$E$24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'guideline-32'!$F$1:$F$25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6</c:v>
                </c:pt>
                <c:pt idx="4">
                  <c:v>5</c:v>
                </c:pt>
                <c:pt idx="5">
                  <c:v>10</c:v>
                </c:pt>
                <c:pt idx="6">
                  <c:v>5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9</c:v>
                </c:pt>
                <c:pt idx="12">
                  <c:v>0</c:v>
                </c:pt>
                <c:pt idx="13">
                  <c:v>17</c:v>
                </c:pt>
                <c:pt idx="14">
                  <c:v>7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5</c:v>
                </c:pt>
                <c:pt idx="20">
                  <c:v>6</c:v>
                </c:pt>
                <c:pt idx="21">
                  <c:v>10</c:v>
                </c:pt>
                <c:pt idx="22">
                  <c:v>0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924-4BDD-BD00-F42B51F30A8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7690992"/>
        <c:axId val="1517693904"/>
      </c:barChart>
      <c:catAx>
        <c:axId val="151769099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7693904"/>
        <c:crosses val="autoZero"/>
        <c:auto val="1"/>
        <c:lblAlgn val="ctr"/>
        <c:lblOffset val="100"/>
        <c:noMultiLvlLbl val="0"/>
      </c:catAx>
      <c:valAx>
        <c:axId val="1517693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769099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33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'guideline-33'!$E$1:$E$24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'guideline-33'!$F$1:$F$25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6</c:v>
                </c:pt>
                <c:pt idx="5">
                  <c:v>10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13</c:v>
                </c:pt>
                <c:pt idx="14">
                  <c:v>7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4</c:v>
                </c:pt>
                <c:pt idx="20">
                  <c:v>5</c:v>
                </c:pt>
                <c:pt idx="21">
                  <c:v>14</c:v>
                </c:pt>
                <c:pt idx="22">
                  <c:v>2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F6B-43DE-AF46-15106B72925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00713456"/>
        <c:axId val="1600713872"/>
      </c:barChart>
      <c:catAx>
        <c:axId val="160071345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0713872"/>
        <c:crosses val="autoZero"/>
        <c:auto val="1"/>
        <c:lblAlgn val="ctr"/>
        <c:lblOffset val="100"/>
        <c:noMultiLvlLbl val="0"/>
      </c:catAx>
      <c:valAx>
        <c:axId val="16007138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071345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35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'guideline-35'!$E$1:$E$24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'guideline-35'!$F$1:$F$25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8</c:v>
                </c:pt>
                <c:pt idx="6">
                  <c:v>5</c:v>
                </c:pt>
                <c:pt idx="7">
                  <c:v>4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13</c:v>
                </c:pt>
                <c:pt idx="14">
                  <c:v>7</c:v>
                </c:pt>
                <c:pt idx="15">
                  <c:v>1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4</c:v>
                </c:pt>
                <c:pt idx="20">
                  <c:v>5</c:v>
                </c:pt>
                <c:pt idx="21">
                  <c:v>5</c:v>
                </c:pt>
                <c:pt idx="22">
                  <c:v>7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659-43E7-A63A-16B256E35D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27289680"/>
        <c:axId val="1527292176"/>
      </c:barChart>
      <c:catAx>
        <c:axId val="152728968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7292176"/>
        <c:crosses val="autoZero"/>
        <c:auto val="1"/>
        <c:lblAlgn val="ctr"/>
        <c:lblOffset val="100"/>
        <c:noMultiLvlLbl val="0"/>
      </c:catAx>
      <c:valAx>
        <c:axId val="15272921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7289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38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'guideline-38'!$E$1:$E$24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'guideline-38'!$F$1:$F$25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1</c:v>
                </c:pt>
                <c:pt idx="6">
                  <c:v>11</c:v>
                </c:pt>
                <c:pt idx="7">
                  <c:v>6</c:v>
                </c:pt>
                <c:pt idx="8">
                  <c:v>1</c:v>
                </c:pt>
                <c:pt idx="9">
                  <c:v>0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6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14</c:v>
                </c:pt>
                <c:pt idx="20">
                  <c:v>6</c:v>
                </c:pt>
                <c:pt idx="21">
                  <c:v>4</c:v>
                </c:pt>
                <c:pt idx="22">
                  <c:v>0</c:v>
                </c:pt>
                <c:pt idx="23">
                  <c:v>9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6C6-42A6-84B2-D6807B558C4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58356352"/>
        <c:axId val="1358355936"/>
      </c:barChart>
      <c:catAx>
        <c:axId val="13583563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58355936"/>
        <c:crosses val="autoZero"/>
        <c:auto val="1"/>
        <c:lblAlgn val="ctr"/>
        <c:lblOffset val="100"/>
        <c:noMultiLvlLbl val="0"/>
      </c:catAx>
      <c:valAx>
        <c:axId val="13583559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583563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39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'guideline-39'!$E$1:$E$24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'guideline-39'!$F$1:$F$25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0</c:v>
                </c:pt>
                <c:pt idx="4">
                  <c:v>6</c:v>
                </c:pt>
                <c:pt idx="5">
                  <c:v>12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15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11</c:v>
                </c:pt>
                <c:pt idx="20">
                  <c:v>6</c:v>
                </c:pt>
                <c:pt idx="21">
                  <c:v>3</c:v>
                </c:pt>
                <c:pt idx="22">
                  <c:v>12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1B9-474E-A301-56DF2289FE1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92030944"/>
        <c:axId val="1592030112"/>
      </c:barChart>
      <c:catAx>
        <c:axId val="159203094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92030112"/>
        <c:crosses val="autoZero"/>
        <c:auto val="1"/>
        <c:lblAlgn val="ctr"/>
        <c:lblOffset val="100"/>
        <c:noMultiLvlLbl val="0"/>
      </c:catAx>
      <c:valAx>
        <c:axId val="15920301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9203094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41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'guideline-41'!$E$1:$E$25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17</c:v>
                </c:pt>
                <c:pt idx="19">
                  <c:v>18</c:v>
                </c:pt>
                <c:pt idx="20">
                  <c:v>19</c:v>
                </c:pt>
                <c:pt idx="21">
                  <c:v>20</c:v>
                </c:pt>
                <c:pt idx="22">
                  <c:v>21</c:v>
                </c:pt>
                <c:pt idx="23">
                  <c:v>22</c:v>
                </c:pt>
                <c:pt idx="24">
                  <c:v>23</c:v>
                </c:pt>
              </c:numCache>
            </c:numRef>
          </c:cat>
          <c:val>
            <c:numRef>
              <c:f>'guideline-41'!$F$1:$F$25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6</c:v>
                </c:pt>
                <c:pt idx="5">
                  <c:v>10</c:v>
                </c:pt>
                <c:pt idx="6">
                  <c:v>5</c:v>
                </c:pt>
                <c:pt idx="7">
                  <c:v>4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12</c:v>
                </c:pt>
                <c:pt idx="12">
                  <c:v>0</c:v>
                </c:pt>
                <c:pt idx="13">
                  <c:v>14</c:v>
                </c:pt>
                <c:pt idx="14">
                  <c:v>8</c:v>
                </c:pt>
                <c:pt idx="15">
                  <c:v>0</c:v>
                </c:pt>
                <c:pt idx="16">
                  <c:v>4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2</c:v>
                </c:pt>
                <c:pt idx="21">
                  <c:v>5</c:v>
                </c:pt>
                <c:pt idx="22">
                  <c:v>5</c:v>
                </c:pt>
                <c:pt idx="23">
                  <c:v>12</c:v>
                </c:pt>
                <c:pt idx="24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9F5-499A-9554-8EB1ECA840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88742288"/>
        <c:axId val="1588743952"/>
      </c:barChart>
      <c:catAx>
        <c:axId val="158874228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88743952"/>
        <c:crosses val="autoZero"/>
        <c:auto val="1"/>
        <c:lblAlgn val="ctr"/>
        <c:lblOffset val="100"/>
        <c:noMultiLvlLbl val="0"/>
      </c:catAx>
      <c:valAx>
        <c:axId val="15887439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8874228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44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'guideline-44'!$E$1:$E$24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'guideline-44'!$F$1:$F$25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4</c:v>
                </c:pt>
                <c:pt idx="4">
                  <c:v>10</c:v>
                </c:pt>
                <c:pt idx="5">
                  <c:v>0</c:v>
                </c:pt>
                <c:pt idx="6">
                  <c:v>5</c:v>
                </c:pt>
                <c:pt idx="7">
                  <c:v>11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5</c:v>
                </c:pt>
                <c:pt idx="20">
                  <c:v>10</c:v>
                </c:pt>
                <c:pt idx="21">
                  <c:v>6</c:v>
                </c:pt>
                <c:pt idx="22">
                  <c:v>0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DB6-48EF-8DA1-B92610707A9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25334528"/>
        <c:axId val="1525339520"/>
      </c:barChart>
      <c:catAx>
        <c:axId val="152533452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5339520"/>
        <c:crosses val="autoZero"/>
        <c:auto val="1"/>
        <c:lblAlgn val="ctr"/>
        <c:lblOffset val="100"/>
        <c:noMultiLvlLbl val="0"/>
      </c:catAx>
      <c:valAx>
        <c:axId val="1525339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533452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45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'guideline-45'!$E$1:$E$24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'guideline-45'!$F$1:$F$25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7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13</c:v>
                </c:pt>
                <c:pt idx="14">
                  <c:v>7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4</c:v>
                </c:pt>
                <c:pt idx="20">
                  <c:v>14</c:v>
                </c:pt>
                <c:pt idx="21">
                  <c:v>3</c:v>
                </c:pt>
                <c:pt idx="22">
                  <c:v>4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074-47B0-94BC-8F1B4980B8D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45534480"/>
        <c:axId val="945531152"/>
      </c:barChart>
      <c:catAx>
        <c:axId val="94553448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45531152"/>
        <c:crosses val="autoZero"/>
        <c:auto val="1"/>
        <c:lblAlgn val="ctr"/>
        <c:lblOffset val="100"/>
        <c:noMultiLvlLbl val="0"/>
      </c:catAx>
      <c:valAx>
        <c:axId val="945531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455344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46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'guideline-46'!$E$1:$E$24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'guideline-46'!$F$1:$F$25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0</c:v>
                </c:pt>
                <c:pt idx="6">
                  <c:v>12</c:v>
                </c:pt>
                <c:pt idx="7">
                  <c:v>4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5</c:v>
                </c:pt>
                <c:pt idx="17">
                  <c:v>0</c:v>
                </c:pt>
                <c:pt idx="18">
                  <c:v>0</c:v>
                </c:pt>
                <c:pt idx="19">
                  <c:v>5</c:v>
                </c:pt>
                <c:pt idx="20">
                  <c:v>1</c:v>
                </c:pt>
                <c:pt idx="21">
                  <c:v>14</c:v>
                </c:pt>
                <c:pt idx="22">
                  <c:v>8</c:v>
                </c:pt>
                <c:pt idx="23">
                  <c:v>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9A2-4503-8B15-F92611B891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24505584"/>
        <c:axId val="1524506000"/>
      </c:barChart>
      <c:catAx>
        <c:axId val="15245055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4506000"/>
        <c:crosses val="autoZero"/>
        <c:auto val="1"/>
        <c:lblAlgn val="ctr"/>
        <c:lblOffset val="100"/>
        <c:noMultiLvlLbl val="0"/>
      </c:catAx>
      <c:valAx>
        <c:axId val="15245060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450558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48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'guideline-48'!$E$1:$E$24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'guideline-48'!$F$1:$F$25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6</c:v>
                </c:pt>
                <c:pt idx="4">
                  <c:v>0</c:v>
                </c:pt>
                <c:pt idx="5">
                  <c:v>10</c:v>
                </c:pt>
                <c:pt idx="6">
                  <c:v>8</c:v>
                </c:pt>
                <c:pt idx="7">
                  <c:v>6</c:v>
                </c:pt>
                <c:pt idx="8">
                  <c:v>1</c:v>
                </c:pt>
                <c:pt idx="9">
                  <c:v>0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3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3</c:v>
                </c:pt>
                <c:pt idx="20">
                  <c:v>9</c:v>
                </c:pt>
                <c:pt idx="21">
                  <c:v>14</c:v>
                </c:pt>
                <c:pt idx="22">
                  <c:v>0</c:v>
                </c:pt>
                <c:pt idx="23">
                  <c:v>4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1C0-4554-A08F-7EE1A78FEC3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7721296"/>
        <c:axId val="1517722960"/>
      </c:barChart>
      <c:catAx>
        <c:axId val="151772129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7722960"/>
        <c:crosses val="autoZero"/>
        <c:auto val="1"/>
        <c:lblAlgn val="ctr"/>
        <c:lblOffset val="100"/>
        <c:noMultiLvlLbl val="0"/>
      </c:catAx>
      <c:valAx>
        <c:axId val="1517722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77212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49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'guideline-49'!$E$1:$E$24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'guideline-49'!$F$1:$F$25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8</c:v>
                </c:pt>
                <c:pt idx="5">
                  <c:v>0</c:v>
                </c:pt>
                <c:pt idx="6">
                  <c:v>2</c:v>
                </c:pt>
                <c:pt idx="7">
                  <c:v>14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15</c:v>
                </c:pt>
                <c:pt idx="14">
                  <c:v>5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8</c:v>
                </c:pt>
                <c:pt idx="20">
                  <c:v>14</c:v>
                </c:pt>
                <c:pt idx="21">
                  <c:v>9</c:v>
                </c:pt>
                <c:pt idx="22">
                  <c:v>0</c:v>
                </c:pt>
                <c:pt idx="23">
                  <c:v>3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390-44A4-9E78-5D22743DFD2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15152624"/>
        <c:axId val="1315153456"/>
      </c:barChart>
      <c:catAx>
        <c:axId val="131515262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15153456"/>
        <c:crosses val="autoZero"/>
        <c:auto val="1"/>
        <c:lblAlgn val="ctr"/>
        <c:lblOffset val="100"/>
        <c:noMultiLvlLbl val="0"/>
      </c:catAx>
      <c:valAx>
        <c:axId val="13151534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1515262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51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'guideline-51'!$E$1:$E$24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'guideline-51'!$F$1:$F$25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8</c:v>
                </c:pt>
                <c:pt idx="5">
                  <c:v>0</c:v>
                </c:pt>
                <c:pt idx="6">
                  <c:v>2</c:v>
                </c:pt>
                <c:pt idx="7">
                  <c:v>9</c:v>
                </c:pt>
                <c:pt idx="8">
                  <c:v>0</c:v>
                </c:pt>
                <c:pt idx="9">
                  <c:v>0</c:v>
                </c:pt>
                <c:pt idx="10">
                  <c:v>1</c:v>
                </c:pt>
                <c:pt idx="11">
                  <c:v>19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5</c:v>
                </c:pt>
                <c:pt idx="17">
                  <c:v>0</c:v>
                </c:pt>
                <c:pt idx="18">
                  <c:v>0</c:v>
                </c:pt>
                <c:pt idx="19">
                  <c:v>6</c:v>
                </c:pt>
                <c:pt idx="20">
                  <c:v>1</c:v>
                </c:pt>
                <c:pt idx="21">
                  <c:v>10</c:v>
                </c:pt>
                <c:pt idx="22">
                  <c:v>1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F99-4562-B9A6-54C36971477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22284704"/>
        <c:axId val="1522285536"/>
      </c:barChart>
      <c:catAx>
        <c:axId val="15222847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2285536"/>
        <c:crosses val="autoZero"/>
        <c:auto val="1"/>
        <c:lblAlgn val="ctr"/>
        <c:lblOffset val="100"/>
        <c:noMultiLvlLbl val="0"/>
      </c:catAx>
      <c:valAx>
        <c:axId val="15222855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22847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54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'guideline-54'!$E$1:$E$24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'guideline-54'!$F$1:$F$25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6</c:v>
                </c:pt>
                <c:pt idx="4">
                  <c:v>8</c:v>
                </c:pt>
                <c:pt idx="5">
                  <c:v>5</c:v>
                </c:pt>
                <c:pt idx="6">
                  <c:v>4</c:v>
                </c:pt>
                <c:pt idx="7">
                  <c:v>7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5</c:v>
                </c:pt>
                <c:pt idx="20">
                  <c:v>6</c:v>
                </c:pt>
                <c:pt idx="21">
                  <c:v>14</c:v>
                </c:pt>
                <c:pt idx="22">
                  <c:v>0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DFD-44E0-991B-0530E411919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24523568"/>
        <c:axId val="1624524400"/>
      </c:barChart>
      <c:catAx>
        <c:axId val="162452356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24524400"/>
        <c:crosses val="autoZero"/>
        <c:auto val="1"/>
        <c:lblAlgn val="ctr"/>
        <c:lblOffset val="100"/>
        <c:noMultiLvlLbl val="0"/>
      </c:catAx>
      <c:valAx>
        <c:axId val="16245244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245235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55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'guideline-55'!$E$1:$E$24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'guideline-55'!$F$1:$F$25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8</c:v>
                </c:pt>
                <c:pt idx="6">
                  <c:v>5</c:v>
                </c:pt>
                <c:pt idx="7">
                  <c:v>4</c:v>
                </c:pt>
                <c:pt idx="8">
                  <c:v>0</c:v>
                </c:pt>
                <c:pt idx="9">
                  <c:v>0</c:v>
                </c:pt>
                <c:pt idx="10">
                  <c:v>1</c:v>
                </c:pt>
                <c:pt idx="11">
                  <c:v>13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4</c:v>
                </c:pt>
                <c:pt idx="17">
                  <c:v>0</c:v>
                </c:pt>
                <c:pt idx="18">
                  <c:v>0</c:v>
                </c:pt>
                <c:pt idx="19">
                  <c:v>3</c:v>
                </c:pt>
                <c:pt idx="20">
                  <c:v>9</c:v>
                </c:pt>
                <c:pt idx="21">
                  <c:v>14</c:v>
                </c:pt>
                <c:pt idx="22">
                  <c:v>0</c:v>
                </c:pt>
                <c:pt idx="23">
                  <c:v>4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092-4207-B93A-CA169870579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21541424"/>
        <c:axId val="1521543088"/>
      </c:barChart>
      <c:catAx>
        <c:axId val="152154142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1543088"/>
        <c:crosses val="autoZero"/>
        <c:auto val="1"/>
        <c:lblAlgn val="ctr"/>
        <c:lblOffset val="100"/>
        <c:noMultiLvlLbl val="0"/>
      </c:catAx>
      <c:valAx>
        <c:axId val="15215430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154142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56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'guideline-56'!$E$1:$E$24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'guideline-56'!$F$1:$F$25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1</c:v>
                </c:pt>
                <c:pt idx="6">
                  <c:v>11</c:v>
                </c:pt>
                <c:pt idx="7">
                  <c:v>6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12</c:v>
                </c:pt>
                <c:pt idx="14">
                  <c:v>5</c:v>
                </c:pt>
                <c:pt idx="15">
                  <c:v>1</c:v>
                </c:pt>
                <c:pt idx="16">
                  <c:v>0</c:v>
                </c:pt>
                <c:pt idx="17">
                  <c:v>1</c:v>
                </c:pt>
                <c:pt idx="18">
                  <c:v>0</c:v>
                </c:pt>
                <c:pt idx="19">
                  <c:v>9</c:v>
                </c:pt>
                <c:pt idx="20">
                  <c:v>4</c:v>
                </c:pt>
                <c:pt idx="21">
                  <c:v>15</c:v>
                </c:pt>
                <c:pt idx="22">
                  <c:v>0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336-401A-B504-25FA35BBD3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9509072"/>
        <c:axId val="1519509904"/>
      </c:barChart>
      <c:catAx>
        <c:axId val="151950907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9509904"/>
        <c:crosses val="autoZero"/>
        <c:auto val="1"/>
        <c:lblAlgn val="ctr"/>
        <c:lblOffset val="100"/>
        <c:noMultiLvlLbl val="0"/>
      </c:catAx>
      <c:valAx>
        <c:axId val="1519509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95090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58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'guideline-58'!$E$1:$E$24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'guideline-58'!$F$1:$F$25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6</c:v>
                </c:pt>
                <c:pt idx="5">
                  <c:v>10</c:v>
                </c:pt>
                <c:pt idx="6">
                  <c:v>4</c:v>
                </c:pt>
                <c:pt idx="7">
                  <c:v>7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8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8</c:v>
                </c:pt>
                <c:pt idx="20">
                  <c:v>3</c:v>
                </c:pt>
                <c:pt idx="21">
                  <c:v>14</c:v>
                </c:pt>
                <c:pt idx="22">
                  <c:v>0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79F-447F-BCA9-EA034437A4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01697664"/>
        <c:axId val="1601695584"/>
      </c:barChart>
      <c:catAx>
        <c:axId val="16016976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1695584"/>
        <c:crosses val="autoZero"/>
        <c:auto val="1"/>
        <c:lblAlgn val="ctr"/>
        <c:lblOffset val="100"/>
        <c:noMultiLvlLbl val="0"/>
      </c:catAx>
      <c:valAx>
        <c:axId val="1601695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16976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59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'guideline-59'!$E$1:$E$24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'guideline-59'!$F$1:$F$25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5</c:v>
                </c:pt>
                <c:pt idx="3">
                  <c:v>0</c:v>
                </c:pt>
                <c:pt idx="4">
                  <c:v>8</c:v>
                </c:pt>
                <c:pt idx="5">
                  <c:v>0</c:v>
                </c:pt>
                <c:pt idx="6">
                  <c:v>12</c:v>
                </c:pt>
                <c:pt idx="7">
                  <c:v>4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15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3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2</c:v>
                </c:pt>
                <c:pt idx="20">
                  <c:v>6</c:v>
                </c:pt>
                <c:pt idx="21">
                  <c:v>10</c:v>
                </c:pt>
                <c:pt idx="22">
                  <c:v>1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CEF-4746-BF18-D0E6265895B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66324864"/>
        <c:axId val="1666325696"/>
      </c:barChart>
      <c:catAx>
        <c:axId val="16663248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66325696"/>
        <c:crosses val="autoZero"/>
        <c:auto val="1"/>
        <c:lblAlgn val="ctr"/>
        <c:lblOffset val="100"/>
        <c:noMultiLvlLbl val="0"/>
      </c:catAx>
      <c:valAx>
        <c:axId val="16663256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663248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62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'guideline-62'!$E$1:$E$24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'guideline-62'!$F$1:$F$25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1</c:v>
                </c:pt>
                <c:pt idx="4">
                  <c:v>10</c:v>
                </c:pt>
                <c:pt idx="5">
                  <c:v>8</c:v>
                </c:pt>
                <c:pt idx="6">
                  <c:v>4</c:v>
                </c:pt>
                <c:pt idx="7">
                  <c:v>7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5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7</c:v>
                </c:pt>
                <c:pt idx="20">
                  <c:v>6</c:v>
                </c:pt>
                <c:pt idx="21">
                  <c:v>14</c:v>
                </c:pt>
                <c:pt idx="22">
                  <c:v>0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6AE-4554-AE05-2D073EF7DA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95703248"/>
        <c:axId val="1595704912"/>
      </c:barChart>
      <c:catAx>
        <c:axId val="15957032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95704912"/>
        <c:crosses val="autoZero"/>
        <c:auto val="1"/>
        <c:lblAlgn val="ctr"/>
        <c:lblOffset val="100"/>
        <c:noMultiLvlLbl val="0"/>
      </c:catAx>
      <c:valAx>
        <c:axId val="15957049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957032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63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'guideline-63'!$E$1:$E$24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'guideline-63'!$F$1:$F$25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2</c:v>
                </c:pt>
                <c:pt idx="6">
                  <c:v>4</c:v>
                </c:pt>
                <c:pt idx="7">
                  <c:v>4</c:v>
                </c:pt>
                <c:pt idx="8">
                  <c:v>3</c:v>
                </c:pt>
                <c:pt idx="9">
                  <c:v>0</c:v>
                </c:pt>
                <c:pt idx="10">
                  <c:v>0</c:v>
                </c:pt>
                <c:pt idx="11">
                  <c:v>17</c:v>
                </c:pt>
                <c:pt idx="12">
                  <c:v>0</c:v>
                </c:pt>
                <c:pt idx="13">
                  <c:v>13</c:v>
                </c:pt>
                <c:pt idx="14">
                  <c:v>6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9</c:v>
                </c:pt>
                <c:pt idx="20">
                  <c:v>3</c:v>
                </c:pt>
                <c:pt idx="21">
                  <c:v>14</c:v>
                </c:pt>
                <c:pt idx="22">
                  <c:v>0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319-4673-AA2A-18AB3ACC51E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1889712"/>
        <c:axId val="1511888048"/>
      </c:barChart>
      <c:catAx>
        <c:axId val="151188971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1888048"/>
        <c:crosses val="autoZero"/>
        <c:auto val="1"/>
        <c:lblAlgn val="ctr"/>
        <c:lblOffset val="100"/>
        <c:noMultiLvlLbl val="0"/>
      </c:catAx>
      <c:valAx>
        <c:axId val="15118880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188971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64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'guideline-64'!$E$1:$E$24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'guideline-64'!$F$1:$F$25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5</c:v>
                </c:pt>
                <c:pt idx="3">
                  <c:v>4</c:v>
                </c:pt>
                <c:pt idx="4">
                  <c:v>3</c:v>
                </c:pt>
                <c:pt idx="5">
                  <c:v>9</c:v>
                </c:pt>
                <c:pt idx="6">
                  <c:v>1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14</c:v>
                </c:pt>
                <c:pt idx="12">
                  <c:v>4</c:v>
                </c:pt>
                <c:pt idx="13">
                  <c:v>16</c:v>
                </c:pt>
                <c:pt idx="14">
                  <c:v>2</c:v>
                </c:pt>
                <c:pt idx="15">
                  <c:v>0</c:v>
                </c:pt>
                <c:pt idx="16">
                  <c:v>0</c:v>
                </c:pt>
                <c:pt idx="17">
                  <c:v>3</c:v>
                </c:pt>
                <c:pt idx="18">
                  <c:v>0</c:v>
                </c:pt>
                <c:pt idx="19">
                  <c:v>12</c:v>
                </c:pt>
                <c:pt idx="20">
                  <c:v>2</c:v>
                </c:pt>
                <c:pt idx="21">
                  <c:v>7</c:v>
                </c:pt>
                <c:pt idx="22">
                  <c:v>0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3C3-4D44-8B04-D148DEB62E0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3917856"/>
        <c:axId val="1513903712"/>
      </c:barChart>
      <c:catAx>
        <c:axId val="151391785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03712"/>
        <c:crosses val="autoZero"/>
        <c:auto val="1"/>
        <c:lblAlgn val="ctr"/>
        <c:lblOffset val="100"/>
        <c:noMultiLvlLbl val="0"/>
      </c:catAx>
      <c:valAx>
        <c:axId val="15139037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1785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65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'guideline-65'!$E$1:$E$24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'guideline-65'!$F$1:$F$25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1</c:v>
                </c:pt>
                <c:pt idx="6">
                  <c:v>12</c:v>
                </c:pt>
                <c:pt idx="7">
                  <c:v>2</c:v>
                </c:pt>
                <c:pt idx="8">
                  <c:v>1</c:v>
                </c:pt>
                <c:pt idx="9">
                  <c:v>0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17</c:v>
                </c:pt>
                <c:pt idx="14">
                  <c:v>2</c:v>
                </c:pt>
                <c:pt idx="15">
                  <c:v>0</c:v>
                </c:pt>
                <c:pt idx="16">
                  <c:v>9</c:v>
                </c:pt>
                <c:pt idx="17">
                  <c:v>0</c:v>
                </c:pt>
                <c:pt idx="18">
                  <c:v>0</c:v>
                </c:pt>
                <c:pt idx="19">
                  <c:v>2</c:v>
                </c:pt>
                <c:pt idx="20">
                  <c:v>14</c:v>
                </c:pt>
                <c:pt idx="21">
                  <c:v>6</c:v>
                </c:pt>
                <c:pt idx="22">
                  <c:v>8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B8A-4539-A8F8-D36C630ED3F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28883200"/>
        <c:axId val="1628880288"/>
      </c:barChart>
      <c:catAx>
        <c:axId val="162888320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28880288"/>
        <c:crosses val="autoZero"/>
        <c:auto val="1"/>
        <c:lblAlgn val="ctr"/>
        <c:lblOffset val="100"/>
        <c:noMultiLvlLbl val="0"/>
      </c:catAx>
      <c:valAx>
        <c:axId val="162888028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288832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68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'guideline-68'!$E$1:$E$24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'guideline-68'!$F$1:$F$25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4</c:v>
                </c:pt>
                <c:pt idx="4">
                  <c:v>10</c:v>
                </c:pt>
                <c:pt idx="5">
                  <c:v>2</c:v>
                </c:pt>
                <c:pt idx="6">
                  <c:v>4</c:v>
                </c:pt>
                <c:pt idx="7">
                  <c:v>2</c:v>
                </c:pt>
                <c:pt idx="8">
                  <c:v>1</c:v>
                </c:pt>
                <c:pt idx="9">
                  <c:v>0</c:v>
                </c:pt>
                <c:pt idx="10">
                  <c:v>0</c:v>
                </c:pt>
                <c:pt idx="11">
                  <c:v>17</c:v>
                </c:pt>
                <c:pt idx="12">
                  <c:v>0</c:v>
                </c:pt>
                <c:pt idx="13">
                  <c:v>17</c:v>
                </c:pt>
                <c:pt idx="14">
                  <c:v>7</c:v>
                </c:pt>
                <c:pt idx="15">
                  <c:v>0</c:v>
                </c:pt>
                <c:pt idx="16">
                  <c:v>5</c:v>
                </c:pt>
                <c:pt idx="17">
                  <c:v>0</c:v>
                </c:pt>
                <c:pt idx="18">
                  <c:v>0</c:v>
                </c:pt>
                <c:pt idx="19">
                  <c:v>5</c:v>
                </c:pt>
                <c:pt idx="20">
                  <c:v>1</c:v>
                </c:pt>
                <c:pt idx="21">
                  <c:v>5</c:v>
                </c:pt>
                <c:pt idx="22">
                  <c:v>12</c:v>
                </c:pt>
                <c:pt idx="23">
                  <c:v>6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4A9-4158-B67A-6114442F48E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7722128"/>
        <c:axId val="1517721712"/>
      </c:barChart>
      <c:catAx>
        <c:axId val="151772212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7721712"/>
        <c:crosses val="autoZero"/>
        <c:auto val="1"/>
        <c:lblAlgn val="ctr"/>
        <c:lblOffset val="100"/>
        <c:noMultiLvlLbl val="0"/>
      </c:catAx>
      <c:valAx>
        <c:axId val="15177217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772212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69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'guideline-69'!$E$1:$E$24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'guideline-69'!$F$1:$F$25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6</c:v>
                </c:pt>
                <c:pt idx="4">
                  <c:v>3</c:v>
                </c:pt>
                <c:pt idx="5">
                  <c:v>10</c:v>
                </c:pt>
                <c:pt idx="6">
                  <c:v>2</c:v>
                </c:pt>
                <c:pt idx="7">
                  <c:v>7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15</c:v>
                </c:pt>
                <c:pt idx="14">
                  <c:v>8</c:v>
                </c:pt>
                <c:pt idx="15">
                  <c:v>2</c:v>
                </c:pt>
                <c:pt idx="16">
                  <c:v>0</c:v>
                </c:pt>
                <c:pt idx="17">
                  <c:v>1</c:v>
                </c:pt>
                <c:pt idx="18">
                  <c:v>0</c:v>
                </c:pt>
                <c:pt idx="19">
                  <c:v>8</c:v>
                </c:pt>
                <c:pt idx="20">
                  <c:v>1</c:v>
                </c:pt>
                <c:pt idx="21">
                  <c:v>10</c:v>
                </c:pt>
                <c:pt idx="22">
                  <c:v>1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639-43F5-8C12-6937729841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21709968"/>
        <c:axId val="1621711216"/>
      </c:barChart>
      <c:catAx>
        <c:axId val="162170996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21711216"/>
        <c:crosses val="autoZero"/>
        <c:auto val="1"/>
        <c:lblAlgn val="ctr"/>
        <c:lblOffset val="100"/>
        <c:noMultiLvlLbl val="0"/>
      </c:catAx>
      <c:valAx>
        <c:axId val="16217112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217099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70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'guideline-70'!$E$1:$E$24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'guideline-70'!$F$1:$F$25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6</c:v>
                </c:pt>
                <c:pt idx="4">
                  <c:v>8</c:v>
                </c:pt>
                <c:pt idx="5">
                  <c:v>0</c:v>
                </c:pt>
                <c:pt idx="6">
                  <c:v>5</c:v>
                </c:pt>
                <c:pt idx="7">
                  <c:v>11</c:v>
                </c:pt>
                <c:pt idx="8">
                  <c:v>3</c:v>
                </c:pt>
                <c:pt idx="9">
                  <c:v>0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12</c:v>
                </c:pt>
                <c:pt idx="14">
                  <c:v>7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6</c:v>
                </c:pt>
                <c:pt idx="20">
                  <c:v>9</c:v>
                </c:pt>
                <c:pt idx="21">
                  <c:v>15</c:v>
                </c:pt>
                <c:pt idx="22">
                  <c:v>0</c:v>
                </c:pt>
                <c:pt idx="23">
                  <c:v>3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97-43E6-A5D3-2B179EC03E2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03625136"/>
        <c:axId val="703626384"/>
      </c:barChart>
      <c:catAx>
        <c:axId val="70362513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03626384"/>
        <c:crosses val="autoZero"/>
        <c:auto val="1"/>
        <c:lblAlgn val="ctr"/>
        <c:lblOffset val="100"/>
        <c:noMultiLvlLbl val="0"/>
      </c:catAx>
      <c:valAx>
        <c:axId val="7036263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0362513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74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'guideline-74'!$E$1:$E$24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'guideline-74'!$F$1:$F$25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6</c:v>
                </c:pt>
                <c:pt idx="4">
                  <c:v>0</c:v>
                </c:pt>
                <c:pt idx="5">
                  <c:v>10</c:v>
                </c:pt>
                <c:pt idx="6">
                  <c:v>10</c:v>
                </c:pt>
                <c:pt idx="7">
                  <c:v>2</c:v>
                </c:pt>
                <c:pt idx="8">
                  <c:v>0</c:v>
                </c:pt>
                <c:pt idx="9">
                  <c:v>0</c:v>
                </c:pt>
                <c:pt idx="10">
                  <c:v>1</c:v>
                </c:pt>
                <c:pt idx="11">
                  <c:v>13</c:v>
                </c:pt>
                <c:pt idx="12">
                  <c:v>0</c:v>
                </c:pt>
                <c:pt idx="13">
                  <c:v>17</c:v>
                </c:pt>
                <c:pt idx="14">
                  <c:v>5</c:v>
                </c:pt>
                <c:pt idx="15">
                  <c:v>1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12</c:v>
                </c:pt>
                <c:pt idx="20">
                  <c:v>7</c:v>
                </c:pt>
                <c:pt idx="21">
                  <c:v>1</c:v>
                </c:pt>
                <c:pt idx="22">
                  <c:v>12</c:v>
                </c:pt>
                <c:pt idx="23">
                  <c:v>2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7EE-4B20-8D3D-CA2D921F1B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23337792"/>
        <c:axId val="1523336960"/>
      </c:barChart>
      <c:catAx>
        <c:axId val="152333779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3336960"/>
        <c:crosses val="autoZero"/>
        <c:auto val="1"/>
        <c:lblAlgn val="ctr"/>
        <c:lblOffset val="100"/>
        <c:noMultiLvlLbl val="0"/>
      </c:catAx>
      <c:valAx>
        <c:axId val="1523336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333779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75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'guideline-75'!$E$1:$E$24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'guideline-75'!$F$1:$F$25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7</c:v>
                </c:pt>
                <c:pt idx="6">
                  <c:v>4</c:v>
                </c:pt>
                <c:pt idx="7">
                  <c:v>7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8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8</c:v>
                </c:pt>
                <c:pt idx="20">
                  <c:v>3</c:v>
                </c:pt>
                <c:pt idx="21">
                  <c:v>14</c:v>
                </c:pt>
                <c:pt idx="22">
                  <c:v>0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2E9-4A32-9421-1FFF517C6D7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3934080"/>
        <c:axId val="1513931584"/>
      </c:barChart>
      <c:catAx>
        <c:axId val="151393408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31584"/>
        <c:crosses val="autoZero"/>
        <c:auto val="1"/>
        <c:lblAlgn val="ctr"/>
        <c:lblOffset val="100"/>
        <c:noMultiLvlLbl val="0"/>
      </c:catAx>
      <c:valAx>
        <c:axId val="1513931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340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77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'guideline-77'!$E$1:$E$24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'guideline-77'!$F$1:$F$25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6</c:v>
                </c:pt>
                <c:pt idx="4">
                  <c:v>3</c:v>
                </c:pt>
                <c:pt idx="5">
                  <c:v>10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4</c:v>
                </c:pt>
                <c:pt idx="16">
                  <c:v>1</c:v>
                </c:pt>
                <c:pt idx="17">
                  <c:v>0</c:v>
                </c:pt>
                <c:pt idx="18">
                  <c:v>0</c:v>
                </c:pt>
                <c:pt idx="19">
                  <c:v>2</c:v>
                </c:pt>
                <c:pt idx="20">
                  <c:v>4</c:v>
                </c:pt>
                <c:pt idx="21">
                  <c:v>10</c:v>
                </c:pt>
                <c:pt idx="22">
                  <c:v>12</c:v>
                </c:pt>
                <c:pt idx="23">
                  <c:v>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799-4D93-9405-67F09640585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16074128"/>
        <c:axId val="1616074544"/>
      </c:barChart>
      <c:catAx>
        <c:axId val="161607412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16074544"/>
        <c:crosses val="autoZero"/>
        <c:auto val="1"/>
        <c:lblAlgn val="ctr"/>
        <c:lblOffset val="100"/>
        <c:noMultiLvlLbl val="0"/>
      </c:catAx>
      <c:valAx>
        <c:axId val="16160745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1607412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79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'guideline-79'!$E$1:$E$24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'guideline-79'!$F$1:$F$25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8</c:v>
                </c:pt>
                <c:pt idx="5">
                  <c:v>8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13</c:v>
                </c:pt>
                <c:pt idx="14">
                  <c:v>5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8</c:v>
                </c:pt>
                <c:pt idx="20">
                  <c:v>9</c:v>
                </c:pt>
                <c:pt idx="21">
                  <c:v>14</c:v>
                </c:pt>
                <c:pt idx="22">
                  <c:v>3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36A-4DF4-AD05-76D2A74548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88237232"/>
        <c:axId val="1588240144"/>
      </c:barChart>
      <c:catAx>
        <c:axId val="158823723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88240144"/>
        <c:crosses val="autoZero"/>
        <c:auto val="1"/>
        <c:lblAlgn val="ctr"/>
        <c:lblOffset val="100"/>
        <c:noMultiLvlLbl val="0"/>
      </c:catAx>
      <c:valAx>
        <c:axId val="1588240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8823723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80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'guideline-80'!$E$1:$E$24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'guideline-80'!$F$1:$F$25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1</c:v>
                </c:pt>
                <c:pt idx="6">
                  <c:v>9</c:v>
                </c:pt>
                <c:pt idx="7">
                  <c:v>2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17</c:v>
                </c:pt>
                <c:pt idx="14">
                  <c:v>6</c:v>
                </c:pt>
                <c:pt idx="15">
                  <c:v>0</c:v>
                </c:pt>
                <c:pt idx="16">
                  <c:v>3</c:v>
                </c:pt>
                <c:pt idx="17">
                  <c:v>0</c:v>
                </c:pt>
                <c:pt idx="18">
                  <c:v>0</c:v>
                </c:pt>
                <c:pt idx="19">
                  <c:v>10</c:v>
                </c:pt>
                <c:pt idx="20">
                  <c:v>1</c:v>
                </c:pt>
                <c:pt idx="21">
                  <c:v>3</c:v>
                </c:pt>
                <c:pt idx="22">
                  <c:v>7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651-4DBF-B8F8-D8A393265A5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5890048"/>
        <c:axId val="1515890464"/>
      </c:barChart>
      <c:catAx>
        <c:axId val="1515890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5890464"/>
        <c:crosses val="autoZero"/>
        <c:auto val="1"/>
        <c:lblAlgn val="ctr"/>
        <c:lblOffset val="100"/>
        <c:noMultiLvlLbl val="0"/>
      </c:catAx>
      <c:valAx>
        <c:axId val="1515890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58900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82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'guideline-82'!$E$1:$E$24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'guideline-82'!$F$1:$F$25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3</c:v>
                </c:pt>
                <c:pt idx="3">
                  <c:v>0</c:v>
                </c:pt>
                <c:pt idx="4">
                  <c:v>9</c:v>
                </c:pt>
                <c:pt idx="5">
                  <c:v>7</c:v>
                </c:pt>
                <c:pt idx="6">
                  <c:v>4</c:v>
                </c:pt>
                <c:pt idx="7">
                  <c:v>8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15</c:v>
                </c:pt>
                <c:pt idx="14">
                  <c:v>5</c:v>
                </c:pt>
                <c:pt idx="15">
                  <c:v>1</c:v>
                </c:pt>
                <c:pt idx="16">
                  <c:v>0</c:v>
                </c:pt>
                <c:pt idx="17">
                  <c:v>0</c:v>
                </c:pt>
                <c:pt idx="18">
                  <c:v>1</c:v>
                </c:pt>
                <c:pt idx="19">
                  <c:v>6</c:v>
                </c:pt>
                <c:pt idx="20">
                  <c:v>6</c:v>
                </c:pt>
                <c:pt idx="21">
                  <c:v>14</c:v>
                </c:pt>
                <c:pt idx="22">
                  <c:v>8</c:v>
                </c:pt>
                <c:pt idx="23">
                  <c:v>0</c:v>
                </c:pt>
                <c:pt idx="24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B74-42F1-9305-DD9D62767EC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58660272"/>
        <c:axId val="1358664848"/>
      </c:barChart>
      <c:catAx>
        <c:axId val="135866027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58664848"/>
        <c:crosses val="autoZero"/>
        <c:auto val="1"/>
        <c:lblAlgn val="ctr"/>
        <c:lblOffset val="100"/>
        <c:noMultiLvlLbl val="0"/>
      </c:catAx>
      <c:valAx>
        <c:axId val="13586648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586602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84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'guideline-84'!$E$1:$E$24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'guideline-84'!$F$1:$F$25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0</c:v>
                </c:pt>
                <c:pt idx="6">
                  <c:v>11</c:v>
                </c:pt>
                <c:pt idx="7">
                  <c:v>4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15</c:v>
                </c:pt>
                <c:pt idx="14">
                  <c:v>8</c:v>
                </c:pt>
                <c:pt idx="15">
                  <c:v>0</c:v>
                </c:pt>
                <c:pt idx="16">
                  <c:v>5</c:v>
                </c:pt>
                <c:pt idx="17">
                  <c:v>0</c:v>
                </c:pt>
                <c:pt idx="18">
                  <c:v>0</c:v>
                </c:pt>
                <c:pt idx="19">
                  <c:v>2</c:v>
                </c:pt>
                <c:pt idx="20">
                  <c:v>5</c:v>
                </c:pt>
                <c:pt idx="21">
                  <c:v>10</c:v>
                </c:pt>
                <c:pt idx="22">
                  <c:v>12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D31-4914-A0E0-980F3B496D5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58355520"/>
        <c:axId val="1511888464"/>
      </c:barChart>
      <c:catAx>
        <c:axId val="13583555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1888464"/>
        <c:crosses val="autoZero"/>
        <c:auto val="1"/>
        <c:lblAlgn val="ctr"/>
        <c:lblOffset val="100"/>
        <c:noMultiLvlLbl val="0"/>
      </c:catAx>
      <c:valAx>
        <c:axId val="1511888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583555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85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'guideline-85'!$E$1:$E$24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'guideline-85'!$F$1:$F$25</c:f>
              <c:numCache>
                <c:formatCode>General</c:formatCode>
                <c:ptCount val="25"/>
                <c:pt idx="0">
                  <c:v>0</c:v>
                </c:pt>
                <c:pt idx="1">
                  <c:v>1</c:v>
                </c:pt>
                <c:pt idx="2">
                  <c:v>3</c:v>
                </c:pt>
                <c:pt idx="3">
                  <c:v>6</c:v>
                </c:pt>
                <c:pt idx="4">
                  <c:v>7</c:v>
                </c:pt>
                <c:pt idx="5">
                  <c:v>5</c:v>
                </c:pt>
                <c:pt idx="6">
                  <c:v>5</c:v>
                </c:pt>
                <c:pt idx="7">
                  <c:v>2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17</c:v>
                </c:pt>
                <c:pt idx="14">
                  <c:v>1</c:v>
                </c:pt>
                <c:pt idx="15">
                  <c:v>0</c:v>
                </c:pt>
                <c:pt idx="16">
                  <c:v>6</c:v>
                </c:pt>
                <c:pt idx="17">
                  <c:v>0</c:v>
                </c:pt>
                <c:pt idx="18">
                  <c:v>0</c:v>
                </c:pt>
                <c:pt idx="19">
                  <c:v>14</c:v>
                </c:pt>
                <c:pt idx="20">
                  <c:v>7</c:v>
                </c:pt>
                <c:pt idx="21">
                  <c:v>3</c:v>
                </c:pt>
                <c:pt idx="22">
                  <c:v>10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F8A-44EC-A4C6-79A7D1E1326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5890048"/>
        <c:axId val="1515890880"/>
      </c:barChart>
      <c:catAx>
        <c:axId val="1515890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5890880"/>
        <c:crosses val="autoZero"/>
        <c:auto val="1"/>
        <c:lblAlgn val="ctr"/>
        <c:lblOffset val="100"/>
        <c:noMultiLvlLbl val="0"/>
      </c:catAx>
      <c:valAx>
        <c:axId val="15158908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58900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86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'guideline-86'!$E$1:$E$24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'guideline-86'!$F$1:$F$25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4</c:v>
                </c:pt>
                <c:pt idx="4">
                  <c:v>10</c:v>
                </c:pt>
                <c:pt idx="5">
                  <c:v>8</c:v>
                </c:pt>
                <c:pt idx="6">
                  <c:v>4</c:v>
                </c:pt>
                <c:pt idx="7">
                  <c:v>7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11</c:v>
                </c:pt>
                <c:pt idx="12">
                  <c:v>0</c:v>
                </c:pt>
                <c:pt idx="13">
                  <c:v>13</c:v>
                </c:pt>
                <c:pt idx="14">
                  <c:v>7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6</c:v>
                </c:pt>
                <c:pt idx="20">
                  <c:v>9</c:v>
                </c:pt>
                <c:pt idx="21">
                  <c:v>14</c:v>
                </c:pt>
                <c:pt idx="22">
                  <c:v>0</c:v>
                </c:pt>
                <c:pt idx="23">
                  <c:v>3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772-48A9-916A-738DB47C44C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3909120"/>
        <c:axId val="1513933248"/>
      </c:barChart>
      <c:catAx>
        <c:axId val="15139091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33248"/>
        <c:crosses val="autoZero"/>
        <c:auto val="1"/>
        <c:lblAlgn val="ctr"/>
        <c:lblOffset val="100"/>
        <c:noMultiLvlLbl val="0"/>
      </c:catAx>
      <c:valAx>
        <c:axId val="15139332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091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87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'guideline-87'!$E$1:$E$24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'guideline-87'!$F$1:$F$25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5</c:v>
                </c:pt>
                <c:pt idx="6">
                  <c:v>2</c:v>
                </c:pt>
                <c:pt idx="7">
                  <c:v>7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4</c:v>
                </c:pt>
                <c:pt idx="20">
                  <c:v>10</c:v>
                </c:pt>
                <c:pt idx="21">
                  <c:v>3</c:v>
                </c:pt>
                <c:pt idx="22">
                  <c:v>4</c:v>
                </c:pt>
                <c:pt idx="23">
                  <c:v>11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380-46DE-8F0A-CD247867F3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15151376"/>
        <c:axId val="1315150960"/>
      </c:barChart>
      <c:catAx>
        <c:axId val="131515137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15150960"/>
        <c:crosses val="autoZero"/>
        <c:auto val="1"/>
        <c:lblAlgn val="ctr"/>
        <c:lblOffset val="100"/>
        <c:noMultiLvlLbl val="0"/>
      </c:catAx>
      <c:valAx>
        <c:axId val="1315150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151513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88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'guideline-88'!$E$1:$E$24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'guideline-88'!$F$1:$F$25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5</c:v>
                </c:pt>
                <c:pt idx="6">
                  <c:v>4</c:v>
                </c:pt>
                <c:pt idx="7">
                  <c:v>4</c:v>
                </c:pt>
                <c:pt idx="8">
                  <c:v>1</c:v>
                </c:pt>
                <c:pt idx="9">
                  <c:v>0</c:v>
                </c:pt>
                <c:pt idx="10">
                  <c:v>0</c:v>
                </c:pt>
                <c:pt idx="11">
                  <c:v>14</c:v>
                </c:pt>
                <c:pt idx="12">
                  <c:v>0</c:v>
                </c:pt>
                <c:pt idx="13">
                  <c:v>15</c:v>
                </c:pt>
                <c:pt idx="14">
                  <c:v>2</c:v>
                </c:pt>
                <c:pt idx="15">
                  <c:v>0</c:v>
                </c:pt>
                <c:pt idx="16">
                  <c:v>9</c:v>
                </c:pt>
                <c:pt idx="17">
                  <c:v>0</c:v>
                </c:pt>
                <c:pt idx="18">
                  <c:v>0</c:v>
                </c:pt>
                <c:pt idx="19">
                  <c:v>2</c:v>
                </c:pt>
                <c:pt idx="20">
                  <c:v>14</c:v>
                </c:pt>
                <c:pt idx="21">
                  <c:v>6</c:v>
                </c:pt>
                <c:pt idx="22">
                  <c:v>8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F35-47EE-B7C2-E2E54D3ECA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52862768"/>
        <c:axId val="1352866096"/>
      </c:barChart>
      <c:catAx>
        <c:axId val="135286276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52866096"/>
        <c:crosses val="autoZero"/>
        <c:auto val="1"/>
        <c:lblAlgn val="ctr"/>
        <c:lblOffset val="100"/>
        <c:noMultiLvlLbl val="0"/>
      </c:catAx>
      <c:valAx>
        <c:axId val="13528660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528627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89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'guideline-89'!$E$1:$E$24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'guideline-89'!$F$1:$F$25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5</c:v>
                </c:pt>
                <c:pt idx="6">
                  <c:v>2</c:v>
                </c:pt>
                <c:pt idx="7">
                  <c:v>7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13</c:v>
                </c:pt>
                <c:pt idx="12">
                  <c:v>0</c:v>
                </c:pt>
                <c:pt idx="13">
                  <c:v>15</c:v>
                </c:pt>
                <c:pt idx="14">
                  <c:v>7</c:v>
                </c:pt>
                <c:pt idx="15">
                  <c:v>0</c:v>
                </c:pt>
                <c:pt idx="16">
                  <c:v>4</c:v>
                </c:pt>
                <c:pt idx="17">
                  <c:v>0</c:v>
                </c:pt>
                <c:pt idx="18">
                  <c:v>0</c:v>
                </c:pt>
                <c:pt idx="19">
                  <c:v>2</c:v>
                </c:pt>
                <c:pt idx="20">
                  <c:v>14</c:v>
                </c:pt>
                <c:pt idx="21">
                  <c:v>6</c:v>
                </c:pt>
                <c:pt idx="22">
                  <c:v>1</c:v>
                </c:pt>
                <c:pt idx="23">
                  <c:v>7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3E1-4C51-95A1-B0894970E31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13906208"/>
        <c:axId val="1513908704"/>
      </c:barChart>
      <c:catAx>
        <c:axId val="151390620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08704"/>
        <c:crosses val="autoZero"/>
        <c:auto val="1"/>
        <c:lblAlgn val="ctr"/>
        <c:lblOffset val="100"/>
        <c:noMultiLvlLbl val="0"/>
      </c:catAx>
      <c:valAx>
        <c:axId val="15139087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1390620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</a:t>
            </a:r>
            <a:r>
              <a:rPr lang="en-GB" baseline="0"/>
              <a:t> 90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'guideline-90'!$E$1:$E$24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'guideline-90'!$F$1:$F$25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1</c:v>
                </c:pt>
                <c:pt idx="4">
                  <c:v>10</c:v>
                </c:pt>
                <c:pt idx="5">
                  <c:v>8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0</c:v>
                </c:pt>
                <c:pt idx="10">
                  <c:v>1</c:v>
                </c:pt>
                <c:pt idx="11">
                  <c:v>14</c:v>
                </c:pt>
                <c:pt idx="12">
                  <c:v>0</c:v>
                </c:pt>
                <c:pt idx="13">
                  <c:v>15</c:v>
                </c:pt>
                <c:pt idx="14">
                  <c:v>5</c:v>
                </c:pt>
                <c:pt idx="15">
                  <c:v>0</c:v>
                </c:pt>
                <c:pt idx="16">
                  <c:v>2</c:v>
                </c:pt>
                <c:pt idx="17">
                  <c:v>0</c:v>
                </c:pt>
                <c:pt idx="18">
                  <c:v>0</c:v>
                </c:pt>
                <c:pt idx="19">
                  <c:v>14</c:v>
                </c:pt>
                <c:pt idx="20">
                  <c:v>7</c:v>
                </c:pt>
                <c:pt idx="21">
                  <c:v>4</c:v>
                </c:pt>
                <c:pt idx="22">
                  <c:v>0</c:v>
                </c:pt>
                <c:pt idx="23">
                  <c:v>9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933-40D5-A388-EAF6A4DE8E6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88238896"/>
        <c:axId val="1588240144"/>
      </c:barChart>
      <c:catAx>
        <c:axId val="158823889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88240144"/>
        <c:crosses val="autoZero"/>
        <c:auto val="1"/>
        <c:lblAlgn val="ctr"/>
        <c:lblOffset val="100"/>
        <c:noMultiLvlLbl val="0"/>
      </c:catAx>
      <c:valAx>
        <c:axId val="1588240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882388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94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'guideline-94'!$E$1:$E$24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'guideline-94'!$F$1:$F$25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6</c:v>
                </c:pt>
                <c:pt idx="4">
                  <c:v>8</c:v>
                </c:pt>
                <c:pt idx="5">
                  <c:v>8</c:v>
                </c:pt>
                <c:pt idx="6">
                  <c:v>5</c:v>
                </c:pt>
                <c:pt idx="7">
                  <c:v>2</c:v>
                </c:pt>
                <c:pt idx="8">
                  <c:v>0</c:v>
                </c:pt>
                <c:pt idx="9">
                  <c:v>1</c:v>
                </c:pt>
                <c:pt idx="10">
                  <c:v>0</c:v>
                </c:pt>
                <c:pt idx="11">
                  <c:v>13</c:v>
                </c:pt>
                <c:pt idx="12">
                  <c:v>1</c:v>
                </c:pt>
                <c:pt idx="13">
                  <c:v>17</c:v>
                </c:pt>
                <c:pt idx="14">
                  <c:v>7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3</c:v>
                </c:pt>
                <c:pt idx="20">
                  <c:v>9</c:v>
                </c:pt>
                <c:pt idx="21">
                  <c:v>14</c:v>
                </c:pt>
                <c:pt idx="22">
                  <c:v>1</c:v>
                </c:pt>
                <c:pt idx="23">
                  <c:v>4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FC8-43D5-9A90-ADA5F717AC7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92032192"/>
        <c:axId val="1592030528"/>
      </c:barChart>
      <c:catAx>
        <c:axId val="159203219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92030528"/>
        <c:crosses val="autoZero"/>
        <c:auto val="1"/>
        <c:lblAlgn val="ctr"/>
        <c:lblOffset val="100"/>
        <c:noMultiLvlLbl val="0"/>
      </c:catAx>
      <c:valAx>
        <c:axId val="15920305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9203219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95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'guideline-95'!$E$1:$E$24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'guideline-95'!$F$1:$F$25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2</c:v>
                </c:pt>
                <c:pt idx="6">
                  <c:v>2</c:v>
                </c:pt>
                <c:pt idx="7">
                  <c:v>6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17</c:v>
                </c:pt>
                <c:pt idx="12">
                  <c:v>0</c:v>
                </c:pt>
                <c:pt idx="13">
                  <c:v>13</c:v>
                </c:pt>
                <c:pt idx="14">
                  <c:v>0</c:v>
                </c:pt>
                <c:pt idx="15">
                  <c:v>1</c:v>
                </c:pt>
                <c:pt idx="16">
                  <c:v>6</c:v>
                </c:pt>
                <c:pt idx="17">
                  <c:v>0</c:v>
                </c:pt>
                <c:pt idx="18">
                  <c:v>0</c:v>
                </c:pt>
                <c:pt idx="19">
                  <c:v>11</c:v>
                </c:pt>
                <c:pt idx="20">
                  <c:v>6</c:v>
                </c:pt>
                <c:pt idx="21">
                  <c:v>14</c:v>
                </c:pt>
                <c:pt idx="22">
                  <c:v>3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04A-4D71-AAA5-908CF5DAABF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01358608"/>
        <c:axId val="1601361520"/>
      </c:barChart>
      <c:catAx>
        <c:axId val="160135860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1361520"/>
        <c:crosses val="autoZero"/>
        <c:auto val="1"/>
        <c:lblAlgn val="ctr"/>
        <c:lblOffset val="100"/>
        <c:noMultiLvlLbl val="0"/>
      </c:catAx>
      <c:valAx>
        <c:axId val="1601361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0135860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Guideline 96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'guideline-96'!$E$1:$E$24</c:f>
              <c:numCache>
                <c:formatCode>General</c:formatCode>
                <c:ptCount val="2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  <c:pt idx="21">
                  <c:v>21</c:v>
                </c:pt>
                <c:pt idx="22">
                  <c:v>22</c:v>
                </c:pt>
                <c:pt idx="23">
                  <c:v>23</c:v>
                </c:pt>
              </c:numCache>
            </c:numRef>
          </c:cat>
          <c:val>
            <c:numRef>
              <c:f>'guideline-96'!$F$1:$F$25</c:f>
              <c:numCache>
                <c:formatCode>General</c:formatCode>
                <c:ptCount val="25"/>
                <c:pt idx="0">
                  <c:v>0</c:v>
                </c:pt>
                <c:pt idx="1">
                  <c:v>0</c:v>
                </c:pt>
                <c:pt idx="2">
                  <c:v>3</c:v>
                </c:pt>
                <c:pt idx="3">
                  <c:v>6</c:v>
                </c:pt>
                <c:pt idx="4">
                  <c:v>1</c:v>
                </c:pt>
                <c:pt idx="5">
                  <c:v>10</c:v>
                </c:pt>
                <c:pt idx="6">
                  <c:v>4</c:v>
                </c:pt>
                <c:pt idx="7">
                  <c:v>4</c:v>
                </c:pt>
                <c:pt idx="8">
                  <c:v>0</c:v>
                </c:pt>
                <c:pt idx="9">
                  <c:v>3</c:v>
                </c:pt>
                <c:pt idx="10">
                  <c:v>0</c:v>
                </c:pt>
                <c:pt idx="11">
                  <c:v>16</c:v>
                </c:pt>
                <c:pt idx="12">
                  <c:v>0</c:v>
                </c:pt>
                <c:pt idx="13">
                  <c:v>13</c:v>
                </c:pt>
                <c:pt idx="14">
                  <c:v>7</c:v>
                </c:pt>
                <c:pt idx="15">
                  <c:v>0</c:v>
                </c:pt>
                <c:pt idx="16">
                  <c:v>0</c:v>
                </c:pt>
                <c:pt idx="17">
                  <c:v>2</c:v>
                </c:pt>
                <c:pt idx="18">
                  <c:v>0</c:v>
                </c:pt>
                <c:pt idx="19">
                  <c:v>4</c:v>
                </c:pt>
                <c:pt idx="20">
                  <c:v>9</c:v>
                </c:pt>
                <c:pt idx="21">
                  <c:v>14</c:v>
                </c:pt>
                <c:pt idx="22">
                  <c:v>5</c:v>
                </c:pt>
                <c:pt idx="23">
                  <c:v>0</c:v>
                </c:pt>
                <c:pt idx="2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C52-4EBE-BC70-C1489C84DAF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24524816"/>
        <c:axId val="1524543536"/>
      </c:barChart>
      <c:catAx>
        <c:axId val="162452481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Hour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rgbClr val="595959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24543536"/>
        <c:crosses val="autoZero"/>
        <c:auto val="1"/>
        <c:lblAlgn val="ctr"/>
        <c:lblOffset val="100"/>
        <c:noMultiLvlLbl val="0"/>
      </c:catAx>
      <c:valAx>
        <c:axId val="15245435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algn="ctr" rtl="0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rgbClr val="595959"/>
                    </a:solidFill>
                    <a:latin typeface="+mn-lt"/>
                    <a:ea typeface="+mn-ea"/>
                    <a:cs typeface="+mn-cs"/>
                  </a:rPr>
                  <a:t>Total Energy Usage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algn="ctr" rtl="0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2452481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2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694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Charlotte Graham</dc:creator>
  <cp:keywords/>
  <dc:description/>
  <cp:lastModifiedBy>Charlotte Graham (cb6g19)</cp:lastModifiedBy>
  <cp:revision>156</cp:revision>
  <dcterms:created xsi:type="dcterms:W3CDTF">2022-04-24T11:27:00Z</dcterms:created>
  <dcterms:modified xsi:type="dcterms:W3CDTF">2022-05-10T15:54:00Z</dcterms:modified>
</cp:coreProperties>
</file>