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header5.xml" ContentType="application/vnd.openxmlformats-officedocument.wordprocessingml.header+xml"/>
  <Override PartName="/word/footer4.xml" ContentType="application/vnd.openxmlformats-officedocument.wordprocessingml.footer+xml"/>
  <Override PartName="/word/footer5.xml" ContentType="application/vnd.openxmlformats-officedocument.wordprocessingml.footer+xml"/>
  <Override PartName="/word/header6.xml" ContentType="application/vnd.openxmlformats-officedocument.wordprocessingml.header+xml"/>
  <Override PartName="/word/footer6.xml" ContentType="application/vnd.openxmlformats-officedocument.wordprocessingml.footer+xml"/>
  <Override PartName="/word/diagrams/data1.xml" ContentType="application/vnd.openxmlformats-officedocument.drawingml.diagramData+xml"/>
  <Override PartName="/word/diagrams/layout1.xml" ContentType="application/vnd.openxmlformats-officedocument.drawingml.diagramLayout+xml"/>
  <Override PartName="/word/diagrams/quickStyle1.xml" ContentType="application/vnd.openxmlformats-officedocument.drawingml.diagramStyle+xml"/>
  <Override PartName="/word/diagrams/colors1.xml" ContentType="application/vnd.openxmlformats-officedocument.drawingml.diagramColors+xml"/>
  <Override PartName="/word/diagrams/drawing1.xml" ContentType="application/vnd.ms-office.drawingml.diagramDrawing+xml"/>
  <Override PartName="/word/footer7.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DD6FE4E" w14:textId="77777777" w:rsidR="00807022" w:rsidRPr="007C5088" w:rsidRDefault="00807022" w:rsidP="00807022">
      <w:pPr>
        <w:autoSpaceDE w:val="0"/>
        <w:autoSpaceDN w:val="0"/>
        <w:spacing w:before="206" w:after="0" w:line="240" w:lineRule="auto"/>
        <w:ind w:firstLineChars="0" w:firstLine="400"/>
        <w:rPr>
          <w:rFonts w:cs="SimSun"/>
          <w:kern w:val="0"/>
          <w:sz w:val="20"/>
          <w:lang w:val="et-EE" w:eastAsia="en-US"/>
          <w14:ligatures w14:val="none"/>
        </w:rPr>
      </w:pPr>
    </w:p>
    <w:p w14:paraId="2BE6C264" w14:textId="77777777" w:rsidR="00807022" w:rsidRPr="007C5088" w:rsidRDefault="00807022" w:rsidP="00632D31">
      <w:pPr>
        <w:ind w:left="142" w:rightChars="-168" w:right="-403" w:firstLineChars="0" w:firstLine="0"/>
        <w:rPr>
          <w:lang w:val="et-EE" w:eastAsia="en-US"/>
        </w:rPr>
      </w:pPr>
      <w:r w:rsidRPr="007C5088">
        <w:rPr>
          <w:noProof/>
          <w:lang w:val="et-EE" w:eastAsia="en-US"/>
        </w:rPr>
        <w:drawing>
          <wp:inline distT="0" distB="0" distL="0" distR="0" wp14:anchorId="3DD13E26" wp14:editId="5CA321F4">
            <wp:extent cx="617643" cy="702305"/>
            <wp:effectExtent l="0" t="0" r="0" b="3175"/>
            <wp:docPr id="14" name="Image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Image 1"/>
                    <pic:cNvPicPr>
                      <a:picLocks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620465" cy="705514"/>
                    </a:xfrm>
                    <a:prstGeom prst="rect">
                      <a:avLst/>
                    </a:prstGeom>
                    <a:noFill/>
                    <a:ln>
                      <a:noFill/>
                    </a:ln>
                  </pic:spPr>
                </pic:pic>
              </a:graphicData>
            </a:graphic>
          </wp:inline>
        </w:drawing>
      </w:r>
    </w:p>
    <w:p w14:paraId="2CF52D3B" w14:textId="54D500AE" w:rsidR="00807022" w:rsidRPr="00E5564E" w:rsidRDefault="00807022" w:rsidP="00F13BCB">
      <w:pPr>
        <w:ind w:firstLineChars="100" w:firstLine="240"/>
        <w:rPr>
          <w:b/>
          <w:bCs/>
          <w:lang w:val="et-EE"/>
        </w:rPr>
      </w:pPr>
      <w:r w:rsidRPr="00E5564E">
        <w:rPr>
          <w:b/>
          <w:bCs/>
          <w:lang w:val="et-EE"/>
        </w:rPr>
        <w:t>NTUST</w:t>
      </w:r>
    </w:p>
    <w:p w14:paraId="03740BBE" w14:textId="77777777" w:rsidR="00070473" w:rsidRDefault="00807022" w:rsidP="00070473">
      <w:pPr>
        <w:autoSpaceDE w:val="0"/>
        <w:autoSpaceDN w:val="0"/>
        <w:spacing w:before="125" w:after="0" w:line="271" w:lineRule="auto"/>
        <w:ind w:firstLineChars="0" w:firstLine="0"/>
        <w:jc w:val="center"/>
        <w:rPr>
          <w:rFonts w:cs="微軟正黑體"/>
          <w:b/>
          <w:bCs/>
          <w:spacing w:val="-2"/>
          <w:kern w:val="0"/>
          <w:sz w:val="48"/>
          <w:szCs w:val="48"/>
          <w14:ligatures w14:val="none"/>
        </w:rPr>
      </w:pPr>
      <w:r w:rsidRPr="00E5564E">
        <w:rPr>
          <w:rFonts w:cs="微軟正黑體" w:hint="eastAsia"/>
          <w:b/>
          <w:bCs/>
          <w:kern w:val="0"/>
          <w:sz w:val="48"/>
          <w:szCs w:val="48"/>
          <w:lang w:val="et-EE"/>
          <w14:ligatures w14:val="none"/>
        </w:rPr>
        <w:br w:type="column"/>
      </w:r>
      <w:r w:rsidRPr="00E5564E">
        <w:rPr>
          <w:rFonts w:cs="微軟正黑體" w:hint="eastAsia"/>
          <w:b/>
          <w:bCs/>
          <w:spacing w:val="-2"/>
          <w:kern w:val="0"/>
          <w:sz w:val="48"/>
          <w:szCs w:val="48"/>
          <w14:ligatures w14:val="none"/>
        </w:rPr>
        <w:t>國立臺灣科技大學</w:t>
      </w:r>
    </w:p>
    <w:p w14:paraId="2A09FF81" w14:textId="77777777" w:rsidR="00070473" w:rsidRDefault="00070473" w:rsidP="00070473">
      <w:pPr>
        <w:autoSpaceDE w:val="0"/>
        <w:autoSpaceDN w:val="0"/>
        <w:spacing w:before="125" w:after="0" w:line="271" w:lineRule="auto"/>
        <w:ind w:firstLineChars="0" w:firstLine="0"/>
        <w:jc w:val="center"/>
        <w:rPr>
          <w:rFonts w:cs="微軟正黑體"/>
          <w:b/>
          <w:bCs/>
          <w:spacing w:val="-2"/>
          <w:kern w:val="0"/>
          <w:sz w:val="48"/>
          <w:szCs w:val="48"/>
          <w14:ligatures w14:val="none"/>
        </w:rPr>
      </w:pPr>
      <w:r w:rsidRPr="00E5564E">
        <w:rPr>
          <w:rFonts w:cs="微軟正黑體" w:hint="eastAsia"/>
          <w:b/>
          <w:bCs/>
          <w:spacing w:val="-2"/>
          <w:kern w:val="0"/>
          <w:sz w:val="48"/>
          <w:szCs w:val="48"/>
          <w14:ligatures w14:val="none"/>
        </w:rPr>
        <w:t>資訊管理研究所碩士班</w:t>
      </w:r>
    </w:p>
    <w:p w14:paraId="25B61D53" w14:textId="15F318C5" w:rsidR="00807022" w:rsidRPr="00E5564E" w:rsidRDefault="00070473" w:rsidP="00070473">
      <w:pPr>
        <w:autoSpaceDE w:val="0"/>
        <w:autoSpaceDN w:val="0"/>
        <w:spacing w:before="125" w:after="0" w:line="271" w:lineRule="auto"/>
        <w:ind w:firstLineChars="0" w:firstLine="0"/>
        <w:jc w:val="center"/>
        <w:rPr>
          <w:rFonts w:cs="微軟正黑體"/>
          <w:b/>
          <w:bCs/>
          <w:kern w:val="0"/>
          <w:sz w:val="48"/>
          <w:szCs w:val="48"/>
          <w:lang w:val="et-EE"/>
          <w14:ligatures w14:val="none"/>
        </w:rPr>
      </w:pPr>
      <w:r w:rsidRPr="007C5088">
        <w:rPr>
          <w:rFonts w:cs="微軟正黑體" w:hint="eastAsia"/>
          <w:b/>
          <w:bCs/>
          <w:spacing w:val="-2"/>
          <w:kern w:val="0"/>
          <w:sz w:val="48"/>
          <w:szCs w:val="48"/>
          <w14:ligatures w14:val="none"/>
        </w:rPr>
        <w:t>碩士學位論文</w:t>
      </w:r>
    </w:p>
    <w:p w14:paraId="054C67B8" w14:textId="77777777" w:rsidR="009B672A" w:rsidRPr="007C5088" w:rsidRDefault="009B672A" w:rsidP="00472AAB">
      <w:pPr>
        <w:autoSpaceDE w:val="0"/>
        <w:autoSpaceDN w:val="0"/>
        <w:spacing w:before="240" w:after="0" w:line="240" w:lineRule="auto"/>
        <w:ind w:right="120" w:firstLineChars="0" w:firstLine="0"/>
        <w:jc w:val="right"/>
        <w:rPr>
          <w:rFonts w:cs="SimSun"/>
          <w:spacing w:val="-1"/>
          <w:kern w:val="0"/>
          <w14:ligatures w14:val="none"/>
        </w:rPr>
        <w:sectPr w:rsidR="009B672A" w:rsidRPr="007C5088" w:rsidSect="009D7BE6">
          <w:headerReference w:type="even" r:id="rId9"/>
          <w:headerReference w:type="default" r:id="rId10"/>
          <w:footerReference w:type="even" r:id="rId11"/>
          <w:footerReference w:type="default" r:id="rId12"/>
          <w:headerReference w:type="first" r:id="rId13"/>
          <w:footerReference w:type="first" r:id="rId14"/>
          <w:pgSz w:w="11906" w:h="16838" w:code="9"/>
          <w:pgMar w:top="1701" w:right="1701" w:bottom="1134" w:left="1701" w:header="720" w:footer="720" w:gutter="0"/>
          <w:cols w:num="2" w:space="720" w:equalWidth="0">
            <w:col w:w="1156" w:space="40"/>
            <w:col w:w="6179"/>
          </w:cols>
        </w:sectPr>
      </w:pPr>
    </w:p>
    <w:p w14:paraId="7A9F7098" w14:textId="16DC12FB" w:rsidR="009C1B8A" w:rsidRPr="00472AAB" w:rsidRDefault="006565F4" w:rsidP="0055428B">
      <w:pPr>
        <w:autoSpaceDE w:val="0"/>
        <w:autoSpaceDN w:val="0"/>
        <w:spacing w:after="0" w:line="240" w:lineRule="auto"/>
        <w:ind w:right="282" w:firstLineChars="0" w:firstLine="0"/>
        <w:jc w:val="right"/>
        <w:rPr>
          <w:rFonts w:cs="SimSun"/>
          <w:spacing w:val="-2"/>
          <w:kern w:val="0"/>
          <w:lang w:val="et-EE"/>
          <w14:ligatures w14:val="none"/>
        </w:rPr>
      </w:pPr>
      <w:r>
        <w:rPr>
          <w:rFonts w:cs="SimSun" w:hint="eastAsia"/>
          <w:spacing w:val="-1"/>
          <w:kern w:val="0"/>
          <w14:ligatures w14:val="none"/>
        </w:rPr>
        <w:t xml:space="preserve">   </w:t>
      </w:r>
      <w:r w:rsidR="007A24C6" w:rsidRPr="007C5088">
        <w:rPr>
          <w:rFonts w:ascii="SimSun" w:eastAsia="SimSun" w:hAnsi="SimSun" w:cs="SimSun"/>
          <w:noProof/>
          <w:kern w:val="0"/>
          <w:lang w:val="et-EE" w:eastAsia="en-US"/>
          <w14:ligatures w14:val="none"/>
        </w:rPr>
        <mc:AlternateContent>
          <mc:Choice Requires="wpg">
            <w:drawing>
              <wp:anchor distT="0" distB="0" distL="114300" distR="114300" simplePos="0" relativeHeight="251662336" behindDoc="0" locked="0" layoutInCell="1" allowOverlap="1" wp14:anchorId="0BF214B6" wp14:editId="3A598D29">
                <wp:simplePos x="0" y="0"/>
                <wp:positionH relativeFrom="margin">
                  <wp:align>center</wp:align>
                </wp:positionH>
                <wp:positionV relativeFrom="paragraph">
                  <wp:posOffset>213148</wp:posOffset>
                </wp:positionV>
                <wp:extent cx="6087110" cy="120650"/>
                <wp:effectExtent l="0" t="0" r="0" b="0"/>
                <wp:wrapTopAndBottom/>
                <wp:docPr id="117754729" name="Group 2"/>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6087110" cy="120650"/>
                          <a:chOff x="0" y="0"/>
                          <a:chExt cx="53117" cy="190"/>
                        </a:xfrm>
                      </wpg:grpSpPr>
                      <wps:wsp>
                        <wps:cNvPr id="39917278" name="Graphic 3"/>
                        <wps:cNvSpPr>
                          <a:spLocks/>
                        </wps:cNvSpPr>
                        <wps:spPr bwMode="auto">
                          <a:xfrm>
                            <a:off x="0" y="95"/>
                            <a:ext cx="53117" cy="12"/>
                          </a:xfrm>
                          <a:custGeom>
                            <a:avLst/>
                            <a:gdLst>
                              <a:gd name="T0" fmla="*/ 0 w 5311775"/>
                              <a:gd name="T1" fmla="*/ 0 h 1270"/>
                              <a:gd name="T2" fmla="*/ 5311775 w 5311775"/>
                              <a:gd name="T3" fmla="*/ 0 h 1270"/>
                            </a:gdLst>
                            <a:ahLst/>
                            <a:cxnLst>
                              <a:cxn ang="0">
                                <a:pos x="T0" y="T1"/>
                              </a:cxn>
                              <a:cxn ang="0">
                                <a:pos x="T2" y="T3"/>
                              </a:cxn>
                            </a:cxnLst>
                            <a:rect l="0" t="0" r="r" b="b"/>
                            <a:pathLst>
                              <a:path w="5311775" h="1270">
                                <a:moveTo>
                                  <a:pt x="0" y="0"/>
                                </a:moveTo>
                                <a:lnTo>
                                  <a:pt x="5311775" y="0"/>
                                </a:lnTo>
                              </a:path>
                            </a:pathLst>
                          </a:custGeom>
                          <a:noFill/>
                          <a:ln w="19050">
                            <a:solidFill>
                              <a:srgbClr val="000000"/>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g:wgp>
                  </a:graphicData>
                </a:graphic>
                <wp14:sizeRelH relativeFrom="margin">
                  <wp14:pctWidth>0</wp14:pctWidth>
                </wp14:sizeRelH>
                <wp14:sizeRelV relativeFrom="margin">
                  <wp14:pctHeight>0</wp14:pctHeight>
                </wp14:sizeRelV>
              </wp:anchor>
            </w:drawing>
          </mc:Choice>
          <mc:Fallback>
            <w:pict>
              <v:group w14:anchorId="161BDB19" id="Group 2" o:spid="_x0000_s1026" style="position:absolute;margin-left:0;margin-top:16.8pt;width:479.3pt;height:9.5pt;z-index:251662336;mso-position-horizontal:center;mso-position-horizontal-relative:margin;mso-width-relative:margin;mso-height-relative:margin" coordsize="53117,19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">
                <v:shape id="Graphic 3" o:spid="_x0000_s1027" style="position:absolute;top:95;width:53117;height:12;visibility:visible;mso-wrap-style:square;v-text-anchor:top" coordsize="5311775,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" path="m,l5311775,e" filled="f" strokeweight="1.5pt">
                  <v:path arrowok="t" o:connecttype="custom" o:connectlocs="0,0;53117,0" o:connectangles="0,0"/>
                </v:shape>
                <w10:wrap type="topAndBottom" anchorx="margin"/>
              </v:group>
            </w:pict>
          </mc:Fallback>
        </mc:AlternateContent>
      </w:r>
      <w:r w:rsidR="00807022" w:rsidRPr="00472AAB">
        <w:rPr>
          <w:rFonts w:cs="SimSun" w:hint="eastAsia"/>
          <w:spacing w:val="-1"/>
          <w:kern w:val="0"/>
          <w14:ligatures w14:val="none"/>
        </w:rPr>
        <w:t>學號：</w:t>
      </w:r>
      <w:r w:rsidR="00807022" w:rsidRPr="00472AAB">
        <w:rPr>
          <w:rFonts w:cs="SimSun"/>
          <w:spacing w:val="-2"/>
          <w:kern w:val="0"/>
          <w:lang w:val="et-EE"/>
          <w14:ligatures w14:val="none"/>
        </w:rPr>
        <w:t>M</w:t>
      </w:r>
      <w:r w:rsidR="00C33760" w:rsidRPr="00472AAB">
        <w:rPr>
          <w:rFonts w:cs="SimSun" w:hint="eastAsia"/>
          <w:spacing w:val="-2"/>
          <w:kern w:val="0"/>
          <w:lang w:val="et-EE"/>
          <w14:ligatures w14:val="none"/>
        </w:rPr>
        <w:t>11209202</w:t>
      </w:r>
    </w:p>
    <w:p w14:paraId="51AF60F1" w14:textId="68A04D5F" w:rsidR="009C1B8A" w:rsidRPr="007C5088" w:rsidRDefault="009C1B8A" w:rsidP="009C1B8A">
      <w:pPr>
        <w:autoSpaceDE w:val="0"/>
        <w:autoSpaceDN w:val="0"/>
        <w:spacing w:after="0" w:line="20" w:lineRule="exact"/>
        <w:ind w:left="69" w:firstLineChars="0" w:firstLine="0"/>
        <w:rPr>
          <w:rFonts w:eastAsia="SimSun" w:hAnsi="SimSun" w:cs="SimSun"/>
          <w:kern w:val="0"/>
          <w:sz w:val="2"/>
          <w:lang w:val="et-EE"/>
          <w14:ligatures w14:val="none"/>
        </w:rPr>
      </w:pPr>
    </w:p>
    <w:p w14:paraId="5026E2C7" w14:textId="3C392992" w:rsidR="009C1B8A" w:rsidRPr="007C5088" w:rsidRDefault="009C1B8A" w:rsidP="009C1B8A">
      <w:pPr>
        <w:autoSpaceDE w:val="0"/>
        <w:autoSpaceDN w:val="0"/>
        <w:spacing w:before="62" w:after="0" w:line="240" w:lineRule="auto"/>
        <w:ind w:firstLineChars="0" w:firstLine="0"/>
        <w:rPr>
          <w:rFonts w:eastAsiaTheme="minorEastAsia" w:hAnsi="SimSun" w:cs="SimSun"/>
          <w:kern w:val="0"/>
          <w:sz w:val="40"/>
          <w:lang w:val="et-EE"/>
          <w14:ligatures w14:val="none"/>
        </w:rPr>
      </w:pPr>
    </w:p>
    <w:p w14:paraId="5F33B464" w14:textId="77777777" w:rsidR="009B672A" w:rsidRPr="0036001F" w:rsidRDefault="009B672A" w:rsidP="00C4582C">
      <w:pPr>
        <w:autoSpaceDE w:val="0"/>
        <w:autoSpaceDN w:val="0"/>
        <w:spacing w:after="0" w:line="268" w:lineRule="auto"/>
        <w:ind w:firstLineChars="0" w:firstLine="0"/>
        <w:rPr>
          <w:rFonts w:ascii="微軟正黑體" w:eastAsia="微軟正黑體" w:hAnsi="SimSun" w:cs="SimSun"/>
          <w:b/>
          <w:kern w:val="0"/>
          <w:sz w:val="40"/>
          <w:szCs w:val="22"/>
          <w:lang w:val="et-EE"/>
          <w14:ligatures w14:val="none"/>
        </w:rPr>
        <w:sectPr w:rsidR="009B672A" w:rsidRPr="0036001F" w:rsidSect="00B763C1">
          <w:type w:val="continuous"/>
          <w:pgSz w:w="11906" w:h="16838" w:code="9"/>
          <w:pgMar w:top="993" w:right="1701" w:bottom="1134" w:left="1701" w:header="720" w:footer="720" w:gutter="0"/>
          <w:cols w:space="720"/>
        </w:sectPr>
      </w:pPr>
    </w:p>
    <w:p w14:paraId="31D3A352" w14:textId="77777777" w:rsidR="00A951EB" w:rsidRDefault="007B3538" w:rsidP="00C4582C">
      <w:pPr>
        <w:spacing w:beforeLines="100" w:before="240" w:after="0" w:line="360" w:lineRule="auto"/>
        <w:ind w:firstLineChars="0" w:firstLine="0"/>
        <w:jc w:val="distribute"/>
        <w:rPr>
          <w:b/>
          <w:bCs/>
          <w:sz w:val="48"/>
          <w:szCs w:val="48"/>
        </w:rPr>
      </w:pPr>
      <w:r w:rsidRPr="007C5088">
        <w:rPr>
          <w:rFonts w:hint="eastAsia"/>
          <w:b/>
          <w:bCs/>
          <w:sz w:val="48"/>
          <w:szCs w:val="48"/>
        </w:rPr>
        <w:t>產業數位創新平台發展制定歷程之研究：</w:t>
      </w:r>
    </w:p>
    <w:p w14:paraId="6AF6B467" w14:textId="1F2D3DEF" w:rsidR="007B3538" w:rsidRPr="007C5088" w:rsidRDefault="007B3538" w:rsidP="004867C5">
      <w:pPr>
        <w:spacing w:after="0" w:line="360" w:lineRule="auto"/>
        <w:ind w:firstLineChars="0" w:firstLine="0"/>
        <w:jc w:val="center"/>
        <w:rPr>
          <w:b/>
          <w:bCs/>
          <w:sz w:val="48"/>
          <w:szCs w:val="48"/>
        </w:rPr>
      </w:pPr>
      <w:r w:rsidRPr="007C5088">
        <w:rPr>
          <w:rFonts w:hint="eastAsia"/>
          <w:b/>
          <w:bCs/>
          <w:sz w:val="48"/>
          <w:szCs w:val="48"/>
        </w:rPr>
        <w:t>以</w:t>
      </w:r>
      <w:r w:rsidR="00AB4C6F" w:rsidRPr="007C5088">
        <w:rPr>
          <w:rFonts w:hint="eastAsia"/>
          <w:b/>
          <w:bCs/>
          <w:sz w:val="48"/>
          <w:szCs w:val="48"/>
        </w:rPr>
        <w:t>雙元</w:t>
      </w:r>
      <w:r w:rsidRPr="007C5088">
        <w:rPr>
          <w:rFonts w:hint="eastAsia"/>
          <w:b/>
          <w:bCs/>
          <w:sz w:val="48"/>
          <w:szCs w:val="48"/>
        </w:rPr>
        <w:t>可供性實現為觀點</w:t>
      </w:r>
    </w:p>
    <w:p w14:paraId="356CC2D7" w14:textId="76848360" w:rsidR="000B2151" w:rsidRPr="00985FE3" w:rsidRDefault="004E3BD8" w:rsidP="00985FE3">
      <w:pPr>
        <w:spacing w:line="360" w:lineRule="auto"/>
        <w:ind w:firstLineChars="0" w:firstLine="0"/>
        <w:jc w:val="center"/>
        <w:rPr>
          <w:sz w:val="36"/>
          <w:szCs w:val="36"/>
        </w:rPr>
      </w:pPr>
      <w:r w:rsidRPr="00985FE3">
        <w:rPr>
          <w:sz w:val="36"/>
          <w:szCs w:val="36"/>
        </w:rPr>
        <w:t>Understanding the Evolution of Industrial Digital Innovation Platforms: A Case Study Based on Affordance Theory and Organizational Ambidexterity</w:t>
      </w:r>
    </w:p>
    <w:p w14:paraId="7E1B7942" w14:textId="77777777" w:rsidR="00CC1C45" w:rsidRDefault="00CC1C45" w:rsidP="001C6A93">
      <w:pPr>
        <w:ind w:firstLineChars="0" w:firstLine="0"/>
        <w:rPr>
          <w:b/>
          <w:bCs/>
          <w:sz w:val="48"/>
          <w:szCs w:val="48"/>
        </w:rPr>
      </w:pPr>
    </w:p>
    <w:p w14:paraId="67E7B0B4" w14:textId="77777777" w:rsidR="00CC1C45" w:rsidRDefault="00CC1C45" w:rsidP="001C6A93">
      <w:pPr>
        <w:ind w:firstLineChars="0" w:firstLine="0"/>
        <w:rPr>
          <w:b/>
          <w:bCs/>
          <w:sz w:val="48"/>
          <w:szCs w:val="48"/>
        </w:rPr>
      </w:pPr>
    </w:p>
    <w:p w14:paraId="2A396DDE" w14:textId="77777777" w:rsidR="009E32C8" w:rsidRPr="007C5088" w:rsidRDefault="009E32C8" w:rsidP="001C6A93">
      <w:pPr>
        <w:ind w:firstLineChars="0" w:firstLine="0"/>
        <w:rPr>
          <w:b/>
          <w:bCs/>
          <w:sz w:val="48"/>
          <w:szCs w:val="48"/>
        </w:rPr>
      </w:pPr>
    </w:p>
    <w:p w14:paraId="0300E045" w14:textId="480D5D7E" w:rsidR="00151DD1" w:rsidRPr="004867C5" w:rsidRDefault="009C1B8A" w:rsidP="00B8389D">
      <w:pPr>
        <w:ind w:firstLineChars="0" w:firstLine="0"/>
        <w:jc w:val="center"/>
        <w:rPr>
          <w:b/>
          <w:bCs/>
          <w:sz w:val="36"/>
          <w:szCs w:val="36"/>
        </w:rPr>
      </w:pPr>
      <w:r w:rsidRPr="004867C5">
        <w:rPr>
          <w:rFonts w:hint="eastAsia"/>
          <w:b/>
          <w:bCs/>
          <w:sz w:val="36"/>
          <w:szCs w:val="36"/>
        </w:rPr>
        <w:t>研究生：</w:t>
      </w:r>
      <w:r w:rsidR="00F1231B" w:rsidRPr="004867C5">
        <w:rPr>
          <w:rFonts w:hint="eastAsia"/>
          <w:b/>
          <w:bCs/>
          <w:sz w:val="36"/>
          <w:szCs w:val="36"/>
        </w:rPr>
        <w:t>黃雅婄</w:t>
      </w:r>
    </w:p>
    <w:p w14:paraId="31C71CA3" w14:textId="11E9C387" w:rsidR="00CE7750" w:rsidRPr="004867C5" w:rsidRDefault="009C1B8A" w:rsidP="004F303F">
      <w:pPr>
        <w:ind w:firstLineChars="0" w:firstLine="0"/>
        <w:jc w:val="center"/>
        <w:rPr>
          <w:b/>
          <w:bCs/>
          <w:sz w:val="36"/>
          <w:szCs w:val="36"/>
        </w:rPr>
      </w:pPr>
      <w:r w:rsidRPr="004867C5">
        <w:rPr>
          <w:rFonts w:hint="eastAsia"/>
          <w:b/>
          <w:bCs/>
          <w:sz w:val="36"/>
          <w:szCs w:val="36"/>
        </w:rPr>
        <w:t>指導教授：周子銓</w:t>
      </w:r>
      <w:r w:rsidR="00183FBA">
        <w:rPr>
          <w:rFonts w:hint="eastAsia"/>
          <w:b/>
          <w:bCs/>
          <w:sz w:val="36"/>
          <w:szCs w:val="36"/>
        </w:rPr>
        <w:t xml:space="preserve"> </w:t>
      </w:r>
      <w:r w:rsidRPr="004867C5">
        <w:rPr>
          <w:rFonts w:hint="eastAsia"/>
          <w:b/>
          <w:bCs/>
          <w:sz w:val="36"/>
          <w:szCs w:val="36"/>
        </w:rPr>
        <w:t>博士</w:t>
      </w:r>
    </w:p>
    <w:p w14:paraId="7E06A362" w14:textId="77777777" w:rsidR="00EB703B" w:rsidRPr="007C5088" w:rsidRDefault="00EB703B" w:rsidP="004F303F">
      <w:pPr>
        <w:ind w:firstLineChars="0" w:firstLine="0"/>
        <w:jc w:val="center"/>
        <w:rPr>
          <w:b/>
          <w:bCs/>
          <w:sz w:val="48"/>
          <w:szCs w:val="48"/>
        </w:rPr>
      </w:pPr>
    </w:p>
    <w:p w14:paraId="61DE77A4" w14:textId="032DC5B5" w:rsidR="00637115" w:rsidRPr="000F79BC" w:rsidRDefault="00151DD1" w:rsidP="00960096">
      <w:pPr>
        <w:ind w:firstLineChars="0" w:firstLine="0"/>
        <w:jc w:val="center"/>
        <w:rPr>
          <w:rFonts w:ascii="微軟正黑體" w:eastAsiaTheme="minorEastAsia" w:hAnsi="SimSun" w:cs="SimSun"/>
          <w:b/>
          <w:kern w:val="0"/>
          <w:sz w:val="36"/>
          <w:szCs w:val="36"/>
          <w14:ligatures w14:val="none"/>
        </w:rPr>
      </w:pPr>
      <w:r w:rsidRPr="000F79BC">
        <w:rPr>
          <w:b/>
          <w:bCs/>
          <w:sz w:val="36"/>
          <w:szCs w:val="36"/>
        </w:rPr>
        <w:t>中華民國</w:t>
      </w:r>
      <w:r w:rsidR="00B763C1" w:rsidRPr="000F79BC">
        <w:rPr>
          <w:rFonts w:hint="eastAsia"/>
          <w:b/>
          <w:bCs/>
          <w:sz w:val="36"/>
          <w:szCs w:val="36"/>
        </w:rPr>
        <w:t xml:space="preserve"> </w:t>
      </w:r>
      <w:r w:rsidRPr="000F79BC">
        <w:rPr>
          <w:b/>
          <w:bCs/>
          <w:sz w:val="36"/>
          <w:szCs w:val="36"/>
        </w:rPr>
        <w:t>一一</w:t>
      </w:r>
      <w:r w:rsidR="00FE3412" w:rsidRPr="000F79BC">
        <w:rPr>
          <w:rFonts w:hint="eastAsia"/>
          <w:b/>
          <w:bCs/>
          <w:sz w:val="36"/>
          <w:szCs w:val="36"/>
        </w:rPr>
        <w:t>五</w:t>
      </w:r>
      <w:r w:rsidR="00B763C1" w:rsidRPr="000F79BC">
        <w:rPr>
          <w:rFonts w:hint="eastAsia"/>
          <w:b/>
          <w:bCs/>
          <w:sz w:val="36"/>
          <w:szCs w:val="36"/>
        </w:rPr>
        <w:t xml:space="preserve"> </w:t>
      </w:r>
      <w:r w:rsidRPr="000F79BC">
        <w:rPr>
          <w:b/>
          <w:bCs/>
          <w:sz w:val="36"/>
          <w:szCs w:val="36"/>
        </w:rPr>
        <w:t>年</w:t>
      </w:r>
      <w:r w:rsidR="00B763C1" w:rsidRPr="000F79BC">
        <w:rPr>
          <w:rFonts w:hint="eastAsia"/>
          <w:b/>
          <w:bCs/>
          <w:sz w:val="36"/>
          <w:szCs w:val="36"/>
        </w:rPr>
        <w:t xml:space="preserve"> </w:t>
      </w:r>
      <w:r w:rsidR="00B71C1A" w:rsidRPr="000F79BC">
        <w:rPr>
          <w:rFonts w:hint="eastAsia"/>
          <w:b/>
          <w:bCs/>
          <w:sz w:val="36"/>
          <w:szCs w:val="36"/>
        </w:rPr>
        <w:t>一</w:t>
      </w:r>
      <w:r w:rsidR="00B763C1" w:rsidRPr="000F79BC">
        <w:rPr>
          <w:rFonts w:hint="eastAsia"/>
          <w:b/>
          <w:bCs/>
          <w:sz w:val="36"/>
          <w:szCs w:val="36"/>
        </w:rPr>
        <w:t xml:space="preserve"> </w:t>
      </w:r>
      <w:r w:rsidRPr="000F79BC">
        <w:rPr>
          <w:b/>
          <w:bCs/>
          <w:sz w:val="36"/>
          <w:szCs w:val="36"/>
        </w:rPr>
        <w:t>月</w:t>
      </w:r>
      <w:r w:rsidR="00637115" w:rsidRPr="000F79BC">
        <w:rPr>
          <w:rFonts w:ascii="微軟正黑體" w:eastAsiaTheme="minorEastAsia" w:hAnsi="SimSun" w:cs="SimSun"/>
          <w:b/>
          <w:kern w:val="0"/>
          <w:sz w:val="36"/>
          <w:szCs w:val="36"/>
          <w14:ligatures w14:val="none"/>
        </w:rPr>
        <w:br w:type="page"/>
      </w:r>
    </w:p>
    <w:p w14:paraId="793C2EDB" w14:textId="77777777" w:rsidR="00637115" w:rsidRPr="004F3BF0" w:rsidRDefault="00637115" w:rsidP="009C1B8A">
      <w:pPr>
        <w:autoSpaceDE w:val="0"/>
        <w:autoSpaceDN w:val="0"/>
        <w:spacing w:before="168" w:after="0" w:line="240" w:lineRule="auto"/>
        <w:ind w:firstLineChars="0" w:firstLine="0"/>
        <w:rPr>
          <w:rFonts w:ascii="微軟正黑體" w:eastAsiaTheme="minorEastAsia" w:hAnsi="SimSun" w:cs="SimSun"/>
          <w:b/>
          <w:kern w:val="0"/>
          <w:sz w:val="36"/>
          <w14:ligatures w14:val="none"/>
        </w:rPr>
        <w:sectPr w:rsidR="00637115" w:rsidRPr="004F3BF0" w:rsidSect="009D7BE6">
          <w:type w:val="continuous"/>
          <w:pgSz w:w="11906" w:h="16838" w:code="9"/>
          <w:pgMar w:top="1701" w:right="1701" w:bottom="1134" w:left="1701" w:header="720" w:footer="720" w:gutter="0"/>
          <w:cols w:space="720"/>
        </w:sectPr>
      </w:pPr>
    </w:p>
    <w:p w14:paraId="006F5C2B" w14:textId="52AF4372" w:rsidR="00A75794" w:rsidRPr="007C5088" w:rsidRDefault="00542AA6" w:rsidP="0006680C">
      <w:pPr>
        <w:pStyle w:val="1"/>
        <w:rPr>
          <w:color w:val="auto"/>
        </w:rPr>
      </w:pPr>
      <w:bookmarkStart w:id="0" w:name="_Toc219981256"/>
      <w:r w:rsidRPr="007C5088">
        <w:rPr>
          <w:color w:val="auto"/>
        </w:rPr>
        <w:lastRenderedPageBreak/>
        <w:t>摘要</w:t>
      </w:r>
      <w:bookmarkEnd w:id="0"/>
    </w:p>
    <w:p w14:paraId="67FB3132" w14:textId="4B3718C2" w:rsidR="00290168" w:rsidRPr="007C5088" w:rsidRDefault="00290168" w:rsidP="0085778D">
      <w:pPr>
        <w:ind w:firstLineChars="0" w:firstLine="0"/>
      </w:pPr>
      <w:r w:rsidRPr="007C5088">
        <w:rPr>
          <w:rFonts w:hint="eastAsia"/>
        </w:rPr>
        <w:t>學號：</w:t>
      </w:r>
      <w:r w:rsidRPr="007C5088">
        <w:rPr>
          <w:rFonts w:hint="eastAsia"/>
        </w:rPr>
        <w:t>M11209202</w:t>
      </w:r>
    </w:p>
    <w:p w14:paraId="2A9B2F32" w14:textId="1703A0AA" w:rsidR="00290168" w:rsidRPr="007C5088" w:rsidRDefault="00290168" w:rsidP="0085778D">
      <w:pPr>
        <w:ind w:firstLineChars="0" w:firstLine="0"/>
      </w:pPr>
      <w:r w:rsidRPr="007C5088">
        <w:rPr>
          <w:rFonts w:hint="eastAsia"/>
        </w:rPr>
        <w:t>論文名稱：</w:t>
      </w:r>
      <w:r w:rsidR="009E45D0" w:rsidRPr="007C5088">
        <w:rPr>
          <w:rFonts w:hint="eastAsia"/>
        </w:rPr>
        <w:t>產業數位創新平台發展制定歷程之研究：以雙元可供性實現為觀點</w:t>
      </w:r>
    </w:p>
    <w:p w14:paraId="1E6E5773" w14:textId="27C89D6D" w:rsidR="00290168" w:rsidRPr="007C5088" w:rsidRDefault="00290168" w:rsidP="0085778D">
      <w:pPr>
        <w:ind w:firstLineChars="0" w:firstLine="0"/>
      </w:pPr>
      <w:r w:rsidRPr="007C5088">
        <w:rPr>
          <w:rFonts w:hint="eastAsia"/>
        </w:rPr>
        <w:t>頁數：</w:t>
      </w:r>
      <w:r w:rsidR="00B01629">
        <w:rPr>
          <w:rFonts w:hint="eastAsia"/>
        </w:rPr>
        <w:t>1</w:t>
      </w:r>
      <w:r w:rsidR="00923BE1">
        <w:rPr>
          <w:rFonts w:hint="eastAsia"/>
        </w:rPr>
        <w:t>14</w:t>
      </w:r>
      <w:r w:rsidRPr="007C5088">
        <w:rPr>
          <w:rFonts w:hint="eastAsia"/>
        </w:rPr>
        <w:t>頁</w:t>
      </w:r>
    </w:p>
    <w:p w14:paraId="0A1D98CB" w14:textId="7CB54489" w:rsidR="00290168" w:rsidRPr="007C5088" w:rsidRDefault="00290168" w:rsidP="0085778D">
      <w:pPr>
        <w:ind w:firstLineChars="0" w:firstLine="0"/>
      </w:pPr>
      <w:r w:rsidRPr="007C5088">
        <w:rPr>
          <w:rFonts w:hint="eastAsia"/>
        </w:rPr>
        <w:t>院所組別：臺灣科技大學</w:t>
      </w:r>
      <w:r w:rsidRPr="007C5088">
        <w:rPr>
          <w:rFonts w:hint="eastAsia"/>
        </w:rPr>
        <w:t xml:space="preserve"> </w:t>
      </w:r>
      <w:r w:rsidRPr="007C5088">
        <w:rPr>
          <w:rFonts w:hint="eastAsia"/>
        </w:rPr>
        <w:t>管理學院</w:t>
      </w:r>
      <w:r w:rsidRPr="007C5088">
        <w:rPr>
          <w:rFonts w:hint="eastAsia"/>
        </w:rPr>
        <w:t xml:space="preserve"> </w:t>
      </w:r>
      <w:r w:rsidRPr="007C5088">
        <w:rPr>
          <w:rFonts w:hint="eastAsia"/>
        </w:rPr>
        <w:t>資訊管理研究所</w:t>
      </w:r>
    </w:p>
    <w:p w14:paraId="2C7B5833" w14:textId="2C419A3E" w:rsidR="00290168" w:rsidRPr="007C5088" w:rsidRDefault="00290168" w:rsidP="0085778D">
      <w:pPr>
        <w:ind w:firstLineChars="0" w:firstLine="0"/>
      </w:pPr>
      <w:r w:rsidRPr="007C5088">
        <w:rPr>
          <w:rFonts w:hint="eastAsia"/>
        </w:rPr>
        <w:t>畢業時間及提要別：一一</w:t>
      </w:r>
      <w:r w:rsidR="00A5109E" w:rsidRPr="007C5088">
        <w:rPr>
          <w:rFonts w:hint="eastAsia"/>
        </w:rPr>
        <w:t>四</w:t>
      </w:r>
      <w:r w:rsidRPr="007C5088">
        <w:rPr>
          <w:rFonts w:hint="eastAsia"/>
        </w:rPr>
        <w:t>學年度第</w:t>
      </w:r>
      <w:r w:rsidR="00A5109E" w:rsidRPr="007C5088">
        <w:rPr>
          <w:rFonts w:hint="eastAsia"/>
        </w:rPr>
        <w:t>一</w:t>
      </w:r>
      <w:r w:rsidRPr="007C5088">
        <w:rPr>
          <w:rFonts w:hint="eastAsia"/>
        </w:rPr>
        <w:t>學期碩士論文摘要</w:t>
      </w:r>
    </w:p>
    <w:p w14:paraId="4B958A59" w14:textId="23AC1E1F" w:rsidR="00290168" w:rsidRPr="007C5088" w:rsidRDefault="00290168" w:rsidP="0085778D">
      <w:pPr>
        <w:ind w:firstLineChars="0" w:firstLine="0"/>
      </w:pPr>
      <w:r w:rsidRPr="007C5088">
        <w:rPr>
          <w:rFonts w:hint="eastAsia"/>
        </w:rPr>
        <w:t>研究生：黃雅婄</w:t>
      </w:r>
      <w:r w:rsidR="00D712DD" w:rsidRPr="007C5088">
        <w:tab/>
      </w:r>
      <w:r w:rsidR="00D712DD" w:rsidRPr="007C5088">
        <w:tab/>
      </w:r>
      <w:r w:rsidR="00D712DD" w:rsidRPr="007C5088">
        <w:tab/>
      </w:r>
      <w:r w:rsidR="00D712DD" w:rsidRPr="007C5088">
        <w:tab/>
      </w:r>
      <w:r w:rsidR="00D712DD" w:rsidRPr="007C5088">
        <w:tab/>
      </w:r>
      <w:r w:rsidR="00D712DD" w:rsidRPr="007C5088">
        <w:tab/>
      </w:r>
      <w:r w:rsidR="00D712DD" w:rsidRPr="007C5088">
        <w:tab/>
      </w:r>
      <w:r w:rsidR="00D712DD" w:rsidRPr="007C5088">
        <w:tab/>
      </w:r>
      <w:r w:rsidR="00D712DD" w:rsidRPr="007C5088">
        <w:tab/>
      </w:r>
      <w:r w:rsidR="00D516AC">
        <w:rPr>
          <w:rFonts w:hint="eastAsia"/>
        </w:rPr>
        <w:t xml:space="preserve">  </w:t>
      </w:r>
      <w:r w:rsidRPr="007C5088">
        <w:rPr>
          <w:rFonts w:hint="eastAsia"/>
        </w:rPr>
        <w:t>指導教授：周子銓博士</w:t>
      </w:r>
    </w:p>
    <w:p w14:paraId="23CC90A7" w14:textId="0B7E5DBC" w:rsidR="00A56387" w:rsidRPr="007C5088" w:rsidRDefault="004F747F" w:rsidP="00E77249">
      <w:pPr>
        <w:pStyle w:val="15"/>
        <w:ind w:firstLine="480"/>
        <w:rPr>
          <w:color w:val="auto"/>
        </w:rPr>
      </w:pPr>
      <w:r w:rsidRPr="007C5088">
        <w:rPr>
          <w:color w:val="auto"/>
        </w:rPr>
        <w:t>戰後至</w:t>
      </w:r>
      <w:r w:rsidRPr="007C5088">
        <w:rPr>
          <w:color w:val="auto"/>
        </w:rPr>
        <w:t>1980</w:t>
      </w:r>
      <w:r w:rsidRPr="007C5088">
        <w:rPr>
          <w:color w:val="auto"/>
        </w:rPr>
        <w:t>年代間，</w:t>
      </w:r>
      <w:r w:rsidRPr="007C5088">
        <w:rPr>
          <w:rFonts w:hint="eastAsia"/>
          <w:color w:val="auto"/>
        </w:rPr>
        <w:t>紡織業</w:t>
      </w:r>
      <w:r w:rsidR="00C11956" w:rsidRPr="007C5088">
        <w:rPr>
          <w:color w:val="auto"/>
        </w:rPr>
        <w:t>憑藉</w:t>
      </w:r>
      <w:r w:rsidRPr="007C5088">
        <w:rPr>
          <w:color w:val="auto"/>
        </w:rPr>
        <w:t>完整供應鏈與</w:t>
      </w:r>
      <w:r w:rsidR="001F1B67" w:rsidRPr="007C5088">
        <w:rPr>
          <w:color w:val="auto"/>
        </w:rPr>
        <w:t>穩定</w:t>
      </w:r>
      <w:r w:rsidRPr="007C5088">
        <w:rPr>
          <w:color w:val="auto"/>
        </w:rPr>
        <w:t>技術</w:t>
      </w:r>
      <w:r w:rsidR="00D669B1" w:rsidRPr="007C5088">
        <w:rPr>
          <w:rFonts w:hint="eastAsia"/>
          <w:color w:val="auto"/>
        </w:rPr>
        <w:t>，曾是</w:t>
      </w:r>
      <w:r w:rsidR="001F1B67" w:rsidRPr="007C5088">
        <w:rPr>
          <w:rFonts w:hint="eastAsia"/>
          <w:color w:val="auto"/>
        </w:rPr>
        <w:t>台灣</w:t>
      </w:r>
      <w:r w:rsidR="00290168" w:rsidRPr="007C5088">
        <w:rPr>
          <w:rFonts w:hint="eastAsia"/>
          <w:color w:val="auto"/>
        </w:rPr>
        <w:t>經濟與</w:t>
      </w:r>
      <w:r w:rsidR="0009282E" w:rsidRPr="007C5088">
        <w:rPr>
          <w:color w:val="auto"/>
        </w:rPr>
        <w:t>出口貿易重要支柱</w:t>
      </w:r>
      <w:r w:rsidR="000C5B55" w:rsidRPr="007C5088">
        <w:rPr>
          <w:rFonts w:hint="eastAsia"/>
          <w:color w:val="auto"/>
        </w:rPr>
        <w:t>。</w:t>
      </w:r>
      <w:r w:rsidR="00EF6F41" w:rsidRPr="007C5088">
        <w:rPr>
          <w:rFonts w:hint="eastAsia"/>
          <w:color w:val="auto"/>
        </w:rPr>
        <w:t>然而，</w:t>
      </w:r>
      <w:r w:rsidR="002054E7" w:rsidRPr="007C5088">
        <w:rPr>
          <w:rFonts w:hint="eastAsia"/>
          <w:color w:val="auto"/>
        </w:rPr>
        <w:t>隨著</w:t>
      </w:r>
      <w:r w:rsidR="004878EF" w:rsidRPr="007C5088">
        <w:rPr>
          <w:color w:val="auto"/>
        </w:rPr>
        <w:t>全球產業由勞力與規模導向的製造邏輯，轉</w:t>
      </w:r>
      <w:r w:rsidR="004D57B1" w:rsidRPr="007C5088">
        <w:rPr>
          <w:rFonts w:hint="eastAsia"/>
          <w:color w:val="auto"/>
        </w:rPr>
        <w:t>為</w:t>
      </w:r>
      <w:r w:rsidR="004878EF" w:rsidRPr="007C5088">
        <w:rPr>
          <w:color w:val="auto"/>
        </w:rPr>
        <w:t>創新驅動、品牌經營與數位技術為核心的競爭模式</w:t>
      </w:r>
      <w:r w:rsidR="001479A2" w:rsidRPr="007C5088">
        <w:rPr>
          <w:color w:val="auto"/>
        </w:rPr>
        <w:t>，</w:t>
      </w:r>
      <w:r w:rsidR="00A56387" w:rsidRPr="007C5088">
        <w:rPr>
          <w:color w:val="auto"/>
        </w:rPr>
        <w:t>加上中國、越南等</w:t>
      </w:r>
      <w:r w:rsidR="00CE0BBB" w:rsidRPr="007C5088">
        <w:rPr>
          <w:rFonts w:hint="eastAsia"/>
          <w:color w:val="auto"/>
        </w:rPr>
        <w:t>低成本</w:t>
      </w:r>
      <w:r w:rsidR="002F1DDE" w:rsidRPr="007C5088">
        <w:rPr>
          <w:rFonts w:hint="eastAsia"/>
          <w:color w:val="auto"/>
        </w:rPr>
        <w:t>出口</w:t>
      </w:r>
      <w:r w:rsidR="00A56387" w:rsidRPr="007C5088">
        <w:rPr>
          <w:color w:val="auto"/>
        </w:rPr>
        <w:t>國崛起，以代工與規模生產為主的台灣紡織逐漸喪失優勢與市場</w:t>
      </w:r>
      <w:r w:rsidR="0010087E" w:rsidRPr="007C5088">
        <w:rPr>
          <w:rFonts w:hint="eastAsia"/>
          <w:color w:val="auto"/>
        </w:rPr>
        <w:t>競爭</w:t>
      </w:r>
      <w:r w:rsidR="00AC5E8F" w:rsidRPr="007C5088">
        <w:rPr>
          <w:rFonts w:hint="eastAsia"/>
          <w:color w:val="auto"/>
        </w:rPr>
        <w:t>力</w:t>
      </w:r>
      <w:r w:rsidR="00A56387" w:rsidRPr="007C5088">
        <w:rPr>
          <w:color w:val="auto"/>
        </w:rPr>
        <w:t>。</w:t>
      </w:r>
    </w:p>
    <w:p w14:paraId="1D44B416" w14:textId="4F6D6987" w:rsidR="00290168" w:rsidRPr="007C5088" w:rsidRDefault="00F73671" w:rsidP="00DF116A">
      <w:pPr>
        <w:pStyle w:val="15"/>
        <w:ind w:firstLine="480"/>
        <w:rPr>
          <w:color w:val="auto"/>
        </w:rPr>
      </w:pPr>
      <w:r w:rsidRPr="007C5088">
        <w:rPr>
          <w:color w:val="auto"/>
        </w:rPr>
        <w:t>本研</w:t>
      </w:r>
      <w:r w:rsidR="002C4C91" w:rsidRPr="007C5088">
        <w:rPr>
          <w:rFonts w:hint="eastAsia"/>
          <w:color w:val="auto"/>
        </w:rPr>
        <w:t>究以</w:t>
      </w:r>
      <w:r w:rsidR="00057AB7" w:rsidRPr="00DF116A">
        <w:rPr>
          <w:color w:val="auto"/>
        </w:rPr>
        <w:t>臺灣通用紡織科技股份有限公司</w:t>
      </w:r>
      <w:r w:rsidR="002C4C91" w:rsidRPr="007C5088">
        <w:rPr>
          <w:rFonts w:hint="eastAsia"/>
          <w:color w:val="auto"/>
        </w:rPr>
        <w:t>為</w:t>
      </w:r>
      <w:r w:rsidR="00E42184" w:rsidRPr="007C5088">
        <w:rPr>
          <w:rFonts w:hint="eastAsia"/>
          <w:color w:val="auto"/>
        </w:rPr>
        <w:t>研究對象</w:t>
      </w:r>
      <w:r w:rsidR="002C4C91" w:rsidRPr="007C5088">
        <w:rPr>
          <w:rFonts w:hint="eastAsia"/>
          <w:color w:val="auto"/>
        </w:rPr>
        <w:t>，</w:t>
      </w:r>
      <w:r w:rsidR="00744071" w:rsidRPr="007C5088">
        <w:rPr>
          <w:rFonts w:hint="eastAsia"/>
          <w:color w:val="auto"/>
        </w:rPr>
        <w:t>聚焦數位創新平台</w:t>
      </w:r>
      <w:r w:rsidR="003323A0" w:rsidRPr="007C5088">
        <w:rPr>
          <w:rFonts w:hint="eastAsia"/>
          <w:color w:val="auto"/>
        </w:rPr>
        <w:t>之</w:t>
      </w:r>
      <w:r w:rsidR="00744071" w:rsidRPr="007C5088">
        <w:rPr>
          <w:rFonts w:hint="eastAsia"/>
          <w:color w:val="auto"/>
        </w:rPr>
        <w:t>開發歷程，</w:t>
      </w:r>
      <w:r w:rsidR="00E42184" w:rsidRPr="007C5088">
        <w:rPr>
          <w:rFonts w:hint="eastAsia"/>
          <w:color w:val="auto"/>
        </w:rPr>
        <w:t>探討</w:t>
      </w:r>
      <w:r w:rsidR="00744071" w:rsidRPr="007C5088">
        <w:rPr>
          <w:rFonts w:hint="eastAsia"/>
          <w:color w:val="auto"/>
        </w:rPr>
        <w:t>企業如何調度資源回應市場需求、</w:t>
      </w:r>
      <w:r w:rsidR="00BB225D">
        <w:rPr>
          <w:rFonts w:hint="eastAsia"/>
          <w:color w:val="auto"/>
        </w:rPr>
        <w:t>發展</w:t>
      </w:r>
      <w:r w:rsidR="0051580B" w:rsidRPr="007C5088">
        <w:rPr>
          <w:color w:val="auto"/>
        </w:rPr>
        <w:t>階段性之平台策略</w:t>
      </w:r>
      <w:r w:rsidR="00744071" w:rsidRPr="007C5088">
        <w:rPr>
          <w:rFonts w:hint="eastAsia"/>
          <w:color w:val="auto"/>
        </w:rPr>
        <w:t>，並分析</w:t>
      </w:r>
      <w:r w:rsidR="00E42184" w:rsidRPr="007C5088">
        <w:rPr>
          <w:rFonts w:hint="eastAsia"/>
          <w:color w:val="auto"/>
        </w:rPr>
        <w:t>平台如何</w:t>
      </w:r>
      <w:r w:rsidR="00D72C70" w:rsidRPr="007C5088">
        <w:rPr>
          <w:rFonts w:hint="eastAsia"/>
          <w:color w:val="auto"/>
        </w:rPr>
        <w:t>促進</w:t>
      </w:r>
      <w:r w:rsidR="00534C51" w:rsidRPr="007C5088">
        <w:rPr>
          <w:color w:val="auto"/>
        </w:rPr>
        <w:t>傳統</w:t>
      </w:r>
      <w:r w:rsidR="00594B78" w:rsidRPr="007C5088">
        <w:rPr>
          <w:rFonts w:hint="eastAsia"/>
          <w:color w:val="auto"/>
        </w:rPr>
        <w:t>產業</w:t>
      </w:r>
      <w:r w:rsidR="00534C51" w:rsidRPr="007C5088">
        <w:rPr>
          <w:color w:val="auto"/>
        </w:rPr>
        <w:t>與新興科技相互整合</w:t>
      </w:r>
      <w:r w:rsidR="00290168" w:rsidRPr="007C5088">
        <w:rPr>
          <w:rFonts w:hint="eastAsia"/>
          <w:color w:val="auto"/>
        </w:rPr>
        <w:t>，</w:t>
      </w:r>
      <w:r w:rsidR="00FC714D" w:rsidRPr="007C5088">
        <w:rPr>
          <w:rFonts w:hint="eastAsia"/>
          <w:color w:val="auto"/>
        </w:rPr>
        <w:t>達成</w:t>
      </w:r>
      <w:r w:rsidR="00EA1551" w:rsidRPr="007C5088">
        <w:rPr>
          <w:rFonts w:hint="eastAsia"/>
          <w:color w:val="auto"/>
        </w:rPr>
        <w:t>紡織產業轉型目標</w:t>
      </w:r>
      <w:r w:rsidR="00290168" w:rsidRPr="007C5088">
        <w:rPr>
          <w:rFonts w:hint="eastAsia"/>
          <w:color w:val="auto"/>
        </w:rPr>
        <w:t>。</w:t>
      </w:r>
    </w:p>
    <w:p w14:paraId="6FBD62A4" w14:textId="7F7EBA50" w:rsidR="00290168" w:rsidRPr="007C5088" w:rsidRDefault="00290168" w:rsidP="00910F09">
      <w:pPr>
        <w:pStyle w:val="15"/>
        <w:ind w:firstLine="480"/>
        <w:rPr>
          <w:color w:val="auto"/>
        </w:rPr>
      </w:pPr>
      <w:r w:rsidRPr="007C5088">
        <w:rPr>
          <w:rFonts w:hint="eastAsia"/>
          <w:color w:val="auto"/>
        </w:rPr>
        <w:t>本研究以制定理論為主體，結合可供性與</w:t>
      </w:r>
      <w:r w:rsidR="00C81488" w:rsidRPr="007C5088">
        <w:rPr>
          <w:rFonts w:hint="eastAsia"/>
          <w:color w:val="auto"/>
        </w:rPr>
        <w:t>組織雙元性</w:t>
      </w:r>
      <w:r w:rsidRPr="007C5088">
        <w:rPr>
          <w:rFonts w:hint="eastAsia"/>
          <w:color w:val="auto"/>
        </w:rPr>
        <w:t>作為分析視角，</w:t>
      </w:r>
      <w:r w:rsidR="00BD0400" w:rsidRPr="007C5088">
        <w:rPr>
          <w:color w:val="auto"/>
        </w:rPr>
        <w:t>採用質性研究</w:t>
      </w:r>
      <w:r w:rsidR="00BD0400" w:rsidRPr="007C5088">
        <w:rPr>
          <w:rFonts w:hint="eastAsia"/>
          <w:color w:val="auto"/>
        </w:rPr>
        <w:t>中</w:t>
      </w:r>
      <w:r w:rsidR="00A5109E" w:rsidRPr="007C5088">
        <w:rPr>
          <w:rFonts w:hint="eastAsia"/>
          <w:color w:val="auto"/>
        </w:rPr>
        <w:t>之</w:t>
      </w:r>
      <w:r w:rsidR="00BD0400" w:rsidRPr="007C5088">
        <w:rPr>
          <w:color w:val="auto"/>
        </w:rPr>
        <w:t>個案研究</w:t>
      </w:r>
      <w:r w:rsidR="00BD0400" w:rsidRPr="007C5088">
        <w:rPr>
          <w:rFonts w:hint="eastAsia"/>
          <w:color w:val="auto"/>
        </w:rPr>
        <w:t>方法</w:t>
      </w:r>
      <w:r w:rsidRPr="007C5088">
        <w:rPr>
          <w:rFonts w:hint="eastAsia"/>
          <w:color w:val="auto"/>
        </w:rPr>
        <w:t>，</w:t>
      </w:r>
      <w:bookmarkStart w:id="1" w:name="_Hlk200402524"/>
      <w:r w:rsidR="00CB035D" w:rsidRPr="007C5088">
        <w:rPr>
          <w:rFonts w:hint="eastAsia"/>
          <w:color w:val="auto"/>
        </w:rPr>
        <w:t>剖析企業於數位創新的循環過程</w:t>
      </w:r>
      <w:bookmarkEnd w:id="1"/>
      <w:r w:rsidR="00CB035D" w:rsidRPr="007C5088">
        <w:rPr>
          <w:rFonts w:hint="eastAsia"/>
          <w:color w:val="auto"/>
        </w:rPr>
        <w:t>，並聚焦創新行動中的探索可供性與雙元可供性實現</w:t>
      </w:r>
      <w:r w:rsidRPr="007C5088">
        <w:rPr>
          <w:rFonts w:hint="eastAsia"/>
          <w:color w:val="auto"/>
        </w:rPr>
        <w:t>，藉此揭示企業如何資源協調、策略整合與</w:t>
      </w:r>
      <w:r w:rsidR="0041184E" w:rsidRPr="007C5088">
        <w:rPr>
          <w:rFonts w:hint="eastAsia"/>
          <w:color w:val="auto"/>
        </w:rPr>
        <w:t>建構</w:t>
      </w:r>
      <w:r w:rsidRPr="007C5088">
        <w:rPr>
          <w:rFonts w:hint="eastAsia"/>
          <w:color w:val="auto"/>
        </w:rPr>
        <w:t>資源平衡機制</w:t>
      </w:r>
      <w:r w:rsidR="00E54654" w:rsidRPr="007C5088">
        <w:rPr>
          <w:rFonts w:hint="eastAsia"/>
          <w:color w:val="auto"/>
        </w:rPr>
        <w:t>，</w:t>
      </w:r>
      <w:r w:rsidR="00FC58E5" w:rsidRPr="007C5088">
        <w:rPr>
          <w:rFonts w:hint="eastAsia"/>
          <w:color w:val="auto"/>
        </w:rPr>
        <w:t>達成</w:t>
      </w:r>
      <w:r w:rsidR="000D622A" w:rsidRPr="007C5088">
        <w:rPr>
          <w:rFonts w:hint="eastAsia"/>
          <w:color w:val="auto"/>
        </w:rPr>
        <w:t>平台</w:t>
      </w:r>
      <w:r w:rsidR="00DE71A3" w:rsidRPr="007C5088">
        <w:rPr>
          <w:color w:val="auto"/>
        </w:rPr>
        <w:t>創新目標之持續演化與功能實現</w:t>
      </w:r>
      <w:r w:rsidR="00CF0D6F" w:rsidRPr="007C5088">
        <w:rPr>
          <w:rFonts w:hint="eastAsia"/>
          <w:color w:val="auto"/>
        </w:rPr>
        <w:t>，最終</w:t>
      </w:r>
      <w:r w:rsidR="006004F5" w:rsidRPr="007C5088">
        <w:rPr>
          <w:rFonts w:hint="eastAsia"/>
          <w:color w:val="auto"/>
        </w:rPr>
        <w:t>透過</w:t>
      </w:r>
      <w:r w:rsidR="00CF0D6F" w:rsidRPr="007C5088">
        <w:rPr>
          <w:rFonts w:hint="eastAsia"/>
          <w:color w:val="auto"/>
        </w:rPr>
        <w:t>數位創新視角</w:t>
      </w:r>
      <w:r w:rsidR="0041184E" w:rsidRPr="007C5088">
        <w:rPr>
          <w:rFonts w:hint="eastAsia"/>
          <w:color w:val="auto"/>
        </w:rPr>
        <w:t>評估</w:t>
      </w:r>
      <w:r w:rsidR="00CF0D6F" w:rsidRPr="007C5088">
        <w:rPr>
          <w:rFonts w:hint="eastAsia"/>
          <w:color w:val="auto"/>
        </w:rPr>
        <w:t>平台</w:t>
      </w:r>
      <w:r w:rsidRPr="007C5088">
        <w:rPr>
          <w:rFonts w:hint="eastAsia"/>
          <w:color w:val="auto"/>
        </w:rPr>
        <w:t>具體</w:t>
      </w:r>
      <w:r w:rsidR="001A02AD" w:rsidRPr="007C5088">
        <w:rPr>
          <w:rFonts w:hint="eastAsia"/>
          <w:color w:val="auto"/>
        </w:rPr>
        <w:t>結果</w:t>
      </w:r>
      <w:r w:rsidRPr="007C5088">
        <w:rPr>
          <w:rFonts w:hint="eastAsia"/>
          <w:color w:val="auto"/>
        </w:rPr>
        <w:t>。</w:t>
      </w:r>
    </w:p>
    <w:p w14:paraId="3578B15F" w14:textId="33951A20" w:rsidR="00290168" w:rsidRPr="007C5088" w:rsidRDefault="007D7407" w:rsidP="00910F09">
      <w:pPr>
        <w:pStyle w:val="15"/>
        <w:ind w:firstLine="480"/>
        <w:rPr>
          <w:color w:val="auto"/>
        </w:rPr>
      </w:pPr>
      <w:r w:rsidRPr="007C5088">
        <w:rPr>
          <w:rFonts w:hint="eastAsia"/>
          <w:color w:val="auto"/>
        </w:rPr>
        <w:t>平台</w:t>
      </w:r>
      <w:r w:rsidR="004E3BE2">
        <w:rPr>
          <w:rFonts w:hint="eastAsia"/>
          <w:color w:val="auto"/>
        </w:rPr>
        <w:t>發展</w:t>
      </w:r>
      <w:r w:rsidR="00290168" w:rsidRPr="007C5088">
        <w:rPr>
          <w:rFonts w:hint="eastAsia"/>
          <w:color w:val="auto"/>
        </w:rPr>
        <w:t>歷程不僅是新興技術導入的應用過程，更是形塑</w:t>
      </w:r>
      <w:r w:rsidR="0070465A" w:rsidRPr="007C5088">
        <w:rPr>
          <w:color w:val="auto"/>
        </w:rPr>
        <w:t>供應鏈協作與</w:t>
      </w:r>
      <w:r w:rsidR="0060386F">
        <w:rPr>
          <w:rFonts w:hint="eastAsia"/>
          <w:color w:val="auto"/>
        </w:rPr>
        <w:t>幫助</w:t>
      </w:r>
      <w:r w:rsidR="0060386F" w:rsidRPr="007C5088">
        <w:rPr>
          <w:rFonts w:hint="eastAsia"/>
          <w:color w:val="auto"/>
        </w:rPr>
        <w:t>產業</w:t>
      </w:r>
      <w:r w:rsidR="0060386F">
        <w:rPr>
          <w:rFonts w:hint="eastAsia"/>
          <w:color w:val="auto"/>
        </w:rPr>
        <w:t>完成</w:t>
      </w:r>
      <w:r w:rsidR="00FF7FE3" w:rsidRPr="007C5088">
        <w:rPr>
          <w:rFonts w:hint="eastAsia"/>
          <w:color w:val="auto"/>
        </w:rPr>
        <w:t>數位創新</w:t>
      </w:r>
      <w:r w:rsidR="00290168" w:rsidRPr="007C5088">
        <w:rPr>
          <w:rFonts w:hint="eastAsia"/>
          <w:color w:val="auto"/>
        </w:rPr>
        <w:t>的關鍵路徑</w:t>
      </w:r>
      <w:r w:rsidR="0041184E" w:rsidRPr="007C5088">
        <w:rPr>
          <w:rFonts w:hint="eastAsia"/>
          <w:color w:val="auto"/>
        </w:rPr>
        <w:t>，</w:t>
      </w:r>
      <w:r w:rsidR="00290168" w:rsidRPr="007C5088">
        <w:rPr>
          <w:rFonts w:hint="eastAsia"/>
          <w:color w:val="auto"/>
        </w:rPr>
        <w:t>平台</w:t>
      </w:r>
      <w:r w:rsidR="00D72C70" w:rsidRPr="007C5088">
        <w:rPr>
          <w:rFonts w:hint="eastAsia"/>
          <w:color w:val="auto"/>
        </w:rPr>
        <w:t>將</w:t>
      </w:r>
      <w:r w:rsidR="00290168" w:rsidRPr="007C5088">
        <w:rPr>
          <w:rFonts w:hint="eastAsia"/>
          <w:color w:val="auto"/>
        </w:rPr>
        <w:t>作為技術與策略的中介</w:t>
      </w:r>
      <w:r w:rsidR="00DE71A3" w:rsidRPr="007C5088">
        <w:rPr>
          <w:rFonts w:hint="eastAsia"/>
          <w:color w:val="auto"/>
        </w:rPr>
        <w:t>角色</w:t>
      </w:r>
      <w:r w:rsidR="00290168" w:rsidRPr="007C5088">
        <w:rPr>
          <w:rFonts w:hint="eastAsia"/>
          <w:color w:val="auto"/>
        </w:rPr>
        <w:t>，</w:t>
      </w:r>
      <w:r w:rsidR="00C35E4B" w:rsidRPr="007C5088">
        <w:rPr>
          <w:color w:val="auto"/>
        </w:rPr>
        <w:t>逐步推動數位創新</w:t>
      </w:r>
      <w:r w:rsidR="00D72C70" w:rsidRPr="007C5088">
        <w:rPr>
          <w:rFonts w:hint="eastAsia"/>
          <w:color w:val="auto"/>
        </w:rPr>
        <w:t>、</w:t>
      </w:r>
      <w:r w:rsidR="00C35E4B" w:rsidRPr="007C5088">
        <w:rPr>
          <w:color w:val="auto"/>
        </w:rPr>
        <w:t>促進產業</w:t>
      </w:r>
      <w:r w:rsidR="00030D9A" w:rsidRPr="007C5088">
        <w:rPr>
          <w:color w:val="auto"/>
        </w:rPr>
        <w:t>價值</w:t>
      </w:r>
      <w:r w:rsidR="00C35E4B" w:rsidRPr="007C5088">
        <w:rPr>
          <w:color w:val="auto"/>
        </w:rPr>
        <w:t>共創</w:t>
      </w:r>
      <w:r w:rsidR="00290168" w:rsidRPr="007C5088">
        <w:rPr>
          <w:rFonts w:hint="eastAsia"/>
          <w:color w:val="auto"/>
        </w:rPr>
        <w:t>，</w:t>
      </w:r>
      <w:r w:rsidR="00DE71A3" w:rsidRPr="007C5088">
        <w:rPr>
          <w:rFonts w:hint="eastAsia"/>
          <w:color w:val="auto"/>
        </w:rPr>
        <w:t>為</w:t>
      </w:r>
      <w:r w:rsidR="00DE71A3" w:rsidRPr="007C5088">
        <w:rPr>
          <w:color w:val="auto"/>
        </w:rPr>
        <w:t>環境永續目標提供具體</w:t>
      </w:r>
      <w:r w:rsidR="00195041" w:rsidRPr="007C5088">
        <w:rPr>
          <w:rFonts w:hint="eastAsia"/>
          <w:color w:val="auto"/>
        </w:rPr>
        <w:t>貢獻</w:t>
      </w:r>
      <w:r w:rsidR="00290168" w:rsidRPr="007C5088">
        <w:rPr>
          <w:rFonts w:hint="eastAsia"/>
          <w:color w:val="auto"/>
        </w:rPr>
        <w:t>。</w:t>
      </w:r>
    </w:p>
    <w:p w14:paraId="72395A95" w14:textId="2202A488" w:rsidR="00290168" w:rsidRPr="00A33C56" w:rsidRDefault="00290168" w:rsidP="008E7DAF">
      <w:pPr>
        <w:pStyle w:val="aff9"/>
        <w:rPr>
          <w:b/>
          <w:bCs/>
        </w:rPr>
      </w:pPr>
      <w:r w:rsidRPr="00A33C56">
        <w:rPr>
          <w:rFonts w:hint="eastAsia"/>
          <w:b/>
          <w:bCs/>
        </w:rPr>
        <w:t>關鍵字：</w:t>
      </w:r>
      <w:r w:rsidR="00823734" w:rsidRPr="00A33C56">
        <w:rPr>
          <w:b/>
          <w:bCs/>
        </w:rPr>
        <w:t>數位創</w:t>
      </w:r>
      <w:r w:rsidR="00823734" w:rsidRPr="00A33C56">
        <w:rPr>
          <w:rFonts w:hint="eastAsia"/>
          <w:b/>
          <w:bCs/>
        </w:rPr>
        <w:t>新、</w:t>
      </w:r>
      <w:r w:rsidR="0070465A" w:rsidRPr="00A33C56">
        <w:rPr>
          <w:b/>
          <w:bCs/>
        </w:rPr>
        <w:t>制定、</w:t>
      </w:r>
      <w:r w:rsidR="008A5043">
        <w:rPr>
          <w:rFonts w:hint="eastAsia"/>
          <w:b/>
          <w:bCs/>
        </w:rPr>
        <w:t>能動性、</w:t>
      </w:r>
      <w:r w:rsidR="0070465A" w:rsidRPr="00A33C56">
        <w:rPr>
          <w:b/>
          <w:bCs/>
        </w:rPr>
        <w:t>可供性、</w:t>
      </w:r>
      <w:r w:rsidR="00284AB5" w:rsidRPr="00A33C56">
        <w:rPr>
          <w:rFonts w:hint="eastAsia"/>
          <w:b/>
          <w:bCs/>
        </w:rPr>
        <w:t>組織雙元性</w:t>
      </w:r>
    </w:p>
    <w:p w14:paraId="7BA6ECB1" w14:textId="7CDFDC78" w:rsidR="00542AA6" w:rsidRPr="007C5088" w:rsidRDefault="00FD4931" w:rsidP="0006680C">
      <w:pPr>
        <w:pStyle w:val="1"/>
        <w:rPr>
          <w:color w:val="auto"/>
        </w:rPr>
      </w:pPr>
      <w:r w:rsidRPr="007C5088">
        <w:rPr>
          <w:bCs/>
          <w:color w:val="auto"/>
        </w:rPr>
        <w:br w:type="page"/>
      </w:r>
      <w:bookmarkStart w:id="2" w:name="_Toc219981257"/>
      <w:r w:rsidRPr="007C5088">
        <w:rPr>
          <w:rFonts w:hint="eastAsia"/>
          <w:color w:val="auto"/>
        </w:rPr>
        <w:lastRenderedPageBreak/>
        <w:t>Abstract</w:t>
      </w:r>
      <w:bookmarkEnd w:id="2"/>
    </w:p>
    <w:p w14:paraId="2B2110AB" w14:textId="77777777" w:rsidR="0074187C" w:rsidRDefault="0074187C" w:rsidP="00BD7296">
      <w:pPr>
        <w:pStyle w:val="15"/>
        <w:ind w:firstLine="480"/>
        <w:rPr>
          <w:color w:val="auto"/>
        </w:rPr>
      </w:pPr>
      <w:r w:rsidRPr="0074187C">
        <w:rPr>
          <w:color w:val="auto"/>
        </w:rPr>
        <w:t>From the post-war period through the 1980s, Taiwan’s textile industry served as a key driver of economic growth and exports, supported by an integrated supply chain and mature manufacturing capabilities. However, as global industry dynamics shifted from labor- and scale-based production to a competition model driven by innovation, branding, and digital capabilities, Taiwan’s OEM-focused textile sector began to lose its cost advantages. The rise of low-cost export countries, such as China and Vietnam, further intensified this decline in market competitiveness.</w:t>
      </w:r>
    </w:p>
    <w:p w14:paraId="279D18BE" w14:textId="6116F3BD" w:rsidR="00FF0CCC" w:rsidRPr="00FF0CCC" w:rsidRDefault="00FF0CCC" w:rsidP="00FF0CCC">
      <w:pPr>
        <w:pStyle w:val="15"/>
        <w:ind w:firstLine="480"/>
        <w:rPr>
          <w:color w:val="auto"/>
        </w:rPr>
      </w:pPr>
      <w:r w:rsidRPr="00FF0CCC">
        <w:rPr>
          <w:color w:val="auto"/>
        </w:rPr>
        <w:t>This study examines Frontier.cool’s digital innovation platform within the textile industry. It explores how the company reallocates resources and employs phased strategies to address market needs, while analyzing how integrating emerging technologies with traditional manufacturing achieves industrial transformation.</w:t>
      </w:r>
    </w:p>
    <w:p w14:paraId="13A6E8EC" w14:textId="48918C4D" w:rsidR="00FF0CCC" w:rsidRPr="00FF0CCC" w:rsidRDefault="00FF0CCC" w:rsidP="00FF0CCC">
      <w:pPr>
        <w:pStyle w:val="15"/>
        <w:ind w:firstLine="480"/>
        <w:rPr>
          <w:color w:val="auto"/>
        </w:rPr>
      </w:pPr>
      <w:r w:rsidRPr="00FF0CCC">
        <w:rPr>
          <w:color w:val="auto"/>
        </w:rPr>
        <w:t>Grounded in Enactment Theory, Affordance Theory, and Organizational Ambidexterity, this qualitative case study investigates the cyclical process of digital innovation. Focusing on the actualization of exploratory and ambidextrous affordances, it reveals how the firm coordinates resources, integrates strategies, and establishes balancing mechanisms. These actions facilitate the continuous evolution of platform goals and the evaluation of specific outcomes.</w:t>
      </w:r>
    </w:p>
    <w:p w14:paraId="4AF403CD" w14:textId="054271DE" w:rsidR="005909E8" w:rsidRDefault="00FF0CCC" w:rsidP="00FF0CCC">
      <w:pPr>
        <w:pStyle w:val="15"/>
        <w:ind w:firstLine="480"/>
        <w:rPr>
          <w:color w:val="auto"/>
        </w:rPr>
      </w:pPr>
      <w:r w:rsidRPr="00FF0CCC">
        <w:rPr>
          <w:color w:val="auto"/>
        </w:rPr>
        <w:t>Beyond technological implementation, the platform serves as a critical pathway for shaping supply chain collaboration. Acting as an intermediary between technology and strategy, it drives digital innovation and industrial value co-creation, ultimately contributing to environmental sustainability.</w:t>
      </w:r>
    </w:p>
    <w:p w14:paraId="54BEEECE" w14:textId="77777777" w:rsidR="00202481" w:rsidRPr="007C5088" w:rsidRDefault="00202481" w:rsidP="00FF0CCC">
      <w:pPr>
        <w:pStyle w:val="15"/>
        <w:ind w:firstLine="480"/>
        <w:rPr>
          <w:color w:val="auto"/>
        </w:rPr>
      </w:pPr>
    </w:p>
    <w:p w14:paraId="50863608" w14:textId="513F73FC" w:rsidR="00C2226A" w:rsidRPr="00E27C27" w:rsidRDefault="007B21C5" w:rsidP="005909E8">
      <w:pPr>
        <w:pStyle w:val="151"/>
        <w:rPr>
          <w:b/>
          <w:bCs/>
          <w:color w:val="auto"/>
        </w:rPr>
      </w:pPr>
      <w:r w:rsidRPr="007D44F6">
        <w:rPr>
          <w:b/>
          <w:bCs/>
          <w:color w:val="auto"/>
        </w:rPr>
        <w:t>Keywords</w:t>
      </w:r>
      <w:r w:rsidR="008B3D45">
        <w:rPr>
          <w:rFonts w:hint="eastAsia"/>
          <w:b/>
          <w:bCs/>
          <w:color w:val="auto"/>
        </w:rPr>
        <w:t>:</w:t>
      </w:r>
      <w:r w:rsidR="00250F6C">
        <w:rPr>
          <w:rFonts w:hint="eastAsia"/>
          <w:b/>
          <w:bCs/>
          <w:color w:val="auto"/>
        </w:rPr>
        <w:t xml:space="preserve"> </w:t>
      </w:r>
      <w:r w:rsidRPr="007D44F6">
        <w:rPr>
          <w:b/>
          <w:bCs/>
          <w:color w:val="auto"/>
        </w:rPr>
        <w:t>Digital Innovation, Enactmen</w:t>
      </w:r>
      <w:r w:rsidR="00C47A21">
        <w:rPr>
          <w:rFonts w:hint="eastAsia"/>
          <w:b/>
          <w:bCs/>
          <w:color w:val="auto"/>
        </w:rPr>
        <w:t>t</w:t>
      </w:r>
      <w:r w:rsidRPr="007D44F6">
        <w:rPr>
          <w:b/>
          <w:bCs/>
          <w:color w:val="auto"/>
        </w:rPr>
        <w:t xml:space="preserve">, </w:t>
      </w:r>
      <w:r w:rsidR="00911A3A">
        <w:rPr>
          <w:rFonts w:hint="eastAsia"/>
          <w:b/>
          <w:bCs/>
          <w:color w:val="auto"/>
        </w:rPr>
        <w:t xml:space="preserve">Agency, </w:t>
      </w:r>
      <w:r w:rsidRPr="007D44F6">
        <w:rPr>
          <w:b/>
          <w:bCs/>
          <w:color w:val="auto"/>
        </w:rPr>
        <w:t>Affordance, Organizational Ambidexterity</w:t>
      </w:r>
      <w:r w:rsidR="00C2226A" w:rsidRPr="007D44F6">
        <w:rPr>
          <w:b/>
          <w:bCs/>
          <w:color w:val="auto"/>
        </w:rPr>
        <w:br w:type="page"/>
      </w:r>
    </w:p>
    <w:p w14:paraId="32069C39" w14:textId="1989A4DB" w:rsidR="00FD4931" w:rsidRPr="007C5088" w:rsidRDefault="00FD4931" w:rsidP="0006680C">
      <w:pPr>
        <w:pStyle w:val="1"/>
        <w:rPr>
          <w:color w:val="auto"/>
        </w:rPr>
      </w:pPr>
      <w:bookmarkStart w:id="3" w:name="_Toc219981258"/>
      <w:r w:rsidRPr="007C5088">
        <w:rPr>
          <w:rFonts w:hint="eastAsia"/>
          <w:color w:val="auto"/>
        </w:rPr>
        <w:lastRenderedPageBreak/>
        <w:t>致謝</w:t>
      </w:r>
      <w:bookmarkEnd w:id="3"/>
    </w:p>
    <w:p w14:paraId="14E5C617" w14:textId="7707A50C" w:rsidR="00B66590" w:rsidRDefault="006839EF" w:rsidP="00B66590">
      <w:pPr>
        <w:pStyle w:val="15"/>
        <w:ind w:firstLine="480"/>
      </w:pPr>
      <w:r>
        <w:rPr>
          <w:rFonts w:hint="eastAsia"/>
        </w:rPr>
        <w:t>行文至此，這本論文即將完成，也代表我的研究生生涯告一段落，過程發生諸多插曲，</w:t>
      </w:r>
      <w:r w:rsidR="008330A2">
        <w:rPr>
          <w:rFonts w:hint="eastAsia"/>
        </w:rPr>
        <w:t>卻</w:t>
      </w:r>
      <w:r>
        <w:rPr>
          <w:rFonts w:hint="eastAsia"/>
        </w:rPr>
        <w:t>是我人生無價之經驗與啟發。首先感謝</w:t>
      </w:r>
      <w:r w:rsidR="00C768AE">
        <w:rPr>
          <w:rFonts w:hint="eastAsia"/>
        </w:rPr>
        <w:t>最敬愛</w:t>
      </w:r>
      <w:r>
        <w:rPr>
          <w:rFonts w:hint="eastAsia"/>
        </w:rPr>
        <w:t>的指導教授－</w:t>
      </w:r>
      <w:r w:rsidRPr="00E64890">
        <w:rPr>
          <w:rFonts w:hint="eastAsia"/>
          <w:u w:val="single"/>
        </w:rPr>
        <w:t>周子銓</w:t>
      </w:r>
      <w:r>
        <w:rPr>
          <w:rFonts w:hint="eastAsia"/>
        </w:rPr>
        <w:t>教授，您總是耐心</w:t>
      </w:r>
      <w:r w:rsidR="001E4455">
        <w:rPr>
          <w:rFonts w:hint="eastAsia"/>
        </w:rPr>
        <w:t>指導</w:t>
      </w:r>
      <w:r>
        <w:rPr>
          <w:rFonts w:hint="eastAsia"/>
        </w:rPr>
        <w:t>我</w:t>
      </w:r>
      <w:r w:rsidR="00450EB5">
        <w:rPr>
          <w:rFonts w:hint="eastAsia"/>
        </w:rPr>
        <w:t>、</w:t>
      </w:r>
      <w:r>
        <w:rPr>
          <w:rFonts w:hint="eastAsia"/>
        </w:rPr>
        <w:t>關心我的健康及生活，</w:t>
      </w:r>
      <w:r w:rsidR="002D4699">
        <w:rPr>
          <w:rFonts w:hint="eastAsia"/>
        </w:rPr>
        <w:t>讓</w:t>
      </w:r>
      <w:r w:rsidR="006C0D65">
        <w:rPr>
          <w:rFonts w:hint="eastAsia"/>
        </w:rPr>
        <w:t>我</w:t>
      </w:r>
      <w:r>
        <w:rPr>
          <w:rFonts w:hint="eastAsia"/>
        </w:rPr>
        <w:t>學到知識和諸多道理，真心地謝謝您。感謝父母</w:t>
      </w:r>
      <w:r w:rsidR="00DC16D0">
        <w:rPr>
          <w:rFonts w:hint="eastAsia"/>
        </w:rPr>
        <w:t>和妹妹</w:t>
      </w:r>
      <w:r>
        <w:rPr>
          <w:rFonts w:hint="eastAsia"/>
        </w:rPr>
        <w:t>無條件的支持</w:t>
      </w:r>
      <w:r w:rsidR="00087A75">
        <w:rPr>
          <w:rFonts w:hint="eastAsia"/>
        </w:rPr>
        <w:t>和理解</w:t>
      </w:r>
      <w:r>
        <w:rPr>
          <w:rFonts w:hint="eastAsia"/>
        </w:rPr>
        <w:t>，讓我能沒有壓力的完成學業，更在研究後期</w:t>
      </w:r>
      <w:r w:rsidR="00087A75">
        <w:rPr>
          <w:rFonts w:hint="eastAsia"/>
        </w:rPr>
        <w:t>能</w:t>
      </w:r>
      <w:r>
        <w:rPr>
          <w:rFonts w:hint="eastAsia"/>
        </w:rPr>
        <w:t>以舒服的步調前進</w:t>
      </w:r>
      <w:r w:rsidR="007D20A7">
        <w:rPr>
          <w:rFonts w:hint="eastAsia"/>
        </w:rPr>
        <w:t>，</w:t>
      </w:r>
      <w:r w:rsidR="001E4455">
        <w:rPr>
          <w:rFonts w:hint="eastAsia"/>
        </w:rPr>
        <w:t>家</w:t>
      </w:r>
      <w:r w:rsidR="006C0D65">
        <w:rPr>
          <w:rFonts w:hint="eastAsia"/>
        </w:rPr>
        <w:t>庭</w:t>
      </w:r>
      <w:r w:rsidR="001E4455">
        <w:rPr>
          <w:rFonts w:hint="eastAsia"/>
        </w:rPr>
        <w:t>是我的安全感與幸福感來源，謝謝你們、我愛你們。</w:t>
      </w:r>
    </w:p>
    <w:p w14:paraId="0D1A5C7D" w14:textId="78C627C2" w:rsidR="001B79C7" w:rsidRDefault="006839EF" w:rsidP="001B79C7">
      <w:pPr>
        <w:pStyle w:val="15"/>
        <w:ind w:firstLine="480"/>
      </w:pPr>
      <w:r>
        <w:rPr>
          <w:rFonts w:hint="eastAsia"/>
        </w:rPr>
        <w:t>謝謝</w:t>
      </w:r>
      <w:r w:rsidR="008330A2">
        <w:rPr>
          <w:rFonts w:hint="eastAsia"/>
        </w:rPr>
        <w:t>L</w:t>
      </w:r>
      <w:r w:rsidR="004712ED">
        <w:rPr>
          <w:rFonts w:hint="eastAsia"/>
        </w:rPr>
        <w:t>ab</w:t>
      </w:r>
      <w:r w:rsidR="004712ED">
        <w:rPr>
          <w:rFonts w:hint="eastAsia"/>
        </w:rPr>
        <w:t>好朋朋</w:t>
      </w:r>
      <w:r w:rsidRPr="00B66590">
        <w:rPr>
          <w:rFonts w:hint="eastAsia"/>
          <w:u w:val="single"/>
        </w:rPr>
        <w:t>品築</w:t>
      </w:r>
      <w:r w:rsidRPr="00B66590">
        <w:rPr>
          <w:rFonts w:hint="eastAsia"/>
        </w:rPr>
        <w:t>、</w:t>
      </w:r>
      <w:r w:rsidRPr="00B66590">
        <w:rPr>
          <w:rFonts w:hint="eastAsia"/>
          <w:u w:val="single"/>
        </w:rPr>
        <w:t>奕瑄</w:t>
      </w:r>
      <w:r w:rsidRPr="00B66590">
        <w:rPr>
          <w:rFonts w:hint="eastAsia"/>
        </w:rPr>
        <w:t>、</w:t>
      </w:r>
      <w:r w:rsidRPr="00B66590">
        <w:rPr>
          <w:rFonts w:hint="eastAsia"/>
          <w:u w:val="single"/>
        </w:rPr>
        <w:t>椀晴</w:t>
      </w:r>
      <w:r>
        <w:rPr>
          <w:rFonts w:hint="eastAsia"/>
        </w:rPr>
        <w:t>，碩士生涯</w:t>
      </w:r>
      <w:r w:rsidR="008E6CA5">
        <w:rPr>
          <w:rFonts w:hint="eastAsia"/>
        </w:rPr>
        <w:t>充滿著</w:t>
      </w:r>
      <w:r>
        <w:rPr>
          <w:rFonts w:hint="eastAsia"/>
        </w:rPr>
        <w:t>一起</w:t>
      </w:r>
      <w:r>
        <w:t>meeting</w:t>
      </w:r>
      <w:r w:rsidR="00DC3A18">
        <w:rPr>
          <w:rFonts w:hint="eastAsia"/>
        </w:rPr>
        <w:t>和討論</w:t>
      </w:r>
      <w:r>
        <w:rPr>
          <w:rFonts w:hint="eastAsia"/>
        </w:rPr>
        <w:t>理論的</w:t>
      </w:r>
      <w:r w:rsidR="002C2325">
        <w:rPr>
          <w:rFonts w:hint="eastAsia"/>
        </w:rPr>
        <w:t>畫面</w:t>
      </w:r>
      <w:r>
        <w:rPr>
          <w:rFonts w:hint="eastAsia"/>
        </w:rPr>
        <w:t>，</w:t>
      </w:r>
      <w:r w:rsidR="00ED77F7">
        <w:rPr>
          <w:rFonts w:hint="eastAsia"/>
        </w:rPr>
        <w:t>大家都</w:t>
      </w:r>
      <w:r w:rsidR="00817702">
        <w:rPr>
          <w:rFonts w:hint="eastAsia"/>
        </w:rPr>
        <w:t>會互相</w:t>
      </w:r>
      <w:r w:rsidR="008E6CA5">
        <w:rPr>
          <w:rFonts w:hint="eastAsia"/>
        </w:rPr>
        <w:t>幫助</w:t>
      </w:r>
      <w:r w:rsidR="00BA67BE">
        <w:rPr>
          <w:rFonts w:hint="eastAsia"/>
        </w:rPr>
        <w:t>、給予鼓勵，</w:t>
      </w:r>
      <w:r w:rsidR="0089444F">
        <w:rPr>
          <w:rFonts w:hint="eastAsia"/>
        </w:rPr>
        <w:t>是我研究之路</w:t>
      </w:r>
      <w:r w:rsidR="00512328">
        <w:rPr>
          <w:rFonts w:hint="eastAsia"/>
        </w:rPr>
        <w:t>重要</w:t>
      </w:r>
      <w:r w:rsidR="007C626E">
        <w:rPr>
          <w:rFonts w:hint="eastAsia"/>
        </w:rPr>
        <w:t>的</w:t>
      </w:r>
      <w:r w:rsidR="00512328">
        <w:rPr>
          <w:rFonts w:hint="eastAsia"/>
        </w:rPr>
        <w:t>動力</w:t>
      </w:r>
      <w:r w:rsidR="00591526">
        <w:rPr>
          <w:rFonts w:hint="eastAsia"/>
        </w:rPr>
        <w:t>來源</w:t>
      </w:r>
      <w:r w:rsidR="0089444F">
        <w:rPr>
          <w:rFonts w:hint="eastAsia"/>
        </w:rPr>
        <w:t>。</w:t>
      </w:r>
      <w:r>
        <w:rPr>
          <w:rFonts w:hint="eastAsia"/>
        </w:rPr>
        <w:t>謝謝</w:t>
      </w:r>
      <w:r w:rsidRPr="0089444F">
        <w:rPr>
          <w:rFonts w:hint="eastAsia"/>
          <w:u w:val="single"/>
        </w:rPr>
        <w:t>巧筠</w:t>
      </w:r>
      <w:r>
        <w:rPr>
          <w:rFonts w:hint="eastAsia"/>
        </w:rPr>
        <w:t>，雖然不同</w:t>
      </w:r>
      <w:r w:rsidR="00872E23">
        <w:rPr>
          <w:rFonts w:hint="eastAsia"/>
        </w:rPr>
        <w:t>實驗室</w:t>
      </w:r>
      <w:r>
        <w:rPr>
          <w:rFonts w:hint="eastAsia"/>
        </w:rPr>
        <w:t>但常一起在</w:t>
      </w:r>
      <w:r w:rsidR="007D7F9B">
        <w:rPr>
          <w:rFonts w:hint="eastAsia"/>
        </w:rPr>
        <w:t>周周</w:t>
      </w:r>
      <w:r w:rsidR="00414CCD">
        <w:rPr>
          <w:rFonts w:hint="eastAsia"/>
        </w:rPr>
        <w:t>Lab</w:t>
      </w:r>
      <w:r w:rsidR="007D7F9B">
        <w:rPr>
          <w:rFonts w:hint="eastAsia"/>
        </w:rPr>
        <w:t>加</w:t>
      </w:r>
      <w:r>
        <w:rPr>
          <w:rFonts w:hint="eastAsia"/>
        </w:rPr>
        <w:t>班寫論文，</w:t>
      </w:r>
      <w:r w:rsidR="00D26E40">
        <w:rPr>
          <w:rFonts w:hint="eastAsia"/>
        </w:rPr>
        <w:t>和妳</w:t>
      </w:r>
      <w:r>
        <w:rPr>
          <w:rFonts w:hint="eastAsia"/>
        </w:rPr>
        <w:t>美食</w:t>
      </w:r>
      <w:r w:rsidR="00F82D77">
        <w:rPr>
          <w:rFonts w:hint="eastAsia"/>
        </w:rPr>
        <w:t>約會</w:t>
      </w:r>
      <w:r>
        <w:rPr>
          <w:rFonts w:hint="eastAsia"/>
        </w:rPr>
        <w:t>、逛街</w:t>
      </w:r>
      <w:r w:rsidR="00680F50">
        <w:rPr>
          <w:rFonts w:hint="eastAsia"/>
        </w:rPr>
        <w:t>真的很開心</w:t>
      </w:r>
      <w:r w:rsidR="003B6DD4">
        <w:rPr>
          <w:rFonts w:hint="eastAsia"/>
        </w:rPr>
        <w:t>。</w:t>
      </w:r>
      <w:r>
        <w:rPr>
          <w:rFonts w:hint="eastAsia"/>
        </w:rPr>
        <w:t>謝謝</w:t>
      </w:r>
      <w:r w:rsidRPr="00326B75">
        <w:rPr>
          <w:rFonts w:hint="eastAsia"/>
          <w:u w:val="single"/>
        </w:rPr>
        <w:t>庾修</w:t>
      </w:r>
      <w:r>
        <w:rPr>
          <w:rFonts w:hint="eastAsia"/>
        </w:rPr>
        <w:t>、</w:t>
      </w:r>
      <w:r w:rsidRPr="00326B75">
        <w:rPr>
          <w:rFonts w:hint="eastAsia"/>
          <w:u w:val="single"/>
        </w:rPr>
        <w:t>湘</w:t>
      </w:r>
      <w:r w:rsidR="00326B75">
        <w:rPr>
          <w:rFonts w:hint="eastAsia"/>
          <w:u w:val="single"/>
        </w:rPr>
        <w:t>樺</w:t>
      </w:r>
      <w:r>
        <w:rPr>
          <w:rFonts w:hint="eastAsia"/>
        </w:rPr>
        <w:t>、</w:t>
      </w:r>
      <w:r w:rsidRPr="00326B75">
        <w:rPr>
          <w:rFonts w:hint="eastAsia"/>
          <w:u w:val="single"/>
        </w:rPr>
        <w:t>杏宜</w:t>
      </w:r>
      <w:r>
        <w:rPr>
          <w:rFonts w:hint="eastAsia"/>
        </w:rPr>
        <w:t>、</w:t>
      </w:r>
      <w:r w:rsidR="0065693F" w:rsidRPr="0065693F">
        <w:rPr>
          <w:rFonts w:hint="eastAsia"/>
          <w:u w:val="single"/>
        </w:rPr>
        <w:t>宜璠</w:t>
      </w:r>
      <w:r>
        <w:rPr>
          <w:rFonts w:hint="eastAsia"/>
        </w:rPr>
        <w:t>、</w:t>
      </w:r>
      <w:r w:rsidR="0065693F" w:rsidRPr="0065693F">
        <w:rPr>
          <w:rFonts w:hint="eastAsia"/>
          <w:u w:val="single"/>
        </w:rPr>
        <w:t>惟倪</w:t>
      </w:r>
      <w:r w:rsidR="005F4720" w:rsidRPr="005F4720">
        <w:rPr>
          <w:rFonts w:hint="eastAsia"/>
        </w:rPr>
        <w:t>學弟妹們</w:t>
      </w:r>
      <w:r w:rsidR="00F72E7D">
        <w:rPr>
          <w:rFonts w:hint="eastAsia"/>
        </w:rPr>
        <w:t>的鼓勵和</w:t>
      </w:r>
      <w:r w:rsidR="004C5278">
        <w:rPr>
          <w:rFonts w:hint="eastAsia"/>
        </w:rPr>
        <w:t>幫助</w:t>
      </w:r>
      <w:r w:rsidR="00F72E7D">
        <w:rPr>
          <w:rFonts w:hint="eastAsia"/>
        </w:rPr>
        <w:t>，未來研究</w:t>
      </w:r>
      <w:r w:rsidR="00F97A29">
        <w:rPr>
          <w:rFonts w:hint="eastAsia"/>
        </w:rPr>
        <w:t>肯定也會</w:t>
      </w:r>
      <w:r w:rsidR="00F72E7D">
        <w:rPr>
          <w:rFonts w:hint="eastAsia"/>
        </w:rPr>
        <w:t>順利</w:t>
      </w:r>
      <w:r w:rsidR="008622F3">
        <w:rPr>
          <w:rFonts w:hint="eastAsia"/>
        </w:rPr>
        <w:t>。</w:t>
      </w:r>
      <w:r w:rsidR="00ED46EB">
        <w:rPr>
          <w:rFonts w:hint="eastAsia"/>
        </w:rPr>
        <w:t>謝謝</w:t>
      </w:r>
      <w:r w:rsidR="00E76A69">
        <w:rPr>
          <w:rFonts w:hint="eastAsia"/>
        </w:rPr>
        <w:t>學長</w:t>
      </w:r>
      <w:r w:rsidR="0065693F" w:rsidRPr="00ED46EB">
        <w:rPr>
          <w:rFonts w:hint="eastAsia"/>
          <w:u w:val="single"/>
        </w:rPr>
        <w:t>修宸</w:t>
      </w:r>
      <w:r w:rsidR="00514DEA">
        <w:rPr>
          <w:rFonts w:hint="eastAsia"/>
        </w:rPr>
        <w:t>和學姊</w:t>
      </w:r>
      <w:r w:rsidR="0065693F" w:rsidRPr="005F4720">
        <w:rPr>
          <w:rFonts w:hint="eastAsia"/>
          <w:u w:val="single"/>
        </w:rPr>
        <w:t>心妤</w:t>
      </w:r>
      <w:r w:rsidR="0065693F">
        <w:rPr>
          <w:rFonts w:hint="eastAsia"/>
        </w:rPr>
        <w:t>、</w:t>
      </w:r>
      <w:r w:rsidR="00FC3174" w:rsidRPr="00E5681E">
        <w:rPr>
          <w:rFonts w:hint="eastAsia"/>
          <w:u w:val="single"/>
        </w:rPr>
        <w:t>韻真</w:t>
      </w:r>
      <w:r w:rsidR="00FC3174">
        <w:rPr>
          <w:rFonts w:hint="eastAsia"/>
        </w:rPr>
        <w:t>、</w:t>
      </w:r>
      <w:r w:rsidR="005F40EC">
        <w:rPr>
          <w:rFonts w:hint="eastAsia"/>
          <w:u w:val="single"/>
        </w:rPr>
        <w:t>育萍</w:t>
      </w:r>
      <w:r w:rsidR="005F40EC" w:rsidRPr="00A74494">
        <w:rPr>
          <w:rFonts w:hint="eastAsia"/>
        </w:rPr>
        <w:t>、</w:t>
      </w:r>
      <w:r w:rsidR="005F40EC">
        <w:rPr>
          <w:rFonts w:hint="eastAsia"/>
          <w:u w:val="single"/>
        </w:rPr>
        <w:t>孫寧</w:t>
      </w:r>
      <w:r w:rsidR="00A74494" w:rsidRPr="00172338">
        <w:rPr>
          <w:rFonts w:hint="eastAsia"/>
        </w:rPr>
        <w:t>、</w:t>
      </w:r>
      <w:r w:rsidR="00A74494" w:rsidRPr="00F72E7D">
        <w:rPr>
          <w:rFonts w:hint="eastAsia"/>
          <w:u w:val="single"/>
        </w:rPr>
        <w:t>鈺文</w:t>
      </w:r>
      <w:r>
        <w:rPr>
          <w:rFonts w:hint="eastAsia"/>
        </w:rPr>
        <w:t>的</w:t>
      </w:r>
      <w:r w:rsidR="00250862">
        <w:rPr>
          <w:rFonts w:hint="eastAsia"/>
        </w:rPr>
        <w:t>經驗分享，讓我少走很多彎路。</w:t>
      </w:r>
      <w:r w:rsidR="00BE6E7D">
        <w:rPr>
          <w:rFonts w:hint="eastAsia"/>
        </w:rPr>
        <w:t>謝謝緣分</w:t>
      </w:r>
      <w:r w:rsidR="00591526">
        <w:rPr>
          <w:rFonts w:hint="eastAsia"/>
        </w:rPr>
        <w:t>，</w:t>
      </w:r>
      <w:r w:rsidR="00BE6E7D">
        <w:rPr>
          <w:rFonts w:hint="eastAsia"/>
        </w:rPr>
        <w:t>讓我</w:t>
      </w:r>
      <w:r>
        <w:rPr>
          <w:rFonts w:hint="eastAsia"/>
        </w:rPr>
        <w:t>能在周周</w:t>
      </w:r>
      <w:r w:rsidR="00BA240A">
        <w:rPr>
          <w:rFonts w:hint="eastAsia"/>
        </w:rPr>
        <w:t>L</w:t>
      </w:r>
      <w:r>
        <w:t>ab</w:t>
      </w:r>
      <w:r>
        <w:rPr>
          <w:rFonts w:hint="eastAsia"/>
        </w:rPr>
        <w:t>認識</w:t>
      </w:r>
      <w:r w:rsidR="00BE6E7D">
        <w:rPr>
          <w:rFonts w:hint="eastAsia"/>
        </w:rPr>
        <w:t>大家</w:t>
      </w:r>
      <w:r>
        <w:rPr>
          <w:rFonts w:hint="eastAsia"/>
        </w:rPr>
        <w:t>，</w:t>
      </w:r>
      <w:r w:rsidR="00BE6E7D">
        <w:rPr>
          <w:rFonts w:hint="eastAsia"/>
        </w:rPr>
        <w:t>你們</w:t>
      </w:r>
      <w:r>
        <w:rPr>
          <w:rFonts w:hint="eastAsia"/>
        </w:rPr>
        <w:t>都是好溫柔的人，祝福所有人未來都</w:t>
      </w:r>
      <w:r w:rsidR="007C626E">
        <w:rPr>
          <w:rFonts w:hint="eastAsia"/>
        </w:rPr>
        <w:t>一切</w:t>
      </w:r>
      <w:r>
        <w:rPr>
          <w:rFonts w:hint="eastAsia"/>
        </w:rPr>
        <w:t>順利</w:t>
      </w:r>
      <w:r w:rsidR="007C626E">
        <w:rPr>
          <w:rFonts w:hint="eastAsia"/>
        </w:rPr>
        <w:t>、心想事成、平安健康</w:t>
      </w:r>
      <w:r w:rsidR="00591526">
        <w:rPr>
          <w:rFonts w:hint="eastAsia"/>
        </w:rPr>
        <w:t>。</w:t>
      </w:r>
    </w:p>
    <w:p w14:paraId="67452863" w14:textId="446CD1F5" w:rsidR="007138C5" w:rsidRDefault="005A0336" w:rsidP="007138C5">
      <w:pPr>
        <w:pStyle w:val="15"/>
        <w:ind w:firstLine="480"/>
      </w:pPr>
      <w:r>
        <w:rPr>
          <w:rFonts w:hint="eastAsia"/>
        </w:rPr>
        <w:t>路途</w:t>
      </w:r>
      <w:r w:rsidR="00E43986">
        <w:rPr>
          <w:rFonts w:hint="eastAsia"/>
        </w:rPr>
        <w:t>中</w:t>
      </w:r>
      <w:r w:rsidR="00192D22">
        <w:rPr>
          <w:rFonts w:hint="eastAsia"/>
        </w:rPr>
        <w:t>不免有低潮與迷茫，</w:t>
      </w:r>
      <w:r w:rsidR="008375ED">
        <w:rPr>
          <w:rFonts w:hint="eastAsia"/>
        </w:rPr>
        <w:t>但因為有你們</w:t>
      </w:r>
      <w:r w:rsidR="00FE6266">
        <w:rPr>
          <w:rFonts w:hint="eastAsia"/>
        </w:rPr>
        <w:t>的</w:t>
      </w:r>
      <w:r w:rsidR="00D5183C">
        <w:rPr>
          <w:rFonts w:hint="eastAsia"/>
        </w:rPr>
        <w:t>關心</w:t>
      </w:r>
      <w:r w:rsidR="008375ED">
        <w:rPr>
          <w:rFonts w:hint="eastAsia"/>
        </w:rPr>
        <w:t>、讓我可以傾訴，才能</w:t>
      </w:r>
      <w:r w:rsidR="00FE6266">
        <w:rPr>
          <w:rFonts w:hint="eastAsia"/>
        </w:rPr>
        <w:t>充</w:t>
      </w:r>
      <w:r w:rsidR="008375ED">
        <w:rPr>
          <w:rFonts w:hint="eastAsia"/>
        </w:rPr>
        <w:t>滿</w:t>
      </w:r>
      <w:r w:rsidR="00FE6266">
        <w:rPr>
          <w:rFonts w:hint="eastAsia"/>
        </w:rPr>
        <w:t>電</w:t>
      </w:r>
      <w:r w:rsidR="008375ED">
        <w:rPr>
          <w:rFonts w:hint="eastAsia"/>
        </w:rPr>
        <w:t>又</w:t>
      </w:r>
      <w:r w:rsidR="00FE6266">
        <w:rPr>
          <w:rFonts w:hint="eastAsia"/>
        </w:rPr>
        <w:t>重新出發</w:t>
      </w:r>
      <w:r w:rsidR="00C011DC">
        <w:rPr>
          <w:rFonts w:hint="eastAsia"/>
        </w:rPr>
        <w:t>。謝謝</w:t>
      </w:r>
      <w:r w:rsidR="00962B13">
        <w:rPr>
          <w:rFonts w:hint="eastAsia"/>
        </w:rPr>
        <w:t>阿名</w:t>
      </w:r>
      <w:r w:rsidR="00D47D27">
        <w:rPr>
          <w:rFonts w:hint="eastAsia"/>
        </w:rPr>
        <w:t>一如既往</w:t>
      </w:r>
      <w:r w:rsidR="00C011DC">
        <w:rPr>
          <w:rFonts w:hint="eastAsia"/>
        </w:rPr>
        <w:t>的</w:t>
      </w:r>
      <w:r w:rsidR="006E41B5">
        <w:rPr>
          <w:rFonts w:hint="eastAsia"/>
        </w:rPr>
        <w:t>給予我</w:t>
      </w:r>
      <w:r w:rsidR="00D3515F">
        <w:rPr>
          <w:rFonts w:hint="eastAsia"/>
        </w:rPr>
        <w:t>鼓</w:t>
      </w:r>
      <w:r w:rsidR="00CC6552">
        <w:rPr>
          <w:rFonts w:hint="eastAsia"/>
        </w:rPr>
        <w:t>勵</w:t>
      </w:r>
      <w:r w:rsidR="006E41B5">
        <w:rPr>
          <w:rFonts w:hint="eastAsia"/>
        </w:rPr>
        <w:t>跟</w:t>
      </w:r>
      <w:r w:rsidR="00F01273">
        <w:rPr>
          <w:rFonts w:hint="eastAsia"/>
        </w:rPr>
        <w:t>肯定</w:t>
      </w:r>
      <w:r w:rsidR="00C011DC">
        <w:rPr>
          <w:rFonts w:hint="eastAsia"/>
        </w:rPr>
        <w:t>，還讓我不用背重重</w:t>
      </w:r>
      <w:r w:rsidR="004E2637">
        <w:rPr>
          <w:rFonts w:hint="eastAsia"/>
        </w:rPr>
        <w:t>的</w:t>
      </w:r>
      <w:r w:rsidR="00C011DC">
        <w:rPr>
          <w:rFonts w:hint="eastAsia"/>
        </w:rPr>
        <w:t>電腦去上課</w:t>
      </w:r>
      <w:r w:rsidR="00D9389C">
        <w:rPr>
          <w:rFonts w:hint="eastAsia"/>
        </w:rPr>
        <w:t>。謝謝</w:t>
      </w:r>
      <w:r w:rsidR="00962B13">
        <w:rPr>
          <w:rFonts w:hint="eastAsia"/>
        </w:rPr>
        <w:t>小曾</w:t>
      </w:r>
      <w:r w:rsidR="00D9389C">
        <w:rPr>
          <w:rFonts w:hint="eastAsia"/>
        </w:rPr>
        <w:t>帶我去看海，</w:t>
      </w:r>
      <w:r w:rsidR="00017253">
        <w:rPr>
          <w:rFonts w:hint="eastAsia"/>
        </w:rPr>
        <w:t>有好多次</w:t>
      </w:r>
      <w:r w:rsidR="002B5597">
        <w:rPr>
          <w:rFonts w:hint="eastAsia"/>
        </w:rPr>
        <w:t>因為</w:t>
      </w:r>
      <w:r w:rsidR="00017253">
        <w:rPr>
          <w:rFonts w:hint="eastAsia"/>
        </w:rPr>
        <w:t>我一句話</w:t>
      </w:r>
      <w:r w:rsidR="002172F4">
        <w:rPr>
          <w:rFonts w:hint="eastAsia"/>
        </w:rPr>
        <w:t>你</w:t>
      </w:r>
      <w:r w:rsidR="00017253">
        <w:rPr>
          <w:rFonts w:hint="eastAsia"/>
        </w:rPr>
        <w:t>就</w:t>
      </w:r>
      <w:r w:rsidR="00D12699">
        <w:rPr>
          <w:rFonts w:hint="eastAsia"/>
        </w:rPr>
        <w:t>過</w:t>
      </w:r>
      <w:r w:rsidR="00017253">
        <w:rPr>
          <w:rFonts w:hint="eastAsia"/>
        </w:rPr>
        <w:t>來陪我</w:t>
      </w:r>
      <w:r w:rsidR="00D12699">
        <w:rPr>
          <w:rFonts w:hint="eastAsia"/>
        </w:rPr>
        <w:t>、時刻覺察我的情緒</w:t>
      </w:r>
      <w:r w:rsidR="007B16EB">
        <w:rPr>
          <w:rFonts w:hint="eastAsia"/>
        </w:rPr>
        <w:t>，</w:t>
      </w:r>
      <w:r w:rsidR="005434B5">
        <w:rPr>
          <w:rFonts w:hint="eastAsia"/>
        </w:rPr>
        <w:t>謝謝你</w:t>
      </w:r>
      <w:r w:rsidR="007B16EB">
        <w:rPr>
          <w:rFonts w:hint="eastAsia"/>
        </w:rPr>
        <w:t>提醒我以自己的感受為主。謝謝</w:t>
      </w:r>
      <w:r w:rsidR="007B16EB" w:rsidRPr="007B16EB">
        <w:rPr>
          <w:rFonts w:hint="eastAsia"/>
          <w:u w:val="single"/>
        </w:rPr>
        <w:t>姍如</w:t>
      </w:r>
      <w:r w:rsidR="007B16EB">
        <w:rPr>
          <w:rFonts w:hint="eastAsia"/>
        </w:rPr>
        <w:t>、</w:t>
      </w:r>
      <w:r w:rsidR="007B16EB" w:rsidRPr="007B16EB">
        <w:rPr>
          <w:rFonts w:hint="eastAsia"/>
          <w:u w:val="single"/>
        </w:rPr>
        <w:t>倢菱</w:t>
      </w:r>
      <w:r w:rsidR="008C139E" w:rsidRPr="008C139E">
        <w:rPr>
          <w:rFonts w:hint="eastAsia"/>
        </w:rPr>
        <w:t>，</w:t>
      </w:r>
      <w:r w:rsidR="00D11E56">
        <w:rPr>
          <w:rFonts w:hint="eastAsia"/>
        </w:rPr>
        <w:t>儘管現在不同校，</w:t>
      </w:r>
      <w:r w:rsidR="00552C7F">
        <w:rPr>
          <w:rFonts w:hint="eastAsia"/>
        </w:rPr>
        <w:t>你</w:t>
      </w:r>
      <w:r w:rsidR="00D11E56">
        <w:rPr>
          <w:rFonts w:hint="eastAsia"/>
        </w:rPr>
        <w:t>們仍常關心我的情況</w:t>
      </w:r>
      <w:r w:rsidR="00E47B75">
        <w:rPr>
          <w:rFonts w:hint="eastAsia"/>
        </w:rPr>
        <w:t>並且</w:t>
      </w:r>
      <w:r w:rsidR="00D11E56">
        <w:rPr>
          <w:rFonts w:hint="eastAsia"/>
        </w:rPr>
        <w:t>鼓勵我，能認識你們真好。</w:t>
      </w:r>
      <w:r w:rsidR="00E47B75">
        <w:rPr>
          <w:rFonts w:hint="eastAsia"/>
        </w:rPr>
        <w:t>謝謝蓁的耐心</w:t>
      </w:r>
      <w:r w:rsidR="001938FF">
        <w:rPr>
          <w:rFonts w:hint="eastAsia"/>
        </w:rPr>
        <w:t>和</w:t>
      </w:r>
      <w:r w:rsidR="0023499F">
        <w:rPr>
          <w:rFonts w:hint="eastAsia"/>
        </w:rPr>
        <w:t>溫柔</w:t>
      </w:r>
      <w:r w:rsidR="001938FF">
        <w:rPr>
          <w:rFonts w:hint="eastAsia"/>
        </w:rPr>
        <w:t>陪伴</w:t>
      </w:r>
      <w:r w:rsidR="00E47B75">
        <w:rPr>
          <w:rFonts w:hint="eastAsia"/>
        </w:rPr>
        <w:t>，謝謝你</w:t>
      </w:r>
      <w:r w:rsidR="002B781E">
        <w:rPr>
          <w:rFonts w:hint="eastAsia"/>
        </w:rPr>
        <w:t>理解</w:t>
      </w:r>
      <w:r w:rsidR="00E47B75">
        <w:rPr>
          <w:rFonts w:hint="eastAsia"/>
        </w:rPr>
        <w:t>我、給我很多休息空間，讓我重新把狀態調整好，也變得更</w:t>
      </w:r>
      <w:r w:rsidR="00996570">
        <w:rPr>
          <w:rFonts w:hint="eastAsia"/>
        </w:rPr>
        <w:t>穩定</w:t>
      </w:r>
      <w:r w:rsidR="00E47B75">
        <w:rPr>
          <w:rFonts w:hint="eastAsia"/>
        </w:rPr>
        <w:t>了。謝謝陳陳，儘管遠在日本而且上班忙碌，</w:t>
      </w:r>
      <w:r w:rsidR="00CA659A">
        <w:rPr>
          <w:rFonts w:hint="eastAsia"/>
        </w:rPr>
        <w:t>你</w:t>
      </w:r>
      <w:r w:rsidR="00E47B75">
        <w:rPr>
          <w:rFonts w:hint="eastAsia"/>
        </w:rPr>
        <w:t>還是默默地替我加油，</w:t>
      </w:r>
      <w:r w:rsidR="002B781E">
        <w:rPr>
          <w:rFonts w:hint="eastAsia"/>
        </w:rPr>
        <w:t>雖然</w:t>
      </w:r>
      <w:r w:rsidR="00CA659A">
        <w:rPr>
          <w:rFonts w:hint="eastAsia"/>
        </w:rPr>
        <w:t>你</w:t>
      </w:r>
      <w:r w:rsidR="00E47B75">
        <w:rPr>
          <w:rFonts w:hint="eastAsia"/>
        </w:rPr>
        <w:t>不擅開口但心裡還是很關心我的。謝謝寶貝</w:t>
      </w:r>
      <w:r w:rsidR="00F31A95">
        <w:rPr>
          <w:rFonts w:hint="eastAsia"/>
        </w:rPr>
        <w:t>們</w:t>
      </w:r>
      <w:r w:rsidR="004323E7" w:rsidRPr="00197EBB">
        <w:rPr>
          <w:rFonts w:hint="eastAsia"/>
          <w:u w:val="single"/>
        </w:rPr>
        <w:t>琪雅</w:t>
      </w:r>
      <w:r w:rsidR="00E47B75" w:rsidRPr="00197EBB">
        <w:rPr>
          <w:rFonts w:hint="eastAsia"/>
        </w:rPr>
        <w:t>、</w:t>
      </w:r>
      <w:r w:rsidR="004323E7" w:rsidRPr="00197EBB">
        <w:rPr>
          <w:rFonts w:hint="eastAsia"/>
          <w:u w:val="single"/>
        </w:rPr>
        <w:t>文玲</w:t>
      </w:r>
      <w:r w:rsidR="00E47B75" w:rsidRPr="00197EBB">
        <w:rPr>
          <w:rFonts w:hint="eastAsia"/>
        </w:rPr>
        <w:t>、</w:t>
      </w:r>
      <w:r w:rsidR="00E47B75" w:rsidRPr="00197EBB">
        <w:rPr>
          <w:rFonts w:hint="eastAsia"/>
          <w:u w:val="single"/>
        </w:rPr>
        <w:t>安</w:t>
      </w:r>
      <w:r w:rsidR="004323E7" w:rsidRPr="00197EBB">
        <w:rPr>
          <w:rFonts w:hint="eastAsia"/>
          <w:u w:val="single"/>
        </w:rPr>
        <w:t>琦</w:t>
      </w:r>
      <w:r w:rsidR="00E47B75">
        <w:rPr>
          <w:rFonts w:hint="eastAsia"/>
        </w:rPr>
        <w:t>的關心</w:t>
      </w:r>
      <w:r w:rsidR="002B781E">
        <w:rPr>
          <w:rFonts w:hint="eastAsia"/>
        </w:rPr>
        <w:t>，</w:t>
      </w:r>
      <w:r w:rsidR="00472EC0">
        <w:rPr>
          <w:rFonts w:hint="eastAsia"/>
        </w:rPr>
        <w:t>辛苦</w:t>
      </w:r>
      <w:r w:rsidR="002B781E">
        <w:rPr>
          <w:rFonts w:hint="eastAsia"/>
        </w:rPr>
        <w:t>這段時間</w:t>
      </w:r>
      <w:r w:rsidR="00472EC0">
        <w:rPr>
          <w:rFonts w:hint="eastAsia"/>
        </w:rPr>
        <w:t>你</w:t>
      </w:r>
      <w:r w:rsidR="002B781E">
        <w:rPr>
          <w:rFonts w:hint="eastAsia"/>
        </w:rPr>
        <w:t>們</w:t>
      </w:r>
      <w:r w:rsidR="00472EC0">
        <w:rPr>
          <w:rFonts w:hint="eastAsia"/>
        </w:rPr>
        <w:t>替我</w:t>
      </w:r>
      <w:r w:rsidR="002B781E">
        <w:rPr>
          <w:rFonts w:hint="eastAsia"/>
        </w:rPr>
        <w:t>緊張</w:t>
      </w:r>
      <w:r w:rsidR="00472EC0">
        <w:rPr>
          <w:rFonts w:hint="eastAsia"/>
        </w:rPr>
        <w:t>、替我祈禱</w:t>
      </w:r>
      <w:r w:rsidR="002B781E">
        <w:rPr>
          <w:rFonts w:hint="eastAsia"/>
        </w:rPr>
        <w:t>，謝謝在我難受的時候</w:t>
      </w:r>
      <w:r w:rsidR="00CA1A99">
        <w:rPr>
          <w:rFonts w:hint="eastAsia"/>
        </w:rPr>
        <w:t>願意</w:t>
      </w:r>
      <w:r w:rsidR="002B781E">
        <w:rPr>
          <w:rFonts w:hint="eastAsia"/>
        </w:rPr>
        <w:t>接住我，參加我的畢業典禮送上漂亮的花花，讓我成為花朵富翁。謝謝所有師長、家人、朋友的一路相伴，謝謝你們的關心和疼惜，讓我能好好振作、收穫</w:t>
      </w:r>
      <w:r w:rsidR="007138C5">
        <w:rPr>
          <w:rFonts w:hint="eastAsia"/>
        </w:rPr>
        <w:t>溫暖</w:t>
      </w:r>
      <w:r w:rsidR="002B781E">
        <w:rPr>
          <w:rFonts w:hint="eastAsia"/>
        </w:rPr>
        <w:t>的愛和能量，我是好幸福、好幸福的人。</w:t>
      </w:r>
    </w:p>
    <w:p w14:paraId="6A4B7E10" w14:textId="770BD87D" w:rsidR="005256A5" w:rsidRPr="007C5088" w:rsidRDefault="007138C5" w:rsidP="0019155B">
      <w:pPr>
        <w:pStyle w:val="15"/>
        <w:ind w:firstLine="480"/>
      </w:pPr>
      <w:r w:rsidRPr="007138C5">
        <w:t>期許未來自己能知足且內心豐盈</w:t>
      </w:r>
      <w:r w:rsidR="0019155B">
        <w:rPr>
          <w:rFonts w:hint="eastAsia"/>
        </w:rPr>
        <w:t>，保持清醒自律</w:t>
      </w:r>
      <w:r w:rsidR="008A2961">
        <w:rPr>
          <w:rFonts w:hint="eastAsia"/>
        </w:rPr>
        <w:t>。</w:t>
      </w:r>
      <w:r w:rsidRPr="007138C5">
        <w:t>有能力時大方助人，不計較、肯</w:t>
      </w:r>
      <w:r w:rsidR="00870D3A">
        <w:rPr>
          <w:rFonts w:hint="eastAsia"/>
        </w:rPr>
        <w:t>努力</w:t>
      </w:r>
      <w:r w:rsidRPr="007138C5">
        <w:t>、常保上進之心。文末，謹將最深的謝意留給自己</w:t>
      </w:r>
      <w:r w:rsidR="008A2961">
        <w:rPr>
          <w:rFonts w:hint="eastAsia"/>
        </w:rPr>
        <w:t>，</w:t>
      </w:r>
      <w:r w:rsidR="008A2961" w:rsidRPr="008A2961">
        <w:t>謝謝你在無數個想放棄的瞬間選擇堅持，把深陷困境的我拯救回來，</w:t>
      </w:r>
      <w:r w:rsidR="00F319EA" w:rsidRPr="00F319EA">
        <w:t>才有此刻的圓滿</w:t>
      </w:r>
      <w:r w:rsidR="00F319EA">
        <w:rPr>
          <w:rFonts w:hint="eastAsia"/>
        </w:rPr>
        <w:t>，</w:t>
      </w:r>
      <w:r w:rsidR="008A2961" w:rsidRPr="008A2961">
        <w:t>謝謝你</w:t>
      </w:r>
      <w:r w:rsidR="007B173B">
        <w:rPr>
          <w:rFonts w:hint="eastAsia"/>
        </w:rPr>
        <w:t>。</w:t>
      </w:r>
      <w:r w:rsidR="007667C3" w:rsidRPr="007C5088">
        <w:br w:type="page"/>
      </w:r>
    </w:p>
    <w:sdt>
      <w:sdtPr>
        <w:rPr>
          <w:lang w:val="zh-TW"/>
        </w:rPr>
        <w:id w:val="293497288"/>
        <w:docPartObj>
          <w:docPartGallery w:val="Table of Contents"/>
          <w:docPartUnique/>
        </w:docPartObj>
      </w:sdtPr>
      <w:sdtEndPr>
        <w:rPr>
          <w:b/>
          <w:bCs/>
        </w:rPr>
      </w:sdtEndPr>
      <w:sdtContent>
        <w:p w14:paraId="2C133FF1" w14:textId="08408329" w:rsidR="00430B97" w:rsidRPr="007C5088" w:rsidRDefault="005256A5" w:rsidP="00D3782B">
          <w:pPr>
            <w:widowControl/>
            <w:ind w:firstLineChars="0" w:firstLine="0"/>
            <w:jc w:val="center"/>
            <w:rPr>
              <w:rStyle w:val="10"/>
              <w:color w:val="auto"/>
            </w:rPr>
          </w:pPr>
          <w:r w:rsidRPr="007C5088">
            <w:rPr>
              <w:rStyle w:val="10"/>
              <w:rFonts w:hint="eastAsia"/>
              <w:color w:val="auto"/>
            </w:rPr>
            <w:t>目錄</w:t>
          </w:r>
        </w:p>
        <w:p w14:paraId="39240409" w14:textId="3A97C04C" w:rsidR="00A74894" w:rsidRDefault="00430B97">
          <w:pPr>
            <w:pStyle w:val="11"/>
            <w:rPr>
              <w:rFonts w:asciiTheme="minorHAnsi" w:eastAsiaTheme="minorEastAsia" w:hAnsiTheme="minorHAnsi"/>
              <w:noProof/>
            </w:rPr>
          </w:pPr>
          <w:r w:rsidRPr="007C5088">
            <w:fldChar w:fldCharType="begin"/>
          </w:r>
          <w:r w:rsidRPr="007C5088">
            <w:instrText xml:space="preserve"> TOC \o "1-3" \h \z \u </w:instrText>
          </w:r>
          <w:r w:rsidRPr="007C5088">
            <w:fldChar w:fldCharType="separate"/>
          </w:r>
          <w:hyperlink w:anchor="_Toc219981256" w:history="1">
            <w:r w:rsidR="00A74894" w:rsidRPr="006C4512">
              <w:rPr>
                <w:rStyle w:val="af2"/>
                <w:rFonts w:hint="eastAsia"/>
                <w:noProof/>
              </w:rPr>
              <w:t>摘要</w:t>
            </w:r>
            <w:r w:rsidR="00A74894">
              <w:rPr>
                <w:noProof/>
                <w:webHidden/>
              </w:rPr>
              <w:tab/>
            </w:r>
            <w:r w:rsidR="00A74894">
              <w:rPr>
                <w:noProof/>
                <w:webHidden/>
              </w:rPr>
              <w:fldChar w:fldCharType="begin"/>
            </w:r>
            <w:r w:rsidR="00A74894">
              <w:rPr>
                <w:noProof/>
                <w:webHidden/>
              </w:rPr>
              <w:instrText xml:space="preserve"> PAGEREF _Toc219981256 \h </w:instrText>
            </w:r>
            <w:r w:rsidR="00A74894">
              <w:rPr>
                <w:noProof/>
                <w:webHidden/>
              </w:rPr>
            </w:r>
            <w:r w:rsidR="00A74894">
              <w:rPr>
                <w:noProof/>
                <w:webHidden/>
              </w:rPr>
              <w:fldChar w:fldCharType="separate"/>
            </w:r>
            <w:r w:rsidR="004966F6">
              <w:rPr>
                <w:noProof/>
                <w:webHidden/>
              </w:rPr>
              <w:t>I</w:t>
            </w:r>
            <w:r w:rsidR="00A74894">
              <w:rPr>
                <w:noProof/>
                <w:webHidden/>
              </w:rPr>
              <w:fldChar w:fldCharType="end"/>
            </w:r>
          </w:hyperlink>
        </w:p>
        <w:p w14:paraId="35BBA636" w14:textId="7AEDB6AF" w:rsidR="00A74894" w:rsidRDefault="00A74894">
          <w:pPr>
            <w:pStyle w:val="11"/>
            <w:rPr>
              <w:rFonts w:asciiTheme="minorHAnsi" w:eastAsiaTheme="minorEastAsia" w:hAnsiTheme="minorHAnsi"/>
              <w:noProof/>
            </w:rPr>
          </w:pPr>
          <w:hyperlink w:anchor="_Toc219981257" w:history="1">
            <w:r w:rsidRPr="006C4512">
              <w:rPr>
                <w:rStyle w:val="af2"/>
                <w:noProof/>
              </w:rPr>
              <w:t>Abstract</w:t>
            </w:r>
            <w:r>
              <w:rPr>
                <w:noProof/>
                <w:webHidden/>
              </w:rPr>
              <w:tab/>
            </w:r>
            <w:r>
              <w:rPr>
                <w:noProof/>
                <w:webHidden/>
              </w:rPr>
              <w:fldChar w:fldCharType="begin"/>
            </w:r>
            <w:r>
              <w:rPr>
                <w:noProof/>
                <w:webHidden/>
              </w:rPr>
              <w:instrText xml:space="preserve"> PAGEREF _Toc219981257 \h </w:instrText>
            </w:r>
            <w:r>
              <w:rPr>
                <w:noProof/>
                <w:webHidden/>
              </w:rPr>
            </w:r>
            <w:r>
              <w:rPr>
                <w:noProof/>
                <w:webHidden/>
              </w:rPr>
              <w:fldChar w:fldCharType="separate"/>
            </w:r>
            <w:r w:rsidR="004966F6">
              <w:rPr>
                <w:noProof/>
                <w:webHidden/>
              </w:rPr>
              <w:t>II</w:t>
            </w:r>
            <w:r>
              <w:rPr>
                <w:noProof/>
                <w:webHidden/>
              </w:rPr>
              <w:fldChar w:fldCharType="end"/>
            </w:r>
          </w:hyperlink>
        </w:p>
        <w:p w14:paraId="7AE43064" w14:textId="18A8C1A1" w:rsidR="00A74894" w:rsidRDefault="00A74894">
          <w:pPr>
            <w:pStyle w:val="11"/>
            <w:rPr>
              <w:rStyle w:val="af2"/>
              <w:noProof/>
            </w:rPr>
          </w:pPr>
          <w:hyperlink w:anchor="_Toc219981258" w:history="1">
            <w:r w:rsidRPr="006C4512">
              <w:rPr>
                <w:rStyle w:val="af2"/>
                <w:rFonts w:hint="eastAsia"/>
                <w:noProof/>
              </w:rPr>
              <w:t>致謝</w:t>
            </w:r>
            <w:r>
              <w:rPr>
                <w:noProof/>
                <w:webHidden/>
              </w:rPr>
              <w:tab/>
            </w:r>
            <w:r>
              <w:rPr>
                <w:noProof/>
                <w:webHidden/>
              </w:rPr>
              <w:fldChar w:fldCharType="begin"/>
            </w:r>
            <w:r>
              <w:rPr>
                <w:noProof/>
                <w:webHidden/>
              </w:rPr>
              <w:instrText xml:space="preserve"> PAGEREF _Toc219981258 \h </w:instrText>
            </w:r>
            <w:r>
              <w:rPr>
                <w:noProof/>
                <w:webHidden/>
              </w:rPr>
            </w:r>
            <w:r>
              <w:rPr>
                <w:noProof/>
                <w:webHidden/>
              </w:rPr>
              <w:fldChar w:fldCharType="separate"/>
            </w:r>
            <w:r w:rsidR="004966F6">
              <w:rPr>
                <w:noProof/>
                <w:webHidden/>
              </w:rPr>
              <w:t>III</w:t>
            </w:r>
            <w:r>
              <w:rPr>
                <w:noProof/>
                <w:webHidden/>
              </w:rPr>
              <w:fldChar w:fldCharType="end"/>
            </w:r>
          </w:hyperlink>
        </w:p>
        <w:p w14:paraId="1C3FA97C" w14:textId="77777777" w:rsidR="00A74894" w:rsidRDefault="00A74894" w:rsidP="00A74894">
          <w:pPr>
            <w:ind w:firstLineChars="0" w:firstLine="0"/>
            <w:rPr>
              <w:noProof/>
            </w:rPr>
          </w:pPr>
          <w:r>
            <w:rPr>
              <w:rFonts w:hint="eastAsia"/>
              <w:noProof/>
            </w:rPr>
            <w:t>圖目錄</w:t>
          </w:r>
          <w:r>
            <w:rPr>
              <w:noProof/>
            </w:rPr>
            <w:t>………………………………………………………………………………</w:t>
          </w:r>
          <w:r>
            <w:rPr>
              <w:rFonts w:hint="eastAsia"/>
              <w:noProof/>
            </w:rPr>
            <w:t>..VIII</w:t>
          </w:r>
        </w:p>
        <w:p w14:paraId="5155C5CC" w14:textId="77777777" w:rsidR="00A74894" w:rsidRPr="007B7380" w:rsidRDefault="00A74894" w:rsidP="00A74894">
          <w:pPr>
            <w:ind w:firstLineChars="0" w:firstLine="0"/>
            <w:rPr>
              <w:noProof/>
            </w:rPr>
          </w:pPr>
          <w:r>
            <w:rPr>
              <w:rFonts w:hint="eastAsia"/>
              <w:noProof/>
            </w:rPr>
            <w:t>表目錄</w:t>
          </w:r>
          <w:r>
            <w:rPr>
              <w:noProof/>
            </w:rPr>
            <w:t>……</w:t>
          </w:r>
          <w:r>
            <w:rPr>
              <w:rFonts w:hint="eastAsia"/>
              <w:noProof/>
            </w:rPr>
            <w:t>..</w:t>
          </w:r>
          <w:r>
            <w:rPr>
              <w:noProof/>
            </w:rPr>
            <w:t>…………………………………………………………………………</w:t>
          </w:r>
          <w:r>
            <w:rPr>
              <w:rFonts w:hint="eastAsia"/>
              <w:noProof/>
            </w:rPr>
            <w:t>...IX</w:t>
          </w:r>
        </w:p>
        <w:p w14:paraId="1F21772C" w14:textId="62B59052" w:rsidR="00A74894" w:rsidRDefault="00A74894">
          <w:pPr>
            <w:pStyle w:val="11"/>
            <w:rPr>
              <w:rFonts w:asciiTheme="minorHAnsi" w:eastAsiaTheme="minorEastAsia" w:hAnsiTheme="minorHAnsi"/>
              <w:noProof/>
            </w:rPr>
          </w:pPr>
          <w:hyperlink w:anchor="_Toc219981259" w:history="1">
            <w:r w:rsidRPr="006C4512">
              <w:rPr>
                <w:rStyle w:val="af2"/>
                <w:rFonts w:hint="eastAsia"/>
                <w:noProof/>
              </w:rPr>
              <w:t>第一章、緒論</w:t>
            </w:r>
            <w:r>
              <w:rPr>
                <w:noProof/>
                <w:webHidden/>
              </w:rPr>
              <w:tab/>
            </w:r>
            <w:r>
              <w:rPr>
                <w:noProof/>
                <w:webHidden/>
              </w:rPr>
              <w:fldChar w:fldCharType="begin"/>
            </w:r>
            <w:r>
              <w:rPr>
                <w:noProof/>
                <w:webHidden/>
              </w:rPr>
              <w:instrText xml:space="preserve"> PAGEREF _Toc219981259 \h </w:instrText>
            </w:r>
            <w:r>
              <w:rPr>
                <w:noProof/>
                <w:webHidden/>
              </w:rPr>
            </w:r>
            <w:r>
              <w:rPr>
                <w:noProof/>
                <w:webHidden/>
              </w:rPr>
              <w:fldChar w:fldCharType="separate"/>
            </w:r>
            <w:r w:rsidR="004966F6">
              <w:rPr>
                <w:noProof/>
                <w:webHidden/>
              </w:rPr>
              <w:t>1</w:t>
            </w:r>
            <w:r>
              <w:rPr>
                <w:noProof/>
                <w:webHidden/>
              </w:rPr>
              <w:fldChar w:fldCharType="end"/>
            </w:r>
          </w:hyperlink>
        </w:p>
        <w:p w14:paraId="61E59CC9" w14:textId="2D16F97A" w:rsidR="00A74894" w:rsidRDefault="00A74894">
          <w:pPr>
            <w:pStyle w:val="21"/>
            <w:rPr>
              <w:rFonts w:asciiTheme="minorHAnsi" w:eastAsiaTheme="minorEastAsia" w:hAnsiTheme="minorHAnsi"/>
              <w:noProof/>
            </w:rPr>
          </w:pPr>
          <w:hyperlink w:anchor="_Toc219981260" w:history="1">
            <w:r w:rsidRPr="006C4512">
              <w:rPr>
                <w:rStyle w:val="af2"/>
                <w:noProof/>
              </w:rPr>
              <w:t xml:space="preserve">1.1 </w:t>
            </w:r>
            <w:r w:rsidRPr="006C4512">
              <w:rPr>
                <w:rStyle w:val="af2"/>
                <w:rFonts w:hint="eastAsia"/>
                <w:noProof/>
              </w:rPr>
              <w:t>研究背景與動機</w:t>
            </w:r>
            <w:r>
              <w:rPr>
                <w:noProof/>
                <w:webHidden/>
              </w:rPr>
              <w:tab/>
            </w:r>
            <w:r>
              <w:rPr>
                <w:noProof/>
                <w:webHidden/>
              </w:rPr>
              <w:fldChar w:fldCharType="begin"/>
            </w:r>
            <w:r>
              <w:rPr>
                <w:noProof/>
                <w:webHidden/>
              </w:rPr>
              <w:instrText xml:space="preserve"> PAGEREF _Toc219981260 \h </w:instrText>
            </w:r>
            <w:r>
              <w:rPr>
                <w:noProof/>
                <w:webHidden/>
              </w:rPr>
            </w:r>
            <w:r>
              <w:rPr>
                <w:noProof/>
                <w:webHidden/>
              </w:rPr>
              <w:fldChar w:fldCharType="separate"/>
            </w:r>
            <w:r w:rsidR="004966F6">
              <w:rPr>
                <w:noProof/>
                <w:webHidden/>
              </w:rPr>
              <w:t>1</w:t>
            </w:r>
            <w:r>
              <w:rPr>
                <w:noProof/>
                <w:webHidden/>
              </w:rPr>
              <w:fldChar w:fldCharType="end"/>
            </w:r>
          </w:hyperlink>
        </w:p>
        <w:p w14:paraId="40BCC800" w14:textId="3667076C" w:rsidR="00A74894" w:rsidRDefault="00A74894">
          <w:pPr>
            <w:pStyle w:val="21"/>
            <w:rPr>
              <w:rFonts w:asciiTheme="minorHAnsi" w:eastAsiaTheme="minorEastAsia" w:hAnsiTheme="minorHAnsi"/>
              <w:noProof/>
            </w:rPr>
          </w:pPr>
          <w:hyperlink w:anchor="_Toc219981261" w:history="1">
            <w:r w:rsidRPr="006C4512">
              <w:rPr>
                <w:rStyle w:val="af2"/>
                <w:noProof/>
              </w:rPr>
              <w:t xml:space="preserve">1.2 </w:t>
            </w:r>
            <w:r w:rsidRPr="006C4512">
              <w:rPr>
                <w:rStyle w:val="af2"/>
                <w:rFonts w:hint="eastAsia"/>
                <w:noProof/>
              </w:rPr>
              <w:t>研究問題與目的</w:t>
            </w:r>
            <w:r>
              <w:rPr>
                <w:noProof/>
                <w:webHidden/>
              </w:rPr>
              <w:tab/>
            </w:r>
            <w:r>
              <w:rPr>
                <w:noProof/>
                <w:webHidden/>
              </w:rPr>
              <w:fldChar w:fldCharType="begin"/>
            </w:r>
            <w:r>
              <w:rPr>
                <w:noProof/>
                <w:webHidden/>
              </w:rPr>
              <w:instrText xml:space="preserve"> PAGEREF _Toc219981261 \h </w:instrText>
            </w:r>
            <w:r>
              <w:rPr>
                <w:noProof/>
                <w:webHidden/>
              </w:rPr>
            </w:r>
            <w:r>
              <w:rPr>
                <w:noProof/>
                <w:webHidden/>
              </w:rPr>
              <w:fldChar w:fldCharType="separate"/>
            </w:r>
            <w:r w:rsidR="004966F6">
              <w:rPr>
                <w:noProof/>
                <w:webHidden/>
              </w:rPr>
              <w:t>3</w:t>
            </w:r>
            <w:r>
              <w:rPr>
                <w:noProof/>
                <w:webHidden/>
              </w:rPr>
              <w:fldChar w:fldCharType="end"/>
            </w:r>
          </w:hyperlink>
        </w:p>
        <w:p w14:paraId="255180F1" w14:textId="44D34522" w:rsidR="00A74894" w:rsidRDefault="00A74894">
          <w:pPr>
            <w:pStyle w:val="21"/>
            <w:rPr>
              <w:rFonts w:asciiTheme="minorHAnsi" w:eastAsiaTheme="minorEastAsia" w:hAnsiTheme="minorHAnsi"/>
              <w:noProof/>
            </w:rPr>
          </w:pPr>
          <w:hyperlink w:anchor="_Toc219981262" w:history="1">
            <w:r w:rsidRPr="006C4512">
              <w:rPr>
                <w:rStyle w:val="af2"/>
                <w:noProof/>
              </w:rPr>
              <w:t xml:space="preserve">1.3 </w:t>
            </w:r>
            <w:r w:rsidRPr="006C4512">
              <w:rPr>
                <w:rStyle w:val="af2"/>
                <w:rFonts w:hint="eastAsia"/>
                <w:noProof/>
              </w:rPr>
              <w:t>研究範圍與流程</w:t>
            </w:r>
            <w:r>
              <w:rPr>
                <w:noProof/>
                <w:webHidden/>
              </w:rPr>
              <w:tab/>
            </w:r>
            <w:r>
              <w:rPr>
                <w:noProof/>
                <w:webHidden/>
              </w:rPr>
              <w:fldChar w:fldCharType="begin"/>
            </w:r>
            <w:r>
              <w:rPr>
                <w:noProof/>
                <w:webHidden/>
              </w:rPr>
              <w:instrText xml:space="preserve"> PAGEREF _Toc219981262 \h </w:instrText>
            </w:r>
            <w:r>
              <w:rPr>
                <w:noProof/>
                <w:webHidden/>
              </w:rPr>
            </w:r>
            <w:r>
              <w:rPr>
                <w:noProof/>
                <w:webHidden/>
              </w:rPr>
              <w:fldChar w:fldCharType="separate"/>
            </w:r>
            <w:r w:rsidR="004966F6">
              <w:rPr>
                <w:noProof/>
                <w:webHidden/>
              </w:rPr>
              <w:t>4</w:t>
            </w:r>
            <w:r>
              <w:rPr>
                <w:noProof/>
                <w:webHidden/>
              </w:rPr>
              <w:fldChar w:fldCharType="end"/>
            </w:r>
          </w:hyperlink>
        </w:p>
        <w:p w14:paraId="42CC6854" w14:textId="1A2ED6C7" w:rsidR="00A74894" w:rsidRDefault="00A74894">
          <w:pPr>
            <w:pStyle w:val="21"/>
            <w:rPr>
              <w:rFonts w:asciiTheme="minorHAnsi" w:eastAsiaTheme="minorEastAsia" w:hAnsiTheme="minorHAnsi"/>
              <w:noProof/>
            </w:rPr>
          </w:pPr>
          <w:hyperlink w:anchor="_Toc219981263" w:history="1">
            <w:r w:rsidRPr="006C4512">
              <w:rPr>
                <w:rStyle w:val="af2"/>
                <w:noProof/>
              </w:rPr>
              <w:t xml:space="preserve">1.4 </w:t>
            </w:r>
            <w:r w:rsidRPr="006C4512">
              <w:rPr>
                <w:rStyle w:val="af2"/>
                <w:rFonts w:hint="eastAsia"/>
                <w:noProof/>
              </w:rPr>
              <w:t>論文架構</w:t>
            </w:r>
            <w:r>
              <w:rPr>
                <w:noProof/>
                <w:webHidden/>
              </w:rPr>
              <w:tab/>
            </w:r>
            <w:r>
              <w:rPr>
                <w:noProof/>
                <w:webHidden/>
              </w:rPr>
              <w:fldChar w:fldCharType="begin"/>
            </w:r>
            <w:r>
              <w:rPr>
                <w:noProof/>
                <w:webHidden/>
              </w:rPr>
              <w:instrText xml:space="preserve"> PAGEREF _Toc219981263 \h </w:instrText>
            </w:r>
            <w:r>
              <w:rPr>
                <w:noProof/>
                <w:webHidden/>
              </w:rPr>
            </w:r>
            <w:r>
              <w:rPr>
                <w:noProof/>
                <w:webHidden/>
              </w:rPr>
              <w:fldChar w:fldCharType="separate"/>
            </w:r>
            <w:r w:rsidR="004966F6">
              <w:rPr>
                <w:noProof/>
                <w:webHidden/>
              </w:rPr>
              <w:t>7</w:t>
            </w:r>
            <w:r>
              <w:rPr>
                <w:noProof/>
                <w:webHidden/>
              </w:rPr>
              <w:fldChar w:fldCharType="end"/>
            </w:r>
          </w:hyperlink>
        </w:p>
        <w:p w14:paraId="36CB42FF" w14:textId="15BCF2A3" w:rsidR="00A74894" w:rsidRDefault="00A74894">
          <w:pPr>
            <w:pStyle w:val="11"/>
            <w:rPr>
              <w:rFonts w:asciiTheme="minorHAnsi" w:eastAsiaTheme="minorEastAsia" w:hAnsiTheme="minorHAnsi"/>
              <w:noProof/>
            </w:rPr>
          </w:pPr>
          <w:hyperlink w:anchor="_Toc219981264" w:history="1">
            <w:r w:rsidRPr="006C4512">
              <w:rPr>
                <w:rStyle w:val="af2"/>
                <w:rFonts w:hint="eastAsia"/>
                <w:noProof/>
              </w:rPr>
              <w:t>第二章、文獻探討</w:t>
            </w:r>
            <w:r>
              <w:rPr>
                <w:noProof/>
                <w:webHidden/>
              </w:rPr>
              <w:tab/>
            </w:r>
            <w:r>
              <w:rPr>
                <w:noProof/>
                <w:webHidden/>
              </w:rPr>
              <w:fldChar w:fldCharType="begin"/>
            </w:r>
            <w:r>
              <w:rPr>
                <w:noProof/>
                <w:webHidden/>
              </w:rPr>
              <w:instrText xml:space="preserve"> PAGEREF _Toc219981264 \h </w:instrText>
            </w:r>
            <w:r>
              <w:rPr>
                <w:noProof/>
                <w:webHidden/>
              </w:rPr>
            </w:r>
            <w:r>
              <w:rPr>
                <w:noProof/>
                <w:webHidden/>
              </w:rPr>
              <w:fldChar w:fldCharType="separate"/>
            </w:r>
            <w:r w:rsidR="004966F6">
              <w:rPr>
                <w:noProof/>
                <w:webHidden/>
              </w:rPr>
              <w:t>8</w:t>
            </w:r>
            <w:r>
              <w:rPr>
                <w:noProof/>
                <w:webHidden/>
              </w:rPr>
              <w:fldChar w:fldCharType="end"/>
            </w:r>
          </w:hyperlink>
        </w:p>
        <w:p w14:paraId="2ED5FA5E" w14:textId="1C16CF8E" w:rsidR="00A74894" w:rsidRDefault="00A74894">
          <w:pPr>
            <w:pStyle w:val="21"/>
            <w:rPr>
              <w:rFonts w:asciiTheme="minorHAnsi" w:eastAsiaTheme="minorEastAsia" w:hAnsiTheme="minorHAnsi"/>
              <w:noProof/>
            </w:rPr>
          </w:pPr>
          <w:hyperlink w:anchor="_Toc219981265" w:history="1">
            <w:r w:rsidRPr="006C4512">
              <w:rPr>
                <w:rStyle w:val="af2"/>
                <w:noProof/>
              </w:rPr>
              <w:t xml:space="preserve">2.1 </w:t>
            </w:r>
            <w:r w:rsidRPr="006C4512">
              <w:rPr>
                <w:rStyle w:val="af2"/>
                <w:rFonts w:hint="eastAsia"/>
                <w:noProof/>
              </w:rPr>
              <w:t>數位創新</w:t>
            </w:r>
            <w:r>
              <w:rPr>
                <w:noProof/>
                <w:webHidden/>
              </w:rPr>
              <w:tab/>
            </w:r>
            <w:r>
              <w:rPr>
                <w:noProof/>
                <w:webHidden/>
              </w:rPr>
              <w:fldChar w:fldCharType="begin"/>
            </w:r>
            <w:r>
              <w:rPr>
                <w:noProof/>
                <w:webHidden/>
              </w:rPr>
              <w:instrText xml:space="preserve"> PAGEREF _Toc219981265 \h </w:instrText>
            </w:r>
            <w:r>
              <w:rPr>
                <w:noProof/>
                <w:webHidden/>
              </w:rPr>
            </w:r>
            <w:r>
              <w:rPr>
                <w:noProof/>
                <w:webHidden/>
              </w:rPr>
              <w:fldChar w:fldCharType="separate"/>
            </w:r>
            <w:r w:rsidR="004966F6">
              <w:rPr>
                <w:noProof/>
                <w:webHidden/>
              </w:rPr>
              <w:t>8</w:t>
            </w:r>
            <w:r>
              <w:rPr>
                <w:noProof/>
                <w:webHidden/>
              </w:rPr>
              <w:fldChar w:fldCharType="end"/>
            </w:r>
          </w:hyperlink>
        </w:p>
        <w:p w14:paraId="61F2B7CC" w14:textId="5BBA7B90" w:rsidR="00A74894" w:rsidRDefault="00A74894" w:rsidP="008506B2">
          <w:pPr>
            <w:pStyle w:val="31"/>
            <w:rPr>
              <w:rFonts w:asciiTheme="minorHAnsi" w:eastAsiaTheme="minorEastAsia" w:hAnsiTheme="minorHAnsi"/>
              <w:noProof/>
            </w:rPr>
          </w:pPr>
          <w:hyperlink w:anchor="_Toc219981266" w:history="1">
            <w:r w:rsidRPr="006C4512">
              <w:rPr>
                <w:rStyle w:val="af2"/>
                <w:noProof/>
              </w:rPr>
              <w:t xml:space="preserve">2.1.1 </w:t>
            </w:r>
            <w:r w:rsidRPr="006C4512">
              <w:rPr>
                <w:rStyle w:val="af2"/>
                <w:rFonts w:hint="eastAsia"/>
                <w:noProof/>
              </w:rPr>
              <w:t>數位創新起源與基本定義</w:t>
            </w:r>
            <w:r>
              <w:rPr>
                <w:noProof/>
                <w:webHidden/>
              </w:rPr>
              <w:tab/>
            </w:r>
            <w:r>
              <w:rPr>
                <w:noProof/>
                <w:webHidden/>
              </w:rPr>
              <w:fldChar w:fldCharType="begin"/>
            </w:r>
            <w:r>
              <w:rPr>
                <w:noProof/>
                <w:webHidden/>
              </w:rPr>
              <w:instrText xml:space="preserve"> PAGEREF _Toc219981266 \h </w:instrText>
            </w:r>
            <w:r>
              <w:rPr>
                <w:noProof/>
                <w:webHidden/>
              </w:rPr>
            </w:r>
            <w:r>
              <w:rPr>
                <w:noProof/>
                <w:webHidden/>
              </w:rPr>
              <w:fldChar w:fldCharType="separate"/>
            </w:r>
            <w:r w:rsidR="004966F6">
              <w:rPr>
                <w:noProof/>
                <w:webHidden/>
              </w:rPr>
              <w:t>8</w:t>
            </w:r>
            <w:r>
              <w:rPr>
                <w:noProof/>
                <w:webHidden/>
              </w:rPr>
              <w:fldChar w:fldCharType="end"/>
            </w:r>
          </w:hyperlink>
        </w:p>
        <w:p w14:paraId="3781EA2C" w14:textId="0D24902F" w:rsidR="00A74894" w:rsidRDefault="00A74894" w:rsidP="008506B2">
          <w:pPr>
            <w:pStyle w:val="31"/>
            <w:rPr>
              <w:rFonts w:asciiTheme="minorHAnsi" w:eastAsiaTheme="minorEastAsia" w:hAnsiTheme="minorHAnsi"/>
              <w:noProof/>
            </w:rPr>
          </w:pPr>
          <w:hyperlink w:anchor="_Toc219981267" w:history="1">
            <w:r w:rsidRPr="006C4512">
              <w:rPr>
                <w:rStyle w:val="af2"/>
                <w:noProof/>
              </w:rPr>
              <w:t xml:space="preserve">2.1.2 </w:t>
            </w:r>
            <w:r w:rsidRPr="006C4512">
              <w:rPr>
                <w:rStyle w:val="af2"/>
                <w:rFonts w:hint="eastAsia"/>
                <w:noProof/>
              </w:rPr>
              <w:t>數位創新與組織之關係</w:t>
            </w:r>
            <w:r>
              <w:rPr>
                <w:noProof/>
                <w:webHidden/>
              </w:rPr>
              <w:tab/>
            </w:r>
            <w:r>
              <w:rPr>
                <w:noProof/>
                <w:webHidden/>
              </w:rPr>
              <w:fldChar w:fldCharType="begin"/>
            </w:r>
            <w:r>
              <w:rPr>
                <w:noProof/>
                <w:webHidden/>
              </w:rPr>
              <w:instrText xml:space="preserve"> PAGEREF _Toc219981267 \h </w:instrText>
            </w:r>
            <w:r>
              <w:rPr>
                <w:noProof/>
                <w:webHidden/>
              </w:rPr>
            </w:r>
            <w:r>
              <w:rPr>
                <w:noProof/>
                <w:webHidden/>
              </w:rPr>
              <w:fldChar w:fldCharType="separate"/>
            </w:r>
            <w:r w:rsidR="004966F6">
              <w:rPr>
                <w:noProof/>
                <w:webHidden/>
              </w:rPr>
              <w:t>12</w:t>
            </w:r>
            <w:r>
              <w:rPr>
                <w:noProof/>
                <w:webHidden/>
              </w:rPr>
              <w:fldChar w:fldCharType="end"/>
            </w:r>
          </w:hyperlink>
        </w:p>
        <w:p w14:paraId="0E016464" w14:textId="20AC3BB5" w:rsidR="00A74894" w:rsidRDefault="00A74894">
          <w:pPr>
            <w:pStyle w:val="21"/>
            <w:rPr>
              <w:rFonts w:asciiTheme="minorHAnsi" w:eastAsiaTheme="minorEastAsia" w:hAnsiTheme="minorHAnsi"/>
              <w:noProof/>
            </w:rPr>
          </w:pPr>
          <w:hyperlink w:anchor="_Toc219981268" w:history="1">
            <w:r w:rsidRPr="006C4512">
              <w:rPr>
                <w:rStyle w:val="af2"/>
                <w:noProof/>
              </w:rPr>
              <w:t xml:space="preserve">2.2 </w:t>
            </w:r>
            <w:r w:rsidRPr="006C4512">
              <w:rPr>
                <w:rStyle w:val="af2"/>
                <w:rFonts w:hint="eastAsia"/>
                <w:noProof/>
              </w:rPr>
              <w:t>制定</w:t>
            </w:r>
            <w:r>
              <w:rPr>
                <w:noProof/>
                <w:webHidden/>
              </w:rPr>
              <w:tab/>
            </w:r>
            <w:r>
              <w:rPr>
                <w:noProof/>
                <w:webHidden/>
              </w:rPr>
              <w:fldChar w:fldCharType="begin"/>
            </w:r>
            <w:r>
              <w:rPr>
                <w:noProof/>
                <w:webHidden/>
              </w:rPr>
              <w:instrText xml:space="preserve"> PAGEREF _Toc219981268 \h </w:instrText>
            </w:r>
            <w:r>
              <w:rPr>
                <w:noProof/>
                <w:webHidden/>
              </w:rPr>
            </w:r>
            <w:r>
              <w:rPr>
                <w:noProof/>
                <w:webHidden/>
              </w:rPr>
              <w:fldChar w:fldCharType="separate"/>
            </w:r>
            <w:r w:rsidR="004966F6">
              <w:rPr>
                <w:noProof/>
                <w:webHidden/>
              </w:rPr>
              <w:t>13</w:t>
            </w:r>
            <w:r>
              <w:rPr>
                <w:noProof/>
                <w:webHidden/>
              </w:rPr>
              <w:fldChar w:fldCharType="end"/>
            </w:r>
          </w:hyperlink>
        </w:p>
        <w:p w14:paraId="667511F7" w14:textId="35D6A10A" w:rsidR="00A74894" w:rsidRDefault="00A74894" w:rsidP="008506B2">
          <w:pPr>
            <w:pStyle w:val="31"/>
            <w:rPr>
              <w:rFonts w:asciiTheme="minorHAnsi" w:eastAsiaTheme="minorEastAsia" w:hAnsiTheme="minorHAnsi"/>
              <w:noProof/>
            </w:rPr>
          </w:pPr>
          <w:hyperlink w:anchor="_Toc219981269" w:history="1">
            <w:r w:rsidRPr="006C4512">
              <w:rPr>
                <w:rStyle w:val="af2"/>
                <w:noProof/>
              </w:rPr>
              <w:t xml:space="preserve">2.2.1 </w:t>
            </w:r>
            <w:r w:rsidRPr="006C4512">
              <w:rPr>
                <w:rStyle w:val="af2"/>
                <w:rFonts w:hint="eastAsia"/>
                <w:noProof/>
              </w:rPr>
              <w:t>制定起源與基本定義</w:t>
            </w:r>
            <w:r>
              <w:rPr>
                <w:noProof/>
                <w:webHidden/>
              </w:rPr>
              <w:tab/>
            </w:r>
            <w:r>
              <w:rPr>
                <w:noProof/>
                <w:webHidden/>
              </w:rPr>
              <w:fldChar w:fldCharType="begin"/>
            </w:r>
            <w:r>
              <w:rPr>
                <w:noProof/>
                <w:webHidden/>
              </w:rPr>
              <w:instrText xml:space="preserve"> PAGEREF _Toc219981269 \h </w:instrText>
            </w:r>
            <w:r>
              <w:rPr>
                <w:noProof/>
                <w:webHidden/>
              </w:rPr>
            </w:r>
            <w:r>
              <w:rPr>
                <w:noProof/>
                <w:webHidden/>
              </w:rPr>
              <w:fldChar w:fldCharType="separate"/>
            </w:r>
            <w:r w:rsidR="004966F6">
              <w:rPr>
                <w:noProof/>
                <w:webHidden/>
              </w:rPr>
              <w:t>13</w:t>
            </w:r>
            <w:r>
              <w:rPr>
                <w:noProof/>
                <w:webHidden/>
              </w:rPr>
              <w:fldChar w:fldCharType="end"/>
            </w:r>
          </w:hyperlink>
        </w:p>
        <w:p w14:paraId="343F0F11" w14:textId="65B9A1FF" w:rsidR="00A74894" w:rsidRDefault="00A74894" w:rsidP="008506B2">
          <w:pPr>
            <w:pStyle w:val="31"/>
            <w:rPr>
              <w:rFonts w:asciiTheme="minorHAnsi" w:eastAsiaTheme="minorEastAsia" w:hAnsiTheme="minorHAnsi"/>
              <w:noProof/>
            </w:rPr>
          </w:pPr>
          <w:hyperlink w:anchor="_Toc219981270" w:history="1">
            <w:r w:rsidRPr="006C4512">
              <w:rPr>
                <w:rStyle w:val="af2"/>
                <w:noProof/>
              </w:rPr>
              <w:t xml:space="preserve">2.2.2 </w:t>
            </w:r>
            <w:r w:rsidRPr="006C4512">
              <w:rPr>
                <w:rStyle w:val="af2"/>
                <w:rFonts w:hint="eastAsia"/>
                <w:noProof/>
              </w:rPr>
              <w:t>制定動態循環過程與應用</w:t>
            </w:r>
            <w:r>
              <w:rPr>
                <w:noProof/>
                <w:webHidden/>
              </w:rPr>
              <w:tab/>
            </w:r>
            <w:r>
              <w:rPr>
                <w:noProof/>
                <w:webHidden/>
              </w:rPr>
              <w:fldChar w:fldCharType="begin"/>
            </w:r>
            <w:r>
              <w:rPr>
                <w:noProof/>
                <w:webHidden/>
              </w:rPr>
              <w:instrText xml:space="preserve"> PAGEREF _Toc219981270 \h </w:instrText>
            </w:r>
            <w:r>
              <w:rPr>
                <w:noProof/>
                <w:webHidden/>
              </w:rPr>
            </w:r>
            <w:r>
              <w:rPr>
                <w:noProof/>
                <w:webHidden/>
              </w:rPr>
              <w:fldChar w:fldCharType="separate"/>
            </w:r>
            <w:r w:rsidR="004966F6">
              <w:rPr>
                <w:noProof/>
                <w:webHidden/>
              </w:rPr>
              <w:t>15</w:t>
            </w:r>
            <w:r>
              <w:rPr>
                <w:noProof/>
                <w:webHidden/>
              </w:rPr>
              <w:fldChar w:fldCharType="end"/>
            </w:r>
          </w:hyperlink>
        </w:p>
        <w:p w14:paraId="7231CCF3" w14:textId="1B99C822" w:rsidR="00A74894" w:rsidRDefault="00A74894">
          <w:pPr>
            <w:pStyle w:val="21"/>
            <w:rPr>
              <w:rFonts w:asciiTheme="minorHAnsi" w:eastAsiaTheme="minorEastAsia" w:hAnsiTheme="minorHAnsi"/>
              <w:noProof/>
            </w:rPr>
          </w:pPr>
          <w:hyperlink w:anchor="_Toc219981271" w:history="1">
            <w:r w:rsidRPr="006C4512">
              <w:rPr>
                <w:rStyle w:val="af2"/>
                <w:noProof/>
              </w:rPr>
              <w:t xml:space="preserve">2.3 </w:t>
            </w:r>
            <w:r w:rsidRPr="006C4512">
              <w:rPr>
                <w:rStyle w:val="af2"/>
                <w:rFonts w:hint="eastAsia"/>
                <w:noProof/>
              </w:rPr>
              <w:t>能動性</w:t>
            </w:r>
            <w:r>
              <w:rPr>
                <w:noProof/>
                <w:webHidden/>
              </w:rPr>
              <w:tab/>
            </w:r>
            <w:r>
              <w:rPr>
                <w:noProof/>
                <w:webHidden/>
              </w:rPr>
              <w:fldChar w:fldCharType="begin"/>
            </w:r>
            <w:r>
              <w:rPr>
                <w:noProof/>
                <w:webHidden/>
              </w:rPr>
              <w:instrText xml:space="preserve"> PAGEREF _Toc219981271 \h </w:instrText>
            </w:r>
            <w:r>
              <w:rPr>
                <w:noProof/>
                <w:webHidden/>
              </w:rPr>
            </w:r>
            <w:r>
              <w:rPr>
                <w:noProof/>
                <w:webHidden/>
              </w:rPr>
              <w:fldChar w:fldCharType="separate"/>
            </w:r>
            <w:r w:rsidR="004966F6">
              <w:rPr>
                <w:noProof/>
                <w:webHidden/>
              </w:rPr>
              <w:t>17</w:t>
            </w:r>
            <w:r>
              <w:rPr>
                <w:noProof/>
                <w:webHidden/>
              </w:rPr>
              <w:fldChar w:fldCharType="end"/>
            </w:r>
          </w:hyperlink>
        </w:p>
        <w:p w14:paraId="7B9074F1" w14:textId="00F7A005" w:rsidR="00A74894" w:rsidRDefault="00A74894" w:rsidP="008506B2">
          <w:pPr>
            <w:pStyle w:val="31"/>
            <w:rPr>
              <w:rFonts w:asciiTheme="minorHAnsi" w:eastAsiaTheme="minorEastAsia" w:hAnsiTheme="minorHAnsi"/>
              <w:noProof/>
            </w:rPr>
          </w:pPr>
          <w:hyperlink w:anchor="_Toc219981272" w:history="1">
            <w:r w:rsidRPr="006C4512">
              <w:rPr>
                <w:rStyle w:val="af2"/>
                <w:noProof/>
              </w:rPr>
              <w:t xml:space="preserve">2.3.1 </w:t>
            </w:r>
            <w:r w:rsidRPr="006C4512">
              <w:rPr>
                <w:rStyle w:val="af2"/>
                <w:rFonts w:hint="eastAsia"/>
                <w:noProof/>
              </w:rPr>
              <w:t>能動性起源與基本定義</w:t>
            </w:r>
            <w:r>
              <w:rPr>
                <w:noProof/>
                <w:webHidden/>
              </w:rPr>
              <w:tab/>
            </w:r>
            <w:r>
              <w:rPr>
                <w:noProof/>
                <w:webHidden/>
              </w:rPr>
              <w:fldChar w:fldCharType="begin"/>
            </w:r>
            <w:r>
              <w:rPr>
                <w:noProof/>
                <w:webHidden/>
              </w:rPr>
              <w:instrText xml:space="preserve"> PAGEREF _Toc219981272 \h </w:instrText>
            </w:r>
            <w:r>
              <w:rPr>
                <w:noProof/>
                <w:webHidden/>
              </w:rPr>
            </w:r>
            <w:r>
              <w:rPr>
                <w:noProof/>
                <w:webHidden/>
              </w:rPr>
              <w:fldChar w:fldCharType="separate"/>
            </w:r>
            <w:r w:rsidR="004966F6">
              <w:rPr>
                <w:noProof/>
                <w:webHidden/>
              </w:rPr>
              <w:t>17</w:t>
            </w:r>
            <w:r>
              <w:rPr>
                <w:noProof/>
                <w:webHidden/>
              </w:rPr>
              <w:fldChar w:fldCharType="end"/>
            </w:r>
          </w:hyperlink>
        </w:p>
        <w:p w14:paraId="6FE34CB1" w14:textId="61267B17" w:rsidR="00A74894" w:rsidRDefault="00A74894" w:rsidP="008506B2">
          <w:pPr>
            <w:pStyle w:val="31"/>
            <w:rPr>
              <w:rFonts w:asciiTheme="minorHAnsi" w:eastAsiaTheme="minorEastAsia" w:hAnsiTheme="minorHAnsi"/>
              <w:noProof/>
            </w:rPr>
          </w:pPr>
          <w:hyperlink w:anchor="_Toc219981273" w:history="1">
            <w:r w:rsidRPr="006C4512">
              <w:rPr>
                <w:rStyle w:val="af2"/>
                <w:noProof/>
              </w:rPr>
              <w:t xml:space="preserve">2.3.2 </w:t>
            </w:r>
            <w:r w:rsidRPr="006C4512">
              <w:rPr>
                <w:rStyle w:val="af2"/>
                <w:rFonts w:hint="eastAsia"/>
                <w:noProof/>
              </w:rPr>
              <w:t>能動性組成要素</w:t>
            </w:r>
            <w:r>
              <w:rPr>
                <w:noProof/>
                <w:webHidden/>
              </w:rPr>
              <w:tab/>
            </w:r>
            <w:r>
              <w:rPr>
                <w:noProof/>
                <w:webHidden/>
              </w:rPr>
              <w:fldChar w:fldCharType="begin"/>
            </w:r>
            <w:r>
              <w:rPr>
                <w:noProof/>
                <w:webHidden/>
              </w:rPr>
              <w:instrText xml:space="preserve"> PAGEREF _Toc219981273 \h </w:instrText>
            </w:r>
            <w:r>
              <w:rPr>
                <w:noProof/>
                <w:webHidden/>
              </w:rPr>
            </w:r>
            <w:r>
              <w:rPr>
                <w:noProof/>
                <w:webHidden/>
              </w:rPr>
              <w:fldChar w:fldCharType="separate"/>
            </w:r>
            <w:r w:rsidR="004966F6">
              <w:rPr>
                <w:noProof/>
                <w:webHidden/>
              </w:rPr>
              <w:t>18</w:t>
            </w:r>
            <w:r>
              <w:rPr>
                <w:noProof/>
                <w:webHidden/>
              </w:rPr>
              <w:fldChar w:fldCharType="end"/>
            </w:r>
          </w:hyperlink>
        </w:p>
        <w:p w14:paraId="7E0207FA" w14:textId="53A8F82B" w:rsidR="00A74894" w:rsidRDefault="00A74894">
          <w:pPr>
            <w:pStyle w:val="21"/>
            <w:rPr>
              <w:rFonts w:asciiTheme="minorHAnsi" w:eastAsiaTheme="minorEastAsia" w:hAnsiTheme="minorHAnsi"/>
              <w:noProof/>
            </w:rPr>
          </w:pPr>
          <w:hyperlink w:anchor="_Toc219981274" w:history="1">
            <w:r w:rsidRPr="006C4512">
              <w:rPr>
                <w:rStyle w:val="af2"/>
                <w:noProof/>
              </w:rPr>
              <w:t xml:space="preserve">2.4 </w:t>
            </w:r>
            <w:r w:rsidRPr="006C4512">
              <w:rPr>
                <w:rStyle w:val="af2"/>
                <w:rFonts w:hint="eastAsia"/>
                <w:noProof/>
              </w:rPr>
              <w:t>可供性</w:t>
            </w:r>
            <w:r>
              <w:rPr>
                <w:noProof/>
                <w:webHidden/>
              </w:rPr>
              <w:tab/>
            </w:r>
            <w:r>
              <w:rPr>
                <w:noProof/>
                <w:webHidden/>
              </w:rPr>
              <w:fldChar w:fldCharType="begin"/>
            </w:r>
            <w:r>
              <w:rPr>
                <w:noProof/>
                <w:webHidden/>
              </w:rPr>
              <w:instrText xml:space="preserve"> PAGEREF _Toc219981274 \h </w:instrText>
            </w:r>
            <w:r>
              <w:rPr>
                <w:noProof/>
                <w:webHidden/>
              </w:rPr>
            </w:r>
            <w:r>
              <w:rPr>
                <w:noProof/>
                <w:webHidden/>
              </w:rPr>
              <w:fldChar w:fldCharType="separate"/>
            </w:r>
            <w:r w:rsidR="004966F6">
              <w:rPr>
                <w:noProof/>
                <w:webHidden/>
              </w:rPr>
              <w:t>21</w:t>
            </w:r>
            <w:r>
              <w:rPr>
                <w:noProof/>
                <w:webHidden/>
              </w:rPr>
              <w:fldChar w:fldCharType="end"/>
            </w:r>
          </w:hyperlink>
        </w:p>
        <w:p w14:paraId="2EF8EE65" w14:textId="4444E034" w:rsidR="00A74894" w:rsidRDefault="00A74894" w:rsidP="008506B2">
          <w:pPr>
            <w:pStyle w:val="31"/>
            <w:rPr>
              <w:rFonts w:asciiTheme="minorHAnsi" w:eastAsiaTheme="minorEastAsia" w:hAnsiTheme="minorHAnsi"/>
              <w:noProof/>
            </w:rPr>
          </w:pPr>
          <w:hyperlink w:anchor="_Toc219981275" w:history="1">
            <w:r w:rsidRPr="006C4512">
              <w:rPr>
                <w:rStyle w:val="af2"/>
                <w:noProof/>
              </w:rPr>
              <w:t xml:space="preserve">2.4.1 </w:t>
            </w:r>
            <w:r w:rsidRPr="006C4512">
              <w:rPr>
                <w:rStyle w:val="af2"/>
                <w:rFonts w:hint="eastAsia"/>
                <w:noProof/>
              </w:rPr>
              <w:t>可供性起源與基本定義</w:t>
            </w:r>
            <w:r>
              <w:rPr>
                <w:noProof/>
                <w:webHidden/>
              </w:rPr>
              <w:tab/>
            </w:r>
            <w:r>
              <w:rPr>
                <w:noProof/>
                <w:webHidden/>
              </w:rPr>
              <w:fldChar w:fldCharType="begin"/>
            </w:r>
            <w:r>
              <w:rPr>
                <w:noProof/>
                <w:webHidden/>
              </w:rPr>
              <w:instrText xml:space="preserve"> PAGEREF _Toc219981275 \h </w:instrText>
            </w:r>
            <w:r>
              <w:rPr>
                <w:noProof/>
                <w:webHidden/>
              </w:rPr>
            </w:r>
            <w:r>
              <w:rPr>
                <w:noProof/>
                <w:webHidden/>
              </w:rPr>
              <w:fldChar w:fldCharType="separate"/>
            </w:r>
            <w:r w:rsidR="004966F6">
              <w:rPr>
                <w:noProof/>
                <w:webHidden/>
              </w:rPr>
              <w:t>21</w:t>
            </w:r>
            <w:r>
              <w:rPr>
                <w:noProof/>
                <w:webHidden/>
              </w:rPr>
              <w:fldChar w:fldCharType="end"/>
            </w:r>
          </w:hyperlink>
        </w:p>
        <w:p w14:paraId="1EDE53D0" w14:textId="16855F53" w:rsidR="00A74894" w:rsidRDefault="00A74894" w:rsidP="008506B2">
          <w:pPr>
            <w:pStyle w:val="31"/>
            <w:rPr>
              <w:rFonts w:asciiTheme="minorHAnsi" w:eastAsiaTheme="minorEastAsia" w:hAnsiTheme="minorHAnsi"/>
              <w:noProof/>
            </w:rPr>
          </w:pPr>
          <w:hyperlink w:anchor="_Toc219981276" w:history="1">
            <w:r w:rsidRPr="006C4512">
              <w:rPr>
                <w:rStyle w:val="af2"/>
                <w:noProof/>
              </w:rPr>
              <w:t xml:space="preserve">2.4.2 </w:t>
            </w:r>
            <w:r w:rsidRPr="006C4512">
              <w:rPr>
                <w:rStyle w:val="af2"/>
                <w:rFonts w:hint="eastAsia"/>
                <w:noProof/>
              </w:rPr>
              <w:t>可供性實現</w:t>
            </w:r>
            <w:r>
              <w:rPr>
                <w:noProof/>
                <w:webHidden/>
              </w:rPr>
              <w:tab/>
            </w:r>
            <w:r>
              <w:rPr>
                <w:noProof/>
                <w:webHidden/>
              </w:rPr>
              <w:fldChar w:fldCharType="begin"/>
            </w:r>
            <w:r>
              <w:rPr>
                <w:noProof/>
                <w:webHidden/>
              </w:rPr>
              <w:instrText xml:space="preserve"> PAGEREF _Toc219981276 \h </w:instrText>
            </w:r>
            <w:r>
              <w:rPr>
                <w:noProof/>
                <w:webHidden/>
              </w:rPr>
            </w:r>
            <w:r>
              <w:rPr>
                <w:noProof/>
                <w:webHidden/>
              </w:rPr>
              <w:fldChar w:fldCharType="separate"/>
            </w:r>
            <w:r w:rsidR="004966F6">
              <w:rPr>
                <w:noProof/>
                <w:webHidden/>
              </w:rPr>
              <w:t>25</w:t>
            </w:r>
            <w:r>
              <w:rPr>
                <w:noProof/>
                <w:webHidden/>
              </w:rPr>
              <w:fldChar w:fldCharType="end"/>
            </w:r>
          </w:hyperlink>
        </w:p>
        <w:p w14:paraId="5242121A" w14:textId="34142E84" w:rsidR="00A74894" w:rsidRDefault="00A74894">
          <w:pPr>
            <w:pStyle w:val="21"/>
            <w:rPr>
              <w:rFonts w:asciiTheme="minorHAnsi" w:eastAsiaTheme="minorEastAsia" w:hAnsiTheme="minorHAnsi"/>
              <w:noProof/>
            </w:rPr>
          </w:pPr>
          <w:hyperlink w:anchor="_Toc219981277" w:history="1">
            <w:r w:rsidRPr="006C4512">
              <w:rPr>
                <w:rStyle w:val="af2"/>
                <w:noProof/>
              </w:rPr>
              <w:t xml:space="preserve">2.5 </w:t>
            </w:r>
            <w:r w:rsidRPr="006C4512">
              <w:rPr>
                <w:rStyle w:val="af2"/>
                <w:rFonts w:hint="eastAsia"/>
                <w:noProof/>
              </w:rPr>
              <w:t>組織雙元性</w:t>
            </w:r>
            <w:r>
              <w:rPr>
                <w:noProof/>
                <w:webHidden/>
              </w:rPr>
              <w:tab/>
            </w:r>
            <w:r>
              <w:rPr>
                <w:noProof/>
                <w:webHidden/>
              </w:rPr>
              <w:fldChar w:fldCharType="begin"/>
            </w:r>
            <w:r>
              <w:rPr>
                <w:noProof/>
                <w:webHidden/>
              </w:rPr>
              <w:instrText xml:space="preserve"> PAGEREF _Toc219981277 \h </w:instrText>
            </w:r>
            <w:r>
              <w:rPr>
                <w:noProof/>
                <w:webHidden/>
              </w:rPr>
            </w:r>
            <w:r>
              <w:rPr>
                <w:noProof/>
                <w:webHidden/>
              </w:rPr>
              <w:fldChar w:fldCharType="separate"/>
            </w:r>
            <w:r w:rsidR="004966F6">
              <w:rPr>
                <w:noProof/>
                <w:webHidden/>
              </w:rPr>
              <w:t>27</w:t>
            </w:r>
            <w:r>
              <w:rPr>
                <w:noProof/>
                <w:webHidden/>
              </w:rPr>
              <w:fldChar w:fldCharType="end"/>
            </w:r>
          </w:hyperlink>
        </w:p>
        <w:p w14:paraId="4BBD4A7C" w14:textId="69387E3C" w:rsidR="00A74894" w:rsidRDefault="00A74894" w:rsidP="008506B2">
          <w:pPr>
            <w:pStyle w:val="31"/>
            <w:rPr>
              <w:rFonts w:asciiTheme="minorHAnsi" w:eastAsiaTheme="minorEastAsia" w:hAnsiTheme="minorHAnsi"/>
              <w:noProof/>
            </w:rPr>
          </w:pPr>
          <w:hyperlink w:anchor="_Toc219981278" w:history="1">
            <w:r w:rsidRPr="006C4512">
              <w:rPr>
                <w:rStyle w:val="af2"/>
                <w:noProof/>
              </w:rPr>
              <w:t xml:space="preserve">2.5.1 </w:t>
            </w:r>
            <w:r w:rsidRPr="006C4512">
              <w:rPr>
                <w:rStyle w:val="af2"/>
                <w:rFonts w:hint="eastAsia"/>
                <w:noProof/>
              </w:rPr>
              <w:t>組織雙元性起源與基本定義</w:t>
            </w:r>
            <w:r>
              <w:rPr>
                <w:noProof/>
                <w:webHidden/>
              </w:rPr>
              <w:tab/>
            </w:r>
            <w:r>
              <w:rPr>
                <w:noProof/>
                <w:webHidden/>
              </w:rPr>
              <w:fldChar w:fldCharType="begin"/>
            </w:r>
            <w:r>
              <w:rPr>
                <w:noProof/>
                <w:webHidden/>
              </w:rPr>
              <w:instrText xml:space="preserve"> PAGEREF _Toc219981278 \h </w:instrText>
            </w:r>
            <w:r>
              <w:rPr>
                <w:noProof/>
                <w:webHidden/>
              </w:rPr>
            </w:r>
            <w:r>
              <w:rPr>
                <w:noProof/>
                <w:webHidden/>
              </w:rPr>
              <w:fldChar w:fldCharType="separate"/>
            </w:r>
            <w:r w:rsidR="004966F6">
              <w:rPr>
                <w:noProof/>
                <w:webHidden/>
              </w:rPr>
              <w:t>27</w:t>
            </w:r>
            <w:r>
              <w:rPr>
                <w:noProof/>
                <w:webHidden/>
              </w:rPr>
              <w:fldChar w:fldCharType="end"/>
            </w:r>
          </w:hyperlink>
        </w:p>
        <w:p w14:paraId="37DF451F" w14:textId="09197172" w:rsidR="00A74894" w:rsidRDefault="00A74894" w:rsidP="008506B2">
          <w:pPr>
            <w:pStyle w:val="31"/>
            <w:rPr>
              <w:rFonts w:asciiTheme="minorHAnsi" w:eastAsiaTheme="minorEastAsia" w:hAnsiTheme="minorHAnsi"/>
              <w:noProof/>
            </w:rPr>
          </w:pPr>
          <w:hyperlink w:anchor="_Toc219981279" w:history="1">
            <w:r w:rsidRPr="006C4512">
              <w:rPr>
                <w:rStyle w:val="af2"/>
                <w:noProof/>
              </w:rPr>
              <w:t xml:space="preserve">2.5.2 </w:t>
            </w:r>
            <w:r w:rsidRPr="006C4512">
              <w:rPr>
                <w:rStyle w:val="af2"/>
                <w:rFonts w:hint="eastAsia"/>
                <w:noProof/>
              </w:rPr>
              <w:t>探索與利用</w:t>
            </w:r>
            <w:r>
              <w:rPr>
                <w:noProof/>
                <w:webHidden/>
              </w:rPr>
              <w:tab/>
            </w:r>
            <w:r>
              <w:rPr>
                <w:noProof/>
                <w:webHidden/>
              </w:rPr>
              <w:fldChar w:fldCharType="begin"/>
            </w:r>
            <w:r>
              <w:rPr>
                <w:noProof/>
                <w:webHidden/>
              </w:rPr>
              <w:instrText xml:space="preserve"> PAGEREF _Toc219981279 \h </w:instrText>
            </w:r>
            <w:r>
              <w:rPr>
                <w:noProof/>
                <w:webHidden/>
              </w:rPr>
            </w:r>
            <w:r>
              <w:rPr>
                <w:noProof/>
                <w:webHidden/>
              </w:rPr>
              <w:fldChar w:fldCharType="separate"/>
            </w:r>
            <w:r w:rsidR="004966F6">
              <w:rPr>
                <w:noProof/>
                <w:webHidden/>
              </w:rPr>
              <w:t>28</w:t>
            </w:r>
            <w:r>
              <w:rPr>
                <w:noProof/>
                <w:webHidden/>
              </w:rPr>
              <w:fldChar w:fldCharType="end"/>
            </w:r>
          </w:hyperlink>
        </w:p>
        <w:p w14:paraId="0B6B9A72" w14:textId="1BBB8D27" w:rsidR="00A74894" w:rsidRDefault="00A74894">
          <w:pPr>
            <w:pStyle w:val="11"/>
            <w:rPr>
              <w:rFonts w:asciiTheme="minorHAnsi" w:eastAsiaTheme="minorEastAsia" w:hAnsiTheme="minorHAnsi"/>
              <w:noProof/>
            </w:rPr>
          </w:pPr>
          <w:hyperlink w:anchor="_Toc219981280" w:history="1">
            <w:r w:rsidRPr="006C4512">
              <w:rPr>
                <w:rStyle w:val="af2"/>
                <w:rFonts w:hint="eastAsia"/>
                <w:noProof/>
              </w:rPr>
              <w:t>第三章、研究方法與架構</w:t>
            </w:r>
            <w:r>
              <w:rPr>
                <w:noProof/>
                <w:webHidden/>
              </w:rPr>
              <w:tab/>
            </w:r>
            <w:r>
              <w:rPr>
                <w:noProof/>
                <w:webHidden/>
              </w:rPr>
              <w:fldChar w:fldCharType="begin"/>
            </w:r>
            <w:r>
              <w:rPr>
                <w:noProof/>
                <w:webHidden/>
              </w:rPr>
              <w:instrText xml:space="preserve"> PAGEREF _Toc219981280 \h </w:instrText>
            </w:r>
            <w:r>
              <w:rPr>
                <w:noProof/>
                <w:webHidden/>
              </w:rPr>
            </w:r>
            <w:r>
              <w:rPr>
                <w:noProof/>
                <w:webHidden/>
              </w:rPr>
              <w:fldChar w:fldCharType="separate"/>
            </w:r>
            <w:r w:rsidR="004966F6">
              <w:rPr>
                <w:noProof/>
                <w:webHidden/>
              </w:rPr>
              <w:t>30</w:t>
            </w:r>
            <w:r>
              <w:rPr>
                <w:noProof/>
                <w:webHidden/>
              </w:rPr>
              <w:fldChar w:fldCharType="end"/>
            </w:r>
          </w:hyperlink>
        </w:p>
        <w:p w14:paraId="3A10B545" w14:textId="21CAA085" w:rsidR="00A74894" w:rsidRDefault="00A74894">
          <w:pPr>
            <w:pStyle w:val="21"/>
            <w:rPr>
              <w:rFonts w:asciiTheme="minorHAnsi" w:eastAsiaTheme="minorEastAsia" w:hAnsiTheme="minorHAnsi"/>
              <w:noProof/>
            </w:rPr>
          </w:pPr>
          <w:hyperlink w:anchor="_Toc219981281" w:history="1">
            <w:r w:rsidRPr="006C4512">
              <w:rPr>
                <w:rStyle w:val="af2"/>
                <w:noProof/>
              </w:rPr>
              <w:t xml:space="preserve">3.1 </w:t>
            </w:r>
            <w:r w:rsidRPr="006C4512">
              <w:rPr>
                <w:rStyle w:val="af2"/>
                <w:rFonts w:hint="eastAsia"/>
                <w:noProof/>
              </w:rPr>
              <w:t>研究方法</w:t>
            </w:r>
            <w:r>
              <w:rPr>
                <w:noProof/>
                <w:webHidden/>
              </w:rPr>
              <w:tab/>
            </w:r>
            <w:r>
              <w:rPr>
                <w:noProof/>
                <w:webHidden/>
              </w:rPr>
              <w:fldChar w:fldCharType="begin"/>
            </w:r>
            <w:r>
              <w:rPr>
                <w:noProof/>
                <w:webHidden/>
              </w:rPr>
              <w:instrText xml:space="preserve"> PAGEREF _Toc219981281 \h </w:instrText>
            </w:r>
            <w:r>
              <w:rPr>
                <w:noProof/>
                <w:webHidden/>
              </w:rPr>
            </w:r>
            <w:r>
              <w:rPr>
                <w:noProof/>
                <w:webHidden/>
              </w:rPr>
              <w:fldChar w:fldCharType="separate"/>
            </w:r>
            <w:r w:rsidR="004966F6">
              <w:rPr>
                <w:noProof/>
                <w:webHidden/>
              </w:rPr>
              <w:t>30</w:t>
            </w:r>
            <w:r>
              <w:rPr>
                <w:noProof/>
                <w:webHidden/>
              </w:rPr>
              <w:fldChar w:fldCharType="end"/>
            </w:r>
          </w:hyperlink>
        </w:p>
        <w:p w14:paraId="2E06F833" w14:textId="5264C967" w:rsidR="00A74894" w:rsidRDefault="00A74894" w:rsidP="008506B2">
          <w:pPr>
            <w:pStyle w:val="31"/>
            <w:rPr>
              <w:rFonts w:asciiTheme="minorHAnsi" w:eastAsiaTheme="minorEastAsia" w:hAnsiTheme="minorHAnsi"/>
              <w:noProof/>
            </w:rPr>
          </w:pPr>
          <w:hyperlink w:anchor="_Toc219981282" w:history="1">
            <w:r w:rsidRPr="006C4512">
              <w:rPr>
                <w:rStyle w:val="af2"/>
                <w:noProof/>
              </w:rPr>
              <w:t xml:space="preserve">3.1.1 </w:t>
            </w:r>
            <w:r w:rsidRPr="006C4512">
              <w:rPr>
                <w:rStyle w:val="af2"/>
                <w:rFonts w:hint="eastAsia"/>
                <w:noProof/>
              </w:rPr>
              <w:t>質化研究</w:t>
            </w:r>
            <w:r>
              <w:rPr>
                <w:noProof/>
                <w:webHidden/>
              </w:rPr>
              <w:tab/>
            </w:r>
            <w:r>
              <w:rPr>
                <w:noProof/>
                <w:webHidden/>
              </w:rPr>
              <w:fldChar w:fldCharType="begin"/>
            </w:r>
            <w:r>
              <w:rPr>
                <w:noProof/>
                <w:webHidden/>
              </w:rPr>
              <w:instrText xml:space="preserve"> PAGEREF _Toc219981282 \h </w:instrText>
            </w:r>
            <w:r>
              <w:rPr>
                <w:noProof/>
                <w:webHidden/>
              </w:rPr>
            </w:r>
            <w:r>
              <w:rPr>
                <w:noProof/>
                <w:webHidden/>
              </w:rPr>
              <w:fldChar w:fldCharType="separate"/>
            </w:r>
            <w:r w:rsidR="004966F6">
              <w:rPr>
                <w:noProof/>
                <w:webHidden/>
              </w:rPr>
              <w:t>31</w:t>
            </w:r>
            <w:r>
              <w:rPr>
                <w:noProof/>
                <w:webHidden/>
              </w:rPr>
              <w:fldChar w:fldCharType="end"/>
            </w:r>
          </w:hyperlink>
        </w:p>
        <w:p w14:paraId="5C6C9817" w14:textId="39523949" w:rsidR="00A74894" w:rsidRDefault="00A74894" w:rsidP="008506B2">
          <w:pPr>
            <w:pStyle w:val="31"/>
            <w:rPr>
              <w:rFonts w:asciiTheme="minorHAnsi" w:eastAsiaTheme="minorEastAsia" w:hAnsiTheme="minorHAnsi"/>
              <w:noProof/>
            </w:rPr>
          </w:pPr>
          <w:hyperlink w:anchor="_Toc219981283" w:history="1">
            <w:r w:rsidRPr="006C4512">
              <w:rPr>
                <w:rStyle w:val="af2"/>
                <w:noProof/>
              </w:rPr>
              <w:t xml:space="preserve">3.1.2 </w:t>
            </w:r>
            <w:r w:rsidRPr="006C4512">
              <w:rPr>
                <w:rStyle w:val="af2"/>
                <w:rFonts w:hint="eastAsia"/>
                <w:noProof/>
              </w:rPr>
              <w:t>個案研究</w:t>
            </w:r>
            <w:r>
              <w:rPr>
                <w:noProof/>
                <w:webHidden/>
              </w:rPr>
              <w:tab/>
            </w:r>
            <w:r>
              <w:rPr>
                <w:noProof/>
                <w:webHidden/>
              </w:rPr>
              <w:fldChar w:fldCharType="begin"/>
            </w:r>
            <w:r>
              <w:rPr>
                <w:noProof/>
                <w:webHidden/>
              </w:rPr>
              <w:instrText xml:space="preserve"> PAGEREF _Toc219981283 \h </w:instrText>
            </w:r>
            <w:r>
              <w:rPr>
                <w:noProof/>
                <w:webHidden/>
              </w:rPr>
            </w:r>
            <w:r>
              <w:rPr>
                <w:noProof/>
                <w:webHidden/>
              </w:rPr>
              <w:fldChar w:fldCharType="separate"/>
            </w:r>
            <w:r w:rsidR="004966F6">
              <w:rPr>
                <w:noProof/>
                <w:webHidden/>
              </w:rPr>
              <w:t>32</w:t>
            </w:r>
            <w:r>
              <w:rPr>
                <w:noProof/>
                <w:webHidden/>
              </w:rPr>
              <w:fldChar w:fldCharType="end"/>
            </w:r>
          </w:hyperlink>
        </w:p>
        <w:p w14:paraId="4D1382D8" w14:textId="35D7CFAF" w:rsidR="00A74894" w:rsidRDefault="00A74894">
          <w:pPr>
            <w:pStyle w:val="21"/>
            <w:rPr>
              <w:rFonts w:asciiTheme="minorHAnsi" w:eastAsiaTheme="minorEastAsia" w:hAnsiTheme="minorHAnsi"/>
              <w:noProof/>
            </w:rPr>
          </w:pPr>
          <w:hyperlink w:anchor="_Toc219981284" w:history="1">
            <w:r w:rsidRPr="006C4512">
              <w:rPr>
                <w:rStyle w:val="af2"/>
                <w:noProof/>
              </w:rPr>
              <w:t xml:space="preserve">3.2 </w:t>
            </w:r>
            <w:r w:rsidRPr="006C4512">
              <w:rPr>
                <w:rStyle w:val="af2"/>
                <w:rFonts w:hint="eastAsia"/>
                <w:noProof/>
              </w:rPr>
              <w:t>研究架構</w:t>
            </w:r>
            <w:r>
              <w:rPr>
                <w:noProof/>
                <w:webHidden/>
              </w:rPr>
              <w:tab/>
            </w:r>
            <w:r>
              <w:rPr>
                <w:noProof/>
                <w:webHidden/>
              </w:rPr>
              <w:fldChar w:fldCharType="begin"/>
            </w:r>
            <w:r>
              <w:rPr>
                <w:noProof/>
                <w:webHidden/>
              </w:rPr>
              <w:instrText xml:space="preserve"> PAGEREF _Toc219981284 \h </w:instrText>
            </w:r>
            <w:r>
              <w:rPr>
                <w:noProof/>
                <w:webHidden/>
              </w:rPr>
            </w:r>
            <w:r>
              <w:rPr>
                <w:noProof/>
                <w:webHidden/>
              </w:rPr>
              <w:fldChar w:fldCharType="separate"/>
            </w:r>
            <w:r w:rsidR="004966F6">
              <w:rPr>
                <w:noProof/>
                <w:webHidden/>
              </w:rPr>
              <w:t>33</w:t>
            </w:r>
            <w:r>
              <w:rPr>
                <w:noProof/>
                <w:webHidden/>
              </w:rPr>
              <w:fldChar w:fldCharType="end"/>
            </w:r>
          </w:hyperlink>
        </w:p>
        <w:p w14:paraId="008F862B" w14:textId="4E14FCD2" w:rsidR="00A74894" w:rsidRDefault="00A74894">
          <w:pPr>
            <w:pStyle w:val="21"/>
            <w:rPr>
              <w:rFonts w:asciiTheme="minorHAnsi" w:eastAsiaTheme="minorEastAsia" w:hAnsiTheme="minorHAnsi"/>
              <w:noProof/>
            </w:rPr>
          </w:pPr>
          <w:hyperlink w:anchor="_Toc219981285" w:history="1">
            <w:r w:rsidRPr="006C4512">
              <w:rPr>
                <w:rStyle w:val="af2"/>
                <w:noProof/>
              </w:rPr>
              <w:t xml:space="preserve">3.3 </w:t>
            </w:r>
            <w:r w:rsidRPr="006C4512">
              <w:rPr>
                <w:rStyle w:val="af2"/>
                <w:rFonts w:hint="eastAsia"/>
                <w:noProof/>
              </w:rPr>
              <w:t>研究觀察重點</w:t>
            </w:r>
            <w:r>
              <w:rPr>
                <w:noProof/>
                <w:webHidden/>
              </w:rPr>
              <w:tab/>
            </w:r>
            <w:r>
              <w:rPr>
                <w:noProof/>
                <w:webHidden/>
              </w:rPr>
              <w:fldChar w:fldCharType="begin"/>
            </w:r>
            <w:r>
              <w:rPr>
                <w:noProof/>
                <w:webHidden/>
              </w:rPr>
              <w:instrText xml:space="preserve"> PAGEREF _Toc219981285 \h </w:instrText>
            </w:r>
            <w:r>
              <w:rPr>
                <w:noProof/>
                <w:webHidden/>
              </w:rPr>
            </w:r>
            <w:r>
              <w:rPr>
                <w:noProof/>
                <w:webHidden/>
              </w:rPr>
              <w:fldChar w:fldCharType="separate"/>
            </w:r>
            <w:r w:rsidR="004966F6">
              <w:rPr>
                <w:noProof/>
                <w:webHidden/>
              </w:rPr>
              <w:t>35</w:t>
            </w:r>
            <w:r>
              <w:rPr>
                <w:noProof/>
                <w:webHidden/>
              </w:rPr>
              <w:fldChar w:fldCharType="end"/>
            </w:r>
          </w:hyperlink>
        </w:p>
        <w:p w14:paraId="1D1AD01A" w14:textId="5F89E1E6" w:rsidR="00A74894" w:rsidRDefault="00A74894">
          <w:pPr>
            <w:pStyle w:val="21"/>
            <w:rPr>
              <w:rFonts w:asciiTheme="minorHAnsi" w:eastAsiaTheme="minorEastAsia" w:hAnsiTheme="minorHAnsi"/>
              <w:noProof/>
            </w:rPr>
          </w:pPr>
          <w:hyperlink w:anchor="_Toc219981286" w:history="1">
            <w:r w:rsidRPr="006C4512">
              <w:rPr>
                <w:rStyle w:val="af2"/>
                <w:noProof/>
              </w:rPr>
              <w:t xml:space="preserve">3.4 </w:t>
            </w:r>
            <w:r w:rsidRPr="006C4512">
              <w:rPr>
                <w:rStyle w:val="af2"/>
                <w:rFonts w:hint="eastAsia"/>
                <w:noProof/>
              </w:rPr>
              <w:t>研究對象</w:t>
            </w:r>
            <w:r>
              <w:rPr>
                <w:noProof/>
                <w:webHidden/>
              </w:rPr>
              <w:tab/>
            </w:r>
            <w:r>
              <w:rPr>
                <w:noProof/>
                <w:webHidden/>
              </w:rPr>
              <w:fldChar w:fldCharType="begin"/>
            </w:r>
            <w:r>
              <w:rPr>
                <w:noProof/>
                <w:webHidden/>
              </w:rPr>
              <w:instrText xml:space="preserve"> PAGEREF _Toc219981286 \h </w:instrText>
            </w:r>
            <w:r>
              <w:rPr>
                <w:noProof/>
                <w:webHidden/>
              </w:rPr>
            </w:r>
            <w:r>
              <w:rPr>
                <w:noProof/>
                <w:webHidden/>
              </w:rPr>
              <w:fldChar w:fldCharType="separate"/>
            </w:r>
            <w:r w:rsidR="004966F6">
              <w:rPr>
                <w:noProof/>
                <w:webHidden/>
              </w:rPr>
              <w:t>37</w:t>
            </w:r>
            <w:r>
              <w:rPr>
                <w:noProof/>
                <w:webHidden/>
              </w:rPr>
              <w:fldChar w:fldCharType="end"/>
            </w:r>
          </w:hyperlink>
        </w:p>
        <w:p w14:paraId="28AE3CEE" w14:textId="31D02669" w:rsidR="00A74894" w:rsidRDefault="00A74894">
          <w:pPr>
            <w:pStyle w:val="21"/>
            <w:rPr>
              <w:rFonts w:asciiTheme="minorHAnsi" w:eastAsiaTheme="minorEastAsia" w:hAnsiTheme="minorHAnsi"/>
              <w:noProof/>
            </w:rPr>
          </w:pPr>
          <w:hyperlink w:anchor="_Toc219981287" w:history="1">
            <w:r w:rsidRPr="006C4512">
              <w:rPr>
                <w:rStyle w:val="af2"/>
                <w:noProof/>
              </w:rPr>
              <w:t xml:space="preserve">3.5 </w:t>
            </w:r>
            <w:r w:rsidRPr="006C4512">
              <w:rPr>
                <w:rStyle w:val="af2"/>
                <w:rFonts w:hint="eastAsia"/>
                <w:noProof/>
              </w:rPr>
              <w:t>資料蒐集與分析</w:t>
            </w:r>
            <w:r>
              <w:rPr>
                <w:noProof/>
                <w:webHidden/>
              </w:rPr>
              <w:tab/>
            </w:r>
            <w:r>
              <w:rPr>
                <w:noProof/>
                <w:webHidden/>
              </w:rPr>
              <w:fldChar w:fldCharType="begin"/>
            </w:r>
            <w:r>
              <w:rPr>
                <w:noProof/>
                <w:webHidden/>
              </w:rPr>
              <w:instrText xml:space="preserve"> PAGEREF _Toc219981287 \h </w:instrText>
            </w:r>
            <w:r>
              <w:rPr>
                <w:noProof/>
                <w:webHidden/>
              </w:rPr>
            </w:r>
            <w:r>
              <w:rPr>
                <w:noProof/>
                <w:webHidden/>
              </w:rPr>
              <w:fldChar w:fldCharType="separate"/>
            </w:r>
            <w:r w:rsidR="004966F6">
              <w:rPr>
                <w:noProof/>
                <w:webHidden/>
              </w:rPr>
              <w:t>38</w:t>
            </w:r>
            <w:r>
              <w:rPr>
                <w:noProof/>
                <w:webHidden/>
              </w:rPr>
              <w:fldChar w:fldCharType="end"/>
            </w:r>
          </w:hyperlink>
        </w:p>
        <w:p w14:paraId="3F644061" w14:textId="55E683F1" w:rsidR="00A74894" w:rsidRDefault="00A74894" w:rsidP="008506B2">
          <w:pPr>
            <w:pStyle w:val="31"/>
            <w:rPr>
              <w:rFonts w:asciiTheme="minorHAnsi" w:eastAsiaTheme="minorEastAsia" w:hAnsiTheme="minorHAnsi"/>
              <w:noProof/>
            </w:rPr>
          </w:pPr>
          <w:hyperlink w:anchor="_Toc219981288" w:history="1">
            <w:r w:rsidRPr="006C4512">
              <w:rPr>
                <w:rStyle w:val="af2"/>
                <w:noProof/>
              </w:rPr>
              <w:t xml:space="preserve">3.5.1 </w:t>
            </w:r>
            <w:r w:rsidRPr="006C4512">
              <w:rPr>
                <w:rStyle w:val="af2"/>
                <w:rFonts w:hint="eastAsia"/>
                <w:noProof/>
              </w:rPr>
              <w:t>資料蒐集</w:t>
            </w:r>
            <w:r>
              <w:rPr>
                <w:noProof/>
                <w:webHidden/>
              </w:rPr>
              <w:tab/>
            </w:r>
            <w:r>
              <w:rPr>
                <w:noProof/>
                <w:webHidden/>
              </w:rPr>
              <w:fldChar w:fldCharType="begin"/>
            </w:r>
            <w:r>
              <w:rPr>
                <w:noProof/>
                <w:webHidden/>
              </w:rPr>
              <w:instrText xml:space="preserve"> PAGEREF _Toc219981288 \h </w:instrText>
            </w:r>
            <w:r>
              <w:rPr>
                <w:noProof/>
                <w:webHidden/>
              </w:rPr>
            </w:r>
            <w:r>
              <w:rPr>
                <w:noProof/>
                <w:webHidden/>
              </w:rPr>
              <w:fldChar w:fldCharType="separate"/>
            </w:r>
            <w:r w:rsidR="004966F6">
              <w:rPr>
                <w:noProof/>
                <w:webHidden/>
              </w:rPr>
              <w:t>38</w:t>
            </w:r>
            <w:r>
              <w:rPr>
                <w:noProof/>
                <w:webHidden/>
              </w:rPr>
              <w:fldChar w:fldCharType="end"/>
            </w:r>
          </w:hyperlink>
        </w:p>
        <w:p w14:paraId="04069721" w14:textId="1EEA1C80" w:rsidR="00A74894" w:rsidRDefault="00A74894" w:rsidP="008506B2">
          <w:pPr>
            <w:pStyle w:val="31"/>
            <w:rPr>
              <w:rFonts w:asciiTheme="minorHAnsi" w:eastAsiaTheme="minorEastAsia" w:hAnsiTheme="minorHAnsi"/>
              <w:noProof/>
            </w:rPr>
          </w:pPr>
          <w:hyperlink w:anchor="_Toc219981289" w:history="1">
            <w:r w:rsidRPr="006C4512">
              <w:rPr>
                <w:rStyle w:val="af2"/>
                <w:noProof/>
              </w:rPr>
              <w:t xml:space="preserve">3.5.2 </w:t>
            </w:r>
            <w:r w:rsidRPr="006C4512">
              <w:rPr>
                <w:rStyle w:val="af2"/>
                <w:rFonts w:hint="eastAsia"/>
                <w:noProof/>
              </w:rPr>
              <w:t>資料分析</w:t>
            </w:r>
            <w:r>
              <w:rPr>
                <w:noProof/>
                <w:webHidden/>
              </w:rPr>
              <w:tab/>
            </w:r>
            <w:r>
              <w:rPr>
                <w:noProof/>
                <w:webHidden/>
              </w:rPr>
              <w:fldChar w:fldCharType="begin"/>
            </w:r>
            <w:r>
              <w:rPr>
                <w:noProof/>
                <w:webHidden/>
              </w:rPr>
              <w:instrText xml:space="preserve"> PAGEREF _Toc219981289 \h </w:instrText>
            </w:r>
            <w:r>
              <w:rPr>
                <w:noProof/>
                <w:webHidden/>
              </w:rPr>
            </w:r>
            <w:r>
              <w:rPr>
                <w:noProof/>
                <w:webHidden/>
              </w:rPr>
              <w:fldChar w:fldCharType="separate"/>
            </w:r>
            <w:r w:rsidR="004966F6">
              <w:rPr>
                <w:noProof/>
                <w:webHidden/>
              </w:rPr>
              <w:t>40</w:t>
            </w:r>
            <w:r>
              <w:rPr>
                <w:noProof/>
                <w:webHidden/>
              </w:rPr>
              <w:fldChar w:fldCharType="end"/>
            </w:r>
          </w:hyperlink>
        </w:p>
        <w:p w14:paraId="0BE08C88" w14:textId="36044F51" w:rsidR="00A74894" w:rsidRDefault="00A74894">
          <w:pPr>
            <w:pStyle w:val="11"/>
            <w:rPr>
              <w:rFonts w:asciiTheme="minorHAnsi" w:eastAsiaTheme="minorEastAsia" w:hAnsiTheme="minorHAnsi"/>
              <w:noProof/>
            </w:rPr>
          </w:pPr>
          <w:hyperlink w:anchor="_Toc219981290" w:history="1">
            <w:r w:rsidRPr="006C4512">
              <w:rPr>
                <w:rStyle w:val="af2"/>
                <w:rFonts w:hint="eastAsia"/>
                <w:noProof/>
              </w:rPr>
              <w:t>第四章、個案描述</w:t>
            </w:r>
            <w:r>
              <w:rPr>
                <w:noProof/>
                <w:webHidden/>
              </w:rPr>
              <w:tab/>
            </w:r>
            <w:r>
              <w:rPr>
                <w:noProof/>
                <w:webHidden/>
              </w:rPr>
              <w:fldChar w:fldCharType="begin"/>
            </w:r>
            <w:r>
              <w:rPr>
                <w:noProof/>
                <w:webHidden/>
              </w:rPr>
              <w:instrText xml:space="preserve"> PAGEREF _Toc219981290 \h </w:instrText>
            </w:r>
            <w:r>
              <w:rPr>
                <w:noProof/>
                <w:webHidden/>
              </w:rPr>
            </w:r>
            <w:r>
              <w:rPr>
                <w:noProof/>
                <w:webHidden/>
              </w:rPr>
              <w:fldChar w:fldCharType="separate"/>
            </w:r>
            <w:r w:rsidR="004966F6">
              <w:rPr>
                <w:noProof/>
                <w:webHidden/>
              </w:rPr>
              <w:t>42</w:t>
            </w:r>
            <w:r>
              <w:rPr>
                <w:noProof/>
                <w:webHidden/>
              </w:rPr>
              <w:fldChar w:fldCharType="end"/>
            </w:r>
          </w:hyperlink>
        </w:p>
        <w:p w14:paraId="407BF215" w14:textId="2D746028" w:rsidR="00A74894" w:rsidRDefault="00A74894">
          <w:pPr>
            <w:pStyle w:val="21"/>
            <w:rPr>
              <w:rFonts w:asciiTheme="minorHAnsi" w:eastAsiaTheme="minorEastAsia" w:hAnsiTheme="minorHAnsi"/>
              <w:noProof/>
            </w:rPr>
          </w:pPr>
          <w:hyperlink w:anchor="_Toc219981291" w:history="1">
            <w:r w:rsidRPr="006C4512">
              <w:rPr>
                <w:rStyle w:val="af2"/>
                <w:noProof/>
              </w:rPr>
              <w:t xml:space="preserve">4.1 </w:t>
            </w:r>
            <w:r w:rsidRPr="006C4512">
              <w:rPr>
                <w:rStyle w:val="af2"/>
                <w:rFonts w:hint="eastAsia"/>
                <w:noProof/>
              </w:rPr>
              <w:t>全球紡織產業轉型現況</w:t>
            </w:r>
            <w:r>
              <w:rPr>
                <w:noProof/>
                <w:webHidden/>
              </w:rPr>
              <w:tab/>
            </w:r>
            <w:r>
              <w:rPr>
                <w:noProof/>
                <w:webHidden/>
              </w:rPr>
              <w:fldChar w:fldCharType="begin"/>
            </w:r>
            <w:r>
              <w:rPr>
                <w:noProof/>
                <w:webHidden/>
              </w:rPr>
              <w:instrText xml:space="preserve"> PAGEREF _Toc219981291 \h </w:instrText>
            </w:r>
            <w:r>
              <w:rPr>
                <w:noProof/>
                <w:webHidden/>
              </w:rPr>
            </w:r>
            <w:r>
              <w:rPr>
                <w:noProof/>
                <w:webHidden/>
              </w:rPr>
              <w:fldChar w:fldCharType="separate"/>
            </w:r>
            <w:r w:rsidR="004966F6">
              <w:rPr>
                <w:noProof/>
                <w:webHidden/>
              </w:rPr>
              <w:t>42</w:t>
            </w:r>
            <w:r>
              <w:rPr>
                <w:noProof/>
                <w:webHidden/>
              </w:rPr>
              <w:fldChar w:fldCharType="end"/>
            </w:r>
          </w:hyperlink>
        </w:p>
        <w:p w14:paraId="6E02DDB4" w14:textId="7859E525" w:rsidR="00A74894" w:rsidRDefault="00A74894">
          <w:pPr>
            <w:pStyle w:val="21"/>
            <w:rPr>
              <w:rFonts w:asciiTheme="minorHAnsi" w:eastAsiaTheme="minorEastAsia" w:hAnsiTheme="minorHAnsi"/>
              <w:noProof/>
            </w:rPr>
          </w:pPr>
          <w:hyperlink w:anchor="_Toc219981292" w:history="1">
            <w:r w:rsidRPr="006C4512">
              <w:rPr>
                <w:rStyle w:val="af2"/>
                <w:noProof/>
              </w:rPr>
              <w:t xml:space="preserve">4.2 </w:t>
            </w:r>
            <w:r w:rsidRPr="006C4512">
              <w:rPr>
                <w:rStyle w:val="af2"/>
                <w:rFonts w:hint="eastAsia"/>
                <w:noProof/>
              </w:rPr>
              <w:t>台灣紡織產業歷史與現況</w:t>
            </w:r>
            <w:r>
              <w:rPr>
                <w:noProof/>
                <w:webHidden/>
              </w:rPr>
              <w:tab/>
            </w:r>
            <w:r>
              <w:rPr>
                <w:noProof/>
                <w:webHidden/>
              </w:rPr>
              <w:fldChar w:fldCharType="begin"/>
            </w:r>
            <w:r>
              <w:rPr>
                <w:noProof/>
                <w:webHidden/>
              </w:rPr>
              <w:instrText xml:space="preserve"> PAGEREF _Toc219981292 \h </w:instrText>
            </w:r>
            <w:r>
              <w:rPr>
                <w:noProof/>
                <w:webHidden/>
              </w:rPr>
            </w:r>
            <w:r>
              <w:rPr>
                <w:noProof/>
                <w:webHidden/>
              </w:rPr>
              <w:fldChar w:fldCharType="separate"/>
            </w:r>
            <w:r w:rsidR="004966F6">
              <w:rPr>
                <w:noProof/>
                <w:webHidden/>
              </w:rPr>
              <w:t>44</w:t>
            </w:r>
            <w:r>
              <w:rPr>
                <w:noProof/>
                <w:webHidden/>
              </w:rPr>
              <w:fldChar w:fldCharType="end"/>
            </w:r>
          </w:hyperlink>
        </w:p>
        <w:p w14:paraId="7F002691" w14:textId="69E78F27" w:rsidR="00A74894" w:rsidRDefault="00A74894">
          <w:pPr>
            <w:pStyle w:val="21"/>
            <w:rPr>
              <w:rFonts w:asciiTheme="minorHAnsi" w:eastAsiaTheme="minorEastAsia" w:hAnsiTheme="minorHAnsi"/>
              <w:noProof/>
            </w:rPr>
          </w:pPr>
          <w:hyperlink w:anchor="_Toc219981293" w:history="1">
            <w:r w:rsidRPr="006C4512">
              <w:rPr>
                <w:rStyle w:val="af2"/>
                <w:noProof/>
              </w:rPr>
              <w:t xml:space="preserve">4.3 </w:t>
            </w:r>
            <w:r w:rsidRPr="006C4512">
              <w:rPr>
                <w:rStyle w:val="af2"/>
                <w:rFonts w:hint="eastAsia"/>
                <w:noProof/>
              </w:rPr>
              <w:t>個案公司簡介</w:t>
            </w:r>
            <w:r>
              <w:rPr>
                <w:noProof/>
                <w:webHidden/>
              </w:rPr>
              <w:tab/>
            </w:r>
            <w:r>
              <w:rPr>
                <w:noProof/>
                <w:webHidden/>
              </w:rPr>
              <w:fldChar w:fldCharType="begin"/>
            </w:r>
            <w:r>
              <w:rPr>
                <w:noProof/>
                <w:webHidden/>
              </w:rPr>
              <w:instrText xml:space="preserve"> PAGEREF _Toc219981293 \h </w:instrText>
            </w:r>
            <w:r>
              <w:rPr>
                <w:noProof/>
                <w:webHidden/>
              </w:rPr>
            </w:r>
            <w:r>
              <w:rPr>
                <w:noProof/>
                <w:webHidden/>
              </w:rPr>
              <w:fldChar w:fldCharType="separate"/>
            </w:r>
            <w:r w:rsidR="004966F6">
              <w:rPr>
                <w:noProof/>
                <w:webHidden/>
              </w:rPr>
              <w:t>49</w:t>
            </w:r>
            <w:r>
              <w:rPr>
                <w:noProof/>
                <w:webHidden/>
              </w:rPr>
              <w:fldChar w:fldCharType="end"/>
            </w:r>
          </w:hyperlink>
        </w:p>
        <w:p w14:paraId="43D48355" w14:textId="041BEA1A" w:rsidR="00A74894" w:rsidRDefault="00A74894">
          <w:pPr>
            <w:pStyle w:val="11"/>
            <w:rPr>
              <w:rFonts w:asciiTheme="minorHAnsi" w:eastAsiaTheme="minorEastAsia" w:hAnsiTheme="minorHAnsi"/>
              <w:noProof/>
            </w:rPr>
          </w:pPr>
          <w:hyperlink w:anchor="_Toc219981294" w:history="1">
            <w:r w:rsidRPr="006C4512">
              <w:rPr>
                <w:rStyle w:val="af2"/>
                <w:rFonts w:hint="eastAsia"/>
                <w:noProof/>
              </w:rPr>
              <w:t>第五章、個案分析</w:t>
            </w:r>
            <w:r>
              <w:rPr>
                <w:noProof/>
                <w:webHidden/>
              </w:rPr>
              <w:tab/>
            </w:r>
            <w:r>
              <w:rPr>
                <w:noProof/>
                <w:webHidden/>
              </w:rPr>
              <w:fldChar w:fldCharType="begin"/>
            </w:r>
            <w:r>
              <w:rPr>
                <w:noProof/>
                <w:webHidden/>
              </w:rPr>
              <w:instrText xml:space="preserve"> PAGEREF _Toc219981294 \h </w:instrText>
            </w:r>
            <w:r>
              <w:rPr>
                <w:noProof/>
                <w:webHidden/>
              </w:rPr>
            </w:r>
            <w:r>
              <w:rPr>
                <w:noProof/>
                <w:webHidden/>
              </w:rPr>
              <w:fldChar w:fldCharType="separate"/>
            </w:r>
            <w:r w:rsidR="004966F6">
              <w:rPr>
                <w:noProof/>
                <w:webHidden/>
              </w:rPr>
              <w:t>52</w:t>
            </w:r>
            <w:r>
              <w:rPr>
                <w:noProof/>
                <w:webHidden/>
              </w:rPr>
              <w:fldChar w:fldCharType="end"/>
            </w:r>
          </w:hyperlink>
        </w:p>
        <w:p w14:paraId="4ABF3B0E" w14:textId="5012BCD3" w:rsidR="00A74894" w:rsidRDefault="00A74894">
          <w:pPr>
            <w:pStyle w:val="21"/>
            <w:rPr>
              <w:rFonts w:asciiTheme="minorHAnsi" w:eastAsiaTheme="minorEastAsia" w:hAnsiTheme="minorHAnsi"/>
              <w:noProof/>
            </w:rPr>
          </w:pPr>
          <w:hyperlink w:anchor="_Toc219981295" w:history="1">
            <w:r w:rsidRPr="006C4512">
              <w:rPr>
                <w:rStyle w:val="af2"/>
                <w:noProof/>
              </w:rPr>
              <w:t xml:space="preserve">5.1 </w:t>
            </w:r>
            <w:r w:rsidRPr="006C4512">
              <w:rPr>
                <w:rStyle w:val="af2"/>
                <w:rFonts w:hint="eastAsia"/>
                <w:noProof/>
              </w:rPr>
              <w:t>臺灣通用紡織科技股份有限公司</w:t>
            </w:r>
            <w:r>
              <w:rPr>
                <w:noProof/>
                <w:webHidden/>
              </w:rPr>
              <w:tab/>
            </w:r>
            <w:r>
              <w:rPr>
                <w:noProof/>
                <w:webHidden/>
              </w:rPr>
              <w:fldChar w:fldCharType="begin"/>
            </w:r>
            <w:r>
              <w:rPr>
                <w:noProof/>
                <w:webHidden/>
              </w:rPr>
              <w:instrText xml:space="preserve"> PAGEREF _Toc219981295 \h </w:instrText>
            </w:r>
            <w:r>
              <w:rPr>
                <w:noProof/>
                <w:webHidden/>
              </w:rPr>
            </w:r>
            <w:r>
              <w:rPr>
                <w:noProof/>
                <w:webHidden/>
              </w:rPr>
              <w:fldChar w:fldCharType="separate"/>
            </w:r>
            <w:r w:rsidR="004966F6">
              <w:rPr>
                <w:noProof/>
                <w:webHidden/>
              </w:rPr>
              <w:t>52</w:t>
            </w:r>
            <w:r>
              <w:rPr>
                <w:noProof/>
                <w:webHidden/>
              </w:rPr>
              <w:fldChar w:fldCharType="end"/>
            </w:r>
          </w:hyperlink>
        </w:p>
        <w:p w14:paraId="2549667F" w14:textId="0A3A373A" w:rsidR="00A74894" w:rsidRDefault="00A74894" w:rsidP="008506B2">
          <w:pPr>
            <w:pStyle w:val="31"/>
            <w:rPr>
              <w:rFonts w:asciiTheme="minorHAnsi" w:eastAsiaTheme="minorEastAsia" w:hAnsiTheme="minorHAnsi"/>
              <w:noProof/>
            </w:rPr>
          </w:pPr>
          <w:hyperlink w:anchor="_Toc219981296" w:history="1">
            <w:r w:rsidRPr="006C4512">
              <w:rPr>
                <w:rStyle w:val="af2"/>
                <w:noProof/>
              </w:rPr>
              <w:t xml:space="preserve">5.1.1 </w:t>
            </w:r>
            <w:r w:rsidRPr="006C4512">
              <w:rPr>
                <w:rStyle w:val="af2"/>
                <w:rFonts w:hint="eastAsia"/>
                <w:noProof/>
              </w:rPr>
              <w:t>問題</w:t>
            </w:r>
            <w:r>
              <w:rPr>
                <w:noProof/>
                <w:webHidden/>
              </w:rPr>
              <w:tab/>
            </w:r>
            <w:r>
              <w:rPr>
                <w:noProof/>
                <w:webHidden/>
              </w:rPr>
              <w:fldChar w:fldCharType="begin"/>
            </w:r>
            <w:r>
              <w:rPr>
                <w:noProof/>
                <w:webHidden/>
              </w:rPr>
              <w:instrText xml:space="preserve"> PAGEREF _Toc219981296 \h </w:instrText>
            </w:r>
            <w:r>
              <w:rPr>
                <w:noProof/>
                <w:webHidden/>
              </w:rPr>
            </w:r>
            <w:r>
              <w:rPr>
                <w:noProof/>
                <w:webHidden/>
              </w:rPr>
              <w:fldChar w:fldCharType="separate"/>
            </w:r>
            <w:r w:rsidR="004966F6">
              <w:rPr>
                <w:noProof/>
                <w:webHidden/>
              </w:rPr>
              <w:t>52</w:t>
            </w:r>
            <w:r>
              <w:rPr>
                <w:noProof/>
                <w:webHidden/>
              </w:rPr>
              <w:fldChar w:fldCharType="end"/>
            </w:r>
          </w:hyperlink>
        </w:p>
        <w:p w14:paraId="0BEDEAE2" w14:textId="2A994953" w:rsidR="00A74894" w:rsidRDefault="00A74894" w:rsidP="008506B2">
          <w:pPr>
            <w:pStyle w:val="31"/>
            <w:rPr>
              <w:rFonts w:asciiTheme="minorHAnsi" w:eastAsiaTheme="minorEastAsia" w:hAnsiTheme="minorHAnsi"/>
              <w:noProof/>
            </w:rPr>
          </w:pPr>
          <w:hyperlink w:anchor="_Toc219981297" w:history="1">
            <w:r w:rsidRPr="006C4512">
              <w:rPr>
                <w:rStyle w:val="af2"/>
                <w:noProof/>
              </w:rPr>
              <w:t xml:space="preserve">5.1.2 </w:t>
            </w:r>
            <w:r w:rsidRPr="006C4512">
              <w:rPr>
                <w:rStyle w:val="af2"/>
                <w:rFonts w:hint="eastAsia"/>
                <w:noProof/>
              </w:rPr>
              <w:t>意圖</w:t>
            </w:r>
            <w:r>
              <w:rPr>
                <w:noProof/>
                <w:webHidden/>
              </w:rPr>
              <w:tab/>
            </w:r>
            <w:r>
              <w:rPr>
                <w:noProof/>
                <w:webHidden/>
              </w:rPr>
              <w:fldChar w:fldCharType="begin"/>
            </w:r>
            <w:r>
              <w:rPr>
                <w:noProof/>
                <w:webHidden/>
              </w:rPr>
              <w:instrText xml:space="preserve"> PAGEREF _Toc219981297 \h </w:instrText>
            </w:r>
            <w:r>
              <w:rPr>
                <w:noProof/>
                <w:webHidden/>
              </w:rPr>
            </w:r>
            <w:r>
              <w:rPr>
                <w:noProof/>
                <w:webHidden/>
              </w:rPr>
              <w:fldChar w:fldCharType="separate"/>
            </w:r>
            <w:r w:rsidR="004966F6">
              <w:rPr>
                <w:noProof/>
                <w:webHidden/>
              </w:rPr>
              <w:t>53</w:t>
            </w:r>
            <w:r>
              <w:rPr>
                <w:noProof/>
                <w:webHidden/>
              </w:rPr>
              <w:fldChar w:fldCharType="end"/>
            </w:r>
          </w:hyperlink>
        </w:p>
        <w:p w14:paraId="4158A449" w14:textId="478642CF" w:rsidR="00A74894" w:rsidRDefault="00A74894" w:rsidP="008506B2">
          <w:pPr>
            <w:pStyle w:val="31"/>
            <w:rPr>
              <w:rFonts w:asciiTheme="minorHAnsi" w:eastAsiaTheme="minorEastAsia" w:hAnsiTheme="minorHAnsi"/>
              <w:noProof/>
            </w:rPr>
          </w:pPr>
          <w:hyperlink w:anchor="_Toc219981298" w:history="1">
            <w:r w:rsidRPr="006C4512">
              <w:rPr>
                <w:rStyle w:val="af2"/>
                <w:noProof/>
              </w:rPr>
              <w:t xml:space="preserve">5.1.3 </w:t>
            </w:r>
            <w:r w:rsidRPr="006C4512">
              <w:rPr>
                <w:rStyle w:val="af2"/>
                <w:rFonts w:hint="eastAsia"/>
                <w:noProof/>
              </w:rPr>
              <w:t>目的</w:t>
            </w:r>
            <w:r>
              <w:rPr>
                <w:noProof/>
                <w:webHidden/>
              </w:rPr>
              <w:tab/>
            </w:r>
            <w:r>
              <w:rPr>
                <w:noProof/>
                <w:webHidden/>
              </w:rPr>
              <w:fldChar w:fldCharType="begin"/>
            </w:r>
            <w:r>
              <w:rPr>
                <w:noProof/>
                <w:webHidden/>
              </w:rPr>
              <w:instrText xml:space="preserve"> PAGEREF _Toc219981298 \h </w:instrText>
            </w:r>
            <w:r>
              <w:rPr>
                <w:noProof/>
                <w:webHidden/>
              </w:rPr>
            </w:r>
            <w:r>
              <w:rPr>
                <w:noProof/>
                <w:webHidden/>
              </w:rPr>
              <w:fldChar w:fldCharType="separate"/>
            </w:r>
            <w:r w:rsidR="004966F6">
              <w:rPr>
                <w:noProof/>
                <w:webHidden/>
              </w:rPr>
              <w:t>54</w:t>
            </w:r>
            <w:r>
              <w:rPr>
                <w:noProof/>
                <w:webHidden/>
              </w:rPr>
              <w:fldChar w:fldCharType="end"/>
            </w:r>
          </w:hyperlink>
        </w:p>
        <w:p w14:paraId="00A3699A" w14:textId="024D6588" w:rsidR="00A74894" w:rsidRDefault="00A74894">
          <w:pPr>
            <w:pStyle w:val="21"/>
            <w:rPr>
              <w:rFonts w:asciiTheme="minorHAnsi" w:eastAsiaTheme="minorEastAsia" w:hAnsiTheme="minorHAnsi"/>
              <w:noProof/>
            </w:rPr>
          </w:pPr>
          <w:hyperlink w:anchor="_Toc219981299" w:history="1">
            <w:r w:rsidRPr="006C4512">
              <w:rPr>
                <w:rStyle w:val="af2"/>
                <w:noProof/>
              </w:rPr>
              <w:t xml:space="preserve">5.2 </w:t>
            </w:r>
            <w:r w:rsidRPr="006C4512">
              <w:rPr>
                <w:rStyle w:val="af2"/>
                <w:rFonts w:hint="eastAsia"/>
                <w:noProof/>
              </w:rPr>
              <w:t>第一階段：開源與協作</w:t>
            </w:r>
            <w:r>
              <w:rPr>
                <w:noProof/>
                <w:webHidden/>
              </w:rPr>
              <w:tab/>
            </w:r>
            <w:r>
              <w:rPr>
                <w:noProof/>
                <w:webHidden/>
              </w:rPr>
              <w:fldChar w:fldCharType="begin"/>
            </w:r>
            <w:r>
              <w:rPr>
                <w:noProof/>
                <w:webHidden/>
              </w:rPr>
              <w:instrText xml:space="preserve"> PAGEREF _Toc219981299 \h </w:instrText>
            </w:r>
            <w:r>
              <w:rPr>
                <w:noProof/>
                <w:webHidden/>
              </w:rPr>
            </w:r>
            <w:r>
              <w:rPr>
                <w:noProof/>
                <w:webHidden/>
              </w:rPr>
              <w:fldChar w:fldCharType="separate"/>
            </w:r>
            <w:r w:rsidR="004966F6">
              <w:rPr>
                <w:noProof/>
                <w:webHidden/>
              </w:rPr>
              <w:t>56</w:t>
            </w:r>
            <w:r>
              <w:rPr>
                <w:noProof/>
                <w:webHidden/>
              </w:rPr>
              <w:fldChar w:fldCharType="end"/>
            </w:r>
          </w:hyperlink>
        </w:p>
        <w:p w14:paraId="1816EDB3" w14:textId="2E7A2A04" w:rsidR="00A74894" w:rsidRDefault="00A74894" w:rsidP="008506B2">
          <w:pPr>
            <w:pStyle w:val="31"/>
            <w:rPr>
              <w:rFonts w:asciiTheme="minorHAnsi" w:eastAsiaTheme="minorEastAsia" w:hAnsiTheme="minorHAnsi"/>
              <w:noProof/>
            </w:rPr>
          </w:pPr>
          <w:hyperlink w:anchor="_Toc219981300" w:history="1">
            <w:r w:rsidRPr="006C4512">
              <w:rPr>
                <w:rStyle w:val="af2"/>
                <w:noProof/>
              </w:rPr>
              <w:t xml:space="preserve">5.2.1 </w:t>
            </w:r>
            <w:r w:rsidRPr="006C4512">
              <w:rPr>
                <w:rStyle w:val="af2"/>
                <w:rFonts w:hint="eastAsia"/>
                <w:noProof/>
              </w:rPr>
              <w:t>產業需求</w:t>
            </w:r>
            <w:r>
              <w:rPr>
                <w:noProof/>
                <w:webHidden/>
              </w:rPr>
              <w:tab/>
            </w:r>
            <w:r>
              <w:rPr>
                <w:noProof/>
                <w:webHidden/>
              </w:rPr>
              <w:fldChar w:fldCharType="begin"/>
            </w:r>
            <w:r>
              <w:rPr>
                <w:noProof/>
                <w:webHidden/>
              </w:rPr>
              <w:instrText xml:space="preserve"> PAGEREF _Toc219981300 \h </w:instrText>
            </w:r>
            <w:r>
              <w:rPr>
                <w:noProof/>
                <w:webHidden/>
              </w:rPr>
            </w:r>
            <w:r>
              <w:rPr>
                <w:noProof/>
                <w:webHidden/>
              </w:rPr>
              <w:fldChar w:fldCharType="separate"/>
            </w:r>
            <w:r w:rsidR="004966F6">
              <w:rPr>
                <w:noProof/>
                <w:webHidden/>
              </w:rPr>
              <w:t>56</w:t>
            </w:r>
            <w:r>
              <w:rPr>
                <w:noProof/>
                <w:webHidden/>
              </w:rPr>
              <w:fldChar w:fldCharType="end"/>
            </w:r>
          </w:hyperlink>
        </w:p>
        <w:p w14:paraId="42A99AB6" w14:textId="712824DE" w:rsidR="00A74894" w:rsidRDefault="00A74894" w:rsidP="008506B2">
          <w:pPr>
            <w:pStyle w:val="31"/>
            <w:rPr>
              <w:rFonts w:asciiTheme="minorHAnsi" w:eastAsiaTheme="minorEastAsia" w:hAnsiTheme="minorHAnsi"/>
              <w:noProof/>
            </w:rPr>
          </w:pPr>
          <w:hyperlink w:anchor="_Toc219981301" w:history="1">
            <w:r w:rsidRPr="006C4512">
              <w:rPr>
                <w:rStyle w:val="af2"/>
                <w:noProof/>
              </w:rPr>
              <w:t xml:space="preserve">5.2.2 </w:t>
            </w:r>
            <w:r w:rsidRPr="006C4512">
              <w:rPr>
                <w:rStyle w:val="af2"/>
                <w:rFonts w:hint="eastAsia"/>
                <w:noProof/>
              </w:rPr>
              <w:t>企業能力</w:t>
            </w:r>
            <w:r>
              <w:rPr>
                <w:noProof/>
                <w:webHidden/>
              </w:rPr>
              <w:tab/>
            </w:r>
            <w:r>
              <w:rPr>
                <w:noProof/>
                <w:webHidden/>
              </w:rPr>
              <w:fldChar w:fldCharType="begin"/>
            </w:r>
            <w:r>
              <w:rPr>
                <w:noProof/>
                <w:webHidden/>
              </w:rPr>
              <w:instrText xml:space="preserve"> PAGEREF _Toc219981301 \h </w:instrText>
            </w:r>
            <w:r>
              <w:rPr>
                <w:noProof/>
                <w:webHidden/>
              </w:rPr>
            </w:r>
            <w:r>
              <w:rPr>
                <w:noProof/>
                <w:webHidden/>
              </w:rPr>
              <w:fldChar w:fldCharType="separate"/>
            </w:r>
            <w:r w:rsidR="004966F6">
              <w:rPr>
                <w:noProof/>
                <w:webHidden/>
              </w:rPr>
              <w:t>57</w:t>
            </w:r>
            <w:r>
              <w:rPr>
                <w:noProof/>
                <w:webHidden/>
              </w:rPr>
              <w:fldChar w:fldCharType="end"/>
            </w:r>
          </w:hyperlink>
        </w:p>
        <w:p w14:paraId="7FA0FD4F" w14:textId="2CAB9D4B" w:rsidR="00A74894" w:rsidRDefault="00A74894" w:rsidP="008506B2">
          <w:pPr>
            <w:pStyle w:val="31"/>
            <w:rPr>
              <w:rFonts w:asciiTheme="minorHAnsi" w:eastAsiaTheme="minorEastAsia" w:hAnsiTheme="minorHAnsi"/>
              <w:noProof/>
            </w:rPr>
          </w:pPr>
          <w:hyperlink w:anchor="_Toc219981302" w:history="1">
            <w:r w:rsidRPr="006C4512">
              <w:rPr>
                <w:rStyle w:val="af2"/>
                <w:noProof/>
              </w:rPr>
              <w:t xml:space="preserve">5.2.3 </w:t>
            </w:r>
            <w:r w:rsidRPr="006C4512">
              <w:rPr>
                <w:rStyle w:val="af2"/>
                <w:rFonts w:hint="eastAsia"/>
                <w:noProof/>
              </w:rPr>
              <w:t>探索可供性</w:t>
            </w:r>
            <w:r>
              <w:rPr>
                <w:noProof/>
                <w:webHidden/>
              </w:rPr>
              <w:tab/>
            </w:r>
            <w:r>
              <w:rPr>
                <w:noProof/>
                <w:webHidden/>
              </w:rPr>
              <w:fldChar w:fldCharType="begin"/>
            </w:r>
            <w:r>
              <w:rPr>
                <w:noProof/>
                <w:webHidden/>
              </w:rPr>
              <w:instrText xml:space="preserve"> PAGEREF _Toc219981302 \h </w:instrText>
            </w:r>
            <w:r>
              <w:rPr>
                <w:noProof/>
                <w:webHidden/>
              </w:rPr>
            </w:r>
            <w:r>
              <w:rPr>
                <w:noProof/>
                <w:webHidden/>
              </w:rPr>
              <w:fldChar w:fldCharType="separate"/>
            </w:r>
            <w:r w:rsidR="004966F6">
              <w:rPr>
                <w:noProof/>
                <w:webHidden/>
              </w:rPr>
              <w:t>57</w:t>
            </w:r>
            <w:r>
              <w:rPr>
                <w:noProof/>
                <w:webHidden/>
              </w:rPr>
              <w:fldChar w:fldCharType="end"/>
            </w:r>
          </w:hyperlink>
        </w:p>
        <w:p w14:paraId="5E22C944" w14:textId="6D12F27C" w:rsidR="00A74894" w:rsidRDefault="00A74894" w:rsidP="008506B2">
          <w:pPr>
            <w:pStyle w:val="31"/>
            <w:rPr>
              <w:rFonts w:asciiTheme="minorHAnsi" w:eastAsiaTheme="minorEastAsia" w:hAnsiTheme="minorHAnsi"/>
              <w:noProof/>
            </w:rPr>
          </w:pPr>
          <w:hyperlink w:anchor="_Toc219981303" w:history="1">
            <w:r w:rsidRPr="006C4512">
              <w:rPr>
                <w:rStyle w:val="af2"/>
                <w:noProof/>
              </w:rPr>
              <w:t xml:space="preserve">5.2.4 </w:t>
            </w:r>
            <w:r w:rsidRPr="006C4512">
              <w:rPr>
                <w:rStyle w:val="af2"/>
                <w:rFonts w:hint="eastAsia"/>
                <w:noProof/>
              </w:rPr>
              <w:t>深耕運用</w:t>
            </w:r>
            <w:r>
              <w:rPr>
                <w:noProof/>
                <w:webHidden/>
              </w:rPr>
              <w:tab/>
            </w:r>
            <w:r>
              <w:rPr>
                <w:noProof/>
                <w:webHidden/>
              </w:rPr>
              <w:fldChar w:fldCharType="begin"/>
            </w:r>
            <w:r>
              <w:rPr>
                <w:noProof/>
                <w:webHidden/>
              </w:rPr>
              <w:instrText xml:space="preserve"> PAGEREF _Toc219981303 \h </w:instrText>
            </w:r>
            <w:r>
              <w:rPr>
                <w:noProof/>
                <w:webHidden/>
              </w:rPr>
            </w:r>
            <w:r>
              <w:rPr>
                <w:noProof/>
                <w:webHidden/>
              </w:rPr>
              <w:fldChar w:fldCharType="separate"/>
            </w:r>
            <w:r w:rsidR="004966F6">
              <w:rPr>
                <w:noProof/>
                <w:webHidden/>
              </w:rPr>
              <w:t>58</w:t>
            </w:r>
            <w:r>
              <w:rPr>
                <w:noProof/>
                <w:webHidden/>
              </w:rPr>
              <w:fldChar w:fldCharType="end"/>
            </w:r>
          </w:hyperlink>
        </w:p>
        <w:p w14:paraId="7790226C" w14:textId="50189B62" w:rsidR="00A74894" w:rsidRDefault="00A74894" w:rsidP="008506B2">
          <w:pPr>
            <w:pStyle w:val="31"/>
            <w:rPr>
              <w:rFonts w:asciiTheme="minorHAnsi" w:eastAsiaTheme="minorEastAsia" w:hAnsiTheme="minorHAnsi"/>
              <w:noProof/>
            </w:rPr>
          </w:pPr>
          <w:hyperlink w:anchor="_Toc219981304" w:history="1">
            <w:r w:rsidRPr="006C4512">
              <w:rPr>
                <w:rStyle w:val="af2"/>
                <w:noProof/>
              </w:rPr>
              <w:t xml:space="preserve">5.2.5 </w:t>
            </w:r>
            <w:r w:rsidRPr="006C4512">
              <w:rPr>
                <w:rStyle w:val="af2"/>
                <w:rFonts w:hint="eastAsia"/>
                <w:noProof/>
              </w:rPr>
              <w:t>創新探索</w:t>
            </w:r>
            <w:r>
              <w:rPr>
                <w:noProof/>
                <w:webHidden/>
              </w:rPr>
              <w:tab/>
            </w:r>
            <w:r>
              <w:rPr>
                <w:noProof/>
                <w:webHidden/>
              </w:rPr>
              <w:fldChar w:fldCharType="begin"/>
            </w:r>
            <w:r>
              <w:rPr>
                <w:noProof/>
                <w:webHidden/>
              </w:rPr>
              <w:instrText xml:space="preserve"> PAGEREF _Toc219981304 \h </w:instrText>
            </w:r>
            <w:r>
              <w:rPr>
                <w:noProof/>
                <w:webHidden/>
              </w:rPr>
            </w:r>
            <w:r>
              <w:rPr>
                <w:noProof/>
                <w:webHidden/>
              </w:rPr>
              <w:fldChar w:fldCharType="separate"/>
            </w:r>
            <w:r w:rsidR="004966F6">
              <w:rPr>
                <w:noProof/>
                <w:webHidden/>
              </w:rPr>
              <w:t>60</w:t>
            </w:r>
            <w:r>
              <w:rPr>
                <w:noProof/>
                <w:webHidden/>
              </w:rPr>
              <w:fldChar w:fldCharType="end"/>
            </w:r>
          </w:hyperlink>
        </w:p>
        <w:p w14:paraId="6F857893" w14:textId="3F93BD6F" w:rsidR="00A74894" w:rsidRDefault="00A74894" w:rsidP="008506B2">
          <w:pPr>
            <w:pStyle w:val="31"/>
            <w:rPr>
              <w:rFonts w:asciiTheme="minorHAnsi" w:eastAsiaTheme="minorEastAsia" w:hAnsiTheme="minorHAnsi"/>
              <w:noProof/>
            </w:rPr>
          </w:pPr>
          <w:hyperlink w:anchor="_Toc219981305" w:history="1">
            <w:r w:rsidRPr="006C4512">
              <w:rPr>
                <w:rStyle w:val="af2"/>
                <w:noProof/>
              </w:rPr>
              <w:t xml:space="preserve">5.2.6 </w:t>
            </w:r>
            <w:r w:rsidRPr="006C4512">
              <w:rPr>
                <w:rStyle w:val="af2"/>
                <w:rFonts w:hint="eastAsia"/>
                <w:noProof/>
              </w:rPr>
              <w:t>平衡機制</w:t>
            </w:r>
            <w:r>
              <w:rPr>
                <w:noProof/>
                <w:webHidden/>
              </w:rPr>
              <w:tab/>
            </w:r>
            <w:r>
              <w:rPr>
                <w:noProof/>
                <w:webHidden/>
              </w:rPr>
              <w:fldChar w:fldCharType="begin"/>
            </w:r>
            <w:r>
              <w:rPr>
                <w:noProof/>
                <w:webHidden/>
              </w:rPr>
              <w:instrText xml:space="preserve"> PAGEREF _Toc219981305 \h </w:instrText>
            </w:r>
            <w:r>
              <w:rPr>
                <w:noProof/>
                <w:webHidden/>
              </w:rPr>
            </w:r>
            <w:r>
              <w:rPr>
                <w:noProof/>
                <w:webHidden/>
              </w:rPr>
              <w:fldChar w:fldCharType="separate"/>
            </w:r>
            <w:r w:rsidR="004966F6">
              <w:rPr>
                <w:noProof/>
                <w:webHidden/>
              </w:rPr>
              <w:t>61</w:t>
            </w:r>
            <w:r>
              <w:rPr>
                <w:noProof/>
                <w:webHidden/>
              </w:rPr>
              <w:fldChar w:fldCharType="end"/>
            </w:r>
          </w:hyperlink>
        </w:p>
        <w:p w14:paraId="6E6F9C9B" w14:textId="5793D897" w:rsidR="00A74894" w:rsidRDefault="00A74894" w:rsidP="008506B2">
          <w:pPr>
            <w:pStyle w:val="31"/>
            <w:rPr>
              <w:rFonts w:asciiTheme="minorHAnsi" w:eastAsiaTheme="minorEastAsia" w:hAnsiTheme="minorHAnsi"/>
              <w:noProof/>
            </w:rPr>
          </w:pPr>
          <w:hyperlink w:anchor="_Toc219981306" w:history="1">
            <w:r w:rsidRPr="006C4512">
              <w:rPr>
                <w:rStyle w:val="af2"/>
                <w:noProof/>
              </w:rPr>
              <w:t xml:space="preserve">5.2.7 </w:t>
            </w:r>
            <w:r w:rsidRPr="006C4512">
              <w:rPr>
                <w:rStyle w:val="af2"/>
                <w:rFonts w:hint="eastAsia"/>
                <w:noProof/>
              </w:rPr>
              <w:t>數位創新結果</w:t>
            </w:r>
            <w:r>
              <w:rPr>
                <w:noProof/>
                <w:webHidden/>
              </w:rPr>
              <w:tab/>
            </w:r>
            <w:r>
              <w:rPr>
                <w:noProof/>
                <w:webHidden/>
              </w:rPr>
              <w:fldChar w:fldCharType="begin"/>
            </w:r>
            <w:r>
              <w:rPr>
                <w:noProof/>
                <w:webHidden/>
              </w:rPr>
              <w:instrText xml:space="preserve"> PAGEREF _Toc219981306 \h </w:instrText>
            </w:r>
            <w:r>
              <w:rPr>
                <w:noProof/>
                <w:webHidden/>
              </w:rPr>
            </w:r>
            <w:r>
              <w:rPr>
                <w:noProof/>
                <w:webHidden/>
              </w:rPr>
              <w:fldChar w:fldCharType="separate"/>
            </w:r>
            <w:r w:rsidR="004966F6">
              <w:rPr>
                <w:noProof/>
                <w:webHidden/>
              </w:rPr>
              <w:t>62</w:t>
            </w:r>
            <w:r>
              <w:rPr>
                <w:noProof/>
                <w:webHidden/>
              </w:rPr>
              <w:fldChar w:fldCharType="end"/>
            </w:r>
          </w:hyperlink>
        </w:p>
        <w:p w14:paraId="4AD7D43A" w14:textId="4E3776E0" w:rsidR="00A74894" w:rsidRDefault="00A74894">
          <w:pPr>
            <w:pStyle w:val="21"/>
            <w:rPr>
              <w:rFonts w:asciiTheme="minorHAnsi" w:eastAsiaTheme="minorEastAsia" w:hAnsiTheme="minorHAnsi"/>
              <w:noProof/>
            </w:rPr>
          </w:pPr>
          <w:hyperlink w:anchor="_Toc219981307" w:history="1">
            <w:r w:rsidRPr="006C4512">
              <w:rPr>
                <w:rStyle w:val="af2"/>
                <w:noProof/>
              </w:rPr>
              <w:t xml:space="preserve">5.3 </w:t>
            </w:r>
            <w:r w:rsidRPr="006C4512">
              <w:rPr>
                <w:rStyle w:val="af2"/>
                <w:rFonts w:hint="eastAsia"/>
                <w:noProof/>
              </w:rPr>
              <w:t>第二階段：資安與私有</w:t>
            </w:r>
            <w:r>
              <w:rPr>
                <w:noProof/>
                <w:webHidden/>
              </w:rPr>
              <w:tab/>
            </w:r>
            <w:r>
              <w:rPr>
                <w:noProof/>
                <w:webHidden/>
              </w:rPr>
              <w:fldChar w:fldCharType="begin"/>
            </w:r>
            <w:r>
              <w:rPr>
                <w:noProof/>
                <w:webHidden/>
              </w:rPr>
              <w:instrText xml:space="preserve"> PAGEREF _Toc219981307 \h </w:instrText>
            </w:r>
            <w:r>
              <w:rPr>
                <w:noProof/>
                <w:webHidden/>
              </w:rPr>
            </w:r>
            <w:r>
              <w:rPr>
                <w:noProof/>
                <w:webHidden/>
              </w:rPr>
              <w:fldChar w:fldCharType="separate"/>
            </w:r>
            <w:r w:rsidR="004966F6">
              <w:rPr>
                <w:noProof/>
                <w:webHidden/>
              </w:rPr>
              <w:t>65</w:t>
            </w:r>
            <w:r>
              <w:rPr>
                <w:noProof/>
                <w:webHidden/>
              </w:rPr>
              <w:fldChar w:fldCharType="end"/>
            </w:r>
          </w:hyperlink>
        </w:p>
        <w:p w14:paraId="54F5A0E4" w14:textId="47495473" w:rsidR="00A74894" w:rsidRDefault="00A74894" w:rsidP="008506B2">
          <w:pPr>
            <w:pStyle w:val="31"/>
            <w:rPr>
              <w:rFonts w:asciiTheme="minorHAnsi" w:eastAsiaTheme="minorEastAsia" w:hAnsiTheme="minorHAnsi"/>
              <w:noProof/>
            </w:rPr>
          </w:pPr>
          <w:hyperlink w:anchor="_Toc219981308" w:history="1">
            <w:r w:rsidRPr="006C4512">
              <w:rPr>
                <w:rStyle w:val="af2"/>
                <w:noProof/>
              </w:rPr>
              <w:t xml:space="preserve">5.3.1 </w:t>
            </w:r>
            <w:r w:rsidRPr="006C4512">
              <w:rPr>
                <w:rStyle w:val="af2"/>
                <w:rFonts w:hint="eastAsia"/>
                <w:noProof/>
              </w:rPr>
              <w:t>產業需求</w:t>
            </w:r>
            <w:r>
              <w:rPr>
                <w:noProof/>
                <w:webHidden/>
              </w:rPr>
              <w:tab/>
            </w:r>
            <w:r>
              <w:rPr>
                <w:noProof/>
                <w:webHidden/>
              </w:rPr>
              <w:fldChar w:fldCharType="begin"/>
            </w:r>
            <w:r>
              <w:rPr>
                <w:noProof/>
                <w:webHidden/>
              </w:rPr>
              <w:instrText xml:space="preserve"> PAGEREF _Toc219981308 \h </w:instrText>
            </w:r>
            <w:r>
              <w:rPr>
                <w:noProof/>
                <w:webHidden/>
              </w:rPr>
            </w:r>
            <w:r>
              <w:rPr>
                <w:noProof/>
                <w:webHidden/>
              </w:rPr>
              <w:fldChar w:fldCharType="separate"/>
            </w:r>
            <w:r w:rsidR="004966F6">
              <w:rPr>
                <w:noProof/>
                <w:webHidden/>
              </w:rPr>
              <w:t>65</w:t>
            </w:r>
            <w:r>
              <w:rPr>
                <w:noProof/>
                <w:webHidden/>
              </w:rPr>
              <w:fldChar w:fldCharType="end"/>
            </w:r>
          </w:hyperlink>
        </w:p>
        <w:p w14:paraId="6E2A3347" w14:textId="3528A42A" w:rsidR="00A74894" w:rsidRDefault="00A74894" w:rsidP="008506B2">
          <w:pPr>
            <w:pStyle w:val="31"/>
            <w:rPr>
              <w:rFonts w:asciiTheme="minorHAnsi" w:eastAsiaTheme="minorEastAsia" w:hAnsiTheme="minorHAnsi"/>
              <w:noProof/>
            </w:rPr>
          </w:pPr>
          <w:hyperlink w:anchor="_Toc219981309" w:history="1">
            <w:r w:rsidRPr="006C4512">
              <w:rPr>
                <w:rStyle w:val="af2"/>
                <w:noProof/>
              </w:rPr>
              <w:t xml:space="preserve">5.3.2 </w:t>
            </w:r>
            <w:r w:rsidRPr="006C4512">
              <w:rPr>
                <w:rStyle w:val="af2"/>
                <w:rFonts w:hint="eastAsia"/>
                <w:noProof/>
              </w:rPr>
              <w:t>企業能力</w:t>
            </w:r>
            <w:r>
              <w:rPr>
                <w:noProof/>
                <w:webHidden/>
              </w:rPr>
              <w:tab/>
            </w:r>
            <w:r>
              <w:rPr>
                <w:noProof/>
                <w:webHidden/>
              </w:rPr>
              <w:fldChar w:fldCharType="begin"/>
            </w:r>
            <w:r>
              <w:rPr>
                <w:noProof/>
                <w:webHidden/>
              </w:rPr>
              <w:instrText xml:space="preserve"> PAGEREF _Toc219981309 \h </w:instrText>
            </w:r>
            <w:r>
              <w:rPr>
                <w:noProof/>
                <w:webHidden/>
              </w:rPr>
            </w:r>
            <w:r>
              <w:rPr>
                <w:noProof/>
                <w:webHidden/>
              </w:rPr>
              <w:fldChar w:fldCharType="separate"/>
            </w:r>
            <w:r w:rsidR="004966F6">
              <w:rPr>
                <w:noProof/>
                <w:webHidden/>
              </w:rPr>
              <w:t>66</w:t>
            </w:r>
            <w:r>
              <w:rPr>
                <w:noProof/>
                <w:webHidden/>
              </w:rPr>
              <w:fldChar w:fldCharType="end"/>
            </w:r>
          </w:hyperlink>
        </w:p>
        <w:p w14:paraId="63FE0C93" w14:textId="613534A0" w:rsidR="00A74894" w:rsidRDefault="00A74894" w:rsidP="008506B2">
          <w:pPr>
            <w:pStyle w:val="31"/>
            <w:rPr>
              <w:rFonts w:asciiTheme="minorHAnsi" w:eastAsiaTheme="minorEastAsia" w:hAnsiTheme="minorHAnsi"/>
              <w:noProof/>
            </w:rPr>
          </w:pPr>
          <w:hyperlink w:anchor="_Toc219981310" w:history="1">
            <w:r w:rsidRPr="006C4512">
              <w:rPr>
                <w:rStyle w:val="af2"/>
                <w:noProof/>
              </w:rPr>
              <w:t>5.3.3</w:t>
            </w:r>
            <w:r w:rsidR="00587BB0">
              <w:rPr>
                <w:rFonts w:asciiTheme="minorHAnsi" w:eastAsiaTheme="minorEastAsia" w:hAnsiTheme="minorHAnsi" w:hint="eastAsia"/>
                <w:noProof/>
              </w:rPr>
              <w:t xml:space="preserve"> </w:t>
            </w:r>
            <w:r w:rsidRPr="006C4512">
              <w:rPr>
                <w:rStyle w:val="af2"/>
                <w:rFonts w:hint="eastAsia"/>
                <w:noProof/>
              </w:rPr>
              <w:t>探索可供性</w:t>
            </w:r>
            <w:r>
              <w:rPr>
                <w:noProof/>
                <w:webHidden/>
              </w:rPr>
              <w:tab/>
            </w:r>
            <w:r>
              <w:rPr>
                <w:noProof/>
                <w:webHidden/>
              </w:rPr>
              <w:fldChar w:fldCharType="begin"/>
            </w:r>
            <w:r>
              <w:rPr>
                <w:noProof/>
                <w:webHidden/>
              </w:rPr>
              <w:instrText xml:space="preserve"> PAGEREF _Toc219981310 \h </w:instrText>
            </w:r>
            <w:r>
              <w:rPr>
                <w:noProof/>
                <w:webHidden/>
              </w:rPr>
            </w:r>
            <w:r>
              <w:rPr>
                <w:noProof/>
                <w:webHidden/>
              </w:rPr>
              <w:fldChar w:fldCharType="separate"/>
            </w:r>
            <w:r w:rsidR="004966F6">
              <w:rPr>
                <w:noProof/>
                <w:webHidden/>
              </w:rPr>
              <w:t>67</w:t>
            </w:r>
            <w:r>
              <w:rPr>
                <w:noProof/>
                <w:webHidden/>
              </w:rPr>
              <w:fldChar w:fldCharType="end"/>
            </w:r>
          </w:hyperlink>
        </w:p>
        <w:p w14:paraId="24353EE4" w14:textId="570839A4" w:rsidR="00A74894" w:rsidRDefault="00A74894" w:rsidP="008506B2">
          <w:pPr>
            <w:pStyle w:val="31"/>
            <w:rPr>
              <w:rFonts w:asciiTheme="minorHAnsi" w:eastAsiaTheme="minorEastAsia" w:hAnsiTheme="minorHAnsi"/>
              <w:noProof/>
            </w:rPr>
          </w:pPr>
          <w:hyperlink w:anchor="_Toc219981311" w:history="1">
            <w:r w:rsidRPr="006C4512">
              <w:rPr>
                <w:rStyle w:val="af2"/>
                <w:noProof/>
              </w:rPr>
              <w:t xml:space="preserve">5.3.4 </w:t>
            </w:r>
            <w:r w:rsidRPr="006C4512">
              <w:rPr>
                <w:rStyle w:val="af2"/>
                <w:rFonts w:hint="eastAsia"/>
                <w:noProof/>
              </w:rPr>
              <w:t>深耕運用</w:t>
            </w:r>
            <w:r>
              <w:rPr>
                <w:noProof/>
                <w:webHidden/>
              </w:rPr>
              <w:tab/>
            </w:r>
            <w:r>
              <w:rPr>
                <w:noProof/>
                <w:webHidden/>
              </w:rPr>
              <w:fldChar w:fldCharType="begin"/>
            </w:r>
            <w:r>
              <w:rPr>
                <w:noProof/>
                <w:webHidden/>
              </w:rPr>
              <w:instrText xml:space="preserve"> PAGEREF _Toc219981311 \h </w:instrText>
            </w:r>
            <w:r>
              <w:rPr>
                <w:noProof/>
                <w:webHidden/>
              </w:rPr>
            </w:r>
            <w:r>
              <w:rPr>
                <w:noProof/>
                <w:webHidden/>
              </w:rPr>
              <w:fldChar w:fldCharType="separate"/>
            </w:r>
            <w:r w:rsidR="004966F6">
              <w:rPr>
                <w:noProof/>
                <w:webHidden/>
              </w:rPr>
              <w:t>68</w:t>
            </w:r>
            <w:r>
              <w:rPr>
                <w:noProof/>
                <w:webHidden/>
              </w:rPr>
              <w:fldChar w:fldCharType="end"/>
            </w:r>
          </w:hyperlink>
        </w:p>
        <w:p w14:paraId="29BA825A" w14:textId="74E5EF1C" w:rsidR="00A74894" w:rsidRDefault="00A74894" w:rsidP="008506B2">
          <w:pPr>
            <w:pStyle w:val="31"/>
            <w:rPr>
              <w:rFonts w:asciiTheme="minorHAnsi" w:eastAsiaTheme="minorEastAsia" w:hAnsiTheme="minorHAnsi"/>
              <w:noProof/>
            </w:rPr>
          </w:pPr>
          <w:hyperlink w:anchor="_Toc219981312" w:history="1">
            <w:r w:rsidRPr="006C4512">
              <w:rPr>
                <w:rStyle w:val="af2"/>
                <w:noProof/>
              </w:rPr>
              <w:t xml:space="preserve">5.3.5 </w:t>
            </w:r>
            <w:r w:rsidRPr="006C4512">
              <w:rPr>
                <w:rStyle w:val="af2"/>
                <w:rFonts w:hint="eastAsia"/>
                <w:noProof/>
              </w:rPr>
              <w:t>創新探索</w:t>
            </w:r>
            <w:r>
              <w:rPr>
                <w:noProof/>
                <w:webHidden/>
              </w:rPr>
              <w:tab/>
            </w:r>
            <w:r>
              <w:rPr>
                <w:noProof/>
                <w:webHidden/>
              </w:rPr>
              <w:fldChar w:fldCharType="begin"/>
            </w:r>
            <w:r>
              <w:rPr>
                <w:noProof/>
                <w:webHidden/>
              </w:rPr>
              <w:instrText xml:space="preserve"> PAGEREF _Toc219981312 \h </w:instrText>
            </w:r>
            <w:r>
              <w:rPr>
                <w:noProof/>
                <w:webHidden/>
              </w:rPr>
            </w:r>
            <w:r>
              <w:rPr>
                <w:noProof/>
                <w:webHidden/>
              </w:rPr>
              <w:fldChar w:fldCharType="separate"/>
            </w:r>
            <w:r w:rsidR="004966F6">
              <w:rPr>
                <w:noProof/>
                <w:webHidden/>
              </w:rPr>
              <w:t>69</w:t>
            </w:r>
            <w:r>
              <w:rPr>
                <w:noProof/>
                <w:webHidden/>
              </w:rPr>
              <w:fldChar w:fldCharType="end"/>
            </w:r>
          </w:hyperlink>
        </w:p>
        <w:p w14:paraId="73278225" w14:textId="55BFA848" w:rsidR="00A74894" w:rsidRDefault="00A74894" w:rsidP="008506B2">
          <w:pPr>
            <w:pStyle w:val="31"/>
            <w:rPr>
              <w:rFonts w:asciiTheme="minorHAnsi" w:eastAsiaTheme="minorEastAsia" w:hAnsiTheme="minorHAnsi"/>
              <w:noProof/>
            </w:rPr>
          </w:pPr>
          <w:hyperlink w:anchor="_Toc219981313" w:history="1">
            <w:r w:rsidRPr="006C4512">
              <w:rPr>
                <w:rStyle w:val="af2"/>
                <w:noProof/>
              </w:rPr>
              <w:t xml:space="preserve">5.3.6 </w:t>
            </w:r>
            <w:r w:rsidRPr="006C4512">
              <w:rPr>
                <w:rStyle w:val="af2"/>
                <w:rFonts w:hint="eastAsia"/>
                <w:noProof/>
              </w:rPr>
              <w:t>平衡機制</w:t>
            </w:r>
            <w:r>
              <w:rPr>
                <w:noProof/>
                <w:webHidden/>
              </w:rPr>
              <w:tab/>
            </w:r>
            <w:r>
              <w:rPr>
                <w:noProof/>
                <w:webHidden/>
              </w:rPr>
              <w:fldChar w:fldCharType="begin"/>
            </w:r>
            <w:r>
              <w:rPr>
                <w:noProof/>
                <w:webHidden/>
              </w:rPr>
              <w:instrText xml:space="preserve"> PAGEREF _Toc219981313 \h </w:instrText>
            </w:r>
            <w:r>
              <w:rPr>
                <w:noProof/>
                <w:webHidden/>
              </w:rPr>
            </w:r>
            <w:r>
              <w:rPr>
                <w:noProof/>
                <w:webHidden/>
              </w:rPr>
              <w:fldChar w:fldCharType="separate"/>
            </w:r>
            <w:r w:rsidR="004966F6">
              <w:rPr>
                <w:noProof/>
                <w:webHidden/>
              </w:rPr>
              <w:t>70</w:t>
            </w:r>
            <w:r>
              <w:rPr>
                <w:noProof/>
                <w:webHidden/>
              </w:rPr>
              <w:fldChar w:fldCharType="end"/>
            </w:r>
          </w:hyperlink>
        </w:p>
        <w:p w14:paraId="4DB8C245" w14:textId="1F41CA07" w:rsidR="00A74894" w:rsidRDefault="00A74894" w:rsidP="008506B2">
          <w:pPr>
            <w:pStyle w:val="31"/>
            <w:rPr>
              <w:rFonts w:asciiTheme="minorHAnsi" w:eastAsiaTheme="minorEastAsia" w:hAnsiTheme="minorHAnsi"/>
              <w:noProof/>
            </w:rPr>
          </w:pPr>
          <w:hyperlink w:anchor="_Toc219981314" w:history="1">
            <w:r w:rsidRPr="006C4512">
              <w:rPr>
                <w:rStyle w:val="af2"/>
                <w:noProof/>
              </w:rPr>
              <w:t xml:space="preserve">5.3.7 </w:t>
            </w:r>
            <w:r w:rsidRPr="006C4512">
              <w:rPr>
                <w:rStyle w:val="af2"/>
                <w:rFonts w:hint="eastAsia"/>
                <w:noProof/>
              </w:rPr>
              <w:t>數位創新結果</w:t>
            </w:r>
            <w:r>
              <w:rPr>
                <w:noProof/>
                <w:webHidden/>
              </w:rPr>
              <w:tab/>
            </w:r>
            <w:r>
              <w:rPr>
                <w:noProof/>
                <w:webHidden/>
              </w:rPr>
              <w:fldChar w:fldCharType="begin"/>
            </w:r>
            <w:r>
              <w:rPr>
                <w:noProof/>
                <w:webHidden/>
              </w:rPr>
              <w:instrText xml:space="preserve"> PAGEREF _Toc219981314 \h </w:instrText>
            </w:r>
            <w:r>
              <w:rPr>
                <w:noProof/>
                <w:webHidden/>
              </w:rPr>
            </w:r>
            <w:r>
              <w:rPr>
                <w:noProof/>
                <w:webHidden/>
              </w:rPr>
              <w:fldChar w:fldCharType="separate"/>
            </w:r>
            <w:r w:rsidR="004966F6">
              <w:rPr>
                <w:noProof/>
                <w:webHidden/>
              </w:rPr>
              <w:t>71</w:t>
            </w:r>
            <w:r>
              <w:rPr>
                <w:noProof/>
                <w:webHidden/>
              </w:rPr>
              <w:fldChar w:fldCharType="end"/>
            </w:r>
          </w:hyperlink>
        </w:p>
        <w:p w14:paraId="4401C295" w14:textId="4DBD3B52" w:rsidR="00A74894" w:rsidRDefault="00A74894">
          <w:pPr>
            <w:pStyle w:val="21"/>
            <w:rPr>
              <w:rFonts w:asciiTheme="minorHAnsi" w:eastAsiaTheme="minorEastAsia" w:hAnsiTheme="minorHAnsi"/>
              <w:noProof/>
            </w:rPr>
          </w:pPr>
          <w:hyperlink w:anchor="_Toc219981315" w:history="1">
            <w:r w:rsidRPr="006C4512">
              <w:rPr>
                <w:rStyle w:val="af2"/>
                <w:noProof/>
              </w:rPr>
              <w:t xml:space="preserve">5.4 </w:t>
            </w:r>
            <w:r w:rsidRPr="006C4512">
              <w:rPr>
                <w:rStyle w:val="af2"/>
                <w:rFonts w:hint="eastAsia"/>
                <w:noProof/>
              </w:rPr>
              <w:t>第三階段：銷售與推廣</w:t>
            </w:r>
            <w:r>
              <w:rPr>
                <w:noProof/>
                <w:webHidden/>
              </w:rPr>
              <w:tab/>
            </w:r>
            <w:r>
              <w:rPr>
                <w:noProof/>
                <w:webHidden/>
              </w:rPr>
              <w:fldChar w:fldCharType="begin"/>
            </w:r>
            <w:r>
              <w:rPr>
                <w:noProof/>
                <w:webHidden/>
              </w:rPr>
              <w:instrText xml:space="preserve"> PAGEREF _Toc219981315 \h </w:instrText>
            </w:r>
            <w:r>
              <w:rPr>
                <w:noProof/>
                <w:webHidden/>
              </w:rPr>
            </w:r>
            <w:r>
              <w:rPr>
                <w:noProof/>
                <w:webHidden/>
              </w:rPr>
              <w:fldChar w:fldCharType="separate"/>
            </w:r>
            <w:r w:rsidR="004966F6">
              <w:rPr>
                <w:noProof/>
                <w:webHidden/>
              </w:rPr>
              <w:t>74</w:t>
            </w:r>
            <w:r>
              <w:rPr>
                <w:noProof/>
                <w:webHidden/>
              </w:rPr>
              <w:fldChar w:fldCharType="end"/>
            </w:r>
          </w:hyperlink>
        </w:p>
        <w:p w14:paraId="1292AF17" w14:textId="74D3F70A" w:rsidR="00A74894" w:rsidRDefault="00A74894" w:rsidP="008506B2">
          <w:pPr>
            <w:pStyle w:val="31"/>
            <w:rPr>
              <w:rFonts w:asciiTheme="minorHAnsi" w:eastAsiaTheme="minorEastAsia" w:hAnsiTheme="minorHAnsi"/>
              <w:noProof/>
            </w:rPr>
          </w:pPr>
          <w:hyperlink w:anchor="_Toc219981316" w:history="1">
            <w:r w:rsidRPr="006C4512">
              <w:rPr>
                <w:rStyle w:val="af2"/>
                <w:noProof/>
              </w:rPr>
              <w:t xml:space="preserve">5.4.1 </w:t>
            </w:r>
            <w:r w:rsidRPr="006C4512">
              <w:rPr>
                <w:rStyle w:val="af2"/>
                <w:rFonts w:hint="eastAsia"/>
                <w:noProof/>
              </w:rPr>
              <w:t>產業需求</w:t>
            </w:r>
            <w:r>
              <w:rPr>
                <w:noProof/>
                <w:webHidden/>
              </w:rPr>
              <w:tab/>
            </w:r>
            <w:r>
              <w:rPr>
                <w:noProof/>
                <w:webHidden/>
              </w:rPr>
              <w:fldChar w:fldCharType="begin"/>
            </w:r>
            <w:r>
              <w:rPr>
                <w:noProof/>
                <w:webHidden/>
              </w:rPr>
              <w:instrText xml:space="preserve"> PAGEREF _Toc219981316 \h </w:instrText>
            </w:r>
            <w:r>
              <w:rPr>
                <w:noProof/>
                <w:webHidden/>
              </w:rPr>
            </w:r>
            <w:r>
              <w:rPr>
                <w:noProof/>
                <w:webHidden/>
              </w:rPr>
              <w:fldChar w:fldCharType="separate"/>
            </w:r>
            <w:r w:rsidR="004966F6">
              <w:rPr>
                <w:noProof/>
                <w:webHidden/>
              </w:rPr>
              <w:t>74</w:t>
            </w:r>
            <w:r>
              <w:rPr>
                <w:noProof/>
                <w:webHidden/>
              </w:rPr>
              <w:fldChar w:fldCharType="end"/>
            </w:r>
          </w:hyperlink>
        </w:p>
        <w:p w14:paraId="2053BA7B" w14:textId="17FEAAE3" w:rsidR="00A74894" w:rsidRDefault="00A74894" w:rsidP="008506B2">
          <w:pPr>
            <w:pStyle w:val="31"/>
            <w:rPr>
              <w:rFonts w:asciiTheme="minorHAnsi" w:eastAsiaTheme="minorEastAsia" w:hAnsiTheme="minorHAnsi"/>
              <w:noProof/>
            </w:rPr>
          </w:pPr>
          <w:hyperlink w:anchor="_Toc219981317" w:history="1">
            <w:r w:rsidRPr="006C4512">
              <w:rPr>
                <w:rStyle w:val="af2"/>
                <w:noProof/>
              </w:rPr>
              <w:t xml:space="preserve">5.4.2 </w:t>
            </w:r>
            <w:r w:rsidRPr="006C4512">
              <w:rPr>
                <w:rStyle w:val="af2"/>
                <w:rFonts w:hint="eastAsia"/>
                <w:noProof/>
              </w:rPr>
              <w:t>企業能力</w:t>
            </w:r>
            <w:r>
              <w:rPr>
                <w:noProof/>
                <w:webHidden/>
              </w:rPr>
              <w:tab/>
            </w:r>
            <w:r>
              <w:rPr>
                <w:noProof/>
                <w:webHidden/>
              </w:rPr>
              <w:fldChar w:fldCharType="begin"/>
            </w:r>
            <w:r>
              <w:rPr>
                <w:noProof/>
                <w:webHidden/>
              </w:rPr>
              <w:instrText xml:space="preserve"> PAGEREF _Toc219981317 \h </w:instrText>
            </w:r>
            <w:r>
              <w:rPr>
                <w:noProof/>
                <w:webHidden/>
              </w:rPr>
            </w:r>
            <w:r>
              <w:rPr>
                <w:noProof/>
                <w:webHidden/>
              </w:rPr>
              <w:fldChar w:fldCharType="separate"/>
            </w:r>
            <w:r w:rsidR="004966F6">
              <w:rPr>
                <w:noProof/>
                <w:webHidden/>
              </w:rPr>
              <w:t>75</w:t>
            </w:r>
            <w:r>
              <w:rPr>
                <w:noProof/>
                <w:webHidden/>
              </w:rPr>
              <w:fldChar w:fldCharType="end"/>
            </w:r>
          </w:hyperlink>
        </w:p>
        <w:p w14:paraId="4725D235" w14:textId="1CDCC34E" w:rsidR="00A74894" w:rsidRDefault="00A74894" w:rsidP="008506B2">
          <w:pPr>
            <w:pStyle w:val="31"/>
            <w:rPr>
              <w:rFonts w:asciiTheme="minorHAnsi" w:eastAsiaTheme="minorEastAsia" w:hAnsiTheme="minorHAnsi"/>
              <w:noProof/>
            </w:rPr>
          </w:pPr>
          <w:hyperlink w:anchor="_Toc219981318" w:history="1">
            <w:r w:rsidRPr="006C4512">
              <w:rPr>
                <w:rStyle w:val="af2"/>
                <w:noProof/>
              </w:rPr>
              <w:t xml:space="preserve">5.4.3 </w:t>
            </w:r>
            <w:r w:rsidRPr="006C4512">
              <w:rPr>
                <w:rStyle w:val="af2"/>
                <w:rFonts w:hint="eastAsia"/>
                <w:noProof/>
              </w:rPr>
              <w:t>探索可供性</w:t>
            </w:r>
            <w:r>
              <w:rPr>
                <w:noProof/>
                <w:webHidden/>
              </w:rPr>
              <w:tab/>
            </w:r>
            <w:r>
              <w:rPr>
                <w:noProof/>
                <w:webHidden/>
              </w:rPr>
              <w:fldChar w:fldCharType="begin"/>
            </w:r>
            <w:r>
              <w:rPr>
                <w:noProof/>
                <w:webHidden/>
              </w:rPr>
              <w:instrText xml:space="preserve"> PAGEREF _Toc219981318 \h </w:instrText>
            </w:r>
            <w:r>
              <w:rPr>
                <w:noProof/>
                <w:webHidden/>
              </w:rPr>
            </w:r>
            <w:r>
              <w:rPr>
                <w:noProof/>
                <w:webHidden/>
              </w:rPr>
              <w:fldChar w:fldCharType="separate"/>
            </w:r>
            <w:r w:rsidR="004966F6">
              <w:rPr>
                <w:noProof/>
                <w:webHidden/>
              </w:rPr>
              <w:t>75</w:t>
            </w:r>
            <w:r>
              <w:rPr>
                <w:noProof/>
                <w:webHidden/>
              </w:rPr>
              <w:fldChar w:fldCharType="end"/>
            </w:r>
          </w:hyperlink>
        </w:p>
        <w:p w14:paraId="10FE06B6" w14:textId="3353D741" w:rsidR="00A74894" w:rsidRDefault="00A74894" w:rsidP="008506B2">
          <w:pPr>
            <w:pStyle w:val="31"/>
            <w:rPr>
              <w:rFonts w:asciiTheme="minorHAnsi" w:eastAsiaTheme="minorEastAsia" w:hAnsiTheme="minorHAnsi"/>
              <w:noProof/>
            </w:rPr>
          </w:pPr>
          <w:hyperlink w:anchor="_Toc219981319" w:history="1">
            <w:r w:rsidRPr="006C4512">
              <w:rPr>
                <w:rStyle w:val="af2"/>
                <w:noProof/>
              </w:rPr>
              <w:t xml:space="preserve">5.4.4 </w:t>
            </w:r>
            <w:r w:rsidRPr="006C4512">
              <w:rPr>
                <w:rStyle w:val="af2"/>
                <w:rFonts w:hint="eastAsia"/>
                <w:noProof/>
              </w:rPr>
              <w:t>深耕運用</w:t>
            </w:r>
            <w:r>
              <w:rPr>
                <w:noProof/>
                <w:webHidden/>
              </w:rPr>
              <w:tab/>
            </w:r>
            <w:r>
              <w:rPr>
                <w:noProof/>
                <w:webHidden/>
              </w:rPr>
              <w:fldChar w:fldCharType="begin"/>
            </w:r>
            <w:r>
              <w:rPr>
                <w:noProof/>
                <w:webHidden/>
              </w:rPr>
              <w:instrText xml:space="preserve"> PAGEREF _Toc219981319 \h </w:instrText>
            </w:r>
            <w:r>
              <w:rPr>
                <w:noProof/>
                <w:webHidden/>
              </w:rPr>
            </w:r>
            <w:r>
              <w:rPr>
                <w:noProof/>
                <w:webHidden/>
              </w:rPr>
              <w:fldChar w:fldCharType="separate"/>
            </w:r>
            <w:r w:rsidR="004966F6">
              <w:rPr>
                <w:noProof/>
                <w:webHidden/>
              </w:rPr>
              <w:t>76</w:t>
            </w:r>
            <w:r>
              <w:rPr>
                <w:noProof/>
                <w:webHidden/>
              </w:rPr>
              <w:fldChar w:fldCharType="end"/>
            </w:r>
          </w:hyperlink>
        </w:p>
        <w:p w14:paraId="7C542438" w14:textId="66467517" w:rsidR="00A74894" w:rsidRDefault="00A74894" w:rsidP="008506B2">
          <w:pPr>
            <w:pStyle w:val="31"/>
            <w:rPr>
              <w:rFonts w:asciiTheme="minorHAnsi" w:eastAsiaTheme="minorEastAsia" w:hAnsiTheme="minorHAnsi"/>
              <w:noProof/>
            </w:rPr>
          </w:pPr>
          <w:hyperlink w:anchor="_Toc219981320" w:history="1">
            <w:r w:rsidRPr="006C4512">
              <w:rPr>
                <w:rStyle w:val="af2"/>
                <w:noProof/>
              </w:rPr>
              <w:t xml:space="preserve">5.4.5 </w:t>
            </w:r>
            <w:r w:rsidRPr="006C4512">
              <w:rPr>
                <w:rStyle w:val="af2"/>
                <w:rFonts w:hint="eastAsia"/>
                <w:noProof/>
              </w:rPr>
              <w:t>創新探索</w:t>
            </w:r>
            <w:r>
              <w:rPr>
                <w:noProof/>
                <w:webHidden/>
              </w:rPr>
              <w:tab/>
            </w:r>
            <w:r>
              <w:rPr>
                <w:noProof/>
                <w:webHidden/>
              </w:rPr>
              <w:fldChar w:fldCharType="begin"/>
            </w:r>
            <w:r>
              <w:rPr>
                <w:noProof/>
                <w:webHidden/>
              </w:rPr>
              <w:instrText xml:space="preserve"> PAGEREF _Toc219981320 \h </w:instrText>
            </w:r>
            <w:r>
              <w:rPr>
                <w:noProof/>
                <w:webHidden/>
              </w:rPr>
            </w:r>
            <w:r>
              <w:rPr>
                <w:noProof/>
                <w:webHidden/>
              </w:rPr>
              <w:fldChar w:fldCharType="separate"/>
            </w:r>
            <w:r w:rsidR="004966F6">
              <w:rPr>
                <w:noProof/>
                <w:webHidden/>
              </w:rPr>
              <w:t>78</w:t>
            </w:r>
            <w:r>
              <w:rPr>
                <w:noProof/>
                <w:webHidden/>
              </w:rPr>
              <w:fldChar w:fldCharType="end"/>
            </w:r>
          </w:hyperlink>
        </w:p>
        <w:p w14:paraId="42FE69B6" w14:textId="79D7F35D" w:rsidR="00A74894" w:rsidRDefault="00A74894" w:rsidP="008506B2">
          <w:pPr>
            <w:pStyle w:val="31"/>
            <w:rPr>
              <w:rFonts w:asciiTheme="minorHAnsi" w:eastAsiaTheme="minorEastAsia" w:hAnsiTheme="minorHAnsi"/>
              <w:noProof/>
            </w:rPr>
          </w:pPr>
          <w:hyperlink w:anchor="_Toc219981321" w:history="1">
            <w:r w:rsidRPr="006C4512">
              <w:rPr>
                <w:rStyle w:val="af2"/>
                <w:noProof/>
              </w:rPr>
              <w:t xml:space="preserve">5.4.6 </w:t>
            </w:r>
            <w:r w:rsidRPr="006C4512">
              <w:rPr>
                <w:rStyle w:val="af2"/>
                <w:rFonts w:hint="eastAsia"/>
                <w:noProof/>
              </w:rPr>
              <w:t>平衡機制</w:t>
            </w:r>
            <w:r>
              <w:rPr>
                <w:noProof/>
                <w:webHidden/>
              </w:rPr>
              <w:tab/>
            </w:r>
            <w:r>
              <w:rPr>
                <w:noProof/>
                <w:webHidden/>
              </w:rPr>
              <w:fldChar w:fldCharType="begin"/>
            </w:r>
            <w:r>
              <w:rPr>
                <w:noProof/>
                <w:webHidden/>
              </w:rPr>
              <w:instrText xml:space="preserve"> PAGEREF _Toc219981321 \h </w:instrText>
            </w:r>
            <w:r>
              <w:rPr>
                <w:noProof/>
                <w:webHidden/>
              </w:rPr>
            </w:r>
            <w:r>
              <w:rPr>
                <w:noProof/>
                <w:webHidden/>
              </w:rPr>
              <w:fldChar w:fldCharType="separate"/>
            </w:r>
            <w:r w:rsidR="004966F6">
              <w:rPr>
                <w:noProof/>
                <w:webHidden/>
              </w:rPr>
              <w:t>79</w:t>
            </w:r>
            <w:r>
              <w:rPr>
                <w:noProof/>
                <w:webHidden/>
              </w:rPr>
              <w:fldChar w:fldCharType="end"/>
            </w:r>
          </w:hyperlink>
        </w:p>
        <w:p w14:paraId="352A3E37" w14:textId="5A504F4F" w:rsidR="00A74894" w:rsidRDefault="00A74894" w:rsidP="008506B2">
          <w:pPr>
            <w:pStyle w:val="31"/>
            <w:rPr>
              <w:rFonts w:asciiTheme="minorHAnsi" w:eastAsiaTheme="minorEastAsia" w:hAnsiTheme="minorHAnsi"/>
              <w:noProof/>
            </w:rPr>
          </w:pPr>
          <w:hyperlink w:anchor="_Toc219981322" w:history="1">
            <w:r w:rsidRPr="006C4512">
              <w:rPr>
                <w:rStyle w:val="af2"/>
                <w:noProof/>
              </w:rPr>
              <w:t xml:space="preserve">5.4.7 </w:t>
            </w:r>
            <w:r w:rsidRPr="006C4512">
              <w:rPr>
                <w:rStyle w:val="af2"/>
                <w:rFonts w:hint="eastAsia"/>
                <w:noProof/>
              </w:rPr>
              <w:t>數位創新結果</w:t>
            </w:r>
            <w:r>
              <w:rPr>
                <w:noProof/>
                <w:webHidden/>
              </w:rPr>
              <w:tab/>
            </w:r>
            <w:r>
              <w:rPr>
                <w:noProof/>
                <w:webHidden/>
              </w:rPr>
              <w:fldChar w:fldCharType="begin"/>
            </w:r>
            <w:r>
              <w:rPr>
                <w:noProof/>
                <w:webHidden/>
              </w:rPr>
              <w:instrText xml:space="preserve"> PAGEREF _Toc219981322 \h </w:instrText>
            </w:r>
            <w:r>
              <w:rPr>
                <w:noProof/>
                <w:webHidden/>
              </w:rPr>
            </w:r>
            <w:r>
              <w:rPr>
                <w:noProof/>
                <w:webHidden/>
              </w:rPr>
              <w:fldChar w:fldCharType="separate"/>
            </w:r>
            <w:r w:rsidR="004966F6">
              <w:rPr>
                <w:noProof/>
                <w:webHidden/>
              </w:rPr>
              <w:t>79</w:t>
            </w:r>
            <w:r>
              <w:rPr>
                <w:noProof/>
                <w:webHidden/>
              </w:rPr>
              <w:fldChar w:fldCharType="end"/>
            </w:r>
          </w:hyperlink>
        </w:p>
        <w:p w14:paraId="30A18851" w14:textId="44ED5086" w:rsidR="00A74894" w:rsidRDefault="00A74894">
          <w:pPr>
            <w:pStyle w:val="21"/>
            <w:rPr>
              <w:rFonts w:asciiTheme="minorHAnsi" w:eastAsiaTheme="minorEastAsia" w:hAnsiTheme="minorHAnsi"/>
              <w:noProof/>
            </w:rPr>
          </w:pPr>
          <w:hyperlink w:anchor="_Toc219981323" w:history="1">
            <w:r w:rsidRPr="006C4512">
              <w:rPr>
                <w:rStyle w:val="af2"/>
                <w:noProof/>
              </w:rPr>
              <w:t xml:space="preserve">5.5 </w:t>
            </w:r>
            <w:r w:rsidRPr="006C4512">
              <w:rPr>
                <w:rStyle w:val="af2"/>
                <w:rFonts w:hint="eastAsia"/>
                <w:noProof/>
              </w:rPr>
              <w:t>第四階段：多元新應用</w:t>
            </w:r>
            <w:r>
              <w:rPr>
                <w:noProof/>
                <w:webHidden/>
              </w:rPr>
              <w:tab/>
            </w:r>
            <w:r>
              <w:rPr>
                <w:noProof/>
                <w:webHidden/>
              </w:rPr>
              <w:fldChar w:fldCharType="begin"/>
            </w:r>
            <w:r>
              <w:rPr>
                <w:noProof/>
                <w:webHidden/>
              </w:rPr>
              <w:instrText xml:space="preserve"> PAGEREF _Toc219981323 \h </w:instrText>
            </w:r>
            <w:r>
              <w:rPr>
                <w:noProof/>
                <w:webHidden/>
              </w:rPr>
            </w:r>
            <w:r>
              <w:rPr>
                <w:noProof/>
                <w:webHidden/>
              </w:rPr>
              <w:fldChar w:fldCharType="separate"/>
            </w:r>
            <w:r w:rsidR="004966F6">
              <w:rPr>
                <w:noProof/>
                <w:webHidden/>
              </w:rPr>
              <w:t>82</w:t>
            </w:r>
            <w:r>
              <w:rPr>
                <w:noProof/>
                <w:webHidden/>
              </w:rPr>
              <w:fldChar w:fldCharType="end"/>
            </w:r>
          </w:hyperlink>
        </w:p>
        <w:p w14:paraId="3FF75814" w14:textId="5CE8B950" w:rsidR="00A74894" w:rsidRDefault="00A74894" w:rsidP="008506B2">
          <w:pPr>
            <w:pStyle w:val="31"/>
            <w:rPr>
              <w:rFonts w:asciiTheme="minorHAnsi" w:eastAsiaTheme="minorEastAsia" w:hAnsiTheme="minorHAnsi"/>
              <w:noProof/>
            </w:rPr>
          </w:pPr>
          <w:hyperlink w:anchor="_Toc219981324" w:history="1">
            <w:r w:rsidRPr="006C4512">
              <w:rPr>
                <w:rStyle w:val="af2"/>
                <w:noProof/>
              </w:rPr>
              <w:t xml:space="preserve">5.5.1 </w:t>
            </w:r>
            <w:r w:rsidRPr="006C4512">
              <w:rPr>
                <w:rStyle w:val="af2"/>
                <w:rFonts w:hint="eastAsia"/>
                <w:noProof/>
              </w:rPr>
              <w:t>產業需求</w:t>
            </w:r>
            <w:r>
              <w:rPr>
                <w:noProof/>
                <w:webHidden/>
              </w:rPr>
              <w:tab/>
            </w:r>
            <w:r>
              <w:rPr>
                <w:noProof/>
                <w:webHidden/>
              </w:rPr>
              <w:fldChar w:fldCharType="begin"/>
            </w:r>
            <w:r>
              <w:rPr>
                <w:noProof/>
                <w:webHidden/>
              </w:rPr>
              <w:instrText xml:space="preserve"> PAGEREF _Toc219981324 \h </w:instrText>
            </w:r>
            <w:r>
              <w:rPr>
                <w:noProof/>
                <w:webHidden/>
              </w:rPr>
            </w:r>
            <w:r>
              <w:rPr>
                <w:noProof/>
                <w:webHidden/>
              </w:rPr>
              <w:fldChar w:fldCharType="separate"/>
            </w:r>
            <w:r w:rsidR="004966F6">
              <w:rPr>
                <w:noProof/>
                <w:webHidden/>
              </w:rPr>
              <w:t>82</w:t>
            </w:r>
            <w:r>
              <w:rPr>
                <w:noProof/>
                <w:webHidden/>
              </w:rPr>
              <w:fldChar w:fldCharType="end"/>
            </w:r>
          </w:hyperlink>
        </w:p>
        <w:p w14:paraId="0EFACA24" w14:textId="6FEDD011" w:rsidR="00A74894" w:rsidRDefault="00A74894" w:rsidP="008506B2">
          <w:pPr>
            <w:pStyle w:val="31"/>
            <w:rPr>
              <w:rFonts w:asciiTheme="minorHAnsi" w:eastAsiaTheme="minorEastAsia" w:hAnsiTheme="minorHAnsi"/>
              <w:noProof/>
            </w:rPr>
          </w:pPr>
          <w:hyperlink w:anchor="_Toc219981325" w:history="1">
            <w:r w:rsidRPr="006C4512">
              <w:rPr>
                <w:rStyle w:val="af2"/>
                <w:noProof/>
              </w:rPr>
              <w:t xml:space="preserve">5.5.2 </w:t>
            </w:r>
            <w:r w:rsidRPr="006C4512">
              <w:rPr>
                <w:rStyle w:val="af2"/>
                <w:rFonts w:hint="eastAsia"/>
                <w:noProof/>
              </w:rPr>
              <w:t>企業能力</w:t>
            </w:r>
            <w:r>
              <w:rPr>
                <w:noProof/>
                <w:webHidden/>
              </w:rPr>
              <w:tab/>
            </w:r>
            <w:r>
              <w:rPr>
                <w:noProof/>
                <w:webHidden/>
              </w:rPr>
              <w:fldChar w:fldCharType="begin"/>
            </w:r>
            <w:r>
              <w:rPr>
                <w:noProof/>
                <w:webHidden/>
              </w:rPr>
              <w:instrText xml:space="preserve"> PAGEREF _Toc219981325 \h </w:instrText>
            </w:r>
            <w:r>
              <w:rPr>
                <w:noProof/>
                <w:webHidden/>
              </w:rPr>
            </w:r>
            <w:r>
              <w:rPr>
                <w:noProof/>
                <w:webHidden/>
              </w:rPr>
              <w:fldChar w:fldCharType="separate"/>
            </w:r>
            <w:r w:rsidR="004966F6">
              <w:rPr>
                <w:noProof/>
                <w:webHidden/>
              </w:rPr>
              <w:t>83</w:t>
            </w:r>
            <w:r>
              <w:rPr>
                <w:noProof/>
                <w:webHidden/>
              </w:rPr>
              <w:fldChar w:fldCharType="end"/>
            </w:r>
          </w:hyperlink>
        </w:p>
        <w:p w14:paraId="46297682" w14:textId="60BADF0A" w:rsidR="00A74894" w:rsidRDefault="00A74894" w:rsidP="008506B2">
          <w:pPr>
            <w:pStyle w:val="31"/>
            <w:rPr>
              <w:rFonts w:asciiTheme="minorHAnsi" w:eastAsiaTheme="minorEastAsia" w:hAnsiTheme="minorHAnsi"/>
              <w:noProof/>
            </w:rPr>
          </w:pPr>
          <w:hyperlink w:anchor="_Toc219981326" w:history="1">
            <w:r w:rsidRPr="006C4512">
              <w:rPr>
                <w:rStyle w:val="af2"/>
                <w:noProof/>
              </w:rPr>
              <w:t xml:space="preserve">5.5.3 </w:t>
            </w:r>
            <w:r w:rsidRPr="006C4512">
              <w:rPr>
                <w:rStyle w:val="af2"/>
                <w:rFonts w:hint="eastAsia"/>
                <w:noProof/>
              </w:rPr>
              <w:t>探索可供性</w:t>
            </w:r>
            <w:r>
              <w:rPr>
                <w:noProof/>
                <w:webHidden/>
              </w:rPr>
              <w:tab/>
            </w:r>
            <w:r>
              <w:rPr>
                <w:noProof/>
                <w:webHidden/>
              </w:rPr>
              <w:fldChar w:fldCharType="begin"/>
            </w:r>
            <w:r>
              <w:rPr>
                <w:noProof/>
                <w:webHidden/>
              </w:rPr>
              <w:instrText xml:space="preserve"> PAGEREF _Toc219981326 \h </w:instrText>
            </w:r>
            <w:r>
              <w:rPr>
                <w:noProof/>
                <w:webHidden/>
              </w:rPr>
            </w:r>
            <w:r>
              <w:rPr>
                <w:noProof/>
                <w:webHidden/>
              </w:rPr>
              <w:fldChar w:fldCharType="separate"/>
            </w:r>
            <w:r w:rsidR="004966F6">
              <w:rPr>
                <w:noProof/>
                <w:webHidden/>
              </w:rPr>
              <w:t>83</w:t>
            </w:r>
            <w:r>
              <w:rPr>
                <w:noProof/>
                <w:webHidden/>
              </w:rPr>
              <w:fldChar w:fldCharType="end"/>
            </w:r>
          </w:hyperlink>
        </w:p>
        <w:p w14:paraId="3FB4323E" w14:textId="5BC4B5AB" w:rsidR="00A74894" w:rsidRDefault="00A74894" w:rsidP="008506B2">
          <w:pPr>
            <w:pStyle w:val="31"/>
            <w:rPr>
              <w:rFonts w:asciiTheme="minorHAnsi" w:eastAsiaTheme="minorEastAsia" w:hAnsiTheme="minorHAnsi"/>
              <w:noProof/>
            </w:rPr>
          </w:pPr>
          <w:hyperlink w:anchor="_Toc219981327" w:history="1">
            <w:r w:rsidRPr="006C4512">
              <w:rPr>
                <w:rStyle w:val="af2"/>
                <w:noProof/>
              </w:rPr>
              <w:t xml:space="preserve">5.5.4 </w:t>
            </w:r>
            <w:r w:rsidRPr="006C4512">
              <w:rPr>
                <w:rStyle w:val="af2"/>
                <w:rFonts w:hint="eastAsia"/>
                <w:noProof/>
              </w:rPr>
              <w:t>深耕運用</w:t>
            </w:r>
            <w:r>
              <w:rPr>
                <w:noProof/>
                <w:webHidden/>
              </w:rPr>
              <w:tab/>
            </w:r>
            <w:r>
              <w:rPr>
                <w:noProof/>
                <w:webHidden/>
              </w:rPr>
              <w:fldChar w:fldCharType="begin"/>
            </w:r>
            <w:r>
              <w:rPr>
                <w:noProof/>
                <w:webHidden/>
              </w:rPr>
              <w:instrText xml:space="preserve"> PAGEREF _Toc219981327 \h </w:instrText>
            </w:r>
            <w:r>
              <w:rPr>
                <w:noProof/>
                <w:webHidden/>
              </w:rPr>
            </w:r>
            <w:r>
              <w:rPr>
                <w:noProof/>
                <w:webHidden/>
              </w:rPr>
              <w:fldChar w:fldCharType="separate"/>
            </w:r>
            <w:r w:rsidR="004966F6">
              <w:rPr>
                <w:noProof/>
                <w:webHidden/>
              </w:rPr>
              <w:t>85</w:t>
            </w:r>
            <w:r>
              <w:rPr>
                <w:noProof/>
                <w:webHidden/>
              </w:rPr>
              <w:fldChar w:fldCharType="end"/>
            </w:r>
          </w:hyperlink>
        </w:p>
        <w:p w14:paraId="7EF84644" w14:textId="04569173" w:rsidR="00A74894" w:rsidRDefault="00A74894" w:rsidP="008506B2">
          <w:pPr>
            <w:pStyle w:val="31"/>
            <w:rPr>
              <w:rFonts w:asciiTheme="minorHAnsi" w:eastAsiaTheme="minorEastAsia" w:hAnsiTheme="minorHAnsi"/>
              <w:noProof/>
            </w:rPr>
          </w:pPr>
          <w:hyperlink w:anchor="_Toc219981328" w:history="1">
            <w:r w:rsidRPr="006C4512">
              <w:rPr>
                <w:rStyle w:val="af2"/>
                <w:noProof/>
              </w:rPr>
              <w:t xml:space="preserve">5.5.5 </w:t>
            </w:r>
            <w:r w:rsidRPr="006C4512">
              <w:rPr>
                <w:rStyle w:val="af2"/>
                <w:rFonts w:hint="eastAsia"/>
                <w:noProof/>
              </w:rPr>
              <w:t>創新探索</w:t>
            </w:r>
            <w:r>
              <w:rPr>
                <w:noProof/>
                <w:webHidden/>
              </w:rPr>
              <w:tab/>
            </w:r>
            <w:r>
              <w:rPr>
                <w:noProof/>
                <w:webHidden/>
              </w:rPr>
              <w:fldChar w:fldCharType="begin"/>
            </w:r>
            <w:r>
              <w:rPr>
                <w:noProof/>
                <w:webHidden/>
              </w:rPr>
              <w:instrText xml:space="preserve"> PAGEREF _Toc219981328 \h </w:instrText>
            </w:r>
            <w:r>
              <w:rPr>
                <w:noProof/>
                <w:webHidden/>
              </w:rPr>
            </w:r>
            <w:r>
              <w:rPr>
                <w:noProof/>
                <w:webHidden/>
              </w:rPr>
              <w:fldChar w:fldCharType="separate"/>
            </w:r>
            <w:r w:rsidR="004966F6">
              <w:rPr>
                <w:noProof/>
                <w:webHidden/>
              </w:rPr>
              <w:t>86</w:t>
            </w:r>
            <w:r>
              <w:rPr>
                <w:noProof/>
                <w:webHidden/>
              </w:rPr>
              <w:fldChar w:fldCharType="end"/>
            </w:r>
          </w:hyperlink>
        </w:p>
        <w:p w14:paraId="15ACA56D" w14:textId="6915DD05" w:rsidR="00A74894" w:rsidRDefault="00A74894" w:rsidP="008506B2">
          <w:pPr>
            <w:pStyle w:val="31"/>
            <w:rPr>
              <w:rFonts w:asciiTheme="minorHAnsi" w:eastAsiaTheme="minorEastAsia" w:hAnsiTheme="minorHAnsi"/>
              <w:noProof/>
            </w:rPr>
          </w:pPr>
          <w:hyperlink w:anchor="_Toc219981329" w:history="1">
            <w:r w:rsidRPr="006C4512">
              <w:rPr>
                <w:rStyle w:val="af2"/>
                <w:noProof/>
              </w:rPr>
              <w:t xml:space="preserve">5.5.6 </w:t>
            </w:r>
            <w:r w:rsidRPr="006C4512">
              <w:rPr>
                <w:rStyle w:val="af2"/>
                <w:rFonts w:hint="eastAsia"/>
                <w:noProof/>
              </w:rPr>
              <w:t>平衡機制</w:t>
            </w:r>
            <w:r>
              <w:rPr>
                <w:noProof/>
                <w:webHidden/>
              </w:rPr>
              <w:tab/>
            </w:r>
            <w:r>
              <w:rPr>
                <w:noProof/>
                <w:webHidden/>
              </w:rPr>
              <w:fldChar w:fldCharType="begin"/>
            </w:r>
            <w:r>
              <w:rPr>
                <w:noProof/>
                <w:webHidden/>
              </w:rPr>
              <w:instrText xml:space="preserve"> PAGEREF _Toc219981329 \h </w:instrText>
            </w:r>
            <w:r>
              <w:rPr>
                <w:noProof/>
                <w:webHidden/>
              </w:rPr>
            </w:r>
            <w:r>
              <w:rPr>
                <w:noProof/>
                <w:webHidden/>
              </w:rPr>
              <w:fldChar w:fldCharType="separate"/>
            </w:r>
            <w:r w:rsidR="004966F6">
              <w:rPr>
                <w:noProof/>
                <w:webHidden/>
              </w:rPr>
              <w:t>87</w:t>
            </w:r>
            <w:r>
              <w:rPr>
                <w:noProof/>
                <w:webHidden/>
              </w:rPr>
              <w:fldChar w:fldCharType="end"/>
            </w:r>
          </w:hyperlink>
        </w:p>
        <w:p w14:paraId="1B5310DB" w14:textId="02056052" w:rsidR="00A74894" w:rsidRDefault="00A74894" w:rsidP="008506B2">
          <w:pPr>
            <w:pStyle w:val="31"/>
            <w:rPr>
              <w:rFonts w:asciiTheme="minorHAnsi" w:eastAsiaTheme="minorEastAsia" w:hAnsiTheme="minorHAnsi"/>
              <w:noProof/>
            </w:rPr>
          </w:pPr>
          <w:hyperlink w:anchor="_Toc219981330" w:history="1">
            <w:r w:rsidRPr="006C4512">
              <w:rPr>
                <w:rStyle w:val="af2"/>
                <w:noProof/>
              </w:rPr>
              <w:t xml:space="preserve">5.5.7 </w:t>
            </w:r>
            <w:r w:rsidRPr="006C4512">
              <w:rPr>
                <w:rStyle w:val="af2"/>
                <w:rFonts w:hint="eastAsia"/>
                <w:noProof/>
              </w:rPr>
              <w:t>數位創新結果</w:t>
            </w:r>
            <w:r>
              <w:rPr>
                <w:noProof/>
                <w:webHidden/>
              </w:rPr>
              <w:tab/>
            </w:r>
            <w:r>
              <w:rPr>
                <w:noProof/>
                <w:webHidden/>
              </w:rPr>
              <w:fldChar w:fldCharType="begin"/>
            </w:r>
            <w:r>
              <w:rPr>
                <w:noProof/>
                <w:webHidden/>
              </w:rPr>
              <w:instrText xml:space="preserve"> PAGEREF _Toc219981330 \h </w:instrText>
            </w:r>
            <w:r>
              <w:rPr>
                <w:noProof/>
                <w:webHidden/>
              </w:rPr>
            </w:r>
            <w:r>
              <w:rPr>
                <w:noProof/>
                <w:webHidden/>
              </w:rPr>
              <w:fldChar w:fldCharType="separate"/>
            </w:r>
            <w:r w:rsidR="004966F6">
              <w:rPr>
                <w:noProof/>
                <w:webHidden/>
              </w:rPr>
              <w:t>88</w:t>
            </w:r>
            <w:r>
              <w:rPr>
                <w:noProof/>
                <w:webHidden/>
              </w:rPr>
              <w:fldChar w:fldCharType="end"/>
            </w:r>
          </w:hyperlink>
        </w:p>
        <w:p w14:paraId="5CBA5542" w14:textId="57B1814A" w:rsidR="00A74894" w:rsidRDefault="00A74894">
          <w:pPr>
            <w:pStyle w:val="21"/>
            <w:rPr>
              <w:rFonts w:asciiTheme="minorHAnsi" w:eastAsiaTheme="minorEastAsia" w:hAnsiTheme="minorHAnsi"/>
              <w:noProof/>
            </w:rPr>
          </w:pPr>
          <w:hyperlink w:anchor="_Toc219981331" w:history="1">
            <w:r w:rsidRPr="006C4512">
              <w:rPr>
                <w:rStyle w:val="af2"/>
                <w:noProof/>
              </w:rPr>
              <w:t xml:space="preserve">5.6 </w:t>
            </w:r>
            <w:r w:rsidRPr="006C4512">
              <w:rPr>
                <w:rStyle w:val="af2"/>
                <w:rFonts w:hint="eastAsia"/>
                <w:noProof/>
              </w:rPr>
              <w:t>跨階段個案分析</w:t>
            </w:r>
            <w:r>
              <w:rPr>
                <w:noProof/>
                <w:webHidden/>
              </w:rPr>
              <w:tab/>
            </w:r>
            <w:r>
              <w:rPr>
                <w:noProof/>
                <w:webHidden/>
              </w:rPr>
              <w:fldChar w:fldCharType="begin"/>
            </w:r>
            <w:r>
              <w:rPr>
                <w:noProof/>
                <w:webHidden/>
              </w:rPr>
              <w:instrText xml:space="preserve"> PAGEREF _Toc219981331 \h </w:instrText>
            </w:r>
            <w:r>
              <w:rPr>
                <w:noProof/>
                <w:webHidden/>
              </w:rPr>
            </w:r>
            <w:r>
              <w:rPr>
                <w:noProof/>
                <w:webHidden/>
              </w:rPr>
              <w:fldChar w:fldCharType="separate"/>
            </w:r>
            <w:r w:rsidR="004966F6">
              <w:rPr>
                <w:noProof/>
                <w:webHidden/>
              </w:rPr>
              <w:t>91</w:t>
            </w:r>
            <w:r>
              <w:rPr>
                <w:noProof/>
                <w:webHidden/>
              </w:rPr>
              <w:fldChar w:fldCharType="end"/>
            </w:r>
          </w:hyperlink>
        </w:p>
        <w:p w14:paraId="7365AB8D" w14:textId="2749960B" w:rsidR="00A74894" w:rsidRDefault="00A74894">
          <w:pPr>
            <w:pStyle w:val="11"/>
            <w:rPr>
              <w:rFonts w:asciiTheme="minorHAnsi" w:eastAsiaTheme="minorEastAsia" w:hAnsiTheme="minorHAnsi"/>
              <w:noProof/>
            </w:rPr>
          </w:pPr>
          <w:hyperlink w:anchor="_Toc219981332" w:history="1">
            <w:r w:rsidRPr="006C4512">
              <w:rPr>
                <w:rStyle w:val="af2"/>
                <w:rFonts w:hint="eastAsia"/>
                <w:noProof/>
              </w:rPr>
              <w:t>第六章、研究結論與建議</w:t>
            </w:r>
            <w:r>
              <w:rPr>
                <w:noProof/>
                <w:webHidden/>
              </w:rPr>
              <w:tab/>
            </w:r>
            <w:r>
              <w:rPr>
                <w:noProof/>
                <w:webHidden/>
              </w:rPr>
              <w:fldChar w:fldCharType="begin"/>
            </w:r>
            <w:r>
              <w:rPr>
                <w:noProof/>
                <w:webHidden/>
              </w:rPr>
              <w:instrText xml:space="preserve"> PAGEREF _Toc219981332 \h </w:instrText>
            </w:r>
            <w:r>
              <w:rPr>
                <w:noProof/>
                <w:webHidden/>
              </w:rPr>
            </w:r>
            <w:r>
              <w:rPr>
                <w:noProof/>
                <w:webHidden/>
              </w:rPr>
              <w:fldChar w:fldCharType="separate"/>
            </w:r>
            <w:r w:rsidR="004966F6">
              <w:rPr>
                <w:noProof/>
                <w:webHidden/>
              </w:rPr>
              <w:t>101</w:t>
            </w:r>
            <w:r>
              <w:rPr>
                <w:noProof/>
                <w:webHidden/>
              </w:rPr>
              <w:fldChar w:fldCharType="end"/>
            </w:r>
          </w:hyperlink>
        </w:p>
        <w:p w14:paraId="1E73339D" w14:textId="29E74DE9" w:rsidR="00A74894" w:rsidRDefault="00A74894">
          <w:pPr>
            <w:pStyle w:val="21"/>
            <w:rPr>
              <w:rFonts w:asciiTheme="minorHAnsi" w:eastAsiaTheme="minorEastAsia" w:hAnsiTheme="minorHAnsi"/>
              <w:noProof/>
            </w:rPr>
          </w:pPr>
          <w:hyperlink w:anchor="_Toc219981333" w:history="1">
            <w:r w:rsidRPr="006C4512">
              <w:rPr>
                <w:rStyle w:val="af2"/>
                <w:noProof/>
              </w:rPr>
              <w:t xml:space="preserve">6.1 </w:t>
            </w:r>
            <w:r w:rsidRPr="006C4512">
              <w:rPr>
                <w:rStyle w:val="af2"/>
                <w:rFonts w:hint="eastAsia"/>
                <w:noProof/>
              </w:rPr>
              <w:t>結論與研究貢獻</w:t>
            </w:r>
            <w:r>
              <w:rPr>
                <w:noProof/>
                <w:webHidden/>
              </w:rPr>
              <w:tab/>
            </w:r>
            <w:r>
              <w:rPr>
                <w:noProof/>
                <w:webHidden/>
              </w:rPr>
              <w:fldChar w:fldCharType="begin"/>
            </w:r>
            <w:r>
              <w:rPr>
                <w:noProof/>
                <w:webHidden/>
              </w:rPr>
              <w:instrText xml:space="preserve"> PAGEREF _Toc219981333 \h </w:instrText>
            </w:r>
            <w:r>
              <w:rPr>
                <w:noProof/>
                <w:webHidden/>
              </w:rPr>
            </w:r>
            <w:r>
              <w:rPr>
                <w:noProof/>
                <w:webHidden/>
              </w:rPr>
              <w:fldChar w:fldCharType="separate"/>
            </w:r>
            <w:r w:rsidR="004966F6">
              <w:rPr>
                <w:noProof/>
                <w:webHidden/>
              </w:rPr>
              <w:t>101</w:t>
            </w:r>
            <w:r>
              <w:rPr>
                <w:noProof/>
                <w:webHidden/>
              </w:rPr>
              <w:fldChar w:fldCharType="end"/>
            </w:r>
          </w:hyperlink>
        </w:p>
        <w:p w14:paraId="448FDD62" w14:textId="2EEF3C44" w:rsidR="00A74894" w:rsidRDefault="00A74894">
          <w:pPr>
            <w:pStyle w:val="21"/>
            <w:rPr>
              <w:rFonts w:asciiTheme="minorHAnsi" w:eastAsiaTheme="minorEastAsia" w:hAnsiTheme="minorHAnsi"/>
              <w:noProof/>
            </w:rPr>
          </w:pPr>
          <w:hyperlink w:anchor="_Toc219981334" w:history="1">
            <w:r w:rsidRPr="006C4512">
              <w:rPr>
                <w:rStyle w:val="af2"/>
                <w:noProof/>
              </w:rPr>
              <w:t xml:space="preserve">6.2 </w:t>
            </w:r>
            <w:r w:rsidRPr="006C4512">
              <w:rPr>
                <w:rStyle w:val="af2"/>
                <w:rFonts w:hint="eastAsia"/>
                <w:noProof/>
              </w:rPr>
              <w:t>研究限制與未來研究方向</w:t>
            </w:r>
            <w:r>
              <w:rPr>
                <w:noProof/>
                <w:webHidden/>
              </w:rPr>
              <w:tab/>
            </w:r>
            <w:r>
              <w:rPr>
                <w:noProof/>
                <w:webHidden/>
              </w:rPr>
              <w:fldChar w:fldCharType="begin"/>
            </w:r>
            <w:r>
              <w:rPr>
                <w:noProof/>
                <w:webHidden/>
              </w:rPr>
              <w:instrText xml:space="preserve"> PAGEREF _Toc219981334 \h </w:instrText>
            </w:r>
            <w:r>
              <w:rPr>
                <w:noProof/>
                <w:webHidden/>
              </w:rPr>
            </w:r>
            <w:r>
              <w:rPr>
                <w:noProof/>
                <w:webHidden/>
              </w:rPr>
              <w:fldChar w:fldCharType="separate"/>
            </w:r>
            <w:r w:rsidR="004966F6">
              <w:rPr>
                <w:noProof/>
                <w:webHidden/>
              </w:rPr>
              <w:t>103</w:t>
            </w:r>
            <w:r>
              <w:rPr>
                <w:noProof/>
                <w:webHidden/>
              </w:rPr>
              <w:fldChar w:fldCharType="end"/>
            </w:r>
          </w:hyperlink>
        </w:p>
        <w:p w14:paraId="5E2CE027" w14:textId="17B76B5B" w:rsidR="00A74894" w:rsidRDefault="00A74894">
          <w:pPr>
            <w:pStyle w:val="11"/>
            <w:rPr>
              <w:rFonts w:asciiTheme="minorHAnsi" w:eastAsiaTheme="minorEastAsia" w:hAnsiTheme="minorHAnsi"/>
              <w:noProof/>
            </w:rPr>
          </w:pPr>
          <w:hyperlink w:anchor="_Toc219981335" w:history="1">
            <w:r w:rsidRPr="006C4512">
              <w:rPr>
                <w:rStyle w:val="af2"/>
                <w:rFonts w:hint="eastAsia"/>
                <w:noProof/>
              </w:rPr>
              <w:t>參考文獻</w:t>
            </w:r>
            <w:r>
              <w:rPr>
                <w:noProof/>
                <w:webHidden/>
              </w:rPr>
              <w:tab/>
            </w:r>
            <w:r>
              <w:rPr>
                <w:noProof/>
                <w:webHidden/>
              </w:rPr>
              <w:fldChar w:fldCharType="begin"/>
            </w:r>
            <w:r>
              <w:rPr>
                <w:noProof/>
                <w:webHidden/>
              </w:rPr>
              <w:instrText xml:space="preserve"> PAGEREF _Toc219981335 \h </w:instrText>
            </w:r>
            <w:r>
              <w:rPr>
                <w:noProof/>
                <w:webHidden/>
              </w:rPr>
            </w:r>
            <w:r>
              <w:rPr>
                <w:noProof/>
                <w:webHidden/>
              </w:rPr>
              <w:fldChar w:fldCharType="separate"/>
            </w:r>
            <w:r w:rsidR="004966F6">
              <w:rPr>
                <w:noProof/>
                <w:webHidden/>
              </w:rPr>
              <w:t>104</w:t>
            </w:r>
            <w:r>
              <w:rPr>
                <w:noProof/>
                <w:webHidden/>
              </w:rPr>
              <w:fldChar w:fldCharType="end"/>
            </w:r>
          </w:hyperlink>
        </w:p>
        <w:p w14:paraId="39EFCB69" w14:textId="7AA0130D" w:rsidR="00C045B8" w:rsidRDefault="00430B97" w:rsidP="00C045B8">
          <w:pPr>
            <w:ind w:firstLineChars="0" w:firstLine="0"/>
            <w:rPr>
              <w:b/>
              <w:bCs/>
              <w:lang w:val="zh-TW"/>
            </w:rPr>
          </w:pPr>
          <w:r w:rsidRPr="007C5088">
            <w:rPr>
              <w:b/>
              <w:bCs/>
              <w:lang w:val="zh-TW"/>
            </w:rPr>
            <w:fldChar w:fldCharType="end"/>
          </w:r>
        </w:p>
      </w:sdtContent>
    </w:sdt>
    <w:p w14:paraId="50B19484" w14:textId="31F5B364" w:rsidR="00C045B8" w:rsidRPr="00C045B8" w:rsidRDefault="00C045B8" w:rsidP="00C045B8">
      <w:pPr>
        <w:ind w:firstLineChars="0" w:firstLine="0"/>
        <w:rPr>
          <w:b/>
          <w:bCs/>
          <w:lang w:val="zh-TW"/>
        </w:rPr>
      </w:pPr>
      <w:r>
        <w:rPr>
          <w:rFonts w:cstheme="majorBidi"/>
          <w:b/>
          <w:sz w:val="40"/>
          <w:szCs w:val="48"/>
        </w:rPr>
        <w:br w:type="page"/>
      </w:r>
    </w:p>
    <w:p w14:paraId="11523B62" w14:textId="62F4496C" w:rsidR="00BF17B2" w:rsidRPr="00C045B8" w:rsidRDefault="00BF17B2" w:rsidP="002155EE">
      <w:pPr>
        <w:pStyle w:val="afff4"/>
        <w:tabs>
          <w:tab w:val="right" w:leader="dot" w:pos="8296"/>
        </w:tabs>
        <w:ind w:leftChars="0" w:left="0" w:firstLineChars="0" w:firstLine="0"/>
        <w:jc w:val="center"/>
        <w:rPr>
          <w:rFonts w:cstheme="majorBidi"/>
          <w:b/>
          <w:sz w:val="40"/>
          <w:szCs w:val="48"/>
        </w:rPr>
      </w:pPr>
      <w:r w:rsidRPr="007C5088">
        <w:rPr>
          <w:rFonts w:cstheme="majorBidi" w:hint="eastAsia"/>
          <w:b/>
          <w:sz w:val="40"/>
          <w:szCs w:val="48"/>
        </w:rPr>
        <w:lastRenderedPageBreak/>
        <w:t>圖目錄</w:t>
      </w:r>
    </w:p>
    <w:p w14:paraId="2EAABC2F" w14:textId="332CDD68" w:rsidR="002313AF" w:rsidRDefault="00BF17B2" w:rsidP="009653F9">
      <w:pPr>
        <w:pStyle w:val="afff4"/>
        <w:tabs>
          <w:tab w:val="right" w:leader="dot" w:pos="8494"/>
        </w:tabs>
        <w:ind w:leftChars="0" w:left="0" w:firstLineChars="0" w:firstLine="0"/>
        <w:rPr>
          <w:noProof/>
        </w:rPr>
      </w:pPr>
      <w:r w:rsidRPr="007C5088">
        <w:rPr>
          <w:highlight w:val="lightGray"/>
        </w:rPr>
        <w:fldChar w:fldCharType="begin"/>
      </w:r>
      <w:r w:rsidRPr="007C5088">
        <w:rPr>
          <w:highlight w:val="lightGray"/>
        </w:rPr>
        <w:instrText xml:space="preserve"> </w:instrText>
      </w:r>
      <w:r w:rsidRPr="007C5088">
        <w:rPr>
          <w:rFonts w:hint="eastAsia"/>
          <w:highlight w:val="lightGray"/>
        </w:rPr>
        <w:instrText>TOC \h \z \c "</w:instrText>
      </w:r>
      <w:r w:rsidRPr="007C5088">
        <w:rPr>
          <w:rFonts w:hint="eastAsia"/>
          <w:highlight w:val="lightGray"/>
        </w:rPr>
        <w:instrText>圖</w:instrText>
      </w:r>
      <w:r w:rsidRPr="007C5088">
        <w:rPr>
          <w:rFonts w:hint="eastAsia"/>
          <w:highlight w:val="lightGray"/>
        </w:rPr>
        <w:instrText xml:space="preserve"> 1.3-"</w:instrText>
      </w:r>
      <w:r w:rsidRPr="007C5088">
        <w:rPr>
          <w:highlight w:val="lightGray"/>
        </w:rPr>
        <w:instrText xml:space="preserve"> </w:instrText>
      </w:r>
      <w:r w:rsidRPr="007C5088">
        <w:rPr>
          <w:highlight w:val="lightGray"/>
        </w:rPr>
        <w:fldChar w:fldCharType="separate"/>
      </w:r>
      <w:hyperlink w:anchor="_Toc218693346" w:history="1">
        <w:r w:rsidR="002313AF" w:rsidRPr="00F83C8E">
          <w:rPr>
            <w:rStyle w:val="af2"/>
            <w:rFonts w:hint="eastAsia"/>
            <w:noProof/>
          </w:rPr>
          <w:t>圖</w:t>
        </w:r>
        <w:r w:rsidR="002313AF" w:rsidRPr="00F83C8E">
          <w:rPr>
            <w:rStyle w:val="af2"/>
            <w:noProof/>
          </w:rPr>
          <w:t xml:space="preserve"> 1.3-1 </w:t>
        </w:r>
        <w:r w:rsidR="002313AF" w:rsidRPr="00F83C8E">
          <w:rPr>
            <w:rStyle w:val="af2"/>
            <w:rFonts w:hint="eastAsia"/>
            <w:noProof/>
          </w:rPr>
          <w:t>研究流程圖</w:t>
        </w:r>
        <w:r w:rsidR="002313AF">
          <w:rPr>
            <w:noProof/>
            <w:webHidden/>
          </w:rPr>
          <w:tab/>
        </w:r>
        <w:r w:rsidR="002313AF">
          <w:rPr>
            <w:noProof/>
            <w:webHidden/>
          </w:rPr>
          <w:fldChar w:fldCharType="begin"/>
        </w:r>
        <w:r w:rsidR="002313AF">
          <w:rPr>
            <w:noProof/>
            <w:webHidden/>
          </w:rPr>
          <w:instrText xml:space="preserve"> PAGEREF _Toc218693346 \h </w:instrText>
        </w:r>
        <w:r w:rsidR="002313AF">
          <w:rPr>
            <w:noProof/>
            <w:webHidden/>
          </w:rPr>
        </w:r>
        <w:r w:rsidR="002313AF">
          <w:rPr>
            <w:noProof/>
            <w:webHidden/>
          </w:rPr>
          <w:fldChar w:fldCharType="separate"/>
        </w:r>
        <w:r w:rsidR="004966F6">
          <w:rPr>
            <w:noProof/>
            <w:webHidden/>
          </w:rPr>
          <w:t>6</w:t>
        </w:r>
        <w:r w:rsidR="002313AF">
          <w:rPr>
            <w:noProof/>
            <w:webHidden/>
          </w:rPr>
          <w:fldChar w:fldCharType="end"/>
        </w:r>
      </w:hyperlink>
      <w:r w:rsidRPr="007C5088">
        <w:rPr>
          <w:highlight w:val="lightGray"/>
        </w:rPr>
        <w:fldChar w:fldCharType="end"/>
      </w:r>
      <w:r w:rsidRPr="00045F97">
        <w:rPr>
          <w:rStyle w:val="af2"/>
          <w:noProof/>
          <w:color w:val="auto"/>
        </w:rPr>
        <w:fldChar w:fldCharType="begin"/>
      </w:r>
      <w:r w:rsidRPr="00045F97">
        <w:rPr>
          <w:rStyle w:val="af2"/>
          <w:noProof/>
          <w:color w:val="auto"/>
        </w:rPr>
        <w:instrText xml:space="preserve"> TOC \h \z \c "</w:instrText>
      </w:r>
      <w:r w:rsidRPr="00045F97">
        <w:rPr>
          <w:rStyle w:val="af2"/>
          <w:noProof/>
          <w:color w:val="auto"/>
        </w:rPr>
        <w:instrText>圖</w:instrText>
      </w:r>
      <w:r w:rsidRPr="00045F97">
        <w:rPr>
          <w:rStyle w:val="af2"/>
          <w:noProof/>
          <w:color w:val="auto"/>
        </w:rPr>
        <w:instrText xml:space="preserve"> 2.1-" </w:instrText>
      </w:r>
      <w:r w:rsidRPr="00045F97">
        <w:rPr>
          <w:rStyle w:val="af2"/>
          <w:noProof/>
          <w:color w:val="auto"/>
        </w:rPr>
        <w:fldChar w:fldCharType="separate"/>
      </w:r>
    </w:p>
    <w:p w14:paraId="28007E45" w14:textId="59F7243B" w:rsidR="002313AF" w:rsidRDefault="002313AF" w:rsidP="009653F9">
      <w:pPr>
        <w:pStyle w:val="afff4"/>
        <w:tabs>
          <w:tab w:val="right" w:leader="dot" w:pos="8494"/>
        </w:tabs>
        <w:ind w:leftChars="0" w:left="0" w:firstLineChars="0" w:firstLine="0"/>
        <w:rPr>
          <w:noProof/>
        </w:rPr>
      </w:pPr>
      <w:hyperlink w:anchor="_Toc218693350" w:history="1">
        <w:r w:rsidRPr="00A57472">
          <w:rPr>
            <w:rStyle w:val="af2"/>
            <w:rFonts w:hint="eastAsia"/>
            <w:noProof/>
          </w:rPr>
          <w:t>圖</w:t>
        </w:r>
        <w:r w:rsidRPr="00A57472">
          <w:rPr>
            <w:rStyle w:val="af2"/>
            <w:noProof/>
          </w:rPr>
          <w:t xml:space="preserve"> 2.1-1 </w:t>
        </w:r>
        <w:r w:rsidRPr="00A57472">
          <w:rPr>
            <w:rStyle w:val="af2"/>
            <w:rFonts w:hint="eastAsia"/>
            <w:noProof/>
          </w:rPr>
          <w:t>數位創新行動圖</w:t>
        </w:r>
        <w:r>
          <w:rPr>
            <w:noProof/>
            <w:webHidden/>
          </w:rPr>
          <w:tab/>
        </w:r>
        <w:r>
          <w:rPr>
            <w:noProof/>
            <w:webHidden/>
          </w:rPr>
          <w:fldChar w:fldCharType="begin"/>
        </w:r>
        <w:r>
          <w:rPr>
            <w:noProof/>
            <w:webHidden/>
          </w:rPr>
          <w:instrText xml:space="preserve"> PAGEREF _Toc218693350 \h </w:instrText>
        </w:r>
        <w:r>
          <w:rPr>
            <w:noProof/>
            <w:webHidden/>
          </w:rPr>
        </w:r>
        <w:r>
          <w:rPr>
            <w:noProof/>
            <w:webHidden/>
          </w:rPr>
          <w:fldChar w:fldCharType="separate"/>
        </w:r>
        <w:r w:rsidR="004966F6">
          <w:rPr>
            <w:noProof/>
            <w:webHidden/>
          </w:rPr>
          <w:t>11</w:t>
        </w:r>
        <w:r>
          <w:rPr>
            <w:noProof/>
            <w:webHidden/>
          </w:rPr>
          <w:fldChar w:fldCharType="end"/>
        </w:r>
      </w:hyperlink>
      <w:r w:rsidR="00BF17B2" w:rsidRPr="00045F97">
        <w:rPr>
          <w:rStyle w:val="af2"/>
          <w:noProof/>
          <w:color w:val="auto"/>
        </w:rPr>
        <w:fldChar w:fldCharType="end"/>
      </w:r>
      <w:r w:rsidR="00BF17B2" w:rsidRPr="00045F97">
        <w:rPr>
          <w:rStyle w:val="af2"/>
          <w:noProof/>
          <w:color w:val="auto"/>
        </w:rPr>
        <w:fldChar w:fldCharType="begin"/>
      </w:r>
      <w:r w:rsidR="00BF17B2" w:rsidRPr="00045F97">
        <w:rPr>
          <w:rStyle w:val="af2"/>
          <w:noProof/>
          <w:color w:val="auto"/>
        </w:rPr>
        <w:instrText xml:space="preserve"> TOC \h \z \c "</w:instrText>
      </w:r>
      <w:r w:rsidR="00BF17B2" w:rsidRPr="00045F97">
        <w:rPr>
          <w:rStyle w:val="af2"/>
          <w:noProof/>
          <w:color w:val="auto"/>
        </w:rPr>
        <w:instrText>圖</w:instrText>
      </w:r>
      <w:r w:rsidR="00BF17B2" w:rsidRPr="00045F97">
        <w:rPr>
          <w:rStyle w:val="af2"/>
          <w:noProof/>
          <w:color w:val="auto"/>
        </w:rPr>
        <w:instrText xml:space="preserve"> 2.2-" </w:instrText>
      </w:r>
      <w:r w:rsidR="00BF17B2" w:rsidRPr="00045F97">
        <w:rPr>
          <w:rStyle w:val="af2"/>
          <w:noProof/>
          <w:color w:val="auto"/>
        </w:rPr>
        <w:fldChar w:fldCharType="separate"/>
      </w:r>
    </w:p>
    <w:p w14:paraId="35F8DA22" w14:textId="201A11E1" w:rsidR="002313AF" w:rsidRDefault="002313AF" w:rsidP="009653F9">
      <w:pPr>
        <w:pStyle w:val="afff4"/>
        <w:tabs>
          <w:tab w:val="right" w:leader="dot" w:pos="8494"/>
        </w:tabs>
        <w:ind w:leftChars="0" w:left="0" w:firstLineChars="0" w:firstLine="0"/>
        <w:rPr>
          <w:rFonts w:asciiTheme="minorHAnsi" w:eastAsiaTheme="minorEastAsia" w:hAnsiTheme="minorHAnsi"/>
          <w:noProof/>
        </w:rPr>
      </w:pPr>
      <w:hyperlink w:anchor="_Toc218693351" w:history="1">
        <w:r w:rsidRPr="002C242D">
          <w:rPr>
            <w:rStyle w:val="af2"/>
            <w:rFonts w:hint="eastAsia"/>
            <w:noProof/>
          </w:rPr>
          <w:t>圖</w:t>
        </w:r>
        <w:r w:rsidRPr="002C242D">
          <w:rPr>
            <w:rStyle w:val="af2"/>
            <w:noProof/>
          </w:rPr>
          <w:t xml:space="preserve"> 2.2-1 </w:t>
        </w:r>
        <w:r w:rsidRPr="002C242D">
          <w:rPr>
            <w:rStyle w:val="af2"/>
            <w:rFonts w:hint="eastAsia"/>
            <w:noProof/>
          </w:rPr>
          <w:t>環境與制定關係圖</w:t>
        </w:r>
        <w:r>
          <w:rPr>
            <w:noProof/>
            <w:webHidden/>
          </w:rPr>
          <w:tab/>
        </w:r>
        <w:r>
          <w:rPr>
            <w:noProof/>
            <w:webHidden/>
          </w:rPr>
          <w:fldChar w:fldCharType="begin"/>
        </w:r>
        <w:r>
          <w:rPr>
            <w:noProof/>
            <w:webHidden/>
          </w:rPr>
          <w:instrText xml:space="preserve"> PAGEREF _Toc218693351 \h </w:instrText>
        </w:r>
        <w:r>
          <w:rPr>
            <w:noProof/>
            <w:webHidden/>
          </w:rPr>
        </w:r>
        <w:r>
          <w:rPr>
            <w:noProof/>
            <w:webHidden/>
          </w:rPr>
          <w:fldChar w:fldCharType="separate"/>
        </w:r>
        <w:r w:rsidR="004966F6">
          <w:rPr>
            <w:noProof/>
            <w:webHidden/>
          </w:rPr>
          <w:t>14</w:t>
        </w:r>
        <w:r>
          <w:rPr>
            <w:noProof/>
            <w:webHidden/>
          </w:rPr>
          <w:fldChar w:fldCharType="end"/>
        </w:r>
      </w:hyperlink>
    </w:p>
    <w:p w14:paraId="4706061A" w14:textId="01D53C47" w:rsidR="002313AF" w:rsidRDefault="002313AF" w:rsidP="009653F9">
      <w:pPr>
        <w:pStyle w:val="afff4"/>
        <w:tabs>
          <w:tab w:val="right" w:leader="dot" w:pos="8494"/>
        </w:tabs>
        <w:ind w:leftChars="0" w:left="0" w:firstLineChars="0" w:firstLine="0"/>
        <w:rPr>
          <w:noProof/>
        </w:rPr>
      </w:pPr>
      <w:hyperlink w:anchor="_Toc218693352" w:history="1">
        <w:r w:rsidRPr="002C242D">
          <w:rPr>
            <w:rStyle w:val="af2"/>
            <w:rFonts w:hint="eastAsia"/>
            <w:noProof/>
          </w:rPr>
          <w:t>圖</w:t>
        </w:r>
        <w:r w:rsidRPr="002C242D">
          <w:rPr>
            <w:rStyle w:val="af2"/>
            <w:noProof/>
          </w:rPr>
          <w:t xml:space="preserve"> 2.2-2 </w:t>
        </w:r>
        <w:r w:rsidRPr="002C242D">
          <w:rPr>
            <w:rStyle w:val="af2"/>
            <w:rFonts w:hint="eastAsia"/>
            <w:noProof/>
          </w:rPr>
          <w:t>制定循環圖</w:t>
        </w:r>
        <w:r>
          <w:rPr>
            <w:noProof/>
            <w:webHidden/>
          </w:rPr>
          <w:tab/>
        </w:r>
        <w:r>
          <w:rPr>
            <w:noProof/>
            <w:webHidden/>
          </w:rPr>
          <w:fldChar w:fldCharType="begin"/>
        </w:r>
        <w:r>
          <w:rPr>
            <w:noProof/>
            <w:webHidden/>
          </w:rPr>
          <w:instrText xml:space="preserve"> PAGEREF _Toc218693352 \h </w:instrText>
        </w:r>
        <w:r>
          <w:rPr>
            <w:noProof/>
            <w:webHidden/>
          </w:rPr>
        </w:r>
        <w:r>
          <w:rPr>
            <w:noProof/>
            <w:webHidden/>
          </w:rPr>
          <w:fldChar w:fldCharType="separate"/>
        </w:r>
        <w:r w:rsidR="004966F6">
          <w:rPr>
            <w:noProof/>
            <w:webHidden/>
          </w:rPr>
          <w:t>16</w:t>
        </w:r>
        <w:r>
          <w:rPr>
            <w:noProof/>
            <w:webHidden/>
          </w:rPr>
          <w:fldChar w:fldCharType="end"/>
        </w:r>
      </w:hyperlink>
      <w:r w:rsidR="00BF17B2" w:rsidRPr="00045F97">
        <w:rPr>
          <w:rStyle w:val="af2"/>
          <w:noProof/>
          <w:color w:val="auto"/>
        </w:rPr>
        <w:fldChar w:fldCharType="end"/>
      </w:r>
      <w:r w:rsidR="00565409">
        <w:rPr>
          <w:rStyle w:val="af2"/>
          <w:noProof/>
          <w:color w:val="auto"/>
        </w:rPr>
        <w:fldChar w:fldCharType="begin"/>
      </w:r>
      <w:r w:rsidR="00565409">
        <w:rPr>
          <w:rStyle w:val="af2"/>
          <w:noProof/>
          <w:color w:val="auto"/>
        </w:rPr>
        <w:instrText xml:space="preserve"> TOC \h \z \c "</w:instrText>
      </w:r>
      <w:r w:rsidR="00565409">
        <w:rPr>
          <w:rStyle w:val="af2"/>
          <w:noProof/>
          <w:color w:val="auto"/>
        </w:rPr>
        <w:instrText>圖</w:instrText>
      </w:r>
      <w:r w:rsidR="00565409">
        <w:rPr>
          <w:rStyle w:val="af2"/>
          <w:noProof/>
          <w:color w:val="auto"/>
        </w:rPr>
        <w:instrText xml:space="preserve"> 2.4-" </w:instrText>
      </w:r>
      <w:r w:rsidR="00565409">
        <w:rPr>
          <w:rStyle w:val="af2"/>
          <w:noProof/>
          <w:color w:val="auto"/>
        </w:rPr>
        <w:fldChar w:fldCharType="separate"/>
      </w:r>
    </w:p>
    <w:p w14:paraId="73CB211A" w14:textId="0887BE86" w:rsidR="002313AF" w:rsidRDefault="002313AF" w:rsidP="009653F9">
      <w:pPr>
        <w:pStyle w:val="afff4"/>
        <w:tabs>
          <w:tab w:val="right" w:leader="dot" w:pos="8494"/>
        </w:tabs>
        <w:ind w:leftChars="0" w:left="0" w:firstLineChars="0" w:firstLine="0"/>
        <w:rPr>
          <w:noProof/>
        </w:rPr>
      </w:pPr>
      <w:hyperlink w:anchor="_Toc218693353" w:history="1">
        <w:r w:rsidRPr="00980D6D">
          <w:rPr>
            <w:rStyle w:val="af2"/>
            <w:rFonts w:hint="eastAsia"/>
            <w:noProof/>
          </w:rPr>
          <w:t>圖</w:t>
        </w:r>
        <w:r w:rsidRPr="00980D6D">
          <w:rPr>
            <w:rStyle w:val="af2"/>
            <w:noProof/>
          </w:rPr>
          <w:t xml:space="preserve"> 2.4-1</w:t>
        </w:r>
        <w:r w:rsidR="00C41EEC">
          <w:rPr>
            <w:rStyle w:val="af2"/>
            <w:rFonts w:hint="eastAsia"/>
            <w:noProof/>
          </w:rPr>
          <w:t xml:space="preserve"> </w:t>
        </w:r>
        <w:r w:rsidRPr="00980D6D">
          <w:rPr>
            <w:rStyle w:val="af2"/>
            <w:rFonts w:hint="eastAsia"/>
            <w:noProof/>
          </w:rPr>
          <w:t>可供性分類圖</w:t>
        </w:r>
        <w:r>
          <w:rPr>
            <w:noProof/>
            <w:webHidden/>
          </w:rPr>
          <w:tab/>
        </w:r>
        <w:r>
          <w:rPr>
            <w:noProof/>
            <w:webHidden/>
          </w:rPr>
          <w:fldChar w:fldCharType="begin"/>
        </w:r>
        <w:r>
          <w:rPr>
            <w:noProof/>
            <w:webHidden/>
          </w:rPr>
          <w:instrText xml:space="preserve"> PAGEREF _Toc218693353 \h </w:instrText>
        </w:r>
        <w:r>
          <w:rPr>
            <w:noProof/>
            <w:webHidden/>
          </w:rPr>
        </w:r>
        <w:r>
          <w:rPr>
            <w:noProof/>
            <w:webHidden/>
          </w:rPr>
          <w:fldChar w:fldCharType="separate"/>
        </w:r>
        <w:r w:rsidR="004966F6">
          <w:rPr>
            <w:noProof/>
            <w:webHidden/>
          </w:rPr>
          <w:t>23</w:t>
        </w:r>
        <w:r>
          <w:rPr>
            <w:noProof/>
            <w:webHidden/>
          </w:rPr>
          <w:fldChar w:fldCharType="end"/>
        </w:r>
      </w:hyperlink>
      <w:r w:rsidR="00565409">
        <w:rPr>
          <w:rStyle w:val="af2"/>
          <w:noProof/>
          <w:color w:val="auto"/>
        </w:rPr>
        <w:fldChar w:fldCharType="end"/>
      </w:r>
      <w:r w:rsidR="00BF17B2" w:rsidRPr="00045F97">
        <w:rPr>
          <w:rStyle w:val="af2"/>
          <w:noProof/>
          <w:color w:val="auto"/>
        </w:rPr>
        <w:fldChar w:fldCharType="begin"/>
      </w:r>
      <w:r w:rsidR="00BF17B2" w:rsidRPr="00045F97">
        <w:rPr>
          <w:rStyle w:val="af2"/>
          <w:noProof/>
          <w:color w:val="auto"/>
        </w:rPr>
        <w:instrText xml:space="preserve"> TOC \h \z \c "</w:instrText>
      </w:r>
      <w:r w:rsidR="00BF17B2" w:rsidRPr="00045F97">
        <w:rPr>
          <w:rStyle w:val="af2"/>
          <w:noProof/>
          <w:color w:val="auto"/>
        </w:rPr>
        <w:instrText>圖</w:instrText>
      </w:r>
      <w:r w:rsidR="00BF17B2" w:rsidRPr="00045F97">
        <w:rPr>
          <w:rStyle w:val="af2"/>
          <w:noProof/>
          <w:color w:val="auto"/>
        </w:rPr>
        <w:instrText xml:space="preserve"> 3.2-" </w:instrText>
      </w:r>
      <w:r w:rsidR="00BF17B2" w:rsidRPr="00045F97">
        <w:rPr>
          <w:rStyle w:val="af2"/>
          <w:noProof/>
          <w:color w:val="auto"/>
        </w:rPr>
        <w:fldChar w:fldCharType="separate"/>
      </w:r>
    </w:p>
    <w:p w14:paraId="2B11DF3B" w14:textId="006B9BDC" w:rsidR="002313AF" w:rsidRDefault="002313AF" w:rsidP="009653F9">
      <w:pPr>
        <w:pStyle w:val="afff4"/>
        <w:tabs>
          <w:tab w:val="right" w:leader="dot" w:pos="8494"/>
        </w:tabs>
        <w:ind w:leftChars="0" w:left="0" w:firstLineChars="0" w:firstLine="0"/>
        <w:rPr>
          <w:noProof/>
        </w:rPr>
      </w:pPr>
      <w:hyperlink w:anchor="_Toc218693354" w:history="1">
        <w:r w:rsidRPr="007E69BE">
          <w:rPr>
            <w:rStyle w:val="af2"/>
            <w:rFonts w:hint="eastAsia"/>
            <w:noProof/>
          </w:rPr>
          <w:t>圖</w:t>
        </w:r>
        <w:r w:rsidRPr="007E69BE">
          <w:rPr>
            <w:rStyle w:val="af2"/>
            <w:noProof/>
          </w:rPr>
          <w:t xml:space="preserve"> 3.2-1 </w:t>
        </w:r>
        <w:r w:rsidRPr="007E69BE">
          <w:rPr>
            <w:rStyle w:val="af2"/>
            <w:rFonts w:hint="eastAsia"/>
            <w:noProof/>
          </w:rPr>
          <w:t>研究架構圖</w:t>
        </w:r>
        <w:r>
          <w:rPr>
            <w:noProof/>
            <w:webHidden/>
          </w:rPr>
          <w:tab/>
        </w:r>
        <w:r>
          <w:rPr>
            <w:noProof/>
            <w:webHidden/>
          </w:rPr>
          <w:fldChar w:fldCharType="begin"/>
        </w:r>
        <w:r>
          <w:rPr>
            <w:noProof/>
            <w:webHidden/>
          </w:rPr>
          <w:instrText xml:space="preserve"> PAGEREF _Toc218693354 \h </w:instrText>
        </w:r>
        <w:r>
          <w:rPr>
            <w:noProof/>
            <w:webHidden/>
          </w:rPr>
        </w:r>
        <w:r>
          <w:rPr>
            <w:noProof/>
            <w:webHidden/>
          </w:rPr>
          <w:fldChar w:fldCharType="separate"/>
        </w:r>
        <w:r w:rsidR="004966F6">
          <w:rPr>
            <w:noProof/>
            <w:webHidden/>
          </w:rPr>
          <w:t>33</w:t>
        </w:r>
        <w:r>
          <w:rPr>
            <w:noProof/>
            <w:webHidden/>
          </w:rPr>
          <w:fldChar w:fldCharType="end"/>
        </w:r>
      </w:hyperlink>
      <w:r w:rsidR="00BF17B2" w:rsidRPr="00045F97">
        <w:rPr>
          <w:rStyle w:val="af2"/>
          <w:noProof/>
          <w:color w:val="auto"/>
        </w:rPr>
        <w:fldChar w:fldCharType="end"/>
      </w:r>
      <w:r w:rsidR="00BF17B2" w:rsidRPr="00045F97">
        <w:rPr>
          <w:rStyle w:val="af2"/>
          <w:noProof/>
          <w:color w:val="auto"/>
        </w:rPr>
        <w:fldChar w:fldCharType="begin"/>
      </w:r>
      <w:r w:rsidR="00BF17B2" w:rsidRPr="00045F97">
        <w:rPr>
          <w:rStyle w:val="af2"/>
          <w:noProof/>
          <w:color w:val="auto"/>
        </w:rPr>
        <w:instrText xml:space="preserve"> TOC \h \z \c "</w:instrText>
      </w:r>
      <w:r w:rsidR="00BF17B2" w:rsidRPr="00045F97">
        <w:rPr>
          <w:rStyle w:val="af2"/>
          <w:noProof/>
          <w:color w:val="auto"/>
        </w:rPr>
        <w:instrText>圖</w:instrText>
      </w:r>
      <w:r w:rsidR="00BF17B2" w:rsidRPr="00045F97">
        <w:rPr>
          <w:rStyle w:val="af2"/>
          <w:noProof/>
          <w:color w:val="auto"/>
        </w:rPr>
        <w:instrText xml:space="preserve"> 5.2-" </w:instrText>
      </w:r>
      <w:r w:rsidR="00BF17B2" w:rsidRPr="00045F97">
        <w:rPr>
          <w:rStyle w:val="af2"/>
          <w:noProof/>
          <w:color w:val="auto"/>
        </w:rPr>
        <w:fldChar w:fldCharType="separate"/>
      </w:r>
    </w:p>
    <w:p w14:paraId="1E82F9FD" w14:textId="2F45929B" w:rsidR="002313AF" w:rsidRDefault="002313AF" w:rsidP="009653F9">
      <w:pPr>
        <w:pStyle w:val="afff4"/>
        <w:tabs>
          <w:tab w:val="right" w:leader="dot" w:pos="8494"/>
        </w:tabs>
        <w:ind w:leftChars="0" w:left="0" w:firstLineChars="0" w:firstLine="0"/>
        <w:rPr>
          <w:noProof/>
        </w:rPr>
      </w:pPr>
      <w:hyperlink w:anchor="_Toc218693355" w:history="1">
        <w:r w:rsidRPr="00C00606">
          <w:rPr>
            <w:rStyle w:val="af2"/>
            <w:rFonts w:hint="eastAsia"/>
            <w:noProof/>
          </w:rPr>
          <w:t>圖</w:t>
        </w:r>
        <w:r w:rsidRPr="00C00606">
          <w:rPr>
            <w:rStyle w:val="af2"/>
            <w:noProof/>
          </w:rPr>
          <w:t xml:space="preserve"> 5.2-1 </w:t>
        </w:r>
        <w:r w:rsidRPr="00C00606">
          <w:rPr>
            <w:rStyle w:val="af2"/>
            <w:rFonts w:hint="eastAsia"/>
            <w:noProof/>
          </w:rPr>
          <w:t>第一階段平衡機制</w:t>
        </w:r>
        <w:r>
          <w:rPr>
            <w:noProof/>
            <w:webHidden/>
          </w:rPr>
          <w:tab/>
        </w:r>
        <w:r>
          <w:rPr>
            <w:noProof/>
            <w:webHidden/>
          </w:rPr>
          <w:fldChar w:fldCharType="begin"/>
        </w:r>
        <w:r>
          <w:rPr>
            <w:noProof/>
            <w:webHidden/>
          </w:rPr>
          <w:instrText xml:space="preserve"> PAGEREF _Toc218693355 \h </w:instrText>
        </w:r>
        <w:r>
          <w:rPr>
            <w:noProof/>
            <w:webHidden/>
          </w:rPr>
        </w:r>
        <w:r>
          <w:rPr>
            <w:noProof/>
            <w:webHidden/>
          </w:rPr>
          <w:fldChar w:fldCharType="separate"/>
        </w:r>
        <w:r w:rsidR="004966F6">
          <w:rPr>
            <w:noProof/>
            <w:webHidden/>
          </w:rPr>
          <w:t>62</w:t>
        </w:r>
        <w:r>
          <w:rPr>
            <w:noProof/>
            <w:webHidden/>
          </w:rPr>
          <w:fldChar w:fldCharType="end"/>
        </w:r>
      </w:hyperlink>
      <w:r w:rsidR="00BF17B2" w:rsidRPr="00045F97">
        <w:rPr>
          <w:rStyle w:val="af2"/>
          <w:noProof/>
          <w:color w:val="auto"/>
        </w:rPr>
        <w:fldChar w:fldCharType="end"/>
      </w:r>
      <w:r w:rsidR="00BF17B2" w:rsidRPr="00045F97">
        <w:rPr>
          <w:rStyle w:val="af2"/>
          <w:noProof/>
          <w:color w:val="auto"/>
        </w:rPr>
        <w:fldChar w:fldCharType="begin"/>
      </w:r>
      <w:r w:rsidR="00BF17B2" w:rsidRPr="00045F97">
        <w:rPr>
          <w:rStyle w:val="af2"/>
          <w:noProof/>
          <w:color w:val="auto"/>
        </w:rPr>
        <w:instrText xml:space="preserve"> TOC \h \z \c "</w:instrText>
      </w:r>
      <w:r w:rsidR="00BF17B2" w:rsidRPr="00045F97">
        <w:rPr>
          <w:rStyle w:val="af2"/>
          <w:noProof/>
          <w:color w:val="auto"/>
        </w:rPr>
        <w:instrText>圖</w:instrText>
      </w:r>
      <w:r w:rsidR="00BF17B2" w:rsidRPr="00045F97">
        <w:rPr>
          <w:rStyle w:val="af2"/>
          <w:noProof/>
          <w:color w:val="auto"/>
        </w:rPr>
        <w:instrText xml:space="preserve"> 5.3-" </w:instrText>
      </w:r>
      <w:r w:rsidR="00BF17B2" w:rsidRPr="00045F97">
        <w:rPr>
          <w:rStyle w:val="af2"/>
          <w:noProof/>
          <w:color w:val="auto"/>
        </w:rPr>
        <w:fldChar w:fldCharType="separate"/>
      </w:r>
    </w:p>
    <w:p w14:paraId="4F1B7283" w14:textId="3830E4C4" w:rsidR="002313AF" w:rsidRDefault="002313AF" w:rsidP="009653F9">
      <w:pPr>
        <w:pStyle w:val="afff4"/>
        <w:tabs>
          <w:tab w:val="right" w:leader="dot" w:pos="8494"/>
        </w:tabs>
        <w:ind w:leftChars="0" w:left="0" w:firstLineChars="0" w:firstLine="0"/>
        <w:rPr>
          <w:noProof/>
        </w:rPr>
      </w:pPr>
      <w:hyperlink w:anchor="_Toc218693356" w:history="1">
        <w:r w:rsidRPr="007E0E9E">
          <w:rPr>
            <w:rStyle w:val="af2"/>
            <w:rFonts w:hint="eastAsia"/>
            <w:noProof/>
          </w:rPr>
          <w:t>圖</w:t>
        </w:r>
        <w:r w:rsidRPr="007E0E9E">
          <w:rPr>
            <w:rStyle w:val="af2"/>
            <w:noProof/>
          </w:rPr>
          <w:t xml:space="preserve"> 5.3-1 </w:t>
        </w:r>
        <w:r w:rsidRPr="007E0E9E">
          <w:rPr>
            <w:rStyle w:val="af2"/>
            <w:rFonts w:hint="eastAsia"/>
            <w:noProof/>
          </w:rPr>
          <w:t>第二階段平衡機制</w:t>
        </w:r>
        <w:r>
          <w:rPr>
            <w:noProof/>
            <w:webHidden/>
          </w:rPr>
          <w:tab/>
        </w:r>
        <w:r>
          <w:rPr>
            <w:noProof/>
            <w:webHidden/>
          </w:rPr>
          <w:fldChar w:fldCharType="begin"/>
        </w:r>
        <w:r>
          <w:rPr>
            <w:noProof/>
            <w:webHidden/>
          </w:rPr>
          <w:instrText xml:space="preserve"> PAGEREF _Toc218693356 \h </w:instrText>
        </w:r>
        <w:r>
          <w:rPr>
            <w:noProof/>
            <w:webHidden/>
          </w:rPr>
        </w:r>
        <w:r>
          <w:rPr>
            <w:noProof/>
            <w:webHidden/>
          </w:rPr>
          <w:fldChar w:fldCharType="separate"/>
        </w:r>
        <w:r w:rsidR="004966F6">
          <w:rPr>
            <w:noProof/>
            <w:webHidden/>
          </w:rPr>
          <w:t>71</w:t>
        </w:r>
        <w:r>
          <w:rPr>
            <w:noProof/>
            <w:webHidden/>
          </w:rPr>
          <w:fldChar w:fldCharType="end"/>
        </w:r>
      </w:hyperlink>
      <w:r w:rsidR="00BF17B2" w:rsidRPr="00045F97">
        <w:rPr>
          <w:rStyle w:val="af2"/>
          <w:noProof/>
          <w:color w:val="auto"/>
        </w:rPr>
        <w:fldChar w:fldCharType="end"/>
      </w:r>
      <w:r w:rsidR="00BF17B2" w:rsidRPr="00045F97">
        <w:rPr>
          <w:rStyle w:val="af2"/>
          <w:noProof/>
          <w:color w:val="auto"/>
        </w:rPr>
        <w:fldChar w:fldCharType="begin"/>
      </w:r>
      <w:r w:rsidR="00BF17B2" w:rsidRPr="00045F97">
        <w:rPr>
          <w:rStyle w:val="af2"/>
          <w:noProof/>
          <w:color w:val="auto"/>
        </w:rPr>
        <w:instrText xml:space="preserve"> TOC \h \z \c "</w:instrText>
      </w:r>
      <w:r w:rsidR="00BF17B2" w:rsidRPr="00045F97">
        <w:rPr>
          <w:rStyle w:val="af2"/>
          <w:noProof/>
          <w:color w:val="auto"/>
        </w:rPr>
        <w:instrText>圖</w:instrText>
      </w:r>
      <w:r w:rsidR="00BF17B2" w:rsidRPr="00045F97">
        <w:rPr>
          <w:rStyle w:val="af2"/>
          <w:noProof/>
          <w:color w:val="auto"/>
        </w:rPr>
        <w:instrText xml:space="preserve"> 5.4-" </w:instrText>
      </w:r>
      <w:r w:rsidR="00BF17B2" w:rsidRPr="00045F97">
        <w:rPr>
          <w:rStyle w:val="af2"/>
          <w:noProof/>
          <w:color w:val="auto"/>
        </w:rPr>
        <w:fldChar w:fldCharType="separate"/>
      </w:r>
    </w:p>
    <w:p w14:paraId="2DB48B6F" w14:textId="0E956790" w:rsidR="002313AF" w:rsidRDefault="002313AF" w:rsidP="009653F9">
      <w:pPr>
        <w:pStyle w:val="afff4"/>
        <w:tabs>
          <w:tab w:val="right" w:leader="dot" w:pos="8494"/>
        </w:tabs>
        <w:ind w:leftChars="0" w:left="0" w:firstLineChars="0" w:firstLine="0"/>
        <w:rPr>
          <w:noProof/>
        </w:rPr>
      </w:pPr>
      <w:hyperlink w:anchor="_Toc218693357" w:history="1">
        <w:r w:rsidRPr="00670E3F">
          <w:rPr>
            <w:rStyle w:val="af2"/>
            <w:rFonts w:hint="eastAsia"/>
            <w:noProof/>
          </w:rPr>
          <w:t>圖</w:t>
        </w:r>
        <w:r w:rsidRPr="00670E3F">
          <w:rPr>
            <w:rStyle w:val="af2"/>
            <w:noProof/>
          </w:rPr>
          <w:t xml:space="preserve"> 5.4-1 </w:t>
        </w:r>
        <w:r w:rsidRPr="00670E3F">
          <w:rPr>
            <w:rStyle w:val="af2"/>
            <w:rFonts w:hint="eastAsia"/>
            <w:noProof/>
          </w:rPr>
          <w:t>第三階段平衡機制</w:t>
        </w:r>
        <w:r>
          <w:rPr>
            <w:noProof/>
            <w:webHidden/>
          </w:rPr>
          <w:tab/>
        </w:r>
        <w:r>
          <w:rPr>
            <w:noProof/>
            <w:webHidden/>
          </w:rPr>
          <w:fldChar w:fldCharType="begin"/>
        </w:r>
        <w:r>
          <w:rPr>
            <w:noProof/>
            <w:webHidden/>
          </w:rPr>
          <w:instrText xml:space="preserve"> PAGEREF _Toc218693357 \h </w:instrText>
        </w:r>
        <w:r>
          <w:rPr>
            <w:noProof/>
            <w:webHidden/>
          </w:rPr>
        </w:r>
        <w:r>
          <w:rPr>
            <w:noProof/>
            <w:webHidden/>
          </w:rPr>
          <w:fldChar w:fldCharType="separate"/>
        </w:r>
        <w:r w:rsidR="004966F6">
          <w:rPr>
            <w:noProof/>
            <w:webHidden/>
          </w:rPr>
          <w:t>79</w:t>
        </w:r>
        <w:r>
          <w:rPr>
            <w:noProof/>
            <w:webHidden/>
          </w:rPr>
          <w:fldChar w:fldCharType="end"/>
        </w:r>
      </w:hyperlink>
      <w:r w:rsidR="00BF17B2" w:rsidRPr="00045F97">
        <w:rPr>
          <w:rStyle w:val="af2"/>
          <w:noProof/>
          <w:color w:val="auto"/>
        </w:rPr>
        <w:fldChar w:fldCharType="end"/>
      </w:r>
      <w:r w:rsidR="00BF17B2" w:rsidRPr="00045F97">
        <w:rPr>
          <w:rStyle w:val="af2"/>
          <w:noProof/>
          <w:color w:val="auto"/>
        </w:rPr>
        <w:fldChar w:fldCharType="begin"/>
      </w:r>
      <w:r w:rsidR="00BF17B2" w:rsidRPr="00045F97">
        <w:rPr>
          <w:rStyle w:val="af2"/>
          <w:noProof/>
          <w:color w:val="auto"/>
        </w:rPr>
        <w:instrText xml:space="preserve"> TOC \h \z \c "</w:instrText>
      </w:r>
      <w:r w:rsidR="00BF17B2" w:rsidRPr="00045F97">
        <w:rPr>
          <w:rStyle w:val="af2"/>
          <w:noProof/>
          <w:color w:val="auto"/>
        </w:rPr>
        <w:instrText>圖</w:instrText>
      </w:r>
      <w:r w:rsidR="00BF17B2" w:rsidRPr="00045F97">
        <w:rPr>
          <w:rStyle w:val="af2"/>
          <w:noProof/>
          <w:color w:val="auto"/>
        </w:rPr>
        <w:instrText xml:space="preserve"> 5.5-" </w:instrText>
      </w:r>
      <w:r w:rsidR="00BF17B2" w:rsidRPr="00045F97">
        <w:rPr>
          <w:rStyle w:val="af2"/>
          <w:noProof/>
          <w:color w:val="auto"/>
        </w:rPr>
        <w:fldChar w:fldCharType="separate"/>
      </w:r>
    </w:p>
    <w:p w14:paraId="0255F253" w14:textId="2684A0ED" w:rsidR="002313AF" w:rsidRDefault="002313AF" w:rsidP="009653F9">
      <w:pPr>
        <w:pStyle w:val="afff4"/>
        <w:tabs>
          <w:tab w:val="right" w:leader="dot" w:pos="8494"/>
        </w:tabs>
        <w:ind w:leftChars="0" w:left="0" w:firstLineChars="0" w:firstLine="0"/>
        <w:rPr>
          <w:rFonts w:asciiTheme="minorHAnsi" w:eastAsiaTheme="minorEastAsia" w:hAnsiTheme="minorHAnsi"/>
          <w:noProof/>
        </w:rPr>
      </w:pPr>
      <w:hyperlink w:anchor="_Toc218693358" w:history="1">
        <w:r w:rsidRPr="00B403CD">
          <w:rPr>
            <w:rStyle w:val="af2"/>
            <w:rFonts w:hint="eastAsia"/>
            <w:noProof/>
          </w:rPr>
          <w:t>圖</w:t>
        </w:r>
        <w:r w:rsidRPr="00B403CD">
          <w:rPr>
            <w:rStyle w:val="af2"/>
            <w:noProof/>
          </w:rPr>
          <w:t xml:space="preserve"> 5.5-1 </w:t>
        </w:r>
        <w:r w:rsidRPr="00B403CD">
          <w:rPr>
            <w:rStyle w:val="af2"/>
            <w:rFonts w:hint="eastAsia"/>
            <w:noProof/>
          </w:rPr>
          <w:t>第四階段平衡機制</w:t>
        </w:r>
        <w:r>
          <w:rPr>
            <w:noProof/>
            <w:webHidden/>
          </w:rPr>
          <w:tab/>
        </w:r>
        <w:r>
          <w:rPr>
            <w:noProof/>
            <w:webHidden/>
          </w:rPr>
          <w:fldChar w:fldCharType="begin"/>
        </w:r>
        <w:r>
          <w:rPr>
            <w:noProof/>
            <w:webHidden/>
          </w:rPr>
          <w:instrText xml:space="preserve"> PAGEREF _Toc218693358 \h </w:instrText>
        </w:r>
        <w:r>
          <w:rPr>
            <w:noProof/>
            <w:webHidden/>
          </w:rPr>
        </w:r>
        <w:r>
          <w:rPr>
            <w:noProof/>
            <w:webHidden/>
          </w:rPr>
          <w:fldChar w:fldCharType="separate"/>
        </w:r>
        <w:r w:rsidR="004966F6">
          <w:rPr>
            <w:noProof/>
            <w:webHidden/>
          </w:rPr>
          <w:t>88</w:t>
        </w:r>
        <w:r>
          <w:rPr>
            <w:noProof/>
            <w:webHidden/>
          </w:rPr>
          <w:fldChar w:fldCharType="end"/>
        </w:r>
      </w:hyperlink>
    </w:p>
    <w:p w14:paraId="3EB3E2E7" w14:textId="3886D319" w:rsidR="00BF17B2" w:rsidRPr="007C5088" w:rsidRDefault="00BF17B2" w:rsidP="009653F9">
      <w:pPr>
        <w:pStyle w:val="afff4"/>
        <w:tabs>
          <w:tab w:val="right" w:leader="dot" w:pos="8494"/>
        </w:tabs>
        <w:ind w:leftChars="0" w:left="0" w:firstLineChars="0" w:firstLine="0"/>
        <w:rPr>
          <w:highlight w:val="lightGray"/>
        </w:rPr>
      </w:pPr>
      <w:r w:rsidRPr="00045F97">
        <w:rPr>
          <w:rStyle w:val="af2"/>
          <w:noProof/>
          <w:color w:val="auto"/>
        </w:rPr>
        <w:fldChar w:fldCharType="end"/>
      </w:r>
    </w:p>
    <w:p w14:paraId="16149D26" w14:textId="77777777" w:rsidR="00BF17B2" w:rsidRPr="007C5088" w:rsidRDefault="00BF17B2" w:rsidP="00BF17B2">
      <w:pPr>
        <w:widowControl/>
        <w:ind w:firstLineChars="0" w:firstLine="0"/>
      </w:pPr>
      <w:r w:rsidRPr="007C5088">
        <w:br w:type="page"/>
      </w:r>
    </w:p>
    <w:p w14:paraId="249962F2" w14:textId="78FCB5FA" w:rsidR="00C44E46" w:rsidRPr="007C5088" w:rsidRDefault="00C44E46" w:rsidP="00C81FD7">
      <w:pPr>
        <w:pStyle w:val="afff4"/>
        <w:tabs>
          <w:tab w:val="right" w:leader="dot" w:pos="8296"/>
        </w:tabs>
        <w:ind w:leftChars="0" w:left="0" w:firstLineChars="0" w:firstLine="0"/>
        <w:jc w:val="center"/>
        <w:rPr>
          <w:rFonts w:cstheme="majorBidi"/>
          <w:b/>
          <w:sz w:val="40"/>
          <w:szCs w:val="48"/>
        </w:rPr>
      </w:pPr>
      <w:r w:rsidRPr="007C5088">
        <w:rPr>
          <w:rFonts w:cstheme="majorBidi" w:hint="eastAsia"/>
          <w:b/>
          <w:sz w:val="40"/>
          <w:szCs w:val="48"/>
        </w:rPr>
        <w:lastRenderedPageBreak/>
        <w:t>表目錄</w:t>
      </w:r>
    </w:p>
    <w:p w14:paraId="3BECFBE1" w14:textId="3122D9C0" w:rsidR="002313AF" w:rsidRDefault="000372D2" w:rsidP="00AF2439">
      <w:pPr>
        <w:pStyle w:val="afff4"/>
        <w:tabs>
          <w:tab w:val="right" w:leader="dot" w:pos="8494"/>
        </w:tabs>
        <w:ind w:leftChars="0" w:left="0" w:firstLineChars="0" w:firstLine="0"/>
        <w:rPr>
          <w:rFonts w:asciiTheme="minorHAnsi" w:eastAsiaTheme="minorEastAsia" w:hAnsiTheme="minorHAnsi"/>
          <w:noProof/>
        </w:rPr>
      </w:pPr>
      <w:r w:rsidRPr="007C5088">
        <w:rPr>
          <w:rFonts w:cstheme="majorBidi"/>
          <w:b/>
          <w:sz w:val="40"/>
          <w:szCs w:val="48"/>
          <w:highlight w:val="lightGray"/>
        </w:rPr>
        <w:fldChar w:fldCharType="begin"/>
      </w:r>
      <w:r w:rsidRPr="007C5088">
        <w:rPr>
          <w:rFonts w:cstheme="majorBidi"/>
          <w:b/>
          <w:sz w:val="40"/>
          <w:szCs w:val="48"/>
          <w:highlight w:val="lightGray"/>
        </w:rPr>
        <w:instrText xml:space="preserve"> TOC \h \z \c "</w:instrText>
      </w:r>
      <w:r w:rsidRPr="007C5088">
        <w:rPr>
          <w:rFonts w:cstheme="majorBidi"/>
          <w:b/>
          <w:sz w:val="40"/>
          <w:szCs w:val="48"/>
          <w:highlight w:val="lightGray"/>
        </w:rPr>
        <w:instrText>表</w:instrText>
      </w:r>
      <w:r w:rsidRPr="007C5088">
        <w:rPr>
          <w:rFonts w:cstheme="majorBidi"/>
          <w:b/>
          <w:sz w:val="40"/>
          <w:szCs w:val="48"/>
          <w:highlight w:val="lightGray"/>
        </w:rPr>
        <w:instrText xml:space="preserve"> 2.1-" </w:instrText>
      </w:r>
      <w:r w:rsidRPr="007C5088">
        <w:rPr>
          <w:rFonts w:cstheme="majorBidi"/>
          <w:b/>
          <w:sz w:val="40"/>
          <w:szCs w:val="48"/>
          <w:highlight w:val="lightGray"/>
        </w:rPr>
        <w:fldChar w:fldCharType="separate"/>
      </w:r>
      <w:hyperlink w:anchor="_Toc218693359" w:history="1">
        <w:r w:rsidR="002313AF" w:rsidRPr="00BB0025">
          <w:rPr>
            <w:rStyle w:val="af2"/>
            <w:rFonts w:hint="eastAsia"/>
            <w:noProof/>
          </w:rPr>
          <w:t>表</w:t>
        </w:r>
        <w:r w:rsidR="002313AF" w:rsidRPr="00BB0025">
          <w:rPr>
            <w:rStyle w:val="af2"/>
            <w:noProof/>
          </w:rPr>
          <w:t xml:space="preserve"> 2.1-1 </w:t>
        </w:r>
        <w:r w:rsidR="002313AF" w:rsidRPr="00BB0025">
          <w:rPr>
            <w:rStyle w:val="af2"/>
            <w:rFonts w:hint="eastAsia"/>
            <w:noProof/>
          </w:rPr>
          <w:t>數位技術關鍵特性彙整表</w:t>
        </w:r>
        <w:r w:rsidR="002313AF">
          <w:rPr>
            <w:noProof/>
            <w:webHidden/>
          </w:rPr>
          <w:tab/>
        </w:r>
        <w:r w:rsidR="002313AF">
          <w:rPr>
            <w:noProof/>
            <w:webHidden/>
          </w:rPr>
          <w:fldChar w:fldCharType="begin"/>
        </w:r>
        <w:r w:rsidR="002313AF">
          <w:rPr>
            <w:noProof/>
            <w:webHidden/>
          </w:rPr>
          <w:instrText xml:space="preserve"> PAGEREF _Toc218693359 \h </w:instrText>
        </w:r>
        <w:r w:rsidR="002313AF">
          <w:rPr>
            <w:noProof/>
            <w:webHidden/>
          </w:rPr>
        </w:r>
        <w:r w:rsidR="002313AF">
          <w:rPr>
            <w:noProof/>
            <w:webHidden/>
          </w:rPr>
          <w:fldChar w:fldCharType="separate"/>
        </w:r>
        <w:r w:rsidR="004966F6">
          <w:rPr>
            <w:noProof/>
            <w:webHidden/>
          </w:rPr>
          <w:t>10</w:t>
        </w:r>
        <w:r w:rsidR="002313AF">
          <w:rPr>
            <w:noProof/>
            <w:webHidden/>
          </w:rPr>
          <w:fldChar w:fldCharType="end"/>
        </w:r>
      </w:hyperlink>
    </w:p>
    <w:p w14:paraId="22255990" w14:textId="59CA14EB" w:rsidR="002313AF" w:rsidRDefault="002313AF" w:rsidP="00AF2439">
      <w:pPr>
        <w:pStyle w:val="afff4"/>
        <w:tabs>
          <w:tab w:val="right" w:leader="dot" w:pos="8494"/>
        </w:tabs>
        <w:ind w:leftChars="0" w:left="0" w:firstLineChars="0" w:firstLine="0"/>
        <w:rPr>
          <w:noProof/>
        </w:rPr>
      </w:pPr>
      <w:hyperlink w:anchor="_Toc218693360" w:history="1">
        <w:r w:rsidRPr="00BB0025">
          <w:rPr>
            <w:rStyle w:val="af2"/>
            <w:rFonts w:hint="eastAsia"/>
            <w:noProof/>
          </w:rPr>
          <w:t>表</w:t>
        </w:r>
        <w:r w:rsidRPr="00BB0025">
          <w:rPr>
            <w:rStyle w:val="af2"/>
            <w:noProof/>
          </w:rPr>
          <w:t xml:space="preserve"> 2.1-2 </w:t>
        </w:r>
        <w:r w:rsidRPr="00BB0025">
          <w:rPr>
            <w:rStyle w:val="af2"/>
            <w:rFonts w:hint="eastAsia"/>
            <w:noProof/>
          </w:rPr>
          <w:t>數位創新七維度分析表</w:t>
        </w:r>
        <w:r>
          <w:rPr>
            <w:noProof/>
            <w:webHidden/>
          </w:rPr>
          <w:tab/>
        </w:r>
        <w:r>
          <w:rPr>
            <w:noProof/>
            <w:webHidden/>
          </w:rPr>
          <w:fldChar w:fldCharType="begin"/>
        </w:r>
        <w:r>
          <w:rPr>
            <w:noProof/>
            <w:webHidden/>
          </w:rPr>
          <w:instrText xml:space="preserve"> PAGEREF _Toc218693360 \h </w:instrText>
        </w:r>
        <w:r>
          <w:rPr>
            <w:noProof/>
            <w:webHidden/>
          </w:rPr>
        </w:r>
        <w:r>
          <w:rPr>
            <w:noProof/>
            <w:webHidden/>
          </w:rPr>
          <w:fldChar w:fldCharType="separate"/>
        </w:r>
        <w:r w:rsidR="004966F6">
          <w:rPr>
            <w:noProof/>
            <w:webHidden/>
          </w:rPr>
          <w:t>11</w:t>
        </w:r>
        <w:r>
          <w:rPr>
            <w:noProof/>
            <w:webHidden/>
          </w:rPr>
          <w:fldChar w:fldCharType="end"/>
        </w:r>
      </w:hyperlink>
      <w:r w:rsidR="000372D2" w:rsidRPr="007C5088">
        <w:rPr>
          <w:rFonts w:cstheme="majorBidi"/>
          <w:b/>
          <w:sz w:val="40"/>
          <w:szCs w:val="48"/>
          <w:highlight w:val="lightGray"/>
        </w:rPr>
        <w:fldChar w:fldCharType="end"/>
      </w:r>
      <w:r w:rsidR="000372D2" w:rsidRPr="007C5088">
        <w:rPr>
          <w:rFonts w:cstheme="majorBidi"/>
          <w:b/>
          <w:sz w:val="40"/>
          <w:szCs w:val="48"/>
          <w:highlight w:val="lightGray"/>
        </w:rPr>
        <w:fldChar w:fldCharType="begin"/>
      </w:r>
      <w:r w:rsidR="000372D2" w:rsidRPr="007C5088">
        <w:rPr>
          <w:rFonts w:cstheme="majorBidi"/>
          <w:b/>
          <w:sz w:val="40"/>
          <w:szCs w:val="48"/>
          <w:highlight w:val="lightGray"/>
        </w:rPr>
        <w:instrText xml:space="preserve"> TOC \h \z \c "</w:instrText>
      </w:r>
      <w:r w:rsidR="000372D2" w:rsidRPr="007C5088">
        <w:rPr>
          <w:rFonts w:cstheme="majorBidi"/>
          <w:b/>
          <w:sz w:val="40"/>
          <w:szCs w:val="48"/>
          <w:highlight w:val="lightGray"/>
        </w:rPr>
        <w:instrText>表</w:instrText>
      </w:r>
      <w:r w:rsidR="000372D2" w:rsidRPr="007C5088">
        <w:rPr>
          <w:rFonts w:cstheme="majorBidi"/>
          <w:b/>
          <w:sz w:val="40"/>
          <w:szCs w:val="48"/>
          <w:highlight w:val="lightGray"/>
        </w:rPr>
        <w:instrText xml:space="preserve"> 3.1-" </w:instrText>
      </w:r>
      <w:r w:rsidR="000372D2" w:rsidRPr="007C5088">
        <w:rPr>
          <w:rFonts w:cstheme="majorBidi"/>
          <w:b/>
          <w:sz w:val="40"/>
          <w:szCs w:val="48"/>
          <w:highlight w:val="lightGray"/>
        </w:rPr>
        <w:fldChar w:fldCharType="separate"/>
      </w:r>
    </w:p>
    <w:p w14:paraId="3635C532" w14:textId="3BD4DAE6" w:rsidR="002313AF" w:rsidRDefault="002313AF" w:rsidP="00AF2439">
      <w:pPr>
        <w:pStyle w:val="afff4"/>
        <w:tabs>
          <w:tab w:val="right" w:leader="dot" w:pos="8494"/>
        </w:tabs>
        <w:ind w:leftChars="0" w:left="0" w:firstLineChars="0" w:firstLine="0"/>
        <w:rPr>
          <w:noProof/>
        </w:rPr>
      </w:pPr>
      <w:hyperlink w:anchor="_Toc218693361" w:history="1">
        <w:r w:rsidRPr="008001C3">
          <w:rPr>
            <w:rStyle w:val="af2"/>
            <w:rFonts w:hint="eastAsia"/>
            <w:noProof/>
          </w:rPr>
          <w:t>表</w:t>
        </w:r>
        <w:r w:rsidRPr="008001C3">
          <w:rPr>
            <w:rStyle w:val="af2"/>
            <w:noProof/>
          </w:rPr>
          <w:t xml:space="preserve"> 3.1-1 </w:t>
        </w:r>
        <w:r w:rsidRPr="008001C3">
          <w:rPr>
            <w:rStyle w:val="af2"/>
            <w:rFonts w:hint="eastAsia"/>
            <w:noProof/>
          </w:rPr>
          <w:t>個案研究類型</w:t>
        </w:r>
        <w:r>
          <w:rPr>
            <w:noProof/>
            <w:webHidden/>
          </w:rPr>
          <w:tab/>
        </w:r>
        <w:r>
          <w:rPr>
            <w:noProof/>
            <w:webHidden/>
          </w:rPr>
          <w:fldChar w:fldCharType="begin"/>
        </w:r>
        <w:r>
          <w:rPr>
            <w:noProof/>
            <w:webHidden/>
          </w:rPr>
          <w:instrText xml:space="preserve"> PAGEREF _Toc218693361 \h </w:instrText>
        </w:r>
        <w:r>
          <w:rPr>
            <w:noProof/>
            <w:webHidden/>
          </w:rPr>
        </w:r>
        <w:r>
          <w:rPr>
            <w:noProof/>
            <w:webHidden/>
          </w:rPr>
          <w:fldChar w:fldCharType="separate"/>
        </w:r>
        <w:r w:rsidR="004966F6">
          <w:rPr>
            <w:noProof/>
            <w:webHidden/>
          </w:rPr>
          <w:t>32</w:t>
        </w:r>
        <w:r>
          <w:rPr>
            <w:noProof/>
            <w:webHidden/>
          </w:rPr>
          <w:fldChar w:fldCharType="end"/>
        </w:r>
      </w:hyperlink>
      <w:r w:rsidR="000372D2" w:rsidRPr="007C5088">
        <w:rPr>
          <w:rFonts w:cstheme="majorBidi"/>
          <w:b/>
          <w:sz w:val="40"/>
          <w:szCs w:val="48"/>
          <w:highlight w:val="lightGray"/>
        </w:rPr>
        <w:fldChar w:fldCharType="end"/>
      </w:r>
      <w:r w:rsidR="000372D2" w:rsidRPr="007C5088">
        <w:rPr>
          <w:rFonts w:cstheme="majorBidi"/>
          <w:b/>
          <w:sz w:val="40"/>
          <w:szCs w:val="48"/>
          <w:highlight w:val="lightGray"/>
        </w:rPr>
        <w:fldChar w:fldCharType="begin"/>
      </w:r>
      <w:r w:rsidR="000372D2" w:rsidRPr="007C5088">
        <w:rPr>
          <w:rFonts w:cstheme="majorBidi"/>
          <w:b/>
          <w:sz w:val="40"/>
          <w:szCs w:val="48"/>
          <w:highlight w:val="lightGray"/>
        </w:rPr>
        <w:instrText xml:space="preserve"> TOC \h \z \c "</w:instrText>
      </w:r>
      <w:r w:rsidR="000372D2" w:rsidRPr="007C5088">
        <w:rPr>
          <w:rFonts w:cstheme="majorBidi"/>
          <w:b/>
          <w:sz w:val="40"/>
          <w:szCs w:val="48"/>
          <w:highlight w:val="lightGray"/>
        </w:rPr>
        <w:instrText>表</w:instrText>
      </w:r>
      <w:r w:rsidR="000372D2" w:rsidRPr="007C5088">
        <w:rPr>
          <w:rFonts w:cstheme="majorBidi"/>
          <w:b/>
          <w:sz w:val="40"/>
          <w:szCs w:val="48"/>
          <w:highlight w:val="lightGray"/>
        </w:rPr>
        <w:instrText xml:space="preserve"> 3.3-" </w:instrText>
      </w:r>
      <w:r w:rsidR="000372D2" w:rsidRPr="007C5088">
        <w:rPr>
          <w:rFonts w:cstheme="majorBidi"/>
          <w:b/>
          <w:sz w:val="40"/>
          <w:szCs w:val="48"/>
          <w:highlight w:val="lightGray"/>
        </w:rPr>
        <w:fldChar w:fldCharType="separate"/>
      </w:r>
    </w:p>
    <w:p w14:paraId="47DAD765" w14:textId="47915DC9" w:rsidR="002313AF" w:rsidRDefault="002313AF" w:rsidP="00AF2439">
      <w:pPr>
        <w:pStyle w:val="afff4"/>
        <w:tabs>
          <w:tab w:val="right" w:leader="dot" w:pos="8494"/>
        </w:tabs>
        <w:ind w:leftChars="0" w:left="0" w:firstLineChars="0" w:firstLine="0"/>
        <w:rPr>
          <w:rFonts w:asciiTheme="minorHAnsi" w:eastAsiaTheme="minorEastAsia" w:hAnsiTheme="minorHAnsi"/>
          <w:noProof/>
        </w:rPr>
      </w:pPr>
      <w:hyperlink w:anchor="_Toc218693362" w:history="1">
        <w:r w:rsidRPr="00712327">
          <w:rPr>
            <w:rStyle w:val="af2"/>
            <w:rFonts w:hint="eastAsia"/>
            <w:noProof/>
          </w:rPr>
          <w:t>表</w:t>
        </w:r>
        <w:r w:rsidRPr="00712327">
          <w:rPr>
            <w:rStyle w:val="af2"/>
            <w:noProof/>
          </w:rPr>
          <w:t xml:space="preserve"> 3.3-1 </w:t>
        </w:r>
        <w:r w:rsidRPr="00712327">
          <w:rPr>
            <w:rStyle w:val="af2"/>
            <w:rFonts w:hint="eastAsia"/>
            <w:noProof/>
          </w:rPr>
          <w:t>研究觀察重點表</w:t>
        </w:r>
        <w:r>
          <w:rPr>
            <w:noProof/>
            <w:webHidden/>
          </w:rPr>
          <w:tab/>
        </w:r>
        <w:r>
          <w:rPr>
            <w:noProof/>
            <w:webHidden/>
          </w:rPr>
          <w:fldChar w:fldCharType="begin"/>
        </w:r>
        <w:r>
          <w:rPr>
            <w:noProof/>
            <w:webHidden/>
          </w:rPr>
          <w:instrText xml:space="preserve"> PAGEREF _Toc218693362 \h </w:instrText>
        </w:r>
        <w:r>
          <w:rPr>
            <w:noProof/>
            <w:webHidden/>
          </w:rPr>
        </w:r>
        <w:r>
          <w:rPr>
            <w:noProof/>
            <w:webHidden/>
          </w:rPr>
          <w:fldChar w:fldCharType="separate"/>
        </w:r>
        <w:r w:rsidR="004966F6">
          <w:rPr>
            <w:noProof/>
            <w:webHidden/>
          </w:rPr>
          <w:t>35</w:t>
        </w:r>
        <w:r>
          <w:rPr>
            <w:noProof/>
            <w:webHidden/>
          </w:rPr>
          <w:fldChar w:fldCharType="end"/>
        </w:r>
      </w:hyperlink>
    </w:p>
    <w:p w14:paraId="1C4E3806" w14:textId="3EBB79BC" w:rsidR="002313AF" w:rsidRDefault="002313AF" w:rsidP="00AF2439">
      <w:pPr>
        <w:pStyle w:val="afff4"/>
        <w:tabs>
          <w:tab w:val="right" w:leader="dot" w:pos="8494"/>
        </w:tabs>
        <w:ind w:leftChars="0" w:left="0" w:firstLineChars="0" w:firstLine="0"/>
        <w:rPr>
          <w:noProof/>
        </w:rPr>
      </w:pPr>
      <w:hyperlink w:anchor="_Toc218693363" w:history="1">
        <w:r w:rsidRPr="00712327">
          <w:rPr>
            <w:rStyle w:val="af2"/>
            <w:rFonts w:hint="eastAsia"/>
            <w:noProof/>
          </w:rPr>
          <w:t>表</w:t>
        </w:r>
        <w:r w:rsidRPr="00712327">
          <w:rPr>
            <w:rStyle w:val="af2"/>
            <w:noProof/>
          </w:rPr>
          <w:t xml:space="preserve"> 3.3-2 </w:t>
        </w:r>
        <w:r w:rsidRPr="00712327">
          <w:rPr>
            <w:rStyle w:val="af2"/>
            <w:rFonts w:hint="eastAsia"/>
            <w:noProof/>
          </w:rPr>
          <w:t>研究觀察重點表</w:t>
        </w:r>
        <w:r>
          <w:rPr>
            <w:noProof/>
            <w:webHidden/>
          </w:rPr>
          <w:tab/>
        </w:r>
        <w:r>
          <w:rPr>
            <w:noProof/>
            <w:webHidden/>
          </w:rPr>
          <w:fldChar w:fldCharType="begin"/>
        </w:r>
        <w:r>
          <w:rPr>
            <w:noProof/>
            <w:webHidden/>
          </w:rPr>
          <w:instrText xml:space="preserve"> PAGEREF _Toc218693363 \h </w:instrText>
        </w:r>
        <w:r>
          <w:rPr>
            <w:noProof/>
            <w:webHidden/>
          </w:rPr>
        </w:r>
        <w:r>
          <w:rPr>
            <w:noProof/>
            <w:webHidden/>
          </w:rPr>
          <w:fldChar w:fldCharType="separate"/>
        </w:r>
        <w:r w:rsidR="004966F6">
          <w:rPr>
            <w:noProof/>
            <w:webHidden/>
          </w:rPr>
          <w:t>36</w:t>
        </w:r>
        <w:r>
          <w:rPr>
            <w:noProof/>
            <w:webHidden/>
          </w:rPr>
          <w:fldChar w:fldCharType="end"/>
        </w:r>
      </w:hyperlink>
      <w:r w:rsidR="000372D2" w:rsidRPr="007C5088">
        <w:rPr>
          <w:rFonts w:cstheme="majorBidi"/>
          <w:b/>
          <w:sz w:val="40"/>
          <w:szCs w:val="48"/>
          <w:highlight w:val="lightGray"/>
        </w:rPr>
        <w:fldChar w:fldCharType="end"/>
      </w:r>
      <w:r w:rsidR="000372D2" w:rsidRPr="007C5088">
        <w:rPr>
          <w:rFonts w:cstheme="majorBidi"/>
          <w:b/>
          <w:sz w:val="40"/>
          <w:szCs w:val="48"/>
          <w:highlight w:val="lightGray"/>
        </w:rPr>
        <w:fldChar w:fldCharType="begin"/>
      </w:r>
      <w:r w:rsidR="000372D2" w:rsidRPr="007C5088">
        <w:rPr>
          <w:rFonts w:cstheme="majorBidi"/>
          <w:b/>
          <w:sz w:val="40"/>
          <w:szCs w:val="48"/>
          <w:highlight w:val="lightGray"/>
        </w:rPr>
        <w:instrText xml:space="preserve"> TOC \h \z \c "</w:instrText>
      </w:r>
      <w:r w:rsidR="000372D2" w:rsidRPr="007C5088">
        <w:rPr>
          <w:rFonts w:cstheme="majorBidi"/>
          <w:b/>
          <w:sz w:val="40"/>
          <w:szCs w:val="48"/>
          <w:highlight w:val="lightGray"/>
        </w:rPr>
        <w:instrText>表</w:instrText>
      </w:r>
      <w:r w:rsidR="000372D2" w:rsidRPr="007C5088">
        <w:rPr>
          <w:rFonts w:cstheme="majorBidi"/>
          <w:b/>
          <w:sz w:val="40"/>
          <w:szCs w:val="48"/>
          <w:highlight w:val="lightGray"/>
        </w:rPr>
        <w:instrText xml:space="preserve"> 3.4-" </w:instrText>
      </w:r>
      <w:r w:rsidR="000372D2" w:rsidRPr="007C5088">
        <w:rPr>
          <w:rFonts w:cstheme="majorBidi"/>
          <w:b/>
          <w:sz w:val="40"/>
          <w:szCs w:val="48"/>
          <w:highlight w:val="lightGray"/>
        </w:rPr>
        <w:fldChar w:fldCharType="separate"/>
      </w:r>
    </w:p>
    <w:p w14:paraId="0FF1F345" w14:textId="7FBD86E2" w:rsidR="002313AF" w:rsidRDefault="002313AF" w:rsidP="00AF2439">
      <w:pPr>
        <w:pStyle w:val="afff4"/>
        <w:tabs>
          <w:tab w:val="right" w:leader="dot" w:pos="8494"/>
        </w:tabs>
        <w:ind w:leftChars="0" w:left="0" w:firstLineChars="0" w:firstLine="0"/>
        <w:rPr>
          <w:noProof/>
        </w:rPr>
      </w:pPr>
      <w:hyperlink w:anchor="_Toc218693364" w:history="1">
        <w:r w:rsidRPr="00580699">
          <w:rPr>
            <w:rStyle w:val="af2"/>
            <w:rFonts w:hint="eastAsia"/>
            <w:noProof/>
          </w:rPr>
          <w:t>表</w:t>
        </w:r>
        <w:r w:rsidRPr="00580699">
          <w:rPr>
            <w:rStyle w:val="af2"/>
            <w:noProof/>
          </w:rPr>
          <w:t xml:space="preserve"> 3.4-1 </w:t>
        </w:r>
        <w:r w:rsidRPr="00580699">
          <w:rPr>
            <w:rStyle w:val="af2"/>
            <w:rFonts w:hint="eastAsia"/>
            <w:noProof/>
          </w:rPr>
          <w:t>個案訪談紀錄表</w:t>
        </w:r>
        <w:r>
          <w:rPr>
            <w:noProof/>
            <w:webHidden/>
          </w:rPr>
          <w:tab/>
        </w:r>
        <w:r>
          <w:rPr>
            <w:noProof/>
            <w:webHidden/>
          </w:rPr>
          <w:fldChar w:fldCharType="begin"/>
        </w:r>
        <w:r>
          <w:rPr>
            <w:noProof/>
            <w:webHidden/>
          </w:rPr>
          <w:instrText xml:space="preserve"> PAGEREF _Toc218693364 \h </w:instrText>
        </w:r>
        <w:r>
          <w:rPr>
            <w:noProof/>
            <w:webHidden/>
          </w:rPr>
        </w:r>
        <w:r>
          <w:rPr>
            <w:noProof/>
            <w:webHidden/>
          </w:rPr>
          <w:fldChar w:fldCharType="separate"/>
        </w:r>
        <w:r w:rsidR="004966F6">
          <w:rPr>
            <w:noProof/>
            <w:webHidden/>
          </w:rPr>
          <w:t>37</w:t>
        </w:r>
        <w:r>
          <w:rPr>
            <w:noProof/>
            <w:webHidden/>
          </w:rPr>
          <w:fldChar w:fldCharType="end"/>
        </w:r>
      </w:hyperlink>
      <w:r w:rsidR="000372D2" w:rsidRPr="007C5088">
        <w:rPr>
          <w:rFonts w:cstheme="majorBidi"/>
          <w:b/>
          <w:sz w:val="40"/>
          <w:szCs w:val="48"/>
          <w:highlight w:val="lightGray"/>
        </w:rPr>
        <w:fldChar w:fldCharType="end"/>
      </w:r>
      <w:r w:rsidR="00DD5416" w:rsidRPr="007C5088">
        <w:rPr>
          <w:rFonts w:cstheme="majorBidi"/>
          <w:b/>
          <w:sz w:val="40"/>
          <w:szCs w:val="48"/>
          <w:highlight w:val="lightGray"/>
        </w:rPr>
        <w:fldChar w:fldCharType="begin"/>
      </w:r>
      <w:r w:rsidR="00DD5416" w:rsidRPr="007C5088">
        <w:rPr>
          <w:rFonts w:cstheme="majorBidi"/>
          <w:b/>
          <w:sz w:val="40"/>
          <w:szCs w:val="48"/>
          <w:highlight w:val="lightGray"/>
        </w:rPr>
        <w:instrText xml:space="preserve"> TOC \h \z \c "</w:instrText>
      </w:r>
      <w:r w:rsidR="00DD5416" w:rsidRPr="007C5088">
        <w:rPr>
          <w:rFonts w:cstheme="majorBidi"/>
          <w:b/>
          <w:sz w:val="40"/>
          <w:szCs w:val="48"/>
          <w:highlight w:val="lightGray"/>
        </w:rPr>
        <w:instrText>表</w:instrText>
      </w:r>
      <w:r w:rsidR="00DD5416" w:rsidRPr="007C5088">
        <w:rPr>
          <w:rFonts w:cstheme="majorBidi"/>
          <w:b/>
          <w:sz w:val="40"/>
          <w:szCs w:val="48"/>
          <w:highlight w:val="lightGray"/>
        </w:rPr>
        <w:instrText xml:space="preserve"> 3.5-" </w:instrText>
      </w:r>
      <w:r w:rsidR="00DD5416" w:rsidRPr="007C5088">
        <w:rPr>
          <w:rFonts w:cstheme="majorBidi"/>
          <w:b/>
          <w:sz w:val="40"/>
          <w:szCs w:val="48"/>
          <w:highlight w:val="lightGray"/>
        </w:rPr>
        <w:fldChar w:fldCharType="separate"/>
      </w:r>
    </w:p>
    <w:p w14:paraId="500E5E5B" w14:textId="23114F9A" w:rsidR="002313AF" w:rsidRDefault="002313AF" w:rsidP="00AF2439">
      <w:pPr>
        <w:pStyle w:val="afff4"/>
        <w:tabs>
          <w:tab w:val="right" w:leader="dot" w:pos="8494"/>
        </w:tabs>
        <w:ind w:leftChars="0" w:left="0" w:firstLineChars="0" w:firstLine="0"/>
        <w:rPr>
          <w:rFonts w:asciiTheme="minorHAnsi" w:eastAsiaTheme="minorEastAsia" w:hAnsiTheme="minorHAnsi"/>
          <w:noProof/>
        </w:rPr>
      </w:pPr>
      <w:hyperlink w:anchor="_Toc218693365" w:history="1">
        <w:r w:rsidRPr="00083505">
          <w:rPr>
            <w:rStyle w:val="af2"/>
            <w:rFonts w:hint="eastAsia"/>
            <w:noProof/>
          </w:rPr>
          <w:t>表</w:t>
        </w:r>
        <w:r w:rsidRPr="00083505">
          <w:rPr>
            <w:rStyle w:val="af2"/>
            <w:noProof/>
          </w:rPr>
          <w:t xml:space="preserve"> 3.5-1 </w:t>
        </w:r>
        <w:r w:rsidRPr="00083505">
          <w:rPr>
            <w:rStyle w:val="af2"/>
            <w:rFonts w:hint="eastAsia"/>
            <w:noProof/>
          </w:rPr>
          <w:t>資料蒐集架構表</w:t>
        </w:r>
        <w:r>
          <w:rPr>
            <w:noProof/>
            <w:webHidden/>
          </w:rPr>
          <w:tab/>
        </w:r>
        <w:r>
          <w:rPr>
            <w:noProof/>
            <w:webHidden/>
          </w:rPr>
          <w:fldChar w:fldCharType="begin"/>
        </w:r>
        <w:r>
          <w:rPr>
            <w:noProof/>
            <w:webHidden/>
          </w:rPr>
          <w:instrText xml:space="preserve"> PAGEREF _Toc218693365 \h </w:instrText>
        </w:r>
        <w:r>
          <w:rPr>
            <w:noProof/>
            <w:webHidden/>
          </w:rPr>
        </w:r>
        <w:r>
          <w:rPr>
            <w:noProof/>
            <w:webHidden/>
          </w:rPr>
          <w:fldChar w:fldCharType="separate"/>
        </w:r>
        <w:r w:rsidR="004966F6">
          <w:rPr>
            <w:noProof/>
            <w:webHidden/>
          </w:rPr>
          <w:t>39</w:t>
        </w:r>
        <w:r>
          <w:rPr>
            <w:noProof/>
            <w:webHidden/>
          </w:rPr>
          <w:fldChar w:fldCharType="end"/>
        </w:r>
      </w:hyperlink>
    </w:p>
    <w:p w14:paraId="5B593E89" w14:textId="085C69BA" w:rsidR="002313AF" w:rsidRDefault="002313AF" w:rsidP="00AF2439">
      <w:pPr>
        <w:pStyle w:val="afff4"/>
        <w:tabs>
          <w:tab w:val="right" w:leader="dot" w:pos="8494"/>
        </w:tabs>
        <w:ind w:leftChars="0" w:left="0" w:firstLineChars="0" w:firstLine="0"/>
        <w:rPr>
          <w:noProof/>
        </w:rPr>
      </w:pPr>
      <w:hyperlink w:anchor="_Toc218693366" w:history="1">
        <w:r w:rsidRPr="00083505">
          <w:rPr>
            <w:rStyle w:val="af2"/>
            <w:rFonts w:hint="eastAsia"/>
            <w:noProof/>
          </w:rPr>
          <w:t>表</w:t>
        </w:r>
        <w:r w:rsidRPr="00083505">
          <w:rPr>
            <w:rStyle w:val="af2"/>
            <w:noProof/>
          </w:rPr>
          <w:t xml:space="preserve"> 3.5-2 </w:t>
        </w:r>
        <w:r w:rsidRPr="00083505">
          <w:rPr>
            <w:rStyle w:val="af2"/>
            <w:rFonts w:hint="eastAsia"/>
            <w:noProof/>
          </w:rPr>
          <w:t>資料蒐集及分析流程表</w:t>
        </w:r>
        <w:r>
          <w:rPr>
            <w:noProof/>
            <w:webHidden/>
          </w:rPr>
          <w:tab/>
        </w:r>
        <w:r>
          <w:rPr>
            <w:noProof/>
            <w:webHidden/>
          </w:rPr>
          <w:fldChar w:fldCharType="begin"/>
        </w:r>
        <w:r>
          <w:rPr>
            <w:noProof/>
            <w:webHidden/>
          </w:rPr>
          <w:instrText xml:space="preserve"> PAGEREF _Toc218693366 \h </w:instrText>
        </w:r>
        <w:r>
          <w:rPr>
            <w:noProof/>
            <w:webHidden/>
          </w:rPr>
        </w:r>
        <w:r>
          <w:rPr>
            <w:noProof/>
            <w:webHidden/>
          </w:rPr>
          <w:fldChar w:fldCharType="separate"/>
        </w:r>
        <w:r w:rsidR="004966F6">
          <w:rPr>
            <w:noProof/>
            <w:webHidden/>
          </w:rPr>
          <w:t>41</w:t>
        </w:r>
        <w:r>
          <w:rPr>
            <w:noProof/>
            <w:webHidden/>
          </w:rPr>
          <w:fldChar w:fldCharType="end"/>
        </w:r>
      </w:hyperlink>
      <w:r w:rsidR="00DD5416" w:rsidRPr="007C5088">
        <w:rPr>
          <w:rFonts w:cstheme="majorBidi"/>
          <w:b/>
          <w:sz w:val="40"/>
          <w:szCs w:val="48"/>
          <w:highlight w:val="lightGray"/>
        </w:rPr>
        <w:fldChar w:fldCharType="end"/>
      </w:r>
      <w:r w:rsidR="00DD5416" w:rsidRPr="007C5088">
        <w:rPr>
          <w:rFonts w:cstheme="majorBidi"/>
          <w:b/>
          <w:sz w:val="40"/>
          <w:szCs w:val="48"/>
          <w:highlight w:val="lightGray"/>
        </w:rPr>
        <w:fldChar w:fldCharType="begin"/>
      </w:r>
      <w:r w:rsidR="00DD5416" w:rsidRPr="007C5088">
        <w:rPr>
          <w:rFonts w:cstheme="majorBidi"/>
          <w:b/>
          <w:sz w:val="40"/>
          <w:szCs w:val="48"/>
          <w:highlight w:val="lightGray"/>
        </w:rPr>
        <w:instrText xml:space="preserve"> TOC \h \z \c "</w:instrText>
      </w:r>
      <w:r w:rsidR="00DD5416" w:rsidRPr="007C5088">
        <w:rPr>
          <w:rFonts w:cstheme="majorBidi"/>
          <w:b/>
          <w:sz w:val="40"/>
          <w:szCs w:val="48"/>
          <w:highlight w:val="lightGray"/>
        </w:rPr>
        <w:instrText>表</w:instrText>
      </w:r>
      <w:r w:rsidR="00DD5416" w:rsidRPr="007C5088">
        <w:rPr>
          <w:rFonts w:cstheme="majorBidi"/>
          <w:b/>
          <w:sz w:val="40"/>
          <w:szCs w:val="48"/>
          <w:highlight w:val="lightGray"/>
        </w:rPr>
        <w:instrText xml:space="preserve"> 5.1-" </w:instrText>
      </w:r>
      <w:r w:rsidR="00DD5416" w:rsidRPr="007C5088">
        <w:rPr>
          <w:rFonts w:cstheme="majorBidi"/>
          <w:b/>
          <w:sz w:val="40"/>
          <w:szCs w:val="48"/>
          <w:highlight w:val="lightGray"/>
        </w:rPr>
        <w:fldChar w:fldCharType="separate"/>
      </w:r>
    </w:p>
    <w:p w14:paraId="77CF7903" w14:textId="21C53E1C" w:rsidR="002313AF" w:rsidRDefault="002313AF" w:rsidP="00AF2439">
      <w:pPr>
        <w:pStyle w:val="afff4"/>
        <w:tabs>
          <w:tab w:val="right" w:leader="dot" w:pos="8494"/>
        </w:tabs>
        <w:ind w:leftChars="0" w:left="0" w:firstLineChars="0" w:firstLine="0"/>
        <w:rPr>
          <w:noProof/>
        </w:rPr>
      </w:pPr>
      <w:hyperlink w:anchor="_Toc218693367" w:history="1">
        <w:r w:rsidRPr="0052528F">
          <w:rPr>
            <w:rStyle w:val="af2"/>
            <w:rFonts w:hint="eastAsia"/>
            <w:noProof/>
          </w:rPr>
          <w:t>表</w:t>
        </w:r>
        <w:r w:rsidRPr="0052528F">
          <w:rPr>
            <w:rStyle w:val="af2"/>
            <w:noProof/>
          </w:rPr>
          <w:t xml:space="preserve"> 5.1-1 </w:t>
        </w:r>
        <w:r w:rsidRPr="0052528F">
          <w:rPr>
            <w:rStyle w:val="af2"/>
            <w:rFonts w:hint="eastAsia"/>
            <w:noProof/>
          </w:rPr>
          <w:t>能動性分析表</w:t>
        </w:r>
        <w:r>
          <w:rPr>
            <w:noProof/>
            <w:webHidden/>
          </w:rPr>
          <w:tab/>
        </w:r>
        <w:r>
          <w:rPr>
            <w:noProof/>
            <w:webHidden/>
          </w:rPr>
          <w:fldChar w:fldCharType="begin"/>
        </w:r>
        <w:r>
          <w:rPr>
            <w:noProof/>
            <w:webHidden/>
          </w:rPr>
          <w:instrText xml:space="preserve"> PAGEREF _Toc218693367 \h </w:instrText>
        </w:r>
        <w:r>
          <w:rPr>
            <w:noProof/>
            <w:webHidden/>
          </w:rPr>
        </w:r>
        <w:r>
          <w:rPr>
            <w:noProof/>
            <w:webHidden/>
          </w:rPr>
          <w:fldChar w:fldCharType="separate"/>
        </w:r>
        <w:r w:rsidR="004966F6">
          <w:rPr>
            <w:noProof/>
            <w:webHidden/>
          </w:rPr>
          <w:t>55</w:t>
        </w:r>
        <w:r>
          <w:rPr>
            <w:noProof/>
            <w:webHidden/>
          </w:rPr>
          <w:fldChar w:fldCharType="end"/>
        </w:r>
      </w:hyperlink>
      <w:r w:rsidR="00DD5416" w:rsidRPr="007C5088">
        <w:rPr>
          <w:rFonts w:cstheme="majorBidi"/>
          <w:b/>
          <w:sz w:val="40"/>
          <w:szCs w:val="48"/>
          <w:highlight w:val="lightGray"/>
        </w:rPr>
        <w:fldChar w:fldCharType="end"/>
      </w:r>
      <w:r w:rsidR="00DD5416" w:rsidRPr="007C5088">
        <w:rPr>
          <w:rFonts w:cstheme="majorBidi"/>
          <w:b/>
          <w:sz w:val="40"/>
          <w:szCs w:val="48"/>
          <w:highlight w:val="lightGray"/>
        </w:rPr>
        <w:fldChar w:fldCharType="begin"/>
      </w:r>
      <w:r w:rsidR="00DD5416" w:rsidRPr="007C5088">
        <w:rPr>
          <w:rFonts w:cstheme="majorBidi"/>
          <w:b/>
          <w:sz w:val="40"/>
          <w:szCs w:val="48"/>
          <w:highlight w:val="lightGray"/>
        </w:rPr>
        <w:instrText xml:space="preserve"> TOC \h \z \c "</w:instrText>
      </w:r>
      <w:r w:rsidR="00DD5416" w:rsidRPr="007C5088">
        <w:rPr>
          <w:rFonts w:cstheme="majorBidi"/>
          <w:b/>
          <w:sz w:val="40"/>
          <w:szCs w:val="48"/>
          <w:highlight w:val="lightGray"/>
        </w:rPr>
        <w:instrText>表</w:instrText>
      </w:r>
      <w:r w:rsidR="00DD5416" w:rsidRPr="007C5088">
        <w:rPr>
          <w:rFonts w:cstheme="majorBidi"/>
          <w:b/>
          <w:sz w:val="40"/>
          <w:szCs w:val="48"/>
          <w:highlight w:val="lightGray"/>
        </w:rPr>
        <w:instrText xml:space="preserve"> 5.2-" </w:instrText>
      </w:r>
      <w:r w:rsidR="00DD5416" w:rsidRPr="007C5088">
        <w:rPr>
          <w:rFonts w:cstheme="majorBidi"/>
          <w:b/>
          <w:sz w:val="40"/>
          <w:szCs w:val="48"/>
          <w:highlight w:val="lightGray"/>
        </w:rPr>
        <w:fldChar w:fldCharType="separate"/>
      </w:r>
    </w:p>
    <w:p w14:paraId="0EDC3457" w14:textId="57942958" w:rsidR="002313AF" w:rsidRDefault="002313AF" w:rsidP="00AF2439">
      <w:pPr>
        <w:pStyle w:val="afff4"/>
        <w:tabs>
          <w:tab w:val="right" w:leader="dot" w:pos="8494"/>
        </w:tabs>
        <w:ind w:leftChars="0" w:left="0" w:firstLineChars="0" w:firstLine="0"/>
        <w:rPr>
          <w:noProof/>
        </w:rPr>
      </w:pPr>
      <w:hyperlink w:anchor="_Toc218693368" w:history="1">
        <w:r w:rsidRPr="00831908">
          <w:rPr>
            <w:rStyle w:val="af2"/>
            <w:rFonts w:hint="eastAsia"/>
            <w:noProof/>
          </w:rPr>
          <w:t>表</w:t>
        </w:r>
        <w:r w:rsidRPr="00831908">
          <w:rPr>
            <w:rStyle w:val="af2"/>
            <w:noProof/>
          </w:rPr>
          <w:t xml:space="preserve"> 5.2-1 </w:t>
        </w:r>
        <w:r w:rsidRPr="00831908">
          <w:rPr>
            <w:rStyle w:val="af2"/>
            <w:rFonts w:hint="eastAsia"/>
            <w:noProof/>
          </w:rPr>
          <w:t>第一階段個案分析表</w:t>
        </w:r>
        <w:r>
          <w:rPr>
            <w:noProof/>
            <w:webHidden/>
          </w:rPr>
          <w:tab/>
        </w:r>
        <w:r>
          <w:rPr>
            <w:noProof/>
            <w:webHidden/>
          </w:rPr>
          <w:fldChar w:fldCharType="begin"/>
        </w:r>
        <w:r>
          <w:rPr>
            <w:noProof/>
            <w:webHidden/>
          </w:rPr>
          <w:instrText xml:space="preserve"> PAGEREF _Toc218693368 \h </w:instrText>
        </w:r>
        <w:r>
          <w:rPr>
            <w:noProof/>
            <w:webHidden/>
          </w:rPr>
        </w:r>
        <w:r>
          <w:rPr>
            <w:noProof/>
            <w:webHidden/>
          </w:rPr>
          <w:fldChar w:fldCharType="separate"/>
        </w:r>
        <w:r w:rsidR="004966F6">
          <w:rPr>
            <w:noProof/>
            <w:webHidden/>
          </w:rPr>
          <w:t>64</w:t>
        </w:r>
        <w:r>
          <w:rPr>
            <w:noProof/>
            <w:webHidden/>
          </w:rPr>
          <w:fldChar w:fldCharType="end"/>
        </w:r>
      </w:hyperlink>
      <w:r w:rsidR="00DD5416" w:rsidRPr="007C5088">
        <w:rPr>
          <w:rFonts w:cstheme="majorBidi"/>
          <w:b/>
          <w:sz w:val="40"/>
          <w:szCs w:val="48"/>
          <w:highlight w:val="lightGray"/>
        </w:rPr>
        <w:fldChar w:fldCharType="end"/>
      </w:r>
      <w:r w:rsidR="00DD5416" w:rsidRPr="007C5088">
        <w:rPr>
          <w:rFonts w:cstheme="majorBidi"/>
          <w:b/>
          <w:sz w:val="40"/>
          <w:szCs w:val="48"/>
          <w:highlight w:val="lightGray"/>
        </w:rPr>
        <w:fldChar w:fldCharType="begin"/>
      </w:r>
      <w:r w:rsidR="00DD5416" w:rsidRPr="007C5088">
        <w:rPr>
          <w:rFonts w:cstheme="majorBidi"/>
          <w:b/>
          <w:sz w:val="40"/>
          <w:szCs w:val="48"/>
          <w:highlight w:val="lightGray"/>
        </w:rPr>
        <w:instrText xml:space="preserve"> TOC \h \z \c "</w:instrText>
      </w:r>
      <w:r w:rsidR="00DD5416" w:rsidRPr="007C5088">
        <w:rPr>
          <w:rFonts w:cstheme="majorBidi"/>
          <w:b/>
          <w:sz w:val="40"/>
          <w:szCs w:val="48"/>
          <w:highlight w:val="lightGray"/>
        </w:rPr>
        <w:instrText>表</w:instrText>
      </w:r>
      <w:r w:rsidR="00DD5416" w:rsidRPr="007C5088">
        <w:rPr>
          <w:rFonts w:cstheme="majorBidi"/>
          <w:b/>
          <w:sz w:val="40"/>
          <w:szCs w:val="48"/>
          <w:highlight w:val="lightGray"/>
        </w:rPr>
        <w:instrText xml:space="preserve"> 5.3-" </w:instrText>
      </w:r>
      <w:r w:rsidR="00DD5416" w:rsidRPr="007C5088">
        <w:rPr>
          <w:rFonts w:cstheme="majorBidi"/>
          <w:b/>
          <w:sz w:val="40"/>
          <w:szCs w:val="48"/>
          <w:highlight w:val="lightGray"/>
        </w:rPr>
        <w:fldChar w:fldCharType="separate"/>
      </w:r>
    </w:p>
    <w:p w14:paraId="7025A964" w14:textId="114D81CF" w:rsidR="002313AF" w:rsidRDefault="002313AF" w:rsidP="00AF2439">
      <w:pPr>
        <w:pStyle w:val="afff4"/>
        <w:tabs>
          <w:tab w:val="right" w:leader="dot" w:pos="8494"/>
        </w:tabs>
        <w:ind w:leftChars="0" w:left="0" w:firstLineChars="0" w:firstLine="0"/>
        <w:rPr>
          <w:noProof/>
        </w:rPr>
      </w:pPr>
      <w:hyperlink w:anchor="_Toc218693369" w:history="1">
        <w:r w:rsidRPr="009C4895">
          <w:rPr>
            <w:rStyle w:val="af2"/>
            <w:rFonts w:hint="eastAsia"/>
            <w:noProof/>
          </w:rPr>
          <w:t>表</w:t>
        </w:r>
        <w:r w:rsidRPr="009C4895">
          <w:rPr>
            <w:rStyle w:val="af2"/>
            <w:noProof/>
          </w:rPr>
          <w:t xml:space="preserve"> 5.3-1 </w:t>
        </w:r>
        <w:r w:rsidRPr="009C4895">
          <w:rPr>
            <w:rStyle w:val="af2"/>
            <w:rFonts w:hint="eastAsia"/>
            <w:noProof/>
          </w:rPr>
          <w:t>第二階段個案分析表</w:t>
        </w:r>
        <w:r>
          <w:rPr>
            <w:noProof/>
            <w:webHidden/>
          </w:rPr>
          <w:tab/>
        </w:r>
        <w:r>
          <w:rPr>
            <w:noProof/>
            <w:webHidden/>
          </w:rPr>
          <w:fldChar w:fldCharType="begin"/>
        </w:r>
        <w:r>
          <w:rPr>
            <w:noProof/>
            <w:webHidden/>
          </w:rPr>
          <w:instrText xml:space="preserve"> PAGEREF _Toc218693369 \h </w:instrText>
        </w:r>
        <w:r>
          <w:rPr>
            <w:noProof/>
            <w:webHidden/>
          </w:rPr>
        </w:r>
        <w:r>
          <w:rPr>
            <w:noProof/>
            <w:webHidden/>
          </w:rPr>
          <w:fldChar w:fldCharType="separate"/>
        </w:r>
        <w:r w:rsidR="004966F6">
          <w:rPr>
            <w:noProof/>
            <w:webHidden/>
          </w:rPr>
          <w:t>73</w:t>
        </w:r>
        <w:r>
          <w:rPr>
            <w:noProof/>
            <w:webHidden/>
          </w:rPr>
          <w:fldChar w:fldCharType="end"/>
        </w:r>
      </w:hyperlink>
      <w:r w:rsidR="00DD5416" w:rsidRPr="007C5088">
        <w:rPr>
          <w:rFonts w:cstheme="majorBidi"/>
          <w:b/>
          <w:sz w:val="40"/>
          <w:szCs w:val="48"/>
          <w:highlight w:val="lightGray"/>
        </w:rPr>
        <w:fldChar w:fldCharType="end"/>
      </w:r>
      <w:r w:rsidR="00DD5416" w:rsidRPr="007C5088">
        <w:rPr>
          <w:rFonts w:cstheme="majorBidi"/>
          <w:b/>
          <w:sz w:val="40"/>
          <w:szCs w:val="48"/>
          <w:highlight w:val="lightGray"/>
        </w:rPr>
        <w:fldChar w:fldCharType="begin"/>
      </w:r>
      <w:r w:rsidR="00DD5416" w:rsidRPr="007C5088">
        <w:rPr>
          <w:rFonts w:cstheme="majorBidi"/>
          <w:b/>
          <w:sz w:val="40"/>
          <w:szCs w:val="48"/>
          <w:highlight w:val="lightGray"/>
        </w:rPr>
        <w:instrText xml:space="preserve"> TOC \h \z \c "</w:instrText>
      </w:r>
      <w:r w:rsidR="00DD5416" w:rsidRPr="007C5088">
        <w:rPr>
          <w:rFonts w:cstheme="majorBidi"/>
          <w:b/>
          <w:sz w:val="40"/>
          <w:szCs w:val="48"/>
          <w:highlight w:val="lightGray"/>
        </w:rPr>
        <w:instrText>表</w:instrText>
      </w:r>
      <w:r w:rsidR="00DD5416" w:rsidRPr="007C5088">
        <w:rPr>
          <w:rFonts w:cstheme="majorBidi"/>
          <w:b/>
          <w:sz w:val="40"/>
          <w:szCs w:val="48"/>
          <w:highlight w:val="lightGray"/>
        </w:rPr>
        <w:instrText xml:space="preserve"> 5.4-" </w:instrText>
      </w:r>
      <w:r w:rsidR="00DD5416" w:rsidRPr="007C5088">
        <w:rPr>
          <w:rFonts w:cstheme="majorBidi"/>
          <w:b/>
          <w:sz w:val="40"/>
          <w:szCs w:val="48"/>
          <w:highlight w:val="lightGray"/>
        </w:rPr>
        <w:fldChar w:fldCharType="separate"/>
      </w:r>
    </w:p>
    <w:p w14:paraId="0031F524" w14:textId="05AEF12B" w:rsidR="002313AF" w:rsidRDefault="002313AF" w:rsidP="00AF2439">
      <w:pPr>
        <w:pStyle w:val="afff4"/>
        <w:tabs>
          <w:tab w:val="right" w:leader="dot" w:pos="8494"/>
        </w:tabs>
        <w:ind w:leftChars="0" w:left="0" w:firstLineChars="0" w:firstLine="0"/>
        <w:rPr>
          <w:noProof/>
        </w:rPr>
      </w:pPr>
      <w:hyperlink w:anchor="_Toc218693370" w:history="1">
        <w:r w:rsidRPr="00DA2BB0">
          <w:rPr>
            <w:rStyle w:val="af2"/>
            <w:rFonts w:hint="eastAsia"/>
            <w:noProof/>
          </w:rPr>
          <w:t>表</w:t>
        </w:r>
        <w:r w:rsidRPr="00DA2BB0">
          <w:rPr>
            <w:rStyle w:val="af2"/>
            <w:noProof/>
          </w:rPr>
          <w:t xml:space="preserve"> 5.4-1 </w:t>
        </w:r>
        <w:r w:rsidRPr="00DA2BB0">
          <w:rPr>
            <w:rStyle w:val="af2"/>
            <w:rFonts w:hint="eastAsia"/>
            <w:noProof/>
          </w:rPr>
          <w:t>第三階段個案分析表</w:t>
        </w:r>
        <w:r>
          <w:rPr>
            <w:noProof/>
            <w:webHidden/>
          </w:rPr>
          <w:tab/>
        </w:r>
        <w:r>
          <w:rPr>
            <w:noProof/>
            <w:webHidden/>
          </w:rPr>
          <w:fldChar w:fldCharType="begin"/>
        </w:r>
        <w:r>
          <w:rPr>
            <w:noProof/>
            <w:webHidden/>
          </w:rPr>
          <w:instrText xml:space="preserve"> PAGEREF _Toc218693370 \h </w:instrText>
        </w:r>
        <w:r>
          <w:rPr>
            <w:noProof/>
            <w:webHidden/>
          </w:rPr>
        </w:r>
        <w:r>
          <w:rPr>
            <w:noProof/>
            <w:webHidden/>
          </w:rPr>
          <w:fldChar w:fldCharType="separate"/>
        </w:r>
        <w:r w:rsidR="004966F6">
          <w:rPr>
            <w:noProof/>
            <w:webHidden/>
          </w:rPr>
          <w:t>81</w:t>
        </w:r>
        <w:r>
          <w:rPr>
            <w:noProof/>
            <w:webHidden/>
          </w:rPr>
          <w:fldChar w:fldCharType="end"/>
        </w:r>
      </w:hyperlink>
      <w:r w:rsidR="00DD5416" w:rsidRPr="007C5088">
        <w:rPr>
          <w:rFonts w:cstheme="majorBidi"/>
          <w:b/>
          <w:sz w:val="40"/>
          <w:szCs w:val="48"/>
          <w:highlight w:val="lightGray"/>
        </w:rPr>
        <w:fldChar w:fldCharType="end"/>
      </w:r>
      <w:r w:rsidR="00DD5416" w:rsidRPr="007C5088">
        <w:rPr>
          <w:rFonts w:cstheme="majorBidi"/>
          <w:b/>
          <w:sz w:val="40"/>
          <w:szCs w:val="48"/>
          <w:highlight w:val="lightGray"/>
        </w:rPr>
        <w:fldChar w:fldCharType="begin"/>
      </w:r>
      <w:r w:rsidR="00DD5416" w:rsidRPr="007C5088">
        <w:rPr>
          <w:rFonts w:cstheme="majorBidi"/>
          <w:b/>
          <w:sz w:val="40"/>
          <w:szCs w:val="48"/>
          <w:highlight w:val="lightGray"/>
        </w:rPr>
        <w:instrText xml:space="preserve"> TOC \h \z \c "</w:instrText>
      </w:r>
      <w:r w:rsidR="00DD5416" w:rsidRPr="007C5088">
        <w:rPr>
          <w:rFonts w:cstheme="majorBidi"/>
          <w:b/>
          <w:sz w:val="40"/>
          <w:szCs w:val="48"/>
          <w:highlight w:val="lightGray"/>
        </w:rPr>
        <w:instrText>表</w:instrText>
      </w:r>
      <w:r w:rsidR="00DD5416" w:rsidRPr="007C5088">
        <w:rPr>
          <w:rFonts w:cstheme="majorBidi"/>
          <w:b/>
          <w:sz w:val="40"/>
          <w:szCs w:val="48"/>
          <w:highlight w:val="lightGray"/>
        </w:rPr>
        <w:instrText xml:space="preserve"> 5.5-" </w:instrText>
      </w:r>
      <w:r w:rsidR="00DD5416" w:rsidRPr="007C5088">
        <w:rPr>
          <w:rFonts w:cstheme="majorBidi"/>
          <w:b/>
          <w:sz w:val="40"/>
          <w:szCs w:val="48"/>
          <w:highlight w:val="lightGray"/>
        </w:rPr>
        <w:fldChar w:fldCharType="separate"/>
      </w:r>
    </w:p>
    <w:p w14:paraId="49F04F8E" w14:textId="362A167D" w:rsidR="00723B31" w:rsidRDefault="002313AF" w:rsidP="00AF2439">
      <w:pPr>
        <w:pStyle w:val="afff4"/>
        <w:tabs>
          <w:tab w:val="right" w:leader="dot" w:pos="8494"/>
        </w:tabs>
        <w:ind w:leftChars="0" w:left="0" w:firstLineChars="0" w:firstLine="0"/>
        <w:rPr>
          <w:noProof/>
        </w:rPr>
      </w:pPr>
      <w:hyperlink w:anchor="_Toc218693371" w:history="1">
        <w:r w:rsidRPr="004C3931">
          <w:rPr>
            <w:rStyle w:val="af2"/>
            <w:rFonts w:hint="eastAsia"/>
            <w:noProof/>
          </w:rPr>
          <w:t>表</w:t>
        </w:r>
        <w:r w:rsidRPr="004C3931">
          <w:rPr>
            <w:rStyle w:val="af2"/>
            <w:noProof/>
          </w:rPr>
          <w:t xml:space="preserve"> 5.5-1 </w:t>
        </w:r>
        <w:r w:rsidRPr="004C3931">
          <w:rPr>
            <w:rStyle w:val="af2"/>
            <w:rFonts w:hint="eastAsia"/>
            <w:noProof/>
          </w:rPr>
          <w:t>第四階段個案分析表</w:t>
        </w:r>
        <w:r>
          <w:rPr>
            <w:noProof/>
            <w:webHidden/>
          </w:rPr>
          <w:tab/>
        </w:r>
        <w:r>
          <w:rPr>
            <w:noProof/>
            <w:webHidden/>
          </w:rPr>
          <w:fldChar w:fldCharType="begin"/>
        </w:r>
        <w:r>
          <w:rPr>
            <w:noProof/>
            <w:webHidden/>
          </w:rPr>
          <w:instrText xml:space="preserve"> PAGEREF _Toc218693371 \h </w:instrText>
        </w:r>
        <w:r>
          <w:rPr>
            <w:noProof/>
            <w:webHidden/>
          </w:rPr>
        </w:r>
        <w:r>
          <w:rPr>
            <w:noProof/>
            <w:webHidden/>
          </w:rPr>
          <w:fldChar w:fldCharType="separate"/>
        </w:r>
        <w:r w:rsidR="004966F6">
          <w:rPr>
            <w:noProof/>
            <w:webHidden/>
          </w:rPr>
          <w:t>90</w:t>
        </w:r>
        <w:r>
          <w:rPr>
            <w:noProof/>
            <w:webHidden/>
          </w:rPr>
          <w:fldChar w:fldCharType="end"/>
        </w:r>
      </w:hyperlink>
      <w:r w:rsidR="00DD5416" w:rsidRPr="007C5088">
        <w:rPr>
          <w:rFonts w:cstheme="majorBidi"/>
          <w:b/>
          <w:sz w:val="40"/>
          <w:szCs w:val="48"/>
          <w:highlight w:val="lightGray"/>
        </w:rPr>
        <w:fldChar w:fldCharType="end"/>
      </w:r>
      <w:r w:rsidR="000650AD" w:rsidRPr="007C5088">
        <w:rPr>
          <w:rFonts w:cstheme="majorBidi"/>
          <w:b/>
          <w:sz w:val="40"/>
          <w:szCs w:val="48"/>
          <w:highlight w:val="lightGray"/>
        </w:rPr>
        <w:fldChar w:fldCharType="begin"/>
      </w:r>
      <w:r w:rsidR="000650AD" w:rsidRPr="007C5088">
        <w:rPr>
          <w:rFonts w:cstheme="majorBidi"/>
          <w:b/>
          <w:sz w:val="40"/>
          <w:szCs w:val="48"/>
          <w:highlight w:val="lightGray"/>
        </w:rPr>
        <w:instrText xml:space="preserve"> TOC \h \z \c "</w:instrText>
      </w:r>
      <w:r w:rsidR="000650AD" w:rsidRPr="007C5088">
        <w:rPr>
          <w:rFonts w:cstheme="majorBidi"/>
          <w:b/>
          <w:sz w:val="40"/>
          <w:szCs w:val="48"/>
          <w:highlight w:val="lightGray"/>
        </w:rPr>
        <w:instrText>表</w:instrText>
      </w:r>
      <w:r w:rsidR="000650AD" w:rsidRPr="007C5088">
        <w:rPr>
          <w:rFonts w:cstheme="majorBidi"/>
          <w:b/>
          <w:sz w:val="40"/>
          <w:szCs w:val="48"/>
          <w:highlight w:val="lightGray"/>
        </w:rPr>
        <w:instrText xml:space="preserve"> 5.6-" </w:instrText>
      </w:r>
      <w:r w:rsidR="000650AD" w:rsidRPr="007C5088">
        <w:rPr>
          <w:rFonts w:cstheme="majorBidi"/>
          <w:b/>
          <w:sz w:val="40"/>
          <w:szCs w:val="48"/>
          <w:highlight w:val="lightGray"/>
        </w:rPr>
        <w:fldChar w:fldCharType="separate"/>
      </w:r>
    </w:p>
    <w:p w14:paraId="2328DF4B" w14:textId="25C394C8" w:rsidR="00723B31" w:rsidRDefault="00723B31" w:rsidP="00723B31">
      <w:pPr>
        <w:pStyle w:val="afff4"/>
        <w:tabs>
          <w:tab w:val="right" w:leader="dot" w:pos="8494"/>
        </w:tabs>
        <w:ind w:leftChars="0" w:left="0" w:firstLineChars="0" w:firstLine="0"/>
        <w:rPr>
          <w:rFonts w:asciiTheme="minorHAnsi" w:eastAsiaTheme="minorEastAsia" w:hAnsiTheme="minorHAnsi"/>
          <w:noProof/>
        </w:rPr>
      </w:pPr>
      <w:hyperlink w:anchor="_Toc219736630" w:history="1">
        <w:r w:rsidRPr="000A67B5">
          <w:rPr>
            <w:rStyle w:val="af2"/>
            <w:rFonts w:hint="eastAsia"/>
            <w:noProof/>
          </w:rPr>
          <w:t>表</w:t>
        </w:r>
        <w:r w:rsidRPr="000A67B5">
          <w:rPr>
            <w:rStyle w:val="af2"/>
            <w:noProof/>
          </w:rPr>
          <w:t xml:space="preserve"> 5.6-1 </w:t>
        </w:r>
        <w:r w:rsidRPr="000A67B5">
          <w:rPr>
            <w:rStyle w:val="af2"/>
            <w:rFonts w:hint="eastAsia"/>
            <w:noProof/>
          </w:rPr>
          <w:t>能動性命題分析表</w:t>
        </w:r>
        <w:r>
          <w:rPr>
            <w:noProof/>
            <w:webHidden/>
          </w:rPr>
          <w:tab/>
        </w:r>
        <w:r>
          <w:rPr>
            <w:noProof/>
            <w:webHidden/>
          </w:rPr>
          <w:fldChar w:fldCharType="begin"/>
        </w:r>
        <w:r>
          <w:rPr>
            <w:noProof/>
            <w:webHidden/>
          </w:rPr>
          <w:instrText xml:space="preserve"> PAGEREF _Toc219736630 \h </w:instrText>
        </w:r>
        <w:r>
          <w:rPr>
            <w:noProof/>
            <w:webHidden/>
          </w:rPr>
        </w:r>
        <w:r>
          <w:rPr>
            <w:noProof/>
            <w:webHidden/>
          </w:rPr>
          <w:fldChar w:fldCharType="separate"/>
        </w:r>
        <w:r w:rsidR="004966F6">
          <w:rPr>
            <w:noProof/>
            <w:webHidden/>
          </w:rPr>
          <w:t>91</w:t>
        </w:r>
        <w:r>
          <w:rPr>
            <w:noProof/>
            <w:webHidden/>
          </w:rPr>
          <w:fldChar w:fldCharType="end"/>
        </w:r>
      </w:hyperlink>
    </w:p>
    <w:p w14:paraId="720AF884" w14:textId="4965D210" w:rsidR="00723B31" w:rsidRDefault="00723B31" w:rsidP="00723B31">
      <w:pPr>
        <w:pStyle w:val="afff4"/>
        <w:tabs>
          <w:tab w:val="right" w:leader="dot" w:pos="8494"/>
        </w:tabs>
        <w:ind w:leftChars="0" w:left="0" w:firstLineChars="0" w:firstLine="0"/>
        <w:rPr>
          <w:rFonts w:asciiTheme="minorHAnsi" w:eastAsiaTheme="minorEastAsia" w:hAnsiTheme="minorHAnsi"/>
          <w:noProof/>
        </w:rPr>
      </w:pPr>
      <w:hyperlink w:anchor="_Toc219736631" w:history="1">
        <w:r w:rsidRPr="000A67B5">
          <w:rPr>
            <w:rStyle w:val="af2"/>
            <w:rFonts w:hint="eastAsia"/>
            <w:noProof/>
          </w:rPr>
          <w:t>表</w:t>
        </w:r>
        <w:r w:rsidRPr="000A67B5">
          <w:rPr>
            <w:rStyle w:val="af2"/>
            <w:noProof/>
          </w:rPr>
          <w:t xml:space="preserve"> 5.6-2 </w:t>
        </w:r>
        <w:r w:rsidRPr="000A67B5">
          <w:rPr>
            <w:rStyle w:val="af2"/>
            <w:rFonts w:hint="eastAsia"/>
            <w:noProof/>
          </w:rPr>
          <w:t>跨階段個案分析表</w:t>
        </w:r>
        <w:r>
          <w:rPr>
            <w:noProof/>
            <w:webHidden/>
          </w:rPr>
          <w:tab/>
        </w:r>
        <w:r>
          <w:rPr>
            <w:noProof/>
            <w:webHidden/>
          </w:rPr>
          <w:fldChar w:fldCharType="begin"/>
        </w:r>
        <w:r>
          <w:rPr>
            <w:noProof/>
            <w:webHidden/>
          </w:rPr>
          <w:instrText xml:space="preserve"> PAGEREF _Toc219736631 \h </w:instrText>
        </w:r>
        <w:r>
          <w:rPr>
            <w:noProof/>
            <w:webHidden/>
          </w:rPr>
        </w:r>
        <w:r>
          <w:rPr>
            <w:noProof/>
            <w:webHidden/>
          </w:rPr>
          <w:fldChar w:fldCharType="separate"/>
        </w:r>
        <w:r w:rsidR="004966F6">
          <w:rPr>
            <w:noProof/>
            <w:webHidden/>
          </w:rPr>
          <w:t>97</w:t>
        </w:r>
        <w:r>
          <w:rPr>
            <w:noProof/>
            <w:webHidden/>
          </w:rPr>
          <w:fldChar w:fldCharType="end"/>
        </w:r>
      </w:hyperlink>
    </w:p>
    <w:p w14:paraId="64280554" w14:textId="301EE710" w:rsidR="00C44E46" w:rsidRPr="007C5088" w:rsidRDefault="000650AD" w:rsidP="00AF2439">
      <w:pPr>
        <w:pStyle w:val="afff4"/>
        <w:tabs>
          <w:tab w:val="right" w:leader="dot" w:pos="9061"/>
        </w:tabs>
        <w:ind w:leftChars="0" w:left="0" w:firstLineChars="0" w:firstLine="0"/>
        <w:rPr>
          <w:rFonts w:cstheme="majorBidi"/>
          <w:b/>
          <w:sz w:val="40"/>
          <w:szCs w:val="48"/>
          <w:highlight w:val="lightGray"/>
        </w:rPr>
      </w:pPr>
      <w:r w:rsidRPr="007C5088">
        <w:rPr>
          <w:rFonts w:cstheme="majorBidi"/>
          <w:b/>
          <w:sz w:val="40"/>
          <w:szCs w:val="48"/>
          <w:highlight w:val="lightGray"/>
        </w:rPr>
        <w:fldChar w:fldCharType="end"/>
      </w:r>
    </w:p>
    <w:p w14:paraId="033AF136" w14:textId="77777777" w:rsidR="00956A40" w:rsidRPr="00E64D70" w:rsidRDefault="00C44E46" w:rsidP="00956A40">
      <w:pPr>
        <w:pStyle w:val="afff4"/>
        <w:tabs>
          <w:tab w:val="right" w:leader="dot" w:pos="8296"/>
        </w:tabs>
        <w:ind w:leftChars="84" w:left="402" w:hangingChars="50"/>
        <w:rPr>
          <w:rFonts w:cstheme="majorBidi"/>
          <w:b/>
          <w:sz w:val="40"/>
          <w:szCs w:val="48"/>
        </w:rPr>
        <w:sectPr w:rsidR="00956A40" w:rsidRPr="00E64D70" w:rsidSect="00E933EE">
          <w:headerReference w:type="even" r:id="rId15"/>
          <w:headerReference w:type="default" r:id="rId16"/>
          <w:footerReference w:type="even" r:id="rId17"/>
          <w:footerReference w:type="default" r:id="rId18"/>
          <w:headerReference w:type="first" r:id="rId19"/>
          <w:footerReference w:type="first" r:id="rId20"/>
          <w:pgSz w:w="11906" w:h="16838" w:code="9"/>
          <w:pgMar w:top="1701" w:right="1701" w:bottom="1134" w:left="1701" w:header="851" w:footer="992" w:gutter="0"/>
          <w:pgNumType w:fmt="upperRoman" w:start="1"/>
          <w:cols w:space="425"/>
          <w:docGrid w:linePitch="360"/>
        </w:sectPr>
      </w:pPr>
      <w:r w:rsidRPr="00E64D70">
        <w:rPr>
          <w:rFonts w:cstheme="majorBidi"/>
          <w:b/>
          <w:sz w:val="40"/>
          <w:szCs w:val="48"/>
        </w:rPr>
        <w:br w:type="page"/>
      </w:r>
    </w:p>
    <w:p w14:paraId="42A5BF42" w14:textId="0D760F1F" w:rsidR="001B4229" w:rsidRPr="007C5088" w:rsidRDefault="00632C95" w:rsidP="0006680C">
      <w:pPr>
        <w:pStyle w:val="1"/>
        <w:rPr>
          <w:color w:val="auto"/>
        </w:rPr>
      </w:pPr>
      <w:bookmarkStart w:id="4" w:name="_Toc219981259"/>
      <w:r w:rsidRPr="007C5088">
        <w:rPr>
          <w:rFonts w:hint="eastAsia"/>
          <w:color w:val="auto"/>
        </w:rPr>
        <w:lastRenderedPageBreak/>
        <w:t>第一章、</w:t>
      </w:r>
      <w:r w:rsidR="00542AA6" w:rsidRPr="007C5088">
        <w:rPr>
          <w:color w:val="auto"/>
        </w:rPr>
        <w:t>緒論</w:t>
      </w:r>
      <w:bookmarkEnd w:id="4"/>
    </w:p>
    <w:p w14:paraId="51D440B8" w14:textId="7DA6BE6C" w:rsidR="006058E9" w:rsidRPr="007C5088" w:rsidRDefault="00656CA9" w:rsidP="00656CA9">
      <w:pPr>
        <w:pStyle w:val="2"/>
      </w:pPr>
      <w:bookmarkStart w:id="5" w:name="_Toc219981260"/>
      <w:r w:rsidRPr="007C5088">
        <w:rPr>
          <w:rFonts w:hint="eastAsia"/>
        </w:rPr>
        <w:t xml:space="preserve">1.1 </w:t>
      </w:r>
      <w:r w:rsidRPr="007C5088">
        <w:t>研究背景與動機</w:t>
      </w:r>
      <w:bookmarkEnd w:id="5"/>
    </w:p>
    <w:p w14:paraId="6E5BFD0D" w14:textId="41E9EBD1" w:rsidR="008F24FD" w:rsidRPr="007C5088" w:rsidRDefault="00706C19" w:rsidP="004D2BA1">
      <w:pPr>
        <w:pStyle w:val="15"/>
        <w:ind w:firstLine="480"/>
        <w:rPr>
          <w:color w:val="auto"/>
        </w:rPr>
      </w:pPr>
      <w:r w:rsidRPr="007C5088">
        <w:rPr>
          <w:color w:val="auto"/>
        </w:rPr>
        <w:t>台灣紡織業曾在</w:t>
      </w:r>
      <w:r w:rsidRPr="007C5088">
        <w:rPr>
          <w:color w:val="auto"/>
        </w:rPr>
        <w:t>1980</w:t>
      </w:r>
      <w:r w:rsidRPr="007C5088">
        <w:rPr>
          <w:color w:val="auto"/>
        </w:rPr>
        <w:t>至</w:t>
      </w:r>
      <w:r w:rsidRPr="007C5088">
        <w:rPr>
          <w:color w:val="auto"/>
        </w:rPr>
        <w:t>1990</w:t>
      </w:r>
      <w:r w:rsidRPr="007C5088">
        <w:rPr>
          <w:color w:val="auto"/>
        </w:rPr>
        <w:t>年代達到出口巔峰，為國家帶來穩定的外匯收入與</w:t>
      </w:r>
      <w:r w:rsidR="007637F7" w:rsidRPr="007C5088">
        <w:rPr>
          <w:rFonts w:hint="eastAsia"/>
          <w:color w:val="auto"/>
        </w:rPr>
        <w:t>大量就業</w:t>
      </w:r>
      <w:r w:rsidR="00D31153" w:rsidRPr="007C5088">
        <w:rPr>
          <w:rFonts w:hint="eastAsia"/>
          <w:color w:val="auto"/>
        </w:rPr>
        <w:t>機會</w:t>
      </w:r>
      <w:r w:rsidRPr="007C5088">
        <w:rPr>
          <w:color w:val="auto"/>
        </w:rPr>
        <w:t>，</w:t>
      </w:r>
      <w:r w:rsidR="001C2F25" w:rsidRPr="007C5088">
        <w:rPr>
          <w:rFonts w:hint="eastAsia"/>
          <w:color w:val="auto"/>
        </w:rPr>
        <w:t>並</w:t>
      </w:r>
      <w:r w:rsidR="00EA713D" w:rsidRPr="007C5088">
        <w:rPr>
          <w:color w:val="auto"/>
        </w:rPr>
        <w:t>長期扮演全球布料供應重鎮的角色</w:t>
      </w:r>
      <w:r w:rsidR="00F205DE" w:rsidRPr="007C5088">
        <w:rPr>
          <w:rFonts w:hint="eastAsia"/>
          <w:color w:val="auto"/>
        </w:rPr>
        <w:t>，</w:t>
      </w:r>
      <w:r w:rsidR="00DB6417" w:rsidRPr="007C5088">
        <w:rPr>
          <w:color w:val="auto"/>
        </w:rPr>
        <w:t>是奠定台灣經濟發展與外銷基礎的重要支柱</w:t>
      </w:r>
      <w:r w:rsidR="00206A74" w:rsidRPr="007C5088">
        <w:rPr>
          <w:rFonts w:hint="eastAsia"/>
          <w:color w:val="auto"/>
        </w:rPr>
        <w:t>。</w:t>
      </w:r>
      <w:r w:rsidR="00C55A57" w:rsidRPr="007C5088">
        <w:rPr>
          <w:color w:val="auto"/>
        </w:rPr>
        <w:t>近十年來，隨著中國</w:t>
      </w:r>
      <w:r w:rsidR="007334FA" w:rsidRPr="007C5088">
        <w:rPr>
          <w:rFonts w:hint="eastAsia"/>
          <w:color w:val="auto"/>
        </w:rPr>
        <w:t>和</w:t>
      </w:r>
      <w:r w:rsidR="00C55A57" w:rsidRPr="007C5088">
        <w:rPr>
          <w:color w:val="auto"/>
        </w:rPr>
        <w:t>東南亞等低成本製造國的崛起</w:t>
      </w:r>
      <w:r w:rsidR="007334FA" w:rsidRPr="007C5088">
        <w:rPr>
          <w:rFonts w:hint="eastAsia"/>
          <w:color w:val="auto"/>
        </w:rPr>
        <w:t>、</w:t>
      </w:r>
      <w:r w:rsidR="00C55A57" w:rsidRPr="007C5088">
        <w:rPr>
          <w:color w:val="auto"/>
        </w:rPr>
        <w:t>全球產業結構變遷，台灣紡織品出口規模呈現逐年下滑趨勢</w:t>
      </w:r>
      <w:r w:rsidR="006807A6">
        <w:rPr>
          <w:rFonts w:hint="eastAsia"/>
          <w:color w:val="auto"/>
        </w:rPr>
        <w:t>。</w:t>
      </w:r>
      <w:r w:rsidR="00A94D93" w:rsidRPr="007C5088">
        <w:rPr>
          <w:rFonts w:hint="eastAsia"/>
          <w:color w:val="auto"/>
        </w:rPr>
        <w:t>根據財政部</w:t>
      </w:r>
      <w:r w:rsidR="007C659A" w:rsidRPr="007C5088">
        <w:rPr>
          <w:rFonts w:hint="eastAsia"/>
          <w:color w:val="auto"/>
        </w:rPr>
        <w:t>統計處</w:t>
      </w:r>
      <w:r w:rsidR="00734CD9" w:rsidRPr="007C5088">
        <w:rPr>
          <w:rFonts w:hint="eastAsia"/>
          <w:color w:val="auto"/>
        </w:rPr>
        <w:t>第</w:t>
      </w:r>
      <w:r w:rsidR="000842A6" w:rsidRPr="007C5088">
        <w:rPr>
          <w:rFonts w:hint="eastAsia"/>
          <w:color w:val="auto"/>
        </w:rPr>
        <w:t>11</w:t>
      </w:r>
      <w:r w:rsidR="00993730" w:rsidRPr="007C5088">
        <w:rPr>
          <w:rFonts w:hint="eastAsia"/>
          <w:color w:val="auto"/>
        </w:rPr>
        <w:t>類</w:t>
      </w:r>
      <w:r w:rsidR="000842A6" w:rsidRPr="007C5088">
        <w:rPr>
          <w:rFonts w:hint="eastAsia"/>
          <w:color w:val="auto"/>
        </w:rPr>
        <w:t>紡織業與</w:t>
      </w:r>
      <w:r w:rsidR="00734CD9" w:rsidRPr="007C5088">
        <w:rPr>
          <w:rFonts w:hint="eastAsia"/>
          <w:color w:val="auto"/>
        </w:rPr>
        <w:t>第</w:t>
      </w:r>
      <w:r w:rsidR="000842A6" w:rsidRPr="007C5088">
        <w:rPr>
          <w:rFonts w:hint="eastAsia"/>
          <w:color w:val="auto"/>
        </w:rPr>
        <w:t>12</w:t>
      </w:r>
      <w:r w:rsidR="00993730" w:rsidRPr="007C5088">
        <w:rPr>
          <w:rFonts w:hint="eastAsia"/>
          <w:color w:val="auto"/>
        </w:rPr>
        <w:t>類</w:t>
      </w:r>
      <w:r w:rsidR="000842A6" w:rsidRPr="007C5088">
        <w:rPr>
          <w:color w:val="auto"/>
        </w:rPr>
        <w:t>成衣及服飾品製造業</w:t>
      </w:r>
      <w:r w:rsidR="00E65738" w:rsidRPr="007C5088">
        <w:rPr>
          <w:rFonts w:hint="eastAsia"/>
          <w:color w:val="auto"/>
        </w:rPr>
        <w:t>的</w:t>
      </w:r>
      <w:r w:rsidR="002619A4" w:rsidRPr="007C5088">
        <w:rPr>
          <w:rFonts w:hint="eastAsia"/>
          <w:color w:val="auto"/>
        </w:rPr>
        <w:t>貿易金額統計</w:t>
      </w:r>
      <w:r w:rsidR="004327EC" w:rsidRPr="007C5088">
        <w:rPr>
          <w:rFonts w:hint="eastAsia"/>
          <w:color w:val="auto"/>
        </w:rPr>
        <w:t>，</w:t>
      </w:r>
      <w:r w:rsidR="00D15E9E" w:rsidRPr="007C5088">
        <w:rPr>
          <w:color w:val="auto"/>
        </w:rPr>
        <w:t>2001</w:t>
      </w:r>
      <w:r w:rsidR="00F205DE" w:rsidRPr="007C5088">
        <w:rPr>
          <w:rFonts w:hint="eastAsia"/>
          <w:color w:val="auto"/>
        </w:rPr>
        <w:t>至</w:t>
      </w:r>
      <w:r w:rsidR="00D15E9E" w:rsidRPr="007C5088">
        <w:rPr>
          <w:color w:val="auto"/>
        </w:rPr>
        <w:t>2005</w:t>
      </w:r>
      <w:r w:rsidR="00D15E9E" w:rsidRPr="007C5088">
        <w:rPr>
          <w:color w:val="auto"/>
        </w:rPr>
        <w:t>年間，</w:t>
      </w:r>
      <w:r w:rsidR="006807A6">
        <w:rPr>
          <w:rFonts w:hint="eastAsia"/>
          <w:color w:val="auto"/>
        </w:rPr>
        <w:t>台灣紡織業</w:t>
      </w:r>
      <w:r w:rsidR="00B16E84" w:rsidRPr="007C5088">
        <w:rPr>
          <w:color w:val="auto"/>
        </w:rPr>
        <w:t>年均出口</w:t>
      </w:r>
      <w:r w:rsidR="00DE4B33" w:rsidRPr="007C5088">
        <w:rPr>
          <w:rFonts w:hint="eastAsia"/>
          <w:color w:val="auto"/>
        </w:rPr>
        <w:t>總</w:t>
      </w:r>
      <w:r w:rsidR="000D0997" w:rsidRPr="007C5088">
        <w:rPr>
          <w:rFonts w:hint="eastAsia"/>
          <w:color w:val="auto"/>
        </w:rPr>
        <w:t>金</w:t>
      </w:r>
      <w:r w:rsidR="00B16E84" w:rsidRPr="007C5088">
        <w:rPr>
          <w:color w:val="auto"/>
        </w:rPr>
        <w:t>額達</w:t>
      </w:r>
      <w:r w:rsidR="00A50158" w:rsidRPr="007C5088">
        <w:rPr>
          <w:rFonts w:hint="eastAsia"/>
          <w:color w:val="auto"/>
        </w:rPr>
        <w:t>到</w:t>
      </w:r>
      <w:r w:rsidR="004E36EE" w:rsidRPr="007C5088">
        <w:rPr>
          <w:color w:val="auto"/>
        </w:rPr>
        <w:t>103</w:t>
      </w:r>
      <w:r w:rsidR="004E36EE" w:rsidRPr="007C5088">
        <w:rPr>
          <w:color w:val="auto"/>
        </w:rPr>
        <w:t>億美元</w:t>
      </w:r>
      <w:r w:rsidR="000D0997" w:rsidRPr="007C5088">
        <w:rPr>
          <w:rFonts w:hint="eastAsia"/>
          <w:color w:val="auto"/>
        </w:rPr>
        <w:t>、</w:t>
      </w:r>
      <w:r w:rsidR="00134F2F" w:rsidRPr="007C5088">
        <w:rPr>
          <w:color w:val="auto"/>
        </w:rPr>
        <w:t>貿易順差</w:t>
      </w:r>
      <w:r w:rsidR="009A6DF8" w:rsidRPr="007C5088">
        <w:rPr>
          <w:rFonts w:hint="eastAsia"/>
          <w:color w:val="auto"/>
        </w:rPr>
        <w:t>平均</w:t>
      </w:r>
      <w:r w:rsidR="00664730" w:rsidRPr="007C5088">
        <w:rPr>
          <w:rFonts w:hint="eastAsia"/>
          <w:color w:val="auto"/>
        </w:rPr>
        <w:t>共</w:t>
      </w:r>
      <w:r w:rsidR="004E36EE" w:rsidRPr="007C5088">
        <w:rPr>
          <w:rFonts w:hint="eastAsia"/>
          <w:color w:val="auto"/>
        </w:rPr>
        <w:t>83</w:t>
      </w:r>
      <w:r w:rsidR="00772E94" w:rsidRPr="007C5088">
        <w:rPr>
          <w:rFonts w:hint="eastAsia"/>
          <w:color w:val="auto"/>
        </w:rPr>
        <w:t>.1</w:t>
      </w:r>
      <w:r w:rsidR="004E36EE" w:rsidRPr="007C5088">
        <w:rPr>
          <w:rFonts w:hint="eastAsia"/>
          <w:color w:val="auto"/>
        </w:rPr>
        <w:t>億</w:t>
      </w:r>
      <w:r w:rsidR="00134F2F" w:rsidRPr="007C5088">
        <w:rPr>
          <w:color w:val="auto"/>
        </w:rPr>
        <w:t>美元，</w:t>
      </w:r>
      <w:r w:rsidR="008622E5">
        <w:rPr>
          <w:rFonts w:hint="eastAsia"/>
          <w:color w:val="auto"/>
        </w:rPr>
        <w:t>說明</w:t>
      </w:r>
      <w:r w:rsidR="00E65738" w:rsidRPr="007C5088">
        <w:rPr>
          <w:rFonts w:hint="eastAsia"/>
          <w:color w:val="auto"/>
        </w:rPr>
        <w:t>紡織業過去</w:t>
      </w:r>
      <w:r w:rsidR="00134F2F" w:rsidRPr="007C5088">
        <w:rPr>
          <w:color w:val="auto"/>
        </w:rPr>
        <w:t>具</w:t>
      </w:r>
      <w:r w:rsidR="006503CC">
        <w:rPr>
          <w:rFonts w:hint="eastAsia"/>
          <w:color w:val="auto"/>
        </w:rPr>
        <w:t>明顯的</w:t>
      </w:r>
      <w:r w:rsidR="00332A58" w:rsidRPr="007C5088">
        <w:rPr>
          <w:color w:val="auto"/>
        </w:rPr>
        <w:t>出口導向特徵</w:t>
      </w:r>
      <w:r w:rsidR="00134F2F" w:rsidRPr="007C5088">
        <w:rPr>
          <w:color w:val="auto"/>
        </w:rPr>
        <w:t>。</w:t>
      </w:r>
      <w:r w:rsidR="00332A58" w:rsidRPr="007C5088">
        <w:rPr>
          <w:color w:val="auto"/>
        </w:rPr>
        <w:t>然而</w:t>
      </w:r>
      <w:r w:rsidR="00A05831" w:rsidRPr="007C5088">
        <w:rPr>
          <w:rFonts w:hint="eastAsia"/>
          <w:color w:val="auto"/>
        </w:rPr>
        <w:t>五年過去，</w:t>
      </w:r>
      <w:r w:rsidR="00332A58" w:rsidRPr="007C5088">
        <w:rPr>
          <w:color w:val="auto"/>
        </w:rPr>
        <w:t>2006</w:t>
      </w:r>
      <w:r w:rsidR="00F205DE" w:rsidRPr="007C5088">
        <w:rPr>
          <w:rFonts w:hint="eastAsia"/>
          <w:color w:val="auto"/>
        </w:rPr>
        <w:t>至</w:t>
      </w:r>
      <w:r w:rsidR="00332A58" w:rsidRPr="007C5088">
        <w:rPr>
          <w:color w:val="auto"/>
        </w:rPr>
        <w:t>2010</w:t>
      </w:r>
      <w:r w:rsidR="00332A58" w:rsidRPr="007C5088">
        <w:rPr>
          <w:color w:val="auto"/>
        </w:rPr>
        <w:t>年，整體</w:t>
      </w:r>
      <w:r w:rsidR="00640C3A" w:rsidRPr="007C5088">
        <w:rPr>
          <w:rFonts w:hint="eastAsia"/>
          <w:color w:val="auto"/>
        </w:rPr>
        <w:t>紡織業</w:t>
      </w:r>
      <w:r w:rsidR="002F3EB6" w:rsidRPr="007C5088">
        <w:rPr>
          <w:rFonts w:hint="eastAsia"/>
          <w:color w:val="auto"/>
        </w:rPr>
        <w:t>的</w:t>
      </w:r>
      <w:r w:rsidR="00332A58" w:rsidRPr="007C5088">
        <w:rPr>
          <w:color w:val="auto"/>
        </w:rPr>
        <w:t>出口</w:t>
      </w:r>
      <w:r w:rsidR="00665CF1" w:rsidRPr="007C5088">
        <w:rPr>
          <w:rFonts w:hint="eastAsia"/>
          <w:color w:val="auto"/>
        </w:rPr>
        <w:t>額</w:t>
      </w:r>
      <w:r w:rsidR="00F94AD5" w:rsidRPr="007C5088">
        <w:rPr>
          <w:rFonts w:hint="eastAsia"/>
          <w:color w:val="auto"/>
        </w:rPr>
        <w:t>開始</w:t>
      </w:r>
      <w:r w:rsidR="00332A58" w:rsidRPr="007C5088">
        <w:rPr>
          <w:color w:val="auto"/>
        </w:rPr>
        <w:t>下滑，成衣類輸出尤為明顯</w:t>
      </w:r>
      <w:r w:rsidR="009B731D" w:rsidRPr="007C5088">
        <w:rPr>
          <w:rFonts w:hint="eastAsia"/>
          <w:color w:val="auto"/>
        </w:rPr>
        <w:t>，</w:t>
      </w:r>
      <w:r w:rsidR="00BF7757" w:rsidRPr="007C5088">
        <w:rPr>
          <w:rFonts w:hint="eastAsia"/>
          <w:color w:val="auto"/>
        </w:rPr>
        <w:t>加上</w:t>
      </w:r>
      <w:r w:rsidR="00332A58" w:rsidRPr="007C5088">
        <w:rPr>
          <w:color w:val="auto"/>
        </w:rPr>
        <w:t>進口</w:t>
      </w:r>
      <w:r w:rsidR="007F7860" w:rsidRPr="007C5088">
        <w:rPr>
          <w:rFonts w:hint="eastAsia"/>
          <w:color w:val="auto"/>
        </w:rPr>
        <w:t>總額</w:t>
      </w:r>
      <w:r w:rsidR="00332A58" w:rsidRPr="007C5088">
        <w:rPr>
          <w:color w:val="auto"/>
        </w:rPr>
        <w:t>逐年攀升，導致</w:t>
      </w:r>
      <w:r w:rsidR="009B731D" w:rsidRPr="007C5088">
        <w:rPr>
          <w:rFonts w:hint="eastAsia"/>
          <w:color w:val="auto"/>
        </w:rPr>
        <w:t>五年平均</w:t>
      </w:r>
      <w:r w:rsidR="009B731D" w:rsidRPr="007C5088">
        <w:rPr>
          <w:color w:val="auto"/>
        </w:rPr>
        <w:t>貿易順差</w:t>
      </w:r>
      <w:r w:rsidR="00332A58" w:rsidRPr="007C5088">
        <w:rPr>
          <w:color w:val="auto"/>
        </w:rPr>
        <w:t>縮減至</w:t>
      </w:r>
      <w:r w:rsidR="00243D69" w:rsidRPr="007C5088">
        <w:rPr>
          <w:rFonts w:hint="eastAsia"/>
          <w:color w:val="auto"/>
        </w:rPr>
        <w:t>69</w:t>
      </w:r>
      <w:r w:rsidR="00243D69" w:rsidRPr="007C5088">
        <w:rPr>
          <w:rFonts w:hint="eastAsia"/>
          <w:color w:val="auto"/>
        </w:rPr>
        <w:t>億美元</w:t>
      </w:r>
      <w:r w:rsidR="00332A58" w:rsidRPr="007C5088">
        <w:rPr>
          <w:color w:val="auto"/>
        </w:rPr>
        <w:t>。</w:t>
      </w:r>
      <w:r w:rsidR="00E42401" w:rsidRPr="007C5088">
        <w:rPr>
          <w:rFonts w:hint="eastAsia"/>
          <w:color w:val="auto"/>
        </w:rPr>
        <w:t>進一步分析</w:t>
      </w:r>
      <w:r w:rsidR="002417A4" w:rsidRPr="007C5088">
        <w:rPr>
          <w:rFonts w:hint="eastAsia"/>
          <w:color w:val="auto"/>
        </w:rPr>
        <w:t>統計資料</w:t>
      </w:r>
      <w:r w:rsidR="000E04CD" w:rsidRPr="007C5088">
        <w:rPr>
          <w:rFonts w:hint="eastAsia"/>
          <w:color w:val="auto"/>
        </w:rPr>
        <w:t>發現</w:t>
      </w:r>
      <w:r w:rsidR="003E235B" w:rsidRPr="007C5088">
        <w:rPr>
          <w:rFonts w:hint="eastAsia"/>
          <w:color w:val="auto"/>
        </w:rPr>
        <w:t>，</w:t>
      </w:r>
      <w:r w:rsidR="008F24FD" w:rsidRPr="007C5088">
        <w:rPr>
          <w:color w:val="auto"/>
        </w:rPr>
        <w:t>2021</w:t>
      </w:r>
      <w:r w:rsidR="003E235B" w:rsidRPr="007C5088">
        <w:rPr>
          <w:rFonts w:hint="eastAsia"/>
          <w:color w:val="auto"/>
        </w:rPr>
        <w:t>至</w:t>
      </w:r>
      <w:r w:rsidR="008F24FD" w:rsidRPr="007C5088">
        <w:rPr>
          <w:color w:val="auto"/>
        </w:rPr>
        <w:t>2024</w:t>
      </w:r>
      <w:r w:rsidR="008F24FD" w:rsidRPr="007C5088">
        <w:rPr>
          <w:color w:val="auto"/>
        </w:rPr>
        <w:t>年，台灣紡織及成衣</w:t>
      </w:r>
      <w:r w:rsidR="007F5C62" w:rsidRPr="007C5088">
        <w:rPr>
          <w:color w:val="auto"/>
        </w:rPr>
        <w:t>年均</w:t>
      </w:r>
      <w:r w:rsidR="007F5C62" w:rsidRPr="007C5088">
        <w:rPr>
          <w:rFonts w:hint="eastAsia"/>
          <w:color w:val="auto"/>
        </w:rPr>
        <w:t>總</w:t>
      </w:r>
      <w:r w:rsidR="007F5C62" w:rsidRPr="007C5088">
        <w:rPr>
          <w:color w:val="auto"/>
        </w:rPr>
        <w:t>出口額</w:t>
      </w:r>
      <w:r w:rsidR="007F5C62" w:rsidRPr="007C5088">
        <w:rPr>
          <w:rFonts w:hint="eastAsia"/>
          <w:color w:val="auto"/>
        </w:rPr>
        <w:t>降至</w:t>
      </w:r>
      <w:r w:rsidR="00772E94" w:rsidRPr="007C5088">
        <w:rPr>
          <w:rFonts w:hint="eastAsia"/>
          <w:color w:val="auto"/>
        </w:rPr>
        <w:t>74.5</w:t>
      </w:r>
      <w:r w:rsidR="00772E94" w:rsidRPr="007C5088">
        <w:rPr>
          <w:rFonts w:hint="eastAsia"/>
          <w:color w:val="auto"/>
        </w:rPr>
        <w:t>億美元</w:t>
      </w:r>
      <w:r w:rsidR="008974A8" w:rsidRPr="007C5088">
        <w:rPr>
          <w:rFonts w:hint="eastAsia"/>
          <w:color w:val="auto"/>
        </w:rPr>
        <w:t>，而</w:t>
      </w:r>
      <w:r w:rsidR="008F24FD" w:rsidRPr="007C5088">
        <w:rPr>
          <w:color w:val="auto"/>
        </w:rPr>
        <w:t>整體貿易順差</w:t>
      </w:r>
      <w:r w:rsidR="00873C3A" w:rsidRPr="007C5088">
        <w:rPr>
          <w:rFonts w:hint="eastAsia"/>
          <w:color w:val="auto"/>
        </w:rPr>
        <w:t>38.3</w:t>
      </w:r>
      <w:r w:rsidR="00873C3A" w:rsidRPr="007C5088">
        <w:rPr>
          <w:rFonts w:hint="eastAsia"/>
          <w:color w:val="auto"/>
        </w:rPr>
        <w:t>億美元</w:t>
      </w:r>
      <w:r w:rsidR="008F24FD" w:rsidRPr="007C5088">
        <w:rPr>
          <w:color w:val="auto"/>
        </w:rPr>
        <w:t>，僅</w:t>
      </w:r>
      <w:r w:rsidR="007F0C71" w:rsidRPr="007C5088">
        <w:rPr>
          <w:rFonts w:hint="eastAsia"/>
          <w:color w:val="auto"/>
        </w:rPr>
        <w:t>剩</w:t>
      </w:r>
      <w:r w:rsidR="008F24FD" w:rsidRPr="007C5088">
        <w:rPr>
          <w:color w:val="auto"/>
        </w:rPr>
        <w:t>二十年前高峰期的一半以下。</w:t>
      </w:r>
    </w:p>
    <w:p w14:paraId="070F3E67" w14:textId="026AAA51" w:rsidR="00127019" w:rsidRDefault="00681324" w:rsidP="002137E6">
      <w:pPr>
        <w:pStyle w:val="15"/>
        <w:ind w:firstLine="480"/>
        <w:rPr>
          <w:color w:val="auto"/>
        </w:rPr>
      </w:pPr>
      <w:r w:rsidRPr="007C5088">
        <w:rPr>
          <w:rFonts w:hint="eastAsia"/>
          <w:color w:val="auto"/>
        </w:rPr>
        <w:t>中華民國紡織</w:t>
      </w:r>
      <w:r w:rsidR="00307A61" w:rsidRPr="007C5088">
        <w:rPr>
          <w:rFonts w:hint="eastAsia"/>
          <w:color w:val="auto"/>
        </w:rPr>
        <w:t>業拓展會</w:t>
      </w:r>
      <w:r w:rsidRPr="007C5088">
        <w:rPr>
          <w:rFonts w:hint="eastAsia"/>
          <w:color w:val="auto"/>
        </w:rPr>
        <w:t>（</w:t>
      </w:r>
      <w:r w:rsidR="008506B2" w:rsidRPr="008506B2">
        <w:rPr>
          <w:color w:val="auto"/>
        </w:rPr>
        <w:t>Taiwan Textile Federation</w:t>
      </w:r>
      <w:r w:rsidR="00BC5653">
        <w:rPr>
          <w:rFonts w:hint="eastAsia"/>
          <w:color w:val="auto"/>
        </w:rPr>
        <w:t>，以下簡稱</w:t>
      </w:r>
      <w:r w:rsidRPr="007C5088">
        <w:rPr>
          <w:rFonts w:hint="eastAsia"/>
          <w:color w:val="auto"/>
        </w:rPr>
        <w:t>TTF</w:t>
      </w:r>
      <w:r w:rsidRPr="007C5088">
        <w:rPr>
          <w:rFonts w:hint="eastAsia"/>
          <w:color w:val="auto"/>
        </w:rPr>
        <w:t>）</w:t>
      </w:r>
      <w:r w:rsidR="00750090" w:rsidRPr="007C5088">
        <w:rPr>
          <w:rFonts w:hint="eastAsia"/>
          <w:color w:val="auto"/>
        </w:rPr>
        <w:t>紡織品進出口概況</w:t>
      </w:r>
      <w:r w:rsidR="00EA28B8" w:rsidRPr="007C5088">
        <w:rPr>
          <w:rFonts w:hint="eastAsia"/>
          <w:color w:val="auto"/>
        </w:rPr>
        <w:t>指出</w:t>
      </w:r>
      <w:r w:rsidR="006253F6" w:rsidRPr="007C5088">
        <w:rPr>
          <w:rStyle w:val="afff9"/>
          <w:color w:val="auto"/>
        </w:rPr>
        <w:footnoteReference w:id="1"/>
      </w:r>
      <w:r w:rsidR="00F82591" w:rsidRPr="007C5088">
        <w:rPr>
          <w:rFonts w:hint="eastAsia"/>
          <w:color w:val="auto"/>
        </w:rPr>
        <w:t>，</w:t>
      </w:r>
      <w:r w:rsidR="00F230F8" w:rsidRPr="007C5088">
        <w:rPr>
          <w:rFonts w:hint="eastAsia"/>
          <w:color w:val="auto"/>
        </w:rPr>
        <w:t>近年</w:t>
      </w:r>
      <w:r w:rsidR="00D12659" w:rsidRPr="007C5088">
        <w:rPr>
          <w:rFonts w:hint="eastAsia"/>
          <w:color w:val="auto"/>
        </w:rPr>
        <w:t>紡織</w:t>
      </w:r>
      <w:r w:rsidR="008D161C" w:rsidRPr="007C5088">
        <w:rPr>
          <w:rFonts w:hint="eastAsia"/>
          <w:color w:val="auto"/>
        </w:rPr>
        <w:t>業</w:t>
      </w:r>
      <w:r w:rsidR="00D64934" w:rsidRPr="007C5088">
        <w:rPr>
          <w:rFonts w:hint="eastAsia"/>
          <w:color w:val="auto"/>
        </w:rPr>
        <w:t>進出</w:t>
      </w:r>
      <w:r w:rsidR="00DE5EDB" w:rsidRPr="007C5088">
        <w:rPr>
          <w:rFonts w:hint="eastAsia"/>
          <w:color w:val="auto"/>
        </w:rPr>
        <w:t>口</w:t>
      </w:r>
      <w:r w:rsidR="00A0127C" w:rsidRPr="007C5088">
        <w:rPr>
          <w:rFonts w:hint="eastAsia"/>
          <w:color w:val="auto"/>
        </w:rPr>
        <w:t>受國內外經濟</w:t>
      </w:r>
      <w:r w:rsidR="009F6091">
        <w:rPr>
          <w:rFonts w:hint="eastAsia"/>
          <w:color w:val="auto"/>
        </w:rPr>
        <w:t>、</w:t>
      </w:r>
      <w:r w:rsidR="00A0127C" w:rsidRPr="007C5088">
        <w:rPr>
          <w:rFonts w:hint="eastAsia"/>
          <w:color w:val="auto"/>
        </w:rPr>
        <w:t>各國政策與關稅等因素影響</w:t>
      </w:r>
      <w:r w:rsidR="000A42F5" w:rsidRPr="007C5088">
        <w:rPr>
          <w:rFonts w:hint="eastAsia"/>
          <w:color w:val="auto"/>
        </w:rPr>
        <w:t>，</w:t>
      </w:r>
      <w:r w:rsidR="00A0127C" w:rsidRPr="007C5088">
        <w:rPr>
          <w:rFonts w:hint="eastAsia"/>
          <w:color w:val="auto"/>
        </w:rPr>
        <w:t>如</w:t>
      </w:r>
      <w:r w:rsidR="00D64934" w:rsidRPr="007C5088">
        <w:rPr>
          <w:color w:val="auto"/>
        </w:rPr>
        <w:t>2020</w:t>
      </w:r>
      <w:r w:rsidR="00D64934" w:rsidRPr="007C5088">
        <w:rPr>
          <w:color w:val="auto"/>
        </w:rPr>
        <w:t>年全球紡織產業面對</w:t>
      </w:r>
      <w:r w:rsidR="00347422" w:rsidRPr="00347422">
        <w:rPr>
          <w:rFonts w:hint="eastAsia"/>
          <w:color w:val="auto"/>
        </w:rPr>
        <w:t>嚴重特殊傳染性肺炎（</w:t>
      </w:r>
      <w:r w:rsidR="0094471B" w:rsidRPr="0094471B">
        <w:rPr>
          <w:color w:val="auto"/>
        </w:rPr>
        <w:t>Coronavirus disease 2019</w:t>
      </w:r>
      <w:r w:rsidR="003070F2">
        <w:rPr>
          <w:rFonts w:hint="eastAsia"/>
          <w:color w:val="auto"/>
        </w:rPr>
        <w:t>，</w:t>
      </w:r>
      <w:r w:rsidR="00347422" w:rsidRPr="00347422">
        <w:rPr>
          <w:rFonts w:hint="eastAsia"/>
          <w:color w:val="auto"/>
        </w:rPr>
        <w:t>以下簡稱</w:t>
      </w:r>
      <w:r w:rsidR="00347422" w:rsidRPr="00347422">
        <w:rPr>
          <w:rFonts w:hint="eastAsia"/>
          <w:color w:val="auto"/>
        </w:rPr>
        <w:t>COVID-19</w:t>
      </w:r>
      <w:r w:rsidR="00347422" w:rsidRPr="00347422">
        <w:rPr>
          <w:rFonts w:hint="eastAsia"/>
          <w:color w:val="auto"/>
        </w:rPr>
        <w:t>）</w:t>
      </w:r>
      <w:r w:rsidR="00D64934" w:rsidRPr="007C5088">
        <w:rPr>
          <w:color w:val="auto"/>
        </w:rPr>
        <w:t>疫情</w:t>
      </w:r>
      <w:r w:rsidR="00455B0D" w:rsidRPr="007C5088">
        <w:rPr>
          <w:rFonts w:hint="eastAsia"/>
          <w:color w:val="auto"/>
        </w:rPr>
        <w:t>，</w:t>
      </w:r>
      <w:r w:rsidR="00D64934" w:rsidRPr="007C5088">
        <w:rPr>
          <w:color w:val="auto"/>
        </w:rPr>
        <w:t>擾動供應鏈</w:t>
      </w:r>
      <w:r w:rsidR="00182C84" w:rsidRPr="007C5088">
        <w:rPr>
          <w:rFonts w:hint="eastAsia"/>
          <w:color w:val="auto"/>
        </w:rPr>
        <w:t>進出口流程</w:t>
      </w:r>
      <w:r w:rsidR="00D64934" w:rsidRPr="007C5088">
        <w:rPr>
          <w:color w:val="auto"/>
        </w:rPr>
        <w:t>，</w:t>
      </w:r>
      <w:r w:rsidR="009953D7" w:rsidRPr="007C5088">
        <w:rPr>
          <w:rFonts w:hint="eastAsia"/>
          <w:color w:val="auto"/>
        </w:rPr>
        <w:t>各國為</w:t>
      </w:r>
      <w:r w:rsidR="00D64934" w:rsidRPr="007C5088">
        <w:rPr>
          <w:color w:val="auto"/>
        </w:rPr>
        <w:t>防</w:t>
      </w:r>
      <w:r w:rsidR="00EF5024" w:rsidRPr="007C5088">
        <w:rPr>
          <w:rFonts w:hint="eastAsia"/>
          <w:color w:val="auto"/>
        </w:rPr>
        <w:t>範</w:t>
      </w:r>
      <w:r w:rsidR="00D64934" w:rsidRPr="007C5088">
        <w:rPr>
          <w:color w:val="auto"/>
        </w:rPr>
        <w:t>疫</w:t>
      </w:r>
      <w:r w:rsidR="00EF5024" w:rsidRPr="007C5088">
        <w:rPr>
          <w:rFonts w:hint="eastAsia"/>
          <w:color w:val="auto"/>
        </w:rPr>
        <w:t>情而</w:t>
      </w:r>
      <w:r w:rsidR="00D64934" w:rsidRPr="007C5088">
        <w:rPr>
          <w:color w:val="auto"/>
        </w:rPr>
        <w:t>封鎖</w:t>
      </w:r>
      <w:r w:rsidR="00257C3F" w:rsidRPr="007C5088">
        <w:rPr>
          <w:rFonts w:hint="eastAsia"/>
          <w:color w:val="auto"/>
        </w:rPr>
        <w:t>邊境</w:t>
      </w:r>
      <w:r w:rsidR="009953D7" w:rsidRPr="007C5088">
        <w:rPr>
          <w:rFonts w:hint="eastAsia"/>
          <w:color w:val="auto"/>
        </w:rPr>
        <w:t>、陸海空</w:t>
      </w:r>
      <w:r w:rsidR="00D64934" w:rsidRPr="007C5088">
        <w:rPr>
          <w:color w:val="auto"/>
        </w:rPr>
        <w:t>物流中斷</w:t>
      </w:r>
      <w:r w:rsidR="00816160" w:rsidRPr="007C5088">
        <w:rPr>
          <w:rFonts w:hint="eastAsia"/>
          <w:color w:val="auto"/>
        </w:rPr>
        <w:t>，</w:t>
      </w:r>
      <w:r w:rsidR="00D64934" w:rsidRPr="007C5088">
        <w:rPr>
          <w:color w:val="auto"/>
        </w:rPr>
        <w:t>造成紡織品</w:t>
      </w:r>
      <w:r w:rsidR="009953D7" w:rsidRPr="007C5088">
        <w:rPr>
          <w:rFonts w:hint="eastAsia"/>
          <w:color w:val="auto"/>
        </w:rPr>
        <w:t>跨境</w:t>
      </w:r>
      <w:r w:rsidR="00D64934" w:rsidRPr="007C5088">
        <w:rPr>
          <w:color w:val="auto"/>
        </w:rPr>
        <w:t>貿易</w:t>
      </w:r>
      <w:r w:rsidR="009953D7" w:rsidRPr="007C5088">
        <w:rPr>
          <w:rFonts w:hint="eastAsia"/>
          <w:color w:val="auto"/>
        </w:rPr>
        <w:t>面臨阻礙</w:t>
      </w:r>
      <w:r w:rsidR="00D64934" w:rsidRPr="007C5088">
        <w:rPr>
          <w:color w:val="auto"/>
        </w:rPr>
        <w:t>。即便</w:t>
      </w:r>
      <w:r w:rsidRPr="007C5088">
        <w:rPr>
          <w:rFonts w:hint="eastAsia"/>
          <w:color w:val="auto"/>
        </w:rPr>
        <w:t>疫情趨緩</w:t>
      </w:r>
      <w:r w:rsidR="00D64934" w:rsidRPr="007C5088">
        <w:rPr>
          <w:color w:val="auto"/>
        </w:rPr>
        <w:t>、</w:t>
      </w:r>
      <w:r w:rsidR="00816E13" w:rsidRPr="007C5088">
        <w:rPr>
          <w:rFonts w:hint="eastAsia"/>
          <w:color w:val="auto"/>
        </w:rPr>
        <w:t>產業</w:t>
      </w:r>
      <w:r w:rsidR="00D64934" w:rsidRPr="007C5088">
        <w:rPr>
          <w:color w:val="auto"/>
        </w:rPr>
        <w:t>數位化興起帶動短暫復甦，隨後又</w:t>
      </w:r>
      <w:r w:rsidR="008D5EF2">
        <w:rPr>
          <w:rFonts w:hint="eastAsia"/>
          <w:color w:val="auto"/>
        </w:rPr>
        <w:t>受</w:t>
      </w:r>
      <w:r w:rsidR="00D64934" w:rsidRPr="007C5088">
        <w:rPr>
          <w:color w:val="auto"/>
        </w:rPr>
        <w:t>俄烏戰爭、全球通膨</w:t>
      </w:r>
      <w:r w:rsidR="008D5EF2">
        <w:rPr>
          <w:rFonts w:hint="eastAsia"/>
          <w:color w:val="auto"/>
        </w:rPr>
        <w:t>等</w:t>
      </w:r>
      <w:r w:rsidR="00383591" w:rsidRPr="007C5088">
        <w:rPr>
          <w:rFonts w:hint="eastAsia"/>
          <w:color w:val="auto"/>
        </w:rPr>
        <w:t>影響，</w:t>
      </w:r>
      <w:r w:rsidR="00D64934" w:rsidRPr="007C5088">
        <w:rPr>
          <w:color w:val="auto"/>
        </w:rPr>
        <w:t>原物料</w:t>
      </w:r>
      <w:r w:rsidR="00F8697A" w:rsidRPr="007C5088">
        <w:rPr>
          <w:rFonts w:hint="eastAsia"/>
          <w:color w:val="auto"/>
        </w:rPr>
        <w:t>採購面臨</w:t>
      </w:r>
      <w:r w:rsidR="00726E24" w:rsidRPr="007C5088">
        <w:rPr>
          <w:rFonts w:hint="eastAsia"/>
          <w:color w:val="auto"/>
        </w:rPr>
        <w:t>價格</w:t>
      </w:r>
      <w:r w:rsidR="00D64934" w:rsidRPr="007C5088">
        <w:rPr>
          <w:color w:val="auto"/>
        </w:rPr>
        <w:t>上漲</w:t>
      </w:r>
      <w:r w:rsidR="00191923" w:rsidRPr="007C5088">
        <w:rPr>
          <w:rFonts w:hint="eastAsia"/>
          <w:color w:val="auto"/>
        </w:rPr>
        <w:t>、</w:t>
      </w:r>
      <w:r w:rsidR="00D64934" w:rsidRPr="007C5088">
        <w:rPr>
          <w:color w:val="auto"/>
        </w:rPr>
        <w:t>品牌</w:t>
      </w:r>
      <w:r w:rsidR="00191923" w:rsidRPr="007C5088">
        <w:rPr>
          <w:rFonts w:hint="eastAsia"/>
          <w:color w:val="auto"/>
        </w:rPr>
        <w:t>商</w:t>
      </w:r>
      <w:r w:rsidR="005235FF" w:rsidRPr="007C5088">
        <w:rPr>
          <w:rFonts w:hint="eastAsia"/>
          <w:color w:val="auto"/>
        </w:rPr>
        <w:t>為回應永續</w:t>
      </w:r>
      <w:r w:rsidR="009C7410" w:rsidRPr="007C5088">
        <w:rPr>
          <w:rFonts w:hint="eastAsia"/>
          <w:color w:val="auto"/>
        </w:rPr>
        <w:t>需求</w:t>
      </w:r>
      <w:r w:rsidR="005235FF" w:rsidRPr="007C5088">
        <w:rPr>
          <w:rFonts w:hint="eastAsia"/>
          <w:color w:val="auto"/>
        </w:rPr>
        <w:t>而實施</w:t>
      </w:r>
      <w:r w:rsidR="00D64934" w:rsidRPr="007C5088">
        <w:rPr>
          <w:color w:val="auto"/>
        </w:rPr>
        <w:t>去庫存化</w:t>
      </w:r>
      <w:r w:rsidR="00F8697A" w:rsidRPr="007C5088">
        <w:rPr>
          <w:rFonts w:hint="eastAsia"/>
          <w:color w:val="auto"/>
        </w:rPr>
        <w:t>策略</w:t>
      </w:r>
      <w:r w:rsidR="00D64934" w:rsidRPr="007C5088">
        <w:rPr>
          <w:color w:val="auto"/>
        </w:rPr>
        <w:t>，</w:t>
      </w:r>
      <w:r w:rsidR="00C84D92" w:rsidRPr="007C5088">
        <w:rPr>
          <w:rFonts w:hint="eastAsia"/>
          <w:color w:val="auto"/>
        </w:rPr>
        <w:t>促使</w:t>
      </w:r>
      <w:r w:rsidR="00B7623B" w:rsidRPr="007C5088">
        <w:rPr>
          <w:rFonts w:hint="eastAsia"/>
          <w:color w:val="auto"/>
        </w:rPr>
        <w:t>台灣紡織品</w:t>
      </w:r>
      <w:r w:rsidR="00D64934" w:rsidRPr="007C5088">
        <w:rPr>
          <w:color w:val="auto"/>
        </w:rPr>
        <w:t>出口成長力道疲弱。</w:t>
      </w:r>
    </w:p>
    <w:p w14:paraId="0D1FFF08" w14:textId="20BC7CE2" w:rsidR="00173DAF" w:rsidRPr="007C5088" w:rsidRDefault="00127019" w:rsidP="00AC51B2">
      <w:pPr>
        <w:pStyle w:val="15"/>
        <w:ind w:firstLine="480"/>
        <w:rPr>
          <w:color w:val="auto"/>
        </w:rPr>
      </w:pPr>
      <w:r>
        <w:rPr>
          <w:rFonts w:hint="eastAsia"/>
          <w:color w:val="auto"/>
        </w:rPr>
        <w:t>此外，</w:t>
      </w:r>
      <w:r w:rsidR="00630375" w:rsidRPr="007C5088">
        <w:rPr>
          <w:rFonts w:hint="eastAsia"/>
          <w:color w:val="auto"/>
        </w:rPr>
        <w:t>越南</w:t>
      </w:r>
      <w:r w:rsidR="00CE565C" w:rsidRPr="007C5088">
        <w:rPr>
          <w:rFonts w:hint="eastAsia"/>
          <w:color w:val="auto"/>
        </w:rPr>
        <w:t>為</w:t>
      </w:r>
      <w:r w:rsidR="00630375" w:rsidRPr="007C5088">
        <w:rPr>
          <w:rFonts w:hint="eastAsia"/>
          <w:color w:val="auto"/>
        </w:rPr>
        <w:t>世界貿易組織（</w:t>
      </w:r>
      <w:r w:rsidR="00DA60C4" w:rsidRPr="00DA60C4">
        <w:rPr>
          <w:rFonts w:hint="eastAsia"/>
          <w:color w:val="auto"/>
        </w:rPr>
        <w:t>World Trade Organization</w:t>
      </w:r>
      <w:r w:rsidR="00DA60C4" w:rsidRPr="00DA60C4">
        <w:rPr>
          <w:rFonts w:hint="eastAsia"/>
          <w:color w:val="auto"/>
        </w:rPr>
        <w:t>，以下簡稱</w:t>
      </w:r>
      <w:r w:rsidR="00630375" w:rsidRPr="007C5088">
        <w:rPr>
          <w:rFonts w:hint="eastAsia"/>
          <w:color w:val="auto"/>
        </w:rPr>
        <w:t>WTO</w:t>
      </w:r>
      <w:r w:rsidR="00630375" w:rsidRPr="007C5088">
        <w:rPr>
          <w:rFonts w:hint="eastAsia"/>
          <w:color w:val="auto"/>
        </w:rPr>
        <w:t>）統計的全球紡織品</w:t>
      </w:r>
      <w:r w:rsidR="002978B3" w:rsidRPr="007C5088">
        <w:rPr>
          <w:rFonts w:hint="eastAsia"/>
          <w:color w:val="auto"/>
        </w:rPr>
        <w:t>前十大進出口國之一</w:t>
      </w:r>
      <w:r w:rsidR="00397736" w:rsidRPr="007C5088">
        <w:rPr>
          <w:rFonts w:hint="eastAsia"/>
          <w:color w:val="auto"/>
        </w:rPr>
        <w:t>，</w:t>
      </w:r>
      <w:r w:rsidR="00FF5634">
        <w:rPr>
          <w:rFonts w:hint="eastAsia"/>
          <w:color w:val="auto"/>
        </w:rPr>
        <w:t>其</w:t>
      </w:r>
      <w:r w:rsidR="00681324" w:rsidRPr="007C5088">
        <w:rPr>
          <w:color w:val="auto"/>
        </w:rPr>
        <w:t>憑藉</w:t>
      </w:r>
      <w:r w:rsidR="00647926">
        <w:rPr>
          <w:rFonts w:hint="eastAsia"/>
          <w:color w:val="auto"/>
        </w:rPr>
        <w:t>著</w:t>
      </w:r>
      <w:r w:rsidR="00681324" w:rsidRPr="007C5088">
        <w:rPr>
          <w:color w:val="auto"/>
        </w:rPr>
        <w:t>年輕且充足的勞動力、相對低廉的生產成本及多項自由貿易協定</w:t>
      </w:r>
      <w:r w:rsidR="00635E6F" w:rsidRPr="007C5088">
        <w:rPr>
          <w:rStyle w:val="afff9"/>
          <w:color w:val="auto"/>
        </w:rPr>
        <w:footnoteReference w:id="2"/>
      </w:r>
      <w:r w:rsidR="00681324" w:rsidRPr="007C5088">
        <w:rPr>
          <w:color w:val="auto"/>
        </w:rPr>
        <w:t>所帶來的關稅優勢，吸引成衣品牌與國際買家將供應</w:t>
      </w:r>
      <w:r w:rsidR="00681324" w:rsidRPr="007C5088">
        <w:rPr>
          <w:color w:val="auto"/>
        </w:rPr>
        <w:lastRenderedPageBreak/>
        <w:t>鏈重心轉向東南亞。</w:t>
      </w:r>
      <w:r w:rsidR="00E428A4">
        <w:rPr>
          <w:rFonts w:hint="eastAsia"/>
          <w:color w:val="auto"/>
        </w:rPr>
        <w:t>如今</w:t>
      </w:r>
      <w:r w:rsidR="008530C0" w:rsidRPr="007C5088">
        <w:rPr>
          <w:color w:val="auto"/>
        </w:rPr>
        <w:t>柬埔寨、孟加拉、印尼與印度等新興國家積極承接紡織訂單，</w:t>
      </w:r>
      <w:r w:rsidR="00622013" w:rsidRPr="007C5088">
        <w:rPr>
          <w:rFonts w:hint="eastAsia"/>
          <w:color w:val="auto"/>
        </w:rPr>
        <w:t>加</w:t>
      </w:r>
      <w:r w:rsidR="00AC51B2">
        <w:rPr>
          <w:rFonts w:hint="eastAsia"/>
          <w:color w:val="auto"/>
        </w:rPr>
        <w:t>上</w:t>
      </w:r>
      <w:r w:rsidR="0033655A">
        <w:rPr>
          <w:rFonts w:hint="eastAsia"/>
          <w:color w:val="auto"/>
        </w:rPr>
        <w:t>當地</w:t>
      </w:r>
      <w:r w:rsidR="008530C0" w:rsidRPr="007C5088">
        <w:rPr>
          <w:color w:val="auto"/>
        </w:rPr>
        <w:t>政策</w:t>
      </w:r>
      <w:r w:rsidR="00AC51B2">
        <w:rPr>
          <w:rFonts w:hint="eastAsia"/>
          <w:color w:val="auto"/>
        </w:rPr>
        <w:t>支</w:t>
      </w:r>
      <w:r w:rsidR="008530C0" w:rsidRPr="007C5088">
        <w:rPr>
          <w:color w:val="auto"/>
        </w:rPr>
        <w:t>持</w:t>
      </w:r>
      <w:r w:rsidR="00AC51B2">
        <w:rPr>
          <w:rFonts w:hint="eastAsia"/>
          <w:color w:val="auto"/>
        </w:rPr>
        <w:t>吸引外資入駐設廠，</w:t>
      </w:r>
      <w:r w:rsidR="007553D3">
        <w:rPr>
          <w:rFonts w:hint="eastAsia"/>
          <w:color w:val="auto"/>
        </w:rPr>
        <w:t>這些</w:t>
      </w:r>
      <w:r w:rsidR="0033655A">
        <w:rPr>
          <w:rFonts w:hint="eastAsia"/>
          <w:color w:val="auto"/>
        </w:rPr>
        <w:t>國</w:t>
      </w:r>
      <w:r w:rsidR="007553D3">
        <w:rPr>
          <w:rFonts w:hint="eastAsia"/>
          <w:color w:val="auto"/>
        </w:rPr>
        <w:t>家</w:t>
      </w:r>
      <w:r w:rsidR="0033655A">
        <w:rPr>
          <w:rFonts w:hint="eastAsia"/>
          <w:color w:val="auto"/>
        </w:rPr>
        <w:t>紡</w:t>
      </w:r>
      <w:r w:rsidR="00622013" w:rsidRPr="007C5088">
        <w:rPr>
          <w:rFonts w:hint="eastAsia"/>
          <w:color w:val="auto"/>
        </w:rPr>
        <w:t>織</w:t>
      </w:r>
      <w:r w:rsidR="008530C0" w:rsidRPr="007C5088">
        <w:rPr>
          <w:color w:val="auto"/>
        </w:rPr>
        <w:t>業</w:t>
      </w:r>
      <w:r w:rsidR="0033655A" w:rsidRPr="007C5088">
        <w:rPr>
          <w:rFonts w:hint="eastAsia"/>
          <w:color w:val="auto"/>
        </w:rPr>
        <w:t>的</w:t>
      </w:r>
      <w:r w:rsidR="0033655A" w:rsidRPr="007C5088">
        <w:rPr>
          <w:color w:val="auto"/>
        </w:rPr>
        <w:t>快速崛起</w:t>
      </w:r>
      <w:r w:rsidR="0033655A">
        <w:rPr>
          <w:rFonts w:hint="eastAsia"/>
          <w:color w:val="auto"/>
        </w:rPr>
        <w:t>，</w:t>
      </w:r>
      <w:r w:rsidR="0033655A" w:rsidRPr="007C5088">
        <w:rPr>
          <w:color w:val="auto"/>
        </w:rPr>
        <w:t>對台灣紡織業構成直接挑戰</w:t>
      </w:r>
      <w:r w:rsidR="008530C0" w:rsidRPr="007C5088">
        <w:rPr>
          <w:color w:val="auto"/>
        </w:rPr>
        <w:t>。</w:t>
      </w:r>
    </w:p>
    <w:p w14:paraId="38190543" w14:textId="3AF1F385" w:rsidR="00734CBB" w:rsidRPr="007C5088" w:rsidRDefault="00173DAF" w:rsidP="000E604B">
      <w:pPr>
        <w:pStyle w:val="15"/>
        <w:ind w:firstLine="480"/>
        <w:rPr>
          <w:color w:val="auto"/>
        </w:rPr>
      </w:pPr>
      <w:r w:rsidRPr="007C5088">
        <w:rPr>
          <w:color w:val="auto"/>
        </w:rPr>
        <w:t>台灣紡織業</w:t>
      </w:r>
      <w:r w:rsidR="00405907">
        <w:rPr>
          <w:rFonts w:hint="eastAsia"/>
          <w:color w:val="auto"/>
        </w:rPr>
        <w:t>由於</w:t>
      </w:r>
      <w:r w:rsidR="00E11AC2" w:rsidRPr="007C5088">
        <w:rPr>
          <w:rFonts w:hint="eastAsia"/>
          <w:color w:val="auto"/>
        </w:rPr>
        <w:t>過去</w:t>
      </w:r>
      <w:r w:rsidRPr="007C5088">
        <w:rPr>
          <w:color w:val="auto"/>
        </w:rPr>
        <w:t>組織流程未能與時俱進</w:t>
      </w:r>
      <w:r w:rsidR="00A50C56" w:rsidRPr="007C5088">
        <w:rPr>
          <w:rFonts w:hint="eastAsia"/>
          <w:color w:val="auto"/>
        </w:rPr>
        <w:t>、</w:t>
      </w:r>
      <w:r w:rsidRPr="007C5088">
        <w:rPr>
          <w:color w:val="auto"/>
        </w:rPr>
        <w:t>管理架構相對僵化，導致</w:t>
      </w:r>
      <w:r w:rsidR="00572A0C" w:rsidRPr="007C5088">
        <w:rPr>
          <w:rFonts w:hint="eastAsia"/>
          <w:color w:val="auto"/>
        </w:rPr>
        <w:t>產業</w:t>
      </w:r>
      <w:r w:rsidRPr="007C5088">
        <w:rPr>
          <w:color w:val="auto"/>
        </w:rPr>
        <w:t>缺乏對創新技術與數位工具的吸收整合能力</w:t>
      </w:r>
      <w:r w:rsidR="00A13AC3">
        <w:rPr>
          <w:rFonts w:hint="eastAsia"/>
          <w:color w:val="auto"/>
        </w:rPr>
        <w:t>，也</w:t>
      </w:r>
      <w:r w:rsidRPr="007C5088">
        <w:rPr>
          <w:color w:val="auto"/>
        </w:rPr>
        <w:t>在</w:t>
      </w:r>
      <w:r w:rsidR="00963C1D" w:rsidRPr="007C5088">
        <w:rPr>
          <w:rFonts w:hint="eastAsia"/>
          <w:color w:val="auto"/>
        </w:rPr>
        <w:t>台灣</w:t>
      </w:r>
      <w:r w:rsidRPr="007C5088">
        <w:rPr>
          <w:color w:val="auto"/>
        </w:rPr>
        <w:t>少子化與人口老化的背景下</w:t>
      </w:r>
      <w:r w:rsidR="00A91F0E">
        <w:rPr>
          <w:rFonts w:hint="eastAsia"/>
          <w:color w:val="auto"/>
        </w:rPr>
        <w:t>，</w:t>
      </w:r>
      <w:r w:rsidRPr="007C5088">
        <w:rPr>
          <w:color w:val="auto"/>
        </w:rPr>
        <w:t>面臨</w:t>
      </w:r>
      <w:r w:rsidR="00A13AC3">
        <w:rPr>
          <w:rFonts w:hint="eastAsia"/>
          <w:color w:val="auto"/>
        </w:rPr>
        <w:t>著</w:t>
      </w:r>
      <w:r w:rsidRPr="007C5088">
        <w:rPr>
          <w:color w:val="auto"/>
        </w:rPr>
        <w:t>技術斷層與人力短缺的困境。</w:t>
      </w:r>
      <w:r w:rsidR="00A50C56" w:rsidRPr="007C5088">
        <w:rPr>
          <w:color w:val="auto"/>
        </w:rPr>
        <w:t>台灣紡織業長期以來扮演</w:t>
      </w:r>
      <w:r w:rsidR="00E45312" w:rsidRPr="007C5088">
        <w:rPr>
          <w:rFonts w:hint="eastAsia"/>
          <w:color w:val="auto"/>
        </w:rPr>
        <w:t>著</w:t>
      </w:r>
      <w:r w:rsidR="00A50C56" w:rsidRPr="007C5088">
        <w:rPr>
          <w:color w:val="auto"/>
        </w:rPr>
        <w:t>國際品牌的代工角色，缺乏</w:t>
      </w:r>
      <w:r w:rsidR="00B26648" w:rsidRPr="007C5088">
        <w:rPr>
          <w:rFonts w:hint="eastAsia"/>
          <w:color w:val="auto"/>
        </w:rPr>
        <w:t>產品</w:t>
      </w:r>
      <w:r w:rsidR="00A50C56" w:rsidRPr="007C5088">
        <w:rPr>
          <w:color w:val="auto"/>
        </w:rPr>
        <w:t>設計能力，</w:t>
      </w:r>
      <w:r w:rsidR="00D50A57" w:rsidRPr="007C5088">
        <w:rPr>
          <w:rFonts w:hint="eastAsia"/>
          <w:color w:val="auto"/>
        </w:rPr>
        <w:t>與</w:t>
      </w:r>
      <w:r w:rsidR="00583014" w:rsidRPr="007C5088">
        <w:rPr>
          <w:rFonts w:hint="eastAsia"/>
          <w:color w:val="auto"/>
        </w:rPr>
        <w:t>歐美、</w:t>
      </w:r>
      <w:r w:rsidR="00A50C56" w:rsidRPr="007C5088">
        <w:rPr>
          <w:color w:val="auto"/>
        </w:rPr>
        <w:t>韓國、日本等</w:t>
      </w:r>
      <w:r w:rsidR="00F8655B" w:rsidRPr="007C5088">
        <w:rPr>
          <w:rFonts w:hint="eastAsia"/>
          <w:color w:val="auto"/>
        </w:rPr>
        <w:t>主要</w:t>
      </w:r>
      <w:r w:rsidR="004D57B1" w:rsidRPr="007C5088">
        <w:rPr>
          <w:rFonts w:hint="eastAsia"/>
          <w:color w:val="auto"/>
        </w:rPr>
        <w:t>以</w:t>
      </w:r>
      <w:r w:rsidR="00A50C56" w:rsidRPr="007C5088">
        <w:rPr>
          <w:color w:val="auto"/>
        </w:rPr>
        <w:t>品牌經營與研發的發展路徑相比，台灣在全球價值鏈中的角色逐漸邊緣化</w:t>
      </w:r>
      <w:r w:rsidR="00EE6B73" w:rsidRPr="007C5088">
        <w:rPr>
          <w:rFonts w:hint="eastAsia"/>
          <w:color w:val="auto"/>
        </w:rPr>
        <w:t>，</w:t>
      </w:r>
      <w:r w:rsidR="00A50C56" w:rsidRPr="007C5088">
        <w:rPr>
          <w:color w:val="auto"/>
        </w:rPr>
        <w:t>過去低成本製造與快速交貨優勢，已無法支撐當前產業的永續發展。</w:t>
      </w:r>
      <w:r w:rsidR="008A127A" w:rsidRPr="007C5088">
        <w:rPr>
          <w:color w:val="auto"/>
        </w:rPr>
        <w:t>環境</w:t>
      </w:r>
      <w:r w:rsidR="001014BE" w:rsidRPr="007C5088">
        <w:rPr>
          <w:rFonts w:hint="eastAsia"/>
          <w:color w:val="auto"/>
        </w:rPr>
        <w:t>保育</w:t>
      </w:r>
      <w:r w:rsidR="00A220ED" w:rsidRPr="007C5088">
        <w:rPr>
          <w:rFonts w:hint="eastAsia"/>
          <w:color w:val="auto"/>
        </w:rPr>
        <w:t>、生態永續、</w:t>
      </w:r>
      <w:r w:rsidR="00A220ED" w:rsidRPr="007C5088">
        <w:rPr>
          <w:rFonts w:hint="eastAsia"/>
          <w:color w:val="auto"/>
        </w:rPr>
        <w:t>ESG</w:t>
      </w:r>
      <w:r w:rsidR="00FC3A7F">
        <w:rPr>
          <w:rFonts w:hint="eastAsia"/>
          <w:color w:val="auto"/>
        </w:rPr>
        <w:t>（</w:t>
      </w:r>
      <w:r w:rsidR="00E95ADB" w:rsidRPr="00E95ADB">
        <w:rPr>
          <w:color w:val="auto"/>
        </w:rPr>
        <w:t xml:space="preserve">Environmental, </w:t>
      </w:r>
      <w:r w:rsidR="00EB1C24">
        <w:rPr>
          <w:rFonts w:hint="eastAsia"/>
          <w:color w:val="auto"/>
        </w:rPr>
        <w:t>S</w:t>
      </w:r>
      <w:r w:rsidR="00E95ADB" w:rsidRPr="00E95ADB">
        <w:rPr>
          <w:color w:val="auto"/>
        </w:rPr>
        <w:t xml:space="preserve">ocial, </w:t>
      </w:r>
      <w:r w:rsidR="00EB1C24">
        <w:rPr>
          <w:rFonts w:hint="eastAsia"/>
          <w:color w:val="auto"/>
        </w:rPr>
        <w:t>G</w:t>
      </w:r>
      <w:r w:rsidR="00E95ADB" w:rsidRPr="00E95ADB">
        <w:rPr>
          <w:color w:val="auto"/>
        </w:rPr>
        <w:t>overnance</w:t>
      </w:r>
      <w:r w:rsidR="00E95ADB" w:rsidRPr="00E95ADB">
        <w:rPr>
          <w:color w:val="auto"/>
        </w:rPr>
        <w:t>，簡稱</w:t>
      </w:r>
      <w:r w:rsidR="00E95ADB" w:rsidRPr="00E95ADB">
        <w:rPr>
          <w:color w:val="auto"/>
        </w:rPr>
        <w:t>ESG</w:t>
      </w:r>
      <w:r w:rsidR="00FC3A7F">
        <w:rPr>
          <w:rFonts w:hint="eastAsia"/>
          <w:color w:val="auto"/>
        </w:rPr>
        <w:t>）</w:t>
      </w:r>
      <w:r w:rsidR="00A220ED" w:rsidRPr="007C5088">
        <w:rPr>
          <w:rFonts w:hint="eastAsia"/>
          <w:color w:val="auto"/>
        </w:rPr>
        <w:t>企業責任的</w:t>
      </w:r>
      <w:r w:rsidR="008A127A" w:rsidRPr="007C5088">
        <w:rPr>
          <w:color w:val="auto"/>
        </w:rPr>
        <w:t>治理成為品牌對供應鏈的基本要求，</w:t>
      </w:r>
      <w:r w:rsidR="004D57A8" w:rsidRPr="007C5088">
        <w:rPr>
          <w:rFonts w:hint="eastAsia"/>
          <w:color w:val="auto"/>
        </w:rPr>
        <w:t>供應商</w:t>
      </w:r>
      <w:r w:rsidR="008A127A" w:rsidRPr="007C5088">
        <w:rPr>
          <w:color w:val="auto"/>
        </w:rPr>
        <w:t>若無法提供透明的資料追蹤與符合永續標準的</w:t>
      </w:r>
      <w:r w:rsidR="009B1450" w:rsidRPr="007C5088">
        <w:rPr>
          <w:color w:val="auto"/>
        </w:rPr>
        <w:t>設計</w:t>
      </w:r>
      <w:r w:rsidR="008A127A" w:rsidRPr="007C5088">
        <w:rPr>
          <w:color w:val="auto"/>
        </w:rPr>
        <w:t>流程，可能</w:t>
      </w:r>
      <w:r w:rsidR="008F5DA7" w:rsidRPr="007C5088">
        <w:rPr>
          <w:rFonts w:hint="eastAsia"/>
          <w:color w:val="auto"/>
        </w:rPr>
        <w:t>無法獲得品牌商訂單</w:t>
      </w:r>
      <w:r w:rsidR="008A127A" w:rsidRPr="007C5088">
        <w:rPr>
          <w:color w:val="auto"/>
        </w:rPr>
        <w:t>。</w:t>
      </w:r>
      <w:r w:rsidR="00D560B3">
        <w:rPr>
          <w:rFonts w:hint="eastAsia"/>
          <w:color w:val="auto"/>
        </w:rPr>
        <w:t>在</w:t>
      </w:r>
      <w:r w:rsidR="001803F5" w:rsidRPr="007C5088">
        <w:rPr>
          <w:rFonts w:hint="eastAsia"/>
          <w:color w:val="auto"/>
        </w:rPr>
        <w:t>多</w:t>
      </w:r>
      <w:r w:rsidR="00A73775" w:rsidRPr="007C5088">
        <w:rPr>
          <w:rFonts w:hint="eastAsia"/>
          <w:color w:val="auto"/>
        </w:rPr>
        <w:t>方</w:t>
      </w:r>
      <w:r w:rsidR="001803F5" w:rsidRPr="007C5088">
        <w:rPr>
          <w:rFonts w:hint="eastAsia"/>
          <w:color w:val="auto"/>
        </w:rPr>
        <w:t>衝擊</w:t>
      </w:r>
      <w:r w:rsidR="008A127A" w:rsidRPr="007C5088">
        <w:rPr>
          <w:color w:val="auto"/>
        </w:rPr>
        <w:t>的情勢下，</w:t>
      </w:r>
      <w:r w:rsidR="008A127A" w:rsidRPr="007C5088">
        <w:rPr>
          <w:rFonts w:hint="eastAsia"/>
          <w:color w:val="auto"/>
        </w:rPr>
        <w:t>紡織業意識到</w:t>
      </w:r>
      <w:r w:rsidR="008A127A" w:rsidRPr="007C5088">
        <w:rPr>
          <w:color w:val="auto"/>
        </w:rPr>
        <w:t>數位轉型已不再是選項，而是存續的必要</w:t>
      </w:r>
      <w:r w:rsidR="00E14B75" w:rsidRPr="007C5088">
        <w:rPr>
          <w:rFonts w:hint="eastAsia"/>
          <w:color w:val="auto"/>
        </w:rPr>
        <w:t>路徑</w:t>
      </w:r>
      <w:r w:rsidR="008A127A" w:rsidRPr="007C5088">
        <w:rPr>
          <w:color w:val="auto"/>
        </w:rPr>
        <w:t>。</w:t>
      </w:r>
    </w:p>
    <w:p w14:paraId="3D925E2B" w14:textId="23DE93FD" w:rsidR="00593B94" w:rsidRPr="007C5088" w:rsidRDefault="00470CCE" w:rsidP="000E604B">
      <w:pPr>
        <w:pStyle w:val="15"/>
        <w:ind w:firstLine="480"/>
        <w:rPr>
          <w:color w:val="auto"/>
        </w:rPr>
      </w:pPr>
      <w:r w:rsidRPr="007C5088">
        <w:rPr>
          <w:rFonts w:hint="eastAsia"/>
          <w:color w:val="auto"/>
        </w:rPr>
        <w:t>除</w:t>
      </w:r>
      <w:r w:rsidR="00135319" w:rsidRPr="007C5088">
        <w:rPr>
          <w:rFonts w:hint="eastAsia"/>
          <w:color w:val="auto"/>
        </w:rPr>
        <w:t>企業自主</w:t>
      </w:r>
      <w:r w:rsidR="0036508F" w:rsidRPr="007C5088">
        <w:rPr>
          <w:rFonts w:hint="eastAsia"/>
          <w:color w:val="auto"/>
        </w:rPr>
        <w:t>發起</w:t>
      </w:r>
      <w:r w:rsidRPr="007C5088">
        <w:rPr>
          <w:rFonts w:hint="eastAsia"/>
          <w:color w:val="auto"/>
        </w:rPr>
        <w:t>的</w:t>
      </w:r>
      <w:r w:rsidR="00350936" w:rsidRPr="007C5088">
        <w:rPr>
          <w:rFonts w:hint="eastAsia"/>
          <w:color w:val="auto"/>
        </w:rPr>
        <w:t>組織轉型與</w:t>
      </w:r>
      <w:r w:rsidR="00F952A6" w:rsidRPr="007C5088">
        <w:rPr>
          <w:rFonts w:hint="eastAsia"/>
          <w:color w:val="auto"/>
        </w:rPr>
        <w:t>數位系統</w:t>
      </w:r>
      <w:r w:rsidR="00350936" w:rsidRPr="007C5088">
        <w:rPr>
          <w:rFonts w:hint="eastAsia"/>
          <w:color w:val="auto"/>
        </w:rPr>
        <w:t>導入</w:t>
      </w:r>
      <w:r w:rsidRPr="007C5088">
        <w:rPr>
          <w:rFonts w:hint="eastAsia"/>
          <w:color w:val="auto"/>
        </w:rPr>
        <w:t>外</w:t>
      </w:r>
      <w:r w:rsidR="0036508F" w:rsidRPr="007C5088">
        <w:rPr>
          <w:rFonts w:hint="eastAsia"/>
          <w:color w:val="auto"/>
        </w:rPr>
        <w:t>，</w:t>
      </w:r>
      <w:r w:rsidRPr="007C5088">
        <w:rPr>
          <w:color w:val="auto"/>
        </w:rPr>
        <w:t>政府近年</w:t>
      </w:r>
      <w:r w:rsidR="001076B0" w:rsidRPr="007C5088">
        <w:rPr>
          <w:rFonts w:hint="eastAsia"/>
          <w:color w:val="auto"/>
        </w:rPr>
        <w:t>亦</w:t>
      </w:r>
      <w:r w:rsidRPr="007C5088">
        <w:rPr>
          <w:color w:val="auto"/>
        </w:rPr>
        <w:t>推動</w:t>
      </w:r>
      <w:r w:rsidR="00F952A6" w:rsidRPr="007C5088">
        <w:rPr>
          <w:rFonts w:hint="eastAsia"/>
          <w:color w:val="auto"/>
        </w:rPr>
        <w:t>多項</w:t>
      </w:r>
      <w:r w:rsidRPr="007C5088">
        <w:rPr>
          <w:color w:val="auto"/>
        </w:rPr>
        <w:t>數位轉型</w:t>
      </w:r>
      <w:r w:rsidR="003C69A6" w:rsidRPr="007C5088">
        <w:rPr>
          <w:rFonts w:hint="eastAsia"/>
          <w:color w:val="auto"/>
        </w:rPr>
        <w:t>專案</w:t>
      </w:r>
      <w:r w:rsidRPr="007C5088">
        <w:rPr>
          <w:rFonts w:hint="eastAsia"/>
          <w:color w:val="auto"/>
        </w:rPr>
        <w:t>，如</w:t>
      </w:r>
      <w:r w:rsidR="003B623F" w:rsidRPr="007C5088">
        <w:rPr>
          <w:rFonts w:hint="eastAsia"/>
          <w:color w:val="auto"/>
        </w:rPr>
        <w:t>行政院數位發展部</w:t>
      </w:r>
      <w:r w:rsidR="0036508F" w:rsidRPr="007C5088">
        <w:rPr>
          <w:rFonts w:hint="eastAsia"/>
          <w:color w:val="auto"/>
        </w:rPr>
        <w:t>於</w:t>
      </w:r>
      <w:r w:rsidR="0036508F" w:rsidRPr="007C5088">
        <w:rPr>
          <w:rFonts w:hint="eastAsia"/>
          <w:color w:val="auto"/>
        </w:rPr>
        <w:t>2021</w:t>
      </w:r>
      <w:r w:rsidR="0036508F" w:rsidRPr="007C5088">
        <w:rPr>
          <w:rFonts w:hint="eastAsia"/>
          <w:color w:val="auto"/>
        </w:rPr>
        <w:t>至</w:t>
      </w:r>
      <w:r w:rsidR="0036508F" w:rsidRPr="007C5088">
        <w:rPr>
          <w:rFonts w:hint="eastAsia"/>
          <w:color w:val="auto"/>
        </w:rPr>
        <w:t>202</w:t>
      </w:r>
      <w:r w:rsidR="003B623F" w:rsidRPr="007C5088">
        <w:rPr>
          <w:rFonts w:hint="eastAsia"/>
          <w:color w:val="auto"/>
        </w:rPr>
        <w:t>4</w:t>
      </w:r>
      <w:r w:rsidR="007C2EC2" w:rsidRPr="007C5088">
        <w:rPr>
          <w:rFonts w:hint="eastAsia"/>
          <w:color w:val="auto"/>
        </w:rPr>
        <w:t>年</w:t>
      </w:r>
      <w:r w:rsidR="0036508F" w:rsidRPr="007C5088">
        <w:rPr>
          <w:rFonts w:hint="eastAsia"/>
          <w:color w:val="auto"/>
        </w:rPr>
        <w:t>接</w:t>
      </w:r>
      <w:r w:rsidR="007C2EC2" w:rsidRPr="007C5088">
        <w:rPr>
          <w:rFonts w:hint="eastAsia"/>
          <w:color w:val="auto"/>
        </w:rPr>
        <w:t>續</w:t>
      </w:r>
      <w:r w:rsidRPr="007C5088">
        <w:rPr>
          <w:color w:val="auto"/>
        </w:rPr>
        <w:t>推出的「</w:t>
      </w:r>
      <w:r w:rsidR="005257D4" w:rsidRPr="007C5088">
        <w:rPr>
          <w:rFonts w:hint="eastAsia"/>
          <w:color w:val="auto"/>
        </w:rPr>
        <w:t>雲世代產業數位轉型</w:t>
      </w:r>
      <w:r w:rsidRPr="007C5088">
        <w:rPr>
          <w:color w:val="auto"/>
        </w:rPr>
        <w:t>」</w:t>
      </w:r>
      <w:r w:rsidR="004E066C" w:rsidRPr="007C5088">
        <w:rPr>
          <w:rStyle w:val="afff9"/>
          <w:color w:val="auto"/>
        </w:rPr>
        <w:footnoteReference w:id="3"/>
      </w:r>
      <w:r w:rsidR="005D5700" w:rsidRPr="007C5088">
        <w:rPr>
          <w:rFonts w:hint="eastAsia"/>
          <w:color w:val="auto"/>
        </w:rPr>
        <w:t>以及</w:t>
      </w:r>
      <w:r w:rsidR="00666DD8" w:rsidRPr="007C5088">
        <w:rPr>
          <w:rFonts w:hint="eastAsia"/>
          <w:color w:val="auto"/>
        </w:rPr>
        <w:t>經濟部</w:t>
      </w:r>
      <w:r w:rsidR="00F61FCF" w:rsidRPr="007C5088">
        <w:rPr>
          <w:rFonts w:hint="eastAsia"/>
          <w:color w:val="auto"/>
        </w:rPr>
        <w:t>中</w:t>
      </w:r>
      <w:r w:rsidR="00666DD8" w:rsidRPr="007C5088">
        <w:rPr>
          <w:rFonts w:hint="eastAsia"/>
          <w:color w:val="auto"/>
        </w:rPr>
        <w:t>小及新創企業署</w:t>
      </w:r>
      <w:r w:rsidR="005D5700" w:rsidRPr="007C5088">
        <w:rPr>
          <w:rFonts w:hint="eastAsia"/>
          <w:color w:val="auto"/>
        </w:rPr>
        <w:t>連續四年</w:t>
      </w:r>
      <w:r w:rsidR="00BA16C6" w:rsidRPr="007C5088">
        <w:rPr>
          <w:rFonts w:hint="eastAsia"/>
          <w:color w:val="auto"/>
        </w:rPr>
        <w:t>的</w:t>
      </w:r>
      <w:r w:rsidR="00A220ED" w:rsidRPr="007C5088">
        <w:rPr>
          <w:rFonts w:hint="eastAsia"/>
          <w:color w:val="auto"/>
        </w:rPr>
        <w:t>「輔導微型企業數位轉型及永續發展計畫」</w:t>
      </w:r>
      <w:r w:rsidR="007C3F98" w:rsidRPr="007C5088">
        <w:rPr>
          <w:rStyle w:val="afff9"/>
          <w:color w:val="auto"/>
        </w:rPr>
        <w:footnoteReference w:id="4"/>
      </w:r>
      <w:r w:rsidR="00A220ED" w:rsidRPr="007C5088">
        <w:rPr>
          <w:rFonts w:hint="eastAsia"/>
          <w:color w:val="auto"/>
        </w:rPr>
        <w:t>，</w:t>
      </w:r>
      <w:r w:rsidR="00455CAC" w:rsidRPr="007C5088">
        <w:rPr>
          <w:rFonts w:hint="eastAsia"/>
          <w:color w:val="auto"/>
        </w:rPr>
        <w:t>各</w:t>
      </w:r>
      <w:r w:rsidR="00D5678F" w:rsidRPr="007C5088">
        <w:rPr>
          <w:rFonts w:hint="eastAsia"/>
          <w:color w:val="auto"/>
        </w:rPr>
        <w:t>項</w:t>
      </w:r>
      <w:r w:rsidR="00562711" w:rsidRPr="007C5088">
        <w:rPr>
          <w:rFonts w:hint="eastAsia"/>
          <w:color w:val="auto"/>
        </w:rPr>
        <w:t>轉型專</w:t>
      </w:r>
      <w:r w:rsidR="00253D07" w:rsidRPr="007C5088">
        <w:rPr>
          <w:rFonts w:hint="eastAsia"/>
          <w:color w:val="auto"/>
        </w:rPr>
        <w:t>案</w:t>
      </w:r>
      <w:r w:rsidR="00455CAC" w:rsidRPr="007C5088">
        <w:rPr>
          <w:rFonts w:hint="eastAsia"/>
          <w:color w:val="auto"/>
        </w:rPr>
        <w:t>與預算提撥，</w:t>
      </w:r>
      <w:r w:rsidR="000A46AC" w:rsidRPr="007C5088">
        <w:rPr>
          <w:rFonts w:hint="eastAsia"/>
          <w:color w:val="auto"/>
        </w:rPr>
        <w:t>彰顯出</w:t>
      </w:r>
      <w:r w:rsidR="00455CAC" w:rsidRPr="007C5088">
        <w:rPr>
          <w:color w:val="auto"/>
        </w:rPr>
        <w:t>政府</w:t>
      </w:r>
      <w:r w:rsidR="00AD7669">
        <w:rPr>
          <w:rFonts w:hint="eastAsia"/>
          <w:color w:val="auto"/>
        </w:rPr>
        <w:t>亦</w:t>
      </w:r>
      <w:r w:rsidR="007D3D16" w:rsidRPr="007C5088">
        <w:rPr>
          <w:rFonts w:hint="eastAsia"/>
          <w:color w:val="auto"/>
        </w:rPr>
        <w:t>認為</w:t>
      </w:r>
      <w:r w:rsidR="00455CAC" w:rsidRPr="007C5088">
        <w:rPr>
          <w:color w:val="auto"/>
        </w:rPr>
        <w:t>數位</w:t>
      </w:r>
      <w:r w:rsidR="00D31686" w:rsidRPr="007C5088">
        <w:rPr>
          <w:rFonts w:hint="eastAsia"/>
          <w:color w:val="auto"/>
        </w:rPr>
        <w:t>科技</w:t>
      </w:r>
      <w:r w:rsidR="00455CAC" w:rsidRPr="007C5088">
        <w:rPr>
          <w:color w:val="auto"/>
        </w:rPr>
        <w:t>是傳統產業提升生產效率</w:t>
      </w:r>
      <w:r w:rsidR="00A138C6" w:rsidRPr="007C5088">
        <w:rPr>
          <w:rFonts w:hint="eastAsia"/>
          <w:color w:val="auto"/>
        </w:rPr>
        <w:t>、</w:t>
      </w:r>
      <w:r w:rsidR="00455CAC" w:rsidRPr="007C5088">
        <w:rPr>
          <w:color w:val="auto"/>
        </w:rPr>
        <w:t>強化供應鏈韌性、達成</w:t>
      </w:r>
      <w:r w:rsidR="00455CAC" w:rsidRPr="007C5088">
        <w:rPr>
          <w:color w:val="auto"/>
        </w:rPr>
        <w:t>ESG</w:t>
      </w:r>
      <w:r w:rsidR="00455CAC" w:rsidRPr="007C5088">
        <w:rPr>
          <w:color w:val="auto"/>
        </w:rPr>
        <w:t>目標的關鍵途徑。</w:t>
      </w:r>
    </w:p>
    <w:p w14:paraId="614DB782" w14:textId="3FDA58EA" w:rsidR="00232890" w:rsidRPr="007C5088" w:rsidRDefault="00E971E7" w:rsidP="00DD315F">
      <w:pPr>
        <w:pStyle w:val="15"/>
        <w:ind w:firstLine="480"/>
        <w:rPr>
          <w:color w:val="auto"/>
        </w:rPr>
      </w:pPr>
      <w:r w:rsidRPr="007C5088">
        <w:rPr>
          <w:rFonts w:hint="eastAsia"/>
          <w:color w:val="auto"/>
        </w:rPr>
        <w:t>臺</w:t>
      </w:r>
      <w:r w:rsidR="00342F8E" w:rsidRPr="007C5088">
        <w:rPr>
          <w:color w:val="auto"/>
        </w:rPr>
        <w:t>灣通用紡織科技股份有限公司</w:t>
      </w:r>
      <w:r w:rsidR="00342F8E" w:rsidRPr="007C5088">
        <w:rPr>
          <w:rFonts w:hint="eastAsia"/>
          <w:color w:val="auto"/>
        </w:rPr>
        <w:t>（</w:t>
      </w:r>
      <w:r w:rsidR="00BB4482">
        <w:rPr>
          <w:rFonts w:hint="eastAsia"/>
          <w:color w:val="auto"/>
        </w:rPr>
        <w:t>以下簡稱</w:t>
      </w:r>
      <w:r w:rsidR="00342F8E" w:rsidRPr="007C5088">
        <w:rPr>
          <w:color w:val="auto"/>
        </w:rPr>
        <w:t>Frontier.cool</w:t>
      </w:r>
      <w:r w:rsidR="00342F8E" w:rsidRPr="007C5088">
        <w:rPr>
          <w:rFonts w:hint="eastAsia"/>
          <w:color w:val="auto"/>
        </w:rPr>
        <w:t>）</w:t>
      </w:r>
      <w:r w:rsidR="00593B94" w:rsidRPr="007C5088">
        <w:rPr>
          <w:color w:val="auto"/>
        </w:rPr>
        <w:t>的</w:t>
      </w:r>
      <w:r w:rsidR="006E72C4" w:rsidRPr="007C5088">
        <w:rPr>
          <w:rFonts w:hint="eastAsia"/>
          <w:color w:val="auto"/>
        </w:rPr>
        <w:t>「</w:t>
      </w:r>
      <w:r w:rsidR="00593B94" w:rsidRPr="007C5088">
        <w:rPr>
          <w:color w:val="auto"/>
        </w:rPr>
        <w:t>TextileCloud™</w:t>
      </w:r>
      <w:r w:rsidR="008913C2" w:rsidRPr="007C5088">
        <w:rPr>
          <w:rFonts w:hint="eastAsia"/>
          <w:color w:val="auto"/>
        </w:rPr>
        <w:t>數位</w:t>
      </w:r>
      <w:r w:rsidR="00BA7CBF" w:rsidRPr="007C5088">
        <w:rPr>
          <w:rFonts w:hint="eastAsia"/>
          <w:color w:val="auto"/>
        </w:rPr>
        <w:t>紡織雲平台</w:t>
      </w:r>
      <w:r w:rsidR="006E72C4" w:rsidRPr="007C5088">
        <w:rPr>
          <w:rFonts w:hint="eastAsia"/>
          <w:color w:val="auto"/>
        </w:rPr>
        <w:t>」</w:t>
      </w:r>
      <w:r w:rsidR="00593B94" w:rsidRPr="007C5088">
        <w:rPr>
          <w:color w:val="auto"/>
        </w:rPr>
        <w:t>，正是從</w:t>
      </w:r>
      <w:r w:rsidR="002F086E" w:rsidRPr="007C5088">
        <w:rPr>
          <w:rFonts w:hint="eastAsia"/>
          <w:color w:val="auto"/>
        </w:rPr>
        <w:t>產業</w:t>
      </w:r>
      <w:r w:rsidR="00593B94" w:rsidRPr="007C5088">
        <w:rPr>
          <w:color w:val="auto"/>
        </w:rPr>
        <w:t>痛點出發，結合掃描</w:t>
      </w:r>
      <w:r w:rsidR="00D10FAC" w:rsidRPr="007C5088">
        <w:rPr>
          <w:rFonts w:hint="eastAsia"/>
          <w:color w:val="auto"/>
        </w:rPr>
        <w:t>技術</w:t>
      </w:r>
      <w:r w:rsidR="00593B94" w:rsidRPr="007C5088">
        <w:rPr>
          <w:color w:val="auto"/>
        </w:rPr>
        <w:t>與</w:t>
      </w:r>
      <w:r w:rsidR="00B5364C">
        <w:rPr>
          <w:rFonts w:hint="eastAsia"/>
          <w:color w:val="auto"/>
        </w:rPr>
        <w:t>人工智慧（</w:t>
      </w:r>
      <w:r w:rsidR="004E4389" w:rsidRPr="004E4389">
        <w:rPr>
          <w:color w:val="auto"/>
        </w:rPr>
        <w:t>Artificial Intelligence</w:t>
      </w:r>
      <w:r w:rsidR="004E4389">
        <w:rPr>
          <w:rFonts w:hint="eastAsia"/>
          <w:color w:val="auto"/>
        </w:rPr>
        <w:t>，以下簡稱</w:t>
      </w:r>
      <w:r w:rsidR="004E4389">
        <w:rPr>
          <w:rFonts w:hint="eastAsia"/>
          <w:color w:val="auto"/>
        </w:rPr>
        <w:t>AI</w:t>
      </w:r>
      <w:r w:rsidR="00B5364C">
        <w:rPr>
          <w:rFonts w:hint="eastAsia"/>
          <w:color w:val="auto"/>
        </w:rPr>
        <w:t>）</w:t>
      </w:r>
      <w:r w:rsidR="004D0284">
        <w:rPr>
          <w:rFonts w:hint="eastAsia"/>
          <w:color w:val="auto"/>
        </w:rPr>
        <w:t>模型</w:t>
      </w:r>
      <w:r w:rsidR="00593B94" w:rsidRPr="007C5088">
        <w:rPr>
          <w:color w:val="auto"/>
        </w:rPr>
        <w:t>打造的</w:t>
      </w:r>
      <w:r w:rsidR="007723F1" w:rsidRPr="007C5088">
        <w:rPr>
          <w:rFonts w:hint="eastAsia"/>
          <w:color w:val="auto"/>
        </w:rPr>
        <w:t>雲端</w:t>
      </w:r>
      <w:r w:rsidR="00BA7272" w:rsidRPr="007C5088">
        <w:rPr>
          <w:rFonts w:hint="eastAsia"/>
          <w:color w:val="auto"/>
        </w:rPr>
        <w:t>協作平台</w:t>
      </w:r>
      <w:r w:rsidR="00593B94" w:rsidRPr="007C5088">
        <w:rPr>
          <w:color w:val="auto"/>
        </w:rPr>
        <w:t>，</w:t>
      </w:r>
      <w:r w:rsidR="00E02DF2" w:rsidRPr="007C5088">
        <w:rPr>
          <w:rFonts w:hint="eastAsia"/>
          <w:color w:val="auto"/>
        </w:rPr>
        <w:t>協助快速</w:t>
      </w:r>
      <w:r w:rsidR="00593B94" w:rsidRPr="007C5088">
        <w:rPr>
          <w:color w:val="auto"/>
        </w:rPr>
        <w:t>決策</w:t>
      </w:r>
      <w:r w:rsidR="00CD359B" w:rsidRPr="007C5088">
        <w:rPr>
          <w:rFonts w:hint="eastAsia"/>
          <w:color w:val="auto"/>
        </w:rPr>
        <w:t>並建立</w:t>
      </w:r>
      <w:r w:rsidR="00912992" w:rsidRPr="007C5088">
        <w:rPr>
          <w:rFonts w:hint="eastAsia"/>
          <w:color w:val="auto"/>
        </w:rPr>
        <w:t>跨組織協</w:t>
      </w:r>
      <w:r w:rsidR="00593B94" w:rsidRPr="007C5088">
        <w:rPr>
          <w:color w:val="auto"/>
        </w:rPr>
        <w:t>作機制。</w:t>
      </w:r>
      <w:r w:rsidR="00CE1534" w:rsidRPr="007C5088">
        <w:rPr>
          <w:color w:val="auto"/>
        </w:rPr>
        <w:t>本研究將以</w:t>
      </w:r>
      <w:r w:rsidR="00405907">
        <w:rPr>
          <w:rFonts w:hint="eastAsia"/>
          <w:color w:val="auto"/>
        </w:rPr>
        <w:t>此</w:t>
      </w:r>
      <w:r w:rsidR="00CE1534" w:rsidRPr="007C5088">
        <w:rPr>
          <w:color w:val="auto"/>
        </w:rPr>
        <w:t>個案，</w:t>
      </w:r>
      <w:r w:rsidR="00C44778" w:rsidRPr="007C5088">
        <w:rPr>
          <w:rFonts w:hint="eastAsia"/>
          <w:color w:val="auto"/>
        </w:rPr>
        <w:t>探討</w:t>
      </w:r>
      <w:r w:rsidR="00E22D23" w:rsidRPr="007C5088">
        <w:rPr>
          <w:rFonts w:hint="eastAsia"/>
          <w:color w:val="auto"/>
        </w:rPr>
        <w:t>新創企業</w:t>
      </w:r>
      <w:r w:rsidR="00CE1534" w:rsidRPr="007C5088">
        <w:rPr>
          <w:color w:val="auto"/>
        </w:rPr>
        <w:t>如何透過技術研發與平台策略，</w:t>
      </w:r>
      <w:r w:rsidR="001D0E40" w:rsidRPr="007C5088">
        <w:rPr>
          <w:rFonts w:hint="eastAsia"/>
          <w:color w:val="auto"/>
        </w:rPr>
        <w:t>回應</w:t>
      </w:r>
      <w:r w:rsidR="00CE1534" w:rsidRPr="007C5088">
        <w:rPr>
          <w:color w:val="auto"/>
        </w:rPr>
        <w:t>產業內外部變局與數位轉型挑戰，</w:t>
      </w:r>
      <w:r w:rsidR="00073BEC" w:rsidRPr="007C5088">
        <w:rPr>
          <w:rFonts w:hint="eastAsia"/>
          <w:color w:val="auto"/>
        </w:rPr>
        <w:t>並</w:t>
      </w:r>
      <w:r w:rsidR="00CE1534" w:rsidRPr="007C5088">
        <w:rPr>
          <w:color w:val="auto"/>
        </w:rPr>
        <w:t>探索紡織業在動盪環境中</w:t>
      </w:r>
      <w:r w:rsidR="007B54CC" w:rsidRPr="007C5088">
        <w:rPr>
          <w:rFonts w:hint="eastAsia"/>
          <w:color w:val="auto"/>
        </w:rPr>
        <w:t>完成</w:t>
      </w:r>
      <w:r w:rsidR="00CE1534" w:rsidRPr="007C5088">
        <w:rPr>
          <w:color w:val="auto"/>
        </w:rPr>
        <w:t>數位轉型</w:t>
      </w:r>
      <w:r w:rsidR="00CC69A5" w:rsidRPr="007C5088">
        <w:rPr>
          <w:rFonts w:hint="eastAsia"/>
          <w:color w:val="auto"/>
        </w:rPr>
        <w:t>與創新</w:t>
      </w:r>
      <w:r w:rsidR="00752FEE">
        <w:rPr>
          <w:rFonts w:hint="eastAsia"/>
          <w:color w:val="auto"/>
        </w:rPr>
        <w:t>平台</w:t>
      </w:r>
      <w:r w:rsidR="00CC69A5" w:rsidRPr="007C5088">
        <w:rPr>
          <w:rFonts w:hint="eastAsia"/>
          <w:color w:val="auto"/>
        </w:rPr>
        <w:t>的</w:t>
      </w:r>
      <w:r w:rsidR="00767A77" w:rsidRPr="007C5088">
        <w:rPr>
          <w:rFonts w:hint="eastAsia"/>
          <w:color w:val="auto"/>
        </w:rPr>
        <w:t>路徑</w:t>
      </w:r>
      <w:r w:rsidR="00CE1534" w:rsidRPr="007C5088">
        <w:rPr>
          <w:color w:val="auto"/>
        </w:rPr>
        <w:t>。</w:t>
      </w:r>
      <w:r w:rsidR="00232890" w:rsidRPr="007C5088">
        <w:rPr>
          <w:color w:val="auto"/>
        </w:rPr>
        <w:br w:type="page"/>
      </w:r>
    </w:p>
    <w:p w14:paraId="6032CBE1" w14:textId="0ED37575" w:rsidR="00327945" w:rsidRPr="007C5088" w:rsidRDefault="00656CA9" w:rsidP="00232890">
      <w:pPr>
        <w:pStyle w:val="2"/>
      </w:pPr>
      <w:bookmarkStart w:id="6" w:name="_Toc219981261"/>
      <w:r w:rsidRPr="007C5088">
        <w:rPr>
          <w:rFonts w:hint="eastAsia"/>
        </w:rPr>
        <w:lastRenderedPageBreak/>
        <w:t xml:space="preserve">1.2 </w:t>
      </w:r>
      <w:r w:rsidR="00327945" w:rsidRPr="007C5088">
        <w:t>研究問題與目的</w:t>
      </w:r>
      <w:bookmarkEnd w:id="6"/>
    </w:p>
    <w:p w14:paraId="0537AC6D" w14:textId="01F66860" w:rsidR="005A405D" w:rsidRPr="007C5088" w:rsidRDefault="005A405D" w:rsidP="0020188F">
      <w:pPr>
        <w:pStyle w:val="15"/>
        <w:ind w:firstLine="480"/>
        <w:rPr>
          <w:color w:val="auto"/>
        </w:rPr>
      </w:pPr>
      <w:r w:rsidRPr="007C5088">
        <w:rPr>
          <w:rFonts w:hint="eastAsia"/>
          <w:color w:val="auto"/>
        </w:rPr>
        <w:t>在全球數位化浪潮與產業環境劇烈變動的背景下，紡織產業逐步面臨商業模式電子化、</w:t>
      </w:r>
      <w:r w:rsidR="00CA76A0" w:rsidRPr="007C5088">
        <w:rPr>
          <w:rFonts w:hint="eastAsia"/>
          <w:color w:val="auto"/>
        </w:rPr>
        <w:t>傳統</w:t>
      </w:r>
      <w:r w:rsidRPr="007C5088">
        <w:rPr>
          <w:rFonts w:hint="eastAsia"/>
          <w:color w:val="auto"/>
        </w:rPr>
        <w:t>生產流程</w:t>
      </w:r>
      <w:r w:rsidR="00922F58" w:rsidRPr="007C5088">
        <w:rPr>
          <w:rFonts w:hint="eastAsia"/>
          <w:color w:val="auto"/>
        </w:rPr>
        <w:t>改善</w:t>
      </w:r>
      <w:r w:rsidRPr="007C5088">
        <w:rPr>
          <w:rFonts w:hint="eastAsia"/>
          <w:color w:val="auto"/>
        </w:rPr>
        <w:t>及</w:t>
      </w:r>
      <w:r w:rsidR="00B255FA" w:rsidRPr="007C5088">
        <w:rPr>
          <w:rFonts w:hint="eastAsia"/>
          <w:color w:val="auto"/>
        </w:rPr>
        <w:t>永續環保</w:t>
      </w:r>
      <w:r w:rsidR="002647DC" w:rsidRPr="007C5088">
        <w:rPr>
          <w:rFonts w:hint="eastAsia"/>
          <w:color w:val="auto"/>
        </w:rPr>
        <w:t>的</w:t>
      </w:r>
      <w:r w:rsidRPr="007C5088">
        <w:rPr>
          <w:rFonts w:hint="eastAsia"/>
          <w:color w:val="auto"/>
        </w:rPr>
        <w:t>轉型壓力。尤其</w:t>
      </w:r>
      <w:r w:rsidR="00121E81" w:rsidRPr="00347422">
        <w:rPr>
          <w:rFonts w:hint="eastAsia"/>
          <w:color w:val="auto"/>
        </w:rPr>
        <w:t>COVID-19</w:t>
      </w:r>
      <w:r w:rsidRPr="007C5088">
        <w:rPr>
          <w:rFonts w:hint="eastAsia"/>
          <w:color w:val="auto"/>
        </w:rPr>
        <w:t>疫情加速催化數位工具與遠距協作需求，使得紡織業亦須加速數位創新腳步，以維持其國際競爭力與永續發展潛力。</w:t>
      </w:r>
    </w:p>
    <w:p w14:paraId="5F17DA41" w14:textId="322EC807" w:rsidR="0020188F" w:rsidRPr="007C5088" w:rsidRDefault="005A405D" w:rsidP="0020188F">
      <w:pPr>
        <w:pStyle w:val="15"/>
        <w:ind w:firstLine="480"/>
        <w:rPr>
          <w:color w:val="auto"/>
        </w:rPr>
      </w:pPr>
      <w:r w:rsidRPr="007C5088">
        <w:rPr>
          <w:rFonts w:hint="eastAsia"/>
          <w:color w:val="auto"/>
        </w:rPr>
        <w:t>本研究以</w:t>
      </w:r>
      <w:r w:rsidR="008D790D" w:rsidRPr="007C5088">
        <w:rPr>
          <w:color w:val="auto"/>
        </w:rPr>
        <w:t>臺灣通用紡織科技股份有限公司</w:t>
      </w:r>
      <w:r w:rsidR="00026A77" w:rsidRPr="007C5088">
        <w:rPr>
          <w:rFonts w:hint="eastAsia"/>
          <w:color w:val="auto"/>
        </w:rPr>
        <w:t>為主要研究對象，</w:t>
      </w:r>
      <w:r w:rsidR="00607A66" w:rsidRPr="007C5088">
        <w:rPr>
          <w:rFonts w:hint="eastAsia"/>
          <w:color w:val="auto"/>
        </w:rPr>
        <w:t>分析</w:t>
      </w:r>
      <w:r w:rsidR="008C7222" w:rsidRPr="007C5088">
        <w:rPr>
          <w:color w:val="auto"/>
        </w:rPr>
        <w:t>Frontier.cool</w:t>
      </w:r>
      <w:r w:rsidR="00A10F15" w:rsidRPr="007C5088">
        <w:rPr>
          <w:rFonts w:hint="eastAsia"/>
          <w:color w:val="auto"/>
        </w:rPr>
        <w:t>在</w:t>
      </w:r>
      <w:r w:rsidR="003542C7" w:rsidRPr="007C5088">
        <w:rPr>
          <w:rFonts w:hint="eastAsia"/>
          <w:color w:val="auto"/>
        </w:rPr>
        <w:t>產業</w:t>
      </w:r>
      <w:r w:rsidR="00A10F15" w:rsidRPr="007C5088">
        <w:rPr>
          <w:rFonts w:hint="eastAsia"/>
          <w:color w:val="auto"/>
        </w:rPr>
        <w:t>外部環境與企業需求不斷變化的情況下</w:t>
      </w:r>
      <w:r w:rsidR="00FC0CA4" w:rsidRPr="007C5088">
        <w:rPr>
          <w:rFonts w:hint="eastAsia"/>
          <w:color w:val="auto"/>
        </w:rPr>
        <w:t>，</w:t>
      </w:r>
      <w:r w:rsidR="005C1D2E" w:rsidRPr="007C5088">
        <w:rPr>
          <w:rFonts w:hint="eastAsia"/>
          <w:color w:val="auto"/>
        </w:rPr>
        <w:t>組織</w:t>
      </w:r>
      <w:r w:rsidR="00FA0CCE" w:rsidRPr="007C5088">
        <w:rPr>
          <w:color w:val="auto"/>
        </w:rPr>
        <w:t>如何持續調整平台策略、整合技術資源</w:t>
      </w:r>
      <w:r w:rsidR="00FC0CA4" w:rsidRPr="007C5088">
        <w:rPr>
          <w:rFonts w:hint="eastAsia"/>
          <w:color w:val="auto"/>
        </w:rPr>
        <w:t>，</w:t>
      </w:r>
      <w:r w:rsidR="00774DB4" w:rsidRPr="007C5088">
        <w:rPr>
          <w:color w:val="auto"/>
        </w:rPr>
        <w:t>並透過可供性實</w:t>
      </w:r>
      <w:r w:rsidR="00AC5F55">
        <w:rPr>
          <w:rFonts w:hint="eastAsia"/>
          <w:color w:val="auto"/>
        </w:rPr>
        <w:t>現</w:t>
      </w:r>
      <w:r w:rsidR="00774DB4" w:rsidRPr="007C5088">
        <w:rPr>
          <w:color w:val="auto"/>
        </w:rPr>
        <w:t>與服務創新</w:t>
      </w:r>
      <w:r w:rsidR="000867CD" w:rsidRPr="007C5088">
        <w:rPr>
          <w:rFonts w:hint="eastAsia"/>
          <w:color w:val="auto"/>
        </w:rPr>
        <w:t>，</w:t>
      </w:r>
      <w:r w:rsidR="00FC0CA4" w:rsidRPr="007C5088">
        <w:rPr>
          <w:rFonts w:hint="eastAsia"/>
          <w:color w:val="auto"/>
        </w:rPr>
        <w:t>協助紡織產業</w:t>
      </w:r>
      <w:r w:rsidR="0015412D" w:rsidRPr="007C5088">
        <w:rPr>
          <w:rFonts w:hint="eastAsia"/>
          <w:color w:val="auto"/>
        </w:rPr>
        <w:t>完成</w:t>
      </w:r>
      <w:r w:rsidR="00FC0CA4" w:rsidRPr="007C5088">
        <w:rPr>
          <w:rFonts w:hint="eastAsia"/>
          <w:color w:val="auto"/>
        </w:rPr>
        <w:t>數位轉型</w:t>
      </w:r>
      <w:r w:rsidR="00FC119E" w:rsidRPr="007C5088">
        <w:rPr>
          <w:rFonts w:hint="eastAsia"/>
          <w:color w:val="auto"/>
        </w:rPr>
        <w:t>，建構</w:t>
      </w:r>
      <w:r w:rsidR="00B45C40">
        <w:rPr>
          <w:rFonts w:hint="eastAsia"/>
          <w:color w:val="auto"/>
        </w:rPr>
        <w:t>出</w:t>
      </w:r>
      <w:r w:rsidR="00640D83">
        <w:rPr>
          <w:rFonts w:hint="eastAsia"/>
          <w:color w:val="auto"/>
        </w:rPr>
        <w:t>紡織業的數位</w:t>
      </w:r>
      <w:r w:rsidR="0002331E">
        <w:rPr>
          <w:rFonts w:hint="eastAsia"/>
          <w:color w:val="auto"/>
        </w:rPr>
        <w:t>創新平台</w:t>
      </w:r>
      <w:r w:rsidR="00FC0CA4" w:rsidRPr="007C5088">
        <w:rPr>
          <w:rFonts w:hint="eastAsia"/>
          <w:color w:val="auto"/>
        </w:rPr>
        <w:t>。</w:t>
      </w:r>
    </w:p>
    <w:p w14:paraId="025195BC" w14:textId="77777777" w:rsidR="00223F38" w:rsidRPr="007C5088" w:rsidRDefault="00223F38" w:rsidP="0020188F">
      <w:pPr>
        <w:pStyle w:val="15"/>
        <w:ind w:firstLine="480"/>
        <w:rPr>
          <w:color w:val="auto"/>
        </w:rPr>
      </w:pPr>
    </w:p>
    <w:p w14:paraId="2A963A40" w14:textId="0B4E8A2F" w:rsidR="00B377C7" w:rsidRPr="007C5088" w:rsidRDefault="00B377C7" w:rsidP="0020188F">
      <w:pPr>
        <w:pStyle w:val="15"/>
        <w:ind w:firstLineChars="0" w:firstLine="0"/>
        <w:rPr>
          <w:b/>
          <w:bCs/>
          <w:color w:val="auto"/>
        </w:rPr>
      </w:pPr>
      <w:r w:rsidRPr="007C5088">
        <w:rPr>
          <w:rFonts w:hint="eastAsia"/>
          <w:b/>
          <w:bCs/>
          <w:color w:val="auto"/>
        </w:rPr>
        <w:t>本研究</w:t>
      </w:r>
      <w:r w:rsidR="00E14ADC" w:rsidRPr="007C5088">
        <w:rPr>
          <w:rFonts w:hint="eastAsia"/>
          <w:b/>
          <w:bCs/>
          <w:color w:val="auto"/>
        </w:rPr>
        <w:t>之</w:t>
      </w:r>
      <w:r w:rsidR="00245948" w:rsidRPr="007C5088">
        <w:rPr>
          <w:rFonts w:hint="eastAsia"/>
          <w:b/>
          <w:bCs/>
          <w:color w:val="auto"/>
        </w:rPr>
        <w:t>主要目的：</w:t>
      </w:r>
    </w:p>
    <w:p w14:paraId="42887977" w14:textId="1CF4D3B8" w:rsidR="00223F38" w:rsidRPr="007C5088" w:rsidRDefault="00FF57B4" w:rsidP="00CB1856">
      <w:pPr>
        <w:pStyle w:val="151"/>
        <w:numPr>
          <w:ilvl w:val="0"/>
          <w:numId w:val="3"/>
        </w:numPr>
        <w:rPr>
          <w:color w:val="auto"/>
        </w:rPr>
      </w:pPr>
      <w:r w:rsidRPr="007C5088">
        <w:rPr>
          <w:rFonts w:hint="eastAsia"/>
          <w:color w:val="auto"/>
        </w:rPr>
        <w:t>數位創新</w:t>
      </w:r>
      <w:r w:rsidR="00AD6AD8" w:rsidRPr="007C5088">
        <w:rPr>
          <w:rFonts w:hint="eastAsia"/>
          <w:color w:val="auto"/>
        </w:rPr>
        <w:t>歷程</w:t>
      </w:r>
      <w:r w:rsidR="000D622A" w:rsidRPr="007C5088">
        <w:rPr>
          <w:color w:val="auto"/>
        </w:rPr>
        <w:t>中</w:t>
      </w:r>
      <w:r w:rsidR="00CB1856">
        <w:rPr>
          <w:rFonts w:hint="eastAsia"/>
          <w:color w:val="auto"/>
        </w:rPr>
        <w:t>，</w:t>
      </w:r>
      <w:r w:rsidR="00857FBF" w:rsidRPr="007C5088">
        <w:rPr>
          <w:rFonts w:hint="eastAsia"/>
          <w:color w:val="auto"/>
        </w:rPr>
        <w:t>企</w:t>
      </w:r>
      <w:r w:rsidR="00CB1856">
        <w:rPr>
          <w:rFonts w:hint="eastAsia"/>
          <w:color w:val="auto"/>
        </w:rPr>
        <w:t>業如何</w:t>
      </w:r>
      <w:r w:rsidR="00BF7B68">
        <w:rPr>
          <w:rFonts w:hint="eastAsia"/>
          <w:color w:val="auto"/>
        </w:rPr>
        <w:t>制定</w:t>
      </w:r>
      <w:r w:rsidR="00CB1856">
        <w:rPr>
          <w:rFonts w:hint="eastAsia"/>
          <w:color w:val="auto"/>
        </w:rPr>
        <w:t>科技可供性和</w:t>
      </w:r>
      <w:r w:rsidR="00F57FBE">
        <w:rPr>
          <w:rFonts w:hint="eastAsia"/>
          <w:color w:val="auto"/>
        </w:rPr>
        <w:t>實現</w:t>
      </w:r>
      <w:r w:rsidR="00CB1856">
        <w:rPr>
          <w:rFonts w:hint="eastAsia"/>
          <w:color w:val="auto"/>
        </w:rPr>
        <w:t>組織雙元</w:t>
      </w:r>
      <w:r w:rsidR="00381A1F">
        <w:rPr>
          <w:rFonts w:hint="eastAsia"/>
          <w:color w:val="auto"/>
        </w:rPr>
        <w:t>性</w:t>
      </w:r>
      <w:r w:rsidR="00F57FBE">
        <w:rPr>
          <w:rFonts w:hint="eastAsia"/>
          <w:color w:val="auto"/>
        </w:rPr>
        <w:t>，以</w:t>
      </w:r>
      <w:r w:rsidR="00CB1856">
        <w:rPr>
          <w:rFonts w:hint="eastAsia"/>
          <w:color w:val="auto"/>
        </w:rPr>
        <w:t>發展數位平台及</w:t>
      </w:r>
      <w:r w:rsidR="00BB1E55">
        <w:rPr>
          <w:rFonts w:hint="eastAsia"/>
          <w:color w:val="auto"/>
        </w:rPr>
        <w:t>創新</w:t>
      </w:r>
      <w:r w:rsidR="00CB1856">
        <w:rPr>
          <w:rFonts w:hint="eastAsia"/>
          <w:color w:val="auto"/>
        </w:rPr>
        <w:t>服務。</w:t>
      </w:r>
    </w:p>
    <w:p w14:paraId="18DA262E" w14:textId="1EA6BC79" w:rsidR="00245948" w:rsidRPr="007C5088" w:rsidRDefault="00E14ADC" w:rsidP="007364F3">
      <w:pPr>
        <w:ind w:firstLineChars="0" w:firstLine="0"/>
        <w:rPr>
          <w:b/>
          <w:bCs/>
        </w:rPr>
      </w:pPr>
      <w:r w:rsidRPr="007C5088">
        <w:rPr>
          <w:rFonts w:hint="eastAsia"/>
          <w:b/>
          <w:bCs/>
        </w:rPr>
        <w:t>本研究之研究問題：</w:t>
      </w:r>
    </w:p>
    <w:p w14:paraId="7B5CD0F1" w14:textId="205EA065" w:rsidR="00620CDE" w:rsidRPr="006160EC" w:rsidRDefault="00620CDE" w:rsidP="006160EC">
      <w:pPr>
        <w:pStyle w:val="151"/>
        <w:numPr>
          <w:ilvl w:val="0"/>
          <w:numId w:val="4"/>
        </w:numPr>
        <w:rPr>
          <w:color w:val="auto"/>
        </w:rPr>
      </w:pPr>
      <w:r w:rsidRPr="00620CDE">
        <w:rPr>
          <w:color w:val="auto"/>
        </w:rPr>
        <w:t>企業如何</w:t>
      </w:r>
      <w:r w:rsidR="007F435C">
        <w:rPr>
          <w:rFonts w:hint="eastAsia"/>
          <w:color w:val="auto"/>
        </w:rPr>
        <w:t>透過</w:t>
      </w:r>
      <w:r w:rsidRPr="006160EC">
        <w:rPr>
          <w:color w:val="auto"/>
        </w:rPr>
        <w:t>持續認知</w:t>
      </w:r>
      <w:r w:rsidR="002B4A24">
        <w:rPr>
          <w:rFonts w:hint="eastAsia"/>
          <w:color w:val="auto"/>
        </w:rPr>
        <w:t>與</w:t>
      </w:r>
      <w:r w:rsidRPr="006160EC">
        <w:rPr>
          <w:color w:val="auto"/>
        </w:rPr>
        <w:t>行動，發展</w:t>
      </w:r>
      <w:r w:rsidR="006160EC">
        <w:rPr>
          <w:rFonts w:hint="eastAsia"/>
          <w:color w:val="auto"/>
        </w:rPr>
        <w:t>出</w:t>
      </w:r>
      <w:r w:rsidRPr="006160EC">
        <w:rPr>
          <w:color w:val="auto"/>
        </w:rPr>
        <w:t>數位創新平台之策略</w:t>
      </w:r>
      <w:r w:rsidRPr="006160EC">
        <w:rPr>
          <w:rFonts w:hint="eastAsia"/>
          <w:color w:val="auto"/>
        </w:rPr>
        <w:t>？</w:t>
      </w:r>
    </w:p>
    <w:p w14:paraId="7CFEA5E9" w14:textId="7B646671" w:rsidR="00A52784" w:rsidRDefault="00346CE4" w:rsidP="00A52784">
      <w:pPr>
        <w:pStyle w:val="151"/>
        <w:numPr>
          <w:ilvl w:val="0"/>
          <w:numId w:val="4"/>
        </w:numPr>
        <w:rPr>
          <w:color w:val="auto"/>
        </w:rPr>
      </w:pPr>
      <w:r w:rsidRPr="007C5088">
        <w:rPr>
          <w:rFonts w:hint="eastAsia"/>
          <w:color w:val="auto"/>
        </w:rPr>
        <w:t>數位創新</w:t>
      </w:r>
      <w:r w:rsidR="00DF53B6">
        <w:rPr>
          <w:rFonts w:hint="eastAsia"/>
          <w:color w:val="auto"/>
        </w:rPr>
        <w:t>歷程</w:t>
      </w:r>
      <w:r w:rsidR="00DE6233" w:rsidRPr="007C5088">
        <w:rPr>
          <w:rFonts w:hint="eastAsia"/>
          <w:color w:val="auto"/>
        </w:rPr>
        <w:t>中，</w:t>
      </w:r>
      <w:r w:rsidR="00DE6233" w:rsidRPr="007C5088">
        <w:rPr>
          <w:color w:val="auto"/>
        </w:rPr>
        <w:t>企業如何展現雙元性能力，</w:t>
      </w:r>
      <w:r w:rsidR="000C111A">
        <w:rPr>
          <w:rFonts w:hint="eastAsia"/>
          <w:color w:val="auto"/>
        </w:rPr>
        <w:t>完成</w:t>
      </w:r>
      <w:r w:rsidR="00DE6233" w:rsidRPr="007C5088">
        <w:rPr>
          <w:color w:val="auto"/>
        </w:rPr>
        <w:t>可供性探索與可供性實</w:t>
      </w:r>
      <w:r w:rsidR="00A96CF3" w:rsidRPr="007C5088">
        <w:rPr>
          <w:rFonts w:hint="eastAsia"/>
          <w:color w:val="auto"/>
        </w:rPr>
        <w:t>現</w:t>
      </w:r>
      <w:r w:rsidR="00A567D2" w:rsidRPr="007C5088">
        <w:rPr>
          <w:rFonts w:hint="eastAsia"/>
          <w:color w:val="auto"/>
        </w:rPr>
        <w:t>之</w:t>
      </w:r>
      <w:r w:rsidR="00DE6233" w:rsidRPr="007C5088">
        <w:rPr>
          <w:color w:val="auto"/>
        </w:rPr>
        <w:t>雙重行動？</w:t>
      </w:r>
    </w:p>
    <w:p w14:paraId="7166E6F9" w14:textId="33591EC8" w:rsidR="003D1062" w:rsidRPr="00A52784" w:rsidRDefault="003D1062" w:rsidP="00A52784">
      <w:pPr>
        <w:pStyle w:val="151"/>
        <w:ind w:left="480"/>
        <w:rPr>
          <w:color w:val="auto"/>
        </w:rPr>
      </w:pPr>
      <w:r w:rsidRPr="007C5088">
        <w:br w:type="page"/>
      </w:r>
    </w:p>
    <w:p w14:paraId="6C90C4C4" w14:textId="13288572" w:rsidR="00003FA3" w:rsidRPr="007C5088" w:rsidRDefault="00003FA3" w:rsidP="00003FA3">
      <w:pPr>
        <w:pStyle w:val="2"/>
      </w:pPr>
      <w:bookmarkStart w:id="7" w:name="_Toc219981262"/>
      <w:r w:rsidRPr="007C5088">
        <w:lastRenderedPageBreak/>
        <w:t>1.</w:t>
      </w:r>
      <w:r w:rsidRPr="007C5088">
        <w:rPr>
          <w:rFonts w:hint="eastAsia"/>
        </w:rPr>
        <w:t>3</w:t>
      </w:r>
      <w:r w:rsidRPr="007C5088">
        <w:t xml:space="preserve"> </w:t>
      </w:r>
      <w:r w:rsidRPr="007C5088">
        <w:t>研究</w:t>
      </w:r>
      <w:r w:rsidRPr="007C5088">
        <w:rPr>
          <w:rFonts w:hint="eastAsia"/>
        </w:rPr>
        <w:t>範圍與流程</w:t>
      </w:r>
      <w:bookmarkEnd w:id="7"/>
    </w:p>
    <w:p w14:paraId="0AB6519F" w14:textId="4EF95800" w:rsidR="008F06B5" w:rsidRPr="007C5088" w:rsidRDefault="004D31CC" w:rsidP="005A1073">
      <w:pPr>
        <w:pStyle w:val="15"/>
        <w:ind w:firstLine="480"/>
        <w:rPr>
          <w:color w:val="auto"/>
        </w:rPr>
      </w:pPr>
      <w:r w:rsidRPr="007C5088">
        <w:rPr>
          <w:rFonts w:hint="eastAsia"/>
          <w:color w:val="auto"/>
        </w:rPr>
        <w:t>本研究以</w:t>
      </w:r>
      <w:r w:rsidR="004370B9" w:rsidRPr="007C5088">
        <w:rPr>
          <w:color w:val="auto"/>
        </w:rPr>
        <w:t>新創</w:t>
      </w:r>
      <w:r w:rsidR="00AE3CDC" w:rsidRPr="007C5088">
        <w:rPr>
          <w:rFonts w:hint="eastAsia"/>
          <w:color w:val="auto"/>
        </w:rPr>
        <w:t>公司</w:t>
      </w:r>
      <w:r w:rsidRPr="007C5088">
        <w:rPr>
          <w:color w:val="auto"/>
        </w:rPr>
        <w:t>Frontier.cool</w:t>
      </w:r>
      <w:r w:rsidR="008703E2" w:rsidRPr="007C5088">
        <w:rPr>
          <w:rFonts w:hint="eastAsia"/>
          <w:color w:val="auto"/>
        </w:rPr>
        <w:t>為個案研究</w:t>
      </w:r>
      <w:r w:rsidRPr="007C5088">
        <w:rPr>
          <w:rFonts w:hint="eastAsia"/>
          <w:color w:val="auto"/>
        </w:rPr>
        <w:t>主要對象</w:t>
      </w:r>
      <w:r w:rsidR="008703E2" w:rsidRPr="007C5088">
        <w:rPr>
          <w:rFonts w:hint="eastAsia"/>
          <w:color w:val="auto"/>
        </w:rPr>
        <w:t>，</w:t>
      </w:r>
      <w:r w:rsidR="00270037" w:rsidRPr="007C5088">
        <w:rPr>
          <w:rFonts w:hint="eastAsia"/>
          <w:color w:val="auto"/>
        </w:rPr>
        <w:t>依據</w:t>
      </w:r>
      <w:r w:rsidR="00493274" w:rsidRPr="007C5088">
        <w:rPr>
          <w:rFonts w:hint="eastAsia"/>
          <w:color w:val="auto"/>
        </w:rPr>
        <w:t>制定理論與數位創新理論</w:t>
      </w:r>
      <w:r w:rsidR="00270037" w:rsidRPr="007C5088">
        <w:rPr>
          <w:rFonts w:hint="eastAsia"/>
          <w:color w:val="auto"/>
        </w:rPr>
        <w:t>為</w:t>
      </w:r>
      <w:r w:rsidR="00493274" w:rsidRPr="007C5088">
        <w:rPr>
          <w:rFonts w:hint="eastAsia"/>
          <w:color w:val="auto"/>
        </w:rPr>
        <w:t>脈絡建構出</w:t>
      </w:r>
      <w:r w:rsidR="007E04FB" w:rsidRPr="007C5088">
        <w:rPr>
          <w:rFonts w:hint="eastAsia"/>
          <w:color w:val="auto"/>
        </w:rPr>
        <w:t>主要</w:t>
      </w:r>
      <w:r w:rsidR="00493274" w:rsidRPr="007C5088">
        <w:rPr>
          <w:rFonts w:hint="eastAsia"/>
          <w:color w:val="auto"/>
        </w:rPr>
        <w:t>研究架構，概略分為能動性驅動、認知制定、行動探索</w:t>
      </w:r>
      <w:r w:rsidR="007829DA" w:rsidRPr="007C5088">
        <w:rPr>
          <w:rFonts w:hint="eastAsia"/>
          <w:color w:val="auto"/>
        </w:rPr>
        <w:t>運用</w:t>
      </w:r>
      <w:r w:rsidR="00493274" w:rsidRPr="007C5088">
        <w:rPr>
          <w:rFonts w:hint="eastAsia"/>
          <w:color w:val="auto"/>
        </w:rPr>
        <w:t>及數位創新</w:t>
      </w:r>
      <w:r w:rsidR="00536128" w:rsidRPr="007C5088">
        <w:rPr>
          <w:rFonts w:hint="eastAsia"/>
          <w:color w:val="auto"/>
        </w:rPr>
        <w:t>結</w:t>
      </w:r>
      <w:r w:rsidR="00493274" w:rsidRPr="007C5088">
        <w:rPr>
          <w:rFonts w:hint="eastAsia"/>
          <w:color w:val="auto"/>
        </w:rPr>
        <w:t>果四大分析層次，</w:t>
      </w:r>
      <w:r w:rsidR="002C6A40" w:rsidRPr="007C5088">
        <w:rPr>
          <w:rFonts w:hint="eastAsia"/>
          <w:color w:val="auto"/>
        </w:rPr>
        <w:t>作</w:t>
      </w:r>
      <w:r w:rsidR="00493274" w:rsidRPr="007C5088">
        <w:rPr>
          <w:rFonts w:hint="eastAsia"/>
          <w:color w:val="auto"/>
        </w:rPr>
        <w:t>為後續個案研究資料蒐集與分析</w:t>
      </w:r>
      <w:r w:rsidR="006404D6" w:rsidRPr="007C5088">
        <w:rPr>
          <w:rFonts w:hint="eastAsia"/>
          <w:color w:val="auto"/>
        </w:rPr>
        <w:t>框架</w:t>
      </w:r>
      <w:r w:rsidR="00493274" w:rsidRPr="007C5088">
        <w:rPr>
          <w:rFonts w:hint="eastAsia"/>
          <w:color w:val="auto"/>
        </w:rPr>
        <w:t>。</w:t>
      </w:r>
    </w:p>
    <w:p w14:paraId="556FE63D" w14:textId="1E3532D4" w:rsidR="00D70086" w:rsidRPr="007C5088" w:rsidRDefault="00744C5E" w:rsidP="005A1073">
      <w:pPr>
        <w:pStyle w:val="151"/>
        <w:rPr>
          <w:color w:val="auto"/>
        </w:rPr>
      </w:pPr>
      <w:r w:rsidRPr="007C5088">
        <w:rPr>
          <w:rFonts w:hint="eastAsia"/>
          <w:color w:val="auto"/>
        </w:rPr>
        <w:t>本研究具體流程如下：</w:t>
      </w:r>
    </w:p>
    <w:p w14:paraId="1656791A" w14:textId="648A0493" w:rsidR="00B5176B" w:rsidRPr="007C5088" w:rsidRDefault="00B55002">
      <w:pPr>
        <w:pStyle w:val="151"/>
        <w:numPr>
          <w:ilvl w:val="0"/>
          <w:numId w:val="5"/>
        </w:numPr>
        <w:rPr>
          <w:b/>
          <w:bCs/>
          <w:color w:val="auto"/>
        </w:rPr>
      </w:pPr>
      <w:r w:rsidRPr="007C5088">
        <w:rPr>
          <w:b/>
          <w:bCs/>
          <w:color w:val="auto"/>
        </w:rPr>
        <w:t>確定研究對象</w:t>
      </w:r>
      <w:r w:rsidR="00171F28" w:rsidRPr="007C5088">
        <w:rPr>
          <w:rFonts w:hint="eastAsia"/>
          <w:b/>
          <w:bCs/>
          <w:color w:val="auto"/>
        </w:rPr>
        <w:t>與研究</w:t>
      </w:r>
      <w:r w:rsidRPr="007C5088">
        <w:rPr>
          <w:b/>
          <w:bCs/>
          <w:color w:val="auto"/>
        </w:rPr>
        <w:t>方向</w:t>
      </w:r>
    </w:p>
    <w:p w14:paraId="4181B260" w14:textId="6BF786CF" w:rsidR="008D1C81" w:rsidRPr="007C5088" w:rsidRDefault="00B55002" w:rsidP="005A1073">
      <w:pPr>
        <w:pStyle w:val="15"/>
        <w:ind w:firstLine="480"/>
        <w:rPr>
          <w:color w:val="auto"/>
        </w:rPr>
      </w:pPr>
      <w:r w:rsidRPr="007C5088">
        <w:rPr>
          <w:color w:val="auto"/>
        </w:rPr>
        <w:t>確定研究方向與研究對象，本研究以</w:t>
      </w:r>
      <w:r w:rsidR="00075474" w:rsidRPr="007C5088">
        <w:rPr>
          <w:color w:val="auto"/>
        </w:rPr>
        <w:t>Frontier.cool</w:t>
      </w:r>
      <w:r w:rsidRPr="007C5088">
        <w:rPr>
          <w:color w:val="auto"/>
        </w:rPr>
        <w:t>為</w:t>
      </w:r>
      <w:r w:rsidR="00135CD7">
        <w:rPr>
          <w:rFonts w:hint="eastAsia"/>
          <w:color w:val="auto"/>
        </w:rPr>
        <w:t>個案</w:t>
      </w:r>
      <w:r w:rsidRPr="007C5088">
        <w:rPr>
          <w:color w:val="auto"/>
        </w:rPr>
        <w:t>，探討</w:t>
      </w:r>
      <w:r w:rsidR="00080C9E" w:rsidRPr="007C5088">
        <w:rPr>
          <w:color w:val="auto"/>
        </w:rPr>
        <w:t>新創</w:t>
      </w:r>
      <w:r w:rsidR="00080C9E" w:rsidRPr="007C5088">
        <w:rPr>
          <w:rFonts w:hint="eastAsia"/>
          <w:color w:val="auto"/>
        </w:rPr>
        <w:t>科技服務公司</w:t>
      </w:r>
      <w:r w:rsidRPr="007C5088">
        <w:rPr>
          <w:color w:val="auto"/>
        </w:rPr>
        <w:t>如何</w:t>
      </w:r>
      <w:r w:rsidR="00A12BCB" w:rsidRPr="007C5088">
        <w:rPr>
          <w:rFonts w:hint="eastAsia"/>
          <w:color w:val="auto"/>
        </w:rPr>
        <w:t>藉由數位科技與平台服務</w:t>
      </w:r>
      <w:r w:rsidRPr="007C5088">
        <w:rPr>
          <w:color w:val="auto"/>
        </w:rPr>
        <w:t>，推動產業數位轉型</w:t>
      </w:r>
      <w:r w:rsidR="00264B12">
        <w:rPr>
          <w:rFonts w:hint="eastAsia"/>
          <w:color w:val="auto"/>
        </w:rPr>
        <w:t>、完成數位創新</w:t>
      </w:r>
      <w:r w:rsidRPr="007C5088">
        <w:rPr>
          <w:color w:val="auto"/>
        </w:rPr>
        <w:t>。</w:t>
      </w:r>
    </w:p>
    <w:p w14:paraId="7356150E" w14:textId="77777777" w:rsidR="009E595D" w:rsidRPr="007C5088" w:rsidRDefault="00B55002">
      <w:pPr>
        <w:pStyle w:val="151"/>
        <w:numPr>
          <w:ilvl w:val="0"/>
          <w:numId w:val="5"/>
        </w:numPr>
        <w:rPr>
          <w:b/>
          <w:bCs/>
          <w:color w:val="auto"/>
        </w:rPr>
      </w:pPr>
      <w:r w:rsidRPr="007C5088">
        <w:rPr>
          <w:b/>
          <w:bCs/>
          <w:color w:val="auto"/>
        </w:rPr>
        <w:t>確立研究議題</w:t>
      </w:r>
    </w:p>
    <w:p w14:paraId="4B431017" w14:textId="1AF75890" w:rsidR="00B55002" w:rsidRPr="007C5088" w:rsidRDefault="00B55002" w:rsidP="004D4807">
      <w:pPr>
        <w:pStyle w:val="15"/>
        <w:ind w:firstLine="480"/>
        <w:rPr>
          <w:color w:val="auto"/>
        </w:rPr>
      </w:pPr>
      <w:r w:rsidRPr="007C5088">
        <w:rPr>
          <w:color w:val="auto"/>
        </w:rPr>
        <w:t>探討</w:t>
      </w:r>
      <w:r w:rsidR="00DA3CF2" w:rsidRPr="007C5088">
        <w:rPr>
          <w:color w:val="auto"/>
        </w:rPr>
        <w:t>新創</w:t>
      </w:r>
      <w:r w:rsidR="00DA3CF2" w:rsidRPr="007C5088">
        <w:rPr>
          <w:rFonts w:hint="eastAsia"/>
          <w:color w:val="auto"/>
        </w:rPr>
        <w:t>科技服務公司</w:t>
      </w:r>
      <w:r w:rsidRPr="007C5088">
        <w:rPr>
          <w:color w:val="auto"/>
        </w:rPr>
        <w:t>如何</w:t>
      </w:r>
      <w:r w:rsidR="00F66F4A" w:rsidRPr="007C5088">
        <w:rPr>
          <w:color w:val="auto"/>
        </w:rPr>
        <w:t>感知</w:t>
      </w:r>
      <w:r w:rsidR="00F66F4A" w:rsidRPr="007C5088">
        <w:rPr>
          <w:rFonts w:hint="eastAsia"/>
          <w:color w:val="auto"/>
        </w:rPr>
        <w:t>環境或產業變化並</w:t>
      </w:r>
      <w:r w:rsidR="00E2528A" w:rsidRPr="007C5088">
        <w:rPr>
          <w:rFonts w:hint="eastAsia"/>
          <w:color w:val="auto"/>
        </w:rPr>
        <w:t>調整</w:t>
      </w:r>
      <w:r w:rsidR="00CF4CDD" w:rsidRPr="007C5088">
        <w:rPr>
          <w:rFonts w:hint="eastAsia"/>
          <w:color w:val="auto"/>
        </w:rPr>
        <w:t>組織</w:t>
      </w:r>
      <w:r w:rsidRPr="007C5088">
        <w:rPr>
          <w:color w:val="auto"/>
        </w:rPr>
        <w:t>策略，結合數位平台</w:t>
      </w:r>
      <w:r w:rsidR="00EB21DF" w:rsidRPr="007C5088">
        <w:rPr>
          <w:rFonts w:hint="eastAsia"/>
          <w:color w:val="auto"/>
        </w:rPr>
        <w:t>功能模組</w:t>
      </w:r>
      <w:r w:rsidRPr="007C5088">
        <w:rPr>
          <w:color w:val="auto"/>
        </w:rPr>
        <w:t>與技術導入</w:t>
      </w:r>
      <w:r w:rsidR="002145AD" w:rsidRPr="007C5088">
        <w:rPr>
          <w:rFonts w:hint="eastAsia"/>
          <w:color w:val="auto"/>
        </w:rPr>
        <w:t>、</w:t>
      </w:r>
      <w:r w:rsidRPr="007C5088">
        <w:rPr>
          <w:color w:val="auto"/>
        </w:rPr>
        <w:t>回應產業需求</w:t>
      </w:r>
      <w:r w:rsidR="00FE690E" w:rsidRPr="007C5088">
        <w:rPr>
          <w:rFonts w:hint="eastAsia"/>
          <w:color w:val="auto"/>
        </w:rPr>
        <w:t>與轉型挑戰</w:t>
      </w:r>
      <w:r w:rsidRPr="007C5088">
        <w:rPr>
          <w:color w:val="auto"/>
        </w:rPr>
        <w:t>，並透過可供性與</w:t>
      </w:r>
      <w:r w:rsidR="004D3163" w:rsidRPr="007C5088">
        <w:rPr>
          <w:rFonts w:hint="eastAsia"/>
          <w:color w:val="auto"/>
        </w:rPr>
        <w:t>組織</w:t>
      </w:r>
      <w:r w:rsidRPr="007C5088">
        <w:rPr>
          <w:color w:val="auto"/>
        </w:rPr>
        <w:t>雙元性理論分析其平台</w:t>
      </w:r>
      <w:r w:rsidR="008E7B1C" w:rsidRPr="007C5088">
        <w:rPr>
          <w:rFonts w:hint="eastAsia"/>
          <w:color w:val="auto"/>
        </w:rPr>
        <w:t>發展</w:t>
      </w:r>
      <w:r w:rsidRPr="007C5088">
        <w:rPr>
          <w:color w:val="auto"/>
        </w:rPr>
        <w:t>策略</w:t>
      </w:r>
      <w:r w:rsidR="00563B1D" w:rsidRPr="007C5088">
        <w:rPr>
          <w:rFonts w:hint="eastAsia"/>
          <w:color w:val="auto"/>
        </w:rPr>
        <w:t>與</w:t>
      </w:r>
      <w:r w:rsidRPr="007C5088">
        <w:rPr>
          <w:color w:val="auto"/>
        </w:rPr>
        <w:t>演化歷程。</w:t>
      </w:r>
    </w:p>
    <w:p w14:paraId="7870F161" w14:textId="77777777" w:rsidR="009E595D" w:rsidRPr="007C5088" w:rsidRDefault="003742F2">
      <w:pPr>
        <w:pStyle w:val="151"/>
        <w:numPr>
          <w:ilvl w:val="0"/>
          <w:numId w:val="5"/>
        </w:numPr>
        <w:rPr>
          <w:b/>
          <w:bCs/>
          <w:color w:val="auto"/>
        </w:rPr>
      </w:pPr>
      <w:r w:rsidRPr="007C5088">
        <w:rPr>
          <w:rFonts w:hint="eastAsia"/>
          <w:b/>
          <w:bCs/>
          <w:color w:val="auto"/>
        </w:rPr>
        <w:t>蒐集相關文獻與探討</w:t>
      </w:r>
    </w:p>
    <w:p w14:paraId="66CD21BD" w14:textId="6ACC78B7" w:rsidR="00B55002" w:rsidRPr="007C5088" w:rsidRDefault="0092700E" w:rsidP="004D4807">
      <w:pPr>
        <w:pStyle w:val="15"/>
        <w:ind w:firstLine="480"/>
        <w:rPr>
          <w:color w:val="auto"/>
        </w:rPr>
      </w:pPr>
      <w:r w:rsidRPr="007C5088">
        <w:rPr>
          <w:rFonts w:hint="eastAsia"/>
          <w:color w:val="auto"/>
        </w:rPr>
        <w:t>根據</w:t>
      </w:r>
      <w:r w:rsidR="000D3135" w:rsidRPr="007C5088">
        <w:rPr>
          <w:rFonts w:hint="eastAsia"/>
          <w:color w:val="auto"/>
        </w:rPr>
        <w:t>研究觀察重點蒐集理論文獻與參考資料，並歸納成完整脈絡之理論框架。</w:t>
      </w:r>
      <w:r w:rsidR="00B55002" w:rsidRPr="007C5088">
        <w:rPr>
          <w:color w:val="auto"/>
        </w:rPr>
        <w:t>本研究將蒐集</w:t>
      </w:r>
      <w:r w:rsidR="00B645FA" w:rsidRPr="007C5088">
        <w:rPr>
          <w:rFonts w:hint="eastAsia"/>
          <w:color w:val="auto"/>
        </w:rPr>
        <w:t>數位創新</w:t>
      </w:r>
      <w:r w:rsidR="00B645FA">
        <w:rPr>
          <w:rFonts w:hint="eastAsia"/>
          <w:color w:val="auto"/>
        </w:rPr>
        <w:t>、</w:t>
      </w:r>
      <w:r w:rsidR="00B55002" w:rsidRPr="007C5088">
        <w:rPr>
          <w:color w:val="auto"/>
        </w:rPr>
        <w:t>制定、</w:t>
      </w:r>
      <w:r w:rsidR="002A069B">
        <w:rPr>
          <w:rFonts w:hint="eastAsia"/>
          <w:color w:val="auto"/>
        </w:rPr>
        <w:t>能動性、</w:t>
      </w:r>
      <w:r w:rsidR="00B55002" w:rsidRPr="007C5088">
        <w:rPr>
          <w:color w:val="auto"/>
        </w:rPr>
        <w:t>可供性</w:t>
      </w:r>
      <w:r w:rsidR="00ED157C" w:rsidRPr="007C5088">
        <w:rPr>
          <w:rFonts w:hint="eastAsia"/>
          <w:color w:val="auto"/>
        </w:rPr>
        <w:t>、</w:t>
      </w:r>
      <w:r w:rsidR="00BF607C">
        <w:rPr>
          <w:rFonts w:hint="eastAsia"/>
          <w:color w:val="auto"/>
        </w:rPr>
        <w:t>組織雙元性</w:t>
      </w:r>
      <w:r w:rsidR="00F96C69" w:rsidRPr="007C5088">
        <w:rPr>
          <w:rFonts w:hint="eastAsia"/>
          <w:color w:val="auto"/>
        </w:rPr>
        <w:t>等</w:t>
      </w:r>
      <w:r w:rsidR="00B55002" w:rsidRPr="007C5088">
        <w:rPr>
          <w:color w:val="auto"/>
        </w:rPr>
        <w:t>相關</w:t>
      </w:r>
      <w:r w:rsidR="00F95ADB" w:rsidRPr="007C5088">
        <w:rPr>
          <w:rFonts w:hint="eastAsia"/>
          <w:color w:val="auto"/>
        </w:rPr>
        <w:t>理論</w:t>
      </w:r>
      <w:r w:rsidR="00B55002" w:rsidRPr="007C5088">
        <w:rPr>
          <w:color w:val="auto"/>
        </w:rPr>
        <w:t>文獻</w:t>
      </w:r>
      <w:r w:rsidR="007F4C0A" w:rsidRPr="007C5088">
        <w:rPr>
          <w:rFonts w:hint="eastAsia"/>
          <w:color w:val="auto"/>
        </w:rPr>
        <w:t>，以理解欲研究之主題與</w:t>
      </w:r>
      <w:r w:rsidR="00D14A54" w:rsidRPr="007C5088">
        <w:rPr>
          <w:rFonts w:hint="eastAsia"/>
          <w:color w:val="auto"/>
        </w:rPr>
        <w:t>過往</w:t>
      </w:r>
      <w:r w:rsidR="007F4C0A" w:rsidRPr="007C5088">
        <w:rPr>
          <w:rFonts w:hint="eastAsia"/>
          <w:color w:val="auto"/>
        </w:rPr>
        <w:t>研究</w:t>
      </w:r>
      <w:r w:rsidR="00681BD6" w:rsidRPr="007C5088">
        <w:rPr>
          <w:rFonts w:hint="eastAsia"/>
          <w:color w:val="auto"/>
        </w:rPr>
        <w:t>背景</w:t>
      </w:r>
      <w:r w:rsidR="002C4AE2" w:rsidRPr="007C5088">
        <w:rPr>
          <w:rFonts w:hint="eastAsia"/>
          <w:color w:val="auto"/>
        </w:rPr>
        <w:t>及</w:t>
      </w:r>
      <w:r w:rsidR="007F4C0A" w:rsidRPr="007C5088">
        <w:rPr>
          <w:rFonts w:hint="eastAsia"/>
          <w:color w:val="auto"/>
        </w:rPr>
        <w:t>發展</w:t>
      </w:r>
      <w:r w:rsidR="00B55002" w:rsidRPr="007C5088">
        <w:rPr>
          <w:color w:val="auto"/>
        </w:rPr>
        <w:t>。</w:t>
      </w:r>
    </w:p>
    <w:p w14:paraId="1377052B" w14:textId="4B300F20" w:rsidR="00F72423" w:rsidRPr="007C5088" w:rsidRDefault="00F72423">
      <w:pPr>
        <w:pStyle w:val="151"/>
        <w:numPr>
          <w:ilvl w:val="0"/>
          <w:numId w:val="5"/>
        </w:numPr>
        <w:rPr>
          <w:b/>
          <w:bCs/>
          <w:color w:val="auto"/>
        </w:rPr>
      </w:pPr>
      <w:r w:rsidRPr="007C5088">
        <w:rPr>
          <w:rFonts w:hint="eastAsia"/>
          <w:b/>
          <w:bCs/>
          <w:color w:val="auto"/>
        </w:rPr>
        <w:t>蒐集個案資料</w:t>
      </w:r>
    </w:p>
    <w:p w14:paraId="1F5C3079" w14:textId="70738E9A" w:rsidR="005F1BBE" w:rsidRPr="007C5088" w:rsidRDefault="005904F6" w:rsidP="004D4807">
      <w:pPr>
        <w:pStyle w:val="15"/>
        <w:ind w:firstLine="480"/>
        <w:rPr>
          <w:color w:val="auto"/>
        </w:rPr>
      </w:pPr>
      <w:r w:rsidRPr="007C5088">
        <w:rPr>
          <w:rFonts w:hint="eastAsia"/>
          <w:color w:val="auto"/>
        </w:rPr>
        <w:t>根據研究設計</w:t>
      </w:r>
      <w:r>
        <w:rPr>
          <w:rFonts w:hint="eastAsia"/>
          <w:color w:val="auto"/>
        </w:rPr>
        <w:t>及</w:t>
      </w:r>
      <w:r w:rsidRPr="007C5088">
        <w:rPr>
          <w:rFonts w:hint="eastAsia"/>
          <w:color w:val="auto"/>
        </w:rPr>
        <w:t>架構，至個案公司</w:t>
      </w:r>
      <w:r>
        <w:rPr>
          <w:rFonts w:hint="eastAsia"/>
          <w:color w:val="auto"/>
        </w:rPr>
        <w:t>進行半結構式的</w:t>
      </w:r>
      <w:r w:rsidRPr="007C5088">
        <w:rPr>
          <w:rFonts w:hint="eastAsia"/>
          <w:color w:val="auto"/>
        </w:rPr>
        <w:t>深度訪談</w:t>
      </w:r>
      <w:r>
        <w:rPr>
          <w:rFonts w:hint="eastAsia"/>
          <w:color w:val="auto"/>
        </w:rPr>
        <w:t>，</w:t>
      </w:r>
      <w:r w:rsidR="002F2451" w:rsidRPr="007C5088">
        <w:rPr>
          <w:rFonts w:hint="eastAsia"/>
          <w:color w:val="auto"/>
        </w:rPr>
        <w:t>取得第一手資料作為主要研究資料，並蒐集與企業</w:t>
      </w:r>
      <w:r w:rsidR="002C3DA5" w:rsidRPr="007C5088">
        <w:rPr>
          <w:rFonts w:hint="eastAsia"/>
          <w:color w:val="auto"/>
        </w:rPr>
        <w:t>有關</w:t>
      </w:r>
      <w:r w:rsidR="002F2451" w:rsidRPr="007C5088">
        <w:rPr>
          <w:rFonts w:hint="eastAsia"/>
          <w:color w:val="auto"/>
        </w:rPr>
        <w:t>二手資料，如官方網站、新聞報導、網路影片、研討會資料等，</w:t>
      </w:r>
      <w:r w:rsidR="00F7586B" w:rsidRPr="007C5088">
        <w:rPr>
          <w:rFonts w:hint="eastAsia"/>
          <w:color w:val="auto"/>
        </w:rPr>
        <w:t>使</w:t>
      </w:r>
      <w:r w:rsidR="00D60F47" w:rsidRPr="007C5088">
        <w:rPr>
          <w:rFonts w:hint="eastAsia"/>
          <w:color w:val="auto"/>
        </w:rPr>
        <w:t>研究結果</w:t>
      </w:r>
      <w:r w:rsidR="00F7586B" w:rsidRPr="007C5088">
        <w:rPr>
          <w:rFonts w:hint="eastAsia"/>
          <w:color w:val="auto"/>
        </w:rPr>
        <w:t>完整</w:t>
      </w:r>
      <w:r w:rsidR="00BC3E51" w:rsidRPr="007C5088">
        <w:rPr>
          <w:rFonts w:hint="eastAsia"/>
          <w:color w:val="auto"/>
        </w:rPr>
        <w:t>涵蓋</w:t>
      </w:r>
      <w:r w:rsidR="00D60F47" w:rsidRPr="007C5088">
        <w:rPr>
          <w:rFonts w:hint="eastAsia"/>
          <w:color w:val="auto"/>
        </w:rPr>
        <w:t>所有相關資料</w:t>
      </w:r>
      <w:r w:rsidR="00BC3E51" w:rsidRPr="007C5088">
        <w:rPr>
          <w:rFonts w:hint="eastAsia"/>
          <w:color w:val="auto"/>
        </w:rPr>
        <w:t>。</w:t>
      </w:r>
    </w:p>
    <w:p w14:paraId="608490E3" w14:textId="77777777" w:rsidR="005626B8" w:rsidRPr="007C5088" w:rsidRDefault="00DE170C">
      <w:pPr>
        <w:pStyle w:val="151"/>
        <w:numPr>
          <w:ilvl w:val="0"/>
          <w:numId w:val="5"/>
        </w:numPr>
        <w:rPr>
          <w:b/>
          <w:bCs/>
          <w:color w:val="auto"/>
        </w:rPr>
      </w:pPr>
      <w:r w:rsidRPr="007C5088">
        <w:rPr>
          <w:rFonts w:hint="eastAsia"/>
          <w:b/>
          <w:bCs/>
          <w:color w:val="auto"/>
        </w:rPr>
        <w:t>訂定</w:t>
      </w:r>
      <w:r w:rsidR="00B55002" w:rsidRPr="007C5088">
        <w:rPr>
          <w:b/>
          <w:bCs/>
          <w:color w:val="auto"/>
        </w:rPr>
        <w:t>研究架構與</w:t>
      </w:r>
      <w:r w:rsidR="00FD6B27" w:rsidRPr="007C5088">
        <w:rPr>
          <w:rFonts w:hint="eastAsia"/>
          <w:b/>
          <w:bCs/>
          <w:color w:val="auto"/>
        </w:rPr>
        <w:t>觀察</w:t>
      </w:r>
      <w:r w:rsidR="00B55002" w:rsidRPr="007C5088">
        <w:rPr>
          <w:b/>
          <w:bCs/>
          <w:color w:val="auto"/>
        </w:rPr>
        <w:t>重點</w:t>
      </w:r>
    </w:p>
    <w:p w14:paraId="66944944" w14:textId="04A64DC2" w:rsidR="00B55002" w:rsidRPr="007C5088" w:rsidRDefault="00B55002" w:rsidP="004D4807">
      <w:pPr>
        <w:pStyle w:val="15"/>
        <w:ind w:firstLine="480"/>
        <w:rPr>
          <w:color w:val="auto"/>
        </w:rPr>
      </w:pPr>
      <w:r w:rsidRPr="007C5088">
        <w:rPr>
          <w:color w:val="auto"/>
        </w:rPr>
        <w:t>根據文獻脈絡與實務觀察，</w:t>
      </w:r>
      <w:r w:rsidR="00065026" w:rsidRPr="007C5088">
        <w:rPr>
          <w:rFonts w:hint="eastAsia"/>
          <w:color w:val="auto"/>
        </w:rPr>
        <w:t>以制定理論與數位創新為觀點，</w:t>
      </w:r>
      <w:r w:rsidRPr="007C5088">
        <w:rPr>
          <w:color w:val="auto"/>
        </w:rPr>
        <w:t>建構以能動性</w:t>
      </w:r>
      <w:r w:rsidR="00065026" w:rsidRPr="007C5088">
        <w:rPr>
          <w:rFonts w:hint="eastAsia"/>
          <w:color w:val="auto"/>
        </w:rPr>
        <w:t>、</w:t>
      </w:r>
      <w:r w:rsidR="00405F9B" w:rsidRPr="007C5088">
        <w:rPr>
          <w:rFonts w:hint="eastAsia"/>
          <w:color w:val="auto"/>
        </w:rPr>
        <w:t>制定</w:t>
      </w:r>
      <w:r w:rsidR="005573B3" w:rsidRPr="007C5088">
        <w:rPr>
          <w:rFonts w:hint="eastAsia"/>
          <w:color w:val="auto"/>
        </w:rPr>
        <w:t>認知與行動</w:t>
      </w:r>
      <w:r w:rsidR="00065026" w:rsidRPr="007C5088">
        <w:rPr>
          <w:rFonts w:hint="eastAsia"/>
          <w:color w:val="auto"/>
        </w:rPr>
        <w:t>、可供性</w:t>
      </w:r>
      <w:r w:rsidR="005573B3" w:rsidRPr="007C5088">
        <w:rPr>
          <w:rFonts w:hint="eastAsia"/>
          <w:color w:val="auto"/>
        </w:rPr>
        <w:t>探索與實現</w:t>
      </w:r>
      <w:r w:rsidR="00065026" w:rsidRPr="007C5088">
        <w:rPr>
          <w:rFonts w:hint="eastAsia"/>
          <w:color w:val="auto"/>
        </w:rPr>
        <w:t>、</w:t>
      </w:r>
      <w:r w:rsidR="005573B3" w:rsidRPr="007C5088">
        <w:rPr>
          <w:rFonts w:hint="eastAsia"/>
          <w:color w:val="auto"/>
        </w:rPr>
        <w:t>數位創新</w:t>
      </w:r>
      <w:r w:rsidRPr="007C5088">
        <w:rPr>
          <w:color w:val="auto"/>
        </w:rPr>
        <w:t>結果</w:t>
      </w:r>
      <w:r w:rsidR="00065026" w:rsidRPr="007C5088">
        <w:rPr>
          <w:rFonts w:hint="eastAsia"/>
          <w:color w:val="auto"/>
        </w:rPr>
        <w:t>、</w:t>
      </w:r>
      <w:r w:rsidRPr="007C5088">
        <w:rPr>
          <w:color w:val="auto"/>
        </w:rPr>
        <w:t>再制定為循環的分析架構，探討企業如何</w:t>
      </w:r>
      <w:r w:rsidR="009F6735">
        <w:rPr>
          <w:rFonts w:hint="eastAsia"/>
          <w:color w:val="auto"/>
        </w:rPr>
        <w:t>發展</w:t>
      </w:r>
      <w:r w:rsidR="00EA6DBC" w:rsidRPr="007C5088">
        <w:rPr>
          <w:rFonts w:hint="eastAsia"/>
          <w:color w:val="auto"/>
        </w:rPr>
        <w:t>組織</w:t>
      </w:r>
      <w:r w:rsidRPr="007C5088">
        <w:rPr>
          <w:color w:val="auto"/>
        </w:rPr>
        <w:t>策略、如何實現資源調度的雙元性能力。</w:t>
      </w:r>
    </w:p>
    <w:p w14:paraId="158E7767" w14:textId="77777777" w:rsidR="005626B8" w:rsidRPr="007C5088" w:rsidRDefault="00B55002">
      <w:pPr>
        <w:pStyle w:val="151"/>
        <w:numPr>
          <w:ilvl w:val="0"/>
          <w:numId w:val="5"/>
        </w:numPr>
        <w:rPr>
          <w:b/>
          <w:bCs/>
          <w:color w:val="auto"/>
        </w:rPr>
      </w:pPr>
      <w:r w:rsidRPr="007C5088">
        <w:rPr>
          <w:b/>
          <w:bCs/>
          <w:color w:val="auto"/>
        </w:rPr>
        <w:lastRenderedPageBreak/>
        <w:t>資料</w:t>
      </w:r>
      <w:r w:rsidR="008D1C81" w:rsidRPr="007C5088">
        <w:rPr>
          <w:rFonts w:hint="eastAsia"/>
          <w:b/>
          <w:bCs/>
          <w:color w:val="auto"/>
        </w:rPr>
        <w:t>彙整</w:t>
      </w:r>
      <w:r w:rsidRPr="007C5088">
        <w:rPr>
          <w:b/>
          <w:bCs/>
          <w:color w:val="auto"/>
        </w:rPr>
        <w:t>與分析</w:t>
      </w:r>
    </w:p>
    <w:p w14:paraId="61CBAE56" w14:textId="1D94447B" w:rsidR="00B55002" w:rsidRPr="007C5088" w:rsidRDefault="00B55002" w:rsidP="004D4807">
      <w:pPr>
        <w:pStyle w:val="15"/>
        <w:ind w:firstLine="480"/>
        <w:rPr>
          <w:color w:val="auto"/>
        </w:rPr>
      </w:pPr>
      <w:r w:rsidRPr="007C5088">
        <w:rPr>
          <w:color w:val="auto"/>
        </w:rPr>
        <w:t>本研究將蒐集</w:t>
      </w:r>
      <w:r w:rsidRPr="007C5088">
        <w:rPr>
          <w:color w:val="auto"/>
        </w:rPr>
        <w:t>Frontier.cool</w:t>
      </w:r>
      <w:r w:rsidRPr="007C5088">
        <w:rPr>
          <w:color w:val="auto"/>
        </w:rPr>
        <w:t>的訪談紀錄、公開說明文件、參展資料、新聞媒體報導等一手與二手資料，</w:t>
      </w:r>
      <w:r w:rsidR="00932189" w:rsidRPr="007C5088">
        <w:rPr>
          <w:rFonts w:hint="eastAsia"/>
          <w:color w:val="auto"/>
        </w:rPr>
        <w:t>並根據理論</w:t>
      </w:r>
      <w:r w:rsidR="00735D6A" w:rsidRPr="007C5088">
        <w:rPr>
          <w:rFonts w:hint="eastAsia"/>
          <w:color w:val="auto"/>
        </w:rPr>
        <w:t>框架</w:t>
      </w:r>
      <w:r w:rsidR="00932189" w:rsidRPr="007C5088">
        <w:rPr>
          <w:rFonts w:hint="eastAsia"/>
          <w:color w:val="auto"/>
        </w:rPr>
        <w:t>對資料內容深度分析，探討企業</w:t>
      </w:r>
      <w:r w:rsidRPr="007C5088">
        <w:rPr>
          <w:color w:val="auto"/>
        </w:rPr>
        <w:t>在不同階段的策略意圖、資源整合、</w:t>
      </w:r>
      <w:r w:rsidR="004A253D" w:rsidRPr="007C5088">
        <w:rPr>
          <w:rFonts w:hint="eastAsia"/>
          <w:color w:val="auto"/>
        </w:rPr>
        <w:t>創新</w:t>
      </w:r>
      <w:r w:rsidR="00200000" w:rsidRPr="007C5088">
        <w:rPr>
          <w:rFonts w:hint="eastAsia"/>
          <w:color w:val="auto"/>
        </w:rPr>
        <w:t>行動</w:t>
      </w:r>
      <w:r w:rsidRPr="007C5088">
        <w:rPr>
          <w:color w:val="auto"/>
        </w:rPr>
        <w:t>與市場互動情況，歸納出平台</w:t>
      </w:r>
      <w:r w:rsidR="00B71DC7">
        <w:rPr>
          <w:rFonts w:hint="eastAsia"/>
          <w:color w:val="auto"/>
        </w:rPr>
        <w:t>之</w:t>
      </w:r>
      <w:r w:rsidRPr="007C5088">
        <w:rPr>
          <w:color w:val="auto"/>
        </w:rPr>
        <w:t>制定歷程與</w:t>
      </w:r>
      <w:r w:rsidR="00FB18B7">
        <w:rPr>
          <w:rFonts w:hint="eastAsia"/>
          <w:color w:val="auto"/>
        </w:rPr>
        <w:t>發展</w:t>
      </w:r>
      <w:r w:rsidRPr="007C5088">
        <w:rPr>
          <w:color w:val="auto"/>
        </w:rPr>
        <w:t>邏輯。</w:t>
      </w:r>
    </w:p>
    <w:p w14:paraId="0BBD2151" w14:textId="77777777" w:rsidR="00FF593E" w:rsidRPr="007C5088" w:rsidRDefault="00B55002">
      <w:pPr>
        <w:pStyle w:val="151"/>
        <w:numPr>
          <w:ilvl w:val="0"/>
          <w:numId w:val="5"/>
        </w:numPr>
        <w:rPr>
          <w:b/>
          <w:bCs/>
          <w:color w:val="auto"/>
        </w:rPr>
      </w:pPr>
      <w:r w:rsidRPr="007C5088">
        <w:rPr>
          <w:b/>
          <w:bCs/>
          <w:color w:val="auto"/>
        </w:rPr>
        <w:t>提出研究成果</w:t>
      </w:r>
    </w:p>
    <w:p w14:paraId="5DEC0403" w14:textId="6F3EF1CD" w:rsidR="00B55002" w:rsidRPr="007C5088" w:rsidRDefault="00B55002" w:rsidP="004D4807">
      <w:pPr>
        <w:pStyle w:val="15"/>
        <w:ind w:firstLine="480"/>
        <w:rPr>
          <w:color w:val="auto"/>
        </w:rPr>
      </w:pPr>
      <w:r w:rsidRPr="007C5088">
        <w:rPr>
          <w:color w:val="auto"/>
        </w:rPr>
        <w:t>根據研究</w:t>
      </w:r>
      <w:r w:rsidR="00D06F99" w:rsidRPr="007C5088">
        <w:rPr>
          <w:rFonts w:hint="eastAsia"/>
          <w:color w:val="auto"/>
        </w:rPr>
        <w:t>分析</w:t>
      </w:r>
      <w:r w:rsidRPr="007C5088">
        <w:rPr>
          <w:color w:val="auto"/>
        </w:rPr>
        <w:t>結果</w:t>
      </w:r>
      <w:r w:rsidR="00CB7E60" w:rsidRPr="007C5088">
        <w:rPr>
          <w:rFonts w:hint="eastAsia"/>
          <w:color w:val="auto"/>
        </w:rPr>
        <w:t>，</w:t>
      </w:r>
      <w:r w:rsidR="00D06F99" w:rsidRPr="007C5088">
        <w:rPr>
          <w:rFonts w:hint="eastAsia"/>
          <w:color w:val="auto"/>
        </w:rPr>
        <w:t>提出個案</w:t>
      </w:r>
      <w:r w:rsidR="00D06F99" w:rsidRPr="007C5088">
        <w:rPr>
          <w:color w:val="auto"/>
        </w:rPr>
        <w:t>對</w:t>
      </w:r>
      <w:r w:rsidR="003137B2" w:rsidRPr="007C5088">
        <w:rPr>
          <w:rFonts w:hint="eastAsia"/>
          <w:color w:val="auto"/>
        </w:rPr>
        <w:t>數位</w:t>
      </w:r>
      <w:r w:rsidR="00B86D60" w:rsidRPr="007C5088">
        <w:rPr>
          <w:rFonts w:hint="eastAsia"/>
          <w:color w:val="auto"/>
        </w:rPr>
        <w:t>創新</w:t>
      </w:r>
      <w:r w:rsidR="00D37D1A" w:rsidRPr="007C5088">
        <w:rPr>
          <w:rFonts w:hint="eastAsia"/>
          <w:color w:val="auto"/>
        </w:rPr>
        <w:t>發展</w:t>
      </w:r>
      <w:r w:rsidR="00C846CA" w:rsidRPr="007C5088">
        <w:rPr>
          <w:rFonts w:hint="eastAsia"/>
          <w:color w:val="auto"/>
        </w:rPr>
        <w:t>途徑</w:t>
      </w:r>
      <w:r w:rsidR="007659DE" w:rsidRPr="007C5088">
        <w:rPr>
          <w:rFonts w:hint="eastAsia"/>
          <w:color w:val="auto"/>
        </w:rPr>
        <w:t>、</w:t>
      </w:r>
      <w:r w:rsidR="00C83EF4" w:rsidRPr="007C5088">
        <w:rPr>
          <w:rFonts w:hint="eastAsia"/>
          <w:color w:val="auto"/>
        </w:rPr>
        <w:t>產業</w:t>
      </w:r>
      <w:r w:rsidR="00D029D0" w:rsidRPr="007C5088">
        <w:rPr>
          <w:rFonts w:hint="eastAsia"/>
          <w:color w:val="auto"/>
        </w:rPr>
        <w:t>與環境</w:t>
      </w:r>
      <w:r w:rsidR="00C846CA" w:rsidRPr="007C5088">
        <w:rPr>
          <w:rFonts w:hint="eastAsia"/>
          <w:color w:val="auto"/>
        </w:rPr>
        <w:t>變化</w:t>
      </w:r>
      <w:r w:rsidR="00355A7A" w:rsidRPr="007C5088">
        <w:rPr>
          <w:rFonts w:hint="eastAsia"/>
          <w:color w:val="auto"/>
        </w:rPr>
        <w:t>之</w:t>
      </w:r>
      <w:r w:rsidR="00C846CA" w:rsidRPr="007C5088">
        <w:rPr>
          <w:rFonts w:hint="eastAsia"/>
          <w:color w:val="auto"/>
        </w:rPr>
        <w:t>情境</w:t>
      </w:r>
      <w:r w:rsidR="00E03C7A" w:rsidRPr="007C5088">
        <w:rPr>
          <w:rFonts w:hint="eastAsia"/>
          <w:color w:val="auto"/>
        </w:rPr>
        <w:t>的</w:t>
      </w:r>
      <w:r w:rsidR="003137B2" w:rsidRPr="007C5088">
        <w:rPr>
          <w:rFonts w:hint="eastAsia"/>
          <w:color w:val="auto"/>
        </w:rPr>
        <w:t>相關</w:t>
      </w:r>
      <w:r w:rsidR="00D06F99" w:rsidRPr="007C5088">
        <w:rPr>
          <w:color w:val="auto"/>
        </w:rPr>
        <w:t>啟示</w:t>
      </w:r>
      <w:r w:rsidR="003137B2" w:rsidRPr="007C5088">
        <w:rPr>
          <w:rFonts w:hint="eastAsia"/>
          <w:color w:val="auto"/>
        </w:rPr>
        <w:t>，</w:t>
      </w:r>
      <w:r w:rsidR="003723D4" w:rsidRPr="007C5088">
        <w:rPr>
          <w:rFonts w:hint="eastAsia"/>
          <w:color w:val="auto"/>
        </w:rPr>
        <w:t>並針對</w:t>
      </w:r>
      <w:r w:rsidR="00D06F99" w:rsidRPr="007C5088">
        <w:rPr>
          <w:rFonts w:hint="eastAsia"/>
          <w:color w:val="auto"/>
        </w:rPr>
        <w:t>研究觀察重點回應前述研究問題</w:t>
      </w:r>
      <w:r w:rsidR="003723D4" w:rsidRPr="007C5088">
        <w:rPr>
          <w:rFonts w:hint="eastAsia"/>
          <w:color w:val="auto"/>
        </w:rPr>
        <w:t>、歸納</w:t>
      </w:r>
      <w:r w:rsidR="008568FA" w:rsidRPr="007C5088">
        <w:rPr>
          <w:rFonts w:hint="eastAsia"/>
          <w:color w:val="auto"/>
        </w:rPr>
        <w:t>出</w:t>
      </w:r>
      <w:r w:rsidR="00D06F99" w:rsidRPr="007C5088">
        <w:rPr>
          <w:rFonts w:hint="eastAsia"/>
          <w:color w:val="auto"/>
        </w:rPr>
        <w:t>結論，</w:t>
      </w:r>
      <w:r w:rsidR="000F6B0B" w:rsidRPr="007C5088">
        <w:rPr>
          <w:rFonts w:hint="eastAsia"/>
          <w:color w:val="auto"/>
        </w:rPr>
        <w:t>提出</w:t>
      </w:r>
      <w:r w:rsidR="00D06F99" w:rsidRPr="007C5088">
        <w:rPr>
          <w:rFonts w:hint="eastAsia"/>
          <w:color w:val="auto"/>
        </w:rPr>
        <w:t>建議與未來之可研究方向。</w:t>
      </w:r>
    </w:p>
    <w:p w14:paraId="70358E07" w14:textId="4A42C818" w:rsidR="005626B8" w:rsidRPr="007C5088" w:rsidRDefault="005626B8">
      <w:pPr>
        <w:widowControl/>
        <w:ind w:firstLineChars="0" w:firstLine="0"/>
      </w:pPr>
      <w:r w:rsidRPr="007C5088">
        <w:br w:type="page"/>
      </w:r>
    </w:p>
    <w:p w14:paraId="214B12E5" w14:textId="582099C1" w:rsidR="000F04CD" w:rsidRPr="007C5088" w:rsidRDefault="005626B8" w:rsidP="000F04CD">
      <w:pPr>
        <w:ind w:firstLine="480"/>
      </w:pPr>
      <w:r w:rsidRPr="007C5088">
        <w:rPr>
          <w:rFonts w:hint="eastAsia"/>
          <w:noProof/>
        </w:rPr>
        <w:lastRenderedPageBreak/>
        <w:drawing>
          <wp:anchor distT="0" distB="0" distL="114300" distR="114300" simplePos="0" relativeHeight="251658240" behindDoc="1" locked="0" layoutInCell="1" allowOverlap="1" wp14:anchorId="4ACB0749" wp14:editId="306B157D">
            <wp:simplePos x="0" y="0"/>
            <wp:positionH relativeFrom="margin">
              <wp:align>center</wp:align>
            </wp:positionH>
            <wp:positionV relativeFrom="page">
              <wp:posOffset>1206380</wp:posOffset>
            </wp:positionV>
            <wp:extent cx="2832735" cy="6609080"/>
            <wp:effectExtent l="0" t="0" r="5715" b="1270"/>
            <wp:wrapTopAndBottom/>
            <wp:docPr id="512578300" name="圖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2578300" name="圖片 512578300"/>
                    <pic:cNvPicPr/>
                  </pic:nvPicPr>
                  <pic:blipFill>
                    <a:blip r:embed="rId21" cstate="print">
                      <a:extLst>
                        <a:ext uri="{28A0092B-C50C-407E-A947-70E740481C1C}">
                          <a14:useLocalDpi xmlns:a14="http://schemas.microsoft.com/office/drawing/2010/main" val="0"/>
                        </a:ext>
                      </a:extLst>
                    </a:blip>
                    <a:stretch>
                      <a:fillRect/>
                    </a:stretch>
                  </pic:blipFill>
                  <pic:spPr>
                    <a:xfrm>
                      <a:off x="0" y="0"/>
                      <a:ext cx="2832735" cy="6609080"/>
                    </a:xfrm>
                    <a:prstGeom prst="rect">
                      <a:avLst/>
                    </a:prstGeom>
                  </pic:spPr>
                </pic:pic>
              </a:graphicData>
            </a:graphic>
            <wp14:sizeRelH relativeFrom="margin">
              <wp14:pctWidth>0</wp14:pctWidth>
            </wp14:sizeRelH>
            <wp14:sizeRelV relativeFrom="margin">
              <wp14:pctHeight>0</wp14:pctHeight>
            </wp14:sizeRelV>
          </wp:anchor>
        </w:drawing>
      </w:r>
    </w:p>
    <w:p w14:paraId="1A0307F5" w14:textId="77777777" w:rsidR="000F04CD" w:rsidRPr="007C5088" w:rsidRDefault="000F04CD" w:rsidP="000F04CD">
      <w:pPr>
        <w:ind w:left="480" w:firstLineChars="0" w:firstLine="0"/>
      </w:pPr>
    </w:p>
    <w:p w14:paraId="6DEFE0A9" w14:textId="5B2A7E92" w:rsidR="00493274" w:rsidRPr="007C5088" w:rsidRDefault="00A923A5" w:rsidP="00A923A5">
      <w:pPr>
        <w:pStyle w:val="afff0"/>
      </w:pPr>
      <w:bookmarkStart w:id="8" w:name="_Toc218693346"/>
      <w:r w:rsidRPr="007C5088">
        <w:rPr>
          <w:rFonts w:hint="eastAsia"/>
        </w:rPr>
        <w:t>圖</w:t>
      </w:r>
      <w:r w:rsidR="00785E89" w:rsidRPr="007C5088">
        <w:rPr>
          <w:rFonts w:hint="eastAsia"/>
        </w:rPr>
        <w:t xml:space="preserve"> </w:t>
      </w:r>
      <w:r w:rsidRPr="007C5088">
        <w:rPr>
          <w:rFonts w:hint="eastAsia"/>
        </w:rPr>
        <w:t>1.3-</w:t>
      </w:r>
      <w:r w:rsidRPr="007C5088">
        <w:fldChar w:fldCharType="begin"/>
      </w:r>
      <w:r w:rsidRPr="007C5088">
        <w:instrText xml:space="preserve"> </w:instrText>
      </w:r>
      <w:r w:rsidRPr="007C5088">
        <w:rPr>
          <w:rFonts w:hint="eastAsia"/>
        </w:rPr>
        <w:instrText xml:space="preserve">SEQ </w:instrText>
      </w:r>
      <w:r w:rsidRPr="007C5088">
        <w:rPr>
          <w:rFonts w:hint="eastAsia"/>
        </w:rPr>
        <w:instrText>圖</w:instrText>
      </w:r>
      <w:r w:rsidRPr="007C5088">
        <w:rPr>
          <w:rFonts w:hint="eastAsia"/>
        </w:rPr>
        <w:instrText>_1.3- \* ARABIC</w:instrText>
      </w:r>
      <w:r w:rsidRPr="007C5088">
        <w:instrText xml:space="preserve"> </w:instrText>
      </w:r>
      <w:r w:rsidRPr="007C5088">
        <w:fldChar w:fldCharType="separate"/>
      </w:r>
      <w:r w:rsidR="004966F6">
        <w:rPr>
          <w:noProof/>
        </w:rPr>
        <w:t>1</w:t>
      </w:r>
      <w:r w:rsidRPr="007C5088">
        <w:fldChar w:fldCharType="end"/>
      </w:r>
      <w:r w:rsidR="001734F8" w:rsidRPr="007C5088">
        <w:rPr>
          <w:rFonts w:hint="eastAsia"/>
        </w:rPr>
        <w:t xml:space="preserve"> </w:t>
      </w:r>
      <w:r w:rsidR="005626B8" w:rsidRPr="007C5088">
        <w:rPr>
          <w:rFonts w:hint="eastAsia"/>
        </w:rPr>
        <w:t>研究流程圖</w:t>
      </w:r>
      <w:bookmarkEnd w:id="8"/>
    </w:p>
    <w:p w14:paraId="7BBF88DD" w14:textId="19427C70" w:rsidR="005626B8" w:rsidRPr="007C5088" w:rsidRDefault="005626B8" w:rsidP="00560778">
      <w:pPr>
        <w:pStyle w:val="afff5"/>
        <w:rPr>
          <w:color w:val="auto"/>
        </w:rPr>
      </w:pPr>
      <w:r w:rsidRPr="007C5088">
        <w:rPr>
          <w:rFonts w:hint="eastAsia"/>
          <w:color w:val="auto"/>
        </w:rPr>
        <w:t>資料來源：本研究整理</w:t>
      </w:r>
    </w:p>
    <w:p w14:paraId="2C8D8D8F" w14:textId="03841FC6" w:rsidR="00493274" w:rsidRPr="007C5088" w:rsidRDefault="00493274">
      <w:pPr>
        <w:widowControl/>
        <w:ind w:firstLineChars="0" w:firstLine="0"/>
        <w:rPr>
          <w:rFonts w:cstheme="majorBidi"/>
          <w:b/>
          <w:sz w:val="36"/>
          <w:szCs w:val="40"/>
        </w:rPr>
      </w:pPr>
      <w:r w:rsidRPr="007C5088">
        <w:br w:type="page"/>
      </w:r>
    </w:p>
    <w:p w14:paraId="1E8B5866" w14:textId="7174F952" w:rsidR="00DC5B4C" w:rsidRPr="007C5088" w:rsidRDefault="00DC5B4C" w:rsidP="00DC5B4C">
      <w:pPr>
        <w:pStyle w:val="2"/>
      </w:pPr>
      <w:bookmarkStart w:id="9" w:name="_Toc219981263"/>
      <w:r w:rsidRPr="007C5088">
        <w:rPr>
          <w:rFonts w:hint="eastAsia"/>
        </w:rPr>
        <w:lastRenderedPageBreak/>
        <w:t xml:space="preserve">1.4 </w:t>
      </w:r>
      <w:r w:rsidRPr="007C5088">
        <w:rPr>
          <w:rFonts w:hint="eastAsia"/>
        </w:rPr>
        <w:t>論文架構</w:t>
      </w:r>
      <w:bookmarkEnd w:id="9"/>
    </w:p>
    <w:p w14:paraId="494ED7D1" w14:textId="736422EB" w:rsidR="00BB7461" w:rsidRPr="007C5088" w:rsidRDefault="00C37004" w:rsidP="00C47FED">
      <w:pPr>
        <w:pStyle w:val="15"/>
        <w:ind w:firstLine="480"/>
        <w:rPr>
          <w:color w:val="auto"/>
        </w:rPr>
      </w:pPr>
      <w:r w:rsidRPr="007C5088">
        <w:rPr>
          <w:color w:val="auto"/>
        </w:rPr>
        <w:t>本研究共分為七個章節，</w:t>
      </w:r>
      <w:r w:rsidR="00B001A6" w:rsidRPr="007C5088">
        <w:rPr>
          <w:rFonts w:hint="eastAsia"/>
          <w:color w:val="auto"/>
        </w:rPr>
        <w:t>各章節內容</w:t>
      </w:r>
      <w:r w:rsidRPr="007C5088">
        <w:rPr>
          <w:color w:val="auto"/>
        </w:rPr>
        <w:t>如下：</w:t>
      </w:r>
    </w:p>
    <w:p w14:paraId="61B3FE83" w14:textId="3A3691A9" w:rsidR="00BA7612" w:rsidRPr="007C5088" w:rsidRDefault="000C63D7" w:rsidP="00BB7461">
      <w:pPr>
        <w:ind w:firstLineChars="0" w:firstLine="0"/>
        <w:rPr>
          <w:b/>
          <w:bCs/>
        </w:rPr>
      </w:pPr>
      <w:r w:rsidRPr="007C5088">
        <w:rPr>
          <w:rFonts w:hint="eastAsia"/>
          <w:b/>
          <w:bCs/>
        </w:rPr>
        <w:t>第一章、</w:t>
      </w:r>
      <w:r w:rsidR="00B57D14" w:rsidRPr="007C5088">
        <w:rPr>
          <w:b/>
          <w:bCs/>
        </w:rPr>
        <w:t>緒論</w:t>
      </w:r>
    </w:p>
    <w:p w14:paraId="4E1F3CAE" w14:textId="1EC07AB7" w:rsidR="004B3814" w:rsidRPr="007C5088" w:rsidRDefault="00B666AA" w:rsidP="00BB7461">
      <w:pPr>
        <w:ind w:firstLine="480"/>
      </w:pPr>
      <w:r w:rsidRPr="007C5088">
        <w:rPr>
          <w:rFonts w:hint="eastAsia"/>
        </w:rPr>
        <w:t>介紹</w:t>
      </w:r>
      <w:r w:rsidR="00B57D14" w:rsidRPr="007C5088">
        <w:t>研究背景與動機，界定研究問題與目的</w:t>
      </w:r>
      <w:r w:rsidR="004220AE" w:rsidRPr="007C5088">
        <w:rPr>
          <w:rFonts w:hint="eastAsia"/>
        </w:rPr>
        <w:t>、研究</w:t>
      </w:r>
      <w:r w:rsidR="001C7106" w:rsidRPr="007C5088">
        <w:rPr>
          <w:rFonts w:hint="eastAsia"/>
        </w:rPr>
        <w:t>範圍</w:t>
      </w:r>
      <w:r w:rsidR="004220AE" w:rsidRPr="007C5088">
        <w:rPr>
          <w:rFonts w:hint="eastAsia"/>
        </w:rPr>
        <w:t>流程</w:t>
      </w:r>
      <w:r w:rsidR="001C7106" w:rsidRPr="007C5088">
        <w:rPr>
          <w:rFonts w:hint="eastAsia"/>
        </w:rPr>
        <w:t>及</w:t>
      </w:r>
      <w:r w:rsidR="004220AE" w:rsidRPr="007C5088">
        <w:rPr>
          <w:rFonts w:hint="eastAsia"/>
        </w:rPr>
        <w:t>論文架構</w:t>
      </w:r>
      <w:r w:rsidR="00B57D14" w:rsidRPr="007C5088">
        <w:t>。</w:t>
      </w:r>
    </w:p>
    <w:p w14:paraId="71BA76C3" w14:textId="23C3ECFD" w:rsidR="004355E6" w:rsidRPr="007C5088" w:rsidRDefault="00B57D14" w:rsidP="00BB7461">
      <w:pPr>
        <w:ind w:firstLineChars="0" w:firstLine="0"/>
        <w:rPr>
          <w:b/>
          <w:bCs/>
        </w:rPr>
      </w:pPr>
      <w:r w:rsidRPr="007C5088">
        <w:rPr>
          <w:b/>
          <w:bCs/>
        </w:rPr>
        <w:t>第二章</w:t>
      </w:r>
      <w:r w:rsidR="00EE451B" w:rsidRPr="007C5088">
        <w:rPr>
          <w:rFonts w:hint="eastAsia"/>
          <w:b/>
          <w:bCs/>
        </w:rPr>
        <w:t>、</w:t>
      </w:r>
      <w:r w:rsidRPr="007C5088">
        <w:rPr>
          <w:b/>
          <w:bCs/>
        </w:rPr>
        <w:t>文獻探討</w:t>
      </w:r>
    </w:p>
    <w:p w14:paraId="4972E5BC" w14:textId="1D568099" w:rsidR="008032FC" w:rsidRPr="007C5088" w:rsidRDefault="00402196" w:rsidP="004267A5">
      <w:pPr>
        <w:pStyle w:val="15"/>
        <w:ind w:firstLine="480"/>
        <w:rPr>
          <w:color w:val="auto"/>
        </w:rPr>
      </w:pPr>
      <w:r w:rsidRPr="007C5088">
        <w:rPr>
          <w:rFonts w:hint="eastAsia"/>
          <w:color w:val="auto"/>
        </w:rPr>
        <w:t>針對</w:t>
      </w:r>
      <w:r w:rsidR="00B57D14" w:rsidRPr="007C5088">
        <w:rPr>
          <w:color w:val="auto"/>
        </w:rPr>
        <w:t>研究涉及之理論進行文獻回顧，內容涵蓋</w:t>
      </w:r>
      <w:r w:rsidR="00774EC1" w:rsidRPr="007C5088">
        <w:rPr>
          <w:color w:val="auto"/>
        </w:rPr>
        <w:t>數位創新</w:t>
      </w:r>
      <w:r w:rsidR="00774EC1" w:rsidRPr="007C5088">
        <w:rPr>
          <w:rFonts w:hint="eastAsia"/>
          <w:color w:val="auto"/>
        </w:rPr>
        <w:t>（</w:t>
      </w:r>
      <w:r w:rsidR="00774EC1" w:rsidRPr="007C5088">
        <w:rPr>
          <w:color w:val="auto"/>
        </w:rPr>
        <w:t xml:space="preserve">Digital </w:t>
      </w:r>
      <w:r w:rsidR="0066583A" w:rsidRPr="007C5088">
        <w:rPr>
          <w:rFonts w:hint="eastAsia"/>
          <w:color w:val="auto"/>
        </w:rPr>
        <w:t>I</w:t>
      </w:r>
      <w:r w:rsidR="00774EC1" w:rsidRPr="007C5088">
        <w:rPr>
          <w:color w:val="auto"/>
        </w:rPr>
        <w:t>nnovation</w:t>
      </w:r>
      <w:r w:rsidR="00774EC1" w:rsidRPr="007C5088">
        <w:rPr>
          <w:rFonts w:hint="eastAsia"/>
          <w:color w:val="auto"/>
        </w:rPr>
        <w:t>）</w:t>
      </w:r>
      <w:r w:rsidR="00774EC1" w:rsidRPr="007C5088">
        <w:rPr>
          <w:color w:val="auto"/>
        </w:rPr>
        <w:t>、</w:t>
      </w:r>
      <w:r w:rsidR="00A22417" w:rsidRPr="007C5088">
        <w:rPr>
          <w:color w:val="auto"/>
        </w:rPr>
        <w:t>制定</w:t>
      </w:r>
      <w:r w:rsidR="009E4879" w:rsidRPr="007C5088">
        <w:rPr>
          <w:rFonts w:hint="eastAsia"/>
          <w:color w:val="auto"/>
        </w:rPr>
        <w:t>（</w:t>
      </w:r>
      <w:r w:rsidR="009E4879" w:rsidRPr="007C5088">
        <w:rPr>
          <w:rFonts w:hint="eastAsia"/>
          <w:color w:val="auto"/>
        </w:rPr>
        <w:t>Enactment</w:t>
      </w:r>
      <w:r w:rsidR="009E4879" w:rsidRPr="007C5088">
        <w:rPr>
          <w:rFonts w:hint="eastAsia"/>
          <w:color w:val="auto"/>
        </w:rPr>
        <w:t>）</w:t>
      </w:r>
      <w:r w:rsidR="00A22417" w:rsidRPr="007C5088">
        <w:rPr>
          <w:color w:val="auto"/>
        </w:rPr>
        <w:t>、</w:t>
      </w:r>
      <w:r w:rsidR="004F7C19">
        <w:rPr>
          <w:rFonts w:hint="eastAsia"/>
          <w:color w:val="auto"/>
        </w:rPr>
        <w:t>能動性（</w:t>
      </w:r>
      <w:r w:rsidR="004F7C19" w:rsidRPr="00883084">
        <w:t>Agency</w:t>
      </w:r>
      <w:r w:rsidR="004F7C19">
        <w:rPr>
          <w:rFonts w:hint="eastAsia"/>
          <w:color w:val="auto"/>
        </w:rPr>
        <w:t>）</w:t>
      </w:r>
      <w:r w:rsidR="0015264F">
        <w:rPr>
          <w:rFonts w:hint="eastAsia"/>
          <w:color w:val="auto"/>
        </w:rPr>
        <w:t>、</w:t>
      </w:r>
      <w:r w:rsidR="00A22417" w:rsidRPr="007C5088">
        <w:rPr>
          <w:color w:val="auto"/>
        </w:rPr>
        <w:t>可供性</w:t>
      </w:r>
      <w:r w:rsidR="00790618" w:rsidRPr="007C5088">
        <w:rPr>
          <w:rFonts w:hint="eastAsia"/>
          <w:color w:val="auto"/>
        </w:rPr>
        <w:t>（</w:t>
      </w:r>
      <w:r w:rsidR="00790618" w:rsidRPr="007C5088">
        <w:rPr>
          <w:color w:val="auto"/>
        </w:rPr>
        <w:t>Affordance</w:t>
      </w:r>
      <w:r w:rsidR="00790618" w:rsidRPr="007C5088">
        <w:rPr>
          <w:rFonts w:hint="eastAsia"/>
          <w:color w:val="auto"/>
        </w:rPr>
        <w:t>）</w:t>
      </w:r>
      <w:r w:rsidR="00A22417" w:rsidRPr="007C5088">
        <w:rPr>
          <w:color w:val="auto"/>
        </w:rPr>
        <w:t>、</w:t>
      </w:r>
      <w:r w:rsidR="00A4523C" w:rsidRPr="007C5088">
        <w:rPr>
          <w:rFonts w:hint="eastAsia"/>
          <w:color w:val="auto"/>
        </w:rPr>
        <w:t>組織雙元性</w:t>
      </w:r>
      <w:r w:rsidR="002509C8" w:rsidRPr="007C5088">
        <w:rPr>
          <w:rFonts w:hint="eastAsia"/>
          <w:color w:val="auto"/>
        </w:rPr>
        <w:t>（</w:t>
      </w:r>
      <w:r w:rsidR="002509C8" w:rsidRPr="007C5088">
        <w:rPr>
          <w:color w:val="auto"/>
        </w:rPr>
        <w:t>Organizational Ambidexterity</w:t>
      </w:r>
      <w:r w:rsidR="002509C8" w:rsidRPr="007C5088">
        <w:rPr>
          <w:rFonts w:hint="eastAsia"/>
          <w:color w:val="auto"/>
        </w:rPr>
        <w:t>）</w:t>
      </w:r>
      <w:r w:rsidR="00B57D14" w:rsidRPr="007C5088">
        <w:rPr>
          <w:color w:val="auto"/>
        </w:rPr>
        <w:t>。</w:t>
      </w:r>
    </w:p>
    <w:p w14:paraId="7BBF7BCE" w14:textId="373FBFC8" w:rsidR="00D950F7" w:rsidRPr="007C5088" w:rsidRDefault="00B57D14" w:rsidP="00BB7461">
      <w:pPr>
        <w:ind w:firstLineChars="0" w:firstLine="0"/>
        <w:rPr>
          <w:b/>
          <w:bCs/>
        </w:rPr>
      </w:pPr>
      <w:r w:rsidRPr="007C5088">
        <w:rPr>
          <w:b/>
          <w:bCs/>
        </w:rPr>
        <w:t>第三章</w:t>
      </w:r>
      <w:r w:rsidR="00120063" w:rsidRPr="007C5088">
        <w:rPr>
          <w:rFonts w:hint="eastAsia"/>
          <w:b/>
          <w:bCs/>
        </w:rPr>
        <w:t>、</w:t>
      </w:r>
      <w:r w:rsidRPr="007C5088">
        <w:rPr>
          <w:b/>
          <w:bCs/>
        </w:rPr>
        <w:t>研究方法與研究設計</w:t>
      </w:r>
    </w:p>
    <w:p w14:paraId="52A09140" w14:textId="4881B4D0" w:rsidR="00AE6146" w:rsidRPr="007C5088" w:rsidRDefault="00F46C9A" w:rsidP="004267A5">
      <w:pPr>
        <w:pStyle w:val="15"/>
        <w:ind w:firstLine="480"/>
        <w:rPr>
          <w:color w:val="auto"/>
        </w:rPr>
      </w:pPr>
      <w:r w:rsidRPr="007C5088">
        <w:rPr>
          <w:rFonts w:hint="eastAsia"/>
          <w:color w:val="auto"/>
        </w:rPr>
        <w:t>介紹</w:t>
      </w:r>
      <w:r w:rsidR="00B57D14" w:rsidRPr="007C5088">
        <w:rPr>
          <w:color w:val="auto"/>
        </w:rPr>
        <w:t>本研究之研究方法，包括研究</w:t>
      </w:r>
      <w:r w:rsidR="00CD32E1" w:rsidRPr="007C5088">
        <w:rPr>
          <w:rFonts w:hint="eastAsia"/>
          <w:color w:val="auto"/>
        </w:rPr>
        <w:t>架構</w:t>
      </w:r>
      <w:r w:rsidR="00B57D14" w:rsidRPr="007C5088">
        <w:rPr>
          <w:color w:val="auto"/>
        </w:rPr>
        <w:t>、研究</w:t>
      </w:r>
      <w:r w:rsidR="00CD32E1" w:rsidRPr="007C5088">
        <w:rPr>
          <w:rFonts w:hint="eastAsia"/>
          <w:color w:val="auto"/>
        </w:rPr>
        <w:t>觀察重點</w:t>
      </w:r>
      <w:r w:rsidR="00B57D14" w:rsidRPr="007C5088">
        <w:rPr>
          <w:color w:val="auto"/>
        </w:rPr>
        <w:t>、</w:t>
      </w:r>
      <w:r w:rsidR="00CD32E1" w:rsidRPr="007C5088">
        <w:rPr>
          <w:rFonts w:hint="eastAsia"/>
          <w:color w:val="auto"/>
        </w:rPr>
        <w:t>研究對象、</w:t>
      </w:r>
      <w:r w:rsidR="00B57D14" w:rsidRPr="007C5088">
        <w:rPr>
          <w:color w:val="auto"/>
        </w:rPr>
        <w:t>資料蒐集與分析方式。</w:t>
      </w:r>
      <w:r w:rsidR="007A7F31">
        <w:rPr>
          <w:rFonts w:hint="eastAsia"/>
          <w:color w:val="auto"/>
        </w:rPr>
        <w:t>本</w:t>
      </w:r>
      <w:r w:rsidR="00B57D14" w:rsidRPr="007C5088">
        <w:rPr>
          <w:color w:val="auto"/>
        </w:rPr>
        <w:t>研究採用質性個案研究法，</w:t>
      </w:r>
      <w:r w:rsidR="009E4879" w:rsidRPr="007C5088">
        <w:rPr>
          <w:rFonts w:hint="eastAsia"/>
          <w:color w:val="auto"/>
        </w:rPr>
        <w:t>並以單一個案為主要方法。</w:t>
      </w:r>
    </w:p>
    <w:p w14:paraId="601975AA" w14:textId="11FEC535" w:rsidR="00AE6146" w:rsidRPr="007C5088" w:rsidRDefault="00B57D14" w:rsidP="00AE6146">
      <w:pPr>
        <w:ind w:firstLineChars="0" w:firstLine="0"/>
        <w:rPr>
          <w:b/>
          <w:bCs/>
        </w:rPr>
      </w:pPr>
      <w:r w:rsidRPr="007C5088">
        <w:rPr>
          <w:b/>
          <w:bCs/>
        </w:rPr>
        <w:t>第四章</w:t>
      </w:r>
      <w:r w:rsidR="00C20FFB" w:rsidRPr="007C5088">
        <w:rPr>
          <w:rFonts w:hint="eastAsia"/>
          <w:b/>
          <w:bCs/>
        </w:rPr>
        <w:t>、</w:t>
      </w:r>
      <w:r w:rsidRPr="007C5088">
        <w:rPr>
          <w:b/>
          <w:bCs/>
        </w:rPr>
        <w:t>個案</w:t>
      </w:r>
      <w:r w:rsidR="00535DA3" w:rsidRPr="007C5088">
        <w:rPr>
          <w:rFonts w:hint="eastAsia"/>
          <w:b/>
          <w:bCs/>
        </w:rPr>
        <w:t>描述</w:t>
      </w:r>
    </w:p>
    <w:p w14:paraId="228211CF" w14:textId="753E0BD5" w:rsidR="0065278F" w:rsidRPr="007C5088" w:rsidRDefault="008B1D9F" w:rsidP="004267A5">
      <w:pPr>
        <w:pStyle w:val="15"/>
        <w:ind w:firstLine="480"/>
        <w:rPr>
          <w:color w:val="auto"/>
        </w:rPr>
      </w:pPr>
      <w:r w:rsidRPr="007C5088">
        <w:rPr>
          <w:rFonts w:hint="eastAsia"/>
          <w:color w:val="auto"/>
        </w:rPr>
        <w:t>概述</w:t>
      </w:r>
      <w:r w:rsidR="005273FF" w:rsidRPr="007C5088">
        <w:rPr>
          <w:rFonts w:hint="eastAsia"/>
          <w:color w:val="auto"/>
        </w:rPr>
        <w:t>我國紡織業</w:t>
      </w:r>
      <w:r w:rsidR="009903D0" w:rsidRPr="007C5088">
        <w:rPr>
          <w:rFonts w:hint="eastAsia"/>
          <w:color w:val="auto"/>
        </w:rPr>
        <w:t>史與全球產業</w:t>
      </w:r>
      <w:r w:rsidR="005273FF" w:rsidRPr="007C5088">
        <w:rPr>
          <w:rFonts w:hint="eastAsia"/>
          <w:color w:val="auto"/>
        </w:rPr>
        <w:t>現況，並介紹研究個案</w:t>
      </w:r>
      <w:r w:rsidR="003F5ACF" w:rsidRPr="007C5088">
        <w:rPr>
          <w:rFonts w:hint="eastAsia"/>
          <w:color w:val="auto"/>
        </w:rPr>
        <w:t>之</w:t>
      </w:r>
      <w:r w:rsidR="00B57D14" w:rsidRPr="007C5088">
        <w:rPr>
          <w:color w:val="auto"/>
        </w:rPr>
        <w:t>創立背景</w:t>
      </w:r>
      <w:r w:rsidR="005273FF" w:rsidRPr="007C5088">
        <w:rPr>
          <w:rFonts w:hint="eastAsia"/>
          <w:color w:val="auto"/>
        </w:rPr>
        <w:t>與</w:t>
      </w:r>
      <w:r w:rsidR="00B57D14" w:rsidRPr="007C5088">
        <w:rPr>
          <w:color w:val="auto"/>
        </w:rPr>
        <w:t>發展歷程。</w:t>
      </w:r>
    </w:p>
    <w:p w14:paraId="586FCF1A" w14:textId="77777777" w:rsidR="003713E5" w:rsidRPr="007C5088" w:rsidRDefault="00B57D14" w:rsidP="005273FF">
      <w:pPr>
        <w:ind w:firstLineChars="0" w:firstLine="0"/>
        <w:rPr>
          <w:b/>
          <w:bCs/>
        </w:rPr>
      </w:pPr>
      <w:r w:rsidRPr="007C5088">
        <w:rPr>
          <w:b/>
          <w:bCs/>
        </w:rPr>
        <w:t>第五章</w:t>
      </w:r>
      <w:r w:rsidR="0065278F" w:rsidRPr="007C5088">
        <w:rPr>
          <w:rFonts w:hint="eastAsia"/>
          <w:b/>
          <w:bCs/>
        </w:rPr>
        <w:t>、</w:t>
      </w:r>
      <w:r w:rsidRPr="007C5088">
        <w:rPr>
          <w:b/>
          <w:bCs/>
        </w:rPr>
        <w:t>個案分析</w:t>
      </w:r>
    </w:p>
    <w:p w14:paraId="0AA02F77" w14:textId="03ECD23C" w:rsidR="008472DD" w:rsidRPr="007C5088" w:rsidRDefault="00B57D14" w:rsidP="004267A5">
      <w:pPr>
        <w:pStyle w:val="15"/>
        <w:ind w:firstLine="480"/>
        <w:rPr>
          <w:color w:val="auto"/>
        </w:rPr>
      </w:pPr>
      <w:r w:rsidRPr="007C5088">
        <w:rPr>
          <w:color w:val="auto"/>
        </w:rPr>
        <w:t>本章根據</w:t>
      </w:r>
      <w:r w:rsidR="000C4D22" w:rsidRPr="007C5088">
        <w:rPr>
          <w:rFonts w:hint="eastAsia"/>
          <w:color w:val="auto"/>
        </w:rPr>
        <w:t>前章節</w:t>
      </w:r>
      <w:r w:rsidRPr="007C5088">
        <w:rPr>
          <w:color w:val="auto"/>
        </w:rPr>
        <w:t>所提出之研究架構與理論，</w:t>
      </w:r>
      <w:r w:rsidR="000C4D22" w:rsidRPr="007C5088">
        <w:rPr>
          <w:rFonts w:hint="eastAsia"/>
          <w:color w:val="auto"/>
        </w:rPr>
        <w:t>分析</w:t>
      </w:r>
      <w:r w:rsidR="006320B0" w:rsidRPr="007C5088">
        <w:rPr>
          <w:rFonts w:hint="eastAsia"/>
          <w:color w:val="auto"/>
        </w:rPr>
        <w:t>研究</w:t>
      </w:r>
      <w:r w:rsidR="000C4D22" w:rsidRPr="007C5088">
        <w:rPr>
          <w:rFonts w:hint="eastAsia"/>
          <w:color w:val="auto"/>
        </w:rPr>
        <w:t>個案</w:t>
      </w:r>
      <w:r w:rsidRPr="007C5088">
        <w:rPr>
          <w:color w:val="auto"/>
        </w:rPr>
        <w:t>各階段</w:t>
      </w:r>
      <w:r w:rsidR="006320B0" w:rsidRPr="007C5088">
        <w:rPr>
          <w:rFonts w:hint="eastAsia"/>
          <w:color w:val="auto"/>
        </w:rPr>
        <w:t>之研究觀察重點，</w:t>
      </w:r>
      <w:r w:rsidR="000E0185" w:rsidRPr="007C5088">
        <w:rPr>
          <w:rFonts w:hint="eastAsia"/>
          <w:color w:val="auto"/>
        </w:rPr>
        <w:t>並</w:t>
      </w:r>
      <w:r w:rsidR="003F7284" w:rsidRPr="007C5088">
        <w:rPr>
          <w:rFonts w:hint="eastAsia"/>
          <w:color w:val="auto"/>
        </w:rPr>
        <w:t>以</w:t>
      </w:r>
      <w:r w:rsidR="00FF0217" w:rsidRPr="007C5088">
        <w:rPr>
          <w:rFonts w:hint="eastAsia"/>
          <w:color w:val="auto"/>
        </w:rPr>
        <w:t>理論</w:t>
      </w:r>
      <w:r w:rsidR="00741C0A" w:rsidRPr="007C5088">
        <w:rPr>
          <w:rFonts w:hint="eastAsia"/>
          <w:color w:val="auto"/>
        </w:rPr>
        <w:t>架構</w:t>
      </w:r>
      <w:r w:rsidR="000E0185" w:rsidRPr="007C5088">
        <w:rPr>
          <w:rFonts w:hint="eastAsia"/>
          <w:color w:val="auto"/>
        </w:rPr>
        <w:t>為核心</w:t>
      </w:r>
      <w:r w:rsidR="00741C0A" w:rsidRPr="007C5088">
        <w:rPr>
          <w:rFonts w:hint="eastAsia"/>
          <w:color w:val="auto"/>
        </w:rPr>
        <w:t>視角</w:t>
      </w:r>
      <w:r w:rsidR="000E0185" w:rsidRPr="007C5088">
        <w:rPr>
          <w:rFonts w:hint="eastAsia"/>
          <w:color w:val="auto"/>
        </w:rPr>
        <w:t>，針</w:t>
      </w:r>
      <w:r w:rsidR="006320B0" w:rsidRPr="007C5088">
        <w:rPr>
          <w:rFonts w:hint="eastAsia"/>
          <w:color w:val="auto"/>
        </w:rPr>
        <w:t>對各階段</w:t>
      </w:r>
      <w:r w:rsidR="00133BC4" w:rsidRPr="007C5088">
        <w:rPr>
          <w:rFonts w:hint="eastAsia"/>
          <w:color w:val="auto"/>
        </w:rPr>
        <w:t>中</w:t>
      </w:r>
      <w:r w:rsidR="006320B0" w:rsidRPr="007C5088">
        <w:rPr>
          <w:rFonts w:hint="eastAsia"/>
          <w:color w:val="auto"/>
        </w:rPr>
        <w:t>事件發展作進一步分析</w:t>
      </w:r>
      <w:r w:rsidRPr="007C5088">
        <w:rPr>
          <w:color w:val="auto"/>
        </w:rPr>
        <w:t>。</w:t>
      </w:r>
    </w:p>
    <w:p w14:paraId="7FEDD549" w14:textId="77777777" w:rsidR="008E6F1A" w:rsidRPr="007C5088" w:rsidRDefault="00B57D14" w:rsidP="00B14857">
      <w:pPr>
        <w:ind w:firstLineChars="0" w:firstLine="0"/>
        <w:rPr>
          <w:b/>
          <w:bCs/>
        </w:rPr>
      </w:pPr>
      <w:r w:rsidRPr="007C5088">
        <w:rPr>
          <w:b/>
          <w:bCs/>
        </w:rPr>
        <w:t>第六章</w:t>
      </w:r>
      <w:r w:rsidR="00B14857" w:rsidRPr="007C5088">
        <w:rPr>
          <w:rFonts w:hint="eastAsia"/>
          <w:b/>
          <w:bCs/>
        </w:rPr>
        <w:t>、</w:t>
      </w:r>
      <w:r w:rsidRPr="007C5088">
        <w:rPr>
          <w:b/>
          <w:bCs/>
        </w:rPr>
        <w:t>研究結論與建議</w:t>
      </w:r>
    </w:p>
    <w:p w14:paraId="71B8BDE5" w14:textId="616DFC2D" w:rsidR="00B57D14" w:rsidRPr="007C5088" w:rsidRDefault="00B57D14" w:rsidP="004267A5">
      <w:pPr>
        <w:pStyle w:val="15"/>
        <w:ind w:firstLine="480"/>
        <w:rPr>
          <w:color w:val="auto"/>
        </w:rPr>
      </w:pPr>
      <w:r w:rsidRPr="007C5088">
        <w:rPr>
          <w:color w:val="auto"/>
        </w:rPr>
        <w:t>本章</w:t>
      </w:r>
      <w:r w:rsidR="008472DD" w:rsidRPr="007C5088">
        <w:rPr>
          <w:rFonts w:hint="eastAsia"/>
          <w:color w:val="auto"/>
        </w:rPr>
        <w:t>總結</w:t>
      </w:r>
      <w:r w:rsidRPr="007C5088">
        <w:rPr>
          <w:color w:val="auto"/>
        </w:rPr>
        <w:t>個案研究之</w:t>
      </w:r>
      <w:r w:rsidR="00170504" w:rsidRPr="007C5088">
        <w:rPr>
          <w:rFonts w:hint="eastAsia"/>
          <w:color w:val="auto"/>
        </w:rPr>
        <w:t>分析結果</w:t>
      </w:r>
      <w:r w:rsidR="00070B7F" w:rsidRPr="007C5088">
        <w:rPr>
          <w:rFonts w:hint="eastAsia"/>
          <w:color w:val="auto"/>
        </w:rPr>
        <w:t>，並</w:t>
      </w:r>
      <w:r w:rsidR="000E2E19" w:rsidRPr="007C5088">
        <w:rPr>
          <w:rFonts w:hint="eastAsia"/>
          <w:color w:val="auto"/>
        </w:rPr>
        <w:t>彙總出</w:t>
      </w:r>
      <w:r w:rsidR="00F85775" w:rsidRPr="007C5088">
        <w:rPr>
          <w:rFonts w:hint="eastAsia"/>
          <w:color w:val="auto"/>
        </w:rPr>
        <w:t>研究結論</w:t>
      </w:r>
      <w:r w:rsidR="00F16F84" w:rsidRPr="007C5088">
        <w:rPr>
          <w:rFonts w:hint="eastAsia"/>
          <w:color w:val="auto"/>
        </w:rPr>
        <w:t>及</w:t>
      </w:r>
      <w:r w:rsidRPr="007C5088">
        <w:rPr>
          <w:color w:val="auto"/>
        </w:rPr>
        <w:t>回應研究問題，針對平台創新策略、產業轉型與後續研究方向提出建議與反思。</w:t>
      </w:r>
    </w:p>
    <w:p w14:paraId="29C449FC" w14:textId="77777777" w:rsidR="00BB5BDD" w:rsidRPr="007C5088" w:rsidRDefault="00B57D14" w:rsidP="00BB5BDD">
      <w:pPr>
        <w:ind w:firstLineChars="0" w:firstLine="0"/>
        <w:rPr>
          <w:b/>
          <w:bCs/>
        </w:rPr>
      </w:pPr>
      <w:r w:rsidRPr="007C5088">
        <w:rPr>
          <w:b/>
          <w:bCs/>
        </w:rPr>
        <w:t>第七章</w:t>
      </w:r>
      <w:r w:rsidR="00BB5BDD" w:rsidRPr="007C5088">
        <w:rPr>
          <w:rFonts w:hint="eastAsia"/>
          <w:b/>
          <w:bCs/>
        </w:rPr>
        <w:t>、</w:t>
      </w:r>
      <w:r w:rsidRPr="007C5088">
        <w:rPr>
          <w:b/>
          <w:bCs/>
        </w:rPr>
        <w:t>參考文獻</w:t>
      </w:r>
    </w:p>
    <w:p w14:paraId="575A0089" w14:textId="26747249" w:rsidR="00B57D14" w:rsidRPr="007C5088" w:rsidRDefault="00B57D14" w:rsidP="004267A5">
      <w:pPr>
        <w:pStyle w:val="15"/>
        <w:ind w:firstLine="480"/>
        <w:rPr>
          <w:color w:val="auto"/>
        </w:rPr>
      </w:pPr>
      <w:r w:rsidRPr="007C5088">
        <w:rPr>
          <w:color w:val="auto"/>
        </w:rPr>
        <w:t>彙整研究中所引用之中英文學術</w:t>
      </w:r>
      <w:r w:rsidR="00A67EAF" w:rsidRPr="007C5088">
        <w:rPr>
          <w:rFonts w:hint="eastAsia"/>
          <w:color w:val="auto"/>
        </w:rPr>
        <w:t>與期刊</w:t>
      </w:r>
      <w:r w:rsidRPr="007C5088">
        <w:rPr>
          <w:color w:val="auto"/>
        </w:rPr>
        <w:t>論文</w:t>
      </w:r>
      <w:r w:rsidR="00B06EA8" w:rsidRPr="007C5088">
        <w:rPr>
          <w:rFonts w:hint="eastAsia"/>
          <w:color w:val="auto"/>
        </w:rPr>
        <w:t>，包含</w:t>
      </w:r>
      <w:r w:rsidR="003672C4" w:rsidRPr="007C5088">
        <w:rPr>
          <w:rFonts w:hint="eastAsia"/>
          <w:color w:val="auto"/>
        </w:rPr>
        <w:t>二手</w:t>
      </w:r>
      <w:r w:rsidRPr="007C5088">
        <w:rPr>
          <w:color w:val="auto"/>
        </w:rPr>
        <w:t>資料、</w:t>
      </w:r>
      <w:r w:rsidR="00B06EA8" w:rsidRPr="007C5088">
        <w:rPr>
          <w:rFonts w:hint="eastAsia"/>
          <w:color w:val="auto"/>
        </w:rPr>
        <w:t>網路資料、報章報導與</w:t>
      </w:r>
      <w:r w:rsidRPr="007C5088">
        <w:rPr>
          <w:color w:val="auto"/>
        </w:rPr>
        <w:t>產業報</w:t>
      </w:r>
      <w:r w:rsidR="003672C4" w:rsidRPr="007C5088">
        <w:rPr>
          <w:rFonts w:hint="eastAsia"/>
          <w:color w:val="auto"/>
        </w:rPr>
        <w:t>告</w:t>
      </w:r>
      <w:r w:rsidR="00B06EA8" w:rsidRPr="007C5088">
        <w:rPr>
          <w:rFonts w:hint="eastAsia"/>
          <w:color w:val="auto"/>
        </w:rPr>
        <w:t>等參考資料</w:t>
      </w:r>
      <w:r w:rsidRPr="007C5088">
        <w:rPr>
          <w:color w:val="auto"/>
        </w:rPr>
        <w:t>。</w:t>
      </w:r>
    </w:p>
    <w:p w14:paraId="430BD315" w14:textId="37ADA2DF" w:rsidR="003B4446" w:rsidRPr="007C5088" w:rsidRDefault="008A1B72" w:rsidP="003B4446">
      <w:pPr>
        <w:pStyle w:val="1"/>
        <w:rPr>
          <w:color w:val="auto"/>
        </w:rPr>
      </w:pPr>
      <w:bookmarkStart w:id="10" w:name="_Toc219981264"/>
      <w:r w:rsidRPr="007C5088">
        <w:rPr>
          <w:rFonts w:hint="eastAsia"/>
          <w:color w:val="auto"/>
        </w:rPr>
        <w:lastRenderedPageBreak/>
        <w:t>第</w:t>
      </w:r>
      <w:r w:rsidRPr="007C5088">
        <w:rPr>
          <w:color w:val="auto"/>
        </w:rPr>
        <w:t>二章、文獻探討</w:t>
      </w:r>
      <w:bookmarkEnd w:id="10"/>
    </w:p>
    <w:p w14:paraId="4D383236" w14:textId="4CD4677E" w:rsidR="003B4446" w:rsidRPr="007C5088" w:rsidRDefault="003B4446" w:rsidP="003B4446">
      <w:pPr>
        <w:pStyle w:val="2"/>
      </w:pPr>
      <w:bookmarkStart w:id="11" w:name="_Toc219981265"/>
      <w:r w:rsidRPr="007C5088">
        <w:rPr>
          <w:rFonts w:hint="eastAsia"/>
        </w:rPr>
        <w:t xml:space="preserve">2.1 </w:t>
      </w:r>
      <w:r w:rsidRPr="007C5088">
        <w:rPr>
          <w:rFonts w:hint="eastAsia"/>
        </w:rPr>
        <w:t>數位創新</w:t>
      </w:r>
      <w:bookmarkEnd w:id="11"/>
    </w:p>
    <w:p w14:paraId="7FEB1CF4" w14:textId="4B5FD4CB" w:rsidR="003B4446" w:rsidRPr="007C5088" w:rsidRDefault="003B4446" w:rsidP="003B4446">
      <w:pPr>
        <w:pStyle w:val="3"/>
      </w:pPr>
      <w:bookmarkStart w:id="12" w:name="_Toc219981266"/>
      <w:r w:rsidRPr="007C5088">
        <w:rPr>
          <w:rFonts w:hint="eastAsia"/>
        </w:rPr>
        <w:t xml:space="preserve">2.1.1 </w:t>
      </w:r>
      <w:r w:rsidRPr="007C5088">
        <w:t>數位創新起源</w:t>
      </w:r>
      <w:r w:rsidRPr="007C5088">
        <w:rPr>
          <w:rFonts w:hint="eastAsia"/>
        </w:rPr>
        <w:t>與基本定義</w:t>
      </w:r>
      <w:bookmarkEnd w:id="12"/>
    </w:p>
    <w:p w14:paraId="71B22018" w14:textId="77777777" w:rsidR="00637415" w:rsidRDefault="003B4446" w:rsidP="003B4446">
      <w:pPr>
        <w:pStyle w:val="15"/>
        <w:ind w:firstLine="480"/>
        <w:rPr>
          <w:color w:val="auto"/>
        </w:rPr>
      </w:pPr>
      <w:r w:rsidRPr="007C5088">
        <w:rPr>
          <w:color w:val="auto"/>
        </w:rPr>
        <w:t>創新</w:t>
      </w:r>
      <w:r w:rsidRPr="007C5088">
        <w:rPr>
          <w:rFonts w:hint="eastAsia"/>
          <w:color w:val="auto"/>
        </w:rPr>
        <w:t>（</w:t>
      </w:r>
      <w:r w:rsidRPr="007C5088">
        <w:rPr>
          <w:rFonts w:hint="eastAsia"/>
          <w:color w:val="auto"/>
        </w:rPr>
        <w:t>Innovation</w:t>
      </w:r>
      <w:r w:rsidRPr="007C5088">
        <w:rPr>
          <w:rFonts w:hint="eastAsia"/>
          <w:color w:val="auto"/>
        </w:rPr>
        <w:t>）</w:t>
      </w:r>
      <w:r w:rsidRPr="007C5088">
        <w:rPr>
          <w:color w:val="auto"/>
        </w:rPr>
        <w:t>的興起可追溯至</w:t>
      </w:r>
      <w:r w:rsidRPr="007C5088">
        <w:rPr>
          <w:rFonts w:hint="eastAsia"/>
          <w:color w:val="auto"/>
        </w:rPr>
        <w:t>1962</w:t>
      </w:r>
      <w:r w:rsidRPr="007C5088">
        <w:rPr>
          <w:rFonts w:hint="eastAsia"/>
          <w:color w:val="auto"/>
        </w:rPr>
        <w:t>年，由傳播學家</w:t>
      </w:r>
      <w:r w:rsidRPr="007C5088">
        <w:rPr>
          <w:color w:val="auto"/>
        </w:rPr>
        <w:t>Everett M. Rogers</w:t>
      </w:r>
      <w:r w:rsidRPr="007C5088">
        <w:rPr>
          <w:rFonts w:hint="eastAsia"/>
          <w:color w:val="auto"/>
        </w:rPr>
        <w:t>的</w:t>
      </w:r>
      <w:r w:rsidRPr="007C5088">
        <w:rPr>
          <w:color w:val="auto"/>
        </w:rPr>
        <w:t>創新擴散理論</w:t>
      </w:r>
      <w:r w:rsidRPr="007C5088">
        <w:rPr>
          <w:rFonts w:hint="eastAsia"/>
          <w:color w:val="auto"/>
        </w:rPr>
        <w:t>（</w:t>
      </w:r>
      <w:r w:rsidRPr="007C5088">
        <w:rPr>
          <w:rFonts w:hint="eastAsia"/>
          <w:color w:val="auto"/>
        </w:rPr>
        <w:t>Innovation Diffusion Theory</w:t>
      </w:r>
      <w:r w:rsidRPr="007C5088">
        <w:rPr>
          <w:rFonts w:hint="eastAsia"/>
          <w:color w:val="auto"/>
        </w:rPr>
        <w:t>）</w:t>
      </w:r>
      <w:r w:rsidR="00824E3A" w:rsidRPr="007C5088">
        <w:rPr>
          <w:rFonts w:hint="eastAsia"/>
          <w:color w:val="auto"/>
        </w:rPr>
        <w:t>指出</w:t>
      </w:r>
      <w:r w:rsidRPr="007C5088">
        <w:rPr>
          <w:rFonts w:hint="eastAsia"/>
          <w:color w:val="auto"/>
        </w:rPr>
        <w:t>，被傳播訊息內容</w:t>
      </w:r>
      <w:r w:rsidRPr="007C5088">
        <w:rPr>
          <w:color w:val="auto"/>
        </w:rPr>
        <w:t>之所以具有吸引力，往往源於其被接收者視為「新事物」的特性</w:t>
      </w:r>
      <w:r w:rsidRPr="007C5088">
        <w:rPr>
          <w:rFonts w:hint="eastAsia"/>
          <w:color w:val="auto"/>
        </w:rPr>
        <w:t>。創新可以是觀念、方法或事物，只要被個體認為新穎，</w:t>
      </w:r>
      <w:r w:rsidRPr="007C5088">
        <w:rPr>
          <w:color w:val="auto"/>
        </w:rPr>
        <w:t>無論實際</w:t>
      </w:r>
      <w:r w:rsidRPr="007C5088">
        <w:rPr>
          <w:rFonts w:hint="eastAsia"/>
          <w:color w:val="auto"/>
        </w:rPr>
        <w:t>存在多久，都可稱為創新。</w:t>
      </w:r>
      <w:r w:rsidRPr="007C5088">
        <w:rPr>
          <w:color w:val="auto"/>
        </w:rPr>
        <w:t>隨著數位技術的迅速演進，</w:t>
      </w:r>
      <w:r w:rsidRPr="007C5088">
        <w:rPr>
          <w:rFonts w:hint="eastAsia"/>
          <w:color w:val="auto"/>
        </w:rPr>
        <w:t>數位</w:t>
      </w:r>
      <w:r w:rsidRPr="007C5088">
        <w:rPr>
          <w:color w:val="auto"/>
        </w:rPr>
        <w:t>創新</w:t>
      </w:r>
      <w:r w:rsidR="00E7725D" w:rsidRPr="007C5088">
        <w:rPr>
          <w:rFonts w:hint="eastAsia"/>
          <w:color w:val="auto"/>
        </w:rPr>
        <w:t>（</w:t>
      </w:r>
      <w:r w:rsidR="00E7725D" w:rsidRPr="007C5088">
        <w:rPr>
          <w:rFonts w:hint="eastAsia"/>
          <w:color w:val="auto"/>
        </w:rPr>
        <w:t>Digital Innovation</w:t>
      </w:r>
      <w:r w:rsidR="00E7725D" w:rsidRPr="007C5088">
        <w:rPr>
          <w:rFonts w:hint="eastAsia"/>
          <w:color w:val="auto"/>
        </w:rPr>
        <w:t>）</w:t>
      </w:r>
      <w:r w:rsidRPr="007C5088">
        <w:rPr>
          <w:color w:val="auto"/>
        </w:rPr>
        <w:t>已不再只是新產品的推出，更轉化為組織變革</w:t>
      </w:r>
      <w:r w:rsidRPr="007C5088">
        <w:rPr>
          <w:rFonts w:hint="eastAsia"/>
          <w:color w:val="auto"/>
        </w:rPr>
        <w:t>時具有優勢的新穎解方與關鍵力量</w:t>
      </w:r>
      <w:r w:rsidR="009428FA" w:rsidRPr="007C5088">
        <w:rPr>
          <w:color w:val="auto"/>
        </w:rPr>
        <w:fldChar w:fldCharType="begin"/>
      </w:r>
      <w:r w:rsidR="009428FA" w:rsidRPr="007C5088">
        <w:rPr>
          <w:color w:val="auto"/>
        </w:rPr>
        <w:instrText xml:space="preserve"> ADDIN EN.CITE &lt;EndNote&gt;&lt;Cite&gt;&lt;Author&gt;Rogers&lt;/Author&gt;&lt;Year&gt;2014&lt;/Year&gt;&lt;RecNum&gt;139&lt;/RecNum&gt;&lt;DisplayText&gt;(Rogers et al., 2014)&lt;/DisplayText&gt;&lt;record&gt;&lt;rec-number&gt;139&lt;/rec-number&gt;&lt;foreign-keys&gt;&lt;key app="EN" db-id="r2e5zw95wvrp0oese9bpt2t4fvzdpxftd0rp" timestamp="1748344680" guid="2e4c9c1d-785d-4988-a7bf-21b260bec331"&gt;139&lt;/key&gt;&lt;/foreign-keys&gt;&lt;ref-type name="Book Section"&gt;5&lt;/ref-type&gt;&lt;contributors&gt;&lt;authors&gt;&lt;author&gt;Rogers, Everett M&lt;/author&gt;&lt;author&gt;Singhal, Arvind&lt;/author&gt;&lt;author&gt;Quinlan, Margaret M&lt;/author&gt;&lt;/authors&gt;&lt;/contributors&gt;&lt;titles&gt;&lt;title&gt;Diffusion of innovations&lt;/title&gt;&lt;secondary-title&gt;An integrated approach to communication theory and research&lt;/secondary-title&gt;&lt;/titles&gt;&lt;pages&gt;432-448&lt;/pages&gt;&lt;dates&gt;&lt;year&gt;2014&lt;/year&gt;&lt;/dates&gt;&lt;publisher&gt;Routledge&lt;/publisher</w:instrText>
      </w:r>
      <w:r w:rsidR="009428FA" w:rsidRPr="007C5088">
        <w:rPr>
          <w:rFonts w:hint="eastAsia"/>
          <w:color w:val="auto"/>
        </w:rPr>
        <w:instrText>&gt;&lt;urls&gt;&lt;/urls&gt;&lt;research-notes&gt;</w:instrText>
      </w:r>
      <w:r w:rsidR="009428FA" w:rsidRPr="007C5088">
        <w:rPr>
          <w:rFonts w:hint="eastAsia"/>
          <w:color w:val="auto"/>
        </w:rPr>
        <w:instrText>作為數位創新概念之前的基礎</w:instrText>
      </w:r>
      <w:r w:rsidR="009428FA" w:rsidRPr="007C5088">
        <w:rPr>
          <w:rFonts w:hint="eastAsia"/>
          <w:color w:val="auto"/>
        </w:rPr>
        <w:instrText xml:space="preserve"> </w:instrText>
      </w:r>
      <w:r w:rsidR="009428FA" w:rsidRPr="007C5088">
        <w:rPr>
          <w:rFonts w:hint="eastAsia"/>
          <w:color w:val="auto"/>
        </w:rPr>
        <w:instrText>很多人引用</w:instrText>
      </w:r>
      <w:r w:rsidR="009428FA" w:rsidRPr="007C5088">
        <w:rPr>
          <w:rFonts w:hint="eastAsia"/>
          <w:color w:val="auto"/>
        </w:rPr>
        <w:instrText>&lt;/research-notes&gt;&lt;/record&gt;&lt;/Cite&gt;&lt;/EndNote&gt;</w:instrText>
      </w:r>
      <w:r w:rsidR="009428FA" w:rsidRPr="007C5088">
        <w:rPr>
          <w:color w:val="auto"/>
        </w:rPr>
        <w:fldChar w:fldCharType="separate"/>
      </w:r>
      <w:r w:rsidR="009428FA" w:rsidRPr="007C5088">
        <w:rPr>
          <w:noProof/>
          <w:color w:val="auto"/>
        </w:rPr>
        <w:t>(Rogers et al., 2014)</w:t>
      </w:r>
      <w:r w:rsidR="009428FA" w:rsidRPr="007C5088">
        <w:rPr>
          <w:color w:val="auto"/>
        </w:rPr>
        <w:fldChar w:fldCharType="end"/>
      </w:r>
      <w:r w:rsidR="00C62B74" w:rsidRPr="007C5088">
        <w:rPr>
          <w:rFonts w:hint="eastAsia"/>
          <w:color w:val="auto"/>
        </w:rPr>
        <w:t>，</w:t>
      </w:r>
      <w:r w:rsidRPr="007C5088">
        <w:rPr>
          <w:color w:val="auto"/>
        </w:rPr>
        <w:t>企業開始藉由數位科技回應環境挑戰、重構商業模式，藉此維持競爭優勢</w:t>
      </w:r>
      <w:r w:rsidR="0014284D" w:rsidRPr="007C5088">
        <w:rPr>
          <w:color w:val="auto"/>
        </w:rPr>
        <w:fldChar w:fldCharType="begin"/>
      </w:r>
      <w:r w:rsidR="0014284D" w:rsidRPr="007C5088">
        <w:rPr>
          <w:color w:val="auto"/>
        </w:rPr>
        <w:instrText xml:space="preserve"> ADDIN EN.CITE &lt;EndNote&gt;&lt;Cite&gt;&lt;Author&gt;Kohli&lt;/Author&gt;&lt;Year&gt;2019&lt;/Year&gt;&lt;RecNum&gt;160&lt;/RecNum&gt;&lt;DisplayText&gt;(Kohli &amp;amp; Melville, 2019)&lt;/DisplayText&gt;&lt;record&gt;&lt;rec-number&gt;160&lt;/rec-number&gt;&lt;foreign-keys&gt;&lt;key app="EN" db-id="r2e5zw95wvrp0oese9bpt2t4fvzdpxftd0rp" timestamp="1748495341" guid="bd1653a1-4a05-41a1-82e1-af88c715b638"&gt;160&lt;/key&gt;&lt;/foreign-keys&gt;&lt;ref-type name="Journal Article"&gt;17&lt;/ref-type&gt;&lt;contributors&gt;&lt;authors&gt;&lt;author&gt;Kohli, Rajiv&lt;/author&gt;&lt;author&gt;Melville, Nigel P&lt;/author&gt;&lt;/authors&gt;&lt;/contributors&gt;&lt;titles&gt;&lt;title&gt;Digital innovation: A review and synthesis&lt;/title&gt;&lt;secondary-title&gt;Information Systems Journal&lt;/secondary-title&gt;&lt;/titles&gt;&lt;periodical&gt;&lt;full-title&gt;Information Systems Journal&lt;/full-title&gt;&lt;/periodical&gt;&lt;pages&gt;200-223&lt;/pages&gt;&lt;volume&gt;29&lt;/volume&gt;&lt;number&gt;1&lt;/number&gt;&lt;dates&gt;&lt;year&gt;2019&lt;/year&gt;&lt;/dates&gt;&lt;isbn&gt;1350-1917&lt;/isbn&gt;&lt;urls&gt;&lt;/urls&gt;&lt;/record&gt;&lt;/Cite&gt;&lt;/EndNote&gt;</w:instrText>
      </w:r>
      <w:r w:rsidR="0014284D" w:rsidRPr="007C5088">
        <w:rPr>
          <w:color w:val="auto"/>
        </w:rPr>
        <w:fldChar w:fldCharType="separate"/>
      </w:r>
      <w:r w:rsidR="0014284D" w:rsidRPr="007C5088">
        <w:rPr>
          <w:noProof/>
          <w:color w:val="auto"/>
        </w:rPr>
        <w:t>(Kohli &amp; Melville, 2019)</w:t>
      </w:r>
      <w:r w:rsidR="0014284D" w:rsidRPr="007C5088">
        <w:rPr>
          <w:color w:val="auto"/>
        </w:rPr>
        <w:fldChar w:fldCharType="end"/>
      </w:r>
      <w:r w:rsidRPr="007C5088">
        <w:rPr>
          <w:rFonts w:hint="eastAsia"/>
          <w:color w:val="auto"/>
        </w:rPr>
        <w:t>。</w:t>
      </w:r>
      <w:r w:rsidRPr="007C5088">
        <w:rPr>
          <w:color w:val="auto"/>
        </w:rPr>
        <w:t>數位創新</w:t>
      </w:r>
      <w:r w:rsidRPr="007C5088">
        <w:rPr>
          <w:rFonts w:hint="eastAsia"/>
          <w:color w:val="auto"/>
        </w:rPr>
        <w:t>結合數位技術和創新</w:t>
      </w:r>
      <w:r w:rsidR="008211FF" w:rsidRPr="007C5088">
        <w:rPr>
          <w:color w:val="auto"/>
        </w:rPr>
        <w:fldChar w:fldCharType="begin"/>
      </w:r>
      <w:r w:rsidR="008211FF" w:rsidRPr="007C5088">
        <w:rPr>
          <w:color w:val="auto"/>
        </w:rPr>
        <w:instrText xml:space="preserve"> ADDIN EN.CITE &lt;EndNote&gt;&lt;Cite&gt;&lt;Author&gt;Shen&lt;/Author&gt;&lt;Year&gt;2022&lt;/Year&gt;&lt;RecNum&gt;178&lt;/RecNum&gt;&lt;DisplayText&gt;(Shen et al., 2022)&lt;/DisplayText&gt;&lt;record&gt;&lt;rec-number&gt;178&lt;/rec-number&gt;&lt;foreign-keys&gt;&lt;key app="EN" db-id="r2e5zw95wvrp0oese9bpt2t4fvzdpxftd0rp" timestamp="1748500733" guid="3b1bfbdf-ec36-4bae-ab29-e8dbe03739bd"&gt;178&lt;/key&gt;&lt;/foreign-keys&gt;&lt;ref-type name="Journal Article"&gt;17&lt;/ref-type&gt;&lt;contributors&gt;&lt;authors&gt;&lt;author&gt;Shen, Lei&lt;/author&gt;&lt;author&gt;Zhang, Xi&lt;/author&gt;&lt;author&gt;Liu, Hongda&lt;/author&gt;&lt;/authors&gt;&lt;/contributors&gt;&lt;titles&gt;&lt;title&gt;Digital technology adoption, digital dynamic capability, and digital transformation performance of textile industry: Moderating role of digital innovation orientation&lt;/title&gt;&lt;secondary-title&gt;Managerial and Decision Economics&lt;/secondary-title&gt;&lt;/titles&gt;&lt;periodical&gt;&lt;full-title&gt;Managerial and Decision Economics&lt;/full-title&gt;&lt;/periodical&gt;&lt;pages&gt;2038-2054&lt;/pages&gt;&lt;volume&gt;43&lt;/volume&gt;&lt;number&gt;6&lt;/number&gt;&lt;dates&gt;&lt;year&gt;2022&lt;/year&gt;&lt;/dates&gt;&lt;publisher&gt;Wiley&lt;/publisher&gt;&lt;isbn&gt;0143-6570&lt;/isbn&gt;&lt;urls&gt;&lt;related-urls&gt;&lt;url&gt;https://dx.doi.org/10.1002/mde.3507&lt;/url&gt;&lt;/related-urls&gt;&lt;/urls&gt;&lt;electronic-resource-num&gt;10.1002/mde.3507&lt;/electronic-resource-num&gt;&lt;/record&gt;&lt;/Cite&gt;&lt;/EndNote&gt;</w:instrText>
      </w:r>
      <w:r w:rsidR="008211FF" w:rsidRPr="007C5088">
        <w:rPr>
          <w:color w:val="auto"/>
        </w:rPr>
        <w:fldChar w:fldCharType="separate"/>
      </w:r>
      <w:r w:rsidR="008211FF" w:rsidRPr="007C5088">
        <w:rPr>
          <w:noProof/>
          <w:color w:val="auto"/>
        </w:rPr>
        <w:t>(Shen et al., 2022)</w:t>
      </w:r>
      <w:r w:rsidR="008211FF" w:rsidRPr="007C5088">
        <w:rPr>
          <w:color w:val="auto"/>
        </w:rPr>
        <w:fldChar w:fldCharType="end"/>
      </w:r>
      <w:r w:rsidRPr="007C5088">
        <w:rPr>
          <w:rFonts w:hint="eastAsia"/>
          <w:color w:val="auto"/>
        </w:rPr>
        <w:t>，</w:t>
      </w:r>
      <w:r w:rsidRPr="007C5088">
        <w:rPr>
          <w:color w:val="auto"/>
        </w:rPr>
        <w:t>泛指</w:t>
      </w:r>
      <w:r w:rsidRPr="007C5088">
        <w:rPr>
          <w:rFonts w:hint="eastAsia"/>
          <w:color w:val="auto"/>
        </w:rPr>
        <w:t>在創新過程中</w:t>
      </w:r>
      <w:r w:rsidRPr="007C5088">
        <w:rPr>
          <w:color w:val="auto"/>
        </w:rPr>
        <w:t>運用數位技術</w:t>
      </w:r>
      <w:r w:rsidRPr="007C5088">
        <w:rPr>
          <w:rFonts w:hint="eastAsia"/>
          <w:color w:val="auto"/>
        </w:rPr>
        <w:t>，創造出</w:t>
      </w:r>
      <w:r w:rsidRPr="007C5088">
        <w:rPr>
          <w:color w:val="auto"/>
        </w:rPr>
        <w:t>新產品、服務、流程、平台</w:t>
      </w:r>
      <w:r w:rsidRPr="007C5088">
        <w:rPr>
          <w:rFonts w:hint="eastAsia"/>
          <w:color w:val="auto"/>
        </w:rPr>
        <w:t>或</w:t>
      </w:r>
      <w:r w:rsidRPr="007C5088">
        <w:rPr>
          <w:color w:val="auto"/>
        </w:rPr>
        <w:t>商業模式</w:t>
      </w:r>
      <w:r w:rsidR="00861E52" w:rsidRPr="007C5088">
        <w:rPr>
          <w:color w:val="auto"/>
        </w:rPr>
        <w:fldChar w:fldCharType="begin"/>
      </w:r>
      <w:r w:rsidR="00BB68E8" w:rsidRPr="007C5088">
        <w:rPr>
          <w:color w:val="auto"/>
        </w:rPr>
        <w:instrText xml:space="preserve"> ADDIN EN.CITE &lt;EndNote&gt;&lt;Cite&gt;&lt;Author&gt;Hinings&lt;/Author&gt;&lt;Year&gt;2018&lt;/Year&gt;&lt;RecNum&gt;194&lt;/RecNum&gt;&lt;DisplayText&gt;(Hinings et al., 2018; Nambisan et al., 2017)&lt;/DisplayText&gt;&lt;record&gt;&lt;rec-number&gt;194&lt;/rec-number&gt;&lt;foreign-keys&gt;&lt;key app="EN" db-id="r2e5zw95wvrp0oese9bpt2t4fvzdpxftd0rp" timestamp="1749021537" guid="7ebcdedb-7952-4a79-839f-72f521c475ea"&gt;194&lt;/key&gt;&lt;/foreign-keys&gt;&lt;ref-type name="Journal Article"&gt;17&lt;/ref-type&gt;&lt;contributors&gt;&lt;authors&gt;&lt;author&gt;Hinings, Bob&lt;/author&gt;&lt;author&gt;Gegenhuber, Thomas&lt;/author&gt;&lt;author&gt;Greenwood, Royston&lt;/author&gt;&lt;/authors&gt;&lt;/contributors&gt;&lt;titles&gt;&lt;title&gt;Digital innovation and transformation: An institutional perspective&lt;/title&gt;&lt;secondary-title&gt;Information and organization&lt;/secondary-title&gt;&lt;/titles&gt;&lt;periodical&gt;&lt;full-title&gt;Information and organization&lt;/full-title&gt;&lt;/periodical&gt;&lt;pages&gt;52-61&lt;/pages&gt;&lt;volume&gt;28&lt;/volume&gt;&lt;number&gt;1&lt;/number&gt;&lt;dates&gt;&lt;year&gt;2018&lt;/year&gt;&lt;/dates&gt;&lt;isbn&gt;1471-7727&lt;/isbn&gt;&lt;urls&gt;&lt;/urls&gt;&lt;/record&gt;&lt;/Cite&gt;&lt;Cite&gt;&lt;Author&gt;Nambisan&lt;/Author&gt;&lt;Year&gt;2017&lt;/Year&gt;&lt;RecNum&gt;161&lt;/RecNum&gt;&lt;record&gt;&lt;rec-number&gt;161&lt;/rec-number&gt;&lt;foreign-keys&gt;&lt;key app="EN" db-id="r2e5zw95wvrp0oese9bpt2t4fvzdpxftd0rp" timestamp="1748495814" guid="bf03af0a-941c-488b-90b4-e6da771b9e56"&gt;161&lt;/key&gt;&lt;/foreign-keys&gt;&lt;ref-type name="Journal Article"&gt;17&lt;/ref-type&gt;&lt;contributors&gt;&lt;authors&gt;&lt;author&gt;Nambisan, Satish&lt;/author&gt;&lt;author&gt;Lyytinen, Kalle&lt;/author&gt;&lt;author&gt;Majchrzak, Ann&lt;/author&gt;&lt;author&gt;Song, Michael&lt;/author&gt;&lt;/authors&gt;&lt;/contributors&gt;&lt;titles&gt;&lt;title&gt;Digital innovation management&lt;/title&gt;&lt;secondary-title&gt;MIS quarterly&lt;/secondary-title&gt;&lt;/titles&gt;&lt;periodical&gt;&lt;full-title&gt;MIS Quarterly&lt;/full-title&gt;&lt;/periodical&gt;&lt;pages&gt;223-238&lt;/pages&gt;&lt;volume&gt;41&lt;/volume&gt;&lt;number&gt;1&lt;/number&gt;&lt;dates&gt;&lt;year&gt;2017&lt;/year&gt;&lt;/dates&gt;&lt;isbn&gt;0276-7783&lt;/isbn&gt;&lt;urls&gt;&lt;/urls&gt;&lt;/record&gt;&lt;/Cite&gt;&lt;/EndNote&gt;</w:instrText>
      </w:r>
      <w:r w:rsidR="00861E52" w:rsidRPr="007C5088">
        <w:rPr>
          <w:color w:val="auto"/>
        </w:rPr>
        <w:fldChar w:fldCharType="separate"/>
      </w:r>
      <w:r w:rsidR="00861E52" w:rsidRPr="007C5088">
        <w:rPr>
          <w:noProof/>
          <w:color w:val="auto"/>
        </w:rPr>
        <w:t>(Hinings et al., 2018; Nambisan et al., 2017)</w:t>
      </w:r>
      <w:r w:rsidR="00861E52" w:rsidRPr="007C5088">
        <w:rPr>
          <w:color w:val="auto"/>
        </w:rPr>
        <w:fldChar w:fldCharType="end"/>
      </w:r>
      <w:r w:rsidRPr="007C5088">
        <w:rPr>
          <w:color w:val="auto"/>
        </w:rPr>
        <w:t>，其</w:t>
      </w:r>
      <w:r w:rsidRPr="007C5088">
        <w:rPr>
          <w:rFonts w:hint="eastAsia"/>
          <w:color w:val="auto"/>
        </w:rPr>
        <w:t>核心不僅是專業</w:t>
      </w:r>
      <w:r w:rsidRPr="007C5088">
        <w:rPr>
          <w:color w:val="auto"/>
        </w:rPr>
        <w:t>技術的導入，</w:t>
      </w:r>
      <w:r w:rsidRPr="007C5088">
        <w:rPr>
          <w:rFonts w:hint="eastAsia"/>
          <w:color w:val="auto"/>
        </w:rPr>
        <w:t>更</w:t>
      </w:r>
      <w:r w:rsidRPr="007C5088">
        <w:rPr>
          <w:color w:val="auto"/>
        </w:rPr>
        <w:t>強調數位元素與設計、組織、價值等層面的整合與重</w:t>
      </w:r>
      <w:r w:rsidRPr="007C5088">
        <w:rPr>
          <w:rFonts w:hint="eastAsia"/>
          <w:color w:val="auto"/>
        </w:rPr>
        <w:t>組所產生之創新產物，部分學者認為數位創新本質就是</w:t>
      </w:r>
      <w:r w:rsidRPr="007C5088">
        <w:rPr>
          <w:color w:val="auto"/>
        </w:rPr>
        <w:t>資源重組與延伸</w:t>
      </w:r>
      <w:r w:rsidRPr="007C5088">
        <w:rPr>
          <w:rFonts w:hint="eastAsia"/>
          <w:color w:val="auto"/>
        </w:rPr>
        <w:t>之過程</w:t>
      </w:r>
      <w:r w:rsidR="00BB68E8" w:rsidRPr="007C5088">
        <w:rPr>
          <w:color w:val="auto"/>
        </w:rPr>
        <w:fldChar w:fldCharType="begin">
          <w:fldData xml:space="preserve">PEVuZE5vdGU+PENpdGU+PEF1dGhvcj5BcnRodXI8L0F1dGhvcj48WWVhcj4yMDA5PC9ZZWFyPjxS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</w:fldData>
        </w:fldChar>
      </w:r>
      <w:r w:rsidR="00140C60" w:rsidRPr="007C5088">
        <w:rPr>
          <w:color w:val="auto"/>
        </w:rPr>
        <w:instrText xml:space="preserve"> ADDIN EN.CITE </w:instrText>
      </w:r>
      <w:r w:rsidR="00140C60" w:rsidRPr="007C5088">
        <w:rPr>
          <w:color w:val="auto"/>
        </w:rPr>
        <w:fldChar w:fldCharType="begin">
          <w:fldData xml:space="preserve">PEVuZE5vdGU+PENpdGU+PEF1dGhvcj5BcnRodXI8L0F1dGhvcj48WWVhcj4yMDA5PC9ZZWFyPjxS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</w:fldData>
        </w:fldChar>
      </w:r>
      <w:r w:rsidR="00140C60" w:rsidRPr="007C5088">
        <w:rPr>
          <w:color w:val="auto"/>
        </w:rPr>
        <w:instrText xml:space="preserve"> ADDIN EN.CITE.DATA </w:instrText>
      </w:r>
      <w:r w:rsidR="00140C60" w:rsidRPr="007C5088">
        <w:rPr>
          <w:color w:val="auto"/>
        </w:rPr>
      </w:r>
      <w:r w:rsidR="00140C60" w:rsidRPr="007C5088">
        <w:rPr>
          <w:color w:val="auto"/>
        </w:rPr>
        <w:fldChar w:fldCharType="end"/>
      </w:r>
      <w:r w:rsidR="00BB68E8" w:rsidRPr="007C5088">
        <w:rPr>
          <w:color w:val="auto"/>
        </w:rPr>
      </w:r>
      <w:r w:rsidR="00BB68E8" w:rsidRPr="007C5088">
        <w:rPr>
          <w:color w:val="auto"/>
        </w:rPr>
        <w:fldChar w:fldCharType="separate"/>
      </w:r>
      <w:r w:rsidR="00BB68E8" w:rsidRPr="007C5088">
        <w:rPr>
          <w:noProof/>
          <w:color w:val="auto"/>
        </w:rPr>
        <w:t>(Arthur, 2009; Svahn et al., 2017; Yoo et al., 2012)</w:t>
      </w:r>
      <w:r w:rsidR="00BB68E8" w:rsidRPr="007C5088">
        <w:rPr>
          <w:color w:val="auto"/>
        </w:rPr>
        <w:fldChar w:fldCharType="end"/>
      </w:r>
      <w:r w:rsidR="00FB2625" w:rsidRPr="007C5088">
        <w:rPr>
          <w:rFonts w:hint="eastAsia"/>
          <w:color w:val="auto"/>
        </w:rPr>
        <w:t>。</w:t>
      </w:r>
    </w:p>
    <w:p w14:paraId="62A330C1" w14:textId="2EF244D6" w:rsidR="003B4446" w:rsidRPr="007C5088" w:rsidRDefault="003B4446" w:rsidP="003B4446">
      <w:pPr>
        <w:pStyle w:val="15"/>
        <w:ind w:firstLine="480"/>
        <w:rPr>
          <w:color w:val="auto"/>
        </w:rPr>
      </w:pPr>
      <w:r w:rsidRPr="007C5088">
        <w:rPr>
          <w:color w:val="auto"/>
        </w:rPr>
        <w:t>數位創新與傳統創</w:t>
      </w:r>
      <w:r w:rsidR="007A33B1">
        <w:rPr>
          <w:rFonts w:hint="eastAsia"/>
          <w:color w:val="auto"/>
        </w:rPr>
        <w:t>新</w:t>
      </w:r>
      <w:r w:rsidR="00DB007B">
        <w:rPr>
          <w:rFonts w:hint="eastAsia"/>
          <w:color w:val="auto"/>
        </w:rPr>
        <w:t>之</w:t>
      </w:r>
      <w:r w:rsidRPr="007C5088">
        <w:rPr>
          <w:color w:val="auto"/>
        </w:rPr>
        <w:t>特徵樣態</w:t>
      </w:r>
      <w:r w:rsidR="00DB007B">
        <w:rPr>
          <w:rFonts w:hint="eastAsia"/>
          <w:color w:val="auto"/>
        </w:rPr>
        <w:t>不同</w:t>
      </w:r>
      <w:r w:rsidRPr="007C5088">
        <w:rPr>
          <w:color w:val="auto"/>
        </w:rPr>
        <w:t>，學者以分散式創新與組合式創新</w:t>
      </w:r>
      <w:r w:rsidRPr="007C5088">
        <w:rPr>
          <w:rFonts w:hint="eastAsia"/>
          <w:color w:val="auto"/>
        </w:rPr>
        <w:t>作為代表</w:t>
      </w:r>
      <w:r w:rsidRPr="007C5088">
        <w:rPr>
          <w:color w:val="auto"/>
        </w:rPr>
        <w:t>，前者著重於創新活動的協作方式，反映</w:t>
      </w:r>
      <w:r w:rsidRPr="007C5088">
        <w:rPr>
          <w:rFonts w:hint="eastAsia"/>
          <w:color w:val="auto"/>
        </w:rPr>
        <w:t>數位</w:t>
      </w:r>
      <w:r w:rsidRPr="007C5088">
        <w:rPr>
          <w:color w:val="auto"/>
        </w:rPr>
        <w:t>創新主體與實踐過程日益去中心化；後者則聚焦於創新</w:t>
      </w:r>
      <w:r w:rsidRPr="007C5088">
        <w:rPr>
          <w:rFonts w:hint="eastAsia"/>
          <w:color w:val="auto"/>
        </w:rPr>
        <w:t>結果</w:t>
      </w:r>
      <w:r w:rsidR="00741763" w:rsidRPr="007C5088">
        <w:rPr>
          <w:rFonts w:hint="eastAsia"/>
          <w:color w:val="auto"/>
        </w:rPr>
        <w:t>或產品</w:t>
      </w:r>
      <w:r w:rsidRPr="007C5088">
        <w:rPr>
          <w:rFonts w:hint="eastAsia"/>
          <w:color w:val="auto"/>
        </w:rPr>
        <w:t>建</w:t>
      </w:r>
      <w:r w:rsidRPr="007C5088">
        <w:rPr>
          <w:color w:val="auto"/>
        </w:rPr>
        <w:t>構邏輯，突顯數位產物的模組化與可延展性</w:t>
      </w:r>
      <w:r w:rsidRPr="007C5088">
        <w:rPr>
          <w:rFonts w:hint="eastAsia"/>
          <w:color w:val="auto"/>
        </w:rPr>
        <w:t>。</w:t>
      </w:r>
    </w:p>
    <w:p w14:paraId="29925340" w14:textId="77777777" w:rsidR="003B4446" w:rsidRPr="007C5088" w:rsidRDefault="003B4446" w:rsidP="008B0E0E">
      <w:pPr>
        <w:pStyle w:val="151"/>
        <w:numPr>
          <w:ilvl w:val="0"/>
          <w:numId w:val="5"/>
        </w:numPr>
        <w:rPr>
          <w:b/>
          <w:bCs/>
          <w:color w:val="auto"/>
        </w:rPr>
      </w:pPr>
      <w:r w:rsidRPr="007C5088">
        <w:rPr>
          <w:b/>
          <w:bCs/>
          <w:color w:val="auto"/>
        </w:rPr>
        <w:t>分散式創新（</w:t>
      </w:r>
      <w:r w:rsidRPr="007C5088">
        <w:rPr>
          <w:b/>
          <w:bCs/>
          <w:color w:val="auto"/>
        </w:rPr>
        <w:t>Distributed Innovation</w:t>
      </w:r>
      <w:r w:rsidRPr="007C5088">
        <w:rPr>
          <w:b/>
          <w:bCs/>
          <w:color w:val="auto"/>
        </w:rPr>
        <w:t>）</w:t>
      </w:r>
    </w:p>
    <w:p w14:paraId="5E0DC8B3" w14:textId="09A3213E" w:rsidR="003B4446" w:rsidRPr="007C5088" w:rsidRDefault="003B4446" w:rsidP="003B4446">
      <w:pPr>
        <w:pStyle w:val="15"/>
        <w:ind w:firstLine="480"/>
        <w:rPr>
          <w:color w:val="auto"/>
        </w:rPr>
      </w:pPr>
      <w:r w:rsidRPr="007C5088">
        <w:rPr>
          <w:color w:val="auto"/>
        </w:rPr>
        <w:t>分散式創新意指創新主體與活動不再集中於單一組織或部門，而是由多元且異質</w:t>
      </w:r>
      <w:r w:rsidRPr="007C5088">
        <w:rPr>
          <w:rFonts w:hint="eastAsia"/>
          <w:color w:val="auto"/>
        </w:rPr>
        <w:t>（</w:t>
      </w:r>
      <w:r w:rsidRPr="007C5088">
        <w:rPr>
          <w:rFonts w:hint="eastAsia"/>
          <w:color w:val="auto"/>
        </w:rPr>
        <w:t>H</w:t>
      </w:r>
      <w:r w:rsidRPr="007C5088">
        <w:rPr>
          <w:color w:val="auto"/>
        </w:rPr>
        <w:t>eterogeneous</w:t>
      </w:r>
      <w:r w:rsidRPr="007C5088">
        <w:rPr>
          <w:rFonts w:hint="eastAsia"/>
          <w:color w:val="auto"/>
        </w:rPr>
        <w:t>）</w:t>
      </w:r>
      <w:r w:rsidRPr="007C5088">
        <w:rPr>
          <w:color w:val="auto"/>
        </w:rPr>
        <w:t>參與者所構成的創新網絡</w:t>
      </w:r>
      <w:r w:rsidR="00090885" w:rsidRPr="007C5088">
        <w:rPr>
          <w:color w:val="auto"/>
        </w:rPr>
        <w:fldChar w:fldCharType="begin"/>
      </w:r>
      <w:r w:rsidR="00090885" w:rsidRPr="007C5088">
        <w:rPr>
          <w:color w:val="auto"/>
        </w:rPr>
        <w:instrText xml:space="preserve"> ADDIN EN.CITE &lt;EndNote&gt;&lt;Cite&gt;&lt;Author&gt;Lusch&lt;/Author&gt;&lt;Year&gt;2015&lt;/Year&gt;&lt;RecNum&gt;187&lt;/RecNum&gt;&lt;DisplayText&gt;(Lusch &amp;amp; Nambisan, 2015)&lt;/DisplayText&gt;&lt;record&gt;&lt;rec-number&gt;187&lt;/rec-number&gt;&lt;foreign-keys&gt;&lt;key app="EN" db-id="r2e5zw95wvrp0oese9bpt2t4fvzdpxftd0rp" timestamp="1748682192" guid="2bff0fa6-b5d3-4260-b146-64d73180e9c1"&gt;187&lt;/key&gt;&lt;/foreign-keys&gt;&lt;ref-type name="Journal Article"&gt;17&lt;/ref-type&gt;&lt;contributors&gt;&lt;authors&gt;&lt;author&gt;Lusch, Robert F&lt;/author&gt;&lt;author&gt;Nambisan, Satish&lt;/author&gt;&lt;/authors&gt;&lt;/contributors&gt;&lt;titles&gt;&lt;title&gt;Service innovation&lt;/title&gt;&lt;secondary-title&gt;MIS quarterly&lt;/secondary-title&gt;&lt;/titles&gt;&lt;periodical&gt;&lt;full-title&gt;MIS Quarterly&lt;/full-title&gt;&lt;/periodical&gt;&lt;pages&gt;155-176&lt;/pages&gt;&lt;volume&gt;39&lt;/volume&gt;&lt;number&gt;1&lt;/number&gt;&lt;dates&gt;&lt;year&gt;2015&lt;/year&gt;&lt;/dates&gt;&lt;isbn&gt;0276</w:instrText>
      </w:r>
      <w:r w:rsidR="00090885" w:rsidRPr="007C5088">
        <w:rPr>
          <w:rFonts w:hint="eastAsia"/>
          <w:color w:val="auto"/>
        </w:rPr>
        <w:instrText>-7783&lt;/isbn&gt;&lt;urls&gt;&lt;/urls&gt;&lt;research-notes&gt;</w:instrText>
      </w:r>
      <w:r w:rsidR="00090885" w:rsidRPr="007C5088">
        <w:rPr>
          <w:rFonts w:hint="eastAsia"/>
          <w:color w:val="auto"/>
        </w:rPr>
        <w:instrText>從</w:instrText>
      </w:r>
      <w:r w:rsidR="00090885" w:rsidRPr="007C5088">
        <w:rPr>
          <w:rFonts w:hint="eastAsia"/>
          <w:color w:val="auto"/>
        </w:rPr>
        <w:instrText>Digital Innovation Management &amp;#xD;(2017)</w:instrText>
      </w:r>
      <w:r w:rsidR="00090885" w:rsidRPr="007C5088">
        <w:rPr>
          <w:rFonts w:hint="eastAsia"/>
          <w:color w:val="auto"/>
        </w:rPr>
        <w:instrText>來的</w:instrText>
      </w:r>
      <w:r w:rsidR="00090885" w:rsidRPr="007C5088">
        <w:rPr>
          <w:rFonts w:hint="eastAsia"/>
          <w:color w:val="auto"/>
        </w:rPr>
        <w:instrText>&amp;#xD;&amp;#xD;</w:instrText>
      </w:r>
      <w:r w:rsidR="00090885" w:rsidRPr="007C5088">
        <w:rPr>
          <w:rFonts w:hint="eastAsia"/>
          <w:color w:val="auto"/>
        </w:rPr>
        <w:instrText>重要的是，這樣的集體也具有高度的動態性，因為參與者（個人、組織等）可以根據目標的變化、新能力的需要、動機的轉變、互補能力的獲得、新的限制因素和機會的出現，或不同貢獻的獲得認可而選擇加入或退出</w:instrText>
      </w:r>
      <w:r w:rsidR="00090885" w:rsidRPr="007C5088">
        <w:rPr>
          <w:rFonts w:hint="eastAsia"/>
          <w:color w:val="auto"/>
        </w:rPr>
        <w:instrText xml:space="preserve"> (Lusch </w:instrText>
      </w:r>
      <w:r w:rsidR="00090885" w:rsidRPr="007C5088">
        <w:rPr>
          <w:rFonts w:hint="eastAsia"/>
          <w:color w:val="auto"/>
        </w:rPr>
        <w:instrText>和</w:instrText>
      </w:r>
      <w:r w:rsidR="00090885" w:rsidRPr="007C5088">
        <w:rPr>
          <w:rFonts w:hint="eastAsia"/>
          <w:color w:val="auto"/>
        </w:rPr>
        <w:instrText xml:space="preserve"> Nambisan 2015&lt;/research-notes&gt;&lt;/record&gt;&lt;/Cite&gt;&lt;/EndNote</w:instrText>
      </w:r>
      <w:r w:rsidR="00090885" w:rsidRPr="007C5088">
        <w:rPr>
          <w:color w:val="auto"/>
        </w:rPr>
        <w:instrText>&gt;</w:instrText>
      </w:r>
      <w:r w:rsidR="00090885" w:rsidRPr="007C5088">
        <w:rPr>
          <w:color w:val="auto"/>
        </w:rPr>
        <w:fldChar w:fldCharType="separate"/>
      </w:r>
      <w:r w:rsidR="00090885" w:rsidRPr="007C5088">
        <w:rPr>
          <w:noProof/>
          <w:color w:val="auto"/>
        </w:rPr>
        <w:t>(Lusch &amp; Nambisan, 2015)</w:t>
      </w:r>
      <w:r w:rsidR="00090885" w:rsidRPr="007C5088">
        <w:rPr>
          <w:color w:val="auto"/>
        </w:rPr>
        <w:fldChar w:fldCharType="end"/>
      </w:r>
      <w:r w:rsidRPr="007C5088">
        <w:rPr>
          <w:rFonts w:hint="eastAsia"/>
          <w:color w:val="auto"/>
        </w:rPr>
        <w:t>。</w:t>
      </w:r>
      <w:r w:rsidRPr="007C5088">
        <w:rPr>
          <w:color w:val="auto"/>
        </w:rPr>
        <w:t>隨創新過程去中心化與</w:t>
      </w:r>
      <w:r w:rsidRPr="007C5088">
        <w:rPr>
          <w:rFonts w:hint="eastAsia"/>
          <w:color w:val="auto"/>
        </w:rPr>
        <w:t>更少預定義（</w:t>
      </w:r>
      <w:r w:rsidRPr="007C5088">
        <w:rPr>
          <w:rFonts w:hint="eastAsia"/>
          <w:color w:val="auto"/>
        </w:rPr>
        <w:t>P</w:t>
      </w:r>
      <w:r w:rsidRPr="007C5088">
        <w:rPr>
          <w:color w:val="auto"/>
        </w:rPr>
        <w:t>redefined</w:t>
      </w:r>
      <w:r w:rsidRPr="007C5088">
        <w:rPr>
          <w:rFonts w:hint="eastAsia"/>
          <w:color w:val="auto"/>
        </w:rPr>
        <w:t>）</w:t>
      </w:r>
      <w:r w:rsidRPr="007C5088">
        <w:rPr>
          <w:color w:val="auto"/>
        </w:rPr>
        <w:t>，呈現知識異質特徵</w:t>
      </w:r>
      <w:r w:rsidR="00F02587" w:rsidRPr="007C5088">
        <w:rPr>
          <w:color w:val="auto"/>
        </w:rPr>
        <w:fldChar w:fldCharType="begin"/>
      </w:r>
      <w:r w:rsidR="00F02587" w:rsidRPr="007C5088">
        <w:rPr>
          <w:color w:val="auto"/>
        </w:rPr>
        <w:instrText xml:space="preserve"> ADDIN EN.CITE &lt;EndNote&gt;&lt;Cite&gt;&lt;Author&gt;Nambisan&lt;/Author&gt;&lt;Year&gt;2017&lt;/Year&gt;&lt;RecNum&gt;161&lt;/RecNum&gt;&lt;DisplayText&gt;(Nambisan et al., 2017)&lt;/DisplayText&gt;&lt;record&gt;&lt;rec-number&gt;161&lt;/rec-number&gt;&lt;foreign-keys&gt;&lt;key app="EN" db-id="r2e5zw95wvrp0oese9bpt2t4fvzdpxftd0rp" timestamp="1748495814" guid="bf03af0a-941c-488b-90b4-e6da771b9e56"&gt;161&lt;/key&gt;&lt;/foreign-keys&gt;&lt;ref-type name="Journal Article"&gt;17&lt;/ref-type&gt;&lt;contributors&gt;&lt;authors&gt;&lt;author&gt;Nambisan, Satish&lt;/author&gt;&lt;author&gt;Lyytinen, Kalle&lt;/author&gt;&lt;author&gt;Majchrzak, Ann&lt;/author&gt;&lt;author&gt;Song, Michael&lt;/author&gt;&lt;/authors&gt;&lt;/contributors&gt;&lt;titles&gt;&lt;title&gt;Digital innovation management&lt;/title&gt;&lt;secondary-title&gt;MIS quarterly&lt;/secondary-title&gt;&lt;/titles&gt;&lt;periodical&gt;&lt;full-title&gt;MIS Quarterly&lt;/full-title&gt;&lt;/periodical&gt;&lt;pages&gt;223-238&lt;/pages&gt;&lt;volume&gt;41&lt;/volume&gt;&lt;number&gt;1&lt;/number&gt;&lt;dates&gt;&lt;year&gt;2017&lt;/year&gt;&lt;/dates&gt;&lt;isbn&gt;0276-7783&lt;/isbn&gt;&lt;urls&gt;&lt;/urls&gt;&lt;/record&gt;&lt;/Cite&gt;&lt;/EndNote&gt;</w:instrText>
      </w:r>
      <w:r w:rsidR="00F02587" w:rsidRPr="007C5088">
        <w:rPr>
          <w:color w:val="auto"/>
        </w:rPr>
        <w:fldChar w:fldCharType="separate"/>
      </w:r>
      <w:r w:rsidR="00F02587" w:rsidRPr="007C5088">
        <w:rPr>
          <w:noProof/>
          <w:color w:val="auto"/>
        </w:rPr>
        <w:t>(Nambisan et al., 2017)</w:t>
      </w:r>
      <w:r w:rsidR="00F02587" w:rsidRPr="007C5088">
        <w:rPr>
          <w:color w:val="auto"/>
        </w:rPr>
        <w:fldChar w:fldCharType="end"/>
      </w:r>
      <w:r w:rsidRPr="007C5088">
        <w:rPr>
          <w:rFonts w:hint="eastAsia"/>
          <w:color w:val="auto"/>
        </w:rPr>
        <w:t>，</w:t>
      </w:r>
      <w:r w:rsidRPr="007C5088">
        <w:rPr>
          <w:color w:val="auto"/>
        </w:rPr>
        <w:t>提高資源整合與協調的</w:t>
      </w:r>
      <w:r w:rsidRPr="007C5088">
        <w:rPr>
          <w:rFonts w:hint="eastAsia"/>
          <w:color w:val="auto"/>
        </w:rPr>
        <w:t>困難度</w:t>
      </w:r>
      <w:r w:rsidR="00463C19" w:rsidRPr="007C5088">
        <w:rPr>
          <w:color w:val="auto"/>
        </w:rPr>
        <w:fldChar w:fldCharType="begin"/>
      </w:r>
      <w:r w:rsidR="00140C60" w:rsidRPr="007C5088">
        <w:rPr>
          <w:color w:val="auto"/>
        </w:rPr>
        <w:instrText xml:space="preserve"> ADDIN EN.CITE &lt;EndNote&gt;&lt;Cite&gt;&lt;Author&gt;Yoo&lt;/Author&gt;&lt;Year&gt;2012&lt;/Year&gt;&lt;RecNum&gt;196&lt;/RecNum&gt;&lt;DisplayText&gt;(Yoo et al., 2012)&lt;/DisplayText&gt;&lt;record&gt;&lt;rec-number&gt;196&lt;/rec-number&gt;&lt;foreign-keys&gt;&lt;key app="EN" db-id="r2e5zw95wvrp0oese9bpt2t4fvzdpxftd0rp" timestamp="1749022068" guid="68852bf6-a2be-453f-98a8-fa51b03f078a"&gt;196&lt;/key&gt;&lt;/foreign-keys&gt;&lt;ref-type name="Journal Article"&gt;17&lt;/ref-type&gt;&lt;contributors&gt;&lt;authors&gt;&lt;author&gt;Yoo, Youngjin&lt;/author&gt;&lt;author&gt;Boland Jr, Richard J&lt;/author&gt;&lt;author&gt;Lyytinen, Kalle&lt;/author&gt;&lt;author&gt;Majchrzak, Ann&lt;/author&gt;&lt;/authors&gt;&lt;/contributors&gt;&lt;titles&gt;&lt;title&gt;Organizing for innovation in the digitized world&lt;/title&gt;&lt;secondary-title&gt;Organization science&lt;/secondary-title&gt;&lt;/titles&gt;&lt;periodical&gt;&lt;full-title&gt;Organization Science&lt;/full-title&gt;&lt;/periodical&gt;&lt;pages&gt;1398-1408&lt;/pages&gt;&lt;volume&gt;23&lt;/volume&gt;&lt;number&gt;5&lt;/number&gt;&lt;dates&gt;&lt;year&gt;2012&lt;/year&gt;&lt;/dates&gt;&lt;isbn&gt;1047-7039&lt;/isbn&gt;&lt;urls&gt;&lt;/urls&gt;&lt;/record&gt;&lt;/Cite&gt;&lt;Cite&gt;&lt;Author&gt;Yoo&lt;/Author&gt;&lt;Year&gt;2012&lt;/Year&gt;&lt;RecNum&gt;196&lt;/RecNum&gt;&lt;record&gt;&lt;rec-number&gt;196&lt;/rec-number&gt;&lt;foreign-keys&gt;&lt;key app="EN" db-id="r2e5zw95wvrp0oese9bpt2t4fvzdpxftd0rp" timestamp="1749022068" guid="68852bf6-a2be-453f-98a8-fa51b03f078a"&gt;196&lt;/key&gt;&lt;/foreign-keys&gt;&lt;ref-type name="Journal Article"&gt;17&lt;/ref-type&gt;&lt;contributors&gt;&lt;authors&gt;&lt;author&gt;Yoo, Youngjin&lt;/author&gt;&lt;author&gt;Boland Jr, Richard J&lt;/author&gt;&lt;author&gt;Lyytinen, Kalle&lt;/author&gt;&lt;author&gt;Majchrzak, Ann&lt;/author&gt;&lt;/authors&gt;&lt;/contributors&gt;&lt;titles&gt;&lt;title&gt;Organizing for innovation in the digitized world&lt;/title&gt;&lt;secondary-title&gt;Organization science&lt;/secondary-title&gt;&lt;/titles&gt;&lt;periodical&gt;&lt;full-title&gt;Organization Science&lt;/full-title&gt;&lt;/periodical&gt;&lt;pages&gt;1398-1408&lt;/pages&gt;&lt;volume&gt;23&lt;/volume&gt;&lt;number&gt;5&lt;/number&gt;&lt;dates&gt;&lt;year&gt;2012&lt;/year&gt;&lt;/dates&gt;&lt;isbn&gt;1047-7039&lt;/isbn&gt;&lt;urls&gt;&lt;/urls&gt;&lt;/record&gt;&lt;/Cite&gt;&lt;/EndNote&gt;</w:instrText>
      </w:r>
      <w:r w:rsidR="00463C19" w:rsidRPr="007C5088">
        <w:rPr>
          <w:color w:val="auto"/>
        </w:rPr>
        <w:fldChar w:fldCharType="separate"/>
      </w:r>
      <w:r w:rsidR="00ED5912" w:rsidRPr="007C5088">
        <w:rPr>
          <w:noProof/>
          <w:color w:val="auto"/>
        </w:rPr>
        <w:t>(Yoo et al., 2012)</w:t>
      </w:r>
      <w:r w:rsidR="00463C19" w:rsidRPr="007C5088">
        <w:rPr>
          <w:color w:val="auto"/>
        </w:rPr>
        <w:fldChar w:fldCharType="end"/>
      </w:r>
      <w:r w:rsidRPr="007C5088">
        <w:rPr>
          <w:color w:val="auto"/>
        </w:rPr>
        <w:t>。</w:t>
      </w:r>
      <w:r w:rsidRPr="007C5088">
        <w:rPr>
          <w:rFonts w:hint="eastAsia"/>
          <w:color w:val="auto"/>
        </w:rPr>
        <w:t>分散式創新</w:t>
      </w:r>
      <w:r w:rsidRPr="007C5088">
        <w:rPr>
          <w:color w:val="auto"/>
        </w:rPr>
        <w:t>參與者具有</w:t>
      </w:r>
      <w:r w:rsidRPr="007C5088">
        <w:rPr>
          <w:rFonts w:hint="eastAsia"/>
          <w:color w:val="auto"/>
        </w:rPr>
        <w:t>高</w:t>
      </w:r>
      <w:r w:rsidRPr="007C5088">
        <w:rPr>
          <w:color w:val="auto"/>
        </w:rPr>
        <w:t>流動性與變異性，其</w:t>
      </w:r>
      <w:r w:rsidRPr="007C5088">
        <w:rPr>
          <w:rFonts w:hint="eastAsia"/>
          <w:color w:val="auto"/>
        </w:rPr>
        <w:t>行動</w:t>
      </w:r>
      <w:r w:rsidRPr="007C5088">
        <w:rPr>
          <w:color w:val="auto"/>
        </w:rPr>
        <w:t>會因目標、能力、資源變化而隨時調整</w:t>
      </w:r>
      <w:r w:rsidR="00987C09" w:rsidRPr="007C5088">
        <w:rPr>
          <w:color w:val="auto"/>
        </w:rPr>
        <w:fldChar w:fldCharType="begin"/>
      </w:r>
      <w:r w:rsidR="00987C09" w:rsidRPr="007C5088">
        <w:rPr>
          <w:color w:val="auto"/>
        </w:rPr>
        <w:instrText xml:space="preserve"> ADDIN EN.CITE &lt;EndNote&gt;&lt;Cite&gt;&lt;Author&gt;Lusch&lt;/Author&gt;&lt;Year&gt;2015&lt;/Year&gt;&lt;RecNum&gt;187&lt;/RecNum&gt;&lt;DisplayText&gt;(Lusch &amp;amp; Nambisan, 2015)&lt;/DisplayText&gt;&lt;record&gt;&lt;rec-number&gt;187&lt;/rec-number&gt;&lt;foreign-keys&gt;&lt;key app="EN" db-id="r2e5zw95wvrp0oese9bpt2t4fvzdpxftd0rp" timestamp="1748682192" guid="2bff0fa6-b5d3-4260-b146-64d73180e9c1"&gt;187&lt;/key&gt;&lt;/foreign-keys&gt;&lt;ref-type name="Journal Article"&gt;17&lt;/ref-type&gt;&lt;contributors&gt;&lt;authors&gt;&lt;author&gt;Lusch, Robert F&lt;/author&gt;&lt;author&gt;Nambisan, Satish&lt;/author&gt;&lt;/authors&gt;&lt;/contributors&gt;&lt;titles&gt;&lt;title&gt;Service innovation&lt;/title&gt;&lt;secondary-title&gt;MIS quarterly&lt;/secondary-title&gt;&lt;/titles&gt;&lt;periodical&gt;&lt;full-title&gt;MIS Quarterly&lt;/full-title&gt;&lt;/periodical&gt;&lt;pages&gt;155-176&lt;/pages&gt;&lt;volume&gt;39&lt;/volume&gt;&lt;number&gt;1&lt;/number&gt;&lt;dates&gt;&lt;year&gt;2015&lt;/year&gt;&lt;/dates&gt;&lt;isbn&gt;0276</w:instrText>
      </w:r>
      <w:r w:rsidR="00987C09" w:rsidRPr="007C5088">
        <w:rPr>
          <w:rFonts w:hint="eastAsia"/>
          <w:color w:val="auto"/>
        </w:rPr>
        <w:instrText>-7783&lt;/isbn&gt;&lt;urls&gt;&lt;/urls&gt;&lt;research-notes&gt;</w:instrText>
      </w:r>
      <w:r w:rsidR="00987C09" w:rsidRPr="007C5088">
        <w:rPr>
          <w:rFonts w:hint="eastAsia"/>
          <w:color w:val="auto"/>
        </w:rPr>
        <w:instrText>從</w:instrText>
      </w:r>
      <w:r w:rsidR="00987C09" w:rsidRPr="007C5088">
        <w:rPr>
          <w:rFonts w:hint="eastAsia"/>
          <w:color w:val="auto"/>
        </w:rPr>
        <w:instrText>Digital Innovation Management &amp;#xD;(2017)</w:instrText>
      </w:r>
      <w:r w:rsidR="00987C09" w:rsidRPr="007C5088">
        <w:rPr>
          <w:rFonts w:hint="eastAsia"/>
          <w:color w:val="auto"/>
        </w:rPr>
        <w:instrText>來的</w:instrText>
      </w:r>
      <w:r w:rsidR="00987C09" w:rsidRPr="007C5088">
        <w:rPr>
          <w:rFonts w:hint="eastAsia"/>
          <w:color w:val="auto"/>
        </w:rPr>
        <w:instrText>&amp;#xD;&amp;#xD;</w:instrText>
      </w:r>
      <w:r w:rsidR="00987C09" w:rsidRPr="007C5088">
        <w:rPr>
          <w:rFonts w:hint="eastAsia"/>
          <w:color w:val="auto"/>
        </w:rPr>
        <w:instrText>重要的是，這樣的集體也具有高度的動態性，因為參與者（個人、組織等）可以根據目標的變化、新能力的需要、動機的轉變、互補能力的獲得、新的限制因素和機會的出現，或不同貢獻的獲得認可而選擇加入或退出</w:instrText>
      </w:r>
      <w:r w:rsidR="00987C09" w:rsidRPr="007C5088">
        <w:rPr>
          <w:rFonts w:hint="eastAsia"/>
          <w:color w:val="auto"/>
        </w:rPr>
        <w:instrText xml:space="preserve"> (Lusch </w:instrText>
      </w:r>
      <w:r w:rsidR="00987C09" w:rsidRPr="007C5088">
        <w:rPr>
          <w:rFonts w:hint="eastAsia"/>
          <w:color w:val="auto"/>
        </w:rPr>
        <w:instrText>和</w:instrText>
      </w:r>
      <w:r w:rsidR="00987C09" w:rsidRPr="007C5088">
        <w:rPr>
          <w:rFonts w:hint="eastAsia"/>
          <w:color w:val="auto"/>
        </w:rPr>
        <w:instrText xml:space="preserve"> Nambisan 2015&lt;/research-notes&gt;&lt;/record&gt;&lt;/Cite&gt;&lt;/EndNote</w:instrText>
      </w:r>
      <w:r w:rsidR="00987C09" w:rsidRPr="007C5088">
        <w:rPr>
          <w:color w:val="auto"/>
        </w:rPr>
        <w:instrText>&gt;</w:instrText>
      </w:r>
      <w:r w:rsidR="00987C09" w:rsidRPr="007C5088">
        <w:rPr>
          <w:color w:val="auto"/>
        </w:rPr>
        <w:fldChar w:fldCharType="separate"/>
      </w:r>
      <w:r w:rsidR="00987C09" w:rsidRPr="007C5088">
        <w:rPr>
          <w:noProof/>
          <w:color w:val="auto"/>
        </w:rPr>
        <w:t>(Lusch &amp; Nambisan, 2015)</w:t>
      </w:r>
      <w:r w:rsidR="00987C09" w:rsidRPr="007C5088">
        <w:rPr>
          <w:color w:val="auto"/>
        </w:rPr>
        <w:fldChar w:fldCharType="end"/>
      </w:r>
      <w:r w:rsidRPr="007C5088">
        <w:rPr>
          <w:color w:val="auto"/>
        </w:rPr>
        <w:t>。分散式創新</w:t>
      </w:r>
      <w:r w:rsidR="002D084B">
        <w:rPr>
          <w:rFonts w:hint="eastAsia"/>
          <w:color w:val="auto"/>
        </w:rPr>
        <w:t>若</w:t>
      </w:r>
      <w:r w:rsidRPr="007C5088">
        <w:rPr>
          <w:color w:val="auto"/>
        </w:rPr>
        <w:t>缺乏有效協調機制，過度異質性與無邊界創新</w:t>
      </w:r>
      <w:r w:rsidR="005855BE">
        <w:rPr>
          <w:rFonts w:hint="eastAsia"/>
          <w:color w:val="auto"/>
        </w:rPr>
        <w:t>將</w:t>
      </w:r>
      <w:r w:rsidRPr="007C5088">
        <w:rPr>
          <w:color w:val="auto"/>
        </w:rPr>
        <w:t>導致</w:t>
      </w:r>
      <w:r w:rsidR="008C3786">
        <w:rPr>
          <w:rFonts w:hint="eastAsia"/>
          <w:color w:val="auto"/>
        </w:rPr>
        <w:t>管理</w:t>
      </w:r>
      <w:r w:rsidRPr="007C5088">
        <w:rPr>
          <w:color w:val="auto"/>
        </w:rPr>
        <w:t>混亂失靈</w:t>
      </w:r>
      <w:r w:rsidR="000F12DB" w:rsidRPr="007C5088">
        <w:rPr>
          <w:color w:val="auto"/>
        </w:rPr>
        <w:fldChar w:fldCharType="begin"/>
      </w:r>
      <w:r w:rsidR="00140C60" w:rsidRPr="007C5088">
        <w:rPr>
          <w:color w:val="auto"/>
        </w:rPr>
        <w:instrText xml:space="preserve"> ADDIN EN.CITE &lt;EndNote&gt;&lt;Cite&gt;&lt;Author&gt;Yoo&lt;/Author&gt;&lt;Year&gt;2012&lt;/Year&gt;&lt;RecNum&gt;196&lt;/RecNum&gt;&lt;DisplayText&gt;(Yoo et al., 2012)&lt;/DisplayText&gt;&lt;record&gt;&lt;rec-number&gt;196&lt;/rec-number&gt;&lt;foreign-keys&gt;&lt;key app="EN" db-id="r2e5zw95wvrp0oese9bpt2t4fvzdpxftd0rp" timestamp="1749022068" guid="68852bf6-a2be-453f-98a8-fa51b03f078a"&gt;196&lt;/key&gt;&lt;/foreign-keys&gt;&lt;ref-type name="Journal Article"&gt;17&lt;/ref-type&gt;&lt;contributors&gt;&lt;authors&gt;&lt;author&gt;Yoo, Youngjin&lt;/author&gt;&lt;author&gt;Boland Jr, Richard J&lt;/author&gt;&lt;author&gt;Lyytinen, Kalle&lt;/author&gt;&lt;author&gt;Majchrzak, Ann&lt;/author&gt;&lt;/authors&gt;&lt;/contributors&gt;&lt;titles&gt;&lt;title&gt;Organizing for innovation in the digitized world&lt;/title&gt;&lt;secondary-title&gt;Organization science&lt;/secondary-title&gt;&lt;/titles&gt;&lt;periodical&gt;&lt;full-title&gt;Organization Science&lt;/full-title&gt;&lt;/periodical&gt;&lt;pages&gt;1398-1408&lt;/pages&gt;&lt;volume&gt;23&lt;/volume&gt;&lt;number&gt;5&lt;/number&gt;&lt;dates&gt;&lt;year&gt;2012&lt;/year&gt;&lt;/dates&gt;&lt;isbn&gt;1047-7039&lt;/isbn&gt;&lt;urls&gt;&lt;/urls&gt;&lt;/record&gt;&lt;/Cite&gt;&lt;/EndNote&gt;</w:instrText>
      </w:r>
      <w:r w:rsidR="000F12DB" w:rsidRPr="007C5088">
        <w:rPr>
          <w:color w:val="auto"/>
        </w:rPr>
        <w:fldChar w:fldCharType="separate"/>
      </w:r>
      <w:r w:rsidR="000F12DB" w:rsidRPr="007C5088">
        <w:rPr>
          <w:noProof/>
          <w:color w:val="auto"/>
        </w:rPr>
        <w:t>(Yoo et al., 2012)</w:t>
      </w:r>
      <w:r w:rsidR="000F12DB" w:rsidRPr="007C5088">
        <w:rPr>
          <w:color w:val="auto"/>
        </w:rPr>
        <w:fldChar w:fldCharType="end"/>
      </w:r>
      <w:r w:rsidRPr="007C5088">
        <w:rPr>
          <w:rFonts w:hint="eastAsia"/>
          <w:color w:val="auto"/>
        </w:rPr>
        <w:t>，</w:t>
      </w:r>
      <w:r w:rsidRPr="007C5088">
        <w:rPr>
          <w:color w:val="auto"/>
        </w:rPr>
        <w:t>須發展知識整合機制，才能維持策略一致性</w:t>
      </w:r>
      <w:r w:rsidR="00ED5912" w:rsidRPr="007C5088">
        <w:rPr>
          <w:color w:val="auto"/>
        </w:rPr>
        <w:fldChar w:fldCharType="begin"/>
      </w:r>
      <w:r w:rsidR="00ED5912" w:rsidRPr="007C5088">
        <w:rPr>
          <w:color w:val="auto"/>
        </w:rPr>
        <w:instrText xml:space="preserve"> ADDIN EN.CITE &lt;EndNote&gt;&lt;Cite&gt;&lt;Author&gt;Nambisan&lt;/Author&gt;&lt;Year&gt;2017&lt;/Year&gt;&lt;RecNum&gt;161&lt;/RecNum&gt;&lt;DisplayText&gt;(Nambisan et al., 2017)&lt;/DisplayText&gt;&lt;record&gt;&lt;rec-number&gt;161&lt;/rec-number&gt;&lt;foreign-keys&gt;&lt;key app="EN" db-id="r2e5zw95wvrp0oese9bpt2t4fvzdpxftd0rp" timestamp="1748495814" guid="bf03af0a-941c-488b-90b4-e6da771b9e56"&gt;161&lt;/key&gt;&lt;/foreign-keys&gt;&lt;ref-type name="Journal Article"&gt;17&lt;/ref-type&gt;&lt;contributors&gt;&lt;authors&gt;&lt;author&gt;Nambisan, Satish&lt;/author&gt;&lt;author&gt;Lyytinen, Kalle&lt;/author&gt;&lt;author&gt;Majchrzak, Ann&lt;/author&gt;&lt;author&gt;Song, Michael&lt;/author&gt;&lt;/authors&gt;&lt;/contributors&gt;&lt;titles&gt;&lt;title&gt;Digital innovation management&lt;/title&gt;&lt;secondary-title&gt;MIS quarterly&lt;/secondary-title&gt;&lt;/titles&gt;&lt;periodical&gt;&lt;full-title&gt;MIS Quarterly&lt;/full-title&gt;&lt;/periodical&gt;&lt;pages&gt;223-238&lt;/pages&gt;&lt;volume&gt;41&lt;/volume&gt;&lt;number&gt;1&lt;/number&gt;&lt;dates&gt;&lt;year&gt;2017&lt;/year&gt;&lt;/dates&gt;&lt;isbn&gt;0276-7783&lt;/isbn&gt;&lt;urls&gt;&lt;/urls&gt;&lt;/record&gt;&lt;/Cite&gt;&lt;/EndNote&gt;</w:instrText>
      </w:r>
      <w:r w:rsidR="00ED5912" w:rsidRPr="007C5088">
        <w:rPr>
          <w:color w:val="auto"/>
        </w:rPr>
        <w:fldChar w:fldCharType="separate"/>
      </w:r>
      <w:r w:rsidR="00ED5912" w:rsidRPr="007C5088">
        <w:rPr>
          <w:noProof/>
          <w:color w:val="auto"/>
        </w:rPr>
        <w:t>(Nambisan et al., 2017)</w:t>
      </w:r>
      <w:r w:rsidR="00ED5912" w:rsidRPr="007C5088">
        <w:rPr>
          <w:color w:val="auto"/>
        </w:rPr>
        <w:fldChar w:fldCharType="end"/>
      </w:r>
      <w:r w:rsidRPr="007C5088">
        <w:rPr>
          <w:color w:val="auto"/>
        </w:rPr>
        <w:t>。</w:t>
      </w:r>
    </w:p>
    <w:p w14:paraId="51D968A6" w14:textId="77777777" w:rsidR="003B4446" w:rsidRPr="007C5088" w:rsidRDefault="003B4446" w:rsidP="00A96DF0">
      <w:pPr>
        <w:pStyle w:val="a"/>
        <w:rPr>
          <w:color w:val="auto"/>
        </w:rPr>
      </w:pPr>
      <w:r w:rsidRPr="007C5088">
        <w:rPr>
          <w:color w:val="auto"/>
        </w:rPr>
        <w:lastRenderedPageBreak/>
        <w:t>組合式創新（</w:t>
      </w:r>
      <w:r w:rsidRPr="007C5088">
        <w:rPr>
          <w:color w:val="auto"/>
        </w:rPr>
        <w:t>Combinatorial Innovation</w:t>
      </w:r>
      <w:r w:rsidRPr="007C5088">
        <w:rPr>
          <w:color w:val="auto"/>
        </w:rPr>
        <w:t>）</w:t>
      </w:r>
    </w:p>
    <w:p w14:paraId="6D5F4850" w14:textId="0390F420" w:rsidR="003B4446" w:rsidRPr="007C5088" w:rsidRDefault="003B4446" w:rsidP="003B4446">
      <w:pPr>
        <w:pStyle w:val="15"/>
        <w:ind w:firstLine="480"/>
        <w:rPr>
          <w:color w:val="auto"/>
        </w:rPr>
      </w:pPr>
      <w:r w:rsidRPr="007C5088">
        <w:rPr>
          <w:color w:val="auto"/>
        </w:rPr>
        <w:t>組合式創新描述企業透過重組數位</w:t>
      </w:r>
      <w:r w:rsidR="00556D0C" w:rsidRPr="007C5088">
        <w:rPr>
          <w:rFonts w:hint="eastAsia"/>
          <w:color w:val="auto"/>
        </w:rPr>
        <w:t>組件</w:t>
      </w:r>
      <w:r w:rsidRPr="007C5088">
        <w:rPr>
          <w:color w:val="auto"/>
        </w:rPr>
        <w:t>與模組，產出可持續演化的</w:t>
      </w:r>
      <w:r w:rsidRPr="007C5088">
        <w:rPr>
          <w:rFonts w:hint="eastAsia"/>
          <w:color w:val="auto"/>
        </w:rPr>
        <w:t>創新</w:t>
      </w:r>
      <w:r w:rsidRPr="007C5088">
        <w:rPr>
          <w:color w:val="auto"/>
        </w:rPr>
        <w:t>產品與服務</w:t>
      </w:r>
      <w:r w:rsidR="00AA0C4F" w:rsidRPr="007C5088">
        <w:rPr>
          <w:color w:val="auto"/>
        </w:rPr>
        <w:fldChar w:fldCharType="begin"/>
      </w:r>
      <w:r w:rsidR="00140C60" w:rsidRPr="007C5088">
        <w:rPr>
          <w:color w:val="auto"/>
        </w:rPr>
        <w:instrText xml:space="preserve"> ADDIN EN.CITE &lt;EndNote&gt;&lt;Cite&gt;&lt;Author&gt;Yoo&lt;/Author&gt;&lt;Year&gt;2012&lt;/Year&gt;&lt;RecNum&gt;196&lt;/RecNum&gt;&lt;DisplayText&gt;(Yoo et al., 2012)&lt;/DisplayText&gt;&lt;record&gt;&lt;rec-number&gt;196&lt;/rec-number&gt;&lt;foreign-keys&gt;&lt;key app="EN" db-id="r2e5zw95wvrp0oese9bpt2t4fvzdpxftd0rp" timestamp="1749022068" guid="68852bf6-a2be-453f-98a8-fa51b03f078a"&gt;196&lt;/key&gt;&lt;/foreign-keys&gt;&lt;ref-type name="Journal Article"&gt;17&lt;/ref-type&gt;&lt;contributors&gt;&lt;authors&gt;&lt;author&gt;Yoo, Youngjin&lt;/author&gt;&lt;author&gt;Boland Jr, Richard J&lt;/author&gt;&lt;author&gt;Lyytinen, Kalle&lt;/author&gt;&lt;author&gt;Majchrzak, Ann&lt;/author&gt;&lt;/authors&gt;&lt;/contributors&gt;&lt;titles&gt;&lt;title&gt;Organizing for innovation in the digitized world&lt;/title&gt;&lt;secondary-title&gt;Organization science&lt;/secondary-title&gt;&lt;/titles&gt;&lt;periodical&gt;&lt;full-title&gt;Organization Science&lt;/full-title&gt;&lt;/periodical&gt;&lt;pages&gt;1398-1408&lt;/pages&gt;&lt;volume&gt;23&lt;/volume&gt;&lt;number&gt;5&lt;/number&gt;&lt;dates&gt;&lt;year&gt;2012&lt;/year&gt;&lt;/dates&gt;&lt;isbn&gt;1047-7039&lt;/isbn&gt;&lt;urls&gt;&lt;/urls&gt;&lt;/record&gt;&lt;/Cite&gt;&lt;/EndNote&gt;</w:instrText>
      </w:r>
      <w:r w:rsidR="00AA0C4F" w:rsidRPr="007C5088">
        <w:rPr>
          <w:color w:val="auto"/>
        </w:rPr>
        <w:fldChar w:fldCharType="separate"/>
      </w:r>
      <w:r w:rsidR="00AA0C4F" w:rsidRPr="007C5088">
        <w:rPr>
          <w:noProof/>
          <w:color w:val="auto"/>
        </w:rPr>
        <w:t>(Yoo et al., 2012)</w:t>
      </w:r>
      <w:r w:rsidR="00AA0C4F" w:rsidRPr="007C5088">
        <w:rPr>
          <w:color w:val="auto"/>
        </w:rPr>
        <w:fldChar w:fldCharType="end"/>
      </w:r>
      <w:r w:rsidRPr="007C5088">
        <w:rPr>
          <w:rFonts w:hint="eastAsia"/>
          <w:color w:val="auto"/>
        </w:rPr>
        <w:t>。</w:t>
      </w:r>
      <w:r w:rsidRPr="007C5088">
        <w:rPr>
          <w:color w:val="auto"/>
        </w:rPr>
        <w:t>數位產品</w:t>
      </w:r>
      <w:r w:rsidR="00022FE6">
        <w:rPr>
          <w:rFonts w:hint="eastAsia"/>
          <w:color w:val="auto"/>
        </w:rPr>
        <w:t>因具</w:t>
      </w:r>
      <w:r w:rsidRPr="007C5088">
        <w:rPr>
          <w:color w:val="auto"/>
        </w:rPr>
        <w:t>高度延展性，其功能可由</w:t>
      </w:r>
      <w:r w:rsidR="00022FE6">
        <w:rPr>
          <w:rFonts w:hint="eastAsia"/>
          <w:color w:val="auto"/>
        </w:rPr>
        <w:t>透過</w:t>
      </w:r>
      <w:r w:rsidRPr="007C5088">
        <w:rPr>
          <w:color w:val="auto"/>
        </w:rPr>
        <w:t>持續安裝、更新</w:t>
      </w:r>
      <w:r w:rsidR="00022FE6">
        <w:rPr>
          <w:rFonts w:hint="eastAsia"/>
          <w:color w:val="auto"/>
        </w:rPr>
        <w:t>來</w:t>
      </w:r>
      <w:r w:rsidRPr="007C5088">
        <w:rPr>
          <w:color w:val="auto"/>
        </w:rPr>
        <w:t>改變設定，形成永遠不完整的數位產物</w:t>
      </w:r>
      <w:r w:rsidRPr="007C5088">
        <w:rPr>
          <w:rFonts w:hint="eastAsia"/>
          <w:color w:val="auto"/>
        </w:rPr>
        <w:t>，</w:t>
      </w:r>
      <w:r w:rsidRPr="007C5088">
        <w:rPr>
          <w:color w:val="auto"/>
        </w:rPr>
        <w:t>如智慧型手機需仰賴使用者安裝應用程式與設定個人化功能，</w:t>
      </w:r>
      <w:r w:rsidR="001807ED" w:rsidRPr="007C5088">
        <w:rPr>
          <w:rFonts w:hint="eastAsia"/>
          <w:color w:val="auto"/>
        </w:rPr>
        <w:t>使</w:t>
      </w:r>
      <w:r w:rsidRPr="007C5088">
        <w:rPr>
          <w:color w:val="auto"/>
        </w:rPr>
        <w:t>整個生命週期皆處於持續變動</w:t>
      </w:r>
      <w:r w:rsidRPr="007C5088">
        <w:rPr>
          <w:rFonts w:hint="eastAsia"/>
          <w:color w:val="auto"/>
        </w:rPr>
        <w:t>狀態</w:t>
      </w:r>
      <w:r w:rsidR="00245758" w:rsidRPr="007C5088">
        <w:rPr>
          <w:color w:val="auto"/>
        </w:rPr>
        <w:fldChar w:fldCharType="begin"/>
      </w:r>
      <w:r w:rsidR="00140C60" w:rsidRPr="007C5088">
        <w:rPr>
          <w:color w:val="auto"/>
        </w:rPr>
        <w:instrText xml:space="preserve"> ADDIN EN.CITE &lt;EndNote&gt;&lt;Cite&gt;&lt;Author&gt;Yoo&lt;/Author&gt;&lt;Year&gt;2012&lt;/Year&gt;&lt;RecNum&gt;196&lt;/RecNum&gt;&lt;DisplayText&gt;(Yoo et al., 2012)&lt;/DisplayText&gt;&lt;record&gt;&lt;rec-number&gt;196&lt;/rec-number&gt;&lt;foreign-keys&gt;&lt;key app="EN" db-id="r2e5zw95wvrp0oese9bpt2t4fvzdpxftd0rp" timestamp="1749022068" guid="68852bf6-a2be-453f-98a8-fa51b03f078a"&gt;196&lt;/key&gt;&lt;/foreign-keys&gt;&lt;ref-type name="Journal Article"&gt;17&lt;/ref-type&gt;&lt;contributors&gt;&lt;authors&gt;&lt;author&gt;Yoo, Youngjin&lt;/author&gt;&lt;author&gt;Boland Jr, Richard J&lt;/author&gt;&lt;author&gt;Lyytinen, Kalle&lt;/author&gt;&lt;author&gt;Majchrzak, Ann&lt;/author&gt;&lt;/authors&gt;&lt;/contributors&gt;&lt;titles&gt;&lt;title&gt;Organizing for innovation in the digitized world&lt;/title&gt;&lt;secondary-title&gt;Organization science&lt;/secondary-title&gt;&lt;/titles&gt;&lt;periodical&gt;&lt;full-title&gt;Organization Science&lt;/full-title&gt;&lt;/periodical&gt;&lt;pages&gt;1398-1408&lt;/pages&gt;&lt;volume&gt;23&lt;/volume&gt;&lt;number&gt;5&lt;/number&gt;&lt;dates&gt;&lt;year&gt;2012&lt;/year&gt;&lt;/dates&gt;&lt;isbn&gt;1047-7039&lt;/isbn&gt;&lt;urls&gt;&lt;/urls&gt;&lt;/record&gt;&lt;/Cite&gt;&lt;/EndNote&gt;</w:instrText>
      </w:r>
      <w:r w:rsidR="00245758" w:rsidRPr="007C5088">
        <w:rPr>
          <w:color w:val="auto"/>
        </w:rPr>
        <w:fldChar w:fldCharType="separate"/>
      </w:r>
      <w:r w:rsidR="00245758" w:rsidRPr="007C5088">
        <w:rPr>
          <w:noProof/>
          <w:color w:val="auto"/>
        </w:rPr>
        <w:t>(Yoo et al., 2012)</w:t>
      </w:r>
      <w:r w:rsidR="00245758" w:rsidRPr="007C5088">
        <w:rPr>
          <w:color w:val="auto"/>
        </w:rPr>
        <w:fldChar w:fldCharType="end"/>
      </w:r>
      <w:r w:rsidRPr="007C5088">
        <w:rPr>
          <w:rFonts w:hint="eastAsia"/>
          <w:color w:val="auto"/>
        </w:rPr>
        <w:t>。</w:t>
      </w:r>
      <w:r w:rsidRPr="007C5088">
        <w:rPr>
          <w:color w:val="auto"/>
        </w:rPr>
        <w:t>組合式創新</w:t>
      </w:r>
      <w:r w:rsidRPr="007C5088">
        <w:rPr>
          <w:rFonts w:hint="eastAsia"/>
          <w:color w:val="auto"/>
        </w:rPr>
        <w:t>使</w:t>
      </w:r>
      <w:r w:rsidRPr="007C5088">
        <w:rPr>
          <w:color w:val="auto"/>
        </w:rPr>
        <w:t>創意將不再只是單純地傳播，而是在</w:t>
      </w:r>
      <w:r w:rsidRPr="007C5088">
        <w:rPr>
          <w:rFonts w:hint="eastAsia"/>
          <w:color w:val="auto"/>
        </w:rPr>
        <w:t>創新</w:t>
      </w:r>
      <w:r w:rsidRPr="007C5088">
        <w:rPr>
          <w:color w:val="auto"/>
        </w:rPr>
        <w:t>過程中發生變異和發展</w:t>
      </w:r>
      <w:r w:rsidRPr="007C5088">
        <w:rPr>
          <w:rFonts w:hint="eastAsia"/>
          <w:color w:val="auto"/>
        </w:rPr>
        <w:t>，</w:t>
      </w:r>
      <w:r w:rsidR="00B8484D">
        <w:rPr>
          <w:rFonts w:hint="eastAsia"/>
          <w:color w:val="auto"/>
        </w:rPr>
        <w:t>說明</w:t>
      </w:r>
      <w:r w:rsidRPr="007C5088">
        <w:rPr>
          <w:rFonts w:hint="eastAsia"/>
          <w:color w:val="auto"/>
        </w:rPr>
        <w:t>數位化的複雜性增強，</w:t>
      </w:r>
      <w:r w:rsidRPr="007C5088">
        <w:rPr>
          <w:color w:val="auto"/>
        </w:rPr>
        <w:t>增加系統錯誤與管理風險</w:t>
      </w:r>
      <w:r w:rsidR="00A071CF" w:rsidRPr="007C5088">
        <w:rPr>
          <w:color w:val="auto"/>
        </w:rPr>
        <w:fldChar w:fldCharType="begin"/>
      </w:r>
      <w:r w:rsidR="00140C60" w:rsidRPr="007C5088">
        <w:rPr>
          <w:color w:val="auto"/>
        </w:rPr>
        <w:instrText xml:space="preserve"> ADDIN EN.CITE &lt;EndNote&gt;&lt;Cite&gt;&lt;Author&gt;Yoo&lt;/Author&gt;&lt;Year&gt;2012&lt;/Year&gt;&lt;RecNum&gt;196&lt;/RecNum&gt;&lt;DisplayText&gt;(Yoo et al., 2012)&lt;/DisplayText&gt;&lt;record&gt;&lt;rec-number&gt;196&lt;/rec-number&gt;&lt;foreign-keys&gt;&lt;key app="EN" db-id="r2e5zw95wvrp0oese9bpt2t4fvzdpxftd0rp" timestamp="1749022068" guid="68852bf6-a2be-453f-98a8-fa51b03f078a"&gt;196&lt;/key&gt;&lt;/foreign-keys&gt;&lt;ref-type name="Journal Article"&gt;17&lt;/ref-type&gt;&lt;contributors&gt;&lt;authors&gt;&lt;author&gt;Yoo, Youngjin&lt;/author&gt;&lt;author&gt;Boland Jr, Richard J&lt;/author&gt;&lt;author&gt;Lyytinen, Kalle&lt;/author&gt;&lt;author&gt;Majchrzak, Ann&lt;/author&gt;&lt;/authors&gt;&lt;/contributors&gt;&lt;titles&gt;&lt;title&gt;Organizing for innovation in the digitized world&lt;/title&gt;&lt;secondary-title&gt;Organization science&lt;/secondary-title&gt;&lt;/titles&gt;&lt;periodical&gt;&lt;full-title&gt;Organization Science&lt;/full-title&gt;&lt;/periodical&gt;&lt;pages&gt;1398-1408&lt;/pages&gt;&lt;volume&gt;23&lt;/volume&gt;&lt;number&gt;5&lt;/number&gt;&lt;dates&gt;&lt;year&gt;2012&lt;/year&gt;&lt;/dates&gt;&lt;isbn&gt;1047-7039&lt;/isbn&gt;&lt;urls&gt;&lt;/urls&gt;&lt;/record&gt;&lt;/Cite&gt;&lt;/EndNote&gt;</w:instrText>
      </w:r>
      <w:r w:rsidR="00A071CF" w:rsidRPr="007C5088">
        <w:rPr>
          <w:color w:val="auto"/>
        </w:rPr>
        <w:fldChar w:fldCharType="separate"/>
      </w:r>
      <w:r w:rsidR="00A071CF" w:rsidRPr="007C5088">
        <w:rPr>
          <w:noProof/>
          <w:color w:val="auto"/>
        </w:rPr>
        <w:t>(Yoo et al., 2012)</w:t>
      </w:r>
      <w:r w:rsidR="00A071CF" w:rsidRPr="007C5088">
        <w:rPr>
          <w:color w:val="auto"/>
        </w:rPr>
        <w:fldChar w:fldCharType="end"/>
      </w:r>
      <w:r w:rsidRPr="007C5088">
        <w:rPr>
          <w:rFonts w:hint="eastAsia"/>
          <w:color w:val="auto"/>
        </w:rPr>
        <w:t>。</w:t>
      </w:r>
    </w:p>
    <w:p w14:paraId="7B660977" w14:textId="48C900BC" w:rsidR="003B4446" w:rsidRPr="007C5088" w:rsidRDefault="003B4446" w:rsidP="003B4446">
      <w:pPr>
        <w:pStyle w:val="15"/>
        <w:ind w:firstLine="480"/>
        <w:rPr>
          <w:color w:val="auto"/>
        </w:rPr>
      </w:pPr>
      <w:r w:rsidRPr="007C5088">
        <w:rPr>
          <w:rFonts w:hint="eastAsia"/>
          <w:color w:val="auto"/>
        </w:rPr>
        <w:t>而</w:t>
      </w:r>
      <w:r w:rsidRPr="007C5088">
        <w:rPr>
          <w:color w:val="auto"/>
        </w:rPr>
        <w:t>組合式創新所揭示</w:t>
      </w:r>
      <w:r w:rsidR="00993A77" w:rsidRPr="007C5088">
        <w:rPr>
          <w:rFonts w:hint="eastAsia"/>
          <w:color w:val="auto"/>
        </w:rPr>
        <w:t>之</w:t>
      </w:r>
      <w:r w:rsidRPr="007C5088">
        <w:rPr>
          <w:color w:val="auto"/>
        </w:rPr>
        <w:t>延展性與動態演化特性，亦回應學者對於</w:t>
      </w:r>
      <w:r w:rsidRPr="007C5088">
        <w:rPr>
          <w:rFonts w:hint="eastAsia"/>
          <w:color w:val="auto"/>
        </w:rPr>
        <w:t>「創新過程」</w:t>
      </w:r>
      <w:r w:rsidRPr="007C5088">
        <w:rPr>
          <w:color w:val="auto"/>
        </w:rPr>
        <w:t>與</w:t>
      </w:r>
      <w:r w:rsidRPr="007C5088">
        <w:rPr>
          <w:rFonts w:hint="eastAsia"/>
          <w:color w:val="auto"/>
        </w:rPr>
        <w:t>「創新結果」</w:t>
      </w:r>
      <w:r w:rsidRPr="007C5088">
        <w:rPr>
          <w:color w:val="auto"/>
        </w:rPr>
        <w:t>界線日益模糊的觀察。</w:t>
      </w:r>
      <w:r w:rsidRPr="007C5088">
        <w:rPr>
          <w:rFonts w:hint="eastAsia"/>
          <w:color w:val="auto"/>
        </w:rPr>
        <w:t>雖然二者</w:t>
      </w:r>
      <w:r w:rsidRPr="007C5088">
        <w:rPr>
          <w:color w:val="auto"/>
        </w:rPr>
        <w:t>在理論上被視為截然不同的</w:t>
      </w:r>
      <w:r w:rsidRPr="007C5088">
        <w:rPr>
          <w:rFonts w:hint="eastAsia"/>
          <w:color w:val="auto"/>
        </w:rPr>
        <w:t>階段，</w:t>
      </w:r>
      <w:r w:rsidRPr="007C5088">
        <w:rPr>
          <w:color w:val="auto"/>
        </w:rPr>
        <w:t>但在實務中往往難以明確劃分</w:t>
      </w:r>
      <w:r w:rsidR="000F170E" w:rsidRPr="007C5088">
        <w:rPr>
          <w:color w:val="auto"/>
        </w:rPr>
        <w:fldChar w:fldCharType="begin"/>
      </w:r>
      <w:r w:rsidR="000F170E" w:rsidRPr="007C5088">
        <w:rPr>
          <w:color w:val="auto"/>
        </w:rPr>
        <w:instrText xml:space="preserve"> ADDIN EN.CITE &lt;EndNote&gt;&lt;Cite&gt;&lt;Author&gt;Nambisan&lt;/Author&gt;&lt;Year&gt;2017&lt;/Year&gt;&lt;RecNum&gt;161&lt;/RecNum&gt;&lt;DisplayText&gt;(Nambisan et al., 2017)&lt;/DisplayText&gt;&lt;record&gt;&lt;rec-number&gt;161&lt;/rec-number&gt;&lt;foreign-keys&gt;&lt;key app="EN" db-id="r2e5zw95wvrp0oese9bpt2t4fvzdpxftd0rp" timestamp="1748495814" guid="bf03af0a-941c-488b-90b4-e6da771b9e56"&gt;161&lt;/key&gt;&lt;/foreign-keys&gt;&lt;ref-type name="Journal Article"&gt;17&lt;/ref-type&gt;&lt;contributors&gt;&lt;authors&gt;&lt;author&gt;Nambisan, Satish&lt;/author&gt;&lt;author&gt;Lyytinen, Kalle&lt;/author&gt;&lt;author&gt;Majchrzak, Ann&lt;/author&gt;&lt;author&gt;Song, Michael&lt;/author&gt;&lt;/authors&gt;&lt;/contributors&gt;&lt;titles&gt;&lt;title&gt;Digital innovation management&lt;/title&gt;&lt;secondary-title&gt;MIS quarterly&lt;/secondary-title&gt;&lt;/titles&gt;&lt;periodical&gt;&lt;full-title&gt;MIS Quarterly&lt;/full-title&gt;&lt;/periodical&gt;&lt;pages&gt;223-238&lt;/pages&gt;&lt;volume&gt;41&lt;/volume&gt;&lt;number&gt;1&lt;/number&gt;&lt;dates&gt;&lt;year&gt;2017&lt;/year&gt;&lt;/dates&gt;&lt;isbn&gt;0276-7783&lt;/isbn&gt;&lt;urls&gt;&lt;/urls&gt;&lt;/record&gt;&lt;/Cite&gt;&lt;/EndNote&gt;</w:instrText>
      </w:r>
      <w:r w:rsidR="000F170E" w:rsidRPr="007C5088">
        <w:rPr>
          <w:color w:val="auto"/>
        </w:rPr>
        <w:fldChar w:fldCharType="separate"/>
      </w:r>
      <w:r w:rsidR="000F170E" w:rsidRPr="007C5088">
        <w:rPr>
          <w:noProof/>
          <w:color w:val="auto"/>
        </w:rPr>
        <w:t>(Nambisan et al., 2017)</w:t>
      </w:r>
      <w:r w:rsidR="000F170E" w:rsidRPr="007C5088">
        <w:rPr>
          <w:color w:val="auto"/>
        </w:rPr>
        <w:fldChar w:fldCharType="end"/>
      </w:r>
      <w:r w:rsidRPr="007C5088">
        <w:rPr>
          <w:rFonts w:hint="eastAsia"/>
          <w:color w:val="auto"/>
        </w:rPr>
        <w:t>，因為</w:t>
      </w:r>
      <w:r w:rsidRPr="007C5088">
        <w:rPr>
          <w:color w:val="auto"/>
        </w:rPr>
        <w:t>數位產品在推出或實施後，其應用範圍、功能與價值</w:t>
      </w:r>
      <w:r w:rsidRPr="007C5088">
        <w:rPr>
          <w:rFonts w:hint="eastAsia"/>
          <w:color w:val="auto"/>
        </w:rPr>
        <w:t>亦不斷更新</w:t>
      </w:r>
      <w:r w:rsidRPr="007C5088">
        <w:rPr>
          <w:color w:val="auto"/>
        </w:rPr>
        <w:t>，創新實踐</w:t>
      </w:r>
      <w:r w:rsidR="003D0844">
        <w:rPr>
          <w:rFonts w:hint="eastAsia"/>
          <w:color w:val="auto"/>
        </w:rPr>
        <w:t>呈現出</w:t>
      </w:r>
      <w:r w:rsidRPr="007C5088">
        <w:rPr>
          <w:color w:val="auto"/>
        </w:rPr>
        <w:t>動態延續的樣貌</w:t>
      </w:r>
      <w:r w:rsidRPr="007C5088">
        <w:rPr>
          <w:rFonts w:hint="eastAsia"/>
          <w:color w:val="auto"/>
        </w:rPr>
        <w:t>。</w:t>
      </w:r>
      <w:r w:rsidRPr="007C5088">
        <w:rPr>
          <w:color w:val="auto"/>
        </w:rPr>
        <w:t>在數位基礎設施</w:t>
      </w:r>
      <w:r w:rsidRPr="007C5088">
        <w:rPr>
          <w:rFonts w:hint="eastAsia"/>
          <w:color w:val="auto"/>
        </w:rPr>
        <w:t>（</w:t>
      </w:r>
      <w:r w:rsidRPr="007C5088">
        <w:rPr>
          <w:rFonts w:hint="eastAsia"/>
          <w:color w:val="auto"/>
        </w:rPr>
        <w:t>D</w:t>
      </w:r>
      <w:r w:rsidRPr="007C5088">
        <w:rPr>
          <w:color w:val="auto"/>
        </w:rPr>
        <w:t>igital</w:t>
      </w:r>
      <w:r w:rsidRPr="007C5088">
        <w:rPr>
          <w:rFonts w:hint="eastAsia"/>
          <w:color w:val="auto"/>
        </w:rPr>
        <w:t xml:space="preserve"> I</w:t>
      </w:r>
      <w:r w:rsidRPr="007C5088">
        <w:rPr>
          <w:color w:val="auto"/>
        </w:rPr>
        <w:t>nfrastructures</w:t>
      </w:r>
      <w:r w:rsidRPr="007C5088">
        <w:rPr>
          <w:rFonts w:hint="eastAsia"/>
          <w:color w:val="auto"/>
        </w:rPr>
        <w:t>）</w:t>
      </w:r>
      <w:r w:rsidRPr="007C5088">
        <w:rPr>
          <w:color w:val="auto"/>
        </w:rPr>
        <w:t>如網際網路、雲端</w:t>
      </w:r>
      <w:r w:rsidR="005B692D" w:rsidRPr="007C5088">
        <w:rPr>
          <w:rFonts w:hint="eastAsia"/>
          <w:color w:val="auto"/>
        </w:rPr>
        <w:t>共享</w:t>
      </w:r>
      <w:r w:rsidRPr="007C5088">
        <w:rPr>
          <w:rFonts w:hint="eastAsia"/>
          <w:color w:val="auto"/>
        </w:rPr>
        <w:t>之下</w:t>
      </w:r>
      <w:r w:rsidRPr="007C5088">
        <w:rPr>
          <w:color w:val="auto"/>
        </w:rPr>
        <w:t>，技術與服務可重組產生新應用</w:t>
      </w:r>
      <w:r w:rsidR="0018292C" w:rsidRPr="007C5088">
        <w:rPr>
          <w:color w:val="auto"/>
        </w:rPr>
        <w:fldChar w:fldCharType="begin"/>
      </w:r>
      <w:r w:rsidR="00140C60" w:rsidRPr="007C5088">
        <w:rPr>
          <w:color w:val="auto"/>
        </w:rPr>
        <w:instrText xml:space="preserve"> ADDIN EN.CITE &lt;EndNote&gt;&lt;Cite&gt;&lt;Author&gt;Nylén&lt;/Author&gt;&lt;Year&gt;2015&lt;/Year&gt;&lt;RecNum&gt;197&lt;/RecNum&gt;&lt;DisplayText&gt;(Nylén &amp;amp; Holmström, 2015)&lt;/DisplayText&gt;&lt;record&gt;&lt;rec-number&gt;197&lt;/rec-number&gt;&lt;foreign-keys&gt;&lt;key app="EN" db-id="r2e5zw95wvrp0oese9bpt2t4fvzdpxftd0rp" timestamp="1749022657" guid="e2d214b3-c7a4-400e-98b5-9cf6dfae6887"&gt;197&lt;/key&gt;&lt;/foreign-keys&gt;&lt;ref-type name="Journal Article"&gt;17&lt;/ref-type&gt;&lt;contributors&gt;&lt;authors&gt;&lt;author&gt;Nylén, Daniel&lt;/author&gt;&lt;author&gt;Holmström, Jonny&lt;/author&gt;&lt;/authors&gt;&lt;/contributors&gt;&lt;titles&gt;&lt;title&gt;Digital innovation strategy: A framework for diagnosing and improving digital product and service innovation&lt;/title&gt;&lt;secondary-title&gt;Business horizons&lt;/secondary-title&gt;&lt;/titles&gt;&lt;periodical&gt;&lt;full-title&gt;Business Horizons&lt;/full-title&gt;&lt;/periodical&gt;&lt;pages&gt;57-67&lt;/pages&gt;&lt;volume&gt;58&lt;/volume&gt;&lt;number&gt;1&lt;/number&gt;&lt;dates&gt;&lt;year&gt;2015&lt;/year&gt;&lt;/dates&gt;&lt;isbn&gt;0007-6813&lt;/isbn&gt;&lt;urls&gt;&lt;/urls&gt;&lt;/record&gt;&lt;/Cite&gt;&lt;/EndNote&gt;</w:instrText>
      </w:r>
      <w:r w:rsidR="0018292C" w:rsidRPr="007C5088">
        <w:rPr>
          <w:color w:val="auto"/>
        </w:rPr>
        <w:fldChar w:fldCharType="separate"/>
      </w:r>
      <w:r w:rsidR="0018292C" w:rsidRPr="007C5088">
        <w:rPr>
          <w:noProof/>
          <w:color w:val="auto"/>
        </w:rPr>
        <w:t>(Nylén &amp; Holmström, 2015)</w:t>
      </w:r>
      <w:r w:rsidR="0018292C" w:rsidRPr="007C5088">
        <w:rPr>
          <w:color w:val="auto"/>
        </w:rPr>
        <w:fldChar w:fldCharType="end"/>
      </w:r>
      <w:r w:rsidRPr="007C5088">
        <w:rPr>
          <w:rFonts w:hint="eastAsia"/>
          <w:color w:val="auto"/>
        </w:rPr>
        <w:t>，</w:t>
      </w:r>
      <w:r w:rsidR="00581163">
        <w:rPr>
          <w:rFonts w:hint="eastAsia"/>
          <w:color w:val="auto"/>
        </w:rPr>
        <w:t>如</w:t>
      </w:r>
      <w:r w:rsidRPr="007C5088">
        <w:rPr>
          <w:rFonts w:hint="eastAsia"/>
          <w:color w:val="auto"/>
        </w:rPr>
        <w:t>網際網路</w:t>
      </w:r>
      <w:r w:rsidRPr="007C5088">
        <w:rPr>
          <w:color w:val="auto"/>
        </w:rPr>
        <w:t>結合感測器</w:t>
      </w:r>
      <w:r w:rsidRPr="007C5088">
        <w:rPr>
          <w:rFonts w:hint="eastAsia"/>
          <w:color w:val="auto"/>
        </w:rPr>
        <w:t>與平台系統等技術</w:t>
      </w:r>
      <w:r w:rsidRPr="007C5088">
        <w:rPr>
          <w:color w:val="auto"/>
        </w:rPr>
        <w:t>，進一步發展為智慧</w:t>
      </w:r>
      <w:r w:rsidRPr="007C5088">
        <w:rPr>
          <w:rFonts w:hint="eastAsia"/>
          <w:color w:val="auto"/>
        </w:rPr>
        <w:t>運輸（</w:t>
      </w:r>
      <w:r w:rsidRPr="007C5088">
        <w:rPr>
          <w:color w:val="auto"/>
        </w:rPr>
        <w:t>Intelligent Transportation System</w:t>
      </w:r>
      <w:r w:rsidRPr="007C5088">
        <w:rPr>
          <w:rFonts w:hint="eastAsia"/>
          <w:color w:val="auto"/>
        </w:rPr>
        <w:t>）</w:t>
      </w:r>
      <w:r w:rsidRPr="007C5088">
        <w:rPr>
          <w:color w:val="auto"/>
        </w:rPr>
        <w:t>或物聯網系統</w:t>
      </w:r>
      <w:r w:rsidRPr="007C5088">
        <w:rPr>
          <w:rFonts w:hint="eastAsia"/>
          <w:color w:val="auto"/>
        </w:rPr>
        <w:t>（</w:t>
      </w:r>
      <w:r w:rsidRPr="007C5088">
        <w:rPr>
          <w:color w:val="auto"/>
        </w:rPr>
        <w:t>IoT</w:t>
      </w:r>
      <w:r w:rsidRPr="007C5088">
        <w:rPr>
          <w:rFonts w:hint="eastAsia"/>
          <w:color w:val="auto"/>
        </w:rPr>
        <w:t xml:space="preserve"> </w:t>
      </w:r>
      <w:r w:rsidRPr="007C5088">
        <w:rPr>
          <w:color w:val="auto"/>
        </w:rPr>
        <w:t>System</w:t>
      </w:r>
      <w:r w:rsidRPr="007C5088">
        <w:rPr>
          <w:rFonts w:hint="eastAsia"/>
          <w:color w:val="auto"/>
        </w:rPr>
        <w:t>），</w:t>
      </w:r>
      <w:r w:rsidRPr="007C5088">
        <w:rPr>
          <w:color w:val="auto"/>
        </w:rPr>
        <w:t>創新歷程因此呈現「無明確起點與終點」的模糊樣態</w:t>
      </w:r>
      <w:r w:rsidR="00822E46" w:rsidRPr="007C5088">
        <w:rPr>
          <w:color w:val="auto"/>
        </w:rPr>
        <w:fldChar w:fldCharType="begin"/>
      </w:r>
      <w:r w:rsidR="00822E46" w:rsidRPr="007C5088">
        <w:rPr>
          <w:color w:val="auto"/>
        </w:rPr>
        <w:instrText xml:space="preserve"> ADDIN EN.CITE &lt;EndNote&gt;&lt;Cite&gt;&lt;Author&gt;Nambisan&lt;/Author&gt;&lt;Year&gt;2017&lt;/Year&gt;&lt;RecNum&gt;161&lt;/RecNum&gt;&lt;DisplayText&gt;(Nambisan et al., 2017)&lt;/DisplayText&gt;&lt;record&gt;&lt;rec-number&gt;161&lt;/rec-number&gt;&lt;foreign-keys&gt;&lt;key app="EN" db-id="r2e5zw95wvrp0oese9bpt2t4fvzdpxftd0rp" timestamp="1748495814" guid="bf03af0a-941c-488b-90b4-e6da771b9e56"&gt;161&lt;/key&gt;&lt;/foreign-keys&gt;&lt;ref-type name="Journal Article"&gt;17&lt;/ref-type&gt;&lt;contributors&gt;&lt;authors&gt;&lt;author&gt;Nambisan, Satish&lt;/author&gt;&lt;author&gt;Lyytinen, Kalle&lt;/author&gt;&lt;author&gt;Majchrzak, Ann&lt;/author&gt;&lt;author&gt;Song, Michael&lt;/author&gt;&lt;/authors&gt;&lt;/contributors&gt;&lt;titles&gt;&lt;title&gt;Digital innovation management&lt;/title&gt;&lt;secondary-title&gt;MIS quarterly&lt;/secondary-title&gt;&lt;/titles&gt;&lt;periodical&gt;&lt;full-title&gt;MIS Quarterly&lt;/full-title&gt;&lt;/periodical&gt;&lt;pages&gt;223-238&lt;/pages&gt;&lt;volume&gt;41&lt;/volume&gt;&lt;number&gt;1&lt;/number&gt;&lt;dates&gt;&lt;year&gt;2017&lt;/year&gt;&lt;/dates&gt;&lt;isbn&gt;0276-7783&lt;/isbn&gt;&lt;urls&gt;&lt;/urls&gt;&lt;/record&gt;&lt;/Cite&gt;&lt;/EndNote&gt;</w:instrText>
      </w:r>
      <w:r w:rsidR="00822E46" w:rsidRPr="007C5088">
        <w:rPr>
          <w:color w:val="auto"/>
        </w:rPr>
        <w:fldChar w:fldCharType="separate"/>
      </w:r>
      <w:r w:rsidR="00822E46" w:rsidRPr="007C5088">
        <w:rPr>
          <w:noProof/>
          <w:color w:val="auto"/>
        </w:rPr>
        <w:t>(Nambisan et al., 2017)</w:t>
      </w:r>
      <w:r w:rsidR="00822E46" w:rsidRPr="007C5088">
        <w:rPr>
          <w:color w:val="auto"/>
        </w:rPr>
        <w:fldChar w:fldCharType="end"/>
      </w:r>
      <w:r w:rsidRPr="007C5088">
        <w:rPr>
          <w:rFonts w:hint="eastAsia"/>
          <w:color w:val="auto"/>
        </w:rPr>
        <w:t>。</w:t>
      </w:r>
    </w:p>
    <w:p w14:paraId="1486035C" w14:textId="122112C7" w:rsidR="003B4446" w:rsidRPr="007C5088" w:rsidRDefault="003B4446" w:rsidP="003B4446">
      <w:pPr>
        <w:pStyle w:val="15"/>
        <w:ind w:firstLine="480"/>
        <w:rPr>
          <w:color w:val="auto"/>
        </w:rPr>
      </w:pPr>
      <w:r w:rsidRPr="007C5088">
        <w:rPr>
          <w:rFonts w:hint="eastAsia"/>
          <w:color w:val="auto"/>
        </w:rPr>
        <w:t>前段說明</w:t>
      </w:r>
      <w:r w:rsidRPr="007C5088">
        <w:rPr>
          <w:color w:val="auto"/>
        </w:rPr>
        <w:t>數位創新</w:t>
      </w:r>
      <w:r w:rsidRPr="007C5088">
        <w:rPr>
          <w:rFonts w:hint="eastAsia"/>
          <w:color w:val="auto"/>
        </w:rPr>
        <w:t>結</w:t>
      </w:r>
      <w:r w:rsidRPr="007C5088">
        <w:rPr>
          <w:color w:val="auto"/>
        </w:rPr>
        <w:t>果</w:t>
      </w:r>
      <w:r w:rsidRPr="007C5088">
        <w:rPr>
          <w:rFonts w:hint="eastAsia"/>
          <w:color w:val="auto"/>
        </w:rPr>
        <w:t>的持續</w:t>
      </w:r>
      <w:r w:rsidRPr="007C5088">
        <w:rPr>
          <w:color w:val="auto"/>
        </w:rPr>
        <w:t>變動，</w:t>
      </w:r>
      <w:r w:rsidRPr="007C5088">
        <w:rPr>
          <w:rFonts w:hint="eastAsia"/>
          <w:color w:val="auto"/>
        </w:rPr>
        <w:t>總結出數位創新結果之實際</w:t>
      </w:r>
      <w:r w:rsidRPr="007C5088">
        <w:rPr>
          <w:color w:val="auto"/>
        </w:rPr>
        <w:t>有效性</w:t>
      </w:r>
      <w:r w:rsidRPr="007C5088">
        <w:rPr>
          <w:rFonts w:hint="eastAsia"/>
          <w:color w:val="auto"/>
        </w:rPr>
        <w:t>須</w:t>
      </w:r>
      <w:r w:rsidRPr="007C5088">
        <w:rPr>
          <w:color w:val="auto"/>
        </w:rPr>
        <w:t>經時間與情境逐步檢驗，並在實作中顯現</w:t>
      </w:r>
      <w:r w:rsidR="00140C60" w:rsidRPr="007C5088">
        <w:rPr>
          <w:color w:val="auto"/>
        </w:rPr>
        <w:fldChar w:fldCharType="begin">
          <w:fldData xml:space="preserve">PEVuZE5vdGU+PENpdGU+PEF1dGhvcj5Lb2hsaTwvQXV0aG9yPjxZZWFyPjIwMTk8L1llYXI+PFJl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</w:fldData>
        </w:fldChar>
      </w:r>
      <w:r w:rsidR="00BE0547" w:rsidRPr="007C5088">
        <w:rPr>
          <w:color w:val="auto"/>
        </w:rPr>
        <w:instrText xml:space="preserve"> ADDIN EN.CITE </w:instrText>
      </w:r>
      <w:r w:rsidR="00BE0547" w:rsidRPr="007C5088">
        <w:rPr>
          <w:color w:val="auto"/>
        </w:rPr>
        <w:fldChar w:fldCharType="begin">
          <w:fldData xml:space="preserve">PEVuZE5vdGU+PENpdGU+PEF1dGhvcj5Lb2hsaTwvQXV0aG9yPjxZZWFyPjIwMTk8L1llYXI+PFJl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</w:fldData>
        </w:fldChar>
      </w:r>
      <w:r w:rsidR="00BE0547" w:rsidRPr="007C5088">
        <w:rPr>
          <w:color w:val="auto"/>
        </w:rPr>
        <w:instrText xml:space="preserve"> ADDIN EN.CITE.DATA </w:instrText>
      </w:r>
      <w:r w:rsidR="00BE0547" w:rsidRPr="007C5088">
        <w:rPr>
          <w:color w:val="auto"/>
        </w:rPr>
      </w:r>
      <w:r w:rsidR="00BE0547" w:rsidRPr="007C5088">
        <w:rPr>
          <w:color w:val="auto"/>
        </w:rPr>
        <w:fldChar w:fldCharType="end"/>
      </w:r>
      <w:r w:rsidR="00140C60" w:rsidRPr="007C5088">
        <w:rPr>
          <w:color w:val="auto"/>
        </w:rPr>
      </w:r>
      <w:r w:rsidR="00140C60" w:rsidRPr="007C5088">
        <w:rPr>
          <w:color w:val="auto"/>
        </w:rPr>
        <w:fldChar w:fldCharType="separate"/>
      </w:r>
      <w:r w:rsidR="00140C60" w:rsidRPr="007C5088">
        <w:rPr>
          <w:noProof/>
          <w:color w:val="auto"/>
        </w:rPr>
        <w:t>(Kohli &amp; Melville, 2019; Orlikowski, 1996; Pentland &amp; Feldman, 2008)</w:t>
      </w:r>
      <w:r w:rsidR="00140C60" w:rsidRPr="007C5088">
        <w:rPr>
          <w:color w:val="auto"/>
        </w:rPr>
        <w:fldChar w:fldCharType="end"/>
      </w:r>
      <w:r w:rsidRPr="007C5088">
        <w:rPr>
          <w:rFonts w:hint="eastAsia"/>
          <w:color w:val="auto"/>
        </w:rPr>
        <w:t>。</w:t>
      </w:r>
      <w:r w:rsidRPr="007C5088">
        <w:rPr>
          <w:color w:val="auto"/>
        </w:rPr>
        <w:t>創新歷程</w:t>
      </w:r>
      <w:r w:rsidRPr="007C5088">
        <w:rPr>
          <w:rFonts w:hint="eastAsia"/>
          <w:color w:val="auto"/>
        </w:rPr>
        <w:t>具路徑依賴性（</w:t>
      </w:r>
      <w:r w:rsidRPr="007C5088">
        <w:rPr>
          <w:rFonts w:hint="eastAsia"/>
          <w:color w:val="auto"/>
        </w:rPr>
        <w:t>P</w:t>
      </w:r>
      <w:r w:rsidRPr="007C5088">
        <w:rPr>
          <w:color w:val="auto"/>
        </w:rPr>
        <w:t xml:space="preserve">ath </w:t>
      </w:r>
      <w:r w:rsidRPr="007C5088">
        <w:rPr>
          <w:rFonts w:hint="eastAsia"/>
          <w:color w:val="auto"/>
        </w:rPr>
        <w:t>D</w:t>
      </w:r>
      <w:r w:rsidRPr="007C5088">
        <w:rPr>
          <w:color w:val="auto"/>
        </w:rPr>
        <w:t>ependence</w:t>
      </w:r>
      <w:r w:rsidRPr="007C5088">
        <w:rPr>
          <w:rFonts w:hint="eastAsia"/>
          <w:color w:val="auto"/>
        </w:rPr>
        <w:t>）與路徑突破性（</w:t>
      </w:r>
      <w:r w:rsidRPr="007C5088">
        <w:rPr>
          <w:rFonts w:hint="eastAsia"/>
          <w:color w:val="auto"/>
        </w:rPr>
        <w:t>P</w:t>
      </w:r>
      <w:r w:rsidRPr="007C5088">
        <w:rPr>
          <w:color w:val="auto"/>
        </w:rPr>
        <w:t xml:space="preserve">ath </w:t>
      </w:r>
      <w:r w:rsidRPr="007C5088">
        <w:rPr>
          <w:rFonts w:hint="eastAsia"/>
          <w:color w:val="auto"/>
        </w:rPr>
        <w:t>B</w:t>
      </w:r>
      <w:r w:rsidRPr="007C5088">
        <w:rPr>
          <w:color w:val="auto"/>
        </w:rPr>
        <w:t>reaking</w:t>
      </w:r>
      <w:r w:rsidRPr="007C5088">
        <w:rPr>
          <w:rFonts w:hint="eastAsia"/>
          <w:color w:val="auto"/>
        </w:rPr>
        <w:t>）</w:t>
      </w:r>
      <w:r w:rsidRPr="007C5088">
        <w:rPr>
          <w:color w:val="auto"/>
        </w:rPr>
        <w:t>，</w:t>
      </w:r>
      <w:r w:rsidRPr="007C5088">
        <w:rPr>
          <w:rFonts w:hint="eastAsia"/>
          <w:color w:val="auto"/>
        </w:rPr>
        <w:t>既有</w:t>
      </w:r>
      <w:r w:rsidRPr="007C5088">
        <w:rPr>
          <w:color w:val="auto"/>
        </w:rPr>
        <w:t>技術可能與新問題結合構成創新動能</w:t>
      </w:r>
      <w:r w:rsidR="004D0470">
        <w:rPr>
          <w:rFonts w:hint="eastAsia"/>
          <w:color w:val="auto"/>
        </w:rPr>
        <w:t>，</w:t>
      </w:r>
      <w:r w:rsidR="00A7333E">
        <w:rPr>
          <w:rFonts w:hint="eastAsia"/>
          <w:color w:val="auto"/>
        </w:rPr>
        <w:t>組織亦</w:t>
      </w:r>
      <w:r w:rsidRPr="007C5088">
        <w:rPr>
          <w:rFonts w:hint="eastAsia"/>
          <w:color w:val="auto"/>
        </w:rPr>
        <w:t>需</w:t>
      </w:r>
      <w:r w:rsidR="004D0470">
        <w:rPr>
          <w:rFonts w:hint="eastAsia"/>
          <w:color w:val="auto"/>
        </w:rPr>
        <w:t>要更</w:t>
      </w:r>
      <w:r w:rsidRPr="007C5088">
        <w:rPr>
          <w:rFonts w:hint="eastAsia"/>
          <w:color w:val="auto"/>
        </w:rPr>
        <w:t>全面的創新管理理論及策略，完成組織協調與治理</w:t>
      </w:r>
      <w:r w:rsidR="007B28F0" w:rsidRPr="007C5088">
        <w:rPr>
          <w:color w:val="auto"/>
        </w:rPr>
        <w:fldChar w:fldCharType="begin"/>
      </w:r>
      <w:r w:rsidR="007B28F0" w:rsidRPr="007C5088">
        <w:rPr>
          <w:color w:val="auto"/>
        </w:rPr>
        <w:instrText xml:space="preserve"> ADDIN EN.CITE &lt;EndNote&gt;&lt;Cite&gt;&lt;Author&gt;Nambisan&lt;/Author&gt;&lt;Year&gt;2017&lt;/Year&gt;&lt;RecNum&gt;161&lt;/RecNum&gt;&lt;DisplayText&gt;(Nambisan et al., 2017)&lt;/DisplayText&gt;&lt;record&gt;&lt;rec-number&gt;161&lt;/rec-number&gt;&lt;foreign-keys&gt;&lt;key app="EN" db-id="r2e5zw95wvrp0oese9bpt2t4fvzdpxftd0rp" timestamp="1748495814" guid="bf03af0a-941c-488b-90b4-e6da771b9e56"&gt;161&lt;/key&gt;&lt;/foreign-keys&gt;&lt;ref-type name="Journal Article"&gt;17&lt;/ref-type&gt;&lt;contributors&gt;&lt;authors&gt;&lt;author&gt;Nambisan, Satish&lt;/author&gt;&lt;author&gt;Lyytinen, Kalle&lt;/author&gt;&lt;author&gt;Majchrzak, Ann&lt;/author&gt;&lt;author&gt;Song, Michael&lt;/author&gt;&lt;/authors&gt;&lt;/contributors&gt;&lt;titles&gt;&lt;title&gt;Digital innovation management&lt;/title&gt;&lt;secondary-title&gt;MIS quarterly&lt;/secondary-title&gt;&lt;/titles&gt;&lt;periodical&gt;&lt;full-title&gt;MIS Quarterly&lt;/full-title&gt;&lt;/periodical&gt;&lt;pages&gt;223-238&lt;/pages&gt;&lt;volume&gt;41&lt;/volume&gt;&lt;number&gt;1&lt;/number&gt;&lt;dates&gt;&lt;year&gt;2017&lt;/year&gt;&lt;/dates&gt;&lt;isbn&gt;0276-7783&lt;/isbn&gt;&lt;urls&gt;&lt;/urls&gt;&lt;/record&gt;&lt;/Cite&gt;&lt;/EndNote&gt;</w:instrText>
      </w:r>
      <w:r w:rsidR="007B28F0" w:rsidRPr="007C5088">
        <w:rPr>
          <w:color w:val="auto"/>
        </w:rPr>
        <w:fldChar w:fldCharType="separate"/>
      </w:r>
      <w:r w:rsidR="007B28F0" w:rsidRPr="007C5088">
        <w:rPr>
          <w:noProof/>
          <w:color w:val="auto"/>
        </w:rPr>
        <w:t>(Nambisan et al., 2017)</w:t>
      </w:r>
      <w:r w:rsidR="007B28F0" w:rsidRPr="007C5088">
        <w:rPr>
          <w:color w:val="auto"/>
        </w:rPr>
        <w:fldChar w:fldCharType="end"/>
      </w:r>
      <w:r w:rsidRPr="007C5088">
        <w:rPr>
          <w:color w:val="auto"/>
        </w:rPr>
        <w:t>。</w:t>
      </w:r>
    </w:p>
    <w:p w14:paraId="743B8DE7" w14:textId="2DE402E9" w:rsidR="003B4446" w:rsidRPr="007C5088" w:rsidRDefault="003B4446" w:rsidP="003B4446">
      <w:pPr>
        <w:pStyle w:val="15"/>
        <w:ind w:firstLine="480"/>
        <w:rPr>
          <w:color w:val="auto"/>
        </w:rPr>
      </w:pPr>
      <w:r w:rsidRPr="007C5088">
        <w:rPr>
          <w:rFonts w:hint="eastAsia"/>
          <w:color w:val="auto"/>
        </w:rPr>
        <w:t>數位創新因數位物質性得以實現與發揮</w:t>
      </w:r>
      <w:r w:rsidR="0039717D">
        <w:rPr>
          <w:rFonts w:hint="eastAsia"/>
          <w:color w:val="auto"/>
        </w:rPr>
        <w:t>，其</w:t>
      </w:r>
      <w:r w:rsidRPr="007C5088">
        <w:rPr>
          <w:rFonts w:hint="eastAsia"/>
          <w:color w:val="auto"/>
        </w:rPr>
        <w:t>與物理物質性本質上</w:t>
      </w:r>
      <w:r w:rsidRPr="007C5088">
        <w:rPr>
          <w:color w:val="auto"/>
        </w:rPr>
        <w:t>存在差異</w:t>
      </w:r>
      <w:r w:rsidRPr="007C5088">
        <w:rPr>
          <w:rFonts w:hint="eastAsia"/>
          <w:color w:val="auto"/>
        </w:rPr>
        <w:t>：</w:t>
      </w:r>
    </w:p>
    <w:p w14:paraId="2BBFBA93" w14:textId="77777777" w:rsidR="003B4446" w:rsidRPr="007C5088" w:rsidRDefault="003B4446" w:rsidP="00FF645E">
      <w:pPr>
        <w:pStyle w:val="a"/>
        <w:rPr>
          <w:color w:val="auto"/>
        </w:rPr>
      </w:pPr>
      <w:r w:rsidRPr="007C5088">
        <w:rPr>
          <w:rFonts w:hint="eastAsia"/>
          <w:color w:val="auto"/>
        </w:rPr>
        <w:t>物理物質性</w:t>
      </w:r>
      <w:r w:rsidRPr="007C5088">
        <w:rPr>
          <w:color w:val="auto"/>
        </w:rPr>
        <w:t>（</w:t>
      </w:r>
      <w:r w:rsidRPr="007C5088">
        <w:rPr>
          <w:color w:val="auto"/>
        </w:rPr>
        <w:t>Physical Materiality</w:t>
      </w:r>
      <w:r w:rsidRPr="007C5088">
        <w:rPr>
          <w:color w:val="auto"/>
        </w:rPr>
        <w:t>）</w:t>
      </w:r>
    </w:p>
    <w:p w14:paraId="7565635B" w14:textId="56284ED0" w:rsidR="003B4446" w:rsidRPr="007C5088" w:rsidRDefault="003B4446" w:rsidP="003B4446">
      <w:pPr>
        <w:pStyle w:val="15"/>
        <w:ind w:firstLine="480"/>
        <w:rPr>
          <w:color w:val="auto"/>
        </w:rPr>
      </w:pPr>
      <w:r w:rsidRPr="007C5088">
        <w:rPr>
          <w:rFonts w:hint="eastAsia"/>
          <w:color w:val="auto"/>
        </w:rPr>
        <w:t>多指</w:t>
      </w:r>
      <w:r w:rsidRPr="007C5088">
        <w:rPr>
          <w:color w:val="auto"/>
        </w:rPr>
        <w:t>可見、可觸的人造物</w:t>
      </w:r>
      <w:r w:rsidRPr="007C5088">
        <w:rPr>
          <w:rFonts w:hint="eastAsia"/>
          <w:color w:val="auto"/>
        </w:rPr>
        <w:t>（</w:t>
      </w:r>
      <w:r w:rsidRPr="007C5088">
        <w:rPr>
          <w:rFonts w:hint="eastAsia"/>
          <w:color w:val="auto"/>
        </w:rPr>
        <w:t>Artifact</w:t>
      </w:r>
      <w:r w:rsidRPr="007C5088">
        <w:rPr>
          <w:rFonts w:hint="eastAsia"/>
          <w:color w:val="auto"/>
        </w:rPr>
        <w:t>），具物理物質性的物品用途多半固定、變動性低，</w:t>
      </w:r>
      <w:r w:rsidRPr="007C5088">
        <w:rPr>
          <w:color w:val="auto"/>
        </w:rPr>
        <w:t>並承載特定的社會與文化意涵</w:t>
      </w:r>
      <w:r w:rsidRPr="007C5088">
        <w:rPr>
          <w:rFonts w:hint="eastAsia"/>
          <w:color w:val="auto"/>
        </w:rPr>
        <w:t>。例如</w:t>
      </w:r>
      <w:r w:rsidRPr="007C5088">
        <w:rPr>
          <w:color w:val="auto"/>
        </w:rPr>
        <w:t>跑鞋用以保護雙足於行走或運動</w:t>
      </w:r>
      <w:r w:rsidRPr="007C5088">
        <w:rPr>
          <w:rFonts w:hint="eastAsia"/>
          <w:color w:val="auto"/>
        </w:rPr>
        <w:t>，</w:t>
      </w:r>
      <w:r w:rsidRPr="007C5088">
        <w:rPr>
          <w:color w:val="auto"/>
        </w:rPr>
        <w:t>難以轉換為其他用途（如保暖衣物</w:t>
      </w:r>
      <w:r w:rsidRPr="007C5088">
        <w:rPr>
          <w:rFonts w:hint="eastAsia"/>
          <w:color w:val="auto"/>
        </w:rPr>
        <w:t>或圍巾</w:t>
      </w:r>
      <w:r w:rsidRPr="007C5088">
        <w:rPr>
          <w:color w:val="auto"/>
        </w:rPr>
        <w:t>）</w:t>
      </w:r>
      <w:r w:rsidR="00101A96" w:rsidRPr="007C5088">
        <w:rPr>
          <w:color w:val="auto"/>
        </w:rPr>
        <w:fldChar w:fldCharType="begin"/>
      </w:r>
      <w:r w:rsidR="00101A96" w:rsidRPr="007C5088">
        <w:rPr>
          <w:color w:val="auto"/>
        </w:rPr>
        <w:instrText xml:space="preserve"> ADDIN EN.CITE &lt;EndNote&gt;&lt;Cite&gt;&lt;Author&gt;Yoo&lt;/Author&gt;&lt;Year&gt;2012&lt;/Year&gt;&lt;RecNum&gt;196&lt;/RecNum&gt;&lt;DisplayText&gt;(Yoo et al., 2012)&lt;/DisplayText&gt;&lt;record&gt;&lt;rec-number&gt;196&lt;/rec-number&gt;&lt;foreign-keys&gt;&lt;key app="EN" db-id="r2e5zw95wvrp0oese9bpt2t4fvzdpxftd0rp" timestamp="1749022068" guid="68852bf6-a2be-453f-98a8-fa51b03f078a"&gt;196&lt;/key&gt;&lt;/foreign-keys&gt;&lt;ref-type name="Journal Article"&gt;17&lt;/ref-type&gt;&lt;contributors&gt;&lt;authors&gt;&lt;author&gt;Yoo, Youngjin&lt;/author&gt;&lt;author&gt;Boland Jr, Richard J&lt;/author&gt;&lt;author&gt;Lyytinen, Kalle&lt;/author&gt;&lt;author&gt;Majchrzak, Ann&lt;/author&gt;&lt;/authors&gt;&lt;/contributors&gt;&lt;titles&gt;&lt;title&gt;Organizing for innovation in the digitized world&lt;/title&gt;&lt;secondary-title&gt;Organization science&lt;/secondary-title&gt;&lt;/titles&gt;&lt;periodical&gt;&lt;full-title&gt;Organization Science&lt;/full-title&gt;&lt;/periodical&gt;&lt;pages&gt;1398-1408&lt;/pages&gt;&lt;volume&gt;23&lt;/volume&gt;&lt;number&gt;5&lt;/number&gt;&lt;dates&gt;&lt;year&gt;2012&lt;/year&gt;&lt;/dates&gt;&lt;isbn&gt;1047-7039&lt;/isbn&gt;&lt;urls&gt;&lt;/urls&gt;&lt;/record&gt;&lt;/Cite&gt;&lt;/EndNote&gt;</w:instrText>
      </w:r>
      <w:r w:rsidR="00101A96" w:rsidRPr="007C5088">
        <w:rPr>
          <w:color w:val="auto"/>
        </w:rPr>
        <w:fldChar w:fldCharType="separate"/>
      </w:r>
      <w:r w:rsidR="00101A96" w:rsidRPr="007C5088">
        <w:rPr>
          <w:noProof/>
          <w:color w:val="auto"/>
        </w:rPr>
        <w:t>(Yoo et al., 2012)</w:t>
      </w:r>
      <w:r w:rsidR="00101A96" w:rsidRPr="007C5088">
        <w:rPr>
          <w:color w:val="auto"/>
        </w:rPr>
        <w:fldChar w:fldCharType="end"/>
      </w:r>
      <w:r w:rsidRPr="007C5088">
        <w:rPr>
          <w:rFonts w:hint="eastAsia"/>
          <w:color w:val="auto"/>
        </w:rPr>
        <w:t>。</w:t>
      </w:r>
      <w:r w:rsidR="00226145">
        <w:rPr>
          <w:color w:val="auto"/>
        </w:rPr>
        <w:br/>
      </w:r>
    </w:p>
    <w:p w14:paraId="4DA17E9D" w14:textId="77777777" w:rsidR="003B4446" w:rsidRPr="007C5088" w:rsidRDefault="003B4446" w:rsidP="00FF645E">
      <w:pPr>
        <w:pStyle w:val="a"/>
        <w:rPr>
          <w:color w:val="auto"/>
        </w:rPr>
      </w:pPr>
      <w:r w:rsidRPr="007C5088">
        <w:rPr>
          <w:color w:val="auto"/>
        </w:rPr>
        <w:lastRenderedPageBreak/>
        <w:t>數位物質性</w:t>
      </w:r>
      <w:r w:rsidRPr="007C5088">
        <w:rPr>
          <w:rFonts w:hint="eastAsia"/>
          <w:color w:val="auto"/>
        </w:rPr>
        <w:t>（</w:t>
      </w:r>
      <w:r w:rsidRPr="007C5088">
        <w:rPr>
          <w:color w:val="auto"/>
        </w:rPr>
        <w:t xml:space="preserve">Digital </w:t>
      </w:r>
      <w:r w:rsidRPr="007C5088">
        <w:rPr>
          <w:rFonts w:hint="eastAsia"/>
          <w:color w:val="auto"/>
        </w:rPr>
        <w:t>M</w:t>
      </w:r>
      <w:r w:rsidRPr="007C5088">
        <w:rPr>
          <w:color w:val="auto"/>
        </w:rPr>
        <w:t>ateriality</w:t>
      </w:r>
      <w:r w:rsidRPr="007C5088">
        <w:rPr>
          <w:rFonts w:hint="eastAsia"/>
          <w:color w:val="auto"/>
        </w:rPr>
        <w:t>）</w:t>
      </w:r>
    </w:p>
    <w:p w14:paraId="47831DE2" w14:textId="1AA32739" w:rsidR="003B4446" w:rsidRPr="007C5088" w:rsidRDefault="003B4446" w:rsidP="003B4446">
      <w:pPr>
        <w:pStyle w:val="15"/>
        <w:ind w:firstLine="480"/>
        <w:rPr>
          <w:color w:val="auto"/>
        </w:rPr>
      </w:pPr>
      <w:r w:rsidRPr="007C5088">
        <w:rPr>
          <w:color w:val="auto"/>
        </w:rPr>
        <w:t>來自人造物中所嵌入之軟體能力，</w:t>
      </w:r>
      <w:r w:rsidRPr="007C5088">
        <w:rPr>
          <w:rFonts w:hint="eastAsia"/>
          <w:color w:val="auto"/>
        </w:rPr>
        <w:t>可</w:t>
      </w:r>
      <w:r w:rsidRPr="007C5088">
        <w:rPr>
          <w:color w:val="auto"/>
        </w:rPr>
        <w:t>透過操控數位表徵（</w:t>
      </w:r>
      <w:r w:rsidRPr="007C5088">
        <w:rPr>
          <w:rFonts w:hint="eastAsia"/>
          <w:color w:val="auto"/>
        </w:rPr>
        <w:t>D</w:t>
      </w:r>
      <w:r w:rsidRPr="007C5088">
        <w:rPr>
          <w:color w:val="auto"/>
        </w:rPr>
        <w:t xml:space="preserve">igital </w:t>
      </w:r>
      <w:r w:rsidRPr="007C5088">
        <w:rPr>
          <w:rFonts w:hint="eastAsia"/>
          <w:color w:val="auto"/>
        </w:rPr>
        <w:t>R</w:t>
      </w:r>
      <w:r w:rsidRPr="007C5088">
        <w:rPr>
          <w:color w:val="auto"/>
        </w:rPr>
        <w:t>epresentations</w:t>
      </w:r>
      <w:r w:rsidRPr="007C5088">
        <w:rPr>
          <w:color w:val="auto"/>
        </w:rPr>
        <w:t>）展現出高度彈性與可重構性</w:t>
      </w:r>
      <w:r w:rsidRPr="007C5088">
        <w:rPr>
          <w:rFonts w:hint="eastAsia"/>
          <w:color w:val="auto"/>
        </w:rPr>
        <w:t>，例如</w:t>
      </w:r>
      <w:r w:rsidRPr="007C5088">
        <w:rPr>
          <w:color w:val="auto"/>
        </w:rPr>
        <w:t>跑鞋內嵌感測器與晶片，即可紀錄</w:t>
      </w:r>
      <w:r w:rsidR="0087338E" w:rsidRPr="007C5088">
        <w:rPr>
          <w:rFonts w:hint="eastAsia"/>
          <w:color w:val="auto"/>
        </w:rPr>
        <w:t>行走</w:t>
      </w:r>
      <w:r w:rsidR="005E0B51" w:rsidRPr="007C5088">
        <w:rPr>
          <w:rFonts w:hint="eastAsia"/>
          <w:color w:val="auto"/>
        </w:rPr>
        <w:t>步</w:t>
      </w:r>
      <w:r w:rsidR="00484761" w:rsidRPr="007C5088">
        <w:rPr>
          <w:rFonts w:hint="eastAsia"/>
          <w:color w:val="auto"/>
        </w:rPr>
        <w:t>數</w:t>
      </w:r>
      <w:r w:rsidRPr="007C5088">
        <w:rPr>
          <w:color w:val="auto"/>
        </w:rPr>
        <w:t>、速度</w:t>
      </w:r>
      <w:r w:rsidR="00FB37C9" w:rsidRPr="007C5088">
        <w:rPr>
          <w:rFonts w:hint="eastAsia"/>
          <w:color w:val="auto"/>
        </w:rPr>
        <w:t>等</w:t>
      </w:r>
      <w:r w:rsidR="00214DA6" w:rsidRPr="007C5088">
        <w:rPr>
          <w:rFonts w:hint="eastAsia"/>
          <w:color w:val="auto"/>
        </w:rPr>
        <w:t>活動</w:t>
      </w:r>
      <w:r w:rsidRPr="007C5088">
        <w:rPr>
          <w:color w:val="auto"/>
        </w:rPr>
        <w:t>數據，進而分析使用者的運動模式</w:t>
      </w:r>
      <w:r w:rsidR="000121CB" w:rsidRPr="007C5088">
        <w:rPr>
          <w:color w:val="auto"/>
        </w:rPr>
        <w:fldChar w:fldCharType="begin"/>
      </w:r>
      <w:r w:rsidR="000121CB" w:rsidRPr="007C5088">
        <w:rPr>
          <w:color w:val="auto"/>
        </w:rPr>
        <w:instrText xml:space="preserve"> ADDIN EN.CITE &lt;EndNote&gt;&lt;Cite&gt;&lt;Author&gt;Yoo&lt;/Author&gt;&lt;Year&gt;2012&lt;/Year&gt;&lt;RecNum&gt;196&lt;/RecNum&gt;&lt;DisplayText&gt;(Yoo et al., 2012)&lt;/DisplayText&gt;&lt;record&gt;&lt;rec-number&gt;196&lt;/rec-number&gt;&lt;foreign-keys&gt;&lt;key app="EN" db-id="r2e5zw95wvrp0oese9bpt2t4fvzdpxftd0rp" timestamp="1749022068" guid="68852bf6-a2be-453f-98a8-fa51b03f078a"&gt;196&lt;/key&gt;&lt;/foreign-keys&gt;&lt;ref-type name="Journal Article"&gt;17&lt;/ref-type&gt;&lt;contributors&gt;&lt;authors&gt;&lt;author&gt;Yoo, Youngjin&lt;/author&gt;&lt;author&gt;Boland Jr, Richard J&lt;/author&gt;&lt;author&gt;Lyytinen, Kalle&lt;/author&gt;&lt;author&gt;Majchrzak, Ann&lt;/author&gt;&lt;/authors&gt;&lt;/contributors&gt;&lt;titles&gt;&lt;title&gt;Organizing for innovation in the digitized world&lt;/title&gt;&lt;secondary-title&gt;Organization science&lt;/secondary-title&gt;&lt;/titles&gt;&lt;periodical&gt;&lt;full-title&gt;Organization Science&lt;/full-title&gt;&lt;/periodical&gt;&lt;pages&gt;1398-1408&lt;/pages&gt;&lt;volume&gt;23&lt;/volume&gt;&lt;number&gt;5&lt;/number&gt;&lt;dates&gt;&lt;year&gt;2012&lt;/year&gt;&lt;/dates&gt;&lt;isbn&gt;1047-7039&lt;/isbn&gt;&lt;urls&gt;&lt;/urls&gt;&lt;/record&gt;&lt;/Cite&gt;&lt;/EndNote&gt;</w:instrText>
      </w:r>
      <w:r w:rsidR="000121CB" w:rsidRPr="007C5088">
        <w:rPr>
          <w:color w:val="auto"/>
        </w:rPr>
        <w:fldChar w:fldCharType="separate"/>
      </w:r>
      <w:r w:rsidR="000121CB" w:rsidRPr="007C5088">
        <w:rPr>
          <w:noProof/>
          <w:color w:val="auto"/>
        </w:rPr>
        <w:t>(Yoo et al., 2012)</w:t>
      </w:r>
      <w:r w:rsidR="000121CB" w:rsidRPr="007C5088">
        <w:rPr>
          <w:color w:val="auto"/>
        </w:rPr>
        <w:fldChar w:fldCharType="end"/>
      </w:r>
      <w:r w:rsidRPr="007C5088">
        <w:rPr>
          <w:rFonts w:hint="eastAsia"/>
          <w:color w:val="auto"/>
        </w:rPr>
        <w:t>，此類資料分析</w:t>
      </w:r>
      <w:r w:rsidRPr="007C5088">
        <w:rPr>
          <w:color w:val="auto"/>
        </w:rPr>
        <w:t>與行為辨識功能，正是數位物質性所賦予的嶄新特性。數位創新</w:t>
      </w:r>
      <w:r w:rsidRPr="007C5088">
        <w:rPr>
          <w:rFonts w:hint="eastAsia"/>
          <w:color w:val="auto"/>
        </w:rPr>
        <w:t>不</w:t>
      </w:r>
      <w:r w:rsidRPr="007C5088">
        <w:rPr>
          <w:color w:val="auto"/>
        </w:rPr>
        <w:t>僅是設計新產品，更是藉由數位物質性重新賦予既有物件新的功能</w:t>
      </w:r>
      <w:r w:rsidRPr="007C5088">
        <w:rPr>
          <w:rFonts w:hint="eastAsia"/>
          <w:color w:val="auto"/>
        </w:rPr>
        <w:t>和</w:t>
      </w:r>
      <w:r w:rsidRPr="007C5088">
        <w:rPr>
          <w:color w:val="auto"/>
        </w:rPr>
        <w:t>意義</w:t>
      </w:r>
      <w:r w:rsidRPr="007C5088">
        <w:rPr>
          <w:rFonts w:hint="eastAsia"/>
          <w:color w:val="auto"/>
        </w:rPr>
        <w:t>，可</w:t>
      </w:r>
      <w:r w:rsidRPr="007C5088">
        <w:rPr>
          <w:color w:val="auto"/>
        </w:rPr>
        <w:t>突破物理限制</w:t>
      </w:r>
      <w:r w:rsidRPr="007C5088">
        <w:rPr>
          <w:rFonts w:hint="eastAsia"/>
          <w:color w:val="auto"/>
        </w:rPr>
        <w:t>將科技與人類的</w:t>
      </w:r>
      <w:r w:rsidRPr="007C5088">
        <w:rPr>
          <w:color w:val="auto"/>
        </w:rPr>
        <w:t>互動轉化</w:t>
      </w:r>
      <w:r w:rsidRPr="007C5088">
        <w:rPr>
          <w:rFonts w:hint="eastAsia"/>
          <w:color w:val="auto"/>
        </w:rPr>
        <w:t>成應用價值</w:t>
      </w:r>
      <w:r w:rsidRPr="007C5088">
        <w:rPr>
          <w:color w:val="auto"/>
        </w:rPr>
        <w:t>。</w:t>
      </w:r>
    </w:p>
    <w:p w14:paraId="0C1E4092" w14:textId="7CBF7564" w:rsidR="003B4446" w:rsidRPr="007C5088" w:rsidRDefault="003B4446" w:rsidP="0074795F">
      <w:pPr>
        <w:pStyle w:val="15"/>
        <w:ind w:firstLine="480"/>
        <w:rPr>
          <w:color w:val="auto"/>
        </w:rPr>
      </w:pPr>
      <w:r w:rsidRPr="007C5088">
        <w:rPr>
          <w:color w:val="auto"/>
        </w:rPr>
        <w:t>數位技術</w:t>
      </w:r>
      <w:r w:rsidR="00C9156B" w:rsidRPr="007C5088">
        <w:rPr>
          <w:rFonts w:hint="eastAsia"/>
          <w:color w:val="auto"/>
        </w:rPr>
        <w:t>所</w:t>
      </w:r>
      <w:r w:rsidRPr="007C5088">
        <w:rPr>
          <w:color w:val="auto"/>
        </w:rPr>
        <w:t>具備</w:t>
      </w:r>
      <w:r w:rsidR="00C9156B" w:rsidRPr="007C5088">
        <w:rPr>
          <w:rFonts w:hint="eastAsia"/>
          <w:color w:val="auto"/>
        </w:rPr>
        <w:t>之</w:t>
      </w:r>
      <w:r w:rsidRPr="007C5088">
        <w:rPr>
          <w:color w:val="auto"/>
        </w:rPr>
        <w:t>可塑性、同質性與可轉移性等關鍵特性</w:t>
      </w:r>
      <w:r w:rsidR="005C130E" w:rsidRPr="007C5088">
        <w:rPr>
          <w:color w:val="auto"/>
        </w:rPr>
        <w:fldChar w:fldCharType="begin">
          <w:fldData xml:space="preserve">PEVuZE5vdGU+PENpdGU+PEF1dGhvcj5IaW5pbmdzPC9BdXRob3I+PFllYXI+MjAxODwvWWVhcj48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</w:fldData>
        </w:fldChar>
      </w:r>
      <w:r w:rsidR="00BE0547" w:rsidRPr="007C5088">
        <w:rPr>
          <w:color w:val="auto"/>
        </w:rPr>
        <w:instrText xml:space="preserve"> ADDIN EN.CITE </w:instrText>
      </w:r>
      <w:r w:rsidR="00BE0547" w:rsidRPr="007C5088">
        <w:rPr>
          <w:color w:val="auto"/>
        </w:rPr>
        <w:fldChar w:fldCharType="begin">
          <w:fldData xml:space="preserve">PEVuZE5vdGU+PENpdGU+PEF1dGhvcj5IaW5pbmdzPC9BdXRob3I+PFllYXI+MjAxODwvWWVhcj48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</w:fldData>
        </w:fldChar>
      </w:r>
      <w:r w:rsidR="00BE0547" w:rsidRPr="007C5088">
        <w:rPr>
          <w:color w:val="auto"/>
        </w:rPr>
        <w:instrText xml:space="preserve"> ADDIN EN.CITE.DATA </w:instrText>
      </w:r>
      <w:r w:rsidR="00BE0547" w:rsidRPr="007C5088">
        <w:rPr>
          <w:color w:val="auto"/>
        </w:rPr>
      </w:r>
      <w:r w:rsidR="00BE0547" w:rsidRPr="007C5088">
        <w:rPr>
          <w:color w:val="auto"/>
        </w:rPr>
        <w:fldChar w:fldCharType="end"/>
      </w:r>
      <w:r w:rsidR="005C130E" w:rsidRPr="007C5088">
        <w:rPr>
          <w:color w:val="auto"/>
        </w:rPr>
      </w:r>
      <w:r w:rsidR="005C130E" w:rsidRPr="007C5088">
        <w:rPr>
          <w:color w:val="auto"/>
        </w:rPr>
        <w:fldChar w:fldCharType="separate"/>
      </w:r>
      <w:r w:rsidR="005C130E" w:rsidRPr="007C5088">
        <w:rPr>
          <w:noProof/>
          <w:color w:val="auto"/>
        </w:rPr>
        <w:t>(Hinings et al., 2018; Nylén &amp; Holmström, 2015; Shen et al., 2022; Yoo et al., 2010)</w:t>
      </w:r>
      <w:r w:rsidR="005C130E" w:rsidRPr="007C5088">
        <w:rPr>
          <w:color w:val="auto"/>
        </w:rPr>
        <w:fldChar w:fldCharType="end"/>
      </w:r>
      <w:r w:rsidRPr="007C5088">
        <w:rPr>
          <w:rFonts w:hint="eastAsia"/>
          <w:color w:val="auto"/>
        </w:rPr>
        <w:t>，</w:t>
      </w:r>
      <w:r w:rsidRPr="007C5088">
        <w:rPr>
          <w:color w:val="auto"/>
        </w:rPr>
        <w:t>使</w:t>
      </w:r>
      <w:r w:rsidRPr="007C5088">
        <w:rPr>
          <w:rFonts w:hint="eastAsia"/>
          <w:color w:val="auto"/>
        </w:rPr>
        <w:t>數位</w:t>
      </w:r>
      <w:r w:rsidRPr="007C5088">
        <w:rPr>
          <w:color w:val="auto"/>
        </w:rPr>
        <w:t>資源得以靈活</w:t>
      </w:r>
      <w:r w:rsidRPr="007C5088">
        <w:rPr>
          <w:rFonts w:hint="eastAsia"/>
          <w:color w:val="auto"/>
        </w:rPr>
        <w:t>重組於不同</w:t>
      </w:r>
      <w:r w:rsidRPr="007C5088">
        <w:rPr>
          <w:color w:val="auto"/>
        </w:rPr>
        <w:t>場域</w:t>
      </w:r>
      <w:r w:rsidRPr="007C5088">
        <w:rPr>
          <w:rFonts w:hint="eastAsia"/>
          <w:color w:val="auto"/>
        </w:rPr>
        <w:t>間</w:t>
      </w:r>
      <w:r w:rsidRPr="007C5088">
        <w:rPr>
          <w:color w:val="auto"/>
        </w:rPr>
        <w:t>擴散</w:t>
      </w:r>
      <w:r w:rsidRPr="007C5088">
        <w:rPr>
          <w:rFonts w:hint="eastAsia"/>
          <w:color w:val="auto"/>
        </w:rPr>
        <w:t>。</w:t>
      </w:r>
      <w:r w:rsidRPr="007C5088">
        <w:rPr>
          <w:color w:val="auto"/>
        </w:rPr>
        <w:t>企業可據此重構產品與服務，並</w:t>
      </w:r>
      <w:r w:rsidRPr="007C5088">
        <w:rPr>
          <w:rFonts w:hint="eastAsia"/>
          <w:color w:val="auto"/>
        </w:rPr>
        <w:t>在創新過程</w:t>
      </w:r>
      <w:r w:rsidR="00114033">
        <w:rPr>
          <w:rFonts w:hint="eastAsia"/>
          <w:color w:val="auto"/>
        </w:rPr>
        <w:t>中</w:t>
      </w:r>
      <w:r w:rsidRPr="007C5088">
        <w:rPr>
          <w:color w:val="auto"/>
        </w:rPr>
        <w:t>建構新配置與</w:t>
      </w:r>
      <w:r w:rsidR="00045E65">
        <w:rPr>
          <w:rFonts w:hint="eastAsia"/>
          <w:color w:val="auto"/>
        </w:rPr>
        <w:t>新</w:t>
      </w:r>
      <w:r w:rsidRPr="007C5088">
        <w:rPr>
          <w:color w:val="auto"/>
        </w:rPr>
        <w:t>可能性，激發動態</w:t>
      </w:r>
      <w:r w:rsidRPr="007C5088">
        <w:rPr>
          <w:rFonts w:hint="eastAsia"/>
          <w:color w:val="auto"/>
        </w:rPr>
        <w:t>管理</w:t>
      </w:r>
      <w:r w:rsidRPr="007C5088">
        <w:rPr>
          <w:color w:val="auto"/>
        </w:rPr>
        <w:t>能力與創新設計思維</w:t>
      </w:r>
      <w:r w:rsidR="00E40D8F" w:rsidRPr="007C5088">
        <w:rPr>
          <w:color w:val="auto"/>
        </w:rPr>
        <w:fldChar w:fldCharType="begin">
          <w:fldData xml:space="preserve">PEVuZE5vdGU+PENpdGU+PEF1dGhvcj5Bdml0YWw8L0F1dGhvcj48WWVhcj4yMDA5PC9ZZWFyPjxS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</w:fldData>
        </w:fldChar>
      </w:r>
      <w:r w:rsidR="00E40D8F" w:rsidRPr="007C5088">
        <w:rPr>
          <w:color w:val="auto"/>
        </w:rPr>
        <w:instrText xml:space="preserve"> ADDIN EN.CITE </w:instrText>
      </w:r>
      <w:r w:rsidR="00E40D8F" w:rsidRPr="007C5088">
        <w:rPr>
          <w:color w:val="auto"/>
        </w:rPr>
        <w:fldChar w:fldCharType="begin">
          <w:fldData xml:space="preserve">PEVuZE5vdGU+PENpdGU+PEF1dGhvcj5Bdml0YWw8L0F1dGhvcj48WWVhcj4yMDA5PC9ZZWFyPjxS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</w:fldData>
        </w:fldChar>
      </w:r>
      <w:r w:rsidR="00E40D8F" w:rsidRPr="007C5088">
        <w:rPr>
          <w:color w:val="auto"/>
        </w:rPr>
        <w:instrText xml:space="preserve"> ADDIN EN.CITE.DATA </w:instrText>
      </w:r>
      <w:r w:rsidR="00E40D8F" w:rsidRPr="007C5088">
        <w:rPr>
          <w:color w:val="auto"/>
        </w:rPr>
      </w:r>
      <w:r w:rsidR="00E40D8F" w:rsidRPr="007C5088">
        <w:rPr>
          <w:color w:val="auto"/>
        </w:rPr>
        <w:fldChar w:fldCharType="end"/>
      </w:r>
      <w:r w:rsidR="00E40D8F" w:rsidRPr="007C5088">
        <w:rPr>
          <w:color w:val="auto"/>
        </w:rPr>
      </w:r>
      <w:r w:rsidR="00E40D8F" w:rsidRPr="007C5088">
        <w:rPr>
          <w:color w:val="auto"/>
        </w:rPr>
        <w:fldChar w:fldCharType="separate"/>
      </w:r>
      <w:r w:rsidR="00E40D8F" w:rsidRPr="007C5088">
        <w:rPr>
          <w:noProof/>
          <w:color w:val="auto"/>
        </w:rPr>
        <w:t>(Avital &amp; Te'Eni, 2009; Nylén &amp; Holmström, 2015; Svahn et al., 2017)</w:t>
      </w:r>
      <w:r w:rsidR="00E40D8F" w:rsidRPr="007C5088">
        <w:rPr>
          <w:color w:val="auto"/>
        </w:rPr>
        <w:fldChar w:fldCharType="end"/>
      </w:r>
      <w:r w:rsidRPr="007C5088">
        <w:rPr>
          <w:rFonts w:hint="eastAsia"/>
          <w:color w:val="auto"/>
        </w:rPr>
        <w:t>，表</w:t>
      </w:r>
      <w:r w:rsidRPr="007C5088">
        <w:rPr>
          <w:rFonts w:hint="eastAsia"/>
          <w:color w:val="auto"/>
        </w:rPr>
        <w:t>2.</w:t>
      </w:r>
      <w:r w:rsidR="00350A27" w:rsidRPr="007C5088">
        <w:rPr>
          <w:rFonts w:hint="eastAsia"/>
          <w:color w:val="auto"/>
        </w:rPr>
        <w:t>1</w:t>
      </w:r>
      <w:r w:rsidRPr="007C5088">
        <w:rPr>
          <w:rFonts w:hint="eastAsia"/>
          <w:color w:val="auto"/>
        </w:rPr>
        <w:t>-1</w:t>
      </w:r>
      <w:r w:rsidRPr="007C5088">
        <w:rPr>
          <w:rFonts w:hint="eastAsia"/>
          <w:color w:val="auto"/>
        </w:rPr>
        <w:t>為數位技術關鍵特性彙整表：</w:t>
      </w:r>
    </w:p>
    <w:p w14:paraId="7F9FCFDE" w14:textId="3B6B55E4" w:rsidR="003B4446" w:rsidRPr="007C5088" w:rsidRDefault="00B75F4F" w:rsidP="00524AAA">
      <w:pPr>
        <w:pStyle w:val="affc"/>
      </w:pPr>
      <w:bookmarkStart w:id="13" w:name="_Toc218693359"/>
      <w:r w:rsidRPr="007C5088">
        <w:rPr>
          <w:rFonts w:hint="eastAsia"/>
        </w:rPr>
        <w:t>表</w:t>
      </w:r>
      <w:r w:rsidRPr="007C5088">
        <w:rPr>
          <w:rFonts w:hint="eastAsia"/>
        </w:rPr>
        <w:t xml:space="preserve"> 2.1-</w:t>
      </w:r>
      <w:r w:rsidRPr="007C5088">
        <w:fldChar w:fldCharType="begin"/>
      </w:r>
      <w:r w:rsidRPr="007C5088">
        <w:instrText xml:space="preserve"> </w:instrText>
      </w:r>
      <w:r w:rsidRPr="007C5088">
        <w:rPr>
          <w:rFonts w:hint="eastAsia"/>
        </w:rPr>
        <w:instrText xml:space="preserve">SEQ </w:instrText>
      </w:r>
      <w:r w:rsidRPr="007C5088">
        <w:rPr>
          <w:rFonts w:hint="eastAsia"/>
        </w:rPr>
        <w:instrText>表</w:instrText>
      </w:r>
      <w:r w:rsidRPr="007C5088">
        <w:rPr>
          <w:rFonts w:hint="eastAsia"/>
        </w:rPr>
        <w:instrText>_2.1- \* ARABIC</w:instrText>
      </w:r>
      <w:r w:rsidRPr="007C5088">
        <w:instrText xml:space="preserve"> </w:instrText>
      </w:r>
      <w:r w:rsidRPr="007C5088">
        <w:fldChar w:fldCharType="separate"/>
      </w:r>
      <w:r w:rsidR="004966F6">
        <w:rPr>
          <w:noProof/>
        </w:rPr>
        <w:t>1</w:t>
      </w:r>
      <w:r w:rsidRPr="007C5088">
        <w:fldChar w:fldCharType="end"/>
      </w:r>
      <w:r w:rsidR="000E0BC0" w:rsidRPr="007C5088">
        <w:rPr>
          <w:rFonts w:hint="eastAsia"/>
        </w:rPr>
        <w:t xml:space="preserve"> </w:t>
      </w:r>
      <w:r w:rsidR="003B4446" w:rsidRPr="007C5088">
        <w:rPr>
          <w:rFonts w:hint="eastAsia"/>
        </w:rPr>
        <w:t>數位技術關鍵特性彙整表</w:t>
      </w:r>
      <w:bookmarkEnd w:id="13"/>
    </w:p>
    <w:tbl>
      <w:tblPr>
        <w:tblStyle w:val="aff1"/>
        <w:tblW w:w="0" w:type="auto"/>
        <w:jc w:val="center"/>
        <w:tblLook w:val="04A0" w:firstRow="1" w:lastRow="0" w:firstColumn="1" w:lastColumn="0" w:noHBand="0" w:noVBand="1"/>
      </w:tblPr>
      <w:tblGrid>
        <w:gridCol w:w="2280"/>
        <w:gridCol w:w="3515"/>
        <w:gridCol w:w="2699"/>
      </w:tblGrid>
      <w:tr w:rsidR="007C5088" w:rsidRPr="007C5088" w14:paraId="37DDC1BD" w14:textId="77777777" w:rsidTr="005F7FAB">
        <w:trPr>
          <w:jc w:val="center"/>
        </w:trPr>
        <w:tc>
          <w:tcPr>
            <w:tcW w:w="0" w:type="auto"/>
            <w:vAlign w:val="center"/>
          </w:tcPr>
          <w:p w14:paraId="30F665A5" w14:textId="77777777" w:rsidR="003B4446" w:rsidRPr="007C5088" w:rsidRDefault="003B4446" w:rsidP="00FB56CD">
            <w:pPr>
              <w:pStyle w:val="151"/>
              <w:spacing w:line="240" w:lineRule="auto"/>
              <w:jc w:val="center"/>
              <w:rPr>
                <w:color w:val="auto"/>
              </w:rPr>
            </w:pPr>
            <w:r w:rsidRPr="007C5088">
              <w:rPr>
                <w:rFonts w:hint="eastAsia"/>
                <w:color w:val="auto"/>
              </w:rPr>
              <w:t>特性名稱</w:t>
            </w:r>
          </w:p>
        </w:tc>
        <w:tc>
          <w:tcPr>
            <w:tcW w:w="0" w:type="auto"/>
            <w:vAlign w:val="center"/>
          </w:tcPr>
          <w:p w14:paraId="77A6374A" w14:textId="77777777" w:rsidR="003B4446" w:rsidRPr="007C5088" w:rsidRDefault="003B4446" w:rsidP="00FB56CD">
            <w:pPr>
              <w:pStyle w:val="151"/>
              <w:spacing w:line="240" w:lineRule="auto"/>
              <w:jc w:val="center"/>
              <w:rPr>
                <w:color w:val="auto"/>
              </w:rPr>
            </w:pPr>
            <w:r w:rsidRPr="007C5088">
              <w:rPr>
                <w:rFonts w:hint="eastAsia"/>
                <w:color w:val="auto"/>
              </w:rPr>
              <w:t>說明</w:t>
            </w:r>
          </w:p>
        </w:tc>
        <w:tc>
          <w:tcPr>
            <w:tcW w:w="0" w:type="auto"/>
            <w:vAlign w:val="center"/>
          </w:tcPr>
          <w:p w14:paraId="3EA4159B" w14:textId="77777777" w:rsidR="003B4446" w:rsidRPr="007C5088" w:rsidRDefault="003B4446" w:rsidP="00FB56CD">
            <w:pPr>
              <w:pStyle w:val="151"/>
              <w:spacing w:line="240" w:lineRule="auto"/>
              <w:jc w:val="center"/>
              <w:rPr>
                <w:color w:val="auto"/>
              </w:rPr>
            </w:pPr>
            <w:r w:rsidRPr="007C5088">
              <w:rPr>
                <w:rFonts w:hint="eastAsia"/>
                <w:color w:val="auto"/>
              </w:rPr>
              <w:t>來源文獻</w:t>
            </w:r>
          </w:p>
        </w:tc>
      </w:tr>
      <w:tr w:rsidR="007C5088" w:rsidRPr="007C5088" w14:paraId="1184D2B7" w14:textId="77777777" w:rsidTr="005F7FAB">
        <w:trPr>
          <w:jc w:val="center"/>
        </w:trPr>
        <w:tc>
          <w:tcPr>
            <w:tcW w:w="0" w:type="auto"/>
            <w:vAlign w:val="center"/>
          </w:tcPr>
          <w:p w14:paraId="515E2EC0" w14:textId="77777777" w:rsidR="003B4446" w:rsidRPr="007C5088" w:rsidRDefault="003B4446" w:rsidP="00FB56CD">
            <w:pPr>
              <w:pStyle w:val="151"/>
              <w:spacing w:line="240" w:lineRule="auto"/>
              <w:jc w:val="center"/>
              <w:rPr>
                <w:color w:val="auto"/>
              </w:rPr>
            </w:pPr>
            <w:r w:rsidRPr="007C5088">
              <w:rPr>
                <w:rFonts w:hint="eastAsia"/>
                <w:color w:val="auto"/>
              </w:rPr>
              <w:t>可塑性（</w:t>
            </w:r>
            <w:r w:rsidRPr="007C5088">
              <w:rPr>
                <w:rFonts w:hint="eastAsia"/>
                <w:color w:val="auto"/>
              </w:rPr>
              <w:t>Malleability</w:t>
            </w:r>
            <w:r w:rsidRPr="007C5088">
              <w:rPr>
                <w:rFonts w:hint="eastAsia"/>
                <w:color w:val="auto"/>
              </w:rPr>
              <w:t>）</w:t>
            </w:r>
          </w:p>
        </w:tc>
        <w:tc>
          <w:tcPr>
            <w:tcW w:w="0" w:type="auto"/>
            <w:vAlign w:val="center"/>
          </w:tcPr>
          <w:p w14:paraId="25345358" w14:textId="4DBACAFA" w:rsidR="003B4446" w:rsidRPr="007C5088" w:rsidRDefault="003B4446" w:rsidP="007D6CF2">
            <w:pPr>
              <w:pStyle w:val="151"/>
              <w:spacing w:line="276" w:lineRule="auto"/>
              <w:rPr>
                <w:color w:val="auto"/>
              </w:rPr>
            </w:pPr>
            <w:r w:rsidRPr="007C5088">
              <w:rPr>
                <w:color w:val="auto"/>
              </w:rPr>
              <w:t>數位</w:t>
            </w:r>
            <w:r w:rsidRPr="007C5088">
              <w:rPr>
                <w:rFonts w:hint="eastAsia"/>
                <w:color w:val="auto"/>
              </w:rPr>
              <w:t>內容具彈性</w:t>
            </w:r>
            <w:r w:rsidRPr="007C5088">
              <w:rPr>
                <w:color w:val="auto"/>
              </w:rPr>
              <w:t>修改</w:t>
            </w:r>
            <w:r w:rsidRPr="007C5088">
              <w:rPr>
                <w:rFonts w:hint="eastAsia"/>
                <w:color w:val="auto"/>
              </w:rPr>
              <w:t>、重新編碼（</w:t>
            </w:r>
            <w:r w:rsidRPr="007C5088">
              <w:rPr>
                <w:rFonts w:hint="eastAsia"/>
                <w:color w:val="auto"/>
              </w:rPr>
              <w:t>R</w:t>
            </w:r>
            <w:r w:rsidRPr="007C5088">
              <w:rPr>
                <w:color w:val="auto"/>
              </w:rPr>
              <w:t>e-</w:t>
            </w:r>
            <w:r w:rsidRPr="007C5088">
              <w:rPr>
                <w:rFonts w:hint="eastAsia"/>
                <w:color w:val="auto"/>
              </w:rPr>
              <w:t>P</w:t>
            </w:r>
            <w:r w:rsidRPr="007C5088">
              <w:rPr>
                <w:color w:val="auto"/>
              </w:rPr>
              <w:t>rogrammability</w:t>
            </w:r>
            <w:r w:rsidRPr="007C5088">
              <w:rPr>
                <w:rFonts w:hint="eastAsia"/>
                <w:color w:val="auto"/>
              </w:rPr>
              <w:t>）等特性，易於重新配置、實現快速迭代。</w:t>
            </w:r>
          </w:p>
        </w:tc>
        <w:tc>
          <w:tcPr>
            <w:tcW w:w="0" w:type="auto"/>
            <w:vAlign w:val="center"/>
          </w:tcPr>
          <w:p w14:paraId="636E1768" w14:textId="4D3FF687" w:rsidR="003B4446" w:rsidRPr="007C5088" w:rsidRDefault="003B4446" w:rsidP="003A5335">
            <w:pPr>
              <w:pStyle w:val="151"/>
              <w:spacing w:line="240" w:lineRule="auto"/>
              <w:rPr>
                <w:color w:val="auto"/>
              </w:rPr>
            </w:pPr>
            <w:r w:rsidRPr="007C5088">
              <w:rPr>
                <w:rFonts w:hint="eastAsia"/>
                <w:color w:val="auto"/>
              </w:rPr>
              <w:t>Yoo et al., 2010</w:t>
            </w:r>
            <w:r w:rsidRPr="007C5088">
              <w:rPr>
                <w:rFonts w:hint="eastAsia"/>
                <w:color w:val="auto"/>
              </w:rPr>
              <w:t>；</w:t>
            </w:r>
            <w:r w:rsidRPr="007C5088">
              <w:rPr>
                <w:rFonts w:hint="eastAsia"/>
                <w:color w:val="auto"/>
              </w:rPr>
              <w:t>Hinings et al., 2018</w:t>
            </w:r>
            <w:r w:rsidRPr="007C5088">
              <w:rPr>
                <w:rFonts w:hint="eastAsia"/>
                <w:color w:val="auto"/>
              </w:rPr>
              <w:t>；</w:t>
            </w:r>
            <w:r w:rsidRPr="007C5088">
              <w:rPr>
                <w:rFonts w:hint="eastAsia"/>
                <w:color w:val="auto"/>
              </w:rPr>
              <w:t>Nyl</w:t>
            </w:r>
            <w:r w:rsidRPr="007C5088">
              <w:rPr>
                <w:rFonts w:hint="eastAsia"/>
                <w:color w:val="auto"/>
              </w:rPr>
              <w:t>é</w:t>
            </w:r>
            <w:r w:rsidRPr="007C5088">
              <w:rPr>
                <w:rFonts w:hint="eastAsia"/>
                <w:color w:val="auto"/>
              </w:rPr>
              <w:t>n &amp; Holmström, 2015</w:t>
            </w:r>
            <w:r w:rsidRPr="007C5088">
              <w:rPr>
                <w:rFonts w:hint="eastAsia"/>
                <w:color w:val="auto"/>
              </w:rPr>
              <w:t>；</w:t>
            </w:r>
            <w:r w:rsidRPr="007C5088">
              <w:rPr>
                <w:rFonts w:hint="eastAsia"/>
                <w:color w:val="auto"/>
              </w:rPr>
              <w:t>Nambisan et al., 2017</w:t>
            </w:r>
          </w:p>
        </w:tc>
      </w:tr>
      <w:tr w:rsidR="007C5088" w:rsidRPr="007C5088" w14:paraId="327E8F5C" w14:textId="77777777" w:rsidTr="005F7FAB">
        <w:trPr>
          <w:jc w:val="center"/>
        </w:trPr>
        <w:tc>
          <w:tcPr>
            <w:tcW w:w="0" w:type="auto"/>
            <w:vAlign w:val="center"/>
          </w:tcPr>
          <w:p w14:paraId="2F947978" w14:textId="77777777" w:rsidR="003B4446" w:rsidRPr="007C5088" w:rsidRDefault="003B4446" w:rsidP="00FB56CD">
            <w:pPr>
              <w:pStyle w:val="151"/>
              <w:spacing w:line="240" w:lineRule="auto"/>
              <w:jc w:val="center"/>
              <w:rPr>
                <w:color w:val="auto"/>
              </w:rPr>
            </w:pPr>
            <w:r w:rsidRPr="007C5088">
              <w:rPr>
                <w:rFonts w:hint="eastAsia"/>
                <w:color w:val="auto"/>
              </w:rPr>
              <w:t>同質性（</w:t>
            </w:r>
            <w:r w:rsidRPr="007C5088">
              <w:rPr>
                <w:rFonts w:hint="eastAsia"/>
                <w:color w:val="auto"/>
              </w:rPr>
              <w:t>Homogeneity</w:t>
            </w:r>
            <w:r w:rsidRPr="007C5088">
              <w:rPr>
                <w:rFonts w:hint="eastAsia"/>
                <w:color w:val="auto"/>
              </w:rPr>
              <w:t>）</w:t>
            </w:r>
          </w:p>
        </w:tc>
        <w:tc>
          <w:tcPr>
            <w:tcW w:w="0" w:type="auto"/>
            <w:vAlign w:val="center"/>
          </w:tcPr>
          <w:p w14:paraId="6E04B2E7" w14:textId="77777777" w:rsidR="003B4446" w:rsidRPr="007C5088" w:rsidRDefault="003B4446" w:rsidP="007D6CF2">
            <w:pPr>
              <w:pStyle w:val="151"/>
              <w:spacing w:line="276" w:lineRule="auto"/>
              <w:rPr>
                <w:color w:val="auto"/>
              </w:rPr>
            </w:pPr>
            <w:r w:rsidRPr="007C5088">
              <w:rPr>
                <w:rFonts w:hint="eastAsia"/>
                <w:color w:val="auto"/>
              </w:rPr>
              <w:t>以標準格式進行資料儲存、處理與傳輸，使不同系統間資料能無縫整合。</w:t>
            </w:r>
          </w:p>
        </w:tc>
        <w:tc>
          <w:tcPr>
            <w:tcW w:w="0" w:type="auto"/>
            <w:vAlign w:val="center"/>
          </w:tcPr>
          <w:p w14:paraId="45503E9B" w14:textId="649EC3C2" w:rsidR="003B4446" w:rsidRPr="007C5088" w:rsidRDefault="003B4446" w:rsidP="003A5335">
            <w:pPr>
              <w:pStyle w:val="151"/>
              <w:spacing w:line="240" w:lineRule="auto"/>
              <w:rPr>
                <w:color w:val="auto"/>
              </w:rPr>
            </w:pPr>
            <w:r w:rsidRPr="007C5088">
              <w:rPr>
                <w:rFonts w:hint="eastAsia"/>
                <w:color w:val="auto"/>
              </w:rPr>
              <w:t>Yoo et al., 2010</w:t>
            </w:r>
            <w:r w:rsidRPr="007C5088">
              <w:rPr>
                <w:rFonts w:hint="eastAsia"/>
                <w:color w:val="auto"/>
              </w:rPr>
              <w:t>；</w:t>
            </w:r>
            <w:r w:rsidRPr="007C5088">
              <w:rPr>
                <w:rFonts w:hint="eastAsia"/>
                <w:color w:val="auto"/>
              </w:rPr>
              <w:t>Hinings et al., 2018</w:t>
            </w:r>
            <w:r w:rsidRPr="007C5088">
              <w:rPr>
                <w:rFonts w:hint="eastAsia"/>
                <w:color w:val="auto"/>
              </w:rPr>
              <w:t>；</w:t>
            </w:r>
            <w:r w:rsidRPr="007C5088">
              <w:rPr>
                <w:rFonts w:hint="eastAsia"/>
                <w:color w:val="auto"/>
              </w:rPr>
              <w:t>Shen et al., 202</w:t>
            </w:r>
            <w:r w:rsidR="00FE39B8" w:rsidRPr="007C5088">
              <w:rPr>
                <w:rFonts w:hint="eastAsia"/>
                <w:color w:val="auto"/>
              </w:rPr>
              <w:t>2</w:t>
            </w:r>
          </w:p>
        </w:tc>
      </w:tr>
      <w:tr w:rsidR="007C5088" w:rsidRPr="007C5088" w14:paraId="76FC4C95" w14:textId="77777777" w:rsidTr="005F7FAB">
        <w:trPr>
          <w:jc w:val="center"/>
        </w:trPr>
        <w:tc>
          <w:tcPr>
            <w:tcW w:w="0" w:type="auto"/>
            <w:vAlign w:val="center"/>
          </w:tcPr>
          <w:p w14:paraId="3C4E881A" w14:textId="77777777" w:rsidR="003B4446" w:rsidRPr="007C5088" w:rsidRDefault="003B4446" w:rsidP="00FB56CD">
            <w:pPr>
              <w:pStyle w:val="151"/>
              <w:spacing w:line="240" w:lineRule="auto"/>
              <w:jc w:val="center"/>
              <w:rPr>
                <w:color w:val="auto"/>
              </w:rPr>
            </w:pPr>
            <w:r w:rsidRPr="007C5088">
              <w:rPr>
                <w:rFonts w:hint="eastAsia"/>
                <w:color w:val="auto"/>
              </w:rPr>
              <w:t>可轉移性（</w:t>
            </w:r>
            <w:r w:rsidRPr="007C5088">
              <w:rPr>
                <w:rFonts w:hint="eastAsia"/>
                <w:color w:val="auto"/>
              </w:rPr>
              <w:t>Transferability</w:t>
            </w:r>
            <w:r w:rsidRPr="007C5088">
              <w:rPr>
                <w:rFonts w:hint="eastAsia"/>
                <w:color w:val="auto"/>
              </w:rPr>
              <w:t>）</w:t>
            </w:r>
          </w:p>
        </w:tc>
        <w:tc>
          <w:tcPr>
            <w:tcW w:w="0" w:type="auto"/>
            <w:vAlign w:val="center"/>
          </w:tcPr>
          <w:p w14:paraId="2BC81275" w14:textId="70B7771E" w:rsidR="003B4446" w:rsidRPr="007C5088" w:rsidRDefault="003B4446" w:rsidP="007D6CF2">
            <w:pPr>
              <w:pStyle w:val="151"/>
              <w:spacing w:line="276" w:lineRule="auto"/>
              <w:rPr>
                <w:color w:val="auto"/>
              </w:rPr>
            </w:pPr>
            <w:r w:rsidRPr="007C5088">
              <w:rPr>
                <w:rFonts w:hint="eastAsia"/>
                <w:color w:val="auto"/>
              </w:rPr>
              <w:t>標準化資料能輕易地延伸到不同場域與設備間使用，是融合數位和物理物質性的技術的核心。</w:t>
            </w:r>
          </w:p>
        </w:tc>
        <w:tc>
          <w:tcPr>
            <w:tcW w:w="0" w:type="auto"/>
            <w:vAlign w:val="center"/>
          </w:tcPr>
          <w:p w14:paraId="3578D125" w14:textId="77777777" w:rsidR="003B4446" w:rsidRPr="007C5088" w:rsidRDefault="003B4446" w:rsidP="003A5335">
            <w:pPr>
              <w:pStyle w:val="151"/>
              <w:spacing w:line="240" w:lineRule="auto"/>
              <w:rPr>
                <w:color w:val="auto"/>
              </w:rPr>
            </w:pPr>
            <w:r w:rsidRPr="007C5088">
              <w:rPr>
                <w:rFonts w:hint="eastAsia"/>
                <w:color w:val="auto"/>
              </w:rPr>
              <w:t>Hinings et al., 2018</w:t>
            </w:r>
            <w:r w:rsidRPr="007C5088">
              <w:rPr>
                <w:rFonts w:hint="eastAsia"/>
                <w:color w:val="auto"/>
              </w:rPr>
              <w:t>；</w:t>
            </w:r>
            <w:r w:rsidRPr="007C5088">
              <w:rPr>
                <w:rFonts w:hint="eastAsia"/>
                <w:color w:val="auto"/>
              </w:rPr>
              <w:t>Nambisan et al., 2017</w:t>
            </w:r>
          </w:p>
        </w:tc>
      </w:tr>
      <w:tr w:rsidR="007C5088" w:rsidRPr="007C5088" w14:paraId="5B3B5737" w14:textId="77777777" w:rsidTr="005F7FAB">
        <w:trPr>
          <w:jc w:val="center"/>
        </w:trPr>
        <w:tc>
          <w:tcPr>
            <w:tcW w:w="0" w:type="auto"/>
            <w:vAlign w:val="center"/>
          </w:tcPr>
          <w:p w14:paraId="4812EFA8" w14:textId="77777777" w:rsidR="003B4446" w:rsidRPr="007C5088" w:rsidRDefault="003B4446" w:rsidP="00FB56CD">
            <w:pPr>
              <w:pStyle w:val="151"/>
              <w:spacing w:line="240" w:lineRule="auto"/>
              <w:jc w:val="center"/>
              <w:rPr>
                <w:color w:val="auto"/>
              </w:rPr>
            </w:pPr>
            <w:r w:rsidRPr="007C5088">
              <w:rPr>
                <w:rFonts w:hint="eastAsia"/>
                <w:color w:val="auto"/>
              </w:rPr>
              <w:t>開放性（</w:t>
            </w:r>
            <w:r w:rsidRPr="007C5088">
              <w:rPr>
                <w:rFonts w:hint="eastAsia"/>
                <w:color w:val="auto"/>
              </w:rPr>
              <w:t>Openness</w:t>
            </w:r>
            <w:r w:rsidRPr="007C5088">
              <w:rPr>
                <w:rFonts w:hint="eastAsia"/>
                <w:color w:val="auto"/>
              </w:rPr>
              <w:t>）</w:t>
            </w:r>
          </w:p>
        </w:tc>
        <w:tc>
          <w:tcPr>
            <w:tcW w:w="0" w:type="auto"/>
            <w:vAlign w:val="center"/>
          </w:tcPr>
          <w:p w14:paraId="1980DFDE" w14:textId="4961B036" w:rsidR="003B4446" w:rsidRPr="007C5088" w:rsidRDefault="003B4446" w:rsidP="007D6CF2">
            <w:pPr>
              <w:pStyle w:val="151"/>
              <w:spacing w:line="276" w:lineRule="auto"/>
              <w:rPr>
                <w:color w:val="auto"/>
              </w:rPr>
            </w:pPr>
            <w:r w:rsidRPr="007C5088">
              <w:rPr>
                <w:rFonts w:hint="eastAsia"/>
                <w:color w:val="auto"/>
              </w:rPr>
              <w:t>數位內容之模組、套件架構透過權限開放擴充，允許多方協作。</w:t>
            </w:r>
          </w:p>
        </w:tc>
        <w:tc>
          <w:tcPr>
            <w:tcW w:w="0" w:type="auto"/>
            <w:vAlign w:val="center"/>
          </w:tcPr>
          <w:p w14:paraId="00190757" w14:textId="77777777" w:rsidR="003B4446" w:rsidRPr="007C5088" w:rsidRDefault="003B4446" w:rsidP="003A5335">
            <w:pPr>
              <w:pStyle w:val="151"/>
              <w:spacing w:line="240" w:lineRule="auto"/>
              <w:rPr>
                <w:color w:val="auto"/>
              </w:rPr>
            </w:pPr>
            <w:r w:rsidRPr="007C5088">
              <w:rPr>
                <w:rFonts w:hint="eastAsia"/>
                <w:color w:val="auto"/>
              </w:rPr>
              <w:t>Nambisan et al., 2017</w:t>
            </w:r>
          </w:p>
        </w:tc>
      </w:tr>
      <w:tr w:rsidR="007C5088" w:rsidRPr="007C5088" w14:paraId="1BD3D37C" w14:textId="77777777" w:rsidTr="005F7FAB">
        <w:trPr>
          <w:jc w:val="center"/>
        </w:trPr>
        <w:tc>
          <w:tcPr>
            <w:tcW w:w="0" w:type="auto"/>
            <w:vAlign w:val="center"/>
          </w:tcPr>
          <w:p w14:paraId="0E8DC52F" w14:textId="77777777" w:rsidR="003B4446" w:rsidRPr="007C5088" w:rsidRDefault="003B4446" w:rsidP="00FB56CD">
            <w:pPr>
              <w:pStyle w:val="151"/>
              <w:spacing w:line="240" w:lineRule="auto"/>
              <w:jc w:val="center"/>
              <w:rPr>
                <w:color w:val="auto"/>
              </w:rPr>
            </w:pPr>
            <w:r w:rsidRPr="007C5088">
              <w:rPr>
                <w:rFonts w:hint="eastAsia"/>
                <w:color w:val="auto"/>
              </w:rPr>
              <w:t>關聯性（</w:t>
            </w:r>
            <w:r w:rsidRPr="007C5088">
              <w:rPr>
                <w:rFonts w:hint="eastAsia"/>
                <w:color w:val="auto"/>
              </w:rPr>
              <w:t>Associativity</w:t>
            </w:r>
            <w:r w:rsidRPr="007C5088">
              <w:rPr>
                <w:rFonts w:hint="eastAsia"/>
                <w:color w:val="auto"/>
              </w:rPr>
              <w:t>）</w:t>
            </w:r>
          </w:p>
        </w:tc>
        <w:tc>
          <w:tcPr>
            <w:tcW w:w="0" w:type="auto"/>
            <w:vAlign w:val="center"/>
          </w:tcPr>
          <w:p w14:paraId="6FD241E9" w14:textId="2DA62CAC" w:rsidR="003B4446" w:rsidRPr="007C5088" w:rsidRDefault="00CE61A6" w:rsidP="007D6CF2">
            <w:pPr>
              <w:pStyle w:val="151"/>
              <w:spacing w:line="276" w:lineRule="auto"/>
              <w:rPr>
                <w:color w:val="auto"/>
              </w:rPr>
            </w:pPr>
            <w:r>
              <w:rPr>
                <w:rFonts w:hint="eastAsia"/>
                <w:color w:val="auto"/>
              </w:rPr>
              <w:t>將</w:t>
            </w:r>
            <w:r w:rsidR="003B4446" w:rsidRPr="007C5088">
              <w:rPr>
                <w:rFonts w:hint="eastAsia"/>
                <w:color w:val="auto"/>
              </w:rPr>
              <w:t>資料與功能模組建立新關聯，創造跨域創新與整合可能。</w:t>
            </w:r>
          </w:p>
        </w:tc>
        <w:tc>
          <w:tcPr>
            <w:tcW w:w="0" w:type="auto"/>
            <w:vAlign w:val="center"/>
          </w:tcPr>
          <w:p w14:paraId="70377D6E" w14:textId="6932C6FB" w:rsidR="003B4446" w:rsidRPr="007C5088" w:rsidRDefault="003B4446" w:rsidP="003A5335">
            <w:pPr>
              <w:pStyle w:val="151"/>
              <w:spacing w:line="240" w:lineRule="auto"/>
              <w:rPr>
                <w:color w:val="auto"/>
              </w:rPr>
            </w:pPr>
            <w:r w:rsidRPr="007C5088">
              <w:rPr>
                <w:rFonts w:hint="eastAsia"/>
                <w:color w:val="auto"/>
              </w:rPr>
              <w:t>Shen et al., 202</w:t>
            </w:r>
            <w:r w:rsidR="00FE39B8" w:rsidRPr="007C5088">
              <w:rPr>
                <w:rFonts w:hint="eastAsia"/>
                <w:color w:val="auto"/>
              </w:rPr>
              <w:t>2</w:t>
            </w:r>
            <w:r w:rsidRPr="007C5088">
              <w:rPr>
                <w:rFonts w:hint="eastAsia"/>
                <w:color w:val="auto"/>
              </w:rPr>
              <w:t>；</w:t>
            </w:r>
            <w:r w:rsidRPr="007C5088">
              <w:rPr>
                <w:color w:val="auto"/>
              </w:rPr>
              <w:t>Endres, H., Huesig, S., &amp; Pesch, R. (2022)</w:t>
            </w:r>
          </w:p>
        </w:tc>
      </w:tr>
    </w:tbl>
    <w:p w14:paraId="2864EC87" w14:textId="77777777" w:rsidR="003B4446" w:rsidRPr="007C5088" w:rsidRDefault="003B4446" w:rsidP="00C0166D">
      <w:pPr>
        <w:pStyle w:val="afff5"/>
        <w:rPr>
          <w:color w:val="auto"/>
        </w:rPr>
      </w:pPr>
      <w:r w:rsidRPr="007C5088">
        <w:rPr>
          <w:rFonts w:hint="eastAsia"/>
          <w:color w:val="auto"/>
        </w:rPr>
        <w:t>資料來源：本研究整理</w:t>
      </w:r>
    </w:p>
    <w:p w14:paraId="0115EA9B" w14:textId="77777777" w:rsidR="00E50B3F" w:rsidRDefault="00E50B3F" w:rsidP="00941492">
      <w:pPr>
        <w:pStyle w:val="15"/>
        <w:ind w:firstLine="480"/>
        <w:rPr>
          <w:color w:val="auto"/>
        </w:rPr>
      </w:pPr>
    </w:p>
    <w:p w14:paraId="42D2BE86" w14:textId="177BBD32" w:rsidR="003B4446" w:rsidRDefault="003B4446" w:rsidP="00941492">
      <w:pPr>
        <w:pStyle w:val="15"/>
        <w:ind w:firstLine="480"/>
        <w:rPr>
          <w:color w:val="auto"/>
        </w:rPr>
      </w:pPr>
      <w:r w:rsidRPr="007C5088">
        <w:rPr>
          <w:color w:val="auto"/>
        </w:rPr>
        <w:lastRenderedPageBreak/>
        <w:t>Kohli</w:t>
      </w:r>
      <w:r w:rsidRPr="007C5088">
        <w:rPr>
          <w:color w:val="auto"/>
        </w:rPr>
        <w:t>與</w:t>
      </w:r>
      <w:r w:rsidRPr="007C5088">
        <w:rPr>
          <w:color w:val="auto"/>
        </w:rPr>
        <w:t>Melville</w:t>
      </w:r>
      <w:r w:rsidRPr="007C5088">
        <w:rPr>
          <w:color w:val="auto"/>
        </w:rPr>
        <w:t>提出數位創新分析的七大</w:t>
      </w:r>
      <w:r w:rsidRPr="007C5088">
        <w:rPr>
          <w:rFonts w:hint="eastAsia"/>
          <w:color w:val="auto"/>
        </w:rPr>
        <w:t>維度如圖</w:t>
      </w:r>
      <w:r w:rsidR="00D1560D" w:rsidRPr="007C5088">
        <w:rPr>
          <w:rFonts w:hint="eastAsia"/>
          <w:color w:val="auto"/>
        </w:rPr>
        <w:t>2.1-1</w:t>
      </w:r>
      <w:r w:rsidRPr="007C5088">
        <w:rPr>
          <w:color w:val="auto"/>
        </w:rPr>
        <w:t>，包含四項核心行動</w:t>
      </w:r>
      <w:r w:rsidRPr="007C5088">
        <w:rPr>
          <w:rFonts w:hint="eastAsia"/>
          <w:color w:val="auto"/>
        </w:rPr>
        <w:t>：</w:t>
      </w:r>
      <w:r w:rsidRPr="007C5088">
        <w:rPr>
          <w:color w:val="auto"/>
        </w:rPr>
        <w:t>啟動、</w:t>
      </w:r>
      <w:r w:rsidR="00461D1C">
        <w:rPr>
          <w:rFonts w:hint="eastAsia"/>
          <w:color w:val="auto"/>
        </w:rPr>
        <w:t>開</w:t>
      </w:r>
      <w:r w:rsidRPr="007C5088">
        <w:rPr>
          <w:color w:val="auto"/>
        </w:rPr>
        <w:t>發、實施</w:t>
      </w:r>
      <w:r w:rsidRPr="007C5088">
        <w:rPr>
          <w:rFonts w:hint="eastAsia"/>
          <w:color w:val="auto"/>
        </w:rPr>
        <w:t>、</w:t>
      </w:r>
      <w:r w:rsidRPr="007C5088">
        <w:rPr>
          <w:color w:val="auto"/>
        </w:rPr>
        <w:t>利</w:t>
      </w:r>
      <w:r w:rsidR="00DA3984">
        <w:rPr>
          <w:rFonts w:hint="eastAsia"/>
          <w:color w:val="auto"/>
        </w:rPr>
        <w:t>用</w:t>
      </w:r>
      <w:r w:rsidRPr="007C5088">
        <w:rPr>
          <w:rFonts w:hint="eastAsia"/>
          <w:color w:val="auto"/>
        </w:rPr>
        <w:t>，以及</w:t>
      </w:r>
      <w:r w:rsidRPr="007C5088">
        <w:rPr>
          <w:color w:val="auto"/>
        </w:rPr>
        <w:t>內部組織環</w:t>
      </w:r>
      <w:r w:rsidR="00461D1C">
        <w:rPr>
          <w:rFonts w:hint="eastAsia"/>
          <w:color w:val="auto"/>
        </w:rPr>
        <w:t>境</w:t>
      </w:r>
      <w:r w:rsidRPr="007C5088">
        <w:rPr>
          <w:rFonts w:hint="eastAsia"/>
          <w:color w:val="auto"/>
        </w:rPr>
        <w:t>、</w:t>
      </w:r>
      <w:r w:rsidRPr="007C5088">
        <w:rPr>
          <w:color w:val="auto"/>
        </w:rPr>
        <w:t>外部競爭環境</w:t>
      </w:r>
      <w:r w:rsidRPr="007C5088">
        <w:rPr>
          <w:rFonts w:hint="eastAsia"/>
          <w:color w:val="auto"/>
        </w:rPr>
        <w:t>、結果等維度</w:t>
      </w:r>
      <w:r w:rsidRPr="007C5088">
        <w:rPr>
          <w:color w:val="auto"/>
        </w:rPr>
        <w:t>。</w:t>
      </w:r>
    </w:p>
    <w:p w14:paraId="29E3FF76" w14:textId="1411D149" w:rsidR="003B4446" w:rsidRPr="007C5088" w:rsidRDefault="0015252F" w:rsidP="00CD7586">
      <w:pPr>
        <w:pStyle w:val="aff"/>
      </w:pPr>
      <w:r w:rsidRPr="0015252F">
        <w:rPr>
          <w:rFonts w:hint="eastAsia"/>
          <w:noProof/>
        </w:rPr>
        <w:drawing>
          <wp:inline distT="0" distB="0" distL="0" distR="0" wp14:anchorId="3DAB6EB9" wp14:editId="72156E0F">
            <wp:extent cx="4827722" cy="2498217"/>
            <wp:effectExtent l="0" t="0" r="0" b="0"/>
            <wp:docPr id="1706807045" name="圖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6807045" name="圖片 1706807045"/>
                    <pic:cNvPicPr/>
                  </pic:nvPicPr>
                  <pic:blipFill rotWithShape="1">
                    <a:blip r:embed="rId22" cstate="print">
                      <a:extLst>
                        <a:ext uri="{28A0092B-C50C-407E-A947-70E740481C1C}">
                          <a14:useLocalDpi xmlns:a14="http://schemas.microsoft.com/office/drawing/2010/main" val="0"/>
                        </a:ext>
                      </a:extLst>
                    </a:blip>
                    <a:srcRect r="3376"/>
                    <a:stretch>
                      <a:fillRect/>
                    </a:stretch>
                  </pic:blipFill>
                  <pic:spPr bwMode="auto">
                    <a:xfrm>
                      <a:off x="0" y="0"/>
                      <a:ext cx="4884223" cy="2527455"/>
                    </a:xfrm>
                    <a:prstGeom prst="rect">
                      <a:avLst/>
                    </a:prstGeom>
                    <a:ln>
                      <a:noFill/>
                    </a:ln>
                    <a:extLst>
                      <a:ext uri="{53640926-AAD7-44D8-BBD7-CCE9431645EC}">
                        <a14:shadowObscured xmlns:a14="http://schemas.microsoft.com/office/drawing/2010/main"/>
                      </a:ext>
                    </a:extLst>
                  </pic:spPr>
                </pic:pic>
              </a:graphicData>
            </a:graphic>
          </wp:inline>
        </w:drawing>
      </w:r>
    </w:p>
    <w:p w14:paraId="2ACC111C" w14:textId="70C95FD8" w:rsidR="003B4446" w:rsidRPr="007C5088" w:rsidRDefault="00971C28" w:rsidP="00971C28">
      <w:pPr>
        <w:pStyle w:val="afff0"/>
      </w:pPr>
      <w:bookmarkStart w:id="14" w:name="_Toc218693350"/>
      <w:r w:rsidRPr="007C5088">
        <w:rPr>
          <w:rFonts w:hint="eastAsia"/>
        </w:rPr>
        <w:t>圖</w:t>
      </w:r>
      <w:r w:rsidRPr="007C5088">
        <w:rPr>
          <w:rFonts w:hint="eastAsia"/>
        </w:rPr>
        <w:t xml:space="preserve"> 2.1-</w:t>
      </w:r>
      <w:r w:rsidRPr="007C5088">
        <w:fldChar w:fldCharType="begin"/>
      </w:r>
      <w:r w:rsidRPr="007C5088">
        <w:instrText xml:space="preserve"> </w:instrText>
      </w:r>
      <w:r w:rsidRPr="007C5088">
        <w:rPr>
          <w:rFonts w:hint="eastAsia"/>
        </w:rPr>
        <w:instrText xml:space="preserve">SEQ </w:instrText>
      </w:r>
      <w:r w:rsidRPr="007C5088">
        <w:rPr>
          <w:rFonts w:hint="eastAsia"/>
        </w:rPr>
        <w:instrText>圖</w:instrText>
      </w:r>
      <w:r w:rsidRPr="007C5088">
        <w:rPr>
          <w:rFonts w:hint="eastAsia"/>
        </w:rPr>
        <w:instrText>_2.1- \* ARABIC</w:instrText>
      </w:r>
      <w:r w:rsidRPr="007C5088">
        <w:instrText xml:space="preserve"> </w:instrText>
      </w:r>
      <w:r w:rsidRPr="007C5088">
        <w:fldChar w:fldCharType="separate"/>
      </w:r>
      <w:r w:rsidR="004966F6">
        <w:rPr>
          <w:noProof/>
        </w:rPr>
        <w:t>1</w:t>
      </w:r>
      <w:r w:rsidRPr="007C5088">
        <w:fldChar w:fldCharType="end"/>
      </w:r>
      <w:r w:rsidR="00B61E86" w:rsidRPr="007C5088">
        <w:rPr>
          <w:rFonts w:hint="eastAsia"/>
        </w:rPr>
        <w:t xml:space="preserve"> </w:t>
      </w:r>
      <w:r w:rsidR="003B4446" w:rsidRPr="007C5088">
        <w:rPr>
          <w:rFonts w:hint="eastAsia"/>
        </w:rPr>
        <w:t>數位創新行動圖</w:t>
      </w:r>
      <w:bookmarkEnd w:id="14"/>
    </w:p>
    <w:p w14:paraId="71B91E55" w14:textId="312B9443" w:rsidR="003B4446" w:rsidRPr="007C5088" w:rsidRDefault="003B4446" w:rsidP="00A94150">
      <w:pPr>
        <w:pStyle w:val="afff5"/>
        <w:rPr>
          <w:color w:val="auto"/>
        </w:rPr>
      </w:pPr>
      <w:r w:rsidRPr="007C5088">
        <w:rPr>
          <w:rFonts w:hint="eastAsia"/>
          <w:color w:val="auto"/>
        </w:rPr>
        <w:t>資料來源：</w:t>
      </w:r>
      <w:r w:rsidR="00535EAC">
        <w:rPr>
          <w:rFonts w:hint="eastAsia"/>
          <w:color w:val="auto"/>
        </w:rPr>
        <w:t>本研究整理自</w:t>
      </w:r>
      <w:r w:rsidRPr="007C5088">
        <w:rPr>
          <w:color w:val="auto"/>
        </w:rPr>
        <w:t>Kohli</w:t>
      </w:r>
      <w:r w:rsidR="00DC1399" w:rsidRPr="007C5088">
        <w:rPr>
          <w:rFonts w:hint="eastAsia"/>
          <w:color w:val="auto"/>
        </w:rPr>
        <w:t>和</w:t>
      </w:r>
      <w:r w:rsidRPr="007C5088">
        <w:rPr>
          <w:color w:val="auto"/>
        </w:rPr>
        <w:t>Melville</w:t>
      </w:r>
      <w:r w:rsidR="00D17DFE" w:rsidRPr="007C5088">
        <w:rPr>
          <w:rFonts w:hint="eastAsia"/>
          <w:color w:val="auto"/>
        </w:rPr>
        <w:t>（</w:t>
      </w:r>
      <w:r w:rsidRPr="007C5088">
        <w:rPr>
          <w:rFonts w:hint="eastAsia"/>
          <w:color w:val="auto"/>
        </w:rPr>
        <w:t>201</w:t>
      </w:r>
      <w:r w:rsidR="00A83FC8" w:rsidRPr="007C5088">
        <w:rPr>
          <w:rFonts w:hint="eastAsia"/>
          <w:color w:val="auto"/>
        </w:rPr>
        <w:t>9</w:t>
      </w:r>
      <w:r w:rsidR="00D17DFE" w:rsidRPr="007C5088">
        <w:rPr>
          <w:rFonts w:hint="eastAsia"/>
          <w:color w:val="auto"/>
        </w:rPr>
        <w:t>）</w:t>
      </w:r>
    </w:p>
    <w:p w14:paraId="1DAB464E" w14:textId="15578106" w:rsidR="003B4446" w:rsidRPr="007C5088" w:rsidRDefault="003B4446" w:rsidP="003B4446">
      <w:pPr>
        <w:pStyle w:val="15"/>
        <w:ind w:firstLine="480"/>
        <w:rPr>
          <w:color w:val="auto"/>
        </w:rPr>
      </w:pPr>
      <w:r w:rsidRPr="007C5088">
        <w:rPr>
          <w:rFonts w:hint="eastAsia"/>
          <w:color w:val="auto"/>
        </w:rPr>
        <w:t>表</w:t>
      </w:r>
      <w:r w:rsidR="00CF6CC9" w:rsidRPr="007C5088">
        <w:rPr>
          <w:rFonts w:hint="eastAsia"/>
          <w:color w:val="auto"/>
        </w:rPr>
        <w:t>2.1-</w:t>
      </w:r>
      <w:r w:rsidR="00D7714F" w:rsidRPr="007C5088">
        <w:rPr>
          <w:rFonts w:hint="eastAsia"/>
          <w:color w:val="auto"/>
        </w:rPr>
        <w:t>2</w:t>
      </w:r>
      <w:r w:rsidRPr="007C5088">
        <w:rPr>
          <w:rFonts w:hint="eastAsia"/>
          <w:color w:val="auto"/>
        </w:rPr>
        <w:t>詳述行動</w:t>
      </w:r>
      <w:r w:rsidR="00DA3984">
        <w:rPr>
          <w:rFonts w:hint="eastAsia"/>
          <w:color w:val="auto"/>
        </w:rPr>
        <w:t>及</w:t>
      </w:r>
      <w:r w:rsidRPr="007C5088">
        <w:rPr>
          <w:rFonts w:hint="eastAsia"/>
          <w:color w:val="auto"/>
        </w:rPr>
        <w:t>對應內容，如</w:t>
      </w:r>
      <w:r w:rsidRPr="007C5088">
        <w:rPr>
          <w:color w:val="auto"/>
        </w:rPr>
        <w:t>啟動強調知識吸收與機會辨識；</w:t>
      </w:r>
      <w:r w:rsidR="00577329">
        <w:rPr>
          <w:rFonts w:hint="eastAsia"/>
          <w:color w:val="auto"/>
        </w:rPr>
        <w:t>開發</w:t>
      </w:r>
      <w:r w:rsidRPr="007C5088">
        <w:rPr>
          <w:color w:val="auto"/>
        </w:rPr>
        <w:t>涵蓋系統設計；實施</w:t>
      </w:r>
      <w:r w:rsidRPr="007C5088">
        <w:rPr>
          <w:rFonts w:hint="eastAsia"/>
          <w:color w:val="auto"/>
        </w:rPr>
        <w:t>說明</w:t>
      </w:r>
      <w:r w:rsidRPr="007C5088">
        <w:rPr>
          <w:color w:val="auto"/>
        </w:rPr>
        <w:t>技術與</w:t>
      </w:r>
      <w:r w:rsidR="00AB1588" w:rsidRPr="007C5088">
        <w:rPr>
          <w:rFonts w:hint="eastAsia"/>
          <w:color w:val="auto"/>
        </w:rPr>
        <w:t>現有</w:t>
      </w:r>
      <w:r w:rsidRPr="007C5088">
        <w:rPr>
          <w:color w:val="auto"/>
        </w:rPr>
        <w:t>流程整合；利用關注資源延伸與價值實現。這四項行動並非依循固定順序</w:t>
      </w:r>
      <w:r w:rsidRPr="007C5088">
        <w:rPr>
          <w:rFonts w:hint="eastAsia"/>
          <w:color w:val="auto"/>
        </w:rPr>
        <w:t>、</w:t>
      </w:r>
      <w:r w:rsidRPr="007C5088">
        <w:rPr>
          <w:color w:val="auto"/>
        </w:rPr>
        <w:t>也不一定同時出現</w:t>
      </w:r>
      <w:r w:rsidRPr="007C5088">
        <w:rPr>
          <w:rFonts w:hint="eastAsia"/>
          <w:color w:val="auto"/>
        </w:rPr>
        <w:t>，而數位創新</w:t>
      </w:r>
      <w:r w:rsidRPr="007C5088">
        <w:rPr>
          <w:color w:val="auto"/>
        </w:rPr>
        <w:t>亦</w:t>
      </w:r>
      <w:r w:rsidRPr="007C5088">
        <w:rPr>
          <w:rFonts w:hint="eastAsia"/>
          <w:color w:val="auto"/>
        </w:rPr>
        <w:t>與組織</w:t>
      </w:r>
      <w:r w:rsidRPr="007C5088">
        <w:rPr>
          <w:color w:val="auto"/>
        </w:rPr>
        <w:t>策略文化、知識基礎與外部環境如市場需求與競爭</w:t>
      </w:r>
      <w:r w:rsidR="004955A3" w:rsidRPr="007C5088">
        <w:rPr>
          <w:rFonts w:hint="eastAsia"/>
          <w:color w:val="auto"/>
        </w:rPr>
        <w:t>概況</w:t>
      </w:r>
      <w:r w:rsidRPr="007C5088">
        <w:rPr>
          <w:rFonts w:hint="eastAsia"/>
          <w:color w:val="auto"/>
        </w:rPr>
        <w:t>相互影響</w:t>
      </w:r>
      <w:r w:rsidRPr="007C5088">
        <w:rPr>
          <w:color w:val="auto"/>
        </w:rPr>
        <w:t>。此</w:t>
      </w:r>
      <w:r w:rsidRPr="007C5088">
        <w:rPr>
          <w:rFonts w:hint="eastAsia"/>
          <w:color w:val="auto"/>
        </w:rPr>
        <w:t>分析維度</w:t>
      </w:r>
      <w:r w:rsidRPr="007C5088">
        <w:rPr>
          <w:color w:val="auto"/>
        </w:rPr>
        <w:t>有助於</w:t>
      </w:r>
      <w:r w:rsidRPr="007C5088">
        <w:rPr>
          <w:rFonts w:hint="eastAsia"/>
          <w:color w:val="auto"/>
        </w:rPr>
        <w:t>企業</w:t>
      </w:r>
      <w:r w:rsidRPr="007C5088">
        <w:rPr>
          <w:color w:val="auto"/>
        </w:rPr>
        <w:t>掌握數位創新的實踐樣態</w:t>
      </w:r>
      <w:r w:rsidR="00F21BC5" w:rsidRPr="007C5088">
        <w:rPr>
          <w:rFonts w:hint="eastAsia"/>
          <w:color w:val="auto"/>
        </w:rPr>
        <w:t>，</w:t>
      </w:r>
      <w:r w:rsidR="00BD1A4D" w:rsidRPr="007C5088">
        <w:rPr>
          <w:color w:val="auto"/>
        </w:rPr>
        <w:t>亦凸顯其與組織條件</w:t>
      </w:r>
      <w:r w:rsidR="00BD1A4D" w:rsidRPr="007C5088">
        <w:rPr>
          <w:rFonts w:hint="eastAsia"/>
          <w:color w:val="auto"/>
        </w:rPr>
        <w:t>互相交織</w:t>
      </w:r>
      <w:r w:rsidR="00BD1A4D" w:rsidRPr="007C5088">
        <w:rPr>
          <w:color w:val="auto"/>
        </w:rPr>
        <w:t>、持續演化的特性</w:t>
      </w:r>
      <w:r w:rsidR="00BD1A4D" w:rsidRPr="007C5088">
        <w:rPr>
          <w:color w:val="auto"/>
        </w:rPr>
        <w:fldChar w:fldCharType="begin"/>
      </w:r>
      <w:r w:rsidR="00BD1A4D" w:rsidRPr="007C5088">
        <w:rPr>
          <w:color w:val="auto"/>
        </w:rPr>
        <w:instrText xml:space="preserve"> ADDIN EN.CITE &lt;EndNote&gt;&lt;Cite&gt;&lt;Author&gt;Kohli&lt;/Author&gt;&lt;Year&gt;2019&lt;/Year&gt;&lt;RecNum&gt;160&lt;/RecNum&gt;&lt;DisplayText&gt;(Kohli &amp;amp; Melville, 2019)&lt;/DisplayText&gt;&lt;record&gt;&lt;rec-number&gt;160&lt;/rec-number&gt;&lt;foreign-keys&gt;&lt;key app="EN" db-id="r2e5zw95wvrp0oese9bpt2t4fvzdpxftd0rp" timestamp="1748495341" guid="bd1653a1-4a05-41a1-82e1-af88c715b638"&gt;160&lt;/key&gt;&lt;/foreign-keys&gt;&lt;ref-type name="Journal Article"&gt;17&lt;/ref-type&gt;&lt;contributors&gt;&lt;authors&gt;&lt;author&gt;Kohli, Rajiv&lt;/author&gt;&lt;author&gt;Melville, Nigel P&lt;/author&gt;&lt;/authors&gt;&lt;/contributors&gt;&lt;titles&gt;&lt;title&gt;Digital innovation: A review and synthesis&lt;/title&gt;&lt;secondary-title&gt;Information Systems Journal&lt;/secondary-title&gt;&lt;/titles&gt;&lt;periodical&gt;&lt;full-title&gt;Information Systems Journal&lt;/full-title&gt;&lt;/periodical&gt;&lt;pages&gt;200-223&lt;/pages&gt;&lt;volume&gt;29&lt;/volume&gt;&lt;number&gt;1&lt;/number&gt;&lt;dates&gt;&lt;year&gt;2019&lt;/year&gt;&lt;/dates&gt;&lt;isbn&gt;1350-1917&lt;/isbn&gt;&lt;urls&gt;&lt;/urls&gt;&lt;/record&gt;&lt;/Cite&gt;&lt;/EndNote&gt;</w:instrText>
      </w:r>
      <w:r w:rsidR="00BD1A4D" w:rsidRPr="007C5088">
        <w:rPr>
          <w:color w:val="auto"/>
        </w:rPr>
        <w:fldChar w:fldCharType="separate"/>
      </w:r>
      <w:r w:rsidR="00BD1A4D" w:rsidRPr="007C5088">
        <w:rPr>
          <w:noProof/>
          <w:color w:val="auto"/>
        </w:rPr>
        <w:t>(Kohli &amp; Melville, 2019)</w:t>
      </w:r>
      <w:r w:rsidR="00BD1A4D" w:rsidRPr="007C5088">
        <w:rPr>
          <w:color w:val="auto"/>
        </w:rPr>
        <w:fldChar w:fldCharType="end"/>
      </w:r>
      <w:r w:rsidR="00BD1A4D" w:rsidRPr="007C5088">
        <w:rPr>
          <w:rFonts w:hint="eastAsia"/>
          <w:color w:val="auto"/>
        </w:rPr>
        <w:t>，可</w:t>
      </w:r>
      <w:r w:rsidR="00F21BC5" w:rsidRPr="007C5088">
        <w:rPr>
          <w:rFonts w:hint="eastAsia"/>
          <w:color w:val="auto"/>
        </w:rPr>
        <w:t>提供企業於數位創新時掌握</w:t>
      </w:r>
      <w:r w:rsidR="0025691E" w:rsidRPr="007C5088">
        <w:rPr>
          <w:rFonts w:hint="eastAsia"/>
          <w:color w:val="auto"/>
        </w:rPr>
        <w:t>環境與組織變化並</w:t>
      </w:r>
      <w:r w:rsidR="002A448C" w:rsidRPr="007C5088">
        <w:rPr>
          <w:rFonts w:hint="eastAsia"/>
          <w:color w:val="auto"/>
        </w:rPr>
        <w:t>制定合適的經營策略</w:t>
      </w:r>
      <w:r w:rsidRPr="007C5088">
        <w:rPr>
          <w:color w:val="auto"/>
        </w:rPr>
        <w:t>。</w:t>
      </w:r>
    </w:p>
    <w:p w14:paraId="4EB4E837" w14:textId="3A611EDE" w:rsidR="003B4446" w:rsidRPr="007C5088" w:rsidRDefault="00B75F4F" w:rsidP="00524AAA">
      <w:pPr>
        <w:pStyle w:val="affc"/>
      </w:pPr>
      <w:bookmarkStart w:id="15" w:name="_Toc218693360"/>
      <w:r w:rsidRPr="007C5088">
        <w:rPr>
          <w:rFonts w:hint="eastAsia"/>
        </w:rPr>
        <w:t>表</w:t>
      </w:r>
      <w:r w:rsidRPr="007C5088">
        <w:rPr>
          <w:rFonts w:hint="eastAsia"/>
        </w:rPr>
        <w:t xml:space="preserve"> 2.1-</w:t>
      </w:r>
      <w:r w:rsidRPr="007C5088">
        <w:fldChar w:fldCharType="begin"/>
      </w:r>
      <w:r w:rsidRPr="007C5088">
        <w:instrText xml:space="preserve"> </w:instrText>
      </w:r>
      <w:r w:rsidRPr="007C5088">
        <w:rPr>
          <w:rFonts w:hint="eastAsia"/>
        </w:rPr>
        <w:instrText xml:space="preserve">SEQ </w:instrText>
      </w:r>
      <w:r w:rsidRPr="007C5088">
        <w:rPr>
          <w:rFonts w:hint="eastAsia"/>
        </w:rPr>
        <w:instrText>表</w:instrText>
      </w:r>
      <w:r w:rsidRPr="007C5088">
        <w:rPr>
          <w:rFonts w:hint="eastAsia"/>
        </w:rPr>
        <w:instrText>_2.1- \* ARABIC</w:instrText>
      </w:r>
      <w:r w:rsidRPr="007C5088">
        <w:instrText xml:space="preserve"> </w:instrText>
      </w:r>
      <w:r w:rsidRPr="007C5088">
        <w:fldChar w:fldCharType="separate"/>
      </w:r>
      <w:r w:rsidR="004966F6">
        <w:rPr>
          <w:noProof/>
        </w:rPr>
        <w:t>2</w:t>
      </w:r>
      <w:r w:rsidRPr="007C5088">
        <w:fldChar w:fldCharType="end"/>
      </w:r>
      <w:r w:rsidR="00D129C7" w:rsidRPr="007C5088">
        <w:rPr>
          <w:rFonts w:hint="eastAsia"/>
        </w:rPr>
        <w:t xml:space="preserve"> </w:t>
      </w:r>
      <w:r w:rsidR="003B4446" w:rsidRPr="007C5088">
        <w:rPr>
          <w:rFonts w:hint="eastAsia"/>
        </w:rPr>
        <w:t>數位創新七維度分析表</w:t>
      </w:r>
      <w:bookmarkEnd w:id="15"/>
    </w:p>
    <w:tbl>
      <w:tblPr>
        <w:tblStyle w:val="aff1"/>
        <w:tblW w:w="0" w:type="auto"/>
        <w:jc w:val="center"/>
        <w:tblLook w:val="04A0" w:firstRow="1" w:lastRow="0" w:firstColumn="1" w:lastColumn="0" w:noHBand="0" w:noVBand="1"/>
      </w:tblPr>
      <w:tblGrid>
        <w:gridCol w:w="1845"/>
        <w:gridCol w:w="6482"/>
      </w:tblGrid>
      <w:tr w:rsidR="007C5088" w:rsidRPr="007C5088" w14:paraId="2C31814B" w14:textId="77777777" w:rsidTr="005F7FAB">
        <w:trPr>
          <w:trHeight w:val="343"/>
          <w:jc w:val="center"/>
        </w:trPr>
        <w:tc>
          <w:tcPr>
            <w:tcW w:w="1845" w:type="dxa"/>
            <w:vAlign w:val="center"/>
          </w:tcPr>
          <w:p w14:paraId="0D3D6392" w14:textId="77777777" w:rsidR="003B4446" w:rsidRPr="007C5088" w:rsidRDefault="003B4446" w:rsidP="001269C0">
            <w:pPr>
              <w:pStyle w:val="15"/>
              <w:spacing w:line="240" w:lineRule="auto"/>
              <w:ind w:firstLineChars="0" w:firstLine="0"/>
              <w:jc w:val="center"/>
              <w:rPr>
                <w:color w:val="auto"/>
              </w:rPr>
            </w:pPr>
            <w:r w:rsidRPr="007C5088">
              <w:rPr>
                <w:rFonts w:hint="eastAsia"/>
                <w:color w:val="auto"/>
              </w:rPr>
              <w:t>行動</w:t>
            </w:r>
          </w:p>
        </w:tc>
        <w:tc>
          <w:tcPr>
            <w:tcW w:w="6482" w:type="dxa"/>
            <w:vAlign w:val="center"/>
          </w:tcPr>
          <w:p w14:paraId="07218680" w14:textId="77777777" w:rsidR="003B4446" w:rsidRPr="007C5088" w:rsidRDefault="003B4446" w:rsidP="001269C0">
            <w:pPr>
              <w:pStyle w:val="15"/>
              <w:spacing w:line="240" w:lineRule="auto"/>
              <w:ind w:firstLineChars="0" w:firstLine="0"/>
              <w:jc w:val="center"/>
              <w:rPr>
                <w:color w:val="auto"/>
              </w:rPr>
            </w:pPr>
            <w:r w:rsidRPr="007C5088">
              <w:rPr>
                <w:rFonts w:hint="eastAsia"/>
                <w:color w:val="auto"/>
              </w:rPr>
              <w:t>說明</w:t>
            </w:r>
          </w:p>
        </w:tc>
      </w:tr>
      <w:tr w:rsidR="007C5088" w:rsidRPr="007C5088" w14:paraId="4840F3BE" w14:textId="77777777" w:rsidTr="005F7FAB">
        <w:trPr>
          <w:trHeight w:val="343"/>
          <w:jc w:val="center"/>
        </w:trPr>
        <w:tc>
          <w:tcPr>
            <w:tcW w:w="1845" w:type="dxa"/>
            <w:vAlign w:val="center"/>
          </w:tcPr>
          <w:p w14:paraId="0239D4D8" w14:textId="77777777" w:rsidR="003B4446" w:rsidRPr="007C5088" w:rsidRDefault="003B4446" w:rsidP="001269C0">
            <w:pPr>
              <w:pStyle w:val="15"/>
              <w:spacing w:line="240" w:lineRule="auto"/>
              <w:ind w:firstLineChars="0" w:firstLine="0"/>
              <w:jc w:val="center"/>
              <w:rPr>
                <w:color w:val="auto"/>
              </w:rPr>
            </w:pPr>
            <w:r w:rsidRPr="007C5088">
              <w:rPr>
                <w:color w:val="auto"/>
              </w:rPr>
              <w:t>啟動</w:t>
            </w:r>
          </w:p>
        </w:tc>
        <w:tc>
          <w:tcPr>
            <w:tcW w:w="6482" w:type="dxa"/>
            <w:vAlign w:val="center"/>
          </w:tcPr>
          <w:p w14:paraId="7FA71797" w14:textId="58C8F28D" w:rsidR="003B4446" w:rsidRPr="007C5088" w:rsidRDefault="0013772B" w:rsidP="001269C0">
            <w:pPr>
              <w:pStyle w:val="151"/>
              <w:spacing w:line="240" w:lineRule="auto"/>
              <w:rPr>
                <w:color w:val="auto"/>
              </w:rPr>
            </w:pPr>
            <w:r w:rsidRPr="007C5088">
              <w:rPr>
                <w:rFonts w:hint="eastAsia"/>
                <w:color w:val="auto"/>
              </w:rPr>
              <w:t>辨識</w:t>
            </w:r>
            <w:r w:rsidR="003B4446" w:rsidRPr="007C5088">
              <w:rPr>
                <w:color w:val="auto"/>
              </w:rPr>
              <w:t>、吸收與應用來自內外</w:t>
            </w:r>
            <w:r w:rsidR="003B4446" w:rsidRPr="007C5088">
              <w:rPr>
                <w:rFonts w:hint="eastAsia"/>
                <w:color w:val="auto"/>
              </w:rPr>
              <w:t>知識，</w:t>
            </w:r>
            <w:r w:rsidR="003B4446" w:rsidRPr="007C5088">
              <w:rPr>
                <w:color w:val="auto"/>
              </w:rPr>
              <w:t>捕捉創新</w:t>
            </w:r>
            <w:r w:rsidR="003B4446" w:rsidRPr="007C5088">
              <w:rPr>
                <w:rFonts w:hint="eastAsia"/>
                <w:color w:val="auto"/>
              </w:rPr>
              <w:t>問題與</w:t>
            </w:r>
            <w:r w:rsidR="003B4446" w:rsidRPr="007C5088">
              <w:rPr>
                <w:color w:val="auto"/>
              </w:rPr>
              <w:t>機會。</w:t>
            </w:r>
          </w:p>
        </w:tc>
      </w:tr>
      <w:tr w:rsidR="007C5088" w:rsidRPr="007C5088" w14:paraId="375B7FDC" w14:textId="77777777" w:rsidTr="005F7FAB">
        <w:trPr>
          <w:trHeight w:val="355"/>
          <w:jc w:val="center"/>
        </w:trPr>
        <w:tc>
          <w:tcPr>
            <w:tcW w:w="1845" w:type="dxa"/>
            <w:vAlign w:val="center"/>
          </w:tcPr>
          <w:p w14:paraId="7ED3A28D" w14:textId="6F14B813" w:rsidR="003B4446" w:rsidRPr="007C5088" w:rsidRDefault="00B11708" w:rsidP="001269C0">
            <w:pPr>
              <w:pStyle w:val="15"/>
              <w:spacing w:line="240" w:lineRule="auto"/>
              <w:ind w:firstLineChars="0" w:firstLine="0"/>
              <w:jc w:val="center"/>
              <w:rPr>
                <w:color w:val="auto"/>
              </w:rPr>
            </w:pPr>
            <w:r>
              <w:rPr>
                <w:rFonts w:hint="eastAsia"/>
                <w:color w:val="auto"/>
              </w:rPr>
              <w:t>開發</w:t>
            </w:r>
          </w:p>
        </w:tc>
        <w:tc>
          <w:tcPr>
            <w:tcW w:w="6482" w:type="dxa"/>
            <w:vAlign w:val="center"/>
          </w:tcPr>
          <w:p w14:paraId="180FF5F5" w14:textId="77777777" w:rsidR="003B4446" w:rsidRPr="007C5088" w:rsidRDefault="003B4446" w:rsidP="001269C0">
            <w:pPr>
              <w:pStyle w:val="151"/>
              <w:spacing w:line="240" w:lineRule="auto"/>
              <w:rPr>
                <w:color w:val="auto"/>
              </w:rPr>
            </w:pPr>
            <w:r w:rsidRPr="007C5088">
              <w:rPr>
                <w:color w:val="auto"/>
              </w:rPr>
              <w:t>設計與開發</w:t>
            </w:r>
            <w:r w:rsidRPr="007C5088">
              <w:rPr>
                <w:rFonts w:hint="eastAsia"/>
                <w:color w:val="auto"/>
              </w:rPr>
              <w:t>技術與資訊系統</w:t>
            </w:r>
            <w:r w:rsidRPr="007C5088">
              <w:rPr>
                <w:color w:val="auto"/>
              </w:rPr>
              <w:t>，客製化</w:t>
            </w:r>
            <w:r w:rsidRPr="007C5088">
              <w:rPr>
                <w:rFonts w:hint="eastAsia"/>
                <w:color w:val="auto"/>
              </w:rPr>
              <w:t>或</w:t>
            </w:r>
            <w:r w:rsidRPr="007C5088">
              <w:rPr>
                <w:color w:val="auto"/>
              </w:rPr>
              <w:t>採用</w:t>
            </w:r>
            <w:r w:rsidRPr="007C5088">
              <w:rPr>
                <w:rFonts w:hint="eastAsia"/>
                <w:color w:val="auto"/>
              </w:rPr>
              <w:t>既</w:t>
            </w:r>
            <w:r w:rsidRPr="007C5088">
              <w:rPr>
                <w:color w:val="auto"/>
              </w:rPr>
              <w:t>有解決方案。</w:t>
            </w:r>
          </w:p>
        </w:tc>
      </w:tr>
      <w:tr w:rsidR="007C5088" w:rsidRPr="007C5088" w14:paraId="3264A428" w14:textId="77777777" w:rsidTr="005F7FAB">
        <w:trPr>
          <w:trHeight w:val="343"/>
          <w:jc w:val="center"/>
        </w:trPr>
        <w:tc>
          <w:tcPr>
            <w:tcW w:w="1845" w:type="dxa"/>
            <w:vAlign w:val="center"/>
          </w:tcPr>
          <w:p w14:paraId="4C44FC2E" w14:textId="77777777" w:rsidR="003B4446" w:rsidRPr="007C5088" w:rsidRDefault="003B4446" w:rsidP="001269C0">
            <w:pPr>
              <w:pStyle w:val="15"/>
              <w:spacing w:line="240" w:lineRule="auto"/>
              <w:ind w:firstLineChars="0" w:firstLine="0"/>
              <w:jc w:val="center"/>
              <w:rPr>
                <w:color w:val="auto"/>
              </w:rPr>
            </w:pPr>
            <w:r w:rsidRPr="007C5088">
              <w:rPr>
                <w:color w:val="auto"/>
              </w:rPr>
              <w:t>實施</w:t>
            </w:r>
          </w:p>
        </w:tc>
        <w:tc>
          <w:tcPr>
            <w:tcW w:w="6482" w:type="dxa"/>
            <w:vAlign w:val="center"/>
          </w:tcPr>
          <w:p w14:paraId="0D8B41B6" w14:textId="77777777" w:rsidR="003B4446" w:rsidRPr="007C5088" w:rsidRDefault="003B4446" w:rsidP="001269C0">
            <w:pPr>
              <w:pStyle w:val="151"/>
              <w:spacing w:line="240" w:lineRule="auto"/>
              <w:rPr>
                <w:color w:val="auto"/>
              </w:rPr>
            </w:pPr>
            <w:r w:rsidRPr="007C5088">
              <w:rPr>
                <w:color w:val="auto"/>
              </w:rPr>
              <w:t>安裝、維護技術，整合組織流程、進行培訓與制度建構。</w:t>
            </w:r>
          </w:p>
        </w:tc>
      </w:tr>
      <w:tr w:rsidR="007C5088" w:rsidRPr="007C5088" w14:paraId="7C07A144" w14:textId="77777777" w:rsidTr="005F7FAB">
        <w:trPr>
          <w:trHeight w:val="343"/>
          <w:jc w:val="center"/>
        </w:trPr>
        <w:tc>
          <w:tcPr>
            <w:tcW w:w="1845" w:type="dxa"/>
            <w:vAlign w:val="center"/>
          </w:tcPr>
          <w:p w14:paraId="59FA5F7B" w14:textId="77777777" w:rsidR="003B4446" w:rsidRPr="007C5088" w:rsidRDefault="003B4446" w:rsidP="001269C0">
            <w:pPr>
              <w:pStyle w:val="15"/>
              <w:spacing w:line="240" w:lineRule="auto"/>
              <w:ind w:firstLineChars="0" w:firstLine="0"/>
              <w:jc w:val="center"/>
              <w:rPr>
                <w:color w:val="auto"/>
              </w:rPr>
            </w:pPr>
            <w:r w:rsidRPr="007C5088">
              <w:rPr>
                <w:color w:val="auto"/>
              </w:rPr>
              <w:t>利用</w:t>
            </w:r>
          </w:p>
        </w:tc>
        <w:tc>
          <w:tcPr>
            <w:tcW w:w="6482" w:type="dxa"/>
            <w:vAlign w:val="center"/>
          </w:tcPr>
          <w:p w14:paraId="752DE06D" w14:textId="77777777" w:rsidR="003B4446" w:rsidRPr="007C5088" w:rsidRDefault="003B4446" w:rsidP="001269C0">
            <w:pPr>
              <w:pStyle w:val="151"/>
              <w:spacing w:line="240" w:lineRule="auto"/>
              <w:rPr>
                <w:color w:val="auto"/>
              </w:rPr>
            </w:pPr>
            <w:r w:rsidRPr="007C5088">
              <w:rPr>
                <w:color w:val="auto"/>
              </w:rPr>
              <w:t>重用既有系統與資料，以創造新價值或新應用場景。</w:t>
            </w:r>
          </w:p>
        </w:tc>
      </w:tr>
      <w:tr w:rsidR="007C5088" w:rsidRPr="007C5088" w14:paraId="22EE62CF" w14:textId="77777777" w:rsidTr="005F7FAB">
        <w:trPr>
          <w:trHeight w:val="343"/>
          <w:jc w:val="center"/>
        </w:trPr>
        <w:tc>
          <w:tcPr>
            <w:tcW w:w="1845" w:type="dxa"/>
            <w:vAlign w:val="center"/>
          </w:tcPr>
          <w:p w14:paraId="4BC2AEA8" w14:textId="77777777" w:rsidR="003B4446" w:rsidRPr="007C5088" w:rsidRDefault="003B4446" w:rsidP="001269C0">
            <w:pPr>
              <w:pStyle w:val="15"/>
              <w:spacing w:line="240" w:lineRule="auto"/>
              <w:ind w:firstLineChars="0" w:firstLine="0"/>
              <w:jc w:val="center"/>
              <w:rPr>
                <w:color w:val="auto"/>
              </w:rPr>
            </w:pPr>
            <w:r w:rsidRPr="007C5088">
              <w:rPr>
                <w:color w:val="auto"/>
              </w:rPr>
              <w:t>內部組織環境</w:t>
            </w:r>
          </w:p>
        </w:tc>
        <w:tc>
          <w:tcPr>
            <w:tcW w:w="6482" w:type="dxa"/>
            <w:vAlign w:val="center"/>
          </w:tcPr>
          <w:p w14:paraId="06B32DBD" w14:textId="77777777" w:rsidR="003B4446" w:rsidRPr="007C5088" w:rsidRDefault="003B4446" w:rsidP="001269C0">
            <w:pPr>
              <w:pStyle w:val="151"/>
              <w:spacing w:line="240" w:lineRule="auto"/>
              <w:rPr>
                <w:color w:val="auto"/>
              </w:rPr>
            </w:pPr>
            <w:r w:rsidRPr="007C5088">
              <w:rPr>
                <w:rFonts w:hint="eastAsia"/>
                <w:color w:val="auto"/>
              </w:rPr>
              <w:t>商業</w:t>
            </w:r>
            <w:r w:rsidRPr="007C5088">
              <w:rPr>
                <w:color w:val="auto"/>
              </w:rPr>
              <w:t>策略、</w:t>
            </w:r>
            <w:r w:rsidRPr="007C5088">
              <w:rPr>
                <w:rFonts w:hint="eastAsia"/>
                <w:color w:val="auto"/>
              </w:rPr>
              <w:t>組織</w:t>
            </w:r>
            <w:r w:rsidRPr="007C5088">
              <w:rPr>
                <w:color w:val="auto"/>
              </w:rPr>
              <w:t>文化、知識</w:t>
            </w:r>
            <w:r w:rsidRPr="007C5088">
              <w:rPr>
                <w:rFonts w:hint="eastAsia"/>
                <w:color w:val="auto"/>
              </w:rPr>
              <w:t>、資源、既有</w:t>
            </w:r>
            <w:r w:rsidRPr="007C5088">
              <w:rPr>
                <w:color w:val="auto"/>
              </w:rPr>
              <w:t>制度</w:t>
            </w:r>
            <w:r w:rsidRPr="007C5088">
              <w:rPr>
                <w:rFonts w:hint="eastAsia"/>
                <w:color w:val="auto"/>
              </w:rPr>
              <w:t>與運作機制</w:t>
            </w:r>
            <w:r w:rsidRPr="007C5088">
              <w:rPr>
                <w:color w:val="auto"/>
              </w:rPr>
              <w:t>。</w:t>
            </w:r>
          </w:p>
        </w:tc>
      </w:tr>
      <w:tr w:rsidR="007C5088" w:rsidRPr="007C5088" w14:paraId="6E9CC937" w14:textId="77777777" w:rsidTr="005F7FAB">
        <w:trPr>
          <w:trHeight w:val="343"/>
          <w:jc w:val="center"/>
        </w:trPr>
        <w:tc>
          <w:tcPr>
            <w:tcW w:w="1845" w:type="dxa"/>
            <w:vAlign w:val="center"/>
          </w:tcPr>
          <w:p w14:paraId="2E516D0D" w14:textId="77777777" w:rsidR="003B4446" w:rsidRPr="007C5088" w:rsidRDefault="003B4446" w:rsidP="001269C0">
            <w:pPr>
              <w:pStyle w:val="15"/>
              <w:spacing w:line="240" w:lineRule="auto"/>
              <w:ind w:firstLineChars="0" w:firstLine="0"/>
              <w:jc w:val="center"/>
              <w:rPr>
                <w:color w:val="auto"/>
              </w:rPr>
            </w:pPr>
            <w:r w:rsidRPr="007C5088">
              <w:rPr>
                <w:color w:val="auto"/>
              </w:rPr>
              <w:t>外部競爭環境</w:t>
            </w:r>
          </w:p>
        </w:tc>
        <w:tc>
          <w:tcPr>
            <w:tcW w:w="6482" w:type="dxa"/>
            <w:vAlign w:val="center"/>
          </w:tcPr>
          <w:p w14:paraId="04D15B00" w14:textId="23653BB3" w:rsidR="003B4446" w:rsidRPr="007C5088" w:rsidRDefault="00F51363" w:rsidP="001269C0">
            <w:pPr>
              <w:pStyle w:val="151"/>
              <w:spacing w:line="240" w:lineRule="auto"/>
              <w:rPr>
                <w:color w:val="auto"/>
              </w:rPr>
            </w:pPr>
            <w:r w:rsidRPr="007C5088">
              <w:rPr>
                <w:color w:val="auto"/>
              </w:rPr>
              <w:t>外部變因</w:t>
            </w:r>
            <w:r w:rsidRPr="007C5088">
              <w:rPr>
                <w:rFonts w:hint="eastAsia"/>
                <w:color w:val="auto"/>
              </w:rPr>
              <w:t>如</w:t>
            </w:r>
            <w:r w:rsidR="003B4446" w:rsidRPr="007C5088">
              <w:rPr>
                <w:color w:val="auto"/>
              </w:rPr>
              <w:t>市場</w:t>
            </w:r>
            <w:r w:rsidR="003B4446" w:rsidRPr="007C5088">
              <w:rPr>
                <w:rFonts w:hint="eastAsia"/>
                <w:color w:val="auto"/>
              </w:rPr>
              <w:t>變化、商業機會、產業趨勢</w:t>
            </w:r>
            <w:r w:rsidR="003B4446" w:rsidRPr="007C5088">
              <w:rPr>
                <w:color w:val="auto"/>
              </w:rPr>
              <w:t>與消費者行為。</w:t>
            </w:r>
          </w:p>
        </w:tc>
      </w:tr>
      <w:tr w:rsidR="007C5088" w:rsidRPr="007C5088" w14:paraId="228E8A3C" w14:textId="77777777" w:rsidTr="005F7FAB">
        <w:trPr>
          <w:trHeight w:val="355"/>
          <w:jc w:val="center"/>
        </w:trPr>
        <w:tc>
          <w:tcPr>
            <w:tcW w:w="1845" w:type="dxa"/>
            <w:vAlign w:val="center"/>
          </w:tcPr>
          <w:p w14:paraId="0FE0485B" w14:textId="77777777" w:rsidR="003B4446" w:rsidRPr="007C5088" w:rsidRDefault="003B4446" w:rsidP="001269C0">
            <w:pPr>
              <w:pStyle w:val="15"/>
              <w:spacing w:line="240" w:lineRule="auto"/>
              <w:ind w:firstLineChars="0" w:firstLine="0"/>
              <w:jc w:val="center"/>
              <w:rPr>
                <w:color w:val="auto"/>
              </w:rPr>
            </w:pPr>
            <w:r w:rsidRPr="007C5088">
              <w:rPr>
                <w:rFonts w:hint="eastAsia"/>
                <w:color w:val="auto"/>
              </w:rPr>
              <w:t>結果</w:t>
            </w:r>
          </w:p>
        </w:tc>
        <w:tc>
          <w:tcPr>
            <w:tcW w:w="6482" w:type="dxa"/>
            <w:vAlign w:val="center"/>
          </w:tcPr>
          <w:p w14:paraId="2A448AD3" w14:textId="77777777" w:rsidR="003B4446" w:rsidRPr="007C5088" w:rsidRDefault="003B4446" w:rsidP="001269C0">
            <w:pPr>
              <w:pStyle w:val="151"/>
              <w:spacing w:line="240" w:lineRule="auto"/>
              <w:rPr>
                <w:color w:val="auto"/>
              </w:rPr>
            </w:pPr>
            <w:r w:rsidRPr="007C5088">
              <w:rPr>
                <w:color w:val="auto"/>
              </w:rPr>
              <w:t>因數位創新而產生</w:t>
            </w:r>
            <w:r w:rsidRPr="007C5088">
              <w:rPr>
                <w:rFonts w:hint="eastAsia"/>
                <w:color w:val="auto"/>
              </w:rPr>
              <w:t>之預計或實際</w:t>
            </w:r>
            <w:r w:rsidRPr="007C5088">
              <w:rPr>
                <w:color w:val="auto"/>
              </w:rPr>
              <w:t>流程、產品或服務等</w:t>
            </w:r>
            <w:r w:rsidRPr="007C5088">
              <w:rPr>
                <w:rFonts w:hint="eastAsia"/>
                <w:color w:val="auto"/>
              </w:rPr>
              <w:t>結</w:t>
            </w:r>
            <w:r w:rsidRPr="007C5088">
              <w:rPr>
                <w:color w:val="auto"/>
              </w:rPr>
              <w:t>果。</w:t>
            </w:r>
          </w:p>
        </w:tc>
      </w:tr>
    </w:tbl>
    <w:p w14:paraId="703CB306" w14:textId="104D6ABB" w:rsidR="00832A22" w:rsidRPr="008F64B9" w:rsidRDefault="003B4446" w:rsidP="008F64B9">
      <w:pPr>
        <w:pStyle w:val="afff5"/>
        <w:rPr>
          <w:color w:val="auto"/>
        </w:rPr>
      </w:pPr>
      <w:r w:rsidRPr="007C5088">
        <w:rPr>
          <w:rFonts w:hint="eastAsia"/>
          <w:color w:val="auto"/>
        </w:rPr>
        <w:t>資料來源：</w:t>
      </w:r>
      <w:r w:rsidR="006B0604" w:rsidRPr="007C5088">
        <w:rPr>
          <w:rFonts w:hint="eastAsia"/>
          <w:color w:val="auto"/>
        </w:rPr>
        <w:t>本研究整理自</w:t>
      </w:r>
      <w:r w:rsidRPr="007C5088">
        <w:rPr>
          <w:color w:val="auto"/>
        </w:rPr>
        <w:t>Kohli</w:t>
      </w:r>
      <w:r w:rsidR="00E46C79" w:rsidRPr="007C5088">
        <w:rPr>
          <w:rFonts w:hint="eastAsia"/>
          <w:color w:val="auto"/>
        </w:rPr>
        <w:t>和</w:t>
      </w:r>
      <w:r w:rsidRPr="007C5088">
        <w:rPr>
          <w:color w:val="auto"/>
        </w:rPr>
        <w:t>Melville</w:t>
      </w:r>
      <w:r w:rsidR="0001673F" w:rsidRPr="007C5088">
        <w:rPr>
          <w:rFonts w:hint="eastAsia"/>
          <w:color w:val="auto"/>
        </w:rPr>
        <w:t>（</w:t>
      </w:r>
      <w:r w:rsidRPr="007C5088">
        <w:rPr>
          <w:rFonts w:hint="eastAsia"/>
          <w:color w:val="auto"/>
        </w:rPr>
        <w:t>201</w:t>
      </w:r>
      <w:r w:rsidR="0049343E" w:rsidRPr="007C5088">
        <w:rPr>
          <w:rFonts w:hint="eastAsia"/>
          <w:color w:val="auto"/>
        </w:rPr>
        <w:t>9</w:t>
      </w:r>
      <w:r w:rsidR="0001673F" w:rsidRPr="007C5088">
        <w:rPr>
          <w:rFonts w:hint="eastAsia"/>
          <w:color w:val="auto"/>
        </w:rPr>
        <w:t>）</w:t>
      </w:r>
      <w:bookmarkStart w:id="16" w:name="_Toc219981267"/>
      <w:r w:rsidR="00832A22">
        <w:br w:type="page"/>
      </w:r>
    </w:p>
    <w:p w14:paraId="002D1D89" w14:textId="12F586AF" w:rsidR="003B4446" w:rsidRPr="007C5088" w:rsidRDefault="003B4446" w:rsidP="003639DE">
      <w:pPr>
        <w:pStyle w:val="3"/>
      </w:pPr>
      <w:r w:rsidRPr="007C5088">
        <w:rPr>
          <w:rFonts w:hint="eastAsia"/>
        </w:rPr>
        <w:lastRenderedPageBreak/>
        <w:t xml:space="preserve">2.1.2 </w:t>
      </w:r>
      <w:r w:rsidRPr="007C5088">
        <w:rPr>
          <w:rFonts w:hint="eastAsia"/>
        </w:rPr>
        <w:t>數位創新與組織之關係</w:t>
      </w:r>
      <w:bookmarkEnd w:id="16"/>
    </w:p>
    <w:p w14:paraId="5DD2B40F" w14:textId="6BB7631F" w:rsidR="003B4446" w:rsidRPr="007C5088" w:rsidRDefault="003B4446" w:rsidP="003B4446">
      <w:pPr>
        <w:pStyle w:val="15"/>
        <w:ind w:firstLine="480"/>
        <w:rPr>
          <w:color w:val="auto"/>
        </w:rPr>
      </w:pPr>
      <w:r w:rsidRPr="007C5088">
        <w:rPr>
          <w:color w:val="auto"/>
        </w:rPr>
        <w:t>數位創新日益成為企業</w:t>
      </w:r>
      <w:r w:rsidRPr="007C5088">
        <w:rPr>
          <w:rFonts w:hint="eastAsia"/>
          <w:color w:val="auto"/>
        </w:rPr>
        <w:t>提升競爭力的策略核心</w:t>
      </w:r>
      <w:r w:rsidRPr="007C5088">
        <w:rPr>
          <w:color w:val="auto"/>
        </w:rPr>
        <w:t>，</w:t>
      </w:r>
      <w:r w:rsidRPr="007C5088">
        <w:rPr>
          <w:rFonts w:hint="eastAsia"/>
          <w:color w:val="auto"/>
        </w:rPr>
        <w:t>但</w:t>
      </w:r>
      <w:r w:rsidRPr="007C5088">
        <w:rPr>
          <w:color w:val="auto"/>
        </w:rPr>
        <w:t>實踐過程中仍面臨諸多挑戰</w:t>
      </w:r>
      <w:r w:rsidRPr="007C5088">
        <w:rPr>
          <w:rFonts w:hint="eastAsia"/>
          <w:color w:val="auto"/>
        </w:rPr>
        <w:t>，</w:t>
      </w:r>
      <w:r w:rsidRPr="007C5088">
        <w:rPr>
          <w:color w:val="auto"/>
        </w:rPr>
        <w:t>企業積極投入資源以</w:t>
      </w:r>
      <w:r w:rsidRPr="007C5088">
        <w:rPr>
          <w:rFonts w:hint="eastAsia"/>
          <w:color w:val="auto"/>
        </w:rPr>
        <w:t>縮短</w:t>
      </w:r>
      <w:r w:rsidRPr="007C5088">
        <w:rPr>
          <w:color w:val="auto"/>
        </w:rPr>
        <w:t>數位落差</w:t>
      </w:r>
      <w:r w:rsidRPr="007C5088">
        <w:rPr>
          <w:rFonts w:hint="eastAsia"/>
          <w:color w:val="auto"/>
        </w:rPr>
        <w:t>（</w:t>
      </w:r>
      <w:r w:rsidRPr="007C5088">
        <w:rPr>
          <w:rFonts w:hint="eastAsia"/>
          <w:color w:val="auto"/>
        </w:rPr>
        <w:t>D</w:t>
      </w:r>
      <w:r w:rsidRPr="007C5088">
        <w:rPr>
          <w:color w:val="auto"/>
        </w:rPr>
        <w:t xml:space="preserve">igital </w:t>
      </w:r>
      <w:r w:rsidRPr="007C5088">
        <w:rPr>
          <w:rFonts w:hint="eastAsia"/>
          <w:color w:val="auto"/>
        </w:rPr>
        <w:t>D</w:t>
      </w:r>
      <w:r w:rsidRPr="007C5088">
        <w:rPr>
          <w:color w:val="auto"/>
        </w:rPr>
        <w:t>ivide</w:t>
      </w:r>
      <w:r w:rsidRPr="007C5088">
        <w:rPr>
          <w:rFonts w:hint="eastAsia"/>
          <w:color w:val="auto"/>
        </w:rPr>
        <w:t>）</w:t>
      </w:r>
      <w:r w:rsidRPr="007C5088">
        <w:rPr>
          <w:color w:val="auto"/>
        </w:rPr>
        <w:t>，但</w:t>
      </w:r>
      <w:r w:rsidR="00E16829" w:rsidRPr="007C5088">
        <w:rPr>
          <w:rFonts w:hint="eastAsia"/>
          <w:color w:val="auto"/>
        </w:rPr>
        <w:t>創新</w:t>
      </w:r>
      <w:r w:rsidRPr="007C5088">
        <w:rPr>
          <w:color w:val="auto"/>
        </w:rPr>
        <w:t>導入與價值實現</w:t>
      </w:r>
      <w:r w:rsidRPr="007C5088">
        <w:rPr>
          <w:rFonts w:hint="eastAsia"/>
          <w:color w:val="auto"/>
        </w:rPr>
        <w:t>方面</w:t>
      </w:r>
      <w:r w:rsidRPr="007C5088">
        <w:rPr>
          <w:color w:val="auto"/>
        </w:rPr>
        <w:t>的準備仍顯不足</w:t>
      </w:r>
      <w:r w:rsidR="00D21367" w:rsidRPr="007C5088">
        <w:rPr>
          <w:color w:val="auto"/>
        </w:rPr>
        <w:fldChar w:fldCharType="begin"/>
      </w:r>
      <w:r w:rsidR="005B3E30" w:rsidRPr="007C5088">
        <w:rPr>
          <w:color w:val="auto"/>
        </w:rPr>
        <w:instrText xml:space="preserve"> ADDIN EN.CITE &lt;EndNote&gt;&lt;Cite&gt;&lt;Author&gt;Appio&lt;/Author&gt;&lt;Year&gt;2021&lt;/Year&gt;&lt;RecNum&gt;201&lt;/RecNum&gt;&lt;DisplayText&gt;(Appio et al., 2021)&lt;/DisplayText&gt;&lt;record&gt;&lt;rec-number&gt;201&lt;/rec-number&gt;&lt;foreign-keys&gt;&lt;key app="EN" db-id="r2e5zw95wvrp0oese9bpt2t4fvzdpxftd0rp" timestamp="1749023978" guid="2e2f9dfe-81b2-4b77-861a-26effeaab6fc"&gt;201&lt;/key&gt;&lt;/foreign-keys&gt;&lt;ref-type name="Journal Article"&gt;17&lt;/ref-type&gt;&lt;contributors&gt;&lt;authors&gt;&lt;author&gt;Appio, Francesco Paolo&lt;/author&gt;&lt;author&gt;Frattini, Federico&lt;/author&gt;&lt;author&gt;Petruzzelli, Antonio Messeni&lt;/author&gt;&lt;author&gt;Neirotti, Paolo&lt;/author&gt;&lt;/authors&gt;&lt;/contributors&gt;&lt;titles&gt;&lt;title&gt;Digital transformation and innovation management: A synthesis of existing research and an agenda for future studies&lt;/title&gt;&lt;secondary-title&gt;Journal of Product Innovation Management&lt;/secondary-title&gt;&lt;/titles&gt;&lt;periodical&gt;&lt;full-title&gt;Journal of Product Innovation Management&lt;/full-title&gt;&lt;/periodical&gt;&lt;pages&gt;4-20&lt;/pages&gt;&lt;volume&gt;38&lt;/volume&gt;&lt;number&gt;1&lt;/number&gt;&lt;dates&gt;&lt;year&gt;2021&lt;/year&gt;&lt;/dates&gt;&lt;isbn&gt;0737-6782&lt;/isbn&gt;&lt;urls&gt;&lt;/urls&gt;&lt;/record&gt;&lt;/Cite&gt;&lt;/EndNote&gt;</w:instrText>
      </w:r>
      <w:r w:rsidR="00D21367" w:rsidRPr="007C5088">
        <w:rPr>
          <w:color w:val="auto"/>
        </w:rPr>
        <w:fldChar w:fldCharType="separate"/>
      </w:r>
      <w:r w:rsidR="00D21367" w:rsidRPr="007C5088">
        <w:rPr>
          <w:noProof/>
          <w:color w:val="auto"/>
        </w:rPr>
        <w:t>(Appio et al., 2021)</w:t>
      </w:r>
      <w:r w:rsidR="00D21367" w:rsidRPr="007C5088">
        <w:rPr>
          <w:color w:val="auto"/>
        </w:rPr>
        <w:fldChar w:fldCharType="end"/>
      </w:r>
      <w:r w:rsidRPr="007C5088">
        <w:rPr>
          <w:color w:val="auto"/>
        </w:rPr>
        <w:t>。數位創新並非僅仰賴技術，</w:t>
      </w:r>
      <w:r w:rsidR="00C97B15" w:rsidRPr="007C5088">
        <w:rPr>
          <w:rFonts w:hint="eastAsia"/>
          <w:color w:val="auto"/>
        </w:rPr>
        <w:t>仍須</w:t>
      </w:r>
      <w:r w:rsidRPr="007C5088">
        <w:rPr>
          <w:rFonts w:hint="eastAsia"/>
          <w:color w:val="auto"/>
        </w:rPr>
        <w:t>企業</w:t>
      </w:r>
      <w:r w:rsidRPr="007C5088">
        <w:rPr>
          <w:color w:val="auto"/>
        </w:rPr>
        <w:t>整合資本、人才與知識等多元能力才能發揮實質效益</w:t>
      </w:r>
      <w:r w:rsidR="00FE39B8" w:rsidRPr="007C5088">
        <w:rPr>
          <w:color w:val="auto"/>
        </w:rPr>
        <w:fldChar w:fldCharType="begin">
          <w:fldData xml:space="preserve">PEVuZE5vdGU+PENpdGU+PEF1dGhvcj5TaGVuPC9BdXRob3I+PFllYXI+MjAyMjwvWWVhcj48UmVj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</w:fldData>
        </w:fldChar>
      </w:r>
      <w:r w:rsidR="005B3E30" w:rsidRPr="007C5088">
        <w:rPr>
          <w:color w:val="auto"/>
        </w:rPr>
        <w:instrText xml:space="preserve"> ADDIN EN.CITE </w:instrText>
      </w:r>
      <w:r w:rsidR="005B3E30" w:rsidRPr="007C5088">
        <w:rPr>
          <w:color w:val="auto"/>
        </w:rPr>
        <w:fldChar w:fldCharType="begin">
          <w:fldData xml:space="preserve">PEVuZE5vdGU+PENpdGU+PEF1dGhvcj5TaGVuPC9BdXRob3I+PFllYXI+MjAyMjwvWWVhcj48UmVj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</w:fldData>
        </w:fldChar>
      </w:r>
      <w:r w:rsidR="005B3E30" w:rsidRPr="007C5088">
        <w:rPr>
          <w:color w:val="auto"/>
        </w:rPr>
        <w:instrText xml:space="preserve"> ADDIN EN.CITE.DATA </w:instrText>
      </w:r>
      <w:r w:rsidR="005B3E30" w:rsidRPr="007C5088">
        <w:rPr>
          <w:color w:val="auto"/>
        </w:rPr>
      </w:r>
      <w:r w:rsidR="005B3E30" w:rsidRPr="007C5088">
        <w:rPr>
          <w:color w:val="auto"/>
        </w:rPr>
        <w:fldChar w:fldCharType="end"/>
      </w:r>
      <w:r w:rsidR="00FE39B8" w:rsidRPr="007C5088">
        <w:rPr>
          <w:color w:val="auto"/>
        </w:rPr>
      </w:r>
      <w:r w:rsidR="00FE39B8" w:rsidRPr="007C5088">
        <w:rPr>
          <w:color w:val="auto"/>
        </w:rPr>
        <w:fldChar w:fldCharType="separate"/>
      </w:r>
      <w:r w:rsidR="00FE39B8" w:rsidRPr="007C5088">
        <w:rPr>
          <w:noProof/>
          <w:color w:val="auto"/>
        </w:rPr>
        <w:t>(Shen et al., 2022; Teece, 2018)</w:t>
      </w:r>
      <w:r w:rsidR="00FE39B8" w:rsidRPr="007C5088">
        <w:rPr>
          <w:color w:val="auto"/>
        </w:rPr>
        <w:fldChar w:fldCharType="end"/>
      </w:r>
      <w:r w:rsidRPr="007C5088">
        <w:rPr>
          <w:color w:val="auto"/>
        </w:rPr>
        <w:t>。</w:t>
      </w:r>
    </w:p>
    <w:p w14:paraId="7752927E" w14:textId="77777777" w:rsidR="003B4446" w:rsidRPr="007C5088" w:rsidRDefault="003B4446" w:rsidP="00DD7A93">
      <w:pPr>
        <w:pStyle w:val="a"/>
        <w:rPr>
          <w:color w:val="auto"/>
        </w:rPr>
      </w:pPr>
      <w:r w:rsidRPr="007C5088">
        <w:rPr>
          <w:rFonts w:hint="eastAsia"/>
          <w:color w:val="auto"/>
        </w:rPr>
        <w:t>知識學習與創新管理</w:t>
      </w:r>
    </w:p>
    <w:p w14:paraId="35CADB58" w14:textId="7CCF268A" w:rsidR="003B4446" w:rsidRPr="007C5088" w:rsidRDefault="003B4446" w:rsidP="003B4446">
      <w:pPr>
        <w:pStyle w:val="15"/>
        <w:ind w:firstLine="480"/>
        <w:rPr>
          <w:color w:val="auto"/>
        </w:rPr>
      </w:pPr>
      <w:r w:rsidRPr="007C5088">
        <w:rPr>
          <w:rFonts w:hint="eastAsia"/>
          <w:color w:val="auto"/>
        </w:rPr>
        <w:t>多位學者認為，</w:t>
      </w:r>
      <w:r w:rsidRPr="007C5088">
        <w:rPr>
          <w:color w:val="auto"/>
        </w:rPr>
        <w:t>知識學習與</w:t>
      </w:r>
      <w:r w:rsidRPr="007C5088">
        <w:rPr>
          <w:rFonts w:hint="eastAsia"/>
          <w:color w:val="auto"/>
        </w:rPr>
        <w:t>知識</w:t>
      </w:r>
      <w:r w:rsidRPr="007C5088">
        <w:rPr>
          <w:color w:val="auto"/>
        </w:rPr>
        <w:t>管理是數位創新的核心驅動力。企業必須強化內部員工的數位技能，並鼓勵主動探索技術應用潛力。此外，跨部門協作與外部夥伴的知識</w:t>
      </w:r>
      <w:r w:rsidRPr="007C5088">
        <w:rPr>
          <w:rFonts w:hint="eastAsia"/>
          <w:color w:val="auto"/>
        </w:rPr>
        <w:t>共享也被視為是重要的創新動能</w:t>
      </w:r>
      <w:r w:rsidRPr="007C5088">
        <w:rPr>
          <w:color w:val="auto"/>
        </w:rPr>
        <w:t>，</w:t>
      </w:r>
      <w:r w:rsidRPr="007C5088">
        <w:rPr>
          <w:rFonts w:hint="eastAsia"/>
          <w:color w:val="auto"/>
        </w:rPr>
        <w:t>組織應</w:t>
      </w:r>
      <w:r w:rsidRPr="007C5088">
        <w:rPr>
          <w:color w:val="auto"/>
        </w:rPr>
        <w:t>整合多元知識來源，</w:t>
      </w:r>
      <w:r w:rsidRPr="007C5088">
        <w:rPr>
          <w:rFonts w:hint="eastAsia"/>
          <w:color w:val="auto"/>
        </w:rPr>
        <w:t>以</w:t>
      </w:r>
      <w:r w:rsidRPr="007C5088">
        <w:rPr>
          <w:color w:val="auto"/>
        </w:rPr>
        <w:t>強化創新彈性與組織應變能力</w:t>
      </w:r>
      <w:r w:rsidR="00496A49" w:rsidRPr="007C5088">
        <w:rPr>
          <w:color w:val="auto"/>
        </w:rPr>
        <w:fldChar w:fldCharType="begin"/>
      </w:r>
      <w:r w:rsidR="00496A49" w:rsidRPr="007C5088">
        <w:rPr>
          <w:color w:val="auto"/>
        </w:rPr>
        <w:instrText xml:space="preserve"> ADDIN EN.CITE &lt;EndNote&gt;&lt;Cite&gt;&lt;Author&gt;Kohli&lt;/Author&gt;&lt;Year&gt;2019&lt;/Year&gt;&lt;RecNum&gt;160&lt;/RecNum&gt;&lt;DisplayText&gt;(Kohli &amp;amp; Melville, 2019; Nylén &amp;amp; Holmström, 2015)&lt;/DisplayText&gt;&lt;record&gt;&lt;rec-number&gt;160&lt;/rec-number&gt;&lt;foreign-keys&gt;&lt;key app="EN" db-id="r2e5zw95wvrp0oese9bpt2t4fvzdpxftd0rp" timestamp="1748495341" guid="bd1653a1-4a05-41a1-82e1-af88c715b638"&gt;160&lt;/key&gt;&lt;/foreign-keys&gt;&lt;ref-type name="Journal Article"&gt;17&lt;/ref-type&gt;&lt;contributors&gt;&lt;authors&gt;&lt;author&gt;Kohli, Rajiv&lt;/author&gt;&lt;author&gt;Melville, Nigel P&lt;/author&gt;&lt;/authors&gt;&lt;/contributors&gt;&lt;titles&gt;&lt;title&gt;Digital innovation: A review and synthesis&lt;/title&gt;&lt;secondary-title&gt;Information Systems Journal&lt;/secondary-title&gt;&lt;/titles&gt;&lt;periodical&gt;&lt;full-title&gt;Information Systems Journal&lt;/full-title&gt;&lt;/periodical&gt;&lt;pages&gt;200-223&lt;/pages&gt;&lt;volume&gt;29&lt;/volume&gt;&lt;number&gt;1&lt;/number&gt;&lt;dates&gt;&lt;year&gt;2019&lt;/year&gt;&lt;/dates&gt;&lt;isbn&gt;1350-1917&lt;/isbn&gt;&lt;urls&gt;&lt;/urls&gt;&lt;/record&gt;&lt;/Cite&gt;&lt;Cite&gt;&lt;Author&gt;Nylén&lt;/Author&gt;&lt;Year&gt;2015&lt;/Year&gt;&lt;RecNum&gt;197&lt;/RecNum&gt;&lt;record&gt;&lt;rec-number&gt;197&lt;/rec-number&gt;&lt;foreign-keys&gt;&lt;key app="EN" db-id="r2e5zw95wvrp0oese9bpt2t4fvzdpxftd0rp" timestamp="1749022657" guid="e2d214b3-c7a4-400e-98b5-9cf6dfae6887"&gt;197&lt;/key&gt;&lt;/foreign-keys&gt;&lt;ref-type name="Journal Article"&gt;17&lt;/ref-type&gt;&lt;contributors&gt;&lt;authors&gt;&lt;author&gt;Nylén, Daniel&lt;/author&gt;&lt;author&gt;Holmström, Jonny&lt;/author&gt;&lt;/authors&gt;&lt;/contributors&gt;&lt;titles&gt;&lt;title&gt;Digital innovation strategy: A framework for diagnosing and improving digital product and service innovation&lt;/title&gt;&lt;secondary-title&gt;Business horizons&lt;/secondary-title&gt;&lt;/titles&gt;&lt;periodical&gt;&lt;full-title&gt;Business Horizons&lt;/full-title&gt;&lt;/periodical&gt;&lt;pages&gt;57-67&lt;/pages&gt;&lt;volume&gt;58&lt;/volume&gt;&lt;number&gt;1&lt;/number&gt;&lt;dates&gt;&lt;year&gt;2015&lt;/year&gt;&lt;/dates&gt;&lt;isbn&gt;0007-6813&lt;/isbn&gt;&lt;urls&gt;&lt;/urls&gt;&lt;/record&gt;&lt;/Cite&gt;&lt;/EndNote&gt;</w:instrText>
      </w:r>
      <w:r w:rsidR="00496A49" w:rsidRPr="007C5088">
        <w:rPr>
          <w:color w:val="auto"/>
        </w:rPr>
        <w:fldChar w:fldCharType="separate"/>
      </w:r>
      <w:r w:rsidR="00496A49" w:rsidRPr="007C5088">
        <w:rPr>
          <w:noProof/>
          <w:color w:val="auto"/>
        </w:rPr>
        <w:t>(Kohli &amp; Melville, 2019; Nylén &amp; Holmström, 2015)</w:t>
      </w:r>
      <w:r w:rsidR="00496A49" w:rsidRPr="007C5088">
        <w:rPr>
          <w:color w:val="auto"/>
        </w:rPr>
        <w:fldChar w:fldCharType="end"/>
      </w:r>
      <w:r w:rsidRPr="007C5088">
        <w:rPr>
          <w:color w:val="auto"/>
        </w:rPr>
        <w:t>。</w:t>
      </w:r>
    </w:p>
    <w:p w14:paraId="424D8447" w14:textId="77777777" w:rsidR="003B4446" w:rsidRPr="007C5088" w:rsidRDefault="003B4446" w:rsidP="00DD7A93">
      <w:pPr>
        <w:pStyle w:val="a"/>
        <w:rPr>
          <w:color w:val="auto"/>
        </w:rPr>
      </w:pPr>
      <w:r w:rsidRPr="007C5088">
        <w:rPr>
          <w:rFonts w:hint="eastAsia"/>
          <w:color w:val="auto"/>
        </w:rPr>
        <w:t>組織文化與制度背景</w:t>
      </w:r>
    </w:p>
    <w:p w14:paraId="34A6045C" w14:textId="11F8224C" w:rsidR="003B4446" w:rsidRPr="007C5088" w:rsidRDefault="003B4446" w:rsidP="003B4446">
      <w:pPr>
        <w:pStyle w:val="15"/>
        <w:ind w:firstLine="480"/>
        <w:rPr>
          <w:color w:val="auto"/>
        </w:rPr>
      </w:pPr>
      <w:r w:rsidRPr="007C5088">
        <w:rPr>
          <w:color w:val="auto"/>
        </w:rPr>
        <w:t>數位創新</w:t>
      </w:r>
      <w:r w:rsidR="007A1C6E">
        <w:rPr>
          <w:rFonts w:hint="eastAsia"/>
          <w:color w:val="auto"/>
        </w:rPr>
        <w:t>與</w:t>
      </w:r>
      <w:r w:rsidRPr="007C5088">
        <w:rPr>
          <w:color w:val="auto"/>
        </w:rPr>
        <w:t>組織</w:t>
      </w:r>
      <w:r w:rsidRPr="007C5088">
        <w:rPr>
          <w:rFonts w:hint="eastAsia"/>
          <w:color w:val="auto"/>
        </w:rPr>
        <w:t>文化</w:t>
      </w:r>
      <w:r w:rsidRPr="007C5088">
        <w:rPr>
          <w:color w:val="auto"/>
        </w:rPr>
        <w:t>制度</w:t>
      </w:r>
      <w:r w:rsidRPr="007C5088">
        <w:rPr>
          <w:rFonts w:hint="eastAsia"/>
          <w:color w:val="auto"/>
        </w:rPr>
        <w:t>相互交織</w:t>
      </w:r>
      <w:r w:rsidR="005E7786" w:rsidRPr="007C5088">
        <w:rPr>
          <w:rFonts w:hint="eastAsia"/>
          <w:color w:val="auto"/>
        </w:rPr>
        <w:t>，</w:t>
      </w:r>
      <w:r w:rsidRPr="007C5088">
        <w:rPr>
          <w:color w:val="auto"/>
        </w:rPr>
        <w:t>數位創新往往嵌入於組織</w:t>
      </w:r>
      <w:r w:rsidRPr="007C5088">
        <w:rPr>
          <w:rFonts w:hint="eastAsia"/>
          <w:color w:val="auto"/>
        </w:rPr>
        <w:t>I</w:t>
      </w:r>
      <w:r w:rsidRPr="007C5088">
        <w:rPr>
          <w:color w:val="auto"/>
        </w:rPr>
        <w:t>T</w:t>
      </w:r>
      <w:r w:rsidRPr="007C5088">
        <w:rPr>
          <w:color w:val="auto"/>
        </w:rPr>
        <w:t>策略中</w:t>
      </w:r>
      <w:r w:rsidRPr="007C5088">
        <w:rPr>
          <w:rFonts w:hint="eastAsia"/>
          <w:color w:val="auto"/>
        </w:rPr>
        <w:t>，</w:t>
      </w:r>
      <w:r w:rsidRPr="007C5088">
        <w:rPr>
          <w:color w:val="auto"/>
        </w:rPr>
        <w:t>並受到商業策略的形塑，這不僅影響創新方向，亦可能被</w:t>
      </w:r>
      <w:r w:rsidRPr="007C5088">
        <w:rPr>
          <w:rFonts w:hint="eastAsia"/>
          <w:color w:val="auto"/>
        </w:rPr>
        <w:t>創新</w:t>
      </w:r>
      <w:r w:rsidRPr="007C5088">
        <w:rPr>
          <w:color w:val="auto"/>
        </w:rPr>
        <w:t>過程重塑</w:t>
      </w:r>
      <w:r w:rsidR="00E42055" w:rsidRPr="007C5088">
        <w:rPr>
          <w:color w:val="auto"/>
        </w:rPr>
        <w:fldChar w:fldCharType="begin"/>
      </w:r>
      <w:r w:rsidR="00E42055" w:rsidRPr="007C5088">
        <w:rPr>
          <w:color w:val="auto"/>
        </w:rPr>
        <w:instrText xml:space="preserve"> ADDIN EN.CITE &lt;EndNote&gt;&lt;Cite&gt;&lt;Author&gt;Kohli&lt;/Author&gt;&lt;Year&gt;2019&lt;/Year&gt;&lt;RecNum&gt;160&lt;/RecNum&gt;&lt;DisplayText&gt;(Kohli &amp;amp; Melville, 2019)&lt;/DisplayText&gt;&lt;record&gt;&lt;rec-number&gt;160&lt;/rec-number&gt;&lt;foreign-keys&gt;&lt;key app="EN" db-id="r2e5zw95wvrp0oese9bpt2t4fvzdpxftd0rp" timestamp="1748495341" guid="bd1653a1-4a05-41a1-82e1-af88c715b638"&gt;160&lt;/key&gt;&lt;/foreign-keys&gt;&lt;ref-type name="Journal Article"&gt;17&lt;/ref-type&gt;&lt;contributors&gt;&lt;authors&gt;&lt;author&gt;Kohli, Rajiv&lt;/author&gt;&lt;author&gt;Melville, Nigel P&lt;/author&gt;&lt;/authors&gt;&lt;/contributors&gt;&lt;titles&gt;&lt;title&gt;Digital innovation: A review and synthesis&lt;/title&gt;&lt;secondary-title&gt;Information Systems Journal&lt;/secondary-title&gt;&lt;/titles&gt;&lt;periodical&gt;&lt;full-title&gt;Information Systems Journal&lt;/full-title&gt;&lt;/periodical&gt;&lt;pages&gt;200-223&lt;/pages&gt;&lt;volume&gt;29&lt;/volume&gt;&lt;number&gt;1&lt;/number&gt;&lt;dates&gt;&lt;year&gt;2019&lt;/year&gt;&lt;/dates&gt;&lt;isbn&gt;1350-1917&lt;/isbn&gt;&lt;urls&gt;&lt;/urls&gt;&lt;/record&gt;&lt;/Cite&gt;&lt;/EndNote&gt;</w:instrText>
      </w:r>
      <w:r w:rsidR="00E42055" w:rsidRPr="007C5088">
        <w:rPr>
          <w:color w:val="auto"/>
        </w:rPr>
        <w:fldChar w:fldCharType="separate"/>
      </w:r>
      <w:r w:rsidR="00E42055" w:rsidRPr="007C5088">
        <w:rPr>
          <w:noProof/>
          <w:color w:val="auto"/>
        </w:rPr>
        <w:t>(Kohli &amp; Melville, 2019)</w:t>
      </w:r>
      <w:r w:rsidR="00E42055" w:rsidRPr="007C5088">
        <w:rPr>
          <w:color w:val="auto"/>
        </w:rPr>
        <w:fldChar w:fldCharType="end"/>
      </w:r>
      <w:r w:rsidRPr="007C5088">
        <w:rPr>
          <w:rFonts w:hint="eastAsia"/>
          <w:color w:val="auto"/>
        </w:rPr>
        <w:t>。</w:t>
      </w:r>
      <w:r w:rsidRPr="007C5088">
        <w:rPr>
          <w:color w:val="auto"/>
        </w:rPr>
        <w:t>Hinings</w:t>
      </w:r>
      <w:r w:rsidRPr="007C5088">
        <w:rPr>
          <w:color w:val="auto"/>
        </w:rPr>
        <w:t>等人</w:t>
      </w:r>
      <w:r w:rsidRPr="007C5088">
        <w:rPr>
          <w:rFonts w:hint="eastAsia"/>
          <w:color w:val="auto"/>
        </w:rPr>
        <w:t>亦</w:t>
      </w:r>
      <w:r w:rsidRPr="007C5088">
        <w:rPr>
          <w:color w:val="auto"/>
        </w:rPr>
        <w:t>強調組織行為與制度環境密切交織，</w:t>
      </w:r>
      <w:r w:rsidRPr="007C5088">
        <w:rPr>
          <w:rFonts w:hint="eastAsia"/>
          <w:color w:val="auto"/>
        </w:rPr>
        <w:t>若</w:t>
      </w:r>
      <w:r w:rsidRPr="007C5088">
        <w:rPr>
          <w:color w:val="auto"/>
        </w:rPr>
        <w:t>不考慮制度背景的影響，就無法理解組織</w:t>
      </w:r>
      <w:r w:rsidRPr="007C5088">
        <w:rPr>
          <w:rFonts w:hint="eastAsia"/>
          <w:color w:val="auto"/>
        </w:rPr>
        <w:t>。</w:t>
      </w:r>
      <w:r w:rsidRPr="007C5088">
        <w:rPr>
          <w:color w:val="auto"/>
        </w:rPr>
        <w:t>數位創新往往挑戰</w:t>
      </w:r>
      <w:r w:rsidRPr="007C5088">
        <w:rPr>
          <w:rFonts w:hint="eastAsia"/>
          <w:color w:val="auto"/>
        </w:rPr>
        <w:t>既有組織</w:t>
      </w:r>
      <w:r w:rsidRPr="007C5088">
        <w:rPr>
          <w:color w:val="auto"/>
        </w:rPr>
        <w:t>制度，並</w:t>
      </w:r>
      <w:r w:rsidRPr="007C5088">
        <w:rPr>
          <w:rFonts w:hint="eastAsia"/>
          <w:color w:val="auto"/>
        </w:rPr>
        <w:t>牽動</w:t>
      </w:r>
      <w:r w:rsidRPr="007C5088">
        <w:rPr>
          <w:color w:val="auto"/>
        </w:rPr>
        <w:t>關於合法性與規範的新議題</w:t>
      </w:r>
      <w:r w:rsidR="005B3E30" w:rsidRPr="007C5088">
        <w:rPr>
          <w:color w:val="auto"/>
        </w:rPr>
        <w:fldChar w:fldCharType="begin"/>
      </w:r>
      <w:r w:rsidR="005B3E30" w:rsidRPr="007C5088">
        <w:rPr>
          <w:color w:val="auto"/>
        </w:rPr>
        <w:instrText xml:space="preserve"> ADDIN EN.CITE &lt;EndNote&gt;&lt;Cite&gt;&lt;Author&gt;Hinings&lt;/Author&gt;&lt;Year&gt;2018&lt;/Year&gt;&lt;RecNum&gt;194&lt;/RecNum&gt;&lt;DisplayText&gt;(Hinings et al., 2018)&lt;/DisplayText&gt;&lt;record&gt;&lt;rec-number&gt;194&lt;/rec-number&gt;&lt;foreign-keys&gt;&lt;key app="EN" db-id="r2e5zw95wvrp0oese9bpt2t4fvzdpxftd0rp" timestamp="1749021537" guid="7ebcdedb-7952-4a79-839f-72f521c475ea"&gt;194&lt;/key&gt;&lt;/foreign-keys&gt;&lt;ref-type name="Journal Article"&gt;17&lt;/ref-type&gt;&lt;contributors&gt;&lt;authors&gt;&lt;author&gt;Hinings, Bob&lt;/author&gt;&lt;author&gt;Gegenhuber, Thomas&lt;/author&gt;&lt;author&gt;Greenwood, Royston&lt;/author&gt;&lt;/authors&gt;&lt;/contributors&gt;&lt;titles&gt;&lt;title&gt;Digital innovation and transformation: An institutional perspective&lt;/title&gt;&lt;secondary-title&gt;Information and organization&lt;/secondary-title&gt;&lt;/titles&gt;&lt;periodical&gt;&lt;full-title&gt;Information and organization&lt;/full-title&gt;&lt;/periodical&gt;&lt;pages&gt;52-61&lt;/pages&gt;&lt;volume&gt;28&lt;/volume&gt;&lt;number&gt;1&lt;/number&gt;&lt;dates&gt;&lt;year&gt;2018&lt;/year&gt;&lt;/dates&gt;&lt;isbn&gt;1471-7727&lt;/isbn&gt;&lt;urls&gt;&lt;/urls&gt;&lt;/record&gt;&lt;/Cite&gt;&lt;/EndNote&gt;</w:instrText>
      </w:r>
      <w:r w:rsidR="005B3E30" w:rsidRPr="007C5088">
        <w:rPr>
          <w:color w:val="auto"/>
        </w:rPr>
        <w:fldChar w:fldCharType="separate"/>
      </w:r>
      <w:r w:rsidR="005B3E30" w:rsidRPr="007C5088">
        <w:rPr>
          <w:noProof/>
          <w:color w:val="auto"/>
        </w:rPr>
        <w:t>(Hinings et al., 2018)</w:t>
      </w:r>
      <w:r w:rsidR="005B3E30" w:rsidRPr="007C5088">
        <w:rPr>
          <w:color w:val="auto"/>
        </w:rPr>
        <w:fldChar w:fldCharType="end"/>
      </w:r>
      <w:r w:rsidRPr="007C5088">
        <w:rPr>
          <w:rFonts w:hint="eastAsia"/>
          <w:color w:val="auto"/>
        </w:rPr>
        <w:t>，為了讓數位創新能夠被大眾接受、技術得以實現、規範及制度能約束和協調參與者的行動，</w:t>
      </w:r>
      <w:r w:rsidRPr="007C5088">
        <w:rPr>
          <w:color w:val="auto"/>
        </w:rPr>
        <w:t>須設計</w:t>
      </w:r>
      <w:r w:rsidRPr="007C5088">
        <w:rPr>
          <w:rFonts w:hint="eastAsia"/>
          <w:color w:val="auto"/>
        </w:rPr>
        <w:t>具約束力卻</w:t>
      </w:r>
      <w:r w:rsidRPr="007C5088">
        <w:rPr>
          <w:color w:val="auto"/>
        </w:rPr>
        <w:t>不壓抑創新潛力的治理機制</w:t>
      </w:r>
      <w:r w:rsidR="009A171E" w:rsidRPr="007C5088">
        <w:rPr>
          <w:color w:val="auto"/>
        </w:rPr>
        <w:fldChar w:fldCharType="begin">
          <w:fldData xml:space="preserve">PEVuZE5vdGU+PENpdGU+PEF1dGhvcj5TdmFobjwvQXV0aG9yPjxZZWFyPjIwMTc8L1llYXI+PFJl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</w:fldData>
        </w:fldChar>
      </w:r>
      <w:r w:rsidR="009A171E" w:rsidRPr="007C5088">
        <w:rPr>
          <w:color w:val="auto"/>
        </w:rPr>
        <w:instrText xml:space="preserve"> ADDIN EN.CITE </w:instrText>
      </w:r>
      <w:r w:rsidR="009A171E" w:rsidRPr="007C5088">
        <w:rPr>
          <w:color w:val="auto"/>
        </w:rPr>
        <w:fldChar w:fldCharType="begin">
          <w:fldData xml:space="preserve">PEVuZE5vdGU+PENpdGU+PEF1dGhvcj5TdmFobjwvQXV0aG9yPjxZZWFyPjIwMTc8L1llYXI+PFJl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</w:fldData>
        </w:fldChar>
      </w:r>
      <w:r w:rsidR="009A171E" w:rsidRPr="007C5088">
        <w:rPr>
          <w:color w:val="auto"/>
        </w:rPr>
        <w:instrText xml:space="preserve"> ADDIN EN.CITE.DATA </w:instrText>
      </w:r>
      <w:r w:rsidR="009A171E" w:rsidRPr="007C5088">
        <w:rPr>
          <w:color w:val="auto"/>
        </w:rPr>
      </w:r>
      <w:r w:rsidR="009A171E" w:rsidRPr="007C5088">
        <w:rPr>
          <w:color w:val="auto"/>
        </w:rPr>
        <w:fldChar w:fldCharType="end"/>
      </w:r>
      <w:r w:rsidR="009A171E" w:rsidRPr="007C5088">
        <w:rPr>
          <w:color w:val="auto"/>
        </w:rPr>
      </w:r>
      <w:r w:rsidR="009A171E" w:rsidRPr="007C5088">
        <w:rPr>
          <w:color w:val="auto"/>
        </w:rPr>
        <w:fldChar w:fldCharType="separate"/>
      </w:r>
      <w:r w:rsidR="009A171E" w:rsidRPr="007C5088">
        <w:rPr>
          <w:noProof/>
          <w:color w:val="auto"/>
        </w:rPr>
        <w:t>(Svahn et al., 2017; Wareham et al., 2014)</w:t>
      </w:r>
      <w:r w:rsidR="009A171E" w:rsidRPr="007C5088">
        <w:rPr>
          <w:color w:val="auto"/>
        </w:rPr>
        <w:fldChar w:fldCharType="end"/>
      </w:r>
      <w:r w:rsidRPr="007C5088">
        <w:rPr>
          <w:rFonts w:hint="eastAsia"/>
          <w:color w:val="auto"/>
        </w:rPr>
        <w:t>。部分</w:t>
      </w:r>
      <w:r w:rsidRPr="007C5088">
        <w:rPr>
          <w:color w:val="auto"/>
        </w:rPr>
        <w:t>技術建構</w:t>
      </w:r>
      <w:r w:rsidRPr="007C5088">
        <w:rPr>
          <w:rFonts w:hint="eastAsia"/>
          <w:color w:val="auto"/>
        </w:rPr>
        <w:t>者</w:t>
      </w:r>
      <w:r w:rsidR="00763C3D" w:rsidRPr="007C5088">
        <w:rPr>
          <w:rFonts w:hint="eastAsia"/>
          <w:color w:val="auto"/>
        </w:rPr>
        <w:t>亦</w:t>
      </w:r>
      <w:r w:rsidRPr="007C5088">
        <w:rPr>
          <w:color w:val="auto"/>
        </w:rPr>
        <w:t>將</w:t>
      </w:r>
      <w:r w:rsidRPr="007C5088">
        <w:rPr>
          <w:rFonts w:hint="eastAsia"/>
          <w:color w:val="auto"/>
        </w:rPr>
        <w:t>規範、</w:t>
      </w:r>
      <w:r w:rsidRPr="007C5088">
        <w:rPr>
          <w:color w:val="auto"/>
        </w:rPr>
        <w:t>價值與邏輯注入系統設計中</w:t>
      </w:r>
      <w:r w:rsidR="00D807E8" w:rsidRPr="007C5088">
        <w:rPr>
          <w:color w:val="auto"/>
        </w:rPr>
        <w:fldChar w:fldCharType="begin"/>
      </w:r>
      <w:r w:rsidR="00496A49" w:rsidRPr="007C5088">
        <w:rPr>
          <w:color w:val="auto"/>
        </w:rPr>
        <w:instrText xml:space="preserve"> ADDIN EN.CITE &lt;EndNote&gt;&lt;Cite&gt;&lt;Author&gt;Gawer&lt;/Author&gt;&lt;Year&gt;2013&lt;/Year&gt;&lt;RecNum&gt;206&lt;/RecNum&gt;&lt;DisplayText&gt;(Gawer &amp;amp; Phillips, 2013; Orlikowski &amp;amp; Scott, 2008)&lt;/DisplayText&gt;&lt;record&gt;&lt;rec-number&gt;206&lt;/rec-number&gt;&lt;foreign-keys&gt;&lt;key app="EN" db-id="r2e5zw95wvrp0oese9bpt2t4fvzdpxftd0rp" timestamp="1749024914" guid="8cef766f-df53-4f10-a8a3-8dd0f6a65a92"&gt;206&lt;/key&gt;&lt;/foreign-keys&gt;&lt;ref-type name="Journal Article"&gt;17&lt;/ref-type&gt;&lt;contributors&gt;&lt;authors&gt;&lt;author&gt;Gawer, Annabelle&lt;/author&gt;&lt;author&gt;Phillips, Nelson&lt;/author&gt;&lt;/authors&gt;&lt;/contributors&gt;&lt;titles&gt;&lt;title&gt;Institutional work as logics shift: The case of Intel’s transformation to platform leader&lt;/title&gt;&lt;secondary-title&gt;Organization studies&lt;/secondary-title&gt;&lt;/titles&gt;&lt;periodical&gt;&lt;full-title&gt;Organization Studies&lt;/full-title&gt;&lt;/periodical&gt;&lt;pages&gt;1035-1071&lt;/pages&gt;&lt;volume&gt;34&lt;/volume&gt;&lt;number&gt;8&lt;/number&gt;&lt;dates&gt;&lt;year&gt;2013&lt;/year&gt;&lt;/dates&gt;&lt;isbn&gt;0170-8406&lt;/isbn&gt;&lt;urls&gt;&lt;/urls&gt;&lt;/record&gt;&lt;/Cite&gt;&lt;Cite&gt;&lt;Author&gt;Orlikowski&lt;/Author&gt;&lt;Year&gt;2008&lt;/Year&gt;&lt;RecNum&gt;205&lt;/RecNum&gt;&lt;record&gt;&lt;rec-number&gt;205&lt;/rec-number&gt;&lt;foreign-keys&gt;&lt;key app="EN" db-id="r2e5zw95wvrp0oese9bpt2t4fvzdpxftd0rp" timestamp="1749024850" guid="a9d7ba60-bb23-4ea9-bd79-c96643dcf7e6"&gt;205&lt;/key&gt;&lt;/foreign-keys&gt;&lt;ref-type name="Journal Article"&gt;17&lt;/ref-type&gt;&lt;contributors&gt;&lt;authors&gt;&lt;author&gt;Orlikowski, Wanda J&lt;/author&gt;&lt;author&gt;Scott, Susan V&lt;/author&gt;&lt;/authors&gt;&lt;/contributors&gt;&lt;titles&gt;&lt;title&gt;10 sociomateriality: challenging the separation of technology, work and organization&lt;/title&gt;&lt;secondary-title&gt;Academy of Management annals&lt;/secondary-title&gt;&lt;/titles&gt;&lt;periodical&gt;&lt;full-title&gt;Academy of Management annals&lt;/full-title&gt;&lt;/periodical&gt;&lt;pages&gt;433-474&lt;/pages&gt;&lt;volume&gt;2&lt;/volume&gt;&lt;number&gt;1&lt;/number&gt;&lt;dates&gt;&lt;year&gt;2008&lt;/year&gt;&lt;/dates&gt;&lt;isbn&gt;1941-6520&lt;/isbn&gt;&lt;urls&gt;&lt;/urls&gt;&lt;/record&gt;&lt;/Cite&gt;&lt;/EndNote&gt;</w:instrText>
      </w:r>
      <w:r w:rsidR="00D807E8" w:rsidRPr="007C5088">
        <w:rPr>
          <w:color w:val="auto"/>
        </w:rPr>
        <w:fldChar w:fldCharType="separate"/>
      </w:r>
      <w:r w:rsidR="00D807E8" w:rsidRPr="007C5088">
        <w:rPr>
          <w:noProof/>
          <w:color w:val="auto"/>
        </w:rPr>
        <w:t>(Gawer &amp; Phillips, 2013; Orlikowski &amp; Scott, 2008)</w:t>
      </w:r>
      <w:r w:rsidR="00D807E8" w:rsidRPr="007C5088">
        <w:rPr>
          <w:color w:val="auto"/>
        </w:rPr>
        <w:fldChar w:fldCharType="end"/>
      </w:r>
      <w:r w:rsidRPr="007C5088">
        <w:rPr>
          <w:rFonts w:hint="eastAsia"/>
          <w:color w:val="auto"/>
        </w:rPr>
        <w:t>，</w:t>
      </w:r>
      <w:r w:rsidRPr="007C5088">
        <w:rPr>
          <w:color w:val="auto"/>
        </w:rPr>
        <w:t>例如蘋果</w:t>
      </w:r>
      <w:r w:rsidRPr="007C5088">
        <w:rPr>
          <w:rFonts w:hint="eastAsia"/>
          <w:color w:val="auto"/>
        </w:rPr>
        <w:t>（</w:t>
      </w:r>
      <w:r w:rsidRPr="007C5088">
        <w:rPr>
          <w:rFonts w:hint="eastAsia"/>
          <w:color w:val="auto"/>
        </w:rPr>
        <w:t>Apple</w:t>
      </w:r>
      <w:r w:rsidRPr="007C5088">
        <w:rPr>
          <w:rFonts w:hint="eastAsia"/>
          <w:color w:val="auto"/>
        </w:rPr>
        <w:t>）</w:t>
      </w:r>
      <w:r w:rsidRPr="007C5088">
        <w:rPr>
          <w:color w:val="auto"/>
        </w:rPr>
        <w:t>即透過</w:t>
      </w:r>
      <w:r w:rsidRPr="007C5088">
        <w:rPr>
          <w:color w:val="auto"/>
        </w:rPr>
        <w:t>App Store</w:t>
      </w:r>
      <w:r w:rsidRPr="007C5088">
        <w:rPr>
          <w:rFonts w:hint="eastAsia"/>
          <w:color w:val="auto"/>
        </w:rPr>
        <w:t>建立</w:t>
      </w:r>
      <w:r w:rsidRPr="007C5088">
        <w:rPr>
          <w:rFonts w:hint="eastAsia"/>
          <w:color w:val="auto"/>
        </w:rPr>
        <w:t>IOS</w:t>
      </w:r>
      <w:r w:rsidRPr="007C5088">
        <w:rPr>
          <w:rFonts w:hint="eastAsia"/>
          <w:color w:val="auto"/>
        </w:rPr>
        <w:t>應用程式開發</w:t>
      </w:r>
      <w:r w:rsidRPr="007C5088">
        <w:rPr>
          <w:color w:val="auto"/>
        </w:rPr>
        <w:t>規範與審查機制，</w:t>
      </w:r>
      <w:r w:rsidRPr="007C5088">
        <w:rPr>
          <w:rFonts w:hint="eastAsia"/>
          <w:color w:val="auto"/>
        </w:rPr>
        <w:t>此</w:t>
      </w:r>
      <w:r w:rsidRPr="007C5088">
        <w:rPr>
          <w:color w:val="auto"/>
        </w:rPr>
        <w:t>以技術為媒介的治理行動，讓企業在技術選擇、合作模式與治理策略間動態協調。</w:t>
      </w:r>
    </w:p>
    <w:p w14:paraId="60021815" w14:textId="032DA517" w:rsidR="003B4446" w:rsidRPr="007C5088" w:rsidRDefault="003B4446" w:rsidP="003B4446">
      <w:pPr>
        <w:pStyle w:val="15"/>
        <w:ind w:firstLine="480"/>
        <w:rPr>
          <w:color w:val="auto"/>
        </w:rPr>
      </w:pPr>
      <w:r w:rsidRPr="007C5088">
        <w:rPr>
          <w:color w:val="auto"/>
        </w:rPr>
        <w:t>數位創新不僅體現於技術導入或</w:t>
      </w:r>
      <w:r w:rsidRPr="007C5088">
        <w:rPr>
          <w:rFonts w:hint="eastAsia"/>
          <w:color w:val="auto"/>
        </w:rPr>
        <w:t>標準</w:t>
      </w:r>
      <w:r w:rsidRPr="007C5088">
        <w:rPr>
          <w:color w:val="auto"/>
        </w:rPr>
        <w:t>流程</w:t>
      </w:r>
      <w:r w:rsidRPr="007C5088">
        <w:rPr>
          <w:rFonts w:hint="eastAsia"/>
          <w:color w:val="auto"/>
        </w:rPr>
        <w:t>調整</w:t>
      </w:r>
      <w:r w:rsidRPr="007C5088">
        <w:rPr>
          <w:color w:val="auto"/>
        </w:rPr>
        <w:t>，更深層地反映</w:t>
      </w:r>
      <w:r w:rsidRPr="007C5088">
        <w:rPr>
          <w:rFonts w:hint="eastAsia"/>
          <w:color w:val="auto"/>
        </w:rPr>
        <w:t>組織於</w:t>
      </w:r>
      <w:r w:rsidRPr="007C5088">
        <w:rPr>
          <w:color w:val="auto"/>
        </w:rPr>
        <w:t>動態環境中整合資源、調整策略與重塑制度的能力</w:t>
      </w:r>
      <w:r w:rsidRPr="007C5088">
        <w:rPr>
          <w:rFonts w:hint="eastAsia"/>
          <w:color w:val="auto"/>
        </w:rPr>
        <w:t>，</w:t>
      </w:r>
      <w:r w:rsidR="00E01E4F" w:rsidRPr="007C5088">
        <w:rPr>
          <w:rFonts w:hint="eastAsia"/>
          <w:color w:val="auto"/>
        </w:rPr>
        <w:t>更</w:t>
      </w:r>
      <w:r w:rsidRPr="007C5088">
        <w:rPr>
          <w:rFonts w:hint="eastAsia"/>
          <w:color w:val="auto"/>
        </w:rPr>
        <w:t>跳脫單一事件框架，強調</w:t>
      </w:r>
      <w:r w:rsidRPr="007C5088">
        <w:rPr>
          <w:color w:val="auto"/>
        </w:rPr>
        <w:t>多構面、多階段的連續實踐過程。理解數位創新應回歸至組織、環境、制度</w:t>
      </w:r>
      <w:r w:rsidRPr="007C5088">
        <w:rPr>
          <w:rFonts w:hint="eastAsia"/>
          <w:color w:val="auto"/>
        </w:rPr>
        <w:t>等多維度</w:t>
      </w:r>
      <w:r w:rsidRPr="007C5088">
        <w:rPr>
          <w:color w:val="auto"/>
        </w:rPr>
        <w:t>交織的整體脈絡，</w:t>
      </w:r>
      <w:r w:rsidRPr="007C5088">
        <w:rPr>
          <w:rFonts w:hint="eastAsia"/>
          <w:color w:val="auto"/>
        </w:rPr>
        <w:t>本研究以數位創新理論為基礎，用以</w:t>
      </w:r>
      <w:r w:rsidRPr="007C5088">
        <w:rPr>
          <w:color w:val="auto"/>
        </w:rPr>
        <w:t>後續探討</w:t>
      </w:r>
      <w:r w:rsidRPr="007C5088">
        <w:rPr>
          <w:color w:val="auto"/>
        </w:rPr>
        <w:t>Frontier.cool</w:t>
      </w:r>
      <w:r w:rsidRPr="007C5088">
        <w:rPr>
          <w:rFonts w:hint="eastAsia"/>
          <w:color w:val="auto"/>
        </w:rPr>
        <w:t>所推出之</w:t>
      </w:r>
      <w:r w:rsidRPr="007C5088">
        <w:rPr>
          <w:color w:val="auto"/>
        </w:rPr>
        <w:t>數位平台</w:t>
      </w:r>
      <w:r w:rsidRPr="007C5088">
        <w:rPr>
          <w:rFonts w:hint="eastAsia"/>
          <w:color w:val="auto"/>
        </w:rPr>
        <w:t>發展歷程與組織實踐，</w:t>
      </w:r>
      <w:r w:rsidRPr="007C5088">
        <w:rPr>
          <w:color w:val="auto"/>
        </w:rPr>
        <w:t>進一步剖析數位技術如何在情境中產生</w:t>
      </w:r>
      <w:r w:rsidRPr="007C5088">
        <w:rPr>
          <w:rFonts w:hint="eastAsia"/>
          <w:color w:val="auto"/>
        </w:rPr>
        <w:t>創新效果</w:t>
      </w:r>
      <w:r w:rsidRPr="007C5088">
        <w:rPr>
          <w:color w:val="auto"/>
        </w:rPr>
        <w:t>。</w:t>
      </w:r>
      <w:r w:rsidRPr="007C5088">
        <w:rPr>
          <w:color w:val="auto"/>
        </w:rPr>
        <w:br w:type="page"/>
      </w:r>
    </w:p>
    <w:p w14:paraId="708862AA" w14:textId="4DE47D9F" w:rsidR="00ED04CB" w:rsidRPr="007C5088" w:rsidRDefault="00ED04CB" w:rsidP="00ED04CB">
      <w:pPr>
        <w:pStyle w:val="2"/>
      </w:pPr>
      <w:bookmarkStart w:id="17" w:name="_Toc198803538"/>
      <w:bookmarkStart w:id="18" w:name="_Toc219981268"/>
      <w:r w:rsidRPr="007C5088">
        <w:rPr>
          <w:rFonts w:hint="eastAsia"/>
        </w:rPr>
        <w:lastRenderedPageBreak/>
        <w:t>2.</w:t>
      </w:r>
      <w:r w:rsidR="00153A82" w:rsidRPr="007C5088">
        <w:rPr>
          <w:rFonts w:hint="eastAsia"/>
        </w:rPr>
        <w:t>2</w:t>
      </w:r>
      <w:r w:rsidRPr="007C5088">
        <w:rPr>
          <w:rFonts w:hint="eastAsia"/>
        </w:rPr>
        <w:t xml:space="preserve"> </w:t>
      </w:r>
      <w:r w:rsidRPr="007C5088">
        <w:rPr>
          <w:rFonts w:hint="eastAsia"/>
        </w:rPr>
        <w:t>制定</w:t>
      </w:r>
      <w:bookmarkEnd w:id="17"/>
      <w:bookmarkEnd w:id="18"/>
    </w:p>
    <w:p w14:paraId="3B3E068C" w14:textId="0156C75A" w:rsidR="00ED04CB" w:rsidRPr="007C5088" w:rsidRDefault="00ED04CB" w:rsidP="00ED04CB">
      <w:pPr>
        <w:pStyle w:val="3"/>
      </w:pPr>
      <w:bookmarkStart w:id="19" w:name="_Toc198803539"/>
      <w:bookmarkStart w:id="20" w:name="_Toc219981269"/>
      <w:r w:rsidRPr="007C5088">
        <w:rPr>
          <w:rFonts w:hint="eastAsia"/>
        </w:rPr>
        <w:t>2.</w:t>
      </w:r>
      <w:r w:rsidR="003A5E28" w:rsidRPr="007C5088">
        <w:rPr>
          <w:rFonts w:hint="eastAsia"/>
        </w:rPr>
        <w:t>2</w:t>
      </w:r>
      <w:r w:rsidRPr="007C5088">
        <w:rPr>
          <w:rFonts w:hint="eastAsia"/>
        </w:rPr>
        <w:t xml:space="preserve">.1 </w:t>
      </w:r>
      <w:bookmarkEnd w:id="19"/>
      <w:r w:rsidRPr="007C5088">
        <w:rPr>
          <w:rFonts w:hint="eastAsia"/>
        </w:rPr>
        <w:t>制定起源與基本定義</w:t>
      </w:r>
      <w:bookmarkEnd w:id="20"/>
    </w:p>
    <w:p w14:paraId="036AA306" w14:textId="2C53F0A8" w:rsidR="000A420D" w:rsidRPr="007C5088" w:rsidRDefault="00ED04CB" w:rsidP="00ED04CB">
      <w:pPr>
        <w:pStyle w:val="15"/>
        <w:ind w:firstLine="480"/>
        <w:rPr>
          <w:color w:val="auto"/>
        </w:rPr>
      </w:pPr>
      <w:bookmarkStart w:id="21" w:name="_Hlk198909052"/>
      <w:r w:rsidRPr="007C5088">
        <w:rPr>
          <w:color w:val="auto"/>
        </w:rPr>
        <w:t>Karl E. Weick</w:t>
      </w:r>
      <w:r w:rsidRPr="007C5088">
        <w:rPr>
          <w:color w:val="auto"/>
        </w:rPr>
        <w:t>（</w:t>
      </w:r>
      <w:r w:rsidRPr="007C5088">
        <w:rPr>
          <w:color w:val="auto"/>
        </w:rPr>
        <w:t>1969</w:t>
      </w:r>
      <w:r w:rsidRPr="007C5088">
        <w:rPr>
          <w:color w:val="auto"/>
        </w:rPr>
        <w:t>）</w:t>
      </w:r>
      <w:r w:rsidRPr="007C5088">
        <w:rPr>
          <w:rFonts w:hint="eastAsia"/>
          <w:color w:val="auto"/>
        </w:rPr>
        <w:t>在經典著</w:t>
      </w:r>
      <w:r w:rsidRPr="007C5088">
        <w:rPr>
          <w:color w:val="auto"/>
        </w:rPr>
        <w:t>作《</w:t>
      </w:r>
      <w:r w:rsidRPr="007C5088">
        <w:rPr>
          <w:color w:val="auto"/>
        </w:rPr>
        <w:t>The Social Psychology of Organizing</w:t>
      </w:r>
      <w:r w:rsidRPr="007C5088">
        <w:rPr>
          <w:color w:val="auto"/>
        </w:rPr>
        <w:t>》中首次提出「制定（</w:t>
      </w:r>
      <w:r w:rsidRPr="007C5088">
        <w:rPr>
          <w:rFonts w:hint="eastAsia"/>
          <w:color w:val="auto"/>
        </w:rPr>
        <w:t>E</w:t>
      </w:r>
      <w:r w:rsidRPr="007C5088">
        <w:rPr>
          <w:color w:val="auto"/>
        </w:rPr>
        <w:t>nactment</w:t>
      </w:r>
      <w:r w:rsidRPr="007C5088">
        <w:rPr>
          <w:color w:val="auto"/>
        </w:rPr>
        <w:t>）」的概念，</w:t>
      </w:r>
      <w:r w:rsidRPr="007C5088">
        <w:rPr>
          <w:rFonts w:hint="eastAsia"/>
          <w:color w:val="auto"/>
        </w:rPr>
        <w:t>旨在解釋組織如何</w:t>
      </w:r>
      <w:r w:rsidR="00030B08" w:rsidRPr="007C5088">
        <w:rPr>
          <w:rFonts w:hint="eastAsia"/>
          <w:color w:val="auto"/>
        </w:rPr>
        <w:t>在</w:t>
      </w:r>
      <w:r w:rsidRPr="007C5088">
        <w:rPr>
          <w:color w:val="auto"/>
        </w:rPr>
        <w:t>不確定</w:t>
      </w:r>
      <w:r w:rsidRPr="007C5088">
        <w:rPr>
          <w:rFonts w:hint="eastAsia"/>
          <w:color w:val="auto"/>
        </w:rPr>
        <w:t>的</w:t>
      </w:r>
      <w:r w:rsidRPr="007C5088">
        <w:rPr>
          <w:color w:val="auto"/>
        </w:rPr>
        <w:t>環境</w:t>
      </w:r>
      <w:r w:rsidRPr="007C5088">
        <w:rPr>
          <w:rFonts w:hint="eastAsia"/>
          <w:color w:val="auto"/>
        </w:rPr>
        <w:t>中，透過行動（</w:t>
      </w:r>
      <w:r w:rsidRPr="007C5088">
        <w:rPr>
          <w:rFonts w:hint="eastAsia"/>
          <w:color w:val="auto"/>
        </w:rPr>
        <w:t>Action</w:t>
      </w:r>
      <w:r w:rsidRPr="007C5088">
        <w:rPr>
          <w:rFonts w:hint="eastAsia"/>
          <w:color w:val="auto"/>
        </w:rPr>
        <w:t>）建構意義（</w:t>
      </w:r>
      <w:r w:rsidRPr="007C5088">
        <w:rPr>
          <w:rFonts w:hint="eastAsia"/>
          <w:color w:val="auto"/>
        </w:rPr>
        <w:t>S</w:t>
      </w:r>
      <w:r w:rsidRPr="007C5088">
        <w:rPr>
          <w:color w:val="auto"/>
        </w:rPr>
        <w:t>ensemaking</w:t>
      </w:r>
      <w:r w:rsidRPr="007C5088">
        <w:rPr>
          <w:rFonts w:hint="eastAsia"/>
          <w:color w:val="auto"/>
        </w:rPr>
        <w:t>）。</w:t>
      </w:r>
      <w:r w:rsidRPr="007C5088">
        <w:rPr>
          <w:rFonts w:hint="eastAsia"/>
          <w:color w:val="auto"/>
        </w:rPr>
        <w:t>Weick</w:t>
      </w:r>
      <w:r w:rsidRPr="007C5088">
        <w:rPr>
          <w:color w:val="auto"/>
        </w:rPr>
        <w:t>主張組織並非單純回應環境</w:t>
      </w:r>
      <w:r w:rsidRPr="007C5088">
        <w:rPr>
          <w:rFonts w:hint="eastAsia"/>
          <w:color w:val="auto"/>
        </w:rPr>
        <w:t>（</w:t>
      </w:r>
      <w:r w:rsidRPr="007C5088">
        <w:rPr>
          <w:rFonts w:hint="eastAsia"/>
          <w:color w:val="auto"/>
        </w:rPr>
        <w:t>Environment</w:t>
      </w:r>
      <w:r w:rsidRPr="007C5088">
        <w:rPr>
          <w:rFonts w:hint="eastAsia"/>
          <w:color w:val="auto"/>
        </w:rPr>
        <w:t>）</w:t>
      </w:r>
      <w:r w:rsidRPr="007C5088">
        <w:rPr>
          <w:color w:val="auto"/>
        </w:rPr>
        <w:t>的變化，而是在</w:t>
      </w:r>
      <w:r w:rsidR="00C01B88" w:rsidRPr="007C5088">
        <w:rPr>
          <w:rFonts w:hint="eastAsia"/>
          <w:color w:val="auto"/>
        </w:rPr>
        <w:t>組織成員的</w:t>
      </w:r>
      <w:r w:rsidRPr="007C5088">
        <w:rPr>
          <w:color w:val="auto"/>
        </w:rPr>
        <w:t>行動過程</w:t>
      </w:r>
      <w:r w:rsidR="005D4275" w:rsidRPr="007C5088">
        <w:rPr>
          <w:rFonts w:hint="eastAsia"/>
          <w:color w:val="auto"/>
        </w:rPr>
        <w:t>中構成</w:t>
      </w:r>
      <w:r w:rsidR="00B90FAA" w:rsidRPr="007C5088">
        <w:rPr>
          <w:rFonts w:hint="eastAsia"/>
          <w:color w:val="auto"/>
        </w:rPr>
        <w:t>其</w:t>
      </w:r>
      <w:r w:rsidRPr="007C5088">
        <w:rPr>
          <w:color w:val="auto"/>
        </w:rPr>
        <w:t>所處的環境</w:t>
      </w:r>
      <w:r w:rsidRPr="007C5088">
        <w:rPr>
          <w:rFonts w:hint="eastAsia"/>
          <w:color w:val="auto"/>
        </w:rPr>
        <w:t>，</w:t>
      </w:r>
      <w:r w:rsidRPr="007C5088">
        <w:rPr>
          <w:color w:val="auto"/>
        </w:rPr>
        <w:t>亦即行動本身即構成環境的一部分</w:t>
      </w:r>
      <w:r w:rsidRPr="007C5088">
        <w:rPr>
          <w:rFonts w:hint="eastAsia"/>
          <w:color w:val="auto"/>
        </w:rPr>
        <w:t>。這顛覆了過去將環境視為獨立實體的概念，</w:t>
      </w:r>
      <w:r w:rsidR="00C25D0A" w:rsidRPr="007C5088">
        <w:rPr>
          <w:color w:val="auto"/>
        </w:rPr>
        <w:t>轉而強調環境是透過行動</w:t>
      </w:r>
      <w:r w:rsidR="00773C7B" w:rsidRPr="007C5088">
        <w:rPr>
          <w:rFonts w:hint="eastAsia"/>
          <w:color w:val="auto"/>
        </w:rPr>
        <w:t>所逐漸形成的</w:t>
      </w:r>
      <w:r w:rsidR="00C25D0A" w:rsidRPr="007C5088">
        <w:rPr>
          <w:color w:val="auto"/>
        </w:rPr>
        <w:t>「被創造的現實」</w:t>
      </w:r>
      <w:r w:rsidRPr="007C5088">
        <w:rPr>
          <w:color w:val="auto"/>
        </w:rPr>
        <w:t>。</w:t>
      </w:r>
      <w:r w:rsidR="0006385F" w:rsidRPr="007C5088">
        <w:rPr>
          <w:color w:val="auto"/>
        </w:rPr>
        <w:t>在面對事件時，</w:t>
      </w:r>
      <w:r w:rsidR="00D340E5" w:rsidRPr="007C5088">
        <w:rPr>
          <w:rFonts w:hint="eastAsia"/>
          <w:color w:val="auto"/>
        </w:rPr>
        <w:t>人們</w:t>
      </w:r>
      <w:r w:rsidR="0006385F" w:rsidRPr="007C5088">
        <w:rPr>
          <w:color w:val="auto"/>
        </w:rPr>
        <w:t>常常在行動後</w:t>
      </w:r>
      <w:r w:rsidR="00102336" w:rsidRPr="007C5088">
        <w:rPr>
          <w:rFonts w:hint="eastAsia"/>
          <w:color w:val="auto"/>
        </w:rPr>
        <w:t>才透</w:t>
      </w:r>
      <w:r w:rsidR="009D14E8" w:rsidRPr="007C5088">
        <w:rPr>
          <w:color w:val="auto"/>
        </w:rPr>
        <w:t>過語言與</w:t>
      </w:r>
      <w:r w:rsidR="00135A33" w:rsidRPr="007C5088">
        <w:rPr>
          <w:rFonts w:hint="eastAsia"/>
          <w:color w:val="auto"/>
        </w:rPr>
        <w:t>回顧</w:t>
      </w:r>
      <w:r w:rsidR="009D14E8" w:rsidRPr="007C5088">
        <w:rPr>
          <w:color w:val="auto"/>
        </w:rPr>
        <w:t>行為痕跡進行詮釋與認知，</w:t>
      </w:r>
      <w:r w:rsidR="00967897" w:rsidRPr="007C5088">
        <w:rPr>
          <w:color w:val="auto"/>
        </w:rPr>
        <w:t>這是一種具有回顧特性</w:t>
      </w:r>
      <w:r w:rsidR="00CD206B" w:rsidRPr="007C5088">
        <w:rPr>
          <w:color w:val="auto"/>
        </w:rPr>
        <w:t>（</w:t>
      </w:r>
      <w:r w:rsidR="00CD206B" w:rsidRPr="007C5088">
        <w:rPr>
          <w:color w:val="auto"/>
        </w:rPr>
        <w:t>Retrospective</w:t>
      </w:r>
      <w:r w:rsidR="00CD206B" w:rsidRPr="007C5088">
        <w:rPr>
          <w:color w:val="auto"/>
        </w:rPr>
        <w:t>）</w:t>
      </w:r>
      <w:r w:rsidR="00967897" w:rsidRPr="007C5088">
        <w:rPr>
          <w:color w:val="auto"/>
        </w:rPr>
        <w:t>的認知歷程</w:t>
      </w:r>
      <w:r w:rsidR="00DD24F7" w:rsidRPr="007C5088">
        <w:rPr>
          <w:rFonts w:hint="eastAsia"/>
          <w:color w:val="auto"/>
        </w:rPr>
        <w:t>，</w:t>
      </w:r>
      <w:r w:rsidR="00657E36" w:rsidRPr="007C5088">
        <w:rPr>
          <w:color w:val="auto"/>
        </w:rPr>
        <w:t>而這種過程往往</w:t>
      </w:r>
      <w:r w:rsidR="00B83FF7" w:rsidRPr="007C5088">
        <w:rPr>
          <w:rFonts w:hint="eastAsia"/>
          <w:color w:val="auto"/>
        </w:rPr>
        <w:t>持續的</w:t>
      </w:r>
      <w:r w:rsidR="00657E36" w:rsidRPr="007C5088">
        <w:rPr>
          <w:color w:val="auto"/>
        </w:rPr>
        <w:t>交織著認知、情緒與想法，</w:t>
      </w:r>
      <w:r w:rsidR="00B83FF7" w:rsidRPr="007C5088">
        <w:rPr>
          <w:rFonts w:hint="eastAsia"/>
          <w:color w:val="auto"/>
        </w:rPr>
        <w:t>是</w:t>
      </w:r>
      <w:r w:rsidR="00657E36" w:rsidRPr="007C5088">
        <w:rPr>
          <w:color w:val="auto"/>
        </w:rPr>
        <w:t>一種持續演化的狀態</w:t>
      </w:r>
      <w:r w:rsidR="000A420D" w:rsidRPr="007C5088">
        <w:rPr>
          <w:color w:val="auto"/>
        </w:rPr>
        <w:fldChar w:fldCharType="begin"/>
      </w:r>
      <w:r w:rsidR="000A420D" w:rsidRPr="007C5088">
        <w:rPr>
          <w:rFonts w:hint="eastAsia"/>
          <w:color w:val="auto"/>
        </w:rPr>
        <w:instrText xml:space="preserve"> ADDIN EN.CITE &lt;EndNote&gt;&lt;Cite&gt;&lt;Author&gt;</w:instrText>
      </w:r>
      <w:r w:rsidR="000A420D" w:rsidRPr="007C5088">
        <w:rPr>
          <w:rFonts w:hint="eastAsia"/>
          <w:color w:val="auto"/>
        </w:rPr>
        <w:instrText>何瑞萍</w:instrText>
      </w:r>
      <w:r w:rsidR="000A420D" w:rsidRPr="007C5088">
        <w:rPr>
          <w:rFonts w:hint="eastAsia"/>
          <w:color w:val="auto"/>
        </w:rPr>
        <w:instrText>&lt;/Author&gt;&lt;Year&gt;2014&lt;/Year&gt;&lt;RecNum&gt;101&lt;/RecNum&gt;&lt;DisplayText&gt;(</w:instrText>
      </w:r>
      <w:r w:rsidR="000A420D" w:rsidRPr="007C5088">
        <w:rPr>
          <w:rFonts w:hint="eastAsia"/>
          <w:color w:val="auto"/>
        </w:rPr>
        <w:instrText>何瑞萍</w:instrText>
      </w:r>
      <w:r w:rsidR="000A420D" w:rsidRPr="007C5088">
        <w:rPr>
          <w:rFonts w:hint="eastAsia"/>
          <w:color w:val="auto"/>
        </w:rPr>
        <w:instrText>, 2014)&lt;/DisplayText&gt;&lt;record&gt;&lt;rec-number&gt;101&lt;/rec-number&gt;&lt;foreign-keys&gt;&lt;key app="EN" db-id="r2e5zw95wvrp0oese9bpt2t4fvzdpxftd0rp" timestamp="1747752961" guid="83d9675b-cecd-4df6-9f3b-898fb6067fa6"&gt;101&lt;/key&gt;&lt;/foreign-keys&gt;&lt;ref-type name="Journal Article"&gt;17&lt;/ref-type&gt;&lt;contributors&gt;&lt;authors&gt;&lt;author&gt;</w:instrText>
      </w:r>
      <w:r w:rsidR="000A420D" w:rsidRPr="007C5088">
        <w:rPr>
          <w:rFonts w:hint="eastAsia"/>
          <w:color w:val="auto"/>
        </w:rPr>
        <w:instrText>何瑞萍</w:instrText>
      </w:r>
      <w:r w:rsidR="000A420D" w:rsidRPr="007C5088">
        <w:rPr>
          <w:rFonts w:hint="eastAsia"/>
          <w:color w:val="auto"/>
        </w:rPr>
        <w:instrText>&lt;/author&gt;&lt;/authors&gt;&lt;/contributors&gt;&lt;titles&gt;&lt;title&gt;Dervin</w:instrText>
      </w:r>
      <w:r w:rsidR="000A420D" w:rsidRPr="007C5088">
        <w:rPr>
          <w:rFonts w:hint="eastAsia"/>
          <w:color w:val="auto"/>
        </w:rPr>
        <w:instrText>與</w:instrText>
      </w:r>
      <w:r w:rsidR="000A420D" w:rsidRPr="007C5088">
        <w:rPr>
          <w:rFonts w:hint="eastAsia"/>
          <w:color w:val="auto"/>
        </w:rPr>
        <w:instrText>Weick</w:instrText>
      </w:r>
      <w:r w:rsidR="000A420D" w:rsidRPr="007C5088">
        <w:rPr>
          <w:rFonts w:hint="eastAsia"/>
          <w:color w:val="auto"/>
        </w:rPr>
        <w:instrText>意義建構理論之分析與比較</w:instrText>
      </w:r>
      <w:r w:rsidR="000A420D" w:rsidRPr="007C5088">
        <w:rPr>
          <w:rFonts w:hint="eastAsia"/>
          <w:color w:val="auto"/>
        </w:rPr>
        <w:instrText>&lt;/title&gt;&lt;secondary-title&gt;</w:instrText>
      </w:r>
      <w:r w:rsidR="000A420D" w:rsidRPr="007C5088">
        <w:rPr>
          <w:rFonts w:hint="eastAsia"/>
          <w:color w:val="auto"/>
        </w:rPr>
        <w:instrText>大學圖書館</w:instrText>
      </w:r>
      <w:r w:rsidR="000A420D" w:rsidRPr="007C5088">
        <w:rPr>
          <w:rFonts w:hint="eastAsia"/>
          <w:color w:val="auto"/>
        </w:rPr>
        <w:instrText>&lt;/secondary-title&gt;&lt;translated-title&gt;Analysis and Comparison of Two Theories: Dervin&amp;apos;s Sense-Making and Weick&amp;apos;s Sensemaking&lt;/translated-title&gt;&lt;/titles&gt;&lt;periodical&gt;&lt;full-title&gt;</w:instrText>
      </w:r>
      <w:r w:rsidR="000A420D" w:rsidRPr="007C5088">
        <w:rPr>
          <w:rFonts w:hint="eastAsia"/>
          <w:color w:val="auto"/>
        </w:rPr>
        <w:instrText>大學圖書館</w:instrText>
      </w:r>
      <w:r w:rsidR="000A420D" w:rsidRPr="007C5088">
        <w:rPr>
          <w:rFonts w:hint="eastAsia"/>
          <w:color w:val="auto"/>
        </w:rPr>
        <w:instrText>&lt;/full-title&gt;&lt;/periodical&gt;&lt;pages&gt;83-105&lt;/pages&gt;&lt;volume&gt;18&lt;/volume&gt;&lt;number&gt;1&lt;/number&gt;&lt;keywords&gt;&lt;keyword&gt;</w:instrText>
      </w:r>
      <w:r w:rsidR="000A420D" w:rsidRPr="007C5088">
        <w:rPr>
          <w:rFonts w:hint="eastAsia"/>
          <w:color w:val="auto"/>
        </w:rPr>
        <w:instrText>意義建構</w:instrText>
      </w:r>
      <w:r w:rsidR="000A420D" w:rsidRPr="007C5088">
        <w:rPr>
          <w:rFonts w:hint="eastAsia"/>
          <w:color w:val="auto"/>
        </w:rPr>
        <w:instrText>&lt;/keyword&gt;&lt;keyword&gt;</w:instrText>
      </w:r>
      <w:r w:rsidR="000A420D" w:rsidRPr="007C5088">
        <w:rPr>
          <w:rFonts w:hint="eastAsia"/>
          <w:color w:val="auto"/>
        </w:rPr>
        <w:instrText>意義建構理論</w:instrText>
      </w:r>
      <w:r w:rsidR="000A420D" w:rsidRPr="007C5088">
        <w:rPr>
          <w:rFonts w:hint="eastAsia"/>
          <w:color w:val="auto"/>
        </w:rPr>
        <w:instrText>&lt;/keyword&gt;&lt;keyword&gt;</w:instrText>
      </w:r>
      <w:r w:rsidR="000A420D" w:rsidRPr="007C5088">
        <w:rPr>
          <w:rFonts w:hint="eastAsia"/>
          <w:color w:val="auto"/>
        </w:rPr>
        <w:instrText>引用文獻內容分析</w:instrText>
      </w:r>
      <w:r w:rsidR="000A420D" w:rsidRPr="007C5088">
        <w:rPr>
          <w:rFonts w:hint="eastAsia"/>
          <w:color w:val="auto"/>
        </w:rPr>
        <w:instrText>&lt;/keyword&gt;&lt;keyword&gt;Sense-Making&lt;/keyword&gt;&lt;keyword&gt;sensemaking&lt;/keyword&gt;&lt;keyword&gt;citation content analysis&lt;/keyword&gt;&lt;/keywords&gt;&lt;dates&gt;&lt;year&gt;2014&lt;/year&gt;&lt;/dates&gt;&lt;urls&gt;&lt;/urls&gt;&lt;electronic-resource-num&gt;10.6146/univj.18-1.05&lt;/electronic-resource-num&gt;&lt;remote-database-name&gt;AiritiLibrary&lt;/remote-database-name&gt;&lt;remote-database-provider&gt;Airiti&lt;/remote-database-provider&gt;&lt;language&gt;</w:instrText>
      </w:r>
      <w:r w:rsidR="000A420D" w:rsidRPr="007C5088">
        <w:rPr>
          <w:rFonts w:hint="eastAsia"/>
          <w:color w:val="auto"/>
        </w:rPr>
        <w:instrText>繁體中文</w:instrText>
      </w:r>
      <w:r w:rsidR="000A420D" w:rsidRPr="007C5088">
        <w:rPr>
          <w:rFonts w:hint="eastAsia"/>
          <w:color w:val="auto"/>
        </w:rPr>
        <w:instrText>&lt;/language&gt;&lt;/record&gt;&lt;/Cite&gt;&lt;/EndNote&gt;</w:instrText>
      </w:r>
      <w:r w:rsidR="000A420D" w:rsidRPr="007C5088">
        <w:rPr>
          <w:color w:val="auto"/>
        </w:rPr>
        <w:fldChar w:fldCharType="separate"/>
      </w:r>
      <w:r w:rsidR="000A420D" w:rsidRPr="007C5088">
        <w:rPr>
          <w:rFonts w:hint="eastAsia"/>
          <w:noProof/>
          <w:color w:val="auto"/>
        </w:rPr>
        <w:t>(</w:t>
      </w:r>
      <w:r w:rsidR="000A420D" w:rsidRPr="007C5088">
        <w:rPr>
          <w:rFonts w:hint="eastAsia"/>
          <w:noProof/>
          <w:color w:val="auto"/>
        </w:rPr>
        <w:t>何瑞萍</w:t>
      </w:r>
      <w:r w:rsidR="000A420D" w:rsidRPr="007C5088">
        <w:rPr>
          <w:rFonts w:hint="eastAsia"/>
          <w:noProof/>
          <w:color w:val="auto"/>
        </w:rPr>
        <w:t>, 2014)</w:t>
      </w:r>
      <w:r w:rsidR="000A420D" w:rsidRPr="007C5088">
        <w:rPr>
          <w:color w:val="auto"/>
        </w:rPr>
        <w:fldChar w:fldCharType="end"/>
      </w:r>
      <w:r w:rsidR="000A420D" w:rsidRPr="007C5088">
        <w:rPr>
          <w:rFonts w:hint="eastAsia"/>
          <w:color w:val="auto"/>
        </w:rPr>
        <w:t>。</w:t>
      </w:r>
      <w:r w:rsidR="0077517A" w:rsidRPr="007C5088">
        <w:rPr>
          <w:color w:val="auto"/>
        </w:rPr>
        <w:t>此種認知的形成</w:t>
      </w:r>
      <w:r w:rsidR="00E55DF4" w:rsidRPr="007C5088">
        <w:rPr>
          <w:rFonts w:hint="eastAsia"/>
          <w:color w:val="auto"/>
        </w:rPr>
        <w:t>不仰賴</w:t>
      </w:r>
      <w:r w:rsidR="0077517A" w:rsidRPr="007C5088">
        <w:rPr>
          <w:color w:val="auto"/>
        </w:rPr>
        <w:t>預設計劃，而是在回應與實作中逐漸顯現；同時，</w:t>
      </w:r>
      <w:r w:rsidR="00A53952" w:rsidRPr="007C5088">
        <w:rPr>
          <w:rFonts w:hint="eastAsia"/>
          <w:color w:val="auto"/>
        </w:rPr>
        <w:t>人類們的</w:t>
      </w:r>
      <w:r w:rsidR="0077517A" w:rsidRPr="007C5088">
        <w:rPr>
          <w:color w:val="auto"/>
        </w:rPr>
        <w:t>行動也不是依循固定程序，而是隨著情境變動</w:t>
      </w:r>
      <w:r w:rsidR="00B018E0" w:rsidRPr="007C5088">
        <w:rPr>
          <w:rFonts w:hint="eastAsia"/>
          <w:color w:val="auto"/>
        </w:rPr>
        <w:t>產生</w:t>
      </w:r>
      <w:r w:rsidR="00821DA4" w:rsidRPr="007C5088">
        <w:rPr>
          <w:rFonts w:hint="eastAsia"/>
          <w:color w:val="auto"/>
        </w:rPr>
        <w:t>合適的</w:t>
      </w:r>
      <w:r w:rsidR="0077517A" w:rsidRPr="007C5088">
        <w:rPr>
          <w:color w:val="auto"/>
        </w:rPr>
        <w:t>應對</w:t>
      </w:r>
      <w:r w:rsidR="006670F8" w:rsidRPr="007C5088">
        <w:rPr>
          <w:rFonts w:hint="eastAsia"/>
          <w:color w:val="auto"/>
        </w:rPr>
        <w:t>並</w:t>
      </w:r>
      <w:r w:rsidR="00821DA4" w:rsidRPr="007C5088">
        <w:rPr>
          <w:rFonts w:hint="eastAsia"/>
          <w:color w:val="auto"/>
        </w:rPr>
        <w:t>持續</w:t>
      </w:r>
      <w:r w:rsidR="0077517A" w:rsidRPr="007C5088">
        <w:rPr>
          <w:color w:val="auto"/>
        </w:rPr>
        <w:t>調整</w:t>
      </w:r>
      <w:r w:rsidR="00821DA4" w:rsidRPr="007C5088">
        <w:rPr>
          <w:rFonts w:hint="eastAsia"/>
          <w:color w:val="auto"/>
        </w:rPr>
        <w:t>行動</w:t>
      </w:r>
      <w:r w:rsidR="002872AC" w:rsidRPr="007C5088">
        <w:rPr>
          <w:color w:val="auto"/>
        </w:rPr>
        <w:fldChar w:fldCharType="begin"/>
      </w:r>
      <w:r w:rsidR="002872AC" w:rsidRPr="007C5088">
        <w:rPr>
          <w:color w:val="auto"/>
        </w:rPr>
        <w:instrText xml:space="preserve"> ADDIN EN.CITE &lt;EndNote&gt;&lt;Cite&gt;&lt;Author&gt;Orlikowski&lt;/Author&gt;&lt;Year&gt;1996&lt;/Year&gt;&lt;RecNum&gt;111&lt;/RecNum&gt;&lt;DisplayText&gt;(Orlikowski, 1996)&lt;/DisplayText&gt;&lt;record&gt;&lt;rec-number&gt;111&lt;/rec-number&gt;&lt;foreign-keys&gt;&lt;key app="EN" db-id="r2e5zw95wvrp0oese9bpt2t4fvzdpxftd0rp" timestamp="1747901000" guid="e793f766-e285-43df-b076-7bf6e1abd17f"&gt;111&lt;/key&gt;&lt;/foreign-keys&gt;&lt;ref-type name="Journal Article"&gt;17&lt;/ref-type&gt;&lt;contributors&gt;&lt;authors&gt;&lt;author&gt;Orlikowski, Wanda J.&lt;/author&gt;&lt;/authors&gt;&lt;/contributors&gt;&lt;titles&gt;&lt;title&gt;Improvising Organizational Transformation Over Time: A Situated Change Perspective&lt;/title&gt;&lt;secondary-title&gt;Information Systems Research&lt;/secondary-title&gt;&lt;/titles&gt;&lt;periodical&gt;&lt;full-title&gt;Information Systems Research&lt;/full-title&gt;&lt;/periodical&gt;&lt;pages&gt;63-92&lt;/pages&gt;&lt;volume&gt;7&lt;/volume&gt;&lt;number&gt;1&lt;/number&gt;&lt;dates&gt;&lt;year&gt;1996&lt;/year&gt;&lt;/dates&gt;&lt;publisher&gt;Institute for Operations Research and the Management Sciences (INFORMS)&lt;/publisher&gt;&lt;isbn&gt;1047-7047&lt;/isbn&gt;&lt;urls&gt;&lt;related-urls&gt;&lt;url&gt;https://dx.doi.org/10.1287/isre.7.1.63&lt;/url&gt;&lt;/related-urls&gt;&lt;/urls&gt;&lt;electronic-resource-num&gt;10.1287/isre.7.1.63&lt;/electronic-resource-num&gt;&lt;/record&gt;&lt;/Cite&gt;&lt;/EndNote&gt;</w:instrText>
      </w:r>
      <w:r w:rsidR="002872AC" w:rsidRPr="007C5088">
        <w:rPr>
          <w:color w:val="auto"/>
        </w:rPr>
        <w:fldChar w:fldCharType="separate"/>
      </w:r>
      <w:r w:rsidR="002872AC" w:rsidRPr="007C5088">
        <w:rPr>
          <w:noProof/>
          <w:color w:val="auto"/>
        </w:rPr>
        <w:t>(Orlikowski, 1996)</w:t>
      </w:r>
      <w:r w:rsidR="002872AC" w:rsidRPr="007C5088">
        <w:rPr>
          <w:color w:val="auto"/>
        </w:rPr>
        <w:fldChar w:fldCharType="end"/>
      </w:r>
      <w:r w:rsidR="002872AC" w:rsidRPr="007C5088">
        <w:rPr>
          <w:rFonts w:hint="eastAsia"/>
          <w:color w:val="auto"/>
        </w:rPr>
        <w:t>。</w:t>
      </w:r>
    </w:p>
    <w:bookmarkEnd w:id="21"/>
    <w:p w14:paraId="34304F7F" w14:textId="565CF30A" w:rsidR="00ED04CB" w:rsidRPr="007C5088" w:rsidRDefault="00ED04CB" w:rsidP="00AF35CD">
      <w:pPr>
        <w:pStyle w:val="15"/>
        <w:ind w:firstLine="480"/>
        <w:rPr>
          <w:color w:val="auto"/>
        </w:rPr>
      </w:pPr>
      <w:r w:rsidRPr="007C5088">
        <w:rPr>
          <w:rFonts w:hint="eastAsia"/>
          <w:color w:val="auto"/>
        </w:rPr>
        <w:t>根據</w:t>
      </w:r>
      <w:r w:rsidRPr="007C5088">
        <w:rPr>
          <w:color w:val="auto"/>
        </w:rPr>
        <w:t>Donald T. Campbell</w:t>
      </w:r>
      <w:r w:rsidRPr="007C5088">
        <w:rPr>
          <w:color w:val="auto"/>
        </w:rPr>
        <w:t>提出的社會文化演化模型「變異－選擇－保留</w:t>
      </w:r>
      <w:r w:rsidRPr="007C5088">
        <w:rPr>
          <w:rFonts w:hint="eastAsia"/>
          <w:color w:val="auto"/>
        </w:rPr>
        <w:t>」</w:t>
      </w:r>
      <w:r w:rsidRPr="007C5088">
        <w:rPr>
          <w:color w:val="auto"/>
        </w:rPr>
        <w:t>（</w:t>
      </w:r>
      <w:r w:rsidRPr="007C5088">
        <w:rPr>
          <w:rFonts w:hint="eastAsia"/>
          <w:color w:val="auto"/>
        </w:rPr>
        <w:t>Va</w:t>
      </w:r>
      <w:r w:rsidRPr="007C5088">
        <w:rPr>
          <w:color w:val="auto"/>
        </w:rPr>
        <w:t>riation–</w:t>
      </w:r>
      <w:r w:rsidRPr="007C5088">
        <w:rPr>
          <w:rFonts w:hint="eastAsia"/>
          <w:color w:val="auto"/>
        </w:rPr>
        <w:t>S</w:t>
      </w:r>
      <w:r w:rsidRPr="007C5088">
        <w:rPr>
          <w:color w:val="auto"/>
        </w:rPr>
        <w:t>election–</w:t>
      </w:r>
      <w:r w:rsidRPr="007C5088">
        <w:rPr>
          <w:rFonts w:hint="eastAsia"/>
          <w:color w:val="auto"/>
        </w:rPr>
        <w:t>R</w:t>
      </w:r>
      <w:r w:rsidRPr="007C5088">
        <w:rPr>
          <w:color w:val="auto"/>
        </w:rPr>
        <w:t>etention</w:t>
      </w:r>
      <w:r w:rsidRPr="007C5088">
        <w:rPr>
          <w:color w:val="auto"/>
        </w:rPr>
        <w:t>）」</w:t>
      </w:r>
      <w:r w:rsidRPr="007C5088">
        <w:rPr>
          <w:rFonts w:hint="eastAsia"/>
          <w:color w:val="auto"/>
        </w:rPr>
        <w:t>為基礎，</w:t>
      </w:r>
      <w:r w:rsidRPr="007C5088">
        <w:rPr>
          <w:color w:val="auto"/>
        </w:rPr>
        <w:t>Weick</w:t>
      </w:r>
      <w:r w:rsidRPr="007C5088">
        <w:rPr>
          <w:color w:val="auto"/>
        </w:rPr>
        <w:t>將</w:t>
      </w:r>
      <w:r w:rsidR="00CC0500" w:rsidRPr="007C5088">
        <w:rPr>
          <w:rFonts w:hint="eastAsia"/>
          <w:color w:val="auto"/>
        </w:rPr>
        <w:t>其</w:t>
      </w:r>
      <w:r w:rsidRPr="007C5088">
        <w:rPr>
          <w:color w:val="auto"/>
        </w:rPr>
        <w:t>中的「變異（</w:t>
      </w:r>
      <w:r w:rsidRPr="007C5088">
        <w:rPr>
          <w:color w:val="auto"/>
        </w:rPr>
        <w:t>Variation</w:t>
      </w:r>
      <w:r w:rsidRPr="007C5088">
        <w:rPr>
          <w:color w:val="auto"/>
        </w:rPr>
        <w:t>）」</w:t>
      </w:r>
      <w:r w:rsidR="00CB5BB5" w:rsidRPr="007C5088">
        <w:rPr>
          <w:rFonts w:hint="eastAsia"/>
          <w:color w:val="auto"/>
        </w:rPr>
        <w:t>替換</w:t>
      </w:r>
      <w:r w:rsidRPr="007C5088">
        <w:rPr>
          <w:color w:val="auto"/>
        </w:rPr>
        <w:t>為「制定（</w:t>
      </w:r>
      <w:r w:rsidRPr="007C5088">
        <w:rPr>
          <w:color w:val="auto"/>
        </w:rPr>
        <w:t>Enactment</w:t>
      </w:r>
      <w:r w:rsidRPr="007C5088">
        <w:rPr>
          <w:color w:val="auto"/>
        </w:rPr>
        <w:t>）」，</w:t>
      </w:r>
      <w:r w:rsidR="003051EF" w:rsidRPr="007C5088">
        <w:rPr>
          <w:rFonts w:hint="eastAsia"/>
          <w:color w:val="auto"/>
        </w:rPr>
        <w:t>提出</w:t>
      </w:r>
      <w:r w:rsidRPr="007C5088">
        <w:rPr>
          <w:color w:val="auto"/>
        </w:rPr>
        <w:t>「制定－選擇－保留（</w:t>
      </w:r>
      <w:r w:rsidRPr="007C5088">
        <w:rPr>
          <w:color w:val="auto"/>
        </w:rPr>
        <w:t>Enactment–Selection–Retention</w:t>
      </w:r>
      <w:r w:rsidRPr="007C5088">
        <w:rPr>
          <w:color w:val="auto"/>
        </w:rPr>
        <w:t>）</w:t>
      </w:r>
      <w:r w:rsidRPr="007C5088">
        <w:rPr>
          <w:rFonts w:hint="eastAsia"/>
          <w:color w:val="auto"/>
        </w:rPr>
        <w:t>」</w:t>
      </w:r>
      <w:r w:rsidRPr="007C5088">
        <w:rPr>
          <w:color w:val="auto"/>
        </w:rPr>
        <w:t>的三階段架構</w:t>
      </w:r>
      <w:r w:rsidR="004F610C" w:rsidRPr="007C5088">
        <w:rPr>
          <w:color w:val="auto"/>
        </w:rPr>
        <w:fldChar w:fldCharType="begin"/>
      </w:r>
      <w:r w:rsidR="004F610C" w:rsidRPr="007C5088">
        <w:rPr>
          <w:color w:val="auto"/>
        </w:rPr>
        <w:instrText xml:space="preserve"> ADDIN EN.CITE &lt;EndNote&gt;&lt;Cite&gt;&lt;Author&gt;Weick&lt;/Author&gt;&lt;Year&gt;1979&lt;/Year&gt;&lt;RecNum&gt;98&lt;/RecNum&gt;&lt;DisplayText&gt;(Weick, 1979)&lt;/DisplayText&gt;&lt;record&gt;&lt;rec-number&gt;98&lt;/rec-number&gt;&lt;foreign-keys&gt;&lt;key app="EN" db-id="r2e5zw95wvrp0oese9bpt2t4fvzdpxftd0rp" timestamp="1747734601" guid="66f76b1f-2cb4-4e77-887d-9191928a9eaf"&gt;98&lt;/key&gt;&lt;/foreign-keys&gt;&lt;ref-type name="Journal Article"&gt;17&lt;/ref-type&gt;&lt;contributors&gt;&lt;authors&gt;&lt;author&gt;Weick, Karl E.&lt;/author&gt;&lt;/authors&gt;&lt;/contributors&gt;&lt;titles&gt;&lt;title&gt;The Social Psychology of Organizing&lt;/title&gt;&lt;secondary-title&gt;McGraw-Hill&lt;/secondary-title&gt;&lt;/titles&gt;&lt;periodical&gt;&lt;full-title&gt;McGraw-Hill&lt;/full-title&gt;&lt;/periodical&gt;&lt;dates&gt;&lt;year&gt;1979&lt;/year&gt;&lt;/dates&gt;&lt;urls&gt;&lt;/urls&gt;&lt;/record&gt;&lt;/Cite&gt;&lt;/EndNote&gt;</w:instrText>
      </w:r>
      <w:r w:rsidR="004F610C" w:rsidRPr="007C5088">
        <w:rPr>
          <w:color w:val="auto"/>
        </w:rPr>
        <w:fldChar w:fldCharType="separate"/>
      </w:r>
      <w:r w:rsidR="004F610C" w:rsidRPr="007C5088">
        <w:rPr>
          <w:noProof/>
          <w:color w:val="auto"/>
        </w:rPr>
        <w:t>(Weick, 1979)</w:t>
      </w:r>
      <w:r w:rsidR="004F610C" w:rsidRPr="007C5088">
        <w:rPr>
          <w:color w:val="auto"/>
        </w:rPr>
        <w:fldChar w:fldCharType="end"/>
      </w:r>
      <w:r w:rsidRPr="007C5088">
        <w:rPr>
          <w:rFonts w:hint="eastAsia"/>
          <w:color w:val="auto"/>
        </w:rPr>
        <w:t>。</w:t>
      </w:r>
      <w:r w:rsidRPr="007C5088">
        <w:rPr>
          <w:rFonts w:hint="eastAsia"/>
          <w:color w:val="auto"/>
        </w:rPr>
        <w:t>Weick</w:t>
      </w:r>
      <w:r w:rsidRPr="007C5088">
        <w:rPr>
          <w:rFonts w:hint="eastAsia"/>
          <w:color w:val="auto"/>
        </w:rPr>
        <w:t>主張</w:t>
      </w:r>
      <w:r w:rsidRPr="007C5088">
        <w:rPr>
          <w:b/>
          <w:bCs/>
          <w:color w:val="auto"/>
        </w:rPr>
        <w:t>「</w:t>
      </w:r>
      <w:r w:rsidRPr="007C5088">
        <w:rPr>
          <w:color w:val="auto"/>
        </w:rPr>
        <w:t>制定」</w:t>
      </w:r>
      <w:r w:rsidRPr="007C5088">
        <w:rPr>
          <w:rFonts w:hint="eastAsia"/>
          <w:color w:val="auto"/>
        </w:rPr>
        <w:t>是行動者</w:t>
      </w:r>
      <w:r w:rsidRPr="007C5088">
        <w:rPr>
          <w:color w:val="auto"/>
        </w:rPr>
        <w:t>採取行動，創造出可被理解的環境</w:t>
      </w:r>
      <w:r w:rsidRPr="007C5088">
        <w:rPr>
          <w:rFonts w:hint="eastAsia"/>
          <w:color w:val="auto"/>
        </w:rPr>
        <w:t>與情境</w:t>
      </w:r>
      <w:r w:rsidRPr="007C5088">
        <w:rPr>
          <w:color w:val="auto"/>
        </w:rPr>
        <w:t>；「選擇」</w:t>
      </w:r>
      <w:r w:rsidRPr="007C5088">
        <w:rPr>
          <w:rFonts w:hint="eastAsia"/>
          <w:color w:val="auto"/>
        </w:rPr>
        <w:t>代表從眾多</w:t>
      </w:r>
      <w:r w:rsidRPr="007C5088">
        <w:rPr>
          <w:color w:val="auto"/>
        </w:rPr>
        <w:t>解釋中，選出最具一致性的解釋；「保留」則是將</w:t>
      </w:r>
      <w:r w:rsidRPr="007C5088">
        <w:rPr>
          <w:rFonts w:hint="eastAsia"/>
          <w:color w:val="auto"/>
        </w:rPr>
        <w:t>有用的解釋和</w:t>
      </w:r>
      <w:r w:rsidRPr="007C5088">
        <w:rPr>
          <w:color w:val="auto"/>
        </w:rPr>
        <w:t>經驗</w:t>
      </w:r>
      <w:r w:rsidRPr="007C5088">
        <w:rPr>
          <w:rFonts w:hint="eastAsia"/>
          <w:color w:val="auto"/>
        </w:rPr>
        <w:t>內化</w:t>
      </w:r>
      <w:r w:rsidRPr="007C5088">
        <w:rPr>
          <w:color w:val="auto"/>
        </w:rPr>
        <w:t>為組織記憶，</w:t>
      </w:r>
      <w:r w:rsidRPr="007C5088">
        <w:rPr>
          <w:rFonts w:hint="eastAsia"/>
          <w:color w:val="auto"/>
        </w:rPr>
        <w:t>進一步</w:t>
      </w:r>
      <w:r w:rsidRPr="007C5088">
        <w:rPr>
          <w:color w:val="auto"/>
        </w:rPr>
        <w:t>影響未來判斷與行動</w:t>
      </w:r>
      <w:r w:rsidRPr="007C5088">
        <w:rPr>
          <w:color w:val="auto"/>
        </w:rPr>
        <w:fldChar w:fldCharType="begin"/>
      </w:r>
      <w:r w:rsidRPr="007C5088">
        <w:rPr>
          <w:color w:val="auto"/>
        </w:rPr>
        <w:instrText xml:space="preserve"> ADDIN EN.CITE &lt;EndNote&gt;&lt;Cite&gt;&lt;Author&gt;Weick&lt;/Author&gt;&lt;Year&gt;1979&lt;/Year&gt;&lt;RecNum&gt;98&lt;/RecNum&gt;&lt;DisplayText&gt;(Weick, 1979)&lt;/DisplayText&gt;&lt;record&gt;&lt;rec-number&gt;98&lt;/rec-number&gt;&lt;foreign-keys&gt;&lt;key app="EN" db-id="r2e5zw95wvrp0oese9bpt2t4fvzdpxftd0rp" timestamp="1747734601" guid="66f76b1f-2cb4-4e77-887d-9191928a9eaf"&gt;98&lt;/key&gt;&lt;/foreign-keys&gt;&lt;ref-type name="Journal Article"&gt;17&lt;/ref-type&gt;&lt;contributors&gt;&lt;authors&gt;&lt;author&gt;Weick, Karl E.&lt;/author&gt;&lt;/authors&gt;&lt;/contributors&gt;&lt;titles&gt;&lt;title&gt;The Social Psychology of Organizing&lt;/title&gt;&lt;secondary-title&gt;McGraw-Hill&lt;/secondary-title&gt;&lt;/titles&gt;&lt;periodical&gt;&lt;full-title&gt;McGraw-Hill&lt;/full-title&gt;&lt;/periodical&gt;&lt;dates&gt;&lt;year&gt;1979&lt;/year&gt;&lt;/dates&gt;&lt;urls&gt;&lt;/urls&gt;&lt;/record&gt;&lt;/Cite&gt;&lt;/EndNote&gt;</w:instrText>
      </w:r>
      <w:r w:rsidRPr="007C5088">
        <w:rPr>
          <w:color w:val="auto"/>
        </w:rPr>
        <w:fldChar w:fldCharType="separate"/>
      </w:r>
      <w:r w:rsidRPr="007C5088">
        <w:rPr>
          <w:noProof/>
          <w:color w:val="auto"/>
        </w:rPr>
        <w:t>(Weick, 1979)</w:t>
      </w:r>
      <w:r w:rsidRPr="007C5088">
        <w:rPr>
          <w:color w:val="auto"/>
        </w:rPr>
        <w:fldChar w:fldCharType="end"/>
      </w:r>
      <w:r w:rsidRPr="007C5088">
        <w:rPr>
          <w:color w:val="auto"/>
        </w:rPr>
        <w:t>。在制定歷程中，行動不僅是認知的實踐</w:t>
      </w:r>
      <w:r w:rsidR="00BB387B" w:rsidRPr="007C5088">
        <w:rPr>
          <w:rFonts w:hint="eastAsia"/>
          <w:color w:val="auto"/>
        </w:rPr>
        <w:t>結果</w:t>
      </w:r>
      <w:r w:rsidRPr="007C5088">
        <w:rPr>
          <w:color w:val="auto"/>
        </w:rPr>
        <w:t>，更是產生理解與意義的方式。</w:t>
      </w:r>
      <w:r w:rsidR="00B017F3" w:rsidRPr="007C5088">
        <w:rPr>
          <w:rFonts w:hint="eastAsia"/>
          <w:color w:val="auto"/>
        </w:rPr>
        <w:t>人</w:t>
      </w:r>
      <w:r w:rsidR="00171AB9" w:rsidRPr="007C5088">
        <w:rPr>
          <w:rFonts w:hint="eastAsia"/>
          <w:color w:val="auto"/>
        </w:rPr>
        <w:t>們</w:t>
      </w:r>
      <w:r w:rsidRPr="007C5088">
        <w:rPr>
          <w:color w:val="auto"/>
        </w:rPr>
        <w:t>根據</w:t>
      </w:r>
      <w:r w:rsidR="00B06FE6" w:rsidRPr="007C5088">
        <w:rPr>
          <w:rFonts w:hint="eastAsia"/>
          <w:color w:val="auto"/>
        </w:rPr>
        <w:t>既有</w:t>
      </w:r>
      <w:r w:rsidRPr="007C5088">
        <w:rPr>
          <w:color w:val="auto"/>
        </w:rPr>
        <w:t>認知與信念</w:t>
      </w:r>
      <w:r w:rsidR="00B06FE6" w:rsidRPr="007C5088">
        <w:rPr>
          <w:rFonts w:hint="eastAsia"/>
          <w:color w:val="auto"/>
        </w:rPr>
        <w:t>進行</w:t>
      </w:r>
      <w:r w:rsidR="008529D4" w:rsidRPr="007C5088">
        <w:rPr>
          <w:rFonts w:hint="eastAsia"/>
          <w:color w:val="auto"/>
        </w:rPr>
        <w:t>調整、回應與創造等</w:t>
      </w:r>
      <w:r w:rsidR="00B06FE6" w:rsidRPr="007C5088">
        <w:rPr>
          <w:rFonts w:hint="eastAsia"/>
          <w:color w:val="auto"/>
        </w:rPr>
        <w:t>行動</w:t>
      </w:r>
      <w:r w:rsidRPr="007C5088">
        <w:rPr>
          <w:rFonts w:hint="eastAsia"/>
          <w:color w:val="auto"/>
        </w:rPr>
        <w:t>，而</w:t>
      </w:r>
      <w:r w:rsidRPr="007C5088">
        <w:rPr>
          <w:color w:val="auto"/>
        </w:rPr>
        <w:t>這些行動亦反過來影響</w:t>
      </w:r>
      <w:r w:rsidR="00BB6A9E" w:rsidRPr="007C5088">
        <w:rPr>
          <w:rFonts w:hint="eastAsia"/>
          <w:color w:val="auto"/>
        </w:rPr>
        <w:t>人們</w:t>
      </w:r>
      <w:r w:rsidRPr="007C5088">
        <w:rPr>
          <w:color w:val="auto"/>
        </w:rPr>
        <w:t>對環境的理解與認知</w:t>
      </w:r>
      <w:r w:rsidRPr="007C5088">
        <w:rPr>
          <w:color w:val="auto"/>
        </w:rPr>
        <w:fldChar w:fldCharType="begin"/>
      </w:r>
      <w:r w:rsidRPr="007C5088">
        <w:rPr>
          <w:rFonts w:hint="eastAsia"/>
          <w:color w:val="auto"/>
        </w:rPr>
        <w:instrText xml:space="preserve"> ADDIN EN.CITE &lt;EndNote&gt;&lt;Cite&gt;&lt;Author&gt;</w:instrText>
      </w:r>
      <w:r w:rsidRPr="007C5088">
        <w:rPr>
          <w:rFonts w:hint="eastAsia"/>
          <w:color w:val="auto"/>
        </w:rPr>
        <w:instrText>何瑞萍</w:instrText>
      </w:r>
      <w:r w:rsidRPr="007C5088">
        <w:rPr>
          <w:rFonts w:hint="eastAsia"/>
          <w:color w:val="auto"/>
        </w:rPr>
        <w:instrText>&lt;/Author&gt;&lt;Year&gt;2014&lt;/Year&gt;&lt;RecNum&gt;101&lt;/RecNum&gt;&lt;DisplayText&gt;(</w:instrText>
      </w:r>
      <w:r w:rsidRPr="007C5088">
        <w:rPr>
          <w:rFonts w:hint="eastAsia"/>
          <w:color w:val="auto"/>
        </w:rPr>
        <w:instrText>何瑞萍</w:instrText>
      </w:r>
      <w:r w:rsidRPr="007C5088">
        <w:rPr>
          <w:rFonts w:hint="eastAsia"/>
          <w:color w:val="auto"/>
        </w:rPr>
        <w:instrText>, 2014)&lt;/DisplayText&gt;&lt;record&gt;&lt;rec-number&gt;101&lt;/rec-number&gt;&lt;foreign-keys&gt;&lt;key app="EN" db-id="r2e5zw95wvrp0oese9bpt2t4fvzdpxftd0rp" timestamp="1747752961" guid="83d9675b-cecd-4df6-9f3b-898fb6067fa6"&gt;101&lt;/key&gt;&lt;/foreign-keys&gt;&lt;ref-type name="Journal Article"&gt;17&lt;/ref-type&gt;&lt;contributors&gt;&lt;authors&gt;&lt;author&gt;</w:instrText>
      </w:r>
      <w:r w:rsidRPr="007C5088">
        <w:rPr>
          <w:rFonts w:hint="eastAsia"/>
          <w:color w:val="auto"/>
        </w:rPr>
        <w:instrText>何瑞萍</w:instrText>
      </w:r>
      <w:r w:rsidRPr="007C5088">
        <w:rPr>
          <w:rFonts w:hint="eastAsia"/>
          <w:color w:val="auto"/>
        </w:rPr>
        <w:instrText>&lt;/author&gt;&lt;/authors&gt;&lt;/contributors&gt;&lt;titles&gt;&lt;title&gt;Dervin</w:instrText>
      </w:r>
      <w:r w:rsidRPr="007C5088">
        <w:rPr>
          <w:rFonts w:hint="eastAsia"/>
          <w:color w:val="auto"/>
        </w:rPr>
        <w:instrText>與</w:instrText>
      </w:r>
      <w:r w:rsidRPr="007C5088">
        <w:rPr>
          <w:rFonts w:hint="eastAsia"/>
          <w:color w:val="auto"/>
        </w:rPr>
        <w:instrText>Weick</w:instrText>
      </w:r>
      <w:r w:rsidRPr="007C5088">
        <w:rPr>
          <w:rFonts w:hint="eastAsia"/>
          <w:color w:val="auto"/>
        </w:rPr>
        <w:instrText>意義建構理論之分析與比較</w:instrText>
      </w:r>
      <w:r w:rsidRPr="007C5088">
        <w:rPr>
          <w:rFonts w:hint="eastAsia"/>
          <w:color w:val="auto"/>
        </w:rPr>
        <w:instrText>&lt;/title&gt;&lt;secondary-title&gt;</w:instrText>
      </w:r>
      <w:r w:rsidRPr="007C5088">
        <w:rPr>
          <w:rFonts w:hint="eastAsia"/>
          <w:color w:val="auto"/>
        </w:rPr>
        <w:instrText>大學圖書館</w:instrText>
      </w:r>
      <w:r w:rsidRPr="007C5088">
        <w:rPr>
          <w:rFonts w:hint="eastAsia"/>
          <w:color w:val="auto"/>
        </w:rPr>
        <w:instrText>&lt;/secondary-title&gt;&lt;translated-title&gt;Analysis and Comparison of Two Theories: Dervin&amp;apos;s Sense-Making and Weick&amp;apos;s Sensemaking&lt;/translated-title&gt;&lt;/titles&gt;&lt;periodical&gt;&lt;full-title&gt;</w:instrText>
      </w:r>
      <w:r w:rsidRPr="007C5088">
        <w:rPr>
          <w:rFonts w:hint="eastAsia"/>
          <w:color w:val="auto"/>
        </w:rPr>
        <w:instrText>大學圖書館</w:instrText>
      </w:r>
      <w:r w:rsidRPr="007C5088">
        <w:rPr>
          <w:rFonts w:hint="eastAsia"/>
          <w:color w:val="auto"/>
        </w:rPr>
        <w:instrText>&lt;/full-title&gt;&lt;/periodical&gt;&lt;pages&gt;83-105&lt;/pages&gt;&lt;volume&gt;18&lt;/volume&gt;&lt;number&gt;1&lt;/number&gt;&lt;keywords&gt;&lt;keyword&gt;</w:instrText>
      </w:r>
      <w:r w:rsidRPr="007C5088">
        <w:rPr>
          <w:rFonts w:hint="eastAsia"/>
          <w:color w:val="auto"/>
        </w:rPr>
        <w:instrText>意義建構</w:instrText>
      </w:r>
      <w:r w:rsidRPr="007C5088">
        <w:rPr>
          <w:rFonts w:hint="eastAsia"/>
          <w:color w:val="auto"/>
        </w:rPr>
        <w:instrText>&lt;/keyword&gt;&lt;keyword&gt;</w:instrText>
      </w:r>
      <w:r w:rsidRPr="007C5088">
        <w:rPr>
          <w:rFonts w:hint="eastAsia"/>
          <w:color w:val="auto"/>
        </w:rPr>
        <w:instrText>意義建構理論</w:instrText>
      </w:r>
      <w:r w:rsidRPr="007C5088">
        <w:rPr>
          <w:rFonts w:hint="eastAsia"/>
          <w:color w:val="auto"/>
        </w:rPr>
        <w:instrText>&lt;/keyword&gt;&lt;keyword&gt;</w:instrText>
      </w:r>
      <w:r w:rsidRPr="007C5088">
        <w:rPr>
          <w:rFonts w:hint="eastAsia"/>
          <w:color w:val="auto"/>
        </w:rPr>
        <w:instrText>引用文獻內容分析</w:instrText>
      </w:r>
      <w:r w:rsidRPr="007C5088">
        <w:rPr>
          <w:rFonts w:hint="eastAsia"/>
          <w:color w:val="auto"/>
        </w:rPr>
        <w:instrText>&lt;/keyword&gt;&lt;keyword&gt;Sense-Making&lt;/keyword&gt;&lt;keyword&gt;sensemaking&lt;/keyword&gt;&lt;keyword&gt;citation content analysis&lt;/keyword&gt;&lt;/keywords&gt;&lt;dates&gt;&lt;year&gt;2014&lt;/year&gt;&lt;/dates&gt;&lt;urls&gt;&lt;/urls&gt;&lt;electronic-resource-num&gt;10.6146/univj.18-1.05&lt;/electronic-resource-num&gt;&lt;remote-database-name&gt;AiritiLibrary&lt;/remote-database-name&gt;&lt;remote-database-provider&gt;Airiti&lt;/remote-database-provider&gt;&lt;language&gt;</w:instrText>
      </w:r>
      <w:r w:rsidRPr="007C5088">
        <w:rPr>
          <w:rFonts w:hint="eastAsia"/>
          <w:color w:val="auto"/>
        </w:rPr>
        <w:instrText>繁體中文</w:instrText>
      </w:r>
      <w:r w:rsidRPr="007C5088">
        <w:rPr>
          <w:rFonts w:hint="eastAsia"/>
          <w:color w:val="auto"/>
        </w:rPr>
        <w:instrText>&lt;/language&gt;&lt;/record&gt;&lt;/Cite&gt;&lt;/EndNote&gt;</w:instrText>
      </w:r>
      <w:r w:rsidRPr="007C5088">
        <w:rPr>
          <w:color w:val="auto"/>
        </w:rPr>
        <w:fldChar w:fldCharType="separate"/>
      </w:r>
      <w:r w:rsidRPr="007C5088">
        <w:rPr>
          <w:rFonts w:hint="eastAsia"/>
          <w:noProof/>
          <w:color w:val="auto"/>
        </w:rPr>
        <w:t>(</w:t>
      </w:r>
      <w:r w:rsidRPr="007C5088">
        <w:rPr>
          <w:rFonts w:hint="eastAsia"/>
          <w:noProof/>
          <w:color w:val="auto"/>
        </w:rPr>
        <w:t>何瑞萍</w:t>
      </w:r>
      <w:r w:rsidRPr="007C5088">
        <w:rPr>
          <w:rFonts w:hint="eastAsia"/>
          <w:noProof/>
          <w:color w:val="auto"/>
        </w:rPr>
        <w:t>, 2014)</w:t>
      </w:r>
      <w:r w:rsidRPr="007C5088">
        <w:rPr>
          <w:color w:val="auto"/>
        </w:rPr>
        <w:fldChar w:fldCharType="end"/>
      </w:r>
      <w:r w:rsidRPr="007C5088">
        <w:rPr>
          <w:rFonts w:hint="eastAsia"/>
          <w:color w:val="auto"/>
        </w:rPr>
        <w:t>。</w:t>
      </w:r>
      <w:r w:rsidRPr="007C5088">
        <w:rPr>
          <w:color w:val="auto"/>
        </w:rPr>
        <w:t>特別是在面對不確定或突發情境時，人們</w:t>
      </w:r>
      <w:r w:rsidR="00471933" w:rsidRPr="007C5088">
        <w:rPr>
          <w:rFonts w:hint="eastAsia"/>
          <w:color w:val="auto"/>
        </w:rPr>
        <w:t>會</w:t>
      </w:r>
      <w:r w:rsidRPr="007C5088">
        <w:rPr>
          <w:color w:val="auto"/>
        </w:rPr>
        <w:t>透過試探性行動來釐清現況</w:t>
      </w:r>
      <w:r w:rsidRPr="007C5088">
        <w:rPr>
          <w:rFonts w:hint="eastAsia"/>
          <w:color w:val="auto"/>
        </w:rPr>
        <w:t>並獲得</w:t>
      </w:r>
      <w:r w:rsidRPr="007C5088">
        <w:rPr>
          <w:color w:val="auto"/>
        </w:rPr>
        <w:t>理解</w:t>
      </w:r>
      <w:r w:rsidRPr="007C5088">
        <w:rPr>
          <w:rFonts w:hint="eastAsia"/>
          <w:color w:val="auto"/>
        </w:rPr>
        <w:t>，說明</w:t>
      </w:r>
      <w:r w:rsidRPr="007C5088">
        <w:rPr>
          <w:color w:val="auto"/>
        </w:rPr>
        <w:t>行動本身即是認知的基礎</w:t>
      </w:r>
      <w:r w:rsidR="00455F65" w:rsidRPr="007C5088">
        <w:rPr>
          <w:rFonts w:hint="eastAsia"/>
          <w:color w:val="auto"/>
        </w:rPr>
        <w:t>和</w:t>
      </w:r>
      <w:r w:rsidR="00B56455" w:rsidRPr="007C5088">
        <w:rPr>
          <w:rFonts w:hint="eastAsia"/>
          <w:color w:val="auto"/>
        </w:rPr>
        <w:t>認知建構的起點</w:t>
      </w:r>
      <w:r w:rsidR="00455F65" w:rsidRPr="007C5088">
        <w:rPr>
          <w:color w:val="auto"/>
        </w:rPr>
        <w:fldChar w:fldCharType="begin"/>
      </w:r>
      <w:r w:rsidR="00455F65" w:rsidRPr="007C5088">
        <w:rPr>
          <w:color w:val="auto"/>
        </w:rPr>
        <w:instrText xml:space="preserve"> ADDIN EN.CITE &lt;EndNote&gt;&lt;Cite&gt;&lt;Author&gt;Weick&lt;/Author&gt;&lt;Year&gt;1988&lt;/Year&gt;&lt;RecNum&gt;97&lt;/RecNum&gt;&lt;DisplayText&gt;(Weick, 1988)&lt;/DisplayText&gt;&lt;record&gt;&lt;rec-number&gt;97&lt;/rec-number&gt;&lt;foreign-keys&gt;&lt;key app="EN" db-id="r2e5zw95wvrp0oese9bpt2t4fvzdpxftd0rp" timestamp="1747730585" guid="72eb56c9-4e16-4792-a376-b54a3df196c8"&gt;97&lt;/key&gt;&lt;/foreign-keys&gt;&lt;ref-type name="Journal Article"&gt;17&lt;/ref-type&gt;&lt;contributors&gt;&lt;authors&gt;&lt;author&gt;Weick, Karl E.&lt;/author&gt;&lt;/authors&gt;&lt;/contributors&gt;&lt;titles&gt;&lt;title&gt;ENACTED SENSEMAKING IN CRISIS SITUATIONS&lt;/title&gt;&lt;secondary-title&gt;Journal of Management Studies&lt;/secondary-title&gt;&lt;/titles&gt;&lt;periodical&gt;&lt;full-title&gt;Journal of Management Studies&lt;/full-title&gt;&lt;/periodical&gt;&lt;pages&gt;305-317&lt;/pages&gt;&lt;volume&gt;25&lt;/volume&gt;&lt;number&gt;4&lt;/number&gt;&lt;dates&gt;&lt;year&gt;1988&lt;/year&gt;&lt;/dates&gt;&lt;publisher&gt;Wiley&lt;/publisher&gt;&lt;isbn&gt;0022-2380&lt;/isbn&gt;&lt;urls&gt;&lt;related-urls&gt;&lt;url&gt;https://dx.doi.org/10.1111/j.1467-6486.1988.tb00039.x&lt;/url&gt;&lt;/related-urls&gt;&lt;/urls&gt;&lt;electronic-resource-num&gt;10.1111/j.1467-6486.1988.tb00039.x&lt;/electronic-resource-num&gt;&lt;/record&gt;&lt;/Cite&gt;&lt;/EndNote&gt;</w:instrText>
      </w:r>
      <w:r w:rsidR="00455F65" w:rsidRPr="007C5088">
        <w:rPr>
          <w:color w:val="auto"/>
        </w:rPr>
        <w:fldChar w:fldCharType="separate"/>
      </w:r>
      <w:r w:rsidR="00455F65" w:rsidRPr="007C5088">
        <w:rPr>
          <w:noProof/>
          <w:color w:val="auto"/>
        </w:rPr>
        <w:t>(Weick, 1988)</w:t>
      </w:r>
      <w:r w:rsidR="00455F65" w:rsidRPr="007C5088">
        <w:rPr>
          <w:color w:val="auto"/>
        </w:rPr>
        <w:fldChar w:fldCharType="end"/>
      </w:r>
      <w:r w:rsidRPr="007C5088">
        <w:rPr>
          <w:rFonts w:hint="eastAsia"/>
          <w:color w:val="auto"/>
        </w:rPr>
        <w:t>。</w:t>
      </w:r>
      <w:r w:rsidRPr="007C5088">
        <w:rPr>
          <w:rFonts w:hint="eastAsia"/>
          <w:color w:val="auto"/>
        </w:rPr>
        <w:t>2015</w:t>
      </w:r>
      <w:r w:rsidRPr="007C5088">
        <w:rPr>
          <w:rFonts w:hint="eastAsia"/>
          <w:color w:val="auto"/>
        </w:rPr>
        <w:t>年，</w:t>
      </w:r>
      <w:r w:rsidRPr="007C5088">
        <w:rPr>
          <w:color w:val="auto"/>
        </w:rPr>
        <w:t>Weick</w:t>
      </w:r>
      <w:r w:rsidRPr="007C5088">
        <w:rPr>
          <w:rFonts w:hint="eastAsia"/>
          <w:color w:val="auto"/>
        </w:rPr>
        <w:t>更</w:t>
      </w:r>
      <w:r w:rsidRPr="007C5088">
        <w:rPr>
          <w:color w:val="auto"/>
        </w:rPr>
        <w:t>將此架構簡化為「說</w:t>
      </w:r>
      <w:r w:rsidRPr="007C5088">
        <w:rPr>
          <w:rFonts w:hint="eastAsia"/>
          <w:color w:val="auto"/>
        </w:rPr>
        <w:t>（</w:t>
      </w:r>
      <w:r w:rsidRPr="007C5088">
        <w:rPr>
          <w:color w:val="auto"/>
        </w:rPr>
        <w:t>Saying</w:t>
      </w:r>
      <w:r w:rsidRPr="007C5088">
        <w:rPr>
          <w:rFonts w:hint="eastAsia"/>
          <w:color w:val="auto"/>
        </w:rPr>
        <w:t>）為</w:t>
      </w:r>
      <w:r w:rsidRPr="007C5088">
        <w:rPr>
          <w:color w:val="auto"/>
        </w:rPr>
        <w:t>制定</w:t>
      </w:r>
      <w:r w:rsidRPr="007C5088">
        <w:rPr>
          <w:rFonts w:hint="eastAsia"/>
          <w:color w:val="auto"/>
        </w:rPr>
        <w:t>（</w:t>
      </w:r>
      <w:r w:rsidRPr="007C5088">
        <w:rPr>
          <w:rFonts w:hint="eastAsia"/>
          <w:color w:val="auto"/>
        </w:rPr>
        <w:t>E</w:t>
      </w:r>
      <w:r w:rsidRPr="007C5088">
        <w:rPr>
          <w:color w:val="auto"/>
        </w:rPr>
        <w:t>nacting</w:t>
      </w:r>
      <w:r w:rsidRPr="007C5088">
        <w:rPr>
          <w:rFonts w:hint="eastAsia"/>
          <w:color w:val="auto"/>
        </w:rPr>
        <w:t>）</w:t>
      </w:r>
      <w:r w:rsidRPr="007C5088">
        <w:rPr>
          <w:color w:val="auto"/>
        </w:rPr>
        <w:t>、看</w:t>
      </w:r>
      <w:r w:rsidRPr="007C5088">
        <w:rPr>
          <w:rFonts w:hint="eastAsia"/>
          <w:color w:val="auto"/>
        </w:rPr>
        <w:t>（</w:t>
      </w:r>
      <w:r w:rsidRPr="007C5088">
        <w:rPr>
          <w:rFonts w:hint="eastAsia"/>
          <w:color w:val="auto"/>
        </w:rPr>
        <w:t>Seeing</w:t>
      </w:r>
      <w:r w:rsidRPr="007C5088">
        <w:rPr>
          <w:rFonts w:hint="eastAsia"/>
          <w:color w:val="auto"/>
        </w:rPr>
        <w:t>）為</w:t>
      </w:r>
      <w:r w:rsidRPr="007C5088">
        <w:rPr>
          <w:color w:val="auto"/>
        </w:rPr>
        <w:t>選擇</w:t>
      </w:r>
      <w:r w:rsidRPr="007C5088">
        <w:rPr>
          <w:rFonts w:hint="eastAsia"/>
          <w:color w:val="auto"/>
        </w:rPr>
        <w:t>（</w:t>
      </w:r>
      <w:r w:rsidRPr="007C5088">
        <w:rPr>
          <w:rFonts w:hint="eastAsia"/>
          <w:color w:val="auto"/>
        </w:rPr>
        <w:t>S</w:t>
      </w:r>
      <w:r w:rsidRPr="007C5088">
        <w:rPr>
          <w:color w:val="auto"/>
        </w:rPr>
        <w:t>electing</w:t>
      </w:r>
      <w:r w:rsidRPr="007C5088">
        <w:rPr>
          <w:rFonts w:hint="eastAsia"/>
          <w:color w:val="auto"/>
        </w:rPr>
        <w:t>）</w:t>
      </w:r>
      <w:r w:rsidRPr="007C5088">
        <w:rPr>
          <w:color w:val="auto"/>
        </w:rPr>
        <w:t>、想</w:t>
      </w:r>
      <w:r w:rsidRPr="007C5088">
        <w:rPr>
          <w:rFonts w:hint="eastAsia"/>
          <w:color w:val="auto"/>
        </w:rPr>
        <w:t>（</w:t>
      </w:r>
      <w:r w:rsidRPr="007C5088">
        <w:rPr>
          <w:rFonts w:hint="eastAsia"/>
          <w:color w:val="auto"/>
        </w:rPr>
        <w:t>Thinking</w:t>
      </w:r>
      <w:r w:rsidRPr="007C5088">
        <w:rPr>
          <w:rFonts w:hint="eastAsia"/>
          <w:color w:val="auto"/>
        </w:rPr>
        <w:t>）</w:t>
      </w:r>
      <w:r w:rsidRPr="007C5088">
        <w:rPr>
          <w:color w:val="auto"/>
        </w:rPr>
        <w:t>則為保留（</w:t>
      </w:r>
      <w:r w:rsidRPr="007C5088">
        <w:rPr>
          <w:rFonts w:hint="eastAsia"/>
          <w:color w:val="auto"/>
        </w:rPr>
        <w:t>R</w:t>
      </w:r>
      <w:r w:rsidRPr="007C5088">
        <w:rPr>
          <w:color w:val="auto"/>
        </w:rPr>
        <w:t>etaining</w:t>
      </w:r>
      <w:r w:rsidRPr="007C5088">
        <w:rPr>
          <w:color w:val="auto"/>
        </w:rPr>
        <w:t>）</w:t>
      </w:r>
      <w:r w:rsidRPr="007C5088">
        <w:rPr>
          <w:rFonts w:hint="eastAsia"/>
          <w:color w:val="auto"/>
        </w:rPr>
        <w:t>」</w:t>
      </w:r>
      <w:r w:rsidRPr="007C5088">
        <w:rPr>
          <w:color w:val="auto"/>
        </w:rPr>
        <w:fldChar w:fldCharType="begin"/>
      </w:r>
      <w:r w:rsidRPr="007C5088">
        <w:rPr>
          <w:color w:val="auto"/>
        </w:rPr>
        <w:instrText xml:space="preserve"> ADDIN EN.CITE &lt;EndNote&gt;&lt;Cite&gt;&lt;Author&gt;Weick&lt;/Author&gt;&lt;Year&gt;2015&lt;/Year&gt;&lt;RecNum&gt;96&lt;/RecNum&gt;&lt;DisplayText&gt;(Weick, 2015)&lt;/DisplayText&gt;&lt;record&gt;&lt;rec-number&gt;96&lt;/rec-number&gt;&lt;foreign-keys&gt;&lt;key app="EN" db-id="r2e5zw95wvrp0oese9bpt2t4fvzdpxftd0rp" timestamp="1747729983" guid="6e3edb00-222b-408a-b8cc-a2d009bab472"&gt;96&lt;/key&gt;&lt;/foreign-keys&gt;&lt;ref-type name="Journal Article"&gt;17&lt;/ref-type&gt;&lt;contributors&gt;&lt;authors&gt;&lt;author&gt;Weick, Karl E.&lt;/author&gt;&lt;/authors&gt;&lt;/contributors&gt;&lt;titles&gt;&lt;title&gt;The Social Psychology of Organizing, Second Edition&lt;/title&gt;&lt;secondary-title&gt;M@n@gement&lt;/secondary-title&gt;&lt;/titles&gt;&lt;periodical&gt;&lt;full-title&gt;M@n@gement&lt;/full-title&gt;&lt;/periodical&gt;&lt;pages&gt;189-193&lt;/pages&gt;&lt;volume&gt;18&lt;/volume&gt;&lt;number&gt;2&lt;/number&gt;&lt;keywords&gt;&lt;keyword&gt;Business And Economics--Management&lt;/keyword&gt;&lt;keyword&gt;Psychology&lt;/keyword&gt;&lt;keyword&gt;Organizational behavior&lt;/keyword&gt;&lt;keyword&gt;Social&lt;/keyword&gt;&lt;keyword&gt;Social psychology&lt;/keyword&gt;&lt;keyword&gt;Organizing&lt;/keyword&gt;&lt;keyword&gt;Organization&lt;/keyword&gt;&lt;keyword&gt;Book reviews&lt;/keyword&gt;&lt;keyword&gt;Organization development&lt;/keyword&gt;&lt;keyword&gt;Organization theory&lt;/keyword&gt;&lt;keyword&gt;Adaptation&lt;/keyword&gt;&lt;keyword&gt;Essays&lt;/keyword&gt;&lt;keyword&gt;Books&lt;/keyword&gt;&lt;keyword&gt;Psychologists&lt;/keyword&gt;&lt;keyword&gt;System theory&lt;/keyword&gt;&lt;keyword&gt;Retention&lt;/keyword&gt;&lt;keyword&gt;2500:Organizational behavior&lt;/keyword&gt;&lt;keyword&gt;62133:Offices of Mental Health Practitioners (except Physicians)&lt;/keyword&gt;&lt;/keywords&gt;&lt;dates&gt;&lt;year&gt;2015&lt;/year&gt;&lt;pub-dates&gt;&lt;date&gt;2015&lt;/date&gt;&lt;/pub-dates&gt;&lt;/dates&gt;&lt;pub-location&gt;Nantes&lt;/pub-location&gt;&lt;publisher&gt;Association Internationale de Manage</w:instrText>
      </w:r>
      <w:r w:rsidRPr="007C5088">
        <w:rPr>
          <w:rFonts w:hint="eastAsia"/>
          <w:color w:val="auto"/>
        </w:rPr>
        <w:instrText>ment Strat</w:instrText>
      </w:r>
      <w:r w:rsidRPr="007C5088">
        <w:rPr>
          <w:rFonts w:hint="eastAsia"/>
          <w:color w:val="auto"/>
        </w:rPr>
        <w:instrText>é</w:instrText>
      </w:r>
      <w:r w:rsidRPr="007C5088">
        <w:rPr>
          <w:rFonts w:hint="eastAsia"/>
          <w:color w:val="auto"/>
        </w:rPr>
        <w:instrText>gique&lt;/publisher&gt;&lt;isbn&gt;12864692&lt;/isbn&gt;&lt;accession-num&gt;1697028139&lt;/accession-num&gt;&lt;urls&gt;&lt;/urls&gt;&lt;remote-database-name&gt;Publicly Available Content Database&lt;/remote-database-name&gt;&lt;research-notes&gt;</w:instrText>
      </w:r>
      <w:r w:rsidRPr="007C5088">
        <w:rPr>
          <w:rFonts w:hint="eastAsia"/>
          <w:color w:val="auto"/>
        </w:rPr>
        <w:instrText>重要的制定</w:instrText>
      </w:r>
      <w:r w:rsidRPr="007C5088">
        <w:rPr>
          <w:rFonts w:hint="eastAsia"/>
          <w:color w:val="auto"/>
        </w:rPr>
        <w:instrText>1979</w:instrText>
      </w:r>
      <w:r w:rsidRPr="007C5088">
        <w:rPr>
          <w:rFonts w:hint="eastAsia"/>
          <w:color w:val="auto"/>
        </w:rPr>
        <w:instrText>著作的評論版</w:instrText>
      </w:r>
      <w:r w:rsidRPr="007C5088">
        <w:rPr>
          <w:rFonts w:hint="eastAsia"/>
          <w:color w:val="auto"/>
        </w:rPr>
        <w:instrText>&lt;/research-notes&gt;&lt;language&gt;English&lt;/langu</w:instrText>
      </w:r>
      <w:r w:rsidRPr="007C5088">
        <w:rPr>
          <w:color w:val="auto"/>
        </w:rPr>
        <w:instrText>age&gt;&lt;/record&gt;&lt;/Cite&gt;&lt;/EndNote&gt;</w:instrText>
      </w:r>
      <w:r w:rsidRPr="007C5088">
        <w:rPr>
          <w:color w:val="auto"/>
        </w:rPr>
        <w:fldChar w:fldCharType="separate"/>
      </w:r>
      <w:r w:rsidRPr="007C5088">
        <w:rPr>
          <w:noProof/>
          <w:color w:val="auto"/>
        </w:rPr>
        <w:t>(Weick, 2015)</w:t>
      </w:r>
      <w:r w:rsidRPr="007C5088">
        <w:rPr>
          <w:color w:val="auto"/>
        </w:rPr>
        <w:fldChar w:fldCharType="end"/>
      </w:r>
      <w:r w:rsidRPr="007C5088">
        <w:rPr>
          <w:rFonts w:hint="eastAsia"/>
          <w:color w:val="auto"/>
        </w:rPr>
        <w:t>，他透過一句經典名言</w:t>
      </w:r>
      <w:r w:rsidR="00FF5E6E" w:rsidRPr="007C5088">
        <w:rPr>
          <w:color w:val="auto"/>
        </w:rPr>
        <w:t>”</w:t>
      </w:r>
      <w:r w:rsidRPr="007C5088">
        <w:rPr>
          <w:i/>
          <w:iCs/>
          <w:color w:val="auto"/>
        </w:rPr>
        <w:t>How can I know what I think until I see what I say?</w:t>
      </w:r>
      <w:r w:rsidR="00FF5E6E" w:rsidRPr="007C5088">
        <w:rPr>
          <w:i/>
          <w:iCs/>
          <w:color w:val="auto"/>
        </w:rPr>
        <w:t>”</w:t>
      </w:r>
      <w:r w:rsidR="0089184A" w:rsidRPr="007C5088">
        <w:rPr>
          <w:color w:val="auto"/>
        </w:rPr>
        <w:fldChar w:fldCharType="begin"/>
      </w:r>
      <w:r w:rsidR="0089184A" w:rsidRPr="007C5088">
        <w:rPr>
          <w:color w:val="auto"/>
        </w:rPr>
        <w:instrText xml:space="preserve"> ADDIN EN.CITE &lt;EndNote&gt;&lt;Cite&gt;&lt;Author&gt;Weick&lt;/Author&gt;&lt;Year&gt;2015&lt;/Year&gt;&lt;RecNum&gt;96&lt;/RecNum&gt;&lt;DisplayText&gt;(Weick, 2015)&lt;/DisplayText&gt;&lt;record&gt;&lt;rec-number&gt;96&lt;/rec-number&gt;&lt;foreign-keys&gt;&lt;key app="EN" db-id="r2e5zw95wvrp0oese9bpt2t4fvzdpxftd0rp" timestamp="1747729983" guid="6e3edb00-222b-408a-b8cc-a2d009bab472"&gt;96&lt;/key&gt;&lt;/foreign-keys&gt;&lt;ref-type name="Journal Article"&gt;17&lt;/ref-type&gt;&lt;contributors&gt;&lt;authors&gt;&lt;author&gt;Weick, Karl E.&lt;/author&gt;&lt;/authors&gt;&lt;/contributors&gt;&lt;titles&gt;&lt;title&gt;The Social Psychology of Organizing, Second Edition&lt;/title&gt;&lt;secondary-title&gt;M@n@gement&lt;/secondary-title&gt;&lt;/titles&gt;&lt;periodical&gt;&lt;full-title&gt;M@n@gement&lt;/full-title&gt;&lt;/periodical&gt;&lt;pages&gt;189-193&lt;/pages&gt;&lt;volume&gt;18&lt;/volume&gt;&lt;number&gt;2&lt;/number&gt;&lt;keywords&gt;&lt;keyword&gt;Business And Economics--Management&lt;/keyword&gt;&lt;keyword&gt;Psychology&lt;/keyword&gt;&lt;keyword&gt;Organizational behavior&lt;/keyword&gt;&lt;keyword&gt;Social&lt;/keyword&gt;&lt;keyword&gt;Social psychology&lt;/keyword&gt;&lt;keyword&gt;Organizing&lt;/keyword&gt;&lt;keyword&gt;Organization&lt;/keyword&gt;&lt;keyword&gt;Book reviews&lt;/keyword&gt;&lt;keyword&gt;Organization development&lt;/keyword&gt;&lt;keyword&gt;Organization theory&lt;/keyword&gt;&lt;keyword&gt;Adaptation&lt;/keyword&gt;&lt;keyword&gt;Essays&lt;/keyword&gt;&lt;keyword&gt;Books&lt;/keyword&gt;&lt;keyword&gt;Psychologists&lt;/keyword&gt;&lt;keyword&gt;System theory&lt;/keyword&gt;&lt;keyword&gt;Retention&lt;/keyword&gt;&lt;keyword&gt;2500:Organizational behavior&lt;/keyword&gt;&lt;keyword&gt;62133:Offices of Mental Health Practitioners (except Physicians)&lt;/keyword&gt;&lt;/keywords&gt;&lt;dates&gt;&lt;year&gt;2015&lt;/year&gt;&lt;pub-dates&gt;&lt;date&gt;2015&lt;/date&gt;&lt;/pub-dates&gt;&lt;/dates&gt;&lt;pub-location&gt;Nantes&lt;/pub-location&gt;&lt;publisher&gt;Association Internationale de Manage</w:instrText>
      </w:r>
      <w:r w:rsidR="0089184A" w:rsidRPr="007C5088">
        <w:rPr>
          <w:rFonts w:hint="eastAsia"/>
          <w:color w:val="auto"/>
        </w:rPr>
        <w:instrText>ment Strat</w:instrText>
      </w:r>
      <w:r w:rsidR="0089184A" w:rsidRPr="007C5088">
        <w:rPr>
          <w:rFonts w:hint="eastAsia"/>
          <w:color w:val="auto"/>
        </w:rPr>
        <w:instrText>é</w:instrText>
      </w:r>
      <w:r w:rsidR="0089184A" w:rsidRPr="007C5088">
        <w:rPr>
          <w:rFonts w:hint="eastAsia"/>
          <w:color w:val="auto"/>
        </w:rPr>
        <w:instrText>gique&lt;/publisher&gt;&lt;isbn&gt;12864692&lt;/isbn&gt;&lt;accession-num&gt;1697028139&lt;/accession-num&gt;&lt;urls&gt;&lt;/urls&gt;&lt;remote-database-name&gt;Publicly Available Content Database&lt;/remote-database-name&gt;&lt;research-notes&gt;</w:instrText>
      </w:r>
      <w:r w:rsidR="0089184A" w:rsidRPr="007C5088">
        <w:rPr>
          <w:rFonts w:hint="eastAsia"/>
          <w:color w:val="auto"/>
        </w:rPr>
        <w:instrText>重要的制定</w:instrText>
      </w:r>
      <w:r w:rsidR="0089184A" w:rsidRPr="007C5088">
        <w:rPr>
          <w:rFonts w:hint="eastAsia"/>
          <w:color w:val="auto"/>
        </w:rPr>
        <w:instrText>1979</w:instrText>
      </w:r>
      <w:r w:rsidR="0089184A" w:rsidRPr="007C5088">
        <w:rPr>
          <w:rFonts w:hint="eastAsia"/>
          <w:color w:val="auto"/>
        </w:rPr>
        <w:instrText>著作的評論版</w:instrText>
      </w:r>
      <w:r w:rsidR="0089184A" w:rsidRPr="007C5088">
        <w:rPr>
          <w:rFonts w:hint="eastAsia"/>
          <w:color w:val="auto"/>
        </w:rPr>
        <w:instrText>&lt;/research-notes&gt;&lt;language&gt;English&lt;/langu</w:instrText>
      </w:r>
      <w:r w:rsidR="0089184A" w:rsidRPr="007C5088">
        <w:rPr>
          <w:color w:val="auto"/>
        </w:rPr>
        <w:instrText>age&gt;&lt;/record&gt;&lt;/Cite&gt;&lt;/EndNote&gt;</w:instrText>
      </w:r>
      <w:r w:rsidR="0089184A" w:rsidRPr="007C5088">
        <w:rPr>
          <w:color w:val="auto"/>
        </w:rPr>
        <w:fldChar w:fldCharType="separate"/>
      </w:r>
      <w:r w:rsidR="0089184A" w:rsidRPr="007C5088">
        <w:rPr>
          <w:noProof/>
          <w:color w:val="auto"/>
        </w:rPr>
        <w:t>(Weick, 2015)</w:t>
      </w:r>
      <w:r w:rsidR="0089184A" w:rsidRPr="007C5088">
        <w:rPr>
          <w:color w:val="auto"/>
        </w:rPr>
        <w:fldChar w:fldCharType="end"/>
      </w:r>
      <w:r w:rsidRPr="007C5088">
        <w:rPr>
          <w:rFonts w:hint="eastAsia"/>
          <w:color w:val="auto"/>
        </w:rPr>
        <w:t>，</w:t>
      </w:r>
      <w:r w:rsidRPr="007C5088">
        <w:rPr>
          <w:color w:val="auto"/>
        </w:rPr>
        <w:t>說明</w:t>
      </w:r>
      <w:r w:rsidR="00E5112A" w:rsidRPr="007C5088">
        <w:rPr>
          <w:rFonts w:hint="eastAsia"/>
          <w:color w:val="auto"/>
        </w:rPr>
        <w:t>行動</w:t>
      </w:r>
      <w:r w:rsidR="00E5112A" w:rsidRPr="007C5088">
        <w:rPr>
          <w:color w:val="auto"/>
        </w:rPr>
        <w:t>能夠</w:t>
      </w:r>
      <w:r w:rsidR="00925022" w:rsidRPr="007C5088">
        <w:rPr>
          <w:rFonts w:hint="eastAsia"/>
          <w:color w:val="auto"/>
        </w:rPr>
        <w:t>彰顯</w:t>
      </w:r>
      <w:r w:rsidR="00E5112A" w:rsidRPr="007C5088">
        <w:rPr>
          <w:color w:val="auto"/>
        </w:rPr>
        <w:t>與</w:t>
      </w:r>
      <w:r w:rsidR="00925022" w:rsidRPr="007C5088">
        <w:rPr>
          <w:rFonts w:hint="eastAsia"/>
          <w:color w:val="auto"/>
        </w:rPr>
        <w:t>塑造</w:t>
      </w:r>
      <w:r w:rsidR="00E5112A" w:rsidRPr="007C5088">
        <w:rPr>
          <w:color w:val="auto"/>
        </w:rPr>
        <w:t>內在認知</w:t>
      </w:r>
      <w:r w:rsidRPr="007C5088">
        <w:rPr>
          <w:rFonts w:hint="eastAsia"/>
          <w:color w:val="auto"/>
        </w:rPr>
        <w:t>。</w:t>
      </w:r>
      <w:r w:rsidRPr="007C5088">
        <w:rPr>
          <w:color w:val="auto"/>
        </w:rPr>
        <w:t>行動與認知間</w:t>
      </w:r>
      <w:r w:rsidR="00E7708C" w:rsidRPr="007C5088">
        <w:rPr>
          <w:rFonts w:hint="eastAsia"/>
          <w:color w:val="auto"/>
        </w:rPr>
        <w:t>具</w:t>
      </w:r>
      <w:r w:rsidR="00492B8D" w:rsidRPr="007C5088">
        <w:rPr>
          <w:rFonts w:hint="eastAsia"/>
          <w:color w:val="auto"/>
        </w:rPr>
        <w:t>有</w:t>
      </w:r>
      <w:r w:rsidRPr="007C5088">
        <w:rPr>
          <w:color w:val="auto"/>
        </w:rPr>
        <w:t>密切</w:t>
      </w:r>
      <w:r w:rsidR="00492B8D" w:rsidRPr="007C5088">
        <w:rPr>
          <w:rFonts w:hint="eastAsia"/>
          <w:color w:val="auto"/>
        </w:rPr>
        <w:t>關</w:t>
      </w:r>
      <w:r w:rsidR="00492B8D" w:rsidRPr="007C5088">
        <w:rPr>
          <w:rFonts w:hint="eastAsia"/>
          <w:color w:val="auto"/>
        </w:rPr>
        <w:lastRenderedPageBreak/>
        <w:t>聯</w:t>
      </w:r>
      <w:r w:rsidRPr="007C5088">
        <w:rPr>
          <w:rFonts w:hint="eastAsia"/>
          <w:color w:val="auto"/>
        </w:rPr>
        <w:t>，</w:t>
      </w:r>
      <w:r w:rsidR="009B279D" w:rsidRPr="007C5088">
        <w:rPr>
          <w:color w:val="auto"/>
        </w:rPr>
        <w:t>組織成員透過行動創造情境，再藉由觀察該情境的</w:t>
      </w:r>
      <w:r w:rsidR="00AF35CD" w:rsidRPr="007C5088">
        <w:rPr>
          <w:rFonts w:hint="eastAsia"/>
          <w:color w:val="auto"/>
        </w:rPr>
        <w:t>回饋</w:t>
      </w:r>
      <w:r w:rsidR="009B279D" w:rsidRPr="007C5088">
        <w:rPr>
          <w:color w:val="auto"/>
        </w:rPr>
        <w:t>產生選擇與判斷，進而將有效經驗保留、累積，成為後續行動的依據</w:t>
      </w:r>
      <w:r w:rsidRPr="007C5088">
        <w:rPr>
          <w:color w:val="auto"/>
        </w:rPr>
        <w:fldChar w:fldCharType="begin">
          <w:fldData xml:space="preserve">PEVuZE5vdGU+PENpdGU+PEF1dGhvcj5XZWljazwvQXV0aG9yPjxZZWFyPjE5Nzk8L1llYXI+PFJl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</w:fldData>
        </w:fldChar>
      </w:r>
      <w:r w:rsidRPr="007C5088">
        <w:rPr>
          <w:color w:val="auto"/>
        </w:rPr>
        <w:instrText xml:space="preserve"> ADDIN EN.CITE </w:instrText>
      </w:r>
      <w:r w:rsidRPr="007C5088">
        <w:rPr>
          <w:color w:val="auto"/>
        </w:rPr>
        <w:fldChar w:fldCharType="begin">
          <w:fldData xml:space="preserve">PEVuZE5vdGU+PENpdGU+PEF1dGhvcj5XZWljazwvQXV0aG9yPjxZZWFyPjE5Nzk8L1llYXI+PFJl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</w:fldData>
        </w:fldChar>
      </w:r>
      <w:r w:rsidRPr="007C5088">
        <w:rPr>
          <w:color w:val="auto"/>
        </w:rPr>
        <w:instrText xml:space="preserve"> ADDIN EN.CITE.DATA </w:instrText>
      </w:r>
      <w:r w:rsidRPr="007C5088">
        <w:rPr>
          <w:color w:val="auto"/>
        </w:rPr>
      </w:r>
      <w:r w:rsidRPr="007C5088">
        <w:rPr>
          <w:color w:val="auto"/>
        </w:rPr>
        <w:fldChar w:fldCharType="end"/>
      </w:r>
      <w:r w:rsidRPr="007C5088">
        <w:rPr>
          <w:color w:val="auto"/>
        </w:rPr>
      </w:r>
      <w:r w:rsidRPr="007C5088">
        <w:rPr>
          <w:color w:val="auto"/>
        </w:rPr>
        <w:fldChar w:fldCharType="separate"/>
      </w:r>
      <w:r w:rsidRPr="007C5088">
        <w:rPr>
          <w:noProof/>
          <w:color w:val="auto"/>
        </w:rPr>
        <w:t>(Weick, 1979, 2015)</w:t>
      </w:r>
      <w:r w:rsidRPr="007C5088">
        <w:rPr>
          <w:color w:val="auto"/>
        </w:rPr>
        <w:fldChar w:fldCharType="end"/>
      </w:r>
      <w:r w:rsidRPr="007C5088">
        <w:rPr>
          <w:color w:val="auto"/>
        </w:rPr>
        <w:t>。</w:t>
      </w:r>
    </w:p>
    <w:p w14:paraId="433AD15A" w14:textId="247A2852" w:rsidR="00ED04CB" w:rsidRDefault="00ED04CB" w:rsidP="00ED04CB">
      <w:pPr>
        <w:pStyle w:val="15"/>
        <w:ind w:firstLine="480"/>
        <w:rPr>
          <w:color w:val="auto"/>
        </w:rPr>
      </w:pPr>
      <w:r w:rsidRPr="007C5088">
        <w:rPr>
          <w:color w:val="auto"/>
        </w:rPr>
        <w:t>Barley</w:t>
      </w:r>
      <w:r w:rsidRPr="007C5088">
        <w:rPr>
          <w:color w:val="auto"/>
        </w:rPr>
        <w:t>與</w:t>
      </w:r>
      <w:r w:rsidRPr="007C5088">
        <w:rPr>
          <w:color w:val="auto"/>
        </w:rPr>
        <w:t>Tolbert</w:t>
      </w:r>
      <w:r w:rsidR="00110C74" w:rsidRPr="007C5088">
        <w:rPr>
          <w:rFonts w:hint="eastAsia"/>
          <w:color w:val="auto"/>
        </w:rPr>
        <w:t>將制定理論用於</w:t>
      </w:r>
      <w:r w:rsidR="003A175C" w:rsidRPr="007C5088">
        <w:rPr>
          <w:rFonts w:hint="eastAsia"/>
          <w:color w:val="auto"/>
        </w:rPr>
        <w:t>討論</w:t>
      </w:r>
      <w:r w:rsidR="00110C74" w:rsidRPr="007C5088">
        <w:rPr>
          <w:rFonts w:hint="eastAsia"/>
          <w:color w:val="auto"/>
        </w:rPr>
        <w:t>組織制度</w:t>
      </w:r>
      <w:r w:rsidRPr="007C5088">
        <w:rPr>
          <w:color w:val="auto"/>
        </w:rPr>
        <w:t>，認為制度</w:t>
      </w:r>
      <w:r w:rsidRPr="007C5088">
        <w:rPr>
          <w:rFonts w:hint="eastAsia"/>
          <w:color w:val="auto"/>
        </w:rPr>
        <w:t>不是既定</w:t>
      </w:r>
      <w:r w:rsidRPr="007C5088">
        <w:rPr>
          <w:color w:val="auto"/>
        </w:rPr>
        <w:t>的外部結構，而是行動者在實務互動中的重複實踐所</w:t>
      </w:r>
      <w:r w:rsidR="00B575FC" w:rsidRPr="007C5088">
        <w:rPr>
          <w:rFonts w:hint="eastAsia"/>
          <w:color w:val="auto"/>
        </w:rPr>
        <w:t>創造</w:t>
      </w:r>
      <w:r w:rsidRPr="007C5088">
        <w:rPr>
          <w:rFonts w:hint="eastAsia"/>
          <w:color w:val="auto"/>
        </w:rPr>
        <w:t>和重</w:t>
      </w:r>
      <w:r w:rsidRPr="007C5088">
        <w:rPr>
          <w:color w:val="auto"/>
        </w:rPr>
        <w:t>現的結果</w:t>
      </w:r>
      <w:r w:rsidRPr="007C5088">
        <w:rPr>
          <w:color w:val="auto"/>
        </w:rPr>
        <w:fldChar w:fldCharType="begin"/>
      </w:r>
      <w:r w:rsidRPr="007C5088">
        <w:rPr>
          <w:color w:val="auto"/>
        </w:rPr>
        <w:instrText xml:space="preserve"> ADDIN EN.CITE &lt;EndNote&gt;&lt;Cite&gt;&lt;Author&gt;Barley&lt;/Author&gt;&lt;Year&gt;1997&lt;/Year&gt;&lt;RecNum&gt;104&lt;/RecNum&gt;&lt;DisplayText&gt;(Barley &amp;amp; Tolbert, 1997)&lt;/DisplayText&gt;&lt;record&gt;&lt;rec-number&gt;104&lt;/rec-number&gt;&lt;foreign-keys&gt;&lt;key app="EN" db-id="r2e5zw95wvrp0oese9bpt2t4fvzdpxftd0rp" timestamp="1747756588" guid="7add947a-20b7-4612-b2fb-ba685e5f6b29"&gt;104&lt;/key&gt;&lt;/foreign-keys&gt;&lt;ref-type name="Journal Article"&gt;17&lt;/ref-type&gt;&lt;contributors&gt;&lt;authors&gt;&lt;author&gt;Barley, Stephen R.&lt;/author&gt;&lt;author&gt;Tolbert, Pamela S.&lt;/author&gt;&lt;/authors&gt;&lt;/contributors&gt;&lt;titles&gt;&lt;title&gt;Institutionalization and Structuration: Studying the Links between Action and Institution&lt;/title&gt;&lt;secondary-title&gt;Organization Studies&lt;/secondary-title&gt;&lt;/titles&gt;&lt;periodical&gt;&lt;full-title&gt;Organization Studies&lt;/full-title&gt;&lt;/periodical&gt;&lt;pages&gt;93-117&lt;/pages&gt;&lt;volume&gt;18&lt;/volume&gt;&lt;number&gt;1&lt;/number&gt;&lt;dates&gt;&lt;year&gt;1997&lt;/year&gt;&lt;/dates&gt;&lt;publisher&gt;SAGE Publications&lt;/publisher&gt;&lt;isbn&gt;0170-8406&lt;/isbn&gt;&lt;urls&gt;&lt;/urls&gt;&lt;electronic-resource-num&gt;10.1177/017084069701800106&lt;/electronic-resource-num&gt;&lt;research-notes&gt;https://dx.doi.org/10.1177/017084069701800106&lt;/research-notes&gt;&lt;/record&gt;&lt;/Cite&gt;&lt;/EndNote&gt;</w:instrText>
      </w:r>
      <w:r w:rsidRPr="007C5088">
        <w:rPr>
          <w:color w:val="auto"/>
        </w:rPr>
        <w:fldChar w:fldCharType="separate"/>
      </w:r>
      <w:r w:rsidRPr="007C5088">
        <w:rPr>
          <w:color w:val="auto"/>
        </w:rPr>
        <w:t>(Barley &amp; Tolbert, 1997)</w:t>
      </w:r>
      <w:r w:rsidRPr="007C5088">
        <w:rPr>
          <w:color w:val="auto"/>
        </w:rPr>
        <w:fldChar w:fldCharType="end"/>
      </w:r>
      <w:r w:rsidRPr="007C5088">
        <w:rPr>
          <w:rFonts w:hint="eastAsia"/>
          <w:color w:val="auto"/>
        </w:rPr>
        <w:t>，</w:t>
      </w:r>
      <w:r w:rsidRPr="007C5088">
        <w:rPr>
          <w:color w:val="auto"/>
        </w:rPr>
        <w:t>換言之，</w:t>
      </w:r>
      <w:r w:rsidR="00AC5E0B" w:rsidRPr="007C5088">
        <w:rPr>
          <w:color w:val="auto"/>
        </w:rPr>
        <w:t>組織中的制度規則與環境</w:t>
      </w:r>
      <w:r w:rsidR="00F149D4" w:rsidRPr="007C5088">
        <w:rPr>
          <w:rFonts w:hint="eastAsia"/>
          <w:color w:val="auto"/>
        </w:rPr>
        <w:t>情境</w:t>
      </w:r>
      <w:r w:rsidR="00AC5E0B" w:rsidRPr="007C5088">
        <w:rPr>
          <w:color w:val="auto"/>
        </w:rPr>
        <w:t>，其實都是透過人們在特定脈絡中不斷理解、實作與再現所形構出來的結果</w:t>
      </w:r>
      <w:r w:rsidR="006D47B8" w:rsidRPr="007C5088">
        <w:rPr>
          <w:rFonts w:hint="eastAsia"/>
          <w:color w:val="auto"/>
        </w:rPr>
        <w:t>。</w:t>
      </w:r>
      <w:r w:rsidR="006D47B8" w:rsidRPr="007C5088">
        <w:rPr>
          <w:color w:val="auto"/>
        </w:rPr>
        <w:t>Weick</w:t>
      </w:r>
      <w:r w:rsidR="006D47B8" w:rsidRPr="007C5088">
        <w:rPr>
          <w:color w:val="auto"/>
        </w:rPr>
        <w:t>的制定概念</w:t>
      </w:r>
      <w:r w:rsidR="00A94D20" w:rsidRPr="007C5088">
        <w:rPr>
          <w:rFonts w:hint="eastAsia"/>
          <w:color w:val="auto"/>
        </w:rPr>
        <w:t>正好</w:t>
      </w:r>
      <w:r w:rsidR="006D47B8" w:rsidRPr="007C5088">
        <w:rPr>
          <w:color w:val="auto"/>
        </w:rPr>
        <w:t>解釋了</w:t>
      </w:r>
      <w:r w:rsidR="00766521" w:rsidRPr="007C5088">
        <w:rPr>
          <w:color w:val="auto"/>
        </w:rPr>
        <w:t>組織如何透過行動建構</w:t>
      </w:r>
      <w:r w:rsidR="00766521" w:rsidRPr="007C5088">
        <w:rPr>
          <w:rFonts w:hint="eastAsia"/>
          <w:color w:val="auto"/>
        </w:rPr>
        <w:t>出</w:t>
      </w:r>
      <w:r w:rsidR="00766521" w:rsidRPr="007C5088">
        <w:rPr>
          <w:color w:val="auto"/>
        </w:rPr>
        <w:t>可</w:t>
      </w:r>
      <w:r w:rsidR="00766521" w:rsidRPr="007C5088">
        <w:rPr>
          <w:rFonts w:hint="eastAsia"/>
          <w:color w:val="auto"/>
        </w:rPr>
        <w:t>被</w:t>
      </w:r>
      <w:r w:rsidR="00766521" w:rsidRPr="007C5088">
        <w:rPr>
          <w:color w:val="auto"/>
        </w:rPr>
        <w:t>理解的現實</w:t>
      </w:r>
      <w:r w:rsidR="006D47B8" w:rsidRPr="007C5088">
        <w:rPr>
          <w:color w:val="auto"/>
        </w:rPr>
        <w:t>，</w:t>
      </w:r>
      <w:r w:rsidR="00766521" w:rsidRPr="007C5088">
        <w:rPr>
          <w:rFonts w:hint="eastAsia"/>
          <w:color w:val="auto"/>
        </w:rPr>
        <w:t>並</w:t>
      </w:r>
      <w:r w:rsidR="006D47B8" w:rsidRPr="007C5088">
        <w:rPr>
          <w:color w:val="auto"/>
        </w:rPr>
        <w:t>強調行動者本身即是現實建構的關鍵推手</w:t>
      </w:r>
      <w:r w:rsidR="00D119D2" w:rsidRPr="007C5088">
        <w:rPr>
          <w:rFonts w:hint="eastAsia"/>
          <w:color w:val="auto"/>
        </w:rPr>
        <w:t>，</w:t>
      </w:r>
      <w:r w:rsidR="00CF207E" w:rsidRPr="007C5088">
        <w:rPr>
          <w:rFonts w:hint="eastAsia"/>
          <w:color w:val="auto"/>
        </w:rPr>
        <w:t>並且</w:t>
      </w:r>
      <w:r w:rsidRPr="007C5088">
        <w:rPr>
          <w:rFonts w:hint="eastAsia"/>
          <w:color w:val="auto"/>
        </w:rPr>
        <w:t>在</w:t>
      </w:r>
      <w:r w:rsidRPr="007C5088">
        <w:rPr>
          <w:color w:val="auto"/>
        </w:rPr>
        <w:t>具體行動的同時</w:t>
      </w:r>
      <w:r w:rsidRPr="007C5088">
        <w:rPr>
          <w:rFonts w:hint="eastAsia"/>
          <w:color w:val="auto"/>
        </w:rPr>
        <w:t>，人們</w:t>
      </w:r>
      <w:r w:rsidRPr="007C5088">
        <w:rPr>
          <w:color w:val="auto"/>
        </w:rPr>
        <w:t>也正重新理解其所處環</w:t>
      </w:r>
      <w:r w:rsidR="00CF207E" w:rsidRPr="007C5088">
        <w:rPr>
          <w:rFonts w:hint="eastAsia"/>
          <w:color w:val="auto"/>
        </w:rPr>
        <w:t>境</w:t>
      </w:r>
      <w:r w:rsidRPr="007C5088">
        <w:rPr>
          <w:color w:val="auto"/>
        </w:rPr>
        <w:fldChar w:fldCharType="begin">
          <w:fldData xml:space="preserve">PEVuZE5vdGU+PENpdGU+PEF1dGhvcj5XZWljazwvQXV0aG9yPjxZZWFyPjE5Nzk8L1llYXI+PFJl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</w:fldData>
        </w:fldChar>
      </w:r>
      <w:r w:rsidRPr="007C5088">
        <w:rPr>
          <w:color w:val="auto"/>
        </w:rPr>
        <w:instrText xml:space="preserve"> ADDIN EN.CITE </w:instrText>
      </w:r>
      <w:r w:rsidRPr="007C5088">
        <w:rPr>
          <w:color w:val="auto"/>
        </w:rPr>
        <w:fldChar w:fldCharType="begin">
          <w:fldData xml:space="preserve">PEVuZE5vdGU+PENpdGU+PEF1dGhvcj5XZWljazwvQXV0aG9yPjxZZWFyPjE5Nzk8L1llYXI+PFJl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</w:fldData>
        </w:fldChar>
      </w:r>
      <w:r w:rsidRPr="007C5088">
        <w:rPr>
          <w:color w:val="auto"/>
        </w:rPr>
        <w:instrText xml:space="preserve"> ADDIN EN.CITE.DATA </w:instrText>
      </w:r>
      <w:r w:rsidRPr="007C5088">
        <w:rPr>
          <w:color w:val="auto"/>
        </w:rPr>
      </w:r>
      <w:r w:rsidRPr="007C5088">
        <w:rPr>
          <w:color w:val="auto"/>
        </w:rPr>
        <w:fldChar w:fldCharType="end"/>
      </w:r>
      <w:r w:rsidRPr="007C5088">
        <w:rPr>
          <w:color w:val="auto"/>
        </w:rPr>
      </w:r>
      <w:r w:rsidRPr="007C5088">
        <w:rPr>
          <w:color w:val="auto"/>
        </w:rPr>
        <w:fldChar w:fldCharType="separate"/>
      </w:r>
      <w:r w:rsidRPr="007C5088">
        <w:rPr>
          <w:noProof/>
          <w:color w:val="auto"/>
        </w:rPr>
        <w:t>(Weick, 1979, 1988, 2001, 2015)</w:t>
      </w:r>
      <w:r w:rsidRPr="007C5088">
        <w:rPr>
          <w:color w:val="auto"/>
        </w:rPr>
        <w:fldChar w:fldCharType="end"/>
      </w:r>
      <w:r w:rsidRPr="007C5088">
        <w:rPr>
          <w:color w:val="auto"/>
        </w:rPr>
        <w:t>。制定理論亦被應用於</w:t>
      </w:r>
      <w:r w:rsidR="00182E9C" w:rsidRPr="007C5088">
        <w:rPr>
          <w:color w:val="auto"/>
        </w:rPr>
        <w:t>電子化政府領域的研究中</w:t>
      </w:r>
      <w:r w:rsidRPr="007C5088">
        <w:rPr>
          <w:color w:val="auto"/>
        </w:rPr>
        <w:t>。</w:t>
      </w:r>
      <w:r w:rsidRPr="007C5088">
        <w:rPr>
          <w:color w:val="auto"/>
        </w:rPr>
        <w:t>Chan</w:t>
      </w:r>
      <w:r w:rsidRPr="007C5088">
        <w:rPr>
          <w:color w:val="auto"/>
        </w:rPr>
        <w:t>等人（</w:t>
      </w:r>
      <w:r w:rsidRPr="007C5088">
        <w:rPr>
          <w:color w:val="auto"/>
        </w:rPr>
        <w:t>2011</w:t>
      </w:r>
      <w:r w:rsidRPr="007C5088">
        <w:rPr>
          <w:color w:val="auto"/>
        </w:rPr>
        <w:t>）以資源制定（</w:t>
      </w:r>
      <w:r w:rsidRPr="007C5088">
        <w:rPr>
          <w:rFonts w:hint="eastAsia"/>
          <w:color w:val="auto"/>
        </w:rPr>
        <w:t>R</w:t>
      </w:r>
      <w:r w:rsidRPr="007C5088">
        <w:rPr>
          <w:color w:val="auto"/>
        </w:rPr>
        <w:t xml:space="preserve">esource </w:t>
      </w:r>
      <w:r w:rsidRPr="007C5088">
        <w:rPr>
          <w:rFonts w:hint="eastAsia"/>
          <w:color w:val="auto"/>
        </w:rPr>
        <w:t>E</w:t>
      </w:r>
      <w:r w:rsidRPr="007C5088">
        <w:rPr>
          <w:color w:val="auto"/>
        </w:rPr>
        <w:t>nactment</w:t>
      </w:r>
      <w:r w:rsidRPr="007C5088">
        <w:rPr>
          <w:color w:val="auto"/>
        </w:rPr>
        <w:t>）視角</w:t>
      </w:r>
      <w:r w:rsidR="00461339" w:rsidRPr="007C5088">
        <w:rPr>
          <w:color w:val="auto"/>
        </w:rPr>
        <w:t>分析資訊系統導入的過程</w:t>
      </w:r>
      <w:r w:rsidRPr="007C5088">
        <w:rPr>
          <w:color w:val="auto"/>
        </w:rPr>
        <w:t>，</w:t>
      </w:r>
      <w:r w:rsidR="007F1C84" w:rsidRPr="007C5088">
        <w:rPr>
          <w:rFonts w:hint="eastAsia"/>
          <w:color w:val="auto"/>
        </w:rPr>
        <w:t>發現</w:t>
      </w:r>
      <w:r w:rsidRPr="007C5088">
        <w:rPr>
          <w:color w:val="auto"/>
        </w:rPr>
        <w:t>每階段的環境會激發</w:t>
      </w:r>
      <w:r w:rsidR="001808B5" w:rsidRPr="007C5088">
        <w:rPr>
          <w:rFonts w:hint="eastAsia"/>
          <w:color w:val="auto"/>
        </w:rPr>
        <w:t>不同的</w:t>
      </w:r>
      <w:r w:rsidRPr="007C5088">
        <w:rPr>
          <w:color w:val="auto"/>
        </w:rPr>
        <w:t>焦點能力（</w:t>
      </w:r>
      <w:r w:rsidRPr="007C5088">
        <w:rPr>
          <w:rFonts w:hint="eastAsia"/>
          <w:color w:val="auto"/>
        </w:rPr>
        <w:t>F</w:t>
      </w:r>
      <w:r w:rsidRPr="007C5088">
        <w:rPr>
          <w:color w:val="auto"/>
        </w:rPr>
        <w:t xml:space="preserve">ocal </w:t>
      </w:r>
      <w:r w:rsidRPr="007C5088">
        <w:rPr>
          <w:rFonts w:hint="eastAsia"/>
          <w:color w:val="auto"/>
        </w:rPr>
        <w:t>C</w:t>
      </w:r>
      <w:r w:rsidRPr="007C5088">
        <w:rPr>
          <w:color w:val="auto"/>
        </w:rPr>
        <w:t>apability</w:t>
      </w:r>
      <w:r w:rsidRPr="007C5088">
        <w:rPr>
          <w:color w:val="auto"/>
        </w:rPr>
        <w:t>）</w:t>
      </w:r>
      <w:r w:rsidRPr="007C5088">
        <w:rPr>
          <w:rFonts w:hint="eastAsia"/>
          <w:color w:val="auto"/>
        </w:rPr>
        <w:t>，</w:t>
      </w:r>
      <w:r w:rsidR="004421CA" w:rsidRPr="007C5088">
        <w:rPr>
          <w:rFonts w:hint="eastAsia"/>
          <w:color w:val="auto"/>
        </w:rPr>
        <w:t>且</w:t>
      </w:r>
      <w:r w:rsidRPr="007C5088">
        <w:rPr>
          <w:color w:val="auto"/>
        </w:rPr>
        <w:t>焦點能力</w:t>
      </w:r>
      <w:r w:rsidR="0020205C" w:rsidRPr="007C5088">
        <w:rPr>
          <w:color w:val="auto"/>
        </w:rPr>
        <w:t>的形成並非來自單一資源，</w:t>
      </w:r>
      <w:r w:rsidR="00FF5E6E" w:rsidRPr="007C5088">
        <w:rPr>
          <w:rFonts w:hint="eastAsia"/>
          <w:color w:val="auto"/>
        </w:rPr>
        <w:t>而</w:t>
      </w:r>
      <w:r w:rsidR="0020205C" w:rsidRPr="007C5088">
        <w:rPr>
          <w:color w:val="auto"/>
        </w:rPr>
        <w:t>是多元資源整合的結果</w:t>
      </w:r>
      <w:r w:rsidRPr="007C5088">
        <w:rPr>
          <w:color w:val="auto"/>
        </w:rPr>
        <w:t>，即所謂的共生性制定行動（</w:t>
      </w:r>
      <w:r w:rsidRPr="007C5088">
        <w:rPr>
          <w:rFonts w:hint="eastAsia"/>
          <w:color w:val="auto"/>
        </w:rPr>
        <w:t>S</w:t>
      </w:r>
      <w:r w:rsidRPr="007C5088">
        <w:rPr>
          <w:color w:val="auto"/>
        </w:rPr>
        <w:t xml:space="preserve">ymbiotic </w:t>
      </w:r>
      <w:r w:rsidRPr="007C5088">
        <w:rPr>
          <w:rFonts w:hint="eastAsia"/>
          <w:color w:val="auto"/>
        </w:rPr>
        <w:t>E</w:t>
      </w:r>
      <w:r w:rsidRPr="007C5088">
        <w:rPr>
          <w:color w:val="auto"/>
        </w:rPr>
        <w:t>nactment</w:t>
      </w:r>
      <w:r w:rsidRPr="007C5088">
        <w:rPr>
          <w:color w:val="auto"/>
        </w:rPr>
        <w:t>）</w:t>
      </w:r>
      <w:r w:rsidRPr="007C5088">
        <w:rPr>
          <w:color w:val="auto"/>
        </w:rPr>
        <w:fldChar w:fldCharType="begin"/>
      </w:r>
      <w:r w:rsidRPr="007C5088">
        <w:rPr>
          <w:color w:val="auto"/>
        </w:rPr>
        <w:instrText xml:space="preserve"> ADDIN EN.CITE &lt;EndNote&gt;&lt;Cite&gt;&lt;Author&gt;Chan&lt;/Author&gt;&lt;Year&gt;2011&lt;/Year&gt;&lt;RecNum&gt;114&lt;/RecNum&gt;&lt;DisplayText&gt;(Chan et al., 2011)&lt;/DisplayText&gt;&lt;record&gt;&lt;rec-number&gt;114&lt;/rec-number&gt;&lt;foreign-keys&gt;&lt;key app="EN" db-id="r2e5zw95wvrp0oese9bpt2t4fvzdpxftd0rp" timestamp="1747970279" guid="25f14ea3-fb75-4a90-89c8-2c71173cc01b"&gt;114&lt;/key&gt;&lt;/foreign-keys&gt;&lt;ref-type name="Journal Article"&gt;17&lt;/ref-type&gt;&lt;contributors&gt;&lt;authors&gt;&lt;author&gt;Chan, Calvin ML&lt;/author&gt;&lt;author&gt;Hackney, Ray&lt;/author&gt;&lt;author&gt;Pan, Shan L&lt;/author&gt;&lt;author&gt;Chou, Tzu-Chuan&lt;/author&gt;&lt;/authors&gt;&lt;/contributors&gt;&lt;titles&gt;&lt;title&gt;Managing e-Government system implementation: a resource enactment perspective&lt;/title&gt;&lt;secondary-title&gt;European Journal of Information Systems&lt;/secondary-title&gt;&lt;/titles&gt;&lt;periodical&gt;&lt;full-title&gt;European </w:instrText>
      </w:r>
      <w:r w:rsidRPr="007C5088">
        <w:rPr>
          <w:rFonts w:hint="eastAsia"/>
          <w:color w:val="auto"/>
        </w:rPr>
        <w:instrText>Journal of Information Systems&lt;/full-title&gt;&lt;/periodical&gt;&lt;pages&gt;529-541&lt;/pages&gt;&lt;volume&gt;20&lt;/volume&gt;&lt;number&gt;5&lt;/number&gt;&lt;dates&gt;&lt;year&gt;2011&lt;/year&gt;&lt;/dates&gt;&lt;isbn&gt;0960-085X&lt;/isbn&gt;&lt;urls&gt;&lt;/urls&gt;&lt;research-notes&gt;</w:instrText>
      </w:r>
      <w:r w:rsidRPr="007C5088">
        <w:rPr>
          <w:rFonts w:hint="eastAsia"/>
          <w:color w:val="auto"/>
        </w:rPr>
        <w:instrText>有那個制定循環圖的畫法</w:instrText>
      </w:r>
      <w:r w:rsidRPr="007C5088">
        <w:rPr>
          <w:rFonts w:hint="eastAsia"/>
          <w:color w:val="auto"/>
        </w:rPr>
        <w:instrText xml:space="preserve"> </w:instrText>
      </w:r>
      <w:r w:rsidRPr="007C5088">
        <w:rPr>
          <w:rFonts w:hint="eastAsia"/>
          <w:color w:val="auto"/>
        </w:rPr>
        <w:instrText>裡面也很多跟</w:instrText>
      </w:r>
      <w:r w:rsidRPr="007C5088">
        <w:rPr>
          <w:rFonts w:hint="eastAsia"/>
          <w:color w:val="auto"/>
        </w:rPr>
        <w:instrText>ICT</w:instrText>
      </w:r>
      <w:r w:rsidRPr="007C5088">
        <w:rPr>
          <w:rFonts w:hint="eastAsia"/>
          <w:color w:val="auto"/>
        </w:rPr>
        <w:instrText>的</w:instrText>
      </w:r>
      <w:r w:rsidRPr="007C5088">
        <w:rPr>
          <w:rFonts w:hint="eastAsia"/>
          <w:color w:val="auto"/>
        </w:rPr>
        <w:instrText>enactment&lt;/research-notes&gt;&lt;/record&gt;</w:instrText>
      </w:r>
      <w:r w:rsidRPr="007C5088">
        <w:rPr>
          <w:color w:val="auto"/>
        </w:rPr>
        <w:instrText>&lt;/Cite&gt;&lt;/EndNote&gt;</w:instrText>
      </w:r>
      <w:r w:rsidRPr="007C5088">
        <w:rPr>
          <w:color w:val="auto"/>
        </w:rPr>
        <w:fldChar w:fldCharType="separate"/>
      </w:r>
      <w:r w:rsidRPr="007C5088">
        <w:rPr>
          <w:noProof/>
          <w:color w:val="auto"/>
        </w:rPr>
        <w:t>(Chan et al., 2011)</w:t>
      </w:r>
      <w:r w:rsidRPr="007C5088">
        <w:rPr>
          <w:color w:val="auto"/>
        </w:rPr>
        <w:fldChar w:fldCharType="end"/>
      </w:r>
      <w:r w:rsidRPr="007C5088">
        <w:rPr>
          <w:rFonts w:hint="eastAsia"/>
          <w:color w:val="auto"/>
        </w:rPr>
        <w:t>，只</w:t>
      </w:r>
      <w:r w:rsidRPr="007C5088">
        <w:rPr>
          <w:color w:val="auto"/>
        </w:rPr>
        <w:t>有在資源相互配合下，制定行動才能實際發生</w:t>
      </w:r>
      <w:r w:rsidRPr="007C5088">
        <w:rPr>
          <w:rFonts w:hint="eastAsia"/>
          <w:color w:val="auto"/>
        </w:rPr>
        <w:t>。</w:t>
      </w:r>
      <w:r w:rsidRPr="007C5088">
        <w:rPr>
          <w:color w:val="auto"/>
        </w:rPr>
        <w:t>本研究亦參考</w:t>
      </w:r>
      <w:r w:rsidRPr="007C5088">
        <w:rPr>
          <w:color w:val="auto"/>
        </w:rPr>
        <w:t>Chan</w:t>
      </w:r>
      <w:r w:rsidRPr="007C5088">
        <w:rPr>
          <w:color w:val="auto"/>
        </w:rPr>
        <w:t>等人所提出的「制定與環境互構」架構圖（圖</w:t>
      </w:r>
      <w:r w:rsidR="006D5F7A" w:rsidRPr="007C5088">
        <w:rPr>
          <w:rFonts w:hint="eastAsia"/>
          <w:color w:val="auto"/>
        </w:rPr>
        <w:t>2.2-1</w:t>
      </w:r>
      <w:r w:rsidRPr="007C5088">
        <w:rPr>
          <w:color w:val="auto"/>
        </w:rPr>
        <w:t>），說明環境與制定之間的</w:t>
      </w:r>
      <w:r w:rsidRPr="007C5088">
        <w:rPr>
          <w:rFonts w:hint="eastAsia"/>
          <w:color w:val="auto"/>
        </w:rPr>
        <w:t>關係</w:t>
      </w:r>
      <w:r w:rsidRPr="007C5088">
        <w:rPr>
          <w:color w:val="auto"/>
        </w:rPr>
        <w:t>。</w:t>
      </w:r>
    </w:p>
    <w:p w14:paraId="427E3453" w14:textId="56B827B8" w:rsidR="00ED04CB" w:rsidRPr="007C5088" w:rsidRDefault="008564DA" w:rsidP="00CC7158">
      <w:pPr>
        <w:pStyle w:val="aff"/>
      </w:pPr>
      <w:r w:rsidRPr="00CC7158">
        <w:rPr>
          <w:rFonts w:hint="eastAsia"/>
          <w:noProof/>
        </w:rPr>
        <w:drawing>
          <wp:inline distT="0" distB="0" distL="0" distR="0" wp14:anchorId="55371737" wp14:editId="4A972940">
            <wp:extent cx="5136008" cy="2070538"/>
            <wp:effectExtent l="0" t="0" r="7620" b="6350"/>
            <wp:docPr id="359382189" name="圖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9382189" name="圖片 359382189"/>
                    <pic:cNvPicPr/>
                  </pic:nvPicPr>
                  <pic:blipFill>
                    <a:blip r:embed="rId23" cstate="print">
                      <a:extLst>
                        <a:ext uri="{28A0092B-C50C-407E-A947-70E740481C1C}">
                          <a14:useLocalDpi xmlns:a14="http://schemas.microsoft.com/office/drawing/2010/main" val="0"/>
                        </a:ext>
                      </a:extLst>
                    </a:blip>
                    <a:stretch>
                      <a:fillRect/>
                    </a:stretch>
                  </pic:blipFill>
                  <pic:spPr>
                    <a:xfrm>
                      <a:off x="0" y="0"/>
                      <a:ext cx="5165016" cy="2082232"/>
                    </a:xfrm>
                    <a:prstGeom prst="rect">
                      <a:avLst/>
                    </a:prstGeom>
                  </pic:spPr>
                </pic:pic>
              </a:graphicData>
            </a:graphic>
          </wp:inline>
        </w:drawing>
      </w:r>
    </w:p>
    <w:p w14:paraId="02B08863" w14:textId="64BBEEA3" w:rsidR="00ED04CB" w:rsidRPr="007C5088" w:rsidRDefault="00D46EA5" w:rsidP="00D46EA5">
      <w:pPr>
        <w:pStyle w:val="afff0"/>
      </w:pPr>
      <w:bookmarkStart w:id="22" w:name="_Toc218693351"/>
      <w:r w:rsidRPr="007C5088">
        <w:rPr>
          <w:rFonts w:hint="eastAsia"/>
        </w:rPr>
        <w:t>圖</w:t>
      </w:r>
      <w:r w:rsidRPr="007C5088">
        <w:rPr>
          <w:rFonts w:hint="eastAsia"/>
        </w:rPr>
        <w:t xml:space="preserve"> 2.2-</w:t>
      </w:r>
      <w:r w:rsidRPr="007C5088">
        <w:fldChar w:fldCharType="begin"/>
      </w:r>
      <w:r w:rsidRPr="007C5088">
        <w:instrText xml:space="preserve"> </w:instrText>
      </w:r>
      <w:r w:rsidRPr="007C5088">
        <w:rPr>
          <w:rFonts w:hint="eastAsia"/>
        </w:rPr>
        <w:instrText xml:space="preserve">SEQ </w:instrText>
      </w:r>
      <w:r w:rsidRPr="007C5088">
        <w:rPr>
          <w:rFonts w:hint="eastAsia"/>
        </w:rPr>
        <w:instrText>圖</w:instrText>
      </w:r>
      <w:r w:rsidRPr="007C5088">
        <w:rPr>
          <w:rFonts w:hint="eastAsia"/>
        </w:rPr>
        <w:instrText>_2.2- \* ARABIC</w:instrText>
      </w:r>
      <w:r w:rsidRPr="007C5088">
        <w:instrText xml:space="preserve"> </w:instrText>
      </w:r>
      <w:r w:rsidRPr="007C5088">
        <w:fldChar w:fldCharType="separate"/>
      </w:r>
      <w:r w:rsidR="004966F6">
        <w:rPr>
          <w:noProof/>
        </w:rPr>
        <w:t>1</w:t>
      </w:r>
      <w:r w:rsidRPr="007C5088">
        <w:fldChar w:fldCharType="end"/>
      </w:r>
      <w:r w:rsidR="00ED04CB" w:rsidRPr="007C5088">
        <w:rPr>
          <w:rFonts w:hint="eastAsia"/>
        </w:rPr>
        <w:t xml:space="preserve"> </w:t>
      </w:r>
      <w:r w:rsidR="00ED04CB" w:rsidRPr="007C5088">
        <w:rPr>
          <w:rFonts w:hint="eastAsia"/>
        </w:rPr>
        <w:t>環境與制定關係圖</w:t>
      </w:r>
      <w:bookmarkStart w:id="23" w:name="_Toc198803541"/>
      <w:bookmarkEnd w:id="22"/>
    </w:p>
    <w:p w14:paraId="616FCB03" w14:textId="0616D76D" w:rsidR="004D1CDC" w:rsidRPr="007C5088" w:rsidRDefault="00BF629E" w:rsidP="00CC17D8">
      <w:pPr>
        <w:pStyle w:val="afff5"/>
        <w:rPr>
          <w:color w:val="auto"/>
        </w:rPr>
      </w:pPr>
      <w:r w:rsidRPr="007C5088">
        <w:rPr>
          <w:rFonts w:hint="eastAsia"/>
          <w:color w:val="auto"/>
        </w:rPr>
        <w:t>資料來源：</w:t>
      </w:r>
      <w:r w:rsidR="004C39BA" w:rsidRPr="007C5088">
        <w:rPr>
          <w:color w:val="auto"/>
        </w:rPr>
        <w:t>Chan</w:t>
      </w:r>
      <w:r w:rsidR="004C39BA" w:rsidRPr="007C5088">
        <w:rPr>
          <w:rFonts w:hint="eastAsia"/>
          <w:color w:val="auto"/>
        </w:rPr>
        <w:t>等人（</w:t>
      </w:r>
      <w:r w:rsidR="004C39BA" w:rsidRPr="007C5088">
        <w:rPr>
          <w:rFonts w:hint="eastAsia"/>
          <w:color w:val="auto"/>
        </w:rPr>
        <w:t>20</w:t>
      </w:r>
      <w:r w:rsidR="004034CA" w:rsidRPr="007C5088">
        <w:rPr>
          <w:rFonts w:hint="eastAsia"/>
          <w:color w:val="auto"/>
        </w:rPr>
        <w:t>11</w:t>
      </w:r>
      <w:r w:rsidR="004C39BA" w:rsidRPr="007C5088">
        <w:rPr>
          <w:rFonts w:hint="eastAsia"/>
          <w:color w:val="auto"/>
        </w:rPr>
        <w:t>）</w:t>
      </w:r>
    </w:p>
    <w:p w14:paraId="35532E7D" w14:textId="77777777" w:rsidR="004D1CDC" w:rsidRPr="007C5088" w:rsidRDefault="004D1CDC">
      <w:pPr>
        <w:widowControl/>
        <w:ind w:firstLineChars="0" w:firstLine="0"/>
      </w:pPr>
      <w:r w:rsidRPr="007C5088">
        <w:br w:type="page"/>
      </w:r>
    </w:p>
    <w:p w14:paraId="496CDC9C" w14:textId="0F634880" w:rsidR="00ED04CB" w:rsidRPr="007C5088" w:rsidRDefault="00ED04CB" w:rsidP="00ED04CB">
      <w:pPr>
        <w:pStyle w:val="3"/>
      </w:pPr>
      <w:bookmarkStart w:id="24" w:name="_Toc219981270"/>
      <w:r w:rsidRPr="007C5088">
        <w:rPr>
          <w:rFonts w:hint="eastAsia"/>
        </w:rPr>
        <w:lastRenderedPageBreak/>
        <w:t>2.</w:t>
      </w:r>
      <w:r w:rsidR="00243583">
        <w:rPr>
          <w:rFonts w:hint="eastAsia"/>
        </w:rPr>
        <w:t>2</w:t>
      </w:r>
      <w:r w:rsidRPr="007C5088">
        <w:rPr>
          <w:rFonts w:hint="eastAsia"/>
        </w:rPr>
        <w:t xml:space="preserve">.2 </w:t>
      </w:r>
      <w:r w:rsidRPr="007C5088">
        <w:rPr>
          <w:rFonts w:hint="eastAsia"/>
        </w:rPr>
        <w:t>制定動態循環過程</w:t>
      </w:r>
      <w:bookmarkEnd w:id="23"/>
      <w:r w:rsidR="00432C84" w:rsidRPr="007C5088">
        <w:rPr>
          <w:rFonts w:hint="eastAsia"/>
        </w:rPr>
        <w:t>與應用</w:t>
      </w:r>
      <w:bookmarkEnd w:id="24"/>
    </w:p>
    <w:p w14:paraId="705831AD" w14:textId="27DC967A" w:rsidR="00ED04CB" w:rsidRPr="007C5088" w:rsidRDefault="00ED04CB" w:rsidP="00F5468A">
      <w:pPr>
        <w:pStyle w:val="15"/>
        <w:ind w:firstLine="480"/>
        <w:rPr>
          <w:color w:val="auto"/>
        </w:rPr>
      </w:pPr>
      <w:r w:rsidRPr="007C5088">
        <w:rPr>
          <w:color w:val="auto"/>
        </w:rPr>
        <w:t>本文採用制定理論，</w:t>
      </w:r>
      <w:r w:rsidR="00B8421D" w:rsidRPr="007C5088">
        <w:rPr>
          <w:rFonts w:hint="eastAsia"/>
          <w:color w:val="auto"/>
        </w:rPr>
        <w:t>不</w:t>
      </w:r>
      <w:r w:rsidR="00AB7D58" w:rsidRPr="007C5088">
        <w:rPr>
          <w:rFonts w:hint="eastAsia"/>
          <w:color w:val="auto"/>
        </w:rPr>
        <w:t>僅</w:t>
      </w:r>
      <w:r w:rsidR="006A16E2" w:rsidRPr="007C5088">
        <w:rPr>
          <w:rFonts w:hint="eastAsia"/>
          <w:color w:val="auto"/>
        </w:rPr>
        <w:t>涵蓋</w:t>
      </w:r>
      <w:r w:rsidRPr="007C5088">
        <w:rPr>
          <w:color w:val="auto"/>
        </w:rPr>
        <w:t>Weick</w:t>
      </w:r>
      <w:r w:rsidRPr="007C5088">
        <w:rPr>
          <w:rFonts w:hint="eastAsia"/>
          <w:color w:val="auto"/>
        </w:rPr>
        <w:t>所提出</w:t>
      </w:r>
      <w:r w:rsidRPr="007C5088">
        <w:rPr>
          <w:color w:val="auto"/>
        </w:rPr>
        <w:t>宏觀</w:t>
      </w:r>
      <w:r w:rsidR="009F7656" w:rsidRPr="007C5088">
        <w:rPr>
          <w:rFonts w:hint="eastAsia"/>
          <w:color w:val="auto"/>
        </w:rPr>
        <w:t>與</w:t>
      </w:r>
      <w:r w:rsidRPr="007C5088">
        <w:rPr>
          <w:color w:val="auto"/>
        </w:rPr>
        <w:t>抽象的「行動建構意義」概念，</w:t>
      </w:r>
      <w:r w:rsidR="00C40200" w:rsidRPr="007C5088">
        <w:rPr>
          <w:rFonts w:hint="eastAsia"/>
          <w:color w:val="auto"/>
        </w:rPr>
        <w:t>更</w:t>
      </w:r>
      <w:r w:rsidRPr="007C5088">
        <w:rPr>
          <w:color w:val="auto"/>
        </w:rPr>
        <w:t>進一步聚焦於制定歷程中的三個核心構成要素：認知（</w:t>
      </w:r>
      <w:r w:rsidRPr="007C5088">
        <w:rPr>
          <w:color w:val="auto"/>
        </w:rPr>
        <w:t>Cognition</w:t>
      </w:r>
      <w:r w:rsidRPr="007C5088">
        <w:rPr>
          <w:color w:val="auto"/>
        </w:rPr>
        <w:t>）、行動（</w:t>
      </w:r>
      <w:r w:rsidRPr="007C5088">
        <w:rPr>
          <w:color w:val="auto"/>
        </w:rPr>
        <w:t>Action</w:t>
      </w:r>
      <w:r w:rsidRPr="007C5088">
        <w:rPr>
          <w:color w:val="auto"/>
        </w:rPr>
        <w:t>）與環境建構（</w:t>
      </w:r>
      <w:r w:rsidRPr="007C5088">
        <w:rPr>
          <w:color w:val="auto"/>
        </w:rPr>
        <w:t>Constructed Environment</w:t>
      </w:r>
      <w:r w:rsidRPr="007C5088">
        <w:rPr>
          <w:color w:val="auto"/>
        </w:rPr>
        <w:t>）。</w:t>
      </w:r>
      <w:r w:rsidRPr="007C5088">
        <w:rPr>
          <w:rFonts w:hint="eastAsia"/>
          <w:color w:val="auto"/>
        </w:rPr>
        <w:t>此</w:t>
      </w:r>
      <w:r w:rsidRPr="007C5088">
        <w:rPr>
          <w:color w:val="auto"/>
        </w:rPr>
        <w:t>三者</w:t>
      </w:r>
      <w:r w:rsidR="00223DD6" w:rsidRPr="007C5088">
        <w:rPr>
          <w:rFonts w:hint="eastAsia"/>
          <w:color w:val="auto"/>
        </w:rPr>
        <w:t>間</w:t>
      </w:r>
      <w:r w:rsidRPr="007C5088">
        <w:rPr>
          <w:color w:val="auto"/>
        </w:rPr>
        <w:t>並非線性關係</w:t>
      </w:r>
      <w:r w:rsidRPr="007C5088">
        <w:rPr>
          <w:rFonts w:hint="eastAsia"/>
          <w:color w:val="auto"/>
        </w:rPr>
        <w:t>，</w:t>
      </w:r>
      <w:r w:rsidRPr="007C5088">
        <w:rPr>
          <w:color w:val="auto"/>
        </w:rPr>
        <w:t>而是彼此環環相扣、</w:t>
      </w:r>
      <w:r w:rsidR="007155D4" w:rsidRPr="007C5088">
        <w:rPr>
          <w:rFonts w:hint="eastAsia"/>
          <w:color w:val="auto"/>
        </w:rPr>
        <w:t>相互連動的</w:t>
      </w:r>
      <w:r w:rsidRPr="007C5088">
        <w:rPr>
          <w:color w:val="auto"/>
        </w:rPr>
        <w:t>動態循環</w:t>
      </w:r>
      <w:r w:rsidRPr="007C5088">
        <w:rPr>
          <w:rFonts w:hint="eastAsia"/>
          <w:color w:val="auto"/>
        </w:rPr>
        <w:t>，</w:t>
      </w:r>
      <w:r w:rsidR="00BC217D" w:rsidRPr="007C5088">
        <w:rPr>
          <w:rFonts w:hint="eastAsia"/>
          <w:color w:val="auto"/>
        </w:rPr>
        <w:t>說明</w:t>
      </w:r>
      <w:r w:rsidRPr="007C5088">
        <w:rPr>
          <w:color w:val="auto"/>
        </w:rPr>
        <w:t>組織</w:t>
      </w:r>
      <w:r w:rsidR="004018AD" w:rsidRPr="007C5088">
        <w:rPr>
          <w:color w:val="auto"/>
        </w:rPr>
        <w:t>如何不斷調整自身認知、實踐行動，並重構其所處環境，</w:t>
      </w:r>
      <w:r w:rsidR="00A0460B" w:rsidRPr="007C5088">
        <w:rPr>
          <w:rFonts w:hint="eastAsia"/>
          <w:color w:val="auto"/>
        </w:rPr>
        <w:t>再重新</w:t>
      </w:r>
      <w:r w:rsidR="004018AD" w:rsidRPr="007C5088">
        <w:rPr>
          <w:color w:val="auto"/>
        </w:rPr>
        <w:t>開展下一輪</w:t>
      </w:r>
      <w:r w:rsidR="00BE7F52" w:rsidRPr="007C5088">
        <w:rPr>
          <w:rFonts w:hint="eastAsia"/>
          <w:color w:val="auto"/>
        </w:rPr>
        <w:t>制定</w:t>
      </w:r>
      <w:r w:rsidR="00913919" w:rsidRPr="007C5088">
        <w:rPr>
          <w:rFonts w:hint="eastAsia"/>
          <w:color w:val="auto"/>
        </w:rPr>
        <w:t>歷程</w:t>
      </w:r>
      <w:r w:rsidRPr="007C5088">
        <w:rPr>
          <w:rFonts w:hint="eastAsia"/>
          <w:color w:val="auto"/>
        </w:rPr>
        <w:t>。</w:t>
      </w:r>
    </w:p>
    <w:p w14:paraId="1EF51EA7" w14:textId="4EC94CF5" w:rsidR="00EE2BB9" w:rsidRPr="007C5088" w:rsidRDefault="00ED04CB" w:rsidP="00F72612">
      <w:pPr>
        <w:pStyle w:val="15"/>
        <w:ind w:firstLine="480"/>
        <w:rPr>
          <w:color w:val="auto"/>
        </w:rPr>
      </w:pPr>
      <w:r w:rsidRPr="007C5088">
        <w:rPr>
          <w:color w:val="auto"/>
        </w:rPr>
        <w:t>制定為組織運作中的關鍵過程，行動者會根據所處情境做出反應，而這些反應又</w:t>
      </w:r>
      <w:r w:rsidR="007358BA" w:rsidRPr="007C5088">
        <w:rPr>
          <w:rFonts w:hint="eastAsia"/>
          <w:color w:val="auto"/>
        </w:rPr>
        <w:t>將</w:t>
      </w:r>
      <w:r w:rsidRPr="007C5088">
        <w:rPr>
          <w:color w:val="auto"/>
        </w:rPr>
        <w:t>改變</w:t>
      </w:r>
      <w:r w:rsidRPr="007C5088">
        <w:rPr>
          <w:rFonts w:hint="eastAsia"/>
          <w:color w:val="auto"/>
        </w:rPr>
        <w:t>環境情境</w:t>
      </w:r>
      <w:r w:rsidRPr="007C5088">
        <w:rPr>
          <w:color w:val="auto"/>
        </w:rPr>
        <w:fldChar w:fldCharType="begin"/>
      </w:r>
      <w:r w:rsidRPr="007C5088">
        <w:rPr>
          <w:color w:val="auto"/>
        </w:rPr>
        <w:instrText xml:space="preserve"> ADDIN EN.CITE &lt;EndNote&gt;&lt;Cite&gt;&lt;Author&gt;Weick&lt;/Author&gt;&lt;Year&gt;1979&lt;/Year&gt;&lt;RecNum&gt;98&lt;/RecNum&gt;&lt;DisplayText&gt;(Weick, 1979, 2001)&lt;/DisplayText&gt;&lt;record&gt;&lt;rec-number&gt;98&lt;/rec-number&gt;&lt;foreign-keys&gt;&lt;key app="EN" db-id="r2e5zw95wvrp0oese9bpt2t4fvzdpxftd0rp" timestamp="1747734601" guid="66f76b1f-2cb4-4e77-887d-9191928a9eaf"&gt;98&lt;/key&gt;&lt;/foreign-keys&gt;&lt;ref-type name="Journal Article"&gt;17&lt;/ref-type&gt;&lt;contributors&gt;&lt;authors&gt;&lt;author&gt;Weick, Karl E.&lt;/author&gt;&lt;/authors&gt;&lt;/contributors&gt;&lt;titles&gt;&lt;title&gt;The Social Psychology of Organizing&lt;/title&gt;&lt;secondary-title&gt;McGraw-Hill&lt;/secondary-title&gt;&lt;/titles&gt;&lt;periodical&gt;&lt;full-title&gt;McGraw-Hill&lt;/full-title&gt;&lt;/periodical&gt;&lt;dates&gt;&lt;year&gt;1979&lt;/year&gt;&lt;/dates&gt;&lt;urls&gt;&lt;/urls&gt;&lt;/record&gt;&lt;/Cite&gt;&lt;Cite&gt;&lt;Author&gt;Weick&lt;/Author&gt;&lt;Year&gt;2001&lt;/Year&gt;&lt;RecNum&gt;115&lt;/RecNum&gt;&lt;record&gt;&lt;rec-number&gt;115&lt;/rec-number&gt;&lt;foreign-keys&gt;&lt;key app="EN" db-id="r2e5zw95wvrp0oese9bpt2t4fvzdpxftd0rp" timestamp="1747974851" guid="3bc55ca9-164c-4ab9-bbcd-2072d631ac84"&gt;115&lt;/key&gt;&lt;/foreign-keys&gt;&lt;ref-type name="Book"&gt;6&lt;/ref-type&gt;&lt;contributors&gt;&lt;authors&gt;&lt;autho</w:instrText>
      </w:r>
      <w:r w:rsidRPr="007C5088">
        <w:rPr>
          <w:rFonts w:hint="eastAsia"/>
          <w:color w:val="auto"/>
        </w:rPr>
        <w:instrText>r&gt;Weick, Karl E.&lt;/author&gt;&lt;/authors&gt;&lt;/contributors&gt;&lt;titles&gt;&lt;title&gt;Make Sense of the Organization.&lt;/title&gt;&lt;/titles&gt;&lt;dates&gt;&lt;year&gt;2001&lt;/year&gt;&lt;/dates&gt;&lt;publisher&gt;Blackwell Publishing&lt;/publisher&gt;&lt;urls&gt;&lt;/urls&gt;&lt;research-notes&gt;</w:instrText>
      </w:r>
      <w:r w:rsidRPr="007C5088">
        <w:rPr>
          <w:rFonts w:hint="eastAsia"/>
          <w:color w:val="auto"/>
        </w:rPr>
        <w:instrText>是</w:instrText>
      </w:r>
      <w:r w:rsidRPr="007C5088">
        <w:rPr>
          <w:rFonts w:hint="eastAsia"/>
          <w:color w:val="auto"/>
        </w:rPr>
        <w:instrText>book</w:instrText>
      </w:r>
      <w:r w:rsidRPr="007C5088">
        <w:rPr>
          <w:rFonts w:hint="eastAsia"/>
          <w:color w:val="auto"/>
        </w:rPr>
        <w:instrText>但找不到原文就自己做個</w:instrText>
      </w:r>
      <w:r w:rsidRPr="007C5088">
        <w:rPr>
          <w:rFonts w:hint="eastAsia"/>
          <w:color w:val="auto"/>
        </w:rPr>
        <w:instrText>endnote&lt;/research-note</w:instrText>
      </w:r>
      <w:r w:rsidRPr="007C5088">
        <w:rPr>
          <w:color w:val="auto"/>
        </w:rPr>
        <w:instrText>s&gt;&lt;/record&gt;&lt;/Cite&gt;&lt;/EndNote&gt;</w:instrText>
      </w:r>
      <w:r w:rsidRPr="007C5088">
        <w:rPr>
          <w:color w:val="auto"/>
        </w:rPr>
        <w:fldChar w:fldCharType="separate"/>
      </w:r>
      <w:r w:rsidRPr="007C5088">
        <w:rPr>
          <w:noProof/>
          <w:color w:val="auto"/>
        </w:rPr>
        <w:t>(Weick, 1979, 2001)</w:t>
      </w:r>
      <w:r w:rsidRPr="007C5088">
        <w:rPr>
          <w:color w:val="auto"/>
        </w:rPr>
        <w:fldChar w:fldCharType="end"/>
      </w:r>
      <w:r w:rsidRPr="007C5088">
        <w:rPr>
          <w:rFonts w:hint="eastAsia"/>
          <w:color w:val="auto"/>
        </w:rPr>
        <w:t>，</w:t>
      </w:r>
      <w:r w:rsidR="007358BA" w:rsidRPr="007C5088">
        <w:rPr>
          <w:rFonts w:hint="eastAsia"/>
          <w:color w:val="auto"/>
        </w:rPr>
        <w:t>這</w:t>
      </w:r>
      <w:r w:rsidR="00527AAF" w:rsidRPr="007C5088">
        <w:rPr>
          <w:rFonts w:hint="eastAsia"/>
          <w:color w:val="auto"/>
        </w:rPr>
        <w:t>些行動與</w:t>
      </w:r>
      <w:r w:rsidR="007358BA" w:rsidRPr="007C5088">
        <w:rPr>
          <w:rFonts w:hint="eastAsia"/>
          <w:color w:val="auto"/>
        </w:rPr>
        <w:t>變化</w:t>
      </w:r>
      <w:r w:rsidR="00D4343E" w:rsidRPr="007C5088">
        <w:rPr>
          <w:rFonts w:hint="eastAsia"/>
          <w:color w:val="auto"/>
        </w:rPr>
        <w:t>並不</w:t>
      </w:r>
      <w:r w:rsidR="00F80F7A" w:rsidRPr="007C5088">
        <w:rPr>
          <w:rFonts w:hint="eastAsia"/>
          <w:color w:val="auto"/>
        </w:rPr>
        <w:t>出於理性的預設計畫</w:t>
      </w:r>
      <w:r w:rsidRPr="007C5088">
        <w:rPr>
          <w:color w:val="auto"/>
        </w:rPr>
        <w:t>，而是</w:t>
      </w:r>
      <w:r w:rsidR="0011479F" w:rsidRPr="007C5088">
        <w:rPr>
          <w:color w:val="auto"/>
        </w:rPr>
        <w:t>多重制度、文化與政治</w:t>
      </w:r>
      <w:r w:rsidR="0052485C" w:rsidRPr="007C5088">
        <w:rPr>
          <w:rFonts w:hint="eastAsia"/>
          <w:color w:val="auto"/>
        </w:rPr>
        <w:t>脈絡</w:t>
      </w:r>
      <w:r w:rsidR="0011479F" w:rsidRPr="007C5088">
        <w:rPr>
          <w:color w:val="auto"/>
        </w:rPr>
        <w:t>交織所形成的</w:t>
      </w:r>
      <w:r w:rsidR="0011479F" w:rsidRPr="007C5088">
        <w:rPr>
          <w:rFonts w:hint="eastAsia"/>
          <w:color w:val="auto"/>
        </w:rPr>
        <w:t>結果</w:t>
      </w:r>
      <w:r w:rsidRPr="007C5088">
        <w:rPr>
          <w:color w:val="auto"/>
        </w:rPr>
        <w:fldChar w:fldCharType="begin"/>
      </w:r>
      <w:r w:rsidRPr="007C5088">
        <w:rPr>
          <w:color w:val="auto"/>
        </w:rPr>
        <w:instrText xml:space="preserve"> ADDIN EN.CITE &lt;EndNote&gt;&lt;Cite&gt;&lt;Author&gt;Fountain&lt;/Author&gt;&lt;Year&gt;2004&lt;/Year&gt;&lt;RecNum&gt;116&lt;/RecNum&gt;&lt;DisplayText&gt;(Fountain, 2004)&lt;/DisplayText&gt;&lt;record&gt;&lt;rec-number&gt;116&lt;/rec-number&gt;&lt;foreign-keys&gt;&lt;key app="EN" db-id="r2e5zw95wvrp0oese9bpt2t4fvzdpxftd0rp" timestamp="1747974986" guid="110566e5-97cc-41c2-ab23-0e55d35a00ad"&gt;116&lt;/key&gt;&lt;/foreign-keys&gt;&lt;ref-type name="Book"&gt;6&lt;/ref-type&gt;&lt;contributors&gt;&lt;authors&gt;&lt;author&gt;Fountain, Jane E&lt;/author&gt;&lt;/authors&gt;&lt;/contributors&gt;&lt;titles&gt;&lt;title&gt;Building the virtual state: Information techn</w:instrText>
      </w:r>
      <w:r w:rsidRPr="007C5088">
        <w:rPr>
          <w:rFonts w:hint="eastAsia"/>
          <w:color w:val="auto"/>
        </w:rPr>
        <w:instrText>ology and institutional change&lt;/title&gt;&lt;/titles&gt;&lt;dates&gt;&lt;year&gt;2004&lt;/year&gt;&lt;/dates&gt;&lt;publisher&gt;Rowman &amp;amp; Littlefield&lt;/publisher&gt;&lt;isbn&gt;0815798903&lt;/isbn&gt;&lt;urls&gt;&lt;/urls&gt;&lt;research-notes&gt;</w:instrText>
      </w:r>
      <w:r w:rsidRPr="007C5088">
        <w:rPr>
          <w:rFonts w:hint="eastAsia"/>
          <w:color w:val="auto"/>
        </w:rPr>
        <w:instrText>書</w:instrText>
      </w:r>
      <w:r w:rsidRPr="007C5088">
        <w:rPr>
          <w:rFonts w:hint="eastAsia"/>
          <w:color w:val="auto"/>
        </w:rPr>
        <w:instrText xml:space="preserve"> </w:instrText>
      </w:r>
      <w:r w:rsidRPr="007C5088">
        <w:rPr>
          <w:rFonts w:hint="eastAsia"/>
          <w:color w:val="auto"/>
        </w:rPr>
        <w:instrText>但裡面我又去看過網路的的摘錄</w:instrText>
      </w:r>
      <w:r w:rsidRPr="007C5088">
        <w:rPr>
          <w:rFonts w:hint="eastAsia"/>
          <w:color w:val="auto"/>
        </w:rPr>
        <w:instrText>&lt;/research-notes&gt;&lt;/record&gt;&lt;/Cite&gt;&lt;/EndNote&gt;</w:instrText>
      </w:r>
      <w:r w:rsidRPr="007C5088">
        <w:rPr>
          <w:color w:val="auto"/>
        </w:rPr>
        <w:fldChar w:fldCharType="separate"/>
      </w:r>
      <w:r w:rsidRPr="007C5088">
        <w:rPr>
          <w:noProof/>
          <w:color w:val="auto"/>
        </w:rPr>
        <w:t>(Fountain, 2004)</w:t>
      </w:r>
      <w:r w:rsidRPr="007C5088">
        <w:rPr>
          <w:color w:val="auto"/>
        </w:rPr>
        <w:fldChar w:fldCharType="end"/>
      </w:r>
      <w:r w:rsidRPr="007C5088">
        <w:rPr>
          <w:rFonts w:hint="eastAsia"/>
          <w:color w:val="auto"/>
        </w:rPr>
        <w:t>，也</w:t>
      </w:r>
      <w:r w:rsidR="00057BE0" w:rsidRPr="007C5088">
        <w:rPr>
          <w:rFonts w:hint="eastAsia"/>
          <w:color w:val="auto"/>
        </w:rPr>
        <w:t>說明</w:t>
      </w:r>
      <w:r w:rsidRPr="007C5088">
        <w:rPr>
          <w:color w:val="auto"/>
        </w:rPr>
        <w:t>環境不是客觀</w:t>
      </w:r>
      <w:r w:rsidR="008D42DB" w:rsidRPr="007C5088">
        <w:rPr>
          <w:rFonts w:hint="eastAsia"/>
          <w:color w:val="auto"/>
        </w:rPr>
        <w:t>存在</w:t>
      </w:r>
      <w:r w:rsidRPr="007C5088">
        <w:rPr>
          <w:color w:val="auto"/>
        </w:rPr>
        <w:t>，而是行動與</w:t>
      </w:r>
      <w:r w:rsidR="007B2675" w:rsidRPr="007C5088">
        <w:rPr>
          <w:rFonts w:hint="eastAsia"/>
          <w:color w:val="auto"/>
        </w:rPr>
        <w:t>多</w:t>
      </w:r>
      <w:r w:rsidR="00031660" w:rsidRPr="007C5088">
        <w:rPr>
          <w:rFonts w:hint="eastAsia"/>
          <w:color w:val="auto"/>
        </w:rPr>
        <w:t>種</w:t>
      </w:r>
      <w:r w:rsidR="007B2675" w:rsidRPr="007C5088">
        <w:rPr>
          <w:rFonts w:hint="eastAsia"/>
          <w:color w:val="auto"/>
        </w:rPr>
        <w:t>社會</w:t>
      </w:r>
      <w:r w:rsidRPr="007C5088">
        <w:rPr>
          <w:color w:val="auto"/>
        </w:rPr>
        <w:t>結構之間互動後共同建構的產物</w:t>
      </w:r>
      <w:r w:rsidRPr="007C5088">
        <w:rPr>
          <w:color w:val="auto"/>
        </w:rPr>
        <w:fldChar w:fldCharType="begin"/>
      </w:r>
      <w:r w:rsidRPr="007C5088">
        <w:rPr>
          <w:color w:val="auto"/>
        </w:rPr>
        <w:instrText xml:space="preserve"> ADDIN EN.CITE &lt;EndNote&gt;&lt;Cite&gt;&lt;Author&gt;Reed&lt;/Author&gt;&lt;Year&gt;1997&lt;/Year&gt;&lt;RecNum&gt;117&lt;/RecNum&gt;&lt;DisplayText&gt;(Reed, 1997)&lt;/DisplayText&gt;&lt;record&gt;&lt;rec-number&gt;117&lt;/rec-number&gt;&lt;foreign-keys&gt;&lt;key app="EN" db-id="r2e5zw95wvrp0oese9bpt2t4fvzdpxftd0rp" timestamp="1747976368" guid="a90d8e81-53d9-4e4a-b3b8-b3931db21342"&gt;117&lt;/key&gt;&lt;/foreign-keys&gt;&lt;ref-type name="Journal Article"&gt;17&lt;/ref-type&gt;&lt;contributors&gt;&lt;authors&gt;&lt;author&gt;Reed, Michael I&lt;/author&gt;&lt;/authors&gt;&lt;/contributors&gt;&lt;titles&gt;&lt;title&gt;In praise of duality and dualism: Rethinking agency and structure in organizational analysis&lt;/title&gt;&lt;secondary-title&gt;Organization Studies&lt;/secondary-title&gt;&lt;/titles&gt;&lt;periodical&gt;&lt;full-title&gt;Organization Studies&lt;/full-title&gt;&lt;/periodical&gt;&lt;pages&gt;21-42&lt;/pages&gt;&lt;volume&gt;18&lt;/volume&gt;&lt;number&gt;1&lt;/number&gt;&lt;dates</w:instrText>
      </w:r>
      <w:r w:rsidRPr="007C5088">
        <w:rPr>
          <w:rFonts w:hint="eastAsia"/>
          <w:color w:val="auto"/>
        </w:rPr>
        <w:instrText>&gt;&lt;year&gt;1997&lt;/year&gt;&lt;/dates&gt;&lt;isbn&gt;0170-8406&lt;/isbn&gt;&lt;urls&gt;&lt;/urls&gt;&lt;research-notes&gt;</w:instrText>
      </w:r>
      <w:r w:rsidRPr="007C5088">
        <w:rPr>
          <w:rFonts w:hint="eastAsia"/>
          <w:color w:val="auto"/>
        </w:rPr>
        <w:instrText>書</w:instrText>
      </w:r>
      <w:r w:rsidRPr="007C5088">
        <w:rPr>
          <w:rFonts w:hint="eastAsia"/>
          <w:color w:val="auto"/>
        </w:rPr>
        <w:instrText xml:space="preserve"> </w:instrText>
      </w:r>
      <w:r w:rsidRPr="007C5088">
        <w:rPr>
          <w:rFonts w:hint="eastAsia"/>
          <w:color w:val="auto"/>
        </w:rPr>
        <w:instrText>我從</w:instrText>
      </w:r>
      <w:r w:rsidRPr="007C5088">
        <w:rPr>
          <w:rFonts w:hint="eastAsia"/>
          <w:color w:val="auto"/>
        </w:rPr>
        <w:instrText>chan2011</w:instrText>
      </w:r>
      <w:r w:rsidRPr="007C5088">
        <w:rPr>
          <w:rFonts w:hint="eastAsia"/>
          <w:color w:val="auto"/>
        </w:rPr>
        <w:instrText>那篇找來的</w:instrText>
      </w:r>
      <w:r w:rsidRPr="007C5088">
        <w:rPr>
          <w:rFonts w:hint="eastAsia"/>
          <w:color w:val="auto"/>
        </w:rPr>
        <w:instrText xml:space="preserve"> </w:instrText>
      </w:r>
      <w:r w:rsidRPr="007C5088">
        <w:rPr>
          <w:rFonts w:hint="eastAsia"/>
          <w:color w:val="auto"/>
        </w:rPr>
        <w:instrText>主要引用實踐過程和情境環境彼此相互關聯</w:instrText>
      </w:r>
      <w:r w:rsidRPr="007C5088">
        <w:rPr>
          <w:rFonts w:hint="eastAsia"/>
          <w:color w:val="auto"/>
        </w:rPr>
        <w:instrText>&lt;/research-notes&gt;&lt;/record&gt;&lt;/Cite&gt;&lt;/EndNote&gt;</w:instrText>
      </w:r>
      <w:r w:rsidRPr="007C5088">
        <w:rPr>
          <w:color w:val="auto"/>
        </w:rPr>
        <w:fldChar w:fldCharType="separate"/>
      </w:r>
      <w:r w:rsidRPr="007C5088">
        <w:rPr>
          <w:noProof/>
          <w:color w:val="auto"/>
        </w:rPr>
        <w:t>(Reed, 1997)</w:t>
      </w:r>
      <w:r w:rsidRPr="007C5088">
        <w:rPr>
          <w:color w:val="auto"/>
        </w:rPr>
        <w:fldChar w:fldCharType="end"/>
      </w:r>
      <w:r w:rsidRPr="007C5088">
        <w:rPr>
          <w:rFonts w:hint="eastAsia"/>
          <w:color w:val="auto"/>
        </w:rPr>
        <w:t>。</w:t>
      </w:r>
    </w:p>
    <w:p w14:paraId="6B30F980" w14:textId="075D0D33" w:rsidR="00ED04CB" w:rsidRPr="007C5088" w:rsidRDefault="00ED04CB" w:rsidP="00F72612">
      <w:pPr>
        <w:pStyle w:val="15"/>
        <w:ind w:firstLine="480"/>
        <w:rPr>
          <w:color w:val="auto"/>
        </w:rPr>
      </w:pPr>
      <w:r w:rsidRPr="007C5088">
        <w:rPr>
          <w:rFonts w:hint="eastAsia"/>
          <w:color w:val="auto"/>
        </w:rPr>
        <w:t>在</w:t>
      </w:r>
      <w:r w:rsidRPr="007C5088">
        <w:rPr>
          <w:color w:val="auto"/>
        </w:rPr>
        <w:t>Orlikowski</w:t>
      </w:r>
      <w:r w:rsidRPr="007C5088">
        <w:rPr>
          <w:color w:val="auto"/>
        </w:rPr>
        <w:t>的研究</w:t>
      </w:r>
      <w:r w:rsidR="007769C0" w:rsidRPr="007C5088">
        <w:rPr>
          <w:rFonts w:hint="eastAsia"/>
          <w:color w:val="auto"/>
        </w:rPr>
        <w:t>發現</w:t>
      </w:r>
      <w:r w:rsidRPr="007C5088">
        <w:rPr>
          <w:rFonts w:hint="eastAsia"/>
          <w:color w:val="auto"/>
        </w:rPr>
        <w:t>，</w:t>
      </w:r>
      <w:r w:rsidR="007769C0" w:rsidRPr="007C5088">
        <w:rPr>
          <w:color w:val="auto"/>
        </w:rPr>
        <w:t>組織成員與科技的每一次互動，</w:t>
      </w:r>
      <w:r w:rsidR="007A1EBA" w:rsidRPr="007C5088">
        <w:rPr>
          <w:rFonts w:hint="eastAsia"/>
          <w:color w:val="auto"/>
        </w:rPr>
        <w:t>都</w:t>
      </w:r>
      <w:r w:rsidR="00D0285F" w:rsidRPr="007C5088">
        <w:rPr>
          <w:color w:val="auto"/>
        </w:rPr>
        <w:t>是在特定時間與脈絡下進行的</w:t>
      </w:r>
      <w:r w:rsidR="00D0285F" w:rsidRPr="007C5088">
        <w:rPr>
          <w:rFonts w:hint="eastAsia"/>
          <w:color w:val="auto"/>
        </w:rPr>
        <w:t>，</w:t>
      </w:r>
      <w:r w:rsidR="000E5E80" w:rsidRPr="007C5088">
        <w:rPr>
          <w:rFonts w:hint="eastAsia"/>
          <w:color w:val="auto"/>
        </w:rPr>
        <w:t>情境不存在完美複製的可能性，</w:t>
      </w:r>
      <w:r w:rsidR="00D0285F" w:rsidRPr="007C5088">
        <w:rPr>
          <w:color w:val="auto"/>
        </w:rPr>
        <w:t>每次使用</w:t>
      </w:r>
      <w:r w:rsidR="00D0285F" w:rsidRPr="007C5088">
        <w:rPr>
          <w:rFonts w:hint="eastAsia"/>
          <w:color w:val="auto"/>
        </w:rPr>
        <w:t>科技的過程</w:t>
      </w:r>
      <w:r w:rsidR="00D0285F" w:rsidRPr="007C5088">
        <w:rPr>
          <w:color w:val="auto"/>
        </w:rPr>
        <w:t>都可能制定出不同的結</w:t>
      </w:r>
      <w:r w:rsidR="007A1EBA" w:rsidRPr="007C5088">
        <w:rPr>
          <w:rFonts w:hint="eastAsia"/>
          <w:color w:val="auto"/>
        </w:rPr>
        <w:t>構</w:t>
      </w:r>
      <w:r w:rsidRPr="007C5088">
        <w:rPr>
          <w:color w:val="auto"/>
        </w:rPr>
        <w:fldChar w:fldCharType="begin">
          <w:fldData xml:space="preserve">PEVuZE5vdGU+PENpdGU+PEF1dGhvcj5Pcmxpa293c2tpPC9BdXRob3I+PFllYXI+MTk5NjwvWWVh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</w:fldData>
        </w:fldChar>
      </w:r>
      <w:r w:rsidR="006364DF" w:rsidRPr="007C5088">
        <w:rPr>
          <w:color w:val="auto"/>
        </w:rPr>
        <w:instrText xml:space="preserve"> ADDIN EN.CITE </w:instrText>
      </w:r>
      <w:r w:rsidR="006364DF" w:rsidRPr="007C5088">
        <w:rPr>
          <w:color w:val="auto"/>
        </w:rPr>
        <w:fldChar w:fldCharType="begin">
          <w:fldData xml:space="preserve">PEVuZE5vdGU+PENpdGU+PEF1dGhvcj5Pcmxpa293c2tpPC9BdXRob3I+PFllYXI+MTk5NjwvWWVh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</w:fldData>
        </w:fldChar>
      </w:r>
      <w:r w:rsidR="006364DF" w:rsidRPr="007C5088">
        <w:rPr>
          <w:color w:val="auto"/>
        </w:rPr>
        <w:instrText xml:space="preserve"> ADDIN EN.CITE.DATA </w:instrText>
      </w:r>
      <w:r w:rsidR="006364DF" w:rsidRPr="007C5088">
        <w:rPr>
          <w:color w:val="auto"/>
        </w:rPr>
      </w:r>
      <w:r w:rsidR="006364DF" w:rsidRPr="007C5088">
        <w:rPr>
          <w:color w:val="auto"/>
        </w:rPr>
        <w:fldChar w:fldCharType="end"/>
      </w:r>
      <w:r w:rsidRPr="007C5088">
        <w:rPr>
          <w:color w:val="auto"/>
        </w:rPr>
      </w:r>
      <w:r w:rsidRPr="007C5088">
        <w:rPr>
          <w:color w:val="auto"/>
        </w:rPr>
        <w:fldChar w:fldCharType="separate"/>
      </w:r>
      <w:r w:rsidR="006364DF" w:rsidRPr="007C5088">
        <w:rPr>
          <w:noProof/>
          <w:color w:val="auto"/>
        </w:rPr>
        <w:t>(Orlikowski, 1996, 2000)</w:t>
      </w:r>
      <w:r w:rsidRPr="007C5088">
        <w:rPr>
          <w:color w:val="auto"/>
        </w:rPr>
        <w:fldChar w:fldCharType="end"/>
      </w:r>
      <w:r w:rsidRPr="007C5088">
        <w:rPr>
          <w:rFonts w:hint="eastAsia"/>
          <w:color w:val="auto"/>
        </w:rPr>
        <w:t>，此觀點</w:t>
      </w:r>
      <w:r w:rsidRPr="007C5088">
        <w:rPr>
          <w:color w:val="auto"/>
        </w:rPr>
        <w:t>突顯了制定並非靜態重複，而是在不同時間點與環境條件下不斷</w:t>
      </w:r>
      <w:r w:rsidRPr="007C5088">
        <w:rPr>
          <w:rFonts w:hint="eastAsia"/>
          <w:color w:val="auto"/>
        </w:rPr>
        <w:t>產生改變</w:t>
      </w:r>
      <w:r w:rsidRPr="007C5088">
        <w:rPr>
          <w:color w:val="auto"/>
        </w:rPr>
        <w:t>的歷程。此外，後續學者也從不同層次延伸制定理論的應用</w:t>
      </w:r>
      <w:r w:rsidRPr="007C5088">
        <w:rPr>
          <w:rFonts w:hint="eastAsia"/>
          <w:color w:val="auto"/>
        </w:rPr>
        <w:t>。</w:t>
      </w:r>
      <w:r w:rsidRPr="007C5088">
        <w:rPr>
          <w:color w:val="auto"/>
        </w:rPr>
        <w:t>例如</w:t>
      </w:r>
      <w:r w:rsidRPr="007C5088">
        <w:rPr>
          <w:color w:val="auto"/>
        </w:rPr>
        <w:t>Gioia</w:t>
      </w:r>
      <w:r w:rsidRPr="007C5088">
        <w:rPr>
          <w:color w:val="auto"/>
        </w:rPr>
        <w:t>與</w:t>
      </w:r>
      <w:r w:rsidRPr="007C5088">
        <w:rPr>
          <w:color w:val="auto"/>
        </w:rPr>
        <w:t>Chittipeddi</w:t>
      </w:r>
      <w:r w:rsidRPr="007C5088">
        <w:rPr>
          <w:color w:val="auto"/>
        </w:rPr>
        <w:t>將此邏輯應用於</w:t>
      </w:r>
      <w:r w:rsidRPr="007C5088">
        <w:rPr>
          <w:rFonts w:hint="eastAsia"/>
          <w:color w:val="auto"/>
        </w:rPr>
        <w:t>組織改革的過程</w:t>
      </w:r>
      <w:r w:rsidRPr="007C5088">
        <w:rPr>
          <w:color w:val="auto"/>
        </w:rPr>
        <w:t>，</w:t>
      </w:r>
      <w:r w:rsidR="00D4036E" w:rsidRPr="007C5088">
        <w:rPr>
          <w:rFonts w:hint="eastAsia"/>
          <w:color w:val="auto"/>
        </w:rPr>
        <w:t>他們</w:t>
      </w:r>
      <w:r w:rsidR="009A3E32" w:rsidRPr="007C5088">
        <w:rPr>
          <w:rFonts w:hint="eastAsia"/>
          <w:color w:val="auto"/>
        </w:rPr>
        <w:t>認為</w:t>
      </w:r>
      <w:r w:rsidRPr="007C5088">
        <w:rPr>
          <w:rFonts w:hint="eastAsia"/>
          <w:color w:val="auto"/>
        </w:rPr>
        <w:t>改革</w:t>
      </w:r>
      <w:r w:rsidRPr="007C5088">
        <w:rPr>
          <w:color w:val="auto"/>
        </w:rPr>
        <w:t>關鍵</w:t>
      </w:r>
      <w:r w:rsidRPr="007C5088">
        <w:rPr>
          <w:rFonts w:hint="eastAsia"/>
          <w:color w:val="auto"/>
        </w:rPr>
        <w:t>點</w:t>
      </w:r>
      <w:r w:rsidRPr="007C5088">
        <w:rPr>
          <w:color w:val="auto"/>
        </w:rPr>
        <w:t>在於高階管理者如何建構與傳遞</w:t>
      </w:r>
      <w:r w:rsidRPr="007C5088">
        <w:rPr>
          <w:rFonts w:hint="eastAsia"/>
          <w:color w:val="auto"/>
        </w:rPr>
        <w:t>組織</w:t>
      </w:r>
      <w:r w:rsidR="00D661CC" w:rsidRPr="007C5088">
        <w:rPr>
          <w:rFonts w:hint="eastAsia"/>
          <w:color w:val="auto"/>
        </w:rPr>
        <w:t>的未來</w:t>
      </w:r>
      <w:r w:rsidRPr="007C5088">
        <w:rPr>
          <w:color w:val="auto"/>
        </w:rPr>
        <w:t>願景，</w:t>
      </w:r>
      <w:r w:rsidR="00822AE9" w:rsidRPr="007C5088">
        <w:rPr>
          <w:color w:val="auto"/>
        </w:rPr>
        <w:t>此過程中</w:t>
      </w:r>
      <w:r w:rsidR="004A61A5" w:rsidRPr="007C5088">
        <w:rPr>
          <w:rFonts w:hint="eastAsia"/>
          <w:color w:val="auto"/>
        </w:rPr>
        <w:t>訂定願景的</w:t>
      </w:r>
      <w:r w:rsidR="00822AE9" w:rsidRPr="007C5088">
        <w:rPr>
          <w:color w:val="auto"/>
        </w:rPr>
        <w:t>行動與</w:t>
      </w:r>
      <w:r w:rsidR="004A61A5" w:rsidRPr="007C5088">
        <w:rPr>
          <w:rFonts w:hint="eastAsia"/>
          <w:color w:val="auto"/>
        </w:rPr>
        <w:t>組員對願景的</w:t>
      </w:r>
      <w:r w:rsidR="00822AE9" w:rsidRPr="007C5088">
        <w:rPr>
          <w:color w:val="auto"/>
        </w:rPr>
        <w:t>認知</w:t>
      </w:r>
      <w:r w:rsidR="004A61A5" w:rsidRPr="007C5088">
        <w:rPr>
          <w:rFonts w:hint="eastAsia"/>
          <w:color w:val="auto"/>
        </w:rPr>
        <w:t>二</w:t>
      </w:r>
      <w:r w:rsidR="002A2A26" w:rsidRPr="007C5088">
        <w:rPr>
          <w:rFonts w:hint="eastAsia"/>
          <w:color w:val="auto"/>
        </w:rPr>
        <w:t>者</w:t>
      </w:r>
      <w:r w:rsidR="00822AE9" w:rsidRPr="007C5088">
        <w:rPr>
          <w:color w:val="auto"/>
        </w:rPr>
        <w:t>並非獨立存在，而是彼此</w:t>
      </w:r>
      <w:r w:rsidRPr="007C5088">
        <w:rPr>
          <w:rFonts w:hint="eastAsia"/>
          <w:color w:val="auto"/>
        </w:rPr>
        <w:t>重複</w:t>
      </w:r>
      <w:r w:rsidRPr="007C5088">
        <w:rPr>
          <w:color w:val="auto"/>
        </w:rPr>
        <w:t>理解</w:t>
      </w:r>
      <w:r w:rsidRPr="007C5088">
        <w:rPr>
          <w:rFonts w:hint="eastAsia"/>
          <w:color w:val="auto"/>
        </w:rPr>
        <w:t>並產生</w:t>
      </w:r>
      <w:r w:rsidRPr="007C5088">
        <w:rPr>
          <w:color w:val="auto"/>
        </w:rPr>
        <w:t>影響</w:t>
      </w:r>
      <w:r w:rsidRPr="007C5088">
        <w:rPr>
          <w:rFonts w:hint="eastAsia"/>
          <w:color w:val="auto"/>
        </w:rPr>
        <w:t>的</w:t>
      </w:r>
      <w:r w:rsidRPr="007C5088">
        <w:rPr>
          <w:color w:val="auto"/>
        </w:rPr>
        <w:t>循環（</w:t>
      </w:r>
      <w:r w:rsidRPr="007C5088">
        <w:rPr>
          <w:color w:val="auto"/>
        </w:rPr>
        <w:t>Gioia &amp; Chittipeddi, 1991</w:t>
      </w:r>
      <w:r w:rsidRPr="007C5088">
        <w:rPr>
          <w:color w:val="auto"/>
        </w:rPr>
        <w:t>）</w:t>
      </w:r>
      <w:r w:rsidRPr="007C5088">
        <w:rPr>
          <w:rFonts w:hint="eastAsia"/>
          <w:color w:val="auto"/>
        </w:rPr>
        <w:t>。</w:t>
      </w:r>
      <w:r w:rsidRPr="007C5088">
        <w:rPr>
          <w:color w:val="auto"/>
        </w:rPr>
        <w:t>Giddens</w:t>
      </w:r>
      <w:r w:rsidRPr="007C5088">
        <w:rPr>
          <w:color w:val="auto"/>
        </w:rPr>
        <w:t>則</w:t>
      </w:r>
      <w:r w:rsidR="00EE2A2A" w:rsidRPr="007C5088">
        <w:rPr>
          <w:color w:val="auto"/>
        </w:rPr>
        <w:t>從宏觀結構面出發</w:t>
      </w:r>
      <w:r w:rsidR="007C309F" w:rsidRPr="007C5088">
        <w:rPr>
          <w:rFonts w:hint="eastAsia"/>
          <w:color w:val="auto"/>
        </w:rPr>
        <w:t>，</w:t>
      </w:r>
      <w:r w:rsidRPr="007C5088">
        <w:rPr>
          <w:color w:val="auto"/>
        </w:rPr>
        <w:t>討論社會結構如何透過實踐被</w:t>
      </w:r>
      <w:r w:rsidRPr="007C5088">
        <w:rPr>
          <w:rFonts w:hint="eastAsia"/>
          <w:color w:val="auto"/>
        </w:rPr>
        <w:t>產生與再</w:t>
      </w:r>
      <w:r w:rsidRPr="007C5088">
        <w:rPr>
          <w:color w:val="auto"/>
        </w:rPr>
        <w:t>製</w:t>
      </w:r>
      <w:r w:rsidRPr="007C5088">
        <w:rPr>
          <w:rFonts w:hint="eastAsia"/>
          <w:color w:val="auto"/>
        </w:rPr>
        <w:t>，</w:t>
      </w:r>
      <w:r w:rsidRPr="007C5088">
        <w:rPr>
          <w:color w:val="auto"/>
        </w:rPr>
        <w:t>他認為結構</w:t>
      </w:r>
      <w:r w:rsidR="000C5FB4" w:rsidRPr="007C5088">
        <w:rPr>
          <w:color w:val="auto"/>
        </w:rPr>
        <w:t>不是外在的靜態框架</w:t>
      </w:r>
      <w:r w:rsidRPr="007C5088">
        <w:rPr>
          <w:color w:val="auto"/>
        </w:rPr>
        <w:t>，</w:t>
      </w:r>
      <w:r w:rsidR="00B40988" w:rsidRPr="007C5088">
        <w:rPr>
          <w:color w:val="auto"/>
        </w:rPr>
        <w:t>而是透過行動者的實踐不斷</w:t>
      </w:r>
      <w:r w:rsidR="00D41AA7" w:rsidRPr="007C5088">
        <w:rPr>
          <w:rFonts w:hint="eastAsia"/>
          <w:color w:val="auto"/>
        </w:rPr>
        <w:t>創造</w:t>
      </w:r>
      <w:r w:rsidR="00B40988" w:rsidRPr="007C5088">
        <w:rPr>
          <w:color w:val="auto"/>
        </w:rPr>
        <w:t>與再</w:t>
      </w:r>
      <w:r w:rsidR="00D41AA7" w:rsidRPr="007C5088">
        <w:rPr>
          <w:rFonts w:hint="eastAsia"/>
          <w:color w:val="auto"/>
        </w:rPr>
        <w:t>製</w:t>
      </w:r>
      <w:r w:rsidR="00B40988" w:rsidRPr="007C5088">
        <w:rPr>
          <w:color w:val="auto"/>
        </w:rPr>
        <w:t>的結果</w:t>
      </w:r>
      <w:r w:rsidRPr="007C5088">
        <w:rPr>
          <w:rFonts w:hint="eastAsia"/>
          <w:color w:val="auto"/>
        </w:rPr>
        <w:t>，</w:t>
      </w:r>
      <w:r w:rsidR="002626B6" w:rsidRPr="007C5088">
        <w:rPr>
          <w:rFonts w:hint="eastAsia"/>
          <w:color w:val="auto"/>
        </w:rPr>
        <w:t>這</w:t>
      </w:r>
      <w:r w:rsidR="00D41AA7" w:rsidRPr="007C5088">
        <w:rPr>
          <w:rFonts w:hint="eastAsia"/>
          <w:color w:val="auto"/>
        </w:rPr>
        <w:t>代表</w:t>
      </w:r>
      <w:r w:rsidRPr="007C5088">
        <w:rPr>
          <w:color w:val="auto"/>
        </w:rPr>
        <w:t>結構的存在形式</w:t>
      </w:r>
      <w:r w:rsidR="00D41AA7" w:rsidRPr="007C5088">
        <w:rPr>
          <w:rFonts w:hint="eastAsia"/>
          <w:color w:val="auto"/>
        </w:rPr>
        <w:t>是</w:t>
      </w:r>
      <w:r w:rsidRPr="007C5088">
        <w:rPr>
          <w:color w:val="auto"/>
        </w:rPr>
        <w:t>行動者根據記憶</w:t>
      </w:r>
      <w:r w:rsidR="00D41AA7" w:rsidRPr="007C5088">
        <w:rPr>
          <w:rFonts w:hint="eastAsia"/>
          <w:color w:val="auto"/>
        </w:rPr>
        <w:t>、經驗</w:t>
      </w:r>
      <w:r w:rsidRPr="007C5088">
        <w:rPr>
          <w:color w:val="auto"/>
        </w:rPr>
        <w:t>與</w:t>
      </w:r>
      <w:r w:rsidR="00D41AA7" w:rsidRPr="007C5088">
        <w:rPr>
          <w:rFonts w:hint="eastAsia"/>
          <w:color w:val="auto"/>
        </w:rPr>
        <w:t>過往</w:t>
      </w:r>
      <w:r w:rsidRPr="007C5088">
        <w:rPr>
          <w:rFonts w:hint="eastAsia"/>
          <w:color w:val="auto"/>
        </w:rPr>
        <w:t>行動</w:t>
      </w:r>
      <w:r w:rsidR="00D41AA7" w:rsidRPr="007C5088">
        <w:rPr>
          <w:rFonts w:hint="eastAsia"/>
          <w:color w:val="auto"/>
        </w:rPr>
        <w:t>不斷重構而得</w:t>
      </w:r>
      <w:r w:rsidRPr="007C5088">
        <w:rPr>
          <w:color w:val="auto"/>
        </w:rPr>
        <w:t>（</w:t>
      </w:r>
      <w:r w:rsidRPr="007C5088">
        <w:rPr>
          <w:color w:val="auto"/>
        </w:rPr>
        <w:t>Giddens, 1984</w:t>
      </w:r>
      <w:r w:rsidRPr="007C5088">
        <w:rPr>
          <w:color w:val="auto"/>
        </w:rPr>
        <w:t>）</w:t>
      </w:r>
      <w:r w:rsidRPr="007C5088">
        <w:rPr>
          <w:rFonts w:hint="eastAsia"/>
          <w:color w:val="auto"/>
        </w:rPr>
        <w:t>。</w:t>
      </w:r>
      <w:r w:rsidRPr="007C5088">
        <w:rPr>
          <w:color w:val="auto"/>
        </w:rPr>
        <w:t>Weick</w:t>
      </w:r>
      <w:r w:rsidRPr="007C5088">
        <w:rPr>
          <w:color w:val="auto"/>
        </w:rPr>
        <w:t>與</w:t>
      </w:r>
      <w:r w:rsidRPr="007C5088">
        <w:rPr>
          <w:color w:val="auto"/>
        </w:rPr>
        <w:t>Putnam</w:t>
      </w:r>
      <w:r w:rsidRPr="007C5088">
        <w:rPr>
          <w:rFonts w:hint="eastAsia"/>
          <w:color w:val="auto"/>
        </w:rPr>
        <w:t>更在後續的研究補充道，</w:t>
      </w:r>
      <w:r w:rsidRPr="007C5088">
        <w:rPr>
          <w:color w:val="auto"/>
        </w:rPr>
        <w:t>內容</w:t>
      </w:r>
      <w:r w:rsidRPr="007C5088">
        <w:rPr>
          <w:rFonts w:hint="eastAsia"/>
          <w:color w:val="auto"/>
        </w:rPr>
        <w:t>被</w:t>
      </w:r>
      <w:r w:rsidRPr="007C5088">
        <w:rPr>
          <w:color w:val="auto"/>
        </w:rPr>
        <w:t>建構</w:t>
      </w:r>
      <w:r w:rsidRPr="007C5088">
        <w:rPr>
          <w:rFonts w:hint="eastAsia"/>
          <w:color w:val="auto"/>
        </w:rPr>
        <w:t>的</w:t>
      </w:r>
      <w:r w:rsidRPr="007C5088">
        <w:rPr>
          <w:color w:val="auto"/>
        </w:rPr>
        <w:t>方式</w:t>
      </w:r>
      <w:r w:rsidRPr="007C5088">
        <w:rPr>
          <w:rFonts w:hint="eastAsia"/>
          <w:color w:val="auto"/>
        </w:rPr>
        <w:t>是</w:t>
      </w:r>
      <w:r w:rsidRPr="007C5088">
        <w:rPr>
          <w:color w:val="auto"/>
        </w:rPr>
        <w:t>解釋與理解的關鍵</w:t>
      </w:r>
      <w:r w:rsidRPr="007C5088">
        <w:rPr>
          <w:rFonts w:hint="eastAsia"/>
          <w:color w:val="auto"/>
        </w:rPr>
        <w:t>，</w:t>
      </w:r>
      <w:r w:rsidRPr="007C5088">
        <w:rPr>
          <w:color w:val="auto"/>
        </w:rPr>
        <w:t>若</w:t>
      </w:r>
      <w:r w:rsidR="00C11A50" w:rsidRPr="007C5088">
        <w:rPr>
          <w:rFonts w:hint="eastAsia"/>
          <w:color w:val="auto"/>
        </w:rPr>
        <w:t>只</w:t>
      </w:r>
      <w:r w:rsidRPr="007C5088">
        <w:rPr>
          <w:color w:val="auto"/>
        </w:rPr>
        <w:t>將</w:t>
      </w:r>
      <w:r w:rsidR="00C11A50" w:rsidRPr="007C5088">
        <w:rPr>
          <w:rFonts w:hint="eastAsia"/>
          <w:color w:val="auto"/>
        </w:rPr>
        <w:t>焦點</w:t>
      </w:r>
      <w:r w:rsidRPr="007C5088">
        <w:rPr>
          <w:color w:val="auto"/>
        </w:rPr>
        <w:t>放在內容本身</w:t>
      </w:r>
      <w:r w:rsidR="00DB5E6C" w:rsidRPr="007C5088">
        <w:rPr>
          <w:rFonts w:hint="eastAsia"/>
          <w:color w:val="auto"/>
        </w:rPr>
        <w:t>卻</w:t>
      </w:r>
      <w:r w:rsidRPr="007C5088">
        <w:rPr>
          <w:color w:val="auto"/>
        </w:rPr>
        <w:t>忽略</w:t>
      </w:r>
      <w:r w:rsidRPr="007C5088">
        <w:rPr>
          <w:rFonts w:hint="eastAsia"/>
          <w:color w:val="auto"/>
        </w:rPr>
        <w:t>產生構思的過程</w:t>
      </w:r>
      <w:r w:rsidRPr="007C5088">
        <w:rPr>
          <w:color w:val="auto"/>
        </w:rPr>
        <w:t>，</w:t>
      </w:r>
      <w:r w:rsidR="0068036E" w:rsidRPr="007C5088">
        <w:rPr>
          <w:rFonts w:hint="eastAsia"/>
          <w:color w:val="auto"/>
        </w:rPr>
        <w:t>有可能</w:t>
      </w:r>
      <w:r w:rsidR="00C11A50" w:rsidRPr="007C5088">
        <w:rPr>
          <w:color w:val="auto"/>
        </w:rPr>
        <w:t>落入表層解釋</w:t>
      </w:r>
      <w:r w:rsidRPr="007C5088">
        <w:rPr>
          <w:color w:val="auto"/>
        </w:rPr>
        <w:t>；</w:t>
      </w:r>
      <w:r w:rsidR="001361D7" w:rsidRPr="007C5088">
        <w:rPr>
          <w:rFonts w:hint="eastAsia"/>
          <w:color w:val="auto"/>
        </w:rPr>
        <w:t>並</w:t>
      </w:r>
      <w:r w:rsidR="00484120" w:rsidRPr="007C5088">
        <w:rPr>
          <w:color w:val="auto"/>
        </w:rPr>
        <w:t>強調</w:t>
      </w:r>
      <w:r w:rsidR="006D705F" w:rsidRPr="007C5088">
        <w:rPr>
          <w:color w:val="auto"/>
        </w:rPr>
        <w:t>組織行為的核心關鍵</w:t>
      </w:r>
      <w:r w:rsidR="006D705F" w:rsidRPr="007C5088">
        <w:rPr>
          <w:rFonts w:hint="eastAsia"/>
          <w:color w:val="auto"/>
        </w:rPr>
        <w:t>是</w:t>
      </w:r>
      <w:r w:rsidRPr="007C5088">
        <w:rPr>
          <w:color w:val="auto"/>
        </w:rPr>
        <w:t>「內容如何被建構出來」的歷程，</w:t>
      </w:r>
      <w:r w:rsidR="000D342E" w:rsidRPr="007C5088">
        <w:rPr>
          <w:color w:val="auto"/>
        </w:rPr>
        <w:t>詮釋本身就是理解與創造的動力來源</w:t>
      </w:r>
      <w:r w:rsidRPr="007C5088">
        <w:rPr>
          <w:color w:val="auto"/>
        </w:rPr>
        <w:t>（</w:t>
      </w:r>
      <w:r w:rsidRPr="007C5088">
        <w:rPr>
          <w:color w:val="auto"/>
        </w:rPr>
        <w:t>Weick &amp; Putnam, 2006</w:t>
      </w:r>
      <w:r w:rsidRPr="007C5088">
        <w:rPr>
          <w:color w:val="auto"/>
        </w:rPr>
        <w:t>）。在創業領域中，林家五等人亦提出「創業家的釋意歷程」模型，說明創業家的行動</w:t>
      </w:r>
      <w:r w:rsidR="00597490" w:rsidRPr="007C5088">
        <w:rPr>
          <w:rFonts w:hint="eastAsia"/>
          <w:color w:val="auto"/>
        </w:rPr>
        <w:t>並不直接</w:t>
      </w:r>
      <w:r w:rsidR="00AB6BA2" w:rsidRPr="007C5088">
        <w:rPr>
          <w:color w:val="auto"/>
        </w:rPr>
        <w:t>導向明確</w:t>
      </w:r>
      <w:r w:rsidR="00BD5151" w:rsidRPr="007C5088">
        <w:rPr>
          <w:rFonts w:hint="eastAsia"/>
          <w:color w:val="auto"/>
        </w:rPr>
        <w:t>目的</w:t>
      </w:r>
      <w:r w:rsidRPr="007C5088">
        <w:rPr>
          <w:color w:val="auto"/>
        </w:rPr>
        <w:t>，而是</w:t>
      </w:r>
      <w:r w:rsidR="005B35B1" w:rsidRPr="007C5088">
        <w:rPr>
          <w:rFonts w:hint="eastAsia"/>
          <w:color w:val="auto"/>
        </w:rPr>
        <w:t>行動者</w:t>
      </w:r>
      <w:r w:rsidR="000C74CA" w:rsidRPr="007C5088">
        <w:rPr>
          <w:rFonts w:hint="eastAsia"/>
          <w:color w:val="auto"/>
        </w:rPr>
        <w:t>基於</w:t>
      </w:r>
      <w:r w:rsidRPr="007C5088">
        <w:rPr>
          <w:color w:val="auto"/>
        </w:rPr>
        <w:t>身份認同、環境</w:t>
      </w:r>
      <w:r w:rsidR="000C74CA" w:rsidRPr="007C5088">
        <w:rPr>
          <w:rFonts w:hint="eastAsia"/>
          <w:color w:val="auto"/>
        </w:rPr>
        <w:t>與情境</w:t>
      </w:r>
      <w:r w:rsidRPr="007C5088">
        <w:rPr>
          <w:color w:val="auto"/>
        </w:rPr>
        <w:t>詮釋</w:t>
      </w:r>
      <w:r w:rsidR="000C74CA" w:rsidRPr="007C5088">
        <w:rPr>
          <w:rFonts w:hint="eastAsia"/>
          <w:color w:val="auto"/>
        </w:rPr>
        <w:t>、</w:t>
      </w:r>
      <w:r w:rsidRPr="007C5088">
        <w:rPr>
          <w:color w:val="auto"/>
        </w:rPr>
        <w:t>個人脈絡</w:t>
      </w:r>
      <w:r w:rsidR="005471A8" w:rsidRPr="007C5088">
        <w:rPr>
          <w:rFonts w:hint="eastAsia"/>
          <w:color w:val="auto"/>
        </w:rPr>
        <w:t>等要素</w:t>
      </w:r>
      <w:r w:rsidRPr="007C5088">
        <w:rPr>
          <w:color w:val="auto"/>
        </w:rPr>
        <w:t>所產生的認知</w:t>
      </w:r>
      <w:r w:rsidR="005471A8" w:rsidRPr="007C5088">
        <w:rPr>
          <w:rFonts w:hint="eastAsia"/>
          <w:color w:val="auto"/>
        </w:rPr>
        <w:t>，</w:t>
      </w:r>
      <w:r w:rsidRPr="007C5088">
        <w:rPr>
          <w:color w:val="auto"/>
        </w:rPr>
        <w:t>逐步轉</w:t>
      </w:r>
      <w:r w:rsidR="00812647" w:rsidRPr="007C5088">
        <w:rPr>
          <w:rFonts w:hint="eastAsia"/>
          <w:color w:val="auto"/>
        </w:rPr>
        <w:t>化</w:t>
      </w:r>
      <w:r w:rsidR="009A056B" w:rsidRPr="007C5088">
        <w:rPr>
          <w:rFonts w:hint="eastAsia"/>
          <w:color w:val="auto"/>
        </w:rPr>
        <w:t>所得之</w:t>
      </w:r>
      <w:r w:rsidR="005471A8" w:rsidRPr="007C5088">
        <w:rPr>
          <w:rFonts w:hint="eastAsia"/>
          <w:color w:val="auto"/>
        </w:rPr>
        <w:t>策略與行動。</w:t>
      </w:r>
      <w:r w:rsidR="00F72612" w:rsidRPr="007C5088">
        <w:rPr>
          <w:rFonts w:hint="eastAsia"/>
          <w:color w:val="auto"/>
        </w:rPr>
        <w:t>說明</w:t>
      </w:r>
      <w:r w:rsidRPr="007C5088">
        <w:rPr>
          <w:color w:val="auto"/>
        </w:rPr>
        <w:t>詮釋</w:t>
      </w:r>
      <w:r w:rsidR="009F5F41" w:rsidRPr="007C5088">
        <w:rPr>
          <w:rFonts w:hint="eastAsia"/>
          <w:color w:val="auto"/>
        </w:rPr>
        <w:t>創業</w:t>
      </w:r>
      <w:r w:rsidR="00353165" w:rsidRPr="007C5088">
        <w:rPr>
          <w:rFonts w:hint="eastAsia"/>
          <w:color w:val="auto"/>
        </w:rPr>
        <w:t>歷程</w:t>
      </w:r>
      <w:r w:rsidRPr="007C5088">
        <w:rPr>
          <w:color w:val="auto"/>
        </w:rPr>
        <w:t>並非靜態反應，</w:t>
      </w:r>
      <w:r w:rsidRPr="007C5088">
        <w:rPr>
          <w:color w:val="auto"/>
        </w:rPr>
        <w:lastRenderedPageBreak/>
        <w:t>而是</w:t>
      </w:r>
      <w:r w:rsidR="007E1826" w:rsidRPr="007C5088">
        <w:rPr>
          <w:rFonts w:hint="eastAsia"/>
          <w:color w:val="auto"/>
        </w:rPr>
        <w:t>在回應</w:t>
      </w:r>
      <w:r w:rsidRPr="007C5088">
        <w:rPr>
          <w:color w:val="auto"/>
        </w:rPr>
        <w:t>環境的過程中不斷轉換與深化，並藉由行動來實踐</w:t>
      </w:r>
      <w:r w:rsidR="007E1826" w:rsidRPr="007C5088">
        <w:rPr>
          <w:rFonts w:hint="eastAsia"/>
          <w:color w:val="auto"/>
        </w:rPr>
        <w:t>、</w:t>
      </w:r>
      <w:r w:rsidRPr="007C5088">
        <w:rPr>
          <w:color w:val="auto"/>
        </w:rPr>
        <w:t>修正認知，</w:t>
      </w:r>
      <w:r w:rsidR="007E1826" w:rsidRPr="007C5088">
        <w:rPr>
          <w:rFonts w:hint="eastAsia"/>
          <w:color w:val="auto"/>
        </w:rPr>
        <w:t>才</w:t>
      </w:r>
      <w:r w:rsidRPr="007C5088">
        <w:rPr>
          <w:color w:val="auto"/>
        </w:rPr>
        <w:t>形成新意義理解與行動方向</w:t>
      </w:r>
      <w:r w:rsidRPr="007C5088">
        <w:rPr>
          <w:color w:val="auto"/>
        </w:rPr>
        <w:fldChar w:fldCharType="begin"/>
      </w:r>
      <w:r w:rsidRPr="007C5088">
        <w:rPr>
          <w:rFonts w:hint="eastAsia"/>
          <w:color w:val="auto"/>
        </w:rPr>
        <w:instrText xml:space="preserve"> ADDIN EN.CITE &lt;EndNote&gt;&lt;Cite&gt;&lt;Author&gt;</w:instrText>
      </w:r>
      <w:r w:rsidRPr="007C5088">
        <w:rPr>
          <w:rFonts w:hint="eastAsia"/>
          <w:color w:val="auto"/>
        </w:rPr>
        <w:instrText>林家五</w:instrText>
      </w:r>
      <w:r w:rsidRPr="007C5088">
        <w:rPr>
          <w:rFonts w:hint="eastAsia"/>
          <w:color w:val="auto"/>
        </w:rPr>
        <w:instrText>&lt;/Author&gt;&lt;Year&gt;2004&lt;/Year&gt;&lt;RecNum&gt;120&lt;/RecNum&gt;&lt;DisplayText&gt;(</w:instrText>
      </w:r>
      <w:r w:rsidRPr="007C5088">
        <w:rPr>
          <w:rFonts w:hint="eastAsia"/>
          <w:color w:val="auto"/>
        </w:rPr>
        <w:instrText>林家五</w:instrText>
      </w:r>
      <w:r w:rsidRPr="007C5088">
        <w:rPr>
          <w:rFonts w:hint="eastAsia"/>
          <w:color w:val="auto"/>
        </w:rPr>
        <w:instrText xml:space="preserve"> et al., 2004)&lt;/DisplayText&gt;&lt;record&gt;&lt;rec-number&gt;120&lt;/rec-number&gt;&lt;foreign-keys&gt;&lt;key app="EN" db-id="r2e5zw95wvrp0oese9bpt2t4fvzdpxftd0rp" timestamp="1747979106" guid="9cd2c13b-b45f-4db8-bd85-eea0def6acd2"&gt;120&lt;/key&gt;&lt;/foreign-keys&gt;&lt;ref-type name="Journal Article"&gt;17&lt;/ref-type&gt;&lt;contributors&gt;&lt;authors&gt;&lt;author&gt;</w:instrText>
      </w:r>
      <w:r w:rsidRPr="007C5088">
        <w:rPr>
          <w:rFonts w:hint="eastAsia"/>
          <w:color w:val="auto"/>
        </w:rPr>
        <w:instrText>林家五</w:instrText>
      </w:r>
      <w:r w:rsidRPr="007C5088">
        <w:rPr>
          <w:rFonts w:hint="eastAsia"/>
          <w:color w:val="auto"/>
        </w:rPr>
        <w:instrText>&lt;/author&gt;&lt;author&gt;</w:instrText>
      </w:r>
      <w:r w:rsidRPr="007C5088">
        <w:rPr>
          <w:rFonts w:hint="eastAsia"/>
          <w:color w:val="auto"/>
        </w:rPr>
        <w:instrText>黃國隆</w:instrText>
      </w:r>
      <w:r w:rsidRPr="007C5088">
        <w:rPr>
          <w:rFonts w:hint="eastAsia"/>
          <w:color w:val="auto"/>
        </w:rPr>
        <w:instrText>&lt;/author&gt;&lt;author&gt;</w:instrText>
      </w:r>
      <w:r w:rsidRPr="007C5088">
        <w:rPr>
          <w:rFonts w:hint="eastAsia"/>
          <w:color w:val="auto"/>
        </w:rPr>
        <w:instrText>鄭伯壎</w:instrText>
      </w:r>
      <w:r w:rsidRPr="007C5088">
        <w:rPr>
          <w:rFonts w:hint="eastAsia"/>
          <w:color w:val="auto"/>
        </w:rPr>
        <w:instrText>&lt;/author&gt;&lt;/authors&gt;&lt;/contributors&gt;&lt;titles&gt;&lt;title&gt;</w:instrText>
      </w:r>
      <w:r w:rsidRPr="007C5088">
        <w:rPr>
          <w:rFonts w:hint="eastAsia"/>
          <w:color w:val="auto"/>
        </w:rPr>
        <w:instrText>從認同到開創</w:instrText>
      </w:r>
      <w:r w:rsidRPr="007C5088">
        <w:rPr>
          <w:rFonts w:hint="eastAsia"/>
          <w:color w:val="auto"/>
        </w:rPr>
        <w:instrText xml:space="preserve">: </w:instrText>
      </w:r>
      <w:r w:rsidRPr="007C5088">
        <w:rPr>
          <w:rFonts w:hint="eastAsia"/>
          <w:color w:val="auto"/>
        </w:rPr>
        <w:instrText>創業家的動態釋意歷程</w:instrText>
      </w:r>
      <w:r w:rsidRPr="007C5088">
        <w:rPr>
          <w:rFonts w:hint="eastAsia"/>
          <w:color w:val="auto"/>
        </w:rPr>
        <w:instrText>&lt;/title&gt;&lt;secondary-title&gt;</w:instrText>
      </w:r>
      <w:r w:rsidRPr="007C5088">
        <w:rPr>
          <w:rFonts w:hint="eastAsia"/>
          <w:color w:val="auto"/>
        </w:rPr>
        <w:instrText>中山管理評論</w:instrText>
      </w:r>
      <w:r w:rsidRPr="007C5088">
        <w:rPr>
          <w:rFonts w:hint="eastAsia"/>
          <w:color w:val="auto"/>
        </w:rPr>
        <w:instrText>&lt;/secondary-title&gt;&lt;/titles&gt;&lt;periodical&gt;&lt;full-title&gt;</w:instrText>
      </w:r>
      <w:r w:rsidRPr="007C5088">
        <w:rPr>
          <w:rFonts w:hint="eastAsia"/>
          <w:color w:val="auto"/>
        </w:rPr>
        <w:instrText>中山管理評論</w:instrText>
      </w:r>
      <w:r w:rsidRPr="007C5088">
        <w:rPr>
          <w:rFonts w:hint="eastAsia"/>
          <w:color w:val="auto"/>
        </w:rPr>
        <w:instrText>&lt;/full-title&gt;&lt;/periodical&gt;&lt;pages&gt;337-397&lt;/pages&gt;&lt;volume&gt;12&lt;/volume&gt;&lt;number&gt;2&lt;/number&gt;&lt;dates&gt;&lt;year&gt;2004&lt;/year&gt;&lt;/dates&gt;&lt;isbn&gt;1023-2842&lt;/isbn&gt;&lt;urls&gt;&lt;/urls&gt;&lt;/reco</w:instrText>
      </w:r>
      <w:r w:rsidRPr="007C5088">
        <w:rPr>
          <w:color w:val="auto"/>
        </w:rPr>
        <w:instrText>rd&gt;&lt;/Cite&gt;&lt;/EndNote&gt;</w:instrText>
      </w:r>
      <w:r w:rsidRPr="007C5088">
        <w:rPr>
          <w:color w:val="auto"/>
        </w:rPr>
        <w:fldChar w:fldCharType="separate"/>
      </w:r>
      <w:r w:rsidRPr="007C5088">
        <w:rPr>
          <w:rFonts w:hint="eastAsia"/>
          <w:noProof/>
          <w:color w:val="auto"/>
        </w:rPr>
        <w:t>(</w:t>
      </w:r>
      <w:r w:rsidRPr="007C5088">
        <w:rPr>
          <w:rFonts w:hint="eastAsia"/>
          <w:noProof/>
          <w:color w:val="auto"/>
        </w:rPr>
        <w:t>林家五</w:t>
      </w:r>
      <w:r w:rsidRPr="007C5088">
        <w:rPr>
          <w:rFonts w:hint="eastAsia"/>
          <w:noProof/>
          <w:color w:val="auto"/>
        </w:rPr>
        <w:t xml:space="preserve"> et al., 2004)</w:t>
      </w:r>
      <w:r w:rsidRPr="007C5088">
        <w:rPr>
          <w:color w:val="auto"/>
        </w:rPr>
        <w:fldChar w:fldCharType="end"/>
      </w:r>
      <w:r w:rsidRPr="007C5088">
        <w:rPr>
          <w:color w:val="auto"/>
        </w:rPr>
        <w:t>。</w:t>
      </w:r>
    </w:p>
    <w:p w14:paraId="50E08C2D" w14:textId="6551FE65" w:rsidR="00ED04CB" w:rsidRDefault="00ED04CB" w:rsidP="00ED04CB">
      <w:pPr>
        <w:pStyle w:val="15"/>
        <w:ind w:firstLine="480"/>
        <w:rPr>
          <w:noProof/>
          <w:color w:val="auto"/>
        </w:rPr>
      </w:pPr>
      <w:r w:rsidRPr="007C5088">
        <w:rPr>
          <w:color w:val="auto"/>
        </w:rPr>
        <w:t>綜合上述，制定是由認知、行動與環境三者所構成的動態系統，</w:t>
      </w:r>
      <w:r w:rsidRPr="007C5088">
        <w:rPr>
          <w:rFonts w:hint="eastAsia"/>
          <w:color w:val="auto"/>
        </w:rPr>
        <w:t>由於</w:t>
      </w:r>
      <w:r w:rsidRPr="007C5088">
        <w:rPr>
          <w:color w:val="auto"/>
        </w:rPr>
        <w:t>行動會創造出新的結構與限制，</w:t>
      </w:r>
      <w:r w:rsidR="00B463D5" w:rsidRPr="007C5088">
        <w:rPr>
          <w:color w:val="auto"/>
        </w:rPr>
        <w:t>這些結構</w:t>
      </w:r>
      <w:r w:rsidR="00D86FC2">
        <w:rPr>
          <w:rFonts w:hint="eastAsia"/>
          <w:color w:val="auto"/>
        </w:rPr>
        <w:t>又</w:t>
      </w:r>
      <w:r w:rsidR="00B463D5" w:rsidRPr="007C5088">
        <w:rPr>
          <w:color w:val="auto"/>
        </w:rPr>
        <w:t>成為新情境與</w:t>
      </w:r>
      <w:r w:rsidR="00D56052">
        <w:rPr>
          <w:rFonts w:hint="eastAsia"/>
          <w:color w:val="auto"/>
        </w:rPr>
        <w:t>行動之</w:t>
      </w:r>
      <w:r w:rsidR="00B463D5" w:rsidRPr="007C5088">
        <w:rPr>
          <w:color w:val="auto"/>
        </w:rPr>
        <w:t>參考依據</w:t>
      </w:r>
      <w:r w:rsidRPr="007C5088">
        <w:rPr>
          <w:rFonts w:hint="eastAsia"/>
          <w:color w:val="auto"/>
        </w:rPr>
        <w:t>，進而</w:t>
      </w:r>
      <w:r w:rsidRPr="007C5088">
        <w:rPr>
          <w:color w:val="auto"/>
        </w:rPr>
        <w:t>創造出</w:t>
      </w:r>
      <w:r w:rsidR="00625F25" w:rsidRPr="007C5088">
        <w:rPr>
          <w:rFonts w:hint="eastAsia"/>
          <w:color w:val="auto"/>
        </w:rPr>
        <w:t>行動者</w:t>
      </w:r>
      <w:r w:rsidRPr="007C5088">
        <w:rPr>
          <w:color w:val="auto"/>
        </w:rPr>
        <w:t>所面對的部分環境</w:t>
      </w:r>
      <w:r w:rsidRPr="007C5088">
        <w:rPr>
          <w:rFonts w:hint="eastAsia"/>
          <w:color w:val="auto"/>
        </w:rPr>
        <w:t>，</w:t>
      </w:r>
      <w:r w:rsidR="00625F25" w:rsidRPr="007C5088">
        <w:rPr>
          <w:color w:val="auto"/>
        </w:rPr>
        <w:t>環境再建構後又重新觸發新的行動與認知過程，形成持續循環的制定歷程</w:t>
      </w:r>
      <w:r w:rsidRPr="007C5088">
        <w:rPr>
          <w:color w:val="auto"/>
        </w:rPr>
        <w:fldChar w:fldCharType="begin"/>
      </w:r>
      <w:r w:rsidRPr="007C5088">
        <w:rPr>
          <w:color w:val="auto"/>
        </w:rPr>
        <w:instrText xml:space="preserve"> ADDIN EN.CITE &lt;EndNote&gt;&lt;Cite&gt;&lt;Author&gt;Weick&lt;/Author&gt;&lt;Year&gt;1988&lt;/Year&gt;&lt;RecNum&gt;97&lt;/RecNum&gt;&lt;DisplayText&gt;(Weick, 1988)&lt;/DisplayText&gt;&lt;record&gt;&lt;rec-number&gt;97&lt;/rec-number&gt;&lt;foreign-keys&gt;&lt;key app="EN" db-id="r2e5zw95wvrp0oese9bpt2t4fvzdpxftd0rp" timestamp="1747730585" guid="72eb56c9-4e16-4792-a376-b54a3df196c8"&gt;97&lt;/key&gt;&lt;/foreign-keys&gt;&lt;ref-type name="Journal Article"&gt;17&lt;/ref-type&gt;&lt;contributors&gt;&lt;authors&gt;&lt;author&gt;Weick, Karl E.&lt;/author&gt;&lt;/authors&gt;&lt;/contributors&gt;&lt;titles&gt;&lt;title&gt;ENACTED SENSEMAKING IN CRISIS SITUATIONS&lt;/title&gt;&lt;secondary-title&gt;Journal of Management Studies&lt;/secondary-title&gt;&lt;/titles&gt;&lt;periodical&gt;&lt;full-title&gt;Journal of Management Studies&lt;/full-title&gt;&lt;/periodical&gt;&lt;pages&gt;305-317&lt;/pages&gt;&lt;volume&gt;25&lt;/volume&gt;&lt;number&gt;4&lt;/number&gt;&lt;dates&gt;&lt;year&gt;1988&lt;/year&gt;&lt;/dates&gt;&lt;publisher&gt;Wiley&lt;/publisher&gt;&lt;isbn&gt;0022-2380&lt;/isbn&gt;&lt;urls&gt;&lt;related-urls&gt;&lt;url&gt;https://dx.doi.org/10.1111/j.1467-6486.1988.tb00039.x&lt;/url&gt;&lt;/related-urls&gt;&lt;/urls&gt;&lt;electronic-resource-num&gt;10.1111/j.1467-6486.1988.tb00039.x&lt;/electronic-resource-num&gt;&lt;/record&gt;&lt;/Cite&gt;&lt;/EndNote&gt;</w:instrText>
      </w:r>
      <w:r w:rsidRPr="007C5088">
        <w:rPr>
          <w:color w:val="auto"/>
        </w:rPr>
        <w:fldChar w:fldCharType="separate"/>
      </w:r>
      <w:r w:rsidRPr="007C5088">
        <w:rPr>
          <w:noProof/>
          <w:color w:val="auto"/>
        </w:rPr>
        <w:t>(Weick, 1988)</w:t>
      </w:r>
      <w:r w:rsidRPr="007C5088">
        <w:rPr>
          <w:color w:val="auto"/>
        </w:rPr>
        <w:fldChar w:fldCharType="end"/>
      </w:r>
      <w:r w:rsidR="009C318A" w:rsidRPr="007C5088">
        <w:rPr>
          <w:rFonts w:hint="eastAsia"/>
          <w:color w:val="auto"/>
        </w:rPr>
        <w:t>。</w:t>
      </w:r>
      <w:r w:rsidRPr="007C5088">
        <w:rPr>
          <w:color w:val="auto"/>
        </w:rPr>
        <w:t>本研究</w:t>
      </w:r>
      <w:r w:rsidR="00CF4BA5" w:rsidRPr="007C5088">
        <w:rPr>
          <w:color w:val="auto"/>
        </w:rPr>
        <w:t>據此提出以下</w:t>
      </w:r>
      <w:r w:rsidR="00034249">
        <w:rPr>
          <w:rFonts w:hint="eastAsia"/>
          <w:color w:val="auto"/>
        </w:rPr>
        <w:t>制定</w:t>
      </w:r>
      <w:r w:rsidR="0069646D">
        <w:rPr>
          <w:rFonts w:hint="eastAsia"/>
          <w:color w:val="auto"/>
        </w:rPr>
        <w:t>循環</w:t>
      </w:r>
      <w:r w:rsidR="00CF4BA5" w:rsidRPr="007C5088">
        <w:rPr>
          <w:color w:val="auto"/>
        </w:rPr>
        <w:t>架構</w:t>
      </w:r>
      <w:r w:rsidRPr="007C5088">
        <w:rPr>
          <w:color w:val="auto"/>
        </w:rPr>
        <w:t>（如圖</w:t>
      </w:r>
      <w:r w:rsidR="00BC4D78" w:rsidRPr="007C5088">
        <w:rPr>
          <w:rFonts w:hint="eastAsia"/>
          <w:color w:val="auto"/>
        </w:rPr>
        <w:t>2.2-2</w:t>
      </w:r>
      <w:r w:rsidRPr="007C5088">
        <w:rPr>
          <w:color w:val="auto"/>
        </w:rPr>
        <w:t>），</w:t>
      </w:r>
      <w:r w:rsidR="003935FC" w:rsidRPr="007C5088">
        <w:rPr>
          <w:color w:val="auto"/>
        </w:rPr>
        <w:t>作為</w:t>
      </w:r>
      <w:r w:rsidR="00766A8F" w:rsidRPr="007C5088">
        <w:rPr>
          <w:rFonts w:hint="eastAsia"/>
          <w:color w:val="auto"/>
        </w:rPr>
        <w:t>探討</w:t>
      </w:r>
      <w:r w:rsidR="003935FC" w:rsidRPr="007C5088">
        <w:rPr>
          <w:color w:val="auto"/>
        </w:rPr>
        <w:t>數位</w:t>
      </w:r>
      <w:r w:rsidR="007F32FD" w:rsidRPr="007C5088">
        <w:rPr>
          <w:rFonts w:hint="eastAsia"/>
          <w:color w:val="auto"/>
        </w:rPr>
        <w:t>科技</w:t>
      </w:r>
      <w:r w:rsidR="003935FC" w:rsidRPr="007C5088">
        <w:rPr>
          <w:color w:val="auto"/>
        </w:rPr>
        <w:t>開發與</w:t>
      </w:r>
      <w:r w:rsidR="00064C43" w:rsidRPr="007C5088">
        <w:rPr>
          <w:rFonts w:hint="eastAsia"/>
          <w:color w:val="auto"/>
        </w:rPr>
        <w:t>平台</w:t>
      </w:r>
      <w:r w:rsidR="003935FC" w:rsidRPr="007C5088">
        <w:rPr>
          <w:color w:val="auto"/>
        </w:rPr>
        <w:t>策略調整過程中，</w:t>
      </w:r>
      <w:r w:rsidR="00F158CF">
        <w:rPr>
          <w:rFonts w:hint="eastAsia"/>
          <w:color w:val="auto"/>
        </w:rPr>
        <w:t>理解</w:t>
      </w:r>
      <w:r w:rsidR="003935FC" w:rsidRPr="007C5088">
        <w:rPr>
          <w:color w:val="auto"/>
        </w:rPr>
        <w:t>企業如何透過資源配置與科技實踐回應</w:t>
      </w:r>
      <w:r w:rsidR="005F271D">
        <w:rPr>
          <w:rFonts w:hint="eastAsia"/>
          <w:color w:val="auto"/>
        </w:rPr>
        <w:t>創新</w:t>
      </w:r>
      <w:r w:rsidR="003935FC" w:rsidRPr="007C5088">
        <w:rPr>
          <w:color w:val="auto"/>
        </w:rPr>
        <w:t>挑戰的</w:t>
      </w:r>
      <w:r w:rsidR="000C6F18" w:rsidRPr="007C5088">
        <w:rPr>
          <w:rFonts w:hint="eastAsia"/>
          <w:color w:val="auto"/>
        </w:rPr>
        <w:t>分析</w:t>
      </w:r>
      <w:r w:rsidR="003935FC" w:rsidRPr="007C5088">
        <w:rPr>
          <w:color w:val="auto"/>
        </w:rPr>
        <w:t>基礎。</w:t>
      </w:r>
    </w:p>
    <w:p w14:paraId="3EFA0BAF" w14:textId="5157ED7D" w:rsidR="00034946" w:rsidRPr="007C5088" w:rsidRDefault="00034946" w:rsidP="005328F0">
      <w:pPr>
        <w:pStyle w:val="aff"/>
      </w:pPr>
      <w:r w:rsidRPr="005328F0">
        <w:rPr>
          <w:noProof/>
        </w:rPr>
        <w:drawing>
          <wp:inline distT="0" distB="0" distL="0" distR="0" wp14:anchorId="353EA4F6" wp14:editId="1E770E3B">
            <wp:extent cx="5471886" cy="3004033"/>
            <wp:effectExtent l="0" t="0" r="0" b="6350"/>
            <wp:docPr id="1914811002" name="圖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4811002" name="圖片 1914811002"/>
                    <pic:cNvPicPr/>
                  </pic:nvPicPr>
                  <pic:blipFill rotWithShape="1">
                    <a:blip r:embed="rId24" cstate="print">
                      <a:extLst>
                        <a:ext uri="{28A0092B-C50C-407E-A947-70E740481C1C}">
                          <a14:useLocalDpi xmlns:a14="http://schemas.microsoft.com/office/drawing/2010/main" val="0"/>
                        </a:ext>
                      </a:extLst>
                    </a:blip>
                    <a:srcRect l="744" r="5653"/>
                    <a:stretch>
                      <a:fillRect/>
                    </a:stretch>
                  </pic:blipFill>
                  <pic:spPr bwMode="auto">
                    <a:xfrm>
                      <a:off x="0" y="0"/>
                      <a:ext cx="5482421" cy="3009817"/>
                    </a:xfrm>
                    <a:prstGeom prst="rect">
                      <a:avLst/>
                    </a:prstGeom>
                    <a:ln>
                      <a:noFill/>
                    </a:ln>
                    <a:extLst>
                      <a:ext uri="{53640926-AAD7-44D8-BBD7-CCE9431645EC}">
                        <a14:shadowObscured xmlns:a14="http://schemas.microsoft.com/office/drawing/2010/main"/>
                      </a:ext>
                    </a:extLst>
                  </pic:spPr>
                </pic:pic>
              </a:graphicData>
            </a:graphic>
          </wp:inline>
        </w:drawing>
      </w:r>
    </w:p>
    <w:p w14:paraId="47118440" w14:textId="0E4257B8" w:rsidR="006C6567" w:rsidRPr="007C5088" w:rsidRDefault="00022764" w:rsidP="005674F3">
      <w:pPr>
        <w:pStyle w:val="afff0"/>
      </w:pPr>
      <w:bookmarkStart w:id="25" w:name="_Toc218693352"/>
      <w:r w:rsidRPr="007C5088">
        <w:rPr>
          <w:rFonts w:hint="eastAsia"/>
        </w:rPr>
        <w:t>圖</w:t>
      </w:r>
      <w:r w:rsidRPr="007C5088">
        <w:rPr>
          <w:rFonts w:hint="eastAsia"/>
        </w:rPr>
        <w:t xml:space="preserve"> 2.2-</w:t>
      </w:r>
      <w:r w:rsidRPr="007C5088">
        <w:fldChar w:fldCharType="begin"/>
      </w:r>
      <w:r w:rsidRPr="007C5088">
        <w:instrText xml:space="preserve"> </w:instrText>
      </w:r>
      <w:r w:rsidRPr="007C5088">
        <w:rPr>
          <w:rFonts w:hint="eastAsia"/>
        </w:rPr>
        <w:instrText xml:space="preserve">SEQ </w:instrText>
      </w:r>
      <w:r w:rsidRPr="007C5088">
        <w:rPr>
          <w:rFonts w:hint="eastAsia"/>
        </w:rPr>
        <w:instrText>圖</w:instrText>
      </w:r>
      <w:r w:rsidRPr="007C5088">
        <w:rPr>
          <w:rFonts w:hint="eastAsia"/>
        </w:rPr>
        <w:instrText>_2.2- \* ARABIC</w:instrText>
      </w:r>
      <w:r w:rsidRPr="007C5088">
        <w:instrText xml:space="preserve"> </w:instrText>
      </w:r>
      <w:r w:rsidRPr="007C5088">
        <w:fldChar w:fldCharType="separate"/>
      </w:r>
      <w:r w:rsidR="004966F6">
        <w:rPr>
          <w:noProof/>
        </w:rPr>
        <w:t>2</w:t>
      </w:r>
      <w:r w:rsidRPr="007C5088">
        <w:fldChar w:fldCharType="end"/>
      </w:r>
      <w:r w:rsidR="006C6567" w:rsidRPr="007C5088">
        <w:rPr>
          <w:rFonts w:hint="eastAsia"/>
        </w:rPr>
        <w:t xml:space="preserve"> </w:t>
      </w:r>
      <w:r w:rsidR="006C6567" w:rsidRPr="007C5088">
        <w:rPr>
          <w:rFonts w:hint="eastAsia"/>
        </w:rPr>
        <w:t>制定循環圖</w:t>
      </w:r>
      <w:bookmarkEnd w:id="25"/>
    </w:p>
    <w:p w14:paraId="7079E351" w14:textId="560C184C" w:rsidR="00CC144F" w:rsidRPr="007C5088" w:rsidRDefault="00CC144F" w:rsidP="003B0647">
      <w:pPr>
        <w:pStyle w:val="afff5"/>
        <w:rPr>
          <w:color w:val="auto"/>
        </w:rPr>
      </w:pPr>
      <w:r w:rsidRPr="007C5088">
        <w:rPr>
          <w:rFonts w:hint="eastAsia"/>
          <w:color w:val="auto"/>
        </w:rPr>
        <w:t>資料來源：本研究整理</w:t>
      </w:r>
    </w:p>
    <w:p w14:paraId="4B5A3D22" w14:textId="77777777" w:rsidR="00FE4836" w:rsidRDefault="00FE4836">
      <w:pPr>
        <w:widowControl/>
        <w:ind w:firstLineChars="0" w:firstLine="0"/>
      </w:pPr>
      <w:r w:rsidRPr="007C5088">
        <w:br w:type="page"/>
      </w:r>
    </w:p>
    <w:p w14:paraId="496CB36F" w14:textId="65AC359E" w:rsidR="009B2A43" w:rsidRPr="009B2A43" w:rsidRDefault="007C06FA" w:rsidP="009B2A43">
      <w:pPr>
        <w:pStyle w:val="2"/>
      </w:pPr>
      <w:bookmarkStart w:id="26" w:name="_Toc219981271"/>
      <w:r>
        <w:rPr>
          <w:rFonts w:hint="eastAsia"/>
        </w:rPr>
        <w:lastRenderedPageBreak/>
        <w:t xml:space="preserve">2.3 </w:t>
      </w:r>
      <w:r w:rsidR="009908F7">
        <w:rPr>
          <w:rFonts w:hint="eastAsia"/>
        </w:rPr>
        <w:t>能動性</w:t>
      </w:r>
      <w:bookmarkEnd w:id="26"/>
    </w:p>
    <w:p w14:paraId="6608DEB2" w14:textId="7109E815" w:rsidR="00B44A16" w:rsidRDefault="00E077F3" w:rsidP="008A60A8">
      <w:pPr>
        <w:pStyle w:val="3"/>
      </w:pPr>
      <w:bookmarkStart w:id="27" w:name="_Toc219981272"/>
      <w:r>
        <w:rPr>
          <w:rFonts w:hint="eastAsia"/>
        </w:rPr>
        <w:t xml:space="preserve">2.3.1 </w:t>
      </w:r>
      <w:r>
        <w:rPr>
          <w:rFonts w:hint="eastAsia"/>
        </w:rPr>
        <w:t>能動性起源與基本定義</w:t>
      </w:r>
      <w:bookmarkEnd w:id="27"/>
    </w:p>
    <w:p w14:paraId="3D038E13" w14:textId="329D2A44" w:rsidR="00A67077" w:rsidRPr="008A164E" w:rsidRDefault="00B2733B" w:rsidP="008A164E">
      <w:pPr>
        <w:pStyle w:val="15"/>
        <w:ind w:firstLine="480"/>
      </w:pPr>
      <w:r w:rsidRPr="008A164E">
        <w:rPr>
          <w:rFonts w:hint="eastAsia"/>
        </w:rPr>
        <w:t>各學派對人性</w:t>
      </w:r>
      <w:r w:rsidR="00A234FC" w:rsidRPr="008A164E">
        <w:rPr>
          <w:rFonts w:hint="eastAsia"/>
        </w:rPr>
        <w:t>（</w:t>
      </w:r>
      <w:r w:rsidR="00A234FC" w:rsidRPr="008A164E">
        <w:rPr>
          <w:rFonts w:hint="eastAsia"/>
        </w:rPr>
        <w:t>H</w:t>
      </w:r>
      <w:r w:rsidR="00A234FC" w:rsidRPr="008A164E">
        <w:t>uman Nature</w:t>
      </w:r>
      <w:r w:rsidR="00A234FC" w:rsidRPr="008A164E">
        <w:rPr>
          <w:rFonts w:hint="eastAsia"/>
        </w:rPr>
        <w:t>）</w:t>
      </w:r>
      <w:r w:rsidRPr="008A164E">
        <w:rPr>
          <w:rFonts w:hint="eastAsia"/>
        </w:rPr>
        <w:t>的看法有不同的理解</w:t>
      </w:r>
      <w:r w:rsidR="004238F6" w:rsidRPr="008A164E">
        <w:rPr>
          <w:rFonts w:hint="eastAsia"/>
        </w:rPr>
        <w:t>。</w:t>
      </w:r>
      <w:r w:rsidR="006F681B" w:rsidRPr="008A164E">
        <w:rPr>
          <w:rFonts w:hint="eastAsia"/>
        </w:rPr>
        <w:t>在</w:t>
      </w:r>
      <w:r w:rsidR="00767B79" w:rsidRPr="008A164E">
        <w:t>早期神學</w:t>
      </w:r>
      <w:r w:rsidR="00A159C9" w:rsidRPr="008A164E">
        <w:t>論點（</w:t>
      </w:r>
      <w:r w:rsidR="00471A72" w:rsidRPr="008A164E">
        <w:t xml:space="preserve">Theological </w:t>
      </w:r>
      <w:r w:rsidR="005B00AB" w:rsidRPr="008A164E">
        <w:t>C</w:t>
      </w:r>
      <w:r w:rsidR="00471A72" w:rsidRPr="008A164E">
        <w:t>onceptions</w:t>
      </w:r>
      <w:r w:rsidR="00A159C9" w:rsidRPr="008A164E">
        <w:t>）</w:t>
      </w:r>
      <w:r w:rsidR="00767B79" w:rsidRPr="008A164E">
        <w:t>中，人性被視為是由神聖設計</w:t>
      </w:r>
      <w:r w:rsidR="000704BE" w:rsidRPr="008A164E">
        <w:rPr>
          <w:rFonts w:hint="eastAsia"/>
        </w:rPr>
        <w:t>（</w:t>
      </w:r>
      <w:r w:rsidR="00F81459" w:rsidRPr="008A164E">
        <w:t>D</w:t>
      </w:r>
      <w:r w:rsidR="000704BE" w:rsidRPr="008A164E">
        <w:t xml:space="preserve">ivine </w:t>
      </w:r>
      <w:r w:rsidR="00F81459" w:rsidRPr="008A164E">
        <w:t>D</w:t>
      </w:r>
      <w:r w:rsidR="000704BE" w:rsidRPr="008A164E">
        <w:t>esign</w:t>
      </w:r>
      <w:r w:rsidR="000704BE" w:rsidRPr="008A164E">
        <w:rPr>
          <w:rFonts w:hint="eastAsia"/>
        </w:rPr>
        <w:t>）</w:t>
      </w:r>
      <w:r w:rsidR="00767B79" w:rsidRPr="008A164E">
        <w:t>命定的</w:t>
      </w:r>
      <w:r w:rsidR="003602C1" w:rsidRPr="008A164E">
        <w:t>，</w:t>
      </w:r>
      <w:r w:rsidR="00600609" w:rsidRPr="008A164E">
        <w:rPr>
          <w:rFonts w:hint="eastAsia"/>
        </w:rPr>
        <w:t>代表</w:t>
      </w:r>
      <w:r w:rsidR="00F275AE" w:rsidRPr="008A164E">
        <w:rPr>
          <w:rFonts w:hint="eastAsia"/>
        </w:rPr>
        <w:t>人性是</w:t>
      </w:r>
      <w:r w:rsidR="003602C1" w:rsidRPr="008A164E">
        <w:t>天生自帶</w:t>
      </w:r>
      <w:r w:rsidR="00CF51AD" w:rsidRPr="008A164E">
        <w:rPr>
          <w:rFonts w:hint="eastAsia"/>
        </w:rPr>
        <w:t>、被神賦予</w:t>
      </w:r>
      <w:r w:rsidR="003602C1" w:rsidRPr="008A164E">
        <w:t>的</w:t>
      </w:r>
      <w:r w:rsidR="00033576" w:rsidRPr="008A164E">
        <w:rPr>
          <w:rFonts w:hint="eastAsia"/>
        </w:rPr>
        <w:t>，</w:t>
      </w:r>
      <w:r w:rsidR="002437AE" w:rsidRPr="008A164E">
        <w:rPr>
          <w:rFonts w:hint="eastAsia"/>
        </w:rPr>
        <w:t>並不是</w:t>
      </w:r>
      <w:r w:rsidR="00033576" w:rsidRPr="008A164E">
        <w:rPr>
          <w:rFonts w:hint="eastAsia"/>
        </w:rPr>
        <w:t>後天演化或</w:t>
      </w:r>
      <w:r w:rsidR="0091110A" w:rsidRPr="008A164E">
        <w:rPr>
          <w:rFonts w:hint="eastAsia"/>
        </w:rPr>
        <w:t>被</w:t>
      </w:r>
      <w:r w:rsidR="00033576" w:rsidRPr="008A164E">
        <w:rPr>
          <w:rFonts w:hint="eastAsia"/>
        </w:rPr>
        <w:t>塑造</w:t>
      </w:r>
      <w:r w:rsidR="00767B79" w:rsidRPr="008A164E">
        <w:t>。</w:t>
      </w:r>
      <w:r w:rsidR="00E10253" w:rsidRPr="008A164E">
        <w:rPr>
          <w:rFonts w:hint="eastAsia"/>
        </w:rPr>
        <w:t>而後</w:t>
      </w:r>
      <w:r w:rsidR="00767B79" w:rsidRPr="008A164E">
        <w:t>進化論</w:t>
      </w:r>
      <w:r w:rsidR="008142D7" w:rsidRPr="008A164E">
        <w:t>（</w:t>
      </w:r>
      <w:r w:rsidR="00432A0E" w:rsidRPr="008A164E">
        <w:t>Evolutionism</w:t>
      </w:r>
      <w:r w:rsidR="008142D7" w:rsidRPr="008A164E">
        <w:t>）</w:t>
      </w:r>
      <w:r w:rsidR="00C76098" w:rsidRPr="008A164E">
        <w:t>則挑戰了此觀點</w:t>
      </w:r>
      <w:r w:rsidR="00D10409" w:rsidRPr="008A164E">
        <w:rPr>
          <w:rFonts w:hint="eastAsia"/>
        </w:rPr>
        <w:t>，</w:t>
      </w:r>
      <w:r w:rsidR="00C76098" w:rsidRPr="008A164E">
        <w:rPr>
          <w:rFonts w:hint="eastAsia"/>
        </w:rPr>
        <w:t>認為</w:t>
      </w:r>
      <w:r w:rsidR="00CF51AD" w:rsidRPr="008A164E">
        <w:t>人性</w:t>
      </w:r>
      <w:r w:rsidR="00F1580A" w:rsidRPr="008A164E">
        <w:rPr>
          <w:rFonts w:hint="eastAsia"/>
        </w:rPr>
        <w:t>是</w:t>
      </w:r>
      <w:r w:rsidR="00767B79" w:rsidRPr="008A164E">
        <w:t>由環境壓力作用於基因突變</w:t>
      </w:r>
      <w:r w:rsidR="00D51660" w:rsidRPr="008A164E">
        <w:rPr>
          <w:rFonts w:hint="eastAsia"/>
        </w:rPr>
        <w:t>（</w:t>
      </w:r>
      <w:r w:rsidR="00D51660" w:rsidRPr="008A164E">
        <w:t xml:space="preserve">Gene </w:t>
      </w:r>
      <w:r w:rsidR="00FD4D4E" w:rsidRPr="008A164E">
        <w:rPr>
          <w:rFonts w:hint="eastAsia"/>
        </w:rPr>
        <w:t>M</w:t>
      </w:r>
      <w:r w:rsidR="00D51660" w:rsidRPr="008A164E">
        <w:t>utations</w:t>
      </w:r>
      <w:r w:rsidR="00D51660" w:rsidRPr="008A164E">
        <w:rPr>
          <w:rFonts w:hint="eastAsia"/>
        </w:rPr>
        <w:t>）</w:t>
      </w:r>
      <w:r w:rsidR="00E26CF9" w:rsidRPr="008A164E">
        <w:t>與生殖重組</w:t>
      </w:r>
      <w:r w:rsidR="00767B79" w:rsidRPr="008A164E">
        <w:t>而被塑造</w:t>
      </w:r>
      <w:r w:rsidR="005031BF" w:rsidRPr="008A164E">
        <w:t>出來</w:t>
      </w:r>
      <w:r w:rsidR="00C9714B" w:rsidRPr="008A164E">
        <w:t>，</w:t>
      </w:r>
      <w:r w:rsidR="00822755" w:rsidRPr="008A164E">
        <w:rPr>
          <w:rFonts w:hint="eastAsia"/>
        </w:rPr>
        <w:t>傳統進化論認為</w:t>
      </w:r>
      <w:r w:rsidR="00C9714B" w:rsidRPr="008A164E">
        <w:t>人性</w:t>
      </w:r>
      <w:r w:rsidR="009D0EF4" w:rsidRPr="008A164E">
        <w:rPr>
          <w:rFonts w:hint="eastAsia"/>
        </w:rPr>
        <w:t>的演化</w:t>
      </w:r>
      <w:r w:rsidR="00B906A3" w:rsidRPr="008A164E">
        <w:rPr>
          <w:rFonts w:hint="eastAsia"/>
        </w:rPr>
        <w:t>並非</w:t>
      </w:r>
      <w:r w:rsidR="00767B79" w:rsidRPr="008A164E">
        <w:t>刻意計畫或</w:t>
      </w:r>
      <w:r w:rsidR="003D09F9" w:rsidRPr="008A164E">
        <w:t>帶</w:t>
      </w:r>
      <w:r w:rsidR="00822755" w:rsidRPr="008A164E">
        <w:rPr>
          <w:rFonts w:hint="eastAsia"/>
        </w:rPr>
        <w:t>有</w:t>
      </w:r>
      <w:r w:rsidR="00767B79" w:rsidRPr="008A164E">
        <w:t>目的</w:t>
      </w:r>
      <w:r w:rsidR="00822755" w:rsidRPr="008A164E">
        <w:t>性</w:t>
      </w:r>
      <w:r w:rsidR="00767B79" w:rsidRPr="008A164E">
        <w:t>，純粹</w:t>
      </w:r>
      <w:r w:rsidR="00BD583B" w:rsidRPr="008A164E">
        <w:t>是</w:t>
      </w:r>
      <w:r w:rsidR="00A43560" w:rsidRPr="008A164E">
        <w:rPr>
          <w:rFonts w:hint="eastAsia"/>
        </w:rPr>
        <w:t>因</w:t>
      </w:r>
      <w:r w:rsidR="00767B79" w:rsidRPr="008A164E">
        <w:t>環境壓力</w:t>
      </w:r>
      <w:r w:rsidR="00BD583B" w:rsidRPr="008A164E">
        <w:t>而</w:t>
      </w:r>
      <w:r w:rsidR="00612A9F" w:rsidRPr="008A164E">
        <w:t>產生的結果</w:t>
      </w:r>
      <w:r w:rsidR="00767B79" w:rsidRPr="008A164E">
        <w:t>。</w:t>
      </w:r>
    </w:p>
    <w:p w14:paraId="394D797B" w14:textId="538C7849" w:rsidR="00E36F3A" w:rsidRDefault="00AA219C" w:rsidP="000F44BB">
      <w:pPr>
        <w:pStyle w:val="15"/>
        <w:ind w:firstLine="480"/>
      </w:pPr>
      <w:r w:rsidRPr="008A164E">
        <w:t>然而，</w:t>
      </w:r>
      <w:r w:rsidR="00E94C1C" w:rsidRPr="008A164E">
        <w:t>現代社會認知理論（</w:t>
      </w:r>
      <w:r w:rsidR="00E94C1C" w:rsidRPr="008A164E">
        <w:t>Social Cognitive Theory</w:t>
      </w:r>
      <w:r w:rsidR="00E94C1C" w:rsidRPr="008A164E">
        <w:t>）</w:t>
      </w:r>
      <w:r w:rsidR="00A42486" w:rsidRPr="008A164E">
        <w:rPr>
          <w:rFonts w:hint="eastAsia"/>
        </w:rPr>
        <w:t>則強調，</w:t>
      </w:r>
      <w:r w:rsidR="00E94C1C" w:rsidRPr="008A164E">
        <w:t>人類已</w:t>
      </w:r>
      <w:r w:rsidR="002313AF">
        <w:rPr>
          <w:rFonts w:hint="eastAsia"/>
        </w:rPr>
        <w:t>演化</w:t>
      </w:r>
      <w:r w:rsidR="00E94C1C" w:rsidRPr="008A164E">
        <w:t>成具感知</w:t>
      </w:r>
      <w:r w:rsidR="004505D5" w:rsidRPr="008A164E">
        <w:t>力與</w:t>
      </w:r>
      <w:r w:rsidR="00E94C1C" w:rsidRPr="008A164E">
        <w:t>能動性的物種</w:t>
      </w:r>
      <w:r w:rsidR="009E3172" w:rsidRPr="008A164E">
        <w:t>，</w:t>
      </w:r>
      <w:r w:rsidR="00572F54" w:rsidRPr="008A164E">
        <w:rPr>
          <w:rFonts w:hint="eastAsia"/>
        </w:rPr>
        <w:t>此</w:t>
      </w:r>
      <w:r w:rsidR="009E3172" w:rsidRPr="008A164E">
        <w:t>演化</w:t>
      </w:r>
      <w:r w:rsidR="00E94C1C" w:rsidRPr="008A164E">
        <w:t>關鍵在</w:t>
      </w:r>
      <w:r w:rsidR="006267B8" w:rsidRPr="008A164E">
        <w:t>於</w:t>
      </w:r>
      <w:r w:rsidR="002C53B9" w:rsidRPr="008A164E">
        <w:t>人</w:t>
      </w:r>
      <w:r w:rsidR="00FB3B33" w:rsidRPr="008A164E">
        <w:rPr>
          <w:rFonts w:hint="eastAsia"/>
        </w:rPr>
        <w:t>類</w:t>
      </w:r>
      <w:r w:rsidR="0010558D" w:rsidRPr="008A164E">
        <w:t>的符號化能力</w:t>
      </w:r>
      <w:r w:rsidR="00992FDE" w:rsidRPr="008A164E">
        <w:t>（</w:t>
      </w:r>
      <w:r w:rsidR="00992FDE" w:rsidRPr="008A164E">
        <w:t>Symbolizing Capacity</w:t>
      </w:r>
      <w:r w:rsidR="00992FDE" w:rsidRPr="008A164E">
        <w:t>）</w:t>
      </w:r>
      <w:r w:rsidR="00512B4E" w:rsidRPr="008A164E">
        <w:t>，</w:t>
      </w:r>
      <w:r w:rsidR="004E0B6E" w:rsidRPr="008A164E">
        <w:rPr>
          <w:rFonts w:hint="eastAsia"/>
        </w:rPr>
        <w:t>此</w:t>
      </w:r>
      <w:r w:rsidR="006267B8" w:rsidRPr="008A164E">
        <w:rPr>
          <w:rFonts w:hint="eastAsia"/>
        </w:rPr>
        <w:t>能力</w:t>
      </w:r>
      <w:r w:rsidR="00512B4E" w:rsidRPr="008A164E">
        <w:t>使人類</w:t>
      </w:r>
      <w:r w:rsidR="00697E79" w:rsidRPr="008A164E">
        <w:rPr>
          <w:rFonts w:hint="eastAsia"/>
        </w:rPr>
        <w:t>能</w:t>
      </w:r>
      <w:r w:rsidR="0007783B" w:rsidRPr="008A164E">
        <w:rPr>
          <w:rFonts w:hint="eastAsia"/>
        </w:rPr>
        <w:t>對</w:t>
      </w:r>
      <w:r w:rsidR="00697E79" w:rsidRPr="008A164E">
        <w:t>語言</w:t>
      </w:r>
      <w:r w:rsidR="00697E79" w:rsidRPr="008A164E">
        <w:rPr>
          <w:rFonts w:hint="eastAsia"/>
        </w:rPr>
        <w:t>或</w:t>
      </w:r>
      <w:r w:rsidR="00697E79" w:rsidRPr="008A164E">
        <w:t>抽象事物</w:t>
      </w:r>
      <w:r w:rsidR="00697E79" w:rsidRPr="008A164E">
        <w:rPr>
          <w:rFonts w:hint="eastAsia"/>
        </w:rPr>
        <w:t>產生</w:t>
      </w:r>
      <w:r w:rsidR="001632F1" w:rsidRPr="008A164E">
        <w:rPr>
          <w:rFonts w:hint="eastAsia"/>
        </w:rPr>
        <w:t>有意識的</w:t>
      </w:r>
      <w:r w:rsidR="00F6174F" w:rsidRPr="008A164E">
        <w:rPr>
          <w:rFonts w:hint="eastAsia"/>
        </w:rPr>
        <w:t>審慎</w:t>
      </w:r>
      <w:r w:rsidR="00031D49" w:rsidRPr="008A164E">
        <w:rPr>
          <w:rFonts w:hint="eastAsia"/>
        </w:rPr>
        <w:t>思考</w:t>
      </w:r>
      <w:r w:rsidR="00083F5F" w:rsidRPr="008A164E">
        <w:rPr>
          <w:rFonts w:hint="eastAsia"/>
        </w:rPr>
        <w:t>（</w:t>
      </w:r>
      <w:r w:rsidR="00083F5F" w:rsidRPr="008A164E">
        <w:rPr>
          <w:rFonts w:hint="eastAsia"/>
        </w:rPr>
        <w:t>D</w:t>
      </w:r>
      <w:r w:rsidR="00083F5F" w:rsidRPr="008A164E">
        <w:t>eliberative</w:t>
      </w:r>
      <w:r w:rsidR="00083F5F" w:rsidRPr="008A164E">
        <w:rPr>
          <w:rFonts w:hint="eastAsia"/>
        </w:rPr>
        <w:t>）</w:t>
      </w:r>
      <w:r w:rsidR="008169A1" w:rsidRPr="008A164E">
        <w:rPr>
          <w:rFonts w:hint="eastAsia"/>
        </w:rPr>
        <w:t>與認知</w:t>
      </w:r>
      <w:r w:rsidR="00DE4213" w:rsidRPr="008A164E">
        <w:rPr>
          <w:rFonts w:hint="eastAsia"/>
        </w:rPr>
        <w:t>，進而</w:t>
      </w:r>
      <w:r w:rsidR="00512B4E" w:rsidRPr="008A164E">
        <w:t>預測</w:t>
      </w:r>
      <w:r w:rsidR="00417B62" w:rsidRPr="008A164E">
        <w:rPr>
          <w:rFonts w:hint="eastAsia"/>
        </w:rPr>
        <w:t>、</w:t>
      </w:r>
      <w:r w:rsidR="00512B4E" w:rsidRPr="008A164E">
        <w:t>改變事件</w:t>
      </w:r>
      <w:r w:rsidR="00417B62" w:rsidRPr="008A164E">
        <w:rPr>
          <w:rFonts w:hint="eastAsia"/>
        </w:rPr>
        <w:t>及</w:t>
      </w:r>
      <w:r w:rsidR="00C01556" w:rsidRPr="008A164E">
        <w:t>環境</w:t>
      </w:r>
      <w:r w:rsidR="0007783B" w:rsidRPr="008A164E">
        <w:fldChar w:fldCharType="begin"/>
      </w:r>
      <w:r w:rsidR="0007783B" w:rsidRPr="008A164E">
        <w:instrText xml:space="preserve"> ADDIN EN.CITE &lt;EndNote&gt;&lt;Cite&gt;&lt;Author&gt;Bandura&lt;/Author&gt;&lt;Year&gt;2006&lt;/Year&gt;&lt;RecNum&gt;221&lt;/RecNum&gt;&lt;DisplayText&gt;(Bandura, 2006)&lt;/DisplayText&gt;&lt;record&gt;&lt;rec-number&gt;221&lt;/rec-number&gt;&lt;foreign-keys&gt;&lt;key app="EN" db-id="r2e5zw95wvrp0oese9bpt2t4fvzdpxftd0rp" timestamp="1767105411" guid="58684953-7470-48d6-a83f-9397b3680bf0"&gt;221&lt;/key&gt;&lt;/foreign-keys&gt;&lt;ref-type name="Journal Article"&gt;17&lt;/ref-type&gt;&lt;contributors&gt;&lt;authors&gt;&lt;author&gt;Bandura, Albert&lt;/author&gt;&lt;/authors&gt;&lt;/contributors&gt;&lt;titles&gt;&lt;title&gt;Toward a Psychology of Human Agency&lt;/title&gt;&lt;secondary-title&gt;Perspectives on Psychological Science&lt;/secondary-title&gt;&lt;/titles&gt;&lt;periodical&gt;&lt;full-title&gt;Perspectives on Psychological Science&lt;/full-title&gt;&lt;/periodical&gt;&lt;pages&gt;164-180&lt;/pages&gt;&lt;volume&gt;1&lt;/volume&gt;&lt;number&gt;2&lt;/number&gt;&lt;dates&gt;&lt;year&gt;2006&lt;/year&gt;&lt;/dates&gt;&lt;publisher&gt;SAGE Publications&lt;/publisher&gt;&lt;isbn&gt;1745-6916&lt;/isbn&gt;&lt;urls&gt;&lt;related-urls&gt;&lt;url&gt;https://dx.doi.org/10.1111/j.1745-6916.2006.00011.x&lt;/url&gt;&lt;/related-urls&gt;&lt;/urls&gt;&lt;electronic-resource-num&gt;10.1111/j.1745-6916.2006.00011.x&lt;/electronic-resource-num&gt;&lt;/record&gt;&lt;/Cite&gt;&lt;/EndNote&gt;</w:instrText>
      </w:r>
      <w:r w:rsidR="0007783B" w:rsidRPr="008A164E">
        <w:fldChar w:fldCharType="separate"/>
      </w:r>
      <w:r w:rsidR="0007783B" w:rsidRPr="008A164E">
        <w:t>(Bandura, 2006)</w:t>
      </w:r>
      <w:r w:rsidR="0007783B" w:rsidRPr="008A164E">
        <w:fldChar w:fldCharType="end"/>
      </w:r>
      <w:r w:rsidR="00F95F6E" w:rsidRPr="008A164E">
        <w:rPr>
          <w:rFonts w:hint="eastAsia"/>
        </w:rPr>
        <w:t>。</w:t>
      </w:r>
      <w:r w:rsidR="003769B8" w:rsidRPr="008A164E">
        <w:t>學者</w:t>
      </w:r>
      <w:r w:rsidR="003769B8" w:rsidRPr="008A164E">
        <w:t>Bandura</w:t>
      </w:r>
      <w:r w:rsidR="004F35F3">
        <w:rPr>
          <w:rFonts w:hint="eastAsia"/>
        </w:rPr>
        <w:t>遂</w:t>
      </w:r>
      <w:r w:rsidR="003769B8" w:rsidRPr="008A164E">
        <w:rPr>
          <w:rFonts w:hint="eastAsia"/>
        </w:rPr>
        <w:t>提出</w:t>
      </w:r>
      <w:r w:rsidR="00E94C1C" w:rsidRPr="008A164E">
        <w:t>「認知能動性（</w:t>
      </w:r>
      <w:r w:rsidR="001A1EFB" w:rsidRPr="008A164E">
        <w:t>C</w:t>
      </w:r>
      <w:r w:rsidR="00E94C1C" w:rsidRPr="008A164E">
        <w:t xml:space="preserve">ognitive </w:t>
      </w:r>
      <w:r w:rsidR="001A1EFB" w:rsidRPr="008A164E">
        <w:t>A</w:t>
      </w:r>
      <w:r w:rsidR="00E94C1C" w:rsidRPr="008A164E">
        <w:t>gency</w:t>
      </w:r>
      <w:r w:rsidR="00E94C1C" w:rsidRPr="008A164E">
        <w:t>）」</w:t>
      </w:r>
      <w:r w:rsidR="00C14068" w:rsidRPr="008A164E">
        <w:t>的概念，</w:t>
      </w:r>
      <w:r w:rsidR="008C40EB" w:rsidRPr="008A164E">
        <w:rPr>
          <w:rFonts w:hint="eastAsia"/>
        </w:rPr>
        <w:t>認</w:t>
      </w:r>
      <w:r w:rsidR="00B46EE8" w:rsidRPr="008A164E">
        <w:rPr>
          <w:rFonts w:hint="eastAsia"/>
        </w:rPr>
        <w:t>知</w:t>
      </w:r>
      <w:r w:rsidR="006D6182" w:rsidRPr="008A164E">
        <w:rPr>
          <w:rFonts w:hint="eastAsia"/>
        </w:rPr>
        <w:t>能動</w:t>
      </w:r>
      <w:r w:rsidR="00D5288B">
        <w:rPr>
          <w:rFonts w:hint="eastAsia"/>
        </w:rPr>
        <w:t>性</w:t>
      </w:r>
      <w:r w:rsidR="0007375E" w:rsidRPr="008A164E">
        <w:rPr>
          <w:rFonts w:hint="eastAsia"/>
        </w:rPr>
        <w:t>讓人類得以</w:t>
      </w:r>
      <w:r w:rsidR="00971027" w:rsidRPr="008A164E">
        <w:rPr>
          <w:rFonts w:hint="eastAsia"/>
        </w:rPr>
        <w:t>超越環境支配</w:t>
      </w:r>
      <w:r w:rsidR="009B58A2" w:rsidRPr="008A164E">
        <w:t>，</w:t>
      </w:r>
      <w:r w:rsidR="00B50894" w:rsidRPr="008A164E">
        <w:t>透過</w:t>
      </w:r>
      <w:r w:rsidR="009A7C65" w:rsidRPr="008A164E">
        <w:t>自我調節（</w:t>
      </w:r>
      <w:r w:rsidR="009A7C65" w:rsidRPr="008A164E">
        <w:t>Cognitive Self-</w:t>
      </w:r>
      <w:r w:rsidR="009A7C65" w:rsidRPr="008A164E">
        <w:rPr>
          <w:rFonts w:hint="eastAsia"/>
        </w:rPr>
        <w:t>r</w:t>
      </w:r>
      <w:r w:rsidR="009A7C65" w:rsidRPr="008A164E">
        <w:t>egulation</w:t>
      </w:r>
      <w:r w:rsidR="009A7C65" w:rsidRPr="008A164E">
        <w:t>）</w:t>
      </w:r>
      <w:r w:rsidR="00B50894" w:rsidRPr="008A164E">
        <w:t>認知</w:t>
      </w:r>
      <w:r w:rsidR="00CD54A7" w:rsidRPr="008A164E">
        <w:rPr>
          <w:rFonts w:hint="eastAsia"/>
        </w:rPr>
        <w:t>，</w:t>
      </w:r>
      <w:r w:rsidR="007F1A4A" w:rsidRPr="008A164E">
        <w:t>自主產生想法、構建並修改行動方案</w:t>
      </w:r>
      <w:r w:rsidR="00B50894" w:rsidRPr="008A164E">
        <w:t>，</w:t>
      </w:r>
      <w:r w:rsidR="00A76819" w:rsidRPr="008A164E">
        <w:rPr>
          <w:rFonts w:hint="eastAsia"/>
        </w:rPr>
        <w:t>讓人們</w:t>
      </w:r>
      <w:r w:rsidR="00356720" w:rsidRPr="008A164E">
        <w:rPr>
          <w:rFonts w:hint="eastAsia"/>
        </w:rPr>
        <w:t>不再是</w:t>
      </w:r>
      <w:r w:rsidR="008B700F" w:rsidRPr="008A164E">
        <w:t>環境的旁觀者</w:t>
      </w:r>
      <w:r w:rsidR="00356720" w:rsidRPr="008A164E">
        <w:t>，而是主動</w:t>
      </w:r>
      <w:r w:rsidR="009B2FBC">
        <w:rPr>
          <w:rFonts w:hint="eastAsia"/>
        </w:rPr>
        <w:t>塑造</w:t>
      </w:r>
      <w:r w:rsidR="00356720" w:rsidRPr="008A164E">
        <w:t>環境</w:t>
      </w:r>
      <w:r w:rsidR="008877AC">
        <w:rPr>
          <w:rFonts w:hint="eastAsia"/>
        </w:rPr>
        <w:t>去</w:t>
      </w:r>
      <w:r w:rsidR="00356720" w:rsidRPr="008A164E">
        <w:t>獲得期望結果</w:t>
      </w:r>
      <w:r w:rsidR="00D3532B">
        <w:rPr>
          <w:rFonts w:hint="eastAsia"/>
        </w:rPr>
        <w:t>的行動者</w:t>
      </w:r>
      <w:r w:rsidR="00465391" w:rsidRPr="008A164E">
        <w:fldChar w:fldCharType="begin"/>
      </w:r>
      <w:r w:rsidR="00465391" w:rsidRPr="008A164E">
        <w:instrText xml:space="preserve"> ADDIN EN.CITE &lt;EndNote&gt;&lt;Cite&gt;&lt;Author&gt;Bandura&lt;/Author&gt;&lt;Year&gt;2006&lt;/Year&gt;&lt;RecNum&gt;221&lt;/RecNum&gt;&lt;DisplayText&gt;(Bandura, 2006)&lt;/DisplayText&gt;&lt;record&gt;&lt;rec-number&gt;221&lt;/rec-number&gt;&lt;foreign-keys&gt;&lt;key app="EN" db-id="r2e5zw95wvrp0oese9bpt2t4fvzdpxftd0rp" timestamp="1767105411" guid="58684953-7470-48d6-a83f-9397b3680bf0"&gt;221&lt;/key&gt;&lt;/foreign-keys&gt;&lt;ref-type name="Journal Article"&gt;17&lt;/ref-type&gt;&lt;contributors&gt;&lt;authors&gt;&lt;author&gt;Bandura, Albert&lt;/author&gt;&lt;/authors&gt;&lt;/contributors&gt;&lt;titles&gt;&lt;title&gt;Toward a Psychology of Human Agency&lt;/title&gt;&lt;secondary-title&gt;Perspectives on Psychological Science&lt;/secondary-title&gt;&lt;/titles&gt;&lt;periodical&gt;&lt;full-title&gt;Perspectives on Psychological Science&lt;/full-title&gt;&lt;/periodical&gt;&lt;pages&gt;164-180&lt;/pages&gt;&lt;volume&gt;1&lt;/volume&gt;&lt;number&gt;2&lt;/number&gt;&lt;dates&gt;&lt;year&gt;2006&lt;/year&gt;&lt;/dates&gt;&lt;publisher&gt;SAGE Publications&lt;/publisher&gt;&lt;isbn&gt;1745-6916&lt;/isbn&gt;&lt;urls&gt;&lt;related-urls&gt;&lt;url&gt;https://dx.doi.org/10.1111/j.1745-6916.2006.00011.x&lt;/url&gt;&lt;/related-urls&gt;&lt;/urls&gt;&lt;electronic-resource-num&gt;10.1111/j.1745-6916.2006.00011.x&lt;/electronic-resource-num&gt;&lt;/record&gt;&lt;/Cite&gt;&lt;/EndNote&gt;</w:instrText>
      </w:r>
      <w:r w:rsidR="00465391" w:rsidRPr="008A164E">
        <w:fldChar w:fldCharType="separate"/>
      </w:r>
      <w:r w:rsidR="00465391" w:rsidRPr="008A164E">
        <w:t>(Bandura, 2006)</w:t>
      </w:r>
      <w:r w:rsidR="00465391" w:rsidRPr="008A164E">
        <w:fldChar w:fldCharType="end"/>
      </w:r>
      <w:r w:rsidR="005807B5" w:rsidRPr="008A164E">
        <w:t>。</w:t>
      </w:r>
    </w:p>
    <w:p w14:paraId="1C46649B" w14:textId="75DC61B9" w:rsidR="0071500C" w:rsidRDefault="00ED74F9" w:rsidP="0071500C">
      <w:pPr>
        <w:pStyle w:val="15"/>
        <w:ind w:firstLine="480"/>
      </w:pPr>
      <w:r>
        <w:rPr>
          <w:rFonts w:hint="eastAsia"/>
        </w:rPr>
        <w:t>能動性</w:t>
      </w:r>
      <w:r w:rsidR="00CB2362">
        <w:rPr>
          <w:rFonts w:hint="eastAsia"/>
        </w:rPr>
        <w:t>（</w:t>
      </w:r>
      <w:r w:rsidR="00CB2362" w:rsidRPr="00CB2362">
        <w:rPr>
          <w:rFonts w:hint="eastAsia"/>
        </w:rPr>
        <w:t>Agency</w:t>
      </w:r>
      <w:r w:rsidR="00CB2362" w:rsidRPr="00CB2362">
        <w:rPr>
          <w:rFonts w:hint="eastAsia"/>
        </w:rPr>
        <w:t>）</w:t>
      </w:r>
      <w:r w:rsidR="00BA14BD" w:rsidRPr="00BA14BD">
        <w:t>被</w:t>
      </w:r>
      <w:r w:rsidR="00571BB0" w:rsidRPr="008C21A0">
        <w:t>結構化理論</w:t>
      </w:r>
      <w:r w:rsidR="002F1D7A">
        <w:rPr>
          <w:rFonts w:hint="eastAsia"/>
        </w:rPr>
        <w:t>（</w:t>
      </w:r>
      <w:r w:rsidR="00BD7C8C">
        <w:rPr>
          <w:rFonts w:hint="eastAsia"/>
        </w:rPr>
        <w:t>S</w:t>
      </w:r>
      <w:r w:rsidR="002F1D7A" w:rsidRPr="008C21A0">
        <w:t xml:space="preserve">tructuration </w:t>
      </w:r>
      <w:r w:rsidR="00BD7C8C">
        <w:rPr>
          <w:rFonts w:hint="eastAsia"/>
        </w:rPr>
        <w:t>T</w:t>
      </w:r>
      <w:r w:rsidR="002F1D7A" w:rsidRPr="008C21A0">
        <w:t>heory</w:t>
      </w:r>
      <w:r w:rsidR="002F1D7A">
        <w:rPr>
          <w:rFonts w:hint="eastAsia"/>
        </w:rPr>
        <w:t>）</w:t>
      </w:r>
      <w:r w:rsidR="00004024">
        <w:rPr>
          <w:rFonts w:hint="eastAsia"/>
        </w:rPr>
        <w:t>定義為一種</w:t>
      </w:r>
      <w:r w:rsidR="00BA14BD" w:rsidRPr="00BA14BD">
        <w:t>行動能力（</w:t>
      </w:r>
      <w:r w:rsidR="001B5654">
        <w:rPr>
          <w:rFonts w:hint="eastAsia"/>
        </w:rPr>
        <w:t>C</w:t>
      </w:r>
      <w:r w:rsidR="00BA14BD" w:rsidRPr="00BA14BD">
        <w:t xml:space="preserve">apacity </w:t>
      </w:r>
      <w:r w:rsidR="00CD0801">
        <w:rPr>
          <w:rFonts w:hint="eastAsia"/>
        </w:rPr>
        <w:t>f</w:t>
      </w:r>
      <w:r w:rsidR="00BA14BD" w:rsidRPr="00BA14BD">
        <w:t>or action</w:t>
      </w:r>
      <w:r w:rsidR="00BA14BD" w:rsidRPr="00BA14BD">
        <w:t>）</w:t>
      </w:r>
      <w:r w:rsidR="009A4636">
        <w:fldChar w:fldCharType="begin"/>
      </w:r>
      <w:r w:rsidR="009A4636">
        <w:instrText xml:space="preserve"> ADDIN EN.CITE &lt;EndNote&gt;&lt;Cite&gt;&lt;Author&gt;Giddens&lt;/Author&gt;&lt;Year&gt;1984&lt;/Year&gt;&lt;RecNum&gt;228&lt;/RecNum&gt;&lt;DisplayText&gt;(Giddens, 1984)&lt;/DisplayText&gt;&lt;record&gt;&lt;rec-number&gt;228&lt;/rec-number&gt;&lt;foreign-keys&gt;&lt;key app="EN" db-id="r2e5zw95wvrp0oese9bpt2t4fvzdpxftd0rp" timestamp="1767521124" guid="e22c462c-896e-4318-b507-e3c5002ae498"&gt;228&lt;/key&gt;&lt;/foreign-keys&gt;&lt;ref-type name="Journal Article"&gt;17&lt;/ref-type&gt;&lt;contributors&gt;&lt;authors&gt;&lt;author&gt;Giddens, Anthony&lt;/author&gt;&lt;/authors&gt;&lt;/contributors&gt;&lt;titles&gt;&lt;title&gt;The constitution of society: Outline of the theory of structuration&lt;/title&gt;&lt;secondary-title&gt;Polity&lt;/secondary-title&gt;&lt;/titles&gt;&lt;periodical&gt;&lt;full-title&gt;Polity&lt;/full-title&gt;&lt;/periodical&gt;&lt;dates&gt;&lt;year&gt;1984&lt;/year&gt;&lt;/dates&gt;&lt;urls&gt;&lt;/urls&gt;&lt;/record&gt;&lt;/Cite&gt;&lt;/EndNote&gt;</w:instrText>
      </w:r>
      <w:r w:rsidR="009A4636">
        <w:fldChar w:fldCharType="separate"/>
      </w:r>
      <w:r w:rsidR="009A4636">
        <w:rPr>
          <w:noProof/>
        </w:rPr>
        <w:t>(Giddens, 1984)</w:t>
      </w:r>
      <w:r w:rsidR="009A4636">
        <w:fldChar w:fldCharType="end"/>
      </w:r>
      <w:r w:rsidR="00725ABF">
        <w:rPr>
          <w:rFonts w:hint="eastAsia"/>
        </w:rPr>
        <w:t>，</w:t>
      </w:r>
      <w:r w:rsidR="00A34B74">
        <w:rPr>
          <w:rFonts w:hint="eastAsia"/>
        </w:rPr>
        <w:t>說明</w:t>
      </w:r>
      <w:r w:rsidR="008E6DD0">
        <w:rPr>
          <w:rFonts w:hint="eastAsia"/>
        </w:rPr>
        <w:t>行動者</w:t>
      </w:r>
      <w:r w:rsidR="00AF6754">
        <w:rPr>
          <w:rFonts w:hint="eastAsia"/>
        </w:rPr>
        <w:t>有能力</w:t>
      </w:r>
      <w:r w:rsidR="002D6A99">
        <w:rPr>
          <w:rFonts w:hint="eastAsia"/>
        </w:rPr>
        <w:t>且</w:t>
      </w:r>
      <w:r w:rsidR="00B24F28">
        <w:rPr>
          <w:rFonts w:hint="eastAsia"/>
        </w:rPr>
        <w:t>有意識地</w:t>
      </w:r>
      <w:r w:rsidR="00725ABF" w:rsidRPr="00725ABF">
        <w:t>介入</w:t>
      </w:r>
      <w:r w:rsidR="00055BBC">
        <w:rPr>
          <w:rFonts w:hint="eastAsia"/>
        </w:rPr>
        <w:t>環境</w:t>
      </w:r>
      <w:r w:rsidR="00725ABF" w:rsidRPr="00725ABF">
        <w:t>。</w:t>
      </w:r>
      <w:r w:rsidR="00B51B12" w:rsidRPr="00B51B12">
        <w:t>在分析人類認知與行動時</w:t>
      </w:r>
      <w:r w:rsidR="007B4359">
        <w:rPr>
          <w:rFonts w:hint="eastAsia"/>
        </w:rPr>
        <w:t>，</w:t>
      </w:r>
      <w:r w:rsidR="002E0C11">
        <w:rPr>
          <w:rFonts w:hint="eastAsia"/>
        </w:rPr>
        <w:t>「</w:t>
      </w:r>
      <w:r w:rsidR="00431F9E" w:rsidRPr="00431F9E">
        <w:t>人類能動性</w:t>
      </w:r>
      <w:r w:rsidR="00DC2456">
        <w:rPr>
          <w:rFonts w:hint="eastAsia"/>
        </w:rPr>
        <w:t>（</w:t>
      </w:r>
      <w:r w:rsidR="00DC2456" w:rsidRPr="00F95D5B">
        <w:t xml:space="preserve">Human </w:t>
      </w:r>
      <w:r w:rsidR="00DC2456">
        <w:rPr>
          <w:rFonts w:hint="eastAsia"/>
        </w:rPr>
        <w:t>A</w:t>
      </w:r>
      <w:r w:rsidR="00DC2456" w:rsidRPr="00F95D5B">
        <w:t>gency</w:t>
      </w:r>
      <w:r w:rsidR="00DC2456">
        <w:rPr>
          <w:rFonts w:hint="eastAsia"/>
        </w:rPr>
        <w:t>）</w:t>
      </w:r>
      <w:r w:rsidR="007B2D86">
        <w:rPr>
          <w:rFonts w:hint="eastAsia"/>
        </w:rPr>
        <w:t>」</w:t>
      </w:r>
      <w:r w:rsidR="00176BE0">
        <w:rPr>
          <w:rFonts w:hint="eastAsia"/>
        </w:rPr>
        <w:t>被定義為</w:t>
      </w:r>
      <w:r w:rsidR="00431F9E" w:rsidRPr="00431F9E">
        <w:t>形成</w:t>
      </w:r>
      <w:r w:rsidR="00F20F86">
        <w:rPr>
          <w:rFonts w:hint="eastAsia"/>
        </w:rPr>
        <w:t>（</w:t>
      </w:r>
      <w:r w:rsidR="00F20F86">
        <w:rPr>
          <w:rFonts w:hint="eastAsia"/>
        </w:rPr>
        <w:t>F</w:t>
      </w:r>
      <w:r w:rsidR="00F20F86" w:rsidRPr="00F95D5B">
        <w:t>orm</w:t>
      </w:r>
      <w:r w:rsidR="00F20F86">
        <w:rPr>
          <w:rFonts w:hint="eastAsia"/>
        </w:rPr>
        <w:t>）</w:t>
      </w:r>
      <w:r w:rsidR="00431F9E" w:rsidRPr="00431F9E">
        <w:t>並實現</w:t>
      </w:r>
      <w:r w:rsidR="00F20F86">
        <w:rPr>
          <w:rFonts w:hint="eastAsia"/>
        </w:rPr>
        <w:t>（</w:t>
      </w:r>
      <w:r w:rsidR="00F20F86">
        <w:rPr>
          <w:rFonts w:hint="eastAsia"/>
        </w:rPr>
        <w:t>R</w:t>
      </w:r>
      <w:r w:rsidR="00F20F86" w:rsidRPr="00F95D5B">
        <w:t>ealize</w:t>
      </w:r>
      <w:r w:rsidR="00F20F86">
        <w:rPr>
          <w:rFonts w:hint="eastAsia"/>
        </w:rPr>
        <w:t>）</w:t>
      </w:r>
      <w:r w:rsidR="00431F9E" w:rsidRPr="00431F9E">
        <w:t>個人目標的能力</w:t>
      </w:r>
      <w:r w:rsidR="000F44BB">
        <w:fldChar w:fldCharType="begin"/>
      </w:r>
      <w:r w:rsidR="000F44BB">
        <w:instrText xml:space="preserve"> ADDIN EN.CITE &lt;EndNote&gt;&lt;Cite&gt;&lt;Author&gt;Emirbayer&lt;/Author&gt;&lt;Year&gt;1998&lt;/Year&gt;&lt;RecNum&gt;224&lt;/RecNum&gt;&lt;DisplayText&gt;(Emirbayer &amp;amp; Mische, 1998)&lt;/DisplayText&gt;&lt;record&gt;&lt;rec-number&gt;224&lt;/rec-number&gt;&lt;foreign-keys&gt;&lt;key app="EN" db-id="r2e5zw95wvrp0oese9bpt2t4fvzdpxftd0rp" timestamp="1767505672" guid="6502069c-b317-42d3-8b8b-be71e1a3b1d9"&gt;224&lt;/key&gt;&lt;/foreign-keys&gt;&lt;ref-type name="Journal Article"&gt;17&lt;/ref-type&gt;&lt;contributors&gt;&lt;authors&gt;&lt;author&gt;Emirbayer, Mustafa&lt;/author&gt;&lt;author&gt;Mische, Ann&lt;/author&gt;&lt;/authors&gt;&lt;/contributors&gt;&lt;titles&gt;&lt;title&gt;What is agency?&lt;/title&gt;&lt;secondary-title&gt;American journal of sociology&lt;/secondary-title&gt;&lt;/titles&gt;&lt;periodical&gt;&lt;full-title&gt;American journal of Sociology&lt;/full-title&gt;&lt;/periodical&gt;&lt;pages&gt;962-1023&lt;/pages&gt;&lt;volume&gt;103&lt;/volume&gt;&lt;number&gt;4&lt;/number&gt;&lt;dates&gt;&lt;year&gt;1998&lt;/year&gt;&lt;/dates&gt;&lt;isbn&gt;0002-9602&lt;/isbn&gt;&lt;urls&gt;&lt;/urls&gt;&lt;/record&gt;&lt;/Cite&gt;&lt;/EndNote&gt;</w:instrText>
      </w:r>
      <w:r w:rsidR="000F44BB">
        <w:fldChar w:fldCharType="separate"/>
      </w:r>
      <w:r w:rsidR="000F44BB">
        <w:rPr>
          <w:noProof/>
        </w:rPr>
        <w:t>(Emirbayer &amp; Mische, 1998)</w:t>
      </w:r>
      <w:r w:rsidR="000F44BB">
        <w:fldChar w:fldCharType="end"/>
      </w:r>
      <w:r w:rsidR="00A5454E">
        <w:rPr>
          <w:rFonts w:hint="eastAsia"/>
        </w:rPr>
        <w:t>，</w:t>
      </w:r>
      <w:r w:rsidR="00BF2023">
        <w:rPr>
          <w:rFonts w:hint="eastAsia"/>
        </w:rPr>
        <w:t>而能動性實現的過程</w:t>
      </w:r>
      <w:r w:rsidR="00AC11FE" w:rsidRPr="00AC11FE">
        <w:t>涵蓋了感知理解、意圖形成、目標設定與實際行動。</w:t>
      </w:r>
    </w:p>
    <w:p w14:paraId="3FB4AAA3" w14:textId="1986ED12" w:rsidR="00775171" w:rsidRDefault="0055733A" w:rsidP="0071500C">
      <w:pPr>
        <w:pStyle w:val="15"/>
        <w:ind w:firstLine="480"/>
      </w:pPr>
      <w:r w:rsidRPr="0055733A">
        <w:t>能動性的概念亦適用於組織層次</w:t>
      </w:r>
      <w:r w:rsidR="00775171">
        <w:rPr>
          <w:rFonts w:hint="eastAsia"/>
        </w:rPr>
        <w:t>，</w:t>
      </w:r>
      <w:r w:rsidR="00775171" w:rsidRPr="002D4166">
        <w:t>主要展現為</w:t>
      </w:r>
      <w:r w:rsidR="00775171">
        <w:rPr>
          <w:rFonts w:hint="eastAsia"/>
        </w:rPr>
        <w:t>一種</w:t>
      </w:r>
      <w:r w:rsidR="00775171" w:rsidRPr="002D4166">
        <w:t>「適應力（</w:t>
      </w:r>
      <w:r w:rsidR="00775171" w:rsidRPr="002D4166">
        <w:t>Adaptability</w:t>
      </w:r>
      <w:r w:rsidR="00775171" w:rsidRPr="002D4166">
        <w:t>）」，</w:t>
      </w:r>
      <w:r w:rsidR="0009750D">
        <w:rPr>
          <w:rFonts w:hint="eastAsia"/>
        </w:rPr>
        <w:t>用以</w:t>
      </w:r>
      <w:r w:rsidR="006711E4">
        <w:rPr>
          <w:rFonts w:hint="eastAsia"/>
        </w:rPr>
        <w:t>對抗</w:t>
      </w:r>
      <w:r w:rsidR="00775171" w:rsidRPr="0044387F">
        <w:t>成功慣性（</w:t>
      </w:r>
      <w:r w:rsidR="00775171" w:rsidRPr="0044387F">
        <w:t>Inertia of success</w:t>
      </w:r>
      <w:r w:rsidR="00775171" w:rsidRPr="0044387F">
        <w:t>）</w:t>
      </w:r>
      <w:r w:rsidR="00775171">
        <w:rPr>
          <w:rFonts w:hint="eastAsia"/>
        </w:rPr>
        <w:t>，</w:t>
      </w:r>
      <w:r w:rsidR="00775171" w:rsidRPr="002D4166">
        <w:t>組織</w:t>
      </w:r>
      <w:r w:rsidR="00775171">
        <w:rPr>
          <w:rFonts w:hint="eastAsia"/>
        </w:rPr>
        <w:t>需在成功時就為改變作準備，而不是等待危機發生才反應。部分</w:t>
      </w:r>
      <w:r w:rsidR="00F77C5A">
        <w:rPr>
          <w:rFonts w:hint="eastAsia"/>
        </w:rPr>
        <w:t>受限於成功慣性的</w:t>
      </w:r>
      <w:r w:rsidR="00567BC1">
        <w:rPr>
          <w:rFonts w:hint="eastAsia"/>
        </w:rPr>
        <w:t>組</w:t>
      </w:r>
      <w:r w:rsidR="00775171">
        <w:rPr>
          <w:rFonts w:hint="eastAsia"/>
        </w:rPr>
        <w:t>織，是因為過於鎖</w:t>
      </w:r>
      <w:r w:rsidR="00776FA2">
        <w:rPr>
          <w:rFonts w:hint="eastAsia"/>
        </w:rPr>
        <w:t>定</w:t>
      </w:r>
      <w:r w:rsidR="00EC3ECB">
        <w:rPr>
          <w:rFonts w:hint="eastAsia"/>
        </w:rPr>
        <w:t>既有</w:t>
      </w:r>
      <w:r w:rsidR="007371B3">
        <w:rPr>
          <w:rFonts w:hint="eastAsia"/>
        </w:rPr>
        <w:t>的</w:t>
      </w:r>
      <w:r w:rsidR="00775171" w:rsidRPr="002D4166">
        <w:t>成功技術與產品，</w:t>
      </w:r>
      <w:r w:rsidR="00C57E6A">
        <w:rPr>
          <w:rFonts w:hint="eastAsia"/>
        </w:rPr>
        <w:t>因此</w:t>
      </w:r>
      <w:r w:rsidR="00775171">
        <w:rPr>
          <w:rFonts w:hint="eastAsia"/>
        </w:rPr>
        <w:t>難以</w:t>
      </w:r>
      <w:r w:rsidR="00775171" w:rsidRPr="008B3616">
        <w:t>適應</w:t>
      </w:r>
      <w:r w:rsidR="00775171">
        <w:rPr>
          <w:rFonts w:hint="eastAsia"/>
        </w:rPr>
        <w:t>創新</w:t>
      </w:r>
      <w:r w:rsidR="00775171" w:rsidRPr="008B3616">
        <w:t>與</w:t>
      </w:r>
      <w:r w:rsidR="00775171">
        <w:rPr>
          <w:rFonts w:hint="eastAsia"/>
        </w:rPr>
        <w:t>未來</w:t>
      </w:r>
      <w:r w:rsidR="00775171" w:rsidRPr="008B3616">
        <w:t>市場</w:t>
      </w:r>
      <w:r w:rsidR="00775171">
        <w:rPr>
          <w:rFonts w:hint="eastAsia"/>
        </w:rPr>
        <w:t>。而</w:t>
      </w:r>
      <w:r w:rsidR="00775171" w:rsidRPr="002D4166">
        <w:t>能動性</w:t>
      </w:r>
      <w:r w:rsidR="00775171">
        <w:rPr>
          <w:rFonts w:hint="eastAsia"/>
        </w:rPr>
        <w:t>就</w:t>
      </w:r>
      <w:r w:rsidR="00775171" w:rsidRPr="002D4166">
        <w:t>是不坐以待斃</w:t>
      </w:r>
      <w:r w:rsidR="00942582">
        <w:rPr>
          <w:rFonts w:hint="eastAsia"/>
        </w:rPr>
        <w:t>、</w:t>
      </w:r>
      <w:r w:rsidR="009F2E42">
        <w:rPr>
          <w:rFonts w:hint="eastAsia"/>
        </w:rPr>
        <w:t>透過</w:t>
      </w:r>
      <w:r w:rsidR="00942582">
        <w:rPr>
          <w:rFonts w:hint="eastAsia"/>
        </w:rPr>
        <w:t>持續預見趨勢</w:t>
      </w:r>
      <w:r w:rsidR="00775171" w:rsidRPr="002D4166">
        <w:t>，</w:t>
      </w:r>
      <w:r w:rsidR="00A1735D">
        <w:rPr>
          <w:rFonts w:hint="eastAsia"/>
        </w:rPr>
        <w:t>讓組織</w:t>
      </w:r>
      <w:r w:rsidR="00775171" w:rsidRPr="002D4166">
        <w:t>具備打破慣性</w:t>
      </w:r>
      <w:r w:rsidR="00775171">
        <w:rPr>
          <w:rFonts w:hint="eastAsia"/>
        </w:rPr>
        <w:t>、持續創新</w:t>
      </w:r>
      <w:r w:rsidR="00775171" w:rsidRPr="002D4166">
        <w:t>的韌性</w:t>
      </w:r>
      <w:r w:rsidR="00775171">
        <w:fldChar w:fldCharType="begin"/>
      </w:r>
      <w:r w:rsidR="00775171">
        <w:instrText xml:space="preserve"> ADDIN EN.CITE &lt;EndNote&gt;&lt;Cite&gt;&lt;Author&gt;Bandura&lt;/Author&gt;&lt;Year&gt;2006&lt;/Year&gt;&lt;RecNum&gt;221&lt;/RecNum&gt;&lt;DisplayText&gt;(Bandura, 2006)&lt;/DisplayText&gt;&lt;record&gt;&lt;rec-number&gt;221&lt;/rec-number&gt;&lt;foreign-keys&gt;&lt;key app="EN" db-id="r2e5zw95wvrp0oese9bpt2t4fvzdpxftd0rp" timestamp="1767105411" guid="58684953-7470-48d6-a83f-9397b3680bf0"&gt;221&lt;/key&gt;&lt;/foreign-keys&gt;&lt;ref-type name="Journal Article"&gt;17&lt;/ref-type&gt;&lt;contributors&gt;&lt;authors&gt;&lt;author&gt;Bandura, Albert&lt;/author&gt;&lt;/authors&gt;&lt;/contributors&gt;&lt;titles&gt;&lt;title&gt;Toward a Psychology of Human Agency&lt;/title&gt;&lt;secondary-title&gt;Perspectives on Psychological Science&lt;/secondary-title&gt;&lt;/titles&gt;&lt;periodical&gt;&lt;full-title&gt;Perspectives on Psychological Science&lt;/full-title&gt;&lt;/periodical&gt;&lt;pages&gt;164-180&lt;/pages&gt;&lt;volume&gt;1&lt;/volume&gt;&lt;number&gt;2&lt;/number&gt;&lt;dates&gt;&lt;year&gt;2006&lt;/year&gt;&lt;/dates&gt;&lt;publisher&gt;SAGE Publications&lt;/publisher&gt;&lt;isbn&gt;1745-6916&lt;/isbn&gt;&lt;urls&gt;&lt;related-urls&gt;&lt;url&gt;https://dx.doi.org/10.1111/j.1745-6916.2006.00011.x&lt;/url&gt;&lt;/related-urls&gt;&lt;/urls&gt;&lt;electronic-resource-num&gt;10.1111/j.1745-6916.2006.00011.x&lt;/electronic-resource-num&gt;&lt;/record&gt;&lt;/Cite&gt;&lt;/EndNote&gt;</w:instrText>
      </w:r>
      <w:r w:rsidR="00775171">
        <w:fldChar w:fldCharType="separate"/>
      </w:r>
      <w:r w:rsidR="00775171">
        <w:rPr>
          <w:noProof/>
        </w:rPr>
        <w:t>(Bandura, 2006)</w:t>
      </w:r>
      <w:r w:rsidR="00775171">
        <w:fldChar w:fldCharType="end"/>
      </w:r>
      <w:r w:rsidR="00775171" w:rsidRPr="002D4166">
        <w:t>。</w:t>
      </w:r>
    </w:p>
    <w:p w14:paraId="68A2A12F" w14:textId="6B353D95" w:rsidR="00911E41" w:rsidRDefault="000604D0" w:rsidP="008A60A8">
      <w:pPr>
        <w:pStyle w:val="3"/>
      </w:pPr>
      <w:bookmarkStart w:id="28" w:name="_Toc219981273"/>
      <w:r>
        <w:rPr>
          <w:rFonts w:hint="eastAsia"/>
        </w:rPr>
        <w:lastRenderedPageBreak/>
        <w:t xml:space="preserve">2.3.2 </w:t>
      </w:r>
      <w:r w:rsidR="00B36847">
        <w:rPr>
          <w:rFonts w:hint="eastAsia"/>
        </w:rPr>
        <w:t>能動性組成要素</w:t>
      </w:r>
      <w:bookmarkEnd w:id="28"/>
    </w:p>
    <w:p w14:paraId="3E534741" w14:textId="0B06991A" w:rsidR="00BF428A" w:rsidRDefault="00BF428A" w:rsidP="00967A91">
      <w:pPr>
        <w:pStyle w:val="15"/>
        <w:ind w:firstLine="480"/>
      </w:pPr>
      <w:r>
        <w:rPr>
          <w:rFonts w:hint="eastAsia"/>
        </w:rPr>
        <w:t>本研究</w:t>
      </w:r>
      <w:r w:rsidRPr="00BF428A">
        <w:t>將能動性的組成定義為：行動者如何感知</w:t>
      </w:r>
      <w:r w:rsidR="00CB4A2E">
        <w:rPr>
          <w:rFonts w:hint="eastAsia"/>
        </w:rPr>
        <w:t>問題</w:t>
      </w:r>
      <w:r w:rsidRPr="00BF428A">
        <w:t>、產生</w:t>
      </w:r>
      <w:r w:rsidR="00A43AF7">
        <w:rPr>
          <w:rFonts w:hint="eastAsia"/>
        </w:rPr>
        <w:t>動機與</w:t>
      </w:r>
      <w:r w:rsidR="00211AD0">
        <w:rPr>
          <w:rFonts w:hint="eastAsia"/>
        </w:rPr>
        <w:t>意圖</w:t>
      </w:r>
      <w:r w:rsidRPr="00BF428A">
        <w:t>、設定目的並轉化為行動。</w:t>
      </w:r>
    </w:p>
    <w:p w14:paraId="3DDE3EEA" w14:textId="7A038D3B" w:rsidR="00C95E92" w:rsidRDefault="00EA0B73" w:rsidP="00901DBF">
      <w:pPr>
        <w:pStyle w:val="15"/>
        <w:numPr>
          <w:ilvl w:val="0"/>
          <w:numId w:val="39"/>
        </w:numPr>
        <w:ind w:firstLineChars="0"/>
        <w:rPr>
          <w:b/>
          <w:bCs/>
        </w:rPr>
      </w:pPr>
      <w:r w:rsidRPr="00332E8E">
        <w:rPr>
          <w:b/>
          <w:bCs/>
        </w:rPr>
        <w:t>發現問題：對抗慣性與感知</w:t>
      </w:r>
    </w:p>
    <w:p w14:paraId="082C5A35" w14:textId="70D7E0C4" w:rsidR="00EE2914" w:rsidRDefault="00367CB0" w:rsidP="00EE2914">
      <w:pPr>
        <w:pStyle w:val="15"/>
        <w:ind w:firstLine="480"/>
      </w:pPr>
      <w:r w:rsidRPr="000839A2">
        <w:t>發現問題的過程與行動者的</w:t>
      </w:r>
      <w:r w:rsidR="003E0620">
        <w:rPr>
          <w:rFonts w:hint="eastAsia"/>
        </w:rPr>
        <w:t>感知</w:t>
      </w:r>
      <w:r w:rsidRPr="000839A2">
        <w:t>息息相關</w:t>
      </w:r>
      <w:r w:rsidR="002129E4">
        <w:rPr>
          <w:rFonts w:hint="eastAsia"/>
        </w:rPr>
        <w:t>，</w:t>
      </w:r>
      <w:r w:rsidRPr="00AF5925">
        <w:t>技術是否構成限制（</w:t>
      </w:r>
      <w:r w:rsidRPr="00AF5925">
        <w:t>Constraint</w:t>
      </w:r>
      <w:r w:rsidRPr="00AF5925">
        <w:t>），取決於行動者</w:t>
      </w:r>
      <w:r>
        <w:rPr>
          <w:rFonts w:hint="eastAsia"/>
        </w:rPr>
        <w:t>的目標</w:t>
      </w:r>
      <w:r w:rsidR="006F3819">
        <w:rPr>
          <w:rFonts w:hint="eastAsia"/>
        </w:rPr>
        <w:t>及意圖</w:t>
      </w:r>
      <w:r w:rsidRPr="00AF5925">
        <w:t>。</w:t>
      </w:r>
      <w:r w:rsidRPr="00BD0BB1">
        <w:t>當</w:t>
      </w:r>
      <w:r w:rsidR="005B7939">
        <w:rPr>
          <w:rFonts w:hint="eastAsia"/>
        </w:rPr>
        <w:t>目</w:t>
      </w:r>
      <w:r w:rsidR="00F257E0">
        <w:rPr>
          <w:rFonts w:hint="eastAsia"/>
        </w:rPr>
        <w:t>標</w:t>
      </w:r>
      <w:r w:rsidRPr="00BD0BB1">
        <w:t>發生改變時，原本熟悉的技術</w:t>
      </w:r>
      <w:r>
        <w:rPr>
          <w:rFonts w:hint="eastAsia"/>
        </w:rPr>
        <w:t>就可能</w:t>
      </w:r>
      <w:r w:rsidRPr="00BD0BB1">
        <w:t>被感知為阻礙</w:t>
      </w:r>
      <w:r>
        <w:fldChar w:fldCharType="begin"/>
      </w:r>
      <w:r>
        <w:instrText xml:space="preserve"> ADDIN EN.CITE &lt;EndNote&gt;&lt;Cite&gt;&lt;Author&gt;Leonardi&lt;/Author&gt;&lt;Year&gt;2011&lt;/Year&gt;&lt;RecNum&gt;223&lt;/RecNum&gt;&lt;DisplayText&gt;(Leonardi, 2011)&lt;/DisplayText&gt;&lt;record&gt;&lt;rec-number&gt;223&lt;/rec-number&gt;&lt;foreign-keys&gt;&lt;key app="EN" db-id="r2e5zw95wvrp0oese9bpt2t4fvzdpxftd0rp" timestamp="1767106809" guid="5ea8f704-f18d-4162-9095-c1e66d66ad18"&gt;223&lt;/key&gt;&lt;/foreign-keys&gt;&lt;ref-type name="Journal Article"&gt;17&lt;/ref-type&gt;&lt;contributors&gt;&lt;authors&gt;&lt;author&gt;Leonardi, Paul M.&lt;/author&gt;&lt;/authors&gt;&lt;/contributors&gt;&lt;titles&gt;&lt;title&gt;When Flexible Routines Meet Flexible Technologies: Affordance, Constraint, and the Imbrication of Human and Material Agencies&lt;/title&gt;&lt;secondary-title&gt;MIS Quarterly&lt;/secondary-title&gt;&lt;/titles&gt;&lt;periodical&gt;&lt;full-title&gt;MIS Quarterly&lt;/full-title&gt;&lt;/periodical&gt;&lt;pages&gt;147-167&lt;/pages&gt;&lt;volume&gt;35&lt;/volume&gt;&lt;number&gt;1&lt;/number&gt;&lt;dates&gt;&lt;year&gt;2011&lt;/year&gt;&lt;/dates&gt;&lt;publisher&gt;Management Information Systems Research Center, University of Minnesota&lt;/publisher&gt;&lt;isbn&gt;02767783&lt;/isbn&gt;&lt;urls&gt;&lt;related-urls&gt;&lt;url&gt;http://www.jstor.org/stable/23043493&lt;/url&gt;&lt;/related-urls&gt;&lt;/urls&gt;&lt;custom1&gt;Full publication date: March 2011&lt;/custom1&gt;&lt;electronic-resource-num&gt;10.2307/23043493&lt;/electronic-resource-num&gt;&lt;remote-database-name&gt;JSTOR&lt;/remote-database-name&gt;&lt;access-date&gt;2025/12/30/&lt;/access-date&gt;&lt;/record&gt;&lt;/Cite&gt;&lt;/EndNote&gt;</w:instrText>
      </w:r>
      <w:r>
        <w:fldChar w:fldCharType="separate"/>
      </w:r>
      <w:r>
        <w:rPr>
          <w:noProof/>
        </w:rPr>
        <w:t>(Leonardi, 2011)</w:t>
      </w:r>
      <w:r>
        <w:fldChar w:fldCharType="end"/>
      </w:r>
      <w:r w:rsidR="003E57D0">
        <w:rPr>
          <w:rFonts w:hint="eastAsia"/>
        </w:rPr>
        <w:t>。</w:t>
      </w:r>
      <w:r w:rsidR="00423CBB">
        <w:rPr>
          <w:rFonts w:hint="eastAsia"/>
        </w:rPr>
        <w:t>學者</w:t>
      </w:r>
      <w:r w:rsidR="00423CBB" w:rsidRPr="00CD7C6A">
        <w:t>Leonardi</w:t>
      </w:r>
      <w:r w:rsidR="00423CBB" w:rsidRPr="00CD7C6A">
        <w:t>指出</w:t>
      </w:r>
      <w:r w:rsidR="00D405DB">
        <w:rPr>
          <w:rFonts w:hint="eastAsia"/>
        </w:rPr>
        <w:t>，</w:t>
      </w:r>
      <w:r w:rsidR="00EE2914">
        <w:rPr>
          <w:rFonts w:hint="eastAsia"/>
        </w:rPr>
        <w:t>不同情境</w:t>
      </w:r>
      <w:r w:rsidR="00D0792B">
        <w:rPr>
          <w:rFonts w:hint="eastAsia"/>
        </w:rPr>
        <w:t>下</w:t>
      </w:r>
      <w:r w:rsidR="00EE2914" w:rsidRPr="00D42A99">
        <w:t>行動者會</w:t>
      </w:r>
      <w:r w:rsidR="00EE2914">
        <w:rPr>
          <w:rFonts w:hint="eastAsia"/>
        </w:rPr>
        <w:t>對環境及</w:t>
      </w:r>
      <w:r w:rsidR="00FC5C88">
        <w:rPr>
          <w:rFonts w:hint="eastAsia"/>
        </w:rPr>
        <w:t>技術</w:t>
      </w:r>
      <w:r w:rsidR="008A0ECB">
        <w:rPr>
          <w:rFonts w:hint="eastAsia"/>
        </w:rPr>
        <w:t>產生</w:t>
      </w:r>
      <w:r w:rsidR="00EE2914" w:rsidRPr="00D42A99">
        <w:t>兩種感知：</w:t>
      </w:r>
    </w:p>
    <w:p w14:paraId="4BBAF868" w14:textId="27FB5643" w:rsidR="00D25A7E" w:rsidRPr="00D25A7E" w:rsidRDefault="00D25A7E" w:rsidP="00282C90">
      <w:pPr>
        <w:pStyle w:val="151"/>
        <w:numPr>
          <w:ilvl w:val="0"/>
          <w:numId w:val="44"/>
        </w:numPr>
      </w:pPr>
      <w:r w:rsidRPr="00461448">
        <w:rPr>
          <w:b/>
          <w:bCs/>
        </w:rPr>
        <w:t>限制（</w:t>
      </w:r>
      <w:r w:rsidRPr="00461448">
        <w:rPr>
          <w:b/>
          <w:bCs/>
        </w:rPr>
        <w:t>Constraints</w:t>
      </w:r>
      <w:r w:rsidRPr="00461448">
        <w:rPr>
          <w:b/>
          <w:bCs/>
        </w:rPr>
        <w:t>）</w:t>
      </w:r>
      <w:r w:rsidRPr="00D25A7E">
        <w:t>：</w:t>
      </w:r>
      <w:r w:rsidR="003531CB">
        <w:rPr>
          <w:rFonts w:hint="eastAsia"/>
        </w:rPr>
        <w:t>感知到</w:t>
      </w:r>
      <w:r w:rsidRPr="00D25A7E">
        <w:t>環境或技術阻礙了達成目標的能力。</w:t>
      </w:r>
    </w:p>
    <w:p w14:paraId="5ED88E5D" w14:textId="3112CFFE" w:rsidR="00D25A7E" w:rsidRPr="00D25A7E" w:rsidRDefault="00D25A7E" w:rsidP="00282C90">
      <w:pPr>
        <w:pStyle w:val="151"/>
        <w:numPr>
          <w:ilvl w:val="0"/>
          <w:numId w:val="44"/>
        </w:numPr>
      </w:pPr>
      <w:r w:rsidRPr="00461448">
        <w:rPr>
          <w:b/>
          <w:bCs/>
        </w:rPr>
        <w:t>賦予（</w:t>
      </w:r>
      <w:r w:rsidR="00C914A2">
        <w:rPr>
          <w:rFonts w:hint="eastAsia"/>
          <w:b/>
          <w:bCs/>
        </w:rPr>
        <w:t>或稱可供性，</w:t>
      </w:r>
      <w:r w:rsidRPr="00461448">
        <w:rPr>
          <w:b/>
          <w:bCs/>
        </w:rPr>
        <w:t>Afford</w:t>
      </w:r>
      <w:r w:rsidR="00103C39" w:rsidRPr="00461448">
        <w:rPr>
          <w:rFonts w:hint="eastAsia"/>
          <w:b/>
          <w:bCs/>
        </w:rPr>
        <w:t>s</w:t>
      </w:r>
      <w:r w:rsidRPr="00461448">
        <w:rPr>
          <w:b/>
          <w:bCs/>
        </w:rPr>
        <w:t>）</w:t>
      </w:r>
      <w:r w:rsidRPr="00D25A7E">
        <w:t>：</w:t>
      </w:r>
      <w:r w:rsidR="003531CB">
        <w:rPr>
          <w:rFonts w:hint="eastAsia"/>
        </w:rPr>
        <w:t>感知到</w:t>
      </w:r>
      <w:r w:rsidR="00014C38" w:rsidRPr="00D25A7E">
        <w:t>環境或技術</w:t>
      </w:r>
      <w:r w:rsidRPr="00D25A7E">
        <w:t>提供了達成目標的可能性。</w:t>
      </w:r>
    </w:p>
    <w:p w14:paraId="769EA714" w14:textId="5B1689C5" w:rsidR="00240C74" w:rsidRDefault="00240C74" w:rsidP="00BD61F2">
      <w:pPr>
        <w:pStyle w:val="15"/>
        <w:ind w:firstLine="480"/>
      </w:pPr>
      <w:r>
        <w:rPr>
          <w:rFonts w:hint="eastAsia"/>
        </w:rPr>
        <w:t>具體而言，</w:t>
      </w:r>
      <w:r w:rsidRPr="002D2F4B">
        <w:t>若</w:t>
      </w:r>
      <w:r w:rsidR="00031E94">
        <w:rPr>
          <w:rFonts w:hint="eastAsia"/>
        </w:rPr>
        <w:t>現有</w:t>
      </w:r>
      <w:r w:rsidRPr="002D2F4B">
        <w:t>技術</w:t>
      </w:r>
      <w:r w:rsidR="00942A85">
        <w:rPr>
          <w:rFonts w:hint="eastAsia"/>
        </w:rPr>
        <w:t>與目標互相匹配</w:t>
      </w:r>
      <w:r w:rsidR="007B5F8D">
        <w:rPr>
          <w:rFonts w:hint="eastAsia"/>
        </w:rPr>
        <w:t>，</w:t>
      </w:r>
      <w:r w:rsidR="003B162A">
        <w:rPr>
          <w:rFonts w:hint="eastAsia"/>
        </w:rPr>
        <w:t>技術會被</w:t>
      </w:r>
      <w:r w:rsidR="0023705B">
        <w:rPr>
          <w:rFonts w:hint="eastAsia"/>
        </w:rPr>
        <w:t>感知</w:t>
      </w:r>
      <w:r w:rsidR="00BC0665">
        <w:rPr>
          <w:rFonts w:hint="eastAsia"/>
        </w:rPr>
        <w:t>為</w:t>
      </w:r>
      <w:r w:rsidR="0023705B">
        <w:rPr>
          <w:rFonts w:hint="eastAsia"/>
        </w:rPr>
        <w:t>賦予</w:t>
      </w:r>
      <w:r w:rsidR="0023705B" w:rsidRPr="00D25A7E">
        <w:t>（</w:t>
      </w:r>
      <w:r w:rsidR="0023705B" w:rsidRPr="00D25A7E">
        <w:t>Afford</w:t>
      </w:r>
      <w:r w:rsidR="0023705B">
        <w:rPr>
          <w:rFonts w:hint="eastAsia"/>
        </w:rPr>
        <w:t>s</w:t>
      </w:r>
      <w:r w:rsidR="0023705B" w:rsidRPr="00D25A7E">
        <w:t>）</w:t>
      </w:r>
      <w:r w:rsidR="005253CC">
        <w:rPr>
          <w:rFonts w:hint="eastAsia"/>
        </w:rPr>
        <w:t>行動者完成目標</w:t>
      </w:r>
      <w:r w:rsidR="00BC0665">
        <w:rPr>
          <w:rFonts w:hint="eastAsia"/>
        </w:rPr>
        <w:t>的可能性</w:t>
      </w:r>
      <w:r w:rsidR="0023705B">
        <w:rPr>
          <w:rFonts w:hint="eastAsia"/>
        </w:rPr>
        <w:t>，</w:t>
      </w:r>
      <w:r w:rsidR="003531CB">
        <w:rPr>
          <w:rFonts w:hint="eastAsia"/>
        </w:rPr>
        <w:t>進而</w:t>
      </w:r>
      <w:r w:rsidR="00BE0FE4">
        <w:rPr>
          <w:rFonts w:hint="eastAsia"/>
        </w:rPr>
        <w:t>維持行動慣性</w:t>
      </w:r>
      <w:r w:rsidRPr="002D2F4B">
        <w:t>；但追求更高效</w:t>
      </w:r>
      <w:r w:rsidR="001D3ECB">
        <w:rPr>
          <w:rFonts w:hint="eastAsia"/>
        </w:rPr>
        <w:t>或</w:t>
      </w:r>
      <w:r>
        <w:rPr>
          <w:rFonts w:hint="eastAsia"/>
        </w:rPr>
        <w:t>新</w:t>
      </w:r>
      <w:r w:rsidRPr="002D2F4B">
        <w:t>需求時，原有技術</w:t>
      </w:r>
      <w:r w:rsidR="001D3ECB">
        <w:rPr>
          <w:rFonts w:hint="eastAsia"/>
        </w:rPr>
        <w:t>因無法</w:t>
      </w:r>
      <w:r w:rsidRPr="002D2F4B">
        <w:t>支撐新目標</w:t>
      </w:r>
      <w:r w:rsidR="001D3ECB">
        <w:rPr>
          <w:rFonts w:hint="eastAsia"/>
        </w:rPr>
        <w:t>而成為阻礙，</w:t>
      </w:r>
      <w:r w:rsidRPr="002D2F4B">
        <w:t>而被感知為限制</w:t>
      </w:r>
      <w:r w:rsidR="001937DC" w:rsidRPr="00D25A7E">
        <w:t>（</w:t>
      </w:r>
      <w:r w:rsidR="001937DC" w:rsidRPr="00D25A7E">
        <w:t>Constraints</w:t>
      </w:r>
      <w:r w:rsidR="001937DC" w:rsidRPr="00D25A7E">
        <w:t>）</w:t>
      </w:r>
      <w:r>
        <w:rPr>
          <w:rFonts w:hint="eastAsia"/>
        </w:rPr>
        <w:t>或問題</w:t>
      </w:r>
      <w:r w:rsidR="00B07454">
        <w:rPr>
          <w:rFonts w:hint="eastAsia"/>
        </w:rPr>
        <w:t>，進而</w:t>
      </w:r>
      <w:r w:rsidR="00973D0D">
        <w:rPr>
          <w:rFonts w:hint="eastAsia"/>
        </w:rPr>
        <w:t>驅動</w:t>
      </w:r>
      <w:r w:rsidR="00F22334">
        <w:rPr>
          <w:rFonts w:hint="eastAsia"/>
        </w:rPr>
        <w:t>行動者產生</w:t>
      </w:r>
      <w:r w:rsidR="00251D5D">
        <w:rPr>
          <w:rFonts w:hint="eastAsia"/>
        </w:rPr>
        <w:t>技術更新或改變工作慣例</w:t>
      </w:r>
      <w:r w:rsidR="003A6DD2">
        <w:rPr>
          <w:rFonts w:hint="eastAsia"/>
        </w:rPr>
        <w:t>（</w:t>
      </w:r>
      <w:r w:rsidR="003A6DD2">
        <w:rPr>
          <w:rFonts w:hint="eastAsia"/>
        </w:rPr>
        <w:t>Routines</w:t>
      </w:r>
      <w:r w:rsidR="003A6DD2">
        <w:rPr>
          <w:rFonts w:hint="eastAsia"/>
        </w:rPr>
        <w:t>）</w:t>
      </w:r>
      <w:r w:rsidR="00251D5D">
        <w:rPr>
          <w:rFonts w:hint="eastAsia"/>
        </w:rPr>
        <w:t>的</w:t>
      </w:r>
      <w:r w:rsidR="00F22334">
        <w:rPr>
          <w:rFonts w:hint="eastAsia"/>
        </w:rPr>
        <w:t>意圖</w:t>
      </w:r>
      <w:r w:rsidR="00CB7DED">
        <w:fldChar w:fldCharType="begin"/>
      </w:r>
      <w:r w:rsidR="00CB7DED">
        <w:instrText xml:space="preserve"> ADDIN EN.CITE &lt;EndNote&gt;&lt;Cite&gt;&lt;Author&gt;Leonardi&lt;/Author&gt;&lt;Year&gt;2011&lt;/Year&gt;&lt;RecNum&gt;223&lt;/RecNum&gt;&lt;DisplayText&gt;(Leonardi, 2011)&lt;/DisplayText&gt;&lt;record&gt;&lt;rec-number&gt;223&lt;/rec-number&gt;&lt;foreign-keys&gt;&lt;key app="EN" db-id="r2e5zw95wvrp0oese9bpt2t4fvzdpxftd0rp" timestamp="1767106809" guid="5ea8f704-f18d-4162-9095-c1e66d66ad18"&gt;223&lt;/key&gt;&lt;/foreign-keys&gt;&lt;ref-type name="Journal Article"&gt;17&lt;/ref-type&gt;&lt;contributors&gt;&lt;authors&gt;&lt;author&gt;Leonardi, Paul M.&lt;/author&gt;&lt;/authors&gt;&lt;/contributors&gt;&lt;titles&gt;&lt;title&gt;When Flexible Routines Meet Flexible Technologies: Affordance, Constraint, and the Imbrication of Human and Material Agencies&lt;/title&gt;&lt;secondary-title&gt;MIS Quarterly&lt;/secondary-title&gt;&lt;/titles&gt;&lt;periodical&gt;&lt;full-title&gt;MIS Quarterly&lt;/full-title&gt;&lt;/periodical&gt;&lt;pages&gt;147-167&lt;/pages&gt;&lt;volume&gt;35&lt;/volume&gt;&lt;number&gt;1&lt;/number&gt;&lt;dates&gt;&lt;year&gt;2011&lt;/year&gt;&lt;/dates&gt;&lt;publisher&gt;Management Information Systems Research Center, University of Minnesota&lt;/publisher&gt;&lt;isbn&gt;02767783&lt;/isbn&gt;&lt;urls&gt;&lt;related-urls&gt;&lt;url&gt;http://www.jstor.org/stable/23043493&lt;/url&gt;&lt;/related-urls&gt;&lt;/urls&gt;&lt;custom1&gt;Full publication date: March 2011&lt;/custom1&gt;&lt;electronic-resource-num&gt;10.2307/23043493&lt;/electronic-resource-num&gt;&lt;remote-database-name&gt;JSTOR&lt;/remote-database-name&gt;&lt;access-date&gt;2025/12/30/&lt;/access-date&gt;&lt;/record&gt;&lt;/Cite&gt;&lt;/EndNote&gt;</w:instrText>
      </w:r>
      <w:r w:rsidR="00CB7DED">
        <w:fldChar w:fldCharType="separate"/>
      </w:r>
      <w:r w:rsidR="00CB7DED">
        <w:rPr>
          <w:noProof/>
        </w:rPr>
        <w:t>(Leonardi, 2011)</w:t>
      </w:r>
      <w:r w:rsidR="00CB7DED">
        <w:fldChar w:fldCharType="end"/>
      </w:r>
      <w:r w:rsidR="006B5122">
        <w:rPr>
          <w:rFonts w:hint="eastAsia"/>
        </w:rPr>
        <w:t>。</w:t>
      </w:r>
      <w:r w:rsidR="00F73890">
        <w:rPr>
          <w:rFonts w:hint="eastAsia"/>
        </w:rPr>
        <w:t>因此</w:t>
      </w:r>
      <w:r w:rsidR="00BD61F2">
        <w:rPr>
          <w:rFonts w:hint="eastAsia"/>
        </w:rPr>
        <w:t>，</w:t>
      </w:r>
      <w:r w:rsidR="00031E94" w:rsidRPr="00FD5760">
        <w:t>感知到限制</w:t>
      </w:r>
      <w:r w:rsidR="00CB7DED">
        <w:rPr>
          <w:rFonts w:hint="eastAsia"/>
        </w:rPr>
        <w:t>和問題</w:t>
      </w:r>
      <w:r w:rsidR="00031E94" w:rsidRPr="00FD5760">
        <w:t>是</w:t>
      </w:r>
      <w:r w:rsidR="00E005D2">
        <w:rPr>
          <w:rFonts w:hint="eastAsia"/>
        </w:rPr>
        <w:t>改變現狀</w:t>
      </w:r>
      <w:r w:rsidR="00031E94" w:rsidRPr="00FD5760">
        <w:t>、驅動能動性介入環境的前提</w:t>
      </w:r>
      <w:r w:rsidR="00031E94" w:rsidRPr="00BD0BB1">
        <w:t>。</w:t>
      </w:r>
    </w:p>
    <w:p w14:paraId="6BE90DFE" w14:textId="7E6A25B0" w:rsidR="00901DBF" w:rsidRDefault="00B62CC9" w:rsidP="00901DBF">
      <w:pPr>
        <w:pStyle w:val="15"/>
        <w:numPr>
          <w:ilvl w:val="0"/>
          <w:numId w:val="39"/>
        </w:numPr>
        <w:ind w:firstLineChars="0"/>
        <w:rPr>
          <w:b/>
          <w:bCs/>
        </w:rPr>
      </w:pPr>
      <w:r w:rsidRPr="00B62CC9">
        <w:rPr>
          <w:b/>
          <w:bCs/>
        </w:rPr>
        <w:t>意圖與動機</w:t>
      </w:r>
      <w:r w:rsidR="00901DBF" w:rsidRPr="00332E8E">
        <w:rPr>
          <w:b/>
          <w:bCs/>
        </w:rPr>
        <w:t>：啟動與維持行動</w:t>
      </w:r>
    </w:p>
    <w:p w14:paraId="408A370B" w14:textId="71FD16D7" w:rsidR="00652B2F" w:rsidRDefault="002F02B3" w:rsidP="000C5306">
      <w:pPr>
        <w:pStyle w:val="15"/>
        <w:ind w:firstLine="480"/>
      </w:pPr>
      <w:r w:rsidRPr="002F02B3">
        <w:t>當行動者</w:t>
      </w:r>
      <w:r w:rsidR="003C7313">
        <w:rPr>
          <w:rFonts w:hint="eastAsia"/>
        </w:rPr>
        <w:t>感知到</w:t>
      </w:r>
      <w:r w:rsidR="00D27AE1">
        <w:rPr>
          <w:rFonts w:hint="eastAsia"/>
        </w:rPr>
        <w:t>環境</w:t>
      </w:r>
      <w:r w:rsidRPr="002F02B3">
        <w:t>限制</w:t>
      </w:r>
      <w:r w:rsidR="002E215A">
        <w:rPr>
          <w:rFonts w:hint="eastAsia"/>
        </w:rPr>
        <w:t>並</w:t>
      </w:r>
      <w:r w:rsidR="003C7313">
        <w:rPr>
          <w:rFonts w:hint="eastAsia"/>
        </w:rPr>
        <w:t>發現</w:t>
      </w:r>
      <w:r w:rsidRPr="002F02B3">
        <w:t>問題後，</w:t>
      </w:r>
      <w:r w:rsidR="000D1613">
        <w:rPr>
          <w:rFonts w:hint="eastAsia"/>
        </w:rPr>
        <w:t>改變</w:t>
      </w:r>
      <w:r w:rsidR="00E64D18" w:rsidRPr="00E64D18">
        <w:t>須經過</w:t>
      </w:r>
      <w:r w:rsidR="00E64D18" w:rsidRPr="000622A8">
        <w:t>意圖（</w:t>
      </w:r>
      <w:r w:rsidR="00BD36AE">
        <w:rPr>
          <w:rFonts w:hint="eastAsia"/>
        </w:rPr>
        <w:t>I</w:t>
      </w:r>
      <w:r w:rsidR="003954C7" w:rsidRPr="003954C7">
        <w:t>ntention</w:t>
      </w:r>
      <w:r w:rsidR="00E64D18" w:rsidRPr="000622A8">
        <w:t>）與動機（</w:t>
      </w:r>
      <w:r w:rsidR="00E64D18" w:rsidRPr="000622A8">
        <w:t>Motivation</w:t>
      </w:r>
      <w:r w:rsidR="00E64D18" w:rsidRPr="000622A8">
        <w:t>）</w:t>
      </w:r>
      <w:r w:rsidR="00130822" w:rsidRPr="00130822">
        <w:t>的內在處理</w:t>
      </w:r>
      <w:r w:rsidR="00E52C53">
        <w:rPr>
          <w:rFonts w:hint="eastAsia"/>
        </w:rPr>
        <w:t>。</w:t>
      </w:r>
    </w:p>
    <w:p w14:paraId="7ECF8653" w14:textId="0EAC6CD0" w:rsidR="00F1037A" w:rsidRDefault="009F3170" w:rsidP="000C5306">
      <w:pPr>
        <w:pStyle w:val="15"/>
        <w:ind w:firstLine="480"/>
      </w:pPr>
      <w:r w:rsidRPr="00170294">
        <w:rPr>
          <w:b/>
          <w:bCs/>
        </w:rPr>
        <w:t>意圖（</w:t>
      </w:r>
      <w:r w:rsidR="00276491" w:rsidRPr="00170294">
        <w:rPr>
          <w:rFonts w:hint="eastAsia"/>
          <w:b/>
          <w:bCs/>
        </w:rPr>
        <w:t>I</w:t>
      </w:r>
      <w:r w:rsidR="00276491" w:rsidRPr="00170294">
        <w:rPr>
          <w:b/>
          <w:bCs/>
        </w:rPr>
        <w:t>ntention</w:t>
      </w:r>
      <w:r w:rsidRPr="00170294">
        <w:rPr>
          <w:b/>
          <w:bCs/>
        </w:rPr>
        <w:t>）</w:t>
      </w:r>
      <w:r w:rsidR="00CE0F75" w:rsidRPr="00170294">
        <w:t>是</w:t>
      </w:r>
      <w:r w:rsidR="00CE0F75" w:rsidRPr="00CE0F75">
        <w:t>能動性的</w:t>
      </w:r>
      <w:r w:rsidR="002F3F12">
        <w:rPr>
          <w:rFonts w:hint="eastAsia"/>
        </w:rPr>
        <w:t>關鍵</w:t>
      </w:r>
      <w:r w:rsidR="005F7D92">
        <w:rPr>
          <w:rFonts w:hint="eastAsia"/>
        </w:rPr>
        <w:t>要素，</w:t>
      </w:r>
      <w:r w:rsidR="00CE0F75" w:rsidRPr="00CE0F75">
        <w:t>意圖</w:t>
      </w:r>
      <w:r w:rsidR="00C74DC8">
        <w:rPr>
          <w:rFonts w:hint="eastAsia"/>
        </w:rPr>
        <w:t>不僅涵蓋</w:t>
      </w:r>
      <w:r w:rsidR="002822D8">
        <w:rPr>
          <w:rFonts w:hint="eastAsia"/>
        </w:rPr>
        <w:t>對未來的</w:t>
      </w:r>
      <w:r w:rsidR="00AC1DC0">
        <w:rPr>
          <w:rFonts w:hint="eastAsia"/>
        </w:rPr>
        <w:t>期待</w:t>
      </w:r>
      <w:r w:rsidR="00CE0F75" w:rsidRPr="00CE0F75">
        <w:t>，</w:t>
      </w:r>
      <w:r w:rsidR="008556D9">
        <w:rPr>
          <w:rFonts w:hint="eastAsia"/>
        </w:rPr>
        <w:t>更包含</w:t>
      </w:r>
      <w:r w:rsidR="00CE0F75" w:rsidRPr="00CE0F75">
        <w:t>實現</w:t>
      </w:r>
      <w:r w:rsidR="004440BF">
        <w:rPr>
          <w:rFonts w:hint="eastAsia"/>
        </w:rPr>
        <w:t>目的</w:t>
      </w:r>
      <w:r w:rsidR="00BD7ACF">
        <w:rPr>
          <w:rFonts w:hint="eastAsia"/>
        </w:rPr>
        <w:t>之</w:t>
      </w:r>
      <w:r w:rsidR="00CF7C50">
        <w:rPr>
          <w:rFonts w:hint="eastAsia"/>
        </w:rPr>
        <w:t>具體</w:t>
      </w:r>
      <w:r w:rsidR="00CE0F75" w:rsidRPr="00CE0F75">
        <w:t>策略</w:t>
      </w:r>
      <w:r w:rsidR="00FF3FBC">
        <w:fldChar w:fldCharType="begin"/>
      </w:r>
      <w:r w:rsidR="00FF3FBC">
        <w:instrText xml:space="preserve"> ADDIN EN.CITE &lt;EndNote&gt;&lt;Cite&gt;&lt;Author&gt;Bandura&lt;/Author&gt;&lt;Year&gt;2006&lt;/Year&gt;&lt;RecNum&gt;221&lt;/RecNum&gt;&lt;DisplayText&gt;(Bandura, 2006)&lt;/DisplayText&gt;&lt;record&gt;&lt;rec-number&gt;221&lt;/rec-number&gt;&lt;foreign-keys&gt;&lt;key app="EN" db-id="r2e5zw95wvrp0oese9bpt2t4fvzdpxftd0rp" timestamp="1767105411" guid="58684953-7470-48d6-a83f-9397b3680bf0"&gt;221&lt;/key&gt;&lt;/foreign-keys&gt;&lt;ref-type name="Journal Article"&gt;17&lt;/ref-type&gt;&lt;contributors&gt;&lt;authors&gt;&lt;author&gt;Bandura, Albert&lt;/author&gt;&lt;/authors&gt;&lt;/contributors&gt;&lt;titles&gt;&lt;title&gt;Toward a Psychology of Human Agency&lt;/title&gt;&lt;secondary-title&gt;Perspectives on Psychological Science&lt;/secondary-title&gt;&lt;/titles&gt;&lt;periodical&gt;&lt;full-title&gt;Perspectives on Psychological Science&lt;/full-title&gt;&lt;/periodical&gt;&lt;pages&gt;164-180&lt;/pages&gt;&lt;volume&gt;1&lt;/volume&gt;&lt;number&gt;2&lt;/number&gt;&lt;dates&gt;&lt;year&gt;2006&lt;/year&gt;&lt;/dates&gt;&lt;publisher&gt;SAGE Publications&lt;/publisher&gt;&lt;isbn&gt;1745-6916&lt;/isbn&gt;&lt;urls&gt;&lt;related-urls&gt;&lt;url&gt;https://dx.doi.org/10.1111/j.1745-6916.2006.00011.x&lt;/url&gt;&lt;/related-urls&gt;&lt;/urls&gt;&lt;electronic-resource-num&gt;10.1111/j.1745-6916.2006.00011.x&lt;/electronic-resource-num&gt;&lt;/record&gt;&lt;/Cite&gt;&lt;/EndNote&gt;</w:instrText>
      </w:r>
      <w:r w:rsidR="00FF3FBC">
        <w:fldChar w:fldCharType="separate"/>
      </w:r>
      <w:r w:rsidR="00FF3FBC">
        <w:rPr>
          <w:noProof/>
        </w:rPr>
        <w:t>(Bandura, 2006)</w:t>
      </w:r>
      <w:r w:rsidR="00FF3FBC">
        <w:fldChar w:fldCharType="end"/>
      </w:r>
      <w:r w:rsidR="00627F0F">
        <w:rPr>
          <w:rFonts w:hint="eastAsia"/>
        </w:rPr>
        <w:t>。</w:t>
      </w:r>
      <w:r w:rsidR="00FC7AF6" w:rsidRPr="00FC7AF6">
        <w:t>這</w:t>
      </w:r>
      <w:r w:rsidR="00695F2F">
        <w:rPr>
          <w:rFonts w:hint="eastAsia"/>
        </w:rPr>
        <w:t>意味著</w:t>
      </w:r>
      <w:r w:rsidR="00FC7AF6" w:rsidRPr="00FC7AF6">
        <w:t>行動者在</w:t>
      </w:r>
      <w:r w:rsidR="002526C8">
        <w:rPr>
          <w:rFonts w:hint="eastAsia"/>
        </w:rPr>
        <w:t>覺察</w:t>
      </w:r>
      <w:r w:rsidR="00FC7AF6" w:rsidRPr="00FC7AF6">
        <w:t>問題後，已經</w:t>
      </w:r>
      <w:r w:rsidR="0080431B">
        <w:rPr>
          <w:rFonts w:hint="eastAsia"/>
        </w:rPr>
        <w:t>在認知中</w:t>
      </w:r>
      <w:r w:rsidR="005D10BA">
        <w:rPr>
          <w:rFonts w:hint="eastAsia"/>
        </w:rPr>
        <w:t>建構</w:t>
      </w:r>
      <w:r w:rsidR="0080431B">
        <w:rPr>
          <w:rFonts w:hint="eastAsia"/>
        </w:rPr>
        <w:t>出</w:t>
      </w:r>
      <w:r w:rsidR="00EE0D94">
        <w:rPr>
          <w:rFonts w:hint="eastAsia"/>
        </w:rPr>
        <w:t>如何做出改變的</w:t>
      </w:r>
      <w:r w:rsidR="000607E8">
        <w:rPr>
          <w:rFonts w:hint="eastAsia"/>
        </w:rPr>
        <w:t>「</w:t>
      </w:r>
      <w:r w:rsidR="000623BA">
        <w:rPr>
          <w:rFonts w:hint="eastAsia"/>
        </w:rPr>
        <w:t>具體</w:t>
      </w:r>
      <w:r w:rsidR="0080431B">
        <w:rPr>
          <w:rFonts w:hint="eastAsia"/>
        </w:rPr>
        <w:t>行動</w:t>
      </w:r>
      <w:r w:rsidR="00FC7AF6" w:rsidRPr="00FC7AF6">
        <w:t>路徑</w:t>
      </w:r>
      <w:r w:rsidR="000607E8">
        <w:rPr>
          <w:rFonts w:hint="eastAsia"/>
        </w:rPr>
        <w:t>」</w:t>
      </w:r>
      <w:r w:rsidR="00FC7AF6" w:rsidRPr="00FC7AF6">
        <w:t>，而</w:t>
      </w:r>
      <w:r w:rsidR="008F48CF">
        <w:rPr>
          <w:rFonts w:hint="eastAsia"/>
        </w:rPr>
        <w:t>不僅是停留在覺察</w:t>
      </w:r>
      <w:r w:rsidR="001A4F17">
        <w:rPr>
          <w:rFonts w:hint="eastAsia"/>
        </w:rPr>
        <w:t>到</w:t>
      </w:r>
      <w:r w:rsidR="008F48CF">
        <w:rPr>
          <w:rFonts w:hint="eastAsia"/>
        </w:rPr>
        <w:t>問題</w:t>
      </w:r>
      <w:r w:rsidR="00FC7AF6" w:rsidRPr="00FC7AF6">
        <w:t>的想法。</w:t>
      </w:r>
      <w:r w:rsidR="00682656">
        <w:rPr>
          <w:rFonts w:hint="eastAsia"/>
        </w:rPr>
        <w:t>學者</w:t>
      </w:r>
      <w:r w:rsidR="0054435D" w:rsidRPr="0054435D">
        <w:t>Giddens</w:t>
      </w:r>
      <w:r w:rsidR="0091685A">
        <w:rPr>
          <w:rFonts w:hint="eastAsia"/>
        </w:rPr>
        <w:t>認為</w:t>
      </w:r>
      <w:r w:rsidR="001D071A">
        <w:rPr>
          <w:rFonts w:hint="eastAsia"/>
        </w:rPr>
        <w:t>，</w:t>
      </w:r>
      <w:r w:rsidR="0091685A">
        <w:rPr>
          <w:rFonts w:hint="eastAsia"/>
        </w:rPr>
        <w:t>所有</w:t>
      </w:r>
      <w:r w:rsidR="00BB5A44" w:rsidRPr="00BB5A44">
        <w:t>行動都涉及動機</w:t>
      </w:r>
      <w:r w:rsidR="009D0B73" w:rsidRPr="000622A8">
        <w:t>（</w:t>
      </w:r>
      <w:r w:rsidR="009D0B73" w:rsidRPr="000622A8">
        <w:t>Motivation</w:t>
      </w:r>
      <w:r w:rsidR="009D0B73" w:rsidRPr="000622A8">
        <w:t>）</w:t>
      </w:r>
      <w:r w:rsidR="00BB5A44" w:rsidRPr="00BB5A44">
        <w:t>、合理化</w:t>
      </w:r>
      <w:r w:rsidR="009F33F7" w:rsidRPr="009F33F7">
        <w:rPr>
          <w:rFonts w:hint="eastAsia"/>
        </w:rPr>
        <w:t>（</w:t>
      </w:r>
      <w:r w:rsidR="00172243">
        <w:rPr>
          <w:rFonts w:hint="eastAsia"/>
        </w:rPr>
        <w:t>R</w:t>
      </w:r>
      <w:r w:rsidR="009F33F7" w:rsidRPr="009F33F7">
        <w:rPr>
          <w:rFonts w:hint="eastAsia"/>
        </w:rPr>
        <w:t>ationalization</w:t>
      </w:r>
      <w:r w:rsidR="009F33F7" w:rsidRPr="009F33F7">
        <w:rPr>
          <w:rFonts w:hint="eastAsia"/>
        </w:rPr>
        <w:t>）</w:t>
      </w:r>
      <w:r w:rsidR="008F48CF">
        <w:rPr>
          <w:rFonts w:hint="eastAsia"/>
        </w:rPr>
        <w:t>、反身性監測</w:t>
      </w:r>
      <w:r w:rsidR="0098059A" w:rsidRPr="002A543F">
        <w:t>（</w:t>
      </w:r>
      <w:r w:rsidR="0098059A">
        <w:rPr>
          <w:rFonts w:hint="eastAsia"/>
        </w:rPr>
        <w:t>R</w:t>
      </w:r>
      <w:r w:rsidR="0098059A" w:rsidRPr="002A543F">
        <w:t xml:space="preserve">eflexive </w:t>
      </w:r>
      <w:r w:rsidR="0098059A">
        <w:rPr>
          <w:rFonts w:hint="eastAsia"/>
        </w:rPr>
        <w:t>M</w:t>
      </w:r>
      <w:r w:rsidR="0098059A" w:rsidRPr="002A543F">
        <w:t>onitoring</w:t>
      </w:r>
      <w:r w:rsidR="0098059A" w:rsidRPr="002A543F">
        <w:t>）</w:t>
      </w:r>
      <w:r w:rsidR="00BB5A44" w:rsidRPr="00BB5A44">
        <w:t>，</w:t>
      </w:r>
      <w:r w:rsidR="007E4BB9">
        <w:rPr>
          <w:rFonts w:hint="eastAsia"/>
        </w:rPr>
        <w:t>這些認知</w:t>
      </w:r>
      <w:r w:rsidR="00BB5A44" w:rsidRPr="00BB5A44">
        <w:t>過</w:t>
      </w:r>
      <w:r w:rsidR="00BB5A44" w:rsidRPr="007905FE">
        <w:t>程</w:t>
      </w:r>
      <w:r w:rsidR="007E4BB9">
        <w:rPr>
          <w:rFonts w:hint="eastAsia"/>
        </w:rPr>
        <w:t>與</w:t>
      </w:r>
      <w:r w:rsidR="00BB5A44" w:rsidRPr="007905FE">
        <w:t>意圖緊密連結</w:t>
      </w:r>
      <w:r w:rsidR="004E1B23" w:rsidRPr="007905FE">
        <w:fldChar w:fldCharType="begin"/>
      </w:r>
      <w:r w:rsidR="004E1B23" w:rsidRPr="007905FE">
        <w:instrText xml:space="preserve"> ADDIN EN.CITE &lt;EndNote&gt;&lt;Cite&gt;&lt;Author&gt;Giddens&lt;/Author&gt;&lt;Year&gt;1984&lt;/Year&gt;&lt;RecNum&gt;228&lt;/RecNum&gt;&lt;DisplayText&gt;(Giddens, 1984)&lt;/DisplayText&gt;&lt;record&gt;&lt;rec-number&gt;228&lt;/rec-number&gt;&lt;foreign-keys&gt;&lt;key app="EN" db-id="r2e5zw95wvrp0oese9bpt2t4fvzdpxftd0rp" timestamp="1767521124" guid="e22c462c-896e-4318-b507-e3c5002ae498"&gt;228&lt;/key&gt;&lt;/foreign-keys&gt;&lt;ref-type name="Journal Article"&gt;17&lt;/ref-type&gt;&lt;contributors&gt;&lt;authors&gt;&lt;author&gt;Giddens, Anthony&lt;/author&gt;&lt;/authors&gt;&lt;/contributors&gt;&lt;titles&gt;&lt;title&gt;The constitution of society: Outline of the theory of structuration&lt;/title&gt;&lt;secondary-title&gt;Polity&lt;/secondary-title&gt;&lt;/titles&gt;&lt;periodical&gt;&lt;full-title&gt;Polity&lt;/full-title&gt;&lt;/periodical&gt;&lt;dates&gt;&lt;year&gt;1984&lt;/year&gt;&lt;/dates&gt;&lt;urls&gt;&lt;/urls&gt;&lt;/record&gt;&lt;/Cite&gt;&lt;/EndNote&gt;</w:instrText>
      </w:r>
      <w:r w:rsidR="004E1B23" w:rsidRPr="007905FE">
        <w:fldChar w:fldCharType="separate"/>
      </w:r>
      <w:r w:rsidR="004E1B23" w:rsidRPr="007905FE">
        <w:rPr>
          <w:noProof/>
        </w:rPr>
        <w:t>(Giddens, 1984)</w:t>
      </w:r>
      <w:r w:rsidR="004E1B23" w:rsidRPr="007905FE">
        <w:fldChar w:fldCharType="end"/>
      </w:r>
      <w:r w:rsidR="00A56AC0">
        <w:rPr>
          <w:rFonts w:hint="eastAsia"/>
        </w:rPr>
        <w:t>。</w:t>
      </w:r>
      <w:r w:rsidR="009B1F3A">
        <w:rPr>
          <w:rFonts w:hint="eastAsia"/>
        </w:rPr>
        <w:t>因</w:t>
      </w:r>
      <w:r w:rsidR="00EE0D94">
        <w:rPr>
          <w:rFonts w:hint="eastAsia"/>
        </w:rPr>
        <w:t>為</w:t>
      </w:r>
      <w:r w:rsidR="001666B5">
        <w:rPr>
          <w:rFonts w:hint="eastAsia"/>
        </w:rPr>
        <w:t>認知</w:t>
      </w:r>
      <w:r w:rsidR="004F1597">
        <w:rPr>
          <w:rFonts w:hint="eastAsia"/>
        </w:rPr>
        <w:t>到問題</w:t>
      </w:r>
      <w:r w:rsidR="00EB465C">
        <w:rPr>
          <w:rFonts w:hint="eastAsia"/>
        </w:rPr>
        <w:t>，</w:t>
      </w:r>
      <w:r w:rsidR="00904032">
        <w:rPr>
          <w:rFonts w:hint="eastAsia"/>
        </w:rPr>
        <w:t>行動者產生</w:t>
      </w:r>
      <w:r w:rsidR="00EB465C">
        <w:rPr>
          <w:rFonts w:hint="eastAsia"/>
        </w:rPr>
        <w:t>了</w:t>
      </w:r>
      <w:r w:rsidR="001666B5">
        <w:rPr>
          <w:rFonts w:hint="eastAsia"/>
        </w:rPr>
        <w:t>明確的意圖，</w:t>
      </w:r>
      <w:r w:rsidR="00A56AC0">
        <w:rPr>
          <w:rFonts w:hint="eastAsia"/>
        </w:rPr>
        <w:t>使</w:t>
      </w:r>
      <w:r w:rsidR="00904032">
        <w:rPr>
          <w:rFonts w:hint="eastAsia"/>
        </w:rPr>
        <w:t>後續</w:t>
      </w:r>
      <w:r w:rsidR="00AB2C78" w:rsidRPr="007905FE">
        <w:t>行動</w:t>
      </w:r>
      <w:r w:rsidR="005E5042">
        <w:rPr>
          <w:rFonts w:hint="eastAsia"/>
        </w:rPr>
        <w:t>有</w:t>
      </w:r>
      <w:r w:rsidR="00D65DC9">
        <w:rPr>
          <w:rFonts w:hint="eastAsia"/>
        </w:rPr>
        <w:t>意識地</w:t>
      </w:r>
      <w:r w:rsidR="00AB2C78" w:rsidRPr="007905FE">
        <w:t>介入環境</w:t>
      </w:r>
      <w:r w:rsidR="005E5042">
        <w:rPr>
          <w:rFonts w:hint="eastAsia"/>
        </w:rPr>
        <w:t>，而非無</w:t>
      </w:r>
      <w:r w:rsidR="005E5042" w:rsidRPr="007905FE">
        <w:t>意識的反應</w:t>
      </w:r>
      <w:r w:rsidR="00AB2C78" w:rsidRPr="00AB2C78">
        <w:t>。</w:t>
      </w:r>
    </w:p>
    <w:p w14:paraId="613C790D" w14:textId="447FF0FA" w:rsidR="005B637A" w:rsidRPr="00D56B48" w:rsidRDefault="00F32906" w:rsidP="00304884">
      <w:pPr>
        <w:pStyle w:val="15"/>
        <w:ind w:firstLine="480"/>
      </w:pPr>
      <w:r w:rsidRPr="00F32906">
        <w:lastRenderedPageBreak/>
        <w:t>如果意圖是計畫</w:t>
      </w:r>
      <w:r>
        <w:rPr>
          <w:rFonts w:hint="eastAsia"/>
        </w:rPr>
        <w:t>，</w:t>
      </w:r>
      <w:r w:rsidR="00FF3FBC">
        <w:rPr>
          <w:rFonts w:hint="eastAsia"/>
        </w:rPr>
        <w:t>而</w:t>
      </w:r>
      <w:r w:rsidR="00FF3FBC" w:rsidRPr="006C4743">
        <w:rPr>
          <w:rFonts w:hint="eastAsia"/>
          <w:b/>
          <w:bCs/>
        </w:rPr>
        <w:t>動機</w:t>
      </w:r>
      <w:r w:rsidR="00EB5E7C" w:rsidRPr="006C4743">
        <w:rPr>
          <w:b/>
          <w:bCs/>
        </w:rPr>
        <w:t>（</w:t>
      </w:r>
      <w:r w:rsidR="00EB5E7C" w:rsidRPr="006C4743">
        <w:rPr>
          <w:b/>
          <w:bCs/>
        </w:rPr>
        <w:t>Motivation</w:t>
      </w:r>
      <w:r w:rsidR="00EB5E7C" w:rsidRPr="006C4743">
        <w:rPr>
          <w:b/>
          <w:bCs/>
        </w:rPr>
        <w:t>）</w:t>
      </w:r>
      <w:r w:rsidR="00EB5E7C">
        <w:rPr>
          <w:rFonts w:hint="eastAsia"/>
        </w:rPr>
        <w:t>更像</w:t>
      </w:r>
      <w:r>
        <w:rPr>
          <w:rFonts w:hint="eastAsia"/>
        </w:rPr>
        <w:t>燃料</w:t>
      </w:r>
      <w:r w:rsidR="00A234D6">
        <w:rPr>
          <w:rFonts w:hint="eastAsia"/>
        </w:rPr>
        <w:t>。</w:t>
      </w:r>
      <w:r w:rsidR="00965737">
        <w:rPr>
          <w:rFonts w:hint="eastAsia"/>
        </w:rPr>
        <w:t>學者</w:t>
      </w:r>
      <w:r w:rsidR="00CC44C1" w:rsidRPr="00CC44C1">
        <w:t>Schunk</w:t>
      </w:r>
      <w:r w:rsidR="00CC44C1">
        <w:rPr>
          <w:rFonts w:hint="eastAsia"/>
        </w:rPr>
        <w:t>與</w:t>
      </w:r>
      <w:r w:rsidR="000B4A0F" w:rsidRPr="000B4A0F">
        <w:t>DiBenedetto</w:t>
      </w:r>
      <w:r w:rsidR="004B2B19">
        <w:rPr>
          <w:rFonts w:hint="eastAsia"/>
        </w:rPr>
        <w:t>將動機定義為</w:t>
      </w:r>
      <w:r w:rsidR="006148BC" w:rsidRPr="006148BC">
        <w:t>啟動並維持目標導向活動的過程</w:t>
      </w:r>
      <w:r w:rsidR="0047334C">
        <w:rPr>
          <w:rFonts w:hint="eastAsia"/>
        </w:rPr>
        <w:t>。</w:t>
      </w:r>
      <w:r w:rsidR="00304884" w:rsidRPr="00130FFC">
        <w:t>動機</w:t>
      </w:r>
      <w:r w:rsidR="00DF420F">
        <w:rPr>
          <w:rFonts w:hint="eastAsia"/>
        </w:rPr>
        <w:t>雖然</w:t>
      </w:r>
      <w:r w:rsidR="00304884" w:rsidRPr="00130FFC">
        <w:t>是內在的認知過程，</w:t>
      </w:r>
      <w:r w:rsidR="00A73F39">
        <w:rPr>
          <w:rFonts w:hint="eastAsia"/>
        </w:rPr>
        <w:t>但</w:t>
      </w:r>
      <w:r w:rsidR="00987208">
        <w:rPr>
          <w:rFonts w:hint="eastAsia"/>
        </w:rPr>
        <w:t>其</w:t>
      </w:r>
      <w:r w:rsidR="00304884" w:rsidRPr="006A057F">
        <w:t>運作機制</w:t>
      </w:r>
      <w:r w:rsidR="00304884">
        <w:rPr>
          <w:rFonts w:hint="eastAsia"/>
        </w:rPr>
        <w:t>會反映在</w:t>
      </w:r>
      <w:r w:rsidR="00304884" w:rsidRPr="006A057F">
        <w:t>行動者</w:t>
      </w:r>
      <w:r w:rsidR="00B22CFB">
        <w:rPr>
          <w:rFonts w:hint="eastAsia"/>
        </w:rPr>
        <w:t>外在</w:t>
      </w:r>
      <w:r w:rsidR="00F7084C">
        <w:rPr>
          <w:rFonts w:hint="eastAsia"/>
        </w:rPr>
        <w:t>的</w:t>
      </w:r>
      <w:r w:rsidR="00304884" w:rsidRPr="006A057F">
        <w:t>行為強度</w:t>
      </w:r>
      <w:r w:rsidR="00304884">
        <w:rPr>
          <w:rFonts w:hint="eastAsia"/>
        </w:rPr>
        <w:t>上</w:t>
      </w:r>
      <w:r w:rsidR="00D67FE5">
        <w:rPr>
          <w:rFonts w:hint="eastAsia"/>
        </w:rPr>
        <w:t>，</w:t>
      </w:r>
      <w:r w:rsidR="002D13BE">
        <w:rPr>
          <w:rFonts w:hint="eastAsia"/>
        </w:rPr>
        <w:t>進而</w:t>
      </w:r>
      <w:r w:rsidR="00AD4345">
        <w:rPr>
          <w:rFonts w:hint="eastAsia"/>
        </w:rPr>
        <w:t>影響</w:t>
      </w:r>
      <w:r w:rsidR="002A00F7">
        <w:rPr>
          <w:rFonts w:hint="eastAsia"/>
        </w:rPr>
        <w:t>著</w:t>
      </w:r>
      <w:r w:rsidR="00AD4345" w:rsidRPr="005B0C44">
        <w:t>行動者的選擇（</w:t>
      </w:r>
      <w:r w:rsidR="00AD4345" w:rsidRPr="005B0C44">
        <w:t>Choice</w:t>
      </w:r>
      <w:r w:rsidR="00AD4345" w:rsidRPr="005B0C44">
        <w:t>）、努力程度（</w:t>
      </w:r>
      <w:r w:rsidR="00AD4345" w:rsidRPr="005B0C44">
        <w:t>Effort</w:t>
      </w:r>
      <w:r w:rsidR="00AD4345" w:rsidRPr="005B0C44">
        <w:t>）與堅持度（</w:t>
      </w:r>
      <w:r w:rsidR="00AD4345" w:rsidRPr="005B0C44">
        <w:t>Persistence</w:t>
      </w:r>
      <w:r w:rsidR="00AD4345" w:rsidRPr="005B0C44">
        <w:t>）</w:t>
      </w:r>
      <w:r w:rsidR="00AD4345">
        <w:fldChar w:fldCharType="begin"/>
      </w:r>
      <w:r w:rsidR="00AD4345">
        <w:instrText xml:space="preserve"> ADDIN EN.CITE &lt;EndNote&gt;&lt;Cite&gt;&lt;Author&gt;Schunk&lt;/Author&gt;&lt;Year&gt;2020&lt;/Year&gt;&lt;RecNum&gt;222&lt;/RecNum&gt;&lt;DisplayText&gt;(Schunk &amp;amp; Dibenedetto, 2020)&lt;/DisplayText&gt;&lt;record&gt;&lt;rec-number&gt;222&lt;/rec-number&gt;&lt;foreign-keys&gt;&lt;key app="EN" db-id="r2e5zw95wvrp0oese9bpt2t4fvzdpxftd0rp" timestamp="1767106030" guid="d652f17a-d158-4a05-ae33-60fbd75793ff"&gt;222&lt;/key&gt;&lt;/foreign-keys&gt;&lt;ref-type name="Journal Article"&gt;17&lt;/ref-type&gt;&lt;contributors&gt;&lt;authors&gt;&lt;author&gt;Schunk, Dale H.&lt;/author&gt;&lt;author&gt;Dibenedetto, Maria K.&lt;/author&gt;&lt;/authors&gt;&lt;/contributors&gt;&lt;titles&gt;&lt;title&gt;Motivation and social cognitive theory&lt;/title&gt;&lt;secondary-title&gt;Contemporary Educational Psychology&lt;/secondary-title&gt;&lt;/titles&gt;&lt;periodical&gt;&lt;full-title&gt;Contemporary Educational Psychology&lt;/full-title&gt;&lt;/periodical&gt;&lt;pages&gt;101832&lt;/pages&gt;&lt;volume&gt;60&lt;/volume&gt;&lt;dates&gt;&lt;year&gt;2020&lt;/year&gt;&lt;/dates&gt;&lt;publisher&gt;Elsevier BV&lt;/publisher&gt;&lt;isbn&gt;0361-476X&lt;/isbn&gt;&lt;urls&gt;&lt;related-urls&gt;&lt;url&gt;https://dx.doi.org/10.1016/j.cedpsych.2019.101832&lt;/url&gt;&lt;/related-urls&gt;&lt;/urls&gt;&lt;electronic-resource-num&gt;10.1016/j.cedpsych.2019.101832&lt;/electronic-resource-num&gt;&lt;/record&gt;&lt;/Cite&gt;&lt;/EndNote&gt;</w:instrText>
      </w:r>
      <w:r w:rsidR="00AD4345">
        <w:fldChar w:fldCharType="separate"/>
      </w:r>
      <w:r w:rsidR="00AD4345">
        <w:rPr>
          <w:noProof/>
        </w:rPr>
        <w:t>(Schunk &amp; Dibenedetto, 2020)</w:t>
      </w:r>
      <w:r w:rsidR="00AD4345">
        <w:fldChar w:fldCharType="end"/>
      </w:r>
      <w:r w:rsidR="007E6E01">
        <w:rPr>
          <w:rFonts w:hint="eastAsia"/>
        </w:rPr>
        <w:t>。此外，</w:t>
      </w:r>
      <w:r w:rsidR="00F5443A" w:rsidRPr="006E0526">
        <w:t>動機既會</w:t>
      </w:r>
      <w:r w:rsidR="0002630E">
        <w:rPr>
          <w:rFonts w:hint="eastAsia"/>
        </w:rPr>
        <w:t>引導</w:t>
      </w:r>
      <w:r w:rsidR="00F5443A" w:rsidRPr="006E0526">
        <w:t>行為，也會受到行為結果</w:t>
      </w:r>
      <w:r w:rsidR="005749A9">
        <w:rPr>
          <w:rFonts w:hint="eastAsia"/>
        </w:rPr>
        <w:t>與外部環境</w:t>
      </w:r>
      <w:r w:rsidR="00F5443A" w:rsidRPr="006E0526">
        <w:t>的影響</w:t>
      </w:r>
      <w:r w:rsidR="00C80B36">
        <w:fldChar w:fldCharType="begin">
          <w:fldData xml:space="preserve">PEVuZE5vdGU+PENpdGU+PEF1dGhvcj5CYW5kdXJhPC9BdXRob3I+PFllYXI+MTk4NjwvWWVhcj48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==
</w:fldData>
        </w:fldChar>
      </w:r>
      <w:r w:rsidR="00D56B48">
        <w:instrText xml:space="preserve"> ADDIN EN.CITE </w:instrText>
      </w:r>
      <w:r w:rsidR="00D56B48">
        <w:fldChar w:fldCharType="begin">
          <w:fldData xml:space="preserve">PEVuZE5vdGU+PENpdGU+PEF1dGhvcj5CYW5kdXJhPC9BdXRob3I+PFllYXI+MTk4NjwvWWVhcj48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==
</w:fldData>
        </w:fldChar>
      </w:r>
      <w:r w:rsidR="00D56B48">
        <w:instrText xml:space="preserve"> ADDIN EN.CITE.DATA </w:instrText>
      </w:r>
      <w:r w:rsidR="00D56B48">
        <w:fldChar w:fldCharType="end"/>
      </w:r>
      <w:r w:rsidR="00C80B36">
        <w:fldChar w:fldCharType="separate"/>
      </w:r>
      <w:r w:rsidR="00D56B48">
        <w:rPr>
          <w:noProof/>
        </w:rPr>
        <w:t>(Bandura, 1986; Usher &amp; Schunk, 2017)</w:t>
      </w:r>
      <w:r w:rsidR="00C80B36">
        <w:fldChar w:fldCharType="end"/>
      </w:r>
      <w:r w:rsidR="00F5443A" w:rsidRPr="006E0526">
        <w:t>。</w:t>
      </w:r>
      <w:r w:rsidR="00E30718" w:rsidRPr="00E30718">
        <w:t>例如</w:t>
      </w:r>
      <w:r w:rsidR="00133B51">
        <w:rPr>
          <w:rFonts w:hint="eastAsia"/>
        </w:rPr>
        <w:t>當</w:t>
      </w:r>
      <w:r w:rsidR="00231EBA">
        <w:rPr>
          <w:rFonts w:hint="eastAsia"/>
        </w:rPr>
        <w:t>行動者</w:t>
      </w:r>
      <w:r w:rsidR="00BC70D5">
        <w:rPr>
          <w:rFonts w:hint="eastAsia"/>
        </w:rPr>
        <w:t>觀察到</w:t>
      </w:r>
      <w:r w:rsidR="00E30718" w:rsidRPr="00E30718">
        <w:t>變革中</w:t>
      </w:r>
      <w:r w:rsidR="00BC70D5">
        <w:rPr>
          <w:rFonts w:hint="eastAsia"/>
        </w:rPr>
        <w:t>的</w:t>
      </w:r>
      <w:r w:rsidR="00E30718" w:rsidRPr="00E30718">
        <w:t>微小進展</w:t>
      </w:r>
      <w:r w:rsidR="00BC70D5">
        <w:rPr>
          <w:rFonts w:hint="eastAsia"/>
        </w:rPr>
        <w:t>（行為結</w:t>
      </w:r>
      <w:r w:rsidR="00E30718" w:rsidRPr="00E30718">
        <w:t>果），</w:t>
      </w:r>
      <w:r w:rsidR="00BC70D5">
        <w:rPr>
          <w:rFonts w:hint="eastAsia"/>
        </w:rPr>
        <w:t>此</w:t>
      </w:r>
      <w:r w:rsidR="00E30718" w:rsidRPr="00E30718">
        <w:t>正向資訊會回頭強化動機，</w:t>
      </w:r>
      <w:r w:rsidR="004605EE">
        <w:rPr>
          <w:rFonts w:hint="eastAsia"/>
        </w:rPr>
        <w:t>讓</w:t>
      </w:r>
      <w:r w:rsidR="002F0FD4">
        <w:rPr>
          <w:rFonts w:hint="eastAsia"/>
        </w:rPr>
        <w:t>行動者</w:t>
      </w:r>
      <w:r w:rsidR="00E30718" w:rsidRPr="00E30718">
        <w:t>持續</w:t>
      </w:r>
      <w:r w:rsidR="00A93A84">
        <w:rPr>
          <w:rFonts w:hint="eastAsia"/>
        </w:rPr>
        <w:t>付諸行動</w:t>
      </w:r>
      <w:r w:rsidR="00F40829">
        <w:rPr>
          <w:rFonts w:hint="eastAsia"/>
        </w:rPr>
        <w:t>。</w:t>
      </w:r>
      <w:r w:rsidR="00FB0965" w:rsidRPr="00FB0965">
        <w:t>這種動態交互過程</w:t>
      </w:r>
      <w:r w:rsidR="00FB0965">
        <w:rPr>
          <w:rFonts w:hint="eastAsia"/>
        </w:rPr>
        <w:t>，說明</w:t>
      </w:r>
      <w:r w:rsidR="005E4B84" w:rsidRPr="005E4B84">
        <w:t>動機、行為與環境三者間</w:t>
      </w:r>
      <w:r w:rsidR="00B42158">
        <w:rPr>
          <w:rFonts w:hint="eastAsia"/>
        </w:rPr>
        <w:t>會</w:t>
      </w:r>
      <w:r w:rsidR="005255AD">
        <w:rPr>
          <w:rFonts w:hint="eastAsia"/>
        </w:rPr>
        <w:t>相互</w:t>
      </w:r>
      <w:r w:rsidR="005E4B84" w:rsidRPr="005E4B84">
        <w:t>調節來共同維持能動性的運作</w:t>
      </w:r>
      <w:r w:rsidR="0016422A">
        <w:fldChar w:fldCharType="begin"/>
      </w:r>
      <w:r w:rsidR="0016422A">
        <w:instrText xml:space="preserve"> ADDIN EN.CITE &lt;EndNote&gt;&lt;Cite&gt;&lt;Author&gt;Schunk&lt;/Author&gt;&lt;Year&gt;2020&lt;/Year&gt;&lt;RecNum&gt;222&lt;/RecNum&gt;&lt;DisplayText&gt;(Schunk &amp;amp; Dibenedetto, 2020)&lt;/DisplayText&gt;&lt;record&gt;&lt;rec-number&gt;222&lt;/rec-number&gt;&lt;foreign-keys&gt;&lt;key app="EN" db-id="r2e5zw95wvrp0oese9bpt2t4fvzdpxftd0rp" timestamp="1767106030" guid="d652f17a-d158-4a05-ae33-60fbd75793ff"&gt;222&lt;/key&gt;&lt;/foreign-keys&gt;&lt;ref-type name="Journal Article"&gt;17&lt;/ref-type&gt;&lt;contributors&gt;&lt;authors&gt;&lt;author&gt;Schunk, Dale H.&lt;/author&gt;&lt;author&gt;Dibenedetto, Maria K.&lt;/author&gt;&lt;/authors&gt;&lt;/contributors&gt;&lt;titles&gt;&lt;title&gt;Motivation and social cognitive theory&lt;/title&gt;&lt;secondary-title&gt;Contemporary Educational Psychology&lt;/secondary-title&gt;&lt;/titles&gt;&lt;periodical&gt;&lt;full-title&gt;Contemporary Educational Psychology&lt;/full-title&gt;&lt;/periodical&gt;&lt;pages&gt;101832&lt;/pages&gt;&lt;volume&gt;60&lt;/volume&gt;&lt;dates&gt;&lt;year&gt;2020&lt;/year&gt;&lt;/dates&gt;&lt;publisher&gt;Elsevier BV&lt;/publisher&gt;&lt;isbn&gt;0361-476X&lt;/isbn&gt;&lt;urls&gt;&lt;related-urls&gt;&lt;url&gt;https://dx.doi.org/10.1016/j.cedpsych.2019.101832&lt;/url&gt;&lt;/related-urls&gt;&lt;/urls&gt;&lt;electronic-resource-num&gt;10.1016/j.cedpsych.2019.101832&lt;/electronic-resource-num&gt;&lt;/record&gt;&lt;/Cite&gt;&lt;/EndNote&gt;</w:instrText>
      </w:r>
      <w:r w:rsidR="0016422A">
        <w:fldChar w:fldCharType="separate"/>
      </w:r>
      <w:r w:rsidR="0016422A">
        <w:rPr>
          <w:noProof/>
        </w:rPr>
        <w:t>(Schunk &amp; Dibenedetto, 2020)</w:t>
      </w:r>
      <w:r w:rsidR="0016422A">
        <w:fldChar w:fldCharType="end"/>
      </w:r>
      <w:r w:rsidR="00E30718" w:rsidRPr="00E30718">
        <w:t>。</w:t>
      </w:r>
    </w:p>
    <w:p w14:paraId="20B6E94D" w14:textId="362E51AD" w:rsidR="007D5542" w:rsidRDefault="007D5542" w:rsidP="00686CE1">
      <w:pPr>
        <w:pStyle w:val="15"/>
        <w:ind w:firstLine="480"/>
      </w:pPr>
      <w:r w:rsidRPr="007D5542">
        <w:t>根據社會認知理論，</w:t>
      </w:r>
      <w:r w:rsidR="0085369F">
        <w:rPr>
          <w:rFonts w:hint="eastAsia"/>
        </w:rPr>
        <w:t>動機</w:t>
      </w:r>
      <w:r w:rsidR="009D08D5">
        <w:rPr>
          <w:rFonts w:hint="eastAsia"/>
        </w:rPr>
        <w:t>的動能</w:t>
      </w:r>
      <w:r w:rsidRPr="007D5542">
        <w:t>源於以下核心認知：</w:t>
      </w:r>
    </w:p>
    <w:p w14:paraId="5EF878E4" w14:textId="43CC4995" w:rsidR="00726006" w:rsidRDefault="00F76564" w:rsidP="00282C90">
      <w:pPr>
        <w:pStyle w:val="151"/>
        <w:numPr>
          <w:ilvl w:val="0"/>
          <w:numId w:val="45"/>
        </w:numPr>
      </w:pPr>
      <w:r w:rsidRPr="00460AE1">
        <w:rPr>
          <w:b/>
          <w:bCs/>
        </w:rPr>
        <w:t>自我效能感（</w:t>
      </w:r>
      <w:r w:rsidRPr="00460AE1">
        <w:rPr>
          <w:b/>
          <w:bCs/>
        </w:rPr>
        <w:t>Self-efficacy</w:t>
      </w:r>
      <w:r w:rsidRPr="00460AE1">
        <w:rPr>
          <w:b/>
          <w:bCs/>
        </w:rPr>
        <w:t>）</w:t>
      </w:r>
      <w:r w:rsidR="001C7B1A">
        <w:rPr>
          <w:rFonts w:hint="eastAsia"/>
        </w:rPr>
        <w:t>：</w:t>
      </w:r>
      <w:r w:rsidR="00A252AC">
        <w:rPr>
          <w:rFonts w:hint="eastAsia"/>
        </w:rPr>
        <w:t>這</w:t>
      </w:r>
      <w:r w:rsidR="001E7892" w:rsidRPr="001E7892">
        <w:t>是動機關鍵的心理機制</w:t>
      </w:r>
      <w:r w:rsidR="005C2733">
        <w:rPr>
          <w:rFonts w:hint="eastAsia"/>
        </w:rPr>
        <w:t>，意指</w:t>
      </w:r>
      <w:r w:rsidR="00CE179D">
        <w:rPr>
          <w:rFonts w:hint="eastAsia"/>
        </w:rPr>
        <w:t>行動者</w:t>
      </w:r>
      <w:r w:rsidR="00FF4D01">
        <w:rPr>
          <w:rFonts w:hint="eastAsia"/>
        </w:rPr>
        <w:t>認為</w:t>
      </w:r>
      <w:r w:rsidR="001E7892" w:rsidRPr="001E7892">
        <w:t>自己</w:t>
      </w:r>
      <w:r w:rsidR="00FF4D01">
        <w:rPr>
          <w:rFonts w:hint="eastAsia"/>
        </w:rPr>
        <w:t>是否有能力完成</w:t>
      </w:r>
      <w:r w:rsidR="001E7892" w:rsidRPr="001E7892">
        <w:t>特定行為的</w:t>
      </w:r>
      <w:r w:rsidR="00FF4D01">
        <w:rPr>
          <w:rFonts w:hint="eastAsia"/>
        </w:rPr>
        <w:t>「</w:t>
      </w:r>
      <w:r w:rsidR="001E7892" w:rsidRPr="001E7892">
        <w:t>能力感知</w:t>
      </w:r>
      <w:r w:rsidR="00FF4D01">
        <w:rPr>
          <w:rFonts w:hint="eastAsia"/>
        </w:rPr>
        <w:t>」</w:t>
      </w:r>
      <w:r w:rsidR="00A91437">
        <w:fldChar w:fldCharType="begin"/>
      </w:r>
      <w:r w:rsidR="00A91437">
        <w:instrText xml:space="preserve"> ADDIN EN.CITE &lt;EndNote&gt;&lt;Cite&gt;&lt;Author&gt;Bandura&lt;/Author&gt;&lt;Year&gt;1997&lt;/Year&gt;&lt;RecNum&gt;232&lt;/RecNum&gt;&lt;DisplayText&gt;(Bandura, 1997)&lt;/DisplayText&gt;&lt;record&gt;&lt;rec-number&gt;232&lt;/rec-number&gt;&lt;foreign-keys&gt;&lt;key app="EN" db-id="r2e5zw95wvrp0oese9bpt2t4fvzdpxftd0rp" timestamp="1767533373" guid="468f61fe-e16d-462f-81ad-6d17afcc3568"&gt;232&lt;/key&gt;&lt;/foreign-keys&gt;&lt;ref-type name="Book"&gt;6&lt;/ref-type&gt;&lt;contributors&gt;&lt;authors&gt;&lt;author&gt;Bandura, Albert&lt;/author&gt;&lt;/authors&gt;&lt;/contributors&gt;&lt;titles&gt;&lt;title&gt;Self-efficacy: The exercise of control&lt;/title&gt;&lt;/titles&gt;&lt;volume&gt;11&lt;/volume&gt;&lt;dates&gt;&lt;year&gt;1997&lt;/year&gt;&lt;/dates&gt;&lt;publisher&gt;Freeman&lt;/publisher&gt;&lt;urls&gt;&lt;/urls&gt;&lt;/record&gt;&lt;/Cite&gt;&lt;/EndNote&gt;</w:instrText>
      </w:r>
      <w:r w:rsidR="00A91437">
        <w:fldChar w:fldCharType="separate"/>
      </w:r>
      <w:r w:rsidR="00A91437">
        <w:rPr>
          <w:noProof/>
        </w:rPr>
        <w:t>(Bandura, 1997)</w:t>
      </w:r>
      <w:r w:rsidR="00A91437">
        <w:fldChar w:fldCharType="end"/>
      </w:r>
      <w:r w:rsidR="00E02704">
        <w:rPr>
          <w:rFonts w:hint="eastAsia"/>
        </w:rPr>
        <w:t>。</w:t>
      </w:r>
      <w:r w:rsidR="008B1306">
        <w:rPr>
          <w:rFonts w:hint="eastAsia"/>
        </w:rPr>
        <w:t>自我效能感</w:t>
      </w:r>
      <w:r w:rsidR="00F6555F">
        <w:rPr>
          <w:rFonts w:hint="eastAsia"/>
        </w:rPr>
        <w:t>是</w:t>
      </w:r>
      <w:r w:rsidR="00674815">
        <w:rPr>
          <w:rFonts w:hint="eastAsia"/>
        </w:rPr>
        <w:t>行動者</w:t>
      </w:r>
      <w:r w:rsidR="00804434">
        <w:rPr>
          <w:rFonts w:hint="eastAsia"/>
        </w:rPr>
        <w:t>根據</w:t>
      </w:r>
      <w:r w:rsidR="004559B3" w:rsidRPr="004559B3">
        <w:t>過往經驗、</w:t>
      </w:r>
      <w:r w:rsidR="009B70EE">
        <w:rPr>
          <w:rFonts w:hint="eastAsia"/>
        </w:rPr>
        <w:t>他人</w:t>
      </w:r>
      <w:r w:rsidR="004559B3" w:rsidRPr="004559B3">
        <w:t>回饋</w:t>
      </w:r>
      <w:r w:rsidR="00311921">
        <w:rPr>
          <w:rFonts w:hint="eastAsia"/>
        </w:rPr>
        <w:t>等各項資訊</w:t>
      </w:r>
      <w:r w:rsidR="006A2ABA">
        <w:rPr>
          <w:rFonts w:hint="eastAsia"/>
        </w:rPr>
        <w:t>，</w:t>
      </w:r>
      <w:r w:rsidR="00341371">
        <w:rPr>
          <w:rFonts w:hint="eastAsia"/>
        </w:rPr>
        <w:t>判斷</w:t>
      </w:r>
      <w:r w:rsidR="00A91437">
        <w:rPr>
          <w:rFonts w:hint="eastAsia"/>
        </w:rPr>
        <w:t>自身是否進步、</w:t>
      </w:r>
      <w:r w:rsidR="00D54744">
        <w:rPr>
          <w:rFonts w:hint="eastAsia"/>
        </w:rPr>
        <w:t>是否</w:t>
      </w:r>
      <w:r w:rsidR="004559B3" w:rsidRPr="004559B3">
        <w:t>具備打破限</w:t>
      </w:r>
      <w:r w:rsidR="000C4282">
        <w:rPr>
          <w:rFonts w:hint="eastAsia"/>
        </w:rPr>
        <w:t>制</w:t>
      </w:r>
      <w:r w:rsidR="00513DCE">
        <w:rPr>
          <w:rFonts w:hint="eastAsia"/>
        </w:rPr>
        <w:t>與完成行動</w:t>
      </w:r>
      <w:r w:rsidR="000E34D2">
        <w:rPr>
          <w:rFonts w:hint="eastAsia"/>
        </w:rPr>
        <w:t>之</w:t>
      </w:r>
      <w:r w:rsidR="00C656D9">
        <w:rPr>
          <w:rFonts w:hint="eastAsia"/>
        </w:rPr>
        <w:t>能力</w:t>
      </w:r>
      <w:r w:rsidR="00866F73">
        <w:rPr>
          <w:rFonts w:hint="eastAsia"/>
        </w:rPr>
        <w:t>的</w:t>
      </w:r>
      <w:r w:rsidR="00024C5A" w:rsidRPr="00F6555F">
        <w:t>評估過程</w:t>
      </w:r>
      <w:r w:rsidR="005D5C7A">
        <w:fldChar w:fldCharType="begin"/>
      </w:r>
      <w:r w:rsidR="005D5C7A">
        <w:instrText xml:space="preserve"> ADDIN EN.CITE &lt;EndNote&gt;&lt;Cite&gt;&lt;Author&gt;Schunk&lt;/Author&gt;&lt;Year&gt;2020&lt;/Year&gt;&lt;RecNum&gt;222&lt;/RecNum&gt;&lt;DisplayText&gt;(Schunk &amp;amp; Dibenedetto, 2020)&lt;/DisplayText&gt;&lt;record&gt;&lt;rec-number&gt;222&lt;/rec-number&gt;&lt;foreign-keys&gt;&lt;key app="EN" db-id="r2e5zw95wvrp0oese9bpt2t4fvzdpxftd0rp" timestamp="1767106030" guid="d652f17a-d158-4a05-ae33-60fbd75793ff"&gt;222&lt;/key&gt;&lt;/foreign-keys&gt;&lt;ref-type name="Journal Article"&gt;17&lt;/ref-type&gt;&lt;contributors&gt;&lt;authors&gt;&lt;author&gt;Schunk, Dale H.&lt;/author&gt;&lt;author&gt;Dibenedetto, Maria K.&lt;/author&gt;&lt;/authors&gt;&lt;/contributors&gt;&lt;titles&gt;&lt;title&gt;Motivation and social cognitive theory&lt;/title&gt;&lt;secondary-title&gt;Contemporary Educational Psychology&lt;/secondary-title&gt;&lt;/titles&gt;&lt;periodical&gt;&lt;full-title&gt;Contemporary Educational Psychology&lt;/full-title&gt;&lt;/periodical&gt;&lt;pages&gt;101832&lt;/pages&gt;&lt;volume&gt;60&lt;/volume&gt;&lt;dates&gt;&lt;year&gt;2020&lt;/year&gt;&lt;/dates&gt;&lt;publisher&gt;Elsevier BV&lt;/publisher&gt;&lt;isbn&gt;0361-476X&lt;/isbn&gt;&lt;urls&gt;&lt;related-urls&gt;&lt;url&gt;https://dx.doi.org/10.1016/j.cedpsych.2019.101832&lt;/url&gt;&lt;/related-urls&gt;&lt;/urls&gt;&lt;electronic-resource-num&gt;10.1016/j.cedpsych.2019.101832&lt;/electronic-resource-num&gt;&lt;/record&gt;&lt;/Cite&gt;&lt;/EndNote&gt;</w:instrText>
      </w:r>
      <w:r w:rsidR="005D5C7A">
        <w:fldChar w:fldCharType="separate"/>
      </w:r>
      <w:r w:rsidR="005D5C7A">
        <w:rPr>
          <w:noProof/>
        </w:rPr>
        <w:t>(Schunk &amp; Dibenedetto, 2020)</w:t>
      </w:r>
      <w:r w:rsidR="005D5C7A">
        <w:fldChar w:fldCharType="end"/>
      </w:r>
      <w:r w:rsidR="00513DCE">
        <w:rPr>
          <w:rFonts w:hint="eastAsia"/>
        </w:rPr>
        <w:t>。</w:t>
      </w:r>
    </w:p>
    <w:p w14:paraId="071A6C13" w14:textId="53D4800B" w:rsidR="00E43B98" w:rsidRPr="005B2219" w:rsidRDefault="00130FFC" w:rsidP="005B2219">
      <w:pPr>
        <w:pStyle w:val="151"/>
        <w:numPr>
          <w:ilvl w:val="0"/>
          <w:numId w:val="45"/>
        </w:numPr>
      </w:pPr>
      <w:r w:rsidRPr="00460AE1">
        <w:rPr>
          <w:b/>
          <w:bCs/>
        </w:rPr>
        <w:t>結果預期（</w:t>
      </w:r>
      <w:r w:rsidRPr="00460AE1">
        <w:rPr>
          <w:b/>
          <w:bCs/>
        </w:rPr>
        <w:t>Outcome expectations</w:t>
      </w:r>
      <w:r w:rsidRPr="00460AE1">
        <w:rPr>
          <w:b/>
          <w:bCs/>
        </w:rPr>
        <w:t>）</w:t>
      </w:r>
      <w:r w:rsidRPr="00460AE1">
        <w:t>：</w:t>
      </w:r>
      <w:r w:rsidR="00B77693" w:rsidRPr="00826D03">
        <w:t>結果預期是指行動者基於過往經驗，對特定行為可能產生的後果所作出的信</w:t>
      </w:r>
      <w:r w:rsidR="00E477CF" w:rsidRPr="00826D03">
        <w:rPr>
          <w:rFonts w:hint="eastAsia"/>
        </w:rPr>
        <w:t>念</w:t>
      </w:r>
      <w:r w:rsidR="008D2E80" w:rsidRPr="00826D03">
        <w:rPr>
          <w:rFonts w:hint="eastAsia"/>
        </w:rPr>
        <w:t>及預測</w:t>
      </w:r>
      <w:r w:rsidR="00726006">
        <w:fldChar w:fldCharType="begin"/>
      </w:r>
      <w:r w:rsidR="00726006">
        <w:instrText xml:space="preserve"> ADDIN EN.CITE &lt;EndNote&gt;&lt;Cite&gt;&lt;Author&gt;Bandura&lt;/Author&gt;&lt;Year&gt;1986&lt;/Year&gt;&lt;RecNum&gt;234&lt;/RecNum&gt;&lt;DisplayText&gt;(Bandura, 1986)&lt;/DisplayText&gt;&lt;record&gt;&lt;rec-number&gt;234&lt;/rec-number&gt;&lt;foreign-keys&gt;&lt;key app="EN" db-id="r2e5zw95wvrp0oese9bpt2t4fvzdpxftd0rp" timestamp="1767753400" guid="b5f85bb6-1d58-45cf-ac73-a157af6e2f49"&gt;234&lt;/key&gt;&lt;/foreign-keys&gt;&lt;ref-type name="Journal Article"&gt;17&lt;/ref-type&gt;&lt;contributors&gt;&lt;authors&gt;&lt;author&gt;Bandura, Albert&lt;/author&gt;&lt;/authors&gt;&lt;/contributors&gt;&lt;titles&gt;&lt;title&gt;Social foundations of thought and action&lt;/title&gt;&lt;secondary-title&gt;Englewood Cliffs, NJ&lt;/secondary-title&gt;&lt;/titles&gt;&lt;periodical&gt;&lt;full-title&gt;Englewood Cliffs, NJ&lt;/full-title&gt;&lt;/periodical&gt;&lt;pages&gt;2&lt;/pages&gt;&lt;volume&gt;1986&lt;/volume&gt;&lt;number&gt;23-28&lt;/number&gt;&lt;dates&gt;&lt;year&gt;1986&lt;/year&gt;&lt;/dates&gt;&lt;urls&gt;&lt;/urls&gt;&lt;/record&gt;&lt;/Cite&gt;&lt;/EndNote&gt;</w:instrText>
      </w:r>
      <w:r w:rsidR="00726006">
        <w:fldChar w:fldCharType="separate"/>
      </w:r>
      <w:r w:rsidR="00726006">
        <w:rPr>
          <w:noProof/>
        </w:rPr>
        <w:t>(Bandura, 1986)</w:t>
      </w:r>
      <w:r w:rsidR="00726006">
        <w:fldChar w:fldCharType="end"/>
      </w:r>
      <w:r w:rsidR="0064243F">
        <w:rPr>
          <w:rFonts w:hint="eastAsia"/>
        </w:rPr>
        <w:t>。</w:t>
      </w:r>
      <w:r w:rsidR="008D2E80" w:rsidRPr="00826D03">
        <w:rPr>
          <w:rFonts w:hint="eastAsia"/>
        </w:rPr>
        <w:t>當</w:t>
      </w:r>
      <w:r w:rsidR="00BE3403" w:rsidRPr="00826D03">
        <w:rPr>
          <w:rFonts w:hint="eastAsia"/>
        </w:rPr>
        <w:t>行動者</w:t>
      </w:r>
      <w:r w:rsidRPr="00826D03">
        <w:t>相信</w:t>
      </w:r>
      <w:r w:rsidR="008D2E80" w:rsidRPr="00826D03">
        <w:rPr>
          <w:rFonts w:hint="eastAsia"/>
        </w:rPr>
        <w:t>採取</w:t>
      </w:r>
      <w:r w:rsidRPr="00826D03">
        <w:t>行動後會帶來正面</w:t>
      </w:r>
      <w:r w:rsidR="00BE3403" w:rsidRPr="00826D03">
        <w:rPr>
          <w:rFonts w:hint="eastAsia"/>
        </w:rPr>
        <w:t>結果</w:t>
      </w:r>
      <w:r w:rsidR="00754B5E" w:rsidRPr="00826D03">
        <w:t>時，結果預期才能發揮長期維持激勵的作用</w:t>
      </w:r>
      <w:r w:rsidR="00AF54E7" w:rsidRPr="00826D03">
        <w:fldChar w:fldCharType="begin"/>
      </w:r>
      <w:r w:rsidR="00AF54E7" w:rsidRPr="00826D03">
        <w:instrText xml:space="preserve"> ADDIN EN.CITE &lt;EndNote&gt;&lt;Cite&gt;&lt;Author&gt;Schunk&lt;/Author&gt;&lt;Year&gt;2020&lt;/Year&gt;&lt;RecNum&gt;222&lt;/RecNum&gt;&lt;DisplayText&gt;(Schunk &amp;amp; Dibenedetto, 2020)&lt;/DisplayText&gt;&lt;record&gt;&lt;rec-number&gt;222&lt;/rec-number&gt;&lt;foreign-keys&gt;&lt;key app="EN" db-id="r2e5zw95wvrp0oese9bpt2t4fvzdpxftd0rp" timestamp="1767106030" guid="d652f17a-d158-4a05-ae33-60fbd75793ff"&gt;222&lt;/key&gt;&lt;/foreign-keys&gt;&lt;ref-type name="Journal Article"&gt;17&lt;/ref-type&gt;&lt;contributors&gt;&lt;authors&gt;&lt;author&gt;Schunk, Dale H.&lt;/author&gt;&lt;author&gt;Dibenedetto, Maria K.&lt;/author&gt;&lt;/authors&gt;&lt;/contributors&gt;&lt;titles&gt;&lt;title&gt;Motivation and social cognitive theory&lt;/title&gt;&lt;secondary-title&gt;Contemporary Educational Psychology&lt;/secondary-title&gt;&lt;/titles&gt;&lt;periodical&gt;&lt;full-title&gt;Contemporary Educational Psychology&lt;/full-title&gt;&lt;/periodical&gt;&lt;pages&gt;101832&lt;/pages&gt;&lt;volume&gt;60&lt;/volume&gt;&lt;dates&gt;&lt;year&gt;2020&lt;/year&gt;&lt;/dates&gt;&lt;publisher&gt;Elsevier BV&lt;/publisher&gt;&lt;isbn&gt;0361-476X&lt;/isbn&gt;&lt;urls&gt;&lt;related-urls&gt;&lt;url&gt;https://dx.doi.org/10.1016/j.cedpsych.2019.101832&lt;/url&gt;&lt;/related-urls&gt;&lt;/urls&gt;&lt;electronic-resource-num&gt;10.1016/j.cedpsych.2019.101832&lt;/electronic-resource-num&gt;&lt;/record&gt;&lt;/Cite&gt;&lt;/EndNote&gt;</w:instrText>
      </w:r>
      <w:r w:rsidR="00AF54E7" w:rsidRPr="00826D03">
        <w:fldChar w:fldCharType="separate"/>
      </w:r>
      <w:r w:rsidR="00AF54E7" w:rsidRPr="00826D03">
        <w:t>(Schunk &amp; Dibenedetto, 2020)</w:t>
      </w:r>
      <w:r w:rsidR="00AF54E7" w:rsidRPr="00826D03">
        <w:fldChar w:fldCharType="end"/>
      </w:r>
      <w:r w:rsidR="008C14D7" w:rsidRPr="00826D03">
        <w:rPr>
          <w:rFonts w:hint="eastAsia"/>
        </w:rPr>
        <w:t>。</w:t>
      </w:r>
    </w:p>
    <w:p w14:paraId="6D553C9F" w14:textId="3F7F7D50" w:rsidR="00901DBF" w:rsidRDefault="00BF3B71" w:rsidP="00E3754A">
      <w:pPr>
        <w:pStyle w:val="15"/>
        <w:numPr>
          <w:ilvl w:val="0"/>
          <w:numId w:val="39"/>
        </w:numPr>
        <w:ind w:firstLineChars="0"/>
        <w:rPr>
          <w:b/>
          <w:bCs/>
        </w:rPr>
      </w:pPr>
      <w:r w:rsidRPr="00CF6B6A">
        <w:rPr>
          <w:b/>
          <w:bCs/>
        </w:rPr>
        <w:t>確立目的：</w:t>
      </w:r>
      <w:r w:rsidR="009F28D9" w:rsidRPr="00CF6B6A">
        <w:rPr>
          <w:rFonts w:hint="eastAsia"/>
          <w:b/>
          <w:bCs/>
        </w:rPr>
        <w:t>行動之視覺化指引</w:t>
      </w:r>
    </w:p>
    <w:p w14:paraId="1C9A9519" w14:textId="6B00F487" w:rsidR="007D4086" w:rsidRPr="00AD2E4E" w:rsidRDefault="003F6565" w:rsidP="00572C9B">
      <w:pPr>
        <w:pStyle w:val="15"/>
        <w:ind w:firstLine="480"/>
      </w:pPr>
      <w:r>
        <w:rPr>
          <w:rFonts w:hint="eastAsia"/>
        </w:rPr>
        <w:t>能動性架構中</w:t>
      </w:r>
      <w:r w:rsidR="00E616BC">
        <w:rPr>
          <w:rFonts w:hint="eastAsia"/>
        </w:rPr>
        <w:t>之</w:t>
      </w:r>
      <w:r w:rsidR="000C6E85" w:rsidRPr="006A3546">
        <w:rPr>
          <w:b/>
          <w:bCs/>
        </w:rPr>
        <w:t>目的（或稱目標，</w:t>
      </w:r>
      <w:r w:rsidR="000C6E85" w:rsidRPr="006A3546">
        <w:rPr>
          <w:b/>
          <w:bCs/>
        </w:rPr>
        <w:t>Goals</w:t>
      </w:r>
      <w:r w:rsidR="000C6E85" w:rsidRPr="006A3546">
        <w:rPr>
          <w:b/>
          <w:bCs/>
        </w:rPr>
        <w:t>）</w:t>
      </w:r>
      <w:r w:rsidR="000C6E85" w:rsidRPr="000C6E85">
        <w:t>並非僅是遙遠的</w:t>
      </w:r>
      <w:r w:rsidR="004A1EB6">
        <w:rPr>
          <w:rFonts w:hint="eastAsia"/>
        </w:rPr>
        <w:t>期</w:t>
      </w:r>
      <w:r w:rsidR="000C6E85" w:rsidRPr="000C6E85">
        <w:t>望，而是透過認知調節，</w:t>
      </w:r>
      <w:r w:rsidR="004F095D">
        <w:rPr>
          <w:rFonts w:hint="eastAsia"/>
        </w:rPr>
        <w:t>將意圖轉化能</w:t>
      </w:r>
      <w:r w:rsidR="00710F0A" w:rsidRPr="00710F0A">
        <w:t>引導當下行為的</w:t>
      </w:r>
      <w:r w:rsidR="000243D8" w:rsidRPr="000C6E85">
        <w:t>具體指引</w:t>
      </w:r>
      <w:r w:rsidR="00A9337B">
        <w:rPr>
          <w:rFonts w:hint="eastAsia"/>
        </w:rPr>
        <w:t>。</w:t>
      </w:r>
      <w:r w:rsidR="00756B64">
        <w:rPr>
          <w:rFonts w:hint="eastAsia"/>
        </w:rPr>
        <w:t>學者</w:t>
      </w:r>
      <w:r w:rsidR="00BB1B74" w:rsidRPr="00BB1B74">
        <w:t>Bandura</w:t>
      </w:r>
      <w:r w:rsidR="00BB1B74">
        <w:rPr>
          <w:rFonts w:hint="eastAsia"/>
        </w:rPr>
        <w:t>所提出</w:t>
      </w:r>
      <w:r w:rsidR="006B325E" w:rsidRPr="00591449">
        <w:rPr>
          <w:rFonts w:hint="eastAsia"/>
        </w:rPr>
        <w:t>能動性</w:t>
      </w:r>
      <w:r w:rsidR="00602B5F">
        <w:rPr>
          <w:rFonts w:hint="eastAsia"/>
        </w:rPr>
        <w:t>特性之一</w:t>
      </w:r>
      <w:r w:rsidR="00A9306B">
        <w:rPr>
          <w:rFonts w:hint="eastAsia"/>
        </w:rPr>
        <w:t>「</w:t>
      </w:r>
      <w:r w:rsidR="004C3A4F" w:rsidRPr="00591449">
        <w:t>預見性（</w:t>
      </w:r>
      <w:r w:rsidR="004C3A4F" w:rsidRPr="00591449">
        <w:t>Foretho</w:t>
      </w:r>
      <w:r w:rsidR="004C3A4F" w:rsidRPr="00A86260">
        <w:t>ught</w:t>
      </w:r>
      <w:r w:rsidR="004C3A4F" w:rsidRPr="00A86260">
        <w:t>）</w:t>
      </w:r>
      <w:r w:rsidR="00A9306B">
        <w:rPr>
          <w:rFonts w:hint="eastAsia"/>
        </w:rPr>
        <w:t>」，</w:t>
      </w:r>
      <w:r w:rsidR="00857D00">
        <w:rPr>
          <w:rFonts w:hint="eastAsia"/>
        </w:rPr>
        <w:t>讓</w:t>
      </w:r>
      <w:r w:rsidR="00A9306B">
        <w:rPr>
          <w:rFonts w:hint="eastAsia"/>
        </w:rPr>
        <w:t>能動性</w:t>
      </w:r>
      <w:r w:rsidR="004C232D">
        <w:rPr>
          <w:rFonts w:hint="eastAsia"/>
        </w:rPr>
        <w:t>的</w:t>
      </w:r>
      <w:r w:rsidR="007C118A" w:rsidRPr="00521401">
        <w:t>影響</w:t>
      </w:r>
      <w:r w:rsidR="00747B2C">
        <w:rPr>
          <w:rFonts w:hint="eastAsia"/>
        </w:rPr>
        <w:t>力</w:t>
      </w:r>
      <w:r w:rsidR="007C118A" w:rsidRPr="00521401">
        <w:t>不只存在於瞬間，而是橫跨時間</w:t>
      </w:r>
      <w:r w:rsidR="007A66D1">
        <w:rPr>
          <w:rFonts w:hint="eastAsia"/>
        </w:rPr>
        <w:t>區段</w:t>
      </w:r>
      <w:r w:rsidR="007C118A">
        <w:rPr>
          <w:rFonts w:hint="eastAsia"/>
        </w:rPr>
        <w:t>，</w:t>
      </w:r>
      <w:r w:rsidR="00503B1D">
        <w:rPr>
          <w:rFonts w:hint="eastAsia"/>
        </w:rPr>
        <w:t>實現</w:t>
      </w:r>
      <w:r w:rsidR="007A16EF">
        <w:rPr>
          <w:rFonts w:hint="eastAsia"/>
        </w:rPr>
        <w:t>了</w:t>
      </w:r>
      <w:r w:rsidR="00503B1D">
        <w:rPr>
          <w:rFonts w:hint="eastAsia"/>
        </w:rPr>
        <w:t>能動性</w:t>
      </w:r>
      <w:r w:rsidR="00051809">
        <w:rPr>
          <w:rFonts w:hint="eastAsia"/>
        </w:rPr>
        <w:t>在</w:t>
      </w:r>
      <w:r w:rsidR="007C118A">
        <w:rPr>
          <w:rFonts w:hint="eastAsia"/>
        </w:rPr>
        <w:t>時間維度的延伸</w:t>
      </w:r>
      <w:r w:rsidR="00A62B3B" w:rsidRPr="00A9330F">
        <w:t>（</w:t>
      </w:r>
      <w:r w:rsidR="00A62B3B" w:rsidRPr="00A9330F">
        <w:t>Temporal extension</w:t>
      </w:r>
      <w:r w:rsidR="00A62B3B" w:rsidRPr="00A9330F">
        <w:t>）</w:t>
      </w:r>
      <w:r w:rsidR="008F4ADC">
        <w:rPr>
          <w:rFonts w:hint="eastAsia"/>
        </w:rPr>
        <w:t>。</w:t>
      </w:r>
      <w:r w:rsidR="00AD2E4E">
        <w:rPr>
          <w:rFonts w:hint="eastAsia"/>
        </w:rPr>
        <w:t>預見性</w:t>
      </w:r>
      <w:r w:rsidR="00AD2E4E" w:rsidRPr="00AD2E4E">
        <w:t>讓行動者不再只是被動地應付眼前環境，而</w:t>
      </w:r>
      <w:r w:rsidR="00CA6C21">
        <w:rPr>
          <w:rFonts w:hint="eastAsia"/>
        </w:rPr>
        <w:t>是</w:t>
      </w:r>
      <w:r w:rsidR="00C03542">
        <w:rPr>
          <w:rFonts w:hint="eastAsia"/>
        </w:rPr>
        <w:t>藉由</w:t>
      </w:r>
      <w:r w:rsidR="00572C9B">
        <w:rPr>
          <w:rFonts w:hint="eastAsia"/>
        </w:rPr>
        <w:t>預見</w:t>
      </w:r>
      <w:r w:rsidR="00AD2E4E" w:rsidRPr="00AD2E4E">
        <w:t>目標</w:t>
      </w:r>
      <w:r w:rsidR="00C03542">
        <w:rPr>
          <w:rFonts w:hint="eastAsia"/>
        </w:rPr>
        <w:t>來</w:t>
      </w:r>
      <w:r w:rsidR="00046D67">
        <w:rPr>
          <w:rFonts w:hint="eastAsia"/>
        </w:rPr>
        <w:t>產生</w:t>
      </w:r>
      <w:r w:rsidR="00CB686B">
        <w:rPr>
          <w:rFonts w:hint="eastAsia"/>
        </w:rPr>
        <w:t>意圖</w:t>
      </w:r>
      <w:r w:rsidR="00D237A5">
        <w:rPr>
          <w:rFonts w:hint="eastAsia"/>
        </w:rPr>
        <w:t>和</w:t>
      </w:r>
      <w:r w:rsidR="00640A16">
        <w:rPr>
          <w:rFonts w:hint="eastAsia"/>
        </w:rPr>
        <w:t>執行</w:t>
      </w:r>
      <w:r w:rsidR="00AD2E4E" w:rsidRPr="00AD2E4E">
        <w:t>行動</w:t>
      </w:r>
      <w:r w:rsidR="00D237A5">
        <w:rPr>
          <w:rFonts w:hint="eastAsia"/>
        </w:rPr>
        <w:t>，</w:t>
      </w:r>
      <w:r w:rsidR="00C67ACF">
        <w:rPr>
          <w:rFonts w:hint="eastAsia"/>
        </w:rPr>
        <w:t>展現行動者</w:t>
      </w:r>
      <w:r w:rsidR="00AD2E4E" w:rsidRPr="00AD2E4E">
        <w:t>預期性自我引導</w:t>
      </w:r>
      <w:r w:rsidR="00B62445" w:rsidRPr="008466D1">
        <w:t>（</w:t>
      </w:r>
      <w:r w:rsidR="00B62445" w:rsidRPr="008466D1">
        <w:t>Anticipatory Self-guidance</w:t>
      </w:r>
      <w:r w:rsidR="00B62445" w:rsidRPr="008466D1">
        <w:t>）</w:t>
      </w:r>
      <w:r w:rsidR="002060ED">
        <w:rPr>
          <w:rFonts w:hint="eastAsia"/>
        </w:rPr>
        <w:t>之</w:t>
      </w:r>
      <w:r w:rsidR="00065FD0">
        <w:rPr>
          <w:rFonts w:hint="eastAsia"/>
        </w:rPr>
        <w:t>能力</w:t>
      </w:r>
      <w:r w:rsidR="00090A7D">
        <w:fldChar w:fldCharType="begin"/>
      </w:r>
      <w:r w:rsidR="00090A7D">
        <w:instrText xml:space="preserve"> ADDIN EN.CITE &lt;EndNote&gt;&lt;Cite&gt;&lt;Author&gt;Bandura&lt;/Author&gt;&lt;Year&gt;2006&lt;/Year&gt;&lt;RecNum&gt;221&lt;/RecNum&gt;&lt;DisplayText&gt;(Bandura, 2006)&lt;/DisplayText&gt;&lt;record&gt;&lt;rec-number&gt;221&lt;/rec-number&gt;&lt;foreign-keys&gt;&lt;key app="EN" db-id="r2e5zw95wvrp0oese9bpt2t4fvzdpxftd0rp" timestamp="1767105411" guid="58684953-7470-48d6-a83f-9397b3680bf0"&gt;221&lt;/key&gt;&lt;/foreign-keys&gt;&lt;ref-type name="Journal Article"&gt;17&lt;/ref-type&gt;&lt;contributors&gt;&lt;authors&gt;&lt;author&gt;Bandura, Albert&lt;/author&gt;&lt;/authors&gt;&lt;/contributors&gt;&lt;titles&gt;&lt;title&gt;Toward a Psychology of Human Agency&lt;/title&gt;&lt;secondary-title&gt;Perspectives on Psychological Science&lt;/secondary-title&gt;&lt;/titles&gt;&lt;periodical&gt;&lt;full-title&gt;Perspectives on Psychological Science&lt;/full-title&gt;&lt;/periodical&gt;&lt;pages&gt;164-180&lt;/pages&gt;&lt;volume&gt;1&lt;/volume&gt;&lt;number&gt;2&lt;/number&gt;&lt;dates&gt;&lt;year&gt;2006&lt;/year&gt;&lt;/dates&gt;&lt;publisher&gt;SAGE Publications&lt;/publisher&gt;&lt;isbn&gt;1745-6916&lt;/isbn&gt;&lt;urls&gt;&lt;related-urls&gt;&lt;url&gt;https://dx.doi.org/10.1111/j.1745-6916.2006.00011.x&lt;/url&gt;&lt;/related-urls&gt;&lt;/urls&gt;&lt;electronic-resource-num&gt;10.1111/j.1745-6916.2006.00011.x&lt;/electronic-resource-num&gt;&lt;/record&gt;&lt;/Cite&gt;&lt;/EndNote&gt;</w:instrText>
      </w:r>
      <w:r w:rsidR="00090A7D">
        <w:fldChar w:fldCharType="separate"/>
      </w:r>
      <w:r w:rsidR="00090A7D">
        <w:rPr>
          <w:noProof/>
        </w:rPr>
        <w:t>(Bandura, 2006)</w:t>
      </w:r>
      <w:r w:rsidR="00090A7D">
        <w:fldChar w:fldCharType="end"/>
      </w:r>
      <w:r w:rsidR="00AD2E4E" w:rsidRPr="00AD2E4E">
        <w:t>。</w:t>
      </w:r>
    </w:p>
    <w:p w14:paraId="13204800" w14:textId="3FB93467" w:rsidR="006D70E2" w:rsidRDefault="003616D4" w:rsidP="00942582">
      <w:pPr>
        <w:pStyle w:val="15"/>
        <w:ind w:firstLine="480"/>
      </w:pPr>
      <w:r w:rsidRPr="003616D4">
        <w:t>預見性之所以能影響現在，關鍵在於</w:t>
      </w:r>
      <w:r w:rsidR="00AF1C5B">
        <w:rPr>
          <w:rFonts w:hint="eastAsia"/>
        </w:rPr>
        <w:t>透過</w:t>
      </w:r>
      <w:r w:rsidR="005F761F">
        <w:rPr>
          <w:rFonts w:hint="eastAsia"/>
        </w:rPr>
        <w:t>「</w:t>
      </w:r>
      <w:r w:rsidR="00594410" w:rsidRPr="00A86260">
        <w:t>認知表徵（</w:t>
      </w:r>
      <w:r w:rsidR="00594410" w:rsidRPr="00A86260">
        <w:t>Cognitive</w:t>
      </w:r>
      <w:r w:rsidR="00594410">
        <w:rPr>
          <w:rFonts w:hint="eastAsia"/>
        </w:rPr>
        <w:t xml:space="preserve"> R</w:t>
      </w:r>
      <w:r w:rsidR="00594410" w:rsidRPr="00A86260">
        <w:t>epresentation</w:t>
      </w:r>
      <w:r w:rsidR="00594410" w:rsidRPr="00A86260">
        <w:t>）</w:t>
      </w:r>
      <w:r w:rsidR="005F761F">
        <w:rPr>
          <w:rFonts w:hint="eastAsia"/>
        </w:rPr>
        <w:t>」的運作</w:t>
      </w:r>
      <w:r w:rsidR="00AF1C5B">
        <w:rPr>
          <w:rFonts w:hint="eastAsia"/>
        </w:rPr>
        <w:t>，讓</w:t>
      </w:r>
      <w:r w:rsidR="008C03DF">
        <w:rPr>
          <w:rFonts w:hint="eastAsia"/>
        </w:rPr>
        <w:t>行動者能</w:t>
      </w:r>
      <w:r w:rsidR="007504A0">
        <w:rPr>
          <w:rFonts w:hint="eastAsia"/>
        </w:rPr>
        <w:t>將</w:t>
      </w:r>
      <w:r w:rsidR="001F6376" w:rsidRPr="001F6376">
        <w:t>現實中尚未存在的事物</w:t>
      </w:r>
      <w:r w:rsidR="00C9282B">
        <w:rPr>
          <w:rFonts w:hint="eastAsia"/>
        </w:rPr>
        <w:t>，</w:t>
      </w:r>
      <w:r w:rsidR="00285833">
        <w:rPr>
          <w:rFonts w:hint="eastAsia"/>
        </w:rPr>
        <w:t>在腦中轉化為具體訊息或影像</w:t>
      </w:r>
      <w:r w:rsidR="00AA23E9">
        <w:lastRenderedPageBreak/>
        <w:fldChar w:fldCharType="begin"/>
      </w:r>
      <w:r w:rsidR="00AA23E9">
        <w:instrText xml:space="preserve"> ADDIN EN.CITE &lt;EndNote&gt;&lt;Cite&gt;&lt;Author&gt;Bandura&lt;/Author&gt;&lt;Year&gt;2006&lt;/Year&gt;&lt;RecNum&gt;221&lt;/RecNum&gt;&lt;DisplayText&gt;(Bandura, 2006)&lt;/DisplayText&gt;&lt;record&gt;&lt;rec-number&gt;221&lt;/rec-number&gt;&lt;foreign-keys&gt;&lt;key app="EN" db-id="r2e5zw95wvrp0oese9bpt2t4fvzdpxftd0rp" timestamp="1767105411" guid="58684953-7470-48d6-a83f-9397b3680bf0"&gt;221&lt;/key&gt;&lt;/foreign-keys&gt;&lt;ref-type name="Journal Article"&gt;17&lt;/ref-type&gt;&lt;contributors&gt;&lt;authors&gt;&lt;author&gt;Bandura, Albert&lt;/author&gt;&lt;/authors&gt;&lt;/contributors&gt;&lt;titles&gt;&lt;title&gt;Toward a Psychology of Human Agency&lt;/title&gt;&lt;secondary-title&gt;Perspectives on Psychological Science&lt;/secondary-title&gt;&lt;/titles&gt;&lt;periodical&gt;&lt;full-title&gt;Perspectives on Psychological Science&lt;/full-title&gt;&lt;/periodical&gt;&lt;pages&gt;164-180&lt;/pages&gt;&lt;volume&gt;1&lt;/volume&gt;&lt;number&gt;2&lt;/number&gt;&lt;dates&gt;&lt;year&gt;2006&lt;/year&gt;&lt;/dates&gt;&lt;publisher&gt;SAGE Publications&lt;/publisher&gt;&lt;isbn&gt;1745-6916&lt;/isbn&gt;&lt;urls&gt;&lt;related-urls&gt;&lt;url&gt;https://dx.doi.org/10.1111/j.1745-6916.2006.00011.x&lt;/url&gt;&lt;/related-urls&gt;&lt;/urls&gt;&lt;electronic-resource-num&gt;10.1111/j.1745-6916.2006.00011.x&lt;/electronic-resource-num&gt;&lt;/record&gt;&lt;/Cite&gt;&lt;/EndNote&gt;</w:instrText>
      </w:r>
      <w:r w:rsidR="00AA23E9">
        <w:fldChar w:fldCharType="separate"/>
      </w:r>
      <w:r w:rsidR="00AA23E9">
        <w:rPr>
          <w:noProof/>
        </w:rPr>
        <w:t>(Bandura, 2006)</w:t>
      </w:r>
      <w:r w:rsidR="00AA23E9">
        <w:fldChar w:fldCharType="end"/>
      </w:r>
      <w:r w:rsidR="00546104">
        <w:rPr>
          <w:rFonts w:hint="eastAsia"/>
        </w:rPr>
        <w:t>。</w:t>
      </w:r>
      <w:r w:rsidR="008959E6">
        <w:rPr>
          <w:rFonts w:hint="eastAsia"/>
        </w:rPr>
        <w:t>例如</w:t>
      </w:r>
      <w:r w:rsidR="00850CA9">
        <w:rPr>
          <w:rFonts w:hint="eastAsia"/>
        </w:rPr>
        <w:t>管理者</w:t>
      </w:r>
      <w:r w:rsidR="009E4111" w:rsidRPr="009E4111">
        <w:t>對「組織轉型」的認知表徵</w:t>
      </w:r>
      <w:r w:rsidR="00FC2C14">
        <w:rPr>
          <w:rFonts w:hint="eastAsia"/>
        </w:rPr>
        <w:t>，</w:t>
      </w:r>
      <w:r w:rsidR="00BF01A3" w:rsidRPr="00B976FD">
        <w:rPr>
          <w:rFonts w:hint="eastAsia"/>
        </w:rPr>
        <w:t>包含</w:t>
      </w:r>
      <w:r w:rsidR="00FC2C14">
        <w:rPr>
          <w:rFonts w:hint="eastAsia"/>
        </w:rPr>
        <w:t>了</w:t>
      </w:r>
      <w:r w:rsidR="00F72691" w:rsidRPr="00B976FD">
        <w:t>跨部門協作模式、技術導入時程</w:t>
      </w:r>
      <w:r w:rsidR="00920693">
        <w:rPr>
          <w:rFonts w:hint="eastAsia"/>
        </w:rPr>
        <w:t>及預期</w:t>
      </w:r>
      <w:r w:rsidR="00F72691" w:rsidRPr="00B976FD">
        <w:t>營運成果</w:t>
      </w:r>
      <w:r w:rsidR="00D5534C">
        <w:rPr>
          <w:rFonts w:hint="eastAsia"/>
        </w:rPr>
        <w:t>。</w:t>
      </w:r>
      <w:r w:rsidR="006D70E2" w:rsidRPr="006D70E2">
        <w:t>透過</w:t>
      </w:r>
      <w:r w:rsidR="008608FE">
        <w:rPr>
          <w:rFonts w:hint="eastAsia"/>
        </w:rPr>
        <w:t>認知</w:t>
      </w:r>
      <w:r w:rsidR="006D70E2" w:rsidRPr="006D70E2">
        <w:t>表徵</w:t>
      </w:r>
      <w:r w:rsidR="009F3E5D">
        <w:rPr>
          <w:rFonts w:hint="eastAsia"/>
        </w:rPr>
        <w:t>，</w:t>
      </w:r>
      <w:r w:rsidR="006D70E2" w:rsidRPr="006D70E2">
        <w:t>目標能</w:t>
      </w:r>
      <w:r w:rsidR="00FA7995">
        <w:rPr>
          <w:rFonts w:hint="eastAsia"/>
        </w:rPr>
        <w:t>預先</w:t>
      </w:r>
      <w:r w:rsidR="006D70E2" w:rsidRPr="006D70E2">
        <w:t>在大腦中</w:t>
      </w:r>
      <w:r w:rsidR="004754F4">
        <w:rPr>
          <w:rFonts w:hint="eastAsia"/>
        </w:rPr>
        <w:t>呈現</w:t>
      </w:r>
      <w:r w:rsidR="006D70E2" w:rsidRPr="006D70E2">
        <w:t>，當</w:t>
      </w:r>
      <w:r w:rsidR="00401945" w:rsidRPr="00401945">
        <w:t>行動者</w:t>
      </w:r>
      <w:r w:rsidR="003F3ABE">
        <w:rPr>
          <w:rFonts w:hint="eastAsia"/>
        </w:rPr>
        <w:t>感知</w:t>
      </w:r>
      <w:r w:rsidR="00401945" w:rsidRPr="00401945">
        <w:t>到現狀與目標間存在落差（</w:t>
      </w:r>
      <w:r w:rsidR="00401945" w:rsidRPr="00401945">
        <w:t>Discrepancy</w:t>
      </w:r>
      <w:r w:rsidR="00401945" w:rsidRPr="00401945">
        <w:t>）時，這種認知</w:t>
      </w:r>
      <w:r w:rsidR="00FD58AC">
        <w:rPr>
          <w:rFonts w:hint="eastAsia"/>
        </w:rPr>
        <w:t>差異</w:t>
      </w:r>
      <w:r w:rsidR="00401945" w:rsidRPr="00401945">
        <w:t>產生的張力便會激發努力的動能</w:t>
      </w:r>
      <w:r w:rsidR="00294CDE">
        <w:fldChar w:fldCharType="begin"/>
      </w:r>
      <w:r w:rsidR="00294CDE">
        <w:instrText xml:space="preserve"> ADDIN EN.CITE &lt;EndNote&gt;&lt;Cite&gt;&lt;Author&gt;Schunk&lt;/Author&gt;&lt;Year&gt;2020&lt;/Year&gt;&lt;RecNum&gt;222&lt;/RecNum&gt;&lt;DisplayText&gt;(Schunk &amp;amp; Dibenedetto, 2020)&lt;/DisplayText&gt;&lt;record&gt;&lt;rec-number&gt;222&lt;/rec-number&gt;&lt;foreign-keys&gt;&lt;key app="EN" db-id="r2e5zw95wvrp0oese9bpt2t4fvzdpxftd0rp" timestamp="1767106030" guid="d652f17a-d158-4a05-ae33-60fbd75793ff"&gt;222&lt;/key&gt;&lt;/foreign-keys&gt;&lt;ref-type name="Journal Article"&gt;17&lt;/ref-type&gt;&lt;contributors&gt;&lt;authors&gt;&lt;author&gt;Schunk, Dale H.&lt;/author&gt;&lt;author&gt;Dibenedetto, Maria K.&lt;/author&gt;&lt;/authors&gt;&lt;/contributors&gt;&lt;titles&gt;&lt;title&gt;Motivation and social cognitive theory&lt;/title&gt;&lt;secondary-title&gt;Contemporary Educational Psychology&lt;/secondary-title&gt;&lt;/titles&gt;&lt;periodical&gt;&lt;full-title&gt;Contemporary Educational Psychology&lt;/full-title&gt;&lt;/periodical&gt;&lt;pages&gt;101832&lt;/pages&gt;&lt;volume&gt;60&lt;/volume&gt;&lt;dates&gt;&lt;year&gt;2020&lt;/year&gt;&lt;/dates&gt;&lt;publisher&gt;Elsevier BV&lt;/publisher&gt;&lt;isbn&gt;0361-476X&lt;/isbn&gt;&lt;urls&gt;&lt;related-urls&gt;&lt;url&gt;https://dx.doi.org/10.1016/j.cedpsych.2019.101832&lt;/url&gt;&lt;/related-urls&gt;&lt;/urls&gt;&lt;electronic-resource-num&gt;10.1016/j.cedpsych.2019.101832&lt;/electronic-resource-num&gt;&lt;/record&gt;&lt;/Cite&gt;&lt;/EndNote&gt;</w:instrText>
      </w:r>
      <w:r w:rsidR="00294CDE">
        <w:fldChar w:fldCharType="separate"/>
      </w:r>
      <w:r w:rsidR="00294CDE">
        <w:rPr>
          <w:noProof/>
        </w:rPr>
        <w:t>(Schunk &amp; Dibenedetto, 2020)</w:t>
      </w:r>
      <w:r w:rsidR="00294CDE">
        <w:fldChar w:fldCharType="end"/>
      </w:r>
      <w:r w:rsidR="00401945" w:rsidRPr="00401945">
        <w:t>。</w:t>
      </w:r>
    </w:p>
    <w:p w14:paraId="0C4ACE56" w14:textId="079F7022" w:rsidR="0028642B" w:rsidRDefault="00294CDE" w:rsidP="006665B0">
      <w:pPr>
        <w:pStyle w:val="15"/>
        <w:ind w:firstLine="480"/>
      </w:pPr>
      <w:r w:rsidRPr="009E7143">
        <w:t>為</w:t>
      </w:r>
      <w:r w:rsidR="00142D9A">
        <w:rPr>
          <w:rFonts w:hint="eastAsia"/>
        </w:rPr>
        <w:t>了讓</w:t>
      </w:r>
      <w:r w:rsidR="00BC0AD5" w:rsidRPr="009E7143">
        <w:rPr>
          <w:rFonts w:hint="eastAsia"/>
        </w:rPr>
        <w:t>目標願景</w:t>
      </w:r>
      <w:r w:rsidRPr="009E7143">
        <w:t>落實為具體成果，</w:t>
      </w:r>
      <w:r w:rsidRPr="009E7143">
        <w:t>Zimmerman</w:t>
      </w:r>
      <w:r w:rsidRPr="009E7143">
        <w:t>提出</w:t>
      </w:r>
      <w:r w:rsidR="009E7143" w:rsidRPr="009E7143">
        <w:rPr>
          <w:rFonts w:hint="eastAsia"/>
        </w:rPr>
        <w:t>了</w:t>
      </w:r>
      <w:r w:rsidRPr="009E7143">
        <w:t>三階段循環模型</w:t>
      </w:r>
      <w:r w:rsidR="009E7143" w:rsidRPr="009E7143">
        <w:rPr>
          <w:rFonts w:hint="eastAsia"/>
        </w:rPr>
        <w:t>解釋</w:t>
      </w:r>
      <w:r w:rsidRPr="009E7143">
        <w:t>：</w:t>
      </w:r>
      <w:r w:rsidR="00EF6159" w:rsidRPr="00E32A72">
        <w:rPr>
          <w:rFonts w:hint="eastAsia"/>
          <w:b/>
          <w:bCs/>
        </w:rPr>
        <w:t>前瞻階段（</w:t>
      </w:r>
      <w:r w:rsidR="00EF6159" w:rsidRPr="00E32A72">
        <w:rPr>
          <w:rFonts w:hint="eastAsia"/>
          <w:b/>
          <w:bCs/>
        </w:rPr>
        <w:t>Forethought Phase</w:t>
      </w:r>
      <w:r w:rsidR="00EF6159" w:rsidRPr="00E32A72">
        <w:rPr>
          <w:rFonts w:hint="eastAsia"/>
          <w:b/>
          <w:bCs/>
        </w:rPr>
        <w:t>）</w:t>
      </w:r>
      <w:r w:rsidR="00EF6159">
        <w:rPr>
          <w:rFonts w:hint="eastAsia"/>
        </w:rPr>
        <w:t>：任務</w:t>
      </w:r>
      <w:r w:rsidR="005905B4">
        <w:rPr>
          <w:rFonts w:hint="eastAsia"/>
        </w:rPr>
        <w:t>開始前的規劃</w:t>
      </w:r>
      <w:r w:rsidR="00EF6159">
        <w:rPr>
          <w:rFonts w:hint="eastAsia"/>
        </w:rPr>
        <w:t>、策略選擇與動機建立。</w:t>
      </w:r>
      <w:r w:rsidR="00EF6159" w:rsidRPr="00B648E4">
        <w:rPr>
          <w:rFonts w:hint="eastAsia"/>
          <w:b/>
          <w:bCs/>
        </w:rPr>
        <w:t>執行階段（</w:t>
      </w:r>
      <w:r w:rsidR="00EF6159" w:rsidRPr="00B648E4">
        <w:rPr>
          <w:rFonts w:hint="eastAsia"/>
          <w:b/>
          <w:bCs/>
        </w:rPr>
        <w:t>Performance Phase</w:t>
      </w:r>
      <w:r w:rsidR="00EF6159" w:rsidRPr="00B648E4">
        <w:rPr>
          <w:rFonts w:hint="eastAsia"/>
          <w:b/>
          <w:bCs/>
        </w:rPr>
        <w:t>）</w:t>
      </w:r>
      <w:r w:rsidR="00EF6159">
        <w:rPr>
          <w:rFonts w:hint="eastAsia"/>
        </w:rPr>
        <w:t>：將策略付諸實踐，</w:t>
      </w:r>
      <w:r w:rsidR="009A17FF">
        <w:rPr>
          <w:rFonts w:hint="eastAsia"/>
        </w:rPr>
        <w:t>觀察</w:t>
      </w:r>
      <w:r w:rsidR="00EF6159">
        <w:rPr>
          <w:rFonts w:hint="eastAsia"/>
        </w:rPr>
        <w:t>努力結果</w:t>
      </w:r>
      <w:r w:rsidR="00526DDC">
        <w:rPr>
          <w:rFonts w:hint="eastAsia"/>
        </w:rPr>
        <w:t>與</w:t>
      </w:r>
      <w:r w:rsidR="00EF6159">
        <w:rPr>
          <w:rFonts w:hint="eastAsia"/>
        </w:rPr>
        <w:t>評估執行</w:t>
      </w:r>
      <w:r w:rsidR="007A7D38">
        <w:rPr>
          <w:rFonts w:hint="eastAsia"/>
        </w:rPr>
        <w:t>績效</w:t>
      </w:r>
      <w:r w:rsidR="00EF6159">
        <w:rPr>
          <w:rFonts w:hint="eastAsia"/>
        </w:rPr>
        <w:t>。</w:t>
      </w:r>
      <w:r w:rsidR="00EF6159" w:rsidRPr="00757571">
        <w:rPr>
          <w:rFonts w:hint="eastAsia"/>
          <w:b/>
          <w:bCs/>
        </w:rPr>
        <w:t>反思階段（</w:t>
      </w:r>
      <w:r w:rsidR="00EF6159" w:rsidRPr="00757571">
        <w:rPr>
          <w:rFonts w:hint="eastAsia"/>
          <w:b/>
          <w:bCs/>
        </w:rPr>
        <w:t>Self-reflection Phase</w:t>
      </w:r>
      <w:r w:rsidR="00EF6159" w:rsidRPr="00757571">
        <w:rPr>
          <w:rFonts w:hint="eastAsia"/>
          <w:b/>
          <w:bCs/>
        </w:rPr>
        <w:t>）</w:t>
      </w:r>
      <w:r w:rsidR="00EF6159">
        <w:rPr>
          <w:rFonts w:hint="eastAsia"/>
        </w:rPr>
        <w:t>：在任務完成或暫停期間，對表現進行自我評估並對行動結果進行歸因</w:t>
      </w:r>
      <w:r w:rsidR="005B637A">
        <w:fldChar w:fldCharType="begin"/>
      </w:r>
      <w:r w:rsidR="005B637A">
        <w:instrText xml:space="preserve"> ADDIN EN.CITE &lt;EndNote&gt;&lt;Cite&gt;&lt;Author&gt;Zimmerman&lt;/Author&gt;&lt;Year&gt;2000&lt;/Year&gt;&lt;RecNum&gt;233&lt;/RecNum&gt;&lt;DisplayText&gt;(Zimmerman, 2000)&lt;/DisplayText&gt;&lt;record&gt;&lt;rec-number&gt;233&lt;/rec-number&gt;&lt;foreign-keys&gt;&lt;key app="EN" db-id="r2e5zw95wvrp0oese9bpt2t4fvzdpxftd0rp" timestamp="1767537794" guid="1491db2d-4570-45d7-b192-4b70b48730ae"&gt;233&lt;/key&gt;&lt;/foreign-keys&gt;&lt;ref-type name="Book Section"&gt;5&lt;/ref-type&gt;&lt;contributors&gt;&lt;authors&gt;&lt;author&gt;Zimmerman, Barry J&lt;/author&gt;&lt;/authors&gt;&lt;/contributors&gt;&lt;titles&gt;&lt;title&gt;Attaining self-regulation: A social cognitive perspective&lt;/title&gt;&lt;secondary-title&gt;Handbook of self-regulation&lt;/secondary-title&gt;&lt;/titles&gt;&lt;pages&gt;13-39&lt;/pages&gt;&lt;dates&gt;&lt;year&gt;2000&lt;/year&gt;&lt;/dates&gt;&lt;publisher&gt;Elsevier&lt;/publisher&gt;&lt;urls&gt;&lt;/urls&gt;&lt;/record&gt;&lt;/Cite&gt;&lt;/EndNote&gt;</w:instrText>
      </w:r>
      <w:r w:rsidR="005B637A">
        <w:fldChar w:fldCharType="separate"/>
      </w:r>
      <w:r w:rsidR="005B637A">
        <w:rPr>
          <w:noProof/>
        </w:rPr>
        <w:t>(Zimmerman, 2000)</w:t>
      </w:r>
      <w:r w:rsidR="005B637A">
        <w:fldChar w:fldCharType="end"/>
      </w:r>
      <w:r w:rsidR="00EF6159">
        <w:rPr>
          <w:rFonts w:hint="eastAsia"/>
        </w:rPr>
        <w:t>。</w:t>
      </w:r>
      <w:r w:rsidR="00C44665" w:rsidRPr="00CF3BF2">
        <w:t>若發現執行成效與目標仍有落差，</w:t>
      </w:r>
      <w:r w:rsidR="00EF7BD9" w:rsidRPr="00EF7BD9">
        <w:t>行動者便會回到</w:t>
      </w:r>
      <w:r w:rsidR="00C44665" w:rsidRPr="00EF7BD9">
        <w:t>前瞻階段</w:t>
      </w:r>
      <w:r w:rsidR="00EF7BD9" w:rsidRPr="00EF7BD9">
        <w:rPr>
          <w:rFonts w:hint="eastAsia"/>
        </w:rPr>
        <w:t>修正</w:t>
      </w:r>
      <w:r w:rsidR="00C44665" w:rsidRPr="00CF3BF2">
        <w:t>策略</w:t>
      </w:r>
      <w:r w:rsidR="00076451">
        <w:rPr>
          <w:rFonts w:hint="eastAsia"/>
        </w:rPr>
        <w:t>並</w:t>
      </w:r>
      <w:r w:rsidR="00EB4137">
        <w:rPr>
          <w:rFonts w:hint="eastAsia"/>
        </w:rPr>
        <w:t>重新行動</w:t>
      </w:r>
      <w:r w:rsidR="00C44665" w:rsidRPr="00CF3BF2">
        <w:t>，但其追求的「目的」始終保持不變。透過週而復始的循環，最終實現其預見的目標成果。</w:t>
      </w:r>
    </w:p>
    <w:p w14:paraId="4374AB98" w14:textId="77777777" w:rsidR="002313AF" w:rsidRDefault="002313AF" w:rsidP="00D57F25">
      <w:pPr>
        <w:pStyle w:val="15"/>
        <w:ind w:firstLine="480"/>
      </w:pPr>
    </w:p>
    <w:p w14:paraId="297EB336" w14:textId="67870FC3" w:rsidR="005A5C04" w:rsidRDefault="005A5C04" w:rsidP="00D57F25">
      <w:pPr>
        <w:pStyle w:val="15"/>
        <w:ind w:firstLine="480"/>
      </w:pPr>
      <w:r w:rsidRPr="005A5C04">
        <w:t>為了更直觀地理解</w:t>
      </w:r>
      <w:r w:rsidR="00AD3A1D" w:rsidRPr="000238A5">
        <w:rPr>
          <w:rFonts w:hint="eastAsia"/>
          <w:b/>
          <w:bCs/>
        </w:rPr>
        <w:t>「</w:t>
      </w:r>
      <w:r w:rsidR="006665B0" w:rsidRPr="000238A5">
        <w:rPr>
          <w:rFonts w:hint="eastAsia"/>
          <w:b/>
          <w:bCs/>
        </w:rPr>
        <w:t>發現問題、意圖與動機、確立目的</w:t>
      </w:r>
      <w:r w:rsidR="00AD3A1D" w:rsidRPr="000238A5">
        <w:rPr>
          <w:rFonts w:hint="eastAsia"/>
          <w:b/>
          <w:bCs/>
        </w:rPr>
        <w:t>」</w:t>
      </w:r>
      <w:r w:rsidR="002A6A71">
        <w:rPr>
          <w:rFonts w:hint="eastAsia"/>
        </w:rPr>
        <w:t>等</w:t>
      </w:r>
      <w:r w:rsidR="00AD3A1D">
        <w:rPr>
          <w:rFonts w:hint="eastAsia"/>
        </w:rPr>
        <w:t>能動性元素</w:t>
      </w:r>
      <w:r w:rsidR="006665B0">
        <w:rPr>
          <w:rFonts w:hint="eastAsia"/>
        </w:rPr>
        <w:t>間</w:t>
      </w:r>
      <w:r w:rsidRPr="005A5C04">
        <w:t>如何相互作用，本研究以撰寫專業報告的過程</w:t>
      </w:r>
      <w:r w:rsidR="00E07A92">
        <w:rPr>
          <w:rFonts w:hint="eastAsia"/>
        </w:rPr>
        <w:t>為例</w:t>
      </w:r>
      <w:r w:rsidR="00D57F25">
        <w:rPr>
          <w:rFonts w:hint="eastAsia"/>
        </w:rPr>
        <w:t>進行說明</w:t>
      </w:r>
      <w:r w:rsidRPr="005A5C04">
        <w:t>：</w:t>
      </w:r>
    </w:p>
    <w:p w14:paraId="5A1139E4" w14:textId="27420C4E" w:rsidR="00E07A92" w:rsidRDefault="0075706A" w:rsidP="00E00E53">
      <w:pPr>
        <w:pStyle w:val="151"/>
        <w:numPr>
          <w:ilvl w:val="0"/>
          <w:numId w:val="49"/>
        </w:numPr>
        <w:ind w:left="505" w:hanging="505"/>
      </w:pPr>
      <w:r w:rsidRPr="00D05D15">
        <w:rPr>
          <w:rFonts w:hint="eastAsia"/>
          <w:b/>
          <w:bCs/>
        </w:rPr>
        <w:t>發現問題</w:t>
      </w:r>
      <w:r>
        <w:rPr>
          <w:rFonts w:hint="eastAsia"/>
        </w:rPr>
        <w:t>：</w:t>
      </w:r>
      <w:r w:rsidR="00E07A92" w:rsidRPr="00E07A92">
        <w:t>行動者</w:t>
      </w:r>
      <w:r w:rsidR="00EC4DC2">
        <w:rPr>
          <w:rFonts w:hint="eastAsia"/>
        </w:rPr>
        <w:t>發現</w:t>
      </w:r>
      <w:r w:rsidR="002F1951">
        <w:rPr>
          <w:rFonts w:hint="eastAsia"/>
        </w:rPr>
        <w:t>現有</w:t>
      </w:r>
      <w:r w:rsidR="00E07A92" w:rsidRPr="00E07A92">
        <w:t>資料</w:t>
      </w:r>
      <w:r w:rsidR="00FE20CD" w:rsidRPr="00FE20CD">
        <w:t>雜亂的現狀</w:t>
      </w:r>
      <w:r w:rsidR="002F1951">
        <w:rPr>
          <w:rFonts w:hint="eastAsia"/>
        </w:rPr>
        <w:t>，</w:t>
      </w:r>
      <w:r w:rsidR="00E07A92" w:rsidRPr="00E07A92">
        <w:t>無法滿足主管</w:t>
      </w:r>
      <w:r w:rsidR="001D3540">
        <w:rPr>
          <w:rFonts w:hint="eastAsia"/>
        </w:rPr>
        <w:t>交付的</w:t>
      </w:r>
      <w:r w:rsidR="002F1951">
        <w:rPr>
          <w:rFonts w:hint="eastAsia"/>
        </w:rPr>
        <w:t>任務需求</w:t>
      </w:r>
      <w:r w:rsidR="00E07A92" w:rsidRPr="00E07A92">
        <w:t>（</w:t>
      </w:r>
      <w:r w:rsidR="00434821">
        <w:rPr>
          <w:rFonts w:hint="eastAsia"/>
        </w:rPr>
        <w:t>感知</w:t>
      </w:r>
      <w:r w:rsidR="00E07A92" w:rsidRPr="00E07A92">
        <w:t>限制），使其意識到「現有的工作方式已成為阻礙」。</w:t>
      </w:r>
    </w:p>
    <w:p w14:paraId="0B3357B6" w14:textId="4A55B5C0" w:rsidR="00D05D15" w:rsidRDefault="00D05D15" w:rsidP="00D05D15">
      <w:pPr>
        <w:pStyle w:val="151"/>
        <w:numPr>
          <w:ilvl w:val="0"/>
          <w:numId w:val="49"/>
        </w:numPr>
      </w:pPr>
      <w:r>
        <w:rPr>
          <w:rFonts w:hint="eastAsia"/>
          <w:b/>
          <w:bCs/>
        </w:rPr>
        <w:t>意圖與動機</w:t>
      </w:r>
      <w:r w:rsidRPr="00C8213D">
        <w:rPr>
          <w:rFonts w:hint="eastAsia"/>
        </w:rPr>
        <w:t>：</w:t>
      </w:r>
      <w:r w:rsidR="00C8213D" w:rsidRPr="00C8213D">
        <w:t>行動者</w:t>
      </w:r>
      <w:r w:rsidR="00C95342" w:rsidRPr="00C95342">
        <w:t>隨即產生了</w:t>
      </w:r>
      <w:r w:rsidR="00C95342" w:rsidRPr="00C10378">
        <w:t>明確的意圖</w:t>
      </w:r>
      <w:r w:rsidR="00793CAC">
        <w:rPr>
          <w:rFonts w:hint="eastAsia"/>
        </w:rPr>
        <w:t>，</w:t>
      </w:r>
      <w:r w:rsidR="0092075A">
        <w:rPr>
          <w:rFonts w:hint="eastAsia"/>
        </w:rPr>
        <w:t>即</w:t>
      </w:r>
      <w:r w:rsidR="00281E19">
        <w:rPr>
          <w:rFonts w:hint="eastAsia"/>
        </w:rPr>
        <w:t>「製作</w:t>
      </w:r>
      <w:r w:rsidR="00EE0198">
        <w:rPr>
          <w:rFonts w:hint="eastAsia"/>
        </w:rPr>
        <w:t>一份</w:t>
      </w:r>
      <w:r w:rsidR="00FE1855">
        <w:rPr>
          <w:rFonts w:hint="eastAsia"/>
        </w:rPr>
        <w:t>商業</w:t>
      </w:r>
      <w:r w:rsidR="00C8213D" w:rsidRPr="00C8213D">
        <w:t>報告」</w:t>
      </w:r>
      <w:r w:rsidR="00E25E72">
        <w:rPr>
          <w:rFonts w:hint="eastAsia"/>
        </w:rPr>
        <w:t>，</w:t>
      </w:r>
      <w:r w:rsidR="008556CB">
        <w:rPr>
          <w:rFonts w:hint="eastAsia"/>
        </w:rPr>
        <w:t>並</w:t>
      </w:r>
      <w:r w:rsidR="00E25E72">
        <w:rPr>
          <w:rFonts w:hint="eastAsia"/>
        </w:rPr>
        <w:t>規畫出</w:t>
      </w:r>
      <w:r w:rsidR="008556CB">
        <w:rPr>
          <w:rFonts w:hint="eastAsia"/>
        </w:rPr>
        <w:t>整理資料、</w:t>
      </w:r>
      <w:r w:rsidR="00E25E72">
        <w:rPr>
          <w:rFonts w:hint="eastAsia"/>
        </w:rPr>
        <w:t>撰寫文案</w:t>
      </w:r>
      <w:r w:rsidR="0020456E">
        <w:rPr>
          <w:rFonts w:hint="eastAsia"/>
        </w:rPr>
        <w:t>的</w:t>
      </w:r>
      <w:r w:rsidR="008B5773">
        <w:rPr>
          <w:rFonts w:hint="eastAsia"/>
        </w:rPr>
        <w:t>具體</w:t>
      </w:r>
      <w:r w:rsidR="0020456E">
        <w:rPr>
          <w:rFonts w:hint="eastAsia"/>
        </w:rPr>
        <w:t>路徑。</w:t>
      </w:r>
      <w:r w:rsidR="00C8213D" w:rsidRPr="005A7AC6">
        <w:t>此時</w:t>
      </w:r>
      <w:r w:rsidR="00EF22E8" w:rsidRPr="005A7AC6">
        <w:t>動機扮演了關鍵角色</w:t>
      </w:r>
      <w:r w:rsidR="00EF22E8" w:rsidRPr="005A7AC6">
        <w:rPr>
          <w:rFonts w:hint="eastAsia"/>
        </w:rPr>
        <w:t>，</w:t>
      </w:r>
      <w:r w:rsidR="00C8213D" w:rsidRPr="005A7AC6">
        <w:t>行動者評估</w:t>
      </w:r>
      <w:r w:rsidR="00F40C25" w:rsidRPr="005A7AC6">
        <w:rPr>
          <w:rFonts w:hint="eastAsia"/>
        </w:rPr>
        <w:t>自身</w:t>
      </w:r>
      <w:r w:rsidR="00CD456C" w:rsidRPr="005A7AC6">
        <w:t>能力</w:t>
      </w:r>
      <w:r w:rsidR="00C8213D" w:rsidRPr="005A7AC6">
        <w:t>（自我效能感</w:t>
      </w:r>
      <w:r w:rsidR="00C8213D" w:rsidRPr="00C8213D">
        <w:t>）</w:t>
      </w:r>
      <w:r w:rsidR="003F384C">
        <w:rPr>
          <w:rFonts w:hint="eastAsia"/>
        </w:rPr>
        <w:t>與</w:t>
      </w:r>
      <w:r w:rsidR="007B21EC">
        <w:rPr>
          <w:rFonts w:hint="eastAsia"/>
        </w:rPr>
        <w:t>預期回報</w:t>
      </w:r>
      <w:r w:rsidR="00C8213D" w:rsidRPr="00C8213D">
        <w:t>（結果預期），這股</w:t>
      </w:r>
      <w:r w:rsidR="002A7F2E">
        <w:rPr>
          <w:rFonts w:hint="eastAsia"/>
        </w:rPr>
        <w:t>動機</w:t>
      </w:r>
      <w:r w:rsidR="00225A31" w:rsidRPr="00225A31">
        <w:t>轉化為實際投入精力與時間的推動力</w:t>
      </w:r>
      <w:r w:rsidR="00C8213D" w:rsidRPr="00C8213D">
        <w:t>。</w:t>
      </w:r>
    </w:p>
    <w:p w14:paraId="6501F85F" w14:textId="17535E3A" w:rsidR="007B1B11" w:rsidRDefault="007B1B11" w:rsidP="00D05D15">
      <w:pPr>
        <w:pStyle w:val="151"/>
        <w:numPr>
          <w:ilvl w:val="0"/>
          <w:numId w:val="49"/>
        </w:numPr>
      </w:pPr>
      <w:r>
        <w:rPr>
          <w:rFonts w:hint="eastAsia"/>
          <w:b/>
          <w:bCs/>
        </w:rPr>
        <w:t>確立目的</w:t>
      </w:r>
      <w:r w:rsidRPr="00F14380">
        <w:rPr>
          <w:rFonts w:hint="eastAsia"/>
        </w:rPr>
        <w:t>：</w:t>
      </w:r>
      <w:r w:rsidR="00F14380" w:rsidRPr="00F14380">
        <w:t>行動者在腦中預見報告的具體架構</w:t>
      </w:r>
      <w:r w:rsidR="002C7D51">
        <w:rPr>
          <w:rFonts w:hint="eastAsia"/>
        </w:rPr>
        <w:t>作為目的</w:t>
      </w:r>
      <w:r w:rsidR="00F14380" w:rsidRPr="00F14380">
        <w:t>，</w:t>
      </w:r>
      <w:r w:rsidR="00BF595D" w:rsidRPr="00BF595D">
        <w:t>在實際行動時（如蒐集資料、撰寫文章）</w:t>
      </w:r>
      <w:r w:rsidR="00BF595D">
        <w:rPr>
          <w:rFonts w:hint="eastAsia"/>
        </w:rPr>
        <w:t>以目的為基準，</w:t>
      </w:r>
      <w:r w:rsidR="00D56F15">
        <w:rPr>
          <w:rFonts w:hint="eastAsia"/>
        </w:rPr>
        <w:t>持續檢視現況與目的</w:t>
      </w:r>
      <w:r w:rsidR="004917BF">
        <w:rPr>
          <w:rFonts w:hint="eastAsia"/>
        </w:rPr>
        <w:t>間</w:t>
      </w:r>
      <w:r w:rsidR="00D56F15">
        <w:rPr>
          <w:rFonts w:hint="eastAsia"/>
        </w:rPr>
        <w:t>落差，</w:t>
      </w:r>
      <w:r w:rsidR="00F14380" w:rsidRPr="00F14380">
        <w:t>透過反思來</w:t>
      </w:r>
      <w:r w:rsidR="00010998">
        <w:rPr>
          <w:rFonts w:hint="eastAsia"/>
        </w:rPr>
        <w:t>校準執行</w:t>
      </w:r>
      <w:r w:rsidR="00F27A69">
        <w:rPr>
          <w:rFonts w:hint="eastAsia"/>
        </w:rPr>
        <w:t>動作</w:t>
      </w:r>
      <w:r w:rsidR="00D56F15">
        <w:rPr>
          <w:rFonts w:hint="eastAsia"/>
        </w:rPr>
        <w:t>，</w:t>
      </w:r>
      <w:r w:rsidR="00F14380" w:rsidRPr="00F14380">
        <w:t>直至</w:t>
      </w:r>
      <w:r w:rsidR="00D56F15">
        <w:rPr>
          <w:rFonts w:hint="eastAsia"/>
        </w:rPr>
        <w:t>報告完成（</w:t>
      </w:r>
      <w:r w:rsidR="00F14380" w:rsidRPr="00F14380">
        <w:t>達成目的</w:t>
      </w:r>
      <w:r w:rsidR="00D56F15">
        <w:rPr>
          <w:rFonts w:hint="eastAsia"/>
        </w:rPr>
        <w:t>）</w:t>
      </w:r>
      <w:r w:rsidR="00F14380" w:rsidRPr="00F14380">
        <w:t>。</w:t>
      </w:r>
    </w:p>
    <w:p w14:paraId="6282B111" w14:textId="6488B214" w:rsidR="001E72F9" w:rsidRPr="00B66534" w:rsidRDefault="00D13A0E" w:rsidP="00EA60A1">
      <w:pPr>
        <w:pStyle w:val="15"/>
        <w:ind w:firstLine="480"/>
      </w:pPr>
      <w:r>
        <w:rPr>
          <w:rFonts w:hint="eastAsia"/>
        </w:rPr>
        <w:t>綜上所述，</w:t>
      </w:r>
      <w:r w:rsidR="00F14380" w:rsidRPr="00F14380">
        <w:t>能動性</w:t>
      </w:r>
      <w:r w:rsidR="00274A0F" w:rsidRPr="00274A0F">
        <w:t>是</w:t>
      </w:r>
      <w:r w:rsidR="002E0409">
        <w:rPr>
          <w:rFonts w:hint="eastAsia"/>
        </w:rPr>
        <w:t>受</w:t>
      </w:r>
      <w:r w:rsidR="00274A0F" w:rsidRPr="00274A0F">
        <w:t>邏輯連動的</w:t>
      </w:r>
      <w:r w:rsidR="008A1854">
        <w:rPr>
          <w:rFonts w:hint="eastAsia"/>
        </w:rPr>
        <w:t>完整行為過程</w:t>
      </w:r>
      <w:r w:rsidR="004303DB">
        <w:rPr>
          <w:rFonts w:hint="eastAsia"/>
        </w:rPr>
        <w:t>，首先</w:t>
      </w:r>
      <w:r w:rsidR="004303DB" w:rsidRPr="003845C7">
        <w:t>透過「發現問題」打破慣性，接著藉由「意圖」建立具體路徑並輔以「動機」提供推力，最終以「目的」作為藍圖，引導行動者在</w:t>
      </w:r>
      <w:r w:rsidR="00AC7AAA">
        <w:rPr>
          <w:rFonts w:hint="eastAsia"/>
        </w:rPr>
        <w:t>執行過程</w:t>
      </w:r>
      <w:r w:rsidR="004303DB" w:rsidRPr="003845C7">
        <w:t>中自我校準</w:t>
      </w:r>
      <w:r w:rsidR="00246EDB">
        <w:rPr>
          <w:rFonts w:hint="eastAsia"/>
        </w:rPr>
        <w:t>，</w:t>
      </w:r>
      <w:r w:rsidR="00F14380" w:rsidRPr="00F14380">
        <w:t>最終將抽象願景轉化為具體結果。</w:t>
      </w:r>
      <w:r w:rsidR="001E72F9">
        <w:br w:type="page"/>
      </w:r>
    </w:p>
    <w:p w14:paraId="321615CE" w14:textId="78AE1DC9" w:rsidR="002071AB" w:rsidRPr="007C5088" w:rsidRDefault="002071AB" w:rsidP="00D21C7E">
      <w:pPr>
        <w:pStyle w:val="2"/>
      </w:pPr>
      <w:bookmarkStart w:id="29" w:name="_Toc219981274"/>
      <w:r w:rsidRPr="007C5088">
        <w:rPr>
          <w:rFonts w:hint="eastAsia"/>
        </w:rPr>
        <w:lastRenderedPageBreak/>
        <w:t>2.</w:t>
      </w:r>
      <w:r w:rsidR="00BA3F07">
        <w:rPr>
          <w:rFonts w:hint="eastAsia"/>
        </w:rPr>
        <w:t>4</w:t>
      </w:r>
      <w:r w:rsidR="003579E7" w:rsidRPr="007C5088">
        <w:rPr>
          <w:rFonts w:hint="eastAsia"/>
        </w:rPr>
        <w:t xml:space="preserve"> </w:t>
      </w:r>
      <w:r w:rsidRPr="007C5088">
        <w:rPr>
          <w:rFonts w:hint="eastAsia"/>
        </w:rPr>
        <w:t>可供性</w:t>
      </w:r>
      <w:bookmarkEnd w:id="29"/>
    </w:p>
    <w:p w14:paraId="7C7EB79F" w14:textId="282235D9" w:rsidR="003579E7" w:rsidRPr="007C5088" w:rsidRDefault="0042165D" w:rsidP="00FF4469">
      <w:pPr>
        <w:pStyle w:val="3"/>
      </w:pPr>
      <w:bookmarkStart w:id="30" w:name="_Toc219981275"/>
      <w:r w:rsidRPr="007C5088">
        <w:rPr>
          <w:rFonts w:hint="eastAsia"/>
        </w:rPr>
        <w:t>2.</w:t>
      </w:r>
      <w:r w:rsidR="00BA3F07">
        <w:rPr>
          <w:rFonts w:hint="eastAsia"/>
        </w:rPr>
        <w:t>4</w:t>
      </w:r>
      <w:r w:rsidRPr="007C5088">
        <w:rPr>
          <w:rFonts w:hint="eastAsia"/>
        </w:rPr>
        <w:t xml:space="preserve">.1 </w:t>
      </w:r>
      <w:r w:rsidR="00C14958" w:rsidRPr="007C5088">
        <w:rPr>
          <w:rFonts w:hint="eastAsia"/>
        </w:rPr>
        <w:t>可供性</w:t>
      </w:r>
      <w:r w:rsidR="008B0166" w:rsidRPr="007C5088">
        <w:rPr>
          <w:rFonts w:hint="eastAsia"/>
        </w:rPr>
        <w:t>起源與</w:t>
      </w:r>
      <w:r w:rsidR="006047EA" w:rsidRPr="007C5088">
        <w:rPr>
          <w:rFonts w:hint="eastAsia"/>
        </w:rPr>
        <w:t>基本定義</w:t>
      </w:r>
      <w:bookmarkEnd w:id="30"/>
    </w:p>
    <w:p w14:paraId="6B8F8573" w14:textId="524AB966" w:rsidR="006B0474" w:rsidRPr="007C5088" w:rsidRDefault="00973CFA" w:rsidP="008B38A6">
      <w:pPr>
        <w:pStyle w:val="15"/>
        <w:ind w:firstLine="480"/>
        <w:rPr>
          <w:color w:val="auto"/>
        </w:rPr>
      </w:pPr>
      <w:r w:rsidRPr="007C5088">
        <w:rPr>
          <w:color w:val="auto"/>
        </w:rPr>
        <w:t>可供性（</w:t>
      </w:r>
      <w:r w:rsidRPr="007C5088">
        <w:rPr>
          <w:color w:val="auto"/>
        </w:rPr>
        <w:t>Affordance</w:t>
      </w:r>
      <w:r w:rsidRPr="007C5088">
        <w:rPr>
          <w:color w:val="auto"/>
        </w:rPr>
        <w:t>）</w:t>
      </w:r>
      <w:r w:rsidRPr="007C5088">
        <w:rPr>
          <w:rFonts w:hint="eastAsia"/>
          <w:color w:val="auto"/>
        </w:rPr>
        <w:t>的概念</w:t>
      </w:r>
      <w:r w:rsidRPr="007C5088">
        <w:rPr>
          <w:color w:val="auto"/>
        </w:rPr>
        <w:t>最早由生態心理學家</w:t>
      </w:r>
      <w:r w:rsidRPr="007C5088">
        <w:rPr>
          <w:color w:val="auto"/>
        </w:rPr>
        <w:t>James J. Gibson</w:t>
      </w:r>
      <w:r w:rsidRPr="007C5088">
        <w:rPr>
          <w:color w:val="auto"/>
        </w:rPr>
        <w:t>於</w:t>
      </w:r>
      <w:r w:rsidRPr="007C5088">
        <w:rPr>
          <w:color w:val="auto"/>
        </w:rPr>
        <w:t>1979</w:t>
      </w:r>
      <w:r w:rsidRPr="007C5088">
        <w:rPr>
          <w:color w:val="auto"/>
        </w:rPr>
        <w:t>年提出，用以說明生物與其所處環境之間的互動關係。</w:t>
      </w:r>
      <w:r w:rsidRPr="007C5088">
        <w:rPr>
          <w:color w:val="auto"/>
        </w:rPr>
        <w:t>Gibson</w:t>
      </w:r>
      <w:r w:rsidRPr="007C5088">
        <w:rPr>
          <w:rFonts w:hint="eastAsia"/>
          <w:color w:val="auto"/>
        </w:rPr>
        <w:t>最初將</w:t>
      </w:r>
      <w:r w:rsidRPr="007C5088">
        <w:rPr>
          <w:color w:val="auto"/>
        </w:rPr>
        <w:t>可供性定義為環境</w:t>
      </w:r>
      <w:r w:rsidRPr="007C5088">
        <w:rPr>
          <w:rFonts w:hint="eastAsia"/>
          <w:color w:val="auto"/>
        </w:rPr>
        <w:t>中對</w:t>
      </w:r>
      <w:r w:rsidRPr="007C5088">
        <w:rPr>
          <w:color w:val="auto"/>
        </w:rPr>
        <w:t>特定生物所提供</w:t>
      </w:r>
      <w:r w:rsidRPr="007C5088">
        <w:rPr>
          <w:rFonts w:hint="eastAsia"/>
          <w:color w:val="auto"/>
        </w:rPr>
        <w:t>某種</w:t>
      </w:r>
      <w:r w:rsidRPr="007C5088">
        <w:rPr>
          <w:color w:val="auto"/>
        </w:rPr>
        <w:t>行動機會，這些機會並非觀察者主觀賦予，而是實際存在於生物與環境之間，且具備可直接感知（</w:t>
      </w:r>
      <w:r w:rsidRPr="007C5088">
        <w:rPr>
          <w:color w:val="auto"/>
        </w:rPr>
        <w:t>Directly Perceivable</w:t>
      </w:r>
      <w:r w:rsidRPr="007C5088">
        <w:rPr>
          <w:color w:val="auto"/>
        </w:rPr>
        <w:t>）特性</w:t>
      </w:r>
      <w:r w:rsidRPr="007C5088">
        <w:rPr>
          <w:color w:val="auto"/>
        </w:rPr>
        <w:fldChar w:fldCharType="begin"/>
      </w:r>
      <w:r w:rsidRPr="007C5088">
        <w:rPr>
          <w:color w:val="auto"/>
        </w:rPr>
        <w:instrText xml:space="preserve"> ADDIN EN.CITE &lt;EndNote&gt;&lt;Cite&gt;&lt;Author&gt;Gibson&lt;/Author&gt;&lt;Year&gt;1979&lt;/Year&gt;&lt;RecNum&gt;130&lt;/RecNum&gt;&lt;DisplayText&gt;(Gibson, 1979)&lt;/DisplayText&gt;&lt;record&gt;&lt;rec-number&gt;130&lt;/rec-number&gt;&lt;foreign-keys&gt;&lt;key app="EN" db-id="r2e5zw95wvrp0oese9bpt2t4fvzdpxftd0rp" timestamp="1748251173" guid="2e7216a6-5374-43a3-8bbe-fb9617b0ca3d"&gt;130&lt;/key&gt;&lt;/foreign-keys&gt;&lt;ref-type name="Book"&gt;6&lt;/ref-type&gt;&lt;contributors&gt;&lt;authors&gt;&lt;author&gt;Gibson, James J.&lt;/author&gt;&lt;/authors&gt;&lt;/contributors&gt;&lt;titles&gt;&lt;title&gt;The Ecological Approach to Visual Perception: Classic Edition&lt;/title&gt;&lt;/titles&gt;&lt;pages&gt;203-206&lt;/pages&gt;&lt;number&gt;2&lt;/number&gt;&lt;dates&gt;&lt;year&gt;1979&lt;/year&gt;&lt;/dates&gt;&lt;publisher&gt;Houghton Mifflin&lt;/publisher&gt;&lt;urls&gt;&lt;/urls&gt;&lt;/record&gt;&lt;/Cite&gt;&lt;/EndNote&gt;</w:instrText>
      </w:r>
      <w:r w:rsidRPr="007C5088">
        <w:rPr>
          <w:color w:val="auto"/>
        </w:rPr>
        <w:fldChar w:fldCharType="separate"/>
      </w:r>
      <w:r w:rsidRPr="007C5088">
        <w:rPr>
          <w:noProof/>
          <w:color w:val="auto"/>
        </w:rPr>
        <w:t>(Gibson, 1979)</w:t>
      </w:r>
      <w:r w:rsidRPr="007C5088">
        <w:rPr>
          <w:color w:val="auto"/>
        </w:rPr>
        <w:fldChar w:fldCharType="end"/>
      </w:r>
      <w:r w:rsidRPr="007C5088">
        <w:rPr>
          <w:rFonts w:hint="eastAsia"/>
          <w:color w:val="auto"/>
        </w:rPr>
        <w:t>。</w:t>
      </w:r>
      <w:r w:rsidRPr="007C5088">
        <w:rPr>
          <w:color w:val="auto"/>
        </w:rPr>
        <w:t>Gibson</w:t>
      </w:r>
      <w:r w:rsidRPr="007C5088">
        <w:rPr>
          <w:color w:val="auto"/>
        </w:rPr>
        <w:t>認為可供性不是環境中固定的物理性質，也不是生物</w:t>
      </w:r>
      <w:r w:rsidRPr="007C5088">
        <w:rPr>
          <w:rFonts w:hint="eastAsia"/>
          <w:color w:val="auto"/>
        </w:rPr>
        <w:t>主觀的</w:t>
      </w:r>
      <w:r w:rsidRPr="007C5088">
        <w:rPr>
          <w:color w:val="auto"/>
        </w:rPr>
        <w:t>心理投射，</w:t>
      </w:r>
      <w:r w:rsidRPr="007C5088">
        <w:rPr>
          <w:rFonts w:hint="eastAsia"/>
          <w:color w:val="auto"/>
        </w:rPr>
        <w:t>因此並</w:t>
      </w:r>
      <w:r w:rsidRPr="007C5088">
        <w:rPr>
          <w:color w:val="auto"/>
        </w:rPr>
        <w:t>不</w:t>
      </w:r>
      <w:r w:rsidRPr="007C5088">
        <w:rPr>
          <w:rFonts w:hint="eastAsia"/>
          <w:color w:val="auto"/>
        </w:rPr>
        <w:t>能以</w:t>
      </w:r>
      <w:r w:rsidRPr="007C5088">
        <w:rPr>
          <w:color w:val="auto"/>
        </w:rPr>
        <w:t>主</w:t>
      </w:r>
      <w:r w:rsidRPr="007C5088">
        <w:rPr>
          <w:rFonts w:hint="eastAsia"/>
          <w:color w:val="auto"/>
        </w:rPr>
        <w:t>觀或</w:t>
      </w:r>
      <w:r w:rsidRPr="007C5088">
        <w:rPr>
          <w:color w:val="auto"/>
        </w:rPr>
        <w:t>客觀的二元對立</w:t>
      </w:r>
      <w:r w:rsidRPr="007C5088">
        <w:rPr>
          <w:rFonts w:hint="eastAsia"/>
          <w:color w:val="auto"/>
        </w:rPr>
        <w:t>作為區分</w:t>
      </w:r>
      <w:r w:rsidRPr="007C5088">
        <w:rPr>
          <w:color w:val="auto"/>
        </w:rPr>
        <w:fldChar w:fldCharType="begin"/>
      </w:r>
      <w:r w:rsidRPr="007C5088">
        <w:rPr>
          <w:color w:val="auto"/>
        </w:rPr>
        <w:instrText xml:space="preserve"> ADDIN EN.CITE &lt;EndNote&gt;&lt;Cite&gt;&lt;Author&gt;Gibson&lt;/Author&gt;&lt;Year&gt;2014&lt;/Year&gt;&lt;RecNum&gt;121&lt;/RecNum&gt;&lt;DisplayText&gt;(Gibson, 2014)&lt;/DisplayText&gt;&lt;record&gt;&lt;rec-number&gt;121&lt;/rec-number&gt;&lt;foreign-keys&gt;&lt;key app="EN" db-id="r2e5zw95wvrp0oese9bpt2t4fvzdpxftd0rp" timestamp="1748003061" guid="ff4eab6d-92b7-4a6a-8706-c8065a1d9c02"&gt;121&lt;/key&gt;&lt;/foreign-keys&gt;&lt;ref-type name="Book Section"&gt;5&lt;/ref-type&gt;&lt;contributors&gt;&lt;authors&gt;&lt;author&gt;Gibson, James J&lt;/author&gt;&lt;/authors&gt;&lt;/contributors&gt;&lt;titles&gt;&lt;title&gt;The theory of affordances:(1979)&lt;/title&gt;&lt;secondary-title&gt;The people, place, and space reader&lt;/secondary-title&gt;&lt;/titles&gt;&lt;pages&gt;56-60&lt;/pages&gt;&lt;dates&gt;&lt;year&gt;2014&lt;/year&gt;&lt;/dates&gt;&lt;publisher&gt;Routledge&lt;/publisher&gt;&lt;urls&gt;&lt;/urls&gt;&lt;/record&gt;&lt;/Cite&gt;&lt;/EndNote&gt;</w:instrText>
      </w:r>
      <w:r w:rsidRPr="007C5088">
        <w:rPr>
          <w:color w:val="auto"/>
        </w:rPr>
        <w:fldChar w:fldCharType="separate"/>
      </w:r>
      <w:r w:rsidRPr="007C5088">
        <w:rPr>
          <w:noProof/>
          <w:color w:val="auto"/>
        </w:rPr>
        <w:t>(Gibson, 2014)</w:t>
      </w:r>
      <w:r w:rsidRPr="007C5088">
        <w:rPr>
          <w:color w:val="auto"/>
        </w:rPr>
        <w:fldChar w:fldCharType="end"/>
      </w:r>
      <w:r w:rsidRPr="007C5088">
        <w:rPr>
          <w:rFonts w:hint="eastAsia"/>
          <w:color w:val="auto"/>
        </w:rPr>
        <w:t>，可供性</w:t>
      </w:r>
      <w:r w:rsidRPr="007C5088">
        <w:rPr>
          <w:color w:val="auto"/>
        </w:rPr>
        <w:t>依附於特定生物與其環境之間的互動關係</w:t>
      </w:r>
      <w:r w:rsidRPr="007C5088">
        <w:rPr>
          <w:color w:val="auto"/>
        </w:rPr>
        <w:fldChar w:fldCharType="begin"/>
      </w:r>
      <w:r w:rsidRPr="007C5088">
        <w:rPr>
          <w:color w:val="auto"/>
        </w:rPr>
        <w:instrText xml:space="preserve"> ADDIN EN.CITE &lt;EndNote&gt;&lt;Cite&gt;&lt;Author&gt;Gibson&lt;/Author&gt;&lt;Year&gt;1979&lt;/Year&gt;&lt;RecNum&gt;130&lt;/RecNum&gt;&lt;DisplayText&gt;(Gibson, 1979)&lt;/DisplayText&gt;&lt;record&gt;&lt;rec-number&gt;130&lt;/rec-number&gt;&lt;foreign-keys&gt;&lt;key app="EN" db-id="r2e5zw95wvrp0oese9bpt2t4fvzdpxftd0rp" timestamp="1748251173" guid="2e7216a6-5374-43a3-8bbe-fb9617b0ca3d"&gt;130&lt;/key&gt;&lt;/foreign-keys&gt;&lt;ref-type name="Book"&gt;6&lt;/ref-type&gt;&lt;contributors&gt;&lt;authors&gt;&lt;author&gt;Gibson, James J.&lt;/author&gt;&lt;/authors&gt;&lt;/contributors&gt;&lt;titles&gt;&lt;title&gt;The Ecological Approach to Visual Perception: Classic Edition&lt;/title&gt;&lt;/titles&gt;&lt;pages&gt;203-206&lt;/pages&gt;&lt;number&gt;2&lt;/number&gt;&lt;dates&gt;&lt;year&gt;1979&lt;/year&gt;&lt;/dates&gt;&lt;publisher&gt;Houghton Mifflin&lt;/publisher&gt;&lt;urls&gt;&lt;/urls&gt;&lt;/record&gt;&lt;/Cite&gt;&lt;/EndNote&gt;</w:instrText>
      </w:r>
      <w:r w:rsidRPr="007C5088">
        <w:rPr>
          <w:color w:val="auto"/>
        </w:rPr>
        <w:fldChar w:fldCharType="separate"/>
      </w:r>
      <w:r w:rsidRPr="007C5088">
        <w:rPr>
          <w:noProof/>
          <w:color w:val="auto"/>
        </w:rPr>
        <w:t>(Gibson, 1979)</w:t>
      </w:r>
      <w:r w:rsidRPr="007C5088">
        <w:rPr>
          <w:color w:val="auto"/>
        </w:rPr>
        <w:fldChar w:fldCharType="end"/>
      </w:r>
      <w:r w:rsidRPr="007C5088">
        <w:rPr>
          <w:rFonts w:hint="eastAsia"/>
          <w:color w:val="auto"/>
        </w:rPr>
        <w:t>，是一種直接存在、卻不必然可視或已知的行動機會</w:t>
      </w:r>
      <w:r w:rsidRPr="007C5088">
        <w:rPr>
          <w:color w:val="auto"/>
        </w:rPr>
        <w:fldChar w:fldCharType="begin"/>
      </w:r>
      <w:r w:rsidRPr="007C5088">
        <w:rPr>
          <w:color w:val="auto"/>
        </w:rPr>
        <w:instrText xml:space="preserve"> ADDIN EN.CITE &lt;EndNote&gt;&lt;Cite&gt;&lt;Author&gt;Norman&lt;/Author&gt;&lt;Year&gt;1999&lt;/Year&gt;&lt;RecNum&gt;123&lt;/RecNum&gt;&lt;DisplayText&gt;(Norman, 1999)&lt;/DisplayText&gt;&lt;record&gt;&lt;rec-number&gt;123&lt;/rec-number&gt;&lt;foreign-keys&gt;&lt;key app="EN" db-id="r2e5zw95wvrp0oese9bpt2t4fvzdpxftd0rp" timestamp="1748016930" guid="6f903c7a-3625-49b1-a5bb-5cfdd820994b"&gt;123&lt;/key&gt;&lt;/foreign-keys&gt;&lt;ref-type name="Journal Article"&gt;17&lt;/ref-type&gt;&lt;contributors&gt;&lt;authors&gt;&lt;author&gt;Norman, Donald A&lt;/author&gt;&lt;/authors&gt;&lt;/contributors&gt;&lt;titles&gt;&lt;title&gt;Affordance, conventions, and design&lt;/title&gt;&lt;secondary-title&gt;interactions&lt;/secondary-title&gt;&lt;/titles&gt;&lt;periodical&gt;&lt;full-title&gt;interactions&lt;/full-title&gt;&lt;/periodical&gt;&lt;pages&gt;38-43&lt;/pages&gt;&lt;volume&gt;6&lt;/volume&gt;&lt;number&gt;3&lt;/number&gt;&lt;dates&gt;&lt;year&gt;1999&lt;/year&gt;&lt;/dates&gt;&lt;isbn&gt;1072-5520&lt;/isbn&gt;&lt;urls&gt;&lt;/urls&gt;&lt;/record&gt;&lt;/Cite&gt;&lt;/EndNote&gt;</w:instrText>
      </w:r>
      <w:r w:rsidRPr="007C5088">
        <w:rPr>
          <w:color w:val="auto"/>
        </w:rPr>
        <w:fldChar w:fldCharType="separate"/>
      </w:r>
      <w:r w:rsidRPr="007C5088">
        <w:rPr>
          <w:noProof/>
          <w:color w:val="auto"/>
        </w:rPr>
        <w:t>(Norman, 1999)</w:t>
      </w:r>
      <w:r w:rsidRPr="007C5088">
        <w:rPr>
          <w:color w:val="auto"/>
        </w:rPr>
        <w:fldChar w:fldCharType="end"/>
      </w:r>
      <w:r w:rsidRPr="007C5088">
        <w:rPr>
          <w:rFonts w:hint="eastAsia"/>
          <w:color w:val="auto"/>
        </w:rPr>
        <w:t>，</w:t>
      </w:r>
      <w:r w:rsidRPr="007C5088">
        <w:rPr>
          <w:color w:val="auto"/>
        </w:rPr>
        <w:t>環境</w:t>
      </w:r>
      <w:r w:rsidRPr="007C5088">
        <w:rPr>
          <w:rFonts w:hint="eastAsia"/>
          <w:color w:val="auto"/>
        </w:rPr>
        <w:t>的潛在可供性</w:t>
      </w:r>
      <w:r w:rsidRPr="007C5088">
        <w:rPr>
          <w:color w:val="auto"/>
        </w:rPr>
        <w:t>和動物的生活方式是不可分割地結合在一起</w:t>
      </w:r>
      <w:r w:rsidRPr="007C5088">
        <w:rPr>
          <w:color w:val="auto"/>
        </w:rPr>
        <w:fldChar w:fldCharType="begin"/>
      </w:r>
      <w:r w:rsidRPr="007C5088">
        <w:rPr>
          <w:color w:val="auto"/>
        </w:rPr>
        <w:instrText xml:space="preserve"> ADDIN EN.CITE &lt;EndNote&gt;&lt;Cite&gt;&lt;Author&gt;Gibson&lt;/Author&gt;&lt;Year&gt;2014&lt;/Year&gt;&lt;RecNum&gt;121&lt;/RecNum&gt;&lt;DisplayText&gt;(Gibson, 2014)&lt;/DisplayText&gt;&lt;record&gt;&lt;rec-number&gt;121&lt;/rec-number&gt;&lt;foreign-keys&gt;&lt;key app="EN" db-id="r2e5zw95wvrp0oese9bpt2t4fvzdpxftd0rp" timestamp="1748003061" guid="ff4eab6d-92b7-4a6a-8706-c8065a1d9c02"&gt;121&lt;/key&gt;&lt;/foreign-keys&gt;&lt;ref-type name="Book Section"&gt;5&lt;/ref-type&gt;&lt;contributors&gt;&lt;authors&gt;&lt;author&gt;Gibson, James J&lt;/author&gt;&lt;/authors&gt;&lt;/contributors&gt;&lt;titles&gt;&lt;title&gt;The theory of affordances:(1979)&lt;/title&gt;&lt;secondary-title&gt;The people, place, and space reader&lt;/secondary-title&gt;&lt;/titles&gt;&lt;pages&gt;56-60&lt;/pages&gt;&lt;dates&gt;&lt;year&gt;2014&lt;/year&gt;&lt;/dates&gt;&lt;publisher&gt;Routledge&lt;/publisher&gt;&lt;urls&gt;&lt;/urls&gt;&lt;/record&gt;&lt;/Cite&gt;&lt;/EndNote&gt;</w:instrText>
      </w:r>
      <w:r w:rsidRPr="007C5088">
        <w:rPr>
          <w:color w:val="auto"/>
        </w:rPr>
        <w:fldChar w:fldCharType="separate"/>
      </w:r>
      <w:r w:rsidRPr="007C5088">
        <w:rPr>
          <w:noProof/>
          <w:color w:val="auto"/>
        </w:rPr>
        <w:t>(Gibson, 2014)</w:t>
      </w:r>
      <w:r w:rsidRPr="007C5088">
        <w:rPr>
          <w:color w:val="auto"/>
        </w:rPr>
        <w:fldChar w:fldCharType="end"/>
      </w:r>
      <w:r w:rsidRPr="007C5088">
        <w:rPr>
          <w:color w:val="auto"/>
        </w:rPr>
        <w:t>。</w:t>
      </w:r>
    </w:p>
    <w:p w14:paraId="7FF2AF5B" w14:textId="77777777" w:rsidR="00973CFA" w:rsidRPr="007C5088" w:rsidRDefault="00973CFA" w:rsidP="00973CFA">
      <w:pPr>
        <w:pStyle w:val="15"/>
        <w:ind w:firstLine="480"/>
        <w:rPr>
          <w:color w:val="auto"/>
        </w:rPr>
      </w:pPr>
      <w:r w:rsidRPr="007C5088">
        <w:rPr>
          <w:color w:val="auto"/>
        </w:rPr>
        <w:t>可供性</w:t>
      </w:r>
      <w:r w:rsidRPr="007C5088">
        <w:rPr>
          <w:rFonts w:hint="eastAsia"/>
          <w:color w:val="auto"/>
        </w:rPr>
        <w:t>的</w:t>
      </w:r>
      <w:r w:rsidRPr="007C5088">
        <w:rPr>
          <w:color w:val="auto"/>
        </w:rPr>
        <w:t>存在不依賴於是否被感知，也不因</w:t>
      </w:r>
      <w:r w:rsidRPr="007C5088">
        <w:rPr>
          <w:rFonts w:hint="eastAsia"/>
          <w:color w:val="auto"/>
        </w:rPr>
        <w:t>生物</w:t>
      </w:r>
      <w:r w:rsidRPr="007C5088">
        <w:rPr>
          <w:color w:val="auto"/>
        </w:rPr>
        <w:t>當下是否有需求而改變</w:t>
      </w:r>
      <w:r w:rsidRPr="007C5088">
        <w:rPr>
          <w:rFonts w:hint="eastAsia"/>
          <w:color w:val="auto"/>
        </w:rPr>
        <w:t>，</w:t>
      </w:r>
      <w:r w:rsidRPr="007C5088">
        <w:rPr>
          <w:color w:val="auto"/>
        </w:rPr>
        <w:t>例如一杯</w:t>
      </w:r>
      <w:r w:rsidRPr="007C5088">
        <w:rPr>
          <w:rFonts w:hint="eastAsia"/>
          <w:color w:val="auto"/>
        </w:rPr>
        <w:t>飲用</w:t>
      </w:r>
      <w:r w:rsidRPr="007C5088">
        <w:rPr>
          <w:color w:val="auto"/>
        </w:rPr>
        <w:t>水</w:t>
      </w:r>
      <w:r w:rsidRPr="007C5088">
        <w:rPr>
          <w:rFonts w:hint="eastAsia"/>
          <w:color w:val="auto"/>
        </w:rPr>
        <w:t>無論是否被</w:t>
      </w:r>
      <w:r w:rsidRPr="007C5088">
        <w:rPr>
          <w:color w:val="auto"/>
        </w:rPr>
        <w:t>注意</w:t>
      </w:r>
      <w:r w:rsidRPr="007C5088">
        <w:rPr>
          <w:rFonts w:hint="eastAsia"/>
          <w:color w:val="auto"/>
        </w:rPr>
        <w:t>、生物是否感覺口渴</w:t>
      </w:r>
      <w:r w:rsidRPr="007C5088">
        <w:rPr>
          <w:color w:val="auto"/>
        </w:rPr>
        <w:t>，仍</w:t>
      </w:r>
      <w:r w:rsidRPr="007C5088">
        <w:rPr>
          <w:rFonts w:hint="eastAsia"/>
          <w:color w:val="auto"/>
        </w:rPr>
        <w:t>具備</w:t>
      </w:r>
      <w:r w:rsidRPr="007C5088">
        <w:rPr>
          <w:color w:val="auto"/>
        </w:rPr>
        <w:t>可飲用的可供性</w:t>
      </w:r>
      <w:r w:rsidRPr="007C5088">
        <w:rPr>
          <w:color w:val="auto"/>
        </w:rPr>
        <w:fldChar w:fldCharType="begin"/>
      </w:r>
      <w:r w:rsidRPr="007C5088">
        <w:rPr>
          <w:color w:val="auto"/>
        </w:rPr>
        <w:instrText xml:space="preserve"> ADDIN EN.CITE &lt;EndNote&gt;&lt;Cite&gt;&lt;Author&gt;Gaver&lt;/Author&gt;&lt;Year&gt;1991&lt;/Year&gt;&lt;RecNum&gt;127&lt;/RecNum&gt;&lt;DisplayText&gt;(Gaver, 1991; Gibson, 1979)&lt;/DisplayText&gt;&lt;record&gt;&lt;rec-number&gt;127&lt;/rec-number&gt;&lt;foreign-keys&gt;&lt;key app="EN" db-id="r2e5zw95wvrp0oese9bpt2t4fvzdpxftd0rp" timestamp="1748162088" guid="011a2af7-bc9a-4e5c-b0bc-c72d711d3bfb"&gt;127&lt;/key&gt;&lt;/foreign-keys&gt;&lt;ref-type name="Conference Proceedings"&gt;10&lt;/ref-type&gt;&lt;contributors&gt;&lt;authors&gt;&lt;author&gt;Gaver, William W&lt;/author&gt;&lt;/authors&gt;&lt;/contributors&gt;&lt;titles&gt;&lt;title&gt;Technology affordances&lt;/title&gt;&lt;secondary-title&gt;Proceedings of the SIGCHI conference on Human factors in computing systems&lt;/secondary-title&gt;&lt;/titles&gt;&lt;pages&gt;79-84&lt;/pages&gt;&lt;dates&gt;&lt;year&gt;1991&lt;/year&gt;&lt;/dates&gt;&lt;urls&gt;&lt;/urls&gt;&lt;/record&gt;&lt;/Cite&gt;&lt;Cite&gt;&lt;Author&gt;Gibson&lt;/Author&gt;&lt;Year&gt;1979&lt;/Year&gt;&lt;RecNum&gt;130&lt;/RecNum&gt;&lt;record&gt;&lt;rec-number&gt;130&lt;/rec-number&gt;&lt;foreign-keys&gt;&lt;key app="EN" db-id="r2e5zw95wvrp0oese9bpt2t4fvzdpxftd0rp" timestamp="1748251173" guid="2e7216a6-5374-43a3-8bbe-fb9617b0ca3d"&gt;130&lt;/key&gt;&lt;/foreign-keys&gt;&lt;ref-type name="Book"&gt;6&lt;/ref-type&gt;&lt;contributors&gt;&lt;authors&gt;&lt;author&gt;Gibson, James J.&lt;/author&gt;&lt;/authors&gt;&lt;/contributors&gt;&lt;titles&gt;&lt;title&gt;The Ecological Approach to Visual Perception: Classic Edition&lt;/title&gt;&lt;/titles&gt;&lt;pages&gt;203-206&lt;/pages&gt;&lt;number&gt;2&lt;/number&gt;&lt;dates&gt;&lt;year&gt;1979&lt;/year&gt;&lt;/dates&gt;&lt;publisher&gt;Houghton Mifflin&lt;/publisher&gt;&lt;urls&gt;&lt;/urls&gt;&lt;/record&gt;&lt;/Cite&gt;&lt;/EndNote&gt;</w:instrText>
      </w:r>
      <w:r w:rsidRPr="007C5088">
        <w:rPr>
          <w:color w:val="auto"/>
        </w:rPr>
        <w:fldChar w:fldCharType="separate"/>
      </w:r>
      <w:r w:rsidRPr="007C5088">
        <w:rPr>
          <w:noProof/>
          <w:color w:val="auto"/>
        </w:rPr>
        <w:t>(Gaver, 1991; Gibson, 1979)</w:t>
      </w:r>
      <w:r w:rsidRPr="007C5088">
        <w:rPr>
          <w:color w:val="auto"/>
        </w:rPr>
        <w:fldChar w:fldCharType="end"/>
      </w:r>
      <w:r w:rsidRPr="007C5088">
        <w:rPr>
          <w:color w:val="auto"/>
        </w:rPr>
        <w:t>。環境中</w:t>
      </w:r>
      <w:r w:rsidRPr="007C5088">
        <w:rPr>
          <w:rFonts w:hint="eastAsia"/>
          <w:color w:val="auto"/>
        </w:rPr>
        <w:t>各</w:t>
      </w:r>
      <w:r w:rsidRPr="007C5088">
        <w:rPr>
          <w:color w:val="auto"/>
        </w:rPr>
        <w:t>要素皆可能</w:t>
      </w:r>
      <w:r w:rsidRPr="007C5088">
        <w:rPr>
          <w:rFonts w:hint="eastAsia"/>
          <w:color w:val="auto"/>
        </w:rPr>
        <w:t>成為</w:t>
      </w:r>
      <w:r w:rsidRPr="007C5088">
        <w:rPr>
          <w:color w:val="auto"/>
        </w:rPr>
        <w:t>可供性的來源，包含</w:t>
      </w:r>
      <w:r w:rsidRPr="007C5088">
        <w:rPr>
          <w:rFonts w:hint="eastAsia"/>
          <w:color w:val="auto"/>
        </w:rPr>
        <w:t>水、空氣</w:t>
      </w:r>
      <w:r w:rsidRPr="007C5088">
        <w:rPr>
          <w:color w:val="auto"/>
        </w:rPr>
        <w:t>、物質、表面、物體與其他動物</w:t>
      </w:r>
      <w:r w:rsidRPr="007C5088">
        <w:rPr>
          <w:rFonts w:hint="eastAsia"/>
          <w:color w:val="auto"/>
        </w:rPr>
        <w:t>等</w:t>
      </w:r>
      <w:r w:rsidRPr="007C5088">
        <w:rPr>
          <w:color w:val="auto"/>
        </w:rPr>
        <w:t>，</w:t>
      </w:r>
      <w:r w:rsidRPr="007C5088">
        <w:rPr>
          <w:rFonts w:hint="eastAsia"/>
          <w:color w:val="auto"/>
        </w:rPr>
        <w:t>可供性</w:t>
      </w:r>
      <w:r w:rsidRPr="007C5088">
        <w:rPr>
          <w:color w:val="auto"/>
        </w:rPr>
        <w:t>不僅可能提供覓食、棲息等正面行動機會，也可能帶來受傷或死亡</w:t>
      </w:r>
      <w:r w:rsidRPr="007C5088">
        <w:rPr>
          <w:rFonts w:hint="eastAsia"/>
          <w:color w:val="auto"/>
        </w:rPr>
        <w:t>的</w:t>
      </w:r>
      <w:r w:rsidRPr="007C5088">
        <w:rPr>
          <w:color w:val="auto"/>
        </w:rPr>
        <w:t>風險，因此</w:t>
      </w:r>
      <w:r w:rsidRPr="007C5088">
        <w:rPr>
          <w:rFonts w:hint="eastAsia"/>
          <w:color w:val="auto"/>
        </w:rPr>
        <w:t>可供性</w:t>
      </w:r>
      <w:r w:rsidRPr="007C5088">
        <w:rPr>
          <w:color w:val="auto"/>
        </w:rPr>
        <w:t>需要被感知</w:t>
      </w:r>
      <w:r w:rsidRPr="007C5088">
        <w:rPr>
          <w:color w:val="auto"/>
        </w:rPr>
        <w:fldChar w:fldCharType="begin"/>
      </w:r>
      <w:r w:rsidRPr="007C5088">
        <w:rPr>
          <w:color w:val="auto"/>
        </w:rPr>
        <w:instrText xml:space="preserve"> ADDIN EN.CITE &lt;EndNote&gt;&lt;Cite&gt;&lt;Author&gt;Gibson&lt;/Author&gt;&lt;Year&gt;2014&lt;/Year&gt;&lt;RecNum&gt;121&lt;/RecNum&gt;&lt;DisplayText&gt;(Gibson, 2014)&lt;/DisplayText&gt;&lt;record&gt;&lt;rec-number&gt;121&lt;/rec-number&gt;&lt;foreign-keys&gt;&lt;key app="EN" db-id="r2e5zw95wvrp0oese9bpt2t4fvzdpxftd0rp" timestamp="1748003061" guid="ff4eab6d-92b7-4a6a-8706-c8065a1d9c02"&gt;121&lt;/key&gt;&lt;/foreign-keys&gt;&lt;ref-type name="Book Section"&gt;5&lt;/ref-type&gt;&lt;contributors&gt;&lt;authors&gt;&lt;author&gt;Gibson, James J&lt;/author&gt;&lt;/authors&gt;&lt;/contributors&gt;&lt;titles&gt;&lt;title&gt;The theory of affordances:(1979)&lt;/title&gt;&lt;secondary-title&gt;The people, place, and space reader&lt;/secondary-title&gt;&lt;/titles&gt;&lt;pages&gt;56-60&lt;/pages&gt;&lt;dates&gt;&lt;year&gt;2014&lt;/year&gt;&lt;/dates&gt;&lt;publisher&gt;Routledge&lt;/publisher&gt;&lt;urls&gt;&lt;/urls&gt;&lt;/record&gt;&lt;/Cite&gt;&lt;/EndNote&gt;</w:instrText>
      </w:r>
      <w:r w:rsidRPr="007C5088">
        <w:rPr>
          <w:color w:val="auto"/>
        </w:rPr>
        <w:fldChar w:fldCharType="separate"/>
      </w:r>
      <w:r w:rsidRPr="007C5088">
        <w:rPr>
          <w:noProof/>
          <w:color w:val="auto"/>
        </w:rPr>
        <w:t>(Gibson, 2014)</w:t>
      </w:r>
      <w:r w:rsidRPr="007C5088">
        <w:rPr>
          <w:color w:val="auto"/>
        </w:rPr>
        <w:fldChar w:fldCharType="end"/>
      </w:r>
      <w:r w:rsidRPr="007C5088">
        <w:rPr>
          <w:rFonts w:hint="eastAsia"/>
          <w:color w:val="auto"/>
        </w:rPr>
        <w:t>，</w:t>
      </w:r>
      <w:r w:rsidRPr="007C5088">
        <w:rPr>
          <w:color w:val="auto"/>
        </w:rPr>
        <w:t>為了做出即時且適當的反應，生物必須具備感知與辨識</w:t>
      </w:r>
      <w:r w:rsidRPr="007C5088">
        <w:rPr>
          <w:rFonts w:hint="eastAsia"/>
          <w:color w:val="auto"/>
        </w:rPr>
        <w:t>可供性</w:t>
      </w:r>
      <w:r w:rsidRPr="007C5088">
        <w:rPr>
          <w:color w:val="auto"/>
        </w:rPr>
        <w:t>的能</w:t>
      </w:r>
      <w:r w:rsidRPr="007C5088">
        <w:rPr>
          <w:rFonts w:hint="eastAsia"/>
          <w:color w:val="auto"/>
        </w:rPr>
        <w:t>力</w:t>
      </w:r>
      <w:r w:rsidRPr="007C5088">
        <w:rPr>
          <w:color w:val="auto"/>
        </w:rPr>
        <w:fldChar w:fldCharType="begin"/>
      </w:r>
      <w:r w:rsidRPr="007C5088">
        <w:rPr>
          <w:color w:val="auto"/>
        </w:rPr>
        <w:instrText xml:space="preserve"> ADDIN EN.CITE &lt;EndNote&gt;&lt;Cite&gt;&lt;Author&gt;Gibson&lt;/Author&gt;&lt;Year&gt;2014&lt;/Year&gt;&lt;RecNum&gt;121&lt;/RecNum&gt;&lt;DisplayText&gt;(Gibson, 2014)&lt;/DisplayText&gt;&lt;record&gt;&lt;rec-number&gt;121&lt;/rec-number&gt;&lt;foreign-keys&gt;&lt;key app="EN" db-id="r2e5zw95wvrp0oese9bpt2t4fvzdpxftd0rp" timestamp="1748003061" guid="ff4eab6d-92b7-4a6a-8706-c8065a1d9c02"&gt;121&lt;/key&gt;&lt;/foreign-keys&gt;&lt;ref-type name="Book Section"&gt;5&lt;/ref-type&gt;&lt;contributors&gt;&lt;authors&gt;&lt;author&gt;Gibson, James J&lt;/author&gt;&lt;/authors&gt;&lt;/contributors&gt;&lt;titles&gt;&lt;title&gt;The theory of affordances:(1979)&lt;/title&gt;&lt;secondary-title&gt;The people, place, and space reader&lt;/secondary-title&gt;&lt;/titles&gt;&lt;pages&gt;56-60&lt;/pages&gt;&lt;dates&gt;&lt;year&gt;2014&lt;/year&gt;&lt;/dates&gt;&lt;publisher&gt;Routledge&lt;/publisher&gt;&lt;urls&gt;&lt;/urls&gt;&lt;/record&gt;&lt;/Cite&gt;&lt;/EndNote&gt;</w:instrText>
      </w:r>
      <w:r w:rsidRPr="007C5088">
        <w:rPr>
          <w:color w:val="auto"/>
        </w:rPr>
        <w:fldChar w:fldCharType="separate"/>
      </w:r>
      <w:r w:rsidRPr="007C5088">
        <w:rPr>
          <w:noProof/>
          <w:color w:val="auto"/>
        </w:rPr>
        <w:t>(Gibson, 2014)</w:t>
      </w:r>
      <w:r w:rsidRPr="007C5088">
        <w:rPr>
          <w:color w:val="auto"/>
        </w:rPr>
        <w:fldChar w:fldCharType="end"/>
      </w:r>
      <w:r w:rsidRPr="007C5088">
        <w:rPr>
          <w:rFonts w:hint="eastAsia"/>
          <w:color w:val="auto"/>
        </w:rPr>
        <w:t>。</w:t>
      </w:r>
    </w:p>
    <w:p w14:paraId="1C3E3045" w14:textId="257F05E7" w:rsidR="00973CFA" w:rsidRPr="007C5088" w:rsidRDefault="00973CFA" w:rsidP="00973CFA">
      <w:pPr>
        <w:pStyle w:val="15"/>
        <w:ind w:firstLine="480"/>
        <w:rPr>
          <w:color w:val="auto"/>
        </w:rPr>
      </w:pPr>
      <w:r w:rsidRPr="007C5088">
        <w:rPr>
          <w:color w:val="auto"/>
        </w:rPr>
        <w:t>儘管可供性源自生物與環境的互動結構，</w:t>
      </w:r>
      <w:r w:rsidRPr="007C5088">
        <w:rPr>
          <w:color w:val="auto"/>
        </w:rPr>
        <w:t>Gibson</w:t>
      </w:r>
      <w:r w:rsidRPr="007C5088">
        <w:rPr>
          <w:color w:val="auto"/>
        </w:rPr>
        <w:t>也指出</w:t>
      </w:r>
      <w:r w:rsidRPr="007C5088">
        <w:rPr>
          <w:rFonts w:hint="eastAsia"/>
          <w:color w:val="auto"/>
        </w:rPr>
        <w:t>可供性</w:t>
      </w:r>
      <w:r w:rsidRPr="007C5088">
        <w:rPr>
          <w:color w:val="auto"/>
        </w:rPr>
        <w:t>並非恆定不變，而可以被調整、設計</w:t>
      </w:r>
      <w:r w:rsidR="009454AA">
        <w:rPr>
          <w:rFonts w:hint="eastAsia"/>
          <w:color w:val="auto"/>
        </w:rPr>
        <w:t>、</w:t>
      </w:r>
      <w:r w:rsidRPr="007C5088">
        <w:rPr>
          <w:color w:val="auto"/>
        </w:rPr>
        <w:t>創造</w:t>
      </w:r>
      <w:r w:rsidRPr="007C5088">
        <w:rPr>
          <w:rFonts w:hint="eastAsia"/>
          <w:color w:val="auto"/>
        </w:rPr>
        <w:t>出新的可供性，</w:t>
      </w:r>
      <w:r w:rsidRPr="007C5088">
        <w:rPr>
          <w:color w:val="auto"/>
        </w:rPr>
        <w:t>例如</w:t>
      </w:r>
      <w:r w:rsidRPr="007C5088">
        <w:rPr>
          <w:rFonts w:hint="eastAsia"/>
          <w:color w:val="auto"/>
        </w:rPr>
        <w:t>在</w:t>
      </w:r>
      <w:r w:rsidRPr="007C5088">
        <w:rPr>
          <w:color w:val="auto"/>
        </w:rPr>
        <w:t>崎嶇地面鋪設道路而</w:t>
      </w:r>
      <w:r w:rsidRPr="007C5088">
        <w:rPr>
          <w:rFonts w:hint="eastAsia"/>
          <w:color w:val="auto"/>
        </w:rPr>
        <w:t>使其</w:t>
      </w:r>
      <w:r w:rsidRPr="007C5088">
        <w:rPr>
          <w:color w:val="auto"/>
        </w:rPr>
        <w:t>變得可行走</w:t>
      </w:r>
      <w:r w:rsidRPr="007C5088">
        <w:rPr>
          <w:color w:val="auto"/>
        </w:rPr>
        <w:fldChar w:fldCharType="begin"/>
      </w:r>
      <w:r w:rsidRPr="007C5088">
        <w:rPr>
          <w:color w:val="auto"/>
        </w:rPr>
        <w:instrText xml:space="preserve"> ADDIN EN.CITE &lt;EndNote&gt;&lt;Cite&gt;&lt;Author&gt;Gibson&lt;/Author&gt;&lt;Year&gt;2014&lt;/Year&gt;&lt;RecNum&gt;121&lt;/RecNum&gt;&lt;DisplayText&gt;(Gibson, 2014)&lt;/DisplayText&gt;&lt;record&gt;&lt;rec-number&gt;121&lt;/rec-number&gt;&lt;foreign-keys&gt;&lt;key app="EN" db-id="r2e5zw95wvrp0oese9bpt2t4fvzdpxftd0rp" timestamp="1748003061" guid="ff4eab6d-92b7-4a6a-8706-c8065a1d9c02"&gt;121&lt;/key&gt;&lt;/foreign-keys&gt;&lt;ref-type name="Book Section"&gt;5&lt;/ref-type&gt;&lt;contributors&gt;&lt;authors&gt;&lt;author&gt;Gibson, James J&lt;/author&gt;&lt;/authors&gt;&lt;/contributors&gt;&lt;titles&gt;&lt;title&gt;The theory of affordances:(1979)&lt;/title&gt;&lt;secondary-title&gt;The people, place, and space reader&lt;/secondary-title&gt;&lt;/titles&gt;&lt;pages&gt;56-60&lt;/pages&gt;&lt;dates&gt;&lt;year&gt;2014&lt;/year&gt;&lt;/dates&gt;&lt;publisher&gt;Routledge&lt;/publisher&gt;&lt;urls&gt;&lt;/urls&gt;&lt;/record&gt;&lt;/Cite&gt;&lt;/EndNote&gt;</w:instrText>
      </w:r>
      <w:r w:rsidRPr="007C5088">
        <w:rPr>
          <w:color w:val="auto"/>
        </w:rPr>
        <w:fldChar w:fldCharType="separate"/>
      </w:r>
      <w:r w:rsidRPr="007C5088">
        <w:rPr>
          <w:noProof/>
          <w:color w:val="auto"/>
        </w:rPr>
        <w:t>(Gibson, 2014)</w:t>
      </w:r>
      <w:r w:rsidRPr="007C5088">
        <w:rPr>
          <w:color w:val="auto"/>
        </w:rPr>
        <w:fldChar w:fldCharType="end"/>
      </w:r>
      <w:r w:rsidRPr="007C5088">
        <w:rPr>
          <w:rFonts w:hint="eastAsia"/>
          <w:color w:val="auto"/>
        </w:rPr>
        <w:t>，</w:t>
      </w:r>
      <w:r w:rsidRPr="007C5088">
        <w:rPr>
          <w:color w:val="auto"/>
        </w:rPr>
        <w:t>人類對環境的改造，</w:t>
      </w:r>
      <w:r w:rsidRPr="007C5088">
        <w:rPr>
          <w:rFonts w:hint="eastAsia"/>
          <w:color w:val="auto"/>
        </w:rPr>
        <w:t>並</w:t>
      </w:r>
      <w:r w:rsidRPr="007C5088">
        <w:rPr>
          <w:color w:val="auto"/>
        </w:rPr>
        <w:t>不是創造出一個全新</w:t>
      </w:r>
      <w:r w:rsidRPr="007C5088">
        <w:rPr>
          <w:rFonts w:hint="eastAsia"/>
          <w:color w:val="auto"/>
        </w:rPr>
        <w:t>環境</w:t>
      </w:r>
      <w:r w:rsidRPr="007C5088">
        <w:rPr>
          <w:color w:val="auto"/>
        </w:rPr>
        <w:t>，而是</w:t>
      </w:r>
      <w:r w:rsidRPr="007C5088">
        <w:rPr>
          <w:rFonts w:hint="eastAsia"/>
          <w:color w:val="auto"/>
        </w:rPr>
        <w:t>打造</w:t>
      </w:r>
      <w:r w:rsidRPr="007C5088">
        <w:rPr>
          <w:color w:val="auto"/>
        </w:rPr>
        <w:t>出「</w:t>
      </w:r>
      <w:r w:rsidRPr="007C5088">
        <w:rPr>
          <w:rFonts w:hint="eastAsia"/>
          <w:color w:val="auto"/>
        </w:rPr>
        <w:t>被改造後的舊環境</w:t>
      </w:r>
      <w:r w:rsidRPr="007C5088">
        <w:rPr>
          <w:color w:val="auto"/>
        </w:rPr>
        <w:t>」</w:t>
      </w:r>
      <w:r w:rsidRPr="007C5088">
        <w:rPr>
          <w:color w:val="auto"/>
        </w:rPr>
        <w:fldChar w:fldCharType="begin"/>
      </w:r>
      <w:r w:rsidRPr="007C5088">
        <w:rPr>
          <w:color w:val="auto"/>
        </w:rPr>
        <w:instrText xml:space="preserve"> ADDIN EN.CITE &lt;EndNote&gt;&lt;Cite&gt;&lt;Author&gt;Gibson&lt;/Author&gt;&lt;Year&gt;2014&lt;/Year&gt;&lt;RecNum&gt;121&lt;/RecNum&gt;&lt;DisplayText&gt;(Gibson, 2014)&lt;/DisplayText&gt;&lt;record&gt;&lt;rec-number&gt;121&lt;/rec-number&gt;&lt;foreign-keys&gt;&lt;key app="EN" db-id="r2e5zw95wvrp0oese9bpt2t4fvzdpxftd0rp" timestamp="1748003061" guid="ff4eab6d-92b7-4a6a-8706-c8065a1d9c02"&gt;121&lt;/key&gt;&lt;/foreign-keys&gt;&lt;ref-type name="Book Section"&gt;5&lt;/ref-type&gt;&lt;contributors&gt;&lt;authors&gt;&lt;author&gt;Gibson, James J&lt;/author&gt;&lt;/authors&gt;&lt;/contributors&gt;&lt;titles&gt;&lt;title&gt;The theory of affordances:(1979)&lt;/title&gt;&lt;secondary-title&gt;The people, place, and space reader&lt;/secondary-title&gt;&lt;/titles&gt;&lt;pages&gt;56-60&lt;/pages&gt;&lt;dates&gt;&lt;year&gt;2014&lt;/year&gt;&lt;/dates&gt;&lt;publisher&gt;Routledge&lt;/publisher&gt;&lt;urls&gt;&lt;/urls&gt;&lt;/record&gt;&lt;/Cite&gt;&lt;/EndNote&gt;</w:instrText>
      </w:r>
      <w:r w:rsidRPr="007C5088">
        <w:rPr>
          <w:color w:val="auto"/>
        </w:rPr>
        <w:fldChar w:fldCharType="separate"/>
      </w:r>
      <w:r w:rsidRPr="007C5088">
        <w:rPr>
          <w:noProof/>
          <w:color w:val="auto"/>
        </w:rPr>
        <w:t>(Gibson, 2014)</w:t>
      </w:r>
      <w:r w:rsidRPr="007C5088">
        <w:rPr>
          <w:color w:val="auto"/>
        </w:rPr>
        <w:fldChar w:fldCharType="end"/>
      </w:r>
      <w:r w:rsidRPr="007C5088">
        <w:rPr>
          <w:rFonts w:hint="eastAsia"/>
          <w:color w:val="auto"/>
        </w:rPr>
        <w:t>。</w:t>
      </w:r>
      <w:r w:rsidRPr="007C5088">
        <w:rPr>
          <w:color w:val="auto"/>
        </w:rPr>
        <w:t>Gaver</w:t>
      </w:r>
      <w:r w:rsidRPr="007C5088">
        <w:rPr>
          <w:color w:val="auto"/>
        </w:rPr>
        <w:t>也指出，透過設計提升可供性不僅能改善操作的便利性</w:t>
      </w:r>
      <w:r w:rsidRPr="007C5088">
        <w:rPr>
          <w:rFonts w:hint="eastAsia"/>
          <w:color w:val="auto"/>
        </w:rPr>
        <w:t>，</w:t>
      </w:r>
      <w:r w:rsidRPr="007C5088">
        <w:rPr>
          <w:color w:val="auto"/>
        </w:rPr>
        <w:t>也有助於抑制錯誤操作，使互動更直覺、更易學習</w:t>
      </w:r>
      <w:r w:rsidRPr="007C5088">
        <w:rPr>
          <w:color w:val="auto"/>
        </w:rPr>
        <w:fldChar w:fldCharType="begin"/>
      </w:r>
      <w:r w:rsidRPr="007C5088">
        <w:rPr>
          <w:color w:val="auto"/>
        </w:rPr>
        <w:instrText xml:space="preserve"> ADDIN EN.CITE &lt;EndNote&gt;&lt;Cite&gt;&lt;Author&gt;Gaver&lt;/Author&gt;&lt;Year&gt;1991&lt;/Year&gt;&lt;RecNum&gt;127&lt;/RecNum&gt;&lt;DisplayText&gt;(Gaver, 1991)&lt;/DisplayText&gt;&lt;record&gt;&lt;rec-number&gt;127&lt;/rec-number&gt;&lt;foreign-keys&gt;&lt;key app="EN" db-id="r2e5zw95wvrp0oese9bpt2t4fvzdpxftd0rp" timestamp="1748162088" guid="011a2af7-bc9a-4e5c-b0bc-c72d711d3bfb"&gt;127&lt;/key&gt;&lt;/foreign-keys&gt;&lt;ref-type name="Conference Proceedings"&gt;10&lt;/ref-type&gt;&lt;contributors&gt;&lt;authors&gt;&lt;author&gt;Gaver, William W&lt;/author&gt;&lt;/authors&gt;&lt;/contributors&gt;&lt;titles&gt;&lt;title&gt;Technology affordances&lt;/title&gt;&lt;secondary-title&gt;Proceedings of the SIGCHI conference on Human factors in computing systems&lt;/secondary-title&gt;&lt;/titles&gt;&lt;pages&gt;79-84&lt;/pages&gt;&lt;dates&gt;&lt;year&gt;1991&lt;/year&gt;&lt;/dates&gt;&lt;urls&gt;&lt;/urls&gt;&lt;/record&gt;&lt;/Cite&gt;&lt;/EndNote&gt;</w:instrText>
      </w:r>
      <w:r w:rsidRPr="007C5088">
        <w:rPr>
          <w:color w:val="auto"/>
        </w:rPr>
        <w:fldChar w:fldCharType="separate"/>
      </w:r>
      <w:r w:rsidRPr="007C5088">
        <w:rPr>
          <w:noProof/>
          <w:color w:val="auto"/>
        </w:rPr>
        <w:t>(Gaver, 1991)</w:t>
      </w:r>
      <w:r w:rsidRPr="007C5088">
        <w:rPr>
          <w:color w:val="auto"/>
        </w:rPr>
        <w:fldChar w:fldCharType="end"/>
      </w:r>
      <w:r w:rsidRPr="007C5088">
        <w:rPr>
          <w:rFonts w:hint="eastAsia"/>
          <w:color w:val="auto"/>
        </w:rPr>
        <w:t>。</w:t>
      </w:r>
    </w:p>
    <w:p w14:paraId="4E903639" w14:textId="24D0EF9B" w:rsidR="00973CFA" w:rsidRPr="007C5088" w:rsidRDefault="00973CFA" w:rsidP="00842724">
      <w:pPr>
        <w:pStyle w:val="15"/>
        <w:ind w:firstLine="480"/>
      </w:pPr>
      <w:r w:rsidRPr="007C5088">
        <w:t>為</w:t>
      </w:r>
      <w:r w:rsidRPr="007C5088">
        <w:rPr>
          <w:rFonts w:hint="eastAsia"/>
        </w:rPr>
        <w:t>進一步</w:t>
      </w:r>
      <w:r w:rsidRPr="007C5088">
        <w:t>釐清可供性，以下將從其核心特性與後續學者的觀點加以說明</w:t>
      </w:r>
      <w:r w:rsidRPr="007C5088">
        <w:rPr>
          <w:rFonts w:hint="eastAsia"/>
        </w:rPr>
        <w:t>：</w:t>
      </w:r>
    </w:p>
    <w:p w14:paraId="690E9622" w14:textId="5A44ADC5" w:rsidR="00A954FA" w:rsidRPr="007C5088" w:rsidRDefault="00050DEB" w:rsidP="0066623C">
      <w:pPr>
        <w:pStyle w:val="a"/>
        <w:rPr>
          <w:color w:val="auto"/>
        </w:rPr>
      </w:pPr>
      <w:r w:rsidRPr="007C5088">
        <w:rPr>
          <w:color w:val="auto"/>
        </w:rPr>
        <w:t>相對性與互補性</w:t>
      </w:r>
      <w:r w:rsidR="009D0224" w:rsidRPr="007C5088">
        <w:rPr>
          <w:color w:val="auto"/>
        </w:rPr>
        <w:t>（</w:t>
      </w:r>
      <w:r w:rsidR="009D0224" w:rsidRPr="007C5088">
        <w:rPr>
          <w:color w:val="auto"/>
        </w:rPr>
        <w:t>Relationality and Complementarity</w:t>
      </w:r>
      <w:r w:rsidR="009D0224" w:rsidRPr="007C5088">
        <w:rPr>
          <w:color w:val="auto"/>
        </w:rPr>
        <w:t>）</w:t>
      </w:r>
    </w:p>
    <w:p w14:paraId="49741910" w14:textId="6217671E" w:rsidR="00AE115A" w:rsidRPr="007C5088" w:rsidRDefault="00AE115A" w:rsidP="00AE115A">
      <w:pPr>
        <w:pStyle w:val="15"/>
        <w:ind w:firstLine="480"/>
        <w:rPr>
          <w:color w:val="auto"/>
        </w:rPr>
      </w:pPr>
      <w:r w:rsidRPr="007C5088">
        <w:rPr>
          <w:color w:val="auto"/>
        </w:rPr>
        <w:t>可供性具有相對性，意指其是否成立取決於</w:t>
      </w:r>
      <w:r w:rsidRPr="007C5088">
        <w:rPr>
          <w:rFonts w:hint="eastAsia"/>
          <w:color w:val="auto"/>
        </w:rPr>
        <w:t>生物</w:t>
      </w:r>
      <w:r w:rsidRPr="007C5088">
        <w:rPr>
          <w:color w:val="auto"/>
        </w:rPr>
        <w:t>本身</w:t>
      </w:r>
      <w:r w:rsidRPr="007C5088">
        <w:rPr>
          <w:rFonts w:hint="eastAsia"/>
          <w:color w:val="auto"/>
        </w:rPr>
        <w:t>的</w:t>
      </w:r>
      <w:r w:rsidRPr="007C5088">
        <w:rPr>
          <w:color w:val="auto"/>
        </w:rPr>
        <w:t>身體條件、</w:t>
      </w:r>
      <w:r w:rsidRPr="007C5088">
        <w:rPr>
          <w:rFonts w:hint="eastAsia"/>
          <w:color w:val="auto"/>
        </w:rPr>
        <w:t>感知</w:t>
      </w:r>
      <w:r w:rsidRPr="007C5088">
        <w:rPr>
          <w:color w:val="auto"/>
        </w:rPr>
        <w:t>能力與經驗</w:t>
      </w:r>
      <w:r w:rsidRPr="007C5088">
        <w:rPr>
          <w:rFonts w:hint="eastAsia"/>
          <w:color w:val="auto"/>
        </w:rPr>
        <w:t>基礎</w:t>
      </w:r>
      <w:r w:rsidRPr="007C5088">
        <w:rPr>
          <w:color w:val="auto"/>
        </w:rPr>
        <w:fldChar w:fldCharType="begin"/>
      </w:r>
      <w:r w:rsidRPr="007C5088">
        <w:rPr>
          <w:color w:val="auto"/>
        </w:rPr>
        <w:instrText xml:space="preserve"> ADDIN EN.CITE &lt;EndNote&gt;&lt;Cite&gt;&lt;Author&gt;Gaver&lt;/Author&gt;&lt;Year&gt;1991&lt;/Year&gt;&lt;RecNum&gt;127&lt;/RecNum&gt;&lt;DisplayText&gt;(Gaver, 1991; Gibson, 1979; Greeno, 1994)&lt;/DisplayText&gt;&lt;record&gt;&lt;rec-number&gt;127&lt;/rec-number&gt;&lt;foreign-keys&gt;&lt;key app="EN" db-id="r2e5zw95wvrp0oese9bpt2t4fvzdpxftd0rp" timestamp="1748162088" guid="011a2af7-bc9a-4e5c-b0bc-c72d711d3bfb"&gt;127&lt;/key&gt;&lt;/foreign-keys&gt;&lt;ref-type name="Conference Proceedings"&gt;10&lt;/ref-type&gt;&lt;contributors&gt;&lt;authors&gt;&lt;author&gt;Gaver, William W&lt;/author&gt;&lt;/authors&gt;&lt;/contributors&gt;&lt;titles&gt;&lt;title&gt;Technology affordances&lt;/title&gt;&lt;secondary-title&gt;Proceedings of the SIGCHI conference on Human factors in computing systems&lt;/secondary-title&gt;&lt;/titles&gt;&lt;pages&gt;79-84&lt;/pages&gt;&lt;dates&gt;&lt;year&gt;1991&lt;/year&gt;&lt;/dates&gt;&lt;urls&gt;&lt;/urls&gt;&lt;/record&gt;&lt;/Cite&gt;&lt;Cite&gt;&lt;Author&gt;Gibson&lt;/Author&gt;&lt;Year&gt;1979&lt;/Year&gt;&lt;RecNum&gt;130&lt;/RecNum&gt;&lt;record&gt;&lt;rec-number&gt;130&lt;/rec-number&gt;&lt;foreign-keys&gt;&lt;key app="EN" db-id="r2e5zw95wvrp0oese9bpt2t4fvzdpxftd0rp" timestamp="1748251173" guid="2e7216a6-5374-43a3-8bbe-fb9617b0ca3d"&gt;130&lt;/key&gt;&lt;/foreign-keys&gt;&lt;ref-type name="Book"&gt;6&lt;/ref-type&gt;&lt;contributors&gt;&lt;authors&gt;&lt;author&gt;Gibson, James J.&lt;/author&gt;&lt;/authors&gt;&lt;/contributors&gt;&lt;titles&gt;&lt;title&gt;The Ecological Approach to Visual Perception: Classic Edition&lt;/title&gt;&lt;/titles&gt;&lt;pages&gt;203-206&lt;/pages&gt;&lt;number&gt;2&lt;/number&gt;&lt;dates&gt;&lt;year&gt;1979&lt;/year&gt;&lt;/dates&gt;&lt;publisher&gt;Houghton Mifflin&lt;/publisher&gt;&lt;urls&gt;&lt;/urls&gt;&lt;/record&gt;&lt;/Cite&gt;&lt;Cite&gt;&lt;Author&gt;Greeno&lt;/Author&gt;&lt;Year&gt;1994&lt;/Year&gt;&lt;RecNum&gt;125&lt;/RecNum&gt;&lt;record&gt;&lt;rec-number&gt;125&lt;/rec-number&gt;&lt;foreign-keys&gt;&lt;key app="EN" db-id="r2e5zw95wvrp0oese9bpt2t4fvzdpxftd0rp" timestamp="1748151141" guid="a15a11b1-d6cd-4dd1-8269-68e6fc2b1535"&gt;125&lt;/key&gt;&lt;/foreign-keys&gt;&lt;ref-type name="Journal Article"&gt;17&lt;/ref-type&gt;&lt;contributors&gt;&lt;authors&gt;&lt;author&gt;Greeno, James G&lt;/author&gt;&lt;/authors&gt;&lt;/contributors&gt;&lt;titles&gt;&lt;title&gt;Gibson&amp;apos;s affordances&lt;/title&gt;&lt;/titles&gt;&lt;dates&gt;&lt;year&gt;1994&lt;/year&gt;&lt;/dates&gt;&lt;isbn&gt;1939-1471&lt;/isbn&gt;&lt;urls&gt;&lt;/urls&gt;&lt;/record&gt;&lt;/Cite&gt;&lt;/EndNote&gt;</w:instrText>
      </w:r>
      <w:r w:rsidRPr="007C5088">
        <w:rPr>
          <w:color w:val="auto"/>
        </w:rPr>
        <w:fldChar w:fldCharType="separate"/>
      </w:r>
      <w:r w:rsidRPr="007C5088">
        <w:rPr>
          <w:noProof/>
          <w:color w:val="auto"/>
        </w:rPr>
        <w:t>(Gaver, 1991; Gibson, 1979; Greeno, 1994)</w:t>
      </w:r>
      <w:r w:rsidRPr="007C5088">
        <w:rPr>
          <w:color w:val="auto"/>
        </w:rPr>
        <w:fldChar w:fldCharType="end"/>
      </w:r>
      <w:r w:rsidRPr="007C5088">
        <w:rPr>
          <w:rFonts w:hint="eastAsia"/>
          <w:color w:val="auto"/>
        </w:rPr>
        <w:t>。</w:t>
      </w:r>
      <w:r w:rsidRPr="007C5088">
        <w:rPr>
          <w:color w:val="auto"/>
        </w:rPr>
        <w:t>同一物件對不同生物可能展現</w:t>
      </w:r>
      <w:r w:rsidRPr="007C5088">
        <w:rPr>
          <w:color w:val="auto"/>
        </w:rPr>
        <w:lastRenderedPageBreak/>
        <w:t>出不同的可供性</w:t>
      </w:r>
      <w:r w:rsidRPr="007C5088">
        <w:rPr>
          <w:rFonts w:hint="eastAsia"/>
          <w:color w:val="auto"/>
        </w:rPr>
        <w:t>，</w:t>
      </w:r>
      <w:r w:rsidRPr="007C5088">
        <w:rPr>
          <w:color w:val="auto"/>
        </w:rPr>
        <w:t>如椅子對成人而言具備可坐的可供性，但對於身高不足的孩童可能就不成立。同時，可供性也</w:t>
      </w:r>
      <w:r w:rsidRPr="007C5088">
        <w:rPr>
          <w:rFonts w:hint="eastAsia"/>
          <w:color w:val="auto"/>
        </w:rPr>
        <w:t>具備</w:t>
      </w:r>
      <w:r w:rsidRPr="007C5088">
        <w:rPr>
          <w:color w:val="auto"/>
        </w:rPr>
        <w:t>互補性，即環境所提供的條件需與生物的能力相互契合，才能</w:t>
      </w:r>
      <w:r w:rsidRPr="007C5088">
        <w:rPr>
          <w:rFonts w:hint="eastAsia"/>
          <w:color w:val="auto"/>
        </w:rPr>
        <w:t>構成</w:t>
      </w:r>
      <w:r w:rsidRPr="007C5088">
        <w:rPr>
          <w:color w:val="auto"/>
        </w:rPr>
        <w:t>實際</w:t>
      </w:r>
      <w:r w:rsidRPr="007C5088">
        <w:rPr>
          <w:rFonts w:hint="eastAsia"/>
          <w:color w:val="auto"/>
        </w:rPr>
        <w:t>行</w:t>
      </w:r>
      <w:r w:rsidRPr="007C5088">
        <w:rPr>
          <w:color w:val="auto"/>
        </w:rPr>
        <w:t>動</w:t>
      </w:r>
      <w:r w:rsidRPr="007C5088">
        <w:rPr>
          <w:rFonts w:hint="eastAsia"/>
          <w:color w:val="auto"/>
        </w:rPr>
        <w:t>的</w:t>
      </w:r>
      <w:r w:rsidRPr="007C5088">
        <w:rPr>
          <w:color w:val="auto"/>
        </w:rPr>
        <w:t>可能性</w:t>
      </w:r>
      <w:r w:rsidRPr="007C5088">
        <w:rPr>
          <w:color w:val="auto"/>
        </w:rPr>
        <w:fldChar w:fldCharType="begin"/>
      </w:r>
      <w:r w:rsidRPr="007C5088">
        <w:rPr>
          <w:color w:val="auto"/>
        </w:rPr>
        <w:instrText xml:space="preserve"> ADDIN EN.CITE &lt;EndNote&gt;&lt;Cite&gt;&lt;Author&gt;Gaver&lt;/Author&gt;&lt;Year&gt;1991&lt;/Year&gt;&lt;RecNum&gt;127&lt;/RecNum&gt;&lt;DisplayText&gt;(Gaver, 1991; Gibson, 2014)&lt;/DisplayText&gt;&lt;record&gt;&lt;rec-number&gt;127&lt;/rec-number&gt;&lt;foreign-keys&gt;&lt;key app="EN" db-id="r2e5zw95wvrp0oese9bpt2t4fvzdpxftd0rp" timestamp="1748162088" guid="011a2af7-bc9a-4e5c-b0bc-c72d711d3bfb"&gt;127&lt;/key&gt;&lt;/foreign-keys&gt;&lt;ref-type name="Conference Proceedings"&gt;10&lt;/ref-type&gt;&lt;contributors&gt;&lt;authors&gt;&lt;author&gt;Gaver, William W&lt;/author&gt;&lt;/authors&gt;&lt;/contributors&gt;&lt;titles&gt;&lt;title&gt;Technology affordances&lt;/title&gt;&lt;secondary-title&gt;Proceedings of the SIGCHI conference on Human factors in computing systems&lt;/secondary-title&gt;&lt;/titles&gt;&lt;pages&gt;79-84&lt;/pages&gt;&lt;dates&gt;&lt;year&gt;1991&lt;/year&gt;&lt;/dates&gt;&lt;urls&gt;&lt;/urls&gt;&lt;/record&gt;&lt;/Cite&gt;&lt;Cite&gt;&lt;Author&gt;Gibson&lt;/Author&gt;&lt;Year&gt;2014&lt;/Year&gt;&lt;RecNum&gt;121&lt;/RecNum&gt;&lt;record&gt;&lt;rec-number&gt;121&lt;/rec-number&gt;&lt;foreign-keys&gt;&lt;key app="EN" db-id="r2e5zw95wvrp0oese9bpt2t4fvzdpxftd0rp" timestamp="1748003061" guid="ff4eab6d-92b7-4a6a-8706-c8065a1d9c02"&gt;121&lt;/key&gt;&lt;/foreign-keys&gt;&lt;ref-type name="Book Section"&gt;5&lt;/ref-type&gt;&lt;contributors&gt;&lt;authors&gt;&lt;author&gt;Gibson, James J&lt;/author&gt;&lt;/authors&gt;&lt;/contributors&gt;&lt;titles&gt;&lt;title&gt;The theory of affordances:(1979)&lt;/title&gt;&lt;secondary-title&gt;The people, place, and space reader&lt;/secondary-title&gt;&lt;/titles&gt;&lt;pages&gt;56-60&lt;/pages&gt;&lt;dates&gt;&lt;year&gt;2014&lt;/year&gt;&lt;/dates&gt;&lt;publisher&gt;Routledge&lt;/publisher&gt;&lt;urls&gt;&lt;/urls&gt;&lt;/record&gt;&lt;/Cite&gt;&lt;/EndNote&gt;</w:instrText>
      </w:r>
      <w:r w:rsidRPr="007C5088">
        <w:rPr>
          <w:color w:val="auto"/>
        </w:rPr>
        <w:fldChar w:fldCharType="separate"/>
      </w:r>
      <w:r w:rsidRPr="007C5088">
        <w:rPr>
          <w:noProof/>
          <w:color w:val="auto"/>
        </w:rPr>
        <w:t>(Gaver, 1991; Gibson, 2014)</w:t>
      </w:r>
      <w:r w:rsidRPr="007C5088">
        <w:rPr>
          <w:color w:val="auto"/>
        </w:rPr>
        <w:fldChar w:fldCharType="end"/>
      </w:r>
      <w:r w:rsidRPr="007C5088">
        <w:rPr>
          <w:color w:val="auto"/>
        </w:rPr>
        <w:t>。例如鳥類因擁有</w:t>
      </w:r>
      <w:r w:rsidRPr="007C5088">
        <w:rPr>
          <w:rFonts w:hint="eastAsia"/>
          <w:color w:val="auto"/>
        </w:rPr>
        <w:t>細長的</w:t>
      </w:r>
      <w:r w:rsidRPr="007C5088">
        <w:rPr>
          <w:color w:val="auto"/>
        </w:rPr>
        <w:t>腳趾與</w:t>
      </w:r>
      <w:r w:rsidRPr="007C5088">
        <w:rPr>
          <w:rFonts w:hint="eastAsia"/>
          <w:color w:val="auto"/>
        </w:rPr>
        <w:t>輕巧</w:t>
      </w:r>
      <w:r w:rsidRPr="007C5088">
        <w:rPr>
          <w:color w:val="auto"/>
        </w:rPr>
        <w:t>體重，才能棲息於細枝；人類能開門把，是因為</w:t>
      </w:r>
      <w:r w:rsidRPr="007C5088">
        <w:rPr>
          <w:rFonts w:hint="eastAsia"/>
          <w:color w:val="auto"/>
        </w:rPr>
        <w:t>門把</w:t>
      </w:r>
      <w:r w:rsidRPr="007C5088">
        <w:rPr>
          <w:color w:val="auto"/>
        </w:rPr>
        <w:t>與手</w:t>
      </w:r>
      <w:r w:rsidRPr="007C5088">
        <w:rPr>
          <w:rFonts w:hint="eastAsia"/>
          <w:color w:val="auto"/>
        </w:rPr>
        <w:t>掌大小</w:t>
      </w:r>
      <w:r w:rsidRPr="007C5088">
        <w:rPr>
          <w:color w:val="auto"/>
        </w:rPr>
        <w:t>互補</w:t>
      </w:r>
      <w:r w:rsidR="00A17393" w:rsidRPr="007C5088">
        <w:rPr>
          <w:rFonts w:hint="eastAsia"/>
          <w:color w:val="auto"/>
        </w:rPr>
        <w:t>，</w:t>
      </w:r>
      <w:r w:rsidRPr="007C5088">
        <w:rPr>
          <w:color w:val="auto"/>
        </w:rPr>
        <w:t>相對性指的是「誰」能使用；互補性強調「</w:t>
      </w:r>
      <w:r w:rsidRPr="007C5088">
        <w:rPr>
          <w:rFonts w:hint="eastAsia"/>
          <w:color w:val="auto"/>
        </w:rPr>
        <w:t>如何</w:t>
      </w:r>
      <w:r w:rsidRPr="007C5088">
        <w:rPr>
          <w:color w:val="auto"/>
        </w:rPr>
        <w:t>」能使用。</w:t>
      </w:r>
    </w:p>
    <w:p w14:paraId="0B2AB84B" w14:textId="3EB364E9" w:rsidR="00035183" w:rsidRPr="007C5088" w:rsidRDefault="00DD7D84" w:rsidP="0066623C">
      <w:pPr>
        <w:pStyle w:val="a"/>
        <w:rPr>
          <w:color w:val="auto"/>
        </w:rPr>
      </w:pPr>
      <w:r w:rsidRPr="007C5088">
        <w:rPr>
          <w:color w:val="auto"/>
        </w:rPr>
        <w:t>物質性與行動機會（</w:t>
      </w:r>
      <w:r w:rsidRPr="007C5088">
        <w:rPr>
          <w:color w:val="auto"/>
        </w:rPr>
        <w:t>Materiality and Action Opportunities</w:t>
      </w:r>
      <w:r w:rsidRPr="007C5088">
        <w:rPr>
          <w:color w:val="auto"/>
        </w:rPr>
        <w:t>）</w:t>
      </w:r>
    </w:p>
    <w:p w14:paraId="5DEEB76C" w14:textId="4A0F777D" w:rsidR="00AE6A5A" w:rsidRPr="007C5088" w:rsidRDefault="00AE6A5A" w:rsidP="00AE6A5A">
      <w:pPr>
        <w:pStyle w:val="15"/>
        <w:ind w:firstLine="480"/>
        <w:rPr>
          <w:color w:val="auto"/>
        </w:rPr>
      </w:pPr>
      <w:r w:rsidRPr="007C5088">
        <w:rPr>
          <w:color w:val="auto"/>
        </w:rPr>
        <w:t>可供性</w:t>
      </w:r>
      <w:r w:rsidRPr="007C5088">
        <w:rPr>
          <w:rFonts w:hint="eastAsia"/>
          <w:color w:val="auto"/>
        </w:rPr>
        <w:t>的成立</w:t>
      </w:r>
      <w:r w:rsidRPr="007C5088">
        <w:rPr>
          <w:color w:val="auto"/>
        </w:rPr>
        <w:t>依賴</w:t>
      </w:r>
      <w:r w:rsidRPr="007C5088">
        <w:rPr>
          <w:rFonts w:hint="eastAsia"/>
          <w:color w:val="auto"/>
        </w:rPr>
        <w:t>於</w:t>
      </w:r>
      <w:r w:rsidRPr="007C5088">
        <w:rPr>
          <w:color w:val="auto"/>
        </w:rPr>
        <w:t>物質條件是否能支持行動</w:t>
      </w:r>
      <w:r w:rsidR="00DF6212" w:rsidRPr="007C5088">
        <w:rPr>
          <w:rFonts w:hint="eastAsia"/>
          <w:color w:val="auto"/>
        </w:rPr>
        <w:t>、</w:t>
      </w:r>
      <w:r w:rsidRPr="007C5088">
        <w:rPr>
          <w:color w:val="auto"/>
        </w:rPr>
        <w:t>被行動者察覺與理解</w:t>
      </w:r>
      <w:r w:rsidRPr="007C5088">
        <w:rPr>
          <w:rFonts w:hint="eastAsia"/>
          <w:color w:val="auto"/>
        </w:rPr>
        <w:t>。不同學者對物質條件所構成的物質性（</w:t>
      </w:r>
      <w:r w:rsidRPr="007C5088">
        <w:rPr>
          <w:color w:val="auto"/>
        </w:rPr>
        <w:t>Materiality</w:t>
      </w:r>
      <w:r w:rsidRPr="007C5088">
        <w:rPr>
          <w:rFonts w:hint="eastAsia"/>
          <w:color w:val="auto"/>
        </w:rPr>
        <w:t>）亦有不同的</w:t>
      </w:r>
      <w:r w:rsidRPr="007C5088">
        <w:rPr>
          <w:color w:val="auto"/>
        </w:rPr>
        <w:t>詮釋。</w:t>
      </w:r>
      <w:r w:rsidRPr="007C5088">
        <w:rPr>
          <w:color w:val="auto"/>
        </w:rPr>
        <w:t>Gibson</w:t>
      </w:r>
      <w:r w:rsidRPr="007C5088">
        <w:rPr>
          <w:rFonts w:hint="eastAsia"/>
          <w:color w:val="auto"/>
        </w:rPr>
        <w:t>認為物質性來自</w:t>
      </w:r>
      <w:r w:rsidRPr="007C5088">
        <w:rPr>
          <w:color w:val="auto"/>
        </w:rPr>
        <w:t>於環境中可感知的物理特性</w:t>
      </w:r>
      <w:r w:rsidRPr="007C5088">
        <w:rPr>
          <w:rFonts w:hint="eastAsia"/>
          <w:color w:val="auto"/>
        </w:rPr>
        <w:t>，這些</w:t>
      </w:r>
      <w:r w:rsidRPr="007C5088">
        <w:rPr>
          <w:color w:val="auto"/>
        </w:rPr>
        <w:t>物理特性對可供性的提供</w:t>
      </w:r>
      <w:r w:rsidRPr="007C5088">
        <w:rPr>
          <w:rFonts w:hint="eastAsia"/>
          <w:color w:val="auto"/>
        </w:rPr>
        <w:t>具體</w:t>
      </w:r>
      <w:r w:rsidRPr="007C5088">
        <w:rPr>
          <w:color w:val="auto"/>
        </w:rPr>
        <w:t>結構基礎。例如，堅固的木板能</w:t>
      </w:r>
      <w:r w:rsidRPr="007C5088">
        <w:rPr>
          <w:rFonts w:hint="eastAsia"/>
          <w:color w:val="auto"/>
        </w:rPr>
        <w:t>使人</w:t>
      </w:r>
      <w:r w:rsidRPr="007C5088">
        <w:rPr>
          <w:color w:val="auto"/>
        </w:rPr>
        <w:t>站立或坐下，而鬆軟或不穩的材質則無法實現。</w:t>
      </w:r>
      <w:r w:rsidRPr="007C5088">
        <w:rPr>
          <w:color w:val="auto"/>
        </w:rPr>
        <w:t>Gaver</w:t>
      </w:r>
      <w:r w:rsidRPr="007C5088">
        <w:rPr>
          <w:rFonts w:hint="eastAsia"/>
          <w:color w:val="auto"/>
        </w:rPr>
        <w:t>則將</w:t>
      </w:r>
      <w:r w:rsidRPr="007C5088">
        <w:rPr>
          <w:color w:val="auto"/>
        </w:rPr>
        <w:t>可供性進一步定義為「特殊屬性</w:t>
      </w:r>
      <w:r w:rsidRPr="007C5088">
        <w:rPr>
          <w:rFonts w:hint="eastAsia"/>
          <w:color w:val="auto"/>
        </w:rPr>
        <w:t>的</w:t>
      </w:r>
      <w:r w:rsidRPr="007C5088">
        <w:rPr>
          <w:color w:val="auto"/>
        </w:rPr>
        <w:t>組合」</w:t>
      </w:r>
      <w:r w:rsidRPr="007C5088">
        <w:rPr>
          <w:rFonts w:hint="eastAsia"/>
          <w:color w:val="auto"/>
        </w:rPr>
        <w:t>，並在原有物質性基礎上補充了「能力」（</w:t>
      </w:r>
      <w:r w:rsidRPr="007C5088">
        <w:rPr>
          <w:rFonts w:hint="eastAsia"/>
          <w:color w:val="auto"/>
        </w:rPr>
        <w:t>Abilities</w:t>
      </w:r>
      <w:r w:rsidRPr="007C5088">
        <w:rPr>
          <w:rFonts w:hint="eastAsia"/>
          <w:color w:val="auto"/>
        </w:rPr>
        <w:t>）的重要性，</w:t>
      </w:r>
      <w:r w:rsidRPr="007C5088">
        <w:rPr>
          <w:color w:val="auto"/>
        </w:rPr>
        <w:t>須同時具備三項條件：物</w:t>
      </w:r>
      <w:r w:rsidRPr="007C5088">
        <w:rPr>
          <w:rFonts w:hint="eastAsia"/>
          <w:color w:val="auto"/>
        </w:rPr>
        <w:t>質</w:t>
      </w:r>
      <w:r w:rsidRPr="007C5088">
        <w:rPr>
          <w:color w:val="auto"/>
        </w:rPr>
        <w:t>與行動者能力相容、</w:t>
      </w:r>
      <w:r w:rsidRPr="007C5088">
        <w:rPr>
          <w:rFonts w:hint="eastAsia"/>
          <w:color w:val="auto"/>
        </w:rPr>
        <w:t>可供性相關</w:t>
      </w:r>
      <w:r w:rsidRPr="007C5088">
        <w:rPr>
          <w:color w:val="auto"/>
        </w:rPr>
        <w:t>資訊能被感知、</w:t>
      </w:r>
      <w:r w:rsidRPr="007C5088">
        <w:rPr>
          <w:rFonts w:hint="eastAsia"/>
          <w:color w:val="auto"/>
        </w:rPr>
        <w:t>行動</w:t>
      </w:r>
      <w:r w:rsidRPr="007C5088">
        <w:rPr>
          <w:color w:val="auto"/>
        </w:rPr>
        <w:t>與文化脈絡相關</w:t>
      </w:r>
      <w:r w:rsidRPr="007C5088">
        <w:rPr>
          <w:color w:val="auto"/>
        </w:rPr>
        <w:fldChar w:fldCharType="begin"/>
      </w:r>
      <w:r w:rsidRPr="007C5088">
        <w:rPr>
          <w:color w:val="auto"/>
        </w:rPr>
        <w:instrText xml:space="preserve"> ADDIN EN.CITE &lt;EndNote&gt;&lt;Cite&gt;&lt;Author&gt;Gaver&lt;/Author&gt;&lt;Year&gt;1991&lt;/Year&gt;&lt;RecNum&gt;127&lt;/RecNum&gt;&lt;DisplayText&gt;(Gaver, 1991)&lt;/DisplayText&gt;&lt;record&gt;&lt;rec-number&gt;127&lt;/rec-number&gt;&lt;foreign-keys&gt;&lt;key app="EN" db-id="r2e5zw95wvrp0oese9bpt2t4fvzdpxftd0rp" timestamp="1748162088" guid="011a2af7-bc9a-4e5c-b0bc-c72d711d3bfb"&gt;127&lt;/key&gt;&lt;/foreign-keys&gt;&lt;ref-type name="Conference Proceedings"&gt;10&lt;/ref-type&gt;&lt;contributors&gt;&lt;authors&gt;&lt;author&gt;Gaver, William W&lt;/author&gt;&lt;/authors&gt;&lt;/contributors&gt;&lt;titles&gt;&lt;title&gt;Technology affordances&lt;/title&gt;&lt;secondary-title&gt;Proceedings of the SIGCHI conference on Human factors in computing systems&lt;/secondary-title&gt;&lt;/titles&gt;&lt;pages&gt;79-84&lt;/pages&gt;&lt;dates&gt;&lt;year&gt;1991&lt;/year&gt;&lt;/dates&gt;&lt;urls&gt;&lt;/urls&gt;&lt;/record&gt;&lt;/Cite&gt;&lt;/EndNote&gt;</w:instrText>
      </w:r>
      <w:r w:rsidRPr="007C5088">
        <w:rPr>
          <w:color w:val="auto"/>
        </w:rPr>
        <w:fldChar w:fldCharType="separate"/>
      </w:r>
      <w:r w:rsidRPr="007C5088">
        <w:rPr>
          <w:noProof/>
          <w:color w:val="auto"/>
        </w:rPr>
        <w:t>(Gaver, 1991)</w:t>
      </w:r>
      <w:r w:rsidRPr="007C5088">
        <w:rPr>
          <w:color w:val="auto"/>
        </w:rPr>
        <w:fldChar w:fldCharType="end"/>
      </w:r>
      <w:r w:rsidRPr="007C5088">
        <w:rPr>
          <w:color w:val="auto"/>
        </w:rPr>
        <w:t>。例如自動門若無提示音或標示，即使具備開啟功能也可能無法被使用者辨識。</w:t>
      </w:r>
      <w:r w:rsidRPr="007C5088">
        <w:rPr>
          <w:rFonts w:hint="eastAsia"/>
          <w:color w:val="auto"/>
        </w:rPr>
        <w:t>Green</w:t>
      </w:r>
      <w:r w:rsidRPr="007C5088">
        <w:rPr>
          <w:rFonts w:hint="eastAsia"/>
          <w:color w:val="auto"/>
        </w:rPr>
        <w:t>同樣強調</w:t>
      </w:r>
      <w:r w:rsidRPr="007C5088">
        <w:rPr>
          <w:color w:val="auto"/>
        </w:rPr>
        <w:t>可供性與能力相互依存</w:t>
      </w:r>
      <w:r w:rsidRPr="007C5088">
        <w:rPr>
          <w:rFonts w:hint="eastAsia"/>
          <w:color w:val="auto"/>
        </w:rPr>
        <w:t>的關係，認為</w:t>
      </w:r>
      <w:r w:rsidRPr="007C5088">
        <w:rPr>
          <w:color w:val="auto"/>
        </w:rPr>
        <w:t>兩者相對而成</w:t>
      </w:r>
      <w:r w:rsidRPr="007C5088">
        <w:rPr>
          <w:rFonts w:hint="eastAsia"/>
          <w:color w:val="auto"/>
        </w:rPr>
        <w:t>、</w:t>
      </w:r>
      <w:r w:rsidRPr="007C5088">
        <w:rPr>
          <w:color w:val="auto"/>
        </w:rPr>
        <w:t>彼此無法獨立存在</w:t>
      </w:r>
      <w:r w:rsidRPr="007C5088">
        <w:rPr>
          <w:rFonts w:hint="eastAsia"/>
          <w:color w:val="auto"/>
        </w:rPr>
        <w:t>，</w:t>
      </w:r>
      <w:r w:rsidRPr="007C5088">
        <w:rPr>
          <w:color w:val="auto"/>
        </w:rPr>
        <w:t>能力需特定物質條件支持才能發揮功能</w:t>
      </w:r>
      <w:r w:rsidRPr="007C5088">
        <w:rPr>
          <w:color w:val="auto"/>
        </w:rPr>
        <w:fldChar w:fldCharType="begin"/>
      </w:r>
      <w:r w:rsidRPr="007C5088">
        <w:rPr>
          <w:color w:val="auto"/>
        </w:rPr>
        <w:instrText xml:space="preserve"> ADDIN EN.CITE &lt;EndNote&gt;&lt;Cite&gt;&lt;Author&gt;Greeno&lt;/Author&gt;&lt;Year&gt;1994&lt;/Year&gt;&lt;RecNum&gt;125&lt;/RecNum&gt;&lt;DisplayText&gt;(Greeno, 1994)&lt;/DisplayText&gt;&lt;record&gt;&lt;rec-number&gt;125&lt;/rec-number&gt;&lt;foreign-keys&gt;&lt;key app="EN" db-id="r2e5zw95wvrp0oese9bpt2t4fvzdpxftd0rp" timestamp="1748151141" guid="a15a11b1-d6cd-4dd1-8269-68e6fc2b1535"&gt;125&lt;/key&gt;&lt;/foreign-keys&gt;&lt;ref-type name="Journal Article"&gt;17&lt;/ref-type&gt;&lt;contributors&gt;&lt;authors&gt;&lt;author&gt;Greeno, James G&lt;/author&gt;&lt;/authors&gt;&lt;/contributors&gt;&lt;titles&gt;&lt;title&gt;Gibson&amp;apos;s affordances&lt;/title&gt;&lt;/titles&gt;&lt;dates&gt;&lt;year&gt;1994&lt;/year&gt;&lt;/dates&gt;&lt;isbn&gt;1939-1471&lt;/isbn&gt;&lt;urls&gt;&lt;/urls&gt;&lt;/record&gt;&lt;/Cite&gt;&lt;/EndNote&gt;</w:instrText>
      </w:r>
      <w:r w:rsidRPr="007C5088">
        <w:rPr>
          <w:color w:val="auto"/>
        </w:rPr>
        <w:fldChar w:fldCharType="separate"/>
      </w:r>
      <w:r w:rsidRPr="007C5088">
        <w:rPr>
          <w:noProof/>
          <w:color w:val="auto"/>
        </w:rPr>
        <w:t>(Greeno, 1994)</w:t>
      </w:r>
      <w:r w:rsidRPr="007C5088">
        <w:rPr>
          <w:color w:val="auto"/>
        </w:rPr>
        <w:fldChar w:fldCharType="end"/>
      </w:r>
      <w:r w:rsidRPr="007C5088">
        <w:rPr>
          <w:color w:val="auto"/>
        </w:rPr>
        <w:t>。</w:t>
      </w:r>
    </w:p>
    <w:p w14:paraId="092E81F0" w14:textId="5D8D051B" w:rsidR="002629A5" w:rsidRPr="007C5088" w:rsidRDefault="002629A5" w:rsidP="008D42EB">
      <w:pPr>
        <w:pStyle w:val="15"/>
        <w:ind w:firstLine="480"/>
        <w:rPr>
          <w:color w:val="auto"/>
        </w:rPr>
      </w:pPr>
      <w:r w:rsidRPr="007C5088">
        <w:rPr>
          <w:color w:val="auto"/>
        </w:rPr>
        <w:t>除了自然物的物理條件</w:t>
      </w:r>
      <w:r w:rsidRPr="007C5088">
        <w:rPr>
          <w:rFonts w:hint="eastAsia"/>
          <w:color w:val="auto"/>
        </w:rPr>
        <w:t>外，</w:t>
      </w:r>
      <w:r w:rsidRPr="007C5088">
        <w:rPr>
          <w:color w:val="auto"/>
        </w:rPr>
        <w:t>Hutchby</w:t>
      </w:r>
      <w:r w:rsidRPr="007C5088">
        <w:rPr>
          <w:color w:val="auto"/>
        </w:rPr>
        <w:t>提出「技術物質性」的概念</w:t>
      </w:r>
      <w:r w:rsidRPr="007C5088">
        <w:rPr>
          <w:rFonts w:hint="eastAsia"/>
          <w:color w:val="auto"/>
        </w:rPr>
        <w:t>，他認為可供性</w:t>
      </w:r>
      <w:r w:rsidRPr="007C5088">
        <w:rPr>
          <w:color w:val="auto"/>
        </w:rPr>
        <w:t>包含人造物中所建構的互動邏輯與操作限制</w:t>
      </w:r>
      <w:r w:rsidRPr="007C5088">
        <w:rPr>
          <w:color w:val="auto"/>
        </w:rPr>
        <w:fldChar w:fldCharType="begin"/>
      </w:r>
      <w:r w:rsidRPr="007C5088">
        <w:rPr>
          <w:color w:val="auto"/>
        </w:rPr>
        <w:instrText xml:space="preserve"> ADDIN EN.CITE &lt;EndNote&gt;&lt;Cite&gt;&lt;Author&gt;Hutchby&lt;/Author&gt;&lt;Year&gt;2001&lt;/Year&gt;&lt;RecNum&gt;126&lt;/RecNum&gt;&lt;DisplayText&gt;(Hutchby, 2001)&lt;/DisplayText&gt;&lt;record&gt;&lt;rec-number&gt;126&lt;/rec-number&gt;&lt;foreign-keys&gt;&lt;key app="EN" db-id="r2e5zw95wvrp0oese9bpt2t4fvzdpxftd0rp" timestamp="1748161929" guid="1b04e0ea-e285-4aa5-8abf-290cfe1d55bf"&gt;126&lt;/key&gt;&lt;/foreign-keys&gt;&lt;ref-type name="Journal Article"&gt;17&lt;/ref-type&gt;&lt;contributors&gt;&lt;authors&gt;&lt;author&gt;Hutchby, Ian&lt;/author&gt;&lt;/authors&gt;&lt;/contributors&gt;&lt;titles&gt;&lt;title&gt;Technologies, texts and affordances&lt;/title&gt;&lt;secondary-title&gt;Sociology&lt;/secondary-title&gt;&lt;/titles&gt;&lt;periodical&gt;&lt;full-title&gt;Sociology&lt;/full-title&gt;&lt;/periodical&gt;&lt;pages&gt;441-456&lt;/pages&gt;&lt;volume&gt;35&lt;/volume&gt;&lt;number&gt;2&lt;/number&gt;&lt;dates&gt;&lt;year&gt;2001&lt;/year&gt;&lt;/dates&gt;&lt;isbn&gt;0038-0385&lt;/isbn&gt;&lt;urls&gt;&lt;/urls&gt;&lt;/record&gt;&lt;/Cite&gt;&lt;/EndNote&gt;</w:instrText>
      </w:r>
      <w:r w:rsidRPr="007C5088">
        <w:rPr>
          <w:color w:val="auto"/>
        </w:rPr>
        <w:fldChar w:fldCharType="separate"/>
      </w:r>
      <w:r w:rsidRPr="007C5088">
        <w:rPr>
          <w:noProof/>
          <w:color w:val="auto"/>
        </w:rPr>
        <w:t>(Hutchby, 2001)</w:t>
      </w:r>
      <w:r w:rsidRPr="007C5088">
        <w:rPr>
          <w:color w:val="auto"/>
        </w:rPr>
        <w:fldChar w:fldCharType="end"/>
      </w:r>
      <w:r w:rsidRPr="007C5088">
        <w:rPr>
          <w:color w:val="auto"/>
        </w:rPr>
        <w:t>。</w:t>
      </w:r>
      <w:r w:rsidRPr="007C5088">
        <w:rPr>
          <w:rFonts w:hint="eastAsia"/>
          <w:color w:val="auto"/>
        </w:rPr>
        <w:t>以</w:t>
      </w:r>
      <w:r w:rsidRPr="007C5088">
        <w:rPr>
          <w:color w:val="auto"/>
        </w:rPr>
        <w:t>電話為例，</w:t>
      </w:r>
      <w:r w:rsidRPr="007C5088">
        <w:rPr>
          <w:rFonts w:hint="eastAsia"/>
          <w:color w:val="auto"/>
        </w:rPr>
        <w:t>電話的設計跨越物理距離</w:t>
      </w:r>
      <w:r w:rsidRPr="007C5088">
        <w:rPr>
          <w:color w:val="auto"/>
        </w:rPr>
        <w:t>產生「遠距離親密感」</w:t>
      </w:r>
      <w:r w:rsidRPr="007C5088">
        <w:rPr>
          <w:rFonts w:hint="eastAsia"/>
          <w:color w:val="auto"/>
        </w:rPr>
        <w:t>；</w:t>
      </w:r>
      <w:r w:rsidRPr="007C5088">
        <w:rPr>
          <w:color w:val="auto"/>
        </w:rPr>
        <w:t>系統</w:t>
      </w:r>
      <w:r w:rsidRPr="007C5088">
        <w:rPr>
          <w:rFonts w:hint="eastAsia"/>
          <w:color w:val="auto"/>
        </w:rPr>
        <w:t>使用者</w:t>
      </w:r>
      <w:r w:rsidRPr="007C5088">
        <w:rPr>
          <w:color w:val="auto"/>
        </w:rPr>
        <w:t>介面</w:t>
      </w:r>
      <w:r w:rsidRPr="007C5088">
        <w:rPr>
          <w:rFonts w:hint="eastAsia"/>
          <w:color w:val="auto"/>
        </w:rPr>
        <w:t>的排版和按鈕設置</w:t>
      </w:r>
      <w:r w:rsidRPr="007C5088">
        <w:rPr>
          <w:color w:val="auto"/>
        </w:rPr>
        <w:t>，</w:t>
      </w:r>
      <w:r w:rsidRPr="007C5088">
        <w:rPr>
          <w:rFonts w:hint="eastAsia"/>
          <w:color w:val="auto"/>
        </w:rPr>
        <w:t>也</w:t>
      </w:r>
      <w:r w:rsidRPr="007C5088">
        <w:rPr>
          <w:color w:val="auto"/>
        </w:rPr>
        <w:t>會影響使用者的感知順序與操作方式，這些由技術建構出的操作邏輯與限制不具明顯形體</w:t>
      </w:r>
      <w:r w:rsidRPr="007C5088">
        <w:rPr>
          <w:rFonts w:hint="eastAsia"/>
          <w:color w:val="auto"/>
        </w:rPr>
        <w:t>，卻</w:t>
      </w:r>
      <w:r w:rsidRPr="007C5088">
        <w:rPr>
          <w:color w:val="auto"/>
        </w:rPr>
        <w:t>構成一種「技術物質性」，</w:t>
      </w:r>
      <w:r w:rsidRPr="007C5088">
        <w:rPr>
          <w:rFonts w:hint="eastAsia"/>
          <w:color w:val="auto"/>
        </w:rPr>
        <w:t>這些物質性同樣</w:t>
      </w:r>
      <w:r w:rsidRPr="007C5088">
        <w:rPr>
          <w:color w:val="auto"/>
        </w:rPr>
        <w:t>深刻影響可供性的感知與實現</w:t>
      </w:r>
      <w:r w:rsidRPr="007C5088">
        <w:rPr>
          <w:color w:val="auto"/>
        </w:rPr>
        <w:fldChar w:fldCharType="begin"/>
      </w:r>
      <w:r w:rsidRPr="007C5088">
        <w:rPr>
          <w:color w:val="auto"/>
        </w:rPr>
        <w:instrText xml:space="preserve"> ADDIN EN.CITE &lt;EndNote&gt;&lt;Cite&gt;&lt;Author&gt;Hutchby&lt;/Author&gt;&lt;Year&gt;2001&lt;/Year&gt;&lt;RecNum&gt;126&lt;/RecNum&gt;&lt;DisplayText&gt;(Hutchby, 2001)&lt;/DisplayText&gt;&lt;record&gt;&lt;rec-number&gt;126&lt;/rec-number&gt;&lt;foreign-keys&gt;&lt;key app="EN" db-id="r2e5zw95wvrp0oese9bpt2t4fvzdpxftd0rp" timestamp="1748161929" guid="1b04e0ea-e285-4aa5-8abf-290cfe1d55bf"&gt;126&lt;/key&gt;&lt;/foreign-keys&gt;&lt;ref-type name="Journal Article"&gt;17&lt;/ref-type&gt;&lt;contributors&gt;&lt;authors&gt;&lt;author&gt;Hutchby, Ian&lt;/author&gt;&lt;/authors&gt;&lt;/contributors&gt;&lt;titles&gt;&lt;title&gt;Technologies, texts and affordances&lt;/title&gt;&lt;secondary-title&gt;Sociology&lt;/secondary-title&gt;&lt;/titles&gt;&lt;periodical&gt;&lt;full-title&gt;Sociology&lt;/full-title&gt;&lt;/periodical&gt;&lt;pages&gt;441-456&lt;/pages&gt;&lt;volume&gt;35&lt;/volume&gt;&lt;number&gt;2&lt;/number&gt;&lt;dates&gt;&lt;year&gt;2001&lt;/year&gt;&lt;/dates&gt;&lt;isbn&gt;0038-0385&lt;/isbn&gt;&lt;urls&gt;&lt;/urls&gt;&lt;/record&gt;&lt;/Cite&gt;&lt;/EndNote&gt;</w:instrText>
      </w:r>
      <w:r w:rsidRPr="007C5088">
        <w:rPr>
          <w:color w:val="auto"/>
        </w:rPr>
        <w:fldChar w:fldCharType="separate"/>
      </w:r>
      <w:r w:rsidRPr="007C5088">
        <w:rPr>
          <w:noProof/>
          <w:color w:val="auto"/>
        </w:rPr>
        <w:t>(Hutchby, 2001)</w:t>
      </w:r>
      <w:r w:rsidRPr="007C5088">
        <w:rPr>
          <w:color w:val="auto"/>
        </w:rPr>
        <w:fldChar w:fldCharType="end"/>
      </w:r>
      <w:r w:rsidRPr="007C5088">
        <w:rPr>
          <w:color w:val="auto"/>
        </w:rPr>
        <w:t>。</w:t>
      </w:r>
      <w:r w:rsidRPr="007C5088">
        <w:rPr>
          <w:rFonts w:hint="eastAsia"/>
          <w:color w:val="auto"/>
        </w:rPr>
        <w:t>因此，</w:t>
      </w:r>
      <w:r w:rsidRPr="007C5088">
        <w:rPr>
          <w:color w:val="auto"/>
        </w:rPr>
        <w:t>物質性不僅是物體的存在條件，更是可供性得以被察覺、理解與實踐的基礎</w:t>
      </w:r>
      <w:r w:rsidRPr="007C5088">
        <w:rPr>
          <w:rFonts w:hint="eastAsia"/>
          <w:color w:val="auto"/>
        </w:rPr>
        <w:t>，</w:t>
      </w:r>
      <w:r w:rsidRPr="007C5088">
        <w:rPr>
          <w:color w:val="auto"/>
        </w:rPr>
        <w:t>只有在物質結構與行動者能力、感知方式與文化語境彼此協調時，才可能轉化為實際的行動機會。</w:t>
      </w:r>
    </w:p>
    <w:p w14:paraId="1CA0F776" w14:textId="49748C5C" w:rsidR="00434784" w:rsidRPr="007C5088" w:rsidRDefault="000E7743" w:rsidP="0066623C">
      <w:pPr>
        <w:pStyle w:val="a"/>
        <w:rPr>
          <w:color w:val="auto"/>
        </w:rPr>
      </w:pPr>
      <w:r w:rsidRPr="007C5088">
        <w:rPr>
          <w:color w:val="auto"/>
        </w:rPr>
        <w:t>真實可供性</w:t>
      </w:r>
      <w:r w:rsidRPr="007C5088">
        <w:rPr>
          <w:rFonts w:hint="eastAsia"/>
          <w:color w:val="auto"/>
        </w:rPr>
        <w:t>與</w:t>
      </w:r>
      <w:r w:rsidR="00434784" w:rsidRPr="007C5088">
        <w:rPr>
          <w:rFonts w:hint="eastAsia"/>
          <w:color w:val="auto"/>
        </w:rPr>
        <w:t>感知可供性</w:t>
      </w:r>
      <w:r w:rsidR="00434784" w:rsidRPr="007C5088">
        <w:rPr>
          <w:color w:val="auto"/>
        </w:rPr>
        <w:t>（</w:t>
      </w:r>
      <w:r w:rsidR="00D241AB" w:rsidRPr="007C5088">
        <w:rPr>
          <w:rFonts w:hint="eastAsia"/>
          <w:color w:val="auto"/>
        </w:rPr>
        <w:t>R</w:t>
      </w:r>
      <w:r w:rsidR="00D241AB" w:rsidRPr="007C5088">
        <w:rPr>
          <w:color w:val="auto"/>
        </w:rPr>
        <w:t xml:space="preserve">eal </w:t>
      </w:r>
      <w:r w:rsidR="00EA04BE" w:rsidRPr="007C5088">
        <w:rPr>
          <w:color w:val="auto"/>
        </w:rPr>
        <w:t>Affordance</w:t>
      </w:r>
      <w:r w:rsidR="00EA04BE" w:rsidRPr="007C5088">
        <w:rPr>
          <w:rFonts w:hint="eastAsia"/>
          <w:color w:val="auto"/>
        </w:rPr>
        <w:t xml:space="preserve"> </w:t>
      </w:r>
      <w:r w:rsidR="00D241AB" w:rsidRPr="007C5088">
        <w:rPr>
          <w:rFonts w:hint="eastAsia"/>
          <w:color w:val="auto"/>
        </w:rPr>
        <w:t>and P</w:t>
      </w:r>
      <w:r w:rsidR="00434784" w:rsidRPr="007C5088">
        <w:rPr>
          <w:color w:val="auto"/>
        </w:rPr>
        <w:t xml:space="preserve">erceived </w:t>
      </w:r>
      <w:r w:rsidR="00EA04BE" w:rsidRPr="007C5088">
        <w:rPr>
          <w:color w:val="auto"/>
        </w:rPr>
        <w:t>Affordance</w:t>
      </w:r>
      <w:r w:rsidR="00434784" w:rsidRPr="007C5088">
        <w:rPr>
          <w:color w:val="auto"/>
        </w:rPr>
        <w:t>）</w:t>
      </w:r>
    </w:p>
    <w:p w14:paraId="0EFC3BE7" w14:textId="379C751D" w:rsidR="001813FF" w:rsidRDefault="004C0685" w:rsidP="00EA5B36">
      <w:pPr>
        <w:pStyle w:val="15"/>
        <w:ind w:firstLine="480"/>
        <w:rPr>
          <w:color w:val="auto"/>
        </w:rPr>
      </w:pPr>
      <w:r w:rsidRPr="007C5088">
        <w:rPr>
          <w:color w:val="auto"/>
        </w:rPr>
        <w:t>即使環境本身具備可供性，若行動者無法準確辨識其功能，仍可能造成誤判。</w:t>
      </w:r>
      <w:r w:rsidRPr="007C5088">
        <w:rPr>
          <w:rFonts w:hint="eastAsia"/>
          <w:color w:val="auto"/>
        </w:rPr>
        <w:t>回顧</w:t>
      </w:r>
      <w:r w:rsidR="00405AF5" w:rsidRPr="007C5088">
        <w:rPr>
          <w:color w:val="auto"/>
        </w:rPr>
        <w:t>Gibson</w:t>
      </w:r>
      <w:r w:rsidR="007369C9" w:rsidRPr="007C5088">
        <w:rPr>
          <w:rFonts w:hint="eastAsia"/>
          <w:color w:val="auto"/>
        </w:rPr>
        <w:t>所</w:t>
      </w:r>
      <w:r w:rsidR="00405AF5" w:rsidRPr="007C5088">
        <w:rPr>
          <w:color w:val="auto"/>
        </w:rPr>
        <w:t>主張</w:t>
      </w:r>
      <w:r w:rsidR="00405AF5" w:rsidRPr="007C5088">
        <w:rPr>
          <w:rFonts w:hint="eastAsia"/>
          <w:color w:val="auto"/>
        </w:rPr>
        <w:t>可供性是</w:t>
      </w:r>
      <w:r w:rsidR="00405AF5" w:rsidRPr="007C5088">
        <w:rPr>
          <w:color w:val="auto"/>
        </w:rPr>
        <w:t>可</w:t>
      </w:r>
      <w:r w:rsidR="00405AF5" w:rsidRPr="007C5088">
        <w:rPr>
          <w:rFonts w:hint="eastAsia"/>
          <w:color w:val="auto"/>
        </w:rPr>
        <w:t>被生物</w:t>
      </w:r>
      <w:r w:rsidR="00405AF5" w:rsidRPr="007C5088">
        <w:rPr>
          <w:color w:val="auto"/>
        </w:rPr>
        <w:t>直接感知（</w:t>
      </w:r>
      <w:r w:rsidR="002A4C0B" w:rsidRPr="007C5088">
        <w:rPr>
          <w:rFonts w:hint="eastAsia"/>
          <w:color w:val="auto"/>
        </w:rPr>
        <w:t>D</w:t>
      </w:r>
      <w:r w:rsidR="00405AF5" w:rsidRPr="007C5088">
        <w:rPr>
          <w:color w:val="auto"/>
        </w:rPr>
        <w:t xml:space="preserve">irectly </w:t>
      </w:r>
      <w:r w:rsidR="002A4C0B" w:rsidRPr="007C5088">
        <w:rPr>
          <w:rFonts w:hint="eastAsia"/>
          <w:color w:val="auto"/>
        </w:rPr>
        <w:t>P</w:t>
      </w:r>
      <w:r w:rsidR="00405AF5" w:rsidRPr="007C5088">
        <w:rPr>
          <w:color w:val="auto"/>
        </w:rPr>
        <w:t>erceivable</w:t>
      </w:r>
      <w:r w:rsidR="00405AF5" w:rsidRPr="007C5088">
        <w:rPr>
          <w:color w:val="auto"/>
        </w:rPr>
        <w:t>）</w:t>
      </w:r>
      <w:r w:rsidR="00405AF5" w:rsidRPr="007C5088">
        <w:rPr>
          <w:rFonts w:hint="eastAsia"/>
          <w:color w:val="auto"/>
        </w:rPr>
        <w:t>的環境特性，</w:t>
      </w:r>
      <w:r w:rsidR="00782987" w:rsidRPr="007C5088">
        <w:rPr>
          <w:rFonts w:hint="eastAsia"/>
          <w:color w:val="auto"/>
        </w:rPr>
        <w:lastRenderedPageBreak/>
        <w:t>無須</w:t>
      </w:r>
      <w:r w:rsidR="00BF18F6" w:rsidRPr="007C5088">
        <w:rPr>
          <w:rFonts w:hint="eastAsia"/>
          <w:color w:val="auto"/>
        </w:rPr>
        <w:t>透過</w:t>
      </w:r>
      <w:r w:rsidR="00BF18F6" w:rsidRPr="007C5088">
        <w:rPr>
          <w:color w:val="auto"/>
        </w:rPr>
        <w:t>符號處理、分類或推理即可察覺</w:t>
      </w:r>
      <w:r w:rsidR="00914B38" w:rsidRPr="007C5088">
        <w:rPr>
          <w:color w:val="auto"/>
        </w:rPr>
        <w:fldChar w:fldCharType="begin"/>
      </w:r>
      <w:r w:rsidR="00AA5B55" w:rsidRPr="007C5088">
        <w:rPr>
          <w:color w:val="auto"/>
        </w:rPr>
        <w:instrText xml:space="preserve"> ADDIN EN.CITE &lt;EndNote&gt;&lt;Cite&gt;&lt;Author&gt;Gibson&lt;/Author&gt;&lt;Year&gt;1979&lt;/Year&gt;&lt;RecNum&gt;130&lt;/RecNum&gt;&lt;DisplayText&gt;(Gibson, 1979)&lt;/DisplayText&gt;&lt;record&gt;&lt;rec-number&gt;130&lt;/rec-number&gt;&lt;foreign-keys&gt;&lt;key app="EN" db-id="r2e5zw95wvrp0oese9bpt2t4fvzdpxftd0rp" timestamp="1748251173" guid="2e7216a6-5374-43a3-8bbe-fb9617b0ca3d"&gt;130&lt;/key&gt;&lt;/foreign-keys&gt;&lt;ref-type name="Book"&gt;6&lt;/ref-type&gt;&lt;contributors&gt;&lt;authors&gt;&lt;author&gt;Gibson, James J.&lt;/author&gt;&lt;/authors&gt;&lt;/contributors&gt;&lt;titles&gt;&lt;title&gt;The Ecological Approach to Visual Perception: Classic Edition&lt;/title&gt;&lt;/titles&gt;&lt;pages&gt;203-206&lt;/pages&gt;&lt;number&gt;2&lt;/number&gt;&lt;dates&gt;&lt;year&gt;1979&lt;/year&gt;&lt;/dates&gt;&lt;publisher&gt;Houghton Mifflin&lt;/publisher&gt;&lt;urls&gt;&lt;/urls&gt;&lt;/record&gt;&lt;/Cite&gt;&lt;/EndNote&gt;</w:instrText>
      </w:r>
      <w:r w:rsidR="00914B38" w:rsidRPr="007C5088">
        <w:rPr>
          <w:color w:val="auto"/>
        </w:rPr>
        <w:fldChar w:fldCharType="separate"/>
      </w:r>
      <w:r w:rsidR="00914B38" w:rsidRPr="007C5088">
        <w:rPr>
          <w:noProof/>
          <w:color w:val="auto"/>
        </w:rPr>
        <w:t>(Gibson, 1979)</w:t>
      </w:r>
      <w:r w:rsidR="00914B38" w:rsidRPr="007C5088">
        <w:rPr>
          <w:color w:val="auto"/>
        </w:rPr>
        <w:fldChar w:fldCharType="end"/>
      </w:r>
      <w:r w:rsidR="00405AF5" w:rsidRPr="007C5088">
        <w:rPr>
          <w:rFonts w:hint="eastAsia"/>
          <w:color w:val="auto"/>
        </w:rPr>
        <w:t>。</w:t>
      </w:r>
      <w:r w:rsidR="00E44CE0" w:rsidRPr="007C5088">
        <w:rPr>
          <w:color w:val="auto"/>
        </w:rPr>
        <w:t>然而，</w:t>
      </w:r>
      <w:r w:rsidR="00E44CE0" w:rsidRPr="007C5088">
        <w:rPr>
          <w:rFonts w:hint="eastAsia"/>
          <w:color w:val="auto"/>
        </w:rPr>
        <w:t>Gibson</w:t>
      </w:r>
      <w:r w:rsidR="00E44CE0" w:rsidRPr="007C5088">
        <w:rPr>
          <w:rFonts w:hint="eastAsia"/>
          <w:color w:val="auto"/>
        </w:rPr>
        <w:t>對</w:t>
      </w:r>
      <w:r w:rsidR="00E44CE0" w:rsidRPr="007C5088">
        <w:rPr>
          <w:color w:val="auto"/>
        </w:rPr>
        <w:t>「直接感知」（</w:t>
      </w:r>
      <w:r w:rsidR="00E44CE0" w:rsidRPr="007C5088">
        <w:rPr>
          <w:rFonts w:hint="eastAsia"/>
          <w:color w:val="auto"/>
        </w:rPr>
        <w:t>D</w:t>
      </w:r>
      <w:r w:rsidR="00E44CE0" w:rsidRPr="007C5088">
        <w:rPr>
          <w:color w:val="auto"/>
        </w:rPr>
        <w:t xml:space="preserve">irectly </w:t>
      </w:r>
      <w:r w:rsidR="00E44CE0" w:rsidRPr="007C5088">
        <w:rPr>
          <w:rFonts w:hint="eastAsia"/>
          <w:color w:val="auto"/>
        </w:rPr>
        <w:t>P</w:t>
      </w:r>
      <w:r w:rsidR="00E44CE0" w:rsidRPr="007C5088">
        <w:rPr>
          <w:color w:val="auto"/>
        </w:rPr>
        <w:t>erceivable</w:t>
      </w:r>
      <w:r w:rsidR="00E44CE0" w:rsidRPr="007C5088">
        <w:rPr>
          <w:color w:val="auto"/>
        </w:rPr>
        <w:t>）的強調</w:t>
      </w:r>
      <w:r w:rsidR="00E44CE0" w:rsidRPr="007C5088">
        <w:rPr>
          <w:rFonts w:hint="eastAsia"/>
          <w:color w:val="auto"/>
        </w:rPr>
        <w:t>，</w:t>
      </w:r>
      <w:r w:rsidR="00E44CE0" w:rsidRPr="007C5088">
        <w:rPr>
          <w:color w:val="auto"/>
        </w:rPr>
        <w:t>在後續學者眼中顯得過於理想化或簡化。</w:t>
      </w:r>
      <w:r w:rsidR="0038579E" w:rsidRPr="007C5088">
        <w:rPr>
          <w:color w:val="auto"/>
        </w:rPr>
        <w:t>Norman</w:t>
      </w:r>
      <w:r w:rsidR="00EA5B36" w:rsidRPr="007C5088">
        <w:rPr>
          <w:rFonts w:hint="eastAsia"/>
          <w:color w:val="auto"/>
        </w:rPr>
        <w:t>研究指出</w:t>
      </w:r>
      <w:r w:rsidR="0038579E" w:rsidRPr="007C5088">
        <w:rPr>
          <w:color w:val="auto"/>
        </w:rPr>
        <w:t>，並非所有可供性都能被行動者準確辨識，</w:t>
      </w:r>
      <w:r w:rsidR="003104E6" w:rsidRPr="007C5088">
        <w:rPr>
          <w:rFonts w:hint="eastAsia"/>
          <w:color w:val="auto"/>
        </w:rPr>
        <w:t>因此</w:t>
      </w:r>
      <w:r w:rsidR="00106094" w:rsidRPr="007C5088">
        <w:rPr>
          <w:rFonts w:hint="eastAsia"/>
          <w:color w:val="auto"/>
        </w:rPr>
        <w:t>提出</w:t>
      </w:r>
      <w:r w:rsidR="00DC654C" w:rsidRPr="007C5088">
        <w:rPr>
          <w:rFonts w:hint="eastAsia"/>
          <w:color w:val="auto"/>
        </w:rPr>
        <w:t>「</w:t>
      </w:r>
      <w:r w:rsidR="0038579E" w:rsidRPr="007C5088">
        <w:rPr>
          <w:color w:val="auto"/>
        </w:rPr>
        <w:t>真實可供性</w:t>
      </w:r>
      <w:r w:rsidR="00DC654C" w:rsidRPr="007C5088">
        <w:rPr>
          <w:rFonts w:hint="eastAsia"/>
          <w:color w:val="auto"/>
        </w:rPr>
        <w:t>」</w:t>
      </w:r>
      <w:r w:rsidR="0038579E" w:rsidRPr="007C5088">
        <w:rPr>
          <w:color w:val="auto"/>
        </w:rPr>
        <w:t>（</w:t>
      </w:r>
      <w:r w:rsidR="00A86813" w:rsidRPr="007C5088">
        <w:rPr>
          <w:rFonts w:hint="eastAsia"/>
          <w:color w:val="auto"/>
        </w:rPr>
        <w:t>R</w:t>
      </w:r>
      <w:r w:rsidR="00A86813" w:rsidRPr="007C5088">
        <w:rPr>
          <w:color w:val="auto"/>
        </w:rPr>
        <w:t>eal Affordance</w:t>
      </w:r>
      <w:r w:rsidR="0038579E" w:rsidRPr="007C5088">
        <w:rPr>
          <w:color w:val="auto"/>
        </w:rPr>
        <w:t>）與</w:t>
      </w:r>
      <w:r w:rsidR="00DC654C" w:rsidRPr="007C5088">
        <w:rPr>
          <w:rFonts w:hint="eastAsia"/>
          <w:color w:val="auto"/>
        </w:rPr>
        <w:t>「</w:t>
      </w:r>
      <w:r w:rsidR="0038579E" w:rsidRPr="007C5088">
        <w:rPr>
          <w:color w:val="auto"/>
        </w:rPr>
        <w:t>感知可供性</w:t>
      </w:r>
      <w:r w:rsidR="00DC654C" w:rsidRPr="007C5088">
        <w:rPr>
          <w:rFonts w:hint="eastAsia"/>
          <w:color w:val="auto"/>
        </w:rPr>
        <w:t>」</w:t>
      </w:r>
      <w:r w:rsidR="0038579E" w:rsidRPr="007C5088">
        <w:rPr>
          <w:color w:val="auto"/>
        </w:rPr>
        <w:t>（</w:t>
      </w:r>
      <w:r w:rsidR="00DC654C" w:rsidRPr="007C5088">
        <w:rPr>
          <w:rFonts w:hint="eastAsia"/>
          <w:color w:val="auto"/>
        </w:rPr>
        <w:t>P</w:t>
      </w:r>
      <w:r w:rsidR="00DC654C" w:rsidRPr="007C5088">
        <w:rPr>
          <w:color w:val="auto"/>
        </w:rPr>
        <w:t>erceived Affordance</w:t>
      </w:r>
      <w:r w:rsidR="0038579E" w:rsidRPr="007C5088">
        <w:rPr>
          <w:color w:val="auto"/>
        </w:rPr>
        <w:t>）</w:t>
      </w:r>
      <w:r w:rsidR="00783D1F" w:rsidRPr="007C5088">
        <w:rPr>
          <w:color w:val="auto"/>
        </w:rPr>
        <w:fldChar w:fldCharType="begin"/>
      </w:r>
      <w:r w:rsidR="00783D1F" w:rsidRPr="007C5088">
        <w:rPr>
          <w:color w:val="auto"/>
        </w:rPr>
        <w:instrText xml:space="preserve"> ADDIN EN.CITE &lt;EndNote&gt;&lt;Cite&gt;&lt;Author&gt;Norman&lt;/Author&gt;&lt;Year&gt;1999&lt;/Year&gt;&lt;RecNum&gt;123&lt;/RecNum&gt;&lt;DisplayText&gt;(Norman, 1999)&lt;/DisplayText&gt;&lt;record&gt;&lt;rec-number&gt;123&lt;/rec-number&gt;&lt;foreign-keys&gt;&lt;key app="EN" db-id="r2e5zw95wvrp0oese9bpt2t4fvzdpxftd0rp" timestamp="1748016930" guid="6f903c7a-3625-49b1-a5bb-5cfdd820994b"&gt;123&lt;/key&gt;&lt;/foreign-keys&gt;&lt;ref-type name="Journal Article"&gt;17&lt;/ref-type&gt;&lt;contributors&gt;&lt;authors&gt;&lt;author&gt;Norman, Donald A&lt;/author&gt;&lt;/authors&gt;&lt;/contributors&gt;&lt;titles&gt;&lt;title&gt;Affordance, conventions, and design&lt;/title&gt;&lt;secondary-title&gt;interactions&lt;/secondary-title&gt;&lt;/titles&gt;&lt;periodical&gt;&lt;full-title&gt;interactions&lt;/full-title&gt;&lt;/periodical&gt;&lt;pages&gt;38-43&lt;/pages&gt;&lt;volume&gt;6&lt;/volume&gt;&lt;number&gt;3&lt;/number&gt;&lt;dates&gt;&lt;year&gt;1999&lt;/year&gt;&lt;/dates&gt;&lt;isbn&gt;1072-5520&lt;/isbn&gt;&lt;urls&gt;&lt;/urls&gt;&lt;/record&gt;&lt;/Cite&gt;&lt;/EndNote&gt;</w:instrText>
      </w:r>
      <w:r w:rsidR="00783D1F" w:rsidRPr="007C5088">
        <w:rPr>
          <w:color w:val="auto"/>
        </w:rPr>
        <w:fldChar w:fldCharType="separate"/>
      </w:r>
      <w:r w:rsidR="00783D1F" w:rsidRPr="007C5088">
        <w:rPr>
          <w:noProof/>
          <w:color w:val="auto"/>
        </w:rPr>
        <w:t>(Norman, 1999)</w:t>
      </w:r>
      <w:r w:rsidR="00783D1F" w:rsidRPr="007C5088">
        <w:rPr>
          <w:color w:val="auto"/>
        </w:rPr>
        <w:fldChar w:fldCharType="end"/>
      </w:r>
      <w:r w:rsidR="001B595C" w:rsidRPr="007C5088">
        <w:rPr>
          <w:rFonts w:hint="eastAsia"/>
          <w:color w:val="auto"/>
        </w:rPr>
        <w:t>，</w:t>
      </w:r>
      <w:r w:rsidR="001B595C" w:rsidRPr="007C5088">
        <w:rPr>
          <w:color w:val="auto"/>
        </w:rPr>
        <w:t>前者是指物體實際具有的功能與操作潛力；後者則是使用者透過介面提示或經驗所感知到的操作可能性。</w:t>
      </w:r>
      <w:r w:rsidR="008751E0" w:rsidRPr="007C5088">
        <w:rPr>
          <w:color w:val="auto"/>
        </w:rPr>
        <w:t>以觸控螢幕為例，</w:t>
      </w:r>
      <w:r w:rsidR="002146BA" w:rsidRPr="007C5088">
        <w:rPr>
          <w:rFonts w:hint="eastAsia"/>
          <w:color w:val="auto"/>
        </w:rPr>
        <w:t>使用者</w:t>
      </w:r>
      <w:r w:rsidR="0016417C" w:rsidRPr="007C5088">
        <w:rPr>
          <w:color w:val="auto"/>
        </w:rPr>
        <w:t>對所有可觸及螢幕產生可觸碰的感知可供性</w:t>
      </w:r>
      <w:r w:rsidR="00BF02CB" w:rsidRPr="007C5088">
        <w:rPr>
          <w:color w:val="auto"/>
        </w:rPr>
        <w:t>（</w:t>
      </w:r>
      <w:r w:rsidR="00BF02CB" w:rsidRPr="007C5088">
        <w:rPr>
          <w:color w:val="auto"/>
        </w:rPr>
        <w:t>Perceived Affordance</w:t>
      </w:r>
      <w:r w:rsidR="00BF02CB" w:rsidRPr="007C5088">
        <w:rPr>
          <w:color w:val="auto"/>
        </w:rPr>
        <w:t>）</w:t>
      </w:r>
      <w:r w:rsidR="008751E0" w:rsidRPr="007C5088">
        <w:rPr>
          <w:color w:val="auto"/>
        </w:rPr>
        <w:t>，但僅有具備觸控功能的螢幕才</w:t>
      </w:r>
      <w:r w:rsidR="00F55CB3" w:rsidRPr="007C5088">
        <w:rPr>
          <w:rFonts w:hint="eastAsia"/>
          <w:color w:val="auto"/>
        </w:rPr>
        <w:t>能</w:t>
      </w:r>
      <w:r w:rsidR="00AA71E9" w:rsidRPr="007C5088">
        <w:rPr>
          <w:rFonts w:hint="eastAsia"/>
          <w:color w:val="auto"/>
        </w:rPr>
        <w:t>經</w:t>
      </w:r>
      <w:r w:rsidR="008751E0" w:rsidRPr="007C5088">
        <w:rPr>
          <w:color w:val="auto"/>
        </w:rPr>
        <w:t>觸碰</w:t>
      </w:r>
      <w:r w:rsidR="00AA71E9" w:rsidRPr="007C5088">
        <w:rPr>
          <w:rFonts w:hint="eastAsia"/>
          <w:color w:val="auto"/>
        </w:rPr>
        <w:t>、</w:t>
      </w:r>
      <w:r w:rsidR="008751E0" w:rsidRPr="007C5088">
        <w:rPr>
          <w:color w:val="auto"/>
        </w:rPr>
        <w:t>產生回饋</w:t>
      </w:r>
      <w:r w:rsidR="00BF4E5C" w:rsidRPr="007C5088">
        <w:rPr>
          <w:rFonts w:hint="eastAsia"/>
          <w:color w:val="auto"/>
        </w:rPr>
        <w:t>而</w:t>
      </w:r>
      <w:r w:rsidR="008751E0" w:rsidRPr="007C5088">
        <w:rPr>
          <w:color w:val="auto"/>
        </w:rPr>
        <w:t>構成真實可供性</w:t>
      </w:r>
      <w:r w:rsidR="00BF02CB" w:rsidRPr="007C5088">
        <w:rPr>
          <w:color w:val="auto"/>
        </w:rPr>
        <w:t>（</w:t>
      </w:r>
      <w:r w:rsidR="00BF02CB" w:rsidRPr="007C5088">
        <w:rPr>
          <w:rFonts w:hint="eastAsia"/>
          <w:color w:val="auto"/>
        </w:rPr>
        <w:t>R</w:t>
      </w:r>
      <w:r w:rsidR="00BF02CB" w:rsidRPr="007C5088">
        <w:rPr>
          <w:color w:val="auto"/>
        </w:rPr>
        <w:t>eal Affordance</w:t>
      </w:r>
      <w:r w:rsidR="00BF02CB" w:rsidRPr="007C5088">
        <w:rPr>
          <w:color w:val="auto"/>
        </w:rPr>
        <w:t>）</w:t>
      </w:r>
      <w:r w:rsidR="008751E0" w:rsidRPr="007C5088">
        <w:rPr>
          <w:color w:val="auto"/>
        </w:rPr>
        <w:t>。</w:t>
      </w:r>
    </w:p>
    <w:p w14:paraId="2ED80D72" w14:textId="2FD012FA" w:rsidR="00F641F3" w:rsidRPr="00301DF3" w:rsidRDefault="00880E73" w:rsidP="00301DF3">
      <w:pPr>
        <w:pStyle w:val="aff"/>
      </w:pPr>
      <w:r>
        <w:rPr>
          <w:rFonts w:hint="eastAsia"/>
          <w:noProof/>
        </w:rPr>
        <w:drawing>
          <wp:inline distT="0" distB="0" distL="0" distR="0" wp14:anchorId="35F75AFF" wp14:editId="5C74C394">
            <wp:extent cx="4085772" cy="3120230"/>
            <wp:effectExtent l="0" t="0" r="0" b="4445"/>
            <wp:docPr id="732520585" name="圖片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2520585" name="圖片 732520585"/>
                    <pic:cNvPicPr/>
                  </pic:nvPicPr>
                  <pic:blipFill>
                    <a:blip r:embed="rId25" cstate="print">
                      <a:extLst>
                        <a:ext uri="{28A0092B-C50C-407E-A947-70E740481C1C}">
                          <a14:useLocalDpi xmlns:a14="http://schemas.microsoft.com/office/drawing/2010/main" val="0"/>
                        </a:ext>
                      </a:extLst>
                    </a:blip>
                    <a:stretch>
                      <a:fillRect/>
                    </a:stretch>
                  </pic:blipFill>
                  <pic:spPr>
                    <a:xfrm>
                      <a:off x="0" y="0"/>
                      <a:ext cx="4108405" cy="3137515"/>
                    </a:xfrm>
                    <a:prstGeom prst="rect">
                      <a:avLst/>
                    </a:prstGeom>
                  </pic:spPr>
                </pic:pic>
              </a:graphicData>
            </a:graphic>
          </wp:inline>
        </w:drawing>
      </w:r>
    </w:p>
    <w:p w14:paraId="1009F166" w14:textId="6EC1728D" w:rsidR="009F0060" w:rsidRPr="009F0060" w:rsidRDefault="00D4739C" w:rsidP="00D4739C">
      <w:pPr>
        <w:pStyle w:val="afff0"/>
      </w:pPr>
      <w:bookmarkStart w:id="31" w:name="_Toc218693353"/>
      <w:r>
        <w:rPr>
          <w:rFonts w:hint="eastAsia"/>
        </w:rPr>
        <w:t>圖</w:t>
      </w:r>
      <w:r>
        <w:rPr>
          <w:rFonts w:hint="eastAsia"/>
        </w:rPr>
        <w:t xml:space="preserve"> 2.4-</w:t>
      </w:r>
      <w:r>
        <w:fldChar w:fldCharType="begin"/>
      </w:r>
      <w:r>
        <w:instrText xml:space="preserve"> </w:instrText>
      </w:r>
      <w:r>
        <w:rPr>
          <w:rFonts w:hint="eastAsia"/>
        </w:rPr>
        <w:instrText xml:space="preserve">SEQ </w:instrText>
      </w:r>
      <w:r>
        <w:rPr>
          <w:rFonts w:hint="eastAsia"/>
        </w:rPr>
        <w:instrText>圖</w:instrText>
      </w:r>
      <w:r>
        <w:rPr>
          <w:rFonts w:hint="eastAsia"/>
        </w:rPr>
        <w:instrText>_2.4- \* ARABIC</w:instrText>
      </w:r>
      <w:r>
        <w:instrText xml:space="preserve"> </w:instrText>
      </w:r>
      <w:r>
        <w:fldChar w:fldCharType="separate"/>
      </w:r>
      <w:r w:rsidR="004966F6">
        <w:rPr>
          <w:noProof/>
        </w:rPr>
        <w:t>1</w:t>
      </w:r>
      <w:r>
        <w:fldChar w:fldCharType="end"/>
      </w:r>
      <w:r w:rsidRPr="007C5088">
        <w:rPr>
          <w:rFonts w:hint="eastAsia"/>
        </w:rPr>
        <w:t>可供性分類圖</w:t>
      </w:r>
      <w:bookmarkEnd w:id="31"/>
    </w:p>
    <w:p w14:paraId="4CEFED46" w14:textId="5D755FFB" w:rsidR="00CE4598" w:rsidRPr="007C5088" w:rsidRDefault="00CE4598" w:rsidP="0028433F">
      <w:pPr>
        <w:pStyle w:val="151"/>
        <w:jc w:val="center"/>
        <w:rPr>
          <w:color w:val="auto"/>
        </w:rPr>
      </w:pPr>
      <w:r w:rsidRPr="007C5088">
        <w:rPr>
          <w:rFonts w:hint="eastAsia"/>
          <w:color w:val="auto"/>
        </w:rPr>
        <w:t>資料來源：</w:t>
      </w:r>
      <w:r w:rsidR="00447D9A" w:rsidRPr="007C5088">
        <w:rPr>
          <w:rFonts w:hint="eastAsia"/>
          <w:color w:val="auto"/>
        </w:rPr>
        <w:t>Gaver</w:t>
      </w:r>
      <w:r w:rsidRPr="007C5088">
        <w:rPr>
          <w:rFonts w:hint="eastAsia"/>
          <w:color w:val="auto"/>
        </w:rPr>
        <w:t>（</w:t>
      </w:r>
      <w:r w:rsidR="00B2201C" w:rsidRPr="007C5088">
        <w:rPr>
          <w:rFonts w:hint="eastAsia"/>
          <w:color w:val="auto"/>
        </w:rPr>
        <w:t>1991</w:t>
      </w:r>
      <w:r w:rsidRPr="007C5088">
        <w:rPr>
          <w:rFonts w:hint="eastAsia"/>
          <w:color w:val="auto"/>
        </w:rPr>
        <w:t>）</w:t>
      </w:r>
    </w:p>
    <w:p w14:paraId="2F9B2B21" w14:textId="520833A6" w:rsidR="00347957" w:rsidRPr="007C5088" w:rsidRDefault="00A960EE" w:rsidP="0035089A">
      <w:pPr>
        <w:pStyle w:val="15"/>
        <w:ind w:firstLine="480"/>
        <w:rPr>
          <w:color w:val="auto"/>
        </w:rPr>
      </w:pPr>
      <w:r w:rsidRPr="007C5088">
        <w:rPr>
          <w:color w:val="auto"/>
        </w:rPr>
        <w:t>圖</w:t>
      </w:r>
      <w:r w:rsidR="00444888" w:rsidRPr="007C5088">
        <w:rPr>
          <w:rFonts w:hint="eastAsia"/>
          <w:color w:val="auto"/>
        </w:rPr>
        <w:t>2.</w:t>
      </w:r>
      <w:r w:rsidR="00FC3A35">
        <w:rPr>
          <w:rFonts w:hint="eastAsia"/>
          <w:color w:val="auto"/>
        </w:rPr>
        <w:t>4</w:t>
      </w:r>
      <w:r w:rsidR="00444888" w:rsidRPr="007C5088">
        <w:rPr>
          <w:rFonts w:hint="eastAsia"/>
          <w:color w:val="auto"/>
        </w:rPr>
        <w:t>-1</w:t>
      </w:r>
      <w:r w:rsidR="00301F77" w:rsidRPr="007C5088">
        <w:rPr>
          <w:rFonts w:hint="eastAsia"/>
          <w:color w:val="auto"/>
        </w:rPr>
        <w:t>表示</w:t>
      </w:r>
      <w:r w:rsidRPr="007C5088">
        <w:rPr>
          <w:color w:val="auto"/>
        </w:rPr>
        <w:t>可供性（</w:t>
      </w:r>
      <w:r w:rsidRPr="007C5088">
        <w:rPr>
          <w:rFonts w:hint="eastAsia"/>
          <w:color w:val="auto"/>
        </w:rPr>
        <w:t>Affordance</w:t>
      </w:r>
      <w:r w:rsidRPr="007C5088">
        <w:rPr>
          <w:color w:val="auto"/>
        </w:rPr>
        <w:t>）與可</w:t>
      </w:r>
      <w:r w:rsidRPr="007C5088">
        <w:rPr>
          <w:rFonts w:hint="eastAsia"/>
          <w:color w:val="auto"/>
        </w:rPr>
        <w:t>感知資訊</w:t>
      </w:r>
      <w:r w:rsidRPr="007C5088">
        <w:rPr>
          <w:color w:val="auto"/>
        </w:rPr>
        <w:t>（</w:t>
      </w:r>
      <w:r w:rsidRPr="007C5088">
        <w:rPr>
          <w:rFonts w:hint="eastAsia"/>
          <w:color w:val="auto"/>
        </w:rPr>
        <w:t>P</w:t>
      </w:r>
      <w:r w:rsidRPr="007C5088">
        <w:rPr>
          <w:color w:val="auto"/>
        </w:rPr>
        <w:t xml:space="preserve">erceptual </w:t>
      </w:r>
      <w:r w:rsidRPr="007C5088">
        <w:rPr>
          <w:rFonts w:hint="eastAsia"/>
          <w:color w:val="auto"/>
        </w:rPr>
        <w:t>I</w:t>
      </w:r>
      <w:r w:rsidRPr="007C5088">
        <w:rPr>
          <w:color w:val="auto"/>
        </w:rPr>
        <w:t>nformation</w:t>
      </w:r>
      <w:r w:rsidRPr="007C5088">
        <w:rPr>
          <w:color w:val="auto"/>
        </w:rPr>
        <w:t>）間關係，並據此區分出四種情況：</w:t>
      </w:r>
      <w:r w:rsidRPr="007C5088">
        <w:rPr>
          <w:rFonts w:hint="eastAsia"/>
          <w:color w:val="auto"/>
        </w:rPr>
        <w:t>（一）可感知可供性（</w:t>
      </w:r>
      <w:r w:rsidRPr="007C5088">
        <w:rPr>
          <w:rFonts w:hint="eastAsia"/>
          <w:color w:val="auto"/>
        </w:rPr>
        <w:t>Perceptible Affordance</w:t>
      </w:r>
      <w:r w:rsidRPr="007C5088">
        <w:rPr>
          <w:rFonts w:hint="eastAsia"/>
          <w:color w:val="auto"/>
        </w:rPr>
        <w:t>）：可供性存在且可被感知，生物能正確察覺並加以操作。（二）隱藏可供性（</w:t>
      </w:r>
      <w:r w:rsidRPr="007C5088">
        <w:rPr>
          <w:rFonts w:hint="eastAsia"/>
          <w:color w:val="auto"/>
        </w:rPr>
        <w:t>Hidden Affordance</w:t>
      </w:r>
      <w:r w:rsidRPr="007C5088">
        <w:rPr>
          <w:rFonts w:hint="eastAsia"/>
          <w:color w:val="auto"/>
        </w:rPr>
        <w:t>）：有實際可供性，卻因缺乏足夠感知線索使生物無法察覺。（三）錯誤可供性（</w:t>
      </w:r>
      <w:r w:rsidRPr="007C5088">
        <w:rPr>
          <w:rFonts w:hint="eastAsia"/>
          <w:color w:val="auto"/>
        </w:rPr>
        <w:t>False Affordance</w:t>
      </w:r>
      <w:r w:rsidRPr="007C5088">
        <w:rPr>
          <w:rFonts w:hint="eastAsia"/>
          <w:color w:val="auto"/>
        </w:rPr>
        <w:t>）：無實際可供性，卻誤導生物以為可操作。（四）正確拒絕（</w:t>
      </w:r>
      <w:r w:rsidRPr="007C5088">
        <w:rPr>
          <w:rFonts w:hint="eastAsia"/>
          <w:color w:val="auto"/>
        </w:rPr>
        <w:t>Correct Rejection</w:t>
      </w:r>
      <w:r w:rsidRPr="007C5088">
        <w:rPr>
          <w:rFonts w:hint="eastAsia"/>
          <w:color w:val="auto"/>
        </w:rPr>
        <w:t>）：可供性不存在，生物亦無錯誤感知，達成正確排除。</w:t>
      </w:r>
      <w:r w:rsidR="00D70824" w:rsidRPr="007C5088">
        <w:rPr>
          <w:color w:val="auto"/>
        </w:rPr>
        <w:t>即使</w:t>
      </w:r>
      <w:r w:rsidR="00D70824" w:rsidRPr="007C5088">
        <w:rPr>
          <w:color w:val="auto"/>
        </w:rPr>
        <w:lastRenderedPageBreak/>
        <w:t>系統</w:t>
      </w:r>
      <w:r w:rsidR="00BF02CB" w:rsidRPr="007C5088">
        <w:rPr>
          <w:rFonts w:hint="eastAsia"/>
          <w:color w:val="auto"/>
        </w:rPr>
        <w:t>並不支援</w:t>
      </w:r>
      <w:r w:rsidR="00D70824" w:rsidRPr="007C5088">
        <w:rPr>
          <w:color w:val="auto"/>
        </w:rPr>
        <w:t>某項功能，</w:t>
      </w:r>
      <w:r w:rsidR="00DF5C40" w:rsidRPr="007C5088">
        <w:rPr>
          <w:rFonts w:hint="eastAsia"/>
          <w:color w:val="auto"/>
        </w:rPr>
        <w:t>錯誤</w:t>
      </w:r>
      <w:r w:rsidR="00D70824" w:rsidRPr="007C5088">
        <w:rPr>
          <w:color w:val="auto"/>
        </w:rPr>
        <w:t>可供性仍可能誘導使用者產生行動意圖</w:t>
      </w:r>
      <w:r w:rsidR="00AB73B3" w:rsidRPr="007C5088">
        <w:rPr>
          <w:color w:val="auto"/>
        </w:rPr>
        <w:fldChar w:fldCharType="begin"/>
      </w:r>
      <w:r w:rsidR="00AB73B3" w:rsidRPr="007C5088">
        <w:rPr>
          <w:color w:val="auto"/>
        </w:rPr>
        <w:instrText xml:space="preserve"> ADDIN EN.CITE &lt;EndNote&gt;&lt;Cite&gt;&lt;Author&gt;Norman&lt;/Author&gt;&lt;Year&gt;1999&lt;/Year&gt;&lt;RecNum&gt;123&lt;/RecNum&gt;&lt;DisplayText&gt;(Norman, 1999)&lt;/DisplayText&gt;&lt;record&gt;&lt;rec-number&gt;123&lt;/rec-number&gt;&lt;foreign-keys&gt;&lt;key app="EN" db-id="r2e5zw95wvrp0oese9bpt2t4fvzdpxftd0rp" timestamp="1748016930" guid="6f903c7a-3625-49b1-a5bb-5cfdd820994b"&gt;123&lt;/key&gt;&lt;/foreign-keys&gt;&lt;ref-type name="Journal Article"&gt;17&lt;/ref-type&gt;&lt;contributors&gt;&lt;authors&gt;&lt;author&gt;Norman, Donald A&lt;/author&gt;&lt;/authors&gt;&lt;/contributors&gt;&lt;titles&gt;&lt;title&gt;Affordance, conventions, and design&lt;/title&gt;&lt;secondary-title&gt;interactions&lt;/secondary-title&gt;&lt;/titles&gt;&lt;periodical&gt;&lt;full-title&gt;interactions&lt;/full-title&gt;&lt;/periodical&gt;&lt;pages&gt;38-43&lt;/pages&gt;&lt;volume&gt;6&lt;/volume&gt;&lt;number&gt;3&lt;/number&gt;&lt;dates&gt;&lt;year&gt;1999&lt;/year&gt;&lt;/dates&gt;&lt;isbn&gt;1072-5520&lt;/isbn&gt;&lt;urls&gt;&lt;/urls&gt;&lt;/record&gt;&lt;/Cite&gt;&lt;/EndNote&gt;</w:instrText>
      </w:r>
      <w:r w:rsidR="00AB73B3" w:rsidRPr="007C5088">
        <w:rPr>
          <w:color w:val="auto"/>
        </w:rPr>
        <w:fldChar w:fldCharType="separate"/>
      </w:r>
      <w:r w:rsidR="00AB73B3" w:rsidRPr="007C5088">
        <w:rPr>
          <w:noProof/>
          <w:color w:val="auto"/>
        </w:rPr>
        <w:t>(Norman, 1999)</w:t>
      </w:r>
      <w:r w:rsidR="00AB73B3" w:rsidRPr="007C5088">
        <w:rPr>
          <w:color w:val="auto"/>
        </w:rPr>
        <w:fldChar w:fldCharType="end"/>
      </w:r>
      <w:r w:rsidR="00857474" w:rsidRPr="007C5088">
        <w:rPr>
          <w:rFonts w:hint="eastAsia"/>
          <w:color w:val="auto"/>
        </w:rPr>
        <w:t>，</w:t>
      </w:r>
      <w:r w:rsidR="00757B27" w:rsidRPr="007C5088">
        <w:rPr>
          <w:color w:val="auto"/>
        </w:rPr>
        <w:t>例如介面上的按鈕可能未連接任何功能，但只要其外觀呈現可點擊的樣態，仍可能</w:t>
      </w:r>
      <w:r w:rsidR="00757B27" w:rsidRPr="007C5088">
        <w:rPr>
          <w:rFonts w:hint="eastAsia"/>
          <w:color w:val="auto"/>
        </w:rPr>
        <w:t>吸引</w:t>
      </w:r>
      <w:r w:rsidR="00757B27" w:rsidRPr="007C5088">
        <w:rPr>
          <w:color w:val="auto"/>
        </w:rPr>
        <w:t>使用者嘗試互動。</w:t>
      </w:r>
      <w:r w:rsidR="00EB5A31" w:rsidRPr="007C5088">
        <w:rPr>
          <w:rFonts w:hint="eastAsia"/>
          <w:color w:val="auto"/>
        </w:rPr>
        <w:t>此外</w:t>
      </w:r>
      <w:r w:rsidR="00AA71E9" w:rsidRPr="007C5088">
        <w:rPr>
          <w:rFonts w:hint="eastAsia"/>
          <w:color w:val="auto"/>
        </w:rPr>
        <w:t>，</w:t>
      </w:r>
      <w:r w:rsidR="0030357B" w:rsidRPr="007C5088">
        <w:rPr>
          <w:rFonts w:hint="eastAsia"/>
          <w:color w:val="auto"/>
        </w:rPr>
        <w:t>可</w:t>
      </w:r>
      <w:r w:rsidR="00A77AA4" w:rsidRPr="007C5088">
        <w:rPr>
          <w:color w:val="auto"/>
        </w:rPr>
        <w:t>供性本身獨立於感知而存在，</w:t>
      </w:r>
      <w:r w:rsidR="00A259E5" w:rsidRPr="007C5088">
        <w:rPr>
          <w:rFonts w:hint="eastAsia"/>
          <w:color w:val="auto"/>
        </w:rPr>
        <w:t>代表可供性</w:t>
      </w:r>
      <w:r w:rsidR="00A77AA4" w:rsidRPr="007C5088">
        <w:rPr>
          <w:color w:val="auto"/>
        </w:rPr>
        <w:t>即便未被察覺仍具備潛在的行動可能</w:t>
      </w:r>
      <w:r w:rsidR="00EC1099" w:rsidRPr="007C5088">
        <w:rPr>
          <w:color w:val="auto"/>
        </w:rPr>
        <w:fldChar w:fldCharType="begin"/>
      </w:r>
      <w:r w:rsidR="00EC1099" w:rsidRPr="007C5088">
        <w:rPr>
          <w:color w:val="auto"/>
        </w:rPr>
        <w:instrText xml:space="preserve"> ADDIN EN.CITE &lt;EndNote&gt;&lt;Cite&gt;&lt;Author&gt;Gaver&lt;/Author&gt;&lt;Year&gt;1991&lt;/Year&gt;&lt;RecNum&gt;127&lt;/RecNum&gt;&lt;DisplayText&gt;(Gaver, 1991)&lt;/DisplayText&gt;&lt;record&gt;&lt;rec-number&gt;127&lt;/rec-number&gt;&lt;foreign-keys&gt;&lt;key app="EN" db-id="r2e5zw95wvrp0oese9bpt2t4fvzdpxftd0rp" timestamp="1748162088" guid="011a2af7-bc9a-4e5c-b0bc-c72d711d3bfb"&gt;127&lt;/key&gt;&lt;/foreign-keys&gt;&lt;ref-type name="Conference Proceedings"&gt;10&lt;/ref-type&gt;&lt;contributors&gt;&lt;authors&gt;&lt;author&gt;Gaver, William W&lt;/author&gt;&lt;/authors&gt;&lt;/contributors&gt;&lt;titles&gt;&lt;title&gt;Technology affordances&lt;/title&gt;&lt;secondary-title&gt;Proceedings of the SIGCHI conference on Human factors in computing systems&lt;/secondary-title&gt;&lt;/titles&gt;&lt;pages&gt;79-84&lt;/pages&gt;&lt;dates&gt;&lt;year&gt;1991&lt;/year&gt;&lt;/dates&gt;&lt;urls&gt;&lt;/urls&gt;&lt;/record&gt;&lt;/Cite&gt;&lt;/EndNote&gt;</w:instrText>
      </w:r>
      <w:r w:rsidR="00EC1099" w:rsidRPr="007C5088">
        <w:rPr>
          <w:color w:val="auto"/>
        </w:rPr>
        <w:fldChar w:fldCharType="separate"/>
      </w:r>
      <w:r w:rsidR="00EC1099" w:rsidRPr="007C5088">
        <w:rPr>
          <w:noProof/>
          <w:color w:val="auto"/>
        </w:rPr>
        <w:t>(Gaver, 1991)</w:t>
      </w:r>
      <w:r w:rsidR="00EC1099" w:rsidRPr="007C5088">
        <w:rPr>
          <w:color w:val="auto"/>
        </w:rPr>
        <w:fldChar w:fldCharType="end"/>
      </w:r>
      <w:r w:rsidR="000A0517" w:rsidRPr="007C5088">
        <w:rPr>
          <w:rFonts w:hint="eastAsia"/>
          <w:color w:val="auto"/>
        </w:rPr>
        <w:t>。</w:t>
      </w:r>
      <w:r w:rsidR="00315DDE" w:rsidRPr="007C5088">
        <w:rPr>
          <w:rFonts w:hint="eastAsia"/>
          <w:color w:val="auto"/>
        </w:rPr>
        <w:t>同時，</w:t>
      </w:r>
      <w:r w:rsidR="002A15B3" w:rsidRPr="007C5088">
        <w:rPr>
          <w:color w:val="auto"/>
        </w:rPr>
        <w:t>錯誤感知的可供性</w:t>
      </w:r>
      <w:r w:rsidR="00A77AA4" w:rsidRPr="007C5088">
        <w:rPr>
          <w:color w:val="auto"/>
        </w:rPr>
        <w:t>仍</w:t>
      </w:r>
      <w:r w:rsidR="00665CBA" w:rsidRPr="007C5088">
        <w:rPr>
          <w:rFonts w:hint="eastAsia"/>
          <w:color w:val="auto"/>
        </w:rPr>
        <w:t>因為</w:t>
      </w:r>
      <w:r w:rsidR="00A77AA4" w:rsidRPr="007C5088">
        <w:rPr>
          <w:color w:val="auto"/>
        </w:rPr>
        <w:t>具有學習與探索上的價值</w:t>
      </w:r>
      <w:r w:rsidR="00896E8F" w:rsidRPr="007C5088">
        <w:rPr>
          <w:color w:val="auto"/>
        </w:rPr>
        <w:fldChar w:fldCharType="begin"/>
      </w:r>
      <w:r w:rsidR="00896E8F" w:rsidRPr="007C5088">
        <w:rPr>
          <w:color w:val="auto"/>
        </w:rPr>
        <w:instrText xml:space="preserve"> ADDIN EN.CITE &lt;EndNote&gt;&lt;Cite&gt;&lt;Author&gt;Gaver&lt;/Author&gt;&lt;Year&gt;1991&lt;/Year&gt;&lt;RecNum&gt;127&lt;/RecNum&gt;&lt;DisplayText&gt;(Gaver, 1991; Norman, 1999)&lt;/DisplayText&gt;&lt;record&gt;&lt;rec-number&gt;127&lt;/rec-number&gt;&lt;foreign-keys&gt;&lt;key app="EN" db-id="r2e5zw95wvrp0oese9bpt2t4fvzdpxftd0rp" timestamp="1748162088" guid="011a2af7-bc9a-4e5c-b0bc-c72d711d3bfb"&gt;127&lt;/key&gt;&lt;/foreign-keys&gt;&lt;ref-type name="Conference Proceedings"&gt;10&lt;/ref-type&gt;&lt;contributors&gt;&lt;authors&gt;&lt;author&gt;Gaver, William W&lt;/author&gt;&lt;/authors&gt;&lt;/contributors&gt;&lt;titles&gt;&lt;title&gt;Technology affordances&lt;/title&gt;&lt;secondary-title&gt;Proceedings of the SIGCHI conference on Human factors in computing systems&lt;/secondary-title&gt;&lt;/titles&gt;&lt;pages&gt;79-84&lt;/pages&gt;&lt;dates&gt;&lt;year&gt;1991&lt;/year&gt;&lt;/dates&gt;&lt;urls&gt;&lt;/urls&gt;&lt;/record&gt;&lt;/Cite&gt;&lt;Cite&gt;&lt;Author&gt;Norman&lt;/Author&gt;&lt;Year&gt;1999&lt;/Year&gt;&lt;RecNum&gt;123&lt;/RecNum&gt;&lt;record&gt;&lt;rec-number&gt;123&lt;/rec-number&gt;&lt;foreign-keys&gt;&lt;key app="EN" db-id="r2e5zw95wvrp0oese9bpt2t4fvzdpxftd0rp" timestamp="1748016930" guid="6f903c7a-3625-49b1-a5bb-5cfdd820994b"&gt;123&lt;/key&gt;&lt;/foreign-keys&gt;&lt;ref-type name="Journal Article"&gt;17&lt;/ref-type&gt;&lt;contributors&gt;&lt;authors&gt;&lt;author&gt;Norman, Donald A&lt;/author&gt;&lt;/authors&gt;&lt;/contributors&gt;&lt;titles&gt;&lt;title&gt;Affordance, conventions, and design&lt;/title&gt;&lt;secondary-title&gt;interactions&lt;/secondary-title&gt;&lt;/titles&gt;&lt;periodical&gt;&lt;full-title&gt;interactions&lt;/full-title&gt;&lt;/periodical&gt;&lt;pages&gt;38-43&lt;/pages&gt;&lt;volume&gt;6&lt;/volume&gt;&lt;number&gt;3&lt;/number&gt;&lt;dates&gt;&lt;year&gt;1999&lt;/year&gt;&lt;/dates&gt;&lt;isbn&gt;1072-5520&lt;/isbn&gt;&lt;urls&gt;&lt;/urls&gt;&lt;/record&gt;&lt;/Cite&gt;&lt;/EndNote&gt;</w:instrText>
      </w:r>
      <w:r w:rsidR="00896E8F" w:rsidRPr="007C5088">
        <w:rPr>
          <w:color w:val="auto"/>
        </w:rPr>
        <w:fldChar w:fldCharType="separate"/>
      </w:r>
      <w:r w:rsidR="00896E8F" w:rsidRPr="007C5088">
        <w:rPr>
          <w:noProof/>
          <w:color w:val="auto"/>
        </w:rPr>
        <w:t>(Gaver, 1991; Norman, 1999)</w:t>
      </w:r>
      <w:r w:rsidR="00896E8F" w:rsidRPr="007C5088">
        <w:rPr>
          <w:color w:val="auto"/>
        </w:rPr>
        <w:fldChar w:fldCharType="end"/>
      </w:r>
      <w:r w:rsidR="00A77AA4" w:rsidRPr="007C5088">
        <w:rPr>
          <w:rFonts w:hint="eastAsia"/>
          <w:color w:val="auto"/>
        </w:rPr>
        <w:t>，</w:t>
      </w:r>
      <w:r w:rsidR="00CB655B" w:rsidRPr="007C5088">
        <w:rPr>
          <w:rFonts w:hint="eastAsia"/>
          <w:color w:val="auto"/>
        </w:rPr>
        <w:t>所以</w:t>
      </w:r>
      <w:r w:rsidR="00A77AA4" w:rsidRPr="007C5088">
        <w:rPr>
          <w:color w:val="auto"/>
        </w:rPr>
        <w:t>「需要被感知」</w:t>
      </w:r>
      <w:r w:rsidR="00896E8F" w:rsidRPr="007C5088">
        <w:rPr>
          <w:rFonts w:hint="eastAsia"/>
          <w:color w:val="auto"/>
        </w:rPr>
        <w:t>。</w:t>
      </w:r>
    </w:p>
    <w:p w14:paraId="0B9BF854" w14:textId="7CDAD36E" w:rsidR="00622DA7" w:rsidRPr="007C5088" w:rsidRDefault="00622DA7" w:rsidP="0066623C">
      <w:pPr>
        <w:pStyle w:val="a"/>
        <w:rPr>
          <w:color w:val="auto"/>
        </w:rPr>
      </w:pPr>
      <w:r w:rsidRPr="007C5088">
        <w:rPr>
          <w:rFonts w:hint="eastAsia"/>
          <w:color w:val="auto"/>
        </w:rPr>
        <w:t>文化與慣例約束</w:t>
      </w:r>
      <w:r w:rsidRPr="007C5088">
        <w:rPr>
          <w:color w:val="auto"/>
        </w:rPr>
        <w:t>（</w:t>
      </w:r>
      <w:r w:rsidRPr="007C5088">
        <w:rPr>
          <w:color w:val="auto"/>
        </w:rPr>
        <w:t>Cultural Constraint</w:t>
      </w:r>
      <w:r w:rsidRPr="007C5088">
        <w:rPr>
          <w:color w:val="auto"/>
        </w:rPr>
        <w:t>）</w:t>
      </w:r>
    </w:p>
    <w:p w14:paraId="3CE9432C" w14:textId="53CF17A1" w:rsidR="00B730BA" w:rsidRPr="007C5088" w:rsidRDefault="0010778D" w:rsidP="00F36D61">
      <w:pPr>
        <w:pStyle w:val="15"/>
        <w:ind w:firstLine="480"/>
        <w:rPr>
          <w:color w:val="auto"/>
        </w:rPr>
      </w:pPr>
      <w:r w:rsidRPr="007C5088">
        <w:rPr>
          <w:color w:val="auto"/>
        </w:rPr>
        <w:t>除了感知與互動層面的條件，</w:t>
      </w:r>
      <w:r w:rsidR="00500DEF" w:rsidRPr="007C5088">
        <w:rPr>
          <w:rFonts w:hint="eastAsia"/>
          <w:color w:val="auto"/>
        </w:rPr>
        <w:t>Norman</w:t>
      </w:r>
      <w:r w:rsidR="00D26E3D" w:rsidRPr="007C5088">
        <w:rPr>
          <w:rFonts w:hint="eastAsia"/>
          <w:color w:val="auto"/>
        </w:rPr>
        <w:t>與</w:t>
      </w:r>
      <w:r w:rsidR="003E5E23" w:rsidRPr="007C5088">
        <w:rPr>
          <w:rFonts w:hint="eastAsia"/>
          <w:color w:val="auto"/>
        </w:rPr>
        <w:t>Gaver</w:t>
      </w:r>
      <w:r w:rsidR="00D26E3D" w:rsidRPr="007C5088">
        <w:rPr>
          <w:rFonts w:hint="eastAsia"/>
          <w:color w:val="auto"/>
        </w:rPr>
        <w:t>皆</w:t>
      </w:r>
      <w:r w:rsidR="00F54BF8" w:rsidRPr="007C5088">
        <w:rPr>
          <w:rFonts w:hint="eastAsia"/>
          <w:color w:val="auto"/>
        </w:rPr>
        <w:t>指出</w:t>
      </w:r>
      <w:r w:rsidR="00AE3D2E" w:rsidRPr="007C5088">
        <w:rPr>
          <w:rFonts w:hint="eastAsia"/>
          <w:color w:val="auto"/>
        </w:rPr>
        <w:t>可供性</w:t>
      </w:r>
      <w:r w:rsidR="00DC6E09" w:rsidRPr="007C5088">
        <w:rPr>
          <w:rFonts w:hint="eastAsia"/>
          <w:color w:val="auto"/>
        </w:rPr>
        <w:t>的理解與運作</w:t>
      </w:r>
      <w:r w:rsidR="005C1CA5" w:rsidRPr="007C5088">
        <w:rPr>
          <w:rFonts w:hint="eastAsia"/>
          <w:color w:val="auto"/>
        </w:rPr>
        <w:t>受</w:t>
      </w:r>
      <w:r w:rsidR="005C1CA5" w:rsidRPr="007C5088">
        <w:rPr>
          <w:color w:val="auto"/>
        </w:rPr>
        <w:t>文化約束（</w:t>
      </w:r>
      <w:r w:rsidR="005C1CA5" w:rsidRPr="007C5088">
        <w:rPr>
          <w:color w:val="auto"/>
        </w:rPr>
        <w:t>Cultural Constraint</w:t>
      </w:r>
      <w:r w:rsidR="005C1CA5" w:rsidRPr="007C5088">
        <w:rPr>
          <w:color w:val="auto"/>
        </w:rPr>
        <w:t>）</w:t>
      </w:r>
      <w:r w:rsidR="005C1CA5" w:rsidRPr="007C5088">
        <w:rPr>
          <w:rFonts w:hint="eastAsia"/>
          <w:color w:val="auto"/>
        </w:rPr>
        <w:t>、</w:t>
      </w:r>
      <w:r w:rsidR="005C1CA5" w:rsidRPr="007C5088">
        <w:rPr>
          <w:color w:val="auto"/>
        </w:rPr>
        <w:t>語境</w:t>
      </w:r>
      <w:r w:rsidR="005C1CA5" w:rsidRPr="007C5088">
        <w:rPr>
          <w:rFonts w:hint="eastAsia"/>
          <w:color w:val="auto"/>
        </w:rPr>
        <w:t>（</w:t>
      </w:r>
      <w:r w:rsidR="005C1CA5" w:rsidRPr="007C5088">
        <w:rPr>
          <w:color w:val="auto"/>
        </w:rPr>
        <w:t>Context / Contextuality</w:t>
      </w:r>
      <w:r w:rsidR="005C1CA5" w:rsidRPr="007C5088">
        <w:rPr>
          <w:rFonts w:hint="eastAsia"/>
          <w:color w:val="auto"/>
        </w:rPr>
        <w:t>）等影響。</w:t>
      </w:r>
      <w:r w:rsidR="005C1CA5" w:rsidRPr="007C5088">
        <w:rPr>
          <w:color w:val="auto"/>
        </w:rPr>
        <w:t>使用者對人造物</w:t>
      </w:r>
      <w:r w:rsidR="005C1CA5" w:rsidRPr="007C5088">
        <w:rPr>
          <w:rFonts w:hint="eastAsia"/>
          <w:color w:val="auto"/>
        </w:rPr>
        <w:t>的</w:t>
      </w:r>
      <w:r w:rsidR="005C1CA5" w:rsidRPr="007C5088">
        <w:rPr>
          <w:color w:val="auto"/>
        </w:rPr>
        <w:t>操作理解，常受到文化慣例與</w:t>
      </w:r>
      <w:r w:rsidR="005C1CA5" w:rsidRPr="007C5088">
        <w:rPr>
          <w:rFonts w:hint="eastAsia"/>
          <w:color w:val="auto"/>
        </w:rPr>
        <w:t>過去經驗、</w:t>
      </w:r>
      <w:r w:rsidR="005C1CA5" w:rsidRPr="007C5088">
        <w:rPr>
          <w:color w:val="auto"/>
        </w:rPr>
        <w:t>學習歷程</w:t>
      </w:r>
      <w:r w:rsidR="005C1CA5" w:rsidRPr="007C5088">
        <w:rPr>
          <w:rFonts w:hint="eastAsia"/>
          <w:color w:val="auto"/>
        </w:rPr>
        <w:t>等因素影響</w:t>
      </w:r>
      <w:r w:rsidR="005C1CA5" w:rsidRPr="007C5088">
        <w:rPr>
          <w:color w:val="auto"/>
        </w:rPr>
        <w:fldChar w:fldCharType="begin"/>
      </w:r>
      <w:r w:rsidR="005C1CA5" w:rsidRPr="007C5088">
        <w:rPr>
          <w:color w:val="auto"/>
        </w:rPr>
        <w:instrText xml:space="preserve"> ADDIN EN.CITE &lt;EndNote&gt;&lt;Cite&gt;&lt;Author&gt;Norman&lt;/Author&gt;&lt;Year&gt;1999&lt;/Year&gt;&lt;RecNum&gt;123&lt;/RecNum&gt;&lt;DisplayText&gt;(Norman, 1999)&lt;/DisplayText&gt;&lt;record&gt;&lt;rec-number&gt;123&lt;/rec-number&gt;&lt;foreign-keys&gt;&lt;key app="EN" db-id="r2e5zw95wvrp0oese9bpt2t4fvzdpxftd0rp" timestamp="1748016930" guid="6f903c7a-3625-49b1-a5bb-5cfdd820994b"&gt;123&lt;/key&gt;&lt;/foreign-keys&gt;&lt;ref-type name="Journal Article"&gt;17&lt;/ref-type&gt;&lt;contributors&gt;&lt;authors&gt;&lt;author&gt;Norman, Donald A&lt;/author&gt;&lt;/authors&gt;&lt;/contributors&gt;&lt;titles&gt;&lt;title&gt;Affordance, conventions, and design&lt;/title&gt;&lt;secondary-title&gt;interactions&lt;/secondary-title&gt;&lt;/titles&gt;&lt;periodical&gt;&lt;full-title&gt;interactions&lt;/full-title&gt;&lt;/periodical&gt;&lt;pages&gt;38-43&lt;/pages&gt;&lt;volume&gt;6&lt;/volume&gt;&lt;number&gt;3&lt;/number&gt;&lt;dates&gt;&lt;year&gt;1999&lt;/year&gt;&lt;/dates&gt;&lt;isbn&gt;1072-5520&lt;/isbn&gt;&lt;urls&gt;&lt;/urls&gt;&lt;/record&gt;&lt;/Cite&gt;&lt;/EndNote&gt;</w:instrText>
      </w:r>
      <w:r w:rsidR="005C1CA5" w:rsidRPr="007C5088">
        <w:rPr>
          <w:color w:val="auto"/>
        </w:rPr>
        <w:fldChar w:fldCharType="separate"/>
      </w:r>
      <w:r w:rsidR="005C1CA5" w:rsidRPr="007C5088">
        <w:rPr>
          <w:noProof/>
          <w:color w:val="auto"/>
        </w:rPr>
        <w:t>(Norman, 1999)</w:t>
      </w:r>
      <w:r w:rsidR="005C1CA5" w:rsidRPr="007C5088">
        <w:rPr>
          <w:color w:val="auto"/>
        </w:rPr>
        <w:fldChar w:fldCharType="end"/>
      </w:r>
      <w:r w:rsidR="005C1CA5" w:rsidRPr="007C5088">
        <w:rPr>
          <w:rFonts w:hint="eastAsia"/>
          <w:color w:val="auto"/>
        </w:rPr>
        <w:t>，</w:t>
      </w:r>
      <w:r w:rsidR="005C1CA5" w:rsidRPr="007C5088">
        <w:rPr>
          <w:color w:val="auto"/>
        </w:rPr>
        <w:t>雖然文化因素不決定可供性</w:t>
      </w:r>
      <w:r w:rsidR="005C1CA5" w:rsidRPr="007C5088">
        <w:rPr>
          <w:rFonts w:hint="eastAsia"/>
          <w:color w:val="auto"/>
        </w:rPr>
        <w:t>是否</w:t>
      </w:r>
      <w:r w:rsidR="005C1CA5" w:rsidRPr="007C5088">
        <w:rPr>
          <w:color w:val="auto"/>
        </w:rPr>
        <w:t>存在，但</w:t>
      </w:r>
      <w:r w:rsidR="005C1CA5" w:rsidRPr="007C5088">
        <w:rPr>
          <w:rFonts w:hint="eastAsia"/>
          <w:color w:val="auto"/>
        </w:rPr>
        <w:t>文化</w:t>
      </w:r>
      <w:r w:rsidR="005C1CA5" w:rsidRPr="007C5088">
        <w:rPr>
          <w:color w:val="auto"/>
        </w:rPr>
        <w:t>強化某些可供性的顯著性，</w:t>
      </w:r>
      <w:r w:rsidR="008D6E3A" w:rsidRPr="007C5088">
        <w:rPr>
          <w:rFonts w:hint="eastAsia"/>
          <w:color w:val="auto"/>
        </w:rPr>
        <w:t>提升</w:t>
      </w:r>
      <w:r w:rsidR="005C1CA5" w:rsidRPr="007C5088">
        <w:rPr>
          <w:rFonts w:hint="eastAsia"/>
          <w:color w:val="auto"/>
        </w:rPr>
        <w:t>可供性發生</w:t>
      </w:r>
      <w:r w:rsidR="005C1CA5" w:rsidRPr="007C5088">
        <w:rPr>
          <w:color w:val="auto"/>
        </w:rPr>
        <w:t>的潛在機會</w:t>
      </w:r>
      <w:r w:rsidR="005C1CA5" w:rsidRPr="007C5088">
        <w:rPr>
          <w:color w:val="auto"/>
        </w:rPr>
        <w:fldChar w:fldCharType="begin"/>
      </w:r>
      <w:r w:rsidR="005C1CA5" w:rsidRPr="007C5088">
        <w:rPr>
          <w:color w:val="auto"/>
        </w:rPr>
        <w:instrText xml:space="preserve"> ADDIN EN.CITE &lt;EndNote&gt;&lt;Cite&gt;&lt;Author&gt;Gaver&lt;/Author&gt;&lt;Year&gt;1991&lt;/Year&gt;&lt;RecNum&gt;127&lt;/RecNum&gt;&lt;DisplayText&gt;(Gaver, 1991)&lt;/DisplayText&gt;&lt;record&gt;&lt;rec-number&gt;127&lt;/rec-number&gt;&lt;foreign-keys&gt;&lt;key app="EN" db-id="r2e5zw95wvrp0oese9bpt2t4fvzdpxftd0rp" timestamp="1748162088" guid="011a2af7-bc9a-4e5c-b0bc-c72d711d3bfb"&gt;127&lt;/key&gt;&lt;/foreign-keys&gt;&lt;ref-type name="Conference Proceedings"&gt;10&lt;/ref-type&gt;&lt;contributors&gt;&lt;authors&gt;&lt;author&gt;Gaver, William W&lt;/author&gt;&lt;/authors&gt;&lt;/contributors&gt;&lt;titles&gt;&lt;title&gt;Technology affordances&lt;/title&gt;&lt;secondary-title&gt;Proceedings of the SIGCHI conference on Human factors in computing systems&lt;/secondary-title&gt;&lt;/titles&gt;&lt;pages&gt;79-84&lt;/pages&gt;&lt;dates&gt;&lt;year&gt;1991&lt;/year&gt;&lt;/dates&gt;&lt;urls&gt;&lt;/urls&gt;&lt;/record&gt;&lt;/Cite&gt;&lt;/EndNote&gt;</w:instrText>
      </w:r>
      <w:r w:rsidR="005C1CA5" w:rsidRPr="007C5088">
        <w:rPr>
          <w:color w:val="auto"/>
        </w:rPr>
        <w:fldChar w:fldCharType="separate"/>
      </w:r>
      <w:r w:rsidR="005C1CA5" w:rsidRPr="007C5088">
        <w:rPr>
          <w:noProof/>
          <w:color w:val="auto"/>
        </w:rPr>
        <w:t>(Gaver, 1991)</w:t>
      </w:r>
      <w:r w:rsidR="005C1CA5" w:rsidRPr="007C5088">
        <w:rPr>
          <w:color w:val="auto"/>
        </w:rPr>
        <w:fldChar w:fldCharType="end"/>
      </w:r>
      <w:r w:rsidR="005C1CA5" w:rsidRPr="007C5088">
        <w:rPr>
          <w:rFonts w:hint="eastAsia"/>
          <w:color w:val="auto"/>
        </w:rPr>
        <w:t>。</w:t>
      </w:r>
      <w:r w:rsidR="00713667" w:rsidRPr="007C5088">
        <w:rPr>
          <w:rFonts w:hint="eastAsia"/>
          <w:color w:val="auto"/>
        </w:rPr>
        <w:t>接續前述舉例</w:t>
      </w:r>
      <w:r w:rsidR="003256E8" w:rsidRPr="007C5088">
        <w:rPr>
          <w:rFonts w:hint="eastAsia"/>
          <w:color w:val="auto"/>
        </w:rPr>
        <w:t>，倘若</w:t>
      </w:r>
      <w:r w:rsidR="003256E8" w:rsidRPr="007C5088">
        <w:rPr>
          <w:color w:val="auto"/>
        </w:rPr>
        <w:t>使用者只在游標出現特定形狀時才點擊</w:t>
      </w:r>
      <w:r w:rsidR="003256E8" w:rsidRPr="007C5088">
        <w:rPr>
          <w:rFonts w:hint="eastAsia"/>
          <w:color w:val="auto"/>
        </w:rPr>
        <w:t>介面上的圖示</w:t>
      </w:r>
      <w:r w:rsidR="003256E8" w:rsidRPr="007C5088">
        <w:rPr>
          <w:color w:val="auto"/>
        </w:rPr>
        <w:t>，</w:t>
      </w:r>
      <w:r w:rsidR="003256E8" w:rsidRPr="007C5088">
        <w:rPr>
          <w:rFonts w:hint="eastAsia"/>
          <w:color w:val="auto"/>
        </w:rPr>
        <w:t>就是經由社會化習得了操作</w:t>
      </w:r>
      <w:r w:rsidR="003256E8" w:rsidRPr="007C5088">
        <w:rPr>
          <w:color w:val="auto"/>
        </w:rPr>
        <w:t>規則</w:t>
      </w:r>
      <w:r w:rsidR="003256E8" w:rsidRPr="007C5088">
        <w:rPr>
          <w:rFonts w:hint="eastAsia"/>
          <w:color w:val="auto"/>
        </w:rPr>
        <w:t>而產生的行為</w:t>
      </w:r>
      <w:r w:rsidR="003256E8" w:rsidRPr="007C5088">
        <w:rPr>
          <w:color w:val="auto"/>
        </w:rPr>
        <w:fldChar w:fldCharType="begin"/>
      </w:r>
      <w:r w:rsidR="003256E8" w:rsidRPr="007C5088">
        <w:rPr>
          <w:color w:val="auto"/>
        </w:rPr>
        <w:instrText xml:space="preserve"> ADDIN EN.CITE &lt;EndNote&gt;&lt;Cite&gt;&lt;Author&gt;Norman&lt;/Author&gt;&lt;Year&gt;1999&lt;/Year&gt;&lt;RecNum&gt;123&lt;/RecNum&gt;&lt;DisplayText&gt;(Norman, 1999)&lt;/DisplayText&gt;&lt;record&gt;&lt;rec-number&gt;123&lt;/rec-number&gt;&lt;foreign-keys&gt;&lt;key app="EN" db-id="r2e5zw95wvrp0oese9bpt2t4fvzdpxftd0rp" timestamp="1748016930" guid="6f903c7a-3625-49b1-a5bb-5cfdd820994b"&gt;123&lt;/key&gt;&lt;/foreign-keys&gt;&lt;ref-type name="Journal Article"&gt;17&lt;/ref-type&gt;&lt;contributors&gt;&lt;authors&gt;&lt;author&gt;Norman, Donald A&lt;/author&gt;&lt;/authors&gt;&lt;/contributors&gt;&lt;titles&gt;&lt;title&gt;Affordance, conventions, and design&lt;/title&gt;&lt;secondary-title&gt;interactions&lt;/secondary-title&gt;&lt;/titles&gt;&lt;periodical&gt;&lt;full-title&gt;interactions&lt;/full-title&gt;&lt;/periodical&gt;&lt;pages&gt;38-43&lt;/pages&gt;&lt;volume&gt;6&lt;/volume&gt;&lt;number&gt;3&lt;/number&gt;&lt;dates&gt;&lt;year&gt;1999&lt;/year&gt;&lt;/dates&gt;&lt;isbn&gt;1072-5520&lt;/isbn&gt;&lt;urls&gt;&lt;/urls&gt;&lt;/record&gt;&lt;/Cite&gt;&lt;/EndNote&gt;</w:instrText>
      </w:r>
      <w:r w:rsidR="003256E8" w:rsidRPr="007C5088">
        <w:rPr>
          <w:color w:val="auto"/>
        </w:rPr>
        <w:fldChar w:fldCharType="separate"/>
      </w:r>
      <w:r w:rsidR="003256E8" w:rsidRPr="007C5088">
        <w:rPr>
          <w:noProof/>
          <w:color w:val="auto"/>
        </w:rPr>
        <w:t>(Norman, 1999)</w:t>
      </w:r>
      <w:r w:rsidR="003256E8" w:rsidRPr="007C5088">
        <w:rPr>
          <w:color w:val="auto"/>
        </w:rPr>
        <w:fldChar w:fldCharType="end"/>
      </w:r>
      <w:r w:rsidR="00D5706F" w:rsidRPr="007C5088">
        <w:rPr>
          <w:rFonts w:hint="eastAsia"/>
          <w:color w:val="auto"/>
        </w:rPr>
        <w:t>。因此，</w:t>
      </w:r>
      <w:r w:rsidR="003256E8" w:rsidRPr="007C5088">
        <w:rPr>
          <w:color w:val="auto"/>
        </w:rPr>
        <w:t>設計者在規劃介面時，</w:t>
      </w:r>
      <w:r w:rsidR="003256E8" w:rsidRPr="007C5088">
        <w:rPr>
          <w:rFonts w:hint="eastAsia"/>
          <w:color w:val="auto"/>
        </w:rPr>
        <w:t>必須</w:t>
      </w:r>
      <w:r w:rsidR="003256E8" w:rsidRPr="007C5088">
        <w:rPr>
          <w:color w:val="auto"/>
        </w:rPr>
        <w:t>理解</w:t>
      </w:r>
      <w:r w:rsidR="003256E8" w:rsidRPr="007C5088">
        <w:rPr>
          <w:rFonts w:hint="eastAsia"/>
          <w:color w:val="auto"/>
        </w:rPr>
        <w:t>文化</w:t>
      </w:r>
      <w:r w:rsidR="003256E8" w:rsidRPr="007C5088">
        <w:rPr>
          <w:color w:val="auto"/>
        </w:rPr>
        <w:t>慣例（</w:t>
      </w:r>
      <w:r w:rsidR="003256E8" w:rsidRPr="007C5088">
        <w:rPr>
          <w:color w:val="auto"/>
        </w:rPr>
        <w:t>Convention</w:t>
      </w:r>
      <w:r w:rsidR="003256E8" w:rsidRPr="007C5088">
        <w:rPr>
          <w:color w:val="auto"/>
        </w:rPr>
        <w:t>）、回饋（</w:t>
      </w:r>
      <w:r w:rsidR="003256E8" w:rsidRPr="007C5088">
        <w:rPr>
          <w:color w:val="auto"/>
        </w:rPr>
        <w:t>Feedback</w:t>
      </w:r>
      <w:r w:rsidR="003256E8" w:rsidRPr="007C5088">
        <w:rPr>
          <w:color w:val="auto"/>
        </w:rPr>
        <w:t>）與感知可供性（</w:t>
      </w:r>
      <w:r w:rsidR="003256E8" w:rsidRPr="007C5088">
        <w:rPr>
          <w:color w:val="auto"/>
        </w:rPr>
        <w:t>Perceived Affordance</w:t>
      </w:r>
      <w:r w:rsidR="003256E8" w:rsidRPr="007C5088">
        <w:rPr>
          <w:color w:val="auto"/>
        </w:rPr>
        <w:t>）</w:t>
      </w:r>
      <w:r w:rsidR="003256E8" w:rsidRPr="007C5088">
        <w:rPr>
          <w:color w:val="auto"/>
        </w:rPr>
        <w:fldChar w:fldCharType="begin"/>
      </w:r>
      <w:r w:rsidR="003256E8" w:rsidRPr="007C5088">
        <w:rPr>
          <w:color w:val="auto"/>
        </w:rPr>
        <w:instrText xml:space="preserve"> ADDIN EN.CITE &lt;EndNote&gt;&lt;Cite&gt;&lt;Author&gt;Norman&lt;/Author&gt;&lt;Year&gt;1999&lt;/Year&gt;&lt;RecNum&gt;123&lt;/RecNum&gt;&lt;DisplayText&gt;(Norman, 1999)&lt;/DisplayText&gt;&lt;record&gt;&lt;rec-number&gt;123&lt;/rec-number&gt;&lt;foreign-keys&gt;&lt;key app="EN" db-id="r2e5zw95wvrp0oese9bpt2t4fvzdpxftd0rp" timestamp="1748016930" guid="6f903c7a-3625-49b1-a5bb-5cfdd820994b"&gt;123&lt;/key&gt;&lt;/foreign-keys&gt;&lt;ref-type name="Journal Article"&gt;17&lt;/ref-type&gt;&lt;contributors&gt;&lt;authors&gt;&lt;author&gt;Norman, Donald A&lt;/author&gt;&lt;/authors&gt;&lt;/contributors&gt;&lt;titles&gt;&lt;title&gt;Affordance, conventions, and design&lt;/title&gt;&lt;secondary-title&gt;interactions&lt;/secondary-title&gt;&lt;/titles&gt;&lt;periodical&gt;&lt;full-title&gt;interactions&lt;/full-title&gt;&lt;/periodical&gt;&lt;pages&gt;38-43&lt;/pages&gt;&lt;volume&gt;6&lt;/volume&gt;&lt;number&gt;3&lt;/number&gt;&lt;dates&gt;&lt;year&gt;1999&lt;/year&gt;&lt;/dates&gt;&lt;isbn&gt;1072-5520&lt;/isbn&gt;&lt;urls&gt;&lt;/urls&gt;&lt;/record&gt;&lt;/Cite&gt;&lt;/EndNote&gt;</w:instrText>
      </w:r>
      <w:r w:rsidR="003256E8" w:rsidRPr="007C5088">
        <w:rPr>
          <w:color w:val="auto"/>
        </w:rPr>
        <w:fldChar w:fldCharType="separate"/>
      </w:r>
      <w:r w:rsidR="003256E8" w:rsidRPr="007C5088">
        <w:rPr>
          <w:noProof/>
          <w:color w:val="auto"/>
        </w:rPr>
        <w:t>(Norman, 1999)</w:t>
      </w:r>
      <w:r w:rsidR="003256E8" w:rsidRPr="007C5088">
        <w:rPr>
          <w:color w:val="auto"/>
        </w:rPr>
        <w:fldChar w:fldCharType="end"/>
      </w:r>
      <w:r w:rsidR="003256E8" w:rsidRPr="007C5088">
        <w:rPr>
          <w:rFonts w:hint="eastAsia"/>
          <w:color w:val="auto"/>
        </w:rPr>
        <w:t>，三者</w:t>
      </w:r>
      <w:r w:rsidR="003256E8" w:rsidRPr="007C5088">
        <w:rPr>
          <w:color w:val="auto"/>
        </w:rPr>
        <w:t>在實際操作中需彼此協調，方能有效引導行為、提升可用性並降低誤用風險</w:t>
      </w:r>
      <w:r w:rsidR="003256E8" w:rsidRPr="007C5088">
        <w:rPr>
          <w:rFonts w:hint="eastAsia"/>
          <w:color w:val="auto"/>
        </w:rPr>
        <w:t>，若正確引入可供性的概念，便可直接於設計初期切入使用者感知與行動之間的關聯，使系統介面更學、易用</w:t>
      </w:r>
      <w:r w:rsidR="003256E8" w:rsidRPr="007C5088">
        <w:rPr>
          <w:color w:val="auto"/>
        </w:rPr>
        <w:fldChar w:fldCharType="begin"/>
      </w:r>
      <w:r w:rsidR="003256E8" w:rsidRPr="007C5088">
        <w:rPr>
          <w:color w:val="auto"/>
        </w:rPr>
        <w:instrText xml:space="preserve"> ADDIN EN.CITE &lt;EndNote&gt;&lt;Cite&gt;&lt;Author&gt;Gaver&lt;/Author&gt;&lt;Year&gt;1991&lt;/Year&gt;&lt;RecNum&gt;127&lt;/RecNum&gt;&lt;DisplayText&gt;(Gaver, 1991)&lt;/DisplayText&gt;&lt;record&gt;&lt;rec-number&gt;127&lt;/rec-number&gt;&lt;foreign-keys&gt;&lt;key app="EN" db-id="r2e5zw95wvrp0oese9bpt2t4fvzdpxftd0rp" timestamp="1748162088" guid="011a2af7-bc9a-4e5c-b0bc-c72d711d3bfb"&gt;127&lt;/key&gt;&lt;/foreign-keys&gt;&lt;ref-type name="Conference Proceedings"&gt;10&lt;/ref-type&gt;&lt;contributors&gt;&lt;authors&gt;&lt;author&gt;Gaver, William W&lt;/author&gt;&lt;/authors&gt;&lt;/contributors&gt;&lt;titles&gt;&lt;title&gt;Technology affordances&lt;/title&gt;&lt;secondary-title&gt;Proceedings of the SIGCHI conference on Human factors in computing systems&lt;/secondary-title&gt;&lt;/titles&gt;&lt;pages&gt;79-84&lt;/pages&gt;&lt;dates&gt;&lt;year&gt;1991&lt;/year&gt;&lt;/dates&gt;&lt;urls&gt;&lt;/urls&gt;&lt;/record&gt;&lt;/Cite&gt;&lt;/EndNote&gt;</w:instrText>
      </w:r>
      <w:r w:rsidR="003256E8" w:rsidRPr="007C5088">
        <w:rPr>
          <w:color w:val="auto"/>
        </w:rPr>
        <w:fldChar w:fldCharType="separate"/>
      </w:r>
      <w:r w:rsidR="003256E8" w:rsidRPr="007C5088">
        <w:rPr>
          <w:noProof/>
          <w:color w:val="auto"/>
        </w:rPr>
        <w:t>(Gaver, 1991)</w:t>
      </w:r>
      <w:r w:rsidR="003256E8" w:rsidRPr="007C5088">
        <w:rPr>
          <w:color w:val="auto"/>
        </w:rPr>
        <w:fldChar w:fldCharType="end"/>
      </w:r>
      <w:r w:rsidR="003256E8" w:rsidRPr="007C5088">
        <w:rPr>
          <w:color w:val="auto"/>
        </w:rPr>
        <w:t>。</w:t>
      </w:r>
    </w:p>
    <w:p w14:paraId="71111A68" w14:textId="7DB2AB39" w:rsidR="00666F18" w:rsidRPr="007C5088" w:rsidRDefault="00EF4309" w:rsidP="0066623C">
      <w:pPr>
        <w:pStyle w:val="a"/>
        <w:rPr>
          <w:color w:val="auto"/>
        </w:rPr>
      </w:pPr>
      <w:r w:rsidRPr="007C5088">
        <w:rPr>
          <w:rFonts w:hint="eastAsia"/>
          <w:color w:val="auto"/>
        </w:rPr>
        <w:t>探索</w:t>
      </w:r>
      <w:r w:rsidR="000C7D79" w:rsidRPr="007C5088">
        <w:rPr>
          <w:rFonts w:hint="eastAsia"/>
          <w:color w:val="auto"/>
        </w:rPr>
        <w:t>性感知</w:t>
      </w:r>
      <w:r w:rsidR="00E34637" w:rsidRPr="007C5088">
        <w:rPr>
          <w:color w:val="auto"/>
        </w:rPr>
        <w:t>（</w:t>
      </w:r>
      <w:r w:rsidR="00E34637" w:rsidRPr="007C5088">
        <w:rPr>
          <w:color w:val="auto"/>
        </w:rPr>
        <w:t>Exploratory Perception</w:t>
      </w:r>
      <w:r w:rsidR="00E34637" w:rsidRPr="007C5088">
        <w:rPr>
          <w:color w:val="auto"/>
        </w:rPr>
        <w:t>）</w:t>
      </w:r>
    </w:p>
    <w:p w14:paraId="2540C290" w14:textId="653EBB5A" w:rsidR="005B6A58" w:rsidRPr="007C5088" w:rsidRDefault="00BE609F" w:rsidP="002B6878">
      <w:pPr>
        <w:pStyle w:val="15"/>
        <w:ind w:firstLine="480"/>
        <w:rPr>
          <w:color w:val="auto"/>
        </w:rPr>
      </w:pPr>
      <w:r w:rsidRPr="007C5088">
        <w:rPr>
          <w:color w:val="auto"/>
        </w:rPr>
        <w:t>Gaver</w:t>
      </w:r>
      <w:r w:rsidRPr="007C5088">
        <w:rPr>
          <w:rFonts w:hint="eastAsia"/>
          <w:color w:val="auto"/>
        </w:rPr>
        <w:t>延伸</w:t>
      </w:r>
      <w:r w:rsidRPr="007C5088">
        <w:rPr>
          <w:rFonts w:hint="eastAsia"/>
          <w:color w:val="auto"/>
        </w:rPr>
        <w:t>Gibson</w:t>
      </w:r>
      <w:r w:rsidRPr="007C5088">
        <w:rPr>
          <w:color w:val="auto"/>
        </w:rPr>
        <w:t>的理論，</w:t>
      </w:r>
      <w:r w:rsidRPr="007C5088">
        <w:rPr>
          <w:rFonts w:hint="eastAsia"/>
          <w:color w:val="auto"/>
        </w:rPr>
        <w:t>認為部分可供性的確可直接被人</w:t>
      </w:r>
      <w:r w:rsidRPr="007C5088">
        <w:rPr>
          <w:color w:val="auto"/>
        </w:rPr>
        <w:t>們感知</w:t>
      </w:r>
      <w:r w:rsidRPr="007C5088">
        <w:rPr>
          <w:rFonts w:hint="eastAsia"/>
          <w:color w:val="auto"/>
        </w:rPr>
        <w:t>與了解</w:t>
      </w:r>
      <w:r w:rsidRPr="007C5088">
        <w:rPr>
          <w:color w:val="auto"/>
        </w:rPr>
        <w:t>，</w:t>
      </w:r>
      <w:r w:rsidRPr="007C5088">
        <w:rPr>
          <w:rFonts w:hint="eastAsia"/>
          <w:color w:val="auto"/>
        </w:rPr>
        <w:t>但較複雜的</w:t>
      </w:r>
      <w:r w:rsidRPr="007C5088">
        <w:rPr>
          <w:color w:val="auto"/>
        </w:rPr>
        <w:t>可供性不一定能在初始觀察時立即被辨識</w:t>
      </w:r>
      <w:r w:rsidRPr="007C5088">
        <w:rPr>
          <w:rFonts w:hint="eastAsia"/>
          <w:color w:val="auto"/>
        </w:rPr>
        <w:t>，</w:t>
      </w:r>
      <w:r w:rsidRPr="007C5088">
        <w:rPr>
          <w:color w:val="auto"/>
        </w:rPr>
        <w:t>需透過實際互動</w:t>
      </w:r>
      <w:r w:rsidRPr="007C5088">
        <w:rPr>
          <w:rFonts w:hint="eastAsia"/>
          <w:color w:val="auto"/>
        </w:rPr>
        <w:t>、探索（</w:t>
      </w:r>
      <w:r w:rsidRPr="007C5088">
        <w:rPr>
          <w:color w:val="auto"/>
        </w:rPr>
        <w:t>Exploratory</w:t>
      </w:r>
      <w:r w:rsidRPr="007C5088">
        <w:rPr>
          <w:rFonts w:hint="eastAsia"/>
          <w:color w:val="auto"/>
        </w:rPr>
        <w:t>）</w:t>
      </w:r>
      <w:r w:rsidRPr="007C5088">
        <w:rPr>
          <w:color w:val="auto"/>
        </w:rPr>
        <w:t>才能顯現</w:t>
      </w:r>
      <w:r w:rsidRPr="007C5088">
        <w:rPr>
          <w:rFonts w:hint="eastAsia"/>
          <w:color w:val="auto"/>
        </w:rPr>
        <w:t>，此歷程被稱為</w:t>
      </w:r>
      <w:r w:rsidRPr="007C5088">
        <w:rPr>
          <w:color w:val="auto"/>
        </w:rPr>
        <w:t>探索性感知（</w:t>
      </w:r>
      <w:r w:rsidRPr="007C5088">
        <w:rPr>
          <w:color w:val="auto"/>
        </w:rPr>
        <w:t>Exploratory Perception</w:t>
      </w:r>
      <w:r w:rsidRPr="007C5088">
        <w:rPr>
          <w:color w:val="auto"/>
        </w:rPr>
        <w:t>）</w:t>
      </w:r>
      <w:r w:rsidRPr="007C5088">
        <w:rPr>
          <w:color w:val="auto"/>
        </w:rPr>
        <w:fldChar w:fldCharType="begin"/>
      </w:r>
      <w:r w:rsidRPr="007C5088">
        <w:rPr>
          <w:color w:val="auto"/>
        </w:rPr>
        <w:instrText xml:space="preserve"> ADDIN EN.CITE &lt;EndNote&gt;&lt;Cite&gt;&lt;Author&gt;Gaver&lt;/Author&gt;&lt;Year&gt;1991&lt;/Year&gt;&lt;RecNum&gt;127&lt;/RecNum&gt;&lt;DisplayText&gt;(Gaver, 1991)&lt;/DisplayText&gt;&lt;record&gt;&lt;rec-number&gt;127&lt;/rec-number&gt;&lt;foreign-keys&gt;&lt;key app="EN" db-id="r2e5zw95wvrp0oese9bpt2t4fvzdpxftd0rp" timestamp="1748162088" guid="011a2af7-bc9a-4e5c-b0bc-c72d711d3bfb"&gt;127&lt;/key&gt;&lt;/foreign-keys&gt;&lt;ref-type name="Conference Proceedings"&gt;10&lt;/ref-type&gt;&lt;contributors&gt;&lt;authors&gt;&lt;author&gt;Gaver, William W&lt;/author&gt;&lt;/authors&gt;&lt;/contributors&gt;&lt;titles&gt;&lt;title&gt;Technology affordances&lt;/title&gt;&lt;secondary-title&gt;Proceedings of the SIGCHI conference on Human factors in computing systems&lt;/secondary-title&gt;&lt;/titles&gt;&lt;pages&gt;79-84&lt;/pages&gt;&lt;dates&gt;&lt;year&gt;1991&lt;/year&gt;&lt;/dates&gt;&lt;urls&gt;&lt;/urls&gt;&lt;/record&gt;&lt;/Cite&gt;&lt;/EndNote&gt;</w:instrText>
      </w:r>
      <w:r w:rsidRPr="007C5088">
        <w:rPr>
          <w:color w:val="auto"/>
        </w:rPr>
        <w:fldChar w:fldCharType="separate"/>
      </w:r>
      <w:r w:rsidRPr="007C5088">
        <w:rPr>
          <w:noProof/>
          <w:color w:val="auto"/>
        </w:rPr>
        <w:t>(Gaver, 1991)</w:t>
      </w:r>
      <w:r w:rsidRPr="007C5088">
        <w:rPr>
          <w:color w:val="auto"/>
        </w:rPr>
        <w:fldChar w:fldCharType="end"/>
      </w:r>
      <w:r w:rsidRPr="007C5088">
        <w:rPr>
          <w:rFonts w:hint="eastAsia"/>
          <w:color w:val="auto"/>
        </w:rPr>
        <w:t>。</w:t>
      </w:r>
      <w:r w:rsidRPr="007C5088">
        <w:rPr>
          <w:color w:val="auto"/>
        </w:rPr>
        <w:t>以旋轉門把為例，使用者可能要透過觸摸、下壓等動作，才能理解其可轉動與可開門的功能。</w:t>
      </w:r>
      <w:r w:rsidRPr="007C5088">
        <w:rPr>
          <w:color w:val="auto"/>
        </w:rPr>
        <w:t>Gaver</w:t>
      </w:r>
      <w:r w:rsidRPr="007C5088">
        <w:rPr>
          <w:rFonts w:hint="eastAsia"/>
          <w:color w:val="auto"/>
        </w:rPr>
        <w:t>補充了</w:t>
      </w:r>
      <w:r w:rsidRPr="007C5088">
        <w:rPr>
          <w:rFonts w:hint="eastAsia"/>
          <w:color w:val="auto"/>
        </w:rPr>
        <w:t>Gibson</w:t>
      </w:r>
      <w:r w:rsidRPr="007C5088">
        <w:rPr>
          <w:rFonts w:hint="eastAsia"/>
          <w:color w:val="auto"/>
        </w:rPr>
        <w:t>原先主要強調生物以視覺來感知可供性的論點，補充說明</w:t>
      </w:r>
      <w:r w:rsidRPr="007C5088">
        <w:rPr>
          <w:color w:val="auto"/>
        </w:rPr>
        <w:t>可供性也可透過觸覺</w:t>
      </w:r>
      <w:r w:rsidRPr="007C5088">
        <w:rPr>
          <w:rFonts w:hint="eastAsia"/>
          <w:color w:val="auto"/>
        </w:rPr>
        <w:t>、</w:t>
      </w:r>
      <w:r w:rsidRPr="007C5088">
        <w:rPr>
          <w:color w:val="auto"/>
        </w:rPr>
        <w:t>聽覺等感官察覺</w:t>
      </w:r>
      <w:r w:rsidRPr="007C5088">
        <w:rPr>
          <w:rFonts w:hint="eastAsia"/>
          <w:color w:val="auto"/>
        </w:rPr>
        <w:t>，</w:t>
      </w:r>
      <w:r w:rsidRPr="007C5088">
        <w:rPr>
          <w:color w:val="auto"/>
        </w:rPr>
        <w:t>例如</w:t>
      </w:r>
      <w:r w:rsidRPr="007C5088">
        <w:rPr>
          <w:rFonts w:hint="eastAsia"/>
          <w:color w:val="auto"/>
        </w:rPr>
        <w:t>門鎖轉動的</w:t>
      </w:r>
      <w:r w:rsidRPr="007C5088">
        <w:rPr>
          <w:color w:val="auto"/>
        </w:rPr>
        <w:t>聲音可提示已</w:t>
      </w:r>
      <w:r w:rsidRPr="007C5088">
        <w:rPr>
          <w:rFonts w:hint="eastAsia"/>
          <w:color w:val="auto"/>
        </w:rPr>
        <w:t>被</w:t>
      </w:r>
      <w:r w:rsidRPr="007C5088">
        <w:rPr>
          <w:color w:val="auto"/>
        </w:rPr>
        <w:t>解鎖，即便無明確</w:t>
      </w:r>
      <w:r w:rsidRPr="007C5088">
        <w:rPr>
          <w:rFonts w:hint="eastAsia"/>
          <w:color w:val="auto"/>
        </w:rPr>
        <w:t>被</w:t>
      </w:r>
      <w:r w:rsidRPr="007C5088">
        <w:rPr>
          <w:color w:val="auto"/>
        </w:rPr>
        <w:t>視覺</w:t>
      </w:r>
      <w:r w:rsidRPr="007C5088">
        <w:rPr>
          <w:rFonts w:hint="eastAsia"/>
          <w:color w:val="auto"/>
        </w:rPr>
        <w:t>感知</w:t>
      </w:r>
      <w:r w:rsidRPr="007C5088">
        <w:rPr>
          <w:color w:val="auto"/>
        </w:rPr>
        <w:t>，使用者仍能</w:t>
      </w:r>
      <w:r w:rsidRPr="007C5088">
        <w:rPr>
          <w:rFonts w:hint="eastAsia"/>
          <w:color w:val="auto"/>
        </w:rPr>
        <w:t>確認</w:t>
      </w:r>
      <w:r w:rsidRPr="007C5088">
        <w:rPr>
          <w:color w:val="auto"/>
        </w:rPr>
        <w:t>其可開啟性。</w:t>
      </w:r>
      <w:r w:rsidR="00991244" w:rsidRPr="007C5088">
        <w:rPr>
          <w:color w:val="auto"/>
        </w:rPr>
        <w:t>在</w:t>
      </w:r>
      <w:r w:rsidR="00991244" w:rsidRPr="007C5088">
        <w:rPr>
          <w:rFonts w:hint="eastAsia"/>
          <w:color w:val="auto"/>
        </w:rPr>
        <w:t>人造物</w:t>
      </w:r>
      <w:r w:rsidR="00991244" w:rsidRPr="007C5088">
        <w:rPr>
          <w:color w:val="auto"/>
        </w:rPr>
        <w:t>設計實務中，探索可供性成為重要的設計考量。當物件的「</w:t>
      </w:r>
      <w:r w:rsidR="00CA451E" w:rsidRPr="007C5088">
        <w:rPr>
          <w:rFonts w:hint="eastAsia"/>
          <w:color w:val="auto"/>
        </w:rPr>
        <w:t>可感知可供性</w:t>
      </w:r>
      <w:r w:rsidR="00991244" w:rsidRPr="007C5088">
        <w:rPr>
          <w:color w:val="auto"/>
        </w:rPr>
        <w:t>」（</w:t>
      </w:r>
      <w:r w:rsidR="004F47D9" w:rsidRPr="007C5088">
        <w:rPr>
          <w:color w:val="auto"/>
        </w:rPr>
        <w:t>Perceived Affordance</w:t>
      </w:r>
      <w:r w:rsidR="00991244" w:rsidRPr="007C5088">
        <w:rPr>
          <w:color w:val="auto"/>
        </w:rPr>
        <w:t>）與其預期功能一致時，使用者能輕易理解其操作方式；反之，若</w:t>
      </w:r>
      <w:r w:rsidR="00C22613" w:rsidRPr="007C5088">
        <w:rPr>
          <w:rFonts w:hint="eastAsia"/>
          <w:color w:val="auto"/>
        </w:rPr>
        <w:t>「</w:t>
      </w:r>
      <w:r w:rsidR="00C1107C" w:rsidRPr="007C5088">
        <w:rPr>
          <w:color w:val="auto"/>
        </w:rPr>
        <w:t>錯</w:t>
      </w:r>
      <w:r w:rsidR="00C1107C" w:rsidRPr="007C5088">
        <w:rPr>
          <w:color w:val="auto"/>
        </w:rPr>
        <w:lastRenderedPageBreak/>
        <w:t>誤可供性</w:t>
      </w:r>
      <w:r w:rsidR="00C22613" w:rsidRPr="007C5088">
        <w:rPr>
          <w:rFonts w:hint="eastAsia"/>
          <w:color w:val="auto"/>
        </w:rPr>
        <w:t>」</w:t>
      </w:r>
      <w:r w:rsidR="00C1107C" w:rsidRPr="007C5088">
        <w:rPr>
          <w:rFonts w:hint="eastAsia"/>
          <w:color w:val="auto"/>
        </w:rPr>
        <w:t>（</w:t>
      </w:r>
      <w:r w:rsidR="00C1107C" w:rsidRPr="007C5088">
        <w:rPr>
          <w:color w:val="auto"/>
        </w:rPr>
        <w:t>False Affordance</w:t>
      </w:r>
      <w:r w:rsidR="00C1107C" w:rsidRPr="007C5088">
        <w:rPr>
          <w:rFonts w:hint="eastAsia"/>
          <w:color w:val="auto"/>
        </w:rPr>
        <w:t>）</w:t>
      </w:r>
      <w:r w:rsidR="00991244" w:rsidRPr="007C5088">
        <w:rPr>
          <w:color w:val="auto"/>
        </w:rPr>
        <w:t>暗示錯誤行動，則易導致操作失誤，此時</w:t>
      </w:r>
      <w:r w:rsidR="00DC782F" w:rsidRPr="007C5088">
        <w:rPr>
          <w:rFonts w:hint="eastAsia"/>
          <w:color w:val="auto"/>
        </w:rPr>
        <w:t>便須</w:t>
      </w:r>
      <w:r w:rsidR="00991244" w:rsidRPr="007C5088">
        <w:rPr>
          <w:color w:val="auto"/>
        </w:rPr>
        <w:t>透過提示與標示進行補充說明</w:t>
      </w:r>
      <w:r w:rsidR="00EE4822" w:rsidRPr="007C5088">
        <w:rPr>
          <w:color w:val="auto"/>
        </w:rPr>
        <w:fldChar w:fldCharType="begin"/>
      </w:r>
      <w:r w:rsidR="00EE4822" w:rsidRPr="007C5088">
        <w:rPr>
          <w:color w:val="auto"/>
        </w:rPr>
        <w:instrText xml:space="preserve"> ADDIN EN.CITE &lt;EndNote&gt;&lt;Cite&gt;&lt;Author&gt;Gaver&lt;/Author&gt;&lt;Year&gt;1991&lt;/Year&gt;&lt;RecNum&gt;127&lt;/RecNum&gt;&lt;DisplayText&gt;(Gaver, 1991)&lt;/DisplayText&gt;&lt;record&gt;&lt;rec-number&gt;127&lt;/rec-number&gt;&lt;foreign-keys&gt;&lt;key app="EN" db-id="r2e5zw95wvrp0oese9bpt2t4fvzdpxftd0rp" timestamp="1748162088" guid="011a2af7-bc9a-4e5c-b0bc-c72d711d3bfb"&gt;127&lt;/key&gt;&lt;/foreign-keys&gt;&lt;ref-type name="Conference Proceedings"&gt;10&lt;/ref-type&gt;&lt;contributors&gt;&lt;authors&gt;&lt;author&gt;Gaver, William W&lt;/author&gt;&lt;/authors&gt;&lt;/contributors&gt;&lt;titles&gt;&lt;title&gt;Technology affordances&lt;/title&gt;&lt;secondary-title&gt;Proceedings of the SIGCHI conference on Human factors in computing systems&lt;/secondary-title&gt;&lt;/titles&gt;&lt;pages&gt;79-84&lt;/pages&gt;&lt;dates&gt;&lt;year&gt;1991&lt;/year&gt;&lt;/dates&gt;&lt;urls&gt;&lt;/urls&gt;&lt;/record&gt;&lt;/Cite&gt;&lt;/EndNote&gt;</w:instrText>
      </w:r>
      <w:r w:rsidR="00EE4822" w:rsidRPr="007C5088">
        <w:rPr>
          <w:color w:val="auto"/>
        </w:rPr>
        <w:fldChar w:fldCharType="separate"/>
      </w:r>
      <w:r w:rsidR="00EE4822" w:rsidRPr="007C5088">
        <w:rPr>
          <w:noProof/>
          <w:color w:val="auto"/>
        </w:rPr>
        <w:t>(Gaver, 1991)</w:t>
      </w:r>
      <w:r w:rsidR="00EE4822" w:rsidRPr="007C5088">
        <w:rPr>
          <w:color w:val="auto"/>
        </w:rPr>
        <w:fldChar w:fldCharType="end"/>
      </w:r>
      <w:r w:rsidR="00991244" w:rsidRPr="007C5088">
        <w:rPr>
          <w:color w:val="auto"/>
        </w:rPr>
        <w:t>。此外，複雜物件的可供性常依其所揭示的行為訊息</w:t>
      </w:r>
      <w:r w:rsidR="006A6743" w:rsidRPr="007C5088">
        <w:rPr>
          <w:rFonts w:hint="eastAsia"/>
          <w:color w:val="auto"/>
        </w:rPr>
        <w:t>被</w:t>
      </w:r>
      <w:r w:rsidR="00991244" w:rsidRPr="007C5088">
        <w:rPr>
          <w:color w:val="auto"/>
        </w:rPr>
        <w:t>連續</w:t>
      </w:r>
      <w:r w:rsidR="006A6743" w:rsidRPr="007C5088">
        <w:rPr>
          <w:rFonts w:hint="eastAsia"/>
          <w:color w:val="auto"/>
        </w:rPr>
        <w:t>理解</w:t>
      </w:r>
      <w:r w:rsidR="00991244" w:rsidRPr="007C5088">
        <w:rPr>
          <w:color w:val="auto"/>
        </w:rPr>
        <w:t>，</w:t>
      </w:r>
      <w:r w:rsidR="003B7E18" w:rsidRPr="007C5088">
        <w:rPr>
          <w:rFonts w:hint="eastAsia"/>
          <w:color w:val="auto"/>
        </w:rPr>
        <w:t>此</w:t>
      </w:r>
      <w:r w:rsidR="00B14A8C" w:rsidRPr="007C5088">
        <w:rPr>
          <w:rFonts w:hint="eastAsia"/>
          <w:color w:val="auto"/>
        </w:rPr>
        <w:t>類</w:t>
      </w:r>
      <w:r w:rsidR="00991244" w:rsidRPr="007C5088">
        <w:rPr>
          <w:color w:val="auto"/>
        </w:rPr>
        <w:t>可供性並非被動感知的結果，而是使用者透過動態探索過程逐步建構的認知成果</w:t>
      </w:r>
      <w:r w:rsidR="00EE4822" w:rsidRPr="007C5088">
        <w:rPr>
          <w:color w:val="auto"/>
        </w:rPr>
        <w:fldChar w:fldCharType="begin"/>
      </w:r>
      <w:r w:rsidR="00EE4822" w:rsidRPr="007C5088">
        <w:rPr>
          <w:color w:val="auto"/>
        </w:rPr>
        <w:instrText xml:space="preserve"> ADDIN EN.CITE &lt;EndNote&gt;&lt;Cite&gt;&lt;Author&gt;Gaver&lt;/Author&gt;&lt;Year&gt;1991&lt;/Year&gt;&lt;RecNum&gt;127&lt;/RecNum&gt;&lt;DisplayText&gt;(Gaver, 1991)&lt;/DisplayText&gt;&lt;record&gt;&lt;rec-number&gt;127&lt;/rec-number&gt;&lt;foreign-keys&gt;&lt;key app="EN" db-id="r2e5zw95wvrp0oese9bpt2t4fvzdpxftd0rp" timestamp="1748162088" guid="011a2af7-bc9a-4e5c-b0bc-c72d711d3bfb"&gt;127&lt;/key&gt;&lt;/foreign-keys&gt;&lt;ref-type name="Conference Proceedings"&gt;10&lt;/ref-type&gt;&lt;contributors&gt;&lt;authors&gt;&lt;author&gt;Gaver, William W&lt;/author&gt;&lt;/authors&gt;&lt;/contributors&gt;&lt;titles&gt;&lt;title&gt;Technology affordances&lt;/title&gt;&lt;secondary-title&gt;Proceedings of the SIGCHI conference on Human factors in computing systems&lt;/secondary-title&gt;&lt;/titles&gt;&lt;pages&gt;79-84&lt;/pages&gt;&lt;dates&gt;&lt;year&gt;1991&lt;/year&gt;&lt;/dates&gt;&lt;urls&gt;&lt;/urls&gt;&lt;/record&gt;&lt;/Cite&gt;&lt;/EndNote&gt;</w:instrText>
      </w:r>
      <w:r w:rsidR="00EE4822" w:rsidRPr="007C5088">
        <w:rPr>
          <w:color w:val="auto"/>
        </w:rPr>
        <w:fldChar w:fldCharType="separate"/>
      </w:r>
      <w:r w:rsidR="00EE4822" w:rsidRPr="007C5088">
        <w:rPr>
          <w:noProof/>
          <w:color w:val="auto"/>
        </w:rPr>
        <w:t>(Gaver, 1991)</w:t>
      </w:r>
      <w:r w:rsidR="00EE4822" w:rsidRPr="007C5088">
        <w:rPr>
          <w:color w:val="auto"/>
        </w:rPr>
        <w:fldChar w:fldCharType="end"/>
      </w:r>
      <w:r w:rsidR="00991244" w:rsidRPr="007C5088">
        <w:rPr>
          <w:color w:val="auto"/>
        </w:rPr>
        <w:t>。</w:t>
      </w:r>
      <w:r w:rsidR="002B6878" w:rsidRPr="007C5088">
        <w:rPr>
          <w:color w:val="auto"/>
        </w:rPr>
        <w:t>可供性理論從</w:t>
      </w:r>
      <w:r w:rsidR="002B6878" w:rsidRPr="007C5088">
        <w:rPr>
          <w:color w:val="auto"/>
        </w:rPr>
        <w:t>Gibson</w:t>
      </w:r>
      <w:r w:rsidR="002B6878" w:rsidRPr="007C5088">
        <w:rPr>
          <w:color w:val="auto"/>
        </w:rPr>
        <w:t>的生態心理學出發，主張生物與環境間的互動關係構成了行動的可能性，並強調其相對性、互補性與可感知性</w:t>
      </w:r>
      <w:r w:rsidR="002B6878" w:rsidRPr="007C5088">
        <w:rPr>
          <w:rFonts w:hint="eastAsia"/>
          <w:color w:val="auto"/>
        </w:rPr>
        <w:t>等</w:t>
      </w:r>
      <w:r w:rsidR="002B6878" w:rsidRPr="007C5088">
        <w:rPr>
          <w:color w:val="auto"/>
        </w:rPr>
        <w:t>。隨著</w:t>
      </w:r>
      <w:r w:rsidR="002B6878" w:rsidRPr="007C5088">
        <w:rPr>
          <w:color w:val="auto"/>
        </w:rPr>
        <w:t>Norman</w:t>
      </w:r>
      <w:r w:rsidR="002B6878" w:rsidRPr="007C5088">
        <w:rPr>
          <w:color w:val="auto"/>
        </w:rPr>
        <w:t>、</w:t>
      </w:r>
      <w:r w:rsidR="002B6878" w:rsidRPr="007C5088">
        <w:rPr>
          <w:color w:val="auto"/>
        </w:rPr>
        <w:t>Gaver</w:t>
      </w:r>
      <w:r w:rsidR="002B6878" w:rsidRPr="007C5088">
        <w:rPr>
          <w:color w:val="auto"/>
        </w:rPr>
        <w:t>等學者對其進一步發展，可供性的概念從「存在」走向「知覺」與「互動探索」，不僅拓展了可供性的適用範圍，也為後續探討科技、認知與使用者行動之間的關係奠定理論基礎。</w:t>
      </w:r>
    </w:p>
    <w:p w14:paraId="48AA8662" w14:textId="4AB98EBF" w:rsidR="00F84363" w:rsidRPr="007C5088" w:rsidRDefault="000744D9" w:rsidP="002C68AB">
      <w:pPr>
        <w:pStyle w:val="3"/>
      </w:pPr>
      <w:bookmarkStart w:id="32" w:name="_Toc219981276"/>
      <w:r w:rsidRPr="007C5088">
        <w:rPr>
          <w:rFonts w:hint="eastAsia"/>
        </w:rPr>
        <w:t>2.</w:t>
      </w:r>
      <w:r w:rsidR="00F64EA8">
        <w:rPr>
          <w:rFonts w:hint="eastAsia"/>
        </w:rPr>
        <w:t>4</w:t>
      </w:r>
      <w:r w:rsidRPr="007C5088">
        <w:rPr>
          <w:rFonts w:hint="eastAsia"/>
        </w:rPr>
        <w:t>.2</w:t>
      </w:r>
      <w:r w:rsidR="007F78D4" w:rsidRPr="007C5088">
        <w:rPr>
          <w:rFonts w:hint="eastAsia"/>
        </w:rPr>
        <w:t xml:space="preserve"> </w:t>
      </w:r>
      <w:r w:rsidR="00F84363" w:rsidRPr="007C5088">
        <w:rPr>
          <w:rFonts w:hint="eastAsia"/>
        </w:rPr>
        <w:t>可供性實現</w:t>
      </w:r>
      <w:bookmarkEnd w:id="32"/>
    </w:p>
    <w:p w14:paraId="20D01120" w14:textId="23639CD8" w:rsidR="00016A2D" w:rsidRPr="007C5088" w:rsidRDefault="00434A32" w:rsidP="00F10D70">
      <w:pPr>
        <w:pStyle w:val="15"/>
        <w:ind w:firstLine="480"/>
        <w:rPr>
          <w:color w:val="auto"/>
        </w:rPr>
      </w:pPr>
      <w:r w:rsidRPr="007C5088">
        <w:rPr>
          <w:rFonts w:hint="eastAsia"/>
          <w:color w:val="auto"/>
        </w:rPr>
        <w:t>為了</w:t>
      </w:r>
      <w:r w:rsidR="005B0346" w:rsidRPr="007C5088">
        <w:rPr>
          <w:color w:val="auto"/>
        </w:rPr>
        <w:t>深入理解技術如何在特定情境中被實際運用、影響個人行動並促成組織結構的變化</w:t>
      </w:r>
      <w:r w:rsidR="0001794B" w:rsidRPr="007C5088">
        <w:rPr>
          <w:color w:val="auto"/>
        </w:rPr>
        <w:t>，</w:t>
      </w:r>
      <w:r w:rsidR="00016A2D" w:rsidRPr="007C5088">
        <w:rPr>
          <w:rFonts w:hint="eastAsia"/>
          <w:color w:val="auto"/>
        </w:rPr>
        <w:t>可供性實現</w:t>
      </w:r>
      <w:r w:rsidR="00926F60" w:rsidRPr="007C5088">
        <w:rPr>
          <w:rFonts w:hint="eastAsia"/>
          <w:color w:val="auto"/>
        </w:rPr>
        <w:t>（</w:t>
      </w:r>
      <w:r w:rsidR="00926F60" w:rsidRPr="007C5088">
        <w:rPr>
          <w:color w:val="auto"/>
        </w:rPr>
        <w:t>Affordance</w:t>
      </w:r>
      <w:r w:rsidR="00926F60" w:rsidRPr="007C5088">
        <w:rPr>
          <w:rFonts w:hint="eastAsia"/>
          <w:color w:val="auto"/>
        </w:rPr>
        <w:t xml:space="preserve"> A</w:t>
      </w:r>
      <w:r w:rsidR="00926F60" w:rsidRPr="007C5088">
        <w:rPr>
          <w:color w:val="auto"/>
        </w:rPr>
        <w:t>ctualization</w:t>
      </w:r>
      <w:r w:rsidR="00926F60" w:rsidRPr="007C5088">
        <w:rPr>
          <w:rFonts w:hint="eastAsia"/>
          <w:color w:val="auto"/>
        </w:rPr>
        <w:t>）</w:t>
      </w:r>
      <w:r w:rsidR="00566861" w:rsidRPr="007C5088">
        <w:rPr>
          <w:rFonts w:hint="eastAsia"/>
          <w:color w:val="auto"/>
        </w:rPr>
        <w:t>的概念被提出，其</w:t>
      </w:r>
      <w:r w:rsidR="00926F60" w:rsidRPr="007C5088">
        <w:rPr>
          <w:color w:val="auto"/>
        </w:rPr>
        <w:t>強調行動者如何透過與技術互動，</w:t>
      </w:r>
      <w:r w:rsidR="00C80250" w:rsidRPr="007C5088">
        <w:rPr>
          <w:color w:val="auto"/>
        </w:rPr>
        <w:t>將情境中潛在可能性轉化為支持目標的具體行動</w:t>
      </w:r>
      <w:r w:rsidR="000F0B28" w:rsidRPr="007C5088">
        <w:rPr>
          <w:color w:val="auto"/>
        </w:rPr>
        <w:fldChar w:fldCharType="begin"/>
      </w:r>
      <w:r w:rsidR="000F0B28" w:rsidRPr="007C5088">
        <w:rPr>
          <w:color w:val="auto"/>
        </w:rPr>
        <w:instrText xml:space="preserve"> ADDIN EN.CITE &lt;EndNote&gt;&lt;Cite&gt;&lt;Author&gt;Strong&lt;/Author&gt;&lt;Year&gt;2014&lt;/Year&gt;&lt;RecNum&gt;131&lt;/RecNum&gt;&lt;DisplayText&gt;(Strong et al., 2014; Volkoff &amp;amp; Strong, 2017)&lt;/DisplayText&gt;&lt;record&gt;&lt;rec-number&gt;131&lt;/rec-number&gt;&lt;foreign-keys&gt;&lt;key app="EN" db-id="r2e5zw95wvrp0oese9bpt2t4fvzdpxftd0rp" timestamp="1748267453" guid="b74173e6-572a-4234-82e8-f77c6fd5cea3"&gt;131&lt;/key&gt;&lt;/foreign-keys&gt;&lt;ref-type name="Journal Article"&gt;17&lt;/ref-type&gt;&lt;contributors&gt;&lt;authors&gt;&lt;author&gt;Strong, Diane M&lt;/author&gt;&lt;author&gt;Volkoff, Olga&lt;/author&gt;&lt;author&gt;Johnson, Sharon A&lt;/author&gt;&lt;author&gt;Pelletier, Lori R&lt;/author&gt;&lt;author&gt;Tulu, Bengisu&lt;/author&gt;&lt;author&gt;Bar-On, Isa&lt;/author&gt;&lt;author&gt;Trudel, John&lt;/author&gt;&lt;author&gt;Garber, Lawrence&lt;/author&gt;&lt;/authors&gt;&lt;/contributors&gt;&lt;titles&gt;&lt;title&gt;A theory of organization-EHR affordance actualization&lt;/title&gt;&lt;secondary-title&gt;Journal of the association for information systems&lt;/secondary-title&gt;&lt;/titles&gt;&lt;periodical&gt;&lt;full-title&gt;Journal of the association for information systems&lt;/full-title&gt;&lt;/periodical&gt;&lt;pages&gt;2&lt;/pages&gt;&lt;volume&gt;15&lt;/volume&gt;&lt;number&gt;2&lt;/number&gt;&lt;dates&gt;&lt;year&gt;2014&lt;/year&gt;&lt;/dates&gt;&lt;isbn&gt;1536-9323&lt;/isbn&gt;&lt;urls&gt;&lt;/urls&gt;&lt;/record&gt;&lt;/Cite&gt;&lt;Cite&gt;&lt;Author&gt;Volkoff&lt;/Author&gt;&lt;Year&gt;2017&lt;/Year&gt;&lt;RecNum&gt;132&lt;/RecNum&gt;&lt;record&gt;&lt;rec-number&gt;132&lt;/rec-number&gt;&lt;foreign-keys&gt;&lt;key app="EN" db-id="r2e5zw95wvrp0oese9bpt2t4fvzdpxftd0rp" timestamp="1748267551" guid="1f01b633-81ae-4aaf-a946-5aae6e63506e"&gt;132&lt;/key&gt;&lt;/foreign-keys&gt;&lt;ref-type name="Book Section"&gt;5&lt;/ref-type&gt;&lt;contributors&gt;&lt;authors&gt;&lt;author&gt;Volkoff, Olga&lt;/author&gt;&lt;author&gt;Strong, Diane M&lt;/author&gt;&lt;/authors&gt;&lt;/contributors&gt;&lt;titles&gt;&lt;title&gt;Affordance theory and how to use it in IS research&lt;/title&gt;&lt;secondary-title&gt;The Routledge companion to management information systems&lt;/secondary-title&gt;&lt;/titles&gt;&lt;pages&gt;232-245&lt;/pages&gt;&lt;dates&gt;&lt;year&gt;2017&lt;/year&gt;&lt;/dates&gt;&lt;publisher&gt;Routledge&lt;/publisher&gt;&lt;urls&gt;&lt;/urls&gt;&lt;/record&gt;&lt;/Cite&gt;&lt;/EndNote&gt;</w:instrText>
      </w:r>
      <w:r w:rsidR="000F0B28" w:rsidRPr="007C5088">
        <w:rPr>
          <w:color w:val="auto"/>
        </w:rPr>
        <w:fldChar w:fldCharType="separate"/>
      </w:r>
      <w:r w:rsidR="000F0B28" w:rsidRPr="007C5088">
        <w:rPr>
          <w:noProof/>
          <w:color w:val="auto"/>
        </w:rPr>
        <w:t>(Strong et al., 2014; Volkoff &amp; Strong, 2017)</w:t>
      </w:r>
      <w:r w:rsidR="000F0B28" w:rsidRPr="007C5088">
        <w:rPr>
          <w:color w:val="auto"/>
        </w:rPr>
        <w:fldChar w:fldCharType="end"/>
      </w:r>
      <w:r w:rsidR="00966F35" w:rsidRPr="007C5088">
        <w:rPr>
          <w:rFonts w:hint="eastAsia"/>
          <w:color w:val="auto"/>
        </w:rPr>
        <w:t>。</w:t>
      </w:r>
    </w:p>
    <w:p w14:paraId="0EDB2516" w14:textId="251DF2C6" w:rsidR="00443789" w:rsidRPr="007C5088" w:rsidRDefault="00946EE8" w:rsidP="00DB11CF">
      <w:pPr>
        <w:pStyle w:val="15"/>
        <w:ind w:firstLine="480"/>
        <w:rPr>
          <w:color w:val="auto"/>
        </w:rPr>
      </w:pPr>
      <w:r w:rsidRPr="007C5088">
        <w:rPr>
          <w:color w:val="auto"/>
        </w:rPr>
        <w:t>在此延伸脈絡下，</w:t>
      </w:r>
      <w:r w:rsidR="00947E47" w:rsidRPr="007C5088">
        <w:rPr>
          <w:rFonts w:hint="eastAsia"/>
          <w:color w:val="auto"/>
        </w:rPr>
        <w:t>部分學者將</w:t>
      </w:r>
      <w:r w:rsidRPr="007C5088">
        <w:rPr>
          <w:color w:val="auto"/>
        </w:rPr>
        <w:t>可供性</w:t>
      </w:r>
      <w:r w:rsidR="00A55363" w:rsidRPr="007C5088">
        <w:rPr>
          <w:rFonts w:hint="eastAsia"/>
          <w:color w:val="auto"/>
        </w:rPr>
        <w:t>（</w:t>
      </w:r>
      <w:r w:rsidR="00A55363" w:rsidRPr="007C5088">
        <w:rPr>
          <w:color w:val="auto"/>
        </w:rPr>
        <w:t>Affordance</w:t>
      </w:r>
      <w:r w:rsidR="00A55363" w:rsidRPr="007C5088">
        <w:rPr>
          <w:rFonts w:hint="eastAsia"/>
          <w:color w:val="auto"/>
        </w:rPr>
        <w:t>）</w:t>
      </w:r>
      <w:r w:rsidRPr="007C5088">
        <w:rPr>
          <w:color w:val="auto"/>
        </w:rPr>
        <w:t>重新定義為與</w:t>
      </w:r>
      <w:r w:rsidR="00DD0293" w:rsidRPr="007C5088">
        <w:rPr>
          <w:rFonts w:hint="eastAsia"/>
          <w:color w:val="auto"/>
        </w:rPr>
        <w:t>具體成果實現</w:t>
      </w:r>
      <w:r w:rsidRPr="007C5088">
        <w:rPr>
          <w:color w:val="auto"/>
        </w:rPr>
        <w:t>有關的行動潛力，這種潛力建立在人造物（如資訊系統、工具、平台等）與具明確目標的使用者之間的關係上</w:t>
      </w:r>
      <w:r w:rsidR="002153EC" w:rsidRPr="007C5088">
        <w:rPr>
          <w:color w:val="auto"/>
        </w:rPr>
        <w:fldChar w:fldCharType="begin"/>
      </w:r>
      <w:r w:rsidR="002153EC" w:rsidRPr="007C5088">
        <w:rPr>
          <w:color w:val="auto"/>
        </w:rPr>
        <w:instrText xml:space="preserve"> ADDIN EN.CITE &lt;EndNote&gt;&lt;Cite&gt;&lt;Author&gt;Strong&lt;/Author&gt;&lt;Year&gt;2014&lt;/Year&gt;&lt;RecNum&gt;131&lt;/RecNum&gt;&lt;DisplayText&gt;(Strong et al., 2014)&lt;/DisplayText&gt;&lt;record&gt;&lt;rec-number&gt;131&lt;/rec-number&gt;&lt;foreign-keys&gt;&lt;key app="EN" db-id="r2e5zw95wvrp0oese9bpt2t4fvzdpxftd0rp" timestamp="1748267453" guid="b74173e6-572a-4234-82e8-f77c6fd5cea3"&gt;131&lt;/key&gt;&lt;/foreign-keys&gt;&lt;ref-type name="Journal Article"&gt;17&lt;/ref-type&gt;&lt;contributors&gt;&lt;authors&gt;&lt;author&gt;Strong, Diane M&lt;/author&gt;&lt;author&gt;Volkoff, Olga&lt;/author&gt;&lt;author&gt;Johnson, Sharon A&lt;/author&gt;&lt;author&gt;Pelletier, Lori R&lt;/author&gt;&lt;author&gt;Tulu, Bengisu&lt;/author&gt;&lt;author&gt;Bar-On, Isa&lt;/author&gt;&lt;author&gt;Trudel, John&lt;/author&gt;&lt;author&gt;Garber, Lawrence&lt;/author&gt;&lt;/authors&gt;&lt;/contributors&gt;&lt;titles&gt;&lt;title&gt;A theory of organization-EHR affordance actualization&lt;/title&gt;&lt;secondary-title&gt;Journal of the association for information systems&lt;/secondary-title&gt;&lt;/titles&gt;&lt;periodical&gt;&lt;full-title&gt;Journal of the association for information systems&lt;/full-title&gt;&lt;/periodical&gt;&lt;pages&gt;2&lt;/pages&gt;&lt;volume&gt;15&lt;/volume&gt;&lt;number&gt;2&lt;/number&gt;&lt;dates&gt;&lt;year&gt;2014&lt;/year&gt;&lt;/dates&gt;&lt;isbn&gt;1536-9323&lt;/isbn&gt;&lt;urls&gt;&lt;/urls&gt;&lt;/record&gt;&lt;/Cite&gt;&lt;/EndNote&gt;</w:instrText>
      </w:r>
      <w:r w:rsidR="002153EC" w:rsidRPr="007C5088">
        <w:rPr>
          <w:color w:val="auto"/>
        </w:rPr>
        <w:fldChar w:fldCharType="separate"/>
      </w:r>
      <w:r w:rsidR="002153EC" w:rsidRPr="007C5088">
        <w:rPr>
          <w:noProof/>
          <w:color w:val="auto"/>
        </w:rPr>
        <w:t>(Strong et al., 2014)</w:t>
      </w:r>
      <w:r w:rsidR="002153EC" w:rsidRPr="007C5088">
        <w:rPr>
          <w:color w:val="auto"/>
        </w:rPr>
        <w:fldChar w:fldCharType="end"/>
      </w:r>
      <w:r w:rsidR="002153EC" w:rsidRPr="007C5088">
        <w:rPr>
          <w:rFonts w:hint="eastAsia"/>
          <w:color w:val="auto"/>
        </w:rPr>
        <w:t>，</w:t>
      </w:r>
      <w:r w:rsidR="002153EC" w:rsidRPr="007C5088">
        <w:rPr>
          <w:color w:val="auto"/>
        </w:rPr>
        <w:t>而可供性實現</w:t>
      </w:r>
      <w:r w:rsidR="000D71B5" w:rsidRPr="007C5088">
        <w:rPr>
          <w:rFonts w:hint="eastAsia"/>
          <w:color w:val="auto"/>
        </w:rPr>
        <w:t>（</w:t>
      </w:r>
      <w:r w:rsidR="000D71B5" w:rsidRPr="007C5088">
        <w:rPr>
          <w:color w:val="auto"/>
        </w:rPr>
        <w:t>Affordance</w:t>
      </w:r>
      <w:r w:rsidR="000D71B5" w:rsidRPr="007C5088">
        <w:rPr>
          <w:rFonts w:hint="eastAsia"/>
          <w:color w:val="auto"/>
        </w:rPr>
        <w:t xml:space="preserve"> A</w:t>
      </w:r>
      <w:r w:rsidR="000D71B5" w:rsidRPr="007C5088">
        <w:rPr>
          <w:color w:val="auto"/>
        </w:rPr>
        <w:t>ctualization</w:t>
      </w:r>
      <w:r w:rsidR="000D71B5" w:rsidRPr="007C5088">
        <w:rPr>
          <w:rFonts w:hint="eastAsia"/>
          <w:color w:val="auto"/>
        </w:rPr>
        <w:t>）</w:t>
      </w:r>
      <w:r w:rsidR="002153EC" w:rsidRPr="007C5088">
        <w:rPr>
          <w:color w:val="auto"/>
        </w:rPr>
        <w:t>則是指行動者根據其目標，運用一項或多項技術潛能，透過實際操作</w:t>
      </w:r>
      <w:r w:rsidR="008B5D7A" w:rsidRPr="007C5088">
        <w:rPr>
          <w:color w:val="auto"/>
        </w:rPr>
        <w:t>產生具體可觀察的結果</w:t>
      </w:r>
      <w:r w:rsidR="002153EC" w:rsidRPr="007C5088">
        <w:rPr>
          <w:color w:val="auto"/>
        </w:rPr>
        <w:t>，</w:t>
      </w:r>
      <w:r w:rsidR="00646132" w:rsidRPr="007C5088">
        <w:rPr>
          <w:color w:val="auto"/>
        </w:rPr>
        <w:t>進而推動</w:t>
      </w:r>
      <w:r w:rsidR="00266570" w:rsidRPr="007C5088">
        <w:rPr>
          <w:rFonts w:hint="eastAsia"/>
          <w:color w:val="auto"/>
        </w:rPr>
        <w:t>及改善</w:t>
      </w:r>
      <w:r w:rsidR="00646132" w:rsidRPr="007C5088">
        <w:rPr>
          <w:color w:val="auto"/>
        </w:rPr>
        <w:t>組織運作</w:t>
      </w:r>
      <w:r w:rsidR="001A173B" w:rsidRPr="007C5088">
        <w:rPr>
          <w:color w:val="auto"/>
        </w:rPr>
        <w:fldChar w:fldCharType="begin"/>
      </w:r>
      <w:r w:rsidR="001A173B" w:rsidRPr="007C5088">
        <w:rPr>
          <w:color w:val="auto"/>
        </w:rPr>
        <w:instrText xml:space="preserve"> ADDIN EN.CITE &lt;EndNote&gt;&lt;Cite&gt;&lt;Author&gt;Strong&lt;/Author&gt;&lt;Year&gt;2014&lt;/Year&gt;&lt;RecNum&gt;131&lt;/RecNum&gt;&lt;DisplayText&gt;(Strong et al., 2014)&lt;/DisplayText&gt;&lt;record&gt;&lt;rec-number&gt;131&lt;/rec-number&gt;&lt;foreign-keys&gt;&lt;key app="EN" db-id="r2e5zw95wvrp0oese9bpt2t4fvzdpxftd0rp" timestamp="1748267453" guid="b74173e6-572a-4234-82e8-f77c6fd5cea3"&gt;131&lt;/key&gt;&lt;/foreign-keys&gt;&lt;ref-type name="Journal Article"&gt;17&lt;/ref-type&gt;&lt;contributors&gt;&lt;authors&gt;&lt;author&gt;Strong, Diane M&lt;/author&gt;&lt;author&gt;Volkoff, Olga&lt;/author&gt;&lt;author&gt;Johnson, Sharon A&lt;/author&gt;&lt;author&gt;Pelletier, Lori R&lt;/author&gt;&lt;author&gt;Tulu, Bengisu&lt;/author&gt;&lt;author&gt;Bar-On, Isa&lt;/author&gt;&lt;author&gt;Trudel, John&lt;/author&gt;&lt;author&gt;Garber, Lawrence&lt;/author&gt;&lt;/authors&gt;&lt;/contributors&gt;&lt;titles&gt;&lt;title&gt;A theory of organization-EHR affordance actualization&lt;/title&gt;&lt;secondary-title&gt;Journal of the association for information systems&lt;/secondary-title&gt;&lt;/titles&gt;&lt;periodical&gt;&lt;full-title&gt;Journal of the association for information systems&lt;/full-title&gt;&lt;/periodical&gt;&lt;pages&gt;2&lt;/pages&gt;&lt;volume&gt;15&lt;/volume&gt;&lt;number&gt;2&lt;/number&gt;&lt;dates&gt;&lt;year&gt;2014&lt;/year&gt;&lt;/dates&gt;&lt;isbn&gt;1536-9323&lt;/isbn&gt;&lt;urls&gt;&lt;/urls&gt;&lt;/record&gt;&lt;/Cite&gt;&lt;/EndNote&gt;</w:instrText>
      </w:r>
      <w:r w:rsidR="001A173B" w:rsidRPr="007C5088">
        <w:rPr>
          <w:color w:val="auto"/>
        </w:rPr>
        <w:fldChar w:fldCharType="separate"/>
      </w:r>
      <w:r w:rsidR="001A173B" w:rsidRPr="007C5088">
        <w:rPr>
          <w:noProof/>
          <w:color w:val="auto"/>
        </w:rPr>
        <w:t>(Strong et al., 2014)</w:t>
      </w:r>
      <w:r w:rsidR="001A173B" w:rsidRPr="007C5088">
        <w:rPr>
          <w:color w:val="auto"/>
        </w:rPr>
        <w:fldChar w:fldCharType="end"/>
      </w:r>
      <w:r w:rsidR="002153EC" w:rsidRPr="007C5088">
        <w:rPr>
          <w:color w:val="auto"/>
        </w:rPr>
        <w:t>。</w:t>
      </w:r>
      <w:r w:rsidR="00F10D70" w:rsidRPr="007C5088">
        <w:rPr>
          <w:color w:val="auto"/>
        </w:rPr>
        <w:t>可供性實現的歷程並非單一、線性的步驟，而是充滿調整與回饋的動態過程</w:t>
      </w:r>
      <w:r w:rsidR="00564F01" w:rsidRPr="007C5088">
        <w:rPr>
          <w:color w:val="auto"/>
        </w:rPr>
        <w:fldChar w:fldCharType="begin"/>
      </w:r>
      <w:r w:rsidR="00564F01" w:rsidRPr="007C5088">
        <w:rPr>
          <w:color w:val="auto"/>
        </w:rPr>
        <w:instrText xml:space="preserve"> ADDIN EN.CITE &lt;EndNote&gt;&lt;Cite&gt;&lt;Author&gt;Strong&lt;/Author&gt;&lt;Year&gt;2014&lt;/Year&gt;&lt;RecNum&gt;131&lt;/RecNum&gt;&lt;DisplayText&gt;(Strong et al., 2014)&lt;/DisplayText&gt;&lt;record&gt;&lt;rec-number&gt;131&lt;/rec-number&gt;&lt;foreign-keys&gt;&lt;key app="EN" db-id="r2e5zw95wvrp0oese9bpt2t4fvzdpxftd0rp" timestamp="1748267453" guid="b74173e6-572a-4234-82e8-f77c6fd5cea3"&gt;131&lt;/key&gt;&lt;/foreign-keys&gt;&lt;ref-type name="Journal Article"&gt;17&lt;/ref-type&gt;&lt;contributors&gt;&lt;authors&gt;&lt;author&gt;Strong, Diane M&lt;/author&gt;&lt;author&gt;Volkoff, Olga&lt;/author&gt;&lt;author&gt;Johnson, Sharon A&lt;/author&gt;&lt;author&gt;Pelletier, Lori R&lt;/author&gt;&lt;author&gt;Tulu, Bengisu&lt;/author&gt;&lt;author&gt;Bar-On, Isa&lt;/author&gt;&lt;author&gt;Trudel, John&lt;/author&gt;&lt;author&gt;Garber, Lawrence&lt;/author&gt;&lt;/authors&gt;&lt;/contributors&gt;&lt;titles&gt;&lt;title&gt;A theory of organization-EHR affordance actualization&lt;/title&gt;&lt;secondary-title&gt;Journal of the association for information systems&lt;/secondary-title&gt;&lt;/titles&gt;&lt;periodical&gt;&lt;full-title&gt;Journal of the association for information systems&lt;/full-title&gt;&lt;/periodical&gt;&lt;pages&gt;2&lt;/pages&gt;&lt;volume&gt;15&lt;/volume&gt;&lt;number&gt;2&lt;/number&gt;&lt;dates&gt;&lt;year&gt;2014&lt;/year&gt;&lt;/dates&gt;&lt;isbn&gt;1536-9323&lt;/isbn&gt;&lt;urls&gt;&lt;/urls&gt;&lt;/record&gt;&lt;/Cite&gt;&lt;/EndNote&gt;</w:instrText>
      </w:r>
      <w:r w:rsidR="00564F01" w:rsidRPr="007C5088">
        <w:rPr>
          <w:color w:val="auto"/>
        </w:rPr>
        <w:fldChar w:fldCharType="separate"/>
      </w:r>
      <w:r w:rsidR="00564F01" w:rsidRPr="007C5088">
        <w:rPr>
          <w:noProof/>
          <w:color w:val="auto"/>
        </w:rPr>
        <w:t>(Strong et al., 2014)</w:t>
      </w:r>
      <w:r w:rsidR="00564F01" w:rsidRPr="007C5088">
        <w:rPr>
          <w:color w:val="auto"/>
        </w:rPr>
        <w:fldChar w:fldCharType="end"/>
      </w:r>
      <w:r w:rsidR="00F10D70" w:rsidRPr="007C5088">
        <w:rPr>
          <w:color w:val="auto"/>
        </w:rPr>
        <w:t>。</w:t>
      </w:r>
      <w:r w:rsidR="007330BE" w:rsidRPr="007C5088">
        <w:rPr>
          <w:color w:val="auto"/>
        </w:rPr>
        <w:t>使用者在實</w:t>
      </w:r>
      <w:r w:rsidR="007B6826" w:rsidRPr="007C5088">
        <w:rPr>
          <w:rFonts w:hint="eastAsia"/>
          <w:color w:val="auto"/>
        </w:rPr>
        <w:t>踐</w:t>
      </w:r>
      <w:r w:rsidR="007330BE" w:rsidRPr="007C5088">
        <w:rPr>
          <w:color w:val="auto"/>
        </w:rPr>
        <w:t>中</w:t>
      </w:r>
      <w:r w:rsidR="00AE6F40" w:rsidRPr="007C5088">
        <w:rPr>
          <w:rFonts w:hint="eastAsia"/>
          <w:color w:val="auto"/>
        </w:rPr>
        <w:t>可能</w:t>
      </w:r>
      <w:r w:rsidR="007330BE" w:rsidRPr="007C5088">
        <w:rPr>
          <w:color w:val="auto"/>
        </w:rPr>
        <w:t>嘗試不同的操作方式，其產生的行為結果</w:t>
      </w:r>
      <w:r w:rsidR="000C748D" w:rsidRPr="007C5088">
        <w:rPr>
          <w:rFonts w:hint="eastAsia"/>
          <w:color w:val="auto"/>
        </w:rPr>
        <w:t>也</w:t>
      </w:r>
      <w:r w:rsidR="007330BE" w:rsidRPr="007C5088">
        <w:rPr>
          <w:color w:val="auto"/>
        </w:rPr>
        <w:t>會反過來影響後續行動，</w:t>
      </w:r>
      <w:r w:rsidR="00AB61C8" w:rsidRPr="007C5088">
        <w:rPr>
          <w:rFonts w:hint="eastAsia"/>
          <w:color w:val="auto"/>
        </w:rPr>
        <w:t>由於</w:t>
      </w:r>
      <w:r w:rsidR="008C0482" w:rsidRPr="007C5088">
        <w:rPr>
          <w:rFonts w:hint="eastAsia"/>
          <w:color w:val="auto"/>
        </w:rPr>
        <w:t>部分可供性</w:t>
      </w:r>
      <w:r w:rsidR="00B3349D" w:rsidRPr="007C5088">
        <w:rPr>
          <w:color w:val="auto"/>
        </w:rPr>
        <w:t>尚未被明確</w:t>
      </w:r>
      <w:r w:rsidR="00B3349D" w:rsidRPr="007C5088">
        <w:rPr>
          <w:rFonts w:hint="eastAsia"/>
          <w:color w:val="auto"/>
        </w:rPr>
        <w:t>覺察</w:t>
      </w:r>
      <w:r w:rsidR="00AB61C8" w:rsidRPr="007C5088">
        <w:rPr>
          <w:rFonts w:hint="eastAsia"/>
          <w:color w:val="auto"/>
        </w:rPr>
        <w:t>，</w:t>
      </w:r>
      <w:r w:rsidR="008C0482" w:rsidRPr="007C5088">
        <w:rPr>
          <w:rFonts w:hint="eastAsia"/>
          <w:color w:val="auto"/>
        </w:rPr>
        <w:t>可供性實現</w:t>
      </w:r>
      <w:r w:rsidR="0021530F" w:rsidRPr="007C5088">
        <w:rPr>
          <w:color w:val="auto"/>
        </w:rPr>
        <w:t>整體過程往往伴隨學習、試誤、錯誤判斷與策略修正</w:t>
      </w:r>
      <w:r w:rsidR="007330BE" w:rsidRPr="007C5088">
        <w:rPr>
          <w:color w:val="auto"/>
        </w:rPr>
        <w:t>，</w:t>
      </w:r>
      <w:r w:rsidR="000B6404" w:rsidRPr="007C5088">
        <w:rPr>
          <w:color w:val="auto"/>
        </w:rPr>
        <w:t>結果會因使用者角色、能力、資源與組織條件的差異而有所不同</w:t>
      </w:r>
      <w:r w:rsidR="003A26F3" w:rsidRPr="007C5088">
        <w:rPr>
          <w:color w:val="auto"/>
        </w:rPr>
        <w:fldChar w:fldCharType="begin"/>
      </w:r>
      <w:r w:rsidR="003A26F3" w:rsidRPr="007C5088">
        <w:rPr>
          <w:color w:val="auto"/>
        </w:rPr>
        <w:instrText xml:space="preserve"> ADDIN EN.CITE &lt;EndNote&gt;&lt;Cite&gt;&lt;Author&gt;Strong&lt;/Author&gt;&lt;Year&gt;2014&lt;/Year&gt;&lt;RecNum&gt;131&lt;/RecNum&gt;&lt;DisplayText&gt;(Strong et al., 2014)&lt;/DisplayText&gt;&lt;record&gt;&lt;rec-number&gt;131&lt;/rec-number&gt;&lt;foreign-keys&gt;&lt;key app="EN" db-id="r2e5zw95wvrp0oese9bpt2t4fvzdpxftd0rp" timestamp="1748267453" guid="b74173e6-572a-4234-82e8-f77c6fd5cea3"&gt;131&lt;/key&gt;&lt;/foreign-keys&gt;&lt;ref-type name="Journal Article"&gt;17&lt;/ref-type&gt;&lt;contributors&gt;&lt;authors&gt;&lt;author&gt;Strong, Diane M&lt;/author&gt;&lt;author&gt;Volkoff, Olga&lt;/author&gt;&lt;author&gt;Johnson, Sharon A&lt;/author&gt;&lt;author&gt;Pelletier, Lori R&lt;/author&gt;&lt;author&gt;Tulu, Bengisu&lt;/author&gt;&lt;author&gt;Bar-On, Isa&lt;/author&gt;&lt;author&gt;Trudel, John&lt;/author&gt;&lt;author&gt;Garber, Lawrence&lt;/author&gt;&lt;/authors&gt;&lt;/contributors&gt;&lt;titles&gt;&lt;title&gt;A theory of organization-EHR affordance actualization&lt;/title&gt;&lt;secondary-title&gt;Journal of the association for information systems&lt;/secondary-title&gt;&lt;/titles&gt;&lt;periodical&gt;&lt;full-title&gt;Journal of the association for information systems&lt;/full-title&gt;&lt;/periodical&gt;&lt;pages&gt;2&lt;/pages&gt;&lt;volume&gt;15&lt;/volume&gt;&lt;number&gt;2&lt;/number&gt;&lt;dates&gt;&lt;year&gt;2014&lt;/year&gt;&lt;/dates&gt;&lt;isbn&gt;1536-9323&lt;/isbn&gt;&lt;urls&gt;&lt;/urls&gt;&lt;/record&gt;&lt;/Cite&gt;&lt;/EndNote&gt;</w:instrText>
      </w:r>
      <w:r w:rsidR="003A26F3" w:rsidRPr="007C5088">
        <w:rPr>
          <w:color w:val="auto"/>
        </w:rPr>
        <w:fldChar w:fldCharType="separate"/>
      </w:r>
      <w:r w:rsidR="003A26F3" w:rsidRPr="007C5088">
        <w:rPr>
          <w:noProof/>
          <w:color w:val="auto"/>
        </w:rPr>
        <w:t>(Strong et al., 2014)</w:t>
      </w:r>
      <w:r w:rsidR="003A26F3" w:rsidRPr="007C5088">
        <w:rPr>
          <w:color w:val="auto"/>
        </w:rPr>
        <w:fldChar w:fldCharType="end"/>
      </w:r>
      <w:r w:rsidR="007330BE" w:rsidRPr="007C5088">
        <w:rPr>
          <w:color w:val="auto"/>
        </w:rPr>
        <w:t>。</w:t>
      </w:r>
    </w:p>
    <w:p w14:paraId="67F3E7BA" w14:textId="76232B62" w:rsidR="00DD6695" w:rsidRPr="007C5088" w:rsidRDefault="00EF3300" w:rsidP="00DB11CF">
      <w:pPr>
        <w:pStyle w:val="15"/>
        <w:ind w:firstLine="480"/>
        <w:rPr>
          <w:color w:val="auto"/>
        </w:rPr>
      </w:pPr>
      <w:r w:rsidRPr="007C5088">
        <w:rPr>
          <w:color w:val="auto"/>
        </w:rPr>
        <w:t>在此過程中，</w:t>
      </w:r>
      <w:r w:rsidR="00DD6695" w:rsidRPr="007C5088">
        <w:rPr>
          <w:color w:val="auto"/>
        </w:rPr>
        <w:t>直接具體結果</w:t>
      </w:r>
      <w:r w:rsidR="00F843D2" w:rsidRPr="007C5088">
        <w:rPr>
          <w:color w:val="auto"/>
        </w:rPr>
        <w:t>（</w:t>
      </w:r>
      <w:r w:rsidR="00F843D2" w:rsidRPr="007C5088">
        <w:rPr>
          <w:color w:val="auto"/>
        </w:rPr>
        <w:t>Immediate Concrete Outcomes</w:t>
      </w:r>
      <w:r w:rsidR="00F843D2" w:rsidRPr="007C5088">
        <w:rPr>
          <w:color w:val="auto"/>
        </w:rPr>
        <w:t>）</w:t>
      </w:r>
      <w:r w:rsidR="006651BA" w:rsidRPr="007C5088">
        <w:rPr>
          <w:rFonts w:hint="eastAsia"/>
          <w:color w:val="auto"/>
        </w:rPr>
        <w:t>為</w:t>
      </w:r>
      <w:r w:rsidR="00DB11CF" w:rsidRPr="007C5088">
        <w:rPr>
          <w:color w:val="auto"/>
        </w:rPr>
        <w:t>核心概念，</w:t>
      </w:r>
      <w:r w:rsidR="00914381" w:rsidRPr="007C5088">
        <w:rPr>
          <w:rFonts w:hint="eastAsia"/>
          <w:color w:val="auto"/>
        </w:rPr>
        <w:t>意旨</w:t>
      </w:r>
      <w:r w:rsidR="00914381" w:rsidRPr="007C5088">
        <w:rPr>
          <w:color w:val="auto"/>
        </w:rPr>
        <w:t>行動者實現可供性後所達成的明確</w:t>
      </w:r>
      <w:r w:rsidR="00224EF0" w:rsidRPr="007C5088">
        <w:rPr>
          <w:rFonts w:hint="eastAsia"/>
          <w:color w:val="auto"/>
        </w:rPr>
        <w:t>結果</w:t>
      </w:r>
      <w:r w:rsidR="00914381" w:rsidRPr="007C5088">
        <w:rPr>
          <w:color w:val="auto"/>
        </w:rPr>
        <w:t>，通常作為個人行動與組織目標之間的中介</w:t>
      </w:r>
      <w:r w:rsidR="00592722" w:rsidRPr="007C5088">
        <w:rPr>
          <w:color w:val="auto"/>
        </w:rPr>
        <w:fldChar w:fldCharType="begin"/>
      </w:r>
      <w:r w:rsidR="00592722" w:rsidRPr="007C5088">
        <w:rPr>
          <w:color w:val="auto"/>
        </w:rPr>
        <w:instrText xml:space="preserve"> ADDIN EN.CITE &lt;EndNote&gt;&lt;Cite&gt;&lt;Author&gt;Strong&lt;/Author&gt;&lt;Year&gt;2014&lt;/Year&gt;&lt;RecNum&gt;131&lt;/RecNum&gt;&lt;DisplayText&gt;(Strong et al., 2014)&lt;/DisplayText&gt;&lt;record&gt;&lt;rec-number&gt;131&lt;/rec-number&gt;&lt;foreign-keys&gt;&lt;key app="EN" db-id="r2e5zw95wvrp0oese9bpt2t4fvzdpxftd0rp" timestamp="1748267453" guid="b74173e6-572a-4234-82e8-f77c6fd5cea3"&gt;131&lt;/key&gt;&lt;/foreign-keys&gt;&lt;ref-type name="Journal Article"&gt;17&lt;/ref-type&gt;&lt;contributors&gt;&lt;authors&gt;&lt;author&gt;Strong, Diane M&lt;/author&gt;&lt;author&gt;Volkoff, Olga&lt;/author&gt;&lt;author&gt;Johnson, Sharon A&lt;/author&gt;&lt;author&gt;Pelletier, Lori R&lt;/author&gt;&lt;author&gt;Tulu, Bengisu&lt;/author&gt;&lt;author&gt;Bar-On, Isa&lt;/author&gt;&lt;author&gt;Trudel, John&lt;/author&gt;&lt;author&gt;Garber, Lawrence&lt;/author&gt;&lt;/authors&gt;&lt;/contributors&gt;&lt;titles&gt;&lt;title&gt;A theory of organization-EHR affordance actualization&lt;/title&gt;&lt;secondary-title&gt;Journal of the association for information systems&lt;/secondary-title&gt;&lt;/titles&gt;&lt;periodical&gt;&lt;full-title&gt;Journal of the association for information systems&lt;/full-title&gt;&lt;/periodical&gt;&lt;pages&gt;2&lt;/pages&gt;&lt;volume&gt;15&lt;/volume&gt;&lt;number&gt;2&lt;/number&gt;&lt;dates&gt;&lt;year&gt;2014&lt;/year&gt;&lt;/dates&gt;&lt;isbn&gt;1536-9323&lt;/isbn&gt;&lt;urls&gt;&lt;/urls&gt;&lt;/record&gt;&lt;/Cite&gt;&lt;/EndNote&gt;</w:instrText>
      </w:r>
      <w:r w:rsidR="00592722" w:rsidRPr="007C5088">
        <w:rPr>
          <w:color w:val="auto"/>
        </w:rPr>
        <w:fldChar w:fldCharType="separate"/>
      </w:r>
      <w:r w:rsidR="00592722" w:rsidRPr="007C5088">
        <w:rPr>
          <w:noProof/>
          <w:color w:val="auto"/>
        </w:rPr>
        <w:t>(Strong et al., 2014)</w:t>
      </w:r>
      <w:r w:rsidR="00592722" w:rsidRPr="007C5088">
        <w:rPr>
          <w:color w:val="auto"/>
        </w:rPr>
        <w:fldChar w:fldCharType="end"/>
      </w:r>
      <w:r w:rsidR="000A5C8F" w:rsidRPr="007C5088">
        <w:rPr>
          <w:rFonts w:hint="eastAsia"/>
          <w:color w:val="auto"/>
        </w:rPr>
        <w:t>，</w:t>
      </w:r>
      <w:r w:rsidR="00353971" w:rsidRPr="007C5088">
        <w:rPr>
          <w:color w:val="auto"/>
        </w:rPr>
        <w:t>這些</w:t>
      </w:r>
      <w:r w:rsidR="00353971" w:rsidRPr="007C5088">
        <w:rPr>
          <w:rFonts w:hint="eastAsia"/>
          <w:color w:val="auto"/>
        </w:rPr>
        <w:t>結果</w:t>
      </w:r>
      <w:r w:rsidR="00353971" w:rsidRPr="007C5088">
        <w:rPr>
          <w:color w:val="auto"/>
        </w:rPr>
        <w:t>可能包括標準化流程、改善跨部門溝通、強化</w:t>
      </w:r>
      <w:r w:rsidR="00F40373" w:rsidRPr="007C5088">
        <w:rPr>
          <w:rFonts w:hint="eastAsia"/>
          <w:color w:val="auto"/>
        </w:rPr>
        <w:t>工作</w:t>
      </w:r>
      <w:r w:rsidR="00DF297C" w:rsidRPr="007C5088">
        <w:rPr>
          <w:rFonts w:hint="eastAsia"/>
          <w:color w:val="auto"/>
        </w:rPr>
        <w:t>處理</w:t>
      </w:r>
      <w:r w:rsidR="00353971" w:rsidRPr="007C5088">
        <w:rPr>
          <w:color w:val="auto"/>
        </w:rPr>
        <w:t>效率等，有助於實現組織整體效益。</w:t>
      </w:r>
      <w:r w:rsidR="0013763C" w:rsidRPr="007C5088">
        <w:rPr>
          <w:color w:val="auto"/>
        </w:rPr>
        <w:t>明確區分「可供性」、「可供性實現」與</w:t>
      </w:r>
      <w:r w:rsidR="0013763C" w:rsidRPr="007C5088">
        <w:rPr>
          <w:color w:val="auto"/>
        </w:rPr>
        <w:lastRenderedPageBreak/>
        <w:t>「行動結果」，對於釐清分析對象與因果關係是必要的</w:t>
      </w:r>
      <w:r w:rsidR="003A664D" w:rsidRPr="007C5088">
        <w:rPr>
          <w:color w:val="auto"/>
        </w:rPr>
        <w:fldChar w:fldCharType="begin"/>
      </w:r>
      <w:r w:rsidR="003A664D" w:rsidRPr="007C5088">
        <w:rPr>
          <w:color w:val="auto"/>
        </w:rPr>
        <w:instrText xml:space="preserve"> ADDIN EN.CITE &lt;EndNote&gt;&lt;Cite&gt;&lt;Author&gt;Strong&lt;/Author&gt;&lt;Year&gt;2014&lt;/Year&gt;&lt;RecNum&gt;131&lt;/RecNum&gt;&lt;DisplayText&gt;(Strong et al., 2014; Volkoff &amp;amp; Strong, 2017)&lt;/DisplayText&gt;&lt;record&gt;&lt;rec-number&gt;131&lt;/rec-number&gt;&lt;foreign-keys&gt;&lt;key app="EN" db-id="r2e5zw95wvrp0oese9bpt2t4fvzdpxftd0rp" timestamp="1748267453" guid="b74173e6-572a-4234-82e8-f77c6fd5cea3"&gt;131&lt;/key&gt;&lt;/foreign-keys&gt;&lt;ref-type name="Journal Article"&gt;17&lt;/ref-type&gt;&lt;contributors&gt;&lt;authors&gt;&lt;author&gt;Strong, Diane M&lt;/author&gt;&lt;author&gt;Volkoff, Olga&lt;/author&gt;&lt;author&gt;Johnson, Sharon A&lt;/author&gt;&lt;author&gt;Pelletier, Lori R&lt;/author&gt;&lt;author&gt;Tulu, Bengisu&lt;/author&gt;&lt;author&gt;Bar-On, Isa&lt;/author&gt;&lt;author&gt;Trudel, John&lt;/author&gt;&lt;author&gt;Garber, Lawrence&lt;/author&gt;&lt;/authors&gt;&lt;/contributors&gt;&lt;titles&gt;&lt;title&gt;A theory of organization-EHR affordance actualization&lt;/title&gt;&lt;secondary-title&gt;Journal of the association for information systems&lt;/secondary-title&gt;&lt;/titles&gt;&lt;periodical&gt;&lt;full-title&gt;Journal of the association for information systems&lt;/full-title&gt;&lt;/periodical&gt;&lt;pages&gt;2&lt;/pages&gt;&lt;volume&gt;15&lt;/volume&gt;&lt;number&gt;2&lt;/number&gt;&lt;dates&gt;&lt;year&gt;2014&lt;/year&gt;&lt;/dates&gt;&lt;isbn&gt;1536-9323&lt;/isbn&gt;&lt;urls&gt;&lt;/urls&gt;&lt;/record&gt;&lt;/Cite&gt;&lt;Cite&gt;&lt;Author&gt;Volkoff&lt;/Author&gt;&lt;Year&gt;2017&lt;/Year&gt;&lt;RecNum&gt;132&lt;/RecNum&gt;&lt;record&gt;&lt;rec-number&gt;132&lt;/rec-number&gt;&lt;foreign-keys&gt;&lt;key app="EN" db-id="r2e5zw95wvrp0oese9bpt2t4fvzdpxftd0rp" timestamp="1748267551" guid="1f01b633-81ae-4aaf-a946-5aae6e63506e"&gt;132&lt;/key&gt;&lt;/foreign-keys&gt;&lt;ref-type name="Book Section"&gt;5&lt;/ref-type&gt;&lt;contributors&gt;&lt;authors&gt;&lt;author&gt;Volkoff, Olga&lt;/author&gt;&lt;author&gt;Strong, Diane M&lt;/author&gt;&lt;/authors&gt;&lt;/contributors&gt;&lt;titles&gt;&lt;title&gt;Affordance theory and how to use it in IS research&lt;/title&gt;&lt;secondary-title&gt;The Routledge companion to management information systems&lt;/secondary-title&gt;&lt;/titles&gt;&lt;pages&gt;232-245&lt;/pages&gt;&lt;dates&gt;&lt;year&gt;2017&lt;/year&gt;&lt;/dates&gt;&lt;publisher&gt;Routledge&lt;/publisher&gt;&lt;urls&gt;&lt;/urls&gt;&lt;/record&gt;&lt;/Cite&gt;&lt;/EndNote&gt;</w:instrText>
      </w:r>
      <w:r w:rsidR="003A664D" w:rsidRPr="007C5088">
        <w:rPr>
          <w:color w:val="auto"/>
        </w:rPr>
        <w:fldChar w:fldCharType="separate"/>
      </w:r>
      <w:r w:rsidR="003A664D" w:rsidRPr="007C5088">
        <w:rPr>
          <w:noProof/>
          <w:color w:val="auto"/>
        </w:rPr>
        <w:t>(Strong et al., 2014; Volkoff &amp; Strong, 2017)</w:t>
      </w:r>
      <w:r w:rsidR="003A664D" w:rsidRPr="007C5088">
        <w:rPr>
          <w:color w:val="auto"/>
        </w:rPr>
        <w:fldChar w:fldCharType="end"/>
      </w:r>
      <w:r w:rsidR="00566F6A" w:rsidRPr="007C5088">
        <w:rPr>
          <w:rFonts w:hint="eastAsia"/>
          <w:color w:val="auto"/>
        </w:rPr>
        <w:t>。</w:t>
      </w:r>
    </w:p>
    <w:p w14:paraId="2FED9A0F" w14:textId="5866B4F2" w:rsidR="00594DC9" w:rsidRPr="007C5088" w:rsidRDefault="000903D3" w:rsidP="00594DC9">
      <w:pPr>
        <w:pStyle w:val="15"/>
        <w:ind w:firstLine="480"/>
        <w:rPr>
          <w:color w:val="auto"/>
        </w:rPr>
      </w:pPr>
      <w:r w:rsidRPr="007C5088">
        <w:rPr>
          <w:color w:val="auto"/>
        </w:rPr>
        <w:t>可供性實現具有多層級特性，涵蓋個人層級的操作行為與組織層級的集體結果</w:t>
      </w:r>
      <w:r w:rsidR="00462413" w:rsidRPr="007C5088">
        <w:rPr>
          <w:color w:val="auto"/>
        </w:rPr>
        <w:fldChar w:fldCharType="begin"/>
      </w:r>
      <w:r w:rsidR="00462413" w:rsidRPr="007C5088">
        <w:rPr>
          <w:color w:val="auto"/>
        </w:rPr>
        <w:instrText xml:space="preserve"> ADDIN EN.CITE &lt;EndNote&gt;&lt;Cite&gt;&lt;Author&gt;Strong&lt;/Author&gt;&lt;Year&gt;2014&lt;/Year&gt;&lt;RecNum&gt;131&lt;/RecNum&gt;&lt;DisplayText&gt;(Strong et al., 2014)&lt;/DisplayText&gt;&lt;record&gt;&lt;rec-number&gt;131&lt;/rec-number&gt;&lt;foreign-keys&gt;&lt;key app="EN" db-id="r2e5zw95wvrp0oese9bpt2t4fvzdpxftd0rp" timestamp="1748267453" guid="b74173e6-572a-4234-82e8-f77c6fd5cea3"&gt;131&lt;/key&gt;&lt;/foreign-keys&gt;&lt;ref-type name="Journal Article"&gt;17&lt;/ref-type&gt;&lt;contributors&gt;&lt;authors&gt;&lt;author&gt;Strong, Diane M&lt;/author&gt;&lt;author&gt;Volkoff, Olga&lt;/author&gt;&lt;author&gt;Johnson, Sharon A&lt;/author&gt;&lt;author&gt;Pelletier, Lori R&lt;/author&gt;&lt;author&gt;Tulu, Bengisu&lt;/author&gt;&lt;author&gt;Bar-On, Isa&lt;/author&gt;&lt;author&gt;Trudel, John&lt;/author&gt;&lt;author&gt;Garber, Lawrence&lt;/author&gt;&lt;/authors&gt;&lt;/contributors&gt;&lt;titles&gt;&lt;title&gt;A theory of organization-EHR affordance actualization&lt;/title&gt;&lt;secondary-title&gt;Journal of the association for information systems&lt;/secondary-title&gt;&lt;/titles&gt;&lt;periodical&gt;&lt;full-title&gt;Journal of the association for information systems&lt;/full-title&gt;&lt;/periodical&gt;&lt;pages&gt;2&lt;/pages&gt;&lt;volume&gt;15&lt;/volume&gt;&lt;number&gt;2&lt;/number&gt;&lt;dates&gt;&lt;year&gt;2014&lt;/year&gt;&lt;/dates&gt;&lt;isbn&gt;1536-9323&lt;/isbn&gt;&lt;urls&gt;&lt;/urls&gt;&lt;/record&gt;&lt;/Cite&gt;&lt;/EndNote&gt;</w:instrText>
      </w:r>
      <w:r w:rsidR="00462413" w:rsidRPr="007C5088">
        <w:rPr>
          <w:color w:val="auto"/>
        </w:rPr>
        <w:fldChar w:fldCharType="separate"/>
      </w:r>
      <w:r w:rsidR="00462413" w:rsidRPr="007C5088">
        <w:rPr>
          <w:noProof/>
          <w:color w:val="auto"/>
        </w:rPr>
        <w:t>(Strong et al., 2014)</w:t>
      </w:r>
      <w:r w:rsidR="00462413" w:rsidRPr="007C5088">
        <w:rPr>
          <w:color w:val="auto"/>
        </w:rPr>
        <w:fldChar w:fldCharType="end"/>
      </w:r>
      <w:r w:rsidR="00462413" w:rsidRPr="007C5088">
        <w:rPr>
          <w:rFonts w:hint="eastAsia"/>
          <w:color w:val="auto"/>
        </w:rPr>
        <w:t>，這些多層次的實現過程是環環相扣的</w:t>
      </w:r>
      <w:r w:rsidRPr="007C5088">
        <w:rPr>
          <w:color w:val="auto"/>
        </w:rPr>
        <w:t>。個別使用者在特定情境下</w:t>
      </w:r>
      <w:r w:rsidR="00C72724" w:rsidRPr="007C5088">
        <w:rPr>
          <w:color w:val="auto"/>
        </w:rPr>
        <w:t>實現某項可供性</w:t>
      </w:r>
      <w:r w:rsidR="00A11AE5" w:rsidRPr="007C5088">
        <w:rPr>
          <w:rFonts w:hint="eastAsia"/>
          <w:color w:val="auto"/>
        </w:rPr>
        <w:t>，並</w:t>
      </w:r>
      <w:r w:rsidRPr="007C5088">
        <w:rPr>
          <w:color w:val="auto"/>
        </w:rPr>
        <w:t>產生</w:t>
      </w:r>
      <w:r w:rsidR="00A11AE5" w:rsidRPr="007C5088">
        <w:rPr>
          <w:rFonts w:hint="eastAsia"/>
          <w:color w:val="auto"/>
        </w:rPr>
        <w:t>各自的</w:t>
      </w:r>
      <w:r w:rsidRPr="007C5088">
        <w:rPr>
          <w:color w:val="auto"/>
        </w:rPr>
        <w:t>直接具體結果，若</w:t>
      </w:r>
      <w:r w:rsidR="002E27FB" w:rsidRPr="007C5088">
        <w:rPr>
          <w:rFonts w:hint="eastAsia"/>
          <w:color w:val="auto"/>
        </w:rPr>
        <w:t>這些結果</w:t>
      </w:r>
      <w:r w:rsidRPr="007C5088">
        <w:rPr>
          <w:color w:val="auto"/>
        </w:rPr>
        <w:t>具備一致性、協調性與足夠的累積程度，即可逐步形塑出組織層級的整體</w:t>
      </w:r>
      <w:r w:rsidR="00B61339" w:rsidRPr="007C5088">
        <w:rPr>
          <w:rFonts w:hint="eastAsia"/>
          <w:color w:val="auto"/>
        </w:rPr>
        <w:t>結果</w:t>
      </w:r>
      <w:r w:rsidRPr="007C5088">
        <w:rPr>
          <w:color w:val="auto"/>
        </w:rPr>
        <w:t>。也就是說，</w:t>
      </w:r>
      <w:r w:rsidR="005B03FD" w:rsidRPr="007C5088">
        <w:rPr>
          <w:color w:val="auto"/>
        </w:rPr>
        <w:t>組織的技術導入</w:t>
      </w:r>
      <w:r w:rsidR="005B03FD" w:rsidRPr="007C5088">
        <w:rPr>
          <w:rFonts w:hint="eastAsia"/>
          <w:color w:val="auto"/>
        </w:rPr>
        <w:t>結果並非由高層設計流程而得，</w:t>
      </w:r>
      <w:r w:rsidR="003815D9" w:rsidRPr="007C5088">
        <w:rPr>
          <w:color w:val="auto"/>
        </w:rPr>
        <w:t>而是透過大量個人實踐（</w:t>
      </w:r>
      <w:r w:rsidR="003815D9" w:rsidRPr="007C5088">
        <w:rPr>
          <w:color w:val="auto"/>
        </w:rPr>
        <w:t>Actualization as an Individual Journey</w:t>
      </w:r>
      <w:r w:rsidR="003815D9" w:rsidRPr="007C5088">
        <w:rPr>
          <w:color w:val="auto"/>
        </w:rPr>
        <w:t>）的交織、聚合與互動所逐漸湧現，構成由下而上的組織實現歷程（</w:t>
      </w:r>
      <w:r w:rsidR="003815D9" w:rsidRPr="007C5088">
        <w:rPr>
          <w:color w:val="auto"/>
        </w:rPr>
        <w:t>Actualization as an Organizational Journey</w:t>
      </w:r>
      <w:r w:rsidR="003815D9" w:rsidRPr="007C5088">
        <w:rPr>
          <w:color w:val="auto"/>
        </w:rPr>
        <w:t>）</w:t>
      </w:r>
      <w:r w:rsidR="00B47D47" w:rsidRPr="007C5088">
        <w:rPr>
          <w:rFonts w:hint="eastAsia"/>
          <w:color w:val="auto"/>
        </w:rPr>
        <w:t>。</w:t>
      </w:r>
    </w:p>
    <w:p w14:paraId="39D5C2D9" w14:textId="32B74586" w:rsidR="00ED3ED8" w:rsidRPr="007C5088" w:rsidRDefault="00D25CD4" w:rsidP="000D52CB">
      <w:pPr>
        <w:pStyle w:val="15"/>
        <w:ind w:firstLine="480"/>
        <w:rPr>
          <w:color w:val="auto"/>
        </w:rPr>
      </w:pPr>
      <w:r w:rsidRPr="007C5088">
        <w:rPr>
          <w:rFonts w:hint="eastAsia"/>
          <w:color w:val="auto"/>
        </w:rPr>
        <w:t>為</w:t>
      </w:r>
      <w:r w:rsidR="00AC6855" w:rsidRPr="007C5088">
        <w:rPr>
          <w:color w:val="auto"/>
        </w:rPr>
        <w:t>更精準掌握可供性實現的條件與路徑，</w:t>
      </w:r>
      <w:r w:rsidR="00AC6855" w:rsidRPr="007C5088">
        <w:rPr>
          <w:color w:val="auto"/>
        </w:rPr>
        <w:t>Volkoff</w:t>
      </w:r>
      <w:r w:rsidR="00AC6855" w:rsidRPr="007C5088">
        <w:rPr>
          <w:color w:val="auto"/>
        </w:rPr>
        <w:t>與</w:t>
      </w:r>
      <w:r w:rsidR="00AC6855" w:rsidRPr="007C5088">
        <w:rPr>
          <w:color w:val="auto"/>
        </w:rPr>
        <w:t>Strong</w:t>
      </w:r>
      <w:r w:rsidR="002055E0" w:rsidRPr="007C5088">
        <w:rPr>
          <w:rFonts w:hint="eastAsia"/>
          <w:color w:val="auto"/>
        </w:rPr>
        <w:t>等人</w:t>
      </w:r>
      <w:r w:rsidR="00AC6855" w:rsidRPr="007C5088">
        <w:rPr>
          <w:color w:val="auto"/>
        </w:rPr>
        <w:t>整理出六項原則（</w:t>
      </w:r>
      <w:r w:rsidR="00AC6855" w:rsidRPr="007C5088">
        <w:rPr>
          <w:color w:val="auto"/>
        </w:rPr>
        <w:t>Six Principles</w:t>
      </w:r>
      <w:r w:rsidR="00AC6855" w:rsidRPr="007C5088">
        <w:rPr>
          <w:color w:val="auto"/>
        </w:rPr>
        <w:t>），作為應用</w:t>
      </w:r>
      <w:r w:rsidR="004642DA" w:rsidRPr="007C5088">
        <w:rPr>
          <w:rFonts w:hint="eastAsia"/>
          <w:color w:val="auto"/>
        </w:rPr>
        <w:t>可供性</w:t>
      </w:r>
      <w:r w:rsidR="00AC6855" w:rsidRPr="007C5088">
        <w:rPr>
          <w:color w:val="auto"/>
        </w:rPr>
        <w:t>理論於資訊系統研究的操作準則：（</w:t>
      </w:r>
      <w:r w:rsidR="00AC6855" w:rsidRPr="007C5088">
        <w:rPr>
          <w:color w:val="auto"/>
        </w:rPr>
        <w:t>1</w:t>
      </w:r>
      <w:r w:rsidR="00AC6855" w:rsidRPr="007C5088">
        <w:rPr>
          <w:color w:val="auto"/>
        </w:rPr>
        <w:t>）可供性並非源自技術本身，而是建立於行動者與人造物之間的關係；（</w:t>
      </w:r>
      <w:r w:rsidR="00AC6855" w:rsidRPr="007C5088">
        <w:rPr>
          <w:color w:val="auto"/>
        </w:rPr>
        <w:t>2</w:t>
      </w:r>
      <w:r w:rsidR="00AC6855" w:rsidRPr="007C5088">
        <w:rPr>
          <w:color w:val="auto"/>
        </w:rPr>
        <w:t>）須嚴格區分可供性與可供性實現，不可混淆</w:t>
      </w:r>
      <w:r w:rsidR="00AF56A4" w:rsidRPr="007C5088">
        <w:rPr>
          <w:rFonts w:hint="eastAsia"/>
          <w:color w:val="auto"/>
        </w:rPr>
        <w:t>行動機會</w:t>
      </w:r>
      <w:r w:rsidR="00AC6855" w:rsidRPr="007C5088">
        <w:rPr>
          <w:color w:val="auto"/>
        </w:rPr>
        <w:t>與實際行為；（</w:t>
      </w:r>
      <w:r w:rsidR="00AC6855" w:rsidRPr="007C5088">
        <w:rPr>
          <w:color w:val="auto"/>
        </w:rPr>
        <w:t>3</w:t>
      </w:r>
      <w:r w:rsidR="00AC6855" w:rsidRPr="007C5088">
        <w:rPr>
          <w:color w:val="auto"/>
        </w:rPr>
        <w:t>）分析焦點應放在行動過程，而非僅觀察結果狀態；（</w:t>
      </w:r>
      <w:r w:rsidR="00AC6855" w:rsidRPr="007C5088">
        <w:rPr>
          <w:color w:val="auto"/>
        </w:rPr>
        <w:t>4</w:t>
      </w:r>
      <w:r w:rsidR="00AC6855" w:rsidRPr="007C5088">
        <w:rPr>
          <w:color w:val="auto"/>
        </w:rPr>
        <w:t>）研究須選擇適當的分析</w:t>
      </w:r>
      <w:r w:rsidR="00F620C7" w:rsidRPr="007C5088">
        <w:rPr>
          <w:rFonts w:hint="eastAsia"/>
          <w:color w:val="auto"/>
        </w:rPr>
        <w:t>力</w:t>
      </w:r>
      <w:r w:rsidR="00AC6855" w:rsidRPr="007C5088">
        <w:rPr>
          <w:color w:val="auto"/>
        </w:rPr>
        <w:t>度</w:t>
      </w:r>
      <w:r w:rsidR="002C6A08" w:rsidRPr="007C5088">
        <w:rPr>
          <w:color w:val="auto"/>
        </w:rPr>
        <w:t>（</w:t>
      </w:r>
      <w:r w:rsidR="002C6A08" w:rsidRPr="007C5088">
        <w:rPr>
          <w:rFonts w:hint="eastAsia"/>
          <w:color w:val="auto"/>
        </w:rPr>
        <w:t>L</w:t>
      </w:r>
      <w:r w:rsidR="002C6A08" w:rsidRPr="007C5088">
        <w:rPr>
          <w:color w:val="auto"/>
        </w:rPr>
        <w:t xml:space="preserve">evel of </w:t>
      </w:r>
      <w:r w:rsidR="002C6A08" w:rsidRPr="007C5088">
        <w:rPr>
          <w:rFonts w:hint="eastAsia"/>
          <w:color w:val="auto"/>
        </w:rPr>
        <w:t>G</w:t>
      </w:r>
      <w:r w:rsidR="002C6A08" w:rsidRPr="007C5088">
        <w:rPr>
          <w:color w:val="auto"/>
        </w:rPr>
        <w:t>ranularity</w:t>
      </w:r>
      <w:r w:rsidR="002C6A08" w:rsidRPr="007C5088">
        <w:rPr>
          <w:color w:val="auto"/>
        </w:rPr>
        <w:t>）</w:t>
      </w:r>
      <w:r w:rsidR="00AC6855" w:rsidRPr="007C5088">
        <w:rPr>
          <w:color w:val="auto"/>
        </w:rPr>
        <w:t>，避免</w:t>
      </w:r>
      <w:r w:rsidR="007428F2" w:rsidRPr="007C5088">
        <w:rPr>
          <w:rFonts w:hint="eastAsia"/>
          <w:color w:val="auto"/>
        </w:rPr>
        <w:t>分析過程</w:t>
      </w:r>
      <w:r w:rsidR="00AC6855" w:rsidRPr="007C5088">
        <w:rPr>
          <w:color w:val="auto"/>
        </w:rPr>
        <w:t>過度抽象或零碎；（</w:t>
      </w:r>
      <w:r w:rsidR="00AC6855" w:rsidRPr="007C5088">
        <w:rPr>
          <w:color w:val="auto"/>
        </w:rPr>
        <w:t>5</w:t>
      </w:r>
      <w:r w:rsidR="00AC6855" w:rsidRPr="007C5088">
        <w:rPr>
          <w:color w:val="auto"/>
        </w:rPr>
        <w:t>）</w:t>
      </w:r>
      <w:r w:rsidR="005118BF" w:rsidRPr="007C5088">
        <w:rPr>
          <w:color w:val="auto"/>
        </w:rPr>
        <w:t>應考慮可供性對應的多層級目標，包括個人、團隊與組織</w:t>
      </w:r>
      <w:r w:rsidR="0038218F" w:rsidRPr="007C5088">
        <w:rPr>
          <w:rFonts w:hint="eastAsia"/>
          <w:color w:val="auto"/>
        </w:rPr>
        <w:t>等多</w:t>
      </w:r>
      <w:r w:rsidR="005118BF" w:rsidRPr="007C5088">
        <w:rPr>
          <w:color w:val="auto"/>
        </w:rPr>
        <w:t>層面</w:t>
      </w:r>
      <w:r w:rsidR="00AC6855" w:rsidRPr="007C5088">
        <w:rPr>
          <w:color w:val="auto"/>
        </w:rPr>
        <w:t>；（</w:t>
      </w:r>
      <w:r w:rsidR="00AC6855" w:rsidRPr="007C5088">
        <w:rPr>
          <w:color w:val="auto"/>
        </w:rPr>
        <w:t>6</w:t>
      </w:r>
      <w:r w:rsidR="00AC6855" w:rsidRPr="007C5088">
        <w:rPr>
          <w:color w:val="auto"/>
        </w:rPr>
        <w:t>）辨識與掌握可供性之間的依存與組合關係，</w:t>
      </w:r>
      <w:r w:rsidR="005B1CB6" w:rsidRPr="007C5088">
        <w:rPr>
          <w:rFonts w:hint="eastAsia"/>
          <w:color w:val="auto"/>
        </w:rPr>
        <w:t>有助於</w:t>
      </w:r>
      <w:r w:rsidR="0083175C" w:rsidRPr="007C5088">
        <w:rPr>
          <w:color w:val="auto"/>
        </w:rPr>
        <w:t>理解實現過程中可能出現的限制與干擾</w:t>
      </w:r>
      <w:r w:rsidR="00AC6855" w:rsidRPr="007C5088">
        <w:rPr>
          <w:color w:val="auto"/>
        </w:rPr>
        <w:t>。</w:t>
      </w:r>
      <w:r w:rsidR="00BE76AC" w:rsidRPr="007C5088">
        <w:rPr>
          <w:color w:val="auto"/>
        </w:rPr>
        <w:t>這六項原則有助於釐清可供性理論的應用界線，也強調可供性實現並非單純的功能使用，而是持續回應情境、調整行動並推動改變的動態實踐歷程</w:t>
      </w:r>
      <w:r w:rsidR="002055E0" w:rsidRPr="007C5088">
        <w:rPr>
          <w:color w:val="auto"/>
        </w:rPr>
        <w:fldChar w:fldCharType="begin"/>
      </w:r>
      <w:r w:rsidR="002055E0" w:rsidRPr="007C5088">
        <w:rPr>
          <w:color w:val="auto"/>
        </w:rPr>
        <w:instrText xml:space="preserve"> ADDIN EN.CITE &lt;EndNote&gt;&lt;Cite&gt;&lt;Author&gt;Volkoff&lt;/Author&gt;&lt;Year&gt;2017&lt;/Year&gt;&lt;RecNum&gt;132&lt;/RecNum&gt;&lt;DisplayText&gt;(Volkoff &amp;amp; Strong, 2017)&lt;/DisplayText&gt;&lt;record&gt;&lt;rec-number&gt;132&lt;/rec-number&gt;&lt;foreign-keys&gt;&lt;key app="EN" db-id="r2e5zw95wvrp0oese9bpt2t4fvzdpxftd0rp" timestamp="1748267551" guid="1f01b633-81ae-4aaf-a946-5aae6e63506e"&gt;132&lt;/key&gt;&lt;/foreign-keys&gt;&lt;ref-type name="Book Section"&gt;5&lt;/ref-type&gt;&lt;contributors&gt;&lt;authors&gt;&lt;author&gt;Volkoff, Olga&lt;/author&gt;&lt;author&gt;Strong, Diane M&lt;/author&gt;&lt;/authors&gt;&lt;/contributors&gt;&lt;titles&gt;&lt;title&gt;Affordance theory and how to use it in IS research&lt;/title&gt;&lt;secondary-title&gt;The Routledge companion to management information systems&lt;/secondary-title&gt;&lt;/titles&gt;&lt;pages&gt;232-245&lt;/pages&gt;&lt;dates&gt;&lt;year&gt;2017&lt;/year&gt;&lt;/dates&gt;&lt;publisher&gt;Routledge&lt;/publisher&gt;&lt;urls&gt;&lt;/urls&gt;&lt;/record&gt;&lt;/Cite&gt;&lt;/EndNote&gt;</w:instrText>
      </w:r>
      <w:r w:rsidR="002055E0" w:rsidRPr="007C5088">
        <w:rPr>
          <w:color w:val="auto"/>
        </w:rPr>
        <w:fldChar w:fldCharType="separate"/>
      </w:r>
      <w:r w:rsidR="002055E0" w:rsidRPr="007C5088">
        <w:rPr>
          <w:noProof/>
          <w:color w:val="auto"/>
        </w:rPr>
        <w:t>(Volkoff &amp; Strong, 2017)</w:t>
      </w:r>
      <w:r w:rsidR="002055E0" w:rsidRPr="007C5088">
        <w:rPr>
          <w:color w:val="auto"/>
        </w:rPr>
        <w:fldChar w:fldCharType="end"/>
      </w:r>
      <w:r w:rsidR="00BE76AC" w:rsidRPr="007C5088">
        <w:rPr>
          <w:color w:val="auto"/>
        </w:rPr>
        <w:t>。</w:t>
      </w:r>
    </w:p>
    <w:p w14:paraId="67532E87" w14:textId="77777777" w:rsidR="006D1AD5" w:rsidRPr="007C5088" w:rsidRDefault="006D1AD5">
      <w:pPr>
        <w:widowControl/>
        <w:ind w:firstLineChars="0" w:firstLine="0"/>
        <w:rPr>
          <w:rFonts w:cstheme="majorBidi"/>
          <w:b/>
          <w:sz w:val="36"/>
          <w:szCs w:val="40"/>
        </w:rPr>
      </w:pPr>
      <w:r w:rsidRPr="007C5088">
        <w:br w:type="page"/>
      </w:r>
    </w:p>
    <w:p w14:paraId="337BE8CE" w14:textId="553EC3CC" w:rsidR="00EF1CCC" w:rsidRPr="007C5088" w:rsidRDefault="002071AB" w:rsidP="00D21C7E">
      <w:pPr>
        <w:pStyle w:val="2"/>
      </w:pPr>
      <w:bookmarkStart w:id="33" w:name="_Toc219981277"/>
      <w:r w:rsidRPr="007C5088">
        <w:rPr>
          <w:rFonts w:hint="eastAsia"/>
        </w:rPr>
        <w:lastRenderedPageBreak/>
        <w:t>2.</w:t>
      </w:r>
      <w:r w:rsidR="00834CF7">
        <w:rPr>
          <w:rFonts w:hint="eastAsia"/>
        </w:rPr>
        <w:t>5</w:t>
      </w:r>
      <w:r w:rsidRPr="007C5088">
        <w:rPr>
          <w:rFonts w:hint="eastAsia"/>
        </w:rPr>
        <w:t xml:space="preserve"> </w:t>
      </w:r>
      <w:r w:rsidR="00B95FED" w:rsidRPr="007C5088">
        <w:rPr>
          <w:rFonts w:hint="eastAsia"/>
        </w:rPr>
        <w:t>組織雙元性</w:t>
      </w:r>
      <w:bookmarkEnd w:id="33"/>
    </w:p>
    <w:p w14:paraId="1E1D9A63" w14:textId="1D624E76" w:rsidR="00474870" w:rsidRPr="007C5088" w:rsidRDefault="00474870" w:rsidP="00EE7728">
      <w:pPr>
        <w:pStyle w:val="3"/>
      </w:pPr>
      <w:bookmarkStart w:id="34" w:name="_Toc219981278"/>
      <w:r w:rsidRPr="007C5088">
        <w:rPr>
          <w:rFonts w:hint="eastAsia"/>
        </w:rPr>
        <w:t>2.</w:t>
      </w:r>
      <w:r w:rsidR="00834CF7">
        <w:rPr>
          <w:rFonts w:hint="eastAsia"/>
        </w:rPr>
        <w:t>5</w:t>
      </w:r>
      <w:r w:rsidRPr="007C5088">
        <w:rPr>
          <w:rFonts w:hint="eastAsia"/>
        </w:rPr>
        <w:t xml:space="preserve">.1 </w:t>
      </w:r>
      <w:r w:rsidRPr="007C5088">
        <w:rPr>
          <w:rFonts w:hint="eastAsia"/>
        </w:rPr>
        <w:t>組織雙元性起源與基本定義</w:t>
      </w:r>
      <w:bookmarkEnd w:id="34"/>
    </w:p>
    <w:p w14:paraId="520E3843" w14:textId="0B7C5ACC" w:rsidR="005B0CF5" w:rsidRPr="007C5088" w:rsidRDefault="005B0CF5" w:rsidP="00A97775">
      <w:pPr>
        <w:pStyle w:val="15"/>
        <w:ind w:firstLine="480"/>
        <w:rPr>
          <w:color w:val="auto"/>
        </w:rPr>
      </w:pPr>
      <w:r w:rsidRPr="007C5088">
        <w:rPr>
          <w:color w:val="auto"/>
        </w:rPr>
        <w:t>在市場高度變動與技術快速演進的環境下</w:t>
      </w:r>
      <w:r w:rsidRPr="007C5088">
        <w:rPr>
          <w:rFonts w:hint="eastAsia"/>
          <w:color w:val="auto"/>
        </w:rPr>
        <w:t>，</w:t>
      </w:r>
      <w:r w:rsidRPr="007C5088">
        <w:rPr>
          <w:color w:val="auto"/>
        </w:rPr>
        <w:t>資源配置與策略選擇</w:t>
      </w:r>
      <w:r w:rsidRPr="007C5088">
        <w:rPr>
          <w:rFonts w:hint="eastAsia"/>
          <w:color w:val="auto"/>
        </w:rPr>
        <w:t>成為</w:t>
      </w:r>
      <w:r w:rsidRPr="007C5088">
        <w:rPr>
          <w:color w:val="auto"/>
        </w:rPr>
        <w:t>企業經營的關鍵課題</w:t>
      </w:r>
      <w:r w:rsidRPr="007C5088">
        <w:rPr>
          <w:rFonts w:hint="eastAsia"/>
          <w:color w:val="auto"/>
        </w:rPr>
        <w:t>，組織往往</w:t>
      </w:r>
      <w:r w:rsidRPr="007C5088">
        <w:rPr>
          <w:color w:val="auto"/>
        </w:rPr>
        <w:t>需在深化利用（</w:t>
      </w:r>
      <w:r w:rsidRPr="007C5088">
        <w:rPr>
          <w:color w:val="auto"/>
        </w:rPr>
        <w:t>Exploitation</w:t>
      </w:r>
      <w:r w:rsidRPr="007C5088">
        <w:rPr>
          <w:color w:val="auto"/>
        </w:rPr>
        <w:t>）現有產品與流程，與探索（</w:t>
      </w:r>
      <w:r w:rsidRPr="007C5088">
        <w:rPr>
          <w:color w:val="auto"/>
        </w:rPr>
        <w:t>Exploration</w:t>
      </w:r>
      <w:r w:rsidRPr="007C5088">
        <w:rPr>
          <w:color w:val="auto"/>
        </w:rPr>
        <w:t>）新技術與市場之間進行權衡</w:t>
      </w:r>
      <w:r w:rsidRPr="007C5088">
        <w:rPr>
          <w:rFonts w:hint="eastAsia"/>
          <w:color w:val="auto"/>
        </w:rPr>
        <w:t>，若</w:t>
      </w:r>
      <w:r w:rsidRPr="007C5088">
        <w:rPr>
          <w:color w:val="auto"/>
        </w:rPr>
        <w:t>過度傾向於探索</w:t>
      </w:r>
      <w:r w:rsidRPr="007C5088">
        <w:rPr>
          <w:rFonts w:hint="eastAsia"/>
          <w:color w:val="auto"/>
        </w:rPr>
        <w:t>，</w:t>
      </w:r>
      <w:r w:rsidRPr="007C5088">
        <w:rPr>
          <w:color w:val="auto"/>
        </w:rPr>
        <w:t>可能因短期內缺乏可見成效而造成</w:t>
      </w:r>
      <w:r w:rsidRPr="007C5088">
        <w:rPr>
          <w:rFonts w:hint="eastAsia"/>
          <w:color w:val="auto"/>
        </w:rPr>
        <w:t>經營</w:t>
      </w:r>
      <w:r w:rsidRPr="007C5088">
        <w:rPr>
          <w:color w:val="auto"/>
        </w:rPr>
        <w:t>壓力；若僅聚焦於既有資源的使用，</w:t>
      </w:r>
      <w:r w:rsidRPr="007C5088">
        <w:rPr>
          <w:rFonts w:hint="eastAsia"/>
          <w:color w:val="auto"/>
        </w:rPr>
        <w:t>又將喪失捕捉新</w:t>
      </w:r>
      <w:r w:rsidRPr="007C5088">
        <w:rPr>
          <w:color w:val="auto"/>
        </w:rPr>
        <w:t>機會</w:t>
      </w:r>
      <w:r w:rsidRPr="007C5088">
        <w:rPr>
          <w:rFonts w:hint="eastAsia"/>
          <w:color w:val="auto"/>
        </w:rPr>
        <w:t>與適應環境變化的反應</w:t>
      </w:r>
      <w:r w:rsidRPr="007C5088">
        <w:rPr>
          <w:color w:val="auto"/>
        </w:rPr>
        <w:t>能力</w:t>
      </w:r>
      <w:r w:rsidR="006A11E6" w:rsidRPr="007C5088">
        <w:rPr>
          <w:color w:val="auto"/>
        </w:rPr>
        <w:fldChar w:fldCharType="begin"/>
      </w:r>
      <w:r w:rsidR="001F6F31" w:rsidRPr="007C5088">
        <w:rPr>
          <w:color w:val="auto"/>
        </w:rPr>
        <w:instrText xml:space="preserve"> ADDIN EN.CITE &lt;EndNote&gt;&lt;Cite&gt;&lt;Author&gt;Levinthal&lt;/Author&gt;&lt;Year&gt;1993&lt;/Year&gt;&lt;RecNum&gt;147&lt;/RecNum&gt;&lt;DisplayText&gt;(Levinthal &amp;amp; March, 1993; March, 1991)&lt;/DisplayText&gt;&lt;record&gt;&lt;rec-number&gt;147&lt;/rec-number&gt;&lt;foreign-keys&gt;&lt;key app="EN" db-id="r2e5zw95wvrp0oese9bpt2t4fvzdpxftd0rp" timestamp="1748354836" guid="e7506a0b-7889-40e6-bfa7-dd4bde4d2e10"&gt;147&lt;/key&gt;&lt;/foreign-keys&gt;&lt;ref-type name="Journal Article"&gt;17&lt;/ref-type&gt;&lt;contributors&gt;&lt;authors&gt;&lt;author&gt;Levinthal, Daniel A.&lt;/author&gt;&lt;author&gt;March, James G.&lt;/author&gt;&lt;/authors&gt;&lt;/contributors&gt;&lt;titles&gt;&lt;title&gt;The myopia of learning&lt;/title&gt;&lt;secondary-title&gt;Strategic Management Journal&lt;/secondary-title&gt;&lt;/titles&gt;&lt;periodical&gt;&lt;full-title&gt;Strategic Management Journal&lt;/full-title&gt;&lt;/periodical&gt;&lt;pages&gt;95-112&lt;/pages&gt;&lt;volume&gt;14&lt;/volume&gt;&lt;number&gt;S2&lt;/number&gt;&lt;dates&gt;&lt;year&gt;1993&lt;/year&gt;&lt;/dates&gt;&lt;publisher&gt;Wiley&lt;/publisher&gt;&lt;isbn&gt;0143-2095&lt;/isbn&gt;&lt;urls&gt;&lt;related-urls&gt;&lt;url&gt;https://dx.doi.org/10.1002/smj.4250141009&lt;/url&gt;&lt;/related-urls&gt;&lt;/urls&gt;&lt;electronic-resource-num&gt;10.1002/smj.4250141009&lt;/electronic-resource-num&gt;&lt;/record&gt;&lt;/Cite&gt;&lt;Cite&gt;&lt;Author&gt;March&lt;/Author&gt;&lt;Year&gt;1991&lt;/Year&gt;&lt;RecNum&gt;149&lt;/RecNum&gt;&lt;record&gt;&lt;rec-number&gt;149&lt;/rec-number&gt;&lt;foreign-keys&gt;&lt;key app="EN" db-id="r2e5zw95wvrp0oese9bpt2t4fvzdpxftd0rp" timestamp="1748357777" guid="8d1763f0-a344-4d09-9fc0-de38f73e3d1c"&gt;149&lt;/key&gt;&lt;/foreign-keys&gt;&lt;ref-type name="Journal Article"&gt;17&lt;/ref-type&gt;&lt;contributors&gt;&lt;authors&gt;&lt;author&gt;March, James G&lt;/author&gt;&lt;/authors&gt;&lt;/contributors&gt;&lt;titles&gt;&lt;title&gt;Exploration and exploitation in organizational learning&lt;/title&gt;&lt;secondary-title&gt;Organization science&lt;/secondary-title&gt;&lt;/titles&gt;&lt;periodical&gt;&lt;full-title&gt;Organization Science&lt;/full-title&gt;&lt;/periodical&gt;&lt;pages&gt;71-87&lt;/pages&gt;&lt;volume&gt;2&lt;/volume&gt;&lt;number&gt;1&lt;/number&gt;&lt;dates&gt;&lt;year&gt;1991&lt;/year&gt;&lt;/dates&gt;&lt;isbn&gt;1047-7039&lt;/isbn&gt;&lt;urls&gt;&lt;/urls&gt;&lt;/record&gt;&lt;/Cite&gt;&lt;/EndNote&gt;</w:instrText>
      </w:r>
      <w:r w:rsidR="006A11E6" w:rsidRPr="007C5088">
        <w:rPr>
          <w:color w:val="auto"/>
        </w:rPr>
        <w:fldChar w:fldCharType="separate"/>
      </w:r>
      <w:r w:rsidR="001F6F31" w:rsidRPr="007C5088">
        <w:rPr>
          <w:noProof/>
          <w:color w:val="auto"/>
        </w:rPr>
        <w:t>(Levinthal &amp; March, 1993; March, 1991)</w:t>
      </w:r>
      <w:r w:rsidR="006A11E6" w:rsidRPr="007C5088">
        <w:rPr>
          <w:color w:val="auto"/>
        </w:rPr>
        <w:fldChar w:fldCharType="end"/>
      </w:r>
      <w:r w:rsidRPr="007C5088">
        <w:rPr>
          <w:color w:val="auto"/>
        </w:rPr>
        <w:t>。</w:t>
      </w:r>
    </w:p>
    <w:p w14:paraId="069155F5" w14:textId="69C23C78" w:rsidR="005B0CF5" w:rsidRPr="007C5088" w:rsidRDefault="005B0CF5" w:rsidP="00A97775">
      <w:pPr>
        <w:pStyle w:val="15"/>
        <w:ind w:firstLine="480"/>
        <w:rPr>
          <w:color w:val="auto"/>
        </w:rPr>
      </w:pPr>
      <w:r w:rsidRPr="007C5088">
        <w:rPr>
          <w:color w:val="auto"/>
        </w:rPr>
        <w:t>Duncan</w:t>
      </w:r>
      <w:r w:rsidRPr="007C5088">
        <w:rPr>
          <w:rFonts w:hint="eastAsia"/>
          <w:color w:val="auto"/>
        </w:rPr>
        <w:t>於</w:t>
      </w:r>
      <w:r w:rsidRPr="007C5088">
        <w:rPr>
          <w:rFonts w:hint="eastAsia"/>
          <w:color w:val="auto"/>
        </w:rPr>
        <w:t>1976</w:t>
      </w:r>
      <w:r w:rsidRPr="007C5088">
        <w:rPr>
          <w:rFonts w:hint="eastAsia"/>
          <w:color w:val="auto"/>
        </w:rPr>
        <w:t>年</w:t>
      </w:r>
      <w:r w:rsidRPr="007C5088">
        <w:rPr>
          <w:color w:val="auto"/>
        </w:rPr>
        <w:t>率先提出「組織雙元性」（</w:t>
      </w:r>
      <w:r w:rsidRPr="007C5088">
        <w:rPr>
          <w:color w:val="auto"/>
        </w:rPr>
        <w:t>Organizational Ambidexterity</w:t>
      </w:r>
      <w:r w:rsidRPr="007C5088">
        <w:rPr>
          <w:color w:val="auto"/>
        </w:rPr>
        <w:t>）概念，</w:t>
      </w:r>
      <w:r w:rsidRPr="007C5088">
        <w:rPr>
          <w:rFonts w:hint="eastAsia"/>
          <w:color w:val="auto"/>
        </w:rPr>
        <w:t>主張利用</w:t>
      </w:r>
      <w:r w:rsidRPr="007C5088">
        <w:rPr>
          <w:color w:val="auto"/>
        </w:rPr>
        <w:t>差異化的</w:t>
      </w:r>
      <w:r w:rsidRPr="007C5088">
        <w:rPr>
          <w:rFonts w:hint="eastAsia"/>
          <w:color w:val="auto"/>
        </w:rPr>
        <w:t>組織</w:t>
      </w:r>
      <w:r w:rsidRPr="007C5088">
        <w:rPr>
          <w:color w:val="auto"/>
        </w:rPr>
        <w:t>結構設計，以應對穩定與變動並存的任務需求。此後，「雙元性」（</w:t>
      </w:r>
      <w:r w:rsidRPr="007C5088">
        <w:rPr>
          <w:color w:val="auto"/>
        </w:rPr>
        <w:t>Ambidexterity</w:t>
      </w:r>
      <w:r w:rsidRPr="007C5088">
        <w:rPr>
          <w:color w:val="auto"/>
        </w:rPr>
        <w:t>）被多位學者進一步闡釋與擴展</w:t>
      </w:r>
      <w:r w:rsidRPr="007C5088">
        <w:rPr>
          <w:rFonts w:hint="eastAsia"/>
          <w:color w:val="auto"/>
        </w:rPr>
        <w:t>，</w:t>
      </w:r>
      <w:r w:rsidRPr="007C5088">
        <w:rPr>
          <w:color w:val="auto"/>
        </w:rPr>
        <w:t>Tushman</w:t>
      </w:r>
      <w:r w:rsidRPr="007C5088">
        <w:rPr>
          <w:color w:val="auto"/>
        </w:rPr>
        <w:t>和</w:t>
      </w:r>
      <w:r w:rsidRPr="007C5088">
        <w:rPr>
          <w:color w:val="auto"/>
        </w:rPr>
        <w:t>O'Reilly</w:t>
      </w:r>
      <w:r w:rsidRPr="007C5088">
        <w:rPr>
          <w:color w:val="auto"/>
        </w:rPr>
        <w:t>認為具雙元性的組織能同時進行漸進式與非連續性的創新與變革，</w:t>
      </w:r>
      <w:r w:rsidRPr="007C5088">
        <w:rPr>
          <w:rFonts w:hint="eastAsia"/>
          <w:color w:val="auto"/>
        </w:rPr>
        <w:t>而</w:t>
      </w:r>
      <w:r w:rsidRPr="007C5088">
        <w:rPr>
          <w:color w:val="auto"/>
        </w:rPr>
        <w:t>成果源於組織內部共存的多元結構、流程與文化</w:t>
      </w:r>
      <w:r w:rsidR="006D221A" w:rsidRPr="007C5088">
        <w:rPr>
          <w:color w:val="auto"/>
        </w:rPr>
        <w:fldChar w:fldCharType="begin"/>
      </w:r>
      <w:r w:rsidR="006D221A" w:rsidRPr="007C5088">
        <w:rPr>
          <w:color w:val="auto"/>
        </w:rPr>
        <w:instrText xml:space="preserve"> ADDIN EN.CITE &lt;EndNote&gt;&lt;Cite&gt;&lt;Author&gt;Tushman&lt;/Author&gt;&lt;Year&gt;1996&lt;/Year&gt;&lt;RecNum&gt;150&lt;/RecNum&gt;&lt;DisplayText&gt;(Tushman &amp;amp; O&amp;apos;Reilly III, 1996)&lt;/DisplayText&gt;&lt;record&gt;&lt;rec-number&gt;150&lt;/rec-number&gt;&lt;foreign-keys&gt;&lt;key app="EN" db-id="r2e5zw95wvrp0oese9bpt2t4fvzdpxftd0rp" timestamp="1748412524" guid="bcf2964d-6126-4da2-b0d3-164647cfaac3"&gt;150&lt;/key&gt;&lt;/foreign-keys&gt;&lt;ref-type name="Journal Article"&gt;17&lt;/ref-type&gt;&lt;contributors&gt;&lt;authors&gt;&lt;author&gt;Tushman, Michael L&lt;/author&gt;&lt;author&gt;O&amp;apos;Reilly III, Charles A&lt;/author&gt;&lt;/authors&gt;&lt;/contributors&gt;&lt;titles&gt;&lt;title&gt;Ambidextrous organizations: Managing evolutionary and revolutionary change&lt;/title&gt;&lt;secondary-title&gt;California management review&lt;/secondary-title&gt;&lt;/titles&gt;&lt;periodical&gt;&lt;full-title&gt;California Management Review&lt;/full-title&gt;&lt;/periodical&gt;&lt;pages&gt;8-29&lt;/pages&gt;&lt;volume&gt;38&lt;/volume&gt;&lt;number&gt;4&lt;/number&gt;&lt;dates&gt;&lt;year&gt;1996&lt;/year&gt;&lt;/dates&gt;&lt;isbn&gt;0008-1256&lt;/isbn&gt;&lt;urls&gt;&lt;/urls&gt;&lt;/record&gt;&lt;/Cite&gt;&lt;/EndNote&gt;</w:instrText>
      </w:r>
      <w:r w:rsidR="006D221A" w:rsidRPr="007C5088">
        <w:rPr>
          <w:color w:val="auto"/>
        </w:rPr>
        <w:fldChar w:fldCharType="separate"/>
      </w:r>
      <w:r w:rsidR="006D221A" w:rsidRPr="007C5088">
        <w:rPr>
          <w:noProof/>
          <w:color w:val="auto"/>
        </w:rPr>
        <w:t>(Tushman &amp; O'Reilly III, 1996)</w:t>
      </w:r>
      <w:r w:rsidR="006D221A" w:rsidRPr="007C5088">
        <w:rPr>
          <w:color w:val="auto"/>
        </w:rPr>
        <w:fldChar w:fldCharType="end"/>
      </w:r>
      <w:r w:rsidRPr="007C5088">
        <w:rPr>
          <w:rFonts w:hint="eastAsia"/>
          <w:color w:val="auto"/>
        </w:rPr>
        <w:t>，部分學者認為</w:t>
      </w:r>
      <w:r w:rsidRPr="007C5088">
        <w:rPr>
          <w:color w:val="auto"/>
        </w:rPr>
        <w:t>雙元性展現在組織能否同步進行探索與發展</w:t>
      </w:r>
      <w:r w:rsidR="00966727" w:rsidRPr="007C5088">
        <w:rPr>
          <w:color w:val="auto"/>
        </w:rPr>
        <w:fldChar w:fldCharType="begin"/>
      </w:r>
      <w:r w:rsidR="004D0AE0" w:rsidRPr="007C5088">
        <w:rPr>
          <w:color w:val="auto"/>
        </w:rPr>
        <w:instrText xml:space="preserve"> ADDIN EN.CITE &lt;EndNote&gt;&lt;Cite&gt;&lt;Author&gt;He&lt;/Author&gt;&lt;Year&gt;2004&lt;/Year&gt;&lt;RecNum&gt;140&lt;/RecNum&gt;&lt;DisplayText&gt;(He &amp;amp; Wong, 2004; Smith &amp;amp; Tushman, 2005)&lt;/DisplayText&gt;&lt;record&gt;&lt;rec-number&gt;140&lt;/rec-number&gt;&lt;foreign-keys&gt;&lt;key app="EN" db-id="r2e5zw95wvrp0oese9bpt2t4fvzdpxftd0rp" timestamp="1748351359" guid="6ba9f337-e204-46d5-bd7f-c7718c3708e2"&gt;140&lt;/key&gt;&lt;/foreign-keys&gt;&lt;ref-type name="Journal Article"&gt;17&lt;/ref-type&gt;&lt;contributors&gt;&lt;authors&gt;&lt;author&gt;He, Zi-Lin&lt;/author&gt;&lt;author&gt;Wong, Poh-Kam&lt;/author&gt;&lt;/authors&gt;&lt;/contributors&gt;&lt;titles&gt;&lt;title&gt;Exploration vs. exploitation: An empirical test of the ambidexterity hypothesis&lt;/title&gt;&lt;secondary-title&gt;Organization science&lt;/secondary-title&gt;&lt;/titles&gt;&lt;periodical&gt;&lt;full-title&gt;Organization Science&lt;/full-title&gt;&lt;/periodical&gt;&lt;pages&gt;481-494&lt;/p</w:instrText>
      </w:r>
      <w:r w:rsidR="004D0AE0" w:rsidRPr="007C5088">
        <w:rPr>
          <w:rFonts w:hint="eastAsia"/>
          <w:color w:val="auto"/>
        </w:rPr>
        <w:instrText>ages&gt;&lt;volume&gt;15&lt;/volume&gt;&lt;number&gt;4&lt;/number&gt;&lt;keywords&gt;&lt;keyword&gt;</w:instrText>
      </w:r>
      <w:r w:rsidR="004D0AE0" w:rsidRPr="007C5088">
        <w:rPr>
          <w:rFonts w:hint="eastAsia"/>
          <w:color w:val="auto"/>
        </w:rPr>
        <w:instrText>靈巧二元性起源</w:instrText>
      </w:r>
      <w:r w:rsidR="004D0AE0" w:rsidRPr="007C5088">
        <w:rPr>
          <w:rFonts w:hint="eastAsia"/>
          <w:color w:val="auto"/>
        </w:rPr>
        <w:instrText>&lt;/keyword&gt;&lt;/keywords&gt;&lt;dates&gt;&lt;year&gt;2004&lt;/year&gt;&lt;/dates&gt;&lt;isbn&gt;1047-7039&lt;/isbn&gt;&lt;urls&gt;&lt;/urls&gt;&lt;/record&gt;&lt;/Cite&gt;&lt;Cite&gt;&lt;Author&gt;Smith&lt;/Author&gt;&lt;Year&gt;2005&lt;/Year&gt;&lt;RecNum&gt;189&lt;/RecNum&gt;&lt;record&gt;&lt;rec-numbe</w:instrText>
      </w:r>
      <w:r w:rsidR="004D0AE0" w:rsidRPr="007C5088">
        <w:rPr>
          <w:color w:val="auto"/>
        </w:rPr>
        <w:instrText>r&gt;189&lt;/rec-number&gt;&lt;foreign-keys&gt;&lt;key app="EN" db-id="r2e5zw95wvrp0oese9bpt2t4fvzdpxftd0rp" timestamp="1748933930" guid="9b3073d2-1e0a-4538-960d-314e03016a68"&gt;189&lt;/key&gt;&lt;/foreign-keys&gt;&lt;ref-type name="Journal Article"&gt;17&lt;/ref-type&gt;&lt;contributors&gt;&lt;authors&gt;&lt;author&gt;Smith, Wendy K&lt;/author&gt;&lt;author&gt;Tushman, Michael L&lt;/author&gt;&lt;/authors&gt;&lt;/contributors&gt;&lt;titles&gt;&lt;title&gt;Managing strategic contradictions: A top management model for managing innovation streams&lt;/title&gt;&lt;secondary-title&gt;Organization science&lt;/secondary-title&gt;&lt;/titles&gt;&lt;periodical&gt;&lt;full-title&gt;Organization Science&lt;/full-title&gt;&lt;/periodical&gt;&lt;pages&gt;522-536&lt;/pages&gt;&lt;volume&gt;16&lt;/volume&gt;&lt;number&gt;5&lt;/number&gt;&lt;dates&gt;&lt;year&gt;2005&lt;/year&gt;&lt;/dates&gt;&lt;isbn&gt;1047-7039&lt;/isbn&gt;&lt;urls&gt;&lt;/urls&gt;&lt;/record&gt;&lt;/Cite&gt;&lt;/EndNote&gt;</w:instrText>
      </w:r>
      <w:r w:rsidR="00966727" w:rsidRPr="007C5088">
        <w:rPr>
          <w:color w:val="auto"/>
        </w:rPr>
        <w:fldChar w:fldCharType="separate"/>
      </w:r>
      <w:r w:rsidR="00966727" w:rsidRPr="007C5088">
        <w:rPr>
          <w:noProof/>
          <w:color w:val="auto"/>
        </w:rPr>
        <w:t>(He &amp; Wong, 2004; Smith &amp; Tushman, 2005)</w:t>
      </w:r>
      <w:r w:rsidR="00966727" w:rsidRPr="007C5088">
        <w:rPr>
          <w:color w:val="auto"/>
        </w:rPr>
        <w:fldChar w:fldCharType="end"/>
      </w:r>
      <w:r w:rsidRPr="007C5088">
        <w:rPr>
          <w:rFonts w:hint="eastAsia"/>
          <w:color w:val="auto"/>
        </w:rPr>
        <w:t>，雙元性組織</w:t>
      </w:r>
      <w:r w:rsidRPr="007C5088">
        <w:rPr>
          <w:color w:val="auto"/>
        </w:rPr>
        <w:t>應同時具備開發既有</w:t>
      </w:r>
      <w:r w:rsidRPr="007C5088">
        <w:rPr>
          <w:rFonts w:hint="eastAsia"/>
          <w:color w:val="auto"/>
        </w:rPr>
        <w:t>資源</w:t>
      </w:r>
      <w:r w:rsidRPr="007C5088">
        <w:rPr>
          <w:color w:val="auto"/>
        </w:rPr>
        <w:t>與發掘新機會的</w:t>
      </w:r>
      <w:r w:rsidRPr="007C5088">
        <w:rPr>
          <w:rFonts w:hint="eastAsia"/>
          <w:color w:val="auto"/>
        </w:rPr>
        <w:t>靈活經營</w:t>
      </w:r>
      <w:r w:rsidRPr="007C5088">
        <w:rPr>
          <w:color w:val="auto"/>
        </w:rPr>
        <w:t>彈性</w:t>
      </w:r>
      <w:r w:rsidR="004D0AE0" w:rsidRPr="007C5088">
        <w:rPr>
          <w:color w:val="auto"/>
        </w:rPr>
        <w:fldChar w:fldCharType="begin"/>
      </w:r>
      <w:r w:rsidR="009F6CA9" w:rsidRPr="007C5088">
        <w:rPr>
          <w:color w:val="auto"/>
        </w:rPr>
        <w:instrText xml:space="preserve"> ADDIN EN.CITE &lt;EndNote&gt;&lt;Cite&gt;&lt;Author&gt;Lubatkin&lt;/Author&gt;&lt;Year&gt;2006&lt;/Year&gt;&lt;RecNum&gt;190&lt;/RecNum&gt;&lt;DisplayText&gt;(Lubatkin et al., 2006)&lt;/DisplayText&gt;&lt;record&gt;&lt;rec-number&gt;190&lt;/rec-number&gt;&lt;foreign-keys&gt;&lt;key app="EN" db-id="r2e5zw95wvrp0oese9bpt2t4fvzdpxftd0rp" timestamp="1748934431" guid="8a8c8979-05bc-4ed1-8b57-c159e092ac10"&gt;190&lt;/key&gt;&lt;/foreign-keys&gt;&lt;ref-type name="Journal Article"&gt;17&lt;/ref-type&gt;&lt;contributors&gt;&lt;authors&gt;&lt;author&gt;Lubatkin, Michael H&lt;/author&gt;&lt;author&gt;Simsek, Zeki&lt;/author&gt;&lt;author&gt;Ling, Yan&lt;/author&gt;&lt;author&gt;Veiga, John F&lt;/author&gt;&lt;/authors&gt;&lt;/contributors&gt;&lt;titles&gt;&lt;title&gt;Ambidexterity and performance in small-to medium-sized firms: The pivotal role of top management team behavioral integration&lt;/title&gt;&lt;secondary-title&gt;Journal of management&lt;/secondary-title&gt;&lt;/titles&gt;&lt;periodical&gt;&lt;full-title&gt;Journal of management&lt;/full-title&gt;&lt;/periodical&gt;&lt;pages&gt;646-672&lt;/pages&gt;&lt;volume&gt;32&lt;/volume&gt;&lt;number&gt;5&lt;/number&gt;&lt;dates&gt;&lt;year&gt;2006&lt;/year&gt;&lt;/dates&gt;&lt;isbn&gt;0149-2063&lt;/isbn&gt;&lt;urls&gt;&lt;/urls&gt;&lt;/record&gt;&lt;/Cite&gt;&lt;/EndNote&gt;</w:instrText>
      </w:r>
      <w:r w:rsidR="004D0AE0" w:rsidRPr="007C5088">
        <w:rPr>
          <w:color w:val="auto"/>
        </w:rPr>
        <w:fldChar w:fldCharType="separate"/>
      </w:r>
      <w:r w:rsidR="004D0AE0" w:rsidRPr="007C5088">
        <w:rPr>
          <w:noProof/>
          <w:color w:val="auto"/>
        </w:rPr>
        <w:t>(Lubatkin et al., 2006)</w:t>
      </w:r>
      <w:r w:rsidR="004D0AE0" w:rsidRPr="007C5088">
        <w:rPr>
          <w:color w:val="auto"/>
        </w:rPr>
        <w:fldChar w:fldCharType="end"/>
      </w:r>
      <w:r w:rsidRPr="007C5088">
        <w:rPr>
          <w:rFonts w:hint="eastAsia"/>
          <w:color w:val="auto"/>
        </w:rPr>
        <w:t>。</w:t>
      </w:r>
    </w:p>
    <w:p w14:paraId="5EB48A54" w14:textId="36D16BE5" w:rsidR="004764A1" w:rsidRPr="007C5088" w:rsidRDefault="005B0CF5" w:rsidP="00587602">
      <w:pPr>
        <w:pStyle w:val="15"/>
        <w:ind w:firstLine="480"/>
        <w:rPr>
          <w:rFonts w:cstheme="majorBidi"/>
          <w:b/>
          <w:color w:val="auto"/>
          <w:sz w:val="32"/>
          <w:szCs w:val="32"/>
        </w:rPr>
      </w:pPr>
      <w:r w:rsidRPr="007C5088">
        <w:rPr>
          <w:rFonts w:hint="eastAsia"/>
          <w:color w:val="auto"/>
        </w:rPr>
        <w:t>雙元性的核心</w:t>
      </w:r>
      <w:r w:rsidRPr="007C5088">
        <w:rPr>
          <w:color w:val="auto"/>
        </w:rPr>
        <w:t>在於</w:t>
      </w:r>
      <w:r w:rsidRPr="007C5088">
        <w:rPr>
          <w:rFonts w:hint="eastAsia"/>
          <w:color w:val="auto"/>
        </w:rPr>
        <w:t>組織</w:t>
      </w:r>
      <w:r w:rsidRPr="007C5088">
        <w:rPr>
          <w:color w:val="auto"/>
        </w:rPr>
        <w:t>能否感知並掌握機會，並透過探索與利用</w:t>
      </w:r>
      <w:r w:rsidR="00D35AAE" w:rsidRPr="007C5088">
        <w:rPr>
          <w:rFonts w:hint="eastAsia"/>
          <w:color w:val="auto"/>
        </w:rPr>
        <w:t>等雙</w:t>
      </w:r>
      <w:r w:rsidR="001A43C2" w:rsidRPr="007C5088">
        <w:rPr>
          <w:rFonts w:hint="eastAsia"/>
          <w:color w:val="auto"/>
        </w:rPr>
        <w:t>元</w:t>
      </w:r>
      <w:r w:rsidR="0034450E" w:rsidRPr="007C5088">
        <w:rPr>
          <w:rFonts w:hint="eastAsia"/>
          <w:color w:val="auto"/>
        </w:rPr>
        <w:t>策略</w:t>
      </w:r>
      <w:r w:rsidRPr="007C5088">
        <w:rPr>
          <w:color w:val="auto"/>
        </w:rPr>
        <w:t>來創造價值。這樣的能力本質上是領導力問題，而不僅僅是</w:t>
      </w:r>
      <w:r w:rsidR="008D2BA4" w:rsidRPr="007C5088">
        <w:rPr>
          <w:rFonts w:hint="eastAsia"/>
          <w:color w:val="auto"/>
        </w:rPr>
        <w:t>組織</w:t>
      </w:r>
      <w:r w:rsidRPr="007C5088">
        <w:rPr>
          <w:color w:val="auto"/>
        </w:rPr>
        <w:t>結構設計問題</w:t>
      </w:r>
      <w:r w:rsidR="00F16CF5" w:rsidRPr="007C5088">
        <w:rPr>
          <w:color w:val="auto"/>
        </w:rPr>
        <w:fldChar w:fldCharType="begin"/>
      </w:r>
      <w:r w:rsidR="009F6CA9" w:rsidRPr="007C5088">
        <w:rPr>
          <w:color w:val="auto"/>
        </w:rPr>
        <w:instrText xml:space="preserve"> ADDIN EN.CITE &lt;EndNote&gt;&lt;Cite&gt;&lt;Author&gt;O&amp;apos;Reilly III&lt;/Author&gt;&lt;Year&gt;2011&lt;/Year&gt;&lt;RecNum&gt;191&lt;/RecNum&gt;&lt;DisplayText&gt;(O&amp;apos;Reilly III &amp;amp; Tushman, 2011)&lt;/DisplayText&gt;&lt;record&gt;&lt;rec-number&gt;191&lt;/rec-number&gt;&lt;foreign-keys&gt;&lt;key app="EN" db-id="r2e5zw95wvrp0oese9bpt2t4fvzdpxftd0rp" timestamp="1748934698" guid="9e7c5c5f-c84c-4d04-9f39-8b813aa8188e"&gt;191&lt;/key&gt;&lt;/foreign-keys&gt;&lt;ref-type name="Journal Article"&gt;17&lt;/ref-type&gt;&lt;contributors&gt;&lt;authors&gt;&lt;author&gt;O&amp;apos;Reilly III, Charles A&lt;/author&gt;&lt;author&gt;Tushman, Michael L&lt;/author&gt;&lt;/authors&gt;&lt;/contributors&gt;&lt;titles&gt;&lt;title&gt;Organizational ambidexterity in action: How managers explore and exploit&lt;/title&gt;&lt;secondary-title&gt;California management review&lt;/secondary-title&gt;&lt;/titles&gt;&lt;periodical&gt;&lt;full-title&gt;California Management Review&lt;/full-title&gt;&lt;/periodical&gt;&lt;pages&gt;5-22&lt;/pages&gt;&lt;volume&gt;53&lt;/volume&gt;&lt;number&gt;4&lt;/number&gt;&lt;dates&gt;&lt;year&gt;2011&lt;/year&gt;&lt;/dates&gt;&lt;isbn&gt;0008-1256&lt;/isbn&gt;&lt;urls&gt;&lt;/urls&gt;&lt;/record&gt;&lt;/Cite&gt;&lt;/EndNote&gt;</w:instrText>
      </w:r>
      <w:r w:rsidR="00F16CF5" w:rsidRPr="007C5088">
        <w:rPr>
          <w:color w:val="auto"/>
        </w:rPr>
        <w:fldChar w:fldCharType="separate"/>
      </w:r>
      <w:r w:rsidR="00F16CF5" w:rsidRPr="007C5088">
        <w:rPr>
          <w:noProof/>
          <w:color w:val="auto"/>
        </w:rPr>
        <w:t>(O'Reilly III &amp; Tushman, 2011)</w:t>
      </w:r>
      <w:r w:rsidR="00F16CF5" w:rsidRPr="007C5088">
        <w:rPr>
          <w:color w:val="auto"/>
        </w:rPr>
        <w:fldChar w:fldCharType="end"/>
      </w:r>
      <w:r w:rsidRPr="007C5088">
        <w:rPr>
          <w:rFonts w:hint="eastAsia"/>
          <w:color w:val="auto"/>
        </w:rPr>
        <w:t>。由於運用現有資源和探索創新技術同樣重要，靈活的雙元性策略不僅是可行的管理布局，</w:t>
      </w:r>
      <w:r w:rsidRPr="007C5088">
        <w:rPr>
          <w:color w:val="auto"/>
        </w:rPr>
        <w:t>更是企業達成</w:t>
      </w:r>
      <w:r w:rsidRPr="007C5088">
        <w:rPr>
          <w:rFonts w:hint="eastAsia"/>
          <w:color w:val="auto"/>
        </w:rPr>
        <w:t>提升競爭力的</w:t>
      </w:r>
      <w:r w:rsidRPr="007C5088">
        <w:rPr>
          <w:color w:val="auto"/>
        </w:rPr>
        <w:t>必要條件</w:t>
      </w:r>
      <w:r w:rsidRPr="007C5088">
        <w:rPr>
          <w:rFonts w:hint="eastAsia"/>
          <w:color w:val="auto"/>
        </w:rPr>
        <w:t>。雙元性也像一種協調能力，</w:t>
      </w:r>
      <w:r w:rsidRPr="007C5088">
        <w:rPr>
          <w:color w:val="auto"/>
        </w:rPr>
        <w:t>不僅</w:t>
      </w:r>
      <w:r w:rsidRPr="007C5088">
        <w:rPr>
          <w:rFonts w:hint="eastAsia"/>
          <w:color w:val="auto"/>
        </w:rPr>
        <w:t>使組織保持</w:t>
      </w:r>
      <w:r w:rsidRPr="007C5088">
        <w:rPr>
          <w:color w:val="auto"/>
        </w:rPr>
        <w:t>靈活、創新、積極主動</w:t>
      </w:r>
      <w:r w:rsidRPr="007C5088">
        <w:rPr>
          <w:rFonts w:hint="eastAsia"/>
          <w:color w:val="auto"/>
        </w:rPr>
        <w:t>的特性</w:t>
      </w:r>
      <w:r w:rsidRPr="007C5088">
        <w:rPr>
          <w:color w:val="auto"/>
        </w:rPr>
        <w:t>；</w:t>
      </w:r>
      <w:r w:rsidRPr="007C5088">
        <w:rPr>
          <w:rFonts w:hint="eastAsia"/>
          <w:color w:val="auto"/>
        </w:rPr>
        <w:t>且</w:t>
      </w:r>
      <w:r w:rsidRPr="007C5088">
        <w:rPr>
          <w:color w:val="auto"/>
        </w:rPr>
        <w:t>善於利用其</w:t>
      </w:r>
      <w:r w:rsidRPr="007C5088">
        <w:rPr>
          <w:rFonts w:hint="eastAsia"/>
          <w:color w:val="auto"/>
        </w:rPr>
        <w:t>既有資源</w:t>
      </w:r>
      <w:r w:rsidRPr="007C5088">
        <w:rPr>
          <w:color w:val="auto"/>
        </w:rPr>
        <w:t>價值</w:t>
      </w:r>
      <w:r w:rsidRPr="007C5088">
        <w:rPr>
          <w:rFonts w:hint="eastAsia"/>
          <w:color w:val="auto"/>
        </w:rPr>
        <w:t>來降低營運成本</w:t>
      </w:r>
      <w:r w:rsidRPr="007C5088">
        <w:rPr>
          <w:color w:val="auto"/>
        </w:rPr>
        <w:t>，</w:t>
      </w:r>
      <w:r w:rsidRPr="007C5088">
        <w:rPr>
          <w:rFonts w:hint="eastAsia"/>
          <w:color w:val="auto"/>
        </w:rPr>
        <w:t>以</w:t>
      </w:r>
      <w:r w:rsidRPr="007C5088">
        <w:rPr>
          <w:color w:val="auto"/>
        </w:rPr>
        <w:t>快速推出</w:t>
      </w:r>
      <w:r w:rsidRPr="007C5088">
        <w:rPr>
          <w:rFonts w:hint="eastAsia"/>
          <w:color w:val="auto"/>
        </w:rPr>
        <w:t>合適的</w:t>
      </w:r>
      <w:r w:rsidRPr="007C5088">
        <w:rPr>
          <w:color w:val="auto"/>
        </w:rPr>
        <w:t>商業模式</w:t>
      </w:r>
      <w:r w:rsidRPr="007C5088">
        <w:rPr>
          <w:rFonts w:hint="eastAsia"/>
          <w:color w:val="auto"/>
        </w:rPr>
        <w:t>或產品</w:t>
      </w:r>
      <w:r w:rsidR="009C68D4" w:rsidRPr="007C5088">
        <w:rPr>
          <w:color w:val="auto"/>
        </w:rPr>
        <w:fldChar w:fldCharType="begin"/>
      </w:r>
      <w:r w:rsidR="009C68D4" w:rsidRPr="007C5088">
        <w:rPr>
          <w:color w:val="auto"/>
        </w:rPr>
        <w:instrText xml:space="preserve"> ADDIN EN.CITE &lt;EndNote&gt;&lt;Cite&gt;&lt;Author&gt;Birkinshaw&lt;/Author&gt;&lt;Year&gt;2004&lt;/Year&gt;&lt;RecNum&gt;156&lt;/RecNum&gt;&lt;DisplayText&gt;(Birkinshaw &amp;amp; Gibson, 2004)&lt;/DisplayText&gt;&lt;record&gt;&lt;rec-number&gt;156&lt;/rec-number&gt;&lt;foreign-keys&gt;&lt;key app="EN" db-id="r2e5zw95wvrp0oese9bpt2t4fvzdpxftd0rp" timestamp="1748422062" guid="f6827d0b-b431-49a7-809b-313d86d37858"&gt;156&lt;/key&gt;&lt;/foreign-keys&gt;&lt;ref-type name="Journal Article"&gt;17&lt;/ref-type&gt;&lt;contributors&gt;&lt;authors&gt;&lt;author&gt;Birkinshaw, Julian&lt;/author&gt;&lt;author&gt;Gibson, Cristina&lt;/author&gt;&lt;/authors&gt;&lt;/contributors&gt;&lt;titles&gt;&lt;title&gt;Building ambidexterity into an organization&lt;/title&gt;&lt;secondary-title&gt;MIT Sloan management review&lt;/secondary-title&gt;&lt;/titles&gt;&lt;periodical&gt;&lt;full-title&gt;MIT Sloan management review&lt;/full-title&gt;&lt;/periodical&gt;&lt;dates&gt;&lt;year&gt;2004&lt;/year&gt;&lt;/dates&gt;&lt;urls</w:instrText>
      </w:r>
      <w:r w:rsidR="009C68D4" w:rsidRPr="007C5088">
        <w:rPr>
          <w:rFonts w:hint="eastAsia"/>
          <w:color w:val="auto"/>
        </w:rPr>
        <w:instrText>&gt;&lt;/urls&gt;&lt;research-notes&gt;</w:instrText>
      </w:r>
      <w:r w:rsidR="009C68D4" w:rsidRPr="007C5088">
        <w:rPr>
          <w:rFonts w:hint="eastAsia"/>
          <w:color w:val="auto"/>
        </w:rPr>
        <w:instrText>從</w:instrText>
      </w:r>
      <w:r w:rsidR="009C68D4" w:rsidRPr="007C5088">
        <w:rPr>
          <w:rFonts w:hint="eastAsia"/>
          <w:color w:val="auto"/>
        </w:rPr>
        <w:instrText>Ambidextrous Organizational Culture, Contextual Ambidexterity and New Product Innovation: A Comparative Study of UK and Chinese High-tech Firms</w:instrText>
      </w:r>
      <w:r w:rsidR="009C68D4" w:rsidRPr="007C5088">
        <w:rPr>
          <w:rFonts w:hint="eastAsia"/>
          <w:color w:val="auto"/>
        </w:rPr>
        <w:instrText>看到這篇寫的一句引用</w:instrText>
      </w:r>
      <w:r w:rsidR="009C68D4" w:rsidRPr="007C5088">
        <w:rPr>
          <w:rFonts w:hint="eastAsia"/>
          <w:color w:val="auto"/>
        </w:rPr>
        <w:instrText>&lt;/research-notes&gt;&lt;/record&gt;&lt;/Cite&gt;&lt;/EndNote&gt;</w:instrText>
      </w:r>
      <w:r w:rsidR="009C68D4" w:rsidRPr="007C5088">
        <w:rPr>
          <w:color w:val="auto"/>
        </w:rPr>
        <w:fldChar w:fldCharType="separate"/>
      </w:r>
      <w:r w:rsidR="009C68D4" w:rsidRPr="007C5088">
        <w:rPr>
          <w:noProof/>
          <w:color w:val="auto"/>
        </w:rPr>
        <w:t>(Birkinshaw &amp; Gibson, 2004)</w:t>
      </w:r>
      <w:r w:rsidR="009C68D4" w:rsidRPr="007C5088">
        <w:rPr>
          <w:color w:val="auto"/>
        </w:rPr>
        <w:fldChar w:fldCharType="end"/>
      </w:r>
      <w:r w:rsidRPr="007C5088">
        <w:rPr>
          <w:rFonts w:hint="eastAsia"/>
          <w:color w:val="auto"/>
        </w:rPr>
        <w:t>。</w:t>
      </w:r>
      <w:r w:rsidR="004764A1" w:rsidRPr="007C5088">
        <w:rPr>
          <w:color w:val="auto"/>
        </w:rPr>
        <w:br w:type="page"/>
      </w:r>
    </w:p>
    <w:p w14:paraId="5ABE9978" w14:textId="31ED5BB4" w:rsidR="00343602" w:rsidRPr="007C5088" w:rsidRDefault="00343602" w:rsidP="00852194">
      <w:pPr>
        <w:pStyle w:val="3"/>
      </w:pPr>
      <w:bookmarkStart w:id="35" w:name="_Toc219981279"/>
      <w:r w:rsidRPr="007C5088">
        <w:rPr>
          <w:rFonts w:hint="eastAsia"/>
        </w:rPr>
        <w:lastRenderedPageBreak/>
        <w:t>2.</w:t>
      </w:r>
      <w:r w:rsidR="00834CF7">
        <w:rPr>
          <w:rFonts w:hint="eastAsia"/>
        </w:rPr>
        <w:t>5</w:t>
      </w:r>
      <w:r w:rsidRPr="007C5088">
        <w:rPr>
          <w:rFonts w:hint="eastAsia"/>
        </w:rPr>
        <w:t xml:space="preserve">.2 </w:t>
      </w:r>
      <w:r w:rsidRPr="007C5088">
        <w:rPr>
          <w:rFonts w:hint="eastAsia"/>
        </w:rPr>
        <w:t>探索與</w:t>
      </w:r>
      <w:r w:rsidRPr="007C5088">
        <w:t>利用</w:t>
      </w:r>
      <w:bookmarkEnd w:id="35"/>
    </w:p>
    <w:p w14:paraId="323B0D61" w14:textId="5CCAEEF3" w:rsidR="005B0CF5" w:rsidRPr="007C5088" w:rsidRDefault="005B0CF5" w:rsidP="006D1AD5">
      <w:pPr>
        <w:pStyle w:val="151"/>
        <w:rPr>
          <w:color w:val="auto"/>
        </w:rPr>
      </w:pPr>
      <w:r w:rsidRPr="007C5088">
        <w:rPr>
          <w:rFonts w:hint="eastAsia"/>
          <w:color w:val="auto"/>
        </w:rPr>
        <w:t>關於探索與</w:t>
      </w:r>
      <w:r w:rsidRPr="007C5088">
        <w:rPr>
          <w:color w:val="auto"/>
        </w:rPr>
        <w:t>利用</w:t>
      </w:r>
      <w:r w:rsidRPr="007C5088">
        <w:rPr>
          <w:rFonts w:hint="eastAsia"/>
          <w:color w:val="auto"/>
        </w:rPr>
        <w:t>，部分學者將其定義為：</w:t>
      </w:r>
    </w:p>
    <w:p w14:paraId="1E7D1E41" w14:textId="77777777" w:rsidR="005B0CF5" w:rsidRPr="007C5088" w:rsidRDefault="005B0CF5" w:rsidP="001D15C3">
      <w:pPr>
        <w:pStyle w:val="a"/>
        <w:rPr>
          <w:rFonts w:cs="Times New Roman"/>
          <w:color w:val="auto"/>
        </w:rPr>
      </w:pPr>
      <w:r w:rsidRPr="007C5088">
        <w:rPr>
          <w:color w:val="auto"/>
        </w:rPr>
        <w:t>探索（</w:t>
      </w:r>
      <w:r w:rsidRPr="007C5088">
        <w:rPr>
          <w:color w:val="auto"/>
        </w:rPr>
        <w:t>Exploration</w:t>
      </w:r>
      <w:r w:rsidRPr="007C5088">
        <w:rPr>
          <w:color w:val="auto"/>
        </w:rPr>
        <w:t>）</w:t>
      </w:r>
    </w:p>
    <w:p w14:paraId="40FE5930" w14:textId="02EB5674" w:rsidR="005B0CF5" w:rsidRPr="007C5088" w:rsidRDefault="005B0CF5" w:rsidP="00A97775">
      <w:pPr>
        <w:pStyle w:val="15"/>
        <w:ind w:firstLine="480"/>
        <w:rPr>
          <w:color w:val="auto"/>
        </w:rPr>
      </w:pPr>
      <w:r w:rsidRPr="007C5088">
        <w:rPr>
          <w:rFonts w:hint="eastAsia"/>
          <w:color w:val="auto"/>
        </w:rPr>
        <w:t>探索</w:t>
      </w:r>
      <w:r w:rsidRPr="007C5088">
        <w:rPr>
          <w:color w:val="auto"/>
        </w:rPr>
        <w:t>涉及搜尋、變異、實驗、</w:t>
      </w:r>
      <w:r w:rsidRPr="007C5088">
        <w:rPr>
          <w:rFonts w:hint="eastAsia"/>
          <w:color w:val="auto"/>
        </w:rPr>
        <w:t>彈性</w:t>
      </w:r>
      <w:r w:rsidRPr="007C5088">
        <w:rPr>
          <w:color w:val="auto"/>
        </w:rPr>
        <w:t>與創新等</w:t>
      </w:r>
      <w:r w:rsidRPr="007C5088">
        <w:rPr>
          <w:rFonts w:hint="eastAsia"/>
          <w:color w:val="auto"/>
        </w:rPr>
        <w:t>行動</w:t>
      </w:r>
      <w:r w:rsidRPr="007C5088">
        <w:rPr>
          <w:color w:val="auto"/>
        </w:rPr>
        <w:t>，著重於新知識的產出與</w:t>
      </w:r>
      <w:r w:rsidRPr="007C5088">
        <w:rPr>
          <w:rFonts w:hint="eastAsia"/>
          <w:color w:val="auto"/>
        </w:rPr>
        <w:t>潛在</w:t>
      </w:r>
      <w:r w:rsidRPr="007C5088">
        <w:rPr>
          <w:color w:val="auto"/>
        </w:rPr>
        <w:t>機會的開發</w:t>
      </w:r>
      <w:r w:rsidR="009F6CA9" w:rsidRPr="007C5088">
        <w:rPr>
          <w:color w:val="auto"/>
        </w:rPr>
        <w:fldChar w:fldCharType="begin"/>
      </w:r>
      <w:r w:rsidR="009F6CA9" w:rsidRPr="007C5088">
        <w:rPr>
          <w:color w:val="auto"/>
        </w:rPr>
        <w:instrText xml:space="preserve"> ADDIN EN.CITE &lt;EndNote&gt;&lt;Cite&gt;&lt;Author&gt;March&lt;/Author&gt;&lt;Year&gt;1991&lt;/Year&gt;&lt;RecNum&gt;149&lt;/RecNum&gt;&lt;DisplayText&gt;(March, 1991)&lt;/DisplayText&gt;&lt;record&gt;&lt;rec-number&gt;149&lt;/rec-number&gt;&lt;foreign-keys&gt;&lt;key app="EN" db-id="r2e5zw95wvrp0oese9bpt2t4fvzdpxftd0rp" timestamp="1748357777" guid="8d1763f0-a344-4d09-9fc0-de38f73e3d1c"&gt;149&lt;/key&gt;&lt;/foreign-keys&gt;&lt;ref-type name="Journal Article"&gt;17&lt;/ref-type&gt;&lt;contributors&gt;&lt;authors&gt;&lt;author&gt;March, James G&lt;/author&gt;&lt;/authors&gt;&lt;/contributors&gt;&lt;titles&gt;&lt;title&gt;Exploration and exploitation in organizational learning&lt;/title&gt;&lt;secondary-title&gt;Organization science&lt;/secondary-title&gt;&lt;/titles&gt;&lt;periodical&gt;&lt;full-title&gt;Organization Science&lt;/full-title&gt;&lt;/periodical&gt;&lt;pages&gt;71-87&lt;/pages&gt;&lt;volume&gt;2&lt;/volume&gt;&lt;number&gt;1&lt;/number&gt;&lt;dates&gt;&lt;year&gt;1991&lt;/year&gt;&lt;/dates&gt;&lt;isbn&gt;1047-7039&lt;/isbn&gt;&lt;urls&gt;&lt;/urls&gt;&lt;/record&gt;&lt;/Cite&gt;&lt;/EndNote&gt;</w:instrText>
      </w:r>
      <w:r w:rsidR="009F6CA9" w:rsidRPr="007C5088">
        <w:rPr>
          <w:color w:val="auto"/>
        </w:rPr>
        <w:fldChar w:fldCharType="separate"/>
      </w:r>
      <w:r w:rsidR="009F6CA9" w:rsidRPr="007C5088">
        <w:rPr>
          <w:noProof/>
          <w:color w:val="auto"/>
        </w:rPr>
        <w:t>(March, 1991)</w:t>
      </w:r>
      <w:r w:rsidR="009F6CA9" w:rsidRPr="007C5088">
        <w:rPr>
          <w:color w:val="auto"/>
        </w:rPr>
        <w:fldChar w:fldCharType="end"/>
      </w:r>
      <w:r w:rsidRPr="007C5088">
        <w:rPr>
          <w:rFonts w:hint="eastAsia"/>
          <w:color w:val="auto"/>
        </w:rPr>
        <w:t>，</w:t>
      </w:r>
      <w:r w:rsidRPr="007C5088">
        <w:rPr>
          <w:color w:val="auto"/>
        </w:rPr>
        <w:t>是組織獲得長期生存與成長動能的重要來源</w:t>
      </w:r>
      <w:r w:rsidRPr="007C5088">
        <w:rPr>
          <w:rFonts w:hint="eastAsia"/>
          <w:color w:val="auto"/>
        </w:rPr>
        <w:t>。探索活動的</w:t>
      </w:r>
      <w:r w:rsidRPr="007C5088">
        <w:rPr>
          <w:color w:val="auto"/>
        </w:rPr>
        <w:t>回報時間較長、結果不確定性高而具備脆弱</w:t>
      </w:r>
      <w:r w:rsidRPr="007C5088">
        <w:rPr>
          <w:rFonts w:hint="eastAsia"/>
          <w:color w:val="auto"/>
        </w:rPr>
        <w:t>特</w:t>
      </w:r>
      <w:r w:rsidRPr="007C5088">
        <w:rPr>
          <w:color w:val="auto"/>
        </w:rPr>
        <w:t>性</w:t>
      </w:r>
      <w:r w:rsidR="00704096" w:rsidRPr="007C5088">
        <w:rPr>
          <w:color w:val="auto"/>
        </w:rPr>
        <w:t>（</w:t>
      </w:r>
      <w:r w:rsidR="005A7D01" w:rsidRPr="007C5088">
        <w:rPr>
          <w:rFonts w:hint="eastAsia"/>
          <w:color w:val="auto"/>
        </w:rPr>
        <w:t>F</w:t>
      </w:r>
      <w:r w:rsidR="00704096" w:rsidRPr="007C5088">
        <w:rPr>
          <w:color w:val="auto"/>
        </w:rPr>
        <w:t>ragility</w:t>
      </w:r>
      <w:r w:rsidR="00704096" w:rsidRPr="007C5088">
        <w:rPr>
          <w:color w:val="auto"/>
        </w:rPr>
        <w:t>）</w:t>
      </w:r>
      <w:r w:rsidRPr="007C5088">
        <w:rPr>
          <w:color w:val="auto"/>
        </w:rPr>
        <w:t>，</w:t>
      </w:r>
      <w:r w:rsidR="00EC6C21" w:rsidRPr="007C5088">
        <w:rPr>
          <w:rFonts w:hint="eastAsia"/>
          <w:color w:val="auto"/>
        </w:rPr>
        <w:t>且</w:t>
      </w:r>
      <w:r w:rsidRPr="007C5088">
        <w:rPr>
          <w:color w:val="auto"/>
        </w:rPr>
        <w:t>易與現有資源配置與流程產生衝突</w:t>
      </w:r>
      <w:r w:rsidR="0004175F" w:rsidRPr="007C5088">
        <w:rPr>
          <w:color w:val="auto"/>
        </w:rPr>
        <w:fldChar w:fldCharType="begin"/>
      </w:r>
      <w:r w:rsidR="0004175F" w:rsidRPr="007C5088">
        <w:rPr>
          <w:color w:val="auto"/>
        </w:rPr>
        <w:instrText xml:space="preserve"> ADDIN EN.CITE &lt;EndNote&gt;&lt;Cite&gt;&lt;Author&gt;March&lt;/Author&gt;&lt;Year&gt;1991&lt;/Year&gt;&lt;RecNum&gt;149&lt;/RecNum&gt;&lt;DisplayText&gt;(March, 1991)&lt;/DisplayText&gt;&lt;record&gt;&lt;rec-number&gt;149&lt;/rec-number&gt;&lt;foreign-keys&gt;&lt;key app="EN" db-id="r2e5zw95wvrp0oese9bpt2t4fvzdpxftd0rp" timestamp="1748357777" guid="8d1763f0-a344-4d09-9fc0-de38f73e3d1c"&gt;149&lt;/key&gt;&lt;/foreign-keys&gt;&lt;ref-type name="Journal Article"&gt;17&lt;/ref-type&gt;&lt;contributors&gt;&lt;authors&gt;&lt;author&gt;March, James G&lt;/author&gt;&lt;/authors&gt;&lt;/contributors&gt;&lt;titles&gt;&lt;title&gt;Exploration and exploitation in organizational learning&lt;/title&gt;&lt;secondary-title&gt;Organization science&lt;/secondary-title&gt;&lt;/titles&gt;&lt;periodical&gt;&lt;full-title&gt;Organization Science&lt;/full-title&gt;&lt;/periodical&gt;&lt;pages&gt;71-87&lt;/pages&gt;&lt;volume&gt;2&lt;/volume&gt;&lt;number&gt;1&lt;/number&gt;&lt;dates&gt;&lt;year&gt;1991&lt;/year&gt;&lt;/dates&gt;&lt;isbn&gt;1047-7039&lt;/isbn&gt;&lt;urls&gt;&lt;/urls&gt;&lt;/record&gt;&lt;/Cite&gt;&lt;/EndNote&gt;</w:instrText>
      </w:r>
      <w:r w:rsidR="0004175F" w:rsidRPr="007C5088">
        <w:rPr>
          <w:color w:val="auto"/>
        </w:rPr>
        <w:fldChar w:fldCharType="separate"/>
      </w:r>
      <w:r w:rsidR="0004175F" w:rsidRPr="007C5088">
        <w:rPr>
          <w:noProof/>
          <w:color w:val="auto"/>
        </w:rPr>
        <w:t>(March, 1991)</w:t>
      </w:r>
      <w:r w:rsidR="0004175F" w:rsidRPr="007C5088">
        <w:rPr>
          <w:color w:val="auto"/>
        </w:rPr>
        <w:fldChar w:fldCharType="end"/>
      </w:r>
      <w:r w:rsidRPr="007C5088">
        <w:rPr>
          <w:rFonts w:hint="eastAsia"/>
          <w:color w:val="auto"/>
        </w:rPr>
        <w:t>。</w:t>
      </w:r>
      <w:r w:rsidRPr="007C5088">
        <w:rPr>
          <w:color w:val="auto"/>
        </w:rPr>
        <w:t>若組織過度重視探索，容易忽略現有能力的深化，導致探索成本</w:t>
      </w:r>
      <w:r w:rsidR="00000630" w:rsidRPr="007C5088">
        <w:rPr>
          <w:rFonts w:hint="eastAsia"/>
          <w:color w:val="auto"/>
        </w:rPr>
        <w:t>短期</w:t>
      </w:r>
      <w:r w:rsidRPr="007C5088">
        <w:rPr>
          <w:color w:val="auto"/>
        </w:rPr>
        <w:t>無法轉化為可見成果</w:t>
      </w:r>
      <w:r w:rsidR="00465685" w:rsidRPr="007C5088">
        <w:rPr>
          <w:color w:val="auto"/>
        </w:rPr>
        <w:fldChar w:fldCharType="begin"/>
      </w:r>
      <w:r w:rsidR="00465685" w:rsidRPr="007C5088">
        <w:rPr>
          <w:color w:val="auto"/>
        </w:rPr>
        <w:instrText xml:space="preserve"> ADDIN EN.CITE &lt;EndNote&gt;&lt;Cite&gt;&lt;Author&gt;Cao&lt;/Author&gt;&lt;Year&gt;2009&lt;/Year&gt;&lt;RecNum&gt;148&lt;/RecNum&gt;&lt;DisplayText&gt;(Cao et al., 2009)&lt;/DisplayText&gt;&lt;record&gt;&lt;rec-number&gt;148&lt;/rec-number&gt;&lt;foreign-keys&gt;&lt;key app="EN" db-id="r2e5zw95wvrp0oese9bpt2t4fvzdpxftd0rp" timestamp="1748355235" guid="97f76b97-31fe-43a7-82b9-95bdc51c3bd0"&gt;148&lt;/key&gt;&lt;/foreign-keys&gt;&lt;ref-type name="Journal Article"&gt;17&lt;/ref-type&gt;&lt;contributors&gt;&lt;authors&gt;&lt;author&gt;Cao, Qing&lt;/author&gt;&lt;author&gt;Gedajlovic, Eric&lt;/author&gt;&lt;author&gt;Zhang, Hongping&lt;/author&gt;&lt;/authors&gt;&lt;/contributors&gt;&lt;titles&gt;&lt;title&gt;Unpacking organizational ambidexterity: Dimensions, contingencies, and synergistic effects&lt;/title&gt;&lt;secondary-title&gt;Organization science&lt;/secondary-title&gt;&lt;/titles&gt;&lt;periodical&gt;&lt;full-title&gt;Organization Science&lt;/full-title&gt;&lt;/periodical&gt;&lt;pages&gt;781-796&lt;/pages&gt;&lt;volume&gt;20&lt;/volume&gt;&lt;number&gt;4&lt;/number&gt;&lt;dates&gt;&lt;year&gt;2009&lt;/year&gt;&lt;/dates&gt;&lt;isbn&gt;1047-7039&lt;/isbn&gt;&lt;urls&gt;&lt;/urls&gt;&lt;/record&gt;&lt;/Cite&gt;&lt;/EndNote&gt;</w:instrText>
      </w:r>
      <w:r w:rsidR="00465685" w:rsidRPr="007C5088">
        <w:rPr>
          <w:color w:val="auto"/>
        </w:rPr>
        <w:fldChar w:fldCharType="separate"/>
      </w:r>
      <w:r w:rsidR="00465685" w:rsidRPr="007C5088">
        <w:rPr>
          <w:noProof/>
          <w:color w:val="auto"/>
        </w:rPr>
        <w:t>(Cao et al., 2009)</w:t>
      </w:r>
      <w:r w:rsidR="00465685" w:rsidRPr="007C5088">
        <w:rPr>
          <w:color w:val="auto"/>
        </w:rPr>
        <w:fldChar w:fldCharType="end"/>
      </w:r>
      <w:r w:rsidRPr="007C5088">
        <w:rPr>
          <w:rFonts w:hint="eastAsia"/>
          <w:color w:val="auto"/>
        </w:rPr>
        <w:t>。</w:t>
      </w:r>
      <w:r w:rsidRPr="007C5088">
        <w:rPr>
          <w:color w:val="auto"/>
        </w:rPr>
        <w:t>將過多資源投入未來，也可能犧牲當下業務穩定性</w:t>
      </w:r>
      <w:r w:rsidR="00665152" w:rsidRPr="007C5088">
        <w:rPr>
          <w:color w:val="auto"/>
        </w:rPr>
        <w:fldChar w:fldCharType="begin"/>
      </w:r>
      <w:r w:rsidR="00665152" w:rsidRPr="007C5088">
        <w:rPr>
          <w:color w:val="auto"/>
        </w:rPr>
        <w:instrText xml:space="preserve"> ADDIN EN.CITE &lt;EndNote&gt;&lt;Cite&gt;&lt;Author&gt;Gibson&lt;/Author&gt;&lt;Year&gt;2004&lt;/Year&gt;&lt;RecNum&gt;135&lt;/RecNum&gt;&lt;DisplayText&gt;(Gibson &amp;amp; Birkinshaw, 2004; Tushman &amp;amp; O&amp;apos;Reilly III, 1996)&lt;/DisplayText&gt;&lt;record&gt;&lt;rec-number&gt;135&lt;/rec-number&gt;&lt;foreign-keys&gt;&lt;key app="EN" db-id="r2e5zw95wvrp0oese9bpt2t4fvzdpxftd0rp" timestamp="1748337743" guid="d2bce049-8c1c-4dcf-ab89-beea36cd1d74"&gt;135&lt;/key&gt;&lt;/foreign-keys&gt;&lt;ref-type name="Journal Article"&gt;17&lt;/ref-type&gt;&lt;contributors&gt;&lt;authors&gt;&lt;author&gt;Gibson, Cristina B&lt;/author&gt;&lt;author&gt;Birkinshaw, Julian&lt;/author&gt;&lt;/authors&gt;&lt;/contributors&gt;&lt;titles&gt;&lt;title&gt;The antecedents, consequences, and mediating role of organizational ambidexterity&lt;/title&gt;&lt;secondary-title&gt;Academy of management Journal&lt;/secondary-title&gt;&lt;/titles&gt;&lt;periodical&gt;&lt;full-title&gt;Academy of management Journal&lt;/full-title&gt;&lt;/periodical&gt;&lt;pages&gt;209-226&lt;/pages&gt;&lt;volume&gt;47&lt;/volume&gt;&lt;number&gt;2&lt;/number&gt;&lt;dates&gt;&lt;year&gt;2004&lt;/year&gt;&lt;/dates&gt;&lt;isbn&gt;0001-4273&lt;/isbn&gt;&lt;urls&gt;&lt;/urls&gt;&lt;/record&gt;&lt;/Cite&gt;&lt;Cite&gt;&lt;Author&gt;Tushman&lt;/Author&gt;&lt;Year&gt;1996&lt;/Year&gt;&lt;RecNum&gt;150&lt;/RecNum&gt;&lt;record&gt;&lt;rec-number&gt;150&lt;/rec-number&gt;&lt;foreign-keys&gt;&lt;key app="EN" db-id="r2e5zw95wvrp0oese9bpt2t4fvzdpxftd0rp" timestamp="1748412524" guid="bcf2964d-6126-4da2-b0d3-164647cfaac3"&gt;150&lt;/key&gt;&lt;/foreign-keys&gt;&lt;ref-type name="Journal Article"&gt;17&lt;/ref-type&gt;&lt;contributors&gt;&lt;authors&gt;&lt;author&gt;Tushman, Michael L&lt;/author&gt;&lt;author&gt;O&amp;apos;Reilly III, Charles A&lt;/author&gt;&lt;/authors&gt;&lt;/contributors&gt;&lt;titles&gt;&lt;title&gt;Ambidextrous organizations: Managing evolutionary and revolutionary change&lt;/title&gt;&lt;secondary-title&gt;California management review&lt;/secondary-title&gt;&lt;/titles&gt;&lt;periodical&gt;&lt;full-title&gt;California Management Review&lt;/full-title&gt;&lt;/periodical&gt;&lt;pages&gt;8-29&lt;/pages&gt;&lt;volume&gt;38&lt;/volume&gt;&lt;number&gt;4&lt;/number&gt;&lt;dates&gt;&lt;year&gt;1996&lt;/year&gt;&lt;/dates&gt;&lt;isbn&gt;0008-1256&lt;/isbn&gt;&lt;urls&gt;&lt;/urls&gt;&lt;/record&gt;&lt;/Cite&gt;&lt;/EndNote&gt;</w:instrText>
      </w:r>
      <w:r w:rsidR="00665152" w:rsidRPr="007C5088">
        <w:rPr>
          <w:color w:val="auto"/>
        </w:rPr>
        <w:fldChar w:fldCharType="separate"/>
      </w:r>
      <w:r w:rsidR="00665152" w:rsidRPr="007C5088">
        <w:rPr>
          <w:noProof/>
          <w:color w:val="auto"/>
        </w:rPr>
        <w:t>(Gibson &amp; Birkinshaw, 2004; Tushman &amp; O'Reilly III, 1996)</w:t>
      </w:r>
      <w:r w:rsidR="00665152" w:rsidRPr="007C5088">
        <w:rPr>
          <w:color w:val="auto"/>
        </w:rPr>
        <w:fldChar w:fldCharType="end"/>
      </w:r>
      <w:r w:rsidRPr="007C5088">
        <w:rPr>
          <w:color w:val="auto"/>
        </w:rPr>
        <w:t>。</w:t>
      </w:r>
    </w:p>
    <w:p w14:paraId="78B05B67" w14:textId="634D25BE" w:rsidR="005B0CF5" w:rsidRPr="007C5088" w:rsidRDefault="005B0CF5" w:rsidP="001D15C3">
      <w:pPr>
        <w:pStyle w:val="a"/>
        <w:rPr>
          <w:color w:val="auto"/>
        </w:rPr>
      </w:pPr>
      <w:r w:rsidRPr="007C5088">
        <w:rPr>
          <w:color w:val="auto"/>
        </w:rPr>
        <w:t>利用（</w:t>
      </w:r>
      <w:r w:rsidRPr="007C5088">
        <w:rPr>
          <w:color w:val="auto"/>
        </w:rPr>
        <w:t>Exploitation</w:t>
      </w:r>
      <w:r w:rsidRPr="007C5088">
        <w:rPr>
          <w:color w:val="auto"/>
        </w:rPr>
        <w:t>）</w:t>
      </w:r>
    </w:p>
    <w:p w14:paraId="2064875D" w14:textId="530F67E6" w:rsidR="00897156" w:rsidRPr="007C5088" w:rsidRDefault="005B0CF5" w:rsidP="00EF6E4C">
      <w:pPr>
        <w:pStyle w:val="15"/>
        <w:ind w:firstLine="480"/>
        <w:rPr>
          <w:color w:val="auto"/>
        </w:rPr>
      </w:pPr>
      <w:r w:rsidRPr="007C5088">
        <w:rPr>
          <w:color w:val="auto"/>
        </w:rPr>
        <w:t>利用則聚焦</w:t>
      </w:r>
      <w:r w:rsidR="00101D52" w:rsidRPr="007C5088">
        <w:rPr>
          <w:color w:val="auto"/>
        </w:rPr>
        <w:t>於</w:t>
      </w:r>
      <w:r w:rsidR="00101D52" w:rsidRPr="007C5088">
        <w:rPr>
          <w:rFonts w:hint="eastAsia"/>
          <w:color w:val="auto"/>
        </w:rPr>
        <w:t>改進</w:t>
      </w:r>
      <w:r w:rsidR="00101D52" w:rsidRPr="007C5088">
        <w:rPr>
          <w:color w:val="auto"/>
        </w:rPr>
        <w:t>、執行、</w:t>
      </w:r>
      <w:r w:rsidR="00101D52" w:rsidRPr="007C5088">
        <w:rPr>
          <w:rFonts w:hint="eastAsia"/>
          <w:color w:val="auto"/>
        </w:rPr>
        <w:t>生產、效率、</w:t>
      </w:r>
      <w:r w:rsidR="00101D52" w:rsidRPr="007C5088">
        <w:rPr>
          <w:color w:val="auto"/>
        </w:rPr>
        <w:t>選擇等</w:t>
      </w:r>
      <w:r w:rsidR="00101D52" w:rsidRPr="007C5088">
        <w:rPr>
          <w:rFonts w:hint="eastAsia"/>
          <w:color w:val="auto"/>
        </w:rPr>
        <w:t>行動</w:t>
      </w:r>
      <w:r w:rsidRPr="007C5088">
        <w:rPr>
          <w:color w:val="auto"/>
        </w:rPr>
        <w:t>，目的是透過既有資源</w:t>
      </w:r>
      <w:r w:rsidRPr="007C5088">
        <w:rPr>
          <w:rFonts w:hint="eastAsia"/>
          <w:color w:val="auto"/>
        </w:rPr>
        <w:t>、技術和</w:t>
      </w:r>
      <w:r w:rsidRPr="007C5088">
        <w:rPr>
          <w:color w:val="auto"/>
        </w:rPr>
        <w:t>能力的深化使用，以強化當前的</w:t>
      </w:r>
      <w:r w:rsidRPr="007C5088">
        <w:rPr>
          <w:rFonts w:hint="eastAsia"/>
          <w:color w:val="auto"/>
        </w:rPr>
        <w:t>績效表現</w:t>
      </w:r>
      <w:r w:rsidRPr="007C5088">
        <w:rPr>
          <w:color w:val="auto"/>
        </w:rPr>
        <w:t>與</w:t>
      </w:r>
      <w:r w:rsidRPr="007C5088">
        <w:rPr>
          <w:rFonts w:hint="eastAsia"/>
          <w:color w:val="auto"/>
        </w:rPr>
        <w:t>營運</w:t>
      </w:r>
      <w:r w:rsidRPr="007C5088">
        <w:rPr>
          <w:color w:val="auto"/>
        </w:rPr>
        <w:t>穩定性</w:t>
      </w:r>
      <w:r w:rsidR="002C6CFF" w:rsidRPr="007C5088">
        <w:rPr>
          <w:color w:val="auto"/>
        </w:rPr>
        <w:fldChar w:fldCharType="begin"/>
      </w:r>
      <w:r w:rsidR="002C6CFF" w:rsidRPr="007C5088">
        <w:rPr>
          <w:color w:val="auto"/>
        </w:rPr>
        <w:instrText xml:space="preserve"> ADDIN EN.CITE &lt;EndNote&gt;&lt;Cite&gt;&lt;Author&gt;March&lt;/Author&gt;&lt;Year&gt;1991&lt;/Year&gt;&lt;RecNum&gt;149&lt;/RecNum&gt;&lt;DisplayText&gt;(March, 1991)&lt;/DisplayText&gt;&lt;record&gt;&lt;rec-number&gt;149&lt;/rec-number&gt;&lt;foreign-keys&gt;&lt;key app="EN" db-id="r2e5zw95wvrp0oese9bpt2t4fvzdpxftd0rp" timestamp="1748357777" guid="8d1763f0-a344-4d09-9fc0-de38f73e3d1c"&gt;149&lt;/key&gt;&lt;/foreign-keys&gt;&lt;ref-type name="Journal Article"&gt;17&lt;/ref-type&gt;&lt;contributors&gt;&lt;authors&gt;&lt;author&gt;March, James G&lt;/author&gt;&lt;/authors&gt;&lt;/contributors&gt;&lt;titles&gt;&lt;title&gt;Exploration and exploitation in organizational learning&lt;/title&gt;&lt;secondary-title&gt;Organization science&lt;/secondary-title&gt;&lt;/titles&gt;&lt;periodical&gt;&lt;full-title&gt;Organization Science&lt;/full-title&gt;&lt;/periodical&gt;&lt;pages&gt;71-87&lt;/pages&gt;&lt;volume&gt;2&lt;/volume&gt;&lt;number&gt;1&lt;/number&gt;&lt;dates&gt;&lt;year&gt;1991&lt;/year&gt;&lt;/dates&gt;&lt;isbn&gt;1047-7039&lt;/isbn&gt;&lt;urls&gt;&lt;/urls&gt;&lt;/record&gt;&lt;/Cite&gt;&lt;/EndNote&gt;</w:instrText>
      </w:r>
      <w:r w:rsidR="002C6CFF" w:rsidRPr="007C5088">
        <w:rPr>
          <w:color w:val="auto"/>
        </w:rPr>
        <w:fldChar w:fldCharType="separate"/>
      </w:r>
      <w:r w:rsidR="002C6CFF" w:rsidRPr="007C5088">
        <w:rPr>
          <w:noProof/>
          <w:color w:val="auto"/>
        </w:rPr>
        <w:t>(March, 1991)</w:t>
      </w:r>
      <w:r w:rsidR="002C6CFF" w:rsidRPr="007C5088">
        <w:rPr>
          <w:color w:val="auto"/>
        </w:rPr>
        <w:fldChar w:fldCharType="end"/>
      </w:r>
      <w:r w:rsidRPr="007C5088">
        <w:rPr>
          <w:color w:val="auto"/>
        </w:rPr>
        <w:t>。此類活動的成果通常較為可預期</w:t>
      </w:r>
      <w:r w:rsidR="00DC2D88" w:rsidRPr="007C5088">
        <w:rPr>
          <w:rFonts w:hint="eastAsia"/>
          <w:color w:val="auto"/>
        </w:rPr>
        <w:t>且</w:t>
      </w:r>
      <w:r w:rsidRPr="007C5088">
        <w:rPr>
          <w:color w:val="auto"/>
        </w:rPr>
        <w:t>回報時間短，</w:t>
      </w:r>
      <w:r w:rsidR="001722B7">
        <w:rPr>
          <w:rFonts w:hint="eastAsia"/>
          <w:color w:val="auto"/>
        </w:rPr>
        <w:t>可</w:t>
      </w:r>
      <w:r w:rsidRPr="007C5088">
        <w:rPr>
          <w:color w:val="auto"/>
        </w:rPr>
        <w:t>維持穩定績效。</w:t>
      </w:r>
      <w:r w:rsidRPr="007C5088">
        <w:rPr>
          <w:rFonts w:hint="eastAsia"/>
          <w:color w:val="auto"/>
        </w:rPr>
        <w:t>倘</w:t>
      </w:r>
      <w:r w:rsidRPr="007C5088">
        <w:rPr>
          <w:color w:val="auto"/>
        </w:rPr>
        <w:t>若企業過度</w:t>
      </w:r>
      <w:r w:rsidR="00D05331" w:rsidRPr="007C5088">
        <w:rPr>
          <w:rFonts w:hint="eastAsia"/>
          <w:color w:val="auto"/>
        </w:rPr>
        <w:t>依賴</w:t>
      </w:r>
      <w:r w:rsidRPr="007C5088">
        <w:rPr>
          <w:color w:val="auto"/>
        </w:rPr>
        <w:t>現有</w:t>
      </w:r>
      <w:r w:rsidRPr="007C5088">
        <w:rPr>
          <w:rFonts w:hint="eastAsia"/>
          <w:color w:val="auto"/>
        </w:rPr>
        <w:t>技術或資源</w:t>
      </w:r>
      <w:r w:rsidRPr="007C5088">
        <w:rPr>
          <w:color w:val="auto"/>
        </w:rPr>
        <w:t>優勢，</w:t>
      </w:r>
      <w:r w:rsidRPr="007C5088">
        <w:rPr>
          <w:rFonts w:hint="eastAsia"/>
          <w:color w:val="auto"/>
        </w:rPr>
        <w:t>未來</w:t>
      </w:r>
      <w:r w:rsidRPr="007C5088">
        <w:rPr>
          <w:color w:val="auto"/>
        </w:rPr>
        <w:t>可能因技術過時或組織僵化而喪失</w:t>
      </w:r>
      <w:r w:rsidRPr="007C5088">
        <w:rPr>
          <w:rFonts w:hint="eastAsia"/>
          <w:color w:val="auto"/>
        </w:rPr>
        <w:t>競爭力</w:t>
      </w:r>
      <w:r w:rsidR="000072C5" w:rsidRPr="007C5088">
        <w:rPr>
          <w:color w:val="auto"/>
        </w:rPr>
        <w:fldChar w:fldCharType="begin"/>
      </w:r>
      <w:r w:rsidR="000072C5" w:rsidRPr="007C5088">
        <w:rPr>
          <w:color w:val="auto"/>
        </w:rPr>
        <w:instrText xml:space="preserve"> ADDIN EN.CITE &lt;EndNote&gt;&lt;Cite&gt;&lt;Author&gt;Cao&lt;/Author&gt;&lt;Year&gt;2009&lt;/Year&gt;&lt;RecNum&gt;148&lt;/RecNum&gt;&lt;DisplayText&gt;(Cao et al., 2009)&lt;/DisplayText&gt;&lt;record&gt;&lt;rec-number&gt;148&lt;/rec-number&gt;&lt;foreign-keys&gt;&lt;key app="EN" db-id="r2e5zw95wvrp0oese9bpt2t4fvzdpxftd0rp" timestamp="1748355235" guid="97f76b97-31fe-43a7-82b9-95bdc51c3bd0"&gt;148&lt;/key&gt;&lt;/foreign-keys&gt;&lt;ref-type name="Journal Article"&gt;17&lt;/ref-type&gt;&lt;contributors&gt;&lt;authors&gt;&lt;author&gt;Cao, Qing&lt;/author&gt;&lt;author&gt;Gedajlovic, Eric&lt;/author&gt;&lt;author&gt;Zhang, Hongping&lt;/author&gt;&lt;/authors&gt;&lt;/contributors&gt;&lt;titles&gt;&lt;title&gt;Unpacking organizational ambidexterity: Dimensions, contingencies, and synergistic effects&lt;/title&gt;&lt;secondary-title&gt;Organization science&lt;/secondary-title&gt;&lt;/titles&gt;&lt;periodical&gt;&lt;full-title&gt;Organization Science&lt;/full-title&gt;&lt;/periodical&gt;&lt;pages&gt;781-796&lt;/pages&gt;&lt;volume&gt;20&lt;/volume&gt;&lt;number&gt;4&lt;/number&gt;&lt;dates&gt;&lt;year&gt;2009&lt;/year&gt;&lt;/dates&gt;&lt;isbn&gt;1047-7039&lt;/isbn&gt;&lt;urls&gt;&lt;/urls&gt;&lt;/record&gt;&lt;/Cite&gt;&lt;/EndNote&gt;</w:instrText>
      </w:r>
      <w:r w:rsidR="000072C5" w:rsidRPr="007C5088">
        <w:rPr>
          <w:color w:val="auto"/>
        </w:rPr>
        <w:fldChar w:fldCharType="separate"/>
      </w:r>
      <w:r w:rsidR="000072C5" w:rsidRPr="007C5088">
        <w:rPr>
          <w:noProof/>
          <w:color w:val="auto"/>
        </w:rPr>
        <w:t>(Cao et al., 2009)</w:t>
      </w:r>
      <w:r w:rsidR="000072C5" w:rsidRPr="007C5088">
        <w:rPr>
          <w:color w:val="auto"/>
        </w:rPr>
        <w:fldChar w:fldCharType="end"/>
      </w:r>
      <w:r w:rsidRPr="007C5088">
        <w:rPr>
          <w:rFonts w:hint="eastAsia"/>
          <w:color w:val="auto"/>
        </w:rPr>
        <w:t>，</w:t>
      </w:r>
      <w:r w:rsidRPr="007C5088">
        <w:rPr>
          <w:color w:val="auto"/>
        </w:rPr>
        <w:t>對短期成果的高度依賴，</w:t>
      </w:r>
      <w:r w:rsidR="00D5031A">
        <w:rPr>
          <w:rFonts w:hint="eastAsia"/>
          <w:color w:val="auto"/>
        </w:rPr>
        <w:t>會</w:t>
      </w:r>
      <w:r w:rsidRPr="007C5088">
        <w:rPr>
          <w:color w:val="auto"/>
        </w:rPr>
        <w:t>讓企業忽略外部變化的風險與創新壓力</w:t>
      </w:r>
      <w:r w:rsidR="00382ADE" w:rsidRPr="007C5088">
        <w:rPr>
          <w:color w:val="auto"/>
        </w:rPr>
        <w:fldChar w:fldCharType="begin"/>
      </w:r>
      <w:r w:rsidR="00382ADE" w:rsidRPr="007C5088">
        <w:rPr>
          <w:color w:val="auto"/>
        </w:rPr>
        <w:instrText xml:space="preserve"> ADDIN EN.CITE &lt;EndNote&gt;&lt;Cite&gt;&lt;Author&gt;Birkinshaw&lt;/Author&gt;&lt;Year&gt;2004&lt;/Year&gt;&lt;RecNum&gt;156&lt;/RecNum&gt;&lt;DisplayText&gt;(Birkinshaw &amp;amp; Gibson, 2004)&lt;/DisplayText&gt;&lt;record&gt;&lt;rec-number&gt;156&lt;/rec-number&gt;&lt;foreign-keys&gt;&lt;key app="EN" db-id="r2e5zw95wvrp0oese9bpt2t4fvzdpxftd0rp" timestamp="1748422062" guid="f6827d0b-b431-49a7-809b-313d86d37858"&gt;156&lt;/key&gt;&lt;/foreign-keys&gt;&lt;ref-type name="Journal Article"&gt;17&lt;/ref-type&gt;&lt;contributors&gt;&lt;authors&gt;&lt;author&gt;Birkinshaw, Julian&lt;/author&gt;&lt;author&gt;Gibson, Cristina&lt;/author&gt;&lt;/authors&gt;&lt;/contributors&gt;&lt;titles&gt;&lt;title&gt;Building ambidexterity into an organization&lt;/title&gt;&lt;secondary-title&gt;MIT Sloan management review&lt;/secondary-title&gt;&lt;/titles&gt;&lt;periodical&gt;&lt;full-title&gt;MIT Sloan management review&lt;/full-title&gt;&lt;/periodical&gt;&lt;dates&gt;&lt;year&gt;2004&lt;/year&gt;&lt;/dates&gt;&lt;urls</w:instrText>
      </w:r>
      <w:r w:rsidR="00382ADE" w:rsidRPr="007C5088">
        <w:rPr>
          <w:rFonts w:hint="eastAsia"/>
          <w:color w:val="auto"/>
        </w:rPr>
        <w:instrText>&gt;&lt;/urls&gt;&lt;research-notes&gt;</w:instrText>
      </w:r>
      <w:r w:rsidR="00382ADE" w:rsidRPr="007C5088">
        <w:rPr>
          <w:rFonts w:hint="eastAsia"/>
          <w:color w:val="auto"/>
        </w:rPr>
        <w:instrText>從</w:instrText>
      </w:r>
      <w:r w:rsidR="00382ADE" w:rsidRPr="007C5088">
        <w:rPr>
          <w:rFonts w:hint="eastAsia"/>
          <w:color w:val="auto"/>
        </w:rPr>
        <w:instrText>Ambidextrous Organizational Culture, Contextual Ambidexterity and New Product Innovation: A Comparative Study of UK and Chinese High-tech Firms</w:instrText>
      </w:r>
      <w:r w:rsidR="00382ADE" w:rsidRPr="007C5088">
        <w:rPr>
          <w:rFonts w:hint="eastAsia"/>
          <w:color w:val="auto"/>
        </w:rPr>
        <w:instrText>看到這篇寫的一句引用</w:instrText>
      </w:r>
      <w:r w:rsidR="00382ADE" w:rsidRPr="007C5088">
        <w:rPr>
          <w:rFonts w:hint="eastAsia"/>
          <w:color w:val="auto"/>
        </w:rPr>
        <w:instrText>&lt;/research-notes&gt;&lt;/record&gt;&lt;/Cite&gt;&lt;/EndNote&gt;</w:instrText>
      </w:r>
      <w:r w:rsidR="00382ADE" w:rsidRPr="007C5088">
        <w:rPr>
          <w:color w:val="auto"/>
        </w:rPr>
        <w:fldChar w:fldCharType="separate"/>
      </w:r>
      <w:r w:rsidR="00382ADE" w:rsidRPr="007C5088">
        <w:rPr>
          <w:noProof/>
          <w:color w:val="auto"/>
        </w:rPr>
        <w:t>(Birkinshaw &amp; Gibson, 2004)</w:t>
      </w:r>
      <w:r w:rsidR="00382ADE" w:rsidRPr="007C5088">
        <w:rPr>
          <w:color w:val="auto"/>
        </w:rPr>
        <w:fldChar w:fldCharType="end"/>
      </w:r>
      <w:r w:rsidRPr="007C5088">
        <w:rPr>
          <w:color w:val="auto"/>
        </w:rPr>
        <w:t>。</w:t>
      </w:r>
      <w:r w:rsidR="0048175B" w:rsidRPr="007C5088">
        <w:rPr>
          <w:rFonts w:hint="eastAsia"/>
          <w:color w:val="auto"/>
        </w:rPr>
        <w:t>而</w:t>
      </w:r>
      <w:r w:rsidR="000E5CA8">
        <w:rPr>
          <w:rFonts w:hint="eastAsia"/>
          <w:color w:val="auto"/>
        </w:rPr>
        <w:t>過度拘泥於</w:t>
      </w:r>
      <w:r w:rsidR="0048175B" w:rsidRPr="007C5088">
        <w:rPr>
          <w:rFonts w:hint="eastAsia"/>
          <w:color w:val="auto"/>
        </w:rPr>
        <w:t>現況的特性，</w:t>
      </w:r>
      <w:r w:rsidR="00122DD6">
        <w:rPr>
          <w:rFonts w:hint="eastAsia"/>
          <w:color w:val="auto"/>
        </w:rPr>
        <w:t>將</w:t>
      </w:r>
      <w:r w:rsidR="0048175B" w:rsidRPr="007C5088">
        <w:rPr>
          <w:rFonts w:hint="eastAsia"/>
          <w:color w:val="auto"/>
        </w:rPr>
        <w:t>導致組織過於傾向穩定</w:t>
      </w:r>
      <w:r w:rsidR="00CF11FB">
        <w:rPr>
          <w:rFonts w:hint="eastAsia"/>
          <w:color w:val="auto"/>
        </w:rPr>
        <w:t>、</w:t>
      </w:r>
      <w:r w:rsidR="00EE3BDF" w:rsidRPr="007C5088">
        <w:rPr>
          <w:rFonts w:hint="eastAsia"/>
          <w:color w:val="auto"/>
        </w:rPr>
        <w:t>逃</w:t>
      </w:r>
      <w:r w:rsidR="00E1051A" w:rsidRPr="007C5088">
        <w:rPr>
          <w:rFonts w:hint="eastAsia"/>
          <w:color w:val="auto"/>
        </w:rPr>
        <w:t>避</w:t>
      </w:r>
      <w:r w:rsidR="0048175B" w:rsidRPr="007C5088">
        <w:rPr>
          <w:rFonts w:hint="eastAsia"/>
          <w:color w:val="auto"/>
        </w:rPr>
        <w:t>能提高績效的</w:t>
      </w:r>
      <w:r w:rsidR="00DB3A97" w:rsidRPr="007C5088">
        <w:rPr>
          <w:rFonts w:hint="eastAsia"/>
          <w:color w:val="auto"/>
        </w:rPr>
        <w:t>探索活動</w:t>
      </w:r>
      <w:r w:rsidR="0048175B" w:rsidRPr="007C5088">
        <w:rPr>
          <w:rFonts w:hint="eastAsia"/>
          <w:color w:val="auto"/>
        </w:rPr>
        <w:t>，</w:t>
      </w:r>
      <w:r w:rsidR="00320A30" w:rsidRPr="007C5088">
        <w:rPr>
          <w:rFonts w:hint="eastAsia"/>
          <w:color w:val="auto"/>
        </w:rPr>
        <w:t>僅關注當下的保守活動</w:t>
      </w:r>
      <w:r w:rsidR="00E5289B" w:rsidRPr="007C5088">
        <w:rPr>
          <w:rFonts w:hint="eastAsia"/>
          <w:color w:val="auto"/>
        </w:rPr>
        <w:t>將</w:t>
      </w:r>
      <w:r w:rsidR="00642138" w:rsidRPr="007C5088">
        <w:rPr>
          <w:rFonts w:hint="eastAsia"/>
          <w:color w:val="auto"/>
        </w:rPr>
        <w:t>導致</w:t>
      </w:r>
      <w:r w:rsidR="0048175B" w:rsidRPr="007C5088">
        <w:rPr>
          <w:rFonts w:hint="eastAsia"/>
          <w:color w:val="auto"/>
        </w:rPr>
        <w:t>組織僵化</w:t>
      </w:r>
      <w:r w:rsidR="00E5289B" w:rsidRPr="007C5088">
        <w:rPr>
          <w:rFonts w:hint="eastAsia"/>
          <w:color w:val="auto"/>
        </w:rPr>
        <w:t>，</w:t>
      </w:r>
      <w:r w:rsidR="0048175B" w:rsidRPr="007C5088">
        <w:rPr>
          <w:rFonts w:hint="eastAsia"/>
          <w:color w:val="auto"/>
        </w:rPr>
        <w:t>間接影響內部相互學習交流的情況</w:t>
      </w:r>
      <w:r w:rsidR="004741E8" w:rsidRPr="007C5088">
        <w:rPr>
          <w:rFonts w:hint="eastAsia"/>
          <w:color w:val="auto"/>
        </w:rPr>
        <w:t>、</w:t>
      </w:r>
      <w:r w:rsidR="0048175B" w:rsidRPr="007C5088">
        <w:rPr>
          <w:rFonts w:hint="eastAsia"/>
          <w:color w:val="auto"/>
        </w:rPr>
        <w:t>限制</w:t>
      </w:r>
      <w:r w:rsidR="004E6161" w:rsidRPr="007C5088">
        <w:rPr>
          <w:rFonts w:hint="eastAsia"/>
          <w:color w:val="auto"/>
        </w:rPr>
        <w:t>組織</w:t>
      </w:r>
      <w:r w:rsidR="0048175B" w:rsidRPr="007C5088">
        <w:rPr>
          <w:rFonts w:hint="eastAsia"/>
          <w:color w:val="auto"/>
        </w:rPr>
        <w:t>未來</w:t>
      </w:r>
      <w:r w:rsidR="004E6161" w:rsidRPr="007C5088">
        <w:rPr>
          <w:rFonts w:hint="eastAsia"/>
          <w:color w:val="auto"/>
        </w:rPr>
        <w:t>發展</w:t>
      </w:r>
      <w:r w:rsidR="0048175B" w:rsidRPr="007C5088">
        <w:rPr>
          <w:rFonts w:hint="eastAsia"/>
          <w:color w:val="auto"/>
        </w:rPr>
        <w:t>，可能具有潛在的自我毀滅性</w:t>
      </w:r>
      <w:r w:rsidR="004F293D" w:rsidRPr="007C5088">
        <w:rPr>
          <w:color w:val="auto"/>
        </w:rPr>
        <w:fldChar w:fldCharType="begin"/>
      </w:r>
      <w:r w:rsidR="004F293D" w:rsidRPr="007C5088">
        <w:rPr>
          <w:color w:val="auto"/>
        </w:rPr>
        <w:instrText xml:space="preserve"> ADDIN EN.CITE &lt;EndNote&gt;&lt;Cite&gt;&lt;Author&gt;March&lt;/Author&gt;&lt;Year&gt;1991&lt;/Year&gt;&lt;RecNum&gt;149&lt;/RecNum&gt;&lt;DisplayText&gt;(March, 1991)&lt;/DisplayText&gt;&lt;record&gt;&lt;rec-number&gt;149&lt;/rec-number&gt;&lt;foreign-keys&gt;&lt;key app="EN" db-id="r2e5zw95wvrp0oese9bpt2t4fvzdpxftd0rp" timestamp="1748357777" guid="8d1763f0-a344-4d09-9fc0-de38f73e3d1c"&gt;149&lt;/key&gt;&lt;/foreign-keys&gt;&lt;ref-type name="Journal Article"&gt;17&lt;/ref-type&gt;&lt;contributors&gt;&lt;authors&gt;&lt;author&gt;March, James G&lt;/author&gt;&lt;/authors&gt;&lt;/contributors&gt;&lt;titles&gt;&lt;title&gt;Exploration and exploitation in organizational learning&lt;/title&gt;&lt;secondary-title&gt;Organization science&lt;/secondary-title&gt;&lt;/titles&gt;&lt;periodical&gt;&lt;full-title&gt;Organization Science&lt;/full-title&gt;&lt;/periodical&gt;&lt;pages&gt;71-87&lt;/pages&gt;&lt;volume&gt;2&lt;/volume&gt;&lt;number&gt;1&lt;/number&gt;&lt;dates&gt;&lt;year&gt;1991&lt;/year&gt;&lt;/dates&gt;&lt;isbn&gt;1047-7039&lt;/isbn&gt;&lt;urls&gt;&lt;/urls&gt;&lt;/record&gt;&lt;/Cite&gt;&lt;/EndNote&gt;</w:instrText>
      </w:r>
      <w:r w:rsidR="004F293D" w:rsidRPr="007C5088">
        <w:rPr>
          <w:color w:val="auto"/>
        </w:rPr>
        <w:fldChar w:fldCharType="separate"/>
      </w:r>
      <w:r w:rsidR="004F293D" w:rsidRPr="007C5088">
        <w:rPr>
          <w:noProof/>
          <w:color w:val="auto"/>
        </w:rPr>
        <w:t>(March, 1991)</w:t>
      </w:r>
      <w:r w:rsidR="004F293D" w:rsidRPr="007C5088">
        <w:rPr>
          <w:color w:val="auto"/>
        </w:rPr>
        <w:fldChar w:fldCharType="end"/>
      </w:r>
      <w:r w:rsidR="0048175B" w:rsidRPr="007C5088">
        <w:rPr>
          <w:color w:val="auto"/>
        </w:rPr>
        <w:t>。</w:t>
      </w:r>
    </w:p>
    <w:p w14:paraId="666DF966" w14:textId="77777777" w:rsidR="005A7771" w:rsidRDefault="001A79CD" w:rsidP="00AB502F">
      <w:pPr>
        <w:pStyle w:val="15"/>
        <w:ind w:firstLine="480"/>
        <w:rPr>
          <w:color w:val="auto"/>
        </w:rPr>
      </w:pPr>
      <w:r w:rsidRPr="007C5088">
        <w:rPr>
          <w:color w:val="auto"/>
        </w:rPr>
        <w:t>組織在追求雙元性時，常面臨探索與深化之間的資源配置張力，</w:t>
      </w:r>
      <w:r w:rsidR="00161BD3" w:rsidRPr="007C5088">
        <w:rPr>
          <w:rFonts w:hint="eastAsia"/>
          <w:color w:val="auto"/>
        </w:rPr>
        <w:t>此</w:t>
      </w:r>
      <w:r w:rsidRPr="007C5088">
        <w:rPr>
          <w:color w:val="auto"/>
        </w:rPr>
        <w:t>張力可能使企業陷入</w:t>
      </w:r>
      <w:r w:rsidRPr="007C5088">
        <w:rPr>
          <w:rFonts w:hint="eastAsia"/>
          <w:color w:val="auto"/>
        </w:rPr>
        <w:t>過度</w:t>
      </w:r>
      <w:r w:rsidRPr="007C5088">
        <w:rPr>
          <w:color w:val="auto"/>
        </w:rPr>
        <w:t>探索或</w:t>
      </w:r>
      <w:r w:rsidRPr="007C5088">
        <w:rPr>
          <w:rFonts w:hint="eastAsia"/>
          <w:color w:val="auto"/>
        </w:rPr>
        <w:t>過度</w:t>
      </w:r>
      <w:r w:rsidRPr="007C5088">
        <w:rPr>
          <w:color w:val="auto"/>
        </w:rPr>
        <w:t>深化的惡性循環之中</w:t>
      </w:r>
      <w:r w:rsidR="004F293D" w:rsidRPr="007C5088">
        <w:rPr>
          <w:color w:val="auto"/>
        </w:rPr>
        <w:fldChar w:fldCharType="begin"/>
      </w:r>
      <w:r w:rsidR="004F293D" w:rsidRPr="007C5088">
        <w:rPr>
          <w:color w:val="auto"/>
        </w:rPr>
        <w:instrText xml:space="preserve"> ADDIN EN.CITE &lt;EndNote&gt;&lt;Cite&gt;&lt;Author&gt;March&lt;/Author&gt;&lt;Year&gt;1991&lt;/Year&gt;&lt;RecNum&gt;149&lt;/RecNum&gt;&lt;DisplayText&gt;(March, 1991)&lt;/DisplayText&gt;&lt;record&gt;&lt;rec-number&gt;149&lt;/rec-number&gt;&lt;foreign-keys&gt;&lt;key app="EN" db-id="r2e5zw95wvrp0oese9bpt2t4fvzdpxftd0rp" timestamp="1748357777" guid="8d1763f0-a344-4d09-9fc0-de38f73e3d1c"&gt;149&lt;/key&gt;&lt;/foreign-keys&gt;&lt;ref-type name="Journal Article"&gt;17&lt;/ref-type&gt;&lt;contributors&gt;&lt;authors&gt;&lt;author&gt;March, James G&lt;/author&gt;&lt;/authors&gt;&lt;/contributors&gt;&lt;titles&gt;&lt;title&gt;Exploration and exploitation in organizational learning&lt;/title&gt;&lt;secondary-title&gt;Organization science&lt;/secondary-title&gt;&lt;/titles&gt;&lt;periodical&gt;&lt;full-title&gt;Organization Science&lt;/full-title&gt;&lt;/periodical&gt;&lt;pages&gt;71-87&lt;/pages&gt;&lt;volume&gt;2&lt;/volume&gt;&lt;number&gt;1&lt;/number&gt;&lt;dates&gt;&lt;year&gt;1991&lt;/year&gt;&lt;/dates&gt;&lt;isbn&gt;1047-7039&lt;/isbn&gt;&lt;urls&gt;&lt;/urls&gt;&lt;/record&gt;&lt;/Cite&gt;&lt;/EndNote&gt;</w:instrText>
      </w:r>
      <w:r w:rsidR="004F293D" w:rsidRPr="007C5088">
        <w:rPr>
          <w:color w:val="auto"/>
        </w:rPr>
        <w:fldChar w:fldCharType="separate"/>
      </w:r>
      <w:r w:rsidR="004F293D" w:rsidRPr="007C5088">
        <w:rPr>
          <w:noProof/>
          <w:color w:val="auto"/>
        </w:rPr>
        <w:t>(March, 1991)</w:t>
      </w:r>
      <w:r w:rsidR="004F293D" w:rsidRPr="007C5088">
        <w:rPr>
          <w:color w:val="auto"/>
        </w:rPr>
        <w:fldChar w:fldCharType="end"/>
      </w:r>
      <w:r w:rsidR="000B386C" w:rsidRPr="007C5088">
        <w:rPr>
          <w:rFonts w:hint="eastAsia"/>
          <w:color w:val="auto"/>
        </w:rPr>
        <w:t>，</w:t>
      </w:r>
      <w:r w:rsidRPr="007C5088">
        <w:rPr>
          <w:color w:val="auto"/>
        </w:rPr>
        <w:t>雙元性的價值尤在環境動盪與技術更迭快速的條件下愈加</w:t>
      </w:r>
      <w:r w:rsidR="005E05F4">
        <w:rPr>
          <w:rFonts w:hint="eastAsia"/>
          <w:color w:val="auto"/>
        </w:rPr>
        <w:t>顯著</w:t>
      </w:r>
      <w:r w:rsidR="00F4057C" w:rsidRPr="007C5088">
        <w:rPr>
          <w:color w:val="auto"/>
        </w:rPr>
        <w:fldChar w:fldCharType="begin"/>
      </w:r>
      <w:r w:rsidR="00F4057C" w:rsidRPr="007C5088">
        <w:rPr>
          <w:color w:val="auto"/>
        </w:rPr>
        <w:instrText xml:space="preserve"> ADDIN EN.CITE &lt;EndNote&gt;&lt;Cite&gt;&lt;Author&gt;Siggelkow&lt;/Author&gt;&lt;Year&gt;2005&lt;/Year&gt;&lt;RecNum&gt;154&lt;/RecNum&gt;&lt;DisplayText&gt;(Siggelkow &amp;amp; Rivkin, 2005)&lt;/DisplayText&gt;&lt;record&gt;&lt;rec-number&gt;154&lt;/rec-number&gt;&lt;foreign-keys&gt;&lt;key app="EN" db-id="r2e5zw95wvrp0oese9bpt2t4fvzdpxftd0rp" timestamp="1748421384" guid="44d540e8-d2be-4ae5-9ac9-86313c30ca6b"&gt;154&lt;/key&gt;&lt;/foreign-keys&gt;&lt;ref-type name="Journal Article"&gt;17&lt;/ref-type&gt;&lt;contributors&gt;&lt;authors&gt;&lt;author&gt;Siggelkow, Nicolaj&lt;/author&gt;&lt;author&gt;Rivkin, Jan W.&lt;/author&gt;&lt;/authors&gt;&lt;/contributors&gt;&lt;titles&gt;&lt;title&gt;Speed and Search: Designing Organizations for Turbulence and Complexity&lt;/title&gt;&lt;secondary-title&gt;Organization Science&lt;/secondary-title&gt;&lt;/titles&gt;&lt;periodical&gt;&lt;full-title&gt;Organization Science&lt;/full-title&gt;&lt;/periodical&gt;&lt;pages&gt;101-122&lt;/pages&gt;&lt;volume&gt;16&lt;/volume&gt;&lt;number&gt;2&lt;/number&gt;&lt;dates&gt;&lt;year&gt;2005&lt;/year&gt;&lt;/dates&gt;&lt;publisher&gt;Institute for Operations Research and the Management Sciences (INFORMS)&lt;/publisher&gt;&lt;isbn&gt;1047-7039&lt;/isbn&gt;&lt;urls&gt;&lt;related-urls&gt;&lt;url&gt;https://dx.doi.org/10.1287/orsc.1050.0116&lt;/url&gt;&lt;/r</w:instrText>
      </w:r>
      <w:r w:rsidR="00F4057C" w:rsidRPr="007C5088">
        <w:rPr>
          <w:rFonts w:hint="eastAsia"/>
          <w:color w:val="auto"/>
        </w:rPr>
        <w:instrText>elated-urls&gt;&lt;/urls&gt;&lt;electronic-resource-num&gt;10.1287/orsc.1050.0116&lt;/electronic-resource-num&gt;&lt;research-notes&gt;</w:instrText>
      </w:r>
      <w:r w:rsidR="00F4057C" w:rsidRPr="007C5088">
        <w:rPr>
          <w:rFonts w:hint="eastAsia"/>
          <w:color w:val="auto"/>
        </w:rPr>
        <w:instrText>雙元性的價值通常在環境高度不確定的情況下更為明顯，實證文章</w:instrText>
      </w:r>
      <w:r w:rsidR="00F4057C" w:rsidRPr="007C5088">
        <w:rPr>
          <w:rFonts w:hint="eastAsia"/>
          <w:color w:val="auto"/>
        </w:rPr>
        <w:instrText>&lt;/research-notes&gt;&lt;/record&gt;&lt;/Cite&gt;&lt;/EndNote&gt;</w:instrText>
      </w:r>
      <w:r w:rsidR="00F4057C" w:rsidRPr="007C5088">
        <w:rPr>
          <w:color w:val="auto"/>
        </w:rPr>
        <w:fldChar w:fldCharType="separate"/>
      </w:r>
      <w:r w:rsidR="00F4057C" w:rsidRPr="007C5088">
        <w:rPr>
          <w:noProof/>
          <w:color w:val="auto"/>
        </w:rPr>
        <w:t>(Siggelkow &amp; Rivkin, 2005)</w:t>
      </w:r>
      <w:r w:rsidR="00F4057C" w:rsidRPr="007C5088">
        <w:rPr>
          <w:color w:val="auto"/>
        </w:rPr>
        <w:fldChar w:fldCharType="end"/>
      </w:r>
      <w:r w:rsidRPr="007C5088">
        <w:rPr>
          <w:rFonts w:hint="eastAsia"/>
          <w:color w:val="auto"/>
        </w:rPr>
        <w:t>。</w:t>
      </w:r>
      <w:r w:rsidRPr="007C5088">
        <w:rPr>
          <w:color w:val="auto"/>
        </w:rPr>
        <w:t>由於探索與深化依賴不同的組織結構、流程與文化，高階管理者應透過策略性資源配置予以調和，並引入適當的衡量機制</w:t>
      </w:r>
      <w:r w:rsidR="004C1C7B" w:rsidRPr="007C5088">
        <w:rPr>
          <w:color w:val="auto"/>
        </w:rPr>
        <w:fldChar w:fldCharType="begin"/>
      </w:r>
      <w:r w:rsidR="004C1C7B" w:rsidRPr="007C5088">
        <w:rPr>
          <w:color w:val="auto"/>
        </w:rPr>
        <w:instrText xml:space="preserve"> ADDIN EN.CITE &lt;EndNote&gt;&lt;Cite&gt;&lt;Author&gt;He&lt;/Author&gt;&lt;Year&gt;2004&lt;/Year&gt;&lt;RecNum&gt;140&lt;/RecNum&gt;&lt;DisplayText&gt;(He &amp;amp; Wong, 2004)&lt;/DisplayText&gt;&lt;record&gt;&lt;rec-number&gt;140&lt;/rec-number&gt;&lt;foreign-keys&gt;&lt;key app="EN" db-id="r2e5zw95wvrp0oese9bpt2t4fvzdpxftd0rp" timestamp="1748351359" guid="6ba9f337-e204-46d5-bd7f-c7718c3708e2"&gt;140&lt;/key&gt;&lt;/foreign-keys&gt;&lt;ref-type name="Journal Article"&gt;17&lt;/ref-type&gt;&lt;contributors&gt;&lt;authors&gt;&lt;author&gt;He, Zi-Lin&lt;/author&gt;&lt;author&gt;Wong, Poh-Kam&lt;/author&gt;&lt;/authors&gt;&lt;/contributors&gt;&lt;titles&gt;&lt;title&gt;Exploration vs. exploitation: An empirical test of the ambidexterity hypothesis&lt;/title&gt;&lt;secondary-title&gt;Organization science&lt;/secondary-title&gt;&lt;/titles&gt;&lt;periodical&gt;&lt;full-title&gt;Organization Science&lt;/full-title&gt;&lt;/periodical&gt;&lt;pages&gt;481-494&lt;/pages&gt;&lt;volume&gt;15&lt;/volume&gt;&lt;nu</w:instrText>
      </w:r>
      <w:r w:rsidR="004C1C7B" w:rsidRPr="007C5088">
        <w:rPr>
          <w:rFonts w:hint="eastAsia"/>
          <w:color w:val="auto"/>
        </w:rPr>
        <w:instrText>mber&gt;4&lt;/number&gt;&lt;keywords&gt;&lt;keyword&gt;</w:instrText>
      </w:r>
      <w:r w:rsidR="004C1C7B" w:rsidRPr="007C5088">
        <w:rPr>
          <w:rFonts w:hint="eastAsia"/>
          <w:color w:val="auto"/>
        </w:rPr>
        <w:instrText>靈巧二元性起源</w:instrText>
      </w:r>
      <w:r w:rsidR="004C1C7B" w:rsidRPr="007C5088">
        <w:rPr>
          <w:rFonts w:hint="eastAsia"/>
          <w:color w:val="auto"/>
        </w:rPr>
        <w:instrText>&lt;/keyword&gt;&lt;/keywords&gt;&lt;dates&gt;&lt;year&gt;2004&lt;/year&gt;&lt;/dates&gt;&lt;isbn&gt;1047-7039&lt;/isbn&gt;&lt;urls&gt;&lt;/urls&gt;&lt;/record&gt;&lt;/Cite&gt;&lt;/EndNote&gt;</w:instrText>
      </w:r>
      <w:r w:rsidR="004C1C7B" w:rsidRPr="007C5088">
        <w:rPr>
          <w:color w:val="auto"/>
        </w:rPr>
        <w:fldChar w:fldCharType="separate"/>
      </w:r>
      <w:r w:rsidR="004C1C7B" w:rsidRPr="007C5088">
        <w:rPr>
          <w:noProof/>
          <w:color w:val="auto"/>
        </w:rPr>
        <w:t>(He &amp; Wong, 2004)</w:t>
      </w:r>
      <w:r w:rsidR="004C1C7B" w:rsidRPr="007C5088">
        <w:rPr>
          <w:color w:val="auto"/>
        </w:rPr>
        <w:fldChar w:fldCharType="end"/>
      </w:r>
      <w:r w:rsidR="00817C7F" w:rsidRPr="007C5088">
        <w:rPr>
          <w:rFonts w:hint="eastAsia"/>
          <w:color w:val="auto"/>
        </w:rPr>
        <w:t>。</w:t>
      </w:r>
      <w:r w:rsidRPr="007C5088">
        <w:rPr>
          <w:color w:val="auto"/>
        </w:rPr>
        <w:t>妥善管理兩者間張力不僅有助於降低偏向單一策略所造成的風險，亦能強化整體績效</w:t>
      </w:r>
      <w:r w:rsidR="009C7091" w:rsidRPr="007C5088">
        <w:rPr>
          <w:color w:val="auto"/>
        </w:rPr>
        <w:fldChar w:fldCharType="begin"/>
      </w:r>
      <w:r w:rsidR="009C7091" w:rsidRPr="007C5088">
        <w:rPr>
          <w:color w:val="auto"/>
        </w:rPr>
        <w:instrText xml:space="preserve"> ADDIN EN.CITE &lt;EndNote&gt;&lt;Cite&gt;&lt;Author&gt;Cao&lt;/Author&gt;&lt;Year&gt;2009&lt;/Year&gt;&lt;RecNum&gt;148&lt;/RecNum&gt;&lt;DisplayText&gt;(Cao et al., 2009)&lt;/DisplayText&gt;&lt;record&gt;&lt;rec-number&gt;148&lt;/rec-number&gt;&lt;foreign-keys&gt;&lt;key app="EN" db-id="r2e5zw95wvrp0oese9bpt2t4fvzdpxftd0rp" timestamp="1748355235" guid="97f76b97-31fe-43a7-82b9-95bdc51c3bd0"&gt;148&lt;/key&gt;&lt;/foreign-keys&gt;&lt;ref-type name="Journal Article"&gt;17&lt;/ref-type&gt;&lt;contributors&gt;&lt;authors&gt;&lt;author&gt;Cao, Qing&lt;/author&gt;&lt;author&gt;Gedajlovic, Eric&lt;/author&gt;&lt;author&gt;Zhang, Hongping&lt;/author&gt;&lt;/authors&gt;&lt;/contributors&gt;&lt;titles&gt;&lt;title&gt;Unpacking organizational ambidexterity: Dimensions, contingencies, and synergistic effects&lt;/title&gt;&lt;secondary-title&gt;Organization science&lt;/secondary-title&gt;&lt;/titles&gt;&lt;periodical&gt;&lt;full-title&gt;Organization Science&lt;/full-title&gt;&lt;/periodical&gt;&lt;pages&gt;781-796&lt;/pages&gt;&lt;volume&gt;20&lt;/volume&gt;&lt;number&gt;4&lt;/number&gt;&lt;dates&gt;&lt;year&gt;2009&lt;/year&gt;&lt;/dates&gt;&lt;isbn&gt;1047-7039&lt;/isbn&gt;&lt;urls&gt;&lt;/urls&gt;&lt;/record&gt;&lt;/Cite&gt;&lt;/EndNote&gt;</w:instrText>
      </w:r>
      <w:r w:rsidR="009C7091" w:rsidRPr="007C5088">
        <w:rPr>
          <w:color w:val="auto"/>
        </w:rPr>
        <w:fldChar w:fldCharType="separate"/>
      </w:r>
      <w:r w:rsidR="009C7091" w:rsidRPr="007C5088">
        <w:rPr>
          <w:noProof/>
          <w:color w:val="auto"/>
        </w:rPr>
        <w:t>(Cao et al., 2009)</w:t>
      </w:r>
      <w:r w:rsidR="009C7091" w:rsidRPr="007C5088">
        <w:rPr>
          <w:color w:val="auto"/>
        </w:rPr>
        <w:fldChar w:fldCharType="end"/>
      </w:r>
      <w:r w:rsidR="009E3D18" w:rsidRPr="007C5088">
        <w:rPr>
          <w:rFonts w:hint="eastAsia"/>
          <w:color w:val="auto"/>
        </w:rPr>
        <w:t>。</w:t>
      </w:r>
      <w:r w:rsidRPr="007C5088">
        <w:rPr>
          <w:color w:val="auto"/>
        </w:rPr>
        <w:t>若組織未能維持探索與深化的動態平衡，將面臨績效不穩定與組織僵化的風險</w:t>
      </w:r>
      <w:r w:rsidR="003903F8" w:rsidRPr="007C5088">
        <w:rPr>
          <w:color w:val="auto"/>
        </w:rPr>
        <w:fldChar w:fldCharType="begin"/>
      </w:r>
      <w:r w:rsidR="003903F8" w:rsidRPr="007C5088">
        <w:rPr>
          <w:color w:val="auto"/>
        </w:rPr>
        <w:instrText xml:space="preserve"> ADDIN EN.CITE &lt;EndNote&gt;&lt;Cite&gt;&lt;Author&gt;Levinthal&lt;/Author&gt;&lt;Year&gt;1993&lt;/Year&gt;&lt;RecNum&gt;147&lt;/RecNum&gt;&lt;DisplayText&gt;(Levinthal &amp;amp; March, 1993; March, 1991)&lt;/DisplayText&gt;&lt;record&gt;&lt;rec-number&gt;147&lt;/rec-number&gt;&lt;foreign-keys&gt;&lt;key app="EN" db-id="r2e5zw95wvrp0oese9bpt2t4fvzdpxftd0rp" timestamp="1748354836" guid="e7506a0b-7889-40e6-bfa7-dd4bde4d2e10"&gt;147&lt;/key&gt;&lt;/foreign-keys&gt;&lt;ref-type name="Journal Article"&gt;17&lt;/ref-type&gt;&lt;contributors&gt;&lt;authors&gt;&lt;author&gt;Levinthal, Daniel A.&lt;/author&gt;&lt;author&gt;March, James G.&lt;/author&gt;&lt;/authors&gt;&lt;/contributors&gt;&lt;titles&gt;&lt;title&gt;The myopia of learning&lt;/title&gt;&lt;secondary-title&gt;Strategic Management Journal&lt;/secondary-title&gt;&lt;/titles&gt;&lt;periodical&gt;&lt;full-title&gt;Strategic Management Journal&lt;/full-title&gt;&lt;/periodical&gt;&lt;pages&gt;95-112&lt;/pages&gt;&lt;volume&gt;14&lt;/volume&gt;&lt;number&gt;S2&lt;/number&gt;&lt;dates&gt;&lt;year&gt;1993&lt;/year&gt;&lt;/dates&gt;&lt;publisher&gt;Wiley&lt;/publisher&gt;&lt;isbn&gt;0143-2095&lt;/isbn&gt;&lt;urls&gt;&lt;related-urls&gt;&lt;url&gt;https://dx.doi.org/10.1002/smj.4250141009&lt;/url&gt;&lt;/related-urls&gt;&lt;/urls&gt;&lt;electronic-resource-num&gt;10.1002/smj.4250141009&lt;/electronic-resource-num&gt;&lt;/record&gt;&lt;/Cite&gt;&lt;Cite&gt;&lt;Author&gt;March&lt;/Author&gt;&lt;Year&gt;1991&lt;/Year&gt;&lt;RecNum&gt;149&lt;/RecNum&gt;&lt;record&gt;&lt;rec-number&gt;149&lt;/rec-number&gt;&lt;foreign-keys&gt;&lt;key app="EN" db-id="r2e5zw95wvrp0oese9bpt2t4fvzdpxftd0rp" timestamp="1748357777" guid="8d1763f0-a344-4d09-9fc0-de38f73e3d1c"&gt;149&lt;/key&gt;&lt;/foreign-keys&gt;&lt;ref-type name="Journal Article"&gt;17&lt;/ref-type&gt;&lt;contributors&gt;&lt;authors&gt;&lt;author&gt;March, James G&lt;/author&gt;&lt;/authors&gt;&lt;/contributors&gt;&lt;titles&gt;&lt;title&gt;Exploration and exploitation in organizational learning&lt;/title&gt;&lt;secondary-title&gt;Organization science&lt;/secondary-title&gt;&lt;/titles&gt;&lt;periodical&gt;&lt;full-title&gt;Organization Science&lt;/full-title&gt;&lt;/periodical&gt;&lt;pages&gt;71-87&lt;/pages&gt;&lt;volume&gt;2&lt;/volume&gt;&lt;number&gt;1&lt;/number&gt;&lt;dates&gt;&lt;year&gt;1991&lt;/year&gt;&lt;/dates&gt;&lt;isbn&gt;1047-7039&lt;/isbn&gt;&lt;urls&gt;&lt;/urls&gt;&lt;/record&gt;&lt;/Cite&gt;&lt;/EndNote&gt;</w:instrText>
      </w:r>
      <w:r w:rsidR="003903F8" w:rsidRPr="007C5088">
        <w:rPr>
          <w:color w:val="auto"/>
        </w:rPr>
        <w:fldChar w:fldCharType="separate"/>
      </w:r>
      <w:r w:rsidR="003903F8" w:rsidRPr="007C5088">
        <w:rPr>
          <w:noProof/>
          <w:color w:val="auto"/>
        </w:rPr>
        <w:t>(Levinthal &amp; March, 1993; March, 1991)</w:t>
      </w:r>
      <w:r w:rsidR="003903F8" w:rsidRPr="007C5088">
        <w:rPr>
          <w:color w:val="auto"/>
        </w:rPr>
        <w:fldChar w:fldCharType="end"/>
      </w:r>
      <w:r w:rsidRPr="007C5088">
        <w:rPr>
          <w:rFonts w:hint="eastAsia"/>
          <w:color w:val="auto"/>
        </w:rPr>
        <w:t>。</w:t>
      </w:r>
      <w:r w:rsidRPr="007C5088">
        <w:rPr>
          <w:color w:val="auto"/>
        </w:rPr>
        <w:t>在兩者之間取得平衡，是組織存續與發展的關鍵任務。</w:t>
      </w:r>
    </w:p>
    <w:p w14:paraId="56017676" w14:textId="5E0B2D29" w:rsidR="006C4ABD" w:rsidRPr="007C5088" w:rsidRDefault="001A79CD" w:rsidP="00AB502F">
      <w:pPr>
        <w:pStyle w:val="15"/>
        <w:ind w:firstLine="480"/>
        <w:rPr>
          <w:color w:val="auto"/>
        </w:rPr>
      </w:pPr>
      <w:r w:rsidRPr="007C5088">
        <w:rPr>
          <w:color w:val="auto"/>
        </w:rPr>
        <w:lastRenderedPageBreak/>
        <w:t>尤其在資源有限的條件下，更需謹慎權衡與調配；而對具備充足資源的企業而言，同時進行探索與深化策略不僅是可行的，亦是值得追求的目標</w:t>
      </w:r>
      <w:r w:rsidR="00B13F7F" w:rsidRPr="007C5088">
        <w:rPr>
          <w:color w:val="auto"/>
        </w:rPr>
        <w:fldChar w:fldCharType="begin"/>
      </w:r>
      <w:r w:rsidR="00B13F7F" w:rsidRPr="007C5088">
        <w:rPr>
          <w:color w:val="auto"/>
        </w:rPr>
        <w:instrText xml:space="preserve"> ADDIN EN.CITE &lt;EndNote&gt;&lt;Cite&gt;&lt;Author&gt;He&lt;/Author&gt;&lt;Year&gt;2004&lt;/Year&gt;&lt;RecNum&gt;140&lt;/RecNum&gt;&lt;DisplayText&gt;(He &amp;amp; Wong, 2004)&lt;/DisplayText&gt;&lt;record&gt;&lt;rec-number&gt;140&lt;/rec-number&gt;&lt;foreign-keys&gt;&lt;key app="EN" db-id="r2e5zw95wvrp0oese9bpt2t4fvzdpxftd0rp" timestamp="1748351359" guid="6ba9f337-e204-46d5-bd7f-c7718c3708e2"&gt;140&lt;/key&gt;&lt;/foreign-keys&gt;&lt;ref-type name="Journal Article"&gt;17&lt;/ref-type&gt;&lt;contributors&gt;&lt;authors&gt;&lt;author&gt;He, Zi-Lin&lt;/author&gt;&lt;author&gt;Wong, Poh-Kam&lt;/author&gt;&lt;/authors&gt;&lt;/contributors&gt;&lt;titles&gt;&lt;title&gt;Exploration vs. exploitation: An empirical test of the ambidexterity hypothesis&lt;/title&gt;&lt;secondary-title&gt;Organization science&lt;/secondary-title&gt;&lt;/titles&gt;&lt;periodical&gt;&lt;full-title&gt;Organization Science&lt;/full-title&gt;&lt;/periodical&gt;&lt;pages&gt;481-494&lt;/pages&gt;&lt;volume&gt;15&lt;/volume&gt;&lt;nu</w:instrText>
      </w:r>
      <w:r w:rsidR="00B13F7F" w:rsidRPr="007C5088">
        <w:rPr>
          <w:rFonts w:hint="eastAsia"/>
          <w:color w:val="auto"/>
        </w:rPr>
        <w:instrText>mber&gt;4&lt;/number&gt;&lt;keywords&gt;&lt;keyword&gt;</w:instrText>
      </w:r>
      <w:r w:rsidR="00B13F7F" w:rsidRPr="007C5088">
        <w:rPr>
          <w:rFonts w:hint="eastAsia"/>
          <w:color w:val="auto"/>
        </w:rPr>
        <w:instrText>靈巧二元性起源</w:instrText>
      </w:r>
      <w:r w:rsidR="00B13F7F" w:rsidRPr="007C5088">
        <w:rPr>
          <w:rFonts w:hint="eastAsia"/>
          <w:color w:val="auto"/>
        </w:rPr>
        <w:instrText>&lt;/keyword&gt;&lt;/keywords&gt;&lt;dates&gt;&lt;year&gt;2004&lt;/year&gt;&lt;/dates&gt;&lt;isbn&gt;1047-7039&lt;/isbn&gt;&lt;urls&gt;&lt;/urls&gt;&lt;/record&gt;&lt;/Cite&gt;&lt;/EndNote&gt;</w:instrText>
      </w:r>
      <w:r w:rsidR="00B13F7F" w:rsidRPr="007C5088">
        <w:rPr>
          <w:color w:val="auto"/>
        </w:rPr>
        <w:fldChar w:fldCharType="separate"/>
      </w:r>
      <w:r w:rsidR="00B13F7F" w:rsidRPr="007C5088">
        <w:rPr>
          <w:noProof/>
          <w:color w:val="auto"/>
        </w:rPr>
        <w:t>(He &amp; Wong, 2004)</w:t>
      </w:r>
      <w:r w:rsidR="00B13F7F" w:rsidRPr="007C5088">
        <w:rPr>
          <w:color w:val="auto"/>
        </w:rPr>
        <w:fldChar w:fldCharType="end"/>
      </w:r>
      <w:r w:rsidR="001F5C8B" w:rsidRPr="007C5088">
        <w:rPr>
          <w:rFonts w:hint="eastAsia"/>
          <w:color w:val="auto"/>
        </w:rPr>
        <w:t>。</w:t>
      </w:r>
      <w:r w:rsidRPr="007C5088">
        <w:rPr>
          <w:rFonts w:hint="eastAsia"/>
          <w:color w:val="auto"/>
        </w:rPr>
        <w:t>部分研究指</w:t>
      </w:r>
      <w:r w:rsidRPr="007C5088">
        <w:rPr>
          <w:color w:val="auto"/>
        </w:rPr>
        <w:t>資源可得性是決定企業能否</w:t>
      </w:r>
      <w:r w:rsidR="005C4FD7" w:rsidRPr="007C5088">
        <w:rPr>
          <w:rFonts w:hint="eastAsia"/>
          <w:color w:val="auto"/>
        </w:rPr>
        <w:t>策略平衡的</w:t>
      </w:r>
      <w:r w:rsidRPr="007C5088">
        <w:rPr>
          <w:color w:val="auto"/>
        </w:rPr>
        <w:t>關鍵要素，</w:t>
      </w:r>
      <w:r w:rsidR="000F348C" w:rsidRPr="007C5088">
        <w:rPr>
          <w:rFonts w:hint="eastAsia"/>
          <w:color w:val="auto"/>
        </w:rPr>
        <w:t>倘若</w:t>
      </w:r>
      <w:r w:rsidRPr="007C5088">
        <w:rPr>
          <w:color w:val="auto"/>
        </w:rPr>
        <w:t>企業具備足夠的內部或外部資源，即有可能超越兩者之權衡侷限</w:t>
      </w:r>
      <w:r w:rsidR="006130AD" w:rsidRPr="007C5088">
        <w:rPr>
          <w:color w:val="auto"/>
        </w:rPr>
        <w:fldChar w:fldCharType="begin"/>
      </w:r>
      <w:r w:rsidR="006130AD" w:rsidRPr="007C5088">
        <w:rPr>
          <w:color w:val="auto"/>
        </w:rPr>
        <w:instrText xml:space="preserve"> ADDIN EN.CITE &lt;EndNote&gt;&lt;Cite&gt;&lt;Author&gt;Cao&lt;/Author&gt;&lt;Year&gt;2009&lt;/Year&gt;&lt;RecNum&gt;148&lt;/RecNum&gt;&lt;DisplayText&gt;(Cao et al., 2009)&lt;/DisplayText&gt;&lt;record&gt;&lt;rec-number&gt;148&lt;/rec-number&gt;&lt;foreign-keys&gt;&lt;key app="EN" db-id="r2e5zw95wvrp0oese9bpt2t4fvzdpxftd0rp" timestamp="1748355235" guid="97f76b97-31fe-43a7-82b9-95bdc51c3bd0"&gt;148&lt;/key&gt;&lt;/foreign-keys&gt;&lt;ref-type name="Journal Article"&gt;17&lt;/ref-type&gt;&lt;contributors&gt;&lt;authors&gt;&lt;author&gt;Cao, Qing&lt;/author&gt;&lt;author&gt;Gedajlovic, Eric&lt;/author&gt;&lt;author&gt;Zhang, Hongping&lt;/author&gt;&lt;/authors&gt;&lt;/contributors&gt;&lt;titles&gt;&lt;title&gt;Unpacking organizational ambidexterity: Dimensions, contingencies, and synergistic effects&lt;/title&gt;&lt;secondary-title&gt;Organization science&lt;/secondary-title&gt;&lt;/titles&gt;&lt;periodical&gt;&lt;full-title&gt;Organization Science&lt;/full-title&gt;&lt;/periodical&gt;&lt;pages&gt;781-796&lt;/pages&gt;&lt;volume&gt;20&lt;/volume&gt;&lt;number&gt;4&lt;/number&gt;&lt;dates&gt;&lt;year&gt;2009&lt;/year&gt;&lt;/dates&gt;&lt;isbn&gt;1047-7039&lt;/isbn&gt;&lt;urls&gt;&lt;/urls&gt;&lt;/record&gt;&lt;/Cite&gt;&lt;/EndNote&gt;</w:instrText>
      </w:r>
      <w:r w:rsidR="006130AD" w:rsidRPr="007C5088">
        <w:rPr>
          <w:color w:val="auto"/>
        </w:rPr>
        <w:fldChar w:fldCharType="separate"/>
      </w:r>
      <w:r w:rsidR="006130AD" w:rsidRPr="007C5088">
        <w:rPr>
          <w:noProof/>
          <w:color w:val="auto"/>
        </w:rPr>
        <w:t>(Cao et al., 2009)</w:t>
      </w:r>
      <w:r w:rsidR="006130AD" w:rsidRPr="007C5088">
        <w:rPr>
          <w:color w:val="auto"/>
        </w:rPr>
        <w:fldChar w:fldCharType="end"/>
      </w:r>
      <w:r w:rsidRPr="007C5088">
        <w:rPr>
          <w:rFonts w:hint="eastAsia"/>
          <w:color w:val="auto"/>
        </w:rPr>
        <w:t>，然</w:t>
      </w:r>
      <w:r w:rsidR="009C3C44" w:rsidRPr="007C5088">
        <w:rPr>
          <w:rFonts w:hint="eastAsia"/>
          <w:color w:val="auto"/>
        </w:rPr>
        <w:t>實務上</w:t>
      </w:r>
      <w:r w:rsidRPr="007C5088">
        <w:rPr>
          <w:color w:val="auto"/>
        </w:rPr>
        <w:t>企業在轉型</w:t>
      </w:r>
      <w:r w:rsidR="00943AE6">
        <w:rPr>
          <w:rFonts w:hint="eastAsia"/>
          <w:color w:val="auto"/>
        </w:rPr>
        <w:t>中</w:t>
      </w:r>
      <w:r w:rsidRPr="007C5088">
        <w:rPr>
          <w:color w:val="auto"/>
        </w:rPr>
        <w:t>仍難以在既有業務與新事業間平衡</w:t>
      </w:r>
      <w:r w:rsidR="00932728" w:rsidRPr="007C5088">
        <w:rPr>
          <w:color w:val="auto"/>
        </w:rPr>
        <w:fldChar w:fldCharType="begin"/>
      </w:r>
      <w:r w:rsidR="00932728" w:rsidRPr="007C5088">
        <w:rPr>
          <w:color w:val="auto"/>
        </w:rPr>
        <w:instrText xml:space="preserve"> ADDIN EN.CITE &lt;EndNote&gt;&lt;Cite&gt;&lt;Author&gt;O&amp;apos;Reilly III&lt;/Author&gt;&lt;Year&gt;2013&lt;/Year&gt;&lt;RecNum&gt;141&lt;/RecNum&gt;&lt;DisplayText&gt;(O&amp;apos;Reilly III &amp;amp; Tushman, 2013)&lt;/DisplayText&gt;&lt;record&gt;&lt;rec-number&gt;141&lt;/rec-number&gt;&lt;foreign-keys&gt;&lt;key app="EN" db-id="r2e5zw95wvrp0oese9bpt2t4fvzdpxftd0rp" timestamp="1748351510" guid="6b09ceaf-f5ae-4d0a-a672-fd0da0c77eed"&gt;141&lt;/key&gt;&lt;/foreign-keys&gt;&lt;ref-type name="Journal Article"&gt;17&lt;/ref-type&gt;&lt;contributors&gt;&lt;authors&gt;&lt;author&gt;O&amp;apos;Reilly III, Charles A&lt;/author&gt;&lt;author&gt;Tushman, Michael L&lt;/author&gt;&lt;/authors&gt;&lt;/contributors&gt;&lt;titles&gt;&lt;title&gt;Organizational ambidexterity: Past, present, and future&lt;/title&gt;&lt;secondary-title&gt;Academy of management Perspectives&lt;/secondary-title&gt;&lt;/titles&gt;&lt;periodical&gt;&lt;full-title&gt;Academy of management Perspectives&lt;/full-title&gt;&lt;/periodical&gt;&lt;pages&gt;324-338&lt;/pages&gt;&lt;volume&gt;27&lt;/volume&gt;&lt;number&gt;4&lt;/number&gt;&lt;dates&gt;&lt;year&gt;2013&lt;/year&gt;&lt;/dates&gt;&lt;isbn&gt;1558-9080&lt;/isbn&gt;&lt;urls&gt;&lt;/urls&gt;&lt;/record&gt;&lt;/Cite&gt;&lt;/EndNote&gt;</w:instrText>
      </w:r>
      <w:r w:rsidR="00932728" w:rsidRPr="007C5088">
        <w:rPr>
          <w:color w:val="auto"/>
        </w:rPr>
        <w:fldChar w:fldCharType="separate"/>
      </w:r>
      <w:r w:rsidR="00932728" w:rsidRPr="007C5088">
        <w:rPr>
          <w:noProof/>
          <w:color w:val="auto"/>
        </w:rPr>
        <w:t>(O'Reilly III &amp; Tushman, 2013)</w:t>
      </w:r>
      <w:r w:rsidR="00932728" w:rsidRPr="007C5088">
        <w:rPr>
          <w:color w:val="auto"/>
        </w:rPr>
        <w:fldChar w:fldCharType="end"/>
      </w:r>
      <w:r w:rsidRPr="007C5088">
        <w:rPr>
          <w:color w:val="auto"/>
        </w:rPr>
        <w:t>。</w:t>
      </w:r>
    </w:p>
    <w:p w14:paraId="0D0BCCDF" w14:textId="479D4A80" w:rsidR="004A306E" w:rsidRPr="007C5088" w:rsidRDefault="004A306E" w:rsidP="004A306E">
      <w:pPr>
        <w:pStyle w:val="15"/>
        <w:ind w:firstLine="480"/>
        <w:rPr>
          <w:color w:val="auto"/>
        </w:rPr>
      </w:pPr>
      <w:r w:rsidRPr="007C5088">
        <w:rPr>
          <w:color w:val="auto"/>
        </w:rPr>
        <w:t>O'Reilly</w:t>
      </w:r>
      <w:r w:rsidRPr="007C5088">
        <w:rPr>
          <w:color w:val="auto"/>
        </w:rPr>
        <w:t>與</w:t>
      </w:r>
      <w:r w:rsidRPr="007C5088">
        <w:rPr>
          <w:color w:val="auto"/>
        </w:rPr>
        <w:t>Tushman</w:t>
      </w:r>
      <w:r w:rsidRPr="007C5088">
        <w:rPr>
          <w:color w:val="auto"/>
        </w:rPr>
        <w:t>彙整出三種組織實踐雙元性的方式，分別為：循序式雙元性、結構式雙元性與情境式雙元性。</w:t>
      </w:r>
    </w:p>
    <w:p w14:paraId="18BF468E" w14:textId="54236D27" w:rsidR="004A306E" w:rsidRPr="007C5088" w:rsidRDefault="004A306E" w:rsidP="004A306E">
      <w:pPr>
        <w:pStyle w:val="15"/>
        <w:ind w:firstLine="480"/>
        <w:rPr>
          <w:color w:val="auto"/>
        </w:rPr>
      </w:pPr>
      <w:r w:rsidRPr="00665F38">
        <w:rPr>
          <w:b/>
          <w:bCs/>
          <w:color w:val="auto"/>
        </w:rPr>
        <w:t>循序式雙元性（</w:t>
      </w:r>
      <w:r w:rsidRPr="00665F38">
        <w:rPr>
          <w:b/>
          <w:bCs/>
          <w:color w:val="auto"/>
        </w:rPr>
        <w:t>Sequential Ambidexterity</w:t>
      </w:r>
      <w:r w:rsidRPr="00665F38">
        <w:rPr>
          <w:rFonts w:hint="eastAsia"/>
          <w:b/>
          <w:bCs/>
          <w:color w:val="auto"/>
        </w:rPr>
        <w:t>）</w:t>
      </w:r>
      <w:r w:rsidRPr="007C5088">
        <w:rPr>
          <w:color w:val="auto"/>
        </w:rPr>
        <w:t>強調</w:t>
      </w:r>
      <w:r w:rsidRPr="007C5088">
        <w:rPr>
          <w:rFonts w:hint="eastAsia"/>
          <w:color w:val="auto"/>
        </w:rPr>
        <w:t>不刻意設立獨立於探索或深化的部門結構，而</w:t>
      </w:r>
      <w:r w:rsidRPr="007C5088">
        <w:rPr>
          <w:color w:val="auto"/>
        </w:rPr>
        <w:t>依環境變化在不同時期交替實施探索與深化</w:t>
      </w:r>
      <w:r w:rsidRPr="007C5088">
        <w:rPr>
          <w:rFonts w:hint="eastAsia"/>
          <w:color w:val="auto"/>
        </w:rPr>
        <w:t>策略，</w:t>
      </w:r>
      <w:r w:rsidRPr="007C5088">
        <w:rPr>
          <w:color w:val="auto"/>
        </w:rPr>
        <w:t>此類型通常應用於大規模、轉型週期長的企業，透過「時間轉換」</w:t>
      </w:r>
      <w:r w:rsidR="00D852D4" w:rsidRPr="007C5088">
        <w:rPr>
          <w:color w:val="auto"/>
        </w:rPr>
        <w:t>（</w:t>
      </w:r>
      <w:r w:rsidR="00D852D4" w:rsidRPr="007C5088">
        <w:rPr>
          <w:color w:val="auto"/>
        </w:rPr>
        <w:t>Temporal Shifting</w:t>
      </w:r>
      <w:r w:rsidR="00D852D4" w:rsidRPr="007C5088">
        <w:rPr>
          <w:color w:val="auto"/>
        </w:rPr>
        <w:t>）</w:t>
      </w:r>
      <w:r w:rsidRPr="007C5088">
        <w:rPr>
          <w:color w:val="auto"/>
        </w:rPr>
        <w:t>實現</w:t>
      </w:r>
      <w:r w:rsidRPr="007C5088">
        <w:rPr>
          <w:rFonts w:hint="eastAsia"/>
          <w:color w:val="auto"/>
        </w:rPr>
        <w:t>雙元策略的</w:t>
      </w:r>
      <w:r w:rsidRPr="007C5088">
        <w:rPr>
          <w:color w:val="auto"/>
        </w:rPr>
        <w:t>配置</w:t>
      </w:r>
      <w:r w:rsidR="0070254F" w:rsidRPr="007C5088">
        <w:rPr>
          <w:color w:val="auto"/>
        </w:rPr>
        <w:fldChar w:fldCharType="begin"/>
      </w:r>
      <w:r w:rsidR="0070254F" w:rsidRPr="007C5088">
        <w:rPr>
          <w:color w:val="auto"/>
        </w:rPr>
        <w:instrText xml:space="preserve"> ADDIN EN.CITE &lt;EndNote&gt;&lt;Cite&gt;&lt;Author&gt;O&amp;apos;Reilly III&lt;/Author&gt;&lt;Year&gt;2013&lt;/Year&gt;&lt;RecNum&gt;141&lt;/RecNum&gt;&lt;DisplayText&gt;(O&amp;apos;Reilly III &amp;amp; Tushman, 2013)&lt;/DisplayText&gt;&lt;record&gt;&lt;rec-number&gt;141&lt;/rec-number&gt;&lt;foreign-keys&gt;&lt;key app="EN" db-id="r2e5zw95wvrp0oese9bpt2t4fvzdpxftd0rp" timestamp="1748351510" guid="6b09ceaf-f5ae-4d0a-a672-fd0da0c77eed"&gt;141&lt;/key&gt;&lt;/foreign-keys&gt;&lt;ref-type name="Journal Article"&gt;17&lt;/ref-type&gt;&lt;contributors&gt;&lt;authors&gt;&lt;author&gt;O&amp;apos;Reilly III, Charles A&lt;/author&gt;&lt;author&gt;Tushman, Michael L&lt;/author&gt;&lt;/authors&gt;&lt;/contributors&gt;&lt;titles&gt;&lt;title&gt;Organizational ambidexterity: Past, present, and future&lt;/title&gt;&lt;secondary-title&gt;Academy of management Perspectives&lt;/secondary-title&gt;&lt;/titles&gt;&lt;periodical&gt;&lt;full-title&gt;Academy of management Perspectives&lt;/full-title&gt;&lt;/periodical&gt;&lt;pages&gt;324-338&lt;/pages&gt;&lt;volume&gt;27&lt;/volume&gt;&lt;number&gt;4&lt;/number&gt;&lt;dates&gt;&lt;year&gt;2013&lt;/year&gt;&lt;/dates&gt;&lt;isbn&gt;1558-9080&lt;/isbn&gt;&lt;urls&gt;&lt;/urls&gt;&lt;/record&gt;&lt;/Cite&gt;&lt;/EndNote&gt;</w:instrText>
      </w:r>
      <w:r w:rsidR="0070254F" w:rsidRPr="007C5088">
        <w:rPr>
          <w:color w:val="auto"/>
        </w:rPr>
        <w:fldChar w:fldCharType="separate"/>
      </w:r>
      <w:r w:rsidR="0070254F" w:rsidRPr="007C5088">
        <w:rPr>
          <w:noProof/>
          <w:color w:val="auto"/>
        </w:rPr>
        <w:t>(O'Reilly III &amp; Tushman, 2013)</w:t>
      </w:r>
      <w:r w:rsidR="0070254F" w:rsidRPr="007C5088">
        <w:rPr>
          <w:color w:val="auto"/>
        </w:rPr>
        <w:fldChar w:fldCharType="end"/>
      </w:r>
      <w:r w:rsidRPr="007C5088">
        <w:rPr>
          <w:color w:val="auto"/>
        </w:rPr>
        <w:t>。但大規模轉換可能具高破壞性，</w:t>
      </w:r>
      <w:r w:rsidR="00A77AC5" w:rsidRPr="007C5088">
        <w:rPr>
          <w:rFonts w:hint="eastAsia"/>
          <w:color w:val="auto"/>
        </w:rPr>
        <w:t>實務</w:t>
      </w:r>
      <w:r w:rsidRPr="007C5088">
        <w:rPr>
          <w:color w:val="auto"/>
        </w:rPr>
        <w:t>操作</w:t>
      </w:r>
      <w:r w:rsidR="00A77AC5" w:rsidRPr="007C5088">
        <w:rPr>
          <w:rFonts w:hint="eastAsia"/>
          <w:color w:val="auto"/>
        </w:rPr>
        <w:t>需要關注組織與環境的動態變化以保持整體穩定性</w:t>
      </w:r>
      <w:r w:rsidR="00FA4DA1" w:rsidRPr="007C5088">
        <w:rPr>
          <w:color w:val="auto"/>
        </w:rPr>
        <w:fldChar w:fldCharType="begin"/>
      </w:r>
      <w:r w:rsidR="00FA4DA1" w:rsidRPr="007C5088">
        <w:rPr>
          <w:color w:val="auto"/>
        </w:rPr>
        <w:instrText xml:space="preserve"> ADDIN EN.CITE &lt;EndNote&gt;&lt;Cite&gt;&lt;Author&gt;O&amp;apos;Reilly III&lt;/Author&gt;&lt;Year&gt;2013&lt;/Year&gt;&lt;RecNum&gt;141&lt;/RecNum&gt;&lt;DisplayText&gt;(O&amp;apos;Reilly III &amp;amp; Tushman, 2013)&lt;/DisplayText&gt;&lt;record&gt;&lt;rec-number&gt;141&lt;/rec-number&gt;&lt;foreign-keys&gt;&lt;key app="EN" db-id="r2e5zw95wvrp0oese9bpt2t4fvzdpxftd0rp" timestamp="1748351510" guid="6b09ceaf-f5ae-4d0a-a672-fd0da0c77eed"&gt;141&lt;/key&gt;&lt;/foreign-keys&gt;&lt;ref-type name="Journal Article"&gt;17&lt;/ref-type&gt;&lt;contributors&gt;&lt;authors&gt;&lt;author&gt;O&amp;apos;Reilly III, Charles A&lt;/author&gt;&lt;author&gt;Tushman, Michael L&lt;/author&gt;&lt;/authors&gt;&lt;/contributors&gt;&lt;titles&gt;&lt;title&gt;Organizational ambidexterity: Past, present, and future&lt;/title&gt;&lt;secondary-title&gt;Academy of management Perspectives&lt;/secondary-title&gt;&lt;/titles&gt;&lt;periodical&gt;&lt;full-title&gt;Academy of management Perspectives&lt;/full-title&gt;&lt;/periodical&gt;&lt;pages&gt;324-338&lt;/pages&gt;&lt;volume&gt;27&lt;/volume&gt;&lt;number&gt;4&lt;/number&gt;&lt;dates&gt;&lt;year&gt;2013&lt;/year&gt;&lt;/dates&gt;&lt;isbn&gt;1558-9080&lt;/isbn&gt;&lt;urls&gt;&lt;/urls&gt;&lt;/record&gt;&lt;/Cite&gt;&lt;/EndNote&gt;</w:instrText>
      </w:r>
      <w:r w:rsidR="00FA4DA1" w:rsidRPr="007C5088">
        <w:rPr>
          <w:color w:val="auto"/>
        </w:rPr>
        <w:fldChar w:fldCharType="separate"/>
      </w:r>
      <w:r w:rsidR="00FA4DA1" w:rsidRPr="007C5088">
        <w:rPr>
          <w:noProof/>
          <w:color w:val="auto"/>
        </w:rPr>
        <w:t>(O'Reilly III &amp; Tushman, 2013)</w:t>
      </w:r>
      <w:r w:rsidR="00FA4DA1" w:rsidRPr="007C5088">
        <w:rPr>
          <w:color w:val="auto"/>
        </w:rPr>
        <w:fldChar w:fldCharType="end"/>
      </w:r>
      <w:r w:rsidRPr="007C5088">
        <w:rPr>
          <w:color w:val="auto"/>
        </w:rPr>
        <w:t>。</w:t>
      </w:r>
    </w:p>
    <w:p w14:paraId="7D026A42" w14:textId="7FF88A18" w:rsidR="004A306E" w:rsidRPr="007C5088" w:rsidRDefault="004A306E" w:rsidP="004A306E">
      <w:pPr>
        <w:pStyle w:val="15"/>
        <w:ind w:firstLine="480"/>
        <w:rPr>
          <w:color w:val="auto"/>
        </w:rPr>
      </w:pPr>
      <w:r w:rsidRPr="00713586">
        <w:rPr>
          <w:b/>
          <w:bCs/>
          <w:color w:val="auto"/>
        </w:rPr>
        <w:t>結構式雙元性（</w:t>
      </w:r>
      <w:r w:rsidRPr="00713586">
        <w:rPr>
          <w:b/>
          <w:bCs/>
          <w:color w:val="auto"/>
        </w:rPr>
        <w:t>Structural Ambidexterity</w:t>
      </w:r>
      <w:r w:rsidRPr="00713586">
        <w:rPr>
          <w:b/>
          <w:bCs/>
          <w:color w:val="auto"/>
        </w:rPr>
        <w:t>）</w:t>
      </w:r>
      <w:r w:rsidRPr="007C5088">
        <w:rPr>
          <w:color w:val="auto"/>
        </w:rPr>
        <w:t>則在組織設立獨立探索與深化單位，並搭配對應的系統、流程與文化，以實現雙元任務並行運作</w:t>
      </w:r>
      <w:r w:rsidR="00F01863" w:rsidRPr="007C5088">
        <w:rPr>
          <w:color w:val="auto"/>
        </w:rPr>
        <w:fldChar w:fldCharType="begin"/>
      </w:r>
      <w:r w:rsidR="00EC3C0B" w:rsidRPr="007C5088">
        <w:rPr>
          <w:color w:val="auto"/>
        </w:rPr>
        <w:instrText xml:space="preserve"> ADDIN EN.CITE &lt;EndNote&gt;&lt;Cite&gt;&lt;Author&gt;O&amp;apos;Reilly III&lt;/Author&gt;&lt;Year&gt;2008&lt;/Year&gt;&lt;RecNum&gt;192&lt;/RecNum&gt;&lt;DisplayText&gt;(O&amp;apos;Reilly III &amp;amp; Tushman, 2008)&lt;/DisplayText&gt;&lt;record&gt;&lt;rec-number&gt;192&lt;/rec-number&gt;&lt;foreign-keys&gt;&lt;key app="EN" db-id="r2e5zw95wvrp0oese9bpt2t4fvzdpxftd0rp" timestamp="1748936859" guid="843eecf5-b7e3-46a7-83a9-2160240d3cd5"&gt;192&lt;/key&gt;&lt;/foreign-keys&gt;&lt;ref-type name="Journal Article"&gt;17&lt;/ref-type&gt;&lt;contributors&gt;&lt;authors&gt;&lt;author&gt;O&amp;apos;Reilly III, Charles A&lt;/author&gt;&lt;author&gt;Tushman, Michael L&lt;/author&gt;&lt;/authors&gt;&lt;/contributors&gt;&lt;titles&gt;&lt;title&gt;Ambidexterity as a dynamic capability: Resolving the innovator&amp;apos;s dilemma&lt;/title&gt;&lt;secondary-title&gt;Research in organizational behavior&lt;/secondary-title&gt;&lt;/titles&gt;&lt;periodical&gt;&lt;full-title&gt;Research in organizational behavior&lt;/full-title&gt;&lt;/periodical&gt;&lt;pages&gt;185-206&lt;/pages&gt;&lt;volume&gt;28&lt;/volume&gt;&lt;dates&gt;&lt;year&gt;2008&lt;/year&gt;&lt;/dates&gt;&lt;isbn&gt;0191-3085&lt;/isbn&gt;&lt;urls&gt;&lt;/urls&gt;&lt;/record&gt;&lt;/Cite&gt;&lt;/EndNote&gt;</w:instrText>
      </w:r>
      <w:r w:rsidR="00F01863" w:rsidRPr="007C5088">
        <w:rPr>
          <w:color w:val="auto"/>
        </w:rPr>
        <w:fldChar w:fldCharType="separate"/>
      </w:r>
      <w:r w:rsidR="00EC3C0B" w:rsidRPr="007C5088">
        <w:rPr>
          <w:noProof/>
          <w:color w:val="auto"/>
        </w:rPr>
        <w:t>(O'Reilly III &amp; Tushman, 2008)</w:t>
      </w:r>
      <w:r w:rsidR="00F01863" w:rsidRPr="007C5088">
        <w:rPr>
          <w:color w:val="auto"/>
        </w:rPr>
        <w:fldChar w:fldCharType="end"/>
      </w:r>
      <w:r w:rsidRPr="007C5088">
        <w:rPr>
          <w:color w:val="auto"/>
        </w:rPr>
        <w:t>。除了結構分化，</w:t>
      </w:r>
      <w:r w:rsidRPr="007C5088">
        <w:rPr>
          <w:rFonts w:hint="eastAsia"/>
          <w:color w:val="auto"/>
        </w:rPr>
        <w:t>結構式雙元性</w:t>
      </w:r>
      <w:r w:rsidRPr="007C5088">
        <w:rPr>
          <w:color w:val="auto"/>
        </w:rPr>
        <w:t>更需整合資源與制定共同願景以協調</w:t>
      </w:r>
      <w:r w:rsidR="00DB1741" w:rsidRPr="007C5088">
        <w:rPr>
          <w:rFonts w:hint="eastAsia"/>
          <w:color w:val="auto"/>
        </w:rPr>
        <w:t>探索與深化部門</w:t>
      </w:r>
      <w:r w:rsidRPr="007C5088">
        <w:rPr>
          <w:color w:val="auto"/>
        </w:rPr>
        <w:t>之間的張力。結構式雙元性包含三項核心組成：</w:t>
      </w:r>
      <w:r w:rsidR="00E840DE" w:rsidRPr="007C5088">
        <w:rPr>
          <w:rFonts w:hint="eastAsia"/>
          <w:color w:val="auto"/>
        </w:rPr>
        <w:t>具</w:t>
      </w:r>
      <w:r w:rsidRPr="007C5088">
        <w:rPr>
          <w:color w:val="auto"/>
        </w:rPr>
        <w:t>自主</w:t>
      </w:r>
      <w:r w:rsidR="00E840DE" w:rsidRPr="007C5088">
        <w:rPr>
          <w:rFonts w:hint="eastAsia"/>
          <w:color w:val="auto"/>
        </w:rPr>
        <w:t>權</w:t>
      </w:r>
      <w:r w:rsidRPr="007C5088">
        <w:rPr>
          <w:color w:val="auto"/>
        </w:rPr>
        <w:t>的探索與利用單位、有效資源整合機制，具</w:t>
      </w:r>
      <w:r w:rsidR="004F59DC" w:rsidRPr="007C5088">
        <w:rPr>
          <w:rFonts w:hint="eastAsia"/>
          <w:color w:val="auto"/>
        </w:rPr>
        <w:t>協調</w:t>
      </w:r>
      <w:r w:rsidRPr="007C5088">
        <w:rPr>
          <w:color w:val="auto"/>
        </w:rPr>
        <w:t>多元目標領導者</w:t>
      </w:r>
      <w:r w:rsidR="00D061BA" w:rsidRPr="007C5088">
        <w:rPr>
          <w:color w:val="auto"/>
        </w:rPr>
        <w:fldChar w:fldCharType="begin"/>
      </w:r>
      <w:r w:rsidR="00D061BA" w:rsidRPr="007C5088">
        <w:rPr>
          <w:color w:val="auto"/>
        </w:rPr>
        <w:instrText xml:space="preserve"> ADDIN EN.CITE &lt;EndNote&gt;&lt;Cite&gt;&lt;Author&gt;O&amp;apos;Reilly III&lt;/Author&gt;&lt;Year&gt;2013&lt;/Year&gt;&lt;RecNum&gt;141&lt;/RecNum&gt;&lt;DisplayText&gt;(O&amp;apos;Reilly III &amp;amp; Tushman, 2013)&lt;/DisplayText&gt;&lt;record&gt;&lt;rec-number&gt;141&lt;/rec-number&gt;&lt;foreign-keys&gt;&lt;key app="EN" db-id="r2e5zw95wvrp0oese9bpt2t4fvzdpxftd0rp" timestamp="1748351510" guid="6b09ceaf-f5ae-4d0a-a672-fd0da0c77eed"&gt;141&lt;/key&gt;&lt;/foreign-keys&gt;&lt;ref-type name="Journal Article"&gt;17&lt;/ref-type&gt;&lt;contributors&gt;&lt;authors&gt;&lt;author&gt;O&amp;apos;Reilly III, Charles A&lt;/author&gt;&lt;author&gt;Tushman, Michael L&lt;/author&gt;&lt;/authors&gt;&lt;/contributors&gt;&lt;titles&gt;&lt;title&gt;Organizational ambidexterity: Past, present, and future&lt;/title&gt;&lt;secondary-title&gt;Academy of management Perspectives&lt;/secondary-title&gt;&lt;/titles&gt;&lt;periodical&gt;&lt;full-title&gt;Academy of management Perspectives&lt;/full-title&gt;&lt;/periodical&gt;&lt;pages&gt;324-338&lt;/pages&gt;&lt;volume&gt;27&lt;/volume&gt;&lt;number&gt;4&lt;/number&gt;&lt;dates&gt;&lt;year&gt;2013&lt;/year&gt;&lt;/dates&gt;&lt;isbn&gt;1558-9080&lt;/isbn&gt;&lt;urls&gt;&lt;/urls&gt;&lt;/record&gt;&lt;/Cite&gt;&lt;/EndNote&gt;</w:instrText>
      </w:r>
      <w:r w:rsidR="00D061BA" w:rsidRPr="007C5088">
        <w:rPr>
          <w:color w:val="auto"/>
        </w:rPr>
        <w:fldChar w:fldCharType="separate"/>
      </w:r>
      <w:r w:rsidR="00D061BA" w:rsidRPr="007C5088">
        <w:rPr>
          <w:noProof/>
          <w:color w:val="auto"/>
        </w:rPr>
        <w:t>(O'Reilly III &amp; Tushman, 2013)</w:t>
      </w:r>
      <w:r w:rsidR="00D061BA" w:rsidRPr="007C5088">
        <w:rPr>
          <w:color w:val="auto"/>
        </w:rPr>
        <w:fldChar w:fldCharType="end"/>
      </w:r>
      <w:r w:rsidRPr="007C5088">
        <w:rPr>
          <w:color w:val="auto"/>
        </w:rPr>
        <w:t>。</w:t>
      </w:r>
    </w:p>
    <w:p w14:paraId="08831B40" w14:textId="7D3A7FF5" w:rsidR="005B0CF5" w:rsidRPr="007C5088" w:rsidRDefault="004A306E" w:rsidP="0048175B">
      <w:pPr>
        <w:pStyle w:val="15"/>
        <w:ind w:firstLine="480"/>
        <w:rPr>
          <w:rFonts w:cstheme="majorBidi"/>
          <w:b/>
          <w:color w:val="auto"/>
          <w:sz w:val="36"/>
          <w:szCs w:val="40"/>
        </w:rPr>
      </w:pPr>
      <w:r w:rsidRPr="00D749CB">
        <w:rPr>
          <w:b/>
          <w:bCs/>
          <w:color w:val="auto"/>
        </w:rPr>
        <w:t>情境式雙元性（</w:t>
      </w:r>
      <w:r w:rsidRPr="00D749CB">
        <w:rPr>
          <w:b/>
          <w:bCs/>
          <w:color w:val="auto"/>
        </w:rPr>
        <w:t>Contextual Ambidexterity</w:t>
      </w:r>
      <w:r w:rsidRPr="00D749CB">
        <w:rPr>
          <w:b/>
          <w:bCs/>
          <w:color w:val="auto"/>
        </w:rPr>
        <w:t>）</w:t>
      </w:r>
      <w:r w:rsidRPr="007C5088">
        <w:rPr>
          <w:color w:val="auto"/>
        </w:rPr>
        <w:t>主張雙元行為在個體實現，透過建立</w:t>
      </w:r>
      <w:r w:rsidR="00415472" w:rsidRPr="007C5088">
        <w:rPr>
          <w:color w:val="auto"/>
        </w:rPr>
        <w:t>張力（</w:t>
      </w:r>
      <w:r w:rsidR="00AD66CC" w:rsidRPr="007C5088">
        <w:rPr>
          <w:rFonts w:hint="eastAsia"/>
          <w:color w:val="auto"/>
        </w:rPr>
        <w:t>S</w:t>
      </w:r>
      <w:r w:rsidR="00415472" w:rsidRPr="007C5088">
        <w:rPr>
          <w:color w:val="auto"/>
        </w:rPr>
        <w:t>tretch</w:t>
      </w:r>
      <w:r w:rsidR="00415472" w:rsidRPr="007C5088">
        <w:rPr>
          <w:color w:val="auto"/>
        </w:rPr>
        <w:t>）、紀律（</w:t>
      </w:r>
      <w:r w:rsidR="00AD66CC" w:rsidRPr="007C5088">
        <w:rPr>
          <w:rFonts w:hint="eastAsia"/>
          <w:color w:val="auto"/>
        </w:rPr>
        <w:t>D</w:t>
      </w:r>
      <w:r w:rsidR="00415472" w:rsidRPr="007C5088">
        <w:rPr>
          <w:color w:val="auto"/>
        </w:rPr>
        <w:t>iscipline</w:t>
      </w:r>
      <w:r w:rsidR="00415472" w:rsidRPr="007C5088">
        <w:rPr>
          <w:color w:val="auto"/>
        </w:rPr>
        <w:t>）與信任（</w:t>
      </w:r>
      <w:r w:rsidR="00AD66CC" w:rsidRPr="007C5088">
        <w:rPr>
          <w:rFonts w:hint="eastAsia"/>
          <w:color w:val="auto"/>
        </w:rPr>
        <w:t>T</w:t>
      </w:r>
      <w:r w:rsidR="00415472" w:rsidRPr="007C5088">
        <w:rPr>
          <w:color w:val="auto"/>
        </w:rPr>
        <w:t>rust</w:t>
      </w:r>
      <w:r w:rsidR="00415472" w:rsidRPr="007C5088">
        <w:rPr>
          <w:color w:val="auto"/>
        </w:rPr>
        <w:t>）</w:t>
      </w:r>
      <w:r w:rsidRPr="007C5088">
        <w:rPr>
          <w:color w:val="auto"/>
        </w:rPr>
        <w:t>等條件，使員工於日常任務中</w:t>
      </w:r>
      <w:r w:rsidRPr="007C5088">
        <w:rPr>
          <w:rFonts w:hint="eastAsia"/>
          <w:color w:val="auto"/>
        </w:rPr>
        <w:t>自主</w:t>
      </w:r>
      <w:r w:rsidRPr="007C5088">
        <w:rPr>
          <w:color w:val="auto"/>
        </w:rPr>
        <w:t>調節探索與深化</w:t>
      </w:r>
      <w:r w:rsidR="00EC3C0B" w:rsidRPr="007C5088">
        <w:rPr>
          <w:color w:val="auto"/>
        </w:rPr>
        <w:fldChar w:fldCharType="begin"/>
      </w:r>
      <w:r w:rsidR="00EC3C0B" w:rsidRPr="007C5088">
        <w:rPr>
          <w:color w:val="auto"/>
        </w:rPr>
        <w:instrText xml:space="preserve"> ADDIN EN.CITE &lt;EndNote&gt;&lt;Cite&gt;&lt;Author&gt;Gibson&lt;/Author&gt;&lt;Year&gt;2004&lt;/Year&gt;&lt;RecNum&gt;135&lt;/RecNum&gt;&lt;DisplayText&gt;(Gibson &amp;amp; Birkinshaw, 2004)&lt;/DisplayText&gt;&lt;record&gt;&lt;rec-number&gt;135&lt;/rec-number&gt;&lt;foreign-keys&gt;&lt;key app="EN" db-id="r2e5zw95wvrp0oese9bpt2t4fvzdpxftd0rp" timestamp="1748337743" guid="d2bce049-8c1c-4dcf-ab89-beea36cd1d74"&gt;135&lt;/key&gt;&lt;/foreign-keys&gt;&lt;ref-type name="Journal Article"&gt;17&lt;/ref-type&gt;&lt;contributors&gt;&lt;authors&gt;&lt;author&gt;Gibson, Cristina B&lt;/author&gt;&lt;author&gt;Birkinshaw, Julian&lt;/author&gt;&lt;/authors&gt;&lt;/contributors&gt;&lt;titles&gt;&lt;title&gt;The antecedents, consequences, and mediating role of organizational ambidexterity&lt;/title&gt;&lt;secondary-title&gt;Academy of management Journal&lt;/secondary-title&gt;&lt;/titles&gt;&lt;periodical&gt;&lt;full-title&gt;Academy of management Journal&lt;/full-title&gt;&lt;/periodical&gt;&lt;pages&gt;209-226&lt;/pages&gt;&lt;volume&gt;47&lt;/volume&gt;&lt;number&gt;2&lt;/number&gt;&lt;dates&gt;&lt;year&gt;2004&lt;/year&gt;&lt;/dates&gt;&lt;isbn&gt;0001-4273&lt;/isbn&gt;&lt;urls&gt;&lt;/urls&gt;&lt;/record&gt;&lt;/Cite&gt;&lt;/EndNote&gt;</w:instrText>
      </w:r>
      <w:r w:rsidR="00EC3C0B" w:rsidRPr="007C5088">
        <w:rPr>
          <w:color w:val="auto"/>
        </w:rPr>
        <w:fldChar w:fldCharType="separate"/>
      </w:r>
      <w:r w:rsidR="00EC3C0B" w:rsidRPr="007C5088">
        <w:rPr>
          <w:noProof/>
          <w:color w:val="auto"/>
        </w:rPr>
        <w:t>(Gibson &amp; Birkinshaw, 2004)</w:t>
      </w:r>
      <w:r w:rsidR="00EC3C0B" w:rsidRPr="007C5088">
        <w:rPr>
          <w:color w:val="auto"/>
        </w:rPr>
        <w:fldChar w:fldCharType="end"/>
      </w:r>
      <w:r w:rsidRPr="007C5088">
        <w:rPr>
          <w:color w:val="auto"/>
        </w:rPr>
        <w:t>。</w:t>
      </w:r>
      <w:r w:rsidRPr="007C5088">
        <w:rPr>
          <w:rFonts w:hint="eastAsia"/>
          <w:color w:val="auto"/>
        </w:rPr>
        <w:t>著名的</w:t>
      </w:r>
      <w:r w:rsidRPr="007C5088">
        <w:rPr>
          <w:color w:val="auto"/>
        </w:rPr>
        <w:t>情境式雙元性</w:t>
      </w:r>
      <w:r w:rsidRPr="007C5088">
        <w:rPr>
          <w:rFonts w:hint="eastAsia"/>
          <w:color w:val="auto"/>
        </w:rPr>
        <w:t>案例為</w:t>
      </w:r>
      <w:r w:rsidRPr="007C5088">
        <w:rPr>
          <w:color w:val="auto"/>
        </w:rPr>
        <w:t>，</w:t>
      </w:r>
      <w:r w:rsidRPr="007C5088">
        <w:rPr>
          <w:color w:val="auto"/>
        </w:rPr>
        <w:t>Toyota NUMMI</w:t>
      </w:r>
      <w:r w:rsidRPr="007C5088">
        <w:rPr>
          <w:color w:val="auto"/>
        </w:rPr>
        <w:t>工廠透過訓練、信任與領導建立</w:t>
      </w:r>
      <w:r w:rsidR="00F055A8">
        <w:rPr>
          <w:rFonts w:hint="eastAsia"/>
          <w:color w:val="auto"/>
        </w:rPr>
        <w:t>的</w:t>
      </w:r>
      <w:r w:rsidRPr="007C5088">
        <w:rPr>
          <w:color w:val="auto"/>
        </w:rPr>
        <w:t>環境，</w:t>
      </w:r>
      <w:r w:rsidRPr="007C5088">
        <w:rPr>
          <w:rFonts w:hint="eastAsia"/>
          <w:color w:val="auto"/>
        </w:rPr>
        <w:t>讓</w:t>
      </w:r>
      <w:r w:rsidRPr="007C5088">
        <w:rPr>
          <w:color w:val="auto"/>
        </w:rPr>
        <w:t>員工於任務間調節行為，展現情境式雙元性在穩定情境下同時實現效率與彈性的可能</w:t>
      </w:r>
      <w:r w:rsidR="002936C9" w:rsidRPr="007C5088">
        <w:rPr>
          <w:color w:val="auto"/>
        </w:rPr>
        <w:fldChar w:fldCharType="begin"/>
      </w:r>
      <w:r w:rsidR="002936C9" w:rsidRPr="007C5088">
        <w:rPr>
          <w:color w:val="auto"/>
        </w:rPr>
        <w:instrText xml:space="preserve"> ADDIN EN.CITE &lt;EndNote&gt;&lt;Cite&gt;&lt;Author&gt;Adler&lt;/Author&gt;&lt;Year&gt;1999&lt;/Year&gt;&lt;RecNum&gt;158&lt;/RecNum&gt;&lt;DisplayText&gt;(Adler et al., 1999)&lt;/DisplayText&gt;&lt;record&gt;&lt;rec-number&gt;158&lt;/rec-number&gt;&lt;foreign-keys&gt;&lt;key app="EN" db-id="r2e5zw95wvrp0oese9bpt2t4fvzdpxftd0rp" timestamp="1748425028" guid="69a62e5d-64bc-4514-934c-8b8efce965de"&gt;158&lt;/key&gt;&lt;/foreign-keys&gt;&lt;ref-type name="Journal Article"&gt;17&lt;/ref-type&gt;&lt;contributors&gt;&lt;authors&gt;&lt;author&gt;Adler, Paul S&lt;/author&gt;&lt;author&gt;Goldoftas, Barbara&lt;/author&gt;&lt;author&gt;Levine, David I&lt;/author&gt;&lt;/authors&gt;&lt;/contributors&gt;&lt;titles&gt;&lt;title&gt;Flexibility versus efficiency? A case study of model changeovers in the Toyota production system&lt;/title&gt;&lt;secondary-title&gt;Organization science&lt;/secondary-title&gt;&lt;/titles&gt;&lt;periodical&gt;&lt;full-title&gt;Organization Science&lt;/full-titl</w:instrText>
      </w:r>
      <w:r w:rsidR="002936C9" w:rsidRPr="007C5088">
        <w:rPr>
          <w:rFonts w:hint="eastAsia"/>
          <w:color w:val="auto"/>
        </w:rPr>
        <w:instrText>e&gt;&lt;/periodical&gt;&lt;pages&gt;43-68&lt;/pages&gt;&lt;volume&gt;10&lt;/volume&gt;&lt;number&gt;1&lt;/number&gt;&lt;dates&gt;&lt;year&gt;1999&lt;/year&gt;&lt;/dates&gt;&lt;isbn&gt;1047-7039&lt;/isbn&gt;&lt;urls&gt;&lt;/urls&gt;&lt;research-notes&gt;</w:instrText>
      </w:r>
      <w:r w:rsidR="002936C9" w:rsidRPr="007C5088">
        <w:rPr>
          <w:rFonts w:hint="eastAsia"/>
          <w:color w:val="auto"/>
        </w:rPr>
        <w:instrText>情境式雙元性最具代表性的例子之一</w:instrText>
      </w:r>
      <w:r w:rsidR="002936C9" w:rsidRPr="007C5088">
        <w:rPr>
          <w:rFonts w:hint="eastAsia"/>
          <w:color w:val="auto"/>
        </w:rPr>
        <w:instrText>&lt;/research-notes&gt;&lt;/record&gt;&lt;/Cite&gt;&lt;/EndNote&gt;</w:instrText>
      </w:r>
      <w:r w:rsidR="002936C9" w:rsidRPr="007C5088">
        <w:rPr>
          <w:color w:val="auto"/>
        </w:rPr>
        <w:fldChar w:fldCharType="separate"/>
      </w:r>
      <w:r w:rsidR="002936C9" w:rsidRPr="007C5088">
        <w:rPr>
          <w:noProof/>
          <w:color w:val="auto"/>
        </w:rPr>
        <w:t>(Adler et al., 1999)</w:t>
      </w:r>
      <w:r w:rsidR="002936C9" w:rsidRPr="007C5088">
        <w:rPr>
          <w:color w:val="auto"/>
        </w:rPr>
        <w:fldChar w:fldCharType="end"/>
      </w:r>
      <w:r w:rsidRPr="007C5088">
        <w:rPr>
          <w:color w:val="auto"/>
        </w:rPr>
        <w:t>。</w:t>
      </w:r>
      <w:r w:rsidR="00ED58BC">
        <w:rPr>
          <w:rFonts w:hint="eastAsia"/>
          <w:color w:val="auto"/>
        </w:rPr>
        <w:t>此外，</w:t>
      </w:r>
      <w:r w:rsidRPr="007C5088">
        <w:rPr>
          <w:color w:val="auto"/>
        </w:rPr>
        <w:t>情境式雙元性</w:t>
      </w:r>
      <w:r w:rsidR="00ED58BC">
        <w:rPr>
          <w:rFonts w:hint="eastAsia"/>
          <w:color w:val="auto"/>
        </w:rPr>
        <w:t>因</w:t>
      </w:r>
      <w:r w:rsidRPr="007C5088">
        <w:rPr>
          <w:color w:val="auto"/>
        </w:rPr>
        <w:t>不</w:t>
      </w:r>
      <w:r w:rsidR="00ED58BC">
        <w:rPr>
          <w:rFonts w:hint="eastAsia"/>
          <w:color w:val="auto"/>
        </w:rPr>
        <w:t>刻意</w:t>
      </w:r>
      <w:r w:rsidR="002F54B0">
        <w:rPr>
          <w:rFonts w:hint="eastAsia"/>
          <w:color w:val="auto"/>
        </w:rPr>
        <w:t>在</w:t>
      </w:r>
      <w:r w:rsidR="0058193D" w:rsidRPr="007C5088">
        <w:rPr>
          <w:rFonts w:hint="eastAsia"/>
          <w:color w:val="auto"/>
        </w:rPr>
        <w:t>組織</w:t>
      </w:r>
      <w:r w:rsidR="0032500C">
        <w:rPr>
          <w:rFonts w:hint="eastAsia"/>
          <w:color w:val="auto"/>
        </w:rPr>
        <w:t>中</w:t>
      </w:r>
      <w:r w:rsidR="00EC0A84">
        <w:rPr>
          <w:rFonts w:hint="eastAsia"/>
          <w:color w:val="auto"/>
        </w:rPr>
        <w:t>實際</w:t>
      </w:r>
      <w:r w:rsidR="0017744A" w:rsidRPr="007C5088">
        <w:rPr>
          <w:rFonts w:hint="eastAsia"/>
          <w:color w:val="auto"/>
        </w:rPr>
        <w:t>設立個別單位</w:t>
      </w:r>
      <w:r w:rsidRPr="007C5088">
        <w:rPr>
          <w:color w:val="auto"/>
        </w:rPr>
        <w:t>，</w:t>
      </w:r>
      <w:r w:rsidR="00687357">
        <w:rPr>
          <w:rFonts w:hint="eastAsia"/>
          <w:color w:val="auto"/>
        </w:rPr>
        <w:t>因此</w:t>
      </w:r>
      <w:r w:rsidRPr="007C5088">
        <w:rPr>
          <w:color w:val="auto"/>
        </w:rPr>
        <w:t>在面對劇烈變動或破壞式創新的情境時，</w:t>
      </w:r>
      <w:r w:rsidR="00E73D7B">
        <w:rPr>
          <w:rFonts w:hint="eastAsia"/>
          <w:color w:val="auto"/>
        </w:rPr>
        <w:t>可能</w:t>
      </w:r>
      <w:r w:rsidR="00594EF2" w:rsidRPr="007C5088">
        <w:rPr>
          <w:rFonts w:hint="eastAsia"/>
          <w:color w:val="auto"/>
        </w:rPr>
        <w:t>難以</w:t>
      </w:r>
      <w:r w:rsidR="00EC0A84">
        <w:rPr>
          <w:rFonts w:hint="eastAsia"/>
          <w:color w:val="auto"/>
        </w:rPr>
        <w:t>順利完成轉型</w:t>
      </w:r>
      <w:r w:rsidR="00974709" w:rsidRPr="007C5088">
        <w:rPr>
          <w:color w:val="auto"/>
        </w:rPr>
        <w:fldChar w:fldCharType="begin"/>
      </w:r>
      <w:r w:rsidR="00974709" w:rsidRPr="007C5088">
        <w:rPr>
          <w:color w:val="auto"/>
        </w:rPr>
        <w:instrText xml:space="preserve"> ADDIN EN.CITE &lt;EndNote&gt;&lt;Cite&gt;&lt;Author&gt;O&amp;apos;Reilly III&lt;/Author&gt;&lt;Year&gt;2013&lt;/Year&gt;&lt;RecNum&gt;141&lt;/RecNum&gt;&lt;DisplayText&gt;(O&amp;apos;Reilly III &amp;amp; Tushman, 2013)&lt;/DisplayText&gt;&lt;record&gt;&lt;rec-number&gt;141&lt;/rec-number&gt;&lt;foreign-keys&gt;&lt;key app="EN" db-id="r2e5zw95wvrp0oese9bpt2t4fvzdpxftd0rp" timestamp="1748351510" guid="6b09ceaf-f5ae-4d0a-a672-fd0da0c77eed"&gt;141&lt;/key&gt;&lt;/foreign-keys&gt;&lt;ref-type name="Journal Article"&gt;17&lt;/ref-type&gt;&lt;contributors&gt;&lt;authors&gt;&lt;author&gt;O&amp;apos;Reilly III, Charles A&lt;/author&gt;&lt;author&gt;Tushman, Michael L&lt;/author&gt;&lt;/authors&gt;&lt;/contributors&gt;&lt;titles&gt;&lt;title&gt;Organizational ambidexterity: Past, present, and future&lt;/title&gt;&lt;secondary-title&gt;Academy of management Perspectives&lt;/secondary-title&gt;&lt;/titles&gt;&lt;periodical&gt;&lt;full-title&gt;Academy of management Perspectives&lt;/full-title&gt;&lt;/periodical&gt;&lt;pages&gt;324-338&lt;/pages&gt;&lt;volume&gt;27&lt;/volume&gt;&lt;number&gt;4&lt;/number&gt;&lt;dates&gt;&lt;year&gt;2013&lt;/year&gt;&lt;/dates&gt;&lt;isbn&gt;1558-9080&lt;/isbn&gt;&lt;urls&gt;&lt;/urls&gt;&lt;/record&gt;&lt;/Cite&gt;&lt;/EndNote&gt;</w:instrText>
      </w:r>
      <w:r w:rsidR="00974709" w:rsidRPr="007C5088">
        <w:rPr>
          <w:color w:val="auto"/>
        </w:rPr>
        <w:fldChar w:fldCharType="separate"/>
      </w:r>
      <w:r w:rsidR="00974709" w:rsidRPr="007C5088">
        <w:rPr>
          <w:noProof/>
          <w:color w:val="auto"/>
        </w:rPr>
        <w:t>(O'Reilly III &amp; Tushman, 2013)</w:t>
      </w:r>
      <w:r w:rsidR="00974709" w:rsidRPr="007C5088">
        <w:rPr>
          <w:color w:val="auto"/>
        </w:rPr>
        <w:fldChar w:fldCharType="end"/>
      </w:r>
      <w:r w:rsidRPr="007C5088">
        <w:rPr>
          <w:color w:val="auto"/>
        </w:rPr>
        <w:t>。</w:t>
      </w:r>
      <w:r w:rsidR="005B0CF5" w:rsidRPr="007C5088">
        <w:rPr>
          <w:color w:val="auto"/>
        </w:rPr>
        <w:br w:type="page"/>
      </w:r>
    </w:p>
    <w:p w14:paraId="346A439F" w14:textId="41EB6E64" w:rsidR="00EE6EAF" w:rsidRPr="007C5088" w:rsidRDefault="00EE6EAF" w:rsidP="0006680C">
      <w:pPr>
        <w:pStyle w:val="1"/>
        <w:rPr>
          <w:color w:val="auto"/>
        </w:rPr>
      </w:pPr>
      <w:bookmarkStart w:id="36" w:name="_Toc219981280"/>
      <w:r w:rsidRPr="007C5088">
        <w:rPr>
          <w:color w:val="auto"/>
        </w:rPr>
        <w:lastRenderedPageBreak/>
        <w:t>第三章、研究方法與架構</w:t>
      </w:r>
      <w:bookmarkEnd w:id="36"/>
    </w:p>
    <w:p w14:paraId="467FB21D" w14:textId="72B4D463" w:rsidR="00033553" w:rsidRPr="007C5088" w:rsidRDefault="00033553" w:rsidP="001F542B">
      <w:pPr>
        <w:pStyle w:val="15"/>
        <w:ind w:firstLine="480"/>
        <w:rPr>
          <w:color w:val="auto"/>
        </w:rPr>
      </w:pPr>
      <w:r w:rsidRPr="007C5088">
        <w:rPr>
          <w:rFonts w:hint="eastAsia"/>
          <w:color w:val="auto"/>
        </w:rPr>
        <w:t>本章節將內容分</w:t>
      </w:r>
      <w:r w:rsidR="00FB0590" w:rsidRPr="007C5088">
        <w:rPr>
          <w:rFonts w:hint="eastAsia"/>
          <w:color w:val="auto"/>
        </w:rPr>
        <w:t>五</w:t>
      </w:r>
      <w:r w:rsidRPr="007C5088">
        <w:rPr>
          <w:rFonts w:hint="eastAsia"/>
          <w:color w:val="auto"/>
        </w:rPr>
        <w:t>小節進行論述</w:t>
      </w:r>
      <w:r w:rsidR="00BD721C" w:rsidRPr="007C5088">
        <w:rPr>
          <w:rFonts w:hint="eastAsia"/>
          <w:color w:val="auto"/>
        </w:rPr>
        <w:t>。</w:t>
      </w:r>
      <w:r w:rsidRPr="007C5088">
        <w:rPr>
          <w:rFonts w:hint="eastAsia"/>
          <w:color w:val="auto"/>
        </w:rPr>
        <w:t>第一節</w:t>
      </w:r>
      <w:r w:rsidR="00374DFA" w:rsidRPr="007C5088">
        <w:rPr>
          <w:rFonts w:hint="eastAsia"/>
          <w:color w:val="auto"/>
        </w:rPr>
        <w:t>，</w:t>
      </w:r>
      <w:r w:rsidR="00BF09CA" w:rsidRPr="007C5088">
        <w:rPr>
          <w:rFonts w:hint="eastAsia"/>
          <w:color w:val="auto"/>
        </w:rPr>
        <w:t>說</w:t>
      </w:r>
      <w:r w:rsidR="009702AD" w:rsidRPr="007C5088">
        <w:rPr>
          <w:rFonts w:hint="eastAsia"/>
          <w:color w:val="auto"/>
        </w:rPr>
        <w:t>明</w:t>
      </w:r>
      <w:r w:rsidR="00BF09CA" w:rsidRPr="007C5088">
        <w:rPr>
          <w:rFonts w:hint="eastAsia"/>
          <w:color w:val="auto"/>
        </w:rPr>
        <w:t>研究方法與原因</w:t>
      </w:r>
      <w:r w:rsidR="00702191" w:rsidRPr="007C5088">
        <w:rPr>
          <w:rFonts w:hint="eastAsia"/>
          <w:color w:val="auto"/>
        </w:rPr>
        <w:t>。</w:t>
      </w:r>
      <w:r w:rsidR="00BF09CA" w:rsidRPr="007C5088">
        <w:rPr>
          <w:rFonts w:hint="eastAsia"/>
          <w:color w:val="auto"/>
        </w:rPr>
        <w:t>第</w:t>
      </w:r>
      <w:r w:rsidR="00004295" w:rsidRPr="007C5088">
        <w:rPr>
          <w:rFonts w:hint="eastAsia"/>
          <w:color w:val="auto"/>
        </w:rPr>
        <w:t>二</w:t>
      </w:r>
      <w:r w:rsidR="00BF09CA" w:rsidRPr="007C5088">
        <w:rPr>
          <w:rFonts w:hint="eastAsia"/>
          <w:color w:val="auto"/>
        </w:rPr>
        <w:t>節</w:t>
      </w:r>
      <w:r w:rsidR="001F154C" w:rsidRPr="007C5088">
        <w:rPr>
          <w:rFonts w:hint="eastAsia"/>
          <w:color w:val="auto"/>
        </w:rPr>
        <w:t>結合前</w:t>
      </w:r>
      <w:r w:rsidR="00004295" w:rsidRPr="007C5088">
        <w:rPr>
          <w:rFonts w:hint="eastAsia"/>
          <w:color w:val="auto"/>
        </w:rPr>
        <w:t>一</w:t>
      </w:r>
      <w:r w:rsidR="001F154C" w:rsidRPr="007C5088">
        <w:rPr>
          <w:rFonts w:hint="eastAsia"/>
          <w:color w:val="auto"/>
        </w:rPr>
        <w:t>章節文獻探討中介紹之理論與資料內容，彙整出本研究架構，</w:t>
      </w:r>
      <w:r w:rsidR="001414FB" w:rsidRPr="007C5088">
        <w:rPr>
          <w:rFonts w:hint="eastAsia"/>
          <w:color w:val="auto"/>
        </w:rPr>
        <w:t>並</w:t>
      </w:r>
      <w:r w:rsidR="00F4337C" w:rsidRPr="007C5088">
        <w:rPr>
          <w:rFonts w:hint="eastAsia"/>
          <w:color w:val="auto"/>
        </w:rPr>
        <w:t>探討</w:t>
      </w:r>
      <w:r w:rsidR="00F06792" w:rsidRPr="007C5088">
        <w:rPr>
          <w:rFonts w:hint="eastAsia"/>
          <w:color w:val="auto"/>
        </w:rPr>
        <w:t>理論</w:t>
      </w:r>
      <w:r w:rsidR="00F4337C" w:rsidRPr="007C5088">
        <w:rPr>
          <w:rFonts w:hint="eastAsia"/>
          <w:color w:val="auto"/>
        </w:rPr>
        <w:t>框架下</w:t>
      </w:r>
      <w:r w:rsidR="00D70B5F" w:rsidRPr="007C5088">
        <w:rPr>
          <w:rFonts w:hint="eastAsia"/>
          <w:color w:val="auto"/>
        </w:rPr>
        <w:t>之研究議題</w:t>
      </w:r>
      <w:r w:rsidR="00C17912" w:rsidRPr="007C5088">
        <w:rPr>
          <w:rFonts w:hint="eastAsia"/>
          <w:color w:val="auto"/>
        </w:rPr>
        <w:t>。</w:t>
      </w:r>
      <w:r w:rsidR="00BB7ECF" w:rsidRPr="007C5088">
        <w:rPr>
          <w:rFonts w:hint="eastAsia"/>
          <w:color w:val="auto"/>
        </w:rPr>
        <w:t>第三節</w:t>
      </w:r>
      <w:r w:rsidR="00C17912" w:rsidRPr="007C5088">
        <w:rPr>
          <w:rFonts w:hint="eastAsia"/>
          <w:color w:val="auto"/>
        </w:rPr>
        <w:t>則</w:t>
      </w:r>
      <w:r w:rsidR="00BB7ECF" w:rsidRPr="007C5088">
        <w:rPr>
          <w:rFonts w:hint="eastAsia"/>
          <w:color w:val="auto"/>
        </w:rPr>
        <w:t>歸納</w:t>
      </w:r>
      <w:r w:rsidR="00C17912" w:rsidRPr="007C5088">
        <w:rPr>
          <w:rFonts w:hint="eastAsia"/>
          <w:color w:val="auto"/>
        </w:rPr>
        <w:t>與統整出</w:t>
      </w:r>
      <w:r w:rsidR="00BB7ECF" w:rsidRPr="007C5088">
        <w:rPr>
          <w:rFonts w:hint="eastAsia"/>
          <w:color w:val="auto"/>
        </w:rPr>
        <w:t>本研究之觀察重點</w:t>
      </w:r>
      <w:r w:rsidR="00702191" w:rsidRPr="007C5088">
        <w:rPr>
          <w:rFonts w:hint="eastAsia"/>
          <w:color w:val="auto"/>
        </w:rPr>
        <w:t>。</w:t>
      </w:r>
      <w:r w:rsidR="00004F20" w:rsidRPr="007C5088">
        <w:rPr>
          <w:rFonts w:hint="eastAsia"/>
          <w:color w:val="auto"/>
        </w:rPr>
        <w:t>第四節</w:t>
      </w:r>
      <w:r w:rsidR="00A8175E" w:rsidRPr="007C5088">
        <w:rPr>
          <w:rFonts w:hint="eastAsia"/>
          <w:color w:val="auto"/>
        </w:rPr>
        <w:t>，</w:t>
      </w:r>
      <w:r w:rsidR="00223452" w:rsidRPr="007C5088">
        <w:rPr>
          <w:rFonts w:hint="eastAsia"/>
          <w:color w:val="auto"/>
        </w:rPr>
        <w:t>描述</w:t>
      </w:r>
      <w:r w:rsidR="00174D26" w:rsidRPr="007C5088">
        <w:rPr>
          <w:rFonts w:hint="eastAsia"/>
          <w:color w:val="auto"/>
        </w:rPr>
        <w:t>與介紹個案之研究</w:t>
      </w:r>
      <w:r w:rsidR="00004F20" w:rsidRPr="007C5088">
        <w:rPr>
          <w:rFonts w:hint="eastAsia"/>
          <w:color w:val="auto"/>
        </w:rPr>
        <w:t>對象。</w:t>
      </w:r>
      <w:r w:rsidR="0089002D" w:rsidRPr="007C5088">
        <w:rPr>
          <w:rFonts w:hint="eastAsia"/>
          <w:color w:val="auto"/>
        </w:rPr>
        <w:t>第五節</w:t>
      </w:r>
      <w:r w:rsidR="008B3E60" w:rsidRPr="007C5088">
        <w:rPr>
          <w:rFonts w:hint="eastAsia"/>
          <w:color w:val="auto"/>
        </w:rPr>
        <w:t>，</w:t>
      </w:r>
      <w:r w:rsidR="00352D09" w:rsidRPr="007C5088">
        <w:rPr>
          <w:rFonts w:hint="eastAsia"/>
          <w:color w:val="auto"/>
        </w:rPr>
        <w:t>對</w:t>
      </w:r>
      <w:r w:rsidR="0089002D" w:rsidRPr="007C5088">
        <w:rPr>
          <w:rFonts w:hint="eastAsia"/>
          <w:color w:val="auto"/>
        </w:rPr>
        <w:t>本研究</w:t>
      </w:r>
      <w:r w:rsidR="00FB3622" w:rsidRPr="007C5088">
        <w:rPr>
          <w:rFonts w:hint="eastAsia"/>
          <w:color w:val="auto"/>
        </w:rPr>
        <w:t>個案</w:t>
      </w:r>
      <w:r w:rsidR="0089002D" w:rsidRPr="007C5088">
        <w:rPr>
          <w:rFonts w:hint="eastAsia"/>
          <w:color w:val="auto"/>
        </w:rPr>
        <w:t>資料之分析方法和蒐集資料過程</w:t>
      </w:r>
      <w:r w:rsidR="00CC770F" w:rsidRPr="007C5088">
        <w:rPr>
          <w:rFonts w:hint="eastAsia"/>
          <w:color w:val="auto"/>
        </w:rPr>
        <w:t>進行說明</w:t>
      </w:r>
      <w:r w:rsidR="0089002D" w:rsidRPr="007C5088">
        <w:rPr>
          <w:rFonts w:hint="eastAsia"/>
          <w:color w:val="auto"/>
        </w:rPr>
        <w:t>。</w:t>
      </w:r>
    </w:p>
    <w:p w14:paraId="43513A1C" w14:textId="56D167A8" w:rsidR="00C00B98" w:rsidRPr="007C5088" w:rsidRDefault="00C00B98" w:rsidP="00AC23F5">
      <w:pPr>
        <w:pStyle w:val="2"/>
      </w:pPr>
      <w:bookmarkStart w:id="37" w:name="_Toc219981281"/>
      <w:r w:rsidRPr="007C5088">
        <w:rPr>
          <w:rFonts w:hint="eastAsia"/>
        </w:rPr>
        <w:t>3.1</w:t>
      </w:r>
      <w:r w:rsidR="00490253" w:rsidRPr="007C5088">
        <w:rPr>
          <w:rFonts w:hint="eastAsia"/>
        </w:rPr>
        <w:t xml:space="preserve"> </w:t>
      </w:r>
      <w:r w:rsidRPr="007C5088">
        <w:rPr>
          <w:rFonts w:hint="eastAsia"/>
        </w:rPr>
        <w:t>研究方法</w:t>
      </w:r>
      <w:bookmarkEnd w:id="37"/>
    </w:p>
    <w:p w14:paraId="00C4B419" w14:textId="2F55C8B0" w:rsidR="00A43558" w:rsidRPr="007C5088" w:rsidRDefault="007933AF" w:rsidP="001F542B">
      <w:pPr>
        <w:pStyle w:val="15"/>
        <w:ind w:firstLine="480"/>
        <w:rPr>
          <w:color w:val="auto"/>
        </w:rPr>
      </w:pPr>
      <w:r w:rsidRPr="007C5088">
        <w:rPr>
          <w:color w:val="auto"/>
        </w:rPr>
        <w:t>研究方法</w:t>
      </w:r>
      <w:r w:rsidR="00BD23CC" w:rsidRPr="007C5088">
        <w:rPr>
          <w:color w:val="auto"/>
        </w:rPr>
        <w:t>之選擇受多種因素影響</w:t>
      </w:r>
      <w:r w:rsidR="00B92543" w:rsidRPr="007C5088">
        <w:rPr>
          <w:rFonts w:hint="eastAsia"/>
          <w:color w:val="auto"/>
        </w:rPr>
        <w:t>，</w:t>
      </w:r>
      <w:r w:rsidR="00062A49" w:rsidRPr="007C5088">
        <w:rPr>
          <w:rFonts w:hint="eastAsia"/>
          <w:color w:val="auto"/>
        </w:rPr>
        <w:t>例如</w:t>
      </w:r>
      <w:r w:rsidRPr="007C5088">
        <w:rPr>
          <w:color w:val="auto"/>
        </w:rPr>
        <w:t>欲解決之研究假說、</w:t>
      </w:r>
      <w:r w:rsidR="00062A49" w:rsidRPr="007C5088">
        <w:rPr>
          <w:rFonts w:hint="eastAsia"/>
          <w:color w:val="auto"/>
        </w:rPr>
        <w:t>不同的</w:t>
      </w:r>
      <w:r w:rsidRPr="007C5088">
        <w:rPr>
          <w:color w:val="auto"/>
        </w:rPr>
        <w:t>資料蒐集方式及欲探討的議題面向</w:t>
      </w:r>
      <w:r w:rsidR="00B92543" w:rsidRPr="007C5088">
        <w:rPr>
          <w:rFonts w:hint="eastAsia"/>
          <w:color w:val="auto"/>
        </w:rPr>
        <w:t>等</w:t>
      </w:r>
      <w:r w:rsidRPr="007C5088">
        <w:rPr>
          <w:color w:val="auto"/>
        </w:rPr>
        <w:t>，學術上</w:t>
      </w:r>
      <w:r w:rsidR="007E74BF" w:rsidRPr="007C5088">
        <w:rPr>
          <w:rFonts w:hint="eastAsia"/>
          <w:color w:val="auto"/>
        </w:rPr>
        <w:t>將</w:t>
      </w:r>
      <w:r w:rsidR="005359A6" w:rsidRPr="007C5088">
        <w:rPr>
          <w:rFonts w:hint="eastAsia"/>
          <w:color w:val="auto"/>
        </w:rPr>
        <w:t>其</w:t>
      </w:r>
      <w:r w:rsidR="007E74BF" w:rsidRPr="007C5088">
        <w:rPr>
          <w:rFonts w:hint="eastAsia"/>
          <w:color w:val="auto"/>
        </w:rPr>
        <w:t>概括</w:t>
      </w:r>
      <w:r w:rsidRPr="007C5088">
        <w:rPr>
          <w:color w:val="auto"/>
        </w:rPr>
        <w:t>為質化研究（</w:t>
      </w:r>
      <w:r w:rsidRPr="007C5088">
        <w:rPr>
          <w:color w:val="auto"/>
        </w:rPr>
        <w:t>Qualitative Research</w:t>
      </w:r>
      <w:r w:rsidRPr="007C5088">
        <w:rPr>
          <w:color w:val="auto"/>
        </w:rPr>
        <w:t>）</w:t>
      </w:r>
      <w:r w:rsidRPr="007C5088">
        <w:rPr>
          <w:rFonts w:hint="eastAsia"/>
          <w:color w:val="auto"/>
        </w:rPr>
        <w:t>和</w:t>
      </w:r>
      <w:r w:rsidRPr="007C5088">
        <w:rPr>
          <w:color w:val="auto"/>
        </w:rPr>
        <w:t>量化研究</w:t>
      </w:r>
      <w:r w:rsidRPr="007C5088">
        <w:rPr>
          <w:rFonts w:hint="eastAsia"/>
          <w:color w:val="auto"/>
        </w:rPr>
        <w:t>（</w:t>
      </w:r>
      <w:r w:rsidRPr="007C5088">
        <w:rPr>
          <w:rFonts w:hint="eastAsia"/>
          <w:color w:val="auto"/>
        </w:rPr>
        <w:t xml:space="preserve">Quantitative </w:t>
      </w:r>
      <w:r w:rsidR="002347CC" w:rsidRPr="007C5088">
        <w:rPr>
          <w:rFonts w:hint="eastAsia"/>
          <w:color w:val="auto"/>
        </w:rPr>
        <w:t>R</w:t>
      </w:r>
      <w:r w:rsidRPr="007C5088">
        <w:rPr>
          <w:rFonts w:hint="eastAsia"/>
          <w:color w:val="auto"/>
        </w:rPr>
        <w:t>esearch</w:t>
      </w:r>
      <w:r w:rsidRPr="007C5088">
        <w:rPr>
          <w:rFonts w:hint="eastAsia"/>
          <w:color w:val="auto"/>
        </w:rPr>
        <w:t>）</w:t>
      </w:r>
      <w:r w:rsidRPr="007C5088">
        <w:rPr>
          <w:color w:val="auto"/>
        </w:rPr>
        <w:t>。</w:t>
      </w:r>
    </w:p>
    <w:p w14:paraId="3788B944" w14:textId="40A28674" w:rsidR="007933AF" w:rsidRPr="007C5088" w:rsidRDefault="002849FA" w:rsidP="001F542B">
      <w:pPr>
        <w:pStyle w:val="15"/>
        <w:ind w:firstLine="480"/>
        <w:rPr>
          <w:color w:val="auto"/>
        </w:rPr>
      </w:pPr>
      <w:r w:rsidRPr="007C5088">
        <w:rPr>
          <w:rFonts w:hint="eastAsia"/>
          <w:color w:val="auto"/>
        </w:rPr>
        <w:t>社會科學領域之</w:t>
      </w:r>
      <w:r w:rsidR="000E2F66" w:rsidRPr="007C5088">
        <w:rPr>
          <w:rFonts w:hint="eastAsia"/>
          <w:color w:val="auto"/>
        </w:rPr>
        <w:t>量化研究</w:t>
      </w:r>
      <w:r w:rsidR="00952262" w:rsidRPr="007C5088">
        <w:rPr>
          <w:rFonts w:hint="eastAsia"/>
          <w:color w:val="auto"/>
        </w:rPr>
        <w:t>多以問卷發放等方式蒐集</w:t>
      </w:r>
      <w:r w:rsidR="007C3A8A" w:rsidRPr="007C5088">
        <w:rPr>
          <w:color w:val="auto"/>
        </w:rPr>
        <w:t>數值</w:t>
      </w:r>
      <w:r w:rsidR="007C3A8A" w:rsidRPr="007C5088">
        <w:rPr>
          <w:rFonts w:hint="eastAsia"/>
          <w:color w:val="auto"/>
        </w:rPr>
        <w:t>型</w:t>
      </w:r>
      <w:r w:rsidR="007C3A8A" w:rsidRPr="007C5088">
        <w:rPr>
          <w:color w:val="auto"/>
        </w:rPr>
        <w:t>資料</w:t>
      </w:r>
      <w:r w:rsidR="007C3A8A" w:rsidRPr="007C5088">
        <w:rPr>
          <w:rFonts w:hint="eastAsia"/>
          <w:color w:val="auto"/>
        </w:rPr>
        <w:t>（</w:t>
      </w:r>
      <w:r w:rsidR="007C3A8A" w:rsidRPr="007C5088">
        <w:rPr>
          <w:rFonts w:hint="eastAsia"/>
          <w:color w:val="auto"/>
        </w:rPr>
        <w:t>N</w:t>
      </w:r>
      <w:r w:rsidR="007C3A8A" w:rsidRPr="007C5088">
        <w:rPr>
          <w:color w:val="auto"/>
        </w:rPr>
        <w:t xml:space="preserve">umerical </w:t>
      </w:r>
      <w:r w:rsidR="00D66D64" w:rsidRPr="007C5088">
        <w:rPr>
          <w:rFonts w:hint="eastAsia"/>
          <w:color w:val="auto"/>
        </w:rPr>
        <w:t>D</w:t>
      </w:r>
      <w:r w:rsidR="007C3A8A" w:rsidRPr="007C5088">
        <w:rPr>
          <w:color w:val="auto"/>
        </w:rPr>
        <w:t>ata</w:t>
      </w:r>
      <w:r w:rsidR="007C3A8A" w:rsidRPr="007C5088">
        <w:rPr>
          <w:rFonts w:hint="eastAsia"/>
          <w:color w:val="auto"/>
        </w:rPr>
        <w:t>）</w:t>
      </w:r>
      <w:r w:rsidR="00952262" w:rsidRPr="007C5088">
        <w:rPr>
          <w:rFonts w:hint="eastAsia"/>
          <w:color w:val="auto"/>
        </w:rPr>
        <w:t>，</w:t>
      </w:r>
      <w:r w:rsidR="00C04AA7" w:rsidRPr="007C5088">
        <w:rPr>
          <w:rFonts w:hint="eastAsia"/>
          <w:color w:val="auto"/>
        </w:rPr>
        <w:t>並</w:t>
      </w:r>
      <w:r w:rsidR="00C04AA7" w:rsidRPr="007C5088">
        <w:rPr>
          <w:color w:val="auto"/>
        </w:rPr>
        <w:t>以邏輯與系統性分析手法針對研究假說進行推論、驗證</w:t>
      </w:r>
      <w:r w:rsidR="00EC508E" w:rsidRPr="007C5088">
        <w:rPr>
          <w:rFonts w:hint="eastAsia"/>
          <w:color w:val="auto"/>
        </w:rPr>
        <w:t>。</w:t>
      </w:r>
      <w:r w:rsidR="00BE0ED8" w:rsidRPr="007C5088">
        <w:rPr>
          <w:rFonts w:hint="eastAsia"/>
          <w:color w:val="auto"/>
        </w:rPr>
        <w:t>量化研究之</w:t>
      </w:r>
      <w:r w:rsidR="00397338" w:rsidRPr="007C5088">
        <w:rPr>
          <w:color w:val="auto"/>
        </w:rPr>
        <w:t>資料分析階段</w:t>
      </w:r>
      <w:r w:rsidR="00D050A0" w:rsidRPr="007C5088">
        <w:rPr>
          <w:rFonts w:hint="eastAsia"/>
          <w:color w:val="auto"/>
        </w:rPr>
        <w:t>會</w:t>
      </w:r>
      <w:r w:rsidR="00397338" w:rsidRPr="007C5088">
        <w:rPr>
          <w:color w:val="auto"/>
        </w:rPr>
        <w:t>對資料進行統計推論或迴歸分析，</w:t>
      </w:r>
      <w:r w:rsidR="004D0088" w:rsidRPr="007C5088">
        <w:rPr>
          <w:rFonts w:hint="eastAsia"/>
          <w:color w:val="auto"/>
        </w:rPr>
        <w:t>透過分層、拆解、</w:t>
      </w:r>
      <w:r w:rsidR="004D0088" w:rsidRPr="007C5088">
        <w:rPr>
          <w:color w:val="auto"/>
        </w:rPr>
        <w:t>描述</w:t>
      </w:r>
      <w:r w:rsidR="00D809FD" w:rsidRPr="007C5088">
        <w:rPr>
          <w:rFonts w:hint="eastAsia"/>
          <w:color w:val="auto"/>
        </w:rPr>
        <w:t>等資料分析過程</w:t>
      </w:r>
      <w:r w:rsidR="004D0088" w:rsidRPr="007C5088">
        <w:rPr>
          <w:rFonts w:hint="eastAsia"/>
          <w:color w:val="auto"/>
        </w:rPr>
        <w:t>找出</w:t>
      </w:r>
      <w:r w:rsidR="004D0088" w:rsidRPr="007C5088">
        <w:rPr>
          <w:color w:val="auto"/>
        </w:rPr>
        <w:t>變數</w:t>
      </w:r>
      <w:r w:rsidR="00A32853" w:rsidRPr="007C5088">
        <w:rPr>
          <w:color w:val="auto"/>
        </w:rPr>
        <w:t>因果關係或相關性</w:t>
      </w:r>
      <w:r w:rsidR="00265C08" w:rsidRPr="007C5088">
        <w:rPr>
          <w:rFonts w:hint="eastAsia"/>
          <w:color w:val="auto"/>
        </w:rPr>
        <w:t>。</w:t>
      </w:r>
      <w:r w:rsidR="00342914" w:rsidRPr="007C5088">
        <w:rPr>
          <w:rFonts w:hint="eastAsia"/>
          <w:color w:val="auto"/>
        </w:rPr>
        <w:t>這種</w:t>
      </w:r>
      <w:r w:rsidR="00DC4220" w:rsidRPr="007C5088">
        <w:rPr>
          <w:color w:val="auto"/>
        </w:rPr>
        <w:t>大量結構化</w:t>
      </w:r>
      <w:r w:rsidR="0025710D" w:rsidRPr="007C5088">
        <w:rPr>
          <w:rFonts w:hint="eastAsia"/>
          <w:color w:val="auto"/>
        </w:rPr>
        <w:t>之樣本</w:t>
      </w:r>
      <w:r w:rsidR="00DC4220" w:rsidRPr="007C5088">
        <w:rPr>
          <w:color w:val="auto"/>
        </w:rPr>
        <w:t>資料</w:t>
      </w:r>
      <w:r w:rsidR="0025710D" w:rsidRPr="007C5088">
        <w:rPr>
          <w:rFonts w:hint="eastAsia"/>
          <w:color w:val="auto"/>
        </w:rPr>
        <w:t>的</w:t>
      </w:r>
      <w:r w:rsidR="00DC4220" w:rsidRPr="007C5088">
        <w:rPr>
          <w:color w:val="auto"/>
        </w:rPr>
        <w:t>蒐集</w:t>
      </w:r>
      <w:r w:rsidR="00281508" w:rsidRPr="007C5088">
        <w:rPr>
          <w:rFonts w:hint="eastAsia"/>
          <w:color w:val="auto"/>
        </w:rPr>
        <w:t>與分析</w:t>
      </w:r>
      <w:r w:rsidR="00AA79EA" w:rsidRPr="007C5088">
        <w:rPr>
          <w:rFonts w:hint="eastAsia"/>
          <w:color w:val="auto"/>
        </w:rPr>
        <w:t>方法</w:t>
      </w:r>
      <w:r w:rsidR="00281508" w:rsidRPr="007C5088">
        <w:rPr>
          <w:rFonts w:hint="eastAsia"/>
          <w:color w:val="auto"/>
        </w:rPr>
        <w:t>較</w:t>
      </w:r>
      <w:r w:rsidR="00AA79EA" w:rsidRPr="007C5088">
        <w:rPr>
          <w:rFonts w:hint="eastAsia"/>
          <w:color w:val="auto"/>
        </w:rPr>
        <w:t>為</w:t>
      </w:r>
      <w:r w:rsidR="0025710D" w:rsidRPr="007C5088">
        <w:rPr>
          <w:rFonts w:hint="eastAsia"/>
          <w:color w:val="auto"/>
        </w:rPr>
        <w:t>嚴謹、</w:t>
      </w:r>
      <w:r w:rsidR="00281508" w:rsidRPr="007C5088">
        <w:rPr>
          <w:rFonts w:hint="eastAsia"/>
          <w:color w:val="auto"/>
        </w:rPr>
        <w:t>客觀</w:t>
      </w:r>
      <w:r w:rsidR="00977ECD" w:rsidRPr="007C5088">
        <w:rPr>
          <w:rFonts w:hint="eastAsia"/>
          <w:color w:val="auto"/>
        </w:rPr>
        <w:t>，</w:t>
      </w:r>
      <w:r w:rsidR="008110C4" w:rsidRPr="007C5088">
        <w:rPr>
          <w:rFonts w:hint="eastAsia"/>
          <w:color w:val="auto"/>
        </w:rPr>
        <w:t>過去</w:t>
      </w:r>
      <w:r w:rsidR="00746C27" w:rsidRPr="007C5088">
        <w:rPr>
          <w:rFonts w:hint="eastAsia"/>
          <w:color w:val="auto"/>
        </w:rPr>
        <w:t>學者</w:t>
      </w:r>
      <w:r w:rsidR="008110C4" w:rsidRPr="007C5088">
        <w:rPr>
          <w:rFonts w:hint="eastAsia"/>
          <w:color w:val="auto"/>
        </w:rPr>
        <w:t>認為</w:t>
      </w:r>
      <w:r w:rsidR="00C32E4C" w:rsidRPr="007C5088">
        <w:rPr>
          <w:rFonts w:hint="eastAsia"/>
          <w:color w:val="auto"/>
        </w:rPr>
        <w:t>不</w:t>
      </w:r>
      <w:r w:rsidR="00DA63B6" w:rsidRPr="007C5088">
        <w:rPr>
          <w:rFonts w:hint="eastAsia"/>
          <w:color w:val="auto"/>
        </w:rPr>
        <w:t>對研究母體普查，而是透過抽</w:t>
      </w:r>
      <w:r w:rsidR="007F5FBA" w:rsidRPr="007C5088">
        <w:rPr>
          <w:rFonts w:hint="eastAsia"/>
          <w:color w:val="auto"/>
        </w:rPr>
        <w:t>取大量樣本</w:t>
      </w:r>
      <w:r w:rsidR="00DA63B6" w:rsidRPr="007C5088">
        <w:rPr>
          <w:rFonts w:hint="eastAsia"/>
          <w:color w:val="auto"/>
        </w:rPr>
        <w:t>的</w:t>
      </w:r>
      <w:r w:rsidR="008110C4" w:rsidRPr="007C5088">
        <w:rPr>
          <w:rFonts w:hint="eastAsia"/>
          <w:color w:val="auto"/>
        </w:rPr>
        <w:t>統計</w:t>
      </w:r>
      <w:r w:rsidR="009F352A" w:rsidRPr="007C5088">
        <w:rPr>
          <w:rFonts w:hint="eastAsia"/>
          <w:color w:val="auto"/>
        </w:rPr>
        <w:t>研究</w:t>
      </w:r>
      <w:r w:rsidR="00DA63B6" w:rsidRPr="007C5088">
        <w:rPr>
          <w:rFonts w:hint="eastAsia"/>
          <w:color w:val="auto"/>
        </w:rPr>
        <w:t>方式更能準確地</w:t>
      </w:r>
      <w:r w:rsidR="003265D6" w:rsidRPr="007C5088">
        <w:rPr>
          <w:rFonts w:hint="eastAsia"/>
          <w:color w:val="auto"/>
        </w:rPr>
        <w:t>辨別</w:t>
      </w:r>
      <w:r w:rsidR="00DA63B6" w:rsidRPr="007C5088">
        <w:rPr>
          <w:rFonts w:hint="eastAsia"/>
          <w:color w:val="auto"/>
        </w:rPr>
        <w:t>、掌握與分析研究</w:t>
      </w:r>
      <w:r w:rsidR="003265D6" w:rsidRPr="007C5088">
        <w:rPr>
          <w:rFonts w:hint="eastAsia"/>
          <w:color w:val="auto"/>
        </w:rPr>
        <w:t>資料中所隱含</w:t>
      </w:r>
      <w:r w:rsidR="00DA63B6" w:rsidRPr="007C5088">
        <w:rPr>
          <w:rFonts w:hint="eastAsia"/>
          <w:color w:val="auto"/>
        </w:rPr>
        <w:t>的資訊</w:t>
      </w:r>
      <w:r w:rsidR="00AC386F" w:rsidRPr="007C5088">
        <w:rPr>
          <w:color w:val="auto"/>
        </w:rPr>
        <w:fldChar w:fldCharType="begin"/>
      </w:r>
      <w:r w:rsidR="005A03CB" w:rsidRPr="007C5088">
        <w:rPr>
          <w:color w:val="auto"/>
        </w:rPr>
        <w:instrText xml:space="preserve"> ADDIN EN.CITE &lt;EndNote&gt;&lt;Cite&gt;&lt;Author&gt;Brown&lt;/Author&gt;&lt;Year&gt;1988&lt;/Year&gt;&lt;RecNum&gt;56&lt;/RecNum&gt;&lt;DisplayText&gt;(Brown, 1988)&lt;/DisplayText&gt;&lt;record&gt;&lt;rec-number&gt;56&lt;/rec-number&gt;&lt;foreign-keys&gt;&lt;key app="EN" db-id="r2e5zw95wvrp0oese9bpt2t4fvzdpxftd0rp" timestamp="1742185698" guid="3afebbcc-a6db-437c-bd42-eae1f90db865"&gt;56&lt;/key&gt;&lt;/foreign-keys&gt;&lt;ref-type name="Book"&gt;6&lt;/ref-type&gt;&lt;contributors&gt;&lt;authors&gt;&lt;author&gt;Brown, James Dean&lt;/author&gt;&lt;/authors&gt;&lt;/contributors&gt;&lt;titles&gt;&lt;title&gt;Understanding research in second language learning: A teacher&amp;apos;s guide to statistics and research design&lt;/title&gt;&lt;/titles&gt;&lt;dates&gt;&lt;year&gt;1988&lt;/year&gt;&lt;/dates&gt;&lt;publisher&gt;Cambridge University Press&lt;/publisher&gt;&lt;isbn&gt;0521315514&lt;/isbn&gt;&lt;urls&gt;&lt;/urls&gt;&lt;/record&gt;&lt;/Cite&gt;&lt;/EndNote&gt;</w:instrText>
      </w:r>
      <w:r w:rsidR="00AC386F" w:rsidRPr="007C5088">
        <w:rPr>
          <w:color w:val="auto"/>
        </w:rPr>
        <w:fldChar w:fldCharType="separate"/>
      </w:r>
      <w:r w:rsidR="005A03CB" w:rsidRPr="007C5088">
        <w:rPr>
          <w:noProof/>
          <w:color w:val="auto"/>
        </w:rPr>
        <w:t>(Brown, 1988)</w:t>
      </w:r>
      <w:r w:rsidR="00AC386F" w:rsidRPr="007C5088">
        <w:rPr>
          <w:color w:val="auto"/>
        </w:rPr>
        <w:fldChar w:fldCharType="end"/>
      </w:r>
      <w:r w:rsidR="0085752C" w:rsidRPr="007C5088">
        <w:rPr>
          <w:rFonts w:hint="eastAsia"/>
          <w:color w:val="auto"/>
        </w:rPr>
        <w:t>。</w:t>
      </w:r>
    </w:p>
    <w:p w14:paraId="59B45FDA" w14:textId="3C1B390F" w:rsidR="001A5C57" w:rsidRPr="007C5088" w:rsidRDefault="00FA63D5" w:rsidP="001F542B">
      <w:pPr>
        <w:pStyle w:val="15"/>
        <w:ind w:firstLine="480"/>
        <w:rPr>
          <w:color w:val="auto"/>
        </w:rPr>
      </w:pPr>
      <w:r w:rsidRPr="007C5088">
        <w:rPr>
          <w:color w:val="auto"/>
        </w:rPr>
        <w:t>質化研究</w:t>
      </w:r>
      <w:r w:rsidR="00711DBC" w:rsidRPr="007C5088">
        <w:rPr>
          <w:rFonts w:hint="eastAsia"/>
          <w:color w:val="auto"/>
        </w:rPr>
        <w:t>的概念與分析手法與</w:t>
      </w:r>
      <w:r w:rsidR="001C57BD" w:rsidRPr="007C5088">
        <w:rPr>
          <w:rFonts w:hint="eastAsia"/>
          <w:color w:val="auto"/>
        </w:rPr>
        <w:t>量化研究</w:t>
      </w:r>
      <w:r w:rsidR="006B45E4" w:rsidRPr="007C5088">
        <w:rPr>
          <w:rFonts w:hint="eastAsia"/>
          <w:color w:val="auto"/>
        </w:rPr>
        <w:t>不同</w:t>
      </w:r>
      <w:r w:rsidR="00711DBC" w:rsidRPr="007C5088">
        <w:rPr>
          <w:rFonts w:hint="eastAsia"/>
          <w:color w:val="auto"/>
        </w:rPr>
        <w:t>，</w:t>
      </w:r>
      <w:r w:rsidR="000C0639" w:rsidRPr="007C5088">
        <w:rPr>
          <w:rFonts w:hint="eastAsia"/>
          <w:color w:val="auto"/>
        </w:rPr>
        <w:t>其</w:t>
      </w:r>
      <w:r w:rsidRPr="007C5088">
        <w:rPr>
          <w:rFonts w:hint="eastAsia"/>
          <w:color w:val="auto"/>
        </w:rPr>
        <w:t>不</w:t>
      </w:r>
      <w:r w:rsidRPr="007C5088">
        <w:rPr>
          <w:color w:val="auto"/>
        </w:rPr>
        <w:t>止於探討</w:t>
      </w:r>
      <w:r w:rsidRPr="007C5088">
        <w:rPr>
          <w:rFonts w:hint="eastAsia"/>
          <w:color w:val="auto"/>
        </w:rPr>
        <w:t>表層意涵，</w:t>
      </w:r>
      <w:r w:rsidR="00A40CA4" w:rsidRPr="007C5088">
        <w:rPr>
          <w:rFonts w:hint="eastAsia"/>
          <w:color w:val="auto"/>
        </w:rPr>
        <w:t>更</w:t>
      </w:r>
      <w:r w:rsidR="00912A30" w:rsidRPr="007C5088">
        <w:rPr>
          <w:rFonts w:hint="eastAsia"/>
          <w:color w:val="auto"/>
        </w:rPr>
        <w:t>對研究</w:t>
      </w:r>
      <w:r w:rsidRPr="007C5088">
        <w:rPr>
          <w:rFonts w:hint="eastAsia"/>
          <w:color w:val="auto"/>
        </w:rPr>
        <w:t>資料進行多</w:t>
      </w:r>
      <w:r w:rsidR="00711DBC" w:rsidRPr="007C5088">
        <w:rPr>
          <w:rFonts w:hint="eastAsia"/>
          <w:color w:val="auto"/>
        </w:rPr>
        <w:t>元</w:t>
      </w:r>
      <w:r w:rsidRPr="007C5088">
        <w:rPr>
          <w:rFonts w:hint="eastAsia"/>
          <w:color w:val="auto"/>
        </w:rPr>
        <w:t>分析，</w:t>
      </w:r>
      <w:r w:rsidR="00711DBC" w:rsidRPr="007C5088">
        <w:rPr>
          <w:rFonts w:hint="eastAsia"/>
          <w:color w:val="auto"/>
        </w:rPr>
        <w:t>質化研究樣本</w:t>
      </w:r>
      <w:r w:rsidR="00C80F78" w:rsidRPr="007C5088">
        <w:rPr>
          <w:rFonts w:hint="eastAsia"/>
          <w:color w:val="auto"/>
        </w:rPr>
        <w:t>通</w:t>
      </w:r>
      <w:r w:rsidR="00711DBC" w:rsidRPr="007C5088">
        <w:rPr>
          <w:rFonts w:hint="eastAsia"/>
          <w:color w:val="auto"/>
        </w:rPr>
        <w:t>常</w:t>
      </w:r>
      <w:r w:rsidRPr="007C5088">
        <w:rPr>
          <w:rFonts w:hint="eastAsia"/>
          <w:color w:val="auto"/>
        </w:rPr>
        <w:t>以單一或少量、</w:t>
      </w:r>
      <w:r w:rsidR="009C1CEF" w:rsidRPr="007C5088">
        <w:rPr>
          <w:rFonts w:hint="eastAsia"/>
          <w:color w:val="auto"/>
        </w:rPr>
        <w:t>具</w:t>
      </w:r>
      <w:r w:rsidRPr="007C5088">
        <w:rPr>
          <w:rFonts w:hint="eastAsia"/>
          <w:color w:val="auto"/>
        </w:rPr>
        <w:t>主題性</w:t>
      </w:r>
      <w:r w:rsidR="001950C9" w:rsidRPr="007C5088">
        <w:rPr>
          <w:rFonts w:hint="eastAsia"/>
          <w:color w:val="auto"/>
        </w:rPr>
        <w:t>或</w:t>
      </w:r>
      <w:r w:rsidRPr="007C5088">
        <w:rPr>
          <w:rFonts w:hint="eastAsia"/>
          <w:color w:val="auto"/>
        </w:rPr>
        <w:t>代表性之</w:t>
      </w:r>
      <w:r w:rsidRPr="007C5088">
        <w:rPr>
          <w:color w:val="auto"/>
        </w:rPr>
        <w:t>樣本</w:t>
      </w:r>
      <w:r w:rsidRPr="007C5088">
        <w:rPr>
          <w:rFonts w:hint="eastAsia"/>
          <w:color w:val="auto"/>
        </w:rPr>
        <w:t>作研究資料</w:t>
      </w:r>
      <w:r w:rsidRPr="007C5088">
        <w:rPr>
          <w:color w:val="auto"/>
        </w:rPr>
        <w:t>，</w:t>
      </w:r>
      <w:r w:rsidRPr="007C5088">
        <w:rPr>
          <w:rFonts w:hint="eastAsia"/>
          <w:color w:val="auto"/>
        </w:rPr>
        <w:t>而非如量化研究需</w:t>
      </w:r>
      <w:r w:rsidR="00611597" w:rsidRPr="007C5088">
        <w:rPr>
          <w:rFonts w:hint="eastAsia"/>
          <w:color w:val="auto"/>
        </w:rPr>
        <w:t>對</w:t>
      </w:r>
      <w:r w:rsidRPr="007C5088">
        <w:rPr>
          <w:color w:val="auto"/>
        </w:rPr>
        <w:t>大規模樣本</w:t>
      </w:r>
      <w:r w:rsidR="00611597" w:rsidRPr="007C5088">
        <w:rPr>
          <w:rFonts w:hint="eastAsia"/>
          <w:color w:val="auto"/>
        </w:rPr>
        <w:t>進行</w:t>
      </w:r>
      <w:r w:rsidR="00594007" w:rsidRPr="007C5088">
        <w:rPr>
          <w:rFonts w:hint="eastAsia"/>
          <w:color w:val="auto"/>
        </w:rPr>
        <w:t>普遍化（</w:t>
      </w:r>
      <w:r w:rsidR="00594007" w:rsidRPr="007C5088">
        <w:rPr>
          <w:rFonts w:hint="eastAsia"/>
          <w:color w:val="auto"/>
        </w:rPr>
        <w:t>G</w:t>
      </w:r>
      <w:r w:rsidR="00594007" w:rsidRPr="007C5088">
        <w:rPr>
          <w:color w:val="auto"/>
        </w:rPr>
        <w:t>eneralization</w:t>
      </w:r>
      <w:r w:rsidR="00594007" w:rsidRPr="007C5088">
        <w:rPr>
          <w:rFonts w:hint="eastAsia"/>
          <w:color w:val="auto"/>
        </w:rPr>
        <w:t>）</w:t>
      </w:r>
      <w:r w:rsidR="00611597" w:rsidRPr="007C5088">
        <w:rPr>
          <w:rFonts w:hint="eastAsia"/>
          <w:color w:val="auto"/>
        </w:rPr>
        <w:t>分析研究</w:t>
      </w:r>
      <w:r w:rsidR="00184EA0" w:rsidRPr="007C5088">
        <w:rPr>
          <w:color w:val="auto"/>
        </w:rPr>
        <w:fldChar w:fldCharType="begin"/>
      </w:r>
      <w:r w:rsidR="005A03CB" w:rsidRPr="007C5088">
        <w:rPr>
          <w:color w:val="auto"/>
        </w:rPr>
        <w:instrText xml:space="preserve"> ADDIN EN.CITE &lt;EndNote&gt;&lt;Cite&gt;&lt;Author&gt;Stake&lt;/Author&gt;&lt;Year&gt;1995&lt;/Year&gt;&lt;RecNum&gt;58&lt;/RecNum&gt;&lt;DisplayText&gt;(Stake, 1995)&lt;/DisplayText&gt;&lt;record&gt;&lt;rec-number&gt;58&lt;/rec-number&gt;&lt;foreign-keys&gt;&lt;key app="EN" db-id="r2e5zw95wvrp0oese9bpt2t4fvzdpxftd0rp" timestamp="1742188742" guid="8473a1bc-e2d6-468e-b526-8c8336895502"&gt;58&lt;/key&gt;&lt;/foreign-keys&gt;&lt;ref-type name="Book"&gt;6&lt;/ref-type&gt;&lt;contributors&gt;&lt;authors&gt;&lt;author&gt;Stake, Robert&lt;/author&gt;&lt;/authors&gt;&lt;/contributors&gt;&lt;titles&gt;&lt;title&gt;Case study research&lt;/title&gt;&lt;/titles&gt;&lt;dates&gt;&lt;year&gt;1995&lt;/year&gt;&lt;/dates&gt;&lt;publisher&gt;Springer&lt;/publisher&gt;&lt;urls&gt;&lt;/urls&gt;&lt;/record&gt;&lt;/Cite&gt;&lt;/EndNote&gt;</w:instrText>
      </w:r>
      <w:r w:rsidR="00184EA0" w:rsidRPr="007C5088">
        <w:rPr>
          <w:color w:val="auto"/>
        </w:rPr>
        <w:fldChar w:fldCharType="separate"/>
      </w:r>
      <w:r w:rsidR="005A03CB" w:rsidRPr="007C5088">
        <w:rPr>
          <w:noProof/>
          <w:color w:val="auto"/>
        </w:rPr>
        <w:t>(Stake, 1995)</w:t>
      </w:r>
      <w:r w:rsidR="00184EA0" w:rsidRPr="007C5088">
        <w:rPr>
          <w:color w:val="auto"/>
        </w:rPr>
        <w:fldChar w:fldCharType="end"/>
      </w:r>
      <w:r w:rsidR="009C0A8A" w:rsidRPr="007C5088">
        <w:rPr>
          <w:rFonts w:hint="eastAsia"/>
          <w:color w:val="auto"/>
        </w:rPr>
        <w:t>，</w:t>
      </w:r>
      <w:r w:rsidR="008E2610" w:rsidRPr="007C5088">
        <w:rPr>
          <w:rFonts w:hint="eastAsia"/>
          <w:color w:val="auto"/>
        </w:rPr>
        <w:t>而</w:t>
      </w:r>
      <w:r w:rsidR="001E3CE3" w:rsidRPr="007C5088">
        <w:rPr>
          <w:rFonts w:hint="eastAsia"/>
          <w:color w:val="auto"/>
        </w:rPr>
        <w:t>透過訪談、直接或</w:t>
      </w:r>
      <w:r w:rsidR="004276F9" w:rsidRPr="007C5088">
        <w:rPr>
          <w:rFonts w:hint="eastAsia"/>
          <w:color w:val="auto"/>
        </w:rPr>
        <w:t>間接</w:t>
      </w:r>
      <w:r w:rsidR="001E3CE3" w:rsidRPr="007C5088">
        <w:rPr>
          <w:rFonts w:hint="eastAsia"/>
          <w:color w:val="auto"/>
        </w:rPr>
        <w:t>觀察</w:t>
      </w:r>
      <w:r w:rsidR="005D34C9" w:rsidRPr="007C5088">
        <w:rPr>
          <w:rFonts w:hint="eastAsia"/>
          <w:color w:val="auto"/>
        </w:rPr>
        <w:t>、</w:t>
      </w:r>
      <w:r w:rsidR="005D34C9" w:rsidRPr="007C5088">
        <w:rPr>
          <w:color w:val="auto"/>
        </w:rPr>
        <w:t>民族誌或個案研究</w:t>
      </w:r>
      <w:r w:rsidR="001E3CE3" w:rsidRPr="007C5088">
        <w:rPr>
          <w:rFonts w:hint="eastAsia"/>
          <w:color w:val="auto"/>
        </w:rPr>
        <w:t>等方式蒐集資料</w:t>
      </w:r>
      <w:r w:rsidR="009349F6" w:rsidRPr="007C5088">
        <w:rPr>
          <w:rFonts w:hint="eastAsia"/>
          <w:color w:val="auto"/>
        </w:rPr>
        <w:t>，</w:t>
      </w:r>
      <w:r w:rsidR="00827952">
        <w:rPr>
          <w:rFonts w:hint="eastAsia"/>
          <w:color w:val="auto"/>
        </w:rPr>
        <w:t>並對</w:t>
      </w:r>
      <w:r w:rsidR="0065263A" w:rsidRPr="007C5088">
        <w:rPr>
          <w:color w:val="auto"/>
        </w:rPr>
        <w:t>資料交叉分析（</w:t>
      </w:r>
      <w:r w:rsidR="003B25F5" w:rsidRPr="007C5088">
        <w:rPr>
          <w:rFonts w:hint="eastAsia"/>
          <w:color w:val="auto"/>
        </w:rPr>
        <w:t>T</w:t>
      </w:r>
      <w:r w:rsidR="0065263A" w:rsidRPr="007C5088">
        <w:rPr>
          <w:color w:val="auto"/>
        </w:rPr>
        <w:t>riangulation</w:t>
      </w:r>
      <w:r w:rsidR="0065263A" w:rsidRPr="007C5088">
        <w:rPr>
          <w:color w:val="auto"/>
        </w:rPr>
        <w:t>）</w:t>
      </w:r>
      <w:r w:rsidR="00492167" w:rsidRPr="007C5088">
        <w:rPr>
          <w:rFonts w:hint="eastAsia"/>
          <w:color w:val="auto"/>
        </w:rPr>
        <w:t>來</w:t>
      </w:r>
      <w:r w:rsidR="008E2610" w:rsidRPr="007C5088">
        <w:rPr>
          <w:rFonts w:hint="eastAsia"/>
          <w:color w:val="auto"/>
        </w:rPr>
        <w:t>清晰、完整的理解</w:t>
      </w:r>
      <w:r w:rsidR="009177E5" w:rsidRPr="007C5088">
        <w:rPr>
          <w:rFonts w:hint="eastAsia"/>
          <w:color w:val="auto"/>
        </w:rPr>
        <w:t>研究對象之</w:t>
      </w:r>
      <w:r w:rsidR="00006509" w:rsidRPr="007C5088">
        <w:rPr>
          <w:rFonts w:hint="eastAsia"/>
          <w:color w:val="auto"/>
        </w:rPr>
        <w:t>內在</w:t>
      </w:r>
      <w:r w:rsidR="009C1773" w:rsidRPr="007C5088">
        <w:rPr>
          <w:rFonts w:hint="eastAsia"/>
          <w:color w:val="auto"/>
        </w:rPr>
        <w:t>觀點和</w:t>
      </w:r>
      <w:r w:rsidR="001E14C8" w:rsidRPr="007C5088">
        <w:rPr>
          <w:rFonts w:hint="eastAsia"/>
          <w:color w:val="auto"/>
        </w:rPr>
        <w:t>行為</w:t>
      </w:r>
      <w:r w:rsidR="000814D3" w:rsidRPr="007C5088">
        <w:rPr>
          <w:rFonts w:hint="eastAsia"/>
          <w:color w:val="auto"/>
        </w:rPr>
        <w:t>動機</w:t>
      </w:r>
      <w:r w:rsidR="008E2610" w:rsidRPr="007C5088">
        <w:rPr>
          <w:rFonts w:hint="eastAsia"/>
          <w:color w:val="auto"/>
        </w:rPr>
        <w:t>，</w:t>
      </w:r>
      <w:r w:rsidR="001E14C8" w:rsidRPr="007C5088">
        <w:rPr>
          <w:rFonts w:hint="eastAsia"/>
          <w:color w:val="auto"/>
        </w:rPr>
        <w:t>以</w:t>
      </w:r>
      <w:r w:rsidR="008E2610" w:rsidRPr="007C5088">
        <w:rPr>
          <w:rFonts w:hint="eastAsia"/>
          <w:color w:val="auto"/>
        </w:rPr>
        <w:t>揭</w:t>
      </w:r>
      <w:r w:rsidR="008A0E56" w:rsidRPr="007C5088">
        <w:rPr>
          <w:rFonts w:hint="eastAsia"/>
          <w:color w:val="auto"/>
        </w:rPr>
        <w:t>示複雜</w:t>
      </w:r>
      <w:r w:rsidR="00CC642A" w:rsidRPr="007C5088">
        <w:rPr>
          <w:rFonts w:hint="eastAsia"/>
          <w:color w:val="auto"/>
        </w:rPr>
        <w:t>事件</w:t>
      </w:r>
      <w:r w:rsidR="008A0E56" w:rsidRPr="007C5088">
        <w:rPr>
          <w:rFonts w:hint="eastAsia"/>
          <w:color w:val="auto"/>
        </w:rPr>
        <w:t>中</w:t>
      </w:r>
      <w:r w:rsidR="002A7916" w:rsidRPr="007C5088">
        <w:rPr>
          <w:rFonts w:hint="eastAsia"/>
          <w:color w:val="auto"/>
        </w:rPr>
        <w:t>可能</w:t>
      </w:r>
      <w:r w:rsidR="00CC642A" w:rsidRPr="007C5088">
        <w:rPr>
          <w:rFonts w:hint="eastAsia"/>
          <w:color w:val="auto"/>
        </w:rPr>
        <w:t>存在的</w:t>
      </w:r>
      <w:r w:rsidR="00FD4EE0" w:rsidRPr="007C5088">
        <w:rPr>
          <w:rFonts w:hint="eastAsia"/>
          <w:color w:val="auto"/>
        </w:rPr>
        <w:t>文化</w:t>
      </w:r>
      <w:r w:rsidR="00FD4EE0" w:rsidRPr="007C5088">
        <w:rPr>
          <w:color w:val="auto"/>
        </w:rPr>
        <w:t>現象</w:t>
      </w:r>
      <w:r w:rsidR="00FD4EE0" w:rsidRPr="007C5088">
        <w:rPr>
          <w:rFonts w:hint="eastAsia"/>
          <w:color w:val="auto"/>
        </w:rPr>
        <w:t>、事實</w:t>
      </w:r>
      <w:r w:rsidR="00E03F11" w:rsidRPr="007C5088">
        <w:rPr>
          <w:rFonts w:hint="eastAsia"/>
          <w:color w:val="auto"/>
        </w:rPr>
        <w:t>、規則</w:t>
      </w:r>
      <w:r w:rsidR="00FD4EE0" w:rsidRPr="007C5088">
        <w:rPr>
          <w:rFonts w:hint="eastAsia"/>
          <w:color w:val="auto"/>
        </w:rPr>
        <w:t>及知識</w:t>
      </w:r>
      <w:r w:rsidR="00A939EC" w:rsidRPr="007C5088">
        <w:rPr>
          <w:rFonts w:hint="eastAsia"/>
          <w:color w:val="auto"/>
        </w:rPr>
        <w:t>，</w:t>
      </w:r>
      <w:r w:rsidR="000E3355" w:rsidRPr="007C5088">
        <w:rPr>
          <w:rFonts w:hint="eastAsia"/>
          <w:color w:val="auto"/>
        </w:rPr>
        <w:t>被視為適合使用多</w:t>
      </w:r>
      <w:r w:rsidR="00426084" w:rsidRPr="007C5088">
        <w:rPr>
          <w:rFonts w:hint="eastAsia"/>
          <w:color w:val="auto"/>
        </w:rPr>
        <w:t>樣性</w:t>
      </w:r>
      <w:r w:rsidR="000E3355" w:rsidRPr="007C5088">
        <w:rPr>
          <w:rFonts w:hint="eastAsia"/>
          <w:color w:val="auto"/>
        </w:rPr>
        <w:t>資料來</w:t>
      </w:r>
      <w:r w:rsidR="002A3EDA" w:rsidRPr="007C5088">
        <w:rPr>
          <w:rFonts w:hint="eastAsia"/>
          <w:color w:val="auto"/>
        </w:rPr>
        <w:t>探索</w:t>
      </w:r>
      <w:r w:rsidR="000E3355" w:rsidRPr="007C5088">
        <w:rPr>
          <w:rFonts w:hint="eastAsia"/>
          <w:color w:val="auto"/>
        </w:rPr>
        <w:t>動態社會</w:t>
      </w:r>
      <w:r w:rsidR="00675E4F" w:rsidRPr="007C5088">
        <w:rPr>
          <w:rFonts w:hint="eastAsia"/>
          <w:color w:val="auto"/>
        </w:rPr>
        <w:t>變化</w:t>
      </w:r>
      <w:r w:rsidR="000E3355" w:rsidRPr="007C5088">
        <w:rPr>
          <w:rFonts w:hint="eastAsia"/>
          <w:color w:val="auto"/>
        </w:rPr>
        <w:t>複雜現象的方式</w:t>
      </w:r>
      <w:r w:rsidR="00A85C6B" w:rsidRPr="007C5088">
        <w:rPr>
          <w:color w:val="auto"/>
        </w:rPr>
        <w:fldChar w:fldCharType="begin"/>
      </w:r>
      <w:r w:rsidR="005A03CB" w:rsidRPr="007C5088">
        <w:rPr>
          <w:color w:val="auto"/>
        </w:rPr>
        <w:instrText xml:space="preserve"> ADDIN EN.CITE &lt;EndNote&gt;&lt;Cite&gt;&lt;Author&gt;Baxter&lt;/Author&gt;&lt;Year&gt;2008&lt;/Year&gt;&lt;RecNum&gt;60&lt;/RecNum&gt;&lt;DisplayText&gt;(Baxter &amp;amp; Jack, 2008)&lt;/DisplayText&gt;&lt;record&gt;&lt;rec-number&gt;60&lt;/rec-number&gt;&lt;foreign-keys&gt;&lt;key app="EN" db-id="r2e5zw95wvrp0oese9bpt2t4fvzdpxftd0rp" timestamp="1742190185" guid="58749950-efc5-4fca-be8e-d2632dbb7d93"&gt;60&lt;/key&gt;&lt;/foreign-keys&gt;&lt;ref-type name="Journal Article"&gt;17&lt;/ref-type&gt;&lt;contributors&gt;&lt;authors&gt;&lt;author&gt;Baxter, Pamela&lt;/author&gt;&lt;author&gt;Jack, Susan&lt;/author&gt;&lt;/authors&gt;&lt;/contributors&gt;&lt;titles&gt;&lt;title&gt;Qualitative case study methodology: Study design and implementation for novice researchers&lt;/title&gt;&lt;secondary-title&gt;The qualitative report&lt;/secondary-title&gt;&lt;/titles&gt;&lt;periodical&gt;&lt;full-title&gt;The qualitative report&lt;/full-title&gt;&lt;/periodical&gt;&lt;pages&gt;544-559&lt;/pages&gt;&lt;volume&gt;13&lt;/volume&gt;&lt;number&gt;4&lt;/number&gt;&lt;dates&gt;&lt;year&gt;2008&lt;/year&gt;&lt;/dates&gt;&lt;isbn&gt;1052-0147&lt;/isbn&gt;&lt;urls&gt;&lt;/urls&gt;&lt;/record&gt;&lt;/Cite&gt;&lt;/EndNote&gt;</w:instrText>
      </w:r>
      <w:r w:rsidR="00A85C6B" w:rsidRPr="007C5088">
        <w:rPr>
          <w:color w:val="auto"/>
        </w:rPr>
        <w:fldChar w:fldCharType="separate"/>
      </w:r>
      <w:r w:rsidR="005A03CB" w:rsidRPr="007C5088">
        <w:rPr>
          <w:noProof/>
          <w:color w:val="auto"/>
        </w:rPr>
        <w:t>(Baxter &amp; Jack, 2008)</w:t>
      </w:r>
      <w:r w:rsidR="00A85C6B" w:rsidRPr="007C5088">
        <w:rPr>
          <w:color w:val="auto"/>
        </w:rPr>
        <w:fldChar w:fldCharType="end"/>
      </w:r>
      <w:r w:rsidR="001A5C57" w:rsidRPr="007C5088">
        <w:rPr>
          <w:rFonts w:hint="eastAsia"/>
          <w:color w:val="auto"/>
        </w:rPr>
        <w:t>。</w:t>
      </w:r>
    </w:p>
    <w:p w14:paraId="154E9355" w14:textId="5E0677B8" w:rsidR="001311D1" w:rsidRPr="007C5088" w:rsidRDefault="001A5C57" w:rsidP="000137F9">
      <w:pPr>
        <w:pStyle w:val="15"/>
        <w:ind w:firstLine="480"/>
        <w:rPr>
          <w:color w:val="auto"/>
        </w:rPr>
      </w:pPr>
      <w:r w:rsidRPr="007C5088">
        <w:rPr>
          <w:color w:val="auto"/>
        </w:rPr>
        <w:t>綜上所述，量化研究與質化研究各有特定適用情境與優勢，量化研究較適用於大規模的資料蒐集與推論；而質化研究則更為適合進行深入的探索性分析，以揭示現象背後複雜且多維的意涵與脈絡。</w:t>
      </w:r>
      <w:r w:rsidR="00882462" w:rsidRPr="007C5088">
        <w:rPr>
          <w:rFonts w:hint="eastAsia"/>
          <w:color w:val="auto"/>
        </w:rPr>
        <w:t>後續</w:t>
      </w:r>
      <w:r w:rsidR="00525D4A" w:rsidRPr="007C5088">
        <w:rPr>
          <w:color w:val="auto"/>
        </w:rPr>
        <w:t>將詳細描述質化研究之資料蒐集與分析手法及研究意涵。</w:t>
      </w:r>
    </w:p>
    <w:p w14:paraId="00F37301" w14:textId="014AF996" w:rsidR="00C00B98" w:rsidRPr="007C5088" w:rsidRDefault="00C00B98" w:rsidP="008405AC">
      <w:pPr>
        <w:pStyle w:val="3"/>
      </w:pPr>
      <w:bookmarkStart w:id="38" w:name="_Toc219981282"/>
      <w:r w:rsidRPr="007C5088">
        <w:rPr>
          <w:rFonts w:hint="eastAsia"/>
        </w:rPr>
        <w:lastRenderedPageBreak/>
        <w:t>3.1.1</w:t>
      </w:r>
      <w:r w:rsidR="00D16CCB" w:rsidRPr="007C5088">
        <w:rPr>
          <w:rFonts w:hint="eastAsia"/>
        </w:rPr>
        <w:t xml:space="preserve"> </w:t>
      </w:r>
      <w:r w:rsidRPr="007C5088">
        <w:rPr>
          <w:rFonts w:hint="eastAsia"/>
        </w:rPr>
        <w:t>質化研究</w:t>
      </w:r>
      <w:bookmarkEnd w:id="38"/>
      <w:r w:rsidRPr="007C5088">
        <w:rPr>
          <w:rFonts w:hint="eastAsia"/>
        </w:rPr>
        <w:t xml:space="preserve"> </w:t>
      </w:r>
    </w:p>
    <w:p w14:paraId="535A9C0D" w14:textId="5D5C6863" w:rsidR="00101C52" w:rsidRPr="007C5088" w:rsidRDefault="001B2F8D" w:rsidP="001F542B">
      <w:pPr>
        <w:pStyle w:val="15"/>
        <w:ind w:firstLine="480"/>
        <w:rPr>
          <w:color w:val="auto"/>
        </w:rPr>
      </w:pPr>
      <w:r w:rsidRPr="007C5088">
        <w:rPr>
          <w:rFonts w:hint="eastAsia"/>
          <w:color w:val="auto"/>
        </w:rPr>
        <w:t>質化研究（</w:t>
      </w:r>
      <w:r w:rsidRPr="007C5088">
        <w:rPr>
          <w:color w:val="auto"/>
        </w:rPr>
        <w:t>Qualitative Research</w:t>
      </w:r>
      <w:r w:rsidRPr="007C5088">
        <w:rPr>
          <w:color w:val="auto"/>
        </w:rPr>
        <w:t>）</w:t>
      </w:r>
      <w:r w:rsidR="00710241" w:rsidRPr="007C5088">
        <w:rPr>
          <w:rFonts w:hint="eastAsia"/>
          <w:color w:val="auto"/>
        </w:rPr>
        <w:t>，也稱</w:t>
      </w:r>
      <w:r w:rsidR="00DE736E" w:rsidRPr="007C5088">
        <w:rPr>
          <w:rFonts w:hint="eastAsia"/>
          <w:color w:val="auto"/>
        </w:rPr>
        <w:t>定性研究、質性研究</w:t>
      </w:r>
      <w:r w:rsidR="00433FE1" w:rsidRPr="007C5088">
        <w:rPr>
          <w:rFonts w:hint="eastAsia"/>
          <w:color w:val="auto"/>
        </w:rPr>
        <w:t>。</w:t>
      </w:r>
      <w:r w:rsidR="00BC104B" w:rsidRPr="007C5088">
        <w:rPr>
          <w:rFonts w:hint="eastAsia"/>
          <w:color w:val="auto"/>
        </w:rPr>
        <w:t>質化研究之</w:t>
      </w:r>
      <w:r w:rsidR="00B72102" w:rsidRPr="007C5088">
        <w:rPr>
          <w:color w:val="auto"/>
        </w:rPr>
        <w:t>資料來源</w:t>
      </w:r>
      <w:r w:rsidR="00CF4C8D" w:rsidRPr="007C5088">
        <w:rPr>
          <w:rFonts w:hint="eastAsia"/>
          <w:color w:val="auto"/>
        </w:rPr>
        <w:t>具</w:t>
      </w:r>
      <w:r w:rsidR="00B72102" w:rsidRPr="007C5088">
        <w:rPr>
          <w:color w:val="auto"/>
        </w:rPr>
        <w:t>多樣性</w:t>
      </w:r>
      <w:r w:rsidR="00CF4C8D" w:rsidRPr="007C5088">
        <w:rPr>
          <w:rFonts w:hint="eastAsia"/>
          <w:color w:val="auto"/>
        </w:rPr>
        <w:t>，</w:t>
      </w:r>
      <w:r w:rsidR="00B9450F" w:rsidRPr="007C5088">
        <w:rPr>
          <w:color w:val="auto"/>
        </w:rPr>
        <w:t>是社會科學領域中常用研究方法</w:t>
      </w:r>
      <w:r w:rsidR="00E86E7B" w:rsidRPr="007C5088">
        <w:rPr>
          <w:rFonts w:hint="eastAsia"/>
          <w:color w:val="auto"/>
        </w:rPr>
        <w:t>之一</w:t>
      </w:r>
      <w:r w:rsidR="00B9450F" w:rsidRPr="007C5088">
        <w:rPr>
          <w:rFonts w:hint="eastAsia"/>
          <w:color w:val="auto"/>
        </w:rPr>
        <w:t>，</w:t>
      </w:r>
      <w:r w:rsidR="007052B3" w:rsidRPr="007C5088">
        <w:rPr>
          <w:rFonts w:hint="eastAsia"/>
          <w:color w:val="auto"/>
        </w:rPr>
        <w:t>不同於</w:t>
      </w:r>
      <w:r w:rsidR="00101C52" w:rsidRPr="007C5088">
        <w:rPr>
          <w:color w:val="auto"/>
        </w:rPr>
        <w:t>量化研究</w:t>
      </w:r>
      <w:r w:rsidR="002E1580" w:rsidRPr="007C5088">
        <w:rPr>
          <w:color w:val="auto"/>
        </w:rPr>
        <w:t>聚焦於資料的統計性驗證</w:t>
      </w:r>
      <w:r w:rsidR="00101C52" w:rsidRPr="007C5088">
        <w:rPr>
          <w:color w:val="auto"/>
        </w:rPr>
        <w:t>，質化研究</w:t>
      </w:r>
      <w:r w:rsidR="00565A57" w:rsidRPr="007C5088">
        <w:rPr>
          <w:rFonts w:hint="eastAsia"/>
          <w:color w:val="auto"/>
        </w:rPr>
        <w:t>更著重於</w:t>
      </w:r>
      <w:r w:rsidR="005D2088" w:rsidRPr="007C5088">
        <w:rPr>
          <w:rFonts w:hint="eastAsia"/>
          <w:color w:val="auto"/>
        </w:rPr>
        <w:t>對研究</w:t>
      </w:r>
      <w:r w:rsidR="00101C52" w:rsidRPr="007C5088">
        <w:rPr>
          <w:color w:val="auto"/>
        </w:rPr>
        <w:t>現象</w:t>
      </w:r>
      <w:r w:rsidR="007B0D3B" w:rsidRPr="007C5088">
        <w:rPr>
          <w:rFonts w:hint="eastAsia"/>
          <w:color w:val="auto"/>
        </w:rPr>
        <w:t>的深度</w:t>
      </w:r>
      <w:r w:rsidR="00101C52" w:rsidRPr="007C5088">
        <w:rPr>
          <w:color w:val="auto"/>
        </w:rPr>
        <w:t>理解</w:t>
      </w:r>
      <w:r w:rsidR="003C57BF" w:rsidRPr="007C5088">
        <w:rPr>
          <w:rFonts w:hint="eastAsia"/>
          <w:color w:val="auto"/>
        </w:rPr>
        <w:t>，</w:t>
      </w:r>
      <w:r w:rsidR="00165A93" w:rsidRPr="007C5088">
        <w:rPr>
          <w:rFonts w:hint="eastAsia"/>
          <w:color w:val="auto"/>
        </w:rPr>
        <w:t>以</w:t>
      </w:r>
      <w:r w:rsidR="003C57BF" w:rsidRPr="007C5088">
        <w:rPr>
          <w:rFonts w:hint="eastAsia"/>
          <w:color w:val="auto"/>
        </w:rPr>
        <w:t>協助研究員</w:t>
      </w:r>
      <w:r w:rsidR="00101C52" w:rsidRPr="007C5088">
        <w:rPr>
          <w:color w:val="auto"/>
        </w:rPr>
        <w:t>釐清</w:t>
      </w:r>
      <w:r w:rsidR="0077702B" w:rsidRPr="007C5088">
        <w:rPr>
          <w:rFonts w:hint="eastAsia"/>
          <w:color w:val="auto"/>
        </w:rPr>
        <w:t>整體</w:t>
      </w:r>
      <w:r w:rsidR="00165A93" w:rsidRPr="007C5088">
        <w:rPr>
          <w:rFonts w:hint="eastAsia"/>
          <w:color w:val="auto"/>
        </w:rPr>
        <w:t>事件</w:t>
      </w:r>
      <w:r w:rsidR="002C2945" w:rsidRPr="007C5088">
        <w:rPr>
          <w:rFonts w:hint="eastAsia"/>
          <w:color w:val="auto"/>
        </w:rPr>
        <w:t>或</w:t>
      </w:r>
      <w:r w:rsidR="0097516B" w:rsidRPr="007C5088">
        <w:rPr>
          <w:rFonts w:hint="eastAsia"/>
          <w:color w:val="auto"/>
        </w:rPr>
        <w:t>個案</w:t>
      </w:r>
      <w:r w:rsidR="002C2945" w:rsidRPr="007C5088">
        <w:rPr>
          <w:rFonts w:hint="eastAsia"/>
          <w:color w:val="auto"/>
        </w:rPr>
        <w:t>互動</w:t>
      </w:r>
      <w:r w:rsidR="00101C52" w:rsidRPr="007C5088">
        <w:rPr>
          <w:color w:val="auto"/>
        </w:rPr>
        <w:t>背後</w:t>
      </w:r>
      <w:r w:rsidR="00E15C84" w:rsidRPr="007C5088">
        <w:rPr>
          <w:rFonts w:hint="eastAsia"/>
          <w:color w:val="auto"/>
        </w:rPr>
        <w:t>的</w:t>
      </w:r>
      <w:r w:rsidR="00101C52" w:rsidRPr="007C5088">
        <w:rPr>
          <w:color w:val="auto"/>
        </w:rPr>
        <w:t>脈絡</w:t>
      </w:r>
      <w:r w:rsidR="0014783A" w:rsidRPr="007C5088">
        <w:rPr>
          <w:rFonts w:hint="eastAsia"/>
          <w:color w:val="auto"/>
        </w:rPr>
        <w:t>與</w:t>
      </w:r>
      <w:r w:rsidR="00101C52" w:rsidRPr="007C5088">
        <w:rPr>
          <w:color w:val="auto"/>
        </w:rPr>
        <w:t>意義。</w:t>
      </w:r>
    </w:p>
    <w:p w14:paraId="1E56DCC2" w14:textId="47B7432F" w:rsidR="00951DDB" w:rsidRPr="007C5088" w:rsidRDefault="00101C52" w:rsidP="001F542B">
      <w:pPr>
        <w:pStyle w:val="15"/>
        <w:ind w:firstLine="480"/>
        <w:rPr>
          <w:color w:val="auto"/>
        </w:rPr>
      </w:pPr>
      <w:r w:rsidRPr="007C5088">
        <w:rPr>
          <w:rFonts w:hint="eastAsia"/>
          <w:color w:val="auto"/>
        </w:rPr>
        <w:t>質化研究</w:t>
      </w:r>
      <w:r w:rsidR="00BC5E35" w:rsidRPr="007C5088">
        <w:rPr>
          <w:color w:val="auto"/>
        </w:rPr>
        <w:t>之資料來源具多樣性，包含但不限於</w:t>
      </w:r>
      <w:r w:rsidR="00CF4C8D" w:rsidRPr="007C5088">
        <w:rPr>
          <w:color w:val="auto"/>
        </w:rPr>
        <w:t>個案研究</w:t>
      </w:r>
      <w:r w:rsidR="00E77537" w:rsidRPr="007C5088">
        <w:rPr>
          <w:rFonts w:hint="eastAsia"/>
          <w:color w:val="auto"/>
        </w:rPr>
        <w:t>（</w:t>
      </w:r>
      <w:r w:rsidR="00E77537" w:rsidRPr="007C5088">
        <w:rPr>
          <w:rFonts w:hint="eastAsia"/>
          <w:color w:val="auto"/>
        </w:rPr>
        <w:t xml:space="preserve">Case </w:t>
      </w:r>
      <w:r w:rsidR="00E930A7" w:rsidRPr="007C5088">
        <w:rPr>
          <w:rFonts w:hint="eastAsia"/>
          <w:color w:val="auto"/>
        </w:rPr>
        <w:t>S</w:t>
      </w:r>
      <w:r w:rsidR="00E77537" w:rsidRPr="007C5088">
        <w:rPr>
          <w:rFonts w:hint="eastAsia"/>
          <w:color w:val="auto"/>
        </w:rPr>
        <w:t>tudy</w:t>
      </w:r>
      <w:r w:rsidR="00E77537" w:rsidRPr="007C5088">
        <w:rPr>
          <w:rFonts w:hint="eastAsia"/>
          <w:color w:val="auto"/>
        </w:rPr>
        <w:t>）</w:t>
      </w:r>
      <w:r w:rsidR="00CF4C8D" w:rsidRPr="007C5088">
        <w:rPr>
          <w:color w:val="auto"/>
        </w:rPr>
        <w:t>、</w:t>
      </w:r>
      <w:r w:rsidR="001B05EF" w:rsidRPr="007C5088">
        <w:rPr>
          <w:color w:val="auto"/>
        </w:rPr>
        <w:t>歷史研究法（</w:t>
      </w:r>
      <w:r w:rsidR="001B05EF" w:rsidRPr="007C5088">
        <w:rPr>
          <w:color w:val="auto"/>
        </w:rPr>
        <w:t>Historic Research</w:t>
      </w:r>
      <w:r w:rsidR="001B05EF" w:rsidRPr="007C5088">
        <w:rPr>
          <w:color w:val="auto"/>
        </w:rPr>
        <w:t>）</w:t>
      </w:r>
      <w:r w:rsidR="00CF4C8D" w:rsidRPr="007C5088">
        <w:rPr>
          <w:color w:val="auto"/>
        </w:rPr>
        <w:t>、</w:t>
      </w:r>
      <w:r w:rsidR="007251ED" w:rsidRPr="007C5088">
        <w:rPr>
          <w:rFonts w:hint="eastAsia"/>
          <w:color w:val="auto"/>
        </w:rPr>
        <w:t>深度</w:t>
      </w:r>
      <w:r w:rsidR="00FA347E" w:rsidRPr="007C5088">
        <w:rPr>
          <w:color w:val="auto"/>
        </w:rPr>
        <w:t>訪談</w:t>
      </w:r>
      <w:r w:rsidR="00AD15B8" w:rsidRPr="007C5088">
        <w:rPr>
          <w:rFonts w:hint="eastAsia"/>
          <w:color w:val="auto"/>
        </w:rPr>
        <w:t>（</w:t>
      </w:r>
      <w:r w:rsidR="001C4D80" w:rsidRPr="007C5088">
        <w:rPr>
          <w:rFonts w:hint="eastAsia"/>
          <w:color w:val="auto"/>
        </w:rPr>
        <w:t>I</w:t>
      </w:r>
      <w:r w:rsidR="00AD15B8" w:rsidRPr="007C5088">
        <w:rPr>
          <w:color w:val="auto"/>
        </w:rPr>
        <w:t xml:space="preserve">n-depth </w:t>
      </w:r>
      <w:r w:rsidR="00595F55" w:rsidRPr="007C5088">
        <w:rPr>
          <w:rFonts w:hint="eastAsia"/>
          <w:color w:val="auto"/>
        </w:rPr>
        <w:t>I</w:t>
      </w:r>
      <w:r w:rsidR="00AD15B8" w:rsidRPr="007C5088">
        <w:rPr>
          <w:color w:val="auto"/>
        </w:rPr>
        <w:t>nterview</w:t>
      </w:r>
      <w:r w:rsidR="00AD15B8" w:rsidRPr="007C5088">
        <w:rPr>
          <w:rFonts w:hint="eastAsia"/>
          <w:color w:val="auto"/>
        </w:rPr>
        <w:t>）</w:t>
      </w:r>
      <w:r w:rsidR="00CF4C8D" w:rsidRPr="007C5088">
        <w:rPr>
          <w:color w:val="auto"/>
        </w:rPr>
        <w:t>、紮根理論</w:t>
      </w:r>
      <w:r w:rsidR="0046651E" w:rsidRPr="007C5088">
        <w:rPr>
          <w:rFonts w:hint="eastAsia"/>
          <w:color w:val="auto"/>
        </w:rPr>
        <w:t>（</w:t>
      </w:r>
      <w:r w:rsidR="00C56624" w:rsidRPr="007C5088">
        <w:rPr>
          <w:rFonts w:hint="eastAsia"/>
          <w:color w:val="auto"/>
        </w:rPr>
        <w:t>G</w:t>
      </w:r>
      <w:r w:rsidR="0046651E" w:rsidRPr="007C5088">
        <w:rPr>
          <w:color w:val="auto"/>
        </w:rPr>
        <w:t xml:space="preserve">rounded </w:t>
      </w:r>
      <w:r w:rsidR="00C93DF9" w:rsidRPr="007C5088">
        <w:rPr>
          <w:rFonts w:hint="eastAsia"/>
          <w:color w:val="auto"/>
        </w:rPr>
        <w:t>T</w:t>
      </w:r>
      <w:r w:rsidR="0046651E" w:rsidRPr="007C5088">
        <w:rPr>
          <w:color w:val="auto"/>
        </w:rPr>
        <w:t>heory</w:t>
      </w:r>
      <w:r w:rsidR="0046651E" w:rsidRPr="007C5088">
        <w:rPr>
          <w:rFonts w:hint="eastAsia"/>
          <w:color w:val="auto"/>
        </w:rPr>
        <w:t>）</w:t>
      </w:r>
      <w:r w:rsidR="00915BF8" w:rsidRPr="007C5088">
        <w:rPr>
          <w:rFonts w:hint="eastAsia"/>
          <w:color w:val="auto"/>
        </w:rPr>
        <w:t>、人物傳記</w:t>
      </w:r>
      <w:r w:rsidR="004B2670" w:rsidRPr="007C5088">
        <w:rPr>
          <w:rFonts w:hint="eastAsia"/>
          <w:color w:val="auto"/>
        </w:rPr>
        <w:t>（</w:t>
      </w:r>
      <w:r w:rsidR="004B2670" w:rsidRPr="007C5088">
        <w:rPr>
          <w:color w:val="auto"/>
        </w:rPr>
        <w:t>Biography</w:t>
      </w:r>
      <w:r w:rsidR="004B2670" w:rsidRPr="007C5088">
        <w:rPr>
          <w:rFonts w:hint="eastAsia"/>
          <w:color w:val="auto"/>
        </w:rPr>
        <w:t>）</w:t>
      </w:r>
      <w:r w:rsidR="00915BF8" w:rsidRPr="007C5088">
        <w:rPr>
          <w:rFonts w:hint="eastAsia"/>
          <w:color w:val="auto"/>
        </w:rPr>
        <w:t>、</w:t>
      </w:r>
      <w:r w:rsidR="00CF4C8D" w:rsidRPr="007C5088">
        <w:rPr>
          <w:color w:val="auto"/>
        </w:rPr>
        <w:t>現象學</w:t>
      </w:r>
      <w:r w:rsidR="00C17A89" w:rsidRPr="007C5088">
        <w:rPr>
          <w:rFonts w:hint="eastAsia"/>
          <w:color w:val="auto"/>
        </w:rPr>
        <w:t>（</w:t>
      </w:r>
      <w:r w:rsidR="00C17A89" w:rsidRPr="007C5088">
        <w:rPr>
          <w:color w:val="auto"/>
        </w:rPr>
        <w:t>Phenomenology</w:t>
      </w:r>
      <w:r w:rsidR="00B37E7B" w:rsidRPr="007C5088">
        <w:rPr>
          <w:rFonts w:hint="eastAsia"/>
          <w:color w:val="auto"/>
        </w:rPr>
        <w:t>）</w:t>
      </w:r>
      <w:r w:rsidR="00CF4C8D" w:rsidRPr="007C5088">
        <w:rPr>
          <w:color w:val="auto"/>
        </w:rPr>
        <w:t>等多種探</w:t>
      </w:r>
      <w:r w:rsidR="00213A96" w:rsidRPr="007C5088">
        <w:rPr>
          <w:rFonts w:hint="eastAsia"/>
          <w:color w:val="auto"/>
        </w:rPr>
        <w:t>索</w:t>
      </w:r>
      <w:r w:rsidR="00690494" w:rsidRPr="007C5088">
        <w:rPr>
          <w:rFonts w:hint="eastAsia"/>
          <w:color w:val="auto"/>
        </w:rPr>
        <w:t>與分析</w:t>
      </w:r>
      <w:r w:rsidR="00A732AA" w:rsidRPr="007C5088">
        <w:rPr>
          <w:rFonts w:hint="eastAsia"/>
          <w:color w:val="auto"/>
        </w:rPr>
        <w:t>方式</w:t>
      </w:r>
      <w:r w:rsidR="004B5ED2" w:rsidRPr="007C5088">
        <w:rPr>
          <w:color w:val="auto"/>
        </w:rPr>
        <w:fldChar w:fldCharType="begin"/>
      </w:r>
      <w:r w:rsidR="005A03CB" w:rsidRPr="007C5088">
        <w:rPr>
          <w:color w:val="auto"/>
        </w:rPr>
        <w:instrText xml:space="preserve"> ADDIN EN.CITE &lt;EndNote&gt;&lt;Cite&gt;&lt;Author&gt;Ahmad&lt;/Author&gt;&lt;Year&gt;2019&lt;/Year&gt;&lt;RecNum&gt;61&lt;/RecNum&gt;&lt;DisplayText&gt;(Ahmad et al., 2019)&lt;/DisplayText&gt;&lt;record&gt;&lt;rec-number&gt;61&lt;/rec-number&gt;&lt;foreign-keys&gt;&lt;key app="EN" db-id="r2e5zw95wvrp0oese9bpt2t4fvzdpxftd0rp" timestamp="1742192621" guid="1ac8b850-19ee-4b84-a2d6-850e0dada7a5"&gt;61&lt;/key&gt;&lt;/foreign-keys&gt;&lt;ref-type name="Journal Article"&gt;17&lt;/ref-type&gt;&lt;contributors&gt;&lt;authors&gt;&lt;author&gt;Ahmad, Sharique&lt;/author&gt;&lt;author&gt;Wasim, Saeeda&lt;/author&gt;&lt;author&gt;Irfan, Sumaiya&lt;/author&gt;&lt;author&gt;Gogoi, Sudarshana&lt;/author&gt;&lt;author&gt;Srivastava, Anshika&lt;/author&gt;&lt;author&gt;Farheen, Zarina&lt;/author&gt;&lt;/authors&gt;&lt;/contributors&gt;&lt;titles&gt;&lt;title&gt;Qualitative v/s. quantitative research-a summarized review&lt;/title&gt;&lt;secondary-title&gt;population&lt;/secondary-title&gt;&lt;/titles&gt;&lt;periodical&gt;&lt;full-title&gt;population&lt;/full-title&gt;&lt;/periodical&gt;&lt;pages&gt;2828-2832&lt;/pages&gt;&lt;volume&gt;1&lt;/volume&gt;&lt;number&gt;2&lt;/number&gt;&lt;dates&gt;&lt;year&gt;2019&lt;/year&gt;&lt;/dates&gt;&lt;urls&gt;&lt;/urls&gt;&lt;/record&gt;&lt;/Cite&gt;&lt;/EndNote&gt;</w:instrText>
      </w:r>
      <w:r w:rsidR="004B5ED2" w:rsidRPr="007C5088">
        <w:rPr>
          <w:color w:val="auto"/>
        </w:rPr>
        <w:fldChar w:fldCharType="separate"/>
      </w:r>
      <w:r w:rsidR="005A03CB" w:rsidRPr="007C5088">
        <w:rPr>
          <w:noProof/>
          <w:color w:val="auto"/>
        </w:rPr>
        <w:t>(Ahmad et al., 2019)</w:t>
      </w:r>
      <w:r w:rsidR="004B5ED2" w:rsidRPr="007C5088">
        <w:rPr>
          <w:color w:val="auto"/>
        </w:rPr>
        <w:fldChar w:fldCharType="end"/>
      </w:r>
      <w:r w:rsidR="009431E0" w:rsidRPr="007C5088">
        <w:rPr>
          <w:rFonts w:hint="eastAsia"/>
          <w:color w:val="auto"/>
        </w:rPr>
        <w:t>，</w:t>
      </w:r>
      <w:r w:rsidR="001D40F7" w:rsidRPr="007C5088">
        <w:rPr>
          <w:rFonts w:hint="eastAsia"/>
          <w:color w:val="auto"/>
        </w:rPr>
        <w:t>特點是</w:t>
      </w:r>
      <w:r w:rsidR="009431E0" w:rsidRPr="007C5088">
        <w:rPr>
          <w:rFonts w:hint="eastAsia"/>
          <w:color w:val="auto"/>
        </w:rPr>
        <w:t>透過多型態資料</w:t>
      </w:r>
      <w:r w:rsidR="004F414E" w:rsidRPr="007C5088">
        <w:rPr>
          <w:rFonts w:hint="eastAsia"/>
          <w:color w:val="auto"/>
        </w:rPr>
        <w:t>如</w:t>
      </w:r>
      <w:r w:rsidR="004F414E" w:rsidRPr="007C5088">
        <w:rPr>
          <w:color w:val="auto"/>
        </w:rPr>
        <w:t>文本、口語、影像等</w:t>
      </w:r>
      <w:r w:rsidR="004F414E" w:rsidRPr="007C5088">
        <w:rPr>
          <w:rFonts w:hint="eastAsia"/>
          <w:color w:val="auto"/>
        </w:rPr>
        <w:t>進行資料</w:t>
      </w:r>
      <w:r w:rsidR="009431E0" w:rsidRPr="007C5088">
        <w:rPr>
          <w:rFonts w:hint="eastAsia"/>
          <w:color w:val="auto"/>
        </w:rPr>
        <w:t>收集與交叉分析</w:t>
      </w:r>
      <w:r w:rsidR="003100D1" w:rsidRPr="007C5088">
        <w:rPr>
          <w:color w:val="auto"/>
        </w:rPr>
        <w:fldChar w:fldCharType="begin"/>
      </w:r>
      <w:r w:rsidR="0082148A" w:rsidRPr="007C5088">
        <w:rPr>
          <w:color w:val="auto"/>
        </w:rPr>
        <w:instrText xml:space="preserve"> ADDIN EN.CITE &lt;EndNote&gt;&lt;Cite&gt;&lt;Author&gt;Strauss&lt;/Author&gt;&lt;Year&gt;1990&lt;/Year&gt;&lt;RecNum&gt;207&lt;/RecNum&gt;&lt;DisplayText&gt;(Strauss &amp;amp; Corbin, 1990)&lt;/DisplayText&gt;&lt;record&gt;&lt;rec-number&gt;207&lt;/rec-number&gt;&lt;foreign-keys&gt;&lt;key app="EN" db-id="r2e5zw95wvrp0oese9bpt2t4fvzdpxftd0rp" timestamp="1749107594" guid="7e0756a6-efc2-47a3-aecf-7e5a6dc88874"&gt;207&lt;/key&gt;&lt;/foreign-keys&gt;&lt;ref-type name="Book"&gt;6&lt;/ref-type&gt;&lt;contributors&gt;&lt;authors&gt;&lt;author&gt;Strauss, Anselm&lt;/author&gt;&lt;author&gt;Corbin, Juliet&lt;/author&gt;&lt;/authors&gt;&lt;/contributors&gt;&lt;titles&gt;&lt;title&gt;Basics of qualitative research&lt;/title&gt;&lt;/titles&gt;&lt;volume&gt;15&lt;/volume&gt;&lt;dates&gt;&lt;year&gt;1990&lt;/year&gt;&lt;/dates&gt;&lt;publisher&gt;sage Newbury Park, CA&lt;/publisher&gt;&lt;urls&gt;&lt;/urls&gt;&lt;/record&gt;&lt;/Cite&gt;&lt;/EndNote&gt;</w:instrText>
      </w:r>
      <w:r w:rsidR="003100D1" w:rsidRPr="007C5088">
        <w:rPr>
          <w:color w:val="auto"/>
        </w:rPr>
        <w:fldChar w:fldCharType="separate"/>
      </w:r>
      <w:r w:rsidR="003100D1" w:rsidRPr="007C5088">
        <w:rPr>
          <w:noProof/>
          <w:color w:val="auto"/>
        </w:rPr>
        <w:t>(Strauss &amp; Corbin, 1990)</w:t>
      </w:r>
      <w:r w:rsidR="003100D1" w:rsidRPr="007C5088">
        <w:rPr>
          <w:color w:val="auto"/>
        </w:rPr>
        <w:fldChar w:fldCharType="end"/>
      </w:r>
      <w:r w:rsidR="009431E0" w:rsidRPr="007C5088">
        <w:rPr>
          <w:rFonts w:hint="eastAsia"/>
          <w:color w:val="auto"/>
        </w:rPr>
        <w:t>，</w:t>
      </w:r>
      <w:r w:rsidR="00814AD2" w:rsidRPr="007C5088">
        <w:rPr>
          <w:rFonts w:hint="eastAsia"/>
          <w:color w:val="auto"/>
        </w:rPr>
        <w:t>探索</w:t>
      </w:r>
      <w:r w:rsidR="0040772B" w:rsidRPr="007C5088">
        <w:rPr>
          <w:rFonts w:hint="eastAsia"/>
          <w:color w:val="auto"/>
        </w:rPr>
        <w:t>研究對象之</w:t>
      </w:r>
      <w:r w:rsidR="00814AD2" w:rsidRPr="007C5088">
        <w:rPr>
          <w:rFonts w:hint="eastAsia"/>
          <w:color w:val="auto"/>
        </w:rPr>
        <w:t>個人經驗與社會事件中規則及</w:t>
      </w:r>
      <w:r w:rsidR="000E1228" w:rsidRPr="007C5088">
        <w:rPr>
          <w:rFonts w:hint="eastAsia"/>
          <w:color w:val="auto"/>
        </w:rPr>
        <w:t>所</w:t>
      </w:r>
      <w:r w:rsidR="00814AD2" w:rsidRPr="007C5088">
        <w:rPr>
          <w:rFonts w:hint="eastAsia"/>
          <w:color w:val="auto"/>
        </w:rPr>
        <w:t>蘊藏</w:t>
      </w:r>
      <w:r w:rsidR="00A47E30">
        <w:rPr>
          <w:rFonts w:hint="eastAsia"/>
          <w:color w:val="auto"/>
        </w:rPr>
        <w:t>之</w:t>
      </w:r>
      <w:r w:rsidR="00814AD2" w:rsidRPr="007C5088">
        <w:rPr>
          <w:rFonts w:hint="eastAsia"/>
          <w:color w:val="auto"/>
        </w:rPr>
        <w:t>意義，</w:t>
      </w:r>
      <w:r w:rsidR="00A47E30">
        <w:rPr>
          <w:rFonts w:hint="eastAsia"/>
          <w:color w:val="auto"/>
        </w:rPr>
        <w:t>以</w:t>
      </w:r>
      <w:r w:rsidR="0050525A" w:rsidRPr="007C5088">
        <w:rPr>
          <w:color w:val="auto"/>
        </w:rPr>
        <w:t>建構出</w:t>
      </w:r>
      <w:r w:rsidR="004B65F9" w:rsidRPr="007C5088">
        <w:rPr>
          <w:rFonts w:hint="eastAsia"/>
          <w:color w:val="auto"/>
        </w:rPr>
        <w:t>與</w:t>
      </w:r>
      <w:r w:rsidR="0050525A" w:rsidRPr="007C5088">
        <w:rPr>
          <w:color w:val="auto"/>
        </w:rPr>
        <w:t>研究議題</w:t>
      </w:r>
      <w:r w:rsidR="00B777D2" w:rsidRPr="007C5088">
        <w:rPr>
          <w:rFonts w:hint="eastAsia"/>
          <w:color w:val="auto"/>
        </w:rPr>
        <w:t>相關</w:t>
      </w:r>
      <w:r w:rsidR="00A47E30">
        <w:rPr>
          <w:rFonts w:hint="eastAsia"/>
          <w:color w:val="auto"/>
        </w:rPr>
        <w:t>之</w:t>
      </w:r>
      <w:r w:rsidR="0050525A" w:rsidRPr="007C5088">
        <w:rPr>
          <w:color w:val="auto"/>
        </w:rPr>
        <w:t>完整輪廓</w:t>
      </w:r>
      <w:r w:rsidR="00BA7675" w:rsidRPr="007C5088">
        <w:rPr>
          <w:color w:val="auto"/>
        </w:rPr>
        <w:fldChar w:fldCharType="begin"/>
      </w:r>
      <w:r w:rsidR="005A03CB" w:rsidRPr="007C5088">
        <w:rPr>
          <w:color w:val="auto"/>
        </w:rPr>
        <w:instrText xml:space="preserve"> ADDIN EN.CITE &lt;EndNote&gt;&lt;Cite&gt;&lt;Author&gt;Denzin&lt;/Author&gt;&lt;Year&gt;2011&lt;/Year&gt;&lt;RecNum&gt;62&lt;/RecNum&gt;&lt;DisplayText&gt;(Denzin &amp;amp; Lincoln, 2011)&lt;/DisplayText&gt;&lt;record&gt;&lt;rec-number&gt;62&lt;/rec-number&gt;&lt;foreign-keys&gt;&lt;key app="EN" db-id="r2e5zw95wvrp0oese9bpt2t4fvzdpxftd0rp" timestamp="1742194194" guid="c655f4d7-7abf-4769-819e-91b016268db2"&gt;62&lt;/key&gt;&lt;/foreign-keys&gt;&lt;ref-type name="Book"&gt;6&lt;/ref-type&gt;&lt;contributors&gt;&lt;authors&gt;&lt;author&gt;Denzin, Norman K&lt;/author&gt;&lt;author&gt;Lincoln, Yvonna S&lt;/author&gt;&lt;/authors&gt;&lt;/contributors&gt;&lt;titles&gt;&lt;title&gt;The Sage handbook of qualitative research&lt;/title&gt;&lt;/titles&gt;&lt;dates&gt;&lt;year&gt;2011&lt;/year&gt;&lt;/dates&gt;&lt;publisher&gt;sage&lt;/publisher&gt;&lt;isbn&gt;1412974178&lt;/isbn&gt;&lt;urls&gt;&lt;/urls&gt;&lt;/record&gt;&lt;/Cite&gt;&lt;/EndNote&gt;</w:instrText>
      </w:r>
      <w:r w:rsidR="00BA7675" w:rsidRPr="007C5088">
        <w:rPr>
          <w:color w:val="auto"/>
        </w:rPr>
        <w:fldChar w:fldCharType="separate"/>
      </w:r>
      <w:r w:rsidR="005A03CB" w:rsidRPr="007C5088">
        <w:rPr>
          <w:noProof/>
          <w:color w:val="auto"/>
        </w:rPr>
        <w:t>(Denzin &amp; Lincoln, 2011)</w:t>
      </w:r>
      <w:r w:rsidR="00BA7675" w:rsidRPr="007C5088">
        <w:rPr>
          <w:color w:val="auto"/>
        </w:rPr>
        <w:fldChar w:fldCharType="end"/>
      </w:r>
      <w:r w:rsidR="0037353C" w:rsidRPr="007C5088">
        <w:rPr>
          <w:rFonts w:hint="eastAsia"/>
          <w:color w:val="auto"/>
        </w:rPr>
        <w:t>。</w:t>
      </w:r>
      <w:r w:rsidR="00390543" w:rsidRPr="007C5088">
        <w:rPr>
          <w:rFonts w:hint="eastAsia"/>
          <w:color w:val="auto"/>
        </w:rPr>
        <w:t>質化研究強調</w:t>
      </w:r>
      <w:r w:rsidR="009E0616" w:rsidRPr="007C5088">
        <w:rPr>
          <w:rFonts w:hint="eastAsia"/>
          <w:color w:val="auto"/>
        </w:rPr>
        <w:t>在</w:t>
      </w:r>
      <w:r w:rsidR="00B7692D" w:rsidRPr="007C5088">
        <w:rPr>
          <w:rFonts w:hint="eastAsia"/>
          <w:color w:val="auto"/>
        </w:rPr>
        <w:t>自然環境及</w:t>
      </w:r>
      <w:r w:rsidR="009E0616" w:rsidRPr="007C5088">
        <w:rPr>
          <w:rFonts w:hint="eastAsia"/>
          <w:color w:val="auto"/>
        </w:rPr>
        <w:t>社會情境中</w:t>
      </w:r>
      <w:r w:rsidR="00647B97" w:rsidRPr="007C5088">
        <w:rPr>
          <w:rFonts w:hint="eastAsia"/>
          <w:color w:val="auto"/>
        </w:rPr>
        <w:t>拆解</w:t>
      </w:r>
      <w:r w:rsidR="0046064D" w:rsidRPr="007C5088">
        <w:rPr>
          <w:rFonts w:hint="eastAsia"/>
          <w:color w:val="auto"/>
        </w:rPr>
        <w:t>研究對象之</w:t>
      </w:r>
      <w:r w:rsidR="00647B97" w:rsidRPr="007C5088">
        <w:rPr>
          <w:rFonts w:hint="eastAsia"/>
          <w:color w:val="auto"/>
        </w:rPr>
        <w:t>行為、觀點或動機，試圖賦予現象</w:t>
      </w:r>
      <w:r w:rsidR="00C97B86" w:rsidRPr="007C5088">
        <w:rPr>
          <w:rFonts w:hint="eastAsia"/>
          <w:color w:val="auto"/>
        </w:rPr>
        <w:t>對應</w:t>
      </w:r>
      <w:r w:rsidR="00647B97" w:rsidRPr="007C5088">
        <w:rPr>
          <w:rFonts w:hint="eastAsia"/>
          <w:color w:val="auto"/>
        </w:rPr>
        <w:t>意義，以客觀</w:t>
      </w:r>
      <w:r w:rsidR="007C07C7" w:rsidRPr="007C5088">
        <w:rPr>
          <w:rFonts w:hint="eastAsia"/>
          <w:color w:val="auto"/>
        </w:rPr>
        <w:t>、</w:t>
      </w:r>
      <w:r w:rsidR="00647B97" w:rsidRPr="007C5088">
        <w:rPr>
          <w:rFonts w:hint="eastAsia"/>
          <w:color w:val="auto"/>
        </w:rPr>
        <w:t>全面詮釋</w:t>
      </w:r>
      <w:r w:rsidR="00C007A5" w:rsidRPr="007C5088">
        <w:rPr>
          <w:rFonts w:hint="eastAsia"/>
          <w:color w:val="auto"/>
        </w:rPr>
        <w:t>手法</w:t>
      </w:r>
      <w:r w:rsidR="00647B97" w:rsidRPr="007C5088">
        <w:rPr>
          <w:rFonts w:hint="eastAsia"/>
          <w:color w:val="auto"/>
        </w:rPr>
        <w:t>來解釋文化</w:t>
      </w:r>
      <w:r w:rsidR="0028431D" w:rsidRPr="007C5088">
        <w:rPr>
          <w:rFonts w:hint="eastAsia"/>
          <w:color w:val="auto"/>
        </w:rPr>
        <w:t>或</w:t>
      </w:r>
      <w:r w:rsidR="00647B97" w:rsidRPr="007C5088">
        <w:rPr>
          <w:rFonts w:hint="eastAsia"/>
          <w:color w:val="auto"/>
        </w:rPr>
        <w:t>規律</w:t>
      </w:r>
      <w:r w:rsidR="00B7692D" w:rsidRPr="007C5088">
        <w:rPr>
          <w:color w:val="auto"/>
        </w:rPr>
        <w:fldChar w:fldCharType="begin"/>
      </w:r>
      <w:r w:rsidR="005A03CB" w:rsidRPr="007C5088">
        <w:rPr>
          <w:color w:val="auto"/>
        </w:rPr>
        <w:instrText xml:space="preserve"> ADDIN EN.CITE &lt;EndNote&gt;&lt;Cite&gt;&lt;Author&gt;Denzin&lt;/Author&gt;&lt;Year&gt;2011&lt;/Year&gt;&lt;RecNum&gt;62&lt;/RecNum&gt;&lt;DisplayText&gt;(Denzin &amp;amp; Lincoln, 2011)&lt;/DisplayText&gt;&lt;record&gt;&lt;rec-number&gt;62&lt;/rec-number&gt;&lt;foreign-keys&gt;&lt;key app="EN" db-id="r2e5zw95wvrp0oese9bpt2t4fvzdpxftd0rp" timestamp="1742194194" guid="c655f4d7-7abf-4769-819e-91b016268db2"&gt;62&lt;/key&gt;&lt;/foreign-keys&gt;&lt;ref-type name="Book"&gt;6&lt;/ref-type&gt;&lt;contributors&gt;&lt;authors&gt;&lt;author&gt;Denzin, Norman K&lt;/author&gt;&lt;author&gt;Lincoln, Yvonna S&lt;/author&gt;&lt;/authors&gt;&lt;/contributors&gt;&lt;titles&gt;&lt;title&gt;The Sage handbook of qualitative research&lt;/title&gt;&lt;/titles&gt;&lt;dates&gt;&lt;year&gt;2011&lt;/year&gt;&lt;/dates&gt;&lt;publisher&gt;sage&lt;/publisher&gt;&lt;isbn&gt;1412974178&lt;/isbn&gt;&lt;urls&gt;&lt;/urls&gt;&lt;/record&gt;&lt;/Cite&gt;&lt;/EndNote&gt;</w:instrText>
      </w:r>
      <w:r w:rsidR="00B7692D" w:rsidRPr="007C5088">
        <w:rPr>
          <w:color w:val="auto"/>
        </w:rPr>
        <w:fldChar w:fldCharType="separate"/>
      </w:r>
      <w:r w:rsidR="005A03CB" w:rsidRPr="007C5088">
        <w:rPr>
          <w:noProof/>
          <w:color w:val="auto"/>
        </w:rPr>
        <w:t>(Denzin &amp; Lincoln, 2011)</w:t>
      </w:r>
      <w:r w:rsidR="00B7692D" w:rsidRPr="007C5088">
        <w:rPr>
          <w:color w:val="auto"/>
        </w:rPr>
        <w:fldChar w:fldCharType="end"/>
      </w:r>
      <w:r w:rsidR="00925ED6" w:rsidRPr="007C5088">
        <w:rPr>
          <w:color w:val="auto"/>
        </w:rPr>
        <w:t>。</w:t>
      </w:r>
    </w:p>
    <w:p w14:paraId="3DC13E6C" w14:textId="46DE88A2" w:rsidR="0032068B" w:rsidRPr="007C5088" w:rsidRDefault="00F61B49" w:rsidP="000137F9">
      <w:pPr>
        <w:pStyle w:val="15"/>
        <w:ind w:firstLine="480"/>
        <w:rPr>
          <w:color w:val="auto"/>
        </w:rPr>
      </w:pPr>
      <w:r w:rsidRPr="007C5088">
        <w:rPr>
          <w:color w:val="auto"/>
        </w:rPr>
        <w:t>質化研究中資料處理是</w:t>
      </w:r>
      <w:r w:rsidR="00932310" w:rsidRPr="007C5088">
        <w:rPr>
          <w:color w:val="auto"/>
        </w:rPr>
        <w:t>循環且反覆探索的過程</w:t>
      </w:r>
      <w:r w:rsidR="00AC4A33" w:rsidRPr="007C5088">
        <w:rPr>
          <w:rFonts w:hint="eastAsia"/>
          <w:color w:val="auto"/>
        </w:rPr>
        <w:t>，</w:t>
      </w:r>
      <w:r w:rsidRPr="007C5088">
        <w:rPr>
          <w:color w:val="auto"/>
        </w:rPr>
        <w:t>本質</w:t>
      </w:r>
      <w:r w:rsidR="00B74001" w:rsidRPr="007C5088">
        <w:rPr>
          <w:rFonts w:hint="eastAsia"/>
          <w:color w:val="auto"/>
        </w:rPr>
        <w:t>與</w:t>
      </w:r>
      <w:r w:rsidRPr="007C5088">
        <w:rPr>
          <w:color w:val="auto"/>
        </w:rPr>
        <w:t>拼圖拼湊或編織織物</w:t>
      </w:r>
      <w:r w:rsidR="00B74001" w:rsidRPr="007C5088">
        <w:rPr>
          <w:rFonts w:hint="eastAsia"/>
          <w:color w:val="auto"/>
        </w:rPr>
        <w:t>相似</w:t>
      </w:r>
      <w:r w:rsidRPr="007C5088">
        <w:rPr>
          <w:color w:val="auto"/>
        </w:rPr>
        <w:t>，</w:t>
      </w:r>
      <w:r w:rsidR="00011E31" w:rsidRPr="007C5088">
        <w:rPr>
          <w:color w:val="auto"/>
        </w:rPr>
        <w:t>透過持續交互檢視與深度詮釋，不斷地將資料拆解、融合並重新賦予意涵</w:t>
      </w:r>
      <w:r w:rsidR="00FB4860">
        <w:rPr>
          <w:rFonts w:hint="eastAsia"/>
          <w:color w:val="auto"/>
        </w:rPr>
        <w:t>，</w:t>
      </w:r>
      <w:r w:rsidR="00907F2B" w:rsidRPr="007C5088">
        <w:rPr>
          <w:color w:val="auto"/>
        </w:rPr>
        <w:t>以逐步構築出完整而深入的理解。</w:t>
      </w:r>
      <w:r w:rsidR="009E20AA" w:rsidRPr="007C5088">
        <w:rPr>
          <w:rFonts w:hint="eastAsia"/>
          <w:color w:val="auto"/>
        </w:rPr>
        <w:t>質化研究</w:t>
      </w:r>
      <w:r w:rsidR="00E11C9D" w:rsidRPr="007C5088">
        <w:rPr>
          <w:rFonts w:hint="eastAsia"/>
          <w:color w:val="auto"/>
        </w:rPr>
        <w:t>具備深度分析的靈活性與變動性</w:t>
      </w:r>
      <w:r w:rsidR="001623AC" w:rsidRPr="007C5088">
        <w:rPr>
          <w:color w:val="auto"/>
        </w:rPr>
        <w:fldChar w:fldCharType="begin"/>
      </w:r>
      <w:r w:rsidR="005A03CB" w:rsidRPr="007C5088">
        <w:rPr>
          <w:color w:val="auto"/>
        </w:rPr>
        <w:instrText xml:space="preserve"> ADDIN EN.CITE &lt;EndNote&gt;&lt;Cite&gt;&lt;Author&gt;Gioia&lt;/Author&gt;&lt;Year&gt;2013&lt;/Year&gt;&lt;RecNum&gt;65&lt;/RecNum&gt;&lt;DisplayText&gt;(Gioia et al., 2013)&lt;/DisplayText&gt;&lt;record&gt;&lt;rec-number&gt;65&lt;/rec-number&gt;&lt;foreign-keys&gt;&lt;key app="EN" db-id="r2e5zw95wvrp0oese9bpt2t4fvzdpxftd0rp" timestamp="1742199952" guid="a902c2c1-d6cf-43e6-babf-4f99ef5a6baf"&gt;65&lt;/key&gt;&lt;/foreign-keys&gt;&lt;ref-type name="Journal Article"&gt;17&lt;/ref-type&gt;&lt;contributors&gt;&lt;authors&gt;&lt;author&gt;Gioia, Dennis A&lt;/author&gt;&lt;author&gt;Corley, Kevin G&lt;/author&gt;&lt;author&gt;Hamilton, Aimee L&lt;/author&gt;&lt;/authors&gt;&lt;/contributors&gt;&lt;titles&gt;&lt;title&gt;Seeking qualitative rigor in inductive research: Notes on the Gioia methodology&lt;/title&gt;&lt;secondary-title&gt;Organizational research methods&lt;/secondary-title&gt;&lt;/titles&gt;&lt;periodical&gt;&lt;full-title&gt;Organizational research methods&lt;/full-title&gt;&lt;/periodical&gt;&lt;pages&gt;15-31&lt;/pages&gt;&lt;volume&gt;16&lt;/volume&gt;&lt;number&gt;1&lt;/number&gt;&lt;dates&gt;&lt;year&gt;2013&lt;/year&gt;&lt;/dates&gt;&lt;isbn&gt;1094-4281&lt;/isbn&gt;&lt;urls&gt;&lt;/urls&gt;&lt;/record&gt;&lt;/Cite&gt;&lt;/EndNote&gt;</w:instrText>
      </w:r>
      <w:r w:rsidR="001623AC" w:rsidRPr="007C5088">
        <w:rPr>
          <w:color w:val="auto"/>
        </w:rPr>
        <w:fldChar w:fldCharType="separate"/>
      </w:r>
      <w:r w:rsidR="005A03CB" w:rsidRPr="007C5088">
        <w:rPr>
          <w:noProof/>
          <w:color w:val="auto"/>
        </w:rPr>
        <w:t>(Gioia et al., 2013)</w:t>
      </w:r>
      <w:r w:rsidR="001623AC" w:rsidRPr="007C5088">
        <w:rPr>
          <w:color w:val="auto"/>
        </w:rPr>
        <w:fldChar w:fldCharType="end"/>
      </w:r>
      <w:r w:rsidR="00E11C9D" w:rsidRPr="007C5088">
        <w:rPr>
          <w:rFonts w:hint="eastAsia"/>
          <w:color w:val="auto"/>
        </w:rPr>
        <w:t>，</w:t>
      </w:r>
      <w:r w:rsidR="00057788" w:rsidRPr="007C5088">
        <w:rPr>
          <w:rFonts w:hint="eastAsia"/>
          <w:color w:val="auto"/>
        </w:rPr>
        <w:t>其</w:t>
      </w:r>
      <w:r w:rsidR="006145F8" w:rsidRPr="007C5088">
        <w:rPr>
          <w:rFonts w:hint="eastAsia"/>
          <w:color w:val="auto"/>
        </w:rPr>
        <w:t>錯綜研究方式對於研究員之學術能力要求較高，</w:t>
      </w:r>
      <w:r w:rsidR="001765FD" w:rsidRPr="007C5088">
        <w:rPr>
          <w:rFonts w:hint="eastAsia"/>
          <w:color w:val="auto"/>
        </w:rPr>
        <w:t>使得</w:t>
      </w:r>
      <w:r w:rsidR="00460D95" w:rsidRPr="007C5088">
        <w:rPr>
          <w:rFonts w:hint="eastAsia"/>
          <w:color w:val="auto"/>
        </w:rPr>
        <w:t>研究員、資料</w:t>
      </w:r>
      <w:r w:rsidR="00726E7C" w:rsidRPr="007C5088">
        <w:rPr>
          <w:rFonts w:hint="eastAsia"/>
          <w:color w:val="auto"/>
        </w:rPr>
        <w:t>來源與</w:t>
      </w:r>
      <w:r w:rsidR="00BB22FC" w:rsidRPr="007C5088">
        <w:rPr>
          <w:rFonts w:hint="eastAsia"/>
          <w:color w:val="auto"/>
        </w:rPr>
        <w:t>資料</w:t>
      </w:r>
      <w:r w:rsidR="00726E7C" w:rsidRPr="007C5088">
        <w:rPr>
          <w:rFonts w:hint="eastAsia"/>
          <w:color w:val="auto"/>
        </w:rPr>
        <w:t>類型</w:t>
      </w:r>
      <w:r w:rsidR="008632EC" w:rsidRPr="007C5088">
        <w:rPr>
          <w:rFonts w:hint="eastAsia"/>
          <w:color w:val="auto"/>
        </w:rPr>
        <w:t>之間的</w:t>
      </w:r>
      <w:r w:rsidR="008748C1" w:rsidRPr="007C5088">
        <w:rPr>
          <w:rFonts w:hint="eastAsia"/>
          <w:color w:val="auto"/>
        </w:rPr>
        <w:t>交叉分析</w:t>
      </w:r>
      <w:r w:rsidR="000C413E" w:rsidRPr="007C5088">
        <w:rPr>
          <w:rFonts w:hint="eastAsia"/>
          <w:color w:val="auto"/>
        </w:rPr>
        <w:t>成為</w:t>
      </w:r>
      <w:r w:rsidR="00726E7C" w:rsidRPr="007C5088">
        <w:rPr>
          <w:rFonts w:hint="eastAsia"/>
          <w:color w:val="auto"/>
        </w:rPr>
        <w:t>主要探索</w:t>
      </w:r>
      <w:r w:rsidR="00E22C4B" w:rsidRPr="007C5088">
        <w:rPr>
          <w:rFonts w:hint="eastAsia"/>
          <w:color w:val="auto"/>
        </w:rPr>
        <w:t>策略</w:t>
      </w:r>
      <w:r w:rsidR="00B37E7B" w:rsidRPr="007C5088">
        <w:rPr>
          <w:rFonts w:hint="eastAsia"/>
          <w:color w:val="auto"/>
        </w:rPr>
        <w:t>（</w:t>
      </w:r>
      <w:r w:rsidR="0088095B" w:rsidRPr="007C5088">
        <w:rPr>
          <w:rFonts w:hint="eastAsia"/>
          <w:color w:val="auto"/>
        </w:rPr>
        <w:t>Knafl &amp; Breitmayer, 1989</w:t>
      </w:r>
      <w:r w:rsidR="00B37E7B" w:rsidRPr="007C5088">
        <w:rPr>
          <w:rFonts w:hint="eastAsia"/>
          <w:color w:val="auto"/>
        </w:rPr>
        <w:t>）</w:t>
      </w:r>
      <w:r w:rsidR="007C57E1" w:rsidRPr="007C5088">
        <w:rPr>
          <w:rFonts w:hint="eastAsia"/>
          <w:color w:val="auto"/>
        </w:rPr>
        <w:t>。此外，</w:t>
      </w:r>
      <w:r w:rsidR="00886811" w:rsidRPr="007C5088">
        <w:rPr>
          <w:rFonts w:hint="eastAsia"/>
          <w:color w:val="auto"/>
        </w:rPr>
        <w:t>研究</w:t>
      </w:r>
      <w:r w:rsidR="00F9490B" w:rsidRPr="007C5088">
        <w:rPr>
          <w:rFonts w:hint="eastAsia"/>
          <w:color w:val="auto"/>
        </w:rPr>
        <w:t>員</w:t>
      </w:r>
      <w:r w:rsidR="00886811" w:rsidRPr="007C5088">
        <w:rPr>
          <w:rFonts w:hint="eastAsia"/>
          <w:color w:val="auto"/>
        </w:rPr>
        <w:t>的</w:t>
      </w:r>
      <w:r w:rsidR="003C12A4" w:rsidRPr="007C5088">
        <w:rPr>
          <w:rFonts w:hint="eastAsia"/>
          <w:color w:val="auto"/>
        </w:rPr>
        <w:t>直</w:t>
      </w:r>
      <w:r w:rsidR="00886811" w:rsidRPr="007C5088">
        <w:rPr>
          <w:rFonts w:hint="eastAsia"/>
          <w:color w:val="auto"/>
        </w:rPr>
        <w:t>觀判斷將成為</w:t>
      </w:r>
      <w:r w:rsidR="00C8726E" w:rsidRPr="007C5088">
        <w:rPr>
          <w:rFonts w:hint="eastAsia"/>
          <w:color w:val="auto"/>
        </w:rPr>
        <w:t>質化</w:t>
      </w:r>
      <w:r w:rsidR="00886811" w:rsidRPr="007C5088">
        <w:rPr>
          <w:rFonts w:hint="eastAsia"/>
          <w:color w:val="auto"/>
        </w:rPr>
        <w:t>研究的關鍵工具，</w:t>
      </w:r>
      <w:r w:rsidR="002C6630" w:rsidRPr="007C5088">
        <w:rPr>
          <w:color w:val="auto"/>
        </w:rPr>
        <w:t>依賴人類</w:t>
      </w:r>
      <w:r w:rsidR="002C6630" w:rsidRPr="007C5088">
        <w:rPr>
          <w:rFonts w:hint="eastAsia"/>
          <w:color w:val="auto"/>
        </w:rPr>
        <w:t>社會中</w:t>
      </w:r>
      <w:r w:rsidR="002C6630" w:rsidRPr="007C5088">
        <w:rPr>
          <w:color w:val="auto"/>
        </w:rPr>
        <w:t>意義建構主體的直接經驗（</w:t>
      </w:r>
      <w:r w:rsidR="002C6630" w:rsidRPr="007C5088">
        <w:rPr>
          <w:color w:val="auto"/>
        </w:rPr>
        <w:t>Ahmad et al., 2019</w:t>
      </w:r>
      <w:r w:rsidR="002C6630" w:rsidRPr="007C5088">
        <w:rPr>
          <w:color w:val="auto"/>
        </w:rPr>
        <w:t>）</w:t>
      </w:r>
      <w:r w:rsidR="00925ED6" w:rsidRPr="007C5088">
        <w:rPr>
          <w:color w:val="auto"/>
        </w:rPr>
        <w:t>。</w:t>
      </w:r>
      <w:r w:rsidR="002E020D" w:rsidRPr="007C5088">
        <w:rPr>
          <w:rFonts w:hint="eastAsia"/>
          <w:color w:val="auto"/>
        </w:rPr>
        <w:t>質化研究</w:t>
      </w:r>
      <w:r w:rsidR="00925ED6" w:rsidRPr="007C5088">
        <w:rPr>
          <w:color w:val="auto"/>
        </w:rPr>
        <w:t>適用於</w:t>
      </w:r>
      <w:r w:rsidR="00B5524F" w:rsidRPr="007C5088">
        <w:rPr>
          <w:color w:val="auto"/>
        </w:rPr>
        <w:t>探索現象的內在動機、認知歷程或決策原因</w:t>
      </w:r>
      <w:r w:rsidR="00387F48" w:rsidRPr="007C5088">
        <w:rPr>
          <w:rFonts w:hint="eastAsia"/>
          <w:color w:val="auto"/>
        </w:rPr>
        <w:t>，特別關注於</w:t>
      </w:r>
      <w:r w:rsidR="00925ED6" w:rsidRPr="007C5088">
        <w:rPr>
          <w:color w:val="auto"/>
        </w:rPr>
        <w:t>較複雜、</w:t>
      </w:r>
      <w:r w:rsidR="00BF5E9E" w:rsidRPr="007C5088">
        <w:rPr>
          <w:color w:val="auto"/>
        </w:rPr>
        <w:t>高度依賴</w:t>
      </w:r>
      <w:r w:rsidR="00925ED6" w:rsidRPr="007C5088">
        <w:rPr>
          <w:color w:val="auto"/>
        </w:rPr>
        <w:t>情境且難以量化的</w:t>
      </w:r>
      <w:r w:rsidR="008A5046" w:rsidRPr="007C5088">
        <w:rPr>
          <w:rFonts w:hint="eastAsia"/>
          <w:color w:val="auto"/>
        </w:rPr>
        <w:t>研究</w:t>
      </w:r>
      <w:r w:rsidR="00925ED6" w:rsidRPr="007C5088">
        <w:rPr>
          <w:color w:val="auto"/>
        </w:rPr>
        <w:t>議題，</w:t>
      </w:r>
      <w:r w:rsidR="00BC41A0" w:rsidRPr="007C5088">
        <w:rPr>
          <w:rFonts w:hint="eastAsia"/>
          <w:color w:val="auto"/>
        </w:rPr>
        <w:t>例</w:t>
      </w:r>
      <w:r w:rsidR="00BF5E9E" w:rsidRPr="007C5088">
        <w:rPr>
          <w:rFonts w:hint="eastAsia"/>
          <w:color w:val="auto"/>
        </w:rPr>
        <w:t>如</w:t>
      </w:r>
      <w:r w:rsidR="004B14BB" w:rsidRPr="007C5088">
        <w:rPr>
          <w:rFonts w:hint="eastAsia"/>
          <w:color w:val="auto"/>
        </w:rPr>
        <w:t>用於</w:t>
      </w:r>
      <w:r w:rsidR="00BC41A0" w:rsidRPr="007C5088">
        <w:rPr>
          <w:rFonts w:hint="eastAsia"/>
          <w:color w:val="auto"/>
        </w:rPr>
        <w:t>分析</w:t>
      </w:r>
      <w:r w:rsidR="00FF40F9" w:rsidRPr="007C5088">
        <w:rPr>
          <w:rFonts w:hint="eastAsia"/>
          <w:color w:val="auto"/>
        </w:rPr>
        <w:t>或</w:t>
      </w:r>
      <w:r w:rsidR="004B14BB" w:rsidRPr="007C5088">
        <w:rPr>
          <w:rFonts w:hint="eastAsia"/>
          <w:color w:val="auto"/>
        </w:rPr>
        <w:t>干預</w:t>
      </w:r>
      <w:r w:rsidR="004969D1" w:rsidRPr="007C5088">
        <w:rPr>
          <w:rFonts w:hint="eastAsia"/>
          <w:color w:val="auto"/>
        </w:rPr>
        <w:t>組織、</w:t>
      </w:r>
      <w:r w:rsidR="004B14BB" w:rsidRPr="007C5088">
        <w:rPr>
          <w:rFonts w:hint="eastAsia"/>
          <w:color w:val="auto"/>
        </w:rPr>
        <w:t>社會</w:t>
      </w:r>
      <w:r w:rsidR="004969D1" w:rsidRPr="007C5088">
        <w:rPr>
          <w:rFonts w:hint="eastAsia"/>
          <w:color w:val="auto"/>
        </w:rPr>
        <w:t>、</w:t>
      </w:r>
      <w:r w:rsidR="004B14BB" w:rsidRPr="007C5088">
        <w:rPr>
          <w:rFonts w:hint="eastAsia"/>
          <w:color w:val="auto"/>
        </w:rPr>
        <w:t>個人</w:t>
      </w:r>
      <w:r w:rsidR="00B634D0" w:rsidRPr="007C5088">
        <w:rPr>
          <w:rFonts w:hint="eastAsia"/>
          <w:color w:val="auto"/>
        </w:rPr>
        <w:t>間</w:t>
      </w:r>
      <w:r w:rsidR="00524E31" w:rsidRPr="007C5088">
        <w:rPr>
          <w:rFonts w:hint="eastAsia"/>
          <w:color w:val="auto"/>
        </w:rPr>
        <w:t>之</w:t>
      </w:r>
      <w:r w:rsidR="004B14BB" w:rsidRPr="007C5088">
        <w:rPr>
          <w:rFonts w:hint="eastAsia"/>
          <w:color w:val="auto"/>
        </w:rPr>
        <w:t>互動關係</w:t>
      </w:r>
      <w:r w:rsidR="00196E48" w:rsidRPr="007C5088">
        <w:rPr>
          <w:color w:val="auto"/>
        </w:rPr>
        <w:fldChar w:fldCharType="begin"/>
      </w:r>
      <w:r w:rsidR="005A03CB" w:rsidRPr="007C5088">
        <w:rPr>
          <w:color w:val="auto"/>
        </w:rPr>
        <w:instrText xml:space="preserve"> ADDIN EN.CITE &lt;EndNote&gt;&lt;Cite&gt;&lt;Author&gt;Yin&lt;/Author&gt;&lt;Year&gt;2009&lt;/Year&gt;&lt;RecNum&gt;55&lt;/RecNum&gt;&lt;DisplayText&gt;(Yin, 2009)&lt;/DisplayText&gt;&lt;record&gt;&lt;rec-number&gt;55&lt;/rec-number&gt;&lt;foreign-keys&gt;&lt;key app="EN" db-id="r2e5zw95wvrp0oese9bpt2t4fvzdpxftd0rp" timestamp="1742131875" guid="f2fd660e-e3e0-477b-b85b-d6127a098754"&gt;55&lt;/key&gt;&lt;/foreign-keys&gt;&lt;ref-type name="Book"&gt;6&lt;/ref-type&gt;&lt;contributors&gt;&lt;authors&gt;&lt;author&gt;Yin, Robert K&lt;/author&gt;&lt;/authors&gt;&lt;/contributors&gt;&lt;titles&gt;&lt;title&gt;Case study research: Design and methods&lt;/title&gt;&lt;/titles&gt;&lt;volume&gt;5&lt;/volume&gt;&lt;dates&gt;&lt;year&gt;2009&lt;/year&gt;&lt;/dates&gt;&lt;publisher&gt;sage&lt;/publisher&gt;&lt;isbn&gt;1412960991&lt;/isbn&gt;&lt;urls&gt;&lt;/urls&gt;&lt;/record&gt;&lt;/Cite&gt;&lt;/EndNote&gt;</w:instrText>
      </w:r>
      <w:r w:rsidR="00196E48" w:rsidRPr="007C5088">
        <w:rPr>
          <w:color w:val="auto"/>
        </w:rPr>
        <w:fldChar w:fldCharType="separate"/>
      </w:r>
      <w:r w:rsidR="005A03CB" w:rsidRPr="007C5088">
        <w:rPr>
          <w:noProof/>
          <w:color w:val="auto"/>
        </w:rPr>
        <w:t>(Yin, 2009)</w:t>
      </w:r>
      <w:r w:rsidR="00196E48" w:rsidRPr="007C5088">
        <w:rPr>
          <w:color w:val="auto"/>
        </w:rPr>
        <w:fldChar w:fldCharType="end"/>
      </w:r>
      <w:r w:rsidR="004B14BB" w:rsidRPr="007C5088">
        <w:rPr>
          <w:rFonts w:hint="eastAsia"/>
          <w:color w:val="auto"/>
        </w:rPr>
        <w:t>，</w:t>
      </w:r>
      <w:r w:rsidR="00C626ED" w:rsidRPr="007C5088">
        <w:rPr>
          <w:color w:val="auto"/>
        </w:rPr>
        <w:t>研究</w:t>
      </w:r>
      <w:r w:rsidR="00743E2A">
        <w:rPr>
          <w:rFonts w:hint="eastAsia"/>
          <w:color w:val="auto"/>
        </w:rPr>
        <w:t>員</w:t>
      </w:r>
      <w:r w:rsidR="00C626ED" w:rsidRPr="007C5088">
        <w:rPr>
          <w:color w:val="auto"/>
        </w:rPr>
        <w:t>需將</w:t>
      </w:r>
      <w:r w:rsidR="004B14BB" w:rsidRPr="007C5088">
        <w:rPr>
          <w:rFonts w:hint="eastAsia"/>
          <w:color w:val="auto"/>
        </w:rPr>
        <w:t>複雜現象以更容易理解</w:t>
      </w:r>
      <w:r w:rsidR="00743E2A">
        <w:rPr>
          <w:rFonts w:hint="eastAsia"/>
          <w:color w:val="auto"/>
        </w:rPr>
        <w:t>的</w:t>
      </w:r>
      <w:r w:rsidR="0089333C" w:rsidRPr="007C5088">
        <w:rPr>
          <w:rFonts w:hint="eastAsia"/>
          <w:color w:val="auto"/>
        </w:rPr>
        <w:t>方式</w:t>
      </w:r>
      <w:r w:rsidR="004B14BB" w:rsidRPr="007C5088">
        <w:rPr>
          <w:rFonts w:hint="eastAsia"/>
          <w:color w:val="auto"/>
        </w:rPr>
        <w:t>描述</w:t>
      </w:r>
      <w:r w:rsidR="0089333C" w:rsidRPr="007C5088">
        <w:rPr>
          <w:rFonts w:hint="eastAsia"/>
          <w:color w:val="auto"/>
        </w:rPr>
        <w:t>出來</w:t>
      </w:r>
      <w:r w:rsidR="0094642B" w:rsidRPr="007C5088">
        <w:rPr>
          <w:color w:val="auto"/>
        </w:rPr>
        <w:fldChar w:fldCharType="begin"/>
      </w:r>
      <w:r w:rsidR="005A03CB" w:rsidRPr="007C5088">
        <w:rPr>
          <w:color w:val="auto"/>
        </w:rPr>
        <w:instrText xml:space="preserve"> ADDIN EN.CITE &lt;EndNote&gt;&lt;Cite&gt;&lt;Author&gt;Baxter&lt;/Author&gt;&lt;Year&gt;2008&lt;/Year&gt;&lt;RecNum&gt;60&lt;/RecNum&gt;&lt;DisplayText&gt;(Baxter &amp;amp; Jack, 2008)&lt;/DisplayText&gt;&lt;record&gt;&lt;rec-number&gt;60&lt;/rec-number&gt;&lt;foreign-keys&gt;&lt;key app="EN" db-id="r2e5zw95wvrp0oese9bpt2t4fvzdpxftd0rp" timestamp="1742190185" guid="58749950-efc5-4fca-be8e-d2632dbb7d93"&gt;60&lt;/key&gt;&lt;/foreign-keys&gt;&lt;ref-type name="Journal Article"&gt;17&lt;/ref-type&gt;&lt;contributors&gt;&lt;authors&gt;&lt;author&gt;Baxter, Pamela&lt;/author&gt;&lt;author&gt;Jack, Susan&lt;/author&gt;&lt;/authors&gt;&lt;/contributors&gt;&lt;titles&gt;&lt;title&gt;Qualitative case study methodology: Study design and implementation for novice researchers&lt;/title&gt;&lt;secondary-title&gt;The qualitative report&lt;/secondary-title&gt;&lt;/titles&gt;&lt;periodical&gt;&lt;full-title&gt;The qualitative report&lt;/full-title&gt;&lt;/periodical&gt;&lt;pages&gt;544-559&lt;/pages&gt;&lt;volume&gt;13&lt;/volume&gt;&lt;number&gt;4&lt;/number&gt;&lt;dates&gt;&lt;year&gt;2008&lt;/year&gt;&lt;/dates&gt;&lt;isbn&gt;1052-0147&lt;/isbn&gt;&lt;urls&gt;&lt;/urls&gt;&lt;/record&gt;&lt;/Cite&gt;&lt;/EndNote&gt;</w:instrText>
      </w:r>
      <w:r w:rsidR="0094642B" w:rsidRPr="007C5088">
        <w:rPr>
          <w:color w:val="auto"/>
        </w:rPr>
        <w:fldChar w:fldCharType="separate"/>
      </w:r>
      <w:r w:rsidR="005A03CB" w:rsidRPr="007C5088">
        <w:rPr>
          <w:noProof/>
          <w:color w:val="auto"/>
        </w:rPr>
        <w:t>(Baxter &amp; Jack, 2008)</w:t>
      </w:r>
      <w:r w:rsidR="0094642B" w:rsidRPr="007C5088">
        <w:rPr>
          <w:color w:val="auto"/>
        </w:rPr>
        <w:fldChar w:fldCharType="end"/>
      </w:r>
      <w:r w:rsidR="004B14BB" w:rsidRPr="007C5088">
        <w:rPr>
          <w:rFonts w:hint="eastAsia"/>
          <w:color w:val="auto"/>
        </w:rPr>
        <w:t>，</w:t>
      </w:r>
      <w:r w:rsidR="00B961E3" w:rsidRPr="007C5088">
        <w:rPr>
          <w:rFonts w:hint="eastAsia"/>
          <w:color w:val="auto"/>
        </w:rPr>
        <w:t>供</w:t>
      </w:r>
      <w:r w:rsidR="00D4053A" w:rsidRPr="007C5088">
        <w:rPr>
          <w:rFonts w:hint="eastAsia"/>
          <w:color w:val="auto"/>
        </w:rPr>
        <w:t>後續</w:t>
      </w:r>
      <w:r w:rsidR="004B14BB" w:rsidRPr="007C5088">
        <w:rPr>
          <w:rFonts w:hint="eastAsia"/>
          <w:color w:val="auto"/>
        </w:rPr>
        <w:t>參考及</w:t>
      </w:r>
      <w:r w:rsidR="00501370" w:rsidRPr="007C5088">
        <w:rPr>
          <w:rFonts w:hint="eastAsia"/>
          <w:color w:val="auto"/>
        </w:rPr>
        <w:t>應用</w:t>
      </w:r>
      <w:r w:rsidR="004B14BB" w:rsidRPr="007C5088">
        <w:rPr>
          <w:rFonts w:hint="eastAsia"/>
          <w:color w:val="auto"/>
        </w:rPr>
        <w:t>。</w:t>
      </w:r>
    </w:p>
    <w:p w14:paraId="4A9A37A0" w14:textId="64BA487E" w:rsidR="00984747" w:rsidRPr="007C5088" w:rsidRDefault="00C16AB2" w:rsidP="00081F0D">
      <w:pPr>
        <w:pStyle w:val="15"/>
        <w:ind w:firstLine="480"/>
        <w:rPr>
          <w:color w:val="auto"/>
        </w:rPr>
      </w:pPr>
      <w:r w:rsidRPr="007C5088">
        <w:rPr>
          <w:color w:val="auto"/>
        </w:rPr>
        <w:t>質化研究從研究對象</w:t>
      </w:r>
      <w:r w:rsidR="009C4F26" w:rsidRPr="007C5088">
        <w:rPr>
          <w:rFonts w:hint="eastAsia"/>
          <w:color w:val="auto"/>
        </w:rPr>
        <w:t>的</w:t>
      </w:r>
      <w:r w:rsidRPr="007C5088">
        <w:rPr>
          <w:color w:val="auto"/>
        </w:rPr>
        <w:t>直接經驗出發，</w:t>
      </w:r>
      <w:r w:rsidR="00EB2B19" w:rsidRPr="007C5088">
        <w:rPr>
          <w:rFonts w:hint="eastAsia"/>
          <w:color w:val="auto"/>
        </w:rPr>
        <w:t>結合</w:t>
      </w:r>
      <w:r w:rsidRPr="007C5088">
        <w:rPr>
          <w:color w:val="auto"/>
        </w:rPr>
        <w:t>研究者</w:t>
      </w:r>
      <w:r w:rsidR="00EA19E0" w:rsidRPr="007C5088">
        <w:rPr>
          <w:rFonts w:hint="eastAsia"/>
          <w:color w:val="auto"/>
        </w:rPr>
        <w:t>人員的</w:t>
      </w:r>
      <w:r w:rsidRPr="007C5088">
        <w:rPr>
          <w:color w:val="auto"/>
        </w:rPr>
        <w:t>分析與詮釋，形</w:t>
      </w:r>
      <w:r w:rsidR="009D0731" w:rsidRPr="007C5088">
        <w:rPr>
          <w:rFonts w:hint="eastAsia"/>
          <w:color w:val="auto"/>
        </w:rPr>
        <w:t>塑</w:t>
      </w:r>
      <w:r w:rsidR="00423645" w:rsidRPr="007C5088">
        <w:rPr>
          <w:rFonts w:hint="eastAsia"/>
          <w:color w:val="auto"/>
        </w:rPr>
        <w:t>出對</w:t>
      </w:r>
      <w:r w:rsidRPr="007C5088">
        <w:rPr>
          <w:color w:val="auto"/>
        </w:rPr>
        <w:t>現象或特定個案更豐富</w:t>
      </w:r>
      <w:r w:rsidR="008B7B3F" w:rsidRPr="007C5088">
        <w:rPr>
          <w:rFonts w:hint="eastAsia"/>
          <w:color w:val="auto"/>
        </w:rPr>
        <w:t>與</w:t>
      </w:r>
      <w:r w:rsidRPr="007C5088">
        <w:rPr>
          <w:color w:val="auto"/>
        </w:rPr>
        <w:t>深入</w:t>
      </w:r>
      <w:r w:rsidR="00EB6476" w:rsidRPr="007C5088">
        <w:rPr>
          <w:rFonts w:hint="eastAsia"/>
          <w:color w:val="auto"/>
        </w:rPr>
        <w:t>之</w:t>
      </w:r>
      <w:r w:rsidRPr="007C5088">
        <w:rPr>
          <w:color w:val="auto"/>
        </w:rPr>
        <w:t>理解。儘管質化研究結果通常難以如量化研究般直接進行推論，但</w:t>
      </w:r>
      <w:r w:rsidR="00343238" w:rsidRPr="007C5088">
        <w:rPr>
          <w:rFonts w:hint="eastAsia"/>
          <w:color w:val="auto"/>
        </w:rPr>
        <w:t>可</w:t>
      </w:r>
      <w:r w:rsidR="006F194C" w:rsidRPr="007C5088">
        <w:rPr>
          <w:rFonts w:hint="eastAsia"/>
          <w:color w:val="auto"/>
        </w:rPr>
        <w:t>根據</w:t>
      </w:r>
      <w:r w:rsidR="001F4B42" w:rsidRPr="007C5088">
        <w:rPr>
          <w:rFonts w:hint="eastAsia"/>
          <w:color w:val="auto"/>
        </w:rPr>
        <w:t>高敏感</w:t>
      </w:r>
      <w:r w:rsidR="00EB7B0B" w:rsidRPr="007C5088">
        <w:rPr>
          <w:rFonts w:hint="eastAsia"/>
          <w:color w:val="auto"/>
        </w:rPr>
        <w:t>、靈活</w:t>
      </w:r>
      <w:r w:rsidR="001F4B42" w:rsidRPr="007C5088">
        <w:rPr>
          <w:rFonts w:hint="eastAsia"/>
          <w:color w:val="auto"/>
        </w:rPr>
        <w:t>的</w:t>
      </w:r>
      <w:r w:rsidR="008B7FD1" w:rsidRPr="007C5088">
        <w:rPr>
          <w:rFonts w:hint="eastAsia"/>
          <w:color w:val="auto"/>
        </w:rPr>
        <w:t>探索</w:t>
      </w:r>
      <w:r w:rsidR="001F4B42" w:rsidRPr="007C5088">
        <w:rPr>
          <w:rFonts w:hint="eastAsia"/>
          <w:color w:val="auto"/>
        </w:rPr>
        <w:t>方式分析</w:t>
      </w:r>
      <w:r w:rsidR="000A0AC7" w:rsidRPr="007C5088">
        <w:rPr>
          <w:rFonts w:hint="eastAsia"/>
          <w:color w:val="auto"/>
        </w:rPr>
        <w:t>研究資料中細枝末節</w:t>
      </w:r>
      <w:r w:rsidR="003C294D" w:rsidRPr="007C5088">
        <w:rPr>
          <w:rFonts w:hint="eastAsia"/>
          <w:color w:val="auto"/>
        </w:rPr>
        <w:t>和</w:t>
      </w:r>
      <w:r w:rsidR="001F4B42" w:rsidRPr="007C5088">
        <w:rPr>
          <w:rFonts w:hint="eastAsia"/>
          <w:color w:val="auto"/>
        </w:rPr>
        <w:t>複雜背景</w:t>
      </w:r>
      <w:r w:rsidRPr="007C5088">
        <w:rPr>
          <w:color w:val="auto"/>
        </w:rPr>
        <w:t>脈絡，</w:t>
      </w:r>
      <w:r w:rsidR="00BF2906">
        <w:rPr>
          <w:rFonts w:hint="eastAsia"/>
          <w:color w:val="auto"/>
        </w:rPr>
        <w:t>是</w:t>
      </w:r>
      <w:r w:rsidRPr="007C5088">
        <w:rPr>
          <w:color w:val="auto"/>
        </w:rPr>
        <w:t>理論發展與</w:t>
      </w:r>
      <w:r w:rsidR="00907F2C">
        <w:rPr>
          <w:rFonts w:hint="eastAsia"/>
          <w:color w:val="auto"/>
        </w:rPr>
        <w:t>探索</w:t>
      </w:r>
      <w:r w:rsidRPr="007C5088">
        <w:rPr>
          <w:color w:val="auto"/>
        </w:rPr>
        <w:t>實務洞見的重要基礎。</w:t>
      </w:r>
    </w:p>
    <w:p w14:paraId="04A9780C" w14:textId="099CED66" w:rsidR="00C00B98" w:rsidRPr="007C5088" w:rsidRDefault="002A12C7" w:rsidP="002A12C7">
      <w:pPr>
        <w:pStyle w:val="3"/>
      </w:pPr>
      <w:bookmarkStart w:id="39" w:name="_Toc219981283"/>
      <w:r w:rsidRPr="007C5088">
        <w:rPr>
          <w:rFonts w:hint="eastAsia"/>
        </w:rPr>
        <w:lastRenderedPageBreak/>
        <w:t xml:space="preserve">3.1.2 </w:t>
      </w:r>
      <w:r w:rsidR="00C00B98" w:rsidRPr="007C5088">
        <w:rPr>
          <w:rFonts w:hint="eastAsia"/>
        </w:rPr>
        <w:t>個案研究</w:t>
      </w:r>
      <w:bookmarkEnd w:id="39"/>
    </w:p>
    <w:p w14:paraId="4DB3033B" w14:textId="0ED096AA" w:rsidR="00943A16" w:rsidRPr="007C5088" w:rsidRDefault="00D740ED" w:rsidP="004256FF">
      <w:pPr>
        <w:pStyle w:val="15"/>
        <w:ind w:firstLine="480"/>
        <w:rPr>
          <w:color w:val="auto"/>
        </w:rPr>
      </w:pPr>
      <w:r w:rsidRPr="007C5088">
        <w:rPr>
          <w:color w:val="auto"/>
        </w:rPr>
        <w:t>個案研究（</w:t>
      </w:r>
      <w:r w:rsidRPr="007C5088">
        <w:rPr>
          <w:color w:val="auto"/>
        </w:rPr>
        <w:t>Case Study</w:t>
      </w:r>
      <w:r w:rsidRPr="007C5088">
        <w:rPr>
          <w:color w:val="auto"/>
        </w:rPr>
        <w:t>）是質化研究方法之一，</w:t>
      </w:r>
      <w:r w:rsidR="0082148A" w:rsidRPr="007C5088">
        <w:rPr>
          <w:rFonts w:hint="eastAsia"/>
          <w:color w:val="auto"/>
        </w:rPr>
        <w:t>學者</w:t>
      </w:r>
      <w:r w:rsidRPr="007C5088">
        <w:rPr>
          <w:color w:val="auto"/>
        </w:rPr>
        <w:t>透過對特定</w:t>
      </w:r>
      <w:r w:rsidR="00E826C0" w:rsidRPr="007C5088">
        <w:rPr>
          <w:rFonts w:hint="eastAsia"/>
          <w:color w:val="auto"/>
        </w:rPr>
        <w:t>個案中</w:t>
      </w:r>
      <w:r w:rsidRPr="007C5088">
        <w:rPr>
          <w:color w:val="auto"/>
        </w:rPr>
        <w:t>現象進行深度、系統性的探討，以揭露</w:t>
      </w:r>
      <w:r w:rsidR="00985B08" w:rsidRPr="007C5088">
        <w:rPr>
          <w:rFonts w:hint="eastAsia"/>
          <w:color w:val="auto"/>
        </w:rPr>
        <w:t>個案</w:t>
      </w:r>
      <w:r w:rsidRPr="007C5088">
        <w:rPr>
          <w:color w:val="auto"/>
        </w:rPr>
        <w:t>背後的</w:t>
      </w:r>
      <w:r w:rsidR="00DA0DB2" w:rsidRPr="007C5088">
        <w:rPr>
          <w:rFonts w:hint="eastAsia"/>
          <w:color w:val="auto"/>
        </w:rPr>
        <w:t>因果關係</w:t>
      </w:r>
      <w:r w:rsidRPr="007C5088">
        <w:rPr>
          <w:color w:val="auto"/>
        </w:rPr>
        <w:t>與隱</w:t>
      </w:r>
      <w:r w:rsidR="00E754C2" w:rsidRPr="007C5088">
        <w:rPr>
          <w:rFonts w:hint="eastAsia"/>
          <w:color w:val="auto"/>
        </w:rPr>
        <w:t>含</w:t>
      </w:r>
      <w:r w:rsidRPr="007C5088">
        <w:rPr>
          <w:color w:val="auto"/>
        </w:rPr>
        <w:t>意義。</w:t>
      </w:r>
      <w:r w:rsidR="00BC4A12" w:rsidRPr="007C5088">
        <w:rPr>
          <w:rFonts w:hint="eastAsia"/>
          <w:color w:val="auto"/>
        </w:rPr>
        <w:t>個案研究</w:t>
      </w:r>
      <w:r w:rsidR="00056331" w:rsidRPr="007C5088">
        <w:rPr>
          <w:rFonts w:hint="eastAsia"/>
          <w:color w:val="auto"/>
        </w:rPr>
        <w:t>是種</w:t>
      </w:r>
      <w:r w:rsidR="00BC4A12" w:rsidRPr="007C5088">
        <w:rPr>
          <w:rFonts w:hint="eastAsia"/>
          <w:color w:val="auto"/>
        </w:rPr>
        <w:t>實證性研究，</w:t>
      </w:r>
      <w:r w:rsidR="007E0C47" w:rsidRPr="007C5088">
        <w:rPr>
          <w:rFonts w:hint="eastAsia"/>
          <w:color w:val="auto"/>
        </w:rPr>
        <w:t>可</w:t>
      </w:r>
      <w:r w:rsidR="002B6E3D" w:rsidRPr="007C5088">
        <w:rPr>
          <w:rFonts w:hint="eastAsia"/>
          <w:color w:val="auto"/>
        </w:rPr>
        <w:t>在真實情境中</w:t>
      </w:r>
      <w:r w:rsidR="00F833A5" w:rsidRPr="007C5088">
        <w:rPr>
          <w:rFonts w:hint="eastAsia"/>
          <w:color w:val="auto"/>
        </w:rPr>
        <w:t>進行</w:t>
      </w:r>
      <w:r w:rsidR="002B6E3D" w:rsidRPr="007C5088">
        <w:rPr>
          <w:rFonts w:hint="eastAsia"/>
          <w:color w:val="auto"/>
        </w:rPr>
        <w:t>調查</w:t>
      </w:r>
      <w:r w:rsidR="00E02F77" w:rsidRPr="007C5088">
        <w:rPr>
          <w:rFonts w:hint="eastAsia"/>
          <w:color w:val="auto"/>
        </w:rPr>
        <w:t>並</w:t>
      </w:r>
      <w:r w:rsidR="002B6E3D" w:rsidRPr="007C5088">
        <w:rPr>
          <w:rFonts w:hint="eastAsia"/>
          <w:color w:val="auto"/>
        </w:rPr>
        <w:t>了解現象，</w:t>
      </w:r>
      <w:r w:rsidR="00B42076" w:rsidRPr="007C5088">
        <w:rPr>
          <w:rFonts w:hint="eastAsia"/>
          <w:color w:val="auto"/>
        </w:rPr>
        <w:t>特別</w:t>
      </w:r>
      <w:r w:rsidR="00067B5B" w:rsidRPr="007C5088">
        <w:rPr>
          <w:rFonts w:hint="eastAsia"/>
          <w:color w:val="auto"/>
        </w:rPr>
        <w:t>在</w:t>
      </w:r>
      <w:r w:rsidR="002B6E3D" w:rsidRPr="007C5088">
        <w:rPr>
          <w:rFonts w:hint="eastAsia"/>
          <w:color w:val="auto"/>
        </w:rPr>
        <w:t>現象</w:t>
      </w:r>
      <w:r w:rsidR="00F94556" w:rsidRPr="007C5088">
        <w:rPr>
          <w:rFonts w:hint="eastAsia"/>
          <w:color w:val="auto"/>
        </w:rPr>
        <w:t>與情境邊界模糊</w:t>
      </w:r>
      <w:r w:rsidR="0006558A" w:rsidRPr="007C5088">
        <w:rPr>
          <w:rFonts w:hint="eastAsia"/>
          <w:color w:val="auto"/>
        </w:rPr>
        <w:t>或混亂</w:t>
      </w:r>
      <w:r w:rsidR="00273B3C" w:rsidRPr="007C5088">
        <w:rPr>
          <w:rFonts w:hint="eastAsia"/>
          <w:color w:val="auto"/>
        </w:rPr>
        <w:t>的情</w:t>
      </w:r>
      <w:r w:rsidR="00970D99" w:rsidRPr="007C5088">
        <w:rPr>
          <w:rFonts w:hint="eastAsia"/>
          <w:color w:val="auto"/>
        </w:rPr>
        <w:t>況</w:t>
      </w:r>
      <w:r w:rsidR="00273B3C" w:rsidRPr="007C5088">
        <w:rPr>
          <w:rFonts w:hint="eastAsia"/>
          <w:color w:val="auto"/>
        </w:rPr>
        <w:t>下，個案研究</w:t>
      </w:r>
      <w:r w:rsidR="0006558A" w:rsidRPr="007C5088">
        <w:rPr>
          <w:rFonts w:hint="eastAsia"/>
          <w:color w:val="auto"/>
        </w:rPr>
        <w:t>可將</w:t>
      </w:r>
      <w:r w:rsidR="003D1BA4" w:rsidRPr="007C5088">
        <w:rPr>
          <w:rFonts w:hint="eastAsia"/>
          <w:color w:val="auto"/>
        </w:rPr>
        <w:t>現象的</w:t>
      </w:r>
      <w:r w:rsidR="00273B3C" w:rsidRPr="007C5088">
        <w:rPr>
          <w:rFonts w:hint="eastAsia"/>
          <w:color w:val="auto"/>
        </w:rPr>
        <w:t>模糊樣態</w:t>
      </w:r>
      <w:r w:rsidR="00CF7CEF" w:rsidRPr="007C5088">
        <w:rPr>
          <w:rFonts w:hint="eastAsia"/>
          <w:color w:val="auto"/>
        </w:rPr>
        <w:t>轉化為較清晰</w:t>
      </w:r>
      <w:r w:rsidR="00275BCE" w:rsidRPr="007C5088">
        <w:rPr>
          <w:rFonts w:hint="eastAsia"/>
          <w:color w:val="auto"/>
        </w:rPr>
        <w:t>之</w:t>
      </w:r>
      <w:r w:rsidR="00CF7CEF" w:rsidRPr="007C5088">
        <w:rPr>
          <w:rFonts w:hint="eastAsia"/>
          <w:color w:val="auto"/>
        </w:rPr>
        <w:t>結果</w:t>
      </w:r>
      <w:r w:rsidR="0082148A" w:rsidRPr="007C5088">
        <w:rPr>
          <w:color w:val="auto"/>
        </w:rPr>
        <w:fldChar w:fldCharType="begin"/>
      </w:r>
      <w:r w:rsidR="0082148A" w:rsidRPr="007C5088">
        <w:rPr>
          <w:color w:val="auto"/>
        </w:rPr>
        <w:instrText xml:space="preserve"> ADDIN EN.CITE &lt;EndNote&gt;&lt;Cite&gt;&lt;Author&gt;Yin&lt;/Author&gt;&lt;Year&gt;2009&lt;/Year&gt;&lt;RecNum&gt;55&lt;/RecNum&gt;&lt;DisplayText&gt;(Yin, 2009)&lt;/DisplayText&gt;&lt;record&gt;&lt;rec-number&gt;55&lt;/rec-number&gt;&lt;foreign-keys&gt;&lt;key app="EN" db-id="r2e5zw95wvrp0oese9bpt2t4fvzdpxftd0rp" timestamp="1742131875" guid="f2fd660e-e3e0-477b-b85b-d6127a098754"&gt;55&lt;/key&gt;&lt;/foreign-keys&gt;&lt;ref-type name="Book"&gt;6&lt;/ref-type&gt;&lt;contributors&gt;&lt;authors&gt;&lt;author&gt;Yin, Robert K&lt;/author&gt;&lt;/authors&gt;&lt;/contributors&gt;&lt;titles&gt;&lt;title&gt;Case study research: Design and methods&lt;/title&gt;&lt;/titles&gt;&lt;volume&gt;5&lt;/volume&gt;&lt;dates&gt;&lt;year&gt;2009&lt;/year&gt;&lt;/dates&gt;&lt;publisher&gt;sage&lt;/publisher&gt;&lt;isbn&gt;1412960991&lt;/isbn&gt;&lt;urls&gt;&lt;/urls&gt;&lt;/record&gt;&lt;/Cite&gt;&lt;/EndNote&gt;</w:instrText>
      </w:r>
      <w:r w:rsidR="0082148A" w:rsidRPr="007C5088">
        <w:rPr>
          <w:color w:val="auto"/>
        </w:rPr>
        <w:fldChar w:fldCharType="separate"/>
      </w:r>
      <w:r w:rsidR="0082148A" w:rsidRPr="007C5088">
        <w:rPr>
          <w:noProof/>
          <w:color w:val="auto"/>
        </w:rPr>
        <w:t>(Yin, 2009)</w:t>
      </w:r>
      <w:r w:rsidR="0082148A" w:rsidRPr="007C5088">
        <w:rPr>
          <w:color w:val="auto"/>
        </w:rPr>
        <w:fldChar w:fldCharType="end"/>
      </w:r>
      <w:r w:rsidR="00067B5B" w:rsidRPr="007C5088">
        <w:rPr>
          <w:rFonts w:hint="eastAsia"/>
          <w:color w:val="auto"/>
        </w:rPr>
        <w:t>。</w:t>
      </w:r>
    </w:p>
    <w:p w14:paraId="64473569" w14:textId="38DFCB12" w:rsidR="00053315" w:rsidRPr="007C5088" w:rsidRDefault="004A58AC" w:rsidP="00483BD7">
      <w:pPr>
        <w:pStyle w:val="15"/>
        <w:ind w:firstLine="480"/>
        <w:rPr>
          <w:color w:val="auto"/>
        </w:rPr>
      </w:pPr>
      <w:r w:rsidRPr="007C5088">
        <w:rPr>
          <w:color w:val="auto"/>
        </w:rPr>
        <w:t>個案研究的核心</w:t>
      </w:r>
      <w:r w:rsidR="008C1CD3" w:rsidRPr="007C5088">
        <w:rPr>
          <w:rFonts w:hint="eastAsia"/>
          <w:color w:val="auto"/>
        </w:rPr>
        <w:t>是透過</w:t>
      </w:r>
      <w:r w:rsidRPr="007C5088">
        <w:rPr>
          <w:color w:val="auto"/>
        </w:rPr>
        <w:t>詳細觀察與</w:t>
      </w:r>
      <w:r w:rsidR="005F5911" w:rsidRPr="007C5088">
        <w:rPr>
          <w:rFonts w:hint="eastAsia"/>
          <w:color w:val="auto"/>
        </w:rPr>
        <w:t>多樣化</w:t>
      </w:r>
      <w:r w:rsidRPr="007C5088">
        <w:rPr>
          <w:color w:val="auto"/>
        </w:rPr>
        <w:t>資料分析，</w:t>
      </w:r>
      <w:r w:rsidR="00594D59" w:rsidRPr="007C5088">
        <w:rPr>
          <w:rFonts w:hint="eastAsia"/>
          <w:color w:val="auto"/>
        </w:rPr>
        <w:t>揭露</w:t>
      </w:r>
      <w:r w:rsidRPr="007C5088">
        <w:rPr>
          <w:color w:val="auto"/>
        </w:rPr>
        <w:t>複雜事件</w:t>
      </w:r>
      <w:r w:rsidR="00C5353C" w:rsidRPr="007C5088">
        <w:rPr>
          <w:rFonts w:hint="eastAsia"/>
          <w:color w:val="auto"/>
        </w:rPr>
        <w:t>與動態變化的規律及真理</w:t>
      </w:r>
      <w:r w:rsidRPr="007C5088">
        <w:rPr>
          <w:color w:val="auto"/>
        </w:rPr>
        <w:t>，</w:t>
      </w:r>
      <w:r w:rsidR="0072748A" w:rsidRPr="007C5088">
        <w:rPr>
          <w:rFonts w:hint="eastAsia"/>
          <w:color w:val="auto"/>
        </w:rPr>
        <w:t>新理論</w:t>
      </w:r>
      <w:r w:rsidR="003305DB" w:rsidRPr="007C5088">
        <w:rPr>
          <w:rFonts w:hint="eastAsia"/>
          <w:color w:val="auto"/>
        </w:rPr>
        <w:t>發展時</w:t>
      </w:r>
      <w:r w:rsidR="00C13E86" w:rsidRPr="007C5088">
        <w:rPr>
          <w:rFonts w:hint="eastAsia"/>
          <w:color w:val="auto"/>
        </w:rPr>
        <w:t>可透過個案研究</w:t>
      </w:r>
      <w:r w:rsidR="00331EF1" w:rsidRPr="007C5088">
        <w:rPr>
          <w:rFonts w:hint="eastAsia"/>
          <w:color w:val="auto"/>
        </w:rPr>
        <w:t>提出</w:t>
      </w:r>
      <w:r w:rsidR="0072748A" w:rsidRPr="007C5088">
        <w:rPr>
          <w:rFonts w:hint="eastAsia"/>
          <w:color w:val="auto"/>
        </w:rPr>
        <w:t>有力的</w:t>
      </w:r>
      <w:r w:rsidR="00E053F6" w:rsidRPr="007C5088">
        <w:rPr>
          <w:rFonts w:hint="eastAsia"/>
          <w:color w:val="auto"/>
        </w:rPr>
        <w:t>依據與</w:t>
      </w:r>
      <w:r w:rsidRPr="007C5088">
        <w:rPr>
          <w:color w:val="auto"/>
        </w:rPr>
        <w:t>觀點</w:t>
      </w:r>
      <w:r w:rsidR="003305DB" w:rsidRPr="007C5088">
        <w:rPr>
          <w:color w:val="auto"/>
        </w:rPr>
        <w:fldChar w:fldCharType="begin"/>
      </w:r>
      <w:r w:rsidR="003305DB" w:rsidRPr="007C5088">
        <w:rPr>
          <w:color w:val="auto"/>
        </w:rPr>
        <w:instrText xml:space="preserve"> ADDIN EN.CITE &lt;EndNote&gt;&lt;Cite&gt;&lt;Author&gt;Eisenhardt&lt;/Author&gt;&lt;Year&gt;1989&lt;/Year&gt;&lt;RecNum&gt;209&lt;/RecNum&gt;&lt;DisplayText&gt;(Eisenhardt, 1989)&lt;/DisplayText&gt;&lt;record&gt;&lt;rec-number&gt;209&lt;/rec-number&gt;&lt;foreign-keys&gt;&lt;key app="EN" db-id="r2e5zw95wvrp0oese9bpt2t4fvzdpxftd0rp" timestamp="1749108389" guid="509630c7-c53f-44ee-8215-baec9a36ec45"&gt;209&lt;/key&gt;&lt;/foreign-keys&gt;&lt;ref-type name="Journal Article"&gt;17&lt;/ref-type&gt;&lt;contributors&gt;&lt;authors&gt;&lt;author&gt;Eisenhardt, Kathleen M&lt;/author&gt;&lt;/authors&gt;&lt;/contributors&gt;&lt;titles&gt;&lt;title&gt;Building theories from case study research&lt;/title&gt;&lt;secondary-title&gt;Academy of management review&lt;/secondary-title&gt;&lt;/titles&gt;&lt;periodical&gt;&lt;full-title&gt;Academy of management review&lt;/full-title&gt;&lt;/periodical&gt;&lt;pages&gt;532-550&lt;/pages&gt;&lt;volume&gt;14&lt;/volume&gt;&lt;number&gt;4&lt;/number&gt;&lt;dates&gt;&lt;year&gt;1989&lt;/year&gt;&lt;/dates&gt;&lt;isbn&gt;0363-7425&lt;/isbn&gt;&lt;urls&gt;&lt;/urls&gt;&lt;/record&gt;&lt;/Cite&gt;&lt;/EndNote&gt;</w:instrText>
      </w:r>
      <w:r w:rsidR="003305DB" w:rsidRPr="007C5088">
        <w:rPr>
          <w:color w:val="auto"/>
        </w:rPr>
        <w:fldChar w:fldCharType="separate"/>
      </w:r>
      <w:r w:rsidR="003305DB" w:rsidRPr="007C5088">
        <w:rPr>
          <w:noProof/>
          <w:color w:val="auto"/>
        </w:rPr>
        <w:t>(Eisenhardt, 1989)</w:t>
      </w:r>
      <w:r w:rsidR="003305DB" w:rsidRPr="007C5088">
        <w:rPr>
          <w:color w:val="auto"/>
        </w:rPr>
        <w:fldChar w:fldCharType="end"/>
      </w:r>
      <w:r w:rsidRPr="007C5088">
        <w:rPr>
          <w:color w:val="auto"/>
        </w:rPr>
        <w:t>。</w:t>
      </w:r>
      <w:r w:rsidR="000137F9" w:rsidRPr="007C5088">
        <w:rPr>
          <w:color w:val="auto"/>
        </w:rPr>
        <w:t>個案研究注重理論與實務的</w:t>
      </w:r>
      <w:r w:rsidR="000137F9" w:rsidRPr="007C5088">
        <w:rPr>
          <w:rFonts w:hint="eastAsia"/>
          <w:color w:val="auto"/>
        </w:rPr>
        <w:t>結</w:t>
      </w:r>
      <w:r w:rsidR="000137F9" w:rsidRPr="007C5088">
        <w:rPr>
          <w:color w:val="auto"/>
        </w:rPr>
        <w:t>合，藉由詳細分析</w:t>
      </w:r>
      <w:r w:rsidR="000137F9" w:rsidRPr="007C5088">
        <w:rPr>
          <w:rFonts w:hint="eastAsia"/>
          <w:color w:val="auto"/>
        </w:rPr>
        <w:t>研究個案使</w:t>
      </w:r>
      <w:r w:rsidR="000137F9" w:rsidRPr="007C5088">
        <w:rPr>
          <w:color w:val="auto"/>
        </w:rPr>
        <w:t>既有理論</w:t>
      </w:r>
      <w:r w:rsidR="000137F9" w:rsidRPr="007C5088">
        <w:rPr>
          <w:rFonts w:hint="eastAsia"/>
          <w:color w:val="auto"/>
        </w:rPr>
        <w:t>更加立體、</w:t>
      </w:r>
      <w:r w:rsidR="003259A6">
        <w:rPr>
          <w:rFonts w:hint="eastAsia"/>
          <w:color w:val="auto"/>
        </w:rPr>
        <w:t>並</w:t>
      </w:r>
      <w:r w:rsidR="000137F9" w:rsidRPr="007C5088">
        <w:rPr>
          <w:rFonts w:hint="eastAsia"/>
          <w:color w:val="auto"/>
        </w:rPr>
        <w:t>延伸出</w:t>
      </w:r>
      <w:r w:rsidR="000137F9" w:rsidRPr="007C5088">
        <w:rPr>
          <w:color w:val="auto"/>
        </w:rPr>
        <w:t>新理論</w:t>
      </w:r>
      <w:r w:rsidR="000137F9" w:rsidRPr="007C5088">
        <w:rPr>
          <w:rFonts w:hint="eastAsia"/>
          <w:color w:val="auto"/>
        </w:rPr>
        <w:t>之</w:t>
      </w:r>
      <w:r w:rsidR="000137F9" w:rsidRPr="007C5088">
        <w:rPr>
          <w:color w:val="auto"/>
        </w:rPr>
        <w:t>洞見，</w:t>
      </w:r>
      <w:r w:rsidR="005C0A76">
        <w:rPr>
          <w:rFonts w:hint="eastAsia"/>
          <w:color w:val="auto"/>
        </w:rPr>
        <w:t>研究</w:t>
      </w:r>
      <w:r w:rsidR="000137F9" w:rsidRPr="007C5088">
        <w:rPr>
          <w:rFonts w:hint="eastAsia"/>
          <w:color w:val="auto"/>
        </w:rPr>
        <w:t>過程中依靠研究者客觀觀察與直觀分析，確保結果貼近現象、事實、真理</w:t>
      </w:r>
      <w:r w:rsidR="000137F9" w:rsidRPr="007C5088">
        <w:rPr>
          <w:color w:val="auto"/>
        </w:rPr>
        <w:t>。</w:t>
      </w:r>
      <w:r w:rsidR="0061012A" w:rsidRPr="007C5088">
        <w:rPr>
          <w:color w:val="auto"/>
        </w:rPr>
        <w:t>根據</w:t>
      </w:r>
      <w:r w:rsidR="008A2C39" w:rsidRPr="007C5088">
        <w:rPr>
          <w:rFonts w:hint="eastAsia"/>
          <w:color w:val="auto"/>
        </w:rPr>
        <w:t>不同性質之</w:t>
      </w:r>
      <w:r w:rsidR="0061012A" w:rsidRPr="007C5088">
        <w:rPr>
          <w:color w:val="auto"/>
        </w:rPr>
        <w:t>研究目的與研究問題，</w:t>
      </w:r>
      <w:r w:rsidR="004256FF" w:rsidRPr="007C5088">
        <w:rPr>
          <w:rFonts w:hint="eastAsia"/>
          <w:color w:val="auto"/>
        </w:rPr>
        <w:t>學者</w:t>
      </w:r>
      <w:r w:rsidR="004256FF" w:rsidRPr="007C5088">
        <w:rPr>
          <w:rFonts w:hint="eastAsia"/>
          <w:color w:val="auto"/>
        </w:rPr>
        <w:t>Yin</w:t>
      </w:r>
      <w:r w:rsidR="00440D5C" w:rsidRPr="007C5088">
        <w:rPr>
          <w:rFonts w:hint="eastAsia"/>
          <w:color w:val="auto"/>
        </w:rPr>
        <w:t>（</w:t>
      </w:r>
      <w:r w:rsidR="00440D5C" w:rsidRPr="007C5088">
        <w:rPr>
          <w:rFonts w:hint="eastAsia"/>
          <w:color w:val="auto"/>
        </w:rPr>
        <w:t>2009</w:t>
      </w:r>
      <w:r w:rsidR="00440D5C" w:rsidRPr="007C5088">
        <w:rPr>
          <w:rFonts w:hint="eastAsia"/>
          <w:color w:val="auto"/>
        </w:rPr>
        <w:t>）</w:t>
      </w:r>
      <w:r w:rsidR="0061012A" w:rsidRPr="007C5088">
        <w:rPr>
          <w:color w:val="auto"/>
        </w:rPr>
        <w:t>將個案研</w:t>
      </w:r>
      <w:r w:rsidR="003C2683" w:rsidRPr="007C5088">
        <w:rPr>
          <w:rFonts w:hint="eastAsia"/>
          <w:color w:val="auto"/>
        </w:rPr>
        <w:t>究</w:t>
      </w:r>
      <w:r w:rsidR="0061012A" w:rsidRPr="007C5088">
        <w:rPr>
          <w:color w:val="auto"/>
        </w:rPr>
        <w:t>區分為三種主要類型：探索型、描述型與解釋型</w:t>
      </w:r>
      <w:r w:rsidR="002B7E72" w:rsidRPr="007C5088">
        <w:rPr>
          <w:rFonts w:hint="eastAsia"/>
          <w:color w:val="auto"/>
        </w:rPr>
        <w:t>，</w:t>
      </w:r>
      <w:r w:rsidR="00362559" w:rsidRPr="007C5088">
        <w:rPr>
          <w:rFonts w:hint="eastAsia"/>
          <w:color w:val="auto"/>
        </w:rPr>
        <w:t>如表</w:t>
      </w:r>
      <w:r w:rsidR="001B417D" w:rsidRPr="007C5088">
        <w:rPr>
          <w:rFonts w:hint="eastAsia"/>
          <w:color w:val="auto"/>
        </w:rPr>
        <w:t>3.1-1</w:t>
      </w:r>
      <w:r w:rsidR="00EE39EF" w:rsidRPr="007C5088">
        <w:rPr>
          <w:rFonts w:hint="eastAsia"/>
          <w:color w:val="auto"/>
        </w:rPr>
        <w:t>：</w:t>
      </w:r>
    </w:p>
    <w:p w14:paraId="6171F519" w14:textId="3910DEF0" w:rsidR="004574A7" w:rsidRPr="007C5088" w:rsidRDefault="00B75F4F" w:rsidP="00524AAA">
      <w:pPr>
        <w:pStyle w:val="affc"/>
      </w:pPr>
      <w:bookmarkStart w:id="40" w:name="_Toc218693361"/>
      <w:r w:rsidRPr="007C5088">
        <w:rPr>
          <w:rFonts w:hint="eastAsia"/>
        </w:rPr>
        <w:t>表</w:t>
      </w:r>
      <w:r w:rsidRPr="007C5088">
        <w:rPr>
          <w:rFonts w:hint="eastAsia"/>
        </w:rPr>
        <w:t xml:space="preserve"> 3.1-</w:t>
      </w:r>
      <w:r w:rsidRPr="007C5088">
        <w:fldChar w:fldCharType="begin"/>
      </w:r>
      <w:r w:rsidRPr="007C5088">
        <w:instrText xml:space="preserve"> </w:instrText>
      </w:r>
      <w:r w:rsidRPr="007C5088">
        <w:rPr>
          <w:rFonts w:hint="eastAsia"/>
        </w:rPr>
        <w:instrText xml:space="preserve">SEQ </w:instrText>
      </w:r>
      <w:r w:rsidRPr="007C5088">
        <w:rPr>
          <w:rFonts w:hint="eastAsia"/>
        </w:rPr>
        <w:instrText>表</w:instrText>
      </w:r>
      <w:r w:rsidRPr="007C5088">
        <w:rPr>
          <w:rFonts w:hint="eastAsia"/>
        </w:rPr>
        <w:instrText>_3.1- \* ARABIC</w:instrText>
      </w:r>
      <w:r w:rsidRPr="007C5088">
        <w:instrText xml:space="preserve"> </w:instrText>
      </w:r>
      <w:r w:rsidRPr="007C5088">
        <w:fldChar w:fldCharType="separate"/>
      </w:r>
      <w:r w:rsidR="004966F6">
        <w:rPr>
          <w:noProof/>
        </w:rPr>
        <w:t>1</w:t>
      </w:r>
      <w:r w:rsidRPr="007C5088">
        <w:fldChar w:fldCharType="end"/>
      </w:r>
      <w:r w:rsidR="00060F12" w:rsidRPr="007C5088">
        <w:rPr>
          <w:rFonts w:hint="eastAsia"/>
        </w:rPr>
        <w:t xml:space="preserve"> </w:t>
      </w:r>
      <w:r w:rsidR="00030C4A" w:rsidRPr="007C5088">
        <w:rPr>
          <w:rFonts w:hint="eastAsia"/>
        </w:rPr>
        <w:t>個案研究</w:t>
      </w:r>
      <w:r w:rsidR="00845ECF" w:rsidRPr="007C5088">
        <w:rPr>
          <w:rFonts w:hint="eastAsia"/>
        </w:rPr>
        <w:t>類型</w:t>
      </w:r>
      <w:bookmarkEnd w:id="40"/>
    </w:p>
    <w:tbl>
      <w:tblPr>
        <w:tblStyle w:val="aff1"/>
        <w:tblW w:w="0" w:type="auto"/>
        <w:jc w:val="center"/>
        <w:tblLook w:val="04A0" w:firstRow="1" w:lastRow="0" w:firstColumn="1" w:lastColumn="0" w:noHBand="0" w:noVBand="1"/>
      </w:tblPr>
      <w:tblGrid>
        <w:gridCol w:w="1980"/>
        <w:gridCol w:w="6316"/>
      </w:tblGrid>
      <w:tr w:rsidR="007C5088" w:rsidRPr="007C5088" w14:paraId="3109E2EC" w14:textId="77777777" w:rsidTr="005F7FAB">
        <w:trPr>
          <w:trHeight w:val="343"/>
          <w:jc w:val="center"/>
        </w:trPr>
        <w:tc>
          <w:tcPr>
            <w:tcW w:w="1980" w:type="dxa"/>
            <w:vAlign w:val="center"/>
          </w:tcPr>
          <w:p w14:paraId="326C0F24" w14:textId="4D1C7F16" w:rsidR="00F35B08" w:rsidRPr="007C5088" w:rsidRDefault="00B32403" w:rsidP="005A58FB">
            <w:pPr>
              <w:pStyle w:val="15"/>
              <w:spacing w:line="240" w:lineRule="auto"/>
              <w:ind w:firstLineChars="0" w:firstLine="0"/>
              <w:jc w:val="center"/>
              <w:rPr>
                <w:color w:val="auto"/>
              </w:rPr>
            </w:pPr>
            <w:r w:rsidRPr="007C5088">
              <w:rPr>
                <w:rFonts w:hint="eastAsia"/>
                <w:color w:val="auto"/>
              </w:rPr>
              <w:t>研究</w:t>
            </w:r>
            <w:r w:rsidR="00F35B08" w:rsidRPr="007C5088">
              <w:rPr>
                <w:rFonts w:hint="eastAsia"/>
                <w:color w:val="auto"/>
              </w:rPr>
              <w:t>類型</w:t>
            </w:r>
          </w:p>
        </w:tc>
        <w:tc>
          <w:tcPr>
            <w:tcW w:w="6316" w:type="dxa"/>
            <w:vAlign w:val="center"/>
          </w:tcPr>
          <w:p w14:paraId="768D97EA" w14:textId="7E04FC41" w:rsidR="00F35B08" w:rsidRPr="007C5088" w:rsidRDefault="00646044" w:rsidP="005A58FB">
            <w:pPr>
              <w:pStyle w:val="affc"/>
              <w:spacing w:line="240" w:lineRule="auto"/>
              <w:rPr>
                <w:b w:val="0"/>
              </w:rPr>
            </w:pPr>
            <w:r w:rsidRPr="007C5088">
              <w:rPr>
                <w:rFonts w:hint="eastAsia"/>
                <w:b w:val="0"/>
              </w:rPr>
              <w:t>說明</w:t>
            </w:r>
          </w:p>
        </w:tc>
      </w:tr>
      <w:tr w:rsidR="007C5088" w:rsidRPr="007C5088" w14:paraId="19BA9968" w14:textId="77777777" w:rsidTr="005F7FAB">
        <w:trPr>
          <w:trHeight w:val="676"/>
          <w:jc w:val="center"/>
        </w:trPr>
        <w:tc>
          <w:tcPr>
            <w:tcW w:w="1980" w:type="dxa"/>
            <w:vAlign w:val="center"/>
          </w:tcPr>
          <w:p w14:paraId="63533566" w14:textId="5306BDAC" w:rsidR="00F35B08" w:rsidRPr="007C5088" w:rsidRDefault="002B7E72" w:rsidP="005A58FB">
            <w:pPr>
              <w:pStyle w:val="15"/>
              <w:spacing w:line="240" w:lineRule="auto"/>
              <w:ind w:firstLineChars="0" w:firstLine="0"/>
              <w:jc w:val="center"/>
              <w:rPr>
                <w:color w:val="auto"/>
              </w:rPr>
            </w:pPr>
            <w:r w:rsidRPr="007C5088">
              <w:rPr>
                <w:color w:val="auto"/>
              </w:rPr>
              <w:t>探索型（</w:t>
            </w:r>
            <w:r w:rsidRPr="007C5088">
              <w:rPr>
                <w:color w:val="auto"/>
              </w:rPr>
              <w:t>Exploratory</w:t>
            </w:r>
            <w:r w:rsidRPr="007C5088">
              <w:rPr>
                <w:color w:val="auto"/>
              </w:rPr>
              <w:t>）</w:t>
            </w:r>
          </w:p>
        </w:tc>
        <w:tc>
          <w:tcPr>
            <w:tcW w:w="6316" w:type="dxa"/>
          </w:tcPr>
          <w:p w14:paraId="0A3476B4" w14:textId="33313402" w:rsidR="00F35B08" w:rsidRPr="007C5088" w:rsidRDefault="002B7E72" w:rsidP="005A58FB">
            <w:pPr>
              <w:pStyle w:val="15"/>
              <w:spacing w:line="240" w:lineRule="auto"/>
              <w:ind w:firstLineChars="0" w:firstLine="0"/>
              <w:rPr>
                <w:color w:val="auto"/>
              </w:rPr>
            </w:pPr>
            <w:r w:rsidRPr="007C5088">
              <w:rPr>
                <w:color w:val="auto"/>
              </w:rPr>
              <w:t>適合於初步探究</w:t>
            </w:r>
            <w:r w:rsidR="004D6FD1" w:rsidRPr="007C5088">
              <w:rPr>
                <w:rFonts w:hint="eastAsia"/>
                <w:color w:val="auto"/>
              </w:rPr>
              <w:t>、辨識</w:t>
            </w:r>
            <w:r w:rsidRPr="007C5088">
              <w:rPr>
                <w:color w:val="auto"/>
              </w:rPr>
              <w:t>未知</w:t>
            </w:r>
            <w:r w:rsidR="004D6FD1" w:rsidRPr="007C5088">
              <w:rPr>
                <w:rFonts w:hint="eastAsia"/>
                <w:color w:val="auto"/>
              </w:rPr>
              <w:t>與</w:t>
            </w:r>
            <w:r w:rsidRPr="007C5088">
              <w:rPr>
                <w:color w:val="auto"/>
              </w:rPr>
              <w:t>新興的</w:t>
            </w:r>
            <w:r w:rsidR="00131C86" w:rsidRPr="007C5088">
              <w:rPr>
                <w:rFonts w:hint="eastAsia"/>
                <w:color w:val="auto"/>
              </w:rPr>
              <w:t>研究</w:t>
            </w:r>
            <w:r w:rsidR="00EE6424" w:rsidRPr="007C5088">
              <w:rPr>
                <w:rFonts w:hint="eastAsia"/>
                <w:color w:val="auto"/>
              </w:rPr>
              <w:t>領域</w:t>
            </w:r>
            <w:r w:rsidR="00964B98" w:rsidRPr="007C5088">
              <w:rPr>
                <w:rFonts w:hint="eastAsia"/>
                <w:color w:val="auto"/>
              </w:rPr>
              <w:t>或</w:t>
            </w:r>
            <w:r w:rsidRPr="007C5088">
              <w:rPr>
                <w:color w:val="auto"/>
              </w:rPr>
              <w:t>現象，</w:t>
            </w:r>
            <w:r w:rsidR="00511604" w:rsidRPr="007C5088">
              <w:rPr>
                <w:rFonts w:hint="eastAsia"/>
                <w:color w:val="auto"/>
              </w:rPr>
              <w:t>並</w:t>
            </w:r>
            <w:r w:rsidR="00346D44" w:rsidRPr="007C5088">
              <w:rPr>
                <w:rFonts w:hint="eastAsia"/>
                <w:color w:val="auto"/>
              </w:rPr>
              <w:t>提出</w:t>
            </w:r>
            <w:r w:rsidRPr="007C5088">
              <w:rPr>
                <w:color w:val="auto"/>
              </w:rPr>
              <w:t>研究問題</w:t>
            </w:r>
            <w:r w:rsidR="00C13FE3" w:rsidRPr="007C5088">
              <w:rPr>
                <w:rFonts w:hint="eastAsia"/>
                <w:color w:val="auto"/>
              </w:rPr>
              <w:t>、研究假設</w:t>
            </w:r>
            <w:r w:rsidRPr="007C5088">
              <w:rPr>
                <w:color w:val="auto"/>
              </w:rPr>
              <w:t>或初步的理論</w:t>
            </w:r>
            <w:r w:rsidR="00B103DE" w:rsidRPr="007C5088">
              <w:rPr>
                <w:rFonts w:hint="eastAsia"/>
                <w:color w:val="auto"/>
              </w:rPr>
              <w:t>框架</w:t>
            </w:r>
            <w:r w:rsidR="003D7528" w:rsidRPr="007C5088">
              <w:rPr>
                <w:rFonts w:hint="eastAsia"/>
                <w:color w:val="auto"/>
              </w:rPr>
              <w:t>。</w:t>
            </w:r>
          </w:p>
        </w:tc>
      </w:tr>
      <w:tr w:rsidR="007C5088" w:rsidRPr="007C5088" w14:paraId="12F175C4" w14:textId="77777777" w:rsidTr="005F7FAB">
        <w:trPr>
          <w:trHeight w:val="676"/>
          <w:jc w:val="center"/>
        </w:trPr>
        <w:tc>
          <w:tcPr>
            <w:tcW w:w="1980" w:type="dxa"/>
            <w:vAlign w:val="center"/>
          </w:tcPr>
          <w:p w14:paraId="50223586" w14:textId="3CEFDA41" w:rsidR="00F44BBA" w:rsidRPr="007C5088" w:rsidRDefault="00F44BBA" w:rsidP="005A58FB">
            <w:pPr>
              <w:pStyle w:val="15"/>
              <w:spacing w:line="240" w:lineRule="auto"/>
              <w:ind w:firstLineChars="0" w:firstLine="0"/>
              <w:jc w:val="center"/>
              <w:rPr>
                <w:color w:val="auto"/>
              </w:rPr>
            </w:pPr>
            <w:r w:rsidRPr="007C5088">
              <w:rPr>
                <w:color w:val="auto"/>
              </w:rPr>
              <w:t>描述型（</w:t>
            </w:r>
            <w:r w:rsidRPr="007C5088">
              <w:rPr>
                <w:color w:val="auto"/>
              </w:rPr>
              <w:t>Descriptive</w:t>
            </w:r>
            <w:r w:rsidRPr="007C5088">
              <w:rPr>
                <w:color w:val="auto"/>
              </w:rPr>
              <w:t>）</w:t>
            </w:r>
          </w:p>
        </w:tc>
        <w:tc>
          <w:tcPr>
            <w:tcW w:w="6316" w:type="dxa"/>
          </w:tcPr>
          <w:p w14:paraId="4B6C4074" w14:textId="3CB98D09" w:rsidR="00F44BBA" w:rsidRPr="007C5088" w:rsidRDefault="004F6C89" w:rsidP="005A58FB">
            <w:pPr>
              <w:pStyle w:val="15"/>
              <w:spacing w:line="240" w:lineRule="auto"/>
              <w:ind w:firstLineChars="0" w:firstLine="0"/>
              <w:rPr>
                <w:color w:val="auto"/>
              </w:rPr>
            </w:pPr>
            <w:r w:rsidRPr="007C5088">
              <w:rPr>
                <w:rFonts w:hint="eastAsia"/>
                <w:color w:val="auto"/>
              </w:rPr>
              <w:t>對現象</w:t>
            </w:r>
            <w:r w:rsidR="00F44BBA" w:rsidRPr="007C5088">
              <w:rPr>
                <w:color w:val="auto"/>
              </w:rPr>
              <w:t>詳盡且具體的</w:t>
            </w:r>
            <w:r w:rsidR="00BC3251" w:rsidRPr="007C5088">
              <w:rPr>
                <w:rFonts w:hint="eastAsia"/>
                <w:color w:val="auto"/>
              </w:rPr>
              <w:t>全面</w:t>
            </w:r>
            <w:r w:rsidR="00F44BBA" w:rsidRPr="007C5088">
              <w:rPr>
                <w:color w:val="auto"/>
              </w:rPr>
              <w:t>描述，呈現</w:t>
            </w:r>
            <w:r w:rsidR="00860485" w:rsidRPr="007C5088">
              <w:rPr>
                <w:rFonts w:hint="eastAsia"/>
                <w:color w:val="auto"/>
              </w:rPr>
              <w:t>出</w:t>
            </w:r>
            <w:r w:rsidR="0062061B" w:rsidRPr="007C5088">
              <w:rPr>
                <w:rFonts w:hint="eastAsia"/>
                <w:color w:val="auto"/>
              </w:rPr>
              <w:t>研究之</w:t>
            </w:r>
            <w:r w:rsidR="000012BA" w:rsidRPr="007C5088">
              <w:rPr>
                <w:rFonts w:hint="eastAsia"/>
                <w:color w:val="auto"/>
              </w:rPr>
              <w:t>現象背景</w:t>
            </w:r>
            <w:r w:rsidR="006C2A4B" w:rsidRPr="007C5088">
              <w:rPr>
                <w:rFonts w:hint="eastAsia"/>
                <w:color w:val="auto"/>
              </w:rPr>
              <w:t>、</w:t>
            </w:r>
            <w:r w:rsidR="00F44BBA" w:rsidRPr="007C5088">
              <w:rPr>
                <w:color w:val="auto"/>
              </w:rPr>
              <w:t>特徵與</w:t>
            </w:r>
            <w:r w:rsidR="00384C42" w:rsidRPr="007C5088">
              <w:rPr>
                <w:rFonts w:hint="eastAsia"/>
                <w:color w:val="auto"/>
              </w:rPr>
              <w:t>發展</w:t>
            </w:r>
            <w:r w:rsidR="00F44BBA" w:rsidRPr="007C5088">
              <w:rPr>
                <w:color w:val="auto"/>
              </w:rPr>
              <w:t>脈絡</w:t>
            </w:r>
            <w:r w:rsidR="00EB5A72" w:rsidRPr="007C5088">
              <w:rPr>
                <w:rFonts w:hint="eastAsia"/>
                <w:color w:val="auto"/>
              </w:rPr>
              <w:t>等</w:t>
            </w:r>
            <w:r w:rsidR="00F44BBA" w:rsidRPr="007C5088">
              <w:rPr>
                <w:rFonts w:hint="eastAsia"/>
                <w:color w:val="auto"/>
              </w:rPr>
              <w:t>。</w:t>
            </w:r>
          </w:p>
        </w:tc>
      </w:tr>
      <w:tr w:rsidR="007C5088" w:rsidRPr="007C5088" w14:paraId="41E38585" w14:textId="77777777" w:rsidTr="005F7FAB">
        <w:trPr>
          <w:trHeight w:val="686"/>
          <w:jc w:val="center"/>
        </w:trPr>
        <w:tc>
          <w:tcPr>
            <w:tcW w:w="1980" w:type="dxa"/>
            <w:vAlign w:val="center"/>
          </w:tcPr>
          <w:p w14:paraId="239AE17B" w14:textId="3048F024" w:rsidR="00F44BBA" w:rsidRPr="007C5088" w:rsidRDefault="00F44BBA" w:rsidP="005A58FB">
            <w:pPr>
              <w:pStyle w:val="15"/>
              <w:spacing w:line="240" w:lineRule="auto"/>
              <w:ind w:firstLineChars="0" w:firstLine="0"/>
              <w:jc w:val="center"/>
              <w:rPr>
                <w:color w:val="auto"/>
              </w:rPr>
            </w:pPr>
            <w:r w:rsidRPr="007C5088">
              <w:rPr>
                <w:color w:val="auto"/>
              </w:rPr>
              <w:t>解釋型（</w:t>
            </w:r>
            <w:r w:rsidRPr="007C5088">
              <w:rPr>
                <w:color w:val="auto"/>
              </w:rPr>
              <w:t>Explanatory</w:t>
            </w:r>
            <w:r w:rsidRPr="007C5088">
              <w:rPr>
                <w:color w:val="auto"/>
              </w:rPr>
              <w:t>）</w:t>
            </w:r>
          </w:p>
        </w:tc>
        <w:tc>
          <w:tcPr>
            <w:tcW w:w="6316" w:type="dxa"/>
          </w:tcPr>
          <w:p w14:paraId="07C8EAC7" w14:textId="1B80C85B" w:rsidR="00F44BBA" w:rsidRPr="007C5088" w:rsidRDefault="00F44BBA" w:rsidP="005A58FB">
            <w:pPr>
              <w:pStyle w:val="15"/>
              <w:spacing w:line="240" w:lineRule="auto"/>
              <w:ind w:firstLineChars="0" w:firstLine="0"/>
              <w:rPr>
                <w:color w:val="auto"/>
              </w:rPr>
            </w:pPr>
            <w:r w:rsidRPr="007C5088">
              <w:rPr>
                <w:color w:val="auto"/>
              </w:rPr>
              <w:t>透過深入的</w:t>
            </w:r>
            <w:r w:rsidR="00300C55" w:rsidRPr="007C5088">
              <w:rPr>
                <w:rFonts w:hint="eastAsia"/>
                <w:color w:val="auto"/>
              </w:rPr>
              <w:t>理論</w:t>
            </w:r>
            <w:r w:rsidRPr="007C5088">
              <w:rPr>
                <w:color w:val="auto"/>
              </w:rPr>
              <w:t>分析</w:t>
            </w:r>
            <w:r w:rsidR="00831061" w:rsidRPr="007C5088">
              <w:rPr>
                <w:rFonts w:hint="eastAsia"/>
                <w:color w:val="auto"/>
              </w:rPr>
              <w:t>與檢驗假設</w:t>
            </w:r>
            <w:r w:rsidRPr="007C5088">
              <w:rPr>
                <w:color w:val="auto"/>
              </w:rPr>
              <w:t>，探討現象背後可能存在的因果關係，</w:t>
            </w:r>
            <w:r w:rsidR="000C7B32" w:rsidRPr="007C5088">
              <w:rPr>
                <w:rFonts w:hint="eastAsia"/>
                <w:color w:val="auto"/>
              </w:rPr>
              <w:t>以</w:t>
            </w:r>
            <w:r w:rsidR="00D02226" w:rsidRPr="007C5088">
              <w:rPr>
                <w:rFonts w:hint="eastAsia"/>
                <w:color w:val="auto"/>
              </w:rPr>
              <w:t>建構</w:t>
            </w:r>
            <w:r w:rsidRPr="007C5088">
              <w:rPr>
                <w:color w:val="auto"/>
              </w:rPr>
              <w:t>特定的理論架構</w:t>
            </w:r>
            <w:r w:rsidRPr="007C5088">
              <w:rPr>
                <w:rFonts w:hint="eastAsia"/>
                <w:color w:val="auto"/>
              </w:rPr>
              <w:t>。</w:t>
            </w:r>
          </w:p>
        </w:tc>
      </w:tr>
    </w:tbl>
    <w:p w14:paraId="4A74EA4A" w14:textId="06C582D4" w:rsidR="00075A5F" w:rsidRPr="007C5088" w:rsidRDefault="00075A5F" w:rsidP="00D1247F">
      <w:pPr>
        <w:pStyle w:val="afff5"/>
        <w:rPr>
          <w:color w:val="auto"/>
        </w:rPr>
      </w:pPr>
      <w:r w:rsidRPr="007C5088">
        <w:rPr>
          <w:rFonts w:hint="eastAsia"/>
          <w:color w:val="auto"/>
        </w:rPr>
        <w:t>資料來源：本研究整理</w:t>
      </w:r>
      <w:r w:rsidR="00F15B7C" w:rsidRPr="007C5088">
        <w:rPr>
          <w:rFonts w:hint="eastAsia"/>
          <w:color w:val="auto"/>
        </w:rPr>
        <w:t>自</w:t>
      </w:r>
      <w:r w:rsidR="00F15B7C" w:rsidRPr="007C5088">
        <w:rPr>
          <w:rFonts w:hint="eastAsia"/>
          <w:color w:val="auto"/>
        </w:rPr>
        <w:t>Yin</w:t>
      </w:r>
      <w:r w:rsidR="00F15B7C" w:rsidRPr="007C5088">
        <w:rPr>
          <w:rFonts w:hint="eastAsia"/>
          <w:color w:val="auto"/>
        </w:rPr>
        <w:t>（</w:t>
      </w:r>
      <w:r w:rsidR="00F15B7C" w:rsidRPr="007C5088">
        <w:rPr>
          <w:rFonts w:hint="eastAsia"/>
          <w:color w:val="auto"/>
        </w:rPr>
        <w:t>2009</w:t>
      </w:r>
      <w:r w:rsidR="00F15B7C" w:rsidRPr="007C5088">
        <w:rPr>
          <w:rFonts w:hint="eastAsia"/>
          <w:color w:val="auto"/>
        </w:rPr>
        <w:t>）</w:t>
      </w:r>
    </w:p>
    <w:p w14:paraId="4BF86469" w14:textId="231D6A96" w:rsidR="00A2220C" w:rsidRPr="007C5088" w:rsidRDefault="00E36465" w:rsidP="00582884">
      <w:pPr>
        <w:pStyle w:val="15"/>
        <w:ind w:firstLine="480"/>
        <w:rPr>
          <w:rFonts w:cstheme="majorBidi"/>
          <w:b/>
          <w:color w:val="auto"/>
          <w:sz w:val="36"/>
          <w:szCs w:val="40"/>
        </w:rPr>
      </w:pPr>
      <w:r w:rsidRPr="007C5088">
        <w:rPr>
          <w:color w:val="auto"/>
        </w:rPr>
        <w:t>個案研究可分為單一個案</w:t>
      </w:r>
      <w:r w:rsidR="00B20F32" w:rsidRPr="007C5088">
        <w:rPr>
          <w:rFonts w:hint="eastAsia"/>
          <w:color w:val="auto"/>
        </w:rPr>
        <w:t>（</w:t>
      </w:r>
      <w:r w:rsidR="00B20F32" w:rsidRPr="007C5088">
        <w:rPr>
          <w:rFonts w:hint="eastAsia"/>
          <w:color w:val="auto"/>
        </w:rPr>
        <w:t>Single Case</w:t>
      </w:r>
      <w:r w:rsidR="00B20F32" w:rsidRPr="007C5088">
        <w:rPr>
          <w:rFonts w:hint="eastAsia"/>
          <w:color w:val="auto"/>
        </w:rPr>
        <w:t>）</w:t>
      </w:r>
      <w:r w:rsidRPr="007C5088">
        <w:rPr>
          <w:color w:val="auto"/>
        </w:rPr>
        <w:t>與多重個案</w:t>
      </w:r>
      <w:r w:rsidR="00B20F32" w:rsidRPr="007C5088">
        <w:rPr>
          <w:rFonts w:hint="eastAsia"/>
          <w:color w:val="auto"/>
        </w:rPr>
        <w:t>（</w:t>
      </w:r>
      <w:r w:rsidR="00B20F32" w:rsidRPr="007C5088">
        <w:rPr>
          <w:rFonts w:hint="eastAsia"/>
          <w:color w:val="auto"/>
        </w:rPr>
        <w:t>Mu</w:t>
      </w:r>
      <w:r w:rsidR="006E65FD" w:rsidRPr="007C5088">
        <w:rPr>
          <w:rFonts w:hint="eastAsia"/>
          <w:color w:val="auto"/>
        </w:rPr>
        <w:t>l</w:t>
      </w:r>
      <w:r w:rsidR="00B20F32" w:rsidRPr="007C5088">
        <w:rPr>
          <w:rFonts w:hint="eastAsia"/>
          <w:color w:val="auto"/>
        </w:rPr>
        <w:t>tiple Case</w:t>
      </w:r>
      <w:r w:rsidR="00B20F32" w:rsidRPr="007C5088">
        <w:rPr>
          <w:rFonts w:hint="eastAsia"/>
          <w:color w:val="auto"/>
        </w:rPr>
        <w:t>）</w:t>
      </w:r>
      <w:r w:rsidR="00351895" w:rsidRPr="007C5088">
        <w:rPr>
          <w:rFonts w:hint="eastAsia"/>
          <w:color w:val="auto"/>
        </w:rPr>
        <w:t>，</w:t>
      </w:r>
      <w:r w:rsidRPr="007C5088">
        <w:rPr>
          <w:color w:val="auto"/>
        </w:rPr>
        <w:t>單一個案適</w:t>
      </w:r>
      <w:r w:rsidR="00CF6738" w:rsidRPr="007C5088">
        <w:rPr>
          <w:rFonts w:hint="eastAsia"/>
          <w:color w:val="auto"/>
        </w:rPr>
        <w:t>合</w:t>
      </w:r>
      <w:r w:rsidRPr="007C5088">
        <w:rPr>
          <w:color w:val="auto"/>
        </w:rPr>
        <w:t>探討具高度獨特性或關鍵性的</w:t>
      </w:r>
      <w:r w:rsidR="001071D3" w:rsidRPr="007C5088">
        <w:rPr>
          <w:rFonts w:hint="eastAsia"/>
          <w:color w:val="auto"/>
        </w:rPr>
        <w:t>案例</w:t>
      </w:r>
      <w:r w:rsidRPr="007C5088">
        <w:rPr>
          <w:color w:val="auto"/>
        </w:rPr>
        <w:t>，透過資料蒐集與</w:t>
      </w:r>
      <w:r w:rsidR="005E3445" w:rsidRPr="007C5088">
        <w:rPr>
          <w:color w:val="auto"/>
        </w:rPr>
        <w:t>深入</w:t>
      </w:r>
      <w:r w:rsidRPr="007C5088">
        <w:rPr>
          <w:color w:val="auto"/>
        </w:rPr>
        <w:t>分析，探索現象的深層</w:t>
      </w:r>
      <w:r w:rsidR="0049629D">
        <w:rPr>
          <w:rFonts w:hint="eastAsia"/>
          <w:color w:val="auto"/>
        </w:rPr>
        <w:t>意涵</w:t>
      </w:r>
      <w:r w:rsidRPr="007C5088">
        <w:rPr>
          <w:color w:val="auto"/>
        </w:rPr>
        <w:t>（</w:t>
      </w:r>
      <w:r w:rsidRPr="007C5088">
        <w:rPr>
          <w:color w:val="auto"/>
        </w:rPr>
        <w:t>Siggelkow, 2007</w:t>
      </w:r>
      <w:r w:rsidRPr="007C5088">
        <w:rPr>
          <w:color w:val="auto"/>
        </w:rPr>
        <w:t>）</w:t>
      </w:r>
      <w:r w:rsidR="002407B7" w:rsidRPr="007C5088">
        <w:rPr>
          <w:rFonts w:hint="eastAsia"/>
          <w:color w:val="auto"/>
        </w:rPr>
        <w:t>，</w:t>
      </w:r>
      <w:r w:rsidRPr="007C5088">
        <w:rPr>
          <w:color w:val="auto"/>
        </w:rPr>
        <w:t>單一個案研究</w:t>
      </w:r>
      <w:r w:rsidR="002B5DFE" w:rsidRPr="007C5088">
        <w:rPr>
          <w:rFonts w:hint="eastAsia"/>
          <w:color w:val="auto"/>
        </w:rPr>
        <w:t>可</w:t>
      </w:r>
      <w:r w:rsidRPr="007C5088">
        <w:rPr>
          <w:color w:val="auto"/>
        </w:rPr>
        <w:t>針對</w:t>
      </w:r>
      <w:r w:rsidR="0075387A" w:rsidRPr="007C5088">
        <w:rPr>
          <w:rFonts w:hint="eastAsia"/>
          <w:color w:val="auto"/>
        </w:rPr>
        <w:t>既有</w:t>
      </w:r>
      <w:r w:rsidRPr="007C5088">
        <w:rPr>
          <w:color w:val="auto"/>
        </w:rPr>
        <w:t>理論</w:t>
      </w:r>
      <w:r w:rsidR="00593268" w:rsidRPr="007C5088">
        <w:rPr>
          <w:rFonts w:hint="eastAsia"/>
          <w:color w:val="auto"/>
        </w:rPr>
        <w:t>進行</w:t>
      </w:r>
      <w:r w:rsidRPr="007C5088">
        <w:rPr>
          <w:color w:val="auto"/>
        </w:rPr>
        <w:t>驗證與修正，</w:t>
      </w:r>
      <w:r w:rsidR="00E3623F" w:rsidRPr="007C5088">
        <w:rPr>
          <w:rFonts w:hint="eastAsia"/>
          <w:color w:val="auto"/>
        </w:rPr>
        <w:t>並</w:t>
      </w:r>
      <w:r w:rsidRPr="007C5088">
        <w:rPr>
          <w:color w:val="auto"/>
        </w:rPr>
        <w:t>探討尚未被充分研究的獨特現象。多重個案研究則比較不同個案之間異同，增加研究結論的普遍性</w:t>
      </w:r>
      <w:r w:rsidR="005D7F63" w:rsidRPr="007C5088">
        <w:rPr>
          <w:color w:val="auto"/>
        </w:rPr>
        <w:fldChar w:fldCharType="begin"/>
      </w:r>
      <w:r w:rsidR="005D7F63" w:rsidRPr="007C5088">
        <w:rPr>
          <w:color w:val="auto"/>
        </w:rPr>
        <w:instrText xml:space="preserve"> ADDIN EN.CITE &lt;EndNote&gt;&lt;Cite&gt;&lt;Author&gt;Eisenhardt&lt;/Author&gt;&lt;Year&gt;1989&lt;/Year&gt;&lt;RecNum&gt;209&lt;/RecNum&gt;&lt;DisplayText&gt;(Eisenhardt, 1989)&lt;/DisplayText&gt;&lt;record&gt;&lt;rec-number&gt;209&lt;/rec-number&gt;&lt;foreign-keys&gt;&lt;key app="EN" db-id="r2e5zw95wvrp0oese9bpt2t4fvzdpxftd0rp" timestamp="1749108389" guid="509630c7-c53f-44ee-8215-baec9a36ec45"&gt;209&lt;/key&gt;&lt;/foreign-keys&gt;&lt;ref-type name="Journal Article"&gt;17&lt;/ref-type&gt;&lt;contributors&gt;&lt;authors&gt;&lt;author&gt;Eisenhardt, Kathleen M&lt;/author&gt;&lt;/authors&gt;&lt;/contributors&gt;&lt;titles&gt;&lt;title&gt;Building theories from case study research&lt;/title&gt;&lt;secondary-title&gt;Academy of management review&lt;/secondary-title&gt;&lt;/titles&gt;&lt;periodical&gt;&lt;full-title&gt;Academy of management review&lt;/full-title&gt;&lt;/periodical&gt;&lt;pages&gt;532-550&lt;/pages&gt;&lt;volume&gt;14&lt;/volume&gt;&lt;number&gt;4&lt;/number&gt;&lt;dates&gt;&lt;year&gt;1989&lt;/year&gt;&lt;/dates&gt;&lt;isbn&gt;0363-7425&lt;/isbn&gt;&lt;urls&gt;&lt;/urls&gt;&lt;/record&gt;&lt;/Cite&gt;&lt;/EndNote&gt;</w:instrText>
      </w:r>
      <w:r w:rsidR="005D7F63" w:rsidRPr="007C5088">
        <w:rPr>
          <w:color w:val="auto"/>
        </w:rPr>
        <w:fldChar w:fldCharType="separate"/>
      </w:r>
      <w:r w:rsidR="005D7F63" w:rsidRPr="007C5088">
        <w:rPr>
          <w:noProof/>
          <w:color w:val="auto"/>
        </w:rPr>
        <w:t>(Eisenhardt, 1989)</w:t>
      </w:r>
      <w:r w:rsidR="005D7F63" w:rsidRPr="007C5088">
        <w:rPr>
          <w:color w:val="auto"/>
        </w:rPr>
        <w:fldChar w:fldCharType="end"/>
      </w:r>
      <w:r w:rsidRPr="007C5088">
        <w:rPr>
          <w:color w:val="auto"/>
        </w:rPr>
        <w:t>。無論採用何種</w:t>
      </w:r>
      <w:r w:rsidR="00C57CDD" w:rsidRPr="007C5088">
        <w:rPr>
          <w:rFonts w:hint="eastAsia"/>
          <w:color w:val="auto"/>
        </w:rPr>
        <w:t>架構</w:t>
      </w:r>
      <w:r w:rsidRPr="007C5088">
        <w:rPr>
          <w:color w:val="auto"/>
        </w:rPr>
        <w:t>，個案研究皆對研究者提出較高的分析要求。</w:t>
      </w:r>
      <w:r w:rsidRPr="007C5088">
        <w:rPr>
          <w:color w:val="auto"/>
        </w:rPr>
        <w:t>Strauss</w:t>
      </w:r>
      <w:r w:rsidRPr="007C5088">
        <w:rPr>
          <w:color w:val="auto"/>
        </w:rPr>
        <w:t>和</w:t>
      </w:r>
      <w:r w:rsidRPr="007C5088">
        <w:rPr>
          <w:color w:val="auto"/>
        </w:rPr>
        <w:t>Corbin</w:t>
      </w:r>
      <w:r w:rsidRPr="007C5088">
        <w:rPr>
          <w:color w:val="auto"/>
        </w:rPr>
        <w:t>（</w:t>
      </w:r>
      <w:r w:rsidRPr="007C5088">
        <w:rPr>
          <w:color w:val="auto"/>
        </w:rPr>
        <w:t>1990</w:t>
      </w:r>
      <w:r w:rsidRPr="007C5088">
        <w:rPr>
          <w:color w:val="auto"/>
        </w:rPr>
        <w:t>）提出，資料分析過程依據紮根理論</w:t>
      </w:r>
      <w:r w:rsidR="00F07D30" w:rsidRPr="007C5088">
        <w:rPr>
          <w:rFonts w:hint="eastAsia"/>
          <w:color w:val="auto"/>
        </w:rPr>
        <w:t>（</w:t>
      </w:r>
      <w:r w:rsidR="00F07D30" w:rsidRPr="007C5088">
        <w:rPr>
          <w:rFonts w:hint="eastAsia"/>
          <w:color w:val="auto"/>
        </w:rPr>
        <w:t>Grounded Theory</w:t>
      </w:r>
      <w:r w:rsidR="00F07D30" w:rsidRPr="007C5088">
        <w:rPr>
          <w:rFonts w:hint="eastAsia"/>
          <w:color w:val="auto"/>
        </w:rPr>
        <w:t>）</w:t>
      </w:r>
      <w:r w:rsidRPr="007C5088">
        <w:rPr>
          <w:color w:val="auto"/>
        </w:rPr>
        <w:t>的編碼方式進行，並</w:t>
      </w:r>
      <w:r w:rsidR="007D2D79" w:rsidRPr="007C5088">
        <w:rPr>
          <w:rFonts w:hint="eastAsia"/>
          <w:color w:val="auto"/>
        </w:rPr>
        <w:t>對理論和現象</w:t>
      </w:r>
      <w:r w:rsidRPr="007C5088">
        <w:rPr>
          <w:color w:val="auto"/>
        </w:rPr>
        <w:t>持續</w:t>
      </w:r>
      <w:r w:rsidR="007D2D79" w:rsidRPr="007C5088">
        <w:rPr>
          <w:rFonts w:hint="eastAsia"/>
          <w:color w:val="auto"/>
        </w:rPr>
        <w:t>的</w:t>
      </w:r>
      <w:r w:rsidRPr="007C5088">
        <w:rPr>
          <w:color w:val="auto"/>
        </w:rPr>
        <w:t>比較分析，</w:t>
      </w:r>
      <w:r w:rsidR="000137F9" w:rsidRPr="007C5088">
        <w:rPr>
          <w:rFonts w:hint="eastAsia"/>
          <w:color w:val="auto"/>
        </w:rPr>
        <w:t>方能</w:t>
      </w:r>
      <w:r w:rsidRPr="007C5088">
        <w:rPr>
          <w:color w:val="auto"/>
        </w:rPr>
        <w:t>逐步發現資料中蘊含的</w:t>
      </w:r>
      <w:r w:rsidR="00746527" w:rsidRPr="007C5088">
        <w:rPr>
          <w:rFonts w:hint="eastAsia"/>
          <w:color w:val="auto"/>
        </w:rPr>
        <w:t>關鍵規律或</w:t>
      </w:r>
      <w:r w:rsidRPr="007C5088">
        <w:rPr>
          <w:color w:val="auto"/>
        </w:rPr>
        <w:t>主題。</w:t>
      </w:r>
      <w:r w:rsidR="00A2220C" w:rsidRPr="007C5088">
        <w:rPr>
          <w:color w:val="auto"/>
        </w:rPr>
        <w:br w:type="page"/>
      </w:r>
    </w:p>
    <w:p w14:paraId="5E3A4B21" w14:textId="32D5E026" w:rsidR="00075AD9" w:rsidRPr="007C5088" w:rsidRDefault="00411AAC" w:rsidP="00B96BB5">
      <w:pPr>
        <w:pStyle w:val="2"/>
      </w:pPr>
      <w:r w:rsidRPr="007C5088">
        <w:rPr>
          <w:rFonts w:hint="eastAsia"/>
        </w:rPr>
        <w:lastRenderedPageBreak/>
        <w:t xml:space="preserve"> </w:t>
      </w:r>
      <w:bookmarkStart w:id="41" w:name="_Toc219981284"/>
      <w:r w:rsidR="003E54E9" w:rsidRPr="007C5088">
        <w:rPr>
          <w:rFonts w:hint="eastAsia"/>
        </w:rPr>
        <w:t>3.2</w:t>
      </w:r>
      <w:r w:rsidR="00FC440D" w:rsidRPr="007C5088">
        <w:rPr>
          <w:rFonts w:hint="eastAsia"/>
        </w:rPr>
        <w:t xml:space="preserve"> </w:t>
      </w:r>
      <w:r w:rsidR="003E54E9" w:rsidRPr="007C5088">
        <w:rPr>
          <w:rFonts w:hint="eastAsia"/>
        </w:rPr>
        <w:t>研究架構</w:t>
      </w:r>
      <w:bookmarkEnd w:id="41"/>
    </w:p>
    <w:p w14:paraId="67364B91" w14:textId="3C723A12" w:rsidR="004B70EC" w:rsidRPr="007C5088" w:rsidRDefault="004B70EC" w:rsidP="009536DF">
      <w:pPr>
        <w:pStyle w:val="15"/>
        <w:ind w:firstLine="480"/>
        <w:rPr>
          <w:color w:val="auto"/>
        </w:rPr>
      </w:pPr>
      <w:r w:rsidRPr="007C5088">
        <w:rPr>
          <w:color w:val="auto"/>
        </w:rPr>
        <w:t>台灣紡織業近年面臨多重挑戰，包括出口</w:t>
      </w:r>
      <w:r w:rsidRPr="007C5088">
        <w:rPr>
          <w:rFonts w:hint="eastAsia"/>
          <w:color w:val="auto"/>
        </w:rPr>
        <w:t>貿易量驟降</w:t>
      </w:r>
      <w:r w:rsidRPr="007C5088">
        <w:rPr>
          <w:color w:val="auto"/>
        </w:rPr>
        <w:t>、國際競爭加劇、品牌附加價值不足</w:t>
      </w:r>
      <w:r w:rsidR="00790A2E" w:rsidRPr="007C5088">
        <w:rPr>
          <w:rFonts w:hint="eastAsia"/>
          <w:color w:val="auto"/>
        </w:rPr>
        <w:t>與</w:t>
      </w:r>
      <w:r w:rsidR="001E1739" w:rsidRPr="007C5088">
        <w:rPr>
          <w:rFonts w:hint="eastAsia"/>
          <w:color w:val="auto"/>
        </w:rPr>
        <w:t>接踵而來</w:t>
      </w:r>
      <w:r w:rsidR="000F1078">
        <w:rPr>
          <w:rFonts w:hint="eastAsia"/>
          <w:color w:val="auto"/>
        </w:rPr>
        <w:t>的</w:t>
      </w:r>
      <w:r w:rsidRPr="007C5088">
        <w:rPr>
          <w:color w:val="auto"/>
        </w:rPr>
        <w:t>數位轉型壓力。特別是在全球</w:t>
      </w:r>
      <w:r w:rsidRPr="007C5088">
        <w:rPr>
          <w:color w:val="auto"/>
        </w:rPr>
        <w:t>ESG</w:t>
      </w:r>
      <w:r w:rsidRPr="007C5088">
        <w:rPr>
          <w:color w:val="auto"/>
        </w:rPr>
        <w:t>趨勢與新興科技加速應用的背景下，傳統製造流程、</w:t>
      </w:r>
      <w:r w:rsidRPr="007C5088">
        <w:rPr>
          <w:rFonts w:hint="eastAsia"/>
          <w:color w:val="auto"/>
        </w:rPr>
        <w:t>勞動</w:t>
      </w:r>
      <w:r w:rsidRPr="007C5088">
        <w:rPr>
          <w:color w:val="auto"/>
        </w:rPr>
        <w:t>力結構與商業模式均需調整與</w:t>
      </w:r>
      <w:r w:rsidR="002B1CCC">
        <w:rPr>
          <w:rFonts w:hint="eastAsia"/>
          <w:color w:val="auto"/>
        </w:rPr>
        <w:t>更</w:t>
      </w:r>
      <w:r w:rsidRPr="007C5088">
        <w:rPr>
          <w:color w:val="auto"/>
        </w:rPr>
        <w:t>新。本研究關注</w:t>
      </w:r>
      <w:r w:rsidRPr="007C5088">
        <w:rPr>
          <w:color w:val="auto"/>
        </w:rPr>
        <w:t>Frontier.cool</w:t>
      </w:r>
      <w:r w:rsidRPr="007C5088">
        <w:rPr>
          <w:color w:val="auto"/>
        </w:rPr>
        <w:t>如何</w:t>
      </w:r>
      <w:r w:rsidR="00025911" w:rsidRPr="007C5088">
        <w:rPr>
          <w:color w:val="auto"/>
        </w:rPr>
        <w:t>透過數位創新與技術應用</w:t>
      </w:r>
      <w:r w:rsidRPr="007C5088">
        <w:rPr>
          <w:color w:val="auto"/>
        </w:rPr>
        <w:t>因應上述挑戰，推動整體產業的價值再造與</w:t>
      </w:r>
      <w:r w:rsidRPr="007C5088">
        <w:rPr>
          <w:rFonts w:hint="eastAsia"/>
          <w:color w:val="auto"/>
        </w:rPr>
        <w:t>供應鏈溝通協作機制的</w:t>
      </w:r>
      <w:r w:rsidRPr="007C5088">
        <w:rPr>
          <w:color w:val="auto"/>
        </w:rPr>
        <w:t>升級。</w:t>
      </w:r>
    </w:p>
    <w:p w14:paraId="28FDF8FB" w14:textId="462D04DB" w:rsidR="004B70EC" w:rsidRPr="007C5088" w:rsidRDefault="004B70EC" w:rsidP="009536DF">
      <w:pPr>
        <w:pStyle w:val="15"/>
        <w:ind w:firstLine="480"/>
        <w:rPr>
          <w:color w:val="auto"/>
        </w:rPr>
      </w:pPr>
      <w:r w:rsidRPr="007C5088">
        <w:rPr>
          <w:color w:val="auto"/>
        </w:rPr>
        <w:t>為探討企業在此</w:t>
      </w:r>
      <w:r w:rsidR="00541BA6" w:rsidRPr="007C5088">
        <w:rPr>
          <w:rFonts w:hint="eastAsia"/>
          <w:color w:val="auto"/>
        </w:rPr>
        <w:t>創新</w:t>
      </w:r>
      <w:r w:rsidRPr="007C5088">
        <w:rPr>
          <w:color w:val="auto"/>
        </w:rPr>
        <w:t>歷程中的</w:t>
      </w:r>
      <w:r w:rsidR="00236348" w:rsidRPr="007C5088">
        <w:rPr>
          <w:rFonts w:hint="eastAsia"/>
          <w:color w:val="auto"/>
        </w:rPr>
        <w:t>策略</w:t>
      </w:r>
      <w:r w:rsidR="008D20BF" w:rsidRPr="007C5088">
        <w:rPr>
          <w:rFonts w:hint="eastAsia"/>
          <w:color w:val="auto"/>
        </w:rPr>
        <w:t>與</w:t>
      </w:r>
      <w:r w:rsidR="00236348" w:rsidRPr="007C5088">
        <w:rPr>
          <w:rFonts w:hint="eastAsia"/>
          <w:color w:val="auto"/>
        </w:rPr>
        <w:t>實踐</w:t>
      </w:r>
      <w:r w:rsidRPr="007C5088">
        <w:rPr>
          <w:color w:val="auto"/>
        </w:rPr>
        <w:t>，採用</w:t>
      </w:r>
      <w:r w:rsidR="006F3D35" w:rsidRPr="007C5088">
        <w:rPr>
          <w:rFonts w:hint="eastAsia"/>
          <w:color w:val="auto"/>
        </w:rPr>
        <w:t>數位創新與</w:t>
      </w:r>
      <w:r w:rsidRPr="007C5088">
        <w:rPr>
          <w:color w:val="auto"/>
        </w:rPr>
        <w:t>制定理論</w:t>
      </w:r>
      <w:r w:rsidR="0000450C" w:rsidRPr="007C5088">
        <w:rPr>
          <w:rFonts w:hint="eastAsia"/>
          <w:color w:val="auto"/>
        </w:rPr>
        <w:t>作</w:t>
      </w:r>
      <w:r w:rsidRPr="007C5088">
        <w:rPr>
          <w:color w:val="auto"/>
        </w:rPr>
        <w:t>為核心視角，</w:t>
      </w:r>
      <w:r w:rsidR="00066331" w:rsidRPr="007C5088">
        <w:rPr>
          <w:rFonts w:hint="eastAsia"/>
          <w:color w:val="auto"/>
        </w:rPr>
        <w:t>以</w:t>
      </w:r>
      <w:r w:rsidRPr="007C5088">
        <w:rPr>
          <w:color w:val="auto"/>
        </w:rPr>
        <w:t>可供性與</w:t>
      </w:r>
      <w:r w:rsidR="00F87FA4" w:rsidRPr="007C5088">
        <w:rPr>
          <w:rFonts w:hint="eastAsia"/>
          <w:color w:val="auto"/>
        </w:rPr>
        <w:t>組織雙元性</w:t>
      </w:r>
      <w:r w:rsidR="00367FCF" w:rsidRPr="007C5088">
        <w:rPr>
          <w:rFonts w:hint="eastAsia"/>
          <w:color w:val="auto"/>
        </w:rPr>
        <w:t>作為</w:t>
      </w:r>
      <w:r w:rsidR="00081761" w:rsidRPr="007C5088">
        <w:rPr>
          <w:rFonts w:hint="eastAsia"/>
          <w:color w:val="auto"/>
        </w:rPr>
        <w:t>觀點，</w:t>
      </w:r>
      <w:r w:rsidR="00257565" w:rsidRPr="007C5088">
        <w:rPr>
          <w:rFonts w:hint="eastAsia"/>
          <w:color w:val="auto"/>
        </w:rPr>
        <w:t>分析</w:t>
      </w:r>
      <w:r w:rsidRPr="007C5088">
        <w:rPr>
          <w:color w:val="auto"/>
        </w:rPr>
        <w:t>企業在感知產業變化</w:t>
      </w:r>
      <w:r w:rsidR="00386137" w:rsidRPr="007C5088">
        <w:rPr>
          <w:rFonts w:hint="eastAsia"/>
          <w:color w:val="auto"/>
        </w:rPr>
        <w:t>與</w:t>
      </w:r>
      <w:r w:rsidR="00A52CCD" w:rsidRPr="007C5088">
        <w:rPr>
          <w:rFonts w:hint="eastAsia"/>
          <w:color w:val="auto"/>
        </w:rPr>
        <w:t>創新</w:t>
      </w:r>
      <w:r w:rsidR="00386137" w:rsidRPr="007C5088">
        <w:rPr>
          <w:rFonts w:hint="eastAsia"/>
          <w:color w:val="auto"/>
        </w:rPr>
        <w:t>機會</w:t>
      </w:r>
      <w:r w:rsidR="00FD1ADC" w:rsidRPr="007C5088">
        <w:rPr>
          <w:rFonts w:hint="eastAsia"/>
          <w:color w:val="auto"/>
        </w:rPr>
        <w:t>的</w:t>
      </w:r>
      <w:r w:rsidRPr="007C5088">
        <w:rPr>
          <w:color w:val="auto"/>
        </w:rPr>
        <w:t>過程中，</w:t>
      </w:r>
      <w:r w:rsidR="00274D45" w:rsidRPr="007C5088">
        <w:rPr>
          <w:color w:val="auto"/>
        </w:rPr>
        <w:t>如何</w:t>
      </w:r>
      <w:r w:rsidR="00274D45" w:rsidRPr="007C5088">
        <w:rPr>
          <w:rFonts w:hint="eastAsia"/>
          <w:color w:val="auto"/>
        </w:rPr>
        <w:t>藉由</w:t>
      </w:r>
      <w:r w:rsidR="004C38A7">
        <w:rPr>
          <w:rFonts w:hint="eastAsia"/>
          <w:color w:val="auto"/>
        </w:rPr>
        <w:t>雙元性</w:t>
      </w:r>
      <w:r w:rsidR="00836D11" w:rsidRPr="007C5088">
        <w:rPr>
          <w:color w:val="auto"/>
        </w:rPr>
        <w:t>能力</w:t>
      </w:r>
      <w:r w:rsidR="00836D11" w:rsidRPr="007C5088">
        <w:rPr>
          <w:rFonts w:hint="eastAsia"/>
          <w:color w:val="auto"/>
        </w:rPr>
        <w:t>完成</w:t>
      </w:r>
      <w:r w:rsidR="00B27A00" w:rsidRPr="007C5088">
        <w:rPr>
          <w:rFonts w:hint="eastAsia"/>
          <w:color w:val="auto"/>
        </w:rPr>
        <w:t>可供性</w:t>
      </w:r>
      <w:r w:rsidRPr="007C5088">
        <w:rPr>
          <w:color w:val="auto"/>
        </w:rPr>
        <w:t>探索與</w:t>
      </w:r>
      <w:r w:rsidR="00274D45" w:rsidRPr="007C5088">
        <w:rPr>
          <w:color w:val="auto"/>
        </w:rPr>
        <w:t>可供性</w:t>
      </w:r>
      <w:r w:rsidRPr="007C5088">
        <w:rPr>
          <w:color w:val="auto"/>
        </w:rPr>
        <w:t>實</w:t>
      </w:r>
      <w:r w:rsidR="008D6B31">
        <w:rPr>
          <w:rFonts w:hint="eastAsia"/>
          <w:color w:val="auto"/>
        </w:rPr>
        <w:t>現</w:t>
      </w:r>
      <w:r w:rsidRPr="007C5088">
        <w:rPr>
          <w:color w:val="auto"/>
        </w:rPr>
        <w:t>，</w:t>
      </w:r>
      <w:r w:rsidR="0034534F" w:rsidRPr="007C5088">
        <w:rPr>
          <w:rFonts w:hint="eastAsia"/>
          <w:color w:val="auto"/>
        </w:rPr>
        <w:t>並</w:t>
      </w:r>
      <w:r w:rsidRPr="007C5088">
        <w:rPr>
          <w:color w:val="auto"/>
        </w:rPr>
        <w:t>修正策略</w:t>
      </w:r>
      <w:r w:rsidR="00B4251D" w:rsidRPr="007C5088">
        <w:rPr>
          <w:rFonts w:hint="eastAsia"/>
          <w:color w:val="auto"/>
        </w:rPr>
        <w:t>讓</w:t>
      </w:r>
      <w:r w:rsidRPr="007C5088">
        <w:rPr>
          <w:color w:val="auto"/>
        </w:rPr>
        <w:t>平台</w:t>
      </w:r>
      <w:r w:rsidR="00B4251D" w:rsidRPr="007C5088">
        <w:rPr>
          <w:rFonts w:hint="eastAsia"/>
          <w:color w:val="auto"/>
        </w:rPr>
        <w:t>得以</w:t>
      </w:r>
      <w:r w:rsidRPr="007C5088">
        <w:rPr>
          <w:color w:val="auto"/>
        </w:rPr>
        <w:t>擴展，創造以數位科技為</w:t>
      </w:r>
      <w:r w:rsidRPr="007C5088">
        <w:rPr>
          <w:rFonts w:hint="eastAsia"/>
          <w:color w:val="auto"/>
        </w:rPr>
        <w:t>連結點</w:t>
      </w:r>
      <w:r w:rsidR="00D33B75" w:rsidRPr="007C5088">
        <w:rPr>
          <w:rFonts w:hint="eastAsia"/>
          <w:color w:val="auto"/>
        </w:rPr>
        <w:t>的</w:t>
      </w:r>
      <w:r w:rsidR="00CE0C62">
        <w:rPr>
          <w:rFonts w:hint="eastAsia"/>
          <w:color w:val="auto"/>
        </w:rPr>
        <w:t>新</w:t>
      </w:r>
      <w:r w:rsidR="00AE54AC">
        <w:rPr>
          <w:rFonts w:hint="eastAsia"/>
          <w:color w:val="auto"/>
        </w:rPr>
        <w:t>產業</w:t>
      </w:r>
      <w:r w:rsidR="00CE0C62">
        <w:rPr>
          <w:rFonts w:hint="eastAsia"/>
          <w:color w:val="auto"/>
        </w:rPr>
        <w:t>協作模式</w:t>
      </w:r>
      <w:r w:rsidR="0039317B" w:rsidRPr="007C5088">
        <w:rPr>
          <w:rFonts w:hint="eastAsia"/>
          <w:color w:val="auto"/>
        </w:rPr>
        <w:t>。</w:t>
      </w:r>
    </w:p>
    <w:p w14:paraId="239128FE" w14:textId="28D3234F" w:rsidR="008032C0" w:rsidRDefault="004B70EC" w:rsidP="00BA7B2F">
      <w:pPr>
        <w:pStyle w:val="15"/>
        <w:ind w:firstLine="480"/>
        <w:rPr>
          <w:color w:val="EE0000"/>
        </w:rPr>
      </w:pPr>
      <w:r w:rsidRPr="007C5088">
        <w:rPr>
          <w:color w:val="auto"/>
        </w:rPr>
        <w:t>根據文獻</w:t>
      </w:r>
      <w:r w:rsidRPr="007C5088">
        <w:rPr>
          <w:rFonts w:hint="eastAsia"/>
          <w:color w:val="auto"/>
        </w:rPr>
        <w:t>探討建構</w:t>
      </w:r>
      <w:r w:rsidR="009B0CBD" w:rsidRPr="007C5088">
        <w:rPr>
          <w:rFonts w:hint="eastAsia"/>
          <w:color w:val="auto"/>
        </w:rPr>
        <w:t>符合</w:t>
      </w:r>
      <w:r w:rsidR="00901936" w:rsidRPr="007C5088">
        <w:rPr>
          <w:rFonts w:hint="eastAsia"/>
          <w:color w:val="auto"/>
        </w:rPr>
        <w:t>主題</w:t>
      </w:r>
      <w:r w:rsidR="0012743C" w:rsidRPr="007C5088">
        <w:rPr>
          <w:rFonts w:hint="eastAsia"/>
          <w:color w:val="auto"/>
        </w:rPr>
        <w:t>之</w:t>
      </w:r>
      <w:r w:rsidRPr="007C5088">
        <w:rPr>
          <w:rFonts w:hint="eastAsia"/>
          <w:color w:val="auto"/>
        </w:rPr>
        <w:t>研究架構，</w:t>
      </w:r>
      <w:r w:rsidR="009E3D11" w:rsidRPr="007C5088">
        <w:rPr>
          <w:rFonts w:hint="eastAsia"/>
          <w:color w:val="auto"/>
        </w:rPr>
        <w:t>分析</w:t>
      </w:r>
      <w:r w:rsidRPr="007C5088">
        <w:rPr>
          <w:color w:val="auto"/>
        </w:rPr>
        <w:t>Frontier.cool</w:t>
      </w:r>
      <w:r w:rsidR="000B2DC2" w:rsidRPr="007C5088">
        <w:rPr>
          <w:rFonts w:hint="eastAsia"/>
          <w:color w:val="auto"/>
        </w:rPr>
        <w:t>在</w:t>
      </w:r>
      <w:r w:rsidR="00715F14" w:rsidRPr="007C5088">
        <w:rPr>
          <w:rFonts w:hint="eastAsia"/>
          <w:color w:val="auto"/>
        </w:rPr>
        <w:t>各階段</w:t>
      </w:r>
      <w:r w:rsidRPr="007C5088">
        <w:rPr>
          <w:color w:val="auto"/>
        </w:rPr>
        <w:t>「制定</w:t>
      </w:r>
      <w:r w:rsidRPr="007C5088">
        <w:rPr>
          <w:rFonts w:hint="eastAsia"/>
          <w:color w:val="auto"/>
        </w:rPr>
        <w:t>、</w:t>
      </w:r>
      <w:r w:rsidRPr="007C5088">
        <w:rPr>
          <w:color w:val="auto"/>
        </w:rPr>
        <w:t>需求認知、</w:t>
      </w:r>
      <w:r w:rsidR="00806B5B" w:rsidRPr="007C5088">
        <w:rPr>
          <w:color w:val="auto"/>
        </w:rPr>
        <w:t>探索</w:t>
      </w:r>
      <w:r w:rsidRPr="007C5088">
        <w:rPr>
          <w:rFonts w:hint="eastAsia"/>
          <w:color w:val="auto"/>
        </w:rPr>
        <w:t>可供性</w:t>
      </w:r>
      <w:r w:rsidRPr="007C5088">
        <w:rPr>
          <w:color w:val="auto"/>
        </w:rPr>
        <w:t>、</w:t>
      </w:r>
      <w:r w:rsidR="00806B5B" w:rsidRPr="007C5088">
        <w:rPr>
          <w:rFonts w:hint="eastAsia"/>
          <w:color w:val="auto"/>
        </w:rPr>
        <w:t>雙元可供性實現</w:t>
      </w:r>
      <w:r w:rsidRPr="007C5088">
        <w:rPr>
          <w:rFonts w:hint="eastAsia"/>
          <w:color w:val="auto"/>
        </w:rPr>
        <w:t>、</w:t>
      </w:r>
      <w:r w:rsidR="00F81ECD" w:rsidRPr="007C5088">
        <w:rPr>
          <w:rFonts w:hint="eastAsia"/>
          <w:color w:val="auto"/>
        </w:rPr>
        <w:t>數位創新</w:t>
      </w:r>
      <w:r w:rsidRPr="007C5088">
        <w:rPr>
          <w:color w:val="auto"/>
        </w:rPr>
        <w:t>結果、再制定」</w:t>
      </w:r>
      <w:r w:rsidR="00A4631E" w:rsidRPr="007C5088">
        <w:rPr>
          <w:rFonts w:hint="eastAsia"/>
          <w:color w:val="auto"/>
        </w:rPr>
        <w:t>的</w:t>
      </w:r>
      <w:r w:rsidRPr="007C5088">
        <w:rPr>
          <w:color w:val="auto"/>
        </w:rPr>
        <w:t>循環過</w:t>
      </w:r>
      <w:r w:rsidR="009B4F8D" w:rsidRPr="007C5088">
        <w:rPr>
          <w:rFonts w:hint="eastAsia"/>
          <w:color w:val="auto"/>
        </w:rPr>
        <w:t>程。</w:t>
      </w:r>
      <w:r w:rsidR="00350A61">
        <w:rPr>
          <w:rFonts w:hint="eastAsia"/>
          <w:color w:val="auto"/>
        </w:rPr>
        <w:t>如</w:t>
      </w:r>
      <w:r w:rsidR="009B4F8D" w:rsidRPr="007C5088">
        <w:rPr>
          <w:rFonts w:hint="eastAsia"/>
          <w:color w:val="auto"/>
        </w:rPr>
        <w:t>本研究</w:t>
      </w:r>
      <w:r w:rsidR="00794984">
        <w:rPr>
          <w:rFonts w:hint="eastAsia"/>
          <w:color w:val="auto"/>
        </w:rPr>
        <w:t>彙整之研究架構</w:t>
      </w:r>
      <w:r w:rsidRPr="007C5088">
        <w:rPr>
          <w:rFonts w:hint="eastAsia"/>
          <w:color w:val="auto"/>
        </w:rPr>
        <w:t>圖</w:t>
      </w:r>
      <w:r w:rsidR="00A37DAC" w:rsidRPr="007C5088">
        <w:rPr>
          <w:rFonts w:hint="eastAsia"/>
          <w:color w:val="auto"/>
        </w:rPr>
        <w:t>3.2-1</w:t>
      </w:r>
      <w:r w:rsidR="002A634D" w:rsidRPr="007C5088">
        <w:rPr>
          <w:rFonts w:hint="eastAsia"/>
          <w:color w:val="auto"/>
        </w:rPr>
        <w:t>所示</w:t>
      </w:r>
      <w:r w:rsidRPr="007C5088">
        <w:rPr>
          <w:rFonts w:hint="eastAsia"/>
          <w:color w:val="auto"/>
        </w:rPr>
        <w:t>：</w:t>
      </w:r>
    </w:p>
    <w:p w14:paraId="20A91E11" w14:textId="40BC9A2B" w:rsidR="00DE4F20" w:rsidRPr="007C5088" w:rsidRDefault="009B7124" w:rsidP="00684BB5">
      <w:pPr>
        <w:pStyle w:val="aff"/>
      </w:pPr>
      <w:r w:rsidRPr="00684BB5">
        <w:rPr>
          <w:noProof/>
        </w:rPr>
        <w:drawing>
          <wp:inline distT="0" distB="0" distL="0" distR="0" wp14:anchorId="1E73331F" wp14:editId="5B92F81F">
            <wp:extent cx="5400040" cy="1662430"/>
            <wp:effectExtent l="0" t="0" r="3810" b="8890"/>
            <wp:docPr id="1699807165" name="圖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9807165" name="圖片 1699807165"/>
                    <pic:cNvPicPr/>
                  </pic:nvPicPr>
                  <pic:blipFill>
                    <a:blip r:embed="rId26" cstate="print">
                      <a:extLst>
                        <a:ext uri="{28A0092B-C50C-407E-A947-70E740481C1C}">
                          <a14:useLocalDpi xmlns:a14="http://schemas.microsoft.com/office/drawing/2010/main" val="0"/>
                        </a:ext>
                      </a:extLst>
                    </a:blip>
                    <a:stretch>
                      <a:fillRect/>
                    </a:stretch>
                  </pic:blipFill>
                  <pic:spPr>
                    <a:xfrm>
                      <a:off x="0" y="0"/>
                      <a:ext cx="5400040" cy="1662430"/>
                    </a:xfrm>
                    <a:prstGeom prst="rect">
                      <a:avLst/>
                    </a:prstGeom>
                  </pic:spPr>
                </pic:pic>
              </a:graphicData>
            </a:graphic>
          </wp:inline>
        </w:drawing>
      </w:r>
    </w:p>
    <w:p w14:paraId="226B45D0" w14:textId="04293D31" w:rsidR="008A0E46" w:rsidRPr="007C5088" w:rsidRDefault="00E248B0" w:rsidP="00E248B0">
      <w:pPr>
        <w:pStyle w:val="afff0"/>
      </w:pPr>
      <w:bookmarkStart w:id="42" w:name="_Toc218693354"/>
      <w:r w:rsidRPr="007C5088">
        <w:rPr>
          <w:rFonts w:hint="eastAsia"/>
        </w:rPr>
        <w:t>圖</w:t>
      </w:r>
      <w:r w:rsidRPr="007C5088">
        <w:rPr>
          <w:rFonts w:hint="eastAsia"/>
        </w:rPr>
        <w:t xml:space="preserve"> 3.2-</w:t>
      </w:r>
      <w:r w:rsidRPr="007C5088">
        <w:fldChar w:fldCharType="begin"/>
      </w:r>
      <w:r w:rsidRPr="007C5088">
        <w:instrText xml:space="preserve"> </w:instrText>
      </w:r>
      <w:r w:rsidRPr="007C5088">
        <w:rPr>
          <w:rFonts w:hint="eastAsia"/>
        </w:rPr>
        <w:instrText xml:space="preserve">SEQ </w:instrText>
      </w:r>
      <w:r w:rsidRPr="007C5088">
        <w:rPr>
          <w:rFonts w:hint="eastAsia"/>
        </w:rPr>
        <w:instrText>圖</w:instrText>
      </w:r>
      <w:r w:rsidRPr="007C5088">
        <w:rPr>
          <w:rFonts w:hint="eastAsia"/>
        </w:rPr>
        <w:instrText>_3.2- \* ARABIC</w:instrText>
      </w:r>
      <w:r w:rsidRPr="007C5088">
        <w:instrText xml:space="preserve"> </w:instrText>
      </w:r>
      <w:r w:rsidRPr="007C5088">
        <w:fldChar w:fldCharType="separate"/>
      </w:r>
      <w:r w:rsidR="004966F6">
        <w:rPr>
          <w:noProof/>
        </w:rPr>
        <w:t>1</w:t>
      </w:r>
      <w:r w:rsidRPr="007C5088">
        <w:fldChar w:fldCharType="end"/>
      </w:r>
      <w:r w:rsidR="000E0177" w:rsidRPr="007C5088">
        <w:rPr>
          <w:rFonts w:hint="eastAsia"/>
        </w:rPr>
        <w:t xml:space="preserve"> </w:t>
      </w:r>
      <w:r w:rsidR="008A0E46" w:rsidRPr="007C5088">
        <w:rPr>
          <w:rFonts w:hint="eastAsia"/>
        </w:rPr>
        <w:t>研究架構圖</w:t>
      </w:r>
      <w:bookmarkEnd w:id="42"/>
    </w:p>
    <w:p w14:paraId="4DA99460" w14:textId="77777777" w:rsidR="009C0B09" w:rsidRPr="007C5088" w:rsidRDefault="009C0B09" w:rsidP="00213FEA">
      <w:pPr>
        <w:pStyle w:val="151"/>
        <w:jc w:val="center"/>
        <w:rPr>
          <w:color w:val="auto"/>
        </w:rPr>
      </w:pPr>
      <w:r w:rsidRPr="007C5088">
        <w:rPr>
          <w:rFonts w:hint="eastAsia"/>
          <w:color w:val="auto"/>
        </w:rPr>
        <w:t>資料來源：本研究整理</w:t>
      </w:r>
    </w:p>
    <w:p w14:paraId="14DEF625" w14:textId="77777777" w:rsidR="004C0631" w:rsidRPr="007C5088" w:rsidRDefault="004C0631">
      <w:pPr>
        <w:widowControl/>
        <w:ind w:firstLineChars="0" w:firstLine="0"/>
      </w:pPr>
      <w:r w:rsidRPr="007C5088">
        <w:br w:type="page"/>
      </w:r>
    </w:p>
    <w:p w14:paraId="2EBC1BC6" w14:textId="792618FE" w:rsidR="000D306F" w:rsidRPr="007C5088" w:rsidRDefault="008726DE" w:rsidP="009D16F8">
      <w:pPr>
        <w:pStyle w:val="15"/>
        <w:ind w:firstLine="480"/>
        <w:rPr>
          <w:color w:val="auto"/>
        </w:rPr>
      </w:pPr>
      <w:r w:rsidRPr="007C5088">
        <w:rPr>
          <w:b/>
          <w:bCs/>
          <w:color w:val="auto"/>
        </w:rPr>
        <w:lastRenderedPageBreak/>
        <w:t>能動性（</w:t>
      </w:r>
      <w:r w:rsidRPr="007C5088">
        <w:rPr>
          <w:b/>
          <w:bCs/>
          <w:color w:val="auto"/>
        </w:rPr>
        <w:t>Agency</w:t>
      </w:r>
      <w:r w:rsidRPr="007C5088">
        <w:rPr>
          <w:b/>
          <w:bCs/>
          <w:color w:val="auto"/>
        </w:rPr>
        <w:t>）</w:t>
      </w:r>
      <w:r w:rsidR="00645AEE" w:rsidRPr="007C5088">
        <w:rPr>
          <w:rFonts w:hint="eastAsia"/>
          <w:color w:val="auto"/>
        </w:rPr>
        <w:t>描述</w:t>
      </w:r>
      <w:r w:rsidR="00BB50BA" w:rsidRPr="007C5088">
        <w:rPr>
          <w:rFonts w:hint="eastAsia"/>
          <w:color w:val="auto"/>
        </w:rPr>
        <w:t>當</w:t>
      </w:r>
      <w:r w:rsidR="0087362E" w:rsidRPr="007C5088">
        <w:rPr>
          <w:rFonts w:hint="eastAsia"/>
          <w:color w:val="auto"/>
        </w:rPr>
        <w:t>企業</w:t>
      </w:r>
      <w:r w:rsidR="00BB50BA" w:rsidRPr="007C5088">
        <w:rPr>
          <w:rFonts w:hint="eastAsia"/>
          <w:color w:val="auto"/>
        </w:rPr>
        <w:t>觀察到產業面臨</w:t>
      </w:r>
      <w:r w:rsidR="00D52114" w:rsidRPr="007C5088">
        <w:rPr>
          <w:rFonts w:hint="eastAsia"/>
          <w:color w:val="auto"/>
        </w:rPr>
        <w:t>競爭</w:t>
      </w:r>
      <w:r w:rsidR="00C54D9F" w:rsidRPr="007C5088">
        <w:rPr>
          <w:color w:val="auto"/>
        </w:rPr>
        <w:t>與</w:t>
      </w:r>
      <w:r w:rsidR="00D52114" w:rsidRPr="007C5088">
        <w:rPr>
          <w:rFonts w:hint="eastAsia"/>
          <w:color w:val="auto"/>
        </w:rPr>
        <w:t>經營壓力</w:t>
      </w:r>
      <w:r w:rsidR="00A02350" w:rsidRPr="007C5088">
        <w:rPr>
          <w:rFonts w:hint="eastAsia"/>
          <w:color w:val="auto"/>
        </w:rPr>
        <w:t>時</w:t>
      </w:r>
      <w:r w:rsidR="00C54D9F" w:rsidRPr="007C5088">
        <w:rPr>
          <w:color w:val="auto"/>
        </w:rPr>
        <w:t>，</w:t>
      </w:r>
      <w:r w:rsidR="006A1586" w:rsidRPr="007C5088">
        <w:rPr>
          <w:color w:val="auto"/>
        </w:rPr>
        <w:t>如何在不確定環境中</w:t>
      </w:r>
      <w:r w:rsidR="003D1588" w:rsidRPr="007C5088">
        <w:rPr>
          <w:rFonts w:hint="eastAsia"/>
          <w:color w:val="auto"/>
        </w:rPr>
        <w:t>釐清產業</w:t>
      </w:r>
      <w:r w:rsidR="006A1586" w:rsidRPr="007C5088">
        <w:rPr>
          <w:color w:val="auto"/>
        </w:rPr>
        <w:t>問題並發展</w:t>
      </w:r>
      <w:r w:rsidR="002C11FC" w:rsidRPr="007C5088">
        <w:rPr>
          <w:rFonts w:hint="eastAsia"/>
          <w:color w:val="auto"/>
        </w:rPr>
        <w:t>具體的</w:t>
      </w:r>
      <w:r w:rsidR="006A1586" w:rsidRPr="007C5088">
        <w:rPr>
          <w:color w:val="auto"/>
        </w:rPr>
        <w:t>行動意圖</w:t>
      </w:r>
      <w:r w:rsidR="008723AA" w:rsidRPr="007C5088">
        <w:rPr>
          <w:rFonts w:hint="eastAsia"/>
          <w:color w:val="auto"/>
        </w:rPr>
        <w:t>，</w:t>
      </w:r>
      <w:r w:rsidR="00C767A8" w:rsidRPr="007C5088">
        <w:rPr>
          <w:rFonts w:hint="eastAsia"/>
          <w:color w:val="auto"/>
        </w:rPr>
        <w:t>透過感知</w:t>
      </w:r>
      <w:r w:rsidR="008723AA" w:rsidRPr="007C5088">
        <w:rPr>
          <w:rFonts w:hint="eastAsia"/>
          <w:color w:val="auto"/>
        </w:rPr>
        <w:t>產業</w:t>
      </w:r>
      <w:r w:rsidR="000D306F" w:rsidRPr="007C5088">
        <w:rPr>
          <w:color w:val="auto"/>
        </w:rPr>
        <w:t>痛點、</w:t>
      </w:r>
      <w:r w:rsidR="00D55E50" w:rsidRPr="007C5088">
        <w:rPr>
          <w:rFonts w:hint="eastAsia"/>
          <w:color w:val="auto"/>
        </w:rPr>
        <w:t>數位</w:t>
      </w:r>
      <w:r w:rsidR="00673B9E" w:rsidRPr="007C5088">
        <w:rPr>
          <w:rFonts w:hint="eastAsia"/>
          <w:color w:val="auto"/>
        </w:rPr>
        <w:t>創新</w:t>
      </w:r>
      <w:r w:rsidR="000D306F" w:rsidRPr="007C5088">
        <w:rPr>
          <w:color w:val="auto"/>
        </w:rPr>
        <w:t>機會</w:t>
      </w:r>
      <w:r w:rsidR="00A55128" w:rsidRPr="007C5088">
        <w:rPr>
          <w:rFonts w:hint="eastAsia"/>
          <w:color w:val="auto"/>
        </w:rPr>
        <w:t>來</w:t>
      </w:r>
      <w:r w:rsidR="000D306F" w:rsidRPr="007C5088">
        <w:rPr>
          <w:color w:val="auto"/>
        </w:rPr>
        <w:t>界定問題與設定目標，</w:t>
      </w:r>
      <w:r w:rsidR="001C40F1" w:rsidRPr="007C5088">
        <w:rPr>
          <w:rFonts w:hint="eastAsia"/>
          <w:color w:val="auto"/>
        </w:rPr>
        <w:t>形塑</w:t>
      </w:r>
      <w:r w:rsidR="000D306F" w:rsidRPr="007C5088">
        <w:rPr>
          <w:color w:val="auto"/>
        </w:rPr>
        <w:t>後續策略與實</w:t>
      </w:r>
      <w:r w:rsidR="00E76EEE" w:rsidRPr="007C5088">
        <w:rPr>
          <w:rFonts w:hint="eastAsia"/>
          <w:color w:val="auto"/>
        </w:rPr>
        <w:t>際</w:t>
      </w:r>
      <w:r w:rsidR="000D306F" w:rsidRPr="007C5088">
        <w:rPr>
          <w:color w:val="auto"/>
        </w:rPr>
        <w:t>行動的</w:t>
      </w:r>
      <w:r w:rsidR="00096E27" w:rsidRPr="007C5088">
        <w:rPr>
          <w:rFonts w:hint="eastAsia"/>
          <w:color w:val="auto"/>
        </w:rPr>
        <w:t>基礎</w:t>
      </w:r>
      <w:r w:rsidR="000D306F" w:rsidRPr="007C5088">
        <w:rPr>
          <w:color w:val="auto"/>
        </w:rPr>
        <w:t>。</w:t>
      </w:r>
      <w:r w:rsidR="006D53DA" w:rsidRPr="007C5088">
        <w:rPr>
          <w:rFonts w:hint="eastAsia"/>
          <w:color w:val="auto"/>
        </w:rPr>
        <w:t>而</w:t>
      </w:r>
      <w:r w:rsidR="006D53DA" w:rsidRPr="007C5088">
        <w:rPr>
          <w:b/>
          <w:bCs/>
          <w:color w:val="auto"/>
        </w:rPr>
        <w:t>目的（</w:t>
      </w:r>
      <w:r w:rsidR="006D53DA" w:rsidRPr="007C5088">
        <w:rPr>
          <w:b/>
          <w:bCs/>
          <w:color w:val="auto"/>
        </w:rPr>
        <w:t>Purpose</w:t>
      </w:r>
      <w:r w:rsidR="006D53DA" w:rsidRPr="007C5088">
        <w:rPr>
          <w:b/>
          <w:bCs/>
          <w:color w:val="auto"/>
        </w:rPr>
        <w:t>）</w:t>
      </w:r>
      <w:r w:rsidR="00275EFF" w:rsidRPr="007C5088">
        <w:rPr>
          <w:rFonts w:hint="eastAsia"/>
          <w:color w:val="auto"/>
        </w:rPr>
        <w:t>則回應了</w:t>
      </w:r>
      <w:r w:rsidR="00D52114" w:rsidRPr="007C5088">
        <w:rPr>
          <w:rFonts w:hint="eastAsia"/>
          <w:color w:val="auto"/>
        </w:rPr>
        <w:t>能動性中的問題與意圖，</w:t>
      </w:r>
      <w:r w:rsidR="00275EFF" w:rsidRPr="007C5088">
        <w:rPr>
          <w:rFonts w:hint="eastAsia"/>
          <w:color w:val="auto"/>
        </w:rPr>
        <w:t>意旨企業所描繪之</w:t>
      </w:r>
      <w:r w:rsidR="00CC3B67">
        <w:rPr>
          <w:rFonts w:hint="eastAsia"/>
          <w:color w:val="auto"/>
        </w:rPr>
        <w:t>創新</w:t>
      </w:r>
      <w:r w:rsidR="00275EFF" w:rsidRPr="007C5088">
        <w:rPr>
          <w:rFonts w:hint="eastAsia"/>
          <w:color w:val="auto"/>
        </w:rPr>
        <w:t>願景與行動目的。</w:t>
      </w:r>
    </w:p>
    <w:p w14:paraId="5D187B99" w14:textId="77777777" w:rsidR="00157DCB" w:rsidRPr="007C5088" w:rsidRDefault="00157DCB" w:rsidP="00D15305">
      <w:pPr>
        <w:pStyle w:val="15"/>
        <w:spacing w:line="276" w:lineRule="auto"/>
        <w:ind w:firstLine="480"/>
        <w:rPr>
          <w:color w:val="auto"/>
        </w:rPr>
      </w:pPr>
    </w:p>
    <w:p w14:paraId="354AB496" w14:textId="50A613A4" w:rsidR="00CF39B3" w:rsidRPr="007C5088" w:rsidRDefault="00C64BBB" w:rsidP="00B83C03">
      <w:pPr>
        <w:pStyle w:val="15"/>
        <w:ind w:firstLine="480"/>
        <w:rPr>
          <w:color w:val="auto"/>
        </w:rPr>
      </w:pPr>
      <w:r w:rsidRPr="007C5088">
        <w:rPr>
          <w:b/>
          <w:bCs/>
          <w:color w:val="auto"/>
        </w:rPr>
        <w:t>認知（</w:t>
      </w:r>
      <w:r w:rsidRPr="007C5088">
        <w:rPr>
          <w:b/>
          <w:bCs/>
          <w:color w:val="auto"/>
        </w:rPr>
        <w:t>Cognition</w:t>
      </w:r>
      <w:r w:rsidRPr="007C5088">
        <w:rPr>
          <w:b/>
          <w:bCs/>
          <w:color w:val="auto"/>
        </w:rPr>
        <w:t>）</w:t>
      </w:r>
      <w:r w:rsidR="00784F3F" w:rsidRPr="007C5088">
        <w:rPr>
          <w:rFonts w:hint="eastAsia"/>
          <w:color w:val="auto"/>
        </w:rPr>
        <w:t>意旨</w:t>
      </w:r>
      <w:r w:rsidR="007415D9" w:rsidRPr="007C5088">
        <w:rPr>
          <w:color w:val="auto"/>
        </w:rPr>
        <w:t>企業於數位創新歷程中</w:t>
      </w:r>
      <w:r w:rsidR="00F25B58" w:rsidRPr="007C5088">
        <w:rPr>
          <w:rFonts w:hint="eastAsia"/>
          <w:color w:val="auto"/>
        </w:rPr>
        <w:t>，</w:t>
      </w:r>
      <w:r w:rsidR="008C73B9" w:rsidRPr="007C5088">
        <w:rPr>
          <w:rFonts w:hint="eastAsia"/>
          <w:color w:val="auto"/>
        </w:rPr>
        <w:t>所</w:t>
      </w:r>
      <w:r w:rsidR="00F25B58" w:rsidRPr="007C5088">
        <w:rPr>
          <w:color w:val="auto"/>
        </w:rPr>
        <w:t>認知</w:t>
      </w:r>
      <w:r w:rsidR="00B83C03" w:rsidRPr="007C5088">
        <w:rPr>
          <w:rFonts w:hint="eastAsia"/>
          <w:color w:val="auto"/>
        </w:rPr>
        <w:t>之</w:t>
      </w:r>
      <w:r w:rsidR="00F25B58" w:rsidRPr="007C5088">
        <w:rPr>
          <w:color w:val="auto"/>
        </w:rPr>
        <w:t>產業需求與</w:t>
      </w:r>
      <w:r w:rsidR="00E42A62" w:rsidRPr="007C5088">
        <w:rPr>
          <w:rFonts w:hint="eastAsia"/>
          <w:color w:val="auto"/>
        </w:rPr>
        <w:t>企業</w:t>
      </w:r>
      <w:r w:rsidR="00F25B58" w:rsidRPr="007C5088">
        <w:rPr>
          <w:color w:val="auto"/>
        </w:rPr>
        <w:t>能力</w:t>
      </w:r>
      <w:r w:rsidR="00604C3D" w:rsidRPr="007C5088">
        <w:rPr>
          <w:rFonts w:hint="eastAsia"/>
          <w:color w:val="auto"/>
        </w:rPr>
        <w:t>等</w:t>
      </w:r>
      <w:r w:rsidR="00F25B58" w:rsidRPr="007C5088">
        <w:rPr>
          <w:color w:val="auto"/>
        </w:rPr>
        <w:t>條件。</w:t>
      </w:r>
      <w:r w:rsidR="00406521" w:rsidRPr="007C5088">
        <w:rPr>
          <w:color w:val="auto"/>
        </w:rPr>
        <w:t>產業需求</w:t>
      </w:r>
      <w:r w:rsidR="00617390" w:rsidRPr="007C5088">
        <w:rPr>
          <w:rFonts w:hint="eastAsia"/>
          <w:color w:val="auto"/>
        </w:rPr>
        <w:t>包含</w:t>
      </w:r>
      <w:r w:rsidR="004A7161" w:rsidRPr="007C5088">
        <w:rPr>
          <w:rFonts w:hint="eastAsia"/>
          <w:color w:val="auto"/>
        </w:rPr>
        <w:t>企業對</w:t>
      </w:r>
      <w:r w:rsidR="00CD4C67" w:rsidRPr="007C5088">
        <w:rPr>
          <w:rFonts w:hint="eastAsia"/>
          <w:color w:val="auto"/>
        </w:rPr>
        <w:t>產業之</w:t>
      </w:r>
      <w:r w:rsidR="00406521" w:rsidRPr="007C5088">
        <w:rPr>
          <w:color w:val="auto"/>
        </w:rPr>
        <w:t>制度文化、價值觀與使用者需求等隱含因素的理解，而企業能力則反映</w:t>
      </w:r>
      <w:r w:rsidR="00ED51EC" w:rsidRPr="007C5088">
        <w:rPr>
          <w:rFonts w:hint="eastAsia"/>
          <w:color w:val="auto"/>
        </w:rPr>
        <w:t>自身</w:t>
      </w:r>
      <w:r w:rsidR="00406521" w:rsidRPr="007C5088">
        <w:rPr>
          <w:color w:val="auto"/>
        </w:rPr>
        <w:t>資源結構、知識</w:t>
      </w:r>
      <w:r w:rsidR="00871057" w:rsidRPr="007C5088">
        <w:rPr>
          <w:rFonts w:hint="eastAsia"/>
          <w:color w:val="auto"/>
        </w:rPr>
        <w:t>與技術</w:t>
      </w:r>
      <w:r w:rsidR="00406521" w:rsidRPr="007C5088">
        <w:rPr>
          <w:color w:val="auto"/>
        </w:rPr>
        <w:t>基礎與</w:t>
      </w:r>
      <w:r w:rsidR="00871057" w:rsidRPr="007C5088">
        <w:rPr>
          <w:rFonts w:hint="eastAsia"/>
          <w:color w:val="auto"/>
        </w:rPr>
        <w:t>組織策略</w:t>
      </w:r>
      <w:r w:rsidR="00282E50" w:rsidRPr="007C5088">
        <w:rPr>
          <w:rFonts w:hint="eastAsia"/>
          <w:color w:val="auto"/>
        </w:rPr>
        <w:t>等</w:t>
      </w:r>
      <w:r w:rsidR="00CF39B3" w:rsidRPr="007C5088">
        <w:rPr>
          <w:rFonts w:hint="eastAsia"/>
          <w:color w:val="auto"/>
        </w:rPr>
        <w:t>，關注</w:t>
      </w:r>
      <w:r w:rsidR="00E051E8" w:rsidRPr="007C5088">
        <w:rPr>
          <w:rFonts w:hint="eastAsia"/>
          <w:color w:val="auto"/>
        </w:rPr>
        <w:t>於</w:t>
      </w:r>
      <w:r w:rsidR="00CF39B3" w:rsidRPr="007C5088">
        <w:rPr>
          <w:rFonts w:hint="eastAsia"/>
          <w:color w:val="auto"/>
        </w:rPr>
        <w:t>動態</w:t>
      </w:r>
      <w:r w:rsidR="00D373EE" w:rsidRPr="007C5088">
        <w:rPr>
          <w:rFonts w:hint="eastAsia"/>
          <w:color w:val="auto"/>
        </w:rPr>
        <w:t>的策略</w:t>
      </w:r>
      <w:r w:rsidR="00CF39B3" w:rsidRPr="007C5088">
        <w:rPr>
          <w:rFonts w:hint="eastAsia"/>
          <w:color w:val="auto"/>
        </w:rPr>
        <w:t>修正</w:t>
      </w:r>
      <w:r w:rsidR="001844B5" w:rsidRPr="007C5088">
        <w:rPr>
          <w:rFonts w:hint="eastAsia"/>
          <w:color w:val="auto"/>
        </w:rPr>
        <w:t>過程</w:t>
      </w:r>
      <w:r w:rsidR="00CF39B3" w:rsidRPr="007C5088">
        <w:rPr>
          <w:color w:val="auto"/>
        </w:rPr>
        <w:t>。</w:t>
      </w:r>
    </w:p>
    <w:p w14:paraId="3A9911C6" w14:textId="77777777" w:rsidR="00157DCB" w:rsidRPr="007C5088" w:rsidRDefault="00157DCB" w:rsidP="00D15305">
      <w:pPr>
        <w:pStyle w:val="15"/>
        <w:spacing w:line="276" w:lineRule="auto"/>
        <w:ind w:firstLine="480"/>
        <w:rPr>
          <w:color w:val="auto"/>
        </w:rPr>
      </w:pPr>
    </w:p>
    <w:p w14:paraId="11DB2666" w14:textId="13B7246F" w:rsidR="00E7078A" w:rsidRPr="007C5088" w:rsidRDefault="00E23270" w:rsidP="009D53D7">
      <w:pPr>
        <w:pStyle w:val="15"/>
        <w:ind w:firstLine="480"/>
        <w:rPr>
          <w:color w:val="auto"/>
        </w:rPr>
      </w:pPr>
      <w:r w:rsidRPr="007C5088">
        <w:rPr>
          <w:rFonts w:hint="eastAsia"/>
          <w:b/>
          <w:bCs/>
          <w:color w:val="auto"/>
        </w:rPr>
        <w:t>探索</w:t>
      </w:r>
      <w:r w:rsidR="008F615A" w:rsidRPr="007C5088">
        <w:rPr>
          <w:b/>
          <w:bCs/>
          <w:color w:val="auto"/>
        </w:rPr>
        <w:t>可供性</w:t>
      </w:r>
      <w:r w:rsidR="005B12A2" w:rsidRPr="007C5088">
        <w:rPr>
          <w:b/>
          <w:bCs/>
          <w:color w:val="auto"/>
        </w:rPr>
        <w:t>（</w:t>
      </w:r>
      <w:r w:rsidR="005B12A2" w:rsidRPr="007C5088">
        <w:rPr>
          <w:b/>
          <w:bCs/>
          <w:color w:val="auto"/>
        </w:rPr>
        <w:t>Affordance Exploration</w:t>
      </w:r>
      <w:r w:rsidR="005B12A2" w:rsidRPr="007C5088">
        <w:rPr>
          <w:b/>
          <w:bCs/>
          <w:color w:val="auto"/>
        </w:rPr>
        <w:t>）</w:t>
      </w:r>
      <w:r w:rsidR="00DB388C" w:rsidRPr="007C5088">
        <w:rPr>
          <w:rFonts w:hint="eastAsia"/>
          <w:color w:val="auto"/>
        </w:rPr>
        <w:t>關注</w:t>
      </w:r>
      <w:r w:rsidR="00686029" w:rsidRPr="007C5088">
        <w:rPr>
          <w:color w:val="auto"/>
        </w:rPr>
        <w:t>企業與技術</w:t>
      </w:r>
      <w:r w:rsidR="004079D3" w:rsidRPr="007C5088">
        <w:rPr>
          <w:rFonts w:hint="eastAsia"/>
          <w:color w:val="auto"/>
        </w:rPr>
        <w:t>互動間可</w:t>
      </w:r>
      <w:r w:rsidR="00836D11" w:rsidRPr="007C5088">
        <w:rPr>
          <w:rFonts w:hint="eastAsia"/>
          <w:color w:val="auto"/>
        </w:rPr>
        <w:t>探索之</w:t>
      </w:r>
      <w:r w:rsidR="00686029" w:rsidRPr="007C5088">
        <w:rPr>
          <w:color w:val="auto"/>
        </w:rPr>
        <w:t>潛在行動機會</w:t>
      </w:r>
      <w:r w:rsidR="00084DE4" w:rsidRPr="007C5088">
        <w:rPr>
          <w:rFonts w:hint="eastAsia"/>
          <w:color w:val="auto"/>
        </w:rPr>
        <w:t>，</w:t>
      </w:r>
      <w:r w:rsidR="008F615A" w:rsidRPr="007C5088">
        <w:rPr>
          <w:color w:val="auto"/>
        </w:rPr>
        <w:t>針對技術的</w:t>
      </w:r>
      <w:r w:rsidR="008F615A" w:rsidRPr="007C5088">
        <w:rPr>
          <w:b/>
          <w:bCs/>
          <w:color w:val="auto"/>
        </w:rPr>
        <w:t>物質性（</w:t>
      </w:r>
      <w:r w:rsidR="008F615A" w:rsidRPr="007C5088">
        <w:rPr>
          <w:b/>
          <w:bCs/>
          <w:color w:val="auto"/>
        </w:rPr>
        <w:t>Materiality</w:t>
      </w:r>
      <w:r w:rsidR="008F615A" w:rsidRPr="007C5088">
        <w:rPr>
          <w:b/>
          <w:bCs/>
          <w:color w:val="auto"/>
        </w:rPr>
        <w:t>）</w:t>
      </w:r>
      <w:r w:rsidR="009D69CE" w:rsidRPr="007C5088">
        <w:rPr>
          <w:color w:val="auto"/>
        </w:rPr>
        <w:t>與</w:t>
      </w:r>
      <w:r w:rsidR="009D69CE" w:rsidRPr="007C5088">
        <w:rPr>
          <w:b/>
          <w:bCs/>
          <w:color w:val="auto"/>
        </w:rPr>
        <w:t>潛藏機會（</w:t>
      </w:r>
      <w:r w:rsidR="009D69CE" w:rsidRPr="007C5088">
        <w:rPr>
          <w:b/>
          <w:bCs/>
          <w:color w:val="auto"/>
        </w:rPr>
        <w:t>Chance</w:t>
      </w:r>
      <w:r w:rsidR="009D69CE" w:rsidRPr="007C5088">
        <w:rPr>
          <w:b/>
          <w:bCs/>
          <w:color w:val="auto"/>
        </w:rPr>
        <w:t>）</w:t>
      </w:r>
      <w:r w:rsidR="008F615A" w:rsidRPr="007C5088">
        <w:rPr>
          <w:color w:val="auto"/>
        </w:rPr>
        <w:t>進行評估，分析</w:t>
      </w:r>
      <w:r w:rsidR="00474819" w:rsidRPr="007C5088">
        <w:rPr>
          <w:rFonts w:hint="eastAsia"/>
          <w:color w:val="auto"/>
        </w:rPr>
        <w:t>其</w:t>
      </w:r>
      <w:r w:rsidR="00D94A5F" w:rsidRPr="007C5088">
        <w:rPr>
          <w:rFonts w:hint="eastAsia"/>
          <w:color w:val="auto"/>
        </w:rPr>
        <w:t>可供性</w:t>
      </w:r>
      <w:r w:rsidR="00B83E28" w:rsidRPr="007C5088">
        <w:rPr>
          <w:rFonts w:hint="eastAsia"/>
          <w:color w:val="auto"/>
        </w:rPr>
        <w:t>可</w:t>
      </w:r>
      <w:r w:rsidR="008F615A" w:rsidRPr="007C5088">
        <w:rPr>
          <w:color w:val="auto"/>
        </w:rPr>
        <w:t>滿足</w:t>
      </w:r>
      <w:r w:rsidR="004E7CC1" w:rsidRPr="007C5088">
        <w:rPr>
          <w:rFonts w:hint="eastAsia"/>
          <w:color w:val="auto"/>
        </w:rPr>
        <w:t>何種</w:t>
      </w:r>
      <w:r w:rsidR="00131490" w:rsidRPr="007C5088">
        <w:rPr>
          <w:rFonts w:hint="eastAsia"/>
          <w:color w:val="auto"/>
        </w:rPr>
        <w:t>產業</w:t>
      </w:r>
      <w:r w:rsidR="008F615A" w:rsidRPr="007C5088">
        <w:rPr>
          <w:color w:val="auto"/>
        </w:rPr>
        <w:t>需求。</w:t>
      </w:r>
      <w:r w:rsidR="00474819" w:rsidRPr="007C5088">
        <w:rPr>
          <w:rFonts w:hint="eastAsia"/>
          <w:color w:val="auto"/>
        </w:rPr>
        <w:t>而</w:t>
      </w:r>
      <w:r w:rsidR="00E57554" w:rsidRPr="007C5088">
        <w:rPr>
          <w:rFonts w:hint="eastAsia"/>
          <w:color w:val="auto"/>
        </w:rPr>
        <w:t>較複雜的可供性</w:t>
      </w:r>
      <w:r w:rsidR="00222826" w:rsidRPr="007C5088">
        <w:rPr>
          <w:rFonts w:hint="eastAsia"/>
          <w:color w:val="auto"/>
        </w:rPr>
        <w:t>需</w:t>
      </w:r>
      <w:r w:rsidR="00FC525B" w:rsidRPr="007C5088">
        <w:rPr>
          <w:rFonts w:hint="eastAsia"/>
          <w:color w:val="auto"/>
        </w:rPr>
        <w:t>實際互動、反覆探索</w:t>
      </w:r>
      <w:r w:rsidR="00474819" w:rsidRPr="007C5088">
        <w:rPr>
          <w:rFonts w:hint="eastAsia"/>
          <w:color w:val="auto"/>
        </w:rPr>
        <w:t>於</w:t>
      </w:r>
      <w:r w:rsidR="00222826" w:rsidRPr="007C5088">
        <w:rPr>
          <w:color w:val="auto"/>
        </w:rPr>
        <w:t>探索性感知（</w:t>
      </w:r>
      <w:r w:rsidR="00222826" w:rsidRPr="007C5088">
        <w:rPr>
          <w:color w:val="auto"/>
        </w:rPr>
        <w:t>Exploratory Perception</w:t>
      </w:r>
      <w:r w:rsidR="00222826" w:rsidRPr="007C5088">
        <w:rPr>
          <w:color w:val="auto"/>
        </w:rPr>
        <w:t>）</w:t>
      </w:r>
      <w:r w:rsidR="00740CA7" w:rsidRPr="007C5088">
        <w:rPr>
          <w:rFonts w:hint="eastAsia"/>
          <w:color w:val="auto"/>
        </w:rPr>
        <w:t>過程</w:t>
      </w:r>
      <w:r w:rsidR="00A93415" w:rsidRPr="007C5088">
        <w:rPr>
          <w:color w:val="auto"/>
        </w:rPr>
        <w:t>才能顯現</w:t>
      </w:r>
      <w:r w:rsidR="000D19B2" w:rsidRPr="007C5088">
        <w:rPr>
          <w:color w:val="auto"/>
        </w:rPr>
        <w:fldChar w:fldCharType="begin"/>
      </w:r>
      <w:r w:rsidR="000D19B2" w:rsidRPr="007C5088">
        <w:rPr>
          <w:color w:val="auto"/>
        </w:rPr>
        <w:instrText xml:space="preserve"> ADDIN EN.CITE &lt;EndNote&gt;&lt;Cite&gt;&lt;Author&gt;Gaver&lt;/Author&gt;&lt;Year&gt;1991&lt;/Year&gt;&lt;RecNum&gt;127&lt;/RecNum&gt;&lt;DisplayText&gt;(Gaver, 1991)&lt;/DisplayText&gt;&lt;record&gt;&lt;rec-number&gt;127&lt;/rec-number&gt;&lt;foreign-keys&gt;&lt;key app="EN" db-id="r2e5zw95wvrp0oese9bpt2t4fvzdpxftd0rp" timestamp="1748162088" guid="011a2af7-bc9a-4e5c-b0bc-c72d711d3bfb"&gt;127&lt;/key&gt;&lt;/foreign-keys&gt;&lt;ref-type name="Conference Proceedings"&gt;10&lt;/ref-type&gt;&lt;contributors&gt;&lt;authors&gt;&lt;author&gt;Gaver, William W&lt;/author&gt;&lt;/authors&gt;&lt;/contributors&gt;&lt;titles&gt;&lt;title&gt;Technology affordances&lt;/title&gt;&lt;secondary-title&gt;Proceedings of the SIGCHI conference on Human factors in computing systems&lt;/secondary-title&gt;&lt;/titles&gt;&lt;pages&gt;79-84&lt;/pages&gt;&lt;dates&gt;&lt;year&gt;1991&lt;/year&gt;&lt;/dates&gt;&lt;urls&gt;&lt;/urls&gt;&lt;/record&gt;&lt;/Cite&gt;&lt;/EndNote&gt;</w:instrText>
      </w:r>
      <w:r w:rsidR="000D19B2" w:rsidRPr="007C5088">
        <w:rPr>
          <w:color w:val="auto"/>
        </w:rPr>
        <w:fldChar w:fldCharType="separate"/>
      </w:r>
      <w:r w:rsidR="000D19B2" w:rsidRPr="007C5088">
        <w:rPr>
          <w:noProof/>
          <w:color w:val="auto"/>
        </w:rPr>
        <w:t>(Gaver, 1991)</w:t>
      </w:r>
      <w:r w:rsidR="000D19B2" w:rsidRPr="007C5088">
        <w:rPr>
          <w:color w:val="auto"/>
        </w:rPr>
        <w:fldChar w:fldCharType="end"/>
      </w:r>
      <w:r w:rsidR="008077A9" w:rsidRPr="007C5088">
        <w:rPr>
          <w:rFonts w:hint="eastAsia"/>
          <w:color w:val="auto"/>
        </w:rPr>
        <w:t>，</w:t>
      </w:r>
      <w:r w:rsidR="0006771A" w:rsidRPr="007C5088">
        <w:rPr>
          <w:color w:val="auto"/>
        </w:rPr>
        <w:t>展現出可供性與使用者感知之間的動態互動與不確定性</w:t>
      </w:r>
      <w:r w:rsidR="0025405A" w:rsidRPr="007C5088">
        <w:rPr>
          <w:color w:val="auto"/>
        </w:rPr>
        <w:fldChar w:fldCharType="begin"/>
      </w:r>
      <w:r w:rsidR="0025405A" w:rsidRPr="007C5088">
        <w:rPr>
          <w:color w:val="auto"/>
        </w:rPr>
        <w:instrText xml:space="preserve"> ADDIN EN.CITE &lt;EndNote&gt;&lt;Cite&gt;&lt;Author&gt;Gaver&lt;/Author&gt;&lt;Year&gt;1991&lt;/Year&gt;&lt;RecNum&gt;127&lt;/RecNum&gt;&lt;DisplayText&gt;(Gaver, 1991; Norman, 1999)&lt;/DisplayText&gt;&lt;record&gt;&lt;rec-number&gt;127&lt;/rec-number&gt;&lt;foreign-keys&gt;&lt;key app="EN" db-id="r2e5zw95wvrp0oese9bpt2t4fvzdpxftd0rp" timestamp="1748162088" guid="011a2af7-bc9a-4e5c-b0bc-c72d711d3bfb"&gt;127&lt;/key&gt;&lt;/foreign-keys&gt;&lt;ref-type name="Conference Proceedings"&gt;10&lt;/ref-type&gt;&lt;contributors&gt;&lt;authors&gt;&lt;author&gt;Gaver, William W&lt;/author&gt;&lt;/authors&gt;&lt;/contributors&gt;&lt;titles&gt;&lt;title&gt;Technology affordances&lt;/title&gt;&lt;secondary-title&gt;Proceedings of the SIGCHI conference on Human factors in computing systems&lt;/secondary-title&gt;&lt;/titles&gt;&lt;pages&gt;79-84&lt;/pages&gt;&lt;dates&gt;&lt;year&gt;1991&lt;/year&gt;&lt;/dates&gt;&lt;urls&gt;&lt;/urls&gt;&lt;/record&gt;&lt;/Cite&gt;&lt;Cite&gt;&lt;Author&gt;Norman&lt;/Author&gt;&lt;Year&gt;1999&lt;/Year&gt;&lt;RecNum&gt;123&lt;/RecNum&gt;&lt;record&gt;&lt;rec-number&gt;123&lt;/rec-number&gt;&lt;foreign-keys&gt;&lt;key app="EN" db-id="r2e5zw95wvrp0oese9bpt2t4fvzdpxftd0rp" timestamp="1748016930" guid="6f903c7a-3625-49b1-a5bb-5cfdd820994b"&gt;123&lt;/key&gt;&lt;/foreign-keys&gt;&lt;ref-type name="Journal Article"&gt;17&lt;/ref-type&gt;&lt;contributors&gt;&lt;authors&gt;&lt;author&gt;Norman, Donald A&lt;/author&gt;&lt;/authors&gt;&lt;/contributors&gt;&lt;titles&gt;&lt;title&gt;Affordance, conventions, and design&lt;/title&gt;&lt;secondary-title&gt;interactions&lt;/secondary-title&gt;&lt;/titles&gt;&lt;periodical&gt;&lt;full-title&gt;interactions&lt;/full-title&gt;&lt;/periodical&gt;&lt;pages&gt;38-43&lt;/pages&gt;&lt;volume&gt;6&lt;/volume&gt;&lt;number&gt;3&lt;/number&gt;&lt;dates&gt;&lt;year&gt;1999&lt;/year&gt;&lt;/dates&gt;&lt;isbn&gt;1072-5520&lt;/isbn&gt;&lt;urls&gt;&lt;/urls&gt;&lt;/record&gt;&lt;/Cite&gt;&lt;/EndNote&gt;</w:instrText>
      </w:r>
      <w:r w:rsidR="0025405A" w:rsidRPr="007C5088">
        <w:rPr>
          <w:color w:val="auto"/>
        </w:rPr>
        <w:fldChar w:fldCharType="separate"/>
      </w:r>
      <w:r w:rsidR="0025405A" w:rsidRPr="007C5088">
        <w:rPr>
          <w:noProof/>
          <w:color w:val="auto"/>
        </w:rPr>
        <w:t>(Gaver, 1991; Norman, 1999)</w:t>
      </w:r>
      <w:r w:rsidR="0025405A" w:rsidRPr="007C5088">
        <w:rPr>
          <w:color w:val="auto"/>
        </w:rPr>
        <w:fldChar w:fldCharType="end"/>
      </w:r>
      <w:r w:rsidR="00E7078A" w:rsidRPr="007C5088">
        <w:rPr>
          <w:color w:val="auto"/>
        </w:rPr>
        <w:t>。</w:t>
      </w:r>
    </w:p>
    <w:p w14:paraId="27846B2E" w14:textId="77777777" w:rsidR="00E41043" w:rsidRPr="007C5088" w:rsidRDefault="00E41043" w:rsidP="00D15305">
      <w:pPr>
        <w:pStyle w:val="15"/>
        <w:spacing w:line="276" w:lineRule="auto"/>
        <w:ind w:firstLine="480"/>
        <w:rPr>
          <w:color w:val="auto"/>
        </w:rPr>
      </w:pPr>
    </w:p>
    <w:p w14:paraId="07B4DC23" w14:textId="19E98263" w:rsidR="007D26F2" w:rsidRPr="007C5088" w:rsidRDefault="00870E1E" w:rsidP="007D26F2">
      <w:pPr>
        <w:pStyle w:val="15"/>
        <w:ind w:firstLine="480"/>
        <w:rPr>
          <w:color w:val="auto"/>
        </w:rPr>
      </w:pPr>
      <w:r w:rsidRPr="007C5088">
        <w:rPr>
          <w:b/>
          <w:bCs/>
          <w:color w:val="auto"/>
        </w:rPr>
        <w:t>雙元可供性實現（</w:t>
      </w:r>
      <w:r w:rsidRPr="007C5088">
        <w:rPr>
          <w:b/>
          <w:bCs/>
          <w:color w:val="auto"/>
        </w:rPr>
        <w:t>Ambidextrous Affordance Actualization</w:t>
      </w:r>
      <w:r w:rsidRPr="007C5088">
        <w:rPr>
          <w:b/>
          <w:bCs/>
          <w:color w:val="auto"/>
        </w:rPr>
        <w:t>）</w:t>
      </w:r>
      <w:r w:rsidR="00E1606C" w:rsidRPr="007C5088">
        <w:rPr>
          <w:rFonts w:hint="eastAsia"/>
          <w:color w:val="auto"/>
        </w:rPr>
        <w:t>是</w:t>
      </w:r>
      <w:r w:rsidR="00E872C5" w:rsidRPr="007C5088">
        <w:rPr>
          <w:color w:val="auto"/>
        </w:rPr>
        <w:t>指企業在</w:t>
      </w:r>
      <w:r w:rsidR="00FB3238" w:rsidRPr="007C5088">
        <w:rPr>
          <w:rFonts w:hint="eastAsia"/>
          <w:color w:val="auto"/>
        </w:rPr>
        <w:t>可供性</w:t>
      </w:r>
      <w:r w:rsidR="00E872C5" w:rsidRPr="007C5088">
        <w:rPr>
          <w:color w:val="auto"/>
        </w:rPr>
        <w:t>實</w:t>
      </w:r>
      <w:r w:rsidR="00690E6C">
        <w:rPr>
          <w:rFonts w:hint="eastAsia"/>
          <w:color w:val="auto"/>
        </w:rPr>
        <w:t>現</w:t>
      </w:r>
      <w:r w:rsidR="00E872C5" w:rsidRPr="007C5088">
        <w:rPr>
          <w:color w:val="auto"/>
        </w:rPr>
        <w:t>過程中</w:t>
      </w:r>
      <w:r w:rsidR="002672C4" w:rsidRPr="007C5088">
        <w:rPr>
          <w:rFonts w:hint="eastAsia"/>
          <w:color w:val="auto"/>
        </w:rPr>
        <w:t>展現之</w:t>
      </w:r>
      <w:r w:rsidR="00E779D5" w:rsidRPr="007C5088">
        <w:rPr>
          <w:rFonts w:hint="eastAsia"/>
          <w:color w:val="auto"/>
        </w:rPr>
        <w:t>既有</w:t>
      </w:r>
      <w:r w:rsidR="00004D56" w:rsidRPr="007C5088">
        <w:rPr>
          <w:rFonts w:hint="eastAsia"/>
          <w:color w:val="auto"/>
        </w:rPr>
        <w:t>資源深耕</w:t>
      </w:r>
      <w:r w:rsidR="00E872C5" w:rsidRPr="007C5088">
        <w:rPr>
          <w:color w:val="auto"/>
        </w:rPr>
        <w:t>與</w:t>
      </w:r>
      <w:r w:rsidR="00A171DA" w:rsidRPr="007C5088">
        <w:rPr>
          <w:rFonts w:hint="eastAsia"/>
          <w:color w:val="auto"/>
        </w:rPr>
        <w:t>創新</w:t>
      </w:r>
      <w:r w:rsidR="00004D56" w:rsidRPr="007C5088">
        <w:rPr>
          <w:rFonts w:hint="eastAsia"/>
          <w:color w:val="auto"/>
        </w:rPr>
        <w:t>資源</w:t>
      </w:r>
      <w:r w:rsidR="00E872C5" w:rsidRPr="007C5088">
        <w:rPr>
          <w:color w:val="auto"/>
        </w:rPr>
        <w:t>拓展</w:t>
      </w:r>
      <w:r w:rsidR="00A171DA" w:rsidRPr="007C5088">
        <w:rPr>
          <w:rFonts w:hint="eastAsia"/>
          <w:color w:val="auto"/>
        </w:rPr>
        <w:t>之雙</w:t>
      </w:r>
      <w:r w:rsidR="00FB3238" w:rsidRPr="007C5088">
        <w:rPr>
          <w:rFonts w:hint="eastAsia"/>
          <w:color w:val="auto"/>
        </w:rPr>
        <w:t>元</w:t>
      </w:r>
      <w:r w:rsidR="00E872C5" w:rsidRPr="007C5088">
        <w:rPr>
          <w:color w:val="auto"/>
        </w:rPr>
        <w:t>能力</w:t>
      </w:r>
      <w:r w:rsidR="00D95C2A" w:rsidRPr="007C5088">
        <w:rPr>
          <w:rFonts w:hint="eastAsia"/>
          <w:color w:val="auto"/>
        </w:rPr>
        <w:t>，</w:t>
      </w:r>
      <w:r w:rsidR="00547B11" w:rsidRPr="007C5088">
        <w:rPr>
          <w:color w:val="auto"/>
        </w:rPr>
        <w:t>包含三項構面</w:t>
      </w:r>
      <w:r w:rsidR="00547B11" w:rsidRPr="007C5088">
        <w:rPr>
          <w:rFonts w:hint="eastAsia"/>
          <w:color w:val="auto"/>
        </w:rPr>
        <w:t>：</w:t>
      </w:r>
      <w:r w:rsidR="00A57351" w:rsidRPr="007C5088">
        <w:rPr>
          <w:b/>
          <w:bCs/>
          <w:color w:val="auto"/>
        </w:rPr>
        <w:t>深耕運用（</w:t>
      </w:r>
      <w:r w:rsidR="00A57351" w:rsidRPr="007C5088">
        <w:rPr>
          <w:b/>
          <w:bCs/>
          <w:color w:val="auto"/>
        </w:rPr>
        <w:t>Exploitation</w:t>
      </w:r>
      <w:r w:rsidR="00A57351" w:rsidRPr="007C5088">
        <w:rPr>
          <w:b/>
          <w:bCs/>
          <w:color w:val="auto"/>
        </w:rPr>
        <w:t>）</w:t>
      </w:r>
      <w:r w:rsidR="00102812" w:rsidRPr="007C5088">
        <w:rPr>
          <w:rFonts w:hint="eastAsia"/>
          <w:color w:val="auto"/>
        </w:rPr>
        <w:t>關注</w:t>
      </w:r>
      <w:r w:rsidR="00CC116F" w:rsidRPr="007C5088">
        <w:rPr>
          <w:rFonts w:hint="eastAsia"/>
          <w:color w:val="auto"/>
        </w:rPr>
        <w:t>既有</w:t>
      </w:r>
      <w:r w:rsidR="00454B56" w:rsidRPr="007C5088">
        <w:rPr>
          <w:color w:val="auto"/>
        </w:rPr>
        <w:t>資源、知識</w:t>
      </w:r>
      <w:r w:rsidR="008B6D19" w:rsidRPr="007C5088">
        <w:rPr>
          <w:rFonts w:hint="eastAsia"/>
          <w:color w:val="auto"/>
        </w:rPr>
        <w:t>、</w:t>
      </w:r>
      <w:r w:rsidR="00454B56" w:rsidRPr="007C5088">
        <w:rPr>
          <w:color w:val="auto"/>
        </w:rPr>
        <w:t>流程的強化與延伸，</w:t>
      </w:r>
      <w:r w:rsidR="00A57351" w:rsidRPr="007C5088">
        <w:rPr>
          <w:b/>
          <w:bCs/>
          <w:color w:val="auto"/>
        </w:rPr>
        <w:t>創新探索（</w:t>
      </w:r>
      <w:r w:rsidR="00A57351" w:rsidRPr="007C5088">
        <w:rPr>
          <w:b/>
          <w:bCs/>
          <w:color w:val="auto"/>
        </w:rPr>
        <w:t>Exploration</w:t>
      </w:r>
      <w:r w:rsidR="00A57351" w:rsidRPr="007C5088">
        <w:rPr>
          <w:b/>
          <w:bCs/>
          <w:color w:val="auto"/>
        </w:rPr>
        <w:t>）</w:t>
      </w:r>
      <w:r w:rsidR="00454B56" w:rsidRPr="007C5088">
        <w:rPr>
          <w:color w:val="auto"/>
        </w:rPr>
        <w:t>則致力於</w:t>
      </w:r>
      <w:r w:rsidR="008F3289" w:rsidRPr="007C5088">
        <w:rPr>
          <w:rFonts w:hint="eastAsia"/>
          <w:color w:val="auto"/>
        </w:rPr>
        <w:t>挖掘</w:t>
      </w:r>
      <w:r w:rsidR="00615B14" w:rsidRPr="007C5088">
        <w:rPr>
          <w:rFonts w:hint="eastAsia"/>
          <w:color w:val="auto"/>
        </w:rPr>
        <w:t>與辨識</w:t>
      </w:r>
      <w:r w:rsidR="00CB1891" w:rsidRPr="007C5088">
        <w:rPr>
          <w:rFonts w:hint="eastAsia"/>
          <w:color w:val="auto"/>
        </w:rPr>
        <w:t>可用</w:t>
      </w:r>
      <w:r w:rsidR="00454B56" w:rsidRPr="007C5088">
        <w:rPr>
          <w:color w:val="auto"/>
        </w:rPr>
        <w:t>技術、夥伴與</w:t>
      </w:r>
      <w:r w:rsidR="000400B2" w:rsidRPr="007C5088">
        <w:rPr>
          <w:color w:val="auto"/>
        </w:rPr>
        <w:t>新</w:t>
      </w:r>
      <w:r w:rsidR="008F3289" w:rsidRPr="007C5088">
        <w:rPr>
          <w:rFonts w:hint="eastAsia"/>
          <w:color w:val="auto"/>
        </w:rPr>
        <w:t>商業模式</w:t>
      </w:r>
      <w:r w:rsidR="00983D0E" w:rsidRPr="007C5088">
        <w:rPr>
          <w:color w:val="auto"/>
        </w:rPr>
        <w:fldChar w:fldCharType="begin"/>
      </w:r>
      <w:r w:rsidR="00983D0E" w:rsidRPr="007C5088">
        <w:rPr>
          <w:color w:val="auto"/>
        </w:rPr>
        <w:instrText xml:space="preserve"> ADDIN EN.CITE &lt;EndNote&gt;&lt;Cite&gt;&lt;Author&gt;March&lt;/Author&gt;&lt;Year&gt;1991&lt;/Year&gt;&lt;RecNum&gt;149&lt;/RecNum&gt;&lt;DisplayText&gt;(March, 1991)&lt;/DisplayText&gt;&lt;record&gt;&lt;rec-number&gt;149&lt;/rec-number&gt;&lt;foreign-keys&gt;&lt;key app="EN" db-id="r2e5zw95wvrp0oese9bpt2t4fvzdpxftd0rp" timestamp="1748357777" guid="8d1763f0-a344-4d09-9fc0-de38f73e3d1c"&gt;149&lt;/key&gt;&lt;/foreign-keys&gt;&lt;ref-type name="Journal Article"&gt;17&lt;/ref-type&gt;&lt;contributors&gt;&lt;authors&gt;&lt;author&gt;March, James G&lt;/author&gt;&lt;/authors&gt;&lt;/contributors&gt;&lt;titles&gt;&lt;title&gt;Exploration and exploitation in organizational learning&lt;/title&gt;&lt;secondary-title&gt;Organization science&lt;/secondary-title&gt;&lt;/titles&gt;&lt;periodical&gt;&lt;full-title&gt;Organization Science&lt;/full-title&gt;&lt;/periodical&gt;&lt;pages&gt;71-87&lt;/pages&gt;&lt;volume&gt;2&lt;/volume&gt;&lt;number&gt;1&lt;/number&gt;&lt;dates&gt;&lt;year&gt;1991&lt;/year&gt;&lt;/dates&gt;&lt;isbn&gt;1047-7039&lt;/isbn&gt;&lt;urls&gt;&lt;/urls&gt;&lt;/record&gt;&lt;/Cite&gt;&lt;/EndNote&gt;</w:instrText>
      </w:r>
      <w:r w:rsidR="00983D0E" w:rsidRPr="007C5088">
        <w:rPr>
          <w:color w:val="auto"/>
        </w:rPr>
        <w:fldChar w:fldCharType="separate"/>
      </w:r>
      <w:r w:rsidR="00983D0E" w:rsidRPr="007C5088">
        <w:rPr>
          <w:noProof/>
          <w:color w:val="auto"/>
        </w:rPr>
        <w:t>(March, 1991)</w:t>
      </w:r>
      <w:r w:rsidR="00983D0E" w:rsidRPr="007C5088">
        <w:rPr>
          <w:color w:val="auto"/>
        </w:rPr>
        <w:fldChar w:fldCharType="end"/>
      </w:r>
      <w:r w:rsidR="001E46A9" w:rsidRPr="007C5088">
        <w:rPr>
          <w:rFonts w:hint="eastAsia"/>
          <w:color w:val="auto"/>
        </w:rPr>
        <w:t>，而</w:t>
      </w:r>
      <w:r w:rsidR="001E46A9" w:rsidRPr="007C5088">
        <w:rPr>
          <w:b/>
          <w:bCs/>
          <w:color w:val="auto"/>
        </w:rPr>
        <w:t>平衡</w:t>
      </w:r>
      <w:r w:rsidR="00AC3899" w:rsidRPr="007C5088">
        <w:rPr>
          <w:rFonts w:hint="eastAsia"/>
          <w:b/>
          <w:bCs/>
          <w:color w:val="auto"/>
        </w:rPr>
        <w:t>機制</w:t>
      </w:r>
      <w:r w:rsidR="00AC3899" w:rsidRPr="007C5088">
        <w:rPr>
          <w:rFonts w:hint="eastAsia"/>
          <w:color w:val="auto"/>
        </w:rPr>
        <w:t>則</w:t>
      </w:r>
      <w:r w:rsidR="0040407F" w:rsidRPr="007C5088">
        <w:rPr>
          <w:color w:val="auto"/>
        </w:rPr>
        <w:t>協助企業調節深耕與探索間的張力，確保組織能在雙元策略下維持彈性與創新動</w:t>
      </w:r>
      <w:r w:rsidR="008A5C20" w:rsidRPr="007C5088">
        <w:rPr>
          <w:rFonts w:hint="eastAsia"/>
          <w:color w:val="auto"/>
        </w:rPr>
        <w:t>力</w:t>
      </w:r>
      <w:r w:rsidR="00B54CAB" w:rsidRPr="007C5088">
        <w:rPr>
          <w:color w:val="auto"/>
        </w:rPr>
        <w:t>（</w:t>
      </w:r>
      <w:r w:rsidR="00B54CAB" w:rsidRPr="007C5088">
        <w:rPr>
          <w:color w:val="auto"/>
        </w:rPr>
        <w:t>O’Reilly &amp; Tushman, 2013</w:t>
      </w:r>
      <w:r w:rsidR="00B54CAB" w:rsidRPr="007C5088">
        <w:rPr>
          <w:color w:val="auto"/>
        </w:rPr>
        <w:t>；</w:t>
      </w:r>
      <w:r w:rsidR="00B54CAB" w:rsidRPr="007C5088">
        <w:rPr>
          <w:color w:val="auto"/>
        </w:rPr>
        <w:t>Teece, 2018</w:t>
      </w:r>
      <w:r w:rsidR="00B54CAB" w:rsidRPr="007C5088">
        <w:rPr>
          <w:color w:val="auto"/>
        </w:rPr>
        <w:t>）</w:t>
      </w:r>
      <w:r w:rsidR="007D26F2" w:rsidRPr="007C5088">
        <w:rPr>
          <w:rFonts w:hint="eastAsia"/>
          <w:color w:val="auto"/>
        </w:rPr>
        <w:t>。</w:t>
      </w:r>
    </w:p>
    <w:p w14:paraId="3D3DBBC0" w14:textId="77777777" w:rsidR="00314F2C" w:rsidRPr="007C5088" w:rsidRDefault="00314F2C" w:rsidP="00D15305">
      <w:pPr>
        <w:pStyle w:val="15"/>
        <w:spacing w:line="276" w:lineRule="auto"/>
        <w:ind w:firstLine="480"/>
        <w:rPr>
          <w:color w:val="auto"/>
        </w:rPr>
      </w:pPr>
    </w:p>
    <w:p w14:paraId="40643005" w14:textId="124C97D4" w:rsidR="009D53D7" w:rsidRPr="007C5088" w:rsidRDefault="00E81139" w:rsidP="009D53D7">
      <w:pPr>
        <w:pStyle w:val="15"/>
        <w:ind w:firstLine="480"/>
        <w:rPr>
          <w:rFonts w:cstheme="majorBidi"/>
          <w:b/>
          <w:color w:val="auto"/>
          <w:sz w:val="36"/>
          <w:szCs w:val="40"/>
        </w:rPr>
      </w:pPr>
      <w:r w:rsidRPr="007C5088">
        <w:rPr>
          <w:b/>
          <w:bCs/>
          <w:color w:val="auto"/>
        </w:rPr>
        <w:t>數位創新結果（</w:t>
      </w:r>
      <w:r w:rsidRPr="007C5088">
        <w:rPr>
          <w:b/>
          <w:bCs/>
          <w:color w:val="auto"/>
        </w:rPr>
        <w:t>Digital Innovation Outcomes</w:t>
      </w:r>
      <w:r w:rsidRPr="007C5088">
        <w:rPr>
          <w:b/>
          <w:bCs/>
          <w:color w:val="auto"/>
        </w:rPr>
        <w:t>）</w:t>
      </w:r>
      <w:r w:rsidR="004522DB" w:rsidRPr="007C5088">
        <w:rPr>
          <w:rFonts w:hint="eastAsia"/>
          <w:color w:val="auto"/>
        </w:rPr>
        <w:t>用以</w:t>
      </w:r>
      <w:r w:rsidRPr="007C5088">
        <w:rPr>
          <w:color w:val="auto"/>
        </w:rPr>
        <w:t>評估</w:t>
      </w:r>
      <w:r w:rsidR="003D4396" w:rsidRPr="007C5088">
        <w:rPr>
          <w:color w:val="auto"/>
        </w:rPr>
        <w:t>數位</w:t>
      </w:r>
      <w:r w:rsidR="00944F2E" w:rsidRPr="007C5088">
        <w:rPr>
          <w:rFonts w:hint="eastAsia"/>
          <w:color w:val="auto"/>
        </w:rPr>
        <w:t>科技</w:t>
      </w:r>
      <w:r w:rsidR="003D4396" w:rsidRPr="007C5088">
        <w:rPr>
          <w:color w:val="auto"/>
        </w:rPr>
        <w:t>落地</w:t>
      </w:r>
      <w:r w:rsidR="00774192" w:rsidRPr="007C5088">
        <w:rPr>
          <w:rFonts w:hint="eastAsia"/>
          <w:color w:val="auto"/>
        </w:rPr>
        <w:t>應用之</w:t>
      </w:r>
      <w:r w:rsidR="00E51826" w:rsidRPr="007C5088">
        <w:rPr>
          <w:rFonts w:hint="eastAsia"/>
          <w:color w:val="auto"/>
        </w:rPr>
        <w:t>情況</w:t>
      </w:r>
      <w:r w:rsidR="00774192" w:rsidRPr="007C5088">
        <w:rPr>
          <w:rFonts w:hint="eastAsia"/>
          <w:color w:val="auto"/>
        </w:rPr>
        <w:t>及</w:t>
      </w:r>
      <w:r w:rsidR="007219DF" w:rsidRPr="007C5088">
        <w:rPr>
          <w:rFonts w:hint="eastAsia"/>
          <w:color w:val="auto"/>
        </w:rPr>
        <w:t>數位創新行動具體</w:t>
      </w:r>
      <w:r w:rsidR="007F292E" w:rsidRPr="007C5088">
        <w:rPr>
          <w:rFonts w:hint="eastAsia"/>
          <w:color w:val="auto"/>
        </w:rPr>
        <w:t>之</w:t>
      </w:r>
      <w:r w:rsidRPr="007C5088">
        <w:rPr>
          <w:color w:val="auto"/>
        </w:rPr>
        <w:t>價值</w:t>
      </w:r>
      <w:r w:rsidR="006F7D89" w:rsidRPr="007C5088">
        <w:rPr>
          <w:rFonts w:hint="eastAsia"/>
          <w:color w:val="auto"/>
        </w:rPr>
        <w:t>體現</w:t>
      </w:r>
      <w:r w:rsidRPr="007C5088">
        <w:rPr>
          <w:color w:val="auto"/>
        </w:rPr>
        <w:t>，</w:t>
      </w:r>
      <w:r w:rsidR="006E0ED3" w:rsidRPr="007C5088">
        <w:rPr>
          <w:color w:val="auto"/>
        </w:rPr>
        <w:t>包含</w:t>
      </w:r>
      <w:r w:rsidR="00097C15" w:rsidRPr="007C5088">
        <w:rPr>
          <w:rFonts w:hint="eastAsia"/>
          <w:color w:val="auto"/>
        </w:rPr>
        <w:t>創</w:t>
      </w:r>
      <w:r w:rsidR="006E0ED3" w:rsidRPr="007C5088">
        <w:rPr>
          <w:color w:val="auto"/>
        </w:rPr>
        <w:t>新產品、服務、流程或商業模式</w:t>
      </w:r>
      <w:r w:rsidR="00723956" w:rsidRPr="007C5088">
        <w:rPr>
          <w:rFonts w:hint="eastAsia"/>
          <w:color w:val="auto"/>
        </w:rPr>
        <w:t>等</w:t>
      </w:r>
      <w:r w:rsidRPr="007C5088">
        <w:rPr>
          <w:color w:val="auto"/>
        </w:rPr>
        <w:fldChar w:fldCharType="begin"/>
      </w:r>
      <w:r w:rsidRPr="007C5088">
        <w:rPr>
          <w:color w:val="auto"/>
        </w:rPr>
        <w:instrText xml:space="preserve"> ADDIN EN.CITE &lt;EndNote&gt;&lt;Cite&gt;&lt;Author&gt;Hinings&lt;/Author&gt;&lt;Year&gt;2018&lt;/Year&gt;&lt;RecNum&gt;194&lt;/RecNum&gt;&lt;DisplayText&gt;(Hinings et al., 2018; Nambisan et al., 2017)&lt;/DisplayText&gt;&lt;record&gt;&lt;rec-number&gt;194&lt;/rec-number&gt;&lt;foreign-keys&gt;&lt;key app="EN" db-id="r2e5zw95wvrp0oese9bpt2t4fvzdpxftd0rp" timestamp="1749021537" guid="7ebcdedb-7952-4a79-839f-72f521c475ea"&gt;194&lt;/key&gt;&lt;/foreign-keys&gt;&lt;ref-type name="Journal Article"&gt;17&lt;/ref-type&gt;&lt;contributors&gt;&lt;authors&gt;&lt;author&gt;Hinings, Bob&lt;/author&gt;&lt;author&gt;Gegenhuber, Thomas&lt;/author&gt;&lt;author&gt;Greenwood, Royston&lt;/author&gt;&lt;/authors&gt;&lt;/contributors&gt;&lt;titles&gt;&lt;title&gt;Digital innovation and transformation: An institutional perspective&lt;/title&gt;&lt;secondary-title&gt;Information and organization&lt;/secondary-title&gt;&lt;/titles&gt;&lt;periodical&gt;&lt;full-title&gt;Information and organization&lt;/full-title&gt;&lt;/periodical&gt;&lt;pages&gt;52-61&lt;/pages&gt;&lt;volume&gt;28&lt;/volume&gt;&lt;number&gt;1&lt;/number&gt;&lt;dates&gt;&lt;year&gt;2018&lt;/year&gt;&lt;/dates&gt;&lt;isbn&gt;1471-7727&lt;/isbn&gt;&lt;urls&gt;&lt;/urls&gt;&lt;/record&gt;&lt;/Cite&gt;&lt;Cite&gt;&lt;Author&gt;Nambisan&lt;/Author&gt;&lt;Year&gt;2017&lt;/Year&gt;&lt;RecNum&gt;161&lt;/RecNum&gt;&lt;record&gt;&lt;rec-number&gt;161&lt;/rec-number&gt;&lt;foreign-keys&gt;&lt;key app="EN" db-id="r2e5zw95wvrp0oese9bpt2t4fvzdpxftd0rp" timestamp="1748495814" guid="bf03af0a-941c-488b-90b4-e6da771b9e56"&gt;161&lt;/key&gt;&lt;/foreign-keys&gt;&lt;ref-type name="Journal Article"&gt;17&lt;/ref-type&gt;&lt;contributors&gt;&lt;authors&gt;&lt;author&gt;Nambisan, Satish&lt;/author&gt;&lt;author&gt;Lyytinen, Kalle&lt;/author&gt;&lt;author&gt;Majchrzak, Ann&lt;/author&gt;&lt;author&gt;Song, Michael&lt;/author&gt;&lt;/authors&gt;&lt;/contributors&gt;&lt;titles&gt;&lt;title&gt;Digital innovation management&lt;/title&gt;&lt;secondary-title&gt;MIS quarterly&lt;/secondary-title&gt;&lt;/titles&gt;&lt;periodical&gt;&lt;full-title&gt;MIS Quarterly&lt;/full-title&gt;&lt;/periodical&gt;&lt;pages&gt;223-238&lt;/pages&gt;&lt;volume&gt;41&lt;/volume&gt;&lt;number&gt;1&lt;/number&gt;&lt;dates&gt;&lt;year&gt;2017&lt;/year&gt;&lt;/dates&gt;&lt;isbn&gt;0276-7783&lt;/isbn&gt;&lt;urls&gt;&lt;/urls&gt;&lt;/record&gt;&lt;/Cite&gt;&lt;/EndNote&gt;</w:instrText>
      </w:r>
      <w:r w:rsidRPr="007C5088">
        <w:rPr>
          <w:color w:val="auto"/>
        </w:rPr>
        <w:fldChar w:fldCharType="separate"/>
      </w:r>
      <w:r w:rsidRPr="007C5088">
        <w:rPr>
          <w:noProof/>
          <w:color w:val="auto"/>
        </w:rPr>
        <w:t>(Hinings et al., 2018; Nambisan et al., 2017)</w:t>
      </w:r>
      <w:r w:rsidRPr="007C5088">
        <w:rPr>
          <w:color w:val="auto"/>
        </w:rPr>
        <w:fldChar w:fldCharType="end"/>
      </w:r>
      <w:r w:rsidR="00803100" w:rsidRPr="007C5088">
        <w:rPr>
          <w:rFonts w:hint="eastAsia"/>
          <w:color w:val="auto"/>
        </w:rPr>
        <w:t>，</w:t>
      </w:r>
      <w:r w:rsidR="00FD51E3" w:rsidRPr="007C5088">
        <w:rPr>
          <w:rFonts w:hint="eastAsia"/>
          <w:color w:val="auto"/>
        </w:rPr>
        <w:t>分析</w:t>
      </w:r>
      <w:r w:rsidR="00AA68C2" w:rsidRPr="007C5088">
        <w:rPr>
          <w:rFonts w:hint="eastAsia"/>
          <w:color w:val="auto"/>
        </w:rPr>
        <w:t>動態歷程</w:t>
      </w:r>
      <w:r w:rsidR="00FD51E3" w:rsidRPr="007C5088">
        <w:rPr>
          <w:rFonts w:hint="eastAsia"/>
          <w:color w:val="auto"/>
        </w:rPr>
        <w:t>中</w:t>
      </w:r>
      <w:r w:rsidR="00885622" w:rsidRPr="007C5088">
        <w:rPr>
          <w:rFonts w:hint="eastAsia"/>
          <w:color w:val="auto"/>
        </w:rPr>
        <w:t>持續演進的技術有效性與創新結果</w:t>
      </w:r>
      <w:r w:rsidR="006F4B68" w:rsidRPr="007C5088">
        <w:rPr>
          <w:color w:val="auto"/>
        </w:rPr>
        <w:fldChar w:fldCharType="begin">
          <w:fldData xml:space="preserve">PEVuZE5vdGU+PENpdGU+PEF1dGhvcj5Lb2hsaTwvQXV0aG9yPjxZZWFyPjIwMTk8L1llYXI+PFJl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</w:fldData>
        </w:fldChar>
      </w:r>
      <w:r w:rsidR="006F4B68" w:rsidRPr="007C5088">
        <w:rPr>
          <w:color w:val="auto"/>
        </w:rPr>
        <w:instrText xml:space="preserve"> ADDIN EN.CITE </w:instrText>
      </w:r>
      <w:r w:rsidR="006F4B68" w:rsidRPr="007C5088">
        <w:rPr>
          <w:color w:val="auto"/>
        </w:rPr>
        <w:fldChar w:fldCharType="begin">
          <w:fldData xml:space="preserve">PEVuZE5vdGU+PENpdGU+PEF1dGhvcj5Lb2hsaTwvQXV0aG9yPjxZZWFyPjIwMTk8L1llYXI+PFJl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</w:fldData>
        </w:fldChar>
      </w:r>
      <w:r w:rsidR="006F4B68" w:rsidRPr="007C5088">
        <w:rPr>
          <w:color w:val="auto"/>
        </w:rPr>
        <w:instrText xml:space="preserve"> ADDIN EN.CITE.DATA </w:instrText>
      </w:r>
      <w:r w:rsidR="006F4B68" w:rsidRPr="007C5088">
        <w:rPr>
          <w:color w:val="auto"/>
        </w:rPr>
      </w:r>
      <w:r w:rsidR="006F4B68" w:rsidRPr="007C5088">
        <w:rPr>
          <w:color w:val="auto"/>
        </w:rPr>
        <w:fldChar w:fldCharType="end"/>
      </w:r>
      <w:r w:rsidR="006F4B68" w:rsidRPr="007C5088">
        <w:rPr>
          <w:color w:val="auto"/>
        </w:rPr>
      </w:r>
      <w:r w:rsidR="006F4B68" w:rsidRPr="007C5088">
        <w:rPr>
          <w:color w:val="auto"/>
        </w:rPr>
        <w:fldChar w:fldCharType="separate"/>
      </w:r>
      <w:r w:rsidR="006F4B68" w:rsidRPr="007C5088">
        <w:rPr>
          <w:noProof/>
          <w:color w:val="auto"/>
        </w:rPr>
        <w:t>(Kohli &amp; Melville, 2019; Orlikowski, 1996; Pentland &amp; Feldman, 2008)</w:t>
      </w:r>
      <w:r w:rsidR="006F4B68" w:rsidRPr="007C5088">
        <w:rPr>
          <w:color w:val="auto"/>
        </w:rPr>
        <w:fldChar w:fldCharType="end"/>
      </w:r>
      <w:r w:rsidR="00A476DB" w:rsidRPr="007C5088">
        <w:rPr>
          <w:color w:val="auto"/>
        </w:rPr>
        <w:t>。</w:t>
      </w:r>
      <w:r w:rsidR="009D53D7" w:rsidRPr="007C5088">
        <w:rPr>
          <w:color w:val="auto"/>
        </w:rPr>
        <w:br w:type="page"/>
      </w:r>
    </w:p>
    <w:p w14:paraId="1523A74F" w14:textId="6FBE04AB" w:rsidR="000A11B8" w:rsidRPr="007C5088" w:rsidRDefault="00C15732" w:rsidP="00C15732">
      <w:pPr>
        <w:pStyle w:val="2"/>
      </w:pPr>
      <w:bookmarkStart w:id="43" w:name="_Toc219981285"/>
      <w:r w:rsidRPr="007C5088">
        <w:rPr>
          <w:rFonts w:hint="eastAsia"/>
        </w:rPr>
        <w:lastRenderedPageBreak/>
        <w:t xml:space="preserve">3.3 </w:t>
      </w:r>
      <w:r w:rsidR="00DD155B" w:rsidRPr="007C5088">
        <w:t>研究觀察重</w:t>
      </w:r>
      <w:r w:rsidR="00FF665F" w:rsidRPr="007C5088">
        <w:rPr>
          <w:rFonts w:hint="eastAsia"/>
        </w:rPr>
        <w:t>點</w:t>
      </w:r>
      <w:bookmarkEnd w:id="43"/>
    </w:p>
    <w:p w14:paraId="2342E0C9" w14:textId="569AFF89" w:rsidR="009536DF" w:rsidRPr="007C5088" w:rsidRDefault="009536DF" w:rsidP="002A11F3">
      <w:pPr>
        <w:pStyle w:val="15"/>
        <w:ind w:firstLine="480"/>
        <w:rPr>
          <w:color w:val="auto"/>
        </w:rPr>
      </w:pPr>
      <w:r w:rsidRPr="007C5088">
        <w:rPr>
          <w:color w:val="auto"/>
        </w:rPr>
        <w:t>本研究以</w:t>
      </w:r>
      <w:r w:rsidRPr="007C5088">
        <w:rPr>
          <w:color w:val="auto"/>
        </w:rPr>
        <w:t>Frontier.cool</w:t>
      </w:r>
      <w:r w:rsidRPr="007C5088">
        <w:rPr>
          <w:color w:val="auto"/>
        </w:rPr>
        <w:t>為主要研究對象，深入探討其</w:t>
      </w:r>
      <w:r w:rsidR="004C72D3" w:rsidRPr="007C5088">
        <w:rPr>
          <w:rFonts w:hint="eastAsia"/>
          <w:color w:val="auto"/>
        </w:rPr>
        <w:t>數位創新</w:t>
      </w:r>
      <w:r w:rsidR="0078562F" w:rsidRPr="007C5088">
        <w:rPr>
          <w:rFonts w:hint="eastAsia"/>
          <w:color w:val="auto"/>
        </w:rPr>
        <w:t>過程中</w:t>
      </w:r>
      <w:r w:rsidRPr="007C5088">
        <w:rPr>
          <w:color w:val="auto"/>
        </w:rPr>
        <w:t>，如何感知</w:t>
      </w:r>
      <w:r w:rsidR="00525DA0" w:rsidRPr="007C5088">
        <w:rPr>
          <w:rFonts w:hint="eastAsia"/>
          <w:color w:val="auto"/>
        </w:rPr>
        <w:t>傳統</w:t>
      </w:r>
      <w:r w:rsidRPr="007C5088">
        <w:rPr>
          <w:color w:val="auto"/>
        </w:rPr>
        <w:t>產業的痛點與</w:t>
      </w:r>
      <w:r w:rsidR="00CD177A" w:rsidRPr="007C5088">
        <w:rPr>
          <w:rFonts w:hint="eastAsia"/>
          <w:color w:val="auto"/>
        </w:rPr>
        <w:t>需求變化</w:t>
      </w:r>
      <w:r w:rsidRPr="007C5088">
        <w:rPr>
          <w:color w:val="auto"/>
        </w:rPr>
        <w:t>，結合</w:t>
      </w:r>
      <w:r w:rsidR="00CC20CF" w:rsidRPr="007C5088">
        <w:rPr>
          <w:rFonts w:hint="eastAsia"/>
          <w:color w:val="auto"/>
        </w:rPr>
        <w:t>組織自身</w:t>
      </w:r>
      <w:r w:rsidRPr="007C5088">
        <w:rPr>
          <w:color w:val="auto"/>
        </w:rPr>
        <w:t>技術能力</w:t>
      </w:r>
      <w:r w:rsidR="009A60F4">
        <w:rPr>
          <w:rFonts w:hint="eastAsia"/>
          <w:color w:val="auto"/>
        </w:rPr>
        <w:t>與</w:t>
      </w:r>
      <w:r w:rsidRPr="007C5088">
        <w:rPr>
          <w:color w:val="auto"/>
        </w:rPr>
        <w:t>數位平台</w:t>
      </w:r>
      <w:r w:rsidR="00CD177A" w:rsidRPr="007C5088">
        <w:rPr>
          <w:rFonts w:hint="eastAsia"/>
          <w:color w:val="auto"/>
        </w:rPr>
        <w:t>功能</w:t>
      </w:r>
      <w:r w:rsidRPr="007C5088">
        <w:rPr>
          <w:color w:val="auto"/>
        </w:rPr>
        <w:t>，逐</w:t>
      </w:r>
      <w:r w:rsidR="00071933" w:rsidRPr="007C5088">
        <w:rPr>
          <w:rFonts w:hint="eastAsia"/>
          <w:color w:val="auto"/>
        </w:rPr>
        <w:t>步</w:t>
      </w:r>
      <w:r w:rsidR="00231382">
        <w:rPr>
          <w:rFonts w:hint="eastAsia"/>
          <w:color w:val="auto"/>
        </w:rPr>
        <w:t>完成</w:t>
      </w:r>
      <w:r w:rsidR="003D6F4A" w:rsidRPr="007C5088">
        <w:rPr>
          <w:rFonts w:hint="eastAsia"/>
          <w:color w:val="auto"/>
        </w:rPr>
        <w:t>可</w:t>
      </w:r>
      <w:r w:rsidR="00DE638E" w:rsidRPr="007C5088">
        <w:rPr>
          <w:rFonts w:hint="eastAsia"/>
          <w:color w:val="auto"/>
        </w:rPr>
        <w:t>回應</w:t>
      </w:r>
      <w:r w:rsidR="006056DF" w:rsidRPr="007C5088">
        <w:rPr>
          <w:rFonts w:hint="eastAsia"/>
          <w:color w:val="auto"/>
        </w:rPr>
        <w:t>產業需求</w:t>
      </w:r>
      <w:r w:rsidRPr="007C5088">
        <w:rPr>
          <w:color w:val="auto"/>
        </w:rPr>
        <w:t>的</w:t>
      </w:r>
      <w:r w:rsidR="000F1120" w:rsidRPr="007C5088">
        <w:rPr>
          <w:rFonts w:hint="eastAsia"/>
          <w:color w:val="auto"/>
        </w:rPr>
        <w:t>創新</w:t>
      </w:r>
      <w:r w:rsidRPr="007C5088">
        <w:rPr>
          <w:color w:val="auto"/>
        </w:rPr>
        <w:t>服務。</w:t>
      </w:r>
    </w:p>
    <w:p w14:paraId="12415A63" w14:textId="2EB0A917" w:rsidR="009536DF" w:rsidRPr="007C5088" w:rsidRDefault="009536DF" w:rsidP="00C10BA9">
      <w:pPr>
        <w:pStyle w:val="15"/>
        <w:ind w:firstLine="480"/>
        <w:rPr>
          <w:color w:val="auto"/>
        </w:rPr>
      </w:pPr>
      <w:r w:rsidRPr="007C5088">
        <w:rPr>
          <w:color w:val="auto"/>
        </w:rPr>
        <w:t>觀察</w:t>
      </w:r>
      <w:r w:rsidRPr="007C5088">
        <w:rPr>
          <w:color w:val="auto"/>
        </w:rPr>
        <w:t>Frontier.cool</w:t>
      </w:r>
      <w:r w:rsidRPr="007C5088">
        <w:rPr>
          <w:color w:val="auto"/>
        </w:rPr>
        <w:t>如何在</w:t>
      </w:r>
      <w:r w:rsidR="00C62F6B">
        <w:rPr>
          <w:rFonts w:hint="eastAsia"/>
          <w:color w:val="auto"/>
        </w:rPr>
        <w:t>各階段科技可供性制定</w:t>
      </w:r>
      <w:r w:rsidRPr="007C5088">
        <w:rPr>
          <w:color w:val="auto"/>
        </w:rPr>
        <w:t>中，透過問題認知、行動實踐、</w:t>
      </w:r>
      <w:r w:rsidR="008751BB" w:rsidRPr="007C5088">
        <w:rPr>
          <w:color w:val="auto"/>
        </w:rPr>
        <w:t>探索</w:t>
      </w:r>
      <w:r w:rsidRPr="007C5088">
        <w:rPr>
          <w:color w:val="auto"/>
        </w:rPr>
        <w:t>可供性與</w:t>
      </w:r>
      <w:r w:rsidR="008751BB" w:rsidRPr="007C5088">
        <w:rPr>
          <w:rFonts w:hint="eastAsia"/>
          <w:color w:val="auto"/>
        </w:rPr>
        <w:t>雙元可供性實現</w:t>
      </w:r>
      <w:r w:rsidRPr="007C5088">
        <w:rPr>
          <w:color w:val="auto"/>
        </w:rPr>
        <w:t>，</w:t>
      </w:r>
      <w:r w:rsidR="000B1FDA">
        <w:rPr>
          <w:rFonts w:hint="eastAsia"/>
          <w:color w:val="auto"/>
        </w:rPr>
        <w:t>推動</w:t>
      </w:r>
      <w:r w:rsidR="004F723C" w:rsidRPr="007C5088">
        <w:rPr>
          <w:rFonts w:hint="eastAsia"/>
          <w:color w:val="auto"/>
        </w:rPr>
        <w:t>數位創新平台</w:t>
      </w:r>
      <w:r w:rsidR="000B1FDA">
        <w:rPr>
          <w:rFonts w:hint="eastAsia"/>
          <w:color w:val="auto"/>
        </w:rPr>
        <w:t>落</w:t>
      </w:r>
      <w:r w:rsidR="0084548B">
        <w:rPr>
          <w:rFonts w:hint="eastAsia"/>
          <w:color w:val="auto"/>
        </w:rPr>
        <w:t>地</w:t>
      </w:r>
      <w:r w:rsidR="000B1FDA">
        <w:rPr>
          <w:rFonts w:hint="eastAsia"/>
          <w:color w:val="auto"/>
        </w:rPr>
        <w:t>實踐，使</w:t>
      </w:r>
      <w:r w:rsidR="00CF2F4F" w:rsidRPr="007C5088">
        <w:rPr>
          <w:rFonts w:hint="eastAsia"/>
          <w:color w:val="auto"/>
        </w:rPr>
        <w:t>傳統產業</w:t>
      </w:r>
      <w:r w:rsidR="004F723C" w:rsidRPr="007C5088">
        <w:rPr>
          <w:rFonts w:hint="eastAsia"/>
          <w:color w:val="auto"/>
        </w:rPr>
        <w:t>完成</w:t>
      </w:r>
      <w:r w:rsidR="004F0B10">
        <w:rPr>
          <w:rFonts w:hint="eastAsia"/>
          <w:color w:val="auto"/>
        </w:rPr>
        <w:t>數位</w:t>
      </w:r>
      <w:r w:rsidR="00771CDC" w:rsidRPr="007C5088">
        <w:rPr>
          <w:rFonts w:hint="eastAsia"/>
          <w:color w:val="auto"/>
        </w:rPr>
        <w:t>轉</w:t>
      </w:r>
      <w:r w:rsidR="00CF2F4F" w:rsidRPr="007C5088">
        <w:rPr>
          <w:rFonts w:hint="eastAsia"/>
          <w:color w:val="auto"/>
        </w:rPr>
        <w:t>型</w:t>
      </w:r>
      <w:r w:rsidRPr="007C5088">
        <w:rPr>
          <w:color w:val="auto"/>
        </w:rPr>
        <w:t>。</w:t>
      </w:r>
      <w:r w:rsidR="00D83D54" w:rsidRPr="007C5088">
        <w:rPr>
          <w:rFonts w:hint="eastAsia"/>
          <w:color w:val="auto"/>
        </w:rPr>
        <w:t>本研究將</w:t>
      </w:r>
      <w:r w:rsidR="00D81C09" w:rsidRPr="007C5088">
        <w:rPr>
          <w:color w:val="auto"/>
        </w:rPr>
        <w:t>Frontier.cool</w:t>
      </w:r>
      <w:r w:rsidR="00D83D54" w:rsidRPr="007C5088">
        <w:rPr>
          <w:rFonts w:hint="eastAsia"/>
          <w:color w:val="auto"/>
        </w:rPr>
        <w:t>數位創新過程分四階段</w:t>
      </w:r>
      <w:r w:rsidRPr="007C5088">
        <w:rPr>
          <w:color w:val="auto"/>
        </w:rPr>
        <w:t>進行分析，探討</w:t>
      </w:r>
      <w:r w:rsidR="00B43891" w:rsidRPr="007C5088">
        <w:rPr>
          <w:color w:val="auto"/>
        </w:rPr>
        <w:t>Frontier.cool</w:t>
      </w:r>
      <w:r w:rsidR="00347757" w:rsidRPr="007C5088">
        <w:rPr>
          <w:rFonts w:hint="eastAsia"/>
          <w:color w:val="auto"/>
        </w:rPr>
        <w:t>在</w:t>
      </w:r>
      <w:r w:rsidRPr="007C5088">
        <w:rPr>
          <w:color w:val="auto"/>
        </w:rPr>
        <w:t>實現企業意圖</w:t>
      </w:r>
      <w:r w:rsidR="00ED527C" w:rsidRPr="007C5088">
        <w:rPr>
          <w:rFonts w:hint="eastAsia"/>
          <w:color w:val="auto"/>
        </w:rPr>
        <w:t>與目的</w:t>
      </w:r>
      <w:r w:rsidRPr="007C5088">
        <w:rPr>
          <w:color w:val="auto"/>
        </w:rPr>
        <w:t>、</w:t>
      </w:r>
      <w:r w:rsidR="006F22A8" w:rsidRPr="007C5088">
        <w:rPr>
          <w:rFonts w:hint="eastAsia"/>
          <w:color w:val="auto"/>
        </w:rPr>
        <w:t>平衡</w:t>
      </w:r>
      <w:r w:rsidR="00ED527C" w:rsidRPr="007C5088">
        <w:rPr>
          <w:rFonts w:hint="eastAsia"/>
          <w:color w:val="auto"/>
        </w:rPr>
        <w:t>組織雙元性能力</w:t>
      </w:r>
      <w:r w:rsidR="00660D83" w:rsidRPr="007C5088">
        <w:rPr>
          <w:rFonts w:hint="eastAsia"/>
          <w:color w:val="auto"/>
        </w:rPr>
        <w:t>、</w:t>
      </w:r>
      <w:r w:rsidR="006F22A8" w:rsidRPr="007C5088">
        <w:rPr>
          <w:rFonts w:hint="eastAsia"/>
          <w:color w:val="auto"/>
        </w:rPr>
        <w:t>持續</w:t>
      </w:r>
      <w:r w:rsidR="00CD6A37">
        <w:rPr>
          <w:rFonts w:hint="eastAsia"/>
          <w:color w:val="auto"/>
        </w:rPr>
        <w:t>更新</w:t>
      </w:r>
      <w:r w:rsidRPr="007C5088">
        <w:rPr>
          <w:color w:val="auto"/>
        </w:rPr>
        <w:t>技術三者間的互構歷程。本研究之</w:t>
      </w:r>
      <w:r w:rsidRPr="007C5088">
        <w:rPr>
          <w:rStyle w:val="150"/>
          <w:color w:val="auto"/>
        </w:rPr>
        <w:t>研究觀察重點如表</w:t>
      </w:r>
      <w:r w:rsidR="00FC7B73" w:rsidRPr="007C5088">
        <w:rPr>
          <w:rStyle w:val="150"/>
          <w:rFonts w:hint="eastAsia"/>
          <w:color w:val="auto"/>
        </w:rPr>
        <w:t>3.3-1</w:t>
      </w:r>
      <w:r w:rsidRPr="007C5088">
        <w:rPr>
          <w:rStyle w:val="150"/>
          <w:color w:val="auto"/>
        </w:rPr>
        <w:t>所示：</w:t>
      </w:r>
    </w:p>
    <w:p w14:paraId="23EC1D1A" w14:textId="7C62F048" w:rsidR="00F2586D" w:rsidRPr="007C5088" w:rsidRDefault="00B75F4F" w:rsidP="00524AAA">
      <w:pPr>
        <w:pStyle w:val="affc"/>
      </w:pPr>
      <w:bookmarkStart w:id="44" w:name="_Toc218693362"/>
      <w:r w:rsidRPr="007C5088">
        <w:rPr>
          <w:rFonts w:hint="eastAsia"/>
        </w:rPr>
        <w:t>表</w:t>
      </w:r>
      <w:r w:rsidRPr="007C5088">
        <w:rPr>
          <w:rFonts w:hint="eastAsia"/>
        </w:rPr>
        <w:t xml:space="preserve"> 3.3-</w:t>
      </w:r>
      <w:r w:rsidRPr="007C5088">
        <w:fldChar w:fldCharType="begin"/>
      </w:r>
      <w:r w:rsidRPr="007C5088">
        <w:instrText xml:space="preserve"> </w:instrText>
      </w:r>
      <w:r w:rsidRPr="007C5088">
        <w:rPr>
          <w:rFonts w:hint="eastAsia"/>
        </w:rPr>
        <w:instrText xml:space="preserve">SEQ </w:instrText>
      </w:r>
      <w:r w:rsidRPr="007C5088">
        <w:rPr>
          <w:rFonts w:hint="eastAsia"/>
        </w:rPr>
        <w:instrText>表</w:instrText>
      </w:r>
      <w:r w:rsidRPr="007C5088">
        <w:rPr>
          <w:rFonts w:hint="eastAsia"/>
        </w:rPr>
        <w:instrText>_3.3- \* ARABIC</w:instrText>
      </w:r>
      <w:r w:rsidRPr="007C5088">
        <w:instrText xml:space="preserve"> </w:instrText>
      </w:r>
      <w:r w:rsidRPr="007C5088">
        <w:fldChar w:fldCharType="separate"/>
      </w:r>
      <w:r w:rsidR="004966F6">
        <w:rPr>
          <w:noProof/>
        </w:rPr>
        <w:t>1</w:t>
      </w:r>
      <w:r w:rsidRPr="007C5088">
        <w:fldChar w:fldCharType="end"/>
      </w:r>
      <w:r w:rsidR="00060F12" w:rsidRPr="007C5088">
        <w:rPr>
          <w:rFonts w:hint="eastAsia"/>
        </w:rPr>
        <w:t xml:space="preserve"> </w:t>
      </w:r>
      <w:r w:rsidR="00F2586D" w:rsidRPr="007C5088">
        <w:rPr>
          <w:rFonts w:hint="eastAsia"/>
        </w:rPr>
        <w:t>研究觀察重點表</w:t>
      </w:r>
      <w:bookmarkEnd w:id="44"/>
    </w:p>
    <w:tbl>
      <w:tblPr>
        <w:tblStyle w:val="aff1"/>
        <w:tblW w:w="0" w:type="auto"/>
        <w:jc w:val="center"/>
        <w:tblLook w:val="04A0" w:firstRow="1" w:lastRow="0" w:firstColumn="1" w:lastColumn="0" w:noHBand="0" w:noVBand="1"/>
      </w:tblPr>
      <w:tblGrid>
        <w:gridCol w:w="555"/>
        <w:gridCol w:w="582"/>
        <w:gridCol w:w="7159"/>
      </w:tblGrid>
      <w:tr w:rsidR="007C5088" w:rsidRPr="007C5088" w14:paraId="5003A8DC" w14:textId="77777777" w:rsidTr="00B4087B">
        <w:trPr>
          <w:jc w:val="center"/>
        </w:trPr>
        <w:tc>
          <w:tcPr>
            <w:tcW w:w="1137" w:type="dxa"/>
            <w:gridSpan w:val="2"/>
            <w:vAlign w:val="center"/>
          </w:tcPr>
          <w:p w14:paraId="750B5D7C" w14:textId="77777777" w:rsidR="002B1226" w:rsidRPr="007C5088" w:rsidRDefault="002B1226" w:rsidP="00B10831">
            <w:pPr>
              <w:ind w:firstLineChars="0" w:firstLine="0"/>
              <w:jc w:val="center"/>
            </w:pPr>
            <w:r w:rsidRPr="007C5088">
              <w:rPr>
                <w:rFonts w:ascii="標楷體" w:hAnsi="標楷體" w:hint="eastAsia"/>
              </w:rPr>
              <w:t>理論</w:t>
            </w:r>
          </w:p>
        </w:tc>
        <w:tc>
          <w:tcPr>
            <w:tcW w:w="7159" w:type="dxa"/>
            <w:vAlign w:val="bottom"/>
          </w:tcPr>
          <w:p w14:paraId="500E4F43" w14:textId="77777777" w:rsidR="002B1226" w:rsidRPr="007C5088" w:rsidRDefault="002B1226" w:rsidP="00B10831">
            <w:pPr>
              <w:ind w:firstLineChars="0" w:firstLine="0"/>
              <w:jc w:val="center"/>
            </w:pPr>
            <w:r w:rsidRPr="007C5088">
              <w:rPr>
                <w:rFonts w:ascii="標楷體" w:hAnsi="標楷體" w:hint="eastAsia"/>
              </w:rPr>
              <w:t>觀察重點</w:t>
            </w:r>
          </w:p>
        </w:tc>
      </w:tr>
      <w:tr w:rsidR="007C5088" w:rsidRPr="007C5088" w14:paraId="413E6083" w14:textId="77777777" w:rsidTr="00B4087B">
        <w:trPr>
          <w:cantSplit/>
          <w:trHeight w:val="1020"/>
          <w:jc w:val="center"/>
        </w:trPr>
        <w:tc>
          <w:tcPr>
            <w:tcW w:w="555" w:type="dxa"/>
            <w:vMerge w:val="restart"/>
            <w:vAlign w:val="center"/>
          </w:tcPr>
          <w:p w14:paraId="3771F2DD" w14:textId="77777777" w:rsidR="00386C5C" w:rsidRPr="007C5088" w:rsidRDefault="00386C5C" w:rsidP="00B10831">
            <w:pPr>
              <w:ind w:firstLineChars="0" w:firstLine="0"/>
              <w:jc w:val="center"/>
            </w:pPr>
            <w:r w:rsidRPr="007C5088">
              <w:rPr>
                <w:rFonts w:ascii="標楷體" w:hAnsi="標楷體" w:hint="eastAsia"/>
              </w:rPr>
              <w:t>能動性</w:t>
            </w:r>
          </w:p>
        </w:tc>
        <w:tc>
          <w:tcPr>
            <w:tcW w:w="582" w:type="dxa"/>
            <w:textDirection w:val="tbRlV"/>
            <w:vAlign w:val="center"/>
          </w:tcPr>
          <w:p w14:paraId="297ED430" w14:textId="735C783B" w:rsidR="00386C5C" w:rsidRPr="007C5088" w:rsidRDefault="00386C5C" w:rsidP="00B10831">
            <w:pPr>
              <w:ind w:left="113" w:right="113" w:firstLineChars="0" w:firstLine="0"/>
              <w:jc w:val="center"/>
              <w:rPr>
                <w:b/>
                <w:bCs/>
              </w:rPr>
            </w:pPr>
            <w:r w:rsidRPr="007C5088">
              <w:rPr>
                <w:rFonts w:hint="eastAsia"/>
              </w:rPr>
              <w:t>問題</w:t>
            </w:r>
          </w:p>
        </w:tc>
        <w:tc>
          <w:tcPr>
            <w:tcW w:w="7159" w:type="dxa"/>
            <w:vAlign w:val="center"/>
          </w:tcPr>
          <w:p w14:paraId="4E1CC856" w14:textId="0EEE5DC6" w:rsidR="00386C5C" w:rsidRPr="007C5088" w:rsidRDefault="00386C5C" w:rsidP="00B10831">
            <w:pPr>
              <w:pStyle w:val="151"/>
              <w:spacing w:line="240" w:lineRule="auto"/>
              <w:rPr>
                <w:color w:val="auto"/>
              </w:rPr>
            </w:pPr>
            <w:r w:rsidRPr="007C5088">
              <w:rPr>
                <w:rFonts w:hint="eastAsia"/>
                <w:color w:val="auto"/>
              </w:rPr>
              <w:t>觀察企業於經濟效益、社會責任、環境永續等多重考量下，所覺察並界定欲解決之產業痛點或機會，</w:t>
            </w:r>
            <w:r w:rsidR="007C44AD" w:rsidRPr="007C5088">
              <w:rPr>
                <w:rFonts w:hint="eastAsia"/>
                <w:color w:val="auto"/>
              </w:rPr>
              <w:t>並</w:t>
            </w:r>
            <w:r w:rsidRPr="007C5088">
              <w:rPr>
                <w:rFonts w:hint="eastAsia"/>
                <w:color w:val="auto"/>
              </w:rPr>
              <w:t>據此發展</w:t>
            </w:r>
            <w:r w:rsidR="007C44AD" w:rsidRPr="007C5088">
              <w:rPr>
                <w:rFonts w:hint="eastAsia"/>
                <w:color w:val="auto"/>
              </w:rPr>
              <w:t>出對應的</w:t>
            </w:r>
            <w:r w:rsidR="008D76C7" w:rsidRPr="007C5088">
              <w:rPr>
                <w:rFonts w:hint="eastAsia"/>
                <w:color w:val="auto"/>
              </w:rPr>
              <w:t>創新</w:t>
            </w:r>
            <w:r w:rsidR="002B7FA2" w:rsidRPr="007C5088">
              <w:rPr>
                <w:rFonts w:hint="eastAsia"/>
                <w:color w:val="auto"/>
              </w:rPr>
              <w:t>策</w:t>
            </w:r>
            <w:r w:rsidRPr="007C5088">
              <w:rPr>
                <w:rFonts w:hint="eastAsia"/>
                <w:color w:val="auto"/>
              </w:rPr>
              <w:t>略。</w:t>
            </w:r>
          </w:p>
        </w:tc>
      </w:tr>
      <w:tr w:rsidR="007C5088" w:rsidRPr="007C5088" w14:paraId="5563BB9C" w14:textId="77777777" w:rsidTr="00B4087B">
        <w:trPr>
          <w:cantSplit/>
          <w:trHeight w:val="1020"/>
          <w:jc w:val="center"/>
        </w:trPr>
        <w:tc>
          <w:tcPr>
            <w:tcW w:w="555" w:type="dxa"/>
            <w:vMerge/>
            <w:vAlign w:val="center"/>
          </w:tcPr>
          <w:p w14:paraId="11095BA8" w14:textId="77777777" w:rsidR="00386C5C" w:rsidRPr="007C5088" w:rsidRDefault="00386C5C" w:rsidP="00B10831">
            <w:pPr>
              <w:ind w:firstLineChars="0" w:firstLine="0"/>
              <w:jc w:val="center"/>
            </w:pPr>
          </w:p>
        </w:tc>
        <w:tc>
          <w:tcPr>
            <w:tcW w:w="582" w:type="dxa"/>
            <w:textDirection w:val="tbRlV"/>
            <w:vAlign w:val="center"/>
          </w:tcPr>
          <w:p w14:paraId="2F0DFC3F" w14:textId="7102B476" w:rsidR="00386C5C" w:rsidRPr="007C5088" w:rsidRDefault="00386C5C" w:rsidP="00B10831">
            <w:pPr>
              <w:ind w:left="113" w:right="113" w:firstLineChars="0" w:firstLine="0"/>
              <w:jc w:val="center"/>
            </w:pPr>
            <w:r w:rsidRPr="007C5088">
              <w:rPr>
                <w:rFonts w:hint="eastAsia"/>
              </w:rPr>
              <w:t>意圖</w:t>
            </w:r>
          </w:p>
        </w:tc>
        <w:tc>
          <w:tcPr>
            <w:tcW w:w="7159" w:type="dxa"/>
            <w:vAlign w:val="center"/>
          </w:tcPr>
          <w:p w14:paraId="0858E55C" w14:textId="08E52EF3" w:rsidR="00386C5C" w:rsidRPr="007C5088" w:rsidRDefault="00386C5C" w:rsidP="00B10831">
            <w:pPr>
              <w:pStyle w:val="151"/>
              <w:spacing w:line="240" w:lineRule="auto"/>
              <w:rPr>
                <w:color w:val="auto"/>
              </w:rPr>
            </w:pPr>
            <w:r w:rsidRPr="007C5088">
              <w:rPr>
                <w:rFonts w:hint="eastAsia"/>
                <w:color w:val="auto"/>
              </w:rPr>
              <w:t>觀察企業在</w:t>
            </w:r>
            <w:r w:rsidR="00E20F0C" w:rsidRPr="007C5088">
              <w:rPr>
                <w:rFonts w:hint="eastAsia"/>
                <w:color w:val="auto"/>
              </w:rPr>
              <w:t>數位創新</w:t>
            </w:r>
            <w:r w:rsidRPr="007C5088">
              <w:rPr>
                <w:rFonts w:hint="eastAsia"/>
                <w:color w:val="auto"/>
              </w:rPr>
              <w:t>過程中，所</w:t>
            </w:r>
            <w:r w:rsidR="00F61802">
              <w:rPr>
                <w:rFonts w:hint="eastAsia"/>
                <w:color w:val="auto"/>
              </w:rPr>
              <w:t>形成</w:t>
            </w:r>
            <w:r w:rsidRPr="007C5088">
              <w:rPr>
                <w:rFonts w:hint="eastAsia"/>
                <w:color w:val="auto"/>
              </w:rPr>
              <w:t>之動機與</w:t>
            </w:r>
            <w:r w:rsidR="00377268">
              <w:rPr>
                <w:rFonts w:hint="eastAsia"/>
                <w:color w:val="auto"/>
              </w:rPr>
              <w:t>明確意圖</w:t>
            </w:r>
            <w:r w:rsidRPr="007C5088">
              <w:rPr>
                <w:rFonts w:hint="eastAsia"/>
                <w:color w:val="auto"/>
              </w:rPr>
              <w:t>，探究</w:t>
            </w:r>
            <w:r w:rsidR="00F665D6" w:rsidRPr="007C5088">
              <w:rPr>
                <w:rFonts w:hint="eastAsia"/>
                <w:color w:val="auto"/>
              </w:rPr>
              <w:t>企業</w:t>
            </w:r>
            <w:r w:rsidRPr="007C5088">
              <w:rPr>
                <w:rFonts w:hint="eastAsia"/>
                <w:color w:val="auto"/>
              </w:rPr>
              <w:t>動機與意圖如何影響後</w:t>
            </w:r>
            <w:r w:rsidR="001B6B7C" w:rsidRPr="007C5088">
              <w:rPr>
                <w:rFonts w:hint="eastAsia"/>
                <w:color w:val="auto"/>
              </w:rPr>
              <w:t>續企業</w:t>
            </w:r>
            <w:r w:rsidR="009B1316" w:rsidRPr="007C5088">
              <w:rPr>
                <w:rFonts w:hint="eastAsia"/>
                <w:color w:val="auto"/>
              </w:rPr>
              <w:t>的</w:t>
            </w:r>
            <w:r w:rsidRPr="007C5088">
              <w:rPr>
                <w:rFonts w:hint="eastAsia"/>
                <w:color w:val="auto"/>
              </w:rPr>
              <w:t>認知與策略行動。</w:t>
            </w:r>
          </w:p>
        </w:tc>
      </w:tr>
      <w:tr w:rsidR="007C5088" w:rsidRPr="007C5088" w14:paraId="0EFEE826" w14:textId="77777777" w:rsidTr="00B4087B">
        <w:trPr>
          <w:trHeight w:val="1236"/>
          <w:jc w:val="center"/>
        </w:trPr>
        <w:tc>
          <w:tcPr>
            <w:tcW w:w="1137" w:type="dxa"/>
            <w:gridSpan w:val="2"/>
            <w:vAlign w:val="center"/>
          </w:tcPr>
          <w:p w14:paraId="6E212A8F" w14:textId="77777777" w:rsidR="002B1226" w:rsidRPr="007C5088" w:rsidRDefault="002B1226" w:rsidP="00B10831">
            <w:pPr>
              <w:ind w:firstLineChars="0" w:firstLine="0"/>
              <w:jc w:val="center"/>
            </w:pPr>
            <w:r w:rsidRPr="007C5088">
              <w:rPr>
                <w:rFonts w:ascii="標楷體" w:hAnsi="標楷體" w:hint="eastAsia"/>
              </w:rPr>
              <w:t>目的</w:t>
            </w:r>
          </w:p>
        </w:tc>
        <w:tc>
          <w:tcPr>
            <w:tcW w:w="7159" w:type="dxa"/>
            <w:vAlign w:val="center"/>
          </w:tcPr>
          <w:p w14:paraId="1C2D400D" w14:textId="65E87D30" w:rsidR="002B1226" w:rsidRPr="007C5088" w:rsidRDefault="002B1226" w:rsidP="00B10831">
            <w:pPr>
              <w:pStyle w:val="151"/>
              <w:spacing w:line="240" w:lineRule="auto"/>
              <w:rPr>
                <w:color w:val="auto"/>
              </w:rPr>
            </w:pPr>
            <w:r w:rsidRPr="007C5088">
              <w:rPr>
                <w:color w:val="auto"/>
              </w:rPr>
              <w:t>以數位創新</w:t>
            </w:r>
            <w:r w:rsidR="002E2076" w:rsidRPr="007C5088">
              <w:rPr>
                <w:rFonts w:hint="eastAsia"/>
                <w:color w:val="auto"/>
              </w:rPr>
              <w:t>為</w:t>
            </w:r>
            <w:r w:rsidRPr="007C5088">
              <w:rPr>
                <w:color w:val="auto"/>
              </w:rPr>
              <w:t>視角，</w:t>
            </w:r>
            <w:r w:rsidRPr="007C5088">
              <w:rPr>
                <w:rFonts w:hint="eastAsia"/>
                <w:color w:val="auto"/>
              </w:rPr>
              <w:t>探討</w:t>
            </w:r>
            <w:r w:rsidR="0097766B" w:rsidRPr="007C5088">
              <w:rPr>
                <w:rFonts w:hint="eastAsia"/>
                <w:color w:val="auto"/>
              </w:rPr>
              <w:t>創新</w:t>
            </w:r>
            <w:r w:rsidR="002B3431" w:rsidRPr="007C5088">
              <w:rPr>
                <w:rFonts w:hint="eastAsia"/>
                <w:color w:val="auto"/>
              </w:rPr>
              <w:t>科技</w:t>
            </w:r>
            <w:r w:rsidR="00660D83" w:rsidRPr="007C5088">
              <w:rPr>
                <w:rFonts w:hint="eastAsia"/>
                <w:color w:val="auto"/>
              </w:rPr>
              <w:t>實際應用於</w:t>
            </w:r>
            <w:r w:rsidRPr="007C5088">
              <w:rPr>
                <w:rFonts w:hint="eastAsia"/>
                <w:color w:val="auto"/>
              </w:rPr>
              <w:t>產業</w:t>
            </w:r>
            <w:r w:rsidR="00660D83" w:rsidRPr="007C5088">
              <w:rPr>
                <w:rFonts w:hint="eastAsia"/>
                <w:color w:val="auto"/>
              </w:rPr>
              <w:t>之情況</w:t>
            </w:r>
            <w:r w:rsidRPr="007C5088">
              <w:rPr>
                <w:rFonts w:hint="eastAsia"/>
                <w:color w:val="auto"/>
              </w:rPr>
              <w:t>，</w:t>
            </w:r>
            <w:r w:rsidR="00BC6650" w:rsidRPr="007C5088">
              <w:rPr>
                <w:rFonts w:hint="eastAsia"/>
                <w:color w:val="auto"/>
              </w:rPr>
              <w:t>分析</w:t>
            </w:r>
            <w:r w:rsidR="00880016" w:rsidRPr="007C5088">
              <w:rPr>
                <w:rFonts w:hint="eastAsia"/>
                <w:color w:val="auto"/>
              </w:rPr>
              <w:t>科技</w:t>
            </w:r>
            <w:r w:rsidR="00824C10" w:rsidRPr="007C5088">
              <w:rPr>
                <w:rFonts w:hint="eastAsia"/>
                <w:color w:val="auto"/>
              </w:rPr>
              <w:t>融入後</w:t>
            </w:r>
            <w:r w:rsidRPr="007C5088">
              <w:rPr>
                <w:rFonts w:hint="eastAsia"/>
                <w:color w:val="auto"/>
              </w:rPr>
              <w:t>產業</w:t>
            </w:r>
            <w:r w:rsidR="00D83C08" w:rsidRPr="007C5088">
              <w:rPr>
                <w:rFonts w:hint="eastAsia"/>
                <w:color w:val="auto"/>
              </w:rPr>
              <w:t>新</w:t>
            </w:r>
            <w:r w:rsidR="00540316" w:rsidRPr="007C5088">
              <w:rPr>
                <w:rFonts w:hint="eastAsia"/>
                <w:color w:val="auto"/>
              </w:rPr>
              <w:t>運</w:t>
            </w:r>
            <w:r w:rsidRPr="007C5088">
              <w:rPr>
                <w:rFonts w:hint="eastAsia"/>
                <w:color w:val="auto"/>
              </w:rPr>
              <w:t>作型態，包含</w:t>
            </w:r>
            <w:r w:rsidR="0011558A" w:rsidRPr="007C5088">
              <w:rPr>
                <w:rFonts w:hint="eastAsia"/>
                <w:color w:val="auto"/>
              </w:rPr>
              <w:t>供</w:t>
            </w:r>
            <w:r w:rsidRPr="007C5088">
              <w:rPr>
                <w:rFonts w:hint="eastAsia"/>
                <w:color w:val="auto"/>
              </w:rPr>
              <w:t>應鏈協作方式、</w:t>
            </w:r>
            <w:r w:rsidR="007A3C7B" w:rsidRPr="007C5088">
              <w:rPr>
                <w:rFonts w:hint="eastAsia"/>
                <w:color w:val="auto"/>
              </w:rPr>
              <w:t>企業</w:t>
            </w:r>
            <w:r w:rsidRPr="007C5088">
              <w:rPr>
                <w:rFonts w:hint="eastAsia"/>
                <w:color w:val="auto"/>
              </w:rPr>
              <w:t>經營模式與生產流程</w:t>
            </w:r>
            <w:r w:rsidR="009C0E38" w:rsidRPr="007C5088">
              <w:rPr>
                <w:rFonts w:hint="eastAsia"/>
                <w:color w:val="auto"/>
              </w:rPr>
              <w:t>變化</w:t>
            </w:r>
            <w:r w:rsidRPr="007C5088">
              <w:rPr>
                <w:rFonts w:hint="eastAsia"/>
                <w:color w:val="auto"/>
              </w:rPr>
              <w:t>，評估</w:t>
            </w:r>
            <w:r w:rsidR="00346CF8" w:rsidRPr="007C5088">
              <w:rPr>
                <w:rFonts w:hint="eastAsia"/>
                <w:color w:val="auto"/>
              </w:rPr>
              <w:t>數位創新結果</w:t>
            </w:r>
            <w:r w:rsidRPr="007C5088">
              <w:rPr>
                <w:rFonts w:hint="eastAsia"/>
                <w:color w:val="auto"/>
              </w:rPr>
              <w:t>對產業轉型與價值再造的貢獻。</w:t>
            </w:r>
          </w:p>
        </w:tc>
      </w:tr>
    </w:tbl>
    <w:p w14:paraId="429329DC" w14:textId="659E703E" w:rsidR="00670202" w:rsidRPr="007C5088" w:rsidRDefault="00702C99" w:rsidP="00670202">
      <w:pPr>
        <w:pStyle w:val="afff5"/>
        <w:rPr>
          <w:color w:val="auto"/>
        </w:rPr>
      </w:pPr>
      <w:r w:rsidRPr="007C5088">
        <w:rPr>
          <w:rFonts w:hint="eastAsia"/>
          <w:color w:val="auto"/>
        </w:rPr>
        <w:t>資料來源：本研究整理</w:t>
      </w:r>
    </w:p>
    <w:p w14:paraId="361E00DB" w14:textId="0E293EBC" w:rsidR="00464A03" w:rsidRPr="007C5088" w:rsidRDefault="00670202" w:rsidP="00670202">
      <w:pPr>
        <w:widowControl/>
        <w:ind w:firstLineChars="0" w:firstLine="0"/>
      </w:pPr>
      <w:r w:rsidRPr="007C5088">
        <w:br w:type="page"/>
      </w:r>
    </w:p>
    <w:tbl>
      <w:tblPr>
        <w:tblStyle w:val="aff1"/>
        <w:tblpPr w:leftFromText="180" w:rightFromText="180" w:vertAnchor="text" w:horzAnchor="margin" w:tblpXSpec="center" w:tblpY="500"/>
        <w:tblW w:w="0" w:type="auto"/>
        <w:tblLook w:val="04A0" w:firstRow="1" w:lastRow="0" w:firstColumn="1" w:lastColumn="0" w:noHBand="0" w:noVBand="1"/>
      </w:tblPr>
      <w:tblGrid>
        <w:gridCol w:w="579"/>
        <w:gridCol w:w="579"/>
        <w:gridCol w:w="3668"/>
        <w:gridCol w:w="3668"/>
      </w:tblGrid>
      <w:tr w:rsidR="007C5088" w:rsidRPr="007C5088" w14:paraId="37883032" w14:textId="77777777" w:rsidTr="00882CB6">
        <w:tc>
          <w:tcPr>
            <w:tcW w:w="1164" w:type="dxa"/>
            <w:gridSpan w:val="2"/>
            <w:vAlign w:val="center"/>
          </w:tcPr>
          <w:p w14:paraId="6092A03F" w14:textId="77777777" w:rsidR="004C72D3" w:rsidRPr="007C5088" w:rsidRDefault="004C72D3" w:rsidP="008C6DD5">
            <w:pPr>
              <w:ind w:firstLineChars="0" w:firstLine="0"/>
              <w:jc w:val="center"/>
            </w:pPr>
            <w:r w:rsidRPr="007C5088">
              <w:rPr>
                <w:rFonts w:ascii="標楷體" w:hAnsi="標楷體" w:hint="eastAsia"/>
              </w:rPr>
              <w:lastRenderedPageBreak/>
              <w:t>理論</w:t>
            </w:r>
          </w:p>
        </w:tc>
        <w:tc>
          <w:tcPr>
            <w:tcW w:w="7762" w:type="dxa"/>
            <w:gridSpan w:val="2"/>
            <w:vAlign w:val="center"/>
          </w:tcPr>
          <w:p w14:paraId="741A7F07" w14:textId="77777777" w:rsidR="004C72D3" w:rsidRPr="007C5088" w:rsidRDefault="004C72D3" w:rsidP="008C6DD5">
            <w:pPr>
              <w:ind w:firstLineChars="0" w:firstLine="0"/>
              <w:jc w:val="center"/>
            </w:pPr>
            <w:r w:rsidRPr="007C5088">
              <w:rPr>
                <w:rFonts w:ascii="標楷體" w:hAnsi="標楷體" w:hint="eastAsia"/>
              </w:rPr>
              <w:t>觀察重點</w:t>
            </w:r>
          </w:p>
        </w:tc>
      </w:tr>
      <w:tr w:rsidR="007C5088" w:rsidRPr="007C5088" w14:paraId="755BB581" w14:textId="77777777" w:rsidTr="00882CB6">
        <w:tc>
          <w:tcPr>
            <w:tcW w:w="582" w:type="dxa"/>
            <w:vMerge w:val="restart"/>
            <w:textDirection w:val="tbRlV"/>
            <w:vAlign w:val="center"/>
          </w:tcPr>
          <w:p w14:paraId="7EADC35B" w14:textId="77777777" w:rsidR="004C72D3" w:rsidRPr="007C5088" w:rsidRDefault="004C72D3" w:rsidP="008C6DD5">
            <w:pPr>
              <w:ind w:left="113" w:right="113" w:firstLineChars="0" w:firstLine="0"/>
              <w:jc w:val="center"/>
            </w:pPr>
            <w:r w:rsidRPr="007C5088">
              <w:rPr>
                <w:rFonts w:hint="eastAsia"/>
              </w:rPr>
              <w:t>制定</w:t>
            </w:r>
          </w:p>
        </w:tc>
        <w:tc>
          <w:tcPr>
            <w:tcW w:w="582" w:type="dxa"/>
            <w:vMerge w:val="restart"/>
            <w:textDirection w:val="tbRlV"/>
            <w:vAlign w:val="center"/>
          </w:tcPr>
          <w:p w14:paraId="6B2C680D" w14:textId="77777777" w:rsidR="004C72D3" w:rsidRPr="007C5088" w:rsidRDefault="004C72D3" w:rsidP="008C6DD5">
            <w:pPr>
              <w:ind w:left="113" w:right="113" w:firstLineChars="0" w:firstLine="0"/>
              <w:jc w:val="center"/>
              <w:rPr>
                <w:b/>
                <w:bCs/>
              </w:rPr>
            </w:pPr>
            <w:r w:rsidRPr="007C5088">
              <w:rPr>
                <w:rFonts w:ascii="標楷體" w:hAnsi="標楷體" w:hint="eastAsia"/>
              </w:rPr>
              <w:t>認知</w:t>
            </w:r>
          </w:p>
        </w:tc>
        <w:tc>
          <w:tcPr>
            <w:tcW w:w="3881" w:type="dxa"/>
            <w:vAlign w:val="center"/>
          </w:tcPr>
          <w:p w14:paraId="21A0AD71" w14:textId="77777777" w:rsidR="004C72D3" w:rsidRPr="007C5088" w:rsidRDefault="004C72D3" w:rsidP="008C6DD5">
            <w:pPr>
              <w:ind w:firstLineChars="0" w:firstLine="0"/>
              <w:jc w:val="center"/>
            </w:pPr>
            <w:r w:rsidRPr="007C5088">
              <w:rPr>
                <w:rFonts w:ascii="標楷體" w:hAnsi="標楷體" w:hint="eastAsia"/>
              </w:rPr>
              <w:t>產業需求</w:t>
            </w:r>
          </w:p>
        </w:tc>
        <w:tc>
          <w:tcPr>
            <w:tcW w:w="3881" w:type="dxa"/>
            <w:vAlign w:val="center"/>
          </w:tcPr>
          <w:p w14:paraId="2C2A7F20" w14:textId="77777777" w:rsidR="004C72D3" w:rsidRPr="007C5088" w:rsidRDefault="004C72D3" w:rsidP="008C6DD5">
            <w:pPr>
              <w:ind w:firstLineChars="0" w:firstLine="0"/>
              <w:jc w:val="center"/>
            </w:pPr>
            <w:r w:rsidRPr="007C5088">
              <w:rPr>
                <w:rFonts w:ascii="標楷體" w:hAnsi="標楷體" w:hint="eastAsia"/>
              </w:rPr>
              <w:t>企業能力</w:t>
            </w:r>
          </w:p>
        </w:tc>
      </w:tr>
      <w:tr w:rsidR="007C5088" w:rsidRPr="007C5088" w14:paraId="58AA200B" w14:textId="77777777" w:rsidTr="00882CB6">
        <w:tc>
          <w:tcPr>
            <w:tcW w:w="582" w:type="dxa"/>
            <w:vMerge/>
            <w:textDirection w:val="tbRlV"/>
            <w:vAlign w:val="center"/>
          </w:tcPr>
          <w:p w14:paraId="5A4F0F9F" w14:textId="77777777" w:rsidR="004C72D3" w:rsidRPr="007C5088" w:rsidRDefault="004C72D3" w:rsidP="008C6DD5">
            <w:pPr>
              <w:ind w:left="113" w:right="113" w:firstLineChars="0" w:firstLine="0"/>
              <w:jc w:val="center"/>
            </w:pPr>
          </w:p>
        </w:tc>
        <w:tc>
          <w:tcPr>
            <w:tcW w:w="582" w:type="dxa"/>
            <w:vMerge/>
            <w:textDirection w:val="tbRlV"/>
            <w:vAlign w:val="center"/>
          </w:tcPr>
          <w:p w14:paraId="2617270C" w14:textId="77777777" w:rsidR="004C72D3" w:rsidRPr="007C5088" w:rsidRDefault="004C72D3" w:rsidP="008C6DD5">
            <w:pPr>
              <w:ind w:left="113" w:right="113" w:firstLineChars="0" w:firstLine="0"/>
              <w:jc w:val="center"/>
            </w:pPr>
          </w:p>
        </w:tc>
        <w:tc>
          <w:tcPr>
            <w:tcW w:w="3881" w:type="dxa"/>
          </w:tcPr>
          <w:p w14:paraId="6141BA7E" w14:textId="702009FF" w:rsidR="004C72D3" w:rsidRPr="007C5088" w:rsidRDefault="004C72D3" w:rsidP="008C6DD5">
            <w:pPr>
              <w:pStyle w:val="151"/>
              <w:spacing w:line="240" w:lineRule="auto"/>
              <w:rPr>
                <w:color w:val="auto"/>
              </w:rPr>
            </w:pPr>
            <w:r w:rsidRPr="007C5088">
              <w:rPr>
                <w:rFonts w:hint="eastAsia"/>
                <w:color w:val="auto"/>
              </w:rPr>
              <w:t>觀察外部環境、</w:t>
            </w:r>
            <w:r w:rsidR="00FC5116" w:rsidRPr="007C5088">
              <w:rPr>
                <w:rFonts w:hint="eastAsia"/>
                <w:color w:val="auto"/>
              </w:rPr>
              <w:t>商業模式、</w:t>
            </w:r>
            <w:r w:rsidRPr="007C5088">
              <w:rPr>
                <w:rFonts w:hint="eastAsia"/>
                <w:color w:val="auto"/>
              </w:rPr>
              <w:t>制度文化、價值觀等隱含因素</w:t>
            </w:r>
            <w:r w:rsidR="00464A03" w:rsidRPr="007C5088">
              <w:rPr>
                <w:rFonts w:hint="eastAsia"/>
                <w:color w:val="auto"/>
              </w:rPr>
              <w:t>，</w:t>
            </w:r>
            <w:r w:rsidRPr="007C5088">
              <w:rPr>
                <w:rFonts w:hint="eastAsia"/>
                <w:color w:val="auto"/>
              </w:rPr>
              <w:t>對</w:t>
            </w:r>
            <w:r w:rsidR="00762EBE" w:rsidRPr="007C5088">
              <w:rPr>
                <w:rFonts w:hint="eastAsia"/>
                <w:color w:val="auto"/>
              </w:rPr>
              <w:t>數位創新</w:t>
            </w:r>
            <w:r w:rsidRPr="007C5088">
              <w:rPr>
                <w:rFonts w:hint="eastAsia"/>
                <w:color w:val="auto"/>
              </w:rPr>
              <w:t>發展和產業轉型之機會與限制，理解</w:t>
            </w:r>
            <w:r w:rsidR="00B63E0D" w:rsidRPr="007C5088">
              <w:rPr>
                <w:rFonts w:hint="eastAsia"/>
                <w:color w:val="auto"/>
              </w:rPr>
              <w:t>產業與</w:t>
            </w:r>
            <w:r w:rsidRPr="007C5088">
              <w:rPr>
                <w:rFonts w:hint="eastAsia"/>
                <w:color w:val="auto"/>
              </w:rPr>
              <w:t>使用者需求。</w:t>
            </w:r>
          </w:p>
        </w:tc>
        <w:tc>
          <w:tcPr>
            <w:tcW w:w="3881" w:type="dxa"/>
          </w:tcPr>
          <w:p w14:paraId="319C6A63" w14:textId="7364F0B9" w:rsidR="004C72D3" w:rsidRPr="007C5088" w:rsidRDefault="004C72D3" w:rsidP="008C6DD5">
            <w:pPr>
              <w:pStyle w:val="151"/>
              <w:spacing w:line="240" w:lineRule="auto"/>
              <w:rPr>
                <w:color w:val="auto"/>
              </w:rPr>
            </w:pPr>
            <w:r w:rsidRPr="007C5088">
              <w:rPr>
                <w:rFonts w:hint="eastAsia"/>
                <w:color w:val="auto"/>
              </w:rPr>
              <w:t>觀察企業各階段資源、知識、技術與組織能力，探討企業如何調整</w:t>
            </w:r>
            <w:r w:rsidR="00A47FD5" w:rsidRPr="007C5088">
              <w:rPr>
                <w:rFonts w:hint="eastAsia"/>
                <w:color w:val="auto"/>
              </w:rPr>
              <w:t>、重組或</w:t>
            </w:r>
            <w:r w:rsidRPr="007C5088">
              <w:rPr>
                <w:rFonts w:hint="eastAsia"/>
                <w:color w:val="auto"/>
              </w:rPr>
              <w:t>突破資源限制，</w:t>
            </w:r>
            <w:r w:rsidRPr="007C5088">
              <w:rPr>
                <w:color w:val="auto"/>
              </w:rPr>
              <w:t>並根據自身能力</w:t>
            </w:r>
            <w:r w:rsidR="0084548B">
              <w:rPr>
                <w:rFonts w:hint="eastAsia"/>
                <w:color w:val="auto"/>
              </w:rPr>
              <w:t>發展</w:t>
            </w:r>
            <w:r w:rsidR="00A9452A" w:rsidRPr="007C5088">
              <w:rPr>
                <w:rFonts w:hint="eastAsia"/>
                <w:color w:val="auto"/>
              </w:rPr>
              <w:t>創新</w:t>
            </w:r>
            <w:r w:rsidRPr="007C5088">
              <w:rPr>
                <w:color w:val="auto"/>
              </w:rPr>
              <w:t>策略</w:t>
            </w:r>
            <w:r w:rsidRPr="007C5088">
              <w:rPr>
                <w:rFonts w:hint="eastAsia"/>
                <w:color w:val="auto"/>
              </w:rPr>
              <w:t>。</w:t>
            </w:r>
          </w:p>
        </w:tc>
      </w:tr>
      <w:tr w:rsidR="007C5088" w:rsidRPr="007C5088" w14:paraId="4B29776D" w14:textId="77777777" w:rsidTr="00882CB6">
        <w:tc>
          <w:tcPr>
            <w:tcW w:w="582" w:type="dxa"/>
            <w:vMerge/>
            <w:textDirection w:val="tbRlV"/>
            <w:vAlign w:val="center"/>
          </w:tcPr>
          <w:p w14:paraId="119C3C29" w14:textId="77777777" w:rsidR="004C72D3" w:rsidRPr="007C5088" w:rsidRDefault="004C72D3" w:rsidP="008C6DD5">
            <w:pPr>
              <w:ind w:left="113" w:right="113" w:firstLineChars="0" w:firstLine="0"/>
              <w:jc w:val="center"/>
            </w:pPr>
          </w:p>
        </w:tc>
        <w:tc>
          <w:tcPr>
            <w:tcW w:w="582" w:type="dxa"/>
            <w:vMerge w:val="restart"/>
            <w:textDirection w:val="tbRlV"/>
            <w:vAlign w:val="center"/>
          </w:tcPr>
          <w:p w14:paraId="31BCB588" w14:textId="77777777" w:rsidR="004C72D3" w:rsidRPr="007C5088" w:rsidRDefault="004C72D3" w:rsidP="008C6DD5">
            <w:pPr>
              <w:ind w:left="113" w:right="113" w:firstLineChars="0" w:firstLine="0"/>
              <w:jc w:val="center"/>
            </w:pPr>
            <w:r w:rsidRPr="007C5088">
              <w:rPr>
                <w:rFonts w:ascii="標楷體" w:hAnsi="標楷體" w:hint="eastAsia"/>
              </w:rPr>
              <w:t>行動</w:t>
            </w:r>
          </w:p>
        </w:tc>
        <w:tc>
          <w:tcPr>
            <w:tcW w:w="7762" w:type="dxa"/>
            <w:gridSpan w:val="2"/>
            <w:vAlign w:val="center"/>
          </w:tcPr>
          <w:p w14:paraId="2F8CE492" w14:textId="77777777" w:rsidR="004C72D3" w:rsidRPr="007C5088" w:rsidRDefault="004C72D3" w:rsidP="008C6DD5">
            <w:pPr>
              <w:ind w:firstLineChars="0" w:firstLine="0"/>
              <w:jc w:val="center"/>
            </w:pPr>
            <w:r w:rsidRPr="007C5088">
              <w:rPr>
                <w:rFonts w:ascii="標楷體" w:hAnsi="標楷體" w:hint="eastAsia"/>
              </w:rPr>
              <w:t>探索可供性</w:t>
            </w:r>
          </w:p>
        </w:tc>
      </w:tr>
      <w:tr w:rsidR="007C5088" w:rsidRPr="007C5088" w14:paraId="30A8A997" w14:textId="77777777" w:rsidTr="00882CB6">
        <w:tc>
          <w:tcPr>
            <w:tcW w:w="582" w:type="dxa"/>
            <w:vMerge/>
            <w:vAlign w:val="center"/>
          </w:tcPr>
          <w:p w14:paraId="10D767E4" w14:textId="77777777" w:rsidR="004C72D3" w:rsidRPr="007C5088" w:rsidRDefault="004C72D3" w:rsidP="008C6DD5">
            <w:pPr>
              <w:ind w:firstLineChars="0" w:firstLine="0"/>
              <w:jc w:val="center"/>
            </w:pPr>
          </w:p>
        </w:tc>
        <w:tc>
          <w:tcPr>
            <w:tcW w:w="582" w:type="dxa"/>
            <w:vMerge/>
            <w:vAlign w:val="center"/>
          </w:tcPr>
          <w:p w14:paraId="32B960C2" w14:textId="77777777" w:rsidR="004C72D3" w:rsidRPr="007C5088" w:rsidRDefault="004C72D3" w:rsidP="008C6DD5">
            <w:pPr>
              <w:ind w:firstLineChars="0" w:firstLine="0"/>
              <w:jc w:val="center"/>
            </w:pPr>
          </w:p>
        </w:tc>
        <w:tc>
          <w:tcPr>
            <w:tcW w:w="3881" w:type="dxa"/>
            <w:vAlign w:val="center"/>
          </w:tcPr>
          <w:p w14:paraId="0CC1BE88" w14:textId="77777777" w:rsidR="004C72D3" w:rsidRPr="007C5088" w:rsidRDefault="004C72D3" w:rsidP="008C6DD5">
            <w:pPr>
              <w:ind w:firstLineChars="0" w:firstLine="0"/>
              <w:jc w:val="center"/>
            </w:pPr>
            <w:r w:rsidRPr="007C5088">
              <w:rPr>
                <w:rFonts w:ascii="標楷體" w:hAnsi="標楷體" w:hint="eastAsia"/>
              </w:rPr>
              <w:t>物質性</w:t>
            </w:r>
          </w:p>
        </w:tc>
        <w:tc>
          <w:tcPr>
            <w:tcW w:w="3881" w:type="dxa"/>
            <w:vAlign w:val="center"/>
          </w:tcPr>
          <w:p w14:paraId="7FB728E4" w14:textId="77777777" w:rsidR="004C72D3" w:rsidRPr="007C5088" w:rsidRDefault="004C72D3" w:rsidP="008C6DD5">
            <w:pPr>
              <w:ind w:firstLineChars="0" w:firstLine="0"/>
              <w:jc w:val="center"/>
            </w:pPr>
            <w:r w:rsidRPr="007C5088">
              <w:rPr>
                <w:rFonts w:ascii="標楷體" w:hAnsi="標楷體" w:hint="eastAsia"/>
              </w:rPr>
              <w:t>機會</w:t>
            </w:r>
          </w:p>
        </w:tc>
      </w:tr>
      <w:tr w:rsidR="007C5088" w:rsidRPr="007C5088" w14:paraId="1F38FFF1" w14:textId="77777777" w:rsidTr="00882CB6">
        <w:tc>
          <w:tcPr>
            <w:tcW w:w="582" w:type="dxa"/>
            <w:vMerge/>
            <w:vAlign w:val="center"/>
          </w:tcPr>
          <w:p w14:paraId="517EDBF3" w14:textId="77777777" w:rsidR="004C72D3" w:rsidRPr="007C5088" w:rsidRDefault="004C72D3" w:rsidP="008C6DD5">
            <w:pPr>
              <w:ind w:firstLineChars="0" w:firstLine="0"/>
              <w:jc w:val="center"/>
            </w:pPr>
          </w:p>
        </w:tc>
        <w:tc>
          <w:tcPr>
            <w:tcW w:w="582" w:type="dxa"/>
            <w:vMerge/>
            <w:vAlign w:val="center"/>
          </w:tcPr>
          <w:p w14:paraId="0AC8C7CE" w14:textId="77777777" w:rsidR="004C72D3" w:rsidRPr="007C5088" w:rsidRDefault="004C72D3" w:rsidP="008C6DD5">
            <w:pPr>
              <w:ind w:firstLineChars="0" w:firstLine="0"/>
              <w:jc w:val="center"/>
            </w:pPr>
          </w:p>
        </w:tc>
        <w:tc>
          <w:tcPr>
            <w:tcW w:w="7762" w:type="dxa"/>
            <w:gridSpan w:val="2"/>
          </w:tcPr>
          <w:p w14:paraId="53A5EB19" w14:textId="6A814F76" w:rsidR="004C72D3" w:rsidRPr="007C5088" w:rsidRDefault="004C72D3" w:rsidP="008C6DD5">
            <w:pPr>
              <w:pStyle w:val="151"/>
              <w:spacing w:line="240" w:lineRule="auto"/>
              <w:rPr>
                <w:color w:val="auto"/>
              </w:rPr>
            </w:pPr>
            <w:r w:rsidRPr="007C5088">
              <w:rPr>
                <w:rFonts w:hint="eastAsia"/>
                <w:color w:val="auto"/>
              </w:rPr>
              <w:t>觀察科技中穩定可操作的技術特性</w:t>
            </w:r>
            <w:r w:rsidR="001A763F" w:rsidRPr="007C5088">
              <w:rPr>
                <w:rFonts w:hint="eastAsia"/>
                <w:color w:val="auto"/>
              </w:rPr>
              <w:t>、</w:t>
            </w:r>
            <w:r w:rsidRPr="007C5088">
              <w:rPr>
                <w:rFonts w:hint="eastAsia"/>
                <w:color w:val="auto"/>
              </w:rPr>
              <w:t>分析</w:t>
            </w:r>
            <w:r w:rsidR="001D0DB3" w:rsidRPr="007C5088">
              <w:rPr>
                <w:rFonts w:hint="eastAsia"/>
                <w:color w:val="auto"/>
              </w:rPr>
              <w:t>可供性中</w:t>
            </w:r>
            <w:r w:rsidRPr="007C5088">
              <w:rPr>
                <w:rFonts w:hint="eastAsia"/>
                <w:color w:val="auto"/>
              </w:rPr>
              <w:t>蘊含之</w:t>
            </w:r>
            <w:r w:rsidR="001D0DB3" w:rsidRPr="007C5088">
              <w:rPr>
                <w:rFonts w:hint="eastAsia"/>
                <w:color w:val="auto"/>
              </w:rPr>
              <w:t>物質特性</w:t>
            </w:r>
            <w:r w:rsidRPr="007C5088">
              <w:rPr>
                <w:rFonts w:hint="eastAsia"/>
                <w:color w:val="auto"/>
              </w:rPr>
              <w:t>，探索</w:t>
            </w:r>
            <w:r w:rsidR="00F32ECD" w:rsidRPr="007C5088">
              <w:rPr>
                <w:rFonts w:hint="eastAsia"/>
                <w:color w:val="auto"/>
              </w:rPr>
              <w:t>可供性</w:t>
            </w:r>
            <w:r w:rsidR="00AF2F7A" w:rsidRPr="007C5088">
              <w:rPr>
                <w:rFonts w:hint="eastAsia"/>
                <w:color w:val="auto"/>
              </w:rPr>
              <w:t>滿足</w:t>
            </w:r>
            <w:r w:rsidR="00262A61" w:rsidRPr="007C5088">
              <w:rPr>
                <w:rFonts w:hint="eastAsia"/>
                <w:color w:val="auto"/>
              </w:rPr>
              <w:t>產業</w:t>
            </w:r>
            <w:r w:rsidRPr="007C5088">
              <w:rPr>
                <w:rFonts w:hint="eastAsia"/>
                <w:color w:val="auto"/>
              </w:rPr>
              <w:t>需求的</w:t>
            </w:r>
            <w:r w:rsidR="00070A6F" w:rsidRPr="007C5088">
              <w:rPr>
                <w:rFonts w:hint="eastAsia"/>
                <w:color w:val="auto"/>
              </w:rPr>
              <w:t>價值及</w:t>
            </w:r>
            <w:r w:rsidRPr="007C5088">
              <w:rPr>
                <w:rFonts w:hint="eastAsia"/>
                <w:color w:val="auto"/>
              </w:rPr>
              <w:t>機會，</w:t>
            </w:r>
            <w:r w:rsidRPr="007C5088">
              <w:rPr>
                <w:color w:val="auto"/>
              </w:rPr>
              <w:t>評估</w:t>
            </w:r>
            <w:r w:rsidR="007E0A04" w:rsidRPr="007C5088">
              <w:rPr>
                <w:rFonts w:hint="eastAsia"/>
                <w:color w:val="auto"/>
              </w:rPr>
              <w:t>可供性</w:t>
            </w:r>
            <w:r w:rsidRPr="007C5088">
              <w:rPr>
                <w:rFonts w:hint="eastAsia"/>
                <w:color w:val="auto"/>
              </w:rPr>
              <w:t>對</w:t>
            </w:r>
            <w:r w:rsidR="003E0FAE" w:rsidRPr="007C5088">
              <w:rPr>
                <w:rFonts w:hint="eastAsia"/>
                <w:color w:val="auto"/>
              </w:rPr>
              <w:t>於</w:t>
            </w:r>
            <w:r w:rsidRPr="007C5088">
              <w:rPr>
                <w:rFonts w:hint="eastAsia"/>
                <w:color w:val="auto"/>
              </w:rPr>
              <w:t>數位</w:t>
            </w:r>
            <w:r w:rsidR="00F13A57" w:rsidRPr="007C5088">
              <w:rPr>
                <w:rFonts w:hint="eastAsia"/>
                <w:color w:val="auto"/>
              </w:rPr>
              <w:t>創新與</w:t>
            </w:r>
            <w:r w:rsidR="001A1201" w:rsidRPr="007C5088">
              <w:rPr>
                <w:rFonts w:hint="eastAsia"/>
                <w:color w:val="auto"/>
              </w:rPr>
              <w:t>產業</w:t>
            </w:r>
            <w:r w:rsidRPr="007C5088">
              <w:rPr>
                <w:rFonts w:hint="eastAsia"/>
                <w:color w:val="auto"/>
              </w:rPr>
              <w:t>轉型之</w:t>
            </w:r>
            <w:r w:rsidRPr="007C5088">
              <w:rPr>
                <w:color w:val="auto"/>
              </w:rPr>
              <w:t>潛力</w:t>
            </w:r>
            <w:r w:rsidRPr="007C5088">
              <w:rPr>
                <w:rFonts w:eastAsia="新細明體" w:hint="eastAsia"/>
                <w:color w:val="auto"/>
              </w:rPr>
              <w:t>。</w:t>
            </w:r>
          </w:p>
        </w:tc>
      </w:tr>
      <w:tr w:rsidR="007C5088" w:rsidRPr="007C5088" w14:paraId="6250AEDA" w14:textId="77777777" w:rsidTr="00882CB6">
        <w:tc>
          <w:tcPr>
            <w:tcW w:w="582" w:type="dxa"/>
            <w:vMerge/>
            <w:vAlign w:val="center"/>
          </w:tcPr>
          <w:p w14:paraId="68BF7C91" w14:textId="77777777" w:rsidR="004C72D3" w:rsidRPr="007C5088" w:rsidRDefault="004C72D3" w:rsidP="008C6DD5">
            <w:pPr>
              <w:ind w:firstLineChars="0" w:firstLine="0"/>
              <w:jc w:val="center"/>
            </w:pPr>
          </w:p>
        </w:tc>
        <w:tc>
          <w:tcPr>
            <w:tcW w:w="582" w:type="dxa"/>
            <w:vMerge/>
            <w:vAlign w:val="center"/>
          </w:tcPr>
          <w:p w14:paraId="151AB379" w14:textId="77777777" w:rsidR="004C72D3" w:rsidRPr="007C5088" w:rsidRDefault="004C72D3" w:rsidP="008C6DD5">
            <w:pPr>
              <w:ind w:firstLineChars="0" w:firstLine="0"/>
              <w:jc w:val="center"/>
            </w:pPr>
          </w:p>
        </w:tc>
        <w:tc>
          <w:tcPr>
            <w:tcW w:w="7762" w:type="dxa"/>
            <w:gridSpan w:val="2"/>
            <w:vAlign w:val="center"/>
          </w:tcPr>
          <w:p w14:paraId="3C63F8E8" w14:textId="49E1CEF6" w:rsidR="004C72D3" w:rsidRPr="007C5088" w:rsidRDefault="004C72D3" w:rsidP="008C6DD5">
            <w:pPr>
              <w:ind w:firstLineChars="0" w:firstLine="0"/>
              <w:jc w:val="center"/>
            </w:pPr>
            <w:r w:rsidRPr="007C5088">
              <w:rPr>
                <w:rFonts w:ascii="標楷體" w:hAnsi="標楷體" w:hint="eastAsia"/>
              </w:rPr>
              <w:t>雙元可供性</w:t>
            </w:r>
            <w:r w:rsidR="002207B0" w:rsidRPr="007C5088">
              <w:rPr>
                <w:rFonts w:ascii="標楷體" w:hAnsi="標楷體" w:hint="eastAsia"/>
              </w:rPr>
              <w:t>實現</w:t>
            </w:r>
          </w:p>
        </w:tc>
      </w:tr>
      <w:tr w:rsidR="007C5088" w:rsidRPr="007C5088" w14:paraId="6125F9C7" w14:textId="77777777" w:rsidTr="00882CB6">
        <w:tc>
          <w:tcPr>
            <w:tcW w:w="582" w:type="dxa"/>
            <w:vMerge/>
            <w:vAlign w:val="center"/>
          </w:tcPr>
          <w:p w14:paraId="4C50C17A" w14:textId="77777777" w:rsidR="004C72D3" w:rsidRPr="007C5088" w:rsidRDefault="004C72D3" w:rsidP="008C6DD5">
            <w:pPr>
              <w:ind w:firstLineChars="0" w:firstLine="0"/>
              <w:jc w:val="center"/>
            </w:pPr>
          </w:p>
        </w:tc>
        <w:tc>
          <w:tcPr>
            <w:tcW w:w="582" w:type="dxa"/>
            <w:vMerge/>
            <w:vAlign w:val="center"/>
          </w:tcPr>
          <w:p w14:paraId="511B4ED2" w14:textId="77777777" w:rsidR="004C72D3" w:rsidRPr="007C5088" w:rsidRDefault="004C72D3" w:rsidP="008C6DD5">
            <w:pPr>
              <w:ind w:firstLineChars="0" w:firstLine="0"/>
              <w:jc w:val="center"/>
            </w:pPr>
          </w:p>
        </w:tc>
        <w:tc>
          <w:tcPr>
            <w:tcW w:w="3881" w:type="dxa"/>
            <w:vAlign w:val="center"/>
          </w:tcPr>
          <w:p w14:paraId="1FAB9E8A" w14:textId="77777777" w:rsidR="004C72D3" w:rsidRPr="007C5088" w:rsidRDefault="004C72D3" w:rsidP="008C6DD5">
            <w:pPr>
              <w:ind w:firstLineChars="0" w:firstLine="0"/>
              <w:jc w:val="center"/>
            </w:pPr>
            <w:r w:rsidRPr="007C5088">
              <w:rPr>
                <w:rFonts w:ascii="標楷體" w:hAnsi="標楷體" w:hint="eastAsia"/>
              </w:rPr>
              <w:t>深耕運用</w:t>
            </w:r>
          </w:p>
        </w:tc>
        <w:tc>
          <w:tcPr>
            <w:tcW w:w="3881" w:type="dxa"/>
            <w:vAlign w:val="center"/>
          </w:tcPr>
          <w:p w14:paraId="15EDDC37" w14:textId="77777777" w:rsidR="004C72D3" w:rsidRPr="007C5088" w:rsidRDefault="004C72D3" w:rsidP="008C6DD5">
            <w:pPr>
              <w:ind w:firstLineChars="0" w:firstLine="0"/>
              <w:jc w:val="center"/>
            </w:pPr>
            <w:r w:rsidRPr="007C5088">
              <w:rPr>
                <w:rFonts w:ascii="標楷體" w:hAnsi="標楷體" w:hint="eastAsia"/>
              </w:rPr>
              <w:t>創新探索</w:t>
            </w:r>
          </w:p>
        </w:tc>
      </w:tr>
      <w:tr w:rsidR="007C5088" w:rsidRPr="007C5088" w14:paraId="3D90B0F5" w14:textId="77777777" w:rsidTr="00882CB6">
        <w:tc>
          <w:tcPr>
            <w:tcW w:w="582" w:type="dxa"/>
            <w:vMerge/>
            <w:vAlign w:val="center"/>
          </w:tcPr>
          <w:p w14:paraId="08EC324B" w14:textId="77777777" w:rsidR="004C72D3" w:rsidRPr="007C5088" w:rsidRDefault="004C72D3" w:rsidP="008C6DD5">
            <w:pPr>
              <w:ind w:firstLineChars="0" w:firstLine="0"/>
              <w:jc w:val="center"/>
            </w:pPr>
          </w:p>
        </w:tc>
        <w:tc>
          <w:tcPr>
            <w:tcW w:w="582" w:type="dxa"/>
            <w:vMerge/>
            <w:vAlign w:val="center"/>
          </w:tcPr>
          <w:p w14:paraId="68522968" w14:textId="77777777" w:rsidR="004C72D3" w:rsidRPr="007C5088" w:rsidRDefault="004C72D3" w:rsidP="008C6DD5">
            <w:pPr>
              <w:ind w:firstLineChars="0" w:firstLine="0"/>
              <w:jc w:val="center"/>
            </w:pPr>
          </w:p>
        </w:tc>
        <w:tc>
          <w:tcPr>
            <w:tcW w:w="3881" w:type="dxa"/>
          </w:tcPr>
          <w:p w14:paraId="330B6388" w14:textId="186AEFE3" w:rsidR="004C72D3" w:rsidRPr="007C5088" w:rsidRDefault="004C72D3" w:rsidP="008C6DD5">
            <w:pPr>
              <w:pStyle w:val="151"/>
              <w:spacing w:line="240" w:lineRule="auto"/>
              <w:rPr>
                <w:color w:val="auto"/>
              </w:rPr>
            </w:pPr>
            <w:r w:rsidRPr="007C5088">
              <w:rPr>
                <w:rFonts w:hint="eastAsia"/>
                <w:color w:val="auto"/>
              </w:rPr>
              <w:t>觀察企業既有資源、平台功能、技術與知識等能力</w:t>
            </w:r>
            <w:r w:rsidR="00235165" w:rsidRPr="007C5088">
              <w:rPr>
                <w:rFonts w:hint="eastAsia"/>
                <w:color w:val="auto"/>
              </w:rPr>
              <w:t>，</w:t>
            </w:r>
            <w:r w:rsidRPr="007C5088">
              <w:rPr>
                <w:rFonts w:hint="eastAsia"/>
                <w:color w:val="auto"/>
              </w:rPr>
              <w:t>如何被調整、強化及延伸應用，滿足開發需求、</w:t>
            </w:r>
            <w:r w:rsidRPr="007C5088">
              <w:rPr>
                <w:color w:val="auto"/>
              </w:rPr>
              <w:t>提升</w:t>
            </w:r>
            <w:r w:rsidR="00F05B25" w:rsidRPr="007C5088">
              <w:rPr>
                <w:rFonts w:hint="eastAsia"/>
                <w:color w:val="auto"/>
              </w:rPr>
              <w:t>數位創新</w:t>
            </w:r>
            <w:r w:rsidRPr="007C5088">
              <w:rPr>
                <w:color w:val="auto"/>
              </w:rPr>
              <w:t>潛力。</w:t>
            </w:r>
          </w:p>
        </w:tc>
        <w:tc>
          <w:tcPr>
            <w:tcW w:w="3881" w:type="dxa"/>
          </w:tcPr>
          <w:p w14:paraId="56F62FB2" w14:textId="0BB845B9" w:rsidR="004C72D3" w:rsidRPr="007C5088" w:rsidRDefault="004C72D3" w:rsidP="008C6DD5">
            <w:pPr>
              <w:pStyle w:val="151"/>
              <w:spacing w:line="240" w:lineRule="auto"/>
              <w:rPr>
                <w:color w:val="auto"/>
              </w:rPr>
            </w:pPr>
            <w:r w:rsidRPr="007C5088">
              <w:rPr>
                <w:color w:val="auto"/>
              </w:rPr>
              <w:t>觀察企業如何主動探索</w:t>
            </w:r>
            <w:r w:rsidRPr="007C5088">
              <w:rPr>
                <w:rFonts w:hint="eastAsia"/>
                <w:color w:val="auto"/>
              </w:rPr>
              <w:t>和導入</w:t>
            </w:r>
            <w:r w:rsidRPr="007C5088">
              <w:rPr>
                <w:color w:val="auto"/>
              </w:rPr>
              <w:t>潛在可利用之技術、知識與策略夥伴</w:t>
            </w:r>
            <w:r w:rsidRPr="007C5088">
              <w:rPr>
                <w:rFonts w:hint="eastAsia"/>
                <w:color w:val="auto"/>
              </w:rPr>
              <w:t>，藉由策略</w:t>
            </w:r>
            <w:r w:rsidRPr="007C5088">
              <w:rPr>
                <w:color w:val="auto"/>
              </w:rPr>
              <w:t>擴展資源與</w:t>
            </w:r>
            <w:r w:rsidRPr="007C5088">
              <w:rPr>
                <w:rFonts w:hint="eastAsia"/>
                <w:color w:val="auto"/>
              </w:rPr>
              <w:t>平台</w:t>
            </w:r>
            <w:r w:rsidRPr="007C5088">
              <w:rPr>
                <w:color w:val="auto"/>
              </w:rPr>
              <w:t>創新基礎</w:t>
            </w:r>
            <w:r w:rsidRPr="007C5088">
              <w:rPr>
                <w:rFonts w:hint="eastAsia"/>
                <w:color w:val="auto"/>
              </w:rPr>
              <w:t>。</w:t>
            </w:r>
          </w:p>
        </w:tc>
      </w:tr>
      <w:tr w:rsidR="007C5088" w:rsidRPr="007C5088" w14:paraId="34719A41" w14:textId="77777777" w:rsidTr="00882CB6">
        <w:tc>
          <w:tcPr>
            <w:tcW w:w="582" w:type="dxa"/>
            <w:vMerge/>
            <w:vAlign w:val="center"/>
          </w:tcPr>
          <w:p w14:paraId="72E1730E" w14:textId="77777777" w:rsidR="004C72D3" w:rsidRPr="007C5088" w:rsidRDefault="004C72D3" w:rsidP="008C6DD5">
            <w:pPr>
              <w:ind w:firstLineChars="0" w:firstLine="0"/>
              <w:jc w:val="center"/>
            </w:pPr>
          </w:p>
        </w:tc>
        <w:tc>
          <w:tcPr>
            <w:tcW w:w="582" w:type="dxa"/>
            <w:vMerge/>
            <w:vAlign w:val="center"/>
          </w:tcPr>
          <w:p w14:paraId="4E07C7F0" w14:textId="77777777" w:rsidR="004C72D3" w:rsidRPr="007C5088" w:rsidRDefault="004C72D3" w:rsidP="008C6DD5">
            <w:pPr>
              <w:ind w:firstLineChars="0" w:firstLine="0"/>
              <w:jc w:val="center"/>
            </w:pPr>
          </w:p>
        </w:tc>
        <w:tc>
          <w:tcPr>
            <w:tcW w:w="7762" w:type="dxa"/>
            <w:gridSpan w:val="2"/>
            <w:vAlign w:val="center"/>
          </w:tcPr>
          <w:p w14:paraId="1B8E12BD" w14:textId="77777777" w:rsidR="004C72D3" w:rsidRPr="007C5088" w:rsidRDefault="004C72D3" w:rsidP="008C6DD5">
            <w:pPr>
              <w:ind w:firstLineChars="0" w:firstLine="0"/>
              <w:jc w:val="center"/>
            </w:pPr>
            <w:r w:rsidRPr="007C5088">
              <w:rPr>
                <w:rFonts w:hint="eastAsia"/>
              </w:rPr>
              <w:t>平衡機制</w:t>
            </w:r>
          </w:p>
        </w:tc>
      </w:tr>
      <w:tr w:rsidR="007C5088" w:rsidRPr="007C5088" w14:paraId="7EBAA315" w14:textId="77777777" w:rsidTr="00882CB6">
        <w:tc>
          <w:tcPr>
            <w:tcW w:w="582" w:type="dxa"/>
            <w:vMerge/>
            <w:vAlign w:val="center"/>
          </w:tcPr>
          <w:p w14:paraId="05376EEE" w14:textId="77777777" w:rsidR="004C72D3" w:rsidRPr="007C5088" w:rsidRDefault="004C72D3" w:rsidP="008C6DD5">
            <w:pPr>
              <w:ind w:firstLineChars="0" w:firstLine="0"/>
              <w:jc w:val="center"/>
            </w:pPr>
          </w:p>
        </w:tc>
        <w:tc>
          <w:tcPr>
            <w:tcW w:w="582" w:type="dxa"/>
            <w:vMerge/>
            <w:vAlign w:val="center"/>
          </w:tcPr>
          <w:p w14:paraId="3AA76698" w14:textId="77777777" w:rsidR="004C72D3" w:rsidRPr="007C5088" w:rsidRDefault="004C72D3" w:rsidP="008C6DD5">
            <w:pPr>
              <w:ind w:firstLineChars="0" w:firstLine="0"/>
              <w:jc w:val="center"/>
            </w:pPr>
          </w:p>
        </w:tc>
        <w:tc>
          <w:tcPr>
            <w:tcW w:w="7762" w:type="dxa"/>
            <w:gridSpan w:val="2"/>
            <w:vAlign w:val="center"/>
          </w:tcPr>
          <w:p w14:paraId="4317AFA8" w14:textId="44078F8D" w:rsidR="004C72D3" w:rsidRPr="007C5088" w:rsidRDefault="004C72D3" w:rsidP="008C6DD5">
            <w:pPr>
              <w:pStyle w:val="151"/>
              <w:spacing w:line="240" w:lineRule="auto"/>
              <w:rPr>
                <w:color w:val="auto"/>
              </w:rPr>
            </w:pPr>
            <w:r w:rsidRPr="007C5088">
              <w:rPr>
                <w:rFonts w:hint="eastAsia"/>
                <w:color w:val="auto"/>
              </w:rPr>
              <w:t>觀察</w:t>
            </w:r>
            <w:r w:rsidRPr="007C5088">
              <w:rPr>
                <w:color w:val="auto"/>
              </w:rPr>
              <w:t>企業</w:t>
            </w:r>
            <w:r w:rsidRPr="007C5088">
              <w:rPr>
                <w:rFonts w:hint="eastAsia"/>
                <w:color w:val="auto"/>
              </w:rPr>
              <w:t>面對</w:t>
            </w:r>
            <w:r w:rsidR="00031DA8" w:rsidRPr="007C5088">
              <w:rPr>
                <w:rFonts w:hint="eastAsia"/>
                <w:color w:val="auto"/>
              </w:rPr>
              <w:t>深耕運用與創新探索之雙元</w:t>
            </w:r>
            <w:r w:rsidRPr="007C5088">
              <w:rPr>
                <w:rFonts w:hint="eastAsia"/>
                <w:color w:val="auto"/>
              </w:rPr>
              <w:t>策略時，如何設計</w:t>
            </w:r>
            <w:r w:rsidR="00DD61F0" w:rsidRPr="007C5088">
              <w:rPr>
                <w:rFonts w:hint="eastAsia"/>
                <w:color w:val="auto"/>
              </w:rPr>
              <w:t>平衡</w:t>
            </w:r>
            <w:r w:rsidRPr="007C5088">
              <w:rPr>
                <w:rFonts w:hint="eastAsia"/>
                <w:color w:val="auto"/>
              </w:rPr>
              <w:t>機制</w:t>
            </w:r>
            <w:r w:rsidR="00754977" w:rsidRPr="007C5088">
              <w:rPr>
                <w:rFonts w:hint="eastAsia"/>
                <w:color w:val="auto"/>
              </w:rPr>
              <w:t>來</w:t>
            </w:r>
            <w:r w:rsidRPr="007C5088">
              <w:rPr>
                <w:rFonts w:hint="eastAsia"/>
                <w:color w:val="auto"/>
              </w:rPr>
              <w:t>調度、分配、整合資源，</w:t>
            </w:r>
            <w:r w:rsidRPr="007C5088">
              <w:rPr>
                <w:color w:val="auto"/>
              </w:rPr>
              <w:t>維持組織運作</w:t>
            </w:r>
            <w:r w:rsidR="003348ED" w:rsidRPr="007C5088">
              <w:rPr>
                <w:rFonts w:hint="eastAsia"/>
                <w:color w:val="auto"/>
              </w:rPr>
              <w:t>並發展</w:t>
            </w:r>
            <w:r w:rsidRPr="007C5088">
              <w:rPr>
                <w:color w:val="auto"/>
              </w:rPr>
              <w:t>創新動能。</w:t>
            </w:r>
          </w:p>
        </w:tc>
      </w:tr>
      <w:tr w:rsidR="007C5088" w:rsidRPr="007C5088" w14:paraId="5B828B08" w14:textId="77777777" w:rsidTr="00882CB6">
        <w:tc>
          <w:tcPr>
            <w:tcW w:w="582" w:type="dxa"/>
            <w:vAlign w:val="center"/>
          </w:tcPr>
          <w:p w14:paraId="590F61C6" w14:textId="77777777" w:rsidR="004C72D3" w:rsidRPr="007C5088" w:rsidRDefault="004C72D3" w:rsidP="008C6DD5">
            <w:pPr>
              <w:ind w:firstLineChars="0" w:firstLine="0"/>
              <w:jc w:val="center"/>
            </w:pPr>
            <w:r w:rsidRPr="007C5088">
              <w:rPr>
                <w:rFonts w:ascii="標楷體" w:hAnsi="標楷體" w:hint="eastAsia"/>
              </w:rPr>
              <w:t>數位創新</w:t>
            </w:r>
          </w:p>
        </w:tc>
        <w:tc>
          <w:tcPr>
            <w:tcW w:w="582" w:type="dxa"/>
            <w:vAlign w:val="center"/>
          </w:tcPr>
          <w:p w14:paraId="3E26E097" w14:textId="77777777" w:rsidR="004C72D3" w:rsidRPr="007C5088" w:rsidRDefault="004C72D3" w:rsidP="008C6DD5">
            <w:pPr>
              <w:ind w:firstLineChars="0" w:firstLine="0"/>
              <w:jc w:val="center"/>
            </w:pPr>
            <w:r w:rsidRPr="007C5088">
              <w:rPr>
                <w:rFonts w:ascii="標楷體" w:hAnsi="標楷體" w:hint="eastAsia"/>
              </w:rPr>
              <w:t>結果</w:t>
            </w:r>
          </w:p>
        </w:tc>
        <w:tc>
          <w:tcPr>
            <w:tcW w:w="7762" w:type="dxa"/>
            <w:gridSpan w:val="2"/>
            <w:vAlign w:val="center"/>
          </w:tcPr>
          <w:p w14:paraId="7482DDC3" w14:textId="66A01772" w:rsidR="004C72D3" w:rsidRPr="007C5088" w:rsidRDefault="004C72D3" w:rsidP="008C6DD5">
            <w:pPr>
              <w:pStyle w:val="151"/>
              <w:spacing w:line="240" w:lineRule="auto"/>
              <w:rPr>
                <w:color w:val="auto"/>
              </w:rPr>
            </w:pPr>
            <w:r w:rsidRPr="007C5088">
              <w:rPr>
                <w:rFonts w:hint="eastAsia"/>
                <w:color w:val="auto"/>
              </w:rPr>
              <w:t>觀察使用者實際使用情況，</w:t>
            </w:r>
            <w:r w:rsidR="004B497E" w:rsidRPr="007C5088">
              <w:rPr>
                <w:rFonts w:hint="eastAsia"/>
                <w:color w:val="auto"/>
              </w:rPr>
              <w:t>如</w:t>
            </w:r>
            <w:r w:rsidRPr="007C5088">
              <w:rPr>
                <w:color w:val="auto"/>
              </w:rPr>
              <w:t>可供性是否成功實現、是否出現替代性徵用</w:t>
            </w:r>
            <w:r w:rsidRPr="007C5088">
              <w:rPr>
                <w:rFonts w:hint="eastAsia"/>
                <w:color w:val="auto"/>
              </w:rPr>
              <w:t>情況，評估創新服務與功能所帶來的影響與效益。</w:t>
            </w:r>
          </w:p>
        </w:tc>
      </w:tr>
    </w:tbl>
    <w:p w14:paraId="310B06F3" w14:textId="701D1978" w:rsidR="00702C99" w:rsidRPr="007C5088" w:rsidRDefault="00B75F4F" w:rsidP="00EF0E8E">
      <w:pPr>
        <w:pStyle w:val="affc"/>
      </w:pPr>
      <w:bookmarkStart w:id="45" w:name="_Toc218693363"/>
      <w:r w:rsidRPr="007C5088">
        <w:rPr>
          <w:rFonts w:hint="eastAsia"/>
        </w:rPr>
        <w:t>表</w:t>
      </w:r>
      <w:r w:rsidRPr="007C5088">
        <w:rPr>
          <w:rFonts w:hint="eastAsia"/>
        </w:rPr>
        <w:t xml:space="preserve"> 3.3-</w:t>
      </w:r>
      <w:r w:rsidRPr="007C5088">
        <w:fldChar w:fldCharType="begin"/>
      </w:r>
      <w:r w:rsidRPr="007C5088">
        <w:instrText xml:space="preserve"> </w:instrText>
      </w:r>
      <w:r w:rsidRPr="007C5088">
        <w:rPr>
          <w:rFonts w:hint="eastAsia"/>
        </w:rPr>
        <w:instrText xml:space="preserve">SEQ </w:instrText>
      </w:r>
      <w:r w:rsidRPr="007C5088">
        <w:rPr>
          <w:rFonts w:hint="eastAsia"/>
        </w:rPr>
        <w:instrText>表</w:instrText>
      </w:r>
      <w:r w:rsidRPr="007C5088">
        <w:rPr>
          <w:rFonts w:hint="eastAsia"/>
        </w:rPr>
        <w:instrText>_3.3- \* ARABIC</w:instrText>
      </w:r>
      <w:r w:rsidRPr="007C5088">
        <w:instrText xml:space="preserve"> </w:instrText>
      </w:r>
      <w:r w:rsidRPr="007C5088">
        <w:fldChar w:fldCharType="separate"/>
      </w:r>
      <w:r w:rsidR="004966F6">
        <w:rPr>
          <w:noProof/>
        </w:rPr>
        <w:t>2</w:t>
      </w:r>
      <w:r w:rsidRPr="007C5088">
        <w:fldChar w:fldCharType="end"/>
      </w:r>
      <w:r w:rsidR="00060F12" w:rsidRPr="007C5088">
        <w:rPr>
          <w:rFonts w:hint="eastAsia"/>
        </w:rPr>
        <w:t xml:space="preserve"> </w:t>
      </w:r>
      <w:r w:rsidR="005A39DA" w:rsidRPr="007C5088">
        <w:rPr>
          <w:rFonts w:hint="eastAsia"/>
        </w:rPr>
        <w:t>研究觀察重點表</w:t>
      </w:r>
      <w:bookmarkEnd w:id="45"/>
    </w:p>
    <w:p w14:paraId="7F40367E" w14:textId="39D6333D" w:rsidR="008C575A" w:rsidRPr="007C5088" w:rsidRDefault="004C72D3" w:rsidP="002F04B5">
      <w:pPr>
        <w:pStyle w:val="afff5"/>
        <w:rPr>
          <w:color w:val="auto"/>
        </w:rPr>
      </w:pPr>
      <w:r w:rsidRPr="007C5088">
        <w:rPr>
          <w:rFonts w:hint="eastAsia"/>
          <w:color w:val="auto"/>
        </w:rPr>
        <w:t>資料來源：本研究整理</w:t>
      </w:r>
    </w:p>
    <w:p w14:paraId="4B25978C" w14:textId="77777777" w:rsidR="008C575A" w:rsidRPr="007C5088" w:rsidRDefault="008C575A">
      <w:pPr>
        <w:widowControl/>
        <w:ind w:firstLineChars="0" w:firstLine="0"/>
      </w:pPr>
      <w:r w:rsidRPr="007C5088">
        <w:br w:type="page"/>
      </w:r>
    </w:p>
    <w:p w14:paraId="344FBB57" w14:textId="6181AF2C" w:rsidR="003E54E9" w:rsidRPr="007C5088" w:rsidRDefault="003E54E9" w:rsidP="003E54E9">
      <w:pPr>
        <w:pStyle w:val="2"/>
      </w:pPr>
      <w:bookmarkStart w:id="46" w:name="_Toc219981286"/>
      <w:r w:rsidRPr="007C5088">
        <w:rPr>
          <w:rFonts w:hint="eastAsia"/>
        </w:rPr>
        <w:lastRenderedPageBreak/>
        <w:t xml:space="preserve">3.4 </w:t>
      </w:r>
      <w:r w:rsidRPr="007C5088">
        <w:rPr>
          <w:rFonts w:hint="eastAsia"/>
        </w:rPr>
        <w:t>研究對象</w:t>
      </w:r>
      <w:bookmarkEnd w:id="46"/>
    </w:p>
    <w:p w14:paraId="6410CCE8" w14:textId="3E2EB553" w:rsidR="008C575A" w:rsidRPr="007C5088" w:rsidRDefault="008C575A" w:rsidP="0022584B">
      <w:pPr>
        <w:pStyle w:val="15"/>
        <w:ind w:firstLine="480"/>
        <w:rPr>
          <w:color w:val="auto"/>
        </w:rPr>
      </w:pPr>
      <w:r w:rsidRPr="007C5088">
        <w:rPr>
          <w:rFonts w:hint="eastAsia"/>
          <w:color w:val="auto"/>
        </w:rPr>
        <w:t>本研究</w:t>
      </w:r>
      <w:r w:rsidR="007234ED" w:rsidRPr="007C5088">
        <w:rPr>
          <w:rFonts w:hint="eastAsia"/>
          <w:color w:val="auto"/>
        </w:rPr>
        <w:t>採用</w:t>
      </w:r>
      <w:r w:rsidRPr="007C5088">
        <w:rPr>
          <w:rFonts w:hint="eastAsia"/>
          <w:color w:val="auto"/>
        </w:rPr>
        <w:t>單一個案之形式，以</w:t>
      </w:r>
      <w:r w:rsidR="008D790D" w:rsidRPr="007C5088">
        <w:rPr>
          <w:rFonts w:hint="eastAsia"/>
          <w:color w:val="auto"/>
        </w:rPr>
        <w:t>臺灣通用紡織科技股份有限公司</w:t>
      </w:r>
      <w:r w:rsidRPr="007C5088">
        <w:rPr>
          <w:rFonts w:hint="eastAsia"/>
          <w:color w:val="auto"/>
        </w:rPr>
        <w:t>（</w:t>
      </w:r>
      <w:r w:rsidR="00F65686">
        <w:rPr>
          <w:rFonts w:hint="eastAsia"/>
          <w:color w:val="auto"/>
        </w:rPr>
        <w:t>以下簡稱</w:t>
      </w:r>
      <w:r w:rsidRPr="007C5088">
        <w:rPr>
          <w:rFonts w:hint="eastAsia"/>
          <w:color w:val="auto"/>
        </w:rPr>
        <w:t>Frontier.cool</w:t>
      </w:r>
      <w:r w:rsidRPr="007C5088">
        <w:rPr>
          <w:rFonts w:hint="eastAsia"/>
          <w:color w:val="auto"/>
        </w:rPr>
        <w:t>）</w:t>
      </w:r>
      <w:r w:rsidR="00A219A7" w:rsidRPr="007C5088">
        <w:rPr>
          <w:rFonts w:hint="eastAsia"/>
          <w:color w:val="auto"/>
        </w:rPr>
        <w:t>為主要研究對象，</w:t>
      </w:r>
      <w:r w:rsidR="00572D49" w:rsidRPr="007C5088">
        <w:rPr>
          <w:rFonts w:hint="eastAsia"/>
          <w:color w:val="auto"/>
        </w:rPr>
        <w:t>並</w:t>
      </w:r>
      <w:r w:rsidR="00A219A7" w:rsidRPr="007C5088">
        <w:rPr>
          <w:rFonts w:hint="eastAsia"/>
          <w:color w:val="auto"/>
        </w:rPr>
        <w:t>探討</w:t>
      </w:r>
      <w:r w:rsidR="000335BF" w:rsidRPr="007C5088">
        <w:rPr>
          <w:rFonts w:hint="eastAsia"/>
          <w:color w:val="auto"/>
        </w:rPr>
        <w:t>Frontier.cool</w:t>
      </w:r>
      <w:r w:rsidR="00A219A7" w:rsidRPr="007C5088">
        <w:rPr>
          <w:rFonts w:hint="eastAsia"/>
          <w:color w:val="auto"/>
        </w:rPr>
        <w:t>如何以</w:t>
      </w:r>
      <w:r w:rsidR="007E7262" w:rsidRPr="007C5088">
        <w:rPr>
          <w:rFonts w:hint="eastAsia"/>
          <w:color w:val="auto"/>
        </w:rPr>
        <w:t>數位創新</w:t>
      </w:r>
      <w:r w:rsidR="00EB76DD" w:rsidRPr="007C5088">
        <w:rPr>
          <w:rFonts w:hint="eastAsia"/>
          <w:color w:val="auto"/>
        </w:rPr>
        <w:t>的形式</w:t>
      </w:r>
      <w:r w:rsidR="004378FC" w:rsidRPr="007C5088">
        <w:rPr>
          <w:rFonts w:hint="eastAsia"/>
          <w:color w:val="auto"/>
        </w:rPr>
        <w:t>協助紡織產業解決既有</w:t>
      </w:r>
      <w:r w:rsidR="0063055E" w:rsidRPr="007C5088">
        <w:rPr>
          <w:rFonts w:hint="eastAsia"/>
          <w:color w:val="auto"/>
        </w:rPr>
        <w:t>營運</w:t>
      </w:r>
      <w:r w:rsidR="007B0BF4" w:rsidRPr="007C5088">
        <w:rPr>
          <w:rFonts w:hint="eastAsia"/>
          <w:color w:val="auto"/>
        </w:rPr>
        <w:t>困境與</w:t>
      </w:r>
      <w:r w:rsidR="00C77003" w:rsidRPr="007C5088">
        <w:rPr>
          <w:rFonts w:hint="eastAsia"/>
          <w:color w:val="auto"/>
        </w:rPr>
        <w:t>應對</w:t>
      </w:r>
      <w:r w:rsidR="007B0BF4" w:rsidRPr="007C5088">
        <w:rPr>
          <w:rFonts w:hint="eastAsia"/>
          <w:color w:val="auto"/>
        </w:rPr>
        <w:t>轉型壓力</w:t>
      </w:r>
      <w:r w:rsidR="00F36EE5" w:rsidRPr="007C5088">
        <w:rPr>
          <w:rFonts w:hint="eastAsia"/>
          <w:color w:val="auto"/>
        </w:rPr>
        <w:t>，</w:t>
      </w:r>
      <w:r w:rsidR="006A1712" w:rsidRPr="007C5088">
        <w:rPr>
          <w:rFonts w:hint="eastAsia"/>
          <w:color w:val="auto"/>
        </w:rPr>
        <w:t>同時分析</w:t>
      </w:r>
      <w:r w:rsidR="00067C85" w:rsidRPr="007C5088">
        <w:rPr>
          <w:rFonts w:hint="eastAsia"/>
          <w:color w:val="auto"/>
        </w:rPr>
        <w:t>數位創新過程中，</w:t>
      </w:r>
      <w:r w:rsidR="004A4B19" w:rsidRPr="007C5088">
        <w:rPr>
          <w:rFonts w:hint="eastAsia"/>
          <w:color w:val="auto"/>
        </w:rPr>
        <w:t>Frontier.cool</w:t>
      </w:r>
      <w:r w:rsidR="00851AC3" w:rsidRPr="007C5088">
        <w:rPr>
          <w:rFonts w:hint="eastAsia"/>
          <w:color w:val="auto"/>
        </w:rPr>
        <w:t>如何藉由</w:t>
      </w:r>
      <w:r w:rsidR="0026533A">
        <w:rPr>
          <w:rFonts w:hint="eastAsia"/>
          <w:color w:val="auto"/>
        </w:rPr>
        <w:t>組織</w:t>
      </w:r>
      <w:r w:rsidR="00851AC3" w:rsidRPr="007C5088">
        <w:rPr>
          <w:rFonts w:hint="eastAsia"/>
          <w:color w:val="auto"/>
        </w:rPr>
        <w:t>雙元性能力</w:t>
      </w:r>
      <w:r w:rsidR="00C24609" w:rsidRPr="007C5088">
        <w:rPr>
          <w:rFonts w:hint="eastAsia"/>
          <w:color w:val="auto"/>
        </w:rPr>
        <w:t>巧妙</w:t>
      </w:r>
      <w:r w:rsidR="008D4DDB" w:rsidRPr="007C5088">
        <w:rPr>
          <w:rFonts w:hint="eastAsia"/>
          <w:color w:val="auto"/>
        </w:rPr>
        <w:t>整合組織內</w:t>
      </w:r>
      <w:r w:rsidR="000E5667" w:rsidRPr="007C5088">
        <w:rPr>
          <w:rFonts w:hint="eastAsia"/>
          <w:color w:val="auto"/>
        </w:rPr>
        <w:t>外</w:t>
      </w:r>
      <w:r w:rsidR="008D4DDB" w:rsidRPr="007C5088">
        <w:rPr>
          <w:rFonts w:hint="eastAsia"/>
          <w:color w:val="auto"/>
        </w:rPr>
        <w:t>部知識、技術、關係等資源，</w:t>
      </w:r>
      <w:r w:rsidR="00AB136E" w:rsidRPr="007C5088">
        <w:rPr>
          <w:rFonts w:hint="eastAsia"/>
          <w:color w:val="auto"/>
        </w:rPr>
        <w:t>並</w:t>
      </w:r>
      <w:r w:rsidR="008D4DDB" w:rsidRPr="007C5088">
        <w:rPr>
          <w:rFonts w:hint="eastAsia"/>
          <w:color w:val="auto"/>
        </w:rPr>
        <w:t>將科技可供性中所蘊含</w:t>
      </w:r>
      <w:r w:rsidR="004368AD" w:rsidRPr="007C5088">
        <w:rPr>
          <w:rFonts w:hint="eastAsia"/>
          <w:color w:val="auto"/>
        </w:rPr>
        <w:t>潛在</w:t>
      </w:r>
      <w:r w:rsidR="008D4DDB" w:rsidRPr="007C5088">
        <w:rPr>
          <w:rFonts w:hint="eastAsia"/>
          <w:color w:val="auto"/>
        </w:rPr>
        <w:t>機會</w:t>
      </w:r>
      <w:r w:rsidR="00B04DAA" w:rsidRPr="007C5088">
        <w:rPr>
          <w:rFonts w:hint="eastAsia"/>
          <w:color w:val="auto"/>
        </w:rPr>
        <w:t>融入</w:t>
      </w:r>
      <w:r w:rsidR="00EE1BF1" w:rsidRPr="007C5088">
        <w:rPr>
          <w:rFonts w:hint="eastAsia"/>
          <w:color w:val="auto"/>
        </w:rPr>
        <w:t>數位創新策略</w:t>
      </w:r>
      <w:r w:rsidR="00B04DAA" w:rsidRPr="007C5088">
        <w:rPr>
          <w:rFonts w:hint="eastAsia"/>
          <w:color w:val="auto"/>
        </w:rPr>
        <w:t>與</w:t>
      </w:r>
      <w:r w:rsidR="002579B7" w:rsidRPr="007C5088">
        <w:rPr>
          <w:rFonts w:hint="eastAsia"/>
          <w:color w:val="auto"/>
        </w:rPr>
        <w:t>具體實踐</w:t>
      </w:r>
      <w:r w:rsidR="00513C64" w:rsidRPr="007C5088">
        <w:rPr>
          <w:rFonts w:hint="eastAsia"/>
          <w:color w:val="auto"/>
        </w:rPr>
        <w:t>之中</w:t>
      </w:r>
      <w:r w:rsidR="00EE1BF1" w:rsidRPr="007C5088">
        <w:rPr>
          <w:rFonts w:hint="eastAsia"/>
          <w:color w:val="auto"/>
        </w:rPr>
        <w:t>，</w:t>
      </w:r>
      <w:r w:rsidR="00AC5009">
        <w:rPr>
          <w:rFonts w:hint="eastAsia"/>
          <w:color w:val="auto"/>
        </w:rPr>
        <w:t>實現</w:t>
      </w:r>
      <w:r w:rsidR="00746131">
        <w:rPr>
          <w:rFonts w:hint="eastAsia"/>
          <w:color w:val="auto"/>
        </w:rPr>
        <w:t>產業數位創新平台</w:t>
      </w:r>
      <w:r w:rsidR="00AC5009">
        <w:rPr>
          <w:rFonts w:hint="eastAsia"/>
          <w:color w:val="auto"/>
        </w:rPr>
        <w:t>的制定歷程</w:t>
      </w:r>
      <w:r w:rsidR="00EE1BF1" w:rsidRPr="007C5088">
        <w:rPr>
          <w:rFonts w:hint="eastAsia"/>
          <w:color w:val="auto"/>
        </w:rPr>
        <w:t>。</w:t>
      </w:r>
    </w:p>
    <w:p w14:paraId="7484B412" w14:textId="49DD665A" w:rsidR="00CC4705" w:rsidRPr="007C5088" w:rsidRDefault="00904D4A" w:rsidP="007A2A0E">
      <w:pPr>
        <w:pStyle w:val="15"/>
        <w:ind w:firstLine="480"/>
        <w:rPr>
          <w:color w:val="auto"/>
        </w:rPr>
      </w:pPr>
      <w:r w:rsidRPr="007C5088">
        <w:rPr>
          <w:rFonts w:hint="eastAsia"/>
          <w:color w:val="auto"/>
        </w:rPr>
        <w:t>為</w:t>
      </w:r>
      <w:r w:rsidR="00F147F0" w:rsidRPr="007C5088">
        <w:rPr>
          <w:rFonts w:hint="eastAsia"/>
          <w:color w:val="auto"/>
        </w:rPr>
        <w:t>進一步</w:t>
      </w:r>
      <w:r w:rsidR="00CC4705" w:rsidRPr="007C5088">
        <w:rPr>
          <w:rFonts w:hint="eastAsia"/>
          <w:color w:val="auto"/>
        </w:rPr>
        <w:t>了解與探討前</w:t>
      </w:r>
      <w:r w:rsidR="001A2A3B" w:rsidRPr="007C5088">
        <w:rPr>
          <w:rFonts w:hint="eastAsia"/>
          <w:color w:val="auto"/>
        </w:rPr>
        <w:t>所</w:t>
      </w:r>
      <w:r w:rsidR="00CC4705" w:rsidRPr="007C5088">
        <w:rPr>
          <w:rFonts w:hint="eastAsia"/>
          <w:color w:val="auto"/>
        </w:rPr>
        <w:t>提出之研究問題</w:t>
      </w:r>
      <w:r w:rsidRPr="007C5088">
        <w:rPr>
          <w:rFonts w:hint="eastAsia"/>
          <w:color w:val="auto"/>
        </w:rPr>
        <w:t>，</w:t>
      </w:r>
      <w:r w:rsidR="00E44596" w:rsidRPr="007C5088">
        <w:rPr>
          <w:rFonts w:hint="eastAsia"/>
          <w:color w:val="auto"/>
        </w:rPr>
        <w:t>深度分析</w:t>
      </w:r>
      <w:r w:rsidR="00E76F9A" w:rsidRPr="007C5088">
        <w:rPr>
          <w:rFonts w:hint="eastAsia"/>
          <w:color w:val="auto"/>
        </w:rPr>
        <w:t>個案公司</w:t>
      </w:r>
      <w:r w:rsidR="00E04341" w:rsidRPr="007C5088">
        <w:rPr>
          <w:rFonts w:hint="eastAsia"/>
          <w:color w:val="auto"/>
        </w:rPr>
        <w:t>之過往歷程與營運現況</w:t>
      </w:r>
      <w:r w:rsidR="00971A48" w:rsidRPr="007C5088">
        <w:rPr>
          <w:rFonts w:hint="eastAsia"/>
          <w:color w:val="auto"/>
        </w:rPr>
        <w:t>，研究採用半結構式</w:t>
      </w:r>
      <w:r w:rsidR="00AD6302" w:rsidRPr="007C5088">
        <w:rPr>
          <w:rFonts w:hint="eastAsia"/>
          <w:color w:val="auto"/>
        </w:rPr>
        <w:t>深度</w:t>
      </w:r>
      <w:r w:rsidR="00971A48" w:rsidRPr="007C5088">
        <w:rPr>
          <w:rFonts w:hint="eastAsia"/>
          <w:color w:val="auto"/>
        </w:rPr>
        <w:t>訪談架構</w:t>
      </w:r>
      <w:r w:rsidR="00AD6302" w:rsidRPr="007C5088">
        <w:rPr>
          <w:rFonts w:hint="eastAsia"/>
          <w:color w:val="auto"/>
        </w:rPr>
        <w:t>為主要一手資料之蒐集方式，</w:t>
      </w:r>
      <w:r w:rsidR="00DE1192" w:rsidRPr="007C5088">
        <w:rPr>
          <w:rFonts w:hint="eastAsia"/>
          <w:color w:val="auto"/>
        </w:rPr>
        <w:t>受訪者為</w:t>
      </w:r>
      <w:r w:rsidR="008D790D" w:rsidRPr="007C5088">
        <w:rPr>
          <w:rFonts w:hint="eastAsia"/>
          <w:color w:val="auto"/>
        </w:rPr>
        <w:t>臺灣通用紡織科技股份有限公司</w:t>
      </w:r>
      <w:r w:rsidR="00766B36" w:rsidRPr="007C5088">
        <w:rPr>
          <w:rFonts w:hint="eastAsia"/>
          <w:color w:val="auto"/>
        </w:rPr>
        <w:t>執行長</w:t>
      </w:r>
      <w:r w:rsidR="00F80E8D" w:rsidRPr="007C5088">
        <w:rPr>
          <w:color w:val="auto"/>
          <w:u w:val="single"/>
        </w:rPr>
        <w:t>李菁</w:t>
      </w:r>
      <w:r w:rsidR="009A3E1E" w:rsidRPr="007C5088">
        <w:rPr>
          <w:rFonts w:hint="eastAsia"/>
          <w:color w:val="auto"/>
        </w:rPr>
        <w:t>女士。</w:t>
      </w:r>
      <w:r w:rsidR="003D11A4" w:rsidRPr="007C5088">
        <w:rPr>
          <w:rFonts w:hint="eastAsia"/>
          <w:color w:val="auto"/>
        </w:rPr>
        <w:t>訪談前取得受訪者同意</w:t>
      </w:r>
      <w:r w:rsidR="005E3A99" w:rsidRPr="007C5088">
        <w:rPr>
          <w:rFonts w:hint="eastAsia"/>
          <w:color w:val="auto"/>
        </w:rPr>
        <w:t>後，</w:t>
      </w:r>
      <w:r w:rsidR="003D11A4" w:rsidRPr="007C5088">
        <w:rPr>
          <w:rFonts w:hint="eastAsia"/>
          <w:color w:val="auto"/>
        </w:rPr>
        <w:t>進行錄音與筆記紀錄</w:t>
      </w:r>
      <w:r w:rsidR="002E6460" w:rsidRPr="007C5088">
        <w:rPr>
          <w:rFonts w:hint="eastAsia"/>
          <w:color w:val="auto"/>
        </w:rPr>
        <w:t>本次</w:t>
      </w:r>
      <w:r w:rsidR="003D11A4" w:rsidRPr="007C5088">
        <w:rPr>
          <w:rFonts w:hint="eastAsia"/>
          <w:color w:val="auto"/>
        </w:rPr>
        <w:t>訪談內容</w:t>
      </w:r>
      <w:r w:rsidR="002E6460" w:rsidRPr="007C5088">
        <w:rPr>
          <w:rFonts w:hint="eastAsia"/>
          <w:color w:val="auto"/>
        </w:rPr>
        <w:t>，訪談後針對內容詳細整理成逐字稿</w:t>
      </w:r>
      <w:r w:rsidR="00BA4C43" w:rsidRPr="007C5088">
        <w:rPr>
          <w:rFonts w:hint="eastAsia"/>
          <w:color w:val="auto"/>
        </w:rPr>
        <w:t>並</w:t>
      </w:r>
      <w:r w:rsidR="002E6460" w:rsidRPr="007C5088">
        <w:rPr>
          <w:rFonts w:hint="eastAsia"/>
          <w:color w:val="auto"/>
        </w:rPr>
        <w:t>與文獻</w:t>
      </w:r>
      <w:r w:rsidR="00BA4C43" w:rsidRPr="007C5088">
        <w:rPr>
          <w:rFonts w:hint="eastAsia"/>
          <w:color w:val="auto"/>
        </w:rPr>
        <w:t>相互</w:t>
      </w:r>
      <w:r w:rsidR="002E6460" w:rsidRPr="007C5088">
        <w:rPr>
          <w:rFonts w:hint="eastAsia"/>
          <w:color w:val="auto"/>
        </w:rPr>
        <w:t>彙整，以利後續進行個案研究與資料分析。本研究個案訪談紀錄整理如下表</w:t>
      </w:r>
      <w:r w:rsidR="002E6460" w:rsidRPr="007C5088">
        <w:rPr>
          <w:rFonts w:hint="eastAsia"/>
          <w:color w:val="auto"/>
        </w:rPr>
        <w:t>3.4-1</w:t>
      </w:r>
      <w:r w:rsidR="002E6460" w:rsidRPr="007C5088">
        <w:rPr>
          <w:rFonts w:hint="eastAsia"/>
          <w:color w:val="auto"/>
        </w:rPr>
        <w:t>：</w:t>
      </w:r>
    </w:p>
    <w:p w14:paraId="02F88306" w14:textId="77777777" w:rsidR="000E0AFF" w:rsidRPr="007C5088" w:rsidRDefault="000E0AFF" w:rsidP="007A2A0E">
      <w:pPr>
        <w:pStyle w:val="15"/>
        <w:ind w:firstLine="480"/>
        <w:rPr>
          <w:color w:val="auto"/>
        </w:rPr>
      </w:pPr>
    </w:p>
    <w:p w14:paraId="08C44032" w14:textId="0A05FEC1" w:rsidR="00E428DE" w:rsidRPr="007C5088" w:rsidRDefault="00B75F4F" w:rsidP="00524AAA">
      <w:pPr>
        <w:pStyle w:val="affc"/>
      </w:pPr>
      <w:bookmarkStart w:id="47" w:name="_Toc218693364"/>
      <w:r w:rsidRPr="007C5088">
        <w:rPr>
          <w:rFonts w:hint="eastAsia"/>
        </w:rPr>
        <w:t>表</w:t>
      </w:r>
      <w:r w:rsidRPr="007C5088">
        <w:rPr>
          <w:rFonts w:hint="eastAsia"/>
        </w:rPr>
        <w:t xml:space="preserve"> 3.4-</w:t>
      </w:r>
      <w:r w:rsidRPr="007C5088">
        <w:fldChar w:fldCharType="begin"/>
      </w:r>
      <w:r w:rsidRPr="007C5088">
        <w:instrText xml:space="preserve"> </w:instrText>
      </w:r>
      <w:r w:rsidRPr="007C5088">
        <w:rPr>
          <w:rFonts w:hint="eastAsia"/>
        </w:rPr>
        <w:instrText xml:space="preserve">SEQ </w:instrText>
      </w:r>
      <w:r w:rsidRPr="007C5088">
        <w:rPr>
          <w:rFonts w:hint="eastAsia"/>
        </w:rPr>
        <w:instrText>表</w:instrText>
      </w:r>
      <w:r w:rsidRPr="007C5088">
        <w:rPr>
          <w:rFonts w:hint="eastAsia"/>
        </w:rPr>
        <w:instrText>_3.4- \* ARABIC</w:instrText>
      </w:r>
      <w:r w:rsidRPr="007C5088">
        <w:instrText xml:space="preserve"> </w:instrText>
      </w:r>
      <w:r w:rsidRPr="007C5088">
        <w:fldChar w:fldCharType="separate"/>
      </w:r>
      <w:r w:rsidR="004966F6">
        <w:rPr>
          <w:noProof/>
        </w:rPr>
        <w:t>1</w:t>
      </w:r>
      <w:r w:rsidRPr="007C5088">
        <w:fldChar w:fldCharType="end"/>
      </w:r>
      <w:r w:rsidR="007E32A1" w:rsidRPr="007C5088">
        <w:rPr>
          <w:rFonts w:hint="eastAsia"/>
        </w:rPr>
        <w:t xml:space="preserve"> </w:t>
      </w:r>
      <w:r w:rsidR="007A07A9" w:rsidRPr="007C5088">
        <w:rPr>
          <w:rFonts w:hint="eastAsia"/>
        </w:rPr>
        <w:t>個案訪談紀錄表</w:t>
      </w:r>
      <w:bookmarkEnd w:id="47"/>
    </w:p>
    <w:tbl>
      <w:tblPr>
        <w:tblStyle w:val="aff1"/>
        <w:tblW w:w="8217" w:type="dxa"/>
        <w:jc w:val="center"/>
        <w:tblLook w:val="04A0" w:firstRow="1" w:lastRow="0" w:firstColumn="1" w:lastColumn="0" w:noHBand="0" w:noVBand="1"/>
      </w:tblPr>
      <w:tblGrid>
        <w:gridCol w:w="3690"/>
        <w:gridCol w:w="1984"/>
        <w:gridCol w:w="2543"/>
      </w:tblGrid>
      <w:tr w:rsidR="007C5088" w:rsidRPr="007C5088" w14:paraId="27F381F4" w14:textId="77777777" w:rsidTr="00CF6827">
        <w:trPr>
          <w:jc w:val="center"/>
        </w:trPr>
        <w:tc>
          <w:tcPr>
            <w:tcW w:w="3690" w:type="dxa"/>
            <w:vAlign w:val="center"/>
          </w:tcPr>
          <w:p w14:paraId="7468D344" w14:textId="6834CC78" w:rsidR="0058165D" w:rsidRPr="007C5088" w:rsidRDefault="00D7546E" w:rsidP="00A34D5E">
            <w:pPr>
              <w:pStyle w:val="151"/>
              <w:spacing w:line="240" w:lineRule="auto"/>
              <w:jc w:val="center"/>
              <w:rPr>
                <w:color w:val="auto"/>
              </w:rPr>
            </w:pPr>
            <w:r w:rsidRPr="007C5088">
              <w:rPr>
                <w:rFonts w:hint="eastAsia"/>
                <w:color w:val="auto"/>
              </w:rPr>
              <w:t>個案</w:t>
            </w:r>
            <w:r w:rsidR="0058165D" w:rsidRPr="007C5088">
              <w:rPr>
                <w:rFonts w:hint="eastAsia"/>
                <w:color w:val="auto"/>
              </w:rPr>
              <w:t>公司</w:t>
            </w:r>
          </w:p>
        </w:tc>
        <w:tc>
          <w:tcPr>
            <w:tcW w:w="1984" w:type="dxa"/>
            <w:vAlign w:val="center"/>
          </w:tcPr>
          <w:p w14:paraId="747DCBB0" w14:textId="6B202497" w:rsidR="0058165D" w:rsidRPr="007C5088" w:rsidRDefault="0058165D" w:rsidP="00A34D5E">
            <w:pPr>
              <w:pStyle w:val="151"/>
              <w:spacing w:line="240" w:lineRule="auto"/>
              <w:jc w:val="center"/>
              <w:rPr>
                <w:color w:val="auto"/>
              </w:rPr>
            </w:pPr>
            <w:r w:rsidRPr="007C5088">
              <w:rPr>
                <w:rFonts w:hint="eastAsia"/>
                <w:color w:val="auto"/>
              </w:rPr>
              <w:t>受訪對象</w:t>
            </w:r>
          </w:p>
        </w:tc>
        <w:tc>
          <w:tcPr>
            <w:tcW w:w="2543" w:type="dxa"/>
            <w:vAlign w:val="center"/>
          </w:tcPr>
          <w:p w14:paraId="18FC2609" w14:textId="6CA9402D" w:rsidR="0058165D" w:rsidRPr="007C5088" w:rsidRDefault="0058165D" w:rsidP="00A34D5E">
            <w:pPr>
              <w:pStyle w:val="151"/>
              <w:spacing w:line="240" w:lineRule="auto"/>
              <w:jc w:val="center"/>
              <w:rPr>
                <w:color w:val="auto"/>
              </w:rPr>
            </w:pPr>
            <w:r w:rsidRPr="007C5088">
              <w:rPr>
                <w:rFonts w:hint="eastAsia"/>
                <w:color w:val="auto"/>
              </w:rPr>
              <w:t>訪談日期</w:t>
            </w:r>
          </w:p>
        </w:tc>
      </w:tr>
      <w:tr w:rsidR="007C5088" w:rsidRPr="007C5088" w14:paraId="7EF1BC96" w14:textId="77777777" w:rsidTr="00CF6827">
        <w:trPr>
          <w:trHeight w:val="470"/>
          <w:jc w:val="center"/>
        </w:trPr>
        <w:tc>
          <w:tcPr>
            <w:tcW w:w="3690" w:type="dxa"/>
            <w:vAlign w:val="center"/>
          </w:tcPr>
          <w:p w14:paraId="43CD33D9" w14:textId="65BEBFBD" w:rsidR="0058165D" w:rsidRPr="007C5088" w:rsidRDefault="008D790D" w:rsidP="00A34D5E">
            <w:pPr>
              <w:pStyle w:val="151"/>
              <w:spacing w:line="240" w:lineRule="auto"/>
              <w:jc w:val="center"/>
              <w:rPr>
                <w:color w:val="auto"/>
              </w:rPr>
            </w:pPr>
            <w:r w:rsidRPr="007C5088">
              <w:rPr>
                <w:rFonts w:hint="eastAsia"/>
                <w:color w:val="auto"/>
              </w:rPr>
              <w:t>臺灣通用紡織科技股份有限公司</w:t>
            </w:r>
          </w:p>
        </w:tc>
        <w:tc>
          <w:tcPr>
            <w:tcW w:w="1984" w:type="dxa"/>
            <w:vAlign w:val="center"/>
          </w:tcPr>
          <w:p w14:paraId="324AED3D" w14:textId="190A3FCB" w:rsidR="0058165D" w:rsidRPr="007C5088" w:rsidRDefault="0058165D" w:rsidP="00A34D5E">
            <w:pPr>
              <w:pStyle w:val="151"/>
              <w:spacing w:line="240" w:lineRule="auto"/>
              <w:jc w:val="center"/>
              <w:rPr>
                <w:color w:val="auto"/>
              </w:rPr>
            </w:pPr>
            <w:r w:rsidRPr="007C5088">
              <w:rPr>
                <w:color w:val="auto"/>
              </w:rPr>
              <w:t>李菁</w:t>
            </w:r>
            <w:r w:rsidRPr="007C5088">
              <w:rPr>
                <w:color w:val="auto"/>
              </w:rPr>
              <w:t xml:space="preserve"> </w:t>
            </w:r>
            <w:r w:rsidRPr="007C5088">
              <w:rPr>
                <w:rFonts w:hint="eastAsia"/>
                <w:color w:val="auto"/>
              </w:rPr>
              <w:t>執行長</w:t>
            </w:r>
          </w:p>
        </w:tc>
        <w:tc>
          <w:tcPr>
            <w:tcW w:w="2543" w:type="dxa"/>
            <w:vAlign w:val="center"/>
          </w:tcPr>
          <w:p w14:paraId="7F7C1C17" w14:textId="6CA00290" w:rsidR="0058165D" w:rsidRPr="007C5088" w:rsidRDefault="0058165D" w:rsidP="00A34D5E">
            <w:pPr>
              <w:pStyle w:val="151"/>
              <w:spacing w:line="240" w:lineRule="auto"/>
              <w:jc w:val="center"/>
              <w:rPr>
                <w:color w:val="auto"/>
              </w:rPr>
            </w:pPr>
            <w:r w:rsidRPr="007C5088">
              <w:rPr>
                <w:rFonts w:hint="eastAsia"/>
                <w:color w:val="auto"/>
              </w:rPr>
              <w:t>2025</w:t>
            </w:r>
            <w:r w:rsidRPr="007C5088">
              <w:rPr>
                <w:rFonts w:hint="eastAsia"/>
                <w:color w:val="auto"/>
              </w:rPr>
              <w:t>年</w:t>
            </w:r>
            <w:r w:rsidRPr="007C5088">
              <w:rPr>
                <w:rFonts w:hint="eastAsia"/>
                <w:color w:val="auto"/>
              </w:rPr>
              <w:t>4</w:t>
            </w:r>
            <w:r w:rsidRPr="007C5088">
              <w:rPr>
                <w:rFonts w:hint="eastAsia"/>
                <w:color w:val="auto"/>
              </w:rPr>
              <w:t>月</w:t>
            </w:r>
            <w:r w:rsidRPr="007C5088">
              <w:rPr>
                <w:rFonts w:hint="eastAsia"/>
                <w:color w:val="auto"/>
              </w:rPr>
              <w:t>2</w:t>
            </w:r>
            <w:r w:rsidRPr="007C5088">
              <w:rPr>
                <w:rFonts w:hint="eastAsia"/>
                <w:color w:val="auto"/>
              </w:rPr>
              <w:t>日</w:t>
            </w:r>
          </w:p>
        </w:tc>
      </w:tr>
    </w:tbl>
    <w:p w14:paraId="218B943C" w14:textId="0EF900B3" w:rsidR="00E428DE" w:rsidRPr="007C5088" w:rsidRDefault="00CB651F" w:rsidP="00F60530">
      <w:pPr>
        <w:pStyle w:val="151"/>
        <w:jc w:val="center"/>
        <w:rPr>
          <w:color w:val="auto"/>
        </w:rPr>
      </w:pPr>
      <w:r w:rsidRPr="007C5088">
        <w:rPr>
          <w:rFonts w:hint="eastAsia"/>
          <w:color w:val="auto"/>
        </w:rPr>
        <w:t>資料來源：本研究整理</w:t>
      </w:r>
    </w:p>
    <w:p w14:paraId="0F1E4C4F" w14:textId="77777777" w:rsidR="00BC2E39" w:rsidRPr="007C5088" w:rsidRDefault="00BC2E39">
      <w:pPr>
        <w:widowControl/>
        <w:ind w:firstLineChars="0" w:firstLine="0"/>
        <w:rPr>
          <w:rFonts w:cstheme="majorBidi"/>
          <w:b/>
          <w:sz w:val="36"/>
          <w:szCs w:val="40"/>
        </w:rPr>
      </w:pPr>
      <w:r w:rsidRPr="007C5088">
        <w:br w:type="page"/>
      </w:r>
    </w:p>
    <w:p w14:paraId="2974181B" w14:textId="78B6927A" w:rsidR="003E54E9" w:rsidRPr="007C5088" w:rsidRDefault="003E54E9" w:rsidP="003E54E9">
      <w:pPr>
        <w:pStyle w:val="2"/>
      </w:pPr>
      <w:bookmarkStart w:id="48" w:name="_Toc219981287"/>
      <w:r w:rsidRPr="007C5088">
        <w:rPr>
          <w:rFonts w:hint="eastAsia"/>
        </w:rPr>
        <w:lastRenderedPageBreak/>
        <w:t xml:space="preserve">3.5 </w:t>
      </w:r>
      <w:r w:rsidRPr="007C5088">
        <w:rPr>
          <w:rFonts w:hint="eastAsia"/>
        </w:rPr>
        <w:t>資料蒐集與分析</w:t>
      </w:r>
      <w:bookmarkEnd w:id="48"/>
    </w:p>
    <w:p w14:paraId="2C09DA3F" w14:textId="4E1EE0AF" w:rsidR="003E54E9" w:rsidRPr="007C5088" w:rsidRDefault="003E54E9" w:rsidP="00012CD5">
      <w:pPr>
        <w:pStyle w:val="3"/>
      </w:pPr>
      <w:bookmarkStart w:id="49" w:name="_Toc219981288"/>
      <w:r w:rsidRPr="007C5088">
        <w:rPr>
          <w:rFonts w:hint="eastAsia"/>
        </w:rPr>
        <w:t>3.</w:t>
      </w:r>
      <w:r w:rsidR="006D69F1" w:rsidRPr="007C5088">
        <w:rPr>
          <w:rFonts w:hint="eastAsia"/>
        </w:rPr>
        <w:t>5.1</w:t>
      </w:r>
      <w:r w:rsidR="00CC613A" w:rsidRPr="007C5088">
        <w:rPr>
          <w:rFonts w:hint="eastAsia"/>
        </w:rPr>
        <w:t xml:space="preserve"> </w:t>
      </w:r>
      <w:r w:rsidR="00CC613A" w:rsidRPr="007C5088">
        <w:rPr>
          <w:rFonts w:hint="eastAsia"/>
        </w:rPr>
        <w:t>資料蒐集</w:t>
      </w:r>
      <w:bookmarkEnd w:id="49"/>
    </w:p>
    <w:p w14:paraId="1108B99F" w14:textId="6CABFC62" w:rsidR="00AE337C" w:rsidRPr="007C5088" w:rsidRDefault="00ED11ED" w:rsidP="006C0007">
      <w:pPr>
        <w:pStyle w:val="15"/>
        <w:ind w:firstLine="480"/>
        <w:rPr>
          <w:color w:val="auto"/>
        </w:rPr>
      </w:pPr>
      <w:r w:rsidRPr="007C5088">
        <w:rPr>
          <w:color w:val="auto"/>
        </w:rPr>
        <w:t>個案研究</w:t>
      </w:r>
      <w:r w:rsidR="00FF596C" w:rsidRPr="007C5088">
        <w:rPr>
          <w:rFonts w:hint="eastAsia"/>
          <w:color w:val="auto"/>
        </w:rPr>
        <w:t>資料取得方式</w:t>
      </w:r>
      <w:r w:rsidRPr="007C5088">
        <w:rPr>
          <w:color w:val="auto"/>
        </w:rPr>
        <w:t>可能來自：文件</w:t>
      </w:r>
      <w:r w:rsidR="006817F3" w:rsidRPr="007C5088">
        <w:rPr>
          <w:rFonts w:hint="eastAsia"/>
          <w:color w:val="auto"/>
        </w:rPr>
        <w:t>（</w:t>
      </w:r>
      <w:r w:rsidR="006817F3" w:rsidRPr="007C5088">
        <w:rPr>
          <w:rFonts w:hint="eastAsia"/>
          <w:color w:val="auto"/>
        </w:rPr>
        <w:t>Documentation</w:t>
      </w:r>
      <w:r w:rsidR="006817F3" w:rsidRPr="007C5088">
        <w:rPr>
          <w:rFonts w:hint="eastAsia"/>
          <w:color w:val="auto"/>
        </w:rPr>
        <w:t>）</w:t>
      </w:r>
      <w:r w:rsidRPr="007C5088">
        <w:rPr>
          <w:color w:val="auto"/>
        </w:rPr>
        <w:t>、檔案紀錄</w:t>
      </w:r>
      <w:r w:rsidR="00C44593" w:rsidRPr="007C5088">
        <w:rPr>
          <w:rFonts w:hint="eastAsia"/>
          <w:color w:val="auto"/>
        </w:rPr>
        <w:t>（</w:t>
      </w:r>
      <w:r w:rsidR="00F563D2" w:rsidRPr="007C5088">
        <w:rPr>
          <w:rFonts w:hint="eastAsia"/>
          <w:color w:val="auto"/>
        </w:rPr>
        <w:t>Archival Records</w:t>
      </w:r>
      <w:r w:rsidR="00C44593" w:rsidRPr="007C5088">
        <w:rPr>
          <w:rFonts w:hint="eastAsia"/>
          <w:color w:val="auto"/>
        </w:rPr>
        <w:t>）</w:t>
      </w:r>
      <w:r w:rsidRPr="007C5088">
        <w:rPr>
          <w:color w:val="auto"/>
        </w:rPr>
        <w:t>、訪談</w:t>
      </w:r>
      <w:r w:rsidR="00C44593" w:rsidRPr="007C5088">
        <w:rPr>
          <w:rFonts w:hint="eastAsia"/>
          <w:color w:val="auto"/>
        </w:rPr>
        <w:t>（</w:t>
      </w:r>
      <w:r w:rsidR="00EA5DF7" w:rsidRPr="007C5088">
        <w:rPr>
          <w:rFonts w:hint="eastAsia"/>
          <w:color w:val="auto"/>
        </w:rPr>
        <w:t>Interview</w:t>
      </w:r>
      <w:r w:rsidR="00C44593" w:rsidRPr="007C5088">
        <w:rPr>
          <w:rFonts w:hint="eastAsia"/>
          <w:color w:val="auto"/>
        </w:rPr>
        <w:t>）</w:t>
      </w:r>
      <w:r w:rsidRPr="007C5088">
        <w:rPr>
          <w:color w:val="auto"/>
        </w:rPr>
        <w:t>、直接觀察</w:t>
      </w:r>
      <w:r w:rsidR="00C44593" w:rsidRPr="007C5088">
        <w:rPr>
          <w:rFonts w:hint="eastAsia"/>
          <w:color w:val="auto"/>
        </w:rPr>
        <w:t>（</w:t>
      </w:r>
      <w:r w:rsidR="00FA29F4" w:rsidRPr="007C5088">
        <w:rPr>
          <w:rFonts w:hint="eastAsia"/>
          <w:color w:val="auto"/>
        </w:rPr>
        <w:t>Direct Observations</w:t>
      </w:r>
      <w:r w:rsidR="00C44593" w:rsidRPr="007C5088">
        <w:rPr>
          <w:rFonts w:hint="eastAsia"/>
          <w:color w:val="auto"/>
        </w:rPr>
        <w:t>）</w:t>
      </w:r>
      <w:r w:rsidRPr="007C5088">
        <w:rPr>
          <w:color w:val="auto"/>
        </w:rPr>
        <w:t>、參與觀察</w:t>
      </w:r>
      <w:r w:rsidR="00C44593" w:rsidRPr="007C5088">
        <w:rPr>
          <w:rFonts w:hint="eastAsia"/>
          <w:color w:val="auto"/>
        </w:rPr>
        <w:t>（</w:t>
      </w:r>
      <w:r w:rsidR="00627C9C" w:rsidRPr="007C5088">
        <w:rPr>
          <w:rFonts w:hint="eastAsia"/>
          <w:color w:val="auto"/>
        </w:rPr>
        <w:t xml:space="preserve">Participant </w:t>
      </w:r>
      <w:r w:rsidR="00FC5E9A" w:rsidRPr="007C5088">
        <w:rPr>
          <w:rFonts w:hint="eastAsia"/>
          <w:color w:val="auto"/>
        </w:rPr>
        <w:t>Observations</w:t>
      </w:r>
      <w:r w:rsidR="00C44593" w:rsidRPr="007C5088">
        <w:rPr>
          <w:rFonts w:hint="eastAsia"/>
          <w:color w:val="auto"/>
        </w:rPr>
        <w:t>）</w:t>
      </w:r>
      <w:r w:rsidRPr="007C5088">
        <w:rPr>
          <w:color w:val="auto"/>
        </w:rPr>
        <w:t>與實</w:t>
      </w:r>
      <w:r w:rsidR="00C44593" w:rsidRPr="007C5088">
        <w:rPr>
          <w:rFonts w:hint="eastAsia"/>
          <w:color w:val="auto"/>
        </w:rPr>
        <w:t>體人造物（</w:t>
      </w:r>
      <w:r w:rsidR="00065BA4" w:rsidRPr="007C5088">
        <w:rPr>
          <w:rFonts w:hint="eastAsia"/>
          <w:color w:val="auto"/>
        </w:rPr>
        <w:t>Physical Artifacts</w:t>
      </w:r>
      <w:r w:rsidR="00C44593" w:rsidRPr="007C5088">
        <w:rPr>
          <w:rFonts w:hint="eastAsia"/>
          <w:color w:val="auto"/>
        </w:rPr>
        <w:t>）</w:t>
      </w:r>
      <w:r w:rsidR="006A434D" w:rsidRPr="007C5088">
        <w:rPr>
          <w:color w:val="auto"/>
        </w:rPr>
        <w:fldChar w:fldCharType="begin"/>
      </w:r>
      <w:r w:rsidR="006A434D" w:rsidRPr="007C5088">
        <w:rPr>
          <w:color w:val="auto"/>
        </w:rPr>
        <w:instrText xml:space="preserve"> ADDIN EN.CITE &lt;EndNote&gt;&lt;Cite&gt;&lt;Author&gt;Yin&lt;/Author&gt;&lt;Year&gt;2009&lt;/Year&gt;&lt;RecNum&gt;55&lt;/RecNum&gt;&lt;DisplayText&gt;(Yin, 2009)&lt;/DisplayText&gt;&lt;record&gt;&lt;rec-number&gt;55&lt;/rec-number&gt;&lt;foreign-keys&gt;&lt;key app="EN" db-id="r2e5zw95wvrp0oese9bpt2t4fvzdpxftd0rp" timestamp="1742131875" guid="f2fd660e-e3e0-477b-b85b-d6127a098754"&gt;55&lt;/key&gt;&lt;/foreign-keys&gt;&lt;ref-type name="Book"&gt;6&lt;/ref-type&gt;&lt;contributors&gt;&lt;authors&gt;&lt;author&gt;Yin, Robert K&lt;/author&gt;&lt;/authors&gt;&lt;/contributors&gt;&lt;titles&gt;&lt;title&gt;Case study research: Design and methods&lt;/title&gt;&lt;/titles&gt;&lt;volume&gt;5&lt;/volume&gt;&lt;dates&gt;&lt;year&gt;2009&lt;/year&gt;&lt;/dates&gt;&lt;publisher&gt;sage&lt;/publisher&gt;&lt;isbn&gt;1412960991&lt;/isbn&gt;&lt;urls&gt;&lt;/urls&gt;&lt;/record&gt;&lt;/Cite&gt;&lt;/EndNote&gt;</w:instrText>
      </w:r>
      <w:r w:rsidR="006A434D" w:rsidRPr="007C5088">
        <w:rPr>
          <w:color w:val="auto"/>
        </w:rPr>
        <w:fldChar w:fldCharType="separate"/>
      </w:r>
      <w:r w:rsidR="006A434D" w:rsidRPr="007C5088">
        <w:rPr>
          <w:color w:val="auto"/>
        </w:rPr>
        <w:t>(Yin, 2009)</w:t>
      </w:r>
      <w:r w:rsidR="006A434D" w:rsidRPr="007C5088">
        <w:rPr>
          <w:color w:val="auto"/>
        </w:rPr>
        <w:fldChar w:fldCharType="end"/>
      </w:r>
      <w:r w:rsidRPr="007C5088">
        <w:rPr>
          <w:color w:val="auto"/>
        </w:rPr>
        <w:t>。</w:t>
      </w:r>
      <w:r w:rsidR="00F85A34" w:rsidRPr="007C5088">
        <w:rPr>
          <w:rFonts w:hint="eastAsia"/>
          <w:color w:val="auto"/>
        </w:rPr>
        <w:t>其中，</w:t>
      </w:r>
      <w:r w:rsidR="00391439" w:rsidRPr="007C5088">
        <w:rPr>
          <w:rFonts w:hint="eastAsia"/>
          <w:color w:val="auto"/>
        </w:rPr>
        <w:t>訪談</w:t>
      </w:r>
      <w:r w:rsidR="00601DA5" w:rsidRPr="007C5088">
        <w:rPr>
          <w:rFonts w:hint="eastAsia"/>
          <w:color w:val="auto"/>
        </w:rPr>
        <w:t>是</w:t>
      </w:r>
      <w:r w:rsidR="00EC1F3A" w:rsidRPr="007C5088">
        <w:rPr>
          <w:rFonts w:hint="eastAsia"/>
          <w:color w:val="auto"/>
        </w:rPr>
        <w:t>透過</w:t>
      </w:r>
      <w:r w:rsidR="00391439" w:rsidRPr="007C5088">
        <w:rPr>
          <w:rFonts w:hint="eastAsia"/>
          <w:color w:val="auto"/>
        </w:rPr>
        <w:t>直接關注個案的方式，</w:t>
      </w:r>
      <w:r w:rsidR="00BD0A13" w:rsidRPr="007C5088">
        <w:rPr>
          <w:rFonts w:hint="eastAsia"/>
          <w:color w:val="auto"/>
        </w:rPr>
        <w:t>對研究對象</w:t>
      </w:r>
      <w:r w:rsidR="000B6E2F" w:rsidRPr="007C5088">
        <w:rPr>
          <w:rFonts w:hint="eastAsia"/>
          <w:color w:val="auto"/>
        </w:rPr>
        <w:t>進行</w:t>
      </w:r>
      <w:r w:rsidR="00BD0A13" w:rsidRPr="007C5088">
        <w:rPr>
          <w:rFonts w:hint="eastAsia"/>
          <w:color w:val="auto"/>
        </w:rPr>
        <w:t>全面且敏銳的洞察</w:t>
      </w:r>
      <w:r w:rsidR="00561204" w:rsidRPr="007C5088">
        <w:rPr>
          <w:rFonts w:hint="eastAsia"/>
          <w:color w:val="auto"/>
        </w:rPr>
        <w:t>與資料蒐集</w:t>
      </w:r>
      <w:r w:rsidR="00BD0A13" w:rsidRPr="007C5088">
        <w:rPr>
          <w:rFonts w:hint="eastAsia"/>
          <w:color w:val="auto"/>
        </w:rPr>
        <w:t>，以提供可感知的因果推論及解釋</w:t>
      </w:r>
      <w:r w:rsidR="007A732E" w:rsidRPr="007C5088">
        <w:rPr>
          <w:color w:val="auto"/>
        </w:rPr>
        <w:fldChar w:fldCharType="begin"/>
      </w:r>
      <w:r w:rsidR="007A732E" w:rsidRPr="007C5088">
        <w:rPr>
          <w:color w:val="auto"/>
        </w:rPr>
        <w:instrText xml:space="preserve"> ADDIN EN.CITE &lt;EndNote&gt;&lt;Cite&gt;&lt;Author&gt;Yin&lt;/Author&gt;&lt;Year&gt;2009&lt;/Year&gt;&lt;RecNum&gt;55&lt;/RecNum&gt;&lt;DisplayText&gt;(Yin, 2009)&lt;/DisplayText&gt;&lt;record&gt;&lt;rec-number&gt;55&lt;/rec-number&gt;&lt;foreign-keys&gt;&lt;key app="EN" db-id="r2e5zw95wvrp0oese9bpt2t4fvzdpxftd0rp" timestamp="1742131875" guid="f2fd660e-e3e0-477b-b85b-d6127a098754"&gt;55&lt;/key&gt;&lt;/foreign-keys&gt;&lt;ref-type name="Book"&gt;6&lt;/ref-type&gt;&lt;contributors&gt;&lt;authors&gt;&lt;author&gt;Yin, Robert K&lt;/author&gt;&lt;/authors&gt;&lt;/contributors&gt;&lt;titles&gt;&lt;title&gt;Case study research: Design and methods&lt;/title&gt;&lt;/titles&gt;&lt;volume&gt;5&lt;/volume&gt;&lt;dates&gt;&lt;year&gt;2009&lt;/year&gt;&lt;/dates&gt;&lt;publisher&gt;sage&lt;/publisher&gt;&lt;isbn&gt;1412960991&lt;/isbn&gt;&lt;urls&gt;&lt;/urls&gt;&lt;/record&gt;&lt;/Cite&gt;&lt;/EndNote&gt;</w:instrText>
      </w:r>
      <w:r w:rsidR="007A732E" w:rsidRPr="007C5088">
        <w:rPr>
          <w:color w:val="auto"/>
        </w:rPr>
        <w:fldChar w:fldCharType="separate"/>
      </w:r>
      <w:r w:rsidR="007A732E" w:rsidRPr="007C5088">
        <w:rPr>
          <w:color w:val="auto"/>
        </w:rPr>
        <w:t>(Yin, 2009)</w:t>
      </w:r>
      <w:r w:rsidR="007A732E" w:rsidRPr="007C5088">
        <w:rPr>
          <w:color w:val="auto"/>
        </w:rPr>
        <w:fldChar w:fldCharType="end"/>
      </w:r>
      <w:r w:rsidR="009D6B64" w:rsidRPr="007C5088">
        <w:rPr>
          <w:rFonts w:hint="eastAsia"/>
          <w:color w:val="auto"/>
        </w:rPr>
        <w:t>，而</w:t>
      </w:r>
      <w:r w:rsidR="00C865B6" w:rsidRPr="007C5088">
        <w:rPr>
          <w:color w:val="auto"/>
        </w:rPr>
        <w:t>訪談</w:t>
      </w:r>
      <w:r w:rsidR="00CC1DF8" w:rsidRPr="007C5088">
        <w:rPr>
          <w:rFonts w:hint="eastAsia"/>
          <w:color w:val="auto"/>
        </w:rPr>
        <w:t>情境</w:t>
      </w:r>
      <w:r w:rsidR="00C865B6" w:rsidRPr="007C5088">
        <w:rPr>
          <w:color w:val="auto"/>
        </w:rPr>
        <w:t>設計與執行、</w:t>
      </w:r>
      <w:r w:rsidR="00FE3648" w:rsidRPr="007C5088">
        <w:rPr>
          <w:rFonts w:hint="eastAsia"/>
          <w:color w:val="auto"/>
        </w:rPr>
        <w:t>研究</w:t>
      </w:r>
      <w:r w:rsidR="00C865B6" w:rsidRPr="007C5088">
        <w:rPr>
          <w:color w:val="auto"/>
        </w:rPr>
        <w:t>人員</w:t>
      </w:r>
      <w:r w:rsidR="0056067C" w:rsidRPr="007C5088">
        <w:rPr>
          <w:rFonts w:hint="eastAsia"/>
          <w:color w:val="auto"/>
        </w:rPr>
        <w:t>之</w:t>
      </w:r>
      <w:r w:rsidR="00C865B6" w:rsidRPr="007C5088">
        <w:rPr>
          <w:color w:val="auto"/>
        </w:rPr>
        <w:t>挑選與訓練</w:t>
      </w:r>
      <w:r w:rsidR="00406433" w:rsidRPr="007C5088">
        <w:rPr>
          <w:rFonts w:hint="eastAsia"/>
          <w:color w:val="auto"/>
        </w:rPr>
        <w:t>、</w:t>
      </w:r>
      <w:r w:rsidR="00C865B6" w:rsidRPr="007C5088">
        <w:rPr>
          <w:color w:val="auto"/>
        </w:rPr>
        <w:t>測量工具</w:t>
      </w:r>
      <w:r w:rsidR="00C457B1" w:rsidRPr="007C5088">
        <w:rPr>
          <w:rFonts w:hint="eastAsia"/>
          <w:color w:val="auto"/>
        </w:rPr>
        <w:t>是否</w:t>
      </w:r>
      <w:r w:rsidR="00C865B6" w:rsidRPr="007C5088">
        <w:rPr>
          <w:color w:val="auto"/>
        </w:rPr>
        <w:t>妥善使用，皆為影響研究</w:t>
      </w:r>
      <w:r w:rsidR="00CC1DF8" w:rsidRPr="007C5088">
        <w:rPr>
          <w:rFonts w:hint="eastAsia"/>
          <w:color w:val="auto"/>
        </w:rPr>
        <w:t>結</w:t>
      </w:r>
      <w:r w:rsidR="00C865B6" w:rsidRPr="007C5088">
        <w:rPr>
          <w:color w:val="auto"/>
        </w:rPr>
        <w:t>果之關鍵因素。</w:t>
      </w:r>
    </w:p>
    <w:p w14:paraId="28B6D473" w14:textId="77777777" w:rsidR="003C5FD4" w:rsidRPr="007C5088" w:rsidRDefault="003C5FD4" w:rsidP="003C5FD4">
      <w:pPr>
        <w:pStyle w:val="15"/>
        <w:ind w:firstLine="480"/>
        <w:rPr>
          <w:color w:val="auto"/>
        </w:rPr>
      </w:pPr>
      <w:r w:rsidRPr="007C5088">
        <w:rPr>
          <w:color w:val="auto"/>
        </w:rPr>
        <w:t>根據訪談問題的結構化程度，可區分為三種類型：結構式訪談（</w:t>
      </w:r>
      <w:r w:rsidRPr="007C5088">
        <w:rPr>
          <w:color w:val="auto"/>
        </w:rPr>
        <w:t>Structured Interviews</w:t>
      </w:r>
      <w:r w:rsidRPr="007C5088">
        <w:rPr>
          <w:color w:val="auto"/>
        </w:rPr>
        <w:t>）、半結構式訪談（</w:t>
      </w:r>
      <w:r w:rsidRPr="007C5088">
        <w:rPr>
          <w:color w:val="auto"/>
        </w:rPr>
        <w:t>Semi-structured Interviews</w:t>
      </w:r>
      <w:r w:rsidRPr="007C5088">
        <w:rPr>
          <w:color w:val="auto"/>
        </w:rPr>
        <w:t>）與非結構式訪談（</w:t>
      </w:r>
      <w:r w:rsidRPr="007C5088">
        <w:rPr>
          <w:color w:val="auto"/>
        </w:rPr>
        <w:t>Unstructured Interviews</w:t>
      </w:r>
      <w:r w:rsidRPr="007C5088">
        <w:rPr>
          <w:color w:val="auto"/>
        </w:rPr>
        <w:t>），分別說明如下：</w:t>
      </w:r>
    </w:p>
    <w:p w14:paraId="4CF90A05" w14:textId="6124A765" w:rsidR="00EA23B4" w:rsidRPr="007C5088" w:rsidRDefault="00CA6FDC" w:rsidP="00CA6FDC">
      <w:pPr>
        <w:pStyle w:val="151"/>
        <w:numPr>
          <w:ilvl w:val="0"/>
          <w:numId w:val="15"/>
        </w:numPr>
        <w:rPr>
          <w:b/>
          <w:bCs/>
          <w:color w:val="auto"/>
        </w:rPr>
      </w:pPr>
      <w:r w:rsidRPr="007C5088">
        <w:rPr>
          <w:rFonts w:hint="eastAsia"/>
          <w:b/>
          <w:bCs/>
          <w:color w:val="auto"/>
        </w:rPr>
        <w:t>結構式訪談（</w:t>
      </w:r>
      <w:r w:rsidRPr="007C5088">
        <w:rPr>
          <w:rFonts w:hint="eastAsia"/>
          <w:b/>
          <w:bCs/>
          <w:color w:val="auto"/>
        </w:rPr>
        <w:t>Structured Interview</w:t>
      </w:r>
      <w:r w:rsidRPr="007C5088">
        <w:rPr>
          <w:rFonts w:hint="eastAsia"/>
          <w:b/>
          <w:bCs/>
          <w:color w:val="auto"/>
        </w:rPr>
        <w:t>）</w:t>
      </w:r>
    </w:p>
    <w:p w14:paraId="2AF9A290" w14:textId="43055A80" w:rsidR="00790BBA" w:rsidRPr="007C5088" w:rsidRDefault="00EE693C" w:rsidP="00D9729A">
      <w:pPr>
        <w:pStyle w:val="15"/>
        <w:ind w:firstLine="480"/>
        <w:rPr>
          <w:color w:val="auto"/>
        </w:rPr>
      </w:pPr>
      <w:r w:rsidRPr="007C5088">
        <w:rPr>
          <w:rFonts w:hint="eastAsia"/>
          <w:color w:val="auto"/>
        </w:rPr>
        <w:t>又稱標準</w:t>
      </w:r>
      <w:r w:rsidR="00D10E50" w:rsidRPr="007C5088">
        <w:rPr>
          <w:rFonts w:hint="eastAsia"/>
          <w:color w:val="auto"/>
        </w:rPr>
        <w:t>化</w:t>
      </w:r>
      <w:r w:rsidRPr="007C5088">
        <w:rPr>
          <w:rFonts w:hint="eastAsia"/>
          <w:color w:val="auto"/>
        </w:rPr>
        <w:t>訪談</w:t>
      </w:r>
      <w:r w:rsidR="00D10E50" w:rsidRPr="007C5088">
        <w:rPr>
          <w:rFonts w:hint="eastAsia"/>
          <w:color w:val="auto"/>
        </w:rPr>
        <w:t>、正式訪談</w:t>
      </w:r>
      <w:r w:rsidR="000B2196" w:rsidRPr="007C5088">
        <w:rPr>
          <w:rFonts w:hint="eastAsia"/>
          <w:color w:val="auto"/>
        </w:rPr>
        <w:t>。</w:t>
      </w:r>
      <w:r w:rsidR="0061549C" w:rsidRPr="007C5088">
        <w:rPr>
          <w:color w:val="auto"/>
        </w:rPr>
        <w:t>研究者</w:t>
      </w:r>
      <w:r w:rsidR="00990CC9" w:rsidRPr="007C5088">
        <w:rPr>
          <w:rFonts w:hint="eastAsia"/>
          <w:color w:val="auto"/>
        </w:rPr>
        <w:t>須</w:t>
      </w:r>
      <w:r w:rsidR="0061549C" w:rsidRPr="007C5088">
        <w:rPr>
          <w:color w:val="auto"/>
        </w:rPr>
        <w:t>預先設計完整的訪談</w:t>
      </w:r>
      <w:r w:rsidR="00561EB1" w:rsidRPr="007C5088">
        <w:rPr>
          <w:rFonts w:hint="eastAsia"/>
          <w:color w:val="auto"/>
        </w:rPr>
        <w:t>架構與</w:t>
      </w:r>
      <w:r w:rsidR="00CA321C" w:rsidRPr="007C5088">
        <w:rPr>
          <w:rFonts w:hint="eastAsia"/>
          <w:color w:val="auto"/>
        </w:rPr>
        <w:t>研究</w:t>
      </w:r>
      <w:r w:rsidR="0061549C" w:rsidRPr="007C5088">
        <w:rPr>
          <w:color w:val="auto"/>
        </w:rPr>
        <w:t>問題，訪談</w:t>
      </w:r>
      <w:r w:rsidR="00561EB1" w:rsidRPr="007C5088">
        <w:rPr>
          <w:rFonts w:hint="eastAsia"/>
          <w:color w:val="auto"/>
        </w:rPr>
        <w:t>過程</w:t>
      </w:r>
      <w:r w:rsidR="0061549C" w:rsidRPr="007C5088">
        <w:rPr>
          <w:color w:val="auto"/>
        </w:rPr>
        <w:t>需依照固定的問題順序</w:t>
      </w:r>
      <w:r w:rsidR="00561EB1" w:rsidRPr="007C5088">
        <w:rPr>
          <w:rFonts w:hint="eastAsia"/>
          <w:color w:val="auto"/>
        </w:rPr>
        <w:t>進行</w:t>
      </w:r>
      <w:r w:rsidR="0061549C" w:rsidRPr="007C5088">
        <w:rPr>
          <w:color w:val="auto"/>
        </w:rPr>
        <w:t>。此</w:t>
      </w:r>
      <w:r w:rsidR="00DE25DD" w:rsidRPr="007C5088">
        <w:rPr>
          <w:rFonts w:hint="eastAsia"/>
          <w:color w:val="auto"/>
        </w:rPr>
        <w:t>訪談結構嚴謹、流程</w:t>
      </w:r>
      <w:r w:rsidR="0061549C" w:rsidRPr="007C5088">
        <w:rPr>
          <w:color w:val="auto"/>
        </w:rPr>
        <w:t>標準化，適合用於研究目標明確且需嚴格控制資料可靠性的情境。</w:t>
      </w:r>
    </w:p>
    <w:p w14:paraId="79CDE57E" w14:textId="7B505FB8" w:rsidR="00790BBA" w:rsidRPr="007C5088" w:rsidRDefault="00CA6FDC" w:rsidP="00790BBA">
      <w:pPr>
        <w:pStyle w:val="151"/>
        <w:numPr>
          <w:ilvl w:val="0"/>
          <w:numId w:val="15"/>
        </w:numPr>
        <w:rPr>
          <w:b/>
          <w:bCs/>
          <w:color w:val="auto"/>
        </w:rPr>
      </w:pPr>
      <w:r w:rsidRPr="007C5088">
        <w:rPr>
          <w:rFonts w:hint="eastAsia"/>
          <w:b/>
          <w:bCs/>
          <w:color w:val="auto"/>
        </w:rPr>
        <w:t>半結構式訪談（</w:t>
      </w:r>
      <w:r w:rsidR="00935EDE" w:rsidRPr="007C5088">
        <w:rPr>
          <w:rFonts w:hint="eastAsia"/>
          <w:b/>
          <w:bCs/>
          <w:color w:val="auto"/>
        </w:rPr>
        <w:t>Semi-structured Interview</w:t>
      </w:r>
      <w:r w:rsidRPr="007C5088">
        <w:rPr>
          <w:rFonts w:hint="eastAsia"/>
          <w:b/>
          <w:bCs/>
          <w:color w:val="auto"/>
        </w:rPr>
        <w:t>）</w:t>
      </w:r>
    </w:p>
    <w:p w14:paraId="76640B10" w14:textId="6C915353" w:rsidR="00104394" w:rsidRPr="007C5088" w:rsidRDefault="00EE693C" w:rsidP="00D9729A">
      <w:pPr>
        <w:pStyle w:val="15"/>
        <w:ind w:firstLine="480"/>
        <w:rPr>
          <w:color w:val="auto"/>
        </w:rPr>
      </w:pPr>
      <w:r w:rsidRPr="007C5088">
        <w:rPr>
          <w:rFonts w:hint="eastAsia"/>
          <w:color w:val="auto"/>
        </w:rPr>
        <w:t>又</w:t>
      </w:r>
      <w:r w:rsidR="00E817CA" w:rsidRPr="007C5088">
        <w:rPr>
          <w:rFonts w:hint="eastAsia"/>
          <w:color w:val="auto"/>
        </w:rPr>
        <w:t>稱半</w:t>
      </w:r>
      <w:r w:rsidRPr="007C5088">
        <w:rPr>
          <w:rFonts w:hint="eastAsia"/>
          <w:color w:val="auto"/>
        </w:rPr>
        <w:t>標準</w:t>
      </w:r>
      <w:r w:rsidR="00E817CA" w:rsidRPr="007C5088">
        <w:rPr>
          <w:rFonts w:hint="eastAsia"/>
          <w:color w:val="auto"/>
        </w:rPr>
        <w:t>化</w:t>
      </w:r>
      <w:r w:rsidRPr="007C5088">
        <w:rPr>
          <w:rFonts w:hint="eastAsia"/>
          <w:color w:val="auto"/>
        </w:rPr>
        <w:t>訪談</w:t>
      </w:r>
      <w:r w:rsidR="00F9213C" w:rsidRPr="007C5088">
        <w:rPr>
          <w:rFonts w:hint="eastAsia"/>
          <w:color w:val="auto"/>
        </w:rPr>
        <w:t>。</w:t>
      </w:r>
      <w:r w:rsidR="00104394" w:rsidRPr="007C5088">
        <w:rPr>
          <w:color w:val="auto"/>
        </w:rPr>
        <w:t>研究者於訪談前設計出主要的訪談大綱或問題清單作為訪談指引，但實際訪談時允許受訪者自由回應</w:t>
      </w:r>
      <w:r w:rsidR="00425ECD" w:rsidRPr="007C5088">
        <w:rPr>
          <w:rFonts w:hint="eastAsia"/>
          <w:color w:val="auto"/>
        </w:rPr>
        <w:t>且</w:t>
      </w:r>
      <w:r w:rsidR="00104394" w:rsidRPr="007C5088">
        <w:rPr>
          <w:color w:val="auto"/>
        </w:rPr>
        <w:t>不拘泥於問題順序。訪談過程中可根據受訪者的回答進行靈活調整，</w:t>
      </w:r>
      <w:r w:rsidR="000C22DD" w:rsidRPr="007C5088">
        <w:rPr>
          <w:rFonts w:hint="eastAsia"/>
          <w:color w:val="auto"/>
        </w:rPr>
        <w:t>協助</w:t>
      </w:r>
      <w:r w:rsidR="00104394" w:rsidRPr="007C5088">
        <w:rPr>
          <w:color w:val="auto"/>
        </w:rPr>
        <w:t>研究員深入挖掘受訪者的個人觀點和經驗感受，特別適用於探討複雜或動態的現象或事件。</w:t>
      </w:r>
    </w:p>
    <w:p w14:paraId="6D0F5DD1" w14:textId="5574FD65" w:rsidR="00CA6FDC" w:rsidRPr="007C5088" w:rsidRDefault="00CA6FDC" w:rsidP="00CA6FDC">
      <w:pPr>
        <w:pStyle w:val="151"/>
        <w:numPr>
          <w:ilvl w:val="0"/>
          <w:numId w:val="15"/>
        </w:numPr>
        <w:rPr>
          <w:b/>
          <w:bCs/>
          <w:color w:val="auto"/>
        </w:rPr>
      </w:pPr>
      <w:r w:rsidRPr="007C5088">
        <w:rPr>
          <w:rFonts w:hint="eastAsia"/>
          <w:b/>
          <w:bCs/>
          <w:color w:val="auto"/>
        </w:rPr>
        <w:t>非結構式訪談（</w:t>
      </w:r>
      <w:r w:rsidR="00935EDE" w:rsidRPr="007C5088">
        <w:rPr>
          <w:rFonts w:hint="eastAsia"/>
          <w:b/>
          <w:bCs/>
          <w:color w:val="auto"/>
        </w:rPr>
        <w:t>Unstructured Interview</w:t>
      </w:r>
      <w:r w:rsidRPr="007C5088">
        <w:rPr>
          <w:rFonts w:hint="eastAsia"/>
          <w:b/>
          <w:bCs/>
          <w:color w:val="auto"/>
        </w:rPr>
        <w:t>）</w:t>
      </w:r>
    </w:p>
    <w:p w14:paraId="67EB5FEE" w14:textId="7FB1924B" w:rsidR="00EE77B3" w:rsidRPr="007C5088" w:rsidRDefault="00DD2ECE" w:rsidP="00FE1A68">
      <w:pPr>
        <w:pStyle w:val="15"/>
        <w:ind w:firstLine="480"/>
        <w:rPr>
          <w:color w:val="auto"/>
        </w:rPr>
      </w:pPr>
      <w:r w:rsidRPr="007C5088">
        <w:rPr>
          <w:rFonts w:hint="eastAsia"/>
          <w:color w:val="auto"/>
        </w:rPr>
        <w:t>又稱</w:t>
      </w:r>
      <w:r w:rsidR="004F75FB" w:rsidRPr="007C5088">
        <w:rPr>
          <w:rFonts w:hint="eastAsia"/>
          <w:color w:val="auto"/>
        </w:rPr>
        <w:t>非</w:t>
      </w:r>
      <w:r w:rsidR="003918CC" w:rsidRPr="007C5088">
        <w:rPr>
          <w:rFonts w:hint="eastAsia"/>
          <w:color w:val="auto"/>
        </w:rPr>
        <w:t>標準化訪談、</w:t>
      </w:r>
      <w:r w:rsidR="00DF1657" w:rsidRPr="007C5088">
        <w:rPr>
          <w:rFonts w:hint="eastAsia"/>
          <w:color w:val="auto"/>
        </w:rPr>
        <w:t>開放式</w:t>
      </w:r>
      <w:r w:rsidRPr="007C5088">
        <w:rPr>
          <w:rFonts w:hint="eastAsia"/>
          <w:color w:val="auto"/>
        </w:rPr>
        <w:t>訪談</w:t>
      </w:r>
      <w:r w:rsidR="00F27D54" w:rsidRPr="007C5088">
        <w:rPr>
          <w:rFonts w:hint="eastAsia"/>
          <w:color w:val="auto"/>
        </w:rPr>
        <w:t>。</w:t>
      </w:r>
      <w:r w:rsidR="00362984" w:rsidRPr="007C5088">
        <w:rPr>
          <w:color w:val="auto"/>
        </w:rPr>
        <w:t>研究者事先不設定明確的訪談問題，而是根據研究主題在現場靈活引導對話。訪談過程</w:t>
      </w:r>
      <w:r w:rsidR="00BE79F5" w:rsidRPr="007C5088">
        <w:rPr>
          <w:rFonts w:hint="eastAsia"/>
          <w:color w:val="auto"/>
        </w:rPr>
        <w:t>以</w:t>
      </w:r>
      <w:r w:rsidR="00362984" w:rsidRPr="007C5088">
        <w:rPr>
          <w:color w:val="auto"/>
        </w:rPr>
        <w:t>研究主題為核心，隨著現場受訪者的回答調整訪談內容。</w:t>
      </w:r>
    </w:p>
    <w:p w14:paraId="5A464B91" w14:textId="77777777" w:rsidR="00EE77B3" w:rsidRPr="007C5088" w:rsidRDefault="00EE77B3">
      <w:pPr>
        <w:widowControl/>
        <w:ind w:firstLineChars="0" w:firstLine="0"/>
      </w:pPr>
      <w:r w:rsidRPr="007C5088">
        <w:br w:type="page"/>
      </w:r>
    </w:p>
    <w:p w14:paraId="54377230" w14:textId="1563BE9F" w:rsidR="006D0036" w:rsidRPr="007C5088" w:rsidRDefault="002759AB" w:rsidP="00FE1A68">
      <w:pPr>
        <w:pStyle w:val="15"/>
        <w:ind w:firstLine="480"/>
        <w:rPr>
          <w:color w:val="auto"/>
        </w:rPr>
      </w:pPr>
      <w:r w:rsidRPr="007C5088">
        <w:rPr>
          <w:color w:val="auto"/>
        </w:rPr>
        <w:lastRenderedPageBreak/>
        <w:t>為</w:t>
      </w:r>
      <w:r w:rsidR="00C903E5" w:rsidRPr="007C5088">
        <w:rPr>
          <w:rFonts w:hint="eastAsia"/>
          <w:color w:val="auto"/>
        </w:rPr>
        <w:t>使研究結果能</w:t>
      </w:r>
      <w:r w:rsidR="009C47AF" w:rsidRPr="007C5088">
        <w:rPr>
          <w:rFonts w:hint="eastAsia"/>
          <w:color w:val="auto"/>
        </w:rPr>
        <w:t>更貼近個案公司之真實現象，</w:t>
      </w:r>
      <w:r w:rsidRPr="007C5088">
        <w:rPr>
          <w:color w:val="auto"/>
        </w:rPr>
        <w:t>同時</w:t>
      </w:r>
      <w:r w:rsidR="00DE665C" w:rsidRPr="007C5088">
        <w:rPr>
          <w:rFonts w:hint="eastAsia"/>
          <w:color w:val="auto"/>
        </w:rPr>
        <w:t>確保</w:t>
      </w:r>
      <w:r w:rsidRPr="007C5088">
        <w:rPr>
          <w:color w:val="auto"/>
        </w:rPr>
        <w:t>受訪者</w:t>
      </w:r>
      <w:r w:rsidR="00DE665C" w:rsidRPr="007C5088">
        <w:rPr>
          <w:rFonts w:hint="eastAsia"/>
          <w:color w:val="auto"/>
        </w:rPr>
        <w:t>能</w:t>
      </w:r>
      <w:r w:rsidRPr="007C5088">
        <w:rPr>
          <w:color w:val="auto"/>
        </w:rPr>
        <w:t>盡情闡述</w:t>
      </w:r>
      <w:r w:rsidR="000D54B2" w:rsidRPr="007C5088">
        <w:rPr>
          <w:rFonts w:hint="eastAsia"/>
          <w:color w:val="auto"/>
        </w:rPr>
        <w:t>以</w:t>
      </w:r>
      <w:r w:rsidR="00DE665C" w:rsidRPr="007C5088">
        <w:rPr>
          <w:rFonts w:hint="eastAsia"/>
          <w:color w:val="auto"/>
        </w:rPr>
        <w:t>回應訪談</w:t>
      </w:r>
      <w:r w:rsidRPr="007C5088">
        <w:rPr>
          <w:color w:val="auto"/>
        </w:rPr>
        <w:t>，本研究採</w:t>
      </w:r>
      <w:r w:rsidR="007E5E53" w:rsidRPr="007C5088">
        <w:rPr>
          <w:rFonts w:hint="eastAsia"/>
          <w:color w:val="auto"/>
        </w:rPr>
        <w:t>用</w:t>
      </w:r>
      <w:r w:rsidRPr="007C5088">
        <w:rPr>
          <w:color w:val="auto"/>
        </w:rPr>
        <w:t>半結構式訪談</w:t>
      </w:r>
      <w:r w:rsidR="00256ACF" w:rsidRPr="007C5088">
        <w:rPr>
          <w:rFonts w:hint="eastAsia"/>
          <w:color w:val="auto"/>
        </w:rPr>
        <w:t>法</w:t>
      </w:r>
      <w:r w:rsidRPr="007C5088">
        <w:rPr>
          <w:color w:val="auto"/>
        </w:rPr>
        <w:t>對個案</w:t>
      </w:r>
      <w:r w:rsidR="00484223" w:rsidRPr="007C5088">
        <w:rPr>
          <w:rFonts w:hint="eastAsia"/>
          <w:color w:val="auto"/>
        </w:rPr>
        <w:t>進行</w:t>
      </w:r>
      <w:r w:rsidRPr="007C5088">
        <w:rPr>
          <w:color w:val="auto"/>
        </w:rPr>
        <w:t>一手資料蒐集，</w:t>
      </w:r>
      <w:r w:rsidR="00256ACF" w:rsidRPr="007C5088">
        <w:rPr>
          <w:rFonts w:hint="eastAsia"/>
          <w:color w:val="auto"/>
        </w:rPr>
        <w:t>並蒐集</w:t>
      </w:r>
      <w:r w:rsidR="001B4A50" w:rsidRPr="007C5088">
        <w:rPr>
          <w:color w:val="auto"/>
        </w:rPr>
        <w:t>報章雜誌</w:t>
      </w:r>
      <w:r w:rsidR="001B4A50" w:rsidRPr="007C5088">
        <w:rPr>
          <w:rFonts w:hint="eastAsia"/>
          <w:color w:val="auto"/>
        </w:rPr>
        <w:t>、</w:t>
      </w:r>
      <w:r w:rsidRPr="007C5088">
        <w:rPr>
          <w:color w:val="auto"/>
        </w:rPr>
        <w:t>網路</w:t>
      </w:r>
      <w:r w:rsidR="001B4A50" w:rsidRPr="007C5088">
        <w:rPr>
          <w:rFonts w:hint="eastAsia"/>
          <w:color w:val="auto"/>
        </w:rPr>
        <w:t>之公開資訊</w:t>
      </w:r>
      <w:r w:rsidRPr="007C5088">
        <w:rPr>
          <w:color w:val="auto"/>
        </w:rPr>
        <w:t>、</w:t>
      </w:r>
      <w:r w:rsidR="004F4C1D" w:rsidRPr="007C5088">
        <w:rPr>
          <w:rFonts w:hint="eastAsia"/>
          <w:color w:val="auto"/>
        </w:rPr>
        <w:t>專訪</w:t>
      </w:r>
      <w:r w:rsidRPr="007C5088">
        <w:rPr>
          <w:color w:val="auto"/>
        </w:rPr>
        <w:t>影音</w:t>
      </w:r>
      <w:r w:rsidR="004F4C1D" w:rsidRPr="007C5088">
        <w:rPr>
          <w:rFonts w:hint="eastAsia"/>
          <w:color w:val="auto"/>
        </w:rPr>
        <w:t>、國內外研討會紀錄</w:t>
      </w:r>
      <w:r w:rsidRPr="007C5088">
        <w:rPr>
          <w:color w:val="auto"/>
        </w:rPr>
        <w:t>等二手資料，</w:t>
      </w:r>
      <w:r w:rsidR="002F239E" w:rsidRPr="007C5088">
        <w:rPr>
          <w:rFonts w:hint="eastAsia"/>
          <w:color w:val="auto"/>
        </w:rPr>
        <w:t>來</w:t>
      </w:r>
      <w:r w:rsidRPr="007C5088">
        <w:rPr>
          <w:color w:val="auto"/>
        </w:rPr>
        <w:t>完善</w:t>
      </w:r>
      <w:r w:rsidR="00F511BB" w:rsidRPr="007C5088">
        <w:rPr>
          <w:rFonts w:hint="eastAsia"/>
          <w:color w:val="auto"/>
        </w:rPr>
        <w:t>研究</w:t>
      </w:r>
      <w:r w:rsidRPr="007C5088">
        <w:rPr>
          <w:color w:val="auto"/>
        </w:rPr>
        <w:t>資料</w:t>
      </w:r>
      <w:r w:rsidR="00F511BB" w:rsidRPr="007C5088">
        <w:rPr>
          <w:rFonts w:hint="eastAsia"/>
          <w:color w:val="auto"/>
        </w:rPr>
        <w:t>之</w:t>
      </w:r>
      <w:r w:rsidRPr="007C5088">
        <w:rPr>
          <w:color w:val="auto"/>
        </w:rPr>
        <w:t>豐富度與</w:t>
      </w:r>
      <w:r w:rsidR="00204E9C" w:rsidRPr="007C5088">
        <w:rPr>
          <w:rFonts w:hint="eastAsia"/>
          <w:color w:val="auto"/>
        </w:rPr>
        <w:t>研究結果</w:t>
      </w:r>
      <w:r w:rsidRPr="007C5088">
        <w:rPr>
          <w:color w:val="auto"/>
        </w:rPr>
        <w:t>可信度。本研究</w:t>
      </w:r>
      <w:r w:rsidR="0061271B" w:rsidRPr="007C5088">
        <w:rPr>
          <w:rFonts w:hint="eastAsia"/>
          <w:color w:val="auto"/>
        </w:rPr>
        <w:t>之</w:t>
      </w:r>
      <w:r w:rsidRPr="007C5088">
        <w:rPr>
          <w:color w:val="auto"/>
        </w:rPr>
        <w:t>資料蒐集內容整理如表</w:t>
      </w:r>
      <w:r w:rsidRPr="007C5088">
        <w:rPr>
          <w:color w:val="auto"/>
        </w:rPr>
        <w:t>3.5-1</w:t>
      </w:r>
      <w:r w:rsidRPr="007C5088">
        <w:rPr>
          <w:color w:val="auto"/>
        </w:rPr>
        <w:t>：</w:t>
      </w:r>
    </w:p>
    <w:p w14:paraId="18BA12F9" w14:textId="18DC5AD7" w:rsidR="00CE0A7B" w:rsidRPr="007C5088" w:rsidRDefault="00115E46" w:rsidP="00524AAA">
      <w:pPr>
        <w:pStyle w:val="affc"/>
      </w:pPr>
      <w:bookmarkStart w:id="50" w:name="_Toc218693365"/>
      <w:r w:rsidRPr="007C5088">
        <w:rPr>
          <w:rFonts w:hint="eastAsia"/>
        </w:rPr>
        <w:t>表</w:t>
      </w:r>
      <w:r w:rsidRPr="007C5088">
        <w:rPr>
          <w:rFonts w:hint="eastAsia"/>
        </w:rPr>
        <w:t xml:space="preserve"> 3.5-</w:t>
      </w:r>
      <w:r w:rsidRPr="007C5088">
        <w:fldChar w:fldCharType="begin"/>
      </w:r>
      <w:r w:rsidRPr="007C5088">
        <w:instrText xml:space="preserve"> </w:instrText>
      </w:r>
      <w:r w:rsidRPr="007C5088">
        <w:rPr>
          <w:rFonts w:hint="eastAsia"/>
        </w:rPr>
        <w:instrText xml:space="preserve">SEQ </w:instrText>
      </w:r>
      <w:r w:rsidRPr="007C5088">
        <w:rPr>
          <w:rFonts w:hint="eastAsia"/>
        </w:rPr>
        <w:instrText>表</w:instrText>
      </w:r>
      <w:r w:rsidRPr="007C5088">
        <w:rPr>
          <w:rFonts w:hint="eastAsia"/>
        </w:rPr>
        <w:instrText>_3.5- \* ARABIC</w:instrText>
      </w:r>
      <w:r w:rsidRPr="007C5088">
        <w:instrText xml:space="preserve"> </w:instrText>
      </w:r>
      <w:r w:rsidRPr="007C5088">
        <w:fldChar w:fldCharType="separate"/>
      </w:r>
      <w:r w:rsidR="009463B3">
        <w:rPr>
          <w:noProof/>
        </w:rPr>
        <w:t>1</w:t>
      </w:r>
      <w:r w:rsidRPr="007C5088">
        <w:fldChar w:fldCharType="end"/>
      </w:r>
      <w:r w:rsidR="004E2AF5" w:rsidRPr="007C5088">
        <w:rPr>
          <w:rFonts w:hint="eastAsia"/>
        </w:rPr>
        <w:t xml:space="preserve"> </w:t>
      </w:r>
      <w:r w:rsidR="00CE0A7B" w:rsidRPr="007C5088">
        <w:rPr>
          <w:rFonts w:hint="eastAsia"/>
        </w:rPr>
        <w:t>資料蒐集架構表</w:t>
      </w:r>
      <w:bookmarkEnd w:id="50"/>
    </w:p>
    <w:tbl>
      <w:tblPr>
        <w:tblStyle w:val="aff1"/>
        <w:tblW w:w="8926" w:type="dxa"/>
        <w:jc w:val="center"/>
        <w:tblLook w:val="04A0" w:firstRow="1" w:lastRow="0" w:firstColumn="1" w:lastColumn="0" w:noHBand="0" w:noVBand="1"/>
      </w:tblPr>
      <w:tblGrid>
        <w:gridCol w:w="1696"/>
        <w:gridCol w:w="3834"/>
        <w:gridCol w:w="3396"/>
      </w:tblGrid>
      <w:tr w:rsidR="007C5088" w:rsidRPr="007C5088" w14:paraId="7F8F9B22" w14:textId="77777777" w:rsidTr="007E1277">
        <w:trPr>
          <w:jc w:val="center"/>
        </w:trPr>
        <w:tc>
          <w:tcPr>
            <w:tcW w:w="1696" w:type="dxa"/>
            <w:vAlign w:val="center"/>
          </w:tcPr>
          <w:p w14:paraId="35445193" w14:textId="37D8C8EA" w:rsidR="005D7F63" w:rsidRPr="007C5088" w:rsidRDefault="005D7F63" w:rsidP="009C15FB">
            <w:pPr>
              <w:pStyle w:val="151"/>
              <w:spacing w:line="240" w:lineRule="auto"/>
              <w:jc w:val="center"/>
              <w:rPr>
                <w:color w:val="auto"/>
              </w:rPr>
            </w:pPr>
            <w:r w:rsidRPr="007C5088">
              <w:rPr>
                <w:rFonts w:hint="eastAsia"/>
                <w:color w:val="auto"/>
              </w:rPr>
              <w:t>資料來源</w:t>
            </w:r>
          </w:p>
        </w:tc>
        <w:tc>
          <w:tcPr>
            <w:tcW w:w="3834" w:type="dxa"/>
            <w:vAlign w:val="center"/>
          </w:tcPr>
          <w:p w14:paraId="18FA5403" w14:textId="26F8B050" w:rsidR="005D7F63" w:rsidRPr="007C5088" w:rsidRDefault="005D7F63" w:rsidP="003901D4">
            <w:pPr>
              <w:pStyle w:val="151"/>
              <w:spacing w:line="240" w:lineRule="auto"/>
              <w:jc w:val="center"/>
              <w:rPr>
                <w:color w:val="auto"/>
              </w:rPr>
            </w:pPr>
            <w:r w:rsidRPr="007C5088">
              <w:rPr>
                <w:rFonts w:hint="eastAsia"/>
                <w:color w:val="auto"/>
              </w:rPr>
              <w:t>個案公司</w:t>
            </w:r>
          </w:p>
        </w:tc>
        <w:tc>
          <w:tcPr>
            <w:tcW w:w="3396" w:type="dxa"/>
            <w:vAlign w:val="center"/>
          </w:tcPr>
          <w:p w14:paraId="5675C83C" w14:textId="54948493" w:rsidR="005D7F63" w:rsidRPr="007C5088" w:rsidRDefault="004F3CA4" w:rsidP="003901D4">
            <w:pPr>
              <w:pStyle w:val="151"/>
              <w:spacing w:line="240" w:lineRule="auto"/>
              <w:jc w:val="center"/>
              <w:rPr>
                <w:color w:val="auto"/>
              </w:rPr>
            </w:pPr>
            <w:r w:rsidRPr="007C5088">
              <w:rPr>
                <w:rFonts w:hint="eastAsia"/>
                <w:color w:val="auto"/>
              </w:rPr>
              <w:t>訪談</w:t>
            </w:r>
            <w:r w:rsidR="005D7F63" w:rsidRPr="007C5088">
              <w:rPr>
                <w:rFonts w:hint="eastAsia"/>
                <w:color w:val="auto"/>
              </w:rPr>
              <w:t>相關資料統計</w:t>
            </w:r>
          </w:p>
        </w:tc>
      </w:tr>
      <w:tr w:rsidR="007C5088" w:rsidRPr="007C5088" w14:paraId="7D914215" w14:textId="77777777" w:rsidTr="00A26B6A">
        <w:trPr>
          <w:trHeight w:val="1126"/>
          <w:jc w:val="center"/>
        </w:trPr>
        <w:tc>
          <w:tcPr>
            <w:tcW w:w="1696" w:type="dxa"/>
            <w:vAlign w:val="center"/>
          </w:tcPr>
          <w:p w14:paraId="433F526D" w14:textId="71ED4A16" w:rsidR="005D7F63" w:rsidRPr="007C5088" w:rsidRDefault="005D7F63" w:rsidP="009C15FB">
            <w:pPr>
              <w:pStyle w:val="151"/>
              <w:spacing w:line="240" w:lineRule="auto"/>
              <w:jc w:val="center"/>
              <w:rPr>
                <w:color w:val="auto"/>
              </w:rPr>
            </w:pPr>
            <w:r w:rsidRPr="007C5088">
              <w:rPr>
                <w:rFonts w:hint="eastAsia"/>
                <w:color w:val="auto"/>
              </w:rPr>
              <w:t>訪談</w:t>
            </w:r>
          </w:p>
        </w:tc>
        <w:tc>
          <w:tcPr>
            <w:tcW w:w="3834" w:type="dxa"/>
            <w:vAlign w:val="center"/>
          </w:tcPr>
          <w:p w14:paraId="6F49E8CD" w14:textId="4EEAB613" w:rsidR="005D7F63" w:rsidRPr="007C5088" w:rsidRDefault="008D790D" w:rsidP="00A26B6A">
            <w:pPr>
              <w:pStyle w:val="151"/>
              <w:spacing w:line="240" w:lineRule="auto"/>
              <w:jc w:val="center"/>
              <w:rPr>
                <w:color w:val="auto"/>
              </w:rPr>
            </w:pPr>
            <w:r w:rsidRPr="007C5088">
              <w:rPr>
                <w:rFonts w:hint="eastAsia"/>
                <w:color w:val="auto"/>
              </w:rPr>
              <w:t>臺灣通用紡織科技股份有限公司</w:t>
            </w:r>
          </w:p>
        </w:tc>
        <w:tc>
          <w:tcPr>
            <w:tcW w:w="3396" w:type="dxa"/>
            <w:vAlign w:val="center"/>
          </w:tcPr>
          <w:p w14:paraId="3D3C667C" w14:textId="45802363" w:rsidR="005D7F63" w:rsidRPr="007C5088" w:rsidRDefault="005D7F63" w:rsidP="0084650E">
            <w:pPr>
              <w:pStyle w:val="151"/>
              <w:spacing w:line="240" w:lineRule="auto"/>
              <w:jc w:val="center"/>
              <w:rPr>
                <w:color w:val="auto"/>
              </w:rPr>
            </w:pPr>
            <w:r w:rsidRPr="007C5088">
              <w:rPr>
                <w:rFonts w:hint="eastAsia"/>
                <w:color w:val="auto"/>
              </w:rPr>
              <w:t>受訪者</w:t>
            </w:r>
            <w:r w:rsidR="003D739B" w:rsidRPr="007C5088">
              <w:rPr>
                <w:rFonts w:hint="eastAsia"/>
                <w:color w:val="auto"/>
              </w:rPr>
              <w:t>：</w:t>
            </w:r>
            <w:r w:rsidRPr="007C5088">
              <w:rPr>
                <w:rFonts w:hint="eastAsia"/>
                <w:color w:val="auto"/>
              </w:rPr>
              <w:t>1</w:t>
            </w:r>
            <w:r w:rsidRPr="007C5088">
              <w:rPr>
                <w:rFonts w:hint="eastAsia"/>
                <w:color w:val="auto"/>
              </w:rPr>
              <w:t>位</w:t>
            </w:r>
          </w:p>
          <w:p w14:paraId="3CCD293A" w14:textId="38CBDD20" w:rsidR="005D7F63" w:rsidRPr="007C5088" w:rsidRDefault="005D7F63" w:rsidP="0084650E">
            <w:pPr>
              <w:pStyle w:val="151"/>
              <w:spacing w:line="240" w:lineRule="auto"/>
              <w:jc w:val="center"/>
              <w:rPr>
                <w:color w:val="auto"/>
              </w:rPr>
            </w:pPr>
            <w:r w:rsidRPr="007C5088">
              <w:rPr>
                <w:rFonts w:hint="eastAsia"/>
                <w:color w:val="auto"/>
              </w:rPr>
              <w:t>訪談時數</w:t>
            </w:r>
            <w:r w:rsidR="003D739B" w:rsidRPr="007C5088">
              <w:rPr>
                <w:rFonts w:hint="eastAsia"/>
                <w:color w:val="auto"/>
              </w:rPr>
              <w:t>：</w:t>
            </w:r>
            <w:r w:rsidR="002C51AB" w:rsidRPr="007C5088">
              <w:rPr>
                <w:rFonts w:hint="eastAsia"/>
                <w:color w:val="auto"/>
              </w:rPr>
              <w:t>77</w:t>
            </w:r>
            <w:r w:rsidR="002C51AB" w:rsidRPr="007C5088">
              <w:rPr>
                <w:rFonts w:hint="eastAsia"/>
                <w:color w:val="auto"/>
              </w:rPr>
              <w:t>分鐘</w:t>
            </w:r>
          </w:p>
          <w:p w14:paraId="0174EC13" w14:textId="21A737E0" w:rsidR="002C51AB" w:rsidRPr="007C5088" w:rsidRDefault="002C51AB" w:rsidP="0084650E">
            <w:pPr>
              <w:pStyle w:val="151"/>
              <w:spacing w:line="240" w:lineRule="auto"/>
              <w:jc w:val="center"/>
              <w:rPr>
                <w:color w:val="auto"/>
              </w:rPr>
            </w:pPr>
            <w:r w:rsidRPr="007C5088">
              <w:rPr>
                <w:rFonts w:hint="eastAsia"/>
                <w:color w:val="auto"/>
              </w:rPr>
              <w:t>訪談字數</w:t>
            </w:r>
            <w:r w:rsidR="003D739B" w:rsidRPr="007C5088">
              <w:rPr>
                <w:rFonts w:hint="eastAsia"/>
                <w:color w:val="auto"/>
              </w:rPr>
              <w:t>：</w:t>
            </w:r>
            <w:r w:rsidRPr="007C5088">
              <w:rPr>
                <w:color w:val="auto"/>
              </w:rPr>
              <w:t>20</w:t>
            </w:r>
            <w:r w:rsidR="00A83F92" w:rsidRPr="007C5088">
              <w:rPr>
                <w:rFonts w:hint="eastAsia"/>
                <w:color w:val="auto"/>
              </w:rPr>
              <w:t>,</w:t>
            </w:r>
            <w:r w:rsidRPr="007C5088">
              <w:rPr>
                <w:color w:val="auto"/>
              </w:rPr>
              <w:t>955</w:t>
            </w:r>
            <w:r w:rsidR="00A83F92" w:rsidRPr="007C5088">
              <w:rPr>
                <w:rFonts w:hint="eastAsia"/>
                <w:color w:val="auto"/>
              </w:rPr>
              <w:t>字</w:t>
            </w:r>
          </w:p>
        </w:tc>
      </w:tr>
      <w:tr w:rsidR="007C5088" w:rsidRPr="007C5088" w14:paraId="1644750F" w14:textId="77777777" w:rsidTr="00953AC9">
        <w:trPr>
          <w:trHeight w:val="2134"/>
          <w:jc w:val="center"/>
        </w:trPr>
        <w:tc>
          <w:tcPr>
            <w:tcW w:w="1696" w:type="dxa"/>
            <w:vAlign w:val="center"/>
          </w:tcPr>
          <w:p w14:paraId="48A10DC6" w14:textId="269A6C8A" w:rsidR="005B666F" w:rsidRPr="007C5088" w:rsidRDefault="005B666F" w:rsidP="009C15FB">
            <w:pPr>
              <w:pStyle w:val="151"/>
              <w:spacing w:line="240" w:lineRule="auto"/>
              <w:jc w:val="center"/>
              <w:rPr>
                <w:color w:val="auto"/>
              </w:rPr>
            </w:pPr>
            <w:r w:rsidRPr="007C5088">
              <w:rPr>
                <w:rFonts w:hint="eastAsia"/>
                <w:color w:val="auto"/>
              </w:rPr>
              <w:t>二手資料</w:t>
            </w:r>
          </w:p>
        </w:tc>
        <w:tc>
          <w:tcPr>
            <w:tcW w:w="7230" w:type="dxa"/>
            <w:gridSpan w:val="2"/>
            <w:vAlign w:val="center"/>
          </w:tcPr>
          <w:p w14:paraId="32746CDB" w14:textId="77777777" w:rsidR="005B666F" w:rsidRPr="007C5088" w:rsidRDefault="0081298B" w:rsidP="009C15FB">
            <w:pPr>
              <w:pStyle w:val="151"/>
              <w:numPr>
                <w:ilvl w:val="0"/>
                <w:numId w:val="13"/>
              </w:numPr>
              <w:spacing w:line="240" w:lineRule="auto"/>
              <w:rPr>
                <w:color w:val="auto"/>
              </w:rPr>
            </w:pPr>
            <w:r w:rsidRPr="007C5088">
              <w:rPr>
                <w:rFonts w:hint="eastAsia"/>
                <w:color w:val="auto"/>
              </w:rPr>
              <w:t>實際觀察個案公司之工作場域</w:t>
            </w:r>
          </w:p>
          <w:p w14:paraId="454FD83F" w14:textId="77777777" w:rsidR="0081298B" w:rsidRPr="007C5088" w:rsidRDefault="00157E6C" w:rsidP="009C15FB">
            <w:pPr>
              <w:pStyle w:val="151"/>
              <w:numPr>
                <w:ilvl w:val="0"/>
                <w:numId w:val="13"/>
              </w:numPr>
              <w:spacing w:line="240" w:lineRule="auto"/>
              <w:rPr>
                <w:color w:val="auto"/>
              </w:rPr>
            </w:pPr>
            <w:r w:rsidRPr="007C5088">
              <w:rPr>
                <w:rFonts w:hint="eastAsia"/>
                <w:color w:val="auto"/>
              </w:rPr>
              <w:t>個案公司之官方網站</w:t>
            </w:r>
          </w:p>
          <w:p w14:paraId="6432929D" w14:textId="716A16B4" w:rsidR="00157E6C" w:rsidRPr="007C5088" w:rsidRDefault="00157E6C" w:rsidP="009C15FB">
            <w:pPr>
              <w:pStyle w:val="151"/>
              <w:numPr>
                <w:ilvl w:val="0"/>
                <w:numId w:val="13"/>
              </w:numPr>
              <w:spacing w:line="240" w:lineRule="auto"/>
              <w:rPr>
                <w:color w:val="auto"/>
              </w:rPr>
            </w:pPr>
            <w:r w:rsidRPr="007C5088">
              <w:rPr>
                <w:rFonts w:hint="eastAsia"/>
                <w:color w:val="auto"/>
              </w:rPr>
              <w:t>書報雜誌、新聞報導</w:t>
            </w:r>
          </w:p>
          <w:p w14:paraId="2BC74667" w14:textId="5EE594BB" w:rsidR="00157E6C" w:rsidRPr="007C5088" w:rsidRDefault="00157E6C" w:rsidP="009C15FB">
            <w:pPr>
              <w:pStyle w:val="151"/>
              <w:numPr>
                <w:ilvl w:val="0"/>
                <w:numId w:val="13"/>
              </w:numPr>
              <w:spacing w:line="240" w:lineRule="auto"/>
              <w:rPr>
                <w:color w:val="auto"/>
              </w:rPr>
            </w:pPr>
            <w:r w:rsidRPr="007C5088">
              <w:rPr>
                <w:rFonts w:hint="eastAsia"/>
                <w:color w:val="auto"/>
              </w:rPr>
              <w:t>政府公開之計畫案資料</w:t>
            </w:r>
          </w:p>
          <w:p w14:paraId="6B32C88B" w14:textId="07F7607A" w:rsidR="00157E6C" w:rsidRPr="007C5088" w:rsidRDefault="00157E6C" w:rsidP="009C15FB">
            <w:pPr>
              <w:pStyle w:val="151"/>
              <w:numPr>
                <w:ilvl w:val="0"/>
                <w:numId w:val="13"/>
              </w:numPr>
              <w:spacing w:line="240" w:lineRule="auto"/>
              <w:rPr>
                <w:color w:val="auto"/>
              </w:rPr>
            </w:pPr>
            <w:r w:rsidRPr="007C5088">
              <w:rPr>
                <w:rFonts w:hint="eastAsia"/>
                <w:color w:val="auto"/>
              </w:rPr>
              <w:t>網路資源（網路新聞、專題訪談、研討會記錄等資源</w:t>
            </w:r>
            <w:r w:rsidR="009719A0" w:rsidRPr="007C5088">
              <w:rPr>
                <w:rFonts w:hint="eastAsia"/>
                <w:color w:val="auto"/>
              </w:rPr>
              <w:t>）</w:t>
            </w:r>
          </w:p>
        </w:tc>
      </w:tr>
    </w:tbl>
    <w:p w14:paraId="266A7501" w14:textId="77777777" w:rsidR="00087D1B" w:rsidRPr="007C5088" w:rsidRDefault="00087D1B" w:rsidP="00FA1BAD">
      <w:pPr>
        <w:pStyle w:val="afff5"/>
        <w:rPr>
          <w:color w:val="auto"/>
        </w:rPr>
      </w:pPr>
      <w:r w:rsidRPr="007C5088">
        <w:rPr>
          <w:rFonts w:hint="eastAsia"/>
          <w:color w:val="auto"/>
        </w:rPr>
        <w:t>資料來源：本研究整理</w:t>
      </w:r>
    </w:p>
    <w:p w14:paraId="12DA0680" w14:textId="77777777" w:rsidR="008E5BDB" w:rsidRPr="007C5088" w:rsidRDefault="008E5BDB">
      <w:pPr>
        <w:widowControl/>
        <w:ind w:firstLineChars="0" w:firstLine="0"/>
        <w:rPr>
          <w:rFonts w:cstheme="majorBidi"/>
          <w:b/>
          <w:sz w:val="32"/>
          <w:szCs w:val="32"/>
        </w:rPr>
      </w:pPr>
      <w:r w:rsidRPr="007C5088">
        <w:br w:type="page"/>
      </w:r>
    </w:p>
    <w:p w14:paraId="129EFE57" w14:textId="383CE2EA" w:rsidR="00CC613A" w:rsidRPr="007C5088" w:rsidRDefault="00CC613A" w:rsidP="00CC613A">
      <w:pPr>
        <w:pStyle w:val="3"/>
      </w:pPr>
      <w:bookmarkStart w:id="51" w:name="_Toc219981289"/>
      <w:r w:rsidRPr="007C5088">
        <w:rPr>
          <w:rFonts w:hint="eastAsia"/>
        </w:rPr>
        <w:lastRenderedPageBreak/>
        <w:t xml:space="preserve">3.5.2 </w:t>
      </w:r>
      <w:r w:rsidRPr="007C5088">
        <w:rPr>
          <w:rFonts w:hint="eastAsia"/>
        </w:rPr>
        <w:t>資料分析</w:t>
      </w:r>
      <w:bookmarkEnd w:id="51"/>
    </w:p>
    <w:p w14:paraId="1AECB2EC" w14:textId="52FD89E4" w:rsidR="00DF4D4E" w:rsidRPr="007C5088" w:rsidRDefault="007F5F76" w:rsidP="009D4FEA">
      <w:pPr>
        <w:pStyle w:val="15"/>
        <w:ind w:firstLine="480"/>
        <w:rPr>
          <w:color w:val="auto"/>
        </w:rPr>
      </w:pPr>
      <w:r w:rsidRPr="007C5088">
        <w:rPr>
          <w:rFonts w:hint="eastAsia"/>
          <w:color w:val="auto"/>
        </w:rPr>
        <w:t>本研究依循</w:t>
      </w:r>
      <w:r w:rsidR="00146948" w:rsidRPr="007C5088">
        <w:rPr>
          <w:color w:val="auto"/>
        </w:rPr>
        <w:t>Glaser &amp; Strauss</w:t>
      </w:r>
      <w:r w:rsidR="00146948" w:rsidRPr="007C5088">
        <w:rPr>
          <w:color w:val="auto"/>
        </w:rPr>
        <w:t>（</w:t>
      </w:r>
      <w:r w:rsidR="00146948" w:rsidRPr="007C5088">
        <w:rPr>
          <w:color w:val="auto"/>
        </w:rPr>
        <w:t>1976</w:t>
      </w:r>
      <w:r w:rsidR="00146948" w:rsidRPr="007C5088">
        <w:rPr>
          <w:color w:val="auto"/>
        </w:rPr>
        <w:t>）</w:t>
      </w:r>
      <w:r w:rsidR="00CB7827" w:rsidRPr="007C5088">
        <w:rPr>
          <w:rFonts w:hint="eastAsia"/>
          <w:color w:val="auto"/>
        </w:rPr>
        <w:t>所提出之</w:t>
      </w:r>
      <w:r w:rsidR="00CB7827" w:rsidRPr="007C5088">
        <w:rPr>
          <w:color w:val="auto"/>
        </w:rPr>
        <w:t>之紮根理論（</w:t>
      </w:r>
      <w:r w:rsidR="00CB7827" w:rsidRPr="007C5088">
        <w:rPr>
          <w:color w:val="auto"/>
        </w:rPr>
        <w:t>Grounded Theory</w:t>
      </w:r>
      <w:r w:rsidR="00CB7827" w:rsidRPr="007C5088">
        <w:rPr>
          <w:color w:val="auto"/>
        </w:rPr>
        <w:t>）進行</w:t>
      </w:r>
      <w:r w:rsidR="002F044B" w:rsidRPr="007C5088">
        <w:rPr>
          <w:rFonts w:hint="eastAsia"/>
          <w:color w:val="auto"/>
        </w:rPr>
        <w:t>資料分析</w:t>
      </w:r>
      <w:r w:rsidR="00EA3AB2" w:rsidRPr="007C5088">
        <w:rPr>
          <w:rFonts w:hint="eastAsia"/>
          <w:color w:val="auto"/>
        </w:rPr>
        <w:t>。</w:t>
      </w:r>
      <w:r w:rsidR="0058695C" w:rsidRPr="007C5088">
        <w:rPr>
          <w:color w:val="auto"/>
        </w:rPr>
        <w:t>Glaser &amp; Strauss</w:t>
      </w:r>
      <w:r w:rsidR="0058695C" w:rsidRPr="007C5088">
        <w:rPr>
          <w:rFonts w:hint="eastAsia"/>
          <w:color w:val="auto"/>
        </w:rPr>
        <w:t>認為</w:t>
      </w:r>
      <w:r w:rsidR="009C521E" w:rsidRPr="007C5088">
        <w:rPr>
          <w:color w:val="auto"/>
        </w:rPr>
        <w:t>判斷理論是否具有實用價值，應從其來源著手</w:t>
      </w:r>
      <w:r w:rsidR="00132D2E" w:rsidRPr="007C5088">
        <w:rPr>
          <w:rFonts w:hint="eastAsia"/>
          <w:color w:val="auto"/>
        </w:rPr>
        <w:t>。而</w:t>
      </w:r>
      <w:r w:rsidR="00132D2E" w:rsidRPr="007C5088">
        <w:rPr>
          <w:color w:val="auto"/>
        </w:rPr>
        <w:t>紮根理論的核心在於理論源自資料，並透過對資料特徵與具體實例的詮釋加以建構。</w:t>
      </w:r>
      <w:r w:rsidR="00E670A4" w:rsidRPr="007C5088">
        <w:rPr>
          <w:rFonts w:hint="eastAsia"/>
          <w:color w:val="auto"/>
        </w:rPr>
        <w:t>學者</w:t>
      </w:r>
      <w:r w:rsidR="006A468E" w:rsidRPr="007C5088">
        <w:rPr>
          <w:rFonts w:hint="eastAsia"/>
          <w:color w:val="auto"/>
        </w:rPr>
        <w:t>認為</w:t>
      </w:r>
      <w:r w:rsidR="00EA3AB2" w:rsidRPr="007C5088">
        <w:rPr>
          <w:rFonts w:hint="eastAsia"/>
          <w:color w:val="auto"/>
        </w:rPr>
        <w:t>基於</w:t>
      </w:r>
      <w:r w:rsidR="008E631C" w:rsidRPr="007C5088">
        <w:rPr>
          <w:rFonts w:hint="eastAsia"/>
          <w:color w:val="auto"/>
        </w:rPr>
        <w:t>資料</w:t>
      </w:r>
      <w:r w:rsidR="00270656" w:rsidRPr="007C5088">
        <w:rPr>
          <w:rFonts w:hint="eastAsia"/>
          <w:color w:val="auto"/>
        </w:rPr>
        <w:t>的</w:t>
      </w:r>
      <w:r w:rsidR="00EA3AB2" w:rsidRPr="007C5088">
        <w:rPr>
          <w:rFonts w:hint="eastAsia"/>
          <w:color w:val="auto"/>
        </w:rPr>
        <w:t>理論通常不會被更多的</w:t>
      </w:r>
      <w:r w:rsidR="0059546A" w:rsidRPr="007C5088">
        <w:rPr>
          <w:rFonts w:hint="eastAsia"/>
          <w:color w:val="auto"/>
        </w:rPr>
        <w:t>資料</w:t>
      </w:r>
      <w:r w:rsidR="00EA3AB2" w:rsidRPr="007C5088">
        <w:rPr>
          <w:rFonts w:hint="eastAsia"/>
          <w:color w:val="auto"/>
        </w:rPr>
        <w:t>完全</w:t>
      </w:r>
      <w:r w:rsidR="008E631C" w:rsidRPr="007C5088">
        <w:rPr>
          <w:rFonts w:hint="eastAsia"/>
          <w:color w:val="auto"/>
        </w:rPr>
        <w:t>推翻</w:t>
      </w:r>
      <w:r w:rsidR="00EA3AB2" w:rsidRPr="007C5088">
        <w:rPr>
          <w:rFonts w:hint="eastAsia"/>
          <w:color w:val="auto"/>
        </w:rPr>
        <w:t>，也</w:t>
      </w:r>
      <w:r w:rsidR="00E83463" w:rsidRPr="007C5088">
        <w:rPr>
          <w:rFonts w:hint="eastAsia"/>
          <w:color w:val="auto"/>
        </w:rPr>
        <w:t>難以</w:t>
      </w:r>
      <w:r w:rsidR="00EA3AB2" w:rsidRPr="007C5088">
        <w:rPr>
          <w:rFonts w:hint="eastAsia"/>
          <w:color w:val="auto"/>
        </w:rPr>
        <w:t>被另一種理論取代</w:t>
      </w:r>
      <w:r w:rsidR="006A468E" w:rsidRPr="007C5088">
        <w:rPr>
          <w:rFonts w:hint="eastAsia"/>
          <w:color w:val="auto"/>
        </w:rPr>
        <w:t>，</w:t>
      </w:r>
      <w:r w:rsidR="00AB3DE5" w:rsidRPr="007C5088">
        <w:rPr>
          <w:rFonts w:hint="eastAsia"/>
          <w:color w:val="auto"/>
        </w:rPr>
        <w:t>因</w:t>
      </w:r>
      <w:r w:rsidR="0034187B" w:rsidRPr="007C5088">
        <w:rPr>
          <w:rFonts w:hint="eastAsia"/>
          <w:color w:val="auto"/>
        </w:rPr>
        <w:t>此類</w:t>
      </w:r>
      <w:r w:rsidR="00A03899" w:rsidRPr="007C5088">
        <w:rPr>
          <w:color w:val="auto"/>
        </w:rPr>
        <w:t>理論與資料之間具有高度的連結性與互動性，彼此交織、相互影響</w:t>
      </w:r>
      <w:r w:rsidR="006A1B21" w:rsidRPr="007C5088">
        <w:rPr>
          <w:color w:val="auto"/>
        </w:rPr>
        <w:fldChar w:fldCharType="begin"/>
      </w:r>
      <w:r w:rsidR="008B51F0" w:rsidRPr="007C5088">
        <w:rPr>
          <w:color w:val="auto"/>
        </w:rPr>
        <w:instrText xml:space="preserve"> ADDIN EN.CITE &lt;EndNote&gt;&lt;Cite&gt;&lt;Author&gt;Glaser&lt;/Author&gt;&lt;Year&gt;2017&lt;/Year&gt;&lt;RecNum&gt;210&lt;/RecNum&gt;&lt;DisplayText&gt;(Glaser &amp;amp; Strauss, 2017)&lt;/DisplayText&gt;&lt;record&gt;&lt;rec-number&gt;210&lt;/rec-number&gt;&lt;foreign-keys&gt;&lt;key app="EN" db-id="r2e5zw95wvrp0oese9bpt2t4fvzdpxftd0rp" timestamp="1749196466" guid="56267f71-4352-458c-a576-e574dbe2a4c6"&gt;210&lt;/key&gt;&lt;/foreign-keys&gt;&lt;ref-type name="Book"&gt;6&lt;/ref-type&gt;&lt;contributors&gt;&lt;authors&gt;&lt;author&gt;Glaser, Barney&lt;/author&gt;&lt;author&gt;Strauss, Anselm&lt;/author&gt;&lt;/authors&gt;&lt;/contributors&gt;&lt;titles&gt;&lt;title&gt;Discovery of grounded theory: Strategies for qualitative research&lt;/title&gt;&lt;/titles&gt;&lt;dates&gt;&lt;year&gt;2017&lt;/year&gt;&lt;/dates&gt;&lt;publisher&gt;Routledge&lt;/publisher&gt;&lt;isbn&gt;020379320X&lt;/isbn&gt;&lt;urls&gt;&lt;/urls&gt;&lt;/record&gt;&lt;/Cite&gt;&lt;/EndNote&gt;</w:instrText>
      </w:r>
      <w:r w:rsidR="006A1B21" w:rsidRPr="007C5088">
        <w:rPr>
          <w:color w:val="auto"/>
        </w:rPr>
        <w:fldChar w:fldCharType="separate"/>
      </w:r>
      <w:r w:rsidR="006A1B21" w:rsidRPr="007C5088">
        <w:rPr>
          <w:noProof/>
          <w:color w:val="auto"/>
        </w:rPr>
        <w:t>(Glaser &amp; Strauss, 2017)</w:t>
      </w:r>
      <w:r w:rsidR="006A1B21" w:rsidRPr="007C5088">
        <w:rPr>
          <w:color w:val="auto"/>
        </w:rPr>
        <w:fldChar w:fldCharType="end"/>
      </w:r>
      <w:r w:rsidR="003810F4" w:rsidRPr="007C5088">
        <w:rPr>
          <w:rFonts w:hint="eastAsia"/>
          <w:color w:val="auto"/>
        </w:rPr>
        <w:t>。</w:t>
      </w:r>
      <w:r w:rsidR="00AB45E2" w:rsidRPr="007C5088">
        <w:rPr>
          <w:color w:val="auto"/>
        </w:rPr>
        <w:t>此外，紮根理論中的多數假設與概念，不僅源自於原始的數據資料，更是在研究過程中，透過系統性地對資料進行有邏輯的判斷、分析與統整所建構而成</w:t>
      </w:r>
      <w:r w:rsidR="00747490" w:rsidRPr="007C5088">
        <w:rPr>
          <w:color w:val="auto"/>
        </w:rPr>
        <w:fldChar w:fldCharType="begin"/>
      </w:r>
      <w:r w:rsidR="008B51F0" w:rsidRPr="007C5088">
        <w:rPr>
          <w:color w:val="auto"/>
        </w:rPr>
        <w:instrText xml:space="preserve"> ADDIN EN.CITE &lt;EndNote&gt;&lt;Cite&gt;&lt;Author&gt;Glaser&lt;/Author&gt;&lt;Year&gt;2017&lt;/Year&gt;&lt;RecNum&gt;210&lt;/RecNum&gt;&lt;DisplayText&gt;(Glaser &amp;amp; Strauss, 2017)&lt;/DisplayText&gt;&lt;record&gt;&lt;rec-number&gt;210&lt;/rec-number&gt;&lt;foreign-keys&gt;&lt;key app="EN" db-id="r2e5zw95wvrp0oese9bpt2t4fvzdpxftd0rp" timestamp="1749196466" guid="56267f71-4352-458c-a576-e574dbe2a4c6"&gt;210&lt;/key&gt;&lt;/foreign-keys&gt;&lt;ref-type name="Book"&gt;6&lt;/ref-type&gt;&lt;contributors&gt;&lt;authors&gt;&lt;author&gt;Glaser, Barney&lt;/author&gt;&lt;author&gt;Strauss, Anselm&lt;/author&gt;&lt;/authors&gt;&lt;/contributors&gt;&lt;titles&gt;&lt;title&gt;Discovery of grounded theory: Strategies for qualitative research&lt;/title&gt;&lt;/titles&gt;&lt;dates&gt;&lt;year&gt;2017&lt;/year&gt;&lt;/dates&gt;&lt;publisher&gt;Routledge&lt;/publisher&gt;&lt;isbn&gt;020379320X&lt;/isbn&gt;&lt;urls&gt;&lt;/urls&gt;&lt;/record&gt;&lt;/Cite&gt;&lt;/EndNote&gt;</w:instrText>
      </w:r>
      <w:r w:rsidR="00747490" w:rsidRPr="007C5088">
        <w:rPr>
          <w:color w:val="auto"/>
        </w:rPr>
        <w:fldChar w:fldCharType="separate"/>
      </w:r>
      <w:r w:rsidR="00747490" w:rsidRPr="007C5088">
        <w:rPr>
          <w:noProof/>
          <w:color w:val="auto"/>
        </w:rPr>
        <w:t>(Glaser &amp; Strauss, 2017)</w:t>
      </w:r>
      <w:r w:rsidR="00747490" w:rsidRPr="007C5088">
        <w:rPr>
          <w:color w:val="auto"/>
        </w:rPr>
        <w:fldChar w:fldCharType="end"/>
      </w:r>
      <w:r w:rsidR="00D43489" w:rsidRPr="007C5088">
        <w:rPr>
          <w:rFonts w:hint="eastAsia"/>
          <w:color w:val="auto"/>
        </w:rPr>
        <w:t>。</w:t>
      </w:r>
    </w:p>
    <w:p w14:paraId="323D47A5" w14:textId="7D08A53A" w:rsidR="00BC0C2F" w:rsidRPr="007C5088" w:rsidRDefault="00E722EA" w:rsidP="00600A7B">
      <w:pPr>
        <w:pStyle w:val="151"/>
        <w:rPr>
          <w:color w:val="auto"/>
        </w:rPr>
      </w:pPr>
      <w:r w:rsidRPr="007C5088">
        <w:rPr>
          <w:rFonts w:hint="eastAsia"/>
          <w:color w:val="auto"/>
        </w:rPr>
        <w:t>學者</w:t>
      </w:r>
      <w:r w:rsidRPr="007C5088">
        <w:rPr>
          <w:color w:val="auto"/>
        </w:rPr>
        <w:t>Strauss</w:t>
      </w:r>
      <w:r w:rsidR="00395E35" w:rsidRPr="007C5088">
        <w:rPr>
          <w:rFonts w:hint="eastAsia"/>
          <w:color w:val="auto"/>
        </w:rPr>
        <w:t>與</w:t>
      </w:r>
      <w:r w:rsidRPr="007C5088">
        <w:rPr>
          <w:color w:val="auto"/>
        </w:rPr>
        <w:t>Corbi</w:t>
      </w:r>
      <w:r w:rsidR="00031440" w:rsidRPr="007C5088">
        <w:rPr>
          <w:rFonts w:hint="eastAsia"/>
          <w:color w:val="auto"/>
        </w:rPr>
        <w:t>於</w:t>
      </w:r>
      <w:r w:rsidR="00031440" w:rsidRPr="007C5088">
        <w:rPr>
          <w:rFonts w:hint="eastAsia"/>
          <w:color w:val="auto"/>
        </w:rPr>
        <w:t>1990</w:t>
      </w:r>
      <w:r w:rsidR="00031440" w:rsidRPr="007C5088">
        <w:rPr>
          <w:rFonts w:hint="eastAsia"/>
          <w:color w:val="auto"/>
        </w:rPr>
        <w:t>年將</w:t>
      </w:r>
      <w:r w:rsidR="00BC0C2F" w:rsidRPr="007C5088">
        <w:rPr>
          <w:color w:val="auto"/>
        </w:rPr>
        <w:t>紮根理論中的編碼步驟分為三階段</w:t>
      </w:r>
      <w:r w:rsidR="00FD7E2D" w:rsidRPr="007C5088">
        <w:rPr>
          <w:rFonts w:hint="eastAsia"/>
          <w:color w:val="auto"/>
        </w:rPr>
        <w:t>：</w:t>
      </w:r>
    </w:p>
    <w:p w14:paraId="5DBBAC24" w14:textId="44CDF9E8" w:rsidR="00F054A3" w:rsidRPr="007C5088" w:rsidRDefault="008D6C39" w:rsidP="00F054A3">
      <w:pPr>
        <w:pStyle w:val="151"/>
        <w:numPr>
          <w:ilvl w:val="0"/>
          <w:numId w:val="16"/>
        </w:numPr>
        <w:rPr>
          <w:b/>
          <w:bCs/>
          <w:color w:val="auto"/>
        </w:rPr>
      </w:pPr>
      <w:r w:rsidRPr="007C5088">
        <w:rPr>
          <w:b/>
          <w:bCs/>
          <w:color w:val="auto"/>
        </w:rPr>
        <w:t>開放編碼（</w:t>
      </w:r>
      <w:r w:rsidRPr="007C5088">
        <w:rPr>
          <w:b/>
          <w:bCs/>
          <w:color w:val="auto"/>
        </w:rPr>
        <w:t>Open Coding</w:t>
      </w:r>
      <w:r w:rsidRPr="007C5088">
        <w:rPr>
          <w:b/>
          <w:bCs/>
          <w:color w:val="auto"/>
        </w:rPr>
        <w:t>）</w:t>
      </w:r>
    </w:p>
    <w:p w14:paraId="4A502B01" w14:textId="27F1E673" w:rsidR="001560B7" w:rsidRPr="007C5088" w:rsidRDefault="001560B7" w:rsidP="00675252">
      <w:pPr>
        <w:pStyle w:val="15"/>
        <w:ind w:firstLine="480"/>
        <w:rPr>
          <w:color w:val="auto"/>
        </w:rPr>
      </w:pPr>
      <w:r w:rsidRPr="007C5088">
        <w:rPr>
          <w:color w:val="auto"/>
        </w:rPr>
        <w:t>開放編碼是一種解釋性的過程，</w:t>
      </w:r>
      <w:r w:rsidR="000C44F6" w:rsidRPr="007C5088">
        <w:rPr>
          <w:rFonts w:hint="eastAsia"/>
          <w:color w:val="auto"/>
        </w:rPr>
        <w:t>藉由</w:t>
      </w:r>
      <w:r w:rsidRPr="007C5088">
        <w:rPr>
          <w:color w:val="auto"/>
        </w:rPr>
        <w:t>將資料拆解</w:t>
      </w:r>
      <w:r w:rsidR="00E8509A" w:rsidRPr="007C5088">
        <w:rPr>
          <w:rFonts w:hint="eastAsia"/>
          <w:color w:val="auto"/>
        </w:rPr>
        <w:t>後分類</w:t>
      </w:r>
      <w:r w:rsidR="00947120" w:rsidRPr="007C5088">
        <w:rPr>
          <w:rFonts w:hint="eastAsia"/>
          <w:color w:val="auto"/>
        </w:rPr>
        <w:t>，</w:t>
      </w:r>
      <w:r w:rsidR="009C3825" w:rsidRPr="007C5088">
        <w:rPr>
          <w:rFonts w:hint="eastAsia"/>
          <w:color w:val="auto"/>
        </w:rPr>
        <w:t>以</w:t>
      </w:r>
      <w:r w:rsidR="00615ADD" w:rsidRPr="007C5088">
        <w:rPr>
          <w:color w:val="auto"/>
        </w:rPr>
        <w:t>重新檢視並糾正可能錯誤的</w:t>
      </w:r>
      <w:r w:rsidR="00981065" w:rsidRPr="007C5088">
        <w:rPr>
          <w:rFonts w:hint="eastAsia"/>
          <w:color w:val="auto"/>
        </w:rPr>
        <w:t>判斷</w:t>
      </w:r>
      <w:r w:rsidR="00615ADD" w:rsidRPr="007C5088">
        <w:rPr>
          <w:rFonts w:hint="eastAsia"/>
          <w:color w:val="auto"/>
        </w:rPr>
        <w:t>，其</w:t>
      </w:r>
      <w:r w:rsidR="00991A58" w:rsidRPr="007C5088">
        <w:rPr>
          <w:color w:val="auto"/>
        </w:rPr>
        <w:t>目的在於透過</w:t>
      </w:r>
      <w:r w:rsidR="00D62CC9" w:rsidRPr="007C5088">
        <w:rPr>
          <w:rFonts w:hint="eastAsia"/>
          <w:color w:val="auto"/>
        </w:rPr>
        <w:t>重塑</w:t>
      </w:r>
      <w:r w:rsidR="00991A58" w:rsidRPr="007C5088">
        <w:rPr>
          <w:color w:val="auto"/>
        </w:rPr>
        <w:t>對現象標準的思考方式，為分析者提供新的洞察力</w:t>
      </w:r>
      <w:r w:rsidR="0075652A" w:rsidRPr="007C5088">
        <w:rPr>
          <w:rFonts w:hint="eastAsia"/>
          <w:color w:val="auto"/>
        </w:rPr>
        <w:t>。</w:t>
      </w:r>
      <w:r w:rsidR="00BC1FEE" w:rsidRPr="007C5088">
        <w:rPr>
          <w:rFonts w:hint="eastAsia"/>
          <w:color w:val="auto"/>
        </w:rPr>
        <w:t>研究者在此階段可以將</w:t>
      </w:r>
      <w:r w:rsidR="00FE58B1" w:rsidRPr="007C5088">
        <w:rPr>
          <w:color w:val="auto"/>
        </w:rPr>
        <w:t>不同的事件、</w:t>
      </w:r>
      <w:r w:rsidR="00CB1435" w:rsidRPr="007C5088">
        <w:rPr>
          <w:rFonts w:hint="eastAsia"/>
          <w:color w:val="auto"/>
        </w:rPr>
        <w:t>特徵、</w:t>
      </w:r>
      <w:r w:rsidR="00FE58B1" w:rsidRPr="007C5088">
        <w:rPr>
          <w:color w:val="auto"/>
        </w:rPr>
        <w:t>行動</w:t>
      </w:r>
      <w:r w:rsidR="00984312" w:rsidRPr="007C5088">
        <w:rPr>
          <w:rFonts w:hint="eastAsia"/>
          <w:color w:val="auto"/>
        </w:rPr>
        <w:t>等</w:t>
      </w:r>
      <w:r w:rsidR="00FE58B1" w:rsidRPr="007C5088">
        <w:rPr>
          <w:color w:val="auto"/>
        </w:rPr>
        <w:t>賦予概念性標籤</w:t>
      </w:r>
      <w:r w:rsidR="00984312" w:rsidRPr="007C5088">
        <w:rPr>
          <w:rFonts w:hint="eastAsia"/>
          <w:color w:val="auto"/>
        </w:rPr>
        <w:t>，方便比較</w:t>
      </w:r>
      <w:r w:rsidR="008A51FE" w:rsidRPr="007C5088">
        <w:rPr>
          <w:rFonts w:hint="eastAsia"/>
          <w:color w:val="auto"/>
        </w:rPr>
        <w:t>、歸納不同層級</w:t>
      </w:r>
      <w:r w:rsidR="003728CE" w:rsidRPr="007C5088">
        <w:rPr>
          <w:rFonts w:hint="eastAsia"/>
          <w:color w:val="auto"/>
        </w:rPr>
        <w:t>或</w:t>
      </w:r>
      <w:r w:rsidR="008A51FE" w:rsidRPr="007C5088">
        <w:rPr>
          <w:rFonts w:hint="eastAsia"/>
          <w:color w:val="auto"/>
        </w:rPr>
        <w:t>類別之資料標籤</w:t>
      </w:r>
      <w:r w:rsidR="00984312" w:rsidRPr="007C5088">
        <w:rPr>
          <w:rFonts w:hint="eastAsia"/>
          <w:color w:val="auto"/>
        </w:rPr>
        <w:t>異同</w:t>
      </w:r>
      <w:r w:rsidR="005D31D6" w:rsidRPr="007C5088">
        <w:rPr>
          <w:color w:val="auto"/>
        </w:rPr>
        <w:fldChar w:fldCharType="begin"/>
      </w:r>
      <w:r w:rsidR="005D31D6" w:rsidRPr="007C5088">
        <w:rPr>
          <w:color w:val="auto"/>
        </w:rPr>
        <w:instrText xml:space="preserve"> ADDIN EN.CITE &lt;EndNote&gt;&lt;Cite&gt;&lt;Author&gt;Corbin&lt;/Author&gt;&lt;Year&gt;1990&lt;/Year&gt;&lt;RecNum&gt;211&lt;/RecNum&gt;&lt;DisplayText&gt;(Corbin &amp;amp; Strauss, 1990)&lt;/DisplayText&gt;&lt;record&gt;&lt;rec-number&gt;211&lt;/rec-number&gt;&lt;foreign-keys&gt;&lt;key app="EN" db-id="r2e5zw95wvrp0oese9bpt2t4fvzdpxftd0rp" timestamp="1749197105" guid="535a412b-473e-4294-8b8d-d73a52dee2df"&gt;211&lt;/key&gt;&lt;/foreign-keys&gt;&lt;ref-type name="Journal Article"&gt;17&lt;/ref-type&gt;&lt;contributors&gt;&lt;authors&gt;&lt;author&gt;Corbin, Juliet M&lt;/author&gt;&lt;author&gt;Strauss, Anselm&lt;/author&gt;&lt;/authors&gt;&lt;/contributors&gt;&lt;titles&gt;&lt;title&gt;Grounded theory research: Procedures, canons, and evaluative criteria&lt;/title&gt;&lt;secondary-title&gt;Qualitative sociology&lt;/secondary-title&gt;&lt;/titles&gt;&lt;periodical&gt;&lt;full-title&gt;Qualitative sociology&lt;/full-title&gt;&lt;/periodical&gt;&lt;pages&gt;3-21&lt;/pages&gt;&lt;volume&gt;13&lt;/volume&gt;&lt;number&gt;1&lt;/number&gt;&lt;dates&gt;&lt;year&gt;1990&lt;/year&gt;&lt;/dates&gt;&lt;isbn&gt;0162-0436&lt;/isbn&gt;&lt;urls&gt;&lt;/urls&gt;&lt;/record&gt;&lt;/Cite&gt;&lt;/EndNote&gt;</w:instrText>
      </w:r>
      <w:r w:rsidR="005D31D6" w:rsidRPr="007C5088">
        <w:rPr>
          <w:color w:val="auto"/>
        </w:rPr>
        <w:fldChar w:fldCharType="separate"/>
      </w:r>
      <w:r w:rsidR="005D31D6" w:rsidRPr="007C5088">
        <w:rPr>
          <w:noProof/>
          <w:color w:val="auto"/>
        </w:rPr>
        <w:t>(Corbin &amp; Strauss, 1990)</w:t>
      </w:r>
      <w:r w:rsidR="005D31D6" w:rsidRPr="007C5088">
        <w:rPr>
          <w:color w:val="auto"/>
        </w:rPr>
        <w:fldChar w:fldCharType="end"/>
      </w:r>
      <w:r w:rsidR="00FE58B1" w:rsidRPr="007C5088">
        <w:rPr>
          <w:color w:val="auto"/>
        </w:rPr>
        <w:t>。</w:t>
      </w:r>
    </w:p>
    <w:p w14:paraId="64DA737B" w14:textId="22F5A0DA" w:rsidR="00327771" w:rsidRPr="007C5088" w:rsidRDefault="00DC0CB0" w:rsidP="00F054A3">
      <w:pPr>
        <w:pStyle w:val="151"/>
        <w:numPr>
          <w:ilvl w:val="0"/>
          <w:numId w:val="16"/>
        </w:numPr>
        <w:rPr>
          <w:b/>
          <w:bCs/>
          <w:color w:val="auto"/>
        </w:rPr>
      </w:pPr>
      <w:r w:rsidRPr="007C5088">
        <w:rPr>
          <w:b/>
          <w:bCs/>
          <w:color w:val="auto"/>
        </w:rPr>
        <w:t>主軸編碼（</w:t>
      </w:r>
      <w:r w:rsidRPr="007C5088">
        <w:rPr>
          <w:b/>
          <w:bCs/>
          <w:color w:val="auto"/>
        </w:rPr>
        <w:t>Axial Coding</w:t>
      </w:r>
      <w:r w:rsidRPr="007C5088">
        <w:rPr>
          <w:b/>
          <w:bCs/>
          <w:color w:val="auto"/>
        </w:rPr>
        <w:t>）</w:t>
      </w:r>
    </w:p>
    <w:p w14:paraId="108CB320" w14:textId="623061E2" w:rsidR="0092673F" w:rsidRPr="007C5088" w:rsidRDefault="0092673F" w:rsidP="003E2EC1">
      <w:pPr>
        <w:pStyle w:val="15"/>
        <w:ind w:firstLine="480"/>
        <w:rPr>
          <w:color w:val="auto"/>
        </w:rPr>
      </w:pPr>
      <w:r w:rsidRPr="007C5088">
        <w:rPr>
          <w:color w:val="auto"/>
        </w:rPr>
        <w:t>主軸編碼是將類別</w:t>
      </w:r>
      <w:r w:rsidR="008101D4" w:rsidRPr="007C5088">
        <w:rPr>
          <w:rFonts w:hint="eastAsia"/>
          <w:color w:val="auto"/>
        </w:rPr>
        <w:t>標</w:t>
      </w:r>
      <w:r w:rsidR="004D437F" w:rsidRPr="007C5088">
        <w:rPr>
          <w:rFonts w:hint="eastAsia"/>
          <w:color w:val="auto"/>
        </w:rPr>
        <w:t>籤</w:t>
      </w:r>
      <w:r w:rsidRPr="007C5088">
        <w:rPr>
          <w:color w:val="auto"/>
        </w:rPr>
        <w:t>進一步</w:t>
      </w:r>
      <w:r w:rsidR="008C054F" w:rsidRPr="007C5088">
        <w:rPr>
          <w:rFonts w:hint="eastAsia"/>
          <w:color w:val="auto"/>
        </w:rPr>
        <w:t>歸納</w:t>
      </w:r>
      <w:r w:rsidR="00727300" w:rsidRPr="007C5088">
        <w:rPr>
          <w:rFonts w:hint="eastAsia"/>
          <w:color w:val="auto"/>
        </w:rPr>
        <w:t>和</w:t>
      </w:r>
      <w:r w:rsidR="008C054F" w:rsidRPr="007C5088">
        <w:rPr>
          <w:rFonts w:hint="eastAsia"/>
          <w:color w:val="auto"/>
        </w:rPr>
        <w:t>分組</w:t>
      </w:r>
      <w:r w:rsidR="00727300" w:rsidRPr="007C5088">
        <w:rPr>
          <w:rFonts w:hint="eastAsia"/>
          <w:color w:val="auto"/>
        </w:rPr>
        <w:t>，</w:t>
      </w:r>
      <w:r w:rsidR="00871C66" w:rsidRPr="007C5088">
        <w:rPr>
          <w:rFonts w:hint="eastAsia"/>
          <w:color w:val="auto"/>
        </w:rPr>
        <w:t>並</w:t>
      </w:r>
      <w:r w:rsidR="00D11125" w:rsidRPr="007C5088">
        <w:rPr>
          <w:rFonts w:hint="eastAsia"/>
          <w:color w:val="auto"/>
        </w:rPr>
        <w:t>分析</w:t>
      </w:r>
      <w:r w:rsidR="00721249" w:rsidRPr="007C5088">
        <w:rPr>
          <w:rFonts w:hint="eastAsia"/>
          <w:color w:val="auto"/>
        </w:rPr>
        <w:t>標籤之</w:t>
      </w:r>
      <w:r w:rsidR="003D474F" w:rsidRPr="007C5088">
        <w:rPr>
          <w:rFonts w:hint="eastAsia"/>
          <w:color w:val="auto"/>
        </w:rPr>
        <w:t>間</w:t>
      </w:r>
      <w:r w:rsidRPr="007C5088">
        <w:rPr>
          <w:color w:val="auto"/>
        </w:rPr>
        <w:t>關聯</w:t>
      </w:r>
      <w:r w:rsidR="00F8079D" w:rsidRPr="007C5088">
        <w:rPr>
          <w:rFonts w:hint="eastAsia"/>
          <w:color w:val="auto"/>
        </w:rPr>
        <w:t>與彙整出研究主</w:t>
      </w:r>
      <w:r w:rsidR="00CD70A3" w:rsidRPr="007C5088">
        <w:rPr>
          <w:rFonts w:hint="eastAsia"/>
          <w:color w:val="auto"/>
        </w:rPr>
        <w:t>軸</w:t>
      </w:r>
      <w:r w:rsidR="00724BD5" w:rsidRPr="007C5088">
        <w:rPr>
          <w:rFonts w:hint="eastAsia"/>
          <w:color w:val="auto"/>
        </w:rPr>
        <w:t>，</w:t>
      </w:r>
      <w:r w:rsidR="00845029" w:rsidRPr="007C5088">
        <w:rPr>
          <w:rFonts w:hint="eastAsia"/>
          <w:color w:val="auto"/>
        </w:rPr>
        <w:t>目的是</w:t>
      </w:r>
      <w:r w:rsidR="00724BD5" w:rsidRPr="007C5088">
        <w:rPr>
          <w:rFonts w:hint="eastAsia"/>
          <w:color w:val="auto"/>
        </w:rPr>
        <w:t>找出如</w:t>
      </w:r>
      <w:r w:rsidR="00724BD5" w:rsidRPr="007C5088">
        <w:rPr>
          <w:color w:val="auto"/>
        </w:rPr>
        <w:t>條件</w:t>
      </w:r>
      <w:r w:rsidR="0020107B" w:rsidRPr="007C5088">
        <w:rPr>
          <w:rFonts w:hint="eastAsia"/>
          <w:color w:val="auto"/>
        </w:rPr>
        <w:t>（</w:t>
      </w:r>
      <w:r w:rsidR="00942EA1" w:rsidRPr="007C5088">
        <w:rPr>
          <w:rFonts w:hint="eastAsia"/>
          <w:color w:val="auto"/>
        </w:rPr>
        <w:t>C</w:t>
      </w:r>
      <w:r w:rsidR="0020107B" w:rsidRPr="007C5088">
        <w:rPr>
          <w:color w:val="auto"/>
        </w:rPr>
        <w:t>onditions</w:t>
      </w:r>
      <w:r w:rsidR="0020107B" w:rsidRPr="007C5088">
        <w:rPr>
          <w:rFonts w:hint="eastAsia"/>
          <w:color w:val="auto"/>
        </w:rPr>
        <w:t>）</w:t>
      </w:r>
      <w:r w:rsidR="00724BD5" w:rsidRPr="007C5088">
        <w:rPr>
          <w:color w:val="auto"/>
        </w:rPr>
        <w:t>、脈絡</w:t>
      </w:r>
      <w:r w:rsidR="00416A0F" w:rsidRPr="007C5088">
        <w:rPr>
          <w:rFonts w:hint="eastAsia"/>
          <w:color w:val="auto"/>
        </w:rPr>
        <w:t>（</w:t>
      </w:r>
      <w:r w:rsidR="00051875" w:rsidRPr="007C5088">
        <w:rPr>
          <w:rFonts w:hint="eastAsia"/>
          <w:color w:val="auto"/>
        </w:rPr>
        <w:t>Context</w:t>
      </w:r>
      <w:r w:rsidR="00416A0F" w:rsidRPr="007C5088">
        <w:rPr>
          <w:rFonts w:hint="eastAsia"/>
          <w:color w:val="auto"/>
        </w:rPr>
        <w:t>）</w:t>
      </w:r>
      <w:r w:rsidR="00724BD5" w:rsidRPr="007C5088">
        <w:rPr>
          <w:color w:val="auto"/>
        </w:rPr>
        <w:t>、策略</w:t>
      </w:r>
      <w:r w:rsidR="003E2EC1" w:rsidRPr="007C5088">
        <w:rPr>
          <w:rFonts w:hint="eastAsia"/>
          <w:color w:val="auto"/>
        </w:rPr>
        <w:t>（</w:t>
      </w:r>
      <w:r w:rsidR="003E2EC1" w:rsidRPr="007C5088">
        <w:rPr>
          <w:rFonts w:hint="eastAsia"/>
          <w:color w:val="auto"/>
        </w:rPr>
        <w:t>Strategy</w:t>
      </w:r>
      <w:r w:rsidR="003E2EC1" w:rsidRPr="007C5088">
        <w:rPr>
          <w:rFonts w:hint="eastAsia"/>
          <w:color w:val="auto"/>
        </w:rPr>
        <w:t>）</w:t>
      </w:r>
      <w:r w:rsidR="00724BD5" w:rsidRPr="007C5088">
        <w:rPr>
          <w:color w:val="auto"/>
        </w:rPr>
        <w:t>及後果</w:t>
      </w:r>
      <w:r w:rsidR="00416A0F" w:rsidRPr="007C5088">
        <w:rPr>
          <w:rFonts w:hint="eastAsia"/>
          <w:color w:val="auto"/>
        </w:rPr>
        <w:t>（</w:t>
      </w:r>
      <w:r w:rsidR="00416A0F" w:rsidRPr="007C5088">
        <w:rPr>
          <w:rFonts w:hint="eastAsia"/>
          <w:color w:val="auto"/>
        </w:rPr>
        <w:t>C</w:t>
      </w:r>
      <w:r w:rsidR="00416A0F" w:rsidRPr="007C5088">
        <w:rPr>
          <w:color w:val="auto"/>
        </w:rPr>
        <w:t>onsequences</w:t>
      </w:r>
      <w:r w:rsidR="00416A0F" w:rsidRPr="007C5088">
        <w:rPr>
          <w:rFonts w:hint="eastAsia"/>
          <w:color w:val="auto"/>
        </w:rPr>
        <w:t>）</w:t>
      </w:r>
      <w:r w:rsidR="008B51F0" w:rsidRPr="007C5088">
        <w:rPr>
          <w:color w:val="auto"/>
        </w:rPr>
        <w:fldChar w:fldCharType="begin"/>
      </w:r>
      <w:r w:rsidR="008B51F0" w:rsidRPr="007C5088">
        <w:rPr>
          <w:color w:val="auto"/>
        </w:rPr>
        <w:instrText xml:space="preserve"> ADDIN EN.CITE &lt;EndNote&gt;&lt;Cite&gt;&lt;Author&gt;Corbin&lt;/Author&gt;&lt;Year&gt;1990&lt;/Year&gt;&lt;RecNum&gt;211&lt;/RecNum&gt;&lt;DisplayText&gt;(Corbin &amp;amp; Strauss, 1990)&lt;/DisplayText&gt;&lt;record&gt;&lt;rec-number&gt;211&lt;/rec-number&gt;&lt;foreign-keys&gt;&lt;key app="EN" db-id="r2e5zw95wvrp0oese9bpt2t4fvzdpxftd0rp" timestamp="1749197105" guid="535a412b-473e-4294-8b8d-d73a52dee2df"&gt;211&lt;/key&gt;&lt;/foreign-keys&gt;&lt;ref-type name="Journal Article"&gt;17&lt;/ref-type&gt;&lt;contributors&gt;&lt;authors&gt;&lt;author&gt;Corbin, Juliet M&lt;/author&gt;&lt;author&gt;Strauss, Anselm&lt;/author&gt;&lt;/authors&gt;&lt;/contributors&gt;&lt;titles&gt;&lt;title&gt;Grounded theory research: Procedures, canons, and evaluative criteria&lt;/title&gt;&lt;secondary-title&gt;Qualitative sociology&lt;/secondary-title&gt;&lt;/titles&gt;&lt;periodical&gt;&lt;full-title&gt;Qualitative sociology&lt;/full-title&gt;&lt;/periodical&gt;&lt;pages&gt;3-21&lt;/pages&gt;&lt;volume&gt;13&lt;/volume&gt;&lt;number&gt;1&lt;/number&gt;&lt;dates&gt;&lt;year&gt;1990&lt;/year&gt;&lt;/dates&gt;&lt;isbn&gt;0162-0436&lt;/isbn&gt;&lt;urls&gt;&lt;/urls&gt;&lt;/record&gt;&lt;/Cite&gt;&lt;/EndNote&gt;</w:instrText>
      </w:r>
      <w:r w:rsidR="008B51F0" w:rsidRPr="007C5088">
        <w:rPr>
          <w:color w:val="auto"/>
        </w:rPr>
        <w:fldChar w:fldCharType="separate"/>
      </w:r>
      <w:r w:rsidR="008B51F0" w:rsidRPr="007C5088">
        <w:rPr>
          <w:noProof/>
          <w:color w:val="auto"/>
        </w:rPr>
        <w:t>(Corbin &amp; Strauss, 1990)</w:t>
      </w:r>
      <w:r w:rsidR="008B51F0" w:rsidRPr="007C5088">
        <w:rPr>
          <w:color w:val="auto"/>
        </w:rPr>
        <w:fldChar w:fldCharType="end"/>
      </w:r>
      <w:r w:rsidR="00845029" w:rsidRPr="007C5088">
        <w:rPr>
          <w:rFonts w:hint="eastAsia"/>
          <w:color w:val="auto"/>
        </w:rPr>
        <w:t>等。</w:t>
      </w:r>
    </w:p>
    <w:p w14:paraId="56EB8326" w14:textId="0BAD1982" w:rsidR="00D848E1" w:rsidRPr="007C5088" w:rsidRDefault="002E01FC" w:rsidP="00F054A3">
      <w:pPr>
        <w:pStyle w:val="151"/>
        <w:numPr>
          <w:ilvl w:val="0"/>
          <w:numId w:val="16"/>
        </w:numPr>
        <w:rPr>
          <w:b/>
          <w:bCs/>
          <w:color w:val="auto"/>
        </w:rPr>
      </w:pPr>
      <w:r w:rsidRPr="007C5088">
        <w:rPr>
          <w:b/>
          <w:bCs/>
          <w:color w:val="auto"/>
        </w:rPr>
        <w:t>選擇性編碼（</w:t>
      </w:r>
      <w:r w:rsidRPr="007C5088">
        <w:rPr>
          <w:b/>
          <w:bCs/>
          <w:color w:val="auto"/>
        </w:rPr>
        <w:t>Selective Coding</w:t>
      </w:r>
      <w:r w:rsidRPr="007C5088">
        <w:rPr>
          <w:b/>
          <w:bCs/>
          <w:color w:val="auto"/>
        </w:rPr>
        <w:t>）</w:t>
      </w:r>
    </w:p>
    <w:p w14:paraId="4029D582" w14:textId="628CDFB5" w:rsidR="00450554" w:rsidRPr="007C5088" w:rsidRDefault="00450554" w:rsidP="0061699F">
      <w:pPr>
        <w:pStyle w:val="15"/>
        <w:ind w:firstLine="480"/>
        <w:rPr>
          <w:color w:val="auto"/>
        </w:rPr>
      </w:pPr>
      <w:r w:rsidRPr="007C5088">
        <w:rPr>
          <w:color w:val="auto"/>
        </w:rPr>
        <w:t>選擇性編碼是將所有類別統整到核心類別，並詳述尚需解釋的</w:t>
      </w:r>
      <w:r w:rsidR="000F1CBB" w:rsidRPr="007C5088">
        <w:rPr>
          <w:rFonts w:hint="eastAsia"/>
          <w:color w:val="auto"/>
        </w:rPr>
        <w:t>部分</w:t>
      </w:r>
      <w:r w:rsidRPr="007C5088">
        <w:rPr>
          <w:color w:val="auto"/>
        </w:rPr>
        <w:t>，通常於研究後期進行。</w:t>
      </w:r>
      <w:r w:rsidR="00646344" w:rsidRPr="007C5088">
        <w:rPr>
          <w:rFonts w:hint="eastAsia"/>
          <w:color w:val="auto"/>
        </w:rPr>
        <w:t>藉由對類別標籤收斂、歸納來彙整出</w:t>
      </w:r>
      <w:r w:rsidR="00DF4D4E" w:rsidRPr="007C5088">
        <w:rPr>
          <w:rFonts w:hint="eastAsia"/>
          <w:color w:val="auto"/>
        </w:rPr>
        <w:t>具</w:t>
      </w:r>
      <w:r w:rsidR="00FF12DB" w:rsidRPr="007C5088">
        <w:rPr>
          <w:rFonts w:hint="eastAsia"/>
          <w:color w:val="auto"/>
        </w:rPr>
        <w:t>解釋性之</w:t>
      </w:r>
      <w:r w:rsidR="00646344" w:rsidRPr="007C5088">
        <w:rPr>
          <w:rFonts w:hint="eastAsia"/>
          <w:color w:val="auto"/>
        </w:rPr>
        <w:t>研究結果</w:t>
      </w:r>
      <w:r w:rsidR="00A9763F" w:rsidRPr="007C5088">
        <w:rPr>
          <w:rFonts w:hint="eastAsia"/>
          <w:color w:val="auto"/>
        </w:rPr>
        <w:t>。</w:t>
      </w:r>
    </w:p>
    <w:p w14:paraId="1064FBA3" w14:textId="5DA579FE" w:rsidR="00E04572" w:rsidRPr="007C5088" w:rsidRDefault="00F45FE7" w:rsidP="002A3015">
      <w:pPr>
        <w:pStyle w:val="15"/>
        <w:ind w:firstLine="480"/>
      </w:pPr>
      <w:r w:rsidRPr="007C5088">
        <w:rPr>
          <w:rFonts w:hint="eastAsia"/>
          <w:color w:val="auto"/>
        </w:rPr>
        <w:t>綜合上述學者之研究觀點，</w:t>
      </w:r>
      <w:r w:rsidR="00DF4D4E" w:rsidRPr="007C5088">
        <w:rPr>
          <w:color w:val="auto"/>
        </w:rPr>
        <w:t>本研究採</w:t>
      </w:r>
      <w:r w:rsidR="00DF4D4E" w:rsidRPr="007C5088">
        <w:rPr>
          <w:rFonts w:hint="eastAsia"/>
          <w:color w:val="auto"/>
        </w:rPr>
        <w:t>用</w:t>
      </w:r>
      <w:r w:rsidR="00DF4D4E" w:rsidRPr="007C5088">
        <w:rPr>
          <w:color w:val="auto"/>
        </w:rPr>
        <w:t>半結構式訪談</w:t>
      </w:r>
      <w:r w:rsidR="00DF4D4E" w:rsidRPr="007C5088">
        <w:rPr>
          <w:rFonts w:hint="eastAsia"/>
          <w:color w:val="auto"/>
        </w:rPr>
        <w:t>法</w:t>
      </w:r>
      <w:r w:rsidR="00DF4D4E" w:rsidRPr="007C5088">
        <w:rPr>
          <w:color w:val="auto"/>
        </w:rPr>
        <w:t>對個案</w:t>
      </w:r>
      <w:r w:rsidR="00DF4D4E" w:rsidRPr="007C5088">
        <w:rPr>
          <w:rFonts w:hint="eastAsia"/>
          <w:color w:val="auto"/>
        </w:rPr>
        <w:t>進行</w:t>
      </w:r>
      <w:r w:rsidR="00DF4D4E" w:rsidRPr="007C5088">
        <w:rPr>
          <w:color w:val="auto"/>
        </w:rPr>
        <w:t>一手資料蒐集，</w:t>
      </w:r>
      <w:r w:rsidR="00DF4D4E" w:rsidRPr="007C5088">
        <w:rPr>
          <w:rFonts w:hint="eastAsia"/>
          <w:color w:val="auto"/>
        </w:rPr>
        <w:t>並</w:t>
      </w:r>
      <w:r w:rsidR="00E85E13" w:rsidRPr="007C5088">
        <w:rPr>
          <w:rFonts w:hint="eastAsia"/>
          <w:color w:val="auto"/>
        </w:rPr>
        <w:t>結合</w:t>
      </w:r>
      <w:r w:rsidR="00DF4D4E" w:rsidRPr="007C5088">
        <w:rPr>
          <w:color w:val="auto"/>
        </w:rPr>
        <w:t>報章雜誌</w:t>
      </w:r>
      <w:r w:rsidR="00DF4D4E" w:rsidRPr="007C5088">
        <w:rPr>
          <w:rFonts w:hint="eastAsia"/>
          <w:color w:val="auto"/>
        </w:rPr>
        <w:t>、</w:t>
      </w:r>
      <w:r w:rsidR="00DF4D4E" w:rsidRPr="007C5088">
        <w:rPr>
          <w:color w:val="auto"/>
        </w:rPr>
        <w:t>網路</w:t>
      </w:r>
      <w:r w:rsidR="00DF4D4E" w:rsidRPr="007C5088">
        <w:rPr>
          <w:rFonts w:hint="eastAsia"/>
          <w:color w:val="auto"/>
        </w:rPr>
        <w:t>之公開資訊</w:t>
      </w:r>
      <w:r w:rsidR="00DF4D4E" w:rsidRPr="007C5088">
        <w:rPr>
          <w:color w:val="auto"/>
        </w:rPr>
        <w:t>、</w:t>
      </w:r>
      <w:r w:rsidR="00DF4D4E" w:rsidRPr="007C5088">
        <w:rPr>
          <w:rFonts w:hint="eastAsia"/>
          <w:color w:val="auto"/>
        </w:rPr>
        <w:t>專訪</w:t>
      </w:r>
      <w:r w:rsidR="00DF4D4E" w:rsidRPr="007C5088">
        <w:rPr>
          <w:color w:val="auto"/>
        </w:rPr>
        <w:t>影音</w:t>
      </w:r>
      <w:r w:rsidR="00DF4D4E" w:rsidRPr="007C5088">
        <w:rPr>
          <w:rFonts w:hint="eastAsia"/>
          <w:color w:val="auto"/>
        </w:rPr>
        <w:t>、國內外研討會紀錄</w:t>
      </w:r>
      <w:r w:rsidR="00DF4D4E" w:rsidRPr="007C5088">
        <w:rPr>
          <w:color w:val="auto"/>
        </w:rPr>
        <w:t>等二手資料</w:t>
      </w:r>
      <w:r w:rsidR="00430A0C" w:rsidRPr="007C5088">
        <w:rPr>
          <w:rFonts w:hint="eastAsia"/>
          <w:color w:val="auto"/>
        </w:rPr>
        <w:t>，</w:t>
      </w:r>
      <w:r w:rsidR="00DF4D4E" w:rsidRPr="007C5088">
        <w:rPr>
          <w:rFonts w:hint="eastAsia"/>
          <w:color w:val="auto"/>
        </w:rPr>
        <w:t>來</w:t>
      </w:r>
      <w:r w:rsidR="00DF4D4E" w:rsidRPr="007C5088">
        <w:rPr>
          <w:color w:val="auto"/>
        </w:rPr>
        <w:t>完善</w:t>
      </w:r>
      <w:r w:rsidR="00DF4D4E" w:rsidRPr="007C5088">
        <w:rPr>
          <w:rFonts w:hint="eastAsia"/>
          <w:color w:val="auto"/>
        </w:rPr>
        <w:t>研究</w:t>
      </w:r>
      <w:r w:rsidR="00DF4D4E" w:rsidRPr="007C5088">
        <w:rPr>
          <w:color w:val="auto"/>
        </w:rPr>
        <w:t>資料</w:t>
      </w:r>
      <w:r w:rsidR="00DF4D4E" w:rsidRPr="007C5088">
        <w:rPr>
          <w:rFonts w:hint="eastAsia"/>
          <w:color w:val="auto"/>
        </w:rPr>
        <w:t>之</w:t>
      </w:r>
      <w:r w:rsidR="00DF4D4E" w:rsidRPr="007C5088">
        <w:rPr>
          <w:color w:val="auto"/>
        </w:rPr>
        <w:t>豐富度與</w:t>
      </w:r>
      <w:r w:rsidR="00DF4D4E" w:rsidRPr="007C5088">
        <w:rPr>
          <w:rFonts w:hint="eastAsia"/>
          <w:color w:val="auto"/>
        </w:rPr>
        <w:t>研究結果</w:t>
      </w:r>
      <w:r w:rsidR="00DF4D4E" w:rsidRPr="007C5088">
        <w:rPr>
          <w:color w:val="auto"/>
        </w:rPr>
        <w:t>可信度。</w:t>
      </w:r>
      <w:r w:rsidR="00E04572" w:rsidRPr="007C5088">
        <w:br w:type="page"/>
      </w:r>
    </w:p>
    <w:p w14:paraId="7E1EE98D" w14:textId="1EB039FF" w:rsidR="00DF4D4E" w:rsidRPr="007C5088" w:rsidRDefault="00430A0C" w:rsidP="008D5447">
      <w:pPr>
        <w:pStyle w:val="15"/>
        <w:ind w:firstLine="480"/>
        <w:rPr>
          <w:color w:val="auto"/>
        </w:rPr>
      </w:pPr>
      <w:r w:rsidRPr="007C5088">
        <w:rPr>
          <w:rFonts w:hint="eastAsia"/>
          <w:color w:val="auto"/>
        </w:rPr>
        <w:lastRenderedPageBreak/>
        <w:t>透過紮根理論中系統化式</w:t>
      </w:r>
      <w:r w:rsidR="00214725" w:rsidRPr="007C5088">
        <w:rPr>
          <w:rFonts w:hint="eastAsia"/>
          <w:color w:val="auto"/>
        </w:rPr>
        <w:t>的</w:t>
      </w:r>
      <w:r w:rsidRPr="007C5088">
        <w:rPr>
          <w:rFonts w:hint="eastAsia"/>
          <w:color w:val="auto"/>
        </w:rPr>
        <w:t>編碼過程，</w:t>
      </w:r>
      <w:r w:rsidR="008D596E" w:rsidRPr="007C5088">
        <w:rPr>
          <w:rFonts w:hint="eastAsia"/>
          <w:color w:val="auto"/>
        </w:rPr>
        <w:t>將複雜與多元</w:t>
      </w:r>
      <w:r w:rsidR="002C1E19" w:rsidRPr="007C5088">
        <w:rPr>
          <w:rFonts w:hint="eastAsia"/>
          <w:color w:val="auto"/>
        </w:rPr>
        <w:t>研究資料中</w:t>
      </w:r>
      <w:r w:rsidR="008D596E" w:rsidRPr="007C5088">
        <w:rPr>
          <w:rFonts w:hint="eastAsia"/>
          <w:color w:val="auto"/>
        </w:rPr>
        <w:t>的</w:t>
      </w:r>
      <w:r w:rsidR="002C1E19" w:rsidRPr="007C5088">
        <w:rPr>
          <w:rFonts w:hint="eastAsia"/>
          <w:color w:val="auto"/>
        </w:rPr>
        <w:t>現象、規律、特性、策略等</w:t>
      </w:r>
      <w:r w:rsidR="008D596E" w:rsidRPr="007C5088">
        <w:rPr>
          <w:rFonts w:hint="eastAsia"/>
          <w:color w:val="auto"/>
        </w:rPr>
        <w:t>勾勒出清晰的形式</w:t>
      </w:r>
      <w:r w:rsidR="002C1E19" w:rsidRPr="007C5088">
        <w:rPr>
          <w:rFonts w:hint="eastAsia"/>
          <w:color w:val="auto"/>
        </w:rPr>
        <w:t>，</w:t>
      </w:r>
      <w:r w:rsidR="008D596E" w:rsidRPr="007C5088">
        <w:rPr>
          <w:rFonts w:hint="eastAsia"/>
          <w:color w:val="auto"/>
        </w:rPr>
        <w:t>以</w:t>
      </w:r>
      <w:r w:rsidR="002C1E19" w:rsidRPr="007C5088">
        <w:rPr>
          <w:rFonts w:hint="eastAsia"/>
          <w:color w:val="auto"/>
        </w:rPr>
        <w:t>回應</w:t>
      </w:r>
      <w:r w:rsidR="009F7486" w:rsidRPr="007C5088">
        <w:rPr>
          <w:rFonts w:hint="eastAsia"/>
          <w:color w:val="auto"/>
        </w:rPr>
        <w:t>前述</w:t>
      </w:r>
      <w:r w:rsidR="001F30DB" w:rsidRPr="007C5088">
        <w:rPr>
          <w:rFonts w:hint="eastAsia"/>
          <w:color w:val="auto"/>
        </w:rPr>
        <w:t>所提及之研究</w:t>
      </w:r>
      <w:r w:rsidR="009F7486" w:rsidRPr="007C5088">
        <w:rPr>
          <w:rFonts w:hint="eastAsia"/>
          <w:color w:val="auto"/>
        </w:rPr>
        <w:t>問題</w:t>
      </w:r>
      <w:r w:rsidR="001F30DB" w:rsidRPr="007C5088">
        <w:rPr>
          <w:rFonts w:hint="eastAsia"/>
          <w:color w:val="auto"/>
        </w:rPr>
        <w:t>，如組織如何</w:t>
      </w:r>
      <w:r w:rsidR="00A7034C" w:rsidRPr="007C5088">
        <w:rPr>
          <w:rFonts w:hint="eastAsia"/>
          <w:color w:val="auto"/>
        </w:rPr>
        <w:t>持續認知與調整行動</w:t>
      </w:r>
      <w:r w:rsidR="00E16694" w:rsidRPr="007C5088">
        <w:rPr>
          <w:rFonts w:hint="eastAsia"/>
          <w:color w:val="auto"/>
        </w:rPr>
        <w:t>，</w:t>
      </w:r>
      <w:r w:rsidR="00A244A2" w:rsidRPr="007C5088">
        <w:rPr>
          <w:rFonts w:hint="eastAsia"/>
          <w:color w:val="auto"/>
        </w:rPr>
        <w:t>動態</w:t>
      </w:r>
      <w:r w:rsidR="00FD7457" w:rsidRPr="007C5088">
        <w:rPr>
          <w:rFonts w:hint="eastAsia"/>
          <w:color w:val="auto"/>
        </w:rPr>
        <w:t>且</w:t>
      </w:r>
      <w:r w:rsidR="00A244A2" w:rsidRPr="007C5088">
        <w:rPr>
          <w:rFonts w:hint="eastAsia"/>
          <w:color w:val="auto"/>
        </w:rPr>
        <w:t>靈活</w:t>
      </w:r>
      <w:r w:rsidR="00A7034C" w:rsidRPr="007C5088">
        <w:rPr>
          <w:rFonts w:hint="eastAsia"/>
          <w:color w:val="auto"/>
        </w:rPr>
        <w:t>確認產業需求與</w:t>
      </w:r>
      <w:r w:rsidR="00594D67">
        <w:rPr>
          <w:rFonts w:hint="eastAsia"/>
          <w:color w:val="auto"/>
        </w:rPr>
        <w:t>發展</w:t>
      </w:r>
      <w:r w:rsidR="00A7034C" w:rsidRPr="007C5088">
        <w:rPr>
          <w:rFonts w:hint="eastAsia"/>
          <w:color w:val="auto"/>
        </w:rPr>
        <w:t>策略</w:t>
      </w:r>
      <w:r w:rsidR="00A244A2" w:rsidRPr="007C5088">
        <w:rPr>
          <w:rFonts w:hint="eastAsia"/>
          <w:color w:val="auto"/>
        </w:rPr>
        <w:t>，以</w:t>
      </w:r>
      <w:r w:rsidR="005A0105" w:rsidRPr="007C5088">
        <w:rPr>
          <w:rFonts w:hint="eastAsia"/>
          <w:color w:val="auto"/>
        </w:rPr>
        <w:t>實現</w:t>
      </w:r>
      <w:r w:rsidR="001E4705" w:rsidRPr="007C5088">
        <w:rPr>
          <w:rFonts w:hint="eastAsia"/>
          <w:color w:val="auto"/>
        </w:rPr>
        <w:t>數位創新目的與產業轉型願景</w:t>
      </w:r>
      <w:r w:rsidR="00A7034C" w:rsidRPr="007C5088">
        <w:rPr>
          <w:rFonts w:hint="eastAsia"/>
          <w:color w:val="auto"/>
        </w:rPr>
        <w:t>，</w:t>
      </w:r>
      <w:r w:rsidR="00A11838" w:rsidRPr="007C5088">
        <w:rPr>
          <w:rFonts w:hint="eastAsia"/>
          <w:color w:val="auto"/>
        </w:rPr>
        <w:t>並</w:t>
      </w:r>
      <w:r w:rsidR="003E33E6" w:rsidRPr="007C5088">
        <w:rPr>
          <w:rFonts w:hint="eastAsia"/>
          <w:color w:val="auto"/>
        </w:rPr>
        <w:t>探討</w:t>
      </w:r>
      <w:r w:rsidR="0082512B" w:rsidRPr="007C5088">
        <w:rPr>
          <w:rFonts w:hint="eastAsia"/>
          <w:color w:val="auto"/>
        </w:rPr>
        <w:t>過程中</w:t>
      </w:r>
      <w:r w:rsidR="00F77E3D" w:rsidRPr="007C5088">
        <w:rPr>
          <w:rFonts w:hint="eastAsia"/>
          <w:color w:val="auto"/>
        </w:rPr>
        <w:t>企業</w:t>
      </w:r>
      <w:r w:rsidR="0082512B" w:rsidRPr="007C5088">
        <w:rPr>
          <w:rFonts w:hint="eastAsia"/>
          <w:color w:val="auto"/>
        </w:rPr>
        <w:t>所展現之雙元性能力，</w:t>
      </w:r>
      <w:r w:rsidR="003C23AE" w:rsidRPr="007C5088">
        <w:rPr>
          <w:rFonts w:hint="eastAsia"/>
          <w:color w:val="auto"/>
        </w:rPr>
        <w:t>最終分</w:t>
      </w:r>
      <w:r w:rsidR="0082512B" w:rsidRPr="007C5088">
        <w:rPr>
          <w:rFonts w:hint="eastAsia"/>
          <w:color w:val="auto"/>
        </w:rPr>
        <w:t>析數位創新結果對企業、產業</w:t>
      </w:r>
      <w:r w:rsidR="00764A45" w:rsidRPr="007C5088">
        <w:rPr>
          <w:rFonts w:hint="eastAsia"/>
          <w:color w:val="auto"/>
        </w:rPr>
        <w:t>和環境</w:t>
      </w:r>
      <w:r w:rsidR="0082512B" w:rsidRPr="007C5088">
        <w:rPr>
          <w:rFonts w:hint="eastAsia"/>
          <w:color w:val="auto"/>
        </w:rPr>
        <w:t>之影響。</w:t>
      </w:r>
      <w:r w:rsidR="006C4590" w:rsidRPr="007C5088">
        <w:rPr>
          <w:rFonts w:hint="eastAsia"/>
          <w:color w:val="auto"/>
        </w:rPr>
        <w:t>研究過程反覆確認比對、統整分析不同來源之研究資料，</w:t>
      </w:r>
      <w:r w:rsidR="007B069C" w:rsidRPr="007C5088">
        <w:rPr>
          <w:rFonts w:hint="eastAsia"/>
          <w:color w:val="auto"/>
        </w:rPr>
        <w:t>確保研究結論的可靠性與完整性，進而</w:t>
      </w:r>
      <w:r w:rsidR="00F544F5" w:rsidRPr="007C5088">
        <w:rPr>
          <w:rFonts w:hint="eastAsia"/>
          <w:color w:val="auto"/>
        </w:rPr>
        <w:t>實現</w:t>
      </w:r>
      <w:r w:rsidR="007B069C" w:rsidRPr="007C5088">
        <w:rPr>
          <w:rFonts w:hint="eastAsia"/>
          <w:color w:val="auto"/>
        </w:rPr>
        <w:t>本研究之研究目標。</w:t>
      </w:r>
      <w:r w:rsidR="00DF4D4E" w:rsidRPr="007C5088">
        <w:rPr>
          <w:color w:val="auto"/>
        </w:rPr>
        <w:t>本研究</w:t>
      </w:r>
      <w:r w:rsidR="00DF4D4E" w:rsidRPr="007C5088">
        <w:rPr>
          <w:rFonts w:hint="eastAsia"/>
          <w:color w:val="auto"/>
        </w:rPr>
        <w:t>之</w:t>
      </w:r>
      <w:r w:rsidR="00DF4D4E" w:rsidRPr="007C5088">
        <w:rPr>
          <w:color w:val="auto"/>
        </w:rPr>
        <w:t>資料蒐集</w:t>
      </w:r>
      <w:r w:rsidR="008D5447" w:rsidRPr="007C5088">
        <w:rPr>
          <w:rFonts w:hint="eastAsia"/>
          <w:color w:val="auto"/>
        </w:rPr>
        <w:t>與分析流程</w:t>
      </w:r>
      <w:r w:rsidR="00DF4D4E" w:rsidRPr="007C5088">
        <w:rPr>
          <w:color w:val="auto"/>
        </w:rPr>
        <w:t>整理如表</w:t>
      </w:r>
      <w:r w:rsidR="00DF4D4E" w:rsidRPr="007C5088">
        <w:rPr>
          <w:color w:val="auto"/>
        </w:rPr>
        <w:t>3.5-</w:t>
      </w:r>
      <w:r w:rsidR="00846141" w:rsidRPr="007C5088">
        <w:rPr>
          <w:rFonts w:hint="eastAsia"/>
          <w:color w:val="auto"/>
        </w:rPr>
        <w:t>2</w:t>
      </w:r>
      <w:r w:rsidR="00DF4D4E" w:rsidRPr="007C5088">
        <w:rPr>
          <w:color w:val="auto"/>
        </w:rPr>
        <w:t>：</w:t>
      </w:r>
    </w:p>
    <w:p w14:paraId="771EED0E" w14:textId="653BF8BD" w:rsidR="005B0B51" w:rsidRPr="007C5088" w:rsidRDefault="0034729C" w:rsidP="00524AAA">
      <w:pPr>
        <w:pStyle w:val="affc"/>
      </w:pPr>
      <w:bookmarkStart w:id="52" w:name="_Toc218693366"/>
      <w:r w:rsidRPr="007C5088">
        <w:rPr>
          <w:rFonts w:hint="eastAsia"/>
        </w:rPr>
        <w:t>表</w:t>
      </w:r>
      <w:r w:rsidRPr="007C5088">
        <w:rPr>
          <w:rFonts w:hint="eastAsia"/>
        </w:rPr>
        <w:t xml:space="preserve"> 3.5-</w:t>
      </w:r>
      <w:r w:rsidRPr="007C5088">
        <w:fldChar w:fldCharType="begin"/>
      </w:r>
      <w:r w:rsidRPr="007C5088">
        <w:instrText xml:space="preserve"> </w:instrText>
      </w:r>
      <w:r w:rsidRPr="007C5088">
        <w:rPr>
          <w:rFonts w:hint="eastAsia"/>
        </w:rPr>
        <w:instrText xml:space="preserve">SEQ </w:instrText>
      </w:r>
      <w:r w:rsidRPr="007C5088">
        <w:rPr>
          <w:rFonts w:hint="eastAsia"/>
        </w:rPr>
        <w:instrText>表</w:instrText>
      </w:r>
      <w:r w:rsidRPr="007C5088">
        <w:rPr>
          <w:rFonts w:hint="eastAsia"/>
        </w:rPr>
        <w:instrText>_3.5- \* ARABIC</w:instrText>
      </w:r>
      <w:r w:rsidRPr="007C5088">
        <w:instrText xml:space="preserve"> </w:instrText>
      </w:r>
      <w:r w:rsidRPr="007C5088">
        <w:fldChar w:fldCharType="separate"/>
      </w:r>
      <w:r w:rsidR="009463B3">
        <w:rPr>
          <w:noProof/>
        </w:rPr>
        <w:t>2</w:t>
      </w:r>
      <w:r w:rsidRPr="007C5088">
        <w:fldChar w:fldCharType="end"/>
      </w:r>
      <w:r w:rsidR="00F94E9A" w:rsidRPr="007C5088">
        <w:rPr>
          <w:rFonts w:hint="eastAsia"/>
        </w:rPr>
        <w:t xml:space="preserve"> </w:t>
      </w:r>
      <w:r w:rsidR="00F94E9A" w:rsidRPr="007C5088">
        <w:rPr>
          <w:rFonts w:hint="eastAsia"/>
        </w:rPr>
        <w:t>資料</w:t>
      </w:r>
      <w:r w:rsidR="00AB60E6" w:rsidRPr="007C5088">
        <w:rPr>
          <w:rFonts w:hint="eastAsia"/>
        </w:rPr>
        <w:t>蒐集及</w:t>
      </w:r>
      <w:r w:rsidR="00F94E9A" w:rsidRPr="007C5088">
        <w:rPr>
          <w:rFonts w:hint="eastAsia"/>
        </w:rPr>
        <w:t>分析流程表</w:t>
      </w:r>
      <w:bookmarkEnd w:id="52"/>
    </w:p>
    <w:tbl>
      <w:tblPr>
        <w:tblStyle w:val="aff1"/>
        <w:tblW w:w="0" w:type="auto"/>
        <w:jc w:val="center"/>
        <w:tblLook w:val="04A0" w:firstRow="1" w:lastRow="0" w:firstColumn="1" w:lastColumn="0" w:noHBand="0" w:noVBand="1"/>
      </w:tblPr>
      <w:tblGrid>
        <w:gridCol w:w="1842"/>
        <w:gridCol w:w="6379"/>
      </w:tblGrid>
      <w:tr w:rsidR="007C5088" w:rsidRPr="007C5088" w14:paraId="28B34A67" w14:textId="77777777" w:rsidTr="00634E4E">
        <w:trPr>
          <w:trHeight w:val="351"/>
          <w:jc w:val="center"/>
        </w:trPr>
        <w:tc>
          <w:tcPr>
            <w:tcW w:w="1842" w:type="dxa"/>
            <w:vMerge w:val="restart"/>
            <w:vAlign w:val="center"/>
          </w:tcPr>
          <w:p w14:paraId="20361D57" w14:textId="5BEA2AE8" w:rsidR="00D70D88" w:rsidRPr="007C5088" w:rsidRDefault="00D70D88" w:rsidP="005325DF">
            <w:pPr>
              <w:pStyle w:val="151"/>
              <w:spacing w:line="240" w:lineRule="auto"/>
              <w:jc w:val="center"/>
              <w:rPr>
                <w:color w:val="auto"/>
              </w:rPr>
            </w:pPr>
            <w:r w:rsidRPr="007C5088">
              <w:rPr>
                <w:rFonts w:hint="eastAsia"/>
                <w:color w:val="auto"/>
              </w:rPr>
              <w:t>訪談前</w:t>
            </w:r>
          </w:p>
        </w:tc>
        <w:tc>
          <w:tcPr>
            <w:tcW w:w="6379" w:type="dxa"/>
          </w:tcPr>
          <w:p w14:paraId="571055AA" w14:textId="07765DAE" w:rsidR="00D70D88" w:rsidRPr="007C5088" w:rsidRDefault="00D70D88" w:rsidP="00171A69">
            <w:pPr>
              <w:pStyle w:val="151"/>
              <w:numPr>
                <w:ilvl w:val="0"/>
                <w:numId w:val="14"/>
              </w:numPr>
              <w:spacing w:line="240" w:lineRule="auto"/>
              <w:ind w:leftChars="50" w:left="600"/>
              <w:rPr>
                <w:color w:val="auto"/>
              </w:rPr>
            </w:pPr>
            <w:r w:rsidRPr="007C5088">
              <w:rPr>
                <w:color w:val="auto"/>
              </w:rPr>
              <w:t>確認合適</w:t>
            </w:r>
            <w:r w:rsidRPr="007C5088">
              <w:rPr>
                <w:rFonts w:hint="eastAsia"/>
                <w:color w:val="auto"/>
              </w:rPr>
              <w:t>之</w:t>
            </w:r>
            <w:r w:rsidRPr="007C5088">
              <w:rPr>
                <w:color w:val="auto"/>
              </w:rPr>
              <w:t>研究個案</w:t>
            </w:r>
            <w:r w:rsidRPr="007C5088">
              <w:rPr>
                <w:rFonts w:hint="eastAsia"/>
                <w:color w:val="auto"/>
              </w:rPr>
              <w:t>對象</w:t>
            </w:r>
          </w:p>
        </w:tc>
      </w:tr>
      <w:tr w:rsidR="007C5088" w:rsidRPr="007C5088" w14:paraId="689EF598" w14:textId="77777777" w:rsidTr="00634E4E">
        <w:trPr>
          <w:trHeight w:val="351"/>
          <w:jc w:val="center"/>
        </w:trPr>
        <w:tc>
          <w:tcPr>
            <w:tcW w:w="1842" w:type="dxa"/>
            <w:vMerge/>
            <w:vAlign w:val="center"/>
          </w:tcPr>
          <w:p w14:paraId="013A1DA0" w14:textId="77777777" w:rsidR="00D70D88" w:rsidRPr="007C5088" w:rsidRDefault="00D70D88" w:rsidP="005325DF">
            <w:pPr>
              <w:pStyle w:val="151"/>
              <w:spacing w:line="240" w:lineRule="auto"/>
              <w:jc w:val="center"/>
              <w:rPr>
                <w:color w:val="auto"/>
              </w:rPr>
            </w:pPr>
          </w:p>
        </w:tc>
        <w:tc>
          <w:tcPr>
            <w:tcW w:w="6379" w:type="dxa"/>
          </w:tcPr>
          <w:p w14:paraId="2D8F2C30" w14:textId="74EFBE24" w:rsidR="00D70D88" w:rsidRPr="007C5088" w:rsidRDefault="00D70D88" w:rsidP="00171A69">
            <w:pPr>
              <w:pStyle w:val="151"/>
              <w:numPr>
                <w:ilvl w:val="0"/>
                <w:numId w:val="14"/>
              </w:numPr>
              <w:spacing w:line="240" w:lineRule="auto"/>
              <w:ind w:leftChars="50" w:left="600"/>
              <w:rPr>
                <w:color w:val="auto"/>
              </w:rPr>
            </w:pPr>
            <w:r w:rsidRPr="007C5088">
              <w:rPr>
                <w:color w:val="auto"/>
              </w:rPr>
              <w:t>蒐集相關次級資料與文獻探討</w:t>
            </w:r>
          </w:p>
        </w:tc>
      </w:tr>
      <w:tr w:rsidR="007C5088" w:rsidRPr="007C5088" w14:paraId="0759F66B" w14:textId="77777777" w:rsidTr="00634E4E">
        <w:trPr>
          <w:trHeight w:val="351"/>
          <w:jc w:val="center"/>
        </w:trPr>
        <w:tc>
          <w:tcPr>
            <w:tcW w:w="1842" w:type="dxa"/>
            <w:vMerge/>
            <w:vAlign w:val="center"/>
          </w:tcPr>
          <w:p w14:paraId="3540AA7D" w14:textId="77777777" w:rsidR="00D70D88" w:rsidRPr="007C5088" w:rsidRDefault="00D70D88" w:rsidP="005325DF">
            <w:pPr>
              <w:pStyle w:val="151"/>
              <w:spacing w:line="240" w:lineRule="auto"/>
              <w:jc w:val="center"/>
              <w:rPr>
                <w:color w:val="auto"/>
              </w:rPr>
            </w:pPr>
          </w:p>
        </w:tc>
        <w:tc>
          <w:tcPr>
            <w:tcW w:w="6379" w:type="dxa"/>
          </w:tcPr>
          <w:p w14:paraId="0CD94C8A" w14:textId="58253B80" w:rsidR="00D70D88" w:rsidRPr="007C5088" w:rsidRDefault="00A33891" w:rsidP="00171A69">
            <w:pPr>
              <w:pStyle w:val="151"/>
              <w:numPr>
                <w:ilvl w:val="0"/>
                <w:numId w:val="14"/>
              </w:numPr>
              <w:spacing w:line="240" w:lineRule="auto"/>
              <w:ind w:leftChars="50" w:left="600"/>
              <w:rPr>
                <w:color w:val="auto"/>
              </w:rPr>
            </w:pPr>
            <w:r w:rsidRPr="007C5088">
              <w:rPr>
                <w:rFonts w:hint="eastAsia"/>
                <w:color w:val="auto"/>
              </w:rPr>
              <w:t>根據個案之現象</w:t>
            </w:r>
            <w:r w:rsidR="00D70D88" w:rsidRPr="007C5088">
              <w:rPr>
                <w:color w:val="auto"/>
              </w:rPr>
              <w:t>初步界定研究主題與</w:t>
            </w:r>
            <w:r w:rsidRPr="007C5088">
              <w:rPr>
                <w:rFonts w:hint="eastAsia"/>
                <w:color w:val="auto"/>
              </w:rPr>
              <w:t>整體</w:t>
            </w:r>
            <w:r w:rsidR="00D70D88" w:rsidRPr="007C5088">
              <w:rPr>
                <w:color w:val="auto"/>
              </w:rPr>
              <w:t>架構</w:t>
            </w:r>
          </w:p>
        </w:tc>
      </w:tr>
      <w:tr w:rsidR="007C5088" w:rsidRPr="007C5088" w14:paraId="6406FC2E" w14:textId="77777777" w:rsidTr="00634E4E">
        <w:trPr>
          <w:trHeight w:val="351"/>
          <w:jc w:val="center"/>
        </w:trPr>
        <w:tc>
          <w:tcPr>
            <w:tcW w:w="1842" w:type="dxa"/>
            <w:vMerge/>
            <w:vAlign w:val="center"/>
          </w:tcPr>
          <w:p w14:paraId="214F27C3" w14:textId="77777777" w:rsidR="00D70D88" w:rsidRPr="007C5088" w:rsidRDefault="00D70D88" w:rsidP="005325DF">
            <w:pPr>
              <w:pStyle w:val="151"/>
              <w:spacing w:line="240" w:lineRule="auto"/>
              <w:jc w:val="center"/>
              <w:rPr>
                <w:color w:val="auto"/>
              </w:rPr>
            </w:pPr>
          </w:p>
        </w:tc>
        <w:tc>
          <w:tcPr>
            <w:tcW w:w="6379" w:type="dxa"/>
          </w:tcPr>
          <w:p w14:paraId="74B522DA" w14:textId="40A28729" w:rsidR="00D70D88" w:rsidRPr="007C5088" w:rsidRDefault="008809CF" w:rsidP="00171A69">
            <w:pPr>
              <w:pStyle w:val="151"/>
              <w:numPr>
                <w:ilvl w:val="0"/>
                <w:numId w:val="14"/>
              </w:numPr>
              <w:spacing w:line="240" w:lineRule="auto"/>
              <w:ind w:leftChars="50" w:left="600"/>
              <w:rPr>
                <w:color w:val="auto"/>
              </w:rPr>
            </w:pPr>
            <w:r w:rsidRPr="007C5088">
              <w:rPr>
                <w:rFonts w:hint="eastAsia"/>
                <w:color w:val="auto"/>
              </w:rPr>
              <w:t>確認受訪者意願</w:t>
            </w:r>
            <w:r w:rsidR="0084747C" w:rsidRPr="007C5088">
              <w:rPr>
                <w:rFonts w:hint="eastAsia"/>
                <w:color w:val="auto"/>
              </w:rPr>
              <w:t>，商議</w:t>
            </w:r>
            <w:r w:rsidRPr="007C5088">
              <w:rPr>
                <w:rFonts w:hint="eastAsia"/>
                <w:color w:val="auto"/>
              </w:rPr>
              <w:t>訪談</w:t>
            </w:r>
            <w:r w:rsidR="00D70D88" w:rsidRPr="007C5088">
              <w:rPr>
                <w:color w:val="auto"/>
              </w:rPr>
              <w:t>時間與地點</w:t>
            </w:r>
          </w:p>
        </w:tc>
      </w:tr>
      <w:tr w:rsidR="007C5088" w:rsidRPr="007C5088" w14:paraId="6BEF7DCD" w14:textId="77777777" w:rsidTr="00634E4E">
        <w:trPr>
          <w:trHeight w:val="351"/>
          <w:jc w:val="center"/>
        </w:trPr>
        <w:tc>
          <w:tcPr>
            <w:tcW w:w="1842" w:type="dxa"/>
            <w:vMerge/>
            <w:vAlign w:val="center"/>
          </w:tcPr>
          <w:p w14:paraId="7B055BA1" w14:textId="77777777" w:rsidR="00D70D88" w:rsidRPr="007C5088" w:rsidRDefault="00D70D88" w:rsidP="005325DF">
            <w:pPr>
              <w:pStyle w:val="151"/>
              <w:spacing w:line="240" w:lineRule="auto"/>
              <w:jc w:val="center"/>
              <w:rPr>
                <w:color w:val="auto"/>
              </w:rPr>
            </w:pPr>
          </w:p>
        </w:tc>
        <w:tc>
          <w:tcPr>
            <w:tcW w:w="6379" w:type="dxa"/>
          </w:tcPr>
          <w:p w14:paraId="17993769" w14:textId="496DAF1C" w:rsidR="00D70D88" w:rsidRPr="007C5088" w:rsidRDefault="00D70D88" w:rsidP="00171A69">
            <w:pPr>
              <w:pStyle w:val="151"/>
              <w:numPr>
                <w:ilvl w:val="0"/>
                <w:numId w:val="14"/>
              </w:numPr>
              <w:spacing w:line="240" w:lineRule="auto"/>
              <w:ind w:leftChars="50" w:left="600"/>
              <w:rPr>
                <w:color w:val="auto"/>
              </w:rPr>
            </w:pPr>
            <w:r w:rsidRPr="007C5088">
              <w:rPr>
                <w:color w:val="auto"/>
              </w:rPr>
              <w:t>擬訂訪談綱要與核心問題</w:t>
            </w:r>
          </w:p>
        </w:tc>
      </w:tr>
      <w:tr w:rsidR="007C5088" w:rsidRPr="007C5088" w14:paraId="1E897C5C" w14:textId="77777777" w:rsidTr="00634E4E">
        <w:trPr>
          <w:trHeight w:val="351"/>
          <w:jc w:val="center"/>
        </w:trPr>
        <w:tc>
          <w:tcPr>
            <w:tcW w:w="1842" w:type="dxa"/>
            <w:vMerge w:val="restart"/>
            <w:vAlign w:val="center"/>
          </w:tcPr>
          <w:p w14:paraId="5DBA0653" w14:textId="5016D7F8" w:rsidR="00D70D88" w:rsidRPr="007C5088" w:rsidRDefault="00D70D88" w:rsidP="005325DF">
            <w:pPr>
              <w:pStyle w:val="151"/>
              <w:spacing w:line="240" w:lineRule="auto"/>
              <w:jc w:val="center"/>
              <w:rPr>
                <w:color w:val="auto"/>
              </w:rPr>
            </w:pPr>
            <w:r w:rsidRPr="007C5088">
              <w:rPr>
                <w:rFonts w:hint="eastAsia"/>
                <w:color w:val="auto"/>
              </w:rPr>
              <w:t>訪談中</w:t>
            </w:r>
          </w:p>
        </w:tc>
        <w:tc>
          <w:tcPr>
            <w:tcW w:w="6379" w:type="dxa"/>
          </w:tcPr>
          <w:p w14:paraId="44918AE0" w14:textId="4C4DEE93" w:rsidR="00D70D88" w:rsidRPr="007C5088" w:rsidRDefault="00D70D88" w:rsidP="00171A69">
            <w:pPr>
              <w:pStyle w:val="151"/>
              <w:numPr>
                <w:ilvl w:val="0"/>
                <w:numId w:val="14"/>
              </w:numPr>
              <w:spacing w:line="240" w:lineRule="auto"/>
              <w:ind w:leftChars="50" w:left="600"/>
              <w:rPr>
                <w:color w:val="auto"/>
              </w:rPr>
            </w:pPr>
            <w:r w:rsidRPr="007C5088">
              <w:rPr>
                <w:color w:val="auto"/>
              </w:rPr>
              <w:t>取得</w:t>
            </w:r>
            <w:r w:rsidR="00486A61" w:rsidRPr="007C5088">
              <w:rPr>
                <w:rFonts w:hint="eastAsia"/>
                <w:color w:val="auto"/>
              </w:rPr>
              <w:t>訪談</w:t>
            </w:r>
            <w:r w:rsidR="00D45848" w:rsidRPr="007C5088">
              <w:rPr>
                <w:rFonts w:hint="eastAsia"/>
                <w:color w:val="auto"/>
              </w:rPr>
              <w:t>錄音與筆記</w:t>
            </w:r>
            <w:r w:rsidR="00D45848" w:rsidRPr="007C5088">
              <w:rPr>
                <w:color w:val="auto"/>
              </w:rPr>
              <w:t>紀錄</w:t>
            </w:r>
            <w:r w:rsidR="00D45848" w:rsidRPr="007C5088">
              <w:rPr>
                <w:rFonts w:hint="eastAsia"/>
                <w:color w:val="auto"/>
              </w:rPr>
              <w:t>之</w:t>
            </w:r>
            <w:r w:rsidRPr="007C5088">
              <w:rPr>
                <w:color w:val="auto"/>
              </w:rPr>
              <w:t>同意</w:t>
            </w:r>
          </w:p>
        </w:tc>
      </w:tr>
      <w:tr w:rsidR="007C5088" w:rsidRPr="007C5088" w14:paraId="7772780D" w14:textId="77777777" w:rsidTr="00634E4E">
        <w:trPr>
          <w:trHeight w:val="351"/>
          <w:jc w:val="center"/>
        </w:trPr>
        <w:tc>
          <w:tcPr>
            <w:tcW w:w="1842" w:type="dxa"/>
            <w:vMerge/>
            <w:vAlign w:val="center"/>
          </w:tcPr>
          <w:p w14:paraId="1B7485C1" w14:textId="77777777" w:rsidR="00D70D88" w:rsidRPr="007C5088" w:rsidRDefault="00D70D88" w:rsidP="005325DF">
            <w:pPr>
              <w:pStyle w:val="151"/>
              <w:spacing w:line="240" w:lineRule="auto"/>
              <w:jc w:val="center"/>
              <w:rPr>
                <w:color w:val="auto"/>
              </w:rPr>
            </w:pPr>
          </w:p>
        </w:tc>
        <w:tc>
          <w:tcPr>
            <w:tcW w:w="6379" w:type="dxa"/>
          </w:tcPr>
          <w:p w14:paraId="603BF6A8" w14:textId="108E0918" w:rsidR="00D70D88" w:rsidRPr="007C5088" w:rsidRDefault="00D70D88" w:rsidP="00171A69">
            <w:pPr>
              <w:pStyle w:val="151"/>
              <w:numPr>
                <w:ilvl w:val="0"/>
                <w:numId w:val="14"/>
              </w:numPr>
              <w:spacing w:line="240" w:lineRule="auto"/>
              <w:ind w:leftChars="50" w:left="600"/>
              <w:rPr>
                <w:color w:val="auto"/>
              </w:rPr>
            </w:pPr>
            <w:r w:rsidRPr="007C5088">
              <w:rPr>
                <w:color w:val="auto"/>
              </w:rPr>
              <w:t>正式進行訪談與現場紀錄</w:t>
            </w:r>
          </w:p>
        </w:tc>
      </w:tr>
      <w:tr w:rsidR="007C5088" w:rsidRPr="007C5088" w14:paraId="6E5A5FAD" w14:textId="77777777" w:rsidTr="00634E4E">
        <w:trPr>
          <w:trHeight w:val="351"/>
          <w:jc w:val="center"/>
        </w:trPr>
        <w:tc>
          <w:tcPr>
            <w:tcW w:w="1842" w:type="dxa"/>
            <w:vMerge w:val="restart"/>
            <w:vAlign w:val="center"/>
          </w:tcPr>
          <w:p w14:paraId="7D746F93" w14:textId="0A844473" w:rsidR="00D70D88" w:rsidRPr="007C5088" w:rsidRDefault="00D70D88" w:rsidP="005325DF">
            <w:pPr>
              <w:pStyle w:val="151"/>
              <w:spacing w:line="240" w:lineRule="auto"/>
              <w:jc w:val="center"/>
              <w:rPr>
                <w:color w:val="auto"/>
              </w:rPr>
            </w:pPr>
            <w:r w:rsidRPr="007C5088">
              <w:rPr>
                <w:rFonts w:hint="eastAsia"/>
                <w:color w:val="auto"/>
              </w:rPr>
              <w:t>訪談後</w:t>
            </w:r>
          </w:p>
        </w:tc>
        <w:tc>
          <w:tcPr>
            <w:tcW w:w="6379" w:type="dxa"/>
          </w:tcPr>
          <w:p w14:paraId="76E9471F" w14:textId="0CD7B83E" w:rsidR="00D70D88" w:rsidRPr="007C5088" w:rsidRDefault="00D70D88" w:rsidP="00171A69">
            <w:pPr>
              <w:pStyle w:val="151"/>
              <w:numPr>
                <w:ilvl w:val="0"/>
                <w:numId w:val="14"/>
              </w:numPr>
              <w:spacing w:line="240" w:lineRule="auto"/>
              <w:ind w:leftChars="50" w:left="600"/>
              <w:rPr>
                <w:color w:val="auto"/>
              </w:rPr>
            </w:pPr>
            <w:r w:rsidRPr="007C5088">
              <w:rPr>
                <w:color w:val="auto"/>
              </w:rPr>
              <w:t>整理錄音檔案與逐字稿</w:t>
            </w:r>
            <w:r w:rsidR="000C3A08" w:rsidRPr="007C5088">
              <w:rPr>
                <w:rFonts w:hint="eastAsia"/>
                <w:color w:val="auto"/>
              </w:rPr>
              <w:t>，</w:t>
            </w:r>
            <w:r w:rsidR="000B1F1E" w:rsidRPr="007C5088">
              <w:rPr>
                <w:rFonts w:hint="eastAsia"/>
                <w:color w:val="auto"/>
              </w:rPr>
              <w:t>以確認訪談內容</w:t>
            </w:r>
          </w:p>
        </w:tc>
      </w:tr>
      <w:tr w:rsidR="007C5088" w:rsidRPr="007C5088" w14:paraId="77668243" w14:textId="77777777" w:rsidTr="00634E4E">
        <w:trPr>
          <w:trHeight w:val="351"/>
          <w:jc w:val="center"/>
        </w:trPr>
        <w:tc>
          <w:tcPr>
            <w:tcW w:w="1842" w:type="dxa"/>
            <w:vMerge/>
          </w:tcPr>
          <w:p w14:paraId="1C1573F3" w14:textId="77777777" w:rsidR="00D70D88" w:rsidRPr="007C5088" w:rsidRDefault="00D70D88" w:rsidP="005325DF">
            <w:pPr>
              <w:pStyle w:val="151"/>
              <w:spacing w:line="240" w:lineRule="auto"/>
              <w:rPr>
                <w:color w:val="auto"/>
              </w:rPr>
            </w:pPr>
          </w:p>
        </w:tc>
        <w:tc>
          <w:tcPr>
            <w:tcW w:w="6379" w:type="dxa"/>
          </w:tcPr>
          <w:p w14:paraId="7E0DEDBE" w14:textId="28789C6F" w:rsidR="00D70D88" w:rsidRPr="007C5088" w:rsidRDefault="00DC5C68" w:rsidP="00171A69">
            <w:pPr>
              <w:pStyle w:val="151"/>
              <w:numPr>
                <w:ilvl w:val="0"/>
                <w:numId w:val="14"/>
              </w:numPr>
              <w:spacing w:line="240" w:lineRule="auto"/>
              <w:ind w:leftChars="50" w:left="600"/>
              <w:rPr>
                <w:color w:val="auto"/>
              </w:rPr>
            </w:pPr>
            <w:r w:rsidRPr="007C5088">
              <w:rPr>
                <w:rFonts w:hint="eastAsia"/>
                <w:color w:val="auto"/>
              </w:rPr>
              <w:t>針對訪談資料</w:t>
            </w:r>
            <w:r w:rsidR="00926F29" w:rsidRPr="007C5088">
              <w:rPr>
                <w:rFonts w:hint="eastAsia"/>
                <w:color w:val="auto"/>
              </w:rPr>
              <w:t>與</w:t>
            </w:r>
            <w:r w:rsidRPr="007C5088">
              <w:rPr>
                <w:rFonts w:hint="eastAsia"/>
                <w:color w:val="auto"/>
              </w:rPr>
              <w:t>文獻內容進行</w:t>
            </w:r>
            <w:r w:rsidR="00D54FCF" w:rsidRPr="007C5088">
              <w:rPr>
                <w:rFonts w:hint="eastAsia"/>
                <w:color w:val="auto"/>
              </w:rPr>
              <w:t>統整、</w:t>
            </w:r>
            <w:r w:rsidR="00D70D88" w:rsidRPr="007C5088">
              <w:rPr>
                <w:color w:val="auto"/>
              </w:rPr>
              <w:t>分析</w:t>
            </w:r>
            <w:r w:rsidR="00D54FCF" w:rsidRPr="007C5088">
              <w:rPr>
                <w:rFonts w:hint="eastAsia"/>
                <w:color w:val="auto"/>
              </w:rPr>
              <w:t>與釐清</w:t>
            </w:r>
          </w:p>
        </w:tc>
      </w:tr>
      <w:tr w:rsidR="007C5088" w:rsidRPr="007C5088" w14:paraId="294A5F33" w14:textId="77777777" w:rsidTr="00634E4E">
        <w:trPr>
          <w:trHeight w:val="351"/>
          <w:jc w:val="center"/>
        </w:trPr>
        <w:tc>
          <w:tcPr>
            <w:tcW w:w="1842" w:type="dxa"/>
            <w:vMerge/>
          </w:tcPr>
          <w:p w14:paraId="32A04871" w14:textId="77777777" w:rsidR="00D70D88" w:rsidRPr="007C5088" w:rsidRDefault="00D70D88" w:rsidP="005325DF">
            <w:pPr>
              <w:pStyle w:val="151"/>
              <w:spacing w:line="240" w:lineRule="auto"/>
              <w:rPr>
                <w:color w:val="auto"/>
              </w:rPr>
            </w:pPr>
          </w:p>
        </w:tc>
        <w:tc>
          <w:tcPr>
            <w:tcW w:w="6379" w:type="dxa"/>
          </w:tcPr>
          <w:p w14:paraId="4A07D385" w14:textId="59A30F41" w:rsidR="00D70D88" w:rsidRPr="007C5088" w:rsidRDefault="007224CC" w:rsidP="00171A69">
            <w:pPr>
              <w:pStyle w:val="151"/>
              <w:numPr>
                <w:ilvl w:val="0"/>
                <w:numId w:val="14"/>
              </w:numPr>
              <w:spacing w:line="240" w:lineRule="auto"/>
              <w:ind w:leftChars="50" w:left="600"/>
              <w:rPr>
                <w:color w:val="auto"/>
              </w:rPr>
            </w:pPr>
            <w:r w:rsidRPr="007C5088">
              <w:rPr>
                <w:rFonts w:hint="eastAsia"/>
                <w:color w:val="auto"/>
              </w:rPr>
              <w:t>研究</w:t>
            </w:r>
            <w:r w:rsidR="00D70D88" w:rsidRPr="007C5088">
              <w:rPr>
                <w:color w:val="auto"/>
              </w:rPr>
              <w:t>資料</w:t>
            </w:r>
            <w:r w:rsidRPr="007C5088">
              <w:rPr>
                <w:rFonts w:hint="eastAsia"/>
                <w:color w:val="auto"/>
              </w:rPr>
              <w:t>之</w:t>
            </w:r>
            <w:r w:rsidR="00D70D88" w:rsidRPr="007C5088">
              <w:rPr>
                <w:color w:val="auto"/>
              </w:rPr>
              <w:t>歸納分析</w:t>
            </w:r>
            <w:r w:rsidRPr="007C5088">
              <w:rPr>
                <w:rFonts w:hint="eastAsia"/>
                <w:color w:val="auto"/>
              </w:rPr>
              <w:t>，最後</w:t>
            </w:r>
            <w:r w:rsidR="00D70D88" w:rsidRPr="007C5088">
              <w:rPr>
                <w:color w:val="auto"/>
              </w:rPr>
              <w:t>提出研究成果</w:t>
            </w:r>
          </w:p>
        </w:tc>
      </w:tr>
    </w:tbl>
    <w:p w14:paraId="498D6AFB" w14:textId="7D14039A" w:rsidR="00F87026" w:rsidRPr="007C5088" w:rsidRDefault="005B0B51" w:rsidP="00C543B3">
      <w:pPr>
        <w:pStyle w:val="151"/>
        <w:jc w:val="center"/>
        <w:rPr>
          <w:color w:val="auto"/>
        </w:rPr>
      </w:pPr>
      <w:r w:rsidRPr="007C5088">
        <w:rPr>
          <w:rFonts w:hint="eastAsia"/>
          <w:color w:val="auto"/>
        </w:rPr>
        <w:t>資料來源：本研究整理</w:t>
      </w:r>
      <w:r w:rsidR="00F87026" w:rsidRPr="007C5088">
        <w:rPr>
          <w:color w:val="auto"/>
        </w:rPr>
        <w:br w:type="page"/>
      </w:r>
    </w:p>
    <w:p w14:paraId="11113D5D" w14:textId="34624978" w:rsidR="00AC386F" w:rsidRPr="007C5088" w:rsidRDefault="00551112" w:rsidP="0006680C">
      <w:pPr>
        <w:pStyle w:val="1"/>
        <w:rPr>
          <w:color w:val="auto"/>
        </w:rPr>
      </w:pPr>
      <w:bookmarkStart w:id="53" w:name="_Toc219981290"/>
      <w:r w:rsidRPr="007C5088">
        <w:rPr>
          <w:color w:val="auto"/>
        </w:rPr>
        <w:lastRenderedPageBreak/>
        <w:t>第</w:t>
      </w:r>
      <w:r w:rsidRPr="007C5088">
        <w:rPr>
          <w:rFonts w:hint="eastAsia"/>
          <w:color w:val="auto"/>
        </w:rPr>
        <w:t>四章、個</w:t>
      </w:r>
      <w:r w:rsidR="003635CF" w:rsidRPr="007C5088">
        <w:rPr>
          <w:rFonts w:hint="eastAsia"/>
          <w:color w:val="auto"/>
        </w:rPr>
        <w:t>案描述</w:t>
      </w:r>
      <w:bookmarkEnd w:id="53"/>
    </w:p>
    <w:p w14:paraId="357F670A" w14:textId="48B9C12F" w:rsidR="00F46B86" w:rsidRPr="007C5088" w:rsidRDefault="006A4F02" w:rsidP="00893F57">
      <w:pPr>
        <w:pStyle w:val="15"/>
        <w:ind w:firstLine="480"/>
        <w:rPr>
          <w:color w:val="auto"/>
        </w:rPr>
      </w:pPr>
      <w:r w:rsidRPr="007C5088">
        <w:rPr>
          <w:rFonts w:hint="eastAsia"/>
          <w:color w:val="auto"/>
        </w:rPr>
        <w:t>本章節分為</w:t>
      </w:r>
      <w:r w:rsidR="006F2853" w:rsidRPr="007C5088">
        <w:rPr>
          <w:rFonts w:hint="eastAsia"/>
          <w:color w:val="auto"/>
        </w:rPr>
        <w:t>三</w:t>
      </w:r>
      <w:r w:rsidRPr="007C5088">
        <w:rPr>
          <w:rFonts w:hint="eastAsia"/>
          <w:color w:val="auto"/>
        </w:rPr>
        <w:t>個部分，第一節</w:t>
      </w:r>
      <w:r w:rsidR="001B1CE1" w:rsidRPr="007C5088">
        <w:rPr>
          <w:color w:val="auto"/>
        </w:rPr>
        <w:t>概述</w:t>
      </w:r>
      <w:r w:rsidR="00893F57" w:rsidRPr="007C5088">
        <w:rPr>
          <w:color w:val="auto"/>
        </w:rPr>
        <w:t>全球紡織產業在永續轉型上的壓力與行動方針</w:t>
      </w:r>
      <w:r w:rsidR="00893F57" w:rsidRPr="007C5088">
        <w:rPr>
          <w:rFonts w:hint="eastAsia"/>
          <w:color w:val="auto"/>
        </w:rPr>
        <w:t>。第二節</w:t>
      </w:r>
      <w:r w:rsidR="00893F57" w:rsidRPr="007C5088">
        <w:rPr>
          <w:color w:val="auto"/>
        </w:rPr>
        <w:t>說明</w:t>
      </w:r>
      <w:r w:rsidR="00614F7C" w:rsidRPr="007C5088">
        <w:rPr>
          <w:color w:val="auto"/>
        </w:rPr>
        <w:t>台灣紡織產業</w:t>
      </w:r>
      <w:r w:rsidR="004B2632" w:rsidRPr="007C5088">
        <w:rPr>
          <w:rFonts w:hint="eastAsia"/>
          <w:color w:val="auto"/>
        </w:rPr>
        <w:t>的歷史</w:t>
      </w:r>
      <w:r w:rsidR="00614F7C" w:rsidRPr="007C5088">
        <w:rPr>
          <w:color w:val="auto"/>
        </w:rPr>
        <w:t>發展</w:t>
      </w:r>
      <w:r w:rsidR="000B0115" w:rsidRPr="007C5088">
        <w:rPr>
          <w:rFonts w:hint="eastAsia"/>
          <w:color w:val="auto"/>
        </w:rPr>
        <w:t>、</w:t>
      </w:r>
      <w:r w:rsidR="00D162F9" w:rsidRPr="007C5088">
        <w:rPr>
          <w:rFonts w:hint="eastAsia"/>
          <w:color w:val="auto"/>
        </w:rPr>
        <w:t>當前</w:t>
      </w:r>
      <w:r w:rsidR="00614F7C" w:rsidRPr="007C5088">
        <w:rPr>
          <w:color w:val="auto"/>
        </w:rPr>
        <w:t>困境與轉型挑戰</w:t>
      </w:r>
      <w:r w:rsidR="000B3316" w:rsidRPr="007C5088">
        <w:rPr>
          <w:rFonts w:hint="eastAsia"/>
          <w:color w:val="auto"/>
        </w:rPr>
        <w:t>。</w:t>
      </w:r>
      <w:r w:rsidR="00CC664D" w:rsidRPr="007C5088">
        <w:rPr>
          <w:rFonts w:hint="eastAsia"/>
          <w:color w:val="auto"/>
        </w:rPr>
        <w:t>第</w:t>
      </w:r>
      <w:r w:rsidR="009541DB" w:rsidRPr="007C5088">
        <w:rPr>
          <w:rFonts w:hint="eastAsia"/>
          <w:color w:val="auto"/>
        </w:rPr>
        <w:t>三</w:t>
      </w:r>
      <w:r w:rsidR="00CC664D" w:rsidRPr="007C5088">
        <w:rPr>
          <w:rFonts w:hint="eastAsia"/>
          <w:color w:val="auto"/>
        </w:rPr>
        <w:t>節則針對本研究之主要研究對象</w:t>
      </w:r>
      <w:r w:rsidR="008D790D" w:rsidRPr="007C5088">
        <w:rPr>
          <w:color w:val="auto"/>
        </w:rPr>
        <w:t>臺灣通用紡織科技股份有限公司</w:t>
      </w:r>
      <w:r w:rsidR="000E19B2" w:rsidRPr="007C5088">
        <w:rPr>
          <w:rFonts w:hint="eastAsia"/>
          <w:color w:val="auto"/>
        </w:rPr>
        <w:t>（</w:t>
      </w:r>
      <w:r w:rsidR="000E19B2" w:rsidRPr="007C5088">
        <w:rPr>
          <w:color w:val="auto"/>
        </w:rPr>
        <w:t>Frontier.cool</w:t>
      </w:r>
      <w:r w:rsidR="000E19B2" w:rsidRPr="007C5088">
        <w:rPr>
          <w:rFonts w:hint="eastAsia"/>
          <w:color w:val="auto"/>
        </w:rPr>
        <w:t>）</w:t>
      </w:r>
      <w:r w:rsidR="00DB7693" w:rsidRPr="007C5088">
        <w:rPr>
          <w:rFonts w:hint="eastAsia"/>
          <w:color w:val="auto"/>
        </w:rPr>
        <w:t>進行個案</w:t>
      </w:r>
      <w:r w:rsidR="00275FDA" w:rsidRPr="007C5088">
        <w:rPr>
          <w:rFonts w:hint="eastAsia"/>
          <w:color w:val="auto"/>
        </w:rPr>
        <w:t>公司</w:t>
      </w:r>
      <w:r w:rsidR="00DB7693" w:rsidRPr="007C5088">
        <w:rPr>
          <w:rFonts w:hint="eastAsia"/>
          <w:color w:val="auto"/>
        </w:rPr>
        <w:t>介紹</w:t>
      </w:r>
      <w:r w:rsidR="00F955F3" w:rsidRPr="007C5088">
        <w:rPr>
          <w:rFonts w:hint="eastAsia"/>
          <w:color w:val="auto"/>
        </w:rPr>
        <w:t>。</w:t>
      </w:r>
    </w:p>
    <w:p w14:paraId="5FB3904E" w14:textId="36B4E984" w:rsidR="001B71AD" w:rsidRPr="007C5088" w:rsidRDefault="001B71AD" w:rsidP="001B71AD">
      <w:pPr>
        <w:pStyle w:val="2"/>
      </w:pPr>
      <w:bookmarkStart w:id="54" w:name="_Toc219981291"/>
      <w:r w:rsidRPr="007C5088">
        <w:rPr>
          <w:rFonts w:hint="eastAsia"/>
        </w:rPr>
        <w:t>4.</w:t>
      </w:r>
      <w:r w:rsidR="00AC41FD" w:rsidRPr="007C5088">
        <w:rPr>
          <w:rFonts w:hint="eastAsia"/>
        </w:rPr>
        <w:t>1</w:t>
      </w:r>
      <w:r w:rsidRPr="007C5088">
        <w:rPr>
          <w:rFonts w:hint="eastAsia"/>
        </w:rPr>
        <w:t xml:space="preserve"> </w:t>
      </w:r>
      <w:r w:rsidRPr="007C5088">
        <w:rPr>
          <w:rFonts w:hint="eastAsia"/>
        </w:rPr>
        <w:t>全球</w:t>
      </w:r>
      <w:r w:rsidRPr="007C5088">
        <w:t>紡織產業轉型現況</w:t>
      </w:r>
      <w:bookmarkEnd w:id="54"/>
    </w:p>
    <w:p w14:paraId="1F62F020" w14:textId="6F718B86" w:rsidR="007565E8" w:rsidRPr="007C5088" w:rsidRDefault="001B71AD" w:rsidP="001B71AD">
      <w:pPr>
        <w:pStyle w:val="15"/>
        <w:ind w:firstLine="480"/>
        <w:rPr>
          <w:color w:val="auto"/>
        </w:rPr>
      </w:pPr>
      <w:r w:rsidRPr="007C5088">
        <w:rPr>
          <w:color w:val="auto"/>
        </w:rPr>
        <w:t>紡織產業</w:t>
      </w:r>
      <w:r w:rsidRPr="007C5088">
        <w:rPr>
          <w:rFonts w:hint="eastAsia"/>
          <w:color w:val="auto"/>
        </w:rPr>
        <w:t>串連起起全球織品</w:t>
      </w:r>
      <w:r w:rsidRPr="007C5088">
        <w:rPr>
          <w:color w:val="auto"/>
        </w:rPr>
        <w:t>生產者、</w:t>
      </w:r>
      <w:r w:rsidRPr="007C5088">
        <w:rPr>
          <w:rFonts w:hint="eastAsia"/>
          <w:color w:val="auto"/>
        </w:rPr>
        <w:t>時尚</w:t>
      </w:r>
      <w:r w:rsidRPr="007C5088">
        <w:rPr>
          <w:color w:val="auto"/>
        </w:rPr>
        <w:t>品牌、</w:t>
      </w:r>
      <w:r w:rsidRPr="007C5088">
        <w:rPr>
          <w:rFonts w:hint="eastAsia"/>
          <w:color w:val="auto"/>
        </w:rPr>
        <w:t>成衣</w:t>
      </w:r>
      <w:r w:rsidRPr="007C5088">
        <w:rPr>
          <w:color w:val="auto"/>
        </w:rPr>
        <w:t>零售商與</w:t>
      </w:r>
      <w:r w:rsidRPr="007C5088">
        <w:rPr>
          <w:rFonts w:hint="eastAsia"/>
          <w:color w:val="auto"/>
        </w:rPr>
        <w:t>終端</w:t>
      </w:r>
      <w:r w:rsidRPr="007C5088">
        <w:rPr>
          <w:color w:val="auto"/>
        </w:rPr>
        <w:t>消費者，</w:t>
      </w:r>
      <w:r w:rsidRPr="007C5088">
        <w:rPr>
          <w:rFonts w:hint="eastAsia"/>
          <w:color w:val="auto"/>
        </w:rPr>
        <w:t>為具</w:t>
      </w:r>
      <w:r w:rsidRPr="007C5088">
        <w:rPr>
          <w:color w:val="auto"/>
        </w:rPr>
        <w:t>龐大的經濟與社會價值</w:t>
      </w:r>
      <w:r w:rsidRPr="007C5088">
        <w:rPr>
          <w:rFonts w:hint="eastAsia"/>
          <w:color w:val="auto"/>
        </w:rPr>
        <w:t>之重要產業</w:t>
      </w:r>
      <w:r w:rsidRPr="007C5088">
        <w:rPr>
          <w:color w:val="auto"/>
        </w:rPr>
        <w:t>。</w:t>
      </w:r>
      <w:r w:rsidR="00F370F2" w:rsidRPr="007C5088">
        <w:rPr>
          <w:rFonts w:hint="eastAsia"/>
          <w:color w:val="auto"/>
        </w:rPr>
        <w:t>過去</w:t>
      </w:r>
      <w:r w:rsidR="00897307" w:rsidRPr="007C5088">
        <w:rPr>
          <w:rFonts w:hint="eastAsia"/>
          <w:color w:val="auto"/>
        </w:rPr>
        <w:t>紡織業</w:t>
      </w:r>
      <w:r w:rsidR="006F0A34" w:rsidRPr="007C5088">
        <w:rPr>
          <w:rFonts w:hint="eastAsia"/>
          <w:color w:val="auto"/>
        </w:rPr>
        <w:t>以</w:t>
      </w:r>
      <w:r w:rsidRPr="007C5088">
        <w:rPr>
          <w:color w:val="auto"/>
        </w:rPr>
        <w:t>快速</w:t>
      </w:r>
      <w:r w:rsidRPr="007C5088">
        <w:rPr>
          <w:rFonts w:hint="eastAsia"/>
          <w:color w:val="auto"/>
        </w:rPr>
        <w:t>生產、高庫存</w:t>
      </w:r>
      <w:r w:rsidR="00CB3944" w:rsidRPr="007C5088">
        <w:rPr>
          <w:rFonts w:hint="eastAsia"/>
          <w:color w:val="auto"/>
        </w:rPr>
        <w:t>等</w:t>
      </w:r>
      <w:r w:rsidR="00BA647F" w:rsidRPr="007C5088">
        <w:rPr>
          <w:rFonts w:hint="eastAsia"/>
          <w:color w:val="auto"/>
        </w:rPr>
        <w:t>產業</w:t>
      </w:r>
      <w:r w:rsidRPr="007C5088">
        <w:rPr>
          <w:rFonts w:hint="eastAsia"/>
          <w:color w:val="auto"/>
        </w:rPr>
        <w:t>文化</w:t>
      </w:r>
      <w:r w:rsidR="00BC2CA2" w:rsidRPr="007C5088">
        <w:rPr>
          <w:rFonts w:hint="eastAsia"/>
          <w:color w:val="auto"/>
        </w:rPr>
        <w:t>發展，</w:t>
      </w:r>
      <w:r w:rsidRPr="007C5088">
        <w:rPr>
          <w:color w:val="auto"/>
        </w:rPr>
        <w:t>導致</w:t>
      </w:r>
      <w:r w:rsidR="00E02A4B" w:rsidRPr="007C5088">
        <w:rPr>
          <w:rFonts w:hint="eastAsia"/>
          <w:color w:val="auto"/>
        </w:rPr>
        <w:t>了</w:t>
      </w:r>
      <w:r w:rsidRPr="007C5088">
        <w:rPr>
          <w:color w:val="auto"/>
        </w:rPr>
        <w:t>資源</w:t>
      </w:r>
      <w:r w:rsidRPr="007C5088">
        <w:rPr>
          <w:rFonts w:hint="eastAsia"/>
          <w:color w:val="auto"/>
        </w:rPr>
        <w:t>過度</w:t>
      </w:r>
      <w:r w:rsidRPr="007C5088">
        <w:rPr>
          <w:color w:val="auto"/>
        </w:rPr>
        <w:t>消耗</w:t>
      </w:r>
      <w:r w:rsidRPr="007C5088">
        <w:rPr>
          <w:rFonts w:hint="eastAsia"/>
          <w:color w:val="auto"/>
        </w:rPr>
        <w:t>與環境汙染的問題，</w:t>
      </w:r>
      <w:r w:rsidR="00B03470" w:rsidRPr="007C5088">
        <w:rPr>
          <w:rFonts w:hint="eastAsia"/>
          <w:color w:val="auto"/>
        </w:rPr>
        <w:t>這種經營模式</w:t>
      </w:r>
      <w:r w:rsidRPr="007C5088">
        <w:rPr>
          <w:rFonts w:hint="eastAsia"/>
          <w:color w:val="auto"/>
        </w:rPr>
        <w:t>使得紡織業在</w:t>
      </w:r>
      <w:r w:rsidRPr="007C5088">
        <w:rPr>
          <w:color w:val="auto"/>
        </w:rPr>
        <w:t>永續與循環經濟的浪潮下，面臨</w:t>
      </w:r>
      <w:r w:rsidRPr="007C5088">
        <w:rPr>
          <w:rFonts w:hint="eastAsia"/>
          <w:color w:val="auto"/>
        </w:rPr>
        <w:t>著</w:t>
      </w:r>
      <w:r w:rsidRPr="007C5088">
        <w:rPr>
          <w:color w:val="auto"/>
        </w:rPr>
        <w:t>前所未有</w:t>
      </w:r>
      <w:r w:rsidR="003C2419" w:rsidRPr="007C5088">
        <w:rPr>
          <w:rFonts w:hint="eastAsia"/>
          <w:color w:val="auto"/>
        </w:rPr>
        <w:t>的</w:t>
      </w:r>
      <w:r w:rsidRPr="007C5088">
        <w:rPr>
          <w:color w:val="auto"/>
        </w:rPr>
        <w:t>轉型壓力</w:t>
      </w:r>
      <w:r w:rsidRPr="007C5088">
        <w:rPr>
          <w:rFonts w:hint="eastAsia"/>
          <w:color w:val="auto"/>
        </w:rPr>
        <w:t>。</w:t>
      </w:r>
    </w:p>
    <w:p w14:paraId="7DDCF4DE" w14:textId="2820BB21" w:rsidR="004B05C8" w:rsidRPr="007C5088" w:rsidRDefault="001B71AD" w:rsidP="00090C17">
      <w:pPr>
        <w:pStyle w:val="15"/>
        <w:ind w:firstLine="480"/>
        <w:rPr>
          <w:color w:val="auto"/>
        </w:rPr>
      </w:pPr>
      <w:r w:rsidRPr="007C5088">
        <w:rPr>
          <w:color w:val="auto"/>
        </w:rPr>
        <w:t>根據聯合國環境規劃署（</w:t>
      </w:r>
      <w:r w:rsidRPr="007C5088">
        <w:rPr>
          <w:color w:val="auto"/>
        </w:rPr>
        <w:t>United Nations Environment Programme</w:t>
      </w:r>
      <w:r w:rsidR="00414CEB">
        <w:rPr>
          <w:rFonts w:hint="eastAsia"/>
          <w:color w:val="auto"/>
        </w:rPr>
        <w:t>，以下簡稱</w:t>
      </w:r>
      <w:r w:rsidRPr="007C5088">
        <w:rPr>
          <w:color w:val="auto"/>
        </w:rPr>
        <w:t>UNEP</w:t>
      </w:r>
      <w:r w:rsidRPr="007C5088">
        <w:rPr>
          <w:color w:val="auto"/>
        </w:rPr>
        <w:t>）</w:t>
      </w:r>
      <w:r w:rsidRPr="007C5088">
        <w:rPr>
          <w:rFonts w:hint="eastAsia"/>
          <w:color w:val="auto"/>
        </w:rPr>
        <w:t>2023</w:t>
      </w:r>
      <w:r w:rsidRPr="007C5088">
        <w:rPr>
          <w:rFonts w:hint="eastAsia"/>
          <w:color w:val="auto"/>
        </w:rPr>
        <w:t>年的</w:t>
      </w:r>
      <w:r w:rsidRPr="007C5088">
        <w:rPr>
          <w:color w:val="auto"/>
        </w:rPr>
        <w:t>「永續與循環紡織全球藍圖」</w:t>
      </w:r>
      <w:r w:rsidR="00E822B0" w:rsidRPr="007C5088">
        <w:rPr>
          <w:rStyle w:val="afff9"/>
          <w:color w:val="auto"/>
        </w:rPr>
        <w:footnoteReference w:id="5"/>
      </w:r>
      <w:r w:rsidRPr="007C5088">
        <w:rPr>
          <w:rFonts w:hint="eastAsia"/>
          <w:color w:val="auto"/>
        </w:rPr>
        <w:t>指出，全球紡織</w:t>
      </w:r>
      <w:r w:rsidRPr="007C5088">
        <w:rPr>
          <w:color w:val="auto"/>
        </w:rPr>
        <w:t>產業每年耗用超過</w:t>
      </w:r>
      <w:r w:rsidRPr="007C5088">
        <w:rPr>
          <w:color w:val="auto"/>
        </w:rPr>
        <w:t>215</w:t>
      </w:r>
      <w:r w:rsidRPr="007C5088">
        <w:rPr>
          <w:color w:val="auto"/>
        </w:rPr>
        <w:t>兆公升的水資源</w:t>
      </w:r>
      <w:r w:rsidRPr="007C5088">
        <w:rPr>
          <w:rFonts w:hint="eastAsia"/>
          <w:color w:val="auto"/>
        </w:rPr>
        <w:t>、</w:t>
      </w:r>
      <w:r w:rsidRPr="007C5088">
        <w:rPr>
          <w:color w:val="auto"/>
        </w:rPr>
        <w:t>占全球</w:t>
      </w:r>
      <w:r w:rsidRPr="007C5088">
        <w:rPr>
          <w:rFonts w:hint="eastAsia"/>
          <w:color w:val="auto"/>
        </w:rPr>
        <w:t>海洋</w:t>
      </w:r>
      <w:r w:rsidRPr="007C5088">
        <w:rPr>
          <w:color w:val="auto"/>
        </w:rPr>
        <w:t>微塑膠汙染比重達</w:t>
      </w:r>
      <w:r w:rsidRPr="007C5088">
        <w:rPr>
          <w:color w:val="auto"/>
        </w:rPr>
        <w:t>9%</w:t>
      </w:r>
      <w:r w:rsidR="000D1561" w:rsidRPr="007C5088">
        <w:rPr>
          <w:rStyle w:val="afff9"/>
          <w:color w:val="auto"/>
        </w:rPr>
        <w:footnoteReference w:id="6"/>
      </w:r>
      <w:r w:rsidRPr="007C5088">
        <w:rPr>
          <w:color w:val="auto"/>
        </w:rPr>
        <w:t>，</w:t>
      </w:r>
      <w:r w:rsidR="009D1831" w:rsidRPr="007C5088">
        <w:rPr>
          <w:rFonts w:hint="eastAsia"/>
          <w:color w:val="auto"/>
        </w:rPr>
        <w:t>亦</w:t>
      </w:r>
      <w:r w:rsidRPr="007C5088">
        <w:rPr>
          <w:color w:val="auto"/>
        </w:rPr>
        <w:t>造成</w:t>
      </w:r>
      <w:r w:rsidRPr="007C5088">
        <w:rPr>
          <w:color w:val="auto"/>
        </w:rPr>
        <w:t>2</w:t>
      </w:r>
      <w:r w:rsidRPr="007C5088">
        <w:rPr>
          <w:color w:val="auto"/>
        </w:rPr>
        <w:t>～</w:t>
      </w:r>
      <w:r w:rsidRPr="007C5088">
        <w:rPr>
          <w:color w:val="auto"/>
        </w:rPr>
        <w:t>8%</w:t>
      </w:r>
      <w:r w:rsidRPr="007C5088">
        <w:rPr>
          <w:color w:val="auto"/>
        </w:rPr>
        <w:t>全球溫室氣體排放</w:t>
      </w:r>
      <w:r w:rsidR="00F25CAE" w:rsidRPr="007C5088">
        <w:rPr>
          <w:rStyle w:val="afff9"/>
          <w:color w:val="auto"/>
        </w:rPr>
        <w:footnoteReference w:id="7"/>
      </w:r>
      <w:r w:rsidRPr="007C5088">
        <w:rPr>
          <w:color w:val="auto"/>
        </w:rPr>
        <w:t>，突顯</w:t>
      </w:r>
      <w:r w:rsidRPr="007C5088">
        <w:rPr>
          <w:rFonts w:hint="eastAsia"/>
          <w:color w:val="auto"/>
        </w:rPr>
        <w:t>出</w:t>
      </w:r>
      <w:r w:rsidR="006F6B5C" w:rsidRPr="007C5088">
        <w:rPr>
          <w:rFonts w:hint="eastAsia"/>
          <w:color w:val="auto"/>
        </w:rPr>
        <w:t>紡織</w:t>
      </w:r>
      <w:r w:rsidR="009300BC" w:rsidRPr="007C5088">
        <w:rPr>
          <w:rFonts w:hint="eastAsia"/>
          <w:color w:val="auto"/>
        </w:rPr>
        <w:t>產業</w:t>
      </w:r>
      <w:r w:rsidRPr="007C5088">
        <w:rPr>
          <w:color w:val="auto"/>
        </w:rPr>
        <w:t>過度生產與過度消費所引發的資源浪費與管理困境</w:t>
      </w:r>
      <w:r w:rsidRPr="007C5088">
        <w:rPr>
          <w:rFonts w:hint="eastAsia"/>
          <w:color w:val="auto"/>
        </w:rPr>
        <w:t>。雖然</w:t>
      </w:r>
      <w:r w:rsidRPr="007C5088">
        <w:rPr>
          <w:color w:val="auto"/>
        </w:rPr>
        <w:t>全球紡織</w:t>
      </w:r>
      <w:r w:rsidRPr="007C5088">
        <w:rPr>
          <w:rFonts w:hint="eastAsia"/>
          <w:color w:val="auto"/>
        </w:rPr>
        <w:t>產業</w:t>
      </w:r>
      <w:r w:rsidRPr="007C5088">
        <w:rPr>
          <w:color w:val="auto"/>
        </w:rPr>
        <w:t>在經濟發展與</w:t>
      </w:r>
      <w:r w:rsidRPr="007C5088">
        <w:rPr>
          <w:rFonts w:hint="eastAsia"/>
          <w:color w:val="auto"/>
        </w:rPr>
        <w:t>多元價值</w:t>
      </w:r>
      <w:r w:rsidRPr="007C5088">
        <w:rPr>
          <w:color w:val="auto"/>
        </w:rPr>
        <w:t>創造中扮演</w:t>
      </w:r>
      <w:r w:rsidRPr="007C5088">
        <w:rPr>
          <w:rFonts w:hint="eastAsia"/>
          <w:color w:val="auto"/>
        </w:rPr>
        <w:t>著</w:t>
      </w:r>
      <w:r w:rsidRPr="007C5088">
        <w:rPr>
          <w:color w:val="auto"/>
        </w:rPr>
        <w:t>關鍵角色，</w:t>
      </w:r>
      <w:r w:rsidRPr="007C5088">
        <w:rPr>
          <w:rFonts w:hint="eastAsia"/>
          <w:color w:val="auto"/>
        </w:rPr>
        <w:t>卻</w:t>
      </w:r>
      <w:r w:rsidRPr="007C5088">
        <w:rPr>
          <w:color w:val="auto"/>
        </w:rPr>
        <w:t>也對氣候變遷、生物多樣性喪失與</w:t>
      </w:r>
      <w:r w:rsidRPr="007C5088">
        <w:rPr>
          <w:rFonts w:hint="eastAsia"/>
          <w:color w:val="auto"/>
        </w:rPr>
        <w:t>環境</w:t>
      </w:r>
      <w:r w:rsidRPr="007C5088">
        <w:rPr>
          <w:color w:val="auto"/>
        </w:rPr>
        <w:t>污染等「三重地球危機」構成重大威脅。</w:t>
      </w:r>
      <w:r w:rsidRPr="007C5088">
        <w:rPr>
          <w:rFonts w:hint="eastAsia"/>
          <w:color w:val="auto"/>
        </w:rPr>
        <w:t>因此</w:t>
      </w:r>
      <w:r w:rsidRPr="007C5088">
        <w:rPr>
          <w:color w:val="auto"/>
        </w:rPr>
        <w:t>，</w:t>
      </w:r>
      <w:r w:rsidRPr="007C5088">
        <w:rPr>
          <w:color w:val="auto"/>
        </w:rPr>
        <w:t>UNEP</w:t>
      </w:r>
      <w:r w:rsidRPr="007C5088">
        <w:rPr>
          <w:rFonts w:hint="eastAsia"/>
          <w:color w:val="auto"/>
        </w:rPr>
        <w:t>於此藍圖中</w:t>
      </w:r>
      <w:r w:rsidRPr="007C5088">
        <w:rPr>
          <w:color w:val="auto"/>
        </w:rPr>
        <w:t>提出三項具體優先行動方向，作為全球紡織推動永續轉型的策略核心</w:t>
      </w:r>
      <w:r w:rsidRPr="007C5088">
        <w:rPr>
          <w:rFonts w:hint="eastAsia"/>
          <w:color w:val="auto"/>
        </w:rPr>
        <w:t>，如</w:t>
      </w:r>
      <w:r w:rsidR="00464B54" w:rsidRPr="007C5088">
        <w:rPr>
          <w:rFonts w:hint="eastAsia"/>
          <w:color w:val="auto"/>
        </w:rPr>
        <w:t>以下三點</w:t>
      </w:r>
      <w:r w:rsidRPr="007C5088">
        <w:rPr>
          <w:color w:val="auto"/>
        </w:rPr>
        <w:t>：</w:t>
      </w:r>
    </w:p>
    <w:p w14:paraId="31C1EEDC" w14:textId="77777777" w:rsidR="004B05C8" w:rsidRPr="007C5088" w:rsidRDefault="004B05C8">
      <w:pPr>
        <w:widowControl/>
        <w:ind w:firstLineChars="0" w:firstLine="0"/>
      </w:pPr>
      <w:r w:rsidRPr="007C5088">
        <w:br w:type="page"/>
      </w:r>
    </w:p>
    <w:p w14:paraId="446304FA" w14:textId="77777777" w:rsidR="001B71AD" w:rsidRPr="007C5088" w:rsidRDefault="001B71AD" w:rsidP="00F07FAB">
      <w:pPr>
        <w:pStyle w:val="a"/>
        <w:rPr>
          <w:color w:val="auto"/>
        </w:rPr>
      </w:pPr>
      <w:r w:rsidRPr="007C5088">
        <w:rPr>
          <w:color w:val="auto"/>
        </w:rPr>
        <w:lastRenderedPageBreak/>
        <w:t>改變消費模式（</w:t>
      </w:r>
      <w:r w:rsidRPr="007C5088">
        <w:rPr>
          <w:color w:val="auto"/>
        </w:rPr>
        <w:t>Changing Consumption Patterns</w:t>
      </w:r>
      <w:r w:rsidRPr="007C5088">
        <w:rPr>
          <w:color w:val="auto"/>
        </w:rPr>
        <w:t>）</w:t>
      </w:r>
    </w:p>
    <w:p w14:paraId="25C2BEE4" w14:textId="77777777" w:rsidR="001B71AD" w:rsidRPr="007C5088" w:rsidRDefault="001B71AD" w:rsidP="001B71AD">
      <w:pPr>
        <w:pStyle w:val="15"/>
        <w:ind w:firstLine="480"/>
        <w:rPr>
          <w:color w:val="auto"/>
        </w:rPr>
      </w:pPr>
      <w:r w:rsidRPr="007C5088">
        <w:rPr>
          <w:color w:val="auto"/>
        </w:rPr>
        <w:t>透過租賃、二手交易、維修服務等</w:t>
      </w:r>
      <w:r w:rsidRPr="007C5088">
        <w:rPr>
          <w:rFonts w:hint="eastAsia"/>
          <w:color w:val="auto"/>
        </w:rPr>
        <w:t>，推廣</w:t>
      </w:r>
      <w:r w:rsidRPr="007C5088">
        <w:rPr>
          <w:color w:val="auto"/>
        </w:rPr>
        <w:t>創新商業模式與消費者教育</w:t>
      </w:r>
      <w:r w:rsidRPr="007C5088">
        <w:rPr>
          <w:rFonts w:hint="eastAsia"/>
          <w:color w:val="auto"/>
        </w:rPr>
        <w:t>，以</w:t>
      </w:r>
      <w:r w:rsidRPr="007C5088">
        <w:rPr>
          <w:color w:val="auto"/>
        </w:rPr>
        <w:t>延長產品使用</w:t>
      </w:r>
      <w:r w:rsidRPr="007C5088">
        <w:rPr>
          <w:rFonts w:hint="eastAsia"/>
          <w:color w:val="auto"/>
        </w:rPr>
        <w:t>壽命</w:t>
      </w:r>
      <w:r w:rsidRPr="007C5088">
        <w:rPr>
          <w:color w:val="auto"/>
        </w:rPr>
        <w:t>，</w:t>
      </w:r>
      <w:r w:rsidRPr="007C5088">
        <w:rPr>
          <w:rFonts w:hint="eastAsia"/>
          <w:color w:val="auto"/>
        </w:rPr>
        <w:t>並推廣</w:t>
      </w:r>
      <w:r w:rsidRPr="007C5088">
        <w:rPr>
          <w:color w:val="auto"/>
        </w:rPr>
        <w:t>數位產品護照</w:t>
      </w:r>
      <w:r w:rsidRPr="007C5088">
        <w:rPr>
          <w:rFonts w:hint="eastAsia"/>
          <w:color w:val="auto"/>
        </w:rPr>
        <w:t>落地應用，提升</w:t>
      </w:r>
      <w:r w:rsidRPr="007C5088">
        <w:rPr>
          <w:color w:val="auto"/>
        </w:rPr>
        <w:t>資訊透明度與</w:t>
      </w:r>
      <w:r w:rsidRPr="007C5088">
        <w:rPr>
          <w:rFonts w:hint="eastAsia"/>
          <w:color w:val="auto"/>
        </w:rPr>
        <w:t>創造</w:t>
      </w:r>
      <w:r w:rsidRPr="007C5088">
        <w:rPr>
          <w:color w:val="auto"/>
        </w:rPr>
        <w:t>永續</w:t>
      </w:r>
      <w:r w:rsidRPr="007C5088">
        <w:rPr>
          <w:rFonts w:hint="eastAsia"/>
          <w:color w:val="auto"/>
        </w:rPr>
        <w:t>性</w:t>
      </w:r>
      <w:r w:rsidRPr="007C5088">
        <w:rPr>
          <w:color w:val="auto"/>
        </w:rPr>
        <w:t>消費。</w:t>
      </w:r>
    </w:p>
    <w:p w14:paraId="3B220306" w14:textId="77777777" w:rsidR="001B71AD" w:rsidRPr="007C5088" w:rsidRDefault="001B71AD" w:rsidP="00F07FAB">
      <w:pPr>
        <w:pStyle w:val="a"/>
        <w:rPr>
          <w:color w:val="auto"/>
        </w:rPr>
      </w:pPr>
      <w:r w:rsidRPr="007C5088">
        <w:rPr>
          <w:color w:val="auto"/>
        </w:rPr>
        <w:t>改善生產實踐（</w:t>
      </w:r>
      <w:r w:rsidRPr="007C5088">
        <w:rPr>
          <w:color w:val="auto"/>
        </w:rPr>
        <w:t>Improving Production Practices</w:t>
      </w:r>
      <w:r w:rsidRPr="007C5088">
        <w:rPr>
          <w:color w:val="auto"/>
        </w:rPr>
        <w:t>）</w:t>
      </w:r>
    </w:p>
    <w:p w14:paraId="22DAE0FC" w14:textId="77777777" w:rsidR="001B71AD" w:rsidRPr="007C5088" w:rsidRDefault="001B71AD" w:rsidP="001B71AD">
      <w:pPr>
        <w:pStyle w:val="15"/>
        <w:ind w:firstLine="480"/>
        <w:rPr>
          <w:color w:val="auto"/>
        </w:rPr>
      </w:pPr>
      <w:r w:rsidRPr="007C5088">
        <w:rPr>
          <w:rFonts w:hint="eastAsia"/>
          <w:color w:val="auto"/>
        </w:rPr>
        <w:t>推廣製造過程中的</w:t>
      </w:r>
      <w:r w:rsidRPr="007C5088">
        <w:rPr>
          <w:color w:val="auto"/>
        </w:rPr>
        <w:t>節能節水、替代有害化學品、強化廢棄物處理與勞動</w:t>
      </w:r>
      <w:r w:rsidRPr="007C5088">
        <w:rPr>
          <w:rFonts w:hint="eastAsia"/>
          <w:color w:val="auto"/>
        </w:rPr>
        <w:t>權益</w:t>
      </w:r>
      <w:r w:rsidRPr="007C5088">
        <w:rPr>
          <w:color w:val="auto"/>
        </w:rPr>
        <w:t>保障，鼓勵</w:t>
      </w:r>
      <w:r w:rsidRPr="007C5088">
        <w:rPr>
          <w:rFonts w:hint="eastAsia"/>
          <w:color w:val="auto"/>
        </w:rPr>
        <w:t>品牌與製造商選擇</w:t>
      </w:r>
      <w:r w:rsidRPr="007C5088">
        <w:rPr>
          <w:color w:val="auto"/>
        </w:rPr>
        <w:t>可回收與再生材料。</w:t>
      </w:r>
    </w:p>
    <w:p w14:paraId="41F5FB4A" w14:textId="77777777" w:rsidR="001B71AD" w:rsidRPr="007C5088" w:rsidRDefault="001B71AD" w:rsidP="00F07FAB">
      <w:pPr>
        <w:pStyle w:val="a"/>
        <w:rPr>
          <w:color w:val="auto"/>
        </w:rPr>
      </w:pPr>
      <w:r w:rsidRPr="007C5088">
        <w:rPr>
          <w:color w:val="auto"/>
        </w:rPr>
        <w:t>投資系統基礎設施（</w:t>
      </w:r>
      <w:r w:rsidRPr="007C5088">
        <w:rPr>
          <w:color w:val="auto"/>
        </w:rPr>
        <w:t>Investing in Infrastructure</w:t>
      </w:r>
      <w:r w:rsidRPr="007C5088">
        <w:rPr>
          <w:color w:val="auto"/>
        </w:rPr>
        <w:t>）</w:t>
      </w:r>
    </w:p>
    <w:p w14:paraId="14B61443" w14:textId="56E7B171" w:rsidR="001B71AD" w:rsidRPr="007C5088" w:rsidRDefault="001B71AD" w:rsidP="001B71AD">
      <w:pPr>
        <w:pStyle w:val="15"/>
        <w:ind w:firstLine="480"/>
        <w:rPr>
          <w:color w:val="auto"/>
        </w:rPr>
      </w:pPr>
      <w:r w:rsidRPr="007C5088">
        <w:rPr>
          <w:color w:val="auto"/>
        </w:rPr>
        <w:t>建構</w:t>
      </w:r>
      <w:r w:rsidRPr="007C5088">
        <w:rPr>
          <w:rFonts w:hint="eastAsia"/>
          <w:color w:val="auto"/>
        </w:rPr>
        <w:t>完整</w:t>
      </w:r>
      <w:r w:rsidRPr="007C5088">
        <w:rPr>
          <w:color w:val="auto"/>
        </w:rPr>
        <w:t>回收與分類體系、資料共享平台與供應鏈追蹤機制，並</w:t>
      </w:r>
      <w:r w:rsidR="00C653D8">
        <w:rPr>
          <w:rFonts w:hint="eastAsia"/>
          <w:color w:val="auto"/>
        </w:rPr>
        <w:t>訂定</w:t>
      </w:r>
      <w:r w:rsidRPr="007C5088">
        <w:rPr>
          <w:color w:val="auto"/>
        </w:rPr>
        <w:t>循環設計與回收</w:t>
      </w:r>
      <w:r w:rsidRPr="007C5088">
        <w:rPr>
          <w:rFonts w:hint="eastAsia"/>
          <w:color w:val="auto"/>
        </w:rPr>
        <w:t>相關</w:t>
      </w:r>
      <w:r w:rsidRPr="007C5088">
        <w:rPr>
          <w:color w:val="auto"/>
        </w:rPr>
        <w:t>政策與標準。</w:t>
      </w:r>
    </w:p>
    <w:p w14:paraId="24D308A6" w14:textId="77777777" w:rsidR="00090C17" w:rsidRPr="007C5088" w:rsidRDefault="00090C17" w:rsidP="001B71AD">
      <w:pPr>
        <w:pStyle w:val="15"/>
        <w:ind w:firstLine="480"/>
        <w:rPr>
          <w:color w:val="auto"/>
        </w:rPr>
      </w:pPr>
    </w:p>
    <w:p w14:paraId="283401AB" w14:textId="0BD39AED" w:rsidR="001B71AD" w:rsidRPr="007C5088" w:rsidRDefault="001B71AD" w:rsidP="001B71AD">
      <w:pPr>
        <w:pStyle w:val="15"/>
        <w:ind w:firstLine="480"/>
        <w:rPr>
          <w:color w:val="auto"/>
        </w:rPr>
      </w:pPr>
      <w:r w:rsidRPr="007C5088">
        <w:rPr>
          <w:color w:val="auto"/>
        </w:rPr>
        <w:t>除了</w:t>
      </w:r>
      <w:r w:rsidRPr="007C5088">
        <w:rPr>
          <w:rFonts w:hint="eastAsia"/>
          <w:color w:val="auto"/>
        </w:rPr>
        <w:t>上述</w:t>
      </w:r>
      <w:r w:rsidRPr="007C5088">
        <w:rPr>
          <w:color w:val="auto"/>
        </w:rPr>
        <w:t>永續壓力外，全球紡織產業在實踐循環經濟與永續轉型時，面臨</w:t>
      </w:r>
      <w:r w:rsidR="00CD400C" w:rsidRPr="007C5088">
        <w:rPr>
          <w:rFonts w:hint="eastAsia"/>
          <w:color w:val="auto"/>
        </w:rPr>
        <w:t>著</w:t>
      </w:r>
      <w:r w:rsidRPr="007C5088">
        <w:rPr>
          <w:color w:val="auto"/>
        </w:rPr>
        <w:t>多層次結構性的挑戰</w:t>
      </w:r>
      <w:r w:rsidRPr="007C5088">
        <w:rPr>
          <w:rFonts w:hint="eastAsia"/>
          <w:color w:val="auto"/>
        </w:rPr>
        <w:t>。</w:t>
      </w:r>
      <w:r w:rsidRPr="007C5088">
        <w:rPr>
          <w:color w:val="auto"/>
        </w:rPr>
        <w:t>UNEP</w:t>
      </w:r>
      <w:r w:rsidRPr="007C5088">
        <w:rPr>
          <w:color w:val="auto"/>
        </w:rPr>
        <w:t>報告指出，</w:t>
      </w:r>
      <w:r w:rsidRPr="007C5088">
        <w:rPr>
          <w:rFonts w:hint="eastAsia"/>
          <w:color w:val="auto"/>
        </w:rPr>
        <w:t>目前</w:t>
      </w:r>
      <w:r w:rsidRPr="007C5088">
        <w:rPr>
          <w:color w:val="auto"/>
        </w:rPr>
        <w:t>品牌商與零售商的永續</w:t>
      </w:r>
      <w:r w:rsidRPr="007C5088">
        <w:rPr>
          <w:rFonts w:hint="eastAsia"/>
          <w:color w:val="auto"/>
        </w:rPr>
        <w:t>貢獻</w:t>
      </w:r>
      <w:r w:rsidRPr="007C5088">
        <w:rPr>
          <w:color w:val="auto"/>
        </w:rPr>
        <w:t>多停留在產品層級，例如使用有機棉、導入環保材質等</w:t>
      </w:r>
      <w:r w:rsidRPr="007C5088">
        <w:rPr>
          <w:rFonts w:hint="eastAsia"/>
          <w:color w:val="auto"/>
        </w:rPr>
        <w:t>，缺乏對</w:t>
      </w:r>
      <w:r w:rsidRPr="007C5088">
        <w:rPr>
          <w:color w:val="auto"/>
        </w:rPr>
        <w:t>整體營運流程與</w:t>
      </w:r>
      <w:r w:rsidRPr="007C5088">
        <w:rPr>
          <w:rFonts w:hint="eastAsia"/>
          <w:color w:val="auto"/>
        </w:rPr>
        <w:t>紡織</w:t>
      </w:r>
      <w:r w:rsidRPr="007C5088">
        <w:rPr>
          <w:color w:val="auto"/>
        </w:rPr>
        <w:t>供應鏈</w:t>
      </w:r>
      <w:r w:rsidRPr="007C5088">
        <w:rPr>
          <w:rFonts w:hint="eastAsia"/>
          <w:color w:val="auto"/>
        </w:rPr>
        <w:t>協作</w:t>
      </w:r>
      <w:r w:rsidRPr="007C5088">
        <w:rPr>
          <w:color w:val="auto"/>
        </w:rPr>
        <w:t>制度的根本</w:t>
      </w:r>
      <w:r w:rsidRPr="007C5088">
        <w:rPr>
          <w:rFonts w:hint="eastAsia"/>
          <w:color w:val="auto"/>
        </w:rPr>
        <w:t>性</w:t>
      </w:r>
      <w:r w:rsidRPr="007C5088">
        <w:rPr>
          <w:color w:val="auto"/>
        </w:rPr>
        <w:t>改革</w:t>
      </w:r>
      <w:r w:rsidRPr="007C5088">
        <w:rPr>
          <w:rFonts w:hint="eastAsia"/>
          <w:color w:val="auto"/>
        </w:rPr>
        <w:t>。</w:t>
      </w:r>
    </w:p>
    <w:p w14:paraId="6E30C0DB" w14:textId="2001CCCB" w:rsidR="001B71AD" w:rsidRPr="007C5088" w:rsidRDefault="001B71AD" w:rsidP="001B71AD">
      <w:pPr>
        <w:pStyle w:val="15"/>
        <w:ind w:firstLine="480"/>
        <w:rPr>
          <w:color w:val="auto"/>
        </w:rPr>
      </w:pPr>
      <w:r w:rsidRPr="007C5088">
        <w:rPr>
          <w:rFonts w:hint="eastAsia"/>
          <w:color w:val="auto"/>
        </w:rPr>
        <w:t>此外，</w:t>
      </w:r>
      <w:r w:rsidRPr="007C5088">
        <w:rPr>
          <w:color w:val="auto"/>
        </w:rPr>
        <w:t>多數企業的永續承諾高度依賴自我揭露（</w:t>
      </w:r>
      <w:r w:rsidRPr="007C5088">
        <w:rPr>
          <w:rFonts w:hint="eastAsia"/>
          <w:color w:val="auto"/>
        </w:rPr>
        <w:t>S</w:t>
      </w:r>
      <w:r w:rsidRPr="007C5088">
        <w:rPr>
          <w:color w:val="auto"/>
        </w:rPr>
        <w:t>elf-disclosure</w:t>
      </w:r>
      <w:r w:rsidRPr="007C5088">
        <w:rPr>
          <w:color w:val="auto"/>
        </w:rPr>
        <w:t>）或外部認證機構之稽核，</w:t>
      </w:r>
      <w:r w:rsidR="00572CBD" w:rsidRPr="007C5088">
        <w:rPr>
          <w:rFonts w:hint="eastAsia"/>
          <w:color w:val="auto"/>
        </w:rPr>
        <w:t>故</w:t>
      </w:r>
      <w:r w:rsidRPr="007C5088">
        <w:rPr>
          <w:color w:val="auto"/>
        </w:rPr>
        <w:t>欠缺統一與可信的監測標準，</w:t>
      </w:r>
      <w:r w:rsidR="00A77C3F" w:rsidRPr="007C5088">
        <w:rPr>
          <w:rFonts w:hint="eastAsia"/>
          <w:color w:val="auto"/>
        </w:rPr>
        <w:t>促</w:t>
      </w:r>
      <w:r w:rsidRPr="007C5088">
        <w:rPr>
          <w:color w:val="auto"/>
        </w:rPr>
        <w:t>使資訊透明與責任追蹤無法真正落實。</w:t>
      </w:r>
      <w:r w:rsidRPr="007C5088">
        <w:rPr>
          <w:rFonts w:hint="eastAsia"/>
          <w:color w:val="auto"/>
        </w:rPr>
        <w:t>而</w:t>
      </w:r>
      <w:r w:rsidRPr="007C5088">
        <w:rPr>
          <w:color w:val="auto"/>
        </w:rPr>
        <w:t>創新</w:t>
      </w:r>
      <w:r w:rsidRPr="007C5088">
        <w:rPr>
          <w:rFonts w:hint="eastAsia"/>
          <w:color w:val="auto"/>
        </w:rPr>
        <w:t>業</w:t>
      </w:r>
      <w:r w:rsidRPr="007C5088">
        <w:rPr>
          <w:color w:val="auto"/>
        </w:rPr>
        <w:t>者與回收業者</w:t>
      </w:r>
      <w:r w:rsidR="003D6C7A" w:rsidRPr="007C5088">
        <w:rPr>
          <w:rFonts w:hint="eastAsia"/>
          <w:color w:val="auto"/>
        </w:rPr>
        <w:t>們</w:t>
      </w:r>
      <w:r w:rsidRPr="007C5088">
        <w:rPr>
          <w:rFonts w:hint="eastAsia"/>
          <w:color w:val="auto"/>
        </w:rPr>
        <w:t>的</w:t>
      </w:r>
      <w:r w:rsidRPr="007C5088">
        <w:rPr>
          <w:color w:val="auto"/>
        </w:rPr>
        <w:t>挑戰則</w:t>
      </w:r>
      <w:r w:rsidR="00B56E67" w:rsidRPr="007C5088">
        <w:rPr>
          <w:rFonts w:hint="eastAsia"/>
          <w:color w:val="auto"/>
        </w:rPr>
        <w:t>包含</w:t>
      </w:r>
      <w:r w:rsidRPr="007C5088">
        <w:rPr>
          <w:color w:val="auto"/>
        </w:rPr>
        <w:t>資金取得困難、缺乏政策</w:t>
      </w:r>
      <w:r w:rsidRPr="007C5088">
        <w:rPr>
          <w:rFonts w:hint="eastAsia"/>
          <w:color w:val="auto"/>
        </w:rPr>
        <w:t>支持與</w:t>
      </w:r>
      <w:r w:rsidRPr="007C5088">
        <w:rPr>
          <w:color w:val="auto"/>
        </w:rPr>
        <w:t>標準規範、技術</w:t>
      </w:r>
      <w:r w:rsidRPr="007C5088">
        <w:rPr>
          <w:rFonts w:hint="eastAsia"/>
          <w:color w:val="auto"/>
        </w:rPr>
        <w:t>精進</w:t>
      </w:r>
      <w:r w:rsidRPr="007C5088">
        <w:rPr>
          <w:color w:val="auto"/>
        </w:rPr>
        <w:t>門檻高</w:t>
      </w:r>
      <w:r w:rsidR="009934E0" w:rsidRPr="007C5088">
        <w:rPr>
          <w:rFonts w:hint="eastAsia"/>
          <w:color w:val="auto"/>
        </w:rPr>
        <w:t>等</w:t>
      </w:r>
      <w:r w:rsidRPr="007C5088">
        <w:rPr>
          <w:color w:val="auto"/>
        </w:rPr>
        <w:t>，</w:t>
      </w:r>
      <w:r w:rsidR="009934E0" w:rsidRPr="007C5088">
        <w:rPr>
          <w:rFonts w:hint="eastAsia"/>
          <w:color w:val="auto"/>
        </w:rPr>
        <w:t>且</w:t>
      </w:r>
      <w:r w:rsidRPr="007C5088">
        <w:rPr>
          <w:color w:val="auto"/>
        </w:rPr>
        <w:t>回收材料</w:t>
      </w:r>
      <w:r w:rsidRPr="007C5088">
        <w:rPr>
          <w:rFonts w:hint="eastAsia"/>
          <w:color w:val="auto"/>
        </w:rPr>
        <w:t>於</w:t>
      </w:r>
      <w:r w:rsidRPr="007C5088">
        <w:rPr>
          <w:color w:val="auto"/>
        </w:rPr>
        <w:t>市場流通</w:t>
      </w:r>
      <w:r w:rsidRPr="007C5088">
        <w:rPr>
          <w:rFonts w:hint="eastAsia"/>
          <w:color w:val="auto"/>
        </w:rPr>
        <w:t>時</w:t>
      </w:r>
      <w:r w:rsidR="00C341DF" w:rsidRPr="007C5088">
        <w:rPr>
          <w:rFonts w:hint="eastAsia"/>
          <w:color w:val="auto"/>
        </w:rPr>
        <w:t>，</w:t>
      </w:r>
      <w:r w:rsidRPr="007C5088">
        <w:rPr>
          <w:rFonts w:hint="eastAsia"/>
          <w:color w:val="auto"/>
        </w:rPr>
        <w:t>因分</w:t>
      </w:r>
      <w:r w:rsidRPr="007C5088">
        <w:rPr>
          <w:color w:val="auto"/>
        </w:rPr>
        <w:t>類標準</w:t>
      </w:r>
      <w:r w:rsidRPr="007C5088">
        <w:rPr>
          <w:rFonts w:hint="eastAsia"/>
          <w:color w:val="auto"/>
        </w:rPr>
        <w:t>尚</w:t>
      </w:r>
      <w:r w:rsidRPr="007C5088">
        <w:rPr>
          <w:color w:val="auto"/>
        </w:rPr>
        <w:t>未統一</w:t>
      </w:r>
      <w:r w:rsidR="002F7A75" w:rsidRPr="007C5088">
        <w:rPr>
          <w:rFonts w:hint="eastAsia"/>
          <w:color w:val="auto"/>
        </w:rPr>
        <w:t>使材料</w:t>
      </w:r>
      <w:r w:rsidRPr="007C5088">
        <w:rPr>
          <w:color w:val="auto"/>
        </w:rPr>
        <w:t>回收效率</w:t>
      </w:r>
      <w:r w:rsidR="002F7A75" w:rsidRPr="007C5088">
        <w:rPr>
          <w:rFonts w:hint="eastAsia"/>
          <w:color w:val="auto"/>
        </w:rPr>
        <w:t>低下</w:t>
      </w:r>
      <w:r w:rsidRPr="007C5088">
        <w:rPr>
          <w:color w:val="auto"/>
        </w:rPr>
        <w:t>，</w:t>
      </w:r>
      <w:r w:rsidR="00F14DA7" w:rsidRPr="007C5088">
        <w:rPr>
          <w:rFonts w:hint="eastAsia"/>
          <w:color w:val="auto"/>
        </w:rPr>
        <w:t>導致</w:t>
      </w:r>
      <w:r w:rsidRPr="007C5088">
        <w:rPr>
          <w:color w:val="auto"/>
        </w:rPr>
        <w:t>產品</w:t>
      </w:r>
      <w:r w:rsidRPr="007C5088">
        <w:rPr>
          <w:rFonts w:hint="eastAsia"/>
          <w:color w:val="auto"/>
        </w:rPr>
        <w:t>循環再製的</w:t>
      </w:r>
      <w:r w:rsidRPr="007C5088">
        <w:rPr>
          <w:color w:val="auto"/>
        </w:rPr>
        <w:t>模式難</w:t>
      </w:r>
      <w:r w:rsidR="00E26E2F" w:rsidRPr="007C5088">
        <w:rPr>
          <w:rFonts w:hint="eastAsia"/>
          <w:color w:val="auto"/>
        </w:rPr>
        <w:t>被</w:t>
      </w:r>
      <w:r w:rsidRPr="007C5088">
        <w:rPr>
          <w:color w:val="auto"/>
        </w:rPr>
        <w:t>擴大</w:t>
      </w:r>
      <w:r w:rsidRPr="007C5088">
        <w:rPr>
          <w:rFonts w:hint="eastAsia"/>
          <w:color w:val="auto"/>
        </w:rPr>
        <w:t>應用</w:t>
      </w:r>
      <w:r w:rsidRPr="007C5088">
        <w:rPr>
          <w:color w:val="auto"/>
        </w:rPr>
        <w:t>。</w:t>
      </w:r>
    </w:p>
    <w:p w14:paraId="5F637330" w14:textId="4C076759" w:rsidR="001B71AD" w:rsidRPr="007C5088" w:rsidRDefault="00F420C0" w:rsidP="001B71AD">
      <w:pPr>
        <w:pStyle w:val="15"/>
        <w:ind w:firstLine="480"/>
        <w:rPr>
          <w:color w:val="auto"/>
        </w:rPr>
      </w:pPr>
      <w:r w:rsidRPr="007C5088">
        <w:rPr>
          <w:rFonts w:hint="eastAsia"/>
          <w:color w:val="auto"/>
        </w:rPr>
        <w:t>紡織</w:t>
      </w:r>
      <w:r w:rsidR="001B71AD" w:rsidRPr="007C5088">
        <w:rPr>
          <w:rFonts w:hint="eastAsia"/>
          <w:color w:val="auto"/>
        </w:rPr>
        <w:t>產業創新與轉型</w:t>
      </w:r>
      <w:r w:rsidR="001B71AD" w:rsidRPr="007C5088">
        <w:rPr>
          <w:color w:val="auto"/>
        </w:rPr>
        <w:t>若無法透過</w:t>
      </w:r>
      <w:r w:rsidR="00D6675D" w:rsidRPr="007C5088">
        <w:rPr>
          <w:rFonts w:hint="eastAsia"/>
          <w:color w:val="auto"/>
        </w:rPr>
        <w:t>穩定</w:t>
      </w:r>
      <w:r w:rsidR="00EB0ADC" w:rsidRPr="007C5088">
        <w:rPr>
          <w:rFonts w:hint="eastAsia"/>
          <w:color w:val="auto"/>
        </w:rPr>
        <w:t>的</w:t>
      </w:r>
      <w:r w:rsidR="003113A1" w:rsidRPr="007C5088">
        <w:rPr>
          <w:rFonts w:hint="eastAsia"/>
          <w:color w:val="auto"/>
        </w:rPr>
        <w:t>驅動力</w:t>
      </w:r>
      <w:r w:rsidR="001B71AD" w:rsidRPr="007C5088">
        <w:rPr>
          <w:color w:val="auto"/>
        </w:rPr>
        <w:t>與技術手段有效整合產業鏈中不同利害關係人，將難以推動規模化的循環創新</w:t>
      </w:r>
      <w:r w:rsidR="001B71AD" w:rsidRPr="007C5088">
        <w:rPr>
          <w:rFonts w:hint="eastAsia"/>
          <w:color w:val="auto"/>
        </w:rPr>
        <w:t>，更加</w:t>
      </w:r>
      <w:r w:rsidR="001B71AD" w:rsidRPr="007C5088">
        <w:rPr>
          <w:color w:val="auto"/>
        </w:rPr>
        <w:t>凸顯</w:t>
      </w:r>
      <w:r w:rsidR="001B71AD" w:rsidRPr="007C5088">
        <w:rPr>
          <w:rFonts w:hint="eastAsia"/>
          <w:color w:val="auto"/>
        </w:rPr>
        <w:t>產業</w:t>
      </w:r>
      <w:r w:rsidR="001B71AD" w:rsidRPr="007C5088">
        <w:rPr>
          <w:color w:val="auto"/>
        </w:rPr>
        <w:t>導入數位技術以整合供應鏈資訊、提高</w:t>
      </w:r>
      <w:r w:rsidR="001B71AD" w:rsidRPr="007C5088">
        <w:rPr>
          <w:rFonts w:hint="eastAsia"/>
          <w:color w:val="auto"/>
        </w:rPr>
        <w:t>資訊</w:t>
      </w:r>
      <w:r w:rsidR="001B71AD" w:rsidRPr="007C5088">
        <w:rPr>
          <w:color w:val="auto"/>
        </w:rPr>
        <w:t>可追溯性與促進跨角色</w:t>
      </w:r>
      <w:r w:rsidR="001B71AD" w:rsidRPr="007C5088">
        <w:rPr>
          <w:rFonts w:hint="eastAsia"/>
          <w:color w:val="auto"/>
        </w:rPr>
        <w:t>合作</w:t>
      </w:r>
      <w:r w:rsidR="001B71AD" w:rsidRPr="007C5088">
        <w:rPr>
          <w:color w:val="auto"/>
        </w:rPr>
        <w:t>的必要性</w:t>
      </w:r>
      <w:r w:rsidR="001B71AD" w:rsidRPr="007C5088">
        <w:rPr>
          <w:rFonts w:hint="eastAsia"/>
          <w:color w:val="auto"/>
        </w:rPr>
        <w:t>。</w:t>
      </w:r>
      <w:r w:rsidR="001B71AD" w:rsidRPr="007C5088">
        <w:rPr>
          <w:color w:val="auto"/>
        </w:rPr>
        <w:br w:type="page"/>
      </w:r>
    </w:p>
    <w:p w14:paraId="57A5F1A9" w14:textId="0CC37B19" w:rsidR="00464857" w:rsidRPr="007C5088" w:rsidRDefault="007F2E2C" w:rsidP="007F2E2C">
      <w:pPr>
        <w:pStyle w:val="2"/>
      </w:pPr>
      <w:bookmarkStart w:id="55" w:name="_Toc219981292"/>
      <w:r w:rsidRPr="007C5088">
        <w:rPr>
          <w:rFonts w:hint="eastAsia"/>
        </w:rPr>
        <w:lastRenderedPageBreak/>
        <w:t>4.</w:t>
      </w:r>
      <w:r w:rsidR="00EA681C" w:rsidRPr="007C5088">
        <w:rPr>
          <w:rFonts w:hint="eastAsia"/>
        </w:rPr>
        <w:t>2</w:t>
      </w:r>
      <w:r w:rsidR="00EB0A13" w:rsidRPr="007C5088">
        <w:rPr>
          <w:rFonts w:hint="eastAsia"/>
        </w:rPr>
        <w:t xml:space="preserve"> </w:t>
      </w:r>
      <w:r w:rsidR="00473D7F" w:rsidRPr="007C5088">
        <w:t>台灣紡織產業</w:t>
      </w:r>
      <w:r w:rsidR="00AA7065" w:rsidRPr="007C5088">
        <w:rPr>
          <w:rFonts w:hint="eastAsia"/>
        </w:rPr>
        <w:t>歷史與現況</w:t>
      </w:r>
      <w:bookmarkEnd w:id="55"/>
    </w:p>
    <w:p w14:paraId="2DA70F33" w14:textId="3CE1DDA7" w:rsidR="00652680" w:rsidRPr="007C5088" w:rsidRDefault="00F30FB0" w:rsidP="003A2C9A">
      <w:pPr>
        <w:pStyle w:val="15"/>
        <w:ind w:firstLine="480"/>
        <w:rPr>
          <w:color w:val="auto"/>
        </w:rPr>
      </w:pPr>
      <w:r w:rsidRPr="007C5088">
        <w:rPr>
          <w:color w:val="auto"/>
        </w:rPr>
        <w:t>台灣紡織工業自</w:t>
      </w:r>
      <w:r w:rsidRPr="007C5088">
        <w:rPr>
          <w:color w:val="auto"/>
        </w:rPr>
        <w:t>1950</w:t>
      </w:r>
      <w:r w:rsidRPr="007C5088">
        <w:rPr>
          <w:color w:val="auto"/>
        </w:rPr>
        <w:t>年代起</w:t>
      </w:r>
      <w:r w:rsidR="00602787" w:rsidRPr="007C5088">
        <w:rPr>
          <w:rFonts w:hint="eastAsia"/>
          <w:color w:val="auto"/>
        </w:rPr>
        <w:t>，</w:t>
      </w:r>
      <w:r w:rsidRPr="007C5088">
        <w:rPr>
          <w:color w:val="auto"/>
        </w:rPr>
        <w:t>即為推動</w:t>
      </w:r>
      <w:r w:rsidR="00A71CDE" w:rsidRPr="007C5088">
        <w:rPr>
          <w:rFonts w:hint="eastAsia"/>
          <w:color w:val="auto"/>
        </w:rPr>
        <w:t>台灣</w:t>
      </w:r>
      <w:r w:rsidRPr="007C5088">
        <w:rPr>
          <w:color w:val="auto"/>
        </w:rPr>
        <w:t>經濟發展的重要產業之一</w:t>
      </w:r>
      <w:r w:rsidR="00652680" w:rsidRPr="007C5088">
        <w:rPr>
          <w:rFonts w:hint="eastAsia"/>
          <w:color w:val="auto"/>
        </w:rPr>
        <w:t>。</w:t>
      </w:r>
      <w:r w:rsidR="002B4AC5" w:rsidRPr="007C5088">
        <w:rPr>
          <w:color w:val="auto"/>
        </w:rPr>
        <w:t>歷經政策扶植與技術</w:t>
      </w:r>
      <w:r w:rsidR="00B34580" w:rsidRPr="007C5088">
        <w:rPr>
          <w:rFonts w:hint="eastAsia"/>
          <w:color w:val="auto"/>
        </w:rPr>
        <w:t>積累</w:t>
      </w:r>
      <w:r w:rsidR="002B4AC5" w:rsidRPr="007C5088">
        <w:rPr>
          <w:color w:val="auto"/>
        </w:rPr>
        <w:t>，逐步建立</w:t>
      </w:r>
      <w:r w:rsidR="00F90CDC" w:rsidRPr="007C5088">
        <w:rPr>
          <w:rFonts w:hint="eastAsia"/>
          <w:color w:val="auto"/>
        </w:rPr>
        <w:t>起</w:t>
      </w:r>
      <w:r w:rsidR="006123A7" w:rsidRPr="007C5088">
        <w:rPr>
          <w:rFonts w:hint="eastAsia"/>
          <w:color w:val="auto"/>
        </w:rPr>
        <w:t>涵蓋</w:t>
      </w:r>
      <w:r w:rsidR="00D86FFE" w:rsidRPr="007C5088">
        <w:rPr>
          <w:rFonts w:hint="eastAsia"/>
          <w:color w:val="auto"/>
        </w:rPr>
        <w:t>了</w:t>
      </w:r>
      <w:r w:rsidR="002B4AC5" w:rsidRPr="007C5088">
        <w:rPr>
          <w:color w:val="auto"/>
        </w:rPr>
        <w:t>上游原料供應、中游紗線</w:t>
      </w:r>
      <w:r w:rsidR="007F2C8B" w:rsidRPr="007C5088">
        <w:rPr>
          <w:rFonts w:hint="eastAsia"/>
          <w:color w:val="auto"/>
        </w:rPr>
        <w:t>與</w:t>
      </w:r>
      <w:r w:rsidR="002B4AC5" w:rsidRPr="007C5088">
        <w:rPr>
          <w:color w:val="auto"/>
        </w:rPr>
        <w:t>布料加工、下游成衣製造的完整產業鏈。</w:t>
      </w:r>
      <w:r w:rsidR="000A7592" w:rsidRPr="007C5088">
        <w:rPr>
          <w:color w:val="auto"/>
        </w:rPr>
        <w:t>回顧</w:t>
      </w:r>
      <w:r w:rsidR="004E1370" w:rsidRPr="007C5088">
        <w:rPr>
          <w:rFonts w:hint="eastAsia"/>
          <w:color w:val="auto"/>
        </w:rPr>
        <w:t>產業</w:t>
      </w:r>
      <w:r w:rsidR="00EE6B64" w:rsidRPr="007C5088">
        <w:rPr>
          <w:rFonts w:hint="eastAsia"/>
          <w:color w:val="auto"/>
        </w:rPr>
        <w:t>歷史</w:t>
      </w:r>
      <w:r w:rsidR="000A7592" w:rsidRPr="007C5088">
        <w:rPr>
          <w:color w:val="auto"/>
        </w:rPr>
        <w:t>脈絡，可大致劃分為三個</w:t>
      </w:r>
      <w:r w:rsidR="004C1167" w:rsidRPr="007C5088">
        <w:rPr>
          <w:rFonts w:hint="eastAsia"/>
          <w:color w:val="auto"/>
        </w:rPr>
        <w:t>發展</w:t>
      </w:r>
      <w:r w:rsidR="000A7592" w:rsidRPr="007C5088">
        <w:rPr>
          <w:color w:val="auto"/>
        </w:rPr>
        <w:t>階段：</w:t>
      </w:r>
    </w:p>
    <w:p w14:paraId="643CBD8E" w14:textId="27433A60" w:rsidR="00115157" w:rsidRPr="007C5088" w:rsidRDefault="00115157" w:rsidP="00115157">
      <w:pPr>
        <w:pStyle w:val="a0"/>
        <w:rPr>
          <w:color w:val="auto"/>
        </w:rPr>
      </w:pPr>
      <w:r w:rsidRPr="007C5088">
        <w:rPr>
          <w:color w:val="auto"/>
        </w:rPr>
        <w:t>1950</w:t>
      </w:r>
      <w:r w:rsidR="00600A83" w:rsidRPr="007C5088">
        <w:rPr>
          <w:rFonts w:hint="eastAsia"/>
          <w:color w:val="auto"/>
        </w:rPr>
        <w:t>-1960</w:t>
      </w:r>
      <w:r w:rsidRPr="007C5088">
        <w:rPr>
          <w:color w:val="auto"/>
        </w:rPr>
        <w:t>年代</w:t>
      </w:r>
      <w:r w:rsidRPr="007C5088">
        <w:rPr>
          <w:rFonts w:hint="eastAsia"/>
          <w:color w:val="auto"/>
        </w:rPr>
        <w:t>，</w:t>
      </w:r>
      <w:r w:rsidR="001145E6" w:rsidRPr="007C5088">
        <w:rPr>
          <w:color w:val="auto"/>
        </w:rPr>
        <w:t>進口替代與代紡代織政策</w:t>
      </w:r>
      <w:r w:rsidR="005426A6" w:rsidRPr="007C5088">
        <w:rPr>
          <w:rStyle w:val="afff9"/>
          <w:color w:val="auto"/>
        </w:rPr>
        <w:footnoteReference w:id="8"/>
      </w:r>
    </w:p>
    <w:p w14:paraId="70D5306E" w14:textId="0E53D914" w:rsidR="009A00AD" w:rsidRPr="007C5088" w:rsidRDefault="00EE5E60" w:rsidP="00884461">
      <w:pPr>
        <w:pStyle w:val="15"/>
        <w:ind w:firstLine="480"/>
        <w:rPr>
          <w:color w:val="auto"/>
        </w:rPr>
      </w:pPr>
      <w:r w:rsidRPr="007C5088">
        <w:rPr>
          <w:color w:val="auto"/>
        </w:rPr>
        <w:t>戰後</w:t>
      </w:r>
      <w:r w:rsidR="00150EBE" w:rsidRPr="007C5088">
        <w:rPr>
          <w:rFonts w:hint="eastAsia"/>
          <w:color w:val="auto"/>
        </w:rPr>
        <w:t>1950</w:t>
      </w:r>
      <w:r w:rsidR="00150EBE" w:rsidRPr="007C5088">
        <w:rPr>
          <w:rFonts w:hint="eastAsia"/>
          <w:color w:val="auto"/>
        </w:rPr>
        <w:t>年代</w:t>
      </w:r>
      <w:r w:rsidRPr="007C5088">
        <w:rPr>
          <w:color w:val="auto"/>
        </w:rPr>
        <w:t>初期，台灣紡織產業面臨</w:t>
      </w:r>
      <w:r w:rsidR="00032E4C" w:rsidRPr="007C5088">
        <w:rPr>
          <w:color w:val="auto"/>
        </w:rPr>
        <w:t>資金與原物料匱乏</w:t>
      </w:r>
      <w:r w:rsidRPr="007C5088">
        <w:rPr>
          <w:color w:val="auto"/>
        </w:rPr>
        <w:t>，</w:t>
      </w:r>
      <w:r w:rsidR="00CC27DF" w:rsidRPr="007C5088">
        <w:rPr>
          <w:rFonts w:hint="eastAsia"/>
          <w:color w:val="auto"/>
        </w:rPr>
        <w:t>而</w:t>
      </w:r>
      <w:r w:rsidR="00FF527F" w:rsidRPr="007C5088">
        <w:rPr>
          <w:color w:val="auto"/>
        </w:rPr>
        <w:t>中國政權更替後，大量紡織設備與技術遷移來台，國內</w:t>
      </w:r>
      <w:r w:rsidR="007C691A" w:rsidRPr="007C5088">
        <w:rPr>
          <w:color w:val="auto"/>
        </w:rPr>
        <w:t>棉紗紡織品</w:t>
      </w:r>
      <w:r w:rsidR="00FF527F" w:rsidRPr="007C5088">
        <w:rPr>
          <w:color w:val="auto"/>
        </w:rPr>
        <w:t>需求</w:t>
      </w:r>
      <w:r w:rsidR="007C691A" w:rsidRPr="007C5088">
        <w:rPr>
          <w:rFonts w:hint="eastAsia"/>
          <w:color w:val="auto"/>
        </w:rPr>
        <w:t>也</w:t>
      </w:r>
      <w:r w:rsidR="00FF527F" w:rsidRPr="007C5088">
        <w:rPr>
          <w:color w:val="auto"/>
        </w:rPr>
        <w:t>快速增長</w:t>
      </w:r>
      <w:r w:rsidRPr="007C5088">
        <w:rPr>
          <w:color w:val="auto"/>
        </w:rPr>
        <w:t>，</w:t>
      </w:r>
      <w:r w:rsidR="00E96C22" w:rsidRPr="007C5088">
        <w:rPr>
          <w:rFonts w:hint="eastAsia"/>
          <w:color w:val="auto"/>
        </w:rPr>
        <w:t>政府</w:t>
      </w:r>
      <w:r w:rsidR="00F37BC0" w:rsidRPr="007C5088">
        <w:rPr>
          <w:rFonts w:hint="eastAsia"/>
          <w:color w:val="auto"/>
        </w:rPr>
        <w:t>遂</w:t>
      </w:r>
      <w:r w:rsidRPr="007C5088">
        <w:rPr>
          <w:color w:val="auto"/>
        </w:rPr>
        <w:t>實施進口替代政策</w:t>
      </w:r>
      <w:r w:rsidR="00663A34" w:rsidRPr="007C5088">
        <w:rPr>
          <w:rFonts w:hint="eastAsia"/>
          <w:color w:val="auto"/>
        </w:rPr>
        <w:t>與</w:t>
      </w:r>
      <w:r w:rsidRPr="007C5088">
        <w:rPr>
          <w:color w:val="auto"/>
        </w:rPr>
        <w:t>代紡代織制度</w:t>
      </w:r>
      <w:r w:rsidR="001037B7" w:rsidRPr="007C5088">
        <w:rPr>
          <w:color w:val="auto"/>
        </w:rPr>
        <w:fldChar w:fldCharType="begin"/>
      </w:r>
      <w:r w:rsidR="001037B7" w:rsidRPr="007C5088">
        <w:rPr>
          <w:rFonts w:hint="eastAsia"/>
          <w:color w:val="auto"/>
        </w:rPr>
        <w:instrText xml:space="preserve"> ADDIN EN.CITE &lt;EndNote&gt;&lt;Cite&gt;&lt;Author&gt;</w:instrText>
      </w:r>
      <w:r w:rsidR="001037B7" w:rsidRPr="007C5088">
        <w:rPr>
          <w:rFonts w:hint="eastAsia"/>
          <w:color w:val="auto"/>
        </w:rPr>
        <w:instrText>吳婉韻</w:instrText>
      </w:r>
      <w:r w:rsidR="001037B7" w:rsidRPr="007C5088">
        <w:rPr>
          <w:rFonts w:hint="eastAsia"/>
          <w:color w:val="auto"/>
        </w:rPr>
        <w:instrText>&lt;/Author&gt;&lt;Year&gt;2003&lt;/Year&gt;&lt;RecNum&gt;214&lt;/RecNum&gt;&lt;DisplayText&gt;(</w:instrText>
      </w:r>
      <w:r w:rsidR="001037B7" w:rsidRPr="007C5088">
        <w:rPr>
          <w:rFonts w:hint="eastAsia"/>
          <w:color w:val="auto"/>
        </w:rPr>
        <w:instrText>吳婉韻</w:instrText>
      </w:r>
      <w:r w:rsidR="001037B7" w:rsidRPr="007C5088">
        <w:rPr>
          <w:rFonts w:hint="eastAsia"/>
          <w:color w:val="auto"/>
        </w:rPr>
        <w:instrText>, 2003)&lt;/DisplayText&gt;&lt;record&gt;&lt;rec-number&gt;214&lt;/rec-number&gt;&lt;foreign-keys&gt;&lt;key app="EN" db-id="r2e5zw95wvrp0oese9bpt2t4fvzdpxftd0rp" timestamp="1749540077" guid="5332a076-979e-4898-a2c7-6db97e4a3d1a"&gt;214&lt;/key&gt;&lt;/foreign-keys&gt;&lt;ref-type name="Thesis"&gt;32&lt;/ref-type&gt;&lt;contributors&gt;&lt;authors&gt;&lt;author&gt;</w:instrText>
      </w:r>
      <w:r w:rsidR="001037B7" w:rsidRPr="007C5088">
        <w:rPr>
          <w:rFonts w:hint="eastAsia"/>
          <w:color w:val="auto"/>
        </w:rPr>
        <w:instrText>吳婉韻</w:instrText>
      </w:r>
      <w:r w:rsidR="001037B7" w:rsidRPr="007C5088">
        <w:rPr>
          <w:rFonts w:hint="eastAsia"/>
          <w:color w:val="auto"/>
        </w:rPr>
        <w:instrText>,&lt;/author&gt;&lt;/authors&gt;&lt;tertiary-authors&gt;&lt;author&gt;</w:instrText>
      </w:r>
      <w:r w:rsidR="001037B7" w:rsidRPr="007C5088">
        <w:rPr>
          <w:rFonts w:hint="eastAsia"/>
          <w:color w:val="auto"/>
        </w:rPr>
        <w:instrText>施能傑</w:instrText>
      </w:r>
      <w:r w:rsidR="001037B7" w:rsidRPr="007C5088">
        <w:rPr>
          <w:rFonts w:hint="eastAsia"/>
          <w:color w:val="auto"/>
        </w:rPr>
        <w:instrText>,&lt;/author&gt;&lt;/tertiary-authors&gt;&lt;translated-authors&gt;&lt;author&gt;Wu Wan, Yun&lt;/author&gt;&lt;/translated-authors&gt;&lt;/contributors&gt;&lt;titles&gt;&lt;title&gt;</w:instrText>
      </w:r>
      <w:r w:rsidR="001037B7" w:rsidRPr="007C5088">
        <w:rPr>
          <w:rFonts w:hint="eastAsia"/>
          <w:color w:val="auto"/>
        </w:rPr>
        <w:instrText>國家與台灣紡織產業政策之研究：全球化與政策工具觀點</w:instrText>
      </w:r>
      <w:r w:rsidR="001037B7" w:rsidRPr="007C5088">
        <w:rPr>
          <w:rFonts w:hint="eastAsia"/>
          <w:color w:val="auto"/>
        </w:rPr>
        <w:instrText>&lt;/title&gt;&lt;secondary-title&gt;</w:instrText>
      </w:r>
      <w:r w:rsidR="001037B7" w:rsidRPr="007C5088">
        <w:rPr>
          <w:rFonts w:hint="eastAsia"/>
          <w:color w:val="auto"/>
        </w:rPr>
        <w:instrText>公共行政學系</w:instrText>
      </w:r>
      <w:r w:rsidR="001037B7" w:rsidRPr="007C5088">
        <w:rPr>
          <w:rFonts w:hint="eastAsia"/>
          <w:color w:val="auto"/>
        </w:rPr>
        <w:instrText>&lt;/secondary-title&gt;&lt;/titles&gt;&lt;pages&gt;122&lt;/pages&gt;&lt;volume&gt;</w:instrText>
      </w:r>
      <w:r w:rsidR="001037B7" w:rsidRPr="007C5088">
        <w:rPr>
          <w:rFonts w:hint="eastAsia"/>
          <w:color w:val="auto"/>
        </w:rPr>
        <w:instrText>碩士</w:instrText>
      </w:r>
      <w:r w:rsidR="001037B7" w:rsidRPr="007C5088">
        <w:rPr>
          <w:rFonts w:hint="eastAsia"/>
          <w:color w:val="auto"/>
        </w:rPr>
        <w:instrText>&lt;/volume&gt;&lt;keywords&gt;&lt;keyword&gt;</w:instrText>
      </w:r>
      <w:r w:rsidR="001037B7" w:rsidRPr="007C5088">
        <w:rPr>
          <w:rFonts w:hint="eastAsia"/>
          <w:color w:val="auto"/>
        </w:rPr>
        <w:instrText>國家</w:instrText>
      </w:r>
      <w:r w:rsidR="001037B7" w:rsidRPr="007C5088">
        <w:rPr>
          <w:rFonts w:hint="eastAsia"/>
          <w:color w:val="auto"/>
        </w:rPr>
        <w:instrText>&lt;/keyword&gt;&lt;keyword&gt;</w:instrText>
      </w:r>
      <w:r w:rsidR="001037B7" w:rsidRPr="007C5088">
        <w:rPr>
          <w:rFonts w:hint="eastAsia"/>
          <w:color w:val="auto"/>
        </w:rPr>
        <w:instrText>產業政策</w:instrText>
      </w:r>
      <w:r w:rsidR="001037B7" w:rsidRPr="007C5088">
        <w:rPr>
          <w:rFonts w:hint="eastAsia"/>
          <w:color w:val="auto"/>
        </w:rPr>
        <w:instrText>&lt;/keyword&gt;&lt;keyword&gt;</w:instrText>
      </w:r>
      <w:r w:rsidR="001037B7" w:rsidRPr="007C5088">
        <w:rPr>
          <w:rFonts w:hint="eastAsia"/>
          <w:color w:val="auto"/>
        </w:rPr>
        <w:instrText>紡織業</w:instrText>
      </w:r>
      <w:r w:rsidR="001037B7" w:rsidRPr="007C5088">
        <w:rPr>
          <w:rFonts w:hint="eastAsia"/>
          <w:color w:val="auto"/>
        </w:rPr>
        <w:instrText>&lt;/keyword&gt;&lt;keyword&gt;</w:instrText>
      </w:r>
      <w:r w:rsidR="001037B7" w:rsidRPr="007C5088">
        <w:rPr>
          <w:rFonts w:hint="eastAsia"/>
          <w:color w:val="auto"/>
        </w:rPr>
        <w:instrText>全球化</w:instrText>
      </w:r>
      <w:r w:rsidR="001037B7" w:rsidRPr="007C5088">
        <w:rPr>
          <w:rFonts w:hint="eastAsia"/>
          <w:color w:val="auto"/>
        </w:rPr>
        <w:instrText>&lt;/keyword&gt;&lt;keyword&gt;</w:instrText>
      </w:r>
      <w:r w:rsidR="001037B7" w:rsidRPr="007C5088">
        <w:rPr>
          <w:rFonts w:hint="eastAsia"/>
          <w:color w:val="auto"/>
        </w:rPr>
        <w:instrText>政策工具</w:instrText>
      </w:r>
      <w:r w:rsidR="001037B7" w:rsidRPr="007C5088">
        <w:rPr>
          <w:rFonts w:hint="eastAsia"/>
          <w:color w:val="auto"/>
        </w:rPr>
        <w:instrText>&lt;/keyword&gt;&lt;/keywords&gt;&lt;dates&gt;&lt;year&gt;2003&lt;/year&gt;&lt;/dates&gt;&lt;pub-location&gt;</w:instrText>
      </w:r>
      <w:r w:rsidR="001037B7" w:rsidRPr="007C5088">
        <w:rPr>
          <w:rFonts w:hint="eastAsia"/>
          <w:color w:val="auto"/>
        </w:rPr>
        <w:instrText>台北市</w:instrText>
      </w:r>
      <w:r w:rsidR="001037B7" w:rsidRPr="007C5088">
        <w:rPr>
          <w:rFonts w:hint="eastAsia"/>
          <w:color w:val="auto"/>
        </w:rPr>
        <w:instrText>&lt;/pub-location&gt;&lt;publisher&gt;</w:instrText>
      </w:r>
      <w:r w:rsidR="001037B7" w:rsidRPr="007C5088">
        <w:rPr>
          <w:rFonts w:hint="eastAsia"/>
          <w:color w:val="auto"/>
        </w:rPr>
        <w:instrText>國立政治大學</w:instrText>
      </w:r>
      <w:r w:rsidR="001037B7" w:rsidRPr="007C5088">
        <w:rPr>
          <w:rFonts w:hint="eastAsia"/>
          <w:color w:val="auto"/>
        </w:rPr>
        <w:instrText>&lt;/publisher&gt;&lt;urls&gt;&lt;related-urls&gt;&lt;url&gt;https://hdl.handle.net/11296/cr8g57&lt;/url&gt;&lt;/related-urls&gt;&lt;/urls&gt;&lt;remote-database-name&gt;</w:instrText>
      </w:r>
      <w:r w:rsidR="001037B7" w:rsidRPr="007C5088">
        <w:rPr>
          <w:rFonts w:hint="eastAsia"/>
          <w:color w:val="auto"/>
        </w:rPr>
        <w:instrText>臺灣博碩士論文知識加值系統</w:instrText>
      </w:r>
      <w:r w:rsidR="001037B7" w:rsidRPr="007C5088">
        <w:rPr>
          <w:rFonts w:hint="eastAsia"/>
          <w:color w:val="auto"/>
        </w:rPr>
        <w:instrText>&lt;/remote-database-name&gt;&lt;/record&gt;&lt;/Cite&gt;&lt;/EndNote&gt;</w:instrText>
      </w:r>
      <w:r w:rsidR="001037B7" w:rsidRPr="007C5088">
        <w:rPr>
          <w:color w:val="auto"/>
        </w:rPr>
        <w:fldChar w:fldCharType="separate"/>
      </w:r>
      <w:r w:rsidR="001037B7" w:rsidRPr="007C5088">
        <w:rPr>
          <w:rFonts w:hint="eastAsia"/>
          <w:noProof/>
          <w:color w:val="auto"/>
        </w:rPr>
        <w:t>(</w:t>
      </w:r>
      <w:r w:rsidR="001037B7" w:rsidRPr="007C5088">
        <w:rPr>
          <w:rFonts w:hint="eastAsia"/>
          <w:noProof/>
          <w:color w:val="auto"/>
        </w:rPr>
        <w:t>吳婉韻</w:t>
      </w:r>
      <w:r w:rsidR="001037B7" w:rsidRPr="007C5088">
        <w:rPr>
          <w:rFonts w:hint="eastAsia"/>
          <w:noProof/>
          <w:color w:val="auto"/>
        </w:rPr>
        <w:t>, 2003)</w:t>
      </w:r>
      <w:r w:rsidR="001037B7" w:rsidRPr="007C5088">
        <w:rPr>
          <w:color w:val="auto"/>
        </w:rPr>
        <w:fldChar w:fldCharType="end"/>
      </w:r>
      <w:r w:rsidRPr="007C5088">
        <w:rPr>
          <w:color w:val="auto"/>
        </w:rPr>
        <w:t>。此體制由政府提供美援棉花與棉紗，以委託代工形式分配給廠商加工，再統一收購成品銷售，藉此穩定價格並解決資金困境。</w:t>
      </w:r>
      <w:r w:rsidR="00C308ED" w:rsidRPr="007C5088">
        <w:rPr>
          <w:rFonts w:hint="eastAsia"/>
          <w:color w:val="auto"/>
        </w:rPr>
        <w:t>同</w:t>
      </w:r>
      <w:r w:rsidR="00A440AD" w:rsidRPr="007C5088">
        <w:rPr>
          <w:rFonts w:hint="eastAsia"/>
          <w:color w:val="auto"/>
        </w:rPr>
        <w:t>步</w:t>
      </w:r>
      <w:r w:rsidRPr="007C5088">
        <w:rPr>
          <w:color w:val="auto"/>
        </w:rPr>
        <w:t>限制新廠設立，使原有中上游業者（如紗廠、織布廠）得以壟斷利潤、累積資本</w:t>
      </w:r>
      <w:r w:rsidR="00D0651F" w:rsidRPr="007C5088">
        <w:rPr>
          <w:rFonts w:hint="eastAsia"/>
          <w:color w:val="auto"/>
        </w:rPr>
        <w:t>，而</w:t>
      </w:r>
      <w:r w:rsidR="00D0651F" w:rsidRPr="007C5088">
        <w:rPr>
          <w:color w:val="auto"/>
        </w:rPr>
        <w:t>政策</w:t>
      </w:r>
      <w:r w:rsidR="00D5259F" w:rsidRPr="007C5088">
        <w:rPr>
          <w:rFonts w:hint="eastAsia"/>
          <w:color w:val="auto"/>
        </w:rPr>
        <w:t>的</w:t>
      </w:r>
      <w:r w:rsidR="00D0651F" w:rsidRPr="007C5088">
        <w:rPr>
          <w:color w:val="auto"/>
        </w:rPr>
        <w:t>介入與即時支持，</w:t>
      </w:r>
      <w:r w:rsidR="00FC6276" w:rsidRPr="007C5088">
        <w:rPr>
          <w:rFonts w:hint="eastAsia"/>
          <w:color w:val="auto"/>
        </w:rPr>
        <w:t>亦有</w:t>
      </w:r>
      <w:r w:rsidR="00D0651F" w:rsidRPr="007C5088">
        <w:rPr>
          <w:color w:val="auto"/>
        </w:rPr>
        <w:t>效促進了</w:t>
      </w:r>
      <w:r w:rsidR="00F70069" w:rsidRPr="007C5088">
        <w:rPr>
          <w:rFonts w:hint="eastAsia"/>
          <w:color w:val="auto"/>
        </w:rPr>
        <w:t>台灣</w:t>
      </w:r>
      <w:r w:rsidR="00D0651F" w:rsidRPr="007C5088">
        <w:rPr>
          <w:color w:val="auto"/>
        </w:rPr>
        <w:t>中上游</w:t>
      </w:r>
      <w:r w:rsidR="00D909EC" w:rsidRPr="007C5088">
        <w:rPr>
          <w:rFonts w:hint="eastAsia"/>
          <w:color w:val="auto"/>
        </w:rPr>
        <w:t>紡織</w:t>
      </w:r>
      <w:r w:rsidR="006A16FE" w:rsidRPr="007C5088">
        <w:rPr>
          <w:rFonts w:hint="eastAsia"/>
          <w:color w:val="auto"/>
        </w:rPr>
        <w:t>業</w:t>
      </w:r>
      <w:r w:rsidR="00D0651F" w:rsidRPr="007C5088">
        <w:rPr>
          <w:color w:val="auto"/>
        </w:rPr>
        <w:t>穩健發展</w:t>
      </w:r>
      <w:r w:rsidRPr="007C5088">
        <w:rPr>
          <w:color w:val="auto"/>
        </w:rPr>
        <w:t>。</w:t>
      </w:r>
    </w:p>
    <w:p w14:paraId="4AFA5580" w14:textId="229FA7F5" w:rsidR="003808B9" w:rsidRPr="007C5088" w:rsidRDefault="005762D6" w:rsidP="00E67D6E">
      <w:pPr>
        <w:pStyle w:val="15"/>
        <w:ind w:firstLine="480"/>
        <w:rPr>
          <w:color w:val="auto"/>
        </w:rPr>
      </w:pPr>
      <w:r w:rsidRPr="007C5088">
        <w:rPr>
          <w:color w:val="auto"/>
        </w:rPr>
        <w:t>在明確進口管制政策推動</w:t>
      </w:r>
      <w:r w:rsidR="003C236E" w:rsidRPr="007C5088">
        <w:rPr>
          <w:rFonts w:hint="eastAsia"/>
          <w:color w:val="auto"/>
        </w:rPr>
        <w:t>之</w:t>
      </w:r>
      <w:r w:rsidRPr="007C5088">
        <w:rPr>
          <w:color w:val="auto"/>
        </w:rPr>
        <w:t>下，國內紡織業於短短三年間即實現自給自足的目標</w:t>
      </w:r>
      <w:r w:rsidR="006364DF" w:rsidRPr="007C5088">
        <w:rPr>
          <w:color w:val="auto"/>
        </w:rPr>
        <w:fldChar w:fldCharType="begin"/>
      </w:r>
      <w:r w:rsidR="006364DF" w:rsidRPr="007C5088">
        <w:rPr>
          <w:rFonts w:hint="eastAsia"/>
          <w:color w:val="auto"/>
        </w:rPr>
        <w:instrText xml:space="preserve"> ADDIN EN.CITE &lt;EndNote&gt;&lt;Cite&gt;&lt;Author&gt;</w:instrText>
      </w:r>
      <w:r w:rsidR="006364DF" w:rsidRPr="007C5088">
        <w:rPr>
          <w:rFonts w:hint="eastAsia"/>
          <w:color w:val="auto"/>
        </w:rPr>
        <w:instrText>瞿宛文</w:instrText>
      </w:r>
      <w:r w:rsidR="006364DF" w:rsidRPr="007C5088">
        <w:rPr>
          <w:rFonts w:hint="eastAsia"/>
          <w:color w:val="auto"/>
        </w:rPr>
        <w:instrText>&lt;/Author&gt;&lt;Year&gt;2008&lt;/Year&gt;&lt;RecNum&gt;95&lt;/RecNum&gt;&lt;DisplayText&gt;(</w:instrText>
      </w:r>
      <w:r w:rsidR="006364DF" w:rsidRPr="007C5088">
        <w:rPr>
          <w:rFonts w:hint="eastAsia"/>
          <w:color w:val="auto"/>
        </w:rPr>
        <w:instrText>瞿宛文</w:instrText>
      </w:r>
      <w:r w:rsidR="006364DF" w:rsidRPr="007C5088">
        <w:rPr>
          <w:rFonts w:hint="eastAsia"/>
          <w:color w:val="auto"/>
        </w:rPr>
        <w:instrText>, 2008)&lt;/DisplayText&gt;&lt;record&gt;&lt;rec-number&gt;95&lt;/rec-number&gt;&lt;foreign-keys&gt;&lt;key app="EN" db-id="r2e5zw95wvrp0oese9bpt2t4fvzdpxftd0rp" timestamp="1747648841" guid="d59c03ea-2b4f-4f38-9b7d-f001e9ea02df"&gt;95&lt;/key&gt;&lt;/foreign-keys&gt;&lt;ref-type name="Journal Article"&gt;17&lt;/ref-type&gt;&lt;contributors&gt;&lt;authors&gt;&lt;author&gt;</w:instrText>
      </w:r>
      <w:r w:rsidR="006364DF" w:rsidRPr="007C5088">
        <w:rPr>
          <w:rFonts w:hint="eastAsia"/>
          <w:color w:val="auto"/>
        </w:rPr>
        <w:instrText>瞿宛文</w:instrText>
      </w:r>
      <w:r w:rsidR="006364DF" w:rsidRPr="007C5088">
        <w:rPr>
          <w:rFonts w:hint="eastAsia"/>
          <w:color w:val="auto"/>
        </w:rPr>
        <w:instrText>&lt;/author&gt;&lt;/authors&gt;&lt;/contributors&gt;&lt;titles&gt;&lt;title&gt;</w:instrText>
      </w:r>
      <w:r w:rsidR="006364DF" w:rsidRPr="007C5088">
        <w:rPr>
          <w:rFonts w:hint="eastAsia"/>
          <w:color w:val="auto"/>
        </w:rPr>
        <w:instrText>重看臺灣棉紡織業早期的發展</w:instrText>
      </w:r>
      <w:r w:rsidR="006364DF" w:rsidRPr="007C5088">
        <w:rPr>
          <w:rFonts w:hint="eastAsia"/>
          <w:color w:val="auto"/>
        </w:rPr>
        <w:instrText>&lt;/title&gt;&lt;/titles&gt;&lt;dates&gt;&lt;year&gt;2008&lt;/year&gt;&lt;/dat</w:instrText>
      </w:r>
      <w:r w:rsidR="006364DF" w:rsidRPr="007C5088">
        <w:rPr>
          <w:color w:val="auto"/>
        </w:rPr>
        <w:instrText>es&gt;&lt;urls&gt;&lt;related-urls&gt;&lt;url&gt;https://idv.sinica.edu.tw/wwchu/9703%20New%20History.pdf&lt;/url&gt;&lt;/related-urls&gt;&lt;/urls&gt;&lt;/record&gt;&lt;/Cite&gt;&lt;/EndNote&gt;</w:instrText>
      </w:r>
      <w:r w:rsidR="006364DF" w:rsidRPr="007C5088">
        <w:rPr>
          <w:color w:val="auto"/>
        </w:rPr>
        <w:fldChar w:fldCharType="separate"/>
      </w:r>
      <w:r w:rsidR="006364DF" w:rsidRPr="007C5088">
        <w:rPr>
          <w:rFonts w:hint="eastAsia"/>
          <w:noProof/>
          <w:color w:val="auto"/>
        </w:rPr>
        <w:t>(</w:t>
      </w:r>
      <w:r w:rsidR="006364DF" w:rsidRPr="007C5088">
        <w:rPr>
          <w:rFonts w:hint="eastAsia"/>
          <w:noProof/>
          <w:color w:val="auto"/>
        </w:rPr>
        <w:t>瞿宛文</w:t>
      </w:r>
      <w:r w:rsidR="006364DF" w:rsidRPr="007C5088">
        <w:rPr>
          <w:rFonts w:hint="eastAsia"/>
          <w:noProof/>
          <w:color w:val="auto"/>
        </w:rPr>
        <w:t>, 2008)</w:t>
      </w:r>
      <w:r w:rsidR="006364DF" w:rsidRPr="007C5088">
        <w:rPr>
          <w:color w:val="auto"/>
        </w:rPr>
        <w:fldChar w:fldCharType="end"/>
      </w:r>
      <w:r w:rsidR="00E67D6E" w:rsidRPr="007C5088">
        <w:rPr>
          <w:rFonts w:hint="eastAsia"/>
          <w:color w:val="auto"/>
        </w:rPr>
        <w:t>，</w:t>
      </w:r>
      <w:r w:rsidR="00EE5E60" w:rsidRPr="007C5088">
        <w:rPr>
          <w:color w:val="auto"/>
        </w:rPr>
        <w:t>但因匯率與貿易政策尚未開放，</w:t>
      </w:r>
      <w:r w:rsidR="00E03908" w:rsidRPr="007C5088">
        <w:rPr>
          <w:rFonts w:hint="eastAsia"/>
          <w:color w:val="auto"/>
        </w:rPr>
        <w:t>國內</w:t>
      </w:r>
      <w:r w:rsidR="00EE5E60" w:rsidRPr="007C5088">
        <w:rPr>
          <w:color w:val="auto"/>
        </w:rPr>
        <w:t>產能過剩問題</w:t>
      </w:r>
      <w:r w:rsidR="00442647" w:rsidRPr="007C5088">
        <w:rPr>
          <w:rFonts w:hint="eastAsia"/>
          <w:color w:val="auto"/>
        </w:rPr>
        <w:t>逐漸</w:t>
      </w:r>
      <w:r w:rsidR="00EE5E60" w:rsidRPr="007C5088">
        <w:rPr>
          <w:color w:val="auto"/>
        </w:rPr>
        <w:t>浮現，促使政府</w:t>
      </w:r>
      <w:r w:rsidR="000F5419" w:rsidRPr="007C5088">
        <w:rPr>
          <w:rFonts w:hint="eastAsia"/>
          <w:color w:val="auto"/>
        </w:rPr>
        <w:t>決定</w:t>
      </w:r>
      <w:r w:rsidR="0091459C" w:rsidRPr="007C5088">
        <w:rPr>
          <w:rFonts w:hint="eastAsia"/>
          <w:color w:val="auto"/>
        </w:rPr>
        <w:t>將</w:t>
      </w:r>
      <w:r w:rsidR="00764ACE" w:rsidRPr="007C5088">
        <w:rPr>
          <w:rFonts w:hint="eastAsia"/>
          <w:color w:val="auto"/>
        </w:rPr>
        <w:t>產業</w:t>
      </w:r>
      <w:r w:rsidR="00317E6D" w:rsidRPr="007C5088">
        <w:rPr>
          <w:rFonts w:hint="eastAsia"/>
          <w:color w:val="auto"/>
        </w:rPr>
        <w:t>政策轉至</w:t>
      </w:r>
      <w:r w:rsidR="00EE5E60" w:rsidRPr="007C5088">
        <w:rPr>
          <w:color w:val="auto"/>
        </w:rPr>
        <w:t>出口導向。</w:t>
      </w:r>
    </w:p>
    <w:p w14:paraId="5F8CD372" w14:textId="0A08AA86" w:rsidR="00CF68E6" w:rsidRPr="007C5088" w:rsidRDefault="00CF68E6" w:rsidP="00CF68E6">
      <w:pPr>
        <w:pStyle w:val="a0"/>
        <w:rPr>
          <w:color w:val="auto"/>
        </w:rPr>
      </w:pPr>
      <w:r w:rsidRPr="007C5088">
        <w:rPr>
          <w:rFonts w:hint="eastAsia"/>
          <w:color w:val="auto"/>
        </w:rPr>
        <w:t>19</w:t>
      </w:r>
      <w:r w:rsidR="00886304" w:rsidRPr="007C5088">
        <w:rPr>
          <w:rFonts w:hint="eastAsia"/>
          <w:color w:val="auto"/>
        </w:rPr>
        <w:t>60</w:t>
      </w:r>
      <w:r w:rsidR="00600A83" w:rsidRPr="007C5088">
        <w:rPr>
          <w:rFonts w:hint="eastAsia"/>
          <w:color w:val="auto"/>
        </w:rPr>
        <w:t>-1980</w:t>
      </w:r>
      <w:r w:rsidR="00886304" w:rsidRPr="007C5088">
        <w:rPr>
          <w:rFonts w:hint="eastAsia"/>
          <w:color w:val="auto"/>
        </w:rPr>
        <w:t>年代</w:t>
      </w:r>
      <w:r w:rsidR="009066EC" w:rsidRPr="007C5088">
        <w:rPr>
          <w:rFonts w:hint="eastAsia"/>
          <w:color w:val="auto"/>
        </w:rPr>
        <w:t>，</w:t>
      </w:r>
      <w:r w:rsidR="00BE5C58" w:rsidRPr="007C5088">
        <w:rPr>
          <w:color w:val="auto"/>
        </w:rPr>
        <w:t>出口擴張與人</w:t>
      </w:r>
      <w:r w:rsidR="0001733F" w:rsidRPr="007C5088">
        <w:rPr>
          <w:rFonts w:hint="eastAsia"/>
          <w:color w:val="auto"/>
        </w:rPr>
        <w:t>造</w:t>
      </w:r>
      <w:r w:rsidR="00BE5C58" w:rsidRPr="007C5088">
        <w:rPr>
          <w:color w:val="auto"/>
        </w:rPr>
        <w:t>纖</w:t>
      </w:r>
      <w:r w:rsidR="0001733F" w:rsidRPr="007C5088">
        <w:rPr>
          <w:rFonts w:hint="eastAsia"/>
          <w:color w:val="auto"/>
        </w:rPr>
        <w:t>維</w:t>
      </w:r>
      <w:r w:rsidR="00BE5C58" w:rsidRPr="007C5088">
        <w:rPr>
          <w:color w:val="auto"/>
        </w:rPr>
        <w:t>發展</w:t>
      </w:r>
      <w:r w:rsidR="001037B7" w:rsidRPr="007C5088">
        <w:rPr>
          <w:rStyle w:val="afff9"/>
          <w:color w:val="auto"/>
        </w:rPr>
        <w:footnoteReference w:id="9"/>
      </w:r>
    </w:p>
    <w:p w14:paraId="709F0A7E" w14:textId="5B436548" w:rsidR="00A64AB6" w:rsidRPr="007C5088" w:rsidRDefault="00A64AB6" w:rsidP="000317AD">
      <w:pPr>
        <w:pStyle w:val="15"/>
        <w:ind w:firstLine="480"/>
        <w:rPr>
          <w:color w:val="auto"/>
        </w:rPr>
      </w:pPr>
      <w:r w:rsidRPr="007C5088">
        <w:rPr>
          <w:color w:val="auto"/>
        </w:rPr>
        <w:t>1958</w:t>
      </w:r>
      <w:r w:rsidRPr="007C5088">
        <w:rPr>
          <w:color w:val="auto"/>
        </w:rPr>
        <w:t>年</w:t>
      </w:r>
      <w:r w:rsidR="000C333A" w:rsidRPr="007C5088">
        <w:rPr>
          <w:rFonts w:hint="eastAsia"/>
          <w:color w:val="auto"/>
        </w:rPr>
        <w:t>，</w:t>
      </w:r>
      <w:r w:rsidRPr="007C5088">
        <w:rPr>
          <w:color w:val="auto"/>
        </w:rPr>
        <w:t>台灣</w:t>
      </w:r>
      <w:r w:rsidR="008B2195" w:rsidRPr="007C5088">
        <w:rPr>
          <w:color w:val="auto"/>
        </w:rPr>
        <w:t>實施</w:t>
      </w:r>
      <w:r w:rsidRPr="007C5088">
        <w:rPr>
          <w:color w:val="auto"/>
        </w:rPr>
        <w:t>外匯與貿易制度改革，推動單一匯率與出口退稅</w:t>
      </w:r>
      <w:r w:rsidR="00D74AB5" w:rsidRPr="007C5088">
        <w:rPr>
          <w:rFonts w:hint="eastAsia"/>
          <w:color w:val="auto"/>
        </w:rPr>
        <w:t>，</w:t>
      </w:r>
      <w:r w:rsidR="00D74AB5" w:rsidRPr="007C5088">
        <w:rPr>
          <w:color w:val="auto"/>
        </w:rPr>
        <w:t>紡織產業率先受惠</w:t>
      </w:r>
      <w:r w:rsidR="00D74AB5" w:rsidRPr="007C5088">
        <w:rPr>
          <w:rFonts w:hint="eastAsia"/>
          <w:color w:val="auto"/>
        </w:rPr>
        <w:t>成為高度出口的重點產業</w:t>
      </w:r>
      <w:r w:rsidR="008453ED" w:rsidRPr="007C5088">
        <w:rPr>
          <w:color w:val="auto"/>
        </w:rPr>
        <w:fldChar w:fldCharType="begin"/>
      </w:r>
      <w:r w:rsidR="008453ED" w:rsidRPr="007C5088">
        <w:rPr>
          <w:rFonts w:hint="eastAsia"/>
          <w:color w:val="auto"/>
        </w:rPr>
        <w:instrText xml:space="preserve"> ADDIN EN.CITE &lt;EndNote&gt;&lt;Cite&gt;&lt;Author&gt;</w:instrText>
      </w:r>
      <w:r w:rsidR="008453ED" w:rsidRPr="007C5088">
        <w:rPr>
          <w:rFonts w:hint="eastAsia"/>
          <w:color w:val="auto"/>
        </w:rPr>
        <w:instrText>瞿宛文</w:instrText>
      </w:r>
      <w:r w:rsidR="008453ED" w:rsidRPr="007C5088">
        <w:rPr>
          <w:rFonts w:hint="eastAsia"/>
          <w:color w:val="auto"/>
        </w:rPr>
        <w:instrText>&lt;/Author&gt;&lt;Year&gt;2008&lt;/Year&gt;&lt;RecNum&gt;95&lt;/RecNum&gt;&lt;DisplayText&gt;(</w:instrText>
      </w:r>
      <w:r w:rsidR="008453ED" w:rsidRPr="007C5088">
        <w:rPr>
          <w:rFonts w:hint="eastAsia"/>
          <w:color w:val="auto"/>
        </w:rPr>
        <w:instrText>瞿宛文</w:instrText>
      </w:r>
      <w:r w:rsidR="008453ED" w:rsidRPr="007C5088">
        <w:rPr>
          <w:rFonts w:hint="eastAsia"/>
          <w:color w:val="auto"/>
        </w:rPr>
        <w:instrText>, 2008)&lt;/DisplayText&gt;&lt;record&gt;&lt;rec-number&gt;95&lt;/rec-number&gt;&lt;foreign-keys&gt;&lt;key app="EN" db-id="r2e5zw95wvrp0oese9bpt2t4fvzdpxftd0rp" timestamp="1747648841" guid="d59c03ea-2b4f-4f38-9b7d-f001e9ea02df"&gt;95&lt;/key&gt;&lt;/foreign-keys&gt;&lt;ref-type name="Journal Article"&gt;17&lt;/ref-type&gt;&lt;contributors&gt;&lt;authors&gt;&lt;author&gt;</w:instrText>
      </w:r>
      <w:r w:rsidR="008453ED" w:rsidRPr="007C5088">
        <w:rPr>
          <w:rFonts w:hint="eastAsia"/>
          <w:color w:val="auto"/>
        </w:rPr>
        <w:instrText>瞿宛文</w:instrText>
      </w:r>
      <w:r w:rsidR="008453ED" w:rsidRPr="007C5088">
        <w:rPr>
          <w:rFonts w:hint="eastAsia"/>
          <w:color w:val="auto"/>
        </w:rPr>
        <w:instrText>&lt;/author&gt;&lt;/authors&gt;&lt;/contributors&gt;&lt;titles&gt;&lt;title&gt;</w:instrText>
      </w:r>
      <w:r w:rsidR="008453ED" w:rsidRPr="007C5088">
        <w:rPr>
          <w:rFonts w:hint="eastAsia"/>
          <w:color w:val="auto"/>
        </w:rPr>
        <w:instrText>重看臺灣棉紡織業早期的發展</w:instrText>
      </w:r>
      <w:r w:rsidR="008453ED" w:rsidRPr="007C5088">
        <w:rPr>
          <w:rFonts w:hint="eastAsia"/>
          <w:color w:val="auto"/>
        </w:rPr>
        <w:instrText>&lt;/title&gt;&lt;/titles&gt;&lt;dates&gt;&lt;year&gt;2008&lt;/year&gt;&lt;/dat</w:instrText>
      </w:r>
      <w:r w:rsidR="008453ED" w:rsidRPr="007C5088">
        <w:rPr>
          <w:color w:val="auto"/>
        </w:rPr>
        <w:instrText>es&gt;&lt;urls&gt;&lt;related-urls&gt;&lt;url&gt;https://idv.sinica.edu.tw/wwchu/9703%20New%20History.pdf&lt;/url&gt;&lt;/related-urls&gt;&lt;/urls&gt;&lt;/record&gt;&lt;/Cite&gt;&lt;/EndNote&gt;</w:instrText>
      </w:r>
      <w:r w:rsidR="008453ED" w:rsidRPr="007C5088">
        <w:rPr>
          <w:color w:val="auto"/>
        </w:rPr>
        <w:fldChar w:fldCharType="separate"/>
      </w:r>
      <w:r w:rsidR="008453ED" w:rsidRPr="007C5088">
        <w:rPr>
          <w:rFonts w:hint="eastAsia"/>
          <w:noProof/>
          <w:color w:val="auto"/>
        </w:rPr>
        <w:t>(</w:t>
      </w:r>
      <w:r w:rsidR="008453ED" w:rsidRPr="007C5088">
        <w:rPr>
          <w:rFonts w:hint="eastAsia"/>
          <w:noProof/>
          <w:color w:val="auto"/>
        </w:rPr>
        <w:t>瞿宛文</w:t>
      </w:r>
      <w:r w:rsidR="008453ED" w:rsidRPr="007C5088">
        <w:rPr>
          <w:rFonts w:hint="eastAsia"/>
          <w:noProof/>
          <w:color w:val="auto"/>
        </w:rPr>
        <w:t>, 2008)</w:t>
      </w:r>
      <w:r w:rsidR="008453ED" w:rsidRPr="007C5088">
        <w:rPr>
          <w:color w:val="auto"/>
        </w:rPr>
        <w:fldChar w:fldCharType="end"/>
      </w:r>
      <w:r w:rsidR="00D74AB5" w:rsidRPr="007C5088">
        <w:rPr>
          <w:color w:val="auto"/>
        </w:rPr>
        <w:t>。</w:t>
      </w:r>
      <w:r w:rsidR="00303CE7" w:rsidRPr="007C5088">
        <w:rPr>
          <w:rFonts w:hint="eastAsia"/>
          <w:color w:val="auto"/>
        </w:rPr>
        <w:t>同時，</w:t>
      </w:r>
      <w:r w:rsidR="00B30C60" w:rsidRPr="007C5088">
        <w:rPr>
          <w:color w:val="auto"/>
        </w:rPr>
        <w:t>政府</w:t>
      </w:r>
      <w:r w:rsidR="0029644E" w:rsidRPr="007C5088">
        <w:rPr>
          <w:rFonts w:hint="eastAsia"/>
          <w:color w:val="auto"/>
        </w:rPr>
        <w:t>為</w:t>
      </w:r>
      <w:r w:rsidR="00B30C60" w:rsidRPr="007C5088">
        <w:rPr>
          <w:color w:val="auto"/>
        </w:rPr>
        <w:t>積極扶植人造纖維產業</w:t>
      </w:r>
      <w:r w:rsidR="009F40A6" w:rsidRPr="007C5088">
        <w:rPr>
          <w:rFonts w:hint="eastAsia"/>
          <w:color w:val="auto"/>
        </w:rPr>
        <w:t>而</w:t>
      </w:r>
      <w:r w:rsidR="00B30C60" w:rsidRPr="007C5088">
        <w:rPr>
          <w:color w:val="auto"/>
        </w:rPr>
        <w:t>建構</w:t>
      </w:r>
      <w:r w:rsidR="00E83C6E" w:rsidRPr="007C5088">
        <w:rPr>
          <w:rFonts w:hint="eastAsia"/>
          <w:color w:val="auto"/>
        </w:rPr>
        <w:t>起</w:t>
      </w:r>
      <w:r w:rsidR="00B30C60" w:rsidRPr="007C5088">
        <w:rPr>
          <w:color w:val="auto"/>
        </w:rPr>
        <w:t>石化原料供應體系，使</w:t>
      </w:r>
      <w:r w:rsidR="00727A60" w:rsidRPr="007C5088">
        <w:rPr>
          <w:rFonts w:hint="eastAsia"/>
          <w:color w:val="auto"/>
        </w:rPr>
        <w:t>紡織業</w:t>
      </w:r>
      <w:r w:rsidR="00B30C60" w:rsidRPr="007C5088">
        <w:rPr>
          <w:color w:val="auto"/>
        </w:rPr>
        <w:t>中上游原料（如聚酯、尼龍）得以穩定供應。</w:t>
      </w:r>
      <w:r w:rsidR="00C61F59" w:rsidRPr="007C5088">
        <w:rPr>
          <w:rFonts w:hint="eastAsia"/>
          <w:color w:val="auto"/>
        </w:rPr>
        <w:t>實現</w:t>
      </w:r>
      <w:r w:rsidR="00A66E10" w:rsidRPr="007C5088">
        <w:rPr>
          <w:rFonts w:hint="eastAsia"/>
          <w:color w:val="auto"/>
        </w:rPr>
        <w:t>紡織</w:t>
      </w:r>
      <w:r w:rsidR="002F5095" w:rsidRPr="007C5088">
        <w:rPr>
          <w:color w:val="auto"/>
        </w:rPr>
        <w:t>產業從原料、紗線、織布到成衣的</w:t>
      </w:r>
      <w:r w:rsidR="008D4309" w:rsidRPr="007C5088">
        <w:rPr>
          <w:rFonts w:hint="eastAsia"/>
          <w:color w:val="auto"/>
        </w:rPr>
        <w:t>垂直</w:t>
      </w:r>
      <w:r w:rsidR="002F5095" w:rsidRPr="007C5088">
        <w:rPr>
          <w:color w:val="auto"/>
        </w:rPr>
        <w:t>整合結構</w:t>
      </w:r>
      <w:r w:rsidR="001D4477" w:rsidRPr="007C5088">
        <w:rPr>
          <w:color w:val="auto"/>
        </w:rPr>
        <w:fldChar w:fldCharType="begin"/>
      </w:r>
      <w:r w:rsidR="001D4477" w:rsidRPr="007C5088">
        <w:rPr>
          <w:rFonts w:hint="eastAsia"/>
          <w:color w:val="auto"/>
        </w:rPr>
        <w:instrText xml:space="preserve"> ADDIN EN.CITE &lt;EndNote&gt;&lt;Cite&gt;&lt;Author&gt;</w:instrText>
      </w:r>
      <w:r w:rsidR="001D4477" w:rsidRPr="007C5088">
        <w:rPr>
          <w:rFonts w:hint="eastAsia"/>
          <w:color w:val="auto"/>
        </w:rPr>
        <w:instrText>吳婉韻</w:instrText>
      </w:r>
      <w:r w:rsidR="001D4477" w:rsidRPr="007C5088">
        <w:rPr>
          <w:rFonts w:hint="eastAsia"/>
          <w:color w:val="auto"/>
        </w:rPr>
        <w:instrText>&lt;/Author&gt;&lt;Year&gt;2003&lt;/Year&gt;&lt;RecNum&gt;214&lt;/RecNum&gt;&lt;DisplayText&gt;(</w:instrText>
      </w:r>
      <w:r w:rsidR="001D4477" w:rsidRPr="007C5088">
        <w:rPr>
          <w:rFonts w:hint="eastAsia"/>
          <w:color w:val="auto"/>
        </w:rPr>
        <w:instrText>吳婉韻</w:instrText>
      </w:r>
      <w:r w:rsidR="001D4477" w:rsidRPr="007C5088">
        <w:rPr>
          <w:rFonts w:hint="eastAsia"/>
          <w:color w:val="auto"/>
        </w:rPr>
        <w:instrText>, 2003)&lt;/DisplayText&gt;&lt;record&gt;&lt;rec-number&gt;214&lt;/rec-number&gt;&lt;foreign-keys&gt;&lt;key app="EN" db-id="r2e5zw95wvrp0oese9bpt2t4fvzdpxftd0rp" timestamp="1749540077" guid="5332a076-979e-4898-a2c7-6db97e4a3d1a"&gt;214&lt;/key&gt;&lt;/foreign-keys&gt;&lt;ref-type name="Thesis"&gt;32&lt;/ref-type&gt;&lt;contributors&gt;&lt;authors&gt;&lt;author&gt;</w:instrText>
      </w:r>
      <w:r w:rsidR="001D4477" w:rsidRPr="007C5088">
        <w:rPr>
          <w:rFonts w:hint="eastAsia"/>
          <w:color w:val="auto"/>
        </w:rPr>
        <w:instrText>吳婉韻</w:instrText>
      </w:r>
      <w:r w:rsidR="001D4477" w:rsidRPr="007C5088">
        <w:rPr>
          <w:rFonts w:hint="eastAsia"/>
          <w:color w:val="auto"/>
        </w:rPr>
        <w:instrText>,&lt;/author&gt;&lt;/authors&gt;&lt;tertiary-authors&gt;&lt;author&gt;</w:instrText>
      </w:r>
      <w:r w:rsidR="001D4477" w:rsidRPr="007C5088">
        <w:rPr>
          <w:rFonts w:hint="eastAsia"/>
          <w:color w:val="auto"/>
        </w:rPr>
        <w:instrText>施能傑</w:instrText>
      </w:r>
      <w:r w:rsidR="001D4477" w:rsidRPr="007C5088">
        <w:rPr>
          <w:rFonts w:hint="eastAsia"/>
          <w:color w:val="auto"/>
        </w:rPr>
        <w:instrText>,&lt;/author&gt;&lt;/tertiary-authors&gt;&lt;translated-authors&gt;&lt;author&gt;Wu Wan, Yun&lt;/author&gt;&lt;/translated-authors&gt;&lt;/contributors&gt;&lt;titles&gt;&lt;title&gt;</w:instrText>
      </w:r>
      <w:r w:rsidR="001D4477" w:rsidRPr="007C5088">
        <w:rPr>
          <w:rFonts w:hint="eastAsia"/>
          <w:color w:val="auto"/>
        </w:rPr>
        <w:instrText>國家與台灣紡織產業政策之研究：全球化與政策工具觀點</w:instrText>
      </w:r>
      <w:r w:rsidR="001D4477" w:rsidRPr="007C5088">
        <w:rPr>
          <w:rFonts w:hint="eastAsia"/>
          <w:color w:val="auto"/>
        </w:rPr>
        <w:instrText>&lt;/title&gt;&lt;secondary-title&gt;</w:instrText>
      </w:r>
      <w:r w:rsidR="001D4477" w:rsidRPr="007C5088">
        <w:rPr>
          <w:rFonts w:hint="eastAsia"/>
          <w:color w:val="auto"/>
        </w:rPr>
        <w:instrText>公共行政學系</w:instrText>
      </w:r>
      <w:r w:rsidR="001D4477" w:rsidRPr="007C5088">
        <w:rPr>
          <w:rFonts w:hint="eastAsia"/>
          <w:color w:val="auto"/>
        </w:rPr>
        <w:instrText>&lt;/secondary-title&gt;&lt;/titles&gt;&lt;pages&gt;122&lt;/pages&gt;&lt;volume&gt;</w:instrText>
      </w:r>
      <w:r w:rsidR="001D4477" w:rsidRPr="007C5088">
        <w:rPr>
          <w:rFonts w:hint="eastAsia"/>
          <w:color w:val="auto"/>
        </w:rPr>
        <w:instrText>碩士</w:instrText>
      </w:r>
      <w:r w:rsidR="001D4477" w:rsidRPr="007C5088">
        <w:rPr>
          <w:rFonts w:hint="eastAsia"/>
          <w:color w:val="auto"/>
        </w:rPr>
        <w:instrText>&lt;/volume&gt;&lt;keywords&gt;&lt;keyword&gt;</w:instrText>
      </w:r>
      <w:r w:rsidR="001D4477" w:rsidRPr="007C5088">
        <w:rPr>
          <w:rFonts w:hint="eastAsia"/>
          <w:color w:val="auto"/>
        </w:rPr>
        <w:instrText>國家</w:instrText>
      </w:r>
      <w:r w:rsidR="001D4477" w:rsidRPr="007C5088">
        <w:rPr>
          <w:rFonts w:hint="eastAsia"/>
          <w:color w:val="auto"/>
        </w:rPr>
        <w:instrText>&lt;/keyword&gt;&lt;keyword&gt;</w:instrText>
      </w:r>
      <w:r w:rsidR="001D4477" w:rsidRPr="007C5088">
        <w:rPr>
          <w:rFonts w:hint="eastAsia"/>
          <w:color w:val="auto"/>
        </w:rPr>
        <w:instrText>產業政策</w:instrText>
      </w:r>
      <w:r w:rsidR="001D4477" w:rsidRPr="007C5088">
        <w:rPr>
          <w:rFonts w:hint="eastAsia"/>
          <w:color w:val="auto"/>
        </w:rPr>
        <w:instrText>&lt;/keyword&gt;&lt;keyword&gt;</w:instrText>
      </w:r>
      <w:r w:rsidR="001D4477" w:rsidRPr="007C5088">
        <w:rPr>
          <w:rFonts w:hint="eastAsia"/>
          <w:color w:val="auto"/>
        </w:rPr>
        <w:instrText>紡織業</w:instrText>
      </w:r>
      <w:r w:rsidR="001D4477" w:rsidRPr="007C5088">
        <w:rPr>
          <w:rFonts w:hint="eastAsia"/>
          <w:color w:val="auto"/>
        </w:rPr>
        <w:instrText>&lt;/keyword&gt;&lt;keyword&gt;</w:instrText>
      </w:r>
      <w:r w:rsidR="001D4477" w:rsidRPr="007C5088">
        <w:rPr>
          <w:rFonts w:hint="eastAsia"/>
          <w:color w:val="auto"/>
        </w:rPr>
        <w:instrText>全球化</w:instrText>
      </w:r>
      <w:r w:rsidR="001D4477" w:rsidRPr="007C5088">
        <w:rPr>
          <w:rFonts w:hint="eastAsia"/>
          <w:color w:val="auto"/>
        </w:rPr>
        <w:instrText>&lt;/keyword&gt;&lt;keyword&gt;</w:instrText>
      </w:r>
      <w:r w:rsidR="001D4477" w:rsidRPr="007C5088">
        <w:rPr>
          <w:rFonts w:hint="eastAsia"/>
          <w:color w:val="auto"/>
        </w:rPr>
        <w:instrText>政策工具</w:instrText>
      </w:r>
      <w:r w:rsidR="001D4477" w:rsidRPr="007C5088">
        <w:rPr>
          <w:rFonts w:hint="eastAsia"/>
          <w:color w:val="auto"/>
        </w:rPr>
        <w:instrText>&lt;/keyword&gt;&lt;/keywords&gt;&lt;dates&gt;&lt;year&gt;2003&lt;/year&gt;&lt;/dates&gt;&lt;pub-location&gt;</w:instrText>
      </w:r>
      <w:r w:rsidR="001D4477" w:rsidRPr="007C5088">
        <w:rPr>
          <w:rFonts w:hint="eastAsia"/>
          <w:color w:val="auto"/>
        </w:rPr>
        <w:instrText>台北市</w:instrText>
      </w:r>
      <w:r w:rsidR="001D4477" w:rsidRPr="007C5088">
        <w:rPr>
          <w:rFonts w:hint="eastAsia"/>
          <w:color w:val="auto"/>
        </w:rPr>
        <w:instrText>&lt;/pub-location&gt;&lt;publisher&gt;</w:instrText>
      </w:r>
      <w:r w:rsidR="001D4477" w:rsidRPr="007C5088">
        <w:rPr>
          <w:rFonts w:hint="eastAsia"/>
          <w:color w:val="auto"/>
        </w:rPr>
        <w:instrText>國立政治大學</w:instrText>
      </w:r>
      <w:r w:rsidR="001D4477" w:rsidRPr="007C5088">
        <w:rPr>
          <w:rFonts w:hint="eastAsia"/>
          <w:color w:val="auto"/>
        </w:rPr>
        <w:instrText>&lt;/publisher&gt;&lt;urls&gt;&lt;related-urls&gt;&lt;url&gt;https://hdl.handle.net/11296/cr8g57&lt;/url&gt;&lt;/related-urls&gt;&lt;/urls&gt;&lt;remote-database-name&gt;</w:instrText>
      </w:r>
      <w:r w:rsidR="001D4477" w:rsidRPr="007C5088">
        <w:rPr>
          <w:rFonts w:hint="eastAsia"/>
          <w:color w:val="auto"/>
        </w:rPr>
        <w:instrText>臺灣博碩士論文知識加值系統</w:instrText>
      </w:r>
      <w:r w:rsidR="001D4477" w:rsidRPr="007C5088">
        <w:rPr>
          <w:rFonts w:hint="eastAsia"/>
          <w:color w:val="auto"/>
        </w:rPr>
        <w:instrText>&lt;/remote-database-name&gt;&lt;/record&gt;&lt;/Cite&gt;&lt;/EndNote&gt;</w:instrText>
      </w:r>
      <w:r w:rsidR="001D4477" w:rsidRPr="007C5088">
        <w:rPr>
          <w:color w:val="auto"/>
        </w:rPr>
        <w:fldChar w:fldCharType="separate"/>
      </w:r>
      <w:r w:rsidR="001D4477" w:rsidRPr="007C5088">
        <w:rPr>
          <w:rFonts w:hint="eastAsia"/>
          <w:noProof/>
          <w:color w:val="auto"/>
        </w:rPr>
        <w:t>(</w:t>
      </w:r>
      <w:r w:rsidR="001D4477" w:rsidRPr="007C5088">
        <w:rPr>
          <w:rFonts w:hint="eastAsia"/>
          <w:noProof/>
          <w:color w:val="auto"/>
        </w:rPr>
        <w:t>吳婉韻</w:t>
      </w:r>
      <w:r w:rsidR="001D4477" w:rsidRPr="007C5088">
        <w:rPr>
          <w:rFonts w:hint="eastAsia"/>
          <w:noProof/>
          <w:color w:val="auto"/>
        </w:rPr>
        <w:t>, 2003)</w:t>
      </w:r>
      <w:r w:rsidR="001D4477" w:rsidRPr="007C5088">
        <w:rPr>
          <w:color w:val="auto"/>
        </w:rPr>
        <w:fldChar w:fldCharType="end"/>
      </w:r>
      <w:r w:rsidR="00434FBB" w:rsidRPr="007C5088">
        <w:rPr>
          <w:rFonts w:hint="eastAsia"/>
          <w:color w:val="auto"/>
        </w:rPr>
        <w:t>，</w:t>
      </w:r>
      <w:r w:rsidR="001A0F61" w:rsidRPr="007C5088">
        <w:rPr>
          <w:rFonts w:hint="eastAsia"/>
          <w:color w:val="auto"/>
        </w:rPr>
        <w:t>使</w:t>
      </w:r>
      <w:r w:rsidR="00B14A87" w:rsidRPr="007C5088">
        <w:rPr>
          <w:color w:val="auto"/>
        </w:rPr>
        <w:t>1970</w:t>
      </w:r>
      <w:r w:rsidR="00B14A87" w:rsidRPr="007C5088">
        <w:rPr>
          <w:color w:val="auto"/>
        </w:rPr>
        <w:t>年代台灣為全球主要的紡織品出口國</w:t>
      </w:r>
      <w:r w:rsidR="003B543F" w:rsidRPr="007C5088">
        <w:rPr>
          <w:rFonts w:hint="eastAsia"/>
          <w:color w:val="auto"/>
        </w:rPr>
        <w:t>之一</w:t>
      </w:r>
      <w:r w:rsidR="00B14A87" w:rsidRPr="007C5088">
        <w:rPr>
          <w:color w:val="auto"/>
        </w:rPr>
        <w:t>。</w:t>
      </w:r>
    </w:p>
    <w:p w14:paraId="2EFA06BE" w14:textId="11318753" w:rsidR="001E6A31" w:rsidRPr="007C5088" w:rsidRDefault="00666ABE" w:rsidP="00666ABE">
      <w:pPr>
        <w:pStyle w:val="a0"/>
        <w:rPr>
          <w:color w:val="auto"/>
        </w:rPr>
      </w:pPr>
      <w:r w:rsidRPr="007C5088">
        <w:rPr>
          <w:rFonts w:hint="eastAsia"/>
          <w:color w:val="auto"/>
        </w:rPr>
        <w:lastRenderedPageBreak/>
        <w:t>1980</w:t>
      </w:r>
      <w:r w:rsidRPr="007C5088">
        <w:rPr>
          <w:rFonts w:hint="eastAsia"/>
          <w:color w:val="auto"/>
        </w:rPr>
        <w:t>年代至今</w:t>
      </w:r>
      <w:r w:rsidR="00534CBD" w:rsidRPr="007C5088">
        <w:rPr>
          <w:rFonts w:hint="eastAsia"/>
          <w:color w:val="auto"/>
        </w:rPr>
        <w:t>，</w:t>
      </w:r>
      <w:r w:rsidR="00643D57" w:rsidRPr="007C5088">
        <w:rPr>
          <w:color w:val="auto"/>
        </w:rPr>
        <w:t>高附加價值轉型與全球競爭挑戰</w:t>
      </w:r>
      <w:r w:rsidR="00F362F5" w:rsidRPr="007C5088">
        <w:rPr>
          <w:rStyle w:val="afff9"/>
          <w:color w:val="auto"/>
        </w:rPr>
        <w:footnoteReference w:id="10"/>
      </w:r>
    </w:p>
    <w:p w14:paraId="0910130D" w14:textId="25572F5B" w:rsidR="003949C9" w:rsidRPr="007C5088" w:rsidRDefault="000F3947" w:rsidP="007D4BBB">
      <w:pPr>
        <w:pStyle w:val="15"/>
        <w:ind w:firstLine="480"/>
        <w:rPr>
          <w:color w:val="auto"/>
        </w:rPr>
      </w:pPr>
      <w:r w:rsidRPr="007C5088">
        <w:rPr>
          <w:color w:val="auto"/>
        </w:rPr>
        <w:t>1980</w:t>
      </w:r>
      <w:r w:rsidRPr="007C5088">
        <w:rPr>
          <w:color w:val="auto"/>
        </w:rPr>
        <w:t>年代</w:t>
      </w:r>
      <w:r w:rsidR="007D4BBB" w:rsidRPr="007C5088">
        <w:rPr>
          <w:rFonts w:hint="eastAsia"/>
          <w:color w:val="auto"/>
        </w:rPr>
        <w:t>，紡織業</w:t>
      </w:r>
      <w:r w:rsidR="00323776" w:rsidRPr="007C5088">
        <w:rPr>
          <w:rFonts w:hint="eastAsia"/>
          <w:color w:val="auto"/>
        </w:rPr>
        <w:t>面對</w:t>
      </w:r>
      <w:r w:rsidR="006303FD" w:rsidRPr="007C5088">
        <w:rPr>
          <w:color w:val="auto"/>
        </w:rPr>
        <w:t>工資上漲與環</w:t>
      </w:r>
      <w:r w:rsidR="006E0A7B" w:rsidRPr="007C5088">
        <w:rPr>
          <w:rFonts w:hint="eastAsia"/>
          <w:color w:val="auto"/>
        </w:rPr>
        <w:t>保壓力</w:t>
      </w:r>
      <w:r w:rsidR="006303FD" w:rsidRPr="007C5088">
        <w:rPr>
          <w:color w:val="auto"/>
        </w:rPr>
        <w:t>，</w:t>
      </w:r>
      <w:r w:rsidR="006F7D5C" w:rsidRPr="007C5088">
        <w:rPr>
          <w:rFonts w:hint="eastAsia"/>
          <w:color w:val="auto"/>
        </w:rPr>
        <w:t>使</w:t>
      </w:r>
      <w:r w:rsidR="006303FD" w:rsidRPr="007C5088">
        <w:rPr>
          <w:color w:val="auto"/>
        </w:rPr>
        <w:t>勞力密集的成衣產業陸續外移至</w:t>
      </w:r>
      <w:r w:rsidR="006303FD" w:rsidRPr="007C5088">
        <w:rPr>
          <w:rFonts w:hint="eastAsia"/>
          <w:color w:val="auto"/>
        </w:rPr>
        <w:t>東南亞以及中國</w:t>
      </w:r>
      <w:r w:rsidR="00BE1673" w:rsidRPr="007C5088">
        <w:rPr>
          <w:rFonts w:hint="eastAsia"/>
          <w:color w:val="auto"/>
        </w:rPr>
        <w:t>、</w:t>
      </w:r>
      <w:r w:rsidRPr="007C5088">
        <w:rPr>
          <w:color w:val="auto"/>
        </w:rPr>
        <w:t>傳統代工模式難以為繼，產業</w:t>
      </w:r>
      <w:r w:rsidR="008A23A2" w:rsidRPr="007C5088">
        <w:rPr>
          <w:rFonts w:hint="eastAsia"/>
          <w:color w:val="auto"/>
        </w:rPr>
        <w:t>遂</w:t>
      </w:r>
      <w:r w:rsidRPr="007C5088">
        <w:rPr>
          <w:color w:val="auto"/>
        </w:rPr>
        <w:t>轉向機能</w:t>
      </w:r>
      <w:r w:rsidR="00CB577B" w:rsidRPr="007C5088">
        <w:rPr>
          <w:rFonts w:hint="eastAsia"/>
          <w:color w:val="auto"/>
        </w:rPr>
        <w:t>性</w:t>
      </w:r>
      <w:r w:rsidRPr="007C5088">
        <w:rPr>
          <w:color w:val="auto"/>
        </w:rPr>
        <w:t>與</w:t>
      </w:r>
      <w:r w:rsidR="00C13E00" w:rsidRPr="007C5088">
        <w:rPr>
          <w:color w:val="auto"/>
        </w:rPr>
        <w:t>高</w:t>
      </w:r>
      <w:r w:rsidR="00D95475" w:rsidRPr="007C5088">
        <w:rPr>
          <w:rFonts w:hint="eastAsia"/>
          <w:color w:val="auto"/>
        </w:rPr>
        <w:t>端</w:t>
      </w:r>
      <w:r w:rsidR="00C13E00" w:rsidRPr="007C5088">
        <w:rPr>
          <w:color w:val="auto"/>
        </w:rPr>
        <w:t>布料發展</w:t>
      </w:r>
      <w:r w:rsidRPr="007C5088">
        <w:rPr>
          <w:color w:val="auto"/>
        </w:rPr>
        <w:t>。</w:t>
      </w:r>
      <w:r w:rsidR="006A2753" w:rsidRPr="007C5088">
        <w:rPr>
          <w:rFonts w:hint="eastAsia"/>
          <w:color w:val="auto"/>
        </w:rPr>
        <w:t>紡織業</w:t>
      </w:r>
      <w:r w:rsidR="003949C9" w:rsidRPr="007C5088">
        <w:rPr>
          <w:color w:val="auto"/>
        </w:rPr>
        <w:t>上游</w:t>
      </w:r>
      <w:r w:rsidR="006A2753" w:rsidRPr="007C5088">
        <w:rPr>
          <w:rFonts w:hint="eastAsia"/>
          <w:color w:val="auto"/>
        </w:rPr>
        <w:t>開始</w:t>
      </w:r>
      <w:r w:rsidR="003949C9" w:rsidRPr="007C5088">
        <w:rPr>
          <w:color w:val="auto"/>
        </w:rPr>
        <w:t>聚焦</w:t>
      </w:r>
      <w:r w:rsidR="00E16AB3" w:rsidRPr="007C5088">
        <w:rPr>
          <w:color w:val="auto"/>
        </w:rPr>
        <w:t>環保纖維與材料創新</w:t>
      </w:r>
      <w:r w:rsidR="003949C9" w:rsidRPr="007C5088">
        <w:rPr>
          <w:color w:val="auto"/>
        </w:rPr>
        <w:t>，中游</w:t>
      </w:r>
      <w:r w:rsidR="00F22CD0" w:rsidRPr="007C5088">
        <w:rPr>
          <w:rFonts w:hint="eastAsia"/>
          <w:color w:val="auto"/>
        </w:rPr>
        <w:t>則發展</w:t>
      </w:r>
      <w:r w:rsidR="00013834" w:rsidRPr="007C5088">
        <w:rPr>
          <w:rFonts w:hint="eastAsia"/>
          <w:color w:val="auto"/>
        </w:rPr>
        <w:t>環保</w:t>
      </w:r>
      <w:r w:rsidR="003949C9" w:rsidRPr="007C5088">
        <w:rPr>
          <w:color w:val="auto"/>
        </w:rPr>
        <w:t>紗線與機能布料，下游</w:t>
      </w:r>
      <w:r w:rsidR="00D7256B" w:rsidRPr="007C5088">
        <w:rPr>
          <w:rFonts w:hint="eastAsia"/>
          <w:color w:val="auto"/>
        </w:rPr>
        <w:t>便</w:t>
      </w:r>
      <w:r w:rsidR="003949C9" w:rsidRPr="007C5088">
        <w:rPr>
          <w:color w:val="auto"/>
        </w:rPr>
        <w:t>強化設計</w:t>
      </w:r>
      <w:r w:rsidR="00D43941" w:rsidRPr="007C5088">
        <w:rPr>
          <w:rFonts w:hint="eastAsia"/>
          <w:color w:val="auto"/>
        </w:rPr>
        <w:t>、</w:t>
      </w:r>
      <w:r w:rsidR="003949C9" w:rsidRPr="007C5088">
        <w:rPr>
          <w:color w:val="auto"/>
        </w:rPr>
        <w:t>品牌行銷，</w:t>
      </w:r>
      <w:r w:rsidR="005249A9" w:rsidRPr="007C5088">
        <w:rPr>
          <w:rFonts w:hint="eastAsia"/>
          <w:color w:val="auto"/>
        </w:rPr>
        <w:t>並</w:t>
      </w:r>
      <w:r w:rsidR="003949C9" w:rsidRPr="007C5088">
        <w:rPr>
          <w:color w:val="auto"/>
        </w:rPr>
        <w:t>導入</w:t>
      </w:r>
      <w:r w:rsidR="008A5371" w:rsidRPr="007C5088">
        <w:rPr>
          <w:rFonts w:hint="eastAsia"/>
          <w:color w:val="auto"/>
        </w:rPr>
        <w:t>智慧</w:t>
      </w:r>
      <w:r w:rsidR="003949C9" w:rsidRPr="007C5088">
        <w:rPr>
          <w:color w:val="auto"/>
        </w:rPr>
        <w:t>製造與虛擬試衣等</w:t>
      </w:r>
      <w:r w:rsidR="007C6CDA" w:rsidRPr="007C5088">
        <w:rPr>
          <w:color w:val="auto"/>
        </w:rPr>
        <w:t>永續創新</w:t>
      </w:r>
      <w:r w:rsidR="0079487A" w:rsidRPr="007C5088">
        <w:rPr>
          <w:rFonts w:hint="eastAsia"/>
          <w:color w:val="auto"/>
        </w:rPr>
        <w:t>工具</w:t>
      </w:r>
      <w:r w:rsidR="00B13F33" w:rsidRPr="007C5088">
        <w:rPr>
          <w:rFonts w:hint="eastAsia"/>
          <w:color w:val="auto"/>
        </w:rPr>
        <w:t>，</w:t>
      </w:r>
      <w:r w:rsidR="003F68CB" w:rsidRPr="007C5088">
        <w:rPr>
          <w:color w:val="auto"/>
        </w:rPr>
        <w:t>政府與業者持續推動</w:t>
      </w:r>
      <w:r w:rsidR="00713106" w:rsidRPr="007C5088">
        <w:rPr>
          <w:rFonts w:hint="eastAsia"/>
          <w:color w:val="auto"/>
        </w:rPr>
        <w:t>產業</w:t>
      </w:r>
      <w:r w:rsidR="003F68CB" w:rsidRPr="007C5088">
        <w:rPr>
          <w:color w:val="auto"/>
        </w:rPr>
        <w:t>轉型以強化</w:t>
      </w:r>
      <w:r w:rsidR="00B62716" w:rsidRPr="007C5088">
        <w:rPr>
          <w:rFonts w:hint="eastAsia"/>
          <w:color w:val="auto"/>
        </w:rPr>
        <w:t>產業</w:t>
      </w:r>
      <w:r w:rsidR="003F68CB" w:rsidRPr="007C5088">
        <w:rPr>
          <w:color w:val="auto"/>
        </w:rPr>
        <w:t>價值與韌性。</w:t>
      </w:r>
    </w:p>
    <w:p w14:paraId="4CC2201D" w14:textId="5E305554" w:rsidR="009D0A05" w:rsidRPr="007C5088" w:rsidRDefault="00183914" w:rsidP="00044255">
      <w:pPr>
        <w:pStyle w:val="15"/>
        <w:ind w:firstLine="480"/>
        <w:rPr>
          <w:color w:val="auto"/>
        </w:rPr>
      </w:pPr>
      <w:r w:rsidRPr="007C5088">
        <w:rPr>
          <w:rFonts w:hint="eastAsia"/>
          <w:color w:val="auto"/>
        </w:rPr>
        <w:t>回顧過往</w:t>
      </w:r>
      <w:r w:rsidR="000317AD" w:rsidRPr="007C5088">
        <w:rPr>
          <w:color w:val="auto"/>
        </w:rPr>
        <w:t>台灣紡織業的成功關鍵，</w:t>
      </w:r>
      <w:r w:rsidR="00377A86" w:rsidRPr="007C5088">
        <w:rPr>
          <w:color w:val="auto"/>
        </w:rPr>
        <w:t>主要在於政策調整具彈性、產業上下游協</w:t>
      </w:r>
      <w:r w:rsidR="00FF22C5" w:rsidRPr="007C5088">
        <w:rPr>
          <w:rFonts w:hint="eastAsia"/>
          <w:color w:val="auto"/>
        </w:rPr>
        <w:t>作</w:t>
      </w:r>
      <w:r w:rsidR="00377A86" w:rsidRPr="007C5088">
        <w:rPr>
          <w:color w:val="auto"/>
        </w:rPr>
        <w:t>緊密及高度在地化的供應結構</w:t>
      </w:r>
      <w:r w:rsidR="001B13E2" w:rsidRPr="007C5088">
        <w:rPr>
          <w:rFonts w:hint="eastAsia"/>
          <w:color w:val="auto"/>
        </w:rPr>
        <w:t>，</w:t>
      </w:r>
      <w:r w:rsidR="00B20C67" w:rsidRPr="007C5088">
        <w:rPr>
          <w:color w:val="auto"/>
        </w:rPr>
        <w:t>使</w:t>
      </w:r>
      <w:r w:rsidR="00B20C67" w:rsidRPr="007C5088">
        <w:rPr>
          <w:rFonts w:hint="eastAsia"/>
          <w:color w:val="auto"/>
        </w:rPr>
        <w:t>產業</w:t>
      </w:r>
      <w:r w:rsidR="00B20C67" w:rsidRPr="007C5088">
        <w:rPr>
          <w:color w:val="auto"/>
        </w:rPr>
        <w:t>即使面對國際</w:t>
      </w:r>
      <w:r w:rsidR="00BF7127" w:rsidRPr="007C5088">
        <w:rPr>
          <w:rFonts w:hint="eastAsia"/>
          <w:color w:val="auto"/>
        </w:rPr>
        <w:t>情境</w:t>
      </w:r>
      <w:r w:rsidR="00B20C67" w:rsidRPr="007C5088">
        <w:rPr>
          <w:color w:val="auto"/>
        </w:rPr>
        <w:t>變動與區域競爭</w:t>
      </w:r>
      <w:r w:rsidR="00B20C67" w:rsidRPr="007C5088">
        <w:rPr>
          <w:rFonts w:hint="eastAsia"/>
          <w:color w:val="auto"/>
        </w:rPr>
        <w:t>，仍</w:t>
      </w:r>
      <w:r w:rsidR="00B20C67" w:rsidRPr="007C5088">
        <w:rPr>
          <w:color w:val="auto"/>
        </w:rPr>
        <w:t>維持一定</w:t>
      </w:r>
      <w:r w:rsidR="006C7743" w:rsidRPr="007C5088">
        <w:rPr>
          <w:rFonts w:hint="eastAsia"/>
          <w:color w:val="auto"/>
        </w:rPr>
        <w:t>市場</w:t>
      </w:r>
      <w:r w:rsidR="00B20C67" w:rsidRPr="007C5088">
        <w:rPr>
          <w:color w:val="auto"/>
        </w:rPr>
        <w:t>競爭力。</w:t>
      </w:r>
      <w:r w:rsidR="00B20C67" w:rsidRPr="007C5088">
        <w:rPr>
          <w:rFonts w:hint="eastAsia"/>
          <w:color w:val="auto"/>
        </w:rPr>
        <w:t>如今</w:t>
      </w:r>
      <w:r w:rsidR="007666B4" w:rsidRPr="007C5088">
        <w:rPr>
          <w:color w:val="auto"/>
        </w:rPr>
        <w:t>產業外移已逾三十年，早期</w:t>
      </w:r>
      <w:r w:rsidR="00676EA0" w:rsidRPr="007C5088">
        <w:rPr>
          <w:rFonts w:hint="eastAsia"/>
          <w:color w:val="auto"/>
        </w:rPr>
        <w:t>技術</w:t>
      </w:r>
      <w:r w:rsidR="007666B4" w:rsidRPr="007C5088">
        <w:rPr>
          <w:color w:val="auto"/>
        </w:rPr>
        <w:t>人才</w:t>
      </w:r>
      <w:r w:rsidR="00CB7A14" w:rsidRPr="007C5088">
        <w:rPr>
          <w:rFonts w:hint="eastAsia"/>
          <w:color w:val="auto"/>
        </w:rPr>
        <w:t>逐漸</w:t>
      </w:r>
      <w:r w:rsidR="007666B4" w:rsidRPr="007C5088">
        <w:rPr>
          <w:color w:val="auto"/>
        </w:rPr>
        <w:t>高齡</w:t>
      </w:r>
      <w:r w:rsidR="00CB7A14" w:rsidRPr="007C5088">
        <w:rPr>
          <w:rFonts w:hint="eastAsia"/>
          <w:color w:val="auto"/>
        </w:rPr>
        <w:t>化</w:t>
      </w:r>
      <w:r w:rsidR="007666B4" w:rsidRPr="007C5088">
        <w:rPr>
          <w:color w:val="auto"/>
        </w:rPr>
        <w:t>，</w:t>
      </w:r>
      <w:r w:rsidR="00A11927" w:rsidRPr="007C5088">
        <w:rPr>
          <w:rFonts w:hint="eastAsia"/>
          <w:color w:val="auto"/>
        </w:rPr>
        <w:t>而</w:t>
      </w:r>
      <w:r w:rsidR="00723938" w:rsidRPr="007C5088">
        <w:rPr>
          <w:rFonts w:hint="eastAsia"/>
          <w:color w:val="auto"/>
        </w:rPr>
        <w:t>產業</w:t>
      </w:r>
      <w:r w:rsidR="007666B4" w:rsidRPr="007C5088">
        <w:rPr>
          <w:color w:val="auto"/>
        </w:rPr>
        <w:t>缺工嚴重、薪資成本上升及內需市場規模有限</w:t>
      </w:r>
      <w:r w:rsidR="00E3296B" w:rsidRPr="007C5088">
        <w:rPr>
          <w:rFonts w:hint="eastAsia"/>
          <w:color w:val="auto"/>
        </w:rPr>
        <w:t>等</w:t>
      </w:r>
      <w:r w:rsidR="007666B4" w:rsidRPr="007C5088">
        <w:rPr>
          <w:color w:val="auto"/>
        </w:rPr>
        <w:t>壓力，</w:t>
      </w:r>
      <w:r w:rsidR="004A6295" w:rsidRPr="007C5088">
        <w:rPr>
          <w:rFonts w:hint="eastAsia"/>
          <w:color w:val="auto"/>
        </w:rPr>
        <w:t>讓</w:t>
      </w:r>
      <w:r w:rsidR="007666B4" w:rsidRPr="007C5088">
        <w:rPr>
          <w:color w:val="auto"/>
        </w:rPr>
        <w:t>多數</w:t>
      </w:r>
      <w:r w:rsidR="001B2A3B" w:rsidRPr="007C5088">
        <w:rPr>
          <w:rFonts w:hint="eastAsia"/>
          <w:color w:val="auto"/>
        </w:rPr>
        <w:t>廠商</w:t>
      </w:r>
      <w:r w:rsidR="007666B4" w:rsidRPr="007C5088">
        <w:rPr>
          <w:color w:val="auto"/>
        </w:rPr>
        <w:t>被迫遷移或</w:t>
      </w:r>
      <w:r w:rsidR="00372FBC" w:rsidRPr="007C5088">
        <w:rPr>
          <w:rFonts w:hint="eastAsia"/>
          <w:color w:val="auto"/>
        </w:rPr>
        <w:t>選擇</w:t>
      </w:r>
      <w:r w:rsidR="007666B4" w:rsidRPr="007C5088">
        <w:rPr>
          <w:color w:val="auto"/>
        </w:rPr>
        <w:t>退出市場，僅存者亦陷入邊緣化困境。</w:t>
      </w:r>
    </w:p>
    <w:p w14:paraId="5B0AA55B" w14:textId="4F930630" w:rsidR="00CB5E4A" w:rsidRPr="007C5088" w:rsidRDefault="00CB5E4A" w:rsidP="00D30C7C">
      <w:pPr>
        <w:pStyle w:val="15"/>
        <w:ind w:firstLine="480"/>
        <w:rPr>
          <w:color w:val="auto"/>
        </w:rPr>
      </w:pPr>
      <w:r w:rsidRPr="007C5088">
        <w:rPr>
          <w:color w:val="auto"/>
        </w:rPr>
        <w:t>根據財政部貿易資料統計（表</w:t>
      </w:r>
      <w:r w:rsidRPr="007C5088">
        <w:rPr>
          <w:color w:val="auto"/>
        </w:rPr>
        <w:t>4.</w:t>
      </w:r>
      <w:r w:rsidR="00D22870" w:rsidRPr="007C5088">
        <w:rPr>
          <w:rFonts w:hint="eastAsia"/>
          <w:color w:val="auto"/>
        </w:rPr>
        <w:t>2</w:t>
      </w:r>
      <w:r w:rsidRPr="007C5088">
        <w:rPr>
          <w:color w:val="auto"/>
        </w:rPr>
        <w:t>-1</w:t>
      </w:r>
      <w:r w:rsidRPr="007C5088">
        <w:rPr>
          <w:color w:val="auto"/>
        </w:rPr>
        <w:t>），</w:t>
      </w:r>
      <w:r w:rsidR="00F46BD6" w:rsidRPr="007C5088">
        <w:rPr>
          <w:rFonts w:hint="eastAsia"/>
          <w:color w:val="auto"/>
        </w:rPr>
        <w:t>目前</w:t>
      </w:r>
      <w:r w:rsidRPr="007C5088">
        <w:rPr>
          <w:color w:val="auto"/>
        </w:rPr>
        <w:t>紡織與成衣產業雖維持出口大於進口</w:t>
      </w:r>
      <w:r w:rsidR="002B44E1" w:rsidRPr="007C5088">
        <w:rPr>
          <w:rFonts w:hint="eastAsia"/>
          <w:color w:val="auto"/>
        </w:rPr>
        <w:t>之</w:t>
      </w:r>
      <w:r w:rsidRPr="007C5088">
        <w:rPr>
          <w:color w:val="auto"/>
        </w:rPr>
        <w:t>貿易順差，但順差額已從</w:t>
      </w:r>
      <w:r w:rsidRPr="007C5088">
        <w:rPr>
          <w:color w:val="auto"/>
        </w:rPr>
        <w:t>2001</w:t>
      </w:r>
      <w:r w:rsidR="00D60CFB" w:rsidRPr="007C5088">
        <w:rPr>
          <w:rFonts w:hint="eastAsia"/>
          <w:color w:val="auto"/>
        </w:rPr>
        <w:t>至</w:t>
      </w:r>
      <w:r w:rsidRPr="007C5088">
        <w:rPr>
          <w:color w:val="auto"/>
        </w:rPr>
        <w:t>2005</w:t>
      </w:r>
      <w:r w:rsidRPr="007C5088">
        <w:rPr>
          <w:color w:val="auto"/>
        </w:rPr>
        <w:t>年的年</w:t>
      </w:r>
      <w:r w:rsidR="00F22EF8" w:rsidRPr="007C5088">
        <w:rPr>
          <w:rFonts w:hint="eastAsia"/>
          <w:color w:val="auto"/>
        </w:rPr>
        <w:t>均</w:t>
      </w:r>
      <w:r w:rsidRPr="007C5088">
        <w:rPr>
          <w:color w:val="auto"/>
        </w:rPr>
        <w:t>83</w:t>
      </w:r>
      <w:r w:rsidRPr="007C5088">
        <w:rPr>
          <w:color w:val="auto"/>
        </w:rPr>
        <w:t>億美元，逐</w:t>
      </w:r>
      <w:r w:rsidR="005730F7" w:rsidRPr="007C5088">
        <w:rPr>
          <w:rFonts w:hint="eastAsia"/>
          <w:color w:val="auto"/>
        </w:rPr>
        <w:t>年</w:t>
      </w:r>
      <w:r w:rsidRPr="007C5088">
        <w:rPr>
          <w:color w:val="auto"/>
        </w:rPr>
        <w:t>下降至</w:t>
      </w:r>
      <w:r w:rsidRPr="007C5088">
        <w:rPr>
          <w:color w:val="auto"/>
        </w:rPr>
        <w:t>2021</w:t>
      </w:r>
      <w:r w:rsidR="00D60CFB" w:rsidRPr="007C5088">
        <w:rPr>
          <w:rFonts w:hint="eastAsia"/>
          <w:color w:val="auto"/>
        </w:rPr>
        <w:t>至</w:t>
      </w:r>
      <w:r w:rsidRPr="007C5088">
        <w:rPr>
          <w:color w:val="auto"/>
        </w:rPr>
        <w:t>2024</w:t>
      </w:r>
      <w:r w:rsidRPr="007C5088">
        <w:rPr>
          <w:color w:val="auto"/>
        </w:rPr>
        <w:t>年的</w:t>
      </w:r>
      <w:r w:rsidR="00651DB4" w:rsidRPr="007C5088">
        <w:rPr>
          <w:rFonts w:hint="eastAsia"/>
          <w:color w:val="auto"/>
        </w:rPr>
        <w:t>年均</w:t>
      </w:r>
      <w:r w:rsidRPr="007C5088">
        <w:rPr>
          <w:color w:val="auto"/>
        </w:rPr>
        <w:t>38</w:t>
      </w:r>
      <w:r w:rsidRPr="007C5088">
        <w:rPr>
          <w:color w:val="auto"/>
        </w:rPr>
        <w:t>億美元。</w:t>
      </w:r>
      <w:r w:rsidR="00E8518E" w:rsidRPr="007C5088">
        <w:rPr>
          <w:rFonts w:hint="eastAsia"/>
          <w:color w:val="auto"/>
        </w:rPr>
        <w:t>而</w:t>
      </w:r>
      <w:r w:rsidRPr="007C5088">
        <w:rPr>
          <w:color w:val="auto"/>
        </w:rPr>
        <w:t>台灣紡織出口競爭力下降，可能與全球供應鏈轉移、新興國家興起、國內產業升級尚未</w:t>
      </w:r>
      <w:r w:rsidR="00D2745A" w:rsidRPr="007C5088">
        <w:rPr>
          <w:rFonts w:hint="eastAsia"/>
          <w:color w:val="auto"/>
        </w:rPr>
        <w:t>完整</w:t>
      </w:r>
      <w:r w:rsidR="00662784" w:rsidRPr="007C5088">
        <w:rPr>
          <w:rFonts w:hint="eastAsia"/>
          <w:color w:val="auto"/>
        </w:rPr>
        <w:t>推行</w:t>
      </w:r>
      <w:r w:rsidRPr="007C5088">
        <w:rPr>
          <w:color w:val="auto"/>
        </w:rPr>
        <w:t>等</w:t>
      </w:r>
      <w:r w:rsidR="003117C3" w:rsidRPr="007C5088">
        <w:rPr>
          <w:rFonts w:hint="eastAsia"/>
          <w:color w:val="auto"/>
        </w:rPr>
        <w:t>多重</w:t>
      </w:r>
      <w:r w:rsidRPr="007C5088">
        <w:rPr>
          <w:color w:val="auto"/>
        </w:rPr>
        <w:t>因素有關。</w:t>
      </w:r>
    </w:p>
    <w:p w14:paraId="35F170DD" w14:textId="7DB2675B" w:rsidR="00F605B2" w:rsidRPr="007C5088" w:rsidRDefault="005D63B3" w:rsidP="005D63B3">
      <w:pPr>
        <w:pStyle w:val="affc"/>
      </w:pPr>
      <w:r w:rsidRPr="007C5088">
        <w:rPr>
          <w:rStyle w:val="affd"/>
          <w:rFonts w:cstheme="minorBidi" w:hint="eastAsia"/>
          <w:b/>
          <w:sz w:val="24"/>
          <w:szCs w:val="24"/>
        </w:rPr>
        <w:t>表</w:t>
      </w:r>
      <w:r w:rsidR="00284E4C" w:rsidRPr="007C5088">
        <w:rPr>
          <w:rStyle w:val="affd"/>
          <w:rFonts w:cstheme="minorBidi" w:hint="eastAsia"/>
          <w:b/>
          <w:sz w:val="24"/>
          <w:szCs w:val="24"/>
        </w:rPr>
        <w:t xml:space="preserve"> </w:t>
      </w:r>
      <w:r w:rsidRPr="007C5088">
        <w:rPr>
          <w:rStyle w:val="affd"/>
          <w:rFonts w:cstheme="minorBidi" w:hint="eastAsia"/>
          <w:b/>
          <w:sz w:val="24"/>
          <w:szCs w:val="24"/>
        </w:rPr>
        <w:t>4.2-</w:t>
      </w:r>
      <w:r w:rsidRPr="007C5088">
        <w:rPr>
          <w:rStyle w:val="affd"/>
          <w:rFonts w:cstheme="minorBidi"/>
          <w:b/>
          <w:sz w:val="24"/>
          <w:szCs w:val="24"/>
        </w:rPr>
        <w:fldChar w:fldCharType="begin"/>
      </w:r>
      <w:r w:rsidRPr="007C5088">
        <w:rPr>
          <w:rStyle w:val="affd"/>
          <w:rFonts w:cstheme="minorBidi"/>
          <w:b/>
          <w:sz w:val="24"/>
          <w:szCs w:val="24"/>
        </w:rPr>
        <w:instrText xml:space="preserve"> </w:instrText>
      </w:r>
      <w:r w:rsidRPr="007C5088">
        <w:rPr>
          <w:rStyle w:val="affd"/>
          <w:rFonts w:cstheme="minorBidi" w:hint="eastAsia"/>
          <w:b/>
          <w:sz w:val="24"/>
          <w:szCs w:val="24"/>
        </w:rPr>
        <w:instrText xml:space="preserve">SEQ </w:instrText>
      </w:r>
      <w:r w:rsidRPr="007C5088">
        <w:rPr>
          <w:rStyle w:val="affd"/>
          <w:rFonts w:cstheme="minorBidi" w:hint="eastAsia"/>
          <w:b/>
          <w:sz w:val="24"/>
          <w:szCs w:val="24"/>
        </w:rPr>
        <w:instrText>表</w:instrText>
      </w:r>
      <w:r w:rsidRPr="007C5088">
        <w:rPr>
          <w:rStyle w:val="affd"/>
          <w:rFonts w:cstheme="minorBidi" w:hint="eastAsia"/>
          <w:b/>
          <w:sz w:val="24"/>
          <w:szCs w:val="24"/>
        </w:rPr>
        <w:instrText>4.2- \* ARABIC</w:instrText>
      </w:r>
      <w:r w:rsidRPr="007C5088">
        <w:rPr>
          <w:rStyle w:val="affd"/>
          <w:rFonts w:cstheme="minorBidi"/>
          <w:b/>
          <w:sz w:val="24"/>
          <w:szCs w:val="24"/>
        </w:rPr>
        <w:instrText xml:space="preserve"> </w:instrText>
      </w:r>
      <w:r w:rsidRPr="007C5088">
        <w:rPr>
          <w:rStyle w:val="affd"/>
          <w:rFonts w:cstheme="minorBidi"/>
          <w:b/>
          <w:sz w:val="24"/>
          <w:szCs w:val="24"/>
        </w:rPr>
        <w:fldChar w:fldCharType="separate"/>
      </w:r>
      <w:r w:rsidR="009463B3">
        <w:rPr>
          <w:rStyle w:val="affd"/>
          <w:rFonts w:cstheme="minorBidi"/>
          <w:b/>
          <w:noProof/>
          <w:sz w:val="24"/>
          <w:szCs w:val="24"/>
        </w:rPr>
        <w:t>1</w:t>
      </w:r>
      <w:r w:rsidRPr="007C5088">
        <w:rPr>
          <w:rStyle w:val="affd"/>
          <w:rFonts w:cstheme="minorBidi"/>
          <w:b/>
          <w:sz w:val="24"/>
          <w:szCs w:val="24"/>
        </w:rPr>
        <w:fldChar w:fldCharType="end"/>
      </w:r>
      <w:r w:rsidR="00284E4C" w:rsidRPr="007C5088">
        <w:rPr>
          <w:rStyle w:val="affd"/>
          <w:rFonts w:cstheme="minorBidi" w:hint="eastAsia"/>
          <w:b/>
          <w:sz w:val="24"/>
          <w:szCs w:val="24"/>
        </w:rPr>
        <w:t xml:space="preserve"> </w:t>
      </w:r>
      <w:r w:rsidR="00F32076" w:rsidRPr="007C5088">
        <w:rPr>
          <w:rFonts w:hint="eastAsia"/>
        </w:rPr>
        <w:t>台灣</w:t>
      </w:r>
      <w:r w:rsidR="009A518B" w:rsidRPr="007C5088">
        <w:rPr>
          <w:rFonts w:hint="eastAsia"/>
        </w:rPr>
        <w:t>紡織</w:t>
      </w:r>
      <w:r w:rsidR="007E64E4" w:rsidRPr="007C5088">
        <w:rPr>
          <w:rFonts w:hint="eastAsia"/>
        </w:rPr>
        <w:t>貿易</w:t>
      </w:r>
      <w:r w:rsidR="003F533D" w:rsidRPr="007C5088">
        <w:rPr>
          <w:rFonts w:hint="eastAsia"/>
        </w:rPr>
        <w:t>額統計</w:t>
      </w:r>
      <w:r w:rsidR="007E64E4" w:rsidRPr="007C5088">
        <w:rPr>
          <w:rFonts w:hint="eastAsia"/>
        </w:rPr>
        <w:t>表</w:t>
      </w:r>
    </w:p>
    <w:tbl>
      <w:tblPr>
        <w:tblStyle w:val="aff1"/>
        <w:tblW w:w="9072" w:type="dxa"/>
        <w:jc w:val="center"/>
        <w:tblLook w:val="04A0" w:firstRow="1" w:lastRow="0" w:firstColumn="1" w:lastColumn="0" w:noHBand="0" w:noVBand="1"/>
      </w:tblPr>
      <w:tblGrid>
        <w:gridCol w:w="2268"/>
        <w:gridCol w:w="2268"/>
        <w:gridCol w:w="2268"/>
        <w:gridCol w:w="2268"/>
      </w:tblGrid>
      <w:tr w:rsidR="007C5088" w:rsidRPr="007C5088" w14:paraId="68E62D5C" w14:textId="77777777" w:rsidTr="001679CB">
        <w:trPr>
          <w:jc w:val="center"/>
        </w:trPr>
        <w:tc>
          <w:tcPr>
            <w:tcW w:w="2268" w:type="dxa"/>
            <w:vAlign w:val="center"/>
          </w:tcPr>
          <w:p w14:paraId="4F514A93" w14:textId="1EF71A58" w:rsidR="00FD22B7" w:rsidRPr="007C5088" w:rsidRDefault="00AE2EB2" w:rsidP="00EF188D">
            <w:pPr>
              <w:pStyle w:val="151"/>
              <w:spacing w:line="240" w:lineRule="auto"/>
              <w:jc w:val="center"/>
              <w:rPr>
                <w:color w:val="auto"/>
              </w:rPr>
            </w:pPr>
            <w:r w:rsidRPr="007C5088">
              <w:rPr>
                <w:rFonts w:hint="eastAsia"/>
                <w:color w:val="auto"/>
              </w:rPr>
              <w:t>單位：千美元</w:t>
            </w:r>
          </w:p>
        </w:tc>
        <w:tc>
          <w:tcPr>
            <w:tcW w:w="2268" w:type="dxa"/>
            <w:vAlign w:val="center"/>
          </w:tcPr>
          <w:p w14:paraId="7CA6CC4E" w14:textId="4E2FD309" w:rsidR="00FD22B7" w:rsidRPr="007C5088" w:rsidRDefault="00C52063" w:rsidP="00EF188D">
            <w:pPr>
              <w:pStyle w:val="151"/>
              <w:spacing w:line="240" w:lineRule="auto"/>
              <w:jc w:val="center"/>
              <w:rPr>
                <w:color w:val="auto"/>
              </w:rPr>
            </w:pPr>
            <w:r w:rsidRPr="007C5088">
              <w:rPr>
                <w:rFonts w:hint="eastAsia"/>
                <w:color w:val="auto"/>
              </w:rPr>
              <w:t>年</w:t>
            </w:r>
            <w:r w:rsidR="00FD22B7" w:rsidRPr="007C5088">
              <w:rPr>
                <w:rFonts w:hint="eastAsia"/>
                <w:color w:val="auto"/>
              </w:rPr>
              <w:t>均出口</w:t>
            </w:r>
            <w:r w:rsidR="00696404" w:rsidRPr="007C5088">
              <w:rPr>
                <w:rFonts w:hint="eastAsia"/>
                <w:color w:val="auto"/>
              </w:rPr>
              <w:t>額</w:t>
            </w:r>
            <w:r w:rsidR="00FD22B7" w:rsidRPr="007C5088">
              <w:rPr>
                <w:rFonts w:hint="eastAsia"/>
                <w:color w:val="auto"/>
              </w:rPr>
              <w:t>-11</w:t>
            </w:r>
            <w:r w:rsidR="00FD22B7" w:rsidRPr="007C5088">
              <w:rPr>
                <w:rFonts w:hint="eastAsia"/>
                <w:color w:val="auto"/>
              </w:rPr>
              <w:t>紡織業與</w:t>
            </w:r>
            <w:r w:rsidR="00FD22B7" w:rsidRPr="007C5088">
              <w:rPr>
                <w:rFonts w:hint="eastAsia"/>
                <w:color w:val="auto"/>
              </w:rPr>
              <w:t>12</w:t>
            </w:r>
            <w:r w:rsidR="00FD22B7" w:rsidRPr="007C5088">
              <w:rPr>
                <w:rFonts w:hint="eastAsia"/>
                <w:color w:val="auto"/>
              </w:rPr>
              <w:t>成衣業</w:t>
            </w:r>
          </w:p>
        </w:tc>
        <w:tc>
          <w:tcPr>
            <w:tcW w:w="2268" w:type="dxa"/>
            <w:vAlign w:val="center"/>
          </w:tcPr>
          <w:p w14:paraId="5372AB66" w14:textId="29F87D9D" w:rsidR="00FD22B7" w:rsidRPr="007C5088" w:rsidRDefault="00C52063" w:rsidP="00EF188D">
            <w:pPr>
              <w:pStyle w:val="151"/>
              <w:spacing w:line="240" w:lineRule="auto"/>
              <w:jc w:val="center"/>
              <w:rPr>
                <w:color w:val="auto"/>
              </w:rPr>
            </w:pPr>
            <w:r w:rsidRPr="007C5088">
              <w:rPr>
                <w:rFonts w:hint="eastAsia"/>
                <w:color w:val="auto"/>
              </w:rPr>
              <w:t>年</w:t>
            </w:r>
            <w:r w:rsidR="00FD22B7" w:rsidRPr="007C5088">
              <w:rPr>
                <w:rFonts w:hint="eastAsia"/>
                <w:color w:val="auto"/>
              </w:rPr>
              <w:t>均進口</w:t>
            </w:r>
            <w:r w:rsidR="009C741F" w:rsidRPr="007C5088">
              <w:rPr>
                <w:rFonts w:hint="eastAsia"/>
                <w:color w:val="auto"/>
              </w:rPr>
              <w:t>額</w:t>
            </w:r>
            <w:r w:rsidR="00FD22B7" w:rsidRPr="007C5088">
              <w:rPr>
                <w:rFonts w:hint="eastAsia"/>
                <w:color w:val="auto"/>
              </w:rPr>
              <w:t>-11</w:t>
            </w:r>
            <w:r w:rsidR="00FD22B7" w:rsidRPr="007C5088">
              <w:rPr>
                <w:rFonts w:hint="eastAsia"/>
                <w:color w:val="auto"/>
              </w:rPr>
              <w:t>紡織業與</w:t>
            </w:r>
            <w:r w:rsidR="00FD22B7" w:rsidRPr="007C5088">
              <w:rPr>
                <w:rFonts w:hint="eastAsia"/>
                <w:color w:val="auto"/>
              </w:rPr>
              <w:t>12</w:t>
            </w:r>
            <w:r w:rsidR="00FD22B7" w:rsidRPr="007C5088">
              <w:rPr>
                <w:rFonts w:hint="eastAsia"/>
                <w:color w:val="auto"/>
              </w:rPr>
              <w:t>成衣業</w:t>
            </w:r>
          </w:p>
        </w:tc>
        <w:tc>
          <w:tcPr>
            <w:tcW w:w="2268" w:type="dxa"/>
            <w:vAlign w:val="center"/>
          </w:tcPr>
          <w:p w14:paraId="6413DBDA" w14:textId="7A710811" w:rsidR="00FD22B7" w:rsidRPr="007C5088" w:rsidRDefault="00C52063" w:rsidP="00EF188D">
            <w:pPr>
              <w:pStyle w:val="151"/>
              <w:spacing w:line="240" w:lineRule="auto"/>
              <w:jc w:val="center"/>
              <w:rPr>
                <w:color w:val="auto"/>
              </w:rPr>
            </w:pPr>
            <w:r w:rsidRPr="007C5088">
              <w:rPr>
                <w:rFonts w:hint="eastAsia"/>
                <w:color w:val="auto"/>
              </w:rPr>
              <w:t>年</w:t>
            </w:r>
            <w:r w:rsidR="00FD22B7" w:rsidRPr="007C5088">
              <w:rPr>
                <w:rFonts w:hint="eastAsia"/>
                <w:color w:val="auto"/>
              </w:rPr>
              <w:t>均貿易順差</w:t>
            </w:r>
          </w:p>
        </w:tc>
      </w:tr>
      <w:tr w:rsidR="007C5088" w:rsidRPr="007C5088" w14:paraId="737A32FD" w14:textId="77777777" w:rsidTr="001679CB">
        <w:trPr>
          <w:jc w:val="center"/>
        </w:trPr>
        <w:tc>
          <w:tcPr>
            <w:tcW w:w="2268" w:type="dxa"/>
            <w:vAlign w:val="center"/>
          </w:tcPr>
          <w:p w14:paraId="6167033A" w14:textId="09D2648F" w:rsidR="00FD22B7" w:rsidRPr="007C5088" w:rsidRDefault="00FD22B7" w:rsidP="00701C12">
            <w:pPr>
              <w:pStyle w:val="15"/>
              <w:spacing w:line="240" w:lineRule="auto"/>
              <w:ind w:firstLineChars="0" w:firstLine="0"/>
              <w:jc w:val="center"/>
              <w:rPr>
                <w:color w:val="auto"/>
              </w:rPr>
            </w:pPr>
            <w:r w:rsidRPr="007C5088">
              <w:rPr>
                <w:rFonts w:hint="eastAsia"/>
                <w:color w:val="auto"/>
              </w:rPr>
              <w:t>2001</w:t>
            </w:r>
            <w:r w:rsidRPr="007C5088">
              <w:rPr>
                <w:rFonts w:hint="eastAsia"/>
                <w:color w:val="auto"/>
              </w:rPr>
              <w:t>–</w:t>
            </w:r>
            <w:r w:rsidRPr="007C5088">
              <w:rPr>
                <w:rFonts w:hint="eastAsia"/>
                <w:color w:val="auto"/>
              </w:rPr>
              <w:t>2005</w:t>
            </w:r>
            <w:r w:rsidRPr="007C5088">
              <w:rPr>
                <w:rFonts w:hint="eastAsia"/>
                <w:color w:val="auto"/>
              </w:rPr>
              <w:t>年</w:t>
            </w:r>
          </w:p>
        </w:tc>
        <w:tc>
          <w:tcPr>
            <w:tcW w:w="2268" w:type="dxa"/>
            <w:vAlign w:val="center"/>
          </w:tcPr>
          <w:p w14:paraId="47F3BBFC" w14:textId="549FA353" w:rsidR="00FD22B7" w:rsidRPr="007C5088" w:rsidRDefault="0038169E" w:rsidP="00701C12">
            <w:pPr>
              <w:pStyle w:val="15"/>
              <w:spacing w:line="240" w:lineRule="auto"/>
              <w:ind w:firstLineChars="0" w:firstLine="0"/>
              <w:jc w:val="center"/>
              <w:rPr>
                <w:color w:val="auto"/>
              </w:rPr>
            </w:pPr>
            <w:r w:rsidRPr="007C5088">
              <w:rPr>
                <w:color w:val="auto"/>
              </w:rPr>
              <w:t>10,301,285</w:t>
            </w:r>
          </w:p>
        </w:tc>
        <w:tc>
          <w:tcPr>
            <w:tcW w:w="2268" w:type="dxa"/>
            <w:vAlign w:val="center"/>
          </w:tcPr>
          <w:p w14:paraId="7436A3C3" w14:textId="2A746B3A" w:rsidR="00FD22B7" w:rsidRPr="007C5088" w:rsidRDefault="0038169E" w:rsidP="00701C12">
            <w:pPr>
              <w:pStyle w:val="15"/>
              <w:spacing w:line="240" w:lineRule="auto"/>
              <w:ind w:firstLineChars="0" w:firstLine="0"/>
              <w:jc w:val="center"/>
              <w:rPr>
                <w:color w:val="auto"/>
              </w:rPr>
            </w:pPr>
            <w:r w:rsidRPr="007C5088">
              <w:rPr>
                <w:color w:val="auto"/>
              </w:rPr>
              <w:t>1,992,983</w:t>
            </w:r>
          </w:p>
        </w:tc>
        <w:tc>
          <w:tcPr>
            <w:tcW w:w="2268" w:type="dxa"/>
            <w:vAlign w:val="center"/>
          </w:tcPr>
          <w:p w14:paraId="70A7E146" w14:textId="0991D67F" w:rsidR="00FD22B7" w:rsidRPr="007C5088" w:rsidRDefault="00FD22B7" w:rsidP="00701C12">
            <w:pPr>
              <w:pStyle w:val="15"/>
              <w:spacing w:line="240" w:lineRule="auto"/>
              <w:ind w:firstLineChars="0" w:firstLine="0"/>
              <w:jc w:val="center"/>
              <w:rPr>
                <w:color w:val="auto"/>
              </w:rPr>
            </w:pPr>
            <w:r w:rsidRPr="007C5088">
              <w:rPr>
                <w:rFonts w:hint="eastAsia"/>
                <w:color w:val="auto"/>
              </w:rPr>
              <w:t>8,308,302</w:t>
            </w:r>
          </w:p>
        </w:tc>
      </w:tr>
      <w:tr w:rsidR="007C5088" w:rsidRPr="007C5088" w14:paraId="294B179A" w14:textId="77777777" w:rsidTr="001679CB">
        <w:trPr>
          <w:jc w:val="center"/>
        </w:trPr>
        <w:tc>
          <w:tcPr>
            <w:tcW w:w="2268" w:type="dxa"/>
            <w:vAlign w:val="center"/>
          </w:tcPr>
          <w:p w14:paraId="3202F7CA" w14:textId="67687C9E" w:rsidR="00FD22B7" w:rsidRPr="007C5088" w:rsidRDefault="00FD22B7" w:rsidP="00701C12">
            <w:pPr>
              <w:pStyle w:val="15"/>
              <w:spacing w:line="240" w:lineRule="auto"/>
              <w:ind w:firstLineChars="0" w:firstLine="0"/>
              <w:jc w:val="center"/>
              <w:rPr>
                <w:color w:val="auto"/>
              </w:rPr>
            </w:pPr>
            <w:r w:rsidRPr="007C5088">
              <w:rPr>
                <w:rFonts w:hint="eastAsia"/>
                <w:color w:val="auto"/>
              </w:rPr>
              <w:t>2006</w:t>
            </w:r>
            <w:r w:rsidRPr="007C5088">
              <w:rPr>
                <w:rFonts w:hint="eastAsia"/>
                <w:color w:val="auto"/>
              </w:rPr>
              <w:t>–</w:t>
            </w:r>
            <w:r w:rsidRPr="007C5088">
              <w:rPr>
                <w:rFonts w:hint="eastAsia"/>
                <w:color w:val="auto"/>
              </w:rPr>
              <w:t>2010</w:t>
            </w:r>
            <w:r w:rsidRPr="007C5088">
              <w:rPr>
                <w:rFonts w:hint="eastAsia"/>
                <w:color w:val="auto"/>
              </w:rPr>
              <w:t>年</w:t>
            </w:r>
          </w:p>
        </w:tc>
        <w:tc>
          <w:tcPr>
            <w:tcW w:w="2268" w:type="dxa"/>
            <w:vAlign w:val="center"/>
          </w:tcPr>
          <w:p w14:paraId="36E8DF2B" w14:textId="41B92CF4" w:rsidR="00FD22B7" w:rsidRPr="007C5088" w:rsidRDefault="0038169E" w:rsidP="00701C12">
            <w:pPr>
              <w:pStyle w:val="15"/>
              <w:spacing w:line="240" w:lineRule="auto"/>
              <w:ind w:firstLineChars="0" w:firstLine="0"/>
              <w:jc w:val="center"/>
              <w:rPr>
                <w:color w:val="auto"/>
              </w:rPr>
            </w:pPr>
            <w:r w:rsidRPr="007C5088">
              <w:rPr>
                <w:color w:val="auto"/>
              </w:rPr>
              <w:t>9,048,953</w:t>
            </w:r>
          </w:p>
        </w:tc>
        <w:tc>
          <w:tcPr>
            <w:tcW w:w="2268" w:type="dxa"/>
            <w:vAlign w:val="center"/>
          </w:tcPr>
          <w:p w14:paraId="3772456A" w14:textId="5E90FAB7" w:rsidR="00FD22B7" w:rsidRPr="007C5088" w:rsidRDefault="001D2EA4" w:rsidP="00701C12">
            <w:pPr>
              <w:pStyle w:val="15"/>
              <w:spacing w:line="240" w:lineRule="auto"/>
              <w:ind w:firstLineChars="0" w:firstLine="0"/>
              <w:jc w:val="center"/>
              <w:rPr>
                <w:color w:val="auto"/>
              </w:rPr>
            </w:pPr>
            <w:r w:rsidRPr="007C5088">
              <w:rPr>
                <w:color w:val="auto"/>
              </w:rPr>
              <w:t>2,142,855</w:t>
            </w:r>
          </w:p>
        </w:tc>
        <w:tc>
          <w:tcPr>
            <w:tcW w:w="2268" w:type="dxa"/>
            <w:vAlign w:val="center"/>
          </w:tcPr>
          <w:p w14:paraId="1552EC97" w14:textId="4AFE0E3A" w:rsidR="00FD22B7" w:rsidRPr="007C5088" w:rsidRDefault="00FD22B7" w:rsidP="00701C12">
            <w:pPr>
              <w:pStyle w:val="15"/>
              <w:spacing w:line="240" w:lineRule="auto"/>
              <w:ind w:firstLineChars="0" w:firstLine="0"/>
              <w:jc w:val="center"/>
              <w:rPr>
                <w:color w:val="auto"/>
              </w:rPr>
            </w:pPr>
            <w:r w:rsidRPr="007C5088">
              <w:rPr>
                <w:rFonts w:hint="eastAsia"/>
                <w:color w:val="auto"/>
              </w:rPr>
              <w:t>6,906,097</w:t>
            </w:r>
          </w:p>
        </w:tc>
      </w:tr>
      <w:tr w:rsidR="007C5088" w:rsidRPr="007C5088" w14:paraId="1F9344EC" w14:textId="77777777" w:rsidTr="001679CB">
        <w:trPr>
          <w:jc w:val="center"/>
        </w:trPr>
        <w:tc>
          <w:tcPr>
            <w:tcW w:w="2268" w:type="dxa"/>
            <w:vAlign w:val="center"/>
          </w:tcPr>
          <w:p w14:paraId="40D53202" w14:textId="2E819BDB" w:rsidR="00FD22B7" w:rsidRPr="007C5088" w:rsidRDefault="00FD22B7" w:rsidP="00701C12">
            <w:pPr>
              <w:pStyle w:val="15"/>
              <w:spacing w:line="240" w:lineRule="auto"/>
              <w:ind w:firstLineChars="0" w:firstLine="0"/>
              <w:jc w:val="center"/>
              <w:rPr>
                <w:color w:val="auto"/>
              </w:rPr>
            </w:pPr>
            <w:r w:rsidRPr="007C5088">
              <w:rPr>
                <w:rFonts w:hint="eastAsia"/>
                <w:color w:val="auto"/>
              </w:rPr>
              <w:t>2011</w:t>
            </w:r>
            <w:r w:rsidRPr="007C5088">
              <w:rPr>
                <w:rFonts w:hint="eastAsia"/>
                <w:color w:val="auto"/>
              </w:rPr>
              <w:t>–</w:t>
            </w:r>
            <w:r w:rsidRPr="007C5088">
              <w:rPr>
                <w:rFonts w:hint="eastAsia"/>
                <w:color w:val="auto"/>
              </w:rPr>
              <w:t>2015</w:t>
            </w:r>
            <w:r w:rsidRPr="007C5088">
              <w:rPr>
                <w:rFonts w:hint="eastAsia"/>
                <w:color w:val="auto"/>
              </w:rPr>
              <w:t>年</w:t>
            </w:r>
          </w:p>
        </w:tc>
        <w:tc>
          <w:tcPr>
            <w:tcW w:w="2268" w:type="dxa"/>
            <w:vAlign w:val="center"/>
          </w:tcPr>
          <w:p w14:paraId="4DEC4002" w14:textId="75A68B6C" w:rsidR="00FD22B7" w:rsidRPr="007C5088" w:rsidRDefault="00B1556E" w:rsidP="00701C12">
            <w:pPr>
              <w:pStyle w:val="15"/>
              <w:spacing w:line="240" w:lineRule="auto"/>
              <w:ind w:firstLineChars="0" w:firstLine="0"/>
              <w:jc w:val="center"/>
              <w:rPr>
                <w:color w:val="auto"/>
              </w:rPr>
            </w:pPr>
            <w:r w:rsidRPr="007C5088">
              <w:rPr>
                <w:color w:val="auto"/>
              </w:rPr>
              <w:t>10,078,400</w:t>
            </w:r>
          </w:p>
        </w:tc>
        <w:tc>
          <w:tcPr>
            <w:tcW w:w="2268" w:type="dxa"/>
            <w:vAlign w:val="center"/>
          </w:tcPr>
          <w:p w14:paraId="3A4071E3" w14:textId="43997353" w:rsidR="00FD22B7" w:rsidRPr="007C5088" w:rsidRDefault="00B1556E" w:rsidP="00701C12">
            <w:pPr>
              <w:pStyle w:val="15"/>
              <w:spacing w:line="240" w:lineRule="auto"/>
              <w:ind w:firstLineChars="0" w:firstLine="0"/>
              <w:jc w:val="center"/>
              <w:rPr>
                <w:color w:val="auto"/>
              </w:rPr>
            </w:pPr>
            <w:r w:rsidRPr="007C5088">
              <w:rPr>
                <w:color w:val="auto"/>
              </w:rPr>
              <w:t>2,932,130</w:t>
            </w:r>
          </w:p>
        </w:tc>
        <w:tc>
          <w:tcPr>
            <w:tcW w:w="2268" w:type="dxa"/>
            <w:vAlign w:val="center"/>
          </w:tcPr>
          <w:p w14:paraId="0C727F88" w14:textId="7CEA7166" w:rsidR="00FD22B7" w:rsidRPr="007C5088" w:rsidRDefault="00FD22B7" w:rsidP="00701C12">
            <w:pPr>
              <w:pStyle w:val="15"/>
              <w:spacing w:line="240" w:lineRule="auto"/>
              <w:ind w:firstLineChars="0" w:firstLine="0"/>
              <w:jc w:val="center"/>
              <w:rPr>
                <w:color w:val="auto"/>
              </w:rPr>
            </w:pPr>
            <w:r w:rsidRPr="007C5088">
              <w:rPr>
                <w:rFonts w:hint="eastAsia"/>
                <w:color w:val="auto"/>
              </w:rPr>
              <w:t>7,146,270</w:t>
            </w:r>
          </w:p>
        </w:tc>
      </w:tr>
      <w:tr w:rsidR="007C5088" w:rsidRPr="007C5088" w14:paraId="0D8AE0F0" w14:textId="77777777" w:rsidTr="001679CB">
        <w:trPr>
          <w:jc w:val="center"/>
        </w:trPr>
        <w:tc>
          <w:tcPr>
            <w:tcW w:w="2268" w:type="dxa"/>
            <w:vAlign w:val="center"/>
          </w:tcPr>
          <w:p w14:paraId="6FC7D445" w14:textId="3D44EDF6" w:rsidR="00FD22B7" w:rsidRPr="007C5088" w:rsidRDefault="00FD22B7" w:rsidP="00701C12">
            <w:pPr>
              <w:pStyle w:val="15"/>
              <w:spacing w:line="240" w:lineRule="auto"/>
              <w:ind w:firstLineChars="0" w:firstLine="0"/>
              <w:jc w:val="center"/>
              <w:rPr>
                <w:color w:val="auto"/>
              </w:rPr>
            </w:pPr>
            <w:r w:rsidRPr="007C5088">
              <w:rPr>
                <w:rFonts w:hint="eastAsia"/>
                <w:color w:val="auto"/>
              </w:rPr>
              <w:t>2016</w:t>
            </w:r>
            <w:r w:rsidRPr="007C5088">
              <w:rPr>
                <w:rFonts w:hint="eastAsia"/>
                <w:color w:val="auto"/>
              </w:rPr>
              <w:t>–</w:t>
            </w:r>
            <w:r w:rsidRPr="007C5088">
              <w:rPr>
                <w:rFonts w:hint="eastAsia"/>
                <w:color w:val="auto"/>
              </w:rPr>
              <w:t>2020</w:t>
            </w:r>
            <w:r w:rsidRPr="007C5088">
              <w:rPr>
                <w:rFonts w:hint="eastAsia"/>
                <w:color w:val="auto"/>
              </w:rPr>
              <w:t>年</w:t>
            </w:r>
          </w:p>
        </w:tc>
        <w:tc>
          <w:tcPr>
            <w:tcW w:w="2268" w:type="dxa"/>
            <w:vAlign w:val="center"/>
          </w:tcPr>
          <w:p w14:paraId="6027404B" w14:textId="6B009C1B" w:rsidR="00FD22B7" w:rsidRPr="007C5088" w:rsidRDefault="00B1556E" w:rsidP="00701C12">
            <w:pPr>
              <w:pStyle w:val="15"/>
              <w:spacing w:line="240" w:lineRule="auto"/>
              <w:ind w:firstLineChars="0" w:firstLine="0"/>
              <w:jc w:val="center"/>
              <w:rPr>
                <w:color w:val="auto"/>
              </w:rPr>
            </w:pPr>
            <w:r w:rsidRPr="007C5088">
              <w:rPr>
                <w:color w:val="auto"/>
              </w:rPr>
              <w:t>8,584,561</w:t>
            </w:r>
          </w:p>
        </w:tc>
        <w:tc>
          <w:tcPr>
            <w:tcW w:w="2268" w:type="dxa"/>
            <w:vAlign w:val="center"/>
          </w:tcPr>
          <w:p w14:paraId="41961E48" w14:textId="73367D33" w:rsidR="00FD22B7" w:rsidRPr="007C5088" w:rsidRDefault="003354A0" w:rsidP="00701C12">
            <w:pPr>
              <w:pStyle w:val="15"/>
              <w:spacing w:line="240" w:lineRule="auto"/>
              <w:ind w:firstLineChars="0" w:firstLine="0"/>
              <w:jc w:val="center"/>
              <w:rPr>
                <w:color w:val="auto"/>
              </w:rPr>
            </w:pPr>
            <w:r w:rsidRPr="007C5088">
              <w:rPr>
                <w:color w:val="auto"/>
              </w:rPr>
              <w:t>3,154,045</w:t>
            </w:r>
          </w:p>
        </w:tc>
        <w:tc>
          <w:tcPr>
            <w:tcW w:w="2268" w:type="dxa"/>
            <w:vAlign w:val="center"/>
          </w:tcPr>
          <w:p w14:paraId="2A6C0865" w14:textId="01A2995B" w:rsidR="00FD22B7" w:rsidRPr="007C5088" w:rsidRDefault="00FD22B7" w:rsidP="00701C12">
            <w:pPr>
              <w:pStyle w:val="15"/>
              <w:spacing w:line="240" w:lineRule="auto"/>
              <w:ind w:firstLineChars="0" w:firstLine="0"/>
              <w:jc w:val="center"/>
              <w:rPr>
                <w:color w:val="auto"/>
              </w:rPr>
            </w:pPr>
            <w:r w:rsidRPr="007C5088">
              <w:rPr>
                <w:rFonts w:hint="eastAsia"/>
                <w:color w:val="auto"/>
              </w:rPr>
              <w:t>5,430,516</w:t>
            </w:r>
          </w:p>
        </w:tc>
      </w:tr>
      <w:tr w:rsidR="007C5088" w:rsidRPr="007C5088" w14:paraId="4BEA7841" w14:textId="77777777" w:rsidTr="001679CB">
        <w:trPr>
          <w:jc w:val="center"/>
        </w:trPr>
        <w:tc>
          <w:tcPr>
            <w:tcW w:w="2268" w:type="dxa"/>
            <w:vAlign w:val="center"/>
          </w:tcPr>
          <w:p w14:paraId="23E40D4A" w14:textId="1869C233" w:rsidR="00FD22B7" w:rsidRPr="007C5088" w:rsidRDefault="00FD22B7" w:rsidP="00701C12">
            <w:pPr>
              <w:widowControl/>
              <w:ind w:firstLineChars="0" w:firstLine="0"/>
              <w:jc w:val="center"/>
              <w:rPr>
                <w:rFonts w:eastAsia="新細明體"/>
              </w:rPr>
            </w:pPr>
            <w:r w:rsidRPr="007C5088">
              <w:rPr>
                <w:rFonts w:hint="eastAsia"/>
              </w:rPr>
              <w:t>2021</w:t>
            </w:r>
            <w:r w:rsidRPr="007C5088">
              <w:rPr>
                <w:rFonts w:hint="eastAsia"/>
              </w:rPr>
              <w:t>–</w:t>
            </w:r>
            <w:r w:rsidRPr="007C5088">
              <w:rPr>
                <w:rFonts w:hint="eastAsia"/>
              </w:rPr>
              <w:t>2024</w:t>
            </w:r>
            <w:r w:rsidRPr="007C5088">
              <w:rPr>
                <w:rFonts w:hint="eastAsia"/>
              </w:rPr>
              <w:t>年</w:t>
            </w:r>
          </w:p>
        </w:tc>
        <w:tc>
          <w:tcPr>
            <w:tcW w:w="2268" w:type="dxa"/>
            <w:vAlign w:val="center"/>
          </w:tcPr>
          <w:p w14:paraId="7EDE88E6" w14:textId="06601889" w:rsidR="00FD22B7" w:rsidRPr="007C5088" w:rsidRDefault="000708F1" w:rsidP="00701C12">
            <w:pPr>
              <w:pStyle w:val="15"/>
              <w:spacing w:line="240" w:lineRule="auto"/>
              <w:ind w:firstLineChars="0" w:firstLine="0"/>
              <w:jc w:val="center"/>
              <w:rPr>
                <w:color w:val="auto"/>
              </w:rPr>
            </w:pPr>
            <w:r w:rsidRPr="007C5088">
              <w:rPr>
                <w:color w:val="auto"/>
              </w:rPr>
              <w:t>7,453,116</w:t>
            </w:r>
          </w:p>
        </w:tc>
        <w:tc>
          <w:tcPr>
            <w:tcW w:w="2268" w:type="dxa"/>
            <w:vAlign w:val="center"/>
          </w:tcPr>
          <w:p w14:paraId="67833804" w14:textId="6DE7849B" w:rsidR="000708F1" w:rsidRPr="007C5088" w:rsidRDefault="000708F1" w:rsidP="00701C12">
            <w:pPr>
              <w:pStyle w:val="15"/>
              <w:spacing w:line="240" w:lineRule="auto"/>
              <w:ind w:firstLineChars="0" w:firstLine="0"/>
              <w:jc w:val="center"/>
              <w:rPr>
                <w:color w:val="auto"/>
              </w:rPr>
            </w:pPr>
            <w:r w:rsidRPr="007C5088">
              <w:rPr>
                <w:rFonts w:hint="eastAsia"/>
                <w:color w:val="auto"/>
              </w:rPr>
              <w:t>3,624,489</w:t>
            </w:r>
          </w:p>
        </w:tc>
        <w:tc>
          <w:tcPr>
            <w:tcW w:w="2268" w:type="dxa"/>
            <w:vAlign w:val="center"/>
          </w:tcPr>
          <w:p w14:paraId="5ED5D21C" w14:textId="644D55C1" w:rsidR="00FD22B7" w:rsidRPr="007C5088" w:rsidRDefault="00FD22B7" w:rsidP="00701C12">
            <w:pPr>
              <w:pStyle w:val="15"/>
              <w:spacing w:line="240" w:lineRule="auto"/>
              <w:ind w:firstLineChars="0" w:firstLine="0"/>
              <w:jc w:val="center"/>
              <w:rPr>
                <w:color w:val="auto"/>
              </w:rPr>
            </w:pPr>
            <w:r w:rsidRPr="007C5088">
              <w:rPr>
                <w:rFonts w:hint="eastAsia"/>
                <w:color w:val="auto"/>
              </w:rPr>
              <w:t>3,828,627</w:t>
            </w:r>
          </w:p>
        </w:tc>
      </w:tr>
    </w:tbl>
    <w:p w14:paraId="141C149E" w14:textId="39C03941" w:rsidR="004E67D7" w:rsidRPr="00360096" w:rsidRDefault="00FA7162" w:rsidP="00360096">
      <w:pPr>
        <w:pStyle w:val="afff5"/>
        <w:rPr>
          <w:color w:val="auto"/>
        </w:rPr>
      </w:pPr>
      <w:r w:rsidRPr="007C5088">
        <w:rPr>
          <w:rFonts w:hint="eastAsia"/>
          <w:color w:val="auto"/>
        </w:rPr>
        <w:t>資料來源：</w:t>
      </w:r>
      <w:r w:rsidR="00F06F4C" w:rsidRPr="007C5088">
        <w:rPr>
          <w:rFonts w:hint="eastAsia"/>
          <w:color w:val="auto"/>
        </w:rPr>
        <w:t>本研究整理自</w:t>
      </w:r>
      <w:r w:rsidR="00DB7070" w:rsidRPr="007C5088">
        <w:rPr>
          <w:rFonts w:hint="eastAsia"/>
          <w:color w:val="auto"/>
        </w:rPr>
        <w:t>財政部</w:t>
      </w:r>
      <w:r w:rsidR="0048608F" w:rsidRPr="007C5088">
        <w:rPr>
          <w:rFonts w:hint="eastAsia"/>
          <w:color w:val="auto"/>
        </w:rPr>
        <w:t>貿易</w:t>
      </w:r>
      <w:r w:rsidR="00DB7070" w:rsidRPr="007C5088">
        <w:rPr>
          <w:rFonts w:hint="eastAsia"/>
          <w:color w:val="auto"/>
        </w:rPr>
        <w:t>資料</w:t>
      </w:r>
      <w:r w:rsidR="00D316F8" w:rsidRPr="007C5088">
        <w:rPr>
          <w:rFonts w:hint="eastAsia"/>
          <w:color w:val="auto"/>
        </w:rPr>
        <w:t>庫</w:t>
      </w:r>
      <w:r w:rsidR="004E67D7" w:rsidRPr="007C5088">
        <w:br w:type="page"/>
      </w:r>
    </w:p>
    <w:p w14:paraId="209F968A" w14:textId="591DEE65" w:rsidR="00FD03AA" w:rsidRPr="007C5088" w:rsidRDefault="00641103" w:rsidP="00BE0658">
      <w:pPr>
        <w:pStyle w:val="15"/>
        <w:ind w:firstLine="480"/>
        <w:rPr>
          <w:color w:val="auto"/>
        </w:rPr>
      </w:pPr>
      <w:r w:rsidRPr="007C5088">
        <w:rPr>
          <w:color w:val="auto"/>
        </w:rPr>
        <w:lastRenderedPageBreak/>
        <w:t>2023</w:t>
      </w:r>
      <w:r w:rsidRPr="007C5088">
        <w:rPr>
          <w:color w:val="auto"/>
        </w:rPr>
        <w:t>年</w:t>
      </w:r>
      <w:r w:rsidR="008D5A64" w:rsidRPr="007C5088">
        <w:rPr>
          <w:rFonts w:hint="eastAsia"/>
          <w:color w:val="auto"/>
        </w:rPr>
        <w:t>，</w:t>
      </w:r>
      <w:r w:rsidR="000F0F56" w:rsidRPr="007C5088">
        <w:rPr>
          <w:color w:val="auto"/>
        </w:rPr>
        <w:t>世界貿易組織（</w:t>
      </w:r>
      <w:r w:rsidR="000F0F56" w:rsidRPr="007C5088">
        <w:rPr>
          <w:color w:val="auto"/>
        </w:rPr>
        <w:t>WTO</w:t>
      </w:r>
      <w:r w:rsidR="000F0F56" w:rsidRPr="007C5088">
        <w:rPr>
          <w:color w:val="auto"/>
        </w:rPr>
        <w:t>）</w:t>
      </w:r>
      <w:r w:rsidR="00124DEA" w:rsidRPr="007C5088">
        <w:rPr>
          <w:rFonts w:hint="eastAsia"/>
          <w:color w:val="auto"/>
        </w:rPr>
        <w:t>統計</w:t>
      </w:r>
      <w:r w:rsidR="00A741D8" w:rsidRPr="007C5088">
        <w:rPr>
          <w:rFonts w:hint="eastAsia"/>
          <w:color w:val="auto"/>
        </w:rPr>
        <w:t>（表</w:t>
      </w:r>
      <w:r w:rsidR="00A741D8" w:rsidRPr="007C5088">
        <w:rPr>
          <w:rFonts w:hint="eastAsia"/>
          <w:color w:val="auto"/>
        </w:rPr>
        <w:t>4.</w:t>
      </w:r>
      <w:r w:rsidR="006F072A" w:rsidRPr="007C5088">
        <w:rPr>
          <w:rFonts w:hint="eastAsia"/>
          <w:color w:val="auto"/>
        </w:rPr>
        <w:t>2</w:t>
      </w:r>
      <w:r w:rsidR="00A741D8" w:rsidRPr="007C5088">
        <w:rPr>
          <w:rFonts w:hint="eastAsia"/>
          <w:color w:val="auto"/>
        </w:rPr>
        <w:t>-2</w:t>
      </w:r>
      <w:r w:rsidR="00A741D8" w:rsidRPr="007C5088">
        <w:rPr>
          <w:rFonts w:hint="eastAsia"/>
          <w:color w:val="auto"/>
        </w:rPr>
        <w:t>）</w:t>
      </w:r>
      <w:r w:rsidR="001D2800" w:rsidRPr="007C5088">
        <w:rPr>
          <w:rFonts w:hint="eastAsia"/>
          <w:color w:val="auto"/>
        </w:rPr>
        <w:t>指出</w:t>
      </w:r>
      <w:r w:rsidR="000F0F56" w:rsidRPr="007C5088">
        <w:rPr>
          <w:color w:val="auto"/>
        </w:rPr>
        <w:t>，全球前十大紡織品出口國合計出口總額達</w:t>
      </w:r>
      <w:r w:rsidR="000F0F56" w:rsidRPr="007C5088">
        <w:rPr>
          <w:color w:val="auto"/>
        </w:rPr>
        <w:t>2,830</w:t>
      </w:r>
      <w:r w:rsidR="000F0F56" w:rsidRPr="007C5088">
        <w:rPr>
          <w:color w:val="auto"/>
        </w:rPr>
        <w:t>億美元，占全球</w:t>
      </w:r>
      <w:r w:rsidR="0071030C" w:rsidRPr="007C5088">
        <w:rPr>
          <w:rFonts w:hint="eastAsia"/>
          <w:color w:val="auto"/>
        </w:rPr>
        <w:t>紡織</w:t>
      </w:r>
      <w:r w:rsidR="000F0F56" w:rsidRPr="007C5088">
        <w:rPr>
          <w:color w:val="auto"/>
        </w:rPr>
        <w:t>總出口</w:t>
      </w:r>
      <w:r w:rsidR="00035EC3" w:rsidRPr="007C5088">
        <w:rPr>
          <w:rFonts w:hint="eastAsia"/>
          <w:color w:val="auto"/>
        </w:rPr>
        <w:t>比例</w:t>
      </w:r>
      <w:r w:rsidR="000F0F56" w:rsidRPr="007C5088">
        <w:rPr>
          <w:color w:val="auto"/>
        </w:rPr>
        <w:t>的</w:t>
      </w:r>
      <w:r w:rsidR="000F0F56" w:rsidRPr="007C5088">
        <w:rPr>
          <w:color w:val="auto"/>
        </w:rPr>
        <w:t>88.7%</w:t>
      </w:r>
      <w:r w:rsidR="000F0F56" w:rsidRPr="007C5088">
        <w:rPr>
          <w:color w:val="auto"/>
        </w:rPr>
        <w:t>，展現出產業高度集中於少數經濟體之趨勢。</w:t>
      </w:r>
      <w:r w:rsidR="00D944B4" w:rsidRPr="007C5088">
        <w:rPr>
          <w:rFonts w:hint="eastAsia"/>
          <w:color w:val="auto"/>
        </w:rPr>
        <w:t>統計</w:t>
      </w:r>
      <w:r w:rsidR="001E30B4" w:rsidRPr="007C5088">
        <w:rPr>
          <w:rFonts w:hint="eastAsia"/>
          <w:color w:val="auto"/>
        </w:rPr>
        <w:t>表顯示</w:t>
      </w:r>
      <w:r w:rsidR="000F0F56" w:rsidRPr="007C5088">
        <w:rPr>
          <w:color w:val="auto"/>
        </w:rPr>
        <w:t>中國</w:t>
      </w:r>
      <w:r w:rsidR="00527CAA" w:rsidRPr="007C5088">
        <w:rPr>
          <w:rFonts w:hint="eastAsia"/>
          <w:color w:val="auto"/>
        </w:rPr>
        <w:t>長年</w:t>
      </w:r>
      <w:r w:rsidR="000F0F56" w:rsidRPr="007C5088">
        <w:rPr>
          <w:color w:val="auto"/>
        </w:rPr>
        <w:t>穩居全球</w:t>
      </w:r>
      <w:r w:rsidR="002069F9" w:rsidRPr="007C5088">
        <w:rPr>
          <w:rFonts w:hint="eastAsia"/>
          <w:color w:val="auto"/>
        </w:rPr>
        <w:t>出口額</w:t>
      </w:r>
      <w:r w:rsidR="000F0F56" w:rsidRPr="007C5088">
        <w:rPr>
          <w:color w:val="auto"/>
        </w:rPr>
        <w:t>第一，出口總額高達</w:t>
      </w:r>
      <w:r w:rsidR="000F0F56" w:rsidRPr="007C5088">
        <w:rPr>
          <w:color w:val="auto"/>
        </w:rPr>
        <w:t>1,340</w:t>
      </w:r>
      <w:r w:rsidR="000F0F56" w:rsidRPr="007C5088">
        <w:rPr>
          <w:color w:val="auto"/>
        </w:rPr>
        <w:t>億美元</w:t>
      </w:r>
      <w:r w:rsidR="00BE0658" w:rsidRPr="007C5088">
        <w:rPr>
          <w:rFonts w:hint="eastAsia"/>
          <w:color w:val="auto"/>
        </w:rPr>
        <w:t>、</w:t>
      </w:r>
      <w:r w:rsidR="000F0F56" w:rsidRPr="007C5088">
        <w:rPr>
          <w:color w:val="auto"/>
        </w:rPr>
        <w:t>占比</w:t>
      </w:r>
      <w:r w:rsidR="000F0F56" w:rsidRPr="007C5088">
        <w:rPr>
          <w:color w:val="auto"/>
        </w:rPr>
        <w:t>42.1%</w:t>
      </w:r>
      <w:r w:rsidR="000F0F56" w:rsidRPr="007C5088">
        <w:rPr>
          <w:color w:val="auto"/>
        </w:rPr>
        <w:t>，遠超</w:t>
      </w:r>
      <w:r w:rsidR="00C268C6" w:rsidRPr="007C5088">
        <w:rPr>
          <w:color w:val="auto"/>
        </w:rPr>
        <w:t>占比</w:t>
      </w:r>
      <w:r w:rsidR="00C268C6" w:rsidRPr="007C5088">
        <w:rPr>
          <w:color w:val="auto"/>
        </w:rPr>
        <w:t>22.0%</w:t>
      </w:r>
      <w:r w:rsidR="00C268C6" w:rsidRPr="007C5088">
        <w:rPr>
          <w:rFonts w:hint="eastAsia"/>
          <w:color w:val="auto"/>
        </w:rPr>
        <w:t>的</w:t>
      </w:r>
      <w:r w:rsidR="00484F88" w:rsidRPr="007C5088">
        <w:rPr>
          <w:color w:val="auto"/>
        </w:rPr>
        <w:t>第二名</w:t>
      </w:r>
      <w:r w:rsidR="000F0F56" w:rsidRPr="007C5088">
        <w:rPr>
          <w:color w:val="auto"/>
        </w:rPr>
        <w:t>歐盟</w:t>
      </w:r>
      <w:r w:rsidR="000F0F56" w:rsidRPr="007C5088">
        <w:rPr>
          <w:color w:val="auto"/>
        </w:rPr>
        <w:t>700</w:t>
      </w:r>
      <w:r w:rsidR="000F0F56" w:rsidRPr="007C5088">
        <w:rPr>
          <w:color w:val="auto"/>
        </w:rPr>
        <w:t>億美元</w:t>
      </w:r>
      <w:r w:rsidR="00C268C6" w:rsidRPr="007C5088">
        <w:rPr>
          <w:rFonts w:hint="eastAsia"/>
          <w:color w:val="auto"/>
        </w:rPr>
        <w:t>出口額</w:t>
      </w:r>
      <w:r w:rsidR="000F0F56" w:rsidRPr="007C5088">
        <w:rPr>
          <w:color w:val="auto"/>
        </w:rPr>
        <w:t>。</w:t>
      </w:r>
      <w:r w:rsidR="002B673F" w:rsidRPr="007C5088">
        <w:rPr>
          <w:rFonts w:hint="eastAsia"/>
          <w:color w:val="auto"/>
        </w:rPr>
        <w:t>此外，</w:t>
      </w:r>
      <w:r w:rsidR="00D658AD" w:rsidRPr="007C5088">
        <w:rPr>
          <w:rFonts w:hint="eastAsia"/>
          <w:color w:val="auto"/>
        </w:rPr>
        <w:t>他國紡織業</w:t>
      </w:r>
      <w:r w:rsidR="00235BBA" w:rsidRPr="007C5088">
        <w:rPr>
          <w:color w:val="auto"/>
        </w:rPr>
        <w:t>近年</w:t>
      </w:r>
      <w:r w:rsidR="00D658AD" w:rsidRPr="007C5088">
        <w:rPr>
          <w:rFonts w:hint="eastAsia"/>
          <w:color w:val="auto"/>
        </w:rPr>
        <w:t>也</w:t>
      </w:r>
      <w:r w:rsidR="00235BBA" w:rsidRPr="007C5088">
        <w:rPr>
          <w:color w:val="auto"/>
        </w:rPr>
        <w:t>持續崛起</w:t>
      </w:r>
      <w:r w:rsidR="00142BC9" w:rsidRPr="007C5088">
        <w:rPr>
          <w:rFonts w:hint="eastAsia"/>
          <w:color w:val="auto"/>
        </w:rPr>
        <w:t>，</w:t>
      </w:r>
      <w:r w:rsidR="00235BBA" w:rsidRPr="007C5088">
        <w:rPr>
          <w:color w:val="auto"/>
        </w:rPr>
        <w:t>越南</w:t>
      </w:r>
      <w:r w:rsidR="00570A23" w:rsidRPr="007C5088">
        <w:rPr>
          <w:rFonts w:hint="eastAsia"/>
          <w:color w:val="auto"/>
        </w:rPr>
        <w:t>與印度</w:t>
      </w:r>
      <w:r w:rsidR="00235BBA" w:rsidRPr="007C5088">
        <w:rPr>
          <w:color w:val="auto"/>
        </w:rPr>
        <w:t>自</w:t>
      </w:r>
      <w:r w:rsidR="00235BBA" w:rsidRPr="007C5088">
        <w:rPr>
          <w:color w:val="auto"/>
        </w:rPr>
        <w:t>2000</w:t>
      </w:r>
      <w:r w:rsidR="00235BBA" w:rsidRPr="007C5088">
        <w:rPr>
          <w:color w:val="auto"/>
        </w:rPr>
        <w:t>年至</w:t>
      </w:r>
      <w:r w:rsidR="00235BBA" w:rsidRPr="007C5088">
        <w:rPr>
          <w:color w:val="auto"/>
        </w:rPr>
        <w:t>2023</w:t>
      </w:r>
      <w:r w:rsidR="00235BBA" w:rsidRPr="007C5088">
        <w:rPr>
          <w:color w:val="auto"/>
        </w:rPr>
        <w:t>年</w:t>
      </w:r>
      <w:r w:rsidR="00D944B4" w:rsidRPr="007C5088">
        <w:rPr>
          <w:rFonts w:hint="eastAsia"/>
          <w:color w:val="auto"/>
        </w:rPr>
        <w:t>出口占比</w:t>
      </w:r>
      <w:r w:rsidR="00E47010" w:rsidRPr="007C5088">
        <w:rPr>
          <w:rFonts w:hint="eastAsia"/>
          <w:color w:val="auto"/>
        </w:rPr>
        <w:t>皆</w:t>
      </w:r>
      <w:r w:rsidR="004E6C7C" w:rsidRPr="007C5088">
        <w:rPr>
          <w:rFonts w:hint="eastAsia"/>
          <w:color w:val="auto"/>
        </w:rPr>
        <w:t>持續</w:t>
      </w:r>
      <w:r w:rsidR="00D944B4" w:rsidRPr="007C5088">
        <w:rPr>
          <w:rFonts w:hint="eastAsia"/>
          <w:color w:val="auto"/>
        </w:rPr>
        <w:t>上</w:t>
      </w:r>
      <w:r w:rsidR="001F7D96" w:rsidRPr="007C5088">
        <w:rPr>
          <w:rFonts w:hint="eastAsia"/>
          <w:color w:val="auto"/>
        </w:rPr>
        <w:t>升</w:t>
      </w:r>
      <w:r w:rsidR="00235BBA" w:rsidRPr="007C5088">
        <w:rPr>
          <w:color w:val="auto"/>
        </w:rPr>
        <w:t>，</w:t>
      </w:r>
      <w:r w:rsidR="004B5712" w:rsidRPr="007C5088">
        <w:rPr>
          <w:rFonts w:hint="eastAsia"/>
          <w:color w:val="auto"/>
        </w:rPr>
        <w:t>越南</w:t>
      </w:r>
      <w:r w:rsidR="00235BBA" w:rsidRPr="007C5088">
        <w:rPr>
          <w:color w:val="auto"/>
        </w:rPr>
        <w:t>2023</w:t>
      </w:r>
      <w:r w:rsidR="00235BBA" w:rsidRPr="007C5088">
        <w:rPr>
          <w:color w:val="auto"/>
        </w:rPr>
        <w:t>年出口</w:t>
      </w:r>
      <w:r w:rsidR="00AE4D61" w:rsidRPr="007C5088">
        <w:rPr>
          <w:rFonts w:hint="eastAsia"/>
          <w:color w:val="auto"/>
        </w:rPr>
        <w:t>額</w:t>
      </w:r>
      <w:r w:rsidR="00235BBA" w:rsidRPr="007C5088">
        <w:rPr>
          <w:color w:val="auto"/>
        </w:rPr>
        <w:t>為</w:t>
      </w:r>
      <w:r w:rsidR="00235BBA" w:rsidRPr="007C5088">
        <w:rPr>
          <w:color w:val="auto"/>
        </w:rPr>
        <w:t>110</w:t>
      </w:r>
      <w:r w:rsidR="00235BBA" w:rsidRPr="007C5088">
        <w:rPr>
          <w:color w:val="auto"/>
        </w:rPr>
        <w:t>億美元，</w:t>
      </w:r>
      <w:r w:rsidR="00554408" w:rsidRPr="007C5088">
        <w:rPr>
          <w:rFonts w:hint="eastAsia"/>
          <w:color w:val="auto"/>
        </w:rPr>
        <w:t>此趨勢亦</w:t>
      </w:r>
      <w:r w:rsidR="00235BBA" w:rsidRPr="007C5088">
        <w:rPr>
          <w:color w:val="auto"/>
        </w:rPr>
        <w:t>展現</w:t>
      </w:r>
      <w:r w:rsidR="00407813" w:rsidRPr="007C5088">
        <w:rPr>
          <w:rFonts w:hint="eastAsia"/>
          <w:color w:val="auto"/>
        </w:rPr>
        <w:t>其</w:t>
      </w:r>
      <w:r w:rsidR="00235BBA" w:rsidRPr="007C5088">
        <w:rPr>
          <w:color w:val="auto"/>
        </w:rPr>
        <w:t>全球供應鏈中的快速布局與產能擴張。相較之下，台灣</w:t>
      </w:r>
      <w:r w:rsidR="00235BBA" w:rsidRPr="007C5088">
        <w:rPr>
          <w:color w:val="auto"/>
        </w:rPr>
        <w:t>2023</w:t>
      </w:r>
      <w:r w:rsidR="00235BBA" w:rsidRPr="007C5088">
        <w:rPr>
          <w:color w:val="auto"/>
        </w:rPr>
        <w:t>年出口僅</w:t>
      </w:r>
      <w:r w:rsidR="00235BBA" w:rsidRPr="007C5088">
        <w:rPr>
          <w:color w:val="auto"/>
        </w:rPr>
        <w:t>60</w:t>
      </w:r>
      <w:r w:rsidR="00235BBA" w:rsidRPr="007C5088">
        <w:rPr>
          <w:color w:val="auto"/>
        </w:rPr>
        <w:t>億美元，占全球比重僅</w:t>
      </w:r>
      <w:r w:rsidR="00235BBA" w:rsidRPr="007C5088">
        <w:rPr>
          <w:color w:val="auto"/>
        </w:rPr>
        <w:t>1.9%</w:t>
      </w:r>
      <w:r w:rsidR="00235BBA" w:rsidRPr="007C5088">
        <w:rPr>
          <w:color w:val="auto"/>
        </w:rPr>
        <w:t>，</w:t>
      </w:r>
      <w:r w:rsidR="00FD5078" w:rsidRPr="007C5088">
        <w:rPr>
          <w:rFonts w:hint="eastAsia"/>
          <w:color w:val="auto"/>
        </w:rPr>
        <w:t>而</w:t>
      </w:r>
      <w:r w:rsidR="00CF7837" w:rsidRPr="007C5088">
        <w:rPr>
          <w:rFonts w:hint="eastAsia"/>
          <w:color w:val="auto"/>
        </w:rPr>
        <w:t>台灣</w:t>
      </w:r>
      <w:r w:rsidR="00FD5078" w:rsidRPr="007C5088">
        <w:rPr>
          <w:rFonts w:hint="eastAsia"/>
          <w:color w:val="auto"/>
        </w:rPr>
        <w:t>2023</w:t>
      </w:r>
      <w:r w:rsidR="00FD5078" w:rsidRPr="007C5088">
        <w:rPr>
          <w:rFonts w:hint="eastAsia"/>
          <w:color w:val="auto"/>
        </w:rPr>
        <w:t>年</w:t>
      </w:r>
      <w:r w:rsidR="00094622" w:rsidRPr="007C5088">
        <w:rPr>
          <w:rFonts w:hint="eastAsia"/>
          <w:color w:val="auto"/>
        </w:rPr>
        <w:t>出口額</w:t>
      </w:r>
      <w:r w:rsidR="00224FA8" w:rsidRPr="007C5088">
        <w:rPr>
          <w:rFonts w:hint="eastAsia"/>
          <w:color w:val="auto"/>
        </w:rPr>
        <w:t>增減率</w:t>
      </w:r>
      <w:r w:rsidR="00094622" w:rsidRPr="007C5088">
        <w:rPr>
          <w:rFonts w:hint="eastAsia"/>
          <w:color w:val="auto"/>
        </w:rPr>
        <w:t>呈現</w:t>
      </w:r>
      <w:r w:rsidR="00094622" w:rsidRPr="007C5088">
        <w:rPr>
          <w:rFonts w:hint="eastAsia"/>
          <w:color w:val="auto"/>
        </w:rPr>
        <w:t>-2</w:t>
      </w:r>
      <w:r w:rsidR="0053662B" w:rsidRPr="007C5088">
        <w:rPr>
          <w:rFonts w:hint="eastAsia"/>
          <w:color w:val="auto"/>
        </w:rPr>
        <w:t>7</w:t>
      </w:r>
      <w:r w:rsidR="00094622" w:rsidRPr="007C5088">
        <w:rPr>
          <w:rFonts w:hint="eastAsia"/>
          <w:color w:val="auto"/>
        </w:rPr>
        <w:t>%</w:t>
      </w:r>
      <w:r w:rsidR="00235BBA" w:rsidRPr="007C5088">
        <w:rPr>
          <w:color w:val="auto"/>
        </w:rPr>
        <w:t>，顯示</w:t>
      </w:r>
      <w:r w:rsidR="00C669B7" w:rsidRPr="007C5088">
        <w:rPr>
          <w:rFonts w:hint="eastAsia"/>
          <w:color w:val="auto"/>
        </w:rPr>
        <w:t>台灣</w:t>
      </w:r>
      <w:r w:rsidR="00235BBA" w:rsidRPr="007C5088">
        <w:rPr>
          <w:color w:val="auto"/>
        </w:rPr>
        <w:t>在全球紡織產業中</w:t>
      </w:r>
      <w:r w:rsidR="00D478E0" w:rsidRPr="007C5088">
        <w:rPr>
          <w:rFonts w:hint="eastAsia"/>
          <w:color w:val="auto"/>
        </w:rPr>
        <w:t>逐漸</w:t>
      </w:r>
      <w:r w:rsidR="00235BBA" w:rsidRPr="007C5088">
        <w:rPr>
          <w:color w:val="auto"/>
        </w:rPr>
        <w:t>弱化</w:t>
      </w:r>
      <w:r w:rsidR="00580A47" w:rsidRPr="007C5088">
        <w:rPr>
          <w:rFonts w:hint="eastAsia"/>
          <w:color w:val="auto"/>
        </w:rPr>
        <w:t>的情況</w:t>
      </w:r>
      <w:r w:rsidR="00707248" w:rsidRPr="007C5088">
        <w:rPr>
          <w:rFonts w:hint="eastAsia"/>
          <w:color w:val="auto"/>
        </w:rPr>
        <w:t>。</w:t>
      </w:r>
    </w:p>
    <w:p w14:paraId="6D5E0208" w14:textId="4FEE0DEA" w:rsidR="00BE6E87" w:rsidRPr="007C5088" w:rsidRDefault="005D63B3" w:rsidP="00105C57">
      <w:pPr>
        <w:pStyle w:val="affc"/>
      </w:pPr>
      <w:r w:rsidRPr="007C5088">
        <w:rPr>
          <w:rFonts w:hint="eastAsia"/>
        </w:rPr>
        <w:t>表</w:t>
      </w:r>
      <w:r w:rsidRPr="007C5088">
        <w:rPr>
          <w:rFonts w:hint="eastAsia"/>
        </w:rPr>
        <w:t>4.2-</w:t>
      </w:r>
      <w:r w:rsidRPr="007C5088">
        <w:fldChar w:fldCharType="begin"/>
      </w:r>
      <w:r w:rsidRPr="007C5088">
        <w:instrText xml:space="preserve"> </w:instrText>
      </w:r>
      <w:r w:rsidRPr="007C5088">
        <w:rPr>
          <w:rFonts w:hint="eastAsia"/>
        </w:rPr>
        <w:instrText xml:space="preserve">SEQ </w:instrText>
      </w:r>
      <w:r w:rsidRPr="007C5088">
        <w:rPr>
          <w:rFonts w:hint="eastAsia"/>
        </w:rPr>
        <w:instrText>表</w:instrText>
      </w:r>
      <w:r w:rsidRPr="007C5088">
        <w:rPr>
          <w:rFonts w:hint="eastAsia"/>
        </w:rPr>
        <w:instrText>4.2- \* ARABIC</w:instrText>
      </w:r>
      <w:r w:rsidRPr="007C5088">
        <w:instrText xml:space="preserve"> </w:instrText>
      </w:r>
      <w:r w:rsidRPr="007C5088">
        <w:fldChar w:fldCharType="separate"/>
      </w:r>
      <w:r w:rsidR="009463B3">
        <w:rPr>
          <w:noProof/>
        </w:rPr>
        <w:t>2</w:t>
      </w:r>
      <w:r w:rsidRPr="007C5088">
        <w:fldChar w:fldCharType="end"/>
      </w:r>
      <w:r w:rsidR="00164FB3" w:rsidRPr="007C5088">
        <w:rPr>
          <w:rFonts w:hint="eastAsia"/>
        </w:rPr>
        <w:t xml:space="preserve"> </w:t>
      </w:r>
      <w:r w:rsidR="0081515B" w:rsidRPr="007C5088">
        <w:rPr>
          <w:rFonts w:hint="eastAsia"/>
        </w:rPr>
        <w:t>2023</w:t>
      </w:r>
      <w:r w:rsidR="0081515B" w:rsidRPr="007C5088">
        <w:rPr>
          <w:rFonts w:hint="eastAsia"/>
        </w:rPr>
        <w:t>年全球前十大紡織品出口國</w:t>
      </w:r>
    </w:p>
    <w:tbl>
      <w:tblPr>
        <w:tblStyle w:val="aff1"/>
        <w:tblW w:w="9122" w:type="dxa"/>
        <w:jc w:val="center"/>
        <w:tblLook w:val="04A0" w:firstRow="1" w:lastRow="0" w:firstColumn="1" w:lastColumn="0" w:noHBand="0" w:noVBand="1"/>
      </w:tblPr>
      <w:tblGrid>
        <w:gridCol w:w="1619"/>
        <w:gridCol w:w="738"/>
        <w:gridCol w:w="844"/>
        <w:gridCol w:w="844"/>
        <w:gridCol w:w="844"/>
        <w:gridCol w:w="848"/>
        <w:gridCol w:w="844"/>
        <w:gridCol w:w="844"/>
        <w:gridCol w:w="844"/>
        <w:gridCol w:w="847"/>
        <w:gridCol w:w="6"/>
      </w:tblGrid>
      <w:tr w:rsidR="007C5088" w:rsidRPr="007C5088" w14:paraId="182AD8B4" w14:textId="77777777" w:rsidTr="00F05DE4">
        <w:trPr>
          <w:trHeight w:val="502"/>
          <w:jc w:val="center"/>
        </w:trPr>
        <w:tc>
          <w:tcPr>
            <w:tcW w:w="9122" w:type="dxa"/>
            <w:gridSpan w:val="11"/>
            <w:vAlign w:val="center"/>
          </w:tcPr>
          <w:p w14:paraId="02BC9849" w14:textId="65192A73" w:rsidR="00500AEB" w:rsidRPr="007C5088" w:rsidRDefault="00500AEB" w:rsidP="00701C12">
            <w:pPr>
              <w:widowControl/>
              <w:ind w:firstLineChars="0" w:firstLine="0"/>
              <w:jc w:val="both"/>
              <w:rPr>
                <w:rFonts w:cs="Times New Roman"/>
                <w:sz w:val="22"/>
                <w:szCs w:val="22"/>
              </w:rPr>
            </w:pPr>
            <w:r w:rsidRPr="007C5088">
              <w:rPr>
                <w:rFonts w:cs="Times New Roman"/>
                <w:sz w:val="22"/>
                <w:szCs w:val="22"/>
              </w:rPr>
              <w:t>2023</w:t>
            </w:r>
            <w:r w:rsidRPr="007C5088">
              <w:rPr>
                <w:rFonts w:cs="Times New Roman" w:hint="eastAsia"/>
                <w:sz w:val="22"/>
                <w:szCs w:val="22"/>
              </w:rPr>
              <w:t>年全球前十大紡織品出口國</w:t>
            </w:r>
            <w:r w:rsidRPr="007C5088">
              <w:rPr>
                <w:rFonts w:cs="Times New Roman"/>
                <w:sz w:val="22"/>
                <w:szCs w:val="22"/>
              </w:rPr>
              <w:t>Top 10 exporters and importers of textiles, 2023</w:t>
            </w:r>
          </w:p>
        </w:tc>
      </w:tr>
      <w:tr w:rsidR="007C5088" w:rsidRPr="007C5088" w14:paraId="4B7B4ED2" w14:textId="77777777" w:rsidTr="00F05DE4">
        <w:trPr>
          <w:trHeight w:val="354"/>
          <w:jc w:val="center"/>
        </w:trPr>
        <w:tc>
          <w:tcPr>
            <w:tcW w:w="9122" w:type="dxa"/>
            <w:gridSpan w:val="11"/>
            <w:vAlign w:val="center"/>
          </w:tcPr>
          <w:p w14:paraId="75DA1C44" w14:textId="652402E2" w:rsidR="00222BB2" w:rsidRPr="007C5088" w:rsidRDefault="00222BB2" w:rsidP="00701C12">
            <w:pPr>
              <w:pStyle w:val="15"/>
              <w:spacing w:line="240" w:lineRule="auto"/>
              <w:ind w:firstLineChars="0" w:firstLine="0"/>
              <w:rPr>
                <w:color w:val="auto"/>
                <w:sz w:val="22"/>
                <w:szCs w:val="22"/>
              </w:rPr>
            </w:pPr>
            <w:r w:rsidRPr="007C5088">
              <w:rPr>
                <w:color w:val="auto"/>
                <w:sz w:val="22"/>
                <w:szCs w:val="22"/>
              </w:rPr>
              <w:t>單位：十億美元</w:t>
            </w:r>
          </w:p>
        </w:tc>
      </w:tr>
      <w:tr w:rsidR="007C5088" w:rsidRPr="007C5088" w14:paraId="1F11AF20" w14:textId="77777777" w:rsidTr="00F05DE4">
        <w:trPr>
          <w:trHeight w:val="354"/>
          <w:jc w:val="center"/>
        </w:trPr>
        <w:tc>
          <w:tcPr>
            <w:tcW w:w="2359" w:type="dxa"/>
            <w:gridSpan w:val="2"/>
            <w:vAlign w:val="center"/>
          </w:tcPr>
          <w:p w14:paraId="47596B36" w14:textId="6272E8D9" w:rsidR="00AC6D46" w:rsidRPr="007C5088" w:rsidRDefault="00AC6D46" w:rsidP="00701C12">
            <w:pPr>
              <w:pStyle w:val="15"/>
              <w:spacing w:line="240" w:lineRule="auto"/>
              <w:ind w:firstLineChars="0" w:firstLine="0"/>
              <w:jc w:val="center"/>
              <w:rPr>
                <w:rFonts w:cs="Times New Roman"/>
                <w:color w:val="auto"/>
                <w:sz w:val="22"/>
                <w:szCs w:val="22"/>
              </w:rPr>
            </w:pPr>
            <w:r w:rsidRPr="007C5088">
              <w:rPr>
                <w:rFonts w:cs="Times New Roman" w:hint="eastAsia"/>
                <w:color w:val="auto"/>
                <w:sz w:val="22"/>
                <w:szCs w:val="22"/>
              </w:rPr>
              <w:t>出口</w:t>
            </w:r>
            <w:r w:rsidR="00B90B9E" w:rsidRPr="007C5088">
              <w:rPr>
                <w:rFonts w:cs="Times New Roman" w:hint="eastAsia"/>
                <w:color w:val="auto"/>
                <w:sz w:val="22"/>
                <w:szCs w:val="22"/>
              </w:rPr>
              <w:t>總</w:t>
            </w:r>
            <w:r w:rsidRPr="007C5088">
              <w:rPr>
                <w:rFonts w:cs="Times New Roman" w:hint="eastAsia"/>
                <w:color w:val="auto"/>
                <w:sz w:val="22"/>
                <w:szCs w:val="22"/>
              </w:rPr>
              <w:t>額</w:t>
            </w:r>
          </w:p>
        </w:tc>
        <w:tc>
          <w:tcPr>
            <w:tcW w:w="3380" w:type="dxa"/>
            <w:gridSpan w:val="4"/>
            <w:vAlign w:val="center"/>
          </w:tcPr>
          <w:p w14:paraId="00A1A8FD" w14:textId="323BFD0C" w:rsidR="00AC6D46" w:rsidRPr="007C5088" w:rsidRDefault="00AC6D46" w:rsidP="00701C12">
            <w:pPr>
              <w:pStyle w:val="15"/>
              <w:spacing w:line="240" w:lineRule="auto"/>
              <w:ind w:firstLineChars="0" w:firstLine="0"/>
              <w:jc w:val="center"/>
              <w:rPr>
                <w:rFonts w:cs="Times New Roman"/>
                <w:color w:val="auto"/>
                <w:sz w:val="22"/>
                <w:szCs w:val="22"/>
              </w:rPr>
            </w:pPr>
            <w:r w:rsidRPr="007C5088">
              <w:rPr>
                <w:rFonts w:cs="Times New Roman" w:hint="eastAsia"/>
                <w:color w:val="auto"/>
                <w:sz w:val="22"/>
                <w:szCs w:val="22"/>
              </w:rPr>
              <w:t>佔全球紡織出口額比例</w:t>
            </w:r>
            <w:r w:rsidRPr="007C5088">
              <w:rPr>
                <w:rFonts w:cs="Times New Roman" w:hint="eastAsia"/>
                <w:color w:val="auto"/>
                <w:sz w:val="22"/>
                <w:szCs w:val="22"/>
              </w:rPr>
              <w:t>(%)</w:t>
            </w:r>
          </w:p>
        </w:tc>
        <w:tc>
          <w:tcPr>
            <w:tcW w:w="3381" w:type="dxa"/>
            <w:gridSpan w:val="5"/>
            <w:vAlign w:val="center"/>
          </w:tcPr>
          <w:p w14:paraId="499CCA82" w14:textId="0770EAAA" w:rsidR="00AC6D46" w:rsidRPr="007C5088" w:rsidRDefault="00AC6D46" w:rsidP="00701C12">
            <w:pPr>
              <w:pStyle w:val="15"/>
              <w:spacing w:line="240" w:lineRule="auto"/>
              <w:ind w:firstLineChars="0" w:firstLine="0"/>
              <w:jc w:val="center"/>
              <w:rPr>
                <w:rFonts w:cs="Times New Roman"/>
                <w:color w:val="auto"/>
                <w:sz w:val="22"/>
                <w:szCs w:val="22"/>
              </w:rPr>
            </w:pPr>
            <w:r w:rsidRPr="007C5088">
              <w:rPr>
                <w:rFonts w:cs="Times New Roman" w:hint="eastAsia"/>
                <w:color w:val="auto"/>
                <w:sz w:val="22"/>
                <w:szCs w:val="22"/>
              </w:rPr>
              <w:t>年度平均增減率</w:t>
            </w:r>
            <w:r w:rsidR="002E2462" w:rsidRPr="007C5088">
              <w:rPr>
                <w:rFonts w:cs="Times New Roman" w:hint="eastAsia"/>
                <w:color w:val="auto"/>
                <w:sz w:val="22"/>
                <w:szCs w:val="22"/>
              </w:rPr>
              <w:t>(%)</w:t>
            </w:r>
          </w:p>
        </w:tc>
      </w:tr>
      <w:tr w:rsidR="007C5088" w:rsidRPr="007C5088" w14:paraId="58329A3E" w14:textId="77777777" w:rsidTr="00F05DE4">
        <w:trPr>
          <w:gridAfter w:val="1"/>
          <w:wAfter w:w="6" w:type="dxa"/>
          <w:trHeight w:val="960"/>
          <w:jc w:val="center"/>
        </w:trPr>
        <w:tc>
          <w:tcPr>
            <w:tcW w:w="0" w:type="auto"/>
            <w:tcBorders>
              <w:tl2br w:val="single" w:sz="4" w:space="0" w:color="auto"/>
            </w:tcBorders>
            <w:vAlign w:val="center"/>
          </w:tcPr>
          <w:p w14:paraId="134D8A80" w14:textId="77777777" w:rsidR="006D7985" w:rsidRPr="007C5088" w:rsidRDefault="00D40E04" w:rsidP="00E454BB">
            <w:pPr>
              <w:pStyle w:val="15"/>
              <w:ind w:firstLineChars="0" w:firstLine="0"/>
              <w:jc w:val="center"/>
              <w:rPr>
                <w:color w:val="auto"/>
                <w:sz w:val="20"/>
                <w:szCs w:val="20"/>
              </w:rPr>
            </w:pPr>
            <w:r w:rsidRPr="007C5088">
              <w:rPr>
                <w:rFonts w:hint="eastAsia"/>
                <w:color w:val="auto"/>
                <w:sz w:val="20"/>
                <w:szCs w:val="20"/>
              </w:rPr>
              <w:t>年分</w:t>
            </w:r>
          </w:p>
          <w:p w14:paraId="548B9A57" w14:textId="2E37F258" w:rsidR="00D40E04" w:rsidRPr="007C5088" w:rsidRDefault="00D40E04" w:rsidP="00E454BB">
            <w:pPr>
              <w:pStyle w:val="15"/>
              <w:ind w:firstLineChars="0" w:firstLine="0"/>
              <w:jc w:val="center"/>
              <w:rPr>
                <w:color w:val="auto"/>
                <w:sz w:val="20"/>
                <w:szCs w:val="20"/>
              </w:rPr>
            </w:pPr>
            <w:r w:rsidRPr="007C5088">
              <w:rPr>
                <w:rFonts w:hint="eastAsia"/>
                <w:color w:val="auto"/>
                <w:sz w:val="20"/>
                <w:szCs w:val="20"/>
              </w:rPr>
              <w:t>出口國</w:t>
            </w:r>
          </w:p>
        </w:tc>
        <w:tc>
          <w:tcPr>
            <w:tcW w:w="738" w:type="dxa"/>
            <w:vAlign w:val="center"/>
          </w:tcPr>
          <w:p w14:paraId="0AACE376" w14:textId="640D7175" w:rsidR="006D7985" w:rsidRPr="007C5088" w:rsidRDefault="006D7985" w:rsidP="00153D15">
            <w:pPr>
              <w:pStyle w:val="15"/>
              <w:spacing w:line="240" w:lineRule="auto"/>
              <w:ind w:firstLineChars="0" w:firstLine="0"/>
              <w:jc w:val="center"/>
              <w:rPr>
                <w:color w:val="auto"/>
                <w:sz w:val="20"/>
                <w:szCs w:val="20"/>
              </w:rPr>
            </w:pPr>
            <w:r w:rsidRPr="007C5088">
              <w:rPr>
                <w:rFonts w:cs="Times New Roman"/>
                <w:color w:val="auto"/>
                <w:sz w:val="20"/>
                <w:szCs w:val="20"/>
              </w:rPr>
              <w:t>2023</w:t>
            </w:r>
          </w:p>
        </w:tc>
        <w:tc>
          <w:tcPr>
            <w:tcW w:w="844" w:type="dxa"/>
            <w:vAlign w:val="center"/>
          </w:tcPr>
          <w:p w14:paraId="259ECFE7" w14:textId="72C67D6D" w:rsidR="006D7985" w:rsidRPr="007C5088" w:rsidRDefault="006D7985" w:rsidP="00153D15">
            <w:pPr>
              <w:pStyle w:val="15"/>
              <w:spacing w:line="240" w:lineRule="auto"/>
              <w:ind w:firstLineChars="0" w:firstLine="0"/>
              <w:jc w:val="center"/>
              <w:rPr>
                <w:color w:val="auto"/>
                <w:sz w:val="20"/>
                <w:szCs w:val="20"/>
              </w:rPr>
            </w:pPr>
            <w:r w:rsidRPr="007C5088">
              <w:rPr>
                <w:rFonts w:cs="Times New Roman"/>
                <w:color w:val="auto"/>
                <w:sz w:val="20"/>
                <w:szCs w:val="20"/>
              </w:rPr>
              <w:t>2000</w:t>
            </w:r>
          </w:p>
        </w:tc>
        <w:tc>
          <w:tcPr>
            <w:tcW w:w="844" w:type="dxa"/>
            <w:vAlign w:val="center"/>
          </w:tcPr>
          <w:p w14:paraId="589AA6EF" w14:textId="43C6BC54" w:rsidR="006D7985" w:rsidRPr="007C5088" w:rsidRDefault="006D7985" w:rsidP="00153D15">
            <w:pPr>
              <w:pStyle w:val="15"/>
              <w:spacing w:line="240" w:lineRule="auto"/>
              <w:ind w:firstLineChars="0" w:firstLine="0"/>
              <w:jc w:val="center"/>
              <w:rPr>
                <w:color w:val="auto"/>
                <w:sz w:val="20"/>
                <w:szCs w:val="20"/>
              </w:rPr>
            </w:pPr>
            <w:r w:rsidRPr="007C5088">
              <w:rPr>
                <w:rFonts w:cs="Times New Roman"/>
                <w:color w:val="auto"/>
                <w:sz w:val="20"/>
                <w:szCs w:val="20"/>
              </w:rPr>
              <w:t>2005</w:t>
            </w:r>
          </w:p>
        </w:tc>
        <w:tc>
          <w:tcPr>
            <w:tcW w:w="844" w:type="dxa"/>
            <w:vAlign w:val="center"/>
          </w:tcPr>
          <w:p w14:paraId="40030CBF" w14:textId="3A33B490" w:rsidR="006D7985" w:rsidRPr="007C5088" w:rsidRDefault="006D7985" w:rsidP="00153D15">
            <w:pPr>
              <w:pStyle w:val="15"/>
              <w:spacing w:line="240" w:lineRule="auto"/>
              <w:ind w:firstLineChars="0" w:firstLine="0"/>
              <w:jc w:val="center"/>
              <w:rPr>
                <w:color w:val="auto"/>
                <w:sz w:val="20"/>
                <w:szCs w:val="20"/>
              </w:rPr>
            </w:pPr>
            <w:r w:rsidRPr="007C5088">
              <w:rPr>
                <w:rFonts w:cs="Times New Roman"/>
                <w:color w:val="auto"/>
                <w:sz w:val="20"/>
                <w:szCs w:val="20"/>
              </w:rPr>
              <w:t>2010</w:t>
            </w:r>
          </w:p>
        </w:tc>
        <w:tc>
          <w:tcPr>
            <w:tcW w:w="846" w:type="dxa"/>
            <w:vAlign w:val="center"/>
          </w:tcPr>
          <w:p w14:paraId="500CC0C5" w14:textId="6CA2CE2E" w:rsidR="006D7985" w:rsidRPr="007C5088" w:rsidRDefault="006D7985" w:rsidP="00153D15">
            <w:pPr>
              <w:pStyle w:val="15"/>
              <w:spacing w:line="240" w:lineRule="auto"/>
              <w:ind w:firstLineChars="0" w:firstLine="0"/>
              <w:jc w:val="center"/>
              <w:rPr>
                <w:color w:val="auto"/>
                <w:sz w:val="20"/>
                <w:szCs w:val="20"/>
              </w:rPr>
            </w:pPr>
            <w:r w:rsidRPr="007C5088">
              <w:rPr>
                <w:rFonts w:cs="Times New Roman"/>
                <w:color w:val="auto"/>
                <w:sz w:val="20"/>
                <w:szCs w:val="20"/>
              </w:rPr>
              <w:t>2023</w:t>
            </w:r>
          </w:p>
        </w:tc>
        <w:tc>
          <w:tcPr>
            <w:tcW w:w="844" w:type="dxa"/>
            <w:vAlign w:val="center"/>
          </w:tcPr>
          <w:p w14:paraId="144C270D" w14:textId="3CCC9AB2" w:rsidR="006D7985" w:rsidRPr="007C5088" w:rsidRDefault="006D7985" w:rsidP="00153D15">
            <w:pPr>
              <w:pStyle w:val="15"/>
              <w:spacing w:line="240" w:lineRule="auto"/>
              <w:ind w:firstLineChars="0" w:firstLine="0"/>
              <w:jc w:val="center"/>
              <w:rPr>
                <w:color w:val="auto"/>
                <w:sz w:val="20"/>
                <w:szCs w:val="20"/>
              </w:rPr>
            </w:pPr>
            <w:r w:rsidRPr="007C5088">
              <w:rPr>
                <w:rFonts w:cs="Times New Roman"/>
                <w:color w:val="auto"/>
                <w:sz w:val="18"/>
                <w:szCs w:val="18"/>
              </w:rPr>
              <w:t>2010-23</w:t>
            </w:r>
          </w:p>
        </w:tc>
        <w:tc>
          <w:tcPr>
            <w:tcW w:w="844" w:type="dxa"/>
            <w:vAlign w:val="center"/>
          </w:tcPr>
          <w:p w14:paraId="4882DD43" w14:textId="10576C5E" w:rsidR="006D7985" w:rsidRPr="007C5088" w:rsidRDefault="006D7985" w:rsidP="00153D15">
            <w:pPr>
              <w:pStyle w:val="15"/>
              <w:spacing w:line="240" w:lineRule="auto"/>
              <w:ind w:firstLineChars="0" w:firstLine="0"/>
              <w:jc w:val="center"/>
              <w:rPr>
                <w:color w:val="auto"/>
                <w:sz w:val="20"/>
                <w:szCs w:val="20"/>
              </w:rPr>
            </w:pPr>
            <w:r w:rsidRPr="007C5088">
              <w:rPr>
                <w:rFonts w:cs="Times New Roman"/>
                <w:color w:val="auto"/>
                <w:sz w:val="20"/>
                <w:szCs w:val="20"/>
              </w:rPr>
              <w:t>2021</w:t>
            </w:r>
          </w:p>
        </w:tc>
        <w:tc>
          <w:tcPr>
            <w:tcW w:w="844" w:type="dxa"/>
            <w:vAlign w:val="center"/>
          </w:tcPr>
          <w:p w14:paraId="5F6F2E60" w14:textId="04E5137D" w:rsidR="006D7985" w:rsidRPr="007C5088" w:rsidRDefault="006D7985" w:rsidP="00153D15">
            <w:pPr>
              <w:pStyle w:val="15"/>
              <w:spacing w:line="240" w:lineRule="auto"/>
              <w:ind w:firstLineChars="0" w:firstLine="0"/>
              <w:jc w:val="center"/>
              <w:rPr>
                <w:color w:val="auto"/>
                <w:sz w:val="20"/>
                <w:szCs w:val="20"/>
              </w:rPr>
            </w:pPr>
            <w:r w:rsidRPr="007C5088">
              <w:rPr>
                <w:rFonts w:cs="Times New Roman"/>
                <w:color w:val="auto"/>
                <w:sz w:val="20"/>
                <w:szCs w:val="20"/>
              </w:rPr>
              <w:t>2022</w:t>
            </w:r>
          </w:p>
        </w:tc>
        <w:tc>
          <w:tcPr>
            <w:tcW w:w="847" w:type="dxa"/>
            <w:vAlign w:val="center"/>
          </w:tcPr>
          <w:p w14:paraId="47530D50" w14:textId="632964DF" w:rsidR="006D7985" w:rsidRPr="007C5088" w:rsidRDefault="006D7985" w:rsidP="00153D15">
            <w:pPr>
              <w:pStyle w:val="15"/>
              <w:spacing w:line="240" w:lineRule="auto"/>
              <w:ind w:firstLineChars="0" w:firstLine="0"/>
              <w:jc w:val="center"/>
              <w:rPr>
                <w:color w:val="auto"/>
                <w:sz w:val="20"/>
                <w:szCs w:val="20"/>
              </w:rPr>
            </w:pPr>
            <w:r w:rsidRPr="007C5088">
              <w:rPr>
                <w:rFonts w:cs="Times New Roman"/>
                <w:color w:val="auto"/>
                <w:sz w:val="20"/>
                <w:szCs w:val="20"/>
              </w:rPr>
              <w:t>2023</w:t>
            </w:r>
          </w:p>
        </w:tc>
      </w:tr>
      <w:tr w:rsidR="007C5088" w:rsidRPr="007C5088" w14:paraId="54F3C071" w14:textId="77777777" w:rsidTr="00F05DE4">
        <w:trPr>
          <w:gridAfter w:val="1"/>
          <w:wAfter w:w="6" w:type="dxa"/>
          <w:trHeight w:val="320"/>
          <w:jc w:val="center"/>
        </w:trPr>
        <w:tc>
          <w:tcPr>
            <w:tcW w:w="0" w:type="auto"/>
            <w:vAlign w:val="center"/>
          </w:tcPr>
          <w:p w14:paraId="35A592FF" w14:textId="46F26B6B" w:rsidR="004F6747" w:rsidRPr="007C5088" w:rsidRDefault="004F6747" w:rsidP="00C874A5">
            <w:pPr>
              <w:pStyle w:val="15"/>
              <w:spacing w:line="240" w:lineRule="auto"/>
              <w:ind w:firstLineChars="0" w:firstLine="0"/>
              <w:jc w:val="center"/>
              <w:rPr>
                <w:color w:val="auto"/>
                <w:sz w:val="20"/>
                <w:szCs w:val="20"/>
              </w:rPr>
            </w:pPr>
            <w:r w:rsidRPr="007C5088">
              <w:rPr>
                <w:rFonts w:cs="Times New Roman" w:hint="eastAsia"/>
                <w:color w:val="auto"/>
                <w:sz w:val="20"/>
                <w:szCs w:val="20"/>
              </w:rPr>
              <w:t>中國</w:t>
            </w:r>
          </w:p>
        </w:tc>
        <w:tc>
          <w:tcPr>
            <w:tcW w:w="738" w:type="dxa"/>
            <w:vAlign w:val="center"/>
          </w:tcPr>
          <w:p w14:paraId="2C052305" w14:textId="5B15FCA9" w:rsidR="004F6747" w:rsidRPr="007C5088" w:rsidRDefault="004F6747" w:rsidP="00F05DE4">
            <w:pPr>
              <w:pStyle w:val="15"/>
              <w:spacing w:line="240" w:lineRule="auto"/>
              <w:ind w:firstLineChars="0" w:firstLine="0"/>
              <w:jc w:val="center"/>
              <w:rPr>
                <w:color w:val="auto"/>
                <w:sz w:val="20"/>
                <w:szCs w:val="20"/>
              </w:rPr>
            </w:pPr>
            <w:r w:rsidRPr="007C5088">
              <w:rPr>
                <w:rFonts w:cs="Times New Roman"/>
                <w:color w:val="auto"/>
                <w:sz w:val="20"/>
                <w:szCs w:val="20"/>
              </w:rPr>
              <w:t>134</w:t>
            </w:r>
          </w:p>
        </w:tc>
        <w:tc>
          <w:tcPr>
            <w:tcW w:w="844" w:type="dxa"/>
            <w:vAlign w:val="center"/>
          </w:tcPr>
          <w:p w14:paraId="5C1D3D3F" w14:textId="758AD421" w:rsidR="004F6747" w:rsidRPr="007C5088" w:rsidRDefault="004F6747" w:rsidP="00F05DE4">
            <w:pPr>
              <w:pStyle w:val="15"/>
              <w:spacing w:line="240" w:lineRule="auto"/>
              <w:ind w:firstLineChars="0" w:firstLine="0"/>
              <w:jc w:val="center"/>
              <w:rPr>
                <w:color w:val="auto"/>
                <w:sz w:val="20"/>
                <w:szCs w:val="20"/>
              </w:rPr>
            </w:pPr>
            <w:r w:rsidRPr="007C5088">
              <w:rPr>
                <w:rFonts w:cs="Times New Roman"/>
                <w:color w:val="auto"/>
                <w:sz w:val="20"/>
                <w:szCs w:val="20"/>
              </w:rPr>
              <w:t>10.3</w:t>
            </w:r>
          </w:p>
        </w:tc>
        <w:tc>
          <w:tcPr>
            <w:tcW w:w="844" w:type="dxa"/>
            <w:vAlign w:val="center"/>
          </w:tcPr>
          <w:p w14:paraId="68C39032" w14:textId="69F8F60A" w:rsidR="004F6747" w:rsidRPr="007C5088" w:rsidRDefault="004F6747" w:rsidP="00F05DE4">
            <w:pPr>
              <w:pStyle w:val="15"/>
              <w:spacing w:line="240" w:lineRule="auto"/>
              <w:ind w:firstLineChars="0" w:firstLine="0"/>
              <w:jc w:val="center"/>
              <w:rPr>
                <w:color w:val="auto"/>
                <w:sz w:val="20"/>
                <w:szCs w:val="20"/>
              </w:rPr>
            </w:pPr>
            <w:r w:rsidRPr="007C5088">
              <w:rPr>
                <w:rFonts w:cs="Times New Roman"/>
                <w:color w:val="auto"/>
                <w:sz w:val="20"/>
                <w:szCs w:val="20"/>
              </w:rPr>
              <w:t>20.2</w:t>
            </w:r>
          </w:p>
        </w:tc>
        <w:tc>
          <w:tcPr>
            <w:tcW w:w="844" w:type="dxa"/>
            <w:vAlign w:val="center"/>
          </w:tcPr>
          <w:p w14:paraId="317FC719" w14:textId="0F03C7CF" w:rsidR="004F6747" w:rsidRPr="007C5088" w:rsidRDefault="004F6747" w:rsidP="00F05DE4">
            <w:pPr>
              <w:pStyle w:val="15"/>
              <w:spacing w:line="240" w:lineRule="auto"/>
              <w:ind w:firstLineChars="0" w:firstLine="0"/>
              <w:jc w:val="center"/>
              <w:rPr>
                <w:color w:val="auto"/>
                <w:sz w:val="20"/>
                <w:szCs w:val="20"/>
              </w:rPr>
            </w:pPr>
            <w:r w:rsidRPr="007C5088">
              <w:rPr>
                <w:rFonts w:cs="Times New Roman"/>
                <w:color w:val="auto"/>
                <w:sz w:val="20"/>
                <w:szCs w:val="20"/>
              </w:rPr>
              <w:t>30.4</w:t>
            </w:r>
          </w:p>
        </w:tc>
        <w:tc>
          <w:tcPr>
            <w:tcW w:w="846" w:type="dxa"/>
            <w:vAlign w:val="center"/>
          </w:tcPr>
          <w:p w14:paraId="0E05EA5E" w14:textId="1F151270" w:rsidR="004F6747" w:rsidRPr="007C5088" w:rsidRDefault="004F6747" w:rsidP="00F05DE4">
            <w:pPr>
              <w:pStyle w:val="15"/>
              <w:spacing w:line="240" w:lineRule="auto"/>
              <w:ind w:firstLineChars="0" w:firstLine="0"/>
              <w:jc w:val="center"/>
              <w:rPr>
                <w:color w:val="auto"/>
                <w:sz w:val="20"/>
                <w:szCs w:val="20"/>
              </w:rPr>
            </w:pPr>
            <w:r w:rsidRPr="007C5088">
              <w:rPr>
                <w:rFonts w:cs="Times New Roman"/>
                <w:color w:val="auto"/>
                <w:sz w:val="20"/>
                <w:szCs w:val="20"/>
              </w:rPr>
              <w:t>42.1</w:t>
            </w:r>
          </w:p>
        </w:tc>
        <w:tc>
          <w:tcPr>
            <w:tcW w:w="844" w:type="dxa"/>
            <w:vAlign w:val="center"/>
          </w:tcPr>
          <w:p w14:paraId="13FCDB4A" w14:textId="06711C0C" w:rsidR="004F6747" w:rsidRPr="007C5088" w:rsidRDefault="004F6747" w:rsidP="00F05DE4">
            <w:pPr>
              <w:pStyle w:val="15"/>
              <w:spacing w:line="240" w:lineRule="auto"/>
              <w:ind w:firstLineChars="0" w:firstLine="0"/>
              <w:jc w:val="center"/>
              <w:rPr>
                <w:color w:val="auto"/>
                <w:sz w:val="20"/>
                <w:szCs w:val="20"/>
              </w:rPr>
            </w:pPr>
            <w:r w:rsidRPr="007C5088">
              <w:rPr>
                <w:rFonts w:cs="Times New Roman"/>
                <w:color w:val="auto"/>
                <w:sz w:val="20"/>
                <w:szCs w:val="20"/>
              </w:rPr>
              <w:t>4</w:t>
            </w:r>
          </w:p>
        </w:tc>
        <w:tc>
          <w:tcPr>
            <w:tcW w:w="844" w:type="dxa"/>
            <w:vAlign w:val="center"/>
          </w:tcPr>
          <w:p w14:paraId="66754FC4" w14:textId="3C4DA52B" w:rsidR="004F6747" w:rsidRPr="007C5088" w:rsidRDefault="004F6747" w:rsidP="00F05DE4">
            <w:pPr>
              <w:pStyle w:val="15"/>
              <w:spacing w:line="240" w:lineRule="auto"/>
              <w:ind w:firstLineChars="0" w:firstLine="0"/>
              <w:jc w:val="center"/>
              <w:rPr>
                <w:color w:val="auto"/>
                <w:sz w:val="20"/>
                <w:szCs w:val="20"/>
              </w:rPr>
            </w:pPr>
            <w:r w:rsidRPr="007C5088">
              <w:rPr>
                <w:rFonts w:cs="Times New Roman"/>
                <w:color w:val="auto"/>
                <w:sz w:val="20"/>
                <w:szCs w:val="20"/>
              </w:rPr>
              <w:t>-6</w:t>
            </w:r>
          </w:p>
        </w:tc>
        <w:tc>
          <w:tcPr>
            <w:tcW w:w="844" w:type="dxa"/>
            <w:vAlign w:val="center"/>
          </w:tcPr>
          <w:p w14:paraId="3D8200A6" w14:textId="09C62DED" w:rsidR="004F6747" w:rsidRPr="007C5088" w:rsidRDefault="004F6747" w:rsidP="00F05DE4">
            <w:pPr>
              <w:pStyle w:val="15"/>
              <w:spacing w:line="240" w:lineRule="auto"/>
              <w:ind w:firstLineChars="0" w:firstLine="0"/>
              <w:jc w:val="center"/>
              <w:rPr>
                <w:color w:val="auto"/>
                <w:sz w:val="20"/>
                <w:szCs w:val="20"/>
              </w:rPr>
            </w:pPr>
            <w:r w:rsidRPr="007C5088">
              <w:rPr>
                <w:rFonts w:cs="Times New Roman"/>
                <w:color w:val="auto"/>
                <w:sz w:val="20"/>
                <w:szCs w:val="20"/>
              </w:rPr>
              <w:t>2</w:t>
            </w:r>
          </w:p>
        </w:tc>
        <w:tc>
          <w:tcPr>
            <w:tcW w:w="847" w:type="dxa"/>
            <w:vAlign w:val="center"/>
          </w:tcPr>
          <w:p w14:paraId="3F5FB01B" w14:textId="12DCA5A2" w:rsidR="004F6747" w:rsidRPr="007C5088" w:rsidRDefault="004F6747" w:rsidP="00F05DE4">
            <w:pPr>
              <w:pStyle w:val="15"/>
              <w:spacing w:line="240" w:lineRule="auto"/>
              <w:ind w:firstLineChars="0" w:firstLine="0"/>
              <w:jc w:val="center"/>
              <w:rPr>
                <w:color w:val="auto"/>
                <w:sz w:val="20"/>
                <w:szCs w:val="20"/>
              </w:rPr>
            </w:pPr>
            <w:r w:rsidRPr="007C5088">
              <w:rPr>
                <w:rFonts w:cs="Times New Roman"/>
                <w:color w:val="auto"/>
                <w:sz w:val="20"/>
                <w:szCs w:val="20"/>
              </w:rPr>
              <w:t>-9</w:t>
            </w:r>
          </w:p>
        </w:tc>
      </w:tr>
      <w:tr w:rsidR="007C5088" w:rsidRPr="007C5088" w14:paraId="2AB6018F" w14:textId="77777777" w:rsidTr="00F05DE4">
        <w:trPr>
          <w:gridAfter w:val="1"/>
          <w:wAfter w:w="6" w:type="dxa"/>
          <w:trHeight w:val="320"/>
          <w:jc w:val="center"/>
        </w:trPr>
        <w:tc>
          <w:tcPr>
            <w:tcW w:w="0" w:type="auto"/>
            <w:vAlign w:val="center"/>
          </w:tcPr>
          <w:p w14:paraId="262A9794" w14:textId="5D0FC169" w:rsidR="004F6747" w:rsidRPr="007C5088" w:rsidRDefault="004F6747" w:rsidP="00C874A5">
            <w:pPr>
              <w:pStyle w:val="15"/>
              <w:spacing w:line="240" w:lineRule="auto"/>
              <w:ind w:firstLineChars="0" w:firstLine="0"/>
              <w:jc w:val="center"/>
              <w:rPr>
                <w:color w:val="auto"/>
                <w:sz w:val="20"/>
                <w:szCs w:val="20"/>
              </w:rPr>
            </w:pPr>
            <w:r w:rsidRPr="007C5088">
              <w:rPr>
                <w:rFonts w:cs="Times New Roman" w:hint="eastAsia"/>
                <w:color w:val="auto"/>
                <w:sz w:val="20"/>
                <w:szCs w:val="20"/>
              </w:rPr>
              <w:t>歐盟</w:t>
            </w:r>
          </w:p>
        </w:tc>
        <w:tc>
          <w:tcPr>
            <w:tcW w:w="738" w:type="dxa"/>
            <w:vAlign w:val="center"/>
          </w:tcPr>
          <w:p w14:paraId="4B05CB27" w14:textId="35CAE4BC" w:rsidR="004F6747" w:rsidRPr="007C5088" w:rsidRDefault="004F6747" w:rsidP="00F05DE4">
            <w:pPr>
              <w:pStyle w:val="15"/>
              <w:spacing w:line="240" w:lineRule="auto"/>
              <w:ind w:firstLineChars="0" w:firstLine="0"/>
              <w:jc w:val="center"/>
              <w:rPr>
                <w:color w:val="auto"/>
                <w:sz w:val="20"/>
                <w:szCs w:val="20"/>
              </w:rPr>
            </w:pPr>
            <w:r w:rsidRPr="007C5088">
              <w:rPr>
                <w:rFonts w:cs="Times New Roman"/>
                <w:color w:val="auto"/>
                <w:sz w:val="20"/>
                <w:szCs w:val="20"/>
              </w:rPr>
              <w:t>70</w:t>
            </w:r>
          </w:p>
        </w:tc>
        <w:tc>
          <w:tcPr>
            <w:tcW w:w="844" w:type="dxa"/>
            <w:vAlign w:val="center"/>
          </w:tcPr>
          <w:p w14:paraId="384F6E76" w14:textId="43B5D291" w:rsidR="004F6747" w:rsidRPr="007C5088" w:rsidRDefault="004F6747" w:rsidP="00F05DE4">
            <w:pPr>
              <w:pStyle w:val="15"/>
              <w:spacing w:line="240" w:lineRule="auto"/>
              <w:ind w:firstLineChars="0" w:firstLine="0"/>
              <w:jc w:val="center"/>
              <w:rPr>
                <w:color w:val="auto"/>
                <w:sz w:val="20"/>
                <w:szCs w:val="20"/>
              </w:rPr>
            </w:pPr>
            <w:r w:rsidRPr="007C5088">
              <w:rPr>
                <w:rFonts w:cs="Times New Roman"/>
                <w:color w:val="auto"/>
                <w:sz w:val="20"/>
                <w:szCs w:val="20"/>
              </w:rPr>
              <w:t>33.4</w:t>
            </w:r>
          </w:p>
        </w:tc>
        <w:tc>
          <w:tcPr>
            <w:tcW w:w="844" w:type="dxa"/>
            <w:vAlign w:val="center"/>
          </w:tcPr>
          <w:p w14:paraId="5A4D6FCB" w14:textId="315BEF73" w:rsidR="004F6747" w:rsidRPr="007C5088" w:rsidRDefault="004F6747" w:rsidP="00F05DE4">
            <w:pPr>
              <w:pStyle w:val="15"/>
              <w:spacing w:line="240" w:lineRule="auto"/>
              <w:ind w:firstLineChars="0" w:firstLine="0"/>
              <w:jc w:val="center"/>
              <w:rPr>
                <w:color w:val="auto"/>
                <w:sz w:val="20"/>
                <w:szCs w:val="20"/>
              </w:rPr>
            </w:pPr>
            <w:r w:rsidRPr="007C5088">
              <w:rPr>
                <w:rFonts w:cs="Times New Roman"/>
                <w:color w:val="auto"/>
                <w:sz w:val="20"/>
                <w:szCs w:val="20"/>
              </w:rPr>
              <w:t>32.5</w:t>
            </w:r>
          </w:p>
        </w:tc>
        <w:tc>
          <w:tcPr>
            <w:tcW w:w="844" w:type="dxa"/>
            <w:vAlign w:val="center"/>
          </w:tcPr>
          <w:p w14:paraId="67C6B129" w14:textId="2EFDE266" w:rsidR="004F6747" w:rsidRPr="007C5088" w:rsidRDefault="004F6747" w:rsidP="00F05DE4">
            <w:pPr>
              <w:pStyle w:val="15"/>
              <w:spacing w:line="240" w:lineRule="auto"/>
              <w:ind w:firstLineChars="0" w:firstLine="0"/>
              <w:jc w:val="center"/>
              <w:rPr>
                <w:color w:val="auto"/>
                <w:sz w:val="20"/>
                <w:szCs w:val="20"/>
              </w:rPr>
            </w:pPr>
            <w:r w:rsidRPr="007C5088">
              <w:rPr>
                <w:rFonts w:cs="Times New Roman"/>
                <w:color w:val="auto"/>
                <w:sz w:val="20"/>
                <w:szCs w:val="20"/>
              </w:rPr>
              <w:t>25.3</w:t>
            </w:r>
          </w:p>
        </w:tc>
        <w:tc>
          <w:tcPr>
            <w:tcW w:w="846" w:type="dxa"/>
            <w:vAlign w:val="center"/>
          </w:tcPr>
          <w:p w14:paraId="4C8759BF" w14:textId="5CE331CE" w:rsidR="004F6747" w:rsidRPr="007C5088" w:rsidRDefault="004F6747" w:rsidP="00F05DE4">
            <w:pPr>
              <w:pStyle w:val="15"/>
              <w:spacing w:line="240" w:lineRule="auto"/>
              <w:ind w:firstLineChars="0" w:firstLine="0"/>
              <w:jc w:val="center"/>
              <w:rPr>
                <w:color w:val="auto"/>
                <w:sz w:val="20"/>
                <w:szCs w:val="20"/>
              </w:rPr>
            </w:pPr>
            <w:r w:rsidRPr="007C5088">
              <w:rPr>
                <w:rFonts w:cs="Times New Roman"/>
                <w:color w:val="auto"/>
                <w:sz w:val="20"/>
                <w:szCs w:val="20"/>
              </w:rPr>
              <w:t>22.0</w:t>
            </w:r>
          </w:p>
        </w:tc>
        <w:tc>
          <w:tcPr>
            <w:tcW w:w="844" w:type="dxa"/>
            <w:vAlign w:val="center"/>
          </w:tcPr>
          <w:p w14:paraId="7F8AC4C8" w14:textId="12FA8202" w:rsidR="004F6747" w:rsidRPr="007C5088" w:rsidRDefault="004F6747" w:rsidP="00F05DE4">
            <w:pPr>
              <w:pStyle w:val="15"/>
              <w:spacing w:line="240" w:lineRule="auto"/>
              <w:ind w:firstLineChars="0" w:firstLine="0"/>
              <w:jc w:val="center"/>
              <w:rPr>
                <w:color w:val="auto"/>
                <w:sz w:val="20"/>
                <w:szCs w:val="20"/>
              </w:rPr>
            </w:pPr>
            <w:r w:rsidRPr="007C5088">
              <w:rPr>
                <w:rFonts w:cs="Times New Roman"/>
                <w:color w:val="auto"/>
                <w:sz w:val="20"/>
                <w:szCs w:val="20"/>
              </w:rPr>
              <w:t>1</w:t>
            </w:r>
          </w:p>
        </w:tc>
        <w:tc>
          <w:tcPr>
            <w:tcW w:w="844" w:type="dxa"/>
            <w:vAlign w:val="center"/>
          </w:tcPr>
          <w:p w14:paraId="09AC290A" w14:textId="2F5A35DC" w:rsidR="004F6747" w:rsidRPr="007C5088" w:rsidRDefault="004F6747" w:rsidP="00F05DE4">
            <w:pPr>
              <w:pStyle w:val="15"/>
              <w:spacing w:line="240" w:lineRule="auto"/>
              <w:ind w:firstLineChars="0" w:firstLine="0"/>
              <w:jc w:val="center"/>
              <w:rPr>
                <w:color w:val="auto"/>
                <w:sz w:val="20"/>
                <w:szCs w:val="20"/>
              </w:rPr>
            </w:pPr>
            <w:r w:rsidRPr="007C5088">
              <w:rPr>
                <w:rFonts w:cs="Times New Roman"/>
                <w:color w:val="auto"/>
                <w:sz w:val="20"/>
                <w:szCs w:val="20"/>
              </w:rPr>
              <w:t>14</w:t>
            </w:r>
          </w:p>
        </w:tc>
        <w:tc>
          <w:tcPr>
            <w:tcW w:w="844" w:type="dxa"/>
            <w:vAlign w:val="center"/>
          </w:tcPr>
          <w:p w14:paraId="2CAF2C31" w14:textId="32D0F611" w:rsidR="004F6747" w:rsidRPr="007C5088" w:rsidRDefault="004F6747" w:rsidP="00F05DE4">
            <w:pPr>
              <w:pStyle w:val="15"/>
              <w:spacing w:line="240" w:lineRule="auto"/>
              <w:ind w:firstLineChars="0" w:firstLine="0"/>
              <w:jc w:val="center"/>
              <w:rPr>
                <w:color w:val="auto"/>
                <w:sz w:val="20"/>
                <w:szCs w:val="20"/>
              </w:rPr>
            </w:pPr>
            <w:r w:rsidRPr="007C5088">
              <w:rPr>
                <w:rFonts w:cs="Times New Roman"/>
                <w:color w:val="auto"/>
                <w:sz w:val="20"/>
                <w:szCs w:val="20"/>
              </w:rPr>
              <w:t>-2</w:t>
            </w:r>
          </w:p>
        </w:tc>
        <w:tc>
          <w:tcPr>
            <w:tcW w:w="847" w:type="dxa"/>
            <w:vAlign w:val="center"/>
          </w:tcPr>
          <w:p w14:paraId="573F192F" w14:textId="157CA60C" w:rsidR="004F6747" w:rsidRPr="007C5088" w:rsidRDefault="004F6747" w:rsidP="00F05DE4">
            <w:pPr>
              <w:pStyle w:val="15"/>
              <w:spacing w:line="240" w:lineRule="auto"/>
              <w:ind w:firstLineChars="0" w:firstLine="0"/>
              <w:jc w:val="center"/>
              <w:rPr>
                <w:color w:val="auto"/>
                <w:sz w:val="20"/>
                <w:szCs w:val="20"/>
              </w:rPr>
            </w:pPr>
            <w:r w:rsidRPr="007C5088">
              <w:rPr>
                <w:rFonts w:cs="Times New Roman"/>
                <w:color w:val="auto"/>
                <w:sz w:val="20"/>
                <w:szCs w:val="20"/>
              </w:rPr>
              <w:t>-3</w:t>
            </w:r>
          </w:p>
        </w:tc>
      </w:tr>
      <w:tr w:rsidR="007C5088" w:rsidRPr="007C5088" w14:paraId="4EB19688" w14:textId="77777777" w:rsidTr="00F05DE4">
        <w:trPr>
          <w:gridAfter w:val="1"/>
          <w:wAfter w:w="6" w:type="dxa"/>
          <w:trHeight w:val="286"/>
          <w:jc w:val="center"/>
        </w:trPr>
        <w:tc>
          <w:tcPr>
            <w:tcW w:w="0" w:type="auto"/>
            <w:vAlign w:val="center"/>
          </w:tcPr>
          <w:p w14:paraId="23668A7E" w14:textId="49480373" w:rsidR="004F6747" w:rsidRPr="007C5088" w:rsidRDefault="004F6747" w:rsidP="00C874A5">
            <w:pPr>
              <w:pStyle w:val="15"/>
              <w:spacing w:line="240" w:lineRule="auto"/>
              <w:ind w:firstLineChars="0" w:firstLine="0"/>
              <w:jc w:val="center"/>
              <w:rPr>
                <w:color w:val="auto"/>
                <w:sz w:val="20"/>
                <w:szCs w:val="20"/>
              </w:rPr>
            </w:pPr>
            <w:r w:rsidRPr="007C5088">
              <w:rPr>
                <w:rFonts w:cs="Times New Roman"/>
                <w:color w:val="auto"/>
                <w:sz w:val="20"/>
                <w:szCs w:val="20"/>
              </w:rPr>
              <w:t>Extra-EU exports</w:t>
            </w:r>
          </w:p>
        </w:tc>
        <w:tc>
          <w:tcPr>
            <w:tcW w:w="738" w:type="dxa"/>
            <w:vAlign w:val="center"/>
          </w:tcPr>
          <w:p w14:paraId="2FDBB873" w14:textId="69FAD2DA" w:rsidR="004F6747" w:rsidRPr="007C5088" w:rsidRDefault="004F6747" w:rsidP="00F05DE4">
            <w:pPr>
              <w:pStyle w:val="15"/>
              <w:spacing w:line="240" w:lineRule="auto"/>
              <w:ind w:firstLineChars="0" w:firstLine="0"/>
              <w:jc w:val="center"/>
              <w:rPr>
                <w:color w:val="auto"/>
                <w:sz w:val="20"/>
                <w:szCs w:val="20"/>
              </w:rPr>
            </w:pPr>
            <w:r w:rsidRPr="007C5088">
              <w:rPr>
                <w:rFonts w:cs="Times New Roman"/>
                <w:color w:val="auto"/>
                <w:sz w:val="20"/>
                <w:szCs w:val="20"/>
              </w:rPr>
              <w:t>25</w:t>
            </w:r>
          </w:p>
        </w:tc>
        <w:tc>
          <w:tcPr>
            <w:tcW w:w="844" w:type="dxa"/>
            <w:vAlign w:val="center"/>
          </w:tcPr>
          <w:p w14:paraId="1B3FE1DB" w14:textId="5677F3C0" w:rsidR="004F6747" w:rsidRPr="007C5088" w:rsidRDefault="004F6747" w:rsidP="00F05DE4">
            <w:pPr>
              <w:pStyle w:val="15"/>
              <w:spacing w:line="240" w:lineRule="auto"/>
              <w:ind w:firstLineChars="0" w:firstLine="0"/>
              <w:jc w:val="center"/>
              <w:rPr>
                <w:color w:val="auto"/>
                <w:sz w:val="20"/>
                <w:szCs w:val="20"/>
              </w:rPr>
            </w:pPr>
            <w:r w:rsidRPr="007C5088">
              <w:rPr>
                <w:rFonts w:cs="Times New Roman"/>
                <w:color w:val="auto"/>
                <w:sz w:val="20"/>
                <w:szCs w:val="20"/>
              </w:rPr>
              <w:t>11.5</w:t>
            </w:r>
          </w:p>
        </w:tc>
        <w:tc>
          <w:tcPr>
            <w:tcW w:w="844" w:type="dxa"/>
            <w:vAlign w:val="center"/>
          </w:tcPr>
          <w:p w14:paraId="7CC84C5F" w14:textId="52CEDE92" w:rsidR="004F6747" w:rsidRPr="007C5088" w:rsidRDefault="004F6747" w:rsidP="00F05DE4">
            <w:pPr>
              <w:pStyle w:val="15"/>
              <w:spacing w:line="240" w:lineRule="auto"/>
              <w:ind w:firstLineChars="0" w:firstLine="0"/>
              <w:jc w:val="center"/>
              <w:rPr>
                <w:color w:val="auto"/>
                <w:sz w:val="20"/>
                <w:szCs w:val="20"/>
              </w:rPr>
            </w:pPr>
            <w:r w:rsidRPr="007C5088">
              <w:rPr>
                <w:rFonts w:cs="Times New Roman"/>
                <w:color w:val="auto"/>
                <w:sz w:val="20"/>
                <w:szCs w:val="20"/>
              </w:rPr>
              <w:t>11.3</w:t>
            </w:r>
          </w:p>
        </w:tc>
        <w:tc>
          <w:tcPr>
            <w:tcW w:w="844" w:type="dxa"/>
            <w:vAlign w:val="center"/>
          </w:tcPr>
          <w:p w14:paraId="2B26D319" w14:textId="653D6E5D" w:rsidR="004F6747" w:rsidRPr="007C5088" w:rsidRDefault="004F6747" w:rsidP="00F05DE4">
            <w:pPr>
              <w:pStyle w:val="15"/>
              <w:spacing w:line="240" w:lineRule="auto"/>
              <w:ind w:firstLineChars="0" w:firstLine="0"/>
              <w:jc w:val="center"/>
              <w:rPr>
                <w:color w:val="auto"/>
                <w:sz w:val="20"/>
                <w:szCs w:val="20"/>
              </w:rPr>
            </w:pPr>
            <w:r w:rsidRPr="007C5088">
              <w:rPr>
                <w:rFonts w:cs="Times New Roman"/>
                <w:color w:val="auto"/>
                <w:sz w:val="20"/>
                <w:szCs w:val="20"/>
              </w:rPr>
              <w:t>9.0</w:t>
            </w:r>
          </w:p>
        </w:tc>
        <w:tc>
          <w:tcPr>
            <w:tcW w:w="846" w:type="dxa"/>
            <w:vAlign w:val="center"/>
          </w:tcPr>
          <w:p w14:paraId="0B7D1FDB" w14:textId="00BFD223" w:rsidR="004F6747" w:rsidRPr="007C5088" w:rsidRDefault="004F6747" w:rsidP="00F05DE4">
            <w:pPr>
              <w:pStyle w:val="15"/>
              <w:spacing w:line="240" w:lineRule="auto"/>
              <w:ind w:firstLineChars="0" w:firstLine="0"/>
              <w:jc w:val="center"/>
              <w:rPr>
                <w:color w:val="auto"/>
                <w:sz w:val="20"/>
                <w:szCs w:val="20"/>
              </w:rPr>
            </w:pPr>
            <w:r w:rsidRPr="007C5088">
              <w:rPr>
                <w:rFonts w:cs="Times New Roman"/>
                <w:color w:val="auto"/>
                <w:sz w:val="20"/>
                <w:szCs w:val="20"/>
              </w:rPr>
              <w:t>7.8</w:t>
            </w:r>
          </w:p>
        </w:tc>
        <w:tc>
          <w:tcPr>
            <w:tcW w:w="844" w:type="dxa"/>
            <w:vAlign w:val="center"/>
          </w:tcPr>
          <w:p w14:paraId="5A3BC9C2" w14:textId="59ED2EDA" w:rsidR="004F6747" w:rsidRPr="007C5088" w:rsidRDefault="004F6747" w:rsidP="00F05DE4">
            <w:pPr>
              <w:pStyle w:val="15"/>
              <w:spacing w:line="240" w:lineRule="auto"/>
              <w:ind w:firstLineChars="0" w:firstLine="0"/>
              <w:jc w:val="center"/>
              <w:rPr>
                <w:color w:val="auto"/>
                <w:sz w:val="20"/>
                <w:szCs w:val="20"/>
              </w:rPr>
            </w:pPr>
            <w:r w:rsidRPr="007C5088">
              <w:rPr>
                <w:rFonts w:cs="Times New Roman"/>
                <w:color w:val="auto"/>
                <w:sz w:val="20"/>
                <w:szCs w:val="20"/>
              </w:rPr>
              <w:t>1</w:t>
            </w:r>
          </w:p>
        </w:tc>
        <w:tc>
          <w:tcPr>
            <w:tcW w:w="844" w:type="dxa"/>
            <w:vAlign w:val="center"/>
          </w:tcPr>
          <w:p w14:paraId="42B7EFF8" w14:textId="7B2B4C7E" w:rsidR="004F6747" w:rsidRPr="007C5088" w:rsidRDefault="004F6747" w:rsidP="00F05DE4">
            <w:pPr>
              <w:pStyle w:val="15"/>
              <w:spacing w:line="240" w:lineRule="auto"/>
              <w:ind w:firstLineChars="0" w:firstLine="0"/>
              <w:jc w:val="center"/>
              <w:rPr>
                <w:color w:val="auto"/>
                <w:sz w:val="20"/>
                <w:szCs w:val="20"/>
              </w:rPr>
            </w:pPr>
            <w:r w:rsidRPr="007C5088">
              <w:rPr>
                <w:rFonts w:cs="Times New Roman"/>
                <w:color w:val="auto"/>
                <w:sz w:val="20"/>
                <w:szCs w:val="20"/>
              </w:rPr>
              <w:t>16</w:t>
            </w:r>
          </w:p>
        </w:tc>
        <w:tc>
          <w:tcPr>
            <w:tcW w:w="844" w:type="dxa"/>
            <w:vAlign w:val="center"/>
          </w:tcPr>
          <w:p w14:paraId="257DC46D" w14:textId="47226746" w:rsidR="004F6747" w:rsidRPr="007C5088" w:rsidRDefault="004F6747" w:rsidP="00F05DE4">
            <w:pPr>
              <w:pStyle w:val="15"/>
              <w:spacing w:line="240" w:lineRule="auto"/>
              <w:ind w:firstLineChars="0" w:firstLine="0"/>
              <w:jc w:val="center"/>
              <w:rPr>
                <w:color w:val="auto"/>
                <w:sz w:val="20"/>
                <w:szCs w:val="20"/>
              </w:rPr>
            </w:pPr>
            <w:r w:rsidRPr="007C5088">
              <w:rPr>
                <w:rFonts w:cs="Times New Roman"/>
                <w:color w:val="auto"/>
                <w:sz w:val="20"/>
                <w:szCs w:val="20"/>
              </w:rPr>
              <w:t>1</w:t>
            </w:r>
          </w:p>
        </w:tc>
        <w:tc>
          <w:tcPr>
            <w:tcW w:w="847" w:type="dxa"/>
            <w:vAlign w:val="center"/>
          </w:tcPr>
          <w:p w14:paraId="64E56070" w14:textId="0DE0B8AE" w:rsidR="004F6747" w:rsidRPr="007C5088" w:rsidRDefault="004F6747" w:rsidP="00F05DE4">
            <w:pPr>
              <w:pStyle w:val="15"/>
              <w:spacing w:line="240" w:lineRule="auto"/>
              <w:ind w:firstLineChars="0" w:firstLine="0"/>
              <w:jc w:val="center"/>
              <w:rPr>
                <w:color w:val="auto"/>
                <w:sz w:val="20"/>
                <w:szCs w:val="20"/>
              </w:rPr>
            </w:pPr>
            <w:r w:rsidRPr="007C5088">
              <w:rPr>
                <w:rFonts w:cs="Times New Roman"/>
                <w:color w:val="auto"/>
                <w:sz w:val="20"/>
                <w:szCs w:val="20"/>
              </w:rPr>
              <w:t>-1</w:t>
            </w:r>
          </w:p>
        </w:tc>
      </w:tr>
      <w:tr w:rsidR="007C5088" w:rsidRPr="007C5088" w14:paraId="2305188E" w14:textId="77777777" w:rsidTr="00F05DE4">
        <w:trPr>
          <w:gridAfter w:val="1"/>
          <w:wAfter w:w="6" w:type="dxa"/>
          <w:trHeight w:val="320"/>
          <w:jc w:val="center"/>
        </w:trPr>
        <w:tc>
          <w:tcPr>
            <w:tcW w:w="0" w:type="auto"/>
            <w:vAlign w:val="center"/>
          </w:tcPr>
          <w:p w14:paraId="0DE8C430" w14:textId="554EE6DF" w:rsidR="004F6747" w:rsidRPr="007C5088" w:rsidRDefault="004F6747" w:rsidP="00C874A5">
            <w:pPr>
              <w:pStyle w:val="15"/>
              <w:spacing w:line="240" w:lineRule="auto"/>
              <w:ind w:firstLineChars="0" w:firstLine="0"/>
              <w:jc w:val="center"/>
              <w:rPr>
                <w:color w:val="auto"/>
                <w:sz w:val="20"/>
                <w:szCs w:val="20"/>
              </w:rPr>
            </w:pPr>
            <w:r w:rsidRPr="007C5088">
              <w:rPr>
                <w:rFonts w:cs="Times New Roman" w:hint="eastAsia"/>
                <w:color w:val="auto"/>
                <w:sz w:val="20"/>
                <w:szCs w:val="20"/>
              </w:rPr>
              <w:t>印度</w:t>
            </w:r>
          </w:p>
        </w:tc>
        <w:tc>
          <w:tcPr>
            <w:tcW w:w="738" w:type="dxa"/>
            <w:vAlign w:val="center"/>
          </w:tcPr>
          <w:p w14:paraId="35BB24AE" w14:textId="0119B34C" w:rsidR="004F6747" w:rsidRPr="007C5088" w:rsidRDefault="004F6747" w:rsidP="00F05DE4">
            <w:pPr>
              <w:pStyle w:val="15"/>
              <w:spacing w:line="240" w:lineRule="auto"/>
              <w:ind w:firstLineChars="0" w:firstLine="0"/>
              <w:jc w:val="center"/>
              <w:rPr>
                <w:color w:val="auto"/>
                <w:sz w:val="20"/>
                <w:szCs w:val="20"/>
              </w:rPr>
            </w:pPr>
            <w:r w:rsidRPr="007C5088">
              <w:rPr>
                <w:rFonts w:cs="Times New Roman"/>
                <w:color w:val="auto"/>
                <w:sz w:val="20"/>
                <w:szCs w:val="20"/>
              </w:rPr>
              <w:t>18</w:t>
            </w:r>
          </w:p>
        </w:tc>
        <w:tc>
          <w:tcPr>
            <w:tcW w:w="844" w:type="dxa"/>
            <w:vAlign w:val="center"/>
          </w:tcPr>
          <w:p w14:paraId="677AE660" w14:textId="5200140B" w:rsidR="004F6747" w:rsidRPr="007C5088" w:rsidRDefault="004F6747" w:rsidP="00F05DE4">
            <w:pPr>
              <w:pStyle w:val="15"/>
              <w:spacing w:line="240" w:lineRule="auto"/>
              <w:ind w:firstLineChars="0" w:firstLine="0"/>
              <w:jc w:val="center"/>
              <w:rPr>
                <w:color w:val="auto"/>
                <w:sz w:val="20"/>
                <w:szCs w:val="20"/>
              </w:rPr>
            </w:pPr>
            <w:r w:rsidRPr="007C5088">
              <w:rPr>
                <w:rFonts w:cs="Times New Roman"/>
                <w:color w:val="auto"/>
                <w:sz w:val="20"/>
                <w:szCs w:val="20"/>
              </w:rPr>
              <w:t>3.6</w:t>
            </w:r>
          </w:p>
        </w:tc>
        <w:tc>
          <w:tcPr>
            <w:tcW w:w="844" w:type="dxa"/>
            <w:vAlign w:val="center"/>
          </w:tcPr>
          <w:p w14:paraId="70E4CF6F" w14:textId="680DD4FE" w:rsidR="004F6747" w:rsidRPr="007C5088" w:rsidRDefault="004F6747" w:rsidP="00F05DE4">
            <w:pPr>
              <w:pStyle w:val="15"/>
              <w:spacing w:line="240" w:lineRule="auto"/>
              <w:ind w:firstLineChars="0" w:firstLine="0"/>
              <w:jc w:val="center"/>
              <w:rPr>
                <w:color w:val="auto"/>
                <w:sz w:val="20"/>
                <w:szCs w:val="20"/>
              </w:rPr>
            </w:pPr>
            <w:r w:rsidRPr="007C5088">
              <w:rPr>
                <w:rFonts w:cs="Times New Roman"/>
                <w:color w:val="auto"/>
                <w:sz w:val="20"/>
                <w:szCs w:val="20"/>
              </w:rPr>
              <w:t>4.1</w:t>
            </w:r>
          </w:p>
        </w:tc>
        <w:tc>
          <w:tcPr>
            <w:tcW w:w="844" w:type="dxa"/>
            <w:vAlign w:val="center"/>
          </w:tcPr>
          <w:p w14:paraId="14F6B802" w14:textId="75B10842" w:rsidR="004F6747" w:rsidRPr="007C5088" w:rsidRDefault="004F6747" w:rsidP="00F05DE4">
            <w:pPr>
              <w:pStyle w:val="15"/>
              <w:spacing w:line="240" w:lineRule="auto"/>
              <w:ind w:firstLineChars="0" w:firstLine="0"/>
              <w:jc w:val="center"/>
              <w:rPr>
                <w:color w:val="auto"/>
                <w:sz w:val="20"/>
                <w:szCs w:val="20"/>
              </w:rPr>
            </w:pPr>
            <w:r w:rsidRPr="007C5088">
              <w:rPr>
                <w:rFonts w:cs="Times New Roman"/>
                <w:color w:val="auto"/>
                <w:sz w:val="20"/>
                <w:szCs w:val="20"/>
              </w:rPr>
              <w:t>5.1</w:t>
            </w:r>
          </w:p>
        </w:tc>
        <w:tc>
          <w:tcPr>
            <w:tcW w:w="846" w:type="dxa"/>
            <w:vAlign w:val="center"/>
          </w:tcPr>
          <w:p w14:paraId="57FDE0BE" w14:textId="2396D313" w:rsidR="004F6747" w:rsidRPr="007C5088" w:rsidRDefault="004F6747" w:rsidP="00F05DE4">
            <w:pPr>
              <w:pStyle w:val="15"/>
              <w:spacing w:line="240" w:lineRule="auto"/>
              <w:ind w:firstLineChars="0" w:firstLine="0"/>
              <w:jc w:val="center"/>
              <w:rPr>
                <w:color w:val="auto"/>
                <w:sz w:val="20"/>
                <w:szCs w:val="20"/>
              </w:rPr>
            </w:pPr>
            <w:r w:rsidRPr="007C5088">
              <w:rPr>
                <w:rFonts w:cs="Times New Roman"/>
                <w:color w:val="auto"/>
                <w:sz w:val="20"/>
                <w:szCs w:val="20"/>
              </w:rPr>
              <w:t>5.6</w:t>
            </w:r>
          </w:p>
        </w:tc>
        <w:tc>
          <w:tcPr>
            <w:tcW w:w="844" w:type="dxa"/>
            <w:vAlign w:val="center"/>
          </w:tcPr>
          <w:p w14:paraId="41A3C5D2" w14:textId="6C2C468F" w:rsidR="004F6747" w:rsidRPr="007C5088" w:rsidRDefault="004F6747" w:rsidP="00F05DE4">
            <w:pPr>
              <w:pStyle w:val="15"/>
              <w:spacing w:line="240" w:lineRule="auto"/>
              <w:ind w:firstLineChars="0" w:firstLine="0"/>
              <w:jc w:val="center"/>
              <w:rPr>
                <w:color w:val="auto"/>
                <w:sz w:val="20"/>
                <w:szCs w:val="20"/>
              </w:rPr>
            </w:pPr>
            <w:r w:rsidRPr="007C5088">
              <w:rPr>
                <w:rFonts w:cs="Times New Roman"/>
                <w:color w:val="auto"/>
                <w:sz w:val="20"/>
                <w:szCs w:val="20"/>
              </w:rPr>
              <w:t>3</w:t>
            </w:r>
          </w:p>
        </w:tc>
        <w:tc>
          <w:tcPr>
            <w:tcW w:w="844" w:type="dxa"/>
            <w:vAlign w:val="center"/>
          </w:tcPr>
          <w:p w14:paraId="42E8D93D" w14:textId="799BC0CD" w:rsidR="004F6747" w:rsidRPr="007C5088" w:rsidRDefault="004F6747" w:rsidP="00F05DE4">
            <w:pPr>
              <w:pStyle w:val="15"/>
              <w:spacing w:line="240" w:lineRule="auto"/>
              <w:ind w:firstLineChars="0" w:firstLine="0"/>
              <w:jc w:val="center"/>
              <w:rPr>
                <w:color w:val="auto"/>
                <w:sz w:val="20"/>
                <w:szCs w:val="20"/>
              </w:rPr>
            </w:pPr>
            <w:r w:rsidRPr="007C5088">
              <w:rPr>
                <w:rFonts w:cs="Times New Roman"/>
                <w:color w:val="auto"/>
                <w:sz w:val="20"/>
                <w:szCs w:val="20"/>
              </w:rPr>
              <w:t>48</w:t>
            </w:r>
          </w:p>
        </w:tc>
        <w:tc>
          <w:tcPr>
            <w:tcW w:w="844" w:type="dxa"/>
            <w:vAlign w:val="center"/>
          </w:tcPr>
          <w:p w14:paraId="79E2CBBA" w14:textId="67406531" w:rsidR="004F6747" w:rsidRPr="007C5088" w:rsidRDefault="004F6747" w:rsidP="00F05DE4">
            <w:pPr>
              <w:pStyle w:val="15"/>
              <w:spacing w:line="240" w:lineRule="auto"/>
              <w:ind w:firstLineChars="0" w:firstLine="0"/>
              <w:jc w:val="center"/>
              <w:rPr>
                <w:color w:val="auto"/>
                <w:sz w:val="20"/>
                <w:szCs w:val="20"/>
              </w:rPr>
            </w:pPr>
            <w:r w:rsidRPr="007C5088">
              <w:rPr>
                <w:rFonts w:cs="Times New Roman"/>
                <w:color w:val="auto"/>
                <w:sz w:val="20"/>
                <w:szCs w:val="20"/>
              </w:rPr>
              <w:t>-13</w:t>
            </w:r>
          </w:p>
        </w:tc>
        <w:tc>
          <w:tcPr>
            <w:tcW w:w="847" w:type="dxa"/>
            <w:vAlign w:val="center"/>
          </w:tcPr>
          <w:p w14:paraId="0CAEA538" w14:textId="2C76F838" w:rsidR="004F6747" w:rsidRPr="007C5088" w:rsidRDefault="004F6747" w:rsidP="00F05DE4">
            <w:pPr>
              <w:pStyle w:val="15"/>
              <w:spacing w:line="240" w:lineRule="auto"/>
              <w:ind w:firstLineChars="0" w:firstLine="0"/>
              <w:jc w:val="center"/>
              <w:rPr>
                <w:color w:val="auto"/>
                <w:sz w:val="20"/>
                <w:szCs w:val="20"/>
              </w:rPr>
            </w:pPr>
            <w:r w:rsidRPr="007C5088">
              <w:rPr>
                <w:rFonts w:cs="Times New Roman"/>
                <w:color w:val="auto"/>
                <w:sz w:val="20"/>
                <w:szCs w:val="20"/>
              </w:rPr>
              <w:t>-7</w:t>
            </w:r>
          </w:p>
        </w:tc>
      </w:tr>
      <w:tr w:rsidR="007C5088" w:rsidRPr="007C5088" w14:paraId="1A14C468" w14:textId="77777777" w:rsidTr="00F05DE4">
        <w:trPr>
          <w:gridAfter w:val="1"/>
          <w:wAfter w:w="6" w:type="dxa"/>
          <w:trHeight w:val="320"/>
          <w:jc w:val="center"/>
        </w:trPr>
        <w:tc>
          <w:tcPr>
            <w:tcW w:w="0" w:type="auto"/>
            <w:vAlign w:val="center"/>
          </w:tcPr>
          <w:p w14:paraId="158BD6CE" w14:textId="090F412F" w:rsidR="004F6747" w:rsidRPr="007C5088" w:rsidRDefault="004F6747" w:rsidP="00C874A5">
            <w:pPr>
              <w:pStyle w:val="15"/>
              <w:spacing w:line="240" w:lineRule="auto"/>
              <w:ind w:firstLineChars="0" w:firstLine="0"/>
              <w:jc w:val="center"/>
              <w:rPr>
                <w:color w:val="auto"/>
                <w:sz w:val="20"/>
                <w:szCs w:val="20"/>
              </w:rPr>
            </w:pPr>
            <w:r w:rsidRPr="007C5088">
              <w:rPr>
                <w:rFonts w:cs="Times New Roman" w:hint="eastAsia"/>
                <w:color w:val="auto"/>
                <w:sz w:val="20"/>
                <w:szCs w:val="20"/>
              </w:rPr>
              <w:t>土耳其</w:t>
            </w:r>
          </w:p>
        </w:tc>
        <w:tc>
          <w:tcPr>
            <w:tcW w:w="738" w:type="dxa"/>
            <w:vAlign w:val="center"/>
          </w:tcPr>
          <w:p w14:paraId="30BC60CC" w14:textId="6B1D5A00" w:rsidR="004F6747" w:rsidRPr="007C5088" w:rsidRDefault="004F6747" w:rsidP="00F05DE4">
            <w:pPr>
              <w:pStyle w:val="15"/>
              <w:spacing w:line="240" w:lineRule="auto"/>
              <w:ind w:firstLineChars="0" w:firstLine="0"/>
              <w:jc w:val="center"/>
              <w:rPr>
                <w:color w:val="auto"/>
                <w:sz w:val="20"/>
                <w:szCs w:val="20"/>
              </w:rPr>
            </w:pPr>
            <w:r w:rsidRPr="007C5088">
              <w:rPr>
                <w:rFonts w:cs="Times New Roman"/>
                <w:color w:val="auto"/>
                <w:sz w:val="20"/>
                <w:szCs w:val="20"/>
              </w:rPr>
              <w:t>13</w:t>
            </w:r>
          </w:p>
        </w:tc>
        <w:tc>
          <w:tcPr>
            <w:tcW w:w="844" w:type="dxa"/>
            <w:vAlign w:val="center"/>
          </w:tcPr>
          <w:p w14:paraId="45DA4248" w14:textId="6012B426" w:rsidR="004F6747" w:rsidRPr="007C5088" w:rsidRDefault="004F6747" w:rsidP="00F05DE4">
            <w:pPr>
              <w:pStyle w:val="15"/>
              <w:spacing w:line="240" w:lineRule="auto"/>
              <w:ind w:firstLineChars="0" w:firstLine="0"/>
              <w:jc w:val="center"/>
              <w:rPr>
                <w:color w:val="auto"/>
                <w:sz w:val="20"/>
                <w:szCs w:val="20"/>
              </w:rPr>
            </w:pPr>
            <w:r w:rsidRPr="007C5088">
              <w:rPr>
                <w:rFonts w:cs="Times New Roman"/>
                <w:color w:val="auto"/>
                <w:sz w:val="20"/>
                <w:szCs w:val="20"/>
              </w:rPr>
              <w:t>2.4</w:t>
            </w:r>
          </w:p>
        </w:tc>
        <w:tc>
          <w:tcPr>
            <w:tcW w:w="844" w:type="dxa"/>
            <w:vAlign w:val="center"/>
          </w:tcPr>
          <w:p w14:paraId="612DABA1" w14:textId="48960346" w:rsidR="004F6747" w:rsidRPr="007C5088" w:rsidRDefault="004F6747" w:rsidP="00F05DE4">
            <w:pPr>
              <w:pStyle w:val="15"/>
              <w:spacing w:line="240" w:lineRule="auto"/>
              <w:ind w:firstLineChars="0" w:firstLine="0"/>
              <w:jc w:val="center"/>
              <w:rPr>
                <w:color w:val="auto"/>
                <w:sz w:val="20"/>
                <w:szCs w:val="20"/>
              </w:rPr>
            </w:pPr>
            <w:r w:rsidRPr="007C5088">
              <w:rPr>
                <w:rFonts w:cs="Times New Roman"/>
                <w:color w:val="auto"/>
                <w:sz w:val="20"/>
                <w:szCs w:val="20"/>
              </w:rPr>
              <w:t>3.5</w:t>
            </w:r>
          </w:p>
        </w:tc>
        <w:tc>
          <w:tcPr>
            <w:tcW w:w="844" w:type="dxa"/>
            <w:vAlign w:val="center"/>
          </w:tcPr>
          <w:p w14:paraId="301E39C6" w14:textId="3E087CBB" w:rsidR="004F6747" w:rsidRPr="007C5088" w:rsidRDefault="004F6747" w:rsidP="00F05DE4">
            <w:pPr>
              <w:pStyle w:val="15"/>
              <w:spacing w:line="240" w:lineRule="auto"/>
              <w:ind w:firstLineChars="0" w:firstLine="0"/>
              <w:jc w:val="center"/>
              <w:rPr>
                <w:color w:val="auto"/>
                <w:sz w:val="20"/>
                <w:szCs w:val="20"/>
              </w:rPr>
            </w:pPr>
            <w:r w:rsidRPr="007C5088">
              <w:rPr>
                <w:rFonts w:cs="Times New Roman"/>
                <w:color w:val="auto"/>
                <w:sz w:val="20"/>
                <w:szCs w:val="20"/>
              </w:rPr>
              <w:t>3.5</w:t>
            </w:r>
          </w:p>
        </w:tc>
        <w:tc>
          <w:tcPr>
            <w:tcW w:w="846" w:type="dxa"/>
            <w:vAlign w:val="center"/>
          </w:tcPr>
          <w:p w14:paraId="129B2531" w14:textId="66A5E5C7" w:rsidR="004F6747" w:rsidRPr="007C5088" w:rsidRDefault="004F6747" w:rsidP="00F05DE4">
            <w:pPr>
              <w:pStyle w:val="15"/>
              <w:spacing w:line="240" w:lineRule="auto"/>
              <w:ind w:firstLineChars="0" w:firstLine="0"/>
              <w:jc w:val="center"/>
              <w:rPr>
                <w:color w:val="auto"/>
                <w:sz w:val="20"/>
                <w:szCs w:val="20"/>
              </w:rPr>
            </w:pPr>
            <w:r w:rsidRPr="007C5088">
              <w:rPr>
                <w:rFonts w:cs="Times New Roman"/>
                <w:color w:val="auto"/>
                <w:sz w:val="20"/>
                <w:szCs w:val="20"/>
              </w:rPr>
              <w:t>4.2</w:t>
            </w:r>
          </w:p>
        </w:tc>
        <w:tc>
          <w:tcPr>
            <w:tcW w:w="844" w:type="dxa"/>
            <w:vAlign w:val="center"/>
          </w:tcPr>
          <w:p w14:paraId="64EE8E7B" w14:textId="056CE6F4" w:rsidR="004F6747" w:rsidRPr="007C5088" w:rsidRDefault="004F6747" w:rsidP="00F05DE4">
            <w:pPr>
              <w:pStyle w:val="15"/>
              <w:spacing w:line="240" w:lineRule="auto"/>
              <w:ind w:firstLineChars="0" w:firstLine="0"/>
              <w:jc w:val="center"/>
              <w:rPr>
                <w:color w:val="auto"/>
                <w:sz w:val="20"/>
                <w:szCs w:val="20"/>
              </w:rPr>
            </w:pPr>
            <w:r w:rsidRPr="007C5088">
              <w:rPr>
                <w:rFonts w:cs="Times New Roman"/>
                <w:color w:val="auto"/>
                <w:sz w:val="20"/>
                <w:szCs w:val="20"/>
              </w:rPr>
              <w:t>3</w:t>
            </w:r>
          </w:p>
        </w:tc>
        <w:tc>
          <w:tcPr>
            <w:tcW w:w="844" w:type="dxa"/>
            <w:vAlign w:val="center"/>
          </w:tcPr>
          <w:p w14:paraId="2EDD020A" w14:textId="3DE4C215" w:rsidR="004F6747" w:rsidRPr="007C5088" w:rsidRDefault="004F6747" w:rsidP="00F05DE4">
            <w:pPr>
              <w:pStyle w:val="15"/>
              <w:spacing w:line="240" w:lineRule="auto"/>
              <w:ind w:firstLineChars="0" w:firstLine="0"/>
              <w:jc w:val="center"/>
              <w:rPr>
                <w:color w:val="auto"/>
                <w:sz w:val="20"/>
                <w:szCs w:val="20"/>
              </w:rPr>
            </w:pPr>
            <w:r w:rsidRPr="007C5088">
              <w:rPr>
                <w:rFonts w:cs="Times New Roman"/>
                <w:color w:val="auto"/>
                <w:sz w:val="20"/>
                <w:szCs w:val="20"/>
              </w:rPr>
              <w:t>30</w:t>
            </w:r>
          </w:p>
        </w:tc>
        <w:tc>
          <w:tcPr>
            <w:tcW w:w="844" w:type="dxa"/>
            <w:vAlign w:val="center"/>
          </w:tcPr>
          <w:p w14:paraId="6FA40F0C" w14:textId="0BF67640" w:rsidR="004F6747" w:rsidRPr="007C5088" w:rsidRDefault="004F6747" w:rsidP="00F05DE4">
            <w:pPr>
              <w:pStyle w:val="15"/>
              <w:spacing w:line="240" w:lineRule="auto"/>
              <w:ind w:firstLineChars="0" w:firstLine="0"/>
              <w:jc w:val="center"/>
              <w:rPr>
                <w:color w:val="auto"/>
                <w:sz w:val="20"/>
                <w:szCs w:val="20"/>
              </w:rPr>
            </w:pPr>
            <w:r w:rsidRPr="007C5088">
              <w:rPr>
                <w:rFonts w:cs="Times New Roman"/>
                <w:color w:val="auto"/>
                <w:sz w:val="20"/>
                <w:szCs w:val="20"/>
              </w:rPr>
              <w:t>-4</w:t>
            </w:r>
          </w:p>
        </w:tc>
        <w:tc>
          <w:tcPr>
            <w:tcW w:w="847" w:type="dxa"/>
            <w:vAlign w:val="center"/>
          </w:tcPr>
          <w:p w14:paraId="03E24243" w14:textId="092327D5" w:rsidR="004F6747" w:rsidRPr="007C5088" w:rsidRDefault="004F6747" w:rsidP="00F05DE4">
            <w:pPr>
              <w:pStyle w:val="15"/>
              <w:spacing w:line="240" w:lineRule="auto"/>
              <w:ind w:firstLineChars="0" w:firstLine="0"/>
              <w:jc w:val="center"/>
              <w:rPr>
                <w:color w:val="auto"/>
                <w:sz w:val="20"/>
                <w:szCs w:val="20"/>
              </w:rPr>
            </w:pPr>
            <w:r w:rsidRPr="007C5088">
              <w:rPr>
                <w:rFonts w:cs="Times New Roman"/>
                <w:color w:val="auto"/>
                <w:sz w:val="20"/>
                <w:szCs w:val="20"/>
              </w:rPr>
              <w:t>-9</w:t>
            </w:r>
          </w:p>
        </w:tc>
      </w:tr>
      <w:tr w:rsidR="007C5088" w:rsidRPr="007C5088" w14:paraId="046EF504" w14:textId="77777777" w:rsidTr="00F05DE4">
        <w:trPr>
          <w:gridAfter w:val="1"/>
          <w:wAfter w:w="6" w:type="dxa"/>
          <w:trHeight w:val="320"/>
          <w:jc w:val="center"/>
        </w:trPr>
        <w:tc>
          <w:tcPr>
            <w:tcW w:w="0" w:type="auto"/>
            <w:vAlign w:val="center"/>
          </w:tcPr>
          <w:p w14:paraId="29BF88DF" w14:textId="7378FC47" w:rsidR="004F6747" w:rsidRPr="007C5088" w:rsidRDefault="004F6747" w:rsidP="00C874A5">
            <w:pPr>
              <w:pStyle w:val="15"/>
              <w:spacing w:line="240" w:lineRule="auto"/>
              <w:ind w:firstLineChars="0" w:firstLine="0"/>
              <w:jc w:val="center"/>
              <w:rPr>
                <w:color w:val="auto"/>
                <w:sz w:val="20"/>
                <w:szCs w:val="20"/>
              </w:rPr>
            </w:pPr>
            <w:r w:rsidRPr="007C5088">
              <w:rPr>
                <w:rFonts w:cs="Times New Roman" w:hint="eastAsia"/>
                <w:color w:val="auto"/>
                <w:sz w:val="20"/>
                <w:szCs w:val="20"/>
              </w:rPr>
              <w:t>美國</w:t>
            </w:r>
          </w:p>
        </w:tc>
        <w:tc>
          <w:tcPr>
            <w:tcW w:w="738" w:type="dxa"/>
            <w:vAlign w:val="center"/>
          </w:tcPr>
          <w:p w14:paraId="33F2AA9B" w14:textId="24BBBACC" w:rsidR="004F6747" w:rsidRPr="007C5088" w:rsidRDefault="004F6747" w:rsidP="00F05DE4">
            <w:pPr>
              <w:pStyle w:val="15"/>
              <w:spacing w:line="240" w:lineRule="auto"/>
              <w:ind w:firstLineChars="0" w:firstLine="0"/>
              <w:jc w:val="center"/>
              <w:rPr>
                <w:color w:val="auto"/>
                <w:sz w:val="20"/>
                <w:szCs w:val="20"/>
              </w:rPr>
            </w:pPr>
            <w:r w:rsidRPr="007C5088">
              <w:rPr>
                <w:rFonts w:cs="Times New Roman"/>
                <w:color w:val="auto"/>
                <w:sz w:val="20"/>
                <w:szCs w:val="20"/>
              </w:rPr>
              <w:t>12</w:t>
            </w:r>
          </w:p>
        </w:tc>
        <w:tc>
          <w:tcPr>
            <w:tcW w:w="844" w:type="dxa"/>
            <w:vAlign w:val="center"/>
          </w:tcPr>
          <w:p w14:paraId="7F87BCBE" w14:textId="50F9E239" w:rsidR="004F6747" w:rsidRPr="007C5088" w:rsidRDefault="004F6747" w:rsidP="00F05DE4">
            <w:pPr>
              <w:pStyle w:val="15"/>
              <w:spacing w:line="240" w:lineRule="auto"/>
              <w:ind w:firstLineChars="0" w:firstLine="0"/>
              <w:jc w:val="center"/>
              <w:rPr>
                <w:color w:val="auto"/>
                <w:sz w:val="20"/>
                <w:szCs w:val="20"/>
              </w:rPr>
            </w:pPr>
            <w:r w:rsidRPr="007C5088">
              <w:rPr>
                <w:rFonts w:cs="Times New Roman"/>
                <w:color w:val="auto"/>
                <w:sz w:val="20"/>
                <w:szCs w:val="20"/>
              </w:rPr>
              <w:t>7.0</w:t>
            </w:r>
          </w:p>
        </w:tc>
        <w:tc>
          <w:tcPr>
            <w:tcW w:w="844" w:type="dxa"/>
            <w:vAlign w:val="center"/>
          </w:tcPr>
          <w:p w14:paraId="1560CD52" w14:textId="1D6894CD" w:rsidR="004F6747" w:rsidRPr="007C5088" w:rsidRDefault="004F6747" w:rsidP="00F05DE4">
            <w:pPr>
              <w:pStyle w:val="15"/>
              <w:spacing w:line="240" w:lineRule="auto"/>
              <w:ind w:firstLineChars="0" w:firstLine="0"/>
              <w:jc w:val="center"/>
              <w:rPr>
                <w:color w:val="auto"/>
                <w:sz w:val="20"/>
                <w:szCs w:val="20"/>
              </w:rPr>
            </w:pPr>
            <w:r w:rsidRPr="007C5088">
              <w:rPr>
                <w:rFonts w:cs="Times New Roman"/>
                <w:color w:val="auto"/>
                <w:sz w:val="20"/>
                <w:szCs w:val="20"/>
              </w:rPr>
              <w:t>6.1</w:t>
            </w:r>
          </w:p>
        </w:tc>
        <w:tc>
          <w:tcPr>
            <w:tcW w:w="844" w:type="dxa"/>
            <w:vAlign w:val="center"/>
          </w:tcPr>
          <w:p w14:paraId="3DB185DA" w14:textId="50214C1F" w:rsidR="004F6747" w:rsidRPr="007C5088" w:rsidRDefault="004F6747" w:rsidP="00F05DE4">
            <w:pPr>
              <w:pStyle w:val="15"/>
              <w:spacing w:line="240" w:lineRule="auto"/>
              <w:ind w:firstLineChars="0" w:firstLine="0"/>
              <w:jc w:val="center"/>
              <w:rPr>
                <w:color w:val="auto"/>
                <w:sz w:val="20"/>
                <w:szCs w:val="20"/>
              </w:rPr>
            </w:pPr>
            <w:r w:rsidRPr="007C5088">
              <w:rPr>
                <w:rFonts w:cs="Times New Roman"/>
                <w:color w:val="auto"/>
                <w:sz w:val="20"/>
                <w:szCs w:val="20"/>
              </w:rPr>
              <w:t>4.8</w:t>
            </w:r>
          </w:p>
        </w:tc>
        <w:tc>
          <w:tcPr>
            <w:tcW w:w="846" w:type="dxa"/>
            <w:vAlign w:val="center"/>
          </w:tcPr>
          <w:p w14:paraId="5E68C579" w14:textId="28721E53" w:rsidR="004F6747" w:rsidRPr="007C5088" w:rsidRDefault="004F6747" w:rsidP="00F05DE4">
            <w:pPr>
              <w:pStyle w:val="15"/>
              <w:spacing w:line="240" w:lineRule="auto"/>
              <w:ind w:firstLineChars="0" w:firstLine="0"/>
              <w:jc w:val="center"/>
              <w:rPr>
                <w:color w:val="auto"/>
                <w:sz w:val="20"/>
                <w:szCs w:val="20"/>
              </w:rPr>
            </w:pPr>
            <w:r w:rsidRPr="007C5088">
              <w:rPr>
                <w:rFonts w:cs="Times New Roman"/>
                <w:color w:val="auto"/>
                <w:sz w:val="20"/>
                <w:szCs w:val="20"/>
              </w:rPr>
              <w:t>3.9</w:t>
            </w:r>
          </w:p>
        </w:tc>
        <w:tc>
          <w:tcPr>
            <w:tcW w:w="844" w:type="dxa"/>
            <w:vAlign w:val="center"/>
          </w:tcPr>
          <w:p w14:paraId="746CA585" w14:textId="3D02208F" w:rsidR="004F6747" w:rsidRPr="007C5088" w:rsidRDefault="004F6747" w:rsidP="00F05DE4">
            <w:pPr>
              <w:pStyle w:val="15"/>
              <w:spacing w:line="240" w:lineRule="auto"/>
              <w:ind w:firstLineChars="0" w:firstLine="0"/>
              <w:jc w:val="center"/>
              <w:rPr>
                <w:color w:val="auto"/>
                <w:sz w:val="20"/>
                <w:szCs w:val="20"/>
              </w:rPr>
            </w:pPr>
            <w:r w:rsidRPr="007C5088">
              <w:rPr>
                <w:rFonts w:cs="Times New Roman"/>
                <w:color w:val="auto"/>
                <w:sz w:val="20"/>
                <w:szCs w:val="20"/>
              </w:rPr>
              <w:t>0</w:t>
            </w:r>
          </w:p>
        </w:tc>
        <w:tc>
          <w:tcPr>
            <w:tcW w:w="844" w:type="dxa"/>
            <w:vAlign w:val="center"/>
          </w:tcPr>
          <w:p w14:paraId="0716D51C" w14:textId="15A7CF97" w:rsidR="004F6747" w:rsidRPr="007C5088" w:rsidRDefault="004F6747" w:rsidP="00F05DE4">
            <w:pPr>
              <w:pStyle w:val="15"/>
              <w:spacing w:line="240" w:lineRule="auto"/>
              <w:ind w:firstLineChars="0" w:firstLine="0"/>
              <w:jc w:val="center"/>
              <w:rPr>
                <w:color w:val="auto"/>
                <w:sz w:val="20"/>
                <w:szCs w:val="20"/>
              </w:rPr>
            </w:pPr>
            <w:r w:rsidRPr="007C5088">
              <w:rPr>
                <w:rFonts w:cs="Times New Roman"/>
                <w:color w:val="auto"/>
                <w:sz w:val="20"/>
                <w:szCs w:val="20"/>
              </w:rPr>
              <w:t>15</w:t>
            </w:r>
          </w:p>
        </w:tc>
        <w:tc>
          <w:tcPr>
            <w:tcW w:w="844" w:type="dxa"/>
            <w:vAlign w:val="center"/>
          </w:tcPr>
          <w:p w14:paraId="11FA34F8" w14:textId="61D38BD3" w:rsidR="004F6747" w:rsidRPr="007C5088" w:rsidRDefault="004F6747" w:rsidP="00F05DE4">
            <w:pPr>
              <w:pStyle w:val="15"/>
              <w:spacing w:line="240" w:lineRule="auto"/>
              <w:ind w:firstLineChars="0" w:firstLine="0"/>
              <w:jc w:val="center"/>
              <w:rPr>
                <w:color w:val="auto"/>
                <w:sz w:val="20"/>
                <w:szCs w:val="20"/>
              </w:rPr>
            </w:pPr>
            <w:r w:rsidRPr="007C5088">
              <w:rPr>
                <w:rFonts w:cs="Times New Roman"/>
                <w:color w:val="auto"/>
                <w:sz w:val="20"/>
                <w:szCs w:val="20"/>
              </w:rPr>
              <w:t>5</w:t>
            </w:r>
          </w:p>
        </w:tc>
        <w:tc>
          <w:tcPr>
            <w:tcW w:w="847" w:type="dxa"/>
            <w:vAlign w:val="center"/>
          </w:tcPr>
          <w:p w14:paraId="46CEBE7F" w14:textId="0BA811CB" w:rsidR="004F6747" w:rsidRPr="007C5088" w:rsidRDefault="004F6747" w:rsidP="00F05DE4">
            <w:pPr>
              <w:pStyle w:val="15"/>
              <w:spacing w:line="240" w:lineRule="auto"/>
              <w:ind w:firstLineChars="0" w:firstLine="0"/>
              <w:jc w:val="center"/>
              <w:rPr>
                <w:color w:val="auto"/>
                <w:sz w:val="20"/>
                <w:szCs w:val="20"/>
              </w:rPr>
            </w:pPr>
            <w:r w:rsidRPr="007C5088">
              <w:rPr>
                <w:rFonts w:cs="Times New Roman"/>
                <w:color w:val="auto"/>
                <w:sz w:val="20"/>
                <w:szCs w:val="20"/>
              </w:rPr>
              <w:t>-10</w:t>
            </w:r>
          </w:p>
        </w:tc>
      </w:tr>
      <w:tr w:rsidR="007C5088" w:rsidRPr="007C5088" w14:paraId="64ED7794" w14:textId="77777777" w:rsidTr="00F05DE4">
        <w:trPr>
          <w:gridAfter w:val="1"/>
          <w:wAfter w:w="6" w:type="dxa"/>
          <w:trHeight w:val="320"/>
          <w:jc w:val="center"/>
        </w:trPr>
        <w:tc>
          <w:tcPr>
            <w:tcW w:w="0" w:type="auto"/>
            <w:vAlign w:val="center"/>
          </w:tcPr>
          <w:p w14:paraId="2FBA5CFE" w14:textId="0373206A" w:rsidR="004F6747" w:rsidRPr="007C5088" w:rsidRDefault="004F6747" w:rsidP="00C874A5">
            <w:pPr>
              <w:pStyle w:val="15"/>
              <w:spacing w:line="240" w:lineRule="auto"/>
              <w:ind w:firstLineChars="0" w:firstLine="0"/>
              <w:jc w:val="center"/>
              <w:rPr>
                <w:color w:val="auto"/>
                <w:sz w:val="20"/>
                <w:szCs w:val="20"/>
              </w:rPr>
            </w:pPr>
            <w:r w:rsidRPr="007C5088">
              <w:rPr>
                <w:rFonts w:cs="Times New Roman" w:hint="eastAsia"/>
                <w:color w:val="auto"/>
                <w:sz w:val="20"/>
                <w:szCs w:val="20"/>
              </w:rPr>
              <w:t>越南</w:t>
            </w:r>
          </w:p>
        </w:tc>
        <w:tc>
          <w:tcPr>
            <w:tcW w:w="738" w:type="dxa"/>
            <w:vAlign w:val="center"/>
          </w:tcPr>
          <w:p w14:paraId="1B8E3B24" w14:textId="49BF610D" w:rsidR="004F6747" w:rsidRPr="007C5088" w:rsidRDefault="004F6747" w:rsidP="00F05DE4">
            <w:pPr>
              <w:pStyle w:val="15"/>
              <w:spacing w:line="240" w:lineRule="auto"/>
              <w:ind w:firstLineChars="0" w:firstLine="0"/>
              <w:jc w:val="center"/>
              <w:rPr>
                <w:color w:val="auto"/>
                <w:sz w:val="20"/>
                <w:szCs w:val="20"/>
              </w:rPr>
            </w:pPr>
            <w:r w:rsidRPr="007C5088">
              <w:rPr>
                <w:rFonts w:cs="Times New Roman"/>
                <w:color w:val="auto"/>
                <w:sz w:val="20"/>
                <w:szCs w:val="20"/>
              </w:rPr>
              <w:t>11</w:t>
            </w:r>
          </w:p>
        </w:tc>
        <w:tc>
          <w:tcPr>
            <w:tcW w:w="844" w:type="dxa"/>
            <w:vAlign w:val="center"/>
          </w:tcPr>
          <w:p w14:paraId="3A7F96C4" w14:textId="4DFB146D" w:rsidR="004F6747" w:rsidRPr="007C5088" w:rsidRDefault="004F6747" w:rsidP="00F05DE4">
            <w:pPr>
              <w:pStyle w:val="15"/>
              <w:spacing w:line="240" w:lineRule="auto"/>
              <w:ind w:firstLineChars="0" w:firstLine="0"/>
              <w:jc w:val="center"/>
              <w:rPr>
                <w:color w:val="auto"/>
                <w:sz w:val="20"/>
                <w:szCs w:val="20"/>
              </w:rPr>
            </w:pPr>
            <w:r w:rsidRPr="007C5088">
              <w:rPr>
                <w:rFonts w:cs="Times New Roman"/>
                <w:color w:val="auto"/>
                <w:sz w:val="20"/>
                <w:szCs w:val="20"/>
              </w:rPr>
              <w:t>0.2</w:t>
            </w:r>
          </w:p>
        </w:tc>
        <w:tc>
          <w:tcPr>
            <w:tcW w:w="844" w:type="dxa"/>
            <w:vAlign w:val="center"/>
          </w:tcPr>
          <w:p w14:paraId="4BC7AA01" w14:textId="344B783C" w:rsidR="004F6747" w:rsidRPr="007C5088" w:rsidRDefault="004F6747" w:rsidP="00F05DE4">
            <w:pPr>
              <w:pStyle w:val="15"/>
              <w:spacing w:line="240" w:lineRule="auto"/>
              <w:ind w:firstLineChars="0" w:firstLine="0"/>
              <w:jc w:val="center"/>
              <w:rPr>
                <w:color w:val="auto"/>
                <w:sz w:val="20"/>
                <w:szCs w:val="20"/>
              </w:rPr>
            </w:pPr>
            <w:r w:rsidRPr="007C5088">
              <w:rPr>
                <w:rFonts w:cs="Times New Roman"/>
                <w:color w:val="auto"/>
                <w:sz w:val="20"/>
                <w:szCs w:val="20"/>
              </w:rPr>
              <w:t>0.4</w:t>
            </w:r>
          </w:p>
        </w:tc>
        <w:tc>
          <w:tcPr>
            <w:tcW w:w="844" w:type="dxa"/>
            <w:vAlign w:val="center"/>
          </w:tcPr>
          <w:p w14:paraId="45D1C92C" w14:textId="4E505915" w:rsidR="004F6747" w:rsidRPr="007C5088" w:rsidRDefault="004F6747" w:rsidP="00F05DE4">
            <w:pPr>
              <w:pStyle w:val="15"/>
              <w:spacing w:line="240" w:lineRule="auto"/>
              <w:ind w:firstLineChars="0" w:firstLine="0"/>
              <w:jc w:val="center"/>
              <w:rPr>
                <w:color w:val="auto"/>
                <w:sz w:val="20"/>
                <w:szCs w:val="20"/>
              </w:rPr>
            </w:pPr>
            <w:r w:rsidRPr="007C5088">
              <w:rPr>
                <w:rFonts w:cs="Times New Roman"/>
                <w:color w:val="auto"/>
                <w:sz w:val="20"/>
                <w:szCs w:val="20"/>
              </w:rPr>
              <w:t>1.2</w:t>
            </w:r>
          </w:p>
        </w:tc>
        <w:tc>
          <w:tcPr>
            <w:tcW w:w="846" w:type="dxa"/>
            <w:vAlign w:val="center"/>
          </w:tcPr>
          <w:p w14:paraId="1C1F6A8A" w14:textId="7B7658CF" w:rsidR="004F6747" w:rsidRPr="007C5088" w:rsidRDefault="004F6747" w:rsidP="00F05DE4">
            <w:pPr>
              <w:pStyle w:val="15"/>
              <w:spacing w:line="240" w:lineRule="auto"/>
              <w:ind w:firstLineChars="0" w:firstLine="0"/>
              <w:jc w:val="center"/>
              <w:rPr>
                <w:color w:val="auto"/>
                <w:sz w:val="20"/>
                <w:szCs w:val="20"/>
              </w:rPr>
            </w:pPr>
            <w:r w:rsidRPr="007C5088">
              <w:rPr>
                <w:rFonts w:cs="Times New Roman"/>
                <w:color w:val="auto"/>
                <w:sz w:val="20"/>
                <w:szCs w:val="20"/>
              </w:rPr>
              <w:t>3.5</w:t>
            </w:r>
          </w:p>
        </w:tc>
        <w:tc>
          <w:tcPr>
            <w:tcW w:w="844" w:type="dxa"/>
            <w:vAlign w:val="center"/>
          </w:tcPr>
          <w:p w14:paraId="7C46E388" w14:textId="063A09C5" w:rsidR="004F6747" w:rsidRPr="007C5088" w:rsidRDefault="004F6747" w:rsidP="00F05DE4">
            <w:pPr>
              <w:pStyle w:val="15"/>
              <w:spacing w:line="240" w:lineRule="auto"/>
              <w:ind w:firstLineChars="0" w:firstLine="0"/>
              <w:jc w:val="center"/>
              <w:rPr>
                <w:color w:val="auto"/>
                <w:sz w:val="20"/>
                <w:szCs w:val="20"/>
              </w:rPr>
            </w:pPr>
            <w:r w:rsidRPr="007C5088">
              <w:rPr>
                <w:rFonts w:cs="Times New Roman"/>
                <w:color w:val="auto"/>
                <w:sz w:val="20"/>
                <w:szCs w:val="20"/>
              </w:rPr>
              <w:t>10</w:t>
            </w:r>
          </w:p>
        </w:tc>
        <w:tc>
          <w:tcPr>
            <w:tcW w:w="844" w:type="dxa"/>
            <w:vAlign w:val="center"/>
          </w:tcPr>
          <w:p w14:paraId="4693C979" w14:textId="7B9574BF" w:rsidR="004F6747" w:rsidRPr="007C5088" w:rsidRDefault="004F6747" w:rsidP="00F05DE4">
            <w:pPr>
              <w:pStyle w:val="15"/>
              <w:spacing w:line="240" w:lineRule="auto"/>
              <w:ind w:firstLineChars="0" w:firstLine="0"/>
              <w:jc w:val="center"/>
              <w:rPr>
                <w:color w:val="auto"/>
                <w:sz w:val="20"/>
                <w:szCs w:val="20"/>
              </w:rPr>
            </w:pPr>
            <w:r w:rsidRPr="007C5088">
              <w:rPr>
                <w:rFonts w:cs="Times New Roman"/>
                <w:color w:val="auto"/>
                <w:sz w:val="20"/>
                <w:szCs w:val="20"/>
              </w:rPr>
              <w:t>18</w:t>
            </w:r>
          </w:p>
        </w:tc>
        <w:tc>
          <w:tcPr>
            <w:tcW w:w="844" w:type="dxa"/>
            <w:vAlign w:val="center"/>
          </w:tcPr>
          <w:p w14:paraId="2EA5048B" w14:textId="2FACCDB5" w:rsidR="004F6747" w:rsidRPr="007C5088" w:rsidRDefault="004F6747" w:rsidP="00F05DE4">
            <w:pPr>
              <w:pStyle w:val="15"/>
              <w:spacing w:line="240" w:lineRule="auto"/>
              <w:ind w:firstLineChars="0" w:firstLine="0"/>
              <w:jc w:val="center"/>
              <w:rPr>
                <w:color w:val="auto"/>
                <w:sz w:val="20"/>
                <w:szCs w:val="20"/>
              </w:rPr>
            </w:pPr>
            <w:r w:rsidRPr="007C5088">
              <w:rPr>
                <w:rFonts w:cs="Times New Roman"/>
                <w:color w:val="auto"/>
                <w:sz w:val="20"/>
                <w:szCs w:val="20"/>
              </w:rPr>
              <w:t>-5</w:t>
            </w:r>
          </w:p>
        </w:tc>
        <w:tc>
          <w:tcPr>
            <w:tcW w:w="847" w:type="dxa"/>
            <w:vAlign w:val="center"/>
          </w:tcPr>
          <w:p w14:paraId="0BAC1D52" w14:textId="135C5839" w:rsidR="004F6747" w:rsidRPr="007C5088" w:rsidRDefault="004F6747" w:rsidP="00F05DE4">
            <w:pPr>
              <w:pStyle w:val="15"/>
              <w:spacing w:line="240" w:lineRule="auto"/>
              <w:ind w:firstLineChars="0" w:firstLine="0"/>
              <w:jc w:val="center"/>
              <w:rPr>
                <w:color w:val="auto"/>
                <w:sz w:val="20"/>
                <w:szCs w:val="20"/>
              </w:rPr>
            </w:pPr>
            <w:r w:rsidRPr="007C5088">
              <w:rPr>
                <w:rFonts w:cs="Times New Roman"/>
                <w:color w:val="auto"/>
                <w:sz w:val="20"/>
                <w:szCs w:val="20"/>
              </w:rPr>
              <w:t>0</w:t>
            </w:r>
          </w:p>
        </w:tc>
      </w:tr>
      <w:tr w:rsidR="007C5088" w:rsidRPr="007C5088" w14:paraId="51E93469" w14:textId="77777777" w:rsidTr="00F05DE4">
        <w:trPr>
          <w:gridAfter w:val="1"/>
          <w:wAfter w:w="6" w:type="dxa"/>
          <w:trHeight w:val="320"/>
          <w:jc w:val="center"/>
        </w:trPr>
        <w:tc>
          <w:tcPr>
            <w:tcW w:w="0" w:type="auto"/>
            <w:vAlign w:val="center"/>
          </w:tcPr>
          <w:p w14:paraId="051149BA" w14:textId="14A7F6B1" w:rsidR="004F6747" w:rsidRPr="007C5088" w:rsidRDefault="004F6747" w:rsidP="00C874A5">
            <w:pPr>
              <w:pStyle w:val="15"/>
              <w:spacing w:line="240" w:lineRule="auto"/>
              <w:ind w:firstLineChars="0" w:firstLine="0"/>
              <w:jc w:val="center"/>
              <w:rPr>
                <w:color w:val="auto"/>
                <w:sz w:val="20"/>
                <w:szCs w:val="20"/>
              </w:rPr>
            </w:pPr>
            <w:r w:rsidRPr="007C5088">
              <w:rPr>
                <w:rFonts w:cs="Times New Roman" w:hint="eastAsia"/>
                <w:color w:val="auto"/>
                <w:sz w:val="20"/>
                <w:szCs w:val="20"/>
              </w:rPr>
              <w:t>韓國</w:t>
            </w:r>
          </w:p>
        </w:tc>
        <w:tc>
          <w:tcPr>
            <w:tcW w:w="738" w:type="dxa"/>
            <w:vAlign w:val="center"/>
          </w:tcPr>
          <w:p w14:paraId="034619B3" w14:textId="58B1306A" w:rsidR="004F6747" w:rsidRPr="007C5088" w:rsidRDefault="004F6747" w:rsidP="00F05DE4">
            <w:pPr>
              <w:pStyle w:val="15"/>
              <w:spacing w:line="240" w:lineRule="auto"/>
              <w:ind w:firstLineChars="0" w:firstLine="0"/>
              <w:jc w:val="center"/>
              <w:rPr>
                <w:color w:val="auto"/>
                <w:sz w:val="20"/>
                <w:szCs w:val="20"/>
              </w:rPr>
            </w:pPr>
            <w:r w:rsidRPr="007C5088">
              <w:rPr>
                <w:rFonts w:cs="Times New Roman"/>
                <w:color w:val="auto"/>
                <w:sz w:val="20"/>
                <w:szCs w:val="20"/>
              </w:rPr>
              <w:t>7</w:t>
            </w:r>
          </w:p>
        </w:tc>
        <w:tc>
          <w:tcPr>
            <w:tcW w:w="844" w:type="dxa"/>
            <w:vAlign w:val="center"/>
          </w:tcPr>
          <w:p w14:paraId="33549330" w14:textId="209B24B5" w:rsidR="004F6747" w:rsidRPr="007C5088" w:rsidRDefault="004F6747" w:rsidP="00F05DE4">
            <w:pPr>
              <w:pStyle w:val="15"/>
              <w:spacing w:line="240" w:lineRule="auto"/>
              <w:ind w:firstLineChars="0" w:firstLine="0"/>
              <w:jc w:val="center"/>
              <w:rPr>
                <w:color w:val="auto"/>
                <w:sz w:val="20"/>
                <w:szCs w:val="20"/>
              </w:rPr>
            </w:pPr>
            <w:r w:rsidRPr="007C5088">
              <w:rPr>
                <w:rFonts w:cs="Times New Roman"/>
                <w:color w:val="auto"/>
                <w:sz w:val="20"/>
                <w:szCs w:val="20"/>
              </w:rPr>
              <w:t>8.1</w:t>
            </w:r>
          </w:p>
        </w:tc>
        <w:tc>
          <w:tcPr>
            <w:tcW w:w="844" w:type="dxa"/>
            <w:vAlign w:val="center"/>
          </w:tcPr>
          <w:p w14:paraId="4E9F63E4" w14:textId="7ADBF131" w:rsidR="004F6747" w:rsidRPr="007C5088" w:rsidRDefault="004F6747" w:rsidP="00F05DE4">
            <w:pPr>
              <w:pStyle w:val="15"/>
              <w:spacing w:line="240" w:lineRule="auto"/>
              <w:ind w:firstLineChars="0" w:firstLine="0"/>
              <w:jc w:val="center"/>
              <w:rPr>
                <w:color w:val="auto"/>
                <w:sz w:val="20"/>
                <w:szCs w:val="20"/>
              </w:rPr>
            </w:pPr>
            <w:r w:rsidRPr="007C5088">
              <w:rPr>
                <w:rFonts w:cs="Times New Roman"/>
                <w:color w:val="auto"/>
                <w:sz w:val="20"/>
                <w:szCs w:val="20"/>
              </w:rPr>
              <w:t>5.1</w:t>
            </w:r>
          </w:p>
        </w:tc>
        <w:tc>
          <w:tcPr>
            <w:tcW w:w="844" w:type="dxa"/>
            <w:vAlign w:val="center"/>
          </w:tcPr>
          <w:p w14:paraId="53C80F4C" w14:textId="62C0E2E7" w:rsidR="004F6747" w:rsidRPr="007C5088" w:rsidRDefault="004F6747" w:rsidP="00F05DE4">
            <w:pPr>
              <w:pStyle w:val="15"/>
              <w:spacing w:line="240" w:lineRule="auto"/>
              <w:ind w:firstLineChars="0" w:firstLine="0"/>
              <w:jc w:val="center"/>
              <w:rPr>
                <w:color w:val="auto"/>
                <w:sz w:val="20"/>
                <w:szCs w:val="20"/>
              </w:rPr>
            </w:pPr>
            <w:r w:rsidRPr="007C5088">
              <w:rPr>
                <w:rFonts w:cs="Times New Roman"/>
                <w:color w:val="auto"/>
                <w:sz w:val="20"/>
                <w:szCs w:val="20"/>
              </w:rPr>
              <w:t>4.3</w:t>
            </w:r>
          </w:p>
        </w:tc>
        <w:tc>
          <w:tcPr>
            <w:tcW w:w="846" w:type="dxa"/>
            <w:vAlign w:val="center"/>
          </w:tcPr>
          <w:p w14:paraId="3CFFBEE9" w14:textId="1CCDACBC" w:rsidR="004F6747" w:rsidRPr="007C5088" w:rsidRDefault="004F6747" w:rsidP="00F05DE4">
            <w:pPr>
              <w:pStyle w:val="15"/>
              <w:spacing w:line="240" w:lineRule="auto"/>
              <w:ind w:firstLineChars="0" w:firstLine="0"/>
              <w:jc w:val="center"/>
              <w:rPr>
                <w:color w:val="auto"/>
                <w:sz w:val="20"/>
                <w:szCs w:val="20"/>
              </w:rPr>
            </w:pPr>
            <w:r w:rsidRPr="007C5088">
              <w:rPr>
                <w:rFonts w:cs="Times New Roman"/>
                <w:color w:val="auto"/>
                <w:sz w:val="20"/>
                <w:szCs w:val="20"/>
              </w:rPr>
              <w:t>2.2</w:t>
            </w:r>
          </w:p>
        </w:tc>
        <w:tc>
          <w:tcPr>
            <w:tcW w:w="844" w:type="dxa"/>
            <w:vAlign w:val="center"/>
          </w:tcPr>
          <w:p w14:paraId="3A4BC47D" w14:textId="19686298" w:rsidR="004F6747" w:rsidRPr="007C5088" w:rsidRDefault="004F6747" w:rsidP="00F05DE4">
            <w:pPr>
              <w:pStyle w:val="15"/>
              <w:spacing w:line="240" w:lineRule="auto"/>
              <w:ind w:firstLineChars="0" w:firstLine="0"/>
              <w:jc w:val="center"/>
              <w:rPr>
                <w:color w:val="auto"/>
                <w:sz w:val="20"/>
                <w:szCs w:val="20"/>
              </w:rPr>
            </w:pPr>
            <w:r w:rsidRPr="007C5088">
              <w:rPr>
                <w:rFonts w:cs="Times New Roman"/>
                <w:color w:val="auto"/>
                <w:sz w:val="20"/>
                <w:szCs w:val="20"/>
              </w:rPr>
              <w:t>-3</w:t>
            </w:r>
          </w:p>
        </w:tc>
        <w:tc>
          <w:tcPr>
            <w:tcW w:w="844" w:type="dxa"/>
            <w:vAlign w:val="center"/>
          </w:tcPr>
          <w:p w14:paraId="07BDD312" w14:textId="549B20D5" w:rsidR="004F6747" w:rsidRPr="007C5088" w:rsidRDefault="004F6747" w:rsidP="00F05DE4">
            <w:pPr>
              <w:pStyle w:val="15"/>
              <w:spacing w:line="240" w:lineRule="auto"/>
              <w:ind w:firstLineChars="0" w:firstLine="0"/>
              <w:jc w:val="center"/>
              <w:rPr>
                <w:color w:val="auto"/>
                <w:sz w:val="20"/>
                <w:szCs w:val="20"/>
              </w:rPr>
            </w:pPr>
            <w:r w:rsidRPr="007C5088">
              <w:rPr>
                <w:rFonts w:cs="Times New Roman"/>
                <w:color w:val="auto"/>
                <w:sz w:val="20"/>
                <w:szCs w:val="20"/>
              </w:rPr>
              <w:t>12</w:t>
            </w:r>
          </w:p>
        </w:tc>
        <w:tc>
          <w:tcPr>
            <w:tcW w:w="844" w:type="dxa"/>
            <w:vAlign w:val="center"/>
          </w:tcPr>
          <w:p w14:paraId="1856FCFC" w14:textId="5E476D62" w:rsidR="004F6747" w:rsidRPr="007C5088" w:rsidRDefault="004F6747" w:rsidP="00F05DE4">
            <w:pPr>
              <w:pStyle w:val="15"/>
              <w:spacing w:line="240" w:lineRule="auto"/>
              <w:ind w:firstLineChars="0" w:firstLine="0"/>
              <w:jc w:val="center"/>
              <w:rPr>
                <w:color w:val="auto"/>
                <w:sz w:val="20"/>
                <w:szCs w:val="20"/>
              </w:rPr>
            </w:pPr>
            <w:r w:rsidRPr="007C5088">
              <w:rPr>
                <w:rFonts w:cs="Times New Roman"/>
                <w:color w:val="auto"/>
                <w:sz w:val="20"/>
                <w:szCs w:val="20"/>
              </w:rPr>
              <w:t>-4</w:t>
            </w:r>
          </w:p>
        </w:tc>
        <w:tc>
          <w:tcPr>
            <w:tcW w:w="847" w:type="dxa"/>
            <w:vAlign w:val="center"/>
          </w:tcPr>
          <w:p w14:paraId="5C33FFCD" w14:textId="753C38EB" w:rsidR="004F6747" w:rsidRPr="007C5088" w:rsidRDefault="004F6747" w:rsidP="00F05DE4">
            <w:pPr>
              <w:pStyle w:val="15"/>
              <w:spacing w:line="240" w:lineRule="auto"/>
              <w:ind w:firstLineChars="0" w:firstLine="0"/>
              <w:jc w:val="center"/>
              <w:rPr>
                <w:color w:val="auto"/>
                <w:sz w:val="20"/>
                <w:szCs w:val="20"/>
              </w:rPr>
            </w:pPr>
            <w:r w:rsidRPr="007C5088">
              <w:rPr>
                <w:rFonts w:cs="Times New Roman"/>
                <w:color w:val="auto"/>
                <w:sz w:val="20"/>
                <w:szCs w:val="20"/>
              </w:rPr>
              <w:t>-16</w:t>
            </w:r>
          </w:p>
        </w:tc>
      </w:tr>
      <w:tr w:rsidR="007C5088" w:rsidRPr="007C5088" w14:paraId="0C793AD5" w14:textId="77777777" w:rsidTr="00F05DE4">
        <w:trPr>
          <w:gridAfter w:val="1"/>
          <w:wAfter w:w="6" w:type="dxa"/>
          <w:trHeight w:val="320"/>
          <w:jc w:val="center"/>
        </w:trPr>
        <w:tc>
          <w:tcPr>
            <w:tcW w:w="0" w:type="auto"/>
            <w:vAlign w:val="center"/>
          </w:tcPr>
          <w:p w14:paraId="7A8C9148" w14:textId="0AAFAB56" w:rsidR="004F6747" w:rsidRPr="007C5088" w:rsidRDefault="004F6747" w:rsidP="00C874A5">
            <w:pPr>
              <w:pStyle w:val="15"/>
              <w:spacing w:line="240" w:lineRule="auto"/>
              <w:ind w:firstLineChars="0" w:firstLine="0"/>
              <w:jc w:val="center"/>
              <w:rPr>
                <w:color w:val="auto"/>
                <w:sz w:val="20"/>
                <w:szCs w:val="20"/>
              </w:rPr>
            </w:pPr>
            <w:r w:rsidRPr="007C5088">
              <w:rPr>
                <w:rFonts w:cs="Times New Roman" w:hint="eastAsia"/>
                <w:color w:val="auto"/>
                <w:sz w:val="20"/>
                <w:szCs w:val="20"/>
              </w:rPr>
              <w:t>台灣</w:t>
            </w:r>
          </w:p>
        </w:tc>
        <w:tc>
          <w:tcPr>
            <w:tcW w:w="738" w:type="dxa"/>
            <w:vAlign w:val="center"/>
          </w:tcPr>
          <w:p w14:paraId="7DAE81FF" w14:textId="226073ED" w:rsidR="004F6747" w:rsidRPr="007C5088" w:rsidRDefault="004F6747" w:rsidP="00F05DE4">
            <w:pPr>
              <w:pStyle w:val="15"/>
              <w:spacing w:line="240" w:lineRule="auto"/>
              <w:ind w:firstLineChars="0" w:firstLine="0"/>
              <w:jc w:val="center"/>
              <w:rPr>
                <w:color w:val="auto"/>
                <w:sz w:val="20"/>
                <w:szCs w:val="20"/>
              </w:rPr>
            </w:pPr>
            <w:r w:rsidRPr="007C5088">
              <w:rPr>
                <w:rFonts w:cs="Times New Roman"/>
                <w:color w:val="auto"/>
                <w:sz w:val="20"/>
                <w:szCs w:val="20"/>
              </w:rPr>
              <w:t>6</w:t>
            </w:r>
          </w:p>
        </w:tc>
        <w:tc>
          <w:tcPr>
            <w:tcW w:w="844" w:type="dxa"/>
            <w:vAlign w:val="center"/>
          </w:tcPr>
          <w:p w14:paraId="2ABE03CE" w14:textId="694C1BF1" w:rsidR="004F6747" w:rsidRPr="007C5088" w:rsidRDefault="004F6747" w:rsidP="00F05DE4">
            <w:pPr>
              <w:pStyle w:val="15"/>
              <w:spacing w:line="240" w:lineRule="auto"/>
              <w:ind w:firstLineChars="0" w:firstLine="0"/>
              <w:jc w:val="center"/>
              <w:rPr>
                <w:color w:val="auto"/>
                <w:sz w:val="20"/>
                <w:szCs w:val="20"/>
              </w:rPr>
            </w:pPr>
            <w:r w:rsidRPr="007C5088">
              <w:rPr>
                <w:rFonts w:cs="Times New Roman"/>
                <w:color w:val="auto"/>
                <w:sz w:val="20"/>
                <w:szCs w:val="20"/>
              </w:rPr>
              <w:t>7.6</w:t>
            </w:r>
          </w:p>
        </w:tc>
        <w:tc>
          <w:tcPr>
            <w:tcW w:w="844" w:type="dxa"/>
            <w:vAlign w:val="center"/>
          </w:tcPr>
          <w:p w14:paraId="56A4CC87" w14:textId="27D8EC61" w:rsidR="004F6747" w:rsidRPr="007C5088" w:rsidRDefault="004F6747" w:rsidP="00F05DE4">
            <w:pPr>
              <w:pStyle w:val="15"/>
              <w:spacing w:line="240" w:lineRule="auto"/>
              <w:ind w:firstLineChars="0" w:firstLine="0"/>
              <w:jc w:val="center"/>
              <w:rPr>
                <w:color w:val="auto"/>
                <w:sz w:val="20"/>
                <w:szCs w:val="20"/>
              </w:rPr>
            </w:pPr>
            <w:r w:rsidRPr="007C5088">
              <w:rPr>
                <w:rFonts w:cs="Times New Roman"/>
                <w:color w:val="auto"/>
                <w:sz w:val="20"/>
                <w:szCs w:val="20"/>
              </w:rPr>
              <w:t>4.8</w:t>
            </w:r>
          </w:p>
        </w:tc>
        <w:tc>
          <w:tcPr>
            <w:tcW w:w="844" w:type="dxa"/>
            <w:vAlign w:val="center"/>
          </w:tcPr>
          <w:p w14:paraId="0B4736F4" w14:textId="47F11A6E" w:rsidR="004F6747" w:rsidRPr="007C5088" w:rsidRDefault="004F6747" w:rsidP="00F05DE4">
            <w:pPr>
              <w:pStyle w:val="15"/>
              <w:spacing w:line="240" w:lineRule="auto"/>
              <w:ind w:firstLineChars="0" w:firstLine="0"/>
              <w:jc w:val="center"/>
              <w:rPr>
                <w:color w:val="auto"/>
                <w:sz w:val="20"/>
                <w:szCs w:val="20"/>
              </w:rPr>
            </w:pPr>
            <w:r w:rsidRPr="007C5088">
              <w:rPr>
                <w:rFonts w:cs="Times New Roman"/>
                <w:color w:val="auto"/>
                <w:sz w:val="20"/>
                <w:szCs w:val="20"/>
              </w:rPr>
              <w:t>3.8</w:t>
            </w:r>
          </w:p>
        </w:tc>
        <w:tc>
          <w:tcPr>
            <w:tcW w:w="846" w:type="dxa"/>
            <w:vAlign w:val="center"/>
          </w:tcPr>
          <w:p w14:paraId="4613F54C" w14:textId="078FDBF6" w:rsidR="004F6747" w:rsidRPr="007C5088" w:rsidRDefault="004F6747" w:rsidP="00F05DE4">
            <w:pPr>
              <w:pStyle w:val="15"/>
              <w:spacing w:line="240" w:lineRule="auto"/>
              <w:ind w:firstLineChars="0" w:firstLine="0"/>
              <w:jc w:val="center"/>
              <w:rPr>
                <w:color w:val="auto"/>
                <w:sz w:val="20"/>
                <w:szCs w:val="20"/>
              </w:rPr>
            </w:pPr>
            <w:r w:rsidRPr="007C5088">
              <w:rPr>
                <w:rFonts w:cs="Times New Roman"/>
                <w:color w:val="auto"/>
                <w:sz w:val="20"/>
                <w:szCs w:val="20"/>
              </w:rPr>
              <w:t>1.9</w:t>
            </w:r>
          </w:p>
        </w:tc>
        <w:tc>
          <w:tcPr>
            <w:tcW w:w="844" w:type="dxa"/>
            <w:vAlign w:val="center"/>
          </w:tcPr>
          <w:p w14:paraId="06B64977" w14:textId="34F6125B" w:rsidR="004F6747" w:rsidRPr="007C5088" w:rsidRDefault="004F6747" w:rsidP="00F05DE4">
            <w:pPr>
              <w:pStyle w:val="15"/>
              <w:spacing w:line="240" w:lineRule="auto"/>
              <w:ind w:firstLineChars="0" w:firstLine="0"/>
              <w:jc w:val="center"/>
              <w:rPr>
                <w:color w:val="auto"/>
                <w:sz w:val="20"/>
                <w:szCs w:val="20"/>
              </w:rPr>
            </w:pPr>
            <w:r w:rsidRPr="007C5088">
              <w:rPr>
                <w:rFonts w:cs="Times New Roman"/>
                <w:color w:val="auto"/>
                <w:sz w:val="20"/>
                <w:szCs w:val="20"/>
              </w:rPr>
              <w:t>-4</w:t>
            </w:r>
          </w:p>
        </w:tc>
        <w:tc>
          <w:tcPr>
            <w:tcW w:w="844" w:type="dxa"/>
            <w:vAlign w:val="center"/>
          </w:tcPr>
          <w:p w14:paraId="1A2D2071" w14:textId="5F2B0A6B" w:rsidR="004F6747" w:rsidRPr="007C5088" w:rsidRDefault="004F6747" w:rsidP="00F05DE4">
            <w:pPr>
              <w:pStyle w:val="15"/>
              <w:spacing w:line="240" w:lineRule="auto"/>
              <w:ind w:firstLineChars="0" w:firstLine="0"/>
              <w:jc w:val="center"/>
              <w:rPr>
                <w:color w:val="auto"/>
                <w:sz w:val="20"/>
                <w:szCs w:val="20"/>
              </w:rPr>
            </w:pPr>
            <w:r w:rsidRPr="007C5088">
              <w:rPr>
                <w:rFonts w:cs="Times New Roman"/>
                <w:color w:val="auto"/>
                <w:sz w:val="20"/>
                <w:szCs w:val="20"/>
              </w:rPr>
              <w:t>21</w:t>
            </w:r>
          </w:p>
        </w:tc>
        <w:tc>
          <w:tcPr>
            <w:tcW w:w="844" w:type="dxa"/>
            <w:vAlign w:val="center"/>
          </w:tcPr>
          <w:p w14:paraId="50424A18" w14:textId="113B9127" w:rsidR="004F6747" w:rsidRPr="007C5088" w:rsidRDefault="004F6747" w:rsidP="00F05DE4">
            <w:pPr>
              <w:pStyle w:val="15"/>
              <w:spacing w:line="240" w:lineRule="auto"/>
              <w:ind w:firstLineChars="0" w:firstLine="0"/>
              <w:jc w:val="center"/>
              <w:rPr>
                <w:color w:val="auto"/>
                <w:sz w:val="20"/>
                <w:szCs w:val="20"/>
              </w:rPr>
            </w:pPr>
            <w:r w:rsidRPr="007C5088">
              <w:rPr>
                <w:rFonts w:cs="Times New Roman"/>
                <w:color w:val="auto"/>
                <w:sz w:val="20"/>
                <w:szCs w:val="20"/>
              </w:rPr>
              <w:t>-3</w:t>
            </w:r>
          </w:p>
        </w:tc>
        <w:tc>
          <w:tcPr>
            <w:tcW w:w="847" w:type="dxa"/>
            <w:vAlign w:val="center"/>
          </w:tcPr>
          <w:p w14:paraId="1A2159A8" w14:textId="353C3652" w:rsidR="004F6747" w:rsidRPr="007C5088" w:rsidRDefault="004F6747" w:rsidP="00F05DE4">
            <w:pPr>
              <w:pStyle w:val="15"/>
              <w:spacing w:line="240" w:lineRule="auto"/>
              <w:ind w:firstLineChars="0" w:firstLine="0"/>
              <w:jc w:val="center"/>
              <w:rPr>
                <w:color w:val="auto"/>
                <w:sz w:val="20"/>
                <w:szCs w:val="20"/>
              </w:rPr>
            </w:pPr>
            <w:r w:rsidRPr="007C5088">
              <w:rPr>
                <w:rFonts w:cs="Times New Roman"/>
                <w:color w:val="auto"/>
                <w:sz w:val="20"/>
                <w:szCs w:val="20"/>
              </w:rPr>
              <w:t>-27</w:t>
            </w:r>
          </w:p>
        </w:tc>
      </w:tr>
      <w:tr w:rsidR="007C5088" w:rsidRPr="007C5088" w14:paraId="7A7762AA" w14:textId="77777777" w:rsidTr="00F05DE4">
        <w:trPr>
          <w:gridAfter w:val="1"/>
          <w:wAfter w:w="6" w:type="dxa"/>
          <w:trHeight w:val="320"/>
          <w:jc w:val="center"/>
        </w:trPr>
        <w:tc>
          <w:tcPr>
            <w:tcW w:w="0" w:type="auto"/>
            <w:vAlign w:val="center"/>
          </w:tcPr>
          <w:p w14:paraId="21D2A4B8" w14:textId="35E8B2B0" w:rsidR="004F6747" w:rsidRPr="007C5088" w:rsidRDefault="004F6747" w:rsidP="00C874A5">
            <w:pPr>
              <w:pStyle w:val="15"/>
              <w:spacing w:line="240" w:lineRule="auto"/>
              <w:ind w:firstLineChars="0" w:firstLine="0"/>
              <w:jc w:val="center"/>
              <w:rPr>
                <w:color w:val="auto"/>
                <w:sz w:val="20"/>
                <w:szCs w:val="20"/>
              </w:rPr>
            </w:pPr>
            <w:r w:rsidRPr="007C5088">
              <w:rPr>
                <w:rFonts w:cs="Times New Roman" w:hint="eastAsia"/>
                <w:color w:val="auto"/>
                <w:sz w:val="20"/>
                <w:szCs w:val="20"/>
              </w:rPr>
              <w:t>日本</w:t>
            </w:r>
          </w:p>
        </w:tc>
        <w:tc>
          <w:tcPr>
            <w:tcW w:w="738" w:type="dxa"/>
            <w:vAlign w:val="center"/>
          </w:tcPr>
          <w:p w14:paraId="2905E82F" w14:textId="61FCC79F" w:rsidR="004F6747" w:rsidRPr="007C5088" w:rsidRDefault="004F6747" w:rsidP="00F05DE4">
            <w:pPr>
              <w:pStyle w:val="15"/>
              <w:spacing w:line="240" w:lineRule="auto"/>
              <w:ind w:firstLineChars="0" w:firstLine="0"/>
              <w:jc w:val="center"/>
              <w:rPr>
                <w:color w:val="auto"/>
                <w:sz w:val="20"/>
                <w:szCs w:val="20"/>
              </w:rPr>
            </w:pPr>
            <w:r w:rsidRPr="007C5088">
              <w:rPr>
                <w:rFonts w:cs="Times New Roman"/>
                <w:color w:val="auto"/>
                <w:sz w:val="20"/>
                <w:szCs w:val="20"/>
              </w:rPr>
              <w:t>6</w:t>
            </w:r>
          </w:p>
        </w:tc>
        <w:tc>
          <w:tcPr>
            <w:tcW w:w="844" w:type="dxa"/>
            <w:vAlign w:val="center"/>
          </w:tcPr>
          <w:p w14:paraId="62A91589" w14:textId="398304D1" w:rsidR="004F6747" w:rsidRPr="007C5088" w:rsidRDefault="004F6747" w:rsidP="00F05DE4">
            <w:pPr>
              <w:pStyle w:val="15"/>
              <w:spacing w:line="240" w:lineRule="auto"/>
              <w:ind w:firstLineChars="0" w:firstLine="0"/>
              <w:jc w:val="center"/>
              <w:rPr>
                <w:color w:val="auto"/>
                <w:sz w:val="20"/>
                <w:szCs w:val="20"/>
              </w:rPr>
            </w:pPr>
            <w:r w:rsidRPr="007C5088">
              <w:rPr>
                <w:rFonts w:cs="Times New Roman"/>
                <w:color w:val="auto"/>
                <w:sz w:val="20"/>
                <w:szCs w:val="20"/>
              </w:rPr>
              <w:t>4.5</w:t>
            </w:r>
          </w:p>
        </w:tc>
        <w:tc>
          <w:tcPr>
            <w:tcW w:w="844" w:type="dxa"/>
            <w:vAlign w:val="center"/>
          </w:tcPr>
          <w:p w14:paraId="0BAC0708" w14:textId="725C8889" w:rsidR="004F6747" w:rsidRPr="007C5088" w:rsidRDefault="004F6747" w:rsidP="00F05DE4">
            <w:pPr>
              <w:pStyle w:val="15"/>
              <w:spacing w:line="240" w:lineRule="auto"/>
              <w:ind w:firstLineChars="0" w:firstLine="0"/>
              <w:jc w:val="center"/>
              <w:rPr>
                <w:color w:val="auto"/>
                <w:sz w:val="20"/>
                <w:szCs w:val="20"/>
              </w:rPr>
            </w:pPr>
            <w:r w:rsidRPr="007C5088">
              <w:rPr>
                <w:rFonts w:cs="Times New Roman"/>
                <w:color w:val="auto"/>
                <w:sz w:val="20"/>
                <w:szCs w:val="20"/>
              </w:rPr>
              <w:t>3.4</w:t>
            </w:r>
          </w:p>
        </w:tc>
        <w:tc>
          <w:tcPr>
            <w:tcW w:w="844" w:type="dxa"/>
            <w:vAlign w:val="center"/>
          </w:tcPr>
          <w:p w14:paraId="619684B6" w14:textId="62EEDBF7" w:rsidR="004F6747" w:rsidRPr="007C5088" w:rsidRDefault="004F6747" w:rsidP="00F05DE4">
            <w:pPr>
              <w:pStyle w:val="15"/>
              <w:spacing w:line="240" w:lineRule="auto"/>
              <w:ind w:firstLineChars="0" w:firstLine="0"/>
              <w:jc w:val="center"/>
              <w:rPr>
                <w:color w:val="auto"/>
                <w:sz w:val="20"/>
                <w:szCs w:val="20"/>
              </w:rPr>
            </w:pPr>
            <w:r w:rsidRPr="007C5088">
              <w:rPr>
                <w:rFonts w:cs="Times New Roman"/>
                <w:color w:val="auto"/>
                <w:sz w:val="20"/>
                <w:szCs w:val="20"/>
              </w:rPr>
              <w:t>2.8</w:t>
            </w:r>
          </w:p>
        </w:tc>
        <w:tc>
          <w:tcPr>
            <w:tcW w:w="846" w:type="dxa"/>
            <w:vAlign w:val="center"/>
          </w:tcPr>
          <w:p w14:paraId="666E2CE8" w14:textId="007977AA" w:rsidR="004F6747" w:rsidRPr="007C5088" w:rsidRDefault="004F6747" w:rsidP="00F05DE4">
            <w:pPr>
              <w:pStyle w:val="15"/>
              <w:spacing w:line="240" w:lineRule="auto"/>
              <w:ind w:firstLineChars="0" w:firstLine="0"/>
              <w:jc w:val="center"/>
              <w:rPr>
                <w:color w:val="auto"/>
                <w:sz w:val="20"/>
                <w:szCs w:val="20"/>
              </w:rPr>
            </w:pPr>
            <w:r w:rsidRPr="007C5088">
              <w:rPr>
                <w:rFonts w:cs="Times New Roman"/>
                <w:color w:val="auto"/>
                <w:sz w:val="20"/>
                <w:szCs w:val="20"/>
              </w:rPr>
              <w:t>1.8</w:t>
            </w:r>
          </w:p>
        </w:tc>
        <w:tc>
          <w:tcPr>
            <w:tcW w:w="844" w:type="dxa"/>
            <w:vAlign w:val="center"/>
          </w:tcPr>
          <w:p w14:paraId="2BBDA49D" w14:textId="4EF05B92" w:rsidR="004F6747" w:rsidRPr="007C5088" w:rsidRDefault="004F6747" w:rsidP="00F05DE4">
            <w:pPr>
              <w:pStyle w:val="15"/>
              <w:spacing w:line="240" w:lineRule="auto"/>
              <w:ind w:firstLineChars="0" w:firstLine="0"/>
              <w:jc w:val="center"/>
              <w:rPr>
                <w:color w:val="auto"/>
                <w:sz w:val="20"/>
                <w:szCs w:val="20"/>
              </w:rPr>
            </w:pPr>
            <w:r w:rsidRPr="007C5088">
              <w:rPr>
                <w:rFonts w:cs="Times New Roman"/>
                <w:color w:val="auto"/>
                <w:sz w:val="20"/>
                <w:szCs w:val="20"/>
              </w:rPr>
              <w:t>-2</w:t>
            </w:r>
          </w:p>
        </w:tc>
        <w:tc>
          <w:tcPr>
            <w:tcW w:w="844" w:type="dxa"/>
            <w:vAlign w:val="center"/>
          </w:tcPr>
          <w:p w14:paraId="2560D6D4" w14:textId="75F5CD53" w:rsidR="004F6747" w:rsidRPr="007C5088" w:rsidRDefault="004F6747" w:rsidP="00F05DE4">
            <w:pPr>
              <w:pStyle w:val="15"/>
              <w:spacing w:line="240" w:lineRule="auto"/>
              <w:ind w:firstLineChars="0" w:firstLine="0"/>
              <w:jc w:val="center"/>
              <w:rPr>
                <w:color w:val="auto"/>
                <w:sz w:val="20"/>
                <w:szCs w:val="20"/>
              </w:rPr>
            </w:pPr>
            <w:r w:rsidRPr="007C5088">
              <w:rPr>
                <w:rFonts w:cs="Times New Roman"/>
                <w:color w:val="auto"/>
                <w:sz w:val="20"/>
                <w:szCs w:val="20"/>
              </w:rPr>
              <w:t>11</w:t>
            </w:r>
          </w:p>
        </w:tc>
        <w:tc>
          <w:tcPr>
            <w:tcW w:w="844" w:type="dxa"/>
            <w:vAlign w:val="center"/>
          </w:tcPr>
          <w:p w14:paraId="0F1E5AE9" w14:textId="71D2D3EC" w:rsidR="004F6747" w:rsidRPr="007C5088" w:rsidRDefault="004F6747" w:rsidP="00F05DE4">
            <w:pPr>
              <w:pStyle w:val="15"/>
              <w:spacing w:line="240" w:lineRule="auto"/>
              <w:ind w:firstLineChars="0" w:firstLine="0"/>
              <w:jc w:val="center"/>
              <w:rPr>
                <w:color w:val="auto"/>
                <w:sz w:val="20"/>
                <w:szCs w:val="20"/>
              </w:rPr>
            </w:pPr>
            <w:r w:rsidRPr="007C5088">
              <w:rPr>
                <w:rFonts w:cs="Times New Roman"/>
                <w:color w:val="auto"/>
                <w:sz w:val="20"/>
                <w:szCs w:val="20"/>
              </w:rPr>
              <w:t>-4</w:t>
            </w:r>
          </w:p>
        </w:tc>
        <w:tc>
          <w:tcPr>
            <w:tcW w:w="847" w:type="dxa"/>
            <w:vAlign w:val="center"/>
          </w:tcPr>
          <w:p w14:paraId="1A925298" w14:textId="4018FECB" w:rsidR="004F6747" w:rsidRPr="007C5088" w:rsidRDefault="004F6747" w:rsidP="00F05DE4">
            <w:pPr>
              <w:pStyle w:val="15"/>
              <w:spacing w:line="240" w:lineRule="auto"/>
              <w:ind w:firstLineChars="0" w:firstLine="0"/>
              <w:jc w:val="center"/>
              <w:rPr>
                <w:color w:val="auto"/>
                <w:sz w:val="20"/>
                <w:szCs w:val="20"/>
              </w:rPr>
            </w:pPr>
            <w:r w:rsidRPr="007C5088">
              <w:rPr>
                <w:rFonts w:cs="Times New Roman"/>
                <w:color w:val="auto"/>
                <w:sz w:val="20"/>
                <w:szCs w:val="20"/>
              </w:rPr>
              <w:t>-5</w:t>
            </w:r>
          </w:p>
        </w:tc>
      </w:tr>
      <w:tr w:rsidR="007C5088" w:rsidRPr="007C5088" w14:paraId="30CD1F58" w14:textId="77777777" w:rsidTr="00F05DE4">
        <w:trPr>
          <w:gridAfter w:val="1"/>
          <w:wAfter w:w="6" w:type="dxa"/>
          <w:trHeight w:val="320"/>
          <w:jc w:val="center"/>
        </w:trPr>
        <w:tc>
          <w:tcPr>
            <w:tcW w:w="0" w:type="auto"/>
            <w:vAlign w:val="center"/>
          </w:tcPr>
          <w:p w14:paraId="5110FE9B" w14:textId="3B1BDCE2" w:rsidR="004F6747" w:rsidRPr="007C5088" w:rsidRDefault="004F6747" w:rsidP="00C874A5">
            <w:pPr>
              <w:pStyle w:val="15"/>
              <w:spacing w:line="240" w:lineRule="auto"/>
              <w:ind w:firstLineChars="0" w:firstLine="0"/>
              <w:jc w:val="center"/>
              <w:rPr>
                <w:color w:val="auto"/>
                <w:sz w:val="20"/>
                <w:szCs w:val="20"/>
              </w:rPr>
            </w:pPr>
            <w:r w:rsidRPr="007C5088">
              <w:rPr>
                <w:rFonts w:cs="Times New Roman" w:hint="eastAsia"/>
                <w:color w:val="auto"/>
                <w:sz w:val="20"/>
                <w:szCs w:val="20"/>
              </w:rPr>
              <w:t>巴基斯坦</w:t>
            </w:r>
          </w:p>
        </w:tc>
        <w:tc>
          <w:tcPr>
            <w:tcW w:w="738" w:type="dxa"/>
            <w:vAlign w:val="center"/>
          </w:tcPr>
          <w:p w14:paraId="14045B0D" w14:textId="19F3878B" w:rsidR="004F6747" w:rsidRPr="007C5088" w:rsidRDefault="004F6747" w:rsidP="00F05DE4">
            <w:pPr>
              <w:pStyle w:val="15"/>
              <w:spacing w:line="240" w:lineRule="auto"/>
              <w:ind w:firstLineChars="0" w:firstLine="0"/>
              <w:jc w:val="center"/>
              <w:rPr>
                <w:color w:val="auto"/>
                <w:sz w:val="20"/>
                <w:szCs w:val="20"/>
              </w:rPr>
            </w:pPr>
            <w:r w:rsidRPr="007C5088">
              <w:rPr>
                <w:rFonts w:cs="Times New Roman"/>
                <w:color w:val="auto"/>
                <w:sz w:val="20"/>
                <w:szCs w:val="20"/>
              </w:rPr>
              <w:t>5</w:t>
            </w:r>
          </w:p>
        </w:tc>
        <w:tc>
          <w:tcPr>
            <w:tcW w:w="844" w:type="dxa"/>
            <w:vAlign w:val="center"/>
          </w:tcPr>
          <w:p w14:paraId="0625B3EE" w14:textId="2EA39226" w:rsidR="004F6747" w:rsidRPr="007C5088" w:rsidRDefault="004F6747" w:rsidP="00F05DE4">
            <w:pPr>
              <w:pStyle w:val="15"/>
              <w:spacing w:line="240" w:lineRule="auto"/>
              <w:ind w:firstLineChars="0" w:firstLine="0"/>
              <w:jc w:val="center"/>
              <w:rPr>
                <w:color w:val="auto"/>
                <w:sz w:val="20"/>
                <w:szCs w:val="20"/>
              </w:rPr>
            </w:pPr>
            <w:r w:rsidRPr="007C5088">
              <w:rPr>
                <w:rFonts w:cs="Times New Roman"/>
                <w:color w:val="auto"/>
                <w:sz w:val="20"/>
                <w:szCs w:val="20"/>
              </w:rPr>
              <w:t>2.9</w:t>
            </w:r>
          </w:p>
        </w:tc>
        <w:tc>
          <w:tcPr>
            <w:tcW w:w="844" w:type="dxa"/>
            <w:vAlign w:val="center"/>
          </w:tcPr>
          <w:p w14:paraId="6F745965" w14:textId="542A8D8D" w:rsidR="004F6747" w:rsidRPr="007C5088" w:rsidRDefault="004F6747" w:rsidP="00F05DE4">
            <w:pPr>
              <w:pStyle w:val="15"/>
              <w:spacing w:line="240" w:lineRule="auto"/>
              <w:ind w:firstLineChars="0" w:firstLine="0"/>
              <w:jc w:val="center"/>
              <w:rPr>
                <w:color w:val="auto"/>
                <w:sz w:val="20"/>
                <w:szCs w:val="20"/>
              </w:rPr>
            </w:pPr>
            <w:r w:rsidRPr="007C5088">
              <w:rPr>
                <w:rFonts w:cs="Times New Roman"/>
                <w:color w:val="auto"/>
                <w:sz w:val="20"/>
                <w:szCs w:val="20"/>
              </w:rPr>
              <w:t>3.5</w:t>
            </w:r>
          </w:p>
        </w:tc>
        <w:tc>
          <w:tcPr>
            <w:tcW w:w="844" w:type="dxa"/>
            <w:vAlign w:val="center"/>
          </w:tcPr>
          <w:p w14:paraId="5D9670C6" w14:textId="7F853A94" w:rsidR="004F6747" w:rsidRPr="007C5088" w:rsidRDefault="004F6747" w:rsidP="00F05DE4">
            <w:pPr>
              <w:pStyle w:val="15"/>
              <w:spacing w:line="240" w:lineRule="auto"/>
              <w:ind w:firstLineChars="0" w:firstLine="0"/>
              <w:jc w:val="center"/>
              <w:rPr>
                <w:color w:val="auto"/>
                <w:sz w:val="20"/>
                <w:szCs w:val="20"/>
              </w:rPr>
            </w:pPr>
            <w:r w:rsidRPr="007C5088">
              <w:rPr>
                <w:rFonts w:cs="Times New Roman"/>
                <w:color w:val="auto"/>
                <w:sz w:val="20"/>
                <w:szCs w:val="20"/>
              </w:rPr>
              <w:t>3.1</w:t>
            </w:r>
          </w:p>
        </w:tc>
        <w:tc>
          <w:tcPr>
            <w:tcW w:w="846" w:type="dxa"/>
            <w:vAlign w:val="center"/>
          </w:tcPr>
          <w:p w14:paraId="6F714A26" w14:textId="3525303C" w:rsidR="004F6747" w:rsidRPr="007C5088" w:rsidRDefault="004F6747" w:rsidP="00F05DE4">
            <w:pPr>
              <w:pStyle w:val="15"/>
              <w:spacing w:line="240" w:lineRule="auto"/>
              <w:ind w:firstLineChars="0" w:firstLine="0"/>
              <w:jc w:val="center"/>
              <w:rPr>
                <w:color w:val="auto"/>
                <w:sz w:val="20"/>
                <w:szCs w:val="20"/>
              </w:rPr>
            </w:pPr>
            <w:r w:rsidRPr="007C5088">
              <w:rPr>
                <w:rFonts w:cs="Times New Roman"/>
                <w:color w:val="auto"/>
                <w:sz w:val="20"/>
                <w:szCs w:val="20"/>
              </w:rPr>
              <w:t>1.7</w:t>
            </w:r>
          </w:p>
        </w:tc>
        <w:tc>
          <w:tcPr>
            <w:tcW w:w="844" w:type="dxa"/>
            <w:vAlign w:val="center"/>
          </w:tcPr>
          <w:p w14:paraId="6836750F" w14:textId="6EB839FF" w:rsidR="004F6747" w:rsidRPr="007C5088" w:rsidRDefault="004F6747" w:rsidP="00F05DE4">
            <w:pPr>
              <w:pStyle w:val="15"/>
              <w:spacing w:line="240" w:lineRule="auto"/>
              <w:ind w:firstLineChars="0" w:firstLine="0"/>
              <w:jc w:val="center"/>
              <w:rPr>
                <w:color w:val="auto"/>
                <w:sz w:val="20"/>
                <w:szCs w:val="20"/>
              </w:rPr>
            </w:pPr>
            <w:r w:rsidRPr="007C5088">
              <w:rPr>
                <w:rFonts w:cs="Times New Roman"/>
                <w:color w:val="auto"/>
                <w:sz w:val="20"/>
                <w:szCs w:val="20"/>
              </w:rPr>
              <w:t>-3</w:t>
            </w:r>
          </w:p>
        </w:tc>
        <w:tc>
          <w:tcPr>
            <w:tcW w:w="844" w:type="dxa"/>
            <w:vAlign w:val="center"/>
          </w:tcPr>
          <w:p w14:paraId="0C35B7F7" w14:textId="2C95E16D" w:rsidR="004F6747" w:rsidRPr="007C5088" w:rsidRDefault="004F6747" w:rsidP="00F05DE4">
            <w:pPr>
              <w:pStyle w:val="15"/>
              <w:spacing w:line="240" w:lineRule="auto"/>
              <w:ind w:firstLineChars="0" w:firstLine="0"/>
              <w:jc w:val="center"/>
              <w:rPr>
                <w:color w:val="auto"/>
                <w:sz w:val="20"/>
                <w:szCs w:val="20"/>
              </w:rPr>
            </w:pPr>
            <w:r w:rsidRPr="007C5088">
              <w:rPr>
                <w:rFonts w:cs="Times New Roman"/>
                <w:color w:val="auto"/>
                <w:sz w:val="20"/>
                <w:szCs w:val="20"/>
              </w:rPr>
              <w:t>29</w:t>
            </w:r>
          </w:p>
        </w:tc>
        <w:tc>
          <w:tcPr>
            <w:tcW w:w="844" w:type="dxa"/>
            <w:vAlign w:val="center"/>
          </w:tcPr>
          <w:p w14:paraId="03DF2758" w14:textId="0CF5DAC2" w:rsidR="004F6747" w:rsidRPr="007C5088" w:rsidRDefault="004F6747" w:rsidP="00F05DE4">
            <w:pPr>
              <w:pStyle w:val="15"/>
              <w:spacing w:line="240" w:lineRule="auto"/>
              <w:ind w:firstLineChars="0" w:firstLine="0"/>
              <w:jc w:val="center"/>
              <w:rPr>
                <w:color w:val="auto"/>
                <w:sz w:val="20"/>
                <w:szCs w:val="20"/>
              </w:rPr>
            </w:pPr>
            <w:r w:rsidRPr="007C5088">
              <w:rPr>
                <w:rFonts w:cs="Times New Roman"/>
                <w:color w:val="auto"/>
                <w:sz w:val="20"/>
                <w:szCs w:val="20"/>
              </w:rPr>
              <w:t>1</w:t>
            </w:r>
          </w:p>
        </w:tc>
        <w:tc>
          <w:tcPr>
            <w:tcW w:w="847" w:type="dxa"/>
            <w:vAlign w:val="center"/>
          </w:tcPr>
          <w:p w14:paraId="22F51FAE" w14:textId="4ED5F4E1" w:rsidR="004F6747" w:rsidRPr="007C5088" w:rsidRDefault="004F6747" w:rsidP="00F05DE4">
            <w:pPr>
              <w:pStyle w:val="15"/>
              <w:spacing w:line="240" w:lineRule="auto"/>
              <w:ind w:firstLineChars="0" w:firstLine="0"/>
              <w:jc w:val="center"/>
              <w:rPr>
                <w:color w:val="auto"/>
                <w:sz w:val="20"/>
                <w:szCs w:val="20"/>
              </w:rPr>
            </w:pPr>
            <w:r w:rsidRPr="007C5088">
              <w:rPr>
                <w:rFonts w:cs="Times New Roman"/>
                <w:color w:val="auto"/>
                <w:sz w:val="20"/>
                <w:szCs w:val="20"/>
              </w:rPr>
              <w:t>-42</w:t>
            </w:r>
          </w:p>
        </w:tc>
      </w:tr>
      <w:tr w:rsidR="007C5088" w:rsidRPr="007C5088" w14:paraId="1F5CDD54" w14:textId="77777777" w:rsidTr="00F05DE4">
        <w:trPr>
          <w:gridAfter w:val="1"/>
          <w:wAfter w:w="6" w:type="dxa"/>
          <w:trHeight w:val="331"/>
          <w:jc w:val="center"/>
        </w:trPr>
        <w:tc>
          <w:tcPr>
            <w:tcW w:w="0" w:type="auto"/>
            <w:vAlign w:val="center"/>
          </w:tcPr>
          <w:p w14:paraId="4838313C" w14:textId="311A5554" w:rsidR="004F6747" w:rsidRPr="007C5088" w:rsidRDefault="005F4850" w:rsidP="00C874A5">
            <w:pPr>
              <w:pStyle w:val="15"/>
              <w:spacing w:line="240" w:lineRule="auto"/>
              <w:ind w:firstLineChars="0" w:firstLine="0"/>
              <w:jc w:val="center"/>
              <w:rPr>
                <w:color w:val="auto"/>
                <w:sz w:val="20"/>
                <w:szCs w:val="20"/>
              </w:rPr>
            </w:pPr>
            <w:r w:rsidRPr="007C5088">
              <w:rPr>
                <w:rFonts w:cs="Times New Roman" w:hint="eastAsia"/>
                <w:color w:val="auto"/>
                <w:sz w:val="20"/>
                <w:szCs w:val="20"/>
              </w:rPr>
              <w:t>前</w:t>
            </w:r>
            <w:r w:rsidR="004F6747" w:rsidRPr="007C5088">
              <w:rPr>
                <w:rFonts w:cs="Times New Roman"/>
                <w:color w:val="auto"/>
                <w:sz w:val="20"/>
                <w:szCs w:val="20"/>
              </w:rPr>
              <w:t>10</w:t>
            </w:r>
          </w:p>
        </w:tc>
        <w:tc>
          <w:tcPr>
            <w:tcW w:w="738" w:type="dxa"/>
            <w:vAlign w:val="center"/>
          </w:tcPr>
          <w:p w14:paraId="2EC5A277" w14:textId="0120429E" w:rsidR="004F6747" w:rsidRPr="007C5088" w:rsidRDefault="004F6747" w:rsidP="00F05DE4">
            <w:pPr>
              <w:pStyle w:val="15"/>
              <w:spacing w:line="240" w:lineRule="auto"/>
              <w:ind w:firstLineChars="0" w:firstLine="0"/>
              <w:jc w:val="center"/>
              <w:rPr>
                <w:color w:val="auto"/>
                <w:sz w:val="20"/>
                <w:szCs w:val="20"/>
              </w:rPr>
            </w:pPr>
            <w:r w:rsidRPr="007C5088">
              <w:rPr>
                <w:rFonts w:cs="Times New Roman"/>
                <w:color w:val="auto"/>
                <w:sz w:val="20"/>
                <w:szCs w:val="20"/>
              </w:rPr>
              <w:t>283</w:t>
            </w:r>
          </w:p>
        </w:tc>
        <w:tc>
          <w:tcPr>
            <w:tcW w:w="844" w:type="dxa"/>
            <w:vAlign w:val="center"/>
          </w:tcPr>
          <w:p w14:paraId="6EF676A2" w14:textId="4DA869EF" w:rsidR="004F6747" w:rsidRPr="007C5088" w:rsidRDefault="004F6747" w:rsidP="00F05DE4">
            <w:pPr>
              <w:pStyle w:val="15"/>
              <w:spacing w:line="240" w:lineRule="auto"/>
              <w:ind w:firstLineChars="0" w:firstLine="0"/>
              <w:jc w:val="center"/>
              <w:rPr>
                <w:color w:val="auto"/>
                <w:sz w:val="20"/>
                <w:szCs w:val="20"/>
              </w:rPr>
            </w:pPr>
            <w:r w:rsidRPr="007C5088">
              <w:rPr>
                <w:rFonts w:cs="Times New Roman"/>
                <w:color w:val="auto"/>
                <w:sz w:val="20"/>
                <w:szCs w:val="20"/>
              </w:rPr>
              <w:t>80.0</w:t>
            </w:r>
          </w:p>
        </w:tc>
        <w:tc>
          <w:tcPr>
            <w:tcW w:w="844" w:type="dxa"/>
            <w:vAlign w:val="center"/>
          </w:tcPr>
          <w:p w14:paraId="00322907" w14:textId="50F4DB0E" w:rsidR="004F6747" w:rsidRPr="007C5088" w:rsidRDefault="004F6747" w:rsidP="00F05DE4">
            <w:pPr>
              <w:pStyle w:val="15"/>
              <w:spacing w:line="240" w:lineRule="auto"/>
              <w:ind w:firstLineChars="0" w:firstLine="0"/>
              <w:jc w:val="center"/>
              <w:rPr>
                <w:color w:val="auto"/>
                <w:sz w:val="20"/>
                <w:szCs w:val="20"/>
              </w:rPr>
            </w:pPr>
            <w:r w:rsidRPr="007C5088">
              <w:rPr>
                <w:rFonts w:cs="Times New Roman"/>
                <w:color w:val="auto"/>
                <w:sz w:val="20"/>
                <w:szCs w:val="20"/>
              </w:rPr>
              <w:t>83.5</w:t>
            </w:r>
          </w:p>
        </w:tc>
        <w:tc>
          <w:tcPr>
            <w:tcW w:w="844" w:type="dxa"/>
            <w:vAlign w:val="center"/>
          </w:tcPr>
          <w:p w14:paraId="1F5CB4E8" w14:textId="5C84763C" w:rsidR="004F6747" w:rsidRPr="007C5088" w:rsidRDefault="004F6747" w:rsidP="00F05DE4">
            <w:pPr>
              <w:pStyle w:val="15"/>
              <w:spacing w:line="240" w:lineRule="auto"/>
              <w:ind w:firstLineChars="0" w:firstLine="0"/>
              <w:jc w:val="center"/>
              <w:rPr>
                <w:color w:val="auto"/>
                <w:sz w:val="20"/>
                <w:szCs w:val="20"/>
              </w:rPr>
            </w:pPr>
            <w:r w:rsidRPr="007C5088">
              <w:rPr>
                <w:rFonts w:cs="Times New Roman"/>
                <w:color w:val="auto"/>
                <w:sz w:val="20"/>
                <w:szCs w:val="20"/>
              </w:rPr>
              <w:t>84.5</w:t>
            </w:r>
          </w:p>
        </w:tc>
        <w:tc>
          <w:tcPr>
            <w:tcW w:w="846" w:type="dxa"/>
            <w:vAlign w:val="center"/>
          </w:tcPr>
          <w:p w14:paraId="4294E713" w14:textId="60B8C6F1" w:rsidR="004F6747" w:rsidRPr="007C5088" w:rsidRDefault="004F6747" w:rsidP="00F05DE4">
            <w:pPr>
              <w:pStyle w:val="15"/>
              <w:spacing w:line="240" w:lineRule="auto"/>
              <w:ind w:firstLineChars="0" w:firstLine="0"/>
              <w:jc w:val="center"/>
              <w:rPr>
                <w:color w:val="auto"/>
                <w:sz w:val="20"/>
                <w:szCs w:val="20"/>
              </w:rPr>
            </w:pPr>
            <w:r w:rsidRPr="007C5088">
              <w:rPr>
                <w:rFonts w:cs="Times New Roman"/>
                <w:color w:val="auto"/>
                <w:sz w:val="20"/>
                <w:szCs w:val="20"/>
              </w:rPr>
              <w:t>88.7</w:t>
            </w:r>
          </w:p>
        </w:tc>
        <w:tc>
          <w:tcPr>
            <w:tcW w:w="844" w:type="dxa"/>
            <w:vAlign w:val="center"/>
          </w:tcPr>
          <w:p w14:paraId="65718E01" w14:textId="2BB50204" w:rsidR="004F6747" w:rsidRPr="007C5088" w:rsidRDefault="004F6747" w:rsidP="00F05DE4">
            <w:pPr>
              <w:pStyle w:val="15"/>
              <w:spacing w:line="240" w:lineRule="auto"/>
              <w:ind w:firstLineChars="0" w:firstLine="0"/>
              <w:jc w:val="center"/>
              <w:rPr>
                <w:color w:val="auto"/>
                <w:sz w:val="20"/>
                <w:szCs w:val="20"/>
              </w:rPr>
            </w:pPr>
            <w:r w:rsidRPr="007C5088">
              <w:rPr>
                <w:rFonts w:cs="Times New Roman"/>
                <w:color w:val="auto"/>
                <w:sz w:val="20"/>
                <w:szCs w:val="20"/>
              </w:rPr>
              <w:t>-</w:t>
            </w:r>
          </w:p>
        </w:tc>
        <w:tc>
          <w:tcPr>
            <w:tcW w:w="844" w:type="dxa"/>
            <w:vAlign w:val="center"/>
          </w:tcPr>
          <w:p w14:paraId="5061AEDA" w14:textId="5A1B0D99" w:rsidR="004F6747" w:rsidRPr="007C5088" w:rsidRDefault="004F6747" w:rsidP="00F05DE4">
            <w:pPr>
              <w:pStyle w:val="15"/>
              <w:spacing w:line="240" w:lineRule="auto"/>
              <w:ind w:firstLineChars="0" w:firstLine="0"/>
              <w:jc w:val="center"/>
              <w:rPr>
                <w:color w:val="auto"/>
                <w:sz w:val="20"/>
                <w:szCs w:val="20"/>
              </w:rPr>
            </w:pPr>
            <w:r w:rsidRPr="007C5088">
              <w:rPr>
                <w:rFonts w:cs="Times New Roman"/>
                <w:color w:val="auto"/>
                <w:sz w:val="20"/>
                <w:szCs w:val="20"/>
              </w:rPr>
              <w:t>-</w:t>
            </w:r>
          </w:p>
        </w:tc>
        <w:tc>
          <w:tcPr>
            <w:tcW w:w="844" w:type="dxa"/>
            <w:vAlign w:val="center"/>
          </w:tcPr>
          <w:p w14:paraId="4E7DD004" w14:textId="5AE57E9F" w:rsidR="004F6747" w:rsidRPr="007C5088" w:rsidRDefault="004F6747" w:rsidP="00F05DE4">
            <w:pPr>
              <w:pStyle w:val="15"/>
              <w:spacing w:line="240" w:lineRule="auto"/>
              <w:ind w:firstLineChars="0" w:firstLine="0"/>
              <w:jc w:val="center"/>
              <w:rPr>
                <w:color w:val="auto"/>
                <w:sz w:val="20"/>
                <w:szCs w:val="20"/>
              </w:rPr>
            </w:pPr>
            <w:r w:rsidRPr="007C5088">
              <w:rPr>
                <w:rFonts w:cs="Times New Roman"/>
                <w:color w:val="auto"/>
                <w:sz w:val="20"/>
                <w:szCs w:val="20"/>
              </w:rPr>
              <w:t>-</w:t>
            </w:r>
          </w:p>
        </w:tc>
        <w:tc>
          <w:tcPr>
            <w:tcW w:w="847" w:type="dxa"/>
            <w:vAlign w:val="center"/>
          </w:tcPr>
          <w:p w14:paraId="4BA1F5BB" w14:textId="31378403" w:rsidR="004F6747" w:rsidRPr="007C5088" w:rsidRDefault="004F6747" w:rsidP="00F05DE4">
            <w:pPr>
              <w:pStyle w:val="15"/>
              <w:spacing w:line="240" w:lineRule="auto"/>
              <w:ind w:firstLineChars="0" w:firstLine="0"/>
              <w:jc w:val="center"/>
              <w:rPr>
                <w:color w:val="auto"/>
                <w:sz w:val="20"/>
                <w:szCs w:val="20"/>
              </w:rPr>
            </w:pPr>
            <w:r w:rsidRPr="007C5088">
              <w:rPr>
                <w:rFonts w:cs="Times New Roman"/>
                <w:color w:val="auto"/>
                <w:sz w:val="20"/>
                <w:szCs w:val="20"/>
              </w:rPr>
              <w:t>-</w:t>
            </w:r>
          </w:p>
        </w:tc>
      </w:tr>
    </w:tbl>
    <w:p w14:paraId="2FD8CF54" w14:textId="747C4331" w:rsidR="00CB1F88" w:rsidRPr="007C5088" w:rsidRDefault="003F2585" w:rsidP="00531621">
      <w:pPr>
        <w:pStyle w:val="151"/>
        <w:jc w:val="center"/>
        <w:rPr>
          <w:color w:val="auto"/>
        </w:rPr>
      </w:pPr>
      <w:r w:rsidRPr="007C5088">
        <w:rPr>
          <w:rFonts w:hint="eastAsia"/>
          <w:color w:val="auto"/>
        </w:rPr>
        <w:t>資料來源：</w:t>
      </w:r>
      <w:r w:rsidR="00B25A47" w:rsidRPr="007C5088">
        <w:rPr>
          <w:color w:val="auto"/>
        </w:rPr>
        <w:t>世界貿易組織</w:t>
      </w:r>
      <w:r w:rsidR="00B25A47" w:rsidRPr="007C5088">
        <w:rPr>
          <w:rFonts w:hint="eastAsia"/>
          <w:color w:val="auto"/>
        </w:rPr>
        <w:t>（</w:t>
      </w:r>
      <w:r w:rsidR="00531621" w:rsidRPr="007C5088">
        <w:rPr>
          <w:rFonts w:hint="eastAsia"/>
          <w:color w:val="auto"/>
        </w:rPr>
        <w:t>WTO</w:t>
      </w:r>
      <w:r w:rsidR="00B25A47" w:rsidRPr="007C5088">
        <w:rPr>
          <w:rFonts w:hint="eastAsia"/>
          <w:color w:val="auto"/>
        </w:rPr>
        <w:t>）</w:t>
      </w:r>
    </w:p>
    <w:p w14:paraId="5E2A9992" w14:textId="77777777" w:rsidR="00CB1F88" w:rsidRPr="007C5088" w:rsidRDefault="00CB1F88">
      <w:pPr>
        <w:widowControl/>
        <w:ind w:firstLineChars="0" w:firstLine="0"/>
      </w:pPr>
      <w:r w:rsidRPr="007C5088">
        <w:br w:type="page"/>
      </w:r>
    </w:p>
    <w:p w14:paraId="659AA319" w14:textId="1032406A" w:rsidR="00142A1E" w:rsidRPr="007C5088" w:rsidRDefault="00AF2989" w:rsidP="006D0824">
      <w:pPr>
        <w:pStyle w:val="15"/>
        <w:ind w:firstLine="480"/>
        <w:rPr>
          <w:color w:val="auto"/>
        </w:rPr>
      </w:pPr>
      <w:r w:rsidRPr="007C5088">
        <w:rPr>
          <w:rFonts w:hint="eastAsia"/>
          <w:color w:val="auto"/>
        </w:rPr>
        <w:lastRenderedPageBreak/>
        <w:t>環保</w:t>
      </w:r>
      <w:r w:rsidRPr="007C5088">
        <w:rPr>
          <w:color w:val="auto"/>
        </w:rPr>
        <w:t>永續成為全球產業發展的核心目標</w:t>
      </w:r>
      <w:r w:rsidRPr="007C5088">
        <w:rPr>
          <w:rFonts w:hint="eastAsia"/>
          <w:color w:val="auto"/>
        </w:rPr>
        <w:t>，</w:t>
      </w:r>
      <w:r w:rsidR="001E65C2" w:rsidRPr="007C5088">
        <w:rPr>
          <w:color w:val="auto"/>
        </w:rPr>
        <w:t>紡織業作為高</w:t>
      </w:r>
      <w:r w:rsidR="0054268F" w:rsidRPr="007C5088">
        <w:rPr>
          <w:rFonts w:hint="eastAsia"/>
          <w:color w:val="auto"/>
        </w:rPr>
        <w:t>耗能</w:t>
      </w:r>
      <w:r w:rsidR="001E65C2" w:rsidRPr="007C5088">
        <w:rPr>
          <w:color w:val="auto"/>
        </w:rPr>
        <w:t>與高</w:t>
      </w:r>
      <w:r w:rsidR="00385D59" w:rsidRPr="007C5088">
        <w:rPr>
          <w:rFonts w:hint="eastAsia"/>
          <w:color w:val="auto"/>
        </w:rPr>
        <w:t>碳排</w:t>
      </w:r>
      <w:r w:rsidR="001E65C2" w:rsidRPr="007C5088">
        <w:rPr>
          <w:color w:val="auto"/>
        </w:rPr>
        <w:t>的產業</w:t>
      </w:r>
      <w:r w:rsidR="0077034B" w:rsidRPr="007C5088">
        <w:rPr>
          <w:rFonts w:hint="eastAsia"/>
          <w:color w:val="auto"/>
        </w:rPr>
        <w:t>，</w:t>
      </w:r>
      <w:r w:rsidR="00556AC9" w:rsidRPr="007C5088">
        <w:rPr>
          <w:rFonts w:hint="eastAsia"/>
          <w:color w:val="auto"/>
        </w:rPr>
        <w:t>遂</w:t>
      </w:r>
      <w:r w:rsidR="001E65C2" w:rsidRPr="007C5088">
        <w:rPr>
          <w:color w:val="auto"/>
        </w:rPr>
        <w:t>成為轉型首要對象。</w:t>
      </w:r>
      <w:r w:rsidR="00346DC8" w:rsidRPr="007C5088">
        <w:rPr>
          <w:color w:val="auto"/>
        </w:rPr>
        <w:t>聯合國提出「</w:t>
      </w:r>
      <w:r w:rsidR="00346DC8" w:rsidRPr="007C5088">
        <w:rPr>
          <w:color w:val="auto"/>
        </w:rPr>
        <w:t>2050</w:t>
      </w:r>
      <w:r w:rsidR="00346DC8" w:rsidRPr="007C5088">
        <w:rPr>
          <w:color w:val="auto"/>
        </w:rPr>
        <w:t>年全球淨零排放」願景</w:t>
      </w:r>
      <w:r w:rsidR="005B090E" w:rsidRPr="007C5088">
        <w:rPr>
          <w:rFonts w:hint="eastAsia"/>
          <w:color w:val="auto"/>
        </w:rPr>
        <w:t>、</w:t>
      </w:r>
      <w:r w:rsidR="00AE147E" w:rsidRPr="007C5088">
        <w:rPr>
          <w:color w:val="auto"/>
        </w:rPr>
        <w:t>歐盟</w:t>
      </w:r>
      <w:r w:rsidR="000A0025" w:rsidRPr="007C5088">
        <w:rPr>
          <w:rFonts w:hint="eastAsia"/>
          <w:color w:val="auto"/>
        </w:rPr>
        <w:t>亦</w:t>
      </w:r>
      <w:r w:rsidR="00AE147E" w:rsidRPr="007C5088">
        <w:rPr>
          <w:color w:val="auto"/>
        </w:rPr>
        <w:t>推動「數位產品護照」</w:t>
      </w:r>
      <w:r w:rsidR="00100916" w:rsidRPr="007C5088">
        <w:rPr>
          <w:color w:val="auto"/>
        </w:rPr>
        <w:t>（</w:t>
      </w:r>
      <w:r w:rsidR="00100916" w:rsidRPr="007C5088">
        <w:rPr>
          <w:color w:val="auto"/>
        </w:rPr>
        <w:t>Digital Product Passport</w:t>
      </w:r>
      <w:r w:rsidR="00100916" w:rsidRPr="007C5088">
        <w:rPr>
          <w:color w:val="auto"/>
        </w:rPr>
        <w:t>）</w:t>
      </w:r>
      <w:r w:rsidR="00AE147E" w:rsidRPr="007C5088">
        <w:rPr>
          <w:color w:val="auto"/>
        </w:rPr>
        <w:t>與「永續產品</w:t>
      </w:r>
      <w:r w:rsidR="00104765" w:rsidRPr="007C5088">
        <w:rPr>
          <w:rFonts w:hint="eastAsia"/>
          <w:color w:val="auto"/>
        </w:rPr>
        <w:t>生態</w:t>
      </w:r>
      <w:r w:rsidR="00AE147E" w:rsidRPr="007C5088">
        <w:rPr>
          <w:color w:val="auto"/>
        </w:rPr>
        <w:t>設計規範」</w:t>
      </w:r>
      <w:r w:rsidR="00963B31" w:rsidRPr="007C5088">
        <w:rPr>
          <w:rFonts w:hint="eastAsia"/>
          <w:color w:val="auto"/>
        </w:rPr>
        <w:t>（</w:t>
      </w:r>
      <w:r w:rsidR="00963B31" w:rsidRPr="007C5088">
        <w:rPr>
          <w:color w:val="auto"/>
        </w:rPr>
        <w:t>ESPR</w:t>
      </w:r>
      <w:r w:rsidR="00963B31" w:rsidRPr="007C5088">
        <w:rPr>
          <w:rFonts w:hint="eastAsia"/>
          <w:color w:val="auto"/>
        </w:rPr>
        <w:t>）</w:t>
      </w:r>
      <w:r w:rsidR="00AE147E" w:rsidRPr="007C5088">
        <w:rPr>
          <w:color w:val="auto"/>
        </w:rPr>
        <w:t>，</w:t>
      </w:r>
      <w:r w:rsidR="007D0CDA" w:rsidRPr="007C5088">
        <w:rPr>
          <w:rFonts w:hint="eastAsia"/>
          <w:color w:val="auto"/>
        </w:rPr>
        <w:t>要求</w:t>
      </w:r>
      <w:r w:rsidR="00AE147E" w:rsidRPr="007C5088">
        <w:rPr>
          <w:color w:val="auto"/>
        </w:rPr>
        <w:t>產品揭露原</w:t>
      </w:r>
      <w:r w:rsidR="003558FE" w:rsidRPr="007C5088">
        <w:rPr>
          <w:rFonts w:hint="eastAsia"/>
          <w:color w:val="auto"/>
        </w:rPr>
        <w:t>物</w:t>
      </w:r>
      <w:r w:rsidR="00AE147E" w:rsidRPr="007C5088">
        <w:rPr>
          <w:color w:val="auto"/>
        </w:rPr>
        <w:t>料成分、碳足跡與可回收性資訊，</w:t>
      </w:r>
      <w:r w:rsidR="00213E18" w:rsidRPr="007C5088">
        <w:rPr>
          <w:rFonts w:hint="eastAsia"/>
          <w:color w:val="auto"/>
        </w:rPr>
        <w:t>提高</w:t>
      </w:r>
      <w:r w:rsidR="004A0A39" w:rsidRPr="007C5088">
        <w:rPr>
          <w:rFonts w:hint="eastAsia"/>
          <w:color w:val="auto"/>
        </w:rPr>
        <w:t>紡織出口</w:t>
      </w:r>
      <w:r w:rsidR="00213E18" w:rsidRPr="007C5088">
        <w:rPr>
          <w:rFonts w:hint="eastAsia"/>
          <w:color w:val="auto"/>
        </w:rPr>
        <w:t>的</w:t>
      </w:r>
      <w:r w:rsidR="00AE147E" w:rsidRPr="007C5088">
        <w:rPr>
          <w:color w:val="auto"/>
        </w:rPr>
        <w:t>技術與制度門檻。</w:t>
      </w:r>
    </w:p>
    <w:p w14:paraId="501295B2" w14:textId="03F6C3B4" w:rsidR="003A6033" w:rsidRPr="007C5088" w:rsidRDefault="00346DC8" w:rsidP="00F32076">
      <w:pPr>
        <w:pStyle w:val="15"/>
        <w:ind w:firstLine="480"/>
        <w:rPr>
          <w:color w:val="auto"/>
        </w:rPr>
      </w:pPr>
      <w:r w:rsidRPr="007C5088">
        <w:rPr>
          <w:color w:val="auto"/>
        </w:rPr>
        <w:t>台灣環保署</w:t>
      </w:r>
      <w:r w:rsidR="00E72B0F" w:rsidRPr="007C5088">
        <w:rPr>
          <w:rFonts w:hint="eastAsia"/>
          <w:color w:val="auto"/>
        </w:rPr>
        <w:t>亦</w:t>
      </w:r>
      <w:r w:rsidRPr="007C5088">
        <w:rPr>
          <w:color w:val="auto"/>
        </w:rPr>
        <w:t>於</w:t>
      </w:r>
      <w:r w:rsidRPr="007C5088">
        <w:rPr>
          <w:color w:val="auto"/>
        </w:rPr>
        <w:t>2021</w:t>
      </w:r>
      <w:r w:rsidRPr="007C5088">
        <w:rPr>
          <w:color w:val="auto"/>
        </w:rPr>
        <w:t>年發布的</w:t>
      </w:r>
      <w:r w:rsidR="00532536" w:rsidRPr="007C5088">
        <w:rPr>
          <w:rFonts w:hint="eastAsia"/>
          <w:color w:val="auto"/>
        </w:rPr>
        <w:t>「</w:t>
      </w:r>
      <w:r w:rsidRPr="007C5088">
        <w:rPr>
          <w:color w:val="auto"/>
        </w:rPr>
        <w:t>台灣</w:t>
      </w:r>
      <w:r w:rsidRPr="007C5088">
        <w:rPr>
          <w:color w:val="auto"/>
        </w:rPr>
        <w:t>2050</w:t>
      </w:r>
      <w:r w:rsidRPr="007C5088">
        <w:rPr>
          <w:color w:val="auto"/>
        </w:rPr>
        <w:t>淨零排放路徑</w:t>
      </w:r>
      <w:r w:rsidR="00AD31C7" w:rsidRPr="007C5088">
        <w:rPr>
          <w:rFonts w:hint="eastAsia"/>
          <w:color w:val="auto"/>
        </w:rPr>
        <w:t>」</w:t>
      </w:r>
      <w:r w:rsidR="00B95D32" w:rsidRPr="007C5088">
        <w:rPr>
          <w:rStyle w:val="afff9"/>
          <w:color w:val="auto"/>
        </w:rPr>
        <w:footnoteReference w:id="11"/>
      </w:r>
      <w:r w:rsidRPr="007C5088">
        <w:rPr>
          <w:color w:val="auto"/>
        </w:rPr>
        <w:t>，</w:t>
      </w:r>
      <w:r w:rsidR="003349FF" w:rsidRPr="007C5088">
        <w:rPr>
          <w:rFonts w:hint="eastAsia"/>
          <w:color w:val="auto"/>
        </w:rPr>
        <w:t>指出</w:t>
      </w:r>
      <w:r w:rsidR="00154F06" w:rsidRPr="007C5088">
        <w:rPr>
          <w:rFonts w:hint="eastAsia"/>
          <w:color w:val="auto"/>
        </w:rPr>
        <w:t>涵蓋</w:t>
      </w:r>
      <w:r w:rsidRPr="007C5088">
        <w:rPr>
          <w:color w:val="auto"/>
        </w:rPr>
        <w:t>紡織</w:t>
      </w:r>
      <w:r w:rsidR="001345B1" w:rsidRPr="007C5088">
        <w:rPr>
          <w:rFonts w:hint="eastAsia"/>
          <w:color w:val="auto"/>
        </w:rPr>
        <w:t>、石化、鋼鐵、電子、水泥、造紙等六大重點產業</w:t>
      </w:r>
      <w:r w:rsidR="00954A1E" w:rsidRPr="007C5088">
        <w:rPr>
          <w:rFonts w:hint="eastAsia"/>
          <w:color w:val="auto"/>
        </w:rPr>
        <w:t>需</w:t>
      </w:r>
      <w:r w:rsidRPr="007C5088">
        <w:rPr>
          <w:color w:val="auto"/>
        </w:rPr>
        <w:t>從「製程改善、能源轉換、循環經濟」</w:t>
      </w:r>
      <w:r w:rsidR="00E6421D" w:rsidRPr="007C5088">
        <w:rPr>
          <w:rFonts w:hint="eastAsia"/>
          <w:color w:val="auto"/>
        </w:rPr>
        <w:t>等</w:t>
      </w:r>
      <w:r w:rsidRPr="007C5088">
        <w:rPr>
          <w:color w:val="auto"/>
        </w:rPr>
        <w:t>方向著手，</w:t>
      </w:r>
      <w:r w:rsidR="00BC370F" w:rsidRPr="007C5088">
        <w:rPr>
          <w:rFonts w:hint="eastAsia"/>
          <w:color w:val="auto"/>
        </w:rPr>
        <w:t>製程改善</w:t>
      </w:r>
      <w:r w:rsidR="00130CEB" w:rsidRPr="007C5088">
        <w:rPr>
          <w:rFonts w:hint="eastAsia"/>
          <w:color w:val="auto"/>
        </w:rPr>
        <w:t>對應如汰換設備、導入智慧節能管理工具，並往減碳的生產技術發展</w:t>
      </w:r>
      <w:r w:rsidR="009426D0" w:rsidRPr="007C5088">
        <w:rPr>
          <w:rFonts w:hint="eastAsia"/>
          <w:color w:val="auto"/>
        </w:rPr>
        <w:t>；</w:t>
      </w:r>
      <w:r w:rsidR="00130CEB" w:rsidRPr="007C5088">
        <w:rPr>
          <w:rFonts w:hint="eastAsia"/>
          <w:color w:val="auto"/>
        </w:rPr>
        <w:t>而</w:t>
      </w:r>
      <w:r w:rsidR="00BC370F" w:rsidRPr="007C5088">
        <w:rPr>
          <w:color w:val="auto"/>
        </w:rPr>
        <w:t>能源轉換</w:t>
      </w:r>
      <w:r w:rsidR="00BC370F" w:rsidRPr="007C5088">
        <w:rPr>
          <w:rFonts w:hint="eastAsia"/>
          <w:color w:val="auto"/>
        </w:rPr>
        <w:t>則</w:t>
      </w:r>
      <w:r w:rsidR="00DF3DDE" w:rsidRPr="007C5088">
        <w:rPr>
          <w:rFonts w:hint="eastAsia"/>
          <w:color w:val="auto"/>
        </w:rPr>
        <w:t>強調</w:t>
      </w:r>
      <w:r w:rsidR="00BC370F" w:rsidRPr="007C5088">
        <w:rPr>
          <w:rFonts w:hint="eastAsia"/>
          <w:color w:val="auto"/>
        </w:rPr>
        <w:t>擴大使用天然氣</w:t>
      </w:r>
      <w:r w:rsidR="0085531A" w:rsidRPr="007C5088">
        <w:rPr>
          <w:rFonts w:hint="eastAsia"/>
          <w:color w:val="auto"/>
        </w:rPr>
        <w:t>使用占比，</w:t>
      </w:r>
      <w:r w:rsidR="003667BA" w:rsidRPr="007C5088">
        <w:rPr>
          <w:rFonts w:hint="eastAsia"/>
          <w:color w:val="auto"/>
        </w:rPr>
        <w:t>並</w:t>
      </w:r>
      <w:r w:rsidR="001A0919" w:rsidRPr="007C5088">
        <w:rPr>
          <w:rFonts w:hint="eastAsia"/>
          <w:color w:val="auto"/>
        </w:rPr>
        <w:t>提高</w:t>
      </w:r>
      <w:r w:rsidR="00BC370F" w:rsidRPr="007C5088">
        <w:rPr>
          <w:rFonts w:hint="eastAsia"/>
          <w:color w:val="auto"/>
        </w:rPr>
        <w:t>綠色無碳能源</w:t>
      </w:r>
      <w:r w:rsidR="00246031" w:rsidRPr="007C5088">
        <w:rPr>
          <w:rFonts w:hint="eastAsia"/>
          <w:color w:val="auto"/>
        </w:rPr>
        <w:t>如太陽能、風力發電之</w:t>
      </w:r>
      <w:r w:rsidR="00BC370F" w:rsidRPr="007C5088">
        <w:rPr>
          <w:rFonts w:hint="eastAsia"/>
          <w:color w:val="auto"/>
        </w:rPr>
        <w:t>使用</w:t>
      </w:r>
      <w:r w:rsidR="00124553" w:rsidRPr="007C5088">
        <w:rPr>
          <w:rFonts w:hint="eastAsia"/>
          <w:color w:val="auto"/>
        </w:rPr>
        <w:t>率</w:t>
      </w:r>
      <w:r w:rsidR="002E3AAD" w:rsidRPr="007C5088">
        <w:rPr>
          <w:rFonts w:hint="eastAsia"/>
          <w:color w:val="auto"/>
        </w:rPr>
        <w:t>；</w:t>
      </w:r>
      <w:r w:rsidR="0085531A" w:rsidRPr="007C5088">
        <w:rPr>
          <w:rFonts w:hint="eastAsia"/>
          <w:color w:val="auto"/>
        </w:rPr>
        <w:t>循環經濟是指</w:t>
      </w:r>
      <w:r w:rsidR="00DC5C66" w:rsidRPr="007C5088">
        <w:rPr>
          <w:rFonts w:hint="eastAsia"/>
          <w:color w:val="auto"/>
        </w:rPr>
        <w:t>優先選擇與提高</w:t>
      </w:r>
      <w:r w:rsidR="00305669" w:rsidRPr="007C5088">
        <w:rPr>
          <w:rFonts w:hint="eastAsia"/>
          <w:color w:val="auto"/>
        </w:rPr>
        <w:t>循環再生之原料</w:t>
      </w:r>
      <w:r w:rsidR="00DC5C66" w:rsidRPr="007C5088">
        <w:rPr>
          <w:rFonts w:hint="eastAsia"/>
          <w:color w:val="auto"/>
        </w:rPr>
        <w:t>之</w:t>
      </w:r>
      <w:r w:rsidR="00676016" w:rsidRPr="007C5088">
        <w:rPr>
          <w:rFonts w:hint="eastAsia"/>
          <w:color w:val="auto"/>
        </w:rPr>
        <w:t>使用</w:t>
      </w:r>
      <w:r w:rsidR="00DC5C66" w:rsidRPr="007C5088">
        <w:rPr>
          <w:rFonts w:hint="eastAsia"/>
          <w:color w:val="auto"/>
        </w:rPr>
        <w:t>佔比</w:t>
      </w:r>
      <w:r w:rsidR="00305669" w:rsidRPr="007C5088">
        <w:rPr>
          <w:rFonts w:hint="eastAsia"/>
          <w:color w:val="auto"/>
        </w:rPr>
        <w:t>，</w:t>
      </w:r>
      <w:r w:rsidR="00AE3819" w:rsidRPr="007C5088">
        <w:rPr>
          <w:rFonts w:hint="eastAsia"/>
          <w:color w:val="auto"/>
        </w:rPr>
        <w:t>以上三種策略與行動</w:t>
      </w:r>
      <w:r w:rsidR="00BC3936" w:rsidRPr="007C5088">
        <w:rPr>
          <w:rFonts w:hint="eastAsia"/>
          <w:color w:val="auto"/>
        </w:rPr>
        <w:t>為</w:t>
      </w:r>
      <w:r w:rsidR="00AE3819" w:rsidRPr="007C5088">
        <w:rPr>
          <w:rFonts w:hint="eastAsia"/>
          <w:color w:val="auto"/>
        </w:rPr>
        <w:t>紡織業提出具體的減碳與永續方向</w:t>
      </w:r>
      <w:r w:rsidRPr="007C5088">
        <w:rPr>
          <w:color w:val="auto"/>
        </w:rPr>
        <w:t>。</w:t>
      </w:r>
    </w:p>
    <w:p w14:paraId="5005E668" w14:textId="60750BC5" w:rsidR="00F50806" w:rsidRPr="007C5088" w:rsidRDefault="00F50806" w:rsidP="00CE474B">
      <w:pPr>
        <w:pStyle w:val="15"/>
        <w:ind w:firstLine="480"/>
        <w:rPr>
          <w:color w:val="auto"/>
        </w:rPr>
      </w:pPr>
      <w:r w:rsidRPr="007C5088">
        <w:rPr>
          <w:color w:val="auto"/>
        </w:rPr>
        <w:t>台灣紡織業以中小企業為主，面臨</w:t>
      </w:r>
      <w:r w:rsidR="00CE10B0" w:rsidRPr="007C5088">
        <w:rPr>
          <w:rFonts w:hint="eastAsia"/>
          <w:color w:val="auto"/>
        </w:rPr>
        <w:t>著</w:t>
      </w:r>
      <w:r w:rsidRPr="007C5088">
        <w:rPr>
          <w:color w:val="auto"/>
        </w:rPr>
        <w:t>資源有限、</w:t>
      </w:r>
      <w:r w:rsidR="00ED02B2" w:rsidRPr="007C5088">
        <w:rPr>
          <w:color w:val="auto"/>
        </w:rPr>
        <w:t>高</w:t>
      </w:r>
      <w:r w:rsidRPr="007C5088">
        <w:rPr>
          <w:color w:val="auto"/>
        </w:rPr>
        <w:t>轉型成本、技術人才</w:t>
      </w:r>
      <w:r w:rsidR="001C065D" w:rsidRPr="007C5088">
        <w:rPr>
          <w:rFonts w:hint="eastAsia"/>
          <w:color w:val="auto"/>
        </w:rPr>
        <w:t>短</w:t>
      </w:r>
      <w:r w:rsidR="00F30580" w:rsidRPr="007C5088">
        <w:rPr>
          <w:rFonts w:hint="eastAsia"/>
          <w:color w:val="auto"/>
        </w:rPr>
        <w:t>缺與</w:t>
      </w:r>
      <w:r w:rsidRPr="007C5088">
        <w:rPr>
          <w:color w:val="auto"/>
        </w:rPr>
        <w:t>斷層等挑戰</w:t>
      </w:r>
      <w:r w:rsidR="00E03B23" w:rsidRPr="007C5088">
        <w:rPr>
          <w:rStyle w:val="afff9"/>
          <w:color w:val="auto"/>
        </w:rPr>
        <w:footnoteReference w:id="12"/>
      </w:r>
      <w:r w:rsidRPr="007C5088">
        <w:rPr>
          <w:color w:val="auto"/>
        </w:rPr>
        <w:t>，導致</w:t>
      </w:r>
      <w:r w:rsidR="008D3E0C" w:rsidRPr="007C5088">
        <w:rPr>
          <w:rFonts w:hint="eastAsia"/>
          <w:color w:val="auto"/>
        </w:rPr>
        <w:t>產業</w:t>
      </w:r>
      <w:r w:rsidR="00CD282E" w:rsidRPr="007C5088">
        <w:rPr>
          <w:rFonts w:hint="eastAsia"/>
          <w:color w:val="auto"/>
        </w:rPr>
        <w:t>轉型與永續</w:t>
      </w:r>
      <w:r w:rsidRPr="007C5088">
        <w:rPr>
          <w:color w:val="auto"/>
        </w:rPr>
        <w:t>進度明顯滯後。</w:t>
      </w:r>
      <w:r w:rsidR="005717CB" w:rsidRPr="007C5088">
        <w:rPr>
          <w:rFonts w:hint="eastAsia"/>
          <w:color w:val="auto"/>
        </w:rPr>
        <w:t>不同於</w:t>
      </w:r>
      <w:r w:rsidRPr="007C5088">
        <w:rPr>
          <w:color w:val="auto"/>
        </w:rPr>
        <w:t>歐美</w:t>
      </w:r>
      <w:r w:rsidR="003D3CCA" w:rsidRPr="007C5088">
        <w:rPr>
          <w:rFonts w:hint="eastAsia"/>
          <w:color w:val="auto"/>
        </w:rPr>
        <w:t>等國</w:t>
      </w:r>
      <w:r w:rsidRPr="007C5088">
        <w:rPr>
          <w:color w:val="auto"/>
        </w:rPr>
        <w:t>發展品牌的高附加價值策略，台灣</w:t>
      </w:r>
      <w:r w:rsidR="00AE5654" w:rsidRPr="007C5088">
        <w:rPr>
          <w:rFonts w:hint="eastAsia"/>
          <w:color w:val="auto"/>
        </w:rPr>
        <w:t>紡織</w:t>
      </w:r>
      <w:r w:rsidRPr="007C5088">
        <w:rPr>
          <w:color w:val="auto"/>
        </w:rPr>
        <w:t>長期以代工為主，缺乏品牌</w:t>
      </w:r>
      <w:r w:rsidR="00D138E8" w:rsidRPr="007C5088">
        <w:rPr>
          <w:rFonts w:hint="eastAsia"/>
          <w:color w:val="auto"/>
        </w:rPr>
        <w:t>與產品設計經驗</w:t>
      </w:r>
      <w:r w:rsidR="00F10B8A" w:rsidRPr="007C5088">
        <w:rPr>
          <w:rFonts w:hint="eastAsia"/>
          <w:color w:val="auto"/>
        </w:rPr>
        <w:t>，</w:t>
      </w:r>
      <w:r w:rsidR="00AB3EBE" w:rsidRPr="007C5088">
        <w:rPr>
          <w:rFonts w:hint="eastAsia"/>
          <w:color w:val="auto"/>
        </w:rPr>
        <w:t>致</w:t>
      </w:r>
      <w:r w:rsidRPr="007C5088">
        <w:rPr>
          <w:color w:val="auto"/>
        </w:rPr>
        <w:t>使</w:t>
      </w:r>
      <w:r w:rsidR="00012159" w:rsidRPr="007C5088">
        <w:rPr>
          <w:rFonts w:hint="eastAsia"/>
          <w:color w:val="auto"/>
        </w:rPr>
        <w:t>台灣</w:t>
      </w:r>
      <w:r w:rsidRPr="007C5088">
        <w:rPr>
          <w:color w:val="auto"/>
        </w:rPr>
        <w:t>難以掌握</w:t>
      </w:r>
      <w:r w:rsidR="00485618" w:rsidRPr="007C5088">
        <w:rPr>
          <w:rFonts w:hint="eastAsia"/>
          <w:color w:val="auto"/>
        </w:rPr>
        <w:t>國際</w:t>
      </w:r>
      <w:r w:rsidRPr="007C5088">
        <w:rPr>
          <w:color w:val="auto"/>
        </w:rPr>
        <w:t>市場主導權</w:t>
      </w:r>
      <w:r w:rsidR="002F272C" w:rsidRPr="007C5088">
        <w:rPr>
          <w:rFonts w:hint="eastAsia"/>
          <w:color w:val="auto"/>
        </w:rPr>
        <w:t>，</w:t>
      </w:r>
      <w:r w:rsidR="00ED70F9" w:rsidRPr="007C5088">
        <w:rPr>
          <w:rFonts w:hint="eastAsia"/>
          <w:color w:val="auto"/>
        </w:rPr>
        <w:t>且產業既有文化</w:t>
      </w:r>
      <w:r w:rsidR="0074501F" w:rsidRPr="007C5088">
        <w:rPr>
          <w:color w:val="auto"/>
        </w:rPr>
        <w:t>多強調</w:t>
      </w:r>
      <w:r w:rsidR="00697FCE" w:rsidRPr="007C5088">
        <w:rPr>
          <w:rFonts w:hint="eastAsia"/>
          <w:color w:val="auto"/>
        </w:rPr>
        <w:t>供貨</w:t>
      </w:r>
      <w:r w:rsidR="0074501F" w:rsidRPr="007C5088">
        <w:rPr>
          <w:color w:val="auto"/>
        </w:rPr>
        <w:t>穩定與生產效率，此種供給導向模式雖可支撐穩定輸出，卻容易忽略終端使用者的實際需求與市場趨勢，造成產銷落差與資源浪費。</w:t>
      </w:r>
    </w:p>
    <w:p w14:paraId="7BD8F237" w14:textId="25BD988B" w:rsidR="00D66554" w:rsidRPr="007C5088" w:rsidRDefault="00D85E7A" w:rsidP="00252701">
      <w:pPr>
        <w:pStyle w:val="15"/>
        <w:ind w:firstLine="480"/>
        <w:rPr>
          <w:color w:val="auto"/>
        </w:rPr>
      </w:pPr>
      <w:r w:rsidRPr="007C5088">
        <w:rPr>
          <w:rFonts w:hint="eastAsia"/>
          <w:color w:val="auto"/>
        </w:rPr>
        <w:t>供應鏈協作方面</w:t>
      </w:r>
      <w:r w:rsidR="00F32076" w:rsidRPr="007C5088">
        <w:rPr>
          <w:color w:val="auto"/>
        </w:rPr>
        <w:t>，</w:t>
      </w:r>
      <w:r w:rsidR="00B876AA" w:rsidRPr="007C5088">
        <w:rPr>
          <w:rFonts w:hint="eastAsia"/>
          <w:color w:val="auto"/>
        </w:rPr>
        <w:t>過去產業</w:t>
      </w:r>
      <w:r w:rsidR="00A66547" w:rsidRPr="007C5088">
        <w:rPr>
          <w:rFonts w:hint="eastAsia"/>
          <w:color w:val="auto"/>
        </w:rPr>
        <w:t>流程</w:t>
      </w:r>
      <w:r w:rsidR="00F32076" w:rsidRPr="007C5088">
        <w:rPr>
          <w:color w:val="auto"/>
        </w:rPr>
        <w:t>依賴實體樣布進行接單與展示，</w:t>
      </w:r>
      <w:r w:rsidR="00890EA7" w:rsidRPr="007C5088">
        <w:rPr>
          <w:rFonts w:hint="eastAsia"/>
          <w:color w:val="auto"/>
        </w:rPr>
        <w:t>讓</w:t>
      </w:r>
      <w:r w:rsidR="00F32076" w:rsidRPr="007C5088">
        <w:rPr>
          <w:color w:val="auto"/>
        </w:rPr>
        <w:t>資訊傳遞效率低落</w:t>
      </w:r>
      <w:r w:rsidR="00134A52">
        <w:rPr>
          <w:rFonts w:hint="eastAsia"/>
          <w:color w:val="auto"/>
        </w:rPr>
        <w:t>並</w:t>
      </w:r>
      <w:r w:rsidR="00890EA7" w:rsidRPr="007C5088">
        <w:rPr>
          <w:rFonts w:hint="eastAsia"/>
          <w:color w:val="auto"/>
        </w:rPr>
        <w:t>提高</w:t>
      </w:r>
      <w:r w:rsidR="00F32076" w:rsidRPr="007C5088">
        <w:rPr>
          <w:color w:val="auto"/>
        </w:rPr>
        <w:t>營運成本，</w:t>
      </w:r>
      <w:r w:rsidR="00234D46" w:rsidRPr="007C5088">
        <w:rPr>
          <w:rFonts w:hint="eastAsia"/>
          <w:color w:val="auto"/>
        </w:rPr>
        <w:t>企業</w:t>
      </w:r>
      <w:r w:rsidR="00121A06" w:rsidRPr="007C5088">
        <w:rPr>
          <w:color w:val="auto"/>
        </w:rPr>
        <w:t>難</w:t>
      </w:r>
      <w:r w:rsidR="003B459D" w:rsidRPr="007C5088">
        <w:rPr>
          <w:rFonts w:hint="eastAsia"/>
          <w:color w:val="auto"/>
        </w:rPr>
        <w:t>應對</w:t>
      </w:r>
      <w:r w:rsidR="00121A06" w:rsidRPr="007C5088">
        <w:rPr>
          <w:color w:val="auto"/>
        </w:rPr>
        <w:t>快速變動</w:t>
      </w:r>
      <w:r w:rsidR="00766112" w:rsidRPr="007C5088">
        <w:rPr>
          <w:rFonts w:hint="eastAsia"/>
          <w:color w:val="auto"/>
        </w:rPr>
        <w:t>的</w:t>
      </w:r>
      <w:r w:rsidR="00833026" w:rsidRPr="007C5088">
        <w:rPr>
          <w:rFonts w:hint="eastAsia"/>
          <w:color w:val="auto"/>
        </w:rPr>
        <w:t>市場</w:t>
      </w:r>
      <w:r w:rsidR="00121A06" w:rsidRPr="007C5088">
        <w:rPr>
          <w:color w:val="auto"/>
        </w:rPr>
        <w:t>節奏</w:t>
      </w:r>
      <w:r w:rsidR="00F32076" w:rsidRPr="007C5088">
        <w:rPr>
          <w:color w:val="auto"/>
        </w:rPr>
        <w:t>。</w:t>
      </w:r>
      <w:r w:rsidR="003D67CF" w:rsidRPr="007C5088">
        <w:rPr>
          <w:color w:val="auto"/>
        </w:rPr>
        <w:t>近年受到高通膨、</w:t>
      </w:r>
      <w:r w:rsidR="005C32FC" w:rsidRPr="007C5088">
        <w:rPr>
          <w:rFonts w:hint="eastAsia"/>
          <w:color w:val="auto"/>
        </w:rPr>
        <w:t>關稅</w:t>
      </w:r>
      <w:r w:rsidR="003D67CF" w:rsidRPr="007C5088">
        <w:rPr>
          <w:color w:val="auto"/>
        </w:rPr>
        <w:t>及原物料價格波動等因素影響，加上俄烏戰爭、中美貿易對抗</w:t>
      </w:r>
      <w:r w:rsidR="009A6E40" w:rsidRPr="007C5088">
        <w:rPr>
          <w:rFonts w:hint="eastAsia"/>
          <w:color w:val="auto"/>
        </w:rPr>
        <w:t>等區域</w:t>
      </w:r>
      <w:r w:rsidR="003D67CF" w:rsidRPr="007C5088">
        <w:rPr>
          <w:color w:val="auto"/>
        </w:rPr>
        <w:t>衝突頻</w:t>
      </w:r>
      <w:r w:rsidR="00174ED2" w:rsidRPr="007C5088">
        <w:rPr>
          <w:rFonts w:hint="eastAsia"/>
          <w:color w:val="auto"/>
        </w:rPr>
        <w:t>繁</w:t>
      </w:r>
      <w:r w:rsidR="003D67CF" w:rsidRPr="007C5088">
        <w:rPr>
          <w:color w:val="auto"/>
        </w:rPr>
        <w:t>，使供應鏈穩定性與</w:t>
      </w:r>
      <w:r w:rsidR="00B95FF8">
        <w:rPr>
          <w:rFonts w:hint="eastAsia"/>
          <w:color w:val="auto"/>
        </w:rPr>
        <w:t>產業</w:t>
      </w:r>
      <w:r w:rsidR="003D67CF" w:rsidRPr="007C5088">
        <w:rPr>
          <w:color w:val="auto"/>
        </w:rPr>
        <w:t>前景充滿變數。</w:t>
      </w:r>
      <w:r w:rsidR="00BE6893" w:rsidRPr="007C5088">
        <w:rPr>
          <w:rFonts w:hint="eastAsia"/>
          <w:color w:val="auto"/>
        </w:rPr>
        <w:t>加上紡織出口國如越南的快速興起，如越南</w:t>
      </w:r>
      <w:r w:rsidR="007521AA" w:rsidRPr="007C5088">
        <w:rPr>
          <w:color w:val="auto"/>
        </w:rPr>
        <w:t>憑藉</w:t>
      </w:r>
      <w:r w:rsidR="00BE6893" w:rsidRPr="007C5088">
        <w:rPr>
          <w:rFonts w:hint="eastAsia"/>
          <w:color w:val="auto"/>
        </w:rPr>
        <w:t>多項</w:t>
      </w:r>
      <w:r w:rsidR="00BE6893" w:rsidRPr="007C5088">
        <w:rPr>
          <w:color w:val="auto"/>
        </w:rPr>
        <w:t>自由貿易協定</w:t>
      </w:r>
      <w:r w:rsidR="007521AA" w:rsidRPr="007C5088">
        <w:rPr>
          <w:color w:val="auto"/>
        </w:rPr>
        <w:t>與低成本勞動力快速擴大出口規模</w:t>
      </w:r>
      <w:r w:rsidR="0068705E" w:rsidRPr="007C5088">
        <w:rPr>
          <w:rStyle w:val="afff9"/>
          <w:color w:val="auto"/>
        </w:rPr>
        <w:footnoteReference w:id="13"/>
      </w:r>
      <w:r w:rsidR="007521AA" w:rsidRPr="007C5088">
        <w:rPr>
          <w:color w:val="auto"/>
        </w:rPr>
        <w:t>，印度、孟加拉與土耳其</w:t>
      </w:r>
      <w:r w:rsidR="00F81166" w:rsidRPr="007C5088">
        <w:rPr>
          <w:rFonts w:hint="eastAsia"/>
          <w:color w:val="auto"/>
        </w:rPr>
        <w:t>等國之紡織產</w:t>
      </w:r>
      <w:r w:rsidR="007521AA" w:rsidRPr="007C5088">
        <w:rPr>
          <w:color w:val="auto"/>
        </w:rPr>
        <w:t>能</w:t>
      </w:r>
      <w:r w:rsidR="00682506" w:rsidRPr="007C5088">
        <w:rPr>
          <w:rFonts w:hint="eastAsia"/>
          <w:color w:val="auto"/>
        </w:rPr>
        <w:t>亦持續且</w:t>
      </w:r>
      <w:r w:rsidR="007521AA" w:rsidRPr="007C5088">
        <w:rPr>
          <w:color w:val="auto"/>
        </w:rPr>
        <w:t>穩定增長</w:t>
      </w:r>
      <w:r w:rsidR="00C92BCE" w:rsidRPr="007C5088">
        <w:rPr>
          <w:rFonts w:hint="eastAsia"/>
          <w:color w:val="auto"/>
        </w:rPr>
        <w:t>，</w:t>
      </w:r>
      <w:r w:rsidR="007521AA" w:rsidRPr="007C5088">
        <w:rPr>
          <w:color w:val="auto"/>
        </w:rPr>
        <w:t>逐步取代部分中國與台灣的低階訂單</w:t>
      </w:r>
      <w:r w:rsidR="00D66554" w:rsidRPr="007C5088">
        <w:rPr>
          <w:rFonts w:hint="eastAsia"/>
          <w:color w:val="auto"/>
        </w:rPr>
        <w:t>。</w:t>
      </w:r>
    </w:p>
    <w:p w14:paraId="2EB50FC5" w14:textId="27692349" w:rsidR="00042ED2" w:rsidRPr="007C5088" w:rsidRDefault="00D66554" w:rsidP="00770A0C">
      <w:pPr>
        <w:pStyle w:val="151"/>
        <w:rPr>
          <w:color w:val="auto"/>
        </w:rPr>
      </w:pPr>
      <w:r w:rsidRPr="007C5088">
        <w:rPr>
          <w:color w:val="auto"/>
        </w:rPr>
        <w:lastRenderedPageBreak/>
        <w:t>綜合上述觀察，</w:t>
      </w:r>
      <w:r w:rsidR="001E0929" w:rsidRPr="007C5088">
        <w:rPr>
          <w:rFonts w:hint="eastAsia"/>
          <w:color w:val="auto"/>
        </w:rPr>
        <w:t>本研究</w:t>
      </w:r>
      <w:r w:rsidR="00473A30" w:rsidRPr="007C5088">
        <w:rPr>
          <w:rFonts w:hint="eastAsia"/>
          <w:color w:val="auto"/>
        </w:rPr>
        <w:t>提出</w:t>
      </w:r>
      <w:r w:rsidRPr="007C5088">
        <w:rPr>
          <w:color w:val="auto"/>
        </w:rPr>
        <w:t>目前台灣紡織產業正面臨四大關鍵挑戰：</w:t>
      </w:r>
    </w:p>
    <w:p w14:paraId="2F2C5A74" w14:textId="22C6D31F" w:rsidR="00042ED2" w:rsidRPr="007C5088" w:rsidRDefault="00D66554" w:rsidP="00042ED2">
      <w:pPr>
        <w:pStyle w:val="151"/>
        <w:rPr>
          <w:color w:val="auto"/>
        </w:rPr>
      </w:pPr>
      <w:r w:rsidRPr="007C5088">
        <w:rPr>
          <w:color w:val="auto"/>
        </w:rPr>
        <w:t>（一）全球對永續製造與數位轉型的共同推動</w:t>
      </w:r>
    </w:p>
    <w:p w14:paraId="657F00F3" w14:textId="77777777" w:rsidR="009003DA" w:rsidRPr="007C5088" w:rsidRDefault="00D66554" w:rsidP="00042ED2">
      <w:pPr>
        <w:pStyle w:val="151"/>
        <w:rPr>
          <w:color w:val="auto"/>
        </w:rPr>
      </w:pPr>
      <w:r w:rsidRPr="007C5088">
        <w:rPr>
          <w:color w:val="auto"/>
        </w:rPr>
        <w:t>（二）其他紡織出口國的快速崛起與市場重組</w:t>
      </w:r>
    </w:p>
    <w:p w14:paraId="646C3208" w14:textId="77777777" w:rsidR="009003DA" w:rsidRPr="007C5088" w:rsidRDefault="00D66554" w:rsidP="00042ED2">
      <w:pPr>
        <w:pStyle w:val="151"/>
        <w:rPr>
          <w:color w:val="auto"/>
        </w:rPr>
      </w:pPr>
      <w:r w:rsidRPr="007C5088">
        <w:rPr>
          <w:color w:val="auto"/>
        </w:rPr>
        <w:t>（三）高通膨與地緣政治所帶來的不確定性風險</w:t>
      </w:r>
    </w:p>
    <w:p w14:paraId="67D32441" w14:textId="2B645E6F" w:rsidR="0066399C" w:rsidRPr="007C5088" w:rsidRDefault="00D66554" w:rsidP="00042ED2">
      <w:pPr>
        <w:pStyle w:val="151"/>
        <w:rPr>
          <w:color w:val="auto"/>
        </w:rPr>
      </w:pPr>
      <w:r w:rsidRPr="007C5088">
        <w:rPr>
          <w:color w:val="auto"/>
        </w:rPr>
        <w:t>（四）產業內部長期存在的文化慣性與供應鏈資訊不透明問題</w:t>
      </w:r>
    </w:p>
    <w:p w14:paraId="333D58C4" w14:textId="137EEE7D" w:rsidR="003A6033" w:rsidRPr="007C5088" w:rsidRDefault="00A03A43" w:rsidP="00770A0C">
      <w:pPr>
        <w:pStyle w:val="15"/>
        <w:ind w:firstLine="480"/>
        <w:rPr>
          <w:color w:val="auto"/>
        </w:rPr>
      </w:pPr>
      <w:r w:rsidRPr="007C5088">
        <w:rPr>
          <w:rFonts w:hint="eastAsia"/>
          <w:color w:val="auto"/>
        </w:rPr>
        <w:t>因此，</w:t>
      </w:r>
      <w:r w:rsidR="003A6033" w:rsidRPr="007C5088">
        <w:rPr>
          <w:color w:val="auto"/>
        </w:rPr>
        <w:t>台灣紡織業已站在永續與數位轉型的十字路口，唯有</w:t>
      </w:r>
      <w:r w:rsidR="00183F44" w:rsidRPr="007C5088">
        <w:rPr>
          <w:rFonts w:hint="eastAsia"/>
          <w:color w:val="auto"/>
        </w:rPr>
        <w:t>加速轉型方能應對多重的產業營運挑戰</w:t>
      </w:r>
      <w:r w:rsidR="003A6033" w:rsidRPr="007C5088">
        <w:rPr>
          <w:color w:val="auto"/>
        </w:rPr>
        <w:t>。</w:t>
      </w:r>
    </w:p>
    <w:p w14:paraId="4BBB2D02" w14:textId="69603F7C" w:rsidR="00410385" w:rsidRPr="007C5088" w:rsidRDefault="00CD1114" w:rsidP="0066399C">
      <w:pPr>
        <w:pStyle w:val="aff"/>
      </w:pPr>
      <w:r w:rsidRPr="007C5088">
        <w:rPr>
          <w:rFonts w:hint="eastAsia"/>
          <w:noProof/>
        </w:rPr>
        <w:drawing>
          <wp:inline distT="0" distB="0" distL="0" distR="0" wp14:anchorId="2C705B54" wp14:editId="7C8F23BF">
            <wp:extent cx="4979323" cy="2635135"/>
            <wp:effectExtent l="0" t="19050" r="0" b="13335"/>
            <wp:docPr id="1107217408" name="資料庫圖表 2"/>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27" r:lo="rId28" r:qs="rId29" r:cs="rId30"/>
              </a:graphicData>
            </a:graphic>
          </wp:inline>
        </w:drawing>
      </w:r>
    </w:p>
    <w:p w14:paraId="0D53A89E" w14:textId="1D5D4DC5" w:rsidR="00B72E3A" w:rsidRPr="007C5088" w:rsidRDefault="00643FEF" w:rsidP="00C314CB">
      <w:pPr>
        <w:pStyle w:val="afff0"/>
      </w:pPr>
      <w:r w:rsidRPr="007C5088">
        <w:rPr>
          <w:rFonts w:hint="eastAsia"/>
        </w:rPr>
        <w:t>圖</w:t>
      </w:r>
      <w:r w:rsidR="004A3335" w:rsidRPr="007C5088">
        <w:rPr>
          <w:rFonts w:hint="eastAsia"/>
        </w:rPr>
        <w:t xml:space="preserve"> </w:t>
      </w:r>
      <w:r w:rsidRPr="007C5088">
        <w:rPr>
          <w:rFonts w:hint="eastAsia"/>
        </w:rPr>
        <w:t>4.1-</w:t>
      </w:r>
      <w:r w:rsidRPr="007C5088">
        <w:fldChar w:fldCharType="begin"/>
      </w:r>
      <w:r w:rsidRPr="007C5088">
        <w:instrText xml:space="preserve"> </w:instrText>
      </w:r>
      <w:r w:rsidRPr="007C5088">
        <w:rPr>
          <w:rFonts w:hint="eastAsia"/>
        </w:rPr>
        <w:instrText xml:space="preserve">SEQ </w:instrText>
      </w:r>
      <w:r w:rsidRPr="007C5088">
        <w:rPr>
          <w:rFonts w:hint="eastAsia"/>
        </w:rPr>
        <w:instrText>圖</w:instrText>
      </w:r>
      <w:r w:rsidRPr="007C5088">
        <w:rPr>
          <w:rFonts w:hint="eastAsia"/>
        </w:rPr>
        <w:instrText>4.1- \* ARABIC</w:instrText>
      </w:r>
      <w:r w:rsidRPr="007C5088">
        <w:instrText xml:space="preserve"> </w:instrText>
      </w:r>
      <w:r w:rsidRPr="007C5088">
        <w:fldChar w:fldCharType="separate"/>
      </w:r>
      <w:r w:rsidR="009463B3">
        <w:rPr>
          <w:noProof/>
        </w:rPr>
        <w:t>1</w:t>
      </w:r>
      <w:r w:rsidRPr="007C5088">
        <w:fldChar w:fldCharType="end"/>
      </w:r>
      <w:r w:rsidR="00C314CB" w:rsidRPr="007C5088">
        <w:rPr>
          <w:rFonts w:hint="eastAsia"/>
        </w:rPr>
        <w:t xml:space="preserve"> </w:t>
      </w:r>
      <w:r w:rsidR="00B924CF" w:rsidRPr="007C5088">
        <w:rPr>
          <w:rFonts w:hint="eastAsia"/>
        </w:rPr>
        <w:t>台灣紡織轉型現況與挑戰</w:t>
      </w:r>
    </w:p>
    <w:p w14:paraId="199ABC85" w14:textId="4480C9D6" w:rsidR="00B924CF" w:rsidRPr="007C5088" w:rsidRDefault="00B924CF" w:rsidP="0066399C">
      <w:pPr>
        <w:pStyle w:val="afff5"/>
        <w:rPr>
          <w:color w:val="auto"/>
        </w:rPr>
      </w:pPr>
      <w:r w:rsidRPr="007C5088">
        <w:rPr>
          <w:rFonts w:hint="eastAsia"/>
          <w:color w:val="auto"/>
        </w:rPr>
        <w:t>資料來源：本研究整理</w:t>
      </w:r>
    </w:p>
    <w:p w14:paraId="24EC87D8" w14:textId="32EE1606" w:rsidR="00C44E1D" w:rsidRPr="007C5088" w:rsidRDefault="00E02E3C" w:rsidP="00E02E3C">
      <w:pPr>
        <w:widowControl/>
        <w:ind w:firstLineChars="0" w:firstLine="0"/>
      </w:pPr>
      <w:r w:rsidRPr="007C5088">
        <w:br w:type="page"/>
      </w:r>
    </w:p>
    <w:p w14:paraId="5887FED2" w14:textId="0064CC01" w:rsidR="00953384" w:rsidRPr="007C5088" w:rsidRDefault="00953384" w:rsidP="00953384">
      <w:pPr>
        <w:pStyle w:val="2"/>
      </w:pPr>
      <w:bookmarkStart w:id="56" w:name="_Toc219981293"/>
      <w:r w:rsidRPr="007C5088">
        <w:rPr>
          <w:rFonts w:hint="eastAsia"/>
        </w:rPr>
        <w:lastRenderedPageBreak/>
        <w:t>4.</w:t>
      </w:r>
      <w:r w:rsidR="007B4B3B" w:rsidRPr="007C5088">
        <w:rPr>
          <w:rFonts w:hint="eastAsia"/>
        </w:rPr>
        <w:t>3</w:t>
      </w:r>
      <w:r w:rsidR="00F504D3" w:rsidRPr="007C5088">
        <w:rPr>
          <w:rFonts w:hint="eastAsia"/>
        </w:rPr>
        <w:t xml:space="preserve"> </w:t>
      </w:r>
      <w:r w:rsidRPr="007C5088">
        <w:rPr>
          <w:rFonts w:hint="eastAsia"/>
        </w:rPr>
        <w:t>個案公司簡介</w:t>
      </w:r>
      <w:bookmarkEnd w:id="56"/>
    </w:p>
    <w:p w14:paraId="01C4C6DE" w14:textId="14552009" w:rsidR="00194F15" w:rsidRPr="007C5088" w:rsidRDefault="008D790D" w:rsidP="00A975E1">
      <w:pPr>
        <w:pStyle w:val="15"/>
        <w:ind w:firstLine="480"/>
        <w:rPr>
          <w:color w:val="auto"/>
        </w:rPr>
      </w:pPr>
      <w:r w:rsidRPr="007C5088">
        <w:rPr>
          <w:rFonts w:hint="eastAsia"/>
          <w:color w:val="auto"/>
        </w:rPr>
        <w:t>臺灣通用紡織科技股份有限公司</w:t>
      </w:r>
      <w:r w:rsidR="00E01724" w:rsidRPr="007C5088">
        <w:rPr>
          <w:rFonts w:hint="eastAsia"/>
          <w:color w:val="auto"/>
        </w:rPr>
        <w:t>（</w:t>
      </w:r>
      <w:r w:rsidR="00E01724" w:rsidRPr="007C5088">
        <w:rPr>
          <w:color w:val="auto"/>
        </w:rPr>
        <w:t>Frontier.coo</w:t>
      </w:r>
      <w:r w:rsidR="005C53AA" w:rsidRPr="007C5088">
        <w:rPr>
          <w:rFonts w:hint="eastAsia"/>
          <w:color w:val="auto"/>
        </w:rPr>
        <w:t>l</w:t>
      </w:r>
      <w:r w:rsidR="00E01724" w:rsidRPr="007C5088">
        <w:rPr>
          <w:rFonts w:hint="eastAsia"/>
          <w:color w:val="auto"/>
        </w:rPr>
        <w:t>）</w:t>
      </w:r>
      <w:r w:rsidR="00BA4DB9" w:rsidRPr="007C5088">
        <w:rPr>
          <w:rFonts w:hint="eastAsia"/>
          <w:color w:val="auto"/>
        </w:rPr>
        <w:t>創立於</w:t>
      </w:r>
      <w:r w:rsidR="00CA0714" w:rsidRPr="007C5088">
        <w:rPr>
          <w:color w:val="auto"/>
        </w:rPr>
        <w:t>2020</w:t>
      </w:r>
      <w:r w:rsidR="00CA0714" w:rsidRPr="007C5088">
        <w:rPr>
          <w:color w:val="auto"/>
        </w:rPr>
        <w:t>年</w:t>
      </w:r>
      <w:r w:rsidR="00095CCA" w:rsidRPr="007C5088">
        <w:rPr>
          <w:color w:val="auto"/>
        </w:rPr>
        <w:t>，是一家專注於</w:t>
      </w:r>
      <w:r w:rsidR="00C1684B" w:rsidRPr="007C5088">
        <w:rPr>
          <w:rFonts w:hint="eastAsia"/>
          <w:color w:val="auto"/>
        </w:rPr>
        <w:t>推動</w:t>
      </w:r>
      <w:r w:rsidR="00095CCA" w:rsidRPr="007C5088">
        <w:rPr>
          <w:color w:val="auto"/>
        </w:rPr>
        <w:t>紡織產業數位轉型的雲端軟體服務公</w:t>
      </w:r>
      <w:r w:rsidR="00F20F76" w:rsidRPr="007C5088">
        <w:rPr>
          <w:rFonts w:hint="eastAsia"/>
          <w:color w:val="auto"/>
        </w:rPr>
        <w:t>司</w:t>
      </w:r>
      <w:r w:rsidR="00C161F7" w:rsidRPr="007C5088">
        <w:rPr>
          <w:rFonts w:hint="eastAsia"/>
          <w:color w:val="auto"/>
        </w:rPr>
        <w:t>，</w:t>
      </w:r>
      <w:r w:rsidR="00170A5D" w:rsidRPr="007C5088">
        <w:rPr>
          <w:color w:val="auto"/>
        </w:rPr>
        <w:t>主要以</w:t>
      </w:r>
      <w:r w:rsidR="00170A5D" w:rsidRPr="007C5088">
        <w:rPr>
          <w:color w:val="auto"/>
        </w:rPr>
        <w:t>SaaS</w:t>
      </w:r>
      <w:r w:rsidR="00170A5D" w:rsidRPr="007C5088">
        <w:rPr>
          <w:color w:val="auto"/>
        </w:rPr>
        <w:t>模式提供</w:t>
      </w:r>
      <w:r w:rsidR="0055320F" w:rsidRPr="007C5088">
        <w:rPr>
          <w:color w:val="auto"/>
        </w:rPr>
        <w:t>完整的數位解決方案，涵蓋實體布片數位掃描技術、雲端布料管理、</w:t>
      </w:r>
      <w:r w:rsidR="0055320F" w:rsidRPr="007C5088">
        <w:rPr>
          <w:color w:val="auto"/>
        </w:rPr>
        <w:t>3D</w:t>
      </w:r>
      <w:r w:rsidR="0055320F" w:rsidRPr="007C5088">
        <w:rPr>
          <w:color w:val="auto"/>
        </w:rPr>
        <w:t>設計整合應用，以及橫跨布料供應端與時尚品牌端的協作溝通</w:t>
      </w:r>
      <w:r w:rsidR="00C312D3" w:rsidRPr="007C5088">
        <w:rPr>
          <w:rFonts w:hint="eastAsia"/>
          <w:color w:val="auto"/>
        </w:rPr>
        <w:t>雲端</w:t>
      </w:r>
      <w:r w:rsidR="0055320F" w:rsidRPr="007C5088">
        <w:rPr>
          <w:color w:val="auto"/>
        </w:rPr>
        <w:t>平台。</w:t>
      </w:r>
      <w:r w:rsidR="00194F15" w:rsidRPr="007C5088">
        <w:rPr>
          <w:color w:val="auto"/>
        </w:rPr>
        <w:t>Frontier.cool</w:t>
      </w:r>
      <w:r w:rsidR="00194F15" w:rsidRPr="007C5088">
        <w:rPr>
          <w:color w:val="auto"/>
        </w:rPr>
        <w:t>的核心願景是透過科技創新連結</w:t>
      </w:r>
      <w:r w:rsidR="00E46FAB" w:rsidRPr="007C5088">
        <w:rPr>
          <w:color w:val="auto"/>
        </w:rPr>
        <w:t>全球紡織供應鏈與品牌</w:t>
      </w:r>
      <w:r w:rsidR="00E46FAB" w:rsidRPr="007C5088">
        <w:rPr>
          <w:rFonts w:hint="eastAsia"/>
          <w:color w:val="auto"/>
        </w:rPr>
        <w:t>端</w:t>
      </w:r>
      <w:r w:rsidR="00194F15" w:rsidRPr="007C5088">
        <w:rPr>
          <w:color w:val="auto"/>
        </w:rPr>
        <w:t>，實現智慧製造與永續轉型的產業升級。</w:t>
      </w:r>
    </w:p>
    <w:p w14:paraId="3713ED3E" w14:textId="6C500B2F" w:rsidR="00C215EE" w:rsidRDefault="00AC6E27" w:rsidP="00A975E1">
      <w:pPr>
        <w:pStyle w:val="15"/>
        <w:ind w:firstLine="480"/>
        <w:rPr>
          <w:color w:val="auto"/>
        </w:rPr>
      </w:pPr>
      <w:r w:rsidRPr="007C5088">
        <w:rPr>
          <w:color w:val="auto"/>
        </w:rPr>
        <w:t>Frontier.coo</w:t>
      </w:r>
      <w:r w:rsidRPr="007C5088">
        <w:rPr>
          <w:rFonts w:hint="eastAsia"/>
          <w:color w:val="auto"/>
        </w:rPr>
        <w:t>l</w:t>
      </w:r>
      <w:r w:rsidRPr="007C5088">
        <w:rPr>
          <w:rFonts w:hint="eastAsia"/>
          <w:color w:val="auto"/>
        </w:rPr>
        <w:t>旗下之</w:t>
      </w:r>
      <w:r w:rsidR="0091421F" w:rsidRPr="007C5088">
        <w:rPr>
          <w:color w:val="auto"/>
        </w:rPr>
        <w:t>核心產品</w:t>
      </w:r>
      <w:r w:rsidR="0091421F" w:rsidRPr="007C5088">
        <w:rPr>
          <w:color w:val="auto"/>
        </w:rPr>
        <w:t>TextileCloud™</w:t>
      </w:r>
      <w:r w:rsidR="0091421F" w:rsidRPr="007C5088">
        <w:rPr>
          <w:color w:val="auto"/>
        </w:rPr>
        <w:t>雲端</w:t>
      </w:r>
      <w:r w:rsidR="008467C0" w:rsidRPr="007C5088">
        <w:rPr>
          <w:color w:val="auto"/>
        </w:rPr>
        <w:t>布料管理平台</w:t>
      </w:r>
      <w:r w:rsidR="0091421F" w:rsidRPr="007C5088">
        <w:rPr>
          <w:color w:val="auto"/>
        </w:rPr>
        <w:t>，透過</w:t>
      </w:r>
      <w:r w:rsidR="0091421F" w:rsidRPr="007C5088">
        <w:rPr>
          <w:color w:val="auto"/>
        </w:rPr>
        <w:t>AI</w:t>
      </w:r>
      <w:r w:rsidR="00B17181" w:rsidRPr="007C5088">
        <w:rPr>
          <w:rFonts w:hint="eastAsia"/>
          <w:color w:val="auto"/>
        </w:rPr>
        <w:t>技術</w:t>
      </w:r>
      <w:r w:rsidR="0091421F" w:rsidRPr="007C5088">
        <w:rPr>
          <w:color w:val="auto"/>
        </w:rPr>
        <w:t>與</w:t>
      </w:r>
      <w:r w:rsidR="006E4592" w:rsidRPr="007C5088">
        <w:rPr>
          <w:rFonts w:hint="eastAsia"/>
          <w:color w:val="auto"/>
        </w:rPr>
        <w:t>機器學習</w:t>
      </w:r>
      <w:r w:rsidR="0091421F" w:rsidRPr="007C5088">
        <w:rPr>
          <w:color w:val="auto"/>
        </w:rPr>
        <w:t>演算法，可將實體布料轉換為具物理特性的數位布片</w:t>
      </w:r>
      <w:r w:rsidR="00E61A1E" w:rsidRPr="007C5088">
        <w:rPr>
          <w:rFonts w:hint="eastAsia"/>
          <w:color w:val="auto"/>
        </w:rPr>
        <w:t>素材</w:t>
      </w:r>
      <w:r w:rsidR="0091421F" w:rsidRPr="007C5088">
        <w:rPr>
          <w:color w:val="auto"/>
        </w:rPr>
        <w:t>，並儲存於雲端資料庫中</w:t>
      </w:r>
      <w:r w:rsidR="003F5969" w:rsidRPr="007C5088">
        <w:rPr>
          <w:rFonts w:hint="eastAsia"/>
          <w:color w:val="auto"/>
        </w:rPr>
        <w:t>供</w:t>
      </w:r>
      <w:r w:rsidR="0091421F" w:rsidRPr="007C5088">
        <w:rPr>
          <w:color w:val="auto"/>
        </w:rPr>
        <w:t>3D</w:t>
      </w:r>
      <w:r w:rsidR="0091421F" w:rsidRPr="007C5088">
        <w:rPr>
          <w:color w:val="auto"/>
        </w:rPr>
        <w:t>成衣設計</w:t>
      </w:r>
      <w:r w:rsidR="003F5969" w:rsidRPr="007C5088">
        <w:rPr>
          <w:rFonts w:hint="eastAsia"/>
          <w:color w:val="auto"/>
        </w:rPr>
        <w:t>應用</w:t>
      </w:r>
      <w:r w:rsidR="00B95068" w:rsidRPr="007C5088">
        <w:rPr>
          <w:rFonts w:hint="eastAsia"/>
          <w:color w:val="auto"/>
        </w:rPr>
        <w:t>，</w:t>
      </w:r>
      <w:r w:rsidR="00142793" w:rsidRPr="007C5088">
        <w:rPr>
          <w:rFonts w:hint="eastAsia"/>
          <w:color w:val="auto"/>
        </w:rPr>
        <w:t>如</w:t>
      </w:r>
      <w:r w:rsidR="00C4369C" w:rsidRPr="007C5088">
        <w:rPr>
          <w:rFonts w:hint="eastAsia"/>
          <w:color w:val="auto"/>
        </w:rPr>
        <w:t>圖</w:t>
      </w:r>
      <w:r w:rsidR="00C4369C" w:rsidRPr="007C5088">
        <w:rPr>
          <w:rFonts w:hint="eastAsia"/>
          <w:color w:val="auto"/>
        </w:rPr>
        <w:t>4.3-1</w:t>
      </w:r>
      <w:r w:rsidR="00C4369C" w:rsidRPr="007C5088">
        <w:rPr>
          <w:rFonts w:hint="eastAsia"/>
          <w:color w:val="auto"/>
        </w:rPr>
        <w:t>所示，</w:t>
      </w:r>
      <w:r w:rsidR="00C215EE" w:rsidRPr="007C5088">
        <w:rPr>
          <w:rFonts w:hint="eastAsia"/>
          <w:color w:val="auto"/>
        </w:rPr>
        <w:t>數位布片檔案中涵蓋</w:t>
      </w:r>
      <w:r w:rsidR="00B65101" w:rsidRPr="007C5088">
        <w:rPr>
          <w:rFonts w:hint="eastAsia"/>
          <w:color w:val="auto"/>
        </w:rPr>
        <w:t>布料</w:t>
      </w:r>
      <w:r w:rsidR="00C215EE" w:rsidRPr="007C5088">
        <w:rPr>
          <w:rFonts w:hint="eastAsia"/>
          <w:color w:val="auto"/>
        </w:rPr>
        <w:t>影像、基本規格（如色號、密度、重量、幅寬、織法等）、</w:t>
      </w:r>
      <w:r w:rsidR="00C215EE" w:rsidRPr="007C5088">
        <w:rPr>
          <w:rFonts w:hint="eastAsia"/>
          <w:color w:val="auto"/>
        </w:rPr>
        <w:t>AI</w:t>
      </w:r>
      <w:r w:rsidR="007E4193" w:rsidRPr="007C5088">
        <w:rPr>
          <w:rFonts w:hint="eastAsia"/>
          <w:color w:val="auto"/>
        </w:rPr>
        <w:t>自動產生的分類</w:t>
      </w:r>
      <w:r w:rsidR="00C215EE" w:rsidRPr="007C5088">
        <w:rPr>
          <w:rFonts w:hint="eastAsia"/>
          <w:color w:val="auto"/>
        </w:rPr>
        <w:t>標籤、永續指標（</w:t>
      </w:r>
      <w:r w:rsidR="00C215EE" w:rsidRPr="007C5088">
        <w:rPr>
          <w:rFonts w:hint="eastAsia"/>
          <w:color w:val="auto"/>
        </w:rPr>
        <w:t>Eco-Impactor</w:t>
      </w:r>
      <w:r w:rsidR="00C215EE" w:rsidRPr="007C5088">
        <w:rPr>
          <w:rFonts w:hint="eastAsia"/>
          <w:color w:val="auto"/>
        </w:rPr>
        <w:t>™）、庫存數量、價格</w:t>
      </w:r>
      <w:r w:rsidR="0091421F" w:rsidRPr="007C5088">
        <w:rPr>
          <w:color w:val="auto"/>
        </w:rPr>
        <w:t>。</w:t>
      </w:r>
    </w:p>
    <w:p w14:paraId="6F4348F1" w14:textId="16AA394E" w:rsidR="001E6B5D" w:rsidRPr="007C5088" w:rsidRDefault="00503EE4" w:rsidP="00503EE4">
      <w:pPr>
        <w:pStyle w:val="aff"/>
        <w:ind w:leftChars="-118" w:left="-283"/>
        <w:rPr>
          <w:rFonts w:hint="eastAsia"/>
        </w:rPr>
      </w:pPr>
      <w:r w:rsidRPr="00503EE4">
        <w:rPr>
          <w:rFonts w:hint="eastAsia"/>
        </w:rPr>
        <w:drawing>
          <wp:inline distT="0" distB="0" distL="0" distR="0" wp14:anchorId="6D55E838" wp14:editId="1B652E05">
            <wp:extent cx="5809129" cy="2030190"/>
            <wp:effectExtent l="0" t="0" r="1270" b="8255"/>
            <wp:docPr id="1966823279" name="圖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6823279" name="圖片 2"/>
                    <pic:cNvPicPr/>
                  </pic:nvPicPr>
                  <pic:blipFill>
                    <a:blip r:embed="rId32" cstate="print">
                      <a:extLst>
                        <a:ext uri="{28A0092B-C50C-407E-A947-70E740481C1C}">
                          <a14:useLocalDpi xmlns:a14="http://schemas.microsoft.com/office/drawing/2010/main" val="0"/>
                        </a:ext>
                      </a:extLst>
                    </a:blip>
                    <a:stretch>
                      <a:fillRect/>
                    </a:stretch>
                  </pic:blipFill>
                  <pic:spPr>
                    <a:xfrm>
                      <a:off x="0" y="0"/>
                      <a:ext cx="5852601" cy="2045383"/>
                    </a:xfrm>
                    <a:prstGeom prst="rect">
                      <a:avLst/>
                    </a:prstGeom>
                  </pic:spPr>
                </pic:pic>
              </a:graphicData>
            </a:graphic>
          </wp:inline>
        </w:drawing>
      </w:r>
    </w:p>
    <w:p w14:paraId="58DDE1D7" w14:textId="6863C292" w:rsidR="00775DEE" w:rsidRPr="007C5088" w:rsidRDefault="004967DE" w:rsidP="00282D3A">
      <w:pPr>
        <w:pStyle w:val="afff0"/>
      </w:pPr>
      <w:r w:rsidRPr="007C5088">
        <w:rPr>
          <w:rFonts w:hint="eastAsia"/>
        </w:rPr>
        <w:t>圖</w:t>
      </w:r>
      <w:r w:rsidR="00372DE2">
        <w:rPr>
          <w:rFonts w:hint="eastAsia"/>
        </w:rPr>
        <w:t xml:space="preserve"> </w:t>
      </w:r>
      <w:r w:rsidRPr="007C5088">
        <w:rPr>
          <w:rFonts w:hint="eastAsia"/>
        </w:rPr>
        <w:t>4.3-</w:t>
      </w:r>
      <w:r w:rsidRPr="007C5088">
        <w:fldChar w:fldCharType="begin"/>
      </w:r>
      <w:r w:rsidRPr="007C5088">
        <w:instrText xml:space="preserve"> </w:instrText>
      </w:r>
      <w:r w:rsidRPr="007C5088">
        <w:rPr>
          <w:rFonts w:hint="eastAsia"/>
        </w:rPr>
        <w:instrText xml:space="preserve">SEQ </w:instrText>
      </w:r>
      <w:r w:rsidRPr="007C5088">
        <w:rPr>
          <w:rFonts w:hint="eastAsia"/>
        </w:rPr>
        <w:instrText>圖</w:instrText>
      </w:r>
      <w:r w:rsidRPr="007C5088">
        <w:rPr>
          <w:rFonts w:hint="eastAsia"/>
        </w:rPr>
        <w:instrText>4.3- \* ARABIC</w:instrText>
      </w:r>
      <w:r w:rsidRPr="007C5088">
        <w:instrText xml:space="preserve"> </w:instrText>
      </w:r>
      <w:r w:rsidRPr="007C5088">
        <w:fldChar w:fldCharType="separate"/>
      </w:r>
      <w:r w:rsidR="009463B3">
        <w:rPr>
          <w:noProof/>
        </w:rPr>
        <w:t>1</w:t>
      </w:r>
      <w:r w:rsidRPr="007C5088">
        <w:fldChar w:fldCharType="end"/>
      </w:r>
      <w:r w:rsidRPr="007C5088">
        <w:rPr>
          <w:rFonts w:hint="eastAsia"/>
        </w:rPr>
        <w:t xml:space="preserve"> </w:t>
      </w:r>
      <w:r w:rsidRPr="007C5088">
        <w:rPr>
          <w:rFonts w:hint="eastAsia"/>
        </w:rPr>
        <w:t>數位布片檔案範例</w:t>
      </w:r>
    </w:p>
    <w:p w14:paraId="4D5E99EA" w14:textId="75BEE5C7" w:rsidR="004967DE" w:rsidRPr="007C5088" w:rsidRDefault="004967DE" w:rsidP="00282D3A">
      <w:pPr>
        <w:pStyle w:val="afff5"/>
        <w:rPr>
          <w:color w:val="auto"/>
        </w:rPr>
      </w:pPr>
      <w:r w:rsidRPr="007C5088">
        <w:rPr>
          <w:rFonts w:hint="eastAsia"/>
          <w:color w:val="auto"/>
        </w:rPr>
        <w:t>資料來源：</w:t>
      </w:r>
      <w:r w:rsidR="00215267" w:rsidRPr="007C5088">
        <w:rPr>
          <w:rFonts w:hint="eastAsia"/>
          <w:color w:val="auto"/>
        </w:rPr>
        <w:t>Frontier.cool</w:t>
      </w:r>
      <w:r w:rsidR="00215267" w:rsidRPr="007C5088">
        <w:rPr>
          <w:rFonts w:hint="eastAsia"/>
          <w:color w:val="auto"/>
        </w:rPr>
        <w:t>官方</w:t>
      </w:r>
      <w:r w:rsidR="00215267" w:rsidRPr="007C5088">
        <w:rPr>
          <w:rFonts w:hint="eastAsia"/>
          <w:color w:val="auto"/>
        </w:rPr>
        <w:t>Youtube</w:t>
      </w:r>
      <w:r w:rsidR="00215267" w:rsidRPr="007C5088">
        <w:rPr>
          <w:rFonts w:hint="eastAsia"/>
          <w:color w:val="auto"/>
        </w:rPr>
        <w:t>頻道</w:t>
      </w:r>
    </w:p>
    <w:p w14:paraId="100FA8E9" w14:textId="542A05B4" w:rsidR="004E20AE" w:rsidRPr="007C5088" w:rsidRDefault="002F6B0A" w:rsidP="00A975E1">
      <w:pPr>
        <w:pStyle w:val="15"/>
        <w:ind w:firstLine="480"/>
        <w:rPr>
          <w:color w:val="auto"/>
        </w:rPr>
      </w:pPr>
      <w:r w:rsidRPr="007C5088">
        <w:rPr>
          <w:color w:val="auto"/>
        </w:rPr>
        <w:t>Frontier.cool</w:t>
      </w:r>
      <w:r w:rsidR="000B2B80" w:rsidRPr="007C5088">
        <w:rPr>
          <w:color w:val="auto"/>
        </w:rPr>
        <w:t>亦積極回應產業「供給導向」的營運</w:t>
      </w:r>
      <w:r w:rsidR="00164AAB">
        <w:rPr>
          <w:rFonts w:hint="eastAsia"/>
          <w:color w:val="auto"/>
        </w:rPr>
        <w:t>痛點</w:t>
      </w:r>
      <w:r w:rsidR="000B2B80" w:rsidRPr="007C5088">
        <w:rPr>
          <w:color w:val="auto"/>
        </w:rPr>
        <w:t>，</w:t>
      </w:r>
      <w:r w:rsidRPr="007C5088">
        <w:rPr>
          <w:color w:val="auto"/>
        </w:rPr>
        <w:t>供給導向</w:t>
      </w:r>
      <w:r w:rsidR="001247AB" w:rsidRPr="007C5088">
        <w:rPr>
          <w:rFonts w:hint="eastAsia"/>
          <w:color w:val="auto"/>
        </w:rPr>
        <w:t>意</w:t>
      </w:r>
      <w:r w:rsidR="00C332E4" w:rsidRPr="007C5088">
        <w:rPr>
          <w:rFonts w:hint="eastAsia"/>
          <w:color w:val="auto"/>
        </w:rPr>
        <w:t>指紡織業</w:t>
      </w:r>
      <w:r w:rsidRPr="007C5088">
        <w:rPr>
          <w:color w:val="auto"/>
        </w:rPr>
        <w:t>在市場需求尚未明確</w:t>
      </w:r>
      <w:r w:rsidR="00097F70" w:rsidRPr="007C5088">
        <w:rPr>
          <w:rFonts w:hint="eastAsia"/>
          <w:color w:val="auto"/>
        </w:rPr>
        <w:t>就</w:t>
      </w:r>
      <w:r w:rsidR="002F38B6" w:rsidRPr="007C5088">
        <w:rPr>
          <w:color w:val="auto"/>
        </w:rPr>
        <w:t>量產</w:t>
      </w:r>
      <w:r w:rsidRPr="007C5088">
        <w:rPr>
          <w:color w:val="auto"/>
        </w:rPr>
        <w:t>布料與服裝製作，導致高庫存與資源浪費。</w:t>
      </w:r>
      <w:r w:rsidRPr="007C5088">
        <w:rPr>
          <w:color w:val="auto"/>
        </w:rPr>
        <w:t>Frontier.cool</w:t>
      </w:r>
      <w:r w:rsidRPr="007C5088">
        <w:rPr>
          <w:color w:val="auto"/>
        </w:rPr>
        <w:t>倡議以「需求導向」取</w:t>
      </w:r>
      <w:r w:rsidR="007D50DE" w:rsidRPr="007C5088">
        <w:rPr>
          <w:rFonts w:hint="eastAsia"/>
          <w:color w:val="auto"/>
        </w:rPr>
        <w:t>而代之</w:t>
      </w:r>
      <w:r w:rsidRPr="007C5088">
        <w:rPr>
          <w:color w:val="auto"/>
        </w:rPr>
        <w:t>，並透過平台與資料分析功能，</w:t>
      </w:r>
      <w:r w:rsidR="00B81FA0" w:rsidRPr="007C5088">
        <w:rPr>
          <w:color w:val="auto"/>
        </w:rPr>
        <w:t>協助品牌在初期預測市場趨勢、</w:t>
      </w:r>
      <w:r w:rsidR="00407C10" w:rsidRPr="007C5088">
        <w:rPr>
          <w:rFonts w:hint="eastAsia"/>
          <w:color w:val="auto"/>
        </w:rPr>
        <w:t>加速</w:t>
      </w:r>
      <w:r w:rsidR="00B81FA0" w:rsidRPr="007C5088">
        <w:rPr>
          <w:color w:val="auto"/>
        </w:rPr>
        <w:t>決策流程</w:t>
      </w:r>
      <w:r w:rsidR="00A8773F" w:rsidRPr="007C5088">
        <w:rPr>
          <w:color w:val="auto"/>
        </w:rPr>
        <w:t>；設計師透過</w:t>
      </w:r>
      <w:r w:rsidR="00976A08" w:rsidRPr="007C5088">
        <w:rPr>
          <w:rFonts w:hint="eastAsia"/>
          <w:color w:val="auto"/>
        </w:rPr>
        <w:t>平台</w:t>
      </w:r>
      <w:r w:rsidR="003E4241" w:rsidRPr="007C5088">
        <w:rPr>
          <w:rFonts w:hint="eastAsia"/>
          <w:color w:val="auto"/>
        </w:rPr>
        <w:t>跨域協作</w:t>
      </w:r>
      <w:r w:rsidR="00B55049" w:rsidRPr="007C5088">
        <w:rPr>
          <w:rFonts w:hint="eastAsia"/>
          <w:color w:val="auto"/>
        </w:rPr>
        <w:t>，</w:t>
      </w:r>
      <w:r w:rsidR="00B55049" w:rsidRPr="007C5088">
        <w:rPr>
          <w:color w:val="auto"/>
        </w:rPr>
        <w:t>快速</w:t>
      </w:r>
      <w:r w:rsidR="00752CEE" w:rsidRPr="007C5088">
        <w:rPr>
          <w:rFonts w:hint="eastAsia"/>
          <w:color w:val="auto"/>
        </w:rPr>
        <w:t>產出</w:t>
      </w:r>
      <w:r w:rsidR="00B55049" w:rsidRPr="007C5088">
        <w:rPr>
          <w:color w:val="auto"/>
        </w:rPr>
        <w:t>概念圖、激發創意</w:t>
      </w:r>
      <w:r w:rsidR="00A8773F" w:rsidRPr="007C5088">
        <w:rPr>
          <w:color w:val="auto"/>
        </w:rPr>
        <w:t>；製造端</w:t>
      </w:r>
      <w:r w:rsidR="009110DF" w:rsidRPr="007C5088">
        <w:rPr>
          <w:rFonts w:hint="eastAsia"/>
          <w:color w:val="auto"/>
        </w:rPr>
        <w:t>便可</w:t>
      </w:r>
      <w:r w:rsidR="00A8773F" w:rsidRPr="007C5088">
        <w:rPr>
          <w:color w:val="auto"/>
        </w:rPr>
        <w:t>在確定銷售訂單後才啟動生產，使流程由「設計－製造－銷售」轉為「設計－銷售－製造」，避免過度生產</w:t>
      </w:r>
      <w:r w:rsidR="00AF2D38" w:rsidRPr="007C5088">
        <w:rPr>
          <w:rFonts w:hint="eastAsia"/>
          <w:color w:val="auto"/>
        </w:rPr>
        <w:t>與高庫存風險</w:t>
      </w:r>
      <w:r w:rsidR="00A8773F" w:rsidRPr="007C5088">
        <w:rPr>
          <w:color w:val="auto"/>
        </w:rPr>
        <w:t>，邁向</w:t>
      </w:r>
      <w:r w:rsidR="00970ED6" w:rsidRPr="007C5088">
        <w:rPr>
          <w:rFonts w:hint="eastAsia"/>
          <w:color w:val="auto"/>
        </w:rPr>
        <w:t>真正</w:t>
      </w:r>
      <w:r w:rsidR="00A8773F" w:rsidRPr="007C5088">
        <w:rPr>
          <w:color w:val="auto"/>
        </w:rPr>
        <w:t>「零庫存」的永續營運。</w:t>
      </w:r>
    </w:p>
    <w:p w14:paraId="2C819859" w14:textId="1AFA6C27" w:rsidR="00C85BA7" w:rsidRPr="007C5088" w:rsidRDefault="00630A45" w:rsidP="00B026D0">
      <w:pPr>
        <w:pStyle w:val="15"/>
        <w:ind w:firstLine="480"/>
        <w:rPr>
          <w:color w:val="auto"/>
        </w:rPr>
      </w:pPr>
      <w:r w:rsidRPr="007C5088">
        <w:rPr>
          <w:color w:val="auto"/>
        </w:rPr>
        <w:lastRenderedPageBreak/>
        <w:t>Frontier.cool</w:t>
      </w:r>
      <w:r w:rsidR="0095463B" w:rsidRPr="007C5088">
        <w:rPr>
          <w:rFonts w:hint="eastAsia"/>
          <w:color w:val="auto"/>
        </w:rPr>
        <w:t>的核心產品</w:t>
      </w:r>
      <w:r w:rsidR="0064235B" w:rsidRPr="007C5088">
        <w:rPr>
          <w:rFonts w:hint="eastAsia"/>
          <w:color w:val="auto"/>
        </w:rPr>
        <w:t>為</w:t>
      </w:r>
      <w:r w:rsidR="004E20AE" w:rsidRPr="007C5088">
        <w:rPr>
          <w:color w:val="auto"/>
        </w:rPr>
        <w:t>TextileCloud™</w:t>
      </w:r>
      <w:r w:rsidR="004E20AE" w:rsidRPr="007C5088">
        <w:rPr>
          <w:color w:val="auto"/>
        </w:rPr>
        <w:t>平台</w:t>
      </w:r>
      <w:r w:rsidR="00E2075C" w:rsidRPr="007C5088">
        <w:rPr>
          <w:rFonts w:hint="eastAsia"/>
          <w:color w:val="auto"/>
        </w:rPr>
        <w:t>，</w:t>
      </w:r>
      <w:r w:rsidR="008C41F2" w:rsidRPr="007C5088">
        <w:rPr>
          <w:rFonts w:hint="eastAsia"/>
          <w:color w:val="auto"/>
        </w:rPr>
        <w:t>平台</w:t>
      </w:r>
      <w:r w:rsidR="004E20AE" w:rsidRPr="007C5088">
        <w:rPr>
          <w:color w:val="auto"/>
        </w:rPr>
        <w:t>功能</w:t>
      </w:r>
      <w:r w:rsidR="00E04E4F" w:rsidRPr="007C5088">
        <w:rPr>
          <w:rFonts w:hint="eastAsia"/>
          <w:color w:val="auto"/>
        </w:rPr>
        <w:t>涵蓋</w:t>
      </w:r>
      <w:r w:rsidR="004E20AE" w:rsidRPr="007C5088">
        <w:rPr>
          <w:color w:val="auto"/>
        </w:rPr>
        <w:t>雲端素材管理系統、遠端多角色協作</w:t>
      </w:r>
      <w:r w:rsidR="00E04E4F" w:rsidRPr="007C5088">
        <w:rPr>
          <w:rFonts w:hint="eastAsia"/>
          <w:color w:val="auto"/>
        </w:rPr>
        <w:t>工具</w:t>
      </w:r>
      <w:r w:rsidR="00A203F0" w:rsidRPr="007C5088">
        <w:rPr>
          <w:rFonts w:hint="eastAsia"/>
          <w:color w:val="auto"/>
        </w:rPr>
        <w:t>、</w:t>
      </w:r>
      <w:r w:rsidR="004E20AE" w:rsidRPr="007C5088">
        <w:rPr>
          <w:color w:val="auto"/>
        </w:rPr>
        <w:t>即時庫存與訂單追蹤系統</w:t>
      </w:r>
      <w:r w:rsidR="00F105C7" w:rsidRPr="007C5088">
        <w:rPr>
          <w:rFonts w:hint="eastAsia"/>
          <w:color w:val="auto"/>
        </w:rPr>
        <w:t>等</w:t>
      </w:r>
      <w:r w:rsidR="0082630E" w:rsidRPr="007C5088">
        <w:rPr>
          <w:rFonts w:hint="eastAsia"/>
          <w:color w:val="auto"/>
        </w:rPr>
        <w:t>，</w:t>
      </w:r>
      <w:r w:rsidR="006B74CC" w:rsidRPr="007C5088">
        <w:rPr>
          <w:rFonts w:hint="eastAsia"/>
          <w:color w:val="auto"/>
        </w:rPr>
        <w:t>只要</w:t>
      </w:r>
      <w:r w:rsidR="008951CC" w:rsidRPr="007C5088">
        <w:rPr>
          <w:rFonts w:hint="eastAsia"/>
          <w:color w:val="auto"/>
        </w:rPr>
        <w:t>利用</w:t>
      </w:r>
      <w:r w:rsidR="006B74CC" w:rsidRPr="007C5088">
        <w:rPr>
          <w:color w:val="auto"/>
        </w:rPr>
        <w:t>數位掃描技術</w:t>
      </w:r>
      <w:r w:rsidR="0067006B" w:rsidRPr="007C5088">
        <w:rPr>
          <w:rFonts w:hint="eastAsia"/>
          <w:color w:val="auto"/>
        </w:rPr>
        <w:t>將實體布料數位化</w:t>
      </w:r>
      <w:r w:rsidR="0085057E" w:rsidRPr="007C5088">
        <w:rPr>
          <w:rFonts w:hint="eastAsia"/>
          <w:color w:val="auto"/>
        </w:rPr>
        <w:t>，再</w:t>
      </w:r>
      <w:r w:rsidR="0067006B" w:rsidRPr="007C5088">
        <w:rPr>
          <w:rFonts w:hint="eastAsia"/>
          <w:color w:val="auto"/>
        </w:rPr>
        <w:t>上傳至</w:t>
      </w:r>
      <w:r w:rsidR="00C56223" w:rsidRPr="007C5088">
        <w:rPr>
          <w:color w:val="auto"/>
        </w:rPr>
        <w:t>TextileCloud™</w:t>
      </w:r>
      <w:r w:rsidR="00C56223" w:rsidRPr="007C5088">
        <w:rPr>
          <w:color w:val="auto"/>
        </w:rPr>
        <w:t>平台</w:t>
      </w:r>
      <w:r w:rsidR="006F6195" w:rsidRPr="007C5088">
        <w:rPr>
          <w:rFonts w:hint="eastAsia"/>
          <w:color w:val="auto"/>
        </w:rPr>
        <w:t>，</w:t>
      </w:r>
      <w:r w:rsidR="00BA0BE3" w:rsidRPr="007C5088">
        <w:rPr>
          <w:rFonts w:hint="eastAsia"/>
          <w:color w:val="auto"/>
        </w:rPr>
        <w:t>即</w:t>
      </w:r>
      <w:r w:rsidR="006F6195" w:rsidRPr="007C5088">
        <w:rPr>
          <w:rFonts w:hint="eastAsia"/>
          <w:color w:val="auto"/>
        </w:rPr>
        <w:t>可</w:t>
      </w:r>
      <w:r w:rsidR="00BA0BE3" w:rsidRPr="007C5088">
        <w:rPr>
          <w:rFonts w:hint="eastAsia"/>
          <w:color w:val="auto"/>
        </w:rPr>
        <w:t>實現電子化</w:t>
      </w:r>
      <w:r w:rsidR="00B90BDF" w:rsidRPr="007C5088">
        <w:rPr>
          <w:rFonts w:hint="eastAsia"/>
          <w:color w:val="auto"/>
        </w:rPr>
        <w:t>素材</w:t>
      </w:r>
      <w:r w:rsidR="00D72A23" w:rsidRPr="007C5088">
        <w:rPr>
          <w:rFonts w:hint="eastAsia"/>
          <w:color w:val="auto"/>
        </w:rPr>
        <w:t>管理</w:t>
      </w:r>
      <w:r w:rsidR="00B90BDF" w:rsidRPr="007C5088">
        <w:rPr>
          <w:rFonts w:hint="eastAsia"/>
          <w:color w:val="auto"/>
        </w:rPr>
        <w:t>，</w:t>
      </w:r>
      <w:r w:rsidR="0082630E" w:rsidRPr="007C5088">
        <w:rPr>
          <w:rFonts w:hint="eastAsia"/>
          <w:color w:val="auto"/>
        </w:rPr>
        <w:t>數位布片</w:t>
      </w:r>
      <w:r w:rsidR="00DB5693" w:rsidRPr="007C5088">
        <w:rPr>
          <w:rFonts w:hint="eastAsia"/>
          <w:color w:val="auto"/>
        </w:rPr>
        <w:t>亦</w:t>
      </w:r>
      <w:r w:rsidR="0082630E" w:rsidRPr="007C5088">
        <w:rPr>
          <w:rFonts w:hint="eastAsia"/>
          <w:color w:val="auto"/>
        </w:rPr>
        <w:t>可</w:t>
      </w:r>
      <w:r w:rsidR="008E13AD" w:rsidRPr="007C5088">
        <w:rPr>
          <w:rFonts w:hint="eastAsia"/>
          <w:color w:val="auto"/>
        </w:rPr>
        <w:t>延伸</w:t>
      </w:r>
      <w:r w:rsidR="0082630E" w:rsidRPr="007C5088">
        <w:rPr>
          <w:rFonts w:hint="eastAsia"/>
          <w:color w:val="auto"/>
        </w:rPr>
        <w:t>應用於</w:t>
      </w:r>
      <w:r w:rsidR="00A0587E" w:rsidRPr="007C5088">
        <w:rPr>
          <w:rFonts w:hint="eastAsia"/>
          <w:color w:val="auto"/>
        </w:rPr>
        <w:t>多款</w:t>
      </w:r>
      <w:r w:rsidR="0082630E" w:rsidRPr="007C5088">
        <w:rPr>
          <w:rFonts w:hint="eastAsia"/>
          <w:color w:val="auto"/>
        </w:rPr>
        <w:t>3D</w:t>
      </w:r>
      <w:r w:rsidR="0082630E" w:rsidRPr="007C5088">
        <w:rPr>
          <w:rFonts w:hint="eastAsia"/>
          <w:color w:val="auto"/>
        </w:rPr>
        <w:t>設計系統中</w:t>
      </w:r>
      <w:r w:rsidR="003A4B06" w:rsidRPr="007C5088">
        <w:rPr>
          <w:rFonts w:hint="eastAsia"/>
          <w:color w:val="auto"/>
        </w:rPr>
        <w:t>，</w:t>
      </w:r>
      <w:r w:rsidR="003C6BF9" w:rsidRPr="007C5088">
        <w:rPr>
          <w:rFonts w:hint="eastAsia"/>
          <w:color w:val="auto"/>
        </w:rPr>
        <w:t>縮短</w:t>
      </w:r>
      <w:r w:rsidR="00834419" w:rsidRPr="007C5088">
        <w:rPr>
          <w:color w:val="auto"/>
        </w:rPr>
        <w:t>產品設計週期</w:t>
      </w:r>
      <w:r w:rsidR="00C76DE4" w:rsidRPr="007C5088">
        <w:rPr>
          <w:rFonts w:hint="eastAsia"/>
          <w:color w:val="auto"/>
        </w:rPr>
        <w:t>並</w:t>
      </w:r>
      <w:r w:rsidR="003C6BF9" w:rsidRPr="007C5088">
        <w:rPr>
          <w:rFonts w:hint="eastAsia"/>
          <w:color w:val="auto"/>
        </w:rPr>
        <w:t>提升</w:t>
      </w:r>
      <w:r w:rsidR="001A5DC4" w:rsidRPr="007C5088">
        <w:rPr>
          <w:rFonts w:hint="eastAsia"/>
          <w:color w:val="auto"/>
        </w:rPr>
        <w:t>企業</w:t>
      </w:r>
      <w:r w:rsidR="00381686" w:rsidRPr="007C5088">
        <w:rPr>
          <w:rFonts w:hint="eastAsia"/>
          <w:color w:val="auto"/>
        </w:rPr>
        <w:t>的</w:t>
      </w:r>
      <w:r w:rsidR="00834419" w:rsidRPr="007C5088">
        <w:rPr>
          <w:color w:val="auto"/>
        </w:rPr>
        <w:t>市場應變能力</w:t>
      </w:r>
      <w:r w:rsidR="003F4400" w:rsidRPr="007C5088">
        <w:rPr>
          <w:rFonts w:hint="eastAsia"/>
          <w:color w:val="auto"/>
        </w:rPr>
        <w:t>，</w:t>
      </w:r>
      <w:r w:rsidR="00792EE0" w:rsidRPr="007C5088">
        <w:rPr>
          <w:rFonts w:hint="eastAsia"/>
          <w:color w:val="auto"/>
        </w:rPr>
        <w:t>使</w:t>
      </w:r>
      <w:r w:rsidR="004E20AE" w:rsidRPr="007C5088">
        <w:rPr>
          <w:color w:val="auto"/>
        </w:rPr>
        <w:t>業者能即時掌握產品進度</w:t>
      </w:r>
      <w:r w:rsidR="007851FF" w:rsidRPr="007C5088">
        <w:rPr>
          <w:rFonts w:hint="eastAsia"/>
          <w:color w:val="auto"/>
        </w:rPr>
        <w:t>以</w:t>
      </w:r>
      <w:r w:rsidR="004E20AE" w:rsidRPr="007C5088">
        <w:rPr>
          <w:color w:val="auto"/>
        </w:rPr>
        <w:t>快速回應短單與急單，</w:t>
      </w:r>
      <w:r w:rsidR="001C3F21" w:rsidRPr="007C5088">
        <w:rPr>
          <w:rFonts w:hint="eastAsia"/>
          <w:color w:val="auto"/>
        </w:rPr>
        <w:t>透過數位科技</w:t>
      </w:r>
      <w:r w:rsidR="004E20AE" w:rsidRPr="007C5088">
        <w:rPr>
          <w:color w:val="auto"/>
        </w:rPr>
        <w:t>提升生產彈性</w:t>
      </w:r>
      <w:r w:rsidR="007D497E" w:rsidRPr="007C5088">
        <w:rPr>
          <w:rFonts w:hint="eastAsia"/>
          <w:color w:val="auto"/>
        </w:rPr>
        <w:t>、</w:t>
      </w:r>
      <w:r w:rsidR="004E20AE" w:rsidRPr="007C5088">
        <w:rPr>
          <w:color w:val="auto"/>
        </w:rPr>
        <w:t>降低溝通成本</w:t>
      </w:r>
      <w:r w:rsidR="007D497E" w:rsidRPr="007C5088">
        <w:rPr>
          <w:rFonts w:hint="eastAsia"/>
          <w:color w:val="auto"/>
        </w:rPr>
        <w:t>和</w:t>
      </w:r>
      <w:r w:rsidR="004E20AE" w:rsidRPr="007C5088">
        <w:rPr>
          <w:color w:val="auto"/>
        </w:rPr>
        <w:t>資源耗損</w:t>
      </w:r>
      <w:r w:rsidR="00B06A33" w:rsidRPr="007C5088">
        <w:rPr>
          <w:color w:val="auto"/>
        </w:rPr>
        <w:t>，</w:t>
      </w:r>
      <w:r w:rsidR="00676D1C" w:rsidRPr="007C5088">
        <w:rPr>
          <w:rFonts w:hint="eastAsia"/>
          <w:color w:val="auto"/>
        </w:rPr>
        <w:t>以</w:t>
      </w:r>
      <w:r w:rsidR="00C0521E" w:rsidRPr="007C5088">
        <w:rPr>
          <w:color w:val="auto"/>
        </w:rPr>
        <w:t>落實</w:t>
      </w:r>
      <w:r w:rsidR="00C0521E" w:rsidRPr="007C5088">
        <w:rPr>
          <w:color w:val="auto"/>
        </w:rPr>
        <w:t>ESG</w:t>
      </w:r>
      <w:r w:rsidR="00C0521E" w:rsidRPr="007C5088">
        <w:rPr>
          <w:color w:val="auto"/>
        </w:rPr>
        <w:t>的環境責任</w:t>
      </w:r>
      <w:r w:rsidR="004E20AE" w:rsidRPr="007C5088">
        <w:rPr>
          <w:color w:val="auto"/>
        </w:rPr>
        <w:t>。</w:t>
      </w:r>
    </w:p>
    <w:p w14:paraId="6089E96E" w14:textId="645E968B" w:rsidR="003E0DF5" w:rsidRPr="007C5088" w:rsidRDefault="00B467BF" w:rsidP="00B026D0">
      <w:pPr>
        <w:pStyle w:val="15"/>
        <w:ind w:firstLine="480"/>
        <w:rPr>
          <w:color w:val="auto"/>
        </w:rPr>
      </w:pPr>
      <w:r w:rsidRPr="007C5088">
        <w:rPr>
          <w:color w:val="auto"/>
        </w:rPr>
        <w:t>Frontier.cool</w:t>
      </w:r>
      <w:r w:rsidR="00585680" w:rsidRPr="007C5088">
        <w:rPr>
          <w:color w:val="auto"/>
        </w:rPr>
        <w:t>藉由數位</w:t>
      </w:r>
      <w:r w:rsidR="00585680" w:rsidRPr="007C5088">
        <w:rPr>
          <w:rFonts w:hint="eastAsia"/>
          <w:color w:val="auto"/>
        </w:rPr>
        <w:t>創新平台</w:t>
      </w:r>
      <w:r w:rsidR="00C85BA7" w:rsidRPr="007C5088">
        <w:rPr>
          <w:color w:val="auto"/>
        </w:rPr>
        <w:t>TextileCloud™</w:t>
      </w:r>
      <w:r w:rsidR="00585680" w:rsidRPr="007C5088">
        <w:rPr>
          <w:color w:val="auto"/>
        </w:rPr>
        <w:t>為中介節點</w:t>
      </w:r>
      <w:r w:rsidR="0034163D" w:rsidRPr="007C5088">
        <w:rPr>
          <w:color w:val="auto"/>
        </w:rPr>
        <w:t>，解決以</w:t>
      </w:r>
      <w:r w:rsidR="00AC5F0D" w:rsidRPr="007C5088">
        <w:rPr>
          <w:rFonts w:hint="eastAsia"/>
          <w:color w:val="auto"/>
        </w:rPr>
        <w:t>往供應鏈之間</w:t>
      </w:r>
      <w:r w:rsidR="0034163D" w:rsidRPr="007C5088">
        <w:rPr>
          <w:color w:val="auto"/>
        </w:rPr>
        <w:t>資訊落差與溝通斷層的問題</w:t>
      </w:r>
      <w:r w:rsidR="005F47ED" w:rsidRPr="007C5088">
        <w:rPr>
          <w:rFonts w:hint="eastAsia"/>
          <w:color w:val="auto"/>
        </w:rPr>
        <w:t>，並</w:t>
      </w:r>
      <w:r w:rsidR="0034163D" w:rsidRPr="007C5088">
        <w:rPr>
          <w:color w:val="auto"/>
        </w:rPr>
        <w:t>積極與全球</w:t>
      </w:r>
      <w:r w:rsidR="00954B4D" w:rsidRPr="007C5088">
        <w:rPr>
          <w:rFonts w:hint="eastAsia"/>
          <w:color w:val="auto"/>
        </w:rPr>
        <w:t>產業</w:t>
      </w:r>
      <w:r w:rsidR="00F03F99" w:rsidRPr="007C5088">
        <w:rPr>
          <w:rFonts w:hint="eastAsia"/>
          <w:color w:val="auto"/>
        </w:rPr>
        <w:t>夥伴合作</w:t>
      </w:r>
      <w:r w:rsidR="00E51178" w:rsidRPr="007C5088">
        <w:rPr>
          <w:rFonts w:hint="eastAsia"/>
          <w:color w:val="auto"/>
        </w:rPr>
        <w:t>，</w:t>
      </w:r>
      <w:r w:rsidR="00585680" w:rsidRPr="007C5088">
        <w:rPr>
          <w:rFonts w:hint="eastAsia"/>
          <w:color w:val="auto"/>
        </w:rPr>
        <w:t>如</w:t>
      </w:r>
      <w:r w:rsidR="00D57161" w:rsidRPr="007C5088">
        <w:rPr>
          <w:color w:val="auto"/>
        </w:rPr>
        <w:t>台灣紡拓會、台灣紡織數位升級發展協會（</w:t>
      </w:r>
      <w:r w:rsidR="00D57161" w:rsidRPr="007C5088">
        <w:rPr>
          <w:color w:val="auto"/>
        </w:rPr>
        <w:t>AADT</w:t>
      </w:r>
      <w:r w:rsidR="00D57161" w:rsidRPr="007C5088">
        <w:rPr>
          <w:color w:val="auto"/>
        </w:rPr>
        <w:t>）</w:t>
      </w:r>
      <w:r w:rsidR="00D57161" w:rsidRPr="007C5088">
        <w:rPr>
          <w:rFonts w:hint="eastAsia"/>
          <w:color w:val="auto"/>
        </w:rPr>
        <w:t>、</w:t>
      </w:r>
      <w:r w:rsidR="0034163D" w:rsidRPr="007C5088">
        <w:rPr>
          <w:color w:val="auto"/>
        </w:rPr>
        <w:t>越南紡織協會、</w:t>
      </w:r>
      <w:r w:rsidR="000530A2" w:rsidRPr="007C5088">
        <w:rPr>
          <w:color w:val="auto"/>
        </w:rPr>
        <w:t>印度</w:t>
      </w:r>
      <w:r w:rsidR="000530A2" w:rsidRPr="007C5088">
        <w:rPr>
          <w:color w:val="auto"/>
        </w:rPr>
        <w:t>TAI</w:t>
      </w:r>
      <w:r w:rsidR="000530A2" w:rsidRPr="007C5088">
        <w:rPr>
          <w:color w:val="auto"/>
        </w:rPr>
        <w:t>、印尼</w:t>
      </w:r>
      <w:r w:rsidR="000530A2" w:rsidRPr="007C5088">
        <w:rPr>
          <w:color w:val="auto"/>
        </w:rPr>
        <w:t>RTL</w:t>
      </w:r>
      <w:r w:rsidR="0034163D" w:rsidRPr="007C5088">
        <w:rPr>
          <w:color w:val="auto"/>
        </w:rPr>
        <w:t>等組織，</w:t>
      </w:r>
      <w:r w:rsidR="00CD5AF7" w:rsidRPr="007C5088">
        <w:rPr>
          <w:color w:val="auto"/>
        </w:rPr>
        <w:t>深化平台國際化程度與產業滲透力</w:t>
      </w:r>
      <w:r w:rsidR="0097789C" w:rsidRPr="007C5088">
        <w:rPr>
          <w:rFonts w:hint="eastAsia"/>
          <w:color w:val="auto"/>
        </w:rPr>
        <w:t>；</w:t>
      </w:r>
      <w:r w:rsidR="007C7EEF" w:rsidRPr="007C5088">
        <w:rPr>
          <w:rFonts w:hint="eastAsia"/>
          <w:color w:val="auto"/>
        </w:rPr>
        <w:t>技術方面則</w:t>
      </w:r>
      <w:r w:rsidR="00B026D0" w:rsidRPr="007C5088">
        <w:rPr>
          <w:color w:val="auto"/>
        </w:rPr>
        <w:t>與德國</w:t>
      </w:r>
      <w:r w:rsidR="00B62CEB" w:rsidRPr="007C5088">
        <w:rPr>
          <w:rFonts w:hint="eastAsia"/>
          <w:color w:val="auto"/>
        </w:rPr>
        <w:t>布片硬體掃描商</w:t>
      </w:r>
      <w:r w:rsidR="00B026D0" w:rsidRPr="007C5088">
        <w:rPr>
          <w:color w:val="auto"/>
        </w:rPr>
        <w:t>VIZOO</w:t>
      </w:r>
      <w:r w:rsidR="00B026D0" w:rsidRPr="007C5088">
        <w:rPr>
          <w:color w:val="auto"/>
        </w:rPr>
        <w:t>、瑞士</w:t>
      </w:r>
      <w:r w:rsidR="00D649D1" w:rsidRPr="007C5088">
        <w:rPr>
          <w:rFonts w:hint="eastAsia"/>
          <w:color w:val="auto"/>
        </w:rPr>
        <w:t>3D</w:t>
      </w:r>
      <w:r w:rsidR="00D649D1" w:rsidRPr="007C5088">
        <w:rPr>
          <w:rFonts w:hint="cs"/>
          <w:color w:val="auto"/>
        </w:rPr>
        <w:t>數位掃描業者</w:t>
      </w:r>
      <w:r w:rsidR="00F9370D" w:rsidRPr="007C5088">
        <w:rPr>
          <w:rFonts w:hint="cs"/>
          <w:color w:val="auto"/>
        </w:rPr>
        <w:t>So Real</w:t>
      </w:r>
      <w:r w:rsidR="00B026D0" w:rsidRPr="007C5088">
        <w:rPr>
          <w:color w:val="auto"/>
        </w:rPr>
        <w:t>、</w:t>
      </w:r>
      <w:r w:rsidR="00B40700" w:rsidRPr="007C5088">
        <w:rPr>
          <w:rFonts w:hint="eastAsia"/>
          <w:color w:val="auto"/>
        </w:rPr>
        <w:t>台灣</w:t>
      </w:r>
      <w:r w:rsidR="00996B26" w:rsidRPr="007C5088">
        <w:rPr>
          <w:rFonts w:hint="eastAsia"/>
          <w:color w:val="auto"/>
        </w:rPr>
        <w:t>工業技術研究院</w:t>
      </w:r>
      <w:r w:rsidR="00B026D0" w:rsidRPr="007C5088">
        <w:rPr>
          <w:color w:val="auto"/>
        </w:rPr>
        <w:t>等單位合作</w:t>
      </w:r>
      <w:r w:rsidR="00C467A3" w:rsidRPr="007C5088">
        <w:rPr>
          <w:rFonts w:hint="eastAsia"/>
          <w:color w:val="auto"/>
        </w:rPr>
        <w:t>。</w:t>
      </w:r>
    </w:p>
    <w:p w14:paraId="5BBDD234" w14:textId="368E2493" w:rsidR="00B026D0" w:rsidRPr="007C5088" w:rsidRDefault="00FA3A51" w:rsidP="00B026D0">
      <w:pPr>
        <w:pStyle w:val="15"/>
        <w:ind w:firstLine="480"/>
        <w:rPr>
          <w:color w:val="auto"/>
        </w:rPr>
      </w:pPr>
      <w:r w:rsidRPr="007C5088">
        <w:rPr>
          <w:rFonts w:hint="eastAsia"/>
          <w:color w:val="auto"/>
        </w:rPr>
        <w:t>目前</w:t>
      </w:r>
      <w:r w:rsidR="00B62F70" w:rsidRPr="007C5088">
        <w:rPr>
          <w:color w:val="auto"/>
        </w:rPr>
        <w:t>Frontier.cool</w:t>
      </w:r>
      <w:r w:rsidR="00B152C8" w:rsidRPr="007C5088">
        <w:rPr>
          <w:rFonts w:hint="eastAsia"/>
          <w:color w:val="auto"/>
        </w:rPr>
        <w:t>已與</w:t>
      </w:r>
      <w:r w:rsidR="00DE1CCF" w:rsidRPr="007C5088">
        <w:rPr>
          <w:color w:val="auto"/>
        </w:rPr>
        <w:t>台灣超過</w:t>
      </w:r>
      <w:r w:rsidR="00DE1CCF" w:rsidRPr="007C5088">
        <w:rPr>
          <w:color w:val="auto"/>
        </w:rPr>
        <w:t>65%</w:t>
      </w:r>
      <w:r w:rsidR="007A25C8" w:rsidRPr="007C5088">
        <w:rPr>
          <w:rFonts w:hint="eastAsia"/>
          <w:color w:val="auto"/>
        </w:rPr>
        <w:t>紡織</w:t>
      </w:r>
      <w:r w:rsidR="00DE1CCF" w:rsidRPr="007C5088">
        <w:rPr>
          <w:color w:val="auto"/>
        </w:rPr>
        <w:t>供應商</w:t>
      </w:r>
      <w:r w:rsidR="001A24E4" w:rsidRPr="007C5088">
        <w:rPr>
          <w:rFonts w:hint="eastAsia"/>
          <w:color w:val="auto"/>
        </w:rPr>
        <w:t>、</w:t>
      </w:r>
      <w:r w:rsidR="001A24E4" w:rsidRPr="007C5088">
        <w:rPr>
          <w:rFonts w:hint="cs"/>
          <w:color w:val="auto"/>
        </w:rPr>
        <w:t>全球近</w:t>
      </w:r>
      <w:r w:rsidR="001A24E4" w:rsidRPr="007C5088">
        <w:rPr>
          <w:rFonts w:hint="cs"/>
          <w:color w:val="auto"/>
        </w:rPr>
        <w:t>400</w:t>
      </w:r>
      <w:r w:rsidR="001A24E4" w:rsidRPr="007C5088">
        <w:rPr>
          <w:rFonts w:hint="cs"/>
          <w:color w:val="auto"/>
        </w:rPr>
        <w:t>家的紡織業者</w:t>
      </w:r>
      <w:r w:rsidR="00030D87" w:rsidRPr="007C5088">
        <w:rPr>
          <w:rFonts w:hint="eastAsia"/>
          <w:color w:val="auto"/>
        </w:rPr>
        <w:t>合作</w:t>
      </w:r>
      <w:r w:rsidR="00641F87" w:rsidRPr="007C5088">
        <w:rPr>
          <w:color w:val="auto"/>
        </w:rPr>
        <w:t>，</w:t>
      </w:r>
      <w:r w:rsidR="00F96274" w:rsidRPr="007C5088">
        <w:rPr>
          <w:color w:val="auto"/>
        </w:rPr>
        <w:t>截至</w:t>
      </w:r>
      <w:r w:rsidR="00F61EBB" w:rsidRPr="007C5088">
        <w:rPr>
          <w:rFonts w:hint="eastAsia"/>
          <w:color w:val="auto"/>
        </w:rPr>
        <w:t>2023</w:t>
      </w:r>
      <w:r w:rsidR="00F61EBB" w:rsidRPr="007C5088">
        <w:rPr>
          <w:rFonts w:hint="eastAsia"/>
          <w:color w:val="auto"/>
        </w:rPr>
        <w:t>年，</w:t>
      </w:r>
      <w:r w:rsidR="00F61EBB" w:rsidRPr="007C5088">
        <w:rPr>
          <w:color w:val="auto"/>
        </w:rPr>
        <w:t>TextileCloud™</w:t>
      </w:r>
      <w:r w:rsidR="00F61EBB" w:rsidRPr="007C5088">
        <w:rPr>
          <w:rFonts w:hint="eastAsia"/>
          <w:color w:val="auto"/>
        </w:rPr>
        <w:t>平台</w:t>
      </w:r>
      <w:r w:rsidR="00BA70A5" w:rsidRPr="007C5088">
        <w:rPr>
          <w:color w:val="auto"/>
        </w:rPr>
        <w:t>已累積</w:t>
      </w:r>
      <w:r w:rsidR="00F61EBB" w:rsidRPr="007C5088">
        <w:rPr>
          <w:rFonts w:hint="eastAsia"/>
          <w:color w:val="auto"/>
        </w:rPr>
        <w:t>超過</w:t>
      </w:r>
      <w:r w:rsidR="00742F8F" w:rsidRPr="007C5088">
        <w:rPr>
          <w:rFonts w:hint="eastAsia"/>
          <w:color w:val="auto"/>
        </w:rPr>
        <w:t>150</w:t>
      </w:r>
      <w:r w:rsidR="0041761C" w:rsidRPr="007C5088">
        <w:rPr>
          <w:rFonts w:hint="eastAsia"/>
          <w:color w:val="auto"/>
        </w:rPr>
        <w:t>,</w:t>
      </w:r>
      <w:r w:rsidR="00742F8F" w:rsidRPr="007C5088">
        <w:rPr>
          <w:rFonts w:hint="eastAsia"/>
          <w:color w:val="auto"/>
        </w:rPr>
        <w:t>000</w:t>
      </w:r>
      <w:r w:rsidR="00742F8F" w:rsidRPr="007C5088">
        <w:rPr>
          <w:rFonts w:hint="eastAsia"/>
          <w:color w:val="auto"/>
        </w:rPr>
        <w:t>筆</w:t>
      </w:r>
      <w:r w:rsidR="001C70DF" w:rsidRPr="007C5088">
        <w:rPr>
          <w:rFonts w:hint="eastAsia"/>
          <w:color w:val="auto"/>
        </w:rPr>
        <w:t>布料檔案</w:t>
      </w:r>
      <w:r w:rsidR="00742F8F" w:rsidRPr="007C5088">
        <w:rPr>
          <w:rFonts w:hint="eastAsia"/>
          <w:color w:val="auto"/>
        </w:rPr>
        <w:t>，</w:t>
      </w:r>
      <w:r w:rsidR="00712D87" w:rsidRPr="007C5088">
        <w:rPr>
          <w:rFonts w:hint="eastAsia"/>
          <w:color w:val="auto"/>
        </w:rPr>
        <w:t>各大品牌</w:t>
      </w:r>
      <w:r w:rsidR="00742F8F" w:rsidRPr="007C5088">
        <w:rPr>
          <w:rFonts w:hint="eastAsia"/>
          <w:color w:val="auto"/>
        </w:rPr>
        <w:t>如</w:t>
      </w:r>
      <w:r w:rsidR="00742F8F" w:rsidRPr="007C5088">
        <w:rPr>
          <w:rFonts w:hint="eastAsia"/>
          <w:color w:val="auto"/>
        </w:rPr>
        <w:t>Adidas</w:t>
      </w:r>
      <w:r w:rsidR="00742F8F" w:rsidRPr="007C5088">
        <w:rPr>
          <w:rFonts w:hint="eastAsia"/>
          <w:color w:val="auto"/>
        </w:rPr>
        <w:t>、</w:t>
      </w:r>
      <w:r w:rsidR="00742F8F" w:rsidRPr="007C5088">
        <w:rPr>
          <w:rFonts w:hint="eastAsia"/>
          <w:color w:val="auto"/>
        </w:rPr>
        <w:t>Under A</w:t>
      </w:r>
      <w:r w:rsidR="00455F85" w:rsidRPr="007C5088">
        <w:rPr>
          <w:rFonts w:hint="eastAsia"/>
          <w:color w:val="auto"/>
        </w:rPr>
        <w:t>r</w:t>
      </w:r>
      <w:r w:rsidR="00742F8F" w:rsidRPr="007C5088">
        <w:rPr>
          <w:rFonts w:hint="eastAsia"/>
          <w:color w:val="auto"/>
        </w:rPr>
        <w:t>mour</w:t>
      </w:r>
      <w:r w:rsidR="00742F8F" w:rsidRPr="007C5088">
        <w:rPr>
          <w:rFonts w:hint="eastAsia"/>
          <w:color w:val="auto"/>
        </w:rPr>
        <w:t>、</w:t>
      </w:r>
      <w:r w:rsidR="00742F8F" w:rsidRPr="007C5088">
        <w:rPr>
          <w:rFonts w:hint="eastAsia"/>
          <w:color w:val="auto"/>
        </w:rPr>
        <w:t>RALPH LAUREN</w:t>
      </w:r>
      <w:r w:rsidR="00742F8F" w:rsidRPr="007C5088">
        <w:rPr>
          <w:rFonts w:hint="eastAsia"/>
          <w:color w:val="auto"/>
        </w:rPr>
        <w:t>、</w:t>
      </w:r>
      <w:r w:rsidR="00742F8F" w:rsidRPr="007C5088">
        <w:rPr>
          <w:rFonts w:hint="eastAsia"/>
          <w:color w:val="auto"/>
        </w:rPr>
        <w:t>lululemon</w:t>
      </w:r>
      <w:r w:rsidR="00742F8F" w:rsidRPr="007C5088">
        <w:rPr>
          <w:rFonts w:hint="eastAsia"/>
          <w:color w:val="auto"/>
        </w:rPr>
        <w:t>、</w:t>
      </w:r>
      <w:r w:rsidR="00742F8F" w:rsidRPr="007C5088">
        <w:rPr>
          <w:rFonts w:hint="eastAsia"/>
          <w:color w:val="auto"/>
        </w:rPr>
        <w:t>H&amp;M</w:t>
      </w:r>
      <w:r w:rsidR="004E7D94" w:rsidRPr="007C5088">
        <w:rPr>
          <w:rFonts w:hint="eastAsia"/>
          <w:color w:val="auto"/>
        </w:rPr>
        <w:t>皆為</w:t>
      </w:r>
      <w:r w:rsidR="00742F8F" w:rsidRPr="007C5088">
        <w:rPr>
          <w:rFonts w:hint="eastAsia"/>
          <w:color w:val="auto"/>
        </w:rPr>
        <w:t>平台使用者，</w:t>
      </w:r>
      <w:r w:rsidR="00742F8F" w:rsidRPr="007C5088">
        <w:rPr>
          <w:rFonts w:hint="eastAsia"/>
          <w:color w:val="auto"/>
        </w:rPr>
        <w:t>Frontier.cool</w:t>
      </w:r>
      <w:r w:rsidR="00742F8F" w:rsidRPr="007C5088">
        <w:rPr>
          <w:rFonts w:hint="eastAsia"/>
          <w:color w:val="auto"/>
        </w:rPr>
        <w:t>無限的創新能量與發展潛力亦吸引</w:t>
      </w:r>
      <w:r w:rsidR="00641F87" w:rsidRPr="007C5088">
        <w:rPr>
          <w:color w:val="auto"/>
        </w:rPr>
        <w:t>國家發展基金等創投資金挹注</w:t>
      </w:r>
      <w:r w:rsidR="00B026D0" w:rsidRPr="007C5088">
        <w:rPr>
          <w:color w:val="auto"/>
        </w:rPr>
        <w:t>，</w:t>
      </w:r>
      <w:r w:rsidR="00064873" w:rsidRPr="007C5088">
        <w:rPr>
          <w:rFonts w:hint="eastAsia"/>
          <w:color w:val="auto"/>
        </w:rPr>
        <w:t>成</w:t>
      </w:r>
      <w:r w:rsidR="00B026D0" w:rsidRPr="007C5088">
        <w:rPr>
          <w:color w:val="auto"/>
        </w:rPr>
        <w:t>為台灣</w:t>
      </w:r>
      <w:r w:rsidR="00394685" w:rsidRPr="007C5088">
        <w:rPr>
          <w:color w:val="auto"/>
        </w:rPr>
        <w:t>具代表性的數位紡織創新企業</w:t>
      </w:r>
      <w:r w:rsidR="00B026D0" w:rsidRPr="007C5088">
        <w:rPr>
          <w:color w:val="auto"/>
        </w:rPr>
        <w:t>。</w:t>
      </w:r>
    </w:p>
    <w:p w14:paraId="260AC819" w14:textId="32F85834" w:rsidR="000C2F13" w:rsidRPr="007C5088" w:rsidRDefault="00216C59" w:rsidP="000801F6">
      <w:pPr>
        <w:pStyle w:val="15"/>
        <w:ind w:firstLine="480"/>
      </w:pPr>
      <w:r w:rsidRPr="007C5088">
        <w:rPr>
          <w:color w:val="auto"/>
        </w:rPr>
        <w:t>Frontier.coo</w:t>
      </w:r>
      <w:r w:rsidRPr="007C5088">
        <w:rPr>
          <w:rFonts w:hint="eastAsia"/>
          <w:color w:val="auto"/>
        </w:rPr>
        <w:t>l</w:t>
      </w:r>
      <w:r w:rsidR="007D434A" w:rsidRPr="007C5088">
        <w:rPr>
          <w:rFonts w:hint="eastAsia"/>
          <w:color w:val="auto"/>
        </w:rPr>
        <w:t>的</w:t>
      </w:r>
      <w:r w:rsidR="00961A2D" w:rsidRPr="007C5088">
        <w:rPr>
          <w:color w:val="auto"/>
        </w:rPr>
        <w:t>數位平台</w:t>
      </w:r>
      <w:r w:rsidR="00902CDC" w:rsidRPr="007C5088">
        <w:rPr>
          <w:rFonts w:hint="eastAsia"/>
          <w:color w:val="auto"/>
        </w:rPr>
        <w:t>與創新服務</w:t>
      </w:r>
      <w:r w:rsidR="00961A2D" w:rsidRPr="007C5088">
        <w:rPr>
          <w:color w:val="auto"/>
        </w:rPr>
        <w:t>致力於</w:t>
      </w:r>
      <w:r w:rsidR="002F0307" w:rsidRPr="007C5088">
        <w:rPr>
          <w:rFonts w:hint="eastAsia"/>
          <w:color w:val="auto"/>
        </w:rPr>
        <w:t>兩大核心</w:t>
      </w:r>
      <w:r w:rsidR="00A80366" w:rsidRPr="007C5088">
        <w:rPr>
          <w:color w:val="auto"/>
        </w:rPr>
        <w:t>目標：一</w:t>
      </w:r>
      <w:r w:rsidR="00BF39CC" w:rsidRPr="007C5088">
        <w:rPr>
          <w:rFonts w:hint="eastAsia"/>
          <w:color w:val="auto"/>
        </w:rPr>
        <w:t>為</w:t>
      </w:r>
      <w:r w:rsidR="00A80366" w:rsidRPr="007C5088">
        <w:rPr>
          <w:color w:val="auto"/>
        </w:rPr>
        <w:t>促進環境永續、降低過度生產所造成的資源浪費；二</w:t>
      </w:r>
      <w:r w:rsidR="00C85BB0" w:rsidRPr="007C5088">
        <w:rPr>
          <w:rFonts w:hint="eastAsia"/>
          <w:color w:val="auto"/>
        </w:rPr>
        <w:t>則</w:t>
      </w:r>
      <w:r w:rsidR="00A80366" w:rsidRPr="007C5088">
        <w:rPr>
          <w:color w:val="auto"/>
        </w:rPr>
        <w:t>串聯全球紡織供應鏈，建構</w:t>
      </w:r>
      <w:r w:rsidR="000624B1" w:rsidRPr="007C5088">
        <w:rPr>
          <w:rFonts w:hint="eastAsia"/>
          <w:color w:val="auto"/>
        </w:rPr>
        <w:t>有效</w:t>
      </w:r>
      <w:r w:rsidR="00A80366" w:rsidRPr="007C5088">
        <w:rPr>
          <w:color w:val="auto"/>
        </w:rPr>
        <w:t>協作與即時反應的</w:t>
      </w:r>
      <w:r w:rsidR="00750082" w:rsidRPr="007C5088">
        <w:rPr>
          <w:rFonts w:hint="eastAsia"/>
          <w:color w:val="auto"/>
        </w:rPr>
        <w:t>產業生態</w:t>
      </w:r>
      <w:r w:rsidR="006E17C9" w:rsidRPr="007C5088">
        <w:rPr>
          <w:rFonts w:hint="eastAsia"/>
          <w:color w:val="auto"/>
        </w:rPr>
        <w:t>。團隊</w:t>
      </w:r>
      <w:r w:rsidR="00A23A45" w:rsidRPr="007C5088">
        <w:rPr>
          <w:rFonts w:hint="eastAsia"/>
          <w:color w:val="auto"/>
        </w:rPr>
        <w:t>亦</w:t>
      </w:r>
      <w:r w:rsidR="001173F0" w:rsidRPr="007C5088">
        <w:rPr>
          <w:rFonts w:hint="eastAsia"/>
          <w:color w:val="auto"/>
        </w:rPr>
        <w:t>持續</w:t>
      </w:r>
      <w:r w:rsidR="00472FAF" w:rsidRPr="007C5088">
        <w:rPr>
          <w:color w:val="auto"/>
        </w:rPr>
        <w:t>導入</w:t>
      </w:r>
      <w:r w:rsidR="00801DF4" w:rsidRPr="007C5088">
        <w:rPr>
          <w:rFonts w:hint="eastAsia"/>
          <w:color w:val="auto"/>
        </w:rPr>
        <w:t>各項先進技術</w:t>
      </w:r>
      <w:r w:rsidR="00472FAF" w:rsidRPr="007C5088">
        <w:rPr>
          <w:color w:val="auto"/>
        </w:rPr>
        <w:t>、碳權計算</w:t>
      </w:r>
      <w:r w:rsidR="0039775F" w:rsidRPr="007C5088">
        <w:rPr>
          <w:rFonts w:hint="eastAsia"/>
          <w:color w:val="auto"/>
        </w:rPr>
        <w:t>、銷售工具</w:t>
      </w:r>
      <w:r w:rsidR="00472FAF" w:rsidRPr="007C5088">
        <w:rPr>
          <w:color w:val="auto"/>
        </w:rPr>
        <w:t>等新興</w:t>
      </w:r>
      <w:r w:rsidR="00EA566D" w:rsidRPr="007C5088">
        <w:rPr>
          <w:rFonts w:hint="eastAsia"/>
          <w:color w:val="auto"/>
        </w:rPr>
        <w:t>功能</w:t>
      </w:r>
      <w:r w:rsidR="00387729" w:rsidRPr="007C5088">
        <w:rPr>
          <w:rFonts w:hint="eastAsia"/>
          <w:color w:val="auto"/>
        </w:rPr>
        <w:t>模組</w:t>
      </w:r>
      <w:r w:rsidR="00472FAF" w:rsidRPr="007C5088">
        <w:rPr>
          <w:color w:val="auto"/>
        </w:rPr>
        <w:t>，</w:t>
      </w:r>
      <w:r w:rsidR="003206CF" w:rsidRPr="007C5088">
        <w:rPr>
          <w:rFonts w:hint="eastAsia"/>
          <w:color w:val="auto"/>
        </w:rPr>
        <w:t>期望將</w:t>
      </w:r>
      <w:r w:rsidR="00EC7F53" w:rsidRPr="007C5088">
        <w:rPr>
          <w:rFonts w:hint="eastAsia"/>
          <w:color w:val="auto"/>
        </w:rPr>
        <w:t>數位布片與平台</w:t>
      </w:r>
      <w:r w:rsidR="003654C0" w:rsidRPr="007C5088">
        <w:rPr>
          <w:rFonts w:hint="eastAsia"/>
          <w:color w:val="auto"/>
        </w:rPr>
        <w:t>應用於</w:t>
      </w:r>
      <w:r w:rsidR="00613926" w:rsidRPr="007C5088">
        <w:rPr>
          <w:rFonts w:hint="eastAsia"/>
          <w:color w:val="auto"/>
        </w:rPr>
        <w:t>品牌端</w:t>
      </w:r>
      <w:r w:rsidR="00A56566" w:rsidRPr="007C5088">
        <w:rPr>
          <w:rFonts w:hint="eastAsia"/>
          <w:color w:val="auto"/>
        </w:rPr>
        <w:t>生產</w:t>
      </w:r>
      <w:r w:rsidR="00A56566" w:rsidRPr="007C5088">
        <w:rPr>
          <w:color w:val="auto"/>
        </w:rPr>
        <w:t>決策</w:t>
      </w:r>
      <w:r w:rsidR="00CF4AD6" w:rsidRPr="007C5088">
        <w:rPr>
          <w:color w:val="auto"/>
        </w:rPr>
        <w:t>，協助</w:t>
      </w:r>
      <w:r w:rsidR="005D4F8F" w:rsidRPr="007C5088">
        <w:rPr>
          <w:rFonts w:hint="eastAsia"/>
          <w:color w:val="auto"/>
        </w:rPr>
        <w:t>品牌</w:t>
      </w:r>
      <w:r w:rsidR="00CF4AD6" w:rsidRPr="007C5088">
        <w:rPr>
          <w:color w:val="auto"/>
        </w:rPr>
        <w:t>快速掌控布料與成衣的最適生產量</w:t>
      </w:r>
      <w:r w:rsidR="00742336" w:rsidRPr="007C5088">
        <w:rPr>
          <w:rFonts w:hint="eastAsia"/>
          <w:color w:val="auto"/>
        </w:rPr>
        <w:t>、</w:t>
      </w:r>
      <w:r w:rsidR="006A541C" w:rsidRPr="007C5088">
        <w:rPr>
          <w:rFonts w:hint="eastAsia"/>
          <w:color w:val="auto"/>
        </w:rPr>
        <w:t>實現</w:t>
      </w:r>
      <w:r w:rsidR="00CF4AD6" w:rsidRPr="007C5088">
        <w:rPr>
          <w:color w:val="auto"/>
        </w:rPr>
        <w:t>精準</w:t>
      </w:r>
      <w:r w:rsidR="006A541C" w:rsidRPr="007C5088">
        <w:rPr>
          <w:rFonts w:hint="eastAsia"/>
          <w:color w:val="auto"/>
        </w:rPr>
        <w:t>的</w:t>
      </w:r>
      <w:r w:rsidR="00CF4AD6" w:rsidRPr="007C5088">
        <w:rPr>
          <w:color w:val="auto"/>
        </w:rPr>
        <w:t>庫存控管</w:t>
      </w:r>
      <w:r w:rsidR="00A958E0" w:rsidRPr="007C5088">
        <w:rPr>
          <w:rFonts w:hint="eastAsia"/>
          <w:color w:val="auto"/>
        </w:rPr>
        <w:t>，並</w:t>
      </w:r>
      <w:r w:rsidR="001F373C" w:rsidRPr="007C5088">
        <w:rPr>
          <w:rFonts w:hint="eastAsia"/>
          <w:color w:val="auto"/>
        </w:rPr>
        <w:t>進一步</w:t>
      </w:r>
      <w:r w:rsidR="00BE34A5" w:rsidRPr="007C5088">
        <w:rPr>
          <w:rFonts w:hint="eastAsia"/>
          <w:color w:val="auto"/>
        </w:rPr>
        <w:t>改善作業流程</w:t>
      </w:r>
      <w:r w:rsidR="00BB13E9" w:rsidRPr="007C5088">
        <w:rPr>
          <w:rFonts w:hint="eastAsia"/>
          <w:color w:val="auto"/>
        </w:rPr>
        <w:t>、</w:t>
      </w:r>
      <w:r w:rsidR="002970DD" w:rsidRPr="007C5088">
        <w:rPr>
          <w:rFonts w:hint="eastAsia"/>
          <w:color w:val="auto"/>
        </w:rPr>
        <w:t>拓展至</w:t>
      </w:r>
      <w:r w:rsidR="00BE34A5" w:rsidRPr="007C5088">
        <w:rPr>
          <w:rFonts w:hint="eastAsia"/>
          <w:color w:val="auto"/>
        </w:rPr>
        <w:t>原物料</w:t>
      </w:r>
      <w:r w:rsidR="00472FAF" w:rsidRPr="007C5088">
        <w:rPr>
          <w:color w:val="auto"/>
        </w:rPr>
        <w:t>碳排監控、</w:t>
      </w:r>
      <w:r w:rsidR="002C40D7" w:rsidRPr="007C5088">
        <w:rPr>
          <w:rFonts w:hint="eastAsia"/>
          <w:color w:val="auto"/>
        </w:rPr>
        <w:t>虛實整合的</w:t>
      </w:r>
      <w:r w:rsidR="00BE34A5" w:rsidRPr="007C5088">
        <w:rPr>
          <w:rFonts w:hint="eastAsia"/>
          <w:color w:val="auto"/>
        </w:rPr>
        <w:t>3D</w:t>
      </w:r>
      <w:r w:rsidR="00472FAF" w:rsidRPr="007C5088">
        <w:rPr>
          <w:color w:val="auto"/>
        </w:rPr>
        <w:t>設計與元宇宙時尚等領域，</w:t>
      </w:r>
      <w:r w:rsidR="005B5A14" w:rsidRPr="007C5088">
        <w:rPr>
          <w:color w:val="auto"/>
        </w:rPr>
        <w:t>打造彈性、永續且高</w:t>
      </w:r>
      <w:r w:rsidR="00E84FEE" w:rsidRPr="007C5088">
        <w:rPr>
          <w:rFonts w:hint="eastAsia"/>
          <w:color w:val="auto"/>
        </w:rPr>
        <w:t>度</w:t>
      </w:r>
      <w:r w:rsidR="005B5A14" w:rsidRPr="007C5088">
        <w:rPr>
          <w:color w:val="auto"/>
        </w:rPr>
        <w:t>創新的</w:t>
      </w:r>
      <w:r w:rsidR="00FD7B36">
        <w:rPr>
          <w:rFonts w:hint="eastAsia"/>
          <w:color w:val="auto"/>
        </w:rPr>
        <w:t>產業數位創新</w:t>
      </w:r>
      <w:r w:rsidR="00000487">
        <w:rPr>
          <w:rFonts w:hint="eastAsia"/>
          <w:color w:val="auto"/>
        </w:rPr>
        <w:t>協作模式</w:t>
      </w:r>
      <w:r w:rsidR="00472FAF" w:rsidRPr="007C5088">
        <w:rPr>
          <w:color w:val="auto"/>
        </w:rPr>
        <w:t>。</w:t>
      </w:r>
      <w:r w:rsidR="000C2F13" w:rsidRPr="007C5088">
        <w:br w:type="page"/>
      </w:r>
    </w:p>
    <w:p w14:paraId="1511D0FB" w14:textId="69BF073D" w:rsidR="00BD6EE0" w:rsidRPr="007C5088" w:rsidRDefault="004E54CB" w:rsidP="00C14954">
      <w:pPr>
        <w:pStyle w:val="affc"/>
      </w:pPr>
      <w:r w:rsidRPr="007C5088">
        <w:rPr>
          <w:rFonts w:hint="eastAsia"/>
        </w:rPr>
        <w:lastRenderedPageBreak/>
        <w:t>表</w:t>
      </w:r>
      <w:r w:rsidR="006C5BC5" w:rsidRPr="007C5088">
        <w:rPr>
          <w:rFonts w:hint="eastAsia"/>
        </w:rPr>
        <w:t xml:space="preserve"> </w:t>
      </w:r>
      <w:r w:rsidRPr="007C5088">
        <w:rPr>
          <w:rFonts w:hint="eastAsia"/>
        </w:rPr>
        <w:t>4.3-</w:t>
      </w:r>
      <w:r w:rsidRPr="007C5088">
        <w:fldChar w:fldCharType="begin"/>
      </w:r>
      <w:r w:rsidRPr="007C5088">
        <w:instrText xml:space="preserve"> </w:instrText>
      </w:r>
      <w:r w:rsidRPr="007C5088">
        <w:rPr>
          <w:rFonts w:hint="eastAsia"/>
        </w:rPr>
        <w:instrText xml:space="preserve">SEQ </w:instrText>
      </w:r>
      <w:r w:rsidRPr="007C5088">
        <w:rPr>
          <w:rFonts w:hint="eastAsia"/>
        </w:rPr>
        <w:instrText>表</w:instrText>
      </w:r>
      <w:r w:rsidRPr="007C5088">
        <w:rPr>
          <w:rFonts w:hint="eastAsia"/>
        </w:rPr>
        <w:instrText>4.3- \* ARABIC</w:instrText>
      </w:r>
      <w:r w:rsidRPr="007C5088">
        <w:instrText xml:space="preserve"> </w:instrText>
      </w:r>
      <w:r w:rsidRPr="007C5088">
        <w:fldChar w:fldCharType="separate"/>
      </w:r>
      <w:r w:rsidR="009463B3">
        <w:rPr>
          <w:noProof/>
        </w:rPr>
        <w:t>1</w:t>
      </w:r>
      <w:r w:rsidRPr="007C5088">
        <w:fldChar w:fldCharType="end"/>
      </w:r>
      <w:r w:rsidR="00C458CB" w:rsidRPr="007C5088">
        <w:rPr>
          <w:rFonts w:hint="eastAsia"/>
        </w:rPr>
        <w:t xml:space="preserve"> </w:t>
      </w:r>
      <w:r w:rsidR="00C458CB" w:rsidRPr="007C5088">
        <w:t>Frontier.cool</w:t>
      </w:r>
      <w:r w:rsidR="008574EA" w:rsidRPr="007C5088">
        <w:rPr>
          <w:rFonts w:hint="eastAsia"/>
        </w:rPr>
        <w:t>企業發展沿革</w:t>
      </w:r>
    </w:p>
    <w:tbl>
      <w:tblPr>
        <w:tblStyle w:val="aff1"/>
        <w:tblW w:w="9067" w:type="dxa"/>
        <w:jc w:val="center"/>
        <w:tblLook w:val="04A0" w:firstRow="1" w:lastRow="0" w:firstColumn="1" w:lastColumn="0" w:noHBand="0" w:noVBand="1"/>
      </w:tblPr>
      <w:tblGrid>
        <w:gridCol w:w="1129"/>
        <w:gridCol w:w="7938"/>
      </w:tblGrid>
      <w:tr w:rsidR="007C5088" w:rsidRPr="007C5088" w14:paraId="1A1B2CEF" w14:textId="77777777" w:rsidTr="00504215">
        <w:trPr>
          <w:trHeight w:val="680"/>
          <w:jc w:val="center"/>
        </w:trPr>
        <w:tc>
          <w:tcPr>
            <w:tcW w:w="1129" w:type="dxa"/>
            <w:vAlign w:val="center"/>
          </w:tcPr>
          <w:p w14:paraId="052F941E" w14:textId="56466A9D" w:rsidR="00F121EF" w:rsidRPr="007C5088" w:rsidRDefault="002F6870" w:rsidP="002F6870">
            <w:pPr>
              <w:pStyle w:val="15"/>
              <w:spacing w:line="240" w:lineRule="auto"/>
              <w:ind w:firstLineChars="0" w:firstLine="0"/>
              <w:jc w:val="center"/>
              <w:rPr>
                <w:color w:val="auto"/>
              </w:rPr>
            </w:pPr>
            <w:r>
              <w:rPr>
                <w:rFonts w:hint="eastAsia"/>
                <w:color w:val="auto"/>
              </w:rPr>
              <w:t>年份</w:t>
            </w:r>
          </w:p>
        </w:tc>
        <w:tc>
          <w:tcPr>
            <w:tcW w:w="7938" w:type="dxa"/>
            <w:vAlign w:val="center"/>
          </w:tcPr>
          <w:p w14:paraId="0D51E718" w14:textId="398CE9E2" w:rsidR="00F121EF" w:rsidRPr="007C5088" w:rsidRDefault="00582F53" w:rsidP="002F6870">
            <w:pPr>
              <w:pStyle w:val="15"/>
              <w:spacing w:line="240" w:lineRule="auto"/>
              <w:ind w:firstLineChars="0" w:firstLine="0"/>
              <w:jc w:val="center"/>
              <w:rPr>
                <w:color w:val="auto"/>
              </w:rPr>
            </w:pPr>
            <w:r w:rsidRPr="007C5088">
              <w:rPr>
                <w:rFonts w:hint="eastAsia"/>
                <w:color w:val="auto"/>
              </w:rPr>
              <w:t>企業發展沿革</w:t>
            </w:r>
          </w:p>
        </w:tc>
      </w:tr>
      <w:tr w:rsidR="007C5088" w:rsidRPr="007C5088" w14:paraId="2E3373CD" w14:textId="77777777" w:rsidTr="00504215">
        <w:trPr>
          <w:trHeight w:val="680"/>
          <w:jc w:val="center"/>
        </w:trPr>
        <w:tc>
          <w:tcPr>
            <w:tcW w:w="1129" w:type="dxa"/>
            <w:vAlign w:val="center"/>
          </w:tcPr>
          <w:p w14:paraId="1F977C8E" w14:textId="7629D561" w:rsidR="00F121EF" w:rsidRPr="007C5088" w:rsidRDefault="00E73116" w:rsidP="002F6870">
            <w:pPr>
              <w:pStyle w:val="15"/>
              <w:spacing w:line="240" w:lineRule="auto"/>
              <w:ind w:firstLineChars="0" w:firstLine="0"/>
              <w:jc w:val="center"/>
              <w:rPr>
                <w:color w:val="auto"/>
              </w:rPr>
            </w:pPr>
            <w:r w:rsidRPr="007C5088">
              <w:rPr>
                <w:rFonts w:hint="eastAsia"/>
                <w:color w:val="auto"/>
              </w:rPr>
              <w:t>2014</w:t>
            </w:r>
          </w:p>
        </w:tc>
        <w:tc>
          <w:tcPr>
            <w:tcW w:w="7938" w:type="dxa"/>
            <w:vAlign w:val="center"/>
          </w:tcPr>
          <w:p w14:paraId="1192221D" w14:textId="02242A66" w:rsidR="00F121EF" w:rsidRPr="007C5088" w:rsidRDefault="006B1641" w:rsidP="002F6870">
            <w:pPr>
              <w:pStyle w:val="15"/>
              <w:numPr>
                <w:ilvl w:val="0"/>
                <w:numId w:val="18"/>
              </w:numPr>
              <w:spacing w:line="240" w:lineRule="auto"/>
              <w:ind w:firstLineChars="0"/>
              <w:rPr>
                <w:color w:val="auto"/>
              </w:rPr>
            </w:pPr>
            <w:r w:rsidRPr="007C5088">
              <w:rPr>
                <w:rFonts w:hint="eastAsia"/>
                <w:color w:val="auto"/>
              </w:rPr>
              <w:t>原</w:t>
            </w:r>
            <w:r w:rsidR="00E73116" w:rsidRPr="007C5088">
              <w:rPr>
                <w:rFonts w:hint="eastAsia"/>
                <w:color w:val="auto"/>
              </w:rPr>
              <w:t>於中國經營紡織貿易商</w:t>
            </w:r>
            <w:r w:rsidR="009D589D" w:rsidRPr="007C5088">
              <w:rPr>
                <w:rFonts w:hint="eastAsia"/>
                <w:color w:val="auto"/>
              </w:rPr>
              <w:t>，</w:t>
            </w:r>
            <w:r w:rsidR="00507BF0" w:rsidRPr="007C5088">
              <w:rPr>
                <w:rFonts w:hint="eastAsia"/>
                <w:color w:val="auto"/>
              </w:rPr>
              <w:t>於中國</w:t>
            </w:r>
            <w:r w:rsidR="009D589D" w:rsidRPr="007C5088">
              <w:rPr>
                <w:rFonts w:hint="eastAsia"/>
                <w:color w:val="auto"/>
              </w:rPr>
              <w:t>政治動盪後</w:t>
            </w:r>
            <w:r w:rsidR="00017E7B" w:rsidRPr="007C5088">
              <w:rPr>
                <w:rFonts w:hint="eastAsia"/>
                <w:color w:val="auto"/>
              </w:rPr>
              <w:t>選擇</w:t>
            </w:r>
            <w:r w:rsidR="009D589D" w:rsidRPr="007C5088">
              <w:rPr>
                <w:rFonts w:hint="eastAsia"/>
                <w:color w:val="auto"/>
              </w:rPr>
              <w:t>回台發展。</w:t>
            </w:r>
          </w:p>
        </w:tc>
      </w:tr>
      <w:tr w:rsidR="007C5088" w:rsidRPr="007C5088" w14:paraId="7C3336F7" w14:textId="77777777" w:rsidTr="00504215">
        <w:trPr>
          <w:trHeight w:val="680"/>
          <w:jc w:val="center"/>
        </w:trPr>
        <w:tc>
          <w:tcPr>
            <w:tcW w:w="1129" w:type="dxa"/>
            <w:vAlign w:val="center"/>
          </w:tcPr>
          <w:p w14:paraId="06EE3AF8" w14:textId="677DDCE4" w:rsidR="00F121EF" w:rsidRPr="007C5088" w:rsidRDefault="00101249" w:rsidP="002F6870">
            <w:pPr>
              <w:pStyle w:val="15"/>
              <w:spacing w:line="240" w:lineRule="auto"/>
              <w:ind w:firstLineChars="0" w:firstLine="0"/>
              <w:jc w:val="center"/>
              <w:rPr>
                <w:color w:val="auto"/>
              </w:rPr>
            </w:pPr>
            <w:r w:rsidRPr="007C5088">
              <w:rPr>
                <w:color w:val="auto"/>
              </w:rPr>
              <w:t>2017</w:t>
            </w:r>
          </w:p>
        </w:tc>
        <w:tc>
          <w:tcPr>
            <w:tcW w:w="7938" w:type="dxa"/>
            <w:vAlign w:val="center"/>
          </w:tcPr>
          <w:p w14:paraId="7C58F81C" w14:textId="056B3F43" w:rsidR="00F121EF" w:rsidRPr="007C5088" w:rsidRDefault="002B6460" w:rsidP="002F6870">
            <w:pPr>
              <w:pStyle w:val="15"/>
              <w:numPr>
                <w:ilvl w:val="0"/>
                <w:numId w:val="18"/>
              </w:numPr>
              <w:spacing w:line="240" w:lineRule="auto"/>
              <w:ind w:firstLineChars="0"/>
              <w:rPr>
                <w:color w:val="auto"/>
              </w:rPr>
            </w:pPr>
            <w:r w:rsidRPr="007C5088">
              <w:rPr>
                <w:color w:val="auto"/>
              </w:rPr>
              <w:t>執行長</w:t>
            </w:r>
            <w:r w:rsidR="006C78CB" w:rsidRPr="007C5088">
              <w:rPr>
                <w:color w:val="auto"/>
                <w:u w:val="single"/>
              </w:rPr>
              <w:t>趙均埔</w:t>
            </w:r>
            <w:r w:rsidR="006C78CB" w:rsidRPr="007C5088">
              <w:rPr>
                <w:rFonts w:hint="eastAsia"/>
                <w:color w:val="auto"/>
              </w:rPr>
              <w:t>先生</w:t>
            </w:r>
            <w:r w:rsidRPr="007C5088">
              <w:rPr>
                <w:color w:val="auto"/>
              </w:rPr>
              <w:t>提出創立</w:t>
            </w:r>
            <w:r w:rsidR="005E682A" w:rsidRPr="007C5088">
              <w:rPr>
                <w:rFonts w:hint="eastAsia"/>
                <w:color w:val="auto"/>
              </w:rPr>
              <w:t>紡織數位協作平台</w:t>
            </w:r>
            <w:r w:rsidRPr="007C5088">
              <w:rPr>
                <w:color w:val="auto"/>
              </w:rPr>
              <w:t>的願景，</w:t>
            </w:r>
            <w:r w:rsidR="00F77BC0" w:rsidRPr="007C5088">
              <w:rPr>
                <w:rFonts w:hint="eastAsia"/>
                <w:color w:val="auto"/>
              </w:rPr>
              <w:t>遂</w:t>
            </w:r>
            <w:r w:rsidRPr="007C5088">
              <w:rPr>
                <w:color w:val="auto"/>
              </w:rPr>
              <w:t>開啟</w:t>
            </w:r>
            <w:r w:rsidR="001C4F05" w:rsidRPr="007C5088">
              <w:rPr>
                <w:rFonts w:hint="eastAsia"/>
                <w:color w:val="auto"/>
              </w:rPr>
              <w:t>團隊的</w:t>
            </w:r>
            <w:r w:rsidRPr="007C5088">
              <w:rPr>
                <w:color w:val="auto"/>
              </w:rPr>
              <w:t>紡織創新之路</w:t>
            </w:r>
            <w:r w:rsidR="00925C4E" w:rsidRPr="007C5088">
              <w:rPr>
                <w:rFonts w:hint="eastAsia"/>
                <w:color w:val="auto"/>
              </w:rPr>
              <w:t>，</w:t>
            </w:r>
            <w:r w:rsidR="00F67EA5" w:rsidRPr="007C5088">
              <w:rPr>
                <w:rFonts w:hint="eastAsia"/>
                <w:color w:val="auto"/>
              </w:rPr>
              <w:t>公司亦</w:t>
            </w:r>
            <w:r w:rsidR="00925C4E" w:rsidRPr="007C5088">
              <w:rPr>
                <w:rFonts w:hint="eastAsia"/>
                <w:color w:val="auto"/>
              </w:rPr>
              <w:t>將資源全心投入於平台開發</w:t>
            </w:r>
            <w:r w:rsidR="008B1AA5" w:rsidRPr="007C5088">
              <w:rPr>
                <w:rFonts w:hint="eastAsia"/>
                <w:color w:val="auto"/>
              </w:rPr>
              <w:t>。</w:t>
            </w:r>
          </w:p>
        </w:tc>
      </w:tr>
      <w:tr w:rsidR="007C5088" w:rsidRPr="007C5088" w14:paraId="4C366AD4" w14:textId="77777777" w:rsidTr="00504215">
        <w:trPr>
          <w:trHeight w:val="680"/>
          <w:jc w:val="center"/>
        </w:trPr>
        <w:tc>
          <w:tcPr>
            <w:tcW w:w="1129" w:type="dxa"/>
            <w:vAlign w:val="center"/>
          </w:tcPr>
          <w:p w14:paraId="53D0980B" w14:textId="6964A5E3" w:rsidR="00F121EF" w:rsidRPr="007C5088" w:rsidRDefault="00AF34E0" w:rsidP="002F6870">
            <w:pPr>
              <w:pStyle w:val="15"/>
              <w:spacing w:line="240" w:lineRule="auto"/>
              <w:ind w:firstLineChars="0" w:firstLine="0"/>
              <w:jc w:val="center"/>
              <w:rPr>
                <w:color w:val="auto"/>
              </w:rPr>
            </w:pPr>
            <w:r w:rsidRPr="007C5088">
              <w:rPr>
                <w:rFonts w:hint="eastAsia"/>
                <w:color w:val="auto"/>
              </w:rPr>
              <w:t>2018</w:t>
            </w:r>
          </w:p>
        </w:tc>
        <w:tc>
          <w:tcPr>
            <w:tcW w:w="7938" w:type="dxa"/>
            <w:vAlign w:val="center"/>
          </w:tcPr>
          <w:p w14:paraId="0465B0A5" w14:textId="6BFB68C2" w:rsidR="00F121EF" w:rsidRPr="007C5088" w:rsidRDefault="00925C4E" w:rsidP="002F6870">
            <w:pPr>
              <w:pStyle w:val="15"/>
              <w:numPr>
                <w:ilvl w:val="0"/>
                <w:numId w:val="18"/>
              </w:numPr>
              <w:spacing w:line="240" w:lineRule="auto"/>
              <w:ind w:firstLineChars="0"/>
              <w:rPr>
                <w:color w:val="auto"/>
              </w:rPr>
            </w:pPr>
            <w:r w:rsidRPr="007C5088">
              <w:rPr>
                <w:color w:val="auto"/>
              </w:rPr>
              <w:t>研發出第</w:t>
            </w:r>
            <w:r w:rsidRPr="007C5088">
              <w:rPr>
                <w:color w:val="auto"/>
              </w:rPr>
              <w:t>4</w:t>
            </w:r>
            <w:r w:rsidRPr="007C5088">
              <w:rPr>
                <w:color w:val="auto"/>
              </w:rPr>
              <w:t>代布片</w:t>
            </w:r>
            <w:r w:rsidR="00681239" w:rsidRPr="007C5088">
              <w:rPr>
                <w:rFonts w:hint="eastAsia"/>
                <w:color w:val="auto"/>
              </w:rPr>
              <w:t>掃描</w:t>
            </w:r>
            <w:r w:rsidRPr="007C5088">
              <w:rPr>
                <w:color w:val="auto"/>
              </w:rPr>
              <w:t>技術</w:t>
            </w:r>
            <w:r w:rsidR="002E24E4" w:rsidRPr="007C5088">
              <w:rPr>
                <w:rFonts w:hint="eastAsia"/>
                <w:color w:val="auto"/>
              </w:rPr>
              <w:t>，</w:t>
            </w:r>
            <w:r w:rsidRPr="007C5088">
              <w:rPr>
                <w:color w:val="auto"/>
              </w:rPr>
              <w:t>取名</w:t>
            </w:r>
            <w:r w:rsidR="002E24E4" w:rsidRPr="007C5088">
              <w:rPr>
                <w:rFonts w:hint="eastAsia"/>
                <w:color w:val="auto"/>
              </w:rPr>
              <w:t>為</w:t>
            </w:r>
            <w:r w:rsidRPr="007C5088">
              <w:rPr>
                <w:color w:val="auto"/>
              </w:rPr>
              <w:t>「</w:t>
            </w:r>
            <w:r w:rsidRPr="007C5088">
              <w:rPr>
                <w:color w:val="auto"/>
              </w:rPr>
              <w:t>Frontier.cool</w:t>
            </w:r>
            <w:r w:rsidRPr="007C5088">
              <w:rPr>
                <w:color w:val="auto"/>
              </w:rPr>
              <w:t>」</w:t>
            </w:r>
            <w:r w:rsidR="00692281" w:rsidRPr="007C5088">
              <w:rPr>
                <w:rFonts w:hint="eastAsia"/>
                <w:color w:val="auto"/>
              </w:rPr>
              <w:t>。</w:t>
            </w:r>
          </w:p>
        </w:tc>
      </w:tr>
      <w:tr w:rsidR="007C5088" w:rsidRPr="007C5088" w14:paraId="1DC5BAFD" w14:textId="77777777" w:rsidTr="00504215">
        <w:trPr>
          <w:trHeight w:val="680"/>
          <w:jc w:val="center"/>
        </w:trPr>
        <w:tc>
          <w:tcPr>
            <w:tcW w:w="1129" w:type="dxa"/>
            <w:vAlign w:val="center"/>
          </w:tcPr>
          <w:p w14:paraId="5EAD2C64" w14:textId="08DCA7F1" w:rsidR="00F121EF" w:rsidRPr="007C5088" w:rsidRDefault="00AF34E0" w:rsidP="002F6870">
            <w:pPr>
              <w:pStyle w:val="15"/>
              <w:spacing w:line="240" w:lineRule="auto"/>
              <w:ind w:firstLineChars="0" w:firstLine="0"/>
              <w:jc w:val="center"/>
              <w:rPr>
                <w:color w:val="auto"/>
              </w:rPr>
            </w:pPr>
            <w:r w:rsidRPr="007C5088">
              <w:rPr>
                <w:rFonts w:hint="eastAsia"/>
                <w:color w:val="auto"/>
              </w:rPr>
              <w:t>2019</w:t>
            </w:r>
          </w:p>
        </w:tc>
        <w:tc>
          <w:tcPr>
            <w:tcW w:w="7938" w:type="dxa"/>
            <w:vAlign w:val="center"/>
          </w:tcPr>
          <w:p w14:paraId="348CEF51" w14:textId="52689AF7" w:rsidR="00F121EF" w:rsidRPr="007C5088" w:rsidRDefault="001443F9" w:rsidP="002F6870">
            <w:pPr>
              <w:pStyle w:val="15"/>
              <w:numPr>
                <w:ilvl w:val="0"/>
                <w:numId w:val="18"/>
              </w:numPr>
              <w:spacing w:line="240" w:lineRule="auto"/>
              <w:ind w:firstLineChars="0"/>
              <w:rPr>
                <w:color w:val="auto"/>
              </w:rPr>
            </w:pPr>
            <w:r w:rsidRPr="007C5088">
              <w:rPr>
                <w:rFonts w:hint="eastAsia"/>
                <w:color w:val="auto"/>
              </w:rPr>
              <w:t>受</w:t>
            </w:r>
            <w:r w:rsidRPr="007C5088">
              <w:rPr>
                <w:rFonts w:hint="eastAsia"/>
                <w:color w:val="auto"/>
              </w:rPr>
              <w:t>JCPenney</w:t>
            </w:r>
            <w:r w:rsidRPr="007C5088">
              <w:rPr>
                <w:rFonts w:hint="eastAsia"/>
                <w:color w:val="auto"/>
              </w:rPr>
              <w:t>推薦，於全球紡織論壇</w:t>
            </w:r>
            <w:r w:rsidRPr="007C5088">
              <w:rPr>
                <w:rFonts w:hint="eastAsia"/>
                <w:color w:val="auto"/>
              </w:rPr>
              <w:t>PI Apparel 2019</w:t>
            </w:r>
            <w:r w:rsidRPr="007C5088">
              <w:rPr>
                <w:rFonts w:hint="eastAsia"/>
                <w:color w:val="auto"/>
              </w:rPr>
              <w:t>向國際發表</w:t>
            </w:r>
            <w:r w:rsidR="00BC259A" w:rsidRPr="007C5088">
              <w:rPr>
                <w:rFonts w:hint="eastAsia"/>
                <w:color w:val="auto"/>
              </w:rPr>
              <w:t>數位</w:t>
            </w:r>
            <w:r w:rsidR="00CF2B12" w:rsidRPr="007C5088">
              <w:rPr>
                <w:rFonts w:hint="eastAsia"/>
                <w:color w:val="auto"/>
              </w:rPr>
              <w:t>布片</w:t>
            </w:r>
            <w:r w:rsidR="00BC259A" w:rsidRPr="007C5088">
              <w:rPr>
                <w:rFonts w:hint="eastAsia"/>
                <w:color w:val="auto"/>
              </w:rPr>
              <w:t>掃描技術</w:t>
            </w:r>
            <w:r w:rsidRPr="007C5088">
              <w:rPr>
                <w:rFonts w:hint="eastAsia"/>
                <w:color w:val="auto"/>
              </w:rPr>
              <w:t>。</w:t>
            </w:r>
          </w:p>
        </w:tc>
      </w:tr>
      <w:tr w:rsidR="007C5088" w:rsidRPr="007C5088" w14:paraId="25227358" w14:textId="77777777" w:rsidTr="00504215">
        <w:trPr>
          <w:trHeight w:val="680"/>
          <w:jc w:val="center"/>
        </w:trPr>
        <w:tc>
          <w:tcPr>
            <w:tcW w:w="1129" w:type="dxa"/>
            <w:vAlign w:val="center"/>
          </w:tcPr>
          <w:p w14:paraId="45A3371A" w14:textId="468E6279" w:rsidR="00F121EF" w:rsidRPr="007C5088" w:rsidRDefault="00646F54" w:rsidP="002F6870">
            <w:pPr>
              <w:pStyle w:val="15"/>
              <w:spacing w:line="240" w:lineRule="auto"/>
              <w:ind w:firstLineChars="0" w:firstLine="0"/>
              <w:jc w:val="center"/>
              <w:rPr>
                <w:color w:val="auto"/>
              </w:rPr>
            </w:pPr>
            <w:r w:rsidRPr="007C5088">
              <w:rPr>
                <w:rFonts w:hint="eastAsia"/>
                <w:color w:val="auto"/>
              </w:rPr>
              <w:t>2020</w:t>
            </w:r>
          </w:p>
        </w:tc>
        <w:tc>
          <w:tcPr>
            <w:tcW w:w="7938" w:type="dxa"/>
            <w:vAlign w:val="center"/>
          </w:tcPr>
          <w:p w14:paraId="3BB79AAE" w14:textId="77777777" w:rsidR="00545AC9" w:rsidRPr="007C5088" w:rsidRDefault="00646F54" w:rsidP="002F6870">
            <w:pPr>
              <w:pStyle w:val="15"/>
              <w:numPr>
                <w:ilvl w:val="0"/>
                <w:numId w:val="18"/>
              </w:numPr>
              <w:spacing w:line="240" w:lineRule="auto"/>
              <w:ind w:firstLineChars="0"/>
              <w:rPr>
                <w:color w:val="auto"/>
              </w:rPr>
            </w:pPr>
            <w:r w:rsidRPr="007C5088">
              <w:rPr>
                <w:rFonts w:hint="eastAsia"/>
                <w:color w:val="auto"/>
              </w:rPr>
              <w:t>2020</w:t>
            </w:r>
            <w:r w:rsidRPr="007C5088">
              <w:rPr>
                <w:rFonts w:hint="eastAsia"/>
                <w:color w:val="auto"/>
              </w:rPr>
              <w:t>年</w:t>
            </w:r>
            <w:r w:rsidRPr="007C5088">
              <w:rPr>
                <w:rFonts w:hint="eastAsia"/>
                <w:color w:val="auto"/>
              </w:rPr>
              <w:t>4</w:t>
            </w:r>
            <w:r w:rsidRPr="007C5088">
              <w:rPr>
                <w:rFonts w:hint="eastAsia"/>
                <w:color w:val="auto"/>
              </w:rPr>
              <w:t>月</w:t>
            </w:r>
            <w:r w:rsidRPr="007C5088">
              <w:rPr>
                <w:rFonts w:hint="eastAsia"/>
                <w:color w:val="auto"/>
              </w:rPr>
              <w:t>20</w:t>
            </w:r>
            <w:r w:rsidRPr="007C5088">
              <w:rPr>
                <w:rFonts w:hint="eastAsia"/>
                <w:color w:val="auto"/>
              </w:rPr>
              <w:t>日，</w:t>
            </w:r>
            <w:r w:rsidRPr="007C5088">
              <w:rPr>
                <w:rFonts w:hint="eastAsia"/>
                <w:color w:val="auto"/>
              </w:rPr>
              <w:t>Frontier.cool</w:t>
            </w:r>
            <w:r w:rsidRPr="007C5088">
              <w:rPr>
                <w:rFonts w:hint="eastAsia"/>
                <w:color w:val="auto"/>
              </w:rPr>
              <w:t>公司正式成立</w:t>
            </w:r>
            <w:r w:rsidR="00B22A9F" w:rsidRPr="007C5088">
              <w:rPr>
                <w:rFonts w:hint="eastAsia"/>
                <w:color w:val="auto"/>
              </w:rPr>
              <w:t>。</w:t>
            </w:r>
          </w:p>
          <w:p w14:paraId="2185CD51" w14:textId="470555A5" w:rsidR="004B505D" w:rsidRPr="007C5088" w:rsidRDefault="006348DA" w:rsidP="002F6870">
            <w:pPr>
              <w:pStyle w:val="15"/>
              <w:numPr>
                <w:ilvl w:val="0"/>
                <w:numId w:val="18"/>
              </w:numPr>
              <w:spacing w:line="240" w:lineRule="auto"/>
              <w:ind w:firstLineChars="0"/>
              <w:rPr>
                <w:color w:val="auto"/>
              </w:rPr>
            </w:pPr>
            <w:r w:rsidRPr="007C5088">
              <w:rPr>
                <w:rFonts w:hint="eastAsia"/>
                <w:color w:val="auto"/>
              </w:rPr>
              <w:t>與</w:t>
            </w:r>
            <w:r w:rsidRPr="007C5088">
              <w:rPr>
                <w:rFonts w:hint="eastAsia"/>
                <w:color w:val="auto"/>
              </w:rPr>
              <w:t>3D</w:t>
            </w:r>
            <w:r w:rsidR="00F8471C" w:rsidRPr="007C5088">
              <w:rPr>
                <w:rFonts w:hint="eastAsia"/>
                <w:color w:val="auto"/>
              </w:rPr>
              <w:t>服裝</w:t>
            </w:r>
            <w:r w:rsidRPr="007C5088">
              <w:rPr>
                <w:rFonts w:hint="eastAsia"/>
                <w:color w:val="auto"/>
              </w:rPr>
              <w:t>設計公司</w:t>
            </w:r>
            <w:r w:rsidRPr="007C5088">
              <w:rPr>
                <w:rFonts w:hint="eastAsia"/>
                <w:color w:val="auto"/>
              </w:rPr>
              <w:t>Virtuality Fashion</w:t>
            </w:r>
            <w:r w:rsidRPr="007C5088">
              <w:rPr>
                <w:rFonts w:hint="eastAsia"/>
                <w:color w:val="auto"/>
              </w:rPr>
              <w:t>簽署合作協議</w:t>
            </w:r>
            <w:r w:rsidR="007F09F0" w:rsidRPr="007C5088">
              <w:rPr>
                <w:rFonts w:hint="eastAsia"/>
                <w:color w:val="auto"/>
              </w:rPr>
              <w:t>。</w:t>
            </w:r>
          </w:p>
        </w:tc>
      </w:tr>
      <w:tr w:rsidR="007C5088" w:rsidRPr="007C5088" w14:paraId="25AA7306" w14:textId="77777777" w:rsidTr="00504215">
        <w:trPr>
          <w:trHeight w:val="680"/>
          <w:jc w:val="center"/>
        </w:trPr>
        <w:tc>
          <w:tcPr>
            <w:tcW w:w="1129" w:type="dxa"/>
            <w:vAlign w:val="center"/>
          </w:tcPr>
          <w:p w14:paraId="35AFC56B" w14:textId="293CA509" w:rsidR="00F121EF" w:rsidRPr="007C5088" w:rsidRDefault="00012190" w:rsidP="002F6870">
            <w:pPr>
              <w:pStyle w:val="15"/>
              <w:spacing w:line="240" w:lineRule="auto"/>
              <w:ind w:firstLineChars="0" w:firstLine="0"/>
              <w:jc w:val="center"/>
              <w:rPr>
                <w:color w:val="auto"/>
              </w:rPr>
            </w:pPr>
            <w:r w:rsidRPr="007C5088">
              <w:rPr>
                <w:rFonts w:hint="eastAsia"/>
                <w:color w:val="auto"/>
              </w:rPr>
              <w:t>2021</w:t>
            </w:r>
          </w:p>
        </w:tc>
        <w:tc>
          <w:tcPr>
            <w:tcW w:w="7938" w:type="dxa"/>
            <w:vAlign w:val="center"/>
          </w:tcPr>
          <w:p w14:paraId="40625412" w14:textId="77777777" w:rsidR="00BF6FFC" w:rsidRPr="007C5088" w:rsidRDefault="00012190" w:rsidP="002F6870">
            <w:pPr>
              <w:pStyle w:val="15"/>
              <w:numPr>
                <w:ilvl w:val="0"/>
                <w:numId w:val="20"/>
              </w:numPr>
              <w:spacing w:line="240" w:lineRule="auto"/>
              <w:ind w:firstLineChars="0"/>
              <w:rPr>
                <w:color w:val="auto"/>
              </w:rPr>
            </w:pPr>
            <w:r w:rsidRPr="007C5088">
              <w:rPr>
                <w:color w:val="auto"/>
              </w:rPr>
              <w:t>成為台灣超過</w:t>
            </w:r>
            <w:r w:rsidRPr="007C5088">
              <w:rPr>
                <w:color w:val="auto"/>
              </w:rPr>
              <w:t>65%</w:t>
            </w:r>
            <w:r w:rsidRPr="007C5088">
              <w:rPr>
                <w:color w:val="auto"/>
              </w:rPr>
              <w:t>供應商的合作夥伴</w:t>
            </w:r>
            <w:r w:rsidR="00BF6FFC" w:rsidRPr="007C5088">
              <w:rPr>
                <w:rFonts w:hint="eastAsia"/>
                <w:color w:val="auto"/>
              </w:rPr>
              <w:t>。</w:t>
            </w:r>
          </w:p>
          <w:p w14:paraId="33357A88" w14:textId="6C9577BD" w:rsidR="001E4730" w:rsidRPr="007C5088" w:rsidRDefault="001E4730" w:rsidP="002F6870">
            <w:pPr>
              <w:pStyle w:val="15"/>
              <w:numPr>
                <w:ilvl w:val="0"/>
                <w:numId w:val="20"/>
              </w:numPr>
              <w:spacing w:line="240" w:lineRule="auto"/>
              <w:ind w:firstLineChars="0"/>
              <w:rPr>
                <w:color w:val="auto"/>
              </w:rPr>
            </w:pPr>
            <w:r w:rsidRPr="007C5088">
              <w:rPr>
                <w:rFonts w:hint="eastAsia"/>
                <w:color w:val="auto"/>
              </w:rPr>
              <w:t>參與</w:t>
            </w:r>
            <w:r w:rsidRPr="007C5088">
              <w:rPr>
                <w:rFonts w:hint="eastAsia"/>
                <w:color w:val="auto"/>
              </w:rPr>
              <w:t>2021</w:t>
            </w:r>
            <w:r w:rsidRPr="007C5088">
              <w:rPr>
                <w:rFonts w:hint="eastAsia"/>
                <w:color w:val="auto"/>
              </w:rPr>
              <w:t>選擇美國投資高峰會</w:t>
            </w:r>
            <w:r w:rsidR="00166BFF" w:rsidRPr="007C5088">
              <w:rPr>
                <w:rFonts w:hint="eastAsia"/>
                <w:color w:val="auto"/>
              </w:rPr>
              <w:t>，獲全球</w:t>
            </w:r>
            <w:r w:rsidR="00166BFF" w:rsidRPr="007C5088">
              <w:rPr>
                <w:rFonts w:hint="eastAsia"/>
                <w:color w:val="auto"/>
              </w:rPr>
              <w:t>E-Commerce</w:t>
            </w:r>
            <w:r w:rsidR="00166BFF" w:rsidRPr="007C5088">
              <w:rPr>
                <w:rFonts w:hint="eastAsia"/>
                <w:color w:val="auto"/>
              </w:rPr>
              <w:t>電子商務新創</w:t>
            </w:r>
            <w:r w:rsidR="00166BFF" w:rsidRPr="007C5088">
              <w:rPr>
                <w:rFonts w:hint="eastAsia"/>
                <w:color w:val="auto"/>
              </w:rPr>
              <w:t>Pitch</w:t>
            </w:r>
            <w:r w:rsidR="00166BFF" w:rsidRPr="007C5088">
              <w:rPr>
                <w:rFonts w:hint="eastAsia"/>
                <w:color w:val="auto"/>
              </w:rPr>
              <w:t>前三名</w:t>
            </w:r>
            <w:r w:rsidR="008A7490" w:rsidRPr="007C5088">
              <w:rPr>
                <w:rFonts w:hint="eastAsia"/>
                <w:color w:val="auto"/>
              </w:rPr>
              <w:t>。</w:t>
            </w:r>
          </w:p>
        </w:tc>
      </w:tr>
      <w:tr w:rsidR="007C5088" w:rsidRPr="007C5088" w14:paraId="204880E9" w14:textId="77777777" w:rsidTr="00504215">
        <w:trPr>
          <w:trHeight w:val="680"/>
          <w:jc w:val="center"/>
        </w:trPr>
        <w:tc>
          <w:tcPr>
            <w:tcW w:w="1129" w:type="dxa"/>
            <w:vAlign w:val="center"/>
          </w:tcPr>
          <w:p w14:paraId="25DBAC72" w14:textId="5BA15F6F" w:rsidR="006348DA" w:rsidRPr="007C5088" w:rsidRDefault="0066490F" w:rsidP="002F6870">
            <w:pPr>
              <w:pStyle w:val="15"/>
              <w:spacing w:line="240" w:lineRule="auto"/>
              <w:ind w:firstLineChars="0" w:firstLine="0"/>
              <w:jc w:val="center"/>
              <w:rPr>
                <w:color w:val="auto"/>
              </w:rPr>
            </w:pPr>
            <w:r w:rsidRPr="007C5088">
              <w:rPr>
                <w:rFonts w:hint="eastAsia"/>
                <w:color w:val="auto"/>
              </w:rPr>
              <w:t>2022</w:t>
            </w:r>
          </w:p>
        </w:tc>
        <w:tc>
          <w:tcPr>
            <w:tcW w:w="7938" w:type="dxa"/>
            <w:vAlign w:val="center"/>
          </w:tcPr>
          <w:p w14:paraId="2A7A206A" w14:textId="4EDBB3FD" w:rsidR="00284AC3" w:rsidRPr="007C5088" w:rsidRDefault="00C912B6" w:rsidP="002F6870">
            <w:pPr>
              <w:pStyle w:val="15"/>
              <w:numPr>
                <w:ilvl w:val="0"/>
                <w:numId w:val="21"/>
              </w:numPr>
              <w:spacing w:line="240" w:lineRule="auto"/>
              <w:ind w:firstLineChars="0"/>
              <w:rPr>
                <w:color w:val="auto"/>
              </w:rPr>
            </w:pPr>
            <w:r w:rsidRPr="007C5088">
              <w:rPr>
                <w:rFonts w:hint="eastAsia"/>
                <w:color w:val="auto"/>
              </w:rPr>
              <w:t>Frontier.cool</w:t>
            </w:r>
            <w:r w:rsidRPr="007C5088">
              <w:rPr>
                <w:rFonts w:hint="eastAsia"/>
                <w:color w:val="auto"/>
              </w:rPr>
              <w:t>獲選</w:t>
            </w:r>
            <w:r w:rsidRPr="007C5088">
              <w:rPr>
                <w:rFonts w:hint="eastAsia"/>
                <w:color w:val="auto"/>
              </w:rPr>
              <w:t>ITMF</w:t>
            </w:r>
            <w:r w:rsidRPr="007C5088">
              <w:rPr>
                <w:rFonts w:hint="eastAsia"/>
                <w:color w:val="auto"/>
              </w:rPr>
              <w:t>全球年度新創公司。</w:t>
            </w:r>
          </w:p>
          <w:p w14:paraId="77736076" w14:textId="458708B1" w:rsidR="00D37D1E" w:rsidRPr="007C5088" w:rsidRDefault="0043342F" w:rsidP="002F6870">
            <w:pPr>
              <w:pStyle w:val="15"/>
              <w:numPr>
                <w:ilvl w:val="0"/>
                <w:numId w:val="21"/>
              </w:numPr>
              <w:spacing w:line="240" w:lineRule="auto"/>
              <w:ind w:firstLineChars="0"/>
              <w:rPr>
                <w:color w:val="auto"/>
              </w:rPr>
            </w:pPr>
            <w:r w:rsidRPr="007C5088">
              <w:rPr>
                <w:rFonts w:hint="eastAsia"/>
                <w:color w:val="auto"/>
              </w:rPr>
              <w:t>與</w:t>
            </w:r>
            <w:r w:rsidR="00CF4BBD" w:rsidRPr="007C5088">
              <w:rPr>
                <w:color w:val="auto"/>
              </w:rPr>
              <w:t>德國</w:t>
            </w:r>
            <w:r w:rsidR="00CF4BBD" w:rsidRPr="007C5088">
              <w:rPr>
                <w:rFonts w:hint="eastAsia"/>
                <w:color w:val="auto"/>
              </w:rPr>
              <w:t>布片掃描商</w:t>
            </w:r>
            <w:r w:rsidR="00CF4BBD" w:rsidRPr="007C5088">
              <w:rPr>
                <w:color w:val="auto"/>
              </w:rPr>
              <w:t>VIZOO</w:t>
            </w:r>
            <w:r w:rsidR="00CF4BBD" w:rsidRPr="007C5088">
              <w:rPr>
                <w:color w:val="auto"/>
              </w:rPr>
              <w:t>、瑞士</w:t>
            </w:r>
            <w:r w:rsidR="00CF4BBD" w:rsidRPr="007C5088">
              <w:rPr>
                <w:rFonts w:hint="eastAsia"/>
                <w:color w:val="auto"/>
              </w:rPr>
              <w:t>3D</w:t>
            </w:r>
            <w:r w:rsidR="00CF4BBD" w:rsidRPr="007C5088">
              <w:rPr>
                <w:rFonts w:hint="cs"/>
                <w:color w:val="auto"/>
              </w:rPr>
              <w:t>數位掃描業者</w:t>
            </w:r>
            <w:r w:rsidR="00CF4BBD" w:rsidRPr="007C5088">
              <w:rPr>
                <w:rFonts w:hint="cs"/>
                <w:color w:val="auto"/>
              </w:rPr>
              <w:t>So Real</w:t>
            </w:r>
            <w:r w:rsidR="00D96818" w:rsidRPr="007C5088">
              <w:rPr>
                <w:rFonts w:hint="eastAsia"/>
                <w:color w:val="auto"/>
              </w:rPr>
              <w:t>公司合作。</w:t>
            </w:r>
          </w:p>
        </w:tc>
      </w:tr>
      <w:tr w:rsidR="007C5088" w:rsidRPr="007C5088" w14:paraId="2D728EDD" w14:textId="77777777" w:rsidTr="00504215">
        <w:trPr>
          <w:trHeight w:val="680"/>
          <w:jc w:val="center"/>
        </w:trPr>
        <w:tc>
          <w:tcPr>
            <w:tcW w:w="1129" w:type="dxa"/>
            <w:vAlign w:val="center"/>
          </w:tcPr>
          <w:p w14:paraId="170B68D3" w14:textId="58222744" w:rsidR="00F121EF" w:rsidRPr="007C5088" w:rsidRDefault="002C59F3" w:rsidP="002F6870">
            <w:pPr>
              <w:pStyle w:val="15"/>
              <w:spacing w:line="240" w:lineRule="auto"/>
              <w:ind w:firstLineChars="0" w:firstLine="0"/>
              <w:jc w:val="center"/>
              <w:rPr>
                <w:color w:val="auto"/>
              </w:rPr>
            </w:pPr>
            <w:r w:rsidRPr="007C5088">
              <w:rPr>
                <w:rFonts w:hint="eastAsia"/>
                <w:color w:val="auto"/>
              </w:rPr>
              <w:t>2023</w:t>
            </w:r>
          </w:p>
        </w:tc>
        <w:tc>
          <w:tcPr>
            <w:tcW w:w="7938" w:type="dxa"/>
            <w:vAlign w:val="center"/>
          </w:tcPr>
          <w:p w14:paraId="2BC1309C" w14:textId="1779A6E2" w:rsidR="00F121EF" w:rsidRPr="007C5088" w:rsidRDefault="002C59F3" w:rsidP="002F6870">
            <w:pPr>
              <w:pStyle w:val="15"/>
              <w:numPr>
                <w:ilvl w:val="0"/>
                <w:numId w:val="21"/>
              </w:numPr>
              <w:spacing w:line="240" w:lineRule="auto"/>
              <w:ind w:firstLineChars="0"/>
              <w:rPr>
                <w:color w:val="auto"/>
              </w:rPr>
            </w:pPr>
            <w:r w:rsidRPr="007C5088">
              <w:rPr>
                <w:color w:val="auto"/>
              </w:rPr>
              <w:t>與台灣紡織數位升級發展協會（</w:t>
            </w:r>
            <w:r w:rsidRPr="007C5088">
              <w:rPr>
                <w:color w:val="auto"/>
              </w:rPr>
              <w:t>AADT</w:t>
            </w:r>
            <w:r w:rsidRPr="007C5088">
              <w:rPr>
                <w:color w:val="auto"/>
              </w:rPr>
              <w:t>）簽署合約</w:t>
            </w:r>
            <w:r w:rsidR="000448D1" w:rsidRPr="007C5088">
              <w:rPr>
                <w:rFonts w:hint="eastAsia"/>
                <w:color w:val="auto"/>
              </w:rPr>
              <w:t>。</w:t>
            </w:r>
          </w:p>
        </w:tc>
      </w:tr>
      <w:tr w:rsidR="007C5088" w:rsidRPr="007C5088" w14:paraId="62F6B4A5" w14:textId="77777777" w:rsidTr="00504215">
        <w:trPr>
          <w:trHeight w:val="680"/>
          <w:jc w:val="center"/>
        </w:trPr>
        <w:tc>
          <w:tcPr>
            <w:tcW w:w="1129" w:type="dxa"/>
            <w:vAlign w:val="center"/>
          </w:tcPr>
          <w:p w14:paraId="36C13511" w14:textId="32E8D5CA" w:rsidR="003A2432" w:rsidRPr="007C5088" w:rsidRDefault="003A2432" w:rsidP="002F6870">
            <w:pPr>
              <w:pStyle w:val="15"/>
              <w:spacing w:line="240" w:lineRule="auto"/>
              <w:ind w:firstLineChars="0" w:firstLine="0"/>
              <w:jc w:val="center"/>
              <w:rPr>
                <w:color w:val="auto"/>
              </w:rPr>
            </w:pPr>
            <w:r w:rsidRPr="007C5088">
              <w:rPr>
                <w:rFonts w:hint="eastAsia"/>
                <w:color w:val="auto"/>
              </w:rPr>
              <w:t>2024</w:t>
            </w:r>
          </w:p>
        </w:tc>
        <w:tc>
          <w:tcPr>
            <w:tcW w:w="7938" w:type="dxa"/>
            <w:vAlign w:val="center"/>
          </w:tcPr>
          <w:p w14:paraId="2D1D9555" w14:textId="20BE9E3E" w:rsidR="003A2432" w:rsidRPr="007C5088" w:rsidRDefault="009F4CEC" w:rsidP="002F6870">
            <w:pPr>
              <w:pStyle w:val="15"/>
              <w:numPr>
                <w:ilvl w:val="0"/>
                <w:numId w:val="21"/>
              </w:numPr>
              <w:spacing w:line="240" w:lineRule="auto"/>
              <w:ind w:firstLineChars="0"/>
              <w:rPr>
                <w:color w:val="auto"/>
              </w:rPr>
            </w:pPr>
            <w:r w:rsidRPr="007C5088">
              <w:rPr>
                <w:rFonts w:hint="eastAsia"/>
                <w:color w:val="auto"/>
              </w:rPr>
              <w:t>與</w:t>
            </w:r>
            <w:r w:rsidRPr="007C5088">
              <w:rPr>
                <w:rFonts w:hint="eastAsia"/>
                <w:color w:val="auto"/>
              </w:rPr>
              <w:t>3D</w:t>
            </w:r>
            <w:r w:rsidR="00E50920" w:rsidRPr="007C5088">
              <w:rPr>
                <w:rFonts w:hint="eastAsia"/>
                <w:color w:val="auto"/>
              </w:rPr>
              <w:t>服</w:t>
            </w:r>
            <w:r w:rsidRPr="007C5088">
              <w:rPr>
                <w:rFonts w:hint="eastAsia"/>
                <w:color w:val="auto"/>
              </w:rPr>
              <w:t>裝</w:t>
            </w:r>
            <w:r w:rsidR="002F12FE" w:rsidRPr="007C5088">
              <w:rPr>
                <w:rFonts w:hint="eastAsia"/>
                <w:color w:val="auto"/>
              </w:rPr>
              <w:t>設計</w:t>
            </w:r>
            <w:r w:rsidRPr="007C5088">
              <w:rPr>
                <w:rFonts w:hint="eastAsia"/>
                <w:color w:val="auto"/>
              </w:rPr>
              <w:t>公司</w:t>
            </w:r>
            <w:r w:rsidRPr="007C5088">
              <w:rPr>
                <w:rFonts w:hint="eastAsia"/>
                <w:color w:val="auto"/>
              </w:rPr>
              <w:t>CLO Virtual Fashion</w:t>
            </w:r>
            <w:r w:rsidR="00FC105B" w:rsidRPr="007C5088">
              <w:rPr>
                <w:rFonts w:hint="eastAsia"/>
                <w:color w:val="auto"/>
              </w:rPr>
              <w:t>正式</w:t>
            </w:r>
            <w:r w:rsidRPr="007C5088">
              <w:rPr>
                <w:rFonts w:hint="eastAsia"/>
                <w:color w:val="auto"/>
              </w:rPr>
              <w:t>展開策略合作</w:t>
            </w:r>
            <w:r w:rsidR="00CD4749" w:rsidRPr="007C5088">
              <w:rPr>
                <w:rFonts w:hint="eastAsia"/>
                <w:color w:val="auto"/>
              </w:rPr>
              <w:t>。</w:t>
            </w:r>
          </w:p>
        </w:tc>
      </w:tr>
    </w:tbl>
    <w:p w14:paraId="4A33C129" w14:textId="3D7BA005" w:rsidR="00B86DAA" w:rsidRPr="007C5088" w:rsidRDefault="00251DDB" w:rsidP="00A55F31">
      <w:pPr>
        <w:pStyle w:val="afff5"/>
        <w:rPr>
          <w:rFonts w:cstheme="majorBidi"/>
          <w:b/>
          <w:color w:val="auto"/>
          <w:sz w:val="40"/>
          <w:szCs w:val="48"/>
        </w:rPr>
      </w:pPr>
      <w:r w:rsidRPr="007C5088">
        <w:rPr>
          <w:rFonts w:hint="eastAsia"/>
          <w:color w:val="auto"/>
        </w:rPr>
        <w:t>資料來源：本研究整理</w:t>
      </w:r>
      <w:r w:rsidR="00B86DAA" w:rsidRPr="007C5088">
        <w:rPr>
          <w:color w:val="auto"/>
        </w:rPr>
        <w:br w:type="page"/>
      </w:r>
    </w:p>
    <w:p w14:paraId="7545AD86" w14:textId="737E7A95" w:rsidR="00953384" w:rsidRPr="007C5088" w:rsidRDefault="00953384" w:rsidP="0006680C">
      <w:pPr>
        <w:pStyle w:val="1"/>
        <w:rPr>
          <w:color w:val="auto"/>
        </w:rPr>
      </w:pPr>
      <w:bookmarkStart w:id="57" w:name="_Toc219981294"/>
      <w:r w:rsidRPr="007C5088">
        <w:rPr>
          <w:rFonts w:hint="eastAsia"/>
          <w:color w:val="auto"/>
        </w:rPr>
        <w:lastRenderedPageBreak/>
        <w:t>第五章、個案分析</w:t>
      </w:r>
      <w:bookmarkEnd w:id="57"/>
    </w:p>
    <w:p w14:paraId="2CA70D62" w14:textId="6607A226" w:rsidR="001A7C22" w:rsidRPr="007C5088" w:rsidRDefault="00953384" w:rsidP="001A7C22">
      <w:pPr>
        <w:pStyle w:val="2"/>
      </w:pPr>
      <w:bookmarkStart w:id="58" w:name="_Toc219981295"/>
      <w:r w:rsidRPr="007C5088">
        <w:rPr>
          <w:rFonts w:hint="eastAsia"/>
        </w:rPr>
        <w:t>5.1</w:t>
      </w:r>
      <w:r w:rsidR="00EF5380" w:rsidRPr="007C5088">
        <w:rPr>
          <w:rFonts w:hint="eastAsia"/>
        </w:rPr>
        <w:t xml:space="preserve"> </w:t>
      </w:r>
      <w:r w:rsidR="008D790D" w:rsidRPr="007C5088">
        <w:t>臺灣通用紡織科技股份有限公司</w:t>
      </w:r>
      <w:bookmarkEnd w:id="58"/>
    </w:p>
    <w:p w14:paraId="5C2657B9" w14:textId="6C80ADF8" w:rsidR="003016F8" w:rsidRPr="007C5088" w:rsidRDefault="003016F8" w:rsidP="003016F8">
      <w:pPr>
        <w:pStyle w:val="3"/>
      </w:pPr>
      <w:bookmarkStart w:id="59" w:name="_Toc219981296"/>
      <w:r w:rsidRPr="007C5088">
        <w:rPr>
          <w:rFonts w:hint="eastAsia"/>
        </w:rPr>
        <w:t>5.1.1</w:t>
      </w:r>
      <w:r w:rsidR="002C7C9B" w:rsidRPr="007C5088">
        <w:rPr>
          <w:rFonts w:hint="eastAsia"/>
        </w:rPr>
        <w:t xml:space="preserve"> </w:t>
      </w:r>
      <w:r w:rsidRPr="007C5088">
        <w:rPr>
          <w:rFonts w:hint="eastAsia"/>
        </w:rPr>
        <w:t>問題</w:t>
      </w:r>
      <w:bookmarkEnd w:id="59"/>
    </w:p>
    <w:p w14:paraId="60349BB0" w14:textId="0E1286F7" w:rsidR="008C01BA" w:rsidRPr="007C5088" w:rsidRDefault="008C01BA" w:rsidP="00870F6B">
      <w:pPr>
        <w:pStyle w:val="a0"/>
        <w:rPr>
          <w:color w:val="auto"/>
        </w:rPr>
      </w:pPr>
      <w:r w:rsidRPr="007C5088">
        <w:rPr>
          <w:color w:val="auto"/>
        </w:rPr>
        <w:t>傳統低效且長期未更新的生產流程</w:t>
      </w:r>
    </w:p>
    <w:p w14:paraId="3DFBDE55" w14:textId="7AB9AC9C" w:rsidR="00CB14FE" w:rsidRPr="007C5088" w:rsidRDefault="008C01BA" w:rsidP="00462EE3">
      <w:pPr>
        <w:pStyle w:val="15"/>
        <w:ind w:firstLine="480"/>
        <w:rPr>
          <w:color w:val="auto"/>
        </w:rPr>
      </w:pPr>
      <w:r w:rsidRPr="007C5088">
        <w:rPr>
          <w:rFonts w:hint="eastAsia"/>
          <w:color w:val="auto"/>
        </w:rPr>
        <w:t>三位創辦人從美國大學畢業後，</w:t>
      </w:r>
      <w:r w:rsidR="00F977A9" w:rsidRPr="007C5088">
        <w:rPr>
          <w:color w:val="auto"/>
        </w:rPr>
        <w:t>因家族從事紡織業而</w:t>
      </w:r>
      <w:r w:rsidR="002738A0" w:rsidRPr="007C5088">
        <w:rPr>
          <w:rFonts w:hint="eastAsia"/>
          <w:color w:val="auto"/>
        </w:rPr>
        <w:t>順勢進入</w:t>
      </w:r>
      <w:r w:rsidR="00F977A9" w:rsidRPr="007C5088">
        <w:rPr>
          <w:color w:val="auto"/>
        </w:rPr>
        <w:t>這個龐大</w:t>
      </w:r>
      <w:r w:rsidR="00751A53" w:rsidRPr="007C5088">
        <w:rPr>
          <w:rFonts w:hint="eastAsia"/>
          <w:color w:val="auto"/>
        </w:rPr>
        <w:t>且複雜的</w:t>
      </w:r>
      <w:r w:rsidR="00F977A9" w:rsidRPr="007C5088">
        <w:rPr>
          <w:color w:val="auto"/>
        </w:rPr>
        <w:t>產業</w:t>
      </w:r>
      <w:r w:rsidR="00751A53" w:rsidRPr="007C5088">
        <w:rPr>
          <w:rFonts w:hint="eastAsia"/>
          <w:color w:val="auto"/>
        </w:rPr>
        <w:t>鏈</w:t>
      </w:r>
      <w:r w:rsidR="00F72A3A" w:rsidRPr="007C5088">
        <w:rPr>
          <w:rFonts w:hint="eastAsia"/>
          <w:color w:val="auto"/>
        </w:rPr>
        <w:t>，</w:t>
      </w:r>
      <w:r w:rsidR="00751A53" w:rsidRPr="007C5088">
        <w:rPr>
          <w:color w:val="auto"/>
        </w:rPr>
        <w:t>同時懷抱著以專業回饋產業</w:t>
      </w:r>
      <w:r w:rsidR="00751A53" w:rsidRPr="007C5088">
        <w:rPr>
          <w:rFonts w:hint="eastAsia"/>
          <w:color w:val="auto"/>
        </w:rPr>
        <w:t>來</w:t>
      </w:r>
      <w:r w:rsidR="00751A53" w:rsidRPr="007C5088">
        <w:rPr>
          <w:color w:val="auto"/>
        </w:rPr>
        <w:t>創造價值的理想抱負</w:t>
      </w:r>
      <w:r w:rsidR="00D143EA" w:rsidRPr="007C5088">
        <w:rPr>
          <w:rFonts w:hint="eastAsia"/>
          <w:color w:val="auto"/>
        </w:rPr>
        <w:t>。</w:t>
      </w:r>
      <w:r w:rsidR="00552C2C" w:rsidRPr="007C5088">
        <w:rPr>
          <w:color w:val="auto"/>
        </w:rPr>
        <w:t>在實際接觸產業運作後，他們觀察到雖然布料生產的技藝與工藝，例如材質處理、觸感</w:t>
      </w:r>
      <w:r w:rsidR="00552EE7" w:rsidRPr="007C5088">
        <w:rPr>
          <w:rFonts w:hint="eastAsia"/>
          <w:color w:val="auto"/>
        </w:rPr>
        <w:t>表現</w:t>
      </w:r>
      <w:r w:rsidR="00552C2C" w:rsidRPr="007C5088">
        <w:rPr>
          <w:color w:val="auto"/>
        </w:rPr>
        <w:t>、花</w:t>
      </w:r>
      <w:r w:rsidR="00552EE7" w:rsidRPr="007C5088">
        <w:rPr>
          <w:rFonts w:hint="eastAsia"/>
          <w:color w:val="auto"/>
        </w:rPr>
        <w:t>紋設計</w:t>
      </w:r>
      <w:r w:rsidR="00552C2C" w:rsidRPr="007C5088">
        <w:rPr>
          <w:color w:val="auto"/>
        </w:rPr>
        <w:t>等技術持續進步</w:t>
      </w:r>
      <w:r w:rsidR="00CB14FE" w:rsidRPr="007C5088">
        <w:rPr>
          <w:rFonts w:hint="eastAsia"/>
          <w:color w:val="auto"/>
        </w:rPr>
        <w:t>，</w:t>
      </w:r>
      <w:r w:rsidR="00CB14FE" w:rsidRPr="007C5088">
        <w:rPr>
          <w:color w:val="auto"/>
        </w:rPr>
        <w:t>但整體的商業模式幾乎未曾革新，仍停留</w:t>
      </w:r>
      <w:r w:rsidR="006F29B2" w:rsidRPr="007C5088">
        <w:rPr>
          <w:rFonts w:hint="eastAsia"/>
          <w:color w:val="auto"/>
        </w:rPr>
        <w:t>舊有</w:t>
      </w:r>
      <w:r w:rsidR="00CB14FE" w:rsidRPr="007C5088">
        <w:rPr>
          <w:color w:val="auto"/>
        </w:rPr>
        <w:t>運作邏輯之中。</w:t>
      </w:r>
    </w:p>
    <w:p w14:paraId="22AEA697" w14:textId="2FDEAAA1" w:rsidR="000442F1" w:rsidRPr="007C5088" w:rsidRDefault="009A04FE" w:rsidP="00462EE3">
      <w:pPr>
        <w:pStyle w:val="15"/>
        <w:ind w:firstLine="480"/>
        <w:rPr>
          <w:color w:val="auto"/>
        </w:rPr>
      </w:pPr>
      <w:r w:rsidRPr="007C5088">
        <w:rPr>
          <w:rFonts w:hint="eastAsia"/>
          <w:color w:val="auto"/>
        </w:rPr>
        <w:t>傳統流程中</w:t>
      </w:r>
      <w:r w:rsidR="00E30724" w:rsidRPr="007C5088">
        <w:rPr>
          <w:rFonts w:hint="eastAsia"/>
          <w:color w:val="auto"/>
        </w:rPr>
        <w:t>，</w:t>
      </w:r>
      <w:r w:rsidR="000442F1" w:rsidRPr="007C5088">
        <w:rPr>
          <w:color w:val="auto"/>
        </w:rPr>
        <w:t>供應商收到品牌訂單後</w:t>
      </w:r>
      <w:r w:rsidR="007421A3" w:rsidRPr="007C5088">
        <w:rPr>
          <w:rFonts w:hint="eastAsia"/>
          <w:color w:val="auto"/>
        </w:rPr>
        <w:t>，</w:t>
      </w:r>
      <w:r w:rsidR="007421A3" w:rsidRPr="007C5088">
        <w:rPr>
          <w:color w:val="auto"/>
        </w:rPr>
        <w:t>需仰賴實體樣布反覆寄送</w:t>
      </w:r>
      <w:r w:rsidR="0095632E" w:rsidRPr="007C5088">
        <w:rPr>
          <w:color w:val="auto"/>
        </w:rPr>
        <w:t>，</w:t>
      </w:r>
      <w:r w:rsidR="00214C29" w:rsidRPr="007C5088">
        <w:rPr>
          <w:rFonts w:hint="eastAsia"/>
          <w:color w:val="auto"/>
        </w:rPr>
        <w:t>來</w:t>
      </w:r>
      <w:r w:rsidR="0095632E" w:rsidRPr="007C5088">
        <w:rPr>
          <w:color w:val="auto"/>
        </w:rPr>
        <w:t>確認布料的材質細節與花色規格。</w:t>
      </w:r>
      <w:r w:rsidR="0067569A" w:rsidRPr="007C5088">
        <w:rPr>
          <w:rFonts w:hint="eastAsia"/>
          <w:color w:val="auto"/>
        </w:rPr>
        <w:t>從</w:t>
      </w:r>
      <w:r w:rsidR="000442F1" w:rsidRPr="007C5088">
        <w:rPr>
          <w:color w:val="auto"/>
        </w:rPr>
        <w:t>布料挑選、樣布寄送、</w:t>
      </w:r>
      <w:r w:rsidR="007421A3" w:rsidRPr="007C5088">
        <w:rPr>
          <w:color w:val="auto"/>
        </w:rPr>
        <w:t>來回溝通</w:t>
      </w:r>
      <w:r w:rsidR="00B43016" w:rsidRPr="007C5088">
        <w:rPr>
          <w:rFonts w:hint="eastAsia"/>
          <w:color w:val="auto"/>
        </w:rPr>
        <w:t>訂單需求</w:t>
      </w:r>
      <w:r w:rsidR="00E60BB1" w:rsidRPr="007C5088">
        <w:rPr>
          <w:rFonts w:hint="eastAsia"/>
          <w:color w:val="auto"/>
        </w:rPr>
        <w:t>直到</w:t>
      </w:r>
      <w:r w:rsidR="000442F1" w:rsidRPr="007C5088">
        <w:rPr>
          <w:color w:val="auto"/>
        </w:rPr>
        <w:t>最終審核，</w:t>
      </w:r>
      <w:r w:rsidR="0095632E" w:rsidRPr="007C5088">
        <w:rPr>
          <w:color w:val="auto"/>
        </w:rPr>
        <w:t>每一階段都高度依賴人工操作與實體樣布的傳遞，導致生產</w:t>
      </w:r>
      <w:r w:rsidR="006C0E80" w:rsidRPr="007C5088">
        <w:rPr>
          <w:rFonts w:hint="eastAsia"/>
          <w:color w:val="auto"/>
        </w:rPr>
        <w:t>進度</w:t>
      </w:r>
      <w:r w:rsidR="0095632E" w:rsidRPr="007C5088">
        <w:rPr>
          <w:color w:val="auto"/>
        </w:rPr>
        <w:t>受限於物流與時間</w:t>
      </w:r>
      <w:r w:rsidR="00AC5483" w:rsidRPr="007C5088">
        <w:rPr>
          <w:rFonts w:hint="eastAsia"/>
          <w:color w:val="auto"/>
        </w:rPr>
        <w:t>，</w:t>
      </w:r>
      <w:r w:rsidR="00AC5483" w:rsidRPr="007C5088">
        <w:rPr>
          <w:color w:val="auto"/>
        </w:rPr>
        <w:t>買賣雙方不得不耗費大量時間與成本，等待</w:t>
      </w:r>
      <w:r w:rsidR="00A4250D" w:rsidRPr="007C5088">
        <w:rPr>
          <w:rFonts w:hint="eastAsia"/>
          <w:color w:val="auto"/>
        </w:rPr>
        <w:t>繁瑣</w:t>
      </w:r>
      <w:r w:rsidR="00D06BB9" w:rsidRPr="007C5088">
        <w:rPr>
          <w:rFonts w:hint="eastAsia"/>
          <w:color w:val="auto"/>
        </w:rPr>
        <w:t>溝通</w:t>
      </w:r>
      <w:r w:rsidR="001C484A" w:rsidRPr="007C5088">
        <w:rPr>
          <w:rFonts w:hint="eastAsia"/>
          <w:color w:val="auto"/>
        </w:rPr>
        <w:t>程序</w:t>
      </w:r>
      <w:r w:rsidR="00D06BB9" w:rsidRPr="007C5088">
        <w:rPr>
          <w:rFonts w:hint="eastAsia"/>
          <w:color w:val="auto"/>
        </w:rPr>
        <w:t>完成</w:t>
      </w:r>
      <w:r w:rsidR="00B63E13" w:rsidRPr="007C5088">
        <w:rPr>
          <w:rFonts w:hint="eastAsia"/>
          <w:color w:val="auto"/>
        </w:rPr>
        <w:t>才能</w:t>
      </w:r>
      <w:r w:rsidR="00AC5483" w:rsidRPr="007C5088">
        <w:rPr>
          <w:color w:val="auto"/>
        </w:rPr>
        <w:t>推進</w:t>
      </w:r>
      <w:r w:rsidR="001C484A" w:rsidRPr="007C5088">
        <w:rPr>
          <w:rFonts w:hint="eastAsia"/>
          <w:color w:val="auto"/>
        </w:rPr>
        <w:t>布料</w:t>
      </w:r>
      <w:r w:rsidR="00F1695A" w:rsidRPr="007C5088">
        <w:rPr>
          <w:rFonts w:hint="eastAsia"/>
          <w:color w:val="auto"/>
        </w:rPr>
        <w:t>規模</w:t>
      </w:r>
      <w:r w:rsidR="00D06BB9" w:rsidRPr="007C5088">
        <w:rPr>
          <w:rFonts w:hint="eastAsia"/>
          <w:color w:val="auto"/>
        </w:rPr>
        <w:t>生產製作</w:t>
      </w:r>
      <w:r w:rsidR="00AC5483" w:rsidRPr="007C5088">
        <w:rPr>
          <w:color w:val="auto"/>
        </w:rPr>
        <w:t>。</w:t>
      </w:r>
      <w:r w:rsidR="001C484A" w:rsidRPr="007C5088">
        <w:rPr>
          <w:rFonts w:hint="eastAsia"/>
          <w:color w:val="auto"/>
        </w:rPr>
        <w:t>此外，</w:t>
      </w:r>
      <w:r w:rsidR="00D47529" w:rsidRPr="007C5088">
        <w:rPr>
          <w:rFonts w:hint="eastAsia"/>
          <w:color w:val="auto"/>
        </w:rPr>
        <w:t>若寄送的</w:t>
      </w:r>
      <w:r w:rsidR="000442F1" w:rsidRPr="007C5088">
        <w:rPr>
          <w:color w:val="auto"/>
        </w:rPr>
        <w:t>樣布不符合</w:t>
      </w:r>
      <w:r w:rsidR="0067569A" w:rsidRPr="007C5088">
        <w:rPr>
          <w:rFonts w:hint="eastAsia"/>
          <w:color w:val="auto"/>
        </w:rPr>
        <w:t>客戶</w:t>
      </w:r>
      <w:r w:rsidR="000442F1" w:rsidRPr="007C5088">
        <w:rPr>
          <w:color w:val="auto"/>
        </w:rPr>
        <w:t>預期，</w:t>
      </w:r>
      <w:r w:rsidR="00D47529" w:rsidRPr="007C5088">
        <w:rPr>
          <w:rFonts w:hint="eastAsia"/>
          <w:color w:val="auto"/>
        </w:rPr>
        <w:t>工廠</w:t>
      </w:r>
      <w:r w:rsidR="000442F1" w:rsidRPr="007C5088">
        <w:rPr>
          <w:color w:val="auto"/>
        </w:rPr>
        <w:t>還需重新製作並再次開機打樣，造成</w:t>
      </w:r>
      <w:r w:rsidR="00B43016" w:rsidRPr="007C5088">
        <w:rPr>
          <w:rFonts w:hint="eastAsia"/>
          <w:color w:val="auto"/>
        </w:rPr>
        <w:t>資源</w:t>
      </w:r>
      <w:r w:rsidR="000442F1" w:rsidRPr="007C5088">
        <w:rPr>
          <w:color w:val="auto"/>
        </w:rPr>
        <w:t>與人力浪費</w:t>
      </w:r>
      <w:r w:rsidR="0044625F" w:rsidRPr="007C5088">
        <w:rPr>
          <w:rFonts w:hint="eastAsia"/>
          <w:color w:val="auto"/>
        </w:rPr>
        <w:t>並</w:t>
      </w:r>
      <w:r w:rsidR="00AB0838" w:rsidRPr="007C5088">
        <w:rPr>
          <w:rFonts w:hint="eastAsia"/>
          <w:color w:val="auto"/>
        </w:rPr>
        <w:t>拖延製造進度</w:t>
      </w:r>
      <w:r w:rsidR="000442F1" w:rsidRPr="007C5088">
        <w:rPr>
          <w:color w:val="auto"/>
        </w:rPr>
        <w:t>。</w:t>
      </w:r>
    </w:p>
    <w:p w14:paraId="6D4E1EEC" w14:textId="755B40DD" w:rsidR="00BB69EA" w:rsidRPr="007C5088" w:rsidRDefault="00562D6D" w:rsidP="00EE20B0">
      <w:pPr>
        <w:spacing w:line="360" w:lineRule="auto"/>
        <w:ind w:firstLine="480"/>
      </w:pPr>
      <w:r w:rsidRPr="007C5088">
        <w:rPr>
          <w:rFonts w:hint="eastAsia"/>
        </w:rPr>
        <w:t>如此</w:t>
      </w:r>
      <w:r w:rsidR="00BB69EA" w:rsidRPr="007C5088">
        <w:t>過時</w:t>
      </w:r>
      <w:r w:rsidR="002B3447" w:rsidRPr="007C5088">
        <w:rPr>
          <w:rFonts w:hint="eastAsia"/>
        </w:rPr>
        <w:t>低效率</w:t>
      </w:r>
      <w:r w:rsidR="00BB69EA" w:rsidRPr="007C5088">
        <w:t>的流程，已無法支撐</w:t>
      </w:r>
      <w:r w:rsidR="00DE61EE" w:rsidRPr="007C5088">
        <w:rPr>
          <w:rFonts w:hint="eastAsia"/>
        </w:rPr>
        <w:t>現代</w:t>
      </w:r>
      <w:r w:rsidR="00BB69EA" w:rsidRPr="007C5088">
        <w:t>品牌對「快速反應」與「永續目標」的高度要求，</w:t>
      </w:r>
      <w:r w:rsidR="00CC0C09" w:rsidRPr="007C5088">
        <w:rPr>
          <w:rFonts w:hint="eastAsia"/>
        </w:rPr>
        <w:t>因此</w:t>
      </w:r>
      <w:r w:rsidR="00BB69EA" w:rsidRPr="007C5088">
        <w:t>紡織產業被視為低效率、轉型遲緩的「夕陽產業」</w:t>
      </w:r>
      <w:r w:rsidR="00630074" w:rsidRPr="007C5088">
        <w:rPr>
          <w:rFonts w:hint="eastAsia"/>
        </w:rPr>
        <w:t>，團隊</w:t>
      </w:r>
      <w:r w:rsidR="00404E29" w:rsidRPr="007C5088">
        <w:rPr>
          <w:rFonts w:hint="eastAsia"/>
        </w:rPr>
        <w:t>也</w:t>
      </w:r>
      <w:r w:rsidR="00630074" w:rsidRPr="007C5088">
        <w:rPr>
          <w:rFonts w:hint="eastAsia"/>
        </w:rPr>
        <w:t>發現，</w:t>
      </w:r>
      <w:r w:rsidR="00630074" w:rsidRPr="007C5088">
        <w:t>這並非單一</w:t>
      </w:r>
      <w:r w:rsidR="00404E29" w:rsidRPr="007C5088">
        <w:rPr>
          <w:rFonts w:hint="eastAsia"/>
        </w:rPr>
        <w:t>工廠</w:t>
      </w:r>
      <w:r w:rsidR="00630074" w:rsidRPr="007C5088">
        <w:t>作業流程</w:t>
      </w:r>
      <w:r w:rsidR="00982CF9" w:rsidRPr="007C5088">
        <w:rPr>
          <w:rFonts w:hint="eastAsia"/>
        </w:rPr>
        <w:t>不良</w:t>
      </w:r>
      <w:r w:rsidR="006D4C3A" w:rsidRPr="007C5088">
        <w:rPr>
          <w:rFonts w:hint="eastAsia"/>
        </w:rPr>
        <w:t>所導致</w:t>
      </w:r>
      <w:r w:rsidR="00D50DC1" w:rsidRPr="007C5088">
        <w:rPr>
          <w:rFonts w:hint="eastAsia"/>
        </w:rPr>
        <w:t>的困境</w:t>
      </w:r>
      <w:r w:rsidR="00630074" w:rsidRPr="007C5088">
        <w:t>，而是整體產業結構長期未被翻新的結果。</w:t>
      </w:r>
    </w:p>
    <w:p w14:paraId="3EA813EC" w14:textId="6196A131" w:rsidR="00BE59EE" w:rsidRPr="007C5088" w:rsidRDefault="00B336B6" w:rsidP="00462EE3">
      <w:pPr>
        <w:pStyle w:val="aff4"/>
        <w:ind w:left="360" w:right="360" w:firstLine="480"/>
        <w:rPr>
          <w:color w:val="auto"/>
        </w:rPr>
      </w:pPr>
      <w:r w:rsidRPr="007C5088">
        <w:rPr>
          <w:rFonts w:hint="eastAsia"/>
          <w:color w:val="auto"/>
        </w:rPr>
        <w:t>「那時候我們回到紡織業發現行業在200年間，基本上商業模式都沒有改變，</w:t>
      </w:r>
      <w:r w:rsidR="00926838" w:rsidRPr="007C5088">
        <w:rPr>
          <w:rFonts w:hint="eastAsia"/>
          <w:color w:val="auto"/>
        </w:rPr>
        <w:t>也</w:t>
      </w:r>
      <w:r w:rsidRPr="007C5088">
        <w:rPr>
          <w:rFonts w:hint="eastAsia"/>
          <w:color w:val="auto"/>
        </w:rPr>
        <w:t>許生產的製程</w:t>
      </w:r>
      <w:r w:rsidR="00AB7598" w:rsidRPr="007C5088">
        <w:rPr>
          <w:rFonts w:hint="eastAsia"/>
          <w:color w:val="auto"/>
        </w:rPr>
        <w:t>、</w:t>
      </w:r>
      <w:r w:rsidRPr="007C5088">
        <w:rPr>
          <w:rFonts w:hint="eastAsia"/>
          <w:color w:val="auto"/>
        </w:rPr>
        <w:t>技藝、工藝是很先進的，但是一直因為他們這個紡織業</w:t>
      </w:r>
      <w:r w:rsidR="001821F3" w:rsidRPr="007C5088">
        <w:rPr>
          <w:rFonts w:hint="eastAsia"/>
          <w:color w:val="auto"/>
        </w:rPr>
        <w:t>是一個</w:t>
      </w:r>
      <w:r w:rsidRPr="007C5088">
        <w:rPr>
          <w:rFonts w:hint="eastAsia"/>
          <w:color w:val="auto"/>
        </w:rPr>
        <w:t>我們說類似壟斷的行業。」</w:t>
      </w:r>
      <w:r w:rsidR="00B37E7B" w:rsidRPr="007C5088">
        <w:rPr>
          <w:rFonts w:hint="eastAsia"/>
          <w:color w:val="auto"/>
        </w:rPr>
        <w:t>（</w:t>
      </w:r>
      <w:r w:rsidR="006E36DD" w:rsidRPr="007C5088">
        <w:rPr>
          <w:color w:val="auto"/>
        </w:rPr>
        <w:t>李菁</w:t>
      </w:r>
      <w:r w:rsidRPr="007C5088">
        <w:rPr>
          <w:color w:val="auto"/>
        </w:rPr>
        <w:t xml:space="preserve"> </w:t>
      </w:r>
      <w:r w:rsidRPr="007C5088">
        <w:rPr>
          <w:rFonts w:hint="eastAsia"/>
          <w:color w:val="auto"/>
        </w:rPr>
        <w:t>執行長，2025訪談資料</w:t>
      </w:r>
      <w:r w:rsidR="00B37E7B" w:rsidRPr="007C5088">
        <w:rPr>
          <w:rFonts w:hint="eastAsia"/>
          <w:color w:val="auto"/>
        </w:rPr>
        <w:t>）</w:t>
      </w:r>
    </w:p>
    <w:p w14:paraId="0C4CB99B" w14:textId="2DE4B29B" w:rsidR="00FA1D72" w:rsidRPr="007C5088" w:rsidRDefault="00E353F8" w:rsidP="00410D6D">
      <w:pPr>
        <w:pStyle w:val="a0"/>
        <w:rPr>
          <w:i/>
          <w:color w:val="auto"/>
        </w:rPr>
      </w:pPr>
      <w:r w:rsidRPr="007C5088">
        <w:rPr>
          <w:rFonts w:hint="eastAsia"/>
          <w:color w:val="auto"/>
        </w:rPr>
        <w:t>預測性生產導致</w:t>
      </w:r>
      <w:r w:rsidR="00AD4042" w:rsidRPr="007C5088">
        <w:rPr>
          <w:rFonts w:hint="eastAsia"/>
          <w:color w:val="auto"/>
        </w:rPr>
        <w:t>原物料、樣布、成衣</w:t>
      </w:r>
      <w:r w:rsidR="00FA1D72" w:rsidRPr="007C5088">
        <w:rPr>
          <w:rFonts w:hint="eastAsia"/>
          <w:color w:val="auto"/>
        </w:rPr>
        <w:t>高庫存</w:t>
      </w:r>
      <w:r w:rsidR="00AD4042" w:rsidRPr="007C5088">
        <w:rPr>
          <w:rFonts w:hint="eastAsia"/>
          <w:color w:val="auto"/>
        </w:rPr>
        <w:t>問</w:t>
      </w:r>
      <w:r w:rsidR="00FA1D72" w:rsidRPr="007C5088">
        <w:rPr>
          <w:rFonts w:hint="eastAsia"/>
          <w:color w:val="auto"/>
        </w:rPr>
        <w:t>題</w:t>
      </w:r>
    </w:p>
    <w:p w14:paraId="018F9495" w14:textId="0090AE1C" w:rsidR="00C93F2B" w:rsidRPr="007C5088" w:rsidRDefault="00E665C7" w:rsidP="00365C89">
      <w:pPr>
        <w:pStyle w:val="15"/>
        <w:ind w:firstLine="480"/>
        <w:rPr>
          <w:color w:val="auto"/>
        </w:rPr>
      </w:pPr>
      <w:r w:rsidRPr="007C5088">
        <w:rPr>
          <w:rFonts w:hint="eastAsia"/>
          <w:color w:val="auto"/>
        </w:rPr>
        <w:t>而</w:t>
      </w:r>
      <w:r w:rsidR="000B0347" w:rsidRPr="007C5088">
        <w:rPr>
          <w:color w:val="auto"/>
        </w:rPr>
        <w:t>紡織產業長期仰賴高庫存與預測性生產</w:t>
      </w:r>
      <w:r w:rsidR="00BD6259" w:rsidRPr="007C5088">
        <w:rPr>
          <w:rFonts w:hint="eastAsia"/>
          <w:color w:val="auto"/>
        </w:rPr>
        <w:t>的經營</w:t>
      </w:r>
      <w:r w:rsidR="000B0347" w:rsidRPr="007C5088">
        <w:rPr>
          <w:color w:val="auto"/>
        </w:rPr>
        <w:t>模式，</w:t>
      </w:r>
      <w:r w:rsidR="00664A61" w:rsidRPr="007C5088">
        <w:rPr>
          <w:rFonts w:hint="eastAsia"/>
          <w:color w:val="auto"/>
        </w:rPr>
        <w:t>導致</w:t>
      </w:r>
      <w:r w:rsidR="000B0347" w:rsidRPr="007C5088">
        <w:rPr>
          <w:color w:val="auto"/>
        </w:rPr>
        <w:t>嚴重的資源浪費</w:t>
      </w:r>
      <w:r w:rsidR="00216454" w:rsidRPr="007C5088">
        <w:rPr>
          <w:rFonts w:hint="eastAsia"/>
          <w:color w:val="auto"/>
        </w:rPr>
        <w:t>問題</w:t>
      </w:r>
      <w:r w:rsidR="00843318" w:rsidRPr="007C5088">
        <w:rPr>
          <w:rFonts w:hint="eastAsia"/>
          <w:color w:val="auto"/>
        </w:rPr>
        <w:t>。</w:t>
      </w:r>
      <w:r w:rsidR="00216454" w:rsidRPr="007C5088">
        <w:rPr>
          <w:rFonts w:hint="eastAsia"/>
          <w:color w:val="auto"/>
        </w:rPr>
        <w:t>因為</w:t>
      </w:r>
      <w:r w:rsidR="00FE011A" w:rsidRPr="007C5088">
        <w:rPr>
          <w:rFonts w:hint="eastAsia"/>
          <w:color w:val="auto"/>
        </w:rPr>
        <w:t>商品</w:t>
      </w:r>
      <w:r w:rsidR="00216454" w:rsidRPr="007C5088">
        <w:rPr>
          <w:rFonts w:hint="eastAsia"/>
          <w:color w:val="auto"/>
        </w:rPr>
        <w:t>製程時間較長的特性，</w:t>
      </w:r>
      <w:r w:rsidR="00BD6259" w:rsidRPr="007C5088">
        <w:rPr>
          <w:color w:val="auto"/>
        </w:rPr>
        <w:t>品牌商通常需</w:t>
      </w:r>
      <w:r w:rsidR="009108C1" w:rsidRPr="007C5088">
        <w:rPr>
          <w:rFonts w:hint="eastAsia"/>
          <w:color w:val="auto"/>
        </w:rPr>
        <w:t>於</w:t>
      </w:r>
      <w:r w:rsidR="00BD6259" w:rsidRPr="007C5088">
        <w:rPr>
          <w:color w:val="auto"/>
        </w:rPr>
        <w:t>一年</w:t>
      </w:r>
      <w:r w:rsidR="00FE3A30" w:rsidRPr="007C5088">
        <w:rPr>
          <w:rFonts w:hint="eastAsia"/>
          <w:color w:val="auto"/>
        </w:rPr>
        <w:t>至</w:t>
      </w:r>
      <w:r w:rsidR="00BD6259" w:rsidRPr="007C5088">
        <w:rPr>
          <w:color w:val="auto"/>
        </w:rPr>
        <w:t>一年半</w:t>
      </w:r>
      <w:r w:rsidR="009108C1" w:rsidRPr="007C5088">
        <w:rPr>
          <w:rFonts w:hint="eastAsia"/>
          <w:color w:val="auto"/>
        </w:rPr>
        <w:t>前</w:t>
      </w:r>
      <w:r w:rsidR="00BD6259" w:rsidRPr="007C5088">
        <w:rPr>
          <w:color w:val="auto"/>
        </w:rPr>
        <w:t>便開始規劃下季商品，</w:t>
      </w:r>
      <w:r w:rsidR="00282C41" w:rsidRPr="007C5088">
        <w:rPr>
          <w:rFonts w:hint="eastAsia"/>
          <w:color w:val="auto"/>
        </w:rPr>
        <w:t>且</w:t>
      </w:r>
      <w:r w:rsidR="00E5378A" w:rsidRPr="007C5088">
        <w:rPr>
          <w:color w:val="auto"/>
        </w:rPr>
        <w:t>傾向預先大量下單以確保供貨穩定，藉此避免因原物料短缺而面臨貨</w:t>
      </w:r>
      <w:r w:rsidR="00E5378A" w:rsidRPr="007C5088">
        <w:rPr>
          <w:color w:val="auto"/>
        </w:rPr>
        <w:lastRenderedPageBreak/>
        <w:t>架上無衣可賣的窘境</w:t>
      </w:r>
      <w:r w:rsidR="0035237D" w:rsidRPr="007C5088">
        <w:rPr>
          <w:rFonts w:hint="eastAsia"/>
          <w:color w:val="auto"/>
        </w:rPr>
        <w:t>。</w:t>
      </w:r>
      <w:r w:rsidR="00F5217A" w:rsidRPr="007C5088">
        <w:rPr>
          <w:color w:val="auto"/>
        </w:rPr>
        <w:t>然</w:t>
      </w:r>
      <w:r w:rsidR="005D7DB7" w:rsidRPr="007C5088">
        <w:rPr>
          <w:rFonts w:hint="eastAsia"/>
          <w:color w:val="auto"/>
        </w:rPr>
        <w:t>這種</w:t>
      </w:r>
      <w:r w:rsidR="008361B7" w:rsidRPr="007C5088">
        <w:rPr>
          <w:color w:val="auto"/>
        </w:rPr>
        <w:t>過度依賴預測的生產邏輯，</w:t>
      </w:r>
      <w:r w:rsidR="0013028E" w:rsidRPr="007C5088">
        <w:rPr>
          <w:rFonts w:hint="eastAsia"/>
          <w:color w:val="auto"/>
        </w:rPr>
        <w:t>不</w:t>
      </w:r>
      <w:r w:rsidR="00B918E1" w:rsidRPr="007C5088">
        <w:rPr>
          <w:rFonts w:hint="eastAsia"/>
          <w:color w:val="auto"/>
        </w:rPr>
        <w:t>僅</w:t>
      </w:r>
      <w:r w:rsidR="0013028E" w:rsidRPr="007C5088">
        <w:rPr>
          <w:rFonts w:hint="eastAsia"/>
          <w:color w:val="auto"/>
        </w:rPr>
        <w:t>使</w:t>
      </w:r>
      <w:r w:rsidR="008361B7" w:rsidRPr="007C5088">
        <w:rPr>
          <w:color w:val="auto"/>
        </w:rPr>
        <w:t>供應鏈從</w:t>
      </w:r>
      <w:r w:rsidR="003E4B26" w:rsidRPr="007C5088">
        <w:rPr>
          <w:rFonts w:hint="eastAsia"/>
          <w:color w:val="auto"/>
        </w:rPr>
        <w:t>布料</w:t>
      </w:r>
      <w:r w:rsidR="008361B7" w:rsidRPr="007C5088">
        <w:rPr>
          <w:color w:val="auto"/>
        </w:rPr>
        <w:t>到成衣製造</w:t>
      </w:r>
      <w:r w:rsidR="00FC0FD5" w:rsidRPr="007C5088">
        <w:rPr>
          <w:rFonts w:hint="eastAsia"/>
          <w:color w:val="auto"/>
        </w:rPr>
        <w:t>過量</w:t>
      </w:r>
      <w:r w:rsidR="008361B7" w:rsidRPr="007C5088">
        <w:rPr>
          <w:color w:val="auto"/>
        </w:rPr>
        <w:t>生產，</w:t>
      </w:r>
      <w:r w:rsidR="00675C14" w:rsidRPr="007C5088">
        <w:rPr>
          <w:color w:val="auto"/>
        </w:rPr>
        <w:t>更使品牌商必須在資訊不完全的情況下，承擔高風險的預測決策與經營壓力。</w:t>
      </w:r>
    </w:p>
    <w:p w14:paraId="3B5E7A61" w14:textId="4789D02E" w:rsidR="0088677F" w:rsidRPr="007C5088" w:rsidRDefault="0088677F" w:rsidP="00462EE3">
      <w:pPr>
        <w:pStyle w:val="aff4"/>
        <w:ind w:left="360" w:right="360" w:firstLine="480"/>
        <w:rPr>
          <w:color w:val="auto"/>
        </w:rPr>
      </w:pPr>
      <w:r w:rsidRPr="007C5088">
        <w:rPr>
          <w:color w:val="auto"/>
        </w:rPr>
        <w:t>「</w:t>
      </w:r>
      <w:r w:rsidRPr="007C5088">
        <w:rPr>
          <w:rFonts w:hint="eastAsia"/>
          <w:color w:val="auto"/>
        </w:rPr>
        <w:t>紡織業其實有個大問題是</w:t>
      </w:r>
      <w:r w:rsidR="00000652" w:rsidRPr="007C5088">
        <w:rPr>
          <w:rFonts w:hint="eastAsia"/>
          <w:color w:val="auto"/>
        </w:rPr>
        <w:t>『</w:t>
      </w:r>
      <w:r w:rsidRPr="007C5088">
        <w:rPr>
          <w:rFonts w:hint="eastAsia"/>
          <w:color w:val="auto"/>
        </w:rPr>
        <w:t>我永遠都在預測明年流行什麼，所以我又要訂一個高庫存，因為我害怕說我到時候貨架上沒有東西</w:t>
      </w:r>
      <w:r w:rsidR="00000652" w:rsidRPr="007C5088">
        <w:rPr>
          <w:rFonts w:hint="eastAsia"/>
          <w:color w:val="auto"/>
        </w:rPr>
        <w:t>。』</w:t>
      </w:r>
      <w:r w:rsidRPr="007C5088">
        <w:rPr>
          <w:rFonts w:hint="eastAsia"/>
          <w:color w:val="auto"/>
        </w:rPr>
        <w:t>所以紡織業的高庫存量是這個原因，因為製程時間長。」</w:t>
      </w:r>
      <w:r w:rsidR="00B37E7B" w:rsidRPr="007C5088">
        <w:rPr>
          <w:rFonts w:hint="eastAsia"/>
          <w:color w:val="auto"/>
        </w:rPr>
        <w:t>（</w:t>
      </w:r>
      <w:r w:rsidR="006E36DD" w:rsidRPr="007C5088">
        <w:rPr>
          <w:color w:val="auto"/>
        </w:rPr>
        <w:t>李菁</w:t>
      </w:r>
      <w:r w:rsidRPr="007C5088">
        <w:rPr>
          <w:color w:val="auto"/>
        </w:rPr>
        <w:t xml:space="preserve"> </w:t>
      </w:r>
      <w:r w:rsidRPr="007C5088">
        <w:rPr>
          <w:rFonts w:hint="eastAsia"/>
          <w:color w:val="auto"/>
        </w:rPr>
        <w:t>執行長，2025訪談資料</w:t>
      </w:r>
      <w:r w:rsidR="00B37E7B" w:rsidRPr="007C5088">
        <w:rPr>
          <w:rFonts w:hint="eastAsia"/>
          <w:color w:val="auto"/>
        </w:rPr>
        <w:t>）</w:t>
      </w:r>
    </w:p>
    <w:p w14:paraId="5EBABB1F" w14:textId="25C7DBB3" w:rsidR="003816D2" w:rsidRPr="007C5088" w:rsidRDefault="003816D2" w:rsidP="003816D2">
      <w:pPr>
        <w:pStyle w:val="3"/>
      </w:pPr>
      <w:bookmarkStart w:id="60" w:name="_Toc219981297"/>
      <w:r w:rsidRPr="007C5088">
        <w:rPr>
          <w:rFonts w:hint="eastAsia"/>
        </w:rPr>
        <w:t>5.1.2</w:t>
      </w:r>
      <w:r w:rsidR="002C7C9B" w:rsidRPr="007C5088">
        <w:rPr>
          <w:rFonts w:hint="eastAsia"/>
        </w:rPr>
        <w:t xml:space="preserve"> </w:t>
      </w:r>
      <w:r w:rsidR="0089274E" w:rsidRPr="007C5088">
        <w:rPr>
          <w:rFonts w:hint="eastAsia"/>
        </w:rPr>
        <w:t>意圖</w:t>
      </w:r>
      <w:bookmarkEnd w:id="60"/>
    </w:p>
    <w:p w14:paraId="7ECDB1D9" w14:textId="114CF0B9" w:rsidR="00D362E1" w:rsidRPr="007C5088" w:rsidRDefault="001C67F0" w:rsidP="00462EE3">
      <w:pPr>
        <w:pStyle w:val="a0"/>
        <w:rPr>
          <w:color w:val="auto"/>
        </w:rPr>
      </w:pPr>
      <w:r w:rsidRPr="007C5088">
        <w:rPr>
          <w:rFonts w:hint="eastAsia"/>
          <w:color w:val="auto"/>
        </w:rPr>
        <w:t>透過</w:t>
      </w:r>
      <w:r w:rsidRPr="007C5088">
        <w:rPr>
          <w:color w:val="auto"/>
        </w:rPr>
        <w:t>數位</w:t>
      </w:r>
      <w:r w:rsidR="00524333" w:rsidRPr="007C5088">
        <w:rPr>
          <w:rFonts w:hint="eastAsia"/>
          <w:color w:val="auto"/>
        </w:rPr>
        <w:t>科技</w:t>
      </w:r>
      <w:r w:rsidRPr="007C5088">
        <w:rPr>
          <w:rFonts w:hint="eastAsia"/>
          <w:color w:val="auto"/>
        </w:rPr>
        <w:t>來改變現況，回應</w:t>
      </w:r>
      <w:r w:rsidR="00D362E1" w:rsidRPr="007C5088">
        <w:rPr>
          <w:color w:val="auto"/>
        </w:rPr>
        <w:t>資源浪費與環境衝擊</w:t>
      </w:r>
    </w:p>
    <w:p w14:paraId="6D7B883F" w14:textId="7326A5AE" w:rsidR="005C7784" w:rsidRPr="007C5088" w:rsidRDefault="008D244B" w:rsidP="00462EE3">
      <w:pPr>
        <w:pStyle w:val="15"/>
        <w:ind w:firstLine="480"/>
        <w:rPr>
          <w:rStyle w:val="aff8"/>
          <w:b w:val="0"/>
          <w:bCs w:val="0"/>
          <w:color w:val="auto"/>
        </w:rPr>
      </w:pPr>
      <w:r w:rsidRPr="007C5088">
        <w:rPr>
          <w:rFonts w:hint="eastAsia"/>
          <w:color w:val="auto"/>
        </w:rPr>
        <w:t>團隊</w:t>
      </w:r>
      <w:r w:rsidR="005C7784" w:rsidRPr="007C5088">
        <w:rPr>
          <w:color w:val="auto"/>
        </w:rPr>
        <w:t>意識到</w:t>
      </w:r>
      <w:r w:rsidR="00D6129E" w:rsidRPr="007C5088">
        <w:rPr>
          <w:rFonts w:hint="eastAsia"/>
          <w:color w:val="auto"/>
        </w:rPr>
        <w:t>產業</w:t>
      </w:r>
      <w:r w:rsidR="00755199" w:rsidRPr="007C5088">
        <w:rPr>
          <w:rFonts w:hint="eastAsia"/>
          <w:color w:val="auto"/>
        </w:rPr>
        <w:t>文化</w:t>
      </w:r>
      <w:r w:rsidR="00D6129E" w:rsidRPr="007C5088">
        <w:rPr>
          <w:rFonts w:hint="eastAsia"/>
          <w:color w:val="auto"/>
        </w:rPr>
        <w:t>與運營模式造成的</w:t>
      </w:r>
      <w:r w:rsidR="005C7784" w:rsidRPr="007C5088">
        <w:rPr>
          <w:color w:val="auto"/>
        </w:rPr>
        <w:t>過度生產不僅影響經營效率，更對地球造成沉重負擔，特別是原物料、生產用水與能源</w:t>
      </w:r>
      <w:r w:rsidR="00696116" w:rsidRPr="007C5088">
        <w:rPr>
          <w:rFonts w:hint="eastAsia"/>
          <w:color w:val="auto"/>
        </w:rPr>
        <w:t>浪費</w:t>
      </w:r>
      <w:r w:rsidR="005C7784" w:rsidRPr="007C5088">
        <w:rPr>
          <w:color w:val="auto"/>
        </w:rPr>
        <w:t>。</w:t>
      </w:r>
      <w:r w:rsidR="006D3FA4" w:rsidRPr="007C5088">
        <w:rPr>
          <w:rFonts w:hint="eastAsia"/>
          <w:color w:val="auto"/>
        </w:rPr>
        <w:t>創辦人</w:t>
      </w:r>
      <w:r w:rsidR="00B23719" w:rsidRPr="007C5088">
        <w:rPr>
          <w:rFonts w:hint="eastAsia"/>
          <w:color w:val="auto"/>
        </w:rPr>
        <w:t>因此</w:t>
      </w:r>
      <w:r w:rsidR="005C7784" w:rsidRPr="007C5088">
        <w:rPr>
          <w:color w:val="auto"/>
        </w:rPr>
        <w:t>萌生了以數位</w:t>
      </w:r>
      <w:r w:rsidR="00F62477" w:rsidRPr="007C5088">
        <w:rPr>
          <w:rFonts w:hint="eastAsia"/>
          <w:color w:val="auto"/>
        </w:rPr>
        <w:t>科技</w:t>
      </w:r>
      <w:r w:rsidR="005C7784" w:rsidRPr="007C5088">
        <w:rPr>
          <w:color w:val="auto"/>
        </w:rPr>
        <w:t>來改變現況的</w:t>
      </w:r>
      <w:r w:rsidR="002A2BBA">
        <w:rPr>
          <w:rFonts w:hint="eastAsia"/>
          <w:color w:val="auto"/>
        </w:rPr>
        <w:t>明確</w:t>
      </w:r>
      <w:r w:rsidR="005C7784" w:rsidRPr="007C5088">
        <w:rPr>
          <w:color w:val="auto"/>
        </w:rPr>
        <w:t>意圖，希望透過</w:t>
      </w:r>
      <w:r w:rsidR="00D362E1" w:rsidRPr="007C5088">
        <w:rPr>
          <w:rFonts w:hint="eastAsia"/>
          <w:color w:val="auto"/>
        </w:rPr>
        <w:t>科技來解決資源浪費的問題，</w:t>
      </w:r>
      <w:r w:rsidR="00966133" w:rsidRPr="007C5088">
        <w:rPr>
          <w:rFonts w:hint="eastAsia"/>
          <w:color w:val="auto"/>
        </w:rPr>
        <w:t>並</w:t>
      </w:r>
      <w:r w:rsidR="00833755" w:rsidRPr="007C5088">
        <w:rPr>
          <w:rFonts w:hint="eastAsia"/>
          <w:color w:val="auto"/>
        </w:rPr>
        <w:t>思索</w:t>
      </w:r>
      <w:r w:rsidR="00D362E1" w:rsidRPr="007C5088">
        <w:rPr>
          <w:rFonts w:hint="eastAsia"/>
          <w:color w:val="auto"/>
        </w:rPr>
        <w:t>如何</w:t>
      </w:r>
      <w:r w:rsidR="005C7784" w:rsidRPr="007C5088">
        <w:rPr>
          <w:color w:val="auto"/>
        </w:rPr>
        <w:t>讓設計端與採購端在樣布製作之前，</w:t>
      </w:r>
      <w:r w:rsidR="00B3223E" w:rsidRPr="007C5088">
        <w:rPr>
          <w:rFonts w:hint="eastAsia"/>
          <w:color w:val="auto"/>
        </w:rPr>
        <w:t>能</w:t>
      </w:r>
      <w:r w:rsidR="005C7784" w:rsidRPr="007C5088">
        <w:rPr>
          <w:color w:val="auto"/>
        </w:rPr>
        <w:t>數位</w:t>
      </w:r>
      <w:r w:rsidR="001D433E" w:rsidRPr="007C5088">
        <w:rPr>
          <w:rFonts w:hint="eastAsia"/>
          <w:color w:val="auto"/>
        </w:rPr>
        <w:t>化</w:t>
      </w:r>
      <w:r w:rsidR="005C7784" w:rsidRPr="007C5088">
        <w:rPr>
          <w:color w:val="auto"/>
        </w:rPr>
        <w:t>預覽</w:t>
      </w:r>
      <w:r w:rsidR="00083751" w:rsidRPr="007C5088">
        <w:rPr>
          <w:rFonts w:hint="eastAsia"/>
          <w:color w:val="auto"/>
        </w:rPr>
        <w:t>布料</w:t>
      </w:r>
      <w:r w:rsidR="005C7784" w:rsidRPr="007C5088">
        <w:rPr>
          <w:color w:val="auto"/>
        </w:rPr>
        <w:t>與審核資訊，從而大幅降低樣布反覆修改</w:t>
      </w:r>
      <w:r w:rsidR="001668BB">
        <w:rPr>
          <w:rFonts w:hint="eastAsia"/>
          <w:color w:val="auto"/>
        </w:rPr>
        <w:t>造成</w:t>
      </w:r>
      <w:r w:rsidR="00725EFE" w:rsidRPr="007C5088">
        <w:rPr>
          <w:rFonts w:hint="eastAsia"/>
          <w:color w:val="auto"/>
        </w:rPr>
        <w:t>的</w:t>
      </w:r>
      <w:r w:rsidR="005C7784" w:rsidRPr="007C5088">
        <w:rPr>
          <w:color w:val="auto"/>
        </w:rPr>
        <w:t>成本與資源浪費</w:t>
      </w:r>
      <w:r w:rsidR="00D362E1" w:rsidRPr="007C5088">
        <w:rPr>
          <w:rFonts w:hint="eastAsia"/>
          <w:color w:val="auto"/>
        </w:rPr>
        <w:t>。</w:t>
      </w:r>
    </w:p>
    <w:p w14:paraId="134C6F01" w14:textId="5C720FE4" w:rsidR="00372D59" w:rsidRPr="007C5088" w:rsidRDefault="00372D59" w:rsidP="00462EE3">
      <w:pPr>
        <w:pStyle w:val="aff4"/>
        <w:ind w:left="360" w:right="360" w:firstLine="480"/>
        <w:rPr>
          <w:color w:val="auto"/>
        </w:rPr>
      </w:pPr>
      <w:r w:rsidRPr="007C5088">
        <w:rPr>
          <w:rFonts w:hint="eastAsia"/>
          <w:color w:val="auto"/>
        </w:rPr>
        <w:t>「生產庫存是很不合理的事，對於紡織廠來說，他們開機台要用的水、用的電、要耗費的資源是很</w:t>
      </w:r>
      <w:r w:rsidR="000E5ED6" w:rsidRPr="007C5088">
        <w:rPr>
          <w:rFonts w:hint="eastAsia"/>
          <w:color w:val="auto"/>
        </w:rPr>
        <w:t>多的</w:t>
      </w:r>
      <w:r w:rsidRPr="007C5088">
        <w:rPr>
          <w:rFonts w:hint="eastAsia"/>
          <w:color w:val="auto"/>
        </w:rPr>
        <w:t>。如果就只是為了滿足消費者的不確定需求就多訂，</w:t>
      </w:r>
      <w:r w:rsidR="00DD3D7B" w:rsidRPr="007C5088">
        <w:rPr>
          <w:rFonts w:hint="eastAsia"/>
          <w:color w:val="auto"/>
        </w:rPr>
        <w:t>就</w:t>
      </w:r>
      <w:r w:rsidRPr="007C5088">
        <w:rPr>
          <w:rFonts w:hint="eastAsia"/>
          <w:color w:val="auto"/>
        </w:rPr>
        <w:t>讓工廠浪費了很多資源去做庫存，這對這個整個地球來說是一個很大的污染，那我們那時候是這樣想。」</w:t>
      </w:r>
      <w:r w:rsidR="00B37E7B" w:rsidRPr="007C5088">
        <w:rPr>
          <w:rFonts w:hint="eastAsia"/>
          <w:color w:val="auto"/>
        </w:rPr>
        <w:t>（</w:t>
      </w:r>
      <w:r w:rsidR="006E36DD" w:rsidRPr="007C5088">
        <w:rPr>
          <w:color w:val="auto"/>
        </w:rPr>
        <w:t>李菁</w:t>
      </w:r>
      <w:r w:rsidRPr="007C5088">
        <w:rPr>
          <w:color w:val="auto"/>
        </w:rPr>
        <w:t xml:space="preserve"> </w:t>
      </w:r>
      <w:r w:rsidRPr="007C5088">
        <w:rPr>
          <w:rFonts w:hint="eastAsia"/>
          <w:color w:val="auto"/>
        </w:rPr>
        <w:t>執行長，2025訪談資料</w:t>
      </w:r>
      <w:r w:rsidR="00B37E7B" w:rsidRPr="007C5088">
        <w:rPr>
          <w:rFonts w:hint="eastAsia"/>
          <w:color w:val="auto"/>
        </w:rPr>
        <w:t>）</w:t>
      </w:r>
    </w:p>
    <w:p w14:paraId="04F6D019" w14:textId="02D6C8A6" w:rsidR="00E62B15" w:rsidRPr="007C5088" w:rsidRDefault="00E62B15" w:rsidP="00462EE3">
      <w:pPr>
        <w:pStyle w:val="a0"/>
        <w:rPr>
          <w:color w:val="auto"/>
        </w:rPr>
      </w:pPr>
      <w:r w:rsidRPr="007C5088">
        <w:rPr>
          <w:rFonts w:hint="eastAsia"/>
          <w:color w:val="auto"/>
        </w:rPr>
        <w:t>提升訂單溝通效率，</w:t>
      </w:r>
      <w:r w:rsidR="00BF46FA" w:rsidRPr="007C5088">
        <w:rPr>
          <w:rFonts w:hint="eastAsia"/>
          <w:color w:val="auto"/>
        </w:rPr>
        <w:t>化解</w:t>
      </w:r>
      <w:r w:rsidR="007B0F9D" w:rsidRPr="007C5088">
        <w:rPr>
          <w:rFonts w:hint="eastAsia"/>
          <w:color w:val="auto"/>
        </w:rPr>
        <w:t>供應鏈</w:t>
      </w:r>
      <w:r w:rsidRPr="007C5088">
        <w:rPr>
          <w:rFonts w:hint="eastAsia"/>
          <w:color w:val="auto"/>
        </w:rPr>
        <w:t>僵化</w:t>
      </w:r>
      <w:r w:rsidR="00BF46FA" w:rsidRPr="007C5088">
        <w:rPr>
          <w:rFonts w:hint="eastAsia"/>
          <w:color w:val="auto"/>
        </w:rPr>
        <w:t>危機</w:t>
      </w:r>
    </w:p>
    <w:p w14:paraId="03BE1C8F" w14:textId="0138BB4F" w:rsidR="00F866BC" w:rsidRPr="007C5088" w:rsidRDefault="00F866BC" w:rsidP="00E058BB">
      <w:pPr>
        <w:pStyle w:val="15"/>
        <w:ind w:firstLine="480"/>
        <w:rPr>
          <w:color w:val="auto"/>
        </w:rPr>
      </w:pPr>
      <w:r w:rsidRPr="007C5088">
        <w:rPr>
          <w:color w:val="auto"/>
        </w:rPr>
        <w:t>除了庫存問題外，</w:t>
      </w:r>
      <w:r w:rsidR="00A80308" w:rsidRPr="007C5088">
        <w:rPr>
          <w:rFonts w:hint="eastAsia"/>
          <w:color w:val="auto"/>
        </w:rPr>
        <w:t>紡織產業</w:t>
      </w:r>
      <w:r w:rsidR="00AC2957" w:rsidRPr="007C5088">
        <w:rPr>
          <w:rFonts w:hint="eastAsia"/>
          <w:color w:val="auto"/>
        </w:rPr>
        <w:t>中</w:t>
      </w:r>
      <w:r w:rsidRPr="007C5088">
        <w:rPr>
          <w:color w:val="auto"/>
        </w:rPr>
        <w:t>品牌與供應鏈之間在訂單溝通上的斷點，是導致紡織產業效率低落的另一大關鍵因素。</w:t>
      </w:r>
      <w:r w:rsidR="0029320C" w:rsidRPr="007C5088">
        <w:rPr>
          <w:rFonts w:hint="eastAsia"/>
          <w:color w:val="auto"/>
        </w:rPr>
        <w:t>主要在</w:t>
      </w:r>
      <w:r w:rsidRPr="007C5088">
        <w:rPr>
          <w:color w:val="auto"/>
        </w:rPr>
        <w:t>樣布確認過程中，品牌端與供應商之間必須</w:t>
      </w:r>
      <w:r w:rsidR="007F3165" w:rsidRPr="007C5088">
        <w:rPr>
          <w:rFonts w:hint="eastAsia"/>
          <w:color w:val="auto"/>
        </w:rPr>
        <w:t>以</w:t>
      </w:r>
      <w:r w:rsidRPr="007C5088">
        <w:rPr>
          <w:color w:val="auto"/>
        </w:rPr>
        <w:t>實體樣布反覆寄送</w:t>
      </w:r>
      <w:r w:rsidR="00B82F0D" w:rsidRPr="007C5088">
        <w:rPr>
          <w:rFonts w:hint="eastAsia"/>
          <w:color w:val="auto"/>
        </w:rPr>
        <w:t>來確認質感與色差</w:t>
      </w:r>
      <w:r w:rsidRPr="007C5088">
        <w:rPr>
          <w:color w:val="auto"/>
        </w:rPr>
        <w:t>，導致決策周期冗長，</w:t>
      </w:r>
      <w:r w:rsidR="0042748A" w:rsidRPr="007C5088">
        <w:rPr>
          <w:rFonts w:hint="eastAsia"/>
          <w:color w:val="auto"/>
        </w:rPr>
        <w:t>倘</w:t>
      </w:r>
      <w:r w:rsidR="00A566E1" w:rsidRPr="007C5088">
        <w:rPr>
          <w:rFonts w:hint="eastAsia"/>
          <w:color w:val="auto"/>
        </w:rPr>
        <w:t>若訂單為跨國遠</w:t>
      </w:r>
      <w:r w:rsidR="00757AA4" w:rsidRPr="007C5088">
        <w:rPr>
          <w:rFonts w:hint="eastAsia"/>
          <w:color w:val="auto"/>
        </w:rPr>
        <w:t>程</w:t>
      </w:r>
      <w:r w:rsidR="00A566E1" w:rsidRPr="007C5088">
        <w:rPr>
          <w:rFonts w:hint="eastAsia"/>
          <w:color w:val="auto"/>
        </w:rPr>
        <w:t>訂單，</w:t>
      </w:r>
      <w:r w:rsidR="007C6B6E" w:rsidRPr="007C5088">
        <w:rPr>
          <w:rFonts w:hint="eastAsia"/>
          <w:color w:val="auto"/>
        </w:rPr>
        <w:t>來回確認時程更需</w:t>
      </w:r>
      <w:r w:rsidRPr="007C5088">
        <w:rPr>
          <w:color w:val="auto"/>
        </w:rPr>
        <w:t>耗時三至六個月，且</w:t>
      </w:r>
      <w:r w:rsidR="00052BE5" w:rsidRPr="007C5088">
        <w:rPr>
          <w:rFonts w:hint="eastAsia"/>
          <w:color w:val="auto"/>
        </w:rPr>
        <w:t>過程</w:t>
      </w:r>
      <w:r w:rsidR="00EE1CB4" w:rsidRPr="007C5088">
        <w:rPr>
          <w:rFonts w:hint="eastAsia"/>
          <w:color w:val="auto"/>
        </w:rPr>
        <w:t>若</w:t>
      </w:r>
      <w:r w:rsidRPr="007C5088">
        <w:rPr>
          <w:color w:val="auto"/>
        </w:rPr>
        <w:t>出現樣布與預期不符</w:t>
      </w:r>
      <w:r w:rsidR="002607BF" w:rsidRPr="007C5088">
        <w:rPr>
          <w:rFonts w:hint="eastAsia"/>
          <w:color w:val="auto"/>
        </w:rPr>
        <w:t>之</w:t>
      </w:r>
      <w:r w:rsidRPr="007C5088">
        <w:rPr>
          <w:color w:val="auto"/>
        </w:rPr>
        <w:t>情</w:t>
      </w:r>
      <w:r w:rsidR="002607BF" w:rsidRPr="007C5088">
        <w:rPr>
          <w:rFonts w:hint="eastAsia"/>
          <w:color w:val="auto"/>
        </w:rPr>
        <w:t>況</w:t>
      </w:r>
      <w:r w:rsidRPr="007C5088">
        <w:rPr>
          <w:color w:val="auto"/>
        </w:rPr>
        <w:t>，</w:t>
      </w:r>
      <w:r w:rsidR="00DF12C9" w:rsidRPr="007C5088">
        <w:rPr>
          <w:rFonts w:hint="eastAsia"/>
          <w:color w:val="auto"/>
        </w:rPr>
        <w:t>更</w:t>
      </w:r>
      <w:r w:rsidRPr="007C5088">
        <w:rPr>
          <w:color w:val="auto"/>
        </w:rPr>
        <w:t>增加成本與工廠負擔。面對</w:t>
      </w:r>
      <w:r w:rsidR="00260C85">
        <w:rPr>
          <w:rFonts w:hint="eastAsia"/>
          <w:color w:val="auto"/>
        </w:rPr>
        <w:t>這些</w:t>
      </w:r>
      <w:r w:rsidR="00553DB4" w:rsidRPr="007C5088">
        <w:rPr>
          <w:rFonts w:hint="eastAsia"/>
          <w:color w:val="auto"/>
        </w:rPr>
        <w:t>供應鏈</w:t>
      </w:r>
      <w:r w:rsidRPr="007C5088">
        <w:rPr>
          <w:color w:val="auto"/>
        </w:rPr>
        <w:t>溝通瓶頸，</w:t>
      </w:r>
      <w:r w:rsidR="00196DB1" w:rsidRPr="007C5088">
        <w:rPr>
          <w:color w:val="auto"/>
        </w:rPr>
        <w:t>Frontier.cool</w:t>
      </w:r>
      <w:r w:rsidRPr="007C5088">
        <w:rPr>
          <w:color w:val="auto"/>
        </w:rPr>
        <w:t>認為應導入</w:t>
      </w:r>
      <w:r w:rsidR="003E4B26" w:rsidRPr="007C5088">
        <w:rPr>
          <w:rFonts w:hint="eastAsia"/>
          <w:color w:val="auto"/>
        </w:rPr>
        <w:t>方便</w:t>
      </w:r>
      <w:r w:rsidR="00CD7A90" w:rsidRPr="007C5088">
        <w:rPr>
          <w:rFonts w:hint="eastAsia"/>
          <w:color w:val="auto"/>
        </w:rPr>
        <w:t>、快速</w:t>
      </w:r>
      <w:r w:rsidR="003E4B26" w:rsidRPr="007C5088">
        <w:rPr>
          <w:rFonts w:hint="eastAsia"/>
          <w:color w:val="auto"/>
        </w:rPr>
        <w:t>的</w:t>
      </w:r>
      <w:r w:rsidRPr="007C5088">
        <w:rPr>
          <w:color w:val="auto"/>
        </w:rPr>
        <w:t>溝通機制，</w:t>
      </w:r>
      <w:r w:rsidR="00B9636A" w:rsidRPr="007C5088">
        <w:rPr>
          <w:rFonts w:hint="eastAsia"/>
          <w:color w:val="auto"/>
        </w:rPr>
        <w:t>便</w:t>
      </w:r>
      <w:r w:rsidR="00241260" w:rsidRPr="007C5088">
        <w:rPr>
          <w:rFonts w:hint="eastAsia"/>
          <w:color w:val="auto"/>
        </w:rPr>
        <w:t>想</w:t>
      </w:r>
      <w:r w:rsidR="00B9636A" w:rsidRPr="007C5088">
        <w:rPr>
          <w:rFonts w:hint="eastAsia"/>
          <w:color w:val="auto"/>
        </w:rPr>
        <w:t>到可</w:t>
      </w:r>
      <w:r w:rsidRPr="007C5088">
        <w:rPr>
          <w:color w:val="auto"/>
        </w:rPr>
        <w:t>透過布料數位化與</w:t>
      </w:r>
      <w:r w:rsidR="0018752C" w:rsidRPr="007C5088">
        <w:rPr>
          <w:rFonts w:hint="eastAsia"/>
          <w:color w:val="auto"/>
        </w:rPr>
        <w:t>雲端</w:t>
      </w:r>
      <w:r w:rsidRPr="007C5088">
        <w:rPr>
          <w:color w:val="auto"/>
        </w:rPr>
        <w:t>平台管理，</w:t>
      </w:r>
      <w:r w:rsidR="00EC0561" w:rsidRPr="007C5088">
        <w:rPr>
          <w:rFonts w:hint="eastAsia"/>
          <w:color w:val="auto"/>
        </w:rPr>
        <w:t>讓布料買賣雙方</w:t>
      </w:r>
      <w:r w:rsidR="000246C9" w:rsidRPr="007C5088">
        <w:rPr>
          <w:rFonts w:hint="eastAsia"/>
          <w:color w:val="auto"/>
        </w:rPr>
        <w:t>在網路上就能完成</w:t>
      </w:r>
      <w:r w:rsidR="00F40E17" w:rsidRPr="007C5088">
        <w:rPr>
          <w:rFonts w:hint="eastAsia"/>
          <w:color w:val="auto"/>
        </w:rPr>
        <w:t>布料</w:t>
      </w:r>
      <w:r w:rsidRPr="007C5088">
        <w:rPr>
          <w:color w:val="auto"/>
        </w:rPr>
        <w:t>確認與回饋，</w:t>
      </w:r>
      <w:r w:rsidR="00A54CC0" w:rsidRPr="007C5088">
        <w:rPr>
          <w:rFonts w:hint="eastAsia"/>
          <w:color w:val="auto"/>
        </w:rPr>
        <w:t>不僅</w:t>
      </w:r>
      <w:r w:rsidRPr="007C5088">
        <w:rPr>
          <w:color w:val="auto"/>
        </w:rPr>
        <w:t>縮短生產週期，也提升整體產業鏈的協作效率</w:t>
      </w:r>
      <w:r w:rsidRPr="007C5088">
        <w:rPr>
          <w:rFonts w:hint="eastAsia"/>
          <w:color w:val="auto"/>
        </w:rPr>
        <w:t>。</w:t>
      </w:r>
    </w:p>
    <w:p w14:paraId="3B41191E" w14:textId="6A4B44D9" w:rsidR="00372D59" w:rsidRPr="007C5088" w:rsidRDefault="00372D59" w:rsidP="00D204E1">
      <w:pPr>
        <w:pStyle w:val="aff4"/>
        <w:ind w:left="360" w:right="360" w:firstLine="480"/>
        <w:rPr>
          <w:color w:val="auto"/>
        </w:rPr>
      </w:pPr>
      <w:r w:rsidRPr="007C5088">
        <w:rPr>
          <w:rFonts w:hint="eastAsia"/>
          <w:color w:val="auto"/>
        </w:rPr>
        <w:lastRenderedPageBreak/>
        <w:t>「我們發現品牌跟供應鏈溝通缺乏有效的方式。我是亞洲的供應鏈，我永遠都在寄實體的樣布去給品牌的設計師去看、去review，那這個過程也是花三到六個月。第一個寄實體的樣布需要錢，第二個生產樣布也需要開機台</w:t>
      </w:r>
      <w:r w:rsidR="00A8764C" w:rsidRPr="007C5088">
        <w:rPr>
          <w:color w:val="auto"/>
        </w:rPr>
        <w:t>…</w:t>
      </w:r>
      <w:r w:rsidRPr="007C5088">
        <w:rPr>
          <w:rFonts w:hint="eastAsia"/>
          <w:color w:val="auto"/>
        </w:rPr>
        <w:t>那時候沒有什麼永續阿、要做</w:t>
      </w:r>
      <w:r w:rsidR="00D204E1" w:rsidRPr="007C5088">
        <w:rPr>
          <w:rFonts w:hint="eastAsia"/>
          <w:color w:val="auto"/>
        </w:rPr>
        <w:t>s</w:t>
      </w:r>
      <w:r w:rsidRPr="007C5088">
        <w:rPr>
          <w:rFonts w:hint="eastAsia"/>
          <w:color w:val="auto"/>
        </w:rPr>
        <w:t>ustainable這個概念，那時候就覺得很不合理、很沒有效率，我們就想要改變。」</w:t>
      </w:r>
      <w:r w:rsidR="00B37E7B" w:rsidRPr="007C5088">
        <w:rPr>
          <w:rFonts w:hint="eastAsia"/>
          <w:color w:val="auto"/>
        </w:rPr>
        <w:t>（</w:t>
      </w:r>
      <w:r w:rsidR="006E36DD" w:rsidRPr="007C5088">
        <w:rPr>
          <w:color w:val="auto"/>
        </w:rPr>
        <w:t>李菁</w:t>
      </w:r>
      <w:r w:rsidRPr="007C5088">
        <w:rPr>
          <w:color w:val="auto"/>
        </w:rPr>
        <w:t xml:space="preserve"> </w:t>
      </w:r>
      <w:r w:rsidRPr="007C5088">
        <w:rPr>
          <w:rFonts w:hint="eastAsia"/>
          <w:color w:val="auto"/>
        </w:rPr>
        <w:t>執行長，2025訪談資料</w:t>
      </w:r>
      <w:r w:rsidR="00B37E7B" w:rsidRPr="007C5088">
        <w:rPr>
          <w:rFonts w:hint="eastAsia"/>
          <w:color w:val="auto"/>
        </w:rPr>
        <w:t>）</w:t>
      </w:r>
    </w:p>
    <w:p w14:paraId="66D10850" w14:textId="1E987B23" w:rsidR="00E04C66" w:rsidRPr="007C5088" w:rsidRDefault="00E04C66" w:rsidP="00E04C66">
      <w:pPr>
        <w:pStyle w:val="3"/>
      </w:pPr>
      <w:bookmarkStart w:id="61" w:name="_Toc219981298"/>
      <w:r w:rsidRPr="007C5088">
        <w:rPr>
          <w:rFonts w:hint="eastAsia"/>
        </w:rPr>
        <w:t>5.1.3</w:t>
      </w:r>
      <w:r w:rsidR="002C7C9B" w:rsidRPr="007C5088">
        <w:rPr>
          <w:rFonts w:hint="eastAsia"/>
        </w:rPr>
        <w:t xml:space="preserve"> </w:t>
      </w:r>
      <w:r w:rsidRPr="007C5088">
        <w:rPr>
          <w:rFonts w:hint="eastAsia"/>
        </w:rPr>
        <w:t>目的</w:t>
      </w:r>
      <w:bookmarkEnd w:id="61"/>
    </w:p>
    <w:p w14:paraId="1DA23051" w14:textId="56BBFBDB" w:rsidR="00034610" w:rsidRPr="007C5088" w:rsidRDefault="00034610" w:rsidP="00410D6D">
      <w:pPr>
        <w:pStyle w:val="a0"/>
        <w:rPr>
          <w:color w:val="auto"/>
        </w:rPr>
      </w:pPr>
      <w:r w:rsidRPr="007C5088">
        <w:rPr>
          <w:color w:val="auto"/>
        </w:rPr>
        <w:t>布料數位化驅動創新</w:t>
      </w:r>
      <w:r w:rsidR="00E507A3" w:rsidRPr="007C5088">
        <w:rPr>
          <w:rFonts w:hint="eastAsia"/>
          <w:color w:val="auto"/>
        </w:rPr>
        <w:t>，</w:t>
      </w:r>
      <w:r w:rsidR="00E507A3" w:rsidRPr="007C5088">
        <w:rPr>
          <w:color w:val="auto"/>
        </w:rPr>
        <w:t>邁向零庫存願景，從供給轉向需求</w:t>
      </w:r>
    </w:p>
    <w:p w14:paraId="6A3A27A7" w14:textId="02C6ED20" w:rsidR="00E10614" w:rsidRPr="007C5088" w:rsidRDefault="00402848" w:rsidP="00E058BB">
      <w:pPr>
        <w:pStyle w:val="15"/>
        <w:ind w:firstLine="480"/>
        <w:rPr>
          <w:color w:val="auto"/>
        </w:rPr>
      </w:pPr>
      <w:r w:rsidRPr="007C5088">
        <w:rPr>
          <w:rFonts w:hint="eastAsia"/>
          <w:color w:val="auto"/>
        </w:rPr>
        <w:t>公司</w:t>
      </w:r>
      <w:r w:rsidR="00126691" w:rsidRPr="007C5088">
        <w:rPr>
          <w:color w:val="auto"/>
        </w:rPr>
        <w:t>宏觀</w:t>
      </w:r>
      <w:r w:rsidR="00D54DA8" w:rsidRPr="007C5088">
        <w:rPr>
          <w:rFonts w:hint="eastAsia"/>
          <w:color w:val="auto"/>
        </w:rPr>
        <w:t>的企業</w:t>
      </w:r>
      <w:r w:rsidR="00126691" w:rsidRPr="007C5088">
        <w:rPr>
          <w:color w:val="auto"/>
        </w:rPr>
        <w:t>願景</w:t>
      </w:r>
      <w:r w:rsidR="00A57A95" w:rsidRPr="007C5088">
        <w:rPr>
          <w:color w:val="auto"/>
        </w:rPr>
        <w:t>是實現紡織產業「零庫存」的理想模式</w:t>
      </w:r>
      <w:r w:rsidR="0076782F" w:rsidRPr="007C5088">
        <w:rPr>
          <w:color w:val="auto"/>
        </w:rPr>
        <w:t>。</w:t>
      </w:r>
      <w:r w:rsidR="00E25099" w:rsidRPr="007C5088">
        <w:rPr>
          <w:rFonts w:hint="eastAsia"/>
          <w:color w:val="auto"/>
        </w:rPr>
        <w:t>為此，</w:t>
      </w:r>
      <w:r w:rsidR="000A1CF3" w:rsidRPr="007C5088">
        <w:rPr>
          <w:rFonts w:hint="eastAsia"/>
          <w:color w:val="auto"/>
        </w:rPr>
        <w:t>創辦人</w:t>
      </w:r>
      <w:r w:rsidR="00081972" w:rsidRPr="007C5088">
        <w:rPr>
          <w:rFonts w:hint="eastAsia"/>
          <w:color w:val="auto"/>
        </w:rPr>
        <w:t>開始</w:t>
      </w:r>
      <w:r w:rsidR="00B50B63" w:rsidRPr="007C5088">
        <w:rPr>
          <w:rFonts w:hint="eastAsia"/>
          <w:color w:val="auto"/>
        </w:rPr>
        <w:t>探索</w:t>
      </w:r>
      <w:r w:rsidR="00B76751" w:rsidRPr="007C5088">
        <w:rPr>
          <w:rFonts w:hint="eastAsia"/>
          <w:color w:val="auto"/>
        </w:rPr>
        <w:t>與構思，</w:t>
      </w:r>
      <w:r w:rsidR="001F785E" w:rsidRPr="007C5088">
        <w:rPr>
          <w:color w:val="auto"/>
        </w:rPr>
        <w:t>如何實現</w:t>
      </w:r>
      <w:r w:rsidR="00A27D29" w:rsidRPr="007C5088">
        <w:rPr>
          <w:rFonts w:hint="eastAsia"/>
          <w:color w:val="auto"/>
        </w:rPr>
        <w:t>「</w:t>
      </w:r>
      <w:r w:rsidR="001F785E" w:rsidRPr="007C5088">
        <w:rPr>
          <w:color w:val="auto"/>
        </w:rPr>
        <w:t>即時生產</w:t>
      </w:r>
      <w:r w:rsidR="00A27D29" w:rsidRPr="007C5088">
        <w:rPr>
          <w:rFonts w:hint="eastAsia"/>
          <w:color w:val="auto"/>
        </w:rPr>
        <w:t>」</w:t>
      </w:r>
      <w:r w:rsidR="001F785E" w:rsidRPr="007C5088">
        <w:rPr>
          <w:color w:val="auto"/>
        </w:rPr>
        <w:t>的商業模式？哪些技術</w:t>
      </w:r>
      <w:r w:rsidR="007E3F1F" w:rsidRPr="007C5088">
        <w:rPr>
          <w:rFonts w:hint="eastAsia"/>
          <w:color w:val="auto"/>
        </w:rPr>
        <w:t>能</w:t>
      </w:r>
      <w:r w:rsidR="001F785E" w:rsidRPr="007C5088">
        <w:rPr>
          <w:color w:val="auto"/>
        </w:rPr>
        <w:t>打破樣布運輸與傳統作業限制，加速整體產業的運作效率？</w:t>
      </w:r>
      <w:r w:rsidR="002F25D0" w:rsidRPr="007C5088">
        <w:rPr>
          <w:color w:val="auto"/>
        </w:rPr>
        <w:t>若布料與成衣能透過</w:t>
      </w:r>
      <w:r w:rsidR="004B7542" w:rsidRPr="007C5088">
        <w:rPr>
          <w:rFonts w:hint="eastAsia"/>
          <w:color w:val="auto"/>
        </w:rPr>
        <w:t>3D</w:t>
      </w:r>
      <w:r w:rsidR="004B7542" w:rsidRPr="007C5088">
        <w:rPr>
          <w:rFonts w:hint="eastAsia"/>
          <w:color w:val="auto"/>
        </w:rPr>
        <w:t>設計</w:t>
      </w:r>
      <w:r w:rsidR="00304569" w:rsidRPr="007C5088">
        <w:rPr>
          <w:rFonts w:hint="eastAsia"/>
          <w:color w:val="auto"/>
        </w:rPr>
        <w:t>軟體等</w:t>
      </w:r>
      <w:r w:rsidR="002F25D0" w:rsidRPr="007C5088">
        <w:rPr>
          <w:color w:val="auto"/>
        </w:rPr>
        <w:t>技術預先呈現</w:t>
      </w:r>
      <w:r w:rsidR="00DB0613" w:rsidRPr="007C5088">
        <w:rPr>
          <w:rFonts w:hint="eastAsia"/>
          <w:color w:val="auto"/>
        </w:rPr>
        <w:t>與模擬試穿</w:t>
      </w:r>
      <w:r w:rsidR="002F25D0" w:rsidRPr="007C5088">
        <w:rPr>
          <w:color w:val="auto"/>
        </w:rPr>
        <w:t>，</w:t>
      </w:r>
      <w:r w:rsidR="00E10614" w:rsidRPr="007C5088">
        <w:rPr>
          <w:color w:val="auto"/>
        </w:rPr>
        <w:t>讓產品尚未生產前即能瀏覽、選購，企業則可依據實際訂單啟動生產。</w:t>
      </w:r>
      <w:r w:rsidR="008D6907" w:rsidRPr="007C5088">
        <w:rPr>
          <w:rFonts w:hint="eastAsia"/>
          <w:color w:val="auto"/>
        </w:rPr>
        <w:t>希望</w:t>
      </w:r>
      <w:r w:rsidR="00E10614" w:rsidRPr="007C5088">
        <w:rPr>
          <w:color w:val="auto"/>
        </w:rPr>
        <w:t>將紡織業從傳統</w:t>
      </w:r>
      <w:r w:rsidR="004F1C36" w:rsidRPr="007C5088">
        <w:rPr>
          <w:rFonts w:hint="eastAsia"/>
          <w:color w:val="auto"/>
        </w:rPr>
        <w:t>的</w:t>
      </w:r>
      <w:r w:rsidR="00E10614" w:rsidRPr="007C5088">
        <w:rPr>
          <w:color w:val="auto"/>
        </w:rPr>
        <w:t>供給導向轉為需求導向，解決高庫存、產能過剩與資源浪費等長</w:t>
      </w:r>
      <w:r w:rsidR="000A7EA5" w:rsidRPr="007C5088">
        <w:rPr>
          <w:rFonts w:hint="eastAsia"/>
          <w:color w:val="auto"/>
        </w:rPr>
        <w:t>久以來的</w:t>
      </w:r>
      <w:r w:rsidR="00E10614" w:rsidRPr="007C5088">
        <w:rPr>
          <w:color w:val="auto"/>
        </w:rPr>
        <w:t>產業痛點。</w:t>
      </w:r>
    </w:p>
    <w:p w14:paraId="0AEE3C68" w14:textId="14790D1B" w:rsidR="001F427F" w:rsidRPr="007C5088" w:rsidRDefault="000B65EC" w:rsidP="006F5161">
      <w:pPr>
        <w:pStyle w:val="15"/>
        <w:ind w:firstLine="480"/>
        <w:rPr>
          <w:color w:val="auto"/>
        </w:rPr>
      </w:pPr>
      <w:r w:rsidRPr="007C5088">
        <w:rPr>
          <w:color w:val="auto"/>
        </w:rPr>
        <w:t>為實踐</w:t>
      </w:r>
      <w:r w:rsidR="00CC2FD4" w:rsidRPr="007C5088">
        <w:rPr>
          <w:rFonts w:hint="eastAsia"/>
          <w:color w:val="auto"/>
        </w:rPr>
        <w:t>此</w:t>
      </w:r>
      <w:r w:rsidRPr="007C5088">
        <w:rPr>
          <w:color w:val="auto"/>
        </w:rPr>
        <w:t>願景，</w:t>
      </w:r>
      <w:r w:rsidR="00E70D04" w:rsidRPr="007C5088">
        <w:rPr>
          <w:rFonts w:hint="eastAsia"/>
          <w:color w:val="auto"/>
        </w:rPr>
        <w:t>創辦人</w:t>
      </w:r>
      <w:r w:rsidR="008B4689" w:rsidRPr="007C5088">
        <w:rPr>
          <w:rFonts w:hint="eastAsia"/>
          <w:color w:val="auto"/>
        </w:rPr>
        <w:t>將</w:t>
      </w:r>
      <w:r w:rsidRPr="007C5088">
        <w:rPr>
          <w:color w:val="auto"/>
        </w:rPr>
        <w:t>「布料數位化」作為推動創新流程與商業模式改革的</w:t>
      </w:r>
      <w:r w:rsidR="009B42D2" w:rsidRPr="007C5088">
        <w:rPr>
          <w:rFonts w:hint="eastAsia"/>
          <w:color w:val="auto"/>
        </w:rPr>
        <w:t>初步</w:t>
      </w:r>
      <w:r w:rsidR="0094341D" w:rsidRPr="007C5088">
        <w:rPr>
          <w:rFonts w:hint="eastAsia"/>
          <w:color w:val="auto"/>
        </w:rPr>
        <w:t>策略</w:t>
      </w:r>
      <w:r w:rsidRPr="007C5088">
        <w:rPr>
          <w:color w:val="auto"/>
        </w:rPr>
        <w:t>。</w:t>
      </w:r>
      <w:r w:rsidR="00C011B4" w:rsidRPr="007C5088">
        <w:rPr>
          <w:color w:val="auto"/>
        </w:rPr>
        <w:t>這樣的轉型正體現了企業如何透過</w:t>
      </w:r>
      <w:r w:rsidR="008D52D1" w:rsidRPr="007C5088">
        <w:rPr>
          <w:rFonts w:hint="eastAsia"/>
          <w:color w:val="auto"/>
        </w:rPr>
        <w:t>創新</w:t>
      </w:r>
      <w:r w:rsidR="00C011B4" w:rsidRPr="007C5088">
        <w:rPr>
          <w:color w:val="auto"/>
        </w:rPr>
        <w:t>技術</w:t>
      </w:r>
      <w:r w:rsidR="003C5D0A" w:rsidRPr="007C5088">
        <w:rPr>
          <w:rFonts w:hint="eastAsia"/>
          <w:color w:val="auto"/>
        </w:rPr>
        <w:t>與</w:t>
      </w:r>
      <w:r w:rsidR="00C011B4" w:rsidRPr="007C5088">
        <w:rPr>
          <w:color w:val="auto"/>
        </w:rPr>
        <w:t>機會</w:t>
      </w:r>
      <w:r w:rsidR="003C5D0A" w:rsidRPr="007C5088">
        <w:rPr>
          <w:rFonts w:hint="eastAsia"/>
          <w:color w:val="auto"/>
        </w:rPr>
        <w:t>能力</w:t>
      </w:r>
      <w:r w:rsidR="008D52D1" w:rsidRPr="007C5088">
        <w:rPr>
          <w:rFonts w:hint="eastAsia"/>
          <w:color w:val="auto"/>
        </w:rPr>
        <w:t>來</w:t>
      </w:r>
      <w:r w:rsidR="00EC4489" w:rsidRPr="007C5088">
        <w:rPr>
          <w:rFonts w:hint="eastAsia"/>
          <w:color w:val="auto"/>
        </w:rPr>
        <w:t>革新</w:t>
      </w:r>
      <w:r w:rsidR="00C011B4" w:rsidRPr="007C5088">
        <w:rPr>
          <w:color w:val="auto"/>
        </w:rPr>
        <w:t>既有的</w:t>
      </w:r>
      <w:r w:rsidR="00CA4C83" w:rsidRPr="007C5088">
        <w:rPr>
          <w:rFonts w:hint="eastAsia"/>
          <w:color w:val="auto"/>
        </w:rPr>
        <w:t>產業</w:t>
      </w:r>
      <w:r w:rsidR="00241C35" w:rsidRPr="007C5088">
        <w:rPr>
          <w:rFonts w:hint="eastAsia"/>
          <w:color w:val="auto"/>
        </w:rPr>
        <w:t>運作</w:t>
      </w:r>
      <w:r w:rsidR="00705EF5" w:rsidRPr="007C5088">
        <w:rPr>
          <w:rFonts w:hint="eastAsia"/>
          <w:color w:val="auto"/>
        </w:rPr>
        <w:t>邏輯，</w:t>
      </w:r>
      <w:r w:rsidR="00586CCA" w:rsidRPr="007C5088">
        <w:rPr>
          <w:color w:val="auto"/>
        </w:rPr>
        <w:t>並展現企業家警覺性</w:t>
      </w:r>
      <w:r w:rsidR="00215866" w:rsidRPr="007C5088">
        <w:rPr>
          <w:rFonts w:hint="eastAsia"/>
          <w:color w:val="auto"/>
        </w:rPr>
        <w:t>，</w:t>
      </w:r>
      <w:r w:rsidR="00597A0E" w:rsidRPr="007C5088">
        <w:rPr>
          <w:rFonts w:hint="eastAsia"/>
          <w:color w:val="auto"/>
        </w:rPr>
        <w:t>即</w:t>
      </w:r>
      <w:r w:rsidR="00586CCA" w:rsidRPr="007C5088">
        <w:rPr>
          <w:color w:val="auto"/>
        </w:rPr>
        <w:t>主動察覺產品與市場之間的落差，進而構想創新解法</w:t>
      </w:r>
      <w:r w:rsidR="006F5161" w:rsidRPr="007C5088">
        <w:rPr>
          <w:color w:val="auto"/>
        </w:rPr>
        <w:fldChar w:fldCharType="begin"/>
      </w:r>
      <w:r w:rsidR="00BD1B85" w:rsidRPr="007C5088">
        <w:rPr>
          <w:color w:val="auto"/>
        </w:rPr>
        <w:instrText xml:space="preserve"> ADDIN EN.CITE &lt;EndNote&gt;&lt;Cite&gt;&lt;Author&gt;Sambamurthy&lt;/Author&gt;&lt;Year&gt;2003&lt;/Year&gt;&lt;RecNum&gt;216&lt;/RecNum&gt;&lt;DisplayText&gt;(Sambamurthy et al., 2003)&lt;/DisplayText&gt;&lt;record&gt;&lt;rec-number&gt;216&lt;/rec-number&gt;&lt;foreign-keys&gt;&lt;key app="EN" db-id="r2e5zw95wvrp0oese9bpt2t4fvzdpxftd0rp" timestamp="1750094955" guid="0a9d5394-cfae-447e-864a-bd74123acd38"&gt;216&lt;/key&gt;&lt;/foreign-keys&gt;&lt;ref-type name="Journal Article"&gt;17&lt;/ref-type&gt;&lt;contributors&gt;&lt;authors&gt;&lt;author&gt;Sambamurthy, Vallabh&lt;/author&gt;&lt;author&gt;Bharadwaj, Anandhi&lt;/author&gt;&lt;author&gt;Grover, Varun&lt;/author&gt;&lt;/authors&gt;&lt;/contributors&gt;&lt;titles&gt;&lt;title&gt;Shaping agility through digital options: Reconceptualizing the role of information technology in contemporary firms&lt;/title&gt;&lt;secondary-title&gt;MIS quarterly&lt;/secondary-title&gt;&lt;/titles&gt;&lt;periodical&gt;&lt;full-title&gt;MI</w:instrText>
      </w:r>
      <w:r w:rsidR="00BD1B85" w:rsidRPr="007C5088">
        <w:rPr>
          <w:rFonts w:hint="eastAsia"/>
          <w:color w:val="auto"/>
        </w:rPr>
        <w:instrText>S Quarterly&lt;/full-title&gt;&lt;/periodical&gt;&lt;pages&gt;237-263&lt;/pages&gt;&lt;keywords&gt;&lt;keyword&gt;</w:instrText>
      </w:r>
      <w:r w:rsidR="00BD1B85" w:rsidRPr="007C5088">
        <w:rPr>
          <w:rFonts w:hint="eastAsia"/>
          <w:color w:val="auto"/>
        </w:rPr>
        <w:instrText>而企業家警覺性可以使企業發現產品和市場之間的差距，並設想如何解決這些差距（</w:instrText>
      </w:r>
      <w:r w:rsidR="00BD1B85" w:rsidRPr="007C5088">
        <w:rPr>
          <w:rFonts w:hint="eastAsia"/>
          <w:color w:val="auto"/>
        </w:rPr>
        <w:instrText>Sambamurthy</w:instrText>
      </w:r>
      <w:r w:rsidR="00BD1B85" w:rsidRPr="007C5088">
        <w:rPr>
          <w:rFonts w:hint="eastAsia"/>
          <w:color w:val="auto"/>
        </w:rPr>
        <w:instrText>，</w:instrText>
      </w:r>
      <w:r w:rsidR="00BD1B85" w:rsidRPr="007C5088">
        <w:rPr>
          <w:rFonts w:hint="eastAsia"/>
          <w:color w:val="auto"/>
        </w:rPr>
        <w:instrText>Bharadwaj</w:instrText>
      </w:r>
      <w:r w:rsidR="00BD1B85" w:rsidRPr="007C5088">
        <w:rPr>
          <w:rFonts w:hint="eastAsia"/>
          <w:color w:val="auto"/>
        </w:rPr>
        <w:instrText>，</w:instrText>
      </w:r>
      <w:r w:rsidR="00BD1B85" w:rsidRPr="007C5088">
        <w:rPr>
          <w:rFonts w:hint="eastAsia"/>
          <w:color w:val="auto"/>
        </w:rPr>
        <w:instrText>&amp;amp; Grover</w:instrText>
      </w:r>
      <w:r w:rsidR="00BD1B85" w:rsidRPr="007C5088">
        <w:rPr>
          <w:rFonts w:hint="eastAsia"/>
          <w:color w:val="auto"/>
        </w:rPr>
        <w:instrText>，</w:instrText>
      </w:r>
      <w:r w:rsidR="00BD1B85" w:rsidRPr="007C5088">
        <w:rPr>
          <w:rFonts w:hint="eastAsia"/>
          <w:color w:val="auto"/>
        </w:rPr>
        <w:instrText xml:space="preserve"> 2003 </w:instrText>
      </w:r>
      <w:r w:rsidR="00BD1B85" w:rsidRPr="007C5088">
        <w:rPr>
          <w:rFonts w:hint="eastAsia"/>
          <w:color w:val="auto"/>
        </w:rPr>
        <w:instrText>）。</w:instrText>
      </w:r>
      <w:r w:rsidR="00BD1B85" w:rsidRPr="007C5088">
        <w:rPr>
          <w:rFonts w:hint="eastAsia"/>
          <w:color w:val="auto"/>
        </w:rPr>
        <w:instrText xml:space="preserve">For example, technological opportunism capabilities may complement existing technological frames </w:instrText>
      </w:r>
      <w:r w:rsidR="00BD1B85" w:rsidRPr="007C5088">
        <w:rPr>
          <w:color w:val="auto"/>
        </w:rPr>
        <w:instrText>(Mishra &amp;amp; Agarwal, 2010), while entrepreneurial alertness may enable firms to de&lt;/keyword&gt;&lt;/keywords&gt;&lt;dates&gt;&lt;year&gt;2003&lt;/year&gt;&lt;/dates&gt;&lt;isbn&gt;0276-7783&lt;/isbn&gt;&lt;urls&gt;&lt;/urls&gt;&lt;/record&gt;&lt;/Cite&gt;&lt;/EndNote&gt;</w:instrText>
      </w:r>
      <w:r w:rsidR="006F5161" w:rsidRPr="007C5088">
        <w:rPr>
          <w:color w:val="auto"/>
        </w:rPr>
        <w:fldChar w:fldCharType="separate"/>
      </w:r>
      <w:r w:rsidR="006F5161" w:rsidRPr="007C5088">
        <w:rPr>
          <w:noProof/>
          <w:color w:val="auto"/>
        </w:rPr>
        <w:t>(Sambamurthy et al., 2003)</w:t>
      </w:r>
      <w:r w:rsidR="006F5161" w:rsidRPr="007C5088">
        <w:rPr>
          <w:color w:val="auto"/>
        </w:rPr>
        <w:fldChar w:fldCharType="end"/>
      </w:r>
      <w:r w:rsidR="006106B4" w:rsidRPr="007C5088">
        <w:rPr>
          <w:rFonts w:hint="eastAsia"/>
          <w:color w:val="auto"/>
        </w:rPr>
        <w:t>。</w:t>
      </w:r>
    </w:p>
    <w:p w14:paraId="3CA22D7F" w14:textId="029E50BA" w:rsidR="00144A7F" w:rsidRPr="007C5088" w:rsidRDefault="00144A7F" w:rsidP="00160A1B">
      <w:pPr>
        <w:pStyle w:val="aff4"/>
        <w:ind w:left="360" w:right="360" w:firstLine="480"/>
        <w:rPr>
          <w:color w:val="auto"/>
        </w:rPr>
      </w:pPr>
      <w:r w:rsidRPr="007C5088">
        <w:rPr>
          <w:rFonts w:hint="eastAsia"/>
          <w:color w:val="auto"/>
        </w:rPr>
        <w:t>「成立時希望能做平台，讓紡織業</w:t>
      </w:r>
      <w:r w:rsidR="00067379" w:rsidRPr="007C5088">
        <w:rPr>
          <w:rFonts w:hint="eastAsia"/>
          <w:color w:val="auto"/>
        </w:rPr>
        <w:t>『</w:t>
      </w:r>
      <w:r w:rsidRPr="007C5088">
        <w:rPr>
          <w:rFonts w:hint="eastAsia"/>
          <w:color w:val="auto"/>
        </w:rPr>
        <w:t>即時生產</w:t>
      </w:r>
      <w:r w:rsidR="00067379" w:rsidRPr="007C5088">
        <w:rPr>
          <w:rFonts w:hint="eastAsia"/>
          <w:color w:val="auto"/>
        </w:rPr>
        <w:t>』</w:t>
      </w:r>
      <w:r w:rsidRPr="007C5088">
        <w:rPr>
          <w:rFonts w:hint="eastAsia"/>
          <w:color w:val="auto"/>
        </w:rPr>
        <w:t>，如果紡織業不用任何樣品、不用做prototyping，用3D數位方式去模擬衣服或材料實體，讓消費者先看到，蒐集訂單再做生產，這就是零庫存</w:t>
      </w:r>
      <w:r w:rsidR="00C40447" w:rsidRPr="007C5088">
        <w:rPr>
          <w:rFonts w:hint="eastAsia"/>
          <w:color w:val="auto"/>
        </w:rPr>
        <w:t>或</w:t>
      </w:r>
      <w:r w:rsidRPr="007C5088">
        <w:rPr>
          <w:rFonts w:hint="eastAsia"/>
          <w:color w:val="auto"/>
        </w:rPr>
        <w:t>非常少的庫存。以</w:t>
      </w:r>
      <w:r w:rsidR="00114652">
        <w:rPr>
          <w:rFonts w:hint="eastAsia"/>
          <w:color w:val="auto"/>
        </w:rPr>
        <w:t>此</w:t>
      </w:r>
      <w:r w:rsidRPr="007C5088">
        <w:rPr>
          <w:rFonts w:hint="eastAsia"/>
          <w:color w:val="auto"/>
        </w:rPr>
        <w:t>未來願景來看，第一</w:t>
      </w:r>
      <w:r w:rsidR="003B2A9F" w:rsidRPr="007C5088">
        <w:rPr>
          <w:rFonts w:hint="eastAsia"/>
          <w:color w:val="auto"/>
        </w:rPr>
        <w:t>步</w:t>
      </w:r>
      <w:r w:rsidRPr="007C5088">
        <w:rPr>
          <w:rFonts w:hint="eastAsia"/>
          <w:color w:val="auto"/>
        </w:rPr>
        <w:t>就做</w:t>
      </w:r>
      <w:r w:rsidR="000D6393" w:rsidRPr="007C5088">
        <w:rPr>
          <w:rFonts w:hint="eastAsia"/>
          <w:color w:val="auto"/>
        </w:rPr>
        <w:t>『</w:t>
      </w:r>
      <w:r w:rsidRPr="007C5088">
        <w:rPr>
          <w:rFonts w:hint="eastAsia"/>
          <w:color w:val="auto"/>
        </w:rPr>
        <w:t>布料數位化</w:t>
      </w:r>
      <w:r w:rsidR="000D6393" w:rsidRPr="007C5088">
        <w:rPr>
          <w:rFonts w:hint="eastAsia"/>
          <w:color w:val="auto"/>
        </w:rPr>
        <w:t>』</w:t>
      </w:r>
      <w:r w:rsidR="00FC6AB3" w:rsidRPr="007C5088">
        <w:rPr>
          <w:rFonts w:hint="eastAsia"/>
          <w:color w:val="auto"/>
        </w:rPr>
        <w:t>。</w:t>
      </w:r>
      <w:r w:rsidRPr="007C5088">
        <w:rPr>
          <w:rFonts w:hint="eastAsia"/>
          <w:color w:val="auto"/>
        </w:rPr>
        <w:t>」</w:t>
      </w:r>
      <w:r w:rsidR="00B37E7B" w:rsidRPr="007C5088">
        <w:rPr>
          <w:rFonts w:hint="eastAsia"/>
          <w:color w:val="auto"/>
        </w:rPr>
        <w:t>（</w:t>
      </w:r>
      <w:r w:rsidR="006E36DD" w:rsidRPr="007C5088">
        <w:rPr>
          <w:color w:val="auto"/>
        </w:rPr>
        <w:t>李菁</w:t>
      </w:r>
      <w:r w:rsidRPr="007C5088">
        <w:rPr>
          <w:color w:val="auto"/>
        </w:rPr>
        <w:t xml:space="preserve"> </w:t>
      </w:r>
      <w:r w:rsidRPr="007C5088">
        <w:rPr>
          <w:rFonts w:hint="eastAsia"/>
          <w:color w:val="auto"/>
        </w:rPr>
        <w:t>執行長，2025訪談資料</w:t>
      </w:r>
      <w:r w:rsidR="00B37E7B" w:rsidRPr="007C5088">
        <w:rPr>
          <w:rFonts w:hint="eastAsia"/>
          <w:color w:val="auto"/>
        </w:rPr>
        <w:t>）</w:t>
      </w:r>
    </w:p>
    <w:p w14:paraId="601362D7" w14:textId="4E943D5D" w:rsidR="00217A22" w:rsidRPr="007C5088" w:rsidRDefault="00144A7F" w:rsidP="00410D6D">
      <w:pPr>
        <w:pStyle w:val="a0"/>
        <w:rPr>
          <w:color w:val="auto"/>
        </w:rPr>
      </w:pPr>
      <w:r w:rsidRPr="007C5088">
        <w:rPr>
          <w:rFonts w:hint="eastAsia"/>
          <w:color w:val="auto"/>
        </w:rPr>
        <w:t>創新</w:t>
      </w:r>
      <w:r w:rsidR="00537236" w:rsidRPr="007C5088">
        <w:rPr>
          <w:rFonts w:hint="eastAsia"/>
          <w:color w:val="auto"/>
        </w:rPr>
        <w:t>商業</w:t>
      </w:r>
      <w:r w:rsidRPr="007C5088">
        <w:rPr>
          <w:rFonts w:hint="eastAsia"/>
          <w:color w:val="auto"/>
        </w:rPr>
        <w:t>模式，生產前</w:t>
      </w:r>
      <w:r w:rsidR="00F84902" w:rsidRPr="007C5088">
        <w:rPr>
          <w:color w:val="auto"/>
        </w:rPr>
        <w:t>預覽布料</w:t>
      </w:r>
      <w:r w:rsidRPr="007C5088">
        <w:rPr>
          <w:rFonts w:hint="eastAsia"/>
          <w:color w:val="auto"/>
        </w:rPr>
        <w:t>，</w:t>
      </w:r>
      <w:r w:rsidR="003F13C0" w:rsidRPr="007C5088">
        <w:rPr>
          <w:rFonts w:hint="eastAsia"/>
          <w:color w:val="auto"/>
        </w:rPr>
        <w:t>加速生產</w:t>
      </w:r>
      <w:r w:rsidR="00B8727B" w:rsidRPr="007C5088">
        <w:rPr>
          <w:rFonts w:hint="eastAsia"/>
          <w:color w:val="auto"/>
        </w:rPr>
        <w:t>、</w:t>
      </w:r>
      <w:r w:rsidR="003F13C0" w:rsidRPr="007C5088">
        <w:rPr>
          <w:rFonts w:hint="eastAsia"/>
          <w:color w:val="auto"/>
        </w:rPr>
        <w:t>避免資源浪費</w:t>
      </w:r>
    </w:p>
    <w:p w14:paraId="6667BF61" w14:textId="77777777" w:rsidR="00B773E4" w:rsidRPr="007C5088" w:rsidRDefault="00F510B0" w:rsidP="00ED728A">
      <w:pPr>
        <w:pStyle w:val="15"/>
        <w:ind w:firstLine="480"/>
        <w:rPr>
          <w:color w:val="auto"/>
        </w:rPr>
      </w:pPr>
      <w:r w:rsidRPr="007C5088">
        <w:rPr>
          <w:color w:val="auto"/>
        </w:rPr>
        <w:t>之所以選擇從布料數位化著手，是因</w:t>
      </w:r>
      <w:r w:rsidR="00EF5B8A" w:rsidRPr="007C5088">
        <w:rPr>
          <w:rFonts w:hint="eastAsia"/>
          <w:color w:val="auto"/>
        </w:rPr>
        <w:t>布料</w:t>
      </w:r>
      <w:r w:rsidRPr="007C5088">
        <w:rPr>
          <w:color w:val="auto"/>
        </w:rPr>
        <w:t>在整件成衣</w:t>
      </w:r>
      <w:r w:rsidR="00F326C9" w:rsidRPr="007C5088">
        <w:rPr>
          <w:rFonts w:hint="eastAsia"/>
          <w:color w:val="auto"/>
        </w:rPr>
        <w:t>組成</w:t>
      </w:r>
      <w:r w:rsidRPr="007C5088">
        <w:rPr>
          <w:color w:val="auto"/>
        </w:rPr>
        <w:t>占比高達</w:t>
      </w:r>
      <w:r w:rsidRPr="007C5088">
        <w:rPr>
          <w:color w:val="auto"/>
        </w:rPr>
        <w:t>80%</w:t>
      </w:r>
      <w:r w:rsidRPr="007C5088">
        <w:rPr>
          <w:color w:val="auto"/>
        </w:rPr>
        <w:t>，不僅是最重要的構成元素，更是決定整個訂單是否能推進的關鍵節點</w:t>
      </w:r>
      <w:r w:rsidR="00A47B38" w:rsidRPr="007C5088">
        <w:rPr>
          <w:rFonts w:hint="eastAsia"/>
          <w:color w:val="auto"/>
        </w:rPr>
        <w:t>，</w:t>
      </w:r>
      <w:r w:rsidRPr="007C5088">
        <w:rPr>
          <w:color w:val="auto"/>
        </w:rPr>
        <w:t>若沒有布料的確認，後續設計、生產乃至</w:t>
      </w:r>
      <w:r w:rsidR="00805DE7" w:rsidRPr="007C5088">
        <w:rPr>
          <w:rFonts w:hint="eastAsia"/>
          <w:color w:val="auto"/>
        </w:rPr>
        <w:t>銷售</w:t>
      </w:r>
      <w:r w:rsidR="006C5ED9" w:rsidRPr="007C5088">
        <w:rPr>
          <w:color w:val="auto"/>
        </w:rPr>
        <w:t>皆無法展開</w:t>
      </w:r>
      <w:r w:rsidR="00396BEB" w:rsidRPr="007C5088">
        <w:rPr>
          <w:rFonts w:hint="eastAsia"/>
          <w:color w:val="auto"/>
        </w:rPr>
        <w:t>。</w:t>
      </w:r>
    </w:p>
    <w:p w14:paraId="164D3117" w14:textId="0DCB3726" w:rsidR="00F510B0" w:rsidRPr="007C5088" w:rsidRDefault="006408AC" w:rsidP="00ED728A">
      <w:pPr>
        <w:pStyle w:val="15"/>
        <w:ind w:firstLine="480"/>
        <w:rPr>
          <w:color w:val="auto"/>
        </w:rPr>
      </w:pPr>
      <w:r w:rsidRPr="007C5088">
        <w:rPr>
          <w:rFonts w:hint="eastAsia"/>
          <w:color w:val="auto"/>
        </w:rPr>
        <w:lastRenderedPageBreak/>
        <w:t>因此</w:t>
      </w:r>
      <w:r w:rsidR="000E0A81" w:rsidRPr="007C5088">
        <w:rPr>
          <w:color w:val="auto"/>
        </w:rPr>
        <w:t>Frontier.cool</w:t>
      </w:r>
      <w:r w:rsidR="00154A07" w:rsidRPr="007C5088">
        <w:rPr>
          <w:rFonts w:hint="eastAsia"/>
          <w:color w:val="auto"/>
        </w:rPr>
        <w:t>開始</w:t>
      </w:r>
      <w:r w:rsidR="00154A07" w:rsidRPr="007C5088">
        <w:rPr>
          <w:color w:val="auto"/>
        </w:rPr>
        <w:t>研發</w:t>
      </w:r>
      <w:r w:rsidR="00215866" w:rsidRPr="007C5088">
        <w:rPr>
          <w:rFonts w:hint="eastAsia"/>
          <w:color w:val="auto"/>
        </w:rPr>
        <w:t>可將實體布片數位化的</w:t>
      </w:r>
      <w:r w:rsidR="00F510B0" w:rsidRPr="007C5088">
        <w:rPr>
          <w:color w:val="auto"/>
        </w:rPr>
        <w:t>「布片掃描技術」</w:t>
      </w:r>
      <w:r w:rsidR="009C708C" w:rsidRPr="007C5088">
        <w:rPr>
          <w:rFonts w:hint="eastAsia"/>
          <w:color w:val="auto"/>
        </w:rPr>
        <w:t>。</w:t>
      </w:r>
      <w:r w:rsidR="00197675" w:rsidRPr="007C5088">
        <w:rPr>
          <w:rFonts w:hint="eastAsia"/>
          <w:color w:val="auto"/>
        </w:rPr>
        <w:t>希望</w:t>
      </w:r>
      <w:r w:rsidR="00F510B0" w:rsidRPr="007C5088">
        <w:rPr>
          <w:color w:val="auto"/>
        </w:rPr>
        <w:t>透過數位科技重新</w:t>
      </w:r>
      <w:r w:rsidR="00661D11" w:rsidRPr="007C5088">
        <w:rPr>
          <w:rFonts w:hint="eastAsia"/>
          <w:color w:val="auto"/>
        </w:rPr>
        <w:t>調整</w:t>
      </w:r>
      <w:r w:rsidR="00F510B0" w:rsidRPr="007C5088">
        <w:rPr>
          <w:color w:val="auto"/>
        </w:rPr>
        <w:t>傳統流程</w:t>
      </w:r>
      <w:r w:rsidR="0075595B" w:rsidRPr="007C5088">
        <w:rPr>
          <w:rFonts w:hint="eastAsia"/>
          <w:color w:val="auto"/>
        </w:rPr>
        <w:t>與供應鏈協作方式</w:t>
      </w:r>
      <w:r w:rsidR="00F510B0" w:rsidRPr="007C5088">
        <w:rPr>
          <w:color w:val="auto"/>
        </w:rPr>
        <w:t>，</w:t>
      </w:r>
      <w:r w:rsidR="006D66D3" w:rsidRPr="007C5088">
        <w:rPr>
          <w:rFonts w:hint="eastAsia"/>
          <w:color w:val="auto"/>
        </w:rPr>
        <w:t>為</w:t>
      </w:r>
      <w:r w:rsidR="00247C34" w:rsidRPr="007C5088">
        <w:rPr>
          <w:color w:val="auto"/>
        </w:rPr>
        <w:t>紡織業長期面臨</w:t>
      </w:r>
      <w:r w:rsidR="00F510B0" w:rsidRPr="007C5088">
        <w:rPr>
          <w:color w:val="auto"/>
        </w:rPr>
        <w:t>生產週期冗長、樣布浪費、實體運輸繁複</w:t>
      </w:r>
      <w:r w:rsidR="00544043" w:rsidRPr="007C5088">
        <w:rPr>
          <w:rFonts w:hint="eastAsia"/>
          <w:color w:val="auto"/>
        </w:rPr>
        <w:t>、</w:t>
      </w:r>
      <w:r w:rsidR="00F510B0" w:rsidRPr="007C5088">
        <w:rPr>
          <w:color w:val="auto"/>
        </w:rPr>
        <w:t>庫存積壓等</w:t>
      </w:r>
      <w:r w:rsidR="00225812" w:rsidRPr="007C5088">
        <w:rPr>
          <w:rFonts w:hint="eastAsia"/>
          <w:color w:val="auto"/>
        </w:rPr>
        <w:t>問題</w:t>
      </w:r>
      <w:r w:rsidR="00225812" w:rsidRPr="007C5088">
        <w:rPr>
          <w:color w:val="auto"/>
        </w:rPr>
        <w:t>尋求</w:t>
      </w:r>
      <w:r w:rsidR="00225812" w:rsidRPr="007C5088">
        <w:rPr>
          <w:rFonts w:hint="eastAsia"/>
          <w:color w:val="auto"/>
        </w:rPr>
        <w:t>數位化</w:t>
      </w:r>
      <w:r w:rsidR="00225812" w:rsidRPr="007C5088">
        <w:rPr>
          <w:color w:val="auto"/>
        </w:rPr>
        <w:t>解決方案</w:t>
      </w:r>
      <w:r w:rsidR="00ED728A" w:rsidRPr="007C5088">
        <w:rPr>
          <w:rFonts w:hint="eastAsia"/>
          <w:color w:val="auto"/>
        </w:rPr>
        <w:t>。</w:t>
      </w:r>
      <w:r w:rsidR="00216279" w:rsidRPr="007C5088">
        <w:rPr>
          <w:rFonts w:hint="eastAsia"/>
          <w:color w:val="auto"/>
        </w:rPr>
        <w:t>讓</w:t>
      </w:r>
      <w:r w:rsidR="000B138E" w:rsidRPr="007C5088">
        <w:rPr>
          <w:rFonts w:hint="eastAsia"/>
          <w:color w:val="auto"/>
        </w:rPr>
        <w:t>布料在</w:t>
      </w:r>
      <w:r w:rsidR="00216279" w:rsidRPr="007C5088">
        <w:rPr>
          <w:color w:val="auto"/>
        </w:rPr>
        <w:t>生產啟動前</w:t>
      </w:r>
      <w:r w:rsidR="00EE000D" w:rsidRPr="007C5088">
        <w:rPr>
          <w:rFonts w:hint="eastAsia"/>
          <w:color w:val="auto"/>
        </w:rPr>
        <w:t>就</w:t>
      </w:r>
      <w:r w:rsidR="00216279" w:rsidRPr="007C5088">
        <w:rPr>
          <w:color w:val="auto"/>
        </w:rPr>
        <w:t>預覽與確認材料細節，縮短溝通流程、提升決策效率</w:t>
      </w:r>
      <w:r w:rsidR="00216279" w:rsidRPr="007C5088">
        <w:rPr>
          <w:rFonts w:hint="eastAsia"/>
          <w:color w:val="auto"/>
        </w:rPr>
        <w:t>，</w:t>
      </w:r>
      <w:r w:rsidR="008203E2" w:rsidRPr="007C5088">
        <w:rPr>
          <w:rFonts w:hint="eastAsia"/>
          <w:color w:val="auto"/>
        </w:rPr>
        <w:t>塑造</w:t>
      </w:r>
      <w:r w:rsidR="00E67B9B" w:rsidRPr="007C5088">
        <w:rPr>
          <w:color w:val="auto"/>
        </w:rPr>
        <w:t>零浪費、高度協作、智慧化的數位紡織產業新</w:t>
      </w:r>
      <w:r w:rsidR="00A62897">
        <w:rPr>
          <w:rFonts w:hint="eastAsia"/>
          <w:color w:val="auto"/>
        </w:rPr>
        <w:t>模式</w:t>
      </w:r>
      <w:r w:rsidR="00E67B9B" w:rsidRPr="007C5088">
        <w:rPr>
          <w:color w:val="auto"/>
        </w:rPr>
        <w:t>。</w:t>
      </w:r>
    </w:p>
    <w:p w14:paraId="521DD4FF" w14:textId="2DA60AA4" w:rsidR="00144A7F" w:rsidRPr="007C5088" w:rsidRDefault="00144A7F" w:rsidP="00D1618B">
      <w:pPr>
        <w:pStyle w:val="aff4"/>
        <w:ind w:left="360" w:right="360" w:firstLine="480"/>
        <w:rPr>
          <w:color w:val="auto"/>
        </w:rPr>
      </w:pPr>
      <w:r w:rsidRPr="007C5088">
        <w:rPr>
          <w:rFonts w:hint="eastAsia"/>
          <w:color w:val="auto"/>
        </w:rPr>
        <w:t>「那我們第一個想的是，怎麼樣讓我們不用生產</w:t>
      </w:r>
      <w:r w:rsidR="00234A05" w:rsidRPr="007C5088">
        <w:rPr>
          <w:rFonts w:hint="eastAsia"/>
          <w:color w:val="auto"/>
        </w:rPr>
        <w:t>、</w:t>
      </w:r>
      <w:r w:rsidRPr="007C5088">
        <w:rPr>
          <w:rFonts w:hint="eastAsia"/>
          <w:color w:val="auto"/>
        </w:rPr>
        <w:t>不用寄</w:t>
      </w:r>
      <w:r w:rsidR="00C26C1D" w:rsidRPr="007C5088">
        <w:rPr>
          <w:rFonts w:hint="eastAsia"/>
          <w:color w:val="auto"/>
        </w:rPr>
        <w:t>樣布給</w:t>
      </w:r>
      <w:r w:rsidR="00234A05" w:rsidRPr="007C5088">
        <w:rPr>
          <w:rFonts w:hint="eastAsia"/>
          <w:color w:val="auto"/>
        </w:rPr>
        <w:t>客戶</w:t>
      </w:r>
      <w:r w:rsidRPr="007C5088">
        <w:rPr>
          <w:rFonts w:hint="eastAsia"/>
          <w:color w:val="auto"/>
        </w:rPr>
        <w:t>，就能先給他們看到材料，為什麼從材料切入呢？因為材料是一件衣服的80%組成成分，</w:t>
      </w:r>
      <w:r w:rsidR="00305D78">
        <w:rPr>
          <w:rFonts w:hint="eastAsia"/>
          <w:color w:val="auto"/>
        </w:rPr>
        <w:t>而</w:t>
      </w:r>
      <w:r w:rsidRPr="007C5088">
        <w:rPr>
          <w:rFonts w:hint="eastAsia"/>
          <w:color w:val="auto"/>
        </w:rPr>
        <w:t>材料是一件衣服生產的瓶頸</w:t>
      </w:r>
      <w:r w:rsidR="00256890" w:rsidRPr="007C5088">
        <w:rPr>
          <w:color w:val="auto"/>
        </w:rPr>
        <w:t>…</w:t>
      </w:r>
      <w:r w:rsidRPr="007C5088">
        <w:rPr>
          <w:rFonts w:hint="eastAsia"/>
          <w:color w:val="auto"/>
        </w:rPr>
        <w:t>怎麼樣讓材料先完成？我剛剛所說的，生產之前就給客戶看到，是我們想要解決的第一個最大的痛點。」</w:t>
      </w:r>
      <w:r w:rsidR="00B37E7B" w:rsidRPr="007C5088">
        <w:rPr>
          <w:rFonts w:hint="eastAsia"/>
          <w:color w:val="auto"/>
        </w:rPr>
        <w:t>（</w:t>
      </w:r>
      <w:r w:rsidR="006E36DD" w:rsidRPr="007C5088">
        <w:rPr>
          <w:color w:val="auto"/>
        </w:rPr>
        <w:t>李菁</w:t>
      </w:r>
      <w:r w:rsidRPr="007C5088">
        <w:rPr>
          <w:color w:val="auto"/>
        </w:rPr>
        <w:t xml:space="preserve"> </w:t>
      </w:r>
      <w:r w:rsidRPr="007C5088">
        <w:rPr>
          <w:rFonts w:hint="eastAsia"/>
          <w:color w:val="auto"/>
        </w:rPr>
        <w:t>執行長，2025訪談資料</w:t>
      </w:r>
      <w:r w:rsidR="00B37E7B" w:rsidRPr="007C5088">
        <w:rPr>
          <w:rFonts w:hint="eastAsia"/>
          <w:color w:val="auto"/>
        </w:rPr>
        <w:t>）</w:t>
      </w:r>
    </w:p>
    <w:p w14:paraId="0FC36C5B" w14:textId="35B49D41" w:rsidR="00864174" w:rsidRPr="007C5088" w:rsidRDefault="00D95E77" w:rsidP="00524AAA">
      <w:pPr>
        <w:pStyle w:val="affc"/>
      </w:pPr>
      <w:bookmarkStart w:id="62" w:name="_Toc218693367"/>
      <w:r w:rsidRPr="007C5088">
        <w:rPr>
          <w:rFonts w:hint="eastAsia"/>
        </w:rPr>
        <w:t>表</w:t>
      </w:r>
      <w:r w:rsidRPr="007C5088">
        <w:rPr>
          <w:rFonts w:hint="eastAsia"/>
        </w:rPr>
        <w:t xml:space="preserve"> 5.1-</w:t>
      </w:r>
      <w:r w:rsidRPr="007C5088">
        <w:fldChar w:fldCharType="begin"/>
      </w:r>
      <w:r w:rsidRPr="007C5088">
        <w:instrText xml:space="preserve"> </w:instrText>
      </w:r>
      <w:r w:rsidRPr="007C5088">
        <w:rPr>
          <w:rFonts w:hint="eastAsia"/>
        </w:rPr>
        <w:instrText xml:space="preserve">SEQ </w:instrText>
      </w:r>
      <w:r w:rsidRPr="007C5088">
        <w:rPr>
          <w:rFonts w:hint="eastAsia"/>
        </w:rPr>
        <w:instrText>表</w:instrText>
      </w:r>
      <w:r w:rsidRPr="007C5088">
        <w:rPr>
          <w:rFonts w:hint="eastAsia"/>
        </w:rPr>
        <w:instrText>_5.1- \* ARABIC</w:instrText>
      </w:r>
      <w:r w:rsidRPr="007C5088">
        <w:instrText xml:space="preserve"> </w:instrText>
      </w:r>
      <w:r w:rsidRPr="007C5088">
        <w:fldChar w:fldCharType="separate"/>
      </w:r>
      <w:r w:rsidR="009463B3">
        <w:rPr>
          <w:noProof/>
        </w:rPr>
        <w:t>1</w:t>
      </w:r>
      <w:r w:rsidRPr="007C5088">
        <w:fldChar w:fldCharType="end"/>
      </w:r>
      <w:r w:rsidR="00EB3E12" w:rsidRPr="007C5088">
        <w:rPr>
          <w:rFonts w:hint="eastAsia"/>
        </w:rPr>
        <w:t xml:space="preserve"> </w:t>
      </w:r>
      <w:r w:rsidR="00864174" w:rsidRPr="007C5088">
        <w:rPr>
          <w:rFonts w:hint="eastAsia"/>
        </w:rPr>
        <w:t>能動性分析表</w:t>
      </w:r>
      <w:bookmarkEnd w:id="62"/>
    </w:p>
    <w:tbl>
      <w:tblPr>
        <w:tblStyle w:val="aff1"/>
        <w:tblW w:w="8223" w:type="dxa"/>
        <w:jc w:val="center"/>
        <w:tblLook w:val="04A0" w:firstRow="1" w:lastRow="0" w:firstColumn="1" w:lastColumn="0" w:noHBand="0" w:noVBand="1"/>
      </w:tblPr>
      <w:tblGrid>
        <w:gridCol w:w="554"/>
        <w:gridCol w:w="582"/>
        <w:gridCol w:w="7081"/>
        <w:gridCol w:w="6"/>
      </w:tblGrid>
      <w:tr w:rsidR="007C5088" w:rsidRPr="007C5088" w14:paraId="0138BBFC" w14:textId="77777777" w:rsidTr="005464C8">
        <w:trPr>
          <w:gridAfter w:val="1"/>
          <w:wAfter w:w="6" w:type="dxa"/>
          <w:jc w:val="center"/>
        </w:trPr>
        <w:tc>
          <w:tcPr>
            <w:tcW w:w="1136" w:type="dxa"/>
            <w:gridSpan w:val="2"/>
            <w:vAlign w:val="center"/>
          </w:tcPr>
          <w:p w14:paraId="57208891" w14:textId="77777777" w:rsidR="00864174" w:rsidRPr="007C5088" w:rsidRDefault="00864174" w:rsidP="00BF0F55">
            <w:pPr>
              <w:ind w:firstLineChars="0" w:firstLine="0"/>
              <w:jc w:val="center"/>
            </w:pPr>
            <w:r w:rsidRPr="007C5088">
              <w:rPr>
                <w:rFonts w:ascii="標楷體" w:hAnsi="標楷體" w:hint="eastAsia"/>
              </w:rPr>
              <w:t>理論</w:t>
            </w:r>
          </w:p>
        </w:tc>
        <w:tc>
          <w:tcPr>
            <w:tcW w:w="7081" w:type="dxa"/>
            <w:vAlign w:val="bottom"/>
          </w:tcPr>
          <w:p w14:paraId="162414A5" w14:textId="77777777" w:rsidR="00864174" w:rsidRPr="007C5088" w:rsidRDefault="00864174" w:rsidP="00BF0F55">
            <w:pPr>
              <w:ind w:firstLineChars="0" w:firstLine="0"/>
              <w:jc w:val="center"/>
            </w:pPr>
            <w:r w:rsidRPr="007C5088">
              <w:rPr>
                <w:rFonts w:ascii="標楷體" w:hAnsi="標楷體" w:hint="eastAsia"/>
              </w:rPr>
              <w:t>觀察重點</w:t>
            </w:r>
          </w:p>
        </w:tc>
      </w:tr>
      <w:tr w:rsidR="007C5088" w:rsidRPr="007C5088" w14:paraId="1F3AA42C" w14:textId="77777777" w:rsidTr="005464C8">
        <w:trPr>
          <w:cantSplit/>
          <w:trHeight w:val="1134"/>
          <w:jc w:val="center"/>
        </w:trPr>
        <w:tc>
          <w:tcPr>
            <w:tcW w:w="554" w:type="dxa"/>
            <w:vMerge w:val="restart"/>
            <w:vAlign w:val="center"/>
          </w:tcPr>
          <w:p w14:paraId="7890754E" w14:textId="77777777" w:rsidR="003B397C" w:rsidRPr="007C5088" w:rsidRDefault="003B397C" w:rsidP="00BF0F55">
            <w:pPr>
              <w:ind w:firstLineChars="0" w:firstLine="0"/>
              <w:jc w:val="center"/>
            </w:pPr>
            <w:r w:rsidRPr="007C5088">
              <w:rPr>
                <w:rFonts w:ascii="標楷體" w:hAnsi="標楷體" w:hint="eastAsia"/>
              </w:rPr>
              <w:t>能動性</w:t>
            </w:r>
          </w:p>
        </w:tc>
        <w:tc>
          <w:tcPr>
            <w:tcW w:w="582" w:type="dxa"/>
            <w:textDirection w:val="tbRlV"/>
            <w:vAlign w:val="center"/>
          </w:tcPr>
          <w:p w14:paraId="58F12B78" w14:textId="77777777" w:rsidR="003B397C" w:rsidRPr="007C5088" w:rsidRDefault="003B397C" w:rsidP="00BF0F55">
            <w:pPr>
              <w:ind w:left="113" w:right="113" w:firstLineChars="0" w:firstLine="0"/>
              <w:jc w:val="center"/>
            </w:pPr>
            <w:r w:rsidRPr="007C5088">
              <w:rPr>
                <w:rFonts w:hint="eastAsia"/>
              </w:rPr>
              <w:t>問題</w:t>
            </w:r>
          </w:p>
        </w:tc>
        <w:tc>
          <w:tcPr>
            <w:tcW w:w="7087" w:type="dxa"/>
            <w:gridSpan w:val="2"/>
            <w:vAlign w:val="center"/>
          </w:tcPr>
          <w:p w14:paraId="117060B4" w14:textId="0895F8AC" w:rsidR="003B397C" w:rsidRPr="007C5088" w:rsidRDefault="003B397C" w:rsidP="00BF0F55">
            <w:pPr>
              <w:pStyle w:val="151"/>
              <w:spacing w:line="240" w:lineRule="auto"/>
              <w:rPr>
                <w:rFonts w:eastAsia="新細明體"/>
                <w:color w:val="auto"/>
              </w:rPr>
            </w:pPr>
            <w:r w:rsidRPr="007C5088">
              <w:rPr>
                <w:color w:val="auto"/>
              </w:rPr>
              <w:t>傳統</w:t>
            </w:r>
            <w:r w:rsidR="00394324" w:rsidRPr="007C5088">
              <w:rPr>
                <w:rFonts w:hint="eastAsia"/>
                <w:color w:val="auto"/>
              </w:rPr>
              <w:t>流程</w:t>
            </w:r>
            <w:r w:rsidRPr="007C5088">
              <w:rPr>
                <w:rFonts w:hint="eastAsia"/>
                <w:color w:val="auto"/>
              </w:rPr>
              <w:t>仰賴人工揀選與實體樣布寄送</w:t>
            </w:r>
            <w:r w:rsidR="000C5AA8" w:rsidRPr="007C5088">
              <w:rPr>
                <w:rFonts w:hint="eastAsia"/>
                <w:color w:val="auto"/>
              </w:rPr>
              <w:t>，</w:t>
            </w:r>
            <w:r w:rsidRPr="007C5088">
              <w:rPr>
                <w:color w:val="auto"/>
              </w:rPr>
              <w:t>效率低且易出錯</w:t>
            </w:r>
            <w:r w:rsidR="000C5AA8" w:rsidRPr="007C5088">
              <w:rPr>
                <w:rFonts w:hint="eastAsia"/>
                <w:color w:val="auto"/>
              </w:rPr>
              <w:t>。</w:t>
            </w:r>
            <w:r w:rsidR="000C5AA8" w:rsidRPr="007C5088">
              <w:rPr>
                <w:color w:val="auto"/>
              </w:rPr>
              <w:br/>
            </w:r>
            <w:r w:rsidRPr="007C5088">
              <w:rPr>
                <w:color w:val="auto"/>
              </w:rPr>
              <w:t>供應鏈</w:t>
            </w:r>
            <w:r w:rsidR="000C5AA8" w:rsidRPr="007C5088">
              <w:rPr>
                <w:rFonts w:hint="eastAsia"/>
                <w:color w:val="auto"/>
              </w:rPr>
              <w:t>存在</w:t>
            </w:r>
            <w:r w:rsidRPr="007C5088">
              <w:rPr>
                <w:color w:val="auto"/>
              </w:rPr>
              <w:t>協作</w:t>
            </w:r>
            <w:r w:rsidRPr="007C5088">
              <w:rPr>
                <w:rFonts w:hint="eastAsia"/>
                <w:color w:val="auto"/>
              </w:rPr>
              <w:t>與訂單溝通瓶頸</w:t>
            </w:r>
            <w:r w:rsidR="000C5AA8" w:rsidRPr="007C5088">
              <w:rPr>
                <w:rFonts w:hint="eastAsia"/>
                <w:color w:val="auto"/>
              </w:rPr>
              <w:t>，</w:t>
            </w:r>
            <w:r w:rsidRPr="007C5088">
              <w:rPr>
                <w:rFonts w:hint="eastAsia"/>
                <w:color w:val="auto"/>
              </w:rPr>
              <w:t>產業高庫存商模</w:t>
            </w:r>
            <w:r w:rsidR="008E6583" w:rsidRPr="007C5088">
              <w:rPr>
                <w:rFonts w:hint="eastAsia"/>
                <w:color w:val="auto"/>
              </w:rPr>
              <w:t>導致</w:t>
            </w:r>
            <w:r w:rsidRPr="007C5088">
              <w:rPr>
                <w:rFonts w:hint="eastAsia"/>
                <w:color w:val="auto"/>
              </w:rPr>
              <w:t>成衣損耗</w:t>
            </w:r>
            <w:r w:rsidR="000C5AA8" w:rsidRPr="007C5088">
              <w:rPr>
                <w:rFonts w:hint="eastAsia"/>
                <w:color w:val="auto"/>
              </w:rPr>
              <w:t>。</w:t>
            </w:r>
            <w:r w:rsidRPr="007C5088">
              <w:rPr>
                <w:rFonts w:hint="eastAsia"/>
                <w:color w:val="auto"/>
              </w:rPr>
              <w:t>ESG</w:t>
            </w:r>
            <w:r w:rsidRPr="007C5088">
              <w:rPr>
                <w:rFonts w:hint="eastAsia"/>
                <w:color w:val="auto"/>
              </w:rPr>
              <w:t>與</w:t>
            </w:r>
            <w:r w:rsidR="000C5AA8" w:rsidRPr="007C5088">
              <w:rPr>
                <w:rFonts w:hint="eastAsia"/>
                <w:color w:val="auto"/>
              </w:rPr>
              <w:t>環境</w:t>
            </w:r>
            <w:r w:rsidRPr="007C5088">
              <w:rPr>
                <w:rFonts w:hint="eastAsia"/>
                <w:color w:val="auto"/>
              </w:rPr>
              <w:t>永續壓力帶來產業轉型需求。</w:t>
            </w:r>
          </w:p>
        </w:tc>
      </w:tr>
      <w:tr w:rsidR="007C5088" w:rsidRPr="007C5088" w14:paraId="2B8DA0E8" w14:textId="77777777" w:rsidTr="005464C8">
        <w:trPr>
          <w:cantSplit/>
          <w:trHeight w:val="1134"/>
          <w:jc w:val="center"/>
        </w:trPr>
        <w:tc>
          <w:tcPr>
            <w:tcW w:w="554" w:type="dxa"/>
            <w:vMerge/>
            <w:vAlign w:val="center"/>
          </w:tcPr>
          <w:p w14:paraId="27B8EA1A" w14:textId="77777777" w:rsidR="003B397C" w:rsidRPr="007C5088" w:rsidRDefault="003B397C" w:rsidP="00BF0F55">
            <w:pPr>
              <w:ind w:firstLineChars="0" w:firstLine="0"/>
              <w:jc w:val="center"/>
            </w:pPr>
          </w:p>
        </w:tc>
        <w:tc>
          <w:tcPr>
            <w:tcW w:w="582" w:type="dxa"/>
            <w:textDirection w:val="tbRlV"/>
            <w:vAlign w:val="center"/>
          </w:tcPr>
          <w:p w14:paraId="7BF9B12C" w14:textId="77777777" w:rsidR="003B397C" w:rsidRPr="007C5088" w:rsidRDefault="003B397C" w:rsidP="00BF0F55">
            <w:pPr>
              <w:ind w:left="113" w:right="113" w:firstLineChars="0" w:firstLine="0"/>
              <w:jc w:val="center"/>
            </w:pPr>
            <w:r w:rsidRPr="007C5088">
              <w:rPr>
                <w:rFonts w:ascii="標楷體" w:hAnsi="標楷體" w:hint="eastAsia"/>
              </w:rPr>
              <w:t>意圖</w:t>
            </w:r>
          </w:p>
        </w:tc>
        <w:tc>
          <w:tcPr>
            <w:tcW w:w="7087" w:type="dxa"/>
            <w:gridSpan w:val="2"/>
            <w:vAlign w:val="center"/>
          </w:tcPr>
          <w:p w14:paraId="56D103DA" w14:textId="623F79CE" w:rsidR="003B397C" w:rsidRPr="007C5088" w:rsidRDefault="007D3282" w:rsidP="00BF0F55">
            <w:pPr>
              <w:pStyle w:val="151"/>
              <w:spacing w:line="240" w:lineRule="auto"/>
              <w:rPr>
                <w:rFonts w:eastAsia="新細明體"/>
                <w:color w:val="auto"/>
              </w:rPr>
            </w:pPr>
            <w:r w:rsidRPr="007C5088">
              <w:rPr>
                <w:rFonts w:hint="eastAsia"/>
                <w:color w:val="auto"/>
              </w:rPr>
              <w:t>透過</w:t>
            </w:r>
            <w:r w:rsidR="003B397C" w:rsidRPr="007C5088">
              <w:rPr>
                <w:rFonts w:hint="eastAsia"/>
                <w:color w:val="auto"/>
              </w:rPr>
              <w:t>科技協助產業數位轉型、推出布片掃描技術與協作平台，提升供應鏈溝通與生產效率、降低資源浪費，</w:t>
            </w:r>
            <w:r w:rsidR="003B397C" w:rsidRPr="007C5088">
              <w:rPr>
                <w:color w:val="auto"/>
              </w:rPr>
              <w:t>實踐永續與</w:t>
            </w:r>
            <w:r w:rsidR="003B397C" w:rsidRPr="007C5088">
              <w:rPr>
                <w:color w:val="auto"/>
              </w:rPr>
              <w:t>ESG</w:t>
            </w:r>
            <w:r w:rsidR="003B397C" w:rsidRPr="007C5088">
              <w:rPr>
                <w:color w:val="auto"/>
              </w:rPr>
              <w:t>目標</w:t>
            </w:r>
            <w:r w:rsidR="003B397C" w:rsidRPr="007C5088">
              <w:rPr>
                <w:rFonts w:hint="eastAsia"/>
                <w:color w:val="auto"/>
              </w:rPr>
              <w:t>。</w:t>
            </w:r>
          </w:p>
        </w:tc>
      </w:tr>
      <w:tr w:rsidR="007C5088" w:rsidRPr="007C5088" w14:paraId="43ADD609" w14:textId="77777777" w:rsidTr="005464C8">
        <w:trPr>
          <w:gridAfter w:val="1"/>
          <w:wAfter w:w="6" w:type="dxa"/>
          <w:trHeight w:val="965"/>
          <w:jc w:val="center"/>
        </w:trPr>
        <w:tc>
          <w:tcPr>
            <w:tcW w:w="1136" w:type="dxa"/>
            <w:gridSpan w:val="2"/>
            <w:vAlign w:val="center"/>
          </w:tcPr>
          <w:p w14:paraId="7362AE88" w14:textId="77777777" w:rsidR="003B397C" w:rsidRPr="007C5088" w:rsidRDefault="003B397C" w:rsidP="00BF0F55">
            <w:pPr>
              <w:ind w:firstLineChars="0" w:firstLine="0"/>
              <w:jc w:val="center"/>
            </w:pPr>
            <w:r w:rsidRPr="007C5088">
              <w:rPr>
                <w:rFonts w:ascii="標楷體" w:hAnsi="標楷體" w:hint="eastAsia"/>
              </w:rPr>
              <w:t>目的</w:t>
            </w:r>
          </w:p>
        </w:tc>
        <w:tc>
          <w:tcPr>
            <w:tcW w:w="7081" w:type="dxa"/>
            <w:vAlign w:val="center"/>
          </w:tcPr>
          <w:p w14:paraId="3534BFC6" w14:textId="3A84FD63" w:rsidR="003B397C" w:rsidRPr="007C5088" w:rsidRDefault="00704520" w:rsidP="00BF0F55">
            <w:pPr>
              <w:pStyle w:val="151"/>
              <w:spacing w:line="240" w:lineRule="auto"/>
              <w:rPr>
                <w:rFonts w:eastAsia="新細明體"/>
                <w:color w:val="auto"/>
              </w:rPr>
            </w:pPr>
            <w:r w:rsidRPr="007C5088">
              <w:rPr>
                <w:color w:val="auto"/>
              </w:rPr>
              <w:t>導入</w:t>
            </w:r>
            <w:r w:rsidRPr="007C5088">
              <w:rPr>
                <w:rFonts w:hint="eastAsia"/>
                <w:color w:val="auto"/>
              </w:rPr>
              <w:t>數位</w:t>
            </w:r>
            <w:r w:rsidRPr="007C5088">
              <w:rPr>
                <w:color w:val="auto"/>
              </w:rPr>
              <w:t>科技</w:t>
            </w:r>
            <w:r w:rsidR="00A90DB4">
              <w:rPr>
                <w:rFonts w:hint="eastAsia"/>
                <w:color w:val="auto"/>
              </w:rPr>
              <w:t>協助</w:t>
            </w:r>
            <w:r w:rsidR="00962E02">
              <w:rPr>
                <w:rFonts w:hint="eastAsia"/>
                <w:color w:val="auto"/>
              </w:rPr>
              <w:t>產業</w:t>
            </w:r>
            <w:r w:rsidR="00A90DB4">
              <w:rPr>
                <w:rFonts w:hint="eastAsia"/>
                <w:color w:val="auto"/>
              </w:rPr>
              <w:t>轉型</w:t>
            </w:r>
            <w:r w:rsidRPr="007C5088">
              <w:rPr>
                <w:rFonts w:hint="eastAsia"/>
                <w:color w:val="auto"/>
              </w:rPr>
              <w:t>，數位素材與</w:t>
            </w:r>
            <w:r w:rsidRPr="007C5088">
              <w:rPr>
                <w:rFonts w:hint="eastAsia"/>
                <w:color w:val="auto"/>
              </w:rPr>
              <w:t>3D</w:t>
            </w:r>
            <w:r w:rsidRPr="007C5088">
              <w:rPr>
                <w:rFonts w:hint="eastAsia"/>
                <w:color w:val="auto"/>
              </w:rPr>
              <w:t>設計加速生產並避免資源浪費，</w:t>
            </w:r>
            <w:r w:rsidRPr="007C5088">
              <w:rPr>
                <w:color w:val="auto"/>
              </w:rPr>
              <w:t>建立</w:t>
            </w:r>
            <w:r w:rsidR="00E10E34" w:rsidRPr="007C5088">
              <w:rPr>
                <w:color w:val="auto"/>
              </w:rPr>
              <w:t>產業</w:t>
            </w:r>
            <w:r w:rsidR="00E10E34">
              <w:rPr>
                <w:rFonts w:hint="eastAsia"/>
                <w:color w:val="auto"/>
              </w:rPr>
              <w:t>數位創新商業模式</w:t>
            </w:r>
            <w:r w:rsidRPr="007C5088">
              <w:rPr>
                <w:rFonts w:hint="eastAsia"/>
                <w:color w:val="auto"/>
              </w:rPr>
              <w:t>。</w:t>
            </w:r>
          </w:p>
        </w:tc>
      </w:tr>
    </w:tbl>
    <w:p w14:paraId="478CCFC4" w14:textId="3F039DE2" w:rsidR="009A68E8" w:rsidRPr="007C5088" w:rsidRDefault="00EB713A" w:rsidP="009360B3">
      <w:pPr>
        <w:pStyle w:val="afff5"/>
        <w:rPr>
          <w:color w:val="auto"/>
        </w:rPr>
      </w:pPr>
      <w:r w:rsidRPr="007C5088">
        <w:rPr>
          <w:rFonts w:hint="eastAsia"/>
          <w:color w:val="auto"/>
        </w:rPr>
        <w:t>資料來源：本研究整理</w:t>
      </w:r>
      <w:r w:rsidR="009A68E8" w:rsidRPr="007C5088">
        <w:rPr>
          <w:color w:val="auto"/>
        </w:rPr>
        <w:br w:type="page"/>
      </w:r>
    </w:p>
    <w:p w14:paraId="653EDD57" w14:textId="78FAC60D" w:rsidR="001A7C22" w:rsidRPr="007C5088" w:rsidRDefault="00751323" w:rsidP="00112BF5">
      <w:pPr>
        <w:pStyle w:val="2"/>
      </w:pPr>
      <w:bookmarkStart w:id="63" w:name="_Toc219981299"/>
      <w:r w:rsidRPr="007C5088">
        <w:lastRenderedPageBreak/>
        <w:t xml:space="preserve">5.2 </w:t>
      </w:r>
      <w:r w:rsidRPr="007C5088">
        <w:t>第一階段：</w:t>
      </w:r>
      <w:r w:rsidR="009B6738" w:rsidRPr="007C5088">
        <w:rPr>
          <w:rFonts w:hint="eastAsia"/>
        </w:rPr>
        <w:t>開源與協作</w:t>
      </w:r>
      <w:bookmarkEnd w:id="63"/>
    </w:p>
    <w:p w14:paraId="7B61FAA2" w14:textId="47208C92" w:rsidR="004E127E" w:rsidRPr="007C5088" w:rsidRDefault="004E127E" w:rsidP="007A3DF7">
      <w:pPr>
        <w:pStyle w:val="3"/>
        <w:rPr>
          <w:bCs/>
          <w:sz w:val="28"/>
          <w:szCs w:val="28"/>
        </w:rPr>
      </w:pPr>
      <w:bookmarkStart w:id="64" w:name="_Toc219981300"/>
      <w:r w:rsidRPr="007C5088">
        <w:rPr>
          <w:sz w:val="28"/>
          <w:szCs w:val="28"/>
        </w:rPr>
        <w:t>5.2</w:t>
      </w:r>
      <w:r w:rsidRPr="007C5088">
        <w:rPr>
          <w:rFonts w:hint="eastAsia"/>
          <w:sz w:val="28"/>
          <w:szCs w:val="28"/>
        </w:rPr>
        <w:t>.1</w:t>
      </w:r>
      <w:r w:rsidR="002C7C9B" w:rsidRPr="007C5088">
        <w:rPr>
          <w:rFonts w:hint="eastAsia"/>
          <w:sz w:val="28"/>
          <w:szCs w:val="28"/>
        </w:rPr>
        <w:t xml:space="preserve"> </w:t>
      </w:r>
      <w:r w:rsidR="00BF5A7B" w:rsidRPr="007C5088">
        <w:rPr>
          <w:rFonts w:hint="eastAsia"/>
          <w:sz w:val="28"/>
          <w:szCs w:val="28"/>
        </w:rPr>
        <w:t>產業需求</w:t>
      </w:r>
      <w:bookmarkEnd w:id="64"/>
    </w:p>
    <w:p w14:paraId="37BE336A" w14:textId="27F9A81A" w:rsidR="001A7C22" w:rsidRPr="007C5088" w:rsidRDefault="008F6666" w:rsidP="00410D6D">
      <w:pPr>
        <w:pStyle w:val="a0"/>
        <w:rPr>
          <w:color w:val="auto"/>
        </w:rPr>
      </w:pPr>
      <w:r w:rsidRPr="007C5088">
        <w:rPr>
          <w:color w:val="auto"/>
        </w:rPr>
        <w:t>布料搜尋與管理的人工瓶頸</w:t>
      </w:r>
      <w:r w:rsidRPr="007C5088">
        <w:rPr>
          <w:rFonts w:hint="eastAsia"/>
          <w:color w:val="auto"/>
        </w:rPr>
        <w:t>，</w:t>
      </w:r>
      <w:r w:rsidRPr="007C5088">
        <w:rPr>
          <w:color w:val="auto"/>
        </w:rPr>
        <w:t>人員依賴造成知識無法轉移</w:t>
      </w:r>
    </w:p>
    <w:p w14:paraId="49A4A0EC" w14:textId="359ADF3E" w:rsidR="00C53BEF" w:rsidRPr="007C5088" w:rsidRDefault="000167DE" w:rsidP="00F753C5">
      <w:pPr>
        <w:pStyle w:val="15"/>
        <w:ind w:firstLine="480"/>
        <w:rPr>
          <w:color w:val="auto"/>
        </w:rPr>
      </w:pPr>
      <w:r w:rsidRPr="007C5088">
        <w:rPr>
          <w:rFonts w:hint="eastAsia"/>
          <w:color w:val="auto"/>
        </w:rPr>
        <w:t>傳統流程中，</w:t>
      </w:r>
      <w:r w:rsidR="00674430" w:rsidRPr="007C5088">
        <w:rPr>
          <w:rFonts w:hint="eastAsia"/>
          <w:color w:val="auto"/>
        </w:rPr>
        <w:t>布料</w:t>
      </w:r>
      <w:r w:rsidR="00C92E2E" w:rsidRPr="007C5088">
        <w:rPr>
          <w:rFonts w:hint="eastAsia"/>
          <w:color w:val="auto"/>
        </w:rPr>
        <w:t>供應商與客戶</w:t>
      </w:r>
      <w:r w:rsidR="004E07BF" w:rsidRPr="007C5088">
        <w:rPr>
          <w:rFonts w:hint="eastAsia"/>
          <w:color w:val="auto"/>
        </w:rPr>
        <w:t>進行業務交流時，</w:t>
      </w:r>
      <w:r w:rsidR="00AE4A2B" w:rsidRPr="007C5088">
        <w:rPr>
          <w:color w:val="auto"/>
        </w:rPr>
        <w:t>須向</w:t>
      </w:r>
      <w:r w:rsidR="005E46C5" w:rsidRPr="007C5088">
        <w:rPr>
          <w:rFonts w:hint="eastAsia"/>
          <w:color w:val="auto"/>
        </w:rPr>
        <w:t>客戶</w:t>
      </w:r>
      <w:r w:rsidR="00AE4A2B" w:rsidRPr="007C5088">
        <w:rPr>
          <w:color w:val="auto"/>
        </w:rPr>
        <w:t>展示實體布料產品</w:t>
      </w:r>
      <w:r w:rsidR="0003506F" w:rsidRPr="007C5088">
        <w:rPr>
          <w:rFonts w:hint="eastAsia"/>
          <w:color w:val="auto"/>
        </w:rPr>
        <w:t>，</w:t>
      </w:r>
      <w:r w:rsidR="00020474" w:rsidRPr="007C5088">
        <w:rPr>
          <w:rFonts w:hint="eastAsia"/>
          <w:color w:val="auto"/>
        </w:rPr>
        <w:t>而</w:t>
      </w:r>
      <w:r w:rsidR="00100AC9" w:rsidRPr="007C5088">
        <w:rPr>
          <w:rFonts w:hint="eastAsia"/>
          <w:color w:val="auto"/>
        </w:rPr>
        <w:t>布料搜尋管理</w:t>
      </w:r>
      <w:r w:rsidR="00020474" w:rsidRPr="007C5088">
        <w:rPr>
          <w:rFonts w:hint="eastAsia"/>
          <w:color w:val="auto"/>
        </w:rPr>
        <w:t>多數</w:t>
      </w:r>
      <w:r w:rsidR="00100AC9" w:rsidRPr="007C5088">
        <w:rPr>
          <w:rFonts w:hint="eastAsia"/>
          <w:color w:val="auto"/>
        </w:rPr>
        <w:t>仰賴人工</w:t>
      </w:r>
      <w:r w:rsidR="00722CA2" w:rsidRPr="007C5088">
        <w:rPr>
          <w:rFonts w:hint="eastAsia"/>
          <w:color w:val="auto"/>
        </w:rPr>
        <w:t>作業</w:t>
      </w:r>
      <w:r w:rsidR="00100AC9" w:rsidRPr="007C5088">
        <w:rPr>
          <w:rFonts w:hint="eastAsia"/>
          <w:color w:val="auto"/>
        </w:rPr>
        <w:t>，</w:t>
      </w:r>
      <w:r w:rsidR="006930EF" w:rsidRPr="007C5088">
        <w:rPr>
          <w:color w:val="auto"/>
        </w:rPr>
        <w:t>不僅耗時易出錯，</w:t>
      </w:r>
      <w:r w:rsidR="00D50359" w:rsidRPr="007C5088">
        <w:rPr>
          <w:rFonts w:hint="eastAsia"/>
          <w:color w:val="auto"/>
        </w:rPr>
        <w:t>更</w:t>
      </w:r>
      <w:r w:rsidR="006930EF" w:rsidRPr="007C5088">
        <w:rPr>
          <w:color w:val="auto"/>
        </w:rPr>
        <w:t>缺乏標準化流程</w:t>
      </w:r>
      <w:r w:rsidR="005F1C62" w:rsidRPr="007C5088">
        <w:rPr>
          <w:rFonts w:hint="eastAsia"/>
          <w:color w:val="auto"/>
        </w:rPr>
        <w:t>。</w:t>
      </w:r>
      <w:r w:rsidR="006930EF" w:rsidRPr="007C5088">
        <w:rPr>
          <w:color w:val="auto"/>
        </w:rPr>
        <w:t>一旦人員流動（如資深員工離職）</w:t>
      </w:r>
      <w:r w:rsidR="0003506F" w:rsidRPr="007C5088">
        <w:rPr>
          <w:color w:val="auto"/>
        </w:rPr>
        <w:t>，交接困難</w:t>
      </w:r>
      <w:r w:rsidR="00895F9C">
        <w:rPr>
          <w:rFonts w:hint="eastAsia"/>
          <w:color w:val="auto"/>
        </w:rPr>
        <w:t>也</w:t>
      </w:r>
      <w:r w:rsidR="0003506F" w:rsidRPr="007C5088">
        <w:rPr>
          <w:color w:val="auto"/>
        </w:rPr>
        <w:t>隨之而來</w:t>
      </w:r>
      <w:r w:rsidR="004D0943" w:rsidRPr="007C5088">
        <w:rPr>
          <w:rFonts w:hint="eastAsia"/>
          <w:color w:val="auto"/>
        </w:rPr>
        <w:t>，</w:t>
      </w:r>
      <w:r w:rsidR="005F1C62" w:rsidRPr="007C5088">
        <w:rPr>
          <w:rFonts w:hint="eastAsia"/>
          <w:color w:val="auto"/>
        </w:rPr>
        <w:t>因</w:t>
      </w:r>
      <w:r w:rsidR="007627A4" w:rsidRPr="007C5088">
        <w:rPr>
          <w:rFonts w:hint="eastAsia"/>
          <w:color w:val="auto"/>
        </w:rPr>
        <w:t>為</w:t>
      </w:r>
      <w:r w:rsidR="005A0409" w:rsidRPr="007C5088">
        <w:rPr>
          <w:rFonts w:hint="eastAsia"/>
          <w:color w:val="auto"/>
        </w:rPr>
        <w:t>只有</w:t>
      </w:r>
      <w:r w:rsidR="003830D4" w:rsidRPr="007C5088">
        <w:rPr>
          <w:rFonts w:hint="eastAsia"/>
          <w:color w:val="auto"/>
        </w:rPr>
        <w:t>倉庫管理員</w:t>
      </w:r>
      <w:r w:rsidR="00C53BEF" w:rsidRPr="007C5088">
        <w:rPr>
          <w:color w:val="auto"/>
        </w:rPr>
        <w:t>熟悉布片的擺放位置，即使資訊</w:t>
      </w:r>
      <w:r w:rsidR="003C4BD8" w:rsidRPr="007C5088">
        <w:rPr>
          <w:rFonts w:hint="eastAsia"/>
          <w:color w:val="auto"/>
        </w:rPr>
        <w:t>已</w:t>
      </w:r>
      <w:r w:rsidR="00C53BEF" w:rsidRPr="007C5088">
        <w:rPr>
          <w:color w:val="auto"/>
        </w:rPr>
        <w:t>記錄於樣本冊，翻閱過程仍相當緩慢</w:t>
      </w:r>
      <w:r w:rsidR="00CB00A9" w:rsidRPr="007C5088">
        <w:rPr>
          <w:rFonts w:hint="eastAsia"/>
          <w:color w:val="auto"/>
        </w:rPr>
        <w:t>，</w:t>
      </w:r>
      <w:r w:rsidR="004309AE" w:rsidRPr="007C5088">
        <w:rPr>
          <w:rFonts w:hint="eastAsia"/>
          <w:color w:val="auto"/>
        </w:rPr>
        <w:t>此外</w:t>
      </w:r>
      <w:r w:rsidR="00CB00A9" w:rsidRPr="007C5088">
        <w:rPr>
          <w:color w:val="auto"/>
        </w:rPr>
        <w:t>樣品間收藏來自全球品牌的</w:t>
      </w:r>
      <w:r w:rsidR="005F1C62" w:rsidRPr="007C5088">
        <w:rPr>
          <w:color w:val="auto"/>
        </w:rPr>
        <w:t>大量</w:t>
      </w:r>
      <w:r w:rsidR="00CB00A9" w:rsidRPr="007C5088">
        <w:rPr>
          <w:color w:val="auto"/>
        </w:rPr>
        <w:t>樣布，若以人工逐一翻閱，</w:t>
      </w:r>
      <w:r w:rsidR="00152EC1">
        <w:rPr>
          <w:rFonts w:hint="eastAsia"/>
          <w:color w:val="auto"/>
        </w:rPr>
        <w:t>則</w:t>
      </w:r>
      <w:r w:rsidR="00CB00A9" w:rsidRPr="007C5088">
        <w:rPr>
          <w:color w:val="auto"/>
        </w:rPr>
        <w:t>效率低落難以快速回應市場需求。</w:t>
      </w:r>
    </w:p>
    <w:p w14:paraId="356A6F71" w14:textId="44338D9D" w:rsidR="00960AF9" w:rsidRPr="007C5088" w:rsidRDefault="001A7C22" w:rsidP="00D1618B">
      <w:pPr>
        <w:pStyle w:val="aff4"/>
        <w:ind w:left="360" w:right="360" w:firstLine="480"/>
        <w:rPr>
          <w:color w:val="auto"/>
        </w:rPr>
      </w:pPr>
      <w:r w:rsidRPr="007C5088">
        <w:rPr>
          <w:rFonts w:hint="eastAsia"/>
          <w:color w:val="auto"/>
        </w:rPr>
        <w:t>「紡織廠都是用實體樣卡本，全部都是手寫然後貼一塊布在旁邊，他們的樣品間很大喔！有的是有三層樓，全世界都有收錄。但是要找布很困難，得翻catalog都是實體的，可能會有個年紀大的阿姨在那邊，你就問他:</w:t>
      </w:r>
      <w:r w:rsidR="00071D55" w:rsidRPr="007C5088">
        <w:rPr>
          <w:rFonts w:hint="eastAsia"/>
          <w:color w:val="auto"/>
        </w:rPr>
        <w:t>『</w:t>
      </w:r>
      <w:r w:rsidRPr="007C5088">
        <w:rPr>
          <w:rFonts w:hint="eastAsia"/>
          <w:color w:val="auto"/>
        </w:rPr>
        <w:t>阿姨，有沒有這個？</w:t>
      </w:r>
      <w:r w:rsidR="00071D55" w:rsidRPr="007C5088">
        <w:rPr>
          <w:rFonts w:hint="eastAsia"/>
          <w:color w:val="auto"/>
        </w:rPr>
        <w:t>』</w:t>
      </w:r>
      <w:r w:rsidR="006849D1" w:rsidRPr="007C5088">
        <w:rPr>
          <w:rFonts w:hint="eastAsia"/>
          <w:color w:val="auto"/>
        </w:rPr>
        <w:t>」</w:t>
      </w:r>
      <w:r w:rsidR="00B37E7B" w:rsidRPr="007C5088">
        <w:rPr>
          <w:rFonts w:hint="eastAsia"/>
          <w:color w:val="auto"/>
        </w:rPr>
        <w:t>（</w:t>
      </w:r>
      <w:r w:rsidR="006E36DD" w:rsidRPr="007C5088">
        <w:rPr>
          <w:color w:val="auto"/>
        </w:rPr>
        <w:t>李菁</w:t>
      </w:r>
      <w:r w:rsidR="009A4BC1" w:rsidRPr="007C5088">
        <w:rPr>
          <w:color w:val="auto"/>
        </w:rPr>
        <w:t xml:space="preserve"> </w:t>
      </w:r>
      <w:r w:rsidR="009A4BC1" w:rsidRPr="007C5088">
        <w:rPr>
          <w:rFonts w:hint="eastAsia"/>
          <w:color w:val="auto"/>
        </w:rPr>
        <w:t>執行長，2025訪談資料</w:t>
      </w:r>
      <w:r w:rsidR="00B37E7B" w:rsidRPr="007C5088">
        <w:rPr>
          <w:rFonts w:hint="eastAsia"/>
          <w:color w:val="auto"/>
        </w:rPr>
        <w:t>）</w:t>
      </w:r>
    </w:p>
    <w:p w14:paraId="26830057" w14:textId="684A7BD0" w:rsidR="00FA1275" w:rsidRPr="007C5088" w:rsidRDefault="000538A4" w:rsidP="00410D6D">
      <w:pPr>
        <w:pStyle w:val="a0"/>
        <w:rPr>
          <w:color w:val="auto"/>
        </w:rPr>
      </w:pPr>
      <w:r w:rsidRPr="007C5088">
        <w:rPr>
          <w:rFonts w:hint="eastAsia"/>
          <w:color w:val="auto"/>
        </w:rPr>
        <w:t>實體樣布運輸</w:t>
      </w:r>
      <w:r w:rsidR="00352839" w:rsidRPr="007C5088">
        <w:rPr>
          <w:rFonts w:hint="eastAsia"/>
          <w:color w:val="auto"/>
        </w:rPr>
        <w:t>導致</w:t>
      </w:r>
      <w:r w:rsidR="00E769E2" w:rsidRPr="007C5088">
        <w:rPr>
          <w:rFonts w:hint="eastAsia"/>
          <w:color w:val="auto"/>
        </w:rPr>
        <w:t>供應鏈溝通斷層</w:t>
      </w:r>
      <w:r w:rsidRPr="007C5088">
        <w:rPr>
          <w:rFonts w:hint="eastAsia"/>
          <w:color w:val="auto"/>
        </w:rPr>
        <w:t>，</w:t>
      </w:r>
      <w:r w:rsidR="00647D38" w:rsidRPr="007C5088">
        <w:rPr>
          <w:rFonts w:hint="eastAsia"/>
          <w:color w:val="auto"/>
        </w:rPr>
        <w:t>產業面臨</w:t>
      </w:r>
      <w:r w:rsidR="00FA1275" w:rsidRPr="007C5088">
        <w:rPr>
          <w:rFonts w:hint="eastAsia"/>
          <w:color w:val="auto"/>
        </w:rPr>
        <w:t>生產週期長</w:t>
      </w:r>
      <w:r w:rsidR="00647D38" w:rsidRPr="007C5088">
        <w:rPr>
          <w:rFonts w:hint="eastAsia"/>
          <w:color w:val="auto"/>
        </w:rPr>
        <w:t>、</w:t>
      </w:r>
      <w:r w:rsidR="00FA1275" w:rsidRPr="007C5088">
        <w:rPr>
          <w:rFonts w:hint="eastAsia"/>
          <w:color w:val="auto"/>
        </w:rPr>
        <w:t>高庫存問題</w:t>
      </w:r>
    </w:p>
    <w:p w14:paraId="64D8D151" w14:textId="4889D6FB" w:rsidR="000815B5" w:rsidRPr="007C5088" w:rsidRDefault="000815B5" w:rsidP="009746D0">
      <w:pPr>
        <w:pStyle w:val="15"/>
        <w:ind w:firstLine="480"/>
        <w:rPr>
          <w:color w:val="auto"/>
        </w:rPr>
      </w:pPr>
      <w:r w:rsidRPr="007C5088">
        <w:rPr>
          <w:color w:val="auto"/>
        </w:rPr>
        <w:t>現行產業運作模式中，品牌與供應商間訂單細節的來回確認仰賴實體樣布的運輸與審核流程，</w:t>
      </w:r>
      <w:r w:rsidR="005060AA" w:rsidRPr="007C5088">
        <w:rPr>
          <w:rFonts w:hint="eastAsia"/>
          <w:color w:val="auto"/>
        </w:rPr>
        <w:t>供應鏈</w:t>
      </w:r>
      <w:r w:rsidR="007C0207" w:rsidRPr="007C5088">
        <w:rPr>
          <w:rFonts w:hint="eastAsia"/>
          <w:color w:val="auto"/>
        </w:rPr>
        <w:t>因此</w:t>
      </w:r>
      <w:r w:rsidR="00A40A35" w:rsidRPr="007C5088">
        <w:rPr>
          <w:rFonts w:hint="eastAsia"/>
          <w:color w:val="auto"/>
        </w:rPr>
        <w:t>缺乏高效溝通方式</w:t>
      </w:r>
      <w:r w:rsidR="005060AA" w:rsidRPr="007C5088">
        <w:rPr>
          <w:rFonts w:hint="eastAsia"/>
          <w:color w:val="auto"/>
        </w:rPr>
        <w:t>，</w:t>
      </w:r>
      <w:r w:rsidRPr="007C5088">
        <w:rPr>
          <w:color w:val="auto"/>
        </w:rPr>
        <w:t>導</w:t>
      </w:r>
      <w:r w:rsidRPr="007C5088">
        <w:rPr>
          <w:rStyle w:val="150"/>
          <w:color w:val="auto"/>
        </w:rPr>
        <w:t>致整體生產週期冗長，</w:t>
      </w:r>
      <w:r w:rsidR="006E7960" w:rsidRPr="007C5088">
        <w:rPr>
          <w:rStyle w:val="150"/>
          <w:rFonts w:hint="eastAsia"/>
          <w:color w:val="auto"/>
        </w:rPr>
        <w:t>且</w:t>
      </w:r>
      <w:r w:rsidR="00DD4E4A" w:rsidRPr="007C5088">
        <w:rPr>
          <w:rStyle w:val="150"/>
          <w:rFonts w:hint="eastAsia"/>
          <w:color w:val="auto"/>
        </w:rPr>
        <w:t>品牌商通常</w:t>
      </w:r>
      <w:r w:rsidR="00ED7941" w:rsidRPr="007C5088">
        <w:rPr>
          <w:rStyle w:val="150"/>
          <w:rFonts w:hint="eastAsia"/>
          <w:color w:val="auto"/>
        </w:rPr>
        <w:t>習慣</w:t>
      </w:r>
      <w:r w:rsidR="00DD4E4A" w:rsidRPr="007C5088">
        <w:rPr>
          <w:rStyle w:val="150"/>
          <w:rFonts w:hint="eastAsia"/>
          <w:color w:val="auto"/>
        </w:rPr>
        <w:t>高估</w:t>
      </w:r>
      <w:r w:rsidR="00685492" w:rsidRPr="007C5088">
        <w:rPr>
          <w:rStyle w:val="150"/>
          <w:rFonts w:hint="eastAsia"/>
          <w:color w:val="auto"/>
        </w:rPr>
        <w:t>貨量需求而多訂</w:t>
      </w:r>
      <w:r w:rsidR="00DD4E4A" w:rsidRPr="007C5088">
        <w:rPr>
          <w:rStyle w:val="150"/>
          <w:rFonts w:hint="eastAsia"/>
          <w:color w:val="auto"/>
        </w:rPr>
        <w:t>，</w:t>
      </w:r>
      <w:r w:rsidRPr="007C5088">
        <w:rPr>
          <w:rStyle w:val="150"/>
          <w:color w:val="auto"/>
        </w:rPr>
        <w:t>進一步促成「高庫存、長交期」的</w:t>
      </w:r>
      <w:r w:rsidR="0093062D" w:rsidRPr="007C5088">
        <w:rPr>
          <w:rStyle w:val="150"/>
          <w:rFonts w:hint="eastAsia"/>
          <w:color w:val="auto"/>
        </w:rPr>
        <w:t>運營</w:t>
      </w:r>
      <w:r w:rsidRPr="007C5088">
        <w:rPr>
          <w:rStyle w:val="150"/>
          <w:color w:val="auto"/>
        </w:rPr>
        <w:t>模式</w:t>
      </w:r>
      <w:r w:rsidRPr="007C5088">
        <w:rPr>
          <w:color w:val="auto"/>
        </w:rPr>
        <w:t>。</w:t>
      </w:r>
    </w:p>
    <w:p w14:paraId="7E93D184" w14:textId="77777777" w:rsidR="008A3CB0" w:rsidRPr="007C5088" w:rsidRDefault="008A3CB0" w:rsidP="008A3CB0">
      <w:pPr>
        <w:pStyle w:val="aff4"/>
        <w:ind w:left="360" w:right="360" w:firstLine="480"/>
        <w:rPr>
          <w:color w:val="auto"/>
        </w:rPr>
      </w:pPr>
      <w:r w:rsidRPr="007C5088">
        <w:rPr>
          <w:rFonts w:hint="eastAsia"/>
          <w:color w:val="auto"/>
        </w:rPr>
        <w:t>「生產一批布料我可能就要三到六個月，再花三到六個月生產成衣，那中間生產的時候還要根據每個市場預期不同，然後我要去安排訂貨的量是大量的？還是小量的？」（</w:t>
      </w:r>
      <w:r w:rsidRPr="007C5088">
        <w:rPr>
          <w:color w:val="auto"/>
        </w:rPr>
        <w:t xml:space="preserve">李菁 </w:t>
      </w:r>
      <w:r w:rsidRPr="007C5088">
        <w:rPr>
          <w:rFonts w:hint="eastAsia"/>
          <w:color w:val="auto"/>
        </w:rPr>
        <w:t>執行長，2025訪談資料）</w:t>
      </w:r>
    </w:p>
    <w:p w14:paraId="2AA1BB39" w14:textId="0173458B" w:rsidR="008A3CB0" w:rsidRPr="007C5088" w:rsidRDefault="009B0481" w:rsidP="008A3CB0">
      <w:pPr>
        <w:pStyle w:val="a0"/>
        <w:rPr>
          <w:color w:val="auto"/>
        </w:rPr>
      </w:pPr>
      <w:r w:rsidRPr="007C5088">
        <w:rPr>
          <w:rFonts w:hint="eastAsia"/>
          <w:color w:val="auto"/>
        </w:rPr>
        <w:t>第三方服務</w:t>
      </w:r>
      <w:r w:rsidR="008A3CB0" w:rsidRPr="007C5088">
        <w:rPr>
          <w:rFonts w:hint="eastAsia"/>
          <w:color w:val="auto"/>
        </w:rPr>
        <w:t>無法滿足</w:t>
      </w:r>
      <w:r w:rsidR="00F06309" w:rsidRPr="007C5088">
        <w:rPr>
          <w:rFonts w:hint="eastAsia"/>
          <w:color w:val="auto"/>
        </w:rPr>
        <w:t>產業</w:t>
      </w:r>
      <w:r w:rsidR="008A3CB0" w:rsidRPr="007C5088">
        <w:rPr>
          <w:rFonts w:hint="eastAsia"/>
          <w:color w:val="auto"/>
        </w:rPr>
        <w:t>需求，需要</w:t>
      </w:r>
      <w:r w:rsidR="00FF02CF" w:rsidRPr="007C5088">
        <w:rPr>
          <w:rFonts w:hint="eastAsia"/>
          <w:color w:val="auto"/>
        </w:rPr>
        <w:t>高效</w:t>
      </w:r>
      <w:r w:rsidR="008A3CB0" w:rsidRPr="007C5088">
        <w:rPr>
          <w:rFonts w:hint="eastAsia"/>
          <w:color w:val="auto"/>
        </w:rPr>
        <w:t>、</w:t>
      </w:r>
      <w:r w:rsidR="00FF02CF" w:rsidRPr="007C5088">
        <w:rPr>
          <w:rFonts w:hint="eastAsia"/>
          <w:color w:val="auto"/>
        </w:rPr>
        <w:t>隱私化</w:t>
      </w:r>
      <w:r w:rsidR="008A3CB0" w:rsidRPr="007C5088">
        <w:rPr>
          <w:rFonts w:hint="eastAsia"/>
          <w:color w:val="auto"/>
        </w:rPr>
        <w:t>的數位化技術</w:t>
      </w:r>
    </w:p>
    <w:p w14:paraId="2E204BDC" w14:textId="1E9286D4" w:rsidR="00AA4922" w:rsidRPr="007C5088" w:rsidRDefault="00AA4922" w:rsidP="009746D0">
      <w:pPr>
        <w:pStyle w:val="15"/>
        <w:ind w:firstLine="480"/>
        <w:rPr>
          <w:color w:val="auto"/>
        </w:rPr>
      </w:pPr>
      <w:r w:rsidRPr="007C5088">
        <w:rPr>
          <w:color w:val="auto"/>
        </w:rPr>
        <w:t>市面上雖有</w:t>
      </w:r>
      <w:r w:rsidRPr="007C5088">
        <w:rPr>
          <w:rFonts w:hint="eastAsia"/>
          <w:color w:val="auto"/>
        </w:rPr>
        <w:t>幾種</w:t>
      </w:r>
      <w:r w:rsidRPr="007C5088">
        <w:rPr>
          <w:color w:val="auto"/>
        </w:rPr>
        <w:t>數位化的作法，例如品牌商自行設立實驗室，或將布料寄</w:t>
      </w:r>
      <w:r w:rsidR="00855B98" w:rsidRPr="007C5088">
        <w:rPr>
          <w:rFonts w:hint="eastAsia"/>
          <w:color w:val="auto"/>
        </w:rPr>
        <w:t>送</w:t>
      </w:r>
      <w:r w:rsidRPr="007C5088">
        <w:rPr>
          <w:color w:val="auto"/>
        </w:rPr>
        <w:t>第三方</w:t>
      </w:r>
      <w:r w:rsidRPr="007C5088">
        <w:rPr>
          <w:rFonts w:hint="eastAsia"/>
          <w:color w:val="auto"/>
        </w:rPr>
        <w:t>機構</w:t>
      </w:r>
      <w:r w:rsidR="00FC3935" w:rsidRPr="007C5088">
        <w:rPr>
          <w:rFonts w:hint="eastAsia"/>
          <w:color w:val="auto"/>
        </w:rPr>
        <w:t>完成</w:t>
      </w:r>
      <w:r w:rsidRPr="007C5088">
        <w:rPr>
          <w:color w:val="auto"/>
        </w:rPr>
        <w:t>掃描與建檔。然而</w:t>
      </w:r>
      <w:r w:rsidRPr="007C5088">
        <w:rPr>
          <w:rFonts w:hint="eastAsia"/>
          <w:color w:val="auto"/>
        </w:rPr>
        <w:t>在紡織產業文化中，</w:t>
      </w:r>
      <w:r w:rsidRPr="007C5088">
        <w:rPr>
          <w:color w:val="auto"/>
        </w:rPr>
        <w:t>布料</w:t>
      </w:r>
      <w:r w:rsidRPr="007C5088">
        <w:rPr>
          <w:rFonts w:hint="eastAsia"/>
          <w:color w:val="auto"/>
        </w:rPr>
        <w:t>就是「最高</w:t>
      </w:r>
      <w:r w:rsidRPr="007C5088">
        <w:rPr>
          <w:color w:val="auto"/>
        </w:rPr>
        <w:t>商業機密</w:t>
      </w:r>
      <w:r w:rsidRPr="007C5088">
        <w:rPr>
          <w:rFonts w:hint="eastAsia"/>
          <w:color w:val="auto"/>
        </w:rPr>
        <w:t>」，許多獨特花紋、機能材質與創新布料商品被認為是重要的企業資產，因此廠商擔心布料</w:t>
      </w:r>
      <w:r w:rsidRPr="007C5088">
        <w:rPr>
          <w:color w:val="auto"/>
        </w:rPr>
        <w:t>資訊外流</w:t>
      </w:r>
      <w:r w:rsidRPr="007C5088">
        <w:rPr>
          <w:rFonts w:hint="eastAsia"/>
          <w:color w:val="auto"/>
        </w:rPr>
        <w:t>，</w:t>
      </w:r>
      <w:r w:rsidRPr="007C5088">
        <w:rPr>
          <w:color w:val="auto"/>
        </w:rPr>
        <w:t>不願將新布</w:t>
      </w:r>
      <w:r w:rsidR="0027699B">
        <w:rPr>
          <w:rFonts w:hint="eastAsia"/>
          <w:color w:val="auto"/>
        </w:rPr>
        <w:t>料</w:t>
      </w:r>
      <w:r w:rsidRPr="007C5088">
        <w:rPr>
          <w:color w:val="auto"/>
        </w:rPr>
        <w:t>交給第三方</w:t>
      </w:r>
      <w:r w:rsidRPr="007C5088">
        <w:rPr>
          <w:rFonts w:hint="eastAsia"/>
          <w:color w:val="auto"/>
        </w:rPr>
        <w:t>機構進行數位化</w:t>
      </w:r>
      <w:r w:rsidRPr="007C5088">
        <w:rPr>
          <w:color w:val="auto"/>
        </w:rPr>
        <w:t>，</w:t>
      </w:r>
      <w:r w:rsidRPr="007C5088">
        <w:rPr>
          <w:rFonts w:hint="eastAsia"/>
          <w:color w:val="auto"/>
        </w:rPr>
        <w:t>使得部分</w:t>
      </w:r>
      <w:r w:rsidRPr="007C5088">
        <w:rPr>
          <w:color w:val="auto"/>
        </w:rPr>
        <w:t>品牌</w:t>
      </w:r>
      <w:r w:rsidRPr="007C5088">
        <w:rPr>
          <w:rFonts w:hint="eastAsia"/>
          <w:color w:val="auto"/>
        </w:rPr>
        <w:t>雖然</w:t>
      </w:r>
      <w:r w:rsidRPr="007C5088">
        <w:rPr>
          <w:color w:val="auto"/>
        </w:rPr>
        <w:t>已</w:t>
      </w:r>
      <w:r w:rsidRPr="007C5088">
        <w:rPr>
          <w:rFonts w:hint="eastAsia"/>
          <w:color w:val="auto"/>
        </w:rPr>
        <w:t>開始推動布料數位化</w:t>
      </w:r>
      <w:r w:rsidRPr="007C5088">
        <w:rPr>
          <w:color w:val="auto"/>
        </w:rPr>
        <w:t>，</w:t>
      </w:r>
      <w:r w:rsidRPr="007C5088">
        <w:rPr>
          <w:rFonts w:hint="eastAsia"/>
          <w:color w:val="auto"/>
        </w:rPr>
        <w:t>可</w:t>
      </w:r>
      <w:r w:rsidRPr="007C5088">
        <w:rPr>
          <w:color w:val="auto"/>
        </w:rPr>
        <w:t>實際完成</w:t>
      </w:r>
      <w:r w:rsidRPr="007C5088">
        <w:rPr>
          <w:rFonts w:hint="eastAsia"/>
          <w:color w:val="auto"/>
        </w:rPr>
        <w:t>建檔的</w:t>
      </w:r>
      <w:r w:rsidRPr="007C5088">
        <w:rPr>
          <w:color w:val="auto"/>
        </w:rPr>
        <w:t>布</w:t>
      </w:r>
      <w:r w:rsidR="00B54B1C" w:rsidRPr="007C5088">
        <w:rPr>
          <w:rFonts w:hint="eastAsia"/>
          <w:color w:val="auto"/>
        </w:rPr>
        <w:t>料</w:t>
      </w:r>
      <w:r w:rsidRPr="007C5088">
        <w:rPr>
          <w:color w:val="auto"/>
        </w:rPr>
        <w:t>比例仍不到</w:t>
      </w:r>
      <w:r w:rsidRPr="007C5088">
        <w:rPr>
          <w:color w:val="auto"/>
        </w:rPr>
        <w:t>5%</w:t>
      </w:r>
      <w:r w:rsidR="00D1520F" w:rsidRPr="007C5088">
        <w:rPr>
          <w:rFonts w:hint="eastAsia"/>
          <w:color w:val="auto"/>
        </w:rPr>
        <w:t>。</w:t>
      </w:r>
    </w:p>
    <w:p w14:paraId="66ECCE2D" w14:textId="77777777" w:rsidR="00D1520F" w:rsidRPr="007C5088" w:rsidRDefault="00D1520F" w:rsidP="00D1520F">
      <w:pPr>
        <w:pStyle w:val="aff4"/>
        <w:ind w:left="360" w:right="360" w:firstLine="480"/>
        <w:rPr>
          <w:color w:val="auto"/>
        </w:rPr>
      </w:pPr>
      <w:r w:rsidRPr="007C5088">
        <w:rPr>
          <w:rFonts w:hint="eastAsia"/>
          <w:color w:val="auto"/>
        </w:rPr>
        <w:lastRenderedPageBreak/>
        <w:t>「另外品牌商也和我們反映過，就算他們已經使用了這些第三方的數位化服務，但他真正完成數位化的布片也只有5%。」（</w:t>
      </w:r>
      <w:r w:rsidRPr="007C5088">
        <w:rPr>
          <w:color w:val="auto"/>
        </w:rPr>
        <w:t xml:space="preserve">李菁 </w:t>
      </w:r>
      <w:r w:rsidRPr="007C5088">
        <w:rPr>
          <w:rFonts w:hint="eastAsia"/>
          <w:color w:val="auto"/>
        </w:rPr>
        <w:t>執行長，2022 淨零碳排之路-研討會資料）</w:t>
      </w:r>
    </w:p>
    <w:p w14:paraId="3590CCE8" w14:textId="13ECE18B" w:rsidR="005901BE" w:rsidRPr="007C5088" w:rsidRDefault="005901BE" w:rsidP="005901BE">
      <w:pPr>
        <w:pStyle w:val="3"/>
        <w:rPr>
          <w:bCs/>
          <w:sz w:val="28"/>
          <w:szCs w:val="28"/>
        </w:rPr>
      </w:pPr>
      <w:bookmarkStart w:id="65" w:name="_Toc219981301"/>
      <w:r w:rsidRPr="007C5088">
        <w:rPr>
          <w:sz w:val="28"/>
          <w:szCs w:val="28"/>
        </w:rPr>
        <w:t>5.2</w:t>
      </w:r>
      <w:r w:rsidRPr="007C5088">
        <w:rPr>
          <w:rFonts w:hint="eastAsia"/>
          <w:sz w:val="28"/>
          <w:szCs w:val="28"/>
        </w:rPr>
        <w:t>.2</w:t>
      </w:r>
      <w:r w:rsidR="002C7C9B" w:rsidRPr="007C5088">
        <w:rPr>
          <w:rFonts w:hint="eastAsia"/>
          <w:sz w:val="28"/>
          <w:szCs w:val="28"/>
        </w:rPr>
        <w:t xml:space="preserve"> </w:t>
      </w:r>
      <w:r w:rsidRPr="007C5088">
        <w:rPr>
          <w:rFonts w:hint="eastAsia"/>
        </w:rPr>
        <w:t>企業能力</w:t>
      </w:r>
      <w:bookmarkEnd w:id="65"/>
    </w:p>
    <w:p w14:paraId="462A07D0" w14:textId="2AAF90CB" w:rsidR="00F11ED4" w:rsidRPr="007C5088" w:rsidRDefault="00F11ED4" w:rsidP="00410D6D">
      <w:pPr>
        <w:pStyle w:val="a0"/>
        <w:rPr>
          <w:color w:val="auto"/>
        </w:rPr>
      </w:pPr>
      <w:r w:rsidRPr="007C5088">
        <w:rPr>
          <w:rFonts w:hint="eastAsia"/>
          <w:color w:val="auto"/>
        </w:rPr>
        <w:t>從痛點出發</w:t>
      </w:r>
      <w:r w:rsidR="00E061C3">
        <w:rPr>
          <w:rFonts w:hint="eastAsia"/>
          <w:color w:val="auto"/>
        </w:rPr>
        <w:t>，</w:t>
      </w:r>
      <w:r w:rsidRPr="007C5088">
        <w:rPr>
          <w:rFonts w:hint="eastAsia"/>
          <w:color w:val="auto"/>
        </w:rPr>
        <w:t>傳統貿易商的數位轉向，開發簡單、方便、快速創新技術</w:t>
      </w:r>
    </w:p>
    <w:p w14:paraId="21A3CC5D" w14:textId="06BA8CF8" w:rsidR="00ED484E" w:rsidRPr="007C5088" w:rsidRDefault="0067309F" w:rsidP="00C1204F">
      <w:pPr>
        <w:pStyle w:val="15"/>
        <w:ind w:firstLine="480"/>
        <w:rPr>
          <w:color w:val="auto"/>
        </w:rPr>
      </w:pPr>
      <w:r w:rsidRPr="007C5088">
        <w:rPr>
          <w:color w:val="auto"/>
        </w:rPr>
        <w:t>畢業後，創辦人接手位於江蘇無錫的家族布料貿易商</w:t>
      </w:r>
      <w:r w:rsidRPr="007C5088">
        <w:rPr>
          <w:color w:val="auto"/>
        </w:rPr>
        <w:t>──</w:t>
      </w:r>
      <w:r w:rsidRPr="007C5088">
        <w:rPr>
          <w:color w:val="auto"/>
        </w:rPr>
        <w:t>美祺國際，</w:t>
      </w:r>
      <w:r w:rsidR="00542199" w:rsidRPr="007C5088">
        <w:rPr>
          <w:rFonts w:hint="eastAsia"/>
          <w:color w:val="auto"/>
        </w:rPr>
        <w:t>遂</w:t>
      </w:r>
      <w:r w:rsidRPr="007C5088">
        <w:rPr>
          <w:color w:val="auto"/>
        </w:rPr>
        <w:t>正式投入紡織產業。</w:t>
      </w:r>
      <w:r w:rsidR="000D24F4" w:rsidRPr="007C5088">
        <w:rPr>
          <w:color w:val="auto"/>
        </w:rPr>
        <w:t>具備機械工程背景的他，</w:t>
      </w:r>
      <w:r w:rsidR="00EF49E5" w:rsidRPr="007C5088">
        <w:rPr>
          <w:color w:val="auto"/>
        </w:rPr>
        <w:t>在實際參與布料業務流程後</w:t>
      </w:r>
      <w:r w:rsidR="000D24F4" w:rsidRPr="007C5088">
        <w:rPr>
          <w:color w:val="auto"/>
        </w:rPr>
        <w:t>，深刻體會到產業在布料管理與展示方面存在效率瓶頸。當時雖</w:t>
      </w:r>
      <w:r w:rsidR="00AB05C2" w:rsidRPr="007C5088">
        <w:rPr>
          <w:rFonts w:hint="eastAsia"/>
          <w:color w:val="auto"/>
        </w:rPr>
        <w:t>接連</w:t>
      </w:r>
      <w:r w:rsidR="000D24F4" w:rsidRPr="007C5088">
        <w:rPr>
          <w:color w:val="auto"/>
        </w:rPr>
        <w:t>導入三套</w:t>
      </w:r>
      <w:r w:rsidR="000D24F4" w:rsidRPr="007C5088">
        <w:rPr>
          <w:color w:val="auto"/>
        </w:rPr>
        <w:t>ERP</w:t>
      </w:r>
      <w:r w:rsidR="000D24F4" w:rsidRPr="007C5088">
        <w:rPr>
          <w:color w:val="auto"/>
        </w:rPr>
        <w:t>系統，</w:t>
      </w:r>
      <w:r w:rsidR="00502663" w:rsidRPr="007C5088">
        <w:rPr>
          <w:rFonts w:hint="eastAsia"/>
          <w:color w:val="auto"/>
        </w:rPr>
        <w:t>卻仍</w:t>
      </w:r>
      <w:r w:rsidR="000D24F4" w:rsidRPr="007C5088">
        <w:rPr>
          <w:color w:val="auto"/>
        </w:rPr>
        <w:t>無法解決實務問題，於是</w:t>
      </w:r>
      <w:r w:rsidR="00BF7F35" w:rsidRPr="007C5088">
        <w:rPr>
          <w:rFonts w:hint="eastAsia"/>
          <w:color w:val="auto"/>
        </w:rPr>
        <w:t>創辦人</w:t>
      </w:r>
      <w:r w:rsidR="00935E93" w:rsidRPr="007C5088">
        <w:rPr>
          <w:rFonts w:hint="eastAsia"/>
          <w:color w:val="auto"/>
        </w:rPr>
        <w:t>決定</w:t>
      </w:r>
      <w:r w:rsidR="00935E93" w:rsidRPr="007C5088">
        <w:rPr>
          <w:color w:val="auto"/>
        </w:rPr>
        <w:t>親自投入系統開發</w:t>
      </w:r>
      <w:r w:rsidR="007D08DB" w:rsidRPr="007C5088">
        <w:rPr>
          <w:rFonts w:hint="eastAsia"/>
          <w:color w:val="auto"/>
        </w:rPr>
        <w:t>，</w:t>
      </w:r>
      <w:r w:rsidR="00935E93" w:rsidRPr="007C5088">
        <w:rPr>
          <w:rFonts w:hint="eastAsia"/>
          <w:color w:val="auto"/>
        </w:rPr>
        <w:t>他</w:t>
      </w:r>
      <w:r w:rsidR="006A774B" w:rsidRPr="007C5088">
        <w:rPr>
          <w:color w:val="auto"/>
        </w:rPr>
        <w:t>親自訪談部門同仁、</w:t>
      </w:r>
      <w:r w:rsidR="00D27B9E" w:rsidRPr="007C5088">
        <w:rPr>
          <w:color w:val="auto"/>
        </w:rPr>
        <w:t>釐清問題核心</w:t>
      </w:r>
      <w:r w:rsidR="006A774B" w:rsidRPr="007C5088">
        <w:rPr>
          <w:color w:val="auto"/>
        </w:rPr>
        <w:t>，</w:t>
      </w:r>
      <w:r w:rsidR="00AF5908" w:rsidRPr="007C5088">
        <w:rPr>
          <w:color w:val="auto"/>
        </w:rPr>
        <w:t>並與兩位來自宏碁的技術夥伴合作，著手開發</w:t>
      </w:r>
      <w:r w:rsidR="00D86271" w:rsidRPr="007C5088">
        <w:rPr>
          <w:rFonts w:hint="eastAsia"/>
          <w:color w:val="auto"/>
        </w:rPr>
        <w:t>數位</w:t>
      </w:r>
      <w:r w:rsidR="00AF5908" w:rsidRPr="007C5088">
        <w:rPr>
          <w:color w:val="auto"/>
        </w:rPr>
        <w:t>掃描</w:t>
      </w:r>
      <w:r w:rsidR="004E33E3" w:rsidRPr="007C5088">
        <w:rPr>
          <w:rFonts w:hint="eastAsia"/>
          <w:color w:val="auto"/>
        </w:rPr>
        <w:t>技術</w:t>
      </w:r>
      <w:r w:rsidR="00AF5908" w:rsidRPr="007C5088">
        <w:rPr>
          <w:color w:val="auto"/>
        </w:rPr>
        <w:t>與管理系統。</w:t>
      </w:r>
    </w:p>
    <w:p w14:paraId="46DE8145" w14:textId="17D345DE" w:rsidR="00895B41" w:rsidRPr="007C5088" w:rsidRDefault="00C21AAF" w:rsidP="00C1204F">
      <w:pPr>
        <w:pStyle w:val="15"/>
        <w:ind w:firstLine="480"/>
        <w:rPr>
          <w:color w:val="auto"/>
        </w:rPr>
      </w:pPr>
      <w:r w:rsidRPr="007C5088">
        <w:rPr>
          <w:color w:val="auto"/>
        </w:rPr>
        <w:t>在深入</w:t>
      </w:r>
      <w:r w:rsidR="00385B56" w:rsidRPr="007C5088">
        <w:rPr>
          <w:rFonts w:hint="eastAsia"/>
          <w:color w:val="auto"/>
        </w:rPr>
        <w:t>釐清</w:t>
      </w:r>
      <w:r w:rsidRPr="007C5088">
        <w:rPr>
          <w:color w:val="auto"/>
        </w:rPr>
        <w:t>產業</w:t>
      </w:r>
      <w:r w:rsidR="00D95CEE" w:rsidRPr="007C5088">
        <w:rPr>
          <w:rFonts w:hint="eastAsia"/>
          <w:color w:val="auto"/>
        </w:rPr>
        <w:t>痛點</w:t>
      </w:r>
      <w:r w:rsidRPr="007C5088">
        <w:rPr>
          <w:color w:val="auto"/>
        </w:rPr>
        <w:t>與確認團隊具備足夠技術能力後，創辦人於</w:t>
      </w:r>
      <w:r w:rsidRPr="007C5088">
        <w:rPr>
          <w:color w:val="auto"/>
        </w:rPr>
        <w:t>2017</w:t>
      </w:r>
      <w:r w:rsidRPr="007C5088">
        <w:rPr>
          <w:color w:val="auto"/>
        </w:rPr>
        <w:t>年正式提出創業願景。這也成為團隊啟動紡織業數位創新的</w:t>
      </w:r>
      <w:r w:rsidR="001879FD" w:rsidRPr="007C5088">
        <w:rPr>
          <w:color w:val="auto"/>
        </w:rPr>
        <w:t>轉折點</w:t>
      </w:r>
      <w:r w:rsidRPr="007C5088">
        <w:rPr>
          <w:color w:val="auto"/>
        </w:rPr>
        <w:t>，從貿易流程痛點出發，走向產業升級的全新路徑。</w:t>
      </w:r>
      <w:r w:rsidR="005215C4" w:rsidRPr="007C5088">
        <w:rPr>
          <w:rFonts w:hint="eastAsia"/>
          <w:color w:val="auto"/>
        </w:rPr>
        <w:t>公司創立之時，創辦人就確定策略，要做</w:t>
      </w:r>
      <w:r w:rsidR="005215C4" w:rsidRPr="007C5088">
        <w:rPr>
          <w:color w:val="auto"/>
        </w:rPr>
        <w:t>「簡單、方便、大規模落地」的</w:t>
      </w:r>
      <w:r w:rsidR="005215C4" w:rsidRPr="007C5088">
        <w:rPr>
          <w:rFonts w:hint="eastAsia"/>
          <w:color w:val="auto"/>
        </w:rPr>
        <w:t>數位技術，期待</w:t>
      </w:r>
      <w:r w:rsidR="005215C4" w:rsidRPr="007C5088">
        <w:rPr>
          <w:color w:val="auto"/>
        </w:rPr>
        <w:t>打造出不需技術門檻、人人都能操作的布料數位化流程</w:t>
      </w:r>
      <w:r w:rsidR="005215C4" w:rsidRPr="007C5088">
        <w:rPr>
          <w:rFonts w:hint="eastAsia"/>
          <w:color w:val="auto"/>
        </w:rPr>
        <w:t>來協助產業轉型，實現</w:t>
      </w:r>
      <w:r w:rsidR="005215C4" w:rsidRPr="007C5088">
        <w:rPr>
          <w:color w:val="auto"/>
        </w:rPr>
        <w:t>「</w:t>
      </w:r>
      <w:r w:rsidR="005215C4" w:rsidRPr="007C5088">
        <w:rPr>
          <w:color w:val="auto"/>
        </w:rPr>
        <w:t>100%</w:t>
      </w:r>
      <w:r w:rsidR="005215C4" w:rsidRPr="007C5088">
        <w:rPr>
          <w:color w:val="auto"/>
        </w:rPr>
        <w:t>可執行」的</w:t>
      </w:r>
      <w:r w:rsidR="005215C4" w:rsidRPr="007C5088">
        <w:rPr>
          <w:rFonts w:hint="eastAsia"/>
          <w:color w:val="auto"/>
        </w:rPr>
        <w:t>解決方案</w:t>
      </w:r>
      <w:r w:rsidR="005215C4" w:rsidRPr="007C5088">
        <w:rPr>
          <w:color w:val="auto"/>
        </w:rPr>
        <w:t>。</w:t>
      </w:r>
    </w:p>
    <w:p w14:paraId="4CD26001" w14:textId="2ED66DC4" w:rsidR="001E45E3" w:rsidRPr="007C5088" w:rsidRDefault="00AC3987" w:rsidP="00410D6D">
      <w:pPr>
        <w:pStyle w:val="a0"/>
        <w:rPr>
          <w:color w:val="auto"/>
        </w:rPr>
      </w:pPr>
      <w:r w:rsidRPr="007C5088">
        <w:rPr>
          <w:rFonts w:hint="eastAsia"/>
          <w:color w:val="auto"/>
        </w:rPr>
        <w:t>利用既有資源、</w:t>
      </w:r>
      <w:r w:rsidRPr="007C5088">
        <w:rPr>
          <w:color w:val="auto"/>
        </w:rPr>
        <w:t>技術</w:t>
      </w:r>
      <w:r w:rsidRPr="007C5088">
        <w:rPr>
          <w:rFonts w:hint="eastAsia"/>
          <w:color w:val="auto"/>
        </w:rPr>
        <w:t>，並活用過去從業</w:t>
      </w:r>
      <w:r w:rsidRPr="007C5088">
        <w:rPr>
          <w:color w:val="auto"/>
        </w:rPr>
        <w:t>經驗，</w:t>
      </w:r>
      <w:r w:rsidRPr="007C5088">
        <w:rPr>
          <w:rFonts w:hint="eastAsia"/>
          <w:color w:val="auto"/>
        </w:rPr>
        <w:t>開發掃描技術與協作平台</w:t>
      </w:r>
    </w:p>
    <w:p w14:paraId="7FD6B803" w14:textId="4D4975DA" w:rsidR="001820C9" w:rsidRPr="007C5088" w:rsidRDefault="001E45E3" w:rsidP="00D32DDB">
      <w:pPr>
        <w:pStyle w:val="15"/>
        <w:ind w:firstLine="480"/>
        <w:rPr>
          <w:color w:val="auto"/>
        </w:rPr>
      </w:pPr>
      <w:r w:rsidRPr="007C5088">
        <w:rPr>
          <w:color w:val="auto"/>
        </w:rPr>
        <w:t>初期</w:t>
      </w:r>
      <w:r w:rsidR="00565304" w:rsidRPr="007C5088">
        <w:rPr>
          <w:rFonts w:hint="eastAsia"/>
          <w:color w:val="auto"/>
        </w:rPr>
        <w:t>開發</w:t>
      </w:r>
      <w:r w:rsidRPr="007C5088">
        <w:rPr>
          <w:color w:val="auto"/>
        </w:rPr>
        <w:t>資源多來自家族</w:t>
      </w:r>
      <w:r w:rsidR="007E373E" w:rsidRPr="007C5088">
        <w:rPr>
          <w:rFonts w:hint="eastAsia"/>
          <w:color w:val="auto"/>
        </w:rPr>
        <w:t>多年經營的貿易商與產業經驗</w:t>
      </w:r>
      <w:r w:rsidRPr="007C5088">
        <w:rPr>
          <w:color w:val="auto"/>
        </w:rPr>
        <w:t>，包含既有</w:t>
      </w:r>
      <w:r w:rsidR="006944BD" w:rsidRPr="007C5088">
        <w:rPr>
          <w:rFonts w:hint="eastAsia"/>
          <w:color w:val="auto"/>
        </w:rPr>
        <w:t>團隊</w:t>
      </w:r>
      <w:r w:rsidRPr="007C5088">
        <w:rPr>
          <w:color w:val="auto"/>
        </w:rPr>
        <w:t>人才、布料</w:t>
      </w:r>
      <w:r w:rsidR="00877A52" w:rsidRPr="007C5088">
        <w:rPr>
          <w:rFonts w:hint="eastAsia"/>
          <w:color w:val="auto"/>
        </w:rPr>
        <w:t>庫存</w:t>
      </w:r>
      <w:r w:rsidRPr="007C5088">
        <w:rPr>
          <w:color w:val="auto"/>
        </w:rPr>
        <w:t>與掃描設備，</w:t>
      </w:r>
      <w:r w:rsidR="00170957" w:rsidRPr="007C5088">
        <w:rPr>
          <w:color w:val="auto"/>
        </w:rPr>
        <w:t>Frontier.cool</w:t>
      </w:r>
      <w:r w:rsidR="00780679" w:rsidRPr="007C5088">
        <w:rPr>
          <w:rFonts w:hint="eastAsia"/>
          <w:color w:val="auto"/>
        </w:rPr>
        <w:t>並</w:t>
      </w:r>
      <w:r w:rsidR="00615B87" w:rsidRPr="007C5088">
        <w:rPr>
          <w:rFonts w:hint="eastAsia"/>
          <w:color w:val="auto"/>
        </w:rPr>
        <w:t>就地取材的</w:t>
      </w:r>
      <w:r w:rsidRPr="007C5088">
        <w:rPr>
          <w:color w:val="auto"/>
        </w:rPr>
        <w:t>運用</w:t>
      </w:r>
      <w:r w:rsidR="00AE13C5" w:rsidRPr="007C5088">
        <w:rPr>
          <w:rFonts w:hint="eastAsia"/>
          <w:color w:val="auto"/>
        </w:rPr>
        <w:t>辦公室</w:t>
      </w:r>
      <w:r w:rsidRPr="007C5088">
        <w:rPr>
          <w:color w:val="auto"/>
        </w:rPr>
        <w:t>事務機進行初步掃描測試</w:t>
      </w:r>
      <w:r w:rsidR="007365A7" w:rsidRPr="007C5088">
        <w:rPr>
          <w:rFonts w:hint="eastAsia"/>
          <w:color w:val="auto"/>
        </w:rPr>
        <w:t>，</w:t>
      </w:r>
      <w:r w:rsidRPr="007C5088">
        <w:rPr>
          <w:color w:val="auto"/>
        </w:rPr>
        <w:t>多年累積的紡織實務經驗</w:t>
      </w:r>
      <w:r w:rsidR="000F2894" w:rsidRPr="007C5088">
        <w:rPr>
          <w:rFonts w:hint="eastAsia"/>
          <w:color w:val="auto"/>
        </w:rPr>
        <w:t>亦</w:t>
      </w:r>
      <w:r w:rsidRPr="007C5088">
        <w:rPr>
          <w:color w:val="auto"/>
        </w:rPr>
        <w:t>轉化為平台設計依據</w:t>
      </w:r>
      <w:r w:rsidR="00077F66">
        <w:rPr>
          <w:rFonts w:hint="eastAsia"/>
          <w:color w:val="auto"/>
        </w:rPr>
        <w:t>，</w:t>
      </w:r>
      <w:r w:rsidR="000B33A7" w:rsidRPr="007C5088">
        <w:rPr>
          <w:rFonts w:hint="eastAsia"/>
          <w:color w:val="auto"/>
        </w:rPr>
        <w:t>也將</w:t>
      </w:r>
      <w:r w:rsidR="00C319CA" w:rsidRPr="007C5088">
        <w:rPr>
          <w:rFonts w:hint="eastAsia"/>
          <w:color w:val="auto"/>
        </w:rPr>
        <w:t>創辦人的</w:t>
      </w:r>
      <w:r w:rsidR="006559A0" w:rsidRPr="007C5088">
        <w:rPr>
          <w:rFonts w:hint="eastAsia"/>
          <w:color w:val="auto"/>
        </w:rPr>
        <w:t>商業與技術雙重能力</w:t>
      </w:r>
      <w:r w:rsidR="00686C60" w:rsidRPr="007C5088">
        <w:rPr>
          <w:rFonts w:hint="eastAsia"/>
          <w:color w:val="auto"/>
        </w:rPr>
        <w:t>應用於</w:t>
      </w:r>
      <w:r w:rsidR="006559A0" w:rsidRPr="007C5088">
        <w:rPr>
          <w:rFonts w:hint="eastAsia"/>
          <w:color w:val="auto"/>
        </w:rPr>
        <w:t>理解產業痛點</w:t>
      </w:r>
      <w:r w:rsidR="00686C60" w:rsidRPr="007C5088">
        <w:rPr>
          <w:rFonts w:hint="eastAsia"/>
          <w:color w:val="auto"/>
        </w:rPr>
        <w:t>與</w:t>
      </w:r>
      <w:r w:rsidR="000004C0" w:rsidRPr="007C5088">
        <w:rPr>
          <w:rFonts w:hint="eastAsia"/>
          <w:color w:val="auto"/>
        </w:rPr>
        <w:t>服務</w:t>
      </w:r>
      <w:r w:rsidR="006559A0" w:rsidRPr="007C5088">
        <w:rPr>
          <w:rFonts w:hint="eastAsia"/>
          <w:color w:val="auto"/>
        </w:rPr>
        <w:t>開發</w:t>
      </w:r>
      <w:r w:rsidRPr="007C5088">
        <w:rPr>
          <w:color w:val="auto"/>
        </w:rPr>
        <w:t>。</w:t>
      </w:r>
    </w:p>
    <w:p w14:paraId="1BA20B3C" w14:textId="23EB78BE" w:rsidR="006E77B4" w:rsidRDefault="004124ED" w:rsidP="00D1618B">
      <w:pPr>
        <w:pStyle w:val="aff4"/>
        <w:ind w:left="360" w:right="360" w:firstLine="480"/>
        <w:rPr>
          <w:color w:val="auto"/>
        </w:rPr>
      </w:pPr>
      <w:r w:rsidRPr="007C5088">
        <w:rPr>
          <w:rFonts w:hint="eastAsia"/>
          <w:color w:val="auto"/>
        </w:rPr>
        <w:t>「我們3個創辦人都在美國讀大學，其中1位就是我先生是讀機械工程，那我跟另1位是經濟管理。」（</w:t>
      </w:r>
      <w:r w:rsidRPr="007C5088">
        <w:rPr>
          <w:color w:val="auto"/>
        </w:rPr>
        <w:t xml:space="preserve">李菁 </w:t>
      </w:r>
      <w:r w:rsidRPr="007C5088">
        <w:rPr>
          <w:rFonts w:hint="eastAsia"/>
          <w:color w:val="auto"/>
        </w:rPr>
        <w:t>執行長，2025訪談資料）</w:t>
      </w:r>
    </w:p>
    <w:p w14:paraId="1B83C3E7" w14:textId="77777777" w:rsidR="006E77B4" w:rsidRDefault="006E77B4">
      <w:pPr>
        <w:widowControl/>
        <w:ind w:firstLineChars="0" w:firstLine="0"/>
        <w:rPr>
          <w:rFonts w:ascii="標楷體" w:hAnsi="標楷體" w:cs="新細明體"/>
          <w:i/>
          <w:iCs/>
          <w:kern w:val="0"/>
          <w14:ligatures w14:val="none"/>
        </w:rPr>
      </w:pPr>
      <w:r>
        <w:br w:type="page"/>
      </w:r>
    </w:p>
    <w:p w14:paraId="7EC2A241" w14:textId="56C5F327" w:rsidR="001A7C22" w:rsidRPr="007C5088" w:rsidRDefault="000946CB" w:rsidP="00537C55">
      <w:pPr>
        <w:pStyle w:val="3"/>
        <w:rPr>
          <w:bCs/>
          <w:sz w:val="28"/>
          <w:szCs w:val="28"/>
        </w:rPr>
      </w:pPr>
      <w:bookmarkStart w:id="66" w:name="_Toc219981302"/>
      <w:r w:rsidRPr="007C5088">
        <w:rPr>
          <w:sz w:val="28"/>
          <w:szCs w:val="28"/>
        </w:rPr>
        <w:lastRenderedPageBreak/>
        <w:t>5.2</w:t>
      </w:r>
      <w:r w:rsidRPr="007C5088">
        <w:rPr>
          <w:rFonts w:hint="eastAsia"/>
          <w:sz w:val="28"/>
          <w:szCs w:val="28"/>
        </w:rPr>
        <w:t>.3</w:t>
      </w:r>
      <w:r w:rsidR="002C7C9B" w:rsidRPr="007C5088">
        <w:rPr>
          <w:rFonts w:hint="eastAsia"/>
          <w:sz w:val="28"/>
          <w:szCs w:val="28"/>
        </w:rPr>
        <w:t xml:space="preserve"> </w:t>
      </w:r>
      <w:r w:rsidR="00353807" w:rsidRPr="007C5088">
        <w:rPr>
          <w:rFonts w:hint="eastAsia"/>
          <w:sz w:val="28"/>
          <w:szCs w:val="28"/>
        </w:rPr>
        <w:t>探索可供性</w:t>
      </w:r>
      <w:bookmarkEnd w:id="66"/>
    </w:p>
    <w:p w14:paraId="68F09E5B" w14:textId="75F02C4F" w:rsidR="001A7C22" w:rsidRPr="007C5088" w:rsidRDefault="001A7C22" w:rsidP="00D81715">
      <w:pPr>
        <w:pStyle w:val="a0"/>
        <w:rPr>
          <w:color w:val="auto"/>
        </w:rPr>
      </w:pPr>
      <w:r w:rsidRPr="007C5088">
        <w:rPr>
          <w:rFonts w:hint="eastAsia"/>
          <w:color w:val="auto"/>
        </w:rPr>
        <w:t>數位掃描</w:t>
      </w:r>
      <w:r w:rsidR="00EA655F" w:rsidRPr="007C5088">
        <w:rPr>
          <w:rFonts w:hint="eastAsia"/>
          <w:color w:val="auto"/>
        </w:rPr>
        <w:t>與雲端儲存</w:t>
      </w:r>
      <w:r w:rsidRPr="007C5088">
        <w:rPr>
          <w:rFonts w:hint="eastAsia"/>
          <w:color w:val="auto"/>
        </w:rPr>
        <w:t>解決人工管理問題，</w:t>
      </w:r>
      <w:r w:rsidR="00BB6469" w:rsidRPr="007C5088">
        <w:rPr>
          <w:rFonts w:hint="eastAsia"/>
          <w:color w:val="auto"/>
        </w:rPr>
        <w:t>實現</w:t>
      </w:r>
      <w:r w:rsidRPr="007C5088">
        <w:rPr>
          <w:rFonts w:hint="eastAsia"/>
          <w:color w:val="auto"/>
        </w:rPr>
        <w:t>規模化、自動化</w:t>
      </w:r>
      <w:r w:rsidR="002A0F52" w:rsidRPr="007C5088">
        <w:rPr>
          <w:rFonts w:hint="eastAsia"/>
          <w:color w:val="auto"/>
        </w:rPr>
        <w:t>雲端</w:t>
      </w:r>
      <w:r w:rsidR="00BB6469" w:rsidRPr="007C5088">
        <w:rPr>
          <w:rFonts w:hint="eastAsia"/>
          <w:color w:val="auto"/>
        </w:rPr>
        <w:t>資料</w:t>
      </w:r>
      <w:r w:rsidRPr="007C5088">
        <w:rPr>
          <w:rFonts w:hint="eastAsia"/>
          <w:color w:val="auto"/>
        </w:rPr>
        <w:t>管理</w:t>
      </w:r>
    </w:p>
    <w:p w14:paraId="780DF8F8" w14:textId="3025ABCA" w:rsidR="00DD27EB" w:rsidRPr="007C5088" w:rsidRDefault="005F669B" w:rsidP="006C5121">
      <w:pPr>
        <w:pStyle w:val="15"/>
        <w:ind w:firstLine="480"/>
        <w:rPr>
          <w:color w:val="auto"/>
        </w:rPr>
      </w:pPr>
      <w:r w:rsidRPr="007C5088">
        <w:rPr>
          <w:color w:val="auto"/>
        </w:rPr>
        <w:t>傳統採購流程中，選布、管布等作業大多仰賴人工記憶與經驗</w:t>
      </w:r>
      <w:r w:rsidR="005B5526" w:rsidRPr="007C5088">
        <w:rPr>
          <w:rFonts w:hint="eastAsia"/>
          <w:color w:val="auto"/>
        </w:rPr>
        <w:t>，而人眼辨識卻會受到視覺疲勞</w:t>
      </w:r>
      <w:r w:rsidR="00BF767F" w:rsidRPr="007C5088">
        <w:rPr>
          <w:rFonts w:hint="eastAsia"/>
          <w:color w:val="auto"/>
        </w:rPr>
        <w:t>與記憶</w:t>
      </w:r>
      <w:r w:rsidR="005B5526" w:rsidRPr="007C5088">
        <w:rPr>
          <w:rFonts w:hint="eastAsia"/>
          <w:color w:val="auto"/>
        </w:rPr>
        <w:t>影響</w:t>
      </w:r>
      <w:r w:rsidR="005B5526" w:rsidRPr="007C5088">
        <w:rPr>
          <w:color w:val="auto"/>
        </w:rPr>
        <w:t>。</w:t>
      </w:r>
      <w:r w:rsidRPr="007C5088">
        <w:rPr>
          <w:color w:val="auto"/>
        </w:rPr>
        <w:t>最初</w:t>
      </w:r>
      <w:r w:rsidR="00814AC3" w:rsidRPr="007C5088">
        <w:rPr>
          <w:color w:val="auto"/>
        </w:rPr>
        <w:t>嘗試拍照記錄布片資訊</w:t>
      </w:r>
      <w:r w:rsidRPr="007C5088">
        <w:rPr>
          <w:color w:val="auto"/>
        </w:rPr>
        <w:t>，但</w:t>
      </w:r>
      <w:r w:rsidR="0061542C" w:rsidRPr="007C5088">
        <w:rPr>
          <w:rFonts w:hint="eastAsia"/>
          <w:color w:val="auto"/>
        </w:rPr>
        <w:t>拍照</w:t>
      </w:r>
      <w:r w:rsidRPr="007C5088">
        <w:rPr>
          <w:color w:val="auto"/>
        </w:rPr>
        <w:t>實在</w:t>
      </w:r>
      <w:r w:rsidR="00601358" w:rsidRPr="007C5088">
        <w:rPr>
          <w:rFonts w:hint="eastAsia"/>
          <w:color w:val="auto"/>
        </w:rPr>
        <w:t>耗時過久</w:t>
      </w:r>
      <w:r w:rsidR="0061542C" w:rsidRPr="007C5088">
        <w:rPr>
          <w:rFonts w:hint="eastAsia"/>
          <w:color w:val="auto"/>
        </w:rPr>
        <w:t>，並</w:t>
      </w:r>
      <w:r w:rsidR="00601358" w:rsidRPr="007C5088">
        <w:rPr>
          <w:rFonts w:hint="eastAsia"/>
          <w:color w:val="auto"/>
        </w:rPr>
        <w:t>且難以規模化應用</w:t>
      </w:r>
      <w:r w:rsidRPr="007C5088">
        <w:rPr>
          <w:color w:val="auto"/>
        </w:rPr>
        <w:t>。</w:t>
      </w:r>
      <w:r w:rsidR="00601358" w:rsidRPr="007C5088">
        <w:rPr>
          <w:color w:val="auto"/>
        </w:rPr>
        <w:t>為追求更高效的數位化方法</w:t>
      </w:r>
      <w:r w:rsidRPr="007C5088">
        <w:rPr>
          <w:color w:val="auto"/>
        </w:rPr>
        <w:t>，</w:t>
      </w:r>
      <w:r w:rsidR="0061542C" w:rsidRPr="007C5088">
        <w:rPr>
          <w:rFonts w:hint="eastAsia"/>
          <w:color w:val="auto"/>
        </w:rPr>
        <w:t>團隊</w:t>
      </w:r>
      <w:r w:rsidRPr="007C5088">
        <w:rPr>
          <w:color w:val="auto"/>
        </w:rPr>
        <w:t>在</w:t>
      </w:r>
      <w:r w:rsidRPr="007C5088">
        <w:rPr>
          <w:color w:val="auto"/>
        </w:rPr>
        <w:t>2016</w:t>
      </w:r>
      <w:r w:rsidRPr="007C5088">
        <w:rPr>
          <w:color w:val="auto"/>
        </w:rPr>
        <w:t>年底正式轉向掃描技術，</w:t>
      </w:r>
      <w:r w:rsidR="00D07D21" w:rsidRPr="007C5088">
        <w:rPr>
          <w:rFonts w:hint="eastAsia"/>
          <w:color w:val="auto"/>
        </w:rPr>
        <w:t>只要將布料放置事務機掃描</w:t>
      </w:r>
      <w:r w:rsidR="00317B06" w:rsidRPr="007C5088">
        <w:rPr>
          <w:rFonts w:hint="eastAsia"/>
          <w:color w:val="auto"/>
        </w:rPr>
        <w:t>產生</w:t>
      </w:r>
      <w:r w:rsidR="00317B06" w:rsidRPr="007C5088">
        <w:rPr>
          <w:rFonts w:hint="eastAsia"/>
          <w:color w:val="auto"/>
        </w:rPr>
        <w:t>2D</w:t>
      </w:r>
      <w:r w:rsidR="00317B06" w:rsidRPr="007C5088">
        <w:rPr>
          <w:rFonts w:hint="eastAsia"/>
          <w:color w:val="auto"/>
        </w:rPr>
        <w:t>圖檔</w:t>
      </w:r>
      <w:r w:rsidR="00D07D21" w:rsidRPr="007C5088">
        <w:rPr>
          <w:rFonts w:hint="eastAsia"/>
          <w:color w:val="auto"/>
        </w:rPr>
        <w:t>，再</w:t>
      </w:r>
      <w:r w:rsidR="002370C4" w:rsidRPr="007C5088">
        <w:rPr>
          <w:rFonts w:hint="eastAsia"/>
          <w:color w:val="auto"/>
        </w:rPr>
        <w:t>將</w:t>
      </w:r>
      <w:r w:rsidR="00D07D21" w:rsidRPr="007C5088">
        <w:rPr>
          <w:rFonts w:hint="eastAsia"/>
          <w:color w:val="auto"/>
        </w:rPr>
        <w:t>圖檔</w:t>
      </w:r>
      <w:r w:rsidR="00FA46A4" w:rsidRPr="007C5088">
        <w:rPr>
          <w:rFonts w:hint="eastAsia"/>
          <w:color w:val="auto"/>
        </w:rPr>
        <w:t>寄送</w:t>
      </w:r>
      <w:r w:rsidR="00D07D21" w:rsidRPr="007C5088">
        <w:rPr>
          <w:rFonts w:hint="eastAsia"/>
          <w:color w:val="auto"/>
        </w:rPr>
        <w:t>至</w:t>
      </w:r>
      <w:r w:rsidR="00DB7F72" w:rsidRPr="007C5088">
        <w:rPr>
          <w:rFonts w:hint="eastAsia"/>
          <w:color w:val="auto"/>
        </w:rPr>
        <w:t>每個帳號專屬、用以</w:t>
      </w:r>
      <w:r w:rsidR="00D07D21" w:rsidRPr="007C5088">
        <w:rPr>
          <w:color w:val="auto"/>
        </w:rPr>
        <w:t>接收與處理布料</w:t>
      </w:r>
      <w:r w:rsidR="00F77601" w:rsidRPr="007C5088">
        <w:rPr>
          <w:rFonts w:hint="eastAsia"/>
          <w:color w:val="auto"/>
        </w:rPr>
        <w:t>圖檔</w:t>
      </w:r>
      <w:r w:rsidR="00D07D21" w:rsidRPr="007C5088">
        <w:rPr>
          <w:rFonts w:hint="eastAsia"/>
          <w:color w:val="auto"/>
        </w:rPr>
        <w:t>的</w:t>
      </w:r>
      <w:r w:rsidR="00D07D21" w:rsidRPr="007C5088">
        <w:rPr>
          <w:color w:val="auto"/>
        </w:rPr>
        <w:t>TextileCloud™</w:t>
      </w:r>
      <w:r w:rsidR="00D07D21" w:rsidRPr="007C5088">
        <w:rPr>
          <w:color w:val="auto"/>
        </w:rPr>
        <w:t>電子郵件地址</w:t>
      </w:r>
      <w:r w:rsidR="00D07D21" w:rsidRPr="007C5088">
        <w:rPr>
          <w:rFonts w:hint="eastAsia"/>
          <w:color w:val="auto"/>
        </w:rPr>
        <w:t>，</w:t>
      </w:r>
      <w:r w:rsidR="007B7E08" w:rsidRPr="007C5088">
        <w:rPr>
          <w:rFonts w:hint="eastAsia"/>
          <w:color w:val="auto"/>
        </w:rPr>
        <w:t>待</w:t>
      </w:r>
      <w:r w:rsidR="00210C00" w:rsidRPr="007C5088">
        <w:rPr>
          <w:color w:val="auto"/>
        </w:rPr>
        <w:t>Frontier.cool</w:t>
      </w:r>
      <w:r w:rsidR="00210C00" w:rsidRPr="007C5088">
        <w:rPr>
          <w:rFonts w:hint="eastAsia"/>
          <w:color w:val="auto"/>
        </w:rPr>
        <w:t>系統</w:t>
      </w:r>
      <w:r w:rsidR="00DB7F72" w:rsidRPr="007C5088">
        <w:rPr>
          <w:rFonts w:hint="eastAsia"/>
          <w:color w:val="auto"/>
        </w:rPr>
        <w:t>接</w:t>
      </w:r>
      <w:r w:rsidR="00210C00" w:rsidRPr="007C5088">
        <w:rPr>
          <w:rFonts w:hint="eastAsia"/>
          <w:color w:val="auto"/>
        </w:rPr>
        <w:t>收</w:t>
      </w:r>
      <w:r w:rsidR="00E12769" w:rsidRPr="007C5088">
        <w:rPr>
          <w:rFonts w:hint="eastAsia"/>
          <w:color w:val="auto"/>
        </w:rPr>
        <w:t>啟動</w:t>
      </w:r>
      <w:r w:rsidR="00751615" w:rsidRPr="007C5088">
        <w:rPr>
          <w:color w:val="auto"/>
        </w:rPr>
        <w:t>AI</w:t>
      </w:r>
      <w:r w:rsidR="00751615" w:rsidRPr="007C5088">
        <w:rPr>
          <w:rFonts w:hint="eastAsia"/>
          <w:color w:val="auto"/>
        </w:rPr>
        <w:t>演算法</w:t>
      </w:r>
      <w:r w:rsidR="008474C4" w:rsidRPr="007C5088">
        <w:rPr>
          <w:rFonts w:hint="eastAsia"/>
          <w:color w:val="auto"/>
        </w:rPr>
        <w:t>，</w:t>
      </w:r>
      <w:r w:rsidR="00790797" w:rsidRPr="007C5088">
        <w:rPr>
          <w:rFonts w:hint="eastAsia"/>
          <w:color w:val="auto"/>
        </w:rPr>
        <w:t>將圖檔</w:t>
      </w:r>
      <w:r w:rsidR="002370C4" w:rsidRPr="007C5088">
        <w:rPr>
          <w:color w:val="auto"/>
        </w:rPr>
        <w:t>還原</w:t>
      </w:r>
      <w:r w:rsidR="005D7ABA" w:rsidRPr="007C5088">
        <w:rPr>
          <w:rFonts w:hint="eastAsia"/>
          <w:color w:val="auto"/>
        </w:rPr>
        <w:t>成</w:t>
      </w:r>
      <w:r w:rsidR="002370C4" w:rsidRPr="007C5088">
        <w:rPr>
          <w:color w:val="auto"/>
        </w:rPr>
        <w:t>具布料顏色、材質與織紋資訊的</w:t>
      </w:r>
      <w:r w:rsidR="002370C4" w:rsidRPr="007C5088">
        <w:rPr>
          <w:color w:val="auto"/>
        </w:rPr>
        <w:t>3D</w:t>
      </w:r>
      <w:r w:rsidR="002370C4" w:rsidRPr="007C5088">
        <w:rPr>
          <w:color w:val="auto"/>
        </w:rPr>
        <w:t>布片</w:t>
      </w:r>
      <w:r w:rsidR="00450B32" w:rsidRPr="007C5088">
        <w:rPr>
          <w:rFonts w:hint="eastAsia"/>
          <w:color w:val="auto"/>
        </w:rPr>
        <w:t>，整個數位化流程僅</w:t>
      </w:r>
      <w:r w:rsidR="00450B32" w:rsidRPr="007C5088">
        <w:rPr>
          <w:rFonts w:hint="eastAsia"/>
          <w:color w:val="auto"/>
        </w:rPr>
        <w:t>3-5</w:t>
      </w:r>
      <w:r w:rsidR="00450B32" w:rsidRPr="007C5088">
        <w:rPr>
          <w:rFonts w:hint="eastAsia"/>
          <w:color w:val="auto"/>
        </w:rPr>
        <w:t>分鐘</w:t>
      </w:r>
      <w:r w:rsidR="00124F36" w:rsidRPr="007C5088">
        <w:rPr>
          <w:rFonts w:hint="eastAsia"/>
          <w:color w:val="auto"/>
        </w:rPr>
        <w:t>，</w:t>
      </w:r>
      <w:r w:rsidR="00450B32" w:rsidRPr="007C5088">
        <w:rPr>
          <w:rFonts w:hint="eastAsia"/>
          <w:color w:val="auto"/>
        </w:rPr>
        <w:t>後續</w:t>
      </w:r>
      <w:r w:rsidR="00C9480B" w:rsidRPr="007C5088">
        <w:rPr>
          <w:rFonts w:hint="eastAsia"/>
          <w:color w:val="auto"/>
        </w:rPr>
        <w:t>可</w:t>
      </w:r>
      <w:r w:rsidR="00450B32" w:rsidRPr="007C5088">
        <w:rPr>
          <w:rFonts w:hint="eastAsia"/>
          <w:color w:val="auto"/>
        </w:rPr>
        <w:t>使用</w:t>
      </w:r>
      <w:r w:rsidR="00C9480B" w:rsidRPr="007C5088">
        <w:rPr>
          <w:color w:val="auto"/>
        </w:rPr>
        <w:t>TextileCloud™</w:t>
      </w:r>
      <w:r w:rsidR="00C9480B" w:rsidRPr="007C5088">
        <w:rPr>
          <w:rFonts w:hint="eastAsia"/>
          <w:color w:val="auto"/>
        </w:rPr>
        <w:t>雲端平台管理</w:t>
      </w:r>
      <w:r w:rsidR="00450B32" w:rsidRPr="007C5088">
        <w:rPr>
          <w:rFonts w:hint="eastAsia"/>
          <w:color w:val="auto"/>
        </w:rPr>
        <w:t>數位布片檔案</w:t>
      </w:r>
      <w:r w:rsidR="00DD27EB" w:rsidRPr="007C5088">
        <w:rPr>
          <w:rFonts w:hint="eastAsia"/>
          <w:color w:val="auto"/>
        </w:rPr>
        <w:t>。</w:t>
      </w:r>
    </w:p>
    <w:p w14:paraId="32FE672C" w14:textId="6D5B29A5" w:rsidR="00CA2C10" w:rsidRPr="007C5088" w:rsidRDefault="00937061" w:rsidP="00CA2C10">
      <w:pPr>
        <w:pStyle w:val="15"/>
        <w:ind w:firstLine="480"/>
        <w:rPr>
          <w:color w:val="auto"/>
        </w:rPr>
      </w:pPr>
      <w:r w:rsidRPr="007C5088">
        <w:rPr>
          <w:color w:val="auto"/>
        </w:rPr>
        <w:t>布片掃描技術的關鍵價值，在於</w:t>
      </w:r>
      <w:r w:rsidR="000E5444" w:rsidRPr="007C5088">
        <w:rPr>
          <w:color w:val="auto"/>
        </w:rPr>
        <w:t>數位科技帶來的「標準化」特性</w:t>
      </w:r>
      <w:r w:rsidR="000E5444" w:rsidRPr="007C5088">
        <w:rPr>
          <w:color w:val="auto"/>
        </w:rPr>
        <w:t>——</w:t>
      </w:r>
      <w:r w:rsidR="000E5444" w:rsidRPr="007C5088">
        <w:rPr>
          <w:color w:val="auto"/>
        </w:rPr>
        <w:t>不論誰操作</w:t>
      </w:r>
      <w:r w:rsidR="000E5444" w:rsidRPr="007C5088">
        <w:rPr>
          <w:rFonts w:hint="eastAsia"/>
          <w:color w:val="auto"/>
        </w:rPr>
        <w:t>，</w:t>
      </w:r>
      <w:r w:rsidR="000E5444" w:rsidRPr="007C5088">
        <w:rPr>
          <w:color w:val="auto"/>
        </w:rPr>
        <w:t>結果皆一致</w:t>
      </w:r>
      <w:r w:rsidRPr="007C5088">
        <w:rPr>
          <w:color w:val="auto"/>
        </w:rPr>
        <w:t>，從而徹底消除因人而異的辨識誤差，並取代繁瑣的庶務作業</w:t>
      </w:r>
      <w:r w:rsidR="002533B2" w:rsidRPr="007C5088">
        <w:rPr>
          <w:rFonts w:hint="eastAsia"/>
          <w:color w:val="auto"/>
        </w:rPr>
        <w:t>；</w:t>
      </w:r>
      <w:r w:rsidRPr="007C5088">
        <w:rPr>
          <w:color w:val="auto"/>
        </w:rPr>
        <w:t>AI</w:t>
      </w:r>
      <w:r w:rsidRPr="007C5088">
        <w:rPr>
          <w:color w:val="auto"/>
        </w:rPr>
        <w:t>技術更進一步提升了數位布片中物理數據的準確性，使圖檔效果更貼近實際布料。</w:t>
      </w:r>
      <w:r w:rsidR="0070476D" w:rsidRPr="007C5088">
        <w:rPr>
          <w:rFonts w:hint="eastAsia"/>
          <w:color w:val="auto"/>
        </w:rPr>
        <w:t>雲端平台與</w:t>
      </w:r>
      <w:r w:rsidR="0070476D" w:rsidRPr="007C5088">
        <w:rPr>
          <w:rFonts w:hint="eastAsia"/>
          <w:color w:val="auto"/>
        </w:rPr>
        <w:t>AI</w:t>
      </w:r>
      <w:r w:rsidR="0070476D" w:rsidRPr="007C5088">
        <w:rPr>
          <w:rFonts w:hint="eastAsia"/>
          <w:color w:val="auto"/>
        </w:rPr>
        <w:t>掃描技術相</w:t>
      </w:r>
      <w:r w:rsidRPr="007C5088">
        <w:rPr>
          <w:color w:val="auto"/>
        </w:rPr>
        <w:t>結合，實現規模化與自動化的雲端布料管理，</w:t>
      </w:r>
      <w:r w:rsidR="00794C89" w:rsidRPr="007C5088">
        <w:rPr>
          <w:rFonts w:hint="eastAsia"/>
          <w:color w:val="auto"/>
        </w:rPr>
        <w:t>讓</w:t>
      </w:r>
      <w:r w:rsidRPr="007C5088">
        <w:rPr>
          <w:color w:val="auto"/>
        </w:rPr>
        <w:t>使作業不再受限於個人經驗，建立起穩定、可靠且資訊高度可用的數位基礎。</w:t>
      </w:r>
    </w:p>
    <w:p w14:paraId="4C3BAE8A" w14:textId="38E6048F" w:rsidR="007A6188" w:rsidRPr="007C5088" w:rsidRDefault="00E05906" w:rsidP="00CA2C10">
      <w:pPr>
        <w:pStyle w:val="15"/>
        <w:ind w:firstLine="480"/>
        <w:rPr>
          <w:color w:val="auto"/>
        </w:rPr>
      </w:pPr>
      <w:r w:rsidRPr="007C5088">
        <w:rPr>
          <w:rFonts w:hint="eastAsia"/>
          <w:color w:val="auto"/>
        </w:rPr>
        <w:t>考慮到數位</w:t>
      </w:r>
      <w:r w:rsidR="002F5BA6" w:rsidRPr="007C5088">
        <w:rPr>
          <w:rFonts w:hint="eastAsia"/>
          <w:color w:val="auto"/>
        </w:rPr>
        <w:t>素材</w:t>
      </w:r>
      <w:r w:rsidR="00623006" w:rsidRPr="007C5088">
        <w:rPr>
          <w:rFonts w:hint="eastAsia"/>
          <w:color w:val="auto"/>
        </w:rPr>
        <w:t>未來需</w:t>
      </w:r>
      <w:r w:rsidRPr="007C5088">
        <w:rPr>
          <w:rFonts w:hint="eastAsia"/>
          <w:color w:val="auto"/>
        </w:rPr>
        <w:t>用於</w:t>
      </w:r>
      <w:r w:rsidRPr="007C5088">
        <w:rPr>
          <w:rFonts w:hint="eastAsia"/>
          <w:color w:val="auto"/>
        </w:rPr>
        <w:t>3D</w:t>
      </w:r>
      <w:r w:rsidRPr="007C5088">
        <w:rPr>
          <w:rFonts w:hint="eastAsia"/>
          <w:color w:val="auto"/>
        </w:rPr>
        <w:t>數位設計軟體</w:t>
      </w:r>
      <w:r w:rsidR="00623006" w:rsidRPr="007C5088">
        <w:rPr>
          <w:rFonts w:hint="eastAsia"/>
          <w:color w:val="auto"/>
        </w:rPr>
        <w:t>及</w:t>
      </w:r>
      <w:r w:rsidRPr="007C5088">
        <w:rPr>
          <w:rFonts w:hint="eastAsia"/>
          <w:color w:val="auto"/>
        </w:rPr>
        <w:t>其他系統，</w:t>
      </w:r>
      <w:r w:rsidR="003D0974" w:rsidRPr="007C5088">
        <w:rPr>
          <w:rFonts w:hint="eastAsia"/>
          <w:color w:val="auto"/>
        </w:rPr>
        <w:t>因此</w:t>
      </w:r>
      <w:r w:rsidRPr="007C5088">
        <w:rPr>
          <w:rFonts w:hint="eastAsia"/>
          <w:color w:val="auto"/>
        </w:rPr>
        <w:t>將格式</w:t>
      </w:r>
      <w:r w:rsidR="00643836" w:rsidRPr="007C5088">
        <w:rPr>
          <w:rFonts w:ascii="標楷體" w:hAnsi="標楷體" w:cs="新細明體" w:hint="eastAsia"/>
          <w:color w:val="auto"/>
          <w:kern w:val="0"/>
          <w14:ligatures w14:val="none"/>
        </w:rPr>
        <w:t>儲存成</w:t>
      </w:r>
      <w:r w:rsidRPr="007C5088">
        <w:rPr>
          <w:rFonts w:ascii="標楷體" w:hAnsi="標楷體" w:cs="新細明體" w:hint="eastAsia"/>
          <w:color w:val="auto"/>
          <w:kern w:val="0"/>
          <w14:ligatures w14:val="none"/>
        </w:rPr>
        <w:t>紡織產業通用的</w:t>
      </w:r>
      <w:r w:rsidR="00643836" w:rsidRPr="007C5088">
        <w:rPr>
          <w:rFonts w:ascii="標楷體" w:hAnsi="標楷體" w:hint="eastAsia"/>
          <w:color w:val="auto"/>
        </w:rPr>
        <w:t>U3M/U3MA/glTF等</w:t>
      </w:r>
      <w:r w:rsidR="00643836" w:rsidRPr="007C5088">
        <w:rPr>
          <w:rFonts w:ascii="標楷體" w:hAnsi="標楷體" w:cs="新細明體" w:hint="eastAsia"/>
          <w:color w:val="auto"/>
          <w:kern w:val="0"/>
          <w14:ligatures w14:val="none"/>
        </w:rPr>
        <w:t>標準格式</w:t>
      </w:r>
      <w:r w:rsidR="009E58CC" w:rsidRPr="007C5088">
        <w:rPr>
          <w:color w:val="auto"/>
        </w:rPr>
        <w:t>。</w:t>
      </w:r>
      <w:r w:rsidR="0002746C" w:rsidRPr="007C5088">
        <w:rPr>
          <w:rFonts w:hint="eastAsia"/>
          <w:color w:val="auto"/>
        </w:rPr>
        <w:t>而</w:t>
      </w:r>
      <w:r w:rsidR="007A6188" w:rsidRPr="007C5088">
        <w:rPr>
          <w:color w:val="auto"/>
        </w:rPr>
        <w:t>平台</w:t>
      </w:r>
      <w:r w:rsidR="004C4538" w:rsidRPr="007C5088">
        <w:rPr>
          <w:rFonts w:hint="eastAsia"/>
          <w:color w:val="auto"/>
        </w:rPr>
        <w:t>功能包含</w:t>
      </w:r>
      <w:r w:rsidR="007A6188" w:rsidRPr="007C5088">
        <w:rPr>
          <w:color w:val="auto"/>
        </w:rPr>
        <w:t>Workspace</w:t>
      </w:r>
      <w:r w:rsidR="007A6188" w:rsidRPr="007C5088">
        <w:rPr>
          <w:color w:val="auto"/>
        </w:rPr>
        <w:t>、</w:t>
      </w:r>
      <w:r w:rsidR="007A6188" w:rsidRPr="007C5088">
        <w:rPr>
          <w:color w:val="auto"/>
        </w:rPr>
        <w:t>Mood Board</w:t>
      </w:r>
      <w:r w:rsidR="007A6188" w:rsidRPr="007C5088">
        <w:rPr>
          <w:color w:val="auto"/>
        </w:rPr>
        <w:t>與</w:t>
      </w:r>
      <w:r w:rsidR="007A6188" w:rsidRPr="007C5088">
        <w:rPr>
          <w:color w:val="auto"/>
        </w:rPr>
        <w:t>Thread Board</w:t>
      </w:r>
      <w:r w:rsidR="007A6188" w:rsidRPr="007C5088">
        <w:rPr>
          <w:color w:val="auto"/>
        </w:rPr>
        <w:t>等</w:t>
      </w:r>
      <w:r w:rsidR="007A6188" w:rsidRPr="007C5088">
        <w:rPr>
          <w:rFonts w:hint="eastAsia"/>
          <w:color w:val="auto"/>
        </w:rPr>
        <w:t>多樣協作</w:t>
      </w:r>
      <w:r w:rsidR="007A6188" w:rsidRPr="007C5088">
        <w:rPr>
          <w:color w:val="auto"/>
        </w:rPr>
        <w:t>模組，</w:t>
      </w:r>
      <w:r w:rsidR="009D50AE" w:rsidRPr="007C5088">
        <w:rPr>
          <w:rFonts w:hint="eastAsia"/>
          <w:color w:val="auto"/>
        </w:rPr>
        <w:t>滿足</w:t>
      </w:r>
      <w:r w:rsidR="007A6188" w:rsidRPr="007C5088">
        <w:rPr>
          <w:color w:val="auto"/>
        </w:rPr>
        <w:t>品牌商、供應鏈、設計師等多方即時與跨部門</w:t>
      </w:r>
      <w:r w:rsidR="007A6188" w:rsidRPr="007C5088">
        <w:rPr>
          <w:rFonts w:hint="eastAsia"/>
          <w:color w:val="auto"/>
        </w:rPr>
        <w:t>設計協作</w:t>
      </w:r>
      <w:r w:rsidR="007A6188" w:rsidRPr="007C5088">
        <w:rPr>
          <w:color w:val="auto"/>
        </w:rPr>
        <w:t>的情境式體驗</w:t>
      </w:r>
      <w:r w:rsidR="00EA57C8" w:rsidRPr="007C5088">
        <w:rPr>
          <w:rFonts w:hint="eastAsia"/>
          <w:color w:val="auto"/>
        </w:rPr>
        <w:t>，</w:t>
      </w:r>
      <w:r w:rsidR="00EA57C8" w:rsidRPr="007C5088">
        <w:rPr>
          <w:color w:val="auto"/>
        </w:rPr>
        <w:t>讓</w:t>
      </w:r>
      <w:r w:rsidR="00EA57C8" w:rsidRPr="007C5088">
        <w:rPr>
          <w:rFonts w:hint="eastAsia"/>
          <w:color w:val="auto"/>
        </w:rPr>
        <w:t>布片檔案</w:t>
      </w:r>
      <w:r w:rsidR="00EA57C8" w:rsidRPr="007C5088">
        <w:rPr>
          <w:color w:val="auto"/>
        </w:rPr>
        <w:t>不只是「存取」，而能被真正「使用」</w:t>
      </w:r>
      <w:r w:rsidR="007A6188" w:rsidRPr="007C5088">
        <w:rPr>
          <w:color w:val="auto"/>
        </w:rPr>
        <w:t>。</w:t>
      </w:r>
    </w:p>
    <w:p w14:paraId="15F0A4F3" w14:textId="61E8AD95" w:rsidR="009A3149" w:rsidRPr="007C5088" w:rsidRDefault="00203A02" w:rsidP="00D1618B">
      <w:pPr>
        <w:pStyle w:val="aff4"/>
        <w:ind w:left="360" w:right="360" w:firstLine="480"/>
        <w:rPr>
          <w:color w:val="auto"/>
        </w:rPr>
      </w:pPr>
      <w:r w:rsidRPr="007C5088">
        <w:rPr>
          <w:rFonts w:hint="eastAsia"/>
          <w:color w:val="auto"/>
        </w:rPr>
        <w:t>「紡織業業務就拿一塊</w:t>
      </w:r>
      <w:r w:rsidR="001B21E9" w:rsidRPr="007C5088">
        <w:rPr>
          <w:rFonts w:hint="eastAsia"/>
          <w:color w:val="auto"/>
        </w:rPr>
        <w:t>布料，那就是</w:t>
      </w:r>
      <w:r w:rsidRPr="007C5088">
        <w:rPr>
          <w:rFonts w:hint="eastAsia"/>
          <w:color w:val="auto"/>
        </w:rPr>
        <w:t>客戶的需求</w:t>
      </w:r>
      <w:r w:rsidR="001B21E9" w:rsidRPr="007C5088">
        <w:rPr>
          <w:rFonts w:hint="eastAsia"/>
          <w:color w:val="auto"/>
        </w:rPr>
        <w:t>，業務會</w:t>
      </w:r>
      <w:r w:rsidRPr="007C5088">
        <w:rPr>
          <w:rFonts w:hint="eastAsia"/>
          <w:color w:val="auto"/>
        </w:rPr>
        <w:t>說：</w:t>
      </w:r>
      <w:r w:rsidR="00C216BF" w:rsidRPr="007C5088">
        <w:rPr>
          <w:rFonts w:hint="eastAsia"/>
          <w:color w:val="auto"/>
        </w:rPr>
        <w:t>『</w:t>
      </w:r>
      <w:r w:rsidRPr="007C5088">
        <w:rPr>
          <w:rFonts w:hint="eastAsia"/>
          <w:color w:val="auto"/>
        </w:rPr>
        <w:t>阿姨你看，這塊布有沒有？我們樣品間有沒有？</w:t>
      </w:r>
      <w:r w:rsidR="00C216BF" w:rsidRPr="007C5088">
        <w:rPr>
          <w:rFonts w:hint="eastAsia"/>
          <w:color w:val="auto"/>
        </w:rPr>
        <w:t>』</w:t>
      </w:r>
      <w:r w:rsidRPr="007C5088">
        <w:rPr>
          <w:rFonts w:hint="eastAsia"/>
          <w:color w:val="auto"/>
        </w:rPr>
        <w:t>那</w:t>
      </w:r>
      <w:r w:rsidR="0015499B" w:rsidRPr="007C5088">
        <w:rPr>
          <w:rFonts w:hint="eastAsia"/>
          <w:color w:val="auto"/>
        </w:rPr>
        <w:t>些就都在</w:t>
      </w:r>
      <w:r w:rsidRPr="007C5088">
        <w:rPr>
          <w:rFonts w:hint="eastAsia"/>
          <w:color w:val="auto"/>
        </w:rPr>
        <w:t>阿姨腦袋裡，他真的知道</w:t>
      </w:r>
      <w:r w:rsidR="00367A98" w:rsidRPr="007C5088">
        <w:rPr>
          <w:rFonts w:hint="eastAsia"/>
          <w:color w:val="auto"/>
        </w:rPr>
        <w:t>。</w:t>
      </w:r>
      <w:r w:rsidRPr="007C5088">
        <w:rPr>
          <w:rFonts w:hint="eastAsia"/>
          <w:color w:val="auto"/>
        </w:rPr>
        <w:t>可是當阿姨退休之後，這個東西都在catalog上面，然後業務都要翻，這是很難去管理</w:t>
      </w:r>
      <w:r w:rsidR="008F75F8" w:rsidRPr="007C5088">
        <w:rPr>
          <w:color w:val="auto"/>
        </w:rPr>
        <w:t>…</w:t>
      </w:r>
      <w:r w:rsidR="009A3149" w:rsidRPr="007C5088">
        <w:rPr>
          <w:rFonts w:hint="eastAsia"/>
          <w:color w:val="auto"/>
        </w:rPr>
        <w:t>為什麼喜歡AI?因為AI是scalable的、可規模化的，那我如果說追求一個準確度，尤其是在物理數據的準確。」</w:t>
      </w:r>
      <w:r w:rsidR="00B37E7B" w:rsidRPr="007C5088">
        <w:rPr>
          <w:rFonts w:hint="eastAsia"/>
          <w:color w:val="auto"/>
        </w:rPr>
        <w:t>（</w:t>
      </w:r>
      <w:r w:rsidR="009A3149" w:rsidRPr="007C5088">
        <w:rPr>
          <w:color w:val="auto"/>
        </w:rPr>
        <w:t xml:space="preserve">李菁 </w:t>
      </w:r>
      <w:r w:rsidR="009A3149" w:rsidRPr="007C5088">
        <w:rPr>
          <w:rFonts w:hint="eastAsia"/>
          <w:color w:val="auto"/>
        </w:rPr>
        <w:t>執行長，2025訪談資料</w:t>
      </w:r>
      <w:r w:rsidR="00B37E7B" w:rsidRPr="007C5088">
        <w:rPr>
          <w:rFonts w:hint="eastAsia"/>
          <w:color w:val="auto"/>
        </w:rPr>
        <w:t>）</w:t>
      </w:r>
    </w:p>
    <w:p w14:paraId="4C7D0779" w14:textId="77777777" w:rsidR="00F45BDA" w:rsidRDefault="00F45BDA">
      <w:pPr>
        <w:widowControl/>
        <w:ind w:firstLineChars="0" w:firstLine="0"/>
        <w:rPr>
          <w:rFonts w:cstheme="majorBidi"/>
          <w:b/>
          <w:sz w:val="32"/>
          <w:szCs w:val="32"/>
        </w:rPr>
      </w:pPr>
      <w:bookmarkStart w:id="67" w:name="_Toc219981303"/>
      <w:r>
        <w:br w:type="page"/>
      </w:r>
    </w:p>
    <w:p w14:paraId="48F601A8" w14:textId="0F7667E9" w:rsidR="001A7C22" w:rsidRPr="007C5088" w:rsidRDefault="00EE2D08" w:rsidP="00EE2D08">
      <w:pPr>
        <w:pStyle w:val="3"/>
        <w:rPr>
          <w:bCs/>
        </w:rPr>
      </w:pPr>
      <w:r w:rsidRPr="007C5088">
        <w:lastRenderedPageBreak/>
        <w:t>5.2</w:t>
      </w:r>
      <w:r w:rsidRPr="007C5088">
        <w:rPr>
          <w:rFonts w:hint="eastAsia"/>
        </w:rPr>
        <w:t>.4</w:t>
      </w:r>
      <w:r w:rsidR="002C7C9B" w:rsidRPr="007C5088">
        <w:rPr>
          <w:rFonts w:hint="eastAsia"/>
        </w:rPr>
        <w:t xml:space="preserve"> </w:t>
      </w:r>
      <w:r w:rsidRPr="007C5088">
        <w:rPr>
          <w:rFonts w:hint="eastAsia"/>
        </w:rPr>
        <w:t>深耕運用</w:t>
      </w:r>
      <w:bookmarkEnd w:id="67"/>
    </w:p>
    <w:p w14:paraId="796300B7" w14:textId="5657D34D" w:rsidR="00DB290D" w:rsidRPr="007C5088" w:rsidRDefault="00DB290D" w:rsidP="00410D6D">
      <w:pPr>
        <w:pStyle w:val="a0"/>
        <w:rPr>
          <w:color w:val="auto"/>
        </w:rPr>
      </w:pPr>
      <w:r w:rsidRPr="007C5088">
        <w:rPr>
          <w:rFonts w:hint="eastAsia"/>
          <w:color w:val="auto"/>
        </w:rPr>
        <w:t>以產業底蘊為基礎，精準掌握</w:t>
      </w:r>
      <w:r w:rsidR="00C91BA7" w:rsidRPr="007C5088">
        <w:rPr>
          <w:rFonts w:hint="eastAsia"/>
          <w:color w:val="auto"/>
        </w:rPr>
        <w:t>供應鏈痛點及</w:t>
      </w:r>
      <w:r w:rsidRPr="007C5088">
        <w:rPr>
          <w:rFonts w:hint="eastAsia"/>
          <w:color w:val="auto"/>
        </w:rPr>
        <w:t>需求</w:t>
      </w:r>
    </w:p>
    <w:p w14:paraId="0792B4F2" w14:textId="0C70687E" w:rsidR="004A6D90" w:rsidRPr="007C5088" w:rsidRDefault="00C05979" w:rsidP="00440EAD">
      <w:pPr>
        <w:pStyle w:val="15"/>
        <w:ind w:firstLine="480"/>
        <w:rPr>
          <w:i/>
          <w:color w:val="auto"/>
        </w:rPr>
      </w:pPr>
      <w:r w:rsidRPr="007C5088">
        <w:rPr>
          <w:color w:val="auto"/>
        </w:rPr>
        <w:t>創辦人家族長年從事紡織貿易，對布料的</w:t>
      </w:r>
      <w:r w:rsidR="00851FCB" w:rsidRPr="007C5088">
        <w:rPr>
          <w:rFonts w:hint="eastAsia"/>
          <w:color w:val="auto"/>
        </w:rPr>
        <w:t>銷售</w:t>
      </w:r>
      <w:r w:rsidRPr="007C5088">
        <w:rPr>
          <w:color w:val="auto"/>
        </w:rPr>
        <w:t>展示、</w:t>
      </w:r>
      <w:r w:rsidR="00851FCB" w:rsidRPr="007C5088">
        <w:rPr>
          <w:rFonts w:hint="eastAsia"/>
          <w:color w:val="auto"/>
        </w:rPr>
        <w:t>庫存</w:t>
      </w:r>
      <w:r w:rsidRPr="007C5088">
        <w:rPr>
          <w:color w:val="auto"/>
        </w:rPr>
        <w:t>管理</w:t>
      </w:r>
      <w:r w:rsidR="00AC7F84" w:rsidRPr="007C5088">
        <w:rPr>
          <w:rFonts w:hint="eastAsia"/>
          <w:color w:val="auto"/>
        </w:rPr>
        <w:t>，</w:t>
      </w:r>
      <w:r w:rsidR="00AC7F84" w:rsidRPr="007C5088">
        <w:rPr>
          <w:color w:val="auto"/>
        </w:rPr>
        <w:t>乃至供應鏈（包含布料開發、設計、生產到銷售）的溝通流程皆相當熟悉</w:t>
      </w:r>
      <w:r w:rsidR="00FA18F0" w:rsidRPr="007C5088">
        <w:rPr>
          <w:rFonts w:hint="eastAsia"/>
          <w:color w:val="auto"/>
        </w:rPr>
        <w:t>；同時也深諳</w:t>
      </w:r>
      <w:r w:rsidR="003D0B11" w:rsidRPr="007C5088">
        <w:rPr>
          <w:color w:val="auto"/>
        </w:rPr>
        <w:t>供應商、品牌商、設計師三方的關係管理，以及布廠、紗廠、染整廠間的</w:t>
      </w:r>
      <w:r w:rsidR="0090087F" w:rsidRPr="007C5088">
        <w:rPr>
          <w:color w:val="auto"/>
        </w:rPr>
        <w:t>協作模式</w:t>
      </w:r>
      <w:r w:rsidR="003D0B11" w:rsidRPr="007C5088">
        <w:rPr>
          <w:color w:val="auto"/>
        </w:rPr>
        <w:t>與實務細節</w:t>
      </w:r>
      <w:r w:rsidR="000B1DE7" w:rsidRPr="007C5088">
        <w:rPr>
          <w:color w:val="auto"/>
        </w:rPr>
        <w:t>。</w:t>
      </w:r>
      <w:r w:rsidR="006E3B6E" w:rsidRPr="007C5088">
        <w:rPr>
          <w:color w:val="auto"/>
        </w:rPr>
        <w:t>這些經驗讓團隊能精準掌握紡織產業上下游痛點</w:t>
      </w:r>
      <w:r w:rsidR="009E7821" w:rsidRPr="007C5088">
        <w:rPr>
          <w:rFonts w:hint="eastAsia"/>
          <w:color w:val="auto"/>
        </w:rPr>
        <w:t>、看見數位轉型的現場</w:t>
      </w:r>
      <w:r w:rsidR="009E7821" w:rsidRPr="007C5088">
        <w:rPr>
          <w:color w:val="auto"/>
        </w:rPr>
        <w:t>阻力，</w:t>
      </w:r>
      <w:r w:rsidR="009E7821" w:rsidRPr="00312F5A">
        <w:rPr>
          <w:color w:val="auto"/>
        </w:rPr>
        <w:t>更成為重要的無形資產</w:t>
      </w:r>
      <w:r w:rsidR="0025757D" w:rsidRPr="007C5088">
        <w:rPr>
          <w:rFonts w:hint="eastAsia"/>
          <w:color w:val="auto"/>
        </w:rPr>
        <w:t>。</w:t>
      </w:r>
      <w:r w:rsidR="006E3B6E" w:rsidRPr="007C5088">
        <w:rPr>
          <w:color w:val="auto"/>
        </w:rPr>
        <w:t>例如：創辦人深知多數工廠並不排斥數位化，而是需要「簡單、直覺、容易上手」的操作流程，否則現場人員會因流程複雜而產生抗拒。</w:t>
      </w:r>
      <w:r w:rsidR="007D4509" w:rsidRPr="007C5088">
        <w:rPr>
          <w:rFonts w:hint="eastAsia"/>
          <w:color w:val="auto"/>
        </w:rPr>
        <w:t>正是這樣的產業洞察與家族背景</w:t>
      </w:r>
      <w:r w:rsidR="005F7A46" w:rsidRPr="007C5088">
        <w:rPr>
          <w:rFonts w:hint="eastAsia"/>
          <w:color w:val="auto"/>
        </w:rPr>
        <w:t>，</w:t>
      </w:r>
      <w:r w:rsidR="007D4509" w:rsidRPr="007C5088">
        <w:rPr>
          <w:rFonts w:hint="eastAsia"/>
          <w:color w:val="auto"/>
        </w:rPr>
        <w:t>為團隊</w:t>
      </w:r>
      <w:r w:rsidR="005F7A46" w:rsidRPr="007C5088">
        <w:rPr>
          <w:color w:val="auto"/>
        </w:rPr>
        <w:t>累積了推動轉型所需的人脈網絡、市場經驗與應用場景</w:t>
      </w:r>
      <w:r w:rsidR="00AF4101" w:rsidRPr="007C5088">
        <w:rPr>
          <w:rFonts w:hint="eastAsia"/>
          <w:color w:val="auto"/>
        </w:rPr>
        <w:t>，</w:t>
      </w:r>
      <w:r w:rsidR="009D6817" w:rsidRPr="007C5088">
        <w:rPr>
          <w:rFonts w:hint="eastAsia"/>
          <w:color w:val="auto"/>
        </w:rPr>
        <w:t>使</w:t>
      </w:r>
      <w:r w:rsidR="006E3B6E" w:rsidRPr="007C5088">
        <w:rPr>
          <w:color w:val="auto"/>
        </w:rPr>
        <w:t>技術</w:t>
      </w:r>
      <w:r w:rsidR="009D6817" w:rsidRPr="007C5088">
        <w:rPr>
          <w:rFonts w:hint="eastAsia"/>
          <w:color w:val="auto"/>
        </w:rPr>
        <w:t>開發</w:t>
      </w:r>
      <w:r w:rsidR="006E3B6E" w:rsidRPr="007C5088">
        <w:rPr>
          <w:color w:val="auto"/>
        </w:rPr>
        <w:t>與平台能夠貼近實務現場，也為未來導入提供具體可行的路徑</w:t>
      </w:r>
      <w:r w:rsidR="009D07AA" w:rsidRPr="007C5088">
        <w:rPr>
          <w:rFonts w:hint="eastAsia"/>
          <w:color w:val="auto"/>
        </w:rPr>
        <w:t>。</w:t>
      </w:r>
    </w:p>
    <w:p w14:paraId="41CC4A72" w14:textId="007A7D9F" w:rsidR="001A7C22" w:rsidRPr="007C5088" w:rsidRDefault="001A7C22" w:rsidP="00D1618B">
      <w:pPr>
        <w:pStyle w:val="aff4"/>
        <w:ind w:left="360" w:right="360" w:firstLine="480"/>
        <w:rPr>
          <w:color w:val="auto"/>
        </w:rPr>
      </w:pPr>
      <w:r w:rsidRPr="007C5088">
        <w:rPr>
          <w:rFonts w:hint="eastAsia"/>
          <w:color w:val="auto"/>
        </w:rPr>
        <w:t>「我們的共同創辦人有3個，我們是大學的同學，畢業之後呢，我們3位就去了中國大陸，那是我們的家族企業在中國做從事紡織業。一開始做這個布料貿易跟布料生產。」</w:t>
      </w:r>
      <w:r w:rsidR="00B37E7B" w:rsidRPr="007C5088">
        <w:rPr>
          <w:rFonts w:hint="eastAsia"/>
          <w:color w:val="auto"/>
        </w:rPr>
        <w:t>（</w:t>
      </w:r>
      <w:r w:rsidR="006E36DD" w:rsidRPr="007C5088">
        <w:rPr>
          <w:color w:val="auto"/>
        </w:rPr>
        <w:t>李菁</w:t>
      </w:r>
      <w:r w:rsidR="0083481F" w:rsidRPr="007C5088">
        <w:rPr>
          <w:color w:val="auto"/>
        </w:rPr>
        <w:t xml:space="preserve"> </w:t>
      </w:r>
      <w:r w:rsidR="0083481F" w:rsidRPr="007C5088">
        <w:rPr>
          <w:rFonts w:hint="eastAsia"/>
          <w:color w:val="auto"/>
        </w:rPr>
        <w:t>執行長，2025訪談資料</w:t>
      </w:r>
      <w:r w:rsidR="00B37E7B" w:rsidRPr="007C5088">
        <w:rPr>
          <w:rFonts w:hint="eastAsia"/>
          <w:color w:val="auto"/>
        </w:rPr>
        <w:t>）</w:t>
      </w:r>
    </w:p>
    <w:p w14:paraId="545D731E" w14:textId="67FFD931" w:rsidR="006977B7" w:rsidRPr="00DF1569" w:rsidRDefault="006977B7" w:rsidP="00410D6D">
      <w:pPr>
        <w:pStyle w:val="a0"/>
        <w:rPr>
          <w:rFonts w:eastAsia="新細明體"/>
          <w:color w:val="auto"/>
        </w:rPr>
      </w:pPr>
      <w:r w:rsidRPr="00DF1569">
        <w:rPr>
          <w:color w:val="auto"/>
        </w:rPr>
        <w:t>既有資源</w:t>
      </w:r>
      <w:r w:rsidR="007D031F" w:rsidRPr="00DF1569">
        <w:rPr>
          <w:rFonts w:hint="eastAsia"/>
          <w:color w:val="auto"/>
        </w:rPr>
        <w:t>開發掃描技術</w:t>
      </w:r>
      <w:r w:rsidR="00D14108" w:rsidRPr="00DF1569">
        <w:rPr>
          <w:rFonts w:hint="eastAsia"/>
          <w:color w:val="auto"/>
        </w:rPr>
        <w:t>，技術用於工廠</w:t>
      </w:r>
      <w:r w:rsidR="00B2051A" w:rsidRPr="00DF1569">
        <w:rPr>
          <w:rFonts w:hint="eastAsia"/>
          <w:color w:val="auto"/>
        </w:rPr>
        <w:t>試驗</w:t>
      </w:r>
      <w:r w:rsidR="00D14108" w:rsidRPr="00DF1569">
        <w:rPr>
          <w:rFonts w:hint="eastAsia"/>
          <w:color w:val="auto"/>
        </w:rPr>
        <w:t>，累積布片數量與標準流程</w:t>
      </w:r>
    </w:p>
    <w:p w14:paraId="439016BD" w14:textId="1731D77C" w:rsidR="005C3611" w:rsidRPr="007C5088" w:rsidRDefault="00C345C0" w:rsidP="00733AC4">
      <w:pPr>
        <w:pStyle w:val="15"/>
        <w:ind w:firstLine="480"/>
        <w:rPr>
          <w:color w:val="auto"/>
        </w:rPr>
      </w:pPr>
      <w:r>
        <w:rPr>
          <w:rFonts w:hint="eastAsia"/>
          <w:color w:val="auto"/>
        </w:rPr>
        <w:t>2018</w:t>
      </w:r>
      <w:r>
        <w:rPr>
          <w:rFonts w:hint="eastAsia"/>
          <w:color w:val="auto"/>
        </w:rPr>
        <w:t>年，</w:t>
      </w:r>
      <w:r w:rsidR="001C77B7">
        <w:rPr>
          <w:rFonts w:hint="eastAsia"/>
          <w:color w:val="auto"/>
        </w:rPr>
        <w:t>在</w:t>
      </w:r>
      <w:r w:rsidR="007253B6" w:rsidRPr="007C5088">
        <w:rPr>
          <w:color w:val="auto"/>
        </w:rPr>
        <w:t>掃描技術的初期實驗階段</w:t>
      </w:r>
      <w:r w:rsidR="00E2737D" w:rsidRPr="007C5088">
        <w:rPr>
          <w:rFonts w:hint="eastAsia"/>
          <w:color w:val="auto"/>
        </w:rPr>
        <w:t>，</w:t>
      </w:r>
      <w:r w:rsidR="006977B7" w:rsidRPr="007C5088">
        <w:rPr>
          <w:rFonts w:hint="eastAsia"/>
          <w:color w:val="auto"/>
        </w:rPr>
        <w:t>團隊靈活運用</w:t>
      </w:r>
      <w:r w:rsidR="002D43C2" w:rsidRPr="007C5088">
        <w:rPr>
          <w:rFonts w:hint="eastAsia"/>
          <w:color w:val="auto"/>
        </w:rPr>
        <w:t>各種</w:t>
      </w:r>
      <w:r w:rsidR="006977B7" w:rsidRPr="007C5088">
        <w:rPr>
          <w:rFonts w:hint="eastAsia"/>
          <w:color w:val="auto"/>
        </w:rPr>
        <w:t>現有資源，</w:t>
      </w:r>
      <w:r w:rsidR="000E27F8" w:rsidRPr="007C5088">
        <w:rPr>
          <w:color w:val="auto"/>
        </w:rPr>
        <w:t>嘗試以手機拍攝方式記錄布片</w:t>
      </w:r>
      <w:r w:rsidR="006977B7" w:rsidRPr="007C5088">
        <w:rPr>
          <w:color w:val="auto"/>
        </w:rPr>
        <w:t>，</w:t>
      </w:r>
      <w:r w:rsidR="000E27F8" w:rsidRPr="007C5088">
        <w:rPr>
          <w:color w:val="auto"/>
        </w:rPr>
        <w:t>為克服距離與光源不穩所造成的影像偏差</w:t>
      </w:r>
      <w:r w:rsidR="006977B7" w:rsidRPr="007C5088">
        <w:rPr>
          <w:color w:val="auto"/>
        </w:rPr>
        <w:t>，</w:t>
      </w:r>
      <w:r w:rsidR="00C02541" w:rsidRPr="007C5088">
        <w:rPr>
          <w:rFonts w:hint="eastAsia"/>
          <w:color w:val="auto"/>
        </w:rPr>
        <w:t>曾</w:t>
      </w:r>
      <w:r w:rsidR="006977B7" w:rsidRPr="007C5088">
        <w:rPr>
          <w:color w:val="auto"/>
        </w:rPr>
        <w:t>設計</w:t>
      </w:r>
      <w:r w:rsidR="00030BCF" w:rsidRPr="007C5088">
        <w:rPr>
          <w:rFonts w:hint="eastAsia"/>
          <w:color w:val="auto"/>
        </w:rPr>
        <w:t>可</w:t>
      </w:r>
      <w:r w:rsidR="006977B7" w:rsidRPr="007C5088">
        <w:rPr>
          <w:color w:val="auto"/>
        </w:rPr>
        <w:t>固定距離與角度的拍攝</w:t>
      </w:r>
      <w:r w:rsidR="00D732E0" w:rsidRPr="007C5088">
        <w:rPr>
          <w:rFonts w:hint="eastAsia"/>
          <w:color w:val="auto"/>
        </w:rPr>
        <w:t>腳架</w:t>
      </w:r>
      <w:r w:rsidR="00845A1C" w:rsidRPr="007C5088">
        <w:rPr>
          <w:rFonts w:hint="eastAsia"/>
          <w:color w:val="auto"/>
        </w:rPr>
        <w:t>。</w:t>
      </w:r>
      <w:r w:rsidR="001F650F" w:rsidRPr="007C5088">
        <w:rPr>
          <w:color w:val="auto"/>
        </w:rPr>
        <w:t>經多次實驗</w:t>
      </w:r>
      <w:r w:rsidR="00B3473B" w:rsidRPr="007C5088">
        <w:rPr>
          <w:rFonts w:hint="eastAsia"/>
          <w:color w:val="auto"/>
        </w:rPr>
        <w:t>後</w:t>
      </w:r>
      <w:r w:rsidR="001F650F" w:rsidRPr="007C5088">
        <w:rPr>
          <w:color w:val="auto"/>
        </w:rPr>
        <w:t>，發現</w:t>
      </w:r>
      <w:r w:rsidR="006977B7" w:rsidRPr="007C5088">
        <w:rPr>
          <w:color w:val="auto"/>
        </w:rPr>
        <w:t>事務機</w:t>
      </w:r>
      <w:r w:rsidR="00C73A5F" w:rsidRPr="007C5088">
        <w:rPr>
          <w:rFonts w:hint="eastAsia"/>
          <w:color w:val="auto"/>
        </w:rPr>
        <w:t>的平板掃描</w:t>
      </w:r>
      <w:r w:rsidR="006977B7" w:rsidRPr="007C5088">
        <w:rPr>
          <w:color w:val="auto"/>
        </w:rPr>
        <w:t>（</w:t>
      </w:r>
      <w:r w:rsidR="006977B7" w:rsidRPr="007C5088">
        <w:rPr>
          <w:color w:val="auto"/>
        </w:rPr>
        <w:t>Flatbed Scanner</w:t>
      </w:r>
      <w:r w:rsidR="006977B7" w:rsidRPr="007C5088">
        <w:rPr>
          <w:color w:val="auto"/>
        </w:rPr>
        <w:t>）</w:t>
      </w:r>
      <w:r w:rsidR="007A2BB2" w:rsidRPr="007C5088">
        <w:rPr>
          <w:color w:val="auto"/>
        </w:rPr>
        <w:t>具備穩定光源與固定掃描距離的特性</w:t>
      </w:r>
      <w:r w:rsidR="006977B7" w:rsidRPr="007C5088">
        <w:rPr>
          <w:color w:val="auto"/>
        </w:rPr>
        <w:t>，</w:t>
      </w:r>
      <w:r w:rsidR="00582DFE" w:rsidRPr="007C5088">
        <w:rPr>
          <w:rFonts w:hint="eastAsia"/>
          <w:color w:val="auto"/>
        </w:rPr>
        <w:t>能有效</w:t>
      </w:r>
      <w:r w:rsidR="006977B7" w:rsidRPr="007C5088">
        <w:rPr>
          <w:color w:val="auto"/>
        </w:rPr>
        <w:t>確保掃描圖像品質與一致性</w:t>
      </w:r>
      <w:r w:rsidR="008E6874" w:rsidRPr="007C5088">
        <w:rPr>
          <w:rFonts w:hint="eastAsia"/>
          <w:color w:val="auto"/>
        </w:rPr>
        <w:t>。</w:t>
      </w:r>
      <w:r w:rsidR="009C05EA" w:rsidRPr="007C5088">
        <w:rPr>
          <w:color w:val="auto"/>
        </w:rPr>
        <w:t>更重要的是，幾乎所有工廠與辦公室都已配備事務機，企業無需額外投資昂貴設備，讓掃描工作既實用又具成本效益，成為最適合推動布片數位化的</w:t>
      </w:r>
      <w:r w:rsidR="002B05C0" w:rsidRPr="007C5088">
        <w:rPr>
          <w:rFonts w:hint="eastAsia"/>
          <w:color w:val="auto"/>
        </w:rPr>
        <w:t>設備</w:t>
      </w:r>
      <w:r w:rsidR="009C05EA" w:rsidRPr="007C5088">
        <w:rPr>
          <w:color w:val="auto"/>
        </w:rPr>
        <w:t>選擇</w:t>
      </w:r>
      <w:r w:rsidR="005C3611" w:rsidRPr="007C5088">
        <w:rPr>
          <w:color w:val="auto"/>
        </w:rPr>
        <w:t>。</w:t>
      </w:r>
    </w:p>
    <w:p w14:paraId="111E14C5" w14:textId="22088C7B" w:rsidR="00F745EA" w:rsidRPr="007C5088" w:rsidRDefault="00F745EA" w:rsidP="002219B3">
      <w:pPr>
        <w:pStyle w:val="aff4"/>
        <w:ind w:left="360" w:right="360" w:firstLine="480"/>
        <w:rPr>
          <w:color w:val="auto"/>
        </w:rPr>
      </w:pPr>
      <w:r w:rsidRPr="007C5088">
        <w:rPr>
          <w:rFonts w:hint="eastAsia"/>
          <w:color w:val="auto"/>
        </w:rPr>
        <w:t>「曾用手機拍照，可是手機有距離遠近，那pattern的大小會因為花紋、圖案近距離拍跟遠距離拍的圖案大小、角度亦不同，所以capture下來就不準</w:t>
      </w:r>
      <w:r w:rsidRPr="007C5088">
        <w:rPr>
          <w:color w:val="auto"/>
        </w:rPr>
        <w:t>…</w:t>
      </w:r>
      <w:r w:rsidRPr="007C5088">
        <w:rPr>
          <w:rFonts w:hint="eastAsia"/>
          <w:color w:val="auto"/>
        </w:rPr>
        <w:t>工廠都有印表機，印表機上都會有一個scanner，Flatbed Scanner</w:t>
      </w:r>
      <w:r w:rsidR="00FD1CAA" w:rsidRPr="007C5088">
        <w:rPr>
          <w:rFonts w:hint="eastAsia"/>
          <w:color w:val="auto"/>
        </w:rPr>
        <w:t>有</w:t>
      </w:r>
      <w:r w:rsidRPr="007C5088">
        <w:rPr>
          <w:rFonts w:hint="eastAsia"/>
          <w:color w:val="auto"/>
        </w:rPr>
        <w:t>穩定光源、距離。」（</w:t>
      </w:r>
      <w:r w:rsidRPr="007C5088">
        <w:rPr>
          <w:color w:val="auto"/>
        </w:rPr>
        <w:t xml:space="preserve">李菁 </w:t>
      </w:r>
      <w:r w:rsidRPr="007C5088">
        <w:rPr>
          <w:rFonts w:hint="eastAsia"/>
          <w:color w:val="auto"/>
        </w:rPr>
        <w:t>執行長，2025訪談資料）</w:t>
      </w:r>
    </w:p>
    <w:p w14:paraId="6A81C581" w14:textId="4261DA01" w:rsidR="00286BD5" w:rsidRPr="007C5088" w:rsidRDefault="00286BD5" w:rsidP="00286BD5">
      <w:pPr>
        <w:pStyle w:val="15"/>
        <w:ind w:firstLine="480"/>
        <w:rPr>
          <w:color w:val="auto"/>
        </w:rPr>
      </w:pPr>
      <w:r w:rsidRPr="007C5088">
        <w:rPr>
          <w:rFonts w:hint="eastAsia"/>
          <w:color w:val="auto"/>
        </w:rPr>
        <w:t>為測試掃描技術的呈現效果，</w:t>
      </w:r>
      <w:r w:rsidRPr="007C5088">
        <w:rPr>
          <w:color w:val="auto"/>
        </w:rPr>
        <w:t>Frontier.cool</w:t>
      </w:r>
      <w:r w:rsidRPr="007C5088">
        <w:rPr>
          <w:rFonts w:hint="eastAsia"/>
          <w:color w:val="auto"/>
        </w:rPr>
        <w:t>將掃描技術應用於合作的紡織廠，並持續蒐集工廠實際操作回饋，</w:t>
      </w:r>
      <w:r w:rsidR="00860CDE" w:rsidRPr="007C5088">
        <w:rPr>
          <w:color w:val="auto"/>
        </w:rPr>
        <w:t>據此反覆修正出標準化的作業流程</w:t>
      </w:r>
      <w:r w:rsidR="00860CDE" w:rsidRPr="007C5088">
        <w:rPr>
          <w:rFonts w:hint="eastAsia"/>
          <w:color w:val="auto"/>
        </w:rPr>
        <w:t>。</w:t>
      </w:r>
      <w:r w:rsidR="00031273" w:rsidRPr="007C5088">
        <w:rPr>
          <w:rFonts w:hint="eastAsia"/>
          <w:color w:val="auto"/>
        </w:rPr>
        <w:t>最終不僅</w:t>
      </w:r>
      <w:r w:rsidRPr="007C5088">
        <w:rPr>
          <w:rFonts w:hint="eastAsia"/>
          <w:color w:val="auto"/>
        </w:rPr>
        <w:t>技術</w:t>
      </w:r>
      <w:r w:rsidRPr="007C5088">
        <w:rPr>
          <w:rFonts w:hint="eastAsia"/>
          <w:color w:val="auto"/>
        </w:rPr>
        <w:lastRenderedPageBreak/>
        <w:t>操作日趨穩定，也在供應端累積逾</w:t>
      </w:r>
      <w:r w:rsidRPr="007C5088">
        <w:rPr>
          <w:color w:val="auto"/>
        </w:rPr>
        <w:t>10,000</w:t>
      </w:r>
      <w:r w:rsidRPr="007C5088">
        <w:rPr>
          <w:rFonts w:hint="eastAsia"/>
          <w:color w:val="auto"/>
        </w:rPr>
        <w:t>片數位布片檔案。</w:t>
      </w:r>
      <w:r w:rsidR="00031273" w:rsidRPr="007C5088">
        <w:rPr>
          <w:color w:val="auto"/>
        </w:rPr>
        <w:t>也開始思索</w:t>
      </w:r>
      <w:r w:rsidRPr="007C5088">
        <w:rPr>
          <w:rFonts w:hint="eastAsia"/>
          <w:color w:val="auto"/>
        </w:rPr>
        <w:t>目前只是將實體布片掃描成數位化的形式儲存起來，布片資料是否能進一步發揮更多可能？</w:t>
      </w:r>
    </w:p>
    <w:p w14:paraId="4889701E" w14:textId="489652BA" w:rsidR="00F12149" w:rsidRPr="007C5088" w:rsidRDefault="00F12149" w:rsidP="005D468E">
      <w:pPr>
        <w:pStyle w:val="aff4"/>
        <w:ind w:left="360" w:right="360" w:firstLine="480"/>
        <w:rPr>
          <w:color w:val="auto"/>
        </w:rPr>
      </w:pPr>
      <w:r w:rsidRPr="007C5088">
        <w:rPr>
          <w:rFonts w:hint="eastAsia"/>
          <w:color w:val="auto"/>
        </w:rPr>
        <w:t>「還在做貿易商的時候就請工廠先嘗試這樣的方式…就在想數位布片有了，當時還是用ocr自動把它辨識出來，但是pattern沒有更好的運用，就只是image caption就放在那邊。」（李菁 執行長，2025訪談資料）</w:t>
      </w:r>
    </w:p>
    <w:p w14:paraId="30A1CF43" w14:textId="3A40A02F" w:rsidR="001A7C22" w:rsidRPr="007C5088" w:rsidRDefault="00431E71" w:rsidP="001306CD">
      <w:pPr>
        <w:pStyle w:val="3"/>
        <w:rPr>
          <w:bCs/>
        </w:rPr>
      </w:pPr>
      <w:bookmarkStart w:id="68" w:name="_Toc219981304"/>
      <w:r w:rsidRPr="007C5088">
        <w:t>5.2</w:t>
      </w:r>
      <w:r w:rsidRPr="007C5088">
        <w:rPr>
          <w:rFonts w:hint="eastAsia"/>
        </w:rPr>
        <w:t>.5</w:t>
      </w:r>
      <w:r w:rsidR="002C7C9B" w:rsidRPr="007C5088">
        <w:rPr>
          <w:rFonts w:hint="eastAsia"/>
        </w:rPr>
        <w:t xml:space="preserve"> </w:t>
      </w:r>
      <w:r w:rsidR="00313D06" w:rsidRPr="007C5088">
        <w:rPr>
          <w:rFonts w:hint="eastAsia"/>
        </w:rPr>
        <w:t>創新探索</w:t>
      </w:r>
      <w:bookmarkEnd w:id="68"/>
    </w:p>
    <w:p w14:paraId="5C793118" w14:textId="01850F30" w:rsidR="00B803FA" w:rsidRPr="007C5088" w:rsidRDefault="00B803FA" w:rsidP="00410D6D">
      <w:pPr>
        <w:pStyle w:val="a0"/>
        <w:rPr>
          <w:color w:val="auto"/>
        </w:rPr>
      </w:pPr>
      <w:r w:rsidRPr="007C5088">
        <w:rPr>
          <w:color w:val="auto"/>
        </w:rPr>
        <w:t>引入</w:t>
      </w:r>
      <w:r w:rsidRPr="007C5088">
        <w:rPr>
          <w:rFonts w:hint="eastAsia"/>
          <w:color w:val="auto"/>
        </w:rPr>
        <w:t>MIT</w:t>
      </w:r>
      <w:r w:rsidRPr="007C5088">
        <w:rPr>
          <w:color w:val="auto"/>
        </w:rPr>
        <w:t>技術強化布料掃描精度</w:t>
      </w:r>
      <w:r w:rsidR="00345C37" w:rsidRPr="007C5088">
        <w:rPr>
          <w:rFonts w:hint="eastAsia"/>
          <w:color w:val="auto"/>
        </w:rPr>
        <w:t>，</w:t>
      </w:r>
      <w:r w:rsidR="00345C37" w:rsidRPr="007C5088">
        <w:rPr>
          <w:color w:val="auto"/>
        </w:rPr>
        <w:t>TextileCloud™</w:t>
      </w:r>
      <w:r w:rsidR="00345C37" w:rsidRPr="007C5088">
        <w:rPr>
          <w:rFonts w:hint="eastAsia"/>
          <w:color w:val="auto"/>
        </w:rPr>
        <w:t>平台被打造出來</w:t>
      </w:r>
    </w:p>
    <w:p w14:paraId="6ACF0CBD" w14:textId="7323158B" w:rsidR="00E1730C" w:rsidRPr="007C5088" w:rsidRDefault="00A46AB7" w:rsidP="00E1730C">
      <w:pPr>
        <w:pStyle w:val="15"/>
        <w:ind w:firstLine="480"/>
        <w:rPr>
          <w:color w:val="auto"/>
        </w:rPr>
      </w:pPr>
      <w:r w:rsidRPr="007C5088">
        <w:rPr>
          <w:rFonts w:hint="eastAsia"/>
          <w:color w:val="auto"/>
        </w:rPr>
        <w:t>現有</w:t>
      </w:r>
      <w:r w:rsidR="00A306BD" w:rsidRPr="007C5088">
        <w:rPr>
          <w:color w:val="auto"/>
        </w:rPr>
        <w:t>掃描技術需持續</w:t>
      </w:r>
      <w:r w:rsidR="00A306BD" w:rsidRPr="007C5088">
        <w:rPr>
          <w:rFonts w:hint="eastAsia"/>
          <w:color w:val="auto"/>
        </w:rPr>
        <w:t>升級</w:t>
      </w:r>
      <w:r w:rsidR="00A306BD" w:rsidRPr="007C5088">
        <w:rPr>
          <w:color w:val="auto"/>
        </w:rPr>
        <w:t>，才能</w:t>
      </w:r>
      <w:r w:rsidR="00577513" w:rsidRPr="007C5088">
        <w:rPr>
          <w:rFonts w:hint="eastAsia"/>
          <w:color w:val="auto"/>
        </w:rPr>
        <w:t>精準</w:t>
      </w:r>
      <w:r w:rsidR="003F428A" w:rsidRPr="007C5088">
        <w:rPr>
          <w:rFonts w:hint="eastAsia"/>
          <w:color w:val="auto"/>
        </w:rPr>
        <w:t>還</w:t>
      </w:r>
      <w:r w:rsidR="003F428A" w:rsidRPr="007C5088">
        <w:rPr>
          <w:rStyle w:val="150"/>
          <w:rFonts w:hint="eastAsia"/>
          <w:color w:val="auto"/>
        </w:rPr>
        <w:t>原</w:t>
      </w:r>
      <w:r w:rsidR="00A306BD" w:rsidRPr="007C5088">
        <w:rPr>
          <w:rStyle w:val="150"/>
          <w:color w:val="auto"/>
        </w:rPr>
        <w:t>多樣規格與複雜特徵</w:t>
      </w:r>
      <w:r w:rsidR="00F921A4" w:rsidRPr="007C5088">
        <w:rPr>
          <w:rStyle w:val="150"/>
          <w:rFonts w:hint="eastAsia"/>
          <w:color w:val="auto"/>
        </w:rPr>
        <w:t>的布片</w:t>
      </w:r>
      <w:r w:rsidR="00A306BD" w:rsidRPr="007C5088">
        <w:rPr>
          <w:rStyle w:val="150"/>
          <w:color w:val="auto"/>
        </w:rPr>
        <w:t>。</w:t>
      </w:r>
      <w:r w:rsidR="00296238" w:rsidRPr="007C5088">
        <w:rPr>
          <w:rStyle w:val="150"/>
          <w:rFonts w:hint="eastAsia"/>
          <w:color w:val="auto"/>
        </w:rPr>
        <w:t>F</w:t>
      </w:r>
      <w:r w:rsidR="00D74776" w:rsidRPr="007C5088">
        <w:rPr>
          <w:rStyle w:val="150"/>
          <w:rFonts w:hint="eastAsia"/>
          <w:color w:val="auto"/>
        </w:rPr>
        <w:t>rontier.cool</w:t>
      </w:r>
      <w:r w:rsidR="00B803FA" w:rsidRPr="007C5088">
        <w:rPr>
          <w:rStyle w:val="150"/>
          <w:color w:val="auto"/>
        </w:rPr>
        <w:t>於</w:t>
      </w:r>
      <w:r w:rsidR="00B803FA" w:rsidRPr="007C5088">
        <w:rPr>
          <w:rStyle w:val="150"/>
          <w:color w:val="auto"/>
        </w:rPr>
        <w:t>2019</w:t>
      </w:r>
      <w:r w:rsidR="00B803FA" w:rsidRPr="007C5088">
        <w:rPr>
          <w:rStyle w:val="150"/>
          <w:color w:val="auto"/>
        </w:rPr>
        <w:t>年與</w:t>
      </w:r>
      <w:r w:rsidR="00B803FA" w:rsidRPr="007C5088">
        <w:rPr>
          <w:rStyle w:val="150"/>
          <w:color w:val="auto"/>
        </w:rPr>
        <w:t>MIT</w:t>
      </w:r>
      <w:r w:rsidR="00B803FA" w:rsidRPr="007C5088">
        <w:rPr>
          <w:rStyle w:val="150"/>
          <w:color w:val="auto"/>
        </w:rPr>
        <w:t>團隊合作</w:t>
      </w:r>
      <w:r w:rsidR="00561A8E" w:rsidRPr="007C5088">
        <w:rPr>
          <w:rStyle w:val="150"/>
          <w:rFonts w:hint="eastAsia"/>
          <w:color w:val="auto"/>
        </w:rPr>
        <w:t>，</w:t>
      </w:r>
      <w:r w:rsidR="00B803FA" w:rsidRPr="007C5088">
        <w:rPr>
          <w:rStyle w:val="150"/>
          <w:color w:val="auto"/>
        </w:rPr>
        <w:t>導入</w:t>
      </w:r>
      <w:r w:rsidR="00A21AEF" w:rsidRPr="007C5088">
        <w:rPr>
          <w:rStyle w:val="150"/>
          <w:rFonts w:hint="eastAsia"/>
          <w:color w:val="auto"/>
        </w:rPr>
        <w:t>其</w:t>
      </w:r>
      <w:r w:rsidR="00A21AEF" w:rsidRPr="007C5088">
        <w:rPr>
          <w:rStyle w:val="150"/>
          <w:rFonts w:hint="eastAsia"/>
          <w:color w:val="auto"/>
        </w:rPr>
        <w:t>CycleGAN</w:t>
      </w:r>
      <w:r w:rsidR="00B803FA" w:rsidRPr="007C5088">
        <w:rPr>
          <w:rStyle w:val="150"/>
          <w:color w:val="auto"/>
        </w:rPr>
        <w:t>技術</w:t>
      </w:r>
      <w:r w:rsidR="00B803FA" w:rsidRPr="007C5088">
        <w:rPr>
          <w:rStyle w:val="150"/>
          <w:rFonts w:hint="eastAsia"/>
          <w:color w:val="auto"/>
        </w:rPr>
        <w:t>，</w:t>
      </w:r>
      <w:r w:rsidR="000960FA" w:rsidRPr="007C5088">
        <w:rPr>
          <w:rStyle w:val="150"/>
          <w:rFonts w:hint="eastAsia"/>
          <w:color w:val="auto"/>
        </w:rPr>
        <w:t>讓</w:t>
      </w:r>
      <w:r w:rsidR="006601A3" w:rsidRPr="007C5088">
        <w:rPr>
          <w:rStyle w:val="150"/>
          <w:rFonts w:hint="eastAsia"/>
          <w:color w:val="auto"/>
        </w:rPr>
        <w:t>初代掃描技術產生的圖檔結合</w:t>
      </w:r>
      <w:r w:rsidR="00653212" w:rsidRPr="007C5088">
        <w:rPr>
          <w:rStyle w:val="150"/>
          <w:rFonts w:hint="eastAsia"/>
          <w:color w:val="auto"/>
        </w:rPr>
        <w:t>AI</w:t>
      </w:r>
      <w:r w:rsidR="00B803FA" w:rsidRPr="007C5088">
        <w:rPr>
          <w:rStyle w:val="150"/>
          <w:color w:val="auto"/>
        </w:rPr>
        <w:t>模型</w:t>
      </w:r>
      <w:r w:rsidR="00694F39" w:rsidRPr="007C5088">
        <w:rPr>
          <w:rStyle w:val="150"/>
          <w:rFonts w:hint="eastAsia"/>
          <w:color w:val="auto"/>
        </w:rPr>
        <w:t>進行調整，去預測、</w:t>
      </w:r>
      <w:r w:rsidR="00B803FA" w:rsidRPr="007C5088">
        <w:rPr>
          <w:rStyle w:val="150"/>
          <w:color w:val="auto"/>
        </w:rPr>
        <w:t>辨</w:t>
      </w:r>
      <w:r w:rsidR="00653212" w:rsidRPr="007C5088">
        <w:rPr>
          <w:rStyle w:val="150"/>
          <w:rFonts w:hint="eastAsia"/>
          <w:color w:val="auto"/>
        </w:rPr>
        <w:t>識織品的纖維走向</w:t>
      </w:r>
      <w:r w:rsidR="00B803FA" w:rsidRPr="007C5088">
        <w:rPr>
          <w:rStyle w:val="150"/>
          <w:color w:val="auto"/>
        </w:rPr>
        <w:t>，</w:t>
      </w:r>
      <w:r w:rsidR="00694F39" w:rsidRPr="007C5088">
        <w:rPr>
          <w:rStyle w:val="150"/>
          <w:rFonts w:hint="eastAsia"/>
          <w:color w:val="auto"/>
        </w:rPr>
        <w:t>產</w:t>
      </w:r>
      <w:r w:rsidR="00AC197F" w:rsidRPr="007C5088">
        <w:rPr>
          <w:rStyle w:val="150"/>
          <w:rFonts w:hint="eastAsia"/>
          <w:color w:val="auto"/>
        </w:rPr>
        <w:t>出</w:t>
      </w:r>
      <w:r w:rsidR="003A3676" w:rsidRPr="007C5088">
        <w:rPr>
          <w:rStyle w:val="150"/>
          <w:rFonts w:hint="eastAsia"/>
          <w:color w:val="auto"/>
        </w:rPr>
        <w:t>六種</w:t>
      </w:r>
      <w:r w:rsidR="00694F39" w:rsidRPr="007C5088">
        <w:rPr>
          <w:rStyle w:val="150"/>
          <w:rFonts w:hint="eastAsia"/>
          <w:color w:val="auto"/>
        </w:rPr>
        <w:t>布料</w:t>
      </w:r>
      <w:r w:rsidR="00095D45" w:rsidRPr="007C5088">
        <w:rPr>
          <w:rStyle w:val="150"/>
          <w:rFonts w:hint="eastAsia"/>
          <w:color w:val="auto"/>
        </w:rPr>
        <w:t>紋理貼圖</w:t>
      </w:r>
      <w:r w:rsidR="00694F39" w:rsidRPr="007C5088">
        <w:rPr>
          <w:rStyle w:val="150"/>
          <w:rFonts w:hint="eastAsia"/>
          <w:color w:val="auto"/>
        </w:rPr>
        <w:t>結果</w:t>
      </w:r>
      <w:r w:rsidR="00E1730C" w:rsidRPr="007C5088">
        <w:rPr>
          <w:rStyle w:val="150"/>
          <w:rFonts w:hint="eastAsia"/>
          <w:color w:val="auto"/>
        </w:rPr>
        <w:t>包含</w:t>
      </w:r>
      <w:r w:rsidR="00193658" w:rsidRPr="007C5088">
        <w:rPr>
          <w:rStyle w:val="afff9"/>
          <w:color w:val="auto"/>
        </w:rPr>
        <w:footnoteReference w:id="14"/>
      </w:r>
      <w:r w:rsidR="00E1730C" w:rsidRPr="007C5088">
        <w:rPr>
          <w:rStyle w:val="150"/>
          <w:rFonts w:hint="eastAsia"/>
          <w:color w:val="auto"/>
        </w:rPr>
        <w:t>：定義布料顏色與外觀的「基礎貼圖」；模擬布料立體感、皺褶或紋理等表面細節的「法線貼圖」；呈現布料表面質的「粗糙度貼圖」；布料</w:t>
      </w:r>
      <w:r w:rsidR="00E1730C" w:rsidRPr="007C5088">
        <w:rPr>
          <w:rStyle w:val="150"/>
          <w:rFonts w:hint="eastAsia"/>
          <w:color w:val="auto"/>
        </w:rPr>
        <w:t>3D</w:t>
      </w:r>
      <w:r w:rsidR="00E1730C" w:rsidRPr="007C5088">
        <w:rPr>
          <w:rStyle w:val="150"/>
          <w:rFonts w:hint="eastAsia"/>
          <w:color w:val="auto"/>
        </w:rPr>
        <w:t>效果與凹凸程度的「置換貼圖」；負責</w:t>
      </w:r>
      <w:r w:rsidR="00E1730C" w:rsidRPr="007C5088">
        <w:rPr>
          <w:color w:val="auto"/>
        </w:rPr>
        <w:t>材質中網眼</w:t>
      </w:r>
      <w:r w:rsidR="00E1730C" w:rsidRPr="007C5088">
        <w:rPr>
          <w:rFonts w:hint="eastAsia"/>
          <w:color w:val="auto"/>
        </w:rPr>
        <w:t>（</w:t>
      </w:r>
      <w:r w:rsidR="00E1730C" w:rsidRPr="007C5088">
        <w:rPr>
          <w:color w:val="auto"/>
        </w:rPr>
        <w:t>Mesh</w:t>
      </w:r>
      <w:r w:rsidR="00E1730C" w:rsidRPr="007C5088">
        <w:rPr>
          <w:rFonts w:hint="eastAsia"/>
          <w:color w:val="auto"/>
        </w:rPr>
        <w:t>）</w:t>
      </w:r>
      <w:r w:rsidR="00E1730C" w:rsidRPr="007C5088">
        <w:rPr>
          <w:color w:val="auto"/>
        </w:rPr>
        <w:t>的顯示區域，決定哪部分應顯示或隱藏</w:t>
      </w:r>
      <w:r w:rsidR="00E1730C" w:rsidRPr="007C5088">
        <w:rPr>
          <w:rFonts w:hint="eastAsia"/>
          <w:color w:val="auto"/>
        </w:rPr>
        <w:t>的「透明貼圖」</w:t>
      </w:r>
      <w:r w:rsidR="00E1730C" w:rsidRPr="007C5088">
        <w:rPr>
          <w:rStyle w:val="150"/>
          <w:rFonts w:hint="eastAsia"/>
          <w:color w:val="auto"/>
        </w:rPr>
        <w:t>；</w:t>
      </w:r>
      <w:r w:rsidR="00E1730C" w:rsidRPr="007C5088">
        <w:rPr>
          <w:color w:val="auto"/>
        </w:rPr>
        <w:t>模擬光線與金屬表面交互作用</w:t>
      </w:r>
      <w:r w:rsidR="00E1730C" w:rsidRPr="007C5088">
        <w:rPr>
          <w:rFonts w:hint="eastAsia"/>
          <w:color w:val="auto"/>
        </w:rPr>
        <w:t>的「金屬貼圖」。</w:t>
      </w:r>
    </w:p>
    <w:p w14:paraId="6FB2118F" w14:textId="312243E7" w:rsidR="0089779E" w:rsidRPr="007C5088" w:rsidRDefault="007B72A4" w:rsidP="008C29EA">
      <w:pPr>
        <w:pStyle w:val="15"/>
        <w:ind w:firstLine="480"/>
        <w:rPr>
          <w:rStyle w:val="150"/>
          <w:color w:val="auto"/>
        </w:rPr>
      </w:pPr>
      <w:r w:rsidRPr="007C5088">
        <w:rPr>
          <w:rStyle w:val="150"/>
          <w:rFonts w:hint="eastAsia"/>
          <w:color w:val="auto"/>
        </w:rPr>
        <w:t>只要將</w:t>
      </w:r>
      <w:r w:rsidR="00C52584" w:rsidRPr="007C5088">
        <w:rPr>
          <w:rStyle w:val="150"/>
          <w:rFonts w:hint="eastAsia"/>
          <w:color w:val="auto"/>
        </w:rPr>
        <w:t>3D</w:t>
      </w:r>
      <w:r w:rsidR="00C52584" w:rsidRPr="007C5088">
        <w:rPr>
          <w:rStyle w:val="150"/>
          <w:rFonts w:hint="eastAsia"/>
          <w:color w:val="auto"/>
        </w:rPr>
        <w:t>數位</w:t>
      </w:r>
      <w:r w:rsidRPr="007C5088">
        <w:rPr>
          <w:rStyle w:val="150"/>
          <w:rFonts w:hint="eastAsia"/>
          <w:color w:val="auto"/>
        </w:rPr>
        <w:t>圖檔與布料資訊如材質、規格</w:t>
      </w:r>
      <w:r w:rsidR="00144883" w:rsidRPr="007C5088">
        <w:rPr>
          <w:rStyle w:val="150"/>
          <w:rFonts w:hint="eastAsia"/>
          <w:color w:val="auto"/>
        </w:rPr>
        <w:t>大小</w:t>
      </w:r>
      <w:r w:rsidRPr="007C5088">
        <w:rPr>
          <w:rStyle w:val="150"/>
          <w:rFonts w:hint="eastAsia"/>
          <w:color w:val="auto"/>
        </w:rPr>
        <w:t>、庫存量</w:t>
      </w:r>
      <w:r w:rsidR="00C52584" w:rsidRPr="007C5088">
        <w:rPr>
          <w:rStyle w:val="150"/>
          <w:rFonts w:hint="eastAsia"/>
          <w:color w:val="auto"/>
        </w:rPr>
        <w:t>、單價等</w:t>
      </w:r>
      <w:r w:rsidR="006F4167" w:rsidRPr="007C5088">
        <w:rPr>
          <w:rStyle w:val="150"/>
          <w:rFonts w:hint="eastAsia"/>
          <w:color w:val="auto"/>
        </w:rPr>
        <w:t>儲存</w:t>
      </w:r>
      <w:r w:rsidR="00C51911" w:rsidRPr="007C5088">
        <w:rPr>
          <w:rStyle w:val="150"/>
          <w:rFonts w:hint="eastAsia"/>
          <w:color w:val="auto"/>
        </w:rPr>
        <w:t>在</w:t>
      </w:r>
      <w:r w:rsidR="00AB2938" w:rsidRPr="007C5088">
        <w:rPr>
          <w:rStyle w:val="150"/>
          <w:rFonts w:hint="eastAsia"/>
          <w:color w:val="auto"/>
        </w:rPr>
        <w:t>雲端布料資料庫中</w:t>
      </w:r>
      <w:r w:rsidRPr="007C5088">
        <w:rPr>
          <w:rStyle w:val="150"/>
          <w:rFonts w:hint="eastAsia"/>
          <w:color w:val="auto"/>
        </w:rPr>
        <w:t>，</w:t>
      </w:r>
      <w:r w:rsidR="00553A34" w:rsidRPr="007C5088">
        <w:rPr>
          <w:rStyle w:val="150"/>
          <w:rFonts w:hint="eastAsia"/>
          <w:color w:val="auto"/>
        </w:rPr>
        <w:t>就</w:t>
      </w:r>
      <w:r w:rsidR="00A75B14" w:rsidRPr="007C5088">
        <w:rPr>
          <w:rStyle w:val="150"/>
          <w:rFonts w:hint="eastAsia"/>
          <w:color w:val="auto"/>
        </w:rPr>
        <w:t>可線上</w:t>
      </w:r>
      <w:r w:rsidRPr="007C5088">
        <w:rPr>
          <w:rStyle w:val="150"/>
          <w:rFonts w:hint="eastAsia"/>
          <w:color w:val="auto"/>
        </w:rPr>
        <w:t>管理</w:t>
      </w:r>
      <w:r w:rsidR="003B4471" w:rsidRPr="007C5088">
        <w:rPr>
          <w:rStyle w:val="150"/>
          <w:rFonts w:hint="eastAsia"/>
          <w:color w:val="auto"/>
        </w:rPr>
        <w:t>與</w:t>
      </w:r>
      <w:r w:rsidRPr="007C5088">
        <w:rPr>
          <w:rStyle w:val="150"/>
          <w:rFonts w:hint="eastAsia"/>
          <w:color w:val="auto"/>
        </w:rPr>
        <w:t>搜尋</w:t>
      </w:r>
      <w:r w:rsidR="00703139" w:rsidRPr="007C5088">
        <w:rPr>
          <w:rStyle w:val="150"/>
          <w:rFonts w:hint="eastAsia"/>
          <w:color w:val="auto"/>
        </w:rPr>
        <w:t>布料庫存</w:t>
      </w:r>
      <w:r w:rsidR="003D18A2" w:rsidRPr="007C5088">
        <w:rPr>
          <w:rStyle w:val="150"/>
          <w:rFonts w:hint="eastAsia"/>
          <w:color w:val="auto"/>
        </w:rPr>
        <w:t>。</w:t>
      </w:r>
      <w:r w:rsidR="00870B0B" w:rsidRPr="007C5088">
        <w:rPr>
          <w:rStyle w:val="150"/>
          <w:rFonts w:hint="eastAsia"/>
          <w:color w:val="auto"/>
        </w:rPr>
        <w:t>團隊透過引進創新技術來突破開</w:t>
      </w:r>
      <w:r w:rsidR="00870B0B" w:rsidRPr="007C5088">
        <w:rPr>
          <w:rStyle w:val="150"/>
          <w:color w:val="auto"/>
        </w:rPr>
        <w:t>發瓶頸</w:t>
      </w:r>
      <w:r w:rsidR="00870B0B" w:rsidRPr="007C5088">
        <w:rPr>
          <w:rStyle w:val="150"/>
          <w:rFonts w:hint="eastAsia"/>
          <w:color w:val="auto"/>
        </w:rPr>
        <w:t>，讓布料數位圖檔更加擬真</w:t>
      </w:r>
      <w:r w:rsidR="008C29EA" w:rsidRPr="007C5088">
        <w:rPr>
          <w:rStyle w:val="150"/>
          <w:rFonts w:hint="eastAsia"/>
          <w:color w:val="auto"/>
        </w:rPr>
        <w:t>，</w:t>
      </w:r>
      <w:r w:rsidR="00677F1C" w:rsidRPr="007C5088">
        <w:rPr>
          <w:rStyle w:val="150"/>
          <w:rFonts w:hint="eastAsia"/>
          <w:color w:val="auto"/>
        </w:rPr>
        <w:t>也</w:t>
      </w:r>
      <w:r w:rsidR="008C29EA" w:rsidRPr="007C5088">
        <w:rPr>
          <w:rStyle w:val="150"/>
          <w:rFonts w:hint="eastAsia"/>
          <w:color w:val="auto"/>
        </w:rPr>
        <w:t>順利</w:t>
      </w:r>
      <w:r w:rsidR="00D564D7" w:rsidRPr="007C5088">
        <w:rPr>
          <w:rStyle w:val="150"/>
          <w:rFonts w:hint="eastAsia"/>
          <w:color w:val="auto"/>
        </w:rPr>
        <w:t>推出</w:t>
      </w:r>
      <w:r w:rsidR="00913AE3" w:rsidRPr="007C5088">
        <w:rPr>
          <w:rStyle w:val="150"/>
          <w:color w:val="auto"/>
        </w:rPr>
        <w:t>初代</w:t>
      </w:r>
      <w:r w:rsidR="00913AE3" w:rsidRPr="007C5088">
        <w:rPr>
          <w:rStyle w:val="150"/>
          <w:rFonts w:hint="eastAsia"/>
          <w:color w:val="auto"/>
        </w:rPr>
        <w:t>平台產品－</w:t>
      </w:r>
      <w:r w:rsidR="00913AE3" w:rsidRPr="007C5088">
        <w:rPr>
          <w:rStyle w:val="150"/>
          <w:rFonts w:hint="eastAsia"/>
          <w:color w:val="auto"/>
        </w:rPr>
        <w:t>TextileC</w:t>
      </w:r>
      <w:r w:rsidR="00913AE3" w:rsidRPr="007C5088">
        <w:rPr>
          <w:rFonts w:hint="eastAsia"/>
          <w:color w:val="auto"/>
        </w:rPr>
        <w:t>loud</w:t>
      </w:r>
      <w:r w:rsidR="00913AE3" w:rsidRPr="007C5088">
        <w:rPr>
          <w:rFonts w:hint="eastAsia"/>
          <w:color w:val="auto"/>
        </w:rPr>
        <w:t>™</w:t>
      </w:r>
      <w:r w:rsidR="00913AE3" w:rsidRPr="007C5088">
        <w:rPr>
          <w:color w:val="auto"/>
        </w:rPr>
        <w:t>。</w:t>
      </w:r>
    </w:p>
    <w:p w14:paraId="1AACD82D" w14:textId="5CD1DCF4" w:rsidR="00653212" w:rsidRPr="007C5088" w:rsidRDefault="001A7C22" w:rsidP="00D1618B">
      <w:pPr>
        <w:pStyle w:val="aff4"/>
        <w:ind w:left="360" w:right="360" w:firstLine="480"/>
        <w:rPr>
          <w:rStyle w:val="aff5"/>
          <w:i/>
          <w:iCs/>
          <w:color w:val="auto"/>
        </w:rPr>
      </w:pPr>
      <w:r w:rsidRPr="007C5088">
        <w:rPr>
          <w:rFonts w:hint="eastAsia"/>
          <w:color w:val="auto"/>
        </w:rPr>
        <w:t>「</w:t>
      </w:r>
      <w:r w:rsidRPr="007C5088">
        <w:rPr>
          <w:rStyle w:val="aff5"/>
          <w:rFonts w:hint="eastAsia"/>
          <w:i/>
          <w:iCs/>
          <w:color w:val="auto"/>
        </w:rPr>
        <w:t>我們把這個印表機</w:t>
      </w:r>
      <w:r w:rsidR="001B02CF" w:rsidRPr="007C5088">
        <w:rPr>
          <w:rStyle w:val="aff5"/>
          <w:rFonts w:hint="eastAsia"/>
          <w:i/>
          <w:iCs/>
          <w:color w:val="auto"/>
        </w:rPr>
        <w:t>的</w:t>
      </w:r>
      <w:r w:rsidRPr="007C5088">
        <w:rPr>
          <w:rStyle w:val="aff5"/>
          <w:rFonts w:hint="eastAsia"/>
          <w:i/>
          <w:iCs/>
          <w:color w:val="auto"/>
        </w:rPr>
        <w:t>資訊，加上布料的材料資訊去跟六個圖層去比對，用machine learning的方式去預測一個材料</w:t>
      </w:r>
      <w:r w:rsidR="00FB67CC" w:rsidRPr="007C5088">
        <w:rPr>
          <w:rStyle w:val="aff5"/>
          <w:rFonts w:hint="eastAsia"/>
          <w:i/>
          <w:iCs/>
          <w:color w:val="auto"/>
        </w:rPr>
        <w:t>的</w:t>
      </w:r>
      <w:r w:rsidRPr="007C5088">
        <w:rPr>
          <w:rStyle w:val="aff5"/>
          <w:rFonts w:hint="eastAsia"/>
          <w:i/>
          <w:iCs/>
          <w:color w:val="auto"/>
        </w:rPr>
        <w:t>scanning，直到六個圖層出來。所以到2019年，我們跟MIT團隊有</w:t>
      </w:r>
      <w:r w:rsidR="003B7DA2" w:rsidRPr="007C5088">
        <w:rPr>
          <w:rStyle w:val="aff5"/>
          <w:rFonts w:hint="eastAsia"/>
          <w:i/>
          <w:iCs/>
          <w:color w:val="auto"/>
        </w:rPr>
        <w:t>技術</w:t>
      </w:r>
      <w:r w:rsidRPr="007C5088">
        <w:rPr>
          <w:rStyle w:val="aff5"/>
          <w:rFonts w:hint="eastAsia"/>
          <w:i/>
          <w:iCs/>
          <w:color w:val="auto"/>
        </w:rPr>
        <w:t>合作，然後2019年初步的產品打造出來。」</w:t>
      </w:r>
      <w:r w:rsidR="00B37E7B" w:rsidRPr="007C5088">
        <w:rPr>
          <w:rStyle w:val="aff5"/>
          <w:rFonts w:hint="eastAsia"/>
          <w:i/>
          <w:iCs/>
          <w:color w:val="auto"/>
        </w:rPr>
        <w:t>（</w:t>
      </w:r>
      <w:r w:rsidR="006E36DD" w:rsidRPr="007C5088">
        <w:rPr>
          <w:rStyle w:val="aff5"/>
          <w:i/>
          <w:iCs/>
          <w:color w:val="auto"/>
        </w:rPr>
        <w:t>李菁</w:t>
      </w:r>
      <w:r w:rsidR="00614B61" w:rsidRPr="007C5088">
        <w:rPr>
          <w:rStyle w:val="aff5"/>
          <w:i/>
          <w:iCs/>
          <w:color w:val="auto"/>
        </w:rPr>
        <w:t xml:space="preserve"> </w:t>
      </w:r>
      <w:r w:rsidR="00614B61" w:rsidRPr="007C5088">
        <w:rPr>
          <w:rStyle w:val="aff5"/>
          <w:rFonts w:hint="eastAsia"/>
          <w:i/>
          <w:iCs/>
          <w:color w:val="auto"/>
        </w:rPr>
        <w:t>執行長，2025訪談資料</w:t>
      </w:r>
      <w:r w:rsidR="00B37E7B" w:rsidRPr="007C5088">
        <w:rPr>
          <w:rStyle w:val="aff5"/>
          <w:rFonts w:hint="eastAsia"/>
          <w:i/>
          <w:iCs/>
          <w:color w:val="auto"/>
        </w:rPr>
        <w:t>）</w:t>
      </w:r>
    </w:p>
    <w:p w14:paraId="1081476B" w14:textId="7B7F554D" w:rsidR="00814480" w:rsidRPr="007C5088" w:rsidRDefault="00814480" w:rsidP="00410D6D">
      <w:pPr>
        <w:pStyle w:val="a0"/>
        <w:rPr>
          <w:color w:val="auto"/>
        </w:rPr>
      </w:pPr>
      <w:r w:rsidRPr="007C5088">
        <w:rPr>
          <w:rFonts w:hint="eastAsia"/>
          <w:color w:val="auto"/>
        </w:rPr>
        <w:t>PI Apparel 2019</w:t>
      </w:r>
      <w:r w:rsidRPr="007C5088">
        <w:rPr>
          <w:rFonts w:hint="eastAsia"/>
          <w:color w:val="auto"/>
        </w:rPr>
        <w:t>國際論壇發表</w:t>
      </w:r>
      <w:r w:rsidRPr="007C5088">
        <w:rPr>
          <w:color w:val="auto"/>
        </w:rPr>
        <w:t>技術，</w:t>
      </w:r>
      <w:r w:rsidRPr="007C5088">
        <w:rPr>
          <w:rFonts w:hint="eastAsia"/>
          <w:color w:val="auto"/>
        </w:rPr>
        <w:t>獲得多方</w:t>
      </w:r>
      <w:r w:rsidRPr="007C5088">
        <w:rPr>
          <w:color w:val="auto"/>
        </w:rPr>
        <w:t>關注</w:t>
      </w:r>
      <w:r w:rsidRPr="007C5088">
        <w:rPr>
          <w:rFonts w:hint="eastAsia"/>
          <w:color w:val="auto"/>
        </w:rPr>
        <w:t>和認可</w:t>
      </w:r>
    </w:p>
    <w:p w14:paraId="3893AD49" w14:textId="0A494CEB" w:rsidR="00814480" w:rsidRPr="007C5088" w:rsidRDefault="0053291E" w:rsidP="001429D6">
      <w:pPr>
        <w:pStyle w:val="15"/>
        <w:ind w:firstLine="480"/>
        <w:rPr>
          <w:color w:val="auto"/>
        </w:rPr>
      </w:pPr>
      <w:r w:rsidRPr="007C5088">
        <w:rPr>
          <w:rFonts w:hint="eastAsia"/>
          <w:color w:val="auto"/>
        </w:rPr>
        <w:t>2019</w:t>
      </w:r>
      <w:r w:rsidR="001429D6" w:rsidRPr="007C5088">
        <w:rPr>
          <w:rFonts w:hint="eastAsia"/>
          <w:color w:val="auto"/>
        </w:rPr>
        <w:t>年</w:t>
      </w:r>
      <w:r w:rsidR="00814480" w:rsidRPr="007C5088">
        <w:rPr>
          <w:color w:val="auto"/>
        </w:rPr>
        <w:t>夏天，在</w:t>
      </w:r>
      <w:r w:rsidR="00814480" w:rsidRPr="007C5088">
        <w:rPr>
          <w:color w:val="auto"/>
        </w:rPr>
        <w:t>JCPenney</w:t>
      </w:r>
      <w:r w:rsidR="00814480" w:rsidRPr="007C5088">
        <w:rPr>
          <w:color w:val="auto"/>
        </w:rPr>
        <w:t>香港辦公室的引薦下，團隊</w:t>
      </w:r>
      <w:r w:rsidR="00F82125" w:rsidRPr="007C5088">
        <w:rPr>
          <w:rFonts w:hint="eastAsia"/>
          <w:color w:val="auto"/>
        </w:rPr>
        <w:t>在</w:t>
      </w:r>
      <w:r w:rsidR="00814480" w:rsidRPr="007C5088">
        <w:rPr>
          <w:color w:val="auto"/>
        </w:rPr>
        <w:t>全球先進紡織論壇</w:t>
      </w:r>
      <w:r w:rsidR="001E68CE" w:rsidRPr="007C5088">
        <w:rPr>
          <w:rFonts w:hint="eastAsia"/>
          <w:color w:val="auto"/>
        </w:rPr>
        <w:t>PI Apparel 2019</w:t>
      </w:r>
      <w:r w:rsidR="00F82125" w:rsidRPr="007C5088">
        <w:rPr>
          <w:color w:val="auto"/>
        </w:rPr>
        <w:t>首度</w:t>
      </w:r>
      <w:r w:rsidR="00814480" w:rsidRPr="007C5088">
        <w:rPr>
          <w:color w:val="auto"/>
        </w:rPr>
        <w:t>發表</w:t>
      </w:r>
      <w:r w:rsidR="00A173C7" w:rsidRPr="007C5088">
        <w:rPr>
          <w:rFonts w:hint="eastAsia"/>
          <w:color w:val="auto"/>
        </w:rPr>
        <w:t>掃描</w:t>
      </w:r>
      <w:r w:rsidR="00F501B6" w:rsidRPr="007C5088">
        <w:rPr>
          <w:rFonts w:hint="eastAsia"/>
          <w:color w:val="auto"/>
        </w:rPr>
        <w:t>技術與</w:t>
      </w:r>
      <w:r w:rsidR="00053BD3" w:rsidRPr="007C5088">
        <w:rPr>
          <w:rFonts w:hint="eastAsia"/>
          <w:color w:val="auto"/>
        </w:rPr>
        <w:t>TextileCloud</w:t>
      </w:r>
      <w:r w:rsidR="00053BD3" w:rsidRPr="007C5088">
        <w:rPr>
          <w:rFonts w:hint="eastAsia"/>
          <w:color w:val="auto"/>
        </w:rPr>
        <w:t>™平台</w:t>
      </w:r>
      <w:r w:rsidR="00EE14CB" w:rsidRPr="007C5088">
        <w:rPr>
          <w:rFonts w:hint="eastAsia"/>
          <w:color w:val="auto"/>
        </w:rPr>
        <w:t>產品</w:t>
      </w:r>
      <w:r w:rsidR="0019515C" w:rsidRPr="007C5088">
        <w:rPr>
          <w:rFonts w:hint="eastAsia"/>
          <w:color w:val="auto"/>
        </w:rPr>
        <w:t>，</w:t>
      </w:r>
      <w:r w:rsidR="00814480" w:rsidRPr="007C5088">
        <w:rPr>
          <w:color w:val="auto"/>
        </w:rPr>
        <w:t>這項創新</w:t>
      </w:r>
      <w:r w:rsidR="0019515C" w:rsidRPr="007C5088">
        <w:rPr>
          <w:rFonts w:hint="eastAsia"/>
          <w:color w:val="auto"/>
        </w:rPr>
        <w:t>技術獲得</w:t>
      </w:r>
      <w:r w:rsidR="00814480" w:rsidRPr="007C5088">
        <w:rPr>
          <w:color w:val="auto"/>
        </w:rPr>
        <w:t>會場</w:t>
      </w:r>
      <w:r w:rsidR="00814480" w:rsidRPr="007C5088">
        <w:rPr>
          <w:color w:val="auto"/>
        </w:rPr>
        <w:lastRenderedPageBreak/>
        <w:t>高度</w:t>
      </w:r>
      <w:r w:rsidR="0019515C" w:rsidRPr="007C5088">
        <w:rPr>
          <w:rFonts w:hint="eastAsia"/>
          <w:color w:val="auto"/>
        </w:rPr>
        <w:t>驚嘆與</w:t>
      </w:r>
      <w:r w:rsidR="00814480" w:rsidRPr="007C5088">
        <w:rPr>
          <w:color w:val="auto"/>
        </w:rPr>
        <w:t>關注，也促使團隊正式</w:t>
      </w:r>
      <w:r w:rsidR="002E30E4" w:rsidRPr="007C5088">
        <w:rPr>
          <w:rFonts w:hint="eastAsia"/>
          <w:color w:val="auto"/>
        </w:rPr>
        <w:t>將</w:t>
      </w:r>
      <w:r w:rsidR="00814480" w:rsidRPr="007C5088">
        <w:rPr>
          <w:color w:val="auto"/>
        </w:rPr>
        <w:t>產品</w:t>
      </w:r>
      <w:r w:rsidR="002E30E4" w:rsidRPr="007C5088">
        <w:rPr>
          <w:rFonts w:hint="eastAsia"/>
          <w:color w:val="auto"/>
        </w:rPr>
        <w:t>進行商業轉型</w:t>
      </w:r>
      <w:r w:rsidR="00814480" w:rsidRPr="007C5088">
        <w:rPr>
          <w:color w:val="auto"/>
        </w:rPr>
        <w:t>，並於</w:t>
      </w:r>
      <w:r w:rsidR="00814480" w:rsidRPr="007C5088">
        <w:rPr>
          <w:color w:val="auto"/>
        </w:rPr>
        <w:t>2020</w:t>
      </w:r>
      <w:r w:rsidR="00814480" w:rsidRPr="007C5088">
        <w:rPr>
          <w:color w:val="auto"/>
        </w:rPr>
        <w:t>年成立公司。此舉不僅開啟品牌對外推廣的第一步，更將平台</w:t>
      </w:r>
      <w:r w:rsidR="00303E93" w:rsidRPr="007C5088">
        <w:rPr>
          <w:rFonts w:hint="eastAsia"/>
          <w:color w:val="auto"/>
        </w:rPr>
        <w:t>和</w:t>
      </w:r>
      <w:r w:rsidR="00814480" w:rsidRPr="007C5088">
        <w:rPr>
          <w:color w:val="auto"/>
        </w:rPr>
        <w:t>技術推向國際市場。</w:t>
      </w:r>
    </w:p>
    <w:p w14:paraId="04FED6CC" w14:textId="2EA1A097" w:rsidR="001A7C22" w:rsidRPr="007C5088" w:rsidRDefault="001A7C22" w:rsidP="00D1618B">
      <w:pPr>
        <w:pStyle w:val="aff4"/>
        <w:ind w:left="360" w:right="360" w:firstLine="480"/>
        <w:rPr>
          <w:color w:val="auto"/>
        </w:rPr>
      </w:pPr>
      <w:r w:rsidRPr="007C5088">
        <w:rPr>
          <w:rFonts w:hint="eastAsia"/>
          <w:color w:val="auto"/>
        </w:rPr>
        <w:t>「2019年夏天，</w:t>
      </w:r>
      <w:r w:rsidR="009F2F81" w:rsidRPr="007C5088">
        <w:rPr>
          <w:rFonts w:hint="eastAsia"/>
          <w:color w:val="auto"/>
        </w:rPr>
        <w:t>我們</w:t>
      </w:r>
      <w:r w:rsidRPr="007C5088">
        <w:rPr>
          <w:rFonts w:hint="eastAsia"/>
          <w:color w:val="auto"/>
        </w:rPr>
        <w:t>做了第一次發表</w:t>
      </w:r>
      <w:r w:rsidR="00F53A33" w:rsidRPr="007C5088">
        <w:rPr>
          <w:rFonts w:hint="eastAsia"/>
          <w:color w:val="auto"/>
        </w:rPr>
        <w:t>，</w:t>
      </w:r>
      <w:r w:rsidR="00414723" w:rsidRPr="007C5088">
        <w:rPr>
          <w:rFonts w:hint="eastAsia"/>
          <w:color w:val="auto"/>
        </w:rPr>
        <w:t>將</w:t>
      </w:r>
      <w:r w:rsidRPr="007C5088">
        <w:rPr>
          <w:rFonts w:hint="eastAsia"/>
          <w:color w:val="auto"/>
        </w:rPr>
        <w:t>技術告訴全世界，當時大家都很驚豔，那時AI還沒有像現在這樣，大家就覺得這個技術、概念就很棒，所以後來就決定把這個產品跟技術把它spin off出來，成立一間公司，我們公司就在2020年4月成立。」</w:t>
      </w:r>
      <w:r w:rsidR="00B37E7B" w:rsidRPr="007C5088">
        <w:rPr>
          <w:rFonts w:hint="eastAsia"/>
          <w:color w:val="auto"/>
        </w:rPr>
        <w:t>（</w:t>
      </w:r>
      <w:r w:rsidR="006E36DD" w:rsidRPr="007C5088">
        <w:rPr>
          <w:color w:val="auto"/>
        </w:rPr>
        <w:t>李菁</w:t>
      </w:r>
      <w:r w:rsidR="00614B61" w:rsidRPr="007C5088">
        <w:rPr>
          <w:color w:val="auto"/>
        </w:rPr>
        <w:t xml:space="preserve"> </w:t>
      </w:r>
      <w:r w:rsidR="00614B61" w:rsidRPr="007C5088">
        <w:rPr>
          <w:rFonts w:hint="eastAsia"/>
          <w:color w:val="auto"/>
        </w:rPr>
        <w:t>執行長，2025訪談資料</w:t>
      </w:r>
      <w:r w:rsidR="00B37E7B" w:rsidRPr="007C5088">
        <w:rPr>
          <w:rFonts w:hint="eastAsia"/>
          <w:color w:val="auto"/>
        </w:rPr>
        <w:t>）</w:t>
      </w:r>
    </w:p>
    <w:p w14:paraId="3E8478EB" w14:textId="454DDFC4" w:rsidR="00225BFC" w:rsidRPr="007C5088" w:rsidRDefault="00225BFC" w:rsidP="00225BFC">
      <w:pPr>
        <w:pStyle w:val="3"/>
      </w:pPr>
      <w:bookmarkStart w:id="69" w:name="_Toc219981305"/>
      <w:r w:rsidRPr="007C5088">
        <w:t>5.2</w:t>
      </w:r>
      <w:r w:rsidRPr="007C5088">
        <w:rPr>
          <w:rFonts w:hint="eastAsia"/>
        </w:rPr>
        <w:t>.6</w:t>
      </w:r>
      <w:r w:rsidR="002C7C9B" w:rsidRPr="007C5088">
        <w:rPr>
          <w:rFonts w:hint="eastAsia"/>
        </w:rPr>
        <w:t xml:space="preserve"> </w:t>
      </w:r>
      <w:r w:rsidRPr="007C5088">
        <w:rPr>
          <w:rFonts w:hint="eastAsia"/>
        </w:rPr>
        <w:t>平衡機制</w:t>
      </w:r>
      <w:bookmarkEnd w:id="69"/>
    </w:p>
    <w:p w14:paraId="711D553D" w14:textId="0E0ABD68" w:rsidR="00333D78" w:rsidRPr="007C5088" w:rsidRDefault="00C92078" w:rsidP="00FA42C6">
      <w:pPr>
        <w:pStyle w:val="a0"/>
        <w:rPr>
          <w:rStyle w:val="aff5"/>
          <w:rFonts w:ascii="Times New Roman" w:hAnsi="Times New Roman" w:cstheme="minorBidi"/>
          <w:i w:val="0"/>
          <w:iCs w:val="0"/>
          <w:color w:val="auto"/>
          <w:kern w:val="2"/>
          <w14:ligatures w14:val="standardContextual"/>
        </w:rPr>
      </w:pPr>
      <w:r w:rsidRPr="007C5088">
        <w:rPr>
          <w:rStyle w:val="aff5"/>
          <w:rFonts w:ascii="Times New Roman" w:hAnsi="Times New Roman" w:cstheme="minorBidi" w:hint="eastAsia"/>
          <w:i w:val="0"/>
          <w:iCs w:val="0"/>
          <w:color w:val="auto"/>
          <w:kern w:val="2"/>
          <w14:ligatures w14:val="standardContextual"/>
        </w:rPr>
        <w:t>導入</w:t>
      </w:r>
      <w:r w:rsidR="00333D78" w:rsidRPr="007C5088">
        <w:rPr>
          <w:rStyle w:val="aff5"/>
          <w:rFonts w:ascii="Times New Roman" w:hAnsi="Times New Roman" w:cstheme="minorBidi" w:hint="eastAsia"/>
          <w:i w:val="0"/>
          <w:iCs w:val="0"/>
          <w:color w:val="auto"/>
          <w:kern w:val="2"/>
          <w14:ligatures w14:val="standardContextual"/>
        </w:rPr>
        <w:t>AWS</w:t>
      </w:r>
      <w:r w:rsidR="00333D78" w:rsidRPr="007C5088">
        <w:rPr>
          <w:rStyle w:val="aff5"/>
          <w:rFonts w:ascii="Times New Roman" w:hAnsi="Times New Roman" w:cstheme="minorBidi" w:hint="eastAsia"/>
          <w:i w:val="0"/>
          <w:iCs w:val="0"/>
          <w:color w:val="auto"/>
          <w:kern w:val="2"/>
          <w14:ligatures w14:val="standardContextual"/>
        </w:rPr>
        <w:t>雲端服務</w:t>
      </w:r>
      <w:r w:rsidRPr="007C5088">
        <w:rPr>
          <w:rStyle w:val="aff5"/>
          <w:rFonts w:ascii="Times New Roman" w:hAnsi="Times New Roman" w:cstheme="minorBidi" w:hint="eastAsia"/>
          <w:i w:val="0"/>
          <w:iCs w:val="0"/>
          <w:color w:val="auto"/>
          <w:kern w:val="2"/>
          <w14:ligatures w14:val="standardContextual"/>
        </w:rPr>
        <w:t>：</w:t>
      </w:r>
      <w:r w:rsidR="00333D78" w:rsidRPr="007C5088">
        <w:rPr>
          <w:rStyle w:val="aff5"/>
          <w:rFonts w:ascii="Times New Roman" w:hAnsi="Times New Roman" w:cstheme="minorBidi" w:hint="eastAsia"/>
          <w:i w:val="0"/>
          <w:iCs w:val="0"/>
          <w:color w:val="auto"/>
          <w:kern w:val="2"/>
          <w14:ligatures w14:val="standardContextual"/>
        </w:rPr>
        <w:t>穩定</w:t>
      </w:r>
      <w:r w:rsidR="00333D78" w:rsidRPr="007C5088">
        <w:rPr>
          <w:rStyle w:val="aff5"/>
          <w:rFonts w:ascii="Times New Roman" w:hAnsi="Times New Roman" w:cstheme="minorBidi" w:hint="eastAsia"/>
          <w:i w:val="0"/>
          <w:iCs w:val="0"/>
          <w:color w:val="auto"/>
          <w:kern w:val="2"/>
          <w14:ligatures w14:val="standardContextual"/>
        </w:rPr>
        <w:t>AI</w:t>
      </w:r>
      <w:r w:rsidR="00333D78" w:rsidRPr="007C5088">
        <w:rPr>
          <w:rStyle w:val="aff5"/>
          <w:rFonts w:ascii="Times New Roman" w:hAnsi="Times New Roman" w:cstheme="minorBidi" w:hint="eastAsia"/>
          <w:i w:val="0"/>
          <w:iCs w:val="0"/>
          <w:color w:val="auto"/>
          <w:kern w:val="2"/>
          <w14:ligatures w14:val="standardContextual"/>
        </w:rPr>
        <w:t>掃描技術的</w:t>
      </w:r>
      <w:r w:rsidR="00E27E95" w:rsidRPr="007C5088">
        <w:rPr>
          <w:rStyle w:val="aff5"/>
          <w:rFonts w:ascii="Times New Roman" w:hAnsi="Times New Roman" w:cstheme="minorBidi" w:hint="eastAsia"/>
          <w:i w:val="0"/>
          <w:iCs w:val="0"/>
          <w:color w:val="auto"/>
          <w:kern w:val="2"/>
          <w14:ligatures w14:val="standardContextual"/>
        </w:rPr>
        <w:t>運算</w:t>
      </w:r>
      <w:r w:rsidR="00333D78" w:rsidRPr="007C5088">
        <w:rPr>
          <w:rStyle w:val="aff5"/>
          <w:rFonts w:ascii="Times New Roman" w:hAnsi="Times New Roman" w:cstheme="minorBidi" w:hint="eastAsia"/>
          <w:i w:val="0"/>
          <w:iCs w:val="0"/>
          <w:color w:val="auto"/>
          <w:kern w:val="2"/>
          <w14:ligatures w14:val="standardContextual"/>
        </w:rPr>
        <w:t>效能</w:t>
      </w:r>
      <w:r w:rsidR="000F535D" w:rsidRPr="007C5088">
        <w:rPr>
          <w:rStyle w:val="aff5"/>
          <w:rFonts w:ascii="Times New Roman" w:hAnsi="Times New Roman" w:cstheme="minorBidi" w:hint="eastAsia"/>
          <w:i w:val="0"/>
          <w:iCs w:val="0"/>
          <w:color w:val="auto"/>
          <w:kern w:val="2"/>
          <w14:ligatures w14:val="standardContextual"/>
        </w:rPr>
        <w:t>、擴大國際推廣</w:t>
      </w:r>
    </w:p>
    <w:p w14:paraId="028CD879" w14:textId="686AA35D" w:rsidR="0095399C" w:rsidRPr="007C5088" w:rsidRDefault="00875C24" w:rsidP="00770048">
      <w:pPr>
        <w:pStyle w:val="15"/>
        <w:ind w:firstLine="480"/>
        <w:rPr>
          <w:color w:val="auto"/>
        </w:rPr>
      </w:pPr>
      <w:r w:rsidRPr="007C5088">
        <w:rPr>
          <w:color w:val="auto"/>
        </w:rPr>
        <w:t>為因應日益增長的數位布片處理需求</w:t>
      </w:r>
      <w:r w:rsidR="00806D10" w:rsidRPr="007C5088">
        <w:rPr>
          <w:rFonts w:hint="eastAsia"/>
          <w:color w:val="auto"/>
        </w:rPr>
        <w:t>，</w:t>
      </w:r>
      <w:r w:rsidR="00333D78" w:rsidRPr="007C5088">
        <w:rPr>
          <w:rFonts w:hint="eastAsia"/>
          <w:color w:val="auto"/>
        </w:rPr>
        <w:t>團隊</w:t>
      </w:r>
      <w:r w:rsidR="00333D78" w:rsidRPr="007C5088">
        <w:rPr>
          <w:rFonts w:hint="eastAsia"/>
          <w:color w:val="auto"/>
        </w:rPr>
        <w:t>20</w:t>
      </w:r>
      <w:r w:rsidR="00F05957" w:rsidRPr="007C5088">
        <w:rPr>
          <w:rFonts w:hint="eastAsia"/>
          <w:color w:val="auto"/>
        </w:rPr>
        <w:t>19</w:t>
      </w:r>
      <w:r w:rsidR="00333D78" w:rsidRPr="007C5088">
        <w:rPr>
          <w:rFonts w:hint="eastAsia"/>
          <w:color w:val="auto"/>
        </w:rPr>
        <w:t>年決定將</w:t>
      </w:r>
      <w:r w:rsidR="001D6914">
        <w:rPr>
          <w:rFonts w:hint="eastAsia"/>
          <w:color w:val="auto"/>
        </w:rPr>
        <w:t>雲端平台</w:t>
      </w:r>
      <w:r w:rsidR="00146186" w:rsidRPr="007C5088">
        <w:rPr>
          <w:rFonts w:hint="eastAsia"/>
          <w:color w:val="auto"/>
        </w:rPr>
        <w:t>的</w:t>
      </w:r>
      <w:r w:rsidR="00333D78" w:rsidRPr="007C5088">
        <w:rPr>
          <w:rFonts w:hint="eastAsia"/>
          <w:color w:val="auto"/>
        </w:rPr>
        <w:t>資料運算作業建置於</w:t>
      </w:r>
      <w:r w:rsidR="00333D78" w:rsidRPr="007C5088">
        <w:rPr>
          <w:color w:val="auto"/>
        </w:rPr>
        <w:t>Amazon Web Services</w:t>
      </w:r>
      <w:r w:rsidR="00333D78" w:rsidRPr="007C5088">
        <w:rPr>
          <w:color w:val="auto"/>
        </w:rPr>
        <w:t>（</w:t>
      </w:r>
      <w:r w:rsidR="00333D78" w:rsidRPr="007C5088">
        <w:rPr>
          <w:color w:val="auto"/>
        </w:rPr>
        <w:t>AWS</w:t>
      </w:r>
      <w:r w:rsidR="00333D78" w:rsidRPr="007C5088">
        <w:rPr>
          <w:color w:val="auto"/>
        </w:rPr>
        <w:t>）雲端</w:t>
      </w:r>
      <w:r w:rsidR="00333D78" w:rsidRPr="007C5088">
        <w:rPr>
          <w:rFonts w:hint="eastAsia"/>
          <w:color w:val="auto"/>
        </w:rPr>
        <w:t>服務</w:t>
      </w:r>
      <w:r w:rsidR="00333D78" w:rsidRPr="007C5088">
        <w:rPr>
          <w:color w:val="auto"/>
        </w:rPr>
        <w:t>之上</w:t>
      </w:r>
      <w:r w:rsidR="00FA0C61" w:rsidRPr="007C5088">
        <w:rPr>
          <w:rStyle w:val="afff9"/>
          <w:color w:val="auto"/>
        </w:rPr>
        <w:footnoteReference w:id="15"/>
      </w:r>
      <w:r w:rsidR="00333D78" w:rsidRPr="007C5088">
        <w:rPr>
          <w:color w:val="auto"/>
        </w:rPr>
        <w:t>，</w:t>
      </w:r>
      <w:r w:rsidR="00465755" w:rsidRPr="007C5088">
        <w:rPr>
          <w:rFonts w:hint="eastAsia"/>
          <w:color w:val="auto"/>
        </w:rPr>
        <w:t>透過</w:t>
      </w:r>
      <w:r w:rsidR="00333D78" w:rsidRPr="007C5088">
        <w:rPr>
          <w:color w:val="auto"/>
        </w:rPr>
        <w:t>AWS</w:t>
      </w:r>
      <w:r w:rsidR="00333D78" w:rsidRPr="007C5088">
        <w:rPr>
          <w:rFonts w:hint="eastAsia"/>
          <w:color w:val="auto"/>
        </w:rPr>
        <w:t>的</w:t>
      </w:r>
      <w:r w:rsidR="00333D78" w:rsidRPr="007C5088">
        <w:rPr>
          <w:color w:val="auto"/>
        </w:rPr>
        <w:t>高效運算資源，</w:t>
      </w:r>
      <w:r w:rsidR="0080538F" w:rsidRPr="007C5088">
        <w:rPr>
          <w:rFonts w:hint="eastAsia"/>
          <w:color w:val="auto"/>
        </w:rPr>
        <w:t>提</w:t>
      </w:r>
      <w:r w:rsidR="00E123BC" w:rsidRPr="007C5088">
        <w:rPr>
          <w:rFonts w:hint="eastAsia"/>
          <w:color w:val="auto"/>
        </w:rPr>
        <w:t>升</w:t>
      </w:r>
      <w:r w:rsidR="00333D78" w:rsidRPr="007C5088">
        <w:rPr>
          <w:color w:val="auto"/>
        </w:rPr>
        <w:t>TextileCloud™</w:t>
      </w:r>
      <w:r w:rsidR="00E123BC" w:rsidRPr="007C5088">
        <w:rPr>
          <w:rFonts w:hint="eastAsia"/>
          <w:color w:val="auto"/>
        </w:rPr>
        <w:t>中</w:t>
      </w:r>
      <w:r w:rsidR="00333D78" w:rsidRPr="007C5088">
        <w:rPr>
          <w:color w:val="auto"/>
        </w:rPr>
        <w:t>AI</w:t>
      </w:r>
      <w:r w:rsidR="00333D78" w:rsidRPr="007C5088">
        <w:rPr>
          <w:rFonts w:hint="eastAsia"/>
          <w:color w:val="auto"/>
        </w:rPr>
        <w:t>演算法技術</w:t>
      </w:r>
      <w:r w:rsidR="003B6FFF" w:rsidRPr="007C5088">
        <w:rPr>
          <w:rFonts w:hint="eastAsia"/>
          <w:color w:val="auto"/>
        </w:rPr>
        <w:t>的</w:t>
      </w:r>
      <w:r w:rsidR="00333D78" w:rsidRPr="007C5088">
        <w:rPr>
          <w:color w:val="auto"/>
        </w:rPr>
        <w:t>圖像處理效能，顯著縮短了</w:t>
      </w:r>
      <w:r w:rsidR="001B78E0" w:rsidRPr="007C5088">
        <w:rPr>
          <w:rFonts w:hint="eastAsia"/>
          <w:color w:val="auto"/>
        </w:rPr>
        <w:t>布料數位</w:t>
      </w:r>
      <w:r w:rsidR="00101D73" w:rsidRPr="007C5088">
        <w:rPr>
          <w:rFonts w:hint="eastAsia"/>
          <w:color w:val="auto"/>
        </w:rPr>
        <w:t>化的</w:t>
      </w:r>
      <w:r w:rsidR="00333D78" w:rsidRPr="007C5088">
        <w:rPr>
          <w:color w:val="auto"/>
        </w:rPr>
        <w:t>處理時間，</w:t>
      </w:r>
      <w:r w:rsidR="00AB34DD" w:rsidRPr="007C5088">
        <w:rPr>
          <w:rFonts w:hint="eastAsia"/>
          <w:color w:val="auto"/>
        </w:rPr>
        <w:t>以</w:t>
      </w:r>
      <w:r w:rsidR="00333D78" w:rsidRPr="007C5088">
        <w:rPr>
          <w:color w:val="auto"/>
        </w:rPr>
        <w:t>完成</w:t>
      </w:r>
      <w:r w:rsidR="000E7C1B" w:rsidRPr="007C5088">
        <w:rPr>
          <w:rFonts w:hint="eastAsia"/>
          <w:color w:val="auto"/>
        </w:rPr>
        <w:t>更</w:t>
      </w:r>
      <w:r w:rsidR="00333D78" w:rsidRPr="007C5088">
        <w:rPr>
          <w:color w:val="auto"/>
        </w:rPr>
        <w:t>大</w:t>
      </w:r>
      <w:r w:rsidR="00333D78" w:rsidRPr="007C5088">
        <w:rPr>
          <w:rFonts w:hint="eastAsia"/>
          <w:color w:val="auto"/>
        </w:rPr>
        <w:t>規模</w:t>
      </w:r>
      <w:r w:rsidR="00333D78" w:rsidRPr="007C5088">
        <w:rPr>
          <w:color w:val="auto"/>
        </w:rPr>
        <w:t>的數位化作業</w:t>
      </w:r>
      <w:r w:rsidR="00E31086" w:rsidRPr="007C5088">
        <w:rPr>
          <w:rFonts w:hint="eastAsia"/>
          <w:color w:val="auto"/>
        </w:rPr>
        <w:t>，</w:t>
      </w:r>
      <w:r w:rsidR="00D04C10" w:rsidRPr="007C5088">
        <w:rPr>
          <w:rFonts w:hint="eastAsia"/>
          <w:color w:val="auto"/>
        </w:rPr>
        <w:t>也</w:t>
      </w:r>
      <w:r w:rsidR="00E1447E" w:rsidRPr="007C5088">
        <w:rPr>
          <w:rFonts w:hint="eastAsia"/>
          <w:color w:val="auto"/>
        </w:rPr>
        <w:t>藉由</w:t>
      </w:r>
      <w:r w:rsidR="00163207" w:rsidRPr="007C5088">
        <w:rPr>
          <w:rFonts w:hint="eastAsia"/>
          <w:color w:val="auto"/>
        </w:rPr>
        <w:t>與</w:t>
      </w:r>
      <w:r w:rsidR="00D04C10" w:rsidRPr="007C5088">
        <w:rPr>
          <w:rFonts w:hint="eastAsia"/>
          <w:color w:val="auto"/>
        </w:rPr>
        <w:t>AWS</w:t>
      </w:r>
      <w:r w:rsidR="00D04C10" w:rsidRPr="007C5088">
        <w:rPr>
          <w:color w:val="auto"/>
        </w:rPr>
        <w:t>雲端服務供應商</w:t>
      </w:r>
      <w:r w:rsidR="00D04C10" w:rsidRPr="007C5088">
        <w:rPr>
          <w:rFonts w:hint="eastAsia"/>
          <w:color w:val="auto"/>
        </w:rPr>
        <w:t>的關係網絡來</w:t>
      </w:r>
      <w:r w:rsidR="00D04C10" w:rsidRPr="007C5088">
        <w:rPr>
          <w:color w:val="auto"/>
        </w:rPr>
        <w:t>強化國際市場佈局，向全球超過</w:t>
      </w:r>
      <w:r w:rsidR="00D04C10" w:rsidRPr="007C5088">
        <w:rPr>
          <w:color w:val="auto"/>
        </w:rPr>
        <w:t>20</w:t>
      </w:r>
      <w:r w:rsidR="00D04C10" w:rsidRPr="007C5088">
        <w:rPr>
          <w:color w:val="auto"/>
        </w:rPr>
        <w:t>萬家紡織業者發聲</w:t>
      </w:r>
      <w:r w:rsidR="00D04C10" w:rsidRPr="007C5088">
        <w:rPr>
          <w:rFonts w:hint="eastAsia"/>
          <w:color w:val="auto"/>
        </w:rPr>
        <w:t>。</w:t>
      </w:r>
      <w:r w:rsidR="002F29FE" w:rsidRPr="007C5088">
        <w:rPr>
          <w:color w:val="auto"/>
        </w:rPr>
        <w:t>Frontier.cool</w:t>
      </w:r>
      <w:r w:rsidR="0041264B">
        <w:rPr>
          <w:rFonts w:hint="eastAsia"/>
          <w:color w:val="auto"/>
        </w:rPr>
        <w:t>曾</w:t>
      </w:r>
      <w:r w:rsidR="002452E0" w:rsidRPr="007C5088">
        <w:rPr>
          <w:rFonts w:hint="eastAsia"/>
          <w:color w:val="auto"/>
        </w:rPr>
        <w:t>受到</w:t>
      </w:r>
      <w:r w:rsidR="002452E0" w:rsidRPr="007C5088">
        <w:rPr>
          <w:rFonts w:hint="eastAsia"/>
          <w:color w:val="auto"/>
        </w:rPr>
        <w:t>AWS</w:t>
      </w:r>
      <w:r w:rsidR="002452E0" w:rsidRPr="007C5088">
        <w:rPr>
          <w:rFonts w:hint="eastAsia"/>
          <w:color w:val="auto"/>
        </w:rPr>
        <w:t>總工程師肯定，</w:t>
      </w:r>
      <w:r w:rsidR="002452E0" w:rsidRPr="007C5088">
        <w:rPr>
          <w:rFonts w:hint="eastAsia"/>
          <w:color w:val="auto"/>
        </w:rPr>
        <w:t>AWS</w:t>
      </w:r>
      <w:r w:rsidR="002452E0" w:rsidRPr="007C5088">
        <w:rPr>
          <w:rFonts w:hint="eastAsia"/>
          <w:color w:val="auto"/>
        </w:rPr>
        <w:t>認為</w:t>
      </w:r>
      <w:r w:rsidR="002452E0" w:rsidRPr="007C5088">
        <w:rPr>
          <w:rFonts w:hint="eastAsia"/>
          <w:color w:val="auto"/>
        </w:rPr>
        <w:t>TextileCloud</w:t>
      </w:r>
      <w:r w:rsidR="00B9463D" w:rsidRPr="007C5088">
        <w:rPr>
          <w:color w:val="auto"/>
        </w:rPr>
        <w:t>™</w:t>
      </w:r>
      <w:r w:rsidR="002452E0" w:rsidRPr="007C5088">
        <w:rPr>
          <w:color w:val="auto"/>
        </w:rPr>
        <w:t>具備獨特技術創新性</w:t>
      </w:r>
      <w:r w:rsidR="002452E0" w:rsidRPr="007C5088">
        <w:rPr>
          <w:rFonts w:hint="eastAsia"/>
          <w:color w:val="auto"/>
        </w:rPr>
        <w:t>，目前紡織業數位化的量體規模也相當可觀，可謂擁有極好的發展前景</w:t>
      </w:r>
      <w:r w:rsidR="002452E0" w:rsidRPr="007C5088">
        <w:rPr>
          <w:rStyle w:val="afff9"/>
          <w:color w:val="auto"/>
        </w:rPr>
        <w:footnoteReference w:id="16"/>
      </w:r>
      <w:r w:rsidR="005E6D47" w:rsidRPr="007C5088">
        <w:rPr>
          <w:rFonts w:hint="eastAsia"/>
          <w:color w:val="auto"/>
        </w:rPr>
        <w:t>。</w:t>
      </w:r>
      <w:r w:rsidR="00D22D15" w:rsidRPr="007C5088">
        <w:rPr>
          <w:color w:val="auto"/>
        </w:rPr>
        <w:t>此行動展現出</w:t>
      </w:r>
      <w:r w:rsidR="00FC3213" w:rsidRPr="007C5088">
        <w:rPr>
          <w:color w:val="auto"/>
        </w:rPr>
        <w:t>Frontier.coo</w:t>
      </w:r>
      <w:r w:rsidR="00D56CE1" w:rsidRPr="007C5088">
        <w:rPr>
          <w:rFonts w:hint="eastAsia"/>
          <w:color w:val="auto"/>
        </w:rPr>
        <w:t>l</w:t>
      </w:r>
      <w:r w:rsidR="00D22D15" w:rsidRPr="007C5088">
        <w:rPr>
          <w:color w:val="auto"/>
        </w:rPr>
        <w:t>在既有</w:t>
      </w:r>
      <w:r w:rsidR="005D7AC6" w:rsidRPr="007C5088">
        <w:rPr>
          <w:color w:val="auto"/>
        </w:rPr>
        <w:t>AI</w:t>
      </w:r>
      <w:r w:rsidR="005D7AC6" w:rsidRPr="007C5088">
        <w:rPr>
          <w:color w:val="auto"/>
        </w:rPr>
        <w:t>掃描技術</w:t>
      </w:r>
      <w:r w:rsidR="005D7AC6" w:rsidRPr="007C5088">
        <w:rPr>
          <w:rFonts w:hint="eastAsia"/>
          <w:color w:val="auto"/>
        </w:rPr>
        <w:t>與平台運算能力</w:t>
      </w:r>
      <w:r w:rsidR="00D22D15" w:rsidRPr="007C5088">
        <w:rPr>
          <w:color w:val="auto"/>
        </w:rPr>
        <w:t>深化的同時，亦能靈活導入</w:t>
      </w:r>
      <w:r w:rsidR="000625B9" w:rsidRPr="007C5088">
        <w:rPr>
          <w:rFonts w:hint="eastAsia"/>
          <w:color w:val="auto"/>
        </w:rPr>
        <w:t>AWS</w:t>
      </w:r>
      <w:r w:rsidR="000625B9" w:rsidRPr="007C5088">
        <w:rPr>
          <w:rFonts w:hint="eastAsia"/>
          <w:color w:val="auto"/>
        </w:rPr>
        <w:t>的</w:t>
      </w:r>
      <w:r w:rsidR="00D22D15" w:rsidRPr="007C5088">
        <w:rPr>
          <w:color w:val="auto"/>
        </w:rPr>
        <w:t>外部</w:t>
      </w:r>
      <w:r w:rsidR="000625B9" w:rsidRPr="007C5088">
        <w:rPr>
          <w:rFonts w:hint="eastAsia"/>
          <w:color w:val="auto"/>
        </w:rPr>
        <w:t>運算</w:t>
      </w:r>
      <w:r w:rsidR="00D22D15" w:rsidRPr="007C5088">
        <w:rPr>
          <w:color w:val="auto"/>
        </w:rPr>
        <w:t>資源，兼顧內部效能提升與外部市場擴展，構成典型雙元性平衡機制</w:t>
      </w:r>
      <w:r w:rsidR="00D03636" w:rsidRPr="007C5088">
        <w:rPr>
          <w:rFonts w:hint="eastAsia"/>
          <w:color w:val="auto"/>
        </w:rPr>
        <w:t>。</w:t>
      </w:r>
    </w:p>
    <w:p w14:paraId="0D5EF873" w14:textId="77777777" w:rsidR="005E1B1F" w:rsidRPr="007C5088" w:rsidRDefault="005E1B1F" w:rsidP="005E1B1F">
      <w:pPr>
        <w:pStyle w:val="aff4"/>
        <w:ind w:left="360" w:right="360" w:firstLine="480"/>
        <w:rPr>
          <w:color w:val="auto"/>
        </w:rPr>
      </w:pPr>
      <w:r w:rsidRPr="007C5088">
        <w:rPr>
          <w:rFonts w:hint="eastAsia"/>
          <w:color w:val="auto"/>
        </w:rPr>
        <w:t>「我們之前開發的系統，辨識一塊布料要15分鐘，現在利用AWS（Amazon Web Service）的雲端平台提供的辨識引擎運算能力，辨識時間大幅縮短為40秒。」（趙均埔</w:t>
      </w:r>
      <w:r w:rsidRPr="007C5088">
        <w:rPr>
          <w:color w:val="auto"/>
        </w:rPr>
        <w:t xml:space="preserve"> </w:t>
      </w:r>
      <w:r w:rsidRPr="007C5088">
        <w:rPr>
          <w:rFonts w:hint="eastAsia"/>
          <w:color w:val="auto"/>
        </w:rPr>
        <w:t xml:space="preserve">創辦人，2021 </w:t>
      </w:r>
      <w:r w:rsidRPr="007C5088">
        <w:rPr>
          <w:color w:val="auto"/>
        </w:rPr>
        <w:t>ctwant</w:t>
      </w:r>
      <w:r w:rsidRPr="007C5088">
        <w:rPr>
          <w:rFonts w:hint="eastAsia"/>
          <w:color w:val="auto"/>
        </w:rPr>
        <w:t>訪談資料）</w:t>
      </w:r>
    </w:p>
    <w:p w14:paraId="362CD613" w14:textId="527F8E8F" w:rsidR="00333D78" w:rsidRPr="007C5088" w:rsidRDefault="0095399C" w:rsidP="0089752F">
      <w:pPr>
        <w:pStyle w:val="aff"/>
      </w:pPr>
      <w:r w:rsidRPr="007C5088">
        <w:rPr>
          <w:rFonts w:hint="eastAsia"/>
          <w:noProof/>
        </w:rPr>
        <w:lastRenderedPageBreak/>
        <w:drawing>
          <wp:inline distT="0" distB="0" distL="0" distR="0" wp14:anchorId="4EA79BEB" wp14:editId="7059493C">
            <wp:extent cx="3685039" cy="1892812"/>
            <wp:effectExtent l="0" t="0" r="0" b="0"/>
            <wp:docPr id="1335126778" name="圖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5126778" name="圖片 1335126778"/>
                    <pic:cNvPicPr/>
                  </pic:nvPicPr>
                  <pic:blipFill>
                    <a:blip r:embed="rId33" cstate="print">
                      <a:extLst>
                        <a:ext uri="{28A0092B-C50C-407E-A947-70E740481C1C}">
                          <a14:useLocalDpi xmlns:a14="http://schemas.microsoft.com/office/drawing/2010/main" val="0"/>
                        </a:ext>
                      </a:extLst>
                    </a:blip>
                    <a:stretch>
                      <a:fillRect/>
                    </a:stretch>
                  </pic:blipFill>
                  <pic:spPr>
                    <a:xfrm>
                      <a:off x="0" y="0"/>
                      <a:ext cx="3685039" cy="1892812"/>
                    </a:xfrm>
                    <a:prstGeom prst="rect">
                      <a:avLst/>
                    </a:prstGeom>
                  </pic:spPr>
                </pic:pic>
              </a:graphicData>
            </a:graphic>
          </wp:inline>
        </w:drawing>
      </w:r>
    </w:p>
    <w:p w14:paraId="390365F4" w14:textId="07314BA3" w:rsidR="00560E05" w:rsidRPr="007C5088" w:rsidRDefault="00E7003D" w:rsidP="00E7003D">
      <w:pPr>
        <w:pStyle w:val="afff0"/>
      </w:pPr>
      <w:bookmarkStart w:id="70" w:name="_Toc218693355"/>
      <w:r w:rsidRPr="007C5088">
        <w:rPr>
          <w:rFonts w:hint="eastAsia"/>
        </w:rPr>
        <w:t>圖</w:t>
      </w:r>
      <w:r w:rsidRPr="007C5088">
        <w:rPr>
          <w:rFonts w:hint="eastAsia"/>
        </w:rPr>
        <w:t xml:space="preserve"> 5.2-</w:t>
      </w:r>
      <w:r w:rsidRPr="007C5088">
        <w:fldChar w:fldCharType="begin"/>
      </w:r>
      <w:r w:rsidRPr="007C5088">
        <w:instrText xml:space="preserve"> </w:instrText>
      </w:r>
      <w:r w:rsidRPr="007C5088">
        <w:rPr>
          <w:rFonts w:hint="eastAsia"/>
        </w:rPr>
        <w:instrText xml:space="preserve">SEQ </w:instrText>
      </w:r>
      <w:r w:rsidRPr="007C5088">
        <w:rPr>
          <w:rFonts w:hint="eastAsia"/>
        </w:rPr>
        <w:instrText>圖</w:instrText>
      </w:r>
      <w:r w:rsidRPr="007C5088">
        <w:rPr>
          <w:rFonts w:hint="eastAsia"/>
        </w:rPr>
        <w:instrText>_5.2- \* ARABIC</w:instrText>
      </w:r>
      <w:r w:rsidRPr="007C5088">
        <w:instrText xml:space="preserve"> </w:instrText>
      </w:r>
      <w:r w:rsidRPr="007C5088">
        <w:fldChar w:fldCharType="separate"/>
      </w:r>
      <w:r w:rsidR="009463B3">
        <w:rPr>
          <w:noProof/>
        </w:rPr>
        <w:t>1</w:t>
      </w:r>
      <w:r w:rsidRPr="007C5088">
        <w:fldChar w:fldCharType="end"/>
      </w:r>
      <w:r w:rsidR="00560E05" w:rsidRPr="007C5088">
        <w:rPr>
          <w:rFonts w:hint="eastAsia"/>
        </w:rPr>
        <w:t xml:space="preserve"> </w:t>
      </w:r>
      <w:r w:rsidR="00560E05" w:rsidRPr="007C5088">
        <w:rPr>
          <w:rFonts w:hint="eastAsia"/>
        </w:rPr>
        <w:t>第一階段平衡機制</w:t>
      </w:r>
      <w:bookmarkEnd w:id="70"/>
    </w:p>
    <w:p w14:paraId="526B1C61" w14:textId="77777777" w:rsidR="00560E05" w:rsidRPr="007C5088" w:rsidRDefault="00560E05" w:rsidP="00CE64CF">
      <w:pPr>
        <w:pStyle w:val="afff5"/>
        <w:rPr>
          <w:color w:val="auto"/>
        </w:rPr>
      </w:pPr>
      <w:r w:rsidRPr="007C5088">
        <w:rPr>
          <w:rFonts w:hint="eastAsia"/>
          <w:color w:val="auto"/>
        </w:rPr>
        <w:t>資料來源：本研究整理</w:t>
      </w:r>
    </w:p>
    <w:p w14:paraId="38E3A4E9" w14:textId="0944CB3F" w:rsidR="0021095F" w:rsidRPr="007C5088" w:rsidRDefault="00225BFC" w:rsidP="009D3794">
      <w:pPr>
        <w:pStyle w:val="3"/>
      </w:pPr>
      <w:bookmarkStart w:id="71" w:name="_Toc219981306"/>
      <w:r w:rsidRPr="007C5088">
        <w:t>5.2</w:t>
      </w:r>
      <w:r w:rsidRPr="007C5088">
        <w:rPr>
          <w:rFonts w:hint="eastAsia"/>
        </w:rPr>
        <w:t>.</w:t>
      </w:r>
      <w:r w:rsidR="00811022" w:rsidRPr="007C5088">
        <w:rPr>
          <w:rFonts w:hint="eastAsia"/>
        </w:rPr>
        <w:t>7</w:t>
      </w:r>
      <w:r w:rsidR="002C7C9B" w:rsidRPr="007C5088">
        <w:rPr>
          <w:rFonts w:hint="eastAsia"/>
        </w:rPr>
        <w:t xml:space="preserve"> </w:t>
      </w:r>
      <w:r w:rsidR="00811022" w:rsidRPr="007C5088">
        <w:rPr>
          <w:rFonts w:hint="eastAsia"/>
        </w:rPr>
        <w:t>數位創新結果</w:t>
      </w:r>
      <w:bookmarkEnd w:id="71"/>
    </w:p>
    <w:p w14:paraId="4C5FBFC4" w14:textId="03466690" w:rsidR="00BB55A0" w:rsidRPr="007C5088" w:rsidRDefault="00BB55A0" w:rsidP="00410D6D">
      <w:pPr>
        <w:pStyle w:val="a0"/>
        <w:rPr>
          <w:color w:val="auto"/>
        </w:rPr>
      </w:pPr>
      <w:r w:rsidRPr="007C5088">
        <w:rPr>
          <w:color w:val="auto"/>
        </w:rPr>
        <w:t>打造紡織產業數位協作平台</w:t>
      </w:r>
      <w:r w:rsidR="009F5A2E" w:rsidRPr="007C5088">
        <w:rPr>
          <w:rFonts w:hint="eastAsia"/>
          <w:color w:val="auto"/>
        </w:rPr>
        <w:t>，</w:t>
      </w:r>
      <w:r w:rsidR="009F5A2E" w:rsidRPr="007C5088">
        <w:rPr>
          <w:color w:val="auto"/>
        </w:rPr>
        <w:t>滿足布料開發、設計、展示與交易等需求</w:t>
      </w:r>
    </w:p>
    <w:p w14:paraId="3015A063" w14:textId="2934B26D" w:rsidR="00D84D32" w:rsidRPr="007C5088" w:rsidRDefault="00BF06F4" w:rsidP="00C54BED">
      <w:pPr>
        <w:pStyle w:val="15"/>
        <w:ind w:firstLine="480"/>
        <w:rPr>
          <w:color w:val="auto"/>
        </w:rPr>
      </w:pPr>
      <w:r w:rsidRPr="007C5088">
        <w:rPr>
          <w:rFonts w:hint="eastAsia"/>
          <w:color w:val="auto"/>
        </w:rPr>
        <w:t>開發</w:t>
      </w:r>
      <w:r w:rsidR="00303E93" w:rsidRPr="007C5088">
        <w:rPr>
          <w:rFonts w:hint="eastAsia"/>
          <w:color w:val="auto"/>
        </w:rPr>
        <w:t>TextileCloud</w:t>
      </w:r>
      <w:r w:rsidR="00303E93" w:rsidRPr="007C5088">
        <w:rPr>
          <w:rFonts w:hint="eastAsia"/>
          <w:color w:val="auto"/>
        </w:rPr>
        <w:t>™</w:t>
      </w:r>
      <w:r w:rsidR="00D84D32" w:rsidRPr="007C5088">
        <w:rPr>
          <w:color w:val="auto"/>
        </w:rPr>
        <w:t>平台初期的構想中，</w:t>
      </w:r>
      <w:r w:rsidR="007D0592">
        <w:rPr>
          <w:rFonts w:hint="eastAsia"/>
          <w:color w:val="auto"/>
        </w:rPr>
        <w:t>設定使用者</w:t>
      </w:r>
      <w:r w:rsidR="00D84D32" w:rsidRPr="007C5088">
        <w:rPr>
          <w:color w:val="auto"/>
        </w:rPr>
        <w:t>涵蓋供應商、品牌商與設計師，希望打造滿足</w:t>
      </w:r>
      <w:r w:rsidR="005B44DD" w:rsidRPr="007C5088">
        <w:rPr>
          <w:rFonts w:hint="eastAsia"/>
          <w:color w:val="auto"/>
        </w:rPr>
        <w:t>產品</w:t>
      </w:r>
      <w:r w:rsidR="00D84D32" w:rsidRPr="007C5088">
        <w:rPr>
          <w:color w:val="auto"/>
        </w:rPr>
        <w:t>開發、設計、展示與交易等多重需求的開放平台，</w:t>
      </w:r>
      <w:r w:rsidR="00CF110B" w:rsidRPr="007C5088">
        <w:rPr>
          <w:rFonts w:hint="eastAsia"/>
          <w:color w:val="auto"/>
        </w:rPr>
        <w:t>讓數位素材</w:t>
      </w:r>
      <w:r w:rsidR="00D84D32" w:rsidRPr="007C5088">
        <w:rPr>
          <w:color w:val="auto"/>
        </w:rPr>
        <w:t>支援</w:t>
      </w:r>
      <w:r w:rsidR="00D84D32" w:rsidRPr="007C5088">
        <w:rPr>
          <w:color w:val="auto"/>
        </w:rPr>
        <w:t>3D</w:t>
      </w:r>
      <w:r w:rsidR="00D84D32" w:rsidRPr="007C5088">
        <w:rPr>
          <w:color w:val="auto"/>
        </w:rPr>
        <w:t>設計</w:t>
      </w:r>
      <w:r w:rsidR="00853216" w:rsidRPr="007C5088">
        <w:rPr>
          <w:rFonts w:hint="eastAsia"/>
          <w:color w:val="auto"/>
        </w:rPr>
        <w:t>，</w:t>
      </w:r>
      <w:r w:rsidR="00A75352">
        <w:rPr>
          <w:rFonts w:hint="eastAsia"/>
          <w:color w:val="auto"/>
        </w:rPr>
        <w:t>幫助</w:t>
      </w:r>
      <w:r w:rsidR="00D84D32" w:rsidRPr="007C5088">
        <w:rPr>
          <w:color w:val="auto"/>
        </w:rPr>
        <w:t>創作者</w:t>
      </w:r>
      <w:r w:rsidR="00377E53">
        <w:rPr>
          <w:rFonts w:hint="eastAsia"/>
          <w:color w:val="auto"/>
        </w:rPr>
        <w:t>遠端</w:t>
      </w:r>
      <w:r w:rsidR="00D84D32" w:rsidRPr="007C5088">
        <w:rPr>
          <w:color w:val="auto"/>
        </w:rPr>
        <w:t>共同完成</w:t>
      </w:r>
      <w:r w:rsidR="00826321" w:rsidRPr="007C5088">
        <w:rPr>
          <w:rFonts w:hint="eastAsia"/>
          <w:color w:val="auto"/>
        </w:rPr>
        <w:t>作品</w:t>
      </w:r>
      <w:r w:rsidR="00D84D32" w:rsidRPr="007C5088">
        <w:rPr>
          <w:color w:val="auto"/>
        </w:rPr>
        <w:t>。</w:t>
      </w:r>
      <w:r w:rsidR="007F0C13" w:rsidRPr="007C5088">
        <w:rPr>
          <w:rFonts w:hint="eastAsia"/>
          <w:color w:val="auto"/>
        </w:rPr>
        <w:t>如</w:t>
      </w:r>
      <w:r w:rsidR="00D84D32" w:rsidRPr="007C5088">
        <w:rPr>
          <w:color w:val="auto"/>
        </w:rPr>
        <w:t>供應商可透過掃描</w:t>
      </w:r>
      <w:r w:rsidR="00DD61B7" w:rsidRPr="007C5088">
        <w:rPr>
          <w:rFonts w:hint="eastAsia"/>
          <w:color w:val="auto"/>
        </w:rPr>
        <w:t>技術</w:t>
      </w:r>
      <w:r w:rsidR="00D84D32" w:rsidRPr="007C5088">
        <w:rPr>
          <w:color w:val="auto"/>
        </w:rPr>
        <w:t>將</w:t>
      </w:r>
      <w:r w:rsidR="007B3967" w:rsidRPr="007C5088">
        <w:rPr>
          <w:rFonts w:hint="eastAsia"/>
          <w:color w:val="auto"/>
        </w:rPr>
        <w:t>布料商品</w:t>
      </w:r>
      <w:r w:rsidR="00D84D32" w:rsidRPr="007C5088">
        <w:rPr>
          <w:color w:val="auto"/>
        </w:rPr>
        <w:t>上架至平台，</w:t>
      </w:r>
      <w:r w:rsidR="00A33119" w:rsidRPr="007C5088">
        <w:rPr>
          <w:rFonts w:hint="eastAsia"/>
          <w:color w:val="auto"/>
        </w:rPr>
        <w:t>並</w:t>
      </w:r>
      <w:r w:rsidR="00D84D32" w:rsidRPr="007C5088">
        <w:rPr>
          <w:color w:val="auto"/>
        </w:rPr>
        <w:t>搭配</w:t>
      </w:r>
      <w:r w:rsidR="00321EFB" w:rsidRPr="007C5088">
        <w:rPr>
          <w:color w:val="auto"/>
        </w:rPr>
        <w:t>工作區（</w:t>
      </w:r>
      <w:r w:rsidR="00321EFB" w:rsidRPr="007C5088">
        <w:rPr>
          <w:color w:val="auto"/>
        </w:rPr>
        <w:t>Workspace</w:t>
      </w:r>
      <w:r w:rsidR="00321EFB" w:rsidRPr="007C5088">
        <w:rPr>
          <w:color w:val="auto"/>
        </w:rPr>
        <w:t>）</w:t>
      </w:r>
      <w:r w:rsidR="00C34AFC" w:rsidRPr="007C5088">
        <w:rPr>
          <w:rFonts w:hint="eastAsia"/>
          <w:color w:val="auto"/>
        </w:rPr>
        <w:t>中的</w:t>
      </w:r>
      <w:r w:rsidR="00D84D32" w:rsidRPr="007C5088">
        <w:rPr>
          <w:color w:val="auto"/>
        </w:rPr>
        <w:t>資料夾</w:t>
      </w:r>
      <w:r w:rsidR="00C34AFC" w:rsidRPr="007C5088">
        <w:rPr>
          <w:rFonts w:hint="eastAsia"/>
          <w:color w:val="auto"/>
        </w:rPr>
        <w:t>功能分類</w:t>
      </w:r>
      <w:r w:rsidR="00D84D32" w:rsidRPr="007C5088">
        <w:rPr>
          <w:color w:val="auto"/>
        </w:rPr>
        <w:t>管理</w:t>
      </w:r>
      <w:r w:rsidR="00050F5C" w:rsidRPr="007C5088">
        <w:rPr>
          <w:rFonts w:hint="eastAsia"/>
          <w:color w:val="auto"/>
        </w:rPr>
        <w:t>不同主題與材質的數位素材，並透過</w:t>
      </w:r>
      <w:r w:rsidR="00FF784F" w:rsidRPr="007C5088">
        <w:rPr>
          <w:rFonts w:hint="eastAsia"/>
          <w:color w:val="auto"/>
        </w:rPr>
        <w:t>布料資料庫</w:t>
      </w:r>
      <w:r w:rsidR="00F73C3E" w:rsidRPr="007C5088">
        <w:rPr>
          <w:rFonts w:hint="eastAsia"/>
          <w:color w:val="auto"/>
        </w:rPr>
        <w:t>（</w:t>
      </w:r>
      <w:r w:rsidR="001050F1" w:rsidRPr="007C5088">
        <w:rPr>
          <w:color w:val="auto"/>
        </w:rPr>
        <w:t>Sourcing Library</w:t>
      </w:r>
      <w:r w:rsidR="00F73C3E" w:rsidRPr="007C5088">
        <w:rPr>
          <w:rFonts w:hint="eastAsia"/>
          <w:color w:val="auto"/>
        </w:rPr>
        <w:t>）</w:t>
      </w:r>
      <w:r w:rsidR="00352666" w:rsidRPr="007C5088">
        <w:rPr>
          <w:rFonts w:hint="eastAsia"/>
          <w:color w:val="auto"/>
        </w:rPr>
        <w:t>與</w:t>
      </w:r>
      <w:r w:rsidR="00D84D32" w:rsidRPr="007C5088">
        <w:rPr>
          <w:color w:val="auto"/>
        </w:rPr>
        <w:t>對話看板（</w:t>
      </w:r>
      <w:r w:rsidR="00D84D32" w:rsidRPr="007C5088">
        <w:rPr>
          <w:color w:val="auto"/>
        </w:rPr>
        <w:t>Thread Board</w:t>
      </w:r>
      <w:r w:rsidR="00D84D32" w:rsidRPr="007C5088">
        <w:rPr>
          <w:color w:val="auto"/>
        </w:rPr>
        <w:t>）</w:t>
      </w:r>
      <w:r w:rsidR="007850D5" w:rsidRPr="007C5088">
        <w:rPr>
          <w:rFonts w:hint="eastAsia"/>
          <w:color w:val="auto"/>
        </w:rPr>
        <w:t>模組</w:t>
      </w:r>
      <w:r w:rsidR="00D84D32" w:rsidRPr="007C5088">
        <w:rPr>
          <w:color w:val="auto"/>
        </w:rPr>
        <w:t>，讓</w:t>
      </w:r>
      <w:r w:rsidR="00712811" w:rsidRPr="007C5088">
        <w:rPr>
          <w:rFonts w:hint="eastAsia"/>
          <w:color w:val="auto"/>
        </w:rPr>
        <w:t>買賣</w:t>
      </w:r>
      <w:r w:rsidR="00D84D32" w:rsidRPr="007C5088">
        <w:rPr>
          <w:color w:val="auto"/>
        </w:rPr>
        <w:t>雙方</w:t>
      </w:r>
      <w:r w:rsidR="00FF784F" w:rsidRPr="007C5088">
        <w:rPr>
          <w:rFonts w:hint="eastAsia"/>
          <w:color w:val="auto"/>
        </w:rPr>
        <w:t>在線上完成布料</w:t>
      </w:r>
      <w:r w:rsidR="001327EA" w:rsidRPr="007C5088">
        <w:rPr>
          <w:rFonts w:hint="eastAsia"/>
          <w:color w:val="auto"/>
        </w:rPr>
        <w:t>採購</w:t>
      </w:r>
      <w:r w:rsidR="00712811" w:rsidRPr="007C5088">
        <w:rPr>
          <w:rFonts w:hint="eastAsia"/>
          <w:color w:val="auto"/>
        </w:rPr>
        <w:t>，</w:t>
      </w:r>
      <w:r w:rsidR="00FF784F" w:rsidRPr="007C5088">
        <w:rPr>
          <w:rFonts w:hint="eastAsia"/>
          <w:color w:val="auto"/>
        </w:rPr>
        <w:t>追蹤訂單從初步詢價、</w:t>
      </w:r>
      <w:r w:rsidR="00BF032F" w:rsidRPr="007C5088">
        <w:rPr>
          <w:rFonts w:hint="eastAsia"/>
          <w:color w:val="auto"/>
        </w:rPr>
        <w:t>布料需求</w:t>
      </w:r>
      <w:r w:rsidR="00FF784F" w:rsidRPr="007C5088">
        <w:rPr>
          <w:rFonts w:hint="eastAsia"/>
          <w:color w:val="auto"/>
        </w:rPr>
        <w:t>溝通、</w:t>
      </w:r>
      <w:r w:rsidR="0074656B" w:rsidRPr="007C5088">
        <w:rPr>
          <w:rFonts w:hint="eastAsia"/>
          <w:color w:val="auto"/>
        </w:rPr>
        <w:t>後續</w:t>
      </w:r>
      <w:r w:rsidR="00FF784F" w:rsidRPr="007C5088">
        <w:rPr>
          <w:rFonts w:hint="eastAsia"/>
          <w:color w:val="auto"/>
        </w:rPr>
        <w:t>批量生產</w:t>
      </w:r>
      <w:r w:rsidR="0074656B" w:rsidRPr="007C5088">
        <w:rPr>
          <w:rFonts w:hint="eastAsia"/>
          <w:color w:val="auto"/>
        </w:rPr>
        <w:t>全</w:t>
      </w:r>
      <w:r w:rsidR="00FF784F" w:rsidRPr="007C5088">
        <w:rPr>
          <w:rFonts w:hint="eastAsia"/>
          <w:color w:val="auto"/>
        </w:rPr>
        <w:t>進度</w:t>
      </w:r>
      <w:r w:rsidR="00D84D32" w:rsidRPr="007C5088">
        <w:rPr>
          <w:color w:val="auto"/>
        </w:rPr>
        <w:t>，</w:t>
      </w:r>
      <w:r w:rsidR="00D8208E" w:rsidRPr="007C5088">
        <w:rPr>
          <w:rFonts w:hint="eastAsia"/>
          <w:color w:val="auto"/>
        </w:rPr>
        <w:t>提升買賣雙方</w:t>
      </w:r>
      <w:r w:rsidR="001511E7" w:rsidRPr="007C5088">
        <w:rPr>
          <w:rFonts w:hint="eastAsia"/>
          <w:color w:val="auto"/>
        </w:rPr>
        <w:t>於</w:t>
      </w:r>
      <w:r w:rsidR="00D8208E" w:rsidRPr="007C5088">
        <w:rPr>
          <w:rFonts w:hint="eastAsia"/>
          <w:color w:val="auto"/>
        </w:rPr>
        <w:t>採購前、中、後</w:t>
      </w:r>
      <w:r w:rsidR="00E16720" w:rsidRPr="007C5088">
        <w:rPr>
          <w:rFonts w:hint="eastAsia"/>
          <w:color w:val="auto"/>
        </w:rPr>
        <w:t>的</w:t>
      </w:r>
      <w:r w:rsidR="00D84D32" w:rsidRPr="007C5088">
        <w:rPr>
          <w:color w:val="auto"/>
        </w:rPr>
        <w:t>選品效率與資訊透明度。</w:t>
      </w:r>
      <w:r w:rsidR="0045440B" w:rsidRPr="007C5088">
        <w:rPr>
          <w:rFonts w:hint="eastAsia"/>
          <w:color w:val="auto"/>
        </w:rPr>
        <w:t>TextileCloud</w:t>
      </w:r>
      <w:r w:rsidR="0045440B" w:rsidRPr="007C5088">
        <w:rPr>
          <w:rFonts w:hint="eastAsia"/>
          <w:color w:val="auto"/>
        </w:rPr>
        <w:t>™</w:t>
      </w:r>
      <w:r w:rsidR="0045440B" w:rsidRPr="007C5088">
        <w:rPr>
          <w:color w:val="auto"/>
        </w:rPr>
        <w:t>平台</w:t>
      </w:r>
      <w:r w:rsidR="0045440B" w:rsidRPr="007C5088">
        <w:rPr>
          <w:rFonts w:hint="eastAsia"/>
          <w:color w:val="auto"/>
        </w:rPr>
        <w:t>就</w:t>
      </w:r>
      <w:r w:rsidR="00D84D32" w:rsidRPr="007C5088">
        <w:rPr>
          <w:color w:val="auto"/>
        </w:rPr>
        <w:t>如同「紡織業的</w:t>
      </w:r>
      <w:r w:rsidR="00D84D32" w:rsidRPr="007C5088">
        <w:rPr>
          <w:color w:val="auto"/>
        </w:rPr>
        <w:t>Facebook</w:t>
      </w:r>
      <w:r w:rsidR="00D84D32" w:rsidRPr="007C5088">
        <w:rPr>
          <w:color w:val="auto"/>
        </w:rPr>
        <w:t>」，</w:t>
      </w:r>
      <w:r w:rsidR="00EA064C" w:rsidRPr="007C5088">
        <w:rPr>
          <w:rFonts w:hint="eastAsia"/>
          <w:color w:val="auto"/>
        </w:rPr>
        <w:t>讓</w:t>
      </w:r>
      <w:r w:rsidR="003841CA" w:rsidRPr="007C5088">
        <w:rPr>
          <w:rFonts w:hint="eastAsia"/>
          <w:color w:val="auto"/>
        </w:rPr>
        <w:t>買賣雙方</w:t>
      </w:r>
      <w:r w:rsidR="00D84D32" w:rsidRPr="007C5088">
        <w:rPr>
          <w:color w:val="auto"/>
        </w:rPr>
        <w:t>可自由上傳布料</w:t>
      </w:r>
      <w:r w:rsidR="003841CA" w:rsidRPr="007C5088">
        <w:rPr>
          <w:rFonts w:hint="eastAsia"/>
          <w:color w:val="auto"/>
        </w:rPr>
        <w:t>、</w:t>
      </w:r>
      <w:r w:rsidR="00D84D32" w:rsidRPr="007C5088">
        <w:rPr>
          <w:color w:val="auto"/>
        </w:rPr>
        <w:t>線上探索</w:t>
      </w:r>
      <w:r w:rsidR="003D1E0B" w:rsidRPr="007C5088">
        <w:rPr>
          <w:rFonts w:hint="eastAsia"/>
          <w:color w:val="auto"/>
        </w:rPr>
        <w:t>紡織商品</w:t>
      </w:r>
      <w:r w:rsidR="004F5525" w:rsidRPr="007C5088">
        <w:rPr>
          <w:rFonts w:hint="eastAsia"/>
          <w:color w:val="auto"/>
        </w:rPr>
        <w:t>與溝通訂單細節</w:t>
      </w:r>
      <w:r w:rsidR="00C55659" w:rsidRPr="007C5088">
        <w:rPr>
          <w:rFonts w:hint="eastAsia"/>
          <w:color w:val="auto"/>
        </w:rPr>
        <w:t>，打破傳統溝應鏈的溝通困境</w:t>
      </w:r>
      <w:r w:rsidR="00D84D32" w:rsidRPr="007C5088">
        <w:rPr>
          <w:color w:val="auto"/>
        </w:rPr>
        <w:t>。</w:t>
      </w:r>
    </w:p>
    <w:p w14:paraId="3C84C041" w14:textId="2EB2089C" w:rsidR="00B03E98" w:rsidRPr="007C5088" w:rsidRDefault="00B03E98" w:rsidP="00D1618B">
      <w:pPr>
        <w:pStyle w:val="aff4"/>
        <w:ind w:left="360" w:right="360" w:firstLine="480"/>
        <w:rPr>
          <w:color w:val="auto"/>
        </w:rPr>
      </w:pPr>
      <w:r w:rsidRPr="007C5088">
        <w:rPr>
          <w:rFonts w:hint="eastAsia"/>
          <w:color w:val="auto"/>
        </w:rPr>
        <w:t>「</w:t>
      </w:r>
      <w:r w:rsidR="00627508" w:rsidRPr="007C5088">
        <w:rPr>
          <w:rFonts w:hint="eastAsia"/>
          <w:color w:val="auto"/>
        </w:rPr>
        <w:t>我們一開始是想成為一個公開的平台，有點像facebook，就是紡織業的facebook，然後每個廠商都自己上傳了嘛，那上傳之後你就可以找買家，你就可以去找客戶。</w:t>
      </w:r>
      <w:r w:rsidRPr="007C5088">
        <w:rPr>
          <w:rFonts w:hint="eastAsia"/>
          <w:color w:val="auto"/>
        </w:rPr>
        <w:t>」</w:t>
      </w:r>
      <w:r w:rsidR="00B37E7B" w:rsidRPr="007C5088">
        <w:rPr>
          <w:rFonts w:hint="eastAsia"/>
          <w:color w:val="auto"/>
        </w:rPr>
        <w:t>（</w:t>
      </w:r>
      <w:r w:rsidR="006E36DD" w:rsidRPr="007C5088">
        <w:rPr>
          <w:color w:val="auto"/>
        </w:rPr>
        <w:t>李菁</w:t>
      </w:r>
      <w:r w:rsidRPr="007C5088">
        <w:rPr>
          <w:color w:val="auto"/>
        </w:rPr>
        <w:t xml:space="preserve"> </w:t>
      </w:r>
      <w:r w:rsidRPr="007C5088">
        <w:rPr>
          <w:rFonts w:hint="eastAsia"/>
          <w:color w:val="auto"/>
        </w:rPr>
        <w:t>執行長，2025訪談資料</w:t>
      </w:r>
      <w:r w:rsidR="00B37E7B" w:rsidRPr="007C5088">
        <w:rPr>
          <w:rFonts w:hint="eastAsia"/>
          <w:color w:val="auto"/>
        </w:rPr>
        <w:t>）</w:t>
      </w:r>
    </w:p>
    <w:p w14:paraId="4881047C" w14:textId="14767CC7" w:rsidR="00E4270A" w:rsidRPr="007C5088" w:rsidRDefault="00E4270A" w:rsidP="00410D6D">
      <w:pPr>
        <w:pStyle w:val="a0"/>
        <w:rPr>
          <w:color w:val="auto"/>
        </w:rPr>
      </w:pPr>
      <w:r w:rsidRPr="007C5088">
        <w:rPr>
          <w:color w:val="auto"/>
        </w:rPr>
        <w:t>跨越時間與地域限制，加速產品設計流程</w:t>
      </w:r>
      <w:r w:rsidR="00B61D97" w:rsidRPr="007C5088">
        <w:rPr>
          <w:rFonts w:hint="eastAsia"/>
          <w:color w:val="auto"/>
        </w:rPr>
        <w:t>，節省時間、金錢成本</w:t>
      </w:r>
    </w:p>
    <w:p w14:paraId="6495B614" w14:textId="237C3277" w:rsidR="00E4270A" w:rsidRPr="007C5088" w:rsidRDefault="00E4270A" w:rsidP="00AF3B10">
      <w:pPr>
        <w:pStyle w:val="15"/>
        <w:ind w:firstLine="480"/>
        <w:rPr>
          <w:color w:val="auto"/>
        </w:rPr>
      </w:pPr>
      <w:r w:rsidRPr="007C5088">
        <w:rPr>
          <w:color w:val="auto"/>
        </w:rPr>
        <w:t>透過布料數位化與</w:t>
      </w:r>
      <w:r w:rsidR="00A3593D" w:rsidRPr="007C5088">
        <w:rPr>
          <w:rFonts w:hint="eastAsia"/>
          <w:color w:val="auto"/>
        </w:rPr>
        <w:t>TextileCloud</w:t>
      </w:r>
      <w:r w:rsidR="00A3593D" w:rsidRPr="007C5088">
        <w:rPr>
          <w:rFonts w:hint="eastAsia"/>
          <w:color w:val="auto"/>
        </w:rPr>
        <w:t>™</w:t>
      </w:r>
      <w:r w:rsidRPr="007C5088">
        <w:rPr>
          <w:color w:val="auto"/>
        </w:rPr>
        <w:t>雲端平台服務，設計師不需再仰賴樣布的實體寄送，也不需在樣品間中翻找布料</w:t>
      </w:r>
      <w:r w:rsidR="00F11E1A" w:rsidRPr="007C5088">
        <w:rPr>
          <w:rFonts w:hint="eastAsia"/>
          <w:color w:val="auto"/>
        </w:rPr>
        <w:t>，就可</w:t>
      </w:r>
      <w:r w:rsidR="00FE1616" w:rsidRPr="007C5088">
        <w:rPr>
          <w:rFonts w:hint="eastAsia"/>
          <w:color w:val="auto"/>
        </w:rPr>
        <w:t>串聯起各國的紡織團隊，如</w:t>
      </w:r>
      <w:r w:rsidRPr="007C5088">
        <w:rPr>
          <w:color w:val="auto"/>
        </w:rPr>
        <w:t>亞洲開發團</w:t>
      </w:r>
      <w:r w:rsidRPr="007C5088">
        <w:rPr>
          <w:color w:val="auto"/>
        </w:rPr>
        <w:lastRenderedPageBreak/>
        <w:t>隊只需上傳</w:t>
      </w:r>
      <w:r w:rsidR="003633EB" w:rsidRPr="007C5088">
        <w:rPr>
          <w:rFonts w:hint="eastAsia"/>
          <w:color w:val="auto"/>
        </w:rPr>
        <w:t>數位</w:t>
      </w:r>
      <w:r w:rsidRPr="007C5088">
        <w:rPr>
          <w:color w:val="auto"/>
        </w:rPr>
        <w:t>素材，歐洲設計師就能在數日內完成產品設計，大幅縮短布料開發到商品設計的整體週期，將原本需半年以上的開發流程壓縮至一週內完成，有效節省溝通與製作成本。</w:t>
      </w:r>
    </w:p>
    <w:p w14:paraId="6439A95B" w14:textId="7503B0C3" w:rsidR="00453316" w:rsidRPr="007C5088" w:rsidRDefault="00453316" w:rsidP="009E0DDC">
      <w:pPr>
        <w:pStyle w:val="aff4"/>
        <w:ind w:left="360" w:right="360" w:firstLine="480"/>
        <w:rPr>
          <w:color w:val="auto"/>
        </w:rPr>
      </w:pPr>
      <w:r w:rsidRPr="007C5088">
        <w:rPr>
          <w:rFonts w:hint="eastAsia"/>
          <w:color w:val="auto"/>
        </w:rPr>
        <w:t xml:space="preserve">「使用了平台後，不只對外讓品牌可以使用，對內做管理的時候也可以透過數位化而有所成效，他們跨地區在中國、東南亞都有廠，就是因為使用了平台，減少了金錢跟時間的寄送成本，而成果增加了15倍。」（張亦賢 數位轉型顧問，2022 </w:t>
      </w:r>
      <w:r w:rsidRPr="007C5088">
        <w:rPr>
          <w:color w:val="auto"/>
        </w:rPr>
        <w:t>經濟部工業局紡織業雲端輕量策略轉型講座</w:t>
      </w:r>
      <w:r w:rsidRPr="007C5088">
        <w:rPr>
          <w:rFonts w:hint="eastAsia"/>
          <w:color w:val="auto"/>
        </w:rPr>
        <w:t>資料）</w:t>
      </w:r>
    </w:p>
    <w:p w14:paraId="4048890B" w14:textId="00456F09" w:rsidR="00FE1616" w:rsidRPr="007C5088" w:rsidRDefault="00FE1616" w:rsidP="00410D6D">
      <w:pPr>
        <w:pStyle w:val="a0"/>
        <w:rPr>
          <w:color w:val="auto"/>
        </w:rPr>
      </w:pPr>
      <w:r w:rsidRPr="007C5088">
        <w:rPr>
          <w:color w:val="auto"/>
        </w:rPr>
        <w:t>平台</w:t>
      </w:r>
      <w:r w:rsidR="00885435" w:rsidRPr="007C5088">
        <w:rPr>
          <w:rFonts w:hint="eastAsia"/>
          <w:color w:val="auto"/>
        </w:rPr>
        <w:t>出現</w:t>
      </w:r>
      <w:r w:rsidRPr="007C5088">
        <w:rPr>
          <w:color w:val="auto"/>
        </w:rPr>
        <w:t>使用者「瀏覽但不採購」的徵用現象</w:t>
      </w:r>
    </w:p>
    <w:p w14:paraId="6ECF3610" w14:textId="64E7945E" w:rsidR="00FE1616" w:rsidRPr="007C5088" w:rsidRDefault="00FE1616" w:rsidP="00AF3B10">
      <w:pPr>
        <w:pStyle w:val="15"/>
        <w:ind w:firstLine="480"/>
        <w:rPr>
          <w:color w:val="auto"/>
        </w:rPr>
      </w:pPr>
      <w:r w:rsidRPr="007C5088">
        <w:rPr>
          <w:color w:val="auto"/>
        </w:rPr>
        <w:t>平台設計初衷是促成供應商與品牌之間的直接交易與合作，但實際</w:t>
      </w:r>
      <w:r w:rsidR="000B372F" w:rsidRPr="007C5088">
        <w:rPr>
          <w:rFonts w:hint="eastAsia"/>
          <w:color w:val="auto"/>
        </w:rPr>
        <w:t>上</w:t>
      </w:r>
      <w:r w:rsidRPr="007C5088">
        <w:rPr>
          <w:color w:val="auto"/>
        </w:rPr>
        <w:t>品牌端設計師僅用平台來瀏覽與記錄布料資訊，並未直接透過平台下單，而是轉向自有供應商詢問同款布料，導致交易行為仍「私下</w:t>
      </w:r>
      <w:r w:rsidR="00551206" w:rsidRPr="007C5088">
        <w:rPr>
          <w:rFonts w:hint="eastAsia"/>
          <w:color w:val="auto"/>
        </w:rPr>
        <w:t>進行</w:t>
      </w:r>
      <w:r w:rsidRPr="007C5088">
        <w:rPr>
          <w:color w:val="auto"/>
        </w:rPr>
        <w:t>」，</w:t>
      </w:r>
      <w:r w:rsidR="001833EB" w:rsidRPr="007C5088">
        <w:rPr>
          <w:rFonts w:hint="eastAsia"/>
          <w:color w:val="auto"/>
        </w:rPr>
        <w:t>團隊發現</w:t>
      </w:r>
      <w:r w:rsidRPr="007C5088">
        <w:rPr>
          <w:color w:val="auto"/>
        </w:rPr>
        <w:t>平台</w:t>
      </w:r>
      <w:r w:rsidR="00B74A6F" w:rsidRPr="007C5088">
        <w:rPr>
          <w:rFonts w:hint="eastAsia"/>
          <w:color w:val="auto"/>
        </w:rPr>
        <w:t>無法</w:t>
      </w:r>
      <w:r w:rsidR="00303B31" w:rsidRPr="007C5088">
        <w:rPr>
          <w:rFonts w:hint="eastAsia"/>
          <w:color w:val="auto"/>
        </w:rPr>
        <w:t>協助</w:t>
      </w:r>
      <w:r w:rsidR="00705107" w:rsidRPr="007C5088">
        <w:rPr>
          <w:rFonts w:hint="eastAsia"/>
          <w:color w:val="auto"/>
        </w:rPr>
        <w:t>買賣</w:t>
      </w:r>
      <w:r w:rsidRPr="007C5088">
        <w:rPr>
          <w:color w:val="auto"/>
        </w:rPr>
        <w:t>雙方</w:t>
      </w:r>
      <w:r w:rsidR="00705107" w:rsidRPr="007C5088">
        <w:rPr>
          <w:rFonts w:hint="eastAsia"/>
          <w:color w:val="auto"/>
        </w:rPr>
        <w:t>建立新</w:t>
      </w:r>
      <w:r w:rsidRPr="007C5088">
        <w:rPr>
          <w:color w:val="auto"/>
        </w:rPr>
        <w:t>連結，</w:t>
      </w:r>
      <w:r w:rsidR="00B75E3D" w:rsidRPr="007C5088">
        <w:rPr>
          <w:rFonts w:hint="eastAsia"/>
          <w:color w:val="auto"/>
        </w:rPr>
        <w:t>因此</w:t>
      </w:r>
      <w:r w:rsidR="00C266BF" w:rsidRPr="007C5088">
        <w:rPr>
          <w:rFonts w:hint="eastAsia"/>
          <w:color w:val="auto"/>
        </w:rPr>
        <w:t>團隊</w:t>
      </w:r>
      <w:r w:rsidRPr="007C5088">
        <w:rPr>
          <w:color w:val="auto"/>
        </w:rPr>
        <w:t>重新思考平台功能與商業模式的調整方向。</w:t>
      </w:r>
    </w:p>
    <w:p w14:paraId="2BD5C5A9" w14:textId="41D6FE57" w:rsidR="005C4DAB" w:rsidRPr="007C5088" w:rsidRDefault="00ED5AE5" w:rsidP="001D10C3">
      <w:pPr>
        <w:pStyle w:val="aff4"/>
        <w:ind w:left="360" w:right="360" w:firstLine="480"/>
      </w:pPr>
      <w:r w:rsidRPr="007C5088">
        <w:rPr>
          <w:rFonts w:hint="eastAsia"/>
          <w:color w:val="auto"/>
        </w:rPr>
        <w:t>「品牌</w:t>
      </w:r>
      <w:r w:rsidR="00365B78" w:rsidRPr="007C5088">
        <w:rPr>
          <w:rFonts w:hint="eastAsia"/>
          <w:color w:val="auto"/>
        </w:rPr>
        <w:t>的</w:t>
      </w:r>
      <w:r w:rsidRPr="007C5088">
        <w:rPr>
          <w:rFonts w:hint="eastAsia"/>
          <w:color w:val="auto"/>
        </w:rPr>
        <w:t>designer通常不會去選新的supplier的布料，他只是把資料記下來然後偷偷去問自己的供應鏈有沒有</w:t>
      </w:r>
      <w:r w:rsidR="008340AC" w:rsidRPr="007C5088">
        <w:rPr>
          <w:rFonts w:hint="eastAsia"/>
          <w:color w:val="auto"/>
        </w:rPr>
        <w:t>這塊布料</w:t>
      </w:r>
      <w:r w:rsidRPr="007C5088">
        <w:rPr>
          <w:rFonts w:hint="eastAsia"/>
          <w:color w:val="auto"/>
        </w:rPr>
        <w:t>，所以後來run了兩年發現這個模式好像兩邊都沒有幫到。」</w:t>
      </w:r>
      <w:r w:rsidR="00B37E7B" w:rsidRPr="007C5088">
        <w:rPr>
          <w:rFonts w:hint="eastAsia"/>
          <w:color w:val="auto"/>
        </w:rPr>
        <w:t>（</w:t>
      </w:r>
      <w:r w:rsidR="006E36DD" w:rsidRPr="007C5088">
        <w:rPr>
          <w:color w:val="auto"/>
        </w:rPr>
        <w:t>李菁</w:t>
      </w:r>
      <w:r w:rsidRPr="007C5088">
        <w:rPr>
          <w:color w:val="auto"/>
        </w:rPr>
        <w:t xml:space="preserve"> </w:t>
      </w:r>
      <w:r w:rsidRPr="007C5088">
        <w:rPr>
          <w:rFonts w:hint="eastAsia"/>
          <w:color w:val="auto"/>
        </w:rPr>
        <w:t>執行長，2025訪談資料</w:t>
      </w:r>
      <w:r w:rsidR="00B37E7B" w:rsidRPr="007C5088">
        <w:rPr>
          <w:rFonts w:hint="eastAsia"/>
          <w:color w:val="auto"/>
        </w:rPr>
        <w:t>）</w:t>
      </w:r>
      <w:r w:rsidR="00F00C9E" w:rsidRPr="007C5088">
        <w:br w:type="page"/>
      </w:r>
    </w:p>
    <w:p w14:paraId="045300EF" w14:textId="2E7DDC33" w:rsidR="00A41AB3" w:rsidRPr="007C5088" w:rsidRDefault="00276287" w:rsidP="00524AAA">
      <w:pPr>
        <w:pStyle w:val="affc"/>
      </w:pPr>
      <w:bookmarkStart w:id="72" w:name="_Toc218693368"/>
      <w:r w:rsidRPr="007C5088">
        <w:rPr>
          <w:rFonts w:hint="eastAsia"/>
        </w:rPr>
        <w:lastRenderedPageBreak/>
        <w:t>表</w:t>
      </w:r>
      <w:r w:rsidRPr="007C5088">
        <w:rPr>
          <w:rFonts w:hint="eastAsia"/>
        </w:rPr>
        <w:t xml:space="preserve"> 5.2-</w:t>
      </w:r>
      <w:r w:rsidRPr="007C5088">
        <w:fldChar w:fldCharType="begin"/>
      </w:r>
      <w:r w:rsidRPr="007C5088">
        <w:instrText xml:space="preserve"> </w:instrText>
      </w:r>
      <w:r w:rsidRPr="007C5088">
        <w:rPr>
          <w:rFonts w:hint="eastAsia"/>
        </w:rPr>
        <w:instrText xml:space="preserve">SEQ </w:instrText>
      </w:r>
      <w:r w:rsidRPr="007C5088">
        <w:rPr>
          <w:rFonts w:hint="eastAsia"/>
        </w:rPr>
        <w:instrText>表</w:instrText>
      </w:r>
      <w:r w:rsidRPr="007C5088">
        <w:rPr>
          <w:rFonts w:hint="eastAsia"/>
        </w:rPr>
        <w:instrText>_5.2- \* ARABIC</w:instrText>
      </w:r>
      <w:r w:rsidRPr="007C5088">
        <w:instrText xml:space="preserve"> </w:instrText>
      </w:r>
      <w:r w:rsidRPr="007C5088">
        <w:fldChar w:fldCharType="separate"/>
      </w:r>
      <w:r w:rsidR="009463B3">
        <w:rPr>
          <w:noProof/>
        </w:rPr>
        <w:t>1</w:t>
      </w:r>
      <w:r w:rsidRPr="007C5088">
        <w:fldChar w:fldCharType="end"/>
      </w:r>
      <w:r w:rsidR="00386A85" w:rsidRPr="007C5088">
        <w:rPr>
          <w:rFonts w:hint="eastAsia"/>
        </w:rPr>
        <w:t xml:space="preserve"> </w:t>
      </w:r>
      <w:r w:rsidR="00E71984" w:rsidRPr="007C5088">
        <w:rPr>
          <w:rFonts w:hint="eastAsia"/>
        </w:rPr>
        <w:t>第一階段個案分析表</w:t>
      </w:r>
      <w:bookmarkEnd w:id="72"/>
    </w:p>
    <w:tbl>
      <w:tblPr>
        <w:tblStyle w:val="aff1"/>
        <w:tblW w:w="9067" w:type="dxa"/>
        <w:jc w:val="center"/>
        <w:tblLook w:val="04A0" w:firstRow="1" w:lastRow="0" w:firstColumn="1" w:lastColumn="0" w:noHBand="0" w:noVBand="1"/>
      </w:tblPr>
      <w:tblGrid>
        <w:gridCol w:w="635"/>
        <w:gridCol w:w="636"/>
        <w:gridCol w:w="3898"/>
        <w:gridCol w:w="3898"/>
      </w:tblGrid>
      <w:tr w:rsidR="007C5088" w:rsidRPr="007C5088" w14:paraId="5B61958D" w14:textId="77777777" w:rsidTr="007B5B84">
        <w:trPr>
          <w:trHeight w:val="438"/>
          <w:jc w:val="center"/>
        </w:trPr>
        <w:tc>
          <w:tcPr>
            <w:tcW w:w="1271" w:type="dxa"/>
            <w:gridSpan w:val="2"/>
            <w:vAlign w:val="center"/>
          </w:tcPr>
          <w:p w14:paraId="7F579561" w14:textId="77777777" w:rsidR="00A41AB3" w:rsidRPr="007C5088" w:rsidRDefault="00A41AB3" w:rsidP="003A664D">
            <w:pPr>
              <w:ind w:firstLineChars="0" w:firstLine="0"/>
              <w:jc w:val="center"/>
            </w:pPr>
            <w:r w:rsidRPr="007C5088">
              <w:rPr>
                <w:rFonts w:ascii="標楷體" w:hAnsi="標楷體" w:hint="eastAsia"/>
              </w:rPr>
              <w:t>理論</w:t>
            </w:r>
          </w:p>
        </w:tc>
        <w:tc>
          <w:tcPr>
            <w:tcW w:w="7796" w:type="dxa"/>
            <w:gridSpan w:val="2"/>
            <w:vAlign w:val="center"/>
          </w:tcPr>
          <w:p w14:paraId="5E0AB228" w14:textId="77777777" w:rsidR="00A41AB3" w:rsidRPr="007C5088" w:rsidRDefault="00A41AB3" w:rsidP="003A664D">
            <w:pPr>
              <w:ind w:firstLineChars="0" w:firstLine="0"/>
              <w:jc w:val="center"/>
            </w:pPr>
            <w:r w:rsidRPr="007C5088">
              <w:rPr>
                <w:rFonts w:ascii="標楷體" w:hAnsi="標楷體" w:hint="eastAsia"/>
              </w:rPr>
              <w:t>觀察重點</w:t>
            </w:r>
          </w:p>
        </w:tc>
      </w:tr>
      <w:tr w:rsidR="007C5088" w:rsidRPr="007C5088" w14:paraId="34345301" w14:textId="77777777" w:rsidTr="007B5B84">
        <w:trPr>
          <w:trHeight w:val="438"/>
          <w:jc w:val="center"/>
        </w:trPr>
        <w:tc>
          <w:tcPr>
            <w:tcW w:w="635" w:type="dxa"/>
            <w:vMerge w:val="restart"/>
            <w:textDirection w:val="tbRlV"/>
            <w:vAlign w:val="center"/>
          </w:tcPr>
          <w:p w14:paraId="49B32713" w14:textId="77777777" w:rsidR="00A41AB3" w:rsidRPr="007C5088" w:rsidRDefault="00A41AB3" w:rsidP="003A664D">
            <w:pPr>
              <w:ind w:left="113" w:right="113" w:firstLineChars="0" w:firstLine="0"/>
              <w:jc w:val="center"/>
            </w:pPr>
            <w:r w:rsidRPr="007C5088">
              <w:rPr>
                <w:rFonts w:hint="eastAsia"/>
              </w:rPr>
              <w:t>制定</w:t>
            </w:r>
          </w:p>
        </w:tc>
        <w:tc>
          <w:tcPr>
            <w:tcW w:w="636" w:type="dxa"/>
            <w:vMerge w:val="restart"/>
            <w:textDirection w:val="tbRlV"/>
            <w:vAlign w:val="center"/>
          </w:tcPr>
          <w:p w14:paraId="78EEF078" w14:textId="77777777" w:rsidR="00A41AB3" w:rsidRPr="007C5088" w:rsidRDefault="00A41AB3" w:rsidP="003A664D">
            <w:pPr>
              <w:ind w:left="113" w:right="113" w:firstLineChars="0" w:firstLine="0"/>
              <w:jc w:val="center"/>
              <w:rPr>
                <w:b/>
                <w:bCs/>
              </w:rPr>
            </w:pPr>
            <w:r w:rsidRPr="007C5088">
              <w:rPr>
                <w:rFonts w:ascii="標楷體" w:hAnsi="標楷體" w:hint="eastAsia"/>
              </w:rPr>
              <w:t>認知</w:t>
            </w:r>
          </w:p>
        </w:tc>
        <w:tc>
          <w:tcPr>
            <w:tcW w:w="3898" w:type="dxa"/>
            <w:vAlign w:val="center"/>
          </w:tcPr>
          <w:p w14:paraId="018C335E" w14:textId="77777777" w:rsidR="00A41AB3" w:rsidRPr="007C5088" w:rsidRDefault="00A41AB3" w:rsidP="003A664D">
            <w:pPr>
              <w:ind w:firstLineChars="0" w:firstLine="0"/>
              <w:jc w:val="center"/>
            </w:pPr>
            <w:r w:rsidRPr="007C5088">
              <w:rPr>
                <w:rFonts w:ascii="標楷體" w:hAnsi="標楷體" w:hint="eastAsia"/>
              </w:rPr>
              <w:t>產業需求</w:t>
            </w:r>
          </w:p>
        </w:tc>
        <w:tc>
          <w:tcPr>
            <w:tcW w:w="3898" w:type="dxa"/>
            <w:vAlign w:val="center"/>
          </w:tcPr>
          <w:p w14:paraId="7A9B55B7" w14:textId="77777777" w:rsidR="00A41AB3" w:rsidRPr="007C5088" w:rsidRDefault="00A41AB3" w:rsidP="003A664D">
            <w:pPr>
              <w:ind w:firstLineChars="0" w:firstLine="0"/>
              <w:jc w:val="center"/>
            </w:pPr>
            <w:r w:rsidRPr="007C5088">
              <w:rPr>
                <w:rFonts w:ascii="標楷體" w:hAnsi="標楷體" w:hint="eastAsia"/>
              </w:rPr>
              <w:t>企業能力</w:t>
            </w:r>
          </w:p>
        </w:tc>
      </w:tr>
      <w:tr w:rsidR="007C5088" w:rsidRPr="007C5088" w14:paraId="0084094A" w14:textId="77777777" w:rsidTr="009505D0">
        <w:trPr>
          <w:trHeight w:val="3161"/>
          <w:jc w:val="center"/>
        </w:trPr>
        <w:tc>
          <w:tcPr>
            <w:tcW w:w="635" w:type="dxa"/>
            <w:vMerge/>
            <w:textDirection w:val="tbRlV"/>
            <w:vAlign w:val="center"/>
          </w:tcPr>
          <w:p w14:paraId="5661269A" w14:textId="77777777" w:rsidR="00A41AB3" w:rsidRPr="007C5088" w:rsidRDefault="00A41AB3" w:rsidP="003A664D">
            <w:pPr>
              <w:ind w:left="113" w:right="113" w:firstLineChars="0" w:firstLine="0"/>
              <w:jc w:val="center"/>
            </w:pPr>
          </w:p>
        </w:tc>
        <w:tc>
          <w:tcPr>
            <w:tcW w:w="636" w:type="dxa"/>
            <w:vMerge/>
            <w:textDirection w:val="tbRlV"/>
            <w:vAlign w:val="center"/>
          </w:tcPr>
          <w:p w14:paraId="6812C898" w14:textId="77777777" w:rsidR="00A41AB3" w:rsidRPr="007C5088" w:rsidRDefault="00A41AB3" w:rsidP="003A664D">
            <w:pPr>
              <w:ind w:left="113" w:right="113" w:firstLineChars="0" w:firstLine="0"/>
              <w:jc w:val="center"/>
            </w:pPr>
          </w:p>
        </w:tc>
        <w:tc>
          <w:tcPr>
            <w:tcW w:w="3898" w:type="dxa"/>
            <w:vAlign w:val="center"/>
          </w:tcPr>
          <w:p w14:paraId="5B7840F6" w14:textId="548D3E73" w:rsidR="00F67ADB" w:rsidRPr="007C5088" w:rsidRDefault="00F67ADB" w:rsidP="009505D0">
            <w:pPr>
              <w:pStyle w:val="151"/>
              <w:rPr>
                <w:color w:val="auto"/>
              </w:rPr>
            </w:pPr>
            <w:r w:rsidRPr="007C5088">
              <w:rPr>
                <w:color w:val="auto"/>
              </w:rPr>
              <w:t>布料搜尋與管理的人工瓶頸</w:t>
            </w:r>
            <w:r w:rsidRPr="007C5088">
              <w:rPr>
                <w:rFonts w:hint="eastAsia"/>
                <w:color w:val="auto"/>
              </w:rPr>
              <w:t>，</w:t>
            </w:r>
            <w:r w:rsidRPr="007C5088">
              <w:rPr>
                <w:color w:val="auto"/>
              </w:rPr>
              <w:t>人</w:t>
            </w:r>
            <w:r w:rsidR="00FE4BB4" w:rsidRPr="007C5088">
              <w:rPr>
                <w:rFonts w:hint="eastAsia"/>
                <w:color w:val="auto"/>
              </w:rPr>
              <w:t>員</w:t>
            </w:r>
            <w:r w:rsidRPr="007C5088">
              <w:rPr>
                <w:color w:val="auto"/>
              </w:rPr>
              <w:t>依賴造成知識無法轉移</w:t>
            </w:r>
            <w:r w:rsidRPr="007C5088">
              <w:rPr>
                <w:rFonts w:hint="eastAsia"/>
                <w:color w:val="auto"/>
              </w:rPr>
              <w:t>。</w:t>
            </w:r>
          </w:p>
          <w:p w14:paraId="34F652EC" w14:textId="3B311357" w:rsidR="00A41AB3" w:rsidRPr="007C5088" w:rsidRDefault="00F67ADB" w:rsidP="009505D0">
            <w:pPr>
              <w:pStyle w:val="151"/>
              <w:rPr>
                <w:color w:val="auto"/>
              </w:rPr>
            </w:pPr>
            <w:r w:rsidRPr="007C5088">
              <w:rPr>
                <w:rFonts w:hint="eastAsia"/>
                <w:color w:val="auto"/>
              </w:rPr>
              <w:t>供應鏈溝通斷層，產業面臨生產週期長、高庫存問題</w:t>
            </w:r>
            <w:r w:rsidR="00F05886" w:rsidRPr="007C5088">
              <w:rPr>
                <w:rFonts w:hint="eastAsia"/>
                <w:color w:val="auto"/>
              </w:rPr>
              <w:t>。</w:t>
            </w:r>
          </w:p>
          <w:p w14:paraId="67E48132" w14:textId="3B27760D" w:rsidR="00C10CD9" w:rsidRPr="007C5088" w:rsidRDefault="00C10CD9" w:rsidP="009505D0">
            <w:pPr>
              <w:pStyle w:val="151"/>
              <w:rPr>
                <w:color w:val="auto"/>
              </w:rPr>
            </w:pPr>
            <w:r w:rsidRPr="007C5088">
              <w:rPr>
                <w:rFonts w:hint="eastAsia"/>
                <w:color w:val="auto"/>
              </w:rPr>
              <w:t>第三方服務無法滿足產業需求，</w:t>
            </w:r>
            <w:r w:rsidR="00827967" w:rsidRPr="007C5088">
              <w:rPr>
                <w:rFonts w:hint="eastAsia"/>
                <w:color w:val="auto"/>
              </w:rPr>
              <w:t>需要高效、隱私化的數位化技術</w:t>
            </w:r>
            <w:r w:rsidR="007425B9" w:rsidRPr="007C5088">
              <w:rPr>
                <w:rFonts w:hint="eastAsia"/>
                <w:color w:val="auto"/>
              </w:rPr>
              <w:t>。</w:t>
            </w:r>
          </w:p>
        </w:tc>
        <w:tc>
          <w:tcPr>
            <w:tcW w:w="3898" w:type="dxa"/>
            <w:vAlign w:val="center"/>
          </w:tcPr>
          <w:p w14:paraId="443D58E5" w14:textId="27D486AB" w:rsidR="00A41AB3" w:rsidRPr="007C5088" w:rsidRDefault="00C10E1E" w:rsidP="00E85C67">
            <w:pPr>
              <w:pStyle w:val="151"/>
              <w:rPr>
                <w:color w:val="auto"/>
              </w:rPr>
            </w:pPr>
            <w:r w:rsidRPr="007C5088">
              <w:rPr>
                <w:rFonts w:hint="eastAsia"/>
                <w:color w:val="auto"/>
              </w:rPr>
              <w:t>從痛點出發，傳統貿易商的數位轉向，開發簡單、方便、快速創新技術</w:t>
            </w:r>
            <w:r w:rsidR="000C4678" w:rsidRPr="007C5088">
              <w:rPr>
                <w:rFonts w:hint="eastAsia"/>
                <w:color w:val="auto"/>
              </w:rPr>
              <w:t>。</w:t>
            </w:r>
          </w:p>
          <w:p w14:paraId="00881B18" w14:textId="0D4BD3FC" w:rsidR="00A41AB3" w:rsidRPr="007C5088" w:rsidRDefault="002D7513" w:rsidP="00AD6E11">
            <w:pPr>
              <w:pStyle w:val="151"/>
              <w:rPr>
                <w:color w:val="auto"/>
              </w:rPr>
            </w:pPr>
            <w:r w:rsidRPr="007C5088">
              <w:rPr>
                <w:rFonts w:hint="eastAsia"/>
                <w:color w:val="auto"/>
              </w:rPr>
              <w:t>利用既有資源、</w:t>
            </w:r>
            <w:r w:rsidRPr="007C5088">
              <w:rPr>
                <w:color w:val="auto"/>
              </w:rPr>
              <w:t>技術</w:t>
            </w:r>
            <w:r w:rsidRPr="007C5088">
              <w:rPr>
                <w:rFonts w:hint="eastAsia"/>
                <w:color w:val="auto"/>
              </w:rPr>
              <w:t>，並活用過去</w:t>
            </w:r>
            <w:r w:rsidR="00401144" w:rsidRPr="007C5088">
              <w:rPr>
                <w:rFonts w:hint="eastAsia"/>
                <w:color w:val="auto"/>
              </w:rPr>
              <w:t>從業</w:t>
            </w:r>
            <w:r w:rsidRPr="007C5088">
              <w:rPr>
                <w:color w:val="auto"/>
              </w:rPr>
              <w:t>經驗，</w:t>
            </w:r>
            <w:r w:rsidRPr="007C5088">
              <w:rPr>
                <w:rFonts w:hint="eastAsia"/>
                <w:color w:val="auto"/>
              </w:rPr>
              <w:t>開發掃描技術與協作平台。</w:t>
            </w:r>
          </w:p>
        </w:tc>
      </w:tr>
      <w:tr w:rsidR="007C5088" w:rsidRPr="007C5088" w14:paraId="4DFE052F" w14:textId="77777777" w:rsidTr="007B5B84">
        <w:trPr>
          <w:trHeight w:val="438"/>
          <w:jc w:val="center"/>
        </w:trPr>
        <w:tc>
          <w:tcPr>
            <w:tcW w:w="635" w:type="dxa"/>
            <w:vMerge/>
            <w:textDirection w:val="tbRlV"/>
            <w:vAlign w:val="center"/>
          </w:tcPr>
          <w:p w14:paraId="64651DBE" w14:textId="77777777" w:rsidR="00A41AB3" w:rsidRPr="007C5088" w:rsidRDefault="00A41AB3" w:rsidP="003A664D">
            <w:pPr>
              <w:ind w:left="113" w:right="113" w:firstLineChars="0" w:firstLine="0"/>
              <w:jc w:val="center"/>
            </w:pPr>
          </w:p>
        </w:tc>
        <w:tc>
          <w:tcPr>
            <w:tcW w:w="636" w:type="dxa"/>
            <w:vMerge w:val="restart"/>
            <w:textDirection w:val="tbRlV"/>
            <w:vAlign w:val="center"/>
          </w:tcPr>
          <w:p w14:paraId="163300C4" w14:textId="77777777" w:rsidR="00A41AB3" w:rsidRPr="007C5088" w:rsidRDefault="00A41AB3" w:rsidP="003A664D">
            <w:pPr>
              <w:ind w:left="113" w:right="113" w:firstLineChars="0" w:firstLine="0"/>
              <w:jc w:val="center"/>
            </w:pPr>
            <w:r w:rsidRPr="007C5088">
              <w:rPr>
                <w:rFonts w:ascii="標楷體" w:hAnsi="標楷體" w:hint="eastAsia"/>
              </w:rPr>
              <w:t>行動</w:t>
            </w:r>
          </w:p>
        </w:tc>
        <w:tc>
          <w:tcPr>
            <w:tcW w:w="7796" w:type="dxa"/>
            <w:gridSpan w:val="2"/>
            <w:vAlign w:val="center"/>
          </w:tcPr>
          <w:p w14:paraId="3DB1184D" w14:textId="77777777" w:rsidR="00A41AB3" w:rsidRPr="007C5088" w:rsidRDefault="00A41AB3" w:rsidP="003A664D">
            <w:pPr>
              <w:ind w:firstLineChars="0" w:firstLine="0"/>
              <w:jc w:val="center"/>
            </w:pPr>
            <w:r w:rsidRPr="007C5088">
              <w:rPr>
                <w:rFonts w:ascii="標楷體" w:hAnsi="標楷體" w:hint="eastAsia"/>
              </w:rPr>
              <w:t>探索可供性</w:t>
            </w:r>
          </w:p>
        </w:tc>
      </w:tr>
      <w:tr w:rsidR="007C5088" w:rsidRPr="007C5088" w14:paraId="7CC586D2" w14:textId="77777777" w:rsidTr="007B5B84">
        <w:trPr>
          <w:trHeight w:val="438"/>
          <w:jc w:val="center"/>
        </w:trPr>
        <w:tc>
          <w:tcPr>
            <w:tcW w:w="635" w:type="dxa"/>
            <w:vMerge/>
            <w:vAlign w:val="center"/>
          </w:tcPr>
          <w:p w14:paraId="2519B34B" w14:textId="77777777" w:rsidR="00A41AB3" w:rsidRPr="007C5088" w:rsidRDefault="00A41AB3" w:rsidP="003A664D">
            <w:pPr>
              <w:ind w:firstLineChars="0" w:firstLine="0"/>
              <w:jc w:val="center"/>
            </w:pPr>
          </w:p>
        </w:tc>
        <w:tc>
          <w:tcPr>
            <w:tcW w:w="636" w:type="dxa"/>
            <w:vMerge/>
            <w:vAlign w:val="center"/>
          </w:tcPr>
          <w:p w14:paraId="66000834" w14:textId="77777777" w:rsidR="00A41AB3" w:rsidRPr="007C5088" w:rsidRDefault="00A41AB3" w:rsidP="003A664D">
            <w:pPr>
              <w:ind w:firstLineChars="0" w:firstLine="0"/>
              <w:jc w:val="center"/>
            </w:pPr>
          </w:p>
        </w:tc>
        <w:tc>
          <w:tcPr>
            <w:tcW w:w="3898" w:type="dxa"/>
            <w:vAlign w:val="center"/>
          </w:tcPr>
          <w:p w14:paraId="2A47A96E" w14:textId="77777777" w:rsidR="00A41AB3" w:rsidRPr="007C5088" w:rsidRDefault="00A41AB3" w:rsidP="003A664D">
            <w:pPr>
              <w:ind w:firstLineChars="0" w:firstLine="0"/>
              <w:jc w:val="center"/>
            </w:pPr>
            <w:r w:rsidRPr="007C5088">
              <w:rPr>
                <w:rFonts w:ascii="標楷體" w:hAnsi="標楷體" w:hint="eastAsia"/>
              </w:rPr>
              <w:t>物質性</w:t>
            </w:r>
          </w:p>
        </w:tc>
        <w:tc>
          <w:tcPr>
            <w:tcW w:w="3898" w:type="dxa"/>
            <w:vAlign w:val="center"/>
          </w:tcPr>
          <w:p w14:paraId="1A3BA214" w14:textId="77777777" w:rsidR="00A41AB3" w:rsidRPr="007C5088" w:rsidRDefault="00A41AB3" w:rsidP="003A664D">
            <w:pPr>
              <w:ind w:firstLineChars="0" w:firstLine="0"/>
              <w:jc w:val="center"/>
            </w:pPr>
            <w:r w:rsidRPr="007C5088">
              <w:rPr>
                <w:rFonts w:ascii="標楷體" w:hAnsi="標楷體" w:hint="eastAsia"/>
              </w:rPr>
              <w:t>機會</w:t>
            </w:r>
          </w:p>
        </w:tc>
      </w:tr>
      <w:tr w:rsidR="007C5088" w:rsidRPr="007C5088" w14:paraId="22A09B8F" w14:textId="77777777" w:rsidTr="008E704F">
        <w:trPr>
          <w:trHeight w:val="936"/>
          <w:jc w:val="center"/>
        </w:trPr>
        <w:tc>
          <w:tcPr>
            <w:tcW w:w="635" w:type="dxa"/>
            <w:vMerge/>
            <w:vAlign w:val="center"/>
          </w:tcPr>
          <w:p w14:paraId="40D210EA" w14:textId="77777777" w:rsidR="00A41AB3" w:rsidRPr="007C5088" w:rsidRDefault="00A41AB3" w:rsidP="003A664D">
            <w:pPr>
              <w:ind w:firstLineChars="0" w:firstLine="0"/>
              <w:jc w:val="center"/>
            </w:pPr>
          </w:p>
        </w:tc>
        <w:tc>
          <w:tcPr>
            <w:tcW w:w="636" w:type="dxa"/>
            <w:vMerge/>
            <w:vAlign w:val="center"/>
          </w:tcPr>
          <w:p w14:paraId="55DFA6C4" w14:textId="77777777" w:rsidR="00A41AB3" w:rsidRPr="007C5088" w:rsidRDefault="00A41AB3" w:rsidP="003A664D">
            <w:pPr>
              <w:ind w:firstLineChars="0" w:firstLine="0"/>
              <w:jc w:val="center"/>
            </w:pPr>
          </w:p>
        </w:tc>
        <w:tc>
          <w:tcPr>
            <w:tcW w:w="7796" w:type="dxa"/>
            <w:gridSpan w:val="2"/>
            <w:vAlign w:val="center"/>
          </w:tcPr>
          <w:p w14:paraId="000D8B2B" w14:textId="7AB9C16D" w:rsidR="00A41AB3" w:rsidRPr="007C5088" w:rsidRDefault="00373AB5" w:rsidP="008E704F">
            <w:pPr>
              <w:pStyle w:val="151"/>
              <w:rPr>
                <w:color w:val="auto"/>
              </w:rPr>
            </w:pPr>
            <w:r w:rsidRPr="007C5088">
              <w:rPr>
                <w:rFonts w:hint="eastAsia"/>
                <w:color w:val="auto"/>
              </w:rPr>
              <w:t>數位掃描與雲端儲存</w:t>
            </w:r>
            <w:r w:rsidR="005A4513">
              <w:rPr>
                <w:rFonts w:hint="eastAsia"/>
                <w:color w:val="auto"/>
              </w:rPr>
              <w:t>（物質性）</w:t>
            </w:r>
            <w:r w:rsidRPr="007C5088">
              <w:rPr>
                <w:rFonts w:hint="eastAsia"/>
                <w:color w:val="auto"/>
              </w:rPr>
              <w:t>，解決人工管理問題，實現規模化、自動化雲端資料庫管理。</w:t>
            </w:r>
          </w:p>
        </w:tc>
      </w:tr>
      <w:tr w:rsidR="007C5088" w:rsidRPr="007C5088" w14:paraId="618FB624" w14:textId="77777777" w:rsidTr="007B5B84">
        <w:trPr>
          <w:trHeight w:val="438"/>
          <w:jc w:val="center"/>
        </w:trPr>
        <w:tc>
          <w:tcPr>
            <w:tcW w:w="635" w:type="dxa"/>
            <w:vMerge/>
            <w:vAlign w:val="center"/>
          </w:tcPr>
          <w:p w14:paraId="067C7381" w14:textId="77777777" w:rsidR="00A41AB3" w:rsidRPr="007C5088" w:rsidRDefault="00A41AB3" w:rsidP="003A664D">
            <w:pPr>
              <w:ind w:firstLineChars="0" w:firstLine="0"/>
              <w:jc w:val="center"/>
            </w:pPr>
          </w:p>
        </w:tc>
        <w:tc>
          <w:tcPr>
            <w:tcW w:w="636" w:type="dxa"/>
            <w:vMerge/>
            <w:vAlign w:val="center"/>
          </w:tcPr>
          <w:p w14:paraId="6F67BF9A" w14:textId="77777777" w:rsidR="00A41AB3" w:rsidRPr="007C5088" w:rsidRDefault="00A41AB3" w:rsidP="003A664D">
            <w:pPr>
              <w:ind w:firstLineChars="0" w:firstLine="0"/>
              <w:jc w:val="center"/>
            </w:pPr>
          </w:p>
        </w:tc>
        <w:tc>
          <w:tcPr>
            <w:tcW w:w="7796" w:type="dxa"/>
            <w:gridSpan w:val="2"/>
            <w:vAlign w:val="center"/>
          </w:tcPr>
          <w:p w14:paraId="7A2E696F" w14:textId="0663B6A3" w:rsidR="00A41AB3" w:rsidRPr="007C5088" w:rsidRDefault="001E2902" w:rsidP="003A664D">
            <w:pPr>
              <w:ind w:firstLineChars="0" w:firstLine="0"/>
              <w:jc w:val="center"/>
            </w:pPr>
            <w:r w:rsidRPr="007C5088">
              <w:rPr>
                <w:rFonts w:ascii="標楷體" w:hAnsi="標楷體" w:hint="eastAsia"/>
              </w:rPr>
              <w:t>雙元可供性實現</w:t>
            </w:r>
          </w:p>
        </w:tc>
      </w:tr>
      <w:tr w:rsidR="007C5088" w:rsidRPr="007C5088" w14:paraId="14B50610" w14:textId="77777777" w:rsidTr="007B5B84">
        <w:trPr>
          <w:trHeight w:val="438"/>
          <w:jc w:val="center"/>
        </w:trPr>
        <w:tc>
          <w:tcPr>
            <w:tcW w:w="635" w:type="dxa"/>
            <w:vMerge/>
            <w:vAlign w:val="center"/>
          </w:tcPr>
          <w:p w14:paraId="614B75CB" w14:textId="77777777" w:rsidR="00A41AB3" w:rsidRPr="007C5088" w:rsidRDefault="00A41AB3" w:rsidP="003A664D">
            <w:pPr>
              <w:ind w:firstLineChars="0" w:firstLine="0"/>
              <w:jc w:val="center"/>
            </w:pPr>
          </w:p>
        </w:tc>
        <w:tc>
          <w:tcPr>
            <w:tcW w:w="636" w:type="dxa"/>
            <w:vMerge/>
            <w:vAlign w:val="center"/>
          </w:tcPr>
          <w:p w14:paraId="26F2CA1C" w14:textId="77777777" w:rsidR="00A41AB3" w:rsidRPr="007C5088" w:rsidRDefault="00A41AB3" w:rsidP="003A664D">
            <w:pPr>
              <w:ind w:firstLineChars="0" w:firstLine="0"/>
              <w:jc w:val="center"/>
            </w:pPr>
          </w:p>
        </w:tc>
        <w:tc>
          <w:tcPr>
            <w:tcW w:w="3898" w:type="dxa"/>
            <w:vAlign w:val="center"/>
          </w:tcPr>
          <w:p w14:paraId="4B405416" w14:textId="77777777" w:rsidR="00A41AB3" w:rsidRPr="007C5088" w:rsidRDefault="00A41AB3" w:rsidP="003A664D">
            <w:pPr>
              <w:ind w:firstLineChars="0" w:firstLine="0"/>
              <w:jc w:val="center"/>
            </w:pPr>
            <w:r w:rsidRPr="007C5088">
              <w:rPr>
                <w:rFonts w:ascii="標楷體" w:hAnsi="標楷體" w:hint="eastAsia"/>
              </w:rPr>
              <w:t>深耕運用</w:t>
            </w:r>
          </w:p>
        </w:tc>
        <w:tc>
          <w:tcPr>
            <w:tcW w:w="3898" w:type="dxa"/>
            <w:vAlign w:val="center"/>
          </w:tcPr>
          <w:p w14:paraId="7DE6A781" w14:textId="77777777" w:rsidR="00A41AB3" w:rsidRPr="007C5088" w:rsidRDefault="00A41AB3" w:rsidP="003A664D">
            <w:pPr>
              <w:ind w:firstLineChars="0" w:firstLine="0"/>
              <w:jc w:val="center"/>
            </w:pPr>
            <w:r w:rsidRPr="007C5088">
              <w:rPr>
                <w:rFonts w:ascii="標楷體" w:hAnsi="標楷體" w:hint="eastAsia"/>
              </w:rPr>
              <w:t>創新探索</w:t>
            </w:r>
          </w:p>
        </w:tc>
      </w:tr>
      <w:tr w:rsidR="007C5088" w:rsidRPr="007C5088" w14:paraId="4053CA15" w14:textId="77777777" w:rsidTr="008E704F">
        <w:trPr>
          <w:trHeight w:val="2200"/>
          <w:jc w:val="center"/>
        </w:trPr>
        <w:tc>
          <w:tcPr>
            <w:tcW w:w="635" w:type="dxa"/>
            <w:vMerge/>
            <w:vAlign w:val="center"/>
          </w:tcPr>
          <w:p w14:paraId="7FB65393" w14:textId="77777777" w:rsidR="00A41AB3" w:rsidRPr="007C5088" w:rsidRDefault="00A41AB3" w:rsidP="003A664D">
            <w:pPr>
              <w:ind w:firstLineChars="0" w:firstLine="0"/>
              <w:jc w:val="center"/>
            </w:pPr>
          </w:p>
        </w:tc>
        <w:tc>
          <w:tcPr>
            <w:tcW w:w="636" w:type="dxa"/>
            <w:vMerge/>
            <w:vAlign w:val="center"/>
          </w:tcPr>
          <w:p w14:paraId="10B11E59" w14:textId="77777777" w:rsidR="00A41AB3" w:rsidRPr="007C5088" w:rsidRDefault="00A41AB3" w:rsidP="003A664D">
            <w:pPr>
              <w:ind w:firstLineChars="0" w:firstLine="0"/>
              <w:jc w:val="center"/>
            </w:pPr>
          </w:p>
        </w:tc>
        <w:tc>
          <w:tcPr>
            <w:tcW w:w="3898" w:type="dxa"/>
            <w:vAlign w:val="center"/>
          </w:tcPr>
          <w:p w14:paraId="087DE99C" w14:textId="77777777" w:rsidR="00372CB9" w:rsidRPr="007C5088" w:rsidRDefault="00A41AB3" w:rsidP="008E704F">
            <w:pPr>
              <w:pStyle w:val="151"/>
              <w:rPr>
                <w:color w:val="auto"/>
              </w:rPr>
            </w:pPr>
            <w:r w:rsidRPr="007C5088">
              <w:rPr>
                <w:color w:val="auto"/>
              </w:rPr>
              <w:t>以產業底蘊為基礎，</w:t>
            </w:r>
            <w:r w:rsidR="00372CB9" w:rsidRPr="007C5088">
              <w:rPr>
                <w:rFonts w:hint="eastAsia"/>
                <w:color w:val="auto"/>
              </w:rPr>
              <w:t>精準掌握供應鏈痛點及需求。</w:t>
            </w:r>
          </w:p>
          <w:p w14:paraId="54AA148F" w14:textId="2C80E080" w:rsidR="00A41AB3" w:rsidRPr="007C5088" w:rsidRDefault="00FE753D" w:rsidP="008E704F">
            <w:pPr>
              <w:pStyle w:val="151"/>
              <w:rPr>
                <w:color w:val="auto"/>
              </w:rPr>
            </w:pPr>
            <w:r w:rsidRPr="007C5088">
              <w:rPr>
                <w:rFonts w:hint="eastAsia"/>
                <w:color w:val="auto"/>
              </w:rPr>
              <w:t>既有資源開發掃描技術，用於工廠試驗，累積布片數量與標準流程</w:t>
            </w:r>
            <w:r w:rsidR="00B3241F">
              <w:rPr>
                <w:rFonts w:hint="eastAsia"/>
                <w:color w:val="auto"/>
              </w:rPr>
              <w:t>。</w:t>
            </w:r>
            <w:r w:rsidRPr="007C5088">
              <w:rPr>
                <w:rFonts w:hint="eastAsia"/>
                <w:color w:val="auto"/>
              </w:rPr>
              <w:t>（</w:t>
            </w:r>
            <w:r w:rsidRPr="007C5088">
              <w:rPr>
                <w:rFonts w:hint="eastAsia"/>
                <w:color w:val="auto"/>
              </w:rPr>
              <w:t>2018</w:t>
            </w:r>
            <w:r w:rsidRPr="007C5088">
              <w:rPr>
                <w:rFonts w:hint="eastAsia"/>
                <w:color w:val="auto"/>
              </w:rPr>
              <w:t>）</w:t>
            </w:r>
          </w:p>
        </w:tc>
        <w:tc>
          <w:tcPr>
            <w:tcW w:w="3898" w:type="dxa"/>
            <w:vAlign w:val="center"/>
          </w:tcPr>
          <w:p w14:paraId="249EB4F3" w14:textId="3F677907" w:rsidR="00D62E6D" w:rsidRPr="007C5088" w:rsidRDefault="00EE1170" w:rsidP="008E704F">
            <w:pPr>
              <w:pStyle w:val="151"/>
              <w:rPr>
                <w:color w:val="auto"/>
              </w:rPr>
            </w:pPr>
            <w:r w:rsidRPr="007C5088">
              <w:rPr>
                <w:rFonts w:hint="eastAsia"/>
                <w:color w:val="auto"/>
              </w:rPr>
              <w:t>引入</w:t>
            </w:r>
            <w:r w:rsidRPr="007C5088">
              <w:rPr>
                <w:rFonts w:hint="eastAsia"/>
                <w:color w:val="auto"/>
              </w:rPr>
              <w:t>MIT</w:t>
            </w:r>
            <w:r w:rsidRPr="007C5088">
              <w:rPr>
                <w:rFonts w:hint="eastAsia"/>
                <w:color w:val="auto"/>
              </w:rPr>
              <w:t>技術強化布料掃描精度，</w:t>
            </w:r>
            <w:r w:rsidRPr="007C5088">
              <w:rPr>
                <w:rFonts w:hint="eastAsia"/>
                <w:color w:val="auto"/>
              </w:rPr>
              <w:t>TextileCloud</w:t>
            </w:r>
            <w:r w:rsidRPr="007C5088">
              <w:rPr>
                <w:rFonts w:hint="eastAsia"/>
                <w:color w:val="auto"/>
              </w:rPr>
              <w:t>™平台被打造出來</w:t>
            </w:r>
            <w:r w:rsidR="006E1179" w:rsidRPr="007C5088">
              <w:rPr>
                <w:rFonts w:hint="eastAsia"/>
                <w:color w:val="auto"/>
              </w:rPr>
              <w:t>。</w:t>
            </w:r>
            <w:r w:rsidRPr="007C5088">
              <w:rPr>
                <w:rFonts w:hint="eastAsia"/>
                <w:color w:val="auto"/>
              </w:rPr>
              <w:t>（</w:t>
            </w:r>
            <w:r w:rsidRPr="007C5088">
              <w:rPr>
                <w:rFonts w:hint="eastAsia"/>
                <w:color w:val="auto"/>
              </w:rPr>
              <w:t>2019</w:t>
            </w:r>
            <w:r w:rsidRPr="007C5088">
              <w:rPr>
                <w:rFonts w:hint="eastAsia"/>
                <w:color w:val="auto"/>
              </w:rPr>
              <w:t>）</w:t>
            </w:r>
          </w:p>
          <w:p w14:paraId="0317BA54" w14:textId="33F74274" w:rsidR="00A41AB3" w:rsidRPr="007C5088" w:rsidRDefault="00A41AB3" w:rsidP="008E704F">
            <w:pPr>
              <w:pStyle w:val="151"/>
              <w:rPr>
                <w:color w:val="auto"/>
              </w:rPr>
            </w:pPr>
            <w:r w:rsidRPr="007C5088">
              <w:rPr>
                <w:rFonts w:hint="eastAsia"/>
                <w:color w:val="auto"/>
              </w:rPr>
              <w:t>PI Apparel 2019</w:t>
            </w:r>
            <w:r w:rsidRPr="007C5088">
              <w:rPr>
                <w:rFonts w:hint="eastAsia"/>
                <w:color w:val="auto"/>
              </w:rPr>
              <w:t>國際論壇發表，獲得關注和認可。（</w:t>
            </w:r>
            <w:r w:rsidRPr="007C5088">
              <w:rPr>
                <w:rFonts w:hint="eastAsia"/>
                <w:color w:val="auto"/>
              </w:rPr>
              <w:t>2019</w:t>
            </w:r>
            <w:r w:rsidRPr="007C5088">
              <w:rPr>
                <w:rFonts w:hint="eastAsia"/>
                <w:color w:val="auto"/>
              </w:rPr>
              <w:t>）</w:t>
            </w:r>
          </w:p>
        </w:tc>
      </w:tr>
      <w:tr w:rsidR="007C5088" w:rsidRPr="007C5088" w14:paraId="3F56064F" w14:textId="77777777" w:rsidTr="007B5B84">
        <w:trPr>
          <w:trHeight w:val="438"/>
          <w:jc w:val="center"/>
        </w:trPr>
        <w:tc>
          <w:tcPr>
            <w:tcW w:w="635" w:type="dxa"/>
            <w:vMerge/>
            <w:vAlign w:val="center"/>
          </w:tcPr>
          <w:p w14:paraId="697C6FDB" w14:textId="77777777" w:rsidR="00A41AB3" w:rsidRPr="007C5088" w:rsidRDefault="00A41AB3" w:rsidP="003A664D">
            <w:pPr>
              <w:ind w:firstLineChars="0" w:firstLine="0"/>
              <w:jc w:val="center"/>
            </w:pPr>
          </w:p>
        </w:tc>
        <w:tc>
          <w:tcPr>
            <w:tcW w:w="636" w:type="dxa"/>
            <w:vMerge/>
            <w:vAlign w:val="center"/>
          </w:tcPr>
          <w:p w14:paraId="65DC0870" w14:textId="77777777" w:rsidR="00A41AB3" w:rsidRPr="007C5088" w:rsidRDefault="00A41AB3" w:rsidP="003A664D">
            <w:pPr>
              <w:ind w:firstLineChars="0" w:firstLine="0"/>
              <w:jc w:val="center"/>
            </w:pPr>
          </w:p>
        </w:tc>
        <w:tc>
          <w:tcPr>
            <w:tcW w:w="7796" w:type="dxa"/>
            <w:gridSpan w:val="2"/>
            <w:vAlign w:val="center"/>
          </w:tcPr>
          <w:p w14:paraId="453C8F66" w14:textId="77777777" w:rsidR="00A41AB3" w:rsidRPr="007C5088" w:rsidRDefault="00A41AB3" w:rsidP="003A664D">
            <w:pPr>
              <w:ind w:firstLineChars="0" w:firstLine="0"/>
              <w:jc w:val="center"/>
            </w:pPr>
            <w:r w:rsidRPr="007C5088">
              <w:rPr>
                <w:rFonts w:hint="eastAsia"/>
              </w:rPr>
              <w:t>平衡機制</w:t>
            </w:r>
          </w:p>
        </w:tc>
      </w:tr>
      <w:tr w:rsidR="007C5088" w:rsidRPr="007C5088" w14:paraId="3CDC54E7" w14:textId="77777777" w:rsidTr="007B5B84">
        <w:trPr>
          <w:trHeight w:val="438"/>
          <w:jc w:val="center"/>
        </w:trPr>
        <w:tc>
          <w:tcPr>
            <w:tcW w:w="635" w:type="dxa"/>
            <w:vMerge/>
            <w:vAlign w:val="center"/>
          </w:tcPr>
          <w:p w14:paraId="623CDEC3" w14:textId="77777777" w:rsidR="00A41AB3" w:rsidRPr="007C5088" w:rsidRDefault="00A41AB3" w:rsidP="003A664D">
            <w:pPr>
              <w:ind w:firstLineChars="0" w:firstLine="0"/>
              <w:jc w:val="center"/>
            </w:pPr>
          </w:p>
        </w:tc>
        <w:tc>
          <w:tcPr>
            <w:tcW w:w="636" w:type="dxa"/>
            <w:vMerge/>
            <w:vAlign w:val="center"/>
          </w:tcPr>
          <w:p w14:paraId="543AC56A" w14:textId="77777777" w:rsidR="00A41AB3" w:rsidRPr="007C5088" w:rsidRDefault="00A41AB3" w:rsidP="003A664D">
            <w:pPr>
              <w:ind w:firstLineChars="0" w:firstLine="0"/>
              <w:jc w:val="center"/>
            </w:pPr>
          </w:p>
        </w:tc>
        <w:tc>
          <w:tcPr>
            <w:tcW w:w="7796" w:type="dxa"/>
            <w:gridSpan w:val="2"/>
            <w:vAlign w:val="center"/>
          </w:tcPr>
          <w:p w14:paraId="6DB466E5" w14:textId="3F710619" w:rsidR="00DC6D81" w:rsidRPr="007C5088" w:rsidRDefault="00462411" w:rsidP="00105810">
            <w:pPr>
              <w:pStyle w:val="151"/>
              <w:spacing w:line="276" w:lineRule="auto"/>
              <w:rPr>
                <w:color w:val="auto"/>
              </w:rPr>
            </w:pPr>
            <w:r w:rsidRPr="007C5088">
              <w:rPr>
                <w:rFonts w:hint="eastAsia"/>
                <w:color w:val="auto"/>
              </w:rPr>
              <w:t>導入</w:t>
            </w:r>
            <w:r w:rsidRPr="007C5088">
              <w:rPr>
                <w:rFonts w:hint="eastAsia"/>
                <w:color w:val="auto"/>
              </w:rPr>
              <w:t>AWS</w:t>
            </w:r>
            <w:r w:rsidRPr="007C5088">
              <w:rPr>
                <w:rFonts w:hint="eastAsia"/>
                <w:color w:val="auto"/>
              </w:rPr>
              <w:t>雲端服務：</w:t>
            </w:r>
            <w:r w:rsidR="00A31A8B" w:rsidRPr="007C5088">
              <w:rPr>
                <w:rFonts w:hint="eastAsia"/>
                <w:color w:val="auto"/>
              </w:rPr>
              <w:t>穩定掃描技術的運算效能</w:t>
            </w:r>
            <w:r w:rsidR="0005664A" w:rsidRPr="007C5088">
              <w:rPr>
                <w:rFonts w:hint="eastAsia"/>
                <w:color w:val="auto"/>
              </w:rPr>
              <w:t>、</w:t>
            </w:r>
            <w:r w:rsidR="001127FD" w:rsidRPr="007C5088">
              <w:rPr>
                <w:rFonts w:hint="eastAsia"/>
                <w:color w:val="auto"/>
              </w:rPr>
              <w:t>擴大國際推廣</w:t>
            </w:r>
            <w:r w:rsidR="00C74552" w:rsidRPr="007C5088">
              <w:rPr>
                <w:rFonts w:hint="eastAsia"/>
                <w:color w:val="auto"/>
              </w:rPr>
              <w:t>。</w:t>
            </w:r>
            <w:r w:rsidR="00A31A8B" w:rsidRPr="007C5088">
              <w:rPr>
                <w:rFonts w:hint="eastAsia"/>
                <w:color w:val="auto"/>
              </w:rPr>
              <w:t>（</w:t>
            </w:r>
            <w:r w:rsidR="00A31A8B" w:rsidRPr="007C5088">
              <w:rPr>
                <w:rFonts w:hint="eastAsia"/>
                <w:color w:val="auto"/>
              </w:rPr>
              <w:t>20</w:t>
            </w:r>
            <w:r w:rsidR="004611FD" w:rsidRPr="007C5088">
              <w:rPr>
                <w:rFonts w:hint="eastAsia"/>
                <w:color w:val="auto"/>
              </w:rPr>
              <w:t>19</w:t>
            </w:r>
            <w:r w:rsidR="00A31A8B" w:rsidRPr="007C5088">
              <w:rPr>
                <w:rFonts w:hint="eastAsia"/>
                <w:color w:val="auto"/>
              </w:rPr>
              <w:t>）</w:t>
            </w:r>
          </w:p>
        </w:tc>
      </w:tr>
      <w:tr w:rsidR="007C5088" w:rsidRPr="007C5088" w14:paraId="35F936DF" w14:textId="77777777" w:rsidTr="007B5B84">
        <w:trPr>
          <w:trHeight w:val="1756"/>
          <w:jc w:val="center"/>
        </w:trPr>
        <w:tc>
          <w:tcPr>
            <w:tcW w:w="635" w:type="dxa"/>
            <w:vAlign w:val="center"/>
          </w:tcPr>
          <w:p w14:paraId="6BB2098B" w14:textId="77777777" w:rsidR="00A41AB3" w:rsidRPr="007C5088" w:rsidRDefault="00A41AB3" w:rsidP="003A664D">
            <w:pPr>
              <w:ind w:firstLineChars="0" w:firstLine="0"/>
              <w:jc w:val="center"/>
            </w:pPr>
            <w:r w:rsidRPr="007C5088">
              <w:rPr>
                <w:rFonts w:ascii="標楷體" w:hAnsi="標楷體" w:hint="eastAsia"/>
              </w:rPr>
              <w:t>數位創新</w:t>
            </w:r>
          </w:p>
        </w:tc>
        <w:tc>
          <w:tcPr>
            <w:tcW w:w="636" w:type="dxa"/>
            <w:vAlign w:val="center"/>
          </w:tcPr>
          <w:p w14:paraId="2824FB5B" w14:textId="77777777" w:rsidR="00A41AB3" w:rsidRPr="007C5088" w:rsidRDefault="00A41AB3" w:rsidP="003A664D">
            <w:pPr>
              <w:ind w:firstLineChars="0" w:firstLine="0"/>
              <w:jc w:val="center"/>
            </w:pPr>
            <w:r w:rsidRPr="007C5088">
              <w:rPr>
                <w:rFonts w:ascii="標楷體" w:hAnsi="標楷體" w:hint="eastAsia"/>
              </w:rPr>
              <w:t>結果</w:t>
            </w:r>
          </w:p>
        </w:tc>
        <w:tc>
          <w:tcPr>
            <w:tcW w:w="7796" w:type="dxa"/>
            <w:gridSpan w:val="2"/>
            <w:vAlign w:val="center"/>
          </w:tcPr>
          <w:p w14:paraId="7F6C1628" w14:textId="23C8819C" w:rsidR="00897143" w:rsidRPr="007C5088" w:rsidRDefault="005928F2" w:rsidP="009505D0">
            <w:pPr>
              <w:pStyle w:val="151"/>
              <w:rPr>
                <w:color w:val="auto"/>
              </w:rPr>
            </w:pPr>
            <w:r w:rsidRPr="007C5088">
              <w:rPr>
                <w:rFonts w:hint="eastAsia"/>
                <w:color w:val="auto"/>
              </w:rPr>
              <w:t>打造紡織產業數位協作平台，滿足布料開發、設計、展示與交易</w:t>
            </w:r>
            <w:r w:rsidR="00960388" w:rsidRPr="007C5088">
              <w:rPr>
                <w:rFonts w:hint="eastAsia"/>
                <w:color w:val="auto"/>
              </w:rPr>
              <w:t>需求</w:t>
            </w:r>
            <w:r w:rsidR="00DC4C0A" w:rsidRPr="007C5088">
              <w:rPr>
                <w:rFonts w:hint="eastAsia"/>
                <w:color w:val="auto"/>
              </w:rPr>
              <w:t>。</w:t>
            </w:r>
          </w:p>
          <w:p w14:paraId="751C1B70" w14:textId="6049847A" w:rsidR="00A41AB3" w:rsidRPr="007C5088" w:rsidRDefault="00A41AB3" w:rsidP="009505D0">
            <w:pPr>
              <w:pStyle w:val="151"/>
              <w:rPr>
                <w:color w:val="auto"/>
              </w:rPr>
            </w:pPr>
            <w:r w:rsidRPr="007C5088">
              <w:rPr>
                <w:color w:val="auto"/>
              </w:rPr>
              <w:t>跨越時間與地域限制，加速產品設計流程</w:t>
            </w:r>
            <w:r w:rsidR="00896EFC" w:rsidRPr="007C5088">
              <w:rPr>
                <w:rFonts w:hint="eastAsia"/>
                <w:color w:val="auto"/>
              </w:rPr>
              <w:t>。</w:t>
            </w:r>
          </w:p>
          <w:p w14:paraId="525585C2" w14:textId="6C8CD6EE" w:rsidR="00A41AB3" w:rsidRPr="007C5088" w:rsidRDefault="00A41AB3" w:rsidP="009505D0">
            <w:pPr>
              <w:pStyle w:val="151"/>
              <w:rPr>
                <w:color w:val="auto"/>
              </w:rPr>
            </w:pPr>
            <w:r w:rsidRPr="007C5088">
              <w:rPr>
                <w:color w:val="auto"/>
              </w:rPr>
              <w:t>平台</w:t>
            </w:r>
            <w:r w:rsidRPr="007C5088">
              <w:rPr>
                <w:rFonts w:hint="eastAsia"/>
                <w:color w:val="auto"/>
              </w:rPr>
              <w:t>出現</w:t>
            </w:r>
            <w:r w:rsidRPr="007C5088">
              <w:rPr>
                <w:color w:val="auto"/>
              </w:rPr>
              <w:t>使用者「瀏覽但不採購」的徵用現象</w:t>
            </w:r>
            <w:r w:rsidR="00896EFC" w:rsidRPr="007C5088">
              <w:rPr>
                <w:rFonts w:hint="eastAsia"/>
                <w:color w:val="auto"/>
              </w:rPr>
              <w:t>。</w:t>
            </w:r>
          </w:p>
        </w:tc>
      </w:tr>
    </w:tbl>
    <w:p w14:paraId="69A92550" w14:textId="77777777" w:rsidR="0021711B" w:rsidRPr="007C5088" w:rsidRDefault="0021711B" w:rsidP="00FA4E50">
      <w:pPr>
        <w:pStyle w:val="aff"/>
      </w:pPr>
      <w:r w:rsidRPr="007C5088">
        <w:rPr>
          <w:rFonts w:hint="eastAsia"/>
        </w:rPr>
        <w:t>資料來源：本研究整理</w:t>
      </w:r>
    </w:p>
    <w:p w14:paraId="26E2D27A" w14:textId="77777777" w:rsidR="005C4DAB" w:rsidRPr="007C5088" w:rsidRDefault="005C4DAB">
      <w:pPr>
        <w:widowControl/>
        <w:ind w:firstLineChars="0" w:firstLine="0"/>
        <w:rPr>
          <w:rFonts w:cstheme="majorBidi"/>
          <w:b/>
          <w:sz w:val="36"/>
          <w:szCs w:val="40"/>
        </w:rPr>
      </w:pPr>
      <w:r w:rsidRPr="007C5088">
        <w:br w:type="page"/>
      </w:r>
    </w:p>
    <w:p w14:paraId="0D1DDA33" w14:textId="0D9AAD0C" w:rsidR="00775AF0" w:rsidRPr="007C5088" w:rsidRDefault="0021095F" w:rsidP="009D3794">
      <w:pPr>
        <w:pStyle w:val="2"/>
      </w:pPr>
      <w:bookmarkStart w:id="73" w:name="_Toc219981307"/>
      <w:r w:rsidRPr="007C5088">
        <w:rPr>
          <w:rFonts w:hint="eastAsia"/>
        </w:rPr>
        <w:lastRenderedPageBreak/>
        <w:t xml:space="preserve">5.3 </w:t>
      </w:r>
      <w:r w:rsidRPr="007C5088">
        <w:rPr>
          <w:rFonts w:hint="eastAsia"/>
        </w:rPr>
        <w:t>第二階段：</w:t>
      </w:r>
      <w:r w:rsidR="00775AF0" w:rsidRPr="007C5088">
        <w:rPr>
          <w:rFonts w:hint="eastAsia"/>
        </w:rPr>
        <w:t>資安與私有</w:t>
      </w:r>
      <w:bookmarkEnd w:id="73"/>
    </w:p>
    <w:p w14:paraId="7D60BCCA" w14:textId="264E8B20" w:rsidR="00051C78" w:rsidRPr="007C5088" w:rsidRDefault="00051C78" w:rsidP="005E090C">
      <w:pPr>
        <w:pStyle w:val="3"/>
      </w:pPr>
      <w:bookmarkStart w:id="74" w:name="_Toc219981308"/>
      <w:r w:rsidRPr="007C5088">
        <w:rPr>
          <w:rFonts w:hint="eastAsia"/>
        </w:rPr>
        <w:t>5.</w:t>
      </w:r>
      <w:r w:rsidR="005E090C" w:rsidRPr="007C5088">
        <w:rPr>
          <w:rFonts w:hint="eastAsia"/>
        </w:rPr>
        <w:t>3</w:t>
      </w:r>
      <w:r w:rsidRPr="007C5088">
        <w:rPr>
          <w:rFonts w:hint="eastAsia"/>
        </w:rPr>
        <w:t>.1</w:t>
      </w:r>
      <w:r w:rsidR="002C7C9B" w:rsidRPr="007C5088">
        <w:rPr>
          <w:rFonts w:hint="eastAsia"/>
        </w:rPr>
        <w:t xml:space="preserve"> </w:t>
      </w:r>
      <w:r w:rsidRPr="007C5088">
        <w:rPr>
          <w:rFonts w:hint="eastAsia"/>
        </w:rPr>
        <w:t>產業需求</w:t>
      </w:r>
      <w:bookmarkEnd w:id="74"/>
    </w:p>
    <w:p w14:paraId="11170D77" w14:textId="649E3DA6" w:rsidR="00E92694" w:rsidRPr="007C5088" w:rsidRDefault="00E92694" w:rsidP="00410D6D">
      <w:pPr>
        <w:pStyle w:val="a0"/>
        <w:rPr>
          <w:color w:val="auto"/>
        </w:rPr>
      </w:pPr>
      <w:r w:rsidRPr="007C5088">
        <w:rPr>
          <w:rFonts w:hint="eastAsia"/>
          <w:color w:val="auto"/>
        </w:rPr>
        <w:t>疫情使</w:t>
      </w:r>
      <w:r w:rsidR="00A03F33" w:rsidRPr="007C5088">
        <w:rPr>
          <w:rFonts w:hint="eastAsia"/>
          <w:color w:val="auto"/>
        </w:rPr>
        <w:t>運輸受阻、</w:t>
      </w:r>
      <w:r w:rsidRPr="007C5088">
        <w:rPr>
          <w:rFonts w:hint="eastAsia"/>
          <w:color w:val="auto"/>
        </w:rPr>
        <w:t>樣布無法出口，強勢推動轉型需求</w:t>
      </w:r>
    </w:p>
    <w:p w14:paraId="73EF528A" w14:textId="7768DD83" w:rsidR="00871906" w:rsidRPr="007C5088" w:rsidRDefault="00871906" w:rsidP="00485192">
      <w:pPr>
        <w:pStyle w:val="15"/>
        <w:ind w:firstLine="480"/>
        <w:rPr>
          <w:color w:val="auto"/>
        </w:rPr>
      </w:pPr>
      <w:r w:rsidRPr="007C5088">
        <w:rPr>
          <w:color w:val="auto"/>
        </w:rPr>
        <w:t>起初</w:t>
      </w:r>
      <w:r w:rsidR="000D0D6E" w:rsidRPr="007C5088">
        <w:rPr>
          <w:rFonts w:hint="eastAsia"/>
          <w:color w:val="auto"/>
        </w:rPr>
        <w:t>團隊</w:t>
      </w:r>
      <w:r w:rsidRPr="007C5088">
        <w:rPr>
          <w:color w:val="auto"/>
        </w:rPr>
        <w:t>在推動</w:t>
      </w:r>
      <w:r w:rsidR="00061CB0" w:rsidRPr="007C5088">
        <w:rPr>
          <w:rFonts w:hint="eastAsia"/>
          <w:color w:val="auto"/>
        </w:rPr>
        <w:t>TextileCloud</w:t>
      </w:r>
      <w:r w:rsidR="00061CB0" w:rsidRPr="007C5088">
        <w:rPr>
          <w:rFonts w:hint="eastAsia"/>
          <w:color w:val="auto"/>
        </w:rPr>
        <w:t>™</w:t>
      </w:r>
      <w:r w:rsidRPr="007C5088">
        <w:rPr>
          <w:color w:val="auto"/>
        </w:rPr>
        <w:t>平台與數位布片技術時，遭遇不小的阻力。許多傳統供應商習慣於過去熟悉的作業流程，對數位化並不感興趣</w:t>
      </w:r>
      <w:r w:rsidR="00582C1E" w:rsidRPr="007C5088">
        <w:rPr>
          <w:rFonts w:hint="eastAsia"/>
          <w:color w:val="auto"/>
        </w:rPr>
        <w:t>，</w:t>
      </w:r>
      <w:r w:rsidR="009C3F53" w:rsidRPr="007C5088">
        <w:rPr>
          <w:rFonts w:hint="eastAsia"/>
          <w:color w:val="auto"/>
        </w:rPr>
        <w:t>普遍</w:t>
      </w:r>
      <w:r w:rsidRPr="007C5088">
        <w:rPr>
          <w:color w:val="auto"/>
        </w:rPr>
        <w:t>認為布料展示就是要看實體樣布、親手摸到材質才算數，</w:t>
      </w:r>
      <w:r w:rsidR="00E45550" w:rsidRPr="007C5088">
        <w:rPr>
          <w:rFonts w:hint="eastAsia"/>
          <w:color w:val="auto"/>
        </w:rPr>
        <w:t>且</w:t>
      </w:r>
      <w:r w:rsidRPr="007C5088">
        <w:rPr>
          <w:color w:val="auto"/>
        </w:rPr>
        <w:t>過往靠著業務親自拜訪，</w:t>
      </w:r>
      <w:r w:rsidR="00681280" w:rsidRPr="007C5088">
        <w:rPr>
          <w:rFonts w:hint="eastAsia"/>
          <w:color w:val="auto"/>
        </w:rPr>
        <w:t>不僅</w:t>
      </w:r>
      <w:r w:rsidRPr="007C5088">
        <w:rPr>
          <w:color w:val="auto"/>
        </w:rPr>
        <w:t>能即時回應客戶需求、建立信任感，也確實</w:t>
      </w:r>
      <w:r w:rsidR="00503B14" w:rsidRPr="007C5088">
        <w:rPr>
          <w:rFonts w:hint="eastAsia"/>
          <w:color w:val="auto"/>
        </w:rPr>
        <w:t>創造了可觀的業績</w:t>
      </w:r>
      <w:r w:rsidRPr="007C5088">
        <w:rPr>
          <w:color w:val="auto"/>
        </w:rPr>
        <w:t>。這樣的模式行之有年，不少企業已由第三代接班，延續上一代的經營方式也都能穩定獲利，自然更不會覺得有「改變的必要」</w:t>
      </w:r>
      <w:r w:rsidRPr="007C5088">
        <w:rPr>
          <w:rFonts w:hint="eastAsia"/>
          <w:color w:val="auto"/>
        </w:rPr>
        <w:t>。</w:t>
      </w:r>
    </w:p>
    <w:p w14:paraId="496A37CE" w14:textId="7CB66F2B" w:rsidR="00AE0D27" w:rsidRPr="007C5088" w:rsidRDefault="00454CAD" w:rsidP="00D1618B">
      <w:pPr>
        <w:pStyle w:val="aff4"/>
        <w:ind w:left="360" w:right="360" w:firstLine="480"/>
        <w:rPr>
          <w:color w:val="auto"/>
        </w:rPr>
      </w:pPr>
      <w:r w:rsidRPr="007C5088">
        <w:rPr>
          <w:rFonts w:hint="eastAsia"/>
          <w:color w:val="auto"/>
        </w:rPr>
        <w:t>「一開始遇到很大的阻力，就是</w:t>
      </w:r>
      <w:r w:rsidR="001B3ACA" w:rsidRPr="007C5088">
        <w:rPr>
          <w:rFonts w:hint="eastAsia"/>
          <w:color w:val="auto"/>
        </w:rPr>
        <w:t>他們</w:t>
      </w:r>
      <w:r w:rsidRPr="007C5088">
        <w:rPr>
          <w:rFonts w:hint="eastAsia"/>
          <w:color w:val="auto"/>
        </w:rPr>
        <w:t>不認為數位化很重要。就是尤其在2020年還沒有疫情的時候，大家覺得欸？我反正實體的，我可能已經run了80年，可能現場可能都是第三代，我都run了80年都沒什麼事，而且賺那麼多錢，覺得沒什麼必要。」（</w:t>
      </w:r>
      <w:r w:rsidRPr="007C5088">
        <w:rPr>
          <w:color w:val="auto"/>
        </w:rPr>
        <w:t xml:space="preserve">李菁 </w:t>
      </w:r>
      <w:r w:rsidRPr="007C5088">
        <w:rPr>
          <w:rFonts w:hint="eastAsia"/>
          <w:color w:val="auto"/>
        </w:rPr>
        <w:t>執行長，2025訪談資料）</w:t>
      </w:r>
    </w:p>
    <w:p w14:paraId="33DE2A0A" w14:textId="03BCAC5C" w:rsidR="009354B4" w:rsidRPr="007C5088" w:rsidRDefault="00186CB3" w:rsidP="00485192">
      <w:pPr>
        <w:pStyle w:val="15"/>
        <w:ind w:firstLine="480"/>
        <w:rPr>
          <w:color w:val="auto"/>
        </w:rPr>
      </w:pPr>
      <w:r w:rsidRPr="007C5088">
        <w:rPr>
          <w:rFonts w:hint="eastAsia"/>
          <w:color w:val="auto"/>
        </w:rPr>
        <w:t>直到</w:t>
      </w:r>
      <w:r w:rsidR="00AE0D27" w:rsidRPr="007C5088">
        <w:rPr>
          <w:color w:val="auto"/>
        </w:rPr>
        <w:t>COVID-19</w:t>
      </w:r>
      <w:r w:rsidR="00AE0D27" w:rsidRPr="007C5088">
        <w:rPr>
          <w:color w:val="auto"/>
        </w:rPr>
        <w:t>疫情徹底打亂仰賴實體互動的</w:t>
      </w:r>
      <w:r w:rsidR="009206DC" w:rsidRPr="007C5088">
        <w:rPr>
          <w:rFonts w:hint="eastAsia"/>
          <w:color w:val="auto"/>
        </w:rPr>
        <w:t>產業</w:t>
      </w:r>
      <w:r w:rsidR="00AE0D27" w:rsidRPr="007C5088">
        <w:rPr>
          <w:color w:val="auto"/>
        </w:rPr>
        <w:t>模式。物流中斷</w:t>
      </w:r>
      <w:r w:rsidR="00586A59" w:rsidRPr="007C5088">
        <w:rPr>
          <w:rFonts w:hint="eastAsia"/>
          <w:color w:val="auto"/>
        </w:rPr>
        <w:t>使</w:t>
      </w:r>
      <w:r w:rsidR="00AE0D27" w:rsidRPr="007C5088">
        <w:rPr>
          <w:color w:val="auto"/>
        </w:rPr>
        <w:t>實體樣布無法寄出，</w:t>
      </w:r>
      <w:r w:rsidR="00957F9E" w:rsidRPr="007C5088">
        <w:rPr>
          <w:color w:val="auto"/>
        </w:rPr>
        <w:t>傳統展示與溝通方式瞬間失效</w:t>
      </w:r>
      <w:r w:rsidR="009354B4" w:rsidRPr="007C5088">
        <w:rPr>
          <w:color w:val="auto"/>
        </w:rPr>
        <w:t>，</w:t>
      </w:r>
      <w:r w:rsidR="00A36088" w:rsidRPr="007C5088">
        <w:rPr>
          <w:rFonts w:hint="eastAsia"/>
          <w:color w:val="auto"/>
        </w:rPr>
        <w:t>廠商</w:t>
      </w:r>
      <w:r w:rsidR="00D31827">
        <w:rPr>
          <w:rFonts w:hint="eastAsia"/>
          <w:color w:val="auto"/>
        </w:rPr>
        <w:t>才</w:t>
      </w:r>
      <w:r w:rsidR="00A75ADA" w:rsidRPr="007C5088">
        <w:rPr>
          <w:rFonts w:hint="eastAsia"/>
          <w:color w:val="auto"/>
        </w:rPr>
        <w:t>開始</w:t>
      </w:r>
      <w:r w:rsidR="00C77694" w:rsidRPr="007C5088">
        <w:rPr>
          <w:rFonts w:hint="eastAsia"/>
          <w:color w:val="auto"/>
        </w:rPr>
        <w:t>尋找替代傳統流程的</w:t>
      </w:r>
      <w:r w:rsidR="009C4480" w:rsidRPr="007C5088">
        <w:rPr>
          <w:rFonts w:hint="eastAsia"/>
          <w:color w:val="auto"/>
        </w:rPr>
        <w:t>數位</w:t>
      </w:r>
      <w:r w:rsidR="00C77694" w:rsidRPr="007C5088">
        <w:rPr>
          <w:rFonts w:hint="eastAsia"/>
          <w:color w:val="auto"/>
        </w:rPr>
        <w:t>解決方案，</w:t>
      </w:r>
      <w:r w:rsidR="00071B40" w:rsidRPr="007C5088">
        <w:rPr>
          <w:rFonts w:hint="eastAsia"/>
          <w:color w:val="auto"/>
        </w:rPr>
        <w:t>原本</w:t>
      </w:r>
      <w:r w:rsidR="009354B4" w:rsidRPr="007C5088">
        <w:rPr>
          <w:color w:val="auto"/>
        </w:rPr>
        <w:t>被質疑的</w:t>
      </w:r>
      <w:r w:rsidR="00C77694" w:rsidRPr="007C5088">
        <w:rPr>
          <w:rFonts w:hint="eastAsia"/>
          <w:color w:val="auto"/>
        </w:rPr>
        <w:t>布片</w:t>
      </w:r>
      <w:r w:rsidR="00A521AA" w:rsidRPr="007C5088">
        <w:rPr>
          <w:rFonts w:hint="eastAsia"/>
          <w:color w:val="auto"/>
        </w:rPr>
        <w:t>數位化</w:t>
      </w:r>
      <w:r w:rsidR="009354B4" w:rsidRPr="007C5088">
        <w:rPr>
          <w:color w:val="auto"/>
        </w:rPr>
        <w:t>技術也</w:t>
      </w:r>
      <w:r w:rsidR="00076905" w:rsidRPr="007C5088">
        <w:rPr>
          <w:rFonts w:hint="eastAsia"/>
          <w:color w:val="auto"/>
        </w:rPr>
        <w:t>開始</w:t>
      </w:r>
      <w:r w:rsidR="009354B4" w:rsidRPr="007C5088">
        <w:rPr>
          <w:color w:val="auto"/>
        </w:rPr>
        <w:t>被看見</w:t>
      </w:r>
      <w:r w:rsidR="00C77694" w:rsidRPr="007C5088">
        <w:rPr>
          <w:rFonts w:hint="eastAsia"/>
          <w:color w:val="auto"/>
        </w:rPr>
        <w:t>。</w:t>
      </w:r>
      <w:r w:rsidR="0028681B" w:rsidRPr="007C5088">
        <w:rPr>
          <w:rFonts w:hint="eastAsia"/>
          <w:color w:val="auto"/>
        </w:rPr>
        <w:t>產業</w:t>
      </w:r>
      <w:r w:rsidR="00FC70FB" w:rsidRPr="007C5088">
        <w:rPr>
          <w:rFonts w:hint="eastAsia"/>
          <w:color w:val="auto"/>
        </w:rPr>
        <w:t>開始</w:t>
      </w:r>
      <w:r w:rsidR="000C57CF" w:rsidRPr="007C5088">
        <w:rPr>
          <w:color w:val="auto"/>
        </w:rPr>
        <w:t>踏出</w:t>
      </w:r>
      <w:r w:rsidR="00030031" w:rsidRPr="007C5088">
        <w:rPr>
          <w:rFonts w:hint="eastAsia"/>
          <w:color w:val="auto"/>
        </w:rPr>
        <w:t>轉型的</w:t>
      </w:r>
      <w:r w:rsidR="000C57CF" w:rsidRPr="007C5088">
        <w:rPr>
          <w:color w:val="auto"/>
        </w:rPr>
        <w:t>第一步，學著使用平台</w:t>
      </w:r>
      <w:r w:rsidR="00F11923">
        <w:rPr>
          <w:rFonts w:hint="eastAsia"/>
          <w:color w:val="auto"/>
        </w:rPr>
        <w:t>、</w:t>
      </w:r>
      <w:r w:rsidR="00566B02">
        <w:rPr>
          <w:rFonts w:hint="eastAsia"/>
          <w:color w:val="auto"/>
        </w:rPr>
        <w:t>將布料</w:t>
      </w:r>
      <w:r w:rsidR="000C57CF" w:rsidRPr="007C5088">
        <w:rPr>
          <w:color w:val="auto"/>
        </w:rPr>
        <w:t>數位化</w:t>
      </w:r>
      <w:r w:rsidR="009C4AFB" w:rsidRPr="007C5088">
        <w:rPr>
          <w:rFonts w:hint="eastAsia"/>
          <w:color w:val="auto"/>
        </w:rPr>
        <w:t>，原本</w:t>
      </w:r>
      <w:r w:rsidR="000C57CF" w:rsidRPr="007C5088">
        <w:rPr>
          <w:color w:val="auto"/>
        </w:rPr>
        <w:t>被質疑的科技變成「解決當下問題的必要工具」</w:t>
      </w:r>
      <w:r w:rsidR="00C451C2" w:rsidRPr="007C5088">
        <w:rPr>
          <w:rFonts w:hint="eastAsia"/>
          <w:color w:val="auto"/>
        </w:rPr>
        <w:t>，</w:t>
      </w:r>
      <w:r w:rsidR="00E41E4C" w:rsidRPr="007C5088">
        <w:rPr>
          <w:rFonts w:hint="eastAsia"/>
          <w:color w:val="auto"/>
        </w:rPr>
        <w:t>傳統</w:t>
      </w:r>
      <w:r w:rsidR="00CF7FD0" w:rsidRPr="007C5088">
        <w:rPr>
          <w:rFonts w:hint="eastAsia"/>
          <w:color w:val="auto"/>
        </w:rPr>
        <w:t>紡織</w:t>
      </w:r>
      <w:r w:rsidR="00C451C2" w:rsidRPr="007C5088">
        <w:rPr>
          <w:rFonts w:hint="eastAsia"/>
          <w:color w:val="auto"/>
        </w:rPr>
        <w:t>產業的數位轉型</w:t>
      </w:r>
      <w:r w:rsidR="00336672" w:rsidRPr="007C5088">
        <w:rPr>
          <w:rFonts w:hint="eastAsia"/>
          <w:color w:val="auto"/>
        </w:rPr>
        <w:t>需求</w:t>
      </w:r>
      <w:r w:rsidR="00C451C2" w:rsidRPr="007C5088">
        <w:rPr>
          <w:rFonts w:hint="eastAsia"/>
          <w:color w:val="auto"/>
        </w:rPr>
        <w:t>被強勢推動</w:t>
      </w:r>
      <w:r w:rsidR="000C57CF" w:rsidRPr="007C5088">
        <w:rPr>
          <w:color w:val="auto"/>
        </w:rPr>
        <w:t>。</w:t>
      </w:r>
    </w:p>
    <w:p w14:paraId="49E03A2B" w14:textId="16575324" w:rsidR="001A7C22" w:rsidRPr="007C5088" w:rsidRDefault="008734C9" w:rsidP="00D1618B">
      <w:pPr>
        <w:pStyle w:val="aff4"/>
        <w:ind w:left="360" w:right="360" w:firstLine="480"/>
        <w:rPr>
          <w:color w:val="auto"/>
        </w:rPr>
      </w:pPr>
      <w:r w:rsidRPr="007C5088">
        <w:rPr>
          <w:rFonts w:hint="eastAsia"/>
          <w:color w:val="auto"/>
        </w:rPr>
        <w:t>「</w:t>
      </w:r>
      <w:r w:rsidR="001A7C22" w:rsidRPr="007C5088">
        <w:rPr>
          <w:rFonts w:hint="eastAsia"/>
          <w:color w:val="auto"/>
        </w:rPr>
        <w:t>尤其在covid那陣子不能出國</w:t>
      </w:r>
      <w:r w:rsidR="00F4614D" w:rsidRPr="007C5088">
        <w:rPr>
          <w:rFonts w:hint="eastAsia"/>
          <w:color w:val="auto"/>
        </w:rPr>
        <w:t>、</w:t>
      </w:r>
      <w:r w:rsidR="001A7C22" w:rsidRPr="007C5088">
        <w:rPr>
          <w:rFonts w:hint="eastAsia"/>
          <w:color w:val="auto"/>
        </w:rPr>
        <w:t>也沒辦法shipping，那到底怎麼跟客戶去溝通材料？</w:t>
      </w:r>
      <w:r w:rsidR="00661D15" w:rsidRPr="007C5088">
        <w:rPr>
          <w:rFonts w:hint="eastAsia"/>
          <w:color w:val="auto"/>
        </w:rPr>
        <w:t>就靠</w:t>
      </w:r>
      <w:r w:rsidR="001A7C22" w:rsidRPr="007C5088">
        <w:rPr>
          <w:rFonts w:hint="eastAsia"/>
          <w:color w:val="auto"/>
        </w:rPr>
        <w:t>數位工具。」</w:t>
      </w:r>
      <w:r w:rsidR="00B37E7B" w:rsidRPr="007C5088">
        <w:rPr>
          <w:rFonts w:hint="eastAsia"/>
          <w:color w:val="auto"/>
        </w:rPr>
        <w:t>（</w:t>
      </w:r>
      <w:r w:rsidR="006E36DD" w:rsidRPr="007C5088">
        <w:rPr>
          <w:color w:val="auto"/>
        </w:rPr>
        <w:t>李菁</w:t>
      </w:r>
      <w:r w:rsidR="00735E6E" w:rsidRPr="007C5088">
        <w:rPr>
          <w:color w:val="auto"/>
        </w:rPr>
        <w:t xml:space="preserve"> </w:t>
      </w:r>
      <w:r w:rsidR="00735E6E" w:rsidRPr="007C5088">
        <w:rPr>
          <w:rFonts w:hint="eastAsia"/>
          <w:color w:val="auto"/>
        </w:rPr>
        <w:t>執行長，2025訪談資料</w:t>
      </w:r>
      <w:r w:rsidR="00B37E7B" w:rsidRPr="007C5088">
        <w:rPr>
          <w:rFonts w:hint="eastAsia"/>
          <w:color w:val="auto"/>
        </w:rPr>
        <w:t>）</w:t>
      </w:r>
    </w:p>
    <w:p w14:paraId="2FF5B341" w14:textId="77777777" w:rsidR="00E92694" w:rsidRPr="007C5088" w:rsidRDefault="00E92694" w:rsidP="00410D6D">
      <w:pPr>
        <w:pStyle w:val="a0"/>
        <w:rPr>
          <w:color w:val="auto"/>
        </w:rPr>
      </w:pPr>
      <w:r w:rsidRPr="007C5088">
        <w:rPr>
          <w:rFonts w:hint="eastAsia"/>
          <w:color w:val="auto"/>
        </w:rPr>
        <w:t>產業需要私有雲管理數位布片，自主管控資料安全</w:t>
      </w:r>
    </w:p>
    <w:p w14:paraId="6E647632" w14:textId="7A408358" w:rsidR="00215836" w:rsidRPr="007C5088" w:rsidRDefault="00465BF7" w:rsidP="009477E0">
      <w:pPr>
        <w:pStyle w:val="15"/>
        <w:ind w:firstLine="480"/>
        <w:rPr>
          <w:color w:val="auto"/>
        </w:rPr>
      </w:pPr>
      <w:r w:rsidRPr="007C5088">
        <w:rPr>
          <w:rFonts w:hint="eastAsia"/>
          <w:color w:val="auto"/>
        </w:rPr>
        <w:t>團隊</w:t>
      </w:r>
      <w:r w:rsidR="00E8187B" w:rsidRPr="007C5088">
        <w:rPr>
          <w:rFonts w:hint="eastAsia"/>
          <w:color w:val="auto"/>
        </w:rPr>
        <w:t>發現</w:t>
      </w:r>
      <w:r w:rsidRPr="007C5088">
        <w:rPr>
          <w:rFonts w:hint="eastAsia"/>
          <w:color w:val="auto"/>
        </w:rPr>
        <w:t>開源協作</w:t>
      </w:r>
      <w:r w:rsidR="000E20C1" w:rsidRPr="007C5088">
        <w:rPr>
          <w:rFonts w:hint="eastAsia"/>
          <w:color w:val="auto"/>
        </w:rPr>
        <w:t>的</w:t>
      </w:r>
      <w:r w:rsidRPr="007C5088">
        <w:rPr>
          <w:rFonts w:hint="eastAsia"/>
          <w:color w:val="auto"/>
        </w:rPr>
        <w:t>平台</w:t>
      </w:r>
      <w:r w:rsidR="00115B25" w:rsidRPr="007C5088">
        <w:rPr>
          <w:rFonts w:hint="eastAsia"/>
          <w:color w:val="auto"/>
        </w:rPr>
        <w:t>模式</w:t>
      </w:r>
      <w:r w:rsidRPr="007C5088">
        <w:rPr>
          <w:rFonts w:hint="eastAsia"/>
          <w:color w:val="auto"/>
        </w:rPr>
        <w:t>並不能滿足所有使用者需求</w:t>
      </w:r>
      <w:r w:rsidR="004037C7">
        <w:rPr>
          <w:rFonts w:hint="eastAsia"/>
          <w:color w:val="auto"/>
        </w:rPr>
        <w:t>，</w:t>
      </w:r>
      <w:r w:rsidR="00F75861" w:rsidRPr="007C5088">
        <w:rPr>
          <w:color w:val="auto"/>
        </w:rPr>
        <w:t>分析使用者回饋發現</w:t>
      </w:r>
      <w:r w:rsidR="005F54AD" w:rsidRPr="007C5088">
        <w:rPr>
          <w:rFonts w:hint="eastAsia"/>
          <w:color w:val="auto"/>
        </w:rPr>
        <w:t>，</w:t>
      </w:r>
      <w:r w:rsidR="008F68C1" w:rsidRPr="007C5088">
        <w:rPr>
          <w:rFonts w:hint="eastAsia"/>
          <w:color w:val="auto"/>
        </w:rPr>
        <w:t>部份</w:t>
      </w:r>
      <w:r w:rsidR="00C455E2" w:rsidRPr="007C5088">
        <w:rPr>
          <w:color w:val="auto"/>
        </w:rPr>
        <w:t>供應商的布料是</w:t>
      </w:r>
      <w:r w:rsidR="006A0576">
        <w:rPr>
          <w:rFonts w:hint="eastAsia"/>
          <w:color w:val="auto"/>
        </w:rPr>
        <w:t>為</w:t>
      </w:r>
      <w:r w:rsidR="00C455E2" w:rsidRPr="007C5088">
        <w:rPr>
          <w:color w:val="auto"/>
        </w:rPr>
        <w:t>品牌專屬，例如專</w:t>
      </w:r>
      <w:r w:rsidR="007E3BEF" w:rsidRPr="007C5088">
        <w:rPr>
          <w:rFonts w:hint="eastAsia"/>
          <w:color w:val="auto"/>
        </w:rPr>
        <w:t>為</w:t>
      </w:r>
      <w:r w:rsidR="00C455E2" w:rsidRPr="007C5088">
        <w:rPr>
          <w:color w:val="auto"/>
        </w:rPr>
        <w:t>adidas</w:t>
      </w:r>
      <w:r w:rsidR="00C455E2" w:rsidRPr="007C5088">
        <w:rPr>
          <w:color w:val="auto"/>
        </w:rPr>
        <w:t>或</w:t>
      </w:r>
      <w:r w:rsidR="00C455E2" w:rsidRPr="007C5088">
        <w:rPr>
          <w:color w:val="auto"/>
        </w:rPr>
        <w:t>Nike</w:t>
      </w:r>
      <w:r w:rsidR="007E3BEF" w:rsidRPr="007C5088">
        <w:rPr>
          <w:rFonts w:hint="eastAsia"/>
          <w:color w:val="auto"/>
        </w:rPr>
        <w:t>等品牌商</w:t>
      </w:r>
      <w:r w:rsidR="00C455E2" w:rsidRPr="007C5088">
        <w:rPr>
          <w:color w:val="auto"/>
        </w:rPr>
        <w:t>訂製的</w:t>
      </w:r>
      <w:r w:rsidR="00D07218" w:rsidRPr="007C5088">
        <w:rPr>
          <w:rFonts w:hint="eastAsia"/>
          <w:color w:val="auto"/>
        </w:rPr>
        <w:t>特殊</w:t>
      </w:r>
      <w:r w:rsidR="00C455E2" w:rsidRPr="007C5088">
        <w:rPr>
          <w:color w:val="auto"/>
        </w:rPr>
        <w:t>布料，這些</w:t>
      </w:r>
      <w:r w:rsidR="000B773B" w:rsidRPr="007C5088">
        <w:rPr>
          <w:rFonts w:hint="eastAsia"/>
          <w:color w:val="auto"/>
        </w:rPr>
        <w:t>布料</w:t>
      </w:r>
      <w:r w:rsidR="00C455E2" w:rsidRPr="007C5088">
        <w:rPr>
          <w:color w:val="auto"/>
        </w:rPr>
        <w:t>不具備對外開放展示或供其他第三方</w:t>
      </w:r>
      <w:r w:rsidR="003A5CF6" w:rsidRPr="007C5088">
        <w:rPr>
          <w:rFonts w:hint="eastAsia"/>
          <w:color w:val="auto"/>
        </w:rPr>
        <w:t>採購</w:t>
      </w:r>
      <w:r w:rsidR="00C455E2" w:rsidRPr="007C5088">
        <w:rPr>
          <w:color w:val="auto"/>
        </w:rPr>
        <w:t>的條件。</w:t>
      </w:r>
      <w:r w:rsidR="0094125B" w:rsidRPr="007C5088">
        <w:rPr>
          <w:rFonts w:hint="eastAsia"/>
          <w:color w:val="auto"/>
        </w:rPr>
        <w:t>Frontier.cool</w:t>
      </w:r>
      <w:r w:rsidR="00E815A8" w:rsidRPr="007C5088">
        <w:rPr>
          <w:rFonts w:hint="eastAsia"/>
          <w:color w:val="auto"/>
        </w:rPr>
        <w:t>意識到</w:t>
      </w:r>
      <w:r w:rsidR="00C455E2" w:rsidRPr="007C5088">
        <w:rPr>
          <w:color w:val="auto"/>
        </w:rPr>
        <w:t>品牌</w:t>
      </w:r>
      <w:r w:rsidR="00495DAE" w:rsidRPr="007C5088">
        <w:rPr>
          <w:rFonts w:hint="eastAsia"/>
          <w:color w:val="auto"/>
        </w:rPr>
        <w:t>商</w:t>
      </w:r>
      <w:r w:rsidR="00C455E2" w:rsidRPr="007C5088">
        <w:rPr>
          <w:color w:val="auto"/>
        </w:rPr>
        <w:t>對於資料保密與權限控管</w:t>
      </w:r>
      <w:r w:rsidR="005A3D37">
        <w:rPr>
          <w:rFonts w:hint="eastAsia"/>
          <w:color w:val="auto"/>
        </w:rPr>
        <w:t>之</w:t>
      </w:r>
      <w:r w:rsidR="00B336E0" w:rsidRPr="007C5088">
        <w:rPr>
          <w:rFonts w:hint="eastAsia"/>
          <w:color w:val="auto"/>
        </w:rPr>
        <w:t>需求</w:t>
      </w:r>
      <w:r w:rsidR="00C455E2" w:rsidRPr="007C5088">
        <w:rPr>
          <w:color w:val="auto"/>
        </w:rPr>
        <w:t>。</w:t>
      </w:r>
    </w:p>
    <w:p w14:paraId="1B9DA910" w14:textId="45F36750" w:rsidR="001A7C22" w:rsidRPr="007C5088" w:rsidRDefault="001A7C22" w:rsidP="00D1618B">
      <w:pPr>
        <w:pStyle w:val="aff4"/>
        <w:ind w:left="360" w:right="360" w:firstLine="480"/>
        <w:rPr>
          <w:color w:val="auto"/>
        </w:rPr>
      </w:pPr>
      <w:r w:rsidRPr="007C5088">
        <w:rPr>
          <w:rFonts w:hint="eastAsia"/>
          <w:color w:val="auto"/>
        </w:rPr>
        <w:lastRenderedPageBreak/>
        <w:t>「公開市場的business model在紡織業不適合，</w:t>
      </w:r>
      <w:r w:rsidR="008F32AE">
        <w:rPr>
          <w:rFonts w:hint="eastAsia"/>
          <w:color w:val="auto"/>
        </w:rPr>
        <w:t>雖然</w:t>
      </w:r>
      <w:r w:rsidRPr="007C5088">
        <w:rPr>
          <w:rFonts w:hint="eastAsia"/>
          <w:color w:val="auto"/>
        </w:rPr>
        <w:t>有小型設計師，可是在B2B的生意裡面</w:t>
      </w:r>
      <w:r w:rsidR="00485C6C" w:rsidRPr="007C5088">
        <w:rPr>
          <w:rFonts w:hint="eastAsia"/>
          <w:color w:val="auto"/>
        </w:rPr>
        <w:t>，</w:t>
      </w:r>
      <w:r w:rsidRPr="007C5088">
        <w:rPr>
          <w:rFonts w:hint="eastAsia"/>
          <w:color w:val="auto"/>
        </w:rPr>
        <w:t>Nike只會找他</w:t>
      </w:r>
      <w:r w:rsidR="004753E0" w:rsidRPr="007C5088">
        <w:rPr>
          <w:rFonts w:hint="eastAsia"/>
          <w:color w:val="auto"/>
        </w:rPr>
        <w:t>專屬</w:t>
      </w:r>
      <w:r w:rsidR="00ED6B5E" w:rsidRPr="007C5088">
        <w:rPr>
          <w:rFonts w:hint="eastAsia"/>
          <w:color w:val="auto"/>
        </w:rPr>
        <w:t>的</w:t>
      </w:r>
      <w:r w:rsidRPr="007C5088">
        <w:rPr>
          <w:rFonts w:hint="eastAsia"/>
          <w:color w:val="auto"/>
        </w:rPr>
        <w:t>供應</w:t>
      </w:r>
      <w:r w:rsidR="004753E0" w:rsidRPr="007C5088">
        <w:rPr>
          <w:rFonts w:hint="eastAsia"/>
          <w:color w:val="auto"/>
        </w:rPr>
        <w:t>商</w:t>
      </w:r>
      <w:r w:rsidRPr="007C5088">
        <w:rPr>
          <w:rFonts w:hint="eastAsia"/>
          <w:color w:val="auto"/>
        </w:rPr>
        <w:t>，</w:t>
      </w:r>
      <w:r w:rsidR="00C37EB5" w:rsidRPr="007C5088">
        <w:rPr>
          <w:rFonts w:hint="eastAsia"/>
          <w:color w:val="auto"/>
        </w:rPr>
        <w:t>假設</w:t>
      </w:r>
      <w:r w:rsidRPr="007C5088">
        <w:rPr>
          <w:rFonts w:hint="eastAsia"/>
          <w:color w:val="auto"/>
        </w:rPr>
        <w:t>我是Nike的供應商，我Nike的東西不能賣adidas。」</w:t>
      </w:r>
      <w:r w:rsidR="00B37E7B" w:rsidRPr="007C5088">
        <w:rPr>
          <w:rFonts w:hint="eastAsia"/>
          <w:color w:val="auto"/>
        </w:rPr>
        <w:t>（</w:t>
      </w:r>
      <w:r w:rsidR="006E36DD" w:rsidRPr="007C5088">
        <w:rPr>
          <w:color w:val="auto"/>
        </w:rPr>
        <w:t>李菁</w:t>
      </w:r>
      <w:r w:rsidR="005E5C6B" w:rsidRPr="007C5088">
        <w:rPr>
          <w:color w:val="auto"/>
        </w:rPr>
        <w:t xml:space="preserve"> </w:t>
      </w:r>
      <w:r w:rsidR="005E5C6B" w:rsidRPr="007C5088">
        <w:rPr>
          <w:rFonts w:hint="eastAsia"/>
          <w:color w:val="auto"/>
        </w:rPr>
        <w:t>執行長，2025訪談資料</w:t>
      </w:r>
      <w:r w:rsidR="00B37E7B" w:rsidRPr="007C5088">
        <w:rPr>
          <w:rFonts w:hint="eastAsia"/>
          <w:color w:val="auto"/>
        </w:rPr>
        <w:t>）</w:t>
      </w:r>
    </w:p>
    <w:p w14:paraId="0A6B9CB6" w14:textId="7E8282C1" w:rsidR="001A7C22" w:rsidRPr="007C5088" w:rsidRDefault="00BD1F5B" w:rsidP="00BD1F5B">
      <w:pPr>
        <w:pStyle w:val="3"/>
      </w:pPr>
      <w:bookmarkStart w:id="75" w:name="_Toc219981309"/>
      <w:r w:rsidRPr="007C5088">
        <w:rPr>
          <w:rFonts w:hint="eastAsia"/>
        </w:rPr>
        <w:t>5.3.2</w:t>
      </w:r>
      <w:r w:rsidR="002C7C9B" w:rsidRPr="007C5088">
        <w:rPr>
          <w:rFonts w:hint="eastAsia"/>
        </w:rPr>
        <w:t xml:space="preserve"> </w:t>
      </w:r>
      <w:r w:rsidRPr="007C5088">
        <w:rPr>
          <w:rFonts w:hint="eastAsia"/>
        </w:rPr>
        <w:t>企業能力</w:t>
      </w:r>
      <w:bookmarkEnd w:id="75"/>
    </w:p>
    <w:p w14:paraId="6DB6A1CD" w14:textId="6714B0F8" w:rsidR="000B307E" w:rsidRPr="007C5088" w:rsidRDefault="000B307E" w:rsidP="00410D6D">
      <w:pPr>
        <w:pStyle w:val="a0"/>
        <w:rPr>
          <w:color w:val="auto"/>
        </w:rPr>
      </w:pPr>
      <w:r w:rsidRPr="007C5088">
        <w:rPr>
          <w:color w:val="auto"/>
        </w:rPr>
        <w:t>以供應鏈為核心，</w:t>
      </w:r>
      <w:r w:rsidR="00FB1F58" w:rsidRPr="007C5088">
        <w:rPr>
          <w:rFonts w:hint="eastAsia"/>
          <w:color w:val="auto"/>
        </w:rPr>
        <w:t>多等級</w:t>
      </w:r>
      <w:r w:rsidRPr="007C5088">
        <w:rPr>
          <w:color w:val="auto"/>
        </w:rPr>
        <w:t>訂閱</w:t>
      </w:r>
      <w:r w:rsidR="0033435B" w:rsidRPr="007C5088">
        <w:rPr>
          <w:rFonts w:hint="eastAsia"/>
          <w:color w:val="auto"/>
        </w:rPr>
        <w:t>制</w:t>
      </w:r>
      <w:r w:rsidRPr="007C5088">
        <w:rPr>
          <w:color w:val="auto"/>
        </w:rPr>
        <w:t>與</w:t>
      </w:r>
      <w:r w:rsidR="00D45789" w:rsidRPr="007C5088">
        <w:rPr>
          <w:rFonts w:hint="eastAsia"/>
          <w:color w:val="auto"/>
        </w:rPr>
        <w:t>公</w:t>
      </w:r>
      <w:r w:rsidR="005E0705" w:rsidRPr="007C5088">
        <w:rPr>
          <w:rFonts w:hint="eastAsia"/>
          <w:color w:val="auto"/>
        </w:rPr>
        <w:t>私</w:t>
      </w:r>
      <w:r w:rsidR="00D45789" w:rsidRPr="007C5088">
        <w:rPr>
          <w:rFonts w:hint="eastAsia"/>
          <w:color w:val="auto"/>
        </w:rPr>
        <w:t>兼容平台架構</w:t>
      </w:r>
      <w:r w:rsidRPr="007C5088">
        <w:rPr>
          <w:color w:val="auto"/>
        </w:rPr>
        <w:t>，加速產業轉型</w:t>
      </w:r>
    </w:p>
    <w:p w14:paraId="30929E09" w14:textId="2058EB9A" w:rsidR="004525F3" w:rsidRPr="007C5088" w:rsidRDefault="008B471E" w:rsidP="001C6DE3">
      <w:pPr>
        <w:pStyle w:val="15"/>
        <w:ind w:firstLine="480"/>
        <w:rPr>
          <w:color w:val="auto"/>
        </w:rPr>
      </w:pPr>
      <w:r w:rsidRPr="007C5088">
        <w:rPr>
          <w:rFonts w:hint="eastAsia"/>
          <w:color w:val="auto"/>
        </w:rPr>
        <w:t>為</w:t>
      </w:r>
      <w:r w:rsidR="003E079D" w:rsidRPr="007C5088">
        <w:rPr>
          <w:rFonts w:hint="eastAsia"/>
          <w:color w:val="auto"/>
        </w:rPr>
        <w:t>回應</w:t>
      </w:r>
      <w:r w:rsidR="005B150D" w:rsidRPr="007C5088">
        <w:rPr>
          <w:color w:val="auto"/>
        </w:rPr>
        <w:t>產業資</w:t>
      </w:r>
      <w:r w:rsidR="0056083B" w:rsidRPr="007C5088">
        <w:rPr>
          <w:rFonts w:hint="eastAsia"/>
          <w:color w:val="auto"/>
        </w:rPr>
        <w:t>訊</w:t>
      </w:r>
      <w:r w:rsidR="005B150D" w:rsidRPr="007C5088">
        <w:rPr>
          <w:color w:val="auto"/>
        </w:rPr>
        <w:t>保密與自主管理</w:t>
      </w:r>
      <w:r w:rsidR="00813700" w:rsidRPr="007C5088">
        <w:rPr>
          <w:rFonts w:hint="eastAsia"/>
          <w:color w:val="auto"/>
        </w:rPr>
        <w:t>之</w:t>
      </w:r>
      <w:r w:rsidR="00CE781D" w:rsidRPr="007C5088">
        <w:rPr>
          <w:rFonts w:hint="eastAsia"/>
          <w:color w:val="auto"/>
        </w:rPr>
        <w:t>需求</w:t>
      </w:r>
      <w:r w:rsidR="005B150D" w:rsidRPr="007C5088">
        <w:rPr>
          <w:color w:val="auto"/>
        </w:rPr>
        <w:t>，</w:t>
      </w:r>
      <w:r w:rsidR="00CE781D" w:rsidRPr="007C5088">
        <w:rPr>
          <w:rFonts w:hint="eastAsia"/>
          <w:color w:val="auto"/>
        </w:rPr>
        <w:t>團隊</w:t>
      </w:r>
      <w:r w:rsidR="00F26853" w:rsidRPr="007C5088">
        <w:rPr>
          <w:rFonts w:hint="eastAsia"/>
          <w:color w:val="auto"/>
        </w:rPr>
        <w:t>推出</w:t>
      </w:r>
      <w:r w:rsidR="005B150D" w:rsidRPr="007C5088">
        <w:rPr>
          <w:color w:val="auto"/>
        </w:rPr>
        <w:t>「布料權限控管」與「私有化資料庫」</w:t>
      </w:r>
      <w:r w:rsidR="00D345FE" w:rsidRPr="007C5088">
        <w:rPr>
          <w:rFonts w:hint="eastAsia"/>
          <w:color w:val="auto"/>
        </w:rPr>
        <w:t>模組</w:t>
      </w:r>
      <w:r w:rsidR="005B150D" w:rsidRPr="007C5088">
        <w:rPr>
          <w:color w:val="auto"/>
        </w:rPr>
        <w:t>，將平台</w:t>
      </w:r>
      <w:r w:rsidR="00C02FC0" w:rsidRPr="007C5088">
        <w:rPr>
          <w:rFonts w:hint="eastAsia"/>
          <w:color w:val="auto"/>
        </w:rPr>
        <w:t>策略</w:t>
      </w:r>
      <w:r w:rsidR="005B150D" w:rsidRPr="007C5088">
        <w:rPr>
          <w:color w:val="auto"/>
        </w:rPr>
        <w:t>從</w:t>
      </w:r>
      <w:r w:rsidR="00715407" w:rsidRPr="007C5088">
        <w:rPr>
          <w:rFonts w:hint="eastAsia"/>
          <w:color w:val="auto"/>
        </w:rPr>
        <w:t>公開為主</w:t>
      </w:r>
      <w:r w:rsidR="005B150D" w:rsidRPr="007C5088">
        <w:rPr>
          <w:color w:val="auto"/>
        </w:rPr>
        <w:t>轉向</w:t>
      </w:r>
      <w:r w:rsidR="00144D01" w:rsidRPr="007C5088">
        <w:rPr>
          <w:rFonts w:hint="eastAsia"/>
          <w:color w:val="auto"/>
        </w:rPr>
        <w:t>公私</w:t>
      </w:r>
      <w:r w:rsidR="005B150D" w:rsidRPr="007C5088">
        <w:rPr>
          <w:color w:val="auto"/>
        </w:rPr>
        <w:t>兼容的彈性架構</w:t>
      </w:r>
      <w:r w:rsidR="00A7271F" w:rsidRPr="007C5088">
        <w:rPr>
          <w:color w:val="auto"/>
        </w:rPr>
        <w:t>，</w:t>
      </w:r>
      <w:r w:rsidR="00DE46C4" w:rsidRPr="007C5088">
        <w:rPr>
          <w:rFonts w:hint="eastAsia"/>
          <w:color w:val="auto"/>
        </w:rPr>
        <w:t>達到</w:t>
      </w:r>
      <w:r w:rsidR="00A7271F" w:rsidRPr="007C5088">
        <w:rPr>
          <w:color w:val="auto"/>
        </w:rPr>
        <w:t>資料流通</w:t>
      </w:r>
      <w:r w:rsidR="008D77A0" w:rsidRPr="007C5088">
        <w:rPr>
          <w:rFonts w:hint="eastAsia"/>
          <w:color w:val="auto"/>
        </w:rPr>
        <w:t>、同時</w:t>
      </w:r>
      <w:r w:rsidR="00A7271F" w:rsidRPr="007C5088">
        <w:rPr>
          <w:color w:val="auto"/>
        </w:rPr>
        <w:t>保障敏感資訊安全</w:t>
      </w:r>
      <w:r w:rsidR="00527C00" w:rsidRPr="007C5088">
        <w:rPr>
          <w:rFonts w:hint="eastAsia"/>
          <w:color w:val="auto"/>
        </w:rPr>
        <w:t>的特性</w:t>
      </w:r>
      <w:r w:rsidR="00A7271F" w:rsidRPr="007C5088">
        <w:rPr>
          <w:color w:val="auto"/>
        </w:rPr>
        <w:t>。</w:t>
      </w:r>
    </w:p>
    <w:p w14:paraId="20425C07" w14:textId="5665E443" w:rsidR="00060355" w:rsidRPr="007C5088" w:rsidRDefault="00360CB8" w:rsidP="00380A76">
      <w:pPr>
        <w:pStyle w:val="15"/>
        <w:ind w:firstLine="480"/>
        <w:rPr>
          <w:color w:val="auto"/>
        </w:rPr>
      </w:pPr>
      <w:r w:rsidRPr="007C5088">
        <w:rPr>
          <w:rFonts w:hint="eastAsia"/>
          <w:color w:val="auto"/>
        </w:rPr>
        <w:t>Frontier.cool</w:t>
      </w:r>
      <w:r w:rsidRPr="007C5088">
        <w:rPr>
          <w:rFonts w:hint="eastAsia"/>
          <w:color w:val="auto"/>
        </w:rPr>
        <w:t>的平台</w:t>
      </w:r>
      <w:r w:rsidR="004525F3" w:rsidRPr="007C5088">
        <w:rPr>
          <w:rFonts w:hint="eastAsia"/>
          <w:color w:val="auto"/>
        </w:rPr>
        <w:t>策略與</w:t>
      </w:r>
      <w:r w:rsidR="00FC7634" w:rsidRPr="007C5088">
        <w:rPr>
          <w:rFonts w:hint="eastAsia"/>
          <w:color w:val="auto"/>
        </w:rPr>
        <w:t>提供類似服務</w:t>
      </w:r>
      <w:r w:rsidR="00142054" w:rsidRPr="007C5088">
        <w:rPr>
          <w:rFonts w:hint="eastAsia"/>
          <w:color w:val="auto"/>
        </w:rPr>
        <w:t>的競爭者</w:t>
      </w:r>
      <w:r w:rsidR="004525F3" w:rsidRPr="007C5088">
        <w:rPr>
          <w:rFonts w:hint="eastAsia"/>
          <w:color w:val="auto"/>
        </w:rPr>
        <w:t>不同</w:t>
      </w:r>
      <w:r w:rsidR="00DA5838" w:rsidRPr="007C5088">
        <w:rPr>
          <w:rFonts w:hint="eastAsia"/>
          <w:color w:val="auto"/>
        </w:rPr>
        <w:t>，</w:t>
      </w:r>
      <w:r w:rsidR="00673967" w:rsidRPr="007C5088">
        <w:rPr>
          <w:rFonts w:hint="eastAsia"/>
          <w:color w:val="auto"/>
        </w:rPr>
        <w:t>TextileCloud</w:t>
      </w:r>
      <w:r w:rsidR="00673967" w:rsidRPr="007C5088">
        <w:rPr>
          <w:rFonts w:hint="eastAsia"/>
          <w:color w:val="auto"/>
        </w:rPr>
        <w:t>™</w:t>
      </w:r>
      <w:r w:rsidR="00A23693" w:rsidRPr="007C5088">
        <w:rPr>
          <w:rFonts w:hint="eastAsia"/>
          <w:color w:val="auto"/>
        </w:rPr>
        <w:t>選擇從</w:t>
      </w:r>
      <w:r w:rsidR="00EB76DA" w:rsidRPr="007C5088">
        <w:rPr>
          <w:rFonts w:hint="eastAsia"/>
          <w:color w:val="auto"/>
        </w:rPr>
        <w:t>上游</w:t>
      </w:r>
      <w:r w:rsidR="00DA5838" w:rsidRPr="007C5088">
        <w:rPr>
          <w:color w:val="auto"/>
        </w:rPr>
        <w:t>供應鏈</w:t>
      </w:r>
      <w:r w:rsidR="006249D9" w:rsidRPr="007C5088">
        <w:rPr>
          <w:rFonts w:hint="eastAsia"/>
          <w:color w:val="auto"/>
        </w:rPr>
        <w:t>切入</w:t>
      </w:r>
      <w:r w:rsidR="00DA5838" w:rsidRPr="007C5088">
        <w:rPr>
          <w:color w:val="auto"/>
        </w:rPr>
        <w:t>，而</w:t>
      </w:r>
      <w:r w:rsidR="00A23693" w:rsidRPr="007C5088">
        <w:rPr>
          <w:rFonts w:hint="eastAsia"/>
          <w:color w:val="auto"/>
        </w:rPr>
        <w:t>非像</w:t>
      </w:r>
      <w:r w:rsidR="00DA5838" w:rsidRPr="007C5088">
        <w:rPr>
          <w:color w:val="auto"/>
        </w:rPr>
        <w:t>其他競爭者由品牌端</w:t>
      </w:r>
      <w:r w:rsidR="00175E63" w:rsidRPr="007C5088">
        <w:rPr>
          <w:rFonts w:hint="eastAsia"/>
          <w:color w:val="auto"/>
        </w:rPr>
        <w:t>開始</w:t>
      </w:r>
      <w:r w:rsidR="006B5BEF" w:rsidRPr="007C5088">
        <w:rPr>
          <w:rFonts w:hint="eastAsia"/>
          <w:color w:val="auto"/>
        </w:rPr>
        <w:t>，</w:t>
      </w:r>
      <w:r w:rsidR="007C7AA3" w:rsidRPr="007C5088">
        <w:rPr>
          <w:rFonts w:hint="eastAsia"/>
          <w:color w:val="auto"/>
        </w:rPr>
        <w:t>因為</w:t>
      </w:r>
      <w:r w:rsidR="008B2C7C" w:rsidRPr="007C5088">
        <w:rPr>
          <w:color w:val="auto"/>
        </w:rPr>
        <w:t>團隊</w:t>
      </w:r>
      <w:r w:rsidR="00A7575D" w:rsidRPr="007C5088">
        <w:rPr>
          <w:color w:val="auto"/>
        </w:rPr>
        <w:t>認為產業轉型關鍵，不只在品牌端的主導，上游供應商整體普及化亦不可忽略</w:t>
      </w:r>
      <w:r w:rsidR="00722895" w:rsidRPr="007C5088">
        <w:rPr>
          <w:rFonts w:hint="eastAsia"/>
          <w:color w:val="auto"/>
        </w:rPr>
        <w:t>，</w:t>
      </w:r>
      <w:r w:rsidR="009B49B7" w:rsidRPr="007C5088">
        <w:rPr>
          <w:rFonts w:hint="eastAsia"/>
          <w:color w:val="auto"/>
        </w:rPr>
        <w:t>亦</w:t>
      </w:r>
      <w:r w:rsidR="00722895" w:rsidRPr="007C5088">
        <w:rPr>
          <w:rFonts w:hint="eastAsia"/>
          <w:color w:val="auto"/>
        </w:rPr>
        <w:t>呼應了</w:t>
      </w:r>
      <w:r w:rsidR="00DF6182" w:rsidRPr="007C5088">
        <w:rPr>
          <w:rFonts w:hint="eastAsia"/>
          <w:color w:val="auto"/>
        </w:rPr>
        <w:t>先</w:t>
      </w:r>
      <w:r w:rsidR="00DA5838" w:rsidRPr="007C5088">
        <w:rPr>
          <w:color w:val="auto"/>
        </w:rPr>
        <w:t>開發</w:t>
      </w:r>
      <w:r w:rsidR="00F879AA" w:rsidRPr="007C5088">
        <w:rPr>
          <w:rFonts w:hint="eastAsia"/>
          <w:color w:val="auto"/>
        </w:rPr>
        <w:t>布片掃描技術</w:t>
      </w:r>
      <w:r w:rsidR="00612345" w:rsidRPr="007C5088">
        <w:rPr>
          <w:rFonts w:hint="eastAsia"/>
          <w:color w:val="auto"/>
        </w:rPr>
        <w:t>、</w:t>
      </w:r>
      <w:r w:rsidR="00DA5838" w:rsidRPr="007C5088">
        <w:rPr>
          <w:color w:val="auto"/>
        </w:rPr>
        <w:t>建立「能被供應鏈真正使用」</w:t>
      </w:r>
      <w:r w:rsidR="00BF0870" w:rsidRPr="007C5088">
        <w:rPr>
          <w:rFonts w:hint="eastAsia"/>
          <w:color w:val="auto"/>
        </w:rPr>
        <w:t>平台</w:t>
      </w:r>
      <w:r w:rsidR="00D901FE" w:rsidRPr="007C5088">
        <w:rPr>
          <w:rFonts w:hint="eastAsia"/>
          <w:color w:val="auto"/>
        </w:rPr>
        <w:t>的初衷</w:t>
      </w:r>
      <w:r w:rsidR="00BF0870" w:rsidRPr="007C5088">
        <w:rPr>
          <w:rFonts w:hint="eastAsia"/>
          <w:color w:val="auto"/>
        </w:rPr>
        <w:t>。</w:t>
      </w:r>
      <w:r w:rsidR="00380A76" w:rsidRPr="007C5088">
        <w:rPr>
          <w:rFonts w:hint="eastAsia"/>
          <w:color w:val="auto"/>
        </w:rPr>
        <w:t>而</w:t>
      </w:r>
      <w:r w:rsidR="00792E03" w:rsidRPr="007C5088">
        <w:rPr>
          <w:rFonts w:hint="eastAsia"/>
          <w:color w:val="auto"/>
        </w:rPr>
        <w:t>定價策略</w:t>
      </w:r>
      <w:r w:rsidR="00380A76" w:rsidRPr="007C5088">
        <w:rPr>
          <w:rFonts w:hint="eastAsia"/>
          <w:color w:val="auto"/>
        </w:rPr>
        <w:t>上</w:t>
      </w:r>
      <w:r w:rsidR="00792E03" w:rsidRPr="007C5088">
        <w:rPr>
          <w:rFonts w:hint="eastAsia"/>
          <w:color w:val="auto"/>
        </w:rPr>
        <w:t>，</w:t>
      </w:r>
      <w:r w:rsidR="002B47A2" w:rsidRPr="007C5088">
        <w:rPr>
          <w:rFonts w:hint="eastAsia"/>
          <w:color w:val="auto"/>
        </w:rPr>
        <w:t>為考慮</w:t>
      </w:r>
      <w:r w:rsidR="00792E03" w:rsidRPr="007C5088">
        <w:rPr>
          <w:rFonts w:hint="eastAsia"/>
          <w:color w:val="auto"/>
        </w:rPr>
        <w:t>產業轉型成本，</w:t>
      </w:r>
      <w:r w:rsidR="00B54782">
        <w:rPr>
          <w:rFonts w:hint="eastAsia"/>
          <w:color w:val="auto"/>
        </w:rPr>
        <w:t>訂定</w:t>
      </w:r>
      <w:r w:rsidR="00D61E76" w:rsidRPr="007C5088">
        <w:rPr>
          <w:rFonts w:hint="eastAsia"/>
          <w:color w:val="auto"/>
        </w:rPr>
        <w:t>A-F</w:t>
      </w:r>
      <w:r w:rsidR="00877F1F" w:rsidRPr="007C5088">
        <w:rPr>
          <w:rFonts w:hint="eastAsia"/>
          <w:color w:val="auto"/>
        </w:rPr>
        <w:t>六級階梯式訂閱服務</w:t>
      </w:r>
      <w:r w:rsidR="00D00F40" w:rsidRPr="007C5088">
        <w:rPr>
          <w:rFonts w:hint="eastAsia"/>
          <w:color w:val="auto"/>
        </w:rPr>
        <w:t>，以雲端資料庫儲存空間為收</w:t>
      </w:r>
      <w:r w:rsidR="00B60CDD" w:rsidRPr="007C5088">
        <w:rPr>
          <w:rFonts w:hint="eastAsia"/>
          <w:color w:val="auto"/>
        </w:rPr>
        <w:t>費</w:t>
      </w:r>
      <w:r w:rsidR="00D00F40" w:rsidRPr="007C5088">
        <w:rPr>
          <w:rFonts w:hint="eastAsia"/>
          <w:color w:val="auto"/>
        </w:rPr>
        <w:t>依據，讓</w:t>
      </w:r>
      <w:r w:rsidR="000773E7" w:rsidRPr="007C5088">
        <w:rPr>
          <w:rFonts w:hint="eastAsia"/>
          <w:color w:val="auto"/>
        </w:rPr>
        <w:t>中小</w:t>
      </w:r>
      <w:r w:rsidR="001F75CE" w:rsidRPr="007C5088">
        <w:rPr>
          <w:rFonts w:hint="eastAsia"/>
          <w:color w:val="auto"/>
        </w:rPr>
        <w:t>型</w:t>
      </w:r>
      <w:r w:rsidR="000773E7" w:rsidRPr="007C5088">
        <w:rPr>
          <w:rFonts w:hint="eastAsia"/>
          <w:color w:val="auto"/>
        </w:rPr>
        <w:t>紡織廠</w:t>
      </w:r>
      <w:r w:rsidR="00696C8C" w:rsidRPr="007C5088">
        <w:rPr>
          <w:rFonts w:hint="eastAsia"/>
          <w:color w:val="auto"/>
        </w:rPr>
        <w:t>能</w:t>
      </w:r>
      <w:r w:rsidR="00D00F40" w:rsidRPr="007C5088">
        <w:rPr>
          <w:rFonts w:hint="eastAsia"/>
          <w:color w:val="auto"/>
        </w:rPr>
        <w:t>低成本</w:t>
      </w:r>
      <w:r w:rsidR="00553CB0" w:rsidRPr="007C5088">
        <w:rPr>
          <w:rFonts w:hint="eastAsia"/>
          <w:color w:val="auto"/>
        </w:rPr>
        <w:t>快速</w:t>
      </w:r>
      <w:r w:rsidR="00D00F40" w:rsidRPr="007C5088">
        <w:rPr>
          <w:rFonts w:hint="eastAsia"/>
          <w:color w:val="auto"/>
        </w:rPr>
        <w:t>導入服務</w:t>
      </w:r>
      <w:r w:rsidR="00D00F40" w:rsidRPr="007C5088">
        <w:rPr>
          <w:rStyle w:val="afff9"/>
          <w:color w:val="auto"/>
        </w:rPr>
        <w:footnoteReference w:id="17"/>
      </w:r>
      <w:r w:rsidR="00553CB0" w:rsidRPr="007C5088">
        <w:rPr>
          <w:rFonts w:hint="eastAsia"/>
          <w:color w:val="auto"/>
        </w:rPr>
        <w:t>。</w:t>
      </w:r>
    </w:p>
    <w:p w14:paraId="550C6C0C" w14:textId="4C71EDAE" w:rsidR="00D35D73" w:rsidRPr="007C5088" w:rsidRDefault="0020448C" w:rsidP="00410D6D">
      <w:pPr>
        <w:pStyle w:val="a0"/>
        <w:rPr>
          <w:color w:val="auto"/>
        </w:rPr>
      </w:pPr>
      <w:r w:rsidRPr="007C5088">
        <w:rPr>
          <w:rFonts w:hint="eastAsia"/>
          <w:color w:val="auto"/>
        </w:rPr>
        <w:t>基於初代平台基礎與使用者回饋，建構出私有平台架構</w:t>
      </w:r>
    </w:p>
    <w:p w14:paraId="094F32A9" w14:textId="0D31E386" w:rsidR="006909C4" w:rsidRPr="007C5088" w:rsidRDefault="00636646" w:rsidP="00227B80">
      <w:pPr>
        <w:pStyle w:val="15"/>
        <w:ind w:firstLine="480"/>
        <w:rPr>
          <w:color w:val="auto"/>
        </w:rPr>
      </w:pPr>
      <w:r w:rsidRPr="007C5088">
        <w:rPr>
          <w:rFonts w:hint="eastAsia"/>
          <w:color w:val="auto"/>
        </w:rPr>
        <w:t>團隊</w:t>
      </w:r>
      <w:r w:rsidR="008859E6" w:rsidRPr="007C5088">
        <w:rPr>
          <w:rFonts w:hint="eastAsia"/>
          <w:color w:val="auto"/>
        </w:rPr>
        <w:t>整合</w:t>
      </w:r>
      <w:r w:rsidR="007E57F8" w:rsidRPr="007C5088">
        <w:rPr>
          <w:rFonts w:hint="eastAsia"/>
          <w:color w:val="auto"/>
        </w:rPr>
        <w:t>初代平台的開發經驗</w:t>
      </w:r>
      <w:r w:rsidR="00182860" w:rsidRPr="007C5088">
        <w:rPr>
          <w:rFonts w:hint="eastAsia"/>
          <w:color w:val="auto"/>
        </w:rPr>
        <w:t>與</w:t>
      </w:r>
      <w:r w:rsidR="003B1D03" w:rsidRPr="007C5088">
        <w:rPr>
          <w:rFonts w:hint="eastAsia"/>
          <w:color w:val="auto"/>
        </w:rPr>
        <w:t>資源</w:t>
      </w:r>
      <w:r w:rsidR="00182860" w:rsidRPr="007C5088">
        <w:rPr>
          <w:rFonts w:hint="eastAsia"/>
          <w:color w:val="auto"/>
        </w:rPr>
        <w:t>，並</w:t>
      </w:r>
      <w:r w:rsidR="00F37054" w:rsidRPr="007C5088">
        <w:rPr>
          <w:color w:val="auto"/>
        </w:rPr>
        <w:t>活用</w:t>
      </w:r>
      <w:r w:rsidR="00E061AA" w:rsidRPr="007C5088">
        <w:rPr>
          <w:rFonts w:hint="eastAsia"/>
          <w:color w:val="auto"/>
        </w:rPr>
        <w:t>現有</w:t>
      </w:r>
      <w:r w:rsidR="007E57F8" w:rsidRPr="007C5088">
        <w:rPr>
          <w:rFonts w:hint="eastAsia"/>
          <w:color w:val="auto"/>
        </w:rPr>
        <w:t>技術基礎</w:t>
      </w:r>
      <w:r w:rsidR="007D62E2" w:rsidRPr="007C5088">
        <w:rPr>
          <w:rFonts w:hint="eastAsia"/>
          <w:color w:val="auto"/>
        </w:rPr>
        <w:t>，</w:t>
      </w:r>
      <w:r w:rsidR="00F37054" w:rsidRPr="007C5088">
        <w:rPr>
          <w:color w:val="auto"/>
        </w:rPr>
        <w:t>成立</w:t>
      </w:r>
      <w:r w:rsidR="007D62E2" w:rsidRPr="007C5088">
        <w:rPr>
          <w:rFonts w:hint="eastAsia"/>
          <w:color w:val="auto"/>
        </w:rPr>
        <w:t>專屬</w:t>
      </w:r>
      <w:r w:rsidR="00F37054" w:rsidRPr="007C5088">
        <w:rPr>
          <w:color w:val="auto"/>
        </w:rPr>
        <w:t>AI</w:t>
      </w:r>
      <w:r w:rsidR="00F37054" w:rsidRPr="007C5088">
        <w:rPr>
          <w:color w:val="auto"/>
        </w:rPr>
        <w:t>技術團隊，</w:t>
      </w:r>
      <w:r w:rsidR="007D62E2" w:rsidRPr="007C5088">
        <w:rPr>
          <w:rFonts w:hint="eastAsia"/>
          <w:color w:val="auto"/>
        </w:rPr>
        <w:t>承接</w:t>
      </w:r>
      <w:r w:rsidR="00B26D2D" w:rsidRPr="007C5088">
        <w:rPr>
          <w:rFonts w:hint="eastAsia"/>
          <w:color w:val="auto"/>
        </w:rPr>
        <w:t>先前</w:t>
      </w:r>
      <w:r w:rsidR="007D62E2" w:rsidRPr="007C5088">
        <w:rPr>
          <w:rFonts w:hint="eastAsia"/>
          <w:color w:val="auto"/>
        </w:rPr>
        <w:t>與</w:t>
      </w:r>
      <w:r w:rsidR="00F37054" w:rsidRPr="007C5088">
        <w:rPr>
          <w:color w:val="auto"/>
        </w:rPr>
        <w:t>MIT</w:t>
      </w:r>
      <w:r w:rsidR="00F37054" w:rsidRPr="007C5088">
        <w:rPr>
          <w:color w:val="auto"/>
        </w:rPr>
        <w:t>合作</w:t>
      </w:r>
      <w:r w:rsidR="007D62E2" w:rsidRPr="007C5088">
        <w:rPr>
          <w:rFonts w:hint="eastAsia"/>
          <w:color w:val="auto"/>
        </w:rPr>
        <w:t>獲取的</w:t>
      </w:r>
      <w:r w:rsidR="007D62E2" w:rsidRPr="007C5088">
        <w:rPr>
          <w:rFonts w:hint="eastAsia"/>
          <w:color w:val="auto"/>
        </w:rPr>
        <w:t>AI</w:t>
      </w:r>
      <w:r w:rsidR="007D62E2" w:rsidRPr="007C5088">
        <w:rPr>
          <w:rFonts w:hint="eastAsia"/>
          <w:color w:val="auto"/>
        </w:rPr>
        <w:t>技術，</w:t>
      </w:r>
      <w:r w:rsidR="009F2FEF" w:rsidRPr="007C5088">
        <w:rPr>
          <w:rFonts w:hint="eastAsia"/>
          <w:color w:val="auto"/>
        </w:rPr>
        <w:t>並</w:t>
      </w:r>
      <w:r w:rsidR="00F37054" w:rsidRPr="007C5088">
        <w:rPr>
          <w:color w:val="auto"/>
        </w:rPr>
        <w:t>進入自主研發</w:t>
      </w:r>
      <w:r w:rsidR="007E57F8" w:rsidRPr="007C5088">
        <w:rPr>
          <w:rFonts w:hint="eastAsia"/>
          <w:color w:val="auto"/>
        </w:rPr>
        <w:t>掃描技術</w:t>
      </w:r>
      <w:r w:rsidR="00B10862" w:rsidRPr="007C5088">
        <w:rPr>
          <w:rFonts w:hint="eastAsia"/>
          <w:color w:val="auto"/>
        </w:rPr>
        <w:t>的階段</w:t>
      </w:r>
      <w:r w:rsidR="00F37054" w:rsidRPr="007C5088">
        <w:rPr>
          <w:color w:val="auto"/>
        </w:rPr>
        <w:t>；</w:t>
      </w:r>
      <w:r w:rsidR="009F2FEF" w:rsidRPr="007C5088">
        <w:rPr>
          <w:rFonts w:hint="eastAsia"/>
          <w:color w:val="auto"/>
        </w:rPr>
        <w:t>更持續</w:t>
      </w:r>
      <w:r w:rsidR="00EE3F36" w:rsidRPr="007C5088">
        <w:rPr>
          <w:rFonts w:hint="eastAsia"/>
          <w:color w:val="auto"/>
        </w:rPr>
        <w:t>分析</w:t>
      </w:r>
      <w:r w:rsidR="00F37054" w:rsidRPr="007C5088">
        <w:rPr>
          <w:color w:val="auto"/>
        </w:rPr>
        <w:t>使用者</w:t>
      </w:r>
      <w:r w:rsidR="008A6B81" w:rsidRPr="007C5088">
        <w:rPr>
          <w:rFonts w:hint="eastAsia"/>
          <w:color w:val="auto"/>
        </w:rPr>
        <w:t>回饋</w:t>
      </w:r>
      <w:r w:rsidR="00F37054" w:rsidRPr="007C5088">
        <w:rPr>
          <w:color w:val="auto"/>
        </w:rPr>
        <w:t>、產業關係與</w:t>
      </w:r>
      <w:r w:rsidR="002535FB" w:rsidRPr="007C5088">
        <w:rPr>
          <w:color w:val="auto"/>
        </w:rPr>
        <w:t>洞察</w:t>
      </w:r>
      <w:r w:rsidR="00F37054" w:rsidRPr="007C5088">
        <w:rPr>
          <w:color w:val="auto"/>
        </w:rPr>
        <w:t>市場</w:t>
      </w:r>
      <w:r w:rsidR="00567164" w:rsidRPr="007C5088">
        <w:rPr>
          <w:rFonts w:hint="eastAsia"/>
          <w:color w:val="auto"/>
        </w:rPr>
        <w:t>，並</w:t>
      </w:r>
      <w:r w:rsidR="00921751" w:rsidRPr="007C5088">
        <w:rPr>
          <w:rFonts w:hint="eastAsia"/>
          <w:color w:val="auto"/>
        </w:rPr>
        <w:t>開發</w:t>
      </w:r>
      <w:r w:rsidR="00F37054" w:rsidRPr="007C5088">
        <w:rPr>
          <w:color w:val="auto"/>
        </w:rPr>
        <w:t>私有</w:t>
      </w:r>
      <w:r w:rsidR="007D62E2" w:rsidRPr="007C5088">
        <w:rPr>
          <w:rFonts w:hint="eastAsia"/>
          <w:color w:val="auto"/>
        </w:rPr>
        <w:t>平台</w:t>
      </w:r>
      <w:r w:rsidR="00F37054" w:rsidRPr="007C5088">
        <w:rPr>
          <w:color w:val="auto"/>
        </w:rPr>
        <w:t>模組，</w:t>
      </w:r>
      <w:r w:rsidR="00EE09DA" w:rsidRPr="007C5088">
        <w:rPr>
          <w:rFonts w:hint="eastAsia"/>
          <w:color w:val="auto"/>
        </w:rPr>
        <w:t>呈現</w:t>
      </w:r>
      <w:r w:rsidR="000510C3" w:rsidRPr="007C5088">
        <w:rPr>
          <w:rFonts w:hint="eastAsia"/>
          <w:color w:val="auto"/>
        </w:rPr>
        <w:t>團隊可</w:t>
      </w:r>
      <w:r w:rsidR="00F37054" w:rsidRPr="007C5088">
        <w:rPr>
          <w:color w:val="auto"/>
        </w:rPr>
        <w:t>因應需求</w:t>
      </w:r>
      <w:r w:rsidR="007319B1" w:rsidRPr="007C5088">
        <w:rPr>
          <w:rFonts w:hint="eastAsia"/>
          <w:color w:val="auto"/>
        </w:rPr>
        <w:t>彈</w:t>
      </w:r>
      <w:r w:rsidR="00F37054" w:rsidRPr="007C5088">
        <w:rPr>
          <w:color w:val="auto"/>
        </w:rPr>
        <w:t>性擴展</w:t>
      </w:r>
      <w:r w:rsidR="007319B1" w:rsidRPr="007C5088">
        <w:rPr>
          <w:rFonts w:hint="eastAsia"/>
          <w:color w:val="auto"/>
        </w:rPr>
        <w:t>平台技術</w:t>
      </w:r>
      <w:r w:rsidR="00745D7A" w:rsidRPr="007C5088">
        <w:rPr>
          <w:rFonts w:hint="eastAsia"/>
          <w:color w:val="auto"/>
        </w:rPr>
        <w:t>的能力</w:t>
      </w:r>
      <w:r w:rsidR="00F37054" w:rsidRPr="007C5088">
        <w:rPr>
          <w:color w:val="auto"/>
        </w:rPr>
        <w:t>。</w:t>
      </w:r>
    </w:p>
    <w:p w14:paraId="6F594695" w14:textId="1A94FFC5" w:rsidR="001A7C22" w:rsidRPr="007C5088" w:rsidRDefault="001A7C22" w:rsidP="009508FF">
      <w:pPr>
        <w:pStyle w:val="aff4"/>
        <w:ind w:left="360" w:right="360" w:firstLine="480"/>
        <w:rPr>
          <w:color w:val="auto"/>
        </w:rPr>
      </w:pPr>
      <w:r w:rsidRPr="007C5088">
        <w:rPr>
          <w:rFonts w:hint="eastAsia"/>
          <w:color w:val="auto"/>
        </w:rPr>
        <w:t>「但是我們後來發現需求跟我們想像的不</w:t>
      </w:r>
      <w:r w:rsidR="000B3243" w:rsidRPr="007C5088">
        <w:rPr>
          <w:rFonts w:hint="eastAsia"/>
          <w:color w:val="auto"/>
        </w:rPr>
        <w:t>同</w:t>
      </w:r>
      <w:r w:rsidRPr="007C5088">
        <w:rPr>
          <w:rFonts w:hint="eastAsia"/>
          <w:color w:val="auto"/>
        </w:rPr>
        <w:t>，就是adidas只是想要他自己，所以大平台就變成了私有平台的概念，我們就幫adidas像的廠商去做sourcing、只在他供應鏈裡面去做adidas的機制，</w:t>
      </w:r>
      <w:r w:rsidR="00E6241F" w:rsidRPr="007C5088">
        <w:rPr>
          <w:rFonts w:hint="eastAsia"/>
          <w:color w:val="auto"/>
        </w:rPr>
        <w:t>作</w:t>
      </w:r>
      <w:r w:rsidRPr="007C5088">
        <w:rPr>
          <w:rFonts w:hint="eastAsia"/>
          <w:color w:val="auto"/>
        </w:rPr>
        <w:t>客製</w:t>
      </w:r>
      <w:r w:rsidR="0004360F" w:rsidRPr="007C5088">
        <w:rPr>
          <w:rFonts w:hint="eastAsia"/>
          <w:color w:val="auto"/>
        </w:rPr>
        <w:t>的</w:t>
      </w:r>
      <w:r w:rsidR="002B5425" w:rsidRPr="007C5088">
        <w:rPr>
          <w:rFonts w:hint="eastAsia"/>
          <w:color w:val="auto"/>
        </w:rPr>
        <w:t>私有</w:t>
      </w:r>
      <w:r w:rsidRPr="007C5088">
        <w:rPr>
          <w:rFonts w:hint="eastAsia"/>
          <w:color w:val="auto"/>
        </w:rPr>
        <w:t>模組。」</w:t>
      </w:r>
      <w:r w:rsidR="00B37E7B" w:rsidRPr="007C5088">
        <w:rPr>
          <w:rFonts w:hint="eastAsia"/>
          <w:color w:val="auto"/>
        </w:rPr>
        <w:t>（</w:t>
      </w:r>
      <w:r w:rsidR="006E36DD" w:rsidRPr="007C5088">
        <w:rPr>
          <w:color w:val="auto"/>
        </w:rPr>
        <w:t>李菁</w:t>
      </w:r>
      <w:r w:rsidR="001A4581" w:rsidRPr="007C5088">
        <w:rPr>
          <w:color w:val="auto"/>
        </w:rPr>
        <w:t xml:space="preserve"> </w:t>
      </w:r>
      <w:r w:rsidR="001A4581" w:rsidRPr="007C5088">
        <w:rPr>
          <w:rFonts w:hint="eastAsia"/>
          <w:color w:val="auto"/>
        </w:rPr>
        <w:t>執行長，2025訪談資料</w:t>
      </w:r>
      <w:r w:rsidR="00B37E7B" w:rsidRPr="007C5088">
        <w:rPr>
          <w:rFonts w:hint="eastAsia"/>
          <w:color w:val="auto"/>
        </w:rPr>
        <w:t>）</w:t>
      </w:r>
    </w:p>
    <w:p w14:paraId="433BBF13" w14:textId="376FC744" w:rsidR="001A7C22" w:rsidRPr="007C5088" w:rsidRDefault="007F175E">
      <w:pPr>
        <w:pStyle w:val="3"/>
        <w:numPr>
          <w:ilvl w:val="2"/>
          <w:numId w:val="2"/>
        </w:numPr>
      </w:pPr>
      <w:r w:rsidRPr="007C5088">
        <w:rPr>
          <w:rFonts w:hint="eastAsia"/>
        </w:rPr>
        <w:lastRenderedPageBreak/>
        <w:t xml:space="preserve"> </w:t>
      </w:r>
      <w:bookmarkStart w:id="76" w:name="_Toc219981310"/>
      <w:r w:rsidR="001A4581" w:rsidRPr="007C5088">
        <w:rPr>
          <w:rFonts w:hint="eastAsia"/>
        </w:rPr>
        <w:t>探索可供性</w:t>
      </w:r>
      <w:bookmarkEnd w:id="76"/>
    </w:p>
    <w:p w14:paraId="0BCFDF8A" w14:textId="501113FD" w:rsidR="00F935ED" w:rsidRPr="007C5088" w:rsidRDefault="000C3680" w:rsidP="00410D6D">
      <w:pPr>
        <w:pStyle w:val="a0"/>
        <w:rPr>
          <w:color w:val="auto"/>
        </w:rPr>
      </w:pPr>
      <w:r w:rsidRPr="007C5088">
        <w:rPr>
          <w:rFonts w:hint="eastAsia"/>
          <w:color w:val="auto"/>
        </w:rPr>
        <w:t>權限</w:t>
      </w:r>
      <w:r w:rsidR="00F935ED" w:rsidRPr="007C5088">
        <w:rPr>
          <w:color w:val="auto"/>
        </w:rPr>
        <w:t>控管模組</w:t>
      </w:r>
      <w:r w:rsidR="00065ED8" w:rsidRPr="007C5088">
        <w:rPr>
          <w:rFonts w:hint="eastAsia"/>
          <w:color w:val="auto"/>
        </w:rPr>
        <w:t>，</w:t>
      </w:r>
      <w:r w:rsidRPr="007C5088">
        <w:rPr>
          <w:rFonts w:hint="eastAsia"/>
          <w:color w:val="auto"/>
        </w:rPr>
        <w:t>提升數位素材儲存安全性</w:t>
      </w:r>
    </w:p>
    <w:p w14:paraId="3298881C" w14:textId="4A65E807" w:rsidR="008057E3" w:rsidRPr="007C5088" w:rsidRDefault="009C1C83" w:rsidP="00227B80">
      <w:pPr>
        <w:pStyle w:val="15"/>
        <w:ind w:firstLine="480"/>
        <w:rPr>
          <w:color w:val="auto"/>
        </w:rPr>
      </w:pPr>
      <w:r w:rsidRPr="007C5088">
        <w:rPr>
          <w:rFonts w:hint="eastAsia"/>
          <w:color w:val="auto"/>
        </w:rPr>
        <w:t>基於數位技術</w:t>
      </w:r>
      <w:r w:rsidR="00825ACA" w:rsidRPr="007C5088">
        <w:rPr>
          <w:rFonts w:hint="eastAsia"/>
          <w:color w:val="auto"/>
        </w:rPr>
        <w:t>可</w:t>
      </w:r>
      <w:r w:rsidR="00AB48AD" w:rsidRPr="007C5088">
        <w:rPr>
          <w:rFonts w:hint="eastAsia"/>
          <w:color w:val="auto"/>
        </w:rPr>
        <w:t>轉移（</w:t>
      </w:r>
      <w:r w:rsidR="001B0920" w:rsidRPr="007C5088">
        <w:rPr>
          <w:rFonts w:hint="eastAsia"/>
          <w:color w:val="auto"/>
        </w:rPr>
        <w:t>Transferability</w:t>
      </w:r>
      <w:r w:rsidR="00AB48AD" w:rsidRPr="007C5088">
        <w:rPr>
          <w:rFonts w:hint="eastAsia"/>
          <w:color w:val="auto"/>
        </w:rPr>
        <w:t>）</w:t>
      </w:r>
      <w:r w:rsidR="002776A4" w:rsidRPr="007C5088">
        <w:rPr>
          <w:rFonts w:hint="eastAsia"/>
          <w:color w:val="auto"/>
        </w:rPr>
        <w:t>與重塑</w:t>
      </w:r>
      <w:r w:rsidR="00201886" w:rsidRPr="007C5088">
        <w:rPr>
          <w:rFonts w:hint="eastAsia"/>
          <w:color w:val="auto"/>
        </w:rPr>
        <w:t>（</w:t>
      </w:r>
      <w:r w:rsidR="00201886" w:rsidRPr="007C5088">
        <w:rPr>
          <w:rFonts w:hint="eastAsia"/>
          <w:color w:val="auto"/>
        </w:rPr>
        <w:t>Malleability</w:t>
      </w:r>
      <w:r w:rsidR="00201886" w:rsidRPr="007C5088">
        <w:rPr>
          <w:rFonts w:hint="eastAsia"/>
          <w:color w:val="auto"/>
        </w:rPr>
        <w:t>）</w:t>
      </w:r>
      <w:r w:rsidR="002776A4" w:rsidRPr="007C5088">
        <w:rPr>
          <w:rFonts w:hint="eastAsia"/>
          <w:color w:val="auto"/>
        </w:rPr>
        <w:t>的</w:t>
      </w:r>
      <w:r w:rsidR="00236815" w:rsidRPr="007C5088">
        <w:rPr>
          <w:rFonts w:hint="eastAsia"/>
          <w:color w:val="auto"/>
        </w:rPr>
        <w:t>特</w:t>
      </w:r>
      <w:r w:rsidR="008057E3" w:rsidRPr="007C5088">
        <w:rPr>
          <w:color w:val="auto"/>
        </w:rPr>
        <w:t>性，</w:t>
      </w:r>
      <w:r w:rsidR="00155008" w:rsidRPr="007C5088">
        <w:rPr>
          <w:rFonts w:hint="eastAsia"/>
          <w:color w:val="auto"/>
        </w:rPr>
        <w:t>團隊</w:t>
      </w:r>
      <w:r w:rsidR="000C2A43" w:rsidRPr="007C5088">
        <w:rPr>
          <w:rFonts w:hint="eastAsia"/>
          <w:color w:val="auto"/>
        </w:rPr>
        <w:t>在</w:t>
      </w:r>
      <w:r w:rsidR="000833B8" w:rsidRPr="007C5088">
        <w:rPr>
          <w:rFonts w:hint="eastAsia"/>
          <w:color w:val="auto"/>
        </w:rPr>
        <w:t>現有平台上</w:t>
      </w:r>
      <w:r w:rsidR="007D2F8D" w:rsidRPr="007C5088">
        <w:rPr>
          <w:rFonts w:hint="eastAsia"/>
          <w:color w:val="auto"/>
        </w:rPr>
        <w:t>新增</w:t>
      </w:r>
      <w:r w:rsidR="008057E3" w:rsidRPr="007C5088">
        <w:rPr>
          <w:color w:val="auto"/>
        </w:rPr>
        <w:t>自定</w:t>
      </w:r>
      <w:r w:rsidR="005C4E57" w:rsidRPr="007C5088">
        <w:rPr>
          <w:rFonts w:hint="eastAsia"/>
          <w:color w:val="auto"/>
        </w:rPr>
        <w:t>檔案</w:t>
      </w:r>
      <w:r w:rsidR="003E57BC" w:rsidRPr="007C5088">
        <w:rPr>
          <w:rFonts w:hint="eastAsia"/>
          <w:color w:val="auto"/>
        </w:rPr>
        <w:t>權限</w:t>
      </w:r>
      <w:r w:rsidR="003474D0" w:rsidRPr="007C5088">
        <w:rPr>
          <w:rFonts w:hint="eastAsia"/>
          <w:color w:val="auto"/>
        </w:rPr>
        <w:t>的</w:t>
      </w:r>
      <w:r w:rsidR="008057E3" w:rsidRPr="007C5088">
        <w:rPr>
          <w:color w:val="auto"/>
        </w:rPr>
        <w:t>功</w:t>
      </w:r>
      <w:r w:rsidR="00067D2A" w:rsidRPr="007C5088">
        <w:rPr>
          <w:rFonts w:hint="eastAsia"/>
          <w:color w:val="auto"/>
        </w:rPr>
        <w:t>能</w:t>
      </w:r>
      <w:r w:rsidR="008057E3" w:rsidRPr="007C5088">
        <w:rPr>
          <w:color w:val="auto"/>
        </w:rPr>
        <w:t>，</w:t>
      </w:r>
      <w:r w:rsidR="003B165E" w:rsidRPr="007C5088">
        <w:rPr>
          <w:rFonts w:hint="eastAsia"/>
          <w:color w:val="auto"/>
        </w:rPr>
        <w:t>使用者</w:t>
      </w:r>
      <w:r w:rsidR="00A67120" w:rsidRPr="007C5088">
        <w:rPr>
          <w:rFonts w:hint="eastAsia"/>
          <w:color w:val="auto"/>
        </w:rPr>
        <w:t>只</w:t>
      </w:r>
      <w:r w:rsidR="007314C0" w:rsidRPr="007C5088">
        <w:rPr>
          <w:rFonts w:hint="eastAsia"/>
          <w:color w:val="auto"/>
        </w:rPr>
        <w:t>要</w:t>
      </w:r>
      <w:r w:rsidR="0050254C" w:rsidRPr="007C5088">
        <w:rPr>
          <w:rFonts w:hint="eastAsia"/>
          <w:color w:val="auto"/>
        </w:rPr>
        <w:t>將布料檔案權限進行分類，</w:t>
      </w:r>
      <w:r w:rsidR="007314C0" w:rsidRPr="007C5088">
        <w:rPr>
          <w:rFonts w:hint="eastAsia"/>
          <w:color w:val="auto"/>
        </w:rPr>
        <w:t>並以</w:t>
      </w:r>
      <w:r w:rsidR="00727A71" w:rsidRPr="007C5088">
        <w:rPr>
          <w:rFonts w:hint="eastAsia"/>
          <w:color w:val="auto"/>
        </w:rPr>
        <w:t>嵌入代碼（</w:t>
      </w:r>
      <w:r w:rsidR="00727A71" w:rsidRPr="007C5088">
        <w:rPr>
          <w:rFonts w:hint="eastAsia"/>
          <w:color w:val="auto"/>
        </w:rPr>
        <w:t>Embed Code</w:t>
      </w:r>
      <w:r w:rsidR="00727A71" w:rsidRPr="007C5088">
        <w:rPr>
          <w:rFonts w:hint="eastAsia"/>
          <w:color w:val="auto"/>
        </w:rPr>
        <w:t>）和連結分享資料夾，</w:t>
      </w:r>
      <w:r w:rsidR="000F1090" w:rsidRPr="007C5088">
        <w:rPr>
          <w:rFonts w:hint="eastAsia"/>
          <w:color w:val="auto"/>
        </w:rPr>
        <w:t>就</w:t>
      </w:r>
      <w:r w:rsidR="007D5E04" w:rsidRPr="007C5088">
        <w:rPr>
          <w:rFonts w:hint="eastAsia"/>
          <w:color w:val="auto"/>
        </w:rPr>
        <w:t>可實現</w:t>
      </w:r>
      <w:r w:rsidR="00F477E1" w:rsidRPr="007C5088">
        <w:rPr>
          <w:color w:val="auto"/>
        </w:rPr>
        <w:t>資料保密與</w:t>
      </w:r>
      <w:r w:rsidR="00F477E1" w:rsidRPr="007C5088">
        <w:rPr>
          <w:rFonts w:hint="eastAsia"/>
          <w:color w:val="auto"/>
        </w:rPr>
        <w:t>數位素材</w:t>
      </w:r>
      <w:r w:rsidR="00F477E1" w:rsidRPr="007C5088">
        <w:rPr>
          <w:color w:val="auto"/>
        </w:rPr>
        <w:t>自主管理的需求</w:t>
      </w:r>
      <w:r w:rsidR="007A2FD6" w:rsidRPr="007C5088">
        <w:rPr>
          <w:rFonts w:hint="eastAsia"/>
          <w:color w:val="auto"/>
        </w:rPr>
        <w:t>，</w:t>
      </w:r>
      <w:r w:rsidR="00FE10FC" w:rsidRPr="007C5088">
        <w:rPr>
          <w:rFonts w:hint="eastAsia"/>
          <w:color w:val="auto"/>
        </w:rPr>
        <w:t>讓</w:t>
      </w:r>
      <w:r w:rsidR="00C74CBF" w:rsidRPr="007C5088">
        <w:rPr>
          <w:rFonts w:hint="eastAsia"/>
          <w:color w:val="auto"/>
        </w:rPr>
        <w:t>雲端資料庫私有化</w:t>
      </w:r>
      <w:r w:rsidR="0069123D" w:rsidRPr="007C5088">
        <w:rPr>
          <w:rFonts w:hint="eastAsia"/>
          <w:color w:val="auto"/>
        </w:rPr>
        <w:t>，</w:t>
      </w:r>
      <w:r w:rsidR="007A2FD6" w:rsidRPr="007C5088">
        <w:rPr>
          <w:rFonts w:hint="eastAsia"/>
          <w:color w:val="auto"/>
        </w:rPr>
        <w:t>確保</w:t>
      </w:r>
      <w:r w:rsidR="001B3384" w:rsidRPr="007C5088">
        <w:rPr>
          <w:rFonts w:hint="eastAsia"/>
          <w:color w:val="auto"/>
        </w:rPr>
        <w:t>機密</w:t>
      </w:r>
      <w:r w:rsidR="00727A71" w:rsidRPr="007C5088">
        <w:rPr>
          <w:rFonts w:hint="eastAsia"/>
          <w:color w:val="auto"/>
        </w:rPr>
        <w:t>布片能被安全監管、</w:t>
      </w:r>
      <w:r w:rsidR="00B317AC" w:rsidRPr="007C5088">
        <w:rPr>
          <w:rFonts w:hint="eastAsia"/>
          <w:color w:val="auto"/>
        </w:rPr>
        <w:t>只</w:t>
      </w:r>
      <w:r w:rsidR="00727A71" w:rsidRPr="007C5088">
        <w:rPr>
          <w:rFonts w:hint="eastAsia"/>
          <w:color w:val="auto"/>
        </w:rPr>
        <w:t>分享給</w:t>
      </w:r>
      <w:r w:rsidR="00B317AC" w:rsidRPr="007C5088">
        <w:rPr>
          <w:rFonts w:hint="eastAsia"/>
          <w:color w:val="auto"/>
        </w:rPr>
        <w:t>經</w:t>
      </w:r>
      <w:r w:rsidR="00727A71" w:rsidRPr="007C5088">
        <w:rPr>
          <w:rFonts w:hint="eastAsia"/>
          <w:color w:val="auto"/>
        </w:rPr>
        <w:t>授權的協作團隊及客戶。</w:t>
      </w:r>
      <w:r w:rsidR="00834B43" w:rsidRPr="007C5088">
        <w:rPr>
          <w:rFonts w:hint="eastAsia"/>
          <w:color w:val="auto"/>
        </w:rPr>
        <w:t>透過權限控管模組，</w:t>
      </w:r>
      <w:r w:rsidR="000906C7" w:rsidRPr="007C5088">
        <w:rPr>
          <w:rFonts w:hint="eastAsia"/>
          <w:color w:val="auto"/>
        </w:rPr>
        <w:t>數位素材</w:t>
      </w:r>
      <w:r w:rsidR="008057E3" w:rsidRPr="007C5088">
        <w:rPr>
          <w:color w:val="auto"/>
        </w:rPr>
        <w:t>得以依照需求</w:t>
      </w:r>
      <w:r w:rsidR="004B5847" w:rsidRPr="007C5088">
        <w:rPr>
          <w:rFonts w:hint="eastAsia"/>
          <w:color w:val="auto"/>
        </w:rPr>
        <w:t>儲存</w:t>
      </w:r>
      <w:r w:rsidR="008057E3" w:rsidRPr="007C5088">
        <w:rPr>
          <w:color w:val="auto"/>
        </w:rPr>
        <w:t>與應用，兼顧隱私保護性、安全性</w:t>
      </w:r>
      <w:r w:rsidR="004B5847" w:rsidRPr="007C5088">
        <w:rPr>
          <w:rFonts w:hint="eastAsia"/>
          <w:color w:val="auto"/>
        </w:rPr>
        <w:t>，也</w:t>
      </w:r>
      <w:r w:rsidR="00673FDF" w:rsidRPr="007C5088">
        <w:rPr>
          <w:rFonts w:hint="eastAsia"/>
          <w:color w:val="auto"/>
        </w:rPr>
        <w:t>提升</w:t>
      </w:r>
      <w:r w:rsidR="009033D4" w:rsidRPr="007C5088">
        <w:rPr>
          <w:rFonts w:hint="eastAsia"/>
          <w:color w:val="auto"/>
        </w:rPr>
        <w:t>布料庫存管理</w:t>
      </w:r>
      <w:r w:rsidR="004B5847" w:rsidRPr="007C5088">
        <w:rPr>
          <w:rFonts w:hint="eastAsia"/>
          <w:color w:val="auto"/>
        </w:rPr>
        <w:t>的</w:t>
      </w:r>
      <w:r w:rsidR="008057E3" w:rsidRPr="007C5088">
        <w:rPr>
          <w:color w:val="auto"/>
        </w:rPr>
        <w:t>穩定性</w:t>
      </w:r>
      <w:r w:rsidR="001A345A" w:rsidRPr="007C5088">
        <w:rPr>
          <w:rFonts w:hint="eastAsia"/>
          <w:color w:val="auto"/>
        </w:rPr>
        <w:t>。</w:t>
      </w:r>
    </w:p>
    <w:p w14:paraId="26649DBC" w14:textId="72187CAF" w:rsidR="001A7C22" w:rsidRPr="007C5088" w:rsidRDefault="001A7C22" w:rsidP="00D1618B">
      <w:pPr>
        <w:pStyle w:val="aff4"/>
        <w:ind w:left="360" w:right="360" w:firstLine="480"/>
        <w:rPr>
          <w:color w:val="auto"/>
        </w:rPr>
      </w:pPr>
      <w:r w:rsidRPr="007C5088">
        <w:rPr>
          <w:rFonts w:hint="eastAsia"/>
          <w:color w:val="auto"/>
        </w:rPr>
        <w:t>「我們後來發現市場最需要的其實是私有雲的感覺，就是我上傳的布片只有我能夠擁有，我決定要開放給誰、就開放給誰，產品就往這個方向去發展。」</w:t>
      </w:r>
      <w:r w:rsidR="00B37E7B" w:rsidRPr="007C5088">
        <w:rPr>
          <w:rFonts w:hint="eastAsia"/>
          <w:color w:val="auto"/>
        </w:rPr>
        <w:t>（</w:t>
      </w:r>
      <w:r w:rsidR="006E36DD" w:rsidRPr="007C5088">
        <w:rPr>
          <w:color w:val="auto"/>
        </w:rPr>
        <w:t>李菁</w:t>
      </w:r>
      <w:r w:rsidR="005D26F1" w:rsidRPr="007C5088">
        <w:rPr>
          <w:color w:val="auto"/>
        </w:rPr>
        <w:t xml:space="preserve"> </w:t>
      </w:r>
      <w:r w:rsidR="005D26F1" w:rsidRPr="007C5088">
        <w:rPr>
          <w:rFonts w:hint="eastAsia"/>
          <w:color w:val="auto"/>
        </w:rPr>
        <w:t>執行長，2025訪談資料</w:t>
      </w:r>
      <w:r w:rsidR="00B37E7B" w:rsidRPr="007C5088">
        <w:rPr>
          <w:rFonts w:hint="eastAsia"/>
          <w:color w:val="auto"/>
        </w:rPr>
        <w:t>）</w:t>
      </w:r>
    </w:p>
    <w:p w14:paraId="1DAABFEC" w14:textId="28EAF166" w:rsidR="007107DE" w:rsidRPr="007C5088" w:rsidRDefault="007107DE" w:rsidP="00410D6D">
      <w:pPr>
        <w:pStyle w:val="a0"/>
        <w:rPr>
          <w:color w:val="auto"/>
        </w:rPr>
      </w:pPr>
      <w:r w:rsidRPr="007C5088">
        <w:rPr>
          <w:rFonts w:hint="eastAsia"/>
          <w:color w:val="auto"/>
        </w:rPr>
        <w:t>API</w:t>
      </w:r>
      <w:r w:rsidRPr="007C5088">
        <w:rPr>
          <w:rFonts w:hint="eastAsia"/>
          <w:color w:val="auto"/>
        </w:rPr>
        <w:t>串接系統與</w:t>
      </w:r>
      <w:r w:rsidRPr="007C5088">
        <w:rPr>
          <w:color w:val="auto"/>
        </w:rPr>
        <w:t>3D</w:t>
      </w:r>
      <w:r w:rsidRPr="007C5088">
        <w:rPr>
          <w:color w:val="auto"/>
        </w:rPr>
        <w:t>設計</w:t>
      </w:r>
      <w:r w:rsidRPr="007C5088">
        <w:rPr>
          <w:rFonts w:hint="eastAsia"/>
          <w:color w:val="auto"/>
        </w:rPr>
        <w:t>，</w:t>
      </w:r>
      <w:r w:rsidRPr="007C5088">
        <w:rPr>
          <w:color w:val="auto"/>
        </w:rPr>
        <w:t>創造</w:t>
      </w:r>
      <w:r w:rsidRPr="007C5088">
        <w:rPr>
          <w:rFonts w:hint="eastAsia"/>
          <w:color w:val="auto"/>
        </w:rPr>
        <w:t>環保</w:t>
      </w:r>
      <w:r w:rsidRPr="007C5088">
        <w:rPr>
          <w:color w:val="auto"/>
        </w:rPr>
        <w:t>行動</w:t>
      </w:r>
      <w:r w:rsidRPr="007C5088">
        <w:rPr>
          <w:rFonts w:hint="eastAsia"/>
          <w:color w:val="auto"/>
        </w:rPr>
        <w:t>的</w:t>
      </w:r>
      <w:r w:rsidRPr="007C5088">
        <w:rPr>
          <w:color w:val="auto"/>
        </w:rPr>
        <w:t>可能性</w:t>
      </w:r>
    </w:p>
    <w:p w14:paraId="3F7FFF94" w14:textId="74E1DD62" w:rsidR="00520775" w:rsidRPr="007C5088" w:rsidRDefault="004F7E1B" w:rsidP="00227B80">
      <w:pPr>
        <w:pStyle w:val="15"/>
        <w:ind w:firstLine="480"/>
        <w:rPr>
          <w:color w:val="auto"/>
        </w:rPr>
      </w:pPr>
      <w:r w:rsidRPr="007C5088">
        <w:rPr>
          <w:rFonts w:hint="eastAsia"/>
          <w:color w:val="auto"/>
        </w:rPr>
        <w:t>為使</w:t>
      </w:r>
      <w:r w:rsidR="008D661B" w:rsidRPr="007C5088">
        <w:rPr>
          <w:rFonts w:hint="eastAsia"/>
          <w:color w:val="auto"/>
        </w:rPr>
        <w:t>數位布片</w:t>
      </w:r>
      <w:r w:rsidRPr="007C5088">
        <w:rPr>
          <w:color w:val="auto"/>
        </w:rPr>
        <w:t>具系統兼容性</w:t>
      </w:r>
      <w:r w:rsidR="00532C66" w:rsidRPr="007C5088">
        <w:rPr>
          <w:rFonts w:hint="eastAsia"/>
          <w:color w:val="auto"/>
        </w:rPr>
        <w:t>及</w:t>
      </w:r>
      <w:r w:rsidRPr="007C5088">
        <w:rPr>
          <w:color w:val="auto"/>
        </w:rPr>
        <w:t>多元應用彈性，</w:t>
      </w:r>
      <w:r w:rsidR="00F105E8" w:rsidRPr="007C5088">
        <w:rPr>
          <w:rFonts w:hint="eastAsia"/>
          <w:color w:val="auto"/>
        </w:rPr>
        <w:t>平台提供</w:t>
      </w:r>
      <w:r w:rsidRPr="007C5088">
        <w:rPr>
          <w:color w:val="auto"/>
        </w:rPr>
        <w:t>開放式</w:t>
      </w:r>
      <w:r w:rsidRPr="007C5088">
        <w:rPr>
          <w:color w:val="auto"/>
        </w:rPr>
        <w:t>API</w:t>
      </w:r>
      <w:r w:rsidRPr="007C5088">
        <w:rPr>
          <w:color w:val="auto"/>
        </w:rPr>
        <w:t>串接功能，支援</w:t>
      </w:r>
      <w:r w:rsidRPr="007C5088">
        <w:rPr>
          <w:color w:val="auto"/>
        </w:rPr>
        <w:t>C#</w:t>
      </w:r>
      <w:r w:rsidRPr="007C5088">
        <w:rPr>
          <w:color w:val="auto"/>
        </w:rPr>
        <w:t>、</w:t>
      </w:r>
      <w:r w:rsidRPr="007C5088">
        <w:rPr>
          <w:color w:val="auto"/>
        </w:rPr>
        <w:t>Java</w:t>
      </w:r>
      <w:r w:rsidRPr="007C5088">
        <w:rPr>
          <w:color w:val="auto"/>
        </w:rPr>
        <w:t>、</w:t>
      </w:r>
      <w:r w:rsidRPr="007C5088">
        <w:rPr>
          <w:color w:val="auto"/>
        </w:rPr>
        <w:t>Python</w:t>
      </w:r>
      <w:r w:rsidRPr="007C5088">
        <w:rPr>
          <w:color w:val="auto"/>
        </w:rPr>
        <w:t>、</w:t>
      </w:r>
      <w:r w:rsidRPr="007C5088">
        <w:rPr>
          <w:color w:val="auto"/>
        </w:rPr>
        <w:t>PHP</w:t>
      </w:r>
      <w:r w:rsidR="00AA5716" w:rsidRPr="007C5088">
        <w:rPr>
          <w:rFonts w:hint="eastAsia"/>
          <w:color w:val="auto"/>
        </w:rPr>
        <w:t>等</w:t>
      </w:r>
      <w:r w:rsidR="005D3283" w:rsidRPr="007C5088">
        <w:rPr>
          <w:color w:val="auto"/>
        </w:rPr>
        <w:t>多種語言</w:t>
      </w:r>
      <w:r w:rsidR="006407AA" w:rsidRPr="007C5088">
        <w:rPr>
          <w:rFonts w:hint="eastAsia"/>
          <w:color w:val="auto"/>
        </w:rPr>
        <w:t>，</w:t>
      </w:r>
      <w:r w:rsidRPr="007C5088">
        <w:rPr>
          <w:color w:val="auto"/>
        </w:rPr>
        <w:t>企業可將</w:t>
      </w:r>
      <w:r w:rsidR="00C0581E" w:rsidRPr="007C5088">
        <w:rPr>
          <w:rFonts w:hint="eastAsia"/>
          <w:color w:val="auto"/>
        </w:rPr>
        <w:t>TextileCloud</w:t>
      </w:r>
      <w:r w:rsidR="00C0581E" w:rsidRPr="007C5088">
        <w:rPr>
          <w:rFonts w:hint="eastAsia"/>
          <w:color w:val="auto"/>
        </w:rPr>
        <w:t>™</w:t>
      </w:r>
      <w:r w:rsidRPr="007C5088">
        <w:rPr>
          <w:color w:val="auto"/>
        </w:rPr>
        <w:t>平台整合至</w:t>
      </w:r>
      <w:r w:rsidRPr="007C5088">
        <w:rPr>
          <w:color w:val="auto"/>
        </w:rPr>
        <w:t>ERP</w:t>
      </w:r>
      <w:r w:rsidRPr="007C5088">
        <w:rPr>
          <w:color w:val="auto"/>
        </w:rPr>
        <w:t>、</w:t>
      </w:r>
      <w:r w:rsidRPr="007C5088">
        <w:rPr>
          <w:color w:val="auto"/>
        </w:rPr>
        <w:t>PLM</w:t>
      </w:r>
      <w:r w:rsidRPr="007C5088">
        <w:rPr>
          <w:color w:val="auto"/>
        </w:rPr>
        <w:t>、</w:t>
      </w:r>
      <w:r w:rsidRPr="007C5088">
        <w:rPr>
          <w:color w:val="auto"/>
        </w:rPr>
        <w:t>CRM</w:t>
      </w:r>
      <w:r w:rsidRPr="007C5088">
        <w:rPr>
          <w:color w:val="auto"/>
        </w:rPr>
        <w:t>等既有系統，</w:t>
      </w:r>
      <w:r w:rsidR="002F5F34" w:rsidRPr="007C5088">
        <w:rPr>
          <w:rFonts w:hint="eastAsia"/>
          <w:color w:val="auto"/>
        </w:rPr>
        <w:t>完成</w:t>
      </w:r>
      <w:r w:rsidRPr="007C5088">
        <w:rPr>
          <w:color w:val="auto"/>
        </w:rPr>
        <w:t>布料資訊自動上傳分類、版本控管與查詢更新，降低人為錯誤與作業成本，提高資訊準確率與決策效率。</w:t>
      </w:r>
      <w:r w:rsidR="003167A0" w:rsidRPr="007C5088">
        <w:rPr>
          <w:color w:val="auto"/>
        </w:rPr>
        <w:t>數位布片</w:t>
      </w:r>
      <w:r w:rsidR="00301F90" w:rsidRPr="007C5088">
        <w:rPr>
          <w:rFonts w:hint="eastAsia"/>
          <w:color w:val="auto"/>
        </w:rPr>
        <w:t>檔案</w:t>
      </w:r>
      <w:r w:rsidR="0076296C" w:rsidRPr="007C5088">
        <w:rPr>
          <w:rFonts w:hint="eastAsia"/>
          <w:color w:val="auto"/>
        </w:rPr>
        <w:t>亦</w:t>
      </w:r>
      <w:r w:rsidR="003167A0" w:rsidRPr="007C5088">
        <w:rPr>
          <w:color w:val="auto"/>
        </w:rPr>
        <w:t>支援</w:t>
      </w:r>
      <w:r w:rsidR="003167A0" w:rsidRPr="007C5088">
        <w:rPr>
          <w:color w:val="auto"/>
        </w:rPr>
        <w:t>Browzwear</w:t>
      </w:r>
      <w:r w:rsidR="003167A0" w:rsidRPr="007C5088">
        <w:rPr>
          <w:color w:val="auto"/>
        </w:rPr>
        <w:t>、</w:t>
      </w:r>
      <w:r w:rsidR="00FC295F" w:rsidRPr="007C5088">
        <w:rPr>
          <w:rFonts w:hint="eastAsia"/>
          <w:color w:val="auto"/>
        </w:rPr>
        <w:t>CLO</w:t>
      </w:r>
      <w:r w:rsidR="003167A0" w:rsidRPr="007C5088">
        <w:rPr>
          <w:color w:val="auto"/>
        </w:rPr>
        <w:t>等</w:t>
      </w:r>
      <w:r w:rsidR="003167A0" w:rsidRPr="007C5088">
        <w:rPr>
          <w:color w:val="auto"/>
        </w:rPr>
        <w:t>3D</w:t>
      </w:r>
      <w:r w:rsidR="003167A0" w:rsidRPr="007C5088">
        <w:rPr>
          <w:color w:val="auto"/>
        </w:rPr>
        <w:t>設計工具，設計師</w:t>
      </w:r>
      <w:r w:rsidR="005E53FA" w:rsidRPr="007C5088">
        <w:rPr>
          <w:rFonts w:hint="eastAsia"/>
          <w:color w:val="auto"/>
        </w:rPr>
        <w:t>可</w:t>
      </w:r>
      <w:r w:rsidR="007C3F9B" w:rsidRPr="007C5088">
        <w:rPr>
          <w:rFonts w:hint="eastAsia"/>
          <w:color w:val="auto"/>
        </w:rPr>
        <w:t>用</w:t>
      </w:r>
      <w:r w:rsidR="00FD2A21" w:rsidRPr="007C5088">
        <w:rPr>
          <w:rFonts w:hint="eastAsia"/>
          <w:color w:val="auto"/>
        </w:rPr>
        <w:t>數位</w:t>
      </w:r>
      <w:r w:rsidR="00A9231E" w:rsidRPr="007C5088">
        <w:rPr>
          <w:rFonts w:hint="eastAsia"/>
          <w:color w:val="auto"/>
        </w:rPr>
        <w:t>布片</w:t>
      </w:r>
      <w:r w:rsidR="00876F62" w:rsidRPr="007C5088">
        <w:rPr>
          <w:rFonts w:hint="eastAsia"/>
          <w:color w:val="auto"/>
        </w:rPr>
        <w:t>完成</w:t>
      </w:r>
      <w:r w:rsidR="003167A0" w:rsidRPr="007C5088">
        <w:rPr>
          <w:color w:val="auto"/>
        </w:rPr>
        <w:t>虛擬打樣，省去實體樣</w:t>
      </w:r>
      <w:r w:rsidR="00E30607" w:rsidRPr="007C5088">
        <w:rPr>
          <w:rFonts w:hint="eastAsia"/>
          <w:color w:val="auto"/>
        </w:rPr>
        <w:t>品</w:t>
      </w:r>
      <w:r w:rsidR="00D77A1B" w:rsidRPr="007C5088">
        <w:rPr>
          <w:rFonts w:hint="eastAsia"/>
          <w:color w:val="auto"/>
        </w:rPr>
        <w:t>重複</w:t>
      </w:r>
      <w:r w:rsidR="003167A0" w:rsidRPr="007C5088">
        <w:rPr>
          <w:color w:val="auto"/>
        </w:rPr>
        <w:t>製作</w:t>
      </w:r>
      <w:r w:rsidR="00D77A1B" w:rsidRPr="007C5088">
        <w:rPr>
          <w:rFonts w:hint="eastAsia"/>
          <w:color w:val="auto"/>
        </w:rPr>
        <w:t>成本</w:t>
      </w:r>
      <w:r w:rsidR="004C326C" w:rsidRPr="007C5088">
        <w:rPr>
          <w:rFonts w:hint="eastAsia"/>
          <w:color w:val="auto"/>
        </w:rPr>
        <w:t>、</w:t>
      </w:r>
      <w:r w:rsidR="003167A0" w:rsidRPr="007C5088">
        <w:rPr>
          <w:color w:val="auto"/>
        </w:rPr>
        <w:t>加快設計溝通</w:t>
      </w:r>
      <w:r w:rsidR="008B71DD" w:rsidRPr="007C5088">
        <w:rPr>
          <w:rFonts w:hint="eastAsia"/>
          <w:color w:val="auto"/>
        </w:rPr>
        <w:t>與產品開發</w:t>
      </w:r>
      <w:r w:rsidR="002A75B2" w:rsidRPr="007C5088">
        <w:rPr>
          <w:rFonts w:hint="eastAsia"/>
          <w:color w:val="auto"/>
        </w:rPr>
        <w:t>流程</w:t>
      </w:r>
      <w:r w:rsidR="00A306B8" w:rsidRPr="007C5088">
        <w:rPr>
          <w:rFonts w:hint="eastAsia"/>
          <w:color w:val="auto"/>
        </w:rPr>
        <w:t>。</w:t>
      </w:r>
      <w:r w:rsidR="00D77A1B" w:rsidRPr="007C5088">
        <w:rPr>
          <w:rFonts w:hint="eastAsia"/>
          <w:color w:val="auto"/>
        </w:rPr>
        <w:t>而</w:t>
      </w:r>
      <w:r w:rsidR="004042D8" w:rsidRPr="007C5088">
        <w:rPr>
          <w:rFonts w:hint="eastAsia"/>
          <w:color w:val="auto"/>
        </w:rPr>
        <w:t>TextileCloud</w:t>
      </w:r>
      <w:r w:rsidR="004042D8" w:rsidRPr="007C5088">
        <w:rPr>
          <w:rFonts w:hint="eastAsia"/>
          <w:color w:val="auto"/>
        </w:rPr>
        <w:t>™</w:t>
      </w:r>
      <w:r w:rsidR="007055DF" w:rsidRPr="007C5088">
        <w:rPr>
          <w:rFonts w:hint="eastAsia"/>
          <w:color w:val="auto"/>
        </w:rPr>
        <w:t>與</w:t>
      </w:r>
      <w:r w:rsidR="00A20F4F" w:rsidRPr="007C5088">
        <w:rPr>
          <w:rFonts w:hint="eastAsia"/>
          <w:color w:val="auto"/>
        </w:rPr>
        <w:t>組織內外</w:t>
      </w:r>
      <w:r w:rsidR="007055DF" w:rsidRPr="007C5088">
        <w:rPr>
          <w:rFonts w:hint="eastAsia"/>
          <w:color w:val="auto"/>
        </w:rPr>
        <w:t>系統</w:t>
      </w:r>
      <w:r w:rsidR="005C6E6D" w:rsidRPr="007C5088">
        <w:rPr>
          <w:rFonts w:hint="eastAsia"/>
          <w:color w:val="auto"/>
        </w:rPr>
        <w:t>的</w:t>
      </w:r>
      <w:r w:rsidR="007055DF" w:rsidRPr="007C5088">
        <w:rPr>
          <w:rFonts w:hint="eastAsia"/>
          <w:color w:val="auto"/>
        </w:rPr>
        <w:t>整</w:t>
      </w:r>
      <w:r w:rsidR="003167A0" w:rsidRPr="007C5088">
        <w:rPr>
          <w:color w:val="auto"/>
        </w:rPr>
        <w:t>合，不但提升跨部門協作效率，也實現低成本、低耗材轉型</w:t>
      </w:r>
      <w:r w:rsidR="004671F7" w:rsidRPr="007C5088">
        <w:rPr>
          <w:rFonts w:hint="eastAsia"/>
          <w:color w:val="auto"/>
        </w:rPr>
        <w:t>目標</w:t>
      </w:r>
      <w:r w:rsidR="003167A0" w:rsidRPr="007C5088">
        <w:rPr>
          <w:color w:val="auto"/>
        </w:rPr>
        <w:t>。</w:t>
      </w:r>
    </w:p>
    <w:p w14:paraId="6386F29B" w14:textId="18B80254" w:rsidR="00C14D7A" w:rsidRPr="007C5088" w:rsidRDefault="00C14D7A" w:rsidP="00C14D7A">
      <w:pPr>
        <w:pStyle w:val="3"/>
      </w:pPr>
      <w:bookmarkStart w:id="77" w:name="_Toc219981311"/>
      <w:r w:rsidRPr="007C5088">
        <w:rPr>
          <w:rFonts w:hint="eastAsia"/>
        </w:rPr>
        <w:t>5.3.4</w:t>
      </w:r>
      <w:r w:rsidR="002C7C9B" w:rsidRPr="007C5088">
        <w:rPr>
          <w:rFonts w:hint="eastAsia"/>
        </w:rPr>
        <w:t xml:space="preserve"> </w:t>
      </w:r>
      <w:r w:rsidRPr="007C5088">
        <w:rPr>
          <w:rFonts w:hint="eastAsia"/>
        </w:rPr>
        <w:t>深耕運用</w:t>
      </w:r>
      <w:bookmarkEnd w:id="77"/>
    </w:p>
    <w:p w14:paraId="40EF6956" w14:textId="3077D855" w:rsidR="00545380" w:rsidRPr="007C5088" w:rsidRDefault="00545380" w:rsidP="00410D6D">
      <w:pPr>
        <w:pStyle w:val="a0"/>
        <w:rPr>
          <w:color w:val="auto"/>
        </w:rPr>
      </w:pPr>
      <w:r w:rsidRPr="007C5088">
        <w:rPr>
          <w:color w:val="auto"/>
        </w:rPr>
        <w:t>建立</w:t>
      </w:r>
      <w:r w:rsidRPr="007C5088">
        <w:rPr>
          <w:color w:val="auto"/>
        </w:rPr>
        <w:t>AI</w:t>
      </w:r>
      <w:r w:rsidRPr="007C5088">
        <w:rPr>
          <w:color w:val="auto"/>
        </w:rPr>
        <w:t>團隊，培養組織自主研發能力</w:t>
      </w:r>
    </w:p>
    <w:p w14:paraId="268CA865" w14:textId="144C9D30" w:rsidR="00F07692" w:rsidRPr="007C5088" w:rsidRDefault="005A3FE7" w:rsidP="0049282D">
      <w:pPr>
        <w:pStyle w:val="15"/>
        <w:ind w:firstLine="480"/>
        <w:rPr>
          <w:color w:val="auto"/>
        </w:rPr>
      </w:pPr>
      <w:r w:rsidRPr="007C5088">
        <w:rPr>
          <w:color w:val="auto"/>
        </w:rPr>
        <w:t>Frontier.cool</w:t>
      </w:r>
      <w:r w:rsidR="00C04A10" w:rsidRPr="007C5088">
        <w:rPr>
          <w:rFonts w:hint="eastAsia"/>
          <w:color w:val="auto"/>
        </w:rPr>
        <w:t>雖</w:t>
      </w:r>
      <w:r w:rsidR="00F07692" w:rsidRPr="007C5088">
        <w:rPr>
          <w:color w:val="auto"/>
        </w:rPr>
        <w:t>藉由</w:t>
      </w:r>
      <w:r w:rsidR="006B04A8" w:rsidRPr="007C5088">
        <w:rPr>
          <w:color w:val="auto"/>
        </w:rPr>
        <w:t>與</w:t>
      </w:r>
      <w:r w:rsidR="006B04A8" w:rsidRPr="007C5088">
        <w:rPr>
          <w:color w:val="auto"/>
        </w:rPr>
        <w:t>MIT</w:t>
      </w:r>
      <w:r w:rsidR="006B04A8" w:rsidRPr="007C5088">
        <w:rPr>
          <w:rFonts w:hint="eastAsia"/>
          <w:color w:val="auto"/>
        </w:rPr>
        <w:t>團隊</w:t>
      </w:r>
      <w:r w:rsidR="006B04A8" w:rsidRPr="007C5088">
        <w:rPr>
          <w:color w:val="auto"/>
        </w:rPr>
        <w:t>合作</w:t>
      </w:r>
      <w:r w:rsidR="008614E3" w:rsidRPr="007C5088">
        <w:rPr>
          <w:rFonts w:hint="eastAsia"/>
          <w:color w:val="auto"/>
        </w:rPr>
        <w:t>強化了</w:t>
      </w:r>
      <w:r w:rsidR="007642A7" w:rsidRPr="007C5088">
        <w:rPr>
          <w:rFonts w:hint="eastAsia"/>
          <w:color w:val="auto"/>
        </w:rPr>
        <w:t>布料數位化技術</w:t>
      </w:r>
      <w:r w:rsidR="00F07692" w:rsidRPr="007C5088">
        <w:rPr>
          <w:color w:val="auto"/>
        </w:rPr>
        <w:t>，但</w:t>
      </w:r>
      <w:r w:rsidR="00C30358" w:rsidRPr="007C5088">
        <w:rPr>
          <w:rFonts w:hint="eastAsia"/>
          <w:color w:val="auto"/>
        </w:rPr>
        <w:t>創辦人</w:t>
      </w:r>
      <w:r w:rsidR="00261DC6" w:rsidRPr="007C5088">
        <w:rPr>
          <w:rFonts w:hint="eastAsia"/>
          <w:color w:val="auto"/>
        </w:rPr>
        <w:t>認為</w:t>
      </w:r>
      <w:r w:rsidR="00F07692" w:rsidRPr="007C5088">
        <w:rPr>
          <w:color w:val="auto"/>
        </w:rPr>
        <w:t>若要長期經營</w:t>
      </w:r>
      <w:r w:rsidR="00CA0080" w:rsidRPr="007C5088">
        <w:rPr>
          <w:rFonts w:hint="eastAsia"/>
          <w:color w:val="auto"/>
        </w:rPr>
        <w:t>並</w:t>
      </w:r>
      <w:r w:rsidR="00F07692" w:rsidRPr="007C5088">
        <w:rPr>
          <w:color w:val="auto"/>
        </w:rPr>
        <w:t>邁向國際，便不能永遠仰賴外部資源，須</w:t>
      </w:r>
      <w:r w:rsidR="00393A5F" w:rsidRPr="007C5088">
        <w:rPr>
          <w:rFonts w:hint="eastAsia"/>
          <w:color w:val="auto"/>
        </w:rPr>
        <w:t>培養自身的</w:t>
      </w:r>
      <w:r w:rsidR="00C30358" w:rsidRPr="007C5088">
        <w:rPr>
          <w:rFonts w:hint="eastAsia"/>
          <w:color w:val="auto"/>
        </w:rPr>
        <w:t>AI</w:t>
      </w:r>
      <w:r w:rsidR="00C30358" w:rsidRPr="007C5088">
        <w:rPr>
          <w:rFonts w:hint="eastAsia"/>
          <w:color w:val="auto"/>
        </w:rPr>
        <w:t>研發能力</w:t>
      </w:r>
      <w:r w:rsidR="00232C73" w:rsidRPr="007C5088">
        <w:rPr>
          <w:rFonts w:hint="eastAsia"/>
          <w:color w:val="auto"/>
        </w:rPr>
        <w:t>。</w:t>
      </w:r>
      <w:r w:rsidR="0056239C" w:rsidRPr="007C5088">
        <w:rPr>
          <w:color w:val="auto"/>
        </w:rPr>
        <w:t>Frontier.cool</w:t>
      </w:r>
      <w:r w:rsidR="0056239C" w:rsidRPr="007C5088">
        <w:rPr>
          <w:rFonts w:hint="eastAsia"/>
          <w:color w:val="auto"/>
        </w:rPr>
        <w:t>認為</w:t>
      </w:r>
      <w:r w:rsidR="00313943" w:rsidRPr="007C5088">
        <w:rPr>
          <w:rFonts w:hint="eastAsia"/>
          <w:color w:val="auto"/>
        </w:rPr>
        <w:t>團隊</w:t>
      </w:r>
      <w:r w:rsidR="00313943" w:rsidRPr="007C5088">
        <w:rPr>
          <w:color w:val="auto"/>
        </w:rPr>
        <w:t>核心能力必須</w:t>
      </w:r>
      <w:r w:rsidR="00313943" w:rsidRPr="007C5088">
        <w:rPr>
          <w:rFonts w:hint="eastAsia"/>
          <w:color w:val="auto"/>
        </w:rPr>
        <w:t>涵蓋深厚產業</w:t>
      </w:r>
      <w:r w:rsidR="00313943" w:rsidRPr="007C5088">
        <w:rPr>
          <w:color w:val="auto"/>
        </w:rPr>
        <w:t>文化與</w:t>
      </w:r>
      <w:r w:rsidR="00313943" w:rsidRPr="007C5088">
        <w:rPr>
          <w:rFonts w:hint="eastAsia"/>
          <w:color w:val="auto"/>
        </w:rPr>
        <w:t>專業</w:t>
      </w:r>
      <w:r w:rsidR="00313943" w:rsidRPr="007C5088">
        <w:rPr>
          <w:color w:val="auto"/>
        </w:rPr>
        <w:t>技術，</w:t>
      </w:r>
      <w:r w:rsidR="00ED6468" w:rsidRPr="007C5088">
        <w:rPr>
          <w:rFonts w:hint="eastAsia"/>
          <w:color w:val="auto"/>
        </w:rPr>
        <w:t>因此</w:t>
      </w:r>
      <w:r w:rsidR="007677B9" w:rsidRPr="007C5088">
        <w:rPr>
          <w:rFonts w:hint="eastAsia"/>
          <w:color w:val="auto"/>
        </w:rPr>
        <w:t>特別</w:t>
      </w:r>
      <w:r w:rsidR="00313943" w:rsidRPr="007C5088">
        <w:rPr>
          <w:color w:val="auto"/>
        </w:rPr>
        <w:t>重視內部技術人才養成與跨域整合，</w:t>
      </w:r>
      <w:r w:rsidR="00313943" w:rsidRPr="007C5088">
        <w:rPr>
          <w:rFonts w:hint="eastAsia"/>
          <w:color w:val="auto"/>
        </w:rPr>
        <w:t>並積極</w:t>
      </w:r>
      <w:r w:rsidR="00313943" w:rsidRPr="007C5088">
        <w:rPr>
          <w:color w:val="auto"/>
        </w:rPr>
        <w:t>促進知識轉移與國際</w:t>
      </w:r>
      <w:r w:rsidR="0049282D" w:rsidRPr="007C5088">
        <w:rPr>
          <w:rFonts w:hint="eastAsia"/>
          <w:color w:val="auto"/>
        </w:rPr>
        <w:t>化</w:t>
      </w:r>
      <w:r w:rsidR="00313943" w:rsidRPr="007C5088">
        <w:rPr>
          <w:color w:val="auto"/>
        </w:rPr>
        <w:t>能力</w:t>
      </w:r>
      <w:r w:rsidR="00313943" w:rsidRPr="007C5088">
        <w:rPr>
          <w:rFonts w:hint="eastAsia"/>
          <w:color w:val="auto"/>
        </w:rPr>
        <w:t>，</w:t>
      </w:r>
      <w:r w:rsidR="00C96DF1" w:rsidRPr="007C5088">
        <w:rPr>
          <w:rFonts w:hint="eastAsia"/>
          <w:color w:val="auto"/>
        </w:rPr>
        <w:t>過</w:t>
      </w:r>
      <w:r w:rsidR="007D5F87" w:rsidRPr="007C5088">
        <w:rPr>
          <w:rFonts w:hint="eastAsia"/>
          <w:color w:val="auto"/>
        </w:rPr>
        <w:t>往</w:t>
      </w:r>
      <w:r w:rsidR="00C96DF1" w:rsidRPr="007C5088">
        <w:rPr>
          <w:rFonts w:hint="eastAsia"/>
          <w:color w:val="auto"/>
        </w:rPr>
        <w:t>研究亦發</w:t>
      </w:r>
      <w:r w:rsidR="00C96DF1" w:rsidRPr="007C5088">
        <w:rPr>
          <w:rFonts w:hint="eastAsia"/>
          <w:color w:val="auto"/>
        </w:rPr>
        <w:lastRenderedPageBreak/>
        <w:t>現</w:t>
      </w:r>
      <w:r w:rsidR="00313943" w:rsidRPr="007C5088">
        <w:rPr>
          <w:rFonts w:hint="eastAsia"/>
          <w:color w:val="auto"/>
        </w:rPr>
        <w:t>組織應</w:t>
      </w:r>
      <w:r w:rsidR="00313943" w:rsidRPr="007C5088">
        <w:rPr>
          <w:color w:val="auto"/>
        </w:rPr>
        <w:t>整合多元知識來源，</w:t>
      </w:r>
      <w:r w:rsidR="00313943" w:rsidRPr="007C5088">
        <w:rPr>
          <w:rFonts w:hint="eastAsia"/>
          <w:color w:val="auto"/>
        </w:rPr>
        <w:t>以</w:t>
      </w:r>
      <w:r w:rsidR="00313943" w:rsidRPr="007C5088">
        <w:rPr>
          <w:color w:val="auto"/>
        </w:rPr>
        <w:t>強化</w:t>
      </w:r>
      <w:r w:rsidR="00313943" w:rsidRPr="007C5088">
        <w:rPr>
          <w:rFonts w:hint="eastAsia"/>
          <w:color w:val="auto"/>
        </w:rPr>
        <w:t>營運</w:t>
      </w:r>
      <w:r w:rsidR="00313943" w:rsidRPr="007C5088">
        <w:rPr>
          <w:color w:val="auto"/>
        </w:rPr>
        <w:t>彈性與組織應變能力</w:t>
      </w:r>
      <w:r w:rsidR="00313943" w:rsidRPr="007C5088">
        <w:rPr>
          <w:rFonts w:hint="eastAsia"/>
          <w:color w:val="auto"/>
        </w:rPr>
        <w:t>作為創新動能</w:t>
      </w:r>
      <w:r w:rsidR="00313943" w:rsidRPr="007C5088">
        <w:rPr>
          <w:color w:val="auto"/>
        </w:rPr>
        <w:fldChar w:fldCharType="begin"/>
      </w:r>
      <w:r w:rsidR="00313943" w:rsidRPr="007C5088">
        <w:rPr>
          <w:color w:val="auto"/>
        </w:rPr>
        <w:instrText xml:space="preserve"> ADDIN EN.CITE &lt;EndNote&gt;&lt;Cite&gt;&lt;Author&gt;Kohli&lt;/Author&gt;&lt;Year&gt;2019&lt;/Year&gt;&lt;RecNum&gt;160&lt;/RecNum&gt;&lt;DisplayText&gt;(Kohli &amp;amp; Melville, 2019; Nylén &amp;amp; Holmström, 2015)&lt;/DisplayText&gt;&lt;record&gt;&lt;rec-number&gt;160&lt;/rec-number&gt;&lt;foreign-keys&gt;&lt;key app="EN" db-id="r2e5zw95wvrp0oese9bpt2t4fvzdpxftd0rp" timestamp="1748495341" guid="bd1653a1-4a05-41a1-82e1-af88c715b638"&gt;160&lt;/key&gt;&lt;/foreign-keys&gt;&lt;ref-type name="Journal Article"&gt;17&lt;/ref-type&gt;&lt;contributors&gt;&lt;authors&gt;&lt;author&gt;Kohli, Rajiv&lt;/author&gt;&lt;author&gt;Melville, Nigel P&lt;/author&gt;&lt;/authors&gt;&lt;/contributors&gt;&lt;titles&gt;&lt;title&gt;Digital innovation: A review and synthesis&lt;/title&gt;&lt;secondary-title&gt;Information Systems Journal&lt;/secondary-title&gt;&lt;/titles&gt;&lt;periodical&gt;&lt;full-title&gt;Information Systems Journal&lt;/full-title&gt;&lt;/periodical&gt;&lt;pages&gt;200-223&lt;/pages&gt;&lt;volume&gt;29&lt;/volume&gt;&lt;number&gt;1&lt;/number&gt;&lt;dates&gt;&lt;year&gt;2019&lt;/year&gt;&lt;/dates&gt;&lt;isbn&gt;1350-1917&lt;/isbn&gt;&lt;urls&gt;&lt;/urls&gt;&lt;/record&gt;&lt;/Cite&gt;&lt;Cite&gt;&lt;Author&gt;Nylén&lt;/Author&gt;&lt;Year&gt;2015&lt;/Year&gt;&lt;RecNum&gt;197&lt;/RecNum&gt;&lt;record&gt;&lt;rec-number&gt;197&lt;/rec-number&gt;&lt;foreign-keys&gt;&lt;key app="EN" db-id="r2e5zw95wvrp0oese9bpt2t4fvzdpxftd0rp" timestamp="1749022657" guid="e2d214b3-c7a4-400e-98b5-9cf6dfae6887"&gt;197&lt;/key&gt;&lt;/foreign-keys&gt;&lt;ref-type name="Journal Article"&gt;17&lt;/ref-type&gt;&lt;contributors&gt;&lt;authors&gt;&lt;author&gt;Nylén, Daniel&lt;/author&gt;&lt;author&gt;Holmström, Jonny&lt;/author&gt;&lt;/authors&gt;&lt;/contributors&gt;&lt;titles&gt;&lt;title&gt;Digital innovation strategy: A framework for diagnosing and improving digital product and service innovation&lt;/title&gt;&lt;secondary-title&gt;Business horizons&lt;/secondary-title&gt;&lt;/titles&gt;&lt;periodical&gt;&lt;full-title&gt;Business Horizons&lt;/full-title&gt;&lt;/periodical&gt;&lt;pages&gt;57-67&lt;/pages&gt;&lt;volume&gt;58&lt;/volume&gt;&lt;number&gt;1&lt;/number&gt;&lt;dates&gt;&lt;year&gt;2015&lt;/year&gt;&lt;/dates&gt;&lt;isbn&gt;0007-6813&lt;/isbn&gt;&lt;urls&gt;&lt;/urls&gt;&lt;/record&gt;&lt;/Cite&gt;&lt;/EndNote&gt;</w:instrText>
      </w:r>
      <w:r w:rsidR="00313943" w:rsidRPr="007C5088">
        <w:rPr>
          <w:color w:val="auto"/>
        </w:rPr>
        <w:fldChar w:fldCharType="separate"/>
      </w:r>
      <w:r w:rsidR="00313943" w:rsidRPr="007C5088">
        <w:rPr>
          <w:noProof/>
          <w:color w:val="auto"/>
        </w:rPr>
        <w:t>(Kohli &amp; Melville, 2019; Nylén &amp; Holmström, 2015)</w:t>
      </w:r>
      <w:r w:rsidR="00313943" w:rsidRPr="007C5088">
        <w:rPr>
          <w:color w:val="auto"/>
        </w:rPr>
        <w:fldChar w:fldCharType="end"/>
      </w:r>
      <w:r w:rsidR="00E509C4" w:rsidRPr="007C5088">
        <w:rPr>
          <w:rFonts w:hint="eastAsia"/>
          <w:color w:val="auto"/>
        </w:rPr>
        <w:t>。</w:t>
      </w:r>
      <w:r w:rsidR="00F07692" w:rsidRPr="007C5088">
        <w:rPr>
          <w:color w:val="auto"/>
        </w:rPr>
        <w:t>因此，</w:t>
      </w:r>
      <w:r w:rsidR="00D91E61" w:rsidRPr="007C5088">
        <w:rPr>
          <w:color w:val="auto"/>
        </w:rPr>
        <w:t>Frontier.cool</w:t>
      </w:r>
      <w:r w:rsidR="00F07692" w:rsidRPr="007C5088">
        <w:rPr>
          <w:color w:val="auto"/>
        </w:rPr>
        <w:t>於</w:t>
      </w:r>
      <w:r w:rsidR="00F07692" w:rsidRPr="007C5088">
        <w:rPr>
          <w:color w:val="auto"/>
        </w:rPr>
        <w:t>2021</w:t>
      </w:r>
      <w:r w:rsidR="00F07692" w:rsidRPr="007C5088">
        <w:rPr>
          <w:color w:val="auto"/>
        </w:rPr>
        <w:t>年成立內部</w:t>
      </w:r>
      <w:r w:rsidR="00F07692" w:rsidRPr="007C5088">
        <w:rPr>
          <w:color w:val="auto"/>
        </w:rPr>
        <w:t>AI</w:t>
      </w:r>
      <w:r w:rsidR="00F07692" w:rsidRPr="007C5088">
        <w:rPr>
          <w:color w:val="auto"/>
        </w:rPr>
        <w:t>團隊，</w:t>
      </w:r>
      <w:r w:rsidR="00B85932" w:rsidRPr="007C5088">
        <w:rPr>
          <w:rFonts w:hint="eastAsia"/>
          <w:color w:val="auto"/>
        </w:rPr>
        <w:t>將</w:t>
      </w:r>
      <w:r w:rsidR="00F07692" w:rsidRPr="007C5088">
        <w:rPr>
          <w:color w:val="auto"/>
        </w:rPr>
        <w:t>原有工程師重新編組</w:t>
      </w:r>
      <w:r w:rsidR="005A1E03" w:rsidRPr="007C5088">
        <w:rPr>
          <w:rFonts w:hint="eastAsia"/>
          <w:color w:val="auto"/>
        </w:rPr>
        <w:t>、</w:t>
      </w:r>
      <w:r w:rsidR="00D800E8" w:rsidRPr="007C5088">
        <w:rPr>
          <w:rFonts w:hint="eastAsia"/>
          <w:color w:val="auto"/>
        </w:rPr>
        <w:t>同時</w:t>
      </w:r>
      <w:r w:rsidR="00F07692" w:rsidRPr="007C5088">
        <w:rPr>
          <w:color w:val="auto"/>
        </w:rPr>
        <w:t>招募不同背景與</w:t>
      </w:r>
      <w:r w:rsidR="00700F72" w:rsidRPr="007C5088">
        <w:rPr>
          <w:rFonts w:hint="eastAsia"/>
          <w:color w:val="auto"/>
        </w:rPr>
        <w:t>專業</w:t>
      </w:r>
      <w:r w:rsidR="00F03A25" w:rsidRPr="007C5088">
        <w:rPr>
          <w:rFonts w:hint="eastAsia"/>
          <w:color w:val="auto"/>
        </w:rPr>
        <w:t>的夥伴</w:t>
      </w:r>
      <w:r w:rsidR="00DF39C4" w:rsidRPr="007C5088">
        <w:rPr>
          <w:rFonts w:hint="eastAsia"/>
          <w:color w:val="auto"/>
        </w:rPr>
        <w:t>（</w:t>
      </w:r>
      <w:r w:rsidR="006677A6" w:rsidRPr="007C5088">
        <w:rPr>
          <w:rFonts w:hint="eastAsia"/>
          <w:color w:val="auto"/>
        </w:rPr>
        <w:t>如印度思科</w:t>
      </w:r>
      <w:r w:rsidR="00B31B77" w:rsidRPr="007C5088">
        <w:rPr>
          <w:rFonts w:hint="eastAsia"/>
          <w:color w:val="auto"/>
        </w:rPr>
        <w:t>、</w:t>
      </w:r>
      <w:r w:rsidR="006677A6" w:rsidRPr="007C5088">
        <w:rPr>
          <w:rFonts w:hint="eastAsia"/>
          <w:color w:val="auto"/>
        </w:rPr>
        <w:t>德國賓士、台灣宏碁的工程師</w:t>
      </w:r>
      <w:r w:rsidR="006A081F" w:rsidRPr="007C5088">
        <w:rPr>
          <w:rFonts w:hint="eastAsia"/>
          <w:color w:val="auto"/>
        </w:rPr>
        <w:t>等</w:t>
      </w:r>
      <w:r w:rsidR="00796883" w:rsidRPr="007C5088">
        <w:rPr>
          <w:rFonts w:hint="eastAsia"/>
          <w:color w:val="auto"/>
        </w:rPr>
        <w:t>各路</w:t>
      </w:r>
      <w:r w:rsidR="00370017" w:rsidRPr="007C5088">
        <w:rPr>
          <w:rFonts w:hint="eastAsia"/>
          <w:color w:val="auto"/>
        </w:rPr>
        <w:t>人才</w:t>
      </w:r>
      <w:r w:rsidR="00287238" w:rsidRPr="007C5088">
        <w:rPr>
          <w:rStyle w:val="afff9"/>
          <w:color w:val="auto"/>
        </w:rPr>
        <w:footnoteReference w:id="18"/>
      </w:r>
      <w:r w:rsidR="00EE2794" w:rsidRPr="007C5088">
        <w:rPr>
          <w:rFonts w:hint="eastAsia"/>
          <w:color w:val="auto"/>
        </w:rPr>
        <w:t>）</w:t>
      </w:r>
      <w:r w:rsidR="00F07692" w:rsidRPr="007C5088">
        <w:rPr>
          <w:color w:val="auto"/>
        </w:rPr>
        <w:t>，</w:t>
      </w:r>
      <w:r w:rsidR="0012026A" w:rsidRPr="007C5088">
        <w:rPr>
          <w:rFonts w:hint="eastAsia"/>
          <w:color w:val="auto"/>
        </w:rPr>
        <w:t>鞏固內部</w:t>
      </w:r>
      <w:r w:rsidR="001E2A9A" w:rsidRPr="007C5088">
        <w:rPr>
          <w:rFonts w:hint="eastAsia"/>
          <w:color w:val="auto"/>
        </w:rPr>
        <w:t>專業</w:t>
      </w:r>
      <w:r w:rsidR="004163AA" w:rsidRPr="007C5088">
        <w:rPr>
          <w:rFonts w:hint="eastAsia"/>
          <w:color w:val="auto"/>
        </w:rPr>
        <w:t>技術</w:t>
      </w:r>
      <w:r w:rsidR="003C07CB" w:rsidRPr="007C5088">
        <w:rPr>
          <w:rFonts w:hint="eastAsia"/>
          <w:color w:val="auto"/>
        </w:rPr>
        <w:t>、</w:t>
      </w:r>
      <w:r w:rsidR="00F07692" w:rsidRPr="007C5088">
        <w:rPr>
          <w:color w:val="auto"/>
        </w:rPr>
        <w:t>承接</w:t>
      </w:r>
      <w:r w:rsidR="00F07692" w:rsidRPr="007C5088">
        <w:rPr>
          <w:color w:val="auto"/>
        </w:rPr>
        <w:t>MIT</w:t>
      </w:r>
      <w:r w:rsidR="00F07692" w:rsidRPr="007C5088">
        <w:rPr>
          <w:color w:val="auto"/>
        </w:rPr>
        <w:t>提供的演算法基礎與</w:t>
      </w:r>
      <w:r w:rsidR="00F07692" w:rsidRPr="007C5088">
        <w:rPr>
          <w:color w:val="auto"/>
        </w:rPr>
        <w:t>Source Code</w:t>
      </w:r>
      <w:r w:rsidR="00F07692" w:rsidRPr="007C5088">
        <w:rPr>
          <w:color w:val="auto"/>
        </w:rPr>
        <w:t>，</w:t>
      </w:r>
      <w:r w:rsidR="00645ED3" w:rsidRPr="007C5088">
        <w:rPr>
          <w:rFonts w:hint="eastAsia"/>
          <w:color w:val="auto"/>
        </w:rPr>
        <w:t>強化</w:t>
      </w:r>
      <w:r w:rsidR="00F07692" w:rsidRPr="007C5088">
        <w:rPr>
          <w:color w:val="auto"/>
        </w:rPr>
        <w:t>布料圖像辨識與</w:t>
      </w:r>
      <w:r w:rsidR="001E25D3" w:rsidRPr="007C5088">
        <w:rPr>
          <w:rFonts w:hint="eastAsia"/>
          <w:color w:val="auto"/>
        </w:rPr>
        <w:t>自動標籤</w:t>
      </w:r>
      <w:r w:rsidR="00F07692" w:rsidRPr="007C5088">
        <w:rPr>
          <w:color w:val="auto"/>
        </w:rPr>
        <w:t>技術。</w:t>
      </w:r>
    </w:p>
    <w:p w14:paraId="26F3E2F8" w14:textId="083D0105" w:rsidR="00E44AE4" w:rsidRPr="007C5088" w:rsidRDefault="00A1036F" w:rsidP="00227B80">
      <w:pPr>
        <w:pStyle w:val="15"/>
        <w:ind w:firstLine="480"/>
        <w:rPr>
          <w:color w:val="auto"/>
        </w:rPr>
      </w:pPr>
      <w:r w:rsidRPr="007C5088">
        <w:rPr>
          <w:rFonts w:hint="eastAsia"/>
          <w:color w:val="auto"/>
        </w:rPr>
        <w:t>成立</w:t>
      </w:r>
      <w:r w:rsidRPr="007C5088">
        <w:rPr>
          <w:rFonts w:hint="eastAsia"/>
          <w:color w:val="auto"/>
        </w:rPr>
        <w:t>AI</w:t>
      </w:r>
      <w:r w:rsidR="00F07692" w:rsidRPr="007C5088">
        <w:rPr>
          <w:color w:val="auto"/>
        </w:rPr>
        <w:t>團隊</w:t>
      </w:r>
      <w:r w:rsidRPr="007C5088">
        <w:rPr>
          <w:rFonts w:hint="eastAsia"/>
          <w:color w:val="auto"/>
        </w:rPr>
        <w:t>以後，</w:t>
      </w:r>
      <w:r w:rsidRPr="007C5088">
        <w:rPr>
          <w:color w:val="auto"/>
        </w:rPr>
        <w:t>Frontier.cool</w:t>
      </w:r>
      <w:r w:rsidRPr="007C5088">
        <w:rPr>
          <w:rFonts w:hint="eastAsia"/>
          <w:color w:val="auto"/>
        </w:rPr>
        <w:t>不僅</w:t>
      </w:r>
      <w:r w:rsidR="00F07692" w:rsidRPr="007C5088">
        <w:rPr>
          <w:color w:val="auto"/>
        </w:rPr>
        <w:t>能自主修正與</w:t>
      </w:r>
      <w:r w:rsidR="001C7200" w:rsidRPr="007C5088">
        <w:rPr>
          <w:rFonts w:hint="eastAsia"/>
          <w:color w:val="auto"/>
        </w:rPr>
        <w:t>精進</w:t>
      </w:r>
      <w:r w:rsidR="00F07692" w:rsidRPr="007C5088">
        <w:rPr>
          <w:color w:val="auto"/>
        </w:rPr>
        <w:t>布料</w:t>
      </w:r>
      <w:r w:rsidR="00CF0C47" w:rsidRPr="007C5088">
        <w:rPr>
          <w:rFonts w:hint="eastAsia"/>
          <w:color w:val="auto"/>
        </w:rPr>
        <w:t>辨識的</w:t>
      </w:r>
      <w:r w:rsidR="00F07692" w:rsidRPr="007C5088">
        <w:rPr>
          <w:color w:val="auto"/>
        </w:rPr>
        <w:t>AI</w:t>
      </w:r>
      <w:r w:rsidR="00F07692" w:rsidRPr="007C5088">
        <w:rPr>
          <w:color w:val="auto"/>
        </w:rPr>
        <w:t>模型</w:t>
      </w:r>
      <w:r w:rsidR="00E44AE4" w:rsidRPr="007C5088">
        <w:rPr>
          <w:rFonts w:hint="eastAsia"/>
          <w:color w:val="auto"/>
        </w:rPr>
        <w:t>，</w:t>
      </w:r>
      <w:r w:rsidR="00E44AE4" w:rsidRPr="007C5088">
        <w:rPr>
          <w:color w:val="auto"/>
        </w:rPr>
        <w:t>也能因應實務問題進行演算法調整</w:t>
      </w:r>
      <w:r w:rsidR="006840D3" w:rsidRPr="007C5088">
        <w:rPr>
          <w:rFonts w:hint="eastAsia"/>
          <w:color w:val="auto"/>
        </w:rPr>
        <w:t>，如針對</w:t>
      </w:r>
      <w:r w:rsidR="00E44AE4" w:rsidRPr="007C5088">
        <w:rPr>
          <w:color w:val="auto"/>
        </w:rPr>
        <w:t>CycleGAN</w:t>
      </w:r>
      <w:r w:rsidR="00E44AE4" w:rsidRPr="007C5088">
        <w:rPr>
          <w:color w:val="auto"/>
        </w:rPr>
        <w:t>模型</w:t>
      </w:r>
      <w:r w:rsidR="00767BA0" w:rsidRPr="007C5088">
        <w:rPr>
          <w:rFonts w:hint="eastAsia"/>
          <w:color w:val="auto"/>
        </w:rPr>
        <w:t>出現</w:t>
      </w:r>
      <w:r w:rsidR="00E44AE4" w:rsidRPr="007C5088">
        <w:rPr>
          <w:color w:val="auto"/>
        </w:rPr>
        <w:t>布料辨識不精準</w:t>
      </w:r>
      <w:r w:rsidR="000F5BDB">
        <w:rPr>
          <w:rFonts w:hint="eastAsia"/>
          <w:color w:val="auto"/>
        </w:rPr>
        <w:t>時</w:t>
      </w:r>
      <w:r w:rsidR="00E44AE4" w:rsidRPr="007C5088">
        <w:rPr>
          <w:color w:val="auto"/>
        </w:rPr>
        <w:t>，</w:t>
      </w:r>
      <w:r w:rsidR="008303DE" w:rsidRPr="007C5088">
        <w:rPr>
          <w:color w:val="auto"/>
        </w:rPr>
        <w:t>改用其他演算法進行補強</w:t>
      </w:r>
      <w:r w:rsidR="00E44AE4" w:rsidRPr="007C5088">
        <w:rPr>
          <w:color w:val="auto"/>
        </w:rPr>
        <w:t>，逐步建立起技術邏輯與</w:t>
      </w:r>
      <w:r w:rsidR="00514A1E" w:rsidRPr="007C5088">
        <w:rPr>
          <w:color w:val="auto"/>
        </w:rPr>
        <w:t>自主</w:t>
      </w:r>
      <w:r w:rsidR="00E44AE4" w:rsidRPr="007C5088">
        <w:rPr>
          <w:color w:val="auto"/>
        </w:rPr>
        <w:t>解決能力。</w:t>
      </w:r>
    </w:p>
    <w:p w14:paraId="19C1CF1E" w14:textId="3ACFA469" w:rsidR="00653212" w:rsidRPr="007C5088" w:rsidRDefault="00371055" w:rsidP="00D1618B">
      <w:pPr>
        <w:pStyle w:val="aff4"/>
        <w:ind w:left="360" w:right="360" w:firstLine="480"/>
        <w:rPr>
          <w:color w:val="auto"/>
        </w:rPr>
      </w:pPr>
      <w:r w:rsidRPr="007C5088">
        <w:rPr>
          <w:rFonts w:hint="eastAsia"/>
          <w:color w:val="auto"/>
        </w:rPr>
        <w:t>「跟MIT合作大概就是到2021年左右。之後就開始培訓自己的AIteam，去把當時他們的</w:t>
      </w:r>
      <w:r w:rsidRPr="007C5088">
        <w:rPr>
          <w:color w:val="auto"/>
        </w:rPr>
        <w:t>source code</w:t>
      </w:r>
      <w:r w:rsidRPr="007C5088">
        <w:rPr>
          <w:rFonts w:hint="eastAsia"/>
          <w:color w:val="auto"/>
        </w:rPr>
        <w:t>還有算法承接下來</w:t>
      </w:r>
      <w:r w:rsidR="00175764" w:rsidRPr="007C5088">
        <w:rPr>
          <w:color w:val="auto"/>
        </w:rPr>
        <w:t>…</w:t>
      </w:r>
      <w:r w:rsidRPr="007C5088">
        <w:rPr>
          <w:rFonts w:hint="eastAsia"/>
          <w:color w:val="auto"/>
        </w:rPr>
        <w:t>我們把一些不適合CycleGAN的布料用其它演算法去完成，這是在成立後做的轉變，一開始借助外面的，後來</w:t>
      </w:r>
      <w:r w:rsidR="007F4386" w:rsidRPr="007C5088">
        <w:rPr>
          <w:rFonts w:hint="eastAsia"/>
          <w:color w:val="auto"/>
        </w:rPr>
        <w:t>還</w:t>
      </w:r>
      <w:r w:rsidRPr="007C5088">
        <w:rPr>
          <w:rFonts w:hint="eastAsia"/>
          <w:color w:val="auto"/>
        </w:rPr>
        <w:t>是要自組team完成。」</w:t>
      </w:r>
      <w:r w:rsidR="00B37E7B" w:rsidRPr="007C5088">
        <w:rPr>
          <w:rFonts w:hint="eastAsia"/>
          <w:color w:val="auto"/>
        </w:rPr>
        <w:t>（</w:t>
      </w:r>
      <w:r w:rsidR="006E36DD" w:rsidRPr="007C5088">
        <w:rPr>
          <w:color w:val="auto"/>
        </w:rPr>
        <w:t>李菁</w:t>
      </w:r>
      <w:r w:rsidR="00C84E42" w:rsidRPr="007C5088">
        <w:rPr>
          <w:color w:val="auto"/>
        </w:rPr>
        <w:t xml:space="preserve"> </w:t>
      </w:r>
      <w:r w:rsidR="00C84E42" w:rsidRPr="007C5088">
        <w:rPr>
          <w:rFonts w:hint="eastAsia"/>
          <w:color w:val="auto"/>
        </w:rPr>
        <w:t>執行長，2025訪談資料</w:t>
      </w:r>
      <w:r w:rsidR="00B37E7B" w:rsidRPr="007C5088">
        <w:rPr>
          <w:rFonts w:hint="eastAsia"/>
          <w:color w:val="auto"/>
        </w:rPr>
        <w:t>）</w:t>
      </w:r>
    </w:p>
    <w:p w14:paraId="1A523EA8" w14:textId="46184B66" w:rsidR="00545380" w:rsidRPr="007C5088" w:rsidRDefault="00545380" w:rsidP="00410D6D">
      <w:pPr>
        <w:pStyle w:val="a0"/>
        <w:rPr>
          <w:color w:val="auto"/>
        </w:rPr>
      </w:pPr>
      <w:r w:rsidRPr="007C5088">
        <w:rPr>
          <w:color w:val="auto"/>
        </w:rPr>
        <w:t>持續</w:t>
      </w:r>
      <w:r w:rsidR="00032A95" w:rsidRPr="007C5088">
        <w:rPr>
          <w:rFonts w:hint="eastAsia"/>
          <w:color w:val="auto"/>
        </w:rPr>
        <w:t>強化</w:t>
      </w:r>
      <w:r w:rsidRPr="007C5088">
        <w:rPr>
          <w:color w:val="auto"/>
        </w:rPr>
        <w:t>掃描</w:t>
      </w:r>
      <w:r w:rsidR="00B413B8" w:rsidRPr="007C5088">
        <w:rPr>
          <w:rFonts w:hint="eastAsia"/>
          <w:color w:val="auto"/>
        </w:rPr>
        <w:t>技術</w:t>
      </w:r>
      <w:r w:rsidRPr="007C5088">
        <w:rPr>
          <w:color w:val="auto"/>
        </w:rPr>
        <w:t>與演算法</w:t>
      </w:r>
      <w:r w:rsidR="00032A95" w:rsidRPr="007C5088">
        <w:rPr>
          <w:rFonts w:hint="eastAsia"/>
          <w:color w:val="auto"/>
        </w:rPr>
        <w:t>，針對織品垂墜感、拉伸等物理數據等進行開發</w:t>
      </w:r>
    </w:p>
    <w:p w14:paraId="09FA5D73" w14:textId="7D23CFBE" w:rsidR="00216282" w:rsidRPr="007C5088" w:rsidRDefault="009F1CE4" w:rsidP="00DD3CA6">
      <w:pPr>
        <w:pStyle w:val="15"/>
        <w:ind w:firstLine="480"/>
        <w:rPr>
          <w:color w:val="auto"/>
        </w:rPr>
      </w:pPr>
      <w:r w:rsidRPr="007C5088">
        <w:rPr>
          <w:color w:val="auto"/>
        </w:rPr>
        <w:t>目前布料圖層的數位辨識精準度已達</w:t>
      </w:r>
      <w:r w:rsidRPr="007C5088">
        <w:rPr>
          <w:color w:val="auto"/>
        </w:rPr>
        <w:t>95</w:t>
      </w:r>
      <w:r w:rsidRPr="007C5088">
        <w:rPr>
          <w:color w:val="auto"/>
        </w:rPr>
        <w:t>～</w:t>
      </w:r>
      <w:r w:rsidRPr="007C5088">
        <w:rPr>
          <w:color w:val="auto"/>
        </w:rPr>
        <w:t>99%</w:t>
      </w:r>
      <w:r w:rsidRPr="007C5088">
        <w:rPr>
          <w:color w:val="auto"/>
        </w:rPr>
        <w:t>，但團隊</w:t>
      </w:r>
      <w:r w:rsidR="00216282" w:rsidRPr="007C5088">
        <w:rPr>
          <w:color w:val="auto"/>
        </w:rPr>
        <w:t>仍持續投入研發資源，強化垂墜感、拉伸性等物理特性的</w:t>
      </w:r>
      <w:r w:rsidR="00AA51C5" w:rsidRPr="007C5088">
        <w:rPr>
          <w:rFonts w:hint="eastAsia"/>
          <w:color w:val="auto"/>
        </w:rPr>
        <w:t>數位化效果</w:t>
      </w:r>
      <w:r w:rsidR="00216282" w:rsidRPr="007C5088">
        <w:rPr>
          <w:color w:val="auto"/>
        </w:rPr>
        <w:t>。這些特徵</w:t>
      </w:r>
      <w:r w:rsidR="00AE7ADA" w:rsidRPr="007C5088">
        <w:rPr>
          <w:rFonts w:hint="eastAsia"/>
          <w:color w:val="auto"/>
        </w:rPr>
        <w:t>在將</w:t>
      </w:r>
      <w:r w:rsidR="00445DBC" w:rsidRPr="007C5088">
        <w:rPr>
          <w:rFonts w:hint="eastAsia"/>
          <w:color w:val="auto"/>
        </w:rPr>
        <w:t>數位素材應用於</w:t>
      </w:r>
      <w:r w:rsidR="00445DBC" w:rsidRPr="007C5088">
        <w:rPr>
          <w:rFonts w:hint="eastAsia"/>
          <w:color w:val="auto"/>
        </w:rPr>
        <w:t>3D</w:t>
      </w:r>
      <w:r w:rsidR="00445DBC" w:rsidRPr="007C5088">
        <w:rPr>
          <w:rFonts w:hint="eastAsia"/>
          <w:color w:val="auto"/>
        </w:rPr>
        <w:t>設計軟體的</w:t>
      </w:r>
      <w:r w:rsidR="00555B81" w:rsidRPr="007C5088">
        <w:rPr>
          <w:rFonts w:hint="eastAsia"/>
          <w:color w:val="auto"/>
        </w:rPr>
        <w:t>實務過程</w:t>
      </w:r>
      <w:r w:rsidR="00A22356" w:rsidRPr="007C5088">
        <w:rPr>
          <w:rFonts w:hint="eastAsia"/>
          <w:color w:val="auto"/>
        </w:rPr>
        <w:t>至關重要</w:t>
      </w:r>
      <w:r w:rsidR="00216282" w:rsidRPr="007C5088">
        <w:rPr>
          <w:color w:val="auto"/>
        </w:rPr>
        <w:t>，是</w:t>
      </w:r>
      <w:r w:rsidR="003D1275" w:rsidRPr="007C5088">
        <w:rPr>
          <w:rFonts w:hint="eastAsia"/>
          <w:color w:val="auto"/>
        </w:rPr>
        <w:t>素材</w:t>
      </w:r>
      <w:r w:rsidR="00216282" w:rsidRPr="007C5088">
        <w:rPr>
          <w:color w:val="auto"/>
        </w:rPr>
        <w:t>真實</w:t>
      </w:r>
      <w:r w:rsidR="00DD77C5" w:rsidRPr="007C5088">
        <w:rPr>
          <w:rFonts w:hint="eastAsia"/>
          <w:color w:val="auto"/>
        </w:rPr>
        <w:t>感</w:t>
      </w:r>
      <w:r w:rsidR="00216282" w:rsidRPr="007C5088">
        <w:rPr>
          <w:color w:val="auto"/>
        </w:rPr>
        <w:t>與實用性的關鍵</w:t>
      </w:r>
      <w:r w:rsidR="00895F9D" w:rsidRPr="007C5088">
        <w:rPr>
          <w:rFonts w:hint="eastAsia"/>
          <w:color w:val="auto"/>
        </w:rPr>
        <w:t>，團隊</w:t>
      </w:r>
      <w:r w:rsidR="00C23F58" w:rsidRPr="007C5088">
        <w:rPr>
          <w:rFonts w:hint="eastAsia"/>
          <w:color w:val="auto"/>
        </w:rPr>
        <w:t>便</w:t>
      </w:r>
      <w:r w:rsidR="00895F9D" w:rsidRPr="007C5088">
        <w:rPr>
          <w:color w:val="auto"/>
        </w:rPr>
        <w:t>持續</w:t>
      </w:r>
      <w:r w:rsidR="00D50FB5" w:rsidRPr="007C5088">
        <w:rPr>
          <w:rFonts w:hint="eastAsia"/>
          <w:color w:val="auto"/>
        </w:rPr>
        <w:t>研發技術與強化</w:t>
      </w:r>
      <w:r w:rsidR="00D50FB5" w:rsidRPr="007C5088">
        <w:rPr>
          <w:rFonts w:hint="eastAsia"/>
          <w:color w:val="auto"/>
        </w:rPr>
        <w:t>AI</w:t>
      </w:r>
      <w:r w:rsidR="00D50FB5" w:rsidRPr="007C5088">
        <w:rPr>
          <w:rFonts w:hint="eastAsia"/>
          <w:color w:val="auto"/>
        </w:rPr>
        <w:t>演</w:t>
      </w:r>
      <w:r w:rsidR="00895F9D" w:rsidRPr="007C5088">
        <w:rPr>
          <w:color w:val="auto"/>
        </w:rPr>
        <w:t>算法，</w:t>
      </w:r>
      <w:r w:rsidR="00222E06" w:rsidRPr="007C5088">
        <w:rPr>
          <w:rFonts w:hint="eastAsia"/>
          <w:color w:val="auto"/>
        </w:rPr>
        <w:t>追求</w:t>
      </w:r>
      <w:r w:rsidR="00895F9D" w:rsidRPr="007C5088">
        <w:rPr>
          <w:color w:val="auto"/>
        </w:rPr>
        <w:t>更</w:t>
      </w:r>
      <w:r w:rsidR="00EA3B3E">
        <w:rPr>
          <w:rFonts w:hint="eastAsia"/>
          <w:color w:val="auto"/>
        </w:rPr>
        <w:t>穩定</w:t>
      </w:r>
      <w:r w:rsidR="00707AEC" w:rsidRPr="007C5088">
        <w:rPr>
          <w:rFonts w:hint="eastAsia"/>
          <w:color w:val="auto"/>
        </w:rPr>
        <w:t>、</w:t>
      </w:r>
      <w:r w:rsidR="00895F9D" w:rsidRPr="007C5088">
        <w:rPr>
          <w:color w:val="auto"/>
        </w:rPr>
        <w:t>細緻且貼近</w:t>
      </w:r>
      <w:r w:rsidR="00EA3B3E">
        <w:rPr>
          <w:rFonts w:hint="eastAsia"/>
          <w:color w:val="auto"/>
        </w:rPr>
        <w:t>真實</w:t>
      </w:r>
      <w:r w:rsidR="00895F9D" w:rsidRPr="007C5088">
        <w:rPr>
          <w:color w:val="auto"/>
        </w:rPr>
        <w:t>質感的布料數位</w:t>
      </w:r>
      <w:r w:rsidR="001071C1" w:rsidRPr="007C5088">
        <w:rPr>
          <w:rFonts w:hint="eastAsia"/>
          <w:color w:val="auto"/>
        </w:rPr>
        <w:t>化技術</w:t>
      </w:r>
      <w:r w:rsidR="00216282" w:rsidRPr="007C5088">
        <w:rPr>
          <w:color w:val="auto"/>
        </w:rPr>
        <w:t>。</w:t>
      </w:r>
    </w:p>
    <w:p w14:paraId="2029A52C" w14:textId="292A2E9A" w:rsidR="00926ECC" w:rsidRPr="007C5088" w:rsidRDefault="00371055" w:rsidP="00D1618B">
      <w:pPr>
        <w:pStyle w:val="aff4"/>
        <w:ind w:left="360" w:right="360" w:firstLine="480"/>
        <w:rPr>
          <w:color w:val="auto"/>
        </w:rPr>
      </w:pPr>
      <w:r w:rsidRPr="007C5088">
        <w:rPr>
          <w:rFonts w:hint="eastAsia"/>
          <w:color w:val="auto"/>
        </w:rPr>
        <w:t>「圖層已經到95%到99%的準確度了，但是我們布料的垂墜感、還有拉伸，這些物理數據還在還在慢慢優化中。」</w:t>
      </w:r>
      <w:r w:rsidR="00B37E7B" w:rsidRPr="007C5088">
        <w:rPr>
          <w:rFonts w:hint="eastAsia"/>
          <w:color w:val="auto"/>
        </w:rPr>
        <w:t>（</w:t>
      </w:r>
      <w:r w:rsidR="006E36DD" w:rsidRPr="007C5088">
        <w:rPr>
          <w:color w:val="auto"/>
        </w:rPr>
        <w:t>李菁</w:t>
      </w:r>
      <w:r w:rsidR="001F1D23" w:rsidRPr="007C5088">
        <w:rPr>
          <w:color w:val="auto"/>
        </w:rPr>
        <w:t xml:space="preserve"> </w:t>
      </w:r>
      <w:r w:rsidR="001F1D23" w:rsidRPr="007C5088">
        <w:rPr>
          <w:rFonts w:hint="eastAsia"/>
          <w:color w:val="auto"/>
        </w:rPr>
        <w:t>執行長，2025訪談資料</w:t>
      </w:r>
      <w:r w:rsidR="00B37E7B" w:rsidRPr="007C5088">
        <w:rPr>
          <w:rFonts w:hint="eastAsia"/>
          <w:color w:val="auto"/>
        </w:rPr>
        <w:t>）</w:t>
      </w:r>
    </w:p>
    <w:p w14:paraId="5B3455B8" w14:textId="635E11D2" w:rsidR="00371055" w:rsidRPr="007C5088" w:rsidRDefault="001F1D23" w:rsidP="001F1D23">
      <w:pPr>
        <w:pStyle w:val="3"/>
      </w:pPr>
      <w:bookmarkStart w:id="78" w:name="_Toc219981312"/>
      <w:r w:rsidRPr="007C5088">
        <w:rPr>
          <w:rFonts w:hint="eastAsia"/>
        </w:rPr>
        <w:t>5.</w:t>
      </w:r>
      <w:r w:rsidR="008957C8" w:rsidRPr="007C5088">
        <w:rPr>
          <w:rFonts w:hint="eastAsia"/>
        </w:rPr>
        <w:t>3</w:t>
      </w:r>
      <w:r w:rsidRPr="007C5088">
        <w:rPr>
          <w:rFonts w:hint="eastAsia"/>
        </w:rPr>
        <w:t>.5</w:t>
      </w:r>
      <w:r w:rsidR="002C7C9B" w:rsidRPr="007C5088">
        <w:rPr>
          <w:rFonts w:hint="eastAsia"/>
        </w:rPr>
        <w:t xml:space="preserve"> </w:t>
      </w:r>
      <w:r w:rsidRPr="007C5088">
        <w:rPr>
          <w:rFonts w:hint="eastAsia"/>
        </w:rPr>
        <w:t>創新探索</w:t>
      </w:r>
      <w:bookmarkEnd w:id="78"/>
    </w:p>
    <w:p w14:paraId="60407FB4" w14:textId="2112EF7E" w:rsidR="00F93A93" w:rsidRPr="007C5088" w:rsidRDefault="00384F74" w:rsidP="005C3437">
      <w:pPr>
        <w:pStyle w:val="a0"/>
        <w:rPr>
          <w:color w:val="auto"/>
        </w:rPr>
      </w:pPr>
      <w:r w:rsidRPr="007C5088">
        <w:rPr>
          <w:rFonts w:hint="eastAsia"/>
          <w:color w:val="auto"/>
        </w:rPr>
        <w:t>與</w:t>
      </w:r>
      <w:r w:rsidR="00C7772A" w:rsidRPr="007C5088">
        <w:rPr>
          <w:rFonts w:hint="eastAsia"/>
          <w:color w:val="auto"/>
        </w:rPr>
        <w:t>So Real</w:t>
      </w:r>
      <w:r w:rsidR="006B0B5D" w:rsidRPr="007C5088">
        <w:rPr>
          <w:rFonts w:hint="eastAsia"/>
          <w:color w:val="auto"/>
        </w:rPr>
        <w:t>、</w:t>
      </w:r>
      <w:r w:rsidR="007A502D" w:rsidRPr="007C5088">
        <w:rPr>
          <w:color w:val="auto"/>
        </w:rPr>
        <w:t>Browzwear</w:t>
      </w:r>
      <w:r w:rsidR="007A502D" w:rsidRPr="007C5088">
        <w:rPr>
          <w:rFonts w:hint="eastAsia"/>
          <w:color w:val="auto"/>
        </w:rPr>
        <w:t>、</w:t>
      </w:r>
      <w:r w:rsidR="007A502D" w:rsidRPr="007C5088">
        <w:rPr>
          <w:rFonts w:hint="eastAsia"/>
          <w:color w:val="auto"/>
        </w:rPr>
        <w:t>CLO</w:t>
      </w:r>
      <w:r w:rsidR="00F93A93" w:rsidRPr="007C5088">
        <w:rPr>
          <w:color w:val="auto"/>
        </w:rPr>
        <w:t>合作，拓展布片</w:t>
      </w:r>
      <w:r w:rsidR="00291D58" w:rsidRPr="007C5088">
        <w:rPr>
          <w:rFonts w:hint="eastAsia"/>
          <w:color w:val="auto"/>
        </w:rPr>
        <w:t>3D</w:t>
      </w:r>
      <w:r w:rsidR="00F93A93" w:rsidRPr="007C5088">
        <w:rPr>
          <w:color w:val="auto"/>
        </w:rPr>
        <w:t>應用</w:t>
      </w:r>
      <w:r w:rsidR="009D56F2" w:rsidRPr="007C5088">
        <w:rPr>
          <w:color w:val="auto"/>
        </w:rPr>
        <w:t>、強化</w:t>
      </w:r>
      <w:r w:rsidR="00AE1A5F" w:rsidRPr="007C5088">
        <w:rPr>
          <w:rFonts w:hint="eastAsia"/>
          <w:color w:val="auto"/>
        </w:rPr>
        <w:t>掃描技術</w:t>
      </w:r>
    </w:p>
    <w:p w14:paraId="3E19B577" w14:textId="781EA241" w:rsidR="00520775" w:rsidRPr="007C5088" w:rsidRDefault="00AC25C3" w:rsidP="00DD3CA6">
      <w:pPr>
        <w:pStyle w:val="15"/>
        <w:ind w:firstLine="480"/>
        <w:rPr>
          <w:color w:val="auto"/>
        </w:rPr>
      </w:pPr>
      <w:r w:rsidRPr="007C5088">
        <w:rPr>
          <w:rFonts w:hint="eastAsia"/>
          <w:color w:val="auto"/>
        </w:rPr>
        <w:t>當時</w:t>
      </w:r>
      <w:r w:rsidR="00EE58C7" w:rsidRPr="007C5088">
        <w:rPr>
          <w:rFonts w:hint="eastAsia"/>
          <w:color w:val="auto"/>
        </w:rPr>
        <w:t>掃描技術在</w:t>
      </w:r>
      <w:r w:rsidR="00EE58C7" w:rsidRPr="007C5088">
        <w:rPr>
          <w:rFonts w:hint="eastAsia"/>
          <w:color w:val="auto"/>
        </w:rPr>
        <w:t>2D</w:t>
      </w:r>
      <w:r w:rsidR="00EE58C7" w:rsidRPr="007C5088">
        <w:rPr>
          <w:rFonts w:hint="eastAsia"/>
          <w:color w:val="auto"/>
        </w:rPr>
        <w:t>布料表現</w:t>
      </w:r>
      <w:r w:rsidR="006C070C" w:rsidRPr="007C5088">
        <w:rPr>
          <w:rFonts w:hint="eastAsia"/>
          <w:color w:val="auto"/>
        </w:rPr>
        <w:t>良好</w:t>
      </w:r>
      <w:r w:rsidR="00EE58C7" w:rsidRPr="007C5088">
        <w:rPr>
          <w:rFonts w:hint="eastAsia"/>
          <w:color w:val="auto"/>
        </w:rPr>
        <w:t>，可</w:t>
      </w:r>
      <w:r w:rsidR="00CC0C80" w:rsidRPr="007C5088">
        <w:rPr>
          <w:rFonts w:hint="eastAsia"/>
          <w:color w:val="auto"/>
        </w:rPr>
        <w:t>處理</w:t>
      </w:r>
      <w:r w:rsidR="00EE58C7" w:rsidRPr="007C5088">
        <w:rPr>
          <w:rFonts w:hint="eastAsia"/>
          <w:color w:val="auto"/>
        </w:rPr>
        <w:t>3D</w:t>
      </w:r>
      <w:r w:rsidR="00EE58C7" w:rsidRPr="007C5088">
        <w:rPr>
          <w:rFonts w:hint="eastAsia"/>
          <w:color w:val="auto"/>
        </w:rPr>
        <w:t>材料時卻不夠純熟，</w:t>
      </w:r>
      <w:r w:rsidR="006A60F4" w:rsidRPr="007C5088">
        <w:rPr>
          <w:rFonts w:hint="eastAsia"/>
          <w:color w:val="auto"/>
        </w:rPr>
        <w:t>但</w:t>
      </w:r>
      <w:r w:rsidR="00EE58C7" w:rsidRPr="007C5088">
        <w:rPr>
          <w:rFonts w:hint="eastAsia"/>
          <w:color w:val="auto"/>
        </w:rPr>
        <w:t>時尚產業的</w:t>
      </w:r>
      <w:r w:rsidR="00EE58C7" w:rsidRPr="007C5088">
        <w:rPr>
          <w:rFonts w:hint="eastAsia"/>
          <w:color w:val="auto"/>
        </w:rPr>
        <w:t>2D</w:t>
      </w:r>
      <w:r w:rsidR="00EE58C7" w:rsidRPr="007C5088">
        <w:rPr>
          <w:rFonts w:hint="eastAsia"/>
          <w:color w:val="auto"/>
        </w:rPr>
        <w:t>材料包含</w:t>
      </w:r>
      <w:r w:rsidR="00664DBD" w:rsidRPr="007C5088">
        <w:rPr>
          <w:rFonts w:hint="eastAsia"/>
          <w:color w:val="auto"/>
        </w:rPr>
        <w:t>單面</w:t>
      </w:r>
      <w:r w:rsidR="00EE58C7" w:rsidRPr="007C5088">
        <w:rPr>
          <w:rFonts w:hint="eastAsia"/>
          <w:color w:val="auto"/>
        </w:rPr>
        <w:t>布料</w:t>
      </w:r>
      <w:r w:rsidR="001067B9" w:rsidRPr="007C5088">
        <w:rPr>
          <w:rFonts w:hint="eastAsia"/>
          <w:color w:val="auto"/>
        </w:rPr>
        <w:t>、皮革、網紗等，而</w:t>
      </w:r>
      <w:r w:rsidR="001067B9" w:rsidRPr="007C5088">
        <w:rPr>
          <w:rFonts w:hint="eastAsia"/>
          <w:color w:val="auto"/>
        </w:rPr>
        <w:t>3D</w:t>
      </w:r>
      <w:r w:rsidR="001067B9" w:rsidRPr="007C5088">
        <w:rPr>
          <w:rFonts w:hint="eastAsia"/>
          <w:color w:val="auto"/>
        </w:rPr>
        <w:t>立體材料包含立體布料</w:t>
      </w:r>
      <w:r w:rsidR="008932E0" w:rsidRPr="007C5088">
        <w:rPr>
          <w:rFonts w:hint="eastAsia"/>
          <w:color w:val="auto"/>
        </w:rPr>
        <w:t>（</w:t>
      </w:r>
      <w:r w:rsidR="00757E27" w:rsidRPr="007C5088">
        <w:rPr>
          <w:rFonts w:hint="eastAsia"/>
          <w:color w:val="auto"/>
        </w:rPr>
        <w:t>如</w:t>
      </w:r>
      <w:r w:rsidR="00664DBD" w:rsidRPr="007C5088">
        <w:rPr>
          <w:rFonts w:hint="eastAsia"/>
          <w:color w:val="auto"/>
        </w:rPr>
        <w:t>雙</w:t>
      </w:r>
      <w:r w:rsidR="00664DBD" w:rsidRPr="007C5088">
        <w:rPr>
          <w:rFonts w:hint="eastAsia"/>
          <w:color w:val="auto"/>
        </w:rPr>
        <w:lastRenderedPageBreak/>
        <w:t>面布料、</w:t>
      </w:r>
      <w:r w:rsidR="00F42833" w:rsidRPr="007C5088">
        <w:rPr>
          <w:rFonts w:hint="eastAsia"/>
          <w:color w:val="auto"/>
        </w:rPr>
        <w:t>細絨毛布</w:t>
      </w:r>
      <w:r w:rsidR="002F4A51" w:rsidRPr="007C5088">
        <w:rPr>
          <w:rFonts w:hint="eastAsia"/>
          <w:color w:val="auto"/>
        </w:rPr>
        <w:t>料</w:t>
      </w:r>
      <w:r w:rsidR="00A4285C" w:rsidRPr="007C5088">
        <w:rPr>
          <w:rFonts w:hint="eastAsia"/>
          <w:color w:val="auto"/>
        </w:rPr>
        <w:t>、</w:t>
      </w:r>
      <w:r w:rsidR="00985059" w:rsidRPr="007C5088">
        <w:rPr>
          <w:rFonts w:hint="eastAsia"/>
          <w:color w:val="auto"/>
        </w:rPr>
        <w:t>針織</w:t>
      </w:r>
      <w:r w:rsidR="00F42833" w:rsidRPr="007C5088">
        <w:rPr>
          <w:rFonts w:hint="eastAsia"/>
          <w:color w:val="auto"/>
        </w:rPr>
        <w:t>布</w:t>
      </w:r>
      <w:r w:rsidR="009F4276" w:rsidRPr="007C5088">
        <w:rPr>
          <w:rFonts w:hint="eastAsia"/>
          <w:color w:val="auto"/>
        </w:rPr>
        <w:t>料</w:t>
      </w:r>
      <w:r w:rsidR="008932E0" w:rsidRPr="007C5088">
        <w:rPr>
          <w:rFonts w:hint="eastAsia"/>
          <w:color w:val="auto"/>
        </w:rPr>
        <w:t>）</w:t>
      </w:r>
      <w:r w:rsidR="001067B9" w:rsidRPr="007C5088">
        <w:rPr>
          <w:rFonts w:hint="eastAsia"/>
          <w:color w:val="auto"/>
        </w:rPr>
        <w:t>、鈕扣、拉鍊、珍珠等裝飾物</w:t>
      </w:r>
      <w:r w:rsidR="008E63B3" w:rsidRPr="007C5088">
        <w:rPr>
          <w:rFonts w:hint="eastAsia"/>
          <w:color w:val="auto"/>
        </w:rPr>
        <w:t>，</w:t>
      </w:r>
      <w:r w:rsidR="00A05C1A" w:rsidRPr="007C5088">
        <w:rPr>
          <w:color w:val="auto"/>
        </w:rPr>
        <w:t>團隊</w:t>
      </w:r>
      <w:r w:rsidR="006A60F4" w:rsidRPr="007C5088">
        <w:rPr>
          <w:rFonts w:hint="eastAsia"/>
          <w:color w:val="auto"/>
        </w:rPr>
        <w:t>因此</w:t>
      </w:r>
      <w:r w:rsidR="00E44731" w:rsidRPr="007C5088">
        <w:rPr>
          <w:rFonts w:hint="eastAsia"/>
          <w:color w:val="auto"/>
        </w:rPr>
        <w:t>與</w:t>
      </w:r>
      <w:r w:rsidR="00A05C1A" w:rsidRPr="007C5088">
        <w:rPr>
          <w:color w:val="auto"/>
        </w:rPr>
        <w:t>瑞士</w:t>
      </w:r>
      <w:r w:rsidR="00A05C1A" w:rsidRPr="007C5088">
        <w:rPr>
          <w:color w:val="auto"/>
        </w:rPr>
        <w:t>3D</w:t>
      </w:r>
      <w:r w:rsidR="00B822AC" w:rsidRPr="007C5088">
        <w:rPr>
          <w:rFonts w:hint="eastAsia"/>
          <w:color w:val="auto"/>
        </w:rPr>
        <w:t>數位掃描業者</w:t>
      </w:r>
      <w:r w:rsidR="006B1B51" w:rsidRPr="007C5088">
        <w:rPr>
          <w:rFonts w:hint="eastAsia"/>
          <w:color w:val="auto"/>
        </w:rPr>
        <w:t>So Rea</w:t>
      </w:r>
      <w:r w:rsidR="00B12CF1" w:rsidRPr="007C5088">
        <w:rPr>
          <w:rFonts w:hint="eastAsia"/>
          <w:color w:val="auto"/>
        </w:rPr>
        <w:t>l</w:t>
      </w:r>
      <w:r w:rsidR="00DA2FFD" w:rsidRPr="007C5088">
        <w:rPr>
          <w:rFonts w:hint="eastAsia"/>
          <w:color w:val="auto"/>
        </w:rPr>
        <w:t>簽約</w:t>
      </w:r>
      <w:r w:rsidR="00C2609B" w:rsidRPr="007C5088">
        <w:rPr>
          <w:rStyle w:val="afff9"/>
          <w:color w:val="auto"/>
        </w:rPr>
        <w:footnoteReference w:id="19"/>
      </w:r>
      <w:r w:rsidR="00DA2FFD" w:rsidRPr="007C5088">
        <w:rPr>
          <w:rFonts w:hint="eastAsia"/>
          <w:color w:val="auto"/>
        </w:rPr>
        <w:t>，</w:t>
      </w:r>
      <w:r w:rsidR="004E278B" w:rsidRPr="007C5088">
        <w:rPr>
          <w:rFonts w:hint="eastAsia"/>
          <w:color w:val="auto"/>
        </w:rPr>
        <w:t>導入</w:t>
      </w:r>
      <w:r w:rsidR="004E278B" w:rsidRPr="007C5088">
        <w:rPr>
          <w:rFonts w:hint="eastAsia"/>
          <w:color w:val="auto"/>
        </w:rPr>
        <w:t>So Real</w:t>
      </w:r>
      <w:r w:rsidR="0063367F" w:rsidRPr="007C5088">
        <w:rPr>
          <w:rFonts w:hint="eastAsia"/>
          <w:color w:val="auto"/>
        </w:rPr>
        <w:t>的</w:t>
      </w:r>
      <w:r w:rsidR="004E278B" w:rsidRPr="007C5088">
        <w:rPr>
          <w:rFonts w:hint="eastAsia"/>
          <w:color w:val="auto"/>
        </w:rPr>
        <w:t>3D</w:t>
      </w:r>
      <w:r w:rsidR="004E278B" w:rsidRPr="007C5088">
        <w:rPr>
          <w:rFonts w:hint="eastAsia"/>
          <w:color w:val="auto"/>
        </w:rPr>
        <w:t>掃描技術</w:t>
      </w:r>
      <w:r w:rsidR="00D75B3C" w:rsidRPr="007C5088">
        <w:rPr>
          <w:rFonts w:hint="eastAsia"/>
          <w:color w:val="auto"/>
        </w:rPr>
        <w:t>來</w:t>
      </w:r>
      <w:r w:rsidR="001D1D6F" w:rsidRPr="007C5088">
        <w:rPr>
          <w:rFonts w:hint="eastAsia"/>
          <w:color w:val="auto"/>
        </w:rPr>
        <w:t>彌補不足</w:t>
      </w:r>
      <w:r w:rsidR="00247370" w:rsidRPr="007C5088">
        <w:rPr>
          <w:rFonts w:hint="eastAsia"/>
          <w:color w:val="auto"/>
        </w:rPr>
        <w:t>。</w:t>
      </w:r>
      <w:r w:rsidR="00221629" w:rsidRPr="007C5088">
        <w:rPr>
          <w:rFonts w:hint="eastAsia"/>
          <w:color w:val="auto"/>
        </w:rPr>
        <w:t>此外，</w:t>
      </w:r>
      <w:r w:rsidR="009A4277" w:rsidRPr="007C5088">
        <w:rPr>
          <w:rFonts w:hint="eastAsia"/>
          <w:color w:val="auto"/>
        </w:rPr>
        <w:t>Frontier.cool</w:t>
      </w:r>
      <w:r w:rsidR="009A4277" w:rsidRPr="007C5088">
        <w:rPr>
          <w:rFonts w:hint="eastAsia"/>
          <w:color w:val="auto"/>
        </w:rPr>
        <w:t>也和</w:t>
      </w:r>
      <w:r w:rsidR="004C24B4" w:rsidRPr="007C5088">
        <w:rPr>
          <w:rFonts w:hint="eastAsia"/>
          <w:color w:val="auto"/>
        </w:rPr>
        <w:t>3D</w:t>
      </w:r>
      <w:r w:rsidR="009C109A" w:rsidRPr="007C5088">
        <w:rPr>
          <w:rFonts w:hint="eastAsia"/>
          <w:color w:val="auto"/>
        </w:rPr>
        <w:t>數位</w:t>
      </w:r>
      <w:r w:rsidR="004C24B4" w:rsidRPr="007C5088">
        <w:rPr>
          <w:rFonts w:hint="eastAsia"/>
          <w:color w:val="auto"/>
        </w:rPr>
        <w:t>設計軟體商如</w:t>
      </w:r>
      <w:r w:rsidR="004C24B4" w:rsidRPr="007C5088">
        <w:rPr>
          <w:color w:val="auto"/>
        </w:rPr>
        <w:t>Browzwear</w:t>
      </w:r>
      <w:r w:rsidR="004C24B4" w:rsidRPr="007C5088">
        <w:rPr>
          <w:rFonts w:hint="eastAsia"/>
          <w:color w:val="auto"/>
        </w:rPr>
        <w:t>、</w:t>
      </w:r>
      <w:r w:rsidR="004C24B4" w:rsidRPr="007C5088">
        <w:rPr>
          <w:rFonts w:hint="eastAsia"/>
          <w:color w:val="auto"/>
        </w:rPr>
        <w:t>CLO</w:t>
      </w:r>
      <w:r w:rsidR="006B1B51" w:rsidRPr="007C5088">
        <w:rPr>
          <w:rFonts w:hint="eastAsia"/>
          <w:color w:val="auto"/>
        </w:rPr>
        <w:t>公司等合作</w:t>
      </w:r>
      <w:r w:rsidR="00A05C1A" w:rsidRPr="007C5088">
        <w:rPr>
          <w:color w:val="auto"/>
        </w:rPr>
        <w:t>，</w:t>
      </w:r>
      <w:r w:rsidR="00067668" w:rsidRPr="007C5088">
        <w:rPr>
          <w:rFonts w:hint="eastAsia"/>
          <w:color w:val="auto"/>
        </w:rPr>
        <w:t>讓</w:t>
      </w:r>
      <w:r w:rsidR="00D9735F" w:rsidRPr="007C5088">
        <w:rPr>
          <w:rFonts w:hint="eastAsia"/>
          <w:color w:val="auto"/>
        </w:rPr>
        <w:t>數位素材</w:t>
      </w:r>
      <w:r w:rsidR="009743F6" w:rsidRPr="007C5088">
        <w:rPr>
          <w:rFonts w:hint="eastAsia"/>
          <w:color w:val="auto"/>
        </w:rPr>
        <w:t>可</w:t>
      </w:r>
      <w:r w:rsidR="00476DD0" w:rsidRPr="007C5088">
        <w:rPr>
          <w:rFonts w:hint="eastAsia"/>
          <w:color w:val="auto"/>
        </w:rPr>
        <w:t>在</w:t>
      </w:r>
      <w:r w:rsidR="00A05C1A" w:rsidRPr="007C5088">
        <w:rPr>
          <w:color w:val="auto"/>
        </w:rPr>
        <w:t>3D</w:t>
      </w:r>
      <w:r w:rsidR="00A05C1A" w:rsidRPr="007C5088">
        <w:rPr>
          <w:color w:val="auto"/>
        </w:rPr>
        <w:t>打樣與虛擬</w:t>
      </w:r>
      <w:r w:rsidR="00047F04" w:rsidRPr="007C5088">
        <w:rPr>
          <w:rFonts w:hint="eastAsia"/>
          <w:color w:val="auto"/>
        </w:rPr>
        <w:t>試穿中</w:t>
      </w:r>
      <w:r w:rsidR="00673A00" w:rsidRPr="007C5088">
        <w:rPr>
          <w:rFonts w:hint="eastAsia"/>
          <w:color w:val="auto"/>
        </w:rPr>
        <w:t>呈現</w:t>
      </w:r>
      <w:r w:rsidR="004D0049" w:rsidRPr="007C5088">
        <w:rPr>
          <w:rFonts w:hint="eastAsia"/>
          <w:color w:val="auto"/>
        </w:rPr>
        <w:t>，</w:t>
      </w:r>
      <w:r w:rsidR="00B463E6" w:rsidRPr="007C5088">
        <w:rPr>
          <w:color w:val="auto"/>
        </w:rPr>
        <w:t>應用於</w:t>
      </w:r>
      <w:r w:rsidR="00B463E6" w:rsidRPr="007C5088">
        <w:rPr>
          <w:color w:val="auto"/>
        </w:rPr>
        <w:t>VStitcher</w:t>
      </w:r>
      <w:r w:rsidR="00B463E6" w:rsidRPr="007C5088">
        <w:rPr>
          <w:color w:val="auto"/>
        </w:rPr>
        <w:t>、</w:t>
      </w:r>
      <w:r w:rsidR="00B463E6" w:rsidRPr="007C5088">
        <w:rPr>
          <w:color w:val="auto"/>
        </w:rPr>
        <w:t>Lotta</w:t>
      </w:r>
      <w:r w:rsidR="00B463E6" w:rsidRPr="007C5088">
        <w:rPr>
          <w:color w:val="auto"/>
        </w:rPr>
        <w:t>等虛擬試穿</w:t>
      </w:r>
      <w:r w:rsidR="00C94498" w:rsidRPr="007C5088">
        <w:rPr>
          <w:rFonts w:hint="eastAsia"/>
          <w:color w:val="auto"/>
        </w:rPr>
        <w:t>軟體</w:t>
      </w:r>
      <w:r w:rsidR="00B463E6" w:rsidRPr="007C5088">
        <w:rPr>
          <w:color w:val="auto"/>
        </w:rPr>
        <w:t>與設計流程</w:t>
      </w:r>
      <w:r w:rsidR="00BE4C09" w:rsidRPr="007C5088">
        <w:rPr>
          <w:rFonts w:hint="eastAsia"/>
          <w:color w:val="auto"/>
        </w:rPr>
        <w:t>中</w:t>
      </w:r>
      <w:r w:rsidR="00B463E6" w:rsidRPr="007C5088">
        <w:rPr>
          <w:color w:val="auto"/>
        </w:rPr>
        <w:t>，提升</w:t>
      </w:r>
      <w:r w:rsidR="005B2025" w:rsidRPr="007C5088">
        <w:rPr>
          <w:rFonts w:hint="eastAsia"/>
          <w:color w:val="auto"/>
        </w:rPr>
        <w:t>數位素材</w:t>
      </w:r>
      <w:r w:rsidR="00B463E6" w:rsidRPr="007C5088">
        <w:rPr>
          <w:color w:val="auto"/>
        </w:rPr>
        <w:t>在設計端的互動性與實用價值。</w:t>
      </w:r>
    </w:p>
    <w:p w14:paraId="5939598D" w14:textId="2F39F946" w:rsidR="006558D7" w:rsidRPr="007C5088" w:rsidRDefault="006558D7" w:rsidP="00410D6D">
      <w:pPr>
        <w:pStyle w:val="a0"/>
        <w:rPr>
          <w:color w:val="auto"/>
        </w:rPr>
      </w:pPr>
      <w:r w:rsidRPr="007C5088">
        <w:rPr>
          <w:color w:val="auto"/>
        </w:rPr>
        <w:t>舉辦高峰會</w:t>
      </w:r>
      <w:r w:rsidR="00A573AA" w:rsidRPr="007C5088">
        <w:rPr>
          <w:rFonts w:hint="eastAsia"/>
          <w:color w:val="auto"/>
        </w:rPr>
        <w:t>、參</w:t>
      </w:r>
      <w:r w:rsidR="00A573AA" w:rsidRPr="007C5088">
        <w:rPr>
          <w:color w:val="auto"/>
        </w:rPr>
        <w:t>與國際競賽</w:t>
      </w:r>
      <w:r w:rsidR="000A3EF2" w:rsidRPr="007C5088">
        <w:rPr>
          <w:color w:val="auto"/>
        </w:rPr>
        <w:t>SelectUSA Investment Summi</w:t>
      </w:r>
      <w:r w:rsidR="000A3EF2" w:rsidRPr="007C5088">
        <w:rPr>
          <w:rFonts w:hint="eastAsia"/>
          <w:color w:val="auto"/>
        </w:rPr>
        <w:t>t</w:t>
      </w:r>
    </w:p>
    <w:p w14:paraId="749EBDA9" w14:textId="5E746ADB" w:rsidR="00365F66" w:rsidRPr="007C5088" w:rsidRDefault="00262DD0" w:rsidP="00DD3CA6">
      <w:pPr>
        <w:pStyle w:val="15"/>
        <w:ind w:firstLine="480"/>
        <w:rPr>
          <w:color w:val="auto"/>
        </w:rPr>
      </w:pPr>
      <w:r w:rsidRPr="007C5088">
        <w:rPr>
          <w:color w:val="auto"/>
        </w:rPr>
        <w:t>Frontier.co</w:t>
      </w:r>
      <w:r w:rsidRPr="007C5088">
        <w:rPr>
          <w:rFonts w:hint="eastAsia"/>
          <w:color w:val="auto"/>
        </w:rPr>
        <w:t>ol</w:t>
      </w:r>
      <w:r w:rsidRPr="007C5088">
        <w:rPr>
          <w:rFonts w:hint="eastAsia"/>
          <w:color w:val="auto"/>
        </w:rPr>
        <w:t>於</w:t>
      </w:r>
      <w:r w:rsidRPr="007C5088">
        <w:rPr>
          <w:rFonts w:hint="eastAsia"/>
          <w:color w:val="auto"/>
        </w:rPr>
        <w:t>2021</w:t>
      </w:r>
      <w:r w:rsidRPr="007C5088">
        <w:rPr>
          <w:rFonts w:hint="eastAsia"/>
          <w:color w:val="auto"/>
        </w:rPr>
        <w:t>年</w:t>
      </w:r>
      <w:r w:rsidR="00DD3813" w:rsidRPr="007C5088">
        <w:rPr>
          <w:color w:val="auto"/>
        </w:rPr>
        <w:t>聯合台灣紡織數位升級發展協會（</w:t>
      </w:r>
      <w:r w:rsidR="00DD3813" w:rsidRPr="007C5088">
        <w:rPr>
          <w:color w:val="auto"/>
        </w:rPr>
        <w:t>AADT</w:t>
      </w:r>
      <w:r w:rsidR="00DD3813" w:rsidRPr="007C5088">
        <w:rPr>
          <w:color w:val="auto"/>
        </w:rPr>
        <w:t>）共同舉辦首屆數位紡織高峰會</w:t>
      </w:r>
      <w:r w:rsidR="00DE67EA" w:rsidRPr="007C5088">
        <w:rPr>
          <w:rStyle w:val="afff9"/>
          <w:color w:val="auto"/>
        </w:rPr>
        <w:footnoteReference w:id="20"/>
      </w:r>
      <w:r w:rsidR="003B3643" w:rsidRPr="007C5088">
        <w:rPr>
          <w:rFonts w:hint="eastAsia"/>
          <w:color w:val="auto"/>
        </w:rPr>
        <w:t>，透過</w:t>
      </w:r>
      <w:r w:rsidR="007F3C47" w:rsidRPr="007C5088">
        <w:rPr>
          <w:rFonts w:hint="eastAsia"/>
          <w:color w:val="auto"/>
        </w:rPr>
        <w:t>會議</w:t>
      </w:r>
      <w:r w:rsidR="00194C4C" w:rsidRPr="007C5088">
        <w:rPr>
          <w:rFonts w:hint="eastAsia"/>
          <w:color w:val="auto"/>
        </w:rPr>
        <w:t>促進同業與跨業交流，</w:t>
      </w:r>
      <w:r w:rsidR="00905C79" w:rsidRPr="007C5088">
        <w:rPr>
          <w:rFonts w:hint="eastAsia"/>
          <w:color w:val="auto"/>
        </w:rPr>
        <w:t>創辦人</w:t>
      </w:r>
      <w:r w:rsidR="005133AC" w:rsidRPr="007C5088">
        <w:rPr>
          <w:rFonts w:hint="eastAsia"/>
          <w:color w:val="auto"/>
        </w:rPr>
        <w:t>亦</w:t>
      </w:r>
      <w:r w:rsidR="00905C79" w:rsidRPr="007C5088">
        <w:rPr>
          <w:rFonts w:hint="eastAsia"/>
          <w:color w:val="auto"/>
        </w:rPr>
        <w:t>在高峰會</w:t>
      </w:r>
      <w:r w:rsidR="00012B87" w:rsidRPr="007C5088">
        <w:rPr>
          <w:rFonts w:hint="eastAsia"/>
          <w:color w:val="auto"/>
        </w:rPr>
        <w:t>宣揚紡織業需要重視</w:t>
      </w:r>
      <w:r w:rsidR="00E75B74" w:rsidRPr="007C5088">
        <w:rPr>
          <w:rFonts w:hint="eastAsia"/>
          <w:color w:val="auto"/>
        </w:rPr>
        <w:t>起</w:t>
      </w:r>
      <w:r w:rsidR="00012B87" w:rsidRPr="007C5088">
        <w:rPr>
          <w:rFonts w:hint="eastAsia"/>
          <w:color w:val="auto"/>
        </w:rPr>
        <w:t>資源浪費、</w:t>
      </w:r>
      <w:r w:rsidR="002350D6" w:rsidRPr="007C5088">
        <w:rPr>
          <w:rFonts w:hint="eastAsia"/>
          <w:color w:val="auto"/>
        </w:rPr>
        <w:t>成衣與布料</w:t>
      </w:r>
      <w:r w:rsidR="004F3898" w:rsidRPr="007C5088">
        <w:rPr>
          <w:rFonts w:hint="eastAsia"/>
          <w:color w:val="auto"/>
        </w:rPr>
        <w:t>高庫存等</w:t>
      </w:r>
      <w:r w:rsidR="00012B87" w:rsidRPr="007C5088">
        <w:rPr>
          <w:rFonts w:hint="eastAsia"/>
          <w:color w:val="auto"/>
        </w:rPr>
        <w:t>議題，</w:t>
      </w:r>
      <w:r w:rsidR="009E5FA7" w:rsidRPr="007C5088">
        <w:rPr>
          <w:rFonts w:hint="eastAsia"/>
          <w:color w:val="auto"/>
        </w:rPr>
        <w:t>藉由</w:t>
      </w:r>
      <w:r w:rsidR="004F3898" w:rsidRPr="007C5088">
        <w:rPr>
          <w:rFonts w:hint="eastAsia"/>
          <w:color w:val="auto"/>
        </w:rPr>
        <w:t>呼籲</w:t>
      </w:r>
      <w:r w:rsidR="0041315E" w:rsidRPr="007C5088">
        <w:rPr>
          <w:rFonts w:hint="eastAsia"/>
          <w:color w:val="auto"/>
        </w:rPr>
        <w:t>產業</w:t>
      </w:r>
      <w:r w:rsidR="00D378EC" w:rsidRPr="007C5088">
        <w:rPr>
          <w:rFonts w:hint="eastAsia"/>
          <w:color w:val="auto"/>
        </w:rPr>
        <w:t>同仁應用</w:t>
      </w:r>
      <w:r w:rsidR="0041315E" w:rsidRPr="007C5088">
        <w:rPr>
          <w:color w:val="auto"/>
        </w:rPr>
        <w:t>3D</w:t>
      </w:r>
      <w:r w:rsidR="0041315E" w:rsidRPr="007C5088">
        <w:rPr>
          <w:color w:val="auto"/>
        </w:rPr>
        <w:t>設計</w:t>
      </w:r>
      <w:r w:rsidR="00691AD3" w:rsidRPr="007C5088">
        <w:rPr>
          <w:rFonts w:hint="eastAsia"/>
          <w:color w:val="auto"/>
        </w:rPr>
        <w:t>、虛擬試穿等技術實現</w:t>
      </w:r>
      <w:r w:rsidR="003C3F35" w:rsidRPr="007C5088">
        <w:rPr>
          <w:rFonts w:hint="eastAsia"/>
          <w:color w:val="auto"/>
        </w:rPr>
        <w:t>需求導向的</w:t>
      </w:r>
      <w:r w:rsidR="00C22772" w:rsidRPr="007C5088">
        <w:rPr>
          <w:color w:val="auto"/>
        </w:rPr>
        <w:t>模式</w:t>
      </w:r>
      <w:r w:rsidR="003C3F35" w:rsidRPr="007C5088">
        <w:rPr>
          <w:rFonts w:hint="eastAsia"/>
          <w:color w:val="auto"/>
        </w:rPr>
        <w:t>，</w:t>
      </w:r>
      <w:r w:rsidR="00194C4C" w:rsidRPr="007C5088">
        <w:rPr>
          <w:color w:val="auto"/>
        </w:rPr>
        <w:t>喚起</w:t>
      </w:r>
      <w:r w:rsidR="009E5FA7" w:rsidRPr="007C5088">
        <w:rPr>
          <w:rFonts w:hint="eastAsia"/>
          <w:color w:val="auto"/>
        </w:rPr>
        <w:t>業</w:t>
      </w:r>
      <w:r w:rsidR="00194C4C" w:rsidRPr="007C5088">
        <w:rPr>
          <w:color w:val="auto"/>
        </w:rPr>
        <w:t>者對數位轉型議題的重視</w:t>
      </w:r>
      <w:r w:rsidR="00D61D48" w:rsidRPr="007C5088">
        <w:rPr>
          <w:rFonts w:hint="eastAsia"/>
          <w:color w:val="auto"/>
        </w:rPr>
        <w:t>，</w:t>
      </w:r>
      <w:r w:rsidR="009E5FA7" w:rsidRPr="007C5088">
        <w:rPr>
          <w:rFonts w:hint="eastAsia"/>
          <w:color w:val="auto"/>
        </w:rPr>
        <w:t>並</w:t>
      </w:r>
      <w:r w:rsidR="00D54AAF" w:rsidRPr="007C5088">
        <w:rPr>
          <w:rFonts w:hint="eastAsia"/>
          <w:color w:val="auto"/>
        </w:rPr>
        <w:t>強調</w:t>
      </w:r>
      <w:r w:rsidR="00613F0B" w:rsidRPr="007C5088">
        <w:rPr>
          <w:rFonts w:hint="eastAsia"/>
          <w:color w:val="auto"/>
        </w:rPr>
        <w:t>TextileCloud</w:t>
      </w:r>
      <w:r w:rsidR="00613F0B" w:rsidRPr="007C5088">
        <w:rPr>
          <w:rFonts w:hint="eastAsia"/>
          <w:color w:val="auto"/>
        </w:rPr>
        <w:t>™</w:t>
      </w:r>
      <w:r w:rsidR="00FA33FB" w:rsidRPr="007C5088">
        <w:rPr>
          <w:rFonts w:hint="eastAsia"/>
          <w:color w:val="auto"/>
        </w:rPr>
        <w:t>平台</w:t>
      </w:r>
      <w:r w:rsidR="00775C10" w:rsidRPr="007C5088">
        <w:rPr>
          <w:rFonts w:hint="eastAsia"/>
          <w:color w:val="auto"/>
        </w:rPr>
        <w:t>與數位</w:t>
      </w:r>
      <w:r w:rsidR="00D61D48" w:rsidRPr="007C5088">
        <w:rPr>
          <w:rFonts w:hint="eastAsia"/>
          <w:color w:val="auto"/>
        </w:rPr>
        <w:t>布片在轉型中</w:t>
      </w:r>
      <w:r w:rsidR="00D54AAF" w:rsidRPr="007C5088">
        <w:rPr>
          <w:rFonts w:hint="eastAsia"/>
          <w:color w:val="auto"/>
        </w:rPr>
        <w:t>為</w:t>
      </w:r>
      <w:r w:rsidR="00FA33FB" w:rsidRPr="007C5088">
        <w:rPr>
          <w:rFonts w:hint="eastAsia"/>
          <w:color w:val="auto"/>
        </w:rPr>
        <w:t>重要角色</w:t>
      </w:r>
      <w:r w:rsidR="00365F66" w:rsidRPr="007C5088">
        <w:rPr>
          <w:color w:val="auto"/>
        </w:rPr>
        <w:t>。</w:t>
      </w:r>
    </w:p>
    <w:p w14:paraId="6C8FA008" w14:textId="0A4B37EE" w:rsidR="001E0CE0" w:rsidRPr="007C5088" w:rsidRDefault="001E0CE0" w:rsidP="00DD3CA6">
      <w:pPr>
        <w:pStyle w:val="15"/>
        <w:ind w:firstLine="480"/>
        <w:rPr>
          <w:color w:val="auto"/>
        </w:rPr>
      </w:pPr>
      <w:r w:rsidRPr="007C5088">
        <w:rPr>
          <w:color w:val="auto"/>
        </w:rPr>
        <w:t>同年參與</w:t>
      </w:r>
      <w:r w:rsidR="00752C64" w:rsidRPr="007C5088">
        <w:rPr>
          <w:rFonts w:hint="eastAsia"/>
          <w:color w:val="auto"/>
        </w:rPr>
        <w:t>選擇美國投資高峰會</w:t>
      </w:r>
      <w:r w:rsidR="00752C64">
        <w:rPr>
          <w:rFonts w:hint="eastAsia"/>
          <w:color w:val="auto"/>
        </w:rPr>
        <w:t>（</w:t>
      </w:r>
      <w:r w:rsidRPr="007C5088">
        <w:rPr>
          <w:color w:val="auto"/>
        </w:rPr>
        <w:t>SelectUSA Investment Summit</w:t>
      </w:r>
      <w:r w:rsidR="00752C64">
        <w:rPr>
          <w:rFonts w:hint="eastAsia"/>
          <w:color w:val="auto"/>
        </w:rPr>
        <w:t>）</w:t>
      </w:r>
      <w:r w:rsidRPr="007C5088">
        <w:rPr>
          <w:color w:val="auto"/>
        </w:rPr>
        <w:t>，並</w:t>
      </w:r>
      <w:r w:rsidR="00E077F7" w:rsidRPr="007C5088">
        <w:rPr>
          <w:rFonts w:hint="eastAsia"/>
          <w:color w:val="auto"/>
        </w:rPr>
        <w:t>榮獲</w:t>
      </w:r>
      <w:r w:rsidRPr="007C5088">
        <w:rPr>
          <w:color w:val="auto"/>
        </w:rPr>
        <w:t>全球</w:t>
      </w:r>
      <w:r w:rsidR="00E077F7" w:rsidRPr="007C5088">
        <w:rPr>
          <w:rFonts w:hint="eastAsia"/>
          <w:color w:val="auto"/>
        </w:rPr>
        <w:t>E-Commerce</w:t>
      </w:r>
      <w:r w:rsidR="00E077F7" w:rsidRPr="007C5088">
        <w:rPr>
          <w:rFonts w:hint="eastAsia"/>
          <w:color w:val="auto"/>
        </w:rPr>
        <w:t>電子商務新創獎項前三名殊榮</w:t>
      </w:r>
      <w:r w:rsidR="00551507" w:rsidRPr="007C5088">
        <w:rPr>
          <w:rStyle w:val="afff9"/>
          <w:color w:val="auto"/>
        </w:rPr>
        <w:footnoteReference w:id="21"/>
      </w:r>
      <w:r w:rsidR="005B5A73" w:rsidRPr="007C5088">
        <w:rPr>
          <w:rFonts w:hint="eastAsia"/>
          <w:color w:val="auto"/>
        </w:rPr>
        <w:t>。</w:t>
      </w:r>
      <w:r w:rsidR="004F1B8C" w:rsidRPr="007C5088">
        <w:rPr>
          <w:rFonts w:hint="eastAsia"/>
          <w:color w:val="auto"/>
        </w:rPr>
        <w:t>團隊</w:t>
      </w:r>
      <w:r w:rsidRPr="007C5088">
        <w:rPr>
          <w:color w:val="auto"/>
        </w:rPr>
        <w:t>透過國內外產業論壇與競賽活動，</w:t>
      </w:r>
      <w:r w:rsidR="00925E58" w:rsidRPr="007C5088">
        <w:rPr>
          <w:rFonts w:hint="eastAsia"/>
          <w:color w:val="auto"/>
        </w:rPr>
        <w:t>掌握</w:t>
      </w:r>
      <w:r w:rsidRPr="007C5088">
        <w:rPr>
          <w:color w:val="auto"/>
        </w:rPr>
        <w:t>最新紡織數位應用趨勢，</w:t>
      </w:r>
      <w:r w:rsidR="00825F1F" w:rsidRPr="007C5088">
        <w:rPr>
          <w:rFonts w:hint="eastAsia"/>
          <w:color w:val="auto"/>
        </w:rPr>
        <w:t>更在</w:t>
      </w:r>
      <w:r w:rsidR="007B12AF" w:rsidRPr="007C5088">
        <w:rPr>
          <w:color w:val="auto"/>
        </w:rPr>
        <w:t>跨國</w:t>
      </w:r>
      <w:r w:rsidR="00825F1F" w:rsidRPr="007C5088">
        <w:rPr>
          <w:rFonts w:hint="eastAsia"/>
          <w:color w:val="auto"/>
        </w:rPr>
        <w:t>間</w:t>
      </w:r>
      <w:r w:rsidR="007B12AF" w:rsidRPr="007C5088">
        <w:rPr>
          <w:color w:val="auto"/>
        </w:rPr>
        <w:t>持續探索資源、經驗與人脈網絡</w:t>
      </w:r>
      <w:r w:rsidRPr="007C5088">
        <w:rPr>
          <w:rFonts w:hint="eastAsia"/>
          <w:color w:val="auto"/>
        </w:rPr>
        <w:t>。</w:t>
      </w:r>
    </w:p>
    <w:p w14:paraId="4E72A0F3" w14:textId="6AB686A1" w:rsidR="00150C8A" w:rsidRPr="007C5088" w:rsidRDefault="001D358E" w:rsidP="001D358E">
      <w:pPr>
        <w:pStyle w:val="3"/>
        <w:rPr>
          <w:rFonts w:ascii="標楷體" w:hAnsi="標楷體" w:cs="新細明體"/>
          <w:i/>
          <w:iCs/>
          <w:kern w:val="0"/>
          <w14:ligatures w14:val="none"/>
        </w:rPr>
      </w:pPr>
      <w:bookmarkStart w:id="79" w:name="_Toc219981313"/>
      <w:r w:rsidRPr="007C5088">
        <w:rPr>
          <w:rFonts w:hint="eastAsia"/>
        </w:rPr>
        <w:t xml:space="preserve">5.3.6 </w:t>
      </w:r>
      <w:r w:rsidR="002766EC" w:rsidRPr="007C5088">
        <w:rPr>
          <w:rFonts w:hint="eastAsia"/>
        </w:rPr>
        <w:t>平衡機制</w:t>
      </w:r>
      <w:bookmarkEnd w:id="79"/>
    </w:p>
    <w:p w14:paraId="4A15E772" w14:textId="4F4ACDD2" w:rsidR="009C5439" w:rsidRPr="007C5088" w:rsidRDefault="00CF678D" w:rsidP="00605479">
      <w:pPr>
        <w:pStyle w:val="a0"/>
        <w:rPr>
          <w:color w:val="auto"/>
        </w:rPr>
      </w:pPr>
      <w:r w:rsidRPr="007C5088">
        <w:rPr>
          <w:rFonts w:hint="eastAsia"/>
          <w:color w:val="auto"/>
        </w:rPr>
        <w:t>免費</w:t>
      </w:r>
      <w:r w:rsidR="00CE72BC" w:rsidRPr="007C5088">
        <w:rPr>
          <w:rFonts w:hint="eastAsia"/>
          <w:color w:val="auto"/>
        </w:rPr>
        <w:t>試用與顧問服務：</w:t>
      </w:r>
      <w:r w:rsidR="009C5439" w:rsidRPr="007C5088">
        <w:rPr>
          <w:rFonts w:hint="eastAsia"/>
          <w:color w:val="auto"/>
        </w:rPr>
        <w:t>累積布片資產</w:t>
      </w:r>
      <w:r w:rsidR="00075D61" w:rsidRPr="007C5088">
        <w:rPr>
          <w:rFonts w:hint="eastAsia"/>
          <w:color w:val="auto"/>
        </w:rPr>
        <w:t>與轉型經驗</w:t>
      </w:r>
      <w:r w:rsidR="00C573FE" w:rsidRPr="007C5088">
        <w:rPr>
          <w:rFonts w:hint="eastAsia"/>
          <w:color w:val="auto"/>
        </w:rPr>
        <w:t>、</w:t>
      </w:r>
      <w:r w:rsidR="0012500A" w:rsidRPr="007C5088">
        <w:rPr>
          <w:rFonts w:hint="eastAsia"/>
          <w:color w:val="auto"/>
        </w:rPr>
        <w:t>獲</w:t>
      </w:r>
      <w:r w:rsidR="00075D61" w:rsidRPr="007C5088">
        <w:rPr>
          <w:rFonts w:hint="eastAsia"/>
          <w:color w:val="auto"/>
        </w:rPr>
        <w:t>外部關係資源</w:t>
      </w:r>
    </w:p>
    <w:p w14:paraId="63147C0D" w14:textId="05A058C8" w:rsidR="00D33DA2" w:rsidRPr="007C5088" w:rsidRDefault="00D33DA2" w:rsidP="00605479">
      <w:pPr>
        <w:pStyle w:val="15"/>
        <w:ind w:firstLine="480"/>
        <w:rPr>
          <w:color w:val="auto"/>
        </w:rPr>
      </w:pPr>
      <w:r w:rsidRPr="007C5088">
        <w:rPr>
          <w:color w:val="auto"/>
        </w:rPr>
        <w:t>為兼顧既有平台經營與未來市場擴展，</w:t>
      </w:r>
      <w:r w:rsidRPr="007C5088">
        <w:rPr>
          <w:color w:val="auto"/>
        </w:rPr>
        <w:t>Frontier.cool</w:t>
      </w:r>
      <w:r w:rsidRPr="007C5088">
        <w:rPr>
          <w:color w:val="auto"/>
        </w:rPr>
        <w:t>透過</w:t>
      </w:r>
      <w:r w:rsidR="004D1DB3" w:rsidRPr="007C5088">
        <w:rPr>
          <w:rFonts w:hint="eastAsia"/>
          <w:color w:val="auto"/>
        </w:rPr>
        <w:t>「</w:t>
      </w:r>
      <w:r w:rsidRPr="007C5088">
        <w:rPr>
          <w:color w:val="auto"/>
        </w:rPr>
        <w:t>試用策略</w:t>
      </w:r>
      <w:r w:rsidR="004D1DB3" w:rsidRPr="007C5088">
        <w:rPr>
          <w:rFonts w:hint="eastAsia"/>
          <w:color w:val="auto"/>
        </w:rPr>
        <w:t>」</w:t>
      </w:r>
      <w:r w:rsidRPr="007C5088">
        <w:rPr>
          <w:color w:val="auto"/>
        </w:rPr>
        <w:t>與</w:t>
      </w:r>
      <w:r w:rsidR="004D1DB3" w:rsidRPr="007C5088">
        <w:rPr>
          <w:rFonts w:hint="eastAsia"/>
          <w:color w:val="auto"/>
        </w:rPr>
        <w:t>「</w:t>
      </w:r>
      <w:r w:rsidRPr="007C5088">
        <w:rPr>
          <w:color w:val="auto"/>
        </w:rPr>
        <w:t>顧問輔導服務</w:t>
      </w:r>
      <w:r w:rsidR="004D1DB3" w:rsidRPr="007C5088">
        <w:rPr>
          <w:rFonts w:hint="eastAsia"/>
          <w:color w:val="auto"/>
        </w:rPr>
        <w:t>」</w:t>
      </w:r>
      <w:r w:rsidRPr="007C5088">
        <w:rPr>
          <w:color w:val="auto"/>
        </w:rPr>
        <w:t>雙管齊下，</w:t>
      </w:r>
      <w:r w:rsidR="00241872" w:rsidRPr="007C5088">
        <w:rPr>
          <w:rFonts w:hint="eastAsia"/>
          <w:color w:val="auto"/>
        </w:rPr>
        <w:t>觸及潛在</w:t>
      </w:r>
      <w:r w:rsidR="00580290" w:rsidRPr="007C5088">
        <w:rPr>
          <w:rFonts w:hint="eastAsia"/>
          <w:color w:val="auto"/>
        </w:rPr>
        <w:t>使用者</w:t>
      </w:r>
      <w:r w:rsidR="0068329F" w:rsidRPr="007C5088">
        <w:rPr>
          <w:rFonts w:hint="eastAsia"/>
          <w:color w:val="auto"/>
        </w:rPr>
        <w:t>、</w:t>
      </w:r>
      <w:r w:rsidR="00DA008C" w:rsidRPr="007C5088">
        <w:rPr>
          <w:color w:val="auto"/>
        </w:rPr>
        <w:t>累積數位布片資產</w:t>
      </w:r>
      <w:r w:rsidR="00FE11E9" w:rsidRPr="007C5088">
        <w:rPr>
          <w:rFonts w:hint="eastAsia"/>
          <w:color w:val="auto"/>
        </w:rPr>
        <w:t>與數位</w:t>
      </w:r>
      <w:r w:rsidR="0002635C">
        <w:rPr>
          <w:rFonts w:hint="eastAsia"/>
          <w:color w:val="auto"/>
        </w:rPr>
        <w:t>轉型</w:t>
      </w:r>
      <w:r w:rsidR="00FE11E9" w:rsidRPr="007C5088">
        <w:rPr>
          <w:rFonts w:hint="eastAsia"/>
          <w:color w:val="auto"/>
        </w:rPr>
        <w:t>經驗</w:t>
      </w:r>
      <w:r w:rsidR="00DA008C" w:rsidRPr="007C5088">
        <w:rPr>
          <w:color w:val="auto"/>
        </w:rPr>
        <w:t>。</w:t>
      </w:r>
    </w:p>
    <w:p w14:paraId="36E44066" w14:textId="3DD09A64" w:rsidR="00FE7033" w:rsidRPr="007C5088" w:rsidRDefault="007B28C2" w:rsidP="00605479">
      <w:pPr>
        <w:pStyle w:val="15"/>
        <w:ind w:firstLine="480"/>
        <w:rPr>
          <w:color w:val="auto"/>
        </w:rPr>
      </w:pPr>
      <w:r w:rsidRPr="007C5088">
        <w:rPr>
          <w:color w:val="auto"/>
        </w:rPr>
        <w:t>除持續投入</w:t>
      </w:r>
      <w:r w:rsidR="00F64365" w:rsidRPr="007C5088">
        <w:rPr>
          <w:rFonts w:hint="eastAsia"/>
          <w:color w:val="auto"/>
        </w:rPr>
        <w:t>資源於</w:t>
      </w:r>
      <w:r w:rsidRPr="007C5088">
        <w:rPr>
          <w:color w:val="auto"/>
        </w:rPr>
        <w:t>技術研發</w:t>
      </w:r>
      <w:r w:rsidR="00F64365" w:rsidRPr="007C5088">
        <w:rPr>
          <w:rFonts w:hint="eastAsia"/>
          <w:color w:val="auto"/>
        </w:rPr>
        <w:t>、</w:t>
      </w:r>
      <w:r w:rsidRPr="007C5088">
        <w:rPr>
          <w:color w:val="auto"/>
        </w:rPr>
        <w:t>參與國際競賽以拓展視野與人脈網絡</w:t>
      </w:r>
      <w:r w:rsidR="00CF43E7" w:rsidRPr="007C5088">
        <w:rPr>
          <w:rFonts w:hint="eastAsia"/>
          <w:color w:val="auto"/>
        </w:rPr>
        <w:t>之</w:t>
      </w:r>
      <w:r w:rsidR="00075D61" w:rsidRPr="007C5088">
        <w:rPr>
          <w:rFonts w:hint="eastAsia"/>
          <w:color w:val="auto"/>
        </w:rPr>
        <w:t>外</w:t>
      </w:r>
      <w:r w:rsidR="00085CF1" w:rsidRPr="007C5088">
        <w:rPr>
          <w:color w:val="auto"/>
        </w:rPr>
        <w:t>，</w:t>
      </w:r>
      <w:r w:rsidR="003559FD" w:rsidRPr="007C5088">
        <w:rPr>
          <w:rFonts w:hint="eastAsia"/>
          <w:color w:val="auto"/>
        </w:rPr>
        <w:t>團隊</w:t>
      </w:r>
      <w:r w:rsidR="00085CF1" w:rsidRPr="007C5088">
        <w:rPr>
          <w:rFonts w:hint="eastAsia"/>
          <w:color w:val="auto"/>
        </w:rPr>
        <w:t>同樣</w:t>
      </w:r>
      <w:r w:rsidR="00085CF1" w:rsidRPr="007C5088">
        <w:rPr>
          <w:color w:val="auto"/>
        </w:rPr>
        <w:t>看重</w:t>
      </w:r>
      <w:r w:rsidR="00B65D0E" w:rsidRPr="007C5088">
        <w:rPr>
          <w:rFonts w:hint="eastAsia"/>
          <w:color w:val="auto"/>
        </w:rPr>
        <w:t>平台</w:t>
      </w:r>
      <w:r w:rsidR="00396DD5" w:rsidRPr="007C5088">
        <w:rPr>
          <w:rFonts w:hint="eastAsia"/>
          <w:color w:val="auto"/>
        </w:rPr>
        <w:t>潛在客戶的</w:t>
      </w:r>
      <w:r w:rsidR="00085CF1" w:rsidRPr="007C5088">
        <w:rPr>
          <w:color w:val="auto"/>
        </w:rPr>
        <w:t>培養</w:t>
      </w:r>
      <w:r w:rsidR="00275078" w:rsidRPr="007C5088">
        <w:rPr>
          <w:rFonts w:hint="eastAsia"/>
          <w:color w:val="auto"/>
        </w:rPr>
        <w:t>，</w:t>
      </w:r>
      <w:r w:rsidR="0079405C" w:rsidRPr="007C5088">
        <w:rPr>
          <w:rFonts w:hint="eastAsia"/>
          <w:color w:val="auto"/>
        </w:rPr>
        <w:t>而</w:t>
      </w:r>
      <w:r w:rsidR="0079405C" w:rsidRPr="007C5088">
        <w:rPr>
          <w:color w:val="auto"/>
        </w:rPr>
        <w:t>「免費試用」</w:t>
      </w:r>
      <w:r w:rsidR="0079405C" w:rsidRPr="007C5088">
        <w:rPr>
          <w:rFonts w:hint="eastAsia"/>
          <w:color w:val="auto"/>
        </w:rPr>
        <w:t>的新推廣</w:t>
      </w:r>
      <w:r w:rsidR="0079405C" w:rsidRPr="007C5088">
        <w:rPr>
          <w:color w:val="auto"/>
        </w:rPr>
        <w:t>方案</w:t>
      </w:r>
      <w:r w:rsidR="0079405C" w:rsidRPr="007C5088">
        <w:rPr>
          <w:rFonts w:hint="eastAsia"/>
          <w:color w:val="auto"/>
        </w:rPr>
        <w:t>，就是深耕運用</w:t>
      </w:r>
      <w:r w:rsidR="00F64365" w:rsidRPr="007C5088">
        <w:rPr>
          <w:color w:val="auto"/>
        </w:rPr>
        <w:t>既有</w:t>
      </w:r>
      <w:r w:rsidR="00F64365" w:rsidRPr="007C5088">
        <w:rPr>
          <w:color w:val="auto"/>
        </w:rPr>
        <w:lastRenderedPageBreak/>
        <w:t>數位布片資源，讓品牌商無償</w:t>
      </w:r>
      <w:r w:rsidR="00E30C03" w:rsidRPr="007C5088">
        <w:rPr>
          <w:rFonts w:hint="eastAsia"/>
          <w:color w:val="auto"/>
        </w:rPr>
        <w:t>試用</w:t>
      </w:r>
      <w:r w:rsidR="00F64365" w:rsidRPr="007C5088">
        <w:rPr>
          <w:color w:val="auto"/>
        </w:rPr>
        <w:t>平台素材進行</w:t>
      </w:r>
      <w:r w:rsidR="00F64365" w:rsidRPr="007C5088">
        <w:rPr>
          <w:color w:val="auto"/>
        </w:rPr>
        <w:t>3D</w:t>
      </w:r>
      <w:r w:rsidR="00F64365" w:rsidRPr="007C5088">
        <w:rPr>
          <w:color w:val="auto"/>
        </w:rPr>
        <w:t>設計。</w:t>
      </w:r>
      <w:r w:rsidR="007C6195" w:rsidRPr="007C5088">
        <w:rPr>
          <w:rFonts w:hint="eastAsia"/>
          <w:color w:val="auto"/>
        </w:rPr>
        <w:t>此</w:t>
      </w:r>
      <w:r w:rsidR="00C57467" w:rsidRPr="007C5088">
        <w:rPr>
          <w:rFonts w:hint="eastAsia"/>
          <w:color w:val="auto"/>
        </w:rPr>
        <w:t>策略也</w:t>
      </w:r>
      <w:r w:rsidR="00085CF1" w:rsidRPr="007C5088">
        <w:rPr>
          <w:color w:val="auto"/>
        </w:rPr>
        <w:t>成功吸引</w:t>
      </w:r>
      <w:r w:rsidR="00753166" w:rsidRPr="007C5088">
        <w:rPr>
          <w:rFonts w:hint="eastAsia"/>
          <w:color w:val="auto"/>
        </w:rPr>
        <w:t>平台的</w:t>
      </w:r>
      <w:r w:rsidR="00C57467" w:rsidRPr="007C5088">
        <w:rPr>
          <w:rFonts w:hint="eastAsia"/>
          <w:color w:val="auto"/>
        </w:rPr>
        <w:t>第一批</w:t>
      </w:r>
      <w:r w:rsidR="00085CF1" w:rsidRPr="007C5088">
        <w:rPr>
          <w:color w:val="auto"/>
        </w:rPr>
        <w:t>使用者，並</w:t>
      </w:r>
      <w:r w:rsidR="00C57467" w:rsidRPr="007C5088">
        <w:rPr>
          <w:rFonts w:hint="eastAsia"/>
          <w:color w:val="auto"/>
        </w:rPr>
        <w:t>持續</w:t>
      </w:r>
      <w:r w:rsidR="00085CF1" w:rsidRPr="007C5088">
        <w:rPr>
          <w:color w:val="auto"/>
        </w:rPr>
        <w:t>以</w:t>
      </w:r>
      <w:r w:rsidR="00753166" w:rsidRPr="007C5088">
        <w:rPr>
          <w:rFonts w:hint="eastAsia"/>
          <w:color w:val="auto"/>
        </w:rPr>
        <w:t>使用者</w:t>
      </w:r>
      <w:r w:rsidR="004708CE" w:rsidRPr="007C5088">
        <w:rPr>
          <w:rFonts w:hint="eastAsia"/>
          <w:color w:val="auto"/>
        </w:rPr>
        <w:t>回</w:t>
      </w:r>
      <w:r w:rsidR="00085CF1" w:rsidRPr="007C5088">
        <w:rPr>
          <w:color w:val="auto"/>
        </w:rPr>
        <w:t>饋</w:t>
      </w:r>
      <w:r w:rsidR="004708CE" w:rsidRPr="007C5088">
        <w:rPr>
          <w:rFonts w:hint="eastAsia"/>
          <w:color w:val="auto"/>
        </w:rPr>
        <w:t>改善</w:t>
      </w:r>
      <w:r w:rsidR="00085CF1" w:rsidRPr="007C5088">
        <w:rPr>
          <w:color w:val="auto"/>
        </w:rPr>
        <w:t>平台設計，形塑良性循環的創新生態。</w:t>
      </w:r>
    </w:p>
    <w:p w14:paraId="1A2807BA" w14:textId="5034A130" w:rsidR="008E19B3" w:rsidRPr="007C5088" w:rsidRDefault="00EB4BDF" w:rsidP="00E92BD7">
      <w:pPr>
        <w:pStyle w:val="15"/>
        <w:ind w:firstLine="480"/>
        <w:rPr>
          <w:color w:val="auto"/>
        </w:rPr>
      </w:pPr>
      <w:r w:rsidRPr="007C5088">
        <w:rPr>
          <w:rFonts w:hint="eastAsia"/>
          <w:color w:val="auto"/>
        </w:rPr>
        <w:t>而</w:t>
      </w:r>
      <w:r w:rsidR="00316F7D" w:rsidRPr="007C5088">
        <w:rPr>
          <w:color w:val="auto"/>
        </w:rPr>
        <w:t>2021</w:t>
      </w:r>
      <w:r w:rsidR="00316F7D" w:rsidRPr="007C5088">
        <w:rPr>
          <w:color w:val="auto"/>
        </w:rPr>
        <w:t>年推出標準化的數位轉型</w:t>
      </w:r>
      <w:r w:rsidR="00316F7D" w:rsidRPr="007C5088">
        <w:rPr>
          <w:color w:val="auto"/>
        </w:rPr>
        <w:t>SOP</w:t>
      </w:r>
      <w:r w:rsidR="00316F7D" w:rsidRPr="007C5088">
        <w:rPr>
          <w:color w:val="auto"/>
        </w:rPr>
        <w:t>與</w:t>
      </w:r>
      <w:r w:rsidR="00FE7033" w:rsidRPr="007C5088">
        <w:rPr>
          <w:rFonts w:hint="eastAsia"/>
          <w:color w:val="auto"/>
        </w:rPr>
        <w:t>數位</w:t>
      </w:r>
      <w:r w:rsidR="00316F7D" w:rsidRPr="007C5088">
        <w:rPr>
          <w:color w:val="auto"/>
        </w:rPr>
        <w:t>顧問輔導服務，</w:t>
      </w:r>
      <w:r w:rsidRPr="007C5088">
        <w:rPr>
          <w:rFonts w:hint="eastAsia"/>
          <w:color w:val="auto"/>
        </w:rPr>
        <w:t>更是</w:t>
      </w:r>
      <w:r w:rsidR="007502EE" w:rsidRPr="007C5088">
        <w:rPr>
          <w:rFonts w:hint="eastAsia"/>
          <w:color w:val="auto"/>
        </w:rPr>
        <w:t>運用過往</w:t>
      </w:r>
      <w:r w:rsidR="00316F7D" w:rsidRPr="007C5088">
        <w:rPr>
          <w:color w:val="auto"/>
        </w:rPr>
        <w:t>轉型輔導經驗，</w:t>
      </w:r>
      <w:r w:rsidR="00FE7033" w:rsidRPr="007C5088">
        <w:rPr>
          <w:rFonts w:hint="eastAsia"/>
          <w:color w:val="auto"/>
        </w:rPr>
        <w:t>同時媒合產、官、學、研的各界資源</w:t>
      </w:r>
      <w:r w:rsidR="00A91179" w:rsidRPr="007C5088">
        <w:rPr>
          <w:rFonts w:hint="eastAsia"/>
          <w:color w:val="auto"/>
        </w:rPr>
        <w:t>，</w:t>
      </w:r>
      <w:r w:rsidR="00316F7D" w:rsidRPr="007C5088">
        <w:rPr>
          <w:color w:val="auto"/>
        </w:rPr>
        <w:t>協助企業進行數位</w:t>
      </w:r>
      <w:r w:rsidR="00D049D0" w:rsidRPr="007C5088">
        <w:rPr>
          <w:rFonts w:hint="eastAsia"/>
          <w:color w:val="auto"/>
        </w:rPr>
        <w:t>轉型</w:t>
      </w:r>
      <w:r w:rsidR="00316F7D" w:rsidRPr="007C5088">
        <w:rPr>
          <w:color w:val="auto"/>
        </w:rPr>
        <w:t>、</w:t>
      </w:r>
      <w:r w:rsidR="00FE7033" w:rsidRPr="007C5088">
        <w:rPr>
          <w:rFonts w:hint="eastAsia"/>
          <w:color w:val="auto"/>
        </w:rPr>
        <w:t>完成</w:t>
      </w:r>
      <w:r w:rsidR="00910D52" w:rsidRPr="007C5088">
        <w:rPr>
          <w:rFonts w:hint="eastAsia"/>
          <w:color w:val="auto"/>
        </w:rPr>
        <w:t>教育</w:t>
      </w:r>
      <w:r w:rsidR="00316F7D" w:rsidRPr="007C5088">
        <w:rPr>
          <w:color w:val="auto"/>
        </w:rPr>
        <w:t>訓練</w:t>
      </w:r>
      <w:r w:rsidR="00910D52" w:rsidRPr="007C5088">
        <w:rPr>
          <w:rFonts w:hint="eastAsia"/>
          <w:color w:val="auto"/>
        </w:rPr>
        <w:t>與系統導入</w:t>
      </w:r>
      <w:r w:rsidR="00AC38A1" w:rsidRPr="007C5088">
        <w:rPr>
          <w:rStyle w:val="afff9"/>
          <w:color w:val="auto"/>
        </w:rPr>
        <w:footnoteReference w:id="22"/>
      </w:r>
      <w:r w:rsidR="00D67AE1" w:rsidRPr="007C5088">
        <w:rPr>
          <w:rFonts w:hint="eastAsia"/>
          <w:color w:val="auto"/>
        </w:rPr>
        <w:t>，</w:t>
      </w:r>
      <w:r w:rsidR="00910D52" w:rsidRPr="007C5088">
        <w:rPr>
          <w:color w:val="auto"/>
        </w:rPr>
        <w:t>Frontier.cool</w:t>
      </w:r>
      <w:r w:rsidR="008118F3" w:rsidRPr="007C5088">
        <w:rPr>
          <w:rFonts w:hint="eastAsia"/>
          <w:color w:val="auto"/>
        </w:rPr>
        <w:t>可</w:t>
      </w:r>
      <w:r w:rsidR="00D67AE1" w:rsidRPr="007C5088">
        <w:rPr>
          <w:rFonts w:hint="eastAsia"/>
          <w:color w:val="auto"/>
        </w:rPr>
        <w:t>針對</w:t>
      </w:r>
      <w:r w:rsidR="00E17AC2" w:rsidRPr="007C5088">
        <w:rPr>
          <w:color w:val="auto"/>
        </w:rPr>
        <w:t>不同企業量身打造客製化輔導模式</w:t>
      </w:r>
      <w:r w:rsidR="00316F7D" w:rsidRPr="007C5088">
        <w:rPr>
          <w:color w:val="auto"/>
        </w:rPr>
        <w:t>，在</w:t>
      </w:r>
      <w:r w:rsidR="00E54C51" w:rsidRPr="007C5088">
        <w:rPr>
          <w:rFonts w:hint="eastAsia"/>
          <w:color w:val="auto"/>
        </w:rPr>
        <w:t>一</w:t>
      </w:r>
      <w:r w:rsidR="00316F7D" w:rsidRPr="007C5088">
        <w:rPr>
          <w:color w:val="auto"/>
        </w:rPr>
        <w:t>個月內</w:t>
      </w:r>
      <w:r w:rsidR="00162513">
        <w:rPr>
          <w:rFonts w:hint="eastAsia"/>
          <w:color w:val="auto"/>
        </w:rPr>
        <w:t>快速</w:t>
      </w:r>
      <w:r w:rsidR="00167847" w:rsidRPr="007C5088">
        <w:rPr>
          <w:color w:val="auto"/>
        </w:rPr>
        <w:t>協助客戶完成轉型</w:t>
      </w:r>
      <w:r w:rsidR="00316F7D" w:rsidRPr="007C5088">
        <w:rPr>
          <w:color w:val="auto"/>
        </w:rPr>
        <w:t>。</w:t>
      </w:r>
      <w:r w:rsidR="00BD3147" w:rsidRPr="007C5088">
        <w:rPr>
          <w:rFonts w:hint="eastAsia"/>
          <w:color w:val="auto"/>
        </w:rPr>
        <w:t>此</w:t>
      </w:r>
      <w:r w:rsidR="008E19B3" w:rsidRPr="007C5088">
        <w:rPr>
          <w:rFonts w:hint="eastAsia"/>
          <w:color w:val="auto"/>
        </w:rPr>
        <w:t>雙</w:t>
      </w:r>
      <w:r w:rsidR="00345F1A" w:rsidRPr="007C5088">
        <w:rPr>
          <w:rFonts w:hint="eastAsia"/>
          <w:color w:val="auto"/>
        </w:rPr>
        <w:t>元</w:t>
      </w:r>
      <w:r w:rsidR="008E19B3" w:rsidRPr="007C5088">
        <w:rPr>
          <w:rFonts w:hint="eastAsia"/>
          <w:color w:val="auto"/>
        </w:rPr>
        <w:t>策略</w:t>
      </w:r>
      <w:r w:rsidR="008E19B3" w:rsidRPr="007C5088">
        <w:rPr>
          <w:color w:val="auto"/>
        </w:rPr>
        <w:t>讓</w:t>
      </w:r>
      <w:r w:rsidR="008E19B3" w:rsidRPr="007C5088">
        <w:rPr>
          <w:color w:val="auto"/>
        </w:rPr>
        <w:t>Frontier.cool</w:t>
      </w:r>
      <w:r w:rsidR="008E19B3" w:rsidRPr="007C5088">
        <w:rPr>
          <w:color w:val="auto"/>
        </w:rPr>
        <w:t>擴大平台參與規模與布片數量，也積累</w:t>
      </w:r>
      <w:r w:rsidR="00520C27" w:rsidRPr="007C5088">
        <w:rPr>
          <w:rFonts w:hint="eastAsia"/>
          <w:color w:val="auto"/>
        </w:rPr>
        <w:t>與外部關係、</w:t>
      </w:r>
      <w:r w:rsidR="008E19B3" w:rsidRPr="007C5088">
        <w:rPr>
          <w:color w:val="auto"/>
        </w:rPr>
        <w:t>產業</w:t>
      </w:r>
      <w:r w:rsidR="00520C27" w:rsidRPr="007C5088">
        <w:rPr>
          <w:rFonts w:hint="eastAsia"/>
          <w:color w:val="auto"/>
        </w:rPr>
        <w:t>界的</w:t>
      </w:r>
      <w:r w:rsidR="008E19B3" w:rsidRPr="007C5088">
        <w:rPr>
          <w:color w:val="auto"/>
        </w:rPr>
        <w:t>交流經驗</w:t>
      </w:r>
      <w:r w:rsidR="00520C27" w:rsidRPr="007C5088">
        <w:rPr>
          <w:rFonts w:hint="eastAsia"/>
          <w:color w:val="auto"/>
        </w:rPr>
        <w:t>和</w:t>
      </w:r>
      <w:r w:rsidR="008E19B3" w:rsidRPr="007C5088">
        <w:rPr>
          <w:color w:val="auto"/>
        </w:rPr>
        <w:t>數位轉型知識，</w:t>
      </w:r>
      <w:r w:rsidR="00520C27" w:rsidRPr="007C5088">
        <w:rPr>
          <w:rFonts w:hint="eastAsia"/>
          <w:color w:val="auto"/>
        </w:rPr>
        <w:t>是</w:t>
      </w:r>
      <w:r w:rsidR="008E19B3" w:rsidRPr="007C5088">
        <w:rPr>
          <w:color w:val="auto"/>
        </w:rPr>
        <w:t>後續策略</w:t>
      </w:r>
      <w:r w:rsidR="00994496" w:rsidRPr="007C5088">
        <w:rPr>
          <w:rFonts w:hint="eastAsia"/>
          <w:color w:val="auto"/>
        </w:rPr>
        <w:t>更新</w:t>
      </w:r>
      <w:r w:rsidR="008E19B3" w:rsidRPr="007C5088">
        <w:rPr>
          <w:color w:val="auto"/>
        </w:rPr>
        <w:t>與</w:t>
      </w:r>
      <w:r w:rsidR="00594FFF" w:rsidRPr="007C5088">
        <w:rPr>
          <w:rFonts w:hint="eastAsia"/>
          <w:color w:val="auto"/>
        </w:rPr>
        <w:t>平台調整</w:t>
      </w:r>
      <w:r w:rsidR="008E19B3" w:rsidRPr="007C5088">
        <w:rPr>
          <w:color w:val="auto"/>
        </w:rPr>
        <w:t>的重要資源。</w:t>
      </w:r>
    </w:p>
    <w:p w14:paraId="60947955" w14:textId="275BF519" w:rsidR="00D31763" w:rsidRPr="007C5088" w:rsidRDefault="00EC010B" w:rsidP="00EC010B">
      <w:pPr>
        <w:pStyle w:val="aff"/>
      </w:pPr>
      <w:r w:rsidRPr="007C5088">
        <w:rPr>
          <w:rFonts w:hint="eastAsia"/>
          <w:noProof/>
        </w:rPr>
        <w:drawing>
          <wp:inline distT="0" distB="0" distL="0" distR="0" wp14:anchorId="0DD689E4" wp14:editId="7D00737E">
            <wp:extent cx="3685039" cy="1892812"/>
            <wp:effectExtent l="0" t="0" r="0" b="0"/>
            <wp:docPr id="384239246" name="圖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4239246" name="圖片 384239246"/>
                    <pic:cNvPicPr/>
                  </pic:nvPicPr>
                  <pic:blipFill>
                    <a:blip r:embed="rId34" cstate="print">
                      <a:extLst>
                        <a:ext uri="{28A0092B-C50C-407E-A947-70E740481C1C}">
                          <a14:useLocalDpi xmlns:a14="http://schemas.microsoft.com/office/drawing/2010/main" val="0"/>
                        </a:ext>
                      </a:extLst>
                    </a:blip>
                    <a:stretch>
                      <a:fillRect/>
                    </a:stretch>
                  </pic:blipFill>
                  <pic:spPr>
                    <a:xfrm>
                      <a:off x="0" y="0"/>
                      <a:ext cx="3685039" cy="1892812"/>
                    </a:xfrm>
                    <a:prstGeom prst="rect">
                      <a:avLst/>
                    </a:prstGeom>
                  </pic:spPr>
                </pic:pic>
              </a:graphicData>
            </a:graphic>
          </wp:inline>
        </w:drawing>
      </w:r>
    </w:p>
    <w:p w14:paraId="197F5C55" w14:textId="399AE7A4" w:rsidR="00D3696C" w:rsidRPr="007C5088" w:rsidRDefault="00355132" w:rsidP="00355132">
      <w:pPr>
        <w:pStyle w:val="afff0"/>
      </w:pPr>
      <w:bookmarkStart w:id="80" w:name="_Toc218693356"/>
      <w:r w:rsidRPr="007C5088">
        <w:rPr>
          <w:rFonts w:hint="eastAsia"/>
        </w:rPr>
        <w:t>圖</w:t>
      </w:r>
      <w:r w:rsidRPr="007C5088">
        <w:rPr>
          <w:rFonts w:hint="eastAsia"/>
        </w:rPr>
        <w:t xml:space="preserve"> 5.3-</w:t>
      </w:r>
      <w:r w:rsidRPr="007C5088">
        <w:fldChar w:fldCharType="begin"/>
      </w:r>
      <w:r w:rsidRPr="007C5088">
        <w:instrText xml:space="preserve"> </w:instrText>
      </w:r>
      <w:r w:rsidRPr="007C5088">
        <w:rPr>
          <w:rFonts w:hint="eastAsia"/>
        </w:rPr>
        <w:instrText xml:space="preserve">SEQ </w:instrText>
      </w:r>
      <w:r w:rsidRPr="007C5088">
        <w:rPr>
          <w:rFonts w:hint="eastAsia"/>
        </w:rPr>
        <w:instrText>圖</w:instrText>
      </w:r>
      <w:r w:rsidRPr="007C5088">
        <w:rPr>
          <w:rFonts w:hint="eastAsia"/>
        </w:rPr>
        <w:instrText>_5.3- \* ARABIC</w:instrText>
      </w:r>
      <w:r w:rsidRPr="007C5088">
        <w:instrText xml:space="preserve"> </w:instrText>
      </w:r>
      <w:r w:rsidRPr="007C5088">
        <w:fldChar w:fldCharType="separate"/>
      </w:r>
      <w:r w:rsidR="009463B3">
        <w:rPr>
          <w:noProof/>
        </w:rPr>
        <w:t>1</w:t>
      </w:r>
      <w:r w:rsidRPr="007C5088">
        <w:fldChar w:fldCharType="end"/>
      </w:r>
      <w:r w:rsidR="00D3696C" w:rsidRPr="007C5088">
        <w:t xml:space="preserve"> </w:t>
      </w:r>
      <w:r w:rsidR="00D3696C" w:rsidRPr="007C5088">
        <w:t>第</w:t>
      </w:r>
      <w:r w:rsidR="00890F8E" w:rsidRPr="007C5088">
        <w:rPr>
          <w:rFonts w:hint="eastAsia"/>
        </w:rPr>
        <w:t>二</w:t>
      </w:r>
      <w:r w:rsidR="00D3696C" w:rsidRPr="007C5088">
        <w:t>階段平衡機制</w:t>
      </w:r>
      <w:bookmarkEnd w:id="80"/>
    </w:p>
    <w:p w14:paraId="70106A7C" w14:textId="4F835FB1" w:rsidR="00C86CAA" w:rsidRPr="007C5088" w:rsidRDefault="00C86CAA" w:rsidP="00E34A09">
      <w:pPr>
        <w:pStyle w:val="afff5"/>
        <w:rPr>
          <w:color w:val="auto"/>
        </w:rPr>
      </w:pPr>
      <w:r w:rsidRPr="007C5088">
        <w:rPr>
          <w:rFonts w:hint="eastAsia"/>
          <w:color w:val="auto"/>
        </w:rPr>
        <w:t>資料來源：本研究整理</w:t>
      </w:r>
    </w:p>
    <w:p w14:paraId="52F81B47" w14:textId="2493182F" w:rsidR="001A7C22" w:rsidRPr="007C5088" w:rsidRDefault="001A7C22" w:rsidP="00D1618B">
      <w:pPr>
        <w:pStyle w:val="aff4"/>
        <w:ind w:left="360" w:right="360" w:firstLine="480"/>
        <w:rPr>
          <w:color w:val="auto"/>
        </w:rPr>
      </w:pPr>
      <w:r w:rsidRPr="007C5088">
        <w:rPr>
          <w:rFonts w:hint="eastAsia"/>
          <w:color w:val="auto"/>
        </w:rPr>
        <w:t>「本來累積了10000塊的材料嘛，我們拿去跟品牌說要不要來看這</w:t>
      </w:r>
      <w:r w:rsidR="00CC7D14" w:rsidRPr="007C5088">
        <w:rPr>
          <w:rFonts w:hint="eastAsia"/>
          <w:color w:val="auto"/>
        </w:rPr>
        <w:t>裡</w:t>
      </w:r>
      <w:r w:rsidRPr="007C5088">
        <w:rPr>
          <w:rFonts w:hint="eastAsia"/>
          <w:color w:val="auto"/>
        </w:rPr>
        <w:t>很多材料，要不要使用？那品牌商就一定會說好，因為我們先免費提供給他</w:t>
      </w:r>
      <w:r w:rsidR="005A07C6" w:rsidRPr="007C5088">
        <w:rPr>
          <w:color w:val="auto"/>
        </w:rPr>
        <w:t>…</w:t>
      </w:r>
      <w:r w:rsidRPr="007C5088">
        <w:rPr>
          <w:rFonts w:hint="eastAsia"/>
          <w:color w:val="auto"/>
        </w:rPr>
        <w:t>第一批</w:t>
      </w:r>
      <w:r w:rsidR="00FE1F99" w:rsidRPr="007C5088">
        <w:rPr>
          <w:rFonts w:hint="eastAsia"/>
          <w:color w:val="auto"/>
        </w:rPr>
        <w:t>大平台</w:t>
      </w:r>
      <w:r w:rsidRPr="007C5088">
        <w:rPr>
          <w:rFonts w:hint="eastAsia"/>
          <w:color w:val="auto"/>
        </w:rPr>
        <w:t>的客戶是這樣來的。」</w:t>
      </w:r>
      <w:r w:rsidR="00B37E7B" w:rsidRPr="007C5088">
        <w:rPr>
          <w:rFonts w:hint="eastAsia"/>
          <w:color w:val="auto"/>
        </w:rPr>
        <w:t>（</w:t>
      </w:r>
      <w:r w:rsidR="006E36DD" w:rsidRPr="007C5088">
        <w:rPr>
          <w:color w:val="auto"/>
        </w:rPr>
        <w:t>李菁</w:t>
      </w:r>
      <w:r w:rsidR="00597154" w:rsidRPr="007C5088">
        <w:rPr>
          <w:color w:val="auto"/>
        </w:rPr>
        <w:t xml:space="preserve"> </w:t>
      </w:r>
      <w:r w:rsidR="00597154" w:rsidRPr="007C5088">
        <w:rPr>
          <w:rFonts w:hint="eastAsia"/>
          <w:color w:val="auto"/>
        </w:rPr>
        <w:t>執行長，2025訪談資料</w:t>
      </w:r>
      <w:r w:rsidR="00B37E7B" w:rsidRPr="007C5088">
        <w:rPr>
          <w:rFonts w:hint="eastAsia"/>
          <w:color w:val="auto"/>
        </w:rPr>
        <w:t>）</w:t>
      </w:r>
    </w:p>
    <w:p w14:paraId="1F15062D" w14:textId="77777777" w:rsidR="00A01549" w:rsidRDefault="00A01549">
      <w:pPr>
        <w:widowControl/>
        <w:ind w:firstLineChars="0" w:firstLine="0"/>
        <w:rPr>
          <w:rFonts w:cstheme="majorBidi"/>
          <w:b/>
          <w:sz w:val="32"/>
          <w:szCs w:val="32"/>
        </w:rPr>
      </w:pPr>
      <w:bookmarkStart w:id="81" w:name="_Toc219981314"/>
      <w:r>
        <w:br w:type="page"/>
      </w:r>
    </w:p>
    <w:p w14:paraId="133B594C" w14:textId="4C742750" w:rsidR="001A7C22" w:rsidRPr="007C5088" w:rsidRDefault="008D31DE" w:rsidP="008D31DE">
      <w:pPr>
        <w:pStyle w:val="3"/>
      </w:pPr>
      <w:r w:rsidRPr="007C5088">
        <w:rPr>
          <w:rFonts w:hint="eastAsia"/>
        </w:rPr>
        <w:lastRenderedPageBreak/>
        <w:t>5.3.7</w:t>
      </w:r>
      <w:r w:rsidR="002C7C9B" w:rsidRPr="007C5088">
        <w:rPr>
          <w:rFonts w:hint="eastAsia"/>
        </w:rPr>
        <w:t xml:space="preserve"> </w:t>
      </w:r>
      <w:r w:rsidRPr="007C5088">
        <w:rPr>
          <w:rFonts w:hint="eastAsia"/>
        </w:rPr>
        <w:t>數位創新結果</w:t>
      </w:r>
      <w:bookmarkEnd w:id="81"/>
    </w:p>
    <w:p w14:paraId="32C5C018" w14:textId="77777777" w:rsidR="00337735" w:rsidRPr="007C5088" w:rsidRDefault="00337735" w:rsidP="00410D6D">
      <w:pPr>
        <w:pStyle w:val="a0"/>
        <w:rPr>
          <w:color w:val="auto"/>
        </w:rPr>
      </w:pPr>
      <w:r w:rsidRPr="007C5088">
        <w:rPr>
          <w:color w:val="auto"/>
        </w:rPr>
        <w:t>權限管理機制，提升資料安全與產業協作彈性</w:t>
      </w:r>
    </w:p>
    <w:p w14:paraId="67672EE3" w14:textId="6CD7B282" w:rsidR="00337735" w:rsidRPr="007C5088" w:rsidRDefault="00337735" w:rsidP="00207C2C">
      <w:pPr>
        <w:pStyle w:val="15"/>
        <w:ind w:firstLine="480"/>
        <w:rPr>
          <w:color w:val="auto"/>
        </w:rPr>
      </w:pPr>
      <w:r w:rsidRPr="007C5088">
        <w:rPr>
          <w:rFonts w:hint="eastAsia"/>
          <w:color w:val="auto"/>
        </w:rPr>
        <w:t>透過</w:t>
      </w:r>
      <w:r w:rsidRPr="007C5088">
        <w:rPr>
          <w:color w:val="auto"/>
        </w:rPr>
        <w:t>Frontier.cool</w:t>
      </w:r>
      <w:r w:rsidRPr="007C5088">
        <w:rPr>
          <w:rFonts w:hint="eastAsia"/>
          <w:color w:val="auto"/>
        </w:rPr>
        <w:t>全新權限</w:t>
      </w:r>
      <w:r w:rsidRPr="007C5088">
        <w:rPr>
          <w:color w:val="auto"/>
        </w:rPr>
        <w:t>管理模組，成功回應數位資產控管上的多元需求。可依據專案類型、組織職責或合作對象，自主建立專屬的數位布片資料庫</w:t>
      </w:r>
      <w:r w:rsidRPr="007C5088">
        <w:rPr>
          <w:rFonts w:hint="eastAsia"/>
          <w:color w:val="auto"/>
        </w:rPr>
        <w:t>、</w:t>
      </w:r>
      <w:r w:rsidRPr="007C5088">
        <w:rPr>
          <w:color w:val="auto"/>
        </w:rPr>
        <w:t>設定存取權限</w:t>
      </w:r>
      <w:r w:rsidRPr="007C5088">
        <w:rPr>
          <w:rFonts w:hint="eastAsia"/>
          <w:color w:val="auto"/>
        </w:rPr>
        <w:t>，透過</w:t>
      </w:r>
      <w:r w:rsidRPr="007C5088">
        <w:rPr>
          <w:color w:val="auto"/>
        </w:rPr>
        <w:t>嵌入代碼（</w:t>
      </w:r>
      <w:r w:rsidRPr="007C5088">
        <w:rPr>
          <w:color w:val="auto"/>
        </w:rPr>
        <w:t>Embed Code</w:t>
      </w:r>
      <w:r w:rsidRPr="007C5088">
        <w:rPr>
          <w:color w:val="auto"/>
        </w:rPr>
        <w:t>）或專屬連結</w:t>
      </w:r>
      <w:r w:rsidRPr="007C5088">
        <w:rPr>
          <w:rFonts w:hint="eastAsia"/>
          <w:color w:val="auto"/>
        </w:rPr>
        <w:t>的分享方式，</w:t>
      </w:r>
      <w:r w:rsidRPr="007C5088">
        <w:rPr>
          <w:color w:val="auto"/>
        </w:rPr>
        <w:t>即使在多方協作與業務往來中，仍可有效防範未經授權的資料存取</w:t>
      </w:r>
      <w:r w:rsidRPr="007C5088">
        <w:rPr>
          <w:rFonts w:hint="eastAsia"/>
          <w:color w:val="auto"/>
        </w:rPr>
        <w:t>，結合資料</w:t>
      </w:r>
      <w:r w:rsidRPr="007C5088">
        <w:rPr>
          <w:color w:val="auto"/>
        </w:rPr>
        <w:t>版本控管與異動紀錄</w:t>
      </w:r>
      <w:r w:rsidRPr="007C5088">
        <w:rPr>
          <w:rFonts w:hint="eastAsia"/>
          <w:color w:val="auto"/>
        </w:rPr>
        <w:t>來</w:t>
      </w:r>
      <w:r w:rsidRPr="007C5088">
        <w:rPr>
          <w:color w:val="auto"/>
        </w:rPr>
        <w:t>提升資料可追溯性，</w:t>
      </w:r>
      <w:r w:rsidR="00AA645A" w:rsidRPr="007C5088">
        <w:rPr>
          <w:rFonts w:hint="eastAsia"/>
          <w:color w:val="auto"/>
        </w:rPr>
        <w:t>幫助</w:t>
      </w:r>
      <w:r w:rsidRPr="007C5088">
        <w:rPr>
          <w:rFonts w:hint="eastAsia"/>
          <w:color w:val="auto"/>
        </w:rPr>
        <w:t>企業</w:t>
      </w:r>
      <w:r w:rsidR="00F47DCC" w:rsidRPr="007C5088">
        <w:rPr>
          <w:rFonts w:hint="eastAsia"/>
          <w:color w:val="auto"/>
        </w:rPr>
        <w:t>數位化管理</w:t>
      </w:r>
      <w:r w:rsidRPr="007C5088">
        <w:rPr>
          <w:rFonts w:hint="eastAsia"/>
          <w:color w:val="auto"/>
        </w:rPr>
        <w:t>龐大</w:t>
      </w:r>
      <w:r w:rsidR="00F47DCC" w:rsidRPr="007C5088">
        <w:rPr>
          <w:rFonts w:hint="eastAsia"/>
          <w:color w:val="auto"/>
        </w:rPr>
        <w:t>布料資產</w:t>
      </w:r>
      <w:r w:rsidRPr="007C5088">
        <w:rPr>
          <w:rFonts w:hint="eastAsia"/>
          <w:color w:val="auto"/>
        </w:rPr>
        <w:t>，保障資訊存取安全性</w:t>
      </w:r>
      <w:r w:rsidRPr="007C5088">
        <w:rPr>
          <w:color w:val="auto"/>
        </w:rPr>
        <w:t>。</w:t>
      </w:r>
    </w:p>
    <w:p w14:paraId="7C7EA6F5" w14:textId="38314F6B" w:rsidR="00337735" w:rsidRPr="007C5088" w:rsidRDefault="00337735" w:rsidP="00207C2C">
      <w:pPr>
        <w:pStyle w:val="15"/>
        <w:ind w:firstLine="480"/>
        <w:rPr>
          <w:color w:val="auto"/>
        </w:rPr>
      </w:pPr>
      <w:r w:rsidRPr="007C5088">
        <w:rPr>
          <w:color w:val="auto"/>
        </w:rPr>
        <w:t>考量品</w:t>
      </w:r>
      <w:r w:rsidR="00E1230D" w:rsidRPr="007C5088">
        <w:rPr>
          <w:rFonts w:hint="eastAsia"/>
          <w:color w:val="auto"/>
        </w:rPr>
        <w:t>牌</w:t>
      </w:r>
      <w:r w:rsidRPr="007C5088">
        <w:rPr>
          <w:color w:val="auto"/>
        </w:rPr>
        <w:t>對數位資產保護與資料</w:t>
      </w:r>
      <w:r w:rsidR="004F5226" w:rsidRPr="007C5088">
        <w:rPr>
          <w:rFonts w:hint="eastAsia"/>
          <w:color w:val="auto"/>
        </w:rPr>
        <w:t>控制</w:t>
      </w:r>
      <w:r w:rsidRPr="007C5088">
        <w:rPr>
          <w:color w:val="auto"/>
        </w:rPr>
        <w:t>的高度重視，</w:t>
      </w:r>
      <w:r w:rsidRPr="007C5088">
        <w:rPr>
          <w:color w:val="auto"/>
        </w:rPr>
        <w:t>Frontier.cool</w:t>
      </w:r>
      <w:r w:rsidR="006A73A6" w:rsidRPr="007C5088">
        <w:rPr>
          <w:rFonts w:hint="eastAsia"/>
          <w:color w:val="auto"/>
        </w:rPr>
        <w:t>僅擔任</w:t>
      </w:r>
      <w:r w:rsidRPr="007C5088">
        <w:rPr>
          <w:color w:val="auto"/>
        </w:rPr>
        <w:t>「技術協作夥伴」而非「資料主控者」，專注於提供安全穩定的系統支援，協助搭建私有化資料架構，使品牌能在安心無虞的前提下進行資料管理。</w:t>
      </w:r>
    </w:p>
    <w:p w14:paraId="21D805CF" w14:textId="1484B96C" w:rsidR="00337735" w:rsidRPr="007C5088" w:rsidRDefault="00337735" w:rsidP="00207C2C">
      <w:pPr>
        <w:pStyle w:val="15"/>
        <w:ind w:firstLine="480"/>
        <w:rPr>
          <w:color w:val="auto"/>
        </w:rPr>
      </w:pPr>
      <w:r w:rsidRPr="007C5088">
        <w:rPr>
          <w:rFonts w:hint="eastAsia"/>
          <w:color w:val="auto"/>
        </w:rPr>
        <w:t>權限控管</w:t>
      </w:r>
      <w:r w:rsidRPr="007C5088">
        <w:rPr>
          <w:color w:val="auto"/>
        </w:rPr>
        <w:t>機制不僅加強資料資安，更強化產業間跨企業合作的靈活性。</w:t>
      </w:r>
      <w:r w:rsidR="0096276D">
        <w:rPr>
          <w:rFonts w:hint="eastAsia"/>
          <w:color w:val="auto"/>
        </w:rPr>
        <w:t>使用者</w:t>
      </w:r>
      <w:r w:rsidR="0033498B">
        <w:rPr>
          <w:rFonts w:hint="eastAsia"/>
          <w:color w:val="auto"/>
        </w:rPr>
        <w:t>可</w:t>
      </w:r>
      <w:r w:rsidR="00D878AF" w:rsidRPr="007C5088">
        <w:rPr>
          <w:rFonts w:hint="eastAsia"/>
          <w:color w:val="auto"/>
        </w:rPr>
        <w:t>彈性</w:t>
      </w:r>
      <w:r w:rsidRPr="007C5088">
        <w:rPr>
          <w:color w:val="auto"/>
        </w:rPr>
        <w:t>選擇公開</w:t>
      </w:r>
      <w:r w:rsidR="003A5DC1" w:rsidRPr="007C5088">
        <w:rPr>
          <w:rFonts w:hint="eastAsia"/>
          <w:color w:val="auto"/>
        </w:rPr>
        <w:t>產品</w:t>
      </w:r>
      <w:r w:rsidRPr="007C5088">
        <w:rPr>
          <w:color w:val="auto"/>
        </w:rPr>
        <w:t>或私密分享</w:t>
      </w:r>
      <w:r w:rsidR="00052C50" w:rsidRPr="007C5088">
        <w:rPr>
          <w:rFonts w:hint="eastAsia"/>
          <w:color w:val="auto"/>
        </w:rPr>
        <w:t>給特定</w:t>
      </w:r>
      <w:r w:rsidRPr="007C5088">
        <w:rPr>
          <w:color w:val="auto"/>
        </w:rPr>
        <w:t>對象，有效建構同時具「隔離性」與「協作性」的資料交換機制，對於涉及機密技術、專利布料或尚未上市設計的高敏感性產業</w:t>
      </w:r>
      <w:r w:rsidRPr="007C5088">
        <w:rPr>
          <w:rFonts w:hint="eastAsia"/>
          <w:color w:val="auto"/>
        </w:rPr>
        <w:t>具高</w:t>
      </w:r>
      <w:r w:rsidRPr="007C5088">
        <w:rPr>
          <w:color w:val="auto"/>
        </w:rPr>
        <w:t>實務價值。</w:t>
      </w:r>
    </w:p>
    <w:p w14:paraId="02AFF139" w14:textId="0B6FB781" w:rsidR="00337735" w:rsidRPr="007C5088" w:rsidRDefault="00337735" w:rsidP="00337735">
      <w:pPr>
        <w:pStyle w:val="aff4"/>
        <w:ind w:left="360" w:right="360" w:firstLine="480"/>
        <w:rPr>
          <w:color w:val="auto"/>
        </w:rPr>
      </w:pPr>
      <w:r w:rsidRPr="007C5088">
        <w:rPr>
          <w:rFonts w:hint="eastAsia"/>
          <w:color w:val="auto"/>
        </w:rPr>
        <w:t>「尤其</w:t>
      </w:r>
      <w:r w:rsidR="00F32425">
        <w:rPr>
          <w:rFonts w:hint="eastAsia"/>
          <w:color w:val="auto"/>
        </w:rPr>
        <w:t>像</w:t>
      </w:r>
      <w:r w:rsidRPr="007C5088">
        <w:rPr>
          <w:rFonts w:hint="eastAsia"/>
          <w:color w:val="auto"/>
        </w:rPr>
        <w:t>adidas比較數位類型的公司會很在意自己的數位資產，所以我們take a partner的概念，幫</w:t>
      </w:r>
      <w:r w:rsidR="007B456F">
        <w:rPr>
          <w:rFonts w:hint="eastAsia"/>
          <w:color w:val="auto"/>
        </w:rPr>
        <w:t>忙</w:t>
      </w:r>
      <w:r w:rsidRPr="007C5088">
        <w:rPr>
          <w:rFonts w:hint="eastAsia"/>
          <w:color w:val="auto"/>
        </w:rPr>
        <w:t>建置好技術</w:t>
      </w:r>
      <w:r w:rsidR="00A40DB6">
        <w:rPr>
          <w:rFonts w:hint="eastAsia"/>
          <w:color w:val="auto"/>
        </w:rPr>
        <w:t>、</w:t>
      </w:r>
      <w:r w:rsidRPr="007C5088">
        <w:rPr>
          <w:rFonts w:hint="eastAsia"/>
          <w:color w:val="auto"/>
        </w:rPr>
        <w:t>等於把殼給他們，最後資料他們去掌控，我們沒有資料運用權。」（</w:t>
      </w:r>
      <w:r w:rsidRPr="007C5088">
        <w:rPr>
          <w:color w:val="auto"/>
        </w:rPr>
        <w:t xml:space="preserve">李菁 </w:t>
      </w:r>
      <w:r w:rsidRPr="007C5088">
        <w:rPr>
          <w:rFonts w:hint="eastAsia"/>
          <w:color w:val="auto"/>
        </w:rPr>
        <w:t>執行長，2025訪談資料）</w:t>
      </w:r>
    </w:p>
    <w:p w14:paraId="399F05E0" w14:textId="49A31D25" w:rsidR="001A2A91" w:rsidRPr="007C5088" w:rsidRDefault="00BB362E" w:rsidP="00410D6D">
      <w:pPr>
        <w:pStyle w:val="a0"/>
        <w:rPr>
          <w:color w:val="auto"/>
        </w:rPr>
      </w:pPr>
      <w:r w:rsidRPr="007C5088">
        <w:rPr>
          <w:rFonts w:hint="eastAsia"/>
          <w:color w:val="auto"/>
        </w:rPr>
        <w:t>API</w:t>
      </w:r>
      <w:r w:rsidR="00316A96" w:rsidRPr="007C5088">
        <w:rPr>
          <w:rFonts w:hint="eastAsia"/>
          <w:color w:val="auto"/>
        </w:rPr>
        <w:t>跨</w:t>
      </w:r>
      <w:r w:rsidR="001A2A91" w:rsidRPr="007C5088">
        <w:rPr>
          <w:color w:val="auto"/>
        </w:rPr>
        <w:t>系統整合加速決策流程，</w:t>
      </w:r>
      <w:r w:rsidR="00766D53" w:rsidRPr="007C5088">
        <w:rPr>
          <w:rFonts w:hint="eastAsia"/>
          <w:color w:val="auto"/>
        </w:rPr>
        <w:t>從</w:t>
      </w:r>
      <w:r w:rsidR="001A2A91" w:rsidRPr="007C5088">
        <w:rPr>
          <w:color w:val="auto"/>
        </w:rPr>
        <w:t>組織內部資訊流通</w:t>
      </w:r>
      <w:r w:rsidR="005B64F7" w:rsidRPr="007C5088">
        <w:rPr>
          <w:rFonts w:hint="eastAsia"/>
          <w:color w:val="auto"/>
        </w:rPr>
        <w:t>到</w:t>
      </w:r>
      <w:r w:rsidR="001A2A91" w:rsidRPr="007C5088">
        <w:rPr>
          <w:color w:val="auto"/>
        </w:rPr>
        <w:t>智慧生產效率</w:t>
      </w:r>
    </w:p>
    <w:p w14:paraId="4F4F1FDD" w14:textId="3B90FA2E" w:rsidR="00A312A5" w:rsidRPr="007C5088" w:rsidRDefault="001F5CA4" w:rsidP="00EB1271">
      <w:pPr>
        <w:pStyle w:val="15"/>
        <w:ind w:firstLine="480"/>
      </w:pPr>
      <w:r w:rsidRPr="007C5088">
        <w:rPr>
          <w:rFonts w:hint="eastAsia"/>
          <w:color w:val="auto"/>
        </w:rPr>
        <w:t>T</w:t>
      </w:r>
      <w:r w:rsidR="00B43A2D" w:rsidRPr="007C5088">
        <w:rPr>
          <w:color w:val="auto"/>
        </w:rPr>
        <w:t>extileCloud™</w:t>
      </w:r>
      <w:r w:rsidR="00BF6AF5" w:rsidRPr="007C5088">
        <w:rPr>
          <w:color w:val="auto"/>
        </w:rPr>
        <w:t>平台</w:t>
      </w:r>
      <w:r w:rsidR="000C32EC" w:rsidRPr="007C5088">
        <w:rPr>
          <w:rFonts w:hint="eastAsia"/>
          <w:color w:val="auto"/>
        </w:rPr>
        <w:t>的</w:t>
      </w:r>
      <w:r w:rsidR="000C32EC" w:rsidRPr="007C5088">
        <w:rPr>
          <w:rFonts w:hint="eastAsia"/>
          <w:color w:val="auto"/>
        </w:rPr>
        <w:t xml:space="preserve">Open </w:t>
      </w:r>
      <w:r w:rsidR="00BF6AF5" w:rsidRPr="007C5088">
        <w:rPr>
          <w:color w:val="auto"/>
        </w:rPr>
        <w:t>API</w:t>
      </w:r>
      <w:r w:rsidR="00BF6AF5" w:rsidRPr="007C5088">
        <w:rPr>
          <w:color w:val="auto"/>
        </w:rPr>
        <w:t>技術，不僅串接異質系統的資料結構與作業流程，更建立起企業內部的數位協作機制。透過自動、即時的資料交換</w:t>
      </w:r>
      <w:r w:rsidR="005D79FF" w:rsidRPr="007C5088">
        <w:rPr>
          <w:rFonts w:hint="eastAsia"/>
          <w:color w:val="auto"/>
        </w:rPr>
        <w:t>來</w:t>
      </w:r>
      <w:r w:rsidR="00042731" w:rsidRPr="007C5088">
        <w:rPr>
          <w:rFonts w:hint="eastAsia"/>
          <w:color w:val="auto"/>
        </w:rPr>
        <w:t>加速資料處理的效率</w:t>
      </w:r>
      <w:r w:rsidR="00BF6AF5" w:rsidRPr="007C5088">
        <w:rPr>
          <w:color w:val="auto"/>
        </w:rPr>
        <w:t>，</w:t>
      </w:r>
      <w:r w:rsidR="009803AA" w:rsidRPr="007C5088">
        <w:rPr>
          <w:rFonts w:hint="eastAsia"/>
          <w:color w:val="auto"/>
        </w:rPr>
        <w:t>將</w:t>
      </w:r>
      <w:r w:rsidR="00B16EEA" w:rsidRPr="007C5088">
        <w:rPr>
          <w:rFonts w:hint="eastAsia"/>
          <w:color w:val="auto"/>
        </w:rPr>
        <w:t>團隊</w:t>
      </w:r>
      <w:r w:rsidR="009803AA" w:rsidRPr="007C5088">
        <w:rPr>
          <w:rFonts w:hint="eastAsia"/>
          <w:color w:val="auto"/>
        </w:rPr>
        <w:t>內部</w:t>
      </w:r>
      <w:r w:rsidR="00B16EEA" w:rsidRPr="007C5088">
        <w:rPr>
          <w:rFonts w:hint="eastAsia"/>
          <w:color w:val="auto"/>
        </w:rPr>
        <w:t>的</w:t>
      </w:r>
      <w:r w:rsidR="009803AA" w:rsidRPr="007C5088">
        <w:rPr>
          <w:color w:val="auto"/>
        </w:rPr>
        <w:t>線性溝通轉向多角色即時互動模式</w:t>
      </w:r>
      <w:r w:rsidR="009803AA" w:rsidRPr="007C5088">
        <w:rPr>
          <w:rFonts w:hint="eastAsia"/>
          <w:color w:val="auto"/>
        </w:rPr>
        <w:t>，使</w:t>
      </w:r>
      <w:r w:rsidR="00CF1018" w:rsidRPr="007C5088">
        <w:rPr>
          <w:color w:val="auto"/>
        </w:rPr>
        <w:t>設計、業務、生產</w:t>
      </w:r>
      <w:r w:rsidR="008F37AF" w:rsidRPr="007C5088">
        <w:rPr>
          <w:rFonts w:hint="eastAsia"/>
          <w:color w:val="auto"/>
        </w:rPr>
        <w:t>部門</w:t>
      </w:r>
      <w:r w:rsidR="009803AA" w:rsidRPr="007C5088">
        <w:rPr>
          <w:color w:val="auto"/>
        </w:rPr>
        <w:t>等</w:t>
      </w:r>
      <w:r w:rsidR="009803AA" w:rsidRPr="007C5088">
        <w:rPr>
          <w:rFonts w:hint="eastAsia"/>
          <w:color w:val="auto"/>
        </w:rPr>
        <w:t>同仁</w:t>
      </w:r>
      <w:r w:rsidR="00CF1018" w:rsidRPr="007C5088">
        <w:rPr>
          <w:rFonts w:hint="eastAsia"/>
          <w:color w:val="auto"/>
        </w:rPr>
        <w:t>利用</w:t>
      </w:r>
      <w:r w:rsidR="009803AA" w:rsidRPr="007C5088">
        <w:rPr>
          <w:color w:val="auto"/>
        </w:rPr>
        <w:t>平台即時存取與共享最新資料，提升溝通效率與決策準確性。企業得以在不增加人力成本的前提下，</w:t>
      </w:r>
      <w:r w:rsidR="00CF1018" w:rsidRPr="007C5088">
        <w:rPr>
          <w:rFonts w:hint="eastAsia"/>
          <w:color w:val="auto"/>
        </w:rPr>
        <w:t>實現</w:t>
      </w:r>
      <w:r w:rsidR="009803AA" w:rsidRPr="007C5088">
        <w:rPr>
          <w:color w:val="auto"/>
        </w:rPr>
        <w:t>橫向資訊整合與縱向流程</w:t>
      </w:r>
      <w:r w:rsidR="00FC7613" w:rsidRPr="007C5088">
        <w:rPr>
          <w:rFonts w:hint="eastAsia"/>
          <w:color w:val="auto"/>
        </w:rPr>
        <w:t>管理</w:t>
      </w:r>
      <w:r w:rsidR="009803AA" w:rsidRPr="007C5088">
        <w:rPr>
          <w:color w:val="auto"/>
        </w:rPr>
        <w:t>，逐步邁向智慧化生產與</w:t>
      </w:r>
      <w:r w:rsidR="006D0682" w:rsidRPr="007C5088">
        <w:rPr>
          <w:rFonts w:hint="eastAsia"/>
          <w:color w:val="auto"/>
        </w:rPr>
        <w:t>決策</w:t>
      </w:r>
      <w:r w:rsidR="009803AA" w:rsidRPr="007C5088">
        <w:rPr>
          <w:color w:val="auto"/>
        </w:rPr>
        <w:t>管理。</w:t>
      </w:r>
      <w:r w:rsidR="00F80B54" w:rsidRPr="007C5088">
        <w:rPr>
          <w:rFonts w:hint="eastAsia"/>
          <w:color w:val="auto"/>
        </w:rPr>
        <w:t>T</w:t>
      </w:r>
      <w:r w:rsidR="00F80B54" w:rsidRPr="007C5088">
        <w:rPr>
          <w:color w:val="auto"/>
        </w:rPr>
        <w:t>extileCloud™</w:t>
      </w:r>
      <w:r w:rsidR="009415C2" w:rsidRPr="007C5088">
        <w:rPr>
          <w:rFonts w:hint="eastAsia"/>
          <w:color w:val="auto"/>
        </w:rPr>
        <w:t>讓企業</w:t>
      </w:r>
      <w:r w:rsidR="009415C2" w:rsidRPr="007C5088">
        <w:rPr>
          <w:color w:val="auto"/>
        </w:rPr>
        <w:t>完成內對內的</w:t>
      </w:r>
      <w:r w:rsidR="009415C2" w:rsidRPr="007C5088">
        <w:rPr>
          <w:rFonts w:hint="eastAsia"/>
          <w:color w:val="auto"/>
        </w:rPr>
        <w:t>智慧</w:t>
      </w:r>
      <w:r w:rsidR="009415C2" w:rsidRPr="007C5088">
        <w:rPr>
          <w:color w:val="auto"/>
        </w:rPr>
        <w:t>整合</w:t>
      </w:r>
      <w:r w:rsidR="009803AA" w:rsidRPr="007C5088">
        <w:rPr>
          <w:color w:val="auto"/>
        </w:rPr>
        <w:t>，提升作業效率與資料治理能力，也為未來與外部夥伴串接打下穩定基礎。</w:t>
      </w:r>
      <w:r w:rsidR="00A312A5" w:rsidRPr="007C5088">
        <w:br w:type="page"/>
      </w:r>
    </w:p>
    <w:p w14:paraId="74CAE6D3" w14:textId="62051F87" w:rsidR="00B7462D" w:rsidRPr="007C5088" w:rsidRDefault="00ED4919" w:rsidP="00524AAA">
      <w:pPr>
        <w:pStyle w:val="affc"/>
      </w:pPr>
      <w:bookmarkStart w:id="82" w:name="_Toc218693369"/>
      <w:r w:rsidRPr="007C5088">
        <w:rPr>
          <w:rFonts w:hint="eastAsia"/>
        </w:rPr>
        <w:lastRenderedPageBreak/>
        <w:t>表</w:t>
      </w:r>
      <w:r w:rsidRPr="007C5088">
        <w:rPr>
          <w:rFonts w:hint="eastAsia"/>
        </w:rPr>
        <w:t xml:space="preserve"> 5.3-</w:t>
      </w:r>
      <w:r w:rsidRPr="007C5088">
        <w:fldChar w:fldCharType="begin"/>
      </w:r>
      <w:r w:rsidRPr="007C5088">
        <w:instrText xml:space="preserve"> </w:instrText>
      </w:r>
      <w:r w:rsidRPr="007C5088">
        <w:rPr>
          <w:rFonts w:hint="eastAsia"/>
        </w:rPr>
        <w:instrText xml:space="preserve">SEQ </w:instrText>
      </w:r>
      <w:r w:rsidRPr="007C5088">
        <w:rPr>
          <w:rFonts w:hint="eastAsia"/>
        </w:rPr>
        <w:instrText>表</w:instrText>
      </w:r>
      <w:r w:rsidRPr="007C5088">
        <w:rPr>
          <w:rFonts w:hint="eastAsia"/>
        </w:rPr>
        <w:instrText>_5.3- \* ARABIC</w:instrText>
      </w:r>
      <w:r w:rsidRPr="007C5088">
        <w:instrText xml:space="preserve"> </w:instrText>
      </w:r>
      <w:r w:rsidRPr="007C5088">
        <w:fldChar w:fldCharType="separate"/>
      </w:r>
      <w:r w:rsidR="009463B3">
        <w:rPr>
          <w:noProof/>
        </w:rPr>
        <w:t>1</w:t>
      </w:r>
      <w:r w:rsidRPr="007C5088">
        <w:fldChar w:fldCharType="end"/>
      </w:r>
      <w:r w:rsidR="00CF0D22" w:rsidRPr="007C5088">
        <w:rPr>
          <w:rFonts w:hint="eastAsia"/>
        </w:rPr>
        <w:t xml:space="preserve"> </w:t>
      </w:r>
      <w:r w:rsidR="00B7462D" w:rsidRPr="007C5088">
        <w:rPr>
          <w:rFonts w:hint="eastAsia"/>
        </w:rPr>
        <w:t>第二階段個案分析表</w:t>
      </w:r>
      <w:bookmarkEnd w:id="82"/>
    </w:p>
    <w:tbl>
      <w:tblPr>
        <w:tblStyle w:val="aff1"/>
        <w:tblW w:w="9150" w:type="dxa"/>
        <w:jc w:val="center"/>
        <w:tblLook w:val="04A0" w:firstRow="1" w:lastRow="0" w:firstColumn="1" w:lastColumn="0" w:noHBand="0" w:noVBand="1"/>
      </w:tblPr>
      <w:tblGrid>
        <w:gridCol w:w="587"/>
        <w:gridCol w:w="587"/>
        <w:gridCol w:w="3987"/>
        <w:gridCol w:w="3989"/>
      </w:tblGrid>
      <w:tr w:rsidR="00E57F08" w:rsidRPr="007C5088" w14:paraId="286A9B39" w14:textId="77777777" w:rsidTr="007035E1">
        <w:trPr>
          <w:trHeight w:val="435"/>
          <w:jc w:val="center"/>
        </w:trPr>
        <w:tc>
          <w:tcPr>
            <w:tcW w:w="1174" w:type="dxa"/>
            <w:gridSpan w:val="2"/>
            <w:vAlign w:val="center"/>
          </w:tcPr>
          <w:p w14:paraId="2706104F" w14:textId="77777777" w:rsidR="00B7462D" w:rsidRPr="007C5088" w:rsidRDefault="00B7462D" w:rsidP="003A664D">
            <w:pPr>
              <w:ind w:firstLineChars="0" w:firstLine="0"/>
              <w:jc w:val="center"/>
            </w:pPr>
            <w:r w:rsidRPr="007C5088">
              <w:rPr>
                <w:rFonts w:ascii="標楷體" w:hAnsi="標楷體" w:hint="eastAsia"/>
              </w:rPr>
              <w:t>理論</w:t>
            </w:r>
          </w:p>
        </w:tc>
        <w:tc>
          <w:tcPr>
            <w:tcW w:w="7976" w:type="dxa"/>
            <w:gridSpan w:val="2"/>
            <w:vAlign w:val="center"/>
          </w:tcPr>
          <w:p w14:paraId="2EAC70A8" w14:textId="77777777" w:rsidR="00B7462D" w:rsidRPr="007C5088" w:rsidRDefault="00B7462D" w:rsidP="003A664D">
            <w:pPr>
              <w:ind w:firstLineChars="0" w:firstLine="0"/>
              <w:jc w:val="center"/>
            </w:pPr>
            <w:r w:rsidRPr="007C5088">
              <w:rPr>
                <w:rFonts w:ascii="標楷體" w:hAnsi="標楷體" w:hint="eastAsia"/>
              </w:rPr>
              <w:t>觀察重點</w:t>
            </w:r>
          </w:p>
        </w:tc>
      </w:tr>
      <w:tr w:rsidR="00E57F08" w:rsidRPr="007C5088" w14:paraId="359E9521" w14:textId="77777777" w:rsidTr="007035E1">
        <w:trPr>
          <w:cantSplit/>
          <w:trHeight w:val="435"/>
          <w:jc w:val="center"/>
        </w:trPr>
        <w:tc>
          <w:tcPr>
            <w:tcW w:w="587" w:type="dxa"/>
            <w:vMerge w:val="restart"/>
            <w:textDirection w:val="tbRlV"/>
            <w:vAlign w:val="center"/>
          </w:tcPr>
          <w:p w14:paraId="1CD1AA68" w14:textId="77777777" w:rsidR="00B7462D" w:rsidRPr="007C5088" w:rsidRDefault="00B7462D" w:rsidP="003A664D">
            <w:pPr>
              <w:ind w:left="113" w:right="113" w:firstLineChars="0" w:firstLine="0"/>
              <w:jc w:val="center"/>
            </w:pPr>
            <w:r w:rsidRPr="007C5088">
              <w:rPr>
                <w:rFonts w:hint="eastAsia"/>
              </w:rPr>
              <w:t>制定</w:t>
            </w:r>
          </w:p>
        </w:tc>
        <w:tc>
          <w:tcPr>
            <w:tcW w:w="587" w:type="dxa"/>
            <w:vMerge w:val="restart"/>
            <w:textDirection w:val="tbRlV"/>
            <w:vAlign w:val="center"/>
          </w:tcPr>
          <w:p w14:paraId="3283234F" w14:textId="77777777" w:rsidR="00B7462D" w:rsidRPr="007C5088" w:rsidRDefault="00B7462D" w:rsidP="003A664D">
            <w:pPr>
              <w:ind w:left="113" w:right="113" w:firstLineChars="0" w:firstLine="0"/>
              <w:jc w:val="center"/>
              <w:rPr>
                <w:b/>
                <w:bCs/>
              </w:rPr>
            </w:pPr>
            <w:r w:rsidRPr="007C5088">
              <w:rPr>
                <w:rFonts w:ascii="標楷體" w:hAnsi="標楷體" w:hint="eastAsia"/>
              </w:rPr>
              <w:t>認知</w:t>
            </w:r>
          </w:p>
        </w:tc>
        <w:tc>
          <w:tcPr>
            <w:tcW w:w="3987" w:type="dxa"/>
            <w:vAlign w:val="center"/>
          </w:tcPr>
          <w:p w14:paraId="6BEE6B22" w14:textId="77777777" w:rsidR="00B7462D" w:rsidRPr="007C5088" w:rsidRDefault="00B7462D" w:rsidP="003A664D">
            <w:pPr>
              <w:ind w:firstLineChars="0" w:firstLine="0"/>
              <w:jc w:val="center"/>
            </w:pPr>
            <w:r w:rsidRPr="007C5088">
              <w:rPr>
                <w:rFonts w:ascii="標楷體" w:hAnsi="標楷體" w:hint="eastAsia"/>
              </w:rPr>
              <w:t>產業需求</w:t>
            </w:r>
          </w:p>
        </w:tc>
        <w:tc>
          <w:tcPr>
            <w:tcW w:w="3988" w:type="dxa"/>
            <w:vAlign w:val="center"/>
          </w:tcPr>
          <w:p w14:paraId="3490E499" w14:textId="77777777" w:rsidR="00B7462D" w:rsidRPr="007C5088" w:rsidRDefault="00B7462D" w:rsidP="003A664D">
            <w:pPr>
              <w:ind w:firstLineChars="0" w:firstLine="0"/>
              <w:jc w:val="center"/>
            </w:pPr>
            <w:r w:rsidRPr="007C5088">
              <w:rPr>
                <w:rFonts w:ascii="標楷體" w:hAnsi="標楷體" w:hint="eastAsia"/>
              </w:rPr>
              <w:t>企業能力</w:t>
            </w:r>
          </w:p>
        </w:tc>
      </w:tr>
      <w:tr w:rsidR="00E57F08" w:rsidRPr="007C5088" w14:paraId="12C483BA" w14:textId="77777777" w:rsidTr="00021BC5">
        <w:trPr>
          <w:trHeight w:val="2169"/>
          <w:jc w:val="center"/>
        </w:trPr>
        <w:tc>
          <w:tcPr>
            <w:tcW w:w="587" w:type="dxa"/>
            <w:vMerge/>
            <w:textDirection w:val="tbRlV"/>
            <w:vAlign w:val="center"/>
          </w:tcPr>
          <w:p w14:paraId="1FCBDAC6" w14:textId="77777777" w:rsidR="00B7462D" w:rsidRPr="007C5088" w:rsidRDefault="00B7462D" w:rsidP="003A664D">
            <w:pPr>
              <w:ind w:left="113" w:right="113" w:firstLineChars="0" w:firstLine="0"/>
              <w:jc w:val="center"/>
            </w:pPr>
          </w:p>
        </w:tc>
        <w:tc>
          <w:tcPr>
            <w:tcW w:w="587" w:type="dxa"/>
            <w:vMerge/>
            <w:textDirection w:val="tbRlV"/>
            <w:vAlign w:val="center"/>
          </w:tcPr>
          <w:p w14:paraId="6A9491DA" w14:textId="77777777" w:rsidR="00B7462D" w:rsidRPr="007C5088" w:rsidRDefault="00B7462D" w:rsidP="003A664D">
            <w:pPr>
              <w:ind w:left="113" w:right="113" w:firstLineChars="0" w:firstLine="0"/>
              <w:jc w:val="center"/>
            </w:pPr>
          </w:p>
        </w:tc>
        <w:tc>
          <w:tcPr>
            <w:tcW w:w="3987" w:type="dxa"/>
            <w:vAlign w:val="center"/>
          </w:tcPr>
          <w:p w14:paraId="4E12FAE0" w14:textId="7F282D7E" w:rsidR="00B7462D" w:rsidRPr="007C5088" w:rsidRDefault="007E302D" w:rsidP="00021BC5">
            <w:pPr>
              <w:pStyle w:val="151"/>
              <w:rPr>
                <w:color w:val="auto"/>
              </w:rPr>
            </w:pPr>
            <w:r w:rsidRPr="007C5088">
              <w:rPr>
                <w:rFonts w:hint="eastAsia"/>
                <w:color w:val="auto"/>
              </w:rPr>
              <w:t>疫情使運輸受阻、樣布無法出口，才強勢推動轉型需求</w:t>
            </w:r>
            <w:r w:rsidR="000503C2" w:rsidRPr="007C5088">
              <w:rPr>
                <w:rFonts w:hint="eastAsia"/>
                <w:color w:val="auto"/>
              </w:rPr>
              <w:t>。</w:t>
            </w:r>
            <w:r w:rsidR="000503C2" w:rsidRPr="007C5088">
              <w:rPr>
                <w:color w:val="auto"/>
              </w:rPr>
              <w:br/>
            </w:r>
            <w:r w:rsidR="00B7462D" w:rsidRPr="007C5088">
              <w:rPr>
                <w:rFonts w:hint="eastAsia"/>
                <w:color w:val="auto"/>
              </w:rPr>
              <w:t>產業需要私有雲管理數位布片，自主管控資料安全。</w:t>
            </w:r>
          </w:p>
        </w:tc>
        <w:tc>
          <w:tcPr>
            <w:tcW w:w="3988" w:type="dxa"/>
            <w:vAlign w:val="center"/>
          </w:tcPr>
          <w:p w14:paraId="492F33D9" w14:textId="20008334" w:rsidR="00B7462D" w:rsidRPr="007C5088" w:rsidRDefault="00D45789" w:rsidP="00021BC5">
            <w:pPr>
              <w:pStyle w:val="151"/>
              <w:rPr>
                <w:color w:val="auto"/>
              </w:rPr>
            </w:pPr>
            <w:r w:rsidRPr="007C5088">
              <w:rPr>
                <w:color w:val="auto"/>
              </w:rPr>
              <w:t>以供應鏈為核心，</w:t>
            </w:r>
            <w:r w:rsidR="00404CFB" w:rsidRPr="007C5088">
              <w:rPr>
                <w:rFonts w:hint="eastAsia"/>
                <w:color w:val="auto"/>
              </w:rPr>
              <w:t>多等級</w:t>
            </w:r>
            <w:r w:rsidR="00404CFB" w:rsidRPr="007C5088">
              <w:rPr>
                <w:color w:val="auto"/>
              </w:rPr>
              <w:t>訂閱</w:t>
            </w:r>
            <w:r w:rsidR="00404CFB" w:rsidRPr="007C5088">
              <w:rPr>
                <w:rFonts w:hint="eastAsia"/>
                <w:color w:val="auto"/>
              </w:rPr>
              <w:t>制</w:t>
            </w:r>
            <w:r w:rsidR="00404CFB" w:rsidRPr="007C5088">
              <w:rPr>
                <w:color w:val="auto"/>
              </w:rPr>
              <w:t>與</w:t>
            </w:r>
            <w:r w:rsidR="00404CFB" w:rsidRPr="007C5088">
              <w:rPr>
                <w:rFonts w:hint="eastAsia"/>
                <w:color w:val="auto"/>
              </w:rPr>
              <w:t>公私兼容平台架構</w:t>
            </w:r>
            <w:r w:rsidR="00404CFB" w:rsidRPr="007C5088">
              <w:rPr>
                <w:color w:val="auto"/>
              </w:rPr>
              <w:t>，加速產業轉型</w:t>
            </w:r>
            <w:r w:rsidR="00AF56CA" w:rsidRPr="007C5088">
              <w:rPr>
                <w:rFonts w:hint="eastAsia"/>
                <w:color w:val="auto"/>
              </w:rPr>
              <w:t>。</w:t>
            </w:r>
          </w:p>
          <w:p w14:paraId="32E4E8D2" w14:textId="5D4708D5" w:rsidR="00B7462D" w:rsidRPr="007C5088" w:rsidRDefault="00B7462D" w:rsidP="00021BC5">
            <w:pPr>
              <w:pStyle w:val="151"/>
              <w:rPr>
                <w:color w:val="auto"/>
              </w:rPr>
            </w:pPr>
            <w:r w:rsidRPr="007C5088">
              <w:rPr>
                <w:rFonts w:hint="eastAsia"/>
                <w:color w:val="auto"/>
              </w:rPr>
              <w:t>基於初代平台基礎與使用者回饋，建構私有平台架構。</w:t>
            </w:r>
          </w:p>
        </w:tc>
      </w:tr>
      <w:tr w:rsidR="00E57F08" w:rsidRPr="007C5088" w14:paraId="3B9DDF4F" w14:textId="77777777" w:rsidTr="007035E1">
        <w:trPr>
          <w:cantSplit/>
          <w:trHeight w:val="435"/>
          <w:jc w:val="center"/>
        </w:trPr>
        <w:tc>
          <w:tcPr>
            <w:tcW w:w="587" w:type="dxa"/>
            <w:vMerge/>
            <w:textDirection w:val="tbRlV"/>
            <w:vAlign w:val="center"/>
          </w:tcPr>
          <w:p w14:paraId="17FE3C55" w14:textId="77777777" w:rsidR="00B7462D" w:rsidRPr="007C5088" w:rsidRDefault="00B7462D" w:rsidP="003A664D">
            <w:pPr>
              <w:ind w:left="113" w:right="113" w:firstLineChars="0" w:firstLine="0"/>
              <w:jc w:val="center"/>
            </w:pPr>
          </w:p>
        </w:tc>
        <w:tc>
          <w:tcPr>
            <w:tcW w:w="587" w:type="dxa"/>
            <w:vMerge w:val="restart"/>
            <w:textDirection w:val="tbRlV"/>
            <w:vAlign w:val="center"/>
          </w:tcPr>
          <w:p w14:paraId="0F5D407B" w14:textId="77777777" w:rsidR="00B7462D" w:rsidRPr="007C5088" w:rsidRDefault="00B7462D" w:rsidP="003A664D">
            <w:pPr>
              <w:ind w:left="113" w:right="113" w:firstLineChars="0" w:firstLine="0"/>
              <w:jc w:val="center"/>
            </w:pPr>
            <w:r w:rsidRPr="007C5088">
              <w:rPr>
                <w:rFonts w:ascii="標楷體" w:hAnsi="標楷體" w:hint="eastAsia"/>
              </w:rPr>
              <w:t>行動</w:t>
            </w:r>
          </w:p>
        </w:tc>
        <w:tc>
          <w:tcPr>
            <w:tcW w:w="7976" w:type="dxa"/>
            <w:gridSpan w:val="2"/>
            <w:vAlign w:val="center"/>
          </w:tcPr>
          <w:p w14:paraId="077F599F" w14:textId="77777777" w:rsidR="00B7462D" w:rsidRPr="007C5088" w:rsidRDefault="00B7462D" w:rsidP="003A664D">
            <w:pPr>
              <w:ind w:firstLineChars="0" w:firstLine="0"/>
              <w:jc w:val="center"/>
            </w:pPr>
            <w:r w:rsidRPr="007C5088">
              <w:rPr>
                <w:rFonts w:ascii="標楷體" w:hAnsi="標楷體" w:hint="eastAsia"/>
              </w:rPr>
              <w:t>探索可供性</w:t>
            </w:r>
          </w:p>
        </w:tc>
      </w:tr>
      <w:tr w:rsidR="00E57F08" w:rsidRPr="007C5088" w14:paraId="43145CA4" w14:textId="77777777" w:rsidTr="007035E1">
        <w:trPr>
          <w:cantSplit/>
          <w:trHeight w:val="435"/>
          <w:jc w:val="center"/>
        </w:trPr>
        <w:tc>
          <w:tcPr>
            <w:tcW w:w="587" w:type="dxa"/>
            <w:vMerge/>
            <w:vAlign w:val="center"/>
          </w:tcPr>
          <w:p w14:paraId="328CBC88" w14:textId="77777777" w:rsidR="00B7462D" w:rsidRPr="007C5088" w:rsidRDefault="00B7462D" w:rsidP="003A664D">
            <w:pPr>
              <w:ind w:firstLineChars="0" w:firstLine="0"/>
              <w:jc w:val="center"/>
            </w:pPr>
          </w:p>
        </w:tc>
        <w:tc>
          <w:tcPr>
            <w:tcW w:w="587" w:type="dxa"/>
            <w:vMerge/>
            <w:vAlign w:val="center"/>
          </w:tcPr>
          <w:p w14:paraId="5C297749" w14:textId="77777777" w:rsidR="00B7462D" w:rsidRPr="007C5088" w:rsidRDefault="00B7462D" w:rsidP="003A664D">
            <w:pPr>
              <w:ind w:firstLineChars="0" w:firstLine="0"/>
              <w:jc w:val="center"/>
            </w:pPr>
          </w:p>
        </w:tc>
        <w:tc>
          <w:tcPr>
            <w:tcW w:w="3987" w:type="dxa"/>
            <w:vAlign w:val="center"/>
          </w:tcPr>
          <w:p w14:paraId="3DD2091B" w14:textId="77777777" w:rsidR="00B7462D" w:rsidRPr="007C5088" w:rsidRDefault="00B7462D" w:rsidP="003A664D">
            <w:pPr>
              <w:ind w:firstLineChars="0" w:firstLine="0"/>
              <w:jc w:val="center"/>
            </w:pPr>
            <w:r w:rsidRPr="007C5088">
              <w:rPr>
                <w:rFonts w:ascii="標楷體" w:hAnsi="標楷體" w:hint="eastAsia"/>
              </w:rPr>
              <w:t>物質性</w:t>
            </w:r>
          </w:p>
        </w:tc>
        <w:tc>
          <w:tcPr>
            <w:tcW w:w="3988" w:type="dxa"/>
            <w:vAlign w:val="center"/>
          </w:tcPr>
          <w:p w14:paraId="3DB425A1" w14:textId="77777777" w:rsidR="00B7462D" w:rsidRPr="007C5088" w:rsidRDefault="00B7462D" w:rsidP="003A664D">
            <w:pPr>
              <w:ind w:firstLineChars="0" w:firstLine="0"/>
              <w:jc w:val="center"/>
            </w:pPr>
            <w:r w:rsidRPr="007C5088">
              <w:rPr>
                <w:rFonts w:ascii="標楷體" w:hAnsi="標楷體" w:hint="eastAsia"/>
              </w:rPr>
              <w:t>機會</w:t>
            </w:r>
          </w:p>
        </w:tc>
      </w:tr>
      <w:tr w:rsidR="00E57F08" w:rsidRPr="007C5088" w14:paraId="3D283200" w14:textId="77777777" w:rsidTr="009E3CD4">
        <w:trPr>
          <w:trHeight w:val="1233"/>
          <w:jc w:val="center"/>
        </w:trPr>
        <w:tc>
          <w:tcPr>
            <w:tcW w:w="587" w:type="dxa"/>
            <w:vMerge/>
            <w:vAlign w:val="center"/>
          </w:tcPr>
          <w:p w14:paraId="7F32E088" w14:textId="77777777" w:rsidR="00B7462D" w:rsidRPr="007C5088" w:rsidRDefault="00B7462D" w:rsidP="003A664D">
            <w:pPr>
              <w:ind w:firstLineChars="0" w:firstLine="0"/>
              <w:jc w:val="center"/>
            </w:pPr>
          </w:p>
        </w:tc>
        <w:tc>
          <w:tcPr>
            <w:tcW w:w="587" w:type="dxa"/>
            <w:vMerge/>
            <w:vAlign w:val="center"/>
          </w:tcPr>
          <w:p w14:paraId="5DDCC341" w14:textId="77777777" w:rsidR="00B7462D" w:rsidRPr="007C5088" w:rsidRDefault="00B7462D" w:rsidP="003A664D">
            <w:pPr>
              <w:ind w:firstLineChars="0" w:firstLine="0"/>
              <w:jc w:val="center"/>
            </w:pPr>
          </w:p>
        </w:tc>
        <w:tc>
          <w:tcPr>
            <w:tcW w:w="7976" w:type="dxa"/>
            <w:gridSpan w:val="2"/>
            <w:vAlign w:val="center"/>
          </w:tcPr>
          <w:p w14:paraId="793B8C92" w14:textId="436BD99D" w:rsidR="00B7462D" w:rsidRPr="007C5088" w:rsidRDefault="00B7462D" w:rsidP="00B707A0">
            <w:pPr>
              <w:pStyle w:val="151"/>
              <w:rPr>
                <w:color w:val="auto"/>
              </w:rPr>
            </w:pPr>
            <w:r w:rsidRPr="007C5088">
              <w:rPr>
                <w:rFonts w:hint="eastAsia"/>
                <w:color w:val="auto"/>
              </w:rPr>
              <w:t>權限</w:t>
            </w:r>
            <w:r w:rsidRPr="007C5088">
              <w:rPr>
                <w:color w:val="auto"/>
              </w:rPr>
              <w:t>控管模組</w:t>
            </w:r>
            <w:r w:rsidR="00610396">
              <w:rPr>
                <w:rFonts w:hint="eastAsia"/>
                <w:color w:val="auto"/>
              </w:rPr>
              <w:t>（物質性）</w:t>
            </w:r>
            <w:r w:rsidRPr="007C5088">
              <w:rPr>
                <w:rFonts w:hint="eastAsia"/>
                <w:color w:val="auto"/>
              </w:rPr>
              <w:t>，提升數位素材儲存安全性。</w:t>
            </w:r>
          </w:p>
          <w:p w14:paraId="7C8CB5D2" w14:textId="1A2ED820" w:rsidR="00B7462D" w:rsidRPr="007C5088" w:rsidRDefault="00B7462D" w:rsidP="009E3CD4">
            <w:pPr>
              <w:pStyle w:val="151"/>
              <w:spacing w:line="276" w:lineRule="auto"/>
              <w:rPr>
                <w:color w:val="auto"/>
                <w:u w:color="FF0000"/>
              </w:rPr>
            </w:pPr>
            <w:r w:rsidRPr="007C5088">
              <w:rPr>
                <w:color w:val="auto"/>
              </w:rPr>
              <w:t>API</w:t>
            </w:r>
            <w:r w:rsidRPr="007C5088">
              <w:rPr>
                <w:color w:val="auto"/>
              </w:rPr>
              <w:t>串</w:t>
            </w:r>
            <w:r w:rsidRPr="007C5088">
              <w:rPr>
                <w:color w:val="auto"/>
                <w:u w:color="FF0000"/>
              </w:rPr>
              <w:t>接</w:t>
            </w:r>
            <w:r w:rsidR="00F65B6E" w:rsidRPr="007C5088">
              <w:rPr>
                <w:rFonts w:hint="eastAsia"/>
                <w:color w:val="auto"/>
                <w:u w:color="FF0000"/>
              </w:rPr>
              <w:t>系統</w:t>
            </w:r>
            <w:r w:rsidRPr="007C5088">
              <w:rPr>
                <w:color w:val="auto"/>
                <w:u w:color="FF0000"/>
              </w:rPr>
              <w:t>與</w:t>
            </w:r>
            <w:r w:rsidR="00B64DD3" w:rsidRPr="007C5088">
              <w:rPr>
                <w:color w:val="auto"/>
              </w:rPr>
              <w:t>3D</w:t>
            </w:r>
            <w:r w:rsidR="00B64DD3" w:rsidRPr="007C5088">
              <w:rPr>
                <w:color w:val="auto"/>
              </w:rPr>
              <w:t>設計</w:t>
            </w:r>
            <w:r w:rsidR="00610396">
              <w:rPr>
                <w:rFonts w:hint="eastAsia"/>
                <w:color w:val="auto"/>
              </w:rPr>
              <w:t>（物質性）</w:t>
            </w:r>
            <w:r w:rsidR="008A45BF" w:rsidRPr="007C5088">
              <w:rPr>
                <w:rFonts w:hint="eastAsia"/>
                <w:color w:val="auto"/>
              </w:rPr>
              <w:t>，</w:t>
            </w:r>
            <w:r w:rsidR="00B64DD3" w:rsidRPr="007C5088">
              <w:rPr>
                <w:color w:val="auto"/>
              </w:rPr>
              <w:t>創造</w:t>
            </w:r>
            <w:r w:rsidR="00B64DD3" w:rsidRPr="007C5088">
              <w:rPr>
                <w:rFonts w:hint="eastAsia"/>
                <w:color w:val="auto"/>
              </w:rPr>
              <w:t>環保</w:t>
            </w:r>
            <w:r w:rsidR="00B64DD3" w:rsidRPr="007C5088">
              <w:rPr>
                <w:color w:val="auto"/>
              </w:rPr>
              <w:t>行動</w:t>
            </w:r>
            <w:r w:rsidR="00B64DD3" w:rsidRPr="007C5088">
              <w:rPr>
                <w:rFonts w:hint="eastAsia"/>
                <w:color w:val="auto"/>
              </w:rPr>
              <w:t>的</w:t>
            </w:r>
            <w:r w:rsidR="00B64DD3" w:rsidRPr="007C5088">
              <w:rPr>
                <w:color w:val="auto"/>
              </w:rPr>
              <w:t>可能性</w:t>
            </w:r>
            <w:r w:rsidRPr="007C5088">
              <w:rPr>
                <w:rFonts w:hint="eastAsia"/>
                <w:color w:val="auto"/>
              </w:rPr>
              <w:t>。</w:t>
            </w:r>
          </w:p>
        </w:tc>
      </w:tr>
      <w:tr w:rsidR="00E57F08" w:rsidRPr="007C5088" w14:paraId="68851FDE" w14:textId="77777777" w:rsidTr="007035E1">
        <w:trPr>
          <w:trHeight w:val="435"/>
          <w:jc w:val="center"/>
        </w:trPr>
        <w:tc>
          <w:tcPr>
            <w:tcW w:w="587" w:type="dxa"/>
            <w:vMerge/>
            <w:vAlign w:val="center"/>
          </w:tcPr>
          <w:p w14:paraId="4A12F574" w14:textId="77777777" w:rsidR="00B7462D" w:rsidRPr="007C5088" w:rsidRDefault="00B7462D" w:rsidP="003A664D">
            <w:pPr>
              <w:ind w:firstLineChars="0" w:firstLine="0"/>
              <w:jc w:val="center"/>
            </w:pPr>
          </w:p>
        </w:tc>
        <w:tc>
          <w:tcPr>
            <w:tcW w:w="587" w:type="dxa"/>
            <w:vMerge/>
            <w:vAlign w:val="center"/>
          </w:tcPr>
          <w:p w14:paraId="545F399B" w14:textId="77777777" w:rsidR="00B7462D" w:rsidRPr="007C5088" w:rsidRDefault="00B7462D" w:rsidP="003A664D">
            <w:pPr>
              <w:ind w:firstLineChars="0" w:firstLine="0"/>
              <w:jc w:val="center"/>
            </w:pPr>
          </w:p>
        </w:tc>
        <w:tc>
          <w:tcPr>
            <w:tcW w:w="7976" w:type="dxa"/>
            <w:gridSpan w:val="2"/>
            <w:vAlign w:val="center"/>
          </w:tcPr>
          <w:p w14:paraId="6431E0AC" w14:textId="046F5D0B" w:rsidR="00B7462D" w:rsidRPr="007C5088" w:rsidRDefault="001E2902" w:rsidP="003A664D">
            <w:pPr>
              <w:ind w:firstLineChars="0" w:firstLine="0"/>
              <w:jc w:val="center"/>
            </w:pPr>
            <w:r w:rsidRPr="007C5088">
              <w:rPr>
                <w:rFonts w:ascii="標楷體" w:hAnsi="標楷體" w:hint="eastAsia"/>
              </w:rPr>
              <w:t>雙元可供性實現</w:t>
            </w:r>
          </w:p>
        </w:tc>
      </w:tr>
      <w:tr w:rsidR="00E57F08" w:rsidRPr="007C5088" w14:paraId="28503D75" w14:textId="77777777" w:rsidTr="007035E1">
        <w:trPr>
          <w:trHeight w:val="435"/>
          <w:jc w:val="center"/>
        </w:trPr>
        <w:tc>
          <w:tcPr>
            <w:tcW w:w="587" w:type="dxa"/>
            <w:vMerge/>
            <w:vAlign w:val="center"/>
          </w:tcPr>
          <w:p w14:paraId="56246B61" w14:textId="77777777" w:rsidR="00B7462D" w:rsidRPr="007C5088" w:rsidRDefault="00B7462D" w:rsidP="003A664D">
            <w:pPr>
              <w:ind w:firstLineChars="0" w:firstLine="0"/>
              <w:jc w:val="center"/>
            </w:pPr>
          </w:p>
        </w:tc>
        <w:tc>
          <w:tcPr>
            <w:tcW w:w="587" w:type="dxa"/>
            <w:vMerge/>
            <w:vAlign w:val="center"/>
          </w:tcPr>
          <w:p w14:paraId="4E383903" w14:textId="77777777" w:rsidR="00B7462D" w:rsidRPr="007C5088" w:rsidRDefault="00B7462D" w:rsidP="003A664D">
            <w:pPr>
              <w:ind w:firstLineChars="0" w:firstLine="0"/>
              <w:jc w:val="center"/>
            </w:pPr>
          </w:p>
        </w:tc>
        <w:tc>
          <w:tcPr>
            <w:tcW w:w="3987" w:type="dxa"/>
            <w:vAlign w:val="center"/>
          </w:tcPr>
          <w:p w14:paraId="5DEFFA96" w14:textId="77777777" w:rsidR="00B7462D" w:rsidRPr="007C5088" w:rsidRDefault="00B7462D" w:rsidP="003A664D">
            <w:pPr>
              <w:ind w:firstLineChars="0" w:firstLine="0"/>
              <w:jc w:val="center"/>
            </w:pPr>
            <w:r w:rsidRPr="007C5088">
              <w:rPr>
                <w:rFonts w:ascii="標楷體" w:hAnsi="標楷體" w:hint="eastAsia"/>
              </w:rPr>
              <w:t>深耕運用</w:t>
            </w:r>
          </w:p>
        </w:tc>
        <w:tc>
          <w:tcPr>
            <w:tcW w:w="3988" w:type="dxa"/>
            <w:vAlign w:val="center"/>
          </w:tcPr>
          <w:p w14:paraId="5A6D25CE" w14:textId="77777777" w:rsidR="00B7462D" w:rsidRPr="007C5088" w:rsidRDefault="00B7462D" w:rsidP="003A664D">
            <w:pPr>
              <w:ind w:firstLineChars="0" w:firstLine="0"/>
              <w:jc w:val="center"/>
            </w:pPr>
            <w:r w:rsidRPr="007C5088">
              <w:rPr>
                <w:rFonts w:ascii="標楷體" w:hAnsi="標楷體" w:hint="eastAsia"/>
              </w:rPr>
              <w:t>創新探索</w:t>
            </w:r>
          </w:p>
        </w:tc>
      </w:tr>
      <w:tr w:rsidR="00E57F08" w:rsidRPr="007C5088" w14:paraId="590A4F5F" w14:textId="77777777" w:rsidTr="006C6DAB">
        <w:trPr>
          <w:trHeight w:val="171"/>
          <w:jc w:val="center"/>
        </w:trPr>
        <w:tc>
          <w:tcPr>
            <w:tcW w:w="587" w:type="dxa"/>
            <w:vMerge/>
            <w:vAlign w:val="center"/>
          </w:tcPr>
          <w:p w14:paraId="29528161" w14:textId="77777777" w:rsidR="00B7462D" w:rsidRPr="007C5088" w:rsidRDefault="00B7462D" w:rsidP="003A664D">
            <w:pPr>
              <w:ind w:firstLineChars="0" w:firstLine="0"/>
              <w:jc w:val="center"/>
            </w:pPr>
          </w:p>
        </w:tc>
        <w:tc>
          <w:tcPr>
            <w:tcW w:w="587" w:type="dxa"/>
            <w:vMerge/>
            <w:vAlign w:val="center"/>
          </w:tcPr>
          <w:p w14:paraId="5D3A31D7" w14:textId="77777777" w:rsidR="00B7462D" w:rsidRPr="007C5088" w:rsidRDefault="00B7462D" w:rsidP="003A664D">
            <w:pPr>
              <w:ind w:firstLineChars="0" w:firstLine="0"/>
              <w:jc w:val="center"/>
            </w:pPr>
          </w:p>
        </w:tc>
        <w:tc>
          <w:tcPr>
            <w:tcW w:w="3987" w:type="dxa"/>
            <w:vAlign w:val="center"/>
          </w:tcPr>
          <w:p w14:paraId="1C96E983" w14:textId="77777777" w:rsidR="00B7462D" w:rsidRPr="007C5088" w:rsidRDefault="00B7462D" w:rsidP="006C6DAB">
            <w:pPr>
              <w:pStyle w:val="151"/>
              <w:rPr>
                <w:color w:val="auto"/>
              </w:rPr>
            </w:pPr>
            <w:r w:rsidRPr="007C5088">
              <w:rPr>
                <w:color w:val="auto"/>
              </w:rPr>
              <w:t>建立</w:t>
            </w:r>
            <w:r w:rsidRPr="007C5088">
              <w:rPr>
                <w:color w:val="auto"/>
              </w:rPr>
              <w:t>AI</w:t>
            </w:r>
            <w:r w:rsidRPr="007C5088">
              <w:rPr>
                <w:color w:val="auto"/>
              </w:rPr>
              <w:t>團隊，培養組織自主研發能力</w:t>
            </w:r>
            <w:r w:rsidRPr="007C5088">
              <w:rPr>
                <w:rFonts w:hint="eastAsia"/>
                <w:color w:val="auto"/>
              </w:rPr>
              <w:t>。（</w:t>
            </w:r>
            <w:r w:rsidRPr="007C5088">
              <w:rPr>
                <w:rFonts w:hint="eastAsia"/>
                <w:color w:val="auto"/>
              </w:rPr>
              <w:t>2021</w:t>
            </w:r>
            <w:r w:rsidRPr="007C5088">
              <w:rPr>
                <w:rFonts w:hint="eastAsia"/>
                <w:color w:val="auto"/>
              </w:rPr>
              <w:t>）</w:t>
            </w:r>
          </w:p>
          <w:p w14:paraId="64890959" w14:textId="14453E87" w:rsidR="00B7462D" w:rsidRPr="007C5088" w:rsidRDefault="00B7462D" w:rsidP="006C6DAB">
            <w:pPr>
              <w:pStyle w:val="151"/>
              <w:rPr>
                <w:color w:val="auto"/>
              </w:rPr>
            </w:pPr>
            <w:r w:rsidRPr="007C5088">
              <w:rPr>
                <w:color w:val="auto"/>
              </w:rPr>
              <w:t>持續</w:t>
            </w:r>
            <w:r w:rsidRPr="007C5088">
              <w:rPr>
                <w:rFonts w:hint="eastAsia"/>
                <w:color w:val="auto"/>
              </w:rPr>
              <w:t>強化</w:t>
            </w:r>
            <w:r w:rsidRPr="007C5088">
              <w:rPr>
                <w:color w:val="auto"/>
              </w:rPr>
              <w:t>掃描</w:t>
            </w:r>
            <w:r w:rsidR="00FF645C" w:rsidRPr="007C5088">
              <w:rPr>
                <w:rFonts w:hint="eastAsia"/>
                <w:color w:val="auto"/>
              </w:rPr>
              <w:t>技術</w:t>
            </w:r>
            <w:r w:rsidRPr="007C5088">
              <w:rPr>
                <w:color w:val="auto"/>
              </w:rPr>
              <w:t>與演算法</w:t>
            </w:r>
            <w:r w:rsidRPr="007C5088">
              <w:rPr>
                <w:rFonts w:hint="eastAsia"/>
                <w:color w:val="auto"/>
              </w:rPr>
              <w:t>，針對織品垂墜感、拉伸等物理數據進行開發。</w:t>
            </w:r>
          </w:p>
        </w:tc>
        <w:tc>
          <w:tcPr>
            <w:tcW w:w="3988" w:type="dxa"/>
            <w:vAlign w:val="center"/>
          </w:tcPr>
          <w:p w14:paraId="78389576" w14:textId="5DC87476" w:rsidR="00B7462D" w:rsidRPr="007C5088" w:rsidRDefault="00BD2531" w:rsidP="006C6DAB">
            <w:pPr>
              <w:pStyle w:val="151"/>
              <w:rPr>
                <w:color w:val="auto"/>
              </w:rPr>
            </w:pPr>
            <w:r w:rsidRPr="007C5088">
              <w:rPr>
                <w:rFonts w:hint="eastAsia"/>
                <w:color w:val="auto"/>
              </w:rPr>
              <w:t>與</w:t>
            </w:r>
            <w:r w:rsidRPr="007C5088">
              <w:rPr>
                <w:rFonts w:hint="eastAsia"/>
                <w:color w:val="auto"/>
              </w:rPr>
              <w:t>So Real</w:t>
            </w:r>
            <w:r w:rsidRPr="007C5088">
              <w:rPr>
                <w:rFonts w:hint="eastAsia"/>
                <w:color w:val="auto"/>
              </w:rPr>
              <w:t>、</w:t>
            </w:r>
            <w:r w:rsidRPr="007C5088">
              <w:rPr>
                <w:rFonts w:hint="eastAsia"/>
                <w:color w:val="auto"/>
              </w:rPr>
              <w:t>Browzwear</w:t>
            </w:r>
            <w:r w:rsidRPr="007C5088">
              <w:rPr>
                <w:rFonts w:hint="eastAsia"/>
                <w:color w:val="auto"/>
              </w:rPr>
              <w:t>、</w:t>
            </w:r>
            <w:r w:rsidRPr="007C5088">
              <w:rPr>
                <w:rFonts w:hint="eastAsia"/>
                <w:color w:val="auto"/>
              </w:rPr>
              <w:t>CLO</w:t>
            </w:r>
            <w:r w:rsidRPr="007C5088">
              <w:rPr>
                <w:rFonts w:hint="eastAsia"/>
                <w:color w:val="auto"/>
              </w:rPr>
              <w:t>等合作，拓展數位布片</w:t>
            </w:r>
            <w:r w:rsidR="00CF5CD8" w:rsidRPr="007C5088">
              <w:rPr>
                <w:rFonts w:hint="eastAsia"/>
                <w:color w:val="auto"/>
              </w:rPr>
              <w:t>3D</w:t>
            </w:r>
            <w:r w:rsidRPr="007C5088">
              <w:rPr>
                <w:rFonts w:hint="eastAsia"/>
                <w:color w:val="auto"/>
              </w:rPr>
              <w:t>應用場景、強化</w:t>
            </w:r>
            <w:r w:rsidRPr="007C5088">
              <w:rPr>
                <w:rFonts w:hint="eastAsia"/>
                <w:color w:val="auto"/>
              </w:rPr>
              <w:t>3D</w:t>
            </w:r>
            <w:r w:rsidRPr="007C5088">
              <w:rPr>
                <w:rFonts w:hint="eastAsia"/>
                <w:color w:val="auto"/>
              </w:rPr>
              <w:t>掃描技術</w:t>
            </w:r>
            <w:r w:rsidR="00B7462D" w:rsidRPr="007C5088">
              <w:rPr>
                <w:rFonts w:hint="eastAsia"/>
                <w:color w:val="auto"/>
              </w:rPr>
              <w:t>。（</w:t>
            </w:r>
            <w:r w:rsidR="00B7462D" w:rsidRPr="007C5088">
              <w:rPr>
                <w:rFonts w:hint="eastAsia"/>
                <w:color w:val="auto"/>
              </w:rPr>
              <w:t>2021</w:t>
            </w:r>
            <w:r w:rsidR="00B7462D" w:rsidRPr="007C5088">
              <w:rPr>
                <w:rFonts w:hint="eastAsia"/>
                <w:color w:val="auto"/>
              </w:rPr>
              <w:t>）</w:t>
            </w:r>
          </w:p>
          <w:p w14:paraId="2DCAD2EB" w14:textId="77777777" w:rsidR="00B7462D" w:rsidRPr="007C5088" w:rsidRDefault="00B7462D" w:rsidP="006C6DAB">
            <w:pPr>
              <w:pStyle w:val="151"/>
              <w:rPr>
                <w:color w:val="auto"/>
              </w:rPr>
            </w:pPr>
            <w:r w:rsidRPr="007C5088">
              <w:rPr>
                <w:rFonts w:hint="eastAsia"/>
                <w:color w:val="auto"/>
              </w:rPr>
              <w:t>舉辦高峰會、參與國際競賽</w:t>
            </w:r>
            <w:r w:rsidRPr="007C5088">
              <w:rPr>
                <w:rFonts w:hint="eastAsia"/>
                <w:color w:val="auto"/>
              </w:rPr>
              <w:t>SelectUSA Investment Summit</w:t>
            </w:r>
            <w:r w:rsidRPr="007C5088">
              <w:rPr>
                <w:rFonts w:hint="eastAsia"/>
                <w:color w:val="auto"/>
              </w:rPr>
              <w:t>。（</w:t>
            </w:r>
            <w:r w:rsidRPr="007C5088">
              <w:rPr>
                <w:rFonts w:hint="eastAsia"/>
                <w:color w:val="auto"/>
              </w:rPr>
              <w:t>2021</w:t>
            </w:r>
            <w:r w:rsidRPr="007C5088">
              <w:rPr>
                <w:rFonts w:hint="eastAsia"/>
                <w:color w:val="auto"/>
              </w:rPr>
              <w:t>）</w:t>
            </w:r>
          </w:p>
        </w:tc>
      </w:tr>
      <w:tr w:rsidR="00E57F08" w:rsidRPr="007C5088" w14:paraId="76F9736D" w14:textId="77777777" w:rsidTr="007035E1">
        <w:trPr>
          <w:trHeight w:val="435"/>
          <w:jc w:val="center"/>
        </w:trPr>
        <w:tc>
          <w:tcPr>
            <w:tcW w:w="587" w:type="dxa"/>
            <w:vMerge/>
            <w:vAlign w:val="center"/>
          </w:tcPr>
          <w:p w14:paraId="7B93CCB8" w14:textId="77777777" w:rsidR="00B7462D" w:rsidRPr="007C5088" w:rsidRDefault="00B7462D" w:rsidP="003A664D">
            <w:pPr>
              <w:ind w:firstLineChars="0" w:firstLine="0"/>
              <w:jc w:val="center"/>
            </w:pPr>
          </w:p>
        </w:tc>
        <w:tc>
          <w:tcPr>
            <w:tcW w:w="587" w:type="dxa"/>
            <w:vMerge/>
            <w:vAlign w:val="center"/>
          </w:tcPr>
          <w:p w14:paraId="7021AD8B" w14:textId="77777777" w:rsidR="00B7462D" w:rsidRPr="007C5088" w:rsidRDefault="00B7462D" w:rsidP="003A664D">
            <w:pPr>
              <w:ind w:firstLineChars="0" w:firstLine="0"/>
              <w:jc w:val="center"/>
            </w:pPr>
          </w:p>
        </w:tc>
        <w:tc>
          <w:tcPr>
            <w:tcW w:w="7976" w:type="dxa"/>
            <w:gridSpan w:val="2"/>
            <w:vAlign w:val="center"/>
          </w:tcPr>
          <w:p w14:paraId="570BB3B1" w14:textId="77777777" w:rsidR="00B7462D" w:rsidRPr="007C5088" w:rsidRDefault="00B7462D" w:rsidP="003A664D">
            <w:pPr>
              <w:ind w:firstLineChars="0" w:firstLine="0"/>
              <w:jc w:val="center"/>
            </w:pPr>
            <w:r w:rsidRPr="007C5088">
              <w:rPr>
                <w:rFonts w:hint="eastAsia"/>
              </w:rPr>
              <w:t>平衡機制</w:t>
            </w:r>
          </w:p>
        </w:tc>
      </w:tr>
      <w:tr w:rsidR="00E57F08" w:rsidRPr="007C5088" w14:paraId="0C87CB63" w14:textId="77777777" w:rsidTr="00A442F2">
        <w:trPr>
          <w:trHeight w:val="435"/>
          <w:jc w:val="center"/>
        </w:trPr>
        <w:tc>
          <w:tcPr>
            <w:tcW w:w="587" w:type="dxa"/>
            <w:vMerge/>
            <w:vAlign w:val="center"/>
          </w:tcPr>
          <w:p w14:paraId="5ACE0C8A" w14:textId="77777777" w:rsidR="00B7462D" w:rsidRPr="007C5088" w:rsidRDefault="00B7462D" w:rsidP="003A664D">
            <w:pPr>
              <w:ind w:firstLineChars="0" w:firstLine="0"/>
              <w:jc w:val="center"/>
            </w:pPr>
          </w:p>
        </w:tc>
        <w:tc>
          <w:tcPr>
            <w:tcW w:w="587" w:type="dxa"/>
            <w:vMerge/>
            <w:vAlign w:val="center"/>
          </w:tcPr>
          <w:p w14:paraId="2DC3F25C" w14:textId="77777777" w:rsidR="00B7462D" w:rsidRPr="007C5088" w:rsidRDefault="00B7462D" w:rsidP="003A664D">
            <w:pPr>
              <w:ind w:firstLineChars="0" w:firstLine="0"/>
              <w:jc w:val="center"/>
            </w:pPr>
          </w:p>
        </w:tc>
        <w:tc>
          <w:tcPr>
            <w:tcW w:w="7976" w:type="dxa"/>
            <w:gridSpan w:val="2"/>
            <w:vAlign w:val="center"/>
          </w:tcPr>
          <w:p w14:paraId="5135804C" w14:textId="0B0C8DDB" w:rsidR="00B7462D" w:rsidRPr="007C5088" w:rsidRDefault="00CF678D" w:rsidP="00A442F2">
            <w:pPr>
              <w:pStyle w:val="151"/>
              <w:spacing w:line="276" w:lineRule="auto"/>
              <w:rPr>
                <w:color w:val="auto"/>
              </w:rPr>
            </w:pPr>
            <w:r w:rsidRPr="007C5088">
              <w:rPr>
                <w:rFonts w:hint="eastAsia"/>
                <w:color w:val="auto"/>
              </w:rPr>
              <w:t>免費試用與</w:t>
            </w:r>
            <w:r w:rsidR="00A640EB" w:rsidRPr="007C5088">
              <w:rPr>
                <w:rFonts w:hint="eastAsia"/>
                <w:color w:val="auto"/>
              </w:rPr>
              <w:t>轉型</w:t>
            </w:r>
            <w:r w:rsidRPr="007C5088">
              <w:rPr>
                <w:rFonts w:hint="eastAsia"/>
                <w:color w:val="auto"/>
              </w:rPr>
              <w:t>顧問：累積布片資產與轉型經驗、獲</w:t>
            </w:r>
            <w:r w:rsidR="00E2462B" w:rsidRPr="007C5088">
              <w:rPr>
                <w:rFonts w:hint="eastAsia"/>
                <w:color w:val="auto"/>
              </w:rPr>
              <w:t>得</w:t>
            </w:r>
            <w:r w:rsidRPr="007C5088">
              <w:rPr>
                <w:rFonts w:hint="eastAsia"/>
                <w:color w:val="auto"/>
              </w:rPr>
              <w:t>外部關係資源</w:t>
            </w:r>
            <w:r w:rsidR="00010193" w:rsidRPr="007C5088">
              <w:rPr>
                <w:rFonts w:hint="eastAsia"/>
                <w:color w:val="auto"/>
              </w:rPr>
              <w:t>（</w:t>
            </w:r>
            <w:r w:rsidR="00010193" w:rsidRPr="007C5088">
              <w:rPr>
                <w:rFonts w:hint="eastAsia"/>
                <w:color w:val="auto"/>
              </w:rPr>
              <w:t>2021</w:t>
            </w:r>
            <w:r w:rsidR="00010193" w:rsidRPr="007C5088">
              <w:rPr>
                <w:rFonts w:hint="eastAsia"/>
                <w:color w:val="auto"/>
              </w:rPr>
              <w:t>）</w:t>
            </w:r>
          </w:p>
        </w:tc>
      </w:tr>
      <w:tr w:rsidR="00E57F08" w:rsidRPr="007C5088" w14:paraId="379D6911" w14:textId="77777777" w:rsidTr="00C61E94">
        <w:trPr>
          <w:trHeight w:val="1487"/>
          <w:jc w:val="center"/>
        </w:trPr>
        <w:tc>
          <w:tcPr>
            <w:tcW w:w="587" w:type="dxa"/>
            <w:vAlign w:val="center"/>
          </w:tcPr>
          <w:p w14:paraId="50925E65" w14:textId="77777777" w:rsidR="00B7462D" w:rsidRPr="007C5088" w:rsidRDefault="00B7462D" w:rsidP="003A664D">
            <w:pPr>
              <w:ind w:firstLineChars="0" w:firstLine="0"/>
              <w:jc w:val="center"/>
            </w:pPr>
            <w:r w:rsidRPr="007C5088">
              <w:rPr>
                <w:rFonts w:ascii="標楷體" w:hAnsi="標楷體" w:hint="eastAsia"/>
              </w:rPr>
              <w:t>數位創新</w:t>
            </w:r>
          </w:p>
        </w:tc>
        <w:tc>
          <w:tcPr>
            <w:tcW w:w="587" w:type="dxa"/>
            <w:vAlign w:val="center"/>
          </w:tcPr>
          <w:p w14:paraId="1A3C22D5" w14:textId="77777777" w:rsidR="00B7462D" w:rsidRPr="007C5088" w:rsidRDefault="00B7462D" w:rsidP="003A664D">
            <w:pPr>
              <w:ind w:firstLineChars="0" w:firstLine="0"/>
              <w:jc w:val="center"/>
            </w:pPr>
            <w:r w:rsidRPr="007C5088">
              <w:rPr>
                <w:rFonts w:ascii="標楷體" w:hAnsi="標楷體" w:hint="eastAsia"/>
              </w:rPr>
              <w:t>結果</w:t>
            </w:r>
          </w:p>
        </w:tc>
        <w:tc>
          <w:tcPr>
            <w:tcW w:w="7976" w:type="dxa"/>
            <w:gridSpan w:val="2"/>
            <w:vAlign w:val="center"/>
          </w:tcPr>
          <w:p w14:paraId="291512F6" w14:textId="77777777" w:rsidR="00663C68" w:rsidRPr="007C5088" w:rsidRDefault="00663C68" w:rsidP="00C61E94">
            <w:pPr>
              <w:pStyle w:val="151"/>
              <w:rPr>
                <w:color w:val="auto"/>
              </w:rPr>
            </w:pPr>
            <w:r w:rsidRPr="007C5088">
              <w:rPr>
                <w:rFonts w:hint="eastAsia"/>
                <w:color w:val="auto"/>
              </w:rPr>
              <w:t>權限管理機制，提升資料安全與產業協作彈性。</w:t>
            </w:r>
          </w:p>
          <w:p w14:paraId="791BB937" w14:textId="288528B5" w:rsidR="00B7462D" w:rsidRPr="007C5088" w:rsidRDefault="003D5C18" w:rsidP="00A442F2">
            <w:pPr>
              <w:pStyle w:val="151"/>
              <w:spacing w:line="276" w:lineRule="auto"/>
              <w:rPr>
                <w:color w:val="auto"/>
              </w:rPr>
            </w:pPr>
            <w:r w:rsidRPr="007C5088">
              <w:rPr>
                <w:rFonts w:hint="eastAsia"/>
                <w:color w:val="auto"/>
              </w:rPr>
              <w:t>API</w:t>
            </w:r>
            <w:r w:rsidRPr="007C5088">
              <w:rPr>
                <w:rFonts w:hint="eastAsia"/>
                <w:color w:val="auto"/>
              </w:rPr>
              <w:t>跨系統整合加速決策流程，從組織內部資訊流通到智慧生產效率</w:t>
            </w:r>
            <w:r w:rsidR="00F52567" w:rsidRPr="007C5088">
              <w:rPr>
                <w:rFonts w:hint="eastAsia"/>
                <w:color w:val="auto"/>
              </w:rPr>
              <w:t>。</w:t>
            </w:r>
          </w:p>
        </w:tc>
      </w:tr>
    </w:tbl>
    <w:p w14:paraId="3A7EF277" w14:textId="357A008B" w:rsidR="00DC4FAE" w:rsidRPr="007C5088" w:rsidRDefault="00E756EC" w:rsidP="00E756EC">
      <w:pPr>
        <w:pStyle w:val="afff5"/>
        <w:rPr>
          <w:color w:val="auto"/>
        </w:rPr>
      </w:pPr>
      <w:r w:rsidRPr="007C5088">
        <w:rPr>
          <w:rFonts w:hint="eastAsia"/>
          <w:color w:val="auto"/>
        </w:rPr>
        <w:t>資料來源：本研究整理</w:t>
      </w:r>
    </w:p>
    <w:p w14:paraId="24739AA2" w14:textId="77777777" w:rsidR="00DC4FAE" w:rsidRPr="007C5088" w:rsidRDefault="00DC4FAE">
      <w:pPr>
        <w:widowControl/>
        <w:ind w:firstLineChars="0" w:firstLine="0"/>
      </w:pPr>
      <w:r w:rsidRPr="007C5088">
        <w:br w:type="page"/>
      </w:r>
    </w:p>
    <w:p w14:paraId="18B0ADF5" w14:textId="144C1602" w:rsidR="001A7C22" w:rsidRPr="007C5088" w:rsidRDefault="00E756EC" w:rsidP="00B40126">
      <w:pPr>
        <w:pStyle w:val="2"/>
        <w:rPr>
          <w:rFonts w:hint="eastAsia"/>
        </w:rPr>
      </w:pPr>
      <w:bookmarkStart w:id="83" w:name="_Toc219981315"/>
      <w:r w:rsidRPr="007C5088">
        <w:rPr>
          <w:rFonts w:hint="eastAsia"/>
        </w:rPr>
        <w:lastRenderedPageBreak/>
        <w:t xml:space="preserve">5.4 </w:t>
      </w:r>
      <w:r w:rsidRPr="007C5088">
        <w:rPr>
          <w:rFonts w:hint="eastAsia"/>
        </w:rPr>
        <w:t>第三階段：銷售與推廣</w:t>
      </w:r>
      <w:bookmarkEnd w:id="83"/>
    </w:p>
    <w:p w14:paraId="62AA08FC" w14:textId="38CE5051" w:rsidR="00935AE0" w:rsidRPr="007C5088" w:rsidRDefault="00C7046A" w:rsidP="00C7046A">
      <w:pPr>
        <w:pStyle w:val="3"/>
      </w:pPr>
      <w:bookmarkStart w:id="84" w:name="_Toc219981316"/>
      <w:r w:rsidRPr="007C5088">
        <w:rPr>
          <w:rFonts w:hint="eastAsia"/>
        </w:rPr>
        <w:t>5.4.1</w:t>
      </w:r>
      <w:r w:rsidR="002C7C9B" w:rsidRPr="007C5088">
        <w:rPr>
          <w:rFonts w:hint="eastAsia"/>
        </w:rPr>
        <w:t xml:space="preserve"> </w:t>
      </w:r>
      <w:r w:rsidRPr="007C5088">
        <w:rPr>
          <w:rFonts w:hint="eastAsia"/>
        </w:rPr>
        <w:t>產業需求</w:t>
      </w:r>
      <w:bookmarkEnd w:id="84"/>
    </w:p>
    <w:p w14:paraId="57055402" w14:textId="3554AA49" w:rsidR="004C0C36" w:rsidRPr="007C5088" w:rsidRDefault="004C0C36" w:rsidP="00410D6D">
      <w:pPr>
        <w:pStyle w:val="a0"/>
        <w:rPr>
          <w:color w:val="auto"/>
        </w:rPr>
      </w:pPr>
      <w:r w:rsidRPr="007C5088">
        <w:rPr>
          <w:color w:val="auto"/>
        </w:rPr>
        <w:t>一貫廠的數位轉型需求</w:t>
      </w:r>
      <w:r w:rsidR="00E02515" w:rsidRPr="007C5088">
        <w:rPr>
          <w:rFonts w:hint="eastAsia"/>
          <w:color w:val="auto"/>
        </w:rPr>
        <w:t>，</w:t>
      </w:r>
      <w:r w:rsidRPr="007C5088">
        <w:rPr>
          <w:color w:val="auto"/>
        </w:rPr>
        <w:t>從</w:t>
      </w:r>
      <w:r w:rsidR="00077E67" w:rsidRPr="007C5088">
        <w:rPr>
          <w:rFonts w:hint="eastAsia"/>
          <w:color w:val="auto"/>
        </w:rPr>
        <w:t>生產</w:t>
      </w:r>
      <w:r w:rsidRPr="007C5088">
        <w:rPr>
          <w:color w:val="auto"/>
        </w:rPr>
        <w:t>製造延伸至銷售推廣</w:t>
      </w:r>
    </w:p>
    <w:p w14:paraId="6B3DE5C7" w14:textId="08C19BA9" w:rsidR="009C0F7A" w:rsidRPr="007C5088" w:rsidRDefault="00D554DF" w:rsidP="003033C4">
      <w:pPr>
        <w:pStyle w:val="15"/>
        <w:ind w:firstLine="480"/>
        <w:rPr>
          <w:color w:val="auto"/>
        </w:rPr>
      </w:pPr>
      <w:r w:rsidRPr="007C5088">
        <w:rPr>
          <w:rFonts w:hint="eastAsia"/>
          <w:color w:val="auto"/>
        </w:rPr>
        <w:t>紡</w:t>
      </w:r>
      <w:r w:rsidR="000261C0" w:rsidRPr="007C5088">
        <w:rPr>
          <w:color w:val="auto"/>
        </w:rPr>
        <w:t>織</w:t>
      </w:r>
      <w:r w:rsidR="006F45D2" w:rsidRPr="007C5088">
        <w:rPr>
          <w:rFonts w:hint="eastAsia"/>
          <w:color w:val="auto"/>
        </w:rPr>
        <w:t>產業分工細</w:t>
      </w:r>
      <w:r w:rsidR="000261C0" w:rsidRPr="007C5088">
        <w:rPr>
          <w:color w:val="auto"/>
        </w:rPr>
        <w:t>，</w:t>
      </w:r>
      <w:r w:rsidR="00DF0040" w:rsidRPr="007C5088">
        <w:rPr>
          <w:rFonts w:hint="eastAsia"/>
          <w:color w:val="auto"/>
        </w:rPr>
        <w:t>大致分</w:t>
      </w:r>
      <w:r w:rsidR="00C17ED5" w:rsidRPr="007C5088">
        <w:rPr>
          <w:color w:val="auto"/>
        </w:rPr>
        <w:t>為紗線業、織物</w:t>
      </w:r>
      <w:r w:rsidR="00C17ED5" w:rsidRPr="007C5088">
        <w:rPr>
          <w:rFonts w:hint="eastAsia"/>
          <w:color w:val="auto"/>
        </w:rPr>
        <w:t>業、</w:t>
      </w:r>
      <w:r w:rsidR="00C17ED5" w:rsidRPr="007C5088">
        <w:rPr>
          <w:color w:val="auto"/>
        </w:rPr>
        <w:t>不織布業、染整業</w:t>
      </w:r>
      <w:r w:rsidR="00994F77" w:rsidRPr="007C5088">
        <w:rPr>
          <w:color w:val="auto"/>
        </w:rPr>
        <w:t>，</w:t>
      </w:r>
      <w:r w:rsidR="00E95932" w:rsidRPr="007C5088">
        <w:rPr>
          <w:rFonts w:hint="eastAsia"/>
          <w:color w:val="auto"/>
        </w:rPr>
        <w:t>依照處理工序差異</w:t>
      </w:r>
      <w:r w:rsidR="00E90961" w:rsidRPr="007C5088">
        <w:rPr>
          <w:rFonts w:hint="eastAsia"/>
          <w:color w:val="auto"/>
        </w:rPr>
        <w:t>，</w:t>
      </w:r>
      <w:r w:rsidR="00E95932" w:rsidRPr="007C5088">
        <w:rPr>
          <w:rFonts w:hint="eastAsia"/>
          <w:color w:val="auto"/>
        </w:rPr>
        <w:t>可區分為</w:t>
      </w:r>
      <w:r w:rsidR="00994F77" w:rsidRPr="007C5088">
        <w:rPr>
          <w:color w:val="auto"/>
        </w:rPr>
        <w:t>負責</w:t>
      </w:r>
      <w:r w:rsidR="00061221">
        <w:rPr>
          <w:rFonts w:hint="eastAsia"/>
          <w:color w:val="auto"/>
        </w:rPr>
        <w:t>單</w:t>
      </w:r>
      <w:r w:rsidR="00994F77" w:rsidRPr="007C5088">
        <w:rPr>
          <w:color w:val="auto"/>
        </w:rPr>
        <w:t>工序（如染整代工廠）</w:t>
      </w:r>
      <w:r w:rsidR="00E945C9" w:rsidRPr="007C5088">
        <w:rPr>
          <w:rFonts w:hint="eastAsia"/>
          <w:color w:val="auto"/>
        </w:rPr>
        <w:t>的</w:t>
      </w:r>
      <w:r w:rsidR="00E945C9" w:rsidRPr="007C5088">
        <w:rPr>
          <w:color w:val="auto"/>
        </w:rPr>
        <w:t>單一製程廠</w:t>
      </w:r>
      <w:r w:rsidR="00994F77" w:rsidRPr="007C5088">
        <w:rPr>
          <w:color w:val="auto"/>
        </w:rPr>
        <w:t>，</w:t>
      </w:r>
      <w:r w:rsidR="00F96D3A" w:rsidRPr="007C5088">
        <w:rPr>
          <w:rFonts w:hint="eastAsia"/>
          <w:color w:val="auto"/>
        </w:rPr>
        <w:t>或</w:t>
      </w:r>
      <w:r w:rsidR="007E4FEA" w:rsidRPr="007C5088">
        <w:rPr>
          <w:rFonts w:hint="eastAsia"/>
          <w:color w:val="auto"/>
        </w:rPr>
        <w:t>涵蓋</w:t>
      </w:r>
      <w:r w:rsidR="007E4FEA" w:rsidRPr="007C5088">
        <w:rPr>
          <w:color w:val="auto"/>
        </w:rPr>
        <w:t>原</w:t>
      </w:r>
      <w:r w:rsidR="007E4FEA" w:rsidRPr="007C5088">
        <w:rPr>
          <w:rFonts w:hint="eastAsia"/>
          <w:color w:val="auto"/>
        </w:rPr>
        <w:t>物</w:t>
      </w:r>
      <w:r w:rsidR="007E4FEA" w:rsidRPr="007C5088">
        <w:rPr>
          <w:color w:val="auto"/>
        </w:rPr>
        <w:t>料</w:t>
      </w:r>
      <w:r w:rsidR="007E4FEA" w:rsidRPr="007C5088">
        <w:rPr>
          <w:rFonts w:hint="eastAsia"/>
          <w:color w:val="auto"/>
        </w:rPr>
        <w:t>加工</w:t>
      </w:r>
      <w:r w:rsidR="007E4FEA" w:rsidRPr="007C5088">
        <w:rPr>
          <w:color w:val="auto"/>
        </w:rPr>
        <w:t>、</w:t>
      </w:r>
      <w:r w:rsidR="007E4FEA" w:rsidRPr="007C5088">
        <w:rPr>
          <w:rFonts w:hint="eastAsia"/>
          <w:color w:val="auto"/>
        </w:rPr>
        <w:t>織品</w:t>
      </w:r>
      <w:r w:rsidR="001B6844" w:rsidRPr="007C5088">
        <w:rPr>
          <w:rFonts w:hint="eastAsia"/>
          <w:color w:val="auto"/>
        </w:rPr>
        <w:t>設計</w:t>
      </w:r>
      <w:r w:rsidR="007E4FEA" w:rsidRPr="007C5088">
        <w:rPr>
          <w:rFonts w:hint="eastAsia"/>
          <w:color w:val="auto"/>
        </w:rPr>
        <w:t>、</w:t>
      </w:r>
      <w:r w:rsidR="007E4FEA" w:rsidRPr="007C5088">
        <w:rPr>
          <w:color w:val="auto"/>
        </w:rPr>
        <w:t>銷售</w:t>
      </w:r>
      <w:r w:rsidR="009A5589" w:rsidRPr="007C5088">
        <w:rPr>
          <w:rFonts w:hint="eastAsia"/>
          <w:color w:val="auto"/>
        </w:rPr>
        <w:t>等</w:t>
      </w:r>
      <w:r w:rsidR="007E4FEA" w:rsidRPr="007C5088">
        <w:rPr>
          <w:color w:val="auto"/>
        </w:rPr>
        <w:t>完整製程</w:t>
      </w:r>
      <w:r w:rsidR="009A5589" w:rsidRPr="007C5088">
        <w:rPr>
          <w:rFonts w:hint="eastAsia"/>
          <w:color w:val="auto"/>
        </w:rPr>
        <w:t>的一貫廠</w:t>
      </w:r>
      <w:r w:rsidR="000728E4" w:rsidRPr="007C5088">
        <w:rPr>
          <w:rFonts w:hint="eastAsia"/>
          <w:color w:val="auto"/>
        </w:rPr>
        <w:t>，</w:t>
      </w:r>
      <w:r w:rsidR="00C23665" w:rsidRPr="007C5088">
        <w:rPr>
          <w:rFonts w:hint="eastAsia"/>
          <w:color w:val="auto"/>
        </w:rPr>
        <w:t>而</w:t>
      </w:r>
      <w:r w:rsidR="00A4685D" w:rsidRPr="007C5088">
        <w:rPr>
          <w:rFonts w:hint="eastAsia"/>
          <w:color w:val="auto"/>
        </w:rPr>
        <w:t>工廠</w:t>
      </w:r>
      <w:r w:rsidR="003F5FDB" w:rsidRPr="007C5088">
        <w:rPr>
          <w:rFonts w:hint="eastAsia"/>
          <w:color w:val="auto"/>
        </w:rPr>
        <w:t>型態</w:t>
      </w:r>
      <w:r w:rsidR="000728E4" w:rsidRPr="007C5088">
        <w:rPr>
          <w:color w:val="auto"/>
        </w:rPr>
        <w:t>差異不僅反映在製程技術，更呈現</w:t>
      </w:r>
      <w:r w:rsidR="00AA4AB7" w:rsidRPr="007C5088">
        <w:rPr>
          <w:rFonts w:hint="eastAsia"/>
          <w:color w:val="auto"/>
        </w:rPr>
        <w:t>出</w:t>
      </w:r>
      <w:r w:rsidR="003F5FDB" w:rsidRPr="007C5088">
        <w:rPr>
          <w:rFonts w:hint="eastAsia"/>
          <w:color w:val="auto"/>
        </w:rPr>
        <w:t>不同的</w:t>
      </w:r>
      <w:r w:rsidR="000728E4" w:rsidRPr="007C5088">
        <w:rPr>
          <w:color w:val="auto"/>
        </w:rPr>
        <w:t>數位轉型需求。</w:t>
      </w:r>
      <w:r w:rsidR="00992F80" w:rsidRPr="007C5088">
        <w:rPr>
          <w:color w:val="auto"/>
        </w:rPr>
        <w:t>持續觀察使用者回饋中發現</w:t>
      </w:r>
      <w:r w:rsidR="00405CBE" w:rsidRPr="007C5088">
        <w:rPr>
          <w:rFonts w:hint="eastAsia"/>
          <w:color w:val="auto"/>
        </w:rPr>
        <w:t>，</w:t>
      </w:r>
      <w:r w:rsidR="00CC02ED" w:rsidRPr="007C5088">
        <w:rPr>
          <w:color w:val="auto"/>
        </w:rPr>
        <w:t>相較於單一製程廠</w:t>
      </w:r>
      <w:r w:rsidR="0062708B" w:rsidRPr="007C5088">
        <w:rPr>
          <w:rFonts w:hint="eastAsia"/>
          <w:color w:val="auto"/>
        </w:rPr>
        <w:t>，</w:t>
      </w:r>
      <w:r w:rsidR="00C618D7" w:rsidRPr="007C5088">
        <w:rPr>
          <w:color w:val="auto"/>
        </w:rPr>
        <w:t>一貫廠</w:t>
      </w:r>
      <w:r w:rsidR="002F0B41" w:rsidRPr="007C5088">
        <w:rPr>
          <w:rFonts w:hint="eastAsia"/>
          <w:color w:val="auto"/>
        </w:rPr>
        <w:t>因品牌經營或</w:t>
      </w:r>
      <w:r w:rsidR="00736838" w:rsidRPr="007C5088">
        <w:rPr>
          <w:rFonts w:hint="eastAsia"/>
          <w:color w:val="auto"/>
        </w:rPr>
        <w:t>商品</w:t>
      </w:r>
      <w:r w:rsidR="002F0B41" w:rsidRPr="007C5088">
        <w:rPr>
          <w:rFonts w:hint="eastAsia"/>
          <w:color w:val="auto"/>
        </w:rPr>
        <w:t>出口需求</w:t>
      </w:r>
      <w:r w:rsidR="00C618D7" w:rsidRPr="007C5088">
        <w:rPr>
          <w:color w:val="auto"/>
        </w:rPr>
        <w:t>，</w:t>
      </w:r>
      <w:r w:rsidR="008C0906" w:rsidRPr="007C5088">
        <w:rPr>
          <w:rFonts w:hint="eastAsia"/>
          <w:color w:val="auto"/>
        </w:rPr>
        <w:t>希望</w:t>
      </w:r>
      <w:r w:rsidR="00C618D7" w:rsidRPr="007C5088">
        <w:rPr>
          <w:color w:val="auto"/>
        </w:rPr>
        <w:t>平台</w:t>
      </w:r>
      <w:r w:rsidR="008B03FD" w:rsidRPr="007C5088">
        <w:rPr>
          <w:rFonts w:hint="eastAsia"/>
          <w:color w:val="auto"/>
        </w:rPr>
        <w:t>能提供</w:t>
      </w:r>
      <w:r w:rsidR="00C618D7" w:rsidRPr="007C5088">
        <w:rPr>
          <w:color w:val="auto"/>
        </w:rPr>
        <w:t>銷售支援</w:t>
      </w:r>
      <w:r w:rsidR="005563CC" w:rsidRPr="007C5088">
        <w:rPr>
          <w:rFonts w:hint="eastAsia"/>
          <w:color w:val="auto"/>
        </w:rPr>
        <w:t>相關</w:t>
      </w:r>
      <w:r w:rsidR="00C618D7" w:rsidRPr="007C5088">
        <w:rPr>
          <w:color w:val="auto"/>
        </w:rPr>
        <w:t>功能</w:t>
      </w:r>
      <w:r w:rsidR="00BA0330" w:rsidRPr="007C5088">
        <w:rPr>
          <w:rFonts w:hint="eastAsia"/>
          <w:color w:val="auto"/>
        </w:rPr>
        <w:t>，</w:t>
      </w:r>
      <w:r w:rsidR="006D01B1" w:rsidRPr="007C5088">
        <w:rPr>
          <w:rFonts w:hint="eastAsia"/>
          <w:color w:val="auto"/>
        </w:rPr>
        <w:t>一貫廠</w:t>
      </w:r>
      <w:r w:rsidR="00F55BC7" w:rsidRPr="007C5088">
        <w:rPr>
          <w:color w:val="auto"/>
        </w:rPr>
        <w:t>不僅</w:t>
      </w:r>
      <w:r w:rsidR="003A01B4" w:rsidRPr="007C5088">
        <w:rPr>
          <w:rFonts w:hint="eastAsia"/>
          <w:color w:val="auto"/>
        </w:rPr>
        <w:t>需要</w:t>
      </w:r>
      <w:r w:rsidR="00F55BC7" w:rsidRPr="007C5088">
        <w:rPr>
          <w:color w:val="auto"/>
        </w:rPr>
        <w:t>將布料資訊</w:t>
      </w:r>
      <w:r w:rsidR="003A01B4" w:rsidRPr="007C5088">
        <w:rPr>
          <w:rFonts w:hint="eastAsia"/>
          <w:color w:val="auto"/>
        </w:rPr>
        <w:t>數位化</w:t>
      </w:r>
      <w:r w:rsidR="00F55BC7" w:rsidRPr="007C5088">
        <w:rPr>
          <w:color w:val="auto"/>
        </w:rPr>
        <w:t>，</w:t>
      </w:r>
      <w:r w:rsidR="00CE161E" w:rsidRPr="007C5088">
        <w:rPr>
          <w:rFonts w:hint="eastAsia"/>
          <w:color w:val="auto"/>
        </w:rPr>
        <w:t>更期待</w:t>
      </w:r>
      <w:r w:rsidR="00F55BC7" w:rsidRPr="007C5088">
        <w:rPr>
          <w:color w:val="auto"/>
        </w:rPr>
        <w:t>數位布片</w:t>
      </w:r>
      <w:r w:rsidR="00CE161E" w:rsidRPr="007C5088">
        <w:rPr>
          <w:rFonts w:hint="eastAsia"/>
          <w:color w:val="auto"/>
        </w:rPr>
        <w:t>能</w:t>
      </w:r>
      <w:r w:rsidR="00F55BC7" w:rsidRPr="007C5088">
        <w:rPr>
          <w:color w:val="auto"/>
        </w:rPr>
        <w:t>作為行銷與接單的媒介，用</w:t>
      </w:r>
      <w:r w:rsidR="00AD20CA" w:rsidRPr="007C5088">
        <w:rPr>
          <w:rFonts w:hint="eastAsia"/>
          <w:color w:val="auto"/>
        </w:rPr>
        <w:t>於</w:t>
      </w:r>
      <w:r w:rsidR="00F55BC7" w:rsidRPr="007C5088">
        <w:rPr>
          <w:color w:val="auto"/>
        </w:rPr>
        <w:t>拓展</w:t>
      </w:r>
      <w:r w:rsidR="00A25EC3" w:rsidRPr="007C5088">
        <w:rPr>
          <w:rFonts w:hint="eastAsia"/>
          <w:color w:val="auto"/>
        </w:rPr>
        <w:t>業務</w:t>
      </w:r>
      <w:r w:rsidR="00F55BC7" w:rsidRPr="007C5088">
        <w:rPr>
          <w:color w:val="auto"/>
        </w:rPr>
        <w:t>。</w:t>
      </w:r>
    </w:p>
    <w:p w14:paraId="18F6C393" w14:textId="15AA76FF" w:rsidR="001A7C22" w:rsidRPr="007C5088" w:rsidRDefault="001A7C22" w:rsidP="00D1618B">
      <w:pPr>
        <w:pStyle w:val="aff4"/>
        <w:ind w:left="360" w:right="360" w:firstLine="480"/>
        <w:rPr>
          <w:color w:val="auto"/>
        </w:rPr>
      </w:pPr>
      <w:r w:rsidRPr="007C5088">
        <w:rPr>
          <w:rFonts w:hint="eastAsia"/>
          <w:color w:val="auto"/>
        </w:rPr>
        <w:t>「如果代工廠只做一個工段</w:t>
      </w:r>
      <w:r w:rsidR="00E34E62" w:rsidRPr="007C5088">
        <w:rPr>
          <w:rFonts w:hint="eastAsia"/>
          <w:color w:val="auto"/>
        </w:rPr>
        <w:t>，</w:t>
      </w:r>
      <w:r w:rsidRPr="007C5088">
        <w:rPr>
          <w:rFonts w:hint="eastAsia"/>
          <w:color w:val="auto"/>
        </w:rPr>
        <w:t>可能沒</w:t>
      </w:r>
      <w:r w:rsidR="00A24D47" w:rsidRPr="007C5088">
        <w:rPr>
          <w:rFonts w:hint="eastAsia"/>
          <w:color w:val="auto"/>
        </w:rPr>
        <w:t>有</w:t>
      </w:r>
      <w:r w:rsidR="003F67AE" w:rsidRPr="007C5088">
        <w:rPr>
          <w:rFonts w:hint="eastAsia"/>
          <w:color w:val="auto"/>
        </w:rPr>
        <w:t>迫切的數位化</w:t>
      </w:r>
      <w:r w:rsidRPr="007C5088">
        <w:rPr>
          <w:rFonts w:hint="eastAsia"/>
          <w:color w:val="auto"/>
        </w:rPr>
        <w:t>需求</w:t>
      </w:r>
      <w:r w:rsidR="00EE60E6" w:rsidRPr="007C5088">
        <w:rPr>
          <w:color w:val="auto"/>
        </w:rPr>
        <w:t>…</w:t>
      </w:r>
      <w:r w:rsidRPr="007C5088">
        <w:rPr>
          <w:rFonts w:hint="eastAsia"/>
          <w:color w:val="auto"/>
        </w:rPr>
        <w:t>可比如說我是</w:t>
      </w:r>
      <w:r w:rsidR="00323569" w:rsidRPr="007C5088">
        <w:rPr>
          <w:rFonts w:hint="eastAsia"/>
          <w:color w:val="auto"/>
        </w:rPr>
        <w:t>一貫廠的</w:t>
      </w:r>
      <w:r w:rsidRPr="007C5088">
        <w:rPr>
          <w:rFonts w:hint="eastAsia"/>
          <w:color w:val="auto"/>
        </w:rPr>
        <w:t>布廠，就是從織、染到成品都是在我家，</w:t>
      </w:r>
      <w:r w:rsidR="00323569" w:rsidRPr="007C5088">
        <w:rPr>
          <w:rFonts w:hint="eastAsia"/>
          <w:color w:val="auto"/>
        </w:rPr>
        <w:t>所以</w:t>
      </w:r>
      <w:r w:rsidRPr="007C5088">
        <w:rPr>
          <w:rFonts w:hint="eastAsia"/>
          <w:color w:val="auto"/>
        </w:rPr>
        <w:t>有賣布需求、要出口要去做全世界品牌，</w:t>
      </w:r>
      <w:r w:rsidR="00AC7B62" w:rsidRPr="007C5088">
        <w:rPr>
          <w:rFonts w:hint="eastAsia"/>
          <w:color w:val="auto"/>
        </w:rPr>
        <w:t>一定要</w:t>
      </w:r>
      <w:r w:rsidRPr="007C5088">
        <w:rPr>
          <w:rFonts w:hint="eastAsia"/>
          <w:color w:val="auto"/>
        </w:rPr>
        <w:t>數位化。」</w:t>
      </w:r>
      <w:r w:rsidR="00B37E7B" w:rsidRPr="007C5088">
        <w:rPr>
          <w:rFonts w:hint="eastAsia"/>
          <w:color w:val="auto"/>
        </w:rPr>
        <w:t>（</w:t>
      </w:r>
      <w:r w:rsidR="006E36DD" w:rsidRPr="007C5088">
        <w:rPr>
          <w:color w:val="auto"/>
        </w:rPr>
        <w:t>李菁</w:t>
      </w:r>
      <w:r w:rsidR="00207F82" w:rsidRPr="007C5088">
        <w:rPr>
          <w:color w:val="auto"/>
        </w:rPr>
        <w:t xml:space="preserve"> </w:t>
      </w:r>
      <w:r w:rsidR="00207F82" w:rsidRPr="007C5088">
        <w:rPr>
          <w:rFonts w:hint="eastAsia"/>
          <w:color w:val="auto"/>
        </w:rPr>
        <w:t>執行長，2025訪談資料</w:t>
      </w:r>
      <w:r w:rsidR="00B37E7B" w:rsidRPr="007C5088">
        <w:rPr>
          <w:rFonts w:hint="eastAsia"/>
          <w:color w:val="auto"/>
        </w:rPr>
        <w:t>）</w:t>
      </w:r>
    </w:p>
    <w:p w14:paraId="1ECCCC23" w14:textId="6B3EC1F6" w:rsidR="003E6F8F" w:rsidRPr="007C5088" w:rsidRDefault="003E6F8F" w:rsidP="00410D6D">
      <w:pPr>
        <w:pStyle w:val="a0"/>
        <w:rPr>
          <w:color w:val="auto"/>
        </w:rPr>
      </w:pPr>
      <w:r w:rsidRPr="007C5088">
        <w:rPr>
          <w:color w:val="auto"/>
        </w:rPr>
        <w:t>從「賣出去」的角度思考</w:t>
      </w:r>
      <w:r w:rsidR="00A52F2C" w:rsidRPr="007C5088">
        <w:rPr>
          <w:rFonts w:hint="eastAsia"/>
          <w:color w:val="auto"/>
        </w:rPr>
        <w:t>，</w:t>
      </w:r>
      <w:r w:rsidRPr="007C5088">
        <w:rPr>
          <w:color w:val="auto"/>
        </w:rPr>
        <w:t>供應商推動數位化的核心</w:t>
      </w:r>
      <w:r w:rsidR="00A52F2C" w:rsidRPr="007C5088">
        <w:rPr>
          <w:rFonts w:hint="eastAsia"/>
          <w:color w:val="auto"/>
        </w:rPr>
        <w:t>是銷售</w:t>
      </w:r>
    </w:p>
    <w:p w14:paraId="03D2E8E4" w14:textId="5CDEC4AF" w:rsidR="0088484F" w:rsidRPr="007C5088" w:rsidRDefault="00B74A0E" w:rsidP="00626C86">
      <w:pPr>
        <w:pStyle w:val="15"/>
        <w:ind w:firstLine="480"/>
        <w:rPr>
          <w:color w:val="auto"/>
        </w:rPr>
      </w:pPr>
      <w:r w:rsidRPr="007C5088">
        <w:rPr>
          <w:rFonts w:hint="eastAsia"/>
          <w:color w:val="auto"/>
        </w:rPr>
        <w:t>關於</w:t>
      </w:r>
      <w:r w:rsidR="005530D1" w:rsidRPr="007C5088">
        <w:rPr>
          <w:rFonts w:hint="eastAsia"/>
          <w:color w:val="auto"/>
        </w:rPr>
        <w:t>數位化，</w:t>
      </w:r>
      <w:r w:rsidR="00874059" w:rsidRPr="007C5088">
        <w:rPr>
          <w:color w:val="auto"/>
        </w:rPr>
        <w:t>品牌商與供應商</w:t>
      </w:r>
      <w:r w:rsidR="00BE1C7A" w:rsidRPr="007C5088">
        <w:rPr>
          <w:rFonts w:hint="eastAsia"/>
          <w:color w:val="auto"/>
        </w:rPr>
        <w:t>的</w:t>
      </w:r>
      <w:r w:rsidR="00874059" w:rsidRPr="007C5088">
        <w:rPr>
          <w:color w:val="auto"/>
        </w:rPr>
        <w:t>轉型邏輯大不相同。</w:t>
      </w:r>
      <w:r w:rsidR="00390925" w:rsidRPr="007C5088">
        <w:rPr>
          <w:color w:val="auto"/>
        </w:rPr>
        <w:t>品牌商多關注數位資產的保護與</w:t>
      </w:r>
      <w:r w:rsidR="007234CF" w:rsidRPr="007C5088">
        <w:rPr>
          <w:rFonts w:hint="eastAsia"/>
          <w:color w:val="auto"/>
        </w:rPr>
        <w:t>自主控制能力</w:t>
      </w:r>
      <w:r w:rsidR="00390925" w:rsidRPr="007C5088">
        <w:rPr>
          <w:color w:val="auto"/>
        </w:rPr>
        <w:t>，</w:t>
      </w:r>
      <w:r w:rsidR="00000A02" w:rsidRPr="007C5088">
        <w:rPr>
          <w:rFonts w:hint="eastAsia"/>
          <w:color w:val="auto"/>
        </w:rPr>
        <w:t>強調</w:t>
      </w:r>
      <w:r w:rsidR="00443A1D" w:rsidRPr="007C5088">
        <w:rPr>
          <w:rFonts w:hint="eastAsia"/>
          <w:color w:val="auto"/>
        </w:rPr>
        <w:t>布片管理效率</w:t>
      </w:r>
      <w:r w:rsidR="000B2517" w:rsidRPr="007C5088">
        <w:rPr>
          <w:rFonts w:hint="eastAsia"/>
          <w:color w:val="auto"/>
        </w:rPr>
        <w:t>並</w:t>
      </w:r>
      <w:r w:rsidR="00443A1D" w:rsidRPr="007C5088">
        <w:rPr>
          <w:rFonts w:hint="eastAsia"/>
          <w:color w:val="auto"/>
        </w:rPr>
        <w:t>保障</w:t>
      </w:r>
      <w:r w:rsidR="00836DAB" w:rsidRPr="007C5088">
        <w:rPr>
          <w:rFonts w:hint="eastAsia"/>
          <w:color w:val="auto"/>
        </w:rPr>
        <w:t>商業機密與</w:t>
      </w:r>
      <w:r w:rsidR="00390925" w:rsidRPr="007C5088">
        <w:rPr>
          <w:color w:val="auto"/>
        </w:rPr>
        <w:t>資訊</w:t>
      </w:r>
      <w:r w:rsidR="005A47E1" w:rsidRPr="007C5088">
        <w:rPr>
          <w:rFonts w:hint="eastAsia"/>
          <w:color w:val="auto"/>
        </w:rPr>
        <w:t>的</w:t>
      </w:r>
      <w:r w:rsidR="00390925" w:rsidRPr="007C5088">
        <w:rPr>
          <w:color w:val="auto"/>
        </w:rPr>
        <w:t>安全性；供應商則更重視</w:t>
      </w:r>
      <w:r w:rsidR="00700C52" w:rsidRPr="007C5088">
        <w:rPr>
          <w:rFonts w:hint="eastAsia"/>
          <w:color w:val="auto"/>
        </w:rPr>
        <w:t>「</w:t>
      </w:r>
      <w:r w:rsidR="00390925" w:rsidRPr="007C5088">
        <w:rPr>
          <w:color w:val="auto"/>
        </w:rPr>
        <w:t>產品</w:t>
      </w:r>
      <w:r w:rsidR="0091725A" w:rsidRPr="007C5088">
        <w:rPr>
          <w:rFonts w:hint="eastAsia"/>
          <w:color w:val="auto"/>
        </w:rPr>
        <w:t>是否</w:t>
      </w:r>
      <w:r w:rsidR="00390925" w:rsidRPr="007C5088">
        <w:rPr>
          <w:color w:val="auto"/>
        </w:rPr>
        <w:t>被看見</w:t>
      </w:r>
      <w:r w:rsidR="00700C52" w:rsidRPr="007C5088">
        <w:rPr>
          <w:rFonts w:hint="eastAsia"/>
          <w:color w:val="auto"/>
        </w:rPr>
        <w:t>」</w:t>
      </w:r>
      <w:r w:rsidR="0091725A" w:rsidRPr="007C5088">
        <w:rPr>
          <w:rFonts w:hint="eastAsia"/>
          <w:color w:val="auto"/>
        </w:rPr>
        <w:t>、</w:t>
      </w:r>
      <w:r w:rsidR="00700C52" w:rsidRPr="007C5088">
        <w:rPr>
          <w:rFonts w:hint="eastAsia"/>
          <w:color w:val="auto"/>
        </w:rPr>
        <w:t>「</w:t>
      </w:r>
      <w:r w:rsidR="00390925" w:rsidRPr="007C5088">
        <w:rPr>
          <w:color w:val="auto"/>
        </w:rPr>
        <w:t>如何賣出去</w:t>
      </w:r>
      <w:r w:rsidR="00EC3276" w:rsidRPr="007C5088">
        <w:rPr>
          <w:rFonts w:hint="eastAsia"/>
          <w:color w:val="auto"/>
        </w:rPr>
        <w:t>」</w:t>
      </w:r>
      <w:r w:rsidR="00060FE2" w:rsidRPr="007C5088">
        <w:rPr>
          <w:rFonts w:hint="eastAsia"/>
          <w:color w:val="auto"/>
        </w:rPr>
        <w:t>，</w:t>
      </w:r>
      <w:r w:rsidR="00390925" w:rsidRPr="007C5088">
        <w:rPr>
          <w:color w:val="auto"/>
        </w:rPr>
        <w:t>數位化的核心價值</w:t>
      </w:r>
      <w:r w:rsidR="00060FE2" w:rsidRPr="007C5088">
        <w:rPr>
          <w:rFonts w:hint="eastAsia"/>
          <w:color w:val="auto"/>
        </w:rPr>
        <w:t>體現在</w:t>
      </w:r>
      <w:r w:rsidR="00390925" w:rsidRPr="007C5088">
        <w:rPr>
          <w:color w:val="auto"/>
        </w:rPr>
        <w:t>提升銷售效率與成本效益，而非單純資料保護</w:t>
      </w:r>
      <w:r w:rsidR="0088484F" w:rsidRPr="007C5088">
        <w:rPr>
          <w:rFonts w:hint="eastAsia"/>
          <w:color w:val="auto"/>
        </w:rPr>
        <w:t>。</w:t>
      </w:r>
    </w:p>
    <w:p w14:paraId="17D43F44" w14:textId="2C0C5CA1" w:rsidR="00F87669" w:rsidRPr="007C5088" w:rsidRDefault="0078574C" w:rsidP="0008207B">
      <w:pPr>
        <w:pStyle w:val="15"/>
        <w:ind w:firstLine="480"/>
        <w:rPr>
          <w:color w:val="auto"/>
        </w:rPr>
      </w:pPr>
      <w:r w:rsidRPr="007C5088">
        <w:rPr>
          <w:rFonts w:hint="eastAsia"/>
          <w:color w:val="auto"/>
        </w:rPr>
        <w:t>而供應商可</w:t>
      </w:r>
      <w:r w:rsidR="00082C11" w:rsidRPr="007C5088">
        <w:rPr>
          <w:color w:val="auto"/>
        </w:rPr>
        <w:t>透過</w:t>
      </w:r>
      <w:r w:rsidR="00E808F2" w:rsidRPr="007C5088">
        <w:rPr>
          <w:rFonts w:hint="eastAsia"/>
          <w:color w:val="auto"/>
        </w:rPr>
        <w:t>掃描與雲端</w:t>
      </w:r>
      <w:r w:rsidR="00082C11" w:rsidRPr="007C5088">
        <w:rPr>
          <w:color w:val="auto"/>
        </w:rPr>
        <w:t>技術，</w:t>
      </w:r>
      <w:r w:rsidR="00CB4DF2" w:rsidRPr="007C5088">
        <w:rPr>
          <w:rFonts w:hint="eastAsia"/>
          <w:color w:val="auto"/>
        </w:rPr>
        <w:t>將</w:t>
      </w:r>
      <w:r w:rsidR="00082C11" w:rsidRPr="007C5088">
        <w:rPr>
          <w:color w:val="auto"/>
        </w:rPr>
        <w:t>產品細節、質感與紋理</w:t>
      </w:r>
      <w:r w:rsidR="00DF4161" w:rsidRPr="007C5088">
        <w:rPr>
          <w:rFonts w:hint="eastAsia"/>
          <w:color w:val="auto"/>
        </w:rPr>
        <w:t>以高品質</w:t>
      </w:r>
      <w:r w:rsidR="00951A2D" w:rsidRPr="007C5088">
        <w:rPr>
          <w:rFonts w:hint="eastAsia"/>
          <w:color w:val="auto"/>
        </w:rPr>
        <w:t>的</w:t>
      </w:r>
      <w:r w:rsidR="00082C11" w:rsidRPr="007C5088">
        <w:rPr>
          <w:color w:val="auto"/>
        </w:rPr>
        <w:t>數位形式呈現在平台，</w:t>
      </w:r>
      <w:r w:rsidR="00E75727" w:rsidRPr="007C5088">
        <w:rPr>
          <w:rFonts w:hint="eastAsia"/>
          <w:color w:val="auto"/>
        </w:rPr>
        <w:t>簡化原本</w:t>
      </w:r>
      <w:r w:rsidR="00082C11" w:rsidRPr="007C5088">
        <w:rPr>
          <w:color w:val="auto"/>
        </w:rPr>
        <w:t>仰賴實體樣</w:t>
      </w:r>
      <w:r w:rsidR="00111138" w:rsidRPr="007C5088">
        <w:rPr>
          <w:rFonts w:hint="eastAsia"/>
          <w:color w:val="auto"/>
        </w:rPr>
        <w:t>布</w:t>
      </w:r>
      <w:r w:rsidR="00082C11" w:rsidRPr="007C5088">
        <w:rPr>
          <w:color w:val="auto"/>
        </w:rPr>
        <w:t>寄送與人工</w:t>
      </w:r>
      <w:r w:rsidR="00DB48AA" w:rsidRPr="007C5088">
        <w:rPr>
          <w:rFonts w:hint="eastAsia"/>
          <w:color w:val="auto"/>
        </w:rPr>
        <w:t>的作業</w:t>
      </w:r>
      <w:r w:rsidR="00082C11" w:rsidRPr="007C5088">
        <w:rPr>
          <w:color w:val="auto"/>
        </w:rPr>
        <w:t>流程，降低時間與溝通成本，達</w:t>
      </w:r>
      <w:r w:rsidR="003927D0" w:rsidRPr="007C5088">
        <w:rPr>
          <w:rFonts w:hint="eastAsia"/>
          <w:color w:val="auto"/>
        </w:rPr>
        <w:t>到更</w:t>
      </w:r>
      <w:r w:rsidR="00082C11" w:rsidRPr="007C5088">
        <w:rPr>
          <w:color w:val="auto"/>
        </w:rPr>
        <w:t>具成本效益</w:t>
      </w:r>
      <w:r w:rsidR="001E60C7" w:rsidRPr="007C5088">
        <w:rPr>
          <w:rFonts w:hint="eastAsia"/>
          <w:color w:val="auto"/>
        </w:rPr>
        <w:t>（</w:t>
      </w:r>
      <w:r w:rsidR="001E60C7" w:rsidRPr="007C5088">
        <w:rPr>
          <w:rFonts w:hint="eastAsia"/>
          <w:color w:val="auto"/>
        </w:rPr>
        <w:t>C</w:t>
      </w:r>
      <w:r w:rsidR="001E60C7" w:rsidRPr="007C5088">
        <w:rPr>
          <w:color w:val="auto"/>
        </w:rPr>
        <w:t>ost-efficient</w:t>
      </w:r>
      <w:r w:rsidR="001E60C7" w:rsidRPr="007C5088">
        <w:rPr>
          <w:rFonts w:hint="eastAsia"/>
          <w:color w:val="auto"/>
        </w:rPr>
        <w:t>）</w:t>
      </w:r>
      <w:r w:rsidR="00082C11" w:rsidRPr="007C5088">
        <w:rPr>
          <w:color w:val="auto"/>
        </w:rPr>
        <w:t>的銷售模式。</w:t>
      </w:r>
      <w:r w:rsidR="0088484F" w:rsidRPr="007C5088">
        <w:rPr>
          <w:color w:val="auto"/>
        </w:rPr>
        <w:t>當客戶能夠在平台瀏覽供應商全系列的產品，並透過熟悉</w:t>
      </w:r>
      <w:r w:rsidR="00F84D81" w:rsidRPr="007C5088">
        <w:rPr>
          <w:rFonts w:hint="eastAsia"/>
          <w:color w:val="auto"/>
        </w:rPr>
        <w:t>、直覺</w:t>
      </w:r>
      <w:r w:rsidR="0088484F" w:rsidRPr="007C5088">
        <w:rPr>
          <w:color w:val="auto"/>
        </w:rPr>
        <w:t>的搜尋方式（如以圖搜圖</w:t>
      </w:r>
      <w:r w:rsidR="002A3D88" w:rsidRPr="007C5088">
        <w:rPr>
          <w:rFonts w:hint="eastAsia"/>
          <w:color w:val="auto"/>
        </w:rPr>
        <w:t>或關鍵字搜尋</w:t>
      </w:r>
      <w:r w:rsidR="0088484F" w:rsidRPr="007C5088">
        <w:rPr>
          <w:color w:val="auto"/>
        </w:rPr>
        <w:t>）快速比對</w:t>
      </w:r>
      <w:r w:rsidR="004B3195" w:rsidRPr="007C5088">
        <w:rPr>
          <w:rFonts w:hint="eastAsia"/>
          <w:color w:val="auto"/>
        </w:rPr>
        <w:t>商品</w:t>
      </w:r>
      <w:r w:rsidR="0088484F" w:rsidRPr="007C5088">
        <w:rPr>
          <w:color w:val="auto"/>
        </w:rPr>
        <w:t>時，整體</w:t>
      </w:r>
      <w:r w:rsidR="00BF4837" w:rsidRPr="007C5088">
        <w:rPr>
          <w:rFonts w:hint="eastAsia"/>
          <w:color w:val="auto"/>
        </w:rPr>
        <w:t>採購</w:t>
      </w:r>
      <w:r w:rsidR="0088484F" w:rsidRPr="007C5088">
        <w:rPr>
          <w:color w:val="auto"/>
        </w:rPr>
        <w:t>流程將更</w:t>
      </w:r>
      <w:r w:rsidR="00655F91" w:rsidRPr="007C5088">
        <w:rPr>
          <w:rFonts w:hint="eastAsia"/>
          <w:color w:val="auto"/>
        </w:rPr>
        <w:t>加</w:t>
      </w:r>
      <w:r w:rsidR="0088484F" w:rsidRPr="007C5088">
        <w:rPr>
          <w:color w:val="auto"/>
        </w:rPr>
        <w:t>順暢，</w:t>
      </w:r>
      <w:r w:rsidR="000F2EFE" w:rsidRPr="007C5088">
        <w:rPr>
          <w:rFonts w:hint="eastAsia"/>
          <w:color w:val="auto"/>
        </w:rPr>
        <w:t>有助於</w:t>
      </w:r>
      <w:r w:rsidR="0088484F" w:rsidRPr="007C5088">
        <w:rPr>
          <w:color w:val="auto"/>
        </w:rPr>
        <w:t>提升成交率</w:t>
      </w:r>
      <w:r w:rsidR="00B31260" w:rsidRPr="007C5088">
        <w:rPr>
          <w:rFonts w:hint="eastAsia"/>
          <w:color w:val="auto"/>
        </w:rPr>
        <w:t>與</w:t>
      </w:r>
      <w:r w:rsidR="00B31260" w:rsidRPr="007C5088">
        <w:rPr>
          <w:color w:val="auto"/>
        </w:rPr>
        <w:t>合作意願</w:t>
      </w:r>
      <w:r w:rsidR="0088484F" w:rsidRPr="007C5088">
        <w:rPr>
          <w:color w:val="auto"/>
        </w:rPr>
        <w:t>。</w:t>
      </w:r>
    </w:p>
    <w:p w14:paraId="65A21970" w14:textId="6C4AFFFD" w:rsidR="001A7C22" w:rsidRPr="007C5088" w:rsidRDefault="001A7C22" w:rsidP="005A62D6">
      <w:pPr>
        <w:pStyle w:val="aff4"/>
        <w:ind w:left="360" w:right="360" w:firstLine="480"/>
        <w:rPr>
          <w:color w:val="auto"/>
        </w:rPr>
      </w:pPr>
      <w:r w:rsidRPr="007C5088">
        <w:rPr>
          <w:rFonts w:hint="eastAsia"/>
          <w:color w:val="auto"/>
        </w:rPr>
        <w:t>「你去想供應商的角度，他還是希望能越多的digitize</w:t>
      </w:r>
      <w:r w:rsidR="005A62D6" w:rsidRPr="007C5088">
        <w:rPr>
          <w:rFonts w:hint="eastAsia"/>
          <w:color w:val="auto"/>
        </w:rPr>
        <w:t>、</w:t>
      </w:r>
      <w:r w:rsidRPr="007C5088">
        <w:rPr>
          <w:rFonts w:hint="eastAsia"/>
          <w:color w:val="auto"/>
        </w:rPr>
        <w:t>接觸</w:t>
      </w:r>
      <w:r w:rsidR="005A62D6" w:rsidRPr="007C5088">
        <w:rPr>
          <w:rFonts w:hint="eastAsia"/>
          <w:color w:val="auto"/>
        </w:rPr>
        <w:t>更</w:t>
      </w:r>
      <w:r w:rsidRPr="007C5088">
        <w:rPr>
          <w:rFonts w:hint="eastAsia"/>
          <w:color w:val="auto"/>
        </w:rPr>
        <w:t>多客人</w:t>
      </w:r>
      <w:r w:rsidR="005A62D6" w:rsidRPr="007C5088">
        <w:rPr>
          <w:color w:val="auto"/>
        </w:rPr>
        <w:t>…</w:t>
      </w:r>
      <w:r w:rsidRPr="007C5088">
        <w:rPr>
          <w:rFonts w:hint="eastAsia"/>
          <w:color w:val="auto"/>
        </w:rPr>
        <w:t>所以對供應商來說，</w:t>
      </w:r>
      <w:r w:rsidR="005A62D6" w:rsidRPr="007C5088">
        <w:rPr>
          <w:rFonts w:hint="eastAsia"/>
          <w:color w:val="auto"/>
        </w:rPr>
        <w:t>他</w:t>
      </w:r>
      <w:r w:rsidRPr="007C5088">
        <w:rPr>
          <w:rFonts w:hint="eastAsia"/>
          <w:color w:val="auto"/>
        </w:rPr>
        <w:t>永遠是需要這位工具去increase sales，Cost efficiently。」</w:t>
      </w:r>
      <w:r w:rsidR="00B37E7B" w:rsidRPr="007C5088">
        <w:rPr>
          <w:rFonts w:hint="eastAsia"/>
          <w:color w:val="auto"/>
        </w:rPr>
        <w:t>（</w:t>
      </w:r>
      <w:r w:rsidR="006E36DD" w:rsidRPr="007C5088">
        <w:rPr>
          <w:color w:val="auto"/>
        </w:rPr>
        <w:t>李菁</w:t>
      </w:r>
      <w:r w:rsidR="00746A4F" w:rsidRPr="007C5088">
        <w:rPr>
          <w:color w:val="auto"/>
        </w:rPr>
        <w:t xml:space="preserve"> </w:t>
      </w:r>
      <w:r w:rsidR="00746A4F" w:rsidRPr="007C5088">
        <w:rPr>
          <w:rFonts w:hint="eastAsia"/>
          <w:color w:val="auto"/>
        </w:rPr>
        <w:t>執行長，2025訪談資料</w:t>
      </w:r>
      <w:r w:rsidR="00B37E7B" w:rsidRPr="007C5088">
        <w:rPr>
          <w:rFonts w:hint="eastAsia"/>
          <w:color w:val="auto"/>
        </w:rPr>
        <w:t>）</w:t>
      </w:r>
    </w:p>
    <w:p w14:paraId="4E6B2FD7" w14:textId="12543538" w:rsidR="00746A4F" w:rsidRPr="007C5088" w:rsidRDefault="001D0DDE" w:rsidP="001D0DDE">
      <w:pPr>
        <w:pStyle w:val="3"/>
      </w:pPr>
      <w:bookmarkStart w:id="85" w:name="_Toc219981317"/>
      <w:r w:rsidRPr="007C5088">
        <w:rPr>
          <w:rFonts w:hint="eastAsia"/>
        </w:rPr>
        <w:lastRenderedPageBreak/>
        <w:t>5.4.2</w:t>
      </w:r>
      <w:r w:rsidR="009B3362" w:rsidRPr="007C5088">
        <w:rPr>
          <w:rFonts w:hint="eastAsia"/>
        </w:rPr>
        <w:t xml:space="preserve"> </w:t>
      </w:r>
      <w:r w:rsidRPr="007C5088">
        <w:rPr>
          <w:rFonts w:hint="eastAsia"/>
        </w:rPr>
        <w:t>企業能力</w:t>
      </w:r>
      <w:bookmarkEnd w:id="85"/>
      <w:r w:rsidR="000015FC">
        <w:rPr>
          <w:rFonts w:hint="eastAsia"/>
        </w:rPr>
        <w:t>123</w:t>
      </w:r>
    </w:p>
    <w:p w14:paraId="3ABEB6DF" w14:textId="4071DFF2" w:rsidR="00D35D73" w:rsidRPr="007C5088" w:rsidRDefault="006270D1" w:rsidP="00410D6D">
      <w:pPr>
        <w:pStyle w:val="a0"/>
        <w:rPr>
          <w:color w:val="auto"/>
        </w:rPr>
      </w:pPr>
      <w:r w:rsidRPr="007C5088">
        <w:rPr>
          <w:rFonts w:hint="eastAsia"/>
          <w:color w:val="auto"/>
        </w:rPr>
        <w:t>捕捉產業需求，</w:t>
      </w:r>
      <w:r w:rsidR="007C4870" w:rsidRPr="007C5088">
        <w:rPr>
          <w:rFonts w:hint="eastAsia"/>
          <w:color w:val="auto"/>
        </w:rPr>
        <w:t>區分</w:t>
      </w:r>
      <w:r w:rsidR="00F37FB7" w:rsidRPr="007C5088">
        <w:rPr>
          <w:rFonts w:hint="eastAsia"/>
          <w:color w:val="auto"/>
        </w:rPr>
        <w:t>使用者</w:t>
      </w:r>
      <w:r w:rsidR="00F37FB7" w:rsidRPr="007C5088">
        <w:rPr>
          <w:color w:val="auto"/>
        </w:rPr>
        <w:t>屬性開發差異化產品線</w:t>
      </w:r>
    </w:p>
    <w:p w14:paraId="156559EB" w14:textId="09843116" w:rsidR="005B5488" w:rsidRPr="007C5088" w:rsidRDefault="000976E4" w:rsidP="00516F7A">
      <w:pPr>
        <w:pStyle w:val="15"/>
        <w:ind w:firstLine="480"/>
        <w:rPr>
          <w:color w:val="auto"/>
        </w:rPr>
      </w:pPr>
      <w:r w:rsidRPr="007C5088">
        <w:rPr>
          <w:color w:val="auto"/>
        </w:rPr>
        <w:t>Frontier.cool</w:t>
      </w:r>
      <w:r w:rsidRPr="007C5088">
        <w:rPr>
          <w:rFonts w:hint="eastAsia"/>
          <w:color w:val="auto"/>
        </w:rPr>
        <w:t>於</w:t>
      </w:r>
      <w:r w:rsidR="00FD79EC" w:rsidRPr="007C5088">
        <w:rPr>
          <w:color w:val="auto"/>
        </w:rPr>
        <w:t>在開發初期即設定明確的目標市場，優先鎖定出口導向、規模較大</w:t>
      </w:r>
      <w:r w:rsidR="00F355BA" w:rsidRPr="007C5088">
        <w:rPr>
          <w:rFonts w:hint="eastAsia"/>
          <w:color w:val="auto"/>
        </w:rPr>
        <w:t>、具</w:t>
      </w:r>
      <w:r w:rsidR="00FD79EC" w:rsidRPr="007C5088">
        <w:rPr>
          <w:color w:val="auto"/>
        </w:rPr>
        <w:t>轉型意識的</w:t>
      </w:r>
      <w:r w:rsidRPr="007C5088">
        <w:rPr>
          <w:color w:val="auto"/>
        </w:rPr>
        <w:t>上市櫃公司</w:t>
      </w:r>
      <w:r w:rsidR="008360D5" w:rsidRPr="007C5088">
        <w:rPr>
          <w:rFonts w:hint="eastAsia"/>
          <w:color w:val="auto"/>
        </w:rPr>
        <w:t>，</w:t>
      </w:r>
      <w:r w:rsidR="00E14CB7" w:rsidRPr="007C5088">
        <w:rPr>
          <w:rFonts w:hint="eastAsia"/>
          <w:color w:val="auto"/>
        </w:rPr>
        <w:t>對於</w:t>
      </w:r>
      <w:r w:rsidR="00B97F85" w:rsidRPr="007C5088">
        <w:rPr>
          <w:rFonts w:hint="eastAsia"/>
          <w:color w:val="auto"/>
        </w:rPr>
        <w:t>布料供應商</w:t>
      </w:r>
      <w:r w:rsidR="00E14CB7" w:rsidRPr="007C5088">
        <w:rPr>
          <w:rFonts w:hint="eastAsia"/>
          <w:color w:val="auto"/>
        </w:rPr>
        <w:t>在</w:t>
      </w:r>
      <w:r w:rsidR="005B5488" w:rsidRPr="007C5088">
        <w:rPr>
          <w:color w:val="auto"/>
        </w:rPr>
        <w:t>銷售支援與</w:t>
      </w:r>
      <w:r w:rsidR="002E54CF" w:rsidRPr="007C5088">
        <w:rPr>
          <w:rFonts w:hint="eastAsia"/>
          <w:color w:val="auto"/>
        </w:rPr>
        <w:t>產品</w:t>
      </w:r>
      <w:r w:rsidR="005B5488" w:rsidRPr="007C5088">
        <w:rPr>
          <w:color w:val="auto"/>
        </w:rPr>
        <w:t>推廣</w:t>
      </w:r>
      <w:r w:rsidR="004365B6" w:rsidRPr="007C5088">
        <w:rPr>
          <w:rFonts w:hint="eastAsia"/>
          <w:color w:val="auto"/>
        </w:rPr>
        <w:t>新</w:t>
      </w:r>
      <w:r w:rsidR="005B5488" w:rsidRPr="007C5088">
        <w:rPr>
          <w:color w:val="auto"/>
        </w:rPr>
        <w:t>需求，</w:t>
      </w:r>
      <w:r w:rsidR="002D53E6">
        <w:rPr>
          <w:rFonts w:hint="eastAsia"/>
          <w:color w:val="auto"/>
        </w:rPr>
        <w:t>團隊</w:t>
      </w:r>
      <w:r w:rsidR="00653953" w:rsidRPr="007C5088">
        <w:rPr>
          <w:rFonts w:hint="eastAsia"/>
          <w:color w:val="auto"/>
        </w:rPr>
        <w:t>開始</w:t>
      </w:r>
      <w:r w:rsidR="00584AB8" w:rsidRPr="007C5088">
        <w:rPr>
          <w:rFonts w:hint="eastAsia"/>
          <w:color w:val="auto"/>
        </w:rPr>
        <w:t>研發</w:t>
      </w:r>
      <w:r w:rsidR="005B5488" w:rsidRPr="007C5088">
        <w:rPr>
          <w:color w:val="auto"/>
        </w:rPr>
        <w:t>行銷</w:t>
      </w:r>
      <w:r w:rsidR="00623E9E" w:rsidRPr="007C5088">
        <w:rPr>
          <w:rFonts w:hint="eastAsia"/>
          <w:color w:val="auto"/>
        </w:rPr>
        <w:t>與銷售</w:t>
      </w:r>
      <w:r w:rsidR="00F916B1" w:rsidRPr="007C5088">
        <w:rPr>
          <w:rFonts w:hint="eastAsia"/>
          <w:color w:val="auto"/>
        </w:rPr>
        <w:t>相關</w:t>
      </w:r>
      <w:r w:rsidR="008C0C04" w:rsidRPr="007C5088">
        <w:rPr>
          <w:rFonts w:hint="eastAsia"/>
          <w:color w:val="auto"/>
        </w:rPr>
        <w:t>數位工具</w:t>
      </w:r>
      <w:r w:rsidR="005B5488" w:rsidRPr="007C5088">
        <w:rPr>
          <w:color w:val="auto"/>
        </w:rPr>
        <w:t>，</w:t>
      </w:r>
      <w:r w:rsidR="00967C93" w:rsidRPr="007C5088">
        <w:rPr>
          <w:rFonts w:hint="eastAsia"/>
          <w:color w:val="auto"/>
        </w:rPr>
        <w:t>實現平台在</w:t>
      </w:r>
      <w:r w:rsidR="00555C74" w:rsidRPr="007C5088">
        <w:rPr>
          <w:color w:val="auto"/>
        </w:rPr>
        <w:t>接單</w:t>
      </w:r>
      <w:r w:rsidR="0039044C" w:rsidRPr="007C5088">
        <w:rPr>
          <w:rFonts w:hint="eastAsia"/>
          <w:color w:val="auto"/>
        </w:rPr>
        <w:t>、</w:t>
      </w:r>
      <w:r w:rsidR="00025BA1" w:rsidRPr="007C5088">
        <w:rPr>
          <w:rFonts w:hint="eastAsia"/>
          <w:color w:val="auto"/>
        </w:rPr>
        <w:t>銷售、</w:t>
      </w:r>
      <w:r w:rsidR="00972460" w:rsidRPr="007C5088">
        <w:rPr>
          <w:rFonts w:hint="eastAsia"/>
          <w:color w:val="auto"/>
        </w:rPr>
        <w:t>業務</w:t>
      </w:r>
      <w:r w:rsidR="0039044C" w:rsidRPr="007C5088">
        <w:rPr>
          <w:rFonts w:hint="eastAsia"/>
          <w:color w:val="auto"/>
        </w:rPr>
        <w:t>推廣、</w:t>
      </w:r>
      <w:r w:rsidR="00555C74" w:rsidRPr="007C5088">
        <w:rPr>
          <w:color w:val="auto"/>
        </w:rPr>
        <w:t>客戶互動</w:t>
      </w:r>
      <w:r w:rsidR="00716A39" w:rsidRPr="007C5088">
        <w:rPr>
          <w:rFonts w:hint="eastAsia"/>
          <w:color w:val="auto"/>
        </w:rPr>
        <w:t>的各項功能</w:t>
      </w:r>
      <w:r w:rsidR="004D2ED5" w:rsidRPr="007C5088">
        <w:rPr>
          <w:rFonts w:hint="eastAsia"/>
          <w:color w:val="auto"/>
        </w:rPr>
        <w:t>，</w:t>
      </w:r>
      <w:r w:rsidR="00BB0A0B" w:rsidRPr="007C5088">
        <w:rPr>
          <w:rFonts w:hint="eastAsia"/>
          <w:color w:val="auto"/>
        </w:rPr>
        <w:t>並</w:t>
      </w:r>
      <w:r w:rsidR="00BD0DCF" w:rsidRPr="007C5088">
        <w:rPr>
          <w:color w:val="auto"/>
        </w:rPr>
        <w:t>正式將平台使用者明確區分為供應商、品牌商等角色，</w:t>
      </w:r>
      <w:r w:rsidR="005D22E1" w:rsidRPr="007C5088">
        <w:rPr>
          <w:rFonts w:hint="eastAsia"/>
          <w:color w:val="auto"/>
        </w:rPr>
        <w:t>針對</w:t>
      </w:r>
      <w:r w:rsidR="00714911" w:rsidRPr="007C5088">
        <w:rPr>
          <w:rFonts w:hint="eastAsia"/>
          <w:color w:val="auto"/>
        </w:rPr>
        <w:t>角色</w:t>
      </w:r>
      <w:r w:rsidR="00BD0DCF" w:rsidRPr="007C5088">
        <w:rPr>
          <w:color w:val="auto"/>
        </w:rPr>
        <w:t>特性與需求</w:t>
      </w:r>
      <w:r w:rsidR="00116CD1">
        <w:rPr>
          <w:rFonts w:hint="eastAsia"/>
          <w:color w:val="auto"/>
        </w:rPr>
        <w:t>發展出</w:t>
      </w:r>
      <w:r w:rsidR="00033462" w:rsidRPr="007C5088">
        <w:rPr>
          <w:rFonts w:hint="eastAsia"/>
          <w:color w:val="auto"/>
        </w:rPr>
        <w:t>差異化推廣策略。</w:t>
      </w:r>
    </w:p>
    <w:p w14:paraId="254EF165" w14:textId="4EEB17BE" w:rsidR="009138EA" w:rsidRPr="007C5088" w:rsidRDefault="000B1D71" w:rsidP="00205F11">
      <w:pPr>
        <w:pStyle w:val="aff4"/>
        <w:ind w:left="360" w:right="360" w:firstLine="480"/>
        <w:rPr>
          <w:color w:val="auto"/>
        </w:rPr>
      </w:pPr>
      <w:r w:rsidRPr="007C5088">
        <w:rPr>
          <w:rFonts w:hint="eastAsia"/>
          <w:color w:val="auto"/>
        </w:rPr>
        <w:t>「針對這幾個對象特定的特性，尤其是品牌商跟供應商需求不同，我們就開了不同的產品線給他們。」（</w:t>
      </w:r>
      <w:r w:rsidRPr="007C5088">
        <w:rPr>
          <w:color w:val="auto"/>
        </w:rPr>
        <w:t xml:space="preserve">李菁 </w:t>
      </w:r>
      <w:r w:rsidRPr="007C5088">
        <w:rPr>
          <w:rFonts w:hint="eastAsia"/>
          <w:color w:val="auto"/>
        </w:rPr>
        <w:t>執行長，2025訪談資料）</w:t>
      </w:r>
    </w:p>
    <w:p w14:paraId="020952EB" w14:textId="27782A06" w:rsidR="00D35D73" w:rsidRPr="007C5088" w:rsidRDefault="00B838F4" w:rsidP="00410D6D">
      <w:pPr>
        <w:pStyle w:val="a0"/>
        <w:rPr>
          <w:color w:val="auto"/>
        </w:rPr>
      </w:pPr>
      <w:r w:rsidRPr="007C5088">
        <w:rPr>
          <w:rFonts w:hint="eastAsia"/>
          <w:color w:val="auto"/>
        </w:rPr>
        <w:t>既有技術與資源開發新產品，快速回應銷售需求</w:t>
      </w:r>
    </w:p>
    <w:p w14:paraId="2C71B3DF" w14:textId="625F3FF6" w:rsidR="00815CCD" w:rsidRPr="007C5088" w:rsidRDefault="0030191A" w:rsidP="00840E2B">
      <w:pPr>
        <w:pStyle w:val="15"/>
        <w:ind w:firstLine="480"/>
        <w:rPr>
          <w:color w:val="auto"/>
        </w:rPr>
      </w:pPr>
      <w:r w:rsidRPr="007C5088">
        <w:rPr>
          <w:color w:val="auto"/>
        </w:rPr>
        <w:t>面對</w:t>
      </w:r>
      <w:r w:rsidR="0017602F" w:rsidRPr="007C5088">
        <w:rPr>
          <w:rFonts w:hint="eastAsia"/>
          <w:color w:val="auto"/>
        </w:rPr>
        <w:t>供應商所提出的</w:t>
      </w:r>
      <w:r w:rsidR="00ED2DF8" w:rsidRPr="007C5088">
        <w:rPr>
          <w:rFonts w:hint="eastAsia"/>
          <w:color w:val="auto"/>
        </w:rPr>
        <w:t>「</w:t>
      </w:r>
      <w:r w:rsidR="00D54B0A" w:rsidRPr="007C5088">
        <w:rPr>
          <w:rFonts w:hint="eastAsia"/>
          <w:color w:val="auto"/>
        </w:rPr>
        <w:t>銷售</w:t>
      </w:r>
      <w:r w:rsidR="00ED2DF8" w:rsidRPr="007C5088">
        <w:rPr>
          <w:rFonts w:hint="eastAsia"/>
          <w:color w:val="auto"/>
        </w:rPr>
        <w:t>推廣與價值創造」</w:t>
      </w:r>
      <w:r w:rsidR="00AF22EA" w:rsidRPr="007C5088">
        <w:rPr>
          <w:rFonts w:hint="eastAsia"/>
          <w:color w:val="auto"/>
        </w:rPr>
        <w:t>需求，</w:t>
      </w:r>
      <w:r w:rsidR="00815CCD" w:rsidRPr="007C5088">
        <w:rPr>
          <w:rFonts w:hint="eastAsia"/>
          <w:color w:val="auto"/>
        </w:rPr>
        <w:t>使團隊重新</w:t>
      </w:r>
      <w:r w:rsidR="0017602F" w:rsidRPr="007C5088">
        <w:rPr>
          <w:rFonts w:hint="eastAsia"/>
          <w:color w:val="auto"/>
        </w:rPr>
        <w:t>調整</w:t>
      </w:r>
      <w:r w:rsidR="00815CCD" w:rsidRPr="007C5088">
        <w:rPr>
          <w:rFonts w:hint="eastAsia"/>
          <w:color w:val="auto"/>
        </w:rPr>
        <w:t>現有資源與平台</w:t>
      </w:r>
      <w:r w:rsidR="00840E2B" w:rsidRPr="007C5088">
        <w:rPr>
          <w:rFonts w:hint="eastAsia"/>
          <w:color w:val="auto"/>
        </w:rPr>
        <w:t>應對策略</w:t>
      </w:r>
      <w:r w:rsidR="00815CCD" w:rsidRPr="007C5088">
        <w:rPr>
          <w:rFonts w:hint="eastAsia"/>
          <w:color w:val="auto"/>
        </w:rPr>
        <w:t>，</w:t>
      </w:r>
      <w:r w:rsidR="00872A9A" w:rsidRPr="007C5088">
        <w:rPr>
          <w:rFonts w:hint="eastAsia"/>
          <w:color w:val="auto"/>
        </w:rPr>
        <w:t>決定</w:t>
      </w:r>
      <w:r w:rsidR="00DE32BA" w:rsidRPr="007C5088">
        <w:rPr>
          <w:rFonts w:hint="eastAsia"/>
          <w:color w:val="auto"/>
        </w:rPr>
        <w:t>以</w:t>
      </w:r>
      <w:r w:rsidR="00840E2B" w:rsidRPr="007C5088">
        <w:rPr>
          <w:rFonts w:hint="eastAsia"/>
          <w:color w:val="auto"/>
        </w:rPr>
        <w:t>數位布片檔案</w:t>
      </w:r>
      <w:r w:rsidR="00505E3E" w:rsidRPr="007C5088">
        <w:rPr>
          <w:rFonts w:hint="eastAsia"/>
          <w:color w:val="auto"/>
        </w:rPr>
        <w:t>與團隊持續研發的</w:t>
      </w:r>
      <w:r w:rsidR="00505E3E" w:rsidRPr="007C5088">
        <w:rPr>
          <w:rFonts w:hint="eastAsia"/>
          <w:color w:val="auto"/>
        </w:rPr>
        <w:t>AI</w:t>
      </w:r>
      <w:r w:rsidR="00505E3E" w:rsidRPr="007C5088">
        <w:rPr>
          <w:rFonts w:hint="eastAsia"/>
          <w:color w:val="auto"/>
        </w:rPr>
        <w:t>演算法作為基礎</w:t>
      </w:r>
      <w:r w:rsidR="00840E2B" w:rsidRPr="007C5088">
        <w:rPr>
          <w:rFonts w:hint="eastAsia"/>
          <w:color w:val="auto"/>
        </w:rPr>
        <w:t>，</w:t>
      </w:r>
      <w:r w:rsidR="004F1053" w:rsidRPr="007C5088">
        <w:rPr>
          <w:color w:val="auto"/>
        </w:rPr>
        <w:t>發展出</w:t>
      </w:r>
      <w:r w:rsidR="002B22A7" w:rsidRPr="007C5088">
        <w:rPr>
          <w:color w:val="auto"/>
        </w:rPr>
        <w:t>FabriSelect™</w:t>
      </w:r>
      <w:r w:rsidR="00F47ED0" w:rsidRPr="007C5088">
        <w:rPr>
          <w:rFonts w:hint="eastAsia"/>
          <w:color w:val="auto"/>
        </w:rPr>
        <w:t>及</w:t>
      </w:r>
      <w:r w:rsidR="007F1043" w:rsidRPr="007C5088">
        <w:rPr>
          <w:rFonts w:hint="eastAsia"/>
          <w:color w:val="auto"/>
        </w:rPr>
        <w:t>A</w:t>
      </w:r>
      <w:r w:rsidR="00F47ED0" w:rsidRPr="007C5088">
        <w:rPr>
          <w:color w:val="auto"/>
        </w:rPr>
        <w:t>I SaleSync™</w:t>
      </w:r>
      <w:r w:rsidR="002B22A7" w:rsidRPr="007C5088">
        <w:rPr>
          <w:rFonts w:hint="eastAsia"/>
          <w:color w:val="auto"/>
        </w:rPr>
        <w:t>作為</w:t>
      </w:r>
      <w:r w:rsidR="00665BBE" w:rsidRPr="007C5088">
        <w:rPr>
          <w:rFonts w:hint="eastAsia"/>
          <w:color w:val="auto"/>
        </w:rPr>
        <w:t>全</w:t>
      </w:r>
      <w:r w:rsidR="004F1053" w:rsidRPr="007C5088">
        <w:rPr>
          <w:color w:val="auto"/>
        </w:rPr>
        <w:t>新</w:t>
      </w:r>
      <w:r w:rsidR="00C75240" w:rsidRPr="007C5088">
        <w:rPr>
          <w:rFonts w:hint="eastAsia"/>
          <w:color w:val="auto"/>
        </w:rPr>
        <w:t>的銷售</w:t>
      </w:r>
      <w:r w:rsidR="004F1053" w:rsidRPr="007C5088">
        <w:rPr>
          <w:color w:val="auto"/>
        </w:rPr>
        <w:t>應用工具</w:t>
      </w:r>
      <w:r w:rsidR="00C950ED" w:rsidRPr="007C5088">
        <w:rPr>
          <w:rStyle w:val="afff9"/>
          <w:color w:val="auto"/>
        </w:rPr>
        <w:footnoteReference w:id="23"/>
      </w:r>
      <w:r w:rsidR="004F1053" w:rsidRPr="007C5088">
        <w:rPr>
          <w:color w:val="auto"/>
        </w:rPr>
        <w:t>，</w:t>
      </w:r>
      <w:r w:rsidR="00736899" w:rsidRPr="007C5088">
        <w:rPr>
          <w:rFonts w:hint="eastAsia"/>
          <w:color w:val="auto"/>
        </w:rPr>
        <w:t>將</w:t>
      </w:r>
      <w:r w:rsidR="004F1053" w:rsidRPr="007C5088">
        <w:rPr>
          <w:color w:val="auto"/>
        </w:rPr>
        <w:t>服務</w:t>
      </w:r>
      <w:r w:rsidR="00EB2F43" w:rsidRPr="007C5088">
        <w:rPr>
          <w:rFonts w:hint="eastAsia"/>
          <w:color w:val="auto"/>
        </w:rPr>
        <w:t>範圍</w:t>
      </w:r>
      <w:r w:rsidR="004F1053" w:rsidRPr="007C5088">
        <w:rPr>
          <w:color w:val="auto"/>
        </w:rPr>
        <w:t>從</w:t>
      </w:r>
      <w:r w:rsidR="00830BB3" w:rsidRPr="007C5088">
        <w:rPr>
          <w:rFonts w:hint="eastAsia"/>
          <w:color w:val="auto"/>
        </w:rPr>
        <w:t>布料雲端管理、</w:t>
      </w:r>
      <w:r w:rsidR="00E11D36" w:rsidRPr="007C5088">
        <w:rPr>
          <w:rFonts w:hint="eastAsia"/>
          <w:color w:val="auto"/>
        </w:rPr>
        <w:t>企業</w:t>
      </w:r>
      <w:r w:rsidR="00E9104E" w:rsidRPr="007C5088">
        <w:rPr>
          <w:rFonts w:hint="eastAsia"/>
          <w:color w:val="auto"/>
        </w:rPr>
        <w:t>跨域</w:t>
      </w:r>
      <w:r w:rsidR="004F1053" w:rsidRPr="007C5088">
        <w:rPr>
          <w:color w:val="auto"/>
        </w:rPr>
        <w:t>協作</w:t>
      </w:r>
      <w:r w:rsidR="00556512" w:rsidRPr="007C5088">
        <w:rPr>
          <w:rFonts w:hint="eastAsia"/>
          <w:color w:val="auto"/>
        </w:rPr>
        <w:t>平台</w:t>
      </w:r>
      <w:r w:rsidR="004F1053" w:rsidRPr="007C5088">
        <w:rPr>
          <w:color w:val="auto"/>
        </w:rPr>
        <w:t>，逐步</w:t>
      </w:r>
      <w:r w:rsidR="007B0D75" w:rsidRPr="007C5088">
        <w:rPr>
          <w:rFonts w:hint="eastAsia"/>
          <w:color w:val="auto"/>
        </w:rPr>
        <w:t>擴大</w:t>
      </w:r>
      <w:r w:rsidR="004F1053" w:rsidRPr="007C5088">
        <w:rPr>
          <w:color w:val="auto"/>
        </w:rPr>
        <w:t>至</w:t>
      </w:r>
      <w:r w:rsidR="009D77A4" w:rsidRPr="007C5088">
        <w:rPr>
          <w:rFonts w:hint="eastAsia"/>
          <w:color w:val="auto"/>
        </w:rPr>
        <w:t>紡織</w:t>
      </w:r>
      <w:r w:rsidR="009E329C" w:rsidRPr="007C5088">
        <w:rPr>
          <w:rFonts w:hint="eastAsia"/>
          <w:color w:val="auto"/>
        </w:rPr>
        <w:t>實體</w:t>
      </w:r>
      <w:r w:rsidR="004F1053" w:rsidRPr="007C5088">
        <w:rPr>
          <w:color w:val="auto"/>
        </w:rPr>
        <w:t>展會展示、業務推廣等多元的商務應用</w:t>
      </w:r>
      <w:r w:rsidR="002B22A7" w:rsidRPr="007C5088">
        <w:rPr>
          <w:rFonts w:hint="eastAsia"/>
          <w:color w:val="auto"/>
        </w:rPr>
        <w:t>。</w:t>
      </w:r>
      <w:r w:rsidR="00872A9A" w:rsidRPr="007C5088">
        <w:rPr>
          <w:rFonts w:hint="eastAsia"/>
          <w:color w:val="auto"/>
        </w:rPr>
        <w:t>此</w:t>
      </w:r>
      <w:r w:rsidR="007D1FAA" w:rsidRPr="007C5088">
        <w:rPr>
          <w:color w:val="auto"/>
        </w:rPr>
        <w:t>產品策略轉向，展現</w:t>
      </w:r>
      <w:r w:rsidR="00080D78">
        <w:rPr>
          <w:rFonts w:hint="eastAsia"/>
          <w:color w:val="auto"/>
        </w:rPr>
        <w:t>團隊</w:t>
      </w:r>
      <w:r w:rsidR="007D1FAA" w:rsidRPr="007C5088">
        <w:rPr>
          <w:color w:val="auto"/>
        </w:rPr>
        <w:t>在</w:t>
      </w:r>
      <w:r w:rsidR="00797387">
        <w:rPr>
          <w:rFonts w:hint="eastAsia"/>
          <w:color w:val="auto"/>
        </w:rPr>
        <w:t>面對</w:t>
      </w:r>
      <w:r w:rsidR="00826020" w:rsidRPr="007C5088">
        <w:rPr>
          <w:rFonts w:hint="eastAsia"/>
          <w:color w:val="auto"/>
        </w:rPr>
        <w:t>新</w:t>
      </w:r>
      <w:r w:rsidR="007D1FAA" w:rsidRPr="007C5088">
        <w:rPr>
          <w:color w:val="auto"/>
        </w:rPr>
        <w:t>需求與</w:t>
      </w:r>
      <w:r w:rsidR="00826020" w:rsidRPr="007C5088">
        <w:rPr>
          <w:rFonts w:hint="eastAsia"/>
          <w:color w:val="auto"/>
        </w:rPr>
        <w:t>研發</w:t>
      </w:r>
      <w:r w:rsidR="007D1FAA" w:rsidRPr="007C5088">
        <w:rPr>
          <w:color w:val="auto"/>
        </w:rPr>
        <w:t>挑戰時</w:t>
      </w:r>
      <w:r w:rsidR="00B4243B" w:rsidRPr="007C5088">
        <w:rPr>
          <w:rFonts w:hint="eastAsia"/>
          <w:color w:val="auto"/>
        </w:rPr>
        <w:t>的</w:t>
      </w:r>
      <w:r w:rsidR="008D23E1" w:rsidRPr="007C5088">
        <w:rPr>
          <w:rFonts w:hint="eastAsia"/>
          <w:color w:val="auto"/>
        </w:rPr>
        <w:t>應對</w:t>
      </w:r>
      <w:r w:rsidR="007D1FAA" w:rsidRPr="007C5088">
        <w:rPr>
          <w:color w:val="auto"/>
        </w:rPr>
        <w:t>與判斷。</w:t>
      </w:r>
    </w:p>
    <w:p w14:paraId="4FE2610B" w14:textId="5B52CCCF" w:rsidR="001A7C22" w:rsidRPr="007C5088" w:rsidRDefault="001A7C22" w:rsidP="00616096">
      <w:pPr>
        <w:pStyle w:val="aff4"/>
        <w:ind w:left="360" w:right="360" w:firstLine="480"/>
        <w:rPr>
          <w:color w:val="auto"/>
        </w:rPr>
      </w:pPr>
      <w:r w:rsidRPr="007C5088">
        <w:rPr>
          <w:rFonts w:hint="eastAsia"/>
          <w:color w:val="auto"/>
        </w:rPr>
        <w:t>「大概是在2023年，我們大概try了兩年發現廠商還是只在乎</w:t>
      </w:r>
      <w:r w:rsidR="00D03CA0" w:rsidRPr="007C5088">
        <w:rPr>
          <w:color w:val="auto"/>
        </w:rPr>
        <w:t>『有沒有把布賣出去？有沒有個好工具賣？』</w:t>
      </w:r>
      <w:r w:rsidRPr="007C5088">
        <w:rPr>
          <w:rFonts w:hint="eastAsia"/>
          <w:color w:val="auto"/>
        </w:rPr>
        <w:t>給他的業務去用，所以我們</w:t>
      </w:r>
      <w:r w:rsidR="0024053F" w:rsidRPr="007C5088">
        <w:rPr>
          <w:color w:val="auto"/>
        </w:rPr>
        <w:t>就，對，轉換。</w:t>
      </w:r>
      <w:r w:rsidRPr="007C5088">
        <w:rPr>
          <w:rFonts w:hint="eastAsia"/>
          <w:color w:val="auto"/>
        </w:rPr>
        <w:t>」</w:t>
      </w:r>
      <w:r w:rsidR="00B37E7B" w:rsidRPr="007C5088">
        <w:rPr>
          <w:rFonts w:hint="eastAsia"/>
          <w:color w:val="auto"/>
        </w:rPr>
        <w:t>（</w:t>
      </w:r>
      <w:r w:rsidR="006E36DD" w:rsidRPr="007C5088">
        <w:rPr>
          <w:color w:val="auto"/>
        </w:rPr>
        <w:t>李菁</w:t>
      </w:r>
      <w:r w:rsidR="001D0DDE" w:rsidRPr="007C5088">
        <w:rPr>
          <w:color w:val="auto"/>
        </w:rPr>
        <w:t xml:space="preserve"> </w:t>
      </w:r>
      <w:r w:rsidR="001D0DDE" w:rsidRPr="007C5088">
        <w:rPr>
          <w:rFonts w:hint="eastAsia"/>
          <w:color w:val="auto"/>
        </w:rPr>
        <w:t>執行長，2025訪談資料</w:t>
      </w:r>
      <w:r w:rsidR="00B37E7B" w:rsidRPr="007C5088">
        <w:rPr>
          <w:rFonts w:hint="eastAsia"/>
          <w:color w:val="auto"/>
        </w:rPr>
        <w:t>）</w:t>
      </w:r>
    </w:p>
    <w:p w14:paraId="3AB1C96C" w14:textId="0C886094" w:rsidR="001A7C22" w:rsidRPr="007C5088" w:rsidRDefault="00ED5F72" w:rsidP="001555E4">
      <w:pPr>
        <w:pStyle w:val="3"/>
      </w:pPr>
      <w:bookmarkStart w:id="86" w:name="_Toc219981318"/>
      <w:r w:rsidRPr="007C5088">
        <w:rPr>
          <w:rFonts w:hint="eastAsia"/>
        </w:rPr>
        <w:t>5.</w:t>
      </w:r>
      <w:r w:rsidR="001555E4" w:rsidRPr="007C5088">
        <w:rPr>
          <w:rFonts w:hint="eastAsia"/>
        </w:rPr>
        <w:t>4</w:t>
      </w:r>
      <w:r w:rsidRPr="007C5088">
        <w:rPr>
          <w:rFonts w:hint="eastAsia"/>
        </w:rPr>
        <w:t>.3</w:t>
      </w:r>
      <w:r w:rsidR="009B3362" w:rsidRPr="007C5088">
        <w:rPr>
          <w:rFonts w:hint="eastAsia"/>
        </w:rPr>
        <w:t xml:space="preserve"> </w:t>
      </w:r>
      <w:r w:rsidRPr="007C5088">
        <w:rPr>
          <w:rFonts w:hint="eastAsia"/>
        </w:rPr>
        <w:t>探索可供性</w:t>
      </w:r>
      <w:bookmarkEnd w:id="86"/>
    </w:p>
    <w:p w14:paraId="781398CC" w14:textId="22D9C96A" w:rsidR="0056042B" w:rsidRPr="007C5088" w:rsidRDefault="0056042B" w:rsidP="00410D6D">
      <w:pPr>
        <w:pStyle w:val="a0"/>
        <w:rPr>
          <w:color w:val="auto"/>
        </w:rPr>
      </w:pPr>
      <w:r w:rsidRPr="007C5088">
        <w:rPr>
          <w:color w:val="auto"/>
        </w:rPr>
        <w:t>展會即時互動，</w:t>
      </w:r>
      <w:r w:rsidRPr="007C5088">
        <w:rPr>
          <w:color w:val="auto"/>
        </w:rPr>
        <w:t>AI</w:t>
      </w:r>
      <w:r w:rsidRPr="007C5088">
        <w:rPr>
          <w:color w:val="auto"/>
        </w:rPr>
        <w:t>技術提升現場</w:t>
      </w:r>
      <w:r w:rsidRPr="007C5088">
        <w:rPr>
          <w:rFonts w:hint="eastAsia"/>
          <w:color w:val="auto"/>
        </w:rPr>
        <w:t>銷售</w:t>
      </w:r>
      <w:r w:rsidRPr="007C5088">
        <w:rPr>
          <w:color w:val="auto"/>
        </w:rPr>
        <w:t>接觸</w:t>
      </w:r>
      <w:r w:rsidRPr="007C5088">
        <w:rPr>
          <w:rFonts w:hint="eastAsia"/>
          <w:color w:val="auto"/>
        </w:rPr>
        <w:t>的客戶體驗</w:t>
      </w:r>
      <w:r w:rsidRPr="007C5088">
        <w:rPr>
          <w:color w:val="auto"/>
        </w:rPr>
        <w:t>與</w:t>
      </w:r>
      <w:r w:rsidRPr="007C5088">
        <w:rPr>
          <w:rFonts w:hint="eastAsia"/>
          <w:color w:val="auto"/>
        </w:rPr>
        <w:t>銷售</w:t>
      </w:r>
      <w:r w:rsidRPr="007C5088">
        <w:rPr>
          <w:color w:val="auto"/>
        </w:rPr>
        <w:t>效率</w:t>
      </w:r>
    </w:p>
    <w:p w14:paraId="02D73BF0" w14:textId="370F0310" w:rsidR="00062000" w:rsidRPr="007C5088" w:rsidRDefault="00543B19" w:rsidP="00516F7A">
      <w:pPr>
        <w:pStyle w:val="15"/>
        <w:ind w:firstLine="480"/>
        <w:rPr>
          <w:color w:val="auto"/>
        </w:rPr>
      </w:pPr>
      <w:r w:rsidRPr="007C5088">
        <w:rPr>
          <w:rFonts w:hint="eastAsia"/>
          <w:color w:val="auto"/>
        </w:rPr>
        <w:t>因此，</w:t>
      </w:r>
      <w:r w:rsidRPr="007C5088">
        <w:rPr>
          <w:color w:val="auto"/>
        </w:rPr>
        <w:t>團隊開始</w:t>
      </w:r>
      <w:r w:rsidR="002F2BE5" w:rsidRPr="007C5088">
        <w:rPr>
          <w:color w:val="auto"/>
        </w:rPr>
        <w:t>思考數位科技在</w:t>
      </w:r>
      <w:r w:rsidR="002F2BE5" w:rsidRPr="007C5088">
        <w:rPr>
          <w:color w:val="auto"/>
        </w:rPr>
        <w:t>B2B</w:t>
      </w:r>
      <w:r w:rsidR="002F2BE5" w:rsidRPr="007C5088">
        <w:rPr>
          <w:color w:val="auto"/>
        </w:rPr>
        <w:t>銷售場景中的應用可能性</w:t>
      </w:r>
      <w:r w:rsidRPr="007C5088">
        <w:rPr>
          <w:color w:val="auto"/>
        </w:rPr>
        <w:t>。</w:t>
      </w:r>
      <w:r w:rsidR="000634D7" w:rsidRPr="007C5088">
        <w:rPr>
          <w:color w:val="auto"/>
        </w:rPr>
        <w:t>在傳統模式下</w:t>
      </w:r>
      <w:r w:rsidRPr="007C5088">
        <w:rPr>
          <w:color w:val="auto"/>
        </w:rPr>
        <w:t>，</w:t>
      </w:r>
      <w:r w:rsidR="00903BE8" w:rsidRPr="007C5088">
        <w:rPr>
          <w:color w:val="auto"/>
        </w:rPr>
        <w:t>除</w:t>
      </w:r>
      <w:r w:rsidR="00AE718A" w:rsidRPr="007C5088">
        <w:rPr>
          <w:rFonts w:hint="eastAsia"/>
          <w:color w:val="auto"/>
        </w:rPr>
        <w:t>實</w:t>
      </w:r>
      <w:r w:rsidR="00564797" w:rsidRPr="007C5088">
        <w:rPr>
          <w:rFonts w:hint="eastAsia"/>
          <w:color w:val="auto"/>
        </w:rPr>
        <w:t>際</w:t>
      </w:r>
      <w:r w:rsidR="00903BE8" w:rsidRPr="007C5088">
        <w:rPr>
          <w:color w:val="auto"/>
        </w:rPr>
        <w:t>業務拜訪</w:t>
      </w:r>
      <w:r w:rsidR="00903BE8" w:rsidRPr="007C5088">
        <w:rPr>
          <w:rFonts w:hint="eastAsia"/>
          <w:color w:val="auto"/>
        </w:rPr>
        <w:t>、</w:t>
      </w:r>
      <w:r w:rsidR="006A50A9" w:rsidRPr="007C5088">
        <w:rPr>
          <w:rFonts w:hint="eastAsia"/>
          <w:color w:val="auto"/>
        </w:rPr>
        <w:t>供應商與</w:t>
      </w:r>
      <w:r w:rsidR="00903BE8" w:rsidRPr="007C5088">
        <w:rPr>
          <w:color w:val="auto"/>
        </w:rPr>
        <w:t>品牌簽</w:t>
      </w:r>
      <w:r w:rsidR="007B7438" w:rsidRPr="007C5088">
        <w:rPr>
          <w:rFonts w:hint="eastAsia"/>
          <w:color w:val="auto"/>
        </w:rPr>
        <w:t>訂</w:t>
      </w:r>
      <w:r w:rsidR="009857B0" w:rsidRPr="007C5088">
        <w:rPr>
          <w:rFonts w:hint="eastAsia"/>
          <w:color w:val="auto"/>
        </w:rPr>
        <w:t>合作</w:t>
      </w:r>
      <w:r w:rsidR="00903BE8" w:rsidRPr="007C5088">
        <w:rPr>
          <w:color w:val="auto"/>
        </w:rPr>
        <w:t>關係之外，國際展會更是接觸新客戶、</w:t>
      </w:r>
      <w:r w:rsidR="00903BE8" w:rsidRPr="007C5088">
        <w:rPr>
          <w:color w:val="auto"/>
        </w:rPr>
        <w:lastRenderedPageBreak/>
        <w:t>擴展市場的</w:t>
      </w:r>
      <w:r w:rsidR="00C9079B" w:rsidRPr="007C5088">
        <w:rPr>
          <w:rFonts w:hint="eastAsia"/>
          <w:color w:val="auto"/>
        </w:rPr>
        <w:t>關鍵</w:t>
      </w:r>
      <w:r w:rsidR="00217BDF" w:rsidRPr="007C5088">
        <w:rPr>
          <w:rFonts w:hint="eastAsia"/>
          <w:color w:val="auto"/>
        </w:rPr>
        <w:t>途徑</w:t>
      </w:r>
      <w:r w:rsidR="00903BE8" w:rsidRPr="007C5088">
        <w:rPr>
          <w:color w:val="auto"/>
        </w:rPr>
        <w:t>。</w:t>
      </w:r>
      <w:r w:rsidR="00595434" w:rsidRPr="007C5088">
        <w:rPr>
          <w:rFonts w:hint="eastAsia"/>
          <w:color w:val="auto"/>
        </w:rPr>
        <w:t>業者</w:t>
      </w:r>
      <w:r w:rsidR="00062000" w:rsidRPr="007C5088">
        <w:rPr>
          <w:color w:val="auto"/>
        </w:rPr>
        <w:t>常參加國際展覽，例如紐</w:t>
      </w:r>
      <w:r w:rsidR="00062000" w:rsidRPr="007C5088">
        <w:rPr>
          <w:rFonts w:hint="eastAsia"/>
          <w:color w:val="auto"/>
        </w:rPr>
        <w:t>約</w:t>
      </w:r>
      <w:r w:rsidR="00062000" w:rsidRPr="007C5088">
        <w:rPr>
          <w:color w:val="auto"/>
        </w:rPr>
        <w:t>PI Apparel</w:t>
      </w:r>
      <w:r w:rsidR="00062000" w:rsidRPr="007C5088">
        <w:rPr>
          <w:color w:val="auto"/>
        </w:rPr>
        <w:t>（</w:t>
      </w:r>
      <w:r w:rsidR="00062000" w:rsidRPr="007C5088">
        <w:rPr>
          <w:color w:val="auto"/>
        </w:rPr>
        <w:t>Product Innovation Apparel</w:t>
      </w:r>
      <w:r w:rsidR="00062000" w:rsidRPr="007C5088">
        <w:rPr>
          <w:color w:val="auto"/>
        </w:rPr>
        <w:t>）、</w:t>
      </w:r>
      <w:r w:rsidR="00062000" w:rsidRPr="007C5088">
        <w:rPr>
          <w:rFonts w:hint="eastAsia"/>
          <w:color w:val="auto"/>
        </w:rPr>
        <w:t>德國</w:t>
      </w:r>
      <w:r w:rsidR="00062000" w:rsidRPr="007C5088">
        <w:rPr>
          <w:color w:val="auto"/>
        </w:rPr>
        <w:t>法蘭克福國際紡織品及柔性材料縫製加工展覽會</w:t>
      </w:r>
      <w:r w:rsidR="00410FEA" w:rsidRPr="007C5088">
        <w:rPr>
          <w:color w:val="auto"/>
        </w:rPr>
        <w:t>（</w:t>
      </w:r>
      <w:r w:rsidR="00062000" w:rsidRPr="007C5088">
        <w:rPr>
          <w:color w:val="auto"/>
        </w:rPr>
        <w:t>Texprocess</w:t>
      </w:r>
      <w:r w:rsidR="00410FEA" w:rsidRPr="007C5088">
        <w:rPr>
          <w:color w:val="auto"/>
        </w:rPr>
        <w:t>）</w:t>
      </w:r>
      <w:r w:rsidR="00062000" w:rsidRPr="007C5088">
        <w:rPr>
          <w:rFonts w:hint="eastAsia"/>
          <w:color w:val="auto"/>
        </w:rPr>
        <w:t>、</w:t>
      </w:r>
      <w:r w:rsidR="00062000" w:rsidRPr="007C5088">
        <w:rPr>
          <w:color w:val="auto"/>
        </w:rPr>
        <w:t>韓國首爾國際紡織展覽會</w:t>
      </w:r>
      <w:r w:rsidR="00410FEA" w:rsidRPr="007C5088">
        <w:rPr>
          <w:color w:val="auto"/>
        </w:rPr>
        <w:t>（</w:t>
      </w:r>
      <w:r w:rsidR="00062000" w:rsidRPr="007C5088">
        <w:rPr>
          <w:color w:val="auto"/>
        </w:rPr>
        <w:t>PIS</w:t>
      </w:r>
      <w:r w:rsidR="00410FEA" w:rsidRPr="007C5088">
        <w:rPr>
          <w:color w:val="auto"/>
        </w:rPr>
        <w:t>）</w:t>
      </w:r>
      <w:r w:rsidR="00062000" w:rsidRPr="007C5088">
        <w:rPr>
          <w:color w:val="auto"/>
        </w:rPr>
        <w:t>及台灣台北紡織展（</w:t>
      </w:r>
      <w:r w:rsidR="00062000" w:rsidRPr="007C5088">
        <w:rPr>
          <w:color w:val="auto"/>
        </w:rPr>
        <w:t>TITAS</w:t>
      </w:r>
      <w:r w:rsidR="00062000" w:rsidRPr="007C5088">
        <w:rPr>
          <w:color w:val="auto"/>
        </w:rPr>
        <w:t>）等</w:t>
      </w:r>
      <w:r w:rsidR="00D4015C" w:rsidRPr="007C5088">
        <w:rPr>
          <w:rFonts w:hint="eastAsia"/>
          <w:color w:val="auto"/>
        </w:rPr>
        <w:t>，</w:t>
      </w:r>
      <w:r w:rsidR="00AD36B1" w:rsidRPr="007C5088">
        <w:rPr>
          <w:rFonts w:hint="eastAsia"/>
          <w:color w:val="auto"/>
        </w:rPr>
        <w:t>展會</w:t>
      </w:r>
      <w:r w:rsidR="00A72FC6" w:rsidRPr="007C5088">
        <w:rPr>
          <w:rFonts w:hint="eastAsia"/>
          <w:color w:val="auto"/>
        </w:rPr>
        <w:t>讓</w:t>
      </w:r>
      <w:r w:rsidR="00E15403" w:rsidRPr="007C5088">
        <w:rPr>
          <w:rFonts w:hint="eastAsia"/>
          <w:color w:val="auto"/>
        </w:rPr>
        <w:t>供應</w:t>
      </w:r>
      <w:r w:rsidR="00A72FC6" w:rsidRPr="007C5088">
        <w:rPr>
          <w:rFonts w:hint="eastAsia"/>
          <w:color w:val="auto"/>
        </w:rPr>
        <w:t>商</w:t>
      </w:r>
      <w:r w:rsidR="00CB1CC6" w:rsidRPr="007C5088">
        <w:rPr>
          <w:color w:val="auto"/>
        </w:rPr>
        <w:t>展示新品</w:t>
      </w:r>
      <w:r w:rsidR="00A72FC6" w:rsidRPr="007C5088">
        <w:rPr>
          <w:rFonts w:hint="eastAsia"/>
          <w:color w:val="auto"/>
        </w:rPr>
        <w:t>、讓</w:t>
      </w:r>
      <w:r w:rsidR="008C00AE" w:rsidRPr="007C5088">
        <w:rPr>
          <w:rFonts w:hint="eastAsia"/>
          <w:color w:val="auto"/>
        </w:rPr>
        <w:t>品牌商與設計師</w:t>
      </w:r>
      <w:r w:rsidR="00A72FC6" w:rsidRPr="007C5088">
        <w:rPr>
          <w:rFonts w:hint="eastAsia"/>
          <w:color w:val="auto"/>
        </w:rPr>
        <w:t>順利採購布料</w:t>
      </w:r>
      <w:r w:rsidR="00CB1CC6" w:rsidRPr="007C5088">
        <w:rPr>
          <w:color w:val="auto"/>
        </w:rPr>
        <w:t>，也</w:t>
      </w:r>
      <w:r w:rsidR="00917C3A" w:rsidRPr="007C5088">
        <w:rPr>
          <w:rFonts w:hint="eastAsia"/>
          <w:color w:val="auto"/>
        </w:rPr>
        <w:t>成為</w:t>
      </w:r>
      <w:r w:rsidR="00CB1CC6" w:rsidRPr="007C5088">
        <w:rPr>
          <w:color w:val="auto"/>
        </w:rPr>
        <w:t>數位創新</w:t>
      </w:r>
      <w:r w:rsidR="0000675C" w:rsidRPr="007C5088">
        <w:rPr>
          <w:rFonts w:hint="eastAsia"/>
          <w:color w:val="auto"/>
        </w:rPr>
        <w:t>產品</w:t>
      </w:r>
      <w:r w:rsidR="00CB1CC6" w:rsidRPr="007C5088">
        <w:rPr>
          <w:color w:val="auto"/>
        </w:rPr>
        <w:t>、</w:t>
      </w:r>
      <w:r w:rsidR="00CB1CC6" w:rsidRPr="007C5088">
        <w:rPr>
          <w:color w:val="auto"/>
        </w:rPr>
        <w:t>3D</w:t>
      </w:r>
      <w:r w:rsidR="00CB1CC6" w:rsidRPr="007C5088">
        <w:rPr>
          <w:color w:val="auto"/>
        </w:rPr>
        <w:t>設計</w:t>
      </w:r>
      <w:r w:rsidR="00281D2E" w:rsidRPr="007C5088">
        <w:rPr>
          <w:rFonts w:hint="eastAsia"/>
          <w:color w:val="auto"/>
        </w:rPr>
        <w:t>、</w:t>
      </w:r>
      <w:r w:rsidR="007B799C" w:rsidRPr="007C5088">
        <w:rPr>
          <w:rFonts w:hint="eastAsia"/>
          <w:color w:val="auto"/>
        </w:rPr>
        <w:t>虛擬製造與試穿</w:t>
      </w:r>
      <w:r w:rsidR="00E13D1D" w:rsidRPr="007C5088">
        <w:rPr>
          <w:rFonts w:hint="eastAsia"/>
          <w:color w:val="auto"/>
        </w:rPr>
        <w:t>技術</w:t>
      </w:r>
      <w:r w:rsidR="00CB1CC6" w:rsidRPr="007C5088">
        <w:rPr>
          <w:color w:val="auto"/>
        </w:rPr>
        <w:t>、永續供應鏈</w:t>
      </w:r>
      <w:r w:rsidR="00E13D1D" w:rsidRPr="007C5088">
        <w:rPr>
          <w:rFonts w:hint="eastAsia"/>
          <w:color w:val="auto"/>
        </w:rPr>
        <w:t>等國際趨勢</w:t>
      </w:r>
      <w:r w:rsidR="007C7366" w:rsidRPr="007C5088">
        <w:rPr>
          <w:rFonts w:hint="eastAsia"/>
          <w:color w:val="auto"/>
        </w:rPr>
        <w:t>發表與交流</w:t>
      </w:r>
      <w:r w:rsidR="005668E1" w:rsidRPr="007C5088">
        <w:rPr>
          <w:color w:val="auto"/>
        </w:rPr>
        <w:t>的重要</w:t>
      </w:r>
      <w:r w:rsidR="00B77889" w:rsidRPr="007C5088">
        <w:rPr>
          <w:rFonts w:hint="eastAsia"/>
          <w:color w:val="auto"/>
        </w:rPr>
        <w:t>場域</w:t>
      </w:r>
      <w:r w:rsidR="00062000" w:rsidRPr="007C5088">
        <w:rPr>
          <w:color w:val="auto"/>
        </w:rPr>
        <w:t>。</w:t>
      </w:r>
    </w:p>
    <w:p w14:paraId="733E8201" w14:textId="70512E09" w:rsidR="002F4FC2" w:rsidRPr="007C5088" w:rsidRDefault="000C1BBC" w:rsidP="002F4FC2">
      <w:pPr>
        <w:pStyle w:val="15"/>
        <w:ind w:firstLine="480"/>
        <w:rPr>
          <w:color w:val="auto"/>
          <w:u w:color="FF0000"/>
        </w:rPr>
      </w:pPr>
      <w:r w:rsidRPr="007C5088">
        <w:rPr>
          <w:color w:val="auto"/>
        </w:rPr>
        <w:t>針對</w:t>
      </w:r>
      <w:r w:rsidRPr="007C5088">
        <w:rPr>
          <w:rFonts w:hint="eastAsia"/>
          <w:color w:val="auto"/>
        </w:rPr>
        <w:t>過往參</w:t>
      </w:r>
      <w:r w:rsidRPr="007C5088">
        <w:rPr>
          <w:color w:val="auto"/>
        </w:rPr>
        <w:t>展需攜帶實體樣品的負擔</w:t>
      </w:r>
      <w:r w:rsidRPr="007C5088">
        <w:rPr>
          <w:rFonts w:hint="eastAsia"/>
          <w:color w:val="auto"/>
        </w:rPr>
        <w:t>，</w:t>
      </w:r>
      <w:r w:rsidR="00E76817" w:rsidRPr="007C5088">
        <w:rPr>
          <w:rFonts w:hint="eastAsia"/>
          <w:color w:val="auto"/>
          <w:u w:color="FF0000"/>
        </w:rPr>
        <w:t>可透過數位布片檔案</w:t>
      </w:r>
      <w:r w:rsidRPr="007C5088">
        <w:rPr>
          <w:rFonts w:hint="eastAsia"/>
          <w:color w:val="auto"/>
          <w:u w:color="FF0000"/>
        </w:rPr>
        <w:t>結合銷售</w:t>
      </w:r>
      <w:r w:rsidR="00E76817" w:rsidRPr="007C5088">
        <w:rPr>
          <w:rFonts w:hint="eastAsia"/>
          <w:color w:val="auto"/>
          <w:u w:color="FF0000"/>
        </w:rPr>
        <w:t>功能來</w:t>
      </w:r>
      <w:r w:rsidR="007A45B8">
        <w:rPr>
          <w:rFonts w:hint="eastAsia"/>
          <w:color w:val="auto"/>
          <w:u w:color="FF0000"/>
        </w:rPr>
        <w:t>協助</w:t>
      </w:r>
      <w:r w:rsidRPr="007C5088">
        <w:rPr>
          <w:color w:val="auto"/>
          <w:u w:color="FF0000"/>
        </w:rPr>
        <w:t>現場互動與後續</w:t>
      </w:r>
      <w:r w:rsidRPr="007C5088">
        <w:rPr>
          <w:rFonts w:hint="eastAsia"/>
          <w:color w:val="auto"/>
          <w:u w:color="FF0000"/>
        </w:rPr>
        <w:t>訂單追蹤</w:t>
      </w:r>
      <w:r w:rsidR="00E76817" w:rsidRPr="007C5088">
        <w:rPr>
          <w:rFonts w:hint="eastAsia"/>
          <w:color w:val="auto"/>
          <w:u w:color="FF0000"/>
        </w:rPr>
        <w:t>，</w:t>
      </w:r>
      <w:r w:rsidR="00A86ED7" w:rsidRPr="007C5088">
        <w:rPr>
          <w:rFonts w:hint="eastAsia"/>
          <w:color w:val="auto"/>
          <w:u w:color="FF0000"/>
        </w:rPr>
        <w:t>只要在</w:t>
      </w:r>
      <w:r w:rsidRPr="007C5088">
        <w:rPr>
          <w:rFonts w:hint="eastAsia"/>
          <w:color w:val="auto"/>
          <w:u w:color="FF0000"/>
        </w:rPr>
        <w:t>展會現場</w:t>
      </w:r>
      <w:r w:rsidRPr="007C5088">
        <w:rPr>
          <w:color w:val="auto"/>
          <w:u w:color="FF0000"/>
        </w:rPr>
        <w:t>展示布料對應的</w:t>
      </w:r>
      <w:r w:rsidRPr="007C5088">
        <w:rPr>
          <w:color w:val="auto"/>
          <w:u w:color="FF0000"/>
        </w:rPr>
        <w:t>QR Code</w:t>
      </w:r>
      <w:r w:rsidRPr="007C5088">
        <w:rPr>
          <w:color w:val="auto"/>
          <w:u w:color="FF0000"/>
        </w:rPr>
        <w:t>，</w:t>
      </w:r>
      <w:r w:rsidRPr="007C5088">
        <w:rPr>
          <w:rFonts w:hint="eastAsia"/>
          <w:color w:val="auto"/>
          <w:u w:color="FF0000"/>
        </w:rPr>
        <w:t>客戶</w:t>
      </w:r>
      <w:r w:rsidRPr="007C5088">
        <w:rPr>
          <w:color w:val="auto"/>
          <w:u w:color="FF0000"/>
        </w:rPr>
        <w:t>掃描後可</w:t>
      </w:r>
      <w:r w:rsidR="00FF5638" w:rsidRPr="007C5088">
        <w:rPr>
          <w:rFonts w:hint="eastAsia"/>
          <w:color w:val="auto"/>
          <w:u w:color="FF0000"/>
        </w:rPr>
        <w:t>取得</w:t>
      </w:r>
      <w:r w:rsidRPr="007C5088">
        <w:rPr>
          <w:rFonts w:hint="eastAsia"/>
          <w:color w:val="auto"/>
          <w:u w:color="FF0000"/>
        </w:rPr>
        <w:t>數位布片</w:t>
      </w:r>
      <w:r w:rsidRPr="007C5088">
        <w:rPr>
          <w:color w:val="auto"/>
          <w:u w:color="FF0000"/>
        </w:rPr>
        <w:t>資訊並收藏</w:t>
      </w:r>
      <w:r w:rsidRPr="007C5088">
        <w:rPr>
          <w:rFonts w:hint="eastAsia"/>
          <w:color w:val="auto"/>
          <w:u w:color="FF0000"/>
        </w:rPr>
        <w:t>進個人清單</w:t>
      </w:r>
      <w:r w:rsidRPr="007C5088">
        <w:rPr>
          <w:color w:val="auto"/>
          <w:u w:color="FF0000"/>
        </w:rPr>
        <w:t>，省去手寫紀錄與與樣品攜帶的</w:t>
      </w:r>
      <w:r w:rsidRPr="007C5088">
        <w:rPr>
          <w:rFonts w:hint="eastAsia"/>
          <w:color w:val="auto"/>
          <w:u w:color="FF0000"/>
        </w:rPr>
        <w:t>困擾</w:t>
      </w:r>
      <w:r w:rsidRPr="007C5088">
        <w:rPr>
          <w:color w:val="auto"/>
          <w:u w:color="FF0000"/>
        </w:rPr>
        <w:t>。</w:t>
      </w:r>
    </w:p>
    <w:p w14:paraId="713B9E1B" w14:textId="25E0469D" w:rsidR="00C25578" w:rsidRPr="007C5088" w:rsidRDefault="00C25578" w:rsidP="009F0B85">
      <w:pPr>
        <w:pStyle w:val="aff4"/>
        <w:ind w:left="360" w:right="360" w:firstLine="480"/>
        <w:rPr>
          <w:color w:val="auto"/>
          <w:u w:color="FF0000"/>
        </w:rPr>
      </w:pPr>
      <w:r w:rsidRPr="007C5088">
        <w:rPr>
          <w:rFonts w:hint="eastAsia"/>
          <w:color w:val="auto"/>
          <w:u w:color="FF0000"/>
        </w:rPr>
        <w:t>「因早期我們的營運模式都是業務拉著兩箱樣品在全球世界各地跑，飛來飛去參加各大展場。」(曾文宏 年興紡織業務部業務經理，</w:t>
      </w:r>
      <w:r w:rsidR="003C583D" w:rsidRPr="007C5088">
        <w:rPr>
          <w:rFonts w:hint="eastAsia"/>
          <w:color w:val="auto"/>
          <w:u w:color="FF0000"/>
        </w:rPr>
        <w:t>2021 F</w:t>
      </w:r>
      <w:r w:rsidRPr="007C5088">
        <w:rPr>
          <w:rFonts w:hint="eastAsia"/>
          <w:color w:val="auto"/>
          <w:u w:color="FF0000"/>
        </w:rPr>
        <w:t>rontier</w:t>
      </w:r>
      <w:r w:rsidR="003C583D" w:rsidRPr="007C5088">
        <w:rPr>
          <w:rFonts w:hint="eastAsia"/>
          <w:color w:val="auto"/>
          <w:u w:color="FF0000"/>
        </w:rPr>
        <w:t>.cool</w:t>
      </w:r>
      <w:r w:rsidRPr="007C5088">
        <w:rPr>
          <w:rFonts w:hint="eastAsia"/>
          <w:color w:val="auto"/>
          <w:u w:color="FF0000"/>
        </w:rPr>
        <w:t>訪談資料)</w:t>
      </w:r>
    </w:p>
    <w:p w14:paraId="4C451521" w14:textId="5072282D" w:rsidR="005F05BB" w:rsidRPr="007C5088" w:rsidRDefault="005F05BB" w:rsidP="00410D6D">
      <w:pPr>
        <w:pStyle w:val="a0"/>
        <w:rPr>
          <w:color w:val="auto"/>
        </w:rPr>
      </w:pPr>
      <w:r w:rsidRPr="007C5088">
        <w:rPr>
          <w:color w:val="auto"/>
        </w:rPr>
        <w:t>串連線上線下</w:t>
      </w:r>
      <w:r w:rsidR="002F3E7C" w:rsidRPr="007C5088">
        <w:rPr>
          <w:rFonts w:hint="eastAsia"/>
          <w:color w:val="auto"/>
        </w:rPr>
        <w:t>，</w:t>
      </w:r>
      <w:r w:rsidRPr="007C5088">
        <w:rPr>
          <w:color w:val="auto"/>
        </w:rPr>
        <w:t>從展會接觸到</w:t>
      </w:r>
      <w:r w:rsidR="00F70DC4" w:rsidRPr="007C5088">
        <w:rPr>
          <w:rFonts w:hint="eastAsia"/>
          <w:color w:val="auto"/>
        </w:rPr>
        <w:t>顧客導向</w:t>
      </w:r>
      <w:r w:rsidR="003B3C80" w:rsidRPr="007C5088">
        <w:rPr>
          <w:rFonts w:hint="eastAsia"/>
          <w:color w:val="auto"/>
        </w:rPr>
        <w:t>的</w:t>
      </w:r>
      <w:r w:rsidR="005467AC" w:rsidRPr="007C5088">
        <w:rPr>
          <w:rFonts w:hint="eastAsia"/>
          <w:color w:val="auto"/>
        </w:rPr>
        <w:t>行銷推廣</w:t>
      </w:r>
      <w:r w:rsidR="009F6DCA" w:rsidRPr="007C5088">
        <w:rPr>
          <w:rFonts w:hint="eastAsia"/>
          <w:color w:val="auto"/>
        </w:rPr>
        <w:t>策略</w:t>
      </w:r>
    </w:p>
    <w:p w14:paraId="7DCC9852" w14:textId="28E480FE" w:rsidR="00102279" w:rsidRPr="007C5088" w:rsidRDefault="00C434B2" w:rsidP="00102279">
      <w:pPr>
        <w:pStyle w:val="15"/>
        <w:ind w:firstLine="480"/>
        <w:rPr>
          <w:color w:val="auto"/>
          <w:u w:color="FF0000"/>
        </w:rPr>
      </w:pPr>
      <w:r w:rsidRPr="007C5088">
        <w:rPr>
          <w:rFonts w:hint="eastAsia"/>
          <w:color w:val="auto"/>
          <w:u w:color="FF0000"/>
        </w:rPr>
        <w:t>數位</w:t>
      </w:r>
      <w:r w:rsidR="00F84995" w:rsidRPr="007C5088">
        <w:rPr>
          <w:color w:val="auto"/>
          <w:u w:color="FF0000"/>
        </w:rPr>
        <w:t>技術的價值</w:t>
      </w:r>
      <w:r w:rsidR="00A63338" w:rsidRPr="007C5088">
        <w:rPr>
          <w:rFonts w:hint="eastAsia"/>
          <w:color w:val="auto"/>
          <w:u w:color="FF0000"/>
        </w:rPr>
        <w:t>不只</w:t>
      </w:r>
      <w:r w:rsidR="00F84995" w:rsidRPr="007C5088">
        <w:rPr>
          <w:color w:val="auto"/>
          <w:u w:color="FF0000"/>
        </w:rPr>
        <w:t>改善展會互動，也串連</w:t>
      </w:r>
      <w:r w:rsidR="00A00731" w:rsidRPr="007C5088">
        <w:rPr>
          <w:rFonts w:hint="eastAsia"/>
          <w:color w:val="auto"/>
          <w:u w:color="FF0000"/>
        </w:rPr>
        <w:t>起</w:t>
      </w:r>
      <w:r w:rsidR="00F84995" w:rsidRPr="007C5088">
        <w:rPr>
          <w:color w:val="auto"/>
          <w:u w:color="FF0000"/>
        </w:rPr>
        <w:t>線上線下銷售流程。</w:t>
      </w:r>
      <w:r w:rsidR="00942861" w:rsidRPr="007C5088">
        <w:rPr>
          <w:color w:val="auto"/>
          <w:u w:color="FF0000"/>
        </w:rPr>
        <w:t>當</w:t>
      </w:r>
      <w:r w:rsidR="002128C3" w:rsidRPr="007C5088">
        <w:rPr>
          <w:rFonts w:hint="eastAsia"/>
          <w:color w:val="auto"/>
          <w:u w:color="FF0000"/>
        </w:rPr>
        <w:t>採購人員</w:t>
      </w:r>
      <w:r w:rsidR="00942861" w:rsidRPr="007C5088">
        <w:rPr>
          <w:color w:val="auto"/>
          <w:u w:color="FF0000"/>
        </w:rPr>
        <w:t>完成掃描後，</w:t>
      </w:r>
      <w:r w:rsidR="00CE1643" w:rsidRPr="007C5088">
        <w:rPr>
          <w:color w:val="auto"/>
          <w:u w:color="FF0000"/>
        </w:rPr>
        <w:t>系統</w:t>
      </w:r>
      <w:r w:rsidR="0022213F" w:rsidRPr="007C5088">
        <w:rPr>
          <w:rFonts w:hint="eastAsia"/>
          <w:color w:val="auto"/>
          <w:u w:color="FF0000"/>
        </w:rPr>
        <w:t>會</w:t>
      </w:r>
      <w:r w:rsidR="00CE1643" w:rsidRPr="007C5088">
        <w:rPr>
          <w:color w:val="auto"/>
          <w:u w:color="FF0000"/>
        </w:rPr>
        <w:t>自動彙整其收藏品項與</w:t>
      </w:r>
      <w:r w:rsidR="00CE1643" w:rsidRPr="007C5088">
        <w:rPr>
          <w:rFonts w:hint="eastAsia"/>
          <w:color w:val="auto"/>
          <w:u w:color="FF0000"/>
        </w:rPr>
        <w:t>報價單</w:t>
      </w:r>
      <w:r w:rsidR="00942861" w:rsidRPr="007C5088">
        <w:rPr>
          <w:color w:val="auto"/>
          <w:u w:color="FF0000"/>
        </w:rPr>
        <w:t>，並於展會結束後寄送郵件至</w:t>
      </w:r>
      <w:r w:rsidR="00ED4727" w:rsidRPr="007C5088">
        <w:rPr>
          <w:rFonts w:hint="eastAsia"/>
          <w:color w:val="auto"/>
          <w:u w:color="FF0000"/>
        </w:rPr>
        <w:t>客戶</w:t>
      </w:r>
      <w:r w:rsidR="00942861" w:rsidRPr="007C5088">
        <w:rPr>
          <w:color w:val="auto"/>
          <w:u w:color="FF0000"/>
        </w:rPr>
        <w:t>信箱，</w:t>
      </w:r>
      <w:r w:rsidR="003D1F76" w:rsidRPr="007C5088">
        <w:rPr>
          <w:color w:val="auto"/>
          <w:u w:color="FF0000"/>
        </w:rPr>
        <w:t>展現出</w:t>
      </w:r>
      <w:r w:rsidR="00DB1A97" w:rsidRPr="007C5088">
        <w:rPr>
          <w:rFonts w:hint="eastAsia"/>
          <w:color w:val="auto"/>
          <w:u w:color="FF0000"/>
        </w:rPr>
        <w:t>供應商</w:t>
      </w:r>
      <w:r w:rsidR="003D1F76" w:rsidRPr="007C5088">
        <w:rPr>
          <w:color w:val="auto"/>
          <w:u w:color="FF0000"/>
        </w:rPr>
        <w:t>積極專業的品牌形象，</w:t>
      </w:r>
      <w:r w:rsidR="00DD555C" w:rsidRPr="007C5088">
        <w:rPr>
          <w:rFonts w:hint="eastAsia"/>
          <w:color w:val="auto"/>
          <w:u w:color="FF0000"/>
        </w:rPr>
        <w:t>以提升</w:t>
      </w:r>
      <w:r w:rsidR="006D01FF" w:rsidRPr="007C5088">
        <w:rPr>
          <w:rFonts w:hint="eastAsia"/>
          <w:color w:val="auto"/>
          <w:u w:color="FF0000"/>
        </w:rPr>
        <w:t>交易成功率</w:t>
      </w:r>
      <w:r w:rsidR="00DD555C" w:rsidRPr="007C5088">
        <w:rPr>
          <w:rFonts w:hint="eastAsia"/>
          <w:color w:val="auto"/>
          <w:u w:color="FF0000"/>
        </w:rPr>
        <w:t>與</w:t>
      </w:r>
      <w:r w:rsidR="00E56F23" w:rsidRPr="007C5088">
        <w:rPr>
          <w:rFonts w:hint="eastAsia"/>
          <w:color w:val="auto"/>
          <w:u w:color="FF0000"/>
        </w:rPr>
        <w:t>維護</w:t>
      </w:r>
      <w:r w:rsidR="00DD555C" w:rsidRPr="007C5088">
        <w:rPr>
          <w:rFonts w:hint="eastAsia"/>
          <w:color w:val="auto"/>
          <w:u w:color="FF0000"/>
        </w:rPr>
        <w:t>買賣</w:t>
      </w:r>
      <w:r w:rsidR="0059032B" w:rsidRPr="007C5088">
        <w:rPr>
          <w:rFonts w:hint="eastAsia"/>
          <w:color w:val="auto"/>
          <w:u w:color="FF0000"/>
        </w:rPr>
        <w:t>方</w:t>
      </w:r>
      <w:r w:rsidR="00DD555C" w:rsidRPr="007C5088">
        <w:rPr>
          <w:rFonts w:hint="eastAsia"/>
          <w:color w:val="auto"/>
          <w:u w:color="FF0000"/>
        </w:rPr>
        <w:t>關係</w:t>
      </w:r>
      <w:r w:rsidR="00942861" w:rsidRPr="007C5088">
        <w:rPr>
          <w:color w:val="auto"/>
          <w:u w:color="FF0000"/>
        </w:rPr>
        <w:t>。</w:t>
      </w:r>
    </w:p>
    <w:p w14:paraId="5BE5BF30" w14:textId="3ECBD1F0" w:rsidR="00802939" w:rsidRPr="007C5088" w:rsidRDefault="000B3708" w:rsidP="00102279">
      <w:pPr>
        <w:pStyle w:val="15"/>
        <w:ind w:firstLine="480"/>
        <w:rPr>
          <w:color w:val="auto"/>
          <w:u w:color="FF0000"/>
        </w:rPr>
      </w:pPr>
      <w:r w:rsidRPr="007C5088">
        <w:rPr>
          <w:rFonts w:hint="eastAsia"/>
          <w:color w:val="auto"/>
          <w:u w:color="FF0000"/>
        </w:rPr>
        <w:t>實體展會結束後，</w:t>
      </w:r>
      <w:r w:rsidR="004810C6" w:rsidRPr="007C5088">
        <w:rPr>
          <w:rFonts w:hint="eastAsia"/>
          <w:color w:val="auto"/>
          <w:u w:color="FF0000"/>
        </w:rPr>
        <w:t>企業</w:t>
      </w:r>
      <w:r w:rsidRPr="007C5088">
        <w:rPr>
          <w:rFonts w:hint="eastAsia"/>
          <w:color w:val="auto"/>
          <w:u w:color="FF0000"/>
        </w:rPr>
        <w:t>只要將</w:t>
      </w:r>
      <w:r w:rsidR="00975131" w:rsidRPr="007C5088">
        <w:rPr>
          <w:rFonts w:hint="eastAsia"/>
          <w:color w:val="auto"/>
          <w:u w:color="FF0000"/>
        </w:rPr>
        <w:t>展會</w:t>
      </w:r>
      <w:r w:rsidRPr="007C5088">
        <w:rPr>
          <w:rFonts w:hint="eastAsia"/>
          <w:color w:val="auto"/>
          <w:u w:color="FF0000"/>
        </w:rPr>
        <w:t>互動</w:t>
      </w:r>
      <w:r w:rsidR="00802939" w:rsidRPr="007C5088">
        <w:rPr>
          <w:color w:val="auto"/>
          <w:u w:color="FF0000"/>
        </w:rPr>
        <w:t>資料</w:t>
      </w:r>
      <w:r w:rsidR="00630C57" w:rsidRPr="007C5088">
        <w:rPr>
          <w:rFonts w:hint="eastAsia"/>
          <w:color w:val="auto"/>
          <w:u w:color="FF0000"/>
        </w:rPr>
        <w:t>如</w:t>
      </w:r>
      <w:r w:rsidR="00630C57" w:rsidRPr="007C5088">
        <w:rPr>
          <w:color w:val="auto"/>
          <w:u w:color="FF0000"/>
        </w:rPr>
        <w:t>洽詢紀錄、點擊頻率與</w:t>
      </w:r>
      <w:r w:rsidR="00630C57" w:rsidRPr="007C5088">
        <w:rPr>
          <w:rFonts w:hint="eastAsia"/>
          <w:color w:val="auto"/>
          <w:u w:color="FF0000"/>
        </w:rPr>
        <w:t>顧客</w:t>
      </w:r>
      <w:r w:rsidR="00630C57" w:rsidRPr="007C5088">
        <w:rPr>
          <w:color w:val="auto"/>
          <w:u w:color="FF0000"/>
        </w:rPr>
        <w:t>資訊</w:t>
      </w:r>
      <w:r w:rsidR="00802939" w:rsidRPr="007C5088">
        <w:rPr>
          <w:color w:val="auto"/>
          <w:u w:color="FF0000"/>
        </w:rPr>
        <w:t>整合至系統，透過</w:t>
      </w:r>
      <w:r w:rsidR="00802939" w:rsidRPr="007C5088">
        <w:rPr>
          <w:color w:val="auto"/>
          <w:u w:color="FF0000"/>
        </w:rPr>
        <w:t>AI</w:t>
      </w:r>
      <w:r w:rsidR="00802939" w:rsidRPr="007C5088">
        <w:rPr>
          <w:color w:val="auto"/>
          <w:u w:color="FF0000"/>
        </w:rPr>
        <w:t>技術進行特徵分析與</w:t>
      </w:r>
      <w:r w:rsidR="00802939" w:rsidRPr="007C5088">
        <w:rPr>
          <w:rFonts w:hint="eastAsia"/>
          <w:color w:val="auto"/>
          <w:u w:color="FF0000"/>
        </w:rPr>
        <w:t>顧客分群</w:t>
      </w:r>
      <w:r w:rsidR="00802939" w:rsidRPr="007C5088">
        <w:rPr>
          <w:color w:val="auto"/>
          <w:u w:color="FF0000"/>
        </w:rPr>
        <w:t>，</w:t>
      </w:r>
      <w:r w:rsidR="00927295" w:rsidRPr="007C5088">
        <w:rPr>
          <w:rFonts w:hint="eastAsia"/>
          <w:color w:val="auto"/>
          <w:u w:color="FF0000"/>
        </w:rPr>
        <w:t>就</w:t>
      </w:r>
      <w:r w:rsidR="00B40DE2" w:rsidRPr="007C5088">
        <w:rPr>
          <w:rFonts w:hint="eastAsia"/>
          <w:color w:val="auto"/>
          <w:u w:color="FF0000"/>
        </w:rPr>
        <w:t>可替每位顧客製作</w:t>
      </w:r>
      <w:r w:rsidRPr="007C5088">
        <w:rPr>
          <w:rFonts w:hint="eastAsia"/>
          <w:color w:val="auto"/>
          <w:u w:color="FF0000"/>
        </w:rPr>
        <w:t>專屬</w:t>
      </w:r>
      <w:r w:rsidR="00802939" w:rsidRPr="007C5088">
        <w:rPr>
          <w:color w:val="auto"/>
          <w:u w:color="FF0000"/>
        </w:rPr>
        <w:t>布料推薦</w:t>
      </w:r>
      <w:r w:rsidRPr="007C5088">
        <w:rPr>
          <w:rFonts w:hint="eastAsia"/>
          <w:color w:val="auto"/>
          <w:u w:color="FF0000"/>
        </w:rPr>
        <w:t>列表</w:t>
      </w:r>
      <w:r w:rsidR="00802939" w:rsidRPr="007C5088">
        <w:rPr>
          <w:rFonts w:hint="eastAsia"/>
          <w:color w:val="auto"/>
          <w:u w:color="FF0000"/>
        </w:rPr>
        <w:t>，</w:t>
      </w:r>
      <w:r w:rsidR="004524E3" w:rsidRPr="007C5088">
        <w:rPr>
          <w:rFonts w:hint="eastAsia"/>
          <w:color w:val="auto"/>
          <w:u w:color="FF0000"/>
        </w:rPr>
        <w:t>也對後續</w:t>
      </w:r>
      <w:r w:rsidR="00802939" w:rsidRPr="007C5088">
        <w:rPr>
          <w:color w:val="auto"/>
          <w:u w:color="FF0000"/>
        </w:rPr>
        <w:t>產品設計、行銷與業務策略提供決策</w:t>
      </w:r>
      <w:r w:rsidR="00802939" w:rsidRPr="007C5088">
        <w:rPr>
          <w:rFonts w:hint="eastAsia"/>
          <w:color w:val="auto"/>
          <w:u w:color="FF0000"/>
        </w:rPr>
        <w:t>參考</w:t>
      </w:r>
      <w:r w:rsidR="00802939" w:rsidRPr="007C5088">
        <w:rPr>
          <w:color w:val="auto"/>
          <w:u w:color="FF0000"/>
        </w:rPr>
        <w:t>。</w:t>
      </w:r>
    </w:p>
    <w:p w14:paraId="0B722A55" w14:textId="20AA2597" w:rsidR="00707AD9" w:rsidRPr="007C5088" w:rsidRDefault="00B501F1" w:rsidP="006E7AC6">
      <w:pPr>
        <w:pStyle w:val="aff4"/>
        <w:ind w:left="360" w:right="360" w:firstLine="480"/>
        <w:rPr>
          <w:color w:val="auto"/>
        </w:rPr>
      </w:pPr>
      <w:r w:rsidRPr="007C5088">
        <w:rPr>
          <w:rFonts w:hint="eastAsia"/>
          <w:color w:val="auto"/>
        </w:rPr>
        <w:t>「</w:t>
      </w:r>
      <w:r w:rsidR="00704157" w:rsidRPr="007C5088">
        <w:rPr>
          <w:rFonts w:hint="eastAsia"/>
          <w:color w:val="auto"/>
        </w:rPr>
        <w:t>客戶回到辦公室就收到email，知道說我剛剛看到的布通過平台無時差協作，搶先別人一步，讓客戶知道這家供應商有記得我、他知道我要甚麼東西</w:t>
      </w:r>
      <w:r w:rsidRPr="007C5088">
        <w:rPr>
          <w:rFonts w:hint="eastAsia"/>
          <w:color w:val="auto"/>
        </w:rPr>
        <w:t>。」</w:t>
      </w:r>
      <w:r w:rsidR="00830E9A" w:rsidRPr="007C5088">
        <w:rPr>
          <w:rFonts w:hint="eastAsia"/>
          <w:color w:val="auto"/>
        </w:rPr>
        <w:t>（張亦賢 數位轉型顧問，2022</w:t>
      </w:r>
      <w:r w:rsidR="00D35376" w:rsidRPr="007C5088">
        <w:rPr>
          <w:rFonts w:hint="eastAsia"/>
          <w:color w:val="auto"/>
        </w:rPr>
        <w:t xml:space="preserve"> </w:t>
      </w:r>
      <w:r w:rsidR="006E7AC6" w:rsidRPr="007C5088">
        <w:rPr>
          <w:color w:val="auto"/>
        </w:rPr>
        <w:t>經濟部工業局紡織業雲端輕量策略轉型講座</w:t>
      </w:r>
      <w:r w:rsidR="006E7AC6" w:rsidRPr="007C5088">
        <w:rPr>
          <w:rFonts w:hint="eastAsia"/>
          <w:color w:val="auto"/>
        </w:rPr>
        <w:t>資料</w:t>
      </w:r>
      <w:r w:rsidR="00830E9A" w:rsidRPr="007C5088">
        <w:rPr>
          <w:rFonts w:hint="eastAsia"/>
          <w:color w:val="auto"/>
        </w:rPr>
        <w:t>）</w:t>
      </w:r>
    </w:p>
    <w:p w14:paraId="1A67703D" w14:textId="6DD70BB2" w:rsidR="00DE7B09" w:rsidRPr="007C5088" w:rsidRDefault="00146D0B" w:rsidP="004F6767">
      <w:pPr>
        <w:pStyle w:val="3"/>
      </w:pPr>
      <w:bookmarkStart w:id="87" w:name="_Toc219981319"/>
      <w:r w:rsidRPr="007C5088">
        <w:rPr>
          <w:rFonts w:hint="eastAsia"/>
        </w:rPr>
        <w:t>5.</w:t>
      </w:r>
      <w:r w:rsidR="004F6767" w:rsidRPr="007C5088">
        <w:rPr>
          <w:rFonts w:hint="eastAsia"/>
        </w:rPr>
        <w:t>4</w:t>
      </w:r>
      <w:r w:rsidRPr="007C5088">
        <w:rPr>
          <w:rFonts w:hint="eastAsia"/>
        </w:rPr>
        <w:t>.4</w:t>
      </w:r>
      <w:r w:rsidR="009B3362" w:rsidRPr="007C5088">
        <w:rPr>
          <w:rFonts w:hint="eastAsia"/>
        </w:rPr>
        <w:t xml:space="preserve"> </w:t>
      </w:r>
      <w:r w:rsidRPr="007C5088">
        <w:rPr>
          <w:rFonts w:hint="eastAsia"/>
        </w:rPr>
        <w:t>深耕運用</w:t>
      </w:r>
      <w:bookmarkEnd w:id="87"/>
    </w:p>
    <w:p w14:paraId="29670ECD" w14:textId="70CAF45B" w:rsidR="00DE547A" w:rsidRPr="007C5088" w:rsidRDefault="00DE547A" w:rsidP="00410D6D">
      <w:pPr>
        <w:pStyle w:val="a0"/>
        <w:rPr>
          <w:color w:val="auto"/>
        </w:rPr>
      </w:pPr>
      <w:r w:rsidRPr="007C5088">
        <w:rPr>
          <w:color w:val="auto"/>
        </w:rPr>
        <w:t>區隔使用者需求</w:t>
      </w:r>
      <w:r w:rsidRPr="007C5088">
        <w:rPr>
          <w:rFonts w:hint="eastAsia"/>
          <w:color w:val="auto"/>
        </w:rPr>
        <w:t>，</w:t>
      </w:r>
      <w:r w:rsidRPr="007C5088">
        <w:rPr>
          <w:color w:val="auto"/>
        </w:rPr>
        <w:t>從開放平台邁向</w:t>
      </w:r>
      <w:r w:rsidR="00B17DD2" w:rsidRPr="007C5088">
        <w:rPr>
          <w:rFonts w:hint="eastAsia"/>
          <w:color w:val="auto"/>
        </w:rPr>
        <w:t>差異產品</w:t>
      </w:r>
      <w:r w:rsidR="00AE1644" w:rsidRPr="007C5088">
        <w:rPr>
          <w:rFonts w:hint="eastAsia"/>
          <w:color w:val="auto"/>
        </w:rPr>
        <w:t>線的</w:t>
      </w:r>
      <w:r w:rsidR="006F7E51" w:rsidRPr="007C5088">
        <w:rPr>
          <w:rFonts w:hint="eastAsia"/>
          <w:color w:val="auto"/>
        </w:rPr>
        <w:t>創新服務</w:t>
      </w:r>
      <w:r w:rsidRPr="007C5088">
        <w:rPr>
          <w:rFonts w:hint="eastAsia"/>
          <w:color w:val="auto"/>
        </w:rPr>
        <w:t>（</w:t>
      </w:r>
      <w:r w:rsidRPr="007C5088">
        <w:rPr>
          <w:rFonts w:hint="eastAsia"/>
          <w:color w:val="auto"/>
        </w:rPr>
        <w:t>2023</w:t>
      </w:r>
      <w:r w:rsidRPr="007C5088">
        <w:rPr>
          <w:rFonts w:hint="eastAsia"/>
          <w:color w:val="auto"/>
        </w:rPr>
        <w:t>）</w:t>
      </w:r>
    </w:p>
    <w:p w14:paraId="6A493809" w14:textId="5EF49384" w:rsidR="00887B6E" w:rsidRPr="007C5088" w:rsidRDefault="0087446C" w:rsidP="004E7F11">
      <w:pPr>
        <w:pStyle w:val="15"/>
        <w:ind w:firstLine="480"/>
        <w:rPr>
          <w:color w:val="auto"/>
        </w:rPr>
      </w:pPr>
      <w:r w:rsidRPr="007C5088">
        <w:rPr>
          <w:rFonts w:hint="eastAsia"/>
          <w:color w:val="auto"/>
        </w:rPr>
        <w:t>為滿足</w:t>
      </w:r>
      <w:r w:rsidR="00324A77" w:rsidRPr="007C5088">
        <w:rPr>
          <w:color w:val="auto"/>
        </w:rPr>
        <w:t>平台使用者多樣</w:t>
      </w:r>
      <w:r w:rsidR="000E34F2" w:rsidRPr="007C5088">
        <w:rPr>
          <w:rFonts w:hint="eastAsia"/>
          <w:color w:val="auto"/>
        </w:rPr>
        <w:t>化</w:t>
      </w:r>
      <w:r w:rsidRPr="007C5088">
        <w:rPr>
          <w:rFonts w:hint="eastAsia"/>
          <w:color w:val="auto"/>
        </w:rPr>
        <w:t>需求</w:t>
      </w:r>
      <w:r w:rsidR="00324A77" w:rsidRPr="007C5088">
        <w:rPr>
          <w:color w:val="auto"/>
        </w:rPr>
        <w:t>，</w:t>
      </w:r>
      <w:r w:rsidRPr="007C5088">
        <w:rPr>
          <w:color w:val="auto"/>
        </w:rPr>
        <w:t>Frontier.cool</w:t>
      </w:r>
      <w:r w:rsidR="005F56AD" w:rsidRPr="007C5088">
        <w:rPr>
          <w:rFonts w:hint="eastAsia"/>
          <w:color w:val="auto"/>
        </w:rPr>
        <w:t>選擇</w:t>
      </w:r>
      <w:r w:rsidRPr="007C5088">
        <w:rPr>
          <w:color w:val="auto"/>
        </w:rPr>
        <w:t>調整平台架構與服務模式，</w:t>
      </w:r>
      <w:r w:rsidR="00887B6E" w:rsidRPr="007C5088">
        <w:rPr>
          <w:color w:val="auto"/>
        </w:rPr>
        <w:lastRenderedPageBreak/>
        <w:t>從</w:t>
      </w:r>
      <w:r w:rsidR="002B7CE2" w:rsidRPr="007C5088">
        <w:rPr>
          <w:rFonts w:hint="eastAsia"/>
          <w:color w:val="auto"/>
        </w:rPr>
        <w:t>公開</w:t>
      </w:r>
      <w:r w:rsidR="00887B6E" w:rsidRPr="007C5088">
        <w:rPr>
          <w:color w:val="auto"/>
        </w:rPr>
        <w:t>共享</w:t>
      </w:r>
      <w:r w:rsidR="002B7CE2" w:rsidRPr="007C5088">
        <w:rPr>
          <w:rFonts w:hint="eastAsia"/>
          <w:color w:val="auto"/>
        </w:rPr>
        <w:t>大</w:t>
      </w:r>
      <w:r w:rsidR="00887B6E" w:rsidRPr="007C5088">
        <w:rPr>
          <w:color w:val="auto"/>
        </w:rPr>
        <w:t>平台</w:t>
      </w:r>
      <w:r w:rsidR="00324A77" w:rsidRPr="007C5088">
        <w:rPr>
          <w:color w:val="auto"/>
        </w:rPr>
        <w:t>，</w:t>
      </w:r>
      <w:r w:rsidR="00887B6E" w:rsidRPr="007C5088">
        <w:rPr>
          <w:color w:val="auto"/>
        </w:rPr>
        <w:t>轉為</w:t>
      </w:r>
      <w:r w:rsidR="00416662" w:rsidRPr="007C5088">
        <w:rPr>
          <w:rFonts w:hint="eastAsia"/>
          <w:color w:val="auto"/>
        </w:rPr>
        <w:t>根據</w:t>
      </w:r>
      <w:r w:rsidR="00312014" w:rsidRPr="007C5088">
        <w:rPr>
          <w:rFonts w:hint="eastAsia"/>
          <w:color w:val="auto"/>
        </w:rPr>
        <w:t>不同</w:t>
      </w:r>
      <w:r w:rsidR="00887B6E" w:rsidRPr="007C5088">
        <w:rPr>
          <w:color w:val="auto"/>
        </w:rPr>
        <w:t>角色提供差異化功能的複合式</w:t>
      </w:r>
      <w:r w:rsidR="00FE13A6" w:rsidRPr="007C5088">
        <w:rPr>
          <w:rFonts w:hint="eastAsia"/>
          <w:color w:val="auto"/>
        </w:rPr>
        <w:t>、客製化平台</w:t>
      </w:r>
      <w:r w:rsidR="00887B6E" w:rsidRPr="007C5088">
        <w:rPr>
          <w:color w:val="auto"/>
        </w:rPr>
        <w:t>架構</w:t>
      </w:r>
      <w:r w:rsidR="00596891" w:rsidRPr="007C5088">
        <w:rPr>
          <w:rFonts w:hint="eastAsia"/>
          <w:color w:val="auto"/>
        </w:rPr>
        <w:t>，</w:t>
      </w:r>
      <w:r w:rsidR="00DC0027" w:rsidRPr="007C5088">
        <w:rPr>
          <w:rFonts w:hint="eastAsia"/>
          <w:color w:val="auto"/>
        </w:rPr>
        <w:t>將</w:t>
      </w:r>
      <w:r w:rsidR="00596891" w:rsidRPr="007C5088">
        <w:rPr>
          <w:rFonts w:hint="eastAsia"/>
          <w:color w:val="auto"/>
        </w:rPr>
        <w:t>供應商與品牌商透過不同產品線區隔開</w:t>
      </w:r>
      <w:r w:rsidR="001E3C06" w:rsidRPr="007C5088">
        <w:rPr>
          <w:rFonts w:hint="eastAsia"/>
          <w:color w:val="auto"/>
        </w:rPr>
        <w:t>，團隊亦持續地</w:t>
      </w:r>
      <w:r w:rsidR="004B2DC6" w:rsidRPr="007C5088">
        <w:rPr>
          <w:rFonts w:hint="eastAsia"/>
          <w:color w:val="auto"/>
        </w:rPr>
        <w:t>檢視</w:t>
      </w:r>
      <w:r w:rsidR="001E3C06" w:rsidRPr="007C5088">
        <w:rPr>
          <w:rFonts w:hint="eastAsia"/>
          <w:color w:val="auto"/>
        </w:rPr>
        <w:t>現有平台、服務、有形與無形資產</w:t>
      </w:r>
      <w:r w:rsidR="00770E8C" w:rsidRPr="007C5088">
        <w:rPr>
          <w:rFonts w:hint="eastAsia"/>
          <w:color w:val="auto"/>
        </w:rPr>
        <w:t>，讓資源可以</w:t>
      </w:r>
      <w:r w:rsidR="00C038E0" w:rsidRPr="007C5088">
        <w:rPr>
          <w:rFonts w:hint="eastAsia"/>
          <w:color w:val="auto"/>
        </w:rPr>
        <w:t>被深耕運用，透過</w:t>
      </w:r>
      <w:r w:rsidR="00770E8C" w:rsidRPr="007C5088">
        <w:rPr>
          <w:rFonts w:hint="eastAsia"/>
          <w:color w:val="auto"/>
        </w:rPr>
        <w:t>更新、重組來</w:t>
      </w:r>
      <w:r w:rsidR="001E3C06" w:rsidRPr="007C5088">
        <w:rPr>
          <w:rFonts w:hint="eastAsia"/>
          <w:color w:val="auto"/>
        </w:rPr>
        <w:t>回應新需求</w:t>
      </w:r>
      <w:r w:rsidR="00887B6E" w:rsidRPr="007C5088">
        <w:rPr>
          <w:rFonts w:hint="eastAsia"/>
          <w:color w:val="auto"/>
        </w:rPr>
        <w:t>。</w:t>
      </w:r>
    </w:p>
    <w:p w14:paraId="5B5C5AA1" w14:textId="17F0A7DF" w:rsidR="00DE547A" w:rsidRPr="007C5088" w:rsidRDefault="00DE547A" w:rsidP="00DE547A">
      <w:pPr>
        <w:pStyle w:val="aff4"/>
        <w:ind w:left="360" w:right="360" w:firstLine="480"/>
        <w:rPr>
          <w:color w:val="auto"/>
        </w:rPr>
      </w:pPr>
      <w:r w:rsidRPr="007C5088">
        <w:rPr>
          <w:rFonts w:hint="eastAsia"/>
          <w:color w:val="auto"/>
        </w:rPr>
        <w:t>「以前就是大的sourcing平台、全部都是open的。後面慢慢變成品牌私有雲，客製給他一個殼，資訊由他去完成，我們只幫他去維運。那供應商，我們是賣類似銷售工具，幫你做完數位化之後你可以用數位化資產去做銷售，這幾個模式就慢慢演化出來。」（</w:t>
      </w:r>
      <w:r w:rsidRPr="007C5088">
        <w:rPr>
          <w:color w:val="auto"/>
        </w:rPr>
        <w:t xml:space="preserve">李菁 </w:t>
      </w:r>
      <w:r w:rsidRPr="007C5088">
        <w:rPr>
          <w:rFonts w:hint="eastAsia"/>
          <w:color w:val="auto"/>
        </w:rPr>
        <w:t>執行長，2025訪談資料）</w:t>
      </w:r>
    </w:p>
    <w:p w14:paraId="5B305A9B" w14:textId="428D9A90" w:rsidR="002C6485" w:rsidRPr="007C5088" w:rsidRDefault="00001204" w:rsidP="00410D6D">
      <w:pPr>
        <w:pStyle w:val="a0"/>
        <w:rPr>
          <w:color w:val="auto"/>
        </w:rPr>
      </w:pPr>
      <w:r w:rsidRPr="007C5088">
        <w:rPr>
          <w:color w:val="auto"/>
        </w:rPr>
        <w:t>開發</w:t>
      </w:r>
      <w:r w:rsidRPr="007C5088">
        <w:rPr>
          <w:rFonts w:hint="eastAsia"/>
          <w:color w:val="auto"/>
        </w:rPr>
        <w:t>銷售</w:t>
      </w:r>
      <w:r w:rsidRPr="007C5088">
        <w:rPr>
          <w:color w:val="auto"/>
        </w:rPr>
        <w:t>工具</w:t>
      </w:r>
      <w:r w:rsidRPr="007C5088">
        <w:rPr>
          <w:rFonts w:hint="eastAsia"/>
          <w:color w:val="auto"/>
        </w:rPr>
        <w:t>，讓</w:t>
      </w:r>
      <w:r w:rsidRPr="007C5088">
        <w:rPr>
          <w:color w:val="auto"/>
        </w:rPr>
        <w:t>數位布料</w:t>
      </w:r>
      <w:r w:rsidRPr="007C5088">
        <w:rPr>
          <w:rFonts w:hint="eastAsia"/>
          <w:color w:val="auto"/>
        </w:rPr>
        <w:t>於</w:t>
      </w:r>
      <w:r w:rsidRPr="007C5088">
        <w:rPr>
          <w:color w:val="auto"/>
        </w:rPr>
        <w:t>B2B</w:t>
      </w:r>
      <w:r w:rsidRPr="007C5088">
        <w:rPr>
          <w:color w:val="auto"/>
        </w:rPr>
        <w:t>銷售場景</w:t>
      </w:r>
      <w:r w:rsidR="00430A31" w:rsidRPr="007C5088">
        <w:rPr>
          <w:rFonts w:hint="eastAsia"/>
          <w:color w:val="auto"/>
        </w:rPr>
        <w:t>中</w:t>
      </w:r>
      <w:r w:rsidRPr="007C5088">
        <w:rPr>
          <w:rFonts w:hint="eastAsia"/>
          <w:color w:val="auto"/>
        </w:rPr>
        <w:t>延伸</w:t>
      </w:r>
      <w:r w:rsidR="00926751" w:rsidRPr="007C5088">
        <w:rPr>
          <w:rFonts w:hint="eastAsia"/>
          <w:color w:val="auto"/>
        </w:rPr>
        <w:t>商業</w:t>
      </w:r>
      <w:r w:rsidRPr="007C5088">
        <w:rPr>
          <w:rFonts w:hint="eastAsia"/>
          <w:color w:val="auto"/>
        </w:rPr>
        <w:t>價值</w:t>
      </w:r>
      <w:r w:rsidR="00924040" w:rsidRPr="007C5088">
        <w:rPr>
          <w:rFonts w:hint="eastAsia"/>
          <w:color w:val="auto"/>
        </w:rPr>
        <w:t>（</w:t>
      </w:r>
      <w:r w:rsidR="00924040" w:rsidRPr="007C5088">
        <w:rPr>
          <w:rFonts w:hint="eastAsia"/>
          <w:color w:val="auto"/>
        </w:rPr>
        <w:t>2023</w:t>
      </w:r>
      <w:r w:rsidR="00924040" w:rsidRPr="007C5088">
        <w:rPr>
          <w:rFonts w:hint="eastAsia"/>
          <w:color w:val="auto"/>
        </w:rPr>
        <w:t>）</w:t>
      </w:r>
    </w:p>
    <w:p w14:paraId="7C952373" w14:textId="24929106" w:rsidR="00F9110F" w:rsidRPr="007C5088" w:rsidRDefault="00AB651F" w:rsidP="004E7F11">
      <w:pPr>
        <w:pStyle w:val="15"/>
        <w:ind w:firstLine="480"/>
        <w:rPr>
          <w:color w:val="auto"/>
        </w:rPr>
      </w:pPr>
      <w:r w:rsidRPr="007C5088">
        <w:rPr>
          <w:rFonts w:hint="eastAsia"/>
          <w:color w:val="auto"/>
        </w:rPr>
        <w:t>團隊以既有平台回應</w:t>
      </w:r>
      <w:r w:rsidR="00111516" w:rsidRPr="007C5088">
        <w:rPr>
          <w:color w:val="auto"/>
        </w:rPr>
        <w:t>供應商</w:t>
      </w:r>
      <w:r w:rsidRPr="007C5088">
        <w:rPr>
          <w:rFonts w:hint="eastAsia"/>
          <w:color w:val="auto"/>
        </w:rPr>
        <w:t>新</w:t>
      </w:r>
      <w:r w:rsidR="00111516" w:rsidRPr="007C5088">
        <w:rPr>
          <w:color w:val="auto"/>
        </w:rPr>
        <w:t>需</w:t>
      </w:r>
      <w:r w:rsidR="008A1AD3" w:rsidRPr="007C5088">
        <w:rPr>
          <w:color w:val="auto"/>
        </w:rPr>
        <w:t>求，特別</w:t>
      </w:r>
      <w:r w:rsidR="009641EF" w:rsidRPr="007C5088">
        <w:rPr>
          <w:rFonts w:hint="eastAsia"/>
          <w:color w:val="auto"/>
        </w:rPr>
        <w:t>是</w:t>
      </w:r>
      <w:r w:rsidR="004F441F" w:rsidRPr="007C5088">
        <w:rPr>
          <w:rFonts w:hint="eastAsia"/>
          <w:color w:val="auto"/>
        </w:rPr>
        <w:t>「</w:t>
      </w:r>
      <w:r w:rsidR="004F441F" w:rsidRPr="007C5088">
        <w:rPr>
          <w:color w:val="auto"/>
        </w:rPr>
        <w:t>產品銷售</w:t>
      </w:r>
      <w:r w:rsidR="00526018" w:rsidRPr="007C5088">
        <w:rPr>
          <w:rFonts w:hint="eastAsia"/>
          <w:color w:val="auto"/>
        </w:rPr>
        <w:t>與採購</w:t>
      </w:r>
      <w:r w:rsidR="004F441F" w:rsidRPr="007C5088">
        <w:rPr>
          <w:color w:val="auto"/>
        </w:rPr>
        <w:t>」與「資料價值轉化</w:t>
      </w:r>
      <w:r w:rsidR="0055035F" w:rsidRPr="007C5088">
        <w:rPr>
          <w:rFonts w:hint="eastAsia"/>
          <w:color w:val="auto"/>
        </w:rPr>
        <w:t>」</w:t>
      </w:r>
      <w:r w:rsidR="008A1AD3" w:rsidRPr="007C5088">
        <w:rPr>
          <w:color w:val="auto"/>
        </w:rPr>
        <w:t>兩面向</w:t>
      </w:r>
      <w:r w:rsidR="00E64424" w:rsidRPr="007C5088">
        <w:rPr>
          <w:rFonts w:hint="eastAsia"/>
          <w:color w:val="auto"/>
        </w:rPr>
        <w:t>，</w:t>
      </w:r>
      <w:r w:rsidR="00D37174" w:rsidRPr="007C5088">
        <w:rPr>
          <w:rFonts w:hint="eastAsia"/>
          <w:color w:val="auto"/>
        </w:rPr>
        <w:t>開發</w:t>
      </w:r>
      <w:r w:rsidR="00D32164" w:rsidRPr="007C5088">
        <w:rPr>
          <w:color w:val="auto"/>
        </w:rPr>
        <w:t>FabriSelect™</w:t>
      </w:r>
      <w:r w:rsidR="00D32164" w:rsidRPr="007C5088">
        <w:rPr>
          <w:color w:val="auto"/>
        </w:rPr>
        <w:t>與</w:t>
      </w:r>
      <w:r w:rsidR="00D32164" w:rsidRPr="007C5088">
        <w:rPr>
          <w:color w:val="auto"/>
        </w:rPr>
        <w:t>AI SaleSync™</w:t>
      </w:r>
      <w:r w:rsidR="00D37174" w:rsidRPr="007C5088">
        <w:rPr>
          <w:rFonts w:hint="eastAsia"/>
          <w:color w:val="auto"/>
        </w:rPr>
        <w:t>兩</w:t>
      </w:r>
      <w:r w:rsidR="00B26FC9" w:rsidRPr="007C5088">
        <w:rPr>
          <w:rFonts w:hint="eastAsia"/>
          <w:color w:val="auto"/>
        </w:rPr>
        <w:t>款</w:t>
      </w:r>
      <w:r w:rsidR="00D37174" w:rsidRPr="007C5088">
        <w:rPr>
          <w:rFonts w:hint="eastAsia"/>
          <w:color w:val="auto"/>
        </w:rPr>
        <w:t>數位銷售工具</w:t>
      </w:r>
      <w:r w:rsidR="00D32164" w:rsidRPr="007C5088">
        <w:rPr>
          <w:color w:val="auto"/>
        </w:rPr>
        <w:t>，</w:t>
      </w:r>
      <w:r w:rsidR="00B26FC9" w:rsidRPr="007C5088">
        <w:rPr>
          <w:rFonts w:hint="eastAsia"/>
          <w:color w:val="auto"/>
        </w:rPr>
        <w:t>它們</w:t>
      </w:r>
      <w:r w:rsidR="00AF18F6" w:rsidRPr="007C5088">
        <w:rPr>
          <w:rFonts w:hint="eastAsia"/>
          <w:color w:val="auto"/>
        </w:rPr>
        <w:t>是</w:t>
      </w:r>
      <w:r w:rsidR="00487343" w:rsidRPr="007C5088">
        <w:rPr>
          <w:rFonts w:hint="eastAsia"/>
          <w:color w:val="auto"/>
        </w:rPr>
        <w:t>獨立於</w:t>
      </w:r>
      <w:r w:rsidR="00D32164" w:rsidRPr="007C5088">
        <w:rPr>
          <w:color w:val="auto"/>
        </w:rPr>
        <w:t>TextileCloud™</w:t>
      </w:r>
      <w:r w:rsidR="00B26FC9" w:rsidRPr="007C5088">
        <w:rPr>
          <w:rFonts w:hint="eastAsia"/>
          <w:color w:val="auto"/>
        </w:rPr>
        <w:t>平台</w:t>
      </w:r>
      <w:r w:rsidR="00AF18F6" w:rsidRPr="007C5088">
        <w:rPr>
          <w:rFonts w:hint="eastAsia"/>
          <w:color w:val="auto"/>
        </w:rPr>
        <w:t>外的擴充</w:t>
      </w:r>
      <w:r w:rsidR="00C83FA8" w:rsidRPr="007C5088">
        <w:rPr>
          <w:rFonts w:hint="eastAsia"/>
          <w:color w:val="auto"/>
        </w:rPr>
        <w:t>工具</w:t>
      </w:r>
      <w:r w:rsidR="00D32164" w:rsidRPr="007C5088">
        <w:rPr>
          <w:color w:val="auto"/>
        </w:rPr>
        <w:t>，</w:t>
      </w:r>
      <w:r w:rsidR="006826C5" w:rsidRPr="007C5088">
        <w:rPr>
          <w:rFonts w:hint="eastAsia"/>
          <w:color w:val="auto"/>
        </w:rPr>
        <w:t>只要</w:t>
      </w:r>
      <w:r w:rsidR="00D32164" w:rsidRPr="007C5088">
        <w:rPr>
          <w:color w:val="auto"/>
        </w:rPr>
        <w:t>連接</w:t>
      </w:r>
      <w:r w:rsidR="004415CA" w:rsidRPr="007C5088">
        <w:rPr>
          <w:color w:val="auto"/>
        </w:rPr>
        <w:t>TextileCloud™</w:t>
      </w:r>
      <w:r w:rsidR="00D32164" w:rsidRPr="007C5088">
        <w:rPr>
          <w:color w:val="auto"/>
        </w:rPr>
        <w:t>的數位布料資料</w:t>
      </w:r>
      <w:r w:rsidR="001561E2" w:rsidRPr="007C5088">
        <w:rPr>
          <w:rFonts w:hint="eastAsia"/>
          <w:color w:val="auto"/>
        </w:rPr>
        <w:t>，並融合</w:t>
      </w:r>
      <w:r w:rsidR="006C7DA1" w:rsidRPr="007C5088">
        <w:rPr>
          <w:rFonts w:hint="eastAsia"/>
          <w:color w:val="auto"/>
        </w:rPr>
        <w:t>團隊持續深耕的紡織</w:t>
      </w:r>
      <w:r w:rsidR="006C7DA1" w:rsidRPr="007C5088">
        <w:rPr>
          <w:rFonts w:hint="eastAsia"/>
          <w:color w:val="auto"/>
        </w:rPr>
        <w:t>AI</w:t>
      </w:r>
      <w:r w:rsidR="006C7DA1" w:rsidRPr="007C5088">
        <w:rPr>
          <w:rFonts w:hint="eastAsia"/>
          <w:color w:val="auto"/>
        </w:rPr>
        <w:t>技術</w:t>
      </w:r>
      <w:r w:rsidR="00D32164" w:rsidRPr="007C5088">
        <w:rPr>
          <w:color w:val="auto"/>
        </w:rPr>
        <w:t>，</w:t>
      </w:r>
      <w:r w:rsidR="00313C8A" w:rsidRPr="007C5088">
        <w:rPr>
          <w:rFonts w:hint="eastAsia"/>
          <w:color w:val="auto"/>
        </w:rPr>
        <w:t>即可</w:t>
      </w:r>
      <w:r w:rsidR="00D32164" w:rsidRPr="007C5088">
        <w:rPr>
          <w:color w:val="auto"/>
        </w:rPr>
        <w:t>延伸</w:t>
      </w:r>
      <w:r w:rsidR="00174331" w:rsidRPr="007C5088">
        <w:rPr>
          <w:rFonts w:hint="eastAsia"/>
          <w:color w:val="auto"/>
        </w:rPr>
        <w:t>數位布片</w:t>
      </w:r>
      <w:r w:rsidR="00D32164" w:rsidRPr="007C5088">
        <w:rPr>
          <w:color w:val="auto"/>
        </w:rPr>
        <w:t>在展會與業務銷售的實用性。</w:t>
      </w:r>
    </w:p>
    <w:p w14:paraId="6858F59B" w14:textId="11057082" w:rsidR="00D468F1" w:rsidRPr="007C5088" w:rsidRDefault="00D468F1" w:rsidP="004E7F11">
      <w:pPr>
        <w:pStyle w:val="15"/>
        <w:ind w:firstLine="480"/>
        <w:rPr>
          <w:color w:val="auto"/>
        </w:rPr>
      </w:pPr>
      <w:r w:rsidRPr="007C5088">
        <w:rPr>
          <w:color w:val="auto"/>
        </w:rPr>
        <w:t>FabriSelect™</w:t>
      </w:r>
      <w:r w:rsidR="00915EC0" w:rsidRPr="007C5088">
        <w:rPr>
          <w:rFonts w:hint="eastAsia"/>
          <w:color w:val="auto"/>
        </w:rPr>
        <w:t>是</w:t>
      </w:r>
      <w:r w:rsidRPr="007C5088">
        <w:rPr>
          <w:color w:val="auto"/>
        </w:rPr>
        <w:t>專為實體展會設計</w:t>
      </w:r>
      <w:r w:rsidR="002F70BC" w:rsidRPr="007C5088">
        <w:rPr>
          <w:rFonts w:hint="eastAsia"/>
          <w:color w:val="auto"/>
        </w:rPr>
        <w:t>的工具</w:t>
      </w:r>
      <w:r w:rsidR="00134691" w:rsidRPr="007C5088">
        <w:rPr>
          <w:rFonts w:hint="eastAsia"/>
          <w:color w:val="auto"/>
        </w:rPr>
        <w:t>，</w:t>
      </w:r>
      <w:r w:rsidRPr="007C5088">
        <w:rPr>
          <w:color w:val="auto"/>
        </w:rPr>
        <w:t>可將數位布片資料轉為專屬</w:t>
      </w:r>
      <w:r w:rsidRPr="007C5088">
        <w:rPr>
          <w:color w:val="auto"/>
        </w:rPr>
        <w:t>QR Code</w:t>
      </w:r>
      <w:r w:rsidR="008629B1" w:rsidRPr="007C5088">
        <w:rPr>
          <w:rFonts w:hint="eastAsia"/>
          <w:color w:val="auto"/>
        </w:rPr>
        <w:t>擺設於展會攤位上，</w:t>
      </w:r>
      <w:r w:rsidR="008F5D29" w:rsidRPr="007C5088">
        <w:rPr>
          <w:rFonts w:hint="eastAsia"/>
          <w:color w:val="auto"/>
        </w:rPr>
        <w:t>讓</w:t>
      </w:r>
      <w:r w:rsidR="003146A8" w:rsidRPr="007C5088">
        <w:rPr>
          <w:rFonts w:hint="eastAsia"/>
          <w:color w:val="auto"/>
        </w:rPr>
        <w:t>布料買方</w:t>
      </w:r>
      <w:r w:rsidRPr="007C5088">
        <w:rPr>
          <w:color w:val="auto"/>
        </w:rPr>
        <w:t>於現場掃碼後即時獲取布料資訊</w:t>
      </w:r>
      <w:r w:rsidR="00C91405" w:rsidRPr="007C5088">
        <w:rPr>
          <w:rFonts w:hint="eastAsia"/>
          <w:color w:val="auto"/>
        </w:rPr>
        <w:t>並收藏至清單中</w:t>
      </w:r>
      <w:r w:rsidRPr="007C5088">
        <w:rPr>
          <w:color w:val="auto"/>
        </w:rPr>
        <w:t>，</w:t>
      </w:r>
      <w:r w:rsidR="00EF5BCE" w:rsidRPr="007C5088">
        <w:rPr>
          <w:color w:val="auto"/>
        </w:rPr>
        <w:t>FabriSelect™</w:t>
      </w:r>
      <w:r w:rsidR="00EF5BCE" w:rsidRPr="007C5088">
        <w:rPr>
          <w:rFonts w:hint="eastAsia"/>
          <w:color w:val="auto"/>
        </w:rPr>
        <w:t>可</w:t>
      </w:r>
      <w:r w:rsidRPr="007C5088">
        <w:rPr>
          <w:color w:val="auto"/>
        </w:rPr>
        <w:t>同步記錄買家</w:t>
      </w:r>
      <w:r w:rsidR="004A43AC" w:rsidRPr="007C5088">
        <w:rPr>
          <w:rFonts w:hint="eastAsia"/>
          <w:color w:val="auto"/>
        </w:rPr>
        <w:t>聯絡</w:t>
      </w:r>
      <w:r w:rsidRPr="007C5088">
        <w:rPr>
          <w:color w:val="auto"/>
        </w:rPr>
        <w:t>資訊與掃描行為，</w:t>
      </w:r>
      <w:r w:rsidR="00BB4668" w:rsidRPr="007C5088">
        <w:rPr>
          <w:rFonts w:hint="eastAsia"/>
          <w:color w:val="auto"/>
        </w:rPr>
        <w:t>並將</w:t>
      </w:r>
      <w:r w:rsidR="00A35197" w:rsidRPr="007C5088">
        <w:rPr>
          <w:rFonts w:hint="eastAsia"/>
          <w:color w:val="auto"/>
        </w:rPr>
        <w:t>資料</w:t>
      </w:r>
      <w:r w:rsidRPr="007C5088">
        <w:rPr>
          <w:color w:val="auto"/>
        </w:rPr>
        <w:t>回傳至儀表板進行統計分析，</w:t>
      </w:r>
      <w:r w:rsidR="00540D36" w:rsidRPr="007C5088">
        <w:rPr>
          <w:color w:val="auto"/>
        </w:rPr>
        <w:t>有助於供應商掌握熱門布料與潛在買家名單</w:t>
      </w:r>
      <w:r w:rsidRPr="007C5088">
        <w:rPr>
          <w:color w:val="auto"/>
        </w:rPr>
        <w:t>，強化展會</w:t>
      </w:r>
      <w:r w:rsidR="003A266C" w:rsidRPr="007C5088">
        <w:rPr>
          <w:rFonts w:hint="eastAsia"/>
          <w:color w:val="auto"/>
        </w:rPr>
        <w:t>交易</w:t>
      </w:r>
      <w:r w:rsidR="00392EC6" w:rsidRPr="007C5088">
        <w:rPr>
          <w:rFonts w:hint="eastAsia"/>
          <w:color w:val="auto"/>
        </w:rPr>
        <w:t>轉換率</w:t>
      </w:r>
      <w:r w:rsidRPr="007C5088">
        <w:rPr>
          <w:color w:val="auto"/>
        </w:rPr>
        <w:t>。</w:t>
      </w:r>
    </w:p>
    <w:p w14:paraId="59A74974" w14:textId="566BFBFE" w:rsidR="008219DD" w:rsidRPr="007C5088" w:rsidRDefault="00023B3F" w:rsidP="004E7F11">
      <w:pPr>
        <w:pStyle w:val="15"/>
        <w:ind w:firstLine="480"/>
        <w:rPr>
          <w:color w:val="auto"/>
        </w:rPr>
      </w:pPr>
      <w:r w:rsidRPr="007C5088">
        <w:rPr>
          <w:color w:val="auto"/>
        </w:rPr>
        <w:t>AI SaleSync™</w:t>
      </w:r>
      <w:r w:rsidRPr="007C5088">
        <w:rPr>
          <w:color w:val="auto"/>
        </w:rPr>
        <w:t>則</w:t>
      </w:r>
      <w:r w:rsidR="00440C69" w:rsidRPr="007C5088">
        <w:rPr>
          <w:rFonts w:hint="eastAsia"/>
          <w:color w:val="auto"/>
        </w:rPr>
        <w:t>以</w:t>
      </w:r>
      <w:r w:rsidR="008219DD" w:rsidRPr="007C5088">
        <w:rPr>
          <w:color w:val="auto"/>
        </w:rPr>
        <w:t>強化業務流程與客戶資料管理為導向，</w:t>
      </w:r>
      <w:r w:rsidR="00A27DC9" w:rsidRPr="007C5088">
        <w:rPr>
          <w:rFonts w:hint="eastAsia"/>
          <w:color w:val="auto"/>
        </w:rPr>
        <w:t>整合</w:t>
      </w:r>
      <w:r w:rsidR="006426B6" w:rsidRPr="007C5088">
        <w:rPr>
          <w:color w:val="auto"/>
        </w:rPr>
        <w:t>TextileCloud™</w:t>
      </w:r>
      <w:r w:rsidR="00AC07E4" w:rsidRPr="007C5088">
        <w:rPr>
          <w:rFonts w:hint="eastAsia"/>
          <w:color w:val="auto"/>
        </w:rPr>
        <w:t>平台</w:t>
      </w:r>
      <w:r w:rsidR="006426B6" w:rsidRPr="007C5088">
        <w:rPr>
          <w:rFonts w:hint="eastAsia"/>
          <w:color w:val="auto"/>
        </w:rPr>
        <w:t>中的</w:t>
      </w:r>
      <w:r w:rsidR="008219DD" w:rsidRPr="007C5088">
        <w:rPr>
          <w:color w:val="auto"/>
        </w:rPr>
        <w:t>數位布料管理系統與</w:t>
      </w:r>
      <w:r w:rsidR="006C57DE" w:rsidRPr="007C5088">
        <w:rPr>
          <w:rFonts w:hint="eastAsia"/>
          <w:color w:val="auto"/>
          <w:u w:color="FF0000"/>
        </w:rPr>
        <w:t>Digital Thread</w:t>
      </w:r>
      <w:r w:rsidR="008219DD" w:rsidRPr="007C5088">
        <w:rPr>
          <w:color w:val="auto"/>
        </w:rPr>
        <w:t>™</w:t>
      </w:r>
      <w:r w:rsidR="008219DD" w:rsidRPr="007C5088">
        <w:rPr>
          <w:color w:val="auto"/>
        </w:rPr>
        <w:t>機制，</w:t>
      </w:r>
      <w:r w:rsidR="00E4326F" w:rsidRPr="007C5088">
        <w:rPr>
          <w:rFonts w:hint="eastAsia"/>
          <w:color w:val="auto"/>
        </w:rPr>
        <w:t>結合</w:t>
      </w:r>
      <w:r w:rsidR="005049EC" w:rsidRPr="007C5088">
        <w:rPr>
          <w:rFonts w:hint="eastAsia"/>
          <w:color w:val="auto"/>
          <w:u w:color="FF0000"/>
        </w:rPr>
        <w:t>產品生命週期從設計、開發、生產、測試、銷售、維護</w:t>
      </w:r>
      <w:r w:rsidR="00272423" w:rsidRPr="007C5088">
        <w:rPr>
          <w:rFonts w:hint="eastAsia"/>
          <w:color w:val="auto"/>
          <w:u w:color="FF0000"/>
        </w:rPr>
        <w:t>的</w:t>
      </w:r>
      <w:r w:rsidR="005049EC" w:rsidRPr="007C5088">
        <w:rPr>
          <w:rFonts w:hint="eastAsia"/>
          <w:color w:val="auto"/>
          <w:u w:color="FF0000"/>
        </w:rPr>
        <w:t>資訊</w:t>
      </w:r>
      <w:r w:rsidR="008219DD" w:rsidRPr="007C5088">
        <w:rPr>
          <w:color w:val="auto"/>
        </w:rPr>
        <w:t>，建立</w:t>
      </w:r>
      <w:r w:rsidR="00C05CA5" w:rsidRPr="007C5088">
        <w:rPr>
          <w:rFonts w:hint="eastAsia"/>
          <w:color w:val="auto"/>
        </w:rPr>
        <w:t>專屬布料銷售</w:t>
      </w:r>
      <w:r w:rsidR="008219DD" w:rsidRPr="007C5088">
        <w:rPr>
          <w:color w:val="auto"/>
        </w:rPr>
        <w:t>的「</w:t>
      </w:r>
      <w:r w:rsidR="00856A67" w:rsidRPr="007C5088">
        <w:rPr>
          <w:rFonts w:hint="eastAsia"/>
          <w:color w:val="auto"/>
        </w:rPr>
        <w:t>材料</w:t>
      </w:r>
      <w:r w:rsidR="008219DD" w:rsidRPr="007C5088">
        <w:rPr>
          <w:color w:val="auto"/>
        </w:rPr>
        <w:t>導向</w:t>
      </w:r>
      <w:r w:rsidR="008219DD" w:rsidRPr="007C5088">
        <w:rPr>
          <w:color w:val="auto"/>
        </w:rPr>
        <w:t>CRM</w:t>
      </w:r>
      <w:r w:rsidR="008219DD" w:rsidRPr="007C5088">
        <w:rPr>
          <w:color w:val="auto"/>
        </w:rPr>
        <w:t>」。</w:t>
      </w:r>
      <w:r w:rsidR="00685C24" w:rsidRPr="007C5088">
        <w:rPr>
          <w:color w:val="auto"/>
        </w:rPr>
        <w:t>AI SaleSync™</w:t>
      </w:r>
      <w:r w:rsidR="008219DD" w:rsidRPr="007C5088">
        <w:rPr>
          <w:color w:val="auto"/>
        </w:rPr>
        <w:t>可協助企業</w:t>
      </w:r>
      <w:r w:rsidR="00FA77D2" w:rsidRPr="007C5088">
        <w:rPr>
          <w:rFonts w:hint="eastAsia"/>
          <w:color w:val="auto"/>
        </w:rPr>
        <w:t>進行深度</w:t>
      </w:r>
      <w:r w:rsidR="004F1733" w:rsidRPr="007C5088">
        <w:rPr>
          <w:rFonts w:hint="eastAsia"/>
          <w:color w:val="auto"/>
        </w:rPr>
        <w:t>資料</w:t>
      </w:r>
      <w:r w:rsidR="008219DD" w:rsidRPr="007C5088">
        <w:rPr>
          <w:color w:val="auto"/>
        </w:rPr>
        <w:t>追蹤</w:t>
      </w:r>
      <w:r w:rsidR="00977E14" w:rsidRPr="007C5088">
        <w:rPr>
          <w:rFonts w:hint="eastAsia"/>
          <w:color w:val="auto"/>
        </w:rPr>
        <w:t>與</w:t>
      </w:r>
      <w:r w:rsidR="00185E09" w:rsidRPr="007C5088">
        <w:rPr>
          <w:rFonts w:hint="eastAsia"/>
          <w:color w:val="auto"/>
        </w:rPr>
        <w:t>智慧化訂單處理</w:t>
      </w:r>
      <w:r w:rsidR="0065258C" w:rsidRPr="007C5088">
        <w:rPr>
          <w:rFonts w:hint="eastAsia"/>
          <w:color w:val="auto"/>
        </w:rPr>
        <w:t>，</w:t>
      </w:r>
      <w:r w:rsidR="009D0E79" w:rsidRPr="007C5088">
        <w:rPr>
          <w:rFonts w:hint="eastAsia"/>
          <w:color w:val="auto"/>
        </w:rPr>
        <w:t>用以提升</w:t>
      </w:r>
      <w:r w:rsidR="008219DD" w:rsidRPr="007C5088">
        <w:rPr>
          <w:color w:val="auto"/>
        </w:rPr>
        <w:t>業務決策效率</w:t>
      </w:r>
      <w:r w:rsidR="00915EC0" w:rsidRPr="007C5088">
        <w:rPr>
          <w:rFonts w:hint="eastAsia"/>
          <w:color w:val="auto"/>
        </w:rPr>
        <w:t>，讓原有布料系統</w:t>
      </w:r>
      <w:r w:rsidR="003A6D77" w:rsidRPr="007C5088">
        <w:rPr>
          <w:rFonts w:hint="eastAsia"/>
          <w:color w:val="auto"/>
        </w:rPr>
        <w:t>累積</w:t>
      </w:r>
      <w:r w:rsidR="00BF157B" w:rsidRPr="007C5088">
        <w:rPr>
          <w:rFonts w:hint="eastAsia"/>
          <w:color w:val="auto"/>
        </w:rPr>
        <w:t>的</w:t>
      </w:r>
      <w:r w:rsidR="003101E6" w:rsidRPr="007C5088">
        <w:rPr>
          <w:rFonts w:hint="eastAsia"/>
          <w:color w:val="auto"/>
        </w:rPr>
        <w:t>資訊</w:t>
      </w:r>
      <w:r w:rsidR="003A6D77" w:rsidRPr="007C5088">
        <w:rPr>
          <w:rFonts w:hint="eastAsia"/>
          <w:color w:val="auto"/>
        </w:rPr>
        <w:t>創造出</w:t>
      </w:r>
      <w:r w:rsidR="003101E6" w:rsidRPr="007C5088">
        <w:rPr>
          <w:rFonts w:hint="eastAsia"/>
          <w:color w:val="auto"/>
        </w:rPr>
        <w:t>具體商業成效</w:t>
      </w:r>
      <w:r w:rsidR="008219DD" w:rsidRPr="007C5088">
        <w:rPr>
          <w:color w:val="auto"/>
        </w:rPr>
        <w:t>。</w:t>
      </w:r>
    </w:p>
    <w:p w14:paraId="601FD468" w14:textId="0EC58212" w:rsidR="00DE547A" w:rsidRPr="007C5088" w:rsidRDefault="00DE547A" w:rsidP="00541A27">
      <w:pPr>
        <w:pStyle w:val="aff4"/>
        <w:ind w:left="360" w:right="360" w:firstLine="480"/>
        <w:rPr>
          <w:color w:val="auto"/>
        </w:rPr>
      </w:pPr>
      <w:r w:rsidRPr="007C5088">
        <w:rPr>
          <w:rFonts w:hint="eastAsia"/>
          <w:color w:val="auto"/>
        </w:rPr>
        <w:t>「對於供應商來說，發現</w:t>
      </w:r>
      <w:r w:rsidR="00EE2755" w:rsidRPr="007C5088">
        <w:rPr>
          <w:rFonts w:hint="eastAsia"/>
          <w:color w:val="auto"/>
        </w:rPr>
        <w:t>其實</w:t>
      </w:r>
      <w:r w:rsidRPr="007C5088">
        <w:rPr>
          <w:rFonts w:hint="eastAsia"/>
          <w:color w:val="auto"/>
        </w:rPr>
        <w:t>他更需要的是</w:t>
      </w:r>
      <w:r w:rsidR="003B2A12" w:rsidRPr="007C5088">
        <w:rPr>
          <w:rFonts w:hint="eastAsia"/>
          <w:color w:val="auto"/>
        </w:rPr>
        <w:t>銷售</w:t>
      </w:r>
      <w:r w:rsidRPr="007C5088">
        <w:rPr>
          <w:rFonts w:hint="eastAsia"/>
          <w:color w:val="auto"/>
        </w:rPr>
        <w:t>工具，所以我們怎麼幫他更快</w:t>
      </w:r>
      <w:r w:rsidR="004A33EF" w:rsidRPr="007C5088">
        <w:rPr>
          <w:rFonts w:hint="eastAsia"/>
          <w:color w:val="auto"/>
        </w:rPr>
        <w:t>、</w:t>
      </w:r>
      <w:r w:rsidRPr="007C5088">
        <w:rPr>
          <w:rFonts w:hint="eastAsia"/>
          <w:color w:val="auto"/>
        </w:rPr>
        <w:t>更有效率的賣出去？然後收集客戶的資訊，所以就演變出了fabriselect這種在展會上用的工具</w:t>
      </w:r>
      <w:r w:rsidR="00A54B8F" w:rsidRPr="007C5088">
        <w:rPr>
          <w:color w:val="auto"/>
        </w:rPr>
        <w:t>…</w:t>
      </w:r>
      <w:r w:rsidRPr="007C5088">
        <w:rPr>
          <w:rFonts w:hint="eastAsia"/>
          <w:color w:val="auto"/>
        </w:rPr>
        <w:t>類似像CRM，但是我們是</w:t>
      </w:r>
      <w:r w:rsidR="00671B9B" w:rsidRPr="007C5088">
        <w:rPr>
          <w:rFonts w:hint="eastAsia"/>
          <w:color w:val="auto"/>
        </w:rPr>
        <w:t>『</w:t>
      </w:r>
      <w:r w:rsidRPr="007C5088">
        <w:rPr>
          <w:rFonts w:hint="eastAsia"/>
          <w:color w:val="auto"/>
        </w:rPr>
        <w:t>專注在材料上的CRM</w:t>
      </w:r>
      <w:r w:rsidR="00671B9B" w:rsidRPr="007C5088">
        <w:rPr>
          <w:rFonts w:hint="eastAsia"/>
          <w:color w:val="auto"/>
        </w:rPr>
        <w:t>』</w:t>
      </w:r>
      <w:r w:rsidRPr="007C5088">
        <w:rPr>
          <w:rFonts w:hint="eastAsia"/>
          <w:color w:val="auto"/>
        </w:rPr>
        <w:t>。」（</w:t>
      </w:r>
      <w:r w:rsidRPr="007C5088">
        <w:rPr>
          <w:color w:val="auto"/>
        </w:rPr>
        <w:t xml:space="preserve">李菁 </w:t>
      </w:r>
      <w:r w:rsidRPr="007C5088">
        <w:rPr>
          <w:rFonts w:hint="eastAsia"/>
          <w:color w:val="auto"/>
        </w:rPr>
        <w:t>執行長，2025訪談資料）</w:t>
      </w:r>
    </w:p>
    <w:p w14:paraId="6DDB6A52" w14:textId="751D616E" w:rsidR="004F6767" w:rsidRPr="007C5088" w:rsidRDefault="00F360E0" w:rsidP="00F360E0">
      <w:pPr>
        <w:pStyle w:val="3"/>
      </w:pPr>
      <w:bookmarkStart w:id="88" w:name="_Toc219981320"/>
      <w:r w:rsidRPr="007C5088">
        <w:rPr>
          <w:rFonts w:hint="eastAsia"/>
        </w:rPr>
        <w:lastRenderedPageBreak/>
        <w:t>5.4.5</w:t>
      </w:r>
      <w:r w:rsidR="009B3362" w:rsidRPr="007C5088">
        <w:rPr>
          <w:rFonts w:hint="eastAsia"/>
        </w:rPr>
        <w:t xml:space="preserve"> </w:t>
      </w:r>
      <w:r w:rsidRPr="007C5088">
        <w:rPr>
          <w:rFonts w:hint="eastAsia"/>
        </w:rPr>
        <w:t>創新探索</w:t>
      </w:r>
      <w:bookmarkEnd w:id="88"/>
    </w:p>
    <w:p w14:paraId="61BF4AEA" w14:textId="55504D9F" w:rsidR="009255F2" w:rsidRPr="007C5088" w:rsidRDefault="00713A97" w:rsidP="00410D6D">
      <w:pPr>
        <w:pStyle w:val="a0"/>
        <w:rPr>
          <w:color w:val="auto"/>
        </w:rPr>
      </w:pPr>
      <w:r w:rsidRPr="007C5088">
        <w:rPr>
          <w:rFonts w:hint="eastAsia"/>
          <w:color w:val="auto"/>
        </w:rPr>
        <w:t>導入</w:t>
      </w:r>
      <w:r w:rsidR="009255F2" w:rsidRPr="007C5088">
        <w:rPr>
          <w:rFonts w:hint="eastAsia"/>
          <w:color w:val="auto"/>
        </w:rPr>
        <w:t>工研院</w:t>
      </w:r>
      <w:r w:rsidR="00FE7033" w:rsidRPr="007C5088">
        <w:rPr>
          <w:rFonts w:hint="eastAsia"/>
          <w:color w:val="auto"/>
        </w:rPr>
        <w:t>NLP</w:t>
      </w:r>
      <w:r w:rsidR="00FE7033" w:rsidRPr="007C5088">
        <w:rPr>
          <w:rFonts w:hint="eastAsia"/>
          <w:color w:val="auto"/>
        </w:rPr>
        <w:t>技術</w:t>
      </w:r>
      <w:r w:rsidR="009255F2" w:rsidRPr="007C5088">
        <w:rPr>
          <w:rFonts w:hint="eastAsia"/>
          <w:color w:val="auto"/>
        </w:rPr>
        <w:t>，</w:t>
      </w:r>
      <w:r w:rsidR="009255F2" w:rsidRPr="007C5088">
        <w:rPr>
          <w:color w:val="auto"/>
        </w:rPr>
        <w:t>強化語意搜尋與使用者體驗（</w:t>
      </w:r>
      <w:r w:rsidR="009255F2" w:rsidRPr="007C5088">
        <w:rPr>
          <w:color w:val="auto"/>
        </w:rPr>
        <w:t>2022</w:t>
      </w:r>
      <w:r w:rsidR="009255F2" w:rsidRPr="007C5088">
        <w:rPr>
          <w:color w:val="auto"/>
        </w:rPr>
        <w:t>）</w:t>
      </w:r>
    </w:p>
    <w:p w14:paraId="4F14AC6D" w14:textId="0EAA4AD1" w:rsidR="00607D11" w:rsidRPr="007C5088" w:rsidRDefault="00B93060" w:rsidP="00733CD7">
      <w:pPr>
        <w:pStyle w:val="15"/>
        <w:ind w:firstLine="480"/>
        <w:rPr>
          <w:color w:val="auto"/>
        </w:rPr>
      </w:pPr>
      <w:r w:rsidRPr="007C5088">
        <w:rPr>
          <w:color w:val="auto"/>
        </w:rPr>
        <w:t>TextileCloud™</w:t>
      </w:r>
      <w:r w:rsidR="00511401" w:rsidRPr="007C5088">
        <w:rPr>
          <w:rFonts w:hint="eastAsia"/>
          <w:color w:val="auto"/>
        </w:rPr>
        <w:t>平台</w:t>
      </w:r>
      <w:r w:rsidRPr="007C5088">
        <w:rPr>
          <w:rFonts w:hint="eastAsia"/>
          <w:color w:val="auto"/>
        </w:rPr>
        <w:t>被</w:t>
      </w:r>
      <w:r w:rsidR="00C42485" w:rsidRPr="007C5088">
        <w:rPr>
          <w:rFonts w:hint="eastAsia"/>
          <w:color w:val="auto"/>
        </w:rPr>
        <w:t>定位為</w:t>
      </w:r>
      <w:r w:rsidRPr="007C5088">
        <w:rPr>
          <w:color w:val="auto"/>
        </w:rPr>
        <w:t>設計端與供應端間的溝通橋樑</w:t>
      </w:r>
      <w:r w:rsidR="0081793D" w:rsidRPr="007C5088">
        <w:rPr>
          <w:rFonts w:hint="eastAsia"/>
          <w:color w:val="auto"/>
        </w:rPr>
        <w:t>，</w:t>
      </w:r>
      <w:r w:rsidR="00FA31D0" w:rsidRPr="007C5088">
        <w:rPr>
          <w:rFonts w:hint="eastAsia"/>
          <w:color w:val="auto"/>
        </w:rPr>
        <w:t>主要</w:t>
      </w:r>
      <w:r w:rsidR="00E5079D" w:rsidRPr="007C5088">
        <w:rPr>
          <w:rFonts w:hint="eastAsia"/>
          <w:color w:val="auto"/>
        </w:rPr>
        <w:t>協助</w:t>
      </w:r>
      <w:r w:rsidR="00B442EE" w:rsidRPr="007C5088">
        <w:rPr>
          <w:rFonts w:hint="eastAsia"/>
          <w:color w:val="auto"/>
        </w:rPr>
        <w:t>買賣</w:t>
      </w:r>
      <w:r w:rsidR="00E5079D" w:rsidRPr="007C5088">
        <w:rPr>
          <w:rFonts w:hint="eastAsia"/>
          <w:color w:val="auto"/>
        </w:rPr>
        <w:t>雙方</w:t>
      </w:r>
      <w:r w:rsidR="0025318C" w:rsidRPr="007C5088">
        <w:rPr>
          <w:rFonts w:hint="eastAsia"/>
          <w:color w:val="auto"/>
        </w:rPr>
        <w:t>線上跨域</w:t>
      </w:r>
      <w:r w:rsidR="0081793D" w:rsidRPr="007C5088">
        <w:rPr>
          <w:rFonts w:hint="eastAsia"/>
          <w:color w:val="auto"/>
        </w:rPr>
        <w:t>完成布料採購交</w:t>
      </w:r>
      <w:r w:rsidR="006B5B38" w:rsidRPr="007C5088">
        <w:rPr>
          <w:rFonts w:hint="eastAsia"/>
          <w:color w:val="auto"/>
        </w:rPr>
        <w:t>易，</w:t>
      </w:r>
      <w:r w:rsidR="00031504" w:rsidRPr="007C5088">
        <w:rPr>
          <w:rFonts w:hint="eastAsia"/>
          <w:color w:val="auto"/>
        </w:rPr>
        <w:t>但</w:t>
      </w:r>
      <w:r w:rsidR="00607D11" w:rsidRPr="007C5088">
        <w:rPr>
          <w:color w:val="auto"/>
        </w:rPr>
        <w:t>設計師與供應商對布料的描述方式存在語言落差。</w:t>
      </w:r>
      <w:r w:rsidR="003A3BB4" w:rsidRPr="007C5088">
        <w:rPr>
          <w:rFonts w:hint="eastAsia"/>
          <w:color w:val="auto"/>
        </w:rPr>
        <w:t>例如，</w:t>
      </w:r>
      <w:r w:rsidR="00862421" w:rsidRPr="007C5088">
        <w:rPr>
          <w:rFonts w:hint="eastAsia"/>
          <w:color w:val="auto"/>
        </w:rPr>
        <w:t>平台</w:t>
      </w:r>
      <w:r w:rsidR="00B34A8E" w:rsidRPr="007C5088">
        <w:rPr>
          <w:rFonts w:hint="eastAsia"/>
          <w:color w:val="auto"/>
        </w:rPr>
        <w:t>使用情境</w:t>
      </w:r>
      <w:r w:rsidR="00862421" w:rsidRPr="007C5088">
        <w:rPr>
          <w:rFonts w:hint="eastAsia"/>
          <w:color w:val="auto"/>
        </w:rPr>
        <w:t>中，</w:t>
      </w:r>
      <w:r w:rsidR="00607D11" w:rsidRPr="007C5088">
        <w:rPr>
          <w:color w:val="auto"/>
        </w:rPr>
        <w:t>設計師偏好使用風格化詞彙（如挺度佳、刷舊感）</w:t>
      </w:r>
      <w:r w:rsidR="00EB7F3C" w:rsidRPr="007C5088">
        <w:rPr>
          <w:rFonts w:hint="eastAsia"/>
          <w:color w:val="auto"/>
        </w:rPr>
        <w:t>進行關鍵字搜尋</w:t>
      </w:r>
      <w:r w:rsidR="00607D11" w:rsidRPr="007C5088">
        <w:rPr>
          <w:color w:val="auto"/>
        </w:rPr>
        <w:t>，</w:t>
      </w:r>
      <w:r w:rsidR="008F6BFF" w:rsidRPr="007C5088">
        <w:rPr>
          <w:rFonts w:hint="eastAsia"/>
          <w:color w:val="auto"/>
        </w:rPr>
        <w:t>但</w:t>
      </w:r>
      <w:r w:rsidR="00607D11" w:rsidRPr="007C5088">
        <w:rPr>
          <w:color w:val="auto"/>
        </w:rPr>
        <w:t>供應商</w:t>
      </w:r>
      <w:r w:rsidR="00502D8B" w:rsidRPr="007C5088">
        <w:rPr>
          <w:rFonts w:hint="eastAsia"/>
          <w:color w:val="auto"/>
        </w:rPr>
        <w:t>習慣以</w:t>
      </w:r>
      <w:r w:rsidR="00607D11" w:rsidRPr="007C5088">
        <w:rPr>
          <w:color w:val="auto"/>
        </w:rPr>
        <w:t>技術術語（如棉彈斜紋布、高磅數丹寧）</w:t>
      </w:r>
      <w:r w:rsidR="008F6BFF" w:rsidRPr="007C5088">
        <w:rPr>
          <w:rFonts w:hint="eastAsia"/>
          <w:color w:val="auto"/>
        </w:rPr>
        <w:t>來上</w:t>
      </w:r>
      <w:r w:rsidR="005C645A" w:rsidRPr="007C5088">
        <w:rPr>
          <w:rFonts w:hint="eastAsia"/>
          <w:color w:val="auto"/>
        </w:rPr>
        <w:t>傳</w:t>
      </w:r>
      <w:r w:rsidR="008F6BFF" w:rsidRPr="007C5088">
        <w:rPr>
          <w:rFonts w:hint="eastAsia"/>
          <w:color w:val="auto"/>
        </w:rPr>
        <w:t>布料商品，</w:t>
      </w:r>
      <w:r w:rsidR="00217F53" w:rsidRPr="007C5088">
        <w:rPr>
          <w:rFonts w:hint="eastAsia"/>
          <w:color w:val="auto"/>
        </w:rPr>
        <w:t>影響</w:t>
      </w:r>
      <w:r w:rsidR="00E93BDD" w:rsidRPr="007C5088">
        <w:rPr>
          <w:rFonts w:hint="eastAsia"/>
          <w:color w:val="auto"/>
        </w:rPr>
        <w:t>平台</w:t>
      </w:r>
      <w:r w:rsidR="00FF0523" w:rsidRPr="007C5088">
        <w:rPr>
          <w:rFonts w:hint="eastAsia"/>
          <w:color w:val="auto"/>
        </w:rPr>
        <w:t>商品</w:t>
      </w:r>
      <w:r w:rsidR="00607D11" w:rsidRPr="007C5088">
        <w:rPr>
          <w:color w:val="auto"/>
        </w:rPr>
        <w:t>搜尋</w:t>
      </w:r>
      <w:r w:rsidR="00E93BDD" w:rsidRPr="007C5088">
        <w:rPr>
          <w:rFonts w:hint="eastAsia"/>
          <w:color w:val="auto"/>
        </w:rPr>
        <w:t>效果</w:t>
      </w:r>
      <w:r w:rsidR="00B26602" w:rsidRPr="007C5088">
        <w:rPr>
          <w:rFonts w:hint="eastAsia"/>
          <w:color w:val="auto"/>
        </w:rPr>
        <w:t>，採購</w:t>
      </w:r>
      <w:r w:rsidR="00516FFE" w:rsidRPr="007C5088">
        <w:rPr>
          <w:rFonts w:hint="eastAsia"/>
          <w:color w:val="auto"/>
        </w:rPr>
        <w:t>端</w:t>
      </w:r>
      <w:r w:rsidR="00B26602" w:rsidRPr="007C5088">
        <w:rPr>
          <w:rFonts w:hint="eastAsia"/>
          <w:color w:val="auto"/>
        </w:rPr>
        <w:t>因為輸入偏好找不到想要的商品</w:t>
      </w:r>
      <w:r w:rsidR="006767B0" w:rsidRPr="007C5088">
        <w:rPr>
          <w:rFonts w:hint="eastAsia"/>
          <w:color w:val="auto"/>
        </w:rPr>
        <w:t>，</w:t>
      </w:r>
      <w:r w:rsidR="00401274" w:rsidRPr="007C5088">
        <w:rPr>
          <w:rFonts w:hint="eastAsia"/>
          <w:color w:val="auto"/>
        </w:rPr>
        <w:t>商品</w:t>
      </w:r>
      <w:r w:rsidR="00B26602" w:rsidRPr="007C5088">
        <w:rPr>
          <w:rFonts w:hint="eastAsia"/>
          <w:color w:val="auto"/>
        </w:rPr>
        <w:t>也難以觸及到潛在客戶</w:t>
      </w:r>
      <w:r w:rsidR="00607D11" w:rsidRPr="007C5088">
        <w:rPr>
          <w:color w:val="auto"/>
        </w:rPr>
        <w:t>。</w:t>
      </w:r>
    </w:p>
    <w:p w14:paraId="34C571F5" w14:textId="78AED9AB" w:rsidR="002873AC" w:rsidRPr="007C5088" w:rsidRDefault="006C0579" w:rsidP="00181E84">
      <w:pPr>
        <w:pStyle w:val="15"/>
        <w:ind w:firstLine="480"/>
        <w:rPr>
          <w:color w:val="auto"/>
        </w:rPr>
      </w:pPr>
      <w:r w:rsidRPr="007C5088">
        <w:rPr>
          <w:color w:val="auto"/>
        </w:rPr>
        <w:t>為解決此問題，</w:t>
      </w:r>
      <w:r w:rsidR="00126742" w:rsidRPr="007C5088">
        <w:rPr>
          <w:color w:val="auto"/>
        </w:rPr>
        <w:t>2022</w:t>
      </w:r>
      <w:r w:rsidR="00126742" w:rsidRPr="007C5088">
        <w:rPr>
          <w:color w:val="auto"/>
        </w:rPr>
        <w:t>年</w:t>
      </w:r>
      <w:r w:rsidR="00FE7033" w:rsidRPr="007C5088">
        <w:rPr>
          <w:color w:val="auto"/>
        </w:rPr>
        <w:t>Frontier.cool</w:t>
      </w:r>
      <w:r w:rsidR="00FE7033" w:rsidRPr="007C5088">
        <w:rPr>
          <w:color w:val="auto"/>
        </w:rPr>
        <w:t>與</w:t>
      </w:r>
      <w:r w:rsidR="002444E8" w:rsidRPr="007C5088">
        <w:rPr>
          <w:rFonts w:hint="eastAsia"/>
          <w:color w:val="auto"/>
        </w:rPr>
        <w:t>台灣</w:t>
      </w:r>
      <w:r w:rsidR="00FE7033" w:rsidRPr="007C5088">
        <w:rPr>
          <w:color w:val="auto"/>
        </w:rPr>
        <w:t>工業技術研究院合作，導入自然語言處理（</w:t>
      </w:r>
      <w:r w:rsidR="00FE7033" w:rsidRPr="007C5088">
        <w:rPr>
          <w:color w:val="auto"/>
        </w:rPr>
        <w:t>NLP</w:t>
      </w:r>
      <w:r w:rsidR="00FE7033" w:rsidRPr="007C5088">
        <w:rPr>
          <w:color w:val="auto"/>
        </w:rPr>
        <w:t>）技術</w:t>
      </w:r>
      <w:r w:rsidR="006B5B26" w:rsidRPr="007C5088">
        <w:rPr>
          <w:rStyle w:val="afff9"/>
          <w:color w:val="auto"/>
        </w:rPr>
        <w:footnoteReference w:id="24"/>
      </w:r>
      <w:r w:rsidR="00181E84" w:rsidRPr="007C5088">
        <w:rPr>
          <w:rFonts w:hint="eastAsia"/>
          <w:color w:val="auto"/>
        </w:rPr>
        <w:t>強化</w:t>
      </w:r>
      <w:r w:rsidR="00FE7033" w:rsidRPr="007C5088">
        <w:rPr>
          <w:color w:val="auto"/>
        </w:rPr>
        <w:t>搜尋引擎的</w:t>
      </w:r>
      <w:r w:rsidR="00FE7033" w:rsidRPr="007C5088">
        <w:rPr>
          <w:color w:val="auto"/>
        </w:rPr>
        <w:t>Prompt</w:t>
      </w:r>
      <w:r w:rsidR="00FE7033" w:rsidRPr="007C5088">
        <w:rPr>
          <w:color w:val="auto"/>
        </w:rPr>
        <w:t>系統</w:t>
      </w:r>
      <w:r w:rsidR="00937F3E" w:rsidRPr="007C5088">
        <w:rPr>
          <w:rFonts w:hint="eastAsia"/>
          <w:color w:val="auto"/>
        </w:rPr>
        <w:t>，</w:t>
      </w:r>
      <w:r w:rsidRPr="007C5088">
        <w:rPr>
          <w:color w:val="auto"/>
        </w:rPr>
        <w:t>提升</w:t>
      </w:r>
      <w:r w:rsidR="001B4065" w:rsidRPr="007C5088">
        <w:rPr>
          <w:rFonts w:hint="eastAsia"/>
          <w:color w:val="auto"/>
        </w:rPr>
        <w:t>系統</w:t>
      </w:r>
      <w:r w:rsidRPr="007C5088">
        <w:rPr>
          <w:color w:val="auto"/>
        </w:rPr>
        <w:t>對</w:t>
      </w:r>
      <w:r w:rsidR="009F59A2" w:rsidRPr="007C5088">
        <w:rPr>
          <w:rFonts w:hint="eastAsia"/>
          <w:color w:val="auto"/>
        </w:rPr>
        <w:t>商品</w:t>
      </w:r>
      <w:r w:rsidRPr="007C5088">
        <w:rPr>
          <w:color w:val="auto"/>
        </w:rPr>
        <w:t>描述的理解與對應能力</w:t>
      </w:r>
      <w:r w:rsidR="00C26427" w:rsidRPr="007C5088">
        <w:rPr>
          <w:rFonts w:hint="eastAsia"/>
          <w:color w:val="auto"/>
        </w:rPr>
        <w:t>，</w:t>
      </w:r>
      <w:r w:rsidR="00C07ECA" w:rsidRPr="007C5088">
        <w:rPr>
          <w:rFonts w:hint="eastAsia"/>
          <w:color w:val="auto"/>
        </w:rPr>
        <w:t>讓系統可</w:t>
      </w:r>
      <w:r w:rsidR="0009239D" w:rsidRPr="007C5088">
        <w:rPr>
          <w:rFonts w:hint="eastAsia"/>
          <w:color w:val="auto"/>
        </w:rPr>
        <w:t>辨識布料的</w:t>
      </w:r>
      <w:r w:rsidR="00FA516F" w:rsidRPr="007C5088">
        <w:rPr>
          <w:rFonts w:hint="eastAsia"/>
          <w:color w:val="auto"/>
        </w:rPr>
        <w:t>物理</w:t>
      </w:r>
      <w:r w:rsidR="001B64D8" w:rsidRPr="007C5088">
        <w:rPr>
          <w:rFonts w:hint="eastAsia"/>
          <w:color w:val="auto"/>
        </w:rPr>
        <w:t>特徵</w:t>
      </w:r>
      <w:r w:rsidR="001550C6" w:rsidRPr="007C5088">
        <w:rPr>
          <w:rFonts w:hint="eastAsia"/>
          <w:color w:val="auto"/>
        </w:rPr>
        <w:t>並</w:t>
      </w:r>
      <w:r w:rsidR="002873AC" w:rsidRPr="007C5088">
        <w:rPr>
          <w:color w:val="auto"/>
        </w:rPr>
        <w:t>自動標註</w:t>
      </w:r>
      <w:r w:rsidR="00E80825" w:rsidRPr="007C5088">
        <w:rPr>
          <w:rFonts w:hint="eastAsia"/>
          <w:color w:val="auto"/>
        </w:rPr>
        <w:t>種類</w:t>
      </w:r>
      <w:r w:rsidR="002873AC" w:rsidRPr="007C5088">
        <w:rPr>
          <w:color w:val="auto"/>
        </w:rPr>
        <w:t>與功能性。例如，使用者上傳牛仔布時，系統能</w:t>
      </w:r>
      <w:r w:rsidR="00035688" w:rsidRPr="007C5088">
        <w:rPr>
          <w:rFonts w:hint="eastAsia"/>
          <w:color w:val="auto"/>
        </w:rPr>
        <w:t>自動</w:t>
      </w:r>
      <w:r w:rsidR="002873AC" w:rsidRPr="007C5088">
        <w:rPr>
          <w:color w:val="auto"/>
        </w:rPr>
        <w:t>辨識類型，</w:t>
      </w:r>
      <w:r w:rsidR="00B75323" w:rsidRPr="007C5088">
        <w:rPr>
          <w:rFonts w:hint="eastAsia"/>
          <w:color w:val="auto"/>
        </w:rPr>
        <w:t>給予</w:t>
      </w:r>
      <w:r w:rsidR="002873AC" w:rsidRPr="007C5088">
        <w:rPr>
          <w:color w:val="auto"/>
        </w:rPr>
        <w:t>「耐磨」、「厚實」等特性標籤</w:t>
      </w:r>
      <w:r w:rsidR="00430C1D" w:rsidRPr="007C5088">
        <w:rPr>
          <w:rStyle w:val="afff9"/>
          <w:color w:val="auto"/>
        </w:rPr>
        <w:footnoteReference w:id="25"/>
      </w:r>
      <w:r w:rsidR="002873AC" w:rsidRPr="007C5088">
        <w:rPr>
          <w:color w:val="auto"/>
        </w:rPr>
        <w:t>，</w:t>
      </w:r>
      <w:r w:rsidR="00DC406F" w:rsidRPr="007C5088">
        <w:rPr>
          <w:rFonts w:hint="eastAsia"/>
          <w:color w:val="auto"/>
        </w:rPr>
        <w:t>強化</w:t>
      </w:r>
      <w:r w:rsidR="00BA1F8E" w:rsidRPr="007C5088">
        <w:rPr>
          <w:rFonts w:hint="eastAsia"/>
          <w:color w:val="auto"/>
        </w:rPr>
        <w:t>布料搜尋的</w:t>
      </w:r>
      <w:r w:rsidR="002873AC" w:rsidRPr="007C5088">
        <w:rPr>
          <w:color w:val="auto"/>
        </w:rPr>
        <w:t>精準度與</w:t>
      </w:r>
      <w:r w:rsidR="00BA1F8E" w:rsidRPr="007C5088">
        <w:rPr>
          <w:rFonts w:hint="eastAsia"/>
          <w:color w:val="auto"/>
        </w:rPr>
        <w:t>平台操作</w:t>
      </w:r>
      <w:r w:rsidR="002873AC" w:rsidRPr="007C5088">
        <w:rPr>
          <w:color w:val="auto"/>
        </w:rPr>
        <w:t>體驗。</w:t>
      </w:r>
    </w:p>
    <w:p w14:paraId="3845F395" w14:textId="085918E6" w:rsidR="007950DC" w:rsidRPr="007C5088" w:rsidRDefault="009255F2" w:rsidP="00410D6D">
      <w:pPr>
        <w:pStyle w:val="a0"/>
        <w:rPr>
          <w:color w:val="auto"/>
        </w:rPr>
      </w:pPr>
      <w:r w:rsidRPr="007C5088">
        <w:rPr>
          <w:rFonts w:hint="eastAsia"/>
          <w:color w:val="auto"/>
        </w:rPr>
        <w:t>異業</w:t>
      </w:r>
      <w:r w:rsidRPr="007C5088">
        <w:rPr>
          <w:color w:val="auto"/>
        </w:rPr>
        <w:t>結盟開發紡織晶片，升級布片運算效能（</w:t>
      </w:r>
      <w:r w:rsidRPr="007C5088">
        <w:rPr>
          <w:color w:val="auto"/>
        </w:rPr>
        <w:t>2022</w:t>
      </w:r>
      <w:r w:rsidRPr="007C5088">
        <w:rPr>
          <w:color w:val="auto"/>
        </w:rPr>
        <w:t>）</w:t>
      </w:r>
    </w:p>
    <w:p w14:paraId="049D731C" w14:textId="6D23B688" w:rsidR="00BD0C02" w:rsidRPr="007C5088" w:rsidRDefault="001C23E8" w:rsidP="00BD0C02">
      <w:pPr>
        <w:pStyle w:val="15"/>
        <w:ind w:firstLine="480"/>
        <w:rPr>
          <w:color w:val="auto"/>
        </w:rPr>
      </w:pPr>
      <w:r w:rsidRPr="007C5088">
        <w:rPr>
          <w:color w:val="auto"/>
        </w:rPr>
        <w:t>Frontier.cool</w:t>
      </w:r>
      <w:r w:rsidR="00244FF2" w:rsidRPr="007C5088">
        <w:rPr>
          <w:color w:val="auto"/>
        </w:rPr>
        <w:t>與新創硬體公司一元素科技合作</w:t>
      </w:r>
      <w:r w:rsidRPr="007C5088">
        <w:rPr>
          <w:color w:val="auto"/>
        </w:rPr>
        <w:t>，攜手開發專為</w:t>
      </w:r>
      <w:r w:rsidR="00AC7620" w:rsidRPr="007C5088">
        <w:rPr>
          <w:rFonts w:hint="eastAsia"/>
          <w:color w:val="auto"/>
        </w:rPr>
        <w:t>紡織</w:t>
      </w:r>
      <w:r w:rsidR="00451C1E" w:rsidRPr="007C5088">
        <w:rPr>
          <w:rFonts w:hint="eastAsia"/>
          <w:color w:val="auto"/>
        </w:rPr>
        <w:t>業</w:t>
      </w:r>
      <w:r w:rsidR="0065467C" w:rsidRPr="007C5088">
        <w:rPr>
          <w:rFonts w:hint="eastAsia"/>
          <w:color w:val="auto"/>
        </w:rPr>
        <w:t>所設計</w:t>
      </w:r>
      <w:r w:rsidRPr="007C5088">
        <w:rPr>
          <w:color w:val="auto"/>
        </w:rPr>
        <w:t>的「紡織晶片」</w:t>
      </w:r>
      <w:r w:rsidR="009C6A85" w:rsidRPr="007C5088">
        <w:rPr>
          <w:rStyle w:val="afff9"/>
          <w:color w:val="auto"/>
        </w:rPr>
        <w:footnoteReference w:id="26"/>
      </w:r>
      <w:r w:rsidRPr="007C5088">
        <w:rPr>
          <w:color w:val="auto"/>
        </w:rPr>
        <w:t>，晶片整合</w:t>
      </w:r>
      <w:r w:rsidRPr="007C5088">
        <w:rPr>
          <w:color w:val="auto"/>
        </w:rPr>
        <w:t>Arm</w:t>
      </w:r>
      <w:r w:rsidR="00E76658" w:rsidRPr="007C5088">
        <w:rPr>
          <w:color w:val="auto"/>
        </w:rPr>
        <w:t>處理器</w:t>
      </w:r>
      <w:r w:rsidRPr="007C5088">
        <w:rPr>
          <w:color w:val="auto"/>
        </w:rPr>
        <w:t>架構與</w:t>
      </w:r>
      <w:r w:rsidR="00E76658" w:rsidRPr="007C5088">
        <w:rPr>
          <w:color w:val="auto"/>
        </w:rPr>
        <w:t xml:space="preserve">Xilinx </w:t>
      </w:r>
      <w:r w:rsidRPr="007C5088">
        <w:rPr>
          <w:color w:val="auto"/>
        </w:rPr>
        <w:t>FPGA</w:t>
      </w:r>
      <w:r w:rsidRPr="007C5088">
        <w:rPr>
          <w:color w:val="auto"/>
        </w:rPr>
        <w:t>（可程式化邏輯閘陣列）運算架構，</w:t>
      </w:r>
      <w:r w:rsidR="00BD0C02" w:rsidRPr="007C5088">
        <w:rPr>
          <w:rFonts w:hint="eastAsia"/>
          <w:color w:val="auto"/>
        </w:rPr>
        <w:t>可</w:t>
      </w:r>
      <w:r w:rsidR="00233A0E" w:rsidRPr="007C5088">
        <w:rPr>
          <w:rFonts w:hint="eastAsia"/>
          <w:color w:val="auto"/>
        </w:rPr>
        <w:t>提</w:t>
      </w:r>
      <w:r w:rsidRPr="007C5088">
        <w:rPr>
          <w:color w:val="auto"/>
        </w:rPr>
        <w:t>升掃描、影像分析與特徵擷取的速度</w:t>
      </w:r>
      <w:r w:rsidR="00BD0C02" w:rsidRPr="007C5088">
        <w:rPr>
          <w:rFonts w:hint="eastAsia"/>
          <w:color w:val="auto"/>
        </w:rPr>
        <w:t>，輸出更高精度圖檔</w:t>
      </w:r>
      <w:r w:rsidRPr="007C5088">
        <w:rPr>
          <w:color w:val="auto"/>
        </w:rPr>
        <w:t>。</w:t>
      </w:r>
    </w:p>
    <w:p w14:paraId="4087ABBB" w14:textId="66FF8E63" w:rsidR="001C23E8" w:rsidRPr="007C5088" w:rsidRDefault="008918EC" w:rsidP="00BD0C02">
      <w:pPr>
        <w:pStyle w:val="15"/>
        <w:ind w:firstLine="480"/>
        <w:rPr>
          <w:color w:val="auto"/>
        </w:rPr>
      </w:pPr>
      <w:r w:rsidRPr="007C5088">
        <w:rPr>
          <w:rFonts w:hint="eastAsia"/>
          <w:color w:val="auto"/>
        </w:rPr>
        <w:t>當時，</w:t>
      </w:r>
      <w:r w:rsidR="00001B6C" w:rsidRPr="007C5088">
        <w:rPr>
          <w:rFonts w:hint="eastAsia"/>
          <w:color w:val="auto"/>
        </w:rPr>
        <w:t>各大</w:t>
      </w:r>
      <w:r w:rsidR="00A90775" w:rsidRPr="007C5088">
        <w:rPr>
          <w:rFonts w:hint="eastAsia"/>
          <w:color w:val="auto"/>
        </w:rPr>
        <w:t>品牌</w:t>
      </w:r>
      <w:r w:rsidR="003046D0" w:rsidRPr="007C5088">
        <w:rPr>
          <w:rFonts w:hint="eastAsia"/>
          <w:color w:val="auto"/>
        </w:rPr>
        <w:t>亦陸續導入</w:t>
      </w:r>
      <w:r w:rsidR="00A90775" w:rsidRPr="007C5088">
        <w:rPr>
          <w:rFonts w:hint="eastAsia"/>
          <w:color w:val="auto"/>
        </w:rPr>
        <w:t>虛擬技術</w:t>
      </w:r>
      <w:r w:rsidR="003117B4" w:rsidRPr="007C5088">
        <w:rPr>
          <w:rFonts w:hint="eastAsia"/>
          <w:color w:val="auto"/>
        </w:rPr>
        <w:t>應用於</w:t>
      </w:r>
      <w:r w:rsidR="003046D0" w:rsidRPr="007C5088">
        <w:rPr>
          <w:rFonts w:hint="eastAsia"/>
          <w:color w:val="auto"/>
        </w:rPr>
        <w:t>服飾開發與試穿</w:t>
      </w:r>
      <w:r w:rsidR="00A90775" w:rsidRPr="007C5088">
        <w:rPr>
          <w:rFonts w:hint="eastAsia"/>
          <w:color w:val="auto"/>
        </w:rPr>
        <w:t>，</w:t>
      </w:r>
      <w:r w:rsidR="003117B4" w:rsidRPr="007C5088">
        <w:rPr>
          <w:rFonts w:hint="eastAsia"/>
          <w:color w:val="auto"/>
        </w:rPr>
        <w:t>因此</w:t>
      </w:r>
      <w:r w:rsidR="00E91F23" w:rsidRPr="007C5088">
        <w:rPr>
          <w:rFonts w:hint="eastAsia"/>
          <w:color w:val="auto"/>
        </w:rPr>
        <w:t>數位化</w:t>
      </w:r>
      <w:r w:rsidR="00254867" w:rsidRPr="007C5088">
        <w:rPr>
          <w:rFonts w:hint="eastAsia"/>
          <w:color w:val="auto"/>
        </w:rPr>
        <w:t>掃描</w:t>
      </w:r>
      <w:r w:rsidR="00E91F23" w:rsidRPr="007C5088">
        <w:rPr>
          <w:rFonts w:hint="eastAsia"/>
          <w:color w:val="auto"/>
        </w:rPr>
        <w:t>技術</w:t>
      </w:r>
      <w:r w:rsidR="00692EED" w:rsidRPr="007C5088">
        <w:rPr>
          <w:rFonts w:hint="eastAsia"/>
          <w:color w:val="auto"/>
        </w:rPr>
        <w:t>需更</w:t>
      </w:r>
      <w:r w:rsidR="00E91F23" w:rsidRPr="007C5088">
        <w:rPr>
          <w:rFonts w:hint="eastAsia"/>
          <w:color w:val="auto"/>
        </w:rPr>
        <w:t>穩定</w:t>
      </w:r>
      <w:r w:rsidR="00007D48" w:rsidRPr="007C5088">
        <w:rPr>
          <w:rFonts w:hint="eastAsia"/>
          <w:color w:val="auto"/>
        </w:rPr>
        <w:t>的</w:t>
      </w:r>
      <w:r w:rsidR="00E91F23" w:rsidRPr="007C5088">
        <w:rPr>
          <w:rFonts w:hint="eastAsia"/>
          <w:color w:val="auto"/>
        </w:rPr>
        <w:t>運算</w:t>
      </w:r>
      <w:r w:rsidR="00692EED" w:rsidRPr="007C5088">
        <w:rPr>
          <w:rFonts w:hint="eastAsia"/>
          <w:color w:val="auto"/>
        </w:rPr>
        <w:t>效能，</w:t>
      </w:r>
      <w:r w:rsidR="00A90775" w:rsidRPr="007C5088">
        <w:rPr>
          <w:rFonts w:hint="eastAsia"/>
          <w:color w:val="auto"/>
        </w:rPr>
        <w:t>透過</w:t>
      </w:r>
      <w:r w:rsidR="006428CE" w:rsidRPr="007C5088">
        <w:rPr>
          <w:rFonts w:hint="eastAsia"/>
          <w:color w:val="auto"/>
        </w:rPr>
        <w:t>此次異業結盟策略，</w:t>
      </w:r>
      <w:r w:rsidR="0052072D" w:rsidRPr="007C5088">
        <w:rPr>
          <w:rFonts w:hint="eastAsia"/>
          <w:color w:val="auto"/>
        </w:rPr>
        <w:t>團隊</w:t>
      </w:r>
      <w:r w:rsidR="00BD0C02" w:rsidRPr="007C5088">
        <w:rPr>
          <w:rFonts w:hint="eastAsia"/>
          <w:color w:val="auto"/>
        </w:rPr>
        <w:t>提升</w:t>
      </w:r>
      <w:r w:rsidR="006428CE" w:rsidRPr="007C5088">
        <w:rPr>
          <w:rFonts w:hint="eastAsia"/>
          <w:color w:val="auto"/>
        </w:rPr>
        <w:t>產業</w:t>
      </w:r>
      <w:r w:rsidR="0017382F" w:rsidRPr="007C5088">
        <w:rPr>
          <w:rFonts w:hint="eastAsia"/>
          <w:color w:val="auto"/>
        </w:rPr>
        <w:t>中</w:t>
      </w:r>
      <w:r w:rsidR="00ED71F8" w:rsidRPr="007C5088">
        <w:rPr>
          <w:rFonts w:hint="eastAsia"/>
          <w:color w:val="auto"/>
        </w:rPr>
        <w:t>虛擬</w:t>
      </w:r>
      <w:r w:rsidR="00BD0C02" w:rsidRPr="007C5088">
        <w:rPr>
          <w:rFonts w:hint="eastAsia"/>
          <w:color w:val="auto"/>
        </w:rPr>
        <w:t>技術</w:t>
      </w:r>
      <w:r w:rsidR="00ED71F8" w:rsidRPr="007C5088">
        <w:rPr>
          <w:rFonts w:hint="eastAsia"/>
          <w:color w:val="auto"/>
        </w:rPr>
        <w:t>實際落地</w:t>
      </w:r>
      <w:r w:rsidR="00BD0C02" w:rsidRPr="007C5088">
        <w:rPr>
          <w:rFonts w:hint="eastAsia"/>
          <w:color w:val="auto"/>
        </w:rPr>
        <w:t>的可行性</w:t>
      </w:r>
      <w:r w:rsidR="006B3F76" w:rsidRPr="007C5088">
        <w:rPr>
          <w:rFonts w:hint="eastAsia"/>
          <w:color w:val="auto"/>
        </w:rPr>
        <w:t>，</w:t>
      </w:r>
      <w:r w:rsidR="00FA480A" w:rsidRPr="007C5088">
        <w:rPr>
          <w:color w:val="auto"/>
        </w:rPr>
        <w:t>Frontier.cool</w:t>
      </w:r>
      <w:r w:rsidR="006B3F76" w:rsidRPr="007C5088">
        <w:rPr>
          <w:rFonts w:hint="eastAsia"/>
          <w:color w:val="auto"/>
        </w:rPr>
        <w:t>也</w:t>
      </w:r>
      <w:r w:rsidR="00F25147" w:rsidRPr="007C5088">
        <w:rPr>
          <w:rFonts w:hint="eastAsia"/>
          <w:color w:val="auto"/>
        </w:rPr>
        <w:t>獲得</w:t>
      </w:r>
      <w:r w:rsidR="001C23E8" w:rsidRPr="007C5088">
        <w:rPr>
          <w:color w:val="auto"/>
        </w:rPr>
        <w:t>外部技術資源</w:t>
      </w:r>
      <w:r w:rsidR="008C6412" w:rsidRPr="007C5088">
        <w:rPr>
          <w:rFonts w:hint="eastAsia"/>
          <w:color w:val="auto"/>
        </w:rPr>
        <w:t>來</w:t>
      </w:r>
      <w:r w:rsidR="001C23E8" w:rsidRPr="007C5088">
        <w:rPr>
          <w:color w:val="auto"/>
        </w:rPr>
        <w:t>強化平台在紡織數位基礎建設</w:t>
      </w:r>
      <w:r w:rsidR="001C23E8" w:rsidRPr="007C5088">
        <w:rPr>
          <w:color w:val="auto"/>
        </w:rPr>
        <w:lastRenderedPageBreak/>
        <w:t>中的領先地位。</w:t>
      </w:r>
    </w:p>
    <w:p w14:paraId="2F2A0F65" w14:textId="25E7A689" w:rsidR="00211DE7" w:rsidRPr="007C5088" w:rsidRDefault="00211DE7" w:rsidP="00F93F41">
      <w:pPr>
        <w:pStyle w:val="3"/>
      </w:pPr>
      <w:bookmarkStart w:id="89" w:name="_Toc219981321"/>
      <w:r w:rsidRPr="007C5088">
        <w:rPr>
          <w:rFonts w:hint="eastAsia"/>
        </w:rPr>
        <w:t>5.4.6</w:t>
      </w:r>
      <w:r w:rsidR="009B3362" w:rsidRPr="007C5088">
        <w:rPr>
          <w:rFonts w:hint="eastAsia"/>
        </w:rPr>
        <w:t xml:space="preserve"> </w:t>
      </w:r>
      <w:r w:rsidRPr="007C5088">
        <w:rPr>
          <w:rFonts w:hint="eastAsia"/>
        </w:rPr>
        <w:t>平衡機制</w:t>
      </w:r>
      <w:bookmarkEnd w:id="89"/>
    </w:p>
    <w:p w14:paraId="3D97649F" w14:textId="5959F3AC" w:rsidR="00F56BB6" w:rsidRPr="007C5088" w:rsidRDefault="004D3416" w:rsidP="00F56BB6">
      <w:pPr>
        <w:pStyle w:val="a0"/>
        <w:rPr>
          <w:color w:val="auto"/>
        </w:rPr>
      </w:pPr>
      <w:r w:rsidRPr="007C5088">
        <w:rPr>
          <w:color w:val="auto"/>
        </w:rPr>
        <w:t>公私協力</w:t>
      </w:r>
      <w:r w:rsidRPr="007C5088">
        <w:rPr>
          <w:rFonts w:hint="eastAsia"/>
          <w:color w:val="auto"/>
        </w:rPr>
        <w:t>：</w:t>
      </w:r>
      <w:r w:rsidR="00E359C6" w:rsidRPr="007C5088">
        <w:rPr>
          <w:rFonts w:hint="eastAsia"/>
          <w:color w:val="auto"/>
        </w:rPr>
        <w:t>深化外部關係</w:t>
      </w:r>
      <w:r w:rsidRPr="007C5088">
        <w:rPr>
          <w:rFonts w:hint="eastAsia"/>
          <w:color w:val="auto"/>
        </w:rPr>
        <w:t>，企業無痛轉型補助方案</w:t>
      </w:r>
      <w:r w:rsidRPr="007C5088">
        <w:rPr>
          <w:color w:val="auto"/>
        </w:rPr>
        <w:t>（</w:t>
      </w:r>
      <w:r w:rsidRPr="007C5088">
        <w:rPr>
          <w:color w:val="auto"/>
        </w:rPr>
        <w:t>2022</w:t>
      </w:r>
      <w:r w:rsidRPr="007C5088">
        <w:rPr>
          <w:color w:val="auto"/>
        </w:rPr>
        <w:t>）</w:t>
      </w:r>
    </w:p>
    <w:p w14:paraId="18AC526C" w14:textId="0BB00C7D" w:rsidR="00821E0D" w:rsidRPr="007C5088" w:rsidRDefault="00C72723" w:rsidP="00733CD7">
      <w:pPr>
        <w:pStyle w:val="15"/>
        <w:ind w:firstLine="480"/>
        <w:rPr>
          <w:color w:val="auto"/>
        </w:rPr>
      </w:pPr>
      <w:r w:rsidRPr="007C5088">
        <w:rPr>
          <w:color w:val="auto"/>
        </w:rPr>
        <w:t>Frontier.cool</w:t>
      </w:r>
      <w:r w:rsidRPr="007C5088">
        <w:rPr>
          <w:color w:val="auto"/>
        </w:rPr>
        <w:t>參與</w:t>
      </w:r>
      <w:r w:rsidR="002F0CCF" w:rsidRPr="007C5088">
        <w:rPr>
          <w:color w:val="auto"/>
        </w:rPr>
        <w:t>2022</w:t>
      </w:r>
      <w:r w:rsidR="002F0CCF" w:rsidRPr="007C5088">
        <w:rPr>
          <w:color w:val="auto"/>
        </w:rPr>
        <w:t>年</w:t>
      </w:r>
      <w:r w:rsidRPr="007C5088">
        <w:rPr>
          <w:color w:val="auto"/>
        </w:rPr>
        <w:t>經濟部工業局「數位雲服務主題式研發補助計畫」與「雲市集工業館數位點數補助計畫」</w:t>
      </w:r>
      <w:r w:rsidR="00812DC1" w:rsidRPr="007C5088">
        <w:rPr>
          <w:rStyle w:val="afff9"/>
          <w:color w:val="auto"/>
        </w:rPr>
        <w:footnoteReference w:id="27"/>
      </w:r>
      <w:r w:rsidRPr="007C5088">
        <w:rPr>
          <w:color w:val="auto"/>
        </w:rPr>
        <w:t>，</w:t>
      </w:r>
      <w:r w:rsidR="007229FD" w:rsidRPr="007C5088">
        <w:rPr>
          <w:rFonts w:hint="eastAsia"/>
          <w:color w:val="auto"/>
        </w:rPr>
        <w:t>獲得政府</w:t>
      </w:r>
      <w:r w:rsidR="006F5639" w:rsidRPr="007C5088">
        <w:rPr>
          <w:rFonts w:hint="eastAsia"/>
          <w:color w:val="auto"/>
        </w:rPr>
        <w:t>關係</w:t>
      </w:r>
      <w:r w:rsidR="00EB22DF" w:rsidRPr="007C5088">
        <w:rPr>
          <w:rFonts w:hint="eastAsia"/>
          <w:color w:val="auto"/>
        </w:rPr>
        <w:t>網絡</w:t>
      </w:r>
      <w:r w:rsidR="00205022" w:rsidRPr="007C5088">
        <w:rPr>
          <w:rFonts w:hint="eastAsia"/>
          <w:color w:val="auto"/>
        </w:rPr>
        <w:t>與資金</w:t>
      </w:r>
      <w:r w:rsidRPr="007C5088">
        <w:rPr>
          <w:color w:val="auto"/>
        </w:rPr>
        <w:t>。</w:t>
      </w:r>
      <w:r w:rsidR="007520D6" w:rsidRPr="007C5088">
        <w:rPr>
          <w:rFonts w:hint="eastAsia"/>
          <w:color w:val="auto"/>
        </w:rPr>
        <w:t>此</w:t>
      </w:r>
      <w:r w:rsidR="007520D6" w:rsidRPr="007C5088">
        <w:rPr>
          <w:color w:val="auto"/>
        </w:rPr>
        <w:t>公私協力</w:t>
      </w:r>
      <w:r w:rsidR="00FF28EB" w:rsidRPr="007C5088">
        <w:rPr>
          <w:rFonts w:hint="eastAsia"/>
          <w:color w:val="auto"/>
        </w:rPr>
        <w:t>的平衡</w:t>
      </w:r>
      <w:r w:rsidR="007520D6" w:rsidRPr="007C5088">
        <w:rPr>
          <w:color w:val="auto"/>
        </w:rPr>
        <w:t>機制</w:t>
      </w:r>
      <w:r w:rsidR="006F5639" w:rsidRPr="007C5088">
        <w:rPr>
          <w:rFonts w:hint="eastAsia"/>
          <w:color w:val="auto"/>
        </w:rPr>
        <w:t>，搭配</w:t>
      </w:r>
      <w:r w:rsidR="002254D7" w:rsidRPr="007C5088">
        <w:rPr>
          <w:rFonts w:hint="eastAsia"/>
          <w:color w:val="auto"/>
        </w:rPr>
        <w:t>「</w:t>
      </w:r>
      <w:r w:rsidR="00BE1B09" w:rsidRPr="007C5088">
        <w:rPr>
          <w:rFonts w:hint="eastAsia"/>
          <w:color w:val="auto"/>
        </w:rPr>
        <w:t>幫助</w:t>
      </w:r>
      <w:r w:rsidR="00821E0D" w:rsidRPr="007C5088">
        <w:rPr>
          <w:color w:val="auto"/>
        </w:rPr>
        <w:t>企業申請補助、媒合資源</w:t>
      </w:r>
      <w:r w:rsidR="002254D7" w:rsidRPr="007C5088">
        <w:rPr>
          <w:rFonts w:hint="eastAsia"/>
          <w:color w:val="auto"/>
        </w:rPr>
        <w:t>」</w:t>
      </w:r>
      <w:r w:rsidR="00395BDF" w:rsidRPr="007C5088">
        <w:rPr>
          <w:rFonts w:hint="eastAsia"/>
          <w:color w:val="auto"/>
        </w:rPr>
        <w:t>的</w:t>
      </w:r>
      <w:r w:rsidR="009F7EED">
        <w:rPr>
          <w:rFonts w:hint="eastAsia"/>
          <w:color w:val="auto"/>
        </w:rPr>
        <w:t>發展</w:t>
      </w:r>
      <w:r w:rsidR="00395BDF" w:rsidRPr="007C5088">
        <w:rPr>
          <w:rFonts w:hint="eastAsia"/>
          <w:color w:val="auto"/>
        </w:rPr>
        <w:t>策略</w:t>
      </w:r>
      <w:r w:rsidR="00821E0D" w:rsidRPr="007C5088">
        <w:rPr>
          <w:color w:val="auto"/>
        </w:rPr>
        <w:t>，降低中小型</w:t>
      </w:r>
      <w:r w:rsidR="00F759DE" w:rsidRPr="007C5088">
        <w:rPr>
          <w:rFonts w:hint="eastAsia"/>
          <w:color w:val="auto"/>
        </w:rPr>
        <w:t>廠商</w:t>
      </w:r>
      <w:r w:rsidR="00821E0D" w:rsidRPr="007C5088">
        <w:rPr>
          <w:color w:val="auto"/>
        </w:rPr>
        <w:t>導入</w:t>
      </w:r>
      <w:r w:rsidR="00BE1B09" w:rsidRPr="007C5088">
        <w:rPr>
          <w:color w:val="auto"/>
        </w:rPr>
        <w:t>TextileCloud™</w:t>
      </w:r>
      <w:r w:rsidR="00821E0D" w:rsidRPr="007C5088">
        <w:rPr>
          <w:color w:val="auto"/>
        </w:rPr>
        <w:t>的門檻與壓力，實現</w:t>
      </w:r>
      <w:r w:rsidR="00F25D66" w:rsidRPr="007C5088">
        <w:rPr>
          <w:rFonts w:hint="eastAsia"/>
          <w:color w:val="auto"/>
        </w:rPr>
        <w:t>企業</w:t>
      </w:r>
      <w:r w:rsidR="00821E0D" w:rsidRPr="007C5088">
        <w:rPr>
          <w:color w:val="auto"/>
        </w:rPr>
        <w:t>「無痛轉型」</w:t>
      </w:r>
      <w:r w:rsidR="008E7590" w:rsidRPr="007C5088">
        <w:rPr>
          <w:rFonts w:hint="eastAsia"/>
          <w:color w:val="auto"/>
        </w:rPr>
        <w:t>，成功</w:t>
      </w:r>
      <w:r w:rsidR="00AF2AB6" w:rsidRPr="007C5088">
        <w:rPr>
          <w:rFonts w:hint="eastAsia"/>
          <w:color w:val="auto"/>
        </w:rPr>
        <w:t>讓</w:t>
      </w:r>
      <w:r w:rsidR="00455588" w:rsidRPr="007C5088">
        <w:rPr>
          <w:rFonts w:hint="eastAsia"/>
          <w:color w:val="auto"/>
        </w:rPr>
        <w:t>平台</w:t>
      </w:r>
      <w:r w:rsidR="00821E0D" w:rsidRPr="007C5088">
        <w:rPr>
          <w:color w:val="auto"/>
        </w:rPr>
        <w:t>新增</w:t>
      </w:r>
      <w:r w:rsidR="0002141B" w:rsidRPr="007C5088">
        <w:rPr>
          <w:rFonts w:hint="eastAsia"/>
          <w:color w:val="auto"/>
        </w:rPr>
        <w:t>約</w:t>
      </w:r>
      <w:r w:rsidR="00821E0D" w:rsidRPr="007C5088">
        <w:rPr>
          <w:color w:val="auto"/>
        </w:rPr>
        <w:t>20</w:t>
      </w:r>
      <w:r w:rsidR="00821E0D" w:rsidRPr="007C5088">
        <w:rPr>
          <w:color w:val="auto"/>
        </w:rPr>
        <w:t>家以上企業用戶，</w:t>
      </w:r>
      <w:r w:rsidR="00C373EC" w:rsidRPr="007C5088">
        <w:rPr>
          <w:rFonts w:hint="eastAsia"/>
          <w:color w:val="auto"/>
        </w:rPr>
        <w:t>團隊</w:t>
      </w:r>
      <w:r w:rsidR="00E17181" w:rsidRPr="007C5088">
        <w:rPr>
          <w:rFonts w:hint="eastAsia"/>
          <w:color w:val="auto"/>
        </w:rPr>
        <w:t>在</w:t>
      </w:r>
      <w:r w:rsidR="00564788" w:rsidRPr="007C5088">
        <w:rPr>
          <w:rFonts w:hint="eastAsia"/>
          <w:color w:val="auto"/>
        </w:rPr>
        <w:t>規模擴增</w:t>
      </w:r>
      <w:r w:rsidR="00E17181" w:rsidRPr="007C5088">
        <w:rPr>
          <w:rFonts w:hint="eastAsia"/>
          <w:color w:val="auto"/>
        </w:rPr>
        <w:t>的同時</w:t>
      </w:r>
      <w:r w:rsidR="00564788" w:rsidRPr="007C5088">
        <w:rPr>
          <w:rFonts w:hint="eastAsia"/>
          <w:color w:val="auto"/>
        </w:rPr>
        <w:t>持續與使用者溝通</w:t>
      </w:r>
      <w:r w:rsidR="004038C5" w:rsidRPr="007C5088">
        <w:rPr>
          <w:rFonts w:hint="eastAsia"/>
          <w:color w:val="auto"/>
        </w:rPr>
        <w:t>，進而</w:t>
      </w:r>
      <w:r w:rsidR="00564788" w:rsidRPr="007C5088">
        <w:rPr>
          <w:rFonts w:hint="eastAsia"/>
          <w:color w:val="auto"/>
        </w:rPr>
        <w:t>形成平台升級循環、迭代強化</w:t>
      </w:r>
      <w:r w:rsidR="00325394" w:rsidRPr="007C5088">
        <w:rPr>
          <w:rFonts w:hint="eastAsia"/>
          <w:color w:val="auto"/>
        </w:rPr>
        <w:t>功能</w:t>
      </w:r>
      <w:r w:rsidR="00821E0D" w:rsidRPr="007C5088">
        <w:rPr>
          <w:color w:val="auto"/>
        </w:rPr>
        <w:t>，</w:t>
      </w:r>
      <w:r w:rsidR="009B366B" w:rsidRPr="007C5088">
        <w:rPr>
          <w:rFonts w:hint="eastAsia"/>
          <w:color w:val="auto"/>
        </w:rPr>
        <w:t>創造</w:t>
      </w:r>
      <w:r w:rsidR="00D1080A" w:rsidRPr="007C5088">
        <w:rPr>
          <w:rFonts w:hint="eastAsia"/>
          <w:color w:val="auto"/>
        </w:rPr>
        <w:t>政府與</w:t>
      </w:r>
      <w:r w:rsidR="003721F9" w:rsidRPr="007C5088">
        <w:rPr>
          <w:rFonts w:hint="eastAsia"/>
          <w:color w:val="auto"/>
        </w:rPr>
        <w:t>企業</w:t>
      </w:r>
      <w:r w:rsidR="009B366B" w:rsidRPr="007C5088">
        <w:rPr>
          <w:rFonts w:hint="eastAsia"/>
          <w:color w:val="auto"/>
        </w:rPr>
        <w:t>對</w:t>
      </w:r>
      <w:r w:rsidR="00C56B22" w:rsidRPr="007C5088">
        <w:rPr>
          <w:rFonts w:hint="eastAsia"/>
          <w:color w:val="auto"/>
        </w:rPr>
        <w:t>數位轉型一致願景，</w:t>
      </w:r>
      <w:r w:rsidR="009B366B" w:rsidRPr="007C5088">
        <w:rPr>
          <w:color w:val="auto"/>
        </w:rPr>
        <w:t>推動台灣紡織業邁向</w:t>
      </w:r>
      <w:r w:rsidR="00B20866" w:rsidRPr="007C5088">
        <w:rPr>
          <w:rFonts w:hint="eastAsia"/>
          <w:color w:val="auto"/>
        </w:rPr>
        <w:t>數位創新</w:t>
      </w:r>
      <w:r w:rsidR="00CA1E2E" w:rsidRPr="007C5088">
        <w:rPr>
          <w:rFonts w:hint="eastAsia"/>
          <w:color w:val="auto"/>
        </w:rPr>
        <w:t>產業</w:t>
      </w:r>
      <w:r w:rsidR="00FD6676">
        <w:rPr>
          <w:rFonts w:hint="eastAsia"/>
          <w:color w:val="auto"/>
        </w:rPr>
        <w:t>模式</w:t>
      </w:r>
      <w:r w:rsidR="009B366B" w:rsidRPr="007C5088">
        <w:rPr>
          <w:color w:val="auto"/>
        </w:rPr>
        <w:t>。</w:t>
      </w:r>
    </w:p>
    <w:p w14:paraId="7F0AB9E6" w14:textId="1CAE5868" w:rsidR="00C100A9" w:rsidRPr="007C5088" w:rsidRDefault="00C100A9" w:rsidP="004A061C">
      <w:pPr>
        <w:pStyle w:val="aff"/>
        <w:rPr>
          <w:noProof/>
        </w:rPr>
      </w:pPr>
      <w:r w:rsidRPr="007C5088">
        <w:rPr>
          <w:noProof/>
        </w:rPr>
        <w:drawing>
          <wp:inline distT="0" distB="0" distL="0" distR="0" wp14:anchorId="67824155" wp14:editId="7E522932">
            <wp:extent cx="3685039" cy="1810516"/>
            <wp:effectExtent l="0" t="0" r="0" b="0"/>
            <wp:docPr id="735199365" name="圖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5199365" name="圖片 735199365"/>
                    <pic:cNvPicPr/>
                  </pic:nvPicPr>
                  <pic:blipFill>
                    <a:blip r:embed="rId35" cstate="print">
                      <a:extLst>
                        <a:ext uri="{28A0092B-C50C-407E-A947-70E740481C1C}">
                          <a14:useLocalDpi xmlns:a14="http://schemas.microsoft.com/office/drawing/2010/main" val="0"/>
                        </a:ext>
                      </a:extLst>
                    </a:blip>
                    <a:stretch>
                      <a:fillRect/>
                    </a:stretch>
                  </pic:blipFill>
                  <pic:spPr>
                    <a:xfrm>
                      <a:off x="0" y="0"/>
                      <a:ext cx="3685039" cy="1810516"/>
                    </a:xfrm>
                    <a:prstGeom prst="rect">
                      <a:avLst/>
                    </a:prstGeom>
                  </pic:spPr>
                </pic:pic>
              </a:graphicData>
            </a:graphic>
          </wp:inline>
        </w:drawing>
      </w:r>
    </w:p>
    <w:p w14:paraId="4AE9C0D8" w14:textId="0D9A0165" w:rsidR="00A7002C" w:rsidRPr="007C5088" w:rsidRDefault="0073690F" w:rsidP="0009509B">
      <w:pPr>
        <w:pStyle w:val="afff0"/>
      </w:pPr>
      <w:bookmarkStart w:id="90" w:name="_Toc218693357"/>
      <w:r w:rsidRPr="007C5088">
        <w:rPr>
          <w:rFonts w:hint="eastAsia"/>
        </w:rPr>
        <w:t>圖</w:t>
      </w:r>
      <w:r w:rsidRPr="007C5088">
        <w:rPr>
          <w:rFonts w:hint="eastAsia"/>
        </w:rPr>
        <w:t xml:space="preserve"> 5.4-</w:t>
      </w:r>
      <w:r w:rsidRPr="007C5088">
        <w:fldChar w:fldCharType="begin"/>
      </w:r>
      <w:r w:rsidRPr="007C5088">
        <w:instrText xml:space="preserve"> </w:instrText>
      </w:r>
      <w:r w:rsidRPr="007C5088">
        <w:rPr>
          <w:rFonts w:hint="eastAsia"/>
        </w:rPr>
        <w:instrText xml:space="preserve">SEQ </w:instrText>
      </w:r>
      <w:r w:rsidRPr="007C5088">
        <w:rPr>
          <w:rFonts w:hint="eastAsia"/>
        </w:rPr>
        <w:instrText>圖</w:instrText>
      </w:r>
      <w:r w:rsidRPr="007C5088">
        <w:rPr>
          <w:rFonts w:hint="eastAsia"/>
        </w:rPr>
        <w:instrText>_5.4- \* ARABIC</w:instrText>
      </w:r>
      <w:r w:rsidRPr="007C5088">
        <w:instrText xml:space="preserve"> </w:instrText>
      </w:r>
      <w:r w:rsidRPr="007C5088">
        <w:fldChar w:fldCharType="separate"/>
      </w:r>
      <w:r w:rsidR="009463B3">
        <w:rPr>
          <w:noProof/>
        </w:rPr>
        <w:t>1</w:t>
      </w:r>
      <w:r w:rsidRPr="007C5088">
        <w:fldChar w:fldCharType="end"/>
      </w:r>
      <w:r w:rsidR="00A7002C" w:rsidRPr="007C5088">
        <w:rPr>
          <w:rFonts w:hint="eastAsia"/>
        </w:rPr>
        <w:t xml:space="preserve"> </w:t>
      </w:r>
      <w:r w:rsidR="00A7002C" w:rsidRPr="007C5088">
        <w:rPr>
          <w:rFonts w:hint="eastAsia"/>
        </w:rPr>
        <w:t>第</w:t>
      </w:r>
      <w:r w:rsidR="003E2EA3" w:rsidRPr="007C5088">
        <w:rPr>
          <w:rFonts w:hint="eastAsia"/>
        </w:rPr>
        <w:t>三</w:t>
      </w:r>
      <w:r w:rsidR="00A7002C" w:rsidRPr="007C5088">
        <w:rPr>
          <w:rFonts w:hint="eastAsia"/>
        </w:rPr>
        <w:t>階段平衡機制</w:t>
      </w:r>
      <w:bookmarkEnd w:id="90"/>
    </w:p>
    <w:p w14:paraId="7B0D7E5F" w14:textId="01AAA5AC" w:rsidR="008F7BB6" w:rsidRPr="007C5088" w:rsidRDefault="008F7BB6" w:rsidP="008F5438">
      <w:pPr>
        <w:pStyle w:val="151"/>
        <w:jc w:val="center"/>
        <w:rPr>
          <w:color w:val="auto"/>
        </w:rPr>
      </w:pPr>
      <w:r w:rsidRPr="007C5088">
        <w:rPr>
          <w:rFonts w:hint="eastAsia"/>
          <w:color w:val="auto"/>
        </w:rPr>
        <w:t>資料來源：本研究整理</w:t>
      </w:r>
    </w:p>
    <w:p w14:paraId="19ECFBE5" w14:textId="6CCAB500" w:rsidR="0016233C" w:rsidRPr="007C5088" w:rsidRDefault="00F93F41" w:rsidP="0016233C">
      <w:pPr>
        <w:pStyle w:val="3"/>
      </w:pPr>
      <w:bookmarkStart w:id="91" w:name="_Toc219981322"/>
      <w:r w:rsidRPr="007C5088">
        <w:rPr>
          <w:rFonts w:hint="eastAsia"/>
        </w:rPr>
        <w:t>5.</w:t>
      </w:r>
      <w:r w:rsidR="00E251A0" w:rsidRPr="007C5088">
        <w:rPr>
          <w:rFonts w:hint="eastAsia"/>
        </w:rPr>
        <w:t>4</w:t>
      </w:r>
      <w:r w:rsidRPr="007C5088">
        <w:rPr>
          <w:rFonts w:hint="eastAsia"/>
        </w:rPr>
        <w:t>.7</w:t>
      </w:r>
      <w:r w:rsidR="009B3362" w:rsidRPr="007C5088">
        <w:rPr>
          <w:rFonts w:hint="eastAsia"/>
        </w:rPr>
        <w:t xml:space="preserve"> </w:t>
      </w:r>
      <w:r w:rsidRPr="007C5088">
        <w:rPr>
          <w:rFonts w:hint="eastAsia"/>
        </w:rPr>
        <w:t>數位創新結果</w:t>
      </w:r>
      <w:bookmarkEnd w:id="91"/>
    </w:p>
    <w:p w14:paraId="0382C68D" w14:textId="3A1F8B9A" w:rsidR="003C4EEF" w:rsidRPr="007C5088" w:rsidRDefault="003C4EEF" w:rsidP="00410D6D">
      <w:pPr>
        <w:pStyle w:val="a0"/>
        <w:rPr>
          <w:color w:val="auto"/>
        </w:rPr>
      </w:pPr>
      <w:r w:rsidRPr="007C5088">
        <w:rPr>
          <w:color w:val="auto"/>
        </w:rPr>
        <w:t>精簡</w:t>
      </w:r>
      <w:r w:rsidR="008952DF" w:rsidRPr="007C5088">
        <w:rPr>
          <w:rFonts w:hint="eastAsia"/>
          <w:color w:val="auto"/>
        </w:rPr>
        <w:t>展會採購與銷售</w:t>
      </w:r>
      <w:r w:rsidRPr="007C5088">
        <w:rPr>
          <w:color w:val="auto"/>
        </w:rPr>
        <w:t>流程，</w:t>
      </w:r>
      <w:r w:rsidR="00A81491" w:rsidRPr="007C5088">
        <w:rPr>
          <w:rFonts w:hint="eastAsia"/>
          <w:color w:val="auto"/>
        </w:rPr>
        <w:t>銷售報價與選品清單加速交易促成</w:t>
      </w:r>
    </w:p>
    <w:p w14:paraId="03B3B151" w14:textId="77777777" w:rsidR="00C378A9" w:rsidRPr="007C5088" w:rsidRDefault="004C296F" w:rsidP="00733CD7">
      <w:pPr>
        <w:pStyle w:val="15"/>
        <w:ind w:firstLine="480"/>
        <w:rPr>
          <w:color w:val="auto"/>
        </w:rPr>
      </w:pPr>
      <w:r w:rsidRPr="007C5088">
        <w:rPr>
          <w:rFonts w:hint="eastAsia"/>
          <w:color w:val="auto"/>
        </w:rPr>
        <w:t>過去供應商</w:t>
      </w:r>
      <w:r w:rsidR="006810E0" w:rsidRPr="007C5088">
        <w:rPr>
          <w:color w:val="auto"/>
        </w:rPr>
        <w:t>需</w:t>
      </w:r>
      <w:r w:rsidR="00D30E12" w:rsidRPr="007C5088">
        <w:rPr>
          <w:rFonts w:hint="eastAsia"/>
          <w:color w:val="auto"/>
        </w:rPr>
        <w:t>要</w:t>
      </w:r>
      <w:r w:rsidR="00C0656A" w:rsidRPr="007C5088">
        <w:rPr>
          <w:rFonts w:hint="eastAsia"/>
          <w:color w:val="auto"/>
        </w:rPr>
        <w:t>花費</w:t>
      </w:r>
      <w:r w:rsidR="007833D3" w:rsidRPr="007C5088">
        <w:rPr>
          <w:rFonts w:hint="eastAsia"/>
          <w:color w:val="auto"/>
        </w:rPr>
        <w:t>高昂</w:t>
      </w:r>
      <w:r w:rsidR="00C0656A" w:rsidRPr="007C5088">
        <w:rPr>
          <w:rFonts w:hint="eastAsia"/>
          <w:color w:val="auto"/>
        </w:rPr>
        <w:t>成本</w:t>
      </w:r>
      <w:r w:rsidR="006810E0" w:rsidRPr="007C5088">
        <w:rPr>
          <w:color w:val="auto"/>
        </w:rPr>
        <w:t>準備多套樣品</w:t>
      </w:r>
      <w:r w:rsidR="00FE2032" w:rsidRPr="007C5088">
        <w:rPr>
          <w:rFonts w:hint="eastAsia"/>
          <w:color w:val="auto"/>
        </w:rPr>
        <w:t>，</w:t>
      </w:r>
      <w:r w:rsidR="00C0656A" w:rsidRPr="007C5088">
        <w:rPr>
          <w:rFonts w:hint="eastAsia"/>
          <w:color w:val="auto"/>
        </w:rPr>
        <w:t>而</w:t>
      </w:r>
      <w:r w:rsidR="00C378A9" w:rsidRPr="007C5088">
        <w:rPr>
          <w:rFonts w:hint="eastAsia"/>
          <w:color w:val="auto"/>
        </w:rPr>
        <w:t>團隊便</w:t>
      </w:r>
      <w:r w:rsidR="001C016C" w:rsidRPr="007C5088">
        <w:rPr>
          <w:rFonts w:hint="eastAsia"/>
          <w:color w:val="auto"/>
        </w:rPr>
        <w:t>整合</w:t>
      </w:r>
      <w:bookmarkStart w:id="92" w:name="_Hlk201785162"/>
      <w:r w:rsidR="001C016C" w:rsidRPr="007C5088">
        <w:rPr>
          <w:color w:val="auto"/>
        </w:rPr>
        <w:t>TextileCloud™</w:t>
      </w:r>
      <w:bookmarkEnd w:id="92"/>
      <w:r w:rsidR="001C016C" w:rsidRPr="007C5088">
        <w:rPr>
          <w:color w:val="auto"/>
        </w:rPr>
        <w:t>中的</w:t>
      </w:r>
      <w:r w:rsidR="001C016C" w:rsidRPr="007C5088">
        <w:rPr>
          <w:rFonts w:hint="eastAsia"/>
          <w:color w:val="auto"/>
        </w:rPr>
        <w:t>數位布片檔案及</w:t>
      </w:r>
      <w:r w:rsidR="001C016C" w:rsidRPr="007C5088">
        <w:rPr>
          <w:color w:val="auto"/>
        </w:rPr>
        <w:t>Sourcing Library</w:t>
      </w:r>
      <w:r w:rsidR="001C016C" w:rsidRPr="007C5088">
        <w:rPr>
          <w:rFonts w:hint="eastAsia"/>
          <w:color w:val="auto"/>
        </w:rPr>
        <w:t>資料庫</w:t>
      </w:r>
      <w:r w:rsidR="001C016C" w:rsidRPr="007C5088">
        <w:rPr>
          <w:color w:val="auto"/>
        </w:rPr>
        <w:t>模組</w:t>
      </w:r>
      <w:r w:rsidR="001C016C" w:rsidRPr="007C5088">
        <w:rPr>
          <w:rFonts w:hint="eastAsia"/>
          <w:color w:val="auto"/>
        </w:rPr>
        <w:t>，</w:t>
      </w:r>
      <w:r w:rsidR="001B7678" w:rsidRPr="007C5088">
        <w:rPr>
          <w:color w:val="auto"/>
        </w:rPr>
        <w:t>開發</w:t>
      </w:r>
      <w:r w:rsidR="0089547B" w:rsidRPr="007C5088">
        <w:rPr>
          <w:rFonts w:hint="eastAsia"/>
          <w:color w:val="auto"/>
        </w:rPr>
        <w:t>出</w:t>
      </w:r>
      <w:r w:rsidR="001B7678" w:rsidRPr="007C5088">
        <w:rPr>
          <w:color w:val="auto"/>
        </w:rPr>
        <w:t>FabriSelect™</w:t>
      </w:r>
      <w:r w:rsidR="00D64E2F" w:rsidRPr="007C5088">
        <w:rPr>
          <w:rFonts w:hint="eastAsia"/>
          <w:color w:val="auto"/>
        </w:rPr>
        <w:t>展會</w:t>
      </w:r>
      <w:r w:rsidR="001B7678" w:rsidRPr="007C5088">
        <w:rPr>
          <w:color w:val="auto"/>
        </w:rPr>
        <w:t>工具。</w:t>
      </w:r>
    </w:p>
    <w:p w14:paraId="218C3F59" w14:textId="76174B4C" w:rsidR="00DC64A3" w:rsidRPr="007C5088" w:rsidRDefault="00D06A66" w:rsidP="00733CD7">
      <w:pPr>
        <w:pStyle w:val="15"/>
        <w:ind w:firstLine="480"/>
        <w:rPr>
          <w:color w:val="auto"/>
        </w:rPr>
      </w:pPr>
      <w:r w:rsidRPr="007C5088">
        <w:rPr>
          <w:rFonts w:hint="eastAsia"/>
          <w:color w:val="auto"/>
        </w:rPr>
        <w:lastRenderedPageBreak/>
        <w:t>讓</w:t>
      </w:r>
      <w:r w:rsidR="000B6637" w:rsidRPr="007C5088">
        <w:rPr>
          <w:rFonts w:hint="eastAsia"/>
          <w:color w:val="auto"/>
        </w:rPr>
        <w:t>供應商</w:t>
      </w:r>
      <w:r w:rsidR="00552998" w:rsidRPr="007C5088">
        <w:rPr>
          <w:color w:val="auto"/>
        </w:rPr>
        <w:t>只需攜帶少量樣品</w:t>
      </w:r>
      <w:r w:rsidRPr="007C5088">
        <w:rPr>
          <w:rFonts w:hint="eastAsia"/>
          <w:color w:val="auto"/>
        </w:rPr>
        <w:t>、</w:t>
      </w:r>
      <w:r w:rsidR="00264DEF" w:rsidRPr="007C5088">
        <w:rPr>
          <w:rFonts w:hint="eastAsia"/>
          <w:color w:val="auto"/>
        </w:rPr>
        <w:t>在展會</w:t>
      </w:r>
      <w:r w:rsidR="00552998" w:rsidRPr="007C5088">
        <w:rPr>
          <w:color w:val="auto"/>
        </w:rPr>
        <w:t>現場</w:t>
      </w:r>
      <w:r w:rsidR="00292384" w:rsidRPr="007C5088">
        <w:rPr>
          <w:rFonts w:hint="eastAsia"/>
          <w:color w:val="auto"/>
        </w:rPr>
        <w:t>擺設布料商品對應的</w:t>
      </w:r>
      <w:r w:rsidR="00552998" w:rsidRPr="007C5088">
        <w:rPr>
          <w:color w:val="auto"/>
        </w:rPr>
        <w:t>QR Code</w:t>
      </w:r>
      <w:r w:rsidR="00552998" w:rsidRPr="007C5088">
        <w:rPr>
          <w:color w:val="auto"/>
        </w:rPr>
        <w:t>，客戶即可透過手機</w:t>
      </w:r>
      <w:r w:rsidR="002C3DDC" w:rsidRPr="007C5088">
        <w:rPr>
          <w:rFonts w:hint="eastAsia"/>
          <w:color w:val="auto"/>
        </w:rPr>
        <w:t>線上</w:t>
      </w:r>
      <w:r w:rsidR="00552998" w:rsidRPr="007C5088">
        <w:rPr>
          <w:color w:val="auto"/>
        </w:rPr>
        <w:t>瀏覽</w:t>
      </w:r>
      <w:r w:rsidR="002C3DDC" w:rsidRPr="007C5088">
        <w:rPr>
          <w:rFonts w:hint="eastAsia"/>
          <w:color w:val="auto"/>
        </w:rPr>
        <w:t>廠商販售的全系列商品</w:t>
      </w:r>
      <w:r w:rsidR="00552998" w:rsidRPr="007C5088">
        <w:rPr>
          <w:color w:val="auto"/>
        </w:rPr>
        <w:t>資訊、規格與色卡，快速挑選感興趣的款式</w:t>
      </w:r>
      <w:r w:rsidR="00A334DD" w:rsidRPr="007C5088">
        <w:rPr>
          <w:rFonts w:hint="eastAsia"/>
          <w:color w:val="auto"/>
        </w:rPr>
        <w:t>，並</w:t>
      </w:r>
      <w:r w:rsidR="00C378A9" w:rsidRPr="007C5088">
        <w:rPr>
          <w:rFonts w:hint="eastAsia"/>
          <w:color w:val="auto"/>
        </w:rPr>
        <w:t>透過後台系統蒐集數據，</w:t>
      </w:r>
      <w:r w:rsidR="00BF5772" w:rsidRPr="007C5088">
        <w:rPr>
          <w:rFonts w:hint="eastAsia"/>
          <w:color w:val="auto"/>
        </w:rPr>
        <w:t>協助</w:t>
      </w:r>
      <w:r w:rsidR="00C378A9" w:rsidRPr="007C5088">
        <w:rPr>
          <w:rFonts w:hint="eastAsia"/>
          <w:color w:val="auto"/>
        </w:rPr>
        <w:t>銷售</w:t>
      </w:r>
      <w:r w:rsidR="002C3DDC" w:rsidRPr="007C5088">
        <w:rPr>
          <w:rFonts w:hint="eastAsia"/>
          <w:color w:val="auto"/>
        </w:rPr>
        <w:t>業務</w:t>
      </w:r>
      <w:r w:rsidR="007761DA" w:rsidRPr="007C5088">
        <w:rPr>
          <w:rFonts w:hint="eastAsia"/>
          <w:color w:val="auto"/>
        </w:rPr>
        <w:t>記錄客戶選品偏好、詢價項目，</w:t>
      </w:r>
      <w:r w:rsidR="00C378A9" w:rsidRPr="007C5088">
        <w:rPr>
          <w:rFonts w:hint="eastAsia"/>
          <w:color w:val="auto"/>
        </w:rPr>
        <w:t>自動製作</w:t>
      </w:r>
      <w:r w:rsidR="007761DA" w:rsidRPr="007C5088">
        <w:rPr>
          <w:rFonts w:hint="eastAsia"/>
          <w:color w:val="auto"/>
        </w:rPr>
        <w:t>報價清單回傳</w:t>
      </w:r>
      <w:r w:rsidR="00C378A9" w:rsidRPr="007C5088">
        <w:rPr>
          <w:rFonts w:hint="eastAsia"/>
          <w:color w:val="auto"/>
        </w:rPr>
        <w:t>客戶</w:t>
      </w:r>
      <w:r w:rsidR="007761DA" w:rsidRPr="007C5088">
        <w:rPr>
          <w:rFonts w:hint="eastAsia"/>
          <w:color w:val="auto"/>
        </w:rPr>
        <w:t>，</w:t>
      </w:r>
      <w:r w:rsidR="00E941FA" w:rsidRPr="007C5088">
        <w:rPr>
          <w:rFonts w:hint="eastAsia"/>
          <w:color w:val="auto"/>
        </w:rPr>
        <w:t>讓銷售</w:t>
      </w:r>
      <w:r w:rsidR="00C378A9" w:rsidRPr="007C5088">
        <w:rPr>
          <w:rFonts w:hint="eastAsia"/>
          <w:color w:val="auto"/>
        </w:rPr>
        <w:t>業務專注</w:t>
      </w:r>
      <w:r w:rsidR="001B20D4" w:rsidRPr="007C5088">
        <w:rPr>
          <w:rFonts w:hint="eastAsia"/>
          <w:color w:val="auto"/>
        </w:rPr>
        <w:t>於</w:t>
      </w:r>
      <w:r w:rsidR="00C378A9" w:rsidRPr="007C5088">
        <w:rPr>
          <w:rFonts w:hint="eastAsia"/>
          <w:color w:val="auto"/>
        </w:rPr>
        <w:t>處理</w:t>
      </w:r>
      <w:r w:rsidR="00E941FA" w:rsidRPr="007C5088">
        <w:rPr>
          <w:color w:val="auto"/>
        </w:rPr>
        <w:t>高附加價值的工作，例如：針對客戶需求進行產品組合規劃</w:t>
      </w:r>
      <w:r w:rsidR="00E941FA" w:rsidRPr="007C5088">
        <w:rPr>
          <w:rFonts w:hint="eastAsia"/>
          <w:color w:val="auto"/>
        </w:rPr>
        <w:t>、</w:t>
      </w:r>
      <w:r w:rsidR="00E941FA" w:rsidRPr="007C5088">
        <w:rPr>
          <w:color w:val="auto"/>
        </w:rPr>
        <w:t>強化展會後</w:t>
      </w:r>
      <w:r w:rsidR="00C378A9" w:rsidRPr="007C5088">
        <w:rPr>
          <w:rFonts w:hint="eastAsia"/>
          <w:color w:val="auto"/>
        </w:rPr>
        <w:t>顧客</w:t>
      </w:r>
      <w:r w:rsidR="00E941FA" w:rsidRPr="007C5088">
        <w:rPr>
          <w:color w:val="auto"/>
        </w:rPr>
        <w:t>關係經營</w:t>
      </w:r>
      <w:r w:rsidR="00C378A9" w:rsidRPr="007C5088">
        <w:rPr>
          <w:rFonts w:hint="eastAsia"/>
          <w:color w:val="auto"/>
        </w:rPr>
        <w:t>等</w:t>
      </w:r>
      <w:r w:rsidR="00C4450F" w:rsidRPr="007C5088">
        <w:rPr>
          <w:rFonts w:hint="eastAsia"/>
          <w:color w:val="auto"/>
        </w:rPr>
        <w:t>。</w:t>
      </w:r>
    </w:p>
    <w:p w14:paraId="03377B0A" w14:textId="116D39B7" w:rsidR="001C34D7" w:rsidRPr="007C5088" w:rsidRDefault="00945406" w:rsidP="00B777DB">
      <w:pPr>
        <w:pStyle w:val="15"/>
        <w:ind w:firstLine="480"/>
        <w:rPr>
          <w:color w:val="auto"/>
        </w:rPr>
      </w:pPr>
      <w:r w:rsidRPr="007C5088">
        <w:rPr>
          <w:rFonts w:hint="eastAsia"/>
          <w:color w:val="auto"/>
        </w:rPr>
        <w:t>對採購方而言，</w:t>
      </w:r>
      <w:r w:rsidR="0090429B" w:rsidRPr="007C5088">
        <w:rPr>
          <w:color w:val="auto"/>
        </w:rPr>
        <w:t>FabriSelect™</w:t>
      </w:r>
      <w:r w:rsidR="0090429B" w:rsidRPr="007C5088">
        <w:rPr>
          <w:rFonts w:hint="eastAsia"/>
          <w:color w:val="auto"/>
        </w:rPr>
        <w:t>讓採購人員免去</w:t>
      </w:r>
      <w:r w:rsidR="007761DA" w:rsidRPr="007C5088">
        <w:rPr>
          <w:color w:val="auto"/>
        </w:rPr>
        <w:t>手抄紀錄</w:t>
      </w:r>
      <w:r w:rsidR="002C78D2" w:rsidRPr="007C5088">
        <w:rPr>
          <w:rFonts w:hint="eastAsia"/>
          <w:color w:val="auto"/>
        </w:rPr>
        <w:t>和</w:t>
      </w:r>
      <w:r w:rsidR="007761DA" w:rsidRPr="007C5088">
        <w:rPr>
          <w:color w:val="auto"/>
        </w:rPr>
        <w:t>拍</w:t>
      </w:r>
      <w:r w:rsidR="002C78D2" w:rsidRPr="007C5088">
        <w:rPr>
          <w:rFonts w:hint="eastAsia"/>
          <w:color w:val="auto"/>
        </w:rPr>
        <w:t>攝</w:t>
      </w:r>
      <w:r w:rsidR="007761DA" w:rsidRPr="007C5088">
        <w:rPr>
          <w:color w:val="auto"/>
        </w:rPr>
        <w:t>樣布，只要</w:t>
      </w:r>
      <w:r w:rsidR="00C52DCB" w:rsidRPr="007C5088">
        <w:rPr>
          <w:rFonts w:hint="eastAsia"/>
          <w:color w:val="auto"/>
        </w:rPr>
        <w:t>掃</w:t>
      </w:r>
      <w:r w:rsidR="007E458A" w:rsidRPr="007C5088">
        <w:rPr>
          <w:rFonts w:hint="eastAsia"/>
          <w:color w:val="auto"/>
        </w:rPr>
        <w:t>描</w:t>
      </w:r>
      <w:r w:rsidR="00C52DCB" w:rsidRPr="007C5088">
        <w:rPr>
          <w:color w:val="auto"/>
        </w:rPr>
        <w:t>QR Code</w:t>
      </w:r>
      <w:r w:rsidR="00220C56" w:rsidRPr="007C5088">
        <w:rPr>
          <w:rFonts w:hint="eastAsia"/>
          <w:color w:val="auto"/>
        </w:rPr>
        <w:t>就</w:t>
      </w:r>
      <w:r w:rsidR="007761DA" w:rsidRPr="007C5088">
        <w:rPr>
          <w:color w:val="auto"/>
        </w:rPr>
        <w:t>能</w:t>
      </w:r>
      <w:r w:rsidR="000D25AD" w:rsidRPr="007C5088">
        <w:rPr>
          <w:rFonts w:hint="eastAsia"/>
          <w:color w:val="auto"/>
        </w:rPr>
        <w:t>自動</w:t>
      </w:r>
      <w:r w:rsidR="007761DA" w:rsidRPr="007C5088">
        <w:rPr>
          <w:color w:val="auto"/>
        </w:rPr>
        <w:t>建立選品清單，</w:t>
      </w:r>
      <w:r w:rsidR="007E458A" w:rsidRPr="007C5088">
        <w:rPr>
          <w:rFonts w:hint="eastAsia"/>
          <w:color w:val="auto"/>
        </w:rPr>
        <w:t>即時</w:t>
      </w:r>
      <w:r w:rsidR="000D25AD" w:rsidRPr="007C5088">
        <w:rPr>
          <w:rFonts w:hint="eastAsia"/>
          <w:color w:val="auto"/>
        </w:rPr>
        <w:t>與</w:t>
      </w:r>
      <w:r w:rsidR="007761DA" w:rsidRPr="007C5088">
        <w:rPr>
          <w:color w:val="auto"/>
        </w:rPr>
        <w:t>團隊</w:t>
      </w:r>
      <w:r w:rsidR="00D6366C" w:rsidRPr="007C5088">
        <w:rPr>
          <w:rFonts w:hint="eastAsia"/>
          <w:color w:val="auto"/>
        </w:rPr>
        <w:t>進行討論</w:t>
      </w:r>
      <w:r w:rsidR="007761DA" w:rsidRPr="007C5088">
        <w:rPr>
          <w:color w:val="auto"/>
        </w:rPr>
        <w:t>加快</w:t>
      </w:r>
      <w:r w:rsidR="000B39DB" w:rsidRPr="007C5088">
        <w:rPr>
          <w:rFonts w:hint="eastAsia"/>
          <w:color w:val="auto"/>
        </w:rPr>
        <w:t>採購</w:t>
      </w:r>
      <w:r w:rsidR="007761DA" w:rsidRPr="007C5088">
        <w:rPr>
          <w:color w:val="auto"/>
        </w:rPr>
        <w:t>決策</w:t>
      </w:r>
      <w:r w:rsidR="002B7A3C" w:rsidRPr="007C5088">
        <w:rPr>
          <w:rFonts w:hint="eastAsia"/>
          <w:color w:val="auto"/>
        </w:rPr>
        <w:t>。數位</w:t>
      </w:r>
      <w:r w:rsidR="001C34D7" w:rsidRPr="007C5088">
        <w:rPr>
          <w:rFonts w:hint="eastAsia"/>
          <w:color w:val="auto"/>
        </w:rPr>
        <w:t>科技加強了</w:t>
      </w:r>
      <w:r w:rsidR="00614AF4" w:rsidRPr="007C5088">
        <w:rPr>
          <w:rFonts w:hint="eastAsia"/>
          <w:color w:val="auto"/>
        </w:rPr>
        <w:t>買賣雙方</w:t>
      </w:r>
      <w:r w:rsidR="001C34D7" w:rsidRPr="007C5088">
        <w:rPr>
          <w:rFonts w:hint="eastAsia"/>
          <w:color w:val="auto"/>
        </w:rPr>
        <w:t>互動</w:t>
      </w:r>
      <w:r w:rsidR="00614AF4" w:rsidRPr="007C5088">
        <w:rPr>
          <w:rFonts w:hint="eastAsia"/>
          <w:color w:val="auto"/>
        </w:rPr>
        <w:t>與</w:t>
      </w:r>
      <w:r w:rsidR="001C34D7" w:rsidRPr="007C5088">
        <w:rPr>
          <w:rFonts w:hint="eastAsia"/>
          <w:color w:val="auto"/>
        </w:rPr>
        <w:t>交易成功</w:t>
      </w:r>
      <w:r w:rsidR="001C34D7" w:rsidRPr="007C5088">
        <w:rPr>
          <w:color w:val="auto"/>
        </w:rPr>
        <w:t>機會</w:t>
      </w:r>
      <w:r w:rsidR="001C34D7" w:rsidRPr="007C5088">
        <w:rPr>
          <w:rFonts w:hint="eastAsia"/>
          <w:color w:val="auto"/>
        </w:rPr>
        <w:t>，為銷售與推廣</w:t>
      </w:r>
      <w:r w:rsidR="001C34D7" w:rsidRPr="007C5088">
        <w:rPr>
          <w:color w:val="auto"/>
        </w:rPr>
        <w:t>帶來可衡量成果</w:t>
      </w:r>
      <w:r w:rsidR="001C34D7" w:rsidRPr="007C5088">
        <w:rPr>
          <w:rFonts w:hint="eastAsia"/>
          <w:color w:val="auto"/>
        </w:rPr>
        <w:t>。</w:t>
      </w:r>
    </w:p>
    <w:p w14:paraId="2E7BFE28" w14:textId="77777777" w:rsidR="00195F16" w:rsidRPr="007C5088" w:rsidRDefault="00195F16" w:rsidP="004209E7">
      <w:pPr>
        <w:pStyle w:val="a0"/>
        <w:rPr>
          <w:color w:val="auto"/>
        </w:rPr>
      </w:pPr>
      <w:r w:rsidRPr="007C5088">
        <w:rPr>
          <w:color w:val="auto"/>
        </w:rPr>
        <w:t>提升</w:t>
      </w:r>
      <w:r w:rsidRPr="007C5088">
        <w:rPr>
          <w:rFonts w:hint="eastAsia"/>
          <w:color w:val="auto"/>
        </w:rPr>
        <w:t>組織</w:t>
      </w:r>
      <w:r w:rsidRPr="007C5088">
        <w:rPr>
          <w:color w:val="auto"/>
        </w:rPr>
        <w:t>效率</w:t>
      </w:r>
      <w:r w:rsidRPr="007C5088">
        <w:rPr>
          <w:rFonts w:hint="eastAsia"/>
          <w:color w:val="auto"/>
        </w:rPr>
        <w:t>、降低樣布與樣品製作，</w:t>
      </w:r>
      <w:r w:rsidRPr="007C5088">
        <w:rPr>
          <w:color w:val="auto"/>
        </w:rPr>
        <w:t>實踐永續價值</w:t>
      </w:r>
    </w:p>
    <w:p w14:paraId="547BDA8C" w14:textId="394FAA94" w:rsidR="00195F16" w:rsidRPr="007C5088" w:rsidRDefault="002C64C9" w:rsidP="007F7FC1">
      <w:pPr>
        <w:pStyle w:val="15"/>
        <w:ind w:firstLine="480"/>
        <w:rPr>
          <w:color w:val="auto"/>
        </w:rPr>
      </w:pPr>
      <w:r w:rsidRPr="007C5088">
        <w:rPr>
          <w:rFonts w:hint="eastAsia"/>
          <w:color w:val="auto"/>
        </w:rPr>
        <w:t>數位工具改變</w:t>
      </w:r>
      <w:r w:rsidRPr="007C5088">
        <w:rPr>
          <w:color w:val="auto"/>
        </w:rPr>
        <w:t>傳統以樣品為主的</w:t>
      </w:r>
      <w:r w:rsidR="00460656" w:rsidRPr="007C5088">
        <w:rPr>
          <w:rFonts w:hint="eastAsia"/>
          <w:color w:val="auto"/>
        </w:rPr>
        <w:t>銷售</w:t>
      </w:r>
      <w:r w:rsidRPr="007C5088">
        <w:rPr>
          <w:color w:val="auto"/>
        </w:rPr>
        <w:t>邏輯</w:t>
      </w:r>
      <w:r w:rsidR="00C819CC" w:rsidRPr="007C5088">
        <w:rPr>
          <w:rFonts w:hint="eastAsia"/>
          <w:color w:val="auto"/>
        </w:rPr>
        <w:t>，</w:t>
      </w:r>
      <w:r w:rsidR="00195F16" w:rsidRPr="007C5088">
        <w:rPr>
          <w:color w:val="auto"/>
        </w:rPr>
        <w:t>無論</w:t>
      </w:r>
      <w:r w:rsidR="00C819CC" w:rsidRPr="007C5088">
        <w:rPr>
          <w:rFonts w:hint="eastAsia"/>
          <w:color w:val="auto"/>
        </w:rPr>
        <w:t>在</w:t>
      </w:r>
      <w:r w:rsidR="00614AF4" w:rsidRPr="007C5088">
        <w:rPr>
          <w:rFonts w:hint="eastAsia"/>
          <w:color w:val="auto"/>
        </w:rPr>
        <w:t>內部</w:t>
      </w:r>
      <w:r w:rsidR="00195F16" w:rsidRPr="007C5088">
        <w:rPr>
          <w:rFonts w:hint="eastAsia"/>
          <w:color w:val="auto"/>
        </w:rPr>
        <w:t>營運</w:t>
      </w:r>
      <w:r w:rsidR="00195F16" w:rsidRPr="007C5088">
        <w:rPr>
          <w:color w:val="auto"/>
        </w:rPr>
        <w:t>或外部銷售</w:t>
      </w:r>
      <w:r w:rsidR="00195F16" w:rsidRPr="007C5088">
        <w:rPr>
          <w:rFonts w:hint="eastAsia"/>
          <w:color w:val="auto"/>
        </w:rPr>
        <w:t>，都</w:t>
      </w:r>
      <w:r w:rsidR="00195F16" w:rsidRPr="007C5088">
        <w:rPr>
          <w:color w:val="auto"/>
        </w:rPr>
        <w:t>有效減</w:t>
      </w:r>
      <w:r w:rsidR="00F061E2" w:rsidRPr="007C5088">
        <w:rPr>
          <w:rFonts w:hint="eastAsia"/>
          <w:color w:val="auto"/>
        </w:rPr>
        <w:t>少</w:t>
      </w:r>
      <w:r w:rsidR="00195F16" w:rsidRPr="007C5088">
        <w:rPr>
          <w:rFonts w:hint="eastAsia"/>
          <w:color w:val="auto"/>
        </w:rPr>
        <w:t>展示</w:t>
      </w:r>
      <w:r w:rsidR="00195F16" w:rsidRPr="007C5088">
        <w:rPr>
          <w:color w:val="auto"/>
        </w:rPr>
        <w:t>樣品、印刷資料</w:t>
      </w:r>
      <w:r w:rsidR="001E37A4" w:rsidRPr="007C5088">
        <w:rPr>
          <w:rFonts w:hint="eastAsia"/>
          <w:color w:val="auto"/>
        </w:rPr>
        <w:t>、</w:t>
      </w:r>
      <w:r w:rsidR="00195F16" w:rsidRPr="007C5088">
        <w:rPr>
          <w:color w:val="auto"/>
        </w:rPr>
        <w:t>物流</w:t>
      </w:r>
      <w:r w:rsidR="001E37A4" w:rsidRPr="007C5088">
        <w:rPr>
          <w:rFonts w:hint="eastAsia"/>
          <w:color w:val="auto"/>
        </w:rPr>
        <w:t>運輸</w:t>
      </w:r>
      <w:r w:rsidR="00F061E2" w:rsidRPr="007C5088">
        <w:rPr>
          <w:rFonts w:hint="eastAsia"/>
          <w:color w:val="auto"/>
        </w:rPr>
        <w:t>等實質資源</w:t>
      </w:r>
      <w:r w:rsidR="00195F16" w:rsidRPr="007C5088">
        <w:rPr>
          <w:rFonts w:hint="eastAsia"/>
          <w:color w:val="auto"/>
        </w:rPr>
        <w:t>浪費，</w:t>
      </w:r>
      <w:r w:rsidR="009A0444" w:rsidRPr="007C5088">
        <w:rPr>
          <w:rFonts w:hint="eastAsia"/>
          <w:color w:val="auto"/>
        </w:rPr>
        <w:t>既</w:t>
      </w:r>
      <w:r w:rsidR="00195F16" w:rsidRPr="007C5088">
        <w:rPr>
          <w:rFonts w:hint="eastAsia"/>
          <w:color w:val="auto"/>
        </w:rPr>
        <w:t>改善</w:t>
      </w:r>
      <w:r w:rsidR="00384406" w:rsidRPr="007C5088">
        <w:rPr>
          <w:rFonts w:hint="eastAsia"/>
          <w:color w:val="auto"/>
        </w:rPr>
        <w:t>企業</w:t>
      </w:r>
      <w:r w:rsidR="00195F16" w:rsidRPr="007C5088">
        <w:rPr>
          <w:color w:val="auto"/>
        </w:rPr>
        <w:t>營運</w:t>
      </w:r>
      <w:r w:rsidR="00DD3695" w:rsidRPr="007C5088">
        <w:rPr>
          <w:rFonts w:hint="eastAsia"/>
          <w:color w:val="auto"/>
        </w:rPr>
        <w:t>效率、</w:t>
      </w:r>
      <w:r w:rsidR="009A0444" w:rsidRPr="007C5088">
        <w:rPr>
          <w:rFonts w:hint="eastAsia"/>
          <w:color w:val="auto"/>
        </w:rPr>
        <w:t>也</w:t>
      </w:r>
      <w:r w:rsidR="00195F16" w:rsidRPr="007C5088">
        <w:rPr>
          <w:color w:val="auto"/>
        </w:rPr>
        <w:t>落實永續</w:t>
      </w:r>
      <w:r w:rsidR="00384406" w:rsidRPr="007C5088">
        <w:rPr>
          <w:rFonts w:hint="eastAsia"/>
          <w:color w:val="auto"/>
        </w:rPr>
        <w:t>環保的</w:t>
      </w:r>
      <w:r w:rsidR="00195F16" w:rsidRPr="007C5088">
        <w:rPr>
          <w:color w:val="auto"/>
        </w:rPr>
        <w:t>實質行動。</w:t>
      </w:r>
    </w:p>
    <w:p w14:paraId="44977B33" w14:textId="11351551" w:rsidR="00942B7C" w:rsidRPr="007C5088" w:rsidRDefault="00FC15E7" w:rsidP="00B513F3">
      <w:pPr>
        <w:pStyle w:val="aff4"/>
        <w:ind w:left="360" w:right="360" w:firstLine="480"/>
        <w:rPr>
          <w:color w:val="auto"/>
          <w:u w:color="FF0000"/>
        </w:rPr>
      </w:pPr>
      <w:r w:rsidRPr="007C5088">
        <w:rPr>
          <w:rFonts w:hint="eastAsia"/>
          <w:color w:val="auto"/>
        </w:rPr>
        <w:t>「</w:t>
      </w:r>
      <w:r w:rsidR="0084332A" w:rsidRPr="007C5088">
        <w:rPr>
          <w:rFonts w:hint="eastAsia"/>
          <w:color w:val="auto"/>
        </w:rPr>
        <w:t>最</w:t>
      </w:r>
      <w:r w:rsidR="00942B7C" w:rsidRPr="007C5088">
        <w:rPr>
          <w:rFonts w:hint="eastAsia"/>
          <w:color w:val="auto"/>
        </w:rPr>
        <w:t>大的效益是，樣品製作的部分就減少了很多，以前四個到五個業務出去跑不同客人的時候，光產品可能就要做四到五套，甚至更多。透過數位化，我可以精簡成一至兩套，分別秀給不同</w:t>
      </w:r>
      <w:r w:rsidR="00FB4C79" w:rsidRPr="007C5088">
        <w:rPr>
          <w:rFonts w:hint="eastAsia"/>
          <w:color w:val="auto"/>
        </w:rPr>
        <w:t>客戶</w:t>
      </w:r>
      <w:r w:rsidR="00942B7C" w:rsidRPr="007C5088">
        <w:rPr>
          <w:rFonts w:hint="eastAsia"/>
          <w:color w:val="auto"/>
        </w:rPr>
        <w:t>參考。</w:t>
      </w:r>
      <w:r w:rsidRPr="007C5088">
        <w:rPr>
          <w:rFonts w:hint="eastAsia"/>
          <w:color w:val="auto"/>
        </w:rPr>
        <w:t>」</w:t>
      </w:r>
      <w:r w:rsidR="00C419F0" w:rsidRPr="007C5088">
        <w:rPr>
          <w:rFonts w:hint="eastAsia"/>
          <w:color w:val="auto"/>
          <w:u w:color="FF0000"/>
        </w:rPr>
        <w:t>(曾文宏 年興紡織業務部業務經理，2021 Frontier.cool訪談資料)</w:t>
      </w:r>
    </w:p>
    <w:p w14:paraId="44B9556E" w14:textId="145C7CF9" w:rsidR="00E35368" w:rsidRPr="007C5088" w:rsidRDefault="00AE393A" w:rsidP="00410D6D">
      <w:pPr>
        <w:pStyle w:val="a0"/>
        <w:rPr>
          <w:color w:val="auto"/>
        </w:rPr>
      </w:pPr>
      <w:r w:rsidRPr="007C5088">
        <w:rPr>
          <w:rFonts w:hint="eastAsia"/>
          <w:color w:val="auto"/>
        </w:rPr>
        <w:t>展會後</w:t>
      </w:r>
      <w:r w:rsidR="00B57895" w:rsidRPr="007C5088">
        <w:rPr>
          <w:rFonts w:hint="eastAsia"/>
          <w:color w:val="auto"/>
        </w:rPr>
        <w:t>資訊</w:t>
      </w:r>
      <w:r w:rsidR="00B57895" w:rsidRPr="007C5088">
        <w:rPr>
          <w:color w:val="auto"/>
        </w:rPr>
        <w:t>累積成資產，</w:t>
      </w:r>
      <w:r w:rsidR="00D7589F" w:rsidRPr="007C5088">
        <w:rPr>
          <w:color w:val="auto"/>
        </w:rPr>
        <w:t>讓關係經營</w:t>
      </w:r>
      <w:r w:rsidR="00E81E8E" w:rsidRPr="007C5088">
        <w:rPr>
          <w:rFonts w:hint="eastAsia"/>
          <w:color w:val="auto"/>
        </w:rPr>
        <w:t>走得更</w:t>
      </w:r>
      <w:r w:rsidR="00D7589F" w:rsidRPr="007C5088">
        <w:rPr>
          <w:color w:val="auto"/>
        </w:rPr>
        <w:t>長遠</w:t>
      </w:r>
      <w:r w:rsidR="00D7589F" w:rsidRPr="007C5088">
        <w:rPr>
          <w:rFonts w:hint="eastAsia"/>
          <w:color w:val="auto"/>
        </w:rPr>
        <w:t>、</w:t>
      </w:r>
      <w:r w:rsidR="002E13C1" w:rsidRPr="007C5088">
        <w:rPr>
          <w:rFonts w:hint="eastAsia"/>
          <w:color w:val="auto"/>
        </w:rPr>
        <w:t>提升銷售</w:t>
      </w:r>
      <w:r w:rsidR="002E13C1" w:rsidRPr="007C5088">
        <w:rPr>
          <w:color w:val="auto"/>
        </w:rPr>
        <w:t>精準度</w:t>
      </w:r>
    </w:p>
    <w:p w14:paraId="5278068C" w14:textId="42F42855" w:rsidR="00204F03" w:rsidRPr="007C5088" w:rsidRDefault="008E3B47" w:rsidP="005066B3">
      <w:pPr>
        <w:pStyle w:val="15"/>
        <w:ind w:firstLine="480"/>
        <w:rPr>
          <w:color w:val="auto"/>
        </w:rPr>
      </w:pPr>
      <w:r w:rsidRPr="007C5088">
        <w:rPr>
          <w:color w:val="auto"/>
        </w:rPr>
        <w:t>在傳統業務互動中，客戶離開展會攤位後，雙方溝通常常就此中斷。但導入</w:t>
      </w:r>
      <w:r w:rsidR="00405AC3" w:rsidRPr="007C5088">
        <w:rPr>
          <w:rFonts w:hint="eastAsia"/>
          <w:color w:val="auto"/>
        </w:rPr>
        <w:t>數位工具</w:t>
      </w:r>
      <w:r w:rsidRPr="007C5088">
        <w:rPr>
          <w:color w:val="auto"/>
        </w:rPr>
        <w:t>後，即使</w:t>
      </w:r>
      <w:r w:rsidR="00F24271" w:rsidRPr="007C5088">
        <w:rPr>
          <w:rFonts w:hint="eastAsia"/>
          <w:color w:val="auto"/>
        </w:rPr>
        <w:t>離開展會、甚至從未參加展會</w:t>
      </w:r>
      <w:r w:rsidRPr="007C5088">
        <w:rPr>
          <w:color w:val="auto"/>
        </w:rPr>
        <w:t>，</w:t>
      </w:r>
      <w:r w:rsidR="00C573CD" w:rsidRPr="007C5088">
        <w:rPr>
          <w:rFonts w:hint="eastAsia"/>
          <w:color w:val="auto"/>
        </w:rPr>
        <w:t>亦可</w:t>
      </w:r>
      <w:r w:rsidR="00FF02A2" w:rsidRPr="007C5088">
        <w:rPr>
          <w:rFonts w:hint="eastAsia"/>
          <w:color w:val="auto"/>
        </w:rPr>
        <w:t>透過</w:t>
      </w:r>
      <w:r w:rsidR="00FF02A2" w:rsidRPr="007C5088">
        <w:rPr>
          <w:rFonts w:hint="eastAsia"/>
          <w:color w:val="auto"/>
        </w:rPr>
        <w:t>QR Code</w:t>
      </w:r>
      <w:r w:rsidR="00A85F7C" w:rsidRPr="007C5088">
        <w:rPr>
          <w:rFonts w:hint="eastAsia"/>
          <w:color w:val="auto"/>
        </w:rPr>
        <w:t>進入</w:t>
      </w:r>
      <w:r w:rsidR="00466D65" w:rsidRPr="007C5088">
        <w:rPr>
          <w:color w:val="auto"/>
        </w:rPr>
        <w:t>TextileCloud™</w:t>
      </w:r>
      <w:r w:rsidR="00466D65" w:rsidRPr="007C5088">
        <w:rPr>
          <w:rFonts w:hint="eastAsia"/>
          <w:color w:val="auto"/>
        </w:rPr>
        <w:t>的</w:t>
      </w:r>
      <w:r w:rsidR="00681071" w:rsidRPr="007C5088">
        <w:rPr>
          <w:color w:val="auto"/>
        </w:rPr>
        <w:t>Sourcing Library</w:t>
      </w:r>
      <w:r w:rsidR="00466D65" w:rsidRPr="007C5088">
        <w:rPr>
          <w:rFonts w:hint="eastAsia"/>
          <w:color w:val="auto"/>
        </w:rPr>
        <w:t>數位</w:t>
      </w:r>
      <w:r w:rsidR="00B0183B" w:rsidRPr="007C5088">
        <w:rPr>
          <w:rFonts w:hint="eastAsia"/>
          <w:color w:val="auto"/>
        </w:rPr>
        <w:t>資料庫</w:t>
      </w:r>
      <w:r w:rsidR="00F2492F" w:rsidRPr="007C5088">
        <w:rPr>
          <w:rFonts w:hint="eastAsia"/>
          <w:color w:val="auto"/>
        </w:rPr>
        <w:t>，</w:t>
      </w:r>
      <w:r w:rsidR="007B7D9F" w:rsidRPr="007C5088">
        <w:rPr>
          <w:rFonts w:hint="eastAsia"/>
          <w:color w:val="auto"/>
        </w:rPr>
        <w:t>重複</w:t>
      </w:r>
      <w:r w:rsidRPr="007C5088">
        <w:rPr>
          <w:color w:val="auto"/>
        </w:rPr>
        <w:t>查看感興趣的布料、瀏覽產品細節，甚至完成預採購。業務人員</w:t>
      </w:r>
      <w:r w:rsidR="00113C20" w:rsidRPr="007C5088">
        <w:rPr>
          <w:rFonts w:hint="eastAsia"/>
          <w:color w:val="auto"/>
        </w:rPr>
        <w:t>也</w:t>
      </w:r>
      <w:r w:rsidR="00F819DA" w:rsidRPr="007C5088">
        <w:rPr>
          <w:color w:val="auto"/>
        </w:rPr>
        <w:t>能根據</w:t>
      </w:r>
      <w:r w:rsidR="00F819DA" w:rsidRPr="007C5088">
        <w:rPr>
          <w:color w:val="auto"/>
        </w:rPr>
        <w:t>FabriSelect™</w:t>
      </w:r>
      <w:r w:rsidR="00F819DA" w:rsidRPr="007C5088">
        <w:rPr>
          <w:rFonts w:hint="eastAsia"/>
          <w:color w:val="auto"/>
        </w:rPr>
        <w:t>和</w:t>
      </w:r>
      <w:r w:rsidR="00F819DA" w:rsidRPr="007C5088">
        <w:rPr>
          <w:color w:val="auto"/>
        </w:rPr>
        <w:t>AI SaleSync™</w:t>
      </w:r>
      <w:r w:rsidR="00113C20" w:rsidRPr="007C5088">
        <w:rPr>
          <w:rFonts w:hint="eastAsia"/>
          <w:color w:val="auto"/>
        </w:rPr>
        <w:t>，將</w:t>
      </w:r>
      <w:r w:rsidR="00F819DA" w:rsidRPr="007C5088">
        <w:rPr>
          <w:rFonts w:hint="eastAsia"/>
          <w:color w:val="auto"/>
        </w:rPr>
        <w:t>展會當下</w:t>
      </w:r>
      <w:r w:rsidR="00113C20" w:rsidRPr="007C5088">
        <w:rPr>
          <w:rFonts w:hint="eastAsia"/>
          <w:color w:val="auto"/>
        </w:rPr>
        <w:t>熱門</w:t>
      </w:r>
      <w:r w:rsidR="00F819DA" w:rsidRPr="007C5088">
        <w:rPr>
          <w:rFonts w:hint="eastAsia"/>
          <w:color w:val="auto"/>
        </w:rPr>
        <w:t>布料</w:t>
      </w:r>
      <w:r w:rsidR="00F819DA" w:rsidRPr="007C5088">
        <w:rPr>
          <w:rFonts w:hint="eastAsia"/>
          <w:color w:val="auto"/>
        </w:rPr>
        <w:t>QR Code</w:t>
      </w:r>
      <w:r w:rsidR="00F819DA" w:rsidRPr="007C5088">
        <w:rPr>
          <w:rFonts w:hint="eastAsia"/>
          <w:color w:val="auto"/>
        </w:rPr>
        <w:t>被掃描的次數</w:t>
      </w:r>
      <w:r w:rsidR="00113C20" w:rsidRPr="007C5088">
        <w:rPr>
          <w:rFonts w:hint="eastAsia"/>
          <w:color w:val="auto"/>
        </w:rPr>
        <w:t>、客戶</w:t>
      </w:r>
      <w:r w:rsidRPr="007C5088">
        <w:rPr>
          <w:color w:val="auto"/>
        </w:rPr>
        <w:t>瀏覽紀錄</w:t>
      </w:r>
      <w:r w:rsidR="00113C20" w:rsidRPr="007C5088">
        <w:rPr>
          <w:rFonts w:hint="eastAsia"/>
          <w:color w:val="auto"/>
        </w:rPr>
        <w:t>保存起來</w:t>
      </w:r>
      <w:r w:rsidRPr="007C5088">
        <w:rPr>
          <w:color w:val="auto"/>
        </w:rPr>
        <w:t>，進行</w:t>
      </w:r>
      <w:r w:rsidR="006D48E2" w:rsidRPr="007C5088">
        <w:rPr>
          <w:rFonts w:hint="eastAsia"/>
          <w:color w:val="auto"/>
        </w:rPr>
        <w:t>訂單</w:t>
      </w:r>
      <w:r w:rsidRPr="007C5088">
        <w:rPr>
          <w:color w:val="auto"/>
        </w:rPr>
        <w:t>追蹤與</w:t>
      </w:r>
      <w:r w:rsidR="006D48E2" w:rsidRPr="007C5088">
        <w:rPr>
          <w:rFonts w:hint="eastAsia"/>
          <w:color w:val="auto"/>
        </w:rPr>
        <w:t>舊客</w:t>
      </w:r>
      <w:r w:rsidRPr="007C5088">
        <w:rPr>
          <w:color w:val="auto"/>
        </w:rPr>
        <w:t>互動，提升</w:t>
      </w:r>
      <w:r w:rsidR="001B4BF1" w:rsidRPr="007C5088">
        <w:rPr>
          <w:rFonts w:hint="eastAsia"/>
          <w:color w:val="auto"/>
        </w:rPr>
        <w:t>潛在訂單</w:t>
      </w:r>
      <w:r w:rsidRPr="007C5088">
        <w:rPr>
          <w:color w:val="auto"/>
        </w:rPr>
        <w:t>成交</w:t>
      </w:r>
      <w:r w:rsidR="002E4C2E" w:rsidRPr="007C5088">
        <w:rPr>
          <w:rFonts w:hint="eastAsia"/>
          <w:color w:val="auto"/>
        </w:rPr>
        <w:t>可能</w:t>
      </w:r>
      <w:r w:rsidRPr="007C5088">
        <w:rPr>
          <w:color w:val="auto"/>
        </w:rPr>
        <w:t>性</w:t>
      </w:r>
      <w:r w:rsidR="00891B10" w:rsidRPr="007C5088">
        <w:rPr>
          <w:rFonts w:hint="eastAsia"/>
          <w:color w:val="auto"/>
        </w:rPr>
        <w:t>與</w:t>
      </w:r>
      <w:r w:rsidR="001B4BF1" w:rsidRPr="007C5088">
        <w:rPr>
          <w:rFonts w:hint="eastAsia"/>
          <w:color w:val="auto"/>
        </w:rPr>
        <w:t>維護既有客戶關係</w:t>
      </w:r>
      <w:r w:rsidRPr="007C5088">
        <w:rPr>
          <w:color w:val="auto"/>
        </w:rPr>
        <w:t>。</w:t>
      </w:r>
      <w:r w:rsidR="00076843" w:rsidRPr="007C5088">
        <w:rPr>
          <w:rFonts w:hint="eastAsia"/>
          <w:color w:val="auto"/>
        </w:rPr>
        <w:t>透過</w:t>
      </w:r>
      <w:r w:rsidR="009D5BFB" w:rsidRPr="007C5088">
        <w:rPr>
          <w:rFonts w:hint="eastAsia"/>
          <w:color w:val="auto"/>
        </w:rPr>
        <w:t>數位工具</w:t>
      </w:r>
      <w:r w:rsidR="00076843" w:rsidRPr="007C5088">
        <w:rPr>
          <w:rFonts w:hint="eastAsia"/>
          <w:color w:val="auto"/>
        </w:rPr>
        <w:t>，</w:t>
      </w:r>
      <w:r w:rsidRPr="007C5088">
        <w:rPr>
          <w:color w:val="auto"/>
        </w:rPr>
        <w:t>企業不只強化當下展示，更能累積</w:t>
      </w:r>
      <w:r w:rsidR="00891B10" w:rsidRPr="007C5088">
        <w:rPr>
          <w:rFonts w:hint="eastAsia"/>
          <w:color w:val="auto"/>
        </w:rPr>
        <w:t>有用</w:t>
      </w:r>
      <w:r w:rsidR="00DD49B1">
        <w:rPr>
          <w:rFonts w:hint="eastAsia"/>
          <w:color w:val="auto"/>
        </w:rPr>
        <w:t>的</w:t>
      </w:r>
      <w:r w:rsidRPr="007C5088">
        <w:rPr>
          <w:color w:val="auto"/>
        </w:rPr>
        <w:t>互動資料</w:t>
      </w:r>
      <w:r w:rsidR="005F1E65" w:rsidRPr="007C5088">
        <w:rPr>
          <w:rFonts w:hint="eastAsia"/>
          <w:color w:val="auto"/>
        </w:rPr>
        <w:t>，</w:t>
      </w:r>
      <w:r w:rsidRPr="007C5088">
        <w:rPr>
          <w:color w:val="auto"/>
        </w:rPr>
        <w:t>轉化為後續行銷策略，</w:t>
      </w:r>
      <w:r w:rsidR="008C6B05" w:rsidRPr="007C5088">
        <w:rPr>
          <w:rFonts w:hint="eastAsia"/>
          <w:color w:val="auto"/>
        </w:rPr>
        <w:t>讓</w:t>
      </w:r>
      <w:r w:rsidRPr="007C5088">
        <w:rPr>
          <w:color w:val="auto"/>
        </w:rPr>
        <w:t>一次性的</w:t>
      </w:r>
      <w:r w:rsidR="001D2579" w:rsidRPr="007C5088">
        <w:rPr>
          <w:rFonts w:hint="eastAsia"/>
          <w:color w:val="auto"/>
        </w:rPr>
        <w:t>銷售</w:t>
      </w:r>
      <w:r w:rsidRPr="007C5088">
        <w:rPr>
          <w:color w:val="auto"/>
        </w:rPr>
        <w:t>會面延伸為持續經營的顧客關係。</w:t>
      </w:r>
      <w:r w:rsidR="00204F03" w:rsidRPr="007C5088">
        <w:rPr>
          <w:color w:val="auto"/>
        </w:rPr>
        <w:br w:type="page"/>
      </w:r>
    </w:p>
    <w:p w14:paraId="3C7C170F" w14:textId="645C4572" w:rsidR="00204F03" w:rsidRPr="007C5088" w:rsidRDefault="005E0558" w:rsidP="00524AAA">
      <w:pPr>
        <w:pStyle w:val="affc"/>
      </w:pPr>
      <w:bookmarkStart w:id="93" w:name="_Toc218693370"/>
      <w:r w:rsidRPr="007C5088">
        <w:rPr>
          <w:rFonts w:hint="eastAsia"/>
        </w:rPr>
        <w:lastRenderedPageBreak/>
        <w:t>表</w:t>
      </w:r>
      <w:r w:rsidRPr="007C5088">
        <w:rPr>
          <w:rFonts w:hint="eastAsia"/>
        </w:rPr>
        <w:t xml:space="preserve"> 5.4-</w:t>
      </w:r>
      <w:r w:rsidRPr="007C5088">
        <w:fldChar w:fldCharType="begin"/>
      </w:r>
      <w:r w:rsidRPr="007C5088">
        <w:instrText xml:space="preserve"> </w:instrText>
      </w:r>
      <w:r w:rsidRPr="007C5088">
        <w:rPr>
          <w:rFonts w:hint="eastAsia"/>
        </w:rPr>
        <w:instrText xml:space="preserve">SEQ </w:instrText>
      </w:r>
      <w:r w:rsidRPr="007C5088">
        <w:rPr>
          <w:rFonts w:hint="eastAsia"/>
        </w:rPr>
        <w:instrText>表</w:instrText>
      </w:r>
      <w:r w:rsidRPr="007C5088">
        <w:rPr>
          <w:rFonts w:hint="eastAsia"/>
        </w:rPr>
        <w:instrText>_5.4- \* ARABIC</w:instrText>
      </w:r>
      <w:r w:rsidRPr="007C5088">
        <w:instrText xml:space="preserve"> </w:instrText>
      </w:r>
      <w:r w:rsidRPr="007C5088">
        <w:fldChar w:fldCharType="separate"/>
      </w:r>
      <w:r w:rsidR="009463B3">
        <w:rPr>
          <w:noProof/>
        </w:rPr>
        <w:t>1</w:t>
      </w:r>
      <w:r w:rsidRPr="007C5088">
        <w:fldChar w:fldCharType="end"/>
      </w:r>
      <w:r w:rsidR="00986237" w:rsidRPr="007C5088">
        <w:rPr>
          <w:rFonts w:hint="eastAsia"/>
        </w:rPr>
        <w:t xml:space="preserve"> </w:t>
      </w:r>
      <w:r w:rsidR="00204F03" w:rsidRPr="007C5088">
        <w:rPr>
          <w:rFonts w:hint="eastAsia"/>
        </w:rPr>
        <w:t>第三階段個案分析表</w:t>
      </w:r>
      <w:bookmarkEnd w:id="93"/>
    </w:p>
    <w:tbl>
      <w:tblPr>
        <w:tblStyle w:val="aff1"/>
        <w:tblW w:w="9067" w:type="dxa"/>
        <w:tblLook w:val="04A0" w:firstRow="1" w:lastRow="0" w:firstColumn="1" w:lastColumn="0" w:noHBand="0" w:noVBand="1"/>
      </w:tblPr>
      <w:tblGrid>
        <w:gridCol w:w="582"/>
        <w:gridCol w:w="582"/>
        <w:gridCol w:w="3951"/>
        <w:gridCol w:w="3952"/>
      </w:tblGrid>
      <w:tr w:rsidR="00E57F08" w:rsidRPr="007C5088" w14:paraId="64B6B722" w14:textId="77777777" w:rsidTr="003A38DE">
        <w:tc>
          <w:tcPr>
            <w:tcW w:w="1164" w:type="dxa"/>
            <w:gridSpan w:val="2"/>
            <w:vAlign w:val="center"/>
          </w:tcPr>
          <w:p w14:paraId="7F8D7B07" w14:textId="77777777" w:rsidR="00204F03" w:rsidRPr="007C5088" w:rsidRDefault="00204F03" w:rsidP="003A664D">
            <w:pPr>
              <w:ind w:firstLineChars="0" w:firstLine="0"/>
              <w:jc w:val="center"/>
            </w:pPr>
            <w:r w:rsidRPr="007C5088">
              <w:rPr>
                <w:rFonts w:ascii="標楷體" w:hAnsi="標楷體" w:hint="eastAsia"/>
              </w:rPr>
              <w:t>理論</w:t>
            </w:r>
          </w:p>
        </w:tc>
        <w:tc>
          <w:tcPr>
            <w:tcW w:w="7903" w:type="dxa"/>
            <w:gridSpan w:val="2"/>
            <w:vAlign w:val="center"/>
          </w:tcPr>
          <w:p w14:paraId="71B5C0EA" w14:textId="77777777" w:rsidR="00204F03" w:rsidRPr="007C5088" w:rsidRDefault="00204F03" w:rsidP="003A664D">
            <w:pPr>
              <w:ind w:firstLineChars="0" w:firstLine="0"/>
              <w:jc w:val="center"/>
            </w:pPr>
            <w:r w:rsidRPr="007C5088">
              <w:rPr>
                <w:rFonts w:ascii="標楷體" w:hAnsi="標楷體" w:hint="eastAsia"/>
              </w:rPr>
              <w:t>觀察重點</w:t>
            </w:r>
          </w:p>
        </w:tc>
      </w:tr>
      <w:tr w:rsidR="00E57F08" w:rsidRPr="007C5088" w14:paraId="60912FEC" w14:textId="77777777" w:rsidTr="003A38DE">
        <w:tc>
          <w:tcPr>
            <w:tcW w:w="582" w:type="dxa"/>
            <w:vMerge w:val="restart"/>
            <w:textDirection w:val="tbRlV"/>
            <w:vAlign w:val="center"/>
          </w:tcPr>
          <w:p w14:paraId="509C835E" w14:textId="77777777" w:rsidR="00204F03" w:rsidRPr="007C5088" w:rsidRDefault="00204F03" w:rsidP="003A664D">
            <w:pPr>
              <w:ind w:left="113" w:right="113" w:firstLineChars="0" w:firstLine="0"/>
              <w:jc w:val="center"/>
            </w:pPr>
            <w:r w:rsidRPr="007C5088">
              <w:rPr>
                <w:rFonts w:hint="eastAsia"/>
              </w:rPr>
              <w:t>制定</w:t>
            </w:r>
          </w:p>
        </w:tc>
        <w:tc>
          <w:tcPr>
            <w:tcW w:w="582" w:type="dxa"/>
            <w:vMerge w:val="restart"/>
            <w:textDirection w:val="tbRlV"/>
            <w:vAlign w:val="center"/>
          </w:tcPr>
          <w:p w14:paraId="1F689C32" w14:textId="77777777" w:rsidR="00204F03" w:rsidRPr="007C5088" w:rsidRDefault="00204F03" w:rsidP="003A664D">
            <w:pPr>
              <w:ind w:left="113" w:right="113" w:firstLineChars="0" w:firstLine="0"/>
              <w:jc w:val="center"/>
              <w:rPr>
                <w:b/>
                <w:bCs/>
              </w:rPr>
            </w:pPr>
            <w:r w:rsidRPr="007C5088">
              <w:rPr>
                <w:rFonts w:ascii="標楷體" w:hAnsi="標楷體" w:hint="eastAsia"/>
              </w:rPr>
              <w:t>認知</w:t>
            </w:r>
          </w:p>
        </w:tc>
        <w:tc>
          <w:tcPr>
            <w:tcW w:w="3951" w:type="dxa"/>
            <w:vAlign w:val="center"/>
          </w:tcPr>
          <w:p w14:paraId="0B3CE4FC" w14:textId="77777777" w:rsidR="00204F03" w:rsidRPr="007C5088" w:rsidRDefault="00204F03" w:rsidP="003A664D">
            <w:pPr>
              <w:ind w:firstLineChars="0" w:firstLine="0"/>
              <w:jc w:val="center"/>
            </w:pPr>
            <w:r w:rsidRPr="007C5088">
              <w:rPr>
                <w:rFonts w:ascii="標楷體" w:hAnsi="標楷體" w:hint="eastAsia"/>
              </w:rPr>
              <w:t>產業需求</w:t>
            </w:r>
          </w:p>
        </w:tc>
        <w:tc>
          <w:tcPr>
            <w:tcW w:w="3952" w:type="dxa"/>
            <w:vAlign w:val="center"/>
          </w:tcPr>
          <w:p w14:paraId="3A296194" w14:textId="77777777" w:rsidR="00204F03" w:rsidRPr="007C5088" w:rsidRDefault="00204F03" w:rsidP="003A664D">
            <w:pPr>
              <w:ind w:firstLineChars="0" w:firstLine="0"/>
              <w:jc w:val="center"/>
            </w:pPr>
            <w:r w:rsidRPr="007C5088">
              <w:rPr>
                <w:rFonts w:ascii="標楷體" w:hAnsi="標楷體" w:hint="eastAsia"/>
              </w:rPr>
              <w:t>企業能力</w:t>
            </w:r>
          </w:p>
        </w:tc>
      </w:tr>
      <w:tr w:rsidR="00E57F08" w:rsidRPr="007C5088" w14:paraId="3BE69E3C" w14:textId="77777777" w:rsidTr="003A38DE">
        <w:tc>
          <w:tcPr>
            <w:tcW w:w="582" w:type="dxa"/>
            <w:vMerge/>
            <w:textDirection w:val="tbRlV"/>
            <w:vAlign w:val="center"/>
          </w:tcPr>
          <w:p w14:paraId="3CE863AD" w14:textId="77777777" w:rsidR="00204F03" w:rsidRPr="007C5088" w:rsidRDefault="00204F03" w:rsidP="003A664D">
            <w:pPr>
              <w:ind w:left="113" w:right="113" w:firstLineChars="0" w:firstLine="0"/>
              <w:jc w:val="center"/>
            </w:pPr>
          </w:p>
        </w:tc>
        <w:tc>
          <w:tcPr>
            <w:tcW w:w="582" w:type="dxa"/>
            <w:vMerge/>
            <w:textDirection w:val="tbRlV"/>
            <w:vAlign w:val="center"/>
          </w:tcPr>
          <w:p w14:paraId="3A44AFC0" w14:textId="77777777" w:rsidR="00204F03" w:rsidRPr="007C5088" w:rsidRDefault="00204F03" w:rsidP="003A664D">
            <w:pPr>
              <w:ind w:left="113" w:right="113" w:firstLineChars="0" w:firstLine="0"/>
              <w:jc w:val="center"/>
            </w:pPr>
          </w:p>
        </w:tc>
        <w:tc>
          <w:tcPr>
            <w:tcW w:w="3951" w:type="dxa"/>
          </w:tcPr>
          <w:p w14:paraId="04E0189D" w14:textId="0C1571EA" w:rsidR="00916A4B" w:rsidRPr="007C5088" w:rsidRDefault="00916A4B" w:rsidP="00916A4B">
            <w:pPr>
              <w:pStyle w:val="151"/>
              <w:rPr>
                <w:color w:val="auto"/>
              </w:rPr>
            </w:pPr>
            <w:r w:rsidRPr="007C5088">
              <w:rPr>
                <w:color w:val="auto"/>
              </w:rPr>
              <w:t>一貫廠的數位轉型需求</w:t>
            </w:r>
            <w:r w:rsidRPr="007C5088">
              <w:rPr>
                <w:rFonts w:hint="eastAsia"/>
                <w:color w:val="auto"/>
              </w:rPr>
              <w:t>，</w:t>
            </w:r>
            <w:r w:rsidRPr="007C5088">
              <w:rPr>
                <w:color w:val="auto"/>
              </w:rPr>
              <w:t>從</w:t>
            </w:r>
            <w:r w:rsidRPr="007C5088">
              <w:rPr>
                <w:rFonts w:hint="eastAsia"/>
                <w:color w:val="auto"/>
              </w:rPr>
              <w:t>生產</w:t>
            </w:r>
            <w:r w:rsidRPr="007C5088">
              <w:rPr>
                <w:color w:val="auto"/>
              </w:rPr>
              <w:t>製造延伸至銷售推廣</w:t>
            </w:r>
            <w:r w:rsidRPr="007C5088">
              <w:rPr>
                <w:rFonts w:hint="eastAsia"/>
                <w:color w:val="auto"/>
              </w:rPr>
              <w:t>。</w:t>
            </w:r>
          </w:p>
          <w:p w14:paraId="2CFF7C66" w14:textId="050F57CD" w:rsidR="00204F03" w:rsidRPr="007C5088" w:rsidRDefault="00204F03" w:rsidP="00265BAF">
            <w:pPr>
              <w:pStyle w:val="151"/>
              <w:rPr>
                <w:color w:val="auto"/>
              </w:rPr>
            </w:pPr>
            <w:r w:rsidRPr="007C5088">
              <w:rPr>
                <w:color w:val="auto"/>
              </w:rPr>
              <w:t>從「賣出去」的角度思考</w:t>
            </w:r>
            <w:r w:rsidRPr="007C5088">
              <w:rPr>
                <w:rFonts w:hint="eastAsia"/>
                <w:color w:val="auto"/>
              </w:rPr>
              <w:t>，</w:t>
            </w:r>
            <w:r w:rsidRPr="007C5088">
              <w:rPr>
                <w:color w:val="auto"/>
              </w:rPr>
              <w:t>供應商推動數位化的核心</w:t>
            </w:r>
            <w:r w:rsidRPr="007C5088">
              <w:rPr>
                <w:rFonts w:hint="eastAsia"/>
                <w:color w:val="auto"/>
              </w:rPr>
              <w:t>是銷售。</w:t>
            </w:r>
          </w:p>
        </w:tc>
        <w:tc>
          <w:tcPr>
            <w:tcW w:w="3952" w:type="dxa"/>
          </w:tcPr>
          <w:p w14:paraId="60542A65" w14:textId="48075765" w:rsidR="00204F03" w:rsidRPr="007C5088" w:rsidRDefault="00204F03" w:rsidP="00265BAF">
            <w:pPr>
              <w:pStyle w:val="151"/>
              <w:rPr>
                <w:color w:val="auto"/>
              </w:rPr>
            </w:pPr>
            <w:r w:rsidRPr="007C5088">
              <w:rPr>
                <w:rFonts w:hint="eastAsia"/>
                <w:color w:val="auto"/>
              </w:rPr>
              <w:t>捕捉產業需求，區分使用者</w:t>
            </w:r>
            <w:r w:rsidRPr="007C5088">
              <w:rPr>
                <w:color w:val="auto"/>
              </w:rPr>
              <w:t>屬性開發差異化產品線</w:t>
            </w:r>
            <w:r w:rsidRPr="007C5088">
              <w:rPr>
                <w:rFonts w:hint="eastAsia"/>
                <w:color w:val="auto"/>
              </w:rPr>
              <w:t>。</w:t>
            </w:r>
          </w:p>
          <w:p w14:paraId="17EB60A0" w14:textId="76EB1A06" w:rsidR="00204F03" w:rsidRPr="007C5088" w:rsidRDefault="00A76748" w:rsidP="00265BAF">
            <w:pPr>
              <w:pStyle w:val="151"/>
              <w:rPr>
                <w:color w:val="auto"/>
              </w:rPr>
            </w:pPr>
            <w:r w:rsidRPr="007C5088">
              <w:rPr>
                <w:rFonts w:hint="eastAsia"/>
                <w:color w:val="auto"/>
              </w:rPr>
              <w:t>既有技術與</w:t>
            </w:r>
            <w:r w:rsidR="002A3E85" w:rsidRPr="007C5088">
              <w:rPr>
                <w:rFonts w:hint="eastAsia"/>
                <w:color w:val="auto"/>
              </w:rPr>
              <w:t>資源</w:t>
            </w:r>
            <w:r w:rsidR="005A7179" w:rsidRPr="007C5088">
              <w:rPr>
                <w:rFonts w:hint="eastAsia"/>
                <w:color w:val="auto"/>
              </w:rPr>
              <w:t>開發新產品，</w:t>
            </w:r>
            <w:r w:rsidRPr="007C5088">
              <w:rPr>
                <w:rFonts w:hint="eastAsia"/>
                <w:color w:val="auto"/>
              </w:rPr>
              <w:t>快速回應銷售需求</w:t>
            </w:r>
            <w:r w:rsidR="008C407A">
              <w:rPr>
                <w:rFonts w:hint="eastAsia"/>
                <w:color w:val="auto"/>
              </w:rPr>
              <w:t>。</w:t>
            </w:r>
            <w:r w:rsidRPr="007C5088">
              <w:rPr>
                <w:rFonts w:hint="eastAsia"/>
                <w:color w:val="auto"/>
              </w:rPr>
              <w:t>（</w:t>
            </w:r>
            <w:r w:rsidRPr="007C5088">
              <w:rPr>
                <w:rFonts w:hint="eastAsia"/>
                <w:color w:val="auto"/>
              </w:rPr>
              <w:t>2023</w:t>
            </w:r>
            <w:r w:rsidRPr="007C5088">
              <w:rPr>
                <w:rFonts w:hint="eastAsia"/>
                <w:color w:val="auto"/>
              </w:rPr>
              <w:t>）</w:t>
            </w:r>
          </w:p>
        </w:tc>
      </w:tr>
      <w:tr w:rsidR="00E57F08" w:rsidRPr="007C5088" w14:paraId="7A41A357" w14:textId="77777777" w:rsidTr="003A38DE">
        <w:tc>
          <w:tcPr>
            <w:tcW w:w="582" w:type="dxa"/>
            <w:vMerge/>
            <w:textDirection w:val="tbRlV"/>
            <w:vAlign w:val="center"/>
          </w:tcPr>
          <w:p w14:paraId="195141E9" w14:textId="77777777" w:rsidR="00204F03" w:rsidRPr="007C5088" w:rsidRDefault="00204F03" w:rsidP="003A664D">
            <w:pPr>
              <w:ind w:left="113" w:right="113" w:firstLineChars="0" w:firstLine="0"/>
              <w:jc w:val="center"/>
            </w:pPr>
          </w:p>
        </w:tc>
        <w:tc>
          <w:tcPr>
            <w:tcW w:w="582" w:type="dxa"/>
            <w:vMerge w:val="restart"/>
            <w:textDirection w:val="tbRlV"/>
            <w:vAlign w:val="center"/>
          </w:tcPr>
          <w:p w14:paraId="5D5A4083" w14:textId="77777777" w:rsidR="00204F03" w:rsidRPr="007C5088" w:rsidRDefault="00204F03" w:rsidP="003A664D">
            <w:pPr>
              <w:ind w:left="113" w:right="113" w:firstLineChars="0" w:firstLine="0"/>
              <w:jc w:val="center"/>
            </w:pPr>
            <w:r w:rsidRPr="007C5088">
              <w:rPr>
                <w:rFonts w:ascii="標楷體" w:hAnsi="標楷體" w:hint="eastAsia"/>
              </w:rPr>
              <w:t>行動</w:t>
            </w:r>
          </w:p>
        </w:tc>
        <w:tc>
          <w:tcPr>
            <w:tcW w:w="7903" w:type="dxa"/>
            <w:gridSpan w:val="2"/>
            <w:vAlign w:val="center"/>
          </w:tcPr>
          <w:p w14:paraId="6A69DC9F" w14:textId="77777777" w:rsidR="00204F03" w:rsidRPr="007C5088" w:rsidRDefault="00204F03" w:rsidP="003A664D">
            <w:pPr>
              <w:ind w:firstLineChars="0" w:firstLine="0"/>
              <w:jc w:val="center"/>
            </w:pPr>
            <w:r w:rsidRPr="007C5088">
              <w:rPr>
                <w:rFonts w:ascii="標楷體" w:hAnsi="標楷體" w:hint="eastAsia"/>
              </w:rPr>
              <w:t>探索可供性</w:t>
            </w:r>
          </w:p>
        </w:tc>
      </w:tr>
      <w:tr w:rsidR="00E57F08" w:rsidRPr="007C5088" w14:paraId="7D7E3A7C" w14:textId="77777777" w:rsidTr="003A38DE">
        <w:tc>
          <w:tcPr>
            <w:tcW w:w="582" w:type="dxa"/>
            <w:vMerge/>
            <w:vAlign w:val="center"/>
          </w:tcPr>
          <w:p w14:paraId="432429CE" w14:textId="77777777" w:rsidR="00204F03" w:rsidRPr="007C5088" w:rsidRDefault="00204F03" w:rsidP="003A664D">
            <w:pPr>
              <w:ind w:firstLineChars="0" w:firstLine="0"/>
              <w:jc w:val="center"/>
            </w:pPr>
          </w:p>
        </w:tc>
        <w:tc>
          <w:tcPr>
            <w:tcW w:w="582" w:type="dxa"/>
            <w:vMerge/>
            <w:vAlign w:val="center"/>
          </w:tcPr>
          <w:p w14:paraId="5D649E93" w14:textId="77777777" w:rsidR="00204F03" w:rsidRPr="007C5088" w:rsidRDefault="00204F03" w:rsidP="003A664D">
            <w:pPr>
              <w:ind w:firstLineChars="0" w:firstLine="0"/>
              <w:jc w:val="center"/>
            </w:pPr>
          </w:p>
        </w:tc>
        <w:tc>
          <w:tcPr>
            <w:tcW w:w="3951" w:type="dxa"/>
            <w:vAlign w:val="center"/>
          </w:tcPr>
          <w:p w14:paraId="782445F7" w14:textId="77777777" w:rsidR="00204F03" w:rsidRPr="007C5088" w:rsidRDefault="00204F03" w:rsidP="003A664D">
            <w:pPr>
              <w:ind w:firstLineChars="0" w:firstLine="0"/>
              <w:jc w:val="center"/>
            </w:pPr>
            <w:r w:rsidRPr="007C5088">
              <w:rPr>
                <w:rFonts w:ascii="標楷體" w:hAnsi="標楷體" w:hint="eastAsia"/>
              </w:rPr>
              <w:t>物質性</w:t>
            </w:r>
          </w:p>
        </w:tc>
        <w:tc>
          <w:tcPr>
            <w:tcW w:w="3952" w:type="dxa"/>
            <w:vAlign w:val="center"/>
          </w:tcPr>
          <w:p w14:paraId="229D0965" w14:textId="77777777" w:rsidR="00204F03" w:rsidRPr="007C5088" w:rsidRDefault="00204F03" w:rsidP="003A664D">
            <w:pPr>
              <w:ind w:firstLineChars="0" w:firstLine="0"/>
              <w:jc w:val="center"/>
            </w:pPr>
            <w:r w:rsidRPr="007C5088">
              <w:rPr>
                <w:rFonts w:ascii="標楷體" w:hAnsi="標楷體" w:hint="eastAsia"/>
              </w:rPr>
              <w:t>機會</w:t>
            </w:r>
          </w:p>
        </w:tc>
      </w:tr>
      <w:tr w:rsidR="00E57F08" w:rsidRPr="007C5088" w14:paraId="2E885899" w14:textId="77777777" w:rsidTr="003A38DE">
        <w:tc>
          <w:tcPr>
            <w:tcW w:w="582" w:type="dxa"/>
            <w:vMerge/>
            <w:vAlign w:val="center"/>
          </w:tcPr>
          <w:p w14:paraId="6E969C3B" w14:textId="77777777" w:rsidR="00204F03" w:rsidRPr="007C5088" w:rsidRDefault="00204F03" w:rsidP="003A664D">
            <w:pPr>
              <w:ind w:firstLineChars="0" w:firstLine="0"/>
              <w:jc w:val="center"/>
            </w:pPr>
          </w:p>
        </w:tc>
        <w:tc>
          <w:tcPr>
            <w:tcW w:w="582" w:type="dxa"/>
            <w:vMerge/>
            <w:vAlign w:val="center"/>
          </w:tcPr>
          <w:p w14:paraId="22F486EF" w14:textId="77777777" w:rsidR="00204F03" w:rsidRPr="007C5088" w:rsidRDefault="00204F03" w:rsidP="003A664D">
            <w:pPr>
              <w:ind w:firstLineChars="0" w:firstLine="0"/>
              <w:jc w:val="center"/>
            </w:pPr>
          </w:p>
        </w:tc>
        <w:tc>
          <w:tcPr>
            <w:tcW w:w="7903" w:type="dxa"/>
            <w:gridSpan w:val="2"/>
          </w:tcPr>
          <w:p w14:paraId="19E95046" w14:textId="66B5EAFB" w:rsidR="00204F03" w:rsidRPr="007C5088" w:rsidRDefault="00633448" w:rsidP="007D35C7">
            <w:pPr>
              <w:pStyle w:val="151"/>
              <w:rPr>
                <w:color w:val="auto"/>
              </w:rPr>
            </w:pPr>
            <w:r w:rsidRPr="007C5088">
              <w:rPr>
                <w:color w:val="auto"/>
              </w:rPr>
              <w:t>展會即時互動，</w:t>
            </w:r>
            <w:r w:rsidRPr="007C5088">
              <w:rPr>
                <w:color w:val="auto"/>
              </w:rPr>
              <w:t>AI</w:t>
            </w:r>
            <w:r w:rsidRPr="007C5088">
              <w:rPr>
                <w:color w:val="auto"/>
              </w:rPr>
              <w:t>技術</w:t>
            </w:r>
            <w:r w:rsidR="00F3441E">
              <w:rPr>
                <w:rFonts w:hint="eastAsia"/>
                <w:color w:val="auto"/>
              </w:rPr>
              <w:t>（物質性）</w:t>
            </w:r>
            <w:r w:rsidRPr="007C5088">
              <w:rPr>
                <w:color w:val="auto"/>
              </w:rPr>
              <w:t>提升現場</w:t>
            </w:r>
            <w:r w:rsidRPr="007C5088">
              <w:rPr>
                <w:rFonts w:hint="eastAsia"/>
                <w:color w:val="auto"/>
              </w:rPr>
              <w:t>客戶體驗</w:t>
            </w:r>
            <w:r w:rsidRPr="007C5088">
              <w:rPr>
                <w:color w:val="auto"/>
              </w:rPr>
              <w:t>與</w:t>
            </w:r>
            <w:r w:rsidRPr="007C5088">
              <w:rPr>
                <w:rFonts w:hint="eastAsia"/>
                <w:color w:val="auto"/>
              </w:rPr>
              <w:t>銷售</w:t>
            </w:r>
            <w:r w:rsidRPr="007C5088">
              <w:rPr>
                <w:color w:val="auto"/>
              </w:rPr>
              <w:t>效率</w:t>
            </w:r>
            <w:r w:rsidR="00204F03" w:rsidRPr="007C5088">
              <w:rPr>
                <w:rFonts w:hint="eastAsia"/>
                <w:color w:val="auto"/>
              </w:rPr>
              <w:t>。</w:t>
            </w:r>
          </w:p>
          <w:p w14:paraId="26B951EB" w14:textId="277C5376" w:rsidR="00204F03" w:rsidRPr="007C5088" w:rsidRDefault="00444894" w:rsidP="007D35C7">
            <w:pPr>
              <w:pStyle w:val="151"/>
              <w:rPr>
                <w:color w:val="auto"/>
                <w:u w:color="FF0000"/>
              </w:rPr>
            </w:pPr>
            <w:r>
              <w:rPr>
                <w:rFonts w:hint="eastAsia"/>
                <w:color w:val="auto"/>
              </w:rPr>
              <w:t>銷售模組</w:t>
            </w:r>
            <w:r w:rsidR="00F3441E">
              <w:rPr>
                <w:rFonts w:hint="eastAsia"/>
                <w:color w:val="auto"/>
              </w:rPr>
              <w:t>（物質性）</w:t>
            </w:r>
            <w:r w:rsidR="00204F03" w:rsidRPr="007C5088">
              <w:rPr>
                <w:color w:val="auto"/>
              </w:rPr>
              <w:t>串連線上線下</w:t>
            </w:r>
            <w:r w:rsidR="00204F03" w:rsidRPr="007C5088">
              <w:rPr>
                <w:rFonts w:hint="eastAsia"/>
                <w:color w:val="auto"/>
              </w:rPr>
              <w:t>，</w:t>
            </w:r>
            <w:r w:rsidR="00204F03" w:rsidRPr="007C5088">
              <w:rPr>
                <w:color w:val="auto"/>
              </w:rPr>
              <w:t>展會接觸到</w:t>
            </w:r>
            <w:r w:rsidR="00204F03" w:rsidRPr="007C5088">
              <w:rPr>
                <w:rFonts w:hint="eastAsia"/>
                <w:color w:val="auto"/>
              </w:rPr>
              <w:t>顧客導向</w:t>
            </w:r>
            <w:r w:rsidR="00431A34" w:rsidRPr="007C5088">
              <w:rPr>
                <w:rFonts w:hint="eastAsia"/>
                <w:color w:val="auto"/>
              </w:rPr>
              <w:t>的</w:t>
            </w:r>
            <w:r w:rsidR="00204F03" w:rsidRPr="007C5088">
              <w:rPr>
                <w:rFonts w:hint="eastAsia"/>
                <w:color w:val="auto"/>
              </w:rPr>
              <w:t>行銷推廣策略。</w:t>
            </w:r>
          </w:p>
        </w:tc>
      </w:tr>
      <w:tr w:rsidR="00E57F08" w:rsidRPr="007C5088" w14:paraId="7AE4BF8B" w14:textId="77777777" w:rsidTr="003A38DE">
        <w:tc>
          <w:tcPr>
            <w:tcW w:w="582" w:type="dxa"/>
            <w:vMerge/>
            <w:vAlign w:val="center"/>
          </w:tcPr>
          <w:p w14:paraId="3FBBB036" w14:textId="77777777" w:rsidR="00204F03" w:rsidRPr="007C5088" w:rsidRDefault="00204F03" w:rsidP="003A664D">
            <w:pPr>
              <w:ind w:firstLineChars="0" w:firstLine="0"/>
              <w:jc w:val="center"/>
            </w:pPr>
          </w:p>
        </w:tc>
        <w:tc>
          <w:tcPr>
            <w:tcW w:w="582" w:type="dxa"/>
            <w:vMerge/>
            <w:vAlign w:val="center"/>
          </w:tcPr>
          <w:p w14:paraId="1E63DE29" w14:textId="77777777" w:rsidR="00204F03" w:rsidRPr="007C5088" w:rsidRDefault="00204F03" w:rsidP="003A664D">
            <w:pPr>
              <w:ind w:firstLineChars="0" w:firstLine="0"/>
              <w:jc w:val="center"/>
            </w:pPr>
          </w:p>
        </w:tc>
        <w:tc>
          <w:tcPr>
            <w:tcW w:w="7903" w:type="dxa"/>
            <w:gridSpan w:val="2"/>
            <w:vAlign w:val="center"/>
          </w:tcPr>
          <w:p w14:paraId="784E9CDD" w14:textId="14F6E3C6" w:rsidR="00204F03" w:rsidRPr="007C5088" w:rsidRDefault="001E2902" w:rsidP="003A664D">
            <w:pPr>
              <w:ind w:firstLineChars="0" w:firstLine="0"/>
              <w:jc w:val="center"/>
            </w:pPr>
            <w:r w:rsidRPr="007C5088">
              <w:rPr>
                <w:rFonts w:ascii="標楷體" w:hAnsi="標楷體" w:hint="eastAsia"/>
              </w:rPr>
              <w:t>雙元可供性實現</w:t>
            </w:r>
          </w:p>
        </w:tc>
      </w:tr>
      <w:tr w:rsidR="00E57F08" w:rsidRPr="007C5088" w14:paraId="457035F5" w14:textId="77777777" w:rsidTr="003A38DE">
        <w:tc>
          <w:tcPr>
            <w:tcW w:w="582" w:type="dxa"/>
            <w:vMerge/>
            <w:vAlign w:val="center"/>
          </w:tcPr>
          <w:p w14:paraId="3495420A" w14:textId="77777777" w:rsidR="00204F03" w:rsidRPr="007C5088" w:rsidRDefault="00204F03" w:rsidP="003A664D">
            <w:pPr>
              <w:ind w:firstLineChars="0" w:firstLine="0"/>
              <w:jc w:val="center"/>
            </w:pPr>
          </w:p>
        </w:tc>
        <w:tc>
          <w:tcPr>
            <w:tcW w:w="582" w:type="dxa"/>
            <w:vMerge/>
            <w:vAlign w:val="center"/>
          </w:tcPr>
          <w:p w14:paraId="5D134DED" w14:textId="77777777" w:rsidR="00204F03" w:rsidRPr="007C5088" w:rsidRDefault="00204F03" w:rsidP="003A664D">
            <w:pPr>
              <w:ind w:firstLineChars="0" w:firstLine="0"/>
              <w:jc w:val="center"/>
            </w:pPr>
          </w:p>
        </w:tc>
        <w:tc>
          <w:tcPr>
            <w:tcW w:w="3951" w:type="dxa"/>
            <w:vAlign w:val="center"/>
          </w:tcPr>
          <w:p w14:paraId="48A16433" w14:textId="77777777" w:rsidR="00204F03" w:rsidRPr="007C5088" w:rsidRDefault="00204F03" w:rsidP="003A664D">
            <w:pPr>
              <w:ind w:firstLineChars="0" w:firstLine="0"/>
              <w:jc w:val="center"/>
            </w:pPr>
            <w:r w:rsidRPr="007C5088">
              <w:rPr>
                <w:rFonts w:ascii="標楷體" w:hAnsi="標楷體" w:hint="eastAsia"/>
              </w:rPr>
              <w:t>深耕運用</w:t>
            </w:r>
          </w:p>
        </w:tc>
        <w:tc>
          <w:tcPr>
            <w:tcW w:w="3952" w:type="dxa"/>
            <w:vAlign w:val="center"/>
          </w:tcPr>
          <w:p w14:paraId="728DCFF7" w14:textId="77777777" w:rsidR="00204F03" w:rsidRPr="007C5088" w:rsidRDefault="00204F03" w:rsidP="003A664D">
            <w:pPr>
              <w:ind w:firstLineChars="0" w:firstLine="0"/>
              <w:jc w:val="center"/>
            </w:pPr>
            <w:r w:rsidRPr="007C5088">
              <w:rPr>
                <w:rFonts w:ascii="標楷體" w:hAnsi="標楷體" w:hint="eastAsia"/>
              </w:rPr>
              <w:t>創新探索</w:t>
            </w:r>
          </w:p>
        </w:tc>
      </w:tr>
      <w:tr w:rsidR="00E57F08" w:rsidRPr="007C5088" w14:paraId="1F37D70F" w14:textId="77777777" w:rsidTr="003A38DE">
        <w:tc>
          <w:tcPr>
            <w:tcW w:w="582" w:type="dxa"/>
            <w:vMerge/>
            <w:vAlign w:val="center"/>
          </w:tcPr>
          <w:p w14:paraId="7CD2E253" w14:textId="77777777" w:rsidR="00204F03" w:rsidRPr="007C5088" w:rsidRDefault="00204F03" w:rsidP="003A664D">
            <w:pPr>
              <w:ind w:firstLineChars="0" w:firstLine="0"/>
              <w:jc w:val="center"/>
            </w:pPr>
          </w:p>
        </w:tc>
        <w:tc>
          <w:tcPr>
            <w:tcW w:w="582" w:type="dxa"/>
            <w:vMerge/>
            <w:vAlign w:val="center"/>
          </w:tcPr>
          <w:p w14:paraId="414180B0" w14:textId="77777777" w:rsidR="00204F03" w:rsidRPr="007C5088" w:rsidRDefault="00204F03" w:rsidP="003A664D">
            <w:pPr>
              <w:ind w:firstLineChars="0" w:firstLine="0"/>
              <w:jc w:val="center"/>
            </w:pPr>
          </w:p>
        </w:tc>
        <w:tc>
          <w:tcPr>
            <w:tcW w:w="3951" w:type="dxa"/>
          </w:tcPr>
          <w:p w14:paraId="08F2C791" w14:textId="6A208BE3" w:rsidR="00204F03" w:rsidRPr="007C5088" w:rsidRDefault="00D43552" w:rsidP="006B73DD">
            <w:pPr>
              <w:pStyle w:val="151"/>
              <w:rPr>
                <w:color w:val="auto"/>
              </w:rPr>
            </w:pPr>
            <w:r w:rsidRPr="007C5088">
              <w:rPr>
                <w:rFonts w:hint="eastAsia"/>
                <w:color w:val="auto"/>
              </w:rPr>
              <w:t>區隔使用者需求，從開放平台邁向差異產品線的創新服務</w:t>
            </w:r>
            <w:r w:rsidR="00204F03" w:rsidRPr="007C5088">
              <w:rPr>
                <w:rFonts w:hint="eastAsia"/>
                <w:color w:val="auto"/>
              </w:rPr>
              <w:t>。</w:t>
            </w:r>
            <w:r w:rsidR="00204F03" w:rsidRPr="007C5088">
              <w:rPr>
                <w:color w:val="auto"/>
              </w:rPr>
              <w:t>（</w:t>
            </w:r>
            <w:r w:rsidR="00204F03" w:rsidRPr="007C5088">
              <w:rPr>
                <w:rFonts w:hint="eastAsia"/>
                <w:color w:val="auto"/>
              </w:rPr>
              <w:t>2023</w:t>
            </w:r>
            <w:r w:rsidR="00204F03" w:rsidRPr="007C5088">
              <w:rPr>
                <w:color w:val="auto"/>
              </w:rPr>
              <w:t>）</w:t>
            </w:r>
          </w:p>
          <w:p w14:paraId="64DEC12B" w14:textId="2BD399D2" w:rsidR="00204F03" w:rsidRPr="007C5088" w:rsidRDefault="009E6B44" w:rsidP="007D35C7">
            <w:pPr>
              <w:pStyle w:val="151"/>
              <w:rPr>
                <w:color w:val="auto"/>
              </w:rPr>
            </w:pPr>
            <w:r w:rsidRPr="007C5088">
              <w:rPr>
                <w:color w:val="auto"/>
              </w:rPr>
              <w:t>開發</w:t>
            </w:r>
            <w:r w:rsidRPr="007C5088">
              <w:rPr>
                <w:rFonts w:hint="eastAsia"/>
                <w:color w:val="auto"/>
              </w:rPr>
              <w:t>銷售</w:t>
            </w:r>
            <w:r w:rsidRPr="007C5088">
              <w:rPr>
                <w:color w:val="auto"/>
              </w:rPr>
              <w:t>工具</w:t>
            </w:r>
            <w:r w:rsidRPr="007C5088">
              <w:rPr>
                <w:rFonts w:hint="eastAsia"/>
                <w:color w:val="auto"/>
              </w:rPr>
              <w:t>，讓</w:t>
            </w:r>
            <w:r w:rsidRPr="007C5088">
              <w:rPr>
                <w:color w:val="auto"/>
              </w:rPr>
              <w:t>數位布料</w:t>
            </w:r>
            <w:r w:rsidRPr="007C5088">
              <w:rPr>
                <w:rFonts w:hint="eastAsia"/>
                <w:color w:val="auto"/>
              </w:rPr>
              <w:t>於</w:t>
            </w:r>
            <w:r w:rsidRPr="007C5088">
              <w:rPr>
                <w:color w:val="auto"/>
              </w:rPr>
              <w:t>B2B</w:t>
            </w:r>
            <w:r w:rsidRPr="007C5088">
              <w:rPr>
                <w:color w:val="auto"/>
              </w:rPr>
              <w:t>銷售場景</w:t>
            </w:r>
            <w:r w:rsidRPr="007C5088">
              <w:rPr>
                <w:rFonts w:hint="eastAsia"/>
                <w:color w:val="auto"/>
              </w:rPr>
              <w:t>中延伸商業價值</w:t>
            </w:r>
            <w:r w:rsidR="005126D9" w:rsidRPr="007C5088">
              <w:rPr>
                <w:rFonts w:hint="eastAsia"/>
                <w:color w:val="auto"/>
              </w:rPr>
              <w:t>。</w:t>
            </w:r>
            <w:r w:rsidRPr="007C5088">
              <w:rPr>
                <w:rFonts w:hint="eastAsia"/>
                <w:color w:val="auto"/>
              </w:rPr>
              <w:t>（</w:t>
            </w:r>
            <w:r w:rsidRPr="007C5088">
              <w:rPr>
                <w:rFonts w:hint="eastAsia"/>
                <w:color w:val="auto"/>
              </w:rPr>
              <w:t>2023</w:t>
            </w:r>
            <w:r w:rsidRPr="007C5088">
              <w:rPr>
                <w:rFonts w:hint="eastAsia"/>
                <w:color w:val="auto"/>
              </w:rPr>
              <w:t>）</w:t>
            </w:r>
          </w:p>
        </w:tc>
        <w:tc>
          <w:tcPr>
            <w:tcW w:w="3952" w:type="dxa"/>
          </w:tcPr>
          <w:p w14:paraId="50A57100" w14:textId="7F35541A" w:rsidR="00204F03" w:rsidRPr="007C5088" w:rsidRDefault="00E45DE6" w:rsidP="007D35C7">
            <w:pPr>
              <w:pStyle w:val="151"/>
              <w:rPr>
                <w:color w:val="auto"/>
              </w:rPr>
            </w:pPr>
            <w:r w:rsidRPr="007C5088">
              <w:rPr>
                <w:rFonts w:hint="eastAsia"/>
                <w:color w:val="auto"/>
              </w:rPr>
              <w:t>導入工研院</w:t>
            </w:r>
            <w:r w:rsidRPr="007C5088">
              <w:rPr>
                <w:rFonts w:hint="eastAsia"/>
                <w:color w:val="auto"/>
              </w:rPr>
              <w:t>NLP</w:t>
            </w:r>
            <w:r w:rsidRPr="007C5088">
              <w:rPr>
                <w:rFonts w:hint="eastAsia"/>
                <w:color w:val="auto"/>
              </w:rPr>
              <w:t>技術</w:t>
            </w:r>
            <w:r w:rsidR="00204F03" w:rsidRPr="007C5088">
              <w:rPr>
                <w:rFonts w:hint="eastAsia"/>
                <w:color w:val="auto"/>
              </w:rPr>
              <w:t>，</w:t>
            </w:r>
            <w:r w:rsidR="00204F03" w:rsidRPr="007C5088">
              <w:rPr>
                <w:color w:val="auto"/>
              </w:rPr>
              <w:t>強化語意搜尋與使用者體驗</w:t>
            </w:r>
            <w:r w:rsidR="00204F03" w:rsidRPr="007C5088">
              <w:rPr>
                <w:rFonts w:hint="eastAsia"/>
                <w:color w:val="auto"/>
              </w:rPr>
              <w:t>。</w:t>
            </w:r>
            <w:r w:rsidR="00204F03" w:rsidRPr="007C5088">
              <w:rPr>
                <w:color w:val="auto"/>
              </w:rPr>
              <w:t>（</w:t>
            </w:r>
            <w:r w:rsidR="00204F03" w:rsidRPr="007C5088">
              <w:rPr>
                <w:color w:val="auto"/>
              </w:rPr>
              <w:t>2022</w:t>
            </w:r>
            <w:r w:rsidR="00204F03" w:rsidRPr="007C5088">
              <w:rPr>
                <w:color w:val="auto"/>
              </w:rPr>
              <w:t>）</w:t>
            </w:r>
          </w:p>
          <w:p w14:paraId="75ECF9CB" w14:textId="77777777" w:rsidR="00204F03" w:rsidRPr="007C5088" w:rsidRDefault="00204F03" w:rsidP="007D35C7">
            <w:pPr>
              <w:pStyle w:val="151"/>
              <w:rPr>
                <w:color w:val="auto"/>
              </w:rPr>
            </w:pPr>
            <w:r w:rsidRPr="007C5088">
              <w:rPr>
                <w:rFonts w:hint="eastAsia"/>
                <w:color w:val="auto"/>
              </w:rPr>
              <w:t>異業</w:t>
            </w:r>
            <w:r w:rsidRPr="007C5088">
              <w:rPr>
                <w:color w:val="auto"/>
              </w:rPr>
              <w:t>結盟開發紡織晶片，升級布片運算效能</w:t>
            </w:r>
            <w:r w:rsidRPr="007C5088">
              <w:rPr>
                <w:rFonts w:hint="eastAsia"/>
                <w:color w:val="auto"/>
              </w:rPr>
              <w:t>。</w:t>
            </w:r>
            <w:r w:rsidRPr="007C5088">
              <w:rPr>
                <w:color w:val="auto"/>
              </w:rPr>
              <w:t>（</w:t>
            </w:r>
            <w:r w:rsidRPr="007C5088">
              <w:rPr>
                <w:color w:val="auto"/>
              </w:rPr>
              <w:t>2022</w:t>
            </w:r>
            <w:r w:rsidRPr="007C5088">
              <w:rPr>
                <w:color w:val="auto"/>
              </w:rPr>
              <w:t>）</w:t>
            </w:r>
          </w:p>
        </w:tc>
      </w:tr>
      <w:tr w:rsidR="00E57F08" w:rsidRPr="007C5088" w14:paraId="10B1FD95" w14:textId="77777777" w:rsidTr="003A38DE">
        <w:tc>
          <w:tcPr>
            <w:tcW w:w="582" w:type="dxa"/>
            <w:vMerge/>
            <w:vAlign w:val="center"/>
          </w:tcPr>
          <w:p w14:paraId="3C422D18" w14:textId="77777777" w:rsidR="00204F03" w:rsidRPr="007C5088" w:rsidRDefault="00204F03" w:rsidP="003A664D">
            <w:pPr>
              <w:ind w:firstLineChars="0" w:firstLine="0"/>
              <w:jc w:val="center"/>
            </w:pPr>
          </w:p>
        </w:tc>
        <w:tc>
          <w:tcPr>
            <w:tcW w:w="582" w:type="dxa"/>
            <w:vMerge/>
            <w:vAlign w:val="center"/>
          </w:tcPr>
          <w:p w14:paraId="51C8D8F8" w14:textId="77777777" w:rsidR="00204F03" w:rsidRPr="007C5088" w:rsidRDefault="00204F03" w:rsidP="003A664D">
            <w:pPr>
              <w:ind w:firstLineChars="0" w:firstLine="0"/>
              <w:jc w:val="center"/>
            </w:pPr>
          </w:p>
        </w:tc>
        <w:tc>
          <w:tcPr>
            <w:tcW w:w="7903" w:type="dxa"/>
            <w:gridSpan w:val="2"/>
            <w:vAlign w:val="center"/>
          </w:tcPr>
          <w:p w14:paraId="21388779" w14:textId="77777777" w:rsidR="00204F03" w:rsidRPr="007C5088" w:rsidRDefault="00204F03" w:rsidP="003A664D">
            <w:pPr>
              <w:ind w:firstLineChars="0" w:firstLine="0"/>
              <w:jc w:val="center"/>
            </w:pPr>
            <w:r w:rsidRPr="007C5088">
              <w:rPr>
                <w:rFonts w:hint="eastAsia"/>
              </w:rPr>
              <w:t>平衡機制</w:t>
            </w:r>
          </w:p>
        </w:tc>
      </w:tr>
      <w:tr w:rsidR="00E57F08" w:rsidRPr="007C5088" w14:paraId="12A074F0" w14:textId="77777777" w:rsidTr="003A38DE">
        <w:tc>
          <w:tcPr>
            <w:tcW w:w="582" w:type="dxa"/>
            <w:vMerge/>
            <w:vAlign w:val="center"/>
          </w:tcPr>
          <w:p w14:paraId="175A01B1" w14:textId="77777777" w:rsidR="00204F03" w:rsidRPr="007C5088" w:rsidRDefault="00204F03" w:rsidP="003A664D">
            <w:pPr>
              <w:ind w:firstLineChars="0" w:firstLine="0"/>
              <w:jc w:val="center"/>
            </w:pPr>
          </w:p>
        </w:tc>
        <w:tc>
          <w:tcPr>
            <w:tcW w:w="582" w:type="dxa"/>
            <w:vMerge/>
            <w:vAlign w:val="center"/>
          </w:tcPr>
          <w:p w14:paraId="72FF9E7E" w14:textId="77777777" w:rsidR="00204F03" w:rsidRPr="007C5088" w:rsidRDefault="00204F03" w:rsidP="003A664D">
            <w:pPr>
              <w:ind w:firstLineChars="0" w:firstLine="0"/>
              <w:jc w:val="center"/>
            </w:pPr>
          </w:p>
        </w:tc>
        <w:tc>
          <w:tcPr>
            <w:tcW w:w="7903" w:type="dxa"/>
            <w:gridSpan w:val="2"/>
            <w:vAlign w:val="center"/>
          </w:tcPr>
          <w:p w14:paraId="537034A5" w14:textId="2F459976" w:rsidR="00204F03" w:rsidRPr="007C5088" w:rsidRDefault="003D501B" w:rsidP="00CD2167">
            <w:pPr>
              <w:pStyle w:val="151"/>
              <w:rPr>
                <w:bCs/>
                <w:color w:val="auto"/>
              </w:rPr>
            </w:pPr>
            <w:r w:rsidRPr="007C5088">
              <w:rPr>
                <w:rFonts w:hint="eastAsia"/>
                <w:bCs/>
                <w:color w:val="auto"/>
              </w:rPr>
              <w:t>公私協力：深化外部關係，企業無痛轉型補助方案</w:t>
            </w:r>
            <w:r w:rsidR="0059210C" w:rsidRPr="007C5088">
              <w:rPr>
                <w:rFonts w:hint="eastAsia"/>
                <w:bCs/>
                <w:color w:val="auto"/>
              </w:rPr>
              <w:t>。</w:t>
            </w:r>
            <w:r w:rsidRPr="007C5088">
              <w:rPr>
                <w:rFonts w:hint="eastAsia"/>
                <w:bCs/>
                <w:color w:val="auto"/>
              </w:rPr>
              <w:t>（</w:t>
            </w:r>
            <w:r w:rsidRPr="007C5088">
              <w:rPr>
                <w:bCs/>
                <w:color w:val="auto"/>
              </w:rPr>
              <w:t>2022</w:t>
            </w:r>
            <w:r w:rsidRPr="007C5088">
              <w:rPr>
                <w:rFonts w:hint="eastAsia"/>
                <w:bCs/>
                <w:color w:val="auto"/>
              </w:rPr>
              <w:t>）</w:t>
            </w:r>
          </w:p>
        </w:tc>
      </w:tr>
      <w:tr w:rsidR="00E57F08" w:rsidRPr="007C5088" w14:paraId="34A4B4E9" w14:textId="77777777" w:rsidTr="003A38DE">
        <w:tc>
          <w:tcPr>
            <w:tcW w:w="582" w:type="dxa"/>
            <w:vAlign w:val="center"/>
          </w:tcPr>
          <w:p w14:paraId="30B2CA3E" w14:textId="77777777" w:rsidR="00204F03" w:rsidRPr="007C5088" w:rsidRDefault="00204F03" w:rsidP="003A664D">
            <w:pPr>
              <w:ind w:firstLineChars="0" w:firstLine="0"/>
              <w:jc w:val="center"/>
            </w:pPr>
            <w:r w:rsidRPr="007C5088">
              <w:rPr>
                <w:rFonts w:ascii="標楷體" w:hAnsi="標楷體" w:hint="eastAsia"/>
              </w:rPr>
              <w:t>數位創新</w:t>
            </w:r>
          </w:p>
        </w:tc>
        <w:tc>
          <w:tcPr>
            <w:tcW w:w="582" w:type="dxa"/>
            <w:vAlign w:val="center"/>
          </w:tcPr>
          <w:p w14:paraId="5605890F" w14:textId="77777777" w:rsidR="00204F03" w:rsidRPr="007C5088" w:rsidRDefault="00204F03" w:rsidP="003A664D">
            <w:pPr>
              <w:ind w:firstLineChars="0" w:firstLine="0"/>
              <w:jc w:val="center"/>
            </w:pPr>
            <w:r w:rsidRPr="007C5088">
              <w:rPr>
                <w:rFonts w:ascii="標楷體" w:hAnsi="標楷體" w:hint="eastAsia"/>
              </w:rPr>
              <w:t>結果</w:t>
            </w:r>
          </w:p>
        </w:tc>
        <w:tc>
          <w:tcPr>
            <w:tcW w:w="7903" w:type="dxa"/>
            <w:gridSpan w:val="2"/>
            <w:vAlign w:val="center"/>
          </w:tcPr>
          <w:p w14:paraId="4DE9C58E" w14:textId="780BCBD3" w:rsidR="00E35BD8" w:rsidRPr="007C5088" w:rsidRDefault="008467B9" w:rsidP="00E35BD8">
            <w:pPr>
              <w:pStyle w:val="151"/>
              <w:rPr>
                <w:color w:val="auto"/>
              </w:rPr>
            </w:pPr>
            <w:r w:rsidRPr="007C5088">
              <w:rPr>
                <w:color w:val="auto"/>
              </w:rPr>
              <w:t>精簡</w:t>
            </w:r>
            <w:r w:rsidRPr="007C5088">
              <w:rPr>
                <w:rFonts w:hint="eastAsia"/>
                <w:color w:val="auto"/>
              </w:rPr>
              <w:t>展會採購與銷售</w:t>
            </w:r>
            <w:r w:rsidRPr="007C5088">
              <w:rPr>
                <w:color w:val="auto"/>
              </w:rPr>
              <w:t>流程</w:t>
            </w:r>
            <w:r w:rsidR="00E35BD8" w:rsidRPr="007C5088">
              <w:rPr>
                <w:color w:val="auto"/>
              </w:rPr>
              <w:t>，</w:t>
            </w:r>
            <w:r w:rsidR="00D41D59" w:rsidRPr="007C5088">
              <w:rPr>
                <w:rFonts w:hint="eastAsia"/>
                <w:color w:val="auto"/>
              </w:rPr>
              <w:t>銷售報價與選品清單加速交易促成</w:t>
            </w:r>
            <w:r w:rsidR="00E35BD8" w:rsidRPr="007C5088">
              <w:rPr>
                <w:rFonts w:hint="eastAsia"/>
                <w:color w:val="auto"/>
              </w:rPr>
              <w:t>。</w:t>
            </w:r>
          </w:p>
          <w:p w14:paraId="16B42ABE" w14:textId="18D881E9" w:rsidR="000B1FE2" w:rsidRPr="007C5088" w:rsidRDefault="000B1FE2" w:rsidP="00E35BD8">
            <w:pPr>
              <w:pStyle w:val="151"/>
              <w:rPr>
                <w:color w:val="auto"/>
              </w:rPr>
            </w:pPr>
            <w:r w:rsidRPr="007C5088">
              <w:rPr>
                <w:color w:val="auto"/>
              </w:rPr>
              <w:t>提升</w:t>
            </w:r>
            <w:r w:rsidRPr="007C5088">
              <w:rPr>
                <w:rFonts w:hint="eastAsia"/>
                <w:color w:val="auto"/>
              </w:rPr>
              <w:t>組織</w:t>
            </w:r>
            <w:r w:rsidRPr="007C5088">
              <w:rPr>
                <w:color w:val="auto"/>
              </w:rPr>
              <w:t>效率</w:t>
            </w:r>
            <w:r w:rsidRPr="007C5088">
              <w:rPr>
                <w:rFonts w:hint="eastAsia"/>
                <w:color w:val="auto"/>
              </w:rPr>
              <w:t>、降低樣布與樣品製作，</w:t>
            </w:r>
            <w:r w:rsidRPr="007C5088">
              <w:rPr>
                <w:color w:val="auto"/>
              </w:rPr>
              <w:t>實踐永續價值</w:t>
            </w:r>
            <w:r w:rsidRPr="007C5088">
              <w:rPr>
                <w:rFonts w:hint="eastAsia"/>
                <w:color w:val="auto"/>
              </w:rPr>
              <w:t>。</w:t>
            </w:r>
          </w:p>
          <w:p w14:paraId="66A3CAB7" w14:textId="0AF043D2" w:rsidR="00204F03" w:rsidRPr="007C5088" w:rsidRDefault="00E35BD8" w:rsidP="00E35BD8">
            <w:pPr>
              <w:pStyle w:val="151"/>
              <w:rPr>
                <w:color w:val="auto"/>
              </w:rPr>
            </w:pPr>
            <w:r w:rsidRPr="007C5088">
              <w:rPr>
                <w:rFonts w:hint="eastAsia"/>
                <w:color w:val="auto"/>
              </w:rPr>
              <w:t>展會後資訊</w:t>
            </w:r>
            <w:r w:rsidRPr="007C5088">
              <w:rPr>
                <w:color w:val="auto"/>
              </w:rPr>
              <w:t>累積成資產，讓關係經營走得更長遠</w:t>
            </w:r>
            <w:r w:rsidRPr="007C5088">
              <w:rPr>
                <w:rFonts w:hint="eastAsia"/>
                <w:color w:val="auto"/>
              </w:rPr>
              <w:t>、提升銷售</w:t>
            </w:r>
            <w:r w:rsidRPr="007C5088">
              <w:rPr>
                <w:color w:val="auto"/>
              </w:rPr>
              <w:t>精準度</w:t>
            </w:r>
            <w:r w:rsidR="00204F03" w:rsidRPr="007C5088">
              <w:rPr>
                <w:rFonts w:hint="eastAsia"/>
                <w:color w:val="auto"/>
              </w:rPr>
              <w:t>。</w:t>
            </w:r>
          </w:p>
        </w:tc>
      </w:tr>
    </w:tbl>
    <w:p w14:paraId="5321385D" w14:textId="2F41FF7C" w:rsidR="00204F03" w:rsidRPr="000F36B0" w:rsidRDefault="00BB11E0" w:rsidP="000F36B0">
      <w:pPr>
        <w:pStyle w:val="151"/>
        <w:ind w:firstLine="480"/>
        <w:jc w:val="center"/>
        <w:rPr>
          <w:color w:val="auto"/>
        </w:rPr>
      </w:pPr>
      <w:r w:rsidRPr="007C5088">
        <w:rPr>
          <w:rFonts w:hint="eastAsia"/>
          <w:color w:val="auto"/>
        </w:rPr>
        <w:t>資料來源：本研究整理</w:t>
      </w:r>
      <w:r w:rsidR="00204F03" w:rsidRPr="007C5088">
        <w:br w:type="page"/>
      </w:r>
    </w:p>
    <w:p w14:paraId="79DFCB45" w14:textId="7FB34A43" w:rsidR="001A7C22" w:rsidRPr="007C5088" w:rsidRDefault="00223D93" w:rsidP="008063F6">
      <w:pPr>
        <w:pStyle w:val="2"/>
      </w:pPr>
      <w:bookmarkStart w:id="94" w:name="_Toc219981323"/>
      <w:r w:rsidRPr="007C5088">
        <w:rPr>
          <w:rFonts w:hint="eastAsia"/>
        </w:rPr>
        <w:lastRenderedPageBreak/>
        <w:t xml:space="preserve">5.5 </w:t>
      </w:r>
      <w:r w:rsidRPr="007C5088">
        <w:rPr>
          <w:rFonts w:hint="eastAsia"/>
        </w:rPr>
        <w:t>第</w:t>
      </w:r>
      <w:r w:rsidR="00F42C03" w:rsidRPr="007C5088">
        <w:rPr>
          <w:rFonts w:hint="eastAsia"/>
        </w:rPr>
        <w:t>四</w:t>
      </w:r>
      <w:r w:rsidRPr="007C5088">
        <w:rPr>
          <w:rFonts w:hint="eastAsia"/>
        </w:rPr>
        <w:t>階段：</w:t>
      </w:r>
      <w:r w:rsidR="00F42C03" w:rsidRPr="007C5088">
        <w:rPr>
          <w:rFonts w:hint="eastAsia"/>
        </w:rPr>
        <w:t>多元新應用</w:t>
      </w:r>
      <w:bookmarkEnd w:id="94"/>
    </w:p>
    <w:p w14:paraId="5AF93C9C" w14:textId="40ACD47B" w:rsidR="008063F6" w:rsidRPr="007C5088" w:rsidRDefault="003F0392" w:rsidP="003F0392">
      <w:pPr>
        <w:pStyle w:val="3"/>
      </w:pPr>
      <w:bookmarkStart w:id="95" w:name="_Toc219981324"/>
      <w:r w:rsidRPr="007C5088">
        <w:rPr>
          <w:rFonts w:hint="eastAsia"/>
        </w:rPr>
        <w:t>5.5.1</w:t>
      </w:r>
      <w:r w:rsidR="00FC5BA3" w:rsidRPr="007C5088">
        <w:rPr>
          <w:rFonts w:hint="eastAsia"/>
        </w:rPr>
        <w:t xml:space="preserve"> </w:t>
      </w:r>
      <w:r w:rsidRPr="007C5088">
        <w:rPr>
          <w:rFonts w:hint="eastAsia"/>
        </w:rPr>
        <w:t>產業需求</w:t>
      </w:r>
      <w:bookmarkEnd w:id="95"/>
    </w:p>
    <w:p w14:paraId="06B15734" w14:textId="668B5FD7" w:rsidR="00493C24" w:rsidRPr="007C5088" w:rsidRDefault="00493C24" w:rsidP="00410D6D">
      <w:pPr>
        <w:pStyle w:val="a0"/>
        <w:rPr>
          <w:color w:val="auto"/>
        </w:rPr>
      </w:pPr>
      <w:r w:rsidRPr="007C5088">
        <w:rPr>
          <w:color w:val="auto"/>
        </w:rPr>
        <w:t>國際趨勢與法規推動</w:t>
      </w:r>
      <w:r w:rsidRPr="007C5088">
        <w:rPr>
          <w:rFonts w:hint="eastAsia"/>
          <w:color w:val="auto"/>
        </w:rPr>
        <w:t>的</w:t>
      </w:r>
      <w:r w:rsidRPr="007C5088">
        <w:rPr>
          <w:color w:val="auto"/>
        </w:rPr>
        <w:t>永續</w:t>
      </w:r>
      <w:r w:rsidR="00325922" w:rsidRPr="007C5088">
        <w:rPr>
          <w:rFonts w:hint="eastAsia"/>
          <w:color w:val="auto"/>
        </w:rPr>
        <w:t>目標</w:t>
      </w:r>
    </w:p>
    <w:p w14:paraId="4D87CDF8" w14:textId="78C6803F" w:rsidR="00C741C8" w:rsidRPr="007C5088" w:rsidRDefault="00EC3F89" w:rsidP="00FC5313">
      <w:pPr>
        <w:pStyle w:val="15"/>
        <w:ind w:firstLine="480"/>
        <w:rPr>
          <w:color w:val="auto"/>
        </w:rPr>
      </w:pPr>
      <w:r w:rsidRPr="007C5088">
        <w:rPr>
          <w:color w:val="auto"/>
        </w:rPr>
        <w:t>隨著全球氣候變遷的影響日益</w:t>
      </w:r>
      <w:r w:rsidR="007B32F7" w:rsidRPr="007C5088">
        <w:rPr>
          <w:rFonts w:hint="eastAsia"/>
          <w:color w:val="auto"/>
        </w:rPr>
        <w:t>加劇</w:t>
      </w:r>
      <w:r w:rsidRPr="007C5088">
        <w:rPr>
          <w:color w:val="auto"/>
        </w:rPr>
        <w:t>，環境保</w:t>
      </w:r>
      <w:r w:rsidR="00E93C07" w:rsidRPr="007C5088">
        <w:rPr>
          <w:rFonts w:hint="eastAsia"/>
          <w:color w:val="auto"/>
        </w:rPr>
        <w:t>育</w:t>
      </w:r>
      <w:r w:rsidRPr="007C5088">
        <w:rPr>
          <w:color w:val="auto"/>
        </w:rPr>
        <w:t>責任</w:t>
      </w:r>
      <w:r w:rsidR="00B626D7" w:rsidRPr="007C5088">
        <w:rPr>
          <w:rFonts w:hint="eastAsia"/>
          <w:color w:val="auto"/>
        </w:rPr>
        <w:t>成</w:t>
      </w:r>
      <w:r w:rsidR="00FF22A8" w:rsidRPr="007C5088">
        <w:rPr>
          <w:rFonts w:hint="eastAsia"/>
          <w:color w:val="auto"/>
        </w:rPr>
        <w:t>了</w:t>
      </w:r>
      <w:r w:rsidRPr="007C5088">
        <w:rPr>
          <w:color w:val="auto"/>
        </w:rPr>
        <w:t>企業不</w:t>
      </w:r>
      <w:r w:rsidR="00413323" w:rsidRPr="007C5088">
        <w:rPr>
          <w:rFonts w:hint="eastAsia"/>
          <w:color w:val="auto"/>
        </w:rPr>
        <w:t>得</w:t>
      </w:r>
      <w:r w:rsidRPr="007C5088">
        <w:rPr>
          <w:color w:val="auto"/>
        </w:rPr>
        <w:t>忽視的議題</w:t>
      </w:r>
      <w:r w:rsidRPr="007C5088">
        <w:rPr>
          <w:rFonts w:hint="eastAsia"/>
          <w:color w:val="auto"/>
        </w:rPr>
        <w:t>，</w:t>
      </w:r>
      <w:r w:rsidR="00A3311E" w:rsidRPr="007C5088">
        <w:rPr>
          <w:color w:val="auto"/>
        </w:rPr>
        <w:t>各永續標準與國際法規也相繼推進</w:t>
      </w:r>
      <w:r w:rsidR="0086337E" w:rsidRPr="007C5088">
        <w:rPr>
          <w:rFonts w:hint="eastAsia"/>
          <w:color w:val="auto"/>
        </w:rPr>
        <w:t>，如</w:t>
      </w:r>
      <w:r w:rsidR="00823EF4" w:rsidRPr="007C5088">
        <w:rPr>
          <w:color w:val="auto"/>
        </w:rPr>
        <w:t>碳邊境調整機制（</w:t>
      </w:r>
      <w:r w:rsidR="00823EF4" w:rsidRPr="007C5088">
        <w:rPr>
          <w:color w:val="auto"/>
        </w:rPr>
        <w:t>CBAM</w:t>
      </w:r>
      <w:r w:rsidR="00823EF4" w:rsidRPr="007C5088">
        <w:rPr>
          <w:color w:val="auto"/>
        </w:rPr>
        <w:t>）、供應鏈碳揭露與</w:t>
      </w:r>
      <w:r w:rsidR="00823EF4" w:rsidRPr="007C5088">
        <w:rPr>
          <w:color w:val="auto"/>
        </w:rPr>
        <w:t>ESG</w:t>
      </w:r>
      <w:r w:rsidR="00823EF4" w:rsidRPr="007C5088">
        <w:rPr>
          <w:color w:val="auto"/>
        </w:rPr>
        <w:t>資訊揭露等規範，</w:t>
      </w:r>
      <w:r w:rsidR="00C741C8" w:rsidRPr="007C5088">
        <w:rPr>
          <w:color w:val="auto"/>
        </w:rPr>
        <w:t>成為企業進入國際市場的基本門檻</w:t>
      </w:r>
      <w:r w:rsidR="00823EF4" w:rsidRPr="007C5088">
        <w:rPr>
          <w:color w:val="auto"/>
        </w:rPr>
        <w:t>。</w:t>
      </w:r>
      <w:r w:rsidR="00C741C8" w:rsidRPr="007C5088">
        <w:rPr>
          <w:color w:val="auto"/>
        </w:rPr>
        <w:t>Nike</w:t>
      </w:r>
      <w:r w:rsidR="00C741C8" w:rsidRPr="007C5088">
        <w:rPr>
          <w:color w:val="auto"/>
        </w:rPr>
        <w:t>、</w:t>
      </w:r>
      <w:r w:rsidR="00C741C8" w:rsidRPr="007C5088">
        <w:rPr>
          <w:color w:val="auto"/>
        </w:rPr>
        <w:t>Adidas</w:t>
      </w:r>
      <w:r w:rsidR="00C741C8" w:rsidRPr="007C5088">
        <w:rPr>
          <w:color w:val="auto"/>
        </w:rPr>
        <w:t>、</w:t>
      </w:r>
      <w:r w:rsidR="00C741C8" w:rsidRPr="007C5088">
        <w:rPr>
          <w:color w:val="auto"/>
        </w:rPr>
        <w:t>GAP</w:t>
      </w:r>
      <w:r w:rsidR="00C741C8" w:rsidRPr="007C5088">
        <w:rPr>
          <w:color w:val="auto"/>
        </w:rPr>
        <w:t>等品牌陸續宣示</w:t>
      </w:r>
      <w:r w:rsidR="00C741C8" w:rsidRPr="007C5088">
        <w:rPr>
          <w:color w:val="auto"/>
        </w:rPr>
        <w:t>2050</w:t>
      </w:r>
      <w:r w:rsidR="00C741C8" w:rsidRPr="007C5088">
        <w:rPr>
          <w:color w:val="auto"/>
        </w:rPr>
        <w:t>年前達成淨零碳排</w:t>
      </w:r>
      <w:r w:rsidR="000F7907" w:rsidRPr="007C5088">
        <w:rPr>
          <w:rStyle w:val="afff9"/>
          <w:color w:val="auto"/>
        </w:rPr>
        <w:footnoteReference w:id="28"/>
      </w:r>
      <w:r w:rsidR="00C741C8" w:rsidRPr="007C5088">
        <w:rPr>
          <w:color w:val="auto"/>
        </w:rPr>
        <w:t>，並積極導入</w:t>
      </w:r>
      <w:r w:rsidR="00C741C8" w:rsidRPr="007C5088">
        <w:rPr>
          <w:color w:val="auto"/>
        </w:rPr>
        <w:t>SBTi</w:t>
      </w:r>
      <w:r w:rsidR="00C741C8" w:rsidRPr="007C5088">
        <w:rPr>
          <w:color w:val="auto"/>
        </w:rPr>
        <w:t>（科學基礎減量目標倡議）等國際碳管理架構，要求供應商全面盤查產品從原料、生產到廢棄</w:t>
      </w:r>
      <w:r w:rsidR="001B0AFF" w:rsidRPr="007C5088">
        <w:rPr>
          <w:rFonts w:hint="eastAsia"/>
          <w:color w:val="auto"/>
        </w:rPr>
        <w:t>物</w:t>
      </w:r>
      <w:r w:rsidR="00FE3418" w:rsidRPr="007C5088">
        <w:rPr>
          <w:rFonts w:hint="eastAsia"/>
          <w:color w:val="auto"/>
        </w:rPr>
        <w:t>等</w:t>
      </w:r>
      <w:r w:rsidR="00DC69C9" w:rsidRPr="007C5088">
        <w:rPr>
          <w:rFonts w:hint="eastAsia"/>
          <w:color w:val="auto"/>
        </w:rPr>
        <w:t>產品</w:t>
      </w:r>
      <w:r w:rsidR="007B17F8" w:rsidRPr="007C5088">
        <w:rPr>
          <w:rFonts w:hint="eastAsia"/>
          <w:color w:val="auto"/>
        </w:rPr>
        <w:t>生產週期</w:t>
      </w:r>
      <w:r w:rsidR="00FE3418" w:rsidRPr="007C5088">
        <w:rPr>
          <w:rFonts w:hint="eastAsia"/>
          <w:color w:val="auto"/>
        </w:rPr>
        <w:t>的</w:t>
      </w:r>
      <w:r w:rsidR="00C741C8" w:rsidRPr="007C5088">
        <w:rPr>
          <w:color w:val="auto"/>
        </w:rPr>
        <w:t>溫室氣體排放，並依據</w:t>
      </w:r>
      <w:r w:rsidR="00C741C8" w:rsidRPr="007C5088">
        <w:rPr>
          <w:color w:val="auto"/>
        </w:rPr>
        <w:t>ISO 14064</w:t>
      </w:r>
      <w:r w:rsidR="00C741C8" w:rsidRPr="007C5088">
        <w:rPr>
          <w:color w:val="auto"/>
        </w:rPr>
        <w:t>與</w:t>
      </w:r>
      <w:r w:rsidR="00C741C8" w:rsidRPr="007C5088">
        <w:rPr>
          <w:color w:val="auto"/>
        </w:rPr>
        <w:t>ISO 14067</w:t>
      </w:r>
      <w:r w:rsidR="00C741C8" w:rsidRPr="007C5088">
        <w:rPr>
          <w:color w:val="auto"/>
        </w:rPr>
        <w:t>標準完成碳足跡計算作為合作前提。</w:t>
      </w:r>
    </w:p>
    <w:p w14:paraId="5EBA82EB" w14:textId="786878DD" w:rsidR="00BE03B4" w:rsidRPr="007C5088" w:rsidRDefault="001C505A" w:rsidP="0040327D">
      <w:pPr>
        <w:pStyle w:val="aff4"/>
        <w:ind w:left="360" w:right="360" w:firstLine="480"/>
        <w:rPr>
          <w:color w:val="auto"/>
        </w:rPr>
      </w:pPr>
      <w:r w:rsidRPr="007C5088">
        <w:rPr>
          <w:rFonts w:hint="eastAsia"/>
          <w:color w:val="auto"/>
        </w:rPr>
        <w:t>「有一些不同的需求就出現了，譬如說碳足跡的部分，因為布料資料上，品牌現在大家都在講2030年要降50%。」（</w:t>
      </w:r>
      <w:r w:rsidRPr="007C5088">
        <w:rPr>
          <w:color w:val="auto"/>
        </w:rPr>
        <w:t xml:space="preserve">李菁 </w:t>
      </w:r>
      <w:r w:rsidRPr="007C5088">
        <w:rPr>
          <w:rFonts w:hint="eastAsia"/>
          <w:color w:val="auto"/>
        </w:rPr>
        <w:t>執行長，2025訪談資料）</w:t>
      </w:r>
    </w:p>
    <w:p w14:paraId="02160C73" w14:textId="77777777" w:rsidR="00823EF4" w:rsidRPr="007C5088" w:rsidRDefault="001A7C22" w:rsidP="00410D6D">
      <w:pPr>
        <w:pStyle w:val="a0"/>
        <w:rPr>
          <w:color w:val="auto"/>
        </w:rPr>
      </w:pPr>
      <w:r w:rsidRPr="007C5088">
        <w:rPr>
          <w:rFonts w:hint="eastAsia"/>
          <w:color w:val="auto"/>
        </w:rPr>
        <w:t>碳足跡控管</w:t>
      </w:r>
      <w:r w:rsidR="00823EF4" w:rsidRPr="007C5088">
        <w:rPr>
          <w:rFonts w:hint="eastAsia"/>
          <w:color w:val="auto"/>
        </w:rPr>
        <w:t>與</w:t>
      </w:r>
      <w:r w:rsidRPr="007C5088">
        <w:rPr>
          <w:rFonts w:hint="eastAsia"/>
          <w:color w:val="auto"/>
        </w:rPr>
        <w:t>生產前</w:t>
      </w:r>
      <w:r w:rsidR="00823EF4" w:rsidRPr="007C5088">
        <w:rPr>
          <w:rFonts w:hint="eastAsia"/>
          <w:color w:val="auto"/>
        </w:rPr>
        <w:t>的</w:t>
      </w:r>
      <w:r w:rsidRPr="007C5088">
        <w:rPr>
          <w:rFonts w:hint="eastAsia"/>
          <w:color w:val="auto"/>
        </w:rPr>
        <w:t>控制成本</w:t>
      </w:r>
    </w:p>
    <w:p w14:paraId="7F5CCC9E" w14:textId="527A8924" w:rsidR="00365AB6" w:rsidRPr="007C5088" w:rsidRDefault="00387BB8" w:rsidP="00B37637">
      <w:pPr>
        <w:pStyle w:val="15"/>
        <w:ind w:firstLine="480"/>
        <w:rPr>
          <w:color w:val="auto"/>
        </w:rPr>
      </w:pPr>
      <w:r w:rsidRPr="007C5088">
        <w:rPr>
          <w:color w:val="auto"/>
        </w:rPr>
        <w:t>對品牌商而言，</w:t>
      </w:r>
      <w:r w:rsidR="00430A7F" w:rsidRPr="007C5088">
        <w:rPr>
          <w:color w:val="auto"/>
        </w:rPr>
        <w:t>織品原物料生產與採購是產品生命週期碳排放</w:t>
      </w:r>
      <w:r w:rsidR="008206F3" w:rsidRPr="007C5088">
        <w:rPr>
          <w:color w:val="auto"/>
        </w:rPr>
        <w:t>（</w:t>
      </w:r>
      <w:r w:rsidR="008206F3" w:rsidRPr="007C5088">
        <w:rPr>
          <w:color w:val="auto"/>
        </w:rPr>
        <w:t>Scope 3</w:t>
      </w:r>
      <w:r w:rsidR="008206F3" w:rsidRPr="007C5088">
        <w:rPr>
          <w:color w:val="auto"/>
        </w:rPr>
        <w:t>）</w:t>
      </w:r>
      <w:r w:rsidR="00430A7F" w:rsidRPr="007C5088">
        <w:rPr>
          <w:color w:val="auto"/>
        </w:rPr>
        <w:t>的主要來源</w:t>
      </w:r>
      <w:r w:rsidRPr="007C5088">
        <w:rPr>
          <w:color w:val="auto"/>
        </w:rPr>
        <w:t>，服飾與鞋類</w:t>
      </w:r>
      <w:r w:rsidR="00620328" w:rsidRPr="007C5088">
        <w:rPr>
          <w:rFonts w:hint="eastAsia"/>
          <w:color w:val="auto"/>
        </w:rPr>
        <w:t>在</w:t>
      </w:r>
      <w:r w:rsidR="00201209" w:rsidRPr="007C5088">
        <w:rPr>
          <w:color w:val="auto"/>
        </w:rPr>
        <w:t>採購階段可能</w:t>
      </w:r>
      <w:r w:rsidR="00E60473" w:rsidRPr="007C5088">
        <w:rPr>
          <w:rFonts w:hint="eastAsia"/>
          <w:color w:val="auto"/>
        </w:rPr>
        <w:t>產生</w:t>
      </w:r>
      <w:r w:rsidR="00937106" w:rsidRPr="007C5088">
        <w:rPr>
          <w:rFonts w:hint="eastAsia"/>
          <w:color w:val="auto"/>
        </w:rPr>
        <w:t>成品</w:t>
      </w:r>
      <w:r w:rsidR="007B6E75" w:rsidRPr="007C5088">
        <w:rPr>
          <w:rFonts w:hint="eastAsia"/>
          <w:color w:val="auto"/>
        </w:rPr>
        <w:t>約</w:t>
      </w:r>
      <w:r w:rsidR="00201209" w:rsidRPr="007C5088">
        <w:rPr>
          <w:color w:val="auto"/>
        </w:rPr>
        <w:t>80%</w:t>
      </w:r>
      <w:r w:rsidR="00201209" w:rsidRPr="007C5088">
        <w:rPr>
          <w:color w:val="auto"/>
        </w:rPr>
        <w:t>的碳排</w:t>
      </w:r>
      <w:r w:rsidR="00C764A4" w:rsidRPr="007C5088">
        <w:rPr>
          <w:rFonts w:hint="eastAsia"/>
          <w:color w:val="auto"/>
        </w:rPr>
        <w:t>量</w:t>
      </w:r>
      <w:r w:rsidR="006362CB" w:rsidRPr="007C5088">
        <w:rPr>
          <w:rFonts w:hint="eastAsia"/>
          <w:color w:val="auto"/>
        </w:rPr>
        <w:t>，</w:t>
      </w:r>
      <w:r w:rsidR="0090042D" w:rsidRPr="007C5088">
        <w:rPr>
          <w:rFonts w:hint="eastAsia"/>
          <w:color w:val="auto"/>
        </w:rPr>
        <w:t>所以</w:t>
      </w:r>
      <w:r w:rsidRPr="007C5088">
        <w:rPr>
          <w:color w:val="auto"/>
        </w:rPr>
        <w:t>生產前掌握原料</w:t>
      </w:r>
      <w:r w:rsidR="0025417D" w:rsidRPr="007C5088">
        <w:rPr>
          <w:rFonts w:hint="eastAsia"/>
          <w:color w:val="auto"/>
        </w:rPr>
        <w:t>來</w:t>
      </w:r>
      <w:r w:rsidRPr="007C5088">
        <w:rPr>
          <w:color w:val="auto"/>
        </w:rPr>
        <w:t>源與碳</w:t>
      </w:r>
      <w:r w:rsidR="00201209" w:rsidRPr="007C5088">
        <w:rPr>
          <w:rFonts w:hint="eastAsia"/>
          <w:color w:val="auto"/>
        </w:rPr>
        <w:t>排量</w:t>
      </w:r>
      <w:r w:rsidRPr="007C5088">
        <w:rPr>
          <w:color w:val="auto"/>
        </w:rPr>
        <w:t>成為</w:t>
      </w:r>
      <w:r w:rsidR="00CF43AC" w:rsidRPr="007C5088">
        <w:rPr>
          <w:rFonts w:hint="eastAsia"/>
          <w:color w:val="auto"/>
        </w:rPr>
        <w:t>環保</w:t>
      </w:r>
      <w:r w:rsidRPr="007C5088">
        <w:rPr>
          <w:color w:val="auto"/>
        </w:rPr>
        <w:t>關鍵。</w:t>
      </w:r>
      <w:r w:rsidR="00DE30F5" w:rsidRPr="007C5088">
        <w:rPr>
          <w:color w:val="auto"/>
        </w:rPr>
        <w:t>然</w:t>
      </w:r>
      <w:r w:rsidR="00365AB6" w:rsidRPr="007C5088">
        <w:rPr>
          <w:color w:val="auto"/>
        </w:rPr>
        <w:t>多數</w:t>
      </w:r>
      <w:r w:rsidR="007728F8" w:rsidRPr="007C5088">
        <w:rPr>
          <w:rFonts w:hint="eastAsia"/>
          <w:color w:val="auto"/>
        </w:rPr>
        <w:t>廠</w:t>
      </w:r>
      <w:r w:rsidR="00365AB6" w:rsidRPr="007C5088">
        <w:rPr>
          <w:color w:val="auto"/>
        </w:rPr>
        <w:t>商缺乏</w:t>
      </w:r>
      <w:r w:rsidR="00CD0BDE" w:rsidRPr="007C5088">
        <w:rPr>
          <w:rFonts w:hint="eastAsia"/>
          <w:color w:val="auto"/>
        </w:rPr>
        <w:t>技術與知識，無法</w:t>
      </w:r>
      <w:r w:rsidR="00365AB6" w:rsidRPr="007C5088">
        <w:rPr>
          <w:color w:val="auto"/>
        </w:rPr>
        <w:t>獨</w:t>
      </w:r>
      <w:r w:rsidR="00EF7F54" w:rsidRPr="007C5088">
        <w:rPr>
          <w:rFonts w:hint="eastAsia"/>
          <w:color w:val="auto"/>
        </w:rPr>
        <w:t>自</w:t>
      </w:r>
      <w:r w:rsidR="008E401C" w:rsidRPr="007C5088">
        <w:rPr>
          <w:rFonts w:hint="eastAsia"/>
          <w:color w:val="auto"/>
        </w:rPr>
        <w:t>完成</w:t>
      </w:r>
      <w:r w:rsidR="00365AB6" w:rsidRPr="007C5088">
        <w:rPr>
          <w:color w:val="auto"/>
        </w:rPr>
        <w:t>碳</w:t>
      </w:r>
      <w:r w:rsidR="006716FF" w:rsidRPr="007C5088">
        <w:rPr>
          <w:rFonts w:hint="eastAsia"/>
          <w:color w:val="auto"/>
        </w:rPr>
        <w:t>足跡</w:t>
      </w:r>
      <w:r w:rsidR="00CD0BDE" w:rsidRPr="007C5088">
        <w:rPr>
          <w:rFonts w:hint="eastAsia"/>
          <w:color w:val="auto"/>
        </w:rPr>
        <w:t>調查</w:t>
      </w:r>
      <w:r w:rsidR="00DE1213" w:rsidRPr="007C5088">
        <w:rPr>
          <w:rFonts w:hint="eastAsia"/>
          <w:color w:val="auto"/>
        </w:rPr>
        <w:t>，</w:t>
      </w:r>
      <w:r w:rsidR="007728F8" w:rsidRPr="007C5088">
        <w:rPr>
          <w:rFonts w:hint="eastAsia"/>
          <w:color w:val="auto"/>
        </w:rPr>
        <w:t>市面上</w:t>
      </w:r>
      <w:r w:rsidR="00C14E8C" w:rsidRPr="007C5088">
        <w:rPr>
          <w:rFonts w:hint="eastAsia"/>
          <w:color w:val="auto"/>
        </w:rPr>
        <w:t>專</w:t>
      </w:r>
      <w:r w:rsidR="0009734B" w:rsidRPr="007C5088">
        <w:rPr>
          <w:rFonts w:hint="eastAsia"/>
          <w:color w:val="auto"/>
        </w:rPr>
        <w:t>為</w:t>
      </w:r>
      <w:r w:rsidR="001E5F44" w:rsidRPr="007C5088">
        <w:rPr>
          <w:rFonts w:hint="eastAsia"/>
          <w:color w:val="auto"/>
        </w:rPr>
        <w:t>廠商完成</w:t>
      </w:r>
      <w:r w:rsidR="00DE1213" w:rsidRPr="007C5088">
        <w:rPr>
          <w:rFonts w:hint="eastAsia"/>
          <w:color w:val="auto"/>
        </w:rPr>
        <w:t>碳排</w:t>
      </w:r>
      <w:r w:rsidR="001E5F44" w:rsidRPr="007C5088">
        <w:rPr>
          <w:rFonts w:hint="eastAsia"/>
          <w:color w:val="auto"/>
        </w:rPr>
        <w:t>統計的</w:t>
      </w:r>
      <w:r w:rsidR="00DE1213" w:rsidRPr="007C5088">
        <w:rPr>
          <w:rFonts w:hint="eastAsia"/>
          <w:color w:val="auto"/>
        </w:rPr>
        <w:t>服務</w:t>
      </w:r>
      <w:r w:rsidR="007728F8" w:rsidRPr="007C5088">
        <w:rPr>
          <w:rFonts w:hint="eastAsia"/>
          <w:color w:val="auto"/>
        </w:rPr>
        <w:t>便</w:t>
      </w:r>
      <w:r w:rsidR="00DE1213" w:rsidRPr="007C5088">
        <w:rPr>
          <w:rFonts w:hint="eastAsia"/>
          <w:color w:val="auto"/>
        </w:rPr>
        <w:t>相繼推出</w:t>
      </w:r>
      <w:r w:rsidR="00365AB6" w:rsidRPr="007C5088">
        <w:rPr>
          <w:color w:val="auto"/>
        </w:rPr>
        <w:t>。面</w:t>
      </w:r>
      <w:r w:rsidR="00A6646C" w:rsidRPr="007C5088">
        <w:rPr>
          <w:rFonts w:hint="eastAsia"/>
          <w:color w:val="auto"/>
        </w:rPr>
        <w:t>對</w:t>
      </w:r>
      <w:r w:rsidR="00365AB6" w:rsidRPr="007C5088">
        <w:rPr>
          <w:color w:val="auto"/>
        </w:rPr>
        <w:t>環保規範與消費者期待的多重</w:t>
      </w:r>
      <w:r w:rsidR="00D12C33" w:rsidRPr="007C5088">
        <w:rPr>
          <w:rFonts w:hint="eastAsia"/>
          <w:color w:val="auto"/>
        </w:rPr>
        <w:t>產業</w:t>
      </w:r>
      <w:r w:rsidR="007E363A" w:rsidRPr="007C5088">
        <w:rPr>
          <w:rFonts w:hint="eastAsia"/>
          <w:color w:val="auto"/>
        </w:rPr>
        <w:t>需求</w:t>
      </w:r>
      <w:r w:rsidR="00365AB6" w:rsidRPr="007C5088">
        <w:rPr>
          <w:color w:val="auto"/>
        </w:rPr>
        <w:t>，</w:t>
      </w:r>
      <w:r w:rsidR="007C00CB" w:rsidRPr="007C5088">
        <w:rPr>
          <w:rFonts w:hint="eastAsia"/>
          <w:color w:val="auto"/>
        </w:rPr>
        <w:t>Frontier.cool</w:t>
      </w:r>
      <w:r w:rsidR="007C00CB" w:rsidRPr="007C5088">
        <w:rPr>
          <w:rFonts w:hint="eastAsia"/>
          <w:color w:val="auto"/>
        </w:rPr>
        <w:t>需發展</w:t>
      </w:r>
      <w:r w:rsidR="00365AB6" w:rsidRPr="007C5088">
        <w:rPr>
          <w:color w:val="auto"/>
        </w:rPr>
        <w:t>能協助供應商</w:t>
      </w:r>
      <w:r w:rsidR="00143BD6" w:rsidRPr="007C5088">
        <w:rPr>
          <w:rFonts w:hint="eastAsia"/>
          <w:color w:val="auto"/>
        </w:rPr>
        <w:t>整合產品</w:t>
      </w:r>
      <w:r w:rsidR="00365AB6" w:rsidRPr="007C5088">
        <w:rPr>
          <w:color w:val="auto"/>
        </w:rPr>
        <w:t>資料與碳足跡</w:t>
      </w:r>
      <w:r w:rsidR="00F61557" w:rsidRPr="007C5088">
        <w:rPr>
          <w:rFonts w:hint="eastAsia"/>
          <w:color w:val="auto"/>
        </w:rPr>
        <w:t>的</w:t>
      </w:r>
      <w:r w:rsidR="00986FE8" w:rsidRPr="007C5088">
        <w:rPr>
          <w:rFonts w:hint="eastAsia"/>
          <w:color w:val="auto"/>
        </w:rPr>
        <w:t>數位服務</w:t>
      </w:r>
      <w:r w:rsidR="00365AB6" w:rsidRPr="007C5088">
        <w:rPr>
          <w:color w:val="auto"/>
        </w:rPr>
        <w:t>。</w:t>
      </w:r>
    </w:p>
    <w:p w14:paraId="3256AB97" w14:textId="361DAED4" w:rsidR="001A7C22" w:rsidRPr="007C5088" w:rsidRDefault="001A7C22" w:rsidP="00D64D1B">
      <w:pPr>
        <w:pStyle w:val="aff4"/>
        <w:ind w:left="360" w:right="360" w:firstLine="480"/>
        <w:rPr>
          <w:color w:val="auto"/>
        </w:rPr>
      </w:pPr>
      <w:r w:rsidRPr="007C5088">
        <w:rPr>
          <w:rFonts w:hint="eastAsia"/>
          <w:color w:val="auto"/>
        </w:rPr>
        <w:t>「其實成衣跟鞋子</w:t>
      </w:r>
      <w:r w:rsidR="000B422A" w:rsidRPr="007C5088">
        <w:rPr>
          <w:rFonts w:hint="eastAsia"/>
          <w:color w:val="auto"/>
        </w:rPr>
        <w:t>這類</w:t>
      </w:r>
      <w:r w:rsidRPr="007C5088">
        <w:rPr>
          <w:rFonts w:hint="eastAsia"/>
          <w:color w:val="auto"/>
        </w:rPr>
        <w:t>採購產品上的Footprint，這個Carbon emission是Footprint最高的。在他的所有的如果把scope3算進去，採購的成衣和鞋子占他的這個所有的Carbon emission的80%，所以它最大的排碳量在採購的產品裡面</w:t>
      </w:r>
      <w:r w:rsidR="00A200DB" w:rsidRPr="007C5088">
        <w:rPr>
          <w:rFonts w:hint="eastAsia"/>
          <w:color w:val="auto"/>
        </w:rPr>
        <w:t>。</w:t>
      </w:r>
      <w:r w:rsidRPr="007C5088">
        <w:rPr>
          <w:rFonts w:hint="eastAsia"/>
          <w:color w:val="auto"/>
        </w:rPr>
        <w:t>」</w:t>
      </w:r>
      <w:r w:rsidR="00B37E7B" w:rsidRPr="007C5088">
        <w:rPr>
          <w:rFonts w:hint="eastAsia"/>
          <w:color w:val="auto"/>
        </w:rPr>
        <w:t>（</w:t>
      </w:r>
      <w:r w:rsidR="006E36DD" w:rsidRPr="007C5088">
        <w:rPr>
          <w:color w:val="auto"/>
        </w:rPr>
        <w:t>李菁</w:t>
      </w:r>
      <w:r w:rsidR="00A06D5B" w:rsidRPr="007C5088">
        <w:rPr>
          <w:color w:val="auto"/>
        </w:rPr>
        <w:t xml:space="preserve"> </w:t>
      </w:r>
      <w:r w:rsidR="00A06D5B" w:rsidRPr="007C5088">
        <w:rPr>
          <w:rFonts w:hint="eastAsia"/>
          <w:color w:val="auto"/>
        </w:rPr>
        <w:t>執行長，2025訪談資料</w:t>
      </w:r>
      <w:r w:rsidR="00B37E7B" w:rsidRPr="007C5088">
        <w:rPr>
          <w:rFonts w:hint="eastAsia"/>
          <w:color w:val="auto"/>
        </w:rPr>
        <w:t>）</w:t>
      </w:r>
    </w:p>
    <w:p w14:paraId="42019F17" w14:textId="71BCCB2C" w:rsidR="001A7C22" w:rsidRPr="007C5088" w:rsidRDefault="004A44D8" w:rsidP="004A44D8">
      <w:pPr>
        <w:pStyle w:val="3"/>
      </w:pPr>
      <w:bookmarkStart w:id="96" w:name="_Toc219981325"/>
      <w:r w:rsidRPr="007C5088">
        <w:rPr>
          <w:rFonts w:hint="eastAsia"/>
        </w:rPr>
        <w:lastRenderedPageBreak/>
        <w:t>5.5.2</w:t>
      </w:r>
      <w:r w:rsidR="00FC5BA3" w:rsidRPr="007C5088">
        <w:rPr>
          <w:rFonts w:hint="eastAsia"/>
        </w:rPr>
        <w:t xml:space="preserve"> </w:t>
      </w:r>
      <w:r w:rsidRPr="007C5088">
        <w:rPr>
          <w:rFonts w:hint="eastAsia"/>
        </w:rPr>
        <w:t>企業能力</w:t>
      </w:r>
      <w:bookmarkEnd w:id="96"/>
    </w:p>
    <w:p w14:paraId="25F2DDE9" w14:textId="521BB66A" w:rsidR="008B006B" w:rsidRPr="007C5088" w:rsidRDefault="008B006B" w:rsidP="00410D6D">
      <w:pPr>
        <w:pStyle w:val="a0"/>
        <w:rPr>
          <w:color w:val="auto"/>
        </w:rPr>
      </w:pPr>
      <w:r w:rsidRPr="007C5088">
        <w:rPr>
          <w:rFonts w:hint="eastAsia"/>
          <w:color w:val="auto"/>
        </w:rPr>
        <w:t>網站大改版，調整與客戶溝通的語言</w:t>
      </w:r>
      <w:r w:rsidR="00614367" w:rsidRPr="007C5088">
        <w:rPr>
          <w:rFonts w:hint="eastAsia"/>
          <w:color w:val="auto"/>
        </w:rPr>
        <w:t>、</w:t>
      </w:r>
      <w:r w:rsidR="00614367" w:rsidRPr="007C5088">
        <w:rPr>
          <w:color w:val="auto"/>
        </w:rPr>
        <w:t>回應永續等新興需求</w:t>
      </w:r>
    </w:p>
    <w:p w14:paraId="70C3B141" w14:textId="3231324F" w:rsidR="00681B04" w:rsidRDefault="00FE6A77" w:rsidP="00162DC9">
      <w:pPr>
        <w:pStyle w:val="15"/>
        <w:ind w:firstLine="480"/>
        <w:rPr>
          <w:color w:val="auto"/>
        </w:rPr>
      </w:pPr>
      <w:r w:rsidRPr="007C5088">
        <w:rPr>
          <w:color w:val="auto"/>
        </w:rPr>
        <w:t>Frontier.cool</w:t>
      </w:r>
      <w:r w:rsidRPr="007C5088">
        <w:rPr>
          <w:color w:val="auto"/>
        </w:rPr>
        <w:t>的靈活策略不僅體現在技術開</w:t>
      </w:r>
      <w:r w:rsidR="00BE4608">
        <w:rPr>
          <w:rFonts w:hint="eastAsia"/>
          <w:color w:val="auto"/>
        </w:rPr>
        <w:t>發</w:t>
      </w:r>
      <w:r w:rsidRPr="007C5088">
        <w:rPr>
          <w:color w:val="auto"/>
        </w:rPr>
        <w:t>，更延伸至市場溝通與商業語言的轉換。</w:t>
      </w:r>
      <w:r w:rsidR="001058CE" w:rsidRPr="007C5088">
        <w:rPr>
          <w:rFonts w:hint="eastAsia"/>
          <w:color w:val="auto"/>
        </w:rPr>
        <w:t>團隊認為官網是</w:t>
      </w:r>
      <w:r w:rsidR="00394E43" w:rsidRPr="007C5088">
        <w:rPr>
          <w:rFonts w:hint="eastAsia"/>
          <w:color w:val="auto"/>
        </w:rPr>
        <w:t>重要的</w:t>
      </w:r>
      <w:r w:rsidR="001058CE" w:rsidRPr="007C5088">
        <w:rPr>
          <w:rFonts w:hint="eastAsia"/>
          <w:color w:val="auto"/>
        </w:rPr>
        <w:t>行銷</w:t>
      </w:r>
      <w:r w:rsidR="0020404A" w:rsidRPr="007C5088">
        <w:rPr>
          <w:rFonts w:hint="eastAsia"/>
          <w:color w:val="auto"/>
        </w:rPr>
        <w:t>工具</w:t>
      </w:r>
      <w:r w:rsidR="001058CE" w:rsidRPr="007C5088">
        <w:rPr>
          <w:rFonts w:hint="eastAsia"/>
          <w:color w:val="auto"/>
        </w:rPr>
        <w:t>，</w:t>
      </w:r>
      <w:r w:rsidR="00C135AE">
        <w:rPr>
          <w:rFonts w:hint="eastAsia"/>
          <w:color w:val="auto"/>
        </w:rPr>
        <w:t>原</w:t>
      </w:r>
      <w:r w:rsidRPr="007C5088">
        <w:rPr>
          <w:color w:val="auto"/>
        </w:rPr>
        <w:t>官網主要強調</w:t>
      </w:r>
      <w:r w:rsidR="003918F1" w:rsidRPr="007C5088">
        <w:rPr>
          <w:rFonts w:hint="eastAsia"/>
          <w:color w:val="auto"/>
        </w:rPr>
        <w:t>掃描</w:t>
      </w:r>
      <w:r w:rsidRPr="007C5088">
        <w:rPr>
          <w:color w:val="auto"/>
        </w:rPr>
        <w:t>技術</w:t>
      </w:r>
      <w:r w:rsidR="006B77A4" w:rsidRPr="007C5088">
        <w:rPr>
          <w:rFonts w:hint="eastAsia"/>
          <w:color w:val="auto"/>
        </w:rPr>
        <w:t>的</w:t>
      </w:r>
      <w:r w:rsidR="00BB6575" w:rsidRPr="007C5088">
        <w:rPr>
          <w:rFonts w:hint="eastAsia"/>
          <w:color w:val="auto"/>
        </w:rPr>
        <w:t>前瞻性</w:t>
      </w:r>
      <w:r w:rsidRPr="007C5088">
        <w:rPr>
          <w:color w:val="auto"/>
        </w:rPr>
        <w:t>與</w:t>
      </w:r>
      <w:r w:rsidRPr="007C5088">
        <w:rPr>
          <w:color w:val="auto"/>
        </w:rPr>
        <w:t>AI</w:t>
      </w:r>
      <w:r w:rsidR="003918F1" w:rsidRPr="007C5088">
        <w:rPr>
          <w:rFonts w:hint="eastAsia"/>
          <w:color w:val="auto"/>
        </w:rPr>
        <w:t>演算法</w:t>
      </w:r>
      <w:r w:rsidRPr="007C5088">
        <w:rPr>
          <w:color w:val="auto"/>
        </w:rPr>
        <w:t>效能，</w:t>
      </w:r>
      <w:r w:rsidR="00983461" w:rsidRPr="007C5088">
        <w:rPr>
          <w:rFonts w:hint="eastAsia"/>
          <w:color w:val="auto"/>
        </w:rPr>
        <w:t>可</w:t>
      </w:r>
      <w:r w:rsidRPr="007C5088">
        <w:rPr>
          <w:color w:val="auto"/>
        </w:rPr>
        <w:t>實務經驗中觀察到</w:t>
      </w:r>
      <w:r w:rsidR="00ED36AD">
        <w:rPr>
          <w:rFonts w:hint="eastAsia"/>
          <w:color w:val="auto"/>
        </w:rPr>
        <w:t>產業</w:t>
      </w:r>
      <w:r w:rsidRPr="007C5088">
        <w:rPr>
          <w:color w:val="auto"/>
        </w:rPr>
        <w:t>更</w:t>
      </w:r>
      <w:r w:rsidR="00346BD0" w:rsidRPr="007C5088">
        <w:rPr>
          <w:rFonts w:hint="eastAsia"/>
          <w:color w:val="auto"/>
        </w:rPr>
        <w:t>在意</w:t>
      </w:r>
      <w:r w:rsidRPr="007C5088">
        <w:rPr>
          <w:color w:val="auto"/>
        </w:rPr>
        <w:t>實際效益與</w:t>
      </w:r>
      <w:r w:rsidR="006B77A4" w:rsidRPr="007C5088">
        <w:rPr>
          <w:rFonts w:hint="eastAsia"/>
          <w:color w:val="auto"/>
        </w:rPr>
        <w:t>銷售</w:t>
      </w:r>
      <w:r w:rsidR="001E5F84" w:rsidRPr="007C5088">
        <w:rPr>
          <w:rFonts w:hint="eastAsia"/>
          <w:color w:val="auto"/>
        </w:rPr>
        <w:t>成長</w:t>
      </w:r>
      <w:r w:rsidRPr="007C5088">
        <w:rPr>
          <w:color w:val="auto"/>
        </w:rPr>
        <w:t>率，</w:t>
      </w:r>
      <w:r w:rsidR="002D15C8" w:rsidRPr="007C5088">
        <w:rPr>
          <w:rFonts w:hint="eastAsia"/>
          <w:color w:val="auto"/>
        </w:rPr>
        <w:t>例如平台能如何幫助銷售？數位</w:t>
      </w:r>
      <w:r w:rsidR="00634DE8" w:rsidRPr="007C5088">
        <w:rPr>
          <w:rFonts w:hint="eastAsia"/>
          <w:color w:val="auto"/>
        </w:rPr>
        <w:t>布片</w:t>
      </w:r>
      <w:r w:rsidR="002E2261" w:rsidRPr="007C5088">
        <w:rPr>
          <w:rFonts w:hint="eastAsia"/>
          <w:color w:val="auto"/>
        </w:rPr>
        <w:t>能</w:t>
      </w:r>
      <w:r w:rsidR="002D15C8" w:rsidRPr="007C5088">
        <w:rPr>
          <w:rFonts w:hint="eastAsia"/>
          <w:color w:val="auto"/>
        </w:rPr>
        <w:t>應用</w:t>
      </w:r>
      <w:r w:rsidR="00983461" w:rsidRPr="007C5088">
        <w:rPr>
          <w:rFonts w:hint="eastAsia"/>
          <w:color w:val="auto"/>
        </w:rPr>
        <w:t>在哪裡</w:t>
      </w:r>
      <w:r w:rsidR="002D15C8" w:rsidRPr="007C5088">
        <w:rPr>
          <w:rFonts w:hint="eastAsia"/>
          <w:color w:val="auto"/>
        </w:rPr>
        <w:t>？</w:t>
      </w:r>
      <w:r w:rsidR="00184A63" w:rsidRPr="007C5088">
        <w:rPr>
          <w:rFonts w:hint="eastAsia"/>
          <w:color w:val="auto"/>
        </w:rPr>
        <w:t>因此，</w:t>
      </w:r>
      <w:r w:rsidR="008D2338" w:rsidRPr="007C5088">
        <w:rPr>
          <w:color w:val="auto"/>
        </w:rPr>
        <w:t>Frontier.cool</w:t>
      </w:r>
      <w:r w:rsidR="00581B46" w:rsidRPr="007C5088">
        <w:rPr>
          <w:rFonts w:hint="eastAsia"/>
          <w:color w:val="auto"/>
        </w:rPr>
        <w:t>於</w:t>
      </w:r>
      <w:r w:rsidR="00581B46" w:rsidRPr="007C5088">
        <w:rPr>
          <w:rFonts w:hint="eastAsia"/>
          <w:color w:val="auto"/>
        </w:rPr>
        <w:t>2024</w:t>
      </w:r>
      <w:r w:rsidR="00581B46" w:rsidRPr="007C5088">
        <w:rPr>
          <w:rFonts w:hint="eastAsia"/>
          <w:color w:val="auto"/>
        </w:rPr>
        <w:t>年</w:t>
      </w:r>
      <w:r w:rsidR="00216D5A" w:rsidRPr="007C5088">
        <w:rPr>
          <w:rFonts w:hint="eastAsia"/>
          <w:color w:val="auto"/>
        </w:rPr>
        <w:t>官網</w:t>
      </w:r>
      <w:r w:rsidRPr="007C5088">
        <w:rPr>
          <w:color w:val="auto"/>
        </w:rPr>
        <w:t>改版，</w:t>
      </w:r>
      <w:r w:rsidR="00E26B29" w:rsidRPr="007C5088">
        <w:rPr>
          <w:rFonts w:hint="eastAsia"/>
          <w:color w:val="auto"/>
        </w:rPr>
        <w:t>將推廣內容</w:t>
      </w:r>
      <w:r w:rsidRPr="007C5088">
        <w:rPr>
          <w:color w:val="auto"/>
        </w:rPr>
        <w:t>轉</w:t>
      </w:r>
      <w:r w:rsidR="00E20A39" w:rsidRPr="007C5088">
        <w:rPr>
          <w:rFonts w:hint="eastAsia"/>
          <w:color w:val="auto"/>
        </w:rPr>
        <w:t>換成</w:t>
      </w:r>
      <w:r w:rsidR="00BB266C" w:rsidRPr="007C5088">
        <w:rPr>
          <w:color w:val="auto"/>
        </w:rPr>
        <w:t>銷售</w:t>
      </w:r>
      <w:r w:rsidR="00BB266C" w:rsidRPr="007C5088">
        <w:rPr>
          <w:rFonts w:hint="eastAsia"/>
          <w:color w:val="auto"/>
        </w:rPr>
        <w:t>額與協作</w:t>
      </w:r>
      <w:r w:rsidR="00BB266C" w:rsidRPr="007C5088">
        <w:rPr>
          <w:color w:val="auto"/>
        </w:rPr>
        <w:t>效率</w:t>
      </w:r>
      <w:r w:rsidRPr="007C5088">
        <w:rPr>
          <w:color w:val="auto"/>
        </w:rPr>
        <w:t>提升、</w:t>
      </w:r>
      <w:r w:rsidR="001058CE" w:rsidRPr="007C5088">
        <w:rPr>
          <w:rFonts w:hint="eastAsia"/>
          <w:color w:val="auto"/>
        </w:rPr>
        <w:t>資源控管效益、</w:t>
      </w:r>
      <w:r w:rsidR="00E728C0" w:rsidRPr="007C5088">
        <w:rPr>
          <w:rFonts w:hint="eastAsia"/>
          <w:color w:val="auto"/>
        </w:rPr>
        <w:t>客戶評論</w:t>
      </w:r>
      <w:r w:rsidRPr="007C5088">
        <w:rPr>
          <w:color w:val="auto"/>
        </w:rPr>
        <w:t>等</w:t>
      </w:r>
      <w:r w:rsidR="00EC3B80" w:rsidRPr="007C5088">
        <w:rPr>
          <w:rFonts w:hint="eastAsia"/>
          <w:color w:val="auto"/>
        </w:rPr>
        <w:t>具體效益</w:t>
      </w:r>
      <w:r w:rsidR="007C1437" w:rsidRPr="007C5088">
        <w:rPr>
          <w:rFonts w:hint="eastAsia"/>
          <w:color w:val="auto"/>
        </w:rPr>
        <w:t>。</w:t>
      </w:r>
    </w:p>
    <w:p w14:paraId="663F080F" w14:textId="3C3F4B48" w:rsidR="00FE6A77" w:rsidRPr="007C5088" w:rsidRDefault="00681B04" w:rsidP="00162DC9">
      <w:pPr>
        <w:pStyle w:val="15"/>
        <w:ind w:firstLine="480"/>
        <w:rPr>
          <w:color w:val="auto"/>
        </w:rPr>
      </w:pPr>
      <w:r>
        <w:rPr>
          <w:rFonts w:hint="eastAsia"/>
          <w:color w:val="auto"/>
        </w:rPr>
        <w:t>另外，</w:t>
      </w:r>
      <w:r w:rsidR="00FE6A77" w:rsidRPr="007C5088">
        <w:rPr>
          <w:color w:val="auto"/>
        </w:rPr>
        <w:t>面對國際法規如</w:t>
      </w:r>
      <w:r w:rsidR="00FE6A77" w:rsidRPr="007C5088">
        <w:rPr>
          <w:color w:val="auto"/>
        </w:rPr>
        <w:t>ISO 14067</w:t>
      </w:r>
      <w:r w:rsidR="00FE6A77" w:rsidRPr="007C5088">
        <w:rPr>
          <w:color w:val="auto"/>
        </w:rPr>
        <w:t>或</w:t>
      </w:r>
      <w:r w:rsidR="00FE6A77" w:rsidRPr="007C5088">
        <w:rPr>
          <w:color w:val="auto"/>
        </w:rPr>
        <w:t>SBTi</w:t>
      </w:r>
      <w:r w:rsidR="00162A43" w:rsidRPr="007C5088">
        <w:rPr>
          <w:rFonts w:hint="eastAsia"/>
          <w:color w:val="auto"/>
        </w:rPr>
        <w:t>等</w:t>
      </w:r>
      <w:r w:rsidR="00FE6A77" w:rsidRPr="007C5088">
        <w:rPr>
          <w:color w:val="auto"/>
        </w:rPr>
        <w:t>產品碳足跡管理要求，</w:t>
      </w:r>
      <w:r w:rsidR="00FE6A77" w:rsidRPr="007C5088">
        <w:rPr>
          <w:color w:val="auto"/>
        </w:rPr>
        <w:t>Frontier.cool</w:t>
      </w:r>
      <w:r w:rsidR="00A93298" w:rsidRPr="007C5088">
        <w:rPr>
          <w:rFonts w:hint="eastAsia"/>
          <w:color w:val="auto"/>
        </w:rPr>
        <w:t>便開發</w:t>
      </w:r>
      <w:r w:rsidR="002E7D1F" w:rsidRPr="007C5088">
        <w:rPr>
          <w:rFonts w:hint="eastAsia"/>
          <w:color w:val="auto"/>
        </w:rPr>
        <w:t>永續</w:t>
      </w:r>
      <w:r w:rsidR="00A93298" w:rsidRPr="007C5088">
        <w:rPr>
          <w:rFonts w:hint="eastAsia"/>
          <w:color w:val="auto"/>
        </w:rPr>
        <w:t>工具和服務</w:t>
      </w:r>
      <w:r w:rsidR="00FE6A77" w:rsidRPr="007C5088">
        <w:rPr>
          <w:color w:val="auto"/>
        </w:rPr>
        <w:t>，強化</w:t>
      </w:r>
      <w:r w:rsidR="00586A55" w:rsidRPr="007C5088">
        <w:rPr>
          <w:rFonts w:hint="eastAsia"/>
          <w:color w:val="auto"/>
        </w:rPr>
        <w:t>平台和</w:t>
      </w:r>
      <w:r w:rsidR="00037BE8" w:rsidRPr="007C5088">
        <w:rPr>
          <w:rFonts w:hint="eastAsia"/>
          <w:color w:val="auto"/>
        </w:rPr>
        <w:t>數位</w:t>
      </w:r>
      <w:r w:rsidR="0042498D" w:rsidRPr="007C5088">
        <w:rPr>
          <w:rFonts w:hint="eastAsia"/>
          <w:color w:val="auto"/>
        </w:rPr>
        <w:t>布片檔案</w:t>
      </w:r>
      <w:r w:rsidR="009C7FE5" w:rsidRPr="007C5088">
        <w:rPr>
          <w:rFonts w:hint="eastAsia"/>
          <w:color w:val="auto"/>
        </w:rPr>
        <w:t>在</w:t>
      </w:r>
      <w:r w:rsidR="00FE6A77" w:rsidRPr="007C5088">
        <w:rPr>
          <w:color w:val="auto"/>
        </w:rPr>
        <w:t>永續</w:t>
      </w:r>
      <w:r w:rsidR="005C4DD8" w:rsidRPr="007C5088">
        <w:rPr>
          <w:rFonts w:hint="eastAsia"/>
          <w:color w:val="auto"/>
        </w:rPr>
        <w:t>資訊的</w:t>
      </w:r>
      <w:r w:rsidR="00FE6A77" w:rsidRPr="007C5088">
        <w:rPr>
          <w:color w:val="auto"/>
        </w:rPr>
        <w:t>即時性與透明度。</w:t>
      </w:r>
    </w:p>
    <w:p w14:paraId="2FFBCCDC" w14:textId="1A1DCBF1" w:rsidR="008B006B" w:rsidRPr="007C5088" w:rsidRDefault="008B006B" w:rsidP="00662A3F">
      <w:pPr>
        <w:pStyle w:val="aff4"/>
        <w:ind w:left="360" w:right="360" w:firstLine="480"/>
        <w:rPr>
          <w:color w:val="auto"/>
        </w:rPr>
      </w:pPr>
      <w:r w:rsidRPr="007C5088">
        <w:rPr>
          <w:rFonts w:hint="eastAsia"/>
          <w:color w:val="auto"/>
        </w:rPr>
        <w:t>「我們發現</w:t>
      </w:r>
      <w:r w:rsidR="005316B2" w:rsidRPr="007C5088">
        <w:rPr>
          <w:rFonts w:hint="eastAsia"/>
          <w:color w:val="auto"/>
        </w:rPr>
        <w:t>如何</w:t>
      </w:r>
      <w:r w:rsidRPr="007C5088">
        <w:rPr>
          <w:rFonts w:hint="eastAsia"/>
          <w:color w:val="auto"/>
        </w:rPr>
        <w:t>跟客戶溝通</w:t>
      </w:r>
      <w:r w:rsidR="005316B2" w:rsidRPr="007C5088">
        <w:rPr>
          <w:rFonts w:hint="eastAsia"/>
          <w:color w:val="auto"/>
        </w:rPr>
        <w:t>。</w:t>
      </w:r>
      <w:r w:rsidRPr="007C5088">
        <w:rPr>
          <w:rFonts w:hint="eastAsia"/>
          <w:color w:val="auto"/>
        </w:rPr>
        <w:t>網站是做marketing，讓客戶能夠一目了然的知道我們打到甚麼痛點。過去在推這個TextileCloud™比較著重</w:t>
      </w:r>
      <w:r w:rsidR="001B73C0" w:rsidRPr="007C5088">
        <w:rPr>
          <w:rFonts w:hint="eastAsia"/>
          <w:color w:val="auto"/>
        </w:rPr>
        <w:t>『</w:t>
      </w:r>
      <w:r w:rsidRPr="007C5088">
        <w:rPr>
          <w:rFonts w:hint="eastAsia"/>
          <w:color w:val="auto"/>
        </w:rPr>
        <w:t>技術有多好</w:t>
      </w:r>
      <w:r w:rsidR="001B73C0" w:rsidRPr="007C5088">
        <w:rPr>
          <w:rFonts w:hint="eastAsia"/>
          <w:color w:val="auto"/>
        </w:rPr>
        <w:t>』</w:t>
      </w:r>
      <w:r w:rsidRPr="007C5088">
        <w:rPr>
          <w:rFonts w:hint="eastAsia"/>
          <w:color w:val="auto"/>
        </w:rPr>
        <w:t>，現在實際去面對真正需求。」（</w:t>
      </w:r>
      <w:r w:rsidRPr="007C5088">
        <w:rPr>
          <w:color w:val="auto"/>
        </w:rPr>
        <w:t xml:space="preserve">李菁 </w:t>
      </w:r>
      <w:r w:rsidRPr="007C5088">
        <w:rPr>
          <w:rFonts w:hint="eastAsia"/>
          <w:color w:val="auto"/>
        </w:rPr>
        <w:t>執行長，2025訪談資料）</w:t>
      </w:r>
    </w:p>
    <w:p w14:paraId="409A4976" w14:textId="17553EB3" w:rsidR="00D35D73" w:rsidRPr="007C5088" w:rsidRDefault="00FE6898" w:rsidP="00410D6D">
      <w:pPr>
        <w:pStyle w:val="a0"/>
        <w:rPr>
          <w:color w:val="auto"/>
        </w:rPr>
      </w:pPr>
      <w:r w:rsidRPr="007C5088">
        <w:rPr>
          <w:color w:val="auto"/>
        </w:rPr>
        <w:t>串接外部專業資源，擴展</w:t>
      </w:r>
      <w:r w:rsidR="00A9304E" w:rsidRPr="007C5088">
        <w:rPr>
          <w:rFonts w:hint="eastAsia"/>
          <w:color w:val="auto"/>
        </w:rPr>
        <w:t>永續</w:t>
      </w:r>
      <w:r w:rsidR="001A2672" w:rsidRPr="007C5088">
        <w:rPr>
          <w:rFonts w:hint="eastAsia"/>
          <w:color w:val="auto"/>
        </w:rPr>
        <w:t>服務</w:t>
      </w:r>
    </w:p>
    <w:p w14:paraId="5359BBF6" w14:textId="6AC28F15" w:rsidR="00582B2B" w:rsidRPr="007C5088" w:rsidRDefault="001C5FDC" w:rsidP="00876FA4">
      <w:pPr>
        <w:pStyle w:val="15"/>
        <w:ind w:firstLine="480"/>
        <w:rPr>
          <w:color w:val="auto"/>
        </w:rPr>
      </w:pPr>
      <w:r w:rsidRPr="007C5088">
        <w:rPr>
          <w:rFonts w:hint="eastAsia"/>
          <w:color w:val="auto"/>
        </w:rPr>
        <w:t>在永續服務</w:t>
      </w:r>
      <w:r w:rsidR="00D47B6D" w:rsidRPr="007C5088">
        <w:rPr>
          <w:rFonts w:hint="eastAsia"/>
          <w:color w:val="auto"/>
        </w:rPr>
        <w:t>的</w:t>
      </w:r>
      <w:r w:rsidRPr="007C5088">
        <w:rPr>
          <w:rFonts w:hint="eastAsia"/>
          <w:color w:val="auto"/>
        </w:rPr>
        <w:t>布局上，</w:t>
      </w:r>
      <w:r w:rsidRPr="007C5088">
        <w:rPr>
          <w:rFonts w:hint="eastAsia"/>
          <w:color w:val="auto"/>
        </w:rPr>
        <w:t>Frontier.cool</w:t>
      </w:r>
      <w:r w:rsidRPr="007C5088">
        <w:rPr>
          <w:rFonts w:hint="eastAsia"/>
          <w:color w:val="auto"/>
        </w:rPr>
        <w:t>選擇</w:t>
      </w:r>
      <w:r w:rsidR="00274A40" w:rsidRPr="007C5088">
        <w:rPr>
          <w:rFonts w:hint="eastAsia"/>
          <w:color w:val="auto"/>
        </w:rPr>
        <w:t>與外部夥伴</w:t>
      </w:r>
      <w:r w:rsidRPr="007C5088">
        <w:rPr>
          <w:rFonts w:hint="eastAsia"/>
          <w:color w:val="auto"/>
        </w:rPr>
        <w:t>策略</w:t>
      </w:r>
      <w:r w:rsidR="00E90CE6" w:rsidRPr="007C5088">
        <w:rPr>
          <w:rFonts w:hint="eastAsia"/>
          <w:color w:val="auto"/>
        </w:rPr>
        <w:t>性的</w:t>
      </w:r>
      <w:r w:rsidRPr="007C5088">
        <w:rPr>
          <w:rFonts w:hint="eastAsia"/>
          <w:color w:val="auto"/>
        </w:rPr>
        <w:t>整合</w:t>
      </w:r>
      <w:r w:rsidR="00E90CE6" w:rsidRPr="007C5088">
        <w:rPr>
          <w:rFonts w:hint="eastAsia"/>
          <w:color w:val="auto"/>
        </w:rPr>
        <w:t>資源</w:t>
      </w:r>
      <w:r w:rsidRPr="007C5088">
        <w:rPr>
          <w:rFonts w:hint="eastAsia"/>
          <w:color w:val="auto"/>
        </w:rPr>
        <w:t>，而非從零</w:t>
      </w:r>
      <w:r w:rsidR="00862688">
        <w:rPr>
          <w:rFonts w:hint="eastAsia"/>
          <w:color w:val="auto"/>
        </w:rPr>
        <w:t>去</w:t>
      </w:r>
      <w:r w:rsidR="00F61557" w:rsidRPr="007C5088">
        <w:rPr>
          <w:rFonts w:hint="eastAsia"/>
          <w:color w:val="auto"/>
        </w:rPr>
        <w:t>學習</w:t>
      </w:r>
      <w:r w:rsidRPr="007C5088">
        <w:rPr>
          <w:rFonts w:hint="eastAsia"/>
          <w:color w:val="auto"/>
        </w:rPr>
        <w:t>碳足跡</w:t>
      </w:r>
      <w:r w:rsidR="00F61557" w:rsidRPr="007C5088">
        <w:rPr>
          <w:rFonts w:hint="eastAsia"/>
          <w:color w:val="auto"/>
        </w:rPr>
        <w:t>等永續相關知識</w:t>
      </w:r>
      <w:r w:rsidRPr="007C5088">
        <w:rPr>
          <w:rFonts w:hint="eastAsia"/>
          <w:color w:val="auto"/>
        </w:rPr>
        <w:t>。</w:t>
      </w:r>
      <w:r w:rsidR="00F51858" w:rsidRPr="007C5088">
        <w:rPr>
          <w:rFonts w:hint="eastAsia"/>
          <w:color w:val="auto"/>
        </w:rPr>
        <w:t>2021</w:t>
      </w:r>
      <w:r w:rsidR="00F51858" w:rsidRPr="007C5088">
        <w:rPr>
          <w:rFonts w:hint="eastAsia"/>
          <w:color w:val="auto"/>
        </w:rPr>
        <w:t>年與德國環境數據專業機構</w:t>
      </w:r>
      <w:r w:rsidR="00F51858" w:rsidRPr="007C5088">
        <w:rPr>
          <w:rFonts w:hint="eastAsia"/>
          <w:color w:val="auto"/>
        </w:rPr>
        <w:t>Made2Flow</w:t>
      </w:r>
      <w:r w:rsidR="00A110F2" w:rsidRPr="007C5088">
        <w:rPr>
          <w:rFonts w:hint="eastAsia"/>
          <w:color w:val="auto"/>
        </w:rPr>
        <w:t>共同開發</w:t>
      </w:r>
      <w:r w:rsidR="00757284" w:rsidRPr="007C5088">
        <w:rPr>
          <w:rFonts w:hint="eastAsia"/>
          <w:color w:val="auto"/>
        </w:rPr>
        <w:t>全新</w:t>
      </w:r>
      <w:r w:rsidR="00373ECD" w:rsidRPr="007C5088">
        <w:rPr>
          <w:rFonts w:hint="eastAsia"/>
          <w:color w:val="auto"/>
        </w:rPr>
        <w:t>的</w:t>
      </w:r>
      <w:r w:rsidR="00F51858" w:rsidRPr="007C5088">
        <w:rPr>
          <w:rFonts w:hint="eastAsia"/>
          <w:color w:val="auto"/>
        </w:rPr>
        <w:t>Eco-Impactor®</w:t>
      </w:r>
      <w:r w:rsidR="00F51858" w:rsidRPr="007C5088">
        <w:rPr>
          <w:rFonts w:hint="eastAsia"/>
          <w:color w:val="auto"/>
        </w:rPr>
        <w:t>永續</w:t>
      </w:r>
      <w:r w:rsidR="003C45CF" w:rsidRPr="007C5088">
        <w:rPr>
          <w:rFonts w:hint="eastAsia"/>
          <w:color w:val="auto"/>
        </w:rPr>
        <w:t>工具</w:t>
      </w:r>
      <w:r w:rsidR="002A755B" w:rsidRPr="007C5088">
        <w:rPr>
          <w:rStyle w:val="afff9"/>
          <w:color w:val="auto"/>
        </w:rPr>
        <w:footnoteReference w:id="29"/>
      </w:r>
      <w:r w:rsidR="00F51858" w:rsidRPr="007C5088">
        <w:rPr>
          <w:rFonts w:hint="eastAsia"/>
          <w:color w:val="auto"/>
        </w:rPr>
        <w:t>，採用德國</w:t>
      </w:r>
      <w:r w:rsidR="00F51858" w:rsidRPr="007C5088">
        <w:rPr>
          <w:rFonts w:hint="eastAsia"/>
          <w:color w:val="auto"/>
        </w:rPr>
        <w:t>LCA</w:t>
      </w:r>
      <w:r w:rsidR="00F51858" w:rsidRPr="007C5088">
        <w:rPr>
          <w:rFonts w:hint="eastAsia"/>
          <w:color w:val="auto"/>
        </w:rPr>
        <w:t>軟體資料庫</w:t>
      </w:r>
      <w:r w:rsidR="005B09FC" w:rsidRPr="007C5088">
        <w:rPr>
          <w:rFonts w:hint="eastAsia"/>
          <w:color w:val="auto"/>
        </w:rPr>
        <w:t>資料建構</w:t>
      </w:r>
      <w:r w:rsidR="00F51858" w:rsidRPr="007C5088">
        <w:rPr>
          <w:rFonts w:hint="eastAsia"/>
          <w:color w:val="auto"/>
        </w:rPr>
        <w:t>符合</w:t>
      </w:r>
      <w:r w:rsidR="00F51858" w:rsidRPr="007C5088">
        <w:rPr>
          <w:rFonts w:hint="eastAsia"/>
          <w:color w:val="auto"/>
        </w:rPr>
        <w:t>ISO 14064</w:t>
      </w:r>
      <w:r w:rsidR="00F51858" w:rsidRPr="007C5088">
        <w:rPr>
          <w:rFonts w:hint="eastAsia"/>
          <w:color w:val="auto"/>
        </w:rPr>
        <w:t>、</w:t>
      </w:r>
      <w:r w:rsidR="00F51858" w:rsidRPr="007C5088">
        <w:rPr>
          <w:rFonts w:hint="eastAsia"/>
          <w:color w:val="auto"/>
        </w:rPr>
        <w:t>ISO 14040</w:t>
      </w:r>
      <w:r w:rsidR="00F51858" w:rsidRPr="007C5088">
        <w:rPr>
          <w:rFonts w:hint="eastAsia"/>
          <w:color w:val="auto"/>
        </w:rPr>
        <w:t>標準的碳排估算方法</w:t>
      </w:r>
      <w:r w:rsidR="005B09FC" w:rsidRPr="007C5088">
        <w:rPr>
          <w:rFonts w:hint="eastAsia"/>
          <w:color w:val="auto"/>
        </w:rPr>
        <w:t>。</w:t>
      </w:r>
      <w:r w:rsidR="003A0026" w:rsidRPr="007C5088">
        <w:rPr>
          <w:rFonts w:hint="eastAsia"/>
          <w:color w:val="auto"/>
        </w:rPr>
        <w:t>選擇導入外部</w:t>
      </w:r>
      <w:r w:rsidR="004D2695" w:rsidRPr="007C5088">
        <w:rPr>
          <w:rFonts w:hint="eastAsia"/>
          <w:color w:val="auto"/>
        </w:rPr>
        <w:t>成熟碳排資料</w:t>
      </w:r>
      <w:r w:rsidR="003A0026" w:rsidRPr="007C5088">
        <w:rPr>
          <w:rFonts w:hint="eastAsia"/>
          <w:color w:val="auto"/>
        </w:rPr>
        <w:t>並整合進平台架構</w:t>
      </w:r>
      <w:r w:rsidR="00D55DE1" w:rsidRPr="007C5088">
        <w:rPr>
          <w:rFonts w:hint="eastAsia"/>
          <w:color w:val="auto"/>
        </w:rPr>
        <w:t>策略</w:t>
      </w:r>
      <w:r w:rsidR="003A0026" w:rsidRPr="007C5088">
        <w:rPr>
          <w:rFonts w:hint="eastAsia"/>
          <w:color w:val="auto"/>
        </w:rPr>
        <w:t>，</w:t>
      </w:r>
      <w:r w:rsidR="004B1F0C" w:rsidRPr="007C5088">
        <w:rPr>
          <w:rFonts w:hint="eastAsia"/>
          <w:color w:val="auto"/>
        </w:rPr>
        <w:t>讓團隊不必耗時學習</w:t>
      </w:r>
      <w:r w:rsidR="003A0026" w:rsidRPr="007C5088">
        <w:rPr>
          <w:rFonts w:hint="eastAsia"/>
          <w:color w:val="auto"/>
        </w:rPr>
        <w:t>永續領域中</w:t>
      </w:r>
      <w:r w:rsidR="003A0026" w:rsidRPr="007C5088">
        <w:rPr>
          <w:color w:val="auto"/>
        </w:rPr>
        <w:t>專業知識</w:t>
      </w:r>
      <w:r w:rsidR="003A0026" w:rsidRPr="007C5088">
        <w:rPr>
          <w:rFonts w:hint="eastAsia"/>
          <w:color w:val="auto"/>
        </w:rPr>
        <w:t>與技術，降低開發與維運成本</w:t>
      </w:r>
      <w:r w:rsidR="005B09FC" w:rsidRPr="007C5088">
        <w:rPr>
          <w:rFonts w:hint="eastAsia"/>
          <w:color w:val="auto"/>
        </w:rPr>
        <w:t>，</w:t>
      </w:r>
      <w:r w:rsidR="00E652D9" w:rsidRPr="007C5088">
        <w:rPr>
          <w:rFonts w:hint="eastAsia"/>
          <w:color w:val="auto"/>
        </w:rPr>
        <w:t>是企業</w:t>
      </w:r>
      <w:r w:rsidR="00F51858" w:rsidRPr="007C5088">
        <w:rPr>
          <w:rFonts w:hint="eastAsia"/>
          <w:color w:val="auto"/>
        </w:rPr>
        <w:t>快速切入</w:t>
      </w:r>
      <w:r w:rsidR="00E652D9" w:rsidRPr="007C5088">
        <w:rPr>
          <w:rFonts w:hint="eastAsia"/>
          <w:color w:val="auto"/>
        </w:rPr>
        <w:t>新</w:t>
      </w:r>
      <w:r w:rsidR="00F51858" w:rsidRPr="007C5088">
        <w:rPr>
          <w:rFonts w:hint="eastAsia"/>
          <w:color w:val="auto"/>
        </w:rPr>
        <w:t>領域的解決方案。</w:t>
      </w:r>
    </w:p>
    <w:p w14:paraId="21FDA2BF" w14:textId="36740B51" w:rsidR="001A7C22" w:rsidRPr="007C5088" w:rsidRDefault="003927A4" w:rsidP="003927A4">
      <w:pPr>
        <w:pStyle w:val="3"/>
      </w:pPr>
      <w:bookmarkStart w:id="97" w:name="_Toc219981326"/>
      <w:r w:rsidRPr="007C5088">
        <w:rPr>
          <w:rFonts w:hint="eastAsia"/>
        </w:rPr>
        <w:t>5.5.3</w:t>
      </w:r>
      <w:r w:rsidR="00FC5BA3" w:rsidRPr="007C5088">
        <w:rPr>
          <w:rFonts w:hint="eastAsia"/>
        </w:rPr>
        <w:t xml:space="preserve"> </w:t>
      </w:r>
      <w:r w:rsidRPr="007C5088">
        <w:rPr>
          <w:rFonts w:hint="eastAsia"/>
        </w:rPr>
        <w:t>探索可供性</w:t>
      </w:r>
      <w:bookmarkEnd w:id="97"/>
    </w:p>
    <w:p w14:paraId="0B1F5F78" w14:textId="41903AE2" w:rsidR="00E07E2B" w:rsidRPr="007C5088" w:rsidRDefault="00E07E2B" w:rsidP="00410D6D">
      <w:pPr>
        <w:pStyle w:val="a0"/>
        <w:rPr>
          <w:color w:val="auto"/>
        </w:rPr>
      </w:pPr>
      <w:r w:rsidRPr="007C5088">
        <w:rPr>
          <w:color w:val="auto"/>
        </w:rPr>
        <w:t>生成式</w:t>
      </w:r>
      <w:r w:rsidRPr="007C5088">
        <w:rPr>
          <w:color w:val="auto"/>
        </w:rPr>
        <w:t>AI</w:t>
      </w:r>
      <w:r w:rsidRPr="007C5088">
        <w:rPr>
          <w:color w:val="auto"/>
        </w:rPr>
        <w:t>技術</w:t>
      </w:r>
      <w:r w:rsidR="00E15DA1" w:rsidRPr="007C5088">
        <w:rPr>
          <w:color w:val="auto"/>
        </w:rPr>
        <w:t>，</w:t>
      </w:r>
      <w:r w:rsidR="0024174E" w:rsidRPr="007C5088">
        <w:rPr>
          <w:color w:val="auto"/>
        </w:rPr>
        <w:t>驅動虛實整合</w:t>
      </w:r>
      <w:r w:rsidR="0024174E" w:rsidRPr="007C5088">
        <w:rPr>
          <w:rFonts w:hint="eastAsia"/>
          <w:color w:val="auto"/>
        </w:rPr>
        <w:t>的</w:t>
      </w:r>
      <w:r w:rsidR="00533996" w:rsidRPr="007C5088">
        <w:rPr>
          <w:rFonts w:hint="eastAsia"/>
          <w:color w:val="auto"/>
        </w:rPr>
        <w:t>永續</w:t>
      </w:r>
      <w:r w:rsidR="0024174E" w:rsidRPr="007C5088">
        <w:rPr>
          <w:rFonts w:hint="eastAsia"/>
          <w:color w:val="auto"/>
        </w:rPr>
        <w:t>織品</w:t>
      </w:r>
      <w:r w:rsidR="0024174E" w:rsidRPr="007C5088">
        <w:rPr>
          <w:color w:val="auto"/>
        </w:rPr>
        <w:t>設計</w:t>
      </w:r>
      <w:r w:rsidR="0024174E" w:rsidRPr="007C5088">
        <w:rPr>
          <w:rFonts w:hint="eastAsia"/>
          <w:color w:val="auto"/>
        </w:rPr>
        <w:t>（</w:t>
      </w:r>
      <w:r w:rsidR="0024174E" w:rsidRPr="007C5088">
        <w:rPr>
          <w:rFonts w:hint="eastAsia"/>
          <w:color w:val="auto"/>
        </w:rPr>
        <w:t>2024</w:t>
      </w:r>
      <w:r w:rsidR="0024174E" w:rsidRPr="007C5088">
        <w:rPr>
          <w:rFonts w:hint="eastAsia"/>
          <w:color w:val="auto"/>
        </w:rPr>
        <w:t>）</w:t>
      </w:r>
    </w:p>
    <w:p w14:paraId="3ECBBA36" w14:textId="237FF9F5" w:rsidR="007A01E5" w:rsidRPr="007C5088" w:rsidRDefault="003B3011" w:rsidP="00C86154">
      <w:pPr>
        <w:pStyle w:val="15"/>
        <w:ind w:firstLine="480"/>
        <w:rPr>
          <w:color w:val="auto"/>
        </w:rPr>
      </w:pPr>
      <w:r w:rsidRPr="007C5088">
        <w:rPr>
          <w:rFonts w:hint="eastAsia"/>
          <w:color w:val="auto"/>
        </w:rPr>
        <w:t>不斷</w:t>
      </w:r>
      <w:r w:rsidR="009E3595" w:rsidRPr="007C5088">
        <w:rPr>
          <w:rFonts w:hint="eastAsia"/>
          <w:color w:val="auto"/>
        </w:rPr>
        <w:t>探索</w:t>
      </w:r>
      <w:r w:rsidRPr="007C5088">
        <w:rPr>
          <w:color w:val="auto"/>
        </w:rPr>
        <w:t>技術</w:t>
      </w:r>
      <w:r w:rsidR="009E3595" w:rsidRPr="007C5088">
        <w:rPr>
          <w:rFonts w:hint="eastAsia"/>
          <w:color w:val="auto"/>
        </w:rPr>
        <w:t>的過程</w:t>
      </w:r>
      <w:r w:rsidRPr="007C5088">
        <w:rPr>
          <w:color w:val="auto"/>
        </w:rPr>
        <w:t>中</w:t>
      </w:r>
      <w:r w:rsidRPr="007C5088">
        <w:rPr>
          <w:rFonts w:hint="eastAsia"/>
          <w:color w:val="auto"/>
        </w:rPr>
        <w:t>，</w:t>
      </w:r>
      <w:r w:rsidRPr="007C5088">
        <w:rPr>
          <w:color w:val="auto"/>
        </w:rPr>
        <w:t>Frontier.cool</w:t>
      </w:r>
      <w:r w:rsidRPr="007C5088">
        <w:rPr>
          <w:color w:val="auto"/>
        </w:rPr>
        <w:t>辨識到生成式</w:t>
      </w:r>
      <w:r w:rsidRPr="007C5088">
        <w:rPr>
          <w:color w:val="auto"/>
        </w:rPr>
        <w:t>AI</w:t>
      </w:r>
      <w:r w:rsidRPr="007C5088">
        <w:rPr>
          <w:color w:val="auto"/>
        </w:rPr>
        <w:t>的潛力，</w:t>
      </w:r>
      <w:r w:rsidR="0063058C" w:rsidRPr="007C5088">
        <w:rPr>
          <w:rFonts w:hint="eastAsia"/>
          <w:color w:val="auto"/>
        </w:rPr>
        <w:t>AI</w:t>
      </w:r>
      <w:r w:rsidRPr="007C5088">
        <w:rPr>
          <w:rFonts w:hint="eastAsia"/>
          <w:color w:val="auto"/>
        </w:rPr>
        <w:t>可直接</w:t>
      </w:r>
      <w:r w:rsidRPr="007C5088">
        <w:rPr>
          <w:color w:val="auto"/>
        </w:rPr>
        <w:t>從文字指令</w:t>
      </w:r>
      <w:r w:rsidR="00A34DBD" w:rsidRPr="007C5088">
        <w:rPr>
          <w:rFonts w:hint="eastAsia"/>
          <w:color w:val="auto"/>
        </w:rPr>
        <w:t>（</w:t>
      </w:r>
      <w:r w:rsidR="00A34DBD" w:rsidRPr="007C5088">
        <w:rPr>
          <w:rFonts w:hint="eastAsia"/>
          <w:color w:val="auto"/>
        </w:rPr>
        <w:t>Prompt</w:t>
      </w:r>
      <w:r w:rsidR="00A34DBD" w:rsidRPr="007C5088">
        <w:rPr>
          <w:rFonts w:hint="eastAsia"/>
          <w:color w:val="auto"/>
        </w:rPr>
        <w:t>）</w:t>
      </w:r>
      <w:r w:rsidR="00CA6465" w:rsidRPr="007C5088">
        <w:rPr>
          <w:rFonts w:hint="eastAsia"/>
          <w:color w:val="auto"/>
        </w:rPr>
        <w:t>創</w:t>
      </w:r>
      <w:r w:rsidR="00E50369" w:rsidRPr="007C5088">
        <w:rPr>
          <w:rFonts w:hint="eastAsia"/>
          <w:color w:val="auto"/>
        </w:rPr>
        <w:t>造</w:t>
      </w:r>
      <w:r w:rsidR="00CA6465" w:rsidRPr="007C5088">
        <w:rPr>
          <w:rFonts w:hint="eastAsia"/>
          <w:color w:val="auto"/>
        </w:rPr>
        <w:t>出</w:t>
      </w:r>
      <w:r w:rsidRPr="007C5088">
        <w:rPr>
          <w:color w:val="auto"/>
        </w:rPr>
        <w:t>圖像與素材應用於紡織設計，實現</w:t>
      </w:r>
      <w:r w:rsidR="0016735C" w:rsidRPr="007C5088">
        <w:rPr>
          <w:rFonts w:hint="eastAsia"/>
          <w:color w:val="auto"/>
        </w:rPr>
        <w:t>無中生有的</w:t>
      </w:r>
      <w:r w:rsidRPr="007C5088">
        <w:rPr>
          <w:color w:val="auto"/>
        </w:rPr>
        <w:t>虛擬布料</w:t>
      </w:r>
      <w:r w:rsidR="003E51A2" w:rsidRPr="007C5088">
        <w:rPr>
          <w:rFonts w:hint="eastAsia"/>
          <w:color w:val="auto"/>
        </w:rPr>
        <w:t>，</w:t>
      </w:r>
      <w:r w:rsidR="003E51A2" w:rsidRPr="007C5088">
        <w:rPr>
          <w:rFonts w:hint="eastAsia"/>
          <w:color w:val="auto"/>
        </w:rPr>
        <w:lastRenderedPageBreak/>
        <w:t>後續亦可</w:t>
      </w:r>
      <w:r w:rsidR="006E0A21" w:rsidRPr="007C5088">
        <w:rPr>
          <w:rFonts w:hint="eastAsia"/>
          <w:color w:val="auto"/>
        </w:rPr>
        <w:t>將其</w:t>
      </w:r>
      <w:r w:rsidR="003E51A2" w:rsidRPr="007C5088">
        <w:rPr>
          <w:rFonts w:hint="eastAsia"/>
          <w:color w:val="auto"/>
        </w:rPr>
        <w:t>用於</w:t>
      </w:r>
      <w:r w:rsidR="003D1982" w:rsidRPr="007C5088">
        <w:rPr>
          <w:rFonts w:hint="eastAsia"/>
          <w:color w:val="auto"/>
        </w:rPr>
        <w:t>智慧製造</w:t>
      </w:r>
      <w:r w:rsidR="00A35549" w:rsidRPr="007C5088">
        <w:rPr>
          <w:rFonts w:hint="eastAsia"/>
          <w:color w:val="auto"/>
        </w:rPr>
        <w:t>來</w:t>
      </w:r>
      <w:r w:rsidR="003E51A2" w:rsidRPr="007C5088">
        <w:rPr>
          <w:rFonts w:hint="eastAsia"/>
          <w:color w:val="auto"/>
        </w:rPr>
        <w:t>完成</w:t>
      </w:r>
      <w:r w:rsidR="005D07BE" w:rsidRPr="007C5088">
        <w:rPr>
          <w:rFonts w:hint="eastAsia"/>
          <w:color w:val="auto"/>
        </w:rPr>
        <w:t>虛實整合的產品</w:t>
      </w:r>
      <w:r w:rsidR="003D1982" w:rsidRPr="007C5088">
        <w:rPr>
          <w:rFonts w:hint="eastAsia"/>
          <w:color w:val="auto"/>
        </w:rPr>
        <w:t>製作</w:t>
      </w:r>
      <w:r w:rsidRPr="007C5088">
        <w:rPr>
          <w:color w:val="auto"/>
        </w:rPr>
        <w:t>。</w:t>
      </w:r>
      <w:r w:rsidR="007A01E5" w:rsidRPr="007C5088">
        <w:rPr>
          <w:color w:val="auto"/>
        </w:rPr>
        <w:t>設計師僅需輸入風格與材質描述，即可</w:t>
      </w:r>
      <w:r w:rsidR="007A01E5" w:rsidRPr="007C5088">
        <w:rPr>
          <w:rFonts w:hint="eastAsia"/>
          <w:color w:val="auto"/>
        </w:rPr>
        <w:t>產生新數位</w:t>
      </w:r>
      <w:r w:rsidR="007A01E5" w:rsidRPr="007C5088">
        <w:rPr>
          <w:color w:val="auto"/>
        </w:rPr>
        <w:t>素材，</w:t>
      </w:r>
      <w:r w:rsidR="004A222D" w:rsidRPr="007C5088">
        <w:rPr>
          <w:rFonts w:hint="eastAsia"/>
          <w:color w:val="auto"/>
        </w:rPr>
        <w:t>AI</w:t>
      </w:r>
      <w:r w:rsidR="004A222D" w:rsidRPr="007C5088">
        <w:rPr>
          <w:rFonts w:hint="eastAsia"/>
          <w:color w:val="auto"/>
        </w:rPr>
        <w:t>技術</w:t>
      </w:r>
      <w:r w:rsidR="0065734C" w:rsidRPr="007C5088">
        <w:rPr>
          <w:rFonts w:hint="eastAsia"/>
          <w:color w:val="auto"/>
        </w:rPr>
        <w:t>不只</w:t>
      </w:r>
      <w:r w:rsidR="003E51A2" w:rsidRPr="007C5088">
        <w:rPr>
          <w:rFonts w:hint="eastAsia"/>
          <w:color w:val="auto"/>
        </w:rPr>
        <w:t>建構</w:t>
      </w:r>
      <w:r w:rsidR="004A222D" w:rsidRPr="007C5088">
        <w:rPr>
          <w:rFonts w:hint="eastAsia"/>
          <w:color w:val="auto"/>
        </w:rPr>
        <w:t>全新的</w:t>
      </w:r>
      <w:r w:rsidR="000D6129" w:rsidRPr="007C5088">
        <w:rPr>
          <w:rFonts w:hint="eastAsia"/>
          <w:color w:val="auto"/>
        </w:rPr>
        <w:t>產品</w:t>
      </w:r>
      <w:r w:rsidR="004A222D" w:rsidRPr="007C5088">
        <w:rPr>
          <w:rFonts w:hint="eastAsia"/>
          <w:color w:val="auto"/>
        </w:rPr>
        <w:t>設計</w:t>
      </w:r>
      <w:r w:rsidR="007A01E5" w:rsidRPr="007C5088">
        <w:rPr>
          <w:color w:val="auto"/>
        </w:rPr>
        <w:t>路徑，</w:t>
      </w:r>
      <w:r w:rsidR="0065734C" w:rsidRPr="007C5088">
        <w:rPr>
          <w:rFonts w:hint="eastAsia"/>
          <w:color w:val="auto"/>
        </w:rPr>
        <w:t>也</w:t>
      </w:r>
      <w:r w:rsidR="007A01E5" w:rsidRPr="007C5088">
        <w:rPr>
          <w:color w:val="auto"/>
        </w:rPr>
        <w:t>降低</w:t>
      </w:r>
      <w:r w:rsidR="00B64B30" w:rsidRPr="007C5088">
        <w:rPr>
          <w:rFonts w:hint="eastAsia"/>
          <w:color w:val="auto"/>
        </w:rPr>
        <w:t>原物料</w:t>
      </w:r>
      <w:r w:rsidR="007C52C8" w:rsidRPr="007C5088">
        <w:rPr>
          <w:rFonts w:hint="eastAsia"/>
          <w:color w:val="auto"/>
        </w:rPr>
        <w:t>資源在</w:t>
      </w:r>
      <w:r w:rsidR="007A01E5" w:rsidRPr="007C5088">
        <w:rPr>
          <w:color w:val="auto"/>
        </w:rPr>
        <w:t>製作</w:t>
      </w:r>
      <w:r w:rsidR="007C52C8" w:rsidRPr="007C5088">
        <w:rPr>
          <w:rFonts w:hint="eastAsia"/>
          <w:color w:val="auto"/>
        </w:rPr>
        <w:t>過程的</w:t>
      </w:r>
      <w:r w:rsidR="007A01E5" w:rsidRPr="007C5088">
        <w:rPr>
          <w:color w:val="auto"/>
        </w:rPr>
        <w:t>浪費</w:t>
      </w:r>
      <w:r w:rsidR="00E82B34" w:rsidRPr="007C5088">
        <w:rPr>
          <w:rFonts w:hint="eastAsia"/>
          <w:color w:val="auto"/>
        </w:rPr>
        <w:t>，</w:t>
      </w:r>
      <w:r w:rsidR="007A01E5" w:rsidRPr="007C5088">
        <w:rPr>
          <w:color w:val="auto"/>
        </w:rPr>
        <w:t>使創新與環保目標同步實現。</w:t>
      </w:r>
    </w:p>
    <w:p w14:paraId="6EFFC6BE" w14:textId="07A0205A" w:rsidR="00404192" w:rsidRPr="007C5088" w:rsidRDefault="00A75BCA" w:rsidP="00184411">
      <w:pPr>
        <w:pStyle w:val="aff4"/>
        <w:ind w:left="360" w:right="360" w:firstLine="480"/>
        <w:rPr>
          <w:color w:val="auto"/>
        </w:rPr>
      </w:pPr>
      <w:r w:rsidRPr="007C5088">
        <w:rPr>
          <w:rFonts w:hint="eastAsia"/>
          <w:color w:val="auto"/>
        </w:rPr>
        <w:t>「</w:t>
      </w:r>
      <w:r w:rsidR="00404192" w:rsidRPr="007C5088">
        <w:rPr>
          <w:rFonts w:hint="eastAsia"/>
          <w:color w:val="auto"/>
        </w:rPr>
        <w:t>生成式AI可以根據你的prompt，你告訴AI要什麼材料，</w:t>
      </w:r>
      <w:r w:rsidR="009F2377" w:rsidRPr="007C5088">
        <w:rPr>
          <w:rFonts w:hint="eastAsia"/>
          <w:color w:val="auto"/>
        </w:rPr>
        <w:t>AI</w:t>
      </w:r>
      <w:r w:rsidR="00404192" w:rsidRPr="007C5088">
        <w:rPr>
          <w:rFonts w:hint="eastAsia"/>
          <w:color w:val="auto"/>
        </w:rPr>
        <w:t>幫你</w:t>
      </w:r>
      <w:r w:rsidRPr="007C5088">
        <w:rPr>
          <w:rFonts w:hint="eastAsia"/>
          <w:color w:val="auto"/>
        </w:rPr>
        <w:t>虛擬</w:t>
      </w:r>
      <w:r w:rsidR="006145C4">
        <w:rPr>
          <w:rFonts w:hint="eastAsia"/>
          <w:color w:val="auto"/>
        </w:rPr>
        <w:t>、</w:t>
      </w:r>
      <w:r w:rsidR="00404192" w:rsidRPr="007C5088">
        <w:rPr>
          <w:rFonts w:hint="eastAsia"/>
          <w:color w:val="auto"/>
        </w:rPr>
        <w:t>無中生有一塊</w:t>
      </w:r>
      <w:r w:rsidRPr="007C5088">
        <w:rPr>
          <w:rFonts w:hint="eastAsia"/>
          <w:color w:val="auto"/>
        </w:rPr>
        <w:t>數位</w:t>
      </w:r>
      <w:r w:rsidR="00404192" w:rsidRPr="007C5088">
        <w:rPr>
          <w:rFonts w:hint="eastAsia"/>
          <w:color w:val="auto"/>
        </w:rPr>
        <w:t>材料出來，那是去年</w:t>
      </w:r>
      <w:r w:rsidR="00E742FF" w:rsidRPr="007C5088">
        <w:rPr>
          <w:rFonts w:hint="eastAsia"/>
          <w:color w:val="auto"/>
        </w:rPr>
        <w:t>（2024）</w:t>
      </w:r>
      <w:r w:rsidR="00404192" w:rsidRPr="007C5088">
        <w:rPr>
          <w:rFonts w:hint="eastAsia"/>
          <w:color w:val="auto"/>
        </w:rPr>
        <w:t>我們剛完成的一個專案，這個也是有提供給成衣廠去使用的。</w:t>
      </w:r>
      <w:r w:rsidR="00E742FF" w:rsidRPr="007C5088">
        <w:rPr>
          <w:rFonts w:hint="eastAsia"/>
          <w:color w:val="auto"/>
        </w:rPr>
        <w:t>」</w:t>
      </w:r>
      <w:r w:rsidR="00E07E2B" w:rsidRPr="007C5088">
        <w:rPr>
          <w:rFonts w:hint="eastAsia"/>
          <w:color w:val="auto"/>
        </w:rPr>
        <w:t>（</w:t>
      </w:r>
      <w:r w:rsidR="00E07E2B" w:rsidRPr="007C5088">
        <w:rPr>
          <w:color w:val="auto"/>
        </w:rPr>
        <w:t xml:space="preserve">李菁 </w:t>
      </w:r>
      <w:r w:rsidR="00E07E2B" w:rsidRPr="007C5088">
        <w:rPr>
          <w:rFonts w:hint="eastAsia"/>
          <w:color w:val="auto"/>
        </w:rPr>
        <w:t>執行長，2025訪談資料）</w:t>
      </w:r>
    </w:p>
    <w:p w14:paraId="6784218E" w14:textId="7D41322C" w:rsidR="00184411" w:rsidRPr="007C5088" w:rsidRDefault="00184411" w:rsidP="00410D6D">
      <w:pPr>
        <w:pStyle w:val="a0"/>
        <w:rPr>
          <w:color w:val="auto"/>
        </w:rPr>
      </w:pPr>
      <w:r w:rsidRPr="007C5088">
        <w:rPr>
          <w:color w:val="auto"/>
        </w:rPr>
        <w:t>數位布片成為永續治理與供應鏈管理工具</w:t>
      </w:r>
    </w:p>
    <w:p w14:paraId="27DDBC29" w14:textId="3702E4D4" w:rsidR="00184411" w:rsidRPr="007C5088" w:rsidRDefault="00184411" w:rsidP="00E82187">
      <w:pPr>
        <w:pStyle w:val="15"/>
        <w:ind w:firstLine="480"/>
        <w:rPr>
          <w:color w:val="auto"/>
        </w:rPr>
      </w:pPr>
      <w:r w:rsidRPr="007C5088">
        <w:rPr>
          <w:color w:val="auto"/>
        </w:rPr>
        <w:t>數位布片的標準</w:t>
      </w:r>
      <w:r w:rsidR="0075093B" w:rsidRPr="007C5088">
        <w:rPr>
          <w:rFonts w:hint="eastAsia"/>
          <w:color w:val="auto"/>
        </w:rPr>
        <w:t>化</w:t>
      </w:r>
      <w:r w:rsidRPr="007C5088">
        <w:rPr>
          <w:color w:val="auto"/>
        </w:rPr>
        <w:t>資料結構設計，使</w:t>
      </w:r>
      <w:r w:rsidR="000A7C9F" w:rsidRPr="007C5088">
        <w:rPr>
          <w:rFonts w:hint="eastAsia"/>
          <w:color w:val="auto"/>
        </w:rPr>
        <w:t>其</w:t>
      </w:r>
      <w:r w:rsidR="00CC15DB" w:rsidRPr="007C5088">
        <w:rPr>
          <w:rFonts w:hint="eastAsia"/>
          <w:color w:val="auto"/>
        </w:rPr>
        <w:t>可</w:t>
      </w:r>
      <w:r w:rsidRPr="007C5088">
        <w:rPr>
          <w:color w:val="auto"/>
        </w:rPr>
        <w:t>延</w:t>
      </w:r>
      <w:r w:rsidR="00CC15DB" w:rsidRPr="007C5088">
        <w:rPr>
          <w:rFonts w:hint="eastAsia"/>
          <w:color w:val="auto"/>
        </w:rPr>
        <w:t>伸為</w:t>
      </w:r>
      <w:r w:rsidRPr="007C5088">
        <w:rPr>
          <w:color w:val="auto"/>
        </w:rPr>
        <w:t>「產品數位護照」。</w:t>
      </w:r>
      <w:r w:rsidR="00694BC7" w:rsidRPr="007C5088">
        <w:rPr>
          <w:rFonts w:hint="eastAsia"/>
          <w:color w:val="auto"/>
        </w:rPr>
        <w:t>只要</w:t>
      </w:r>
      <w:r w:rsidR="00D45CE0" w:rsidRPr="007C5088">
        <w:rPr>
          <w:rFonts w:hint="eastAsia"/>
          <w:color w:val="auto"/>
        </w:rPr>
        <w:t>將</w:t>
      </w:r>
      <w:r w:rsidR="00BE0BE8" w:rsidRPr="007C5088">
        <w:rPr>
          <w:rFonts w:hint="eastAsia"/>
          <w:color w:val="auto"/>
        </w:rPr>
        <w:t>環境影響</w:t>
      </w:r>
      <w:r w:rsidR="00691B56" w:rsidRPr="007C5088">
        <w:rPr>
          <w:rFonts w:hint="eastAsia"/>
          <w:color w:val="auto"/>
        </w:rPr>
        <w:t>數據</w:t>
      </w:r>
      <w:r w:rsidR="00BE0BE8" w:rsidRPr="007C5088">
        <w:rPr>
          <w:rFonts w:hint="eastAsia"/>
          <w:color w:val="auto"/>
        </w:rPr>
        <w:t>如</w:t>
      </w:r>
      <w:r w:rsidR="00970B90" w:rsidRPr="007C5088">
        <w:rPr>
          <w:rFonts w:hint="eastAsia"/>
          <w:color w:val="auto"/>
        </w:rPr>
        <w:t>溫室氣體</w:t>
      </w:r>
      <w:r w:rsidR="00691B56" w:rsidRPr="007C5088">
        <w:rPr>
          <w:rFonts w:hint="eastAsia"/>
          <w:color w:val="auto"/>
        </w:rPr>
        <w:t>排放量</w:t>
      </w:r>
      <w:r w:rsidR="009861EF" w:rsidRPr="007C5088">
        <w:rPr>
          <w:rFonts w:hint="eastAsia"/>
          <w:color w:val="auto"/>
        </w:rPr>
        <w:t>（</w:t>
      </w:r>
      <w:r w:rsidR="00851E52" w:rsidRPr="007C5088">
        <w:rPr>
          <w:color w:val="auto"/>
        </w:rPr>
        <w:t>Greenhouse Gas,</w:t>
      </w:r>
      <w:r w:rsidR="0075093B" w:rsidRPr="007C5088">
        <w:rPr>
          <w:rFonts w:hint="eastAsia"/>
          <w:color w:val="auto"/>
        </w:rPr>
        <w:t xml:space="preserve"> </w:t>
      </w:r>
      <w:r w:rsidR="00970B90" w:rsidRPr="007C5088">
        <w:rPr>
          <w:rFonts w:hint="eastAsia"/>
          <w:color w:val="auto"/>
        </w:rPr>
        <w:t>GHG</w:t>
      </w:r>
      <w:r w:rsidR="00581778" w:rsidRPr="007C5088">
        <w:rPr>
          <w:rFonts w:hint="eastAsia"/>
          <w:color w:val="auto"/>
        </w:rPr>
        <w:t>）</w:t>
      </w:r>
      <w:r w:rsidRPr="007C5088">
        <w:rPr>
          <w:color w:val="auto"/>
        </w:rPr>
        <w:t>、</w:t>
      </w:r>
      <w:r w:rsidR="00CB0403" w:rsidRPr="007C5088">
        <w:rPr>
          <w:rFonts w:hint="eastAsia"/>
          <w:color w:val="auto"/>
        </w:rPr>
        <w:t>用水量、土地使用量</w:t>
      </w:r>
      <w:r w:rsidRPr="007C5088">
        <w:rPr>
          <w:color w:val="auto"/>
        </w:rPr>
        <w:t>等</w:t>
      </w:r>
      <w:r w:rsidR="00CB0403" w:rsidRPr="007C5088">
        <w:rPr>
          <w:rFonts w:hint="eastAsia"/>
          <w:color w:val="auto"/>
        </w:rPr>
        <w:t>資訊整合進數位布片檔案之中</w:t>
      </w:r>
      <w:r w:rsidRPr="007C5088">
        <w:rPr>
          <w:color w:val="auto"/>
        </w:rPr>
        <w:t>，</w:t>
      </w:r>
      <w:r w:rsidR="00CB0403" w:rsidRPr="007C5088">
        <w:rPr>
          <w:rFonts w:hint="eastAsia"/>
          <w:color w:val="auto"/>
        </w:rPr>
        <w:t>就可</w:t>
      </w:r>
      <w:r w:rsidRPr="007C5088">
        <w:rPr>
          <w:color w:val="auto"/>
        </w:rPr>
        <w:t>滿足</w:t>
      </w:r>
      <w:r w:rsidRPr="007C5088">
        <w:rPr>
          <w:color w:val="auto"/>
        </w:rPr>
        <w:t>ISO 14067</w:t>
      </w:r>
      <w:r w:rsidRPr="007C5088">
        <w:rPr>
          <w:color w:val="auto"/>
        </w:rPr>
        <w:t>與</w:t>
      </w:r>
      <w:r w:rsidRPr="007C5088">
        <w:rPr>
          <w:color w:val="auto"/>
        </w:rPr>
        <w:t>SBTi</w:t>
      </w:r>
      <w:r w:rsidR="00830F7A" w:rsidRPr="007C5088">
        <w:rPr>
          <w:rFonts w:hint="eastAsia"/>
          <w:color w:val="auto"/>
        </w:rPr>
        <w:t>等國際</w:t>
      </w:r>
      <w:r w:rsidR="00FC0857" w:rsidRPr="007C5088">
        <w:rPr>
          <w:rFonts w:hint="eastAsia"/>
          <w:color w:val="auto"/>
        </w:rPr>
        <w:t>準則</w:t>
      </w:r>
      <w:r w:rsidR="00521609" w:rsidRPr="007C5088">
        <w:rPr>
          <w:rFonts w:hint="eastAsia"/>
          <w:color w:val="auto"/>
        </w:rPr>
        <w:t>中</w:t>
      </w:r>
      <w:r w:rsidRPr="007C5088">
        <w:rPr>
          <w:color w:val="auto"/>
        </w:rPr>
        <w:t>產品生命週期</w:t>
      </w:r>
      <w:r w:rsidR="008145ED" w:rsidRPr="007C5088">
        <w:rPr>
          <w:rFonts w:hint="eastAsia"/>
          <w:color w:val="auto"/>
        </w:rPr>
        <w:t>對</w:t>
      </w:r>
      <w:r w:rsidRPr="007C5088">
        <w:rPr>
          <w:color w:val="auto"/>
        </w:rPr>
        <w:t>碳排資訊的揭露要求，快速回應歐盟產品數位護照</w:t>
      </w:r>
      <w:r w:rsidR="00151FCB" w:rsidRPr="007C5088">
        <w:rPr>
          <w:rFonts w:hint="eastAsia"/>
          <w:color w:val="auto"/>
        </w:rPr>
        <w:t>的永續</w:t>
      </w:r>
      <w:r w:rsidRPr="007C5088">
        <w:rPr>
          <w:color w:val="auto"/>
        </w:rPr>
        <w:t>需求。</w:t>
      </w:r>
    </w:p>
    <w:p w14:paraId="7CDE79EB" w14:textId="06566FFA" w:rsidR="00A6581B" w:rsidRPr="007C5088" w:rsidRDefault="00A6581B" w:rsidP="00397F4A">
      <w:pPr>
        <w:pStyle w:val="aff4"/>
        <w:ind w:left="360" w:right="360" w:firstLine="480"/>
        <w:rPr>
          <w:color w:val="auto"/>
        </w:rPr>
      </w:pPr>
      <w:r w:rsidRPr="007C5088">
        <w:rPr>
          <w:color w:val="auto"/>
        </w:rPr>
        <w:t>「</w:t>
      </w:r>
      <w:r w:rsidRPr="007C5088">
        <w:rPr>
          <w:rFonts w:hint="eastAsia"/>
          <w:color w:val="auto"/>
        </w:rPr>
        <w:t>平台其實</w:t>
      </w:r>
      <w:r w:rsidR="00A0639A" w:rsidRPr="007C5088">
        <w:rPr>
          <w:rFonts w:hint="eastAsia"/>
          <w:color w:val="auto"/>
        </w:rPr>
        <w:t>加入任何</w:t>
      </w:r>
      <w:r w:rsidRPr="007C5088">
        <w:rPr>
          <w:rFonts w:hint="eastAsia"/>
          <w:color w:val="auto"/>
        </w:rPr>
        <w:t>資料都可以，只要是布料相關的Data、生產數據、碳足跡…任何的材料通過的認證等等，其實都應該要在上面一目了然。</w:t>
      </w:r>
      <w:r w:rsidRPr="007C5088">
        <w:rPr>
          <w:color w:val="auto"/>
        </w:rPr>
        <w:t>」</w:t>
      </w:r>
      <w:r w:rsidRPr="007C5088">
        <w:rPr>
          <w:rFonts w:hint="eastAsia"/>
          <w:color w:val="auto"/>
        </w:rPr>
        <w:t>（</w:t>
      </w:r>
      <w:r w:rsidRPr="007C5088">
        <w:rPr>
          <w:color w:val="auto"/>
        </w:rPr>
        <w:t xml:space="preserve">李菁 </w:t>
      </w:r>
      <w:r w:rsidRPr="007C5088">
        <w:rPr>
          <w:rFonts w:hint="eastAsia"/>
          <w:color w:val="auto"/>
        </w:rPr>
        <w:t>執行長，2025訪談資料）</w:t>
      </w:r>
    </w:p>
    <w:p w14:paraId="60ADE31E" w14:textId="4D873C13" w:rsidR="0093549C" w:rsidRPr="007C5088" w:rsidRDefault="00366BC2" w:rsidP="00410D6D">
      <w:pPr>
        <w:pStyle w:val="a0"/>
        <w:rPr>
          <w:i/>
          <w:iCs/>
          <w:color w:val="auto"/>
        </w:rPr>
      </w:pPr>
      <w:r>
        <w:rPr>
          <w:rFonts w:hint="eastAsia"/>
          <w:color w:val="auto"/>
        </w:rPr>
        <w:t>數位布片</w:t>
      </w:r>
      <w:r w:rsidR="0093549C" w:rsidRPr="007C5088">
        <w:rPr>
          <w:color w:val="auto"/>
        </w:rPr>
        <w:t>賦能個人創作</w:t>
      </w:r>
      <w:r w:rsidR="00763C05" w:rsidRPr="007C5088">
        <w:rPr>
          <w:rFonts w:hint="eastAsia"/>
          <w:color w:val="auto"/>
        </w:rPr>
        <w:t>、</w:t>
      </w:r>
      <w:r w:rsidR="00F778FE" w:rsidRPr="007C5088">
        <w:rPr>
          <w:rFonts w:hint="eastAsia"/>
          <w:color w:val="auto"/>
        </w:rPr>
        <w:t>情感表達</w:t>
      </w:r>
      <w:r w:rsidR="005C2F0B" w:rsidRPr="007C5088">
        <w:rPr>
          <w:rFonts w:hint="eastAsia"/>
          <w:color w:val="auto"/>
        </w:rPr>
        <w:t>實現</w:t>
      </w:r>
    </w:p>
    <w:p w14:paraId="675DA5D1" w14:textId="70452BA9" w:rsidR="00C153B7" w:rsidRPr="007C5088" w:rsidRDefault="002D4391" w:rsidP="00E82187">
      <w:pPr>
        <w:pStyle w:val="15"/>
        <w:ind w:firstLine="480"/>
        <w:rPr>
          <w:color w:val="auto"/>
        </w:rPr>
      </w:pPr>
      <w:r w:rsidRPr="007C5088">
        <w:rPr>
          <w:rFonts w:hint="eastAsia"/>
          <w:color w:val="auto"/>
        </w:rPr>
        <w:t>創辦人</w:t>
      </w:r>
      <w:r w:rsidR="00C153B7" w:rsidRPr="007C5088">
        <w:rPr>
          <w:color w:val="auto"/>
        </w:rPr>
        <w:t>設想</w:t>
      </w:r>
      <w:r w:rsidR="002656FC" w:rsidRPr="007C5088">
        <w:rPr>
          <w:rFonts w:hint="eastAsia"/>
          <w:color w:val="auto"/>
        </w:rPr>
        <w:t>的</w:t>
      </w:r>
      <w:r w:rsidR="00C153B7" w:rsidRPr="007C5088">
        <w:rPr>
          <w:color w:val="auto"/>
        </w:rPr>
        <w:t>未來時尚不只是品牌主導，而是人人都能參與的創作過程</w:t>
      </w:r>
      <w:r w:rsidR="00F604C7" w:rsidRPr="007C5088">
        <w:rPr>
          <w:rFonts w:hint="eastAsia"/>
          <w:color w:val="auto"/>
        </w:rPr>
        <w:t>。只要</w:t>
      </w:r>
      <w:r w:rsidR="00C153B7" w:rsidRPr="007C5088">
        <w:rPr>
          <w:color w:val="auto"/>
        </w:rPr>
        <w:t>透過生成式</w:t>
      </w:r>
      <w:r w:rsidR="00C153B7" w:rsidRPr="007C5088">
        <w:rPr>
          <w:color w:val="auto"/>
        </w:rPr>
        <w:t>AI</w:t>
      </w:r>
      <w:r w:rsidR="001F6CF1" w:rsidRPr="007C5088">
        <w:rPr>
          <w:rFonts w:hint="eastAsia"/>
          <w:color w:val="auto"/>
        </w:rPr>
        <w:t>、</w:t>
      </w:r>
      <w:r w:rsidR="00C977AC" w:rsidRPr="007C5088">
        <w:rPr>
          <w:rFonts w:hint="eastAsia"/>
          <w:color w:val="auto"/>
        </w:rPr>
        <w:t>3D</w:t>
      </w:r>
      <w:r w:rsidR="00C977AC" w:rsidRPr="007C5088">
        <w:rPr>
          <w:rFonts w:hint="eastAsia"/>
          <w:color w:val="auto"/>
        </w:rPr>
        <w:t>設計</w:t>
      </w:r>
      <w:r w:rsidR="00F604C7" w:rsidRPr="007C5088">
        <w:rPr>
          <w:rFonts w:hint="eastAsia"/>
          <w:color w:val="auto"/>
        </w:rPr>
        <w:t>軟體</w:t>
      </w:r>
      <w:r w:rsidR="001F6CF1" w:rsidRPr="007C5088">
        <w:rPr>
          <w:rFonts w:hint="eastAsia"/>
          <w:color w:val="auto"/>
        </w:rPr>
        <w:t>與平台</w:t>
      </w:r>
      <w:r w:rsidR="00C153B7" w:rsidRPr="007C5088">
        <w:rPr>
          <w:color w:val="auto"/>
        </w:rPr>
        <w:t>，</w:t>
      </w:r>
      <w:r w:rsidR="00872515" w:rsidRPr="007C5088">
        <w:rPr>
          <w:rFonts w:hint="eastAsia"/>
          <w:color w:val="auto"/>
        </w:rPr>
        <w:t>讓使用者</w:t>
      </w:r>
      <w:r w:rsidR="00F604C7" w:rsidRPr="007C5088">
        <w:rPr>
          <w:rFonts w:hint="eastAsia"/>
          <w:color w:val="auto"/>
        </w:rPr>
        <w:t>自行</w:t>
      </w:r>
      <w:r w:rsidR="00C153B7" w:rsidRPr="007C5088">
        <w:rPr>
          <w:color w:val="auto"/>
        </w:rPr>
        <w:t>輸入需求</w:t>
      </w:r>
      <w:r w:rsidR="00B0149D" w:rsidRPr="007C5088">
        <w:rPr>
          <w:rFonts w:hint="eastAsia"/>
          <w:color w:val="auto"/>
        </w:rPr>
        <w:t>與設計理念，就可</w:t>
      </w:r>
      <w:r w:rsidR="00872515" w:rsidRPr="007C5088">
        <w:rPr>
          <w:rFonts w:hint="eastAsia"/>
          <w:color w:val="auto"/>
        </w:rPr>
        <w:t>利用</w:t>
      </w:r>
      <w:r w:rsidR="00C153B7" w:rsidRPr="007C5088">
        <w:rPr>
          <w:color w:val="auto"/>
        </w:rPr>
        <w:t>AI</w:t>
      </w:r>
      <w:r w:rsidR="00C153B7" w:rsidRPr="007C5088">
        <w:rPr>
          <w:color w:val="auto"/>
        </w:rPr>
        <w:t>產生設計草圖，</w:t>
      </w:r>
      <w:r w:rsidR="009121A5" w:rsidRPr="007C5088">
        <w:rPr>
          <w:rFonts w:hint="eastAsia"/>
          <w:color w:val="auto"/>
        </w:rPr>
        <w:t>由</w:t>
      </w:r>
      <w:r w:rsidR="00872515" w:rsidRPr="007C5088">
        <w:rPr>
          <w:rFonts w:hint="eastAsia"/>
          <w:color w:val="auto"/>
        </w:rPr>
        <w:t>系統</w:t>
      </w:r>
      <w:r w:rsidR="00790446" w:rsidRPr="007C5088">
        <w:rPr>
          <w:rFonts w:hint="eastAsia"/>
          <w:color w:val="auto"/>
        </w:rPr>
        <w:t>自動</w:t>
      </w:r>
      <w:r w:rsidR="00872515" w:rsidRPr="007C5088">
        <w:rPr>
          <w:rFonts w:hint="eastAsia"/>
          <w:color w:val="auto"/>
        </w:rPr>
        <w:t>在</w:t>
      </w:r>
      <w:r w:rsidR="00A06A84" w:rsidRPr="007C5088">
        <w:rPr>
          <w:color w:val="auto"/>
        </w:rPr>
        <w:t>TextileCloud™</w:t>
      </w:r>
      <w:r w:rsidR="00C153B7" w:rsidRPr="007C5088">
        <w:rPr>
          <w:color w:val="auto"/>
        </w:rPr>
        <w:t>平台</w:t>
      </w:r>
      <w:r w:rsidR="00790446" w:rsidRPr="007C5088">
        <w:rPr>
          <w:rFonts w:hint="eastAsia"/>
          <w:color w:val="auto"/>
        </w:rPr>
        <w:t>配對</w:t>
      </w:r>
      <w:r w:rsidR="00CA77A7" w:rsidRPr="007C5088">
        <w:rPr>
          <w:rFonts w:hint="eastAsia"/>
          <w:color w:val="auto"/>
        </w:rPr>
        <w:t>布料</w:t>
      </w:r>
      <w:r w:rsidR="00C153B7" w:rsidRPr="007C5088">
        <w:rPr>
          <w:color w:val="auto"/>
        </w:rPr>
        <w:t>供應商，</w:t>
      </w:r>
      <w:r w:rsidR="00872515" w:rsidRPr="007C5088">
        <w:rPr>
          <w:rFonts w:hint="eastAsia"/>
          <w:color w:val="auto"/>
        </w:rPr>
        <w:t>完成單件、</w:t>
      </w:r>
      <w:r w:rsidR="00C153B7" w:rsidRPr="007C5088">
        <w:rPr>
          <w:color w:val="auto"/>
        </w:rPr>
        <w:t>個人化產品開發</w:t>
      </w:r>
      <w:r w:rsidR="004E759A" w:rsidRPr="007C5088">
        <w:rPr>
          <w:rFonts w:hint="eastAsia"/>
          <w:color w:val="auto"/>
        </w:rPr>
        <w:t>，</w:t>
      </w:r>
      <w:r w:rsidR="00790446" w:rsidRPr="007C5088">
        <w:rPr>
          <w:rFonts w:hint="eastAsia"/>
          <w:color w:val="auto"/>
        </w:rPr>
        <w:t>科技</w:t>
      </w:r>
      <w:r w:rsidR="00C153B7" w:rsidRPr="007C5088">
        <w:rPr>
          <w:color w:val="auto"/>
        </w:rPr>
        <w:t>不僅強化</w:t>
      </w:r>
      <w:r w:rsidR="00872515" w:rsidRPr="007C5088">
        <w:rPr>
          <w:rFonts w:hint="eastAsia"/>
          <w:color w:val="auto"/>
        </w:rPr>
        <w:t>人們的</w:t>
      </w:r>
      <w:r w:rsidR="006A16C0" w:rsidRPr="007C5088">
        <w:rPr>
          <w:rFonts w:hint="eastAsia"/>
          <w:color w:val="auto"/>
        </w:rPr>
        <w:t>創作</w:t>
      </w:r>
      <w:r w:rsidR="003A272A" w:rsidRPr="007C5088">
        <w:rPr>
          <w:rFonts w:hint="eastAsia"/>
          <w:color w:val="auto"/>
        </w:rPr>
        <w:t>表達</w:t>
      </w:r>
      <w:r w:rsidR="00872515" w:rsidRPr="007C5088">
        <w:rPr>
          <w:rFonts w:hint="eastAsia"/>
          <w:color w:val="auto"/>
        </w:rPr>
        <w:t>與時尚發展</w:t>
      </w:r>
      <w:r w:rsidR="00C153B7" w:rsidRPr="007C5088">
        <w:rPr>
          <w:color w:val="auto"/>
        </w:rPr>
        <w:t>，也讓供應鏈具備</w:t>
      </w:r>
      <w:r w:rsidR="0038780A" w:rsidRPr="007C5088">
        <w:rPr>
          <w:rFonts w:hint="eastAsia"/>
          <w:color w:val="auto"/>
        </w:rPr>
        <w:t>B2C</w:t>
      </w:r>
      <w:r w:rsidR="00C153B7" w:rsidRPr="007C5088">
        <w:rPr>
          <w:color w:val="auto"/>
        </w:rPr>
        <w:t>彈性連動的可能性。</w:t>
      </w:r>
      <w:r w:rsidR="00ED4146" w:rsidRPr="007C5088">
        <w:rPr>
          <w:rFonts w:hint="eastAsia"/>
          <w:color w:val="auto"/>
        </w:rPr>
        <w:t>未來</w:t>
      </w:r>
      <w:r w:rsidR="00C153B7" w:rsidRPr="007C5088">
        <w:rPr>
          <w:color w:val="auto"/>
        </w:rPr>
        <w:t>人們在虛擬空間中表達個性與情感時，數位布片也能成為視覺風格與審美價值</w:t>
      </w:r>
      <w:r w:rsidR="0036556E" w:rsidRPr="007C5088">
        <w:rPr>
          <w:rFonts w:hint="eastAsia"/>
          <w:color w:val="auto"/>
        </w:rPr>
        <w:t>傳遞的</w:t>
      </w:r>
      <w:r w:rsidR="00C153B7" w:rsidRPr="007C5088">
        <w:rPr>
          <w:color w:val="auto"/>
        </w:rPr>
        <w:t>媒介，回應「自我實現」的文化趨勢。</w:t>
      </w:r>
    </w:p>
    <w:p w14:paraId="05FED68E" w14:textId="2B8DDB98" w:rsidR="001A7C22" w:rsidRPr="007C5088" w:rsidRDefault="00686DC7" w:rsidP="00F40AEA">
      <w:pPr>
        <w:pStyle w:val="aff4"/>
        <w:ind w:left="360" w:right="360" w:firstLine="480"/>
        <w:rPr>
          <w:color w:val="auto"/>
        </w:rPr>
      </w:pPr>
      <w:r w:rsidRPr="007C5088">
        <w:rPr>
          <w:rFonts w:hint="eastAsia"/>
          <w:color w:val="auto"/>
        </w:rPr>
        <w:t>「AI幫你配對供應商，自動生產之後，robotics可能在很localize的地方生產</w:t>
      </w:r>
      <w:r w:rsidRPr="007C5088">
        <w:rPr>
          <w:color w:val="auto"/>
        </w:rPr>
        <w:t>…</w:t>
      </w:r>
      <w:r w:rsidR="001A7C22" w:rsidRPr="007C5088">
        <w:rPr>
          <w:rFonts w:hint="eastAsia"/>
          <w:color w:val="auto"/>
        </w:rPr>
        <w:t>未來大家</w:t>
      </w:r>
      <w:r w:rsidR="00F40AEA" w:rsidRPr="007C5088">
        <w:rPr>
          <w:rFonts w:hint="eastAsia"/>
          <w:color w:val="auto"/>
        </w:rPr>
        <w:t>可能</w:t>
      </w:r>
      <w:r w:rsidR="001A7C22" w:rsidRPr="007C5088">
        <w:rPr>
          <w:rFonts w:hint="eastAsia"/>
          <w:color w:val="auto"/>
        </w:rPr>
        <w:t>一週工作兩天，那剩下的</w:t>
      </w:r>
      <w:r w:rsidR="00363D62" w:rsidRPr="007C5088">
        <w:rPr>
          <w:rFonts w:hint="eastAsia"/>
          <w:color w:val="auto"/>
        </w:rPr>
        <w:t>五</w:t>
      </w:r>
      <w:r w:rsidR="001A7C22" w:rsidRPr="007C5088">
        <w:rPr>
          <w:rFonts w:hint="eastAsia"/>
          <w:color w:val="auto"/>
        </w:rPr>
        <w:t>天可能會做很多事情</w:t>
      </w:r>
      <w:r w:rsidR="00560636" w:rsidRPr="007C5088">
        <w:rPr>
          <w:rFonts w:hint="eastAsia"/>
          <w:color w:val="auto"/>
        </w:rPr>
        <w:t>在</w:t>
      </w:r>
      <w:r w:rsidR="001A7C22" w:rsidRPr="007C5088">
        <w:rPr>
          <w:rFonts w:hint="eastAsia"/>
          <w:color w:val="auto"/>
        </w:rPr>
        <w:t>表達自我情感、表達自我審美。」</w:t>
      </w:r>
      <w:r w:rsidR="00B37E7B" w:rsidRPr="007C5088">
        <w:rPr>
          <w:rFonts w:hint="eastAsia"/>
          <w:color w:val="auto"/>
        </w:rPr>
        <w:t>（</w:t>
      </w:r>
      <w:r w:rsidR="006E36DD" w:rsidRPr="007C5088">
        <w:rPr>
          <w:color w:val="auto"/>
        </w:rPr>
        <w:t>李菁</w:t>
      </w:r>
      <w:r w:rsidR="002612F2" w:rsidRPr="007C5088">
        <w:rPr>
          <w:color w:val="auto"/>
        </w:rPr>
        <w:t xml:space="preserve"> </w:t>
      </w:r>
      <w:r w:rsidR="002612F2" w:rsidRPr="007C5088">
        <w:rPr>
          <w:rFonts w:hint="eastAsia"/>
          <w:color w:val="auto"/>
        </w:rPr>
        <w:t>執行長，2025訪談資料</w:t>
      </w:r>
      <w:r w:rsidR="00B37E7B" w:rsidRPr="007C5088">
        <w:rPr>
          <w:rFonts w:hint="eastAsia"/>
          <w:color w:val="auto"/>
        </w:rPr>
        <w:t>）</w:t>
      </w:r>
    </w:p>
    <w:p w14:paraId="5DDABBD6" w14:textId="7A27CE21" w:rsidR="001A7C22" w:rsidRPr="007C5088" w:rsidRDefault="002612F2" w:rsidP="002612F2">
      <w:pPr>
        <w:pStyle w:val="3"/>
      </w:pPr>
      <w:bookmarkStart w:id="98" w:name="_Toc219981327"/>
      <w:r w:rsidRPr="007C5088">
        <w:rPr>
          <w:rFonts w:hint="eastAsia"/>
        </w:rPr>
        <w:lastRenderedPageBreak/>
        <w:t>5.5.4</w:t>
      </w:r>
      <w:r w:rsidR="00FC5BA3" w:rsidRPr="007C5088">
        <w:rPr>
          <w:rFonts w:hint="eastAsia"/>
        </w:rPr>
        <w:t xml:space="preserve"> </w:t>
      </w:r>
      <w:r w:rsidRPr="007C5088">
        <w:rPr>
          <w:rFonts w:hint="eastAsia"/>
        </w:rPr>
        <w:t>深耕運用</w:t>
      </w:r>
      <w:bookmarkEnd w:id="98"/>
    </w:p>
    <w:p w14:paraId="2CACCC5B" w14:textId="036B5CA6" w:rsidR="002F247F" w:rsidRPr="007C5088" w:rsidRDefault="0015095F" w:rsidP="00410D6D">
      <w:pPr>
        <w:pStyle w:val="a0"/>
        <w:rPr>
          <w:rFonts w:eastAsia="新細明體"/>
          <w:color w:val="auto"/>
        </w:rPr>
      </w:pPr>
      <w:r w:rsidRPr="007C5088">
        <w:rPr>
          <w:rFonts w:hint="eastAsia"/>
          <w:color w:val="auto"/>
        </w:rPr>
        <w:t>成立</w:t>
      </w:r>
      <w:r w:rsidRPr="007C5088">
        <w:rPr>
          <w:color w:val="auto"/>
        </w:rPr>
        <w:t>數位紡織服務中心</w:t>
      </w:r>
      <w:r w:rsidRPr="007C5088">
        <w:rPr>
          <w:rFonts w:hint="eastAsia"/>
          <w:color w:val="auto"/>
        </w:rPr>
        <w:t>，</w:t>
      </w:r>
      <w:r w:rsidR="002612F2" w:rsidRPr="007C5088">
        <w:rPr>
          <w:rFonts w:hint="eastAsia"/>
          <w:color w:val="auto"/>
        </w:rPr>
        <w:t>現有設備與掃描技術用於新業務</w:t>
      </w:r>
      <w:r w:rsidR="00E92D7A" w:rsidRPr="007C5088">
        <w:rPr>
          <w:rFonts w:hint="eastAsia"/>
          <w:color w:val="auto"/>
        </w:rPr>
        <w:t>（</w:t>
      </w:r>
      <w:r w:rsidR="00E92D7A" w:rsidRPr="007C5088">
        <w:rPr>
          <w:rFonts w:hint="eastAsia"/>
          <w:color w:val="auto"/>
        </w:rPr>
        <w:t>2023</w:t>
      </w:r>
      <w:r w:rsidR="00E92D7A" w:rsidRPr="007C5088">
        <w:rPr>
          <w:rFonts w:hint="eastAsia"/>
          <w:color w:val="auto"/>
        </w:rPr>
        <w:t>）</w:t>
      </w:r>
    </w:p>
    <w:p w14:paraId="0037AA6C" w14:textId="6DB33DFC" w:rsidR="0062328C" w:rsidRPr="007C5088" w:rsidRDefault="0062328C" w:rsidP="0062328C">
      <w:pPr>
        <w:pStyle w:val="15"/>
        <w:ind w:firstLine="480"/>
        <w:rPr>
          <w:color w:val="auto"/>
        </w:rPr>
      </w:pPr>
      <w:r w:rsidRPr="007C5088">
        <w:rPr>
          <w:rFonts w:hint="eastAsia"/>
          <w:color w:val="auto"/>
        </w:rPr>
        <w:t>品牌陸續要求</w:t>
      </w:r>
      <w:r w:rsidR="00E74333" w:rsidRPr="007C5088">
        <w:rPr>
          <w:rFonts w:hint="eastAsia"/>
          <w:color w:val="auto"/>
        </w:rPr>
        <w:t>廠商</w:t>
      </w:r>
      <w:r w:rsidRPr="007C5088">
        <w:rPr>
          <w:rFonts w:hint="eastAsia"/>
          <w:color w:val="auto"/>
        </w:rPr>
        <w:t>提供數位布料檔案，</w:t>
      </w:r>
      <w:r w:rsidR="00F87677" w:rsidRPr="007C5088">
        <w:rPr>
          <w:rFonts w:hint="eastAsia"/>
          <w:color w:val="auto"/>
        </w:rPr>
        <w:t>但</w:t>
      </w:r>
      <w:r w:rsidRPr="007C5088">
        <w:rPr>
          <w:rFonts w:hint="eastAsia"/>
          <w:color w:val="auto"/>
        </w:rPr>
        <w:t>品牌</w:t>
      </w:r>
      <w:r w:rsidR="00D658D3" w:rsidRPr="007C5088">
        <w:rPr>
          <w:rFonts w:hint="eastAsia"/>
          <w:color w:val="auto"/>
        </w:rPr>
        <w:t>需要的</w:t>
      </w:r>
      <w:r w:rsidR="00262CA3" w:rsidRPr="007C5088">
        <w:rPr>
          <w:rFonts w:hint="eastAsia"/>
          <w:color w:val="auto"/>
        </w:rPr>
        <w:t>檔案</w:t>
      </w:r>
      <w:r w:rsidRPr="007C5088">
        <w:rPr>
          <w:rFonts w:hint="eastAsia"/>
          <w:color w:val="auto"/>
        </w:rPr>
        <w:t>規格不一，</w:t>
      </w:r>
      <w:r w:rsidR="002D3986" w:rsidRPr="007C5088">
        <w:rPr>
          <w:rFonts w:hint="eastAsia"/>
          <w:color w:val="auto"/>
        </w:rPr>
        <w:t>且</w:t>
      </w:r>
      <w:r w:rsidR="006D1901" w:rsidRPr="007C5088">
        <w:rPr>
          <w:rFonts w:hint="eastAsia"/>
          <w:color w:val="auto"/>
        </w:rPr>
        <w:t>未導入技術的</w:t>
      </w:r>
      <w:r w:rsidR="002D3986" w:rsidRPr="007C5088">
        <w:rPr>
          <w:rFonts w:hint="eastAsia"/>
          <w:color w:val="auto"/>
        </w:rPr>
        <w:t>供應商</w:t>
      </w:r>
      <w:r w:rsidR="00A11920" w:rsidRPr="007C5088">
        <w:rPr>
          <w:rFonts w:hint="eastAsia"/>
          <w:color w:val="auto"/>
        </w:rPr>
        <w:t>難以</w:t>
      </w:r>
      <w:r w:rsidR="000C0CA5" w:rsidRPr="007C5088">
        <w:rPr>
          <w:rFonts w:hint="eastAsia"/>
          <w:color w:val="auto"/>
        </w:rPr>
        <w:t>回應</w:t>
      </w:r>
      <w:r w:rsidR="007E348F" w:rsidRPr="007C5088">
        <w:rPr>
          <w:rFonts w:hint="eastAsia"/>
          <w:color w:val="auto"/>
        </w:rPr>
        <w:t>品牌的</w:t>
      </w:r>
      <w:r w:rsidR="00A11920" w:rsidRPr="007C5088">
        <w:rPr>
          <w:rFonts w:hint="eastAsia"/>
          <w:color w:val="auto"/>
        </w:rPr>
        <w:t>高規格要求</w:t>
      </w:r>
      <w:r w:rsidRPr="007C5088">
        <w:rPr>
          <w:rFonts w:hint="eastAsia"/>
          <w:color w:val="auto"/>
        </w:rPr>
        <w:t>。</w:t>
      </w:r>
      <w:r w:rsidR="00151344" w:rsidRPr="007C5088">
        <w:rPr>
          <w:rFonts w:hint="eastAsia"/>
          <w:color w:val="auto"/>
        </w:rPr>
        <w:t>由</w:t>
      </w:r>
      <w:r w:rsidR="00464775" w:rsidRPr="007C5088">
        <w:rPr>
          <w:rFonts w:hint="eastAsia"/>
          <w:color w:val="auto"/>
        </w:rPr>
        <w:t>產業</w:t>
      </w:r>
      <w:r w:rsidR="007549D7" w:rsidRPr="007C5088">
        <w:rPr>
          <w:rFonts w:hint="eastAsia"/>
          <w:color w:val="auto"/>
        </w:rPr>
        <w:t>痛點</w:t>
      </w:r>
      <w:r w:rsidR="00977843" w:rsidRPr="007C5088">
        <w:rPr>
          <w:rFonts w:hint="eastAsia"/>
          <w:color w:val="auto"/>
        </w:rPr>
        <w:t>轉為</w:t>
      </w:r>
      <w:r w:rsidR="00760C85" w:rsidRPr="007C5088">
        <w:rPr>
          <w:rFonts w:hint="eastAsia"/>
          <w:color w:val="auto"/>
        </w:rPr>
        <w:t>商機，</w:t>
      </w:r>
      <w:r w:rsidRPr="007C5088">
        <w:rPr>
          <w:rFonts w:hint="eastAsia"/>
          <w:color w:val="auto"/>
        </w:rPr>
        <w:t>2023</w:t>
      </w:r>
      <w:r w:rsidRPr="007C5088">
        <w:rPr>
          <w:rFonts w:hint="eastAsia"/>
          <w:color w:val="auto"/>
        </w:rPr>
        <w:t>年</w:t>
      </w:r>
      <w:r w:rsidR="00977843" w:rsidRPr="007C5088">
        <w:rPr>
          <w:rFonts w:hint="eastAsia"/>
          <w:color w:val="auto"/>
        </w:rPr>
        <w:t>Frontier.cool</w:t>
      </w:r>
      <w:r w:rsidRPr="007C5088">
        <w:rPr>
          <w:rFonts w:hint="eastAsia"/>
          <w:color w:val="auto"/>
        </w:rPr>
        <w:t>成立「數位紡織服務中心」</w:t>
      </w:r>
      <w:r w:rsidR="00F339EA" w:rsidRPr="007C5088">
        <w:rPr>
          <w:rStyle w:val="afff9"/>
          <w:color w:val="auto"/>
        </w:rPr>
        <w:footnoteReference w:id="30"/>
      </w:r>
      <w:r w:rsidRPr="007C5088">
        <w:rPr>
          <w:rFonts w:hint="eastAsia"/>
          <w:color w:val="auto"/>
        </w:rPr>
        <w:t>，</w:t>
      </w:r>
      <w:r w:rsidR="00120066" w:rsidRPr="007C5088">
        <w:rPr>
          <w:rFonts w:hint="eastAsia"/>
          <w:color w:val="auto"/>
        </w:rPr>
        <w:t>原本</w:t>
      </w:r>
      <w:r w:rsidR="00B679E6" w:rsidRPr="007C5088">
        <w:rPr>
          <w:rFonts w:hint="eastAsia"/>
          <w:color w:val="auto"/>
        </w:rPr>
        <w:t>專注</w:t>
      </w:r>
      <w:r w:rsidR="000F7E88" w:rsidRPr="007C5088">
        <w:rPr>
          <w:rFonts w:hint="eastAsia"/>
          <w:color w:val="auto"/>
        </w:rPr>
        <w:t>經營</w:t>
      </w:r>
      <w:r w:rsidR="00824FC5" w:rsidRPr="007C5088">
        <w:rPr>
          <w:rFonts w:hint="eastAsia"/>
          <w:color w:val="auto"/>
        </w:rPr>
        <w:t>SaaS</w:t>
      </w:r>
      <w:r w:rsidR="00120066" w:rsidRPr="007C5088">
        <w:rPr>
          <w:rFonts w:hint="eastAsia"/>
          <w:color w:val="auto"/>
        </w:rPr>
        <w:t>雲端平台與數位工具的</w:t>
      </w:r>
      <w:r w:rsidR="00120066" w:rsidRPr="007C5088">
        <w:rPr>
          <w:rFonts w:hint="eastAsia"/>
          <w:color w:val="auto"/>
        </w:rPr>
        <w:t>Frontier.cool</w:t>
      </w:r>
      <w:r w:rsidRPr="007C5088">
        <w:rPr>
          <w:rFonts w:hint="eastAsia"/>
          <w:color w:val="auto"/>
        </w:rPr>
        <w:t>正式投入</w:t>
      </w:r>
      <w:r w:rsidR="00200CCF" w:rsidRPr="007C5088">
        <w:rPr>
          <w:rFonts w:hint="eastAsia"/>
          <w:color w:val="auto"/>
        </w:rPr>
        <w:t>布料</w:t>
      </w:r>
      <w:r w:rsidRPr="007C5088">
        <w:rPr>
          <w:rFonts w:hint="eastAsia"/>
          <w:color w:val="auto"/>
        </w:rPr>
        <w:t>數位化的實體服務。</w:t>
      </w:r>
    </w:p>
    <w:p w14:paraId="280F9D5E" w14:textId="542F767D" w:rsidR="000A23B7" w:rsidRPr="007C5088" w:rsidRDefault="003212AB" w:rsidP="000A23B7">
      <w:pPr>
        <w:pStyle w:val="15"/>
        <w:ind w:firstLine="480"/>
        <w:rPr>
          <w:color w:val="auto"/>
        </w:rPr>
      </w:pPr>
      <w:r w:rsidRPr="007C5088">
        <w:rPr>
          <w:rFonts w:hint="eastAsia"/>
          <w:color w:val="auto"/>
        </w:rPr>
        <w:t>這項</w:t>
      </w:r>
      <w:r w:rsidR="00FC7A52" w:rsidRPr="007C5088">
        <w:rPr>
          <w:rFonts w:hint="eastAsia"/>
          <w:color w:val="auto"/>
        </w:rPr>
        <w:t>全</w:t>
      </w:r>
      <w:r w:rsidRPr="007C5088">
        <w:rPr>
          <w:rFonts w:hint="eastAsia"/>
          <w:color w:val="auto"/>
        </w:rPr>
        <w:t>新業務</w:t>
      </w:r>
      <w:r w:rsidR="00FC7A52" w:rsidRPr="007C5088">
        <w:rPr>
          <w:rFonts w:hint="eastAsia"/>
          <w:color w:val="auto"/>
        </w:rPr>
        <w:t>是</w:t>
      </w:r>
      <w:r w:rsidR="00FE5686" w:rsidRPr="007C5088">
        <w:rPr>
          <w:rFonts w:hint="eastAsia"/>
          <w:color w:val="auto"/>
        </w:rPr>
        <w:t>團隊</w:t>
      </w:r>
      <w:r w:rsidRPr="007C5088">
        <w:rPr>
          <w:rFonts w:hint="eastAsia"/>
          <w:color w:val="auto"/>
        </w:rPr>
        <w:t>深耕既有資源</w:t>
      </w:r>
      <w:r w:rsidR="00FE5686" w:rsidRPr="007C5088">
        <w:rPr>
          <w:rFonts w:hint="eastAsia"/>
          <w:color w:val="auto"/>
        </w:rPr>
        <w:t>如</w:t>
      </w:r>
      <w:r w:rsidR="00A3133E" w:rsidRPr="007C5088">
        <w:rPr>
          <w:rFonts w:hint="eastAsia"/>
          <w:color w:val="auto"/>
        </w:rPr>
        <w:t>專業設備、人力、</w:t>
      </w:r>
      <w:r w:rsidR="00A3133E" w:rsidRPr="007C5088">
        <w:rPr>
          <w:rFonts w:hint="eastAsia"/>
          <w:color w:val="auto"/>
        </w:rPr>
        <w:t>AI</w:t>
      </w:r>
      <w:r w:rsidR="00A3133E" w:rsidRPr="007C5088">
        <w:rPr>
          <w:rFonts w:hint="eastAsia"/>
          <w:color w:val="auto"/>
        </w:rPr>
        <w:t>掃描技術</w:t>
      </w:r>
      <w:r w:rsidRPr="007C5088">
        <w:rPr>
          <w:rFonts w:hint="eastAsia"/>
          <w:color w:val="auto"/>
        </w:rPr>
        <w:t>的實例</w:t>
      </w:r>
      <w:r w:rsidR="004F4ADD" w:rsidRPr="007C5088">
        <w:rPr>
          <w:rFonts w:hint="eastAsia"/>
          <w:color w:val="auto"/>
        </w:rPr>
        <w:t>，</w:t>
      </w:r>
      <w:r w:rsidR="003628F9" w:rsidRPr="007C5088">
        <w:rPr>
          <w:rFonts w:hint="eastAsia"/>
          <w:color w:val="auto"/>
        </w:rPr>
        <w:t>由</w:t>
      </w:r>
      <w:r w:rsidRPr="007C5088">
        <w:rPr>
          <w:rFonts w:hint="eastAsia"/>
          <w:color w:val="auto"/>
        </w:rPr>
        <w:t>供應商將布料寄送至服務中心，</w:t>
      </w:r>
      <w:r w:rsidRPr="007C5088">
        <w:rPr>
          <w:rFonts w:hint="eastAsia"/>
          <w:color w:val="auto"/>
        </w:rPr>
        <w:t>Frontier.cool</w:t>
      </w:r>
      <w:r w:rsidR="00F82D95" w:rsidRPr="007C5088">
        <w:rPr>
          <w:rFonts w:hint="eastAsia"/>
          <w:color w:val="auto"/>
        </w:rPr>
        <w:t>依據</w:t>
      </w:r>
      <w:r w:rsidR="00F82D95" w:rsidRPr="007C5088">
        <w:rPr>
          <w:rFonts w:hint="eastAsia"/>
          <w:color w:val="auto"/>
        </w:rPr>
        <w:t>adidas</w:t>
      </w:r>
      <w:r w:rsidR="00F82D95" w:rsidRPr="007C5088">
        <w:rPr>
          <w:rFonts w:hint="eastAsia"/>
          <w:color w:val="auto"/>
        </w:rPr>
        <w:t>、</w:t>
      </w:r>
      <w:r w:rsidR="00F82D95" w:rsidRPr="007C5088">
        <w:rPr>
          <w:rFonts w:hint="eastAsia"/>
          <w:color w:val="auto"/>
        </w:rPr>
        <w:t>Under Armour</w:t>
      </w:r>
      <w:r w:rsidR="008B7B46" w:rsidRPr="007C5088">
        <w:rPr>
          <w:rFonts w:hint="eastAsia"/>
          <w:color w:val="auto"/>
        </w:rPr>
        <w:t>、</w:t>
      </w:r>
      <w:r w:rsidR="00BB7D6E" w:rsidRPr="007C5088">
        <w:rPr>
          <w:color w:val="auto"/>
        </w:rPr>
        <w:t>KARL LARGERFELD</w:t>
      </w:r>
      <w:r w:rsidR="00005AD0" w:rsidRPr="007C5088">
        <w:rPr>
          <w:rFonts w:hint="eastAsia"/>
          <w:color w:val="auto"/>
        </w:rPr>
        <w:t>（</w:t>
      </w:r>
      <w:r w:rsidR="00BB7D6E" w:rsidRPr="007C5088">
        <w:rPr>
          <w:rFonts w:hint="eastAsia"/>
          <w:color w:val="auto"/>
        </w:rPr>
        <w:t>老佛爺</w:t>
      </w:r>
      <w:r w:rsidR="00005AD0" w:rsidRPr="007C5088">
        <w:rPr>
          <w:rFonts w:hint="eastAsia"/>
          <w:color w:val="auto"/>
        </w:rPr>
        <w:t>）</w:t>
      </w:r>
      <w:r w:rsidR="00EF7E1C" w:rsidRPr="007C5088">
        <w:rPr>
          <w:rFonts w:hint="eastAsia"/>
          <w:color w:val="auto"/>
        </w:rPr>
        <w:t>等</w:t>
      </w:r>
      <w:r w:rsidRPr="007C5088">
        <w:rPr>
          <w:rFonts w:hint="eastAsia"/>
          <w:color w:val="auto"/>
        </w:rPr>
        <w:t>品牌</w:t>
      </w:r>
      <w:r w:rsidR="002609A6" w:rsidRPr="007C5088">
        <w:rPr>
          <w:rFonts w:hint="eastAsia"/>
          <w:color w:val="auto"/>
        </w:rPr>
        <w:t>規格如圖像精度、布料垂墜與褶皺</w:t>
      </w:r>
      <w:r w:rsidR="00CF23E0" w:rsidRPr="007C5088">
        <w:rPr>
          <w:rFonts w:hint="eastAsia"/>
          <w:color w:val="auto"/>
        </w:rPr>
        <w:t>呈現</w:t>
      </w:r>
      <w:r w:rsidR="002609A6" w:rsidRPr="007C5088">
        <w:rPr>
          <w:rFonts w:hint="eastAsia"/>
          <w:color w:val="auto"/>
        </w:rPr>
        <w:t>等要求</w:t>
      </w:r>
      <w:r w:rsidR="001472A4" w:rsidRPr="007C5088">
        <w:rPr>
          <w:rFonts w:hint="eastAsia"/>
          <w:color w:val="auto"/>
        </w:rPr>
        <w:t>，</w:t>
      </w:r>
      <w:r w:rsidRPr="007C5088">
        <w:rPr>
          <w:rFonts w:hint="eastAsia"/>
          <w:color w:val="auto"/>
        </w:rPr>
        <w:t>完成</w:t>
      </w:r>
      <w:r w:rsidR="00DE5334" w:rsidRPr="007C5088">
        <w:rPr>
          <w:rFonts w:hint="eastAsia"/>
          <w:color w:val="auto"/>
        </w:rPr>
        <w:t>布料</w:t>
      </w:r>
      <w:r w:rsidRPr="007C5088">
        <w:rPr>
          <w:rFonts w:hint="eastAsia"/>
          <w:color w:val="auto"/>
        </w:rPr>
        <w:t>掃描、建檔與上傳</w:t>
      </w:r>
      <w:r w:rsidR="00DE5334" w:rsidRPr="007C5088">
        <w:rPr>
          <w:rFonts w:hint="eastAsia"/>
          <w:color w:val="auto"/>
        </w:rPr>
        <w:t>的程序</w:t>
      </w:r>
      <w:r w:rsidRPr="007C5088">
        <w:rPr>
          <w:rFonts w:hint="eastAsia"/>
          <w:color w:val="auto"/>
        </w:rPr>
        <w:t>，省去供應商自學</w:t>
      </w:r>
      <w:r w:rsidR="00BA3056" w:rsidRPr="007C5088">
        <w:rPr>
          <w:rFonts w:hint="eastAsia"/>
          <w:color w:val="auto"/>
        </w:rPr>
        <w:t>系統與</w:t>
      </w:r>
      <w:r w:rsidRPr="007C5088">
        <w:rPr>
          <w:rFonts w:hint="eastAsia"/>
          <w:color w:val="auto"/>
        </w:rPr>
        <w:t>設備</w:t>
      </w:r>
      <w:r w:rsidR="006468D9" w:rsidRPr="007C5088">
        <w:rPr>
          <w:rFonts w:hint="eastAsia"/>
          <w:color w:val="auto"/>
        </w:rPr>
        <w:t>操作</w:t>
      </w:r>
      <w:r w:rsidRPr="007C5088">
        <w:rPr>
          <w:rFonts w:hint="eastAsia"/>
          <w:color w:val="auto"/>
        </w:rPr>
        <w:t>的</w:t>
      </w:r>
      <w:r w:rsidR="00667EEF" w:rsidRPr="007C5088">
        <w:rPr>
          <w:rFonts w:hint="eastAsia"/>
          <w:color w:val="auto"/>
        </w:rPr>
        <w:t>負擔</w:t>
      </w:r>
      <w:r w:rsidR="00360516" w:rsidRPr="007C5088">
        <w:rPr>
          <w:rFonts w:hint="eastAsia"/>
          <w:color w:val="auto"/>
        </w:rPr>
        <w:t>，</w:t>
      </w:r>
      <w:r w:rsidR="001249A0" w:rsidRPr="007C5088">
        <w:rPr>
          <w:rFonts w:hint="eastAsia"/>
          <w:color w:val="auto"/>
        </w:rPr>
        <w:t>而</w:t>
      </w:r>
      <w:r w:rsidR="000A23B7" w:rsidRPr="007C5088">
        <w:rPr>
          <w:rFonts w:hint="eastAsia"/>
          <w:color w:val="auto"/>
        </w:rPr>
        <w:t>服務中心</w:t>
      </w:r>
      <w:r w:rsidR="001013A8" w:rsidRPr="007C5088">
        <w:rPr>
          <w:rFonts w:hint="eastAsia"/>
          <w:color w:val="auto"/>
        </w:rPr>
        <w:t>也</w:t>
      </w:r>
      <w:r w:rsidR="000A23B7" w:rsidRPr="007C5088">
        <w:rPr>
          <w:rFonts w:hint="eastAsia"/>
          <w:color w:val="auto"/>
        </w:rPr>
        <w:t>成功通過品牌</w:t>
      </w:r>
      <w:r w:rsidR="002F02E8" w:rsidRPr="007C5088">
        <w:rPr>
          <w:rFonts w:hint="eastAsia"/>
          <w:color w:val="auto"/>
        </w:rPr>
        <w:t>adidas</w:t>
      </w:r>
      <w:r w:rsidR="000A23B7" w:rsidRPr="007C5088">
        <w:rPr>
          <w:rFonts w:hint="eastAsia"/>
          <w:color w:val="auto"/>
        </w:rPr>
        <w:t>官方認證，成為</w:t>
      </w:r>
      <w:r w:rsidR="00284365" w:rsidRPr="007C5088">
        <w:rPr>
          <w:rFonts w:hint="eastAsia"/>
          <w:color w:val="auto"/>
        </w:rPr>
        <w:t>adidas</w:t>
      </w:r>
      <w:r w:rsidR="000A23B7" w:rsidRPr="007C5088">
        <w:rPr>
          <w:rFonts w:hint="eastAsia"/>
          <w:color w:val="auto"/>
        </w:rPr>
        <w:t>全球布料數位化的合作夥伴。</w:t>
      </w:r>
    </w:p>
    <w:p w14:paraId="52E7F50E" w14:textId="10511BA3" w:rsidR="00EA3A9B" w:rsidRPr="007C5088" w:rsidRDefault="00FB2B8C" w:rsidP="003641A6">
      <w:pPr>
        <w:pStyle w:val="aff4"/>
        <w:ind w:left="360" w:right="360" w:firstLine="480"/>
        <w:rPr>
          <w:color w:val="auto"/>
        </w:rPr>
      </w:pPr>
      <w:r w:rsidRPr="007C5088">
        <w:rPr>
          <w:rFonts w:hint="eastAsia"/>
          <w:color w:val="auto"/>
        </w:rPr>
        <w:t>「廠商很痛苦，要面對這麼多品牌，不可能每個標準都學起來，那廠商就會找服務商。因為我們有機器所以幫大家做，但這不是我們主要業務。」（</w:t>
      </w:r>
      <w:r w:rsidRPr="007C5088">
        <w:rPr>
          <w:color w:val="auto"/>
        </w:rPr>
        <w:t xml:space="preserve">李菁 </w:t>
      </w:r>
      <w:r w:rsidRPr="007C5088">
        <w:rPr>
          <w:rFonts w:hint="eastAsia"/>
          <w:color w:val="auto"/>
        </w:rPr>
        <w:t>執行長，2025訪談資料）</w:t>
      </w:r>
    </w:p>
    <w:p w14:paraId="3FBAD5DA" w14:textId="7D285FDA" w:rsidR="000331B2" w:rsidRPr="007C5088" w:rsidRDefault="000331B2" w:rsidP="000331B2">
      <w:pPr>
        <w:pStyle w:val="a0"/>
        <w:rPr>
          <w:color w:val="auto"/>
        </w:rPr>
      </w:pPr>
      <w:r w:rsidRPr="007C5088">
        <w:rPr>
          <w:rFonts w:hint="eastAsia"/>
          <w:color w:val="auto"/>
        </w:rPr>
        <w:t>拓展數位布片應用場域，深化</w:t>
      </w:r>
      <w:r w:rsidR="009839A2" w:rsidRPr="007C5088">
        <w:rPr>
          <w:color w:val="auto"/>
        </w:rPr>
        <w:t>AADT</w:t>
      </w:r>
      <w:r w:rsidR="009839A2" w:rsidRPr="007C5088">
        <w:rPr>
          <w:rFonts w:hint="eastAsia"/>
          <w:color w:val="auto"/>
        </w:rPr>
        <w:t>與</w:t>
      </w:r>
      <w:r w:rsidR="009839A2" w:rsidRPr="007C5088">
        <w:rPr>
          <w:color w:val="auto"/>
        </w:rPr>
        <w:t>CLO</w:t>
      </w:r>
      <w:r w:rsidR="009839A2" w:rsidRPr="007C5088">
        <w:rPr>
          <w:rFonts w:hint="eastAsia"/>
          <w:color w:val="auto"/>
        </w:rPr>
        <w:t>等</w:t>
      </w:r>
      <w:r w:rsidR="00816E0A" w:rsidRPr="007C5088">
        <w:rPr>
          <w:rFonts w:hint="eastAsia"/>
          <w:color w:val="auto"/>
        </w:rPr>
        <w:t>外部</w:t>
      </w:r>
      <w:r w:rsidRPr="007C5088">
        <w:rPr>
          <w:rFonts w:hint="eastAsia"/>
          <w:color w:val="auto"/>
        </w:rPr>
        <w:t>關係與跨域連結</w:t>
      </w:r>
      <w:r w:rsidR="00DB6CCC" w:rsidRPr="007C5088">
        <w:rPr>
          <w:rFonts w:hint="eastAsia"/>
          <w:color w:val="auto"/>
        </w:rPr>
        <w:t>（</w:t>
      </w:r>
      <w:r w:rsidR="00DB6CCC" w:rsidRPr="007C5088">
        <w:rPr>
          <w:rFonts w:hint="eastAsia"/>
          <w:color w:val="auto"/>
        </w:rPr>
        <w:t>2023</w:t>
      </w:r>
      <w:r w:rsidR="000E7410" w:rsidRPr="007C5088">
        <w:rPr>
          <w:rFonts w:hint="eastAsia"/>
          <w:color w:val="auto"/>
        </w:rPr>
        <w:t>-</w:t>
      </w:r>
      <w:r w:rsidR="00DB6CCC" w:rsidRPr="007C5088">
        <w:rPr>
          <w:rFonts w:hint="eastAsia"/>
          <w:color w:val="auto"/>
        </w:rPr>
        <w:t>202</w:t>
      </w:r>
      <w:r w:rsidR="000E7410" w:rsidRPr="007C5088">
        <w:rPr>
          <w:rFonts w:hint="eastAsia"/>
          <w:color w:val="auto"/>
        </w:rPr>
        <w:t>5</w:t>
      </w:r>
      <w:r w:rsidR="00DB6CCC" w:rsidRPr="007C5088">
        <w:rPr>
          <w:rFonts w:hint="eastAsia"/>
          <w:color w:val="auto"/>
        </w:rPr>
        <w:t>）</w:t>
      </w:r>
    </w:p>
    <w:p w14:paraId="15380717" w14:textId="34DAD575" w:rsidR="00D0628F" w:rsidRPr="007C5088" w:rsidRDefault="00D418C0" w:rsidP="00A6014F">
      <w:pPr>
        <w:pStyle w:val="15"/>
        <w:ind w:firstLine="480"/>
        <w:rPr>
          <w:color w:val="auto"/>
        </w:rPr>
      </w:pPr>
      <w:r w:rsidRPr="007C5088">
        <w:rPr>
          <w:color w:val="auto"/>
        </w:rPr>
        <w:t>Frontier.cool</w:t>
      </w:r>
      <w:r w:rsidRPr="007C5088">
        <w:rPr>
          <w:rFonts w:hint="eastAsia"/>
          <w:color w:val="auto"/>
        </w:rPr>
        <w:t>與</w:t>
      </w:r>
      <w:r w:rsidR="00F13EC8" w:rsidRPr="007C5088">
        <w:rPr>
          <w:color w:val="auto"/>
        </w:rPr>
        <w:t>台灣紡織數位升級發展協會（</w:t>
      </w:r>
      <w:r w:rsidR="00F13EC8" w:rsidRPr="007C5088">
        <w:rPr>
          <w:color w:val="auto"/>
        </w:rPr>
        <w:t>AADT</w:t>
      </w:r>
      <w:r w:rsidR="00F13EC8" w:rsidRPr="007C5088">
        <w:rPr>
          <w:color w:val="auto"/>
        </w:rPr>
        <w:t>）</w:t>
      </w:r>
      <w:r w:rsidR="00F13EC8" w:rsidRPr="007C5088">
        <w:rPr>
          <w:rFonts w:hint="eastAsia"/>
          <w:color w:val="auto"/>
        </w:rPr>
        <w:t>合作</w:t>
      </w:r>
      <w:r w:rsidRPr="007C5088">
        <w:rPr>
          <w:rFonts w:hint="eastAsia"/>
          <w:color w:val="auto"/>
        </w:rPr>
        <w:t>多年</w:t>
      </w:r>
      <w:r w:rsidR="00ED6A8D" w:rsidRPr="007C5088">
        <w:rPr>
          <w:rFonts w:hint="eastAsia"/>
          <w:color w:val="auto"/>
        </w:rPr>
        <w:t>，</w:t>
      </w:r>
      <w:r w:rsidR="00CF6AFE" w:rsidRPr="007C5088">
        <w:rPr>
          <w:rFonts w:hint="eastAsia"/>
          <w:color w:val="auto"/>
        </w:rPr>
        <w:t>並在</w:t>
      </w:r>
      <w:r w:rsidR="00ED6A8D" w:rsidRPr="007C5088">
        <w:rPr>
          <w:rFonts w:hint="eastAsia"/>
          <w:color w:val="auto"/>
        </w:rPr>
        <w:t>2023</w:t>
      </w:r>
      <w:r w:rsidR="00ED6A8D" w:rsidRPr="007C5088">
        <w:rPr>
          <w:rFonts w:hint="eastAsia"/>
          <w:color w:val="auto"/>
        </w:rPr>
        <w:t>年</w:t>
      </w:r>
      <w:r w:rsidR="00D04A77" w:rsidRPr="007C5088">
        <w:rPr>
          <w:color w:val="auto"/>
        </w:rPr>
        <w:t>與</w:t>
      </w:r>
      <w:r w:rsidR="00D04A77" w:rsidRPr="007C5088">
        <w:rPr>
          <w:color w:val="auto"/>
        </w:rPr>
        <w:t>AADT</w:t>
      </w:r>
      <w:r w:rsidR="00D04A77" w:rsidRPr="007C5088">
        <w:rPr>
          <w:rFonts w:hint="eastAsia"/>
          <w:color w:val="auto"/>
        </w:rPr>
        <w:t>正式</w:t>
      </w:r>
      <w:r w:rsidR="00D04A77" w:rsidRPr="007C5088">
        <w:rPr>
          <w:color w:val="auto"/>
        </w:rPr>
        <w:t>簽署合約</w:t>
      </w:r>
      <w:r w:rsidR="0076139A" w:rsidRPr="007C5088">
        <w:rPr>
          <w:rStyle w:val="afff9"/>
          <w:color w:val="auto"/>
        </w:rPr>
        <w:footnoteReference w:id="31"/>
      </w:r>
      <w:r w:rsidR="00D04A77" w:rsidRPr="007C5088">
        <w:rPr>
          <w:rFonts w:hint="eastAsia"/>
          <w:color w:val="auto"/>
        </w:rPr>
        <w:t>，</w:t>
      </w:r>
      <w:r w:rsidR="001F3C56" w:rsidRPr="007C5088">
        <w:rPr>
          <w:rFonts w:hint="eastAsia"/>
          <w:color w:val="auto"/>
        </w:rPr>
        <w:t>共同</w:t>
      </w:r>
      <w:r w:rsidR="00D04A77" w:rsidRPr="007C5088">
        <w:rPr>
          <w:rFonts w:hint="eastAsia"/>
          <w:color w:val="auto"/>
        </w:rPr>
        <w:t>推廣</w:t>
      </w:r>
      <w:r w:rsidR="00D04A77" w:rsidRPr="007C5088">
        <w:rPr>
          <w:color w:val="auto"/>
        </w:rPr>
        <w:t>TextileCloud™</w:t>
      </w:r>
      <w:r w:rsidR="00D04A77" w:rsidRPr="007C5088">
        <w:rPr>
          <w:rFonts w:hint="eastAsia"/>
          <w:color w:val="auto"/>
        </w:rPr>
        <w:t>平台與布料掃描技術，讓台灣創新技術與國際</w:t>
      </w:r>
      <w:r w:rsidR="006F64B8" w:rsidRPr="007C5088">
        <w:rPr>
          <w:rFonts w:hint="eastAsia"/>
          <w:color w:val="auto"/>
        </w:rPr>
        <w:t>接軌</w:t>
      </w:r>
      <w:r w:rsidR="00D04A77" w:rsidRPr="007C5088">
        <w:rPr>
          <w:rFonts w:hint="eastAsia"/>
          <w:color w:val="auto"/>
        </w:rPr>
        <w:t>，並提升國內廠</w:t>
      </w:r>
      <w:r w:rsidR="00D04A77" w:rsidRPr="007C5088">
        <w:rPr>
          <w:color w:val="auto"/>
        </w:rPr>
        <w:t>商的</w:t>
      </w:r>
      <w:r w:rsidR="00D04A77" w:rsidRPr="007C5088">
        <w:rPr>
          <w:rFonts w:hint="eastAsia"/>
          <w:color w:val="auto"/>
        </w:rPr>
        <w:t>數位化比例。</w:t>
      </w:r>
      <w:r w:rsidR="00D0628F" w:rsidRPr="007C5088">
        <w:rPr>
          <w:color w:val="auto"/>
        </w:rPr>
        <w:t>2025</w:t>
      </w:r>
      <w:r w:rsidR="00D0628F" w:rsidRPr="007C5088">
        <w:rPr>
          <w:color w:val="auto"/>
        </w:rPr>
        <w:t>年，</w:t>
      </w:r>
      <w:r w:rsidR="00D0628F" w:rsidRPr="007C5088">
        <w:rPr>
          <w:color w:val="auto"/>
        </w:rPr>
        <w:t>Frontier.cool</w:t>
      </w:r>
      <w:r w:rsidR="00D0628F" w:rsidRPr="007C5088">
        <w:rPr>
          <w:color w:val="auto"/>
        </w:rPr>
        <w:t>與</w:t>
      </w:r>
      <w:r w:rsidR="00D0628F" w:rsidRPr="007C5088">
        <w:rPr>
          <w:color w:val="auto"/>
        </w:rPr>
        <w:t>AADT</w:t>
      </w:r>
      <w:r w:rsidR="00D0628F" w:rsidRPr="007C5088">
        <w:rPr>
          <w:color w:val="auto"/>
        </w:rPr>
        <w:t>再度合作</w:t>
      </w:r>
      <w:r w:rsidR="00D0628F" w:rsidRPr="007C5088">
        <w:rPr>
          <w:rFonts w:hint="eastAsia"/>
          <w:color w:val="auto"/>
        </w:rPr>
        <w:t>，</w:t>
      </w:r>
      <w:r w:rsidR="00D0628F" w:rsidRPr="007C5088">
        <w:rPr>
          <w:color w:val="auto"/>
        </w:rPr>
        <w:t>推動「</w:t>
      </w:r>
      <w:r w:rsidR="00D0628F" w:rsidRPr="007C5088">
        <w:rPr>
          <w:color w:val="auto"/>
        </w:rPr>
        <w:t>meta-fabric</w:t>
      </w:r>
      <w:r w:rsidR="00D0628F" w:rsidRPr="007C5088">
        <w:rPr>
          <w:color w:val="auto"/>
        </w:rPr>
        <w:t>數位布料圖庫」計畫</w:t>
      </w:r>
      <w:r w:rsidR="003352E8" w:rsidRPr="007C5088">
        <w:rPr>
          <w:rStyle w:val="afff9"/>
          <w:color w:val="auto"/>
        </w:rPr>
        <w:footnoteReference w:id="32"/>
      </w:r>
      <w:r w:rsidR="00D0628F" w:rsidRPr="007C5088">
        <w:rPr>
          <w:color w:val="auto"/>
        </w:rPr>
        <w:t>，專為服裝設計、</w:t>
      </w:r>
      <w:r w:rsidR="00D0628F" w:rsidRPr="007C5088">
        <w:rPr>
          <w:color w:val="auto"/>
        </w:rPr>
        <w:t>3D</w:t>
      </w:r>
      <w:r w:rsidR="00D0628F" w:rsidRPr="007C5088">
        <w:rPr>
          <w:color w:val="auto"/>
        </w:rPr>
        <w:t>動畫</w:t>
      </w:r>
      <w:r w:rsidR="00ED52EA" w:rsidRPr="007C5088">
        <w:rPr>
          <w:rFonts w:hint="eastAsia"/>
          <w:color w:val="auto"/>
        </w:rPr>
        <w:t>等</w:t>
      </w:r>
      <w:r w:rsidR="00D0628F" w:rsidRPr="007C5088">
        <w:rPr>
          <w:color w:val="auto"/>
        </w:rPr>
        <w:t>設計</w:t>
      </w:r>
      <w:r w:rsidR="0028670F" w:rsidRPr="007C5088">
        <w:rPr>
          <w:rFonts w:hint="eastAsia"/>
          <w:color w:val="auto"/>
        </w:rPr>
        <w:t>相關</w:t>
      </w:r>
      <w:r w:rsidR="00D0628F" w:rsidRPr="007C5088">
        <w:rPr>
          <w:color w:val="auto"/>
        </w:rPr>
        <w:t>教育端與產業</w:t>
      </w:r>
      <w:r w:rsidR="00ED52EA" w:rsidRPr="007C5088">
        <w:rPr>
          <w:rFonts w:hint="eastAsia"/>
          <w:color w:val="auto"/>
        </w:rPr>
        <w:t>端</w:t>
      </w:r>
      <w:r w:rsidR="00D0628F" w:rsidRPr="007C5088">
        <w:rPr>
          <w:color w:val="auto"/>
        </w:rPr>
        <w:t>提供素材來源。</w:t>
      </w:r>
      <w:r w:rsidR="008A7D96" w:rsidRPr="007C5088">
        <w:rPr>
          <w:rFonts w:hint="eastAsia"/>
          <w:color w:val="auto"/>
        </w:rPr>
        <w:t>透過此計畫，</w:t>
      </w:r>
      <w:r w:rsidR="00D91C35" w:rsidRPr="007C5088">
        <w:rPr>
          <w:rFonts w:hint="eastAsia"/>
          <w:color w:val="auto"/>
        </w:rPr>
        <w:t>Frontier.cool</w:t>
      </w:r>
      <w:r w:rsidR="00D91C35" w:rsidRPr="007C5088">
        <w:rPr>
          <w:rFonts w:hint="eastAsia"/>
          <w:color w:val="auto"/>
        </w:rPr>
        <w:t>通過</w:t>
      </w:r>
      <w:r w:rsidR="00D63DC8" w:rsidRPr="007C5088">
        <w:rPr>
          <w:rFonts w:hint="eastAsia"/>
          <w:color w:val="auto"/>
        </w:rPr>
        <w:t>既有</w:t>
      </w:r>
      <w:r w:rsidR="00D63DC8" w:rsidRPr="007C5088">
        <w:rPr>
          <w:rFonts w:hint="eastAsia"/>
          <w:color w:val="auto"/>
        </w:rPr>
        <w:lastRenderedPageBreak/>
        <w:t>夥伴關係網絡</w:t>
      </w:r>
      <w:r w:rsidR="00D0628F" w:rsidRPr="007C5088">
        <w:rPr>
          <w:color w:val="auto"/>
        </w:rPr>
        <w:t>提升布片再利用率</w:t>
      </w:r>
      <w:r w:rsidR="00D63DC8" w:rsidRPr="007C5088">
        <w:rPr>
          <w:rFonts w:hint="eastAsia"/>
          <w:color w:val="auto"/>
        </w:rPr>
        <w:t>、</w:t>
      </w:r>
      <w:r w:rsidR="00D0628F" w:rsidRPr="007C5088">
        <w:rPr>
          <w:color w:val="auto"/>
        </w:rPr>
        <w:t>吸引更多</w:t>
      </w:r>
      <w:r w:rsidR="00D91C35" w:rsidRPr="007C5088">
        <w:rPr>
          <w:rFonts w:hint="eastAsia"/>
          <w:color w:val="auto"/>
        </w:rPr>
        <w:t>平台</w:t>
      </w:r>
      <w:r w:rsidR="00D0628F" w:rsidRPr="007C5088">
        <w:rPr>
          <w:color w:val="auto"/>
        </w:rPr>
        <w:t>參與，</w:t>
      </w:r>
      <w:r w:rsidR="00F77DC6" w:rsidRPr="007C5088">
        <w:rPr>
          <w:color w:val="auto"/>
        </w:rPr>
        <w:t>強化</w:t>
      </w:r>
      <w:r w:rsidR="008705DC" w:rsidRPr="007C5088">
        <w:rPr>
          <w:color w:val="auto"/>
        </w:rPr>
        <w:t>Frontier.cool</w:t>
      </w:r>
      <w:r w:rsidR="008705DC" w:rsidRPr="007C5088">
        <w:rPr>
          <w:rFonts w:hint="eastAsia"/>
          <w:color w:val="auto"/>
        </w:rPr>
        <w:t>在產業中</w:t>
      </w:r>
      <w:r w:rsidR="00F77DC6" w:rsidRPr="007C5088">
        <w:rPr>
          <w:color w:val="auto"/>
        </w:rPr>
        <w:t>的地位</w:t>
      </w:r>
      <w:r w:rsidR="001A43E5" w:rsidRPr="007C5088">
        <w:rPr>
          <w:rFonts w:hint="eastAsia"/>
          <w:color w:val="auto"/>
        </w:rPr>
        <w:t>。</w:t>
      </w:r>
    </w:p>
    <w:p w14:paraId="059C9A6B" w14:textId="71DEE982" w:rsidR="00EB3653" w:rsidRPr="007C5088" w:rsidRDefault="00CF2B00" w:rsidP="00EB3653">
      <w:pPr>
        <w:pStyle w:val="15"/>
        <w:ind w:firstLine="480"/>
        <w:rPr>
          <w:color w:val="auto"/>
        </w:rPr>
      </w:pPr>
      <w:r w:rsidRPr="007C5088">
        <w:rPr>
          <w:color w:val="auto"/>
        </w:rPr>
        <w:t>數位布片早已</w:t>
      </w:r>
      <w:r w:rsidRPr="007C5088">
        <w:rPr>
          <w:rFonts w:hint="eastAsia"/>
          <w:color w:val="auto"/>
        </w:rPr>
        <w:t>融入於</w:t>
      </w:r>
      <w:r w:rsidRPr="007C5088">
        <w:rPr>
          <w:color w:val="auto"/>
        </w:rPr>
        <w:t>3D</w:t>
      </w:r>
      <w:r w:rsidRPr="007C5088">
        <w:rPr>
          <w:color w:val="auto"/>
        </w:rPr>
        <w:t>服裝科技公司</w:t>
      </w:r>
      <w:r w:rsidRPr="007C5088">
        <w:rPr>
          <w:color w:val="auto"/>
        </w:rPr>
        <w:t>CLO Virtual Fashion</w:t>
      </w:r>
      <w:r w:rsidRPr="007C5088">
        <w:rPr>
          <w:color w:val="auto"/>
        </w:rPr>
        <w:t>所開發的</w:t>
      </w:r>
      <w:r w:rsidRPr="007C5088">
        <w:rPr>
          <w:color w:val="auto"/>
        </w:rPr>
        <w:t>VStitcher</w:t>
      </w:r>
      <w:r w:rsidRPr="007C5088">
        <w:rPr>
          <w:color w:val="auto"/>
        </w:rPr>
        <w:t>、</w:t>
      </w:r>
      <w:r w:rsidRPr="007C5088">
        <w:rPr>
          <w:color w:val="auto"/>
        </w:rPr>
        <w:t>Lotta</w:t>
      </w:r>
      <w:r w:rsidRPr="007C5088">
        <w:rPr>
          <w:color w:val="auto"/>
        </w:rPr>
        <w:t>等設計工具</w:t>
      </w:r>
      <w:r w:rsidRPr="007C5088">
        <w:rPr>
          <w:rFonts w:hint="eastAsia"/>
          <w:color w:val="auto"/>
        </w:rPr>
        <w:t>中，</w:t>
      </w:r>
      <w:r w:rsidRPr="007C5088">
        <w:rPr>
          <w:color w:val="auto"/>
        </w:rPr>
        <w:t>用於虛擬打樣與樣衣模擬等應用。</w:t>
      </w:r>
      <w:r w:rsidR="00AF70DA" w:rsidRPr="007C5088">
        <w:rPr>
          <w:rFonts w:hint="eastAsia"/>
          <w:color w:val="auto"/>
        </w:rPr>
        <w:t>Frontier.cool</w:t>
      </w:r>
      <w:r w:rsidR="005D341B" w:rsidRPr="007C5088">
        <w:rPr>
          <w:rFonts w:hint="eastAsia"/>
          <w:color w:val="auto"/>
        </w:rPr>
        <w:t>與</w:t>
      </w:r>
      <w:r w:rsidR="005D341B" w:rsidRPr="007C5088">
        <w:rPr>
          <w:rFonts w:hint="eastAsia"/>
          <w:color w:val="auto"/>
        </w:rPr>
        <w:t>CLO</w:t>
      </w:r>
      <w:r w:rsidR="00762C61" w:rsidRPr="007C5088">
        <w:rPr>
          <w:rFonts w:hint="eastAsia"/>
          <w:color w:val="auto"/>
        </w:rPr>
        <w:t>更</w:t>
      </w:r>
      <w:r w:rsidRPr="007C5088">
        <w:rPr>
          <w:rFonts w:hint="eastAsia"/>
          <w:color w:val="auto"/>
        </w:rPr>
        <w:t>在</w:t>
      </w:r>
      <w:r w:rsidRPr="007C5088">
        <w:rPr>
          <w:color w:val="auto"/>
        </w:rPr>
        <w:t>2024</w:t>
      </w:r>
      <w:r w:rsidRPr="007C5088">
        <w:rPr>
          <w:color w:val="auto"/>
        </w:rPr>
        <w:t>年將關係升級為策略夥伴</w:t>
      </w:r>
      <w:r w:rsidRPr="007C5088">
        <w:rPr>
          <w:rStyle w:val="afff9"/>
          <w:color w:val="auto"/>
        </w:rPr>
        <w:footnoteReference w:id="33"/>
      </w:r>
      <w:r w:rsidRPr="007C5088">
        <w:rPr>
          <w:color w:val="auto"/>
        </w:rPr>
        <w:t>，</w:t>
      </w:r>
      <w:r w:rsidR="00512E9E" w:rsidRPr="007C5088">
        <w:rPr>
          <w:rFonts w:hint="eastAsia"/>
          <w:color w:val="auto"/>
        </w:rPr>
        <w:t>不僅</w:t>
      </w:r>
      <w:r w:rsidRPr="007C5088">
        <w:rPr>
          <w:color w:val="auto"/>
        </w:rPr>
        <w:t>延續原有技術對接基礎，</w:t>
      </w:r>
      <w:r w:rsidR="00512E9E" w:rsidRPr="007C5088">
        <w:rPr>
          <w:rFonts w:hint="eastAsia"/>
          <w:color w:val="auto"/>
        </w:rPr>
        <w:t>更</w:t>
      </w:r>
      <w:r w:rsidRPr="007C5088">
        <w:rPr>
          <w:color w:val="auto"/>
        </w:rPr>
        <w:t>共同探索</w:t>
      </w:r>
      <w:r w:rsidRPr="007C5088">
        <w:rPr>
          <w:rFonts w:hint="eastAsia"/>
          <w:color w:val="auto"/>
        </w:rPr>
        <w:t>數位布料創新應用</w:t>
      </w:r>
      <w:r w:rsidRPr="007C5088">
        <w:rPr>
          <w:color w:val="auto"/>
        </w:rPr>
        <w:t>，例如即時渲染、布料物理特性模擬等。</w:t>
      </w:r>
    </w:p>
    <w:p w14:paraId="3B840016" w14:textId="3901968E" w:rsidR="002612F2" w:rsidRPr="007C5088" w:rsidRDefault="00950868" w:rsidP="00950868">
      <w:pPr>
        <w:pStyle w:val="3"/>
      </w:pPr>
      <w:bookmarkStart w:id="99" w:name="_Toc219981328"/>
      <w:r w:rsidRPr="007C5088">
        <w:rPr>
          <w:rFonts w:hint="eastAsia"/>
        </w:rPr>
        <w:t>5.5.5</w:t>
      </w:r>
      <w:r w:rsidR="00FC5BA3" w:rsidRPr="007C5088">
        <w:rPr>
          <w:rFonts w:hint="eastAsia"/>
        </w:rPr>
        <w:t xml:space="preserve"> </w:t>
      </w:r>
      <w:r w:rsidRPr="007C5088">
        <w:rPr>
          <w:rFonts w:hint="eastAsia"/>
        </w:rPr>
        <w:t>創新探索</w:t>
      </w:r>
      <w:bookmarkEnd w:id="99"/>
    </w:p>
    <w:p w14:paraId="31F0F229" w14:textId="45AE80EE" w:rsidR="007C3C0C" w:rsidRPr="007C5088" w:rsidRDefault="007C3C0C" w:rsidP="00410D6D">
      <w:pPr>
        <w:pStyle w:val="a0"/>
        <w:rPr>
          <w:color w:val="auto"/>
        </w:rPr>
      </w:pPr>
      <w:r w:rsidRPr="007C5088">
        <w:rPr>
          <w:color w:val="auto"/>
        </w:rPr>
        <w:t>獲國發基金投資</w:t>
      </w:r>
      <w:r w:rsidR="00C91E30" w:rsidRPr="007C5088">
        <w:rPr>
          <w:rFonts w:hint="eastAsia"/>
          <w:color w:val="auto"/>
        </w:rPr>
        <w:t>、</w:t>
      </w:r>
      <w:r w:rsidR="00C91E30" w:rsidRPr="007C5088">
        <w:rPr>
          <w:color w:val="auto"/>
        </w:rPr>
        <w:t>參與</w:t>
      </w:r>
      <w:r w:rsidR="00C91E30" w:rsidRPr="007C5088">
        <w:rPr>
          <w:rFonts w:hint="eastAsia"/>
          <w:color w:val="auto"/>
        </w:rPr>
        <w:t>永續</w:t>
      </w:r>
      <w:r w:rsidR="00C91E30" w:rsidRPr="007C5088">
        <w:rPr>
          <w:color w:val="auto"/>
        </w:rPr>
        <w:t>論壇</w:t>
      </w:r>
      <w:r w:rsidR="00C91E30" w:rsidRPr="007C5088">
        <w:rPr>
          <w:rFonts w:hint="eastAsia"/>
          <w:color w:val="auto"/>
        </w:rPr>
        <w:t>，</w:t>
      </w:r>
      <w:r w:rsidRPr="007C5088">
        <w:rPr>
          <w:color w:val="auto"/>
        </w:rPr>
        <w:t>建立</w:t>
      </w:r>
      <w:r w:rsidR="00AD3854" w:rsidRPr="007C5088">
        <w:rPr>
          <w:rFonts w:hint="eastAsia"/>
          <w:color w:val="auto"/>
        </w:rPr>
        <w:t>外部</w:t>
      </w:r>
      <w:r w:rsidRPr="007C5088">
        <w:rPr>
          <w:color w:val="auto"/>
        </w:rPr>
        <w:t>創新支持基礎（</w:t>
      </w:r>
      <w:r w:rsidRPr="007C5088">
        <w:rPr>
          <w:color w:val="auto"/>
        </w:rPr>
        <w:t>2023</w:t>
      </w:r>
      <w:r w:rsidRPr="007C5088">
        <w:rPr>
          <w:color w:val="auto"/>
        </w:rPr>
        <w:t>）</w:t>
      </w:r>
    </w:p>
    <w:p w14:paraId="43C6437F" w14:textId="355A274D" w:rsidR="00C20BBF" w:rsidRPr="007C5088" w:rsidRDefault="0047322A" w:rsidP="00A83124">
      <w:pPr>
        <w:pStyle w:val="15"/>
        <w:ind w:firstLine="480"/>
        <w:rPr>
          <w:color w:val="auto"/>
        </w:rPr>
      </w:pPr>
      <w:r w:rsidRPr="007C5088">
        <w:rPr>
          <w:color w:val="auto"/>
        </w:rPr>
        <w:t>Frontier.cool</w:t>
      </w:r>
      <w:r w:rsidRPr="007C5088">
        <w:rPr>
          <w:color w:val="auto"/>
        </w:rPr>
        <w:t>藉由參與國</w:t>
      </w:r>
      <w:r w:rsidRPr="007C5088">
        <w:rPr>
          <w:rFonts w:hint="eastAsia"/>
          <w:color w:val="auto"/>
        </w:rPr>
        <w:t>際展覽、競賽、投資計畫</w:t>
      </w:r>
      <w:r w:rsidR="00866BAD" w:rsidRPr="007C5088">
        <w:rPr>
          <w:rFonts w:hint="eastAsia"/>
          <w:color w:val="auto"/>
        </w:rPr>
        <w:t>，</w:t>
      </w:r>
      <w:r w:rsidR="0058172E" w:rsidRPr="007C5088">
        <w:rPr>
          <w:rFonts w:hint="eastAsia"/>
          <w:color w:val="auto"/>
        </w:rPr>
        <w:t>與</w:t>
      </w:r>
      <w:r w:rsidR="00970A71" w:rsidRPr="007C5088">
        <w:rPr>
          <w:color w:val="auto"/>
        </w:rPr>
        <w:t>外部資源與關係網絡</w:t>
      </w:r>
      <w:r w:rsidR="0058172E" w:rsidRPr="007C5088">
        <w:rPr>
          <w:rFonts w:hint="eastAsia"/>
          <w:color w:val="auto"/>
        </w:rPr>
        <w:t>建立連結</w:t>
      </w:r>
      <w:r w:rsidR="00970A71" w:rsidRPr="007C5088">
        <w:rPr>
          <w:color w:val="auto"/>
        </w:rPr>
        <w:t>。</w:t>
      </w:r>
      <w:r w:rsidR="00B5704E" w:rsidRPr="007C5088">
        <w:rPr>
          <w:color w:val="auto"/>
        </w:rPr>
        <w:t>2023</w:t>
      </w:r>
      <w:r w:rsidR="00B5704E" w:rsidRPr="007C5088">
        <w:rPr>
          <w:color w:val="auto"/>
        </w:rPr>
        <w:t>年</w:t>
      </w:r>
      <w:r w:rsidR="00222A5C" w:rsidRPr="007C5088">
        <w:rPr>
          <w:rFonts w:hint="eastAsia"/>
          <w:color w:val="auto"/>
        </w:rPr>
        <w:t>，</w:t>
      </w:r>
      <w:r w:rsidR="00222A5C" w:rsidRPr="007C5088">
        <w:rPr>
          <w:color w:val="auto"/>
        </w:rPr>
        <w:t>Frontier.cool</w:t>
      </w:r>
      <w:r w:rsidR="00B5704E" w:rsidRPr="007C5088">
        <w:rPr>
          <w:color w:val="auto"/>
        </w:rPr>
        <w:t>獲得國發基金種子輪</w:t>
      </w:r>
      <w:r w:rsidR="004150C1" w:rsidRPr="007C5088">
        <w:rPr>
          <w:rFonts w:hint="eastAsia"/>
          <w:color w:val="auto"/>
        </w:rPr>
        <w:t>募資</w:t>
      </w:r>
      <w:r w:rsidR="0091723F" w:rsidRPr="007C5088">
        <w:rPr>
          <w:rStyle w:val="afff9"/>
          <w:color w:val="auto"/>
        </w:rPr>
        <w:footnoteReference w:id="34"/>
      </w:r>
      <w:r w:rsidR="009A1F21" w:rsidRPr="007C5088">
        <w:rPr>
          <w:rFonts w:hint="eastAsia"/>
          <w:color w:val="auto"/>
        </w:rPr>
        <w:t>、</w:t>
      </w:r>
      <w:r w:rsidR="006F5518" w:rsidRPr="007C5088">
        <w:rPr>
          <w:rFonts w:hint="eastAsia"/>
          <w:color w:val="auto"/>
        </w:rPr>
        <w:t>並</w:t>
      </w:r>
      <w:r w:rsidR="009A1F21" w:rsidRPr="007C5088">
        <w:rPr>
          <w:color w:val="auto"/>
        </w:rPr>
        <w:t>參與「第二屆去中心永續發展論壇」</w:t>
      </w:r>
      <w:r w:rsidR="00A43872" w:rsidRPr="007C5088">
        <w:rPr>
          <w:rStyle w:val="afff9"/>
          <w:color w:val="auto"/>
        </w:rPr>
        <w:footnoteReference w:id="35"/>
      </w:r>
      <w:r w:rsidR="00B5704E" w:rsidRPr="007C5088">
        <w:rPr>
          <w:color w:val="auto"/>
        </w:rPr>
        <w:t>，</w:t>
      </w:r>
      <w:r w:rsidR="000E08E6" w:rsidRPr="007C5088">
        <w:rPr>
          <w:rFonts w:hint="eastAsia"/>
          <w:color w:val="auto"/>
        </w:rPr>
        <w:t>獲</w:t>
      </w:r>
      <w:r w:rsidR="00FB4F0E" w:rsidRPr="007C5088">
        <w:rPr>
          <w:rFonts w:hint="eastAsia"/>
          <w:color w:val="auto"/>
        </w:rPr>
        <w:t>得</w:t>
      </w:r>
      <w:r w:rsidR="00576FFA" w:rsidRPr="007C5088">
        <w:rPr>
          <w:rFonts w:hint="eastAsia"/>
          <w:color w:val="auto"/>
        </w:rPr>
        <w:t>政府</w:t>
      </w:r>
      <w:r w:rsidR="00B5704E" w:rsidRPr="007C5088">
        <w:rPr>
          <w:color w:val="auto"/>
        </w:rPr>
        <w:t>對數位紡織平台潛力的肯定</w:t>
      </w:r>
      <w:r w:rsidR="000E08E6" w:rsidRPr="007C5088">
        <w:rPr>
          <w:rFonts w:hint="eastAsia"/>
          <w:color w:val="auto"/>
        </w:rPr>
        <w:t>和資金援助</w:t>
      </w:r>
      <w:r w:rsidR="00A764BB" w:rsidRPr="007C5088">
        <w:rPr>
          <w:rFonts w:hint="eastAsia"/>
          <w:color w:val="auto"/>
        </w:rPr>
        <w:t>，</w:t>
      </w:r>
      <w:r w:rsidR="00B304EA" w:rsidRPr="007C5088">
        <w:rPr>
          <w:rFonts w:hint="eastAsia"/>
          <w:color w:val="auto"/>
        </w:rPr>
        <w:t>團隊</w:t>
      </w:r>
      <w:r w:rsidR="006F5518" w:rsidRPr="007C5088">
        <w:rPr>
          <w:rFonts w:hint="eastAsia"/>
          <w:color w:val="auto"/>
        </w:rPr>
        <w:t>亦</w:t>
      </w:r>
      <w:r w:rsidR="00A764BB" w:rsidRPr="007C5088">
        <w:rPr>
          <w:color w:val="auto"/>
        </w:rPr>
        <w:t>透過論壇分享與</w:t>
      </w:r>
      <w:r w:rsidR="00A764BB" w:rsidRPr="007C5088">
        <w:rPr>
          <w:color w:val="auto"/>
        </w:rPr>
        <w:t>ESG</w:t>
      </w:r>
      <w:r w:rsidR="00A764BB" w:rsidRPr="007C5088">
        <w:rPr>
          <w:color w:val="auto"/>
        </w:rPr>
        <w:t>、</w:t>
      </w:r>
      <w:r w:rsidR="00A764BB" w:rsidRPr="007C5088">
        <w:rPr>
          <w:color w:val="auto"/>
        </w:rPr>
        <w:t>AI</w:t>
      </w:r>
      <w:r w:rsidR="00576FFA" w:rsidRPr="007C5088">
        <w:rPr>
          <w:rFonts w:hint="eastAsia"/>
          <w:color w:val="auto"/>
        </w:rPr>
        <w:t>等不同</w:t>
      </w:r>
      <w:r w:rsidR="00A764BB" w:rsidRPr="007C5088">
        <w:rPr>
          <w:color w:val="auto"/>
        </w:rPr>
        <w:t>領域新創公司與學研單位建立連結</w:t>
      </w:r>
      <w:r w:rsidR="00AF1CBA" w:rsidRPr="007C5088">
        <w:rPr>
          <w:rFonts w:hint="eastAsia"/>
          <w:color w:val="auto"/>
        </w:rPr>
        <w:t>，團隊</w:t>
      </w:r>
      <w:r w:rsidR="00862F61" w:rsidRPr="007C5088">
        <w:rPr>
          <w:rFonts w:hint="eastAsia"/>
          <w:color w:val="auto"/>
        </w:rPr>
        <w:t>以</w:t>
      </w:r>
      <w:r w:rsidR="0025330D" w:rsidRPr="007C5088">
        <w:rPr>
          <w:rFonts w:hint="eastAsia"/>
          <w:color w:val="auto"/>
        </w:rPr>
        <w:t>向</w:t>
      </w:r>
      <w:r w:rsidR="00AF1CBA" w:rsidRPr="007C5088">
        <w:rPr>
          <w:rFonts w:hint="eastAsia"/>
          <w:color w:val="auto"/>
        </w:rPr>
        <w:t>外</w:t>
      </w:r>
      <w:r w:rsidR="0025330D" w:rsidRPr="007C5088">
        <w:rPr>
          <w:rFonts w:hint="eastAsia"/>
          <w:color w:val="auto"/>
        </w:rPr>
        <w:t>建立新</w:t>
      </w:r>
      <w:r w:rsidR="00AF1CBA" w:rsidRPr="007C5088">
        <w:rPr>
          <w:rFonts w:hint="eastAsia"/>
          <w:color w:val="auto"/>
        </w:rPr>
        <w:t>關係</w:t>
      </w:r>
      <w:r w:rsidR="00862F61" w:rsidRPr="007C5088">
        <w:rPr>
          <w:rFonts w:hint="eastAsia"/>
          <w:color w:val="auto"/>
        </w:rPr>
        <w:t>策略</w:t>
      </w:r>
      <w:r w:rsidR="00A764BB" w:rsidRPr="007C5088">
        <w:rPr>
          <w:color w:val="auto"/>
        </w:rPr>
        <w:t>強化品牌形象與公眾能見度，</w:t>
      </w:r>
      <w:r w:rsidR="004E01D5" w:rsidRPr="007C5088">
        <w:rPr>
          <w:rFonts w:hint="eastAsia"/>
          <w:color w:val="auto"/>
        </w:rPr>
        <w:t>更</w:t>
      </w:r>
      <w:r w:rsidR="00A764BB" w:rsidRPr="007C5088">
        <w:rPr>
          <w:color w:val="auto"/>
        </w:rPr>
        <w:t>掌握</w:t>
      </w:r>
      <w:r w:rsidR="004E01D5" w:rsidRPr="007C5088">
        <w:rPr>
          <w:rFonts w:hint="eastAsia"/>
          <w:color w:val="auto"/>
        </w:rPr>
        <w:t>了最新的</w:t>
      </w:r>
      <w:r w:rsidR="00A764BB" w:rsidRPr="007C5088">
        <w:rPr>
          <w:color w:val="auto"/>
        </w:rPr>
        <w:t>政策導向與科技新知。</w:t>
      </w:r>
    </w:p>
    <w:p w14:paraId="32472FBA" w14:textId="4457B36C" w:rsidR="00446880" w:rsidRPr="007C5088" w:rsidRDefault="00446880" w:rsidP="00410D6D">
      <w:pPr>
        <w:pStyle w:val="a0"/>
        <w:rPr>
          <w:color w:val="auto"/>
        </w:rPr>
      </w:pPr>
      <w:r w:rsidRPr="007C5088">
        <w:rPr>
          <w:color w:val="auto"/>
        </w:rPr>
        <w:t>Web Summit</w:t>
      </w:r>
      <w:r w:rsidR="00043EB4" w:rsidRPr="007C5088">
        <w:rPr>
          <w:rFonts w:hint="eastAsia"/>
          <w:color w:val="auto"/>
        </w:rPr>
        <w:t>、</w:t>
      </w:r>
      <w:r w:rsidR="00043EB4" w:rsidRPr="007C5088">
        <w:rPr>
          <w:color w:val="auto"/>
        </w:rPr>
        <w:t>Bharat Tex</w:t>
      </w:r>
      <w:r w:rsidR="00043EB4" w:rsidRPr="007C5088">
        <w:rPr>
          <w:color w:val="auto"/>
        </w:rPr>
        <w:t>印度全球展會</w:t>
      </w:r>
      <w:r w:rsidR="00043EB4" w:rsidRPr="007C5088">
        <w:rPr>
          <w:rFonts w:hint="eastAsia"/>
          <w:color w:val="auto"/>
        </w:rPr>
        <w:t>，接軌國際</w:t>
      </w:r>
      <w:r w:rsidRPr="007C5088">
        <w:rPr>
          <w:color w:val="auto"/>
        </w:rPr>
        <w:t>市場（</w:t>
      </w:r>
      <w:r w:rsidR="00043EB4" w:rsidRPr="007C5088">
        <w:rPr>
          <w:rFonts w:hint="eastAsia"/>
          <w:color w:val="auto"/>
        </w:rPr>
        <w:t>202</w:t>
      </w:r>
      <w:r w:rsidR="008C1C62" w:rsidRPr="007C5088">
        <w:rPr>
          <w:rFonts w:hint="eastAsia"/>
          <w:color w:val="auto"/>
        </w:rPr>
        <w:t>4</w:t>
      </w:r>
      <w:r w:rsidR="00043EB4" w:rsidRPr="007C5088">
        <w:rPr>
          <w:rFonts w:hint="eastAsia"/>
          <w:color w:val="auto"/>
        </w:rPr>
        <w:t>、</w:t>
      </w:r>
      <w:r w:rsidRPr="007C5088">
        <w:rPr>
          <w:color w:val="auto"/>
        </w:rPr>
        <w:t>202</w:t>
      </w:r>
      <w:r w:rsidR="008C1C62" w:rsidRPr="007C5088">
        <w:rPr>
          <w:rFonts w:hint="eastAsia"/>
          <w:color w:val="auto"/>
        </w:rPr>
        <w:t>5</w:t>
      </w:r>
      <w:r w:rsidRPr="007C5088">
        <w:rPr>
          <w:color w:val="auto"/>
        </w:rPr>
        <w:t>）</w:t>
      </w:r>
    </w:p>
    <w:p w14:paraId="3BFE36E3" w14:textId="64886721" w:rsidR="003B688A" w:rsidRPr="007C5088" w:rsidRDefault="0096164A" w:rsidP="009C1D8F">
      <w:pPr>
        <w:pStyle w:val="15"/>
        <w:ind w:firstLine="480"/>
        <w:rPr>
          <w:color w:val="auto"/>
        </w:rPr>
      </w:pPr>
      <w:r w:rsidRPr="007C5088">
        <w:rPr>
          <w:color w:val="auto"/>
        </w:rPr>
        <w:t>2024</w:t>
      </w:r>
      <w:r w:rsidRPr="007C5088">
        <w:rPr>
          <w:color w:val="auto"/>
        </w:rPr>
        <w:t>年，</w:t>
      </w:r>
      <w:r w:rsidRPr="007C5088">
        <w:rPr>
          <w:color w:val="auto"/>
        </w:rPr>
        <w:t>Frontier.cool</w:t>
      </w:r>
      <w:r w:rsidR="00343E5C" w:rsidRPr="007C5088">
        <w:rPr>
          <w:rFonts w:hint="eastAsia"/>
          <w:color w:val="auto"/>
        </w:rPr>
        <w:t>在</w:t>
      </w:r>
      <w:r w:rsidRPr="007C5088">
        <w:rPr>
          <w:color w:val="auto"/>
        </w:rPr>
        <w:t>新創國際發展計畫</w:t>
      </w:r>
      <w:r w:rsidRPr="007C5088">
        <w:rPr>
          <w:color w:val="auto"/>
        </w:rPr>
        <w:t>G Camp</w:t>
      </w:r>
      <w:r w:rsidR="00343E5C" w:rsidRPr="007C5088">
        <w:rPr>
          <w:rFonts w:hint="eastAsia"/>
          <w:color w:val="auto"/>
        </w:rPr>
        <w:t>帶領遠</w:t>
      </w:r>
      <w:r w:rsidRPr="007C5088">
        <w:rPr>
          <w:color w:val="auto"/>
        </w:rPr>
        <w:t>赴</w:t>
      </w:r>
      <w:r w:rsidR="00E54AEA" w:rsidRPr="007C5088">
        <w:rPr>
          <w:rFonts w:hint="eastAsia"/>
          <w:color w:val="auto"/>
        </w:rPr>
        <w:t>葡萄牙</w:t>
      </w:r>
      <w:r w:rsidRPr="007C5088">
        <w:rPr>
          <w:color w:val="auto"/>
        </w:rPr>
        <w:t>參與全球科技新創盛會</w:t>
      </w:r>
      <w:r w:rsidRPr="007C5088">
        <w:rPr>
          <w:color w:val="auto"/>
        </w:rPr>
        <w:t>Web Summit</w:t>
      </w:r>
      <w:r w:rsidR="00B3795C" w:rsidRPr="007C5088">
        <w:rPr>
          <w:rStyle w:val="afff9"/>
          <w:color w:val="auto"/>
        </w:rPr>
        <w:footnoteReference w:id="36"/>
      </w:r>
      <w:r w:rsidR="00F45CD2" w:rsidRPr="007C5088">
        <w:rPr>
          <w:rFonts w:hint="eastAsia"/>
          <w:color w:val="auto"/>
        </w:rPr>
        <w:t>，</w:t>
      </w:r>
      <w:r w:rsidR="00431443" w:rsidRPr="007C5088">
        <w:rPr>
          <w:rFonts w:hint="eastAsia"/>
          <w:color w:val="auto"/>
        </w:rPr>
        <w:t>向國際展示</w:t>
      </w:r>
      <w:r w:rsidRPr="007C5088">
        <w:rPr>
          <w:color w:val="auto"/>
        </w:rPr>
        <w:t>TextileCloud™</w:t>
      </w:r>
      <w:r w:rsidRPr="007C5088">
        <w:rPr>
          <w:color w:val="auto"/>
        </w:rPr>
        <w:t>平台</w:t>
      </w:r>
      <w:r w:rsidR="0041426C" w:rsidRPr="007C5088">
        <w:rPr>
          <w:rFonts w:hint="eastAsia"/>
          <w:color w:val="auto"/>
        </w:rPr>
        <w:t>與數位掃描技術</w:t>
      </w:r>
      <w:r w:rsidRPr="007C5088">
        <w:rPr>
          <w:color w:val="auto"/>
        </w:rPr>
        <w:t>，</w:t>
      </w:r>
      <w:r w:rsidR="00AD2029" w:rsidRPr="007C5088">
        <w:rPr>
          <w:rFonts w:hint="eastAsia"/>
          <w:color w:val="auto"/>
        </w:rPr>
        <w:t>並</w:t>
      </w:r>
      <w:r w:rsidRPr="007C5088">
        <w:rPr>
          <w:color w:val="auto"/>
        </w:rPr>
        <w:t>接觸歐洲各地潛在投資人、品牌商與創新團隊。</w:t>
      </w:r>
      <w:r w:rsidR="00ED0AD0" w:rsidRPr="007C5088">
        <w:rPr>
          <w:color w:val="auto"/>
        </w:rPr>
        <w:t>2025</w:t>
      </w:r>
      <w:r w:rsidR="00ED0AD0" w:rsidRPr="007C5088">
        <w:rPr>
          <w:color w:val="auto"/>
        </w:rPr>
        <w:t>年，</w:t>
      </w:r>
      <w:r w:rsidR="00ED0AD0" w:rsidRPr="007C5088">
        <w:rPr>
          <w:color w:val="auto"/>
        </w:rPr>
        <w:t>Frontier.cool</w:t>
      </w:r>
      <w:r w:rsidR="00ED0AD0" w:rsidRPr="007C5088">
        <w:rPr>
          <w:color w:val="auto"/>
        </w:rPr>
        <w:t>參與</w:t>
      </w:r>
      <w:r w:rsidR="00ED0AD0" w:rsidRPr="007C5088">
        <w:rPr>
          <w:color w:val="auto"/>
        </w:rPr>
        <w:t>Bharat Tex 2025</w:t>
      </w:r>
      <w:r w:rsidR="00ED0AD0" w:rsidRPr="007C5088">
        <w:rPr>
          <w:color w:val="auto"/>
        </w:rPr>
        <w:t>印度全球紡織展</w:t>
      </w:r>
      <w:r w:rsidR="00343E5C" w:rsidRPr="007C5088">
        <w:rPr>
          <w:rStyle w:val="afff9"/>
          <w:color w:val="auto"/>
        </w:rPr>
        <w:footnoteReference w:id="37"/>
      </w:r>
      <w:r w:rsidR="00ED0AD0" w:rsidRPr="007C5088">
        <w:rPr>
          <w:color w:val="auto"/>
        </w:rPr>
        <w:t>，展會聚集</w:t>
      </w:r>
      <w:r w:rsidR="00ED0AD0" w:rsidRPr="007C5088">
        <w:rPr>
          <w:color w:val="auto"/>
        </w:rPr>
        <w:t>3,500</w:t>
      </w:r>
      <w:r w:rsidR="00ED0AD0" w:rsidRPr="007C5088">
        <w:rPr>
          <w:color w:val="auto"/>
        </w:rPr>
        <w:t>家企業與</w:t>
      </w:r>
      <w:r w:rsidR="00ED0AD0" w:rsidRPr="007C5088">
        <w:rPr>
          <w:color w:val="auto"/>
        </w:rPr>
        <w:t>100,000</w:t>
      </w:r>
      <w:r w:rsidR="00ED0AD0" w:rsidRPr="007C5088">
        <w:rPr>
          <w:color w:val="auto"/>
        </w:rPr>
        <w:t>名參觀者，是重要</w:t>
      </w:r>
      <w:r w:rsidR="00ED0AD0" w:rsidRPr="007C5088">
        <w:rPr>
          <w:color w:val="auto"/>
        </w:rPr>
        <w:lastRenderedPageBreak/>
        <w:t>B2B</w:t>
      </w:r>
      <w:r w:rsidR="00ED0AD0" w:rsidRPr="007C5088">
        <w:rPr>
          <w:color w:val="auto"/>
        </w:rPr>
        <w:t>紡織合作</w:t>
      </w:r>
      <w:r w:rsidR="00336792" w:rsidRPr="007C5088">
        <w:rPr>
          <w:rFonts w:hint="eastAsia"/>
          <w:color w:val="auto"/>
        </w:rPr>
        <w:t>盛會</w:t>
      </w:r>
      <w:r w:rsidR="00BB0281" w:rsidRPr="007C5088">
        <w:rPr>
          <w:rFonts w:hint="eastAsia"/>
          <w:color w:val="auto"/>
        </w:rPr>
        <w:t>，</w:t>
      </w:r>
      <w:r w:rsidR="00336792" w:rsidRPr="007C5088">
        <w:rPr>
          <w:rFonts w:hint="eastAsia"/>
          <w:color w:val="auto"/>
        </w:rPr>
        <w:t>團隊亦</w:t>
      </w:r>
      <w:r w:rsidR="00ED0AD0" w:rsidRPr="007C5088">
        <w:rPr>
          <w:color w:val="auto"/>
        </w:rPr>
        <w:t>與</w:t>
      </w:r>
      <w:r w:rsidR="00ED0AD0" w:rsidRPr="007C5088">
        <w:rPr>
          <w:color w:val="auto"/>
        </w:rPr>
        <w:t>Texperts</w:t>
      </w:r>
      <w:r w:rsidR="00ED0AD0" w:rsidRPr="007C5088">
        <w:rPr>
          <w:color w:val="auto"/>
        </w:rPr>
        <w:t>等國際企業</w:t>
      </w:r>
      <w:r w:rsidR="002F107C" w:rsidRPr="007C5088">
        <w:rPr>
          <w:rFonts w:hint="eastAsia"/>
          <w:color w:val="auto"/>
        </w:rPr>
        <w:t>交流、</w:t>
      </w:r>
      <w:r w:rsidR="008362C5" w:rsidRPr="007C5088">
        <w:rPr>
          <w:rFonts w:hint="eastAsia"/>
          <w:color w:val="auto"/>
        </w:rPr>
        <w:t>接洽</w:t>
      </w:r>
      <w:r w:rsidR="00ED0AD0" w:rsidRPr="007C5088">
        <w:rPr>
          <w:color w:val="auto"/>
        </w:rPr>
        <w:t>。</w:t>
      </w:r>
      <w:r w:rsidR="00091F8A" w:rsidRPr="007C5088">
        <w:rPr>
          <w:rFonts w:hint="eastAsia"/>
          <w:color w:val="auto"/>
        </w:rPr>
        <w:t>積極</w:t>
      </w:r>
      <w:r w:rsidR="004B517A" w:rsidRPr="007C5088">
        <w:rPr>
          <w:color w:val="auto"/>
        </w:rPr>
        <w:t>與外部單位建立連結的策略，不僅提升</w:t>
      </w:r>
      <w:r w:rsidR="004B517A" w:rsidRPr="007C5088">
        <w:rPr>
          <w:color w:val="auto"/>
        </w:rPr>
        <w:t>Frontier.cool</w:t>
      </w:r>
      <w:r w:rsidR="004B517A" w:rsidRPr="007C5088">
        <w:rPr>
          <w:color w:val="auto"/>
        </w:rPr>
        <w:t>在</w:t>
      </w:r>
      <w:r w:rsidR="003408E6" w:rsidRPr="007C5088">
        <w:rPr>
          <w:rFonts w:hint="eastAsia"/>
          <w:color w:val="auto"/>
        </w:rPr>
        <w:t>產業界</w:t>
      </w:r>
      <w:r w:rsidR="003655A1" w:rsidRPr="007C5088">
        <w:rPr>
          <w:rFonts w:hint="eastAsia"/>
          <w:color w:val="auto"/>
        </w:rPr>
        <w:t>知名度</w:t>
      </w:r>
      <w:r w:rsidR="004B517A" w:rsidRPr="007C5088">
        <w:rPr>
          <w:color w:val="auto"/>
        </w:rPr>
        <w:t>，更在技術導入、市場推廣</w:t>
      </w:r>
      <w:r w:rsidR="00091F8A" w:rsidRPr="007C5088">
        <w:rPr>
          <w:rFonts w:hint="eastAsia"/>
          <w:color w:val="auto"/>
        </w:rPr>
        <w:t>方面</w:t>
      </w:r>
      <w:r w:rsidR="004B517A" w:rsidRPr="007C5088">
        <w:rPr>
          <w:color w:val="auto"/>
        </w:rPr>
        <w:t>擴展能量，</w:t>
      </w:r>
      <w:r w:rsidR="00286B9D" w:rsidRPr="007C5088">
        <w:rPr>
          <w:rFonts w:hint="eastAsia"/>
          <w:color w:val="auto"/>
        </w:rPr>
        <w:t>實現</w:t>
      </w:r>
      <w:r w:rsidR="004B517A" w:rsidRPr="007C5088">
        <w:rPr>
          <w:color w:val="auto"/>
        </w:rPr>
        <w:t>技術與市場兩端兼顧的創新</w:t>
      </w:r>
      <w:r w:rsidR="00F22EEE" w:rsidRPr="007C5088">
        <w:rPr>
          <w:rFonts w:hint="eastAsia"/>
          <w:color w:val="auto"/>
        </w:rPr>
        <w:t>策略</w:t>
      </w:r>
      <w:r w:rsidR="004B517A" w:rsidRPr="007C5088">
        <w:rPr>
          <w:color w:val="auto"/>
        </w:rPr>
        <w:t>。</w:t>
      </w:r>
    </w:p>
    <w:p w14:paraId="37903D21" w14:textId="26DD71BD" w:rsidR="001A7C22" w:rsidRPr="007C5088" w:rsidRDefault="00905A4D" w:rsidP="00905A4D">
      <w:pPr>
        <w:pStyle w:val="3"/>
      </w:pPr>
      <w:bookmarkStart w:id="100" w:name="_Toc219981329"/>
      <w:r w:rsidRPr="007C5088">
        <w:rPr>
          <w:rFonts w:hint="eastAsia"/>
        </w:rPr>
        <w:t>5.</w:t>
      </w:r>
      <w:r w:rsidR="00906663" w:rsidRPr="007C5088">
        <w:rPr>
          <w:rFonts w:hint="eastAsia"/>
        </w:rPr>
        <w:t>5</w:t>
      </w:r>
      <w:r w:rsidRPr="007C5088">
        <w:rPr>
          <w:rFonts w:hint="eastAsia"/>
        </w:rPr>
        <w:t>.6</w:t>
      </w:r>
      <w:r w:rsidR="00FC5BA3" w:rsidRPr="007C5088">
        <w:rPr>
          <w:rFonts w:hint="eastAsia"/>
        </w:rPr>
        <w:t xml:space="preserve"> </w:t>
      </w:r>
      <w:r w:rsidRPr="007C5088">
        <w:rPr>
          <w:rFonts w:hint="eastAsia"/>
        </w:rPr>
        <w:t>平衡機制</w:t>
      </w:r>
      <w:bookmarkEnd w:id="100"/>
    </w:p>
    <w:p w14:paraId="2971B0D8" w14:textId="160845CB" w:rsidR="007C7D6C" w:rsidRPr="007C5088" w:rsidRDefault="006A2421" w:rsidP="007C7D6C">
      <w:pPr>
        <w:pStyle w:val="a0"/>
        <w:rPr>
          <w:color w:val="auto"/>
        </w:rPr>
      </w:pPr>
      <w:r w:rsidRPr="007C5088">
        <w:rPr>
          <w:rFonts w:hint="eastAsia"/>
          <w:color w:val="auto"/>
        </w:rPr>
        <w:t>雙元策略</w:t>
      </w:r>
      <w:r w:rsidR="007C7D6C" w:rsidRPr="007C5088">
        <w:rPr>
          <w:color w:val="auto"/>
        </w:rPr>
        <w:t>迭代</w:t>
      </w:r>
      <w:r w:rsidR="007C7D6C" w:rsidRPr="007C5088">
        <w:rPr>
          <w:rFonts w:hint="eastAsia"/>
          <w:color w:val="auto"/>
        </w:rPr>
        <w:t>永續</w:t>
      </w:r>
      <w:r w:rsidR="007C7D6C" w:rsidRPr="007C5088">
        <w:rPr>
          <w:color w:val="auto"/>
        </w:rPr>
        <w:t>服務，</w:t>
      </w:r>
      <w:r w:rsidR="007C7D6C" w:rsidRPr="007C5088">
        <w:rPr>
          <w:rFonts w:hint="eastAsia"/>
          <w:color w:val="auto"/>
        </w:rPr>
        <w:t>「永續顧問輔導</w:t>
      </w:r>
      <w:r w:rsidR="007C7D6C" w:rsidRPr="007C5088">
        <w:rPr>
          <w:rFonts w:hint="eastAsia"/>
          <w:color w:val="auto"/>
        </w:rPr>
        <w:t>+</w:t>
      </w:r>
      <w:r w:rsidR="007C7D6C" w:rsidRPr="007C5088">
        <w:rPr>
          <w:rFonts w:hint="eastAsia"/>
          <w:color w:val="auto"/>
        </w:rPr>
        <w:t>系統串接」回應需求</w:t>
      </w:r>
    </w:p>
    <w:p w14:paraId="607183D7" w14:textId="06FB4319" w:rsidR="00E42D9B" w:rsidRPr="007C5088" w:rsidRDefault="0066674A" w:rsidP="00EC21D0">
      <w:pPr>
        <w:pStyle w:val="15"/>
        <w:ind w:firstLine="480"/>
        <w:rPr>
          <w:color w:val="auto"/>
        </w:rPr>
      </w:pPr>
      <w:r w:rsidRPr="007C5088">
        <w:rPr>
          <w:rFonts w:hint="eastAsia"/>
          <w:color w:val="auto"/>
        </w:rPr>
        <w:t>永續</w:t>
      </w:r>
      <w:r w:rsidR="00C94FFE" w:rsidRPr="007C5088">
        <w:rPr>
          <w:rFonts w:hint="eastAsia"/>
          <w:color w:val="auto"/>
        </w:rPr>
        <w:t>服務</w:t>
      </w:r>
      <w:r w:rsidRPr="007C5088">
        <w:rPr>
          <w:rFonts w:hint="eastAsia"/>
          <w:color w:val="auto"/>
        </w:rPr>
        <w:t>發展過程中，</w:t>
      </w:r>
      <w:r w:rsidRPr="007C5088">
        <w:rPr>
          <w:rFonts w:hint="eastAsia"/>
          <w:color w:val="auto"/>
        </w:rPr>
        <w:t>Frontier.cool</w:t>
      </w:r>
      <w:r w:rsidRPr="007C5088">
        <w:rPr>
          <w:rFonts w:hint="eastAsia"/>
          <w:color w:val="auto"/>
        </w:rPr>
        <w:t>兼顧</w:t>
      </w:r>
      <w:r w:rsidR="004473A5" w:rsidRPr="007C5088">
        <w:rPr>
          <w:rFonts w:hint="eastAsia"/>
          <w:color w:val="auto"/>
        </w:rPr>
        <w:t>了</w:t>
      </w:r>
      <w:r w:rsidR="009E02D7" w:rsidRPr="007C5088">
        <w:rPr>
          <w:rFonts w:hint="eastAsia"/>
          <w:color w:val="auto"/>
        </w:rPr>
        <w:t>深耕運用</w:t>
      </w:r>
      <w:r w:rsidRPr="007C5088">
        <w:rPr>
          <w:rFonts w:hint="eastAsia"/>
          <w:color w:val="auto"/>
        </w:rPr>
        <w:t>與</w:t>
      </w:r>
      <w:r w:rsidR="009E02D7" w:rsidRPr="007C5088">
        <w:rPr>
          <w:rFonts w:hint="eastAsia"/>
          <w:color w:val="auto"/>
        </w:rPr>
        <w:t>創新探索</w:t>
      </w:r>
      <w:r w:rsidRPr="007C5088">
        <w:rPr>
          <w:rFonts w:hint="eastAsia"/>
          <w:color w:val="auto"/>
        </w:rPr>
        <w:t>的</w:t>
      </w:r>
      <w:r w:rsidR="00B36504" w:rsidRPr="007C5088">
        <w:rPr>
          <w:rFonts w:hint="eastAsia"/>
          <w:color w:val="auto"/>
        </w:rPr>
        <w:t>雙</w:t>
      </w:r>
      <w:r w:rsidR="004C183F" w:rsidRPr="007C5088">
        <w:rPr>
          <w:rFonts w:hint="eastAsia"/>
          <w:color w:val="auto"/>
        </w:rPr>
        <w:t>元</w:t>
      </w:r>
      <w:r w:rsidRPr="007C5088">
        <w:rPr>
          <w:rFonts w:hint="eastAsia"/>
          <w:color w:val="auto"/>
        </w:rPr>
        <w:t>策略。</w:t>
      </w:r>
      <w:r w:rsidR="002B3BC4" w:rsidRPr="007C5088">
        <w:rPr>
          <w:color w:val="auto"/>
        </w:rPr>
        <w:br/>
      </w:r>
      <w:r w:rsidR="000D679D" w:rsidRPr="007C5088">
        <w:rPr>
          <w:color w:val="auto"/>
        </w:rPr>
        <w:t>2021</w:t>
      </w:r>
      <w:r w:rsidR="000D679D" w:rsidRPr="007C5088">
        <w:rPr>
          <w:color w:val="auto"/>
        </w:rPr>
        <w:t>年，</w:t>
      </w:r>
      <w:r w:rsidR="000D679D" w:rsidRPr="007C5088">
        <w:rPr>
          <w:color w:val="auto"/>
        </w:rPr>
        <w:t>Frontier.cool</w:t>
      </w:r>
      <w:r w:rsidR="000D679D" w:rsidRPr="007C5088">
        <w:rPr>
          <w:color w:val="auto"/>
        </w:rPr>
        <w:t>與德國新創公司</w:t>
      </w:r>
      <w:r w:rsidR="000D679D" w:rsidRPr="007C5088">
        <w:rPr>
          <w:color w:val="auto"/>
        </w:rPr>
        <w:t>Made2Flow</w:t>
      </w:r>
      <w:r w:rsidR="00484AC9" w:rsidRPr="007C5088">
        <w:rPr>
          <w:rFonts w:hint="eastAsia"/>
          <w:color w:val="auto"/>
        </w:rPr>
        <w:t>技術</w:t>
      </w:r>
      <w:r w:rsidR="00E67F0B" w:rsidRPr="007C5088">
        <w:rPr>
          <w:rFonts w:hint="eastAsia"/>
          <w:color w:val="auto"/>
        </w:rPr>
        <w:t>合作</w:t>
      </w:r>
      <w:r w:rsidR="00323E0F" w:rsidRPr="007C5088">
        <w:rPr>
          <w:rFonts w:hint="eastAsia"/>
          <w:color w:val="auto"/>
        </w:rPr>
        <w:t>，</w:t>
      </w:r>
      <w:r w:rsidR="004473A5" w:rsidRPr="007C5088">
        <w:rPr>
          <w:rFonts w:hint="eastAsia"/>
          <w:color w:val="auto"/>
        </w:rPr>
        <w:t>透過</w:t>
      </w:r>
      <w:r w:rsidR="00861360" w:rsidRPr="007C5088">
        <w:rPr>
          <w:rFonts w:hint="eastAsia"/>
          <w:color w:val="auto"/>
        </w:rPr>
        <w:t>全球</w:t>
      </w:r>
      <w:r w:rsidR="00861360" w:rsidRPr="007C5088">
        <w:rPr>
          <w:rFonts w:hint="eastAsia"/>
          <w:color w:val="auto"/>
        </w:rPr>
        <w:t>LCA</w:t>
      </w:r>
      <w:r w:rsidR="00861360" w:rsidRPr="007C5088">
        <w:rPr>
          <w:rFonts w:hint="eastAsia"/>
          <w:color w:val="auto"/>
        </w:rPr>
        <w:t>軟體資料庫所收錄之原物料</w:t>
      </w:r>
      <w:r w:rsidR="00861360" w:rsidRPr="007C5088">
        <w:rPr>
          <w:color w:val="auto"/>
        </w:rPr>
        <w:t>平均碳排數據</w:t>
      </w:r>
      <w:r w:rsidR="00861360" w:rsidRPr="007C5088">
        <w:rPr>
          <w:rFonts w:hint="eastAsia"/>
          <w:color w:val="auto"/>
        </w:rPr>
        <w:t>，結合既有</w:t>
      </w:r>
      <w:r w:rsidR="002B22AE" w:rsidRPr="007C5088">
        <w:rPr>
          <w:color w:val="auto"/>
        </w:rPr>
        <w:t>TextileCloud™</w:t>
      </w:r>
      <w:r w:rsidR="003443E8" w:rsidRPr="007C5088">
        <w:rPr>
          <w:rFonts w:hint="eastAsia"/>
          <w:color w:val="auto"/>
        </w:rPr>
        <w:t>平台</w:t>
      </w:r>
      <w:r w:rsidR="00B9550F" w:rsidRPr="007C5088">
        <w:rPr>
          <w:rFonts w:hint="eastAsia"/>
          <w:color w:val="auto"/>
        </w:rPr>
        <w:t>推出</w:t>
      </w:r>
      <w:r w:rsidR="00DF3EFE" w:rsidRPr="007C5088">
        <w:rPr>
          <w:color w:val="auto"/>
        </w:rPr>
        <w:t>永續轉型工具</w:t>
      </w:r>
      <w:r w:rsidR="00171443" w:rsidRPr="007C5088">
        <w:rPr>
          <w:rFonts w:hint="eastAsia"/>
          <w:color w:val="auto"/>
        </w:rPr>
        <w:t>「</w:t>
      </w:r>
      <w:r w:rsidR="00171443" w:rsidRPr="007C5088">
        <w:rPr>
          <w:rFonts w:hint="eastAsia"/>
          <w:color w:val="auto"/>
        </w:rPr>
        <w:t>Eco-Impactor®</w:t>
      </w:r>
      <w:r w:rsidR="00171443" w:rsidRPr="007C5088">
        <w:rPr>
          <w:rFonts w:hint="eastAsia"/>
          <w:color w:val="auto"/>
        </w:rPr>
        <w:t>」</w:t>
      </w:r>
      <w:r w:rsidR="00F17379" w:rsidRPr="007C5088">
        <w:rPr>
          <w:rFonts w:hint="eastAsia"/>
          <w:color w:val="auto"/>
        </w:rPr>
        <w:t>來</w:t>
      </w:r>
      <w:r w:rsidR="00DB6A00" w:rsidRPr="007C5088">
        <w:rPr>
          <w:color w:val="auto"/>
        </w:rPr>
        <w:t>協助</w:t>
      </w:r>
      <w:r w:rsidR="00DD7DB3" w:rsidRPr="007C5088">
        <w:rPr>
          <w:rFonts w:hint="eastAsia"/>
          <w:color w:val="auto"/>
        </w:rPr>
        <w:t>廠商</w:t>
      </w:r>
      <w:r w:rsidR="00F04111" w:rsidRPr="007C5088">
        <w:rPr>
          <w:rFonts w:hint="eastAsia"/>
          <w:color w:val="auto"/>
        </w:rPr>
        <w:t>完成</w:t>
      </w:r>
      <w:r w:rsidR="00DB6A00" w:rsidRPr="007C5088">
        <w:rPr>
          <w:color w:val="auto"/>
        </w:rPr>
        <w:t>環境影響評估</w:t>
      </w:r>
      <w:r w:rsidR="007E2AE7" w:rsidRPr="007C5088">
        <w:rPr>
          <w:rFonts w:hint="eastAsia"/>
          <w:color w:val="auto"/>
        </w:rPr>
        <w:t>，利用</w:t>
      </w:r>
      <w:r w:rsidR="00926A70" w:rsidRPr="007C5088">
        <w:rPr>
          <w:color w:val="auto"/>
        </w:rPr>
        <w:t>Eco-Impactor®</w:t>
      </w:r>
      <w:r w:rsidR="00AC68F4" w:rsidRPr="007C5088">
        <w:rPr>
          <w:rFonts w:hint="eastAsia"/>
          <w:color w:val="auto"/>
        </w:rPr>
        <w:t>預估</w:t>
      </w:r>
      <w:r w:rsidR="00687382" w:rsidRPr="007C5088">
        <w:rPr>
          <w:rFonts w:hint="eastAsia"/>
          <w:color w:val="auto"/>
        </w:rPr>
        <w:t>及</w:t>
      </w:r>
      <w:r w:rsidR="00AC68F4" w:rsidRPr="007C5088">
        <w:rPr>
          <w:rFonts w:hint="eastAsia"/>
          <w:color w:val="auto"/>
        </w:rPr>
        <w:t>比較</w:t>
      </w:r>
      <w:r w:rsidR="00BD5AD1" w:rsidRPr="007C5088">
        <w:rPr>
          <w:color w:val="auto"/>
        </w:rPr>
        <w:t>不</w:t>
      </w:r>
      <w:r w:rsidR="009F4B69" w:rsidRPr="007C5088">
        <w:rPr>
          <w:rFonts w:hint="eastAsia"/>
          <w:color w:val="auto"/>
        </w:rPr>
        <w:t>同</w:t>
      </w:r>
      <w:r w:rsidR="00BD5AD1" w:rsidRPr="007C5088">
        <w:rPr>
          <w:color w:val="auto"/>
        </w:rPr>
        <w:t>布料</w:t>
      </w:r>
      <w:r w:rsidR="00B40B7B" w:rsidRPr="007C5088">
        <w:rPr>
          <w:rFonts w:hint="eastAsia"/>
          <w:color w:val="auto"/>
        </w:rPr>
        <w:t>的</w:t>
      </w:r>
      <w:r w:rsidR="00BD5AD1" w:rsidRPr="007C5088">
        <w:rPr>
          <w:color w:val="auto"/>
        </w:rPr>
        <w:t>溫室氣體排放、用水量與土地使用資訊作為</w:t>
      </w:r>
      <w:r w:rsidR="00E7149F" w:rsidRPr="007C5088">
        <w:rPr>
          <w:rFonts w:hint="eastAsia"/>
          <w:color w:val="auto"/>
        </w:rPr>
        <w:t>規模生產</w:t>
      </w:r>
      <w:r w:rsidR="00BD5AD1" w:rsidRPr="007C5088">
        <w:rPr>
          <w:color w:val="auto"/>
        </w:rPr>
        <w:t>前參考，降低</w:t>
      </w:r>
      <w:r w:rsidR="006660CA" w:rsidRPr="007C5088">
        <w:rPr>
          <w:rFonts w:hint="eastAsia"/>
          <w:color w:val="auto"/>
        </w:rPr>
        <w:t>環境</w:t>
      </w:r>
      <w:r w:rsidR="00BD5AD1" w:rsidRPr="007C5088">
        <w:rPr>
          <w:color w:val="auto"/>
        </w:rPr>
        <w:t>污染</w:t>
      </w:r>
      <w:r w:rsidR="005B59F4" w:rsidRPr="007C5088">
        <w:rPr>
          <w:rFonts w:hint="eastAsia"/>
          <w:color w:val="auto"/>
        </w:rPr>
        <w:t>與提</w:t>
      </w:r>
      <w:r w:rsidR="00BD5AD1" w:rsidRPr="007C5088">
        <w:rPr>
          <w:color w:val="auto"/>
        </w:rPr>
        <w:t>升選料效率。</w:t>
      </w:r>
      <w:r w:rsidR="00601DB0" w:rsidRPr="007C5088">
        <w:rPr>
          <w:rFonts w:hint="eastAsia"/>
          <w:color w:val="auto"/>
        </w:rPr>
        <w:t>原先</w:t>
      </w:r>
      <w:r w:rsidR="00E42D9B" w:rsidRPr="007C5088">
        <w:rPr>
          <w:color w:val="auto"/>
        </w:rPr>
        <w:t>Eco-Impactor®</w:t>
      </w:r>
      <w:r w:rsidR="003217CB" w:rsidRPr="007C5088">
        <w:rPr>
          <w:rFonts w:hint="eastAsia"/>
          <w:color w:val="auto"/>
        </w:rPr>
        <w:t>永續資料</w:t>
      </w:r>
      <w:r w:rsidR="00E42D9B" w:rsidRPr="007C5088">
        <w:rPr>
          <w:color w:val="auto"/>
        </w:rPr>
        <w:t>是</w:t>
      </w:r>
      <w:r w:rsidR="002A3898" w:rsidRPr="007C5088">
        <w:rPr>
          <w:rFonts w:hint="eastAsia"/>
          <w:color w:val="auto"/>
        </w:rPr>
        <w:t>由</w:t>
      </w:r>
      <w:r w:rsidR="009F6E77" w:rsidRPr="007C5088">
        <w:rPr>
          <w:rFonts w:hint="eastAsia"/>
          <w:color w:val="auto"/>
        </w:rPr>
        <w:t>歷史</w:t>
      </w:r>
      <w:r w:rsidR="00E42D9B" w:rsidRPr="007C5088">
        <w:rPr>
          <w:color w:val="auto"/>
        </w:rPr>
        <w:t>平均值</w:t>
      </w:r>
      <w:r w:rsidR="009F6E77" w:rsidRPr="007C5088">
        <w:rPr>
          <w:rFonts w:hint="eastAsia"/>
          <w:color w:val="auto"/>
        </w:rPr>
        <w:t>預</w:t>
      </w:r>
      <w:r w:rsidR="00A01AAB" w:rsidRPr="007C5088">
        <w:rPr>
          <w:rFonts w:hint="eastAsia"/>
          <w:color w:val="auto"/>
        </w:rPr>
        <w:t>估</w:t>
      </w:r>
      <w:r w:rsidR="00E42D9B" w:rsidRPr="007C5088">
        <w:rPr>
          <w:color w:val="auto"/>
        </w:rPr>
        <w:t>，</w:t>
      </w:r>
      <w:r w:rsidR="00A61C36" w:rsidRPr="007C5088">
        <w:rPr>
          <w:rFonts w:hint="eastAsia"/>
          <w:color w:val="auto"/>
        </w:rPr>
        <w:t>但</w:t>
      </w:r>
      <w:r w:rsidR="00F74C78" w:rsidRPr="007C5088">
        <w:rPr>
          <w:rFonts w:hint="eastAsia"/>
          <w:color w:val="auto"/>
        </w:rPr>
        <w:t>設計師</w:t>
      </w:r>
      <w:r w:rsidR="0034435A" w:rsidRPr="007C5088">
        <w:rPr>
          <w:rFonts w:hint="eastAsia"/>
          <w:color w:val="auto"/>
        </w:rPr>
        <w:t>使用後</w:t>
      </w:r>
      <w:r w:rsidR="00CD79DF" w:rsidRPr="007C5088">
        <w:rPr>
          <w:color w:val="auto"/>
        </w:rPr>
        <w:t>反映</w:t>
      </w:r>
      <w:r w:rsidR="00CD79DF" w:rsidRPr="007C5088">
        <w:rPr>
          <w:rFonts w:hint="eastAsia"/>
          <w:color w:val="auto"/>
        </w:rPr>
        <w:t>預估資料</w:t>
      </w:r>
      <w:r w:rsidR="00F14527" w:rsidRPr="007C5088">
        <w:rPr>
          <w:rFonts w:hint="eastAsia"/>
          <w:color w:val="auto"/>
        </w:rPr>
        <w:t>無法</w:t>
      </w:r>
      <w:r w:rsidR="00CF041F" w:rsidRPr="007C5088">
        <w:rPr>
          <w:rFonts w:hint="eastAsia"/>
          <w:color w:val="auto"/>
        </w:rPr>
        <w:t>真實</w:t>
      </w:r>
      <w:r w:rsidR="00554726" w:rsidRPr="007C5088">
        <w:rPr>
          <w:rFonts w:hint="eastAsia"/>
          <w:color w:val="auto"/>
        </w:rPr>
        <w:t>地</w:t>
      </w:r>
      <w:r w:rsidR="00CF041F" w:rsidRPr="007C5088">
        <w:rPr>
          <w:rFonts w:hint="eastAsia"/>
          <w:color w:val="auto"/>
        </w:rPr>
        <w:t>、準確</w:t>
      </w:r>
      <w:r w:rsidR="00554726" w:rsidRPr="007C5088">
        <w:rPr>
          <w:rFonts w:hint="eastAsia"/>
          <w:color w:val="auto"/>
        </w:rPr>
        <w:t>地</w:t>
      </w:r>
      <w:r w:rsidR="00CF041F" w:rsidRPr="007C5088">
        <w:rPr>
          <w:rFonts w:hint="eastAsia"/>
          <w:color w:val="auto"/>
        </w:rPr>
        <w:t>揭露</w:t>
      </w:r>
      <w:r w:rsidR="008058D7" w:rsidRPr="007C5088">
        <w:rPr>
          <w:rFonts w:hint="eastAsia"/>
          <w:color w:val="auto"/>
        </w:rPr>
        <w:t>商品碳足跡</w:t>
      </w:r>
      <w:r w:rsidR="00167B0C" w:rsidRPr="007C5088">
        <w:rPr>
          <w:rFonts w:hint="eastAsia"/>
          <w:color w:val="auto"/>
        </w:rPr>
        <w:t>。</w:t>
      </w:r>
    </w:p>
    <w:p w14:paraId="778517E5" w14:textId="5805D8CB" w:rsidR="00682B28" w:rsidRPr="007C5088" w:rsidRDefault="00682B28" w:rsidP="00682B28">
      <w:pPr>
        <w:pStyle w:val="aff4"/>
        <w:ind w:left="360" w:right="360" w:firstLine="480"/>
        <w:rPr>
          <w:color w:val="auto"/>
        </w:rPr>
      </w:pPr>
      <w:r w:rsidRPr="007C5088">
        <w:rPr>
          <w:rFonts w:hint="eastAsia"/>
          <w:color w:val="auto"/>
        </w:rPr>
        <w:t>「在2021、2022年吧，先跟德國的新創企業Made2Flow做碳足跡預測。預測就是用全球平均值，根據材料組合去算平均預測值，那拿給設計師之後，設計師說『可是我需要的是真實資訊』。」（</w:t>
      </w:r>
      <w:r w:rsidRPr="007C5088">
        <w:rPr>
          <w:color w:val="auto"/>
        </w:rPr>
        <w:t xml:space="preserve">李菁 </w:t>
      </w:r>
      <w:r w:rsidRPr="007C5088">
        <w:rPr>
          <w:rFonts w:hint="eastAsia"/>
          <w:color w:val="auto"/>
        </w:rPr>
        <w:t>執行長，2025訪談資料）</w:t>
      </w:r>
    </w:p>
    <w:p w14:paraId="463C63F1" w14:textId="2B9F7AA9" w:rsidR="00682B28" w:rsidRPr="007C5088" w:rsidRDefault="0038451C" w:rsidP="00566368">
      <w:pPr>
        <w:pStyle w:val="15"/>
        <w:ind w:firstLine="480"/>
        <w:rPr>
          <w:color w:val="auto"/>
        </w:rPr>
      </w:pPr>
      <w:r w:rsidRPr="007C5088">
        <w:rPr>
          <w:rFonts w:hint="eastAsia"/>
          <w:color w:val="auto"/>
        </w:rPr>
        <w:t>團隊</w:t>
      </w:r>
      <w:r w:rsidR="00912BA3" w:rsidRPr="007C5088">
        <w:rPr>
          <w:rFonts w:hint="eastAsia"/>
          <w:color w:val="auto"/>
        </w:rPr>
        <w:t>便</w:t>
      </w:r>
      <w:r w:rsidRPr="007C5088">
        <w:rPr>
          <w:rFonts w:hint="eastAsia"/>
          <w:color w:val="auto"/>
        </w:rPr>
        <w:t>重新調整做法，建立「永續顧問輔導</w:t>
      </w:r>
      <w:r w:rsidRPr="007C5088">
        <w:rPr>
          <w:rFonts w:hint="eastAsia"/>
          <w:color w:val="auto"/>
        </w:rPr>
        <w:t>+</w:t>
      </w:r>
      <w:r w:rsidRPr="007C5088">
        <w:rPr>
          <w:rFonts w:hint="eastAsia"/>
          <w:color w:val="auto"/>
        </w:rPr>
        <w:t>系統串接」雙軌機制</w:t>
      </w:r>
      <w:r w:rsidR="00D67358" w:rsidRPr="007C5088">
        <w:rPr>
          <w:rFonts w:hint="eastAsia"/>
          <w:color w:val="auto"/>
        </w:rPr>
        <w:t>。</w:t>
      </w:r>
      <w:r w:rsidRPr="007C5088">
        <w:rPr>
          <w:color w:val="auto"/>
        </w:rPr>
        <w:t>考量</w:t>
      </w:r>
      <w:r w:rsidR="00D67358" w:rsidRPr="007C5088">
        <w:rPr>
          <w:rFonts w:hint="eastAsia"/>
          <w:color w:val="auto"/>
        </w:rPr>
        <w:t>團隊內部</w:t>
      </w:r>
      <w:r w:rsidR="00BC71C0" w:rsidRPr="007C5088">
        <w:rPr>
          <w:rFonts w:hint="eastAsia"/>
          <w:color w:val="auto"/>
        </w:rPr>
        <w:t>成員</w:t>
      </w:r>
      <w:r w:rsidR="00C73F41" w:rsidRPr="007C5088">
        <w:rPr>
          <w:rFonts w:hint="eastAsia"/>
          <w:color w:val="auto"/>
        </w:rPr>
        <w:t>主要為</w:t>
      </w:r>
      <w:r w:rsidR="00D67358" w:rsidRPr="007C5088">
        <w:rPr>
          <w:rFonts w:hint="eastAsia"/>
          <w:color w:val="auto"/>
        </w:rPr>
        <w:t>工程與紡織背景</w:t>
      </w:r>
      <w:r w:rsidR="00151D5A" w:rsidRPr="007C5088">
        <w:rPr>
          <w:rFonts w:hint="eastAsia"/>
          <w:color w:val="auto"/>
        </w:rPr>
        <w:t>、</w:t>
      </w:r>
      <w:r w:rsidR="00D67358" w:rsidRPr="007C5088">
        <w:rPr>
          <w:rFonts w:hint="eastAsia"/>
          <w:color w:val="auto"/>
        </w:rPr>
        <w:t>缺乏</w:t>
      </w:r>
      <w:r w:rsidR="00D52844" w:rsidRPr="007C5088">
        <w:rPr>
          <w:rFonts w:hint="eastAsia"/>
          <w:color w:val="auto"/>
        </w:rPr>
        <w:t>永續背景</w:t>
      </w:r>
      <w:r w:rsidRPr="007C5088">
        <w:rPr>
          <w:color w:val="auto"/>
        </w:rPr>
        <w:t>，</w:t>
      </w:r>
      <w:r w:rsidRPr="007C5088">
        <w:rPr>
          <w:color w:val="auto"/>
        </w:rPr>
        <w:t>Frontier.cool</w:t>
      </w:r>
      <w:r w:rsidRPr="007C5088">
        <w:rPr>
          <w:color w:val="auto"/>
        </w:rPr>
        <w:t>選擇與專業顧問公司合作，</w:t>
      </w:r>
      <w:r w:rsidR="00D67358" w:rsidRPr="007C5088">
        <w:rPr>
          <w:rFonts w:hint="eastAsia"/>
          <w:color w:val="auto"/>
        </w:rPr>
        <w:t>由</w:t>
      </w:r>
      <w:r w:rsidR="00516175" w:rsidRPr="007C5088">
        <w:rPr>
          <w:rFonts w:hint="eastAsia"/>
          <w:color w:val="auto"/>
        </w:rPr>
        <w:t>外部</w:t>
      </w:r>
      <w:r w:rsidR="00D67358" w:rsidRPr="007C5088">
        <w:rPr>
          <w:rFonts w:hint="eastAsia"/>
          <w:color w:val="auto"/>
        </w:rPr>
        <w:t>機構</w:t>
      </w:r>
      <w:r w:rsidRPr="007C5088">
        <w:rPr>
          <w:color w:val="auto"/>
        </w:rPr>
        <w:t>輔導</w:t>
      </w:r>
      <w:r w:rsidR="00A11223" w:rsidRPr="007C5088">
        <w:rPr>
          <w:rFonts w:hint="eastAsia"/>
          <w:color w:val="auto"/>
        </w:rPr>
        <w:t>廠商</w:t>
      </w:r>
      <w:r w:rsidRPr="007C5088">
        <w:rPr>
          <w:color w:val="auto"/>
        </w:rPr>
        <w:t>完成實際碳排資料收集與計算，</w:t>
      </w:r>
      <w:r w:rsidR="000A6D4C" w:rsidRPr="007C5088">
        <w:rPr>
          <w:color w:val="auto"/>
        </w:rPr>
        <w:t>Frontier.cool</w:t>
      </w:r>
      <w:r w:rsidR="00097FAA" w:rsidRPr="007C5088">
        <w:rPr>
          <w:rFonts w:hint="eastAsia"/>
          <w:color w:val="auto"/>
        </w:rPr>
        <w:t>再</w:t>
      </w:r>
      <w:r w:rsidRPr="007C5088">
        <w:rPr>
          <w:color w:val="auto"/>
        </w:rPr>
        <w:t>將</w:t>
      </w:r>
      <w:r w:rsidR="00097FAA" w:rsidRPr="007C5088">
        <w:rPr>
          <w:rFonts w:hint="eastAsia"/>
          <w:color w:val="auto"/>
        </w:rPr>
        <w:t>永續</w:t>
      </w:r>
      <w:r w:rsidR="00C4233B" w:rsidRPr="007C5088">
        <w:rPr>
          <w:rFonts w:hint="eastAsia"/>
          <w:color w:val="auto"/>
        </w:rPr>
        <w:t>資料</w:t>
      </w:r>
      <w:r w:rsidRPr="007C5088">
        <w:rPr>
          <w:color w:val="auto"/>
        </w:rPr>
        <w:t>整合進</w:t>
      </w:r>
      <w:r w:rsidRPr="007C5088">
        <w:rPr>
          <w:color w:val="auto"/>
        </w:rPr>
        <w:t>TextileCloud™</w:t>
      </w:r>
      <w:r w:rsidRPr="007C5088">
        <w:rPr>
          <w:color w:val="auto"/>
        </w:rPr>
        <w:t>系統</w:t>
      </w:r>
      <w:r w:rsidR="00087F6D" w:rsidRPr="007C5088">
        <w:rPr>
          <w:rFonts w:hint="eastAsia"/>
          <w:color w:val="auto"/>
        </w:rPr>
        <w:t>。</w:t>
      </w:r>
      <w:r w:rsidR="00F81EE5" w:rsidRPr="007C5088">
        <w:rPr>
          <w:rFonts w:hint="eastAsia"/>
          <w:color w:val="auto"/>
        </w:rPr>
        <w:t>發展</w:t>
      </w:r>
      <w:r w:rsidR="00F07F2A">
        <w:rPr>
          <w:rFonts w:hint="eastAsia"/>
          <w:color w:val="auto"/>
        </w:rPr>
        <w:t>出</w:t>
      </w:r>
      <w:r w:rsidR="00F81EE5" w:rsidRPr="007C5088">
        <w:rPr>
          <w:rFonts w:hint="eastAsia"/>
          <w:color w:val="auto"/>
        </w:rPr>
        <w:t>Eco-Impactor®</w:t>
      </w:r>
      <w:r w:rsidR="00D246E3" w:rsidRPr="007C5088">
        <w:rPr>
          <w:rFonts w:hint="eastAsia"/>
          <w:color w:val="auto"/>
        </w:rPr>
        <w:t>模組</w:t>
      </w:r>
      <w:r w:rsidR="00F81EE5" w:rsidRPr="007C5088">
        <w:rPr>
          <w:rFonts w:hint="eastAsia"/>
          <w:color w:val="auto"/>
        </w:rPr>
        <w:t>快速試算</w:t>
      </w:r>
      <w:r w:rsidR="00CE3EA1" w:rsidRPr="007C5088">
        <w:rPr>
          <w:rFonts w:hint="eastAsia"/>
          <w:color w:val="auto"/>
        </w:rPr>
        <w:t>碳排</w:t>
      </w:r>
      <w:r w:rsidR="00F81EE5" w:rsidRPr="007C5088">
        <w:rPr>
          <w:rFonts w:hint="eastAsia"/>
          <w:color w:val="auto"/>
        </w:rPr>
        <w:t>的功能，</w:t>
      </w:r>
      <w:r w:rsidR="00CA650E">
        <w:rPr>
          <w:rFonts w:hint="eastAsia"/>
          <w:color w:val="auto"/>
        </w:rPr>
        <w:t>藉由真實</w:t>
      </w:r>
      <w:r w:rsidR="00F81EE5" w:rsidRPr="007C5088">
        <w:rPr>
          <w:rFonts w:hint="eastAsia"/>
          <w:color w:val="auto"/>
        </w:rPr>
        <w:t>數據強化</w:t>
      </w:r>
      <w:r w:rsidR="00F81EE5" w:rsidRPr="007C5088">
        <w:rPr>
          <w:color w:val="auto"/>
        </w:rPr>
        <w:t>TextileCloud™</w:t>
      </w:r>
      <w:r w:rsidR="00F81EE5" w:rsidRPr="007C5088">
        <w:rPr>
          <w:rFonts w:hint="eastAsia"/>
          <w:color w:val="auto"/>
        </w:rPr>
        <w:t>平台資料的可信度與實用性。讓數位布片被深耕運用</w:t>
      </w:r>
      <w:r w:rsidR="009E76D8">
        <w:rPr>
          <w:rFonts w:hint="eastAsia"/>
          <w:color w:val="auto"/>
        </w:rPr>
        <w:t>、</w:t>
      </w:r>
      <w:r w:rsidR="00F81EE5" w:rsidRPr="007C5088">
        <w:rPr>
          <w:color w:val="auto"/>
        </w:rPr>
        <w:t>轉化為承載環境資訊的數位載體</w:t>
      </w:r>
      <w:r w:rsidR="00975F8D" w:rsidRPr="007C5088">
        <w:rPr>
          <w:rFonts w:hint="eastAsia"/>
          <w:color w:val="auto"/>
        </w:rPr>
        <w:t>，此平衡機制</w:t>
      </w:r>
      <w:r w:rsidR="001648DA">
        <w:rPr>
          <w:rFonts w:hint="eastAsia"/>
          <w:color w:val="auto"/>
        </w:rPr>
        <w:t>體現</w:t>
      </w:r>
      <w:r w:rsidR="00F81EE5" w:rsidRPr="007C5088">
        <w:rPr>
          <w:rFonts w:hint="eastAsia"/>
          <w:color w:val="auto"/>
        </w:rPr>
        <w:t>團隊</w:t>
      </w:r>
      <w:r w:rsidR="00924096">
        <w:rPr>
          <w:rFonts w:hint="eastAsia"/>
          <w:color w:val="auto"/>
        </w:rPr>
        <w:t>面臨</w:t>
      </w:r>
      <w:r w:rsidR="00F81EE5" w:rsidRPr="007C5088">
        <w:rPr>
          <w:rFonts w:hint="eastAsia"/>
          <w:color w:val="auto"/>
        </w:rPr>
        <w:t>產業需求與技術限制</w:t>
      </w:r>
      <w:r w:rsidR="001648DA">
        <w:rPr>
          <w:rFonts w:hint="eastAsia"/>
          <w:color w:val="auto"/>
        </w:rPr>
        <w:t>時</w:t>
      </w:r>
      <w:r w:rsidR="00F81EE5" w:rsidRPr="007C5088">
        <w:rPr>
          <w:rFonts w:hint="eastAsia"/>
          <w:color w:val="auto"/>
        </w:rPr>
        <w:t>，</w:t>
      </w:r>
      <w:r w:rsidR="00173AEF" w:rsidRPr="007C5088">
        <w:rPr>
          <w:rFonts w:hint="eastAsia"/>
          <w:color w:val="auto"/>
        </w:rPr>
        <w:t>傾向與外部機構合作來</w:t>
      </w:r>
      <w:r w:rsidR="00F81EE5" w:rsidRPr="007C5088">
        <w:rPr>
          <w:rFonts w:hint="eastAsia"/>
          <w:color w:val="auto"/>
        </w:rPr>
        <w:t>找到務實又</w:t>
      </w:r>
      <w:r w:rsidR="00354A06" w:rsidRPr="007C5088">
        <w:rPr>
          <w:rFonts w:hint="eastAsia"/>
          <w:color w:val="auto"/>
        </w:rPr>
        <w:t>快速</w:t>
      </w:r>
      <w:r w:rsidR="00F81EE5" w:rsidRPr="007C5088">
        <w:rPr>
          <w:rFonts w:hint="eastAsia"/>
          <w:color w:val="auto"/>
        </w:rPr>
        <w:t>可行的解法。</w:t>
      </w:r>
    </w:p>
    <w:p w14:paraId="7BBD4F77" w14:textId="436F212A" w:rsidR="00D67358" w:rsidRPr="007C5088" w:rsidRDefault="00D67358" w:rsidP="00D67358">
      <w:pPr>
        <w:pStyle w:val="aff4"/>
        <w:ind w:left="360" w:right="360" w:firstLine="480"/>
        <w:rPr>
          <w:color w:val="auto"/>
        </w:rPr>
      </w:pPr>
      <w:r w:rsidRPr="007C5088">
        <w:rPr>
          <w:rFonts w:hint="eastAsia"/>
          <w:color w:val="auto"/>
        </w:rPr>
        <w:t>「後來我們就跟台灣計算碳足跡服務公司合作，告訴他如果有客戶需要碳足跡就請你們去輔導。輔導之後這個足跡的數據要放在我們平台上，品牌設計師在選就能選較低碳的材料。」（</w:t>
      </w:r>
      <w:r w:rsidRPr="007C5088">
        <w:rPr>
          <w:color w:val="auto"/>
        </w:rPr>
        <w:t xml:space="preserve">李菁 </w:t>
      </w:r>
      <w:r w:rsidRPr="007C5088">
        <w:rPr>
          <w:rFonts w:hint="eastAsia"/>
          <w:color w:val="auto"/>
        </w:rPr>
        <w:t>執行長，2025訪談資料）</w:t>
      </w:r>
    </w:p>
    <w:p w14:paraId="3313B84E" w14:textId="0109A2F5" w:rsidR="001917EB" w:rsidRPr="007C5088" w:rsidRDefault="004D6048" w:rsidP="004D6048">
      <w:pPr>
        <w:pStyle w:val="aff"/>
      </w:pPr>
      <w:r w:rsidRPr="007C5088">
        <w:rPr>
          <w:rFonts w:hint="eastAsia"/>
          <w:noProof/>
        </w:rPr>
        <w:lastRenderedPageBreak/>
        <w:drawing>
          <wp:inline distT="0" distB="0" distL="0" distR="0" wp14:anchorId="69BD4B85" wp14:editId="7ED6A412">
            <wp:extent cx="3685039" cy="1856236"/>
            <wp:effectExtent l="0" t="0" r="0" b="0"/>
            <wp:docPr id="1022435628" name="圖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2435628" name="圖片 1022435628"/>
                    <pic:cNvPicPr/>
                  </pic:nvPicPr>
                  <pic:blipFill>
                    <a:blip r:embed="rId36" cstate="print">
                      <a:extLst>
                        <a:ext uri="{28A0092B-C50C-407E-A947-70E740481C1C}">
                          <a14:useLocalDpi xmlns:a14="http://schemas.microsoft.com/office/drawing/2010/main" val="0"/>
                        </a:ext>
                      </a:extLst>
                    </a:blip>
                    <a:stretch>
                      <a:fillRect/>
                    </a:stretch>
                  </pic:blipFill>
                  <pic:spPr>
                    <a:xfrm>
                      <a:off x="0" y="0"/>
                      <a:ext cx="3685039" cy="1856236"/>
                    </a:xfrm>
                    <a:prstGeom prst="rect">
                      <a:avLst/>
                    </a:prstGeom>
                  </pic:spPr>
                </pic:pic>
              </a:graphicData>
            </a:graphic>
          </wp:inline>
        </w:drawing>
      </w:r>
    </w:p>
    <w:p w14:paraId="3D682BA6" w14:textId="697E1A70" w:rsidR="003E5D15" w:rsidRPr="007C5088" w:rsidRDefault="008874D2" w:rsidP="00FE0460">
      <w:pPr>
        <w:pStyle w:val="afff0"/>
      </w:pPr>
      <w:bookmarkStart w:id="101" w:name="_Toc218693358"/>
      <w:r w:rsidRPr="007C5088">
        <w:rPr>
          <w:rFonts w:hint="eastAsia"/>
        </w:rPr>
        <w:t>圖</w:t>
      </w:r>
      <w:r w:rsidRPr="007C5088">
        <w:rPr>
          <w:rFonts w:hint="eastAsia"/>
        </w:rPr>
        <w:t xml:space="preserve"> 5.5-</w:t>
      </w:r>
      <w:r w:rsidRPr="007C5088">
        <w:fldChar w:fldCharType="begin"/>
      </w:r>
      <w:r w:rsidRPr="007C5088">
        <w:instrText xml:space="preserve"> </w:instrText>
      </w:r>
      <w:r w:rsidRPr="007C5088">
        <w:rPr>
          <w:rFonts w:hint="eastAsia"/>
        </w:rPr>
        <w:instrText xml:space="preserve">SEQ </w:instrText>
      </w:r>
      <w:r w:rsidRPr="007C5088">
        <w:rPr>
          <w:rFonts w:hint="eastAsia"/>
        </w:rPr>
        <w:instrText>圖</w:instrText>
      </w:r>
      <w:r w:rsidRPr="007C5088">
        <w:rPr>
          <w:rFonts w:hint="eastAsia"/>
        </w:rPr>
        <w:instrText>_5.5- \* ARABIC</w:instrText>
      </w:r>
      <w:r w:rsidRPr="007C5088">
        <w:instrText xml:space="preserve"> </w:instrText>
      </w:r>
      <w:r w:rsidRPr="007C5088">
        <w:fldChar w:fldCharType="separate"/>
      </w:r>
      <w:r w:rsidR="009463B3">
        <w:rPr>
          <w:noProof/>
        </w:rPr>
        <w:t>1</w:t>
      </w:r>
      <w:r w:rsidRPr="007C5088">
        <w:fldChar w:fldCharType="end"/>
      </w:r>
      <w:r w:rsidR="003E5D15" w:rsidRPr="007C5088">
        <w:rPr>
          <w:rFonts w:hint="eastAsia"/>
        </w:rPr>
        <w:t xml:space="preserve"> </w:t>
      </w:r>
      <w:r w:rsidR="003E5D15" w:rsidRPr="007C5088">
        <w:rPr>
          <w:rFonts w:hint="eastAsia"/>
        </w:rPr>
        <w:t>第</w:t>
      </w:r>
      <w:r w:rsidR="00B362A0" w:rsidRPr="007C5088">
        <w:rPr>
          <w:rFonts w:hint="eastAsia"/>
        </w:rPr>
        <w:t>四</w:t>
      </w:r>
      <w:r w:rsidR="003E5D15" w:rsidRPr="007C5088">
        <w:rPr>
          <w:rFonts w:hint="eastAsia"/>
        </w:rPr>
        <w:t>階段平衡機制</w:t>
      </w:r>
      <w:bookmarkEnd w:id="101"/>
    </w:p>
    <w:p w14:paraId="7CAE76EC" w14:textId="1EC950C6" w:rsidR="00DE6C2A" w:rsidRPr="007C5088" w:rsidRDefault="00DE6C2A" w:rsidP="00BB11E0">
      <w:pPr>
        <w:pStyle w:val="151"/>
        <w:jc w:val="center"/>
        <w:rPr>
          <w:color w:val="auto"/>
        </w:rPr>
      </w:pPr>
      <w:r w:rsidRPr="007C5088">
        <w:rPr>
          <w:rFonts w:hint="eastAsia"/>
          <w:color w:val="auto"/>
        </w:rPr>
        <w:t>資料來源：本研究整理</w:t>
      </w:r>
    </w:p>
    <w:p w14:paraId="12FEC58C" w14:textId="3EF14A19" w:rsidR="004717E4" w:rsidRPr="007C5088" w:rsidRDefault="004717E4" w:rsidP="004717E4">
      <w:pPr>
        <w:pStyle w:val="3"/>
      </w:pPr>
      <w:bookmarkStart w:id="102" w:name="_Toc219981330"/>
      <w:r w:rsidRPr="007C5088">
        <w:rPr>
          <w:rFonts w:hint="eastAsia"/>
        </w:rPr>
        <w:t>5.</w:t>
      </w:r>
      <w:r w:rsidR="00906663" w:rsidRPr="007C5088">
        <w:rPr>
          <w:rFonts w:hint="eastAsia"/>
        </w:rPr>
        <w:t>5</w:t>
      </w:r>
      <w:r w:rsidRPr="007C5088">
        <w:rPr>
          <w:rFonts w:hint="eastAsia"/>
        </w:rPr>
        <w:t>.7</w:t>
      </w:r>
      <w:r w:rsidR="00FC5BA3" w:rsidRPr="007C5088">
        <w:rPr>
          <w:rFonts w:hint="eastAsia"/>
        </w:rPr>
        <w:t xml:space="preserve"> </w:t>
      </w:r>
      <w:r w:rsidRPr="007C5088">
        <w:rPr>
          <w:rFonts w:hint="eastAsia"/>
        </w:rPr>
        <w:t>數位創新結果</w:t>
      </w:r>
      <w:bookmarkEnd w:id="102"/>
    </w:p>
    <w:p w14:paraId="0AA0329C" w14:textId="6678D0FF" w:rsidR="00B61D97" w:rsidRPr="007C5088" w:rsidRDefault="00C00BE0" w:rsidP="00410D6D">
      <w:pPr>
        <w:pStyle w:val="a0"/>
        <w:rPr>
          <w:i/>
          <w:iCs/>
          <w:color w:val="auto"/>
        </w:rPr>
      </w:pPr>
      <w:r w:rsidRPr="007C5088">
        <w:rPr>
          <w:rFonts w:hint="eastAsia"/>
          <w:color w:val="auto"/>
        </w:rPr>
        <w:t>科技</w:t>
      </w:r>
      <w:r w:rsidR="0061194B" w:rsidRPr="007C5088">
        <w:rPr>
          <w:rFonts w:hint="eastAsia"/>
          <w:color w:val="auto"/>
        </w:rPr>
        <w:t>提升</w:t>
      </w:r>
      <w:r w:rsidR="0046458D" w:rsidRPr="007C5088">
        <w:rPr>
          <w:rFonts w:hint="eastAsia"/>
          <w:color w:val="auto"/>
        </w:rPr>
        <w:t>銷售效率、改善溝通、強化資料流通，推動</w:t>
      </w:r>
      <w:r w:rsidR="00DC477E" w:rsidRPr="007C5088">
        <w:rPr>
          <w:rFonts w:hint="eastAsia"/>
          <w:color w:val="auto"/>
        </w:rPr>
        <w:t>組織</w:t>
      </w:r>
      <w:r w:rsidR="005B1C35" w:rsidRPr="007C5088">
        <w:rPr>
          <w:rFonts w:hint="eastAsia"/>
          <w:color w:val="auto"/>
        </w:rPr>
        <w:t>全面轉型</w:t>
      </w:r>
      <w:r w:rsidR="00B61D97" w:rsidRPr="007C5088">
        <w:rPr>
          <w:rFonts w:hint="eastAsia"/>
          <w:color w:val="auto"/>
        </w:rPr>
        <w:t>（</w:t>
      </w:r>
      <w:r w:rsidR="00B61D97" w:rsidRPr="007C5088">
        <w:rPr>
          <w:rFonts w:hint="eastAsia"/>
          <w:color w:val="auto"/>
        </w:rPr>
        <w:t>2024</w:t>
      </w:r>
      <w:r w:rsidR="00B61D97" w:rsidRPr="007C5088">
        <w:rPr>
          <w:rFonts w:hint="eastAsia"/>
          <w:color w:val="auto"/>
        </w:rPr>
        <w:t>）</w:t>
      </w:r>
    </w:p>
    <w:p w14:paraId="321204A2" w14:textId="6AA96657" w:rsidR="004D2F7C" w:rsidRPr="007C5088" w:rsidRDefault="00B61D97" w:rsidP="00C04CA7">
      <w:pPr>
        <w:pStyle w:val="15"/>
        <w:ind w:firstLine="480"/>
        <w:rPr>
          <w:color w:val="auto"/>
        </w:rPr>
      </w:pPr>
      <w:r w:rsidRPr="007C5088">
        <w:rPr>
          <w:color w:val="auto"/>
        </w:rPr>
        <w:t>產業與數位平台</w:t>
      </w:r>
      <w:r w:rsidRPr="007C5088">
        <w:rPr>
          <w:color w:val="auto"/>
        </w:rPr>
        <w:t>TextileCloud™</w:t>
      </w:r>
      <w:r w:rsidRPr="007C5088">
        <w:rPr>
          <w:color w:val="auto"/>
        </w:rPr>
        <w:t>的關係，隨著時間推進</w:t>
      </w:r>
      <w:r w:rsidR="00593391" w:rsidRPr="007C5088">
        <w:rPr>
          <w:color w:val="auto"/>
        </w:rPr>
        <w:t>逐漸深化與轉變</w:t>
      </w:r>
      <w:r w:rsidRPr="007C5088">
        <w:rPr>
          <w:color w:val="auto"/>
        </w:rPr>
        <w:t>。</w:t>
      </w:r>
      <w:r w:rsidR="00C84D98" w:rsidRPr="007C5088">
        <w:rPr>
          <w:color w:val="auto"/>
        </w:rPr>
        <w:t>許多廠商一開始對平台感到不確定，從抗拒、觀望到試著使用，慢慢習慣後</w:t>
      </w:r>
      <w:r w:rsidR="00237A87" w:rsidRPr="007C5088">
        <w:rPr>
          <w:color w:val="auto"/>
        </w:rPr>
        <w:t>意識到科技在</w:t>
      </w:r>
      <w:r w:rsidR="00EB6E22" w:rsidRPr="007C5088">
        <w:rPr>
          <w:rFonts w:hint="eastAsia"/>
          <w:color w:val="auto"/>
        </w:rPr>
        <w:t>帶來的</w:t>
      </w:r>
      <w:r w:rsidR="00237A87" w:rsidRPr="007C5088">
        <w:rPr>
          <w:color w:val="auto"/>
        </w:rPr>
        <w:t>實質助益</w:t>
      </w:r>
      <w:r w:rsidR="00C84D98" w:rsidRPr="007C5088">
        <w:rPr>
          <w:color w:val="auto"/>
        </w:rPr>
        <w:t>。</w:t>
      </w:r>
      <w:r w:rsidR="00C52686" w:rsidRPr="007C5088">
        <w:rPr>
          <w:color w:val="auto"/>
        </w:rPr>
        <w:t>TextileCloud™</w:t>
      </w:r>
      <w:r w:rsidR="00C52686" w:rsidRPr="007C5088">
        <w:rPr>
          <w:rFonts w:hint="eastAsia"/>
          <w:color w:val="auto"/>
        </w:rPr>
        <w:t>的</w:t>
      </w:r>
      <w:r w:rsidR="00F74307" w:rsidRPr="007C5088">
        <w:rPr>
          <w:color w:val="auto"/>
        </w:rPr>
        <w:t>某供應商</w:t>
      </w:r>
      <w:r w:rsidR="00C52686" w:rsidRPr="007C5088">
        <w:rPr>
          <w:rFonts w:hint="eastAsia"/>
          <w:color w:val="auto"/>
        </w:rPr>
        <w:t>用戶</w:t>
      </w:r>
      <w:r w:rsidR="00F74307" w:rsidRPr="007C5088">
        <w:rPr>
          <w:color w:val="auto"/>
        </w:rPr>
        <w:t>最初僅購買</w:t>
      </w:r>
      <w:r w:rsidR="00F74307" w:rsidRPr="007C5088">
        <w:rPr>
          <w:color w:val="auto"/>
        </w:rPr>
        <w:t>20</w:t>
      </w:r>
      <w:r w:rsidR="00F74307" w:rsidRPr="007C5088">
        <w:rPr>
          <w:color w:val="auto"/>
        </w:rPr>
        <w:t>組帳號進行試用，半年後因業務與設計部門反映使用便利，企業隨即將帳號擴增至</w:t>
      </w:r>
      <w:r w:rsidR="00F74307" w:rsidRPr="007C5088">
        <w:rPr>
          <w:color w:val="auto"/>
        </w:rPr>
        <w:t>50</w:t>
      </w:r>
      <w:r w:rsidR="00F74307" w:rsidRPr="007C5088">
        <w:rPr>
          <w:color w:val="auto"/>
        </w:rPr>
        <w:t>組</w:t>
      </w:r>
      <w:r w:rsidR="0031367C" w:rsidRPr="007C5088">
        <w:rPr>
          <w:rFonts w:hint="eastAsia"/>
          <w:color w:val="auto"/>
        </w:rPr>
        <w:t>、</w:t>
      </w:r>
      <w:r w:rsidR="001D1B33" w:rsidRPr="007C5088">
        <w:rPr>
          <w:rFonts w:hint="eastAsia"/>
          <w:color w:val="auto"/>
        </w:rPr>
        <w:t>加購</w:t>
      </w:r>
      <w:r w:rsidR="0019512F" w:rsidRPr="007C5088">
        <w:rPr>
          <w:rFonts w:hint="eastAsia"/>
          <w:color w:val="auto"/>
        </w:rPr>
        <w:t>平台</w:t>
      </w:r>
      <w:r w:rsidR="00F74307" w:rsidRPr="007C5088">
        <w:rPr>
          <w:color w:val="auto"/>
        </w:rPr>
        <w:t>儲存空間</w:t>
      </w:r>
      <w:r w:rsidR="00C23645" w:rsidRPr="007C5088">
        <w:rPr>
          <w:rFonts w:hint="eastAsia"/>
          <w:color w:val="auto"/>
        </w:rPr>
        <w:t>，</w:t>
      </w:r>
      <w:r w:rsidR="00F74307" w:rsidRPr="007C5088">
        <w:rPr>
          <w:color w:val="auto"/>
        </w:rPr>
        <w:t>呈現</w:t>
      </w:r>
      <w:r w:rsidR="00290EE4" w:rsidRPr="007C5088">
        <w:rPr>
          <w:rFonts w:hint="eastAsia"/>
          <w:color w:val="auto"/>
        </w:rPr>
        <w:t>產業</w:t>
      </w:r>
      <w:r w:rsidR="00F74307" w:rsidRPr="007C5088">
        <w:rPr>
          <w:color w:val="auto"/>
        </w:rPr>
        <w:t>「嘗試使用」到「全面導入」的明顯轉型。</w:t>
      </w:r>
      <w:r w:rsidR="001B22A2" w:rsidRPr="007C5088">
        <w:rPr>
          <w:rFonts w:hint="eastAsia"/>
          <w:color w:val="auto"/>
        </w:rPr>
        <w:t>此</w:t>
      </w:r>
      <w:r w:rsidR="0064242B" w:rsidRPr="007C5088">
        <w:rPr>
          <w:rFonts w:hint="eastAsia"/>
          <w:color w:val="auto"/>
        </w:rPr>
        <w:t>案例說明</w:t>
      </w:r>
      <w:r w:rsidR="004D2F7C" w:rsidRPr="007C5088">
        <w:rPr>
          <w:color w:val="auto"/>
        </w:rPr>
        <w:t>數位科技不僅是支援性工具，更</w:t>
      </w:r>
      <w:r w:rsidR="00EB2A78" w:rsidRPr="007C5088">
        <w:rPr>
          <w:rFonts w:hint="eastAsia"/>
          <w:color w:val="auto"/>
        </w:rPr>
        <w:t>幫助</w:t>
      </w:r>
      <w:r w:rsidR="00473800" w:rsidRPr="007C5088">
        <w:rPr>
          <w:rFonts w:hint="eastAsia"/>
          <w:color w:val="auto"/>
        </w:rPr>
        <w:t>組織</w:t>
      </w:r>
      <w:r w:rsidR="0087203F" w:rsidRPr="007C5088">
        <w:rPr>
          <w:rFonts w:hint="eastAsia"/>
          <w:color w:val="auto"/>
        </w:rPr>
        <w:t>促進</w:t>
      </w:r>
      <w:r w:rsidR="004D2F7C" w:rsidRPr="007C5088">
        <w:rPr>
          <w:color w:val="auto"/>
        </w:rPr>
        <w:t>資訊共享、</w:t>
      </w:r>
      <w:r w:rsidR="004D2F7C" w:rsidRPr="007C5088">
        <w:rPr>
          <w:rFonts w:hint="eastAsia"/>
          <w:color w:val="auto"/>
        </w:rPr>
        <w:t>生產流程改善</w:t>
      </w:r>
      <w:r w:rsidR="00495817" w:rsidRPr="007C5088">
        <w:rPr>
          <w:rFonts w:hint="eastAsia"/>
          <w:color w:val="auto"/>
        </w:rPr>
        <w:t>，</w:t>
      </w:r>
      <w:r w:rsidR="002F18A4" w:rsidRPr="007C5088">
        <w:rPr>
          <w:color w:val="auto"/>
        </w:rPr>
        <w:t>管理層能從實際</w:t>
      </w:r>
      <w:r w:rsidR="00140D4B" w:rsidRPr="007C5088">
        <w:rPr>
          <w:rFonts w:hint="eastAsia"/>
          <w:color w:val="auto"/>
        </w:rPr>
        <w:t>數據</w:t>
      </w:r>
      <w:r w:rsidR="002F18A4" w:rsidRPr="007C5088">
        <w:rPr>
          <w:color w:val="auto"/>
        </w:rPr>
        <w:t>看見</w:t>
      </w:r>
      <w:r w:rsidR="00631C75" w:rsidRPr="007C5088">
        <w:rPr>
          <w:rFonts w:hint="eastAsia"/>
          <w:color w:val="auto"/>
        </w:rPr>
        <w:t>顯著</w:t>
      </w:r>
      <w:r w:rsidR="002F18A4" w:rsidRPr="007C5088">
        <w:rPr>
          <w:color w:val="auto"/>
        </w:rPr>
        <w:t>效益，包括銷售效率提升、</w:t>
      </w:r>
      <w:r w:rsidR="00D61486" w:rsidRPr="007C5088">
        <w:rPr>
          <w:color w:val="auto"/>
        </w:rPr>
        <w:t>順暢</w:t>
      </w:r>
      <w:r w:rsidR="002F18A4" w:rsidRPr="007C5088">
        <w:rPr>
          <w:color w:val="auto"/>
        </w:rPr>
        <w:t>溝通</w:t>
      </w:r>
      <w:r w:rsidR="00AA6E5F" w:rsidRPr="007C5088">
        <w:rPr>
          <w:rFonts w:hint="eastAsia"/>
          <w:color w:val="auto"/>
        </w:rPr>
        <w:t>情況</w:t>
      </w:r>
      <w:r w:rsidR="002F18A4" w:rsidRPr="007C5088">
        <w:rPr>
          <w:color w:val="auto"/>
        </w:rPr>
        <w:t>與</w:t>
      </w:r>
      <w:r w:rsidR="003F2375" w:rsidRPr="007C5088">
        <w:rPr>
          <w:color w:val="auto"/>
        </w:rPr>
        <w:t>即時</w:t>
      </w:r>
      <w:r w:rsidR="002F18A4" w:rsidRPr="007C5088">
        <w:rPr>
          <w:color w:val="auto"/>
        </w:rPr>
        <w:t>資料流</w:t>
      </w:r>
      <w:r w:rsidR="00B0352F" w:rsidRPr="007C5088">
        <w:rPr>
          <w:rFonts w:hint="eastAsia"/>
          <w:color w:val="auto"/>
        </w:rPr>
        <w:t>通</w:t>
      </w:r>
      <w:r w:rsidR="002F18A4" w:rsidRPr="007C5088">
        <w:rPr>
          <w:color w:val="auto"/>
        </w:rPr>
        <w:t>。</w:t>
      </w:r>
    </w:p>
    <w:p w14:paraId="5A47AC0C" w14:textId="5E61291E" w:rsidR="00B61D97" w:rsidRPr="007C5088" w:rsidRDefault="00B61D97" w:rsidP="00237A87">
      <w:pPr>
        <w:pStyle w:val="aff4"/>
        <w:ind w:left="360" w:right="360" w:firstLine="480"/>
        <w:rPr>
          <w:color w:val="auto"/>
        </w:rPr>
      </w:pPr>
      <w:r w:rsidRPr="007C5088">
        <w:rPr>
          <w:rFonts w:hint="eastAsia"/>
          <w:color w:val="auto"/>
        </w:rPr>
        <w:t>「去年(2024)有廠商以前大概20個Account然後他在半年內就加了3倍，他後來變成50個Account</w:t>
      </w:r>
      <w:r w:rsidR="00B2458B" w:rsidRPr="007C5088">
        <w:rPr>
          <w:rFonts w:hint="eastAsia"/>
          <w:color w:val="auto"/>
        </w:rPr>
        <w:t>、</w:t>
      </w:r>
      <w:r w:rsidRPr="007C5088">
        <w:rPr>
          <w:rFonts w:hint="eastAsia"/>
          <w:color w:val="auto"/>
        </w:rPr>
        <w:t>空間也買很多，他以前預計可能一年數位化只要100片，結果發現整個模式對生意、Team溝通和在sales的效率是很好的，所以他又擴大布料空間。」（</w:t>
      </w:r>
      <w:r w:rsidRPr="007C5088">
        <w:rPr>
          <w:color w:val="auto"/>
        </w:rPr>
        <w:t xml:space="preserve">李菁 </w:t>
      </w:r>
      <w:r w:rsidRPr="007C5088">
        <w:rPr>
          <w:rFonts w:hint="eastAsia"/>
          <w:color w:val="auto"/>
        </w:rPr>
        <w:t>執行長，2025訪談資料）</w:t>
      </w:r>
      <w:r w:rsidR="00D85480" w:rsidRPr="007C5088">
        <w:rPr>
          <w:color w:val="auto"/>
        </w:rPr>
        <w:br/>
      </w:r>
    </w:p>
    <w:p w14:paraId="3E0FC9A3" w14:textId="1C90D9DD" w:rsidR="00C64550" w:rsidRPr="007C5088" w:rsidRDefault="00D763C8" w:rsidP="00C52BFD">
      <w:pPr>
        <w:pStyle w:val="a0"/>
        <w:rPr>
          <w:color w:val="auto"/>
        </w:rPr>
      </w:pPr>
      <w:r w:rsidRPr="007C5088">
        <w:rPr>
          <w:rFonts w:hint="eastAsia"/>
          <w:color w:val="auto"/>
        </w:rPr>
        <w:t>透明可溯源的碳排資訊為核心，從供應商到品牌端的永續</w:t>
      </w:r>
      <w:r w:rsidR="0086167A" w:rsidRPr="007C5088">
        <w:rPr>
          <w:rFonts w:hint="eastAsia"/>
          <w:color w:val="auto"/>
        </w:rPr>
        <w:t>行動</w:t>
      </w:r>
    </w:p>
    <w:p w14:paraId="29648005" w14:textId="77777777" w:rsidR="0031657F" w:rsidRPr="007C5088" w:rsidRDefault="008E397C" w:rsidP="00063A27">
      <w:pPr>
        <w:pStyle w:val="15"/>
        <w:ind w:firstLine="480"/>
        <w:rPr>
          <w:color w:val="auto"/>
        </w:rPr>
      </w:pPr>
      <w:r w:rsidRPr="007C5088">
        <w:rPr>
          <w:color w:val="auto"/>
        </w:rPr>
        <w:t>當永續</w:t>
      </w:r>
      <w:r w:rsidR="00AC6374" w:rsidRPr="007C5088">
        <w:rPr>
          <w:rFonts w:hint="eastAsia"/>
          <w:color w:val="auto"/>
        </w:rPr>
        <w:t>環保</w:t>
      </w:r>
      <w:r w:rsidRPr="007C5088">
        <w:rPr>
          <w:color w:val="auto"/>
        </w:rPr>
        <w:t>成為品牌與消費者關注</w:t>
      </w:r>
      <w:r w:rsidR="003222A9" w:rsidRPr="007C5088">
        <w:rPr>
          <w:rFonts w:hint="eastAsia"/>
          <w:color w:val="auto"/>
        </w:rPr>
        <w:t>點</w:t>
      </w:r>
      <w:r w:rsidRPr="007C5088">
        <w:rPr>
          <w:color w:val="auto"/>
        </w:rPr>
        <w:t>，</w:t>
      </w:r>
      <w:r w:rsidRPr="007C5088">
        <w:rPr>
          <w:color w:val="auto"/>
        </w:rPr>
        <w:t>Frontier.cool</w:t>
      </w:r>
      <w:r w:rsidR="009E6DF6" w:rsidRPr="007C5088">
        <w:rPr>
          <w:rFonts w:hint="eastAsia"/>
          <w:color w:val="auto"/>
        </w:rPr>
        <w:t>便</w:t>
      </w:r>
      <w:r w:rsidRPr="007C5088">
        <w:rPr>
          <w:color w:val="auto"/>
        </w:rPr>
        <w:t>不</w:t>
      </w:r>
      <w:r w:rsidR="009E6DF6" w:rsidRPr="007C5088">
        <w:rPr>
          <w:rFonts w:hint="eastAsia"/>
          <w:color w:val="auto"/>
        </w:rPr>
        <w:t>僅</w:t>
      </w:r>
      <w:r w:rsidR="00C8716F" w:rsidRPr="007C5088">
        <w:rPr>
          <w:rFonts w:hint="eastAsia"/>
          <w:color w:val="auto"/>
        </w:rPr>
        <w:t>是</w:t>
      </w:r>
      <w:r w:rsidR="00023FC3" w:rsidRPr="007C5088">
        <w:rPr>
          <w:rFonts w:hint="eastAsia"/>
          <w:color w:val="auto"/>
        </w:rPr>
        <w:t>數位</w:t>
      </w:r>
      <w:r w:rsidRPr="007C5088">
        <w:rPr>
          <w:color w:val="auto"/>
        </w:rPr>
        <w:t>工具提供者，而是引導</w:t>
      </w:r>
      <w:r w:rsidR="000C7BBC" w:rsidRPr="007C5088">
        <w:rPr>
          <w:rFonts w:hint="eastAsia"/>
          <w:color w:val="auto"/>
        </w:rPr>
        <w:t>產業鏈</w:t>
      </w:r>
      <w:r w:rsidRPr="007C5088">
        <w:rPr>
          <w:color w:val="auto"/>
        </w:rPr>
        <w:t>實踐</w:t>
      </w:r>
      <w:r w:rsidR="00AB27FD" w:rsidRPr="007C5088">
        <w:rPr>
          <w:rFonts w:hint="eastAsia"/>
          <w:color w:val="auto"/>
        </w:rPr>
        <w:t>永續</w:t>
      </w:r>
      <w:r w:rsidR="000F7CDA" w:rsidRPr="007C5088">
        <w:rPr>
          <w:rFonts w:hint="eastAsia"/>
          <w:color w:val="auto"/>
        </w:rPr>
        <w:t>資料透明化的</w:t>
      </w:r>
      <w:r w:rsidRPr="007C5088">
        <w:rPr>
          <w:color w:val="auto"/>
        </w:rPr>
        <w:t>關鍵推手。</w:t>
      </w:r>
    </w:p>
    <w:p w14:paraId="3397E735" w14:textId="7FF95936" w:rsidR="004A2890" w:rsidRPr="007C5088" w:rsidRDefault="00FA6899" w:rsidP="00063A27">
      <w:pPr>
        <w:pStyle w:val="15"/>
        <w:ind w:firstLine="480"/>
        <w:rPr>
          <w:color w:val="auto"/>
        </w:rPr>
      </w:pPr>
      <w:r w:rsidRPr="007C5088">
        <w:rPr>
          <w:color w:val="auto"/>
        </w:rPr>
        <w:lastRenderedPageBreak/>
        <w:t>Frontier.cool</w:t>
      </w:r>
      <w:r w:rsidR="00532C6E" w:rsidRPr="007C5088">
        <w:rPr>
          <w:color w:val="auto"/>
        </w:rPr>
        <w:t>協助</w:t>
      </w:r>
      <w:r w:rsidR="001740F8">
        <w:rPr>
          <w:rFonts w:hint="eastAsia"/>
          <w:color w:val="auto"/>
        </w:rPr>
        <w:t>供應商</w:t>
      </w:r>
      <w:r w:rsidR="00532C6E" w:rsidRPr="007C5088">
        <w:rPr>
          <w:color w:val="auto"/>
        </w:rPr>
        <w:t>依照碳足跡大小進行布料分類</w:t>
      </w:r>
      <w:r w:rsidR="00532C6E" w:rsidRPr="007C5088">
        <w:rPr>
          <w:rFonts w:hint="eastAsia"/>
          <w:color w:val="auto"/>
        </w:rPr>
        <w:t>，</w:t>
      </w:r>
      <w:r w:rsidRPr="007C5088">
        <w:rPr>
          <w:color w:val="auto"/>
        </w:rPr>
        <w:t>建立「環保布料資料夾」，讓業務在與品牌</w:t>
      </w:r>
      <w:r w:rsidR="00AF5DFF" w:rsidRPr="007C5088">
        <w:rPr>
          <w:rFonts w:hint="eastAsia"/>
          <w:color w:val="auto"/>
        </w:rPr>
        <w:t>商</w:t>
      </w:r>
      <w:r w:rsidRPr="007C5088">
        <w:rPr>
          <w:color w:val="auto"/>
        </w:rPr>
        <w:t>互動時推薦低碳材質</w:t>
      </w:r>
      <w:r w:rsidR="00D66FF5" w:rsidRPr="007C5088">
        <w:rPr>
          <w:rFonts w:hint="eastAsia"/>
          <w:color w:val="auto"/>
        </w:rPr>
        <w:t>。</w:t>
      </w:r>
      <w:r w:rsidR="004A2890" w:rsidRPr="007C5088">
        <w:rPr>
          <w:color w:val="auto"/>
        </w:rPr>
        <w:t>這不僅讓永續</w:t>
      </w:r>
      <w:r w:rsidR="004A2890" w:rsidRPr="007C5088">
        <w:rPr>
          <w:rFonts w:hint="eastAsia"/>
          <w:color w:val="auto"/>
        </w:rPr>
        <w:t>在實務上</w:t>
      </w:r>
      <w:r w:rsidR="004A2890" w:rsidRPr="007C5088">
        <w:rPr>
          <w:color w:val="auto"/>
        </w:rPr>
        <w:t>變得</w:t>
      </w:r>
      <w:r w:rsidR="004A2890" w:rsidRPr="007C5088">
        <w:rPr>
          <w:rFonts w:hint="eastAsia"/>
          <w:color w:val="auto"/>
        </w:rPr>
        <w:t>更加</w:t>
      </w:r>
      <w:r w:rsidR="004A2890" w:rsidRPr="007C5088">
        <w:rPr>
          <w:color w:val="auto"/>
        </w:rPr>
        <w:t>具體，也幫助供應商看見</w:t>
      </w:r>
      <w:r w:rsidR="006563E6" w:rsidRPr="007C5088">
        <w:rPr>
          <w:rFonts w:hint="eastAsia"/>
          <w:color w:val="auto"/>
        </w:rPr>
        <w:t>自家</w:t>
      </w:r>
      <w:r w:rsidR="006563E6" w:rsidRPr="007C5088">
        <w:rPr>
          <w:color w:val="auto"/>
        </w:rPr>
        <w:t>產品在環境議題上的定位與價值</w:t>
      </w:r>
      <w:r w:rsidR="003D0517" w:rsidRPr="007C5088">
        <w:rPr>
          <w:rFonts w:hint="eastAsia"/>
          <w:color w:val="auto"/>
        </w:rPr>
        <w:t>，滿足</w:t>
      </w:r>
      <w:r w:rsidR="003D0517" w:rsidRPr="007C5088">
        <w:rPr>
          <w:rFonts w:hint="eastAsia"/>
          <w:color w:val="auto"/>
        </w:rPr>
        <w:t>ESG</w:t>
      </w:r>
      <w:r w:rsidR="003D0517" w:rsidRPr="007C5088">
        <w:rPr>
          <w:rFonts w:hint="eastAsia"/>
          <w:color w:val="auto"/>
        </w:rPr>
        <w:t>社會責任</w:t>
      </w:r>
      <w:r w:rsidR="004A2890" w:rsidRPr="007C5088">
        <w:rPr>
          <w:color w:val="auto"/>
        </w:rPr>
        <w:t>。</w:t>
      </w:r>
      <w:r w:rsidR="008B59A9" w:rsidRPr="007C5088">
        <w:rPr>
          <w:rFonts w:hint="eastAsia"/>
          <w:color w:val="auto"/>
        </w:rPr>
        <w:t>若</w:t>
      </w:r>
      <w:r w:rsidR="008B59A9" w:rsidRPr="007C5088">
        <w:rPr>
          <w:color w:val="auto"/>
        </w:rPr>
        <w:t>供應商能主動提供碳排分析報告，品牌自然傾向</w:t>
      </w:r>
      <w:r w:rsidR="008B59A9" w:rsidRPr="007C5088">
        <w:rPr>
          <w:rFonts w:hint="eastAsia"/>
          <w:color w:val="auto"/>
        </w:rPr>
        <w:t>與資訊透明可溯源、商品更環保的供應商合作</w:t>
      </w:r>
      <w:r w:rsidR="008B59A9" w:rsidRPr="007C5088">
        <w:rPr>
          <w:color w:val="auto"/>
        </w:rPr>
        <w:t>，</w:t>
      </w:r>
      <w:r w:rsidR="004F7A9E">
        <w:rPr>
          <w:rFonts w:hint="eastAsia"/>
          <w:color w:val="auto"/>
        </w:rPr>
        <w:t>將</w:t>
      </w:r>
      <w:r w:rsidR="008B59A9" w:rsidRPr="007C5088">
        <w:rPr>
          <w:rFonts w:hint="eastAsia"/>
          <w:color w:val="auto"/>
        </w:rPr>
        <w:t>永續</w:t>
      </w:r>
      <w:r w:rsidR="0009780F" w:rsidRPr="007C5088">
        <w:rPr>
          <w:rFonts w:hint="eastAsia"/>
          <w:color w:val="auto"/>
        </w:rPr>
        <w:t>行動</w:t>
      </w:r>
      <w:r w:rsidR="008B59A9" w:rsidRPr="007C5088">
        <w:rPr>
          <w:color w:val="auto"/>
        </w:rPr>
        <w:t>轉化為商業</w:t>
      </w:r>
      <w:r w:rsidR="008B59A9" w:rsidRPr="007C5088">
        <w:rPr>
          <w:rFonts w:hint="eastAsia"/>
          <w:color w:val="auto"/>
        </w:rPr>
        <w:t>價值</w:t>
      </w:r>
      <w:r w:rsidR="00B768A9" w:rsidRPr="007C5088">
        <w:rPr>
          <w:rFonts w:hint="eastAsia"/>
          <w:color w:val="auto"/>
        </w:rPr>
        <w:t>及</w:t>
      </w:r>
      <w:r w:rsidR="008B59A9" w:rsidRPr="007C5088">
        <w:rPr>
          <w:rFonts w:hint="eastAsia"/>
          <w:color w:val="auto"/>
        </w:rPr>
        <w:t>顧客</w:t>
      </w:r>
      <w:r w:rsidR="008B59A9" w:rsidRPr="007C5088">
        <w:rPr>
          <w:color w:val="auto"/>
        </w:rPr>
        <w:t>信任。</w:t>
      </w:r>
    </w:p>
    <w:p w14:paraId="0DDE11B7" w14:textId="30CEE4D4" w:rsidR="00B30F33" w:rsidRPr="007C5088" w:rsidRDefault="00723850" w:rsidP="00211BF5">
      <w:pPr>
        <w:pStyle w:val="aff4"/>
        <w:ind w:left="360" w:right="360" w:firstLine="480"/>
        <w:rPr>
          <w:color w:val="auto"/>
        </w:rPr>
      </w:pPr>
      <w:r w:rsidRPr="007C5088">
        <w:rPr>
          <w:rFonts w:hint="eastAsia"/>
          <w:color w:val="auto"/>
        </w:rPr>
        <w:t>「碳足跡是關鍵數據，品牌在設計時如果能採用較低碳、有完整數據的產品，就可控制碳排達</w:t>
      </w:r>
      <w:r w:rsidR="00F97A4B">
        <w:rPr>
          <w:rFonts w:hint="eastAsia"/>
          <w:color w:val="auto"/>
        </w:rPr>
        <w:t>成</w:t>
      </w:r>
      <w:r w:rsidRPr="007C5088">
        <w:rPr>
          <w:rFonts w:hint="eastAsia"/>
          <w:color w:val="auto"/>
        </w:rPr>
        <w:t>減碳目標。」（</w:t>
      </w:r>
      <w:r w:rsidRPr="007C5088">
        <w:rPr>
          <w:color w:val="auto"/>
        </w:rPr>
        <w:t xml:space="preserve">李菁 </w:t>
      </w:r>
      <w:r w:rsidRPr="007C5088">
        <w:rPr>
          <w:rFonts w:hint="eastAsia"/>
          <w:color w:val="auto"/>
        </w:rPr>
        <w:t>執行長，2025訪談資料）</w:t>
      </w:r>
    </w:p>
    <w:p w14:paraId="1A157431" w14:textId="0FB32D96" w:rsidR="002A4332" w:rsidRPr="007C5088" w:rsidRDefault="00404ACD" w:rsidP="00063A27">
      <w:pPr>
        <w:pStyle w:val="15"/>
        <w:ind w:firstLine="480"/>
        <w:rPr>
          <w:color w:val="auto"/>
        </w:rPr>
      </w:pPr>
      <w:r w:rsidRPr="007C5088">
        <w:rPr>
          <w:rFonts w:hint="eastAsia"/>
          <w:color w:val="auto"/>
        </w:rPr>
        <w:t>而</w:t>
      </w:r>
      <w:r w:rsidR="00DF17C4" w:rsidRPr="007C5088">
        <w:rPr>
          <w:rFonts w:hint="eastAsia"/>
          <w:color w:val="auto"/>
        </w:rPr>
        <w:t>品牌端</w:t>
      </w:r>
      <w:r w:rsidR="00E830DC">
        <w:rPr>
          <w:rFonts w:hint="eastAsia"/>
          <w:color w:val="auto"/>
        </w:rPr>
        <w:t>，</w:t>
      </w:r>
      <w:r w:rsidRPr="007C5088">
        <w:rPr>
          <w:color w:val="auto"/>
        </w:rPr>
        <w:t>藉由碳排</w:t>
      </w:r>
      <w:r w:rsidR="0031657F" w:rsidRPr="007C5088">
        <w:rPr>
          <w:rFonts w:hint="eastAsia"/>
          <w:color w:val="auto"/>
        </w:rPr>
        <w:t>放</w:t>
      </w:r>
      <w:r w:rsidR="0096501C" w:rsidRPr="007C5088">
        <w:rPr>
          <w:rFonts w:hint="eastAsia"/>
          <w:color w:val="auto"/>
        </w:rPr>
        <w:t>、用水、用電等能源消耗</w:t>
      </w:r>
      <w:r w:rsidRPr="007C5088">
        <w:rPr>
          <w:color w:val="auto"/>
        </w:rPr>
        <w:t>資料，從採購</w:t>
      </w:r>
      <w:r w:rsidRPr="007C5088">
        <w:rPr>
          <w:rFonts w:hint="eastAsia"/>
          <w:color w:val="auto"/>
        </w:rPr>
        <w:t>階段</w:t>
      </w:r>
      <w:r w:rsidR="002A4332" w:rsidRPr="007C5088">
        <w:rPr>
          <w:rFonts w:hint="eastAsia"/>
          <w:color w:val="auto"/>
        </w:rPr>
        <w:t>就</w:t>
      </w:r>
      <w:r w:rsidRPr="007C5088">
        <w:rPr>
          <w:color w:val="auto"/>
        </w:rPr>
        <w:t>開始實施</w:t>
      </w:r>
      <w:r w:rsidR="00334426" w:rsidRPr="007C5088">
        <w:rPr>
          <w:rFonts w:hint="eastAsia"/>
          <w:color w:val="auto"/>
        </w:rPr>
        <w:t>環保</w:t>
      </w:r>
      <w:r w:rsidRPr="007C5088">
        <w:rPr>
          <w:color w:val="auto"/>
        </w:rPr>
        <w:t>策略。</w:t>
      </w:r>
      <w:r w:rsidR="00B72427" w:rsidRPr="007C5088">
        <w:rPr>
          <w:color w:val="auto"/>
        </w:rPr>
        <w:t>特別是服飾與鞋類產業中，布料原料占整體產品碳足跡的</w:t>
      </w:r>
      <w:r w:rsidR="00B72427" w:rsidRPr="007C5088">
        <w:rPr>
          <w:color w:val="auto"/>
        </w:rPr>
        <w:t>80%</w:t>
      </w:r>
      <w:r w:rsidR="00B72427" w:rsidRPr="007C5088">
        <w:rPr>
          <w:color w:val="auto"/>
        </w:rPr>
        <w:t>，</w:t>
      </w:r>
      <w:r w:rsidR="0023544D" w:rsidRPr="007C5088">
        <w:rPr>
          <w:color w:val="auto"/>
        </w:rPr>
        <w:t>因此</w:t>
      </w:r>
      <w:r w:rsidR="005C0362" w:rsidRPr="007C5088">
        <w:rPr>
          <w:rFonts w:hint="eastAsia"/>
          <w:color w:val="auto"/>
        </w:rPr>
        <w:t>採購階段的</w:t>
      </w:r>
      <w:r w:rsidR="0023544D" w:rsidRPr="007C5088">
        <w:rPr>
          <w:color w:val="auto"/>
        </w:rPr>
        <w:t>碳排控管便成為關鍵</w:t>
      </w:r>
      <w:r w:rsidR="0063642D" w:rsidRPr="007C5088">
        <w:rPr>
          <w:rFonts w:hint="eastAsia"/>
          <w:color w:val="auto"/>
        </w:rPr>
        <w:t>，</w:t>
      </w:r>
      <w:r w:rsidR="00CA1D10" w:rsidRPr="007C5088">
        <w:rPr>
          <w:color w:val="auto"/>
        </w:rPr>
        <w:t>品牌可</w:t>
      </w:r>
      <w:r w:rsidR="00723850" w:rsidRPr="007C5088">
        <w:rPr>
          <w:rFonts w:hint="eastAsia"/>
          <w:color w:val="auto"/>
        </w:rPr>
        <w:t>依據</w:t>
      </w:r>
      <w:r w:rsidR="00CA1D10" w:rsidRPr="007C5088">
        <w:rPr>
          <w:color w:val="auto"/>
        </w:rPr>
        <w:t>年度</w:t>
      </w:r>
      <w:r w:rsidR="00CA1D10" w:rsidRPr="007C5088">
        <w:rPr>
          <w:rFonts w:hint="eastAsia"/>
          <w:color w:val="auto"/>
        </w:rPr>
        <w:t>永續</w:t>
      </w:r>
      <w:r w:rsidR="00CA1D10" w:rsidRPr="007C5088">
        <w:rPr>
          <w:color w:val="auto"/>
        </w:rPr>
        <w:t>政策與</w:t>
      </w:r>
      <w:r w:rsidR="00723850" w:rsidRPr="007C5088">
        <w:rPr>
          <w:rFonts w:hint="eastAsia"/>
          <w:color w:val="auto"/>
        </w:rPr>
        <w:t>企業</w:t>
      </w:r>
      <w:r w:rsidR="00CA1D10" w:rsidRPr="007C5088">
        <w:rPr>
          <w:color w:val="auto"/>
        </w:rPr>
        <w:t>治理目標編列碳排預算</w:t>
      </w:r>
      <w:r w:rsidR="00CA1D10" w:rsidRPr="007C5088">
        <w:rPr>
          <w:rFonts w:hint="eastAsia"/>
          <w:color w:val="auto"/>
        </w:rPr>
        <w:t>，減少</w:t>
      </w:r>
      <w:r w:rsidR="00723850" w:rsidRPr="007C5088">
        <w:rPr>
          <w:rFonts w:hint="eastAsia"/>
          <w:color w:val="auto"/>
        </w:rPr>
        <w:t>產品</w:t>
      </w:r>
      <w:r w:rsidR="00CA1D10" w:rsidRPr="007C5088">
        <w:rPr>
          <w:rFonts w:hint="eastAsia"/>
          <w:color w:val="auto"/>
        </w:rPr>
        <w:t>對自然環境造成的衝擊</w:t>
      </w:r>
      <w:r w:rsidR="00CA1D10" w:rsidRPr="007C5088">
        <w:rPr>
          <w:color w:val="auto"/>
        </w:rPr>
        <w:t>。</w:t>
      </w:r>
    </w:p>
    <w:p w14:paraId="3EC80C70" w14:textId="7EBC2713" w:rsidR="00DF17C4" w:rsidRPr="007C5088" w:rsidRDefault="00723850" w:rsidP="005E5DFA">
      <w:pPr>
        <w:pStyle w:val="15"/>
        <w:ind w:firstLine="480"/>
        <w:rPr>
          <w:color w:val="auto"/>
        </w:rPr>
      </w:pPr>
      <w:r w:rsidRPr="007C5088">
        <w:rPr>
          <w:color w:val="auto"/>
        </w:rPr>
        <w:t>TextileCloud™</w:t>
      </w:r>
      <w:r w:rsidRPr="007C5088">
        <w:rPr>
          <w:rFonts w:hint="eastAsia"/>
          <w:color w:val="auto"/>
        </w:rPr>
        <w:t>和</w:t>
      </w:r>
      <w:r w:rsidRPr="007C5088">
        <w:rPr>
          <w:color w:val="auto"/>
        </w:rPr>
        <w:t>Eco-Impactor®</w:t>
      </w:r>
      <w:r w:rsidR="00DC3563" w:rsidRPr="007C5088">
        <w:rPr>
          <w:rFonts w:hint="eastAsia"/>
          <w:color w:val="auto"/>
        </w:rPr>
        <w:t>使</w:t>
      </w:r>
      <w:r w:rsidR="00B4158F" w:rsidRPr="007C5088">
        <w:rPr>
          <w:color w:val="auto"/>
        </w:rPr>
        <w:t>減碳行動</w:t>
      </w:r>
      <w:r w:rsidR="002A4332" w:rsidRPr="007C5088">
        <w:rPr>
          <w:rFonts w:hint="eastAsia"/>
          <w:color w:val="auto"/>
        </w:rPr>
        <w:t>跳脫</w:t>
      </w:r>
      <w:r w:rsidR="00B4158F" w:rsidRPr="007C5088">
        <w:rPr>
          <w:color w:val="auto"/>
        </w:rPr>
        <w:t>道德層</w:t>
      </w:r>
      <w:r w:rsidR="002A4332" w:rsidRPr="007C5088">
        <w:rPr>
          <w:rFonts w:hint="eastAsia"/>
          <w:color w:val="auto"/>
        </w:rPr>
        <w:t>面</w:t>
      </w:r>
      <w:r w:rsidR="00B4158F" w:rsidRPr="007C5088">
        <w:rPr>
          <w:color w:val="auto"/>
        </w:rPr>
        <w:t>的</w:t>
      </w:r>
      <w:r w:rsidR="002A4332" w:rsidRPr="007C5088">
        <w:rPr>
          <w:rFonts w:hint="eastAsia"/>
          <w:color w:val="auto"/>
        </w:rPr>
        <w:t>環保</w:t>
      </w:r>
      <w:r w:rsidR="00B4158F" w:rsidRPr="007C5088">
        <w:rPr>
          <w:color w:val="auto"/>
        </w:rPr>
        <w:t>訴求，</w:t>
      </w:r>
      <w:r w:rsidR="00DC3563" w:rsidRPr="007C5088">
        <w:rPr>
          <w:rFonts w:hint="eastAsia"/>
          <w:color w:val="auto"/>
        </w:rPr>
        <w:t>而真正</w:t>
      </w:r>
      <w:r w:rsidR="00B4158F" w:rsidRPr="007C5088">
        <w:rPr>
          <w:color w:val="auto"/>
        </w:rPr>
        <w:t>內嵌於企業資源分配與決策體系中，從產品設計、</w:t>
      </w:r>
      <w:r w:rsidR="00AD42FD" w:rsidRPr="007C5088">
        <w:rPr>
          <w:rFonts w:hint="eastAsia"/>
          <w:color w:val="auto"/>
        </w:rPr>
        <w:t>原物料採購</w:t>
      </w:r>
      <w:r w:rsidR="00B4158F" w:rsidRPr="007C5088">
        <w:rPr>
          <w:color w:val="auto"/>
        </w:rPr>
        <w:t>、成本控管到營運治理，</w:t>
      </w:r>
      <w:r w:rsidR="005E5DFA" w:rsidRPr="007C5088">
        <w:rPr>
          <w:rFonts w:hint="eastAsia"/>
          <w:color w:val="auto"/>
        </w:rPr>
        <w:t>協助產業鏈</w:t>
      </w:r>
      <w:r w:rsidR="00B4158F" w:rsidRPr="007C5088">
        <w:rPr>
          <w:color w:val="auto"/>
        </w:rPr>
        <w:t>貫穿</w:t>
      </w:r>
      <w:r w:rsidR="005E5DFA" w:rsidRPr="007C5088">
        <w:rPr>
          <w:rFonts w:hint="eastAsia"/>
          <w:color w:val="auto"/>
        </w:rPr>
        <w:t>全流程的永續行動</w:t>
      </w:r>
      <w:r w:rsidR="00B4158F" w:rsidRPr="007C5088">
        <w:rPr>
          <w:color w:val="auto"/>
        </w:rPr>
        <w:t>。</w:t>
      </w:r>
    </w:p>
    <w:p w14:paraId="3CC62AA6" w14:textId="3580751E" w:rsidR="00041742" w:rsidRPr="007C5088" w:rsidRDefault="00723850" w:rsidP="00475865">
      <w:pPr>
        <w:pStyle w:val="aff4"/>
        <w:ind w:left="360" w:right="360" w:firstLine="480"/>
        <w:rPr>
          <w:color w:val="auto"/>
        </w:rPr>
      </w:pPr>
      <w:r w:rsidRPr="007C5088">
        <w:rPr>
          <w:rFonts w:hint="eastAsia"/>
          <w:color w:val="auto"/>
        </w:rPr>
        <w:t>「對品牌商來說，什麼是sustainable future?作為供應鏈，我們其實在產品製程上的減碳真的盡了非常大的心力。但對於品牌商來說，他們真的想要的sustainable future不只是在製程上減碳，而是整個供應鏈的商業、生產模式的整體改變。」（</w:t>
      </w:r>
      <w:r w:rsidRPr="007C5088">
        <w:rPr>
          <w:color w:val="auto"/>
        </w:rPr>
        <w:t xml:space="preserve">李菁 </w:t>
      </w:r>
      <w:r w:rsidRPr="007C5088">
        <w:rPr>
          <w:rFonts w:hint="eastAsia"/>
          <w:color w:val="auto"/>
        </w:rPr>
        <w:t>執行長，2022 淨零碳排之路-研討會資料）</w:t>
      </w:r>
      <w:r w:rsidR="00041742" w:rsidRPr="007C5088">
        <w:rPr>
          <w:color w:val="auto"/>
        </w:rPr>
        <w:br w:type="page"/>
      </w:r>
    </w:p>
    <w:p w14:paraId="36C6B876" w14:textId="09498BA4" w:rsidR="00C45278" w:rsidRPr="007C5088" w:rsidRDefault="00034638" w:rsidP="00524AAA">
      <w:pPr>
        <w:pStyle w:val="affc"/>
      </w:pPr>
      <w:bookmarkStart w:id="103" w:name="_Toc218693371"/>
      <w:r w:rsidRPr="007C5088">
        <w:rPr>
          <w:rFonts w:hint="eastAsia"/>
        </w:rPr>
        <w:lastRenderedPageBreak/>
        <w:t>表</w:t>
      </w:r>
      <w:r w:rsidRPr="007C5088">
        <w:rPr>
          <w:rFonts w:hint="eastAsia"/>
        </w:rPr>
        <w:t xml:space="preserve"> 5.5-</w:t>
      </w:r>
      <w:r w:rsidRPr="007C5088">
        <w:fldChar w:fldCharType="begin"/>
      </w:r>
      <w:r w:rsidRPr="007C5088">
        <w:instrText xml:space="preserve"> </w:instrText>
      </w:r>
      <w:r w:rsidRPr="007C5088">
        <w:rPr>
          <w:rFonts w:hint="eastAsia"/>
        </w:rPr>
        <w:instrText xml:space="preserve">SEQ </w:instrText>
      </w:r>
      <w:r w:rsidRPr="007C5088">
        <w:rPr>
          <w:rFonts w:hint="eastAsia"/>
        </w:rPr>
        <w:instrText>表</w:instrText>
      </w:r>
      <w:r w:rsidRPr="007C5088">
        <w:rPr>
          <w:rFonts w:hint="eastAsia"/>
        </w:rPr>
        <w:instrText>_5.5- \* ARABIC</w:instrText>
      </w:r>
      <w:r w:rsidRPr="007C5088">
        <w:instrText xml:space="preserve"> </w:instrText>
      </w:r>
      <w:r w:rsidRPr="007C5088">
        <w:fldChar w:fldCharType="separate"/>
      </w:r>
      <w:r w:rsidR="009463B3">
        <w:rPr>
          <w:noProof/>
        </w:rPr>
        <w:t>1</w:t>
      </w:r>
      <w:r w:rsidRPr="007C5088">
        <w:fldChar w:fldCharType="end"/>
      </w:r>
      <w:r w:rsidR="00C45278" w:rsidRPr="007C5088">
        <w:rPr>
          <w:rFonts w:hint="eastAsia"/>
        </w:rPr>
        <w:t xml:space="preserve"> </w:t>
      </w:r>
      <w:r w:rsidR="00C45278" w:rsidRPr="007C5088">
        <w:rPr>
          <w:rFonts w:hint="eastAsia"/>
        </w:rPr>
        <w:t>第</w:t>
      </w:r>
      <w:r w:rsidR="004E4CDD" w:rsidRPr="007C5088">
        <w:rPr>
          <w:rFonts w:hint="eastAsia"/>
        </w:rPr>
        <w:t>四</w:t>
      </w:r>
      <w:r w:rsidR="00C45278" w:rsidRPr="007C5088">
        <w:rPr>
          <w:rFonts w:hint="eastAsia"/>
        </w:rPr>
        <w:t>階段個案分析表</w:t>
      </w:r>
      <w:bookmarkEnd w:id="103"/>
    </w:p>
    <w:tbl>
      <w:tblPr>
        <w:tblStyle w:val="aff1"/>
        <w:tblW w:w="9067" w:type="dxa"/>
        <w:tblLook w:val="04A0" w:firstRow="1" w:lastRow="0" w:firstColumn="1" w:lastColumn="0" w:noHBand="0" w:noVBand="1"/>
      </w:tblPr>
      <w:tblGrid>
        <w:gridCol w:w="582"/>
        <w:gridCol w:w="582"/>
        <w:gridCol w:w="3951"/>
        <w:gridCol w:w="3952"/>
      </w:tblGrid>
      <w:tr w:rsidR="00E57F08" w:rsidRPr="007C5088" w14:paraId="1412F5A0" w14:textId="77777777" w:rsidTr="00955F9C">
        <w:tc>
          <w:tcPr>
            <w:tcW w:w="1164" w:type="dxa"/>
            <w:gridSpan w:val="2"/>
            <w:vAlign w:val="center"/>
          </w:tcPr>
          <w:p w14:paraId="009F55FF" w14:textId="77777777" w:rsidR="00C45278" w:rsidRPr="007C5088" w:rsidRDefault="00C45278" w:rsidP="0008650E">
            <w:pPr>
              <w:ind w:firstLineChars="0" w:firstLine="0"/>
              <w:jc w:val="center"/>
            </w:pPr>
            <w:r w:rsidRPr="007C5088">
              <w:rPr>
                <w:rFonts w:ascii="標楷體" w:hAnsi="標楷體" w:hint="eastAsia"/>
              </w:rPr>
              <w:t>理論</w:t>
            </w:r>
          </w:p>
        </w:tc>
        <w:tc>
          <w:tcPr>
            <w:tcW w:w="7903" w:type="dxa"/>
            <w:gridSpan w:val="2"/>
            <w:vAlign w:val="center"/>
          </w:tcPr>
          <w:p w14:paraId="7BB2C3EB" w14:textId="77777777" w:rsidR="00C45278" w:rsidRPr="007C5088" w:rsidRDefault="00C45278" w:rsidP="0008650E">
            <w:pPr>
              <w:ind w:firstLineChars="0" w:firstLine="0"/>
              <w:jc w:val="center"/>
            </w:pPr>
            <w:r w:rsidRPr="007C5088">
              <w:rPr>
                <w:rFonts w:ascii="標楷體" w:hAnsi="標楷體" w:hint="eastAsia"/>
              </w:rPr>
              <w:t>觀察重點</w:t>
            </w:r>
          </w:p>
        </w:tc>
      </w:tr>
      <w:tr w:rsidR="00E57F08" w:rsidRPr="007C5088" w14:paraId="7C5DCDF1" w14:textId="77777777" w:rsidTr="00CC13DB">
        <w:tc>
          <w:tcPr>
            <w:tcW w:w="582" w:type="dxa"/>
            <w:vMerge w:val="restart"/>
            <w:textDirection w:val="tbRlV"/>
            <w:vAlign w:val="center"/>
          </w:tcPr>
          <w:p w14:paraId="3665C5AE" w14:textId="77777777" w:rsidR="00C45278" w:rsidRPr="007C5088" w:rsidRDefault="00C45278" w:rsidP="0008650E">
            <w:pPr>
              <w:ind w:left="113" w:right="113" w:firstLineChars="0" w:firstLine="0"/>
              <w:jc w:val="center"/>
            </w:pPr>
            <w:r w:rsidRPr="007C5088">
              <w:rPr>
                <w:rFonts w:hint="eastAsia"/>
              </w:rPr>
              <w:t>制定</w:t>
            </w:r>
          </w:p>
        </w:tc>
        <w:tc>
          <w:tcPr>
            <w:tcW w:w="582" w:type="dxa"/>
            <w:vMerge w:val="restart"/>
            <w:textDirection w:val="tbRlV"/>
            <w:vAlign w:val="center"/>
          </w:tcPr>
          <w:p w14:paraId="795D73C8" w14:textId="77777777" w:rsidR="00C45278" w:rsidRPr="007C5088" w:rsidRDefault="00C45278" w:rsidP="0008650E">
            <w:pPr>
              <w:ind w:left="113" w:right="113" w:firstLineChars="0" w:firstLine="0"/>
              <w:jc w:val="center"/>
              <w:rPr>
                <w:b/>
                <w:bCs/>
              </w:rPr>
            </w:pPr>
            <w:r w:rsidRPr="007C5088">
              <w:rPr>
                <w:rFonts w:ascii="標楷體" w:hAnsi="標楷體" w:hint="eastAsia"/>
              </w:rPr>
              <w:t>認知</w:t>
            </w:r>
          </w:p>
        </w:tc>
        <w:tc>
          <w:tcPr>
            <w:tcW w:w="3951" w:type="dxa"/>
            <w:vAlign w:val="center"/>
          </w:tcPr>
          <w:p w14:paraId="112FBC1E" w14:textId="77777777" w:rsidR="00C45278" w:rsidRPr="007C5088" w:rsidRDefault="00C45278" w:rsidP="0008650E">
            <w:pPr>
              <w:ind w:firstLineChars="0" w:firstLine="0"/>
              <w:jc w:val="center"/>
            </w:pPr>
            <w:r w:rsidRPr="007C5088">
              <w:rPr>
                <w:rFonts w:ascii="標楷體" w:hAnsi="標楷體" w:hint="eastAsia"/>
              </w:rPr>
              <w:t>產業需求</w:t>
            </w:r>
          </w:p>
        </w:tc>
        <w:tc>
          <w:tcPr>
            <w:tcW w:w="3952" w:type="dxa"/>
            <w:vAlign w:val="center"/>
          </w:tcPr>
          <w:p w14:paraId="6F507322" w14:textId="77777777" w:rsidR="00C45278" w:rsidRPr="007C5088" w:rsidRDefault="00C45278" w:rsidP="0008650E">
            <w:pPr>
              <w:ind w:firstLineChars="0" w:firstLine="0"/>
              <w:jc w:val="center"/>
            </w:pPr>
            <w:r w:rsidRPr="007C5088">
              <w:rPr>
                <w:rFonts w:ascii="標楷體" w:hAnsi="標楷體" w:hint="eastAsia"/>
              </w:rPr>
              <w:t>企業能力</w:t>
            </w:r>
          </w:p>
        </w:tc>
      </w:tr>
      <w:tr w:rsidR="00E57F08" w:rsidRPr="007C5088" w14:paraId="59E945EC" w14:textId="77777777" w:rsidTr="00CC13DB">
        <w:tc>
          <w:tcPr>
            <w:tcW w:w="582" w:type="dxa"/>
            <w:vMerge/>
            <w:textDirection w:val="tbRlV"/>
            <w:vAlign w:val="center"/>
          </w:tcPr>
          <w:p w14:paraId="35B29AA6" w14:textId="77777777" w:rsidR="00C45278" w:rsidRPr="007C5088" w:rsidRDefault="00C45278" w:rsidP="0008650E">
            <w:pPr>
              <w:ind w:left="113" w:right="113" w:firstLineChars="0" w:firstLine="0"/>
              <w:jc w:val="center"/>
            </w:pPr>
          </w:p>
        </w:tc>
        <w:tc>
          <w:tcPr>
            <w:tcW w:w="582" w:type="dxa"/>
            <w:vMerge/>
            <w:textDirection w:val="tbRlV"/>
            <w:vAlign w:val="center"/>
          </w:tcPr>
          <w:p w14:paraId="1FE3B523" w14:textId="77777777" w:rsidR="00C45278" w:rsidRPr="007C5088" w:rsidRDefault="00C45278" w:rsidP="0008650E">
            <w:pPr>
              <w:ind w:left="113" w:right="113" w:firstLineChars="0" w:firstLine="0"/>
              <w:jc w:val="center"/>
            </w:pPr>
          </w:p>
        </w:tc>
        <w:tc>
          <w:tcPr>
            <w:tcW w:w="3951" w:type="dxa"/>
          </w:tcPr>
          <w:p w14:paraId="46C59E74" w14:textId="77777777" w:rsidR="00C45278" w:rsidRPr="007C5088" w:rsidRDefault="00C45278" w:rsidP="00C45278">
            <w:pPr>
              <w:pStyle w:val="151"/>
              <w:rPr>
                <w:color w:val="auto"/>
              </w:rPr>
            </w:pPr>
            <w:r w:rsidRPr="007C5088">
              <w:rPr>
                <w:color w:val="auto"/>
              </w:rPr>
              <w:t>國際趨勢與法規推動永續</w:t>
            </w:r>
            <w:r w:rsidRPr="007C5088">
              <w:rPr>
                <w:rFonts w:hint="eastAsia"/>
                <w:color w:val="auto"/>
              </w:rPr>
              <w:t>目標。</w:t>
            </w:r>
          </w:p>
          <w:p w14:paraId="4F4AA9CE" w14:textId="265C90F9" w:rsidR="00C45278" w:rsidRPr="007C5088" w:rsidRDefault="00C45278" w:rsidP="00C45278">
            <w:pPr>
              <w:pStyle w:val="151"/>
              <w:rPr>
                <w:color w:val="auto"/>
              </w:rPr>
            </w:pPr>
            <w:r w:rsidRPr="007C5088">
              <w:rPr>
                <w:rFonts w:hint="eastAsia"/>
                <w:color w:val="auto"/>
              </w:rPr>
              <w:t>碳足跡控管與生產前控制成本。</w:t>
            </w:r>
          </w:p>
        </w:tc>
        <w:tc>
          <w:tcPr>
            <w:tcW w:w="3952" w:type="dxa"/>
          </w:tcPr>
          <w:p w14:paraId="152F786E" w14:textId="62D358FE" w:rsidR="003C48AC" w:rsidRPr="007C5088" w:rsidRDefault="003C48AC" w:rsidP="003C48AC">
            <w:pPr>
              <w:pStyle w:val="151"/>
              <w:rPr>
                <w:color w:val="auto"/>
              </w:rPr>
            </w:pPr>
            <w:r w:rsidRPr="007C5088">
              <w:rPr>
                <w:rFonts w:hint="eastAsia"/>
                <w:color w:val="auto"/>
              </w:rPr>
              <w:t>網站改版，調整與客戶溝通語言、</w:t>
            </w:r>
            <w:r w:rsidRPr="007C5088">
              <w:rPr>
                <w:color w:val="auto"/>
              </w:rPr>
              <w:t>回應永續等新興需求</w:t>
            </w:r>
            <w:r w:rsidR="0047173A" w:rsidRPr="007C5088">
              <w:rPr>
                <w:rFonts w:hint="eastAsia"/>
                <w:color w:val="auto"/>
              </w:rPr>
              <w:t>。</w:t>
            </w:r>
          </w:p>
          <w:p w14:paraId="6DFE900D" w14:textId="070F3490" w:rsidR="00C45278" w:rsidRPr="007C5088" w:rsidRDefault="001B0E2A" w:rsidP="001B0E2A">
            <w:pPr>
              <w:pStyle w:val="151"/>
              <w:rPr>
                <w:color w:val="auto"/>
              </w:rPr>
            </w:pPr>
            <w:r w:rsidRPr="007C5088">
              <w:rPr>
                <w:rFonts w:hint="eastAsia"/>
                <w:color w:val="auto"/>
              </w:rPr>
              <w:t>串接外部專業資源，</w:t>
            </w:r>
            <w:r w:rsidR="008224D1" w:rsidRPr="007C5088">
              <w:rPr>
                <w:color w:val="auto"/>
              </w:rPr>
              <w:t>擴展</w:t>
            </w:r>
            <w:r w:rsidR="008224D1" w:rsidRPr="007C5088">
              <w:rPr>
                <w:rFonts w:hint="eastAsia"/>
                <w:color w:val="auto"/>
              </w:rPr>
              <w:t>永續服務</w:t>
            </w:r>
            <w:r w:rsidR="000700A7" w:rsidRPr="007C5088">
              <w:rPr>
                <w:rFonts w:hint="eastAsia"/>
                <w:color w:val="auto"/>
              </w:rPr>
              <w:t>。</w:t>
            </w:r>
          </w:p>
        </w:tc>
      </w:tr>
      <w:tr w:rsidR="00E57F08" w:rsidRPr="007C5088" w14:paraId="7A3F4438" w14:textId="77777777" w:rsidTr="00955F9C">
        <w:tc>
          <w:tcPr>
            <w:tcW w:w="582" w:type="dxa"/>
            <w:vMerge/>
            <w:textDirection w:val="tbRlV"/>
            <w:vAlign w:val="center"/>
          </w:tcPr>
          <w:p w14:paraId="652C4AAB" w14:textId="77777777" w:rsidR="00C45278" w:rsidRPr="007C5088" w:rsidRDefault="00C45278" w:rsidP="0008650E">
            <w:pPr>
              <w:ind w:left="113" w:right="113" w:firstLineChars="0" w:firstLine="0"/>
              <w:jc w:val="center"/>
            </w:pPr>
          </w:p>
        </w:tc>
        <w:tc>
          <w:tcPr>
            <w:tcW w:w="582" w:type="dxa"/>
            <w:vMerge w:val="restart"/>
            <w:textDirection w:val="tbRlV"/>
            <w:vAlign w:val="center"/>
          </w:tcPr>
          <w:p w14:paraId="6F397D73" w14:textId="77777777" w:rsidR="00C45278" w:rsidRPr="007C5088" w:rsidRDefault="00C45278" w:rsidP="0008650E">
            <w:pPr>
              <w:ind w:left="113" w:right="113" w:firstLineChars="0" w:firstLine="0"/>
              <w:jc w:val="center"/>
            </w:pPr>
            <w:r w:rsidRPr="007C5088">
              <w:rPr>
                <w:rFonts w:ascii="標楷體" w:hAnsi="標楷體" w:hint="eastAsia"/>
              </w:rPr>
              <w:t>行動</w:t>
            </w:r>
          </w:p>
        </w:tc>
        <w:tc>
          <w:tcPr>
            <w:tcW w:w="7903" w:type="dxa"/>
            <w:gridSpan w:val="2"/>
            <w:vAlign w:val="center"/>
          </w:tcPr>
          <w:p w14:paraId="0B8EA43C" w14:textId="77777777" w:rsidR="00C45278" w:rsidRPr="007C5088" w:rsidRDefault="00C45278" w:rsidP="0008650E">
            <w:pPr>
              <w:ind w:firstLineChars="0" w:firstLine="0"/>
              <w:jc w:val="center"/>
            </w:pPr>
            <w:r w:rsidRPr="007C5088">
              <w:rPr>
                <w:rFonts w:ascii="標楷體" w:hAnsi="標楷體" w:hint="eastAsia"/>
              </w:rPr>
              <w:t>探索可供性</w:t>
            </w:r>
          </w:p>
        </w:tc>
      </w:tr>
      <w:tr w:rsidR="00E57F08" w:rsidRPr="007C5088" w14:paraId="66CAD61E" w14:textId="77777777" w:rsidTr="00FF26D5">
        <w:tc>
          <w:tcPr>
            <w:tcW w:w="582" w:type="dxa"/>
            <w:vMerge/>
            <w:vAlign w:val="center"/>
          </w:tcPr>
          <w:p w14:paraId="682921E9" w14:textId="77777777" w:rsidR="00C45278" w:rsidRPr="007C5088" w:rsidRDefault="00C45278" w:rsidP="0008650E">
            <w:pPr>
              <w:ind w:firstLineChars="0" w:firstLine="0"/>
              <w:jc w:val="center"/>
            </w:pPr>
          </w:p>
        </w:tc>
        <w:tc>
          <w:tcPr>
            <w:tcW w:w="582" w:type="dxa"/>
            <w:vMerge/>
            <w:vAlign w:val="center"/>
          </w:tcPr>
          <w:p w14:paraId="0D06D45E" w14:textId="77777777" w:rsidR="00C45278" w:rsidRPr="007C5088" w:rsidRDefault="00C45278" w:rsidP="0008650E">
            <w:pPr>
              <w:ind w:firstLineChars="0" w:firstLine="0"/>
              <w:jc w:val="center"/>
            </w:pPr>
          </w:p>
        </w:tc>
        <w:tc>
          <w:tcPr>
            <w:tcW w:w="3951" w:type="dxa"/>
            <w:vAlign w:val="center"/>
          </w:tcPr>
          <w:p w14:paraId="5A0DE321" w14:textId="77777777" w:rsidR="00C45278" w:rsidRPr="007C5088" w:rsidRDefault="00C45278" w:rsidP="0008650E">
            <w:pPr>
              <w:ind w:firstLineChars="0" w:firstLine="0"/>
              <w:jc w:val="center"/>
            </w:pPr>
            <w:r w:rsidRPr="007C5088">
              <w:rPr>
                <w:rFonts w:ascii="標楷體" w:hAnsi="標楷體" w:hint="eastAsia"/>
              </w:rPr>
              <w:t>物質性</w:t>
            </w:r>
          </w:p>
        </w:tc>
        <w:tc>
          <w:tcPr>
            <w:tcW w:w="3952" w:type="dxa"/>
            <w:vAlign w:val="center"/>
          </w:tcPr>
          <w:p w14:paraId="61CF3FAE" w14:textId="77777777" w:rsidR="00C45278" w:rsidRPr="007C5088" w:rsidRDefault="00C45278" w:rsidP="0008650E">
            <w:pPr>
              <w:ind w:firstLineChars="0" w:firstLine="0"/>
              <w:jc w:val="center"/>
            </w:pPr>
            <w:r w:rsidRPr="007C5088">
              <w:rPr>
                <w:rFonts w:ascii="標楷體" w:hAnsi="標楷體" w:hint="eastAsia"/>
              </w:rPr>
              <w:t>機會</w:t>
            </w:r>
          </w:p>
        </w:tc>
      </w:tr>
      <w:tr w:rsidR="00E57F08" w:rsidRPr="007C5088" w14:paraId="16194877" w14:textId="77777777" w:rsidTr="00955F9C">
        <w:tc>
          <w:tcPr>
            <w:tcW w:w="582" w:type="dxa"/>
            <w:vMerge/>
            <w:vAlign w:val="center"/>
          </w:tcPr>
          <w:p w14:paraId="0E8529EC" w14:textId="77777777" w:rsidR="00C45278" w:rsidRPr="007C5088" w:rsidRDefault="00C45278" w:rsidP="0008650E">
            <w:pPr>
              <w:ind w:firstLineChars="0" w:firstLine="0"/>
              <w:jc w:val="center"/>
            </w:pPr>
          </w:p>
        </w:tc>
        <w:tc>
          <w:tcPr>
            <w:tcW w:w="582" w:type="dxa"/>
            <w:vMerge/>
            <w:vAlign w:val="center"/>
          </w:tcPr>
          <w:p w14:paraId="25A6013A" w14:textId="77777777" w:rsidR="00C45278" w:rsidRPr="007C5088" w:rsidRDefault="00C45278" w:rsidP="0008650E">
            <w:pPr>
              <w:ind w:firstLineChars="0" w:firstLine="0"/>
              <w:jc w:val="center"/>
            </w:pPr>
          </w:p>
        </w:tc>
        <w:tc>
          <w:tcPr>
            <w:tcW w:w="7903" w:type="dxa"/>
            <w:gridSpan w:val="2"/>
            <w:vAlign w:val="center"/>
          </w:tcPr>
          <w:p w14:paraId="44FAD1FB" w14:textId="28E7D8C9" w:rsidR="0004624E" w:rsidRPr="007C5088" w:rsidRDefault="0004624E" w:rsidP="0004624E">
            <w:pPr>
              <w:pStyle w:val="151"/>
              <w:rPr>
                <w:color w:val="auto"/>
              </w:rPr>
            </w:pPr>
            <w:r w:rsidRPr="007C5088">
              <w:rPr>
                <w:rFonts w:hint="eastAsia"/>
                <w:color w:val="auto"/>
              </w:rPr>
              <w:t>生成式</w:t>
            </w:r>
            <w:r w:rsidRPr="007C5088">
              <w:rPr>
                <w:rFonts w:hint="eastAsia"/>
                <w:color w:val="auto"/>
              </w:rPr>
              <w:t>AI</w:t>
            </w:r>
            <w:r w:rsidRPr="007C5088">
              <w:rPr>
                <w:rFonts w:hint="eastAsia"/>
                <w:color w:val="auto"/>
              </w:rPr>
              <w:t>技術</w:t>
            </w:r>
            <w:r w:rsidR="007D486A">
              <w:rPr>
                <w:rFonts w:hint="eastAsia"/>
                <w:color w:val="auto"/>
              </w:rPr>
              <w:t>（物質性）</w:t>
            </w:r>
            <w:r w:rsidRPr="007C5088">
              <w:rPr>
                <w:rFonts w:hint="eastAsia"/>
                <w:color w:val="auto"/>
              </w:rPr>
              <w:t>，驅動虛實整合的</w:t>
            </w:r>
            <w:r w:rsidR="009B03A0" w:rsidRPr="007C5088">
              <w:rPr>
                <w:rFonts w:hint="eastAsia"/>
                <w:color w:val="auto"/>
              </w:rPr>
              <w:t>永續</w:t>
            </w:r>
            <w:r w:rsidRPr="007C5088">
              <w:rPr>
                <w:rFonts w:hint="eastAsia"/>
                <w:color w:val="auto"/>
              </w:rPr>
              <w:t>織品設計。（</w:t>
            </w:r>
            <w:r w:rsidRPr="007C5088">
              <w:rPr>
                <w:rFonts w:hint="eastAsia"/>
                <w:color w:val="auto"/>
              </w:rPr>
              <w:t>2024</w:t>
            </w:r>
            <w:r w:rsidRPr="007C5088">
              <w:rPr>
                <w:rFonts w:hint="eastAsia"/>
                <w:color w:val="auto"/>
              </w:rPr>
              <w:t>）</w:t>
            </w:r>
          </w:p>
          <w:p w14:paraId="65567687" w14:textId="675815DA" w:rsidR="0004624E" w:rsidRPr="007C5088" w:rsidRDefault="0004624E" w:rsidP="0004624E">
            <w:pPr>
              <w:pStyle w:val="151"/>
              <w:rPr>
                <w:color w:val="auto"/>
              </w:rPr>
            </w:pPr>
            <w:r w:rsidRPr="007C5088">
              <w:rPr>
                <w:rFonts w:hint="eastAsia"/>
                <w:color w:val="auto"/>
              </w:rPr>
              <w:t>數位布片</w:t>
            </w:r>
            <w:r w:rsidR="009A3C64">
              <w:rPr>
                <w:rFonts w:hint="eastAsia"/>
                <w:color w:val="auto"/>
              </w:rPr>
              <w:t>（物質性）</w:t>
            </w:r>
            <w:r w:rsidRPr="007C5088">
              <w:rPr>
                <w:rFonts w:hint="eastAsia"/>
                <w:color w:val="auto"/>
              </w:rPr>
              <w:t>成為永續治理與供應鏈管理工具。</w:t>
            </w:r>
          </w:p>
          <w:p w14:paraId="7EA18932" w14:textId="20FE5046" w:rsidR="00C45278" w:rsidRPr="007C5088" w:rsidRDefault="00FF693E" w:rsidP="0004624E">
            <w:pPr>
              <w:pStyle w:val="151"/>
              <w:rPr>
                <w:color w:val="auto"/>
                <w:u w:color="FF0000"/>
              </w:rPr>
            </w:pPr>
            <w:r>
              <w:rPr>
                <w:rFonts w:hint="eastAsia"/>
                <w:color w:val="auto"/>
              </w:rPr>
              <w:t>數位布片</w:t>
            </w:r>
            <w:r w:rsidR="009A3C64">
              <w:rPr>
                <w:rFonts w:hint="eastAsia"/>
                <w:color w:val="auto"/>
              </w:rPr>
              <w:t>（物質性）</w:t>
            </w:r>
            <w:r w:rsidR="0004624E" w:rsidRPr="007C5088">
              <w:rPr>
                <w:rFonts w:hint="eastAsia"/>
                <w:color w:val="auto"/>
              </w:rPr>
              <w:t>賦能個人創作、情感表達實現。</w:t>
            </w:r>
          </w:p>
        </w:tc>
      </w:tr>
      <w:tr w:rsidR="00E57F08" w:rsidRPr="007C5088" w14:paraId="05D4A5BD" w14:textId="77777777" w:rsidTr="00955F9C">
        <w:tc>
          <w:tcPr>
            <w:tcW w:w="582" w:type="dxa"/>
            <w:vMerge/>
            <w:vAlign w:val="center"/>
          </w:tcPr>
          <w:p w14:paraId="62FDB619" w14:textId="77777777" w:rsidR="00C45278" w:rsidRPr="007C5088" w:rsidRDefault="00C45278" w:rsidP="0008650E">
            <w:pPr>
              <w:ind w:firstLineChars="0" w:firstLine="0"/>
              <w:jc w:val="center"/>
            </w:pPr>
          </w:p>
        </w:tc>
        <w:tc>
          <w:tcPr>
            <w:tcW w:w="582" w:type="dxa"/>
            <w:vMerge/>
            <w:vAlign w:val="center"/>
          </w:tcPr>
          <w:p w14:paraId="3A3FD81D" w14:textId="77777777" w:rsidR="00C45278" w:rsidRPr="007C5088" w:rsidRDefault="00C45278" w:rsidP="0008650E">
            <w:pPr>
              <w:ind w:firstLineChars="0" w:firstLine="0"/>
              <w:jc w:val="center"/>
            </w:pPr>
          </w:p>
        </w:tc>
        <w:tc>
          <w:tcPr>
            <w:tcW w:w="7903" w:type="dxa"/>
            <w:gridSpan w:val="2"/>
            <w:vAlign w:val="center"/>
          </w:tcPr>
          <w:p w14:paraId="3E52B41E" w14:textId="22D6DDBB" w:rsidR="00C45278" w:rsidRPr="007C5088" w:rsidRDefault="00A03622" w:rsidP="0008650E">
            <w:pPr>
              <w:ind w:firstLineChars="0" w:firstLine="0"/>
              <w:jc w:val="center"/>
            </w:pPr>
            <w:r w:rsidRPr="007C5088">
              <w:rPr>
                <w:rFonts w:ascii="標楷體" w:hAnsi="標楷體" w:hint="eastAsia"/>
              </w:rPr>
              <w:t>雙元可供性實現</w:t>
            </w:r>
          </w:p>
        </w:tc>
      </w:tr>
      <w:tr w:rsidR="00E57F08" w:rsidRPr="007C5088" w14:paraId="70BD3FB3" w14:textId="77777777" w:rsidTr="00FF26D5">
        <w:tc>
          <w:tcPr>
            <w:tcW w:w="582" w:type="dxa"/>
            <w:vMerge/>
            <w:vAlign w:val="center"/>
          </w:tcPr>
          <w:p w14:paraId="49E6F809" w14:textId="77777777" w:rsidR="00C45278" w:rsidRPr="007C5088" w:rsidRDefault="00C45278" w:rsidP="0008650E">
            <w:pPr>
              <w:ind w:firstLineChars="0" w:firstLine="0"/>
              <w:jc w:val="center"/>
            </w:pPr>
          </w:p>
        </w:tc>
        <w:tc>
          <w:tcPr>
            <w:tcW w:w="582" w:type="dxa"/>
            <w:vMerge/>
            <w:vAlign w:val="center"/>
          </w:tcPr>
          <w:p w14:paraId="3CC649D6" w14:textId="77777777" w:rsidR="00C45278" w:rsidRPr="007C5088" w:rsidRDefault="00C45278" w:rsidP="0008650E">
            <w:pPr>
              <w:ind w:firstLineChars="0" w:firstLine="0"/>
              <w:jc w:val="center"/>
            </w:pPr>
          </w:p>
        </w:tc>
        <w:tc>
          <w:tcPr>
            <w:tcW w:w="3951" w:type="dxa"/>
            <w:vAlign w:val="center"/>
          </w:tcPr>
          <w:p w14:paraId="1E0B650B" w14:textId="77777777" w:rsidR="00C45278" w:rsidRPr="007C5088" w:rsidRDefault="00C45278" w:rsidP="0008650E">
            <w:pPr>
              <w:ind w:firstLineChars="0" w:firstLine="0"/>
              <w:jc w:val="center"/>
            </w:pPr>
            <w:r w:rsidRPr="007C5088">
              <w:rPr>
                <w:rFonts w:ascii="標楷體" w:hAnsi="標楷體" w:hint="eastAsia"/>
              </w:rPr>
              <w:t>深耕運用</w:t>
            </w:r>
          </w:p>
        </w:tc>
        <w:tc>
          <w:tcPr>
            <w:tcW w:w="3952" w:type="dxa"/>
            <w:vAlign w:val="center"/>
          </w:tcPr>
          <w:p w14:paraId="363029B8" w14:textId="77777777" w:rsidR="00C45278" w:rsidRPr="007C5088" w:rsidRDefault="00C45278" w:rsidP="0008650E">
            <w:pPr>
              <w:ind w:firstLineChars="0" w:firstLine="0"/>
              <w:jc w:val="center"/>
            </w:pPr>
            <w:r w:rsidRPr="007C5088">
              <w:rPr>
                <w:rFonts w:ascii="標楷體" w:hAnsi="標楷體" w:hint="eastAsia"/>
              </w:rPr>
              <w:t>創新探索</w:t>
            </w:r>
          </w:p>
        </w:tc>
      </w:tr>
      <w:tr w:rsidR="00E57F08" w:rsidRPr="007C5088" w14:paraId="16474A08" w14:textId="77777777" w:rsidTr="00FF26D5">
        <w:tc>
          <w:tcPr>
            <w:tcW w:w="582" w:type="dxa"/>
            <w:vMerge/>
            <w:vAlign w:val="center"/>
          </w:tcPr>
          <w:p w14:paraId="27419749" w14:textId="77777777" w:rsidR="00C45278" w:rsidRPr="007C5088" w:rsidRDefault="00C45278" w:rsidP="0008650E">
            <w:pPr>
              <w:ind w:firstLineChars="0" w:firstLine="0"/>
              <w:jc w:val="center"/>
            </w:pPr>
          </w:p>
        </w:tc>
        <w:tc>
          <w:tcPr>
            <w:tcW w:w="582" w:type="dxa"/>
            <w:vMerge/>
            <w:vAlign w:val="center"/>
          </w:tcPr>
          <w:p w14:paraId="1A559CAB" w14:textId="77777777" w:rsidR="00C45278" w:rsidRPr="007C5088" w:rsidRDefault="00C45278" w:rsidP="0008650E">
            <w:pPr>
              <w:ind w:firstLineChars="0" w:firstLine="0"/>
              <w:jc w:val="center"/>
            </w:pPr>
          </w:p>
        </w:tc>
        <w:tc>
          <w:tcPr>
            <w:tcW w:w="3951" w:type="dxa"/>
          </w:tcPr>
          <w:p w14:paraId="3705D890" w14:textId="77777777" w:rsidR="009F652C" w:rsidRPr="007C5088" w:rsidRDefault="009F652C" w:rsidP="009F652C">
            <w:pPr>
              <w:pStyle w:val="151"/>
              <w:rPr>
                <w:color w:val="auto"/>
              </w:rPr>
            </w:pPr>
            <w:r w:rsidRPr="007C5088">
              <w:rPr>
                <w:rFonts w:hint="eastAsia"/>
                <w:color w:val="auto"/>
              </w:rPr>
              <w:t>成立數位紡織服務中心，現有設備與掃描技術用於新業務。（</w:t>
            </w:r>
            <w:r w:rsidRPr="007C5088">
              <w:rPr>
                <w:rFonts w:hint="eastAsia"/>
                <w:color w:val="auto"/>
              </w:rPr>
              <w:t>2023</w:t>
            </w:r>
            <w:r w:rsidRPr="007C5088">
              <w:rPr>
                <w:rFonts w:hint="eastAsia"/>
                <w:color w:val="auto"/>
              </w:rPr>
              <w:t>）</w:t>
            </w:r>
          </w:p>
          <w:p w14:paraId="71E452CA" w14:textId="59579482" w:rsidR="00C45278" w:rsidRPr="007C5088" w:rsidRDefault="006C120E" w:rsidP="006C120E">
            <w:pPr>
              <w:pStyle w:val="151"/>
              <w:rPr>
                <w:color w:val="auto"/>
              </w:rPr>
            </w:pPr>
            <w:r w:rsidRPr="007C5088">
              <w:rPr>
                <w:rFonts w:hint="eastAsia"/>
                <w:color w:val="auto"/>
              </w:rPr>
              <w:t>拓展數位布片應用場域，深化</w:t>
            </w:r>
            <w:r w:rsidR="003C0436" w:rsidRPr="007C5088">
              <w:rPr>
                <w:rFonts w:hint="eastAsia"/>
                <w:color w:val="auto"/>
              </w:rPr>
              <w:t>與</w:t>
            </w:r>
            <w:r w:rsidRPr="007C5088">
              <w:rPr>
                <w:color w:val="auto"/>
              </w:rPr>
              <w:t>AADT</w:t>
            </w:r>
            <w:r w:rsidR="003C0436" w:rsidRPr="007C5088">
              <w:rPr>
                <w:rFonts w:hint="eastAsia"/>
                <w:color w:val="auto"/>
              </w:rPr>
              <w:t>、</w:t>
            </w:r>
            <w:r w:rsidRPr="007C5088">
              <w:rPr>
                <w:color w:val="auto"/>
              </w:rPr>
              <w:t>CLO</w:t>
            </w:r>
            <w:r w:rsidRPr="007C5088">
              <w:rPr>
                <w:rFonts w:hint="eastAsia"/>
                <w:color w:val="auto"/>
              </w:rPr>
              <w:t>等外部關係與跨域連結。（</w:t>
            </w:r>
            <w:r w:rsidRPr="007C5088">
              <w:rPr>
                <w:rFonts w:hint="eastAsia"/>
                <w:color w:val="auto"/>
              </w:rPr>
              <w:t>2023</w:t>
            </w:r>
            <w:r w:rsidR="0079004C" w:rsidRPr="007C5088">
              <w:rPr>
                <w:rFonts w:hint="eastAsia"/>
                <w:color w:val="auto"/>
              </w:rPr>
              <w:t>-</w:t>
            </w:r>
            <w:r w:rsidRPr="007C5088">
              <w:rPr>
                <w:rFonts w:hint="eastAsia"/>
                <w:color w:val="auto"/>
              </w:rPr>
              <w:t>202</w:t>
            </w:r>
            <w:r w:rsidR="0079004C" w:rsidRPr="007C5088">
              <w:rPr>
                <w:rFonts w:hint="eastAsia"/>
                <w:color w:val="auto"/>
              </w:rPr>
              <w:t>5</w:t>
            </w:r>
            <w:r w:rsidRPr="007C5088">
              <w:rPr>
                <w:rFonts w:hint="eastAsia"/>
                <w:color w:val="auto"/>
              </w:rPr>
              <w:t>）</w:t>
            </w:r>
          </w:p>
        </w:tc>
        <w:tc>
          <w:tcPr>
            <w:tcW w:w="3952" w:type="dxa"/>
          </w:tcPr>
          <w:p w14:paraId="5625AF7C" w14:textId="2EAD96C9" w:rsidR="00F44D15" w:rsidRPr="007C5088" w:rsidRDefault="00F44D15" w:rsidP="00F44D15">
            <w:pPr>
              <w:pStyle w:val="151"/>
              <w:rPr>
                <w:color w:val="auto"/>
              </w:rPr>
            </w:pPr>
            <w:r w:rsidRPr="007C5088">
              <w:rPr>
                <w:rFonts w:hint="eastAsia"/>
                <w:color w:val="auto"/>
              </w:rPr>
              <w:t>獲國發基金投資、參與永續論壇，</w:t>
            </w:r>
            <w:r w:rsidR="00AD5504" w:rsidRPr="007C5088">
              <w:rPr>
                <w:rFonts w:hint="eastAsia"/>
                <w:color w:val="auto"/>
              </w:rPr>
              <w:t>建立</w:t>
            </w:r>
            <w:r w:rsidR="002A5A69" w:rsidRPr="007C5088">
              <w:rPr>
                <w:rFonts w:hint="eastAsia"/>
                <w:color w:val="auto"/>
              </w:rPr>
              <w:t>外部</w:t>
            </w:r>
            <w:r w:rsidR="00AD5504" w:rsidRPr="007C5088">
              <w:rPr>
                <w:rFonts w:hint="eastAsia"/>
                <w:color w:val="auto"/>
              </w:rPr>
              <w:t>創新支持基礎</w:t>
            </w:r>
            <w:r w:rsidRPr="007C5088">
              <w:rPr>
                <w:rFonts w:hint="eastAsia"/>
                <w:color w:val="auto"/>
              </w:rPr>
              <w:t>。（</w:t>
            </w:r>
            <w:r w:rsidRPr="007C5088">
              <w:rPr>
                <w:rFonts w:hint="eastAsia"/>
                <w:color w:val="auto"/>
              </w:rPr>
              <w:t>2023</w:t>
            </w:r>
            <w:r w:rsidRPr="007C5088">
              <w:rPr>
                <w:rFonts w:hint="eastAsia"/>
                <w:color w:val="auto"/>
              </w:rPr>
              <w:t>）</w:t>
            </w:r>
          </w:p>
          <w:p w14:paraId="0E66BC02" w14:textId="7EC9FB10" w:rsidR="00C45278" w:rsidRPr="007C5088" w:rsidRDefault="00F44D15" w:rsidP="00F44D15">
            <w:pPr>
              <w:pStyle w:val="151"/>
              <w:rPr>
                <w:color w:val="auto"/>
              </w:rPr>
            </w:pPr>
            <w:r w:rsidRPr="007C5088">
              <w:rPr>
                <w:rFonts w:hint="eastAsia"/>
                <w:color w:val="auto"/>
              </w:rPr>
              <w:t>Web Summit</w:t>
            </w:r>
            <w:r w:rsidRPr="007C5088">
              <w:rPr>
                <w:rFonts w:hint="eastAsia"/>
                <w:color w:val="auto"/>
              </w:rPr>
              <w:t>、</w:t>
            </w:r>
            <w:r w:rsidRPr="007C5088">
              <w:rPr>
                <w:rFonts w:hint="eastAsia"/>
                <w:color w:val="auto"/>
              </w:rPr>
              <w:t>Bharat Tex</w:t>
            </w:r>
            <w:r w:rsidRPr="007C5088">
              <w:rPr>
                <w:rFonts w:hint="eastAsia"/>
                <w:color w:val="auto"/>
              </w:rPr>
              <w:t>印度全球展會，接軌國際市場。（</w:t>
            </w:r>
            <w:r w:rsidRPr="007C5088">
              <w:rPr>
                <w:rFonts w:hint="eastAsia"/>
                <w:color w:val="auto"/>
              </w:rPr>
              <w:t>2024/2025</w:t>
            </w:r>
            <w:r w:rsidRPr="007C5088">
              <w:rPr>
                <w:rFonts w:hint="eastAsia"/>
                <w:color w:val="auto"/>
              </w:rPr>
              <w:t>）</w:t>
            </w:r>
          </w:p>
        </w:tc>
      </w:tr>
      <w:tr w:rsidR="00E57F08" w:rsidRPr="007C5088" w14:paraId="407A0B73" w14:textId="77777777" w:rsidTr="00955F9C">
        <w:tc>
          <w:tcPr>
            <w:tcW w:w="582" w:type="dxa"/>
            <w:vMerge/>
            <w:vAlign w:val="center"/>
          </w:tcPr>
          <w:p w14:paraId="47EFDC50" w14:textId="77777777" w:rsidR="00C45278" w:rsidRPr="007C5088" w:rsidRDefault="00C45278" w:rsidP="0008650E">
            <w:pPr>
              <w:ind w:firstLineChars="0" w:firstLine="0"/>
              <w:jc w:val="center"/>
            </w:pPr>
          </w:p>
        </w:tc>
        <w:tc>
          <w:tcPr>
            <w:tcW w:w="582" w:type="dxa"/>
            <w:vMerge/>
            <w:vAlign w:val="center"/>
          </w:tcPr>
          <w:p w14:paraId="57E3C6DF" w14:textId="77777777" w:rsidR="00C45278" w:rsidRPr="007C5088" w:rsidRDefault="00C45278" w:rsidP="0008650E">
            <w:pPr>
              <w:ind w:firstLineChars="0" w:firstLine="0"/>
              <w:jc w:val="center"/>
            </w:pPr>
          </w:p>
        </w:tc>
        <w:tc>
          <w:tcPr>
            <w:tcW w:w="7903" w:type="dxa"/>
            <w:gridSpan w:val="2"/>
            <w:vAlign w:val="center"/>
          </w:tcPr>
          <w:p w14:paraId="585142BC" w14:textId="77777777" w:rsidR="00C45278" w:rsidRPr="007C5088" w:rsidRDefault="00C45278" w:rsidP="0008650E">
            <w:pPr>
              <w:ind w:firstLineChars="0" w:firstLine="0"/>
              <w:jc w:val="center"/>
            </w:pPr>
            <w:r w:rsidRPr="007C5088">
              <w:rPr>
                <w:rFonts w:hint="eastAsia"/>
              </w:rPr>
              <w:t>平衡機制</w:t>
            </w:r>
          </w:p>
        </w:tc>
      </w:tr>
      <w:tr w:rsidR="00E57F08" w:rsidRPr="007C5088" w14:paraId="20BB88FE" w14:textId="77777777" w:rsidTr="00955F9C">
        <w:tc>
          <w:tcPr>
            <w:tcW w:w="582" w:type="dxa"/>
            <w:vMerge/>
            <w:vAlign w:val="center"/>
          </w:tcPr>
          <w:p w14:paraId="25161CDC" w14:textId="77777777" w:rsidR="00C45278" w:rsidRPr="007C5088" w:rsidRDefault="00C45278" w:rsidP="0008650E">
            <w:pPr>
              <w:ind w:firstLineChars="0" w:firstLine="0"/>
              <w:jc w:val="center"/>
            </w:pPr>
          </w:p>
        </w:tc>
        <w:tc>
          <w:tcPr>
            <w:tcW w:w="582" w:type="dxa"/>
            <w:vMerge/>
            <w:vAlign w:val="center"/>
          </w:tcPr>
          <w:p w14:paraId="5C5DF4D8" w14:textId="77777777" w:rsidR="00C45278" w:rsidRPr="007C5088" w:rsidRDefault="00C45278" w:rsidP="0008650E">
            <w:pPr>
              <w:ind w:firstLineChars="0" w:firstLine="0"/>
              <w:jc w:val="center"/>
            </w:pPr>
          </w:p>
        </w:tc>
        <w:tc>
          <w:tcPr>
            <w:tcW w:w="7903" w:type="dxa"/>
            <w:gridSpan w:val="2"/>
            <w:vAlign w:val="center"/>
          </w:tcPr>
          <w:p w14:paraId="1B86E2E7" w14:textId="397BB8B2" w:rsidR="00C45278" w:rsidRPr="007C5088" w:rsidRDefault="0071780F" w:rsidP="00FF2419">
            <w:pPr>
              <w:pStyle w:val="151"/>
              <w:rPr>
                <w:color w:val="auto"/>
              </w:rPr>
            </w:pPr>
            <w:r w:rsidRPr="007C5088">
              <w:rPr>
                <w:rFonts w:hint="eastAsia"/>
                <w:color w:val="auto"/>
              </w:rPr>
              <w:t>雙元策略迭代永續服務</w:t>
            </w:r>
            <w:r w:rsidR="004A7E18" w:rsidRPr="007C5088">
              <w:rPr>
                <w:rFonts w:hint="eastAsia"/>
                <w:color w:val="auto"/>
              </w:rPr>
              <w:t>：</w:t>
            </w:r>
            <w:r w:rsidRPr="007C5088">
              <w:rPr>
                <w:rFonts w:hint="eastAsia"/>
                <w:color w:val="auto"/>
              </w:rPr>
              <w:t>永續顧問輔導</w:t>
            </w:r>
            <w:r w:rsidRPr="007C5088">
              <w:rPr>
                <w:rFonts w:hint="eastAsia"/>
                <w:color w:val="auto"/>
              </w:rPr>
              <w:t>+</w:t>
            </w:r>
            <w:r w:rsidRPr="007C5088">
              <w:rPr>
                <w:rFonts w:hint="eastAsia"/>
                <w:color w:val="auto"/>
              </w:rPr>
              <w:t>系統串接回應需求</w:t>
            </w:r>
            <w:r w:rsidR="00DA2D51" w:rsidRPr="007C5088">
              <w:rPr>
                <w:rFonts w:hint="eastAsia"/>
                <w:color w:val="auto"/>
              </w:rPr>
              <w:t>。</w:t>
            </w:r>
          </w:p>
        </w:tc>
      </w:tr>
      <w:tr w:rsidR="00E57F08" w:rsidRPr="007C5088" w14:paraId="55E0121E" w14:textId="77777777" w:rsidTr="00955F9C">
        <w:tc>
          <w:tcPr>
            <w:tcW w:w="582" w:type="dxa"/>
            <w:vAlign w:val="center"/>
          </w:tcPr>
          <w:p w14:paraId="55834047" w14:textId="77777777" w:rsidR="00C45278" w:rsidRPr="007C5088" w:rsidRDefault="00C45278" w:rsidP="0008650E">
            <w:pPr>
              <w:ind w:firstLineChars="0" w:firstLine="0"/>
              <w:jc w:val="center"/>
            </w:pPr>
            <w:r w:rsidRPr="007C5088">
              <w:rPr>
                <w:rFonts w:ascii="標楷體" w:hAnsi="標楷體" w:hint="eastAsia"/>
              </w:rPr>
              <w:t>數位創新</w:t>
            </w:r>
          </w:p>
        </w:tc>
        <w:tc>
          <w:tcPr>
            <w:tcW w:w="582" w:type="dxa"/>
            <w:vAlign w:val="center"/>
          </w:tcPr>
          <w:p w14:paraId="2745D2FD" w14:textId="77777777" w:rsidR="00C45278" w:rsidRPr="007C5088" w:rsidRDefault="00C45278" w:rsidP="0008650E">
            <w:pPr>
              <w:ind w:firstLineChars="0" w:firstLine="0"/>
              <w:jc w:val="center"/>
            </w:pPr>
            <w:r w:rsidRPr="007C5088">
              <w:rPr>
                <w:rFonts w:ascii="標楷體" w:hAnsi="標楷體" w:hint="eastAsia"/>
              </w:rPr>
              <w:t>結果</w:t>
            </w:r>
          </w:p>
        </w:tc>
        <w:tc>
          <w:tcPr>
            <w:tcW w:w="7903" w:type="dxa"/>
            <w:gridSpan w:val="2"/>
            <w:vAlign w:val="center"/>
          </w:tcPr>
          <w:p w14:paraId="6FF45924" w14:textId="2DBADB1D" w:rsidR="00D4303B" w:rsidRPr="007C5088" w:rsidRDefault="00634998" w:rsidP="001126FB">
            <w:pPr>
              <w:pStyle w:val="151"/>
              <w:rPr>
                <w:color w:val="auto"/>
              </w:rPr>
            </w:pPr>
            <w:r w:rsidRPr="007C5088">
              <w:rPr>
                <w:rFonts w:hint="eastAsia"/>
                <w:color w:val="auto"/>
              </w:rPr>
              <w:t>科技提升銷售效率、改善溝通、強化資料流通，推動</w:t>
            </w:r>
            <w:r w:rsidR="00127520" w:rsidRPr="007C5088">
              <w:rPr>
                <w:rFonts w:hint="eastAsia"/>
                <w:color w:val="auto"/>
              </w:rPr>
              <w:t>組織</w:t>
            </w:r>
            <w:r w:rsidRPr="007C5088">
              <w:rPr>
                <w:rFonts w:hint="eastAsia"/>
                <w:color w:val="auto"/>
              </w:rPr>
              <w:t>全面轉型</w:t>
            </w:r>
            <w:r w:rsidR="00090C40" w:rsidRPr="007C5088">
              <w:rPr>
                <w:rFonts w:hint="eastAsia"/>
                <w:color w:val="auto"/>
              </w:rPr>
              <w:t>。</w:t>
            </w:r>
            <w:r w:rsidRPr="007C5088">
              <w:rPr>
                <w:rFonts w:hint="eastAsia"/>
                <w:color w:val="auto"/>
              </w:rPr>
              <w:t>（</w:t>
            </w:r>
            <w:r w:rsidRPr="007C5088">
              <w:rPr>
                <w:rFonts w:hint="eastAsia"/>
                <w:color w:val="auto"/>
              </w:rPr>
              <w:t>2024</w:t>
            </w:r>
            <w:r w:rsidR="00090C40" w:rsidRPr="007C5088">
              <w:rPr>
                <w:rFonts w:hint="eastAsia"/>
                <w:color w:val="auto"/>
              </w:rPr>
              <w:t>）</w:t>
            </w:r>
          </w:p>
          <w:p w14:paraId="272BC98E" w14:textId="7811244A" w:rsidR="00C45278" w:rsidRPr="007C5088" w:rsidRDefault="00BF6070" w:rsidP="00D4303B">
            <w:pPr>
              <w:pStyle w:val="151"/>
              <w:rPr>
                <w:color w:val="auto"/>
              </w:rPr>
            </w:pPr>
            <w:r w:rsidRPr="007C5088">
              <w:rPr>
                <w:rFonts w:hint="eastAsia"/>
                <w:color w:val="auto"/>
              </w:rPr>
              <w:t>透明可溯源的</w:t>
            </w:r>
            <w:r w:rsidR="00D4303B" w:rsidRPr="007C5088">
              <w:rPr>
                <w:rFonts w:hint="eastAsia"/>
                <w:color w:val="auto"/>
              </w:rPr>
              <w:t>碳排資訊為核心，</w:t>
            </w:r>
            <w:r w:rsidR="00141AB3" w:rsidRPr="007C5088">
              <w:rPr>
                <w:rFonts w:hint="eastAsia"/>
                <w:color w:val="auto"/>
              </w:rPr>
              <w:t>從供應商到品牌端的</w:t>
            </w:r>
            <w:r w:rsidRPr="007C5088">
              <w:rPr>
                <w:rFonts w:hint="eastAsia"/>
                <w:color w:val="auto"/>
              </w:rPr>
              <w:t>永續</w:t>
            </w:r>
            <w:r w:rsidR="003876CE" w:rsidRPr="007C5088">
              <w:rPr>
                <w:rFonts w:hint="eastAsia"/>
                <w:color w:val="auto"/>
              </w:rPr>
              <w:t>行動</w:t>
            </w:r>
            <w:r w:rsidR="00141AB3" w:rsidRPr="007C5088">
              <w:rPr>
                <w:rFonts w:hint="eastAsia"/>
                <w:color w:val="auto"/>
              </w:rPr>
              <w:t>。</w:t>
            </w:r>
          </w:p>
        </w:tc>
      </w:tr>
    </w:tbl>
    <w:p w14:paraId="4D944E55" w14:textId="77777777" w:rsidR="009B24A0" w:rsidRPr="007C5088" w:rsidRDefault="006533CD" w:rsidP="00D33265">
      <w:pPr>
        <w:pStyle w:val="151"/>
        <w:jc w:val="center"/>
        <w:rPr>
          <w:color w:val="auto"/>
        </w:rPr>
      </w:pPr>
      <w:r w:rsidRPr="007C5088">
        <w:rPr>
          <w:rFonts w:hint="eastAsia"/>
          <w:color w:val="auto"/>
        </w:rPr>
        <w:t>資料來源：本研究整理</w:t>
      </w:r>
    </w:p>
    <w:p w14:paraId="712FF550" w14:textId="191E49EF" w:rsidR="009B24A0" w:rsidRPr="007C5088" w:rsidRDefault="00C45278">
      <w:pPr>
        <w:widowControl/>
        <w:ind w:firstLineChars="0" w:firstLine="0"/>
        <w:rPr>
          <w:rFonts w:cstheme="majorBidi"/>
          <w:b/>
          <w:sz w:val="36"/>
          <w:szCs w:val="40"/>
        </w:rPr>
      </w:pPr>
      <w:r w:rsidRPr="007C5088">
        <w:rPr>
          <w:rFonts w:cstheme="majorBidi"/>
          <w:b/>
          <w:sz w:val="36"/>
          <w:szCs w:val="40"/>
        </w:rPr>
        <w:br w:type="page"/>
      </w:r>
    </w:p>
    <w:p w14:paraId="7539925D" w14:textId="2E60C6C6" w:rsidR="00264918" w:rsidRPr="007C5088" w:rsidRDefault="009B24A0" w:rsidP="00E527B5">
      <w:pPr>
        <w:pStyle w:val="2"/>
      </w:pPr>
      <w:bookmarkStart w:id="104" w:name="_Toc219981331"/>
      <w:r w:rsidRPr="007C5088">
        <w:rPr>
          <w:rFonts w:hint="eastAsia"/>
        </w:rPr>
        <w:lastRenderedPageBreak/>
        <w:t xml:space="preserve">5.6 </w:t>
      </w:r>
      <w:r w:rsidRPr="007C5088">
        <w:rPr>
          <w:rFonts w:hint="eastAsia"/>
        </w:rPr>
        <w:t>跨階段</w:t>
      </w:r>
      <w:r w:rsidR="00161E81" w:rsidRPr="007C5088">
        <w:rPr>
          <w:rFonts w:hint="eastAsia"/>
        </w:rPr>
        <w:t>個案</w:t>
      </w:r>
      <w:r w:rsidRPr="007C5088">
        <w:rPr>
          <w:rFonts w:hint="eastAsia"/>
        </w:rPr>
        <w:t>分析</w:t>
      </w:r>
      <w:bookmarkEnd w:id="104"/>
    </w:p>
    <w:p w14:paraId="668E4ACC" w14:textId="5BC20DF3" w:rsidR="00F128D5" w:rsidRPr="007C5088" w:rsidRDefault="00E527B5" w:rsidP="00F128D5">
      <w:pPr>
        <w:pStyle w:val="15"/>
        <w:ind w:firstLine="480"/>
        <w:rPr>
          <w:color w:val="auto"/>
        </w:rPr>
      </w:pPr>
      <w:r w:rsidRPr="007C5088">
        <w:rPr>
          <w:rFonts w:hint="eastAsia"/>
          <w:color w:val="auto"/>
        </w:rPr>
        <w:t>本研究以</w:t>
      </w:r>
      <w:r w:rsidRPr="007C5088">
        <w:rPr>
          <w:rFonts w:hint="eastAsia"/>
          <w:color w:val="auto"/>
        </w:rPr>
        <w:t>Frontier.cool</w:t>
      </w:r>
      <w:r w:rsidRPr="007C5088">
        <w:rPr>
          <w:rFonts w:hint="eastAsia"/>
          <w:color w:val="auto"/>
        </w:rPr>
        <w:t>為研究對象，探討</w:t>
      </w:r>
      <w:r w:rsidR="00D30763" w:rsidRPr="007C5088">
        <w:rPr>
          <w:color w:val="auto"/>
        </w:rPr>
        <w:t>新創</w:t>
      </w:r>
      <w:r w:rsidR="00D30763" w:rsidRPr="007C5088">
        <w:rPr>
          <w:rFonts w:hint="eastAsia"/>
          <w:color w:val="auto"/>
        </w:rPr>
        <w:t>科技</w:t>
      </w:r>
      <w:r w:rsidR="00CE6C4E" w:rsidRPr="007C5088">
        <w:rPr>
          <w:rFonts w:hint="eastAsia"/>
          <w:color w:val="auto"/>
        </w:rPr>
        <w:t>業者</w:t>
      </w:r>
      <w:r w:rsidRPr="007C5088">
        <w:rPr>
          <w:rFonts w:hint="eastAsia"/>
          <w:color w:val="auto"/>
        </w:rPr>
        <w:t>如何</w:t>
      </w:r>
      <w:r w:rsidR="00762D20" w:rsidRPr="007C5088">
        <w:rPr>
          <w:rFonts w:hint="eastAsia"/>
          <w:color w:val="auto"/>
        </w:rPr>
        <w:t>在環境與產業需求快速變化下，</w:t>
      </w:r>
      <w:r w:rsidR="00A4552D" w:rsidRPr="007C5088">
        <w:rPr>
          <w:rFonts w:hint="eastAsia"/>
          <w:color w:val="auto"/>
        </w:rPr>
        <w:t>運用自身企業能力</w:t>
      </w:r>
      <w:r w:rsidR="00FA0960">
        <w:rPr>
          <w:rFonts w:hint="eastAsia"/>
          <w:color w:val="auto"/>
        </w:rPr>
        <w:t>發展</w:t>
      </w:r>
      <w:r w:rsidR="00762D20" w:rsidRPr="007C5088">
        <w:rPr>
          <w:rFonts w:hint="eastAsia"/>
          <w:color w:val="auto"/>
        </w:rPr>
        <w:t>數位</w:t>
      </w:r>
      <w:r w:rsidR="00A4552D" w:rsidRPr="007C5088">
        <w:rPr>
          <w:rFonts w:hint="eastAsia"/>
          <w:color w:val="auto"/>
        </w:rPr>
        <w:t>平台服務與</w:t>
      </w:r>
      <w:r w:rsidR="00762D20" w:rsidRPr="007C5088">
        <w:rPr>
          <w:rFonts w:hint="eastAsia"/>
          <w:color w:val="auto"/>
        </w:rPr>
        <w:t>功能</w:t>
      </w:r>
      <w:r w:rsidR="00A4552D" w:rsidRPr="007C5088">
        <w:rPr>
          <w:rFonts w:hint="eastAsia"/>
          <w:color w:val="auto"/>
        </w:rPr>
        <w:t>，</w:t>
      </w:r>
      <w:r w:rsidR="00E229D8" w:rsidRPr="007C5088">
        <w:rPr>
          <w:rFonts w:hint="eastAsia"/>
          <w:color w:val="auto"/>
        </w:rPr>
        <w:t>透過可供性探索與雙元可供性實現將科技</w:t>
      </w:r>
      <w:r w:rsidR="007667F0" w:rsidRPr="007C5088">
        <w:rPr>
          <w:rFonts w:hint="eastAsia"/>
          <w:color w:val="auto"/>
        </w:rPr>
        <w:t>應用於產業實務中</w:t>
      </w:r>
      <w:r w:rsidR="00E229D8" w:rsidRPr="007C5088">
        <w:rPr>
          <w:rFonts w:hint="eastAsia"/>
          <w:color w:val="auto"/>
        </w:rPr>
        <w:t>，</w:t>
      </w:r>
      <w:r w:rsidR="00D07B70" w:rsidRPr="007C5088">
        <w:rPr>
          <w:rFonts w:hint="eastAsia"/>
          <w:color w:val="auto"/>
        </w:rPr>
        <w:t>為</w:t>
      </w:r>
      <w:r w:rsidR="00762D20" w:rsidRPr="007C5088">
        <w:rPr>
          <w:rFonts w:hint="eastAsia"/>
          <w:color w:val="auto"/>
        </w:rPr>
        <w:t>改變傳統生產流程</w:t>
      </w:r>
      <w:r w:rsidR="00215713" w:rsidRPr="007C5088">
        <w:rPr>
          <w:rFonts w:hint="eastAsia"/>
          <w:color w:val="auto"/>
        </w:rPr>
        <w:t>、</w:t>
      </w:r>
      <w:r w:rsidR="00AA18FC">
        <w:rPr>
          <w:rFonts w:hint="eastAsia"/>
          <w:color w:val="auto"/>
        </w:rPr>
        <w:t>實現</w:t>
      </w:r>
      <w:r w:rsidR="00762D20" w:rsidRPr="007C5088">
        <w:rPr>
          <w:rFonts w:hint="eastAsia"/>
          <w:color w:val="auto"/>
        </w:rPr>
        <w:t>永續</w:t>
      </w:r>
      <w:r w:rsidR="00CC3C2D">
        <w:rPr>
          <w:rFonts w:hint="eastAsia"/>
          <w:color w:val="auto"/>
        </w:rPr>
        <w:t>商業模式</w:t>
      </w:r>
      <w:r w:rsidR="00D07B70" w:rsidRPr="007C5088">
        <w:rPr>
          <w:rFonts w:hint="eastAsia"/>
          <w:color w:val="auto"/>
        </w:rPr>
        <w:t>做出貢獻</w:t>
      </w:r>
      <w:r w:rsidR="00762D20" w:rsidRPr="007C5088">
        <w:rPr>
          <w:rFonts w:hint="eastAsia"/>
          <w:color w:val="auto"/>
        </w:rPr>
        <w:t>，打破產業轉型</w:t>
      </w:r>
      <w:r w:rsidR="00535953" w:rsidRPr="007C5088">
        <w:rPr>
          <w:rFonts w:hint="eastAsia"/>
          <w:color w:val="auto"/>
        </w:rPr>
        <w:t>與數位化</w:t>
      </w:r>
      <w:r w:rsidR="00762D20" w:rsidRPr="007C5088">
        <w:rPr>
          <w:rFonts w:hint="eastAsia"/>
          <w:color w:val="auto"/>
        </w:rPr>
        <w:t>困境</w:t>
      </w:r>
      <w:r w:rsidR="00104359" w:rsidRPr="007C5088">
        <w:rPr>
          <w:rFonts w:hint="eastAsia"/>
          <w:color w:val="auto"/>
        </w:rPr>
        <w:t>。</w:t>
      </w:r>
    </w:p>
    <w:p w14:paraId="468CC516" w14:textId="6F9F9C14" w:rsidR="008522CB" w:rsidRPr="007C5088" w:rsidRDefault="0091000A" w:rsidP="008522CB">
      <w:pPr>
        <w:pStyle w:val="a0"/>
        <w:rPr>
          <w:color w:val="auto"/>
        </w:rPr>
      </w:pPr>
      <w:r w:rsidRPr="007C5088">
        <w:rPr>
          <w:rFonts w:hint="eastAsia"/>
          <w:color w:val="auto"/>
        </w:rPr>
        <w:t>開展創新行動</w:t>
      </w:r>
      <w:r w:rsidR="008522CB" w:rsidRPr="007C5088">
        <w:rPr>
          <w:rFonts w:hint="eastAsia"/>
          <w:color w:val="auto"/>
        </w:rPr>
        <w:t>要掌握產業痛點</w:t>
      </w:r>
      <w:r w:rsidR="002B58B4" w:rsidRPr="007C5088">
        <w:rPr>
          <w:rFonts w:hint="eastAsia"/>
          <w:color w:val="auto"/>
        </w:rPr>
        <w:t>，</w:t>
      </w:r>
      <w:r w:rsidR="008522CB" w:rsidRPr="007C5088">
        <w:rPr>
          <w:rFonts w:hint="eastAsia"/>
          <w:color w:val="auto"/>
        </w:rPr>
        <w:t>以專業洞見發展明確意圖</w:t>
      </w:r>
    </w:p>
    <w:p w14:paraId="23ECCA9D" w14:textId="5C2E79D1" w:rsidR="00604C66" w:rsidRPr="007C5088" w:rsidRDefault="00D22A08" w:rsidP="00382D3A">
      <w:pPr>
        <w:pStyle w:val="15"/>
        <w:ind w:firstLine="480"/>
        <w:rPr>
          <w:color w:val="auto"/>
        </w:rPr>
      </w:pPr>
      <w:r w:rsidRPr="007C5088">
        <w:rPr>
          <w:rFonts w:hint="eastAsia"/>
          <w:color w:val="auto"/>
        </w:rPr>
        <w:t>回顧</w:t>
      </w:r>
      <w:r w:rsidR="00327549" w:rsidRPr="007C5088">
        <w:rPr>
          <w:rFonts w:hint="eastAsia"/>
          <w:color w:val="auto"/>
        </w:rPr>
        <w:t>個案</w:t>
      </w:r>
      <w:r w:rsidR="00F128D5" w:rsidRPr="007C5088">
        <w:rPr>
          <w:rFonts w:hint="eastAsia"/>
          <w:color w:val="auto"/>
        </w:rPr>
        <w:t>能動性分析</w:t>
      </w:r>
      <w:r w:rsidRPr="007C5088">
        <w:rPr>
          <w:rFonts w:hint="eastAsia"/>
          <w:color w:val="auto"/>
        </w:rPr>
        <w:t>，</w:t>
      </w:r>
      <w:r w:rsidR="00F128D5" w:rsidRPr="007C5088">
        <w:rPr>
          <w:rFonts w:hint="eastAsia"/>
          <w:color w:val="auto"/>
        </w:rPr>
        <w:t>創辦人於創業期初就掌握產業問題</w:t>
      </w:r>
      <w:r w:rsidR="001E5250" w:rsidRPr="007C5088">
        <w:rPr>
          <w:rFonts w:hint="eastAsia"/>
          <w:color w:val="auto"/>
        </w:rPr>
        <w:t>，</w:t>
      </w:r>
      <w:r w:rsidR="0071708C" w:rsidRPr="007C5088">
        <w:rPr>
          <w:rFonts w:hint="eastAsia"/>
          <w:color w:val="auto"/>
        </w:rPr>
        <w:t>就算</w:t>
      </w:r>
      <w:r w:rsidR="00F128D5" w:rsidRPr="007C5088">
        <w:rPr>
          <w:rFonts w:hint="eastAsia"/>
          <w:color w:val="auto"/>
        </w:rPr>
        <w:t>布料生產的工藝與技術不斷精進，但供應鏈</w:t>
      </w:r>
      <w:r w:rsidR="009A2847" w:rsidRPr="007C5088">
        <w:rPr>
          <w:rFonts w:hint="eastAsia"/>
          <w:color w:val="auto"/>
        </w:rPr>
        <w:t>溝通</w:t>
      </w:r>
      <w:r w:rsidR="00F128D5" w:rsidRPr="007C5088">
        <w:rPr>
          <w:rFonts w:hint="eastAsia"/>
          <w:color w:val="auto"/>
        </w:rPr>
        <w:t>模式還停留在舊有運作邏輯之中，</w:t>
      </w:r>
      <w:r w:rsidR="00136537" w:rsidRPr="007C5088">
        <w:rPr>
          <w:rFonts w:hint="eastAsia"/>
          <w:color w:val="auto"/>
        </w:rPr>
        <w:t>從生產流程、產品</w:t>
      </w:r>
      <w:r w:rsidR="00DC4376" w:rsidRPr="007C5088">
        <w:rPr>
          <w:rFonts w:hint="eastAsia"/>
          <w:color w:val="auto"/>
        </w:rPr>
        <w:t>銷售</w:t>
      </w:r>
      <w:r w:rsidR="00136537" w:rsidRPr="007C5088">
        <w:rPr>
          <w:rFonts w:hint="eastAsia"/>
          <w:color w:val="auto"/>
        </w:rPr>
        <w:t>與</w:t>
      </w:r>
      <w:r w:rsidR="00DC4376" w:rsidRPr="007C5088">
        <w:rPr>
          <w:rFonts w:hint="eastAsia"/>
          <w:color w:val="auto"/>
        </w:rPr>
        <w:t>訂單溝通</w:t>
      </w:r>
      <w:r w:rsidR="00492054" w:rsidRPr="007C5088">
        <w:rPr>
          <w:rFonts w:hint="eastAsia"/>
          <w:color w:val="auto"/>
        </w:rPr>
        <w:t>都</w:t>
      </w:r>
      <w:r w:rsidR="00F128D5" w:rsidRPr="007C5088">
        <w:rPr>
          <w:rFonts w:hint="eastAsia"/>
          <w:color w:val="auto"/>
        </w:rPr>
        <w:t>受限於物流，</w:t>
      </w:r>
      <w:r w:rsidR="005C57A6" w:rsidRPr="007C5088">
        <w:rPr>
          <w:rFonts w:hint="eastAsia"/>
          <w:color w:val="auto"/>
        </w:rPr>
        <w:t>致使產業出現</w:t>
      </w:r>
      <w:r w:rsidR="00F128D5" w:rsidRPr="007C5088">
        <w:rPr>
          <w:rFonts w:hint="eastAsia"/>
          <w:color w:val="auto"/>
        </w:rPr>
        <w:t>高庫存與資源浪費問題，亦無法回應品牌對「快速反應」及「永續目標」的期待</w:t>
      </w:r>
      <w:r w:rsidR="00F62B4B" w:rsidRPr="007C5088">
        <w:rPr>
          <w:rFonts w:hint="eastAsia"/>
          <w:color w:val="auto"/>
        </w:rPr>
        <w:t>，</w:t>
      </w:r>
      <w:r w:rsidR="003A32DD" w:rsidRPr="007C5088">
        <w:rPr>
          <w:rFonts w:hint="eastAsia"/>
          <w:color w:val="auto"/>
        </w:rPr>
        <w:t>創辦人</w:t>
      </w:r>
      <w:r w:rsidR="00EC46BF" w:rsidRPr="007C5088">
        <w:rPr>
          <w:rFonts w:hint="eastAsia"/>
          <w:color w:val="auto"/>
        </w:rPr>
        <w:t>看到商機</w:t>
      </w:r>
      <w:r w:rsidR="009C0B40" w:rsidRPr="007C5088">
        <w:rPr>
          <w:rFonts w:hint="eastAsia"/>
          <w:color w:val="auto"/>
        </w:rPr>
        <w:t>與發展潛力</w:t>
      </w:r>
      <w:r w:rsidR="00EC46BF" w:rsidRPr="007C5088">
        <w:rPr>
          <w:rFonts w:hint="eastAsia"/>
          <w:color w:val="auto"/>
        </w:rPr>
        <w:t>，</w:t>
      </w:r>
      <w:r w:rsidR="003A32DD" w:rsidRPr="007C5088">
        <w:rPr>
          <w:rFonts w:hint="eastAsia"/>
          <w:color w:val="auto"/>
        </w:rPr>
        <w:t>延伸</w:t>
      </w:r>
      <w:r w:rsidR="001970A4" w:rsidRPr="007C5088">
        <w:rPr>
          <w:rFonts w:hint="eastAsia"/>
          <w:color w:val="auto"/>
        </w:rPr>
        <w:t>出</w:t>
      </w:r>
      <w:r w:rsidR="00994EDE" w:rsidRPr="007C5088">
        <w:rPr>
          <w:rFonts w:hint="eastAsia"/>
          <w:color w:val="auto"/>
        </w:rPr>
        <w:t>利用科技</w:t>
      </w:r>
      <w:r w:rsidR="00F128D5" w:rsidRPr="007C5088">
        <w:rPr>
          <w:rFonts w:hint="eastAsia"/>
          <w:color w:val="auto"/>
        </w:rPr>
        <w:t>幫助產業轉型的明確意圖</w:t>
      </w:r>
      <w:r w:rsidR="000B195C" w:rsidRPr="007C5088">
        <w:rPr>
          <w:rFonts w:hint="eastAsia"/>
          <w:color w:val="auto"/>
        </w:rPr>
        <w:t>。</w:t>
      </w:r>
    </w:p>
    <w:p w14:paraId="7C3872F2" w14:textId="12B0C24F" w:rsidR="00D628E9" w:rsidRPr="007C5088" w:rsidRDefault="00FA78DB" w:rsidP="00382D3A">
      <w:pPr>
        <w:pStyle w:val="15"/>
        <w:ind w:firstLine="480"/>
        <w:rPr>
          <w:color w:val="auto"/>
        </w:rPr>
      </w:pPr>
      <w:r w:rsidRPr="007C5088">
        <w:rPr>
          <w:rFonts w:hint="eastAsia"/>
          <w:color w:val="auto"/>
        </w:rPr>
        <w:t>基於</w:t>
      </w:r>
      <w:r w:rsidR="003212F2" w:rsidRPr="007C5088">
        <w:rPr>
          <w:rFonts w:hint="eastAsia"/>
          <w:color w:val="auto"/>
        </w:rPr>
        <w:t>團隊</w:t>
      </w:r>
      <w:r w:rsidR="007A025D" w:rsidRPr="007C5088">
        <w:rPr>
          <w:rFonts w:hint="eastAsia"/>
          <w:color w:val="auto"/>
        </w:rPr>
        <w:t>的</w:t>
      </w:r>
      <w:r w:rsidR="009E6A9F" w:rsidRPr="007C5088">
        <w:rPr>
          <w:rFonts w:hint="eastAsia"/>
          <w:color w:val="auto"/>
        </w:rPr>
        <w:t>專業洞見</w:t>
      </w:r>
      <w:r w:rsidR="00604C66" w:rsidRPr="007C5088">
        <w:rPr>
          <w:rFonts w:hint="eastAsia"/>
          <w:color w:val="auto"/>
        </w:rPr>
        <w:t>與</w:t>
      </w:r>
      <w:r w:rsidR="00F00F3B" w:rsidRPr="007C5088">
        <w:rPr>
          <w:rFonts w:hint="eastAsia"/>
          <w:color w:val="auto"/>
        </w:rPr>
        <w:t>科技素養</w:t>
      </w:r>
      <w:r w:rsidR="00F70A85" w:rsidRPr="007C5088">
        <w:rPr>
          <w:rFonts w:hint="eastAsia"/>
          <w:color w:val="auto"/>
        </w:rPr>
        <w:t>，</w:t>
      </w:r>
      <w:r w:rsidR="00EE49E9" w:rsidRPr="007C5088">
        <w:rPr>
          <w:rFonts w:hint="eastAsia"/>
          <w:color w:val="auto"/>
        </w:rPr>
        <w:t>他們</w:t>
      </w:r>
      <w:r w:rsidR="00F00F3B" w:rsidRPr="007C5088">
        <w:rPr>
          <w:rFonts w:hint="eastAsia"/>
          <w:color w:val="auto"/>
        </w:rPr>
        <w:t>認為</w:t>
      </w:r>
      <w:r w:rsidR="00BB55DA" w:rsidRPr="007C5088">
        <w:rPr>
          <w:rFonts w:hint="eastAsia"/>
          <w:color w:val="auto"/>
        </w:rPr>
        <w:t>數位科技</w:t>
      </w:r>
      <w:r w:rsidR="00FD716F" w:rsidRPr="007C5088">
        <w:rPr>
          <w:rFonts w:hint="eastAsia"/>
          <w:color w:val="auto"/>
        </w:rPr>
        <w:t>是</w:t>
      </w:r>
      <w:r w:rsidR="00F128D5" w:rsidRPr="007C5088">
        <w:rPr>
          <w:rFonts w:hint="eastAsia"/>
          <w:color w:val="auto"/>
        </w:rPr>
        <w:t>改變產業模式</w:t>
      </w:r>
      <w:r w:rsidR="00FD716F" w:rsidRPr="007C5088">
        <w:rPr>
          <w:rFonts w:hint="eastAsia"/>
          <w:color w:val="auto"/>
        </w:rPr>
        <w:t>的突破口</w:t>
      </w:r>
      <w:r w:rsidR="00F128D5" w:rsidRPr="007C5088">
        <w:rPr>
          <w:rFonts w:hint="eastAsia"/>
          <w:color w:val="auto"/>
        </w:rPr>
        <w:t>，</w:t>
      </w:r>
      <w:r w:rsidR="00F344D3" w:rsidRPr="007C5088">
        <w:rPr>
          <w:rFonts w:hint="eastAsia"/>
          <w:color w:val="auto"/>
        </w:rPr>
        <w:t>因</w:t>
      </w:r>
      <w:r w:rsidR="006D52FE" w:rsidRPr="007C5088">
        <w:rPr>
          <w:rFonts w:hint="eastAsia"/>
          <w:color w:val="auto"/>
        </w:rPr>
        <w:t>布料</w:t>
      </w:r>
      <w:r w:rsidR="00F344D3" w:rsidRPr="007C5088">
        <w:rPr>
          <w:rFonts w:hint="eastAsia"/>
          <w:color w:val="auto"/>
        </w:rPr>
        <w:t>作為</w:t>
      </w:r>
      <w:r w:rsidR="006D52FE" w:rsidRPr="007C5088">
        <w:rPr>
          <w:rFonts w:hint="eastAsia"/>
          <w:color w:val="auto"/>
        </w:rPr>
        <w:t>紡織產業</w:t>
      </w:r>
      <w:r w:rsidR="00880CCA" w:rsidRPr="007C5088">
        <w:rPr>
          <w:rFonts w:hint="eastAsia"/>
          <w:color w:val="auto"/>
        </w:rPr>
        <w:t>主要原料</w:t>
      </w:r>
      <w:r w:rsidR="006D52FE" w:rsidRPr="007C5088">
        <w:rPr>
          <w:rFonts w:hint="eastAsia"/>
          <w:color w:val="auto"/>
        </w:rPr>
        <w:t>，</w:t>
      </w:r>
      <w:r w:rsidR="00205E6D" w:rsidRPr="007C5088">
        <w:rPr>
          <w:rFonts w:hint="eastAsia"/>
          <w:color w:val="auto"/>
        </w:rPr>
        <w:t>只要開發</w:t>
      </w:r>
      <w:r w:rsidR="006D52FE" w:rsidRPr="007C5088">
        <w:rPr>
          <w:rFonts w:hint="eastAsia"/>
          <w:color w:val="auto"/>
        </w:rPr>
        <w:t>數位</w:t>
      </w:r>
      <w:r w:rsidR="005158DC" w:rsidRPr="007C5088">
        <w:rPr>
          <w:rFonts w:hint="eastAsia"/>
          <w:color w:val="auto"/>
        </w:rPr>
        <w:t>掃描</w:t>
      </w:r>
      <w:r w:rsidR="006D52FE" w:rsidRPr="007C5088">
        <w:rPr>
          <w:rFonts w:hint="eastAsia"/>
          <w:color w:val="auto"/>
        </w:rPr>
        <w:t>技術</w:t>
      </w:r>
      <w:r w:rsidR="005158DC" w:rsidRPr="007C5088">
        <w:rPr>
          <w:rFonts w:hint="eastAsia"/>
          <w:color w:val="auto"/>
        </w:rPr>
        <w:t>並結合</w:t>
      </w:r>
      <w:r w:rsidR="00862C4D" w:rsidRPr="007C5088">
        <w:rPr>
          <w:rFonts w:hint="eastAsia"/>
          <w:color w:val="auto"/>
        </w:rPr>
        <w:t>遠端協作的</w:t>
      </w:r>
      <w:r w:rsidR="005158DC" w:rsidRPr="007C5088">
        <w:rPr>
          <w:rFonts w:hint="eastAsia"/>
          <w:color w:val="auto"/>
        </w:rPr>
        <w:t>雲端平台，就</w:t>
      </w:r>
      <w:r w:rsidR="00804B1C">
        <w:rPr>
          <w:rFonts w:hint="eastAsia"/>
          <w:color w:val="auto"/>
        </w:rPr>
        <w:t>能</w:t>
      </w:r>
      <w:r w:rsidR="004764FE" w:rsidRPr="007C5088">
        <w:rPr>
          <w:rFonts w:hint="eastAsia"/>
          <w:color w:val="auto"/>
        </w:rPr>
        <w:t>建構</w:t>
      </w:r>
      <w:r w:rsidR="00F96BC4" w:rsidRPr="007C5088">
        <w:rPr>
          <w:rFonts w:hint="eastAsia"/>
          <w:color w:val="auto"/>
        </w:rPr>
        <w:t>永續</w:t>
      </w:r>
      <w:r w:rsidR="00F128D5" w:rsidRPr="007C5088">
        <w:rPr>
          <w:rFonts w:hint="eastAsia"/>
          <w:color w:val="auto"/>
        </w:rPr>
        <w:t>環保、高效協作的</w:t>
      </w:r>
      <w:r w:rsidR="00F96BC4" w:rsidRPr="007C5088">
        <w:rPr>
          <w:rFonts w:hint="eastAsia"/>
          <w:color w:val="auto"/>
        </w:rPr>
        <w:t>創新</w:t>
      </w:r>
      <w:r w:rsidR="00F128D5" w:rsidRPr="007C5088">
        <w:rPr>
          <w:rFonts w:hint="eastAsia"/>
          <w:color w:val="auto"/>
        </w:rPr>
        <w:t>產業生態</w:t>
      </w:r>
      <w:r w:rsidR="005158DC" w:rsidRPr="007C5088">
        <w:rPr>
          <w:rFonts w:hint="eastAsia"/>
          <w:color w:val="auto"/>
        </w:rPr>
        <w:t>。</w:t>
      </w:r>
      <w:r w:rsidR="003220E7" w:rsidRPr="000F1F77">
        <w:rPr>
          <w:rFonts w:hint="eastAsia"/>
          <w:color w:val="auto"/>
        </w:rPr>
        <w:t>研究發現，</w:t>
      </w:r>
      <w:r w:rsidR="005F1238" w:rsidRPr="007C5088">
        <w:rPr>
          <w:color w:val="auto"/>
        </w:rPr>
        <w:t>數位創新</w:t>
      </w:r>
      <w:r w:rsidR="00F10269" w:rsidRPr="007C5088">
        <w:rPr>
          <w:rFonts w:hint="eastAsia"/>
          <w:color w:val="auto"/>
        </w:rPr>
        <w:t>開展時</w:t>
      </w:r>
      <w:r w:rsidR="007C0EF3" w:rsidRPr="007C5088">
        <w:rPr>
          <w:rFonts w:hint="eastAsia"/>
          <w:color w:val="auto"/>
        </w:rPr>
        <w:t>，</w:t>
      </w:r>
      <w:r w:rsidR="007F0942" w:rsidRPr="007C5088">
        <w:rPr>
          <w:rFonts w:hint="eastAsia"/>
          <w:color w:val="auto"/>
        </w:rPr>
        <w:t>企</w:t>
      </w:r>
      <w:r w:rsidR="00D628E9" w:rsidRPr="007C5088">
        <w:rPr>
          <w:color w:val="auto"/>
        </w:rPr>
        <w:t>業家</w:t>
      </w:r>
      <w:r w:rsidR="00086E5D" w:rsidRPr="007C5088">
        <w:rPr>
          <w:rFonts w:hint="eastAsia"/>
          <w:color w:val="auto"/>
        </w:rPr>
        <w:t>需</w:t>
      </w:r>
      <w:r w:rsidR="00D628E9" w:rsidRPr="007C5088">
        <w:rPr>
          <w:color w:val="auto"/>
        </w:rPr>
        <w:t>從產業痛點中判斷商機可行性</w:t>
      </w:r>
      <w:r w:rsidR="0030348B" w:rsidRPr="007C5088">
        <w:rPr>
          <w:rFonts w:hint="eastAsia"/>
          <w:color w:val="auto"/>
        </w:rPr>
        <w:t>並</w:t>
      </w:r>
      <w:r w:rsidR="00203C2B" w:rsidRPr="007C5088">
        <w:rPr>
          <w:rFonts w:hint="eastAsia"/>
          <w:color w:val="auto"/>
        </w:rPr>
        <w:t>發展</w:t>
      </w:r>
      <w:r w:rsidR="00C316EC" w:rsidRPr="007C5088">
        <w:rPr>
          <w:rFonts w:hint="eastAsia"/>
          <w:color w:val="auto"/>
        </w:rPr>
        <w:t>明確意圖</w:t>
      </w:r>
      <w:r w:rsidR="00D628E9" w:rsidRPr="007C5088">
        <w:rPr>
          <w:color w:val="auto"/>
        </w:rPr>
        <w:t>，團隊</w:t>
      </w:r>
      <w:r w:rsidR="00203C2B" w:rsidRPr="007C5088">
        <w:rPr>
          <w:rFonts w:hint="eastAsia"/>
          <w:color w:val="auto"/>
        </w:rPr>
        <w:t>應</w:t>
      </w:r>
      <w:r w:rsidR="00D628E9" w:rsidRPr="007C5088">
        <w:rPr>
          <w:color w:val="auto"/>
        </w:rPr>
        <w:t>具備相應科技素養與遠見，兩者兼備才能真正實踐創新行動。</w:t>
      </w:r>
    </w:p>
    <w:p w14:paraId="5DC89C57" w14:textId="627D9BA5" w:rsidR="005C000A" w:rsidRPr="007C5088" w:rsidRDefault="00191C5D" w:rsidP="00191C5D">
      <w:pPr>
        <w:pStyle w:val="affc"/>
      </w:pPr>
      <w:bookmarkStart w:id="105" w:name="_Toc219736630"/>
      <w:r w:rsidRPr="007C5088">
        <w:rPr>
          <w:rFonts w:hint="eastAsia"/>
        </w:rPr>
        <w:t>表</w:t>
      </w:r>
      <w:r w:rsidRPr="007C5088">
        <w:rPr>
          <w:rFonts w:hint="eastAsia"/>
        </w:rPr>
        <w:t xml:space="preserve"> 5.6-</w:t>
      </w:r>
      <w:r w:rsidRPr="007C5088">
        <w:fldChar w:fldCharType="begin"/>
      </w:r>
      <w:r w:rsidRPr="007C5088">
        <w:instrText xml:space="preserve"> </w:instrText>
      </w:r>
      <w:r w:rsidRPr="007C5088">
        <w:rPr>
          <w:rFonts w:hint="eastAsia"/>
        </w:rPr>
        <w:instrText xml:space="preserve">SEQ </w:instrText>
      </w:r>
      <w:r w:rsidRPr="007C5088">
        <w:rPr>
          <w:rFonts w:hint="eastAsia"/>
        </w:rPr>
        <w:instrText>表</w:instrText>
      </w:r>
      <w:r w:rsidRPr="007C5088">
        <w:rPr>
          <w:rFonts w:hint="eastAsia"/>
        </w:rPr>
        <w:instrText>_5.6- \* ARABIC</w:instrText>
      </w:r>
      <w:r w:rsidRPr="007C5088">
        <w:instrText xml:space="preserve"> </w:instrText>
      </w:r>
      <w:r w:rsidRPr="007C5088">
        <w:fldChar w:fldCharType="separate"/>
      </w:r>
      <w:r w:rsidR="009463B3">
        <w:rPr>
          <w:noProof/>
        </w:rPr>
        <w:t>1</w:t>
      </w:r>
      <w:r w:rsidRPr="007C5088">
        <w:fldChar w:fldCharType="end"/>
      </w:r>
      <w:r w:rsidR="004F5885" w:rsidRPr="007C5088">
        <w:rPr>
          <w:rFonts w:hint="eastAsia"/>
        </w:rPr>
        <w:t xml:space="preserve"> </w:t>
      </w:r>
      <w:r w:rsidR="004F5885" w:rsidRPr="007C5088">
        <w:rPr>
          <w:rFonts w:hint="eastAsia"/>
        </w:rPr>
        <w:t>能動性命題分析表</w:t>
      </w:r>
      <w:bookmarkEnd w:id="105"/>
    </w:p>
    <w:tbl>
      <w:tblPr>
        <w:tblStyle w:val="aff1"/>
        <w:tblW w:w="9061" w:type="dxa"/>
        <w:jc w:val="center"/>
        <w:tblLook w:val="04A0" w:firstRow="1" w:lastRow="0" w:firstColumn="1" w:lastColumn="0" w:noHBand="0" w:noVBand="1"/>
      </w:tblPr>
      <w:tblGrid>
        <w:gridCol w:w="508"/>
        <w:gridCol w:w="564"/>
        <w:gridCol w:w="6720"/>
        <w:gridCol w:w="1269"/>
      </w:tblGrid>
      <w:tr w:rsidR="00E57F08" w:rsidRPr="007C5088" w14:paraId="291D0618" w14:textId="4432E535" w:rsidTr="00EB66AD">
        <w:trPr>
          <w:jc w:val="center"/>
        </w:trPr>
        <w:tc>
          <w:tcPr>
            <w:tcW w:w="1072" w:type="dxa"/>
            <w:gridSpan w:val="2"/>
            <w:vAlign w:val="center"/>
          </w:tcPr>
          <w:p w14:paraId="613084D1" w14:textId="77777777" w:rsidR="00813AC4" w:rsidRPr="007C5088" w:rsidRDefault="00813AC4" w:rsidP="001D5F70">
            <w:pPr>
              <w:ind w:firstLineChars="0" w:firstLine="0"/>
              <w:jc w:val="center"/>
            </w:pPr>
            <w:r w:rsidRPr="007C5088">
              <w:rPr>
                <w:rFonts w:ascii="標楷體" w:hAnsi="標楷體" w:hint="eastAsia"/>
              </w:rPr>
              <w:t>理論</w:t>
            </w:r>
          </w:p>
        </w:tc>
        <w:tc>
          <w:tcPr>
            <w:tcW w:w="6720" w:type="dxa"/>
            <w:vAlign w:val="bottom"/>
          </w:tcPr>
          <w:p w14:paraId="1D643A4B" w14:textId="77777777" w:rsidR="00813AC4" w:rsidRPr="007C5088" w:rsidRDefault="00813AC4" w:rsidP="001D5F70">
            <w:pPr>
              <w:ind w:firstLineChars="0" w:firstLine="0"/>
              <w:jc w:val="center"/>
            </w:pPr>
            <w:r w:rsidRPr="007C5088">
              <w:rPr>
                <w:rFonts w:ascii="標楷體" w:hAnsi="標楷體" w:hint="eastAsia"/>
              </w:rPr>
              <w:t>觀察重點</w:t>
            </w:r>
          </w:p>
        </w:tc>
        <w:tc>
          <w:tcPr>
            <w:tcW w:w="1269" w:type="dxa"/>
          </w:tcPr>
          <w:p w14:paraId="6F900229" w14:textId="31902905" w:rsidR="00813AC4" w:rsidRPr="007C5088" w:rsidRDefault="00813AC4" w:rsidP="001D5F70">
            <w:pPr>
              <w:ind w:firstLineChars="0" w:firstLine="0"/>
              <w:jc w:val="center"/>
              <w:rPr>
                <w:rFonts w:ascii="標楷體" w:hAnsi="標楷體"/>
              </w:rPr>
            </w:pPr>
            <w:r w:rsidRPr="007C5088">
              <w:rPr>
                <w:rFonts w:ascii="標楷體" w:hAnsi="標楷體" w:hint="eastAsia"/>
              </w:rPr>
              <w:t>命題</w:t>
            </w:r>
          </w:p>
        </w:tc>
      </w:tr>
      <w:tr w:rsidR="00E57F08" w:rsidRPr="007C5088" w14:paraId="5C69E31F" w14:textId="02AFCBEB" w:rsidTr="00D514D4">
        <w:trPr>
          <w:cantSplit/>
          <w:trHeight w:val="1134"/>
          <w:jc w:val="center"/>
        </w:trPr>
        <w:tc>
          <w:tcPr>
            <w:tcW w:w="508" w:type="dxa"/>
            <w:vMerge w:val="restart"/>
            <w:vAlign w:val="center"/>
          </w:tcPr>
          <w:p w14:paraId="597F9F0F" w14:textId="77777777" w:rsidR="005F0198" w:rsidRPr="007C5088" w:rsidRDefault="005F0198" w:rsidP="005F0198">
            <w:pPr>
              <w:ind w:firstLineChars="0" w:firstLine="0"/>
              <w:jc w:val="center"/>
            </w:pPr>
            <w:r w:rsidRPr="007C5088">
              <w:rPr>
                <w:rFonts w:ascii="標楷體" w:hAnsi="標楷體" w:hint="eastAsia"/>
              </w:rPr>
              <w:t>能動性</w:t>
            </w:r>
          </w:p>
        </w:tc>
        <w:tc>
          <w:tcPr>
            <w:tcW w:w="564" w:type="dxa"/>
            <w:textDirection w:val="tbRlV"/>
            <w:vAlign w:val="center"/>
          </w:tcPr>
          <w:p w14:paraId="1005E236" w14:textId="77777777" w:rsidR="005F0198" w:rsidRPr="007C5088" w:rsidRDefault="005F0198" w:rsidP="005F0198">
            <w:pPr>
              <w:ind w:left="113" w:right="113" w:firstLineChars="0" w:firstLine="0"/>
              <w:jc w:val="center"/>
            </w:pPr>
            <w:r w:rsidRPr="007C5088">
              <w:rPr>
                <w:rFonts w:hint="eastAsia"/>
              </w:rPr>
              <w:t>問題</w:t>
            </w:r>
          </w:p>
        </w:tc>
        <w:tc>
          <w:tcPr>
            <w:tcW w:w="6720" w:type="dxa"/>
            <w:vAlign w:val="center"/>
          </w:tcPr>
          <w:p w14:paraId="3AA16343" w14:textId="7D402D1F" w:rsidR="005F0198" w:rsidRPr="007C5088" w:rsidRDefault="005F0198" w:rsidP="00C505BF">
            <w:pPr>
              <w:pStyle w:val="151"/>
              <w:spacing w:line="240" w:lineRule="auto"/>
              <w:rPr>
                <w:rFonts w:eastAsia="新細明體"/>
                <w:color w:val="auto"/>
              </w:rPr>
            </w:pPr>
            <w:r w:rsidRPr="007C5088">
              <w:rPr>
                <w:color w:val="auto"/>
              </w:rPr>
              <w:t>傳統</w:t>
            </w:r>
            <w:r w:rsidRPr="007C5088">
              <w:rPr>
                <w:rFonts w:hint="eastAsia"/>
                <w:color w:val="auto"/>
              </w:rPr>
              <w:t>流程仰賴人工揀選與實體樣布寄送，</w:t>
            </w:r>
            <w:r w:rsidRPr="007C5088">
              <w:rPr>
                <w:color w:val="auto"/>
              </w:rPr>
              <w:t>效率低且易出錯</w:t>
            </w:r>
            <w:r w:rsidRPr="007C5088">
              <w:rPr>
                <w:rFonts w:hint="eastAsia"/>
                <w:color w:val="auto"/>
              </w:rPr>
              <w:t>。</w:t>
            </w:r>
            <w:r w:rsidRPr="007C5088">
              <w:rPr>
                <w:color w:val="auto"/>
              </w:rPr>
              <w:br/>
            </w:r>
            <w:r w:rsidRPr="007C5088">
              <w:rPr>
                <w:color w:val="auto"/>
              </w:rPr>
              <w:t>供應鏈</w:t>
            </w:r>
            <w:r w:rsidRPr="007C5088">
              <w:rPr>
                <w:rFonts w:hint="eastAsia"/>
                <w:color w:val="auto"/>
              </w:rPr>
              <w:t>存在</w:t>
            </w:r>
            <w:r w:rsidRPr="007C5088">
              <w:rPr>
                <w:color w:val="auto"/>
              </w:rPr>
              <w:t>協作</w:t>
            </w:r>
            <w:r w:rsidRPr="007C5088">
              <w:rPr>
                <w:rFonts w:hint="eastAsia"/>
                <w:color w:val="auto"/>
              </w:rPr>
              <w:t>與訂單溝通瓶頸，產業高庫存商模導致成衣損耗。</w:t>
            </w:r>
            <w:r w:rsidRPr="007C5088">
              <w:rPr>
                <w:rFonts w:hint="eastAsia"/>
                <w:color w:val="auto"/>
              </w:rPr>
              <w:t>ESG</w:t>
            </w:r>
            <w:r w:rsidRPr="007C5088">
              <w:rPr>
                <w:rFonts w:hint="eastAsia"/>
                <w:color w:val="auto"/>
              </w:rPr>
              <w:t>與環境永續壓力帶來產業轉型需求。</w:t>
            </w:r>
          </w:p>
        </w:tc>
        <w:tc>
          <w:tcPr>
            <w:tcW w:w="1269" w:type="dxa"/>
            <w:vMerge w:val="restart"/>
            <w:vAlign w:val="center"/>
          </w:tcPr>
          <w:p w14:paraId="2D2EB4F0" w14:textId="215781B2" w:rsidR="005F0198" w:rsidRPr="007C5088" w:rsidRDefault="005F0198" w:rsidP="005F0198">
            <w:pPr>
              <w:pStyle w:val="151"/>
              <w:rPr>
                <w:color w:val="auto"/>
              </w:rPr>
            </w:pPr>
            <w:r w:rsidRPr="007C5088">
              <w:rPr>
                <w:rFonts w:hint="eastAsia"/>
                <w:color w:val="auto"/>
              </w:rPr>
              <w:t>開展創新行動要掌握產業痛點，以專業洞見發展明確意圖。</w:t>
            </w:r>
          </w:p>
        </w:tc>
      </w:tr>
      <w:tr w:rsidR="00E57F08" w:rsidRPr="007C5088" w14:paraId="22BFF408" w14:textId="73E0285D" w:rsidTr="00EB66AD">
        <w:trPr>
          <w:cantSplit/>
          <w:trHeight w:val="1134"/>
          <w:jc w:val="center"/>
        </w:trPr>
        <w:tc>
          <w:tcPr>
            <w:tcW w:w="508" w:type="dxa"/>
            <w:vMerge/>
            <w:vAlign w:val="center"/>
          </w:tcPr>
          <w:p w14:paraId="653AF7AC" w14:textId="77777777" w:rsidR="005F0198" w:rsidRPr="007C5088" w:rsidRDefault="005F0198" w:rsidP="005F0198">
            <w:pPr>
              <w:ind w:firstLineChars="0" w:firstLine="0"/>
              <w:jc w:val="center"/>
            </w:pPr>
          </w:p>
        </w:tc>
        <w:tc>
          <w:tcPr>
            <w:tcW w:w="564" w:type="dxa"/>
            <w:textDirection w:val="tbRlV"/>
            <w:vAlign w:val="center"/>
          </w:tcPr>
          <w:p w14:paraId="223C7267" w14:textId="77777777" w:rsidR="005F0198" w:rsidRPr="007C5088" w:rsidRDefault="005F0198" w:rsidP="005F0198">
            <w:pPr>
              <w:ind w:left="113" w:right="113" w:firstLineChars="0" w:firstLine="0"/>
              <w:jc w:val="center"/>
            </w:pPr>
            <w:r w:rsidRPr="007C5088">
              <w:rPr>
                <w:rFonts w:ascii="標楷體" w:hAnsi="標楷體" w:hint="eastAsia"/>
              </w:rPr>
              <w:t>意圖</w:t>
            </w:r>
          </w:p>
        </w:tc>
        <w:tc>
          <w:tcPr>
            <w:tcW w:w="6720" w:type="dxa"/>
            <w:vAlign w:val="center"/>
          </w:tcPr>
          <w:p w14:paraId="31BC601D" w14:textId="7A0582C4" w:rsidR="005F0198" w:rsidRPr="007C5088" w:rsidRDefault="005F0198" w:rsidP="00C505BF">
            <w:pPr>
              <w:pStyle w:val="151"/>
              <w:spacing w:line="240" w:lineRule="auto"/>
              <w:rPr>
                <w:rFonts w:eastAsia="新細明體"/>
                <w:color w:val="auto"/>
              </w:rPr>
            </w:pPr>
            <w:r w:rsidRPr="007C5088">
              <w:rPr>
                <w:rFonts w:hint="eastAsia"/>
                <w:color w:val="auto"/>
              </w:rPr>
              <w:t>科技協助產業轉型、推出布片掃描技術與協作平台，提升供應鏈溝通生產效率、降低資源浪費，</w:t>
            </w:r>
            <w:r w:rsidRPr="007C5088">
              <w:rPr>
                <w:color w:val="auto"/>
              </w:rPr>
              <w:t>實踐永續與</w:t>
            </w:r>
            <w:r w:rsidRPr="007C5088">
              <w:rPr>
                <w:color w:val="auto"/>
              </w:rPr>
              <w:t>ESG</w:t>
            </w:r>
            <w:r w:rsidRPr="007C5088">
              <w:rPr>
                <w:color w:val="auto"/>
              </w:rPr>
              <w:t>目標</w:t>
            </w:r>
            <w:r w:rsidRPr="007C5088">
              <w:rPr>
                <w:rFonts w:hint="eastAsia"/>
                <w:color w:val="auto"/>
              </w:rPr>
              <w:t>。</w:t>
            </w:r>
          </w:p>
        </w:tc>
        <w:tc>
          <w:tcPr>
            <w:tcW w:w="1269" w:type="dxa"/>
            <w:vMerge/>
          </w:tcPr>
          <w:p w14:paraId="79796C12" w14:textId="77777777" w:rsidR="005F0198" w:rsidRPr="007C5088" w:rsidRDefault="005F0198" w:rsidP="005F0198">
            <w:pPr>
              <w:pStyle w:val="151"/>
              <w:rPr>
                <w:color w:val="auto"/>
              </w:rPr>
            </w:pPr>
          </w:p>
        </w:tc>
      </w:tr>
      <w:tr w:rsidR="00E57F08" w:rsidRPr="007C5088" w14:paraId="6A239EEB" w14:textId="4233EB25" w:rsidTr="00EB66AD">
        <w:trPr>
          <w:jc w:val="center"/>
        </w:trPr>
        <w:tc>
          <w:tcPr>
            <w:tcW w:w="1072" w:type="dxa"/>
            <w:gridSpan w:val="2"/>
            <w:vAlign w:val="center"/>
          </w:tcPr>
          <w:p w14:paraId="390192ED" w14:textId="77777777" w:rsidR="005F0198" w:rsidRPr="007C5088" w:rsidRDefault="005F0198" w:rsidP="005F0198">
            <w:pPr>
              <w:ind w:firstLineChars="0" w:firstLine="0"/>
              <w:jc w:val="center"/>
            </w:pPr>
            <w:r w:rsidRPr="007C5088">
              <w:rPr>
                <w:rFonts w:ascii="標楷體" w:hAnsi="標楷體" w:hint="eastAsia"/>
              </w:rPr>
              <w:t>目的</w:t>
            </w:r>
          </w:p>
        </w:tc>
        <w:tc>
          <w:tcPr>
            <w:tcW w:w="6720" w:type="dxa"/>
            <w:vAlign w:val="center"/>
          </w:tcPr>
          <w:p w14:paraId="461336A1" w14:textId="22FD6B03" w:rsidR="005F0198" w:rsidRPr="007C5088" w:rsidRDefault="00D33B39" w:rsidP="00C505BF">
            <w:pPr>
              <w:pStyle w:val="151"/>
              <w:spacing w:line="240" w:lineRule="auto"/>
              <w:rPr>
                <w:rFonts w:eastAsia="新細明體"/>
                <w:color w:val="auto"/>
              </w:rPr>
            </w:pPr>
            <w:r w:rsidRPr="00D33B39">
              <w:rPr>
                <w:rFonts w:hint="eastAsia"/>
                <w:color w:val="auto"/>
              </w:rPr>
              <w:t>導入數位科技協助產業轉型，數位素材與</w:t>
            </w:r>
            <w:r w:rsidRPr="00D33B39">
              <w:rPr>
                <w:rFonts w:hint="eastAsia"/>
                <w:color w:val="auto"/>
              </w:rPr>
              <w:t>3D</w:t>
            </w:r>
            <w:r w:rsidRPr="00D33B39">
              <w:rPr>
                <w:rFonts w:hint="eastAsia"/>
                <w:color w:val="auto"/>
              </w:rPr>
              <w:t>設計加速生產並避免資源浪費，建立產業數位創新商業模式。</w:t>
            </w:r>
          </w:p>
        </w:tc>
        <w:tc>
          <w:tcPr>
            <w:tcW w:w="1269" w:type="dxa"/>
            <w:vMerge/>
          </w:tcPr>
          <w:p w14:paraId="5CD0C6FA" w14:textId="77777777" w:rsidR="005F0198" w:rsidRPr="007C5088" w:rsidRDefault="005F0198" w:rsidP="005F0198">
            <w:pPr>
              <w:pStyle w:val="151"/>
              <w:rPr>
                <w:color w:val="auto"/>
              </w:rPr>
            </w:pPr>
          </w:p>
        </w:tc>
      </w:tr>
    </w:tbl>
    <w:p w14:paraId="57513379" w14:textId="231E9190" w:rsidR="00304ECF" w:rsidRPr="007C5088" w:rsidRDefault="001E0BD8" w:rsidP="00165FF7">
      <w:pPr>
        <w:pStyle w:val="afff5"/>
        <w:rPr>
          <w:color w:val="auto"/>
        </w:rPr>
      </w:pPr>
      <w:r w:rsidRPr="007C5088">
        <w:rPr>
          <w:rFonts w:hint="eastAsia"/>
          <w:color w:val="auto"/>
        </w:rPr>
        <w:t>資料來源：本研究整理</w:t>
      </w:r>
    </w:p>
    <w:p w14:paraId="77CB872D" w14:textId="79F73B6F" w:rsidR="00010E59" w:rsidRPr="007C5088" w:rsidRDefault="00F260DB" w:rsidP="006B2304">
      <w:pPr>
        <w:pStyle w:val="15"/>
        <w:ind w:firstLine="480"/>
        <w:rPr>
          <w:color w:val="auto"/>
        </w:rPr>
      </w:pPr>
      <w:r w:rsidRPr="007C5088">
        <w:rPr>
          <w:rFonts w:hint="eastAsia"/>
          <w:color w:val="auto"/>
        </w:rPr>
        <w:lastRenderedPageBreak/>
        <w:t>與其他軟體公司不同，</w:t>
      </w:r>
      <w:r w:rsidRPr="007C5088">
        <w:rPr>
          <w:rFonts w:hint="eastAsia"/>
          <w:color w:val="auto"/>
        </w:rPr>
        <w:t>Frontier.cool</w:t>
      </w:r>
      <w:r w:rsidR="00146421" w:rsidRPr="007C5088">
        <w:rPr>
          <w:rFonts w:hint="eastAsia"/>
          <w:color w:val="auto"/>
        </w:rPr>
        <w:t>團隊曾</w:t>
      </w:r>
      <w:r w:rsidR="0013438E" w:rsidRPr="007C5088">
        <w:rPr>
          <w:rFonts w:hint="eastAsia"/>
          <w:color w:val="auto"/>
        </w:rPr>
        <w:t>親自</w:t>
      </w:r>
      <w:r w:rsidR="00146421" w:rsidRPr="007C5088">
        <w:rPr>
          <w:rFonts w:hint="eastAsia"/>
          <w:color w:val="auto"/>
        </w:rPr>
        <w:t>投入產業，</w:t>
      </w:r>
      <w:r w:rsidR="00AA4FB7" w:rsidRPr="007C5088">
        <w:rPr>
          <w:rFonts w:hint="eastAsia"/>
          <w:color w:val="auto"/>
        </w:rPr>
        <w:t>因</w:t>
      </w:r>
      <w:r w:rsidRPr="007C5088">
        <w:rPr>
          <w:rFonts w:hint="eastAsia"/>
          <w:color w:val="auto"/>
        </w:rPr>
        <w:t>家族</w:t>
      </w:r>
      <w:r w:rsidR="00FE7EFD" w:rsidRPr="007C5088">
        <w:rPr>
          <w:rFonts w:hint="eastAsia"/>
          <w:color w:val="auto"/>
        </w:rPr>
        <w:t>過去多年</w:t>
      </w:r>
      <w:r w:rsidR="00F87A00" w:rsidRPr="007C5088">
        <w:rPr>
          <w:rFonts w:hint="eastAsia"/>
          <w:color w:val="auto"/>
        </w:rPr>
        <w:t>從事紡織貿易</w:t>
      </w:r>
      <w:r w:rsidR="00AA4FB7" w:rsidRPr="007C5088">
        <w:rPr>
          <w:rFonts w:hint="eastAsia"/>
          <w:color w:val="auto"/>
        </w:rPr>
        <w:t>而深度理解</w:t>
      </w:r>
      <w:r w:rsidR="00CF7E4D" w:rsidRPr="007C5088">
        <w:rPr>
          <w:rFonts w:hint="eastAsia"/>
          <w:color w:val="auto"/>
        </w:rPr>
        <w:t>紡織</w:t>
      </w:r>
      <w:r w:rsidR="00AA4FB7" w:rsidRPr="007C5088">
        <w:rPr>
          <w:rFonts w:hint="eastAsia"/>
          <w:color w:val="auto"/>
        </w:rPr>
        <w:t>業</w:t>
      </w:r>
      <w:r w:rsidRPr="007C5088">
        <w:rPr>
          <w:rFonts w:hint="eastAsia"/>
          <w:color w:val="auto"/>
        </w:rPr>
        <w:t>，</w:t>
      </w:r>
      <w:r w:rsidR="00CA2933" w:rsidRPr="007C5088">
        <w:rPr>
          <w:rFonts w:hint="eastAsia"/>
          <w:color w:val="auto"/>
        </w:rPr>
        <w:t>如</w:t>
      </w:r>
      <w:r w:rsidR="009A06D8" w:rsidRPr="007C5088">
        <w:rPr>
          <w:rFonts w:hint="eastAsia"/>
          <w:color w:val="auto"/>
        </w:rPr>
        <w:t>實際</w:t>
      </w:r>
      <w:r w:rsidRPr="007C5088">
        <w:rPr>
          <w:rFonts w:hint="eastAsia"/>
          <w:color w:val="auto"/>
        </w:rPr>
        <w:t>工廠</w:t>
      </w:r>
      <w:r w:rsidR="00434813" w:rsidRPr="007C5088">
        <w:rPr>
          <w:rFonts w:hint="eastAsia"/>
          <w:color w:val="auto"/>
        </w:rPr>
        <w:t>作業</w:t>
      </w:r>
      <w:r w:rsidRPr="007C5088">
        <w:rPr>
          <w:rFonts w:hint="eastAsia"/>
          <w:color w:val="auto"/>
        </w:rPr>
        <w:t>流程、供應鏈協作</w:t>
      </w:r>
      <w:r w:rsidR="007B53F8" w:rsidRPr="007C5088">
        <w:rPr>
          <w:rFonts w:hint="eastAsia"/>
          <w:color w:val="auto"/>
        </w:rPr>
        <w:t>模式</w:t>
      </w:r>
      <w:r w:rsidRPr="007C5088">
        <w:rPr>
          <w:rFonts w:hint="eastAsia"/>
          <w:color w:val="auto"/>
        </w:rPr>
        <w:t>、訂單交易重新打樣的</w:t>
      </w:r>
      <w:r w:rsidR="000134A4" w:rsidRPr="007C5088">
        <w:rPr>
          <w:rFonts w:hint="eastAsia"/>
          <w:color w:val="auto"/>
        </w:rPr>
        <w:t>資源浪費</w:t>
      </w:r>
      <w:r w:rsidRPr="007C5088">
        <w:rPr>
          <w:rFonts w:hint="eastAsia"/>
          <w:color w:val="auto"/>
        </w:rPr>
        <w:t>問題等，</w:t>
      </w:r>
      <w:r w:rsidR="001E379E" w:rsidRPr="007C5088">
        <w:rPr>
          <w:rFonts w:hint="eastAsia"/>
          <w:color w:val="auto"/>
        </w:rPr>
        <w:t>因此</w:t>
      </w:r>
      <w:r w:rsidR="007E34E2">
        <w:rPr>
          <w:rFonts w:hint="eastAsia"/>
          <w:color w:val="auto"/>
        </w:rPr>
        <w:t>更</w:t>
      </w:r>
      <w:r w:rsidR="001E379E" w:rsidRPr="007C5088">
        <w:rPr>
          <w:rFonts w:hint="eastAsia"/>
          <w:color w:val="auto"/>
        </w:rPr>
        <w:t>能找</w:t>
      </w:r>
      <w:r w:rsidR="00666149" w:rsidRPr="007C5088">
        <w:rPr>
          <w:rFonts w:hint="eastAsia"/>
          <w:color w:val="auto"/>
        </w:rPr>
        <w:t>出</w:t>
      </w:r>
      <w:r w:rsidR="00005EE3" w:rsidRPr="007C5088">
        <w:rPr>
          <w:rFonts w:hint="eastAsia"/>
          <w:color w:val="auto"/>
        </w:rPr>
        <w:t>使用者</w:t>
      </w:r>
      <w:r w:rsidR="00EC608F" w:rsidRPr="007C5088">
        <w:rPr>
          <w:rFonts w:hint="eastAsia"/>
          <w:color w:val="auto"/>
        </w:rPr>
        <w:t>真正痛點及</w:t>
      </w:r>
      <w:r w:rsidR="00666149" w:rsidRPr="007C5088">
        <w:rPr>
          <w:rFonts w:hint="eastAsia"/>
          <w:color w:val="auto"/>
        </w:rPr>
        <w:t>需求</w:t>
      </w:r>
      <w:r w:rsidR="006B2304" w:rsidRPr="007C5088">
        <w:rPr>
          <w:rFonts w:hint="eastAsia"/>
          <w:color w:val="auto"/>
        </w:rPr>
        <w:t>。</w:t>
      </w:r>
    </w:p>
    <w:p w14:paraId="2CA42245" w14:textId="77FCF1B8" w:rsidR="00257198" w:rsidRPr="007C5088" w:rsidRDefault="006A191C" w:rsidP="006B2304">
      <w:pPr>
        <w:pStyle w:val="15"/>
        <w:ind w:firstLine="480"/>
        <w:rPr>
          <w:color w:val="auto"/>
        </w:rPr>
      </w:pPr>
      <w:r w:rsidRPr="007C5088">
        <w:rPr>
          <w:rFonts w:hint="eastAsia"/>
          <w:color w:val="auto"/>
        </w:rPr>
        <w:t>分析</w:t>
      </w:r>
      <w:r w:rsidR="00B84372" w:rsidRPr="007C5088">
        <w:rPr>
          <w:rFonts w:hint="eastAsia"/>
          <w:color w:val="auto"/>
        </w:rPr>
        <w:t>跨階段平台發展歷程</w:t>
      </w:r>
      <w:r w:rsidR="00B04498" w:rsidRPr="007C5088">
        <w:rPr>
          <w:rFonts w:hint="eastAsia"/>
          <w:color w:val="auto"/>
        </w:rPr>
        <w:t>，</w:t>
      </w:r>
      <w:r w:rsidR="00A401F6" w:rsidRPr="007C5088">
        <w:rPr>
          <w:color w:val="auto"/>
        </w:rPr>
        <w:t>第一階段</w:t>
      </w:r>
      <w:r w:rsidR="0004017D" w:rsidRPr="007C5088">
        <w:rPr>
          <w:rFonts w:hint="eastAsia"/>
          <w:color w:val="auto"/>
        </w:rPr>
        <w:t>發現紡織業</w:t>
      </w:r>
      <w:r w:rsidR="00666149" w:rsidRPr="007C5088">
        <w:rPr>
          <w:color w:val="auto"/>
        </w:rPr>
        <w:t>布料</w:t>
      </w:r>
      <w:r w:rsidR="00666149" w:rsidRPr="007C5088">
        <w:rPr>
          <w:rFonts w:hint="eastAsia"/>
          <w:color w:val="auto"/>
        </w:rPr>
        <w:t>及</w:t>
      </w:r>
      <w:r w:rsidR="00666149" w:rsidRPr="007C5088">
        <w:rPr>
          <w:color w:val="auto"/>
        </w:rPr>
        <w:t>樣</w:t>
      </w:r>
      <w:r w:rsidR="00666149" w:rsidRPr="007C5088">
        <w:rPr>
          <w:rFonts w:hint="eastAsia"/>
          <w:color w:val="auto"/>
        </w:rPr>
        <w:t>布</w:t>
      </w:r>
      <w:r w:rsidR="00666149" w:rsidRPr="007C5088">
        <w:rPr>
          <w:color w:val="auto"/>
        </w:rPr>
        <w:t>管理</w:t>
      </w:r>
      <w:r w:rsidR="00666149" w:rsidRPr="007C5088">
        <w:rPr>
          <w:rFonts w:hint="eastAsia"/>
          <w:color w:val="auto"/>
        </w:rPr>
        <w:t>、供應鏈訂單溝通</w:t>
      </w:r>
      <w:r w:rsidR="00975EC4" w:rsidRPr="007C5088">
        <w:rPr>
          <w:rFonts w:hint="eastAsia"/>
          <w:color w:val="auto"/>
        </w:rPr>
        <w:t>的</w:t>
      </w:r>
      <w:r w:rsidR="00666149" w:rsidRPr="007C5088">
        <w:rPr>
          <w:rFonts w:hint="eastAsia"/>
          <w:color w:val="auto"/>
        </w:rPr>
        <w:t>瓶頸</w:t>
      </w:r>
      <w:r w:rsidR="00D4435D" w:rsidRPr="007C5088">
        <w:rPr>
          <w:rFonts w:hint="eastAsia"/>
          <w:color w:val="auto"/>
        </w:rPr>
        <w:t>，</w:t>
      </w:r>
      <w:r w:rsidR="00D4435D" w:rsidRPr="007C5088">
        <w:rPr>
          <w:color w:val="auto"/>
        </w:rPr>
        <w:t>導致</w:t>
      </w:r>
      <w:r w:rsidR="008106B2" w:rsidRPr="007C5088">
        <w:rPr>
          <w:rFonts w:hint="eastAsia"/>
          <w:color w:val="auto"/>
        </w:rPr>
        <w:t>產業</w:t>
      </w:r>
      <w:r w:rsidR="007E797D" w:rsidRPr="007C5088">
        <w:rPr>
          <w:color w:val="auto"/>
        </w:rPr>
        <w:t>高庫存、資源浪費與知識</w:t>
      </w:r>
      <w:r w:rsidR="00CF3E74" w:rsidRPr="007C5088">
        <w:rPr>
          <w:rFonts w:hint="eastAsia"/>
          <w:color w:val="auto"/>
        </w:rPr>
        <w:t>傳</w:t>
      </w:r>
      <w:r w:rsidR="00450E87" w:rsidRPr="007C5088">
        <w:rPr>
          <w:rFonts w:hint="eastAsia"/>
          <w:color w:val="auto"/>
        </w:rPr>
        <w:t>承</w:t>
      </w:r>
      <w:r w:rsidR="00AE1D8F" w:rsidRPr="007C5088">
        <w:rPr>
          <w:rFonts w:hint="eastAsia"/>
          <w:color w:val="auto"/>
        </w:rPr>
        <w:t>問題</w:t>
      </w:r>
      <w:r w:rsidR="00666149" w:rsidRPr="007C5088">
        <w:rPr>
          <w:color w:val="auto"/>
        </w:rPr>
        <w:t>，</w:t>
      </w:r>
      <w:r w:rsidR="001A72BA" w:rsidRPr="007C5088">
        <w:rPr>
          <w:rFonts w:hint="eastAsia"/>
          <w:color w:val="auto"/>
        </w:rPr>
        <w:t>此時</w:t>
      </w:r>
      <w:r w:rsidR="00666149" w:rsidRPr="007C5088">
        <w:rPr>
          <w:color w:val="auto"/>
        </w:rPr>
        <w:t>數位</w:t>
      </w:r>
      <w:r w:rsidR="0060064F" w:rsidRPr="007C5088">
        <w:rPr>
          <w:rFonts w:hint="eastAsia"/>
          <w:color w:val="auto"/>
        </w:rPr>
        <w:t>工具</w:t>
      </w:r>
      <w:r w:rsidR="00D95604" w:rsidRPr="007C5088">
        <w:rPr>
          <w:rFonts w:hint="eastAsia"/>
          <w:color w:val="auto"/>
        </w:rPr>
        <w:t>協助</w:t>
      </w:r>
      <w:r w:rsidR="00666149" w:rsidRPr="007C5088">
        <w:rPr>
          <w:rFonts w:hint="eastAsia"/>
          <w:color w:val="auto"/>
        </w:rPr>
        <w:t>供應鏈</w:t>
      </w:r>
      <w:r w:rsidR="00666149" w:rsidRPr="007C5088">
        <w:rPr>
          <w:color w:val="auto"/>
        </w:rPr>
        <w:t>溝通</w:t>
      </w:r>
      <w:r w:rsidR="00F84472" w:rsidRPr="007C5088">
        <w:rPr>
          <w:rFonts w:hint="eastAsia"/>
          <w:color w:val="auto"/>
        </w:rPr>
        <w:t>並</w:t>
      </w:r>
      <w:r w:rsidR="00666149" w:rsidRPr="007C5088">
        <w:rPr>
          <w:rFonts w:hint="eastAsia"/>
          <w:color w:val="auto"/>
        </w:rPr>
        <w:t>改善生產流程。</w:t>
      </w:r>
      <w:r w:rsidR="00666149" w:rsidRPr="007C5088">
        <w:rPr>
          <w:color w:val="auto"/>
        </w:rPr>
        <w:t>第二階段疫情</w:t>
      </w:r>
      <w:r w:rsidR="00B4425A" w:rsidRPr="007C5088">
        <w:rPr>
          <w:rFonts w:hint="eastAsia"/>
          <w:color w:val="auto"/>
        </w:rPr>
        <w:t>讓</w:t>
      </w:r>
      <w:r w:rsidR="00666149" w:rsidRPr="007C5088">
        <w:rPr>
          <w:color w:val="auto"/>
        </w:rPr>
        <w:t>實體樣布無法出口，長期仰賴實體互動的</w:t>
      </w:r>
      <w:r w:rsidR="007A3419" w:rsidRPr="007C5088">
        <w:rPr>
          <w:rFonts w:hint="eastAsia"/>
          <w:color w:val="auto"/>
        </w:rPr>
        <w:t>產業</w:t>
      </w:r>
      <w:r w:rsidR="00C52684" w:rsidRPr="007C5088">
        <w:rPr>
          <w:rFonts w:hint="eastAsia"/>
          <w:color w:val="auto"/>
        </w:rPr>
        <w:t>協作</w:t>
      </w:r>
      <w:r w:rsidR="00666149" w:rsidRPr="007C5088">
        <w:rPr>
          <w:color w:val="auto"/>
        </w:rPr>
        <w:t>機制瞬間失效，此時數位化需求</w:t>
      </w:r>
      <w:r w:rsidR="008E356F" w:rsidRPr="007C5088">
        <w:rPr>
          <w:rFonts w:hint="eastAsia"/>
          <w:color w:val="auto"/>
        </w:rPr>
        <w:t>從</w:t>
      </w:r>
      <w:r w:rsidR="00666149" w:rsidRPr="007C5088">
        <w:rPr>
          <w:color w:val="auto"/>
        </w:rPr>
        <w:t>效率提升，</w:t>
      </w:r>
      <w:r w:rsidR="000C3743" w:rsidRPr="007C5088">
        <w:rPr>
          <w:rFonts w:hint="eastAsia"/>
          <w:color w:val="auto"/>
        </w:rPr>
        <w:t>升級為</w:t>
      </w:r>
      <w:r w:rsidR="00666149" w:rsidRPr="007C5088">
        <w:rPr>
          <w:color w:val="auto"/>
        </w:rPr>
        <w:t>維持營運</w:t>
      </w:r>
      <w:r w:rsidR="000A3581" w:rsidRPr="007C5088">
        <w:rPr>
          <w:rFonts w:hint="eastAsia"/>
          <w:color w:val="auto"/>
        </w:rPr>
        <w:t>的</w:t>
      </w:r>
      <w:r w:rsidR="00307BD2" w:rsidRPr="007C5088">
        <w:rPr>
          <w:rFonts w:hint="eastAsia"/>
          <w:color w:val="auto"/>
        </w:rPr>
        <w:t>必要</w:t>
      </w:r>
      <w:r w:rsidR="003061D6" w:rsidRPr="007C5088">
        <w:rPr>
          <w:rFonts w:hint="eastAsia"/>
          <w:color w:val="auto"/>
        </w:rPr>
        <w:t>手段</w:t>
      </w:r>
      <w:r w:rsidR="00666149" w:rsidRPr="007C5088">
        <w:rPr>
          <w:color w:val="auto"/>
        </w:rPr>
        <w:t>，</w:t>
      </w:r>
      <w:r w:rsidR="00D404E1" w:rsidRPr="007C5088">
        <w:rPr>
          <w:rFonts w:hint="eastAsia"/>
          <w:color w:val="auto"/>
        </w:rPr>
        <w:t>紡織業者</w:t>
      </w:r>
      <w:r w:rsidR="00C2365B" w:rsidRPr="007C5088">
        <w:rPr>
          <w:rFonts w:hint="eastAsia"/>
          <w:color w:val="auto"/>
        </w:rPr>
        <w:t>也</w:t>
      </w:r>
      <w:r w:rsidR="00666149" w:rsidRPr="007C5088">
        <w:rPr>
          <w:color w:val="auto"/>
        </w:rPr>
        <w:t>思考</w:t>
      </w:r>
      <w:r w:rsidR="00C2365B" w:rsidRPr="007C5088">
        <w:rPr>
          <w:rFonts w:hint="eastAsia"/>
          <w:color w:val="auto"/>
        </w:rPr>
        <w:t>起</w:t>
      </w:r>
      <w:r w:rsidR="00666149" w:rsidRPr="007C5088">
        <w:rPr>
          <w:color w:val="auto"/>
        </w:rPr>
        <w:t>資料開放、</w:t>
      </w:r>
      <w:r w:rsidR="0060064F" w:rsidRPr="007C5088">
        <w:rPr>
          <w:rFonts w:hint="eastAsia"/>
          <w:color w:val="auto"/>
        </w:rPr>
        <w:t>數位</w:t>
      </w:r>
      <w:r w:rsidR="00666149" w:rsidRPr="007C5088">
        <w:rPr>
          <w:rFonts w:hint="eastAsia"/>
          <w:color w:val="auto"/>
        </w:rPr>
        <w:t>功能應用可行性，</w:t>
      </w:r>
      <w:r w:rsidR="00666149" w:rsidRPr="007C5088">
        <w:rPr>
          <w:color w:val="auto"/>
        </w:rPr>
        <w:t>Frontier.cool</w:t>
      </w:r>
      <w:r w:rsidR="00666149" w:rsidRPr="007C5088">
        <w:rPr>
          <w:rFonts w:hint="eastAsia"/>
          <w:color w:val="auto"/>
        </w:rPr>
        <w:t>亦從使用者回饋了解</w:t>
      </w:r>
      <w:r w:rsidR="00E60E7D" w:rsidRPr="007C5088">
        <w:rPr>
          <w:rFonts w:hint="eastAsia"/>
          <w:color w:val="auto"/>
        </w:rPr>
        <w:t>資料</w:t>
      </w:r>
      <w:r w:rsidR="00666149" w:rsidRPr="007C5088">
        <w:rPr>
          <w:rFonts w:hint="eastAsia"/>
          <w:color w:val="auto"/>
        </w:rPr>
        <w:t>自</w:t>
      </w:r>
      <w:r w:rsidR="00E60E7D" w:rsidRPr="007C5088">
        <w:rPr>
          <w:rFonts w:hint="eastAsia"/>
          <w:color w:val="auto"/>
        </w:rPr>
        <w:t>主</w:t>
      </w:r>
      <w:r w:rsidR="00666149" w:rsidRPr="007C5088">
        <w:rPr>
          <w:rFonts w:hint="eastAsia"/>
          <w:color w:val="auto"/>
        </w:rPr>
        <w:t>控</w:t>
      </w:r>
      <w:r w:rsidR="00E60E7D" w:rsidRPr="007C5088">
        <w:rPr>
          <w:rFonts w:hint="eastAsia"/>
          <w:color w:val="auto"/>
        </w:rPr>
        <w:t>制</w:t>
      </w:r>
      <w:r w:rsidR="00666149" w:rsidRPr="007C5088">
        <w:rPr>
          <w:rFonts w:hint="eastAsia"/>
          <w:color w:val="auto"/>
        </w:rPr>
        <w:t>權限</w:t>
      </w:r>
      <w:r w:rsidR="00E60E7D" w:rsidRPr="007C5088">
        <w:rPr>
          <w:rFonts w:hint="eastAsia"/>
          <w:color w:val="auto"/>
        </w:rPr>
        <w:t>、</w:t>
      </w:r>
      <w:r w:rsidR="006F0476" w:rsidRPr="007C5088">
        <w:rPr>
          <w:rFonts w:hint="eastAsia"/>
          <w:color w:val="auto"/>
        </w:rPr>
        <w:t>商業機密保護</w:t>
      </w:r>
      <w:r w:rsidR="00666149" w:rsidRPr="007C5088">
        <w:rPr>
          <w:rFonts w:hint="eastAsia"/>
          <w:color w:val="auto"/>
        </w:rPr>
        <w:t>需求</w:t>
      </w:r>
      <w:r w:rsidR="00666149" w:rsidRPr="007C5088">
        <w:rPr>
          <w:color w:val="auto"/>
        </w:rPr>
        <w:t>。</w:t>
      </w:r>
      <w:r w:rsidR="00C47AB6">
        <w:rPr>
          <w:rFonts w:hint="eastAsia"/>
          <w:color w:val="auto"/>
        </w:rPr>
        <w:t>後續</w:t>
      </w:r>
      <w:r w:rsidR="00666149" w:rsidRPr="007C5088">
        <w:rPr>
          <w:rFonts w:hint="eastAsia"/>
          <w:color w:val="auto"/>
        </w:rPr>
        <w:t>業者</w:t>
      </w:r>
      <w:r w:rsidR="0066629B" w:rsidRPr="007C5088">
        <w:rPr>
          <w:rFonts w:hint="eastAsia"/>
          <w:color w:val="auto"/>
        </w:rPr>
        <w:t>逐漸接納</w:t>
      </w:r>
      <w:r w:rsidR="008F6031" w:rsidRPr="007C5088">
        <w:rPr>
          <w:rFonts w:hint="eastAsia"/>
          <w:color w:val="auto"/>
        </w:rPr>
        <w:t>和</w:t>
      </w:r>
      <w:r w:rsidR="00D00D37" w:rsidRPr="007C5088">
        <w:rPr>
          <w:rFonts w:hint="eastAsia"/>
          <w:color w:val="auto"/>
        </w:rPr>
        <w:t>轉型</w:t>
      </w:r>
      <w:r w:rsidR="00971526" w:rsidRPr="007C5088">
        <w:rPr>
          <w:rFonts w:hint="eastAsia"/>
          <w:color w:val="auto"/>
        </w:rPr>
        <w:t>，</w:t>
      </w:r>
      <w:r w:rsidR="0066629B" w:rsidRPr="007C5088">
        <w:rPr>
          <w:rFonts w:hint="eastAsia"/>
          <w:color w:val="auto"/>
        </w:rPr>
        <w:t>數位</w:t>
      </w:r>
      <w:r w:rsidR="006531E0" w:rsidRPr="007C5088">
        <w:rPr>
          <w:rFonts w:hint="eastAsia"/>
          <w:color w:val="auto"/>
        </w:rPr>
        <w:t>工具</w:t>
      </w:r>
      <w:r w:rsidR="00B15497" w:rsidRPr="007C5088">
        <w:rPr>
          <w:rFonts w:hint="eastAsia"/>
          <w:color w:val="auto"/>
        </w:rPr>
        <w:t>更延伸出</w:t>
      </w:r>
      <w:r w:rsidR="008F6031" w:rsidRPr="007C5088">
        <w:rPr>
          <w:rFonts w:hint="eastAsia"/>
          <w:color w:val="auto"/>
        </w:rPr>
        <w:t>新</w:t>
      </w:r>
      <w:r w:rsidR="00C77722" w:rsidRPr="007C5088">
        <w:rPr>
          <w:rFonts w:hint="eastAsia"/>
          <w:color w:val="auto"/>
        </w:rPr>
        <w:t>銷售需求</w:t>
      </w:r>
      <w:r w:rsidR="00666149" w:rsidRPr="007C5088">
        <w:rPr>
          <w:color w:val="auto"/>
        </w:rPr>
        <w:t>，</w:t>
      </w:r>
      <w:r w:rsidR="00666149" w:rsidRPr="007C5088">
        <w:rPr>
          <w:rFonts w:hint="eastAsia"/>
          <w:color w:val="auto"/>
        </w:rPr>
        <w:t>第三階段的</w:t>
      </w:r>
      <w:r w:rsidR="006531E0" w:rsidRPr="007C5088">
        <w:rPr>
          <w:rFonts w:hint="eastAsia"/>
          <w:color w:val="auto"/>
        </w:rPr>
        <w:t>數位</w:t>
      </w:r>
      <w:r w:rsidR="00666149" w:rsidRPr="007C5088">
        <w:rPr>
          <w:rFonts w:hint="eastAsia"/>
          <w:color w:val="auto"/>
        </w:rPr>
        <w:t>創新</w:t>
      </w:r>
      <w:r w:rsidR="00666149" w:rsidRPr="007C5088">
        <w:rPr>
          <w:color w:val="auto"/>
        </w:rPr>
        <w:t>轉為</w:t>
      </w:r>
      <w:r w:rsidR="00666149" w:rsidRPr="007C5088">
        <w:rPr>
          <w:rFonts w:hint="eastAsia"/>
          <w:color w:val="auto"/>
        </w:rPr>
        <w:t>價值擴張，</w:t>
      </w:r>
      <w:r w:rsidR="00666149" w:rsidRPr="007C5088">
        <w:rPr>
          <w:color w:val="auto"/>
        </w:rPr>
        <w:t>特別</w:t>
      </w:r>
      <w:r w:rsidR="008F6031" w:rsidRPr="007C5088">
        <w:rPr>
          <w:rFonts w:hint="eastAsia"/>
          <w:color w:val="auto"/>
        </w:rPr>
        <w:t>對於</w:t>
      </w:r>
      <w:r w:rsidR="00666149" w:rsidRPr="007C5088">
        <w:rPr>
          <w:rFonts w:hint="eastAsia"/>
          <w:color w:val="auto"/>
        </w:rPr>
        <w:t>經營</w:t>
      </w:r>
      <w:r w:rsidR="00666149" w:rsidRPr="007C5088">
        <w:rPr>
          <w:color w:val="auto"/>
        </w:rPr>
        <w:t>品牌與出口導向的一貫廠，數位</w:t>
      </w:r>
      <w:r w:rsidR="00666149" w:rsidRPr="007C5088">
        <w:rPr>
          <w:rFonts w:hint="eastAsia"/>
          <w:color w:val="auto"/>
        </w:rPr>
        <w:t>工具被</w:t>
      </w:r>
      <w:r w:rsidR="00666149" w:rsidRPr="007C5088">
        <w:rPr>
          <w:color w:val="auto"/>
        </w:rPr>
        <w:t>視為推廣與接單媒介，</w:t>
      </w:r>
      <w:r w:rsidR="00826175" w:rsidRPr="007C5088">
        <w:rPr>
          <w:rFonts w:hint="eastAsia"/>
          <w:color w:val="auto"/>
        </w:rPr>
        <w:t>被</w:t>
      </w:r>
      <w:r w:rsidR="00666149" w:rsidRPr="007C5088">
        <w:rPr>
          <w:color w:val="auto"/>
        </w:rPr>
        <w:t>用於展會互動、洽談</w:t>
      </w:r>
      <w:r w:rsidR="00644349" w:rsidRPr="007C5088">
        <w:rPr>
          <w:rFonts w:hint="eastAsia"/>
          <w:color w:val="auto"/>
        </w:rPr>
        <w:t>商業</w:t>
      </w:r>
      <w:r w:rsidR="000764E7" w:rsidRPr="007C5088">
        <w:rPr>
          <w:rFonts w:hint="eastAsia"/>
          <w:color w:val="auto"/>
        </w:rPr>
        <w:t>交易</w:t>
      </w:r>
      <w:r w:rsidR="00996CB5" w:rsidRPr="007C5088">
        <w:rPr>
          <w:rFonts w:hint="eastAsia"/>
          <w:color w:val="auto"/>
        </w:rPr>
        <w:t>、</w:t>
      </w:r>
      <w:r w:rsidR="009B6ED8" w:rsidRPr="007C5088">
        <w:rPr>
          <w:rFonts w:hint="eastAsia"/>
          <w:color w:val="auto"/>
        </w:rPr>
        <w:t>協助</w:t>
      </w:r>
      <w:r w:rsidR="005704E4" w:rsidRPr="007C5088">
        <w:rPr>
          <w:rFonts w:hint="eastAsia"/>
          <w:color w:val="auto"/>
        </w:rPr>
        <w:t>銷售決策</w:t>
      </w:r>
      <w:r w:rsidR="00666149" w:rsidRPr="007C5088">
        <w:rPr>
          <w:color w:val="auto"/>
        </w:rPr>
        <w:t>等。第四階段</w:t>
      </w:r>
      <w:r w:rsidR="00807835" w:rsidRPr="007C5088">
        <w:rPr>
          <w:rFonts w:hint="eastAsia"/>
          <w:color w:val="auto"/>
        </w:rPr>
        <w:t>由於</w:t>
      </w:r>
      <w:r w:rsidR="00666149" w:rsidRPr="007C5088">
        <w:rPr>
          <w:color w:val="auto"/>
        </w:rPr>
        <w:t>永續規範與碳排資訊揭露的壓力</w:t>
      </w:r>
      <w:r w:rsidR="00666149" w:rsidRPr="007C5088">
        <w:rPr>
          <w:rFonts w:hint="eastAsia"/>
          <w:color w:val="auto"/>
        </w:rPr>
        <w:t>，產品</w:t>
      </w:r>
      <w:r w:rsidR="00B33161" w:rsidRPr="007C5088">
        <w:rPr>
          <w:rFonts w:hint="eastAsia"/>
          <w:color w:val="auto"/>
        </w:rPr>
        <w:t>被要求</w:t>
      </w:r>
      <w:r w:rsidR="00666149" w:rsidRPr="007C5088">
        <w:rPr>
          <w:rFonts w:hint="eastAsia"/>
          <w:color w:val="auto"/>
        </w:rPr>
        <w:t>標示</w:t>
      </w:r>
      <w:r w:rsidR="00666149" w:rsidRPr="007C5088">
        <w:rPr>
          <w:color w:val="auto"/>
        </w:rPr>
        <w:t>碳足跡與環境影響資料，</w:t>
      </w:r>
      <w:r w:rsidR="007B6DF2" w:rsidRPr="007C5088">
        <w:rPr>
          <w:rFonts w:hint="eastAsia"/>
          <w:color w:val="auto"/>
        </w:rPr>
        <w:t>數</w:t>
      </w:r>
      <w:r w:rsidR="00CB72EA" w:rsidRPr="007C5088">
        <w:rPr>
          <w:rFonts w:hint="eastAsia"/>
          <w:color w:val="auto"/>
        </w:rPr>
        <w:t>位工具的</w:t>
      </w:r>
      <w:r w:rsidR="00666149" w:rsidRPr="007C5088">
        <w:rPr>
          <w:color w:val="auto"/>
        </w:rPr>
        <w:t>應用</w:t>
      </w:r>
      <w:r w:rsidR="00925115" w:rsidRPr="007C5088">
        <w:rPr>
          <w:rFonts w:hint="eastAsia"/>
          <w:color w:val="auto"/>
        </w:rPr>
        <w:t>價值</w:t>
      </w:r>
      <w:r w:rsidR="00666149" w:rsidRPr="007C5088">
        <w:rPr>
          <w:color w:val="auto"/>
        </w:rPr>
        <w:t>從</w:t>
      </w:r>
      <w:r w:rsidR="00666149" w:rsidRPr="007C5088">
        <w:rPr>
          <w:rFonts w:hint="eastAsia"/>
          <w:color w:val="auto"/>
        </w:rPr>
        <w:t>產品銷售</w:t>
      </w:r>
      <w:r w:rsidR="00243DF4" w:rsidRPr="007C5088">
        <w:rPr>
          <w:rFonts w:hint="eastAsia"/>
          <w:color w:val="auto"/>
        </w:rPr>
        <w:t>擴增至</w:t>
      </w:r>
      <w:r w:rsidR="00666149" w:rsidRPr="007C5088">
        <w:rPr>
          <w:color w:val="auto"/>
        </w:rPr>
        <w:t>合規治理與永續責任。</w:t>
      </w:r>
    </w:p>
    <w:p w14:paraId="4E3E1DD7" w14:textId="075A29ED" w:rsidR="00081547" w:rsidRPr="007C5088" w:rsidRDefault="00572831" w:rsidP="005E491A">
      <w:pPr>
        <w:pStyle w:val="a0"/>
        <w:rPr>
          <w:color w:val="auto"/>
        </w:rPr>
      </w:pPr>
      <w:r w:rsidRPr="007C5088">
        <w:rPr>
          <w:rFonts w:hint="eastAsia"/>
          <w:color w:val="auto"/>
        </w:rPr>
        <w:t>痛點驅動漸進式</w:t>
      </w:r>
      <w:r w:rsidR="005B0F8F" w:rsidRPr="007C5088">
        <w:rPr>
          <w:color w:val="auto"/>
        </w:rPr>
        <w:t>需求</w:t>
      </w:r>
      <w:r w:rsidR="00AF39BE" w:rsidRPr="007C5088">
        <w:rPr>
          <w:rFonts w:hint="eastAsia"/>
          <w:color w:val="auto"/>
        </w:rPr>
        <w:t>，</w:t>
      </w:r>
      <w:r w:rsidR="0058374B" w:rsidRPr="007C5088">
        <w:rPr>
          <w:rFonts w:hint="eastAsia"/>
          <w:color w:val="auto"/>
        </w:rPr>
        <w:t>傳產</w:t>
      </w:r>
      <w:r w:rsidRPr="007C5088">
        <w:rPr>
          <w:rFonts w:hint="eastAsia"/>
          <w:color w:val="auto"/>
        </w:rPr>
        <w:t>因文化</w:t>
      </w:r>
      <w:r w:rsidR="00BA7ED2" w:rsidRPr="007C5088">
        <w:rPr>
          <w:rFonts w:hint="eastAsia"/>
          <w:color w:val="auto"/>
        </w:rPr>
        <w:t>而</w:t>
      </w:r>
      <w:r w:rsidR="008065D9" w:rsidRPr="007C5088">
        <w:rPr>
          <w:color w:val="auto"/>
        </w:rPr>
        <w:t>被動</w:t>
      </w:r>
      <w:r w:rsidR="008065D9" w:rsidRPr="007C5088">
        <w:rPr>
          <w:rFonts w:hint="eastAsia"/>
          <w:color w:val="auto"/>
        </w:rPr>
        <w:t>式</w:t>
      </w:r>
      <w:r w:rsidR="0058374B" w:rsidRPr="007C5088">
        <w:rPr>
          <w:color w:val="auto"/>
        </w:rPr>
        <w:t>創新</w:t>
      </w:r>
      <w:r w:rsidR="005E491A" w:rsidRPr="007C5088">
        <w:rPr>
          <w:color w:val="auto"/>
        </w:rPr>
        <w:t>，</w:t>
      </w:r>
      <w:r w:rsidR="005E491A" w:rsidRPr="007C5088">
        <w:rPr>
          <w:rFonts w:hint="eastAsia"/>
          <w:color w:val="auto"/>
        </w:rPr>
        <w:t>角色</w:t>
      </w:r>
      <w:r w:rsidR="00BA7ED2" w:rsidRPr="007C5088">
        <w:rPr>
          <w:rFonts w:hint="eastAsia"/>
          <w:color w:val="auto"/>
        </w:rPr>
        <w:t>有差異</w:t>
      </w:r>
      <w:r w:rsidR="005E491A" w:rsidRPr="007C5088">
        <w:rPr>
          <w:rFonts w:hint="eastAsia"/>
          <w:color w:val="auto"/>
        </w:rPr>
        <w:t>需求</w:t>
      </w:r>
    </w:p>
    <w:p w14:paraId="58119516" w14:textId="153338AD" w:rsidR="00B82FB8" w:rsidRPr="007C5088" w:rsidRDefault="00B20BFD" w:rsidP="009F3C3A">
      <w:pPr>
        <w:pStyle w:val="15"/>
        <w:ind w:firstLine="480"/>
        <w:rPr>
          <w:color w:val="auto"/>
        </w:rPr>
      </w:pPr>
      <w:r w:rsidRPr="007C5088">
        <w:rPr>
          <w:rFonts w:hint="eastAsia"/>
          <w:color w:val="auto"/>
        </w:rPr>
        <w:t>跨階段創新</w:t>
      </w:r>
      <w:r w:rsidR="004E32EE" w:rsidRPr="007C5088">
        <w:rPr>
          <w:color w:val="auto"/>
        </w:rPr>
        <w:t>歷程中，</w:t>
      </w:r>
      <w:r w:rsidR="004E32EE" w:rsidRPr="007C5088">
        <w:rPr>
          <w:color w:val="auto"/>
        </w:rPr>
        <w:t>Frontier.cool</w:t>
      </w:r>
      <w:r w:rsidR="004E32EE" w:rsidRPr="007C5088">
        <w:rPr>
          <w:color w:val="auto"/>
        </w:rPr>
        <w:t>回應的</w:t>
      </w:r>
      <w:r w:rsidR="00502CFA" w:rsidRPr="007C5088">
        <w:rPr>
          <w:color w:val="auto"/>
        </w:rPr>
        <w:t>產業需求呈現</w:t>
      </w:r>
      <w:r w:rsidR="00BA29F8" w:rsidRPr="007C5088">
        <w:rPr>
          <w:rFonts w:hint="eastAsia"/>
          <w:color w:val="auto"/>
        </w:rPr>
        <w:t>漸進式</w:t>
      </w:r>
      <w:r w:rsidR="00947F82" w:rsidRPr="007C5088">
        <w:rPr>
          <w:rFonts w:hint="eastAsia"/>
          <w:color w:val="auto"/>
        </w:rPr>
        <w:t>特性</w:t>
      </w:r>
      <w:r w:rsidR="00DA35B7" w:rsidRPr="007C5088">
        <w:rPr>
          <w:rFonts w:hint="eastAsia"/>
          <w:color w:val="auto"/>
        </w:rPr>
        <w:t>，</w:t>
      </w:r>
      <w:r w:rsidR="00F66858" w:rsidRPr="007C5088">
        <w:rPr>
          <w:rFonts w:hint="eastAsia"/>
          <w:color w:val="auto"/>
        </w:rPr>
        <w:t>如</w:t>
      </w:r>
      <w:r w:rsidR="00E67D5E" w:rsidRPr="007C5088">
        <w:rPr>
          <w:rFonts w:hint="eastAsia"/>
          <w:color w:val="auto"/>
        </w:rPr>
        <w:t>製程</w:t>
      </w:r>
      <w:r w:rsidR="00D51F1A" w:rsidRPr="007C5088">
        <w:rPr>
          <w:rFonts w:hint="eastAsia"/>
          <w:color w:val="auto"/>
        </w:rPr>
        <w:t>優化</w:t>
      </w:r>
      <w:r w:rsidR="00587DA0" w:rsidRPr="007C5088">
        <w:rPr>
          <w:rFonts w:hint="eastAsia"/>
          <w:color w:val="auto"/>
        </w:rPr>
        <w:t>、</w:t>
      </w:r>
      <w:r w:rsidR="00E67D5E" w:rsidRPr="007C5088">
        <w:rPr>
          <w:color w:val="auto"/>
        </w:rPr>
        <w:t>營運持續</w:t>
      </w:r>
      <w:r w:rsidR="009F6503" w:rsidRPr="007C5088">
        <w:rPr>
          <w:rFonts w:hint="eastAsia"/>
          <w:color w:val="auto"/>
        </w:rPr>
        <w:t>、</w:t>
      </w:r>
      <w:r w:rsidR="00E67D5E" w:rsidRPr="007C5088">
        <w:rPr>
          <w:color w:val="auto"/>
        </w:rPr>
        <w:t>市場銷售</w:t>
      </w:r>
      <w:r w:rsidR="009F6503" w:rsidRPr="007C5088">
        <w:rPr>
          <w:rFonts w:hint="eastAsia"/>
          <w:color w:val="auto"/>
        </w:rPr>
        <w:t>、</w:t>
      </w:r>
      <w:r w:rsidR="00E67D5E" w:rsidRPr="007C5088">
        <w:rPr>
          <w:color w:val="auto"/>
        </w:rPr>
        <w:t>永續治理</w:t>
      </w:r>
      <w:r w:rsidR="002717A7" w:rsidRPr="007C5088">
        <w:rPr>
          <w:color w:val="auto"/>
        </w:rPr>
        <w:t>的演化軌跡，</w:t>
      </w:r>
      <w:r w:rsidR="00223B42" w:rsidRPr="007C5088">
        <w:rPr>
          <w:rFonts w:hint="eastAsia"/>
          <w:color w:val="auto"/>
        </w:rPr>
        <w:t>都凸顯了</w:t>
      </w:r>
      <w:r w:rsidR="00893660" w:rsidRPr="007C5088">
        <w:rPr>
          <w:color w:val="auto"/>
        </w:rPr>
        <w:t>傳統產業在面對數位科技</w:t>
      </w:r>
      <w:r w:rsidR="006A0164" w:rsidRPr="007C5088">
        <w:rPr>
          <w:rFonts w:hint="eastAsia"/>
          <w:color w:val="auto"/>
        </w:rPr>
        <w:t>時</w:t>
      </w:r>
      <w:r w:rsidR="00893660" w:rsidRPr="007C5088">
        <w:rPr>
          <w:color w:val="auto"/>
        </w:rPr>
        <w:t>，並非出於對</w:t>
      </w:r>
      <w:r w:rsidR="00C11BA7" w:rsidRPr="007C5088">
        <w:rPr>
          <w:rFonts w:hint="eastAsia"/>
          <w:color w:val="auto"/>
        </w:rPr>
        <w:t>「</w:t>
      </w:r>
      <w:r w:rsidR="00893660" w:rsidRPr="007C5088">
        <w:rPr>
          <w:color w:val="auto"/>
        </w:rPr>
        <w:t>創新</w:t>
      </w:r>
      <w:r w:rsidR="00C11BA7" w:rsidRPr="007C5088">
        <w:rPr>
          <w:rFonts w:hint="eastAsia"/>
          <w:color w:val="auto"/>
        </w:rPr>
        <w:t>與轉型」</w:t>
      </w:r>
      <w:r w:rsidR="00D92AFA" w:rsidRPr="007C5088">
        <w:rPr>
          <w:rFonts w:hint="eastAsia"/>
          <w:color w:val="auto"/>
        </w:rPr>
        <w:t>的</w:t>
      </w:r>
      <w:r w:rsidR="00893660" w:rsidRPr="007C5088">
        <w:rPr>
          <w:color w:val="auto"/>
        </w:rPr>
        <w:t>抽象追求，</w:t>
      </w:r>
      <w:r w:rsidR="00BD5DCE" w:rsidRPr="007C5088">
        <w:rPr>
          <w:color w:val="auto"/>
        </w:rPr>
        <w:t>而是源於</w:t>
      </w:r>
      <w:r w:rsidR="004B6CCD" w:rsidRPr="007C5088">
        <w:rPr>
          <w:rFonts w:hint="eastAsia"/>
          <w:color w:val="auto"/>
        </w:rPr>
        <w:t>「</w:t>
      </w:r>
      <w:r w:rsidR="00BD5DCE" w:rsidRPr="007C5088">
        <w:rPr>
          <w:color w:val="auto"/>
        </w:rPr>
        <w:t>具體痛點與</w:t>
      </w:r>
      <w:r w:rsidR="006A0164" w:rsidRPr="007C5088">
        <w:rPr>
          <w:rFonts w:hint="eastAsia"/>
          <w:color w:val="auto"/>
        </w:rPr>
        <w:t>外部</w:t>
      </w:r>
      <w:r w:rsidR="00BD5DCE" w:rsidRPr="007C5088">
        <w:rPr>
          <w:color w:val="auto"/>
        </w:rPr>
        <w:t>壓力</w:t>
      </w:r>
      <w:r w:rsidR="004B6CCD" w:rsidRPr="007C5088">
        <w:rPr>
          <w:rFonts w:hint="eastAsia"/>
          <w:color w:val="auto"/>
        </w:rPr>
        <w:t>」</w:t>
      </w:r>
      <w:r w:rsidR="00BD5DCE" w:rsidRPr="007C5088">
        <w:rPr>
          <w:color w:val="auto"/>
        </w:rPr>
        <w:t>的迫切反應</w:t>
      </w:r>
      <w:r w:rsidR="00893660" w:rsidRPr="007C5088">
        <w:rPr>
          <w:color w:val="auto"/>
        </w:rPr>
        <w:t>。</w:t>
      </w:r>
      <w:r w:rsidR="00EF3EE6" w:rsidRPr="007C5088">
        <w:rPr>
          <w:rFonts w:hint="eastAsia"/>
          <w:color w:val="auto"/>
        </w:rPr>
        <w:t>當出現</w:t>
      </w:r>
      <w:r w:rsidR="002C790C" w:rsidRPr="007C5088">
        <w:rPr>
          <w:rFonts w:hint="eastAsia"/>
          <w:color w:val="auto"/>
        </w:rPr>
        <w:t>資源浪費、</w:t>
      </w:r>
      <w:r w:rsidR="00C754CF" w:rsidRPr="007C5088">
        <w:rPr>
          <w:color w:val="auto"/>
        </w:rPr>
        <w:t>人工知識依賴、樣布管理混亂、物流中斷</w:t>
      </w:r>
      <w:r w:rsidR="007B56BA" w:rsidRPr="007C5088">
        <w:rPr>
          <w:rFonts w:hint="eastAsia"/>
          <w:color w:val="auto"/>
        </w:rPr>
        <w:t>銷售</w:t>
      </w:r>
      <w:r w:rsidR="00C9527E" w:rsidRPr="007C5088">
        <w:rPr>
          <w:rFonts w:hint="eastAsia"/>
          <w:color w:val="auto"/>
        </w:rPr>
        <w:t>、</w:t>
      </w:r>
      <w:r w:rsidR="00FC35CF" w:rsidRPr="007C5088">
        <w:rPr>
          <w:rFonts w:hint="eastAsia"/>
          <w:color w:val="auto"/>
        </w:rPr>
        <w:t>永續資料的</w:t>
      </w:r>
      <w:r w:rsidR="001F3146" w:rsidRPr="007C5088">
        <w:rPr>
          <w:color w:val="auto"/>
        </w:rPr>
        <w:t>揭露</w:t>
      </w:r>
      <w:r w:rsidR="00431E1C" w:rsidRPr="007C5088">
        <w:rPr>
          <w:rFonts w:hint="eastAsia"/>
          <w:color w:val="auto"/>
        </w:rPr>
        <w:t>等</w:t>
      </w:r>
      <w:r w:rsidR="00EF3EE6" w:rsidRPr="007C5088">
        <w:rPr>
          <w:rFonts w:hint="eastAsia"/>
          <w:color w:val="auto"/>
        </w:rPr>
        <w:t>需求</w:t>
      </w:r>
      <w:r w:rsidR="00980294" w:rsidRPr="007C5088">
        <w:rPr>
          <w:rFonts w:hint="eastAsia"/>
          <w:color w:val="auto"/>
        </w:rPr>
        <w:t>，</w:t>
      </w:r>
      <w:r w:rsidR="00967101" w:rsidRPr="007C5088">
        <w:rPr>
          <w:rFonts w:hint="eastAsia"/>
          <w:color w:val="auto"/>
        </w:rPr>
        <w:t>企業</w:t>
      </w:r>
      <w:r w:rsidR="007B56BA" w:rsidRPr="007C5088">
        <w:rPr>
          <w:rFonts w:hint="eastAsia"/>
          <w:color w:val="auto"/>
        </w:rPr>
        <w:t>難以</w:t>
      </w:r>
      <w:r w:rsidR="00967101" w:rsidRPr="007C5088">
        <w:rPr>
          <w:rFonts w:hint="eastAsia"/>
          <w:color w:val="auto"/>
        </w:rPr>
        <w:t>利用</w:t>
      </w:r>
      <w:r w:rsidR="0067767C" w:rsidRPr="007C5088">
        <w:rPr>
          <w:color w:val="auto"/>
        </w:rPr>
        <w:t>現有流程應對</w:t>
      </w:r>
      <w:r w:rsidR="00435458" w:rsidRPr="007C5088">
        <w:rPr>
          <w:rFonts w:hint="eastAsia"/>
          <w:color w:val="auto"/>
        </w:rPr>
        <w:t>，</w:t>
      </w:r>
      <w:r w:rsidR="007B56BA" w:rsidRPr="007C5088">
        <w:rPr>
          <w:rFonts w:hint="eastAsia"/>
          <w:color w:val="auto"/>
        </w:rPr>
        <w:t>因此被</w:t>
      </w:r>
      <w:r w:rsidR="0067767C" w:rsidRPr="007C5088">
        <w:rPr>
          <w:color w:val="auto"/>
        </w:rPr>
        <w:t>迫尋找替代方案</w:t>
      </w:r>
      <w:r w:rsidR="00651505" w:rsidRPr="007C5088">
        <w:rPr>
          <w:rFonts w:hint="eastAsia"/>
          <w:color w:val="auto"/>
        </w:rPr>
        <w:t>，</w:t>
      </w:r>
      <w:r w:rsidR="00151054" w:rsidRPr="007C5088">
        <w:rPr>
          <w:rFonts w:hint="eastAsia"/>
          <w:color w:val="auto"/>
        </w:rPr>
        <w:t>這些</w:t>
      </w:r>
      <w:r w:rsidR="00227600" w:rsidRPr="007C5088">
        <w:rPr>
          <w:rFonts w:hint="eastAsia"/>
          <w:color w:val="auto"/>
        </w:rPr>
        <w:t>痛點</w:t>
      </w:r>
      <w:r w:rsidR="005500BC" w:rsidRPr="007C5088">
        <w:rPr>
          <w:rFonts w:hint="eastAsia"/>
          <w:color w:val="auto"/>
        </w:rPr>
        <w:t>驅動</w:t>
      </w:r>
      <w:r w:rsidR="001F1906" w:rsidRPr="007C5088">
        <w:rPr>
          <w:rFonts w:hint="eastAsia"/>
          <w:color w:val="auto"/>
        </w:rPr>
        <w:t>數位</w:t>
      </w:r>
      <w:r w:rsidR="005500BC" w:rsidRPr="007C5088">
        <w:rPr>
          <w:rFonts w:hint="eastAsia"/>
          <w:color w:val="auto"/>
        </w:rPr>
        <w:t>轉型的特性，</w:t>
      </w:r>
      <w:r w:rsidR="00094625" w:rsidRPr="007C5088">
        <w:rPr>
          <w:color w:val="auto"/>
        </w:rPr>
        <w:t>凸顯</w:t>
      </w:r>
      <w:r w:rsidR="005500BC" w:rsidRPr="007C5088">
        <w:rPr>
          <w:rFonts w:hint="eastAsia"/>
          <w:color w:val="auto"/>
        </w:rPr>
        <w:t>出</w:t>
      </w:r>
      <w:r w:rsidR="000E6980" w:rsidRPr="007C5088">
        <w:rPr>
          <w:rFonts w:hint="eastAsia"/>
          <w:color w:val="auto"/>
        </w:rPr>
        <w:t>傳產</w:t>
      </w:r>
      <w:r w:rsidR="00EA5947" w:rsidRPr="007C5088">
        <w:rPr>
          <w:rFonts w:hint="eastAsia"/>
          <w:color w:val="auto"/>
        </w:rPr>
        <w:t>「</w:t>
      </w:r>
      <w:r w:rsidR="00EE7EF8" w:rsidRPr="007C5088">
        <w:rPr>
          <w:rFonts w:hint="eastAsia"/>
          <w:color w:val="auto"/>
        </w:rPr>
        <w:t>被動式創新</w:t>
      </w:r>
      <w:r w:rsidR="00EA5947" w:rsidRPr="007C5088">
        <w:rPr>
          <w:rFonts w:hint="eastAsia"/>
          <w:color w:val="auto"/>
        </w:rPr>
        <w:t>」</w:t>
      </w:r>
      <w:r w:rsidR="0084551B" w:rsidRPr="007C5088">
        <w:rPr>
          <w:rFonts w:hint="eastAsia"/>
          <w:color w:val="auto"/>
        </w:rPr>
        <w:t>的</w:t>
      </w:r>
      <w:r w:rsidR="00EA5947" w:rsidRPr="007C5088">
        <w:rPr>
          <w:rFonts w:hint="eastAsia"/>
          <w:color w:val="auto"/>
        </w:rPr>
        <w:t>特性</w:t>
      </w:r>
      <w:r w:rsidR="00094625" w:rsidRPr="007C5088">
        <w:rPr>
          <w:color w:val="auto"/>
        </w:rPr>
        <w:t>。</w:t>
      </w:r>
    </w:p>
    <w:p w14:paraId="7273E8FA" w14:textId="5BA5F3D3" w:rsidR="00244D57" w:rsidRPr="007C5088" w:rsidRDefault="005409CE" w:rsidP="00263366">
      <w:pPr>
        <w:pStyle w:val="15"/>
        <w:ind w:firstLine="480"/>
        <w:rPr>
          <w:color w:val="auto"/>
        </w:rPr>
      </w:pPr>
      <w:r w:rsidRPr="007C5088">
        <w:rPr>
          <w:color w:val="auto"/>
        </w:rPr>
        <w:t>傳</w:t>
      </w:r>
      <w:r w:rsidR="00BE52FB" w:rsidRPr="007C5088">
        <w:rPr>
          <w:rFonts w:hint="eastAsia"/>
          <w:color w:val="auto"/>
        </w:rPr>
        <w:t>統產業</w:t>
      </w:r>
      <w:r w:rsidR="0064769E" w:rsidRPr="007C5088">
        <w:rPr>
          <w:rFonts w:hint="eastAsia"/>
          <w:color w:val="auto"/>
        </w:rPr>
        <w:t>普遍</w:t>
      </w:r>
      <w:r w:rsidRPr="007C5088">
        <w:rPr>
          <w:color w:val="auto"/>
        </w:rPr>
        <w:t>傾向維持熟悉流程</w:t>
      </w:r>
      <w:r w:rsidR="0064769E" w:rsidRPr="007C5088">
        <w:rPr>
          <w:rFonts w:hint="eastAsia"/>
          <w:color w:val="auto"/>
        </w:rPr>
        <w:t>，</w:t>
      </w:r>
      <w:r w:rsidR="00576A43" w:rsidRPr="007C5088">
        <w:rPr>
          <w:rFonts w:hint="eastAsia"/>
          <w:color w:val="auto"/>
        </w:rPr>
        <w:t>抗拒</w:t>
      </w:r>
      <w:r w:rsidR="0064769E" w:rsidRPr="007C5088">
        <w:rPr>
          <w:color w:val="auto"/>
        </w:rPr>
        <w:t>改變與學習</w:t>
      </w:r>
      <w:r w:rsidR="00576A43" w:rsidRPr="007C5088">
        <w:rPr>
          <w:rFonts w:hint="eastAsia"/>
          <w:color w:val="auto"/>
        </w:rPr>
        <w:t>新工具</w:t>
      </w:r>
      <w:r w:rsidR="00D90D5C" w:rsidRPr="007C5088">
        <w:rPr>
          <w:rFonts w:hint="eastAsia"/>
          <w:color w:val="auto"/>
        </w:rPr>
        <w:t>，</w:t>
      </w:r>
      <w:r w:rsidR="00466681" w:rsidRPr="007C5088">
        <w:rPr>
          <w:rFonts w:hint="eastAsia"/>
          <w:color w:val="auto"/>
        </w:rPr>
        <w:t>在</w:t>
      </w:r>
      <w:r w:rsidR="001D3B0A" w:rsidRPr="007C5088">
        <w:rPr>
          <w:rFonts w:hint="eastAsia"/>
          <w:color w:val="auto"/>
        </w:rPr>
        <w:t>此</w:t>
      </w:r>
      <w:r w:rsidR="00466681" w:rsidRPr="007C5088">
        <w:rPr>
          <w:rFonts w:hint="eastAsia"/>
          <w:color w:val="auto"/>
        </w:rPr>
        <w:t>文化慣性下，</w:t>
      </w:r>
      <w:r w:rsidR="006F42CA" w:rsidRPr="007C5088">
        <w:rPr>
          <w:rFonts w:hint="eastAsia"/>
          <w:color w:val="auto"/>
        </w:rPr>
        <w:t>環境變化與國際</w:t>
      </w:r>
      <w:r w:rsidR="000E04F8" w:rsidRPr="007C5088">
        <w:rPr>
          <w:rFonts w:hint="eastAsia"/>
          <w:color w:val="auto"/>
        </w:rPr>
        <w:t>規範</w:t>
      </w:r>
      <w:r w:rsidR="00D43E74" w:rsidRPr="007C5088">
        <w:rPr>
          <w:rFonts w:hint="eastAsia"/>
          <w:color w:val="auto"/>
        </w:rPr>
        <w:t>（如</w:t>
      </w:r>
      <w:r w:rsidR="00D43E74" w:rsidRPr="007C5088">
        <w:rPr>
          <w:rFonts w:hint="eastAsia"/>
          <w:color w:val="auto"/>
        </w:rPr>
        <w:t>Covid-19</w:t>
      </w:r>
      <w:r w:rsidR="00D43E74" w:rsidRPr="007C5088">
        <w:rPr>
          <w:rFonts w:hint="eastAsia"/>
          <w:color w:val="auto"/>
        </w:rPr>
        <w:t>、</w:t>
      </w:r>
      <w:r w:rsidR="00D43E74" w:rsidRPr="007C5088">
        <w:rPr>
          <w:color w:val="auto"/>
        </w:rPr>
        <w:t>ISO 14064</w:t>
      </w:r>
      <w:r w:rsidR="005845ED" w:rsidRPr="007C5088">
        <w:rPr>
          <w:rFonts w:hint="eastAsia"/>
          <w:color w:val="auto"/>
        </w:rPr>
        <w:t>、</w:t>
      </w:r>
      <w:r w:rsidR="00D43E74" w:rsidRPr="007C5088">
        <w:rPr>
          <w:color w:val="auto"/>
        </w:rPr>
        <w:t>ISO 14067</w:t>
      </w:r>
      <w:r w:rsidR="0086603B" w:rsidRPr="007C5088">
        <w:rPr>
          <w:rFonts w:hint="eastAsia"/>
          <w:color w:val="auto"/>
        </w:rPr>
        <w:t>等</w:t>
      </w:r>
      <w:r w:rsidR="00D43E74" w:rsidRPr="007C5088">
        <w:rPr>
          <w:rFonts w:hint="eastAsia"/>
          <w:color w:val="auto"/>
        </w:rPr>
        <w:t>）</w:t>
      </w:r>
      <w:r w:rsidR="006F42CA" w:rsidRPr="007C5088">
        <w:rPr>
          <w:rFonts w:hint="eastAsia"/>
          <w:color w:val="auto"/>
        </w:rPr>
        <w:t>等外在因素</w:t>
      </w:r>
      <w:r w:rsidR="00F40B0B" w:rsidRPr="007C5088">
        <w:rPr>
          <w:rFonts w:hint="eastAsia"/>
          <w:color w:val="auto"/>
        </w:rPr>
        <w:t>反而成為</w:t>
      </w:r>
      <w:r w:rsidR="006F42CA" w:rsidRPr="007C5088">
        <w:rPr>
          <w:rFonts w:hint="eastAsia"/>
          <w:color w:val="auto"/>
        </w:rPr>
        <w:t>推動創新的強大推力，</w:t>
      </w:r>
      <w:r w:rsidR="001F1BD0" w:rsidRPr="007C5088">
        <w:rPr>
          <w:rFonts w:hint="eastAsia"/>
          <w:color w:val="auto"/>
        </w:rPr>
        <w:t>因此</w:t>
      </w:r>
      <w:r w:rsidR="00477395" w:rsidRPr="007C5088">
        <w:rPr>
          <w:color w:val="auto"/>
        </w:rPr>
        <w:t>數位</w:t>
      </w:r>
      <w:r w:rsidR="00E578AE" w:rsidRPr="007C5088">
        <w:rPr>
          <w:rFonts w:hint="eastAsia"/>
          <w:color w:val="auto"/>
        </w:rPr>
        <w:t>服務開發</w:t>
      </w:r>
      <w:r w:rsidR="00477395" w:rsidRPr="007C5088">
        <w:rPr>
          <w:color w:val="auto"/>
        </w:rPr>
        <w:t>者</w:t>
      </w:r>
      <w:r w:rsidR="00C77218" w:rsidRPr="007C5088">
        <w:rPr>
          <w:rFonts w:hint="eastAsia"/>
          <w:color w:val="auto"/>
        </w:rPr>
        <w:t>必</w:t>
      </w:r>
      <w:r w:rsidR="00842C48" w:rsidRPr="007C5088">
        <w:rPr>
          <w:rFonts w:hint="eastAsia"/>
          <w:color w:val="auto"/>
        </w:rPr>
        <w:t>須</w:t>
      </w:r>
      <w:r w:rsidR="00BC19B5" w:rsidRPr="007C5088">
        <w:rPr>
          <w:rFonts w:hint="eastAsia"/>
          <w:color w:val="auto"/>
        </w:rPr>
        <w:t>隨時</w:t>
      </w:r>
      <w:r w:rsidR="004651C2" w:rsidRPr="007C5088">
        <w:rPr>
          <w:rFonts w:hint="eastAsia"/>
          <w:color w:val="auto"/>
        </w:rPr>
        <w:t>關注</w:t>
      </w:r>
      <w:r w:rsidR="000E5DC4" w:rsidRPr="007C5088">
        <w:rPr>
          <w:rFonts w:hint="eastAsia"/>
          <w:color w:val="auto"/>
        </w:rPr>
        <w:t>產業與國際情勢，</w:t>
      </w:r>
      <w:r w:rsidR="00602F13" w:rsidRPr="007C5088">
        <w:rPr>
          <w:rFonts w:hint="eastAsia"/>
          <w:color w:val="auto"/>
        </w:rPr>
        <w:t>才能</w:t>
      </w:r>
      <w:r w:rsidR="00AA59CC" w:rsidRPr="007C5088">
        <w:rPr>
          <w:color w:val="auto"/>
        </w:rPr>
        <w:t>設計</w:t>
      </w:r>
      <w:r w:rsidR="00E578AE" w:rsidRPr="007C5088">
        <w:rPr>
          <w:rFonts w:hint="eastAsia"/>
          <w:color w:val="auto"/>
        </w:rPr>
        <w:t>出</w:t>
      </w:r>
      <w:r w:rsidR="00AA59CC" w:rsidRPr="007C5088">
        <w:rPr>
          <w:color w:val="auto"/>
        </w:rPr>
        <w:t>貼近</w:t>
      </w:r>
      <w:r w:rsidR="00E80032" w:rsidRPr="007C5088">
        <w:rPr>
          <w:rFonts w:hint="eastAsia"/>
          <w:color w:val="auto"/>
        </w:rPr>
        <w:t>痛點和</w:t>
      </w:r>
      <w:r w:rsidR="00AA59CC" w:rsidRPr="007C5088">
        <w:rPr>
          <w:color w:val="auto"/>
        </w:rPr>
        <w:t>需求、</w:t>
      </w:r>
      <w:r w:rsidR="00E80032" w:rsidRPr="007C5088">
        <w:rPr>
          <w:rFonts w:hint="eastAsia"/>
          <w:color w:val="auto"/>
        </w:rPr>
        <w:t>低</w:t>
      </w:r>
      <w:r w:rsidR="00E80032" w:rsidRPr="007C5088">
        <w:rPr>
          <w:color w:val="auto"/>
        </w:rPr>
        <w:t>學習成本</w:t>
      </w:r>
      <w:r w:rsidR="0081666F" w:rsidRPr="007C5088">
        <w:rPr>
          <w:rFonts w:hint="eastAsia"/>
          <w:color w:val="auto"/>
        </w:rPr>
        <w:t>、</w:t>
      </w:r>
      <w:r w:rsidR="00E80032" w:rsidRPr="007C5088">
        <w:rPr>
          <w:rFonts w:hint="eastAsia"/>
          <w:color w:val="auto"/>
        </w:rPr>
        <w:t>考慮文化</w:t>
      </w:r>
      <w:r w:rsidR="005E592F" w:rsidRPr="007C5088">
        <w:rPr>
          <w:rFonts w:hint="eastAsia"/>
          <w:color w:val="auto"/>
        </w:rPr>
        <w:t>慣性</w:t>
      </w:r>
      <w:r w:rsidR="00AA59CC" w:rsidRPr="007C5088">
        <w:rPr>
          <w:color w:val="auto"/>
        </w:rPr>
        <w:t>的</w:t>
      </w:r>
      <w:r w:rsidR="00BC022F" w:rsidRPr="007C5088">
        <w:rPr>
          <w:rFonts w:hint="eastAsia"/>
          <w:color w:val="auto"/>
        </w:rPr>
        <w:t>數位</w:t>
      </w:r>
      <w:r w:rsidR="00AA59CC" w:rsidRPr="007C5088">
        <w:rPr>
          <w:color w:val="auto"/>
        </w:rPr>
        <w:t>解決方案，</w:t>
      </w:r>
      <w:r w:rsidR="00C2155A" w:rsidRPr="007C5088">
        <w:rPr>
          <w:rFonts w:hint="eastAsia"/>
          <w:color w:val="auto"/>
        </w:rPr>
        <w:t>讓創新不改變產業</w:t>
      </w:r>
      <w:r w:rsidR="0033039B" w:rsidRPr="007C5088">
        <w:rPr>
          <w:rFonts w:hint="eastAsia"/>
          <w:color w:val="auto"/>
        </w:rPr>
        <w:t>，</w:t>
      </w:r>
      <w:r w:rsidR="00C2155A" w:rsidRPr="007C5088">
        <w:rPr>
          <w:rFonts w:hint="eastAsia"/>
          <w:color w:val="auto"/>
        </w:rPr>
        <w:t>而是</w:t>
      </w:r>
      <w:r w:rsidR="00263366" w:rsidRPr="007C5088">
        <w:rPr>
          <w:rFonts w:hint="eastAsia"/>
          <w:color w:val="auto"/>
        </w:rPr>
        <w:t>「</w:t>
      </w:r>
      <w:r w:rsidR="00D337B2" w:rsidRPr="007C5088">
        <w:rPr>
          <w:color w:val="auto"/>
        </w:rPr>
        <w:t>被產業使用</w:t>
      </w:r>
      <w:r w:rsidR="00263366" w:rsidRPr="007C5088">
        <w:rPr>
          <w:rFonts w:hint="eastAsia"/>
          <w:color w:val="auto"/>
        </w:rPr>
        <w:t>」</w:t>
      </w:r>
      <w:r w:rsidR="00C0591B" w:rsidRPr="007C5088">
        <w:rPr>
          <w:rFonts w:hint="eastAsia"/>
          <w:color w:val="auto"/>
        </w:rPr>
        <w:t>，</w:t>
      </w:r>
      <w:r w:rsidR="006151BE" w:rsidRPr="007C5088">
        <w:rPr>
          <w:rFonts w:hint="eastAsia"/>
          <w:color w:val="auto"/>
        </w:rPr>
        <w:t>讓科技</w:t>
      </w:r>
      <w:r w:rsidR="00244D57" w:rsidRPr="007C5088">
        <w:rPr>
          <w:rFonts w:hint="eastAsia"/>
          <w:color w:val="auto"/>
        </w:rPr>
        <w:t>不與傳統文化</w:t>
      </w:r>
      <w:r w:rsidR="006151BE" w:rsidRPr="007C5088">
        <w:rPr>
          <w:rFonts w:hint="eastAsia"/>
          <w:color w:val="auto"/>
        </w:rPr>
        <w:t>與既有營運模式互</w:t>
      </w:r>
      <w:r w:rsidR="00244D57" w:rsidRPr="007C5088">
        <w:rPr>
          <w:rFonts w:hint="eastAsia"/>
          <w:color w:val="auto"/>
        </w:rPr>
        <w:t>相抗衡，</w:t>
      </w:r>
      <w:r w:rsidR="00E925A8" w:rsidRPr="007C5088">
        <w:rPr>
          <w:rFonts w:hint="eastAsia"/>
          <w:color w:val="auto"/>
        </w:rPr>
        <w:t>而是</w:t>
      </w:r>
      <w:r w:rsidR="00244D57" w:rsidRPr="007C5088">
        <w:rPr>
          <w:rFonts w:hint="eastAsia"/>
          <w:color w:val="auto"/>
        </w:rPr>
        <w:t>與其互補及共存。</w:t>
      </w:r>
    </w:p>
    <w:p w14:paraId="70C61654" w14:textId="033E4C9F" w:rsidR="001E72A9" w:rsidRPr="007C5088" w:rsidRDefault="00BA7ED2" w:rsidP="00A278DD">
      <w:pPr>
        <w:pStyle w:val="a0"/>
        <w:rPr>
          <w:color w:val="auto"/>
        </w:rPr>
      </w:pPr>
      <w:r w:rsidRPr="007C5088">
        <w:rPr>
          <w:rFonts w:hint="eastAsia"/>
          <w:color w:val="auto"/>
        </w:rPr>
        <w:lastRenderedPageBreak/>
        <w:t>快速回應與抓住機會，以資源重組與模組化延伸滿足需求</w:t>
      </w:r>
    </w:p>
    <w:p w14:paraId="62A58F83" w14:textId="1A3C23B9" w:rsidR="009420DA" w:rsidRPr="007C5088" w:rsidRDefault="00974DD2" w:rsidP="003C400C">
      <w:pPr>
        <w:pStyle w:val="15"/>
        <w:ind w:firstLine="480"/>
        <w:rPr>
          <w:color w:val="auto"/>
        </w:rPr>
      </w:pPr>
      <w:r w:rsidRPr="007C5088">
        <w:rPr>
          <w:rFonts w:hint="eastAsia"/>
          <w:color w:val="auto"/>
        </w:rPr>
        <w:t>跨</w:t>
      </w:r>
      <w:r w:rsidR="00F31682" w:rsidRPr="007C5088">
        <w:rPr>
          <w:rFonts w:hint="eastAsia"/>
          <w:color w:val="auto"/>
        </w:rPr>
        <w:t>階段所展現的企業能力，</w:t>
      </w:r>
      <w:r w:rsidR="001E65FE" w:rsidRPr="007C5088">
        <w:rPr>
          <w:rFonts w:hint="eastAsia"/>
          <w:color w:val="auto"/>
        </w:rPr>
        <w:t>彰顯出</w:t>
      </w:r>
      <w:r w:rsidR="002773F9" w:rsidRPr="007C5088">
        <w:rPr>
          <w:color w:val="auto"/>
        </w:rPr>
        <w:t>數位</w:t>
      </w:r>
      <w:r w:rsidR="002773F9" w:rsidRPr="007C5088">
        <w:rPr>
          <w:rFonts w:hint="eastAsia"/>
          <w:color w:val="auto"/>
        </w:rPr>
        <w:t>服務開發</w:t>
      </w:r>
      <w:r w:rsidR="002773F9" w:rsidRPr="007C5088">
        <w:rPr>
          <w:color w:val="auto"/>
        </w:rPr>
        <w:t>者</w:t>
      </w:r>
      <w:r w:rsidR="00596389" w:rsidRPr="007C5088">
        <w:rPr>
          <w:rFonts w:hint="eastAsia"/>
          <w:color w:val="auto"/>
        </w:rPr>
        <w:t>以</w:t>
      </w:r>
      <w:r w:rsidR="00146651" w:rsidRPr="007C5088">
        <w:rPr>
          <w:rFonts w:hint="eastAsia"/>
          <w:color w:val="auto"/>
        </w:rPr>
        <w:t>資源</w:t>
      </w:r>
      <w:r w:rsidR="00F26DDC" w:rsidRPr="007C5088">
        <w:rPr>
          <w:rFonts w:hint="eastAsia"/>
          <w:color w:val="auto"/>
        </w:rPr>
        <w:t>延伸、重組來滿足</w:t>
      </w:r>
      <w:r w:rsidR="00F220A6" w:rsidRPr="007C5088">
        <w:rPr>
          <w:rFonts w:hint="eastAsia"/>
          <w:color w:val="auto"/>
        </w:rPr>
        <w:t>新需求</w:t>
      </w:r>
      <w:r w:rsidR="00397933" w:rsidRPr="007C5088">
        <w:rPr>
          <w:rFonts w:hint="eastAsia"/>
          <w:color w:val="auto"/>
        </w:rPr>
        <w:t>的</w:t>
      </w:r>
      <w:r w:rsidR="00472BB8" w:rsidRPr="007C5088">
        <w:rPr>
          <w:rFonts w:hint="eastAsia"/>
          <w:color w:val="auto"/>
        </w:rPr>
        <w:t>經營</w:t>
      </w:r>
      <w:r w:rsidR="00F31682" w:rsidRPr="007C5088">
        <w:rPr>
          <w:rFonts w:hint="eastAsia"/>
          <w:color w:val="auto"/>
        </w:rPr>
        <w:t>慣性。</w:t>
      </w:r>
      <w:r w:rsidR="001B6590" w:rsidRPr="007C5088">
        <w:rPr>
          <w:rFonts w:hint="eastAsia"/>
          <w:color w:val="auto"/>
        </w:rPr>
        <w:t>如</w:t>
      </w:r>
      <w:r w:rsidR="00233CC5" w:rsidRPr="007C5088">
        <w:rPr>
          <w:rFonts w:hint="eastAsia"/>
          <w:color w:val="auto"/>
        </w:rPr>
        <w:t>第一階段</w:t>
      </w:r>
      <w:r w:rsidR="00F31682" w:rsidRPr="007C5088">
        <w:rPr>
          <w:rFonts w:hint="eastAsia"/>
          <w:color w:val="auto"/>
        </w:rPr>
        <w:t>充分運用</w:t>
      </w:r>
      <w:r w:rsidR="002524A9" w:rsidRPr="007C5088">
        <w:rPr>
          <w:rFonts w:hint="eastAsia"/>
          <w:color w:val="auto"/>
        </w:rPr>
        <w:t>過去</w:t>
      </w:r>
      <w:r w:rsidR="00F31682" w:rsidRPr="007C5088">
        <w:rPr>
          <w:rFonts w:hint="eastAsia"/>
          <w:color w:val="auto"/>
        </w:rPr>
        <w:t>累積的現有資源，包括</w:t>
      </w:r>
      <w:r w:rsidR="009607A0" w:rsidRPr="007C5088">
        <w:rPr>
          <w:rFonts w:hint="eastAsia"/>
          <w:color w:val="auto"/>
        </w:rPr>
        <w:t>人力資源</w:t>
      </w:r>
      <w:r w:rsidR="002329FC" w:rsidRPr="007C5088">
        <w:rPr>
          <w:rFonts w:hint="eastAsia"/>
          <w:color w:val="auto"/>
        </w:rPr>
        <w:t>、關係網絡</w:t>
      </w:r>
      <w:r w:rsidR="00F31682" w:rsidRPr="007C5088">
        <w:rPr>
          <w:rFonts w:hint="eastAsia"/>
          <w:color w:val="auto"/>
        </w:rPr>
        <w:t>、</w:t>
      </w:r>
      <w:r w:rsidR="0027634C" w:rsidRPr="007C5088">
        <w:rPr>
          <w:rFonts w:hint="eastAsia"/>
          <w:color w:val="auto"/>
        </w:rPr>
        <w:t>事務機</w:t>
      </w:r>
      <w:r w:rsidR="00F31682" w:rsidRPr="007C5088">
        <w:rPr>
          <w:rFonts w:hint="eastAsia"/>
          <w:color w:val="auto"/>
        </w:rPr>
        <w:t>設備</w:t>
      </w:r>
      <w:r w:rsidR="00367330" w:rsidRPr="007C5088">
        <w:rPr>
          <w:rFonts w:hint="eastAsia"/>
          <w:color w:val="auto"/>
        </w:rPr>
        <w:t>等</w:t>
      </w:r>
      <w:r w:rsidR="00F31682" w:rsidRPr="007C5088">
        <w:rPr>
          <w:rFonts w:hint="eastAsia"/>
          <w:color w:val="auto"/>
        </w:rPr>
        <w:t>，展現</w:t>
      </w:r>
      <w:r w:rsidR="005D65B6" w:rsidRPr="007C5088">
        <w:rPr>
          <w:rFonts w:hint="eastAsia"/>
          <w:color w:val="auto"/>
        </w:rPr>
        <w:t>出</w:t>
      </w:r>
      <w:r w:rsidR="00F31682" w:rsidRPr="007C5088">
        <w:rPr>
          <w:rFonts w:hint="eastAsia"/>
          <w:color w:val="auto"/>
        </w:rPr>
        <w:t>就地取材、快速試作的</w:t>
      </w:r>
      <w:r w:rsidR="008729DB" w:rsidRPr="007C5088">
        <w:rPr>
          <w:rFonts w:hint="eastAsia"/>
          <w:color w:val="auto"/>
        </w:rPr>
        <w:t>創新</w:t>
      </w:r>
      <w:r w:rsidR="00741B9F" w:rsidRPr="007C5088">
        <w:rPr>
          <w:rFonts w:hint="eastAsia"/>
          <w:color w:val="auto"/>
        </w:rPr>
        <w:t>策略</w:t>
      </w:r>
      <w:r w:rsidR="00F31682" w:rsidRPr="007C5088">
        <w:rPr>
          <w:rFonts w:hint="eastAsia"/>
          <w:color w:val="auto"/>
        </w:rPr>
        <w:t>。第二階段</w:t>
      </w:r>
      <w:r w:rsidR="007B36FF" w:rsidRPr="007C5088">
        <w:rPr>
          <w:rFonts w:hint="eastAsia"/>
          <w:color w:val="auto"/>
        </w:rPr>
        <w:t>為</w:t>
      </w:r>
      <w:r w:rsidR="00B05FC2" w:rsidRPr="007C5088">
        <w:rPr>
          <w:rFonts w:hint="eastAsia"/>
          <w:color w:val="auto"/>
        </w:rPr>
        <w:t>回應</w:t>
      </w:r>
      <w:r w:rsidR="00717457" w:rsidRPr="007C5088">
        <w:rPr>
          <w:rFonts w:hint="eastAsia"/>
          <w:color w:val="auto"/>
        </w:rPr>
        <w:t>資料控管需求</w:t>
      </w:r>
      <w:r w:rsidR="00F31682" w:rsidRPr="007C5088">
        <w:rPr>
          <w:rFonts w:hint="eastAsia"/>
          <w:color w:val="auto"/>
        </w:rPr>
        <w:t>，</w:t>
      </w:r>
      <w:r w:rsidR="00C92012" w:rsidRPr="007C5088">
        <w:rPr>
          <w:rFonts w:hint="eastAsia"/>
          <w:color w:val="auto"/>
        </w:rPr>
        <w:t>團隊並未推翻原有系統，而是</w:t>
      </w:r>
      <w:r w:rsidR="00717457" w:rsidRPr="007C5088">
        <w:rPr>
          <w:rFonts w:hint="eastAsia"/>
          <w:color w:val="auto"/>
        </w:rPr>
        <w:t>在</w:t>
      </w:r>
      <w:r w:rsidR="006526DD" w:rsidRPr="007C5088">
        <w:rPr>
          <w:rFonts w:hint="eastAsia"/>
          <w:color w:val="auto"/>
        </w:rPr>
        <w:t>平台</w:t>
      </w:r>
      <w:r w:rsidR="00717457" w:rsidRPr="007C5088">
        <w:rPr>
          <w:rFonts w:hint="eastAsia"/>
          <w:color w:val="auto"/>
        </w:rPr>
        <w:t>基礎上擴充權限功能模組</w:t>
      </w:r>
      <w:r w:rsidR="00DF727E" w:rsidRPr="007C5088">
        <w:rPr>
          <w:rFonts w:hint="eastAsia"/>
          <w:color w:val="auto"/>
        </w:rPr>
        <w:t>，</w:t>
      </w:r>
      <w:r w:rsidR="006A6357" w:rsidRPr="007C5088">
        <w:rPr>
          <w:rFonts w:hint="eastAsia"/>
          <w:color w:val="auto"/>
        </w:rPr>
        <w:t>將</w:t>
      </w:r>
      <w:r w:rsidR="002043BD" w:rsidRPr="007C5088">
        <w:rPr>
          <w:rFonts w:hint="eastAsia"/>
          <w:color w:val="auto"/>
        </w:rPr>
        <w:t>雲</w:t>
      </w:r>
      <w:r w:rsidR="006A6357" w:rsidRPr="007C5088">
        <w:rPr>
          <w:rFonts w:hint="eastAsia"/>
          <w:color w:val="auto"/>
        </w:rPr>
        <w:t>端資料庫從</w:t>
      </w:r>
      <w:r w:rsidR="005B1A8F" w:rsidRPr="007C5088">
        <w:rPr>
          <w:rFonts w:hint="eastAsia"/>
          <w:color w:val="auto"/>
        </w:rPr>
        <w:t>開放形式</w:t>
      </w:r>
      <w:r w:rsidR="00F31682" w:rsidRPr="007C5088">
        <w:rPr>
          <w:rFonts w:hint="eastAsia"/>
          <w:color w:val="auto"/>
        </w:rPr>
        <w:t>轉為</w:t>
      </w:r>
      <w:r w:rsidR="005E6111" w:rsidRPr="007C5088">
        <w:rPr>
          <w:rFonts w:hint="eastAsia"/>
          <w:color w:val="auto"/>
        </w:rPr>
        <w:t>彈性</w:t>
      </w:r>
      <w:r w:rsidR="000350BE" w:rsidRPr="007C5088">
        <w:rPr>
          <w:rFonts w:hint="eastAsia"/>
          <w:color w:val="auto"/>
        </w:rPr>
        <w:t>控</w:t>
      </w:r>
      <w:r w:rsidR="003F2815" w:rsidRPr="007C5088">
        <w:rPr>
          <w:rFonts w:hint="eastAsia"/>
          <w:color w:val="auto"/>
        </w:rPr>
        <w:t>制</w:t>
      </w:r>
      <w:r w:rsidR="006F2029" w:rsidRPr="007C5088">
        <w:rPr>
          <w:rFonts w:hint="eastAsia"/>
          <w:color w:val="auto"/>
        </w:rPr>
        <w:t>的</w:t>
      </w:r>
      <w:r w:rsidR="005E6111" w:rsidRPr="007C5088">
        <w:rPr>
          <w:rFonts w:hint="eastAsia"/>
          <w:color w:val="auto"/>
        </w:rPr>
        <w:t>客製化</w:t>
      </w:r>
      <w:r w:rsidR="00F31682" w:rsidRPr="007C5088">
        <w:rPr>
          <w:rFonts w:hint="eastAsia"/>
          <w:color w:val="auto"/>
        </w:rPr>
        <w:t>架構。第三階段面對銷售需求，</w:t>
      </w:r>
      <w:r w:rsidR="00930343" w:rsidRPr="007C5088">
        <w:rPr>
          <w:rFonts w:hint="eastAsia"/>
          <w:color w:val="auto"/>
        </w:rPr>
        <w:t>Frontier.cool</w:t>
      </w:r>
      <w:r w:rsidR="00825D10" w:rsidRPr="007C5088">
        <w:rPr>
          <w:rFonts w:hint="eastAsia"/>
          <w:color w:val="auto"/>
        </w:rPr>
        <w:t>亦將</w:t>
      </w:r>
      <w:r w:rsidR="00AB2E2D" w:rsidRPr="007C5088">
        <w:rPr>
          <w:color w:val="auto"/>
        </w:rPr>
        <w:t>數位布片資料</w:t>
      </w:r>
      <w:r w:rsidR="00AB2E2D" w:rsidRPr="007C5088">
        <w:rPr>
          <w:rFonts w:hint="eastAsia"/>
          <w:color w:val="auto"/>
        </w:rPr>
        <w:t>結合進新銷售工具</w:t>
      </w:r>
      <w:r w:rsidR="00510E62" w:rsidRPr="007C5088">
        <w:rPr>
          <w:color w:val="auto"/>
        </w:rPr>
        <w:t>FabriSelect™</w:t>
      </w:r>
      <w:r w:rsidR="00510E62" w:rsidRPr="007C5088">
        <w:rPr>
          <w:rFonts w:hint="eastAsia"/>
          <w:color w:val="auto"/>
        </w:rPr>
        <w:t>之中，</w:t>
      </w:r>
      <w:r w:rsidR="00E568EB" w:rsidRPr="007C5088">
        <w:rPr>
          <w:rFonts w:hint="eastAsia"/>
          <w:color w:val="auto"/>
        </w:rPr>
        <w:t>以</w:t>
      </w:r>
      <w:r w:rsidR="00AB2E2D" w:rsidRPr="007C5088">
        <w:rPr>
          <w:color w:val="auto"/>
        </w:rPr>
        <w:t>QR Code</w:t>
      </w:r>
      <w:r w:rsidR="00E568EB" w:rsidRPr="007C5088">
        <w:rPr>
          <w:rFonts w:hint="eastAsia"/>
          <w:color w:val="auto"/>
        </w:rPr>
        <w:t>形式</w:t>
      </w:r>
      <w:r w:rsidR="00AB2E2D" w:rsidRPr="007C5088">
        <w:rPr>
          <w:rFonts w:hint="eastAsia"/>
          <w:color w:val="auto"/>
        </w:rPr>
        <w:t>於展會攤位</w:t>
      </w:r>
      <w:r w:rsidR="0074585C" w:rsidRPr="007C5088">
        <w:rPr>
          <w:rFonts w:hint="eastAsia"/>
          <w:color w:val="auto"/>
        </w:rPr>
        <w:t>中</w:t>
      </w:r>
      <w:r w:rsidR="002C4C76" w:rsidRPr="007C5088">
        <w:rPr>
          <w:rFonts w:hint="eastAsia"/>
          <w:color w:val="auto"/>
        </w:rPr>
        <w:t>協助銷售</w:t>
      </w:r>
      <w:r w:rsidR="007519B1" w:rsidRPr="007C5088">
        <w:rPr>
          <w:rFonts w:hint="eastAsia"/>
          <w:color w:val="auto"/>
        </w:rPr>
        <w:t>。</w:t>
      </w:r>
      <w:r w:rsidR="00301CFB" w:rsidRPr="007C5088">
        <w:rPr>
          <w:rFonts w:hint="eastAsia"/>
          <w:color w:val="auto"/>
        </w:rPr>
        <w:t>在</w:t>
      </w:r>
      <w:r w:rsidR="00F31682" w:rsidRPr="007C5088">
        <w:rPr>
          <w:rFonts w:hint="eastAsia"/>
          <w:color w:val="auto"/>
        </w:rPr>
        <w:t>第四階段，</w:t>
      </w:r>
      <w:r w:rsidR="00F2341E" w:rsidRPr="007C5088">
        <w:rPr>
          <w:rFonts w:hint="eastAsia"/>
          <w:color w:val="auto"/>
        </w:rPr>
        <w:t>Frontier.cool</w:t>
      </w:r>
      <w:r w:rsidR="00096DBC" w:rsidRPr="007C5088">
        <w:rPr>
          <w:rFonts w:hint="eastAsia"/>
          <w:color w:val="auto"/>
        </w:rPr>
        <w:t>結合既有</w:t>
      </w:r>
      <w:r w:rsidR="00B614EC" w:rsidRPr="007C5088">
        <w:rPr>
          <w:rFonts w:hint="eastAsia"/>
          <w:color w:val="auto"/>
        </w:rPr>
        <w:t>平台</w:t>
      </w:r>
      <w:r w:rsidR="00096DBC" w:rsidRPr="007C5088">
        <w:rPr>
          <w:rFonts w:hint="eastAsia"/>
          <w:color w:val="auto"/>
        </w:rPr>
        <w:t>和外部機構</w:t>
      </w:r>
      <w:r w:rsidR="00B614EC" w:rsidRPr="007C5088">
        <w:rPr>
          <w:rFonts w:hint="eastAsia"/>
          <w:color w:val="auto"/>
        </w:rPr>
        <w:t>Made2Flow</w:t>
      </w:r>
      <w:r w:rsidR="00096DBC" w:rsidRPr="007C5088">
        <w:rPr>
          <w:rFonts w:hint="eastAsia"/>
          <w:color w:val="auto"/>
        </w:rPr>
        <w:t>的永續資料，發展出</w:t>
      </w:r>
      <w:r w:rsidR="00B614EC" w:rsidRPr="007C5088">
        <w:rPr>
          <w:color w:val="auto"/>
        </w:rPr>
        <w:t>Eco-Impactor®</w:t>
      </w:r>
      <w:r w:rsidR="001C64D4" w:rsidRPr="007C5088">
        <w:rPr>
          <w:rFonts w:hint="eastAsia"/>
          <w:color w:val="auto"/>
        </w:rPr>
        <w:t>數位工具</w:t>
      </w:r>
      <w:r w:rsidR="00096DBC" w:rsidRPr="007C5088">
        <w:rPr>
          <w:rFonts w:hint="eastAsia"/>
          <w:color w:val="auto"/>
        </w:rPr>
        <w:t>，</w:t>
      </w:r>
      <w:r w:rsidR="001C64D4" w:rsidRPr="007C5088">
        <w:rPr>
          <w:rFonts w:hint="eastAsia"/>
          <w:color w:val="auto"/>
        </w:rPr>
        <w:t>協助</w:t>
      </w:r>
      <w:r w:rsidR="00096DBC" w:rsidRPr="007C5088">
        <w:rPr>
          <w:rFonts w:hint="eastAsia"/>
          <w:color w:val="auto"/>
        </w:rPr>
        <w:t>生產前</w:t>
      </w:r>
      <w:r w:rsidR="001E6AE9" w:rsidRPr="007C5088">
        <w:rPr>
          <w:rFonts w:hint="eastAsia"/>
          <w:color w:val="auto"/>
        </w:rPr>
        <w:t>預估</w:t>
      </w:r>
      <w:r w:rsidR="00096DBC" w:rsidRPr="007C5088">
        <w:rPr>
          <w:rFonts w:hint="eastAsia"/>
          <w:color w:val="auto"/>
        </w:rPr>
        <w:t>原物料碳排放量，後續</w:t>
      </w:r>
      <w:r w:rsidR="00EB013E" w:rsidRPr="007C5088">
        <w:rPr>
          <w:rFonts w:hint="eastAsia"/>
          <w:color w:val="auto"/>
        </w:rPr>
        <w:t>將</w:t>
      </w:r>
      <w:r w:rsidR="00096DBC" w:rsidRPr="007C5088">
        <w:rPr>
          <w:rFonts w:hint="eastAsia"/>
          <w:color w:val="auto"/>
        </w:rPr>
        <w:t>真實永續</w:t>
      </w:r>
      <w:r w:rsidR="00963340" w:rsidRPr="007C5088">
        <w:rPr>
          <w:rFonts w:hint="eastAsia"/>
          <w:color w:val="auto"/>
        </w:rPr>
        <w:t>資訊融入</w:t>
      </w:r>
      <w:r w:rsidR="00EB013E" w:rsidRPr="007C5088">
        <w:rPr>
          <w:rFonts w:hint="eastAsia"/>
          <w:color w:val="auto"/>
        </w:rPr>
        <w:t>原有的數位布片檔案之中</w:t>
      </w:r>
      <w:r w:rsidR="00F31682" w:rsidRPr="007C5088">
        <w:rPr>
          <w:rFonts w:hint="eastAsia"/>
          <w:color w:val="auto"/>
        </w:rPr>
        <w:t>。</w:t>
      </w:r>
    </w:p>
    <w:p w14:paraId="38BC3C77" w14:textId="77777777" w:rsidR="00A52B22" w:rsidRDefault="00F55C18" w:rsidP="001B7E92">
      <w:pPr>
        <w:pStyle w:val="15"/>
        <w:ind w:firstLine="480"/>
        <w:rPr>
          <w:color w:val="auto"/>
        </w:rPr>
      </w:pPr>
      <w:r w:rsidRPr="007C5088">
        <w:rPr>
          <w:rFonts w:hint="eastAsia"/>
          <w:color w:val="auto"/>
        </w:rPr>
        <w:t>產業需求變化快，企業要</w:t>
      </w:r>
      <w:r w:rsidR="00FE46A2">
        <w:rPr>
          <w:rFonts w:hint="eastAsia"/>
          <w:color w:val="auto"/>
        </w:rPr>
        <w:t>迅速</w:t>
      </w:r>
      <w:r w:rsidRPr="007C5088">
        <w:rPr>
          <w:rFonts w:hint="eastAsia"/>
          <w:color w:val="auto"/>
        </w:rPr>
        <w:t>發展功能和服務才能抓住機會，</w:t>
      </w:r>
      <w:r w:rsidR="00BA0208" w:rsidRPr="007C5088">
        <w:rPr>
          <w:rFonts w:hint="eastAsia"/>
          <w:color w:val="auto"/>
        </w:rPr>
        <w:t>四階段</w:t>
      </w:r>
      <w:r w:rsidR="0054273E" w:rsidRPr="007C5088">
        <w:rPr>
          <w:rFonts w:hint="eastAsia"/>
          <w:color w:val="auto"/>
        </w:rPr>
        <w:t>企業能力</w:t>
      </w:r>
      <w:r w:rsidR="00D24004" w:rsidRPr="007C5088">
        <w:rPr>
          <w:rFonts w:hint="eastAsia"/>
          <w:color w:val="auto"/>
        </w:rPr>
        <w:t>重複</w:t>
      </w:r>
      <w:r w:rsidR="003638B9" w:rsidRPr="007C5088">
        <w:rPr>
          <w:rFonts w:hint="eastAsia"/>
          <w:color w:val="auto"/>
        </w:rPr>
        <w:t>資源延伸</w:t>
      </w:r>
      <w:r w:rsidR="00F31682" w:rsidRPr="007C5088">
        <w:rPr>
          <w:rFonts w:hint="eastAsia"/>
          <w:color w:val="auto"/>
        </w:rPr>
        <w:t>整合的策略，</w:t>
      </w:r>
      <w:r w:rsidR="004607BC" w:rsidRPr="007C5088">
        <w:rPr>
          <w:rFonts w:hint="eastAsia"/>
          <w:color w:val="auto"/>
        </w:rPr>
        <w:t>團隊</w:t>
      </w:r>
      <w:r w:rsidR="002B551D" w:rsidRPr="007C5088">
        <w:rPr>
          <w:rFonts w:hint="eastAsia"/>
          <w:color w:val="auto"/>
        </w:rPr>
        <w:t>為</w:t>
      </w:r>
      <w:r w:rsidR="005500C5" w:rsidRPr="007C5088">
        <w:rPr>
          <w:rFonts w:hint="eastAsia"/>
          <w:color w:val="auto"/>
        </w:rPr>
        <w:t>避免大規模</w:t>
      </w:r>
      <w:r w:rsidR="00021827" w:rsidRPr="007C5088">
        <w:rPr>
          <w:rFonts w:hint="eastAsia"/>
          <w:color w:val="auto"/>
        </w:rPr>
        <w:t>重建系統</w:t>
      </w:r>
      <w:r w:rsidR="00936C66" w:rsidRPr="007C5088">
        <w:rPr>
          <w:rFonts w:hint="eastAsia"/>
          <w:color w:val="auto"/>
        </w:rPr>
        <w:t>、</w:t>
      </w:r>
      <w:r w:rsidR="003638B9" w:rsidRPr="007C5088">
        <w:rPr>
          <w:rFonts w:hint="eastAsia"/>
          <w:color w:val="auto"/>
        </w:rPr>
        <w:t>研發耗時又複雜的未知技術</w:t>
      </w:r>
      <w:r w:rsidR="005500C5" w:rsidRPr="007C5088">
        <w:rPr>
          <w:rFonts w:hint="eastAsia"/>
          <w:color w:val="auto"/>
        </w:rPr>
        <w:t>，</w:t>
      </w:r>
      <w:r w:rsidR="002B551D" w:rsidRPr="007C5088">
        <w:rPr>
          <w:rFonts w:hint="eastAsia"/>
          <w:color w:val="auto"/>
        </w:rPr>
        <w:t>選擇</w:t>
      </w:r>
      <w:r w:rsidR="008867FC" w:rsidRPr="007C5088">
        <w:rPr>
          <w:color w:val="auto"/>
        </w:rPr>
        <w:t>模組化擴展</w:t>
      </w:r>
      <w:r w:rsidR="003638B9" w:rsidRPr="007C5088">
        <w:rPr>
          <w:rFonts w:hint="eastAsia"/>
          <w:color w:val="auto"/>
        </w:rPr>
        <w:t>平台功能</w:t>
      </w:r>
      <w:r w:rsidR="008867FC" w:rsidRPr="007C5088">
        <w:rPr>
          <w:color w:val="auto"/>
        </w:rPr>
        <w:t>、彈性</w:t>
      </w:r>
      <w:r w:rsidR="003638B9" w:rsidRPr="007C5088">
        <w:rPr>
          <w:rFonts w:hint="eastAsia"/>
          <w:color w:val="auto"/>
        </w:rPr>
        <w:t>整合</w:t>
      </w:r>
      <w:r w:rsidR="006A5929" w:rsidRPr="007C5088">
        <w:rPr>
          <w:rFonts w:hint="eastAsia"/>
          <w:color w:val="auto"/>
        </w:rPr>
        <w:t>現有</w:t>
      </w:r>
      <w:r w:rsidR="003638B9" w:rsidRPr="007C5088">
        <w:rPr>
          <w:rFonts w:hint="eastAsia"/>
          <w:color w:val="auto"/>
        </w:rPr>
        <w:t>資源</w:t>
      </w:r>
      <w:r w:rsidRPr="007C5088">
        <w:rPr>
          <w:rFonts w:hint="eastAsia"/>
          <w:color w:val="auto"/>
        </w:rPr>
        <w:t>快速</w:t>
      </w:r>
      <w:r w:rsidR="00053768" w:rsidRPr="007C5088">
        <w:rPr>
          <w:rFonts w:hint="eastAsia"/>
          <w:color w:val="auto"/>
        </w:rPr>
        <w:t>回應需求</w:t>
      </w:r>
      <w:r w:rsidR="008867FC" w:rsidRPr="007C5088">
        <w:rPr>
          <w:color w:val="auto"/>
        </w:rPr>
        <w:t>。</w:t>
      </w:r>
      <w:r w:rsidR="009B3B7E" w:rsidRPr="007C5088">
        <w:rPr>
          <w:color w:val="auto"/>
        </w:rPr>
        <w:t>Frontier.cool</w:t>
      </w:r>
      <w:r w:rsidR="009B3B7E" w:rsidRPr="007C5088">
        <w:rPr>
          <w:color w:val="auto"/>
        </w:rPr>
        <w:t>對於</w:t>
      </w:r>
      <w:r w:rsidR="00244AC6" w:rsidRPr="007C5088">
        <w:rPr>
          <w:color w:val="auto"/>
        </w:rPr>
        <w:t>現有資源</w:t>
      </w:r>
      <w:r w:rsidR="003A51C7" w:rsidRPr="007C5088">
        <w:rPr>
          <w:rFonts w:hint="eastAsia"/>
          <w:color w:val="auto"/>
        </w:rPr>
        <w:t>如</w:t>
      </w:r>
      <w:r w:rsidR="007161B8" w:rsidRPr="007C5088">
        <w:rPr>
          <w:rFonts w:hint="eastAsia"/>
          <w:color w:val="auto"/>
        </w:rPr>
        <w:t>內部團隊</w:t>
      </w:r>
      <w:r w:rsidR="009B3B7E" w:rsidRPr="007C5088">
        <w:rPr>
          <w:color w:val="auto"/>
        </w:rPr>
        <w:t>、</w:t>
      </w:r>
      <w:r w:rsidR="00D859A9" w:rsidRPr="007C5088">
        <w:rPr>
          <w:rFonts w:hint="eastAsia"/>
          <w:color w:val="auto"/>
        </w:rPr>
        <w:t>技術、</w:t>
      </w:r>
      <w:r w:rsidR="009B3B7E" w:rsidRPr="007C5088">
        <w:rPr>
          <w:color w:val="auto"/>
        </w:rPr>
        <w:t>設備與知識基礎</w:t>
      </w:r>
      <w:r w:rsidR="00081A76" w:rsidRPr="007C5088">
        <w:rPr>
          <w:rFonts w:hint="eastAsia"/>
          <w:color w:val="auto"/>
        </w:rPr>
        <w:t>等</w:t>
      </w:r>
      <w:r w:rsidR="009B3B7E" w:rsidRPr="007C5088">
        <w:rPr>
          <w:color w:val="auto"/>
        </w:rPr>
        <w:t>，皆保持高度敏感</w:t>
      </w:r>
      <w:r w:rsidR="006A0BCB">
        <w:rPr>
          <w:rFonts w:hint="eastAsia"/>
          <w:color w:val="auto"/>
        </w:rPr>
        <w:t>的</w:t>
      </w:r>
      <w:r w:rsidR="00107696" w:rsidRPr="007C5088">
        <w:rPr>
          <w:rFonts w:hint="eastAsia"/>
          <w:color w:val="auto"/>
        </w:rPr>
        <w:t>整合</w:t>
      </w:r>
      <w:r w:rsidR="009B3B7E" w:rsidRPr="007C5088">
        <w:rPr>
          <w:color w:val="auto"/>
        </w:rPr>
        <w:t>能力</w:t>
      </w:r>
      <w:r w:rsidR="009342D1" w:rsidRPr="007C5088">
        <w:rPr>
          <w:rFonts w:hint="eastAsia"/>
          <w:color w:val="auto"/>
        </w:rPr>
        <w:t>，</w:t>
      </w:r>
      <w:r w:rsidR="00D02278" w:rsidRPr="007C5088">
        <w:rPr>
          <w:rFonts w:hint="eastAsia"/>
          <w:color w:val="auto"/>
        </w:rPr>
        <w:t>可</w:t>
      </w:r>
      <w:r w:rsidR="00A11A8C" w:rsidRPr="007C5088">
        <w:rPr>
          <w:rFonts w:hint="eastAsia"/>
          <w:color w:val="auto"/>
        </w:rPr>
        <w:t>快速</w:t>
      </w:r>
      <w:r w:rsidR="00001D82" w:rsidRPr="007C5088">
        <w:rPr>
          <w:rFonts w:hint="eastAsia"/>
          <w:color w:val="auto"/>
        </w:rPr>
        <w:t>將資源</w:t>
      </w:r>
      <w:r w:rsidR="00735318" w:rsidRPr="007C5088">
        <w:rPr>
          <w:color w:val="auto"/>
        </w:rPr>
        <w:t>延伸</w:t>
      </w:r>
      <w:r w:rsidR="00081A76" w:rsidRPr="007C5088">
        <w:rPr>
          <w:rFonts w:hint="eastAsia"/>
          <w:color w:val="auto"/>
        </w:rPr>
        <w:t>運用</w:t>
      </w:r>
      <w:r w:rsidR="00A11A8C" w:rsidRPr="007C5088">
        <w:rPr>
          <w:rFonts w:hint="eastAsia"/>
          <w:color w:val="auto"/>
        </w:rPr>
        <w:t>。</w:t>
      </w:r>
    </w:p>
    <w:p w14:paraId="7131ED0E" w14:textId="00A3B688" w:rsidR="00CD2978" w:rsidRPr="007C5088" w:rsidRDefault="00A11A8C" w:rsidP="001B7E92">
      <w:pPr>
        <w:pStyle w:val="15"/>
        <w:ind w:firstLine="480"/>
        <w:rPr>
          <w:color w:val="auto"/>
        </w:rPr>
      </w:pPr>
      <w:r w:rsidRPr="007C5088">
        <w:rPr>
          <w:rFonts w:hint="eastAsia"/>
          <w:color w:val="auto"/>
        </w:rPr>
        <w:t>此</w:t>
      </w:r>
      <w:r w:rsidR="00343EDC">
        <w:rPr>
          <w:rFonts w:hint="eastAsia"/>
          <w:color w:val="auto"/>
        </w:rPr>
        <w:t>發展</w:t>
      </w:r>
      <w:r w:rsidR="00377FBF">
        <w:rPr>
          <w:rFonts w:hint="eastAsia"/>
          <w:color w:val="auto"/>
        </w:rPr>
        <w:t>策略</w:t>
      </w:r>
      <w:r w:rsidR="00735318" w:rsidRPr="007C5088">
        <w:rPr>
          <w:color w:val="auto"/>
        </w:rPr>
        <w:t>與新創組織特性密切相關</w:t>
      </w:r>
      <w:r w:rsidR="00943903" w:rsidRPr="007C5088">
        <w:rPr>
          <w:rFonts w:hint="eastAsia"/>
          <w:color w:val="auto"/>
        </w:rPr>
        <w:t>，</w:t>
      </w:r>
      <w:r w:rsidR="00735318" w:rsidRPr="007C5088">
        <w:rPr>
          <w:color w:val="auto"/>
        </w:rPr>
        <w:t>相較於資源</w:t>
      </w:r>
      <w:r w:rsidR="00961FC4" w:rsidRPr="007C5088">
        <w:rPr>
          <w:rFonts w:hint="eastAsia"/>
          <w:color w:val="auto"/>
        </w:rPr>
        <w:t>豐富</w:t>
      </w:r>
      <w:r w:rsidR="00F55DC8" w:rsidRPr="007C5088">
        <w:rPr>
          <w:rFonts w:hint="eastAsia"/>
          <w:color w:val="auto"/>
        </w:rPr>
        <w:t>與制度</w:t>
      </w:r>
      <w:r w:rsidR="00961FC4" w:rsidRPr="007C5088">
        <w:rPr>
          <w:rFonts w:hint="eastAsia"/>
          <w:color w:val="auto"/>
        </w:rPr>
        <w:t>完整的</w:t>
      </w:r>
      <w:r w:rsidR="00735318" w:rsidRPr="007C5088">
        <w:rPr>
          <w:color w:val="auto"/>
        </w:rPr>
        <w:t>大型企業，</w:t>
      </w:r>
      <w:r w:rsidR="00ED0932" w:rsidRPr="007C5088">
        <w:rPr>
          <w:rFonts w:hint="eastAsia"/>
          <w:color w:val="auto"/>
        </w:rPr>
        <w:t>中小型</w:t>
      </w:r>
      <w:r w:rsidR="00BE3990" w:rsidRPr="007C5088">
        <w:rPr>
          <w:rFonts w:hint="eastAsia"/>
          <w:color w:val="auto"/>
        </w:rPr>
        <w:t>其業</w:t>
      </w:r>
      <w:r w:rsidR="00755322" w:rsidRPr="007C5088">
        <w:rPr>
          <w:rFonts w:hint="eastAsia"/>
          <w:color w:val="auto"/>
        </w:rPr>
        <w:t>因組織彈性高、資源有限與規模較小</w:t>
      </w:r>
      <w:r w:rsidR="005430CC" w:rsidRPr="007C5088">
        <w:rPr>
          <w:rFonts w:hint="eastAsia"/>
          <w:color w:val="auto"/>
        </w:rPr>
        <w:t>而</w:t>
      </w:r>
      <w:r w:rsidR="003458F3" w:rsidRPr="007C5088">
        <w:rPr>
          <w:rFonts w:hint="eastAsia"/>
          <w:color w:val="auto"/>
        </w:rPr>
        <w:t>傾向</w:t>
      </w:r>
      <w:r w:rsidR="00CC72FD" w:rsidRPr="007C5088">
        <w:rPr>
          <w:rFonts w:hint="eastAsia"/>
          <w:color w:val="auto"/>
        </w:rPr>
        <w:t>資源延伸</w:t>
      </w:r>
      <w:r w:rsidR="00D2443E" w:rsidRPr="007C5088">
        <w:rPr>
          <w:rFonts w:hint="eastAsia"/>
          <w:color w:val="auto"/>
        </w:rPr>
        <w:t>來</w:t>
      </w:r>
      <w:r w:rsidR="00CC72FD" w:rsidRPr="007C5088">
        <w:rPr>
          <w:rFonts w:hint="eastAsia"/>
          <w:color w:val="auto"/>
        </w:rPr>
        <w:t>節省</w:t>
      </w:r>
      <w:r w:rsidR="007260BF" w:rsidRPr="007C5088">
        <w:rPr>
          <w:rFonts w:hint="eastAsia"/>
          <w:color w:val="auto"/>
        </w:rPr>
        <w:t>時間與</w:t>
      </w:r>
      <w:r w:rsidR="0062502A" w:rsidRPr="007C5088">
        <w:rPr>
          <w:rFonts w:hint="eastAsia"/>
          <w:color w:val="auto"/>
        </w:rPr>
        <w:t>資金</w:t>
      </w:r>
      <w:r w:rsidR="00603CBD" w:rsidRPr="007C5088">
        <w:rPr>
          <w:rFonts w:hint="eastAsia"/>
          <w:color w:val="auto"/>
        </w:rPr>
        <w:t>消耗</w:t>
      </w:r>
      <w:r w:rsidR="00CC72FD" w:rsidRPr="007C5088">
        <w:rPr>
          <w:rFonts w:hint="eastAsia"/>
          <w:color w:val="auto"/>
        </w:rPr>
        <w:t>，</w:t>
      </w:r>
      <w:r w:rsidR="00CD2978" w:rsidRPr="007C5088">
        <w:rPr>
          <w:rFonts w:hint="eastAsia"/>
          <w:color w:val="auto"/>
        </w:rPr>
        <w:t>使</w:t>
      </w:r>
      <w:r w:rsidR="005430CC" w:rsidRPr="007C5088">
        <w:rPr>
          <w:rFonts w:hint="eastAsia"/>
          <w:color w:val="auto"/>
        </w:rPr>
        <w:t>得</w:t>
      </w:r>
      <w:r w:rsidR="00CD2978" w:rsidRPr="007C5088">
        <w:rPr>
          <w:rFonts w:hint="eastAsia"/>
          <w:color w:val="auto"/>
        </w:rPr>
        <w:t>新創企業</w:t>
      </w:r>
      <w:r w:rsidR="005430CC" w:rsidRPr="007C5088">
        <w:rPr>
          <w:rFonts w:hint="eastAsia"/>
          <w:color w:val="auto"/>
        </w:rPr>
        <w:t>能更</w:t>
      </w:r>
      <w:r w:rsidR="006F2533" w:rsidRPr="007C5088">
        <w:rPr>
          <w:rFonts w:hint="eastAsia"/>
          <w:color w:val="auto"/>
        </w:rPr>
        <w:t>快速、靈活</w:t>
      </w:r>
      <w:r w:rsidR="005430CC" w:rsidRPr="007C5088">
        <w:rPr>
          <w:rFonts w:hint="eastAsia"/>
          <w:color w:val="auto"/>
        </w:rPr>
        <w:t>的</w:t>
      </w:r>
      <w:r w:rsidR="00A13402" w:rsidRPr="007C5088">
        <w:rPr>
          <w:rFonts w:hint="eastAsia"/>
          <w:color w:val="auto"/>
        </w:rPr>
        <w:t>調整</w:t>
      </w:r>
      <w:r w:rsidR="006F2533" w:rsidRPr="007C5088">
        <w:rPr>
          <w:rFonts w:hint="eastAsia"/>
          <w:color w:val="auto"/>
        </w:rPr>
        <w:t>策略</w:t>
      </w:r>
      <w:r w:rsidR="00A13402" w:rsidRPr="007C5088">
        <w:rPr>
          <w:rFonts w:hint="eastAsia"/>
          <w:color w:val="auto"/>
        </w:rPr>
        <w:t>，</w:t>
      </w:r>
      <w:r w:rsidR="00F31682" w:rsidRPr="007C5088">
        <w:rPr>
          <w:color w:val="auto"/>
        </w:rPr>
        <w:t>避免高風險與研發壓力。</w:t>
      </w:r>
    </w:p>
    <w:p w14:paraId="4464E64C" w14:textId="39195F0E" w:rsidR="008F7D11" w:rsidRPr="007C5088" w:rsidRDefault="002C72FB" w:rsidP="00EE7302">
      <w:pPr>
        <w:pStyle w:val="a0"/>
        <w:rPr>
          <w:color w:val="auto"/>
        </w:rPr>
      </w:pPr>
      <w:r w:rsidRPr="007C5088">
        <w:rPr>
          <w:rFonts w:hint="eastAsia"/>
          <w:color w:val="auto"/>
        </w:rPr>
        <w:t>需求驅動探索，</w:t>
      </w:r>
      <w:r w:rsidR="00146C10" w:rsidRPr="007C5088">
        <w:rPr>
          <w:rFonts w:hint="eastAsia"/>
          <w:color w:val="auto"/>
        </w:rPr>
        <w:t>可供性不</w:t>
      </w:r>
      <w:r w:rsidR="00CA6FCB" w:rsidRPr="007C5088">
        <w:rPr>
          <w:rFonts w:hint="eastAsia"/>
          <w:color w:val="auto"/>
        </w:rPr>
        <w:t>只</w:t>
      </w:r>
      <w:r w:rsidR="00146C10" w:rsidRPr="007C5088">
        <w:rPr>
          <w:rFonts w:hint="eastAsia"/>
          <w:color w:val="auto"/>
        </w:rPr>
        <w:t>技術潛能</w:t>
      </w:r>
      <w:r w:rsidR="008E0C44" w:rsidRPr="007C5088">
        <w:rPr>
          <w:rFonts w:hint="eastAsia"/>
          <w:color w:val="auto"/>
        </w:rPr>
        <w:t>，</w:t>
      </w:r>
      <w:r w:rsidR="00C30C7B" w:rsidRPr="007C5088">
        <w:rPr>
          <w:rFonts w:hint="eastAsia"/>
          <w:color w:val="auto"/>
        </w:rPr>
        <w:t>是</w:t>
      </w:r>
      <w:r w:rsidR="00146C10" w:rsidRPr="007C5088">
        <w:rPr>
          <w:rFonts w:hint="eastAsia"/>
          <w:color w:val="auto"/>
        </w:rPr>
        <w:t>情境中</w:t>
      </w:r>
      <w:r w:rsidR="00015B92" w:rsidRPr="007C5088">
        <w:rPr>
          <w:rFonts w:hint="eastAsia"/>
          <w:color w:val="auto"/>
        </w:rPr>
        <w:t>持續</w:t>
      </w:r>
      <w:r w:rsidR="00146C10" w:rsidRPr="007C5088">
        <w:rPr>
          <w:rFonts w:hint="eastAsia"/>
          <w:color w:val="auto"/>
        </w:rPr>
        <w:t>重</w:t>
      </w:r>
      <w:r w:rsidR="00015B92" w:rsidRPr="007C5088">
        <w:rPr>
          <w:rFonts w:hint="eastAsia"/>
          <w:color w:val="auto"/>
        </w:rPr>
        <w:t>塑</w:t>
      </w:r>
      <w:r w:rsidR="00146C10" w:rsidRPr="007C5088">
        <w:rPr>
          <w:rFonts w:hint="eastAsia"/>
          <w:color w:val="auto"/>
        </w:rPr>
        <w:t>的可能性</w:t>
      </w:r>
    </w:p>
    <w:p w14:paraId="64856C2F" w14:textId="4F8C48E0" w:rsidR="00442F16" w:rsidRPr="007C5088" w:rsidRDefault="00686614" w:rsidP="00442F16">
      <w:pPr>
        <w:pStyle w:val="15"/>
        <w:ind w:firstLine="480"/>
        <w:rPr>
          <w:color w:val="auto"/>
        </w:rPr>
      </w:pPr>
      <w:r w:rsidRPr="007C5088">
        <w:rPr>
          <w:rFonts w:hint="eastAsia"/>
          <w:color w:val="auto"/>
        </w:rPr>
        <w:t>跨階段</w:t>
      </w:r>
      <w:r w:rsidR="005B5975" w:rsidRPr="007C5088">
        <w:rPr>
          <w:rFonts w:hint="eastAsia"/>
          <w:color w:val="auto"/>
        </w:rPr>
        <w:t>分析發現</w:t>
      </w:r>
      <w:r w:rsidR="002B5993" w:rsidRPr="007C5088">
        <w:rPr>
          <w:rFonts w:hint="eastAsia"/>
          <w:color w:val="auto"/>
        </w:rPr>
        <w:t>，</w:t>
      </w:r>
      <w:r w:rsidR="00267DDE" w:rsidRPr="007C5088">
        <w:rPr>
          <w:color w:val="auto"/>
        </w:rPr>
        <w:t>可供性探索軌跡與產業需求緊密貼合</w:t>
      </w:r>
      <w:r w:rsidR="005966CB" w:rsidRPr="007C5088">
        <w:rPr>
          <w:rFonts w:hint="eastAsia"/>
          <w:color w:val="auto"/>
        </w:rPr>
        <w:t>。</w:t>
      </w:r>
      <w:r w:rsidR="005966CB" w:rsidRPr="007C5088">
        <w:rPr>
          <w:color w:val="auto"/>
        </w:rPr>
        <w:t>這意味著企業的</w:t>
      </w:r>
      <w:r w:rsidR="002D2564" w:rsidRPr="007C5088">
        <w:rPr>
          <w:rFonts w:hint="eastAsia"/>
          <w:color w:val="auto"/>
        </w:rPr>
        <w:t>可供性</w:t>
      </w:r>
      <w:r w:rsidR="005966CB" w:rsidRPr="007C5088">
        <w:rPr>
          <w:color w:val="auto"/>
        </w:rPr>
        <w:t>探索行動，並非</w:t>
      </w:r>
      <w:r w:rsidR="002D2564" w:rsidRPr="007C5088">
        <w:rPr>
          <w:color w:val="auto"/>
        </w:rPr>
        <w:t>單純關注</w:t>
      </w:r>
      <w:r w:rsidR="005966CB" w:rsidRPr="007C5088">
        <w:rPr>
          <w:color w:val="auto"/>
        </w:rPr>
        <w:t>於技術操作與應用潛力，而是在特定情境與需求驅動下才展開。</w:t>
      </w:r>
      <w:r w:rsidR="007748CF" w:rsidRPr="007C5088">
        <w:rPr>
          <w:color w:val="auto"/>
        </w:rPr>
        <w:t>第一階段，</w:t>
      </w:r>
      <w:r w:rsidR="00275684" w:rsidRPr="007C5088">
        <w:rPr>
          <w:rFonts w:hint="eastAsia"/>
          <w:color w:val="auto"/>
        </w:rPr>
        <w:t>Frontier.cool</w:t>
      </w:r>
      <w:r w:rsidR="007748CF" w:rsidRPr="007C5088">
        <w:rPr>
          <w:color w:val="auto"/>
        </w:rPr>
        <w:t>藉由掃描與雲端儲存技術</w:t>
      </w:r>
      <w:r w:rsidR="00874DA9" w:rsidRPr="007C5088">
        <w:rPr>
          <w:rFonts w:hint="eastAsia"/>
          <w:color w:val="auto"/>
        </w:rPr>
        <w:t>，</w:t>
      </w:r>
      <w:r w:rsidR="00B44B5B" w:rsidRPr="007C5088">
        <w:rPr>
          <w:rFonts w:hint="eastAsia"/>
          <w:color w:val="auto"/>
        </w:rPr>
        <w:t>讓庫存管理</w:t>
      </w:r>
      <w:r w:rsidR="00CA21E7" w:rsidRPr="007C5088">
        <w:rPr>
          <w:rFonts w:hint="eastAsia"/>
          <w:color w:val="auto"/>
        </w:rPr>
        <w:t>規模化與</w:t>
      </w:r>
      <w:r w:rsidR="00B44B5B" w:rsidRPr="007C5088">
        <w:rPr>
          <w:rFonts w:hint="eastAsia"/>
          <w:color w:val="auto"/>
        </w:rPr>
        <w:t>標準化</w:t>
      </w:r>
      <w:r w:rsidR="00EA0616" w:rsidRPr="007C5088">
        <w:rPr>
          <w:rFonts w:hint="eastAsia"/>
          <w:color w:val="auto"/>
        </w:rPr>
        <w:t>；</w:t>
      </w:r>
      <w:r w:rsidR="00B44B5B" w:rsidRPr="007C5088">
        <w:rPr>
          <w:rFonts w:hint="eastAsia"/>
          <w:color w:val="auto"/>
        </w:rPr>
        <w:t>設計</w:t>
      </w:r>
      <w:r w:rsidR="00A26D4C" w:rsidRPr="007C5088">
        <w:rPr>
          <w:rFonts w:hint="eastAsia"/>
          <w:color w:val="auto"/>
        </w:rPr>
        <w:t>師</w:t>
      </w:r>
      <w:r w:rsidR="00B44B5B" w:rsidRPr="007C5088">
        <w:rPr>
          <w:rFonts w:hint="eastAsia"/>
          <w:color w:val="auto"/>
        </w:rPr>
        <w:t>能使用數位素材</w:t>
      </w:r>
      <w:r w:rsidR="00A26D4C" w:rsidRPr="007C5088">
        <w:rPr>
          <w:rFonts w:hint="eastAsia"/>
          <w:color w:val="auto"/>
        </w:rPr>
        <w:t>3D</w:t>
      </w:r>
      <w:r w:rsidR="00A26D4C" w:rsidRPr="007C5088">
        <w:rPr>
          <w:rFonts w:hint="eastAsia"/>
          <w:color w:val="auto"/>
        </w:rPr>
        <w:t>設計</w:t>
      </w:r>
      <w:r w:rsidR="00347CD1" w:rsidRPr="007C5088">
        <w:rPr>
          <w:rFonts w:hint="eastAsia"/>
          <w:color w:val="auto"/>
        </w:rPr>
        <w:t>與</w:t>
      </w:r>
      <w:r w:rsidR="00B44B5B" w:rsidRPr="007C5088">
        <w:rPr>
          <w:rFonts w:hint="eastAsia"/>
          <w:color w:val="auto"/>
        </w:rPr>
        <w:t>預覽</w:t>
      </w:r>
      <w:r w:rsidR="00347CD1" w:rsidRPr="007C5088">
        <w:rPr>
          <w:rFonts w:hint="eastAsia"/>
          <w:color w:val="auto"/>
        </w:rPr>
        <w:t>成</w:t>
      </w:r>
      <w:r w:rsidR="00B44B5B" w:rsidRPr="007C5088">
        <w:rPr>
          <w:rFonts w:hint="eastAsia"/>
          <w:color w:val="auto"/>
        </w:rPr>
        <w:t>品，降低製作過程資源浪費</w:t>
      </w:r>
      <w:r w:rsidR="00896D9A" w:rsidRPr="007C5088">
        <w:rPr>
          <w:rFonts w:hint="eastAsia"/>
          <w:color w:val="auto"/>
        </w:rPr>
        <w:t>；</w:t>
      </w:r>
      <w:r w:rsidR="002449D1" w:rsidRPr="007C5088">
        <w:rPr>
          <w:rFonts w:hint="eastAsia"/>
          <w:color w:val="auto"/>
        </w:rPr>
        <w:t>而</w:t>
      </w:r>
      <w:r w:rsidR="00735649" w:rsidRPr="007C5088">
        <w:rPr>
          <w:rFonts w:hint="eastAsia"/>
          <w:color w:val="auto"/>
        </w:rPr>
        <w:t>平台</w:t>
      </w:r>
      <w:r w:rsidR="00F2363F" w:rsidRPr="007C5088">
        <w:rPr>
          <w:rFonts w:hint="eastAsia"/>
          <w:color w:val="auto"/>
        </w:rPr>
        <w:t>的可塑性與開放性</w:t>
      </w:r>
      <w:r w:rsidR="0023004F" w:rsidRPr="007C5088">
        <w:rPr>
          <w:rFonts w:hint="eastAsia"/>
          <w:color w:val="auto"/>
        </w:rPr>
        <w:t>，更為</w:t>
      </w:r>
      <w:r w:rsidR="00F70EEB" w:rsidRPr="007C5088">
        <w:rPr>
          <w:rFonts w:hint="eastAsia"/>
          <w:color w:val="auto"/>
        </w:rPr>
        <w:t>數位布片</w:t>
      </w:r>
      <w:r w:rsidR="002A737D" w:rsidRPr="007C5088">
        <w:rPr>
          <w:rFonts w:hint="eastAsia"/>
          <w:color w:val="auto"/>
        </w:rPr>
        <w:t>後續能</w:t>
      </w:r>
      <w:r w:rsidR="007748CF" w:rsidRPr="007C5088">
        <w:rPr>
          <w:color w:val="auto"/>
        </w:rPr>
        <w:t>被</w:t>
      </w:r>
      <w:r w:rsidR="00CB16B0" w:rsidRPr="007C5088">
        <w:rPr>
          <w:rFonts w:hint="eastAsia"/>
          <w:color w:val="auto"/>
        </w:rPr>
        <w:t>多方</w:t>
      </w:r>
      <w:r w:rsidR="00B371DC" w:rsidRPr="007C5088">
        <w:rPr>
          <w:rFonts w:hint="eastAsia"/>
          <w:color w:val="auto"/>
        </w:rPr>
        <w:t>協作</w:t>
      </w:r>
      <w:r w:rsidR="00717B74" w:rsidRPr="007C5088">
        <w:rPr>
          <w:rFonts w:hint="eastAsia"/>
          <w:color w:val="auto"/>
        </w:rPr>
        <w:t>與資料共享</w:t>
      </w:r>
      <w:r w:rsidR="009F57E6" w:rsidRPr="007C5088">
        <w:rPr>
          <w:rFonts w:hint="eastAsia"/>
          <w:color w:val="auto"/>
        </w:rPr>
        <w:t>埋下</w:t>
      </w:r>
      <w:r w:rsidR="007748CF" w:rsidRPr="007C5088">
        <w:rPr>
          <w:color w:val="auto"/>
        </w:rPr>
        <w:t>可能性。第二階段察覺到</w:t>
      </w:r>
      <w:r w:rsidR="004565D9" w:rsidRPr="007C5088">
        <w:rPr>
          <w:rFonts w:hint="eastAsia"/>
          <w:color w:val="auto"/>
        </w:rPr>
        <w:t>廠商</w:t>
      </w:r>
      <w:r w:rsidR="007748CF" w:rsidRPr="007C5088">
        <w:rPr>
          <w:color w:val="auto"/>
        </w:rPr>
        <w:t>對資料</w:t>
      </w:r>
      <w:r w:rsidR="00481A95" w:rsidRPr="007C5088">
        <w:rPr>
          <w:rFonts w:hint="eastAsia"/>
          <w:color w:val="auto"/>
        </w:rPr>
        <w:t>控制</w:t>
      </w:r>
      <w:r w:rsidR="007748CF" w:rsidRPr="007C5088">
        <w:rPr>
          <w:color w:val="auto"/>
        </w:rPr>
        <w:t>與</w:t>
      </w:r>
      <w:r w:rsidR="00890D8B" w:rsidRPr="007C5088">
        <w:rPr>
          <w:rFonts w:hint="eastAsia"/>
          <w:color w:val="auto"/>
        </w:rPr>
        <w:t>機密</w:t>
      </w:r>
      <w:r w:rsidR="008C51B0" w:rsidRPr="007C5088">
        <w:rPr>
          <w:rFonts w:hint="eastAsia"/>
          <w:color w:val="auto"/>
        </w:rPr>
        <w:t>保護需</w:t>
      </w:r>
      <w:r w:rsidR="007748CF" w:rsidRPr="007C5088">
        <w:rPr>
          <w:color w:val="auto"/>
        </w:rPr>
        <w:t>求，</w:t>
      </w:r>
      <w:r w:rsidR="008A7384" w:rsidRPr="007C5088">
        <w:rPr>
          <w:rFonts w:hint="eastAsia"/>
          <w:color w:val="auto"/>
        </w:rPr>
        <w:t>推</w:t>
      </w:r>
      <w:r w:rsidR="007748CF" w:rsidRPr="007C5088">
        <w:rPr>
          <w:color w:val="auto"/>
        </w:rPr>
        <w:t>出權限管理與</w:t>
      </w:r>
      <w:r w:rsidR="007748CF" w:rsidRPr="007C5088">
        <w:rPr>
          <w:color w:val="auto"/>
        </w:rPr>
        <w:t>API</w:t>
      </w:r>
      <w:r w:rsidR="007748CF" w:rsidRPr="007C5088">
        <w:rPr>
          <w:color w:val="auto"/>
        </w:rPr>
        <w:t>串接功能，</w:t>
      </w:r>
      <w:r w:rsidR="00AB7010" w:rsidRPr="007C5088">
        <w:rPr>
          <w:rFonts w:hint="eastAsia"/>
          <w:color w:val="auto"/>
        </w:rPr>
        <w:t>平台</w:t>
      </w:r>
      <w:r w:rsidR="00E004CF" w:rsidRPr="007C5088">
        <w:rPr>
          <w:rFonts w:hint="eastAsia"/>
          <w:color w:val="auto"/>
        </w:rPr>
        <w:t>從「能存取」</w:t>
      </w:r>
      <w:r w:rsidR="00511AF8" w:rsidRPr="007C5088">
        <w:rPr>
          <w:rFonts w:hint="eastAsia"/>
          <w:color w:val="auto"/>
        </w:rPr>
        <w:t>發展</w:t>
      </w:r>
      <w:r w:rsidR="00E004CF" w:rsidRPr="007C5088">
        <w:rPr>
          <w:rFonts w:hint="eastAsia"/>
          <w:color w:val="auto"/>
        </w:rPr>
        <w:t>出</w:t>
      </w:r>
      <w:r w:rsidR="007748CF" w:rsidRPr="007C5088">
        <w:rPr>
          <w:color w:val="auto"/>
        </w:rPr>
        <w:t>「能</w:t>
      </w:r>
      <w:r w:rsidR="00BD39C3" w:rsidRPr="007C5088">
        <w:rPr>
          <w:rFonts w:hint="eastAsia"/>
          <w:color w:val="auto"/>
        </w:rPr>
        <w:t>自主</w:t>
      </w:r>
      <w:r w:rsidR="007748CF" w:rsidRPr="007C5088">
        <w:rPr>
          <w:color w:val="auto"/>
        </w:rPr>
        <w:t>控制、能</w:t>
      </w:r>
      <w:r w:rsidR="00BD39C3" w:rsidRPr="007C5088">
        <w:rPr>
          <w:rFonts w:hint="eastAsia"/>
          <w:color w:val="auto"/>
        </w:rPr>
        <w:t>系統</w:t>
      </w:r>
      <w:r w:rsidR="007748CF" w:rsidRPr="007C5088">
        <w:rPr>
          <w:color w:val="auto"/>
        </w:rPr>
        <w:t>整合、能安全應用」</w:t>
      </w:r>
      <w:r w:rsidR="008B6CC4" w:rsidRPr="007C5088">
        <w:rPr>
          <w:rFonts w:hint="eastAsia"/>
          <w:color w:val="auto"/>
        </w:rPr>
        <w:t>樣態</w:t>
      </w:r>
      <w:r w:rsidR="007748CF" w:rsidRPr="007C5088">
        <w:rPr>
          <w:color w:val="auto"/>
        </w:rPr>
        <w:t>。第三階段</w:t>
      </w:r>
      <w:r w:rsidR="003C032E" w:rsidRPr="007C5088">
        <w:rPr>
          <w:color w:val="auto"/>
        </w:rPr>
        <w:t>導入資料分析工具（</w:t>
      </w:r>
      <w:r w:rsidR="003C032E" w:rsidRPr="007C5088">
        <w:rPr>
          <w:color w:val="auto"/>
        </w:rPr>
        <w:t>FabriSelect™</w:t>
      </w:r>
      <w:r w:rsidR="003C032E" w:rsidRPr="007C5088">
        <w:rPr>
          <w:color w:val="auto"/>
        </w:rPr>
        <w:t>、</w:t>
      </w:r>
      <w:r w:rsidR="003C032E" w:rsidRPr="007C5088">
        <w:rPr>
          <w:color w:val="auto"/>
        </w:rPr>
        <w:t>AI SaleSync™</w:t>
      </w:r>
      <w:r w:rsidR="003C032E" w:rsidRPr="007C5088">
        <w:rPr>
          <w:color w:val="auto"/>
        </w:rPr>
        <w:t>），並結合雲端布片資料庫產生</w:t>
      </w:r>
      <w:r w:rsidR="003C032E" w:rsidRPr="007C5088">
        <w:rPr>
          <w:color w:val="auto"/>
        </w:rPr>
        <w:lastRenderedPageBreak/>
        <w:t>布料</w:t>
      </w:r>
      <w:r w:rsidR="003C032E" w:rsidRPr="007C5088">
        <w:rPr>
          <w:color w:val="auto"/>
        </w:rPr>
        <w:t>QR Code</w:t>
      </w:r>
      <w:r w:rsidR="003C032E" w:rsidRPr="007C5088">
        <w:rPr>
          <w:color w:val="auto"/>
        </w:rPr>
        <w:t>，</w:t>
      </w:r>
      <w:r w:rsidR="00E7120B" w:rsidRPr="007C5088">
        <w:rPr>
          <w:rFonts w:hint="eastAsia"/>
          <w:color w:val="auto"/>
        </w:rPr>
        <w:t>讓</w:t>
      </w:r>
      <w:r w:rsidR="000651BA" w:rsidRPr="007C5088">
        <w:rPr>
          <w:rFonts w:hint="eastAsia"/>
          <w:color w:val="auto"/>
        </w:rPr>
        <w:t>展會</w:t>
      </w:r>
      <w:r w:rsidR="003C032E" w:rsidRPr="007C5088">
        <w:rPr>
          <w:color w:val="auto"/>
        </w:rPr>
        <w:t>銷售與採購流程</w:t>
      </w:r>
      <w:r w:rsidR="00E7120B" w:rsidRPr="007C5088">
        <w:rPr>
          <w:rFonts w:hint="eastAsia"/>
          <w:color w:val="auto"/>
        </w:rPr>
        <w:t>更加</w:t>
      </w:r>
      <w:r w:rsidR="003C032E" w:rsidRPr="007C5088">
        <w:rPr>
          <w:color w:val="auto"/>
        </w:rPr>
        <w:t>數位化</w:t>
      </w:r>
      <w:r w:rsidR="00442F16" w:rsidRPr="007C5088">
        <w:rPr>
          <w:rFonts w:hint="eastAsia"/>
          <w:color w:val="auto"/>
        </w:rPr>
        <w:t>，</w:t>
      </w:r>
      <w:r w:rsidR="00E563DE" w:rsidRPr="007C5088">
        <w:rPr>
          <w:rFonts w:hint="eastAsia"/>
          <w:color w:val="auto"/>
        </w:rPr>
        <w:t>同時</w:t>
      </w:r>
      <w:r w:rsidR="00442F16" w:rsidRPr="007C5088">
        <w:rPr>
          <w:rFonts w:hint="eastAsia"/>
          <w:color w:val="auto"/>
        </w:rPr>
        <w:t>系統中資料</w:t>
      </w:r>
      <w:r w:rsidR="002D069E" w:rsidRPr="007C5088">
        <w:rPr>
          <w:rFonts w:hint="eastAsia"/>
          <w:color w:val="auto"/>
        </w:rPr>
        <w:t>亦可加以分析以</w:t>
      </w:r>
      <w:r w:rsidR="00442F16" w:rsidRPr="007C5088">
        <w:rPr>
          <w:rFonts w:hint="eastAsia"/>
          <w:color w:val="auto"/>
        </w:rPr>
        <w:t>輔佐</w:t>
      </w:r>
      <w:r w:rsidR="002D069E" w:rsidRPr="007C5088">
        <w:rPr>
          <w:rFonts w:hint="eastAsia"/>
          <w:color w:val="auto"/>
        </w:rPr>
        <w:t>商業</w:t>
      </w:r>
      <w:r w:rsidR="00442F16" w:rsidRPr="007C5088">
        <w:rPr>
          <w:rFonts w:hint="eastAsia"/>
          <w:color w:val="auto"/>
        </w:rPr>
        <w:t>決策</w:t>
      </w:r>
      <w:r w:rsidR="00442F16" w:rsidRPr="007C5088">
        <w:rPr>
          <w:color w:val="auto"/>
        </w:rPr>
        <w:t>，</w:t>
      </w:r>
      <w:r w:rsidR="00442F16" w:rsidRPr="007C5088">
        <w:rPr>
          <w:rFonts w:hint="eastAsia"/>
          <w:color w:val="auto"/>
        </w:rPr>
        <w:t>可供性也從組織</w:t>
      </w:r>
      <w:r w:rsidR="006F7594" w:rsidRPr="007C5088">
        <w:rPr>
          <w:rFonts w:hint="eastAsia"/>
          <w:color w:val="auto"/>
        </w:rPr>
        <w:t>內部</w:t>
      </w:r>
      <w:r w:rsidR="00442F16" w:rsidRPr="007C5088">
        <w:rPr>
          <w:rFonts w:hint="eastAsia"/>
          <w:color w:val="auto"/>
        </w:rPr>
        <w:t>流程改善與庫存管理往外部</w:t>
      </w:r>
      <w:r w:rsidR="00442F16" w:rsidRPr="007C5088">
        <w:rPr>
          <w:color w:val="auto"/>
        </w:rPr>
        <w:t>行銷與決策端</w:t>
      </w:r>
      <w:r w:rsidR="00442F16" w:rsidRPr="007C5088">
        <w:rPr>
          <w:rFonts w:hint="eastAsia"/>
          <w:color w:val="auto"/>
        </w:rPr>
        <w:t>移動</w:t>
      </w:r>
      <w:r w:rsidR="00442F16" w:rsidRPr="007C5088">
        <w:rPr>
          <w:color w:val="auto"/>
        </w:rPr>
        <w:t>。第四階段</w:t>
      </w:r>
      <w:r w:rsidR="00442F16" w:rsidRPr="007C5088">
        <w:rPr>
          <w:rFonts w:hint="eastAsia"/>
          <w:color w:val="auto"/>
        </w:rPr>
        <w:t>平台</w:t>
      </w:r>
      <w:r w:rsidR="00E13BB5">
        <w:rPr>
          <w:rFonts w:hint="eastAsia"/>
          <w:color w:val="auto"/>
        </w:rPr>
        <w:t>強調</w:t>
      </w:r>
      <w:r w:rsidR="00442F16" w:rsidRPr="007C5088">
        <w:rPr>
          <w:color w:val="auto"/>
        </w:rPr>
        <w:t>生成式</w:t>
      </w:r>
      <w:r w:rsidR="00442F16" w:rsidRPr="007C5088">
        <w:rPr>
          <w:color w:val="auto"/>
        </w:rPr>
        <w:t>AI</w:t>
      </w:r>
      <w:r w:rsidR="00442F16" w:rsidRPr="007C5088">
        <w:rPr>
          <w:color w:val="auto"/>
        </w:rPr>
        <w:t>、</w:t>
      </w:r>
      <w:r w:rsidR="00442F16" w:rsidRPr="007C5088">
        <w:rPr>
          <w:rFonts w:hint="eastAsia"/>
          <w:color w:val="auto"/>
        </w:rPr>
        <w:t>永續</w:t>
      </w:r>
      <w:r w:rsidR="00442F16" w:rsidRPr="007C5088">
        <w:rPr>
          <w:color w:val="auto"/>
        </w:rPr>
        <w:t>碳</w:t>
      </w:r>
      <w:r w:rsidR="00442F16" w:rsidRPr="007C5088">
        <w:rPr>
          <w:rFonts w:hint="eastAsia"/>
          <w:color w:val="auto"/>
        </w:rPr>
        <w:t>足跡與虛實</w:t>
      </w:r>
      <w:r w:rsidR="00442F16" w:rsidRPr="007C5088">
        <w:rPr>
          <w:color w:val="auto"/>
        </w:rPr>
        <w:t>整</w:t>
      </w:r>
      <w:r w:rsidR="00442F16" w:rsidRPr="007C5088">
        <w:rPr>
          <w:rFonts w:hint="eastAsia"/>
          <w:color w:val="auto"/>
        </w:rPr>
        <w:t>合應用</w:t>
      </w:r>
      <w:r w:rsidR="00442F16" w:rsidRPr="007C5088">
        <w:rPr>
          <w:color w:val="auto"/>
        </w:rPr>
        <w:t>，</w:t>
      </w:r>
      <w:r w:rsidR="00442F16" w:rsidRPr="007C5088">
        <w:rPr>
          <w:rFonts w:hint="eastAsia"/>
          <w:color w:val="auto"/>
        </w:rPr>
        <w:t>實現靈感</w:t>
      </w:r>
      <w:r w:rsidR="00442F16" w:rsidRPr="007C5088">
        <w:rPr>
          <w:color w:val="auto"/>
        </w:rPr>
        <w:t>創作媒介與永續治理。</w:t>
      </w:r>
    </w:p>
    <w:p w14:paraId="3941A8B2" w14:textId="22162841" w:rsidR="003A5B2E" w:rsidRPr="007C5088" w:rsidRDefault="00A472C2" w:rsidP="00B56430">
      <w:pPr>
        <w:pStyle w:val="15"/>
        <w:ind w:firstLine="480"/>
        <w:rPr>
          <w:color w:val="auto"/>
        </w:rPr>
      </w:pPr>
      <w:r w:rsidRPr="007C5088">
        <w:rPr>
          <w:rFonts w:hint="eastAsia"/>
          <w:color w:val="auto"/>
        </w:rPr>
        <w:t>Frontier.coo</w:t>
      </w:r>
      <w:r w:rsidR="00E92B77" w:rsidRPr="007C5088">
        <w:rPr>
          <w:rFonts w:hint="eastAsia"/>
          <w:color w:val="auto"/>
        </w:rPr>
        <w:t>l</w:t>
      </w:r>
      <w:r w:rsidR="005D1F42" w:rsidRPr="007C5088">
        <w:rPr>
          <w:rFonts w:hint="eastAsia"/>
          <w:color w:val="auto"/>
        </w:rPr>
        <w:t>開發</w:t>
      </w:r>
      <w:r w:rsidR="000E6DE5" w:rsidRPr="007C5088">
        <w:rPr>
          <w:rFonts w:hint="eastAsia"/>
          <w:color w:val="auto"/>
        </w:rPr>
        <w:t>創新服務與</w:t>
      </w:r>
      <w:r w:rsidR="00014683">
        <w:rPr>
          <w:rFonts w:hint="eastAsia"/>
          <w:color w:val="auto"/>
        </w:rPr>
        <w:t>技術時</w:t>
      </w:r>
      <w:r w:rsidR="00BD39C3" w:rsidRPr="007C5088">
        <w:rPr>
          <w:color w:val="auto"/>
        </w:rPr>
        <w:t>，</w:t>
      </w:r>
      <w:r w:rsidRPr="007C5088">
        <w:rPr>
          <w:rFonts w:hint="eastAsia"/>
          <w:color w:val="auto"/>
        </w:rPr>
        <w:t>是</w:t>
      </w:r>
      <w:r w:rsidR="00BD39C3" w:rsidRPr="007C5088">
        <w:rPr>
          <w:color w:val="auto"/>
        </w:rPr>
        <w:t>動態探索可供性</w:t>
      </w:r>
      <w:r w:rsidR="007C6F1C" w:rsidRPr="007C5088">
        <w:rPr>
          <w:rFonts w:hint="eastAsia"/>
          <w:color w:val="auto"/>
        </w:rPr>
        <w:t>來</w:t>
      </w:r>
      <w:r w:rsidR="00C03E06" w:rsidRPr="007C5088">
        <w:rPr>
          <w:rFonts w:hint="eastAsia"/>
          <w:color w:val="auto"/>
        </w:rPr>
        <w:t>回應產業需求</w:t>
      </w:r>
      <w:r w:rsidR="00BD39C3" w:rsidRPr="007C5088">
        <w:rPr>
          <w:color w:val="auto"/>
        </w:rPr>
        <w:t>的過程</w:t>
      </w:r>
      <w:r w:rsidR="0016585F" w:rsidRPr="007C5088">
        <w:rPr>
          <w:rFonts w:hint="eastAsia"/>
          <w:color w:val="auto"/>
        </w:rPr>
        <w:t>。</w:t>
      </w:r>
      <w:r w:rsidR="009049D9" w:rsidRPr="007C5088">
        <w:rPr>
          <w:rFonts w:hint="eastAsia"/>
          <w:color w:val="auto"/>
        </w:rPr>
        <w:t>企業</w:t>
      </w:r>
      <w:r w:rsidR="00BD39C3" w:rsidRPr="007C5088">
        <w:rPr>
          <w:color w:val="auto"/>
        </w:rPr>
        <w:t>從</w:t>
      </w:r>
      <w:r w:rsidR="00DA642E" w:rsidRPr="007C5088">
        <w:rPr>
          <w:rFonts w:hint="eastAsia"/>
          <w:color w:val="auto"/>
        </w:rPr>
        <w:t>平台功能與</w:t>
      </w:r>
      <w:r w:rsidR="00DA642E" w:rsidRPr="007C5088">
        <w:rPr>
          <w:rFonts w:hint="eastAsia"/>
          <w:color w:val="auto"/>
        </w:rPr>
        <w:t>AI</w:t>
      </w:r>
      <w:r w:rsidR="00DA642E" w:rsidRPr="007C5088">
        <w:rPr>
          <w:rFonts w:hint="eastAsia"/>
          <w:color w:val="auto"/>
        </w:rPr>
        <w:t>技術出發</w:t>
      </w:r>
      <w:r w:rsidR="00BD39C3" w:rsidRPr="007C5088">
        <w:rPr>
          <w:color w:val="auto"/>
        </w:rPr>
        <w:t>，創造</w:t>
      </w:r>
      <w:r w:rsidR="004A7B94" w:rsidRPr="007C5088">
        <w:rPr>
          <w:rFonts w:hint="eastAsia"/>
          <w:color w:val="auto"/>
        </w:rPr>
        <w:t>出</w:t>
      </w:r>
      <w:r w:rsidR="00C24CF0" w:rsidRPr="007C5088">
        <w:rPr>
          <w:rFonts w:hint="eastAsia"/>
          <w:color w:val="auto"/>
        </w:rPr>
        <w:t>科技</w:t>
      </w:r>
      <w:r w:rsidR="00331087" w:rsidRPr="007C5088">
        <w:rPr>
          <w:rFonts w:hint="eastAsia"/>
          <w:color w:val="auto"/>
        </w:rPr>
        <w:t>和產業</w:t>
      </w:r>
      <w:r w:rsidR="004A7B94" w:rsidRPr="007C5088">
        <w:rPr>
          <w:rFonts w:hint="eastAsia"/>
          <w:color w:val="auto"/>
        </w:rPr>
        <w:t>創新</w:t>
      </w:r>
      <w:r w:rsidR="00BD39C3" w:rsidRPr="007C5088">
        <w:rPr>
          <w:color w:val="auto"/>
        </w:rPr>
        <w:t>互動</w:t>
      </w:r>
      <w:r w:rsidR="00876D65" w:rsidRPr="007C5088">
        <w:rPr>
          <w:rFonts w:hint="eastAsia"/>
          <w:color w:val="auto"/>
        </w:rPr>
        <w:t>的</w:t>
      </w:r>
      <w:r w:rsidR="00BD39C3" w:rsidRPr="007C5088">
        <w:rPr>
          <w:color w:val="auto"/>
        </w:rPr>
        <w:t>價值</w:t>
      </w:r>
      <w:r w:rsidR="00FE187B" w:rsidRPr="007C5088">
        <w:rPr>
          <w:rFonts w:hint="eastAsia"/>
          <w:color w:val="auto"/>
        </w:rPr>
        <w:t>，</w:t>
      </w:r>
      <w:r w:rsidR="006D06B1" w:rsidRPr="007C5088">
        <w:rPr>
          <w:rFonts w:hint="eastAsia"/>
          <w:color w:val="auto"/>
        </w:rPr>
        <w:t>而</w:t>
      </w:r>
      <w:r w:rsidR="00E64B29" w:rsidRPr="007C5088">
        <w:rPr>
          <w:rFonts w:hint="eastAsia"/>
          <w:color w:val="auto"/>
        </w:rPr>
        <w:t>持續</w:t>
      </w:r>
      <w:r w:rsidR="006D06B1" w:rsidRPr="007C5088">
        <w:rPr>
          <w:rFonts w:hint="eastAsia"/>
          <w:color w:val="auto"/>
        </w:rPr>
        <w:t>新增的使用</w:t>
      </w:r>
      <w:r w:rsidR="0054608C" w:rsidRPr="007C5088">
        <w:rPr>
          <w:rFonts w:hint="eastAsia"/>
          <w:color w:val="auto"/>
        </w:rPr>
        <w:t>場景</w:t>
      </w:r>
      <w:r w:rsidR="006D06B1" w:rsidRPr="007C5088">
        <w:rPr>
          <w:rFonts w:hint="eastAsia"/>
          <w:color w:val="auto"/>
        </w:rPr>
        <w:t>和功能模組</w:t>
      </w:r>
      <w:r w:rsidR="008903CC" w:rsidRPr="007C5088">
        <w:rPr>
          <w:rFonts w:hint="eastAsia"/>
          <w:color w:val="auto"/>
        </w:rPr>
        <w:t>，</w:t>
      </w:r>
      <w:r w:rsidR="00E9424E" w:rsidRPr="007C5088">
        <w:rPr>
          <w:rFonts w:hint="eastAsia"/>
          <w:color w:val="auto"/>
        </w:rPr>
        <w:t>亦</w:t>
      </w:r>
      <w:r w:rsidR="008903CC" w:rsidRPr="007C5088">
        <w:rPr>
          <w:rFonts w:hint="eastAsia"/>
          <w:color w:val="auto"/>
        </w:rPr>
        <w:t>凸顯出</w:t>
      </w:r>
      <w:r w:rsidR="00CC6BC4" w:rsidRPr="007C5088">
        <w:rPr>
          <w:rFonts w:hint="eastAsia"/>
          <w:color w:val="auto"/>
        </w:rPr>
        <w:t>數位</w:t>
      </w:r>
      <w:r w:rsidR="000C3CC6" w:rsidRPr="007C5088">
        <w:rPr>
          <w:rFonts w:hint="eastAsia"/>
          <w:color w:val="auto"/>
        </w:rPr>
        <w:t>科技</w:t>
      </w:r>
      <w:r w:rsidR="00E63CC9" w:rsidRPr="007C5088">
        <w:rPr>
          <w:color w:val="auto"/>
        </w:rPr>
        <w:t>發展</w:t>
      </w:r>
      <w:r w:rsidR="00F34D48" w:rsidRPr="007C5088">
        <w:rPr>
          <w:rFonts w:hint="eastAsia"/>
          <w:color w:val="auto"/>
        </w:rPr>
        <w:t>本質上就是</w:t>
      </w:r>
      <w:r w:rsidR="00E63CC9" w:rsidRPr="007C5088">
        <w:rPr>
          <w:color w:val="auto"/>
        </w:rPr>
        <w:t>企業持續對可供性進行辨識、</w:t>
      </w:r>
      <w:r w:rsidR="00B468AE" w:rsidRPr="007C5088">
        <w:rPr>
          <w:rFonts w:hint="eastAsia"/>
          <w:color w:val="auto"/>
        </w:rPr>
        <w:t>調整</w:t>
      </w:r>
      <w:r w:rsidR="00E63CC9" w:rsidRPr="007C5088">
        <w:rPr>
          <w:color w:val="auto"/>
        </w:rPr>
        <w:t>與重構</w:t>
      </w:r>
      <w:r w:rsidR="007635B0" w:rsidRPr="007C5088">
        <w:rPr>
          <w:rFonts w:hint="eastAsia"/>
          <w:color w:val="auto"/>
        </w:rPr>
        <w:t>循環歷程</w:t>
      </w:r>
      <w:r w:rsidR="004B7978" w:rsidRPr="007C5088">
        <w:rPr>
          <w:color w:val="auto"/>
        </w:rPr>
        <w:t>。</w:t>
      </w:r>
    </w:p>
    <w:p w14:paraId="570402AF" w14:textId="3E1D4A71" w:rsidR="00E36E4C" w:rsidRPr="007C5088" w:rsidRDefault="00D16E30" w:rsidP="005E1948">
      <w:pPr>
        <w:pStyle w:val="a0"/>
        <w:rPr>
          <w:color w:val="auto"/>
        </w:rPr>
      </w:pPr>
      <w:r w:rsidRPr="007C5088">
        <w:rPr>
          <w:rFonts w:hint="eastAsia"/>
          <w:color w:val="auto"/>
        </w:rPr>
        <w:t>高度掌握有形</w:t>
      </w:r>
      <w:r w:rsidR="00564113" w:rsidRPr="007C5088">
        <w:rPr>
          <w:rFonts w:hint="eastAsia"/>
          <w:color w:val="auto"/>
        </w:rPr>
        <w:t>與</w:t>
      </w:r>
      <w:r w:rsidRPr="007C5088">
        <w:rPr>
          <w:rFonts w:hint="eastAsia"/>
          <w:color w:val="auto"/>
        </w:rPr>
        <w:t>無形資產，重組、強化既有資源回應需求</w:t>
      </w:r>
    </w:p>
    <w:p w14:paraId="5602B185" w14:textId="7ACCDFCE" w:rsidR="00B5004B" w:rsidRPr="007C5088" w:rsidRDefault="002D30AB" w:rsidP="003D320A">
      <w:pPr>
        <w:pStyle w:val="15"/>
        <w:ind w:firstLine="480"/>
        <w:rPr>
          <w:color w:val="auto"/>
        </w:rPr>
      </w:pPr>
      <w:r w:rsidRPr="007C5088">
        <w:rPr>
          <w:rFonts w:hint="eastAsia"/>
          <w:color w:val="auto"/>
        </w:rPr>
        <w:t>Frontier.cool</w:t>
      </w:r>
      <w:r w:rsidR="005E2382" w:rsidRPr="007C5088">
        <w:rPr>
          <w:rFonts w:hint="eastAsia"/>
          <w:color w:val="auto"/>
        </w:rPr>
        <w:t>的</w:t>
      </w:r>
      <w:r w:rsidR="001E237B">
        <w:rPr>
          <w:rFonts w:hint="eastAsia"/>
          <w:color w:val="auto"/>
        </w:rPr>
        <w:t>發展</w:t>
      </w:r>
      <w:r w:rsidR="00A1701E" w:rsidRPr="007C5088">
        <w:rPr>
          <w:rFonts w:hint="eastAsia"/>
          <w:color w:val="auto"/>
        </w:rPr>
        <w:t>策略</w:t>
      </w:r>
      <w:r w:rsidR="00A1701E" w:rsidRPr="007C5088">
        <w:rPr>
          <w:color w:val="auto"/>
        </w:rPr>
        <w:t>呈現雙元性（</w:t>
      </w:r>
      <w:r w:rsidR="00A1701E" w:rsidRPr="007C5088">
        <w:rPr>
          <w:color w:val="auto"/>
        </w:rPr>
        <w:t>Ambidexterity</w:t>
      </w:r>
      <w:r w:rsidR="00A1701E" w:rsidRPr="007C5088">
        <w:rPr>
          <w:color w:val="auto"/>
        </w:rPr>
        <w:t>）</w:t>
      </w:r>
      <w:r w:rsidR="001D6107" w:rsidRPr="007C5088">
        <w:rPr>
          <w:rFonts w:hint="eastAsia"/>
          <w:color w:val="auto"/>
        </w:rPr>
        <w:t>，包含「</w:t>
      </w:r>
      <w:r w:rsidR="0075291F" w:rsidRPr="007C5088">
        <w:rPr>
          <w:rFonts w:hint="eastAsia"/>
          <w:color w:val="auto"/>
        </w:rPr>
        <w:t>深耕運用</w:t>
      </w:r>
      <w:r w:rsidR="001D6107" w:rsidRPr="007C5088">
        <w:rPr>
          <w:rFonts w:hint="eastAsia"/>
          <w:color w:val="auto"/>
        </w:rPr>
        <w:t>」</w:t>
      </w:r>
      <w:r w:rsidR="0075291F" w:rsidRPr="007C5088">
        <w:rPr>
          <w:rFonts w:hint="eastAsia"/>
          <w:color w:val="auto"/>
        </w:rPr>
        <w:t>(Exploitation)</w:t>
      </w:r>
      <w:r w:rsidR="0075291F" w:rsidRPr="007C5088">
        <w:rPr>
          <w:rFonts w:hint="eastAsia"/>
          <w:color w:val="auto"/>
        </w:rPr>
        <w:t>：透過此策略開發平台應用、回應</w:t>
      </w:r>
      <w:r w:rsidR="00F81694" w:rsidRPr="007C5088">
        <w:rPr>
          <w:rFonts w:hint="eastAsia"/>
          <w:color w:val="auto"/>
        </w:rPr>
        <w:t>產業新</w:t>
      </w:r>
      <w:r w:rsidR="0075291F" w:rsidRPr="007C5088">
        <w:rPr>
          <w:rFonts w:hint="eastAsia"/>
          <w:color w:val="auto"/>
        </w:rPr>
        <w:t>需求</w:t>
      </w:r>
      <w:r w:rsidR="003D320A" w:rsidRPr="007C5088">
        <w:rPr>
          <w:rFonts w:hint="eastAsia"/>
          <w:color w:val="auto"/>
        </w:rPr>
        <w:t>，「</w:t>
      </w:r>
      <w:r w:rsidR="0075291F" w:rsidRPr="007C5088">
        <w:rPr>
          <w:rFonts w:hint="eastAsia"/>
          <w:color w:val="auto"/>
        </w:rPr>
        <w:t>創新探索</w:t>
      </w:r>
      <w:r w:rsidR="003D320A" w:rsidRPr="007C5088">
        <w:rPr>
          <w:rFonts w:hint="eastAsia"/>
          <w:color w:val="auto"/>
        </w:rPr>
        <w:t>」</w:t>
      </w:r>
      <w:r w:rsidR="0075291F" w:rsidRPr="007C5088">
        <w:rPr>
          <w:rFonts w:hint="eastAsia"/>
          <w:color w:val="auto"/>
        </w:rPr>
        <w:t>(Exploration)</w:t>
      </w:r>
      <w:r w:rsidR="0075291F" w:rsidRPr="007C5088">
        <w:rPr>
          <w:rFonts w:hint="eastAsia"/>
          <w:color w:val="auto"/>
        </w:rPr>
        <w:t>：藉此取得複雜技術與拓展社會資本。</w:t>
      </w:r>
    </w:p>
    <w:p w14:paraId="40767EBC" w14:textId="18A33CDC" w:rsidR="006B4B5D" w:rsidRPr="007C5088" w:rsidRDefault="00326B6D" w:rsidP="006B4B5D">
      <w:pPr>
        <w:pStyle w:val="15"/>
        <w:ind w:firstLine="480"/>
        <w:rPr>
          <w:color w:val="auto"/>
        </w:rPr>
      </w:pPr>
      <w:r w:rsidRPr="007C5088">
        <w:rPr>
          <w:rFonts w:hint="eastAsia"/>
          <w:color w:val="auto"/>
        </w:rPr>
        <w:t>如</w:t>
      </w:r>
      <w:r w:rsidR="004878A3" w:rsidRPr="007C5088">
        <w:rPr>
          <w:rFonts w:hint="eastAsia"/>
          <w:color w:val="auto"/>
        </w:rPr>
        <w:t>掃描技術開發過程</w:t>
      </w:r>
      <w:r w:rsidR="00CF5ECD" w:rsidRPr="007C5088">
        <w:rPr>
          <w:rFonts w:hint="eastAsia"/>
          <w:color w:val="auto"/>
        </w:rPr>
        <w:t>，原</w:t>
      </w:r>
      <w:r w:rsidR="00A15DA8" w:rsidRPr="007C5088">
        <w:rPr>
          <w:rFonts w:hint="eastAsia"/>
          <w:color w:val="auto"/>
        </w:rPr>
        <w:t>由手機拍攝</w:t>
      </w:r>
      <w:r w:rsidR="005C3813" w:rsidRPr="007C5088">
        <w:rPr>
          <w:rFonts w:hint="eastAsia"/>
          <w:color w:val="auto"/>
        </w:rPr>
        <w:t>測試</w:t>
      </w:r>
      <w:r w:rsidR="001D3E09" w:rsidRPr="007C5088">
        <w:rPr>
          <w:rFonts w:hint="eastAsia"/>
          <w:color w:val="auto"/>
        </w:rPr>
        <w:t>、</w:t>
      </w:r>
      <w:r w:rsidR="001A504A" w:rsidRPr="007C5088">
        <w:rPr>
          <w:rFonts w:hint="eastAsia"/>
          <w:color w:val="auto"/>
        </w:rPr>
        <w:t>最終</w:t>
      </w:r>
      <w:r w:rsidR="00A15DA8" w:rsidRPr="007C5088">
        <w:rPr>
          <w:rFonts w:hint="eastAsia"/>
          <w:color w:val="auto"/>
        </w:rPr>
        <w:t>轉向事務機掃描，</w:t>
      </w:r>
      <w:r w:rsidR="00433083" w:rsidRPr="007C5088">
        <w:rPr>
          <w:rFonts w:hint="eastAsia"/>
          <w:color w:val="auto"/>
        </w:rPr>
        <w:t>遇到</w:t>
      </w:r>
      <w:r w:rsidR="00852CBD" w:rsidRPr="007C5088">
        <w:rPr>
          <w:rFonts w:hint="eastAsia"/>
          <w:color w:val="auto"/>
        </w:rPr>
        <w:t>技術開發</w:t>
      </w:r>
      <w:r w:rsidR="00433083" w:rsidRPr="007C5088">
        <w:rPr>
          <w:rFonts w:hint="eastAsia"/>
          <w:color w:val="auto"/>
        </w:rPr>
        <w:t>瓶頸時，</w:t>
      </w:r>
      <w:r w:rsidR="00A6353E" w:rsidRPr="007C5088">
        <w:rPr>
          <w:rFonts w:hint="eastAsia"/>
          <w:color w:val="auto"/>
        </w:rPr>
        <w:t>團隊</w:t>
      </w:r>
      <w:r w:rsidR="00327FC2" w:rsidRPr="007C5088">
        <w:rPr>
          <w:rFonts w:hint="eastAsia"/>
          <w:color w:val="auto"/>
        </w:rPr>
        <w:t>沒有</w:t>
      </w:r>
      <w:r w:rsidR="00916F22" w:rsidRPr="007C5088">
        <w:rPr>
          <w:color w:val="auto"/>
        </w:rPr>
        <w:t>導入</w:t>
      </w:r>
      <w:r w:rsidR="005B38A2" w:rsidRPr="007C5088">
        <w:rPr>
          <w:rFonts w:hint="eastAsia"/>
          <w:color w:val="auto"/>
        </w:rPr>
        <w:t>市售</w:t>
      </w:r>
      <w:r w:rsidR="00916F22" w:rsidRPr="007C5088">
        <w:rPr>
          <w:color w:val="auto"/>
        </w:rPr>
        <w:t>專業掃描儀，</w:t>
      </w:r>
      <w:r w:rsidR="00D565D0" w:rsidRPr="007C5088">
        <w:rPr>
          <w:rFonts w:hint="eastAsia"/>
          <w:color w:val="auto"/>
        </w:rPr>
        <w:t>反而</w:t>
      </w:r>
      <w:r w:rsidR="001A3E2B" w:rsidRPr="007C5088">
        <w:rPr>
          <w:rFonts w:hint="eastAsia"/>
          <w:color w:val="auto"/>
        </w:rPr>
        <w:t>以</w:t>
      </w:r>
      <w:r w:rsidR="00D2626A" w:rsidRPr="007C5088">
        <w:rPr>
          <w:rFonts w:hint="eastAsia"/>
          <w:color w:val="auto"/>
        </w:rPr>
        <w:t>常見的</w:t>
      </w:r>
      <w:r w:rsidR="00916F22" w:rsidRPr="007C5088">
        <w:rPr>
          <w:color w:val="auto"/>
        </w:rPr>
        <w:t>事務機作為工具</w:t>
      </w:r>
      <w:r w:rsidR="00FA7BF4" w:rsidRPr="007C5088">
        <w:rPr>
          <w:rFonts w:hint="eastAsia"/>
          <w:color w:val="auto"/>
        </w:rPr>
        <w:t>，</w:t>
      </w:r>
      <w:r w:rsidR="00A95E12" w:rsidRPr="007C5088">
        <w:rPr>
          <w:rFonts w:hint="eastAsia"/>
          <w:color w:val="auto"/>
        </w:rPr>
        <w:t>這是</w:t>
      </w:r>
      <w:r w:rsidR="00A15DA8" w:rsidRPr="007C5088">
        <w:rPr>
          <w:color w:val="auto"/>
        </w:rPr>
        <w:t>基於</w:t>
      </w:r>
      <w:r w:rsidR="00EA1D5B" w:rsidRPr="007C5088">
        <w:rPr>
          <w:rFonts w:hint="eastAsia"/>
          <w:color w:val="auto"/>
        </w:rPr>
        <w:t>Frontier.cool</w:t>
      </w:r>
      <w:r w:rsidR="007D0194" w:rsidRPr="007C5088">
        <w:rPr>
          <w:rFonts w:hint="eastAsia"/>
          <w:color w:val="auto"/>
        </w:rPr>
        <w:t>對</w:t>
      </w:r>
      <w:r w:rsidR="00A15DA8" w:rsidRPr="007C5088">
        <w:rPr>
          <w:color w:val="auto"/>
        </w:rPr>
        <w:t>工廠</w:t>
      </w:r>
      <w:r w:rsidR="007D0194" w:rsidRPr="007C5088">
        <w:rPr>
          <w:rFonts w:hint="eastAsia"/>
          <w:color w:val="auto"/>
        </w:rPr>
        <w:t>人員</w:t>
      </w:r>
      <w:r w:rsidR="00A15DA8" w:rsidRPr="007C5088">
        <w:rPr>
          <w:color w:val="auto"/>
        </w:rPr>
        <w:t>設備使用</w:t>
      </w:r>
      <w:r w:rsidR="00962C01" w:rsidRPr="007C5088">
        <w:rPr>
          <w:rFonts w:hint="eastAsia"/>
          <w:color w:val="auto"/>
        </w:rPr>
        <w:t>習慣</w:t>
      </w:r>
      <w:r w:rsidR="007D0194" w:rsidRPr="007C5088">
        <w:rPr>
          <w:rFonts w:hint="eastAsia"/>
          <w:color w:val="auto"/>
        </w:rPr>
        <w:t>的理解，</w:t>
      </w:r>
      <w:r w:rsidR="00784AE2" w:rsidRPr="007C5088">
        <w:rPr>
          <w:rFonts w:hint="eastAsia"/>
          <w:color w:val="auto"/>
        </w:rPr>
        <w:t>讓</w:t>
      </w:r>
      <w:r w:rsidR="00D662A4" w:rsidRPr="007C5088">
        <w:rPr>
          <w:rFonts w:hint="eastAsia"/>
          <w:color w:val="auto"/>
        </w:rPr>
        <w:t>工人</w:t>
      </w:r>
      <w:r w:rsidR="00B67470" w:rsidRPr="007C5088">
        <w:rPr>
          <w:rFonts w:hint="eastAsia"/>
          <w:color w:val="auto"/>
        </w:rPr>
        <w:t>不必學習</w:t>
      </w:r>
      <w:r w:rsidR="000E673C" w:rsidRPr="007C5088">
        <w:rPr>
          <w:rFonts w:hint="eastAsia"/>
          <w:color w:val="auto"/>
        </w:rPr>
        <w:t>新</w:t>
      </w:r>
      <w:r w:rsidR="00452FDD" w:rsidRPr="007C5088">
        <w:rPr>
          <w:rFonts w:hint="eastAsia"/>
          <w:color w:val="auto"/>
        </w:rPr>
        <w:t>技術</w:t>
      </w:r>
      <w:r w:rsidR="008D17B6" w:rsidRPr="007C5088">
        <w:rPr>
          <w:rFonts w:hint="eastAsia"/>
          <w:color w:val="auto"/>
        </w:rPr>
        <w:t>、</w:t>
      </w:r>
      <w:r w:rsidR="00A01D21" w:rsidRPr="007C5088">
        <w:rPr>
          <w:rFonts w:hint="eastAsia"/>
          <w:color w:val="auto"/>
        </w:rPr>
        <w:t>由</w:t>
      </w:r>
      <w:r w:rsidR="005B3F3D" w:rsidRPr="007C5088">
        <w:rPr>
          <w:rFonts w:hint="eastAsia"/>
          <w:color w:val="auto"/>
        </w:rPr>
        <w:t>熟悉的</w:t>
      </w:r>
      <w:r w:rsidR="008513D8" w:rsidRPr="007C5088">
        <w:rPr>
          <w:rFonts w:hint="eastAsia"/>
          <w:color w:val="auto"/>
        </w:rPr>
        <w:t>標準程序取代</w:t>
      </w:r>
      <w:r w:rsidR="000401AC" w:rsidRPr="007C5088">
        <w:rPr>
          <w:rFonts w:hint="eastAsia"/>
          <w:color w:val="auto"/>
        </w:rPr>
        <w:t>，</w:t>
      </w:r>
      <w:r w:rsidR="00595BE7" w:rsidRPr="007C5088">
        <w:rPr>
          <w:rFonts w:hint="eastAsia"/>
          <w:color w:val="auto"/>
        </w:rPr>
        <w:t>而</w:t>
      </w:r>
      <w:r w:rsidR="00966EEA" w:rsidRPr="007C5088">
        <w:rPr>
          <w:rFonts w:hint="eastAsia"/>
          <w:color w:val="auto"/>
        </w:rPr>
        <w:t>事務機</w:t>
      </w:r>
      <w:r w:rsidR="00916F22" w:rsidRPr="007C5088">
        <w:rPr>
          <w:color w:val="auto"/>
        </w:rPr>
        <w:t>應用</w:t>
      </w:r>
      <w:r w:rsidR="00966EEA" w:rsidRPr="007C5088">
        <w:rPr>
          <w:rFonts w:hint="eastAsia"/>
          <w:color w:val="auto"/>
        </w:rPr>
        <w:t>於</w:t>
      </w:r>
      <w:r w:rsidR="002E5DE5" w:rsidRPr="007C5088">
        <w:rPr>
          <w:rFonts w:hint="eastAsia"/>
          <w:color w:val="auto"/>
        </w:rPr>
        <w:t>新</w:t>
      </w:r>
      <w:r w:rsidR="00966EEA" w:rsidRPr="007C5088">
        <w:rPr>
          <w:rFonts w:hint="eastAsia"/>
          <w:color w:val="auto"/>
        </w:rPr>
        <w:t>任務的策略</w:t>
      </w:r>
      <w:r w:rsidR="00916F22" w:rsidRPr="007C5088">
        <w:rPr>
          <w:color w:val="auto"/>
        </w:rPr>
        <w:t>，</w:t>
      </w:r>
      <w:r w:rsidR="00EF42B1" w:rsidRPr="007C5088">
        <w:rPr>
          <w:rFonts w:hint="eastAsia"/>
          <w:color w:val="auto"/>
        </w:rPr>
        <w:t>就是</w:t>
      </w:r>
      <w:r w:rsidR="00916F22" w:rsidRPr="007C5088">
        <w:rPr>
          <w:color w:val="auto"/>
        </w:rPr>
        <w:t>典型深耕運用</w:t>
      </w:r>
      <w:r w:rsidR="006E7DBC" w:rsidRPr="007C5088">
        <w:rPr>
          <w:rFonts w:hint="eastAsia"/>
          <w:color w:val="auto"/>
        </w:rPr>
        <w:t>範例</w:t>
      </w:r>
      <w:r w:rsidR="00916F22" w:rsidRPr="007C5088">
        <w:rPr>
          <w:color w:val="auto"/>
        </w:rPr>
        <w:t>。</w:t>
      </w:r>
      <w:r w:rsidR="00C22789" w:rsidRPr="007C5088">
        <w:rPr>
          <w:rFonts w:hint="eastAsia"/>
          <w:color w:val="auto"/>
        </w:rPr>
        <w:t>此外</w:t>
      </w:r>
      <w:r w:rsidR="000A63CF" w:rsidRPr="007C5088">
        <w:rPr>
          <w:rFonts w:hint="eastAsia"/>
          <w:color w:val="auto"/>
        </w:rPr>
        <w:t>亦包含多項深耕</w:t>
      </w:r>
      <w:r w:rsidR="00FF6777" w:rsidRPr="007C5088">
        <w:rPr>
          <w:rFonts w:hint="eastAsia"/>
          <w:color w:val="auto"/>
        </w:rPr>
        <w:t>運</w:t>
      </w:r>
      <w:r w:rsidR="000A63CF" w:rsidRPr="007C5088">
        <w:rPr>
          <w:rFonts w:hint="eastAsia"/>
          <w:color w:val="auto"/>
        </w:rPr>
        <w:t>用的例子：</w:t>
      </w:r>
      <w:r w:rsidR="00BF7CFD" w:rsidRPr="007C5088">
        <w:rPr>
          <w:rFonts w:hint="eastAsia"/>
          <w:color w:val="auto"/>
        </w:rPr>
        <w:t>團隊積極</w:t>
      </w:r>
      <w:r w:rsidR="00EE1791" w:rsidRPr="007C5088">
        <w:rPr>
          <w:rFonts w:hint="eastAsia"/>
          <w:color w:val="auto"/>
        </w:rPr>
        <w:t>培養</w:t>
      </w:r>
      <w:r w:rsidR="00486EDE" w:rsidRPr="007C5088">
        <w:rPr>
          <w:rFonts w:hint="eastAsia"/>
          <w:color w:val="auto"/>
        </w:rPr>
        <w:t>與強化</w:t>
      </w:r>
      <w:r w:rsidR="001F3053" w:rsidRPr="007C5088">
        <w:rPr>
          <w:rFonts w:hint="eastAsia"/>
          <w:color w:val="auto"/>
        </w:rPr>
        <w:t>內部</w:t>
      </w:r>
      <w:r w:rsidR="00EE1791" w:rsidRPr="007C5088">
        <w:rPr>
          <w:rFonts w:hint="eastAsia"/>
          <w:color w:val="auto"/>
        </w:rPr>
        <w:t>人才</w:t>
      </w:r>
      <w:r w:rsidR="00486EDE" w:rsidRPr="007C5088">
        <w:rPr>
          <w:rFonts w:hint="eastAsia"/>
          <w:color w:val="auto"/>
        </w:rPr>
        <w:t>技能</w:t>
      </w:r>
      <w:r w:rsidR="00EE1791" w:rsidRPr="007C5088">
        <w:rPr>
          <w:rFonts w:hint="eastAsia"/>
          <w:color w:val="auto"/>
        </w:rPr>
        <w:t>、建立</w:t>
      </w:r>
      <w:r w:rsidR="00A204F9" w:rsidRPr="007C5088">
        <w:rPr>
          <w:rFonts w:hint="eastAsia"/>
          <w:color w:val="auto"/>
        </w:rPr>
        <w:t>專職</w:t>
      </w:r>
      <w:r w:rsidR="00EE1791" w:rsidRPr="007C5088">
        <w:rPr>
          <w:rFonts w:hint="eastAsia"/>
          <w:color w:val="auto"/>
        </w:rPr>
        <w:t>AI Team</w:t>
      </w:r>
      <w:r w:rsidR="00ED1858" w:rsidRPr="007C5088">
        <w:rPr>
          <w:rFonts w:hint="eastAsia"/>
          <w:color w:val="auto"/>
        </w:rPr>
        <w:t>，以</w:t>
      </w:r>
      <w:r w:rsidR="00EE1791" w:rsidRPr="007C5088">
        <w:rPr>
          <w:rFonts w:hint="eastAsia"/>
          <w:color w:val="auto"/>
        </w:rPr>
        <w:t>提升</w:t>
      </w:r>
      <w:r w:rsidR="001F3053" w:rsidRPr="007C5088">
        <w:rPr>
          <w:rFonts w:hint="eastAsia"/>
          <w:color w:val="auto"/>
        </w:rPr>
        <w:t>組織</w:t>
      </w:r>
      <w:r w:rsidR="00EE1791" w:rsidRPr="007C5088">
        <w:rPr>
          <w:rFonts w:hint="eastAsia"/>
          <w:color w:val="auto"/>
        </w:rPr>
        <w:t>技術能力，</w:t>
      </w:r>
      <w:r w:rsidR="00065E6D" w:rsidRPr="007C5088">
        <w:rPr>
          <w:rFonts w:hint="eastAsia"/>
          <w:color w:val="auto"/>
        </w:rPr>
        <w:t>使</w:t>
      </w:r>
      <w:r w:rsidR="001C6F6C" w:rsidRPr="007C5088">
        <w:rPr>
          <w:rFonts w:hint="eastAsia"/>
          <w:color w:val="auto"/>
        </w:rPr>
        <w:t>後期</w:t>
      </w:r>
      <w:r w:rsidR="008E475C" w:rsidRPr="007C5088">
        <w:rPr>
          <w:rFonts w:hint="eastAsia"/>
          <w:color w:val="auto"/>
        </w:rPr>
        <w:t>能</w:t>
      </w:r>
      <w:r w:rsidR="00C22789" w:rsidRPr="007C5088">
        <w:rPr>
          <w:rFonts w:hint="eastAsia"/>
          <w:color w:val="auto"/>
        </w:rPr>
        <w:t>自主</w:t>
      </w:r>
      <w:r w:rsidR="002D4FA0" w:rsidRPr="007C5088">
        <w:rPr>
          <w:rFonts w:hint="eastAsia"/>
          <w:color w:val="auto"/>
        </w:rPr>
        <w:t>升級與</w:t>
      </w:r>
      <w:r w:rsidR="00C550E4" w:rsidRPr="007C5088">
        <w:rPr>
          <w:rFonts w:hint="eastAsia"/>
          <w:color w:val="auto"/>
        </w:rPr>
        <w:t>維護</w:t>
      </w:r>
      <w:r w:rsidR="005E19AA" w:rsidRPr="007C5088">
        <w:rPr>
          <w:rFonts w:hint="eastAsia"/>
          <w:color w:val="auto"/>
        </w:rPr>
        <w:t>演算法</w:t>
      </w:r>
      <w:r w:rsidR="009F5078" w:rsidRPr="007C5088">
        <w:rPr>
          <w:rFonts w:hint="eastAsia"/>
          <w:color w:val="auto"/>
        </w:rPr>
        <w:t>；</w:t>
      </w:r>
      <w:r w:rsidR="00974C23" w:rsidRPr="007C5088">
        <w:rPr>
          <w:rFonts w:hint="eastAsia"/>
          <w:color w:val="auto"/>
        </w:rPr>
        <w:t>成立數位紡織服務中心，</w:t>
      </w:r>
      <w:r w:rsidR="003611FE" w:rsidRPr="007C5088">
        <w:rPr>
          <w:rFonts w:hint="eastAsia"/>
          <w:color w:val="auto"/>
        </w:rPr>
        <w:t>利用</w:t>
      </w:r>
      <w:r w:rsidR="009219C7" w:rsidRPr="007C5088">
        <w:rPr>
          <w:rFonts w:hint="eastAsia"/>
          <w:color w:val="auto"/>
        </w:rPr>
        <w:t>既有設備與</w:t>
      </w:r>
      <w:r w:rsidR="002507DB" w:rsidRPr="007C5088">
        <w:rPr>
          <w:rFonts w:hint="eastAsia"/>
          <w:color w:val="auto"/>
        </w:rPr>
        <w:t>掃描</w:t>
      </w:r>
      <w:r w:rsidR="0088465F" w:rsidRPr="007C5088">
        <w:rPr>
          <w:rFonts w:hint="eastAsia"/>
          <w:color w:val="auto"/>
        </w:rPr>
        <w:t>技術</w:t>
      </w:r>
      <w:r w:rsidR="000F4FAF" w:rsidRPr="007C5088">
        <w:rPr>
          <w:rFonts w:hint="eastAsia"/>
          <w:color w:val="auto"/>
        </w:rPr>
        <w:t>將</w:t>
      </w:r>
      <w:r w:rsidR="0088465F" w:rsidRPr="007C5088">
        <w:rPr>
          <w:rFonts w:hint="eastAsia"/>
          <w:color w:val="auto"/>
        </w:rPr>
        <w:t>業務拓展至實體服務</w:t>
      </w:r>
      <w:r w:rsidR="008E0931" w:rsidRPr="007C5088">
        <w:rPr>
          <w:rFonts w:hint="eastAsia"/>
          <w:color w:val="auto"/>
        </w:rPr>
        <w:t>，</w:t>
      </w:r>
      <w:r w:rsidR="006149CF" w:rsidRPr="007C5088">
        <w:rPr>
          <w:rFonts w:hint="eastAsia"/>
          <w:color w:val="auto"/>
        </w:rPr>
        <w:t>以</w:t>
      </w:r>
      <w:r w:rsidR="0088465F" w:rsidRPr="007C5088">
        <w:rPr>
          <w:rFonts w:hint="eastAsia"/>
          <w:color w:val="auto"/>
        </w:rPr>
        <w:t>滿足</w:t>
      </w:r>
      <w:r w:rsidR="009219C7" w:rsidRPr="007C5088">
        <w:rPr>
          <w:rFonts w:hint="eastAsia"/>
          <w:color w:val="auto"/>
        </w:rPr>
        <w:t>廠商客製化</w:t>
      </w:r>
      <w:r w:rsidR="0088465F" w:rsidRPr="007C5088">
        <w:rPr>
          <w:rFonts w:hint="eastAsia"/>
          <w:color w:val="auto"/>
        </w:rPr>
        <w:t>需求</w:t>
      </w:r>
      <w:r w:rsidR="009219C7" w:rsidRPr="007C5088">
        <w:rPr>
          <w:rFonts w:hint="eastAsia"/>
          <w:color w:val="auto"/>
        </w:rPr>
        <w:t>等</w:t>
      </w:r>
      <w:r w:rsidR="008E3BC5" w:rsidRPr="007C5088">
        <w:rPr>
          <w:rFonts w:hint="eastAsia"/>
          <w:color w:val="auto"/>
        </w:rPr>
        <w:t>。</w:t>
      </w:r>
    </w:p>
    <w:p w14:paraId="07A680FA" w14:textId="43A6797B" w:rsidR="006B52BE" w:rsidRPr="007C5088" w:rsidRDefault="002F7197" w:rsidP="00665A6E">
      <w:pPr>
        <w:pStyle w:val="15"/>
        <w:ind w:firstLine="480"/>
        <w:rPr>
          <w:color w:val="auto"/>
        </w:rPr>
      </w:pPr>
      <w:r w:rsidRPr="007C5088">
        <w:rPr>
          <w:rFonts w:hint="eastAsia"/>
          <w:color w:val="auto"/>
        </w:rPr>
        <w:t>而</w:t>
      </w:r>
      <w:r w:rsidR="00CC4691" w:rsidRPr="007C5088">
        <w:rPr>
          <w:rFonts w:hint="eastAsia"/>
          <w:color w:val="auto"/>
        </w:rPr>
        <w:t>被</w:t>
      </w:r>
      <w:r w:rsidR="009F6254" w:rsidRPr="007C5088">
        <w:rPr>
          <w:rFonts w:hint="eastAsia"/>
          <w:color w:val="auto"/>
        </w:rPr>
        <w:t>深耕運用</w:t>
      </w:r>
      <w:r w:rsidR="00D10FC3" w:rsidRPr="007C5088">
        <w:rPr>
          <w:color w:val="auto"/>
        </w:rPr>
        <w:t>的資源不</w:t>
      </w:r>
      <w:r w:rsidR="0069023C" w:rsidRPr="007C5088">
        <w:rPr>
          <w:rFonts w:hint="eastAsia"/>
          <w:color w:val="auto"/>
        </w:rPr>
        <w:t>只</w:t>
      </w:r>
      <w:r w:rsidR="00D10FC3" w:rsidRPr="007C5088">
        <w:rPr>
          <w:color w:val="auto"/>
        </w:rPr>
        <w:t>技術與設備，</w:t>
      </w:r>
      <w:r w:rsidR="00F90694" w:rsidRPr="007C5088">
        <w:rPr>
          <w:rFonts w:hint="eastAsia"/>
          <w:color w:val="auto"/>
        </w:rPr>
        <w:t>亦</w:t>
      </w:r>
      <w:r w:rsidR="00D10FC3" w:rsidRPr="007C5088">
        <w:rPr>
          <w:color w:val="auto"/>
        </w:rPr>
        <w:t>包括大量無形資產</w:t>
      </w:r>
      <w:r w:rsidR="004C323F" w:rsidRPr="007C5088">
        <w:rPr>
          <w:rFonts w:hint="eastAsia"/>
          <w:color w:val="auto"/>
        </w:rPr>
        <w:t>，</w:t>
      </w:r>
      <w:r w:rsidRPr="007C5088">
        <w:rPr>
          <w:rFonts w:hint="eastAsia"/>
          <w:color w:val="auto"/>
        </w:rPr>
        <w:t>如</w:t>
      </w:r>
      <w:r w:rsidR="00856196" w:rsidRPr="007C5088">
        <w:rPr>
          <w:rFonts w:hint="eastAsia"/>
          <w:color w:val="auto"/>
        </w:rPr>
        <w:t>團隊</w:t>
      </w:r>
      <w:r w:rsidR="00892CE3" w:rsidRPr="007C5088">
        <w:rPr>
          <w:color w:val="auto"/>
        </w:rPr>
        <w:t>對紡織供應鏈理解、</w:t>
      </w:r>
      <w:r w:rsidR="00CC4691" w:rsidRPr="007C5088">
        <w:rPr>
          <w:rFonts w:hint="eastAsia"/>
          <w:color w:val="auto"/>
        </w:rPr>
        <w:t>協助企業轉型經驗</w:t>
      </w:r>
      <w:r w:rsidR="00892CE3" w:rsidRPr="007C5088">
        <w:rPr>
          <w:color w:val="auto"/>
        </w:rPr>
        <w:t>、</w:t>
      </w:r>
      <w:r w:rsidR="00D57504" w:rsidRPr="007C5088">
        <w:rPr>
          <w:rFonts w:hint="eastAsia"/>
          <w:color w:val="auto"/>
        </w:rPr>
        <w:t>對</w:t>
      </w:r>
      <w:r w:rsidR="00892CE3" w:rsidRPr="007C5088">
        <w:rPr>
          <w:color w:val="auto"/>
        </w:rPr>
        <w:t>設計師與品牌的痛點洞察</w:t>
      </w:r>
      <w:r w:rsidR="00D7241C" w:rsidRPr="007C5088">
        <w:rPr>
          <w:rFonts w:hint="eastAsia"/>
          <w:color w:val="auto"/>
        </w:rPr>
        <w:t>、</w:t>
      </w:r>
      <w:r w:rsidR="00892CE3" w:rsidRPr="007C5088">
        <w:rPr>
          <w:color w:val="auto"/>
        </w:rPr>
        <w:t>平台</w:t>
      </w:r>
      <w:r w:rsidR="002522A5" w:rsidRPr="007C5088">
        <w:rPr>
          <w:rFonts w:hint="eastAsia"/>
          <w:color w:val="auto"/>
        </w:rPr>
        <w:t>使用者回饋</w:t>
      </w:r>
      <w:r w:rsidR="00CF5FA8" w:rsidRPr="007C5088">
        <w:rPr>
          <w:rFonts w:hint="eastAsia"/>
          <w:color w:val="auto"/>
        </w:rPr>
        <w:t>，</w:t>
      </w:r>
      <w:r w:rsidR="00892CE3" w:rsidRPr="007C5088">
        <w:rPr>
          <w:color w:val="auto"/>
        </w:rPr>
        <w:t>這些資源</w:t>
      </w:r>
      <w:r w:rsidR="006073D2" w:rsidRPr="007C5088">
        <w:rPr>
          <w:color w:val="auto"/>
        </w:rPr>
        <w:t>都被持續嵌入</w:t>
      </w:r>
      <w:r w:rsidR="00E54818" w:rsidRPr="007C5088">
        <w:rPr>
          <w:rFonts w:hint="eastAsia"/>
          <w:color w:val="auto"/>
        </w:rPr>
        <w:t>數位工具</w:t>
      </w:r>
      <w:r w:rsidR="00D22064" w:rsidRPr="007C5088">
        <w:rPr>
          <w:rFonts w:hint="eastAsia"/>
          <w:color w:val="auto"/>
        </w:rPr>
        <w:t>開發、顧問轉型諮詢</w:t>
      </w:r>
      <w:r w:rsidR="00665A6E" w:rsidRPr="007C5088">
        <w:rPr>
          <w:rFonts w:hint="eastAsia"/>
          <w:color w:val="auto"/>
        </w:rPr>
        <w:t>之中</w:t>
      </w:r>
      <w:r w:rsidR="00354DA7" w:rsidRPr="007C5088">
        <w:rPr>
          <w:rFonts w:hint="eastAsia"/>
          <w:color w:val="auto"/>
        </w:rPr>
        <w:t>，</w:t>
      </w:r>
      <w:r w:rsidR="00241C9A" w:rsidRPr="007C5088">
        <w:rPr>
          <w:rFonts w:hint="eastAsia"/>
          <w:color w:val="auto"/>
        </w:rPr>
        <w:t>讓</w:t>
      </w:r>
      <w:r w:rsidR="009007E9" w:rsidRPr="007C5088">
        <w:rPr>
          <w:rFonts w:hint="eastAsia"/>
          <w:color w:val="auto"/>
        </w:rPr>
        <w:t>雲端平台從</w:t>
      </w:r>
      <w:r w:rsidR="009B2C5D" w:rsidRPr="007C5088">
        <w:rPr>
          <w:rFonts w:hint="eastAsia"/>
          <w:color w:val="auto"/>
        </w:rPr>
        <w:t>開放</w:t>
      </w:r>
      <w:r w:rsidR="00892CE3" w:rsidRPr="007C5088">
        <w:rPr>
          <w:color w:val="auto"/>
        </w:rPr>
        <w:t>共享</w:t>
      </w:r>
      <w:r w:rsidR="004602D9" w:rsidRPr="007C5088">
        <w:rPr>
          <w:rFonts w:hint="eastAsia"/>
          <w:color w:val="auto"/>
        </w:rPr>
        <w:t>轉向</w:t>
      </w:r>
      <w:r w:rsidR="00892CE3" w:rsidRPr="007C5088">
        <w:rPr>
          <w:color w:val="auto"/>
        </w:rPr>
        <w:t>私有雲</w:t>
      </w:r>
      <w:r w:rsidR="009007E9" w:rsidRPr="007C5088">
        <w:rPr>
          <w:rFonts w:hint="eastAsia"/>
          <w:color w:val="auto"/>
        </w:rPr>
        <w:t>、</w:t>
      </w:r>
      <w:r w:rsidR="00892CE3" w:rsidRPr="007C5088">
        <w:rPr>
          <w:color w:val="auto"/>
        </w:rPr>
        <w:t>銷售</w:t>
      </w:r>
      <w:r w:rsidR="004602D9" w:rsidRPr="007C5088">
        <w:rPr>
          <w:rFonts w:hint="eastAsia"/>
          <w:color w:val="auto"/>
        </w:rPr>
        <w:t>推廣及永續服務的</w:t>
      </w:r>
      <w:r w:rsidR="00F43621">
        <w:rPr>
          <w:rFonts w:hint="eastAsia"/>
          <w:color w:val="auto"/>
        </w:rPr>
        <w:t>整體</w:t>
      </w:r>
      <w:r w:rsidR="008303EC" w:rsidRPr="007C5088">
        <w:rPr>
          <w:rFonts w:hint="eastAsia"/>
          <w:color w:val="auto"/>
        </w:rPr>
        <w:t>過程</w:t>
      </w:r>
      <w:r w:rsidR="00892CE3" w:rsidRPr="007C5088">
        <w:rPr>
          <w:color w:val="auto"/>
        </w:rPr>
        <w:t>，</w:t>
      </w:r>
      <w:r w:rsidR="00241C9A" w:rsidRPr="007C5088">
        <w:rPr>
          <w:rFonts w:hint="eastAsia"/>
          <w:color w:val="auto"/>
        </w:rPr>
        <w:t>成為</w:t>
      </w:r>
      <w:r w:rsidR="000956FF" w:rsidRPr="007C5088">
        <w:rPr>
          <w:rFonts w:hint="eastAsia"/>
          <w:color w:val="auto"/>
        </w:rPr>
        <w:t>資源</w:t>
      </w:r>
      <w:r w:rsidR="00C05C56" w:rsidRPr="007C5088">
        <w:rPr>
          <w:rFonts w:hint="eastAsia"/>
          <w:color w:val="auto"/>
        </w:rPr>
        <w:t>深耕運用</w:t>
      </w:r>
      <w:r w:rsidR="00076F68" w:rsidRPr="007C5088">
        <w:rPr>
          <w:rFonts w:hint="eastAsia"/>
          <w:color w:val="auto"/>
        </w:rPr>
        <w:t>的</w:t>
      </w:r>
      <w:r w:rsidR="00C768B9" w:rsidRPr="007C5088">
        <w:rPr>
          <w:rFonts w:hint="eastAsia"/>
          <w:color w:val="auto"/>
        </w:rPr>
        <w:t>結果</w:t>
      </w:r>
      <w:r w:rsidR="00222C0F" w:rsidRPr="007C5088">
        <w:rPr>
          <w:rFonts w:hint="eastAsia"/>
          <w:color w:val="auto"/>
        </w:rPr>
        <w:t>。</w:t>
      </w:r>
    </w:p>
    <w:p w14:paraId="78E90DDD" w14:textId="67D809EF" w:rsidR="005B2483" w:rsidRPr="007C5088" w:rsidRDefault="0008279F" w:rsidP="00684142">
      <w:pPr>
        <w:pStyle w:val="a0"/>
        <w:rPr>
          <w:color w:val="auto"/>
        </w:rPr>
      </w:pPr>
      <w:r w:rsidRPr="007C5088">
        <w:rPr>
          <w:rFonts w:hint="eastAsia"/>
          <w:color w:val="auto"/>
        </w:rPr>
        <w:t>探索市場資源與合作關係，跨域與大型技術仰賴外部</w:t>
      </w:r>
    </w:p>
    <w:p w14:paraId="72256526" w14:textId="0D2CE43C" w:rsidR="002E22CC" w:rsidRPr="007C5088" w:rsidRDefault="00A36884" w:rsidP="0014128E">
      <w:pPr>
        <w:pStyle w:val="15"/>
        <w:ind w:firstLine="480"/>
        <w:rPr>
          <w:color w:val="auto"/>
        </w:rPr>
      </w:pPr>
      <w:r w:rsidRPr="007C5088">
        <w:rPr>
          <w:color w:val="auto"/>
        </w:rPr>
        <w:t>Frontier.cool</w:t>
      </w:r>
      <w:r w:rsidRPr="007C5088">
        <w:rPr>
          <w:color w:val="auto"/>
        </w:rPr>
        <w:t>在創新探索</w:t>
      </w:r>
      <w:r w:rsidR="00FA5FFC" w:rsidRPr="007C5088">
        <w:rPr>
          <w:rFonts w:hint="eastAsia"/>
          <w:color w:val="auto"/>
        </w:rPr>
        <w:t>的行動呈現</w:t>
      </w:r>
      <w:r w:rsidRPr="007C5088">
        <w:rPr>
          <w:color w:val="auto"/>
        </w:rPr>
        <w:t>明確外部</w:t>
      </w:r>
      <w:r w:rsidR="00382E95" w:rsidRPr="007C5088">
        <w:rPr>
          <w:rFonts w:hint="eastAsia"/>
          <w:color w:val="auto"/>
        </w:rPr>
        <w:t>導入策略</w:t>
      </w:r>
      <w:r w:rsidR="00BF2D54" w:rsidRPr="007C5088">
        <w:rPr>
          <w:rFonts w:hint="eastAsia"/>
          <w:color w:val="auto"/>
        </w:rPr>
        <w:t>，</w:t>
      </w:r>
      <w:r w:rsidR="000D2ED9" w:rsidRPr="007C5088">
        <w:rPr>
          <w:rFonts w:hint="eastAsia"/>
          <w:color w:val="auto"/>
        </w:rPr>
        <w:t>部分</w:t>
      </w:r>
      <w:r w:rsidR="004E1F32" w:rsidRPr="007C5088">
        <w:rPr>
          <w:rFonts w:hint="eastAsia"/>
          <w:color w:val="auto"/>
        </w:rPr>
        <w:t>成熟</w:t>
      </w:r>
      <w:r w:rsidR="00BC7AA0" w:rsidRPr="007C5088">
        <w:rPr>
          <w:rFonts w:hint="eastAsia"/>
          <w:color w:val="auto"/>
        </w:rPr>
        <w:t>技術與</w:t>
      </w:r>
      <w:r w:rsidR="000D2ED9" w:rsidRPr="007C5088">
        <w:rPr>
          <w:rFonts w:hint="eastAsia"/>
          <w:color w:val="auto"/>
        </w:rPr>
        <w:t>專業</w:t>
      </w:r>
      <w:r w:rsidR="00BC7AA0" w:rsidRPr="007C5088">
        <w:rPr>
          <w:rFonts w:hint="eastAsia"/>
          <w:color w:val="auto"/>
        </w:rPr>
        <w:t>服務</w:t>
      </w:r>
      <w:r w:rsidRPr="007C5088">
        <w:rPr>
          <w:color w:val="auto"/>
        </w:rPr>
        <w:t>並非</w:t>
      </w:r>
      <w:r w:rsidR="00BC7AA0" w:rsidRPr="007C5088">
        <w:rPr>
          <w:rFonts w:hint="eastAsia"/>
          <w:color w:val="auto"/>
        </w:rPr>
        <w:t>仰賴</w:t>
      </w:r>
      <w:r w:rsidRPr="007C5088">
        <w:rPr>
          <w:color w:val="auto"/>
        </w:rPr>
        <w:t>內部</w:t>
      </w:r>
      <w:r w:rsidR="00F62A0D" w:rsidRPr="007C5088">
        <w:rPr>
          <w:rFonts w:hint="eastAsia"/>
          <w:color w:val="auto"/>
        </w:rPr>
        <w:t>自行開發</w:t>
      </w:r>
      <w:r w:rsidRPr="007C5088">
        <w:rPr>
          <w:color w:val="auto"/>
        </w:rPr>
        <w:t>，而是</w:t>
      </w:r>
      <w:r w:rsidR="000D2ED9" w:rsidRPr="007C5088">
        <w:rPr>
          <w:rFonts w:hint="eastAsia"/>
          <w:color w:val="auto"/>
        </w:rPr>
        <w:t>選擇</w:t>
      </w:r>
      <w:r w:rsidRPr="007C5088">
        <w:rPr>
          <w:color w:val="auto"/>
        </w:rPr>
        <w:t>與外</w:t>
      </w:r>
      <w:r w:rsidR="0085384B" w:rsidRPr="007C5088">
        <w:rPr>
          <w:rFonts w:hint="eastAsia"/>
          <w:color w:val="auto"/>
        </w:rPr>
        <w:t>部</w:t>
      </w:r>
      <w:r w:rsidRPr="007C5088">
        <w:rPr>
          <w:color w:val="auto"/>
        </w:rPr>
        <w:t>機構合作</w:t>
      </w:r>
      <w:r w:rsidR="00C07427" w:rsidRPr="007C5088">
        <w:rPr>
          <w:rFonts w:hint="eastAsia"/>
          <w:color w:val="auto"/>
        </w:rPr>
        <w:t>獲得</w:t>
      </w:r>
      <w:r w:rsidR="00266F65" w:rsidRPr="007C5088">
        <w:rPr>
          <w:rFonts w:hint="eastAsia"/>
          <w:color w:val="auto"/>
        </w:rPr>
        <w:t>。</w:t>
      </w:r>
      <w:r w:rsidR="00913086" w:rsidRPr="007C5088">
        <w:rPr>
          <w:color w:val="auto"/>
        </w:rPr>
        <w:t>舉例來說，</w:t>
      </w:r>
      <w:r w:rsidR="007371AA" w:rsidRPr="007C5088">
        <w:rPr>
          <w:rFonts w:hint="eastAsia"/>
          <w:color w:val="auto"/>
        </w:rPr>
        <w:t>初代</w:t>
      </w:r>
      <w:r w:rsidR="00C70F49" w:rsidRPr="007C5088">
        <w:rPr>
          <w:rFonts w:hint="eastAsia"/>
          <w:color w:val="auto"/>
        </w:rPr>
        <w:t>掃描</w:t>
      </w:r>
      <w:r w:rsidR="00CC4D38" w:rsidRPr="007C5088">
        <w:rPr>
          <w:rFonts w:hint="eastAsia"/>
          <w:color w:val="auto"/>
        </w:rPr>
        <w:lastRenderedPageBreak/>
        <w:t>技術</w:t>
      </w:r>
      <w:r w:rsidR="00801523" w:rsidRPr="007C5088">
        <w:rPr>
          <w:rFonts w:hint="eastAsia"/>
          <w:color w:val="auto"/>
        </w:rPr>
        <w:t>的基礎</w:t>
      </w:r>
      <w:r w:rsidR="00913086" w:rsidRPr="007C5088">
        <w:rPr>
          <w:color w:val="auto"/>
        </w:rPr>
        <w:t>來自</w:t>
      </w:r>
      <w:r w:rsidR="00913086" w:rsidRPr="007C5088">
        <w:rPr>
          <w:color w:val="auto"/>
        </w:rPr>
        <w:t>MIT</w:t>
      </w:r>
      <w:r w:rsidR="00913086" w:rsidRPr="007C5088">
        <w:rPr>
          <w:color w:val="auto"/>
        </w:rPr>
        <w:t>團隊</w:t>
      </w:r>
      <w:r w:rsidR="000F20E9" w:rsidRPr="007C5088">
        <w:rPr>
          <w:rFonts w:hint="eastAsia"/>
          <w:color w:val="auto"/>
        </w:rPr>
        <w:t>的演算法</w:t>
      </w:r>
      <w:r w:rsidR="00AF1532" w:rsidRPr="007C5088">
        <w:rPr>
          <w:rFonts w:hint="eastAsia"/>
          <w:color w:val="auto"/>
        </w:rPr>
        <w:t>模型</w:t>
      </w:r>
      <w:r w:rsidR="00913086" w:rsidRPr="007C5088">
        <w:rPr>
          <w:color w:val="auto"/>
        </w:rPr>
        <w:t>；</w:t>
      </w:r>
      <w:r w:rsidR="00E35EBB" w:rsidRPr="007C5088">
        <w:rPr>
          <w:rFonts w:hint="eastAsia"/>
          <w:color w:val="auto"/>
        </w:rPr>
        <w:t>對</w:t>
      </w:r>
      <w:r w:rsidR="00E35EBB" w:rsidRPr="007C5088">
        <w:rPr>
          <w:rFonts w:hint="eastAsia"/>
          <w:color w:val="auto"/>
        </w:rPr>
        <w:t>3D</w:t>
      </w:r>
      <w:r w:rsidR="00E35EBB" w:rsidRPr="007C5088">
        <w:rPr>
          <w:rFonts w:hint="eastAsia"/>
          <w:color w:val="auto"/>
        </w:rPr>
        <w:t>材料的</w:t>
      </w:r>
      <w:r w:rsidR="001964D4" w:rsidRPr="007C5088">
        <w:rPr>
          <w:rFonts w:hint="eastAsia"/>
          <w:color w:val="auto"/>
        </w:rPr>
        <w:t>掃描</w:t>
      </w:r>
      <w:r w:rsidR="00E35EBB" w:rsidRPr="007C5088">
        <w:rPr>
          <w:rFonts w:hint="eastAsia"/>
          <w:color w:val="auto"/>
        </w:rPr>
        <w:t>結果不夠精確</w:t>
      </w:r>
      <w:r w:rsidR="001964D4" w:rsidRPr="007C5088">
        <w:rPr>
          <w:rFonts w:hint="eastAsia"/>
          <w:color w:val="auto"/>
        </w:rPr>
        <w:t>時</w:t>
      </w:r>
      <w:r w:rsidR="00E35EBB" w:rsidRPr="007C5088">
        <w:rPr>
          <w:rFonts w:hint="eastAsia"/>
          <w:color w:val="auto"/>
        </w:rPr>
        <w:t>，團隊導入</w:t>
      </w:r>
      <w:r w:rsidR="00E35EBB" w:rsidRPr="007C5088">
        <w:rPr>
          <w:rFonts w:hint="eastAsia"/>
          <w:color w:val="auto"/>
        </w:rPr>
        <w:t>So Real</w:t>
      </w:r>
      <w:r w:rsidR="00E35EBB" w:rsidRPr="007C5088">
        <w:rPr>
          <w:rFonts w:hint="eastAsia"/>
          <w:color w:val="auto"/>
        </w:rPr>
        <w:t>成熟技術補足缺口</w:t>
      </w:r>
      <w:r w:rsidR="00913086" w:rsidRPr="007C5088">
        <w:rPr>
          <w:color w:val="auto"/>
        </w:rPr>
        <w:t>；後續針對</w:t>
      </w:r>
      <w:r w:rsidR="00BA5328" w:rsidRPr="007C5088">
        <w:rPr>
          <w:rFonts w:hint="eastAsia"/>
          <w:color w:val="auto"/>
        </w:rPr>
        <w:t>系統搜尋</w:t>
      </w:r>
      <w:r w:rsidR="00913086" w:rsidRPr="007C5088">
        <w:rPr>
          <w:color w:val="auto"/>
        </w:rPr>
        <w:t>語意分析</w:t>
      </w:r>
      <w:r w:rsidR="00F668D5" w:rsidRPr="007C5088">
        <w:rPr>
          <w:rFonts w:hint="eastAsia"/>
          <w:color w:val="auto"/>
        </w:rPr>
        <w:t>的升級</w:t>
      </w:r>
      <w:r w:rsidR="00913086" w:rsidRPr="007C5088">
        <w:rPr>
          <w:color w:val="auto"/>
        </w:rPr>
        <w:t>，</w:t>
      </w:r>
      <w:r w:rsidR="000A1C30" w:rsidRPr="007C5088">
        <w:rPr>
          <w:rFonts w:hint="eastAsia"/>
          <w:color w:val="auto"/>
        </w:rPr>
        <w:t>則是</w:t>
      </w:r>
      <w:r w:rsidR="000D6174" w:rsidRPr="007C5088">
        <w:rPr>
          <w:rFonts w:hint="eastAsia"/>
          <w:color w:val="auto"/>
        </w:rPr>
        <w:t>導入</w:t>
      </w:r>
      <w:r w:rsidR="000A1C30" w:rsidRPr="007C5088">
        <w:rPr>
          <w:rFonts w:hint="eastAsia"/>
          <w:color w:val="auto"/>
        </w:rPr>
        <w:t>工</w:t>
      </w:r>
      <w:r w:rsidR="00913086" w:rsidRPr="007C5088">
        <w:rPr>
          <w:color w:val="auto"/>
        </w:rPr>
        <w:t>研院</w:t>
      </w:r>
      <w:r w:rsidR="00D44FAC" w:rsidRPr="007C5088">
        <w:rPr>
          <w:rFonts w:hint="eastAsia"/>
          <w:color w:val="auto"/>
        </w:rPr>
        <w:t>的</w:t>
      </w:r>
      <w:r w:rsidR="00913086" w:rsidRPr="007C5088">
        <w:rPr>
          <w:color w:val="auto"/>
        </w:rPr>
        <w:t>NLP</w:t>
      </w:r>
      <w:r w:rsidR="00913086" w:rsidRPr="007C5088">
        <w:rPr>
          <w:color w:val="auto"/>
        </w:rPr>
        <w:t>技術</w:t>
      </w:r>
      <w:r w:rsidR="001277BA" w:rsidRPr="007C5088">
        <w:rPr>
          <w:rFonts w:hint="eastAsia"/>
          <w:color w:val="auto"/>
        </w:rPr>
        <w:t>；</w:t>
      </w:r>
      <w:r w:rsidR="00ED2513" w:rsidRPr="007C5088">
        <w:rPr>
          <w:rFonts w:hint="eastAsia"/>
          <w:color w:val="auto"/>
        </w:rPr>
        <w:t>更</w:t>
      </w:r>
      <w:r w:rsidR="00F50897" w:rsidRPr="007C5088">
        <w:rPr>
          <w:color w:val="auto"/>
        </w:rPr>
        <w:t>與一元素科技</w:t>
      </w:r>
      <w:r w:rsidR="003851EE" w:rsidRPr="007C5088">
        <w:rPr>
          <w:rFonts w:hint="eastAsia"/>
          <w:color w:val="auto"/>
        </w:rPr>
        <w:t>公司</w:t>
      </w:r>
      <w:r w:rsidR="009F7C95" w:rsidRPr="007C5088">
        <w:rPr>
          <w:rFonts w:hint="eastAsia"/>
          <w:color w:val="auto"/>
        </w:rPr>
        <w:t>異業結盟</w:t>
      </w:r>
      <w:r w:rsidR="00F50897" w:rsidRPr="007C5088">
        <w:rPr>
          <w:color w:val="auto"/>
        </w:rPr>
        <w:t>，開發</w:t>
      </w:r>
      <w:r w:rsidR="000C6D34" w:rsidRPr="007C5088">
        <w:rPr>
          <w:rFonts w:hint="eastAsia"/>
          <w:color w:val="auto"/>
        </w:rPr>
        <w:t>可</w:t>
      </w:r>
      <w:r w:rsidR="00F50897" w:rsidRPr="007C5088">
        <w:rPr>
          <w:rFonts w:hint="eastAsia"/>
          <w:color w:val="auto"/>
        </w:rPr>
        <w:t>強化</w:t>
      </w:r>
      <w:r w:rsidR="007F4BDD" w:rsidRPr="007C5088">
        <w:rPr>
          <w:rFonts w:hint="eastAsia"/>
          <w:color w:val="auto"/>
        </w:rPr>
        <w:t>布</w:t>
      </w:r>
      <w:r w:rsidR="00F50897" w:rsidRPr="007C5088">
        <w:rPr>
          <w:rFonts w:hint="eastAsia"/>
          <w:color w:val="auto"/>
        </w:rPr>
        <w:t>片</w:t>
      </w:r>
      <w:r w:rsidR="00F50897" w:rsidRPr="007C5088">
        <w:rPr>
          <w:color w:val="auto"/>
        </w:rPr>
        <w:t>數位化</w:t>
      </w:r>
      <w:r w:rsidR="00F50897" w:rsidRPr="007C5088">
        <w:rPr>
          <w:rFonts w:hint="eastAsia"/>
          <w:color w:val="auto"/>
        </w:rPr>
        <w:t>效率所設計</w:t>
      </w:r>
      <w:r w:rsidR="00F50897" w:rsidRPr="007C5088">
        <w:rPr>
          <w:color w:val="auto"/>
        </w:rPr>
        <w:t>的紡織晶片</w:t>
      </w:r>
      <w:r w:rsidR="00C23C56" w:rsidRPr="007C5088">
        <w:rPr>
          <w:rFonts w:hint="eastAsia"/>
          <w:color w:val="auto"/>
        </w:rPr>
        <w:t>。</w:t>
      </w:r>
      <w:r w:rsidR="00E24AE3" w:rsidRPr="007C5088">
        <w:rPr>
          <w:color w:val="auto"/>
        </w:rPr>
        <w:t>這些</w:t>
      </w:r>
      <w:r w:rsidR="0015090E" w:rsidRPr="007C5088">
        <w:rPr>
          <w:rFonts w:hint="eastAsia"/>
          <w:color w:val="auto"/>
        </w:rPr>
        <w:t>事件</w:t>
      </w:r>
      <w:r w:rsidR="00E24AE3" w:rsidRPr="007C5088">
        <w:rPr>
          <w:color w:val="auto"/>
        </w:rPr>
        <w:t>顯示</w:t>
      </w:r>
      <w:r w:rsidR="00E24AE3" w:rsidRPr="007C5088">
        <w:rPr>
          <w:color w:val="auto"/>
        </w:rPr>
        <w:t>Frontier.cool</w:t>
      </w:r>
      <w:r w:rsidR="001953A9" w:rsidRPr="007C5088">
        <w:rPr>
          <w:rFonts w:hint="eastAsia"/>
          <w:color w:val="auto"/>
        </w:rPr>
        <w:t>在面對跨領域與大型技術研發</w:t>
      </w:r>
      <w:r w:rsidR="000976FC" w:rsidRPr="007C5088">
        <w:rPr>
          <w:rFonts w:hint="eastAsia"/>
          <w:color w:val="auto"/>
        </w:rPr>
        <w:t>時</w:t>
      </w:r>
      <w:r w:rsidR="001953A9" w:rsidRPr="007C5088">
        <w:rPr>
          <w:rFonts w:hint="eastAsia"/>
          <w:color w:val="auto"/>
        </w:rPr>
        <w:t>，傾向</w:t>
      </w:r>
      <w:r w:rsidR="00E24AE3" w:rsidRPr="007C5088">
        <w:rPr>
          <w:color w:val="auto"/>
        </w:rPr>
        <w:t>於「從外部</w:t>
      </w:r>
      <w:r w:rsidR="006F16D5" w:rsidRPr="007C5088">
        <w:rPr>
          <w:rFonts w:hint="eastAsia"/>
          <w:color w:val="auto"/>
        </w:rPr>
        <w:t>導入</w:t>
      </w:r>
      <w:r w:rsidR="001953A9" w:rsidRPr="007C5088">
        <w:rPr>
          <w:rFonts w:hint="eastAsia"/>
          <w:color w:val="auto"/>
        </w:rPr>
        <w:t>成熟技術</w:t>
      </w:r>
      <w:r w:rsidR="00E24AE3" w:rsidRPr="007C5088">
        <w:rPr>
          <w:color w:val="auto"/>
        </w:rPr>
        <w:t>」，而非「內部</w:t>
      </w:r>
      <w:r w:rsidR="001953A9" w:rsidRPr="007C5088">
        <w:rPr>
          <w:rFonts w:hint="eastAsia"/>
          <w:color w:val="auto"/>
        </w:rPr>
        <w:t>從</w:t>
      </w:r>
      <w:r w:rsidR="001953A9" w:rsidRPr="007C5088">
        <w:rPr>
          <w:rFonts w:hint="eastAsia"/>
          <w:color w:val="auto"/>
        </w:rPr>
        <w:t>0</w:t>
      </w:r>
      <w:r w:rsidR="00E24AE3" w:rsidRPr="007C5088">
        <w:rPr>
          <w:color w:val="auto"/>
        </w:rPr>
        <w:t>創造」</w:t>
      </w:r>
      <w:r w:rsidR="006F16D5" w:rsidRPr="007C5088">
        <w:rPr>
          <w:rFonts w:hint="eastAsia"/>
          <w:color w:val="auto"/>
        </w:rPr>
        <w:t>解法</w:t>
      </w:r>
      <w:r w:rsidR="00A47F32" w:rsidRPr="007C5088">
        <w:rPr>
          <w:rFonts w:hint="eastAsia"/>
          <w:color w:val="auto"/>
        </w:rPr>
        <w:t>，</w:t>
      </w:r>
      <w:r w:rsidR="00653F86" w:rsidRPr="007C5088">
        <w:rPr>
          <w:rFonts w:hint="eastAsia"/>
          <w:color w:val="auto"/>
        </w:rPr>
        <w:t>盡</w:t>
      </w:r>
      <w:r w:rsidR="00FE4701" w:rsidRPr="007C5088">
        <w:rPr>
          <w:rFonts w:hint="eastAsia"/>
          <w:color w:val="auto"/>
        </w:rPr>
        <w:t>力</w:t>
      </w:r>
      <w:r w:rsidR="000861A0" w:rsidRPr="007C5088">
        <w:rPr>
          <w:rFonts w:hint="eastAsia"/>
          <w:color w:val="auto"/>
        </w:rPr>
        <w:t>以最快速度回應產業需求</w:t>
      </w:r>
      <w:r w:rsidR="00653F86" w:rsidRPr="007C5088">
        <w:rPr>
          <w:rFonts w:hint="eastAsia"/>
          <w:color w:val="auto"/>
        </w:rPr>
        <w:t>，</w:t>
      </w:r>
      <w:r w:rsidR="0059376A" w:rsidRPr="007C5088">
        <w:rPr>
          <w:rFonts w:hint="eastAsia"/>
          <w:color w:val="auto"/>
        </w:rPr>
        <w:t>靠</w:t>
      </w:r>
      <w:r w:rsidR="00E24AE3" w:rsidRPr="007C5088">
        <w:rPr>
          <w:color w:val="auto"/>
        </w:rPr>
        <w:t>最小資源投入、</w:t>
      </w:r>
      <w:r w:rsidR="00653F86" w:rsidRPr="007C5088">
        <w:rPr>
          <w:rFonts w:hint="eastAsia"/>
          <w:color w:val="auto"/>
        </w:rPr>
        <w:t>創造</w:t>
      </w:r>
      <w:r w:rsidR="00E24AE3" w:rsidRPr="007C5088">
        <w:rPr>
          <w:color w:val="auto"/>
        </w:rPr>
        <w:t>最大價值延伸</w:t>
      </w:r>
      <w:r w:rsidR="008E70F3" w:rsidRPr="007C5088">
        <w:rPr>
          <w:rFonts w:hint="eastAsia"/>
          <w:color w:val="auto"/>
        </w:rPr>
        <w:t>，呈現</w:t>
      </w:r>
      <w:r w:rsidR="008E70F3" w:rsidRPr="007C5088">
        <w:rPr>
          <w:color w:val="auto"/>
        </w:rPr>
        <w:t>企業創新</w:t>
      </w:r>
      <w:r w:rsidR="008E70F3" w:rsidRPr="007C5088">
        <w:rPr>
          <w:rFonts w:hint="eastAsia"/>
          <w:color w:val="auto"/>
        </w:rPr>
        <w:t>策略</w:t>
      </w:r>
      <w:r w:rsidR="008E70F3" w:rsidRPr="007C5088">
        <w:rPr>
          <w:color w:val="auto"/>
        </w:rPr>
        <w:t>高度依賴外部聯盟</w:t>
      </w:r>
      <w:r w:rsidR="00C850B4" w:rsidRPr="007C5088">
        <w:rPr>
          <w:rFonts w:hint="eastAsia"/>
          <w:color w:val="auto"/>
        </w:rPr>
        <w:t>和</w:t>
      </w:r>
      <w:r w:rsidR="00885FF5" w:rsidRPr="007C5088">
        <w:rPr>
          <w:rFonts w:hint="eastAsia"/>
          <w:color w:val="auto"/>
        </w:rPr>
        <w:t>技術導入的特性</w:t>
      </w:r>
      <w:r w:rsidR="00E24AE3" w:rsidRPr="007C5088">
        <w:rPr>
          <w:color w:val="auto"/>
        </w:rPr>
        <w:t>。</w:t>
      </w:r>
    </w:p>
    <w:p w14:paraId="396440C7" w14:textId="4F827920" w:rsidR="00CB58F8" w:rsidRPr="007C5088" w:rsidRDefault="00CB58F8" w:rsidP="00C079CD">
      <w:pPr>
        <w:pStyle w:val="15"/>
        <w:ind w:firstLine="480"/>
        <w:rPr>
          <w:color w:val="auto"/>
        </w:rPr>
      </w:pPr>
      <w:r w:rsidRPr="007C5088">
        <w:rPr>
          <w:rFonts w:hint="eastAsia"/>
          <w:color w:val="auto"/>
        </w:rPr>
        <w:t>而創新</w:t>
      </w:r>
      <w:r w:rsidR="005F06B3" w:rsidRPr="007C5088">
        <w:rPr>
          <w:rFonts w:hint="eastAsia"/>
          <w:color w:val="auto"/>
        </w:rPr>
        <w:t>探索</w:t>
      </w:r>
      <w:r w:rsidRPr="007C5088">
        <w:rPr>
          <w:rFonts w:hint="eastAsia"/>
          <w:color w:val="auto"/>
        </w:rPr>
        <w:t>中的另一部分，是</w:t>
      </w:r>
      <w:r w:rsidR="00970D1C" w:rsidRPr="007C5088">
        <w:rPr>
          <w:color w:val="auto"/>
        </w:rPr>
        <w:t>Frontier.coo</w:t>
      </w:r>
      <w:r w:rsidR="001F514B" w:rsidRPr="007C5088">
        <w:rPr>
          <w:rFonts w:hint="eastAsia"/>
          <w:color w:val="auto"/>
        </w:rPr>
        <w:t>l</w:t>
      </w:r>
      <w:r w:rsidR="00E1423E" w:rsidRPr="007C5088">
        <w:rPr>
          <w:rFonts w:hint="eastAsia"/>
          <w:color w:val="auto"/>
        </w:rPr>
        <w:t>將</w:t>
      </w:r>
      <w:r w:rsidR="00970D1C" w:rsidRPr="007C5088">
        <w:rPr>
          <w:color w:val="auto"/>
        </w:rPr>
        <w:t>創新成</w:t>
      </w:r>
      <w:r w:rsidR="0053679B" w:rsidRPr="007C5088">
        <w:rPr>
          <w:rFonts w:hint="eastAsia"/>
          <w:color w:val="auto"/>
        </w:rPr>
        <w:t>果</w:t>
      </w:r>
      <w:r w:rsidR="00014CB4" w:rsidRPr="007C5088">
        <w:rPr>
          <w:rFonts w:hint="eastAsia"/>
          <w:color w:val="auto"/>
        </w:rPr>
        <w:t>向外</w:t>
      </w:r>
      <w:r w:rsidR="00970D1C" w:rsidRPr="007C5088">
        <w:rPr>
          <w:color w:val="auto"/>
        </w:rPr>
        <w:t>推廣</w:t>
      </w:r>
      <w:r w:rsidR="00D02C86" w:rsidRPr="007C5088">
        <w:rPr>
          <w:rFonts w:hint="eastAsia"/>
          <w:color w:val="auto"/>
        </w:rPr>
        <w:t>，</w:t>
      </w:r>
      <w:r w:rsidR="00DD1F56" w:rsidRPr="007C5088">
        <w:rPr>
          <w:rFonts w:hint="eastAsia"/>
          <w:color w:val="auto"/>
        </w:rPr>
        <w:t>包含</w:t>
      </w:r>
      <w:r w:rsidR="00970D1C" w:rsidRPr="007C5088">
        <w:rPr>
          <w:color w:val="auto"/>
        </w:rPr>
        <w:t>參與國際高峰會</w:t>
      </w:r>
      <w:r w:rsidR="004C6B8F" w:rsidRPr="007C5088">
        <w:rPr>
          <w:rFonts w:hint="eastAsia"/>
          <w:color w:val="auto"/>
        </w:rPr>
        <w:t>（</w:t>
      </w:r>
      <w:r w:rsidR="004C6B8F" w:rsidRPr="007C5088">
        <w:rPr>
          <w:color w:val="auto"/>
        </w:rPr>
        <w:t>SelectUSA</w:t>
      </w:r>
      <w:r w:rsidR="004C6B8F" w:rsidRPr="007C5088">
        <w:rPr>
          <w:rFonts w:hint="eastAsia"/>
          <w:color w:val="auto"/>
        </w:rPr>
        <w:t>）</w:t>
      </w:r>
      <w:r w:rsidR="00970D1C" w:rsidRPr="007C5088">
        <w:rPr>
          <w:color w:val="auto"/>
        </w:rPr>
        <w:t>、創新競賽</w:t>
      </w:r>
      <w:r w:rsidR="00D92AB0" w:rsidRPr="007C5088">
        <w:rPr>
          <w:rFonts w:hint="eastAsia"/>
          <w:color w:val="auto"/>
        </w:rPr>
        <w:t>（</w:t>
      </w:r>
      <w:r w:rsidR="00186ED1" w:rsidRPr="007C5088">
        <w:rPr>
          <w:color w:val="auto"/>
        </w:rPr>
        <w:t>Web Summit</w:t>
      </w:r>
      <w:r w:rsidR="00D92AB0" w:rsidRPr="007C5088">
        <w:rPr>
          <w:rFonts w:hint="eastAsia"/>
          <w:color w:val="auto"/>
        </w:rPr>
        <w:t>）</w:t>
      </w:r>
      <w:r w:rsidR="00970D1C" w:rsidRPr="007C5088">
        <w:rPr>
          <w:color w:val="auto"/>
        </w:rPr>
        <w:t>與</w:t>
      </w:r>
      <w:r w:rsidR="00CF0B93" w:rsidRPr="007C5088">
        <w:rPr>
          <w:rFonts w:hint="eastAsia"/>
          <w:color w:val="auto"/>
        </w:rPr>
        <w:t>國際紡織</w:t>
      </w:r>
      <w:r w:rsidR="00970D1C" w:rsidRPr="007C5088">
        <w:rPr>
          <w:color w:val="auto"/>
        </w:rPr>
        <w:t>展會</w:t>
      </w:r>
      <w:r w:rsidR="004C6B8F" w:rsidRPr="007C5088">
        <w:rPr>
          <w:rFonts w:hint="eastAsia"/>
          <w:color w:val="auto"/>
        </w:rPr>
        <w:t>（</w:t>
      </w:r>
      <w:r w:rsidR="004C6B8F" w:rsidRPr="007C5088">
        <w:rPr>
          <w:color w:val="auto"/>
        </w:rPr>
        <w:t>PI Apparel</w:t>
      </w:r>
      <w:r w:rsidR="0029282E" w:rsidRPr="007C5088">
        <w:rPr>
          <w:rFonts w:hint="eastAsia"/>
          <w:color w:val="auto"/>
        </w:rPr>
        <w:t>、</w:t>
      </w:r>
      <w:r w:rsidR="0029282E" w:rsidRPr="007C5088">
        <w:rPr>
          <w:color w:val="auto"/>
        </w:rPr>
        <w:t>Bharat Tex</w:t>
      </w:r>
      <w:r w:rsidR="004C6B8F" w:rsidRPr="007C5088">
        <w:rPr>
          <w:rFonts w:hint="eastAsia"/>
          <w:color w:val="auto"/>
        </w:rPr>
        <w:t>）</w:t>
      </w:r>
      <w:r w:rsidR="00970D1C" w:rsidRPr="007C5088">
        <w:rPr>
          <w:color w:val="auto"/>
        </w:rPr>
        <w:t>等大型活動</w:t>
      </w:r>
      <w:r w:rsidR="00FA54DF" w:rsidRPr="007C5088">
        <w:rPr>
          <w:rFonts w:hint="eastAsia"/>
          <w:color w:val="auto"/>
        </w:rPr>
        <w:t>，</w:t>
      </w:r>
      <w:r w:rsidR="005108DA" w:rsidRPr="007C5088">
        <w:rPr>
          <w:rFonts w:hint="eastAsia"/>
          <w:color w:val="auto"/>
        </w:rPr>
        <w:t>這些</w:t>
      </w:r>
      <w:r w:rsidR="00225DAD" w:rsidRPr="007C5088">
        <w:rPr>
          <w:rFonts w:hint="eastAsia"/>
          <w:color w:val="auto"/>
        </w:rPr>
        <w:t>創新</w:t>
      </w:r>
      <w:r w:rsidR="00AE1526" w:rsidRPr="007C5088">
        <w:rPr>
          <w:rFonts w:hint="eastAsia"/>
          <w:color w:val="auto"/>
        </w:rPr>
        <w:t>行動</w:t>
      </w:r>
      <w:r w:rsidR="00C66DDF" w:rsidRPr="007C5088">
        <w:rPr>
          <w:rFonts w:hint="eastAsia"/>
          <w:color w:val="auto"/>
        </w:rPr>
        <w:t>提升</w:t>
      </w:r>
      <w:r w:rsidR="009B62AA" w:rsidRPr="007C5088">
        <w:rPr>
          <w:rFonts w:hint="eastAsia"/>
          <w:color w:val="auto"/>
        </w:rPr>
        <w:t>了</w:t>
      </w:r>
      <w:r w:rsidR="00C66DDF" w:rsidRPr="007C5088">
        <w:rPr>
          <w:color w:val="auto"/>
        </w:rPr>
        <w:t>Frontier.coo</w:t>
      </w:r>
      <w:r w:rsidR="00C66DDF" w:rsidRPr="007C5088">
        <w:rPr>
          <w:rFonts w:hint="eastAsia"/>
          <w:color w:val="auto"/>
        </w:rPr>
        <w:t>l</w:t>
      </w:r>
      <w:r w:rsidR="00C62723" w:rsidRPr="007C5088">
        <w:rPr>
          <w:rFonts w:hint="eastAsia"/>
          <w:color w:val="auto"/>
        </w:rPr>
        <w:t>產品</w:t>
      </w:r>
      <w:r w:rsidR="00C66DDF" w:rsidRPr="007C5088">
        <w:rPr>
          <w:rFonts w:hint="eastAsia"/>
          <w:color w:val="auto"/>
        </w:rPr>
        <w:t>與</w:t>
      </w:r>
      <w:r w:rsidR="00970D1C" w:rsidRPr="007C5088">
        <w:rPr>
          <w:color w:val="auto"/>
        </w:rPr>
        <w:t>技術的曝光</w:t>
      </w:r>
      <w:r w:rsidR="00767A05" w:rsidRPr="007C5088">
        <w:rPr>
          <w:rFonts w:hint="eastAsia"/>
          <w:color w:val="auto"/>
        </w:rPr>
        <w:t>度</w:t>
      </w:r>
      <w:r w:rsidR="00970D1C" w:rsidRPr="007C5088">
        <w:rPr>
          <w:color w:val="auto"/>
        </w:rPr>
        <w:t>，</w:t>
      </w:r>
      <w:r w:rsidR="000018A5" w:rsidRPr="007C5088">
        <w:rPr>
          <w:rFonts w:hint="eastAsia"/>
          <w:color w:val="auto"/>
        </w:rPr>
        <w:t>幫助</w:t>
      </w:r>
      <w:r w:rsidR="00970D1C" w:rsidRPr="007C5088">
        <w:rPr>
          <w:color w:val="auto"/>
        </w:rPr>
        <w:t>拓展</w:t>
      </w:r>
      <w:r w:rsidR="007F6382" w:rsidRPr="007C5088">
        <w:rPr>
          <w:rFonts w:hint="eastAsia"/>
          <w:color w:val="auto"/>
        </w:rPr>
        <w:t>關係</w:t>
      </w:r>
      <w:r w:rsidR="00970D1C" w:rsidRPr="007C5088">
        <w:rPr>
          <w:color w:val="auto"/>
        </w:rPr>
        <w:t>網絡</w:t>
      </w:r>
      <w:r w:rsidR="00C079CD" w:rsidRPr="007C5088">
        <w:rPr>
          <w:rFonts w:hint="eastAsia"/>
          <w:color w:val="auto"/>
        </w:rPr>
        <w:t>、</w:t>
      </w:r>
      <w:r w:rsidR="002C4E9E" w:rsidRPr="007C5088">
        <w:rPr>
          <w:rFonts w:hint="eastAsia"/>
          <w:color w:val="auto"/>
        </w:rPr>
        <w:t>獲得</w:t>
      </w:r>
      <w:r w:rsidR="00D17925" w:rsidRPr="007C5088">
        <w:rPr>
          <w:rFonts w:hint="eastAsia"/>
          <w:color w:val="auto"/>
        </w:rPr>
        <w:t>專業</w:t>
      </w:r>
      <w:r w:rsidR="002C4E9E" w:rsidRPr="007C5088">
        <w:rPr>
          <w:rFonts w:hint="eastAsia"/>
          <w:color w:val="auto"/>
        </w:rPr>
        <w:t>技術</w:t>
      </w:r>
      <w:r w:rsidR="00B91540" w:rsidRPr="007C5088">
        <w:rPr>
          <w:rFonts w:hint="eastAsia"/>
          <w:color w:val="auto"/>
        </w:rPr>
        <w:t>、行業經驗交流以</w:t>
      </w:r>
      <w:r w:rsidR="002C4E9E" w:rsidRPr="007C5088">
        <w:rPr>
          <w:rFonts w:hint="eastAsia"/>
          <w:color w:val="auto"/>
        </w:rPr>
        <w:t>及資</w:t>
      </w:r>
      <w:r w:rsidR="00D17925" w:rsidRPr="007C5088">
        <w:rPr>
          <w:rFonts w:hint="eastAsia"/>
          <w:color w:val="auto"/>
        </w:rPr>
        <w:t>金</w:t>
      </w:r>
      <w:r w:rsidR="00F92539" w:rsidRPr="007C5088">
        <w:rPr>
          <w:rFonts w:hint="eastAsia"/>
          <w:color w:val="auto"/>
        </w:rPr>
        <w:t>援助</w:t>
      </w:r>
      <w:r w:rsidR="00B40F3F" w:rsidRPr="007C5088">
        <w:rPr>
          <w:rFonts w:hint="eastAsia"/>
          <w:color w:val="auto"/>
        </w:rPr>
        <w:t>。上述事件顯示</w:t>
      </w:r>
      <w:r w:rsidR="00E00F42">
        <w:rPr>
          <w:rFonts w:hint="eastAsia"/>
          <w:color w:val="auto"/>
        </w:rPr>
        <w:t>出</w:t>
      </w:r>
      <w:r w:rsidR="00C45DAD" w:rsidRPr="007C5088">
        <w:rPr>
          <w:color w:val="auto"/>
        </w:rPr>
        <w:t>Frontier.coo</w:t>
      </w:r>
      <w:r w:rsidR="00C45DAD" w:rsidRPr="007C5088">
        <w:rPr>
          <w:rFonts w:hint="eastAsia"/>
          <w:color w:val="auto"/>
        </w:rPr>
        <w:t>l</w:t>
      </w:r>
      <w:r w:rsidR="001F2CC8" w:rsidRPr="007C5088">
        <w:rPr>
          <w:rFonts w:hint="eastAsia"/>
          <w:color w:val="auto"/>
        </w:rPr>
        <w:t>的</w:t>
      </w:r>
      <w:r w:rsidR="00970D1C" w:rsidRPr="007C5088">
        <w:rPr>
          <w:color w:val="auto"/>
        </w:rPr>
        <w:t>創新探索</w:t>
      </w:r>
      <w:r w:rsidR="001B3DFC">
        <w:rPr>
          <w:rFonts w:hint="eastAsia"/>
          <w:color w:val="auto"/>
        </w:rPr>
        <w:t>行動與</w:t>
      </w:r>
      <w:r w:rsidR="007F6382" w:rsidRPr="007C5088">
        <w:rPr>
          <w:rFonts w:hint="eastAsia"/>
          <w:color w:val="auto"/>
        </w:rPr>
        <w:t>社會資本</w:t>
      </w:r>
      <w:r w:rsidR="008D44B9" w:rsidRPr="007C5088">
        <w:rPr>
          <w:rFonts w:hint="eastAsia"/>
          <w:color w:val="auto"/>
        </w:rPr>
        <w:t>連結</w:t>
      </w:r>
      <w:r w:rsidR="007654A5">
        <w:rPr>
          <w:rFonts w:hint="eastAsia"/>
          <w:color w:val="auto"/>
        </w:rPr>
        <w:t>和</w:t>
      </w:r>
      <w:r w:rsidR="00970D1C" w:rsidRPr="007C5088">
        <w:rPr>
          <w:color w:val="auto"/>
        </w:rPr>
        <w:t>市場佈局</w:t>
      </w:r>
      <w:r w:rsidR="007654A5">
        <w:rPr>
          <w:rFonts w:hint="eastAsia"/>
          <w:color w:val="auto"/>
        </w:rPr>
        <w:t>具備</w:t>
      </w:r>
      <w:r w:rsidR="00B40F3F" w:rsidRPr="007C5088">
        <w:rPr>
          <w:rFonts w:hint="eastAsia"/>
          <w:color w:val="auto"/>
        </w:rPr>
        <w:t>高度關聯性。</w:t>
      </w:r>
    </w:p>
    <w:p w14:paraId="3F7D7E3B" w14:textId="684FBB89" w:rsidR="00C419D0" w:rsidRPr="007C5088" w:rsidRDefault="00AF7749" w:rsidP="009808B9">
      <w:pPr>
        <w:pStyle w:val="a0"/>
        <w:rPr>
          <w:color w:val="auto"/>
        </w:rPr>
      </w:pPr>
      <w:r w:rsidRPr="007C5088">
        <w:rPr>
          <w:rFonts w:hint="eastAsia"/>
          <w:color w:val="auto"/>
        </w:rPr>
        <w:t>持續檢視、動態運用資源與關係，篩選合適外部技術實現雙元</w:t>
      </w:r>
    </w:p>
    <w:p w14:paraId="1F7D4957" w14:textId="56E95CFC" w:rsidR="00C66004" w:rsidRPr="007C5088" w:rsidRDefault="00ED2044" w:rsidP="00C66004">
      <w:pPr>
        <w:pStyle w:val="15"/>
        <w:ind w:firstLine="480"/>
        <w:rPr>
          <w:color w:val="auto"/>
        </w:rPr>
      </w:pPr>
      <w:r w:rsidRPr="007C5088">
        <w:rPr>
          <w:rFonts w:hint="eastAsia"/>
          <w:color w:val="auto"/>
        </w:rPr>
        <w:t>而</w:t>
      </w:r>
      <w:r w:rsidR="00961345" w:rsidRPr="007C5088">
        <w:rPr>
          <w:color w:val="auto"/>
        </w:rPr>
        <w:t>平衡機制</w:t>
      </w:r>
      <w:r w:rsidR="00A462F8" w:rsidRPr="007C5088">
        <w:rPr>
          <w:rFonts w:hint="eastAsia"/>
          <w:color w:val="auto"/>
        </w:rPr>
        <w:t>，</w:t>
      </w:r>
      <w:r w:rsidR="00290515" w:rsidRPr="007C5088">
        <w:rPr>
          <w:rFonts w:hint="eastAsia"/>
          <w:color w:val="auto"/>
        </w:rPr>
        <w:t>就是</w:t>
      </w:r>
      <w:r w:rsidR="00290515" w:rsidRPr="007C5088">
        <w:rPr>
          <w:rFonts w:hint="eastAsia"/>
          <w:color w:val="auto"/>
        </w:rPr>
        <w:t>Frontier.cool</w:t>
      </w:r>
      <w:r w:rsidR="00290515" w:rsidRPr="007C5088">
        <w:rPr>
          <w:rFonts w:hint="eastAsia"/>
          <w:color w:val="auto"/>
        </w:rPr>
        <w:t>將</w:t>
      </w:r>
      <w:r w:rsidR="00865CED" w:rsidRPr="007C5088">
        <w:rPr>
          <w:color w:val="auto"/>
        </w:rPr>
        <w:t>現有技術與知識資產</w:t>
      </w:r>
      <w:r w:rsidR="00290515" w:rsidRPr="007C5088">
        <w:rPr>
          <w:rFonts w:hint="eastAsia"/>
          <w:color w:val="auto"/>
        </w:rPr>
        <w:t>最大化應用</w:t>
      </w:r>
      <w:r w:rsidR="008A0798" w:rsidRPr="007C5088">
        <w:rPr>
          <w:rFonts w:hint="eastAsia"/>
          <w:color w:val="auto"/>
        </w:rPr>
        <w:t>、</w:t>
      </w:r>
      <w:r w:rsidR="00421C61" w:rsidRPr="007C5088">
        <w:rPr>
          <w:rFonts w:hint="eastAsia"/>
          <w:color w:val="auto"/>
        </w:rPr>
        <w:t>同時</w:t>
      </w:r>
      <w:r w:rsidR="00290515" w:rsidRPr="007C5088">
        <w:rPr>
          <w:rFonts w:hint="eastAsia"/>
          <w:color w:val="auto"/>
        </w:rPr>
        <w:t>從外部獲取</w:t>
      </w:r>
      <w:r w:rsidR="00865CED" w:rsidRPr="007C5088">
        <w:rPr>
          <w:rFonts w:hint="eastAsia"/>
          <w:color w:val="auto"/>
        </w:rPr>
        <w:t>新興</w:t>
      </w:r>
      <w:r w:rsidR="00290515" w:rsidRPr="007C5088">
        <w:rPr>
          <w:rFonts w:hint="eastAsia"/>
          <w:color w:val="auto"/>
        </w:rPr>
        <w:t>技術、知識、</w:t>
      </w:r>
      <w:r w:rsidR="00865CED" w:rsidRPr="007C5088">
        <w:rPr>
          <w:color w:val="auto"/>
        </w:rPr>
        <w:t>策略夥伴關係</w:t>
      </w:r>
      <w:r w:rsidR="00290515" w:rsidRPr="007C5088">
        <w:rPr>
          <w:rFonts w:hint="eastAsia"/>
          <w:color w:val="auto"/>
        </w:rPr>
        <w:t>來</w:t>
      </w:r>
      <w:r w:rsidR="00AE3CF9" w:rsidRPr="007C5088">
        <w:rPr>
          <w:rFonts w:hint="eastAsia"/>
          <w:color w:val="auto"/>
        </w:rPr>
        <w:t>延伸</w:t>
      </w:r>
      <w:r w:rsidR="00141753" w:rsidRPr="007C5088">
        <w:rPr>
          <w:rFonts w:hint="eastAsia"/>
          <w:color w:val="auto"/>
        </w:rPr>
        <w:t>數位創新服務</w:t>
      </w:r>
      <w:r w:rsidR="00290515" w:rsidRPr="007C5088">
        <w:rPr>
          <w:rFonts w:hint="eastAsia"/>
          <w:color w:val="auto"/>
        </w:rPr>
        <w:t>的雙元策略</w:t>
      </w:r>
      <w:r w:rsidR="006A3F29" w:rsidRPr="007C5088">
        <w:rPr>
          <w:rFonts w:hint="eastAsia"/>
          <w:color w:val="auto"/>
        </w:rPr>
        <w:t>。</w:t>
      </w:r>
      <w:r w:rsidR="009E2863" w:rsidRPr="007C5088">
        <w:rPr>
          <w:rFonts w:hint="eastAsia"/>
          <w:color w:val="auto"/>
        </w:rPr>
        <w:t>具體</w:t>
      </w:r>
      <w:r w:rsidR="009F46E5" w:rsidRPr="007C5088">
        <w:rPr>
          <w:rFonts w:hint="eastAsia"/>
          <w:color w:val="auto"/>
        </w:rPr>
        <w:t>行動</w:t>
      </w:r>
      <w:r w:rsidR="009E2863" w:rsidRPr="007C5088">
        <w:rPr>
          <w:rFonts w:hint="eastAsia"/>
          <w:color w:val="auto"/>
        </w:rPr>
        <w:t>如</w:t>
      </w:r>
      <w:r w:rsidR="00B65F07" w:rsidRPr="007B50E5">
        <w:rPr>
          <w:rFonts w:hint="eastAsia"/>
          <w:color w:val="auto"/>
        </w:rPr>
        <w:t>布片</w:t>
      </w:r>
      <w:r w:rsidR="001E1D37" w:rsidRPr="007B50E5">
        <w:rPr>
          <w:rFonts w:hint="eastAsia"/>
          <w:color w:val="auto"/>
        </w:rPr>
        <w:t>免費</w:t>
      </w:r>
      <w:r w:rsidR="00B65F07" w:rsidRPr="007B50E5">
        <w:rPr>
          <w:rFonts w:hint="eastAsia"/>
          <w:color w:val="auto"/>
        </w:rPr>
        <w:t>試用</w:t>
      </w:r>
      <w:r w:rsidR="009E2863" w:rsidRPr="007B50E5">
        <w:rPr>
          <w:rFonts w:hint="eastAsia"/>
          <w:color w:val="auto"/>
        </w:rPr>
        <w:t>與</w:t>
      </w:r>
      <w:r w:rsidR="002D1F2F" w:rsidRPr="007B50E5">
        <w:rPr>
          <w:rFonts w:hint="eastAsia"/>
          <w:color w:val="auto"/>
        </w:rPr>
        <w:t>轉型</w:t>
      </w:r>
      <w:r w:rsidR="009E2863" w:rsidRPr="007B50E5">
        <w:rPr>
          <w:rFonts w:hint="eastAsia"/>
          <w:color w:val="auto"/>
        </w:rPr>
        <w:t>顧問</w:t>
      </w:r>
      <w:r w:rsidR="00B65F07" w:rsidRPr="007B50E5">
        <w:rPr>
          <w:rFonts w:hint="eastAsia"/>
          <w:color w:val="auto"/>
        </w:rPr>
        <w:t>服務</w:t>
      </w:r>
      <w:r w:rsidR="00491868" w:rsidRPr="007B50E5">
        <w:rPr>
          <w:rFonts w:hint="eastAsia"/>
          <w:color w:val="auto"/>
        </w:rPr>
        <w:t>，</w:t>
      </w:r>
      <w:r w:rsidR="009E2863" w:rsidRPr="007B50E5">
        <w:rPr>
          <w:rFonts w:hint="eastAsia"/>
          <w:color w:val="auto"/>
        </w:rPr>
        <w:t>不僅</w:t>
      </w:r>
      <w:r w:rsidR="00626F55" w:rsidRPr="007B50E5">
        <w:rPr>
          <w:rFonts w:hint="eastAsia"/>
          <w:color w:val="auto"/>
        </w:rPr>
        <w:t>增加</w:t>
      </w:r>
      <w:r w:rsidR="00A431D5" w:rsidRPr="007B50E5">
        <w:rPr>
          <w:rFonts w:hint="eastAsia"/>
          <w:color w:val="auto"/>
        </w:rPr>
        <w:t>了</w:t>
      </w:r>
      <w:r w:rsidR="007A17E7" w:rsidRPr="007B50E5">
        <w:rPr>
          <w:rFonts w:hint="eastAsia"/>
          <w:color w:val="auto"/>
        </w:rPr>
        <w:t>平台</w:t>
      </w:r>
      <w:r w:rsidR="002634B5" w:rsidRPr="007B50E5">
        <w:rPr>
          <w:rFonts w:hint="eastAsia"/>
          <w:color w:val="auto"/>
        </w:rPr>
        <w:t>使用者數量</w:t>
      </w:r>
      <w:r w:rsidR="00B14AB7" w:rsidRPr="007B50E5">
        <w:rPr>
          <w:rFonts w:hint="eastAsia"/>
          <w:color w:val="auto"/>
        </w:rPr>
        <w:t>、</w:t>
      </w:r>
      <w:r w:rsidR="00D73E01" w:rsidRPr="007B50E5">
        <w:rPr>
          <w:rFonts w:hint="eastAsia"/>
          <w:color w:val="auto"/>
        </w:rPr>
        <w:t>強化</w:t>
      </w:r>
      <w:r w:rsidR="00893E63" w:rsidRPr="007B50E5">
        <w:rPr>
          <w:rFonts w:hint="eastAsia"/>
          <w:color w:val="auto"/>
        </w:rPr>
        <w:t>Frontier.cool</w:t>
      </w:r>
      <w:r w:rsidR="00270FA7" w:rsidRPr="007B50E5">
        <w:rPr>
          <w:rFonts w:hint="eastAsia"/>
          <w:color w:val="auto"/>
        </w:rPr>
        <w:t>的</w:t>
      </w:r>
      <w:r w:rsidR="009E2863" w:rsidRPr="007B50E5">
        <w:rPr>
          <w:rFonts w:hint="eastAsia"/>
          <w:color w:val="auto"/>
        </w:rPr>
        <w:t>產業經驗與</w:t>
      </w:r>
      <w:r w:rsidR="00C36F7E" w:rsidRPr="007B50E5">
        <w:rPr>
          <w:rFonts w:hint="eastAsia"/>
          <w:color w:val="auto"/>
        </w:rPr>
        <w:t>數位化</w:t>
      </w:r>
      <w:r w:rsidR="009C0B59" w:rsidRPr="007B50E5">
        <w:rPr>
          <w:rFonts w:hint="eastAsia"/>
          <w:color w:val="auto"/>
        </w:rPr>
        <w:t>轉型</w:t>
      </w:r>
      <w:r w:rsidR="009E2863" w:rsidRPr="007B50E5">
        <w:rPr>
          <w:rFonts w:hint="eastAsia"/>
          <w:color w:val="auto"/>
        </w:rPr>
        <w:t>知識</w:t>
      </w:r>
      <w:r w:rsidR="00FB4586" w:rsidRPr="007B50E5">
        <w:rPr>
          <w:rFonts w:hint="eastAsia"/>
          <w:color w:val="auto"/>
        </w:rPr>
        <w:t>，同時</w:t>
      </w:r>
      <w:r w:rsidR="009E2863" w:rsidRPr="007B50E5">
        <w:rPr>
          <w:rFonts w:hint="eastAsia"/>
          <w:color w:val="auto"/>
        </w:rPr>
        <w:t>拓展了</w:t>
      </w:r>
      <w:r w:rsidR="008D5109" w:rsidRPr="007B50E5">
        <w:rPr>
          <w:rFonts w:hint="eastAsia"/>
          <w:color w:val="auto"/>
        </w:rPr>
        <w:t>社會資本（</w:t>
      </w:r>
      <w:r w:rsidR="0030024B" w:rsidRPr="007B50E5">
        <w:rPr>
          <w:rFonts w:hint="eastAsia"/>
          <w:color w:val="auto"/>
        </w:rPr>
        <w:t>如</w:t>
      </w:r>
      <w:r w:rsidR="008D5109" w:rsidRPr="007B50E5">
        <w:rPr>
          <w:rFonts w:hint="eastAsia"/>
          <w:color w:val="auto"/>
        </w:rPr>
        <w:t>產官學研）</w:t>
      </w:r>
      <w:r w:rsidR="00314599" w:rsidRPr="007B50E5">
        <w:rPr>
          <w:rFonts w:hint="eastAsia"/>
          <w:color w:val="auto"/>
        </w:rPr>
        <w:t>與外部機構合力推動紡織業轉型、接納數位科技</w:t>
      </w:r>
      <w:r w:rsidR="009E2863" w:rsidRPr="007B50E5">
        <w:rPr>
          <w:rFonts w:hint="eastAsia"/>
          <w:color w:val="auto"/>
        </w:rPr>
        <w:t>；</w:t>
      </w:r>
      <w:r w:rsidR="000C3E8F" w:rsidRPr="007B50E5">
        <w:rPr>
          <w:rFonts w:hint="eastAsia"/>
          <w:color w:val="auto"/>
        </w:rPr>
        <w:t>公私協力的</w:t>
      </w:r>
      <w:r w:rsidR="00190F55" w:rsidRPr="007B50E5">
        <w:rPr>
          <w:rFonts w:hint="eastAsia"/>
          <w:color w:val="auto"/>
        </w:rPr>
        <w:t>補助計畫</w:t>
      </w:r>
      <w:r w:rsidR="001C2356" w:rsidRPr="007B50E5">
        <w:rPr>
          <w:rFonts w:hint="eastAsia"/>
          <w:color w:val="auto"/>
        </w:rPr>
        <w:t>降低轉型門檻、</w:t>
      </w:r>
      <w:r w:rsidR="0086489A" w:rsidRPr="007B50E5">
        <w:rPr>
          <w:rFonts w:hint="eastAsia"/>
          <w:color w:val="auto"/>
        </w:rPr>
        <w:t>增加了</w:t>
      </w:r>
      <w:r w:rsidR="00452873" w:rsidRPr="007B50E5">
        <w:rPr>
          <w:rFonts w:hint="eastAsia"/>
          <w:color w:val="auto"/>
        </w:rPr>
        <w:t>平台中</w:t>
      </w:r>
      <w:r w:rsidR="002A4552" w:rsidRPr="007B50E5">
        <w:rPr>
          <w:rFonts w:hint="eastAsia"/>
          <w:color w:val="auto"/>
        </w:rPr>
        <w:t>小企業</w:t>
      </w:r>
      <w:r w:rsidR="009A71E3" w:rsidRPr="007B50E5">
        <w:rPr>
          <w:rFonts w:hint="eastAsia"/>
          <w:color w:val="auto"/>
        </w:rPr>
        <w:t>使用者</w:t>
      </w:r>
      <w:r w:rsidR="002A4552" w:rsidRPr="007B50E5">
        <w:rPr>
          <w:rFonts w:hint="eastAsia"/>
          <w:color w:val="auto"/>
        </w:rPr>
        <w:t>，</w:t>
      </w:r>
      <w:r w:rsidR="00C44C3F" w:rsidRPr="007B50E5">
        <w:rPr>
          <w:rFonts w:hint="eastAsia"/>
          <w:color w:val="auto"/>
        </w:rPr>
        <w:t>亦</w:t>
      </w:r>
      <w:r w:rsidR="002A4552" w:rsidRPr="007B50E5">
        <w:rPr>
          <w:rFonts w:hint="eastAsia"/>
          <w:color w:val="auto"/>
        </w:rPr>
        <w:t>獲得外部資金</w:t>
      </w:r>
      <w:r w:rsidR="0073622D" w:rsidRPr="007B50E5">
        <w:rPr>
          <w:rFonts w:hint="eastAsia"/>
          <w:color w:val="auto"/>
        </w:rPr>
        <w:t>援助、建立與</w:t>
      </w:r>
      <w:r w:rsidR="002A4552" w:rsidRPr="007B50E5">
        <w:rPr>
          <w:rFonts w:hint="eastAsia"/>
          <w:color w:val="auto"/>
        </w:rPr>
        <w:t>政府合作關係</w:t>
      </w:r>
      <w:r w:rsidR="005F5E3D" w:rsidRPr="007B50E5">
        <w:rPr>
          <w:rFonts w:hint="eastAsia"/>
          <w:color w:val="auto"/>
        </w:rPr>
        <w:t>；</w:t>
      </w:r>
      <w:r w:rsidR="001F5FCB" w:rsidRPr="007B50E5">
        <w:rPr>
          <w:rFonts w:hint="eastAsia"/>
          <w:color w:val="auto"/>
        </w:rPr>
        <w:t>在</w:t>
      </w:r>
      <w:r w:rsidR="00957610" w:rsidRPr="007B50E5">
        <w:rPr>
          <w:rFonts w:hint="eastAsia"/>
          <w:color w:val="auto"/>
        </w:rPr>
        <w:t>永續服務</w:t>
      </w:r>
      <w:r w:rsidR="007E287B" w:rsidRPr="007B50E5">
        <w:rPr>
          <w:rFonts w:hint="eastAsia"/>
          <w:color w:val="auto"/>
        </w:rPr>
        <w:t>中</w:t>
      </w:r>
      <w:r w:rsidR="00C66004" w:rsidRPr="007B50E5">
        <w:rPr>
          <w:color w:val="auto"/>
        </w:rPr>
        <w:t>，</w:t>
      </w:r>
      <w:r w:rsidR="00B24F02" w:rsidRPr="007B50E5">
        <w:rPr>
          <w:rFonts w:hint="eastAsia"/>
          <w:color w:val="auto"/>
        </w:rPr>
        <w:t>與</w:t>
      </w:r>
      <w:r w:rsidR="00C66004" w:rsidRPr="007C5088">
        <w:rPr>
          <w:rFonts w:hint="eastAsia"/>
          <w:color w:val="auto"/>
        </w:rPr>
        <w:t>德國</w:t>
      </w:r>
      <w:r w:rsidR="00C66004" w:rsidRPr="007C5088">
        <w:rPr>
          <w:color w:val="auto"/>
        </w:rPr>
        <w:t>Made2Flow</w:t>
      </w:r>
      <w:r w:rsidR="00B24F02" w:rsidRPr="007C5088">
        <w:rPr>
          <w:rFonts w:hint="eastAsia"/>
          <w:color w:val="auto"/>
        </w:rPr>
        <w:t>合作</w:t>
      </w:r>
      <w:r w:rsidR="0092653F" w:rsidRPr="007C5088">
        <w:rPr>
          <w:rFonts w:hint="eastAsia"/>
          <w:color w:val="auto"/>
        </w:rPr>
        <w:t>開發</w:t>
      </w:r>
      <w:r w:rsidR="0092653F" w:rsidRPr="007C5088">
        <w:rPr>
          <w:color w:val="auto"/>
        </w:rPr>
        <w:t>Eco-Impactor®</w:t>
      </w:r>
      <w:r w:rsidR="00611F9E" w:rsidRPr="007C5088">
        <w:rPr>
          <w:rFonts w:hint="eastAsia"/>
          <w:color w:val="auto"/>
        </w:rPr>
        <w:t>永續模組</w:t>
      </w:r>
      <w:r w:rsidR="004D69C7" w:rsidRPr="007C5088">
        <w:rPr>
          <w:rFonts w:hint="eastAsia"/>
          <w:color w:val="auto"/>
        </w:rPr>
        <w:t>，強化</w:t>
      </w:r>
      <w:r w:rsidR="004D69C7" w:rsidRPr="007C5088">
        <w:rPr>
          <w:color w:val="auto"/>
        </w:rPr>
        <w:t>TextileCloud™</w:t>
      </w:r>
      <w:r w:rsidR="00C921CB" w:rsidRPr="007C5088">
        <w:rPr>
          <w:rFonts w:hint="eastAsia"/>
          <w:color w:val="auto"/>
        </w:rPr>
        <w:t>平台</w:t>
      </w:r>
      <w:r w:rsidR="00357101" w:rsidRPr="007C5088">
        <w:rPr>
          <w:rFonts w:hint="eastAsia"/>
          <w:color w:val="auto"/>
        </w:rPr>
        <w:t>在永續</w:t>
      </w:r>
      <w:r w:rsidR="006602F3" w:rsidRPr="007C5088">
        <w:rPr>
          <w:rFonts w:hint="eastAsia"/>
          <w:color w:val="auto"/>
        </w:rPr>
        <w:t>層面</w:t>
      </w:r>
      <w:r w:rsidR="00357101" w:rsidRPr="007C5088">
        <w:rPr>
          <w:rFonts w:hint="eastAsia"/>
          <w:color w:val="auto"/>
        </w:rPr>
        <w:t>的實務價值</w:t>
      </w:r>
      <w:r w:rsidR="00C66004" w:rsidRPr="007C5088">
        <w:rPr>
          <w:rFonts w:hint="eastAsia"/>
          <w:color w:val="auto"/>
        </w:rPr>
        <w:t>，後續</w:t>
      </w:r>
      <w:r w:rsidR="000B0236" w:rsidRPr="007C5088">
        <w:rPr>
          <w:rFonts w:hint="eastAsia"/>
          <w:color w:val="auto"/>
        </w:rPr>
        <w:t>企業</w:t>
      </w:r>
      <w:r w:rsidR="002A5CA8" w:rsidRPr="007C5088">
        <w:rPr>
          <w:rFonts w:hint="eastAsia"/>
          <w:color w:val="auto"/>
        </w:rPr>
        <w:t>出現碳</w:t>
      </w:r>
      <w:r w:rsidR="000B0236" w:rsidRPr="007C5088">
        <w:rPr>
          <w:rFonts w:hint="eastAsia"/>
          <w:color w:val="auto"/>
        </w:rPr>
        <w:t>盤查</w:t>
      </w:r>
      <w:r w:rsidR="00DA0E84" w:rsidRPr="007C5088">
        <w:rPr>
          <w:rFonts w:hint="eastAsia"/>
          <w:color w:val="auto"/>
        </w:rPr>
        <w:t>需求</w:t>
      </w:r>
      <w:r w:rsidR="00A53486" w:rsidRPr="007C5088">
        <w:rPr>
          <w:rFonts w:hint="eastAsia"/>
          <w:color w:val="auto"/>
        </w:rPr>
        <w:t>時，團</w:t>
      </w:r>
      <w:r w:rsidR="003E049D" w:rsidRPr="007C5088">
        <w:rPr>
          <w:rFonts w:hint="eastAsia"/>
          <w:color w:val="auto"/>
        </w:rPr>
        <w:t>隊</w:t>
      </w:r>
      <w:r w:rsidR="00F51397" w:rsidRPr="007C5088">
        <w:rPr>
          <w:rFonts w:hint="eastAsia"/>
          <w:color w:val="auto"/>
        </w:rPr>
        <w:t>選擇</w:t>
      </w:r>
      <w:r w:rsidR="003E049D" w:rsidRPr="007C5088">
        <w:rPr>
          <w:rFonts w:hint="eastAsia"/>
          <w:color w:val="auto"/>
        </w:rPr>
        <w:t>讓</w:t>
      </w:r>
      <w:r w:rsidR="006E7327" w:rsidRPr="007C5088">
        <w:rPr>
          <w:rFonts w:hint="eastAsia"/>
          <w:color w:val="auto"/>
        </w:rPr>
        <w:t>外部</w:t>
      </w:r>
      <w:r w:rsidR="00C66004" w:rsidRPr="007C5088">
        <w:rPr>
          <w:rFonts w:hint="eastAsia"/>
          <w:color w:val="auto"/>
        </w:rPr>
        <w:t>業者完成</w:t>
      </w:r>
      <w:r w:rsidR="00C66004" w:rsidRPr="007C5088">
        <w:rPr>
          <w:color w:val="auto"/>
        </w:rPr>
        <w:t>碳</w:t>
      </w:r>
      <w:r w:rsidR="00C66004" w:rsidRPr="007C5088">
        <w:rPr>
          <w:rFonts w:hint="eastAsia"/>
          <w:color w:val="auto"/>
        </w:rPr>
        <w:t>足跡</w:t>
      </w:r>
      <w:r w:rsidR="000439C9" w:rsidRPr="007C5088">
        <w:rPr>
          <w:rFonts w:hint="eastAsia"/>
          <w:color w:val="auto"/>
        </w:rPr>
        <w:t>調查</w:t>
      </w:r>
      <w:r w:rsidR="006875D7" w:rsidRPr="007C5088">
        <w:rPr>
          <w:rFonts w:hint="eastAsia"/>
          <w:color w:val="auto"/>
        </w:rPr>
        <w:t>，</w:t>
      </w:r>
      <w:r w:rsidR="00A53486" w:rsidRPr="007C5088">
        <w:rPr>
          <w:color w:val="auto"/>
        </w:rPr>
        <w:t>Frontier.coo</w:t>
      </w:r>
      <w:r w:rsidR="00A53486" w:rsidRPr="007C5088">
        <w:rPr>
          <w:rFonts w:hint="eastAsia"/>
          <w:color w:val="auto"/>
        </w:rPr>
        <w:t>l</w:t>
      </w:r>
      <w:r w:rsidR="006E54FE" w:rsidRPr="007C5088">
        <w:rPr>
          <w:rFonts w:hint="eastAsia"/>
          <w:color w:val="auto"/>
        </w:rPr>
        <w:t>再</w:t>
      </w:r>
      <w:r w:rsidR="00A53486" w:rsidRPr="007C5088">
        <w:rPr>
          <w:rFonts w:hint="eastAsia"/>
          <w:color w:val="auto"/>
        </w:rPr>
        <w:t>負責將</w:t>
      </w:r>
      <w:r w:rsidR="00873F5B" w:rsidRPr="007C5088">
        <w:rPr>
          <w:rFonts w:hint="eastAsia"/>
          <w:color w:val="auto"/>
        </w:rPr>
        <w:t>真實的</w:t>
      </w:r>
      <w:r w:rsidR="00A53486" w:rsidRPr="007C5088">
        <w:rPr>
          <w:rFonts w:hint="eastAsia"/>
          <w:color w:val="auto"/>
        </w:rPr>
        <w:t>永續資訊補進數位布片檔案之中。</w:t>
      </w:r>
    </w:p>
    <w:p w14:paraId="2B1C667F" w14:textId="085CE79B" w:rsidR="00A47712" w:rsidRPr="007C5088" w:rsidRDefault="001B7363" w:rsidP="0000770C">
      <w:pPr>
        <w:pStyle w:val="15"/>
        <w:ind w:firstLine="480"/>
        <w:rPr>
          <w:color w:val="auto"/>
        </w:rPr>
      </w:pPr>
      <w:r w:rsidRPr="007C5088">
        <w:rPr>
          <w:rFonts w:hint="eastAsia"/>
          <w:color w:val="auto"/>
        </w:rPr>
        <w:t>雙元</w:t>
      </w:r>
      <w:r w:rsidR="00145612" w:rsidRPr="007C5088">
        <w:rPr>
          <w:color w:val="auto"/>
        </w:rPr>
        <w:t>策略</w:t>
      </w:r>
      <w:r w:rsidR="007A3B85" w:rsidRPr="007C5088">
        <w:rPr>
          <w:rFonts w:hint="eastAsia"/>
          <w:color w:val="auto"/>
        </w:rPr>
        <w:t>讓企業</w:t>
      </w:r>
      <w:r w:rsidR="00195188" w:rsidRPr="007C5088">
        <w:rPr>
          <w:rFonts w:hint="eastAsia"/>
          <w:color w:val="auto"/>
        </w:rPr>
        <w:t>選擇</w:t>
      </w:r>
      <w:r w:rsidR="008E63A3" w:rsidRPr="007C5088">
        <w:rPr>
          <w:rFonts w:hint="eastAsia"/>
          <w:color w:val="auto"/>
        </w:rPr>
        <w:t>將</w:t>
      </w:r>
      <w:r w:rsidR="00414C1F" w:rsidRPr="007C5088">
        <w:rPr>
          <w:rFonts w:hint="eastAsia"/>
          <w:color w:val="auto"/>
        </w:rPr>
        <w:t>開發時程長的技術</w:t>
      </w:r>
      <w:r w:rsidR="009D0366" w:rsidRPr="007C5088">
        <w:rPr>
          <w:rFonts w:hint="eastAsia"/>
          <w:color w:val="auto"/>
        </w:rPr>
        <w:t>委外</w:t>
      </w:r>
      <w:r w:rsidR="00414C1F" w:rsidRPr="007C5088">
        <w:rPr>
          <w:rFonts w:hint="eastAsia"/>
          <w:color w:val="auto"/>
        </w:rPr>
        <w:t>，</w:t>
      </w:r>
      <w:r w:rsidR="00196643" w:rsidRPr="007C5088">
        <w:rPr>
          <w:rFonts w:hint="eastAsia"/>
          <w:color w:val="auto"/>
        </w:rPr>
        <w:t>由團隊負責熟悉業務與技術，</w:t>
      </w:r>
      <w:r w:rsidR="001C38C3" w:rsidRPr="007C5088">
        <w:rPr>
          <w:rFonts w:hint="eastAsia"/>
          <w:color w:val="auto"/>
        </w:rPr>
        <w:t>並</w:t>
      </w:r>
      <w:r w:rsidR="00B41854" w:rsidRPr="007C5088">
        <w:rPr>
          <w:rFonts w:hint="eastAsia"/>
          <w:color w:val="auto"/>
        </w:rPr>
        <w:t>應用於</w:t>
      </w:r>
      <w:r w:rsidR="00414C1F" w:rsidRPr="007C5088">
        <w:rPr>
          <w:rFonts w:hint="eastAsia"/>
          <w:color w:val="auto"/>
        </w:rPr>
        <w:t>數位布片、掃描技術或是平台系統之中</w:t>
      </w:r>
      <w:r w:rsidR="0018677F" w:rsidRPr="007C5088">
        <w:rPr>
          <w:rFonts w:hint="eastAsia"/>
          <w:color w:val="auto"/>
        </w:rPr>
        <w:t>，</w:t>
      </w:r>
      <w:r w:rsidR="008E70F3" w:rsidRPr="007C5088">
        <w:rPr>
          <w:rFonts w:hint="eastAsia"/>
          <w:color w:val="auto"/>
        </w:rPr>
        <w:t>企業</w:t>
      </w:r>
      <w:r w:rsidR="00F54CA8" w:rsidRPr="007C5088">
        <w:rPr>
          <w:rFonts w:hint="eastAsia"/>
          <w:color w:val="auto"/>
        </w:rPr>
        <w:t>需要</w:t>
      </w:r>
      <w:r w:rsidR="00145612" w:rsidRPr="007C5088">
        <w:rPr>
          <w:color w:val="auto"/>
        </w:rPr>
        <w:t>持續檢視</w:t>
      </w:r>
      <w:r w:rsidR="009D73D3" w:rsidRPr="007C5088">
        <w:rPr>
          <w:rFonts w:hint="eastAsia"/>
          <w:color w:val="auto"/>
        </w:rPr>
        <w:t>、</w:t>
      </w:r>
      <w:r w:rsidR="00CC383E" w:rsidRPr="007C5088">
        <w:rPr>
          <w:rFonts w:hint="eastAsia"/>
          <w:color w:val="auto"/>
        </w:rPr>
        <w:t>動態</w:t>
      </w:r>
      <w:r w:rsidR="00145612" w:rsidRPr="007C5088">
        <w:rPr>
          <w:color w:val="auto"/>
        </w:rPr>
        <w:t>調整</w:t>
      </w:r>
      <w:r w:rsidR="00F15AA3" w:rsidRPr="007C5088">
        <w:rPr>
          <w:rFonts w:hint="eastAsia"/>
          <w:color w:val="auto"/>
        </w:rPr>
        <w:t>內外</w:t>
      </w:r>
      <w:r w:rsidR="00145612" w:rsidRPr="007C5088">
        <w:rPr>
          <w:color w:val="auto"/>
        </w:rPr>
        <w:t>資源與關係網絡</w:t>
      </w:r>
      <w:r w:rsidR="00295E76" w:rsidRPr="007C5088">
        <w:rPr>
          <w:rFonts w:hint="eastAsia"/>
          <w:color w:val="auto"/>
        </w:rPr>
        <w:t>，</w:t>
      </w:r>
      <w:r w:rsidR="0067391D" w:rsidRPr="007C5088">
        <w:rPr>
          <w:rFonts w:hint="eastAsia"/>
          <w:color w:val="auto"/>
        </w:rPr>
        <w:t>並</w:t>
      </w:r>
      <w:r w:rsidR="00CC599D" w:rsidRPr="007C5088">
        <w:rPr>
          <w:rFonts w:hint="eastAsia"/>
          <w:color w:val="auto"/>
        </w:rPr>
        <w:t>對自身定位</w:t>
      </w:r>
      <w:r w:rsidR="001820A8" w:rsidRPr="007C5088">
        <w:rPr>
          <w:rFonts w:hint="eastAsia"/>
          <w:color w:val="auto"/>
        </w:rPr>
        <w:t>、優劣勢與</w:t>
      </w:r>
      <w:r w:rsidR="00CC599D" w:rsidRPr="007C5088">
        <w:rPr>
          <w:rFonts w:hint="eastAsia"/>
          <w:color w:val="auto"/>
        </w:rPr>
        <w:t>匱乏資源</w:t>
      </w:r>
      <w:r w:rsidR="002411A3" w:rsidRPr="007C5088">
        <w:rPr>
          <w:rFonts w:hint="eastAsia"/>
          <w:color w:val="auto"/>
        </w:rPr>
        <w:t>保持</w:t>
      </w:r>
      <w:r w:rsidR="00CC599D" w:rsidRPr="007C5088">
        <w:rPr>
          <w:rFonts w:hint="eastAsia"/>
          <w:color w:val="auto"/>
        </w:rPr>
        <w:t>清晰認知，</w:t>
      </w:r>
      <w:r w:rsidR="00145612" w:rsidRPr="007C5088">
        <w:rPr>
          <w:color w:val="auto"/>
        </w:rPr>
        <w:t>篩選</w:t>
      </w:r>
      <w:r w:rsidR="00CC599D" w:rsidRPr="007C5088">
        <w:rPr>
          <w:rFonts w:hint="eastAsia"/>
          <w:color w:val="auto"/>
        </w:rPr>
        <w:t>適合</w:t>
      </w:r>
      <w:r w:rsidR="00504F16" w:rsidRPr="007C5088">
        <w:rPr>
          <w:rFonts w:hint="eastAsia"/>
          <w:color w:val="auto"/>
        </w:rPr>
        <w:t>的</w:t>
      </w:r>
      <w:r w:rsidR="00CC599D" w:rsidRPr="007C5088">
        <w:rPr>
          <w:rFonts w:hint="eastAsia"/>
          <w:color w:val="auto"/>
        </w:rPr>
        <w:t>外部</w:t>
      </w:r>
      <w:r w:rsidR="00145612" w:rsidRPr="007C5088">
        <w:rPr>
          <w:color w:val="auto"/>
        </w:rPr>
        <w:t>關係與</w:t>
      </w:r>
      <w:r w:rsidR="00CE3408" w:rsidRPr="007C5088">
        <w:rPr>
          <w:rFonts w:hint="eastAsia"/>
          <w:color w:val="auto"/>
        </w:rPr>
        <w:t>技術</w:t>
      </w:r>
      <w:r w:rsidR="00CC599D" w:rsidRPr="007C5088">
        <w:rPr>
          <w:rFonts w:hint="eastAsia"/>
          <w:color w:val="auto"/>
        </w:rPr>
        <w:t>資源</w:t>
      </w:r>
      <w:r w:rsidR="006B4847" w:rsidRPr="007C5088">
        <w:rPr>
          <w:rFonts w:hint="eastAsia"/>
          <w:color w:val="auto"/>
        </w:rPr>
        <w:t>，才能順利實現雙元策略</w:t>
      </w:r>
      <w:r w:rsidR="00145612" w:rsidRPr="007C5088">
        <w:rPr>
          <w:color w:val="auto"/>
        </w:rPr>
        <w:t>。</w:t>
      </w:r>
    </w:p>
    <w:p w14:paraId="293F587E" w14:textId="5732997A" w:rsidR="0021628D" w:rsidRPr="007C5088" w:rsidRDefault="00E0444D" w:rsidP="00726314">
      <w:pPr>
        <w:pStyle w:val="a0"/>
        <w:rPr>
          <w:color w:val="auto"/>
        </w:rPr>
      </w:pPr>
      <w:r w:rsidRPr="007C5088">
        <w:rPr>
          <w:rFonts w:hint="eastAsia"/>
          <w:color w:val="auto"/>
        </w:rPr>
        <w:t>傳產接納創新</w:t>
      </w:r>
      <w:r w:rsidR="004C6C64" w:rsidRPr="007C5088">
        <w:rPr>
          <w:rFonts w:hint="eastAsia"/>
          <w:color w:val="auto"/>
        </w:rPr>
        <w:t>看效益</w:t>
      </w:r>
      <w:r w:rsidRPr="007C5088">
        <w:rPr>
          <w:rFonts w:hint="eastAsia"/>
          <w:color w:val="auto"/>
        </w:rPr>
        <w:t>，具體成果和實際效益比抽象技術</w:t>
      </w:r>
      <w:r w:rsidR="004C6C64" w:rsidRPr="007C5088">
        <w:rPr>
          <w:rFonts w:hint="eastAsia"/>
          <w:color w:val="auto"/>
        </w:rPr>
        <w:t>重要</w:t>
      </w:r>
    </w:p>
    <w:p w14:paraId="47386DCC" w14:textId="490DBFF8" w:rsidR="004E5267" w:rsidRPr="007C5088" w:rsidRDefault="009318E9" w:rsidP="004E5267">
      <w:pPr>
        <w:pStyle w:val="15"/>
        <w:ind w:firstLine="480"/>
        <w:rPr>
          <w:color w:val="auto"/>
        </w:rPr>
      </w:pPr>
      <w:r>
        <w:rPr>
          <w:rFonts w:hint="eastAsia"/>
          <w:color w:val="auto"/>
        </w:rPr>
        <w:lastRenderedPageBreak/>
        <w:t>傳統產業</w:t>
      </w:r>
      <w:r w:rsidR="005A0609" w:rsidRPr="007C5088">
        <w:rPr>
          <w:rFonts w:hint="eastAsia"/>
          <w:color w:val="auto"/>
        </w:rPr>
        <w:t>接納</w:t>
      </w:r>
      <w:r w:rsidR="009A7D2A" w:rsidRPr="007C5088">
        <w:rPr>
          <w:color w:val="auto"/>
        </w:rPr>
        <w:t>數位創新</w:t>
      </w:r>
      <w:r w:rsidR="007E2FC4" w:rsidRPr="007C5088">
        <w:rPr>
          <w:rFonts w:hint="eastAsia"/>
          <w:color w:val="auto"/>
        </w:rPr>
        <w:t>科技</w:t>
      </w:r>
      <w:r w:rsidR="009A7D2A" w:rsidRPr="007C5088">
        <w:rPr>
          <w:color w:val="auto"/>
        </w:rPr>
        <w:t>的關鍵並不在於技術本身</w:t>
      </w:r>
      <w:r w:rsidR="001521FE" w:rsidRPr="007C5088">
        <w:rPr>
          <w:rFonts w:hint="eastAsia"/>
          <w:color w:val="auto"/>
        </w:rPr>
        <w:t>是否</w:t>
      </w:r>
      <w:r w:rsidR="009A7D2A" w:rsidRPr="007C5088">
        <w:rPr>
          <w:color w:val="auto"/>
        </w:rPr>
        <w:t>先進，而在於</w:t>
      </w:r>
      <w:r w:rsidR="00A47712" w:rsidRPr="007C5088">
        <w:rPr>
          <w:rFonts w:hint="eastAsia"/>
          <w:color w:val="auto"/>
        </w:rPr>
        <w:t>能否解決</w:t>
      </w:r>
      <w:r w:rsidR="00F118E6" w:rsidRPr="007C5088">
        <w:rPr>
          <w:rFonts w:hint="eastAsia"/>
          <w:color w:val="auto"/>
        </w:rPr>
        <w:t>具體</w:t>
      </w:r>
      <w:r w:rsidR="00A47712" w:rsidRPr="007C5088">
        <w:rPr>
          <w:rFonts w:hint="eastAsia"/>
          <w:color w:val="auto"/>
        </w:rPr>
        <w:t>問題與</w:t>
      </w:r>
      <w:r w:rsidR="009A7D2A" w:rsidRPr="007C5088">
        <w:rPr>
          <w:color w:val="auto"/>
        </w:rPr>
        <w:t>看見成效</w:t>
      </w:r>
      <w:r w:rsidR="00C147E5" w:rsidRPr="007C5088">
        <w:rPr>
          <w:rFonts w:hint="eastAsia"/>
          <w:color w:val="auto"/>
        </w:rPr>
        <w:t>。</w:t>
      </w:r>
      <w:r w:rsidR="007D59AC" w:rsidRPr="007C5088">
        <w:rPr>
          <w:rFonts w:hint="eastAsia"/>
          <w:color w:val="auto"/>
        </w:rPr>
        <w:t>倘若</w:t>
      </w:r>
      <w:r w:rsidR="00267322" w:rsidRPr="007C5088">
        <w:rPr>
          <w:rFonts w:hint="eastAsia"/>
          <w:color w:val="auto"/>
        </w:rPr>
        <w:t>科技</w:t>
      </w:r>
      <w:r w:rsidR="00BF15C6" w:rsidRPr="007C5088">
        <w:rPr>
          <w:rFonts w:hint="eastAsia"/>
          <w:color w:val="auto"/>
        </w:rPr>
        <w:t>能真正</w:t>
      </w:r>
      <w:r w:rsidR="004D1D59" w:rsidRPr="007C5088">
        <w:rPr>
          <w:rFonts w:hint="eastAsia"/>
          <w:color w:val="auto"/>
        </w:rPr>
        <w:t>解決問題，</w:t>
      </w:r>
      <w:r w:rsidR="00EA1516" w:rsidRPr="007C5088">
        <w:rPr>
          <w:rFonts w:hint="eastAsia"/>
          <w:color w:val="auto"/>
        </w:rPr>
        <w:t>例如</w:t>
      </w:r>
      <w:r w:rsidR="004D1D59" w:rsidRPr="007C5088">
        <w:rPr>
          <w:rFonts w:hint="eastAsia"/>
          <w:color w:val="auto"/>
        </w:rPr>
        <w:t>實際改善工作流程</w:t>
      </w:r>
      <w:r w:rsidR="007F468D" w:rsidRPr="007C5088">
        <w:rPr>
          <w:rFonts w:hint="eastAsia"/>
          <w:color w:val="auto"/>
        </w:rPr>
        <w:t>、</w:t>
      </w:r>
      <w:r w:rsidR="004D1D59" w:rsidRPr="007C5088">
        <w:rPr>
          <w:rFonts w:hint="eastAsia"/>
          <w:color w:val="auto"/>
        </w:rPr>
        <w:t>創造商業價值，才</w:t>
      </w:r>
      <w:r w:rsidR="009E2725" w:rsidRPr="007C5088">
        <w:rPr>
          <w:rFonts w:hint="eastAsia"/>
          <w:color w:val="auto"/>
        </w:rPr>
        <w:t>會</w:t>
      </w:r>
      <w:r w:rsidR="009228FC" w:rsidRPr="007C5088">
        <w:rPr>
          <w:rFonts w:hint="eastAsia"/>
          <w:color w:val="auto"/>
        </w:rPr>
        <w:t>推進</w:t>
      </w:r>
      <w:r w:rsidR="009928E0" w:rsidRPr="007C5088">
        <w:rPr>
          <w:rFonts w:hint="eastAsia"/>
          <w:color w:val="auto"/>
        </w:rPr>
        <w:t>企業</w:t>
      </w:r>
      <w:r w:rsidR="004D1D59" w:rsidRPr="007C5088">
        <w:rPr>
          <w:rFonts w:hint="eastAsia"/>
          <w:color w:val="auto"/>
        </w:rPr>
        <w:t>轉型</w:t>
      </w:r>
      <w:r w:rsidR="0096569F" w:rsidRPr="007C5088">
        <w:rPr>
          <w:rFonts w:hint="eastAsia"/>
          <w:color w:val="auto"/>
        </w:rPr>
        <w:t>。</w:t>
      </w:r>
      <w:r w:rsidR="00941734" w:rsidRPr="007C5088">
        <w:rPr>
          <w:color w:val="auto"/>
        </w:rPr>
        <w:t>舉例來說，將掃描</w:t>
      </w:r>
      <w:r w:rsidR="0093567D" w:rsidRPr="007C5088">
        <w:rPr>
          <w:rFonts w:hint="eastAsia"/>
          <w:color w:val="auto"/>
        </w:rPr>
        <w:t>技術</w:t>
      </w:r>
      <w:r w:rsidR="00941734" w:rsidRPr="007C5088">
        <w:rPr>
          <w:color w:val="auto"/>
        </w:rPr>
        <w:t>導入</w:t>
      </w:r>
      <w:r w:rsidR="00693084" w:rsidRPr="007C5088">
        <w:rPr>
          <w:rFonts w:hint="eastAsia"/>
          <w:color w:val="auto"/>
        </w:rPr>
        <w:t>紡織供應鏈中</w:t>
      </w:r>
      <w:r w:rsidR="00941734" w:rsidRPr="007C5088">
        <w:rPr>
          <w:color w:val="auto"/>
        </w:rPr>
        <w:t>，並不是</w:t>
      </w:r>
      <w:r w:rsidR="00187CC6" w:rsidRPr="007C5088">
        <w:rPr>
          <w:rFonts w:hint="eastAsia"/>
          <w:color w:val="auto"/>
        </w:rPr>
        <w:t>為了向廠商</w:t>
      </w:r>
      <w:r w:rsidR="00941734" w:rsidRPr="007C5088">
        <w:rPr>
          <w:color w:val="auto"/>
        </w:rPr>
        <w:t>展示</w:t>
      </w:r>
      <w:r w:rsidR="00461649" w:rsidRPr="007C5088">
        <w:rPr>
          <w:rFonts w:hint="eastAsia"/>
          <w:color w:val="auto"/>
        </w:rPr>
        <w:t>掃描技術</w:t>
      </w:r>
      <w:r w:rsidR="00187CC6" w:rsidRPr="007C5088">
        <w:rPr>
          <w:rFonts w:hint="eastAsia"/>
          <w:color w:val="auto"/>
        </w:rPr>
        <w:t>的</w:t>
      </w:r>
      <w:r w:rsidR="001A156C" w:rsidRPr="007C5088">
        <w:rPr>
          <w:rFonts w:hint="eastAsia"/>
          <w:color w:val="auto"/>
        </w:rPr>
        <w:t>應用</w:t>
      </w:r>
      <w:r w:rsidR="00187CC6" w:rsidRPr="007C5088">
        <w:rPr>
          <w:rFonts w:hint="eastAsia"/>
          <w:color w:val="auto"/>
        </w:rPr>
        <w:t>成熟度</w:t>
      </w:r>
      <w:r w:rsidR="00941734" w:rsidRPr="007C5088">
        <w:rPr>
          <w:color w:val="auto"/>
        </w:rPr>
        <w:t>，而是為了解決供應鏈溝通</w:t>
      </w:r>
      <w:r w:rsidR="00DF71BD" w:rsidRPr="007C5088">
        <w:rPr>
          <w:rFonts w:hint="eastAsia"/>
          <w:color w:val="auto"/>
        </w:rPr>
        <w:t>斷層</w:t>
      </w:r>
      <w:r w:rsidR="00941734" w:rsidRPr="007C5088">
        <w:rPr>
          <w:color w:val="auto"/>
        </w:rPr>
        <w:t>、</w:t>
      </w:r>
      <w:r w:rsidR="00B4209F" w:rsidRPr="007C5088">
        <w:rPr>
          <w:rFonts w:hint="eastAsia"/>
          <w:color w:val="auto"/>
        </w:rPr>
        <w:t>標準化</w:t>
      </w:r>
      <w:r w:rsidR="00941734" w:rsidRPr="007C5088">
        <w:rPr>
          <w:color w:val="auto"/>
        </w:rPr>
        <w:t>布料管理等問題</w:t>
      </w:r>
      <w:r w:rsidR="00842B65" w:rsidRPr="007C5088">
        <w:rPr>
          <w:rFonts w:hint="eastAsia"/>
          <w:color w:val="auto"/>
        </w:rPr>
        <w:t>。</w:t>
      </w:r>
    </w:p>
    <w:p w14:paraId="49E34F8E" w14:textId="77777777" w:rsidR="00854B4C" w:rsidRDefault="00DF1AA9" w:rsidP="003C1D9C">
      <w:pPr>
        <w:pStyle w:val="15"/>
        <w:ind w:firstLine="480"/>
        <w:rPr>
          <w:color w:val="auto"/>
        </w:rPr>
      </w:pPr>
      <w:r w:rsidRPr="007C5088">
        <w:rPr>
          <w:rFonts w:hint="eastAsia"/>
          <w:color w:val="auto"/>
        </w:rPr>
        <w:t>持續</w:t>
      </w:r>
      <w:r w:rsidR="00E80B76" w:rsidRPr="007C5088">
        <w:rPr>
          <w:rFonts w:hint="eastAsia"/>
          <w:color w:val="auto"/>
        </w:rPr>
        <w:t>分析</w:t>
      </w:r>
      <w:r w:rsidR="003C345A" w:rsidRPr="007C5088">
        <w:rPr>
          <w:rFonts w:hint="eastAsia"/>
          <w:color w:val="auto"/>
        </w:rPr>
        <w:t>使用</w:t>
      </w:r>
      <w:r w:rsidR="007A2EDE" w:rsidRPr="007C5088">
        <w:rPr>
          <w:rFonts w:hint="eastAsia"/>
          <w:color w:val="auto"/>
        </w:rPr>
        <w:t>回饋</w:t>
      </w:r>
      <w:r w:rsidR="00805F44">
        <w:rPr>
          <w:rFonts w:hint="eastAsia"/>
          <w:color w:val="auto"/>
        </w:rPr>
        <w:t>了解到</w:t>
      </w:r>
      <w:r w:rsidRPr="007C5088">
        <w:rPr>
          <w:rFonts w:hint="eastAsia"/>
          <w:color w:val="auto"/>
        </w:rPr>
        <w:t>，</w:t>
      </w:r>
      <w:r w:rsidR="00941734" w:rsidRPr="007C5088">
        <w:rPr>
          <w:color w:val="auto"/>
        </w:rPr>
        <w:t>許多企業在實際使用</w:t>
      </w:r>
      <w:r w:rsidR="00AF0269" w:rsidRPr="007C5088">
        <w:rPr>
          <w:rFonts w:hint="eastAsia"/>
          <w:color w:val="auto"/>
        </w:rPr>
        <w:t>平台</w:t>
      </w:r>
      <w:r w:rsidR="00941734" w:rsidRPr="007C5088">
        <w:rPr>
          <w:color w:val="auto"/>
        </w:rPr>
        <w:t>後</w:t>
      </w:r>
      <w:r w:rsidR="007263CA" w:rsidRPr="007C5088">
        <w:rPr>
          <w:rFonts w:hint="eastAsia"/>
          <w:color w:val="auto"/>
        </w:rPr>
        <w:t>感覺</w:t>
      </w:r>
      <w:r w:rsidR="00941734" w:rsidRPr="007C5088">
        <w:rPr>
          <w:color w:val="auto"/>
        </w:rPr>
        <w:t>受益，</w:t>
      </w:r>
      <w:r w:rsidR="00F552FC" w:rsidRPr="007C5088">
        <w:rPr>
          <w:color w:val="auto"/>
        </w:rPr>
        <w:t>例如在內部流程上</w:t>
      </w:r>
      <w:r w:rsidR="004A053D" w:rsidRPr="007C5088">
        <w:rPr>
          <w:rFonts w:hint="eastAsia"/>
          <w:color w:val="auto"/>
        </w:rPr>
        <w:t>，組織資訊共享、訂單追蹤管理都有正面回饋</w:t>
      </w:r>
      <w:r w:rsidR="009B5D56" w:rsidRPr="007C5088">
        <w:rPr>
          <w:rFonts w:hint="eastAsia"/>
          <w:color w:val="auto"/>
        </w:rPr>
        <w:t>；</w:t>
      </w:r>
      <w:r w:rsidR="00F8510C" w:rsidRPr="007C5088">
        <w:rPr>
          <w:rFonts w:hint="eastAsia"/>
          <w:color w:val="auto"/>
        </w:rPr>
        <w:t>在外部協作上，數位科技讓歐洲布料購買商不必等待亞洲布廠運送樣布，直接在平台就可瀏覽全世界的布料。</w:t>
      </w:r>
    </w:p>
    <w:p w14:paraId="0CECA202" w14:textId="633D834F" w:rsidR="00A1356E" w:rsidRPr="007C5088" w:rsidRDefault="004B191B" w:rsidP="003C1D9C">
      <w:pPr>
        <w:pStyle w:val="15"/>
        <w:ind w:firstLine="480"/>
        <w:rPr>
          <w:color w:val="auto"/>
        </w:rPr>
      </w:pPr>
      <w:r w:rsidRPr="007C5088">
        <w:rPr>
          <w:rFonts w:hint="eastAsia"/>
          <w:color w:val="auto"/>
        </w:rPr>
        <w:t>此外，</w:t>
      </w:r>
      <w:r w:rsidR="00F46137" w:rsidRPr="007C5088">
        <w:rPr>
          <w:rFonts w:hint="eastAsia"/>
          <w:color w:val="auto"/>
        </w:rPr>
        <w:t>數位布片</w:t>
      </w:r>
      <w:r w:rsidR="001764F9" w:rsidRPr="007C5088">
        <w:rPr>
          <w:rFonts w:hint="eastAsia"/>
          <w:color w:val="auto"/>
        </w:rPr>
        <w:t>擴大了</w:t>
      </w:r>
      <w:r w:rsidR="00F46137" w:rsidRPr="007C5088">
        <w:rPr>
          <w:rFonts w:hint="eastAsia"/>
          <w:color w:val="auto"/>
        </w:rPr>
        <w:t>3D</w:t>
      </w:r>
      <w:r w:rsidR="00F46137" w:rsidRPr="007C5088">
        <w:rPr>
          <w:rFonts w:hint="eastAsia"/>
          <w:color w:val="auto"/>
        </w:rPr>
        <w:t>成衣設計的應用範疇，廠商</w:t>
      </w:r>
      <w:r w:rsidR="00EA7C23" w:rsidRPr="007C5088">
        <w:rPr>
          <w:rFonts w:hint="eastAsia"/>
          <w:color w:val="auto"/>
        </w:rPr>
        <w:t>可以</w:t>
      </w:r>
      <w:r w:rsidR="00F46137" w:rsidRPr="007C5088">
        <w:rPr>
          <w:rFonts w:hint="eastAsia"/>
          <w:color w:val="auto"/>
        </w:rPr>
        <w:t>在生產前就先</w:t>
      </w:r>
      <w:r w:rsidR="00F46137" w:rsidRPr="007C5088">
        <w:rPr>
          <w:rFonts w:hint="eastAsia"/>
          <w:color w:val="auto"/>
        </w:rPr>
        <w:t>3D</w:t>
      </w:r>
      <w:r w:rsidR="00F46137" w:rsidRPr="007C5088">
        <w:rPr>
          <w:rFonts w:hint="eastAsia"/>
          <w:color w:val="auto"/>
        </w:rPr>
        <w:t>打樣</w:t>
      </w:r>
      <w:r w:rsidR="00493D75" w:rsidRPr="007C5088">
        <w:rPr>
          <w:rFonts w:hint="eastAsia"/>
          <w:color w:val="auto"/>
        </w:rPr>
        <w:t>預先</w:t>
      </w:r>
      <w:r w:rsidR="00F46137" w:rsidRPr="007C5088">
        <w:rPr>
          <w:rFonts w:hint="eastAsia"/>
          <w:color w:val="auto"/>
        </w:rPr>
        <w:t>檢視產品效果，</w:t>
      </w:r>
      <w:r w:rsidR="0069065A" w:rsidRPr="007C5088">
        <w:rPr>
          <w:color w:val="auto"/>
        </w:rPr>
        <w:t>藉此改善產業高庫存與資源浪費問題</w:t>
      </w:r>
      <w:r w:rsidR="007110CD" w:rsidRPr="007C5088">
        <w:rPr>
          <w:rFonts w:hint="eastAsia"/>
          <w:color w:val="auto"/>
        </w:rPr>
        <w:t>。</w:t>
      </w:r>
      <w:r w:rsidR="004E4011" w:rsidRPr="007C5088">
        <w:rPr>
          <w:rFonts w:hint="eastAsia"/>
          <w:color w:val="auto"/>
        </w:rPr>
        <w:t>而</w:t>
      </w:r>
      <w:r w:rsidR="007110CD" w:rsidRPr="007C5088">
        <w:rPr>
          <w:rFonts w:hint="eastAsia"/>
          <w:color w:val="auto"/>
        </w:rPr>
        <w:t>後期，</w:t>
      </w:r>
      <w:r w:rsidR="004F7F78" w:rsidRPr="007C5088">
        <w:rPr>
          <w:rFonts w:hint="eastAsia"/>
          <w:color w:val="auto"/>
        </w:rPr>
        <w:t>數位布片</w:t>
      </w:r>
      <w:r w:rsidR="00514AEC" w:rsidRPr="007C5088">
        <w:rPr>
          <w:rFonts w:hint="eastAsia"/>
          <w:color w:val="auto"/>
        </w:rPr>
        <w:t>更成為</w:t>
      </w:r>
      <w:r w:rsidR="004F7F78" w:rsidRPr="007C5088">
        <w:rPr>
          <w:rFonts w:hint="eastAsia"/>
          <w:color w:val="auto"/>
        </w:rPr>
        <w:t>永續資料的載體，</w:t>
      </w:r>
      <w:r w:rsidR="00514AEC" w:rsidRPr="007C5088">
        <w:rPr>
          <w:rFonts w:hint="eastAsia"/>
          <w:color w:val="auto"/>
        </w:rPr>
        <w:t>若</w:t>
      </w:r>
      <w:r w:rsidR="00514AEC" w:rsidRPr="007C5088">
        <w:rPr>
          <w:color w:val="auto"/>
        </w:rPr>
        <w:t>供應商主動提供碳排分析報告，品牌自然傾向</w:t>
      </w:r>
      <w:r w:rsidR="00514AEC" w:rsidRPr="007C5088">
        <w:rPr>
          <w:rFonts w:hint="eastAsia"/>
          <w:color w:val="auto"/>
        </w:rPr>
        <w:t>與資訊透明可溯源、商品更環保的供應商合作，</w:t>
      </w:r>
      <w:r w:rsidR="00A1356E" w:rsidRPr="007C5088">
        <w:rPr>
          <w:color w:val="auto"/>
        </w:rPr>
        <w:t>數位科技成功幫助供應商將「永續貢獻」轉化為「實際銷售量」與「品牌信任」。</w:t>
      </w:r>
    </w:p>
    <w:p w14:paraId="64FA895E" w14:textId="4E086A5A" w:rsidR="00B05E87" w:rsidRPr="007C5088" w:rsidRDefault="00D41F2D" w:rsidP="004E3C55">
      <w:pPr>
        <w:pStyle w:val="15"/>
        <w:ind w:firstLine="480"/>
        <w:rPr>
          <w:color w:val="auto"/>
        </w:rPr>
        <w:sectPr w:rsidR="00B05E87" w:rsidRPr="007C5088" w:rsidSect="007D44F6">
          <w:footerReference w:type="default" r:id="rId37"/>
          <w:pgSz w:w="11906" w:h="16838" w:code="9"/>
          <w:pgMar w:top="1701" w:right="1701" w:bottom="1134" w:left="1701" w:header="851" w:footer="992" w:gutter="0"/>
          <w:pgNumType w:start="1"/>
          <w:cols w:space="425"/>
          <w:docGrid w:linePitch="360"/>
        </w:sectPr>
      </w:pPr>
      <w:r w:rsidRPr="007C5088">
        <w:rPr>
          <w:color w:val="auto"/>
        </w:rPr>
        <w:t>F</w:t>
      </w:r>
      <w:r w:rsidRPr="007C5088">
        <w:rPr>
          <w:rFonts w:hint="eastAsia"/>
          <w:color w:val="auto"/>
        </w:rPr>
        <w:t>rontier.cool</w:t>
      </w:r>
      <w:r w:rsidRPr="007C5088">
        <w:rPr>
          <w:rFonts w:hint="eastAsia"/>
          <w:color w:val="auto"/>
        </w:rPr>
        <w:t>過去推廣時常強調演算法與技術的「專業性」，最後卻發現客戶真正關心的是具體成效，</w:t>
      </w:r>
      <w:r w:rsidR="008D1EDE" w:rsidRPr="007C5088">
        <w:rPr>
          <w:rFonts w:hint="eastAsia"/>
          <w:color w:val="auto"/>
        </w:rPr>
        <w:t>因此</w:t>
      </w:r>
      <w:r w:rsidR="00854B4C">
        <w:rPr>
          <w:rFonts w:hint="eastAsia"/>
          <w:color w:val="auto"/>
        </w:rPr>
        <w:t>將</w:t>
      </w:r>
      <w:r w:rsidR="008D1EDE" w:rsidRPr="007C5088">
        <w:rPr>
          <w:rFonts w:hint="eastAsia"/>
          <w:color w:val="auto"/>
        </w:rPr>
        <w:t>推廣策略聚焦於科技能帶來的「效率提升」與「銷售成果」。</w:t>
      </w:r>
      <w:r w:rsidR="00A2291F" w:rsidRPr="007C5088">
        <w:rPr>
          <w:rFonts w:hint="eastAsia"/>
          <w:color w:val="auto"/>
        </w:rPr>
        <w:t>市場的反應也證明這個決策是正確的</w:t>
      </w:r>
      <w:r w:rsidR="00413FF3" w:rsidRPr="007C5088">
        <w:rPr>
          <w:rFonts w:hint="eastAsia"/>
          <w:color w:val="auto"/>
        </w:rPr>
        <w:t>，</w:t>
      </w:r>
      <w:r w:rsidR="00A2291F" w:rsidRPr="007C5088">
        <w:rPr>
          <w:rFonts w:hint="eastAsia"/>
          <w:color w:val="auto"/>
        </w:rPr>
        <w:t>正因為廠商感受到</w:t>
      </w:r>
      <w:r w:rsidR="00F30286" w:rsidRPr="007C5088">
        <w:rPr>
          <w:rFonts w:hint="eastAsia"/>
          <w:color w:val="auto"/>
        </w:rPr>
        <w:t>實際</w:t>
      </w:r>
      <w:r w:rsidR="00A2291F" w:rsidRPr="007C5088">
        <w:rPr>
          <w:rFonts w:hint="eastAsia"/>
          <w:color w:val="auto"/>
        </w:rPr>
        <w:t>效益，有業者在使用平台後主動將帳號從</w:t>
      </w:r>
      <w:r w:rsidR="00A2291F" w:rsidRPr="007C5088">
        <w:rPr>
          <w:rFonts w:hint="eastAsia"/>
          <w:color w:val="auto"/>
        </w:rPr>
        <w:t>20</w:t>
      </w:r>
      <w:r w:rsidR="00A2291F" w:rsidRPr="007C5088">
        <w:rPr>
          <w:rFonts w:hint="eastAsia"/>
          <w:color w:val="auto"/>
        </w:rPr>
        <w:t>組擴增至</w:t>
      </w:r>
      <w:r w:rsidR="00A2291F" w:rsidRPr="007C5088">
        <w:rPr>
          <w:rFonts w:hint="eastAsia"/>
          <w:color w:val="auto"/>
        </w:rPr>
        <w:t>50</w:t>
      </w:r>
      <w:r w:rsidR="00A2291F" w:rsidRPr="007C5088">
        <w:rPr>
          <w:rFonts w:hint="eastAsia"/>
          <w:color w:val="auto"/>
        </w:rPr>
        <w:t>組。</w:t>
      </w:r>
      <w:r w:rsidR="00B97A68" w:rsidRPr="007C5088">
        <w:rPr>
          <w:rFonts w:hint="eastAsia"/>
          <w:color w:val="auto"/>
        </w:rPr>
        <w:t>此結果說明</w:t>
      </w:r>
      <w:r w:rsidR="00B87F38" w:rsidRPr="007C5088">
        <w:rPr>
          <w:rFonts w:hint="eastAsia"/>
          <w:color w:val="auto"/>
        </w:rPr>
        <w:t>，</w:t>
      </w:r>
      <w:r w:rsidR="009A7D2A" w:rsidRPr="007C5088">
        <w:rPr>
          <w:color w:val="auto"/>
        </w:rPr>
        <w:t>當創新</w:t>
      </w:r>
      <w:r w:rsidR="00F862EB" w:rsidRPr="007C5088">
        <w:rPr>
          <w:rFonts w:hint="eastAsia"/>
          <w:color w:val="auto"/>
        </w:rPr>
        <w:t>科技</w:t>
      </w:r>
      <w:r w:rsidR="009A7D2A" w:rsidRPr="007C5088">
        <w:rPr>
          <w:color w:val="auto"/>
        </w:rPr>
        <w:t>能</w:t>
      </w:r>
      <w:r w:rsidR="00864192" w:rsidRPr="007C5088">
        <w:rPr>
          <w:rFonts w:hint="eastAsia"/>
          <w:color w:val="auto"/>
        </w:rPr>
        <w:t>真正</w:t>
      </w:r>
      <w:r w:rsidR="009A7D2A" w:rsidRPr="007C5088">
        <w:rPr>
          <w:color w:val="auto"/>
        </w:rPr>
        <w:t>解決問題、創造可觀價值時，</w:t>
      </w:r>
      <w:r w:rsidR="00F50627" w:rsidRPr="007C5088">
        <w:rPr>
          <w:rFonts w:hint="eastAsia"/>
          <w:color w:val="auto"/>
        </w:rPr>
        <w:t>產業</w:t>
      </w:r>
      <w:r w:rsidR="00864192" w:rsidRPr="007C5088">
        <w:rPr>
          <w:rFonts w:hint="eastAsia"/>
          <w:color w:val="auto"/>
        </w:rPr>
        <w:t>才會</w:t>
      </w:r>
      <w:r w:rsidR="00F50627" w:rsidRPr="007C5088">
        <w:rPr>
          <w:rFonts w:hint="eastAsia"/>
          <w:color w:val="auto"/>
        </w:rPr>
        <w:t>願意</w:t>
      </w:r>
      <w:r w:rsidR="007A2A26" w:rsidRPr="007C5088">
        <w:rPr>
          <w:rFonts w:hint="eastAsia"/>
          <w:color w:val="auto"/>
        </w:rPr>
        <w:t>擴大接納</w:t>
      </w:r>
      <w:r w:rsidR="00E84354" w:rsidRPr="007C5088">
        <w:rPr>
          <w:rFonts w:hint="eastAsia"/>
          <w:color w:val="auto"/>
        </w:rPr>
        <w:t>，</w:t>
      </w:r>
      <w:r w:rsidR="007A2A26" w:rsidRPr="007C5088">
        <w:rPr>
          <w:rFonts w:hint="eastAsia"/>
          <w:color w:val="auto"/>
        </w:rPr>
        <w:t>因為</w:t>
      </w:r>
      <w:r w:rsidR="00E84354" w:rsidRPr="007C5088">
        <w:rPr>
          <w:rFonts w:hint="eastAsia"/>
          <w:color w:val="auto"/>
        </w:rPr>
        <w:t>具體</w:t>
      </w:r>
      <w:r w:rsidR="007A2A26" w:rsidRPr="007C5088">
        <w:rPr>
          <w:rFonts w:hint="eastAsia"/>
          <w:color w:val="auto"/>
        </w:rPr>
        <w:t>的</w:t>
      </w:r>
      <w:r w:rsidR="00E84354" w:rsidRPr="007C5088">
        <w:rPr>
          <w:rFonts w:hint="eastAsia"/>
          <w:color w:val="auto"/>
        </w:rPr>
        <w:t>成果</w:t>
      </w:r>
      <w:r w:rsidR="0070104E" w:rsidRPr="007C5088">
        <w:rPr>
          <w:rFonts w:hint="eastAsia"/>
          <w:color w:val="auto"/>
        </w:rPr>
        <w:t>和</w:t>
      </w:r>
      <w:r w:rsidR="0071568C" w:rsidRPr="007C5088">
        <w:rPr>
          <w:rFonts w:hint="eastAsia"/>
          <w:color w:val="auto"/>
        </w:rPr>
        <w:t>效益</w:t>
      </w:r>
      <w:r w:rsidR="009D66FF" w:rsidRPr="007C5088">
        <w:rPr>
          <w:rFonts w:hint="eastAsia"/>
          <w:color w:val="auto"/>
        </w:rPr>
        <w:t>，</w:t>
      </w:r>
      <w:r w:rsidR="00E84354" w:rsidRPr="007C5088">
        <w:rPr>
          <w:rFonts w:hint="eastAsia"/>
          <w:color w:val="auto"/>
        </w:rPr>
        <w:t>遠比抽象的</w:t>
      </w:r>
      <w:r w:rsidR="0028675F" w:rsidRPr="007C5088">
        <w:rPr>
          <w:rFonts w:hint="eastAsia"/>
          <w:color w:val="auto"/>
        </w:rPr>
        <w:t>專業技術更能吸引產業注意</w:t>
      </w:r>
      <w:r w:rsidR="009A7D2A" w:rsidRPr="007C5088">
        <w:rPr>
          <w:color w:val="auto"/>
        </w:rPr>
        <w:t>。</w:t>
      </w:r>
    </w:p>
    <w:p w14:paraId="38B2A4CD" w14:textId="5F378EAA" w:rsidR="00573598" w:rsidRPr="007C5088" w:rsidRDefault="004861B7" w:rsidP="00130E29">
      <w:pPr>
        <w:pStyle w:val="affc"/>
      </w:pPr>
      <w:bookmarkStart w:id="106" w:name="_Toc219736631"/>
      <w:r w:rsidRPr="007C5088">
        <w:rPr>
          <w:rFonts w:hint="eastAsia"/>
        </w:rPr>
        <w:lastRenderedPageBreak/>
        <w:t>表</w:t>
      </w:r>
      <w:r w:rsidRPr="007C5088">
        <w:rPr>
          <w:rFonts w:hint="eastAsia"/>
        </w:rPr>
        <w:t xml:space="preserve"> 5.6-</w:t>
      </w:r>
      <w:r w:rsidRPr="007C5088">
        <w:fldChar w:fldCharType="begin"/>
      </w:r>
      <w:r w:rsidRPr="007C5088">
        <w:instrText xml:space="preserve"> </w:instrText>
      </w:r>
      <w:r w:rsidRPr="007C5088">
        <w:rPr>
          <w:rFonts w:hint="eastAsia"/>
        </w:rPr>
        <w:instrText xml:space="preserve">SEQ </w:instrText>
      </w:r>
      <w:r w:rsidRPr="007C5088">
        <w:rPr>
          <w:rFonts w:hint="eastAsia"/>
        </w:rPr>
        <w:instrText>表</w:instrText>
      </w:r>
      <w:r w:rsidRPr="007C5088">
        <w:rPr>
          <w:rFonts w:hint="eastAsia"/>
        </w:rPr>
        <w:instrText>_5.6- \* ARABIC</w:instrText>
      </w:r>
      <w:r w:rsidRPr="007C5088">
        <w:instrText xml:space="preserve"> </w:instrText>
      </w:r>
      <w:r w:rsidRPr="007C5088">
        <w:fldChar w:fldCharType="separate"/>
      </w:r>
      <w:r w:rsidR="009463B3">
        <w:rPr>
          <w:noProof/>
        </w:rPr>
        <w:t>2</w:t>
      </w:r>
      <w:r w:rsidRPr="007C5088">
        <w:fldChar w:fldCharType="end"/>
      </w:r>
      <w:r w:rsidR="00151EA9" w:rsidRPr="007C5088">
        <w:rPr>
          <w:rFonts w:hint="eastAsia"/>
        </w:rPr>
        <w:t xml:space="preserve"> </w:t>
      </w:r>
      <w:r w:rsidR="006F7B1F" w:rsidRPr="007C5088">
        <w:rPr>
          <w:rFonts w:hint="eastAsia"/>
        </w:rPr>
        <w:t>跨階段</w:t>
      </w:r>
      <w:r w:rsidR="00D923C2">
        <w:rPr>
          <w:rFonts w:hint="eastAsia"/>
        </w:rPr>
        <w:t>個案</w:t>
      </w:r>
      <w:r w:rsidR="004D04BC" w:rsidRPr="007C5088">
        <w:rPr>
          <w:rFonts w:hint="eastAsia"/>
        </w:rPr>
        <w:t>分析</w:t>
      </w:r>
      <w:r w:rsidR="0057695B" w:rsidRPr="007C5088">
        <w:rPr>
          <w:rFonts w:hint="eastAsia"/>
        </w:rPr>
        <w:t>表</w:t>
      </w:r>
      <w:bookmarkEnd w:id="106"/>
    </w:p>
    <w:tbl>
      <w:tblPr>
        <w:tblStyle w:val="aff1"/>
        <w:tblW w:w="13467" w:type="dxa"/>
        <w:tblInd w:w="-5" w:type="dxa"/>
        <w:tblLayout w:type="fixed"/>
        <w:tblLook w:val="04A0" w:firstRow="1" w:lastRow="0" w:firstColumn="1" w:lastColumn="0" w:noHBand="0" w:noVBand="1"/>
      </w:tblPr>
      <w:tblGrid>
        <w:gridCol w:w="567"/>
        <w:gridCol w:w="567"/>
        <w:gridCol w:w="567"/>
        <w:gridCol w:w="567"/>
        <w:gridCol w:w="2799"/>
        <w:gridCol w:w="2800"/>
        <w:gridCol w:w="2800"/>
        <w:gridCol w:w="2800"/>
      </w:tblGrid>
      <w:tr w:rsidR="00E57F08" w:rsidRPr="007C5088" w14:paraId="603ECE2E" w14:textId="77777777" w:rsidTr="00956FE4">
        <w:tc>
          <w:tcPr>
            <w:tcW w:w="2268" w:type="dxa"/>
            <w:gridSpan w:val="4"/>
            <w:vAlign w:val="center"/>
          </w:tcPr>
          <w:p w14:paraId="0DAD280F" w14:textId="77777777" w:rsidR="00B9784E" w:rsidRPr="000C3FF2" w:rsidRDefault="00B9784E" w:rsidP="009F41D2">
            <w:pPr>
              <w:ind w:firstLineChars="0" w:firstLine="0"/>
              <w:jc w:val="center"/>
            </w:pPr>
            <w:r w:rsidRPr="000C3FF2">
              <w:rPr>
                <w:rFonts w:ascii="標楷體" w:hAnsi="標楷體" w:hint="eastAsia"/>
              </w:rPr>
              <w:t>理論</w:t>
            </w:r>
          </w:p>
        </w:tc>
        <w:tc>
          <w:tcPr>
            <w:tcW w:w="2799" w:type="dxa"/>
            <w:vAlign w:val="center"/>
          </w:tcPr>
          <w:p w14:paraId="46E68185" w14:textId="77777777" w:rsidR="00B9784E" w:rsidRPr="000C3FF2" w:rsidRDefault="00B9784E" w:rsidP="009F41D2">
            <w:pPr>
              <w:ind w:firstLineChars="0" w:firstLine="0"/>
              <w:jc w:val="center"/>
            </w:pPr>
            <w:r w:rsidRPr="000C3FF2">
              <w:rPr>
                <w:rFonts w:ascii="標楷體" w:hAnsi="標楷體" w:hint="eastAsia"/>
              </w:rPr>
              <w:t>第一階段</w:t>
            </w:r>
            <w:r w:rsidRPr="000C3FF2">
              <w:rPr>
                <w:rFonts w:ascii="標楷體" w:hAnsi="標楷體"/>
              </w:rPr>
              <w:br/>
            </w:r>
            <w:r w:rsidRPr="000C3FF2">
              <w:rPr>
                <w:rFonts w:ascii="標楷體" w:hAnsi="標楷體" w:hint="eastAsia"/>
              </w:rPr>
              <w:t>開源與協作</w:t>
            </w:r>
          </w:p>
        </w:tc>
        <w:tc>
          <w:tcPr>
            <w:tcW w:w="2800" w:type="dxa"/>
            <w:vAlign w:val="center"/>
          </w:tcPr>
          <w:p w14:paraId="14039C64" w14:textId="77777777" w:rsidR="00B9784E" w:rsidRPr="000C3FF2" w:rsidRDefault="00B9784E" w:rsidP="009F41D2">
            <w:pPr>
              <w:ind w:firstLineChars="0" w:firstLine="0"/>
              <w:jc w:val="center"/>
            </w:pPr>
            <w:r w:rsidRPr="000C3FF2">
              <w:rPr>
                <w:rFonts w:ascii="標楷體" w:hAnsi="標楷體" w:hint="eastAsia"/>
              </w:rPr>
              <w:t>第二階段</w:t>
            </w:r>
            <w:r w:rsidRPr="000C3FF2">
              <w:rPr>
                <w:rFonts w:ascii="標楷體" w:hAnsi="標楷體"/>
              </w:rPr>
              <w:br/>
            </w:r>
            <w:r w:rsidRPr="000C3FF2">
              <w:rPr>
                <w:rFonts w:ascii="標楷體" w:hAnsi="標楷體" w:hint="eastAsia"/>
              </w:rPr>
              <w:t>資安與私有</w:t>
            </w:r>
          </w:p>
        </w:tc>
        <w:tc>
          <w:tcPr>
            <w:tcW w:w="2800" w:type="dxa"/>
            <w:vAlign w:val="center"/>
          </w:tcPr>
          <w:p w14:paraId="69937055" w14:textId="77777777" w:rsidR="00B9784E" w:rsidRPr="000C3FF2" w:rsidRDefault="00B9784E" w:rsidP="009F41D2">
            <w:pPr>
              <w:ind w:firstLineChars="0" w:firstLine="0"/>
              <w:jc w:val="center"/>
            </w:pPr>
            <w:r w:rsidRPr="000C3FF2">
              <w:rPr>
                <w:rFonts w:ascii="標楷體" w:hAnsi="標楷體" w:hint="eastAsia"/>
              </w:rPr>
              <w:t>第三階段</w:t>
            </w:r>
            <w:r w:rsidRPr="000C3FF2">
              <w:rPr>
                <w:rFonts w:ascii="標楷體" w:hAnsi="標楷體"/>
              </w:rPr>
              <w:br/>
            </w:r>
            <w:r w:rsidRPr="000C3FF2">
              <w:rPr>
                <w:rFonts w:ascii="標楷體" w:hAnsi="標楷體" w:hint="eastAsia"/>
              </w:rPr>
              <w:t>銷售與推廣</w:t>
            </w:r>
          </w:p>
        </w:tc>
        <w:tc>
          <w:tcPr>
            <w:tcW w:w="2800" w:type="dxa"/>
            <w:vAlign w:val="center"/>
          </w:tcPr>
          <w:p w14:paraId="58495C12" w14:textId="77777777" w:rsidR="00B9784E" w:rsidRPr="000C3FF2" w:rsidRDefault="00B9784E" w:rsidP="009F41D2">
            <w:pPr>
              <w:ind w:firstLineChars="0" w:firstLine="0"/>
              <w:jc w:val="center"/>
            </w:pPr>
            <w:r w:rsidRPr="000C3FF2">
              <w:rPr>
                <w:rFonts w:ascii="標楷體" w:hAnsi="標楷體" w:hint="eastAsia"/>
              </w:rPr>
              <w:t>第四階段</w:t>
            </w:r>
            <w:r w:rsidRPr="000C3FF2">
              <w:rPr>
                <w:rFonts w:ascii="標楷體" w:hAnsi="標楷體"/>
              </w:rPr>
              <w:br/>
            </w:r>
            <w:r w:rsidRPr="000C3FF2">
              <w:rPr>
                <w:rFonts w:ascii="標楷體" w:hAnsi="標楷體" w:hint="eastAsia"/>
              </w:rPr>
              <w:t>多元新應用</w:t>
            </w:r>
          </w:p>
        </w:tc>
      </w:tr>
      <w:tr w:rsidR="00E57F08" w:rsidRPr="007C5088" w14:paraId="7C80FB5D" w14:textId="77777777" w:rsidTr="00644E0A">
        <w:trPr>
          <w:cantSplit/>
          <w:trHeight w:val="737"/>
        </w:trPr>
        <w:tc>
          <w:tcPr>
            <w:tcW w:w="567" w:type="dxa"/>
            <w:vMerge w:val="restart"/>
            <w:textDirection w:val="tbRlV"/>
            <w:vAlign w:val="center"/>
          </w:tcPr>
          <w:p w14:paraId="6478A6FB" w14:textId="77777777" w:rsidR="004F0984" w:rsidRPr="000C3FF2" w:rsidRDefault="004F0984" w:rsidP="009F41D2">
            <w:pPr>
              <w:ind w:left="113" w:right="113" w:firstLineChars="0" w:firstLine="0"/>
              <w:jc w:val="center"/>
            </w:pPr>
            <w:r w:rsidRPr="000C3FF2">
              <w:rPr>
                <w:rFonts w:hint="eastAsia"/>
              </w:rPr>
              <w:t>制定</w:t>
            </w:r>
          </w:p>
        </w:tc>
        <w:tc>
          <w:tcPr>
            <w:tcW w:w="567" w:type="dxa"/>
            <w:vMerge w:val="restart"/>
            <w:textDirection w:val="tbRlV"/>
            <w:vAlign w:val="center"/>
          </w:tcPr>
          <w:p w14:paraId="03AAD716" w14:textId="77777777" w:rsidR="004F0984" w:rsidRPr="000C3FF2" w:rsidRDefault="004F0984" w:rsidP="009F41D2">
            <w:pPr>
              <w:ind w:left="113" w:right="113" w:firstLineChars="0" w:firstLine="0"/>
              <w:jc w:val="center"/>
            </w:pPr>
            <w:r w:rsidRPr="000C3FF2">
              <w:rPr>
                <w:rFonts w:hint="eastAsia"/>
              </w:rPr>
              <w:t>認知</w:t>
            </w:r>
          </w:p>
        </w:tc>
        <w:tc>
          <w:tcPr>
            <w:tcW w:w="1134" w:type="dxa"/>
            <w:gridSpan w:val="2"/>
            <w:vMerge w:val="restart"/>
            <w:textDirection w:val="tbRlV"/>
            <w:vAlign w:val="center"/>
          </w:tcPr>
          <w:p w14:paraId="4C0A09AF" w14:textId="77777777" w:rsidR="004F0984" w:rsidRPr="000C3FF2" w:rsidRDefault="004F0984" w:rsidP="009F41D2">
            <w:pPr>
              <w:ind w:left="113" w:right="113" w:firstLineChars="0" w:firstLine="0"/>
              <w:jc w:val="center"/>
            </w:pPr>
            <w:r w:rsidRPr="000C3FF2">
              <w:rPr>
                <w:rFonts w:ascii="標楷體" w:hAnsi="標楷體" w:hint="eastAsia"/>
              </w:rPr>
              <w:t>產業需求</w:t>
            </w:r>
          </w:p>
        </w:tc>
        <w:tc>
          <w:tcPr>
            <w:tcW w:w="2799" w:type="dxa"/>
          </w:tcPr>
          <w:p w14:paraId="3E0F676E" w14:textId="4209CDFF" w:rsidR="004F0984" w:rsidRPr="007C5088" w:rsidRDefault="00A95ABC" w:rsidP="00A7492C">
            <w:pPr>
              <w:pStyle w:val="151"/>
              <w:rPr>
                <w:color w:val="auto"/>
              </w:rPr>
            </w:pPr>
            <w:r w:rsidRPr="007C5088">
              <w:rPr>
                <w:rFonts w:hint="eastAsia"/>
                <w:color w:val="auto"/>
              </w:rPr>
              <w:t>布料搜尋與管理瓶頸，人員</w:t>
            </w:r>
            <w:r w:rsidR="00FE4BB4" w:rsidRPr="007C5088">
              <w:rPr>
                <w:rFonts w:hint="eastAsia"/>
                <w:color w:val="auto"/>
              </w:rPr>
              <w:t>依賴</w:t>
            </w:r>
            <w:r w:rsidR="00F846F3" w:rsidRPr="007C5088">
              <w:rPr>
                <w:rFonts w:hint="eastAsia"/>
                <w:color w:val="auto"/>
              </w:rPr>
              <w:t>使</w:t>
            </w:r>
            <w:r w:rsidRPr="007C5088">
              <w:rPr>
                <w:rFonts w:hint="eastAsia"/>
                <w:color w:val="auto"/>
              </w:rPr>
              <w:t>知識無法轉移。</w:t>
            </w:r>
            <w:r w:rsidR="004F0984" w:rsidRPr="007C5088">
              <w:rPr>
                <w:color w:val="auto"/>
              </w:rPr>
              <w:br/>
            </w:r>
            <w:r w:rsidR="00430240" w:rsidRPr="007C5088">
              <w:rPr>
                <w:rFonts w:hint="eastAsia"/>
                <w:color w:val="auto"/>
              </w:rPr>
              <w:t>供應鏈溝通斷層，產業面臨交期長、高庫存問題</w:t>
            </w:r>
            <w:r w:rsidR="0061629E" w:rsidRPr="007C5088">
              <w:rPr>
                <w:rFonts w:hint="eastAsia"/>
                <w:color w:val="auto"/>
              </w:rPr>
              <w:t>。</w:t>
            </w:r>
          </w:p>
          <w:p w14:paraId="38225C3C" w14:textId="25EE647D" w:rsidR="00430240" w:rsidRPr="007C5088" w:rsidRDefault="00430240" w:rsidP="00A7492C">
            <w:pPr>
              <w:pStyle w:val="151"/>
              <w:rPr>
                <w:color w:val="auto"/>
              </w:rPr>
            </w:pPr>
            <w:r w:rsidRPr="007C5088">
              <w:rPr>
                <w:rFonts w:hint="eastAsia"/>
                <w:color w:val="auto"/>
              </w:rPr>
              <w:t>第三方服務無法</w:t>
            </w:r>
            <w:r w:rsidR="00602377" w:rsidRPr="007C5088">
              <w:rPr>
                <w:rFonts w:hint="eastAsia"/>
                <w:color w:val="auto"/>
              </w:rPr>
              <w:t>滿足</w:t>
            </w:r>
            <w:r w:rsidR="001602AF" w:rsidRPr="007C5088">
              <w:rPr>
                <w:rFonts w:hint="eastAsia"/>
                <w:color w:val="auto"/>
              </w:rPr>
              <w:t>產業</w:t>
            </w:r>
            <w:r w:rsidRPr="007C5088">
              <w:rPr>
                <w:rFonts w:hint="eastAsia"/>
                <w:color w:val="auto"/>
              </w:rPr>
              <w:t>需求，</w:t>
            </w:r>
            <w:r w:rsidR="003B11E8" w:rsidRPr="007C5088">
              <w:rPr>
                <w:rFonts w:hint="eastAsia"/>
                <w:color w:val="auto"/>
              </w:rPr>
              <w:t>需要高效、隱私化的數位化技術</w:t>
            </w:r>
            <w:r w:rsidRPr="007C5088">
              <w:rPr>
                <w:rFonts w:hint="eastAsia"/>
                <w:color w:val="auto"/>
              </w:rPr>
              <w:t>。</w:t>
            </w:r>
          </w:p>
        </w:tc>
        <w:tc>
          <w:tcPr>
            <w:tcW w:w="2800" w:type="dxa"/>
          </w:tcPr>
          <w:p w14:paraId="19394596" w14:textId="65C65F89" w:rsidR="004F0984" w:rsidRPr="007C5088" w:rsidRDefault="00367733" w:rsidP="006332B0">
            <w:pPr>
              <w:pStyle w:val="151"/>
              <w:rPr>
                <w:color w:val="auto"/>
              </w:rPr>
            </w:pPr>
            <w:r w:rsidRPr="007C5088">
              <w:rPr>
                <w:rFonts w:hint="eastAsia"/>
                <w:color w:val="auto"/>
              </w:rPr>
              <w:t>疫情使運輸受阻、樣布無法出口，才強勢推動轉型需求</w:t>
            </w:r>
            <w:r w:rsidR="004E4FD2" w:rsidRPr="007C5088">
              <w:rPr>
                <w:rFonts w:hint="eastAsia"/>
                <w:color w:val="auto"/>
              </w:rPr>
              <w:t>。</w:t>
            </w:r>
            <w:r w:rsidR="004F0984" w:rsidRPr="007C5088">
              <w:rPr>
                <w:color w:val="auto"/>
              </w:rPr>
              <w:br/>
            </w:r>
            <w:r w:rsidR="004F0984" w:rsidRPr="007C5088">
              <w:rPr>
                <w:rFonts w:hint="eastAsia"/>
                <w:color w:val="auto"/>
              </w:rPr>
              <w:t>產業需要私有雲管理</w:t>
            </w:r>
            <w:r w:rsidR="00892BB5" w:rsidRPr="007C5088">
              <w:rPr>
                <w:rFonts w:hint="eastAsia"/>
                <w:color w:val="auto"/>
              </w:rPr>
              <w:t>數位布片</w:t>
            </w:r>
            <w:r w:rsidR="008576C0" w:rsidRPr="007C5088">
              <w:rPr>
                <w:rFonts w:hint="eastAsia"/>
                <w:color w:val="auto"/>
              </w:rPr>
              <w:t>資產</w:t>
            </w:r>
            <w:r w:rsidR="004F0984" w:rsidRPr="007C5088">
              <w:rPr>
                <w:rFonts w:hint="eastAsia"/>
                <w:color w:val="auto"/>
              </w:rPr>
              <w:t>，自主管控資料安全。</w:t>
            </w:r>
          </w:p>
        </w:tc>
        <w:tc>
          <w:tcPr>
            <w:tcW w:w="2800" w:type="dxa"/>
          </w:tcPr>
          <w:p w14:paraId="3F615F74" w14:textId="6D39FAC2" w:rsidR="002F1C3B" w:rsidRPr="007C5088" w:rsidRDefault="004F0984" w:rsidP="00A7492C">
            <w:pPr>
              <w:pStyle w:val="151"/>
              <w:rPr>
                <w:color w:val="auto"/>
              </w:rPr>
            </w:pPr>
            <w:r w:rsidRPr="007C5088">
              <w:rPr>
                <w:color w:val="auto"/>
              </w:rPr>
              <w:t>一貫廠的數位轉型需求</w:t>
            </w:r>
            <w:r w:rsidRPr="007C5088">
              <w:rPr>
                <w:rFonts w:hint="eastAsia"/>
                <w:color w:val="auto"/>
              </w:rPr>
              <w:t>，</w:t>
            </w:r>
            <w:r w:rsidRPr="007C5088">
              <w:rPr>
                <w:color w:val="auto"/>
              </w:rPr>
              <w:t>從</w:t>
            </w:r>
            <w:r w:rsidR="0023380A" w:rsidRPr="007C5088">
              <w:rPr>
                <w:rFonts w:hint="eastAsia"/>
                <w:color w:val="auto"/>
              </w:rPr>
              <w:t>生產</w:t>
            </w:r>
            <w:r w:rsidRPr="007C5088">
              <w:rPr>
                <w:color w:val="auto"/>
              </w:rPr>
              <w:t>製造延伸至銷售推廣</w:t>
            </w:r>
            <w:r w:rsidR="002F1C3B" w:rsidRPr="007C5088">
              <w:rPr>
                <w:rFonts w:hint="eastAsia"/>
                <w:color w:val="auto"/>
              </w:rPr>
              <w:t>。</w:t>
            </w:r>
          </w:p>
          <w:p w14:paraId="452F5286" w14:textId="738884D9" w:rsidR="004F0984" w:rsidRPr="007C5088" w:rsidRDefault="004F0984" w:rsidP="00A7492C">
            <w:pPr>
              <w:pStyle w:val="151"/>
              <w:rPr>
                <w:color w:val="auto"/>
              </w:rPr>
            </w:pPr>
            <w:r w:rsidRPr="007C5088">
              <w:rPr>
                <w:color w:val="auto"/>
              </w:rPr>
              <w:t>從賣</w:t>
            </w:r>
            <w:r w:rsidR="008642B6" w:rsidRPr="007C5088">
              <w:rPr>
                <w:rFonts w:hint="eastAsia"/>
                <w:color w:val="auto"/>
              </w:rPr>
              <w:t>出去</w:t>
            </w:r>
            <w:r w:rsidRPr="007C5088">
              <w:rPr>
                <w:color w:val="auto"/>
              </w:rPr>
              <w:t>的角度思考</w:t>
            </w:r>
            <w:r w:rsidR="002F1C3B" w:rsidRPr="007C5088">
              <w:rPr>
                <w:rFonts w:hint="eastAsia"/>
                <w:color w:val="auto"/>
              </w:rPr>
              <w:t>，</w:t>
            </w:r>
            <w:r w:rsidRPr="007C5088">
              <w:rPr>
                <w:color w:val="auto"/>
              </w:rPr>
              <w:t>供應商推動數位化的核心是銷售</w:t>
            </w:r>
            <w:r w:rsidRPr="007C5088">
              <w:rPr>
                <w:rFonts w:hint="eastAsia"/>
                <w:color w:val="auto"/>
              </w:rPr>
              <w:t>。</w:t>
            </w:r>
          </w:p>
        </w:tc>
        <w:tc>
          <w:tcPr>
            <w:tcW w:w="2800" w:type="dxa"/>
          </w:tcPr>
          <w:p w14:paraId="437DC003" w14:textId="794726CA" w:rsidR="004F0984" w:rsidRPr="007C5088" w:rsidRDefault="004F0984" w:rsidP="00A7492C">
            <w:pPr>
              <w:pStyle w:val="151"/>
              <w:rPr>
                <w:color w:val="auto"/>
              </w:rPr>
            </w:pPr>
            <w:r w:rsidRPr="007C5088">
              <w:rPr>
                <w:color w:val="auto"/>
              </w:rPr>
              <w:t>國際趨勢與法規推動永續目標</w:t>
            </w:r>
            <w:r w:rsidRPr="007C5088">
              <w:rPr>
                <w:rFonts w:hint="eastAsia"/>
                <w:color w:val="auto"/>
              </w:rPr>
              <w:t>。</w:t>
            </w:r>
            <w:r w:rsidRPr="007C5088">
              <w:rPr>
                <w:color w:val="auto"/>
              </w:rPr>
              <w:br/>
            </w:r>
            <w:r w:rsidR="00800AFE" w:rsidRPr="007C5088">
              <w:rPr>
                <w:rFonts w:hint="eastAsia"/>
                <w:color w:val="auto"/>
              </w:rPr>
              <w:t>品牌要求產品</w:t>
            </w:r>
            <w:r w:rsidRPr="007C5088">
              <w:rPr>
                <w:color w:val="auto"/>
              </w:rPr>
              <w:t>碳足跡控管與生產前</w:t>
            </w:r>
            <w:r w:rsidR="00920789" w:rsidRPr="007C5088">
              <w:rPr>
                <w:rFonts w:hint="eastAsia"/>
                <w:color w:val="auto"/>
              </w:rPr>
              <w:t>能</w:t>
            </w:r>
            <w:r w:rsidRPr="007C5088">
              <w:rPr>
                <w:color w:val="auto"/>
              </w:rPr>
              <w:t>控制成本</w:t>
            </w:r>
            <w:r w:rsidRPr="007C5088">
              <w:rPr>
                <w:rFonts w:hint="eastAsia"/>
                <w:color w:val="auto"/>
              </w:rPr>
              <w:t>。</w:t>
            </w:r>
          </w:p>
        </w:tc>
      </w:tr>
      <w:tr w:rsidR="00E57F08" w:rsidRPr="007C5088" w14:paraId="5DA157FC" w14:textId="77777777" w:rsidTr="00644E0A">
        <w:trPr>
          <w:cantSplit/>
          <w:trHeight w:val="437"/>
        </w:trPr>
        <w:tc>
          <w:tcPr>
            <w:tcW w:w="567" w:type="dxa"/>
            <w:vMerge/>
            <w:textDirection w:val="tbRlV"/>
            <w:vAlign w:val="center"/>
          </w:tcPr>
          <w:p w14:paraId="1B19F59C" w14:textId="77777777" w:rsidR="00E35BB4" w:rsidRPr="000C3FF2" w:rsidRDefault="00E35BB4" w:rsidP="009F41D2">
            <w:pPr>
              <w:ind w:left="113" w:right="113" w:firstLineChars="0" w:firstLine="0"/>
              <w:jc w:val="center"/>
            </w:pPr>
          </w:p>
        </w:tc>
        <w:tc>
          <w:tcPr>
            <w:tcW w:w="567" w:type="dxa"/>
            <w:vMerge/>
            <w:textDirection w:val="tbRlV"/>
            <w:vAlign w:val="center"/>
          </w:tcPr>
          <w:p w14:paraId="4DF0294E" w14:textId="77777777" w:rsidR="00E35BB4" w:rsidRPr="000C3FF2" w:rsidRDefault="00E35BB4" w:rsidP="009F41D2">
            <w:pPr>
              <w:ind w:left="113" w:right="113" w:firstLineChars="0" w:firstLine="0"/>
              <w:jc w:val="center"/>
            </w:pPr>
          </w:p>
        </w:tc>
        <w:tc>
          <w:tcPr>
            <w:tcW w:w="1134" w:type="dxa"/>
            <w:gridSpan w:val="2"/>
            <w:vMerge/>
            <w:textDirection w:val="tbRlV"/>
            <w:vAlign w:val="center"/>
          </w:tcPr>
          <w:p w14:paraId="116D61B1" w14:textId="161C7AFC" w:rsidR="00E35BB4" w:rsidRPr="000C3FF2" w:rsidRDefault="00E35BB4" w:rsidP="009F41D2">
            <w:pPr>
              <w:ind w:left="113" w:right="113" w:firstLineChars="0" w:firstLine="0"/>
              <w:jc w:val="center"/>
              <w:rPr>
                <w:rFonts w:ascii="標楷體" w:hAnsi="標楷體"/>
              </w:rPr>
            </w:pPr>
          </w:p>
        </w:tc>
        <w:tc>
          <w:tcPr>
            <w:tcW w:w="11199" w:type="dxa"/>
            <w:gridSpan w:val="4"/>
            <w:vAlign w:val="center"/>
          </w:tcPr>
          <w:p w14:paraId="6D6FBF04" w14:textId="215AA520" w:rsidR="00E35BB4" w:rsidRPr="00696015" w:rsidRDefault="00E35BB4" w:rsidP="00696015">
            <w:pPr>
              <w:pStyle w:val="151"/>
              <w:spacing w:line="240" w:lineRule="auto"/>
              <w:rPr>
                <w:b/>
                <w:bCs/>
                <w:color w:val="auto"/>
              </w:rPr>
            </w:pPr>
            <w:r w:rsidRPr="00696015">
              <w:rPr>
                <w:rFonts w:hint="eastAsia"/>
                <w:b/>
                <w:bCs/>
                <w:color w:val="auto"/>
              </w:rPr>
              <w:t>命題：</w:t>
            </w:r>
            <w:r w:rsidR="00BA7ED2" w:rsidRPr="00696015">
              <w:rPr>
                <w:rFonts w:hint="eastAsia"/>
                <w:b/>
                <w:bCs/>
                <w:color w:val="auto"/>
              </w:rPr>
              <w:t>痛點驅動漸進式需求，傳產因文化而被動式創新，角色有差異需求</w:t>
            </w:r>
            <w:r w:rsidR="005C6A35" w:rsidRPr="00696015">
              <w:rPr>
                <w:rFonts w:hint="eastAsia"/>
                <w:b/>
                <w:bCs/>
                <w:color w:val="auto"/>
              </w:rPr>
              <w:t>。</w:t>
            </w:r>
          </w:p>
        </w:tc>
      </w:tr>
      <w:tr w:rsidR="00E57F08" w:rsidRPr="007C5088" w14:paraId="45EB9174" w14:textId="77777777" w:rsidTr="00644E0A">
        <w:tc>
          <w:tcPr>
            <w:tcW w:w="567" w:type="dxa"/>
            <w:vMerge/>
            <w:textDirection w:val="tbRlV"/>
            <w:vAlign w:val="center"/>
          </w:tcPr>
          <w:p w14:paraId="7B381279" w14:textId="77777777" w:rsidR="004F0984" w:rsidRPr="000C3FF2" w:rsidRDefault="004F0984" w:rsidP="009F41D2">
            <w:pPr>
              <w:ind w:left="113" w:right="113" w:firstLineChars="0" w:firstLine="0"/>
              <w:jc w:val="center"/>
            </w:pPr>
          </w:p>
        </w:tc>
        <w:tc>
          <w:tcPr>
            <w:tcW w:w="567" w:type="dxa"/>
            <w:vMerge/>
            <w:tcBorders>
              <w:bottom w:val="nil"/>
            </w:tcBorders>
            <w:textDirection w:val="tbRlV"/>
            <w:vAlign w:val="center"/>
          </w:tcPr>
          <w:p w14:paraId="3129972E" w14:textId="77777777" w:rsidR="004F0984" w:rsidRPr="000C3FF2" w:rsidRDefault="004F0984" w:rsidP="009F41D2">
            <w:pPr>
              <w:ind w:left="113" w:right="113" w:firstLineChars="0" w:firstLine="0"/>
              <w:jc w:val="center"/>
            </w:pPr>
          </w:p>
        </w:tc>
        <w:tc>
          <w:tcPr>
            <w:tcW w:w="1134" w:type="dxa"/>
            <w:gridSpan w:val="2"/>
            <w:vMerge w:val="restart"/>
            <w:textDirection w:val="tbRlV"/>
            <w:vAlign w:val="center"/>
          </w:tcPr>
          <w:p w14:paraId="239996DB" w14:textId="77777777" w:rsidR="004F0984" w:rsidRPr="000C3FF2" w:rsidRDefault="004F0984" w:rsidP="009F41D2">
            <w:pPr>
              <w:ind w:left="113" w:right="113" w:firstLineChars="0" w:firstLine="0"/>
              <w:jc w:val="center"/>
            </w:pPr>
            <w:r w:rsidRPr="000C3FF2">
              <w:rPr>
                <w:rFonts w:ascii="標楷體" w:hAnsi="標楷體" w:hint="eastAsia"/>
              </w:rPr>
              <w:t>企業能力</w:t>
            </w:r>
          </w:p>
        </w:tc>
        <w:tc>
          <w:tcPr>
            <w:tcW w:w="2799" w:type="dxa"/>
          </w:tcPr>
          <w:p w14:paraId="4E9AACD7" w14:textId="77777777" w:rsidR="00C9257C" w:rsidRDefault="00EF487D" w:rsidP="00A7492C">
            <w:pPr>
              <w:pStyle w:val="151"/>
              <w:rPr>
                <w:color w:val="auto"/>
              </w:rPr>
            </w:pPr>
            <w:r w:rsidRPr="007C5088">
              <w:rPr>
                <w:rFonts w:hint="eastAsia"/>
                <w:color w:val="auto"/>
              </w:rPr>
              <w:t>痛點出發，傳統貿易商的數位轉向，開發簡單、方便、快速創新技術</w:t>
            </w:r>
            <w:r w:rsidR="00CF5E2D" w:rsidRPr="007C5088">
              <w:rPr>
                <w:rFonts w:hint="eastAsia"/>
                <w:color w:val="auto"/>
              </w:rPr>
              <w:t>。</w:t>
            </w:r>
          </w:p>
          <w:p w14:paraId="563D0C8D" w14:textId="5BAE73BB" w:rsidR="004F0984" w:rsidRPr="007C5088" w:rsidRDefault="00655E7F" w:rsidP="00A7492C">
            <w:pPr>
              <w:pStyle w:val="151"/>
              <w:rPr>
                <w:color w:val="auto"/>
              </w:rPr>
            </w:pPr>
            <w:r w:rsidRPr="007C5088">
              <w:rPr>
                <w:rFonts w:hint="eastAsia"/>
                <w:color w:val="auto"/>
              </w:rPr>
              <w:t>既有資源、</w:t>
            </w:r>
            <w:r w:rsidR="004F0984" w:rsidRPr="007C5088">
              <w:rPr>
                <w:color w:val="auto"/>
              </w:rPr>
              <w:t>技術</w:t>
            </w:r>
            <w:r w:rsidR="0004740F" w:rsidRPr="007C5088">
              <w:rPr>
                <w:rFonts w:hint="eastAsia"/>
                <w:color w:val="auto"/>
              </w:rPr>
              <w:t>、從業</w:t>
            </w:r>
            <w:r w:rsidR="004F0984" w:rsidRPr="007C5088">
              <w:rPr>
                <w:color w:val="auto"/>
              </w:rPr>
              <w:t>經驗，</w:t>
            </w:r>
            <w:r w:rsidR="004F0984" w:rsidRPr="007C5088">
              <w:rPr>
                <w:rFonts w:hint="eastAsia"/>
                <w:color w:val="auto"/>
              </w:rPr>
              <w:t>開發</w:t>
            </w:r>
            <w:r w:rsidR="005F4250" w:rsidRPr="007C5088">
              <w:rPr>
                <w:rFonts w:hint="eastAsia"/>
                <w:color w:val="auto"/>
              </w:rPr>
              <w:t>掃描技術與</w:t>
            </w:r>
            <w:r w:rsidR="004F0984" w:rsidRPr="007C5088">
              <w:rPr>
                <w:rFonts w:hint="eastAsia"/>
                <w:color w:val="auto"/>
              </w:rPr>
              <w:t>協作平台。</w:t>
            </w:r>
          </w:p>
        </w:tc>
        <w:tc>
          <w:tcPr>
            <w:tcW w:w="2800" w:type="dxa"/>
          </w:tcPr>
          <w:p w14:paraId="2FBC00A9" w14:textId="7BA46B01" w:rsidR="0088357D" w:rsidRPr="007C5088" w:rsidRDefault="005E0705" w:rsidP="00D86404">
            <w:pPr>
              <w:pStyle w:val="151"/>
              <w:rPr>
                <w:color w:val="auto"/>
              </w:rPr>
            </w:pPr>
            <w:r w:rsidRPr="007C5088">
              <w:rPr>
                <w:color w:val="auto"/>
              </w:rPr>
              <w:t>以供應鏈為核心，</w:t>
            </w:r>
            <w:r w:rsidR="00AE44E9" w:rsidRPr="007C5088">
              <w:rPr>
                <w:rFonts w:hint="eastAsia"/>
                <w:color w:val="auto"/>
              </w:rPr>
              <w:t>多等級</w:t>
            </w:r>
            <w:r w:rsidR="00AE44E9" w:rsidRPr="007C5088">
              <w:rPr>
                <w:color w:val="auto"/>
              </w:rPr>
              <w:t>訂閱</w:t>
            </w:r>
            <w:r w:rsidR="00AE44E9" w:rsidRPr="007C5088">
              <w:rPr>
                <w:rFonts w:hint="eastAsia"/>
                <w:color w:val="auto"/>
              </w:rPr>
              <w:t>制</w:t>
            </w:r>
            <w:r w:rsidR="00AE44E9" w:rsidRPr="007C5088">
              <w:rPr>
                <w:color w:val="auto"/>
              </w:rPr>
              <w:t>與</w:t>
            </w:r>
            <w:r w:rsidR="00AE44E9" w:rsidRPr="007C5088">
              <w:rPr>
                <w:rFonts w:hint="eastAsia"/>
                <w:color w:val="auto"/>
              </w:rPr>
              <w:t>公私兼容平台架構</w:t>
            </w:r>
            <w:r w:rsidR="00AE44E9" w:rsidRPr="007C5088">
              <w:rPr>
                <w:color w:val="auto"/>
              </w:rPr>
              <w:t>，加速產業轉型</w:t>
            </w:r>
            <w:r w:rsidR="0088357D" w:rsidRPr="007C5088">
              <w:rPr>
                <w:rFonts w:hint="eastAsia"/>
                <w:color w:val="auto"/>
              </w:rPr>
              <w:t>。</w:t>
            </w:r>
          </w:p>
          <w:p w14:paraId="7F175183" w14:textId="0132422F" w:rsidR="004F0984" w:rsidRPr="007C5088" w:rsidRDefault="004F0984" w:rsidP="00A7492C">
            <w:pPr>
              <w:pStyle w:val="151"/>
              <w:rPr>
                <w:color w:val="auto"/>
              </w:rPr>
            </w:pPr>
            <w:r w:rsidRPr="007C5088">
              <w:rPr>
                <w:rFonts w:hint="eastAsia"/>
                <w:color w:val="auto"/>
              </w:rPr>
              <w:t>基於初代平台基礎與使用者回饋，建構私有平台架構。</w:t>
            </w:r>
          </w:p>
        </w:tc>
        <w:tc>
          <w:tcPr>
            <w:tcW w:w="2800" w:type="dxa"/>
          </w:tcPr>
          <w:p w14:paraId="752ACE78" w14:textId="77777777" w:rsidR="00695DC6" w:rsidRDefault="004F0984" w:rsidP="00A7492C">
            <w:pPr>
              <w:pStyle w:val="151"/>
              <w:rPr>
                <w:color w:val="auto"/>
              </w:rPr>
            </w:pPr>
            <w:r w:rsidRPr="007C5088">
              <w:rPr>
                <w:color w:val="auto"/>
              </w:rPr>
              <w:t>捕捉產業需求，</w:t>
            </w:r>
            <w:r w:rsidR="006962E6" w:rsidRPr="007C5088">
              <w:rPr>
                <w:rFonts w:hint="eastAsia"/>
                <w:color w:val="auto"/>
              </w:rPr>
              <w:t>區</w:t>
            </w:r>
            <w:r w:rsidR="006F6FCB" w:rsidRPr="007C5088">
              <w:rPr>
                <w:rFonts w:hint="eastAsia"/>
                <w:color w:val="auto"/>
              </w:rPr>
              <w:t>分</w:t>
            </w:r>
            <w:r w:rsidRPr="007C5088">
              <w:rPr>
                <w:color w:val="auto"/>
              </w:rPr>
              <w:t>使用者</w:t>
            </w:r>
            <w:r w:rsidRPr="007C5088">
              <w:rPr>
                <w:rFonts w:hint="eastAsia"/>
                <w:color w:val="auto"/>
              </w:rPr>
              <w:t>特</w:t>
            </w:r>
            <w:r w:rsidRPr="007C5088">
              <w:rPr>
                <w:color w:val="auto"/>
              </w:rPr>
              <w:t>性開發差異化產品線</w:t>
            </w:r>
            <w:r w:rsidRPr="007C5088">
              <w:rPr>
                <w:rFonts w:hint="eastAsia"/>
                <w:color w:val="auto"/>
              </w:rPr>
              <w:t>。</w:t>
            </w:r>
          </w:p>
          <w:p w14:paraId="3C9F1C0E" w14:textId="0708BC41" w:rsidR="004F0984" w:rsidRPr="007C5088" w:rsidRDefault="00A0010F" w:rsidP="00A7492C">
            <w:pPr>
              <w:pStyle w:val="151"/>
              <w:rPr>
                <w:color w:val="auto"/>
              </w:rPr>
            </w:pPr>
            <w:r w:rsidRPr="007C5088">
              <w:rPr>
                <w:rFonts w:hint="eastAsia"/>
                <w:color w:val="auto"/>
              </w:rPr>
              <w:t>既有</w:t>
            </w:r>
            <w:r w:rsidRPr="007C5088">
              <w:rPr>
                <w:rFonts w:hint="eastAsia"/>
                <w:color w:val="auto"/>
              </w:rPr>
              <w:t>AI</w:t>
            </w:r>
            <w:r w:rsidRPr="007C5088">
              <w:rPr>
                <w:rFonts w:hint="eastAsia"/>
                <w:color w:val="auto"/>
              </w:rPr>
              <w:t>掃描技術與數位布片檔案</w:t>
            </w:r>
            <w:r w:rsidR="001229EC" w:rsidRPr="007C5088">
              <w:rPr>
                <w:rFonts w:hint="eastAsia"/>
                <w:color w:val="auto"/>
              </w:rPr>
              <w:t>開發新產品，</w:t>
            </w:r>
            <w:r w:rsidRPr="007C5088">
              <w:rPr>
                <w:rFonts w:hint="eastAsia"/>
                <w:color w:val="auto"/>
              </w:rPr>
              <w:t>快速回應銷售需求</w:t>
            </w:r>
            <w:r w:rsidR="004F0984" w:rsidRPr="007C5088">
              <w:rPr>
                <w:rFonts w:hint="eastAsia"/>
                <w:color w:val="auto"/>
              </w:rPr>
              <w:t>。</w:t>
            </w:r>
          </w:p>
        </w:tc>
        <w:tc>
          <w:tcPr>
            <w:tcW w:w="2800" w:type="dxa"/>
          </w:tcPr>
          <w:p w14:paraId="6EE053D4" w14:textId="77777777" w:rsidR="00695DC6" w:rsidRDefault="004F0984" w:rsidP="00A7492C">
            <w:pPr>
              <w:pStyle w:val="151"/>
              <w:rPr>
                <w:color w:val="auto"/>
              </w:rPr>
            </w:pPr>
            <w:r w:rsidRPr="007C5088">
              <w:rPr>
                <w:color w:val="auto"/>
              </w:rPr>
              <w:t>網站改版，調整與客戶溝通語言、回應永續等新興需求</w:t>
            </w:r>
            <w:r w:rsidRPr="007C5088">
              <w:rPr>
                <w:rFonts w:hint="eastAsia"/>
                <w:color w:val="auto"/>
              </w:rPr>
              <w:t>。</w:t>
            </w:r>
          </w:p>
          <w:p w14:paraId="3F041C87" w14:textId="58F5F5B7" w:rsidR="004F0984" w:rsidRPr="007C5088" w:rsidRDefault="004F0984" w:rsidP="00A7492C">
            <w:pPr>
              <w:pStyle w:val="151"/>
              <w:rPr>
                <w:color w:val="auto"/>
              </w:rPr>
            </w:pPr>
            <w:r w:rsidRPr="007C5088">
              <w:rPr>
                <w:color w:val="auto"/>
              </w:rPr>
              <w:t>串接外部專業資源，</w:t>
            </w:r>
            <w:r w:rsidR="00916A68" w:rsidRPr="007C5088">
              <w:rPr>
                <w:color w:val="auto"/>
              </w:rPr>
              <w:t>擴展</w:t>
            </w:r>
            <w:r w:rsidR="00916A68" w:rsidRPr="007C5088">
              <w:rPr>
                <w:rFonts w:hint="eastAsia"/>
                <w:color w:val="auto"/>
              </w:rPr>
              <w:t>永續服務</w:t>
            </w:r>
            <w:r w:rsidRPr="007C5088">
              <w:rPr>
                <w:rFonts w:hint="eastAsia"/>
                <w:color w:val="auto"/>
              </w:rPr>
              <w:t>。</w:t>
            </w:r>
          </w:p>
        </w:tc>
      </w:tr>
      <w:tr w:rsidR="00E57F08" w:rsidRPr="007C5088" w14:paraId="0FF0B2C5" w14:textId="77777777" w:rsidTr="00644E0A">
        <w:trPr>
          <w:cantSplit/>
          <w:trHeight w:val="437"/>
        </w:trPr>
        <w:tc>
          <w:tcPr>
            <w:tcW w:w="567" w:type="dxa"/>
            <w:vMerge/>
            <w:textDirection w:val="tbRlV"/>
            <w:vAlign w:val="center"/>
          </w:tcPr>
          <w:p w14:paraId="60C14EF7" w14:textId="77777777" w:rsidR="006C4B27" w:rsidRPr="000C3FF2" w:rsidRDefault="006C4B27" w:rsidP="009F41D2">
            <w:pPr>
              <w:ind w:left="113" w:right="113" w:firstLineChars="0" w:firstLine="0"/>
              <w:jc w:val="center"/>
            </w:pPr>
          </w:p>
        </w:tc>
        <w:tc>
          <w:tcPr>
            <w:tcW w:w="567" w:type="dxa"/>
            <w:tcBorders>
              <w:top w:val="nil"/>
            </w:tcBorders>
            <w:textDirection w:val="tbRlV"/>
            <w:vAlign w:val="center"/>
          </w:tcPr>
          <w:p w14:paraId="72FF50A4" w14:textId="77777777" w:rsidR="006C4B27" w:rsidRPr="000C3FF2" w:rsidRDefault="006C4B27" w:rsidP="009F41D2">
            <w:pPr>
              <w:ind w:left="113" w:right="113" w:firstLineChars="0" w:firstLine="0"/>
              <w:jc w:val="center"/>
            </w:pPr>
          </w:p>
        </w:tc>
        <w:tc>
          <w:tcPr>
            <w:tcW w:w="1134" w:type="dxa"/>
            <w:gridSpan w:val="2"/>
            <w:vMerge/>
            <w:textDirection w:val="tbRlV"/>
            <w:vAlign w:val="center"/>
          </w:tcPr>
          <w:p w14:paraId="47C58788" w14:textId="77777777" w:rsidR="006C4B27" w:rsidRPr="000C3FF2" w:rsidRDefault="006C4B27" w:rsidP="009F41D2">
            <w:pPr>
              <w:ind w:left="113" w:right="113" w:firstLineChars="0" w:firstLine="0"/>
              <w:jc w:val="center"/>
              <w:rPr>
                <w:rFonts w:ascii="標楷體" w:hAnsi="標楷體"/>
              </w:rPr>
            </w:pPr>
          </w:p>
        </w:tc>
        <w:tc>
          <w:tcPr>
            <w:tcW w:w="11199" w:type="dxa"/>
            <w:gridSpan w:val="4"/>
            <w:vAlign w:val="center"/>
          </w:tcPr>
          <w:p w14:paraId="1E55B304" w14:textId="7F86D443" w:rsidR="006C4B27" w:rsidRPr="00A45C5C" w:rsidRDefault="006C4B27" w:rsidP="00A45C5C">
            <w:pPr>
              <w:pStyle w:val="151"/>
              <w:spacing w:line="240" w:lineRule="auto"/>
              <w:rPr>
                <w:b/>
                <w:bCs/>
                <w:color w:val="auto"/>
              </w:rPr>
            </w:pPr>
            <w:r w:rsidRPr="00A45C5C">
              <w:rPr>
                <w:rFonts w:hint="eastAsia"/>
                <w:b/>
                <w:bCs/>
                <w:color w:val="auto"/>
              </w:rPr>
              <w:t>命題：</w:t>
            </w:r>
            <w:r w:rsidR="00B15AD4" w:rsidRPr="00A45C5C">
              <w:rPr>
                <w:rFonts w:hint="eastAsia"/>
                <w:b/>
                <w:bCs/>
                <w:color w:val="auto"/>
              </w:rPr>
              <w:t>快速</w:t>
            </w:r>
            <w:r w:rsidR="00DD58A4" w:rsidRPr="00A45C5C">
              <w:rPr>
                <w:rFonts w:hint="eastAsia"/>
                <w:b/>
                <w:bCs/>
                <w:color w:val="auto"/>
              </w:rPr>
              <w:t>回應</w:t>
            </w:r>
            <w:r w:rsidR="00BA7ED2" w:rsidRPr="00A45C5C">
              <w:rPr>
                <w:rFonts w:hint="eastAsia"/>
                <w:b/>
                <w:bCs/>
                <w:color w:val="auto"/>
              </w:rPr>
              <w:t>與</w:t>
            </w:r>
            <w:r w:rsidR="00DD58A4" w:rsidRPr="00A45C5C">
              <w:rPr>
                <w:rFonts w:hint="eastAsia"/>
                <w:b/>
                <w:bCs/>
                <w:color w:val="auto"/>
              </w:rPr>
              <w:t>抓住機會</w:t>
            </w:r>
            <w:r w:rsidR="00B15AD4" w:rsidRPr="00A45C5C">
              <w:rPr>
                <w:rFonts w:hint="eastAsia"/>
                <w:b/>
                <w:bCs/>
                <w:color w:val="auto"/>
              </w:rPr>
              <w:t>，以資源重組與模組化延伸滿足需求</w:t>
            </w:r>
            <w:r w:rsidR="00770814" w:rsidRPr="00A45C5C">
              <w:rPr>
                <w:rFonts w:hint="eastAsia"/>
                <w:b/>
                <w:bCs/>
                <w:color w:val="auto"/>
              </w:rPr>
              <w:t>。</w:t>
            </w:r>
          </w:p>
        </w:tc>
      </w:tr>
      <w:tr w:rsidR="00E57F08" w:rsidRPr="007C5088" w14:paraId="1111E5F9" w14:textId="77777777" w:rsidTr="00644E0A">
        <w:tc>
          <w:tcPr>
            <w:tcW w:w="567" w:type="dxa"/>
            <w:vMerge/>
            <w:textDirection w:val="tbRlV"/>
          </w:tcPr>
          <w:p w14:paraId="7937F7BD" w14:textId="77777777" w:rsidR="004F0984" w:rsidRPr="000C3FF2" w:rsidRDefault="004F0984" w:rsidP="009F41D2">
            <w:pPr>
              <w:ind w:left="113" w:right="113" w:firstLineChars="0" w:firstLine="0"/>
            </w:pPr>
          </w:p>
        </w:tc>
        <w:tc>
          <w:tcPr>
            <w:tcW w:w="567" w:type="dxa"/>
            <w:vMerge w:val="restart"/>
            <w:vAlign w:val="center"/>
          </w:tcPr>
          <w:p w14:paraId="7327FD60" w14:textId="77777777" w:rsidR="004F0984" w:rsidRPr="000C3FF2" w:rsidRDefault="004F0984" w:rsidP="00537362">
            <w:pPr>
              <w:ind w:firstLineChars="0" w:firstLine="0"/>
              <w:jc w:val="center"/>
            </w:pPr>
            <w:r w:rsidRPr="000C3FF2">
              <w:rPr>
                <w:rFonts w:ascii="標楷體" w:hAnsi="標楷體" w:hint="eastAsia"/>
              </w:rPr>
              <w:t>行動</w:t>
            </w:r>
          </w:p>
        </w:tc>
        <w:tc>
          <w:tcPr>
            <w:tcW w:w="1134" w:type="dxa"/>
            <w:gridSpan w:val="2"/>
            <w:vMerge w:val="restart"/>
            <w:textDirection w:val="tbRlV"/>
            <w:vAlign w:val="center"/>
          </w:tcPr>
          <w:p w14:paraId="6030457B" w14:textId="77777777" w:rsidR="004F0984" w:rsidRPr="000C3FF2" w:rsidRDefault="004F0984" w:rsidP="00926CAD">
            <w:pPr>
              <w:ind w:left="113" w:right="113" w:firstLineChars="0" w:firstLine="0"/>
              <w:jc w:val="center"/>
            </w:pPr>
            <w:r w:rsidRPr="000C3FF2">
              <w:rPr>
                <w:rFonts w:ascii="標楷體" w:hAnsi="標楷體" w:hint="eastAsia"/>
              </w:rPr>
              <w:t>探索可供性</w:t>
            </w:r>
          </w:p>
        </w:tc>
        <w:tc>
          <w:tcPr>
            <w:tcW w:w="2799" w:type="dxa"/>
          </w:tcPr>
          <w:p w14:paraId="36E67865" w14:textId="1D6A55B3" w:rsidR="004F0984" w:rsidRPr="007C5088" w:rsidRDefault="004F0984" w:rsidP="0005217F">
            <w:pPr>
              <w:pStyle w:val="151"/>
              <w:rPr>
                <w:color w:val="auto"/>
              </w:rPr>
            </w:pPr>
            <w:r w:rsidRPr="007C5088">
              <w:rPr>
                <w:rFonts w:hint="eastAsia"/>
                <w:color w:val="auto"/>
              </w:rPr>
              <w:t>數位掃描與雲端儲存，解決人工管理問題，實現規模化、自動化雲端資料庫管理。</w:t>
            </w:r>
          </w:p>
        </w:tc>
        <w:tc>
          <w:tcPr>
            <w:tcW w:w="2800" w:type="dxa"/>
          </w:tcPr>
          <w:p w14:paraId="42A58612" w14:textId="20CEAE7F" w:rsidR="004F0984" w:rsidRPr="007C5088" w:rsidRDefault="004F0984" w:rsidP="0005217F">
            <w:pPr>
              <w:pStyle w:val="151"/>
              <w:rPr>
                <w:color w:val="auto"/>
              </w:rPr>
            </w:pPr>
            <w:r w:rsidRPr="007C5088">
              <w:rPr>
                <w:rFonts w:hint="eastAsia"/>
                <w:color w:val="auto"/>
              </w:rPr>
              <w:t>權限控管模組，提升數位素材儲存安全性</w:t>
            </w:r>
            <w:r w:rsidR="001F05FB" w:rsidRPr="007C5088">
              <w:rPr>
                <w:rFonts w:hint="eastAsia"/>
                <w:color w:val="auto"/>
              </w:rPr>
              <w:t>與使用者</w:t>
            </w:r>
            <w:r w:rsidR="00C33845" w:rsidRPr="007C5088">
              <w:rPr>
                <w:rFonts w:hint="eastAsia"/>
                <w:color w:val="auto"/>
              </w:rPr>
              <w:t>的</w:t>
            </w:r>
            <w:r w:rsidR="001F05FB" w:rsidRPr="007C5088">
              <w:rPr>
                <w:rFonts w:hint="eastAsia"/>
                <w:color w:val="auto"/>
              </w:rPr>
              <w:t>數位控制力</w:t>
            </w:r>
            <w:r w:rsidRPr="007C5088">
              <w:rPr>
                <w:rFonts w:hint="eastAsia"/>
                <w:color w:val="auto"/>
              </w:rPr>
              <w:t>。</w:t>
            </w:r>
          </w:p>
          <w:p w14:paraId="63153009" w14:textId="725DFD04" w:rsidR="004F0984" w:rsidRPr="007C5088" w:rsidRDefault="004F0984" w:rsidP="0005217F">
            <w:pPr>
              <w:pStyle w:val="151"/>
              <w:rPr>
                <w:color w:val="auto"/>
              </w:rPr>
            </w:pPr>
            <w:r w:rsidRPr="007C5088">
              <w:rPr>
                <w:rFonts w:hint="eastAsia"/>
                <w:color w:val="auto"/>
              </w:rPr>
              <w:t>API</w:t>
            </w:r>
            <w:r w:rsidRPr="007C5088">
              <w:rPr>
                <w:rFonts w:hint="eastAsia"/>
                <w:color w:val="auto"/>
              </w:rPr>
              <w:t>串接</w:t>
            </w:r>
            <w:r w:rsidR="00763CCE" w:rsidRPr="007C5088">
              <w:rPr>
                <w:rFonts w:hint="eastAsia"/>
                <w:color w:val="auto"/>
              </w:rPr>
              <w:t>系統</w:t>
            </w:r>
            <w:r w:rsidRPr="007C5088">
              <w:rPr>
                <w:rFonts w:hint="eastAsia"/>
                <w:color w:val="auto"/>
              </w:rPr>
              <w:t>與</w:t>
            </w:r>
            <w:r w:rsidR="00C72E93" w:rsidRPr="007C5088">
              <w:rPr>
                <w:color w:val="auto"/>
              </w:rPr>
              <w:t>3D</w:t>
            </w:r>
            <w:r w:rsidR="00C72E93" w:rsidRPr="007C5088">
              <w:rPr>
                <w:color w:val="auto"/>
              </w:rPr>
              <w:t>設計</w:t>
            </w:r>
            <w:r w:rsidR="00280D4C" w:rsidRPr="007C5088">
              <w:rPr>
                <w:rFonts w:hint="eastAsia"/>
                <w:color w:val="auto"/>
              </w:rPr>
              <w:t>，</w:t>
            </w:r>
            <w:r w:rsidR="00C72E93" w:rsidRPr="007C5088">
              <w:rPr>
                <w:color w:val="auto"/>
              </w:rPr>
              <w:t>創造</w:t>
            </w:r>
            <w:r w:rsidR="00C72E93" w:rsidRPr="007C5088">
              <w:rPr>
                <w:rFonts w:hint="eastAsia"/>
                <w:color w:val="auto"/>
              </w:rPr>
              <w:t>環保</w:t>
            </w:r>
            <w:r w:rsidR="00C72E93" w:rsidRPr="007C5088">
              <w:rPr>
                <w:color w:val="auto"/>
              </w:rPr>
              <w:t>行動</w:t>
            </w:r>
            <w:r w:rsidR="00C72E93" w:rsidRPr="007C5088">
              <w:rPr>
                <w:rFonts w:hint="eastAsia"/>
                <w:color w:val="auto"/>
              </w:rPr>
              <w:t>的</w:t>
            </w:r>
            <w:r w:rsidR="00C72E93" w:rsidRPr="007C5088">
              <w:rPr>
                <w:color w:val="auto"/>
              </w:rPr>
              <w:t>可能性</w:t>
            </w:r>
            <w:r w:rsidR="001E4F4F" w:rsidRPr="007C5088">
              <w:rPr>
                <w:rFonts w:hint="eastAsia"/>
                <w:color w:val="auto"/>
              </w:rPr>
              <w:t>。</w:t>
            </w:r>
          </w:p>
        </w:tc>
        <w:tc>
          <w:tcPr>
            <w:tcW w:w="2800" w:type="dxa"/>
          </w:tcPr>
          <w:p w14:paraId="3EE0BEC2" w14:textId="5AAC2781" w:rsidR="004F0984" w:rsidRPr="007C5088" w:rsidRDefault="004F0984" w:rsidP="0005217F">
            <w:pPr>
              <w:pStyle w:val="151"/>
              <w:rPr>
                <w:color w:val="auto"/>
              </w:rPr>
            </w:pPr>
            <w:r w:rsidRPr="007C5088">
              <w:rPr>
                <w:color w:val="auto"/>
              </w:rPr>
              <w:t>展會即時互動，</w:t>
            </w:r>
            <w:r w:rsidRPr="007C5088">
              <w:rPr>
                <w:color w:val="auto"/>
              </w:rPr>
              <w:t>AI</w:t>
            </w:r>
            <w:r w:rsidRPr="007C5088">
              <w:rPr>
                <w:color w:val="auto"/>
              </w:rPr>
              <w:t>技術提升現場</w:t>
            </w:r>
            <w:r w:rsidR="00543D46" w:rsidRPr="007C5088">
              <w:rPr>
                <w:rFonts w:hint="eastAsia"/>
                <w:color w:val="auto"/>
              </w:rPr>
              <w:t>銷售</w:t>
            </w:r>
            <w:r w:rsidRPr="007C5088">
              <w:rPr>
                <w:color w:val="auto"/>
              </w:rPr>
              <w:t>接觸</w:t>
            </w:r>
            <w:r w:rsidR="00543D46" w:rsidRPr="007C5088">
              <w:rPr>
                <w:rFonts w:hint="eastAsia"/>
                <w:color w:val="auto"/>
              </w:rPr>
              <w:t>的客戶體驗</w:t>
            </w:r>
            <w:r w:rsidRPr="007C5088">
              <w:rPr>
                <w:color w:val="auto"/>
              </w:rPr>
              <w:t>與</w:t>
            </w:r>
            <w:r w:rsidR="00883D60" w:rsidRPr="007C5088">
              <w:rPr>
                <w:rFonts w:hint="eastAsia"/>
                <w:color w:val="auto"/>
              </w:rPr>
              <w:t>銷售</w:t>
            </w:r>
            <w:r w:rsidRPr="007C5088">
              <w:rPr>
                <w:color w:val="auto"/>
              </w:rPr>
              <w:t>效率</w:t>
            </w:r>
            <w:r w:rsidRPr="007C5088">
              <w:rPr>
                <w:rFonts w:hint="eastAsia"/>
                <w:color w:val="auto"/>
              </w:rPr>
              <w:t>。</w:t>
            </w:r>
            <w:r w:rsidRPr="007C5088">
              <w:rPr>
                <w:color w:val="auto"/>
              </w:rPr>
              <w:br/>
            </w:r>
            <w:r w:rsidR="005E67AD">
              <w:rPr>
                <w:rFonts w:hint="eastAsia"/>
                <w:color w:val="auto"/>
              </w:rPr>
              <w:t>銷售模組</w:t>
            </w:r>
            <w:r w:rsidRPr="007C5088">
              <w:rPr>
                <w:color w:val="auto"/>
              </w:rPr>
              <w:t>串連線上線下，從展會接觸到顧客導向</w:t>
            </w:r>
            <w:r w:rsidR="00507D45" w:rsidRPr="007C5088">
              <w:rPr>
                <w:rFonts w:hint="eastAsia"/>
                <w:color w:val="auto"/>
              </w:rPr>
              <w:t>的</w:t>
            </w:r>
            <w:r w:rsidRPr="007C5088">
              <w:rPr>
                <w:color w:val="auto"/>
              </w:rPr>
              <w:t>行銷推廣策略</w:t>
            </w:r>
            <w:r w:rsidRPr="007C5088">
              <w:rPr>
                <w:rFonts w:hint="eastAsia"/>
                <w:color w:val="auto"/>
              </w:rPr>
              <w:t>。</w:t>
            </w:r>
          </w:p>
        </w:tc>
        <w:tc>
          <w:tcPr>
            <w:tcW w:w="2800" w:type="dxa"/>
          </w:tcPr>
          <w:p w14:paraId="4F02EB1F" w14:textId="1075E0F3" w:rsidR="004F0984" w:rsidRPr="007C5088" w:rsidRDefault="004F0984" w:rsidP="0005217F">
            <w:pPr>
              <w:pStyle w:val="151"/>
              <w:rPr>
                <w:color w:val="auto"/>
              </w:rPr>
            </w:pPr>
            <w:r w:rsidRPr="007C5088">
              <w:rPr>
                <w:color w:val="auto"/>
              </w:rPr>
              <w:t>生成式</w:t>
            </w:r>
            <w:r w:rsidRPr="007C5088">
              <w:rPr>
                <w:color w:val="auto"/>
              </w:rPr>
              <w:t>AI</w:t>
            </w:r>
            <w:r w:rsidRPr="007C5088">
              <w:rPr>
                <w:color w:val="auto"/>
              </w:rPr>
              <w:t>技術，驅動虛實整合的</w:t>
            </w:r>
            <w:r w:rsidR="003E4CD9" w:rsidRPr="007C5088">
              <w:rPr>
                <w:rFonts w:hint="eastAsia"/>
                <w:color w:val="auto"/>
              </w:rPr>
              <w:t>永續</w:t>
            </w:r>
            <w:r w:rsidRPr="007C5088">
              <w:rPr>
                <w:color w:val="auto"/>
              </w:rPr>
              <w:t>織品設計</w:t>
            </w:r>
            <w:r w:rsidRPr="007C5088">
              <w:rPr>
                <w:rFonts w:hint="eastAsia"/>
                <w:color w:val="auto"/>
              </w:rPr>
              <w:t>。</w:t>
            </w:r>
            <w:r w:rsidRPr="007C5088">
              <w:rPr>
                <w:color w:val="auto"/>
              </w:rPr>
              <w:br/>
            </w:r>
            <w:r w:rsidRPr="007C5088">
              <w:rPr>
                <w:color w:val="auto"/>
              </w:rPr>
              <w:t>數位布片成為永續治理與供應鏈管理工具</w:t>
            </w:r>
            <w:r w:rsidRPr="007C5088">
              <w:rPr>
                <w:rFonts w:hint="eastAsia"/>
                <w:color w:val="auto"/>
              </w:rPr>
              <w:t>。</w:t>
            </w:r>
            <w:r w:rsidRPr="007C5088">
              <w:rPr>
                <w:color w:val="auto"/>
              </w:rPr>
              <w:br/>
            </w:r>
            <w:r w:rsidR="00982827">
              <w:rPr>
                <w:rFonts w:hint="eastAsia"/>
                <w:color w:val="auto"/>
              </w:rPr>
              <w:t>數位布片</w:t>
            </w:r>
            <w:r w:rsidRPr="007C5088">
              <w:rPr>
                <w:color w:val="auto"/>
              </w:rPr>
              <w:t>賦能個人創作、情感表達</w:t>
            </w:r>
            <w:r w:rsidRPr="007C5088">
              <w:rPr>
                <w:rFonts w:hint="eastAsia"/>
                <w:color w:val="auto"/>
              </w:rPr>
              <w:t>。</w:t>
            </w:r>
          </w:p>
        </w:tc>
      </w:tr>
      <w:tr w:rsidR="00E57F08" w:rsidRPr="007C5088" w14:paraId="75BC2D1D" w14:textId="77777777" w:rsidTr="00644E0A">
        <w:trPr>
          <w:cantSplit/>
          <w:trHeight w:val="437"/>
        </w:trPr>
        <w:tc>
          <w:tcPr>
            <w:tcW w:w="567" w:type="dxa"/>
            <w:vMerge/>
            <w:textDirection w:val="tbRlV"/>
          </w:tcPr>
          <w:p w14:paraId="0205047A" w14:textId="77777777" w:rsidR="006509C5" w:rsidRPr="000C3FF2" w:rsidRDefault="006509C5" w:rsidP="009F41D2">
            <w:pPr>
              <w:ind w:left="113" w:right="113" w:firstLineChars="0" w:firstLine="0"/>
            </w:pPr>
          </w:p>
        </w:tc>
        <w:tc>
          <w:tcPr>
            <w:tcW w:w="567" w:type="dxa"/>
            <w:vMerge/>
            <w:vAlign w:val="center"/>
          </w:tcPr>
          <w:p w14:paraId="15897DBC" w14:textId="77777777" w:rsidR="006509C5" w:rsidRPr="000C3FF2" w:rsidRDefault="006509C5" w:rsidP="00537362">
            <w:pPr>
              <w:ind w:firstLineChars="0" w:firstLine="0"/>
              <w:jc w:val="center"/>
            </w:pPr>
          </w:p>
        </w:tc>
        <w:tc>
          <w:tcPr>
            <w:tcW w:w="1134" w:type="dxa"/>
            <w:gridSpan w:val="2"/>
            <w:vMerge/>
            <w:vAlign w:val="center"/>
          </w:tcPr>
          <w:p w14:paraId="56A95EBA" w14:textId="77777777" w:rsidR="006509C5" w:rsidRPr="000C3FF2" w:rsidRDefault="006509C5" w:rsidP="00537362">
            <w:pPr>
              <w:ind w:firstLineChars="0" w:firstLine="0"/>
              <w:jc w:val="center"/>
              <w:rPr>
                <w:rFonts w:ascii="標楷體" w:hAnsi="標楷體"/>
              </w:rPr>
            </w:pPr>
          </w:p>
        </w:tc>
        <w:tc>
          <w:tcPr>
            <w:tcW w:w="11199" w:type="dxa"/>
            <w:gridSpan w:val="4"/>
            <w:vAlign w:val="center"/>
          </w:tcPr>
          <w:p w14:paraId="132B0FB7" w14:textId="208F4371" w:rsidR="006509C5" w:rsidRPr="00A45C5C" w:rsidRDefault="006509C5" w:rsidP="0011379E">
            <w:pPr>
              <w:pStyle w:val="151"/>
              <w:spacing w:line="240" w:lineRule="auto"/>
              <w:rPr>
                <w:b/>
                <w:bCs/>
                <w:color w:val="auto"/>
              </w:rPr>
            </w:pPr>
            <w:r w:rsidRPr="00A45C5C">
              <w:rPr>
                <w:rFonts w:hint="eastAsia"/>
                <w:b/>
                <w:bCs/>
                <w:color w:val="auto"/>
              </w:rPr>
              <w:t>命題：</w:t>
            </w:r>
            <w:r w:rsidR="000C6236" w:rsidRPr="00A45C5C">
              <w:rPr>
                <w:rFonts w:hint="eastAsia"/>
                <w:b/>
                <w:bCs/>
                <w:color w:val="auto"/>
              </w:rPr>
              <w:t>需求驅動探索，可供性不只技術潛能，是情境中持續重塑的可能性。</w:t>
            </w:r>
          </w:p>
        </w:tc>
      </w:tr>
      <w:tr w:rsidR="00E57F08" w:rsidRPr="007C5088" w14:paraId="028F83E7" w14:textId="77777777" w:rsidTr="00644E0A">
        <w:tc>
          <w:tcPr>
            <w:tcW w:w="567" w:type="dxa"/>
            <w:vMerge/>
            <w:textDirection w:val="tbRlV"/>
          </w:tcPr>
          <w:p w14:paraId="76B02BB7" w14:textId="77777777" w:rsidR="009D3E00" w:rsidRPr="000C3FF2" w:rsidRDefault="009D3E00" w:rsidP="009F41D2">
            <w:pPr>
              <w:ind w:left="113" w:right="113" w:firstLineChars="0" w:firstLine="0"/>
            </w:pPr>
          </w:p>
        </w:tc>
        <w:tc>
          <w:tcPr>
            <w:tcW w:w="567" w:type="dxa"/>
            <w:vMerge/>
            <w:textDirection w:val="tbRlV"/>
            <w:vAlign w:val="center"/>
          </w:tcPr>
          <w:p w14:paraId="5F89F667" w14:textId="77777777" w:rsidR="009D3E00" w:rsidRPr="000C3FF2" w:rsidRDefault="009D3E00" w:rsidP="009F41D2">
            <w:pPr>
              <w:ind w:left="113" w:right="113" w:firstLineChars="0" w:firstLine="0"/>
              <w:jc w:val="center"/>
            </w:pPr>
          </w:p>
        </w:tc>
        <w:tc>
          <w:tcPr>
            <w:tcW w:w="567" w:type="dxa"/>
            <w:vMerge w:val="restart"/>
            <w:textDirection w:val="tbRlV"/>
            <w:vAlign w:val="center"/>
          </w:tcPr>
          <w:p w14:paraId="4ABEAF0D" w14:textId="77777777" w:rsidR="009D3E00" w:rsidRPr="000C3FF2" w:rsidRDefault="009D3E00" w:rsidP="009F41D2">
            <w:pPr>
              <w:ind w:left="113" w:right="113" w:firstLineChars="0" w:firstLine="0"/>
              <w:jc w:val="center"/>
            </w:pPr>
            <w:r w:rsidRPr="000C3FF2">
              <w:rPr>
                <w:rFonts w:ascii="標楷體" w:hAnsi="標楷體" w:hint="eastAsia"/>
              </w:rPr>
              <w:t>雙元可供性實現</w:t>
            </w:r>
          </w:p>
        </w:tc>
        <w:tc>
          <w:tcPr>
            <w:tcW w:w="567" w:type="dxa"/>
            <w:vMerge w:val="restart"/>
            <w:textDirection w:val="tbRlV"/>
            <w:vAlign w:val="center"/>
          </w:tcPr>
          <w:p w14:paraId="104E5334" w14:textId="77777777" w:rsidR="009D3E00" w:rsidRPr="000C3FF2" w:rsidRDefault="009D3E00" w:rsidP="009F41D2">
            <w:pPr>
              <w:ind w:left="113" w:right="113" w:firstLineChars="0" w:firstLine="0"/>
              <w:jc w:val="center"/>
            </w:pPr>
            <w:r w:rsidRPr="000C3FF2">
              <w:rPr>
                <w:rFonts w:ascii="標楷體" w:hAnsi="標楷體" w:hint="eastAsia"/>
              </w:rPr>
              <w:t>深耕運用</w:t>
            </w:r>
          </w:p>
        </w:tc>
        <w:tc>
          <w:tcPr>
            <w:tcW w:w="2799" w:type="dxa"/>
          </w:tcPr>
          <w:p w14:paraId="27DA9E53" w14:textId="0DF8ACA5" w:rsidR="009D3E00" w:rsidRPr="007C5088" w:rsidRDefault="009D3E00" w:rsidP="00A7492C">
            <w:pPr>
              <w:pStyle w:val="151"/>
              <w:rPr>
                <w:color w:val="auto"/>
              </w:rPr>
            </w:pPr>
            <w:r w:rsidRPr="007C5088">
              <w:rPr>
                <w:color w:val="auto"/>
              </w:rPr>
              <w:t>以產業底蘊為基礎，精準掌握</w:t>
            </w:r>
            <w:r w:rsidRPr="007C5088">
              <w:rPr>
                <w:rFonts w:hint="eastAsia"/>
                <w:color w:val="auto"/>
              </w:rPr>
              <w:t>供應鏈痛點及</w:t>
            </w:r>
            <w:r w:rsidRPr="007C5088">
              <w:rPr>
                <w:color w:val="auto"/>
              </w:rPr>
              <w:t>需求</w:t>
            </w:r>
            <w:r w:rsidRPr="007C5088">
              <w:rPr>
                <w:rFonts w:hint="eastAsia"/>
                <w:color w:val="auto"/>
              </w:rPr>
              <w:t>。</w:t>
            </w:r>
            <w:r w:rsidRPr="007C5088">
              <w:rPr>
                <w:color w:val="auto"/>
              </w:rPr>
              <w:br/>
            </w:r>
            <w:r w:rsidRPr="007C5088">
              <w:rPr>
                <w:rFonts w:hint="eastAsia"/>
                <w:color w:val="auto"/>
              </w:rPr>
              <w:t>既有資源開發掃描技術，用於工廠試驗，累積布片數量與標準流程。</w:t>
            </w:r>
          </w:p>
        </w:tc>
        <w:tc>
          <w:tcPr>
            <w:tcW w:w="2800" w:type="dxa"/>
          </w:tcPr>
          <w:p w14:paraId="08F8A4FB" w14:textId="0B14E817" w:rsidR="009D3E00" w:rsidRPr="007C5088" w:rsidRDefault="009D3E00" w:rsidP="00A7492C">
            <w:pPr>
              <w:pStyle w:val="151"/>
              <w:rPr>
                <w:color w:val="auto"/>
              </w:rPr>
            </w:pPr>
            <w:r w:rsidRPr="007C5088">
              <w:rPr>
                <w:rFonts w:hint="eastAsia"/>
                <w:color w:val="auto"/>
              </w:rPr>
              <w:t>建立</w:t>
            </w:r>
            <w:r w:rsidRPr="007C5088">
              <w:rPr>
                <w:rFonts w:hint="eastAsia"/>
                <w:color w:val="auto"/>
              </w:rPr>
              <w:t>AI</w:t>
            </w:r>
            <w:r w:rsidRPr="007C5088">
              <w:rPr>
                <w:rFonts w:hint="eastAsia"/>
                <w:color w:val="auto"/>
              </w:rPr>
              <w:t>團隊，培養組織自主研發能力。</w:t>
            </w:r>
            <w:r w:rsidRPr="007C5088">
              <w:rPr>
                <w:color w:val="auto"/>
              </w:rPr>
              <w:br/>
            </w:r>
            <w:r w:rsidRPr="007C5088">
              <w:rPr>
                <w:rFonts w:hint="eastAsia"/>
                <w:color w:val="auto"/>
              </w:rPr>
              <w:t>持續強化掃描</w:t>
            </w:r>
            <w:r w:rsidR="00516619" w:rsidRPr="007C5088">
              <w:rPr>
                <w:rFonts w:hint="eastAsia"/>
                <w:color w:val="auto"/>
              </w:rPr>
              <w:t>技術</w:t>
            </w:r>
            <w:r w:rsidRPr="007C5088">
              <w:rPr>
                <w:rFonts w:hint="eastAsia"/>
                <w:color w:val="auto"/>
              </w:rPr>
              <w:t>與演算法，針對織品垂墜感、拉伸等物理數據進行開發。</w:t>
            </w:r>
          </w:p>
        </w:tc>
        <w:tc>
          <w:tcPr>
            <w:tcW w:w="2800" w:type="dxa"/>
          </w:tcPr>
          <w:p w14:paraId="2D83B501" w14:textId="219968BE" w:rsidR="009D3E00" w:rsidRPr="007C5088" w:rsidRDefault="009D3E00" w:rsidP="00A7492C">
            <w:pPr>
              <w:pStyle w:val="151"/>
              <w:rPr>
                <w:color w:val="auto"/>
              </w:rPr>
            </w:pPr>
            <w:r w:rsidRPr="007C5088">
              <w:rPr>
                <w:color w:val="auto"/>
              </w:rPr>
              <w:t>區隔使用者需求，從開放平台邁向</w:t>
            </w:r>
            <w:r w:rsidRPr="007C5088">
              <w:rPr>
                <w:rFonts w:hint="eastAsia"/>
                <w:color w:val="auto"/>
              </w:rPr>
              <w:t>差異產品線的創新服務</w:t>
            </w:r>
            <w:r w:rsidRPr="007C5088">
              <w:rPr>
                <w:color w:val="auto"/>
              </w:rPr>
              <w:t>。</w:t>
            </w:r>
          </w:p>
          <w:p w14:paraId="45DDE7F5" w14:textId="4174F090" w:rsidR="009D3E00" w:rsidRPr="007C5088" w:rsidRDefault="009D3E00" w:rsidP="00A7492C">
            <w:pPr>
              <w:pStyle w:val="151"/>
              <w:rPr>
                <w:color w:val="auto"/>
              </w:rPr>
            </w:pPr>
            <w:r w:rsidRPr="007C5088">
              <w:rPr>
                <w:rFonts w:hint="eastAsia"/>
                <w:color w:val="auto"/>
              </w:rPr>
              <w:t>開發銷售工具，讓數位布料於</w:t>
            </w:r>
            <w:r w:rsidRPr="007C5088">
              <w:rPr>
                <w:rFonts w:hint="eastAsia"/>
                <w:color w:val="auto"/>
              </w:rPr>
              <w:t>B2B</w:t>
            </w:r>
            <w:r w:rsidRPr="007C5088">
              <w:rPr>
                <w:rFonts w:hint="eastAsia"/>
                <w:color w:val="auto"/>
              </w:rPr>
              <w:t>銷售場景中延伸商業價值。</w:t>
            </w:r>
          </w:p>
        </w:tc>
        <w:tc>
          <w:tcPr>
            <w:tcW w:w="2800" w:type="dxa"/>
          </w:tcPr>
          <w:p w14:paraId="03D751E2" w14:textId="77777777" w:rsidR="009D3E00" w:rsidRPr="007C5088" w:rsidRDefault="009D3E00" w:rsidP="00A7492C">
            <w:pPr>
              <w:pStyle w:val="151"/>
              <w:rPr>
                <w:color w:val="auto"/>
              </w:rPr>
            </w:pPr>
            <w:r w:rsidRPr="007C5088">
              <w:rPr>
                <w:color w:val="auto"/>
              </w:rPr>
              <w:t>成立數位紡織服務中心，現有設備與掃描技術用於新業務</w:t>
            </w:r>
            <w:r w:rsidRPr="007C5088">
              <w:rPr>
                <w:rFonts w:hint="eastAsia"/>
                <w:color w:val="auto"/>
              </w:rPr>
              <w:t>。</w:t>
            </w:r>
          </w:p>
          <w:p w14:paraId="6D187360" w14:textId="1C91D4C7" w:rsidR="009D3E00" w:rsidRPr="007C5088" w:rsidRDefault="009D3E00" w:rsidP="00A7492C">
            <w:pPr>
              <w:pStyle w:val="151"/>
              <w:rPr>
                <w:color w:val="auto"/>
              </w:rPr>
            </w:pPr>
            <w:r w:rsidRPr="007C5088">
              <w:rPr>
                <w:rFonts w:hint="eastAsia"/>
                <w:color w:val="auto"/>
              </w:rPr>
              <w:t>拓展數位布片應用場域，深化</w:t>
            </w:r>
            <w:r w:rsidRPr="007C5088">
              <w:rPr>
                <w:color w:val="auto"/>
              </w:rPr>
              <w:t>AADT</w:t>
            </w:r>
            <w:r w:rsidRPr="007C5088">
              <w:rPr>
                <w:rFonts w:hint="eastAsia"/>
                <w:color w:val="auto"/>
              </w:rPr>
              <w:t>與</w:t>
            </w:r>
            <w:r w:rsidRPr="007C5088">
              <w:rPr>
                <w:color w:val="auto"/>
              </w:rPr>
              <w:t>CLO</w:t>
            </w:r>
            <w:r w:rsidRPr="007C5088">
              <w:rPr>
                <w:rFonts w:hint="eastAsia"/>
                <w:color w:val="auto"/>
              </w:rPr>
              <w:t>等外部關係與跨域連結。</w:t>
            </w:r>
          </w:p>
        </w:tc>
      </w:tr>
      <w:tr w:rsidR="00E57F08" w:rsidRPr="007C5088" w14:paraId="7506D9A5" w14:textId="77777777" w:rsidTr="00644E0A">
        <w:trPr>
          <w:cantSplit/>
          <w:trHeight w:val="437"/>
        </w:trPr>
        <w:tc>
          <w:tcPr>
            <w:tcW w:w="567" w:type="dxa"/>
            <w:vMerge/>
            <w:textDirection w:val="tbRlV"/>
          </w:tcPr>
          <w:p w14:paraId="1CB48279" w14:textId="77777777" w:rsidR="009D3E00" w:rsidRPr="000C3FF2" w:rsidRDefault="009D3E00" w:rsidP="009F41D2">
            <w:pPr>
              <w:ind w:left="113" w:right="113" w:firstLineChars="0" w:firstLine="0"/>
            </w:pPr>
          </w:p>
        </w:tc>
        <w:tc>
          <w:tcPr>
            <w:tcW w:w="567" w:type="dxa"/>
            <w:vMerge/>
            <w:textDirection w:val="tbRlV"/>
            <w:vAlign w:val="center"/>
          </w:tcPr>
          <w:p w14:paraId="53FE2F34" w14:textId="77777777" w:rsidR="009D3E00" w:rsidRPr="000C3FF2" w:rsidRDefault="009D3E00" w:rsidP="009F41D2">
            <w:pPr>
              <w:ind w:left="113" w:right="113" w:firstLineChars="0" w:firstLine="0"/>
              <w:jc w:val="center"/>
            </w:pPr>
          </w:p>
        </w:tc>
        <w:tc>
          <w:tcPr>
            <w:tcW w:w="567" w:type="dxa"/>
            <w:vMerge/>
            <w:textDirection w:val="tbRlV"/>
            <w:vAlign w:val="center"/>
          </w:tcPr>
          <w:p w14:paraId="5965B029" w14:textId="77777777" w:rsidR="009D3E00" w:rsidRPr="000C3FF2" w:rsidRDefault="009D3E00" w:rsidP="009F41D2">
            <w:pPr>
              <w:ind w:left="113" w:right="113" w:firstLineChars="0" w:firstLine="0"/>
              <w:jc w:val="center"/>
              <w:rPr>
                <w:rFonts w:ascii="標楷體" w:hAnsi="標楷體"/>
              </w:rPr>
            </w:pPr>
          </w:p>
        </w:tc>
        <w:tc>
          <w:tcPr>
            <w:tcW w:w="567" w:type="dxa"/>
            <w:vMerge/>
            <w:textDirection w:val="tbRlV"/>
            <w:vAlign w:val="center"/>
          </w:tcPr>
          <w:p w14:paraId="2D23FFAB" w14:textId="77777777" w:rsidR="009D3E00" w:rsidRPr="000C3FF2" w:rsidRDefault="009D3E00" w:rsidP="009F41D2">
            <w:pPr>
              <w:ind w:left="113" w:right="113" w:firstLineChars="0" w:firstLine="0"/>
              <w:jc w:val="center"/>
              <w:rPr>
                <w:rFonts w:ascii="標楷體" w:hAnsi="標楷體"/>
              </w:rPr>
            </w:pPr>
          </w:p>
        </w:tc>
        <w:tc>
          <w:tcPr>
            <w:tcW w:w="11199" w:type="dxa"/>
            <w:gridSpan w:val="4"/>
            <w:vAlign w:val="center"/>
          </w:tcPr>
          <w:p w14:paraId="1F35FBBA" w14:textId="36D27800" w:rsidR="009D3E00" w:rsidRPr="00C4023D" w:rsidRDefault="009D3E00" w:rsidP="008A527F">
            <w:pPr>
              <w:pStyle w:val="151"/>
              <w:spacing w:line="240" w:lineRule="auto"/>
              <w:rPr>
                <w:b/>
                <w:bCs/>
                <w:color w:val="auto"/>
              </w:rPr>
            </w:pPr>
            <w:r w:rsidRPr="00C4023D">
              <w:rPr>
                <w:rFonts w:hint="eastAsia"/>
                <w:b/>
                <w:bCs/>
                <w:color w:val="auto"/>
              </w:rPr>
              <w:t>命題：</w:t>
            </w:r>
            <w:r w:rsidR="00D16E30" w:rsidRPr="00C4023D">
              <w:rPr>
                <w:rFonts w:hint="eastAsia"/>
                <w:b/>
                <w:bCs/>
                <w:color w:val="auto"/>
              </w:rPr>
              <w:t>高度掌握</w:t>
            </w:r>
            <w:r w:rsidR="00F97334" w:rsidRPr="00C4023D">
              <w:rPr>
                <w:rFonts w:hint="eastAsia"/>
                <w:b/>
                <w:bCs/>
                <w:color w:val="auto"/>
              </w:rPr>
              <w:t>有形</w:t>
            </w:r>
            <w:r w:rsidR="00564113" w:rsidRPr="00C4023D">
              <w:rPr>
                <w:rFonts w:hint="eastAsia"/>
                <w:b/>
                <w:bCs/>
                <w:color w:val="auto"/>
              </w:rPr>
              <w:t>與</w:t>
            </w:r>
            <w:r w:rsidR="00F97334" w:rsidRPr="00C4023D">
              <w:rPr>
                <w:rFonts w:hint="eastAsia"/>
                <w:b/>
                <w:bCs/>
                <w:color w:val="auto"/>
              </w:rPr>
              <w:t>無形資產，重組</w:t>
            </w:r>
            <w:r w:rsidR="009B7A88" w:rsidRPr="00C4023D">
              <w:rPr>
                <w:rFonts w:hint="eastAsia"/>
                <w:b/>
                <w:bCs/>
                <w:color w:val="auto"/>
              </w:rPr>
              <w:t>、</w:t>
            </w:r>
            <w:r w:rsidR="00F97334" w:rsidRPr="00C4023D">
              <w:rPr>
                <w:rFonts w:hint="eastAsia"/>
                <w:b/>
                <w:bCs/>
                <w:color w:val="auto"/>
              </w:rPr>
              <w:t>強化既有資源回應需求</w:t>
            </w:r>
            <w:r w:rsidR="009F6B99" w:rsidRPr="00C4023D">
              <w:rPr>
                <w:rFonts w:hint="eastAsia"/>
                <w:b/>
                <w:bCs/>
                <w:color w:val="auto"/>
              </w:rPr>
              <w:t>。</w:t>
            </w:r>
          </w:p>
        </w:tc>
      </w:tr>
      <w:tr w:rsidR="00E57F08" w:rsidRPr="007C5088" w14:paraId="32E413A4" w14:textId="77777777" w:rsidTr="00644E0A">
        <w:tc>
          <w:tcPr>
            <w:tcW w:w="567" w:type="dxa"/>
            <w:vMerge/>
            <w:textDirection w:val="tbRlV"/>
          </w:tcPr>
          <w:p w14:paraId="56C3DFC7" w14:textId="77777777" w:rsidR="00A11096" w:rsidRPr="000C3FF2" w:rsidRDefault="00A11096" w:rsidP="009F41D2">
            <w:pPr>
              <w:ind w:left="113" w:right="113" w:firstLineChars="0" w:firstLine="0"/>
            </w:pPr>
          </w:p>
        </w:tc>
        <w:tc>
          <w:tcPr>
            <w:tcW w:w="567" w:type="dxa"/>
            <w:vMerge/>
            <w:vAlign w:val="center"/>
          </w:tcPr>
          <w:p w14:paraId="336CAB3D" w14:textId="77777777" w:rsidR="00A11096" w:rsidRPr="000C3FF2" w:rsidRDefault="00A11096" w:rsidP="009F41D2">
            <w:pPr>
              <w:ind w:firstLineChars="0" w:firstLine="0"/>
              <w:jc w:val="center"/>
            </w:pPr>
          </w:p>
        </w:tc>
        <w:tc>
          <w:tcPr>
            <w:tcW w:w="567" w:type="dxa"/>
            <w:vMerge/>
            <w:vAlign w:val="center"/>
          </w:tcPr>
          <w:p w14:paraId="6AF21AC0" w14:textId="77777777" w:rsidR="00A11096" w:rsidRPr="000C3FF2" w:rsidRDefault="00A11096" w:rsidP="009F41D2">
            <w:pPr>
              <w:ind w:firstLineChars="0" w:firstLine="0"/>
              <w:jc w:val="center"/>
            </w:pPr>
          </w:p>
        </w:tc>
        <w:tc>
          <w:tcPr>
            <w:tcW w:w="567" w:type="dxa"/>
            <w:vMerge w:val="restart"/>
            <w:vAlign w:val="center"/>
          </w:tcPr>
          <w:p w14:paraId="64F91E8D" w14:textId="77777777" w:rsidR="00A11096" w:rsidRPr="000C3FF2" w:rsidRDefault="00A11096" w:rsidP="009F41D2">
            <w:pPr>
              <w:ind w:firstLineChars="0" w:firstLine="0"/>
              <w:jc w:val="center"/>
            </w:pPr>
            <w:r w:rsidRPr="000C3FF2">
              <w:rPr>
                <w:rFonts w:hint="eastAsia"/>
              </w:rPr>
              <w:t>創新探索</w:t>
            </w:r>
          </w:p>
        </w:tc>
        <w:tc>
          <w:tcPr>
            <w:tcW w:w="2799" w:type="dxa"/>
          </w:tcPr>
          <w:p w14:paraId="4415E927" w14:textId="73ED6C2B" w:rsidR="00A11096" w:rsidRPr="007C5088" w:rsidRDefault="00AC09C2" w:rsidP="00A7492C">
            <w:pPr>
              <w:pStyle w:val="151"/>
              <w:rPr>
                <w:color w:val="auto"/>
              </w:rPr>
            </w:pPr>
            <w:r w:rsidRPr="007C5088">
              <w:rPr>
                <w:rFonts w:hint="eastAsia"/>
                <w:color w:val="auto"/>
              </w:rPr>
              <w:t>引入</w:t>
            </w:r>
            <w:r w:rsidR="00A11096" w:rsidRPr="007C5088">
              <w:rPr>
                <w:rFonts w:hint="eastAsia"/>
                <w:color w:val="auto"/>
              </w:rPr>
              <w:t>MIT</w:t>
            </w:r>
            <w:r w:rsidR="00A11096" w:rsidRPr="007C5088">
              <w:rPr>
                <w:rFonts w:hint="eastAsia"/>
                <w:color w:val="auto"/>
              </w:rPr>
              <w:t>技術強化布料掃描精度，</w:t>
            </w:r>
            <w:r w:rsidR="00A11096" w:rsidRPr="007C5088">
              <w:rPr>
                <w:rFonts w:hint="eastAsia"/>
                <w:color w:val="auto"/>
              </w:rPr>
              <w:t>TextileCloud</w:t>
            </w:r>
            <w:r w:rsidR="00A11096" w:rsidRPr="007C5088">
              <w:rPr>
                <w:rFonts w:hint="eastAsia"/>
                <w:color w:val="auto"/>
              </w:rPr>
              <w:t>™平台被打造出來。</w:t>
            </w:r>
          </w:p>
          <w:p w14:paraId="179E6685" w14:textId="7034FFA7" w:rsidR="00A11096" w:rsidRPr="007C5088" w:rsidRDefault="00A11096" w:rsidP="00A7492C">
            <w:pPr>
              <w:pStyle w:val="151"/>
              <w:rPr>
                <w:color w:val="auto"/>
              </w:rPr>
            </w:pPr>
            <w:r w:rsidRPr="007C5088">
              <w:rPr>
                <w:rFonts w:hint="eastAsia"/>
                <w:color w:val="auto"/>
              </w:rPr>
              <w:lastRenderedPageBreak/>
              <w:t>PI Apparel 2019</w:t>
            </w:r>
            <w:r w:rsidRPr="007C5088">
              <w:rPr>
                <w:rFonts w:hint="eastAsia"/>
                <w:color w:val="auto"/>
              </w:rPr>
              <w:t>國際論壇發表，獲得關注和認可。</w:t>
            </w:r>
          </w:p>
        </w:tc>
        <w:tc>
          <w:tcPr>
            <w:tcW w:w="2800" w:type="dxa"/>
          </w:tcPr>
          <w:p w14:paraId="32CFBEA1" w14:textId="6A93A397" w:rsidR="00A11096" w:rsidRPr="007C5088" w:rsidRDefault="00A11096" w:rsidP="00A7492C">
            <w:pPr>
              <w:pStyle w:val="151"/>
              <w:rPr>
                <w:color w:val="auto"/>
              </w:rPr>
            </w:pPr>
            <w:r w:rsidRPr="007C5088">
              <w:rPr>
                <w:rFonts w:hint="eastAsia"/>
                <w:color w:val="auto"/>
              </w:rPr>
              <w:lastRenderedPageBreak/>
              <w:t>與</w:t>
            </w:r>
            <w:r w:rsidRPr="007C5088">
              <w:rPr>
                <w:rFonts w:hint="eastAsia"/>
                <w:color w:val="auto"/>
              </w:rPr>
              <w:t>So Real</w:t>
            </w:r>
            <w:r w:rsidRPr="007C5088">
              <w:rPr>
                <w:rFonts w:hint="eastAsia"/>
                <w:color w:val="auto"/>
              </w:rPr>
              <w:t>、</w:t>
            </w:r>
            <w:r w:rsidRPr="007C5088">
              <w:rPr>
                <w:rFonts w:hint="eastAsia"/>
                <w:color w:val="auto"/>
              </w:rPr>
              <w:t>Browzwear</w:t>
            </w:r>
            <w:r w:rsidRPr="007C5088">
              <w:rPr>
                <w:rFonts w:hint="eastAsia"/>
                <w:color w:val="auto"/>
              </w:rPr>
              <w:t>、</w:t>
            </w:r>
            <w:r w:rsidRPr="007C5088">
              <w:rPr>
                <w:rFonts w:hint="eastAsia"/>
                <w:color w:val="auto"/>
              </w:rPr>
              <w:t>CLO</w:t>
            </w:r>
            <w:r w:rsidRPr="007C5088">
              <w:rPr>
                <w:rFonts w:hint="eastAsia"/>
                <w:color w:val="auto"/>
              </w:rPr>
              <w:t>等合作，拓展數位布片</w:t>
            </w:r>
            <w:r w:rsidRPr="007C5088">
              <w:rPr>
                <w:rFonts w:hint="eastAsia"/>
                <w:color w:val="auto"/>
              </w:rPr>
              <w:t>3D</w:t>
            </w:r>
            <w:r w:rsidRPr="007C5088">
              <w:rPr>
                <w:rFonts w:hint="eastAsia"/>
                <w:color w:val="auto"/>
              </w:rPr>
              <w:t>應用場景、強化</w:t>
            </w:r>
            <w:r w:rsidRPr="007C5088">
              <w:rPr>
                <w:rFonts w:hint="eastAsia"/>
                <w:color w:val="auto"/>
              </w:rPr>
              <w:t>3D</w:t>
            </w:r>
            <w:r w:rsidRPr="007C5088">
              <w:rPr>
                <w:rFonts w:hint="eastAsia"/>
                <w:color w:val="auto"/>
              </w:rPr>
              <w:lastRenderedPageBreak/>
              <w:t>掃描技術。</w:t>
            </w:r>
            <w:r w:rsidRPr="007C5088">
              <w:rPr>
                <w:color w:val="auto"/>
              </w:rPr>
              <w:br/>
            </w:r>
            <w:r w:rsidRPr="007C5088">
              <w:rPr>
                <w:color w:val="auto"/>
              </w:rPr>
              <w:t>舉辦</w:t>
            </w:r>
            <w:r w:rsidRPr="007C5088">
              <w:rPr>
                <w:rFonts w:hint="eastAsia"/>
                <w:color w:val="auto"/>
              </w:rPr>
              <w:t>數位紡織</w:t>
            </w:r>
            <w:r w:rsidRPr="007C5088">
              <w:rPr>
                <w:color w:val="auto"/>
              </w:rPr>
              <w:t>高峰會、參與</w:t>
            </w:r>
            <w:r w:rsidRPr="007C5088">
              <w:rPr>
                <w:rFonts w:hint="eastAsia"/>
                <w:color w:val="auto"/>
              </w:rPr>
              <w:t>選擇美國投資高峰會榮獲電子商務新創獎。</w:t>
            </w:r>
          </w:p>
        </w:tc>
        <w:tc>
          <w:tcPr>
            <w:tcW w:w="2800" w:type="dxa"/>
          </w:tcPr>
          <w:p w14:paraId="66D0F6CF" w14:textId="7B23E5C5" w:rsidR="00A11096" w:rsidRPr="007C5088" w:rsidRDefault="00A11096" w:rsidP="00A7492C">
            <w:pPr>
              <w:pStyle w:val="151"/>
              <w:rPr>
                <w:color w:val="auto"/>
              </w:rPr>
            </w:pPr>
            <w:r w:rsidRPr="007C5088">
              <w:rPr>
                <w:rFonts w:hint="eastAsia"/>
                <w:color w:val="auto"/>
              </w:rPr>
              <w:lastRenderedPageBreak/>
              <w:t>導入工研院</w:t>
            </w:r>
            <w:r w:rsidRPr="007C5088">
              <w:rPr>
                <w:rFonts w:hint="eastAsia"/>
                <w:color w:val="auto"/>
              </w:rPr>
              <w:t>NLP</w:t>
            </w:r>
            <w:r w:rsidRPr="007C5088">
              <w:rPr>
                <w:rFonts w:hint="eastAsia"/>
                <w:color w:val="auto"/>
              </w:rPr>
              <w:t>技術</w:t>
            </w:r>
            <w:r w:rsidRPr="007C5088">
              <w:rPr>
                <w:color w:val="auto"/>
              </w:rPr>
              <w:t>，強化</w:t>
            </w:r>
            <w:r w:rsidRPr="007C5088">
              <w:rPr>
                <w:rFonts w:hint="eastAsia"/>
                <w:color w:val="auto"/>
              </w:rPr>
              <w:t>語意搜尋結果</w:t>
            </w:r>
            <w:r w:rsidRPr="007C5088">
              <w:rPr>
                <w:color w:val="auto"/>
              </w:rPr>
              <w:t>與使用者體驗。</w:t>
            </w:r>
            <w:r w:rsidRPr="007C5088">
              <w:rPr>
                <w:color w:val="auto"/>
              </w:rPr>
              <w:br/>
            </w:r>
            <w:r w:rsidRPr="007C5088">
              <w:rPr>
                <w:color w:val="auto"/>
              </w:rPr>
              <w:lastRenderedPageBreak/>
              <w:t>異業結盟開發紡織晶片，升級布片</w:t>
            </w:r>
            <w:r w:rsidRPr="007C5088">
              <w:rPr>
                <w:rFonts w:hint="eastAsia"/>
                <w:color w:val="auto"/>
              </w:rPr>
              <w:t>掃描速度與雲端平台的</w:t>
            </w:r>
            <w:r w:rsidRPr="007C5088">
              <w:rPr>
                <w:color w:val="auto"/>
              </w:rPr>
              <w:t>運算效能。</w:t>
            </w:r>
          </w:p>
        </w:tc>
        <w:tc>
          <w:tcPr>
            <w:tcW w:w="2800" w:type="dxa"/>
          </w:tcPr>
          <w:p w14:paraId="7999589C" w14:textId="57E35599" w:rsidR="00A11096" w:rsidRPr="007C5088" w:rsidRDefault="00A11096" w:rsidP="00A7492C">
            <w:pPr>
              <w:pStyle w:val="151"/>
              <w:rPr>
                <w:color w:val="auto"/>
              </w:rPr>
            </w:pPr>
            <w:r w:rsidRPr="007C5088">
              <w:rPr>
                <w:color w:val="auto"/>
              </w:rPr>
              <w:lastRenderedPageBreak/>
              <w:t>獲國發基金投資、參與永續論壇，建立</w:t>
            </w:r>
            <w:r w:rsidRPr="007C5088">
              <w:rPr>
                <w:rFonts w:hint="eastAsia"/>
                <w:color w:val="auto"/>
              </w:rPr>
              <w:t>外部</w:t>
            </w:r>
            <w:r w:rsidRPr="007C5088">
              <w:rPr>
                <w:color w:val="auto"/>
              </w:rPr>
              <w:t>創新支持基礎</w:t>
            </w:r>
            <w:r w:rsidRPr="007C5088">
              <w:rPr>
                <w:rFonts w:hint="eastAsia"/>
                <w:color w:val="auto"/>
              </w:rPr>
              <w:t>。</w:t>
            </w:r>
            <w:r w:rsidRPr="007C5088">
              <w:rPr>
                <w:color w:val="auto"/>
              </w:rPr>
              <w:br/>
            </w:r>
            <w:r w:rsidRPr="007C5088">
              <w:rPr>
                <w:rFonts w:hint="eastAsia"/>
                <w:color w:val="auto"/>
              </w:rPr>
              <w:lastRenderedPageBreak/>
              <w:t>參與</w:t>
            </w:r>
            <w:r w:rsidRPr="007C5088">
              <w:rPr>
                <w:color w:val="auto"/>
              </w:rPr>
              <w:t>Web Summit</w:t>
            </w:r>
            <w:r w:rsidRPr="007C5088">
              <w:rPr>
                <w:color w:val="auto"/>
              </w:rPr>
              <w:t>、</w:t>
            </w:r>
            <w:r w:rsidRPr="007C5088">
              <w:rPr>
                <w:color w:val="auto"/>
              </w:rPr>
              <w:t>Bharat Tex</w:t>
            </w:r>
            <w:r w:rsidRPr="007C5088">
              <w:rPr>
                <w:color w:val="auto"/>
              </w:rPr>
              <w:t>印度全球展會，接軌國際市場</w:t>
            </w:r>
            <w:r w:rsidRPr="007C5088">
              <w:rPr>
                <w:rFonts w:hint="eastAsia"/>
                <w:color w:val="auto"/>
              </w:rPr>
              <w:t>。</w:t>
            </w:r>
          </w:p>
        </w:tc>
      </w:tr>
      <w:tr w:rsidR="00E57F08" w:rsidRPr="007C5088" w14:paraId="093A38E3" w14:textId="77777777" w:rsidTr="00644E0A">
        <w:trPr>
          <w:cantSplit/>
          <w:trHeight w:val="437"/>
        </w:trPr>
        <w:tc>
          <w:tcPr>
            <w:tcW w:w="567" w:type="dxa"/>
            <w:vMerge/>
            <w:textDirection w:val="tbRlV"/>
          </w:tcPr>
          <w:p w14:paraId="4EBCFB68" w14:textId="77777777" w:rsidR="00A11096" w:rsidRPr="000C3FF2" w:rsidRDefault="00A11096" w:rsidP="009F41D2">
            <w:pPr>
              <w:ind w:left="113" w:right="113" w:firstLineChars="0" w:firstLine="0"/>
            </w:pPr>
          </w:p>
        </w:tc>
        <w:tc>
          <w:tcPr>
            <w:tcW w:w="567" w:type="dxa"/>
            <w:vMerge/>
            <w:vAlign w:val="center"/>
          </w:tcPr>
          <w:p w14:paraId="4305AEA8" w14:textId="77777777" w:rsidR="00A11096" w:rsidRPr="000C3FF2" w:rsidRDefault="00A11096" w:rsidP="009F41D2">
            <w:pPr>
              <w:ind w:firstLineChars="0" w:firstLine="0"/>
              <w:jc w:val="center"/>
            </w:pPr>
          </w:p>
        </w:tc>
        <w:tc>
          <w:tcPr>
            <w:tcW w:w="567" w:type="dxa"/>
            <w:vMerge/>
            <w:vAlign w:val="center"/>
          </w:tcPr>
          <w:p w14:paraId="4C0A2FC2" w14:textId="77777777" w:rsidR="00A11096" w:rsidRPr="000C3FF2" w:rsidRDefault="00A11096" w:rsidP="009F41D2">
            <w:pPr>
              <w:ind w:firstLineChars="0" w:firstLine="0"/>
              <w:jc w:val="center"/>
            </w:pPr>
          </w:p>
        </w:tc>
        <w:tc>
          <w:tcPr>
            <w:tcW w:w="567" w:type="dxa"/>
            <w:vMerge/>
            <w:vAlign w:val="center"/>
          </w:tcPr>
          <w:p w14:paraId="3DD6FF51" w14:textId="77777777" w:rsidR="00A11096" w:rsidRPr="000C3FF2" w:rsidRDefault="00A11096" w:rsidP="009F41D2">
            <w:pPr>
              <w:ind w:firstLineChars="0" w:firstLine="0"/>
              <w:jc w:val="center"/>
            </w:pPr>
          </w:p>
        </w:tc>
        <w:tc>
          <w:tcPr>
            <w:tcW w:w="11199" w:type="dxa"/>
            <w:gridSpan w:val="4"/>
            <w:vAlign w:val="center"/>
          </w:tcPr>
          <w:p w14:paraId="483736B2" w14:textId="7632FE7F" w:rsidR="00A11096" w:rsidRPr="0011379E" w:rsidRDefault="00A81696" w:rsidP="00C4023D">
            <w:pPr>
              <w:pStyle w:val="151"/>
              <w:spacing w:line="240" w:lineRule="auto"/>
              <w:rPr>
                <w:b/>
                <w:bCs/>
                <w:color w:val="auto"/>
              </w:rPr>
            </w:pPr>
            <w:r w:rsidRPr="0011379E">
              <w:rPr>
                <w:rFonts w:hint="eastAsia"/>
                <w:b/>
                <w:bCs/>
                <w:color w:val="auto"/>
              </w:rPr>
              <w:t>命題：探索市場資源與合作關係，跨域與大型技術仰賴外部。</w:t>
            </w:r>
          </w:p>
        </w:tc>
      </w:tr>
      <w:tr w:rsidR="00E57F08" w:rsidRPr="007C5088" w14:paraId="64E161B2" w14:textId="77777777" w:rsidTr="00644E0A">
        <w:tc>
          <w:tcPr>
            <w:tcW w:w="567" w:type="dxa"/>
            <w:vMerge/>
            <w:textDirection w:val="tbRlV"/>
          </w:tcPr>
          <w:p w14:paraId="72D24727" w14:textId="77777777" w:rsidR="008C1CE7" w:rsidRPr="000C3FF2" w:rsidRDefault="008C1CE7" w:rsidP="009F41D2">
            <w:pPr>
              <w:ind w:left="113" w:right="113" w:firstLineChars="0" w:firstLine="0"/>
            </w:pPr>
          </w:p>
        </w:tc>
        <w:tc>
          <w:tcPr>
            <w:tcW w:w="567" w:type="dxa"/>
            <w:vMerge/>
            <w:vAlign w:val="center"/>
          </w:tcPr>
          <w:p w14:paraId="08009570" w14:textId="77777777" w:rsidR="008C1CE7" w:rsidRPr="000C3FF2" w:rsidRDefault="008C1CE7" w:rsidP="009F41D2">
            <w:pPr>
              <w:ind w:firstLineChars="0" w:firstLine="0"/>
              <w:jc w:val="center"/>
            </w:pPr>
          </w:p>
        </w:tc>
        <w:tc>
          <w:tcPr>
            <w:tcW w:w="567" w:type="dxa"/>
            <w:vMerge/>
            <w:vAlign w:val="center"/>
          </w:tcPr>
          <w:p w14:paraId="19719D51" w14:textId="77777777" w:rsidR="008C1CE7" w:rsidRPr="000C3FF2" w:rsidRDefault="008C1CE7" w:rsidP="009F41D2">
            <w:pPr>
              <w:ind w:firstLineChars="0" w:firstLine="0"/>
              <w:jc w:val="center"/>
            </w:pPr>
          </w:p>
        </w:tc>
        <w:tc>
          <w:tcPr>
            <w:tcW w:w="567" w:type="dxa"/>
            <w:vMerge w:val="restart"/>
            <w:vAlign w:val="center"/>
          </w:tcPr>
          <w:p w14:paraId="36ACE5AC" w14:textId="77777777" w:rsidR="008C1CE7" w:rsidRPr="000C3FF2" w:rsidRDefault="008C1CE7" w:rsidP="009F41D2">
            <w:pPr>
              <w:ind w:firstLineChars="0" w:firstLine="0"/>
              <w:jc w:val="center"/>
            </w:pPr>
            <w:r w:rsidRPr="000C3FF2">
              <w:rPr>
                <w:rFonts w:hint="eastAsia"/>
              </w:rPr>
              <w:t>平衡機制</w:t>
            </w:r>
          </w:p>
        </w:tc>
        <w:tc>
          <w:tcPr>
            <w:tcW w:w="2799" w:type="dxa"/>
          </w:tcPr>
          <w:p w14:paraId="21F3C8A2" w14:textId="358A9652" w:rsidR="008C1CE7" w:rsidRPr="007C5088" w:rsidRDefault="008C1CE7" w:rsidP="00C36D0C">
            <w:pPr>
              <w:pStyle w:val="151"/>
              <w:rPr>
                <w:color w:val="auto"/>
              </w:rPr>
            </w:pPr>
            <w:r w:rsidRPr="007C5088">
              <w:rPr>
                <w:rStyle w:val="aff5"/>
                <w:rFonts w:ascii="Times New Roman" w:hAnsi="Times New Roman" w:cstheme="minorBidi" w:hint="eastAsia"/>
                <w:i w:val="0"/>
                <w:iCs w:val="0"/>
                <w:color w:val="auto"/>
                <w:kern w:val="2"/>
                <w14:ligatures w14:val="standardContextual"/>
              </w:rPr>
              <w:t>導入</w:t>
            </w:r>
            <w:r w:rsidRPr="007C5088">
              <w:rPr>
                <w:rStyle w:val="aff5"/>
                <w:rFonts w:ascii="Times New Roman" w:hAnsi="Times New Roman" w:cstheme="minorBidi" w:hint="eastAsia"/>
                <w:i w:val="0"/>
                <w:iCs w:val="0"/>
                <w:color w:val="auto"/>
                <w:kern w:val="2"/>
                <w14:ligatures w14:val="standardContextual"/>
              </w:rPr>
              <w:t>AWS</w:t>
            </w:r>
            <w:r w:rsidRPr="007C5088">
              <w:rPr>
                <w:rStyle w:val="aff5"/>
                <w:rFonts w:ascii="Times New Roman" w:hAnsi="Times New Roman" w:cstheme="minorBidi" w:hint="eastAsia"/>
                <w:i w:val="0"/>
                <w:iCs w:val="0"/>
                <w:color w:val="auto"/>
                <w:kern w:val="2"/>
                <w14:ligatures w14:val="standardContextual"/>
              </w:rPr>
              <w:t>雲端服務：獲得</w:t>
            </w:r>
            <w:r w:rsidR="007D36F6" w:rsidRPr="007C5088">
              <w:rPr>
                <w:rStyle w:val="aff5"/>
                <w:rFonts w:ascii="Times New Roman" w:hAnsi="Times New Roman" w:cstheme="minorBidi" w:hint="eastAsia"/>
                <w:i w:val="0"/>
                <w:iCs w:val="0"/>
                <w:color w:val="auto"/>
                <w:kern w:val="2"/>
                <w14:ligatures w14:val="standardContextual"/>
              </w:rPr>
              <w:t>高</w:t>
            </w:r>
            <w:r w:rsidR="00E23EA3" w:rsidRPr="007C5088">
              <w:rPr>
                <w:rStyle w:val="aff5"/>
                <w:rFonts w:ascii="Times New Roman" w:hAnsi="Times New Roman" w:cstheme="minorBidi" w:hint="eastAsia"/>
                <w:i w:val="0"/>
                <w:iCs w:val="0"/>
                <w:color w:val="auto"/>
                <w:kern w:val="2"/>
                <w14:ligatures w14:val="standardContextual"/>
              </w:rPr>
              <w:t>效</w:t>
            </w:r>
            <w:r w:rsidRPr="007C5088">
              <w:rPr>
                <w:rStyle w:val="aff5"/>
                <w:rFonts w:ascii="Times New Roman" w:hAnsi="Times New Roman" w:cstheme="minorBidi" w:hint="eastAsia"/>
                <w:i w:val="0"/>
                <w:iCs w:val="0"/>
                <w:color w:val="auto"/>
                <w:kern w:val="2"/>
                <w14:ligatures w14:val="standardContextual"/>
              </w:rPr>
              <w:t>運算服務並</w:t>
            </w:r>
            <w:r w:rsidR="009B1E64" w:rsidRPr="007C5088">
              <w:rPr>
                <w:rStyle w:val="aff5"/>
                <w:rFonts w:ascii="Times New Roman" w:hAnsi="Times New Roman" w:cstheme="minorBidi" w:hint="eastAsia"/>
                <w:i w:val="0"/>
                <w:iCs w:val="0"/>
                <w:color w:val="auto"/>
                <w:kern w:val="2"/>
                <w14:ligatures w14:val="standardContextual"/>
              </w:rPr>
              <w:t>拓展國際</w:t>
            </w:r>
            <w:r w:rsidRPr="007C5088">
              <w:rPr>
                <w:rStyle w:val="aff5"/>
                <w:rFonts w:ascii="Times New Roman" w:hAnsi="Times New Roman" w:cstheme="minorBidi" w:hint="eastAsia"/>
                <w:i w:val="0"/>
                <w:iCs w:val="0"/>
                <w:color w:val="auto"/>
                <w:kern w:val="2"/>
                <w14:ligatures w14:val="standardContextual"/>
              </w:rPr>
              <w:t>市場，</w:t>
            </w:r>
            <w:r w:rsidR="00035463" w:rsidRPr="007C5088">
              <w:rPr>
                <w:rStyle w:val="aff5"/>
                <w:rFonts w:ascii="Times New Roman" w:hAnsi="Times New Roman" w:cstheme="minorBidi" w:hint="eastAsia"/>
                <w:i w:val="0"/>
                <w:iCs w:val="0"/>
                <w:color w:val="auto"/>
                <w:kern w:val="2"/>
                <w14:ligatures w14:val="standardContextual"/>
              </w:rPr>
              <w:t>穩定</w:t>
            </w:r>
            <w:r w:rsidRPr="007C5088">
              <w:rPr>
                <w:rFonts w:hint="eastAsia"/>
                <w:color w:val="auto"/>
              </w:rPr>
              <w:t>AI</w:t>
            </w:r>
            <w:r w:rsidRPr="007C5088">
              <w:rPr>
                <w:rFonts w:hint="eastAsia"/>
                <w:color w:val="auto"/>
              </w:rPr>
              <w:t>掃描技術</w:t>
            </w:r>
            <w:r w:rsidR="00035463" w:rsidRPr="007C5088">
              <w:rPr>
                <w:rFonts w:hint="eastAsia"/>
                <w:color w:val="auto"/>
              </w:rPr>
              <w:t>的</w:t>
            </w:r>
            <w:r w:rsidRPr="007C5088">
              <w:rPr>
                <w:rFonts w:hint="eastAsia"/>
                <w:color w:val="auto"/>
              </w:rPr>
              <w:t>數位化效能</w:t>
            </w:r>
            <w:r w:rsidR="00035463" w:rsidRPr="007C5088">
              <w:rPr>
                <w:rFonts w:hint="eastAsia"/>
                <w:color w:val="auto"/>
              </w:rPr>
              <w:t>並</w:t>
            </w:r>
            <w:r w:rsidR="005A15AE" w:rsidRPr="007C5088">
              <w:rPr>
                <w:rFonts w:hint="eastAsia"/>
                <w:color w:val="auto"/>
              </w:rPr>
              <w:t>擴</w:t>
            </w:r>
            <w:r w:rsidRPr="007C5088">
              <w:rPr>
                <w:rFonts w:hint="eastAsia"/>
                <w:color w:val="auto"/>
              </w:rPr>
              <w:t>大平台</w:t>
            </w:r>
            <w:r w:rsidR="00A3342E" w:rsidRPr="007C5088">
              <w:rPr>
                <w:rFonts w:hint="eastAsia"/>
                <w:color w:val="auto"/>
              </w:rPr>
              <w:t>規模</w:t>
            </w:r>
            <w:r w:rsidRPr="007C5088">
              <w:rPr>
                <w:rFonts w:hint="eastAsia"/>
                <w:color w:val="auto"/>
              </w:rPr>
              <w:t>。</w:t>
            </w:r>
          </w:p>
        </w:tc>
        <w:tc>
          <w:tcPr>
            <w:tcW w:w="2800" w:type="dxa"/>
          </w:tcPr>
          <w:p w14:paraId="2064BDD4" w14:textId="68CDA2F6" w:rsidR="008C1CE7" w:rsidRPr="007C5088" w:rsidRDefault="008C1CE7" w:rsidP="00CD1740">
            <w:pPr>
              <w:pStyle w:val="151"/>
              <w:rPr>
                <w:color w:val="auto"/>
              </w:rPr>
            </w:pPr>
            <w:r w:rsidRPr="007C5088">
              <w:rPr>
                <w:color w:val="auto"/>
              </w:rPr>
              <w:t>免費試用與</w:t>
            </w:r>
            <w:r w:rsidRPr="007C5088">
              <w:rPr>
                <w:rFonts w:hint="eastAsia"/>
                <w:color w:val="auto"/>
              </w:rPr>
              <w:t>轉型</w:t>
            </w:r>
            <w:r w:rsidRPr="007C5088">
              <w:rPr>
                <w:color w:val="auto"/>
              </w:rPr>
              <w:t>顧問：</w:t>
            </w:r>
            <w:r w:rsidRPr="007C5088">
              <w:rPr>
                <w:rFonts w:hint="eastAsia"/>
                <w:color w:val="auto"/>
              </w:rPr>
              <w:t>擴大平台參與度並深化員工的產業知識與經驗，並拓展外部關係與市場資源（產官學研）合力</w:t>
            </w:r>
            <w:r w:rsidRPr="007C5088">
              <w:rPr>
                <w:color w:val="auto"/>
              </w:rPr>
              <w:t>推動產業轉型</w:t>
            </w:r>
            <w:r w:rsidRPr="007C5088">
              <w:rPr>
                <w:rFonts w:hint="eastAsia"/>
                <w:color w:val="auto"/>
              </w:rPr>
              <w:t>。</w:t>
            </w:r>
          </w:p>
        </w:tc>
        <w:tc>
          <w:tcPr>
            <w:tcW w:w="2800" w:type="dxa"/>
          </w:tcPr>
          <w:p w14:paraId="53D332B9" w14:textId="5FADB281" w:rsidR="008C1CE7" w:rsidRPr="007C5088" w:rsidRDefault="008C1CE7" w:rsidP="008200E7">
            <w:pPr>
              <w:pStyle w:val="151"/>
              <w:rPr>
                <w:color w:val="auto"/>
              </w:rPr>
            </w:pPr>
            <w:r w:rsidRPr="007C5088">
              <w:rPr>
                <w:color w:val="auto"/>
              </w:rPr>
              <w:t>公私</w:t>
            </w:r>
            <w:r w:rsidRPr="007C5088">
              <w:rPr>
                <w:rFonts w:hint="eastAsia"/>
                <w:color w:val="auto"/>
              </w:rPr>
              <w:t>協力</w:t>
            </w:r>
            <w:r w:rsidRPr="007C5088">
              <w:rPr>
                <w:color w:val="auto"/>
              </w:rPr>
              <w:t>：</w:t>
            </w:r>
            <w:r w:rsidRPr="007C5088">
              <w:rPr>
                <w:rFonts w:hint="eastAsia"/>
                <w:color w:val="auto"/>
              </w:rPr>
              <w:t>獲政府補助計畫，降低中小企業轉型的門檻提升平台參與，同時深化與政府關係並取得外部支持。</w:t>
            </w:r>
          </w:p>
        </w:tc>
        <w:tc>
          <w:tcPr>
            <w:tcW w:w="2800" w:type="dxa"/>
          </w:tcPr>
          <w:p w14:paraId="684DD2B3" w14:textId="04AFC9A5" w:rsidR="008C1CE7" w:rsidRPr="007C5088" w:rsidRDefault="008C1CE7" w:rsidP="003F43BD">
            <w:pPr>
              <w:pStyle w:val="151"/>
              <w:rPr>
                <w:color w:val="auto"/>
              </w:rPr>
            </w:pPr>
            <w:r w:rsidRPr="007C5088">
              <w:rPr>
                <w:rFonts w:hint="eastAsia"/>
                <w:color w:val="auto"/>
              </w:rPr>
              <w:t>迭代永續服務：與</w:t>
            </w:r>
            <w:r w:rsidR="000C7BBC" w:rsidRPr="007C5088">
              <w:rPr>
                <w:rFonts w:hint="eastAsia"/>
                <w:color w:val="auto"/>
              </w:rPr>
              <w:t>Made2</w:t>
            </w:r>
            <w:r w:rsidR="00EE4B0D" w:rsidRPr="007C5088">
              <w:rPr>
                <w:rFonts w:hint="eastAsia"/>
                <w:color w:val="auto"/>
              </w:rPr>
              <w:t>F</w:t>
            </w:r>
            <w:r w:rsidR="000C7BBC" w:rsidRPr="007C5088">
              <w:rPr>
                <w:rFonts w:hint="eastAsia"/>
                <w:color w:val="auto"/>
              </w:rPr>
              <w:t>low</w:t>
            </w:r>
            <w:r w:rsidRPr="007C5088">
              <w:rPr>
                <w:rFonts w:hint="eastAsia"/>
                <w:color w:val="auto"/>
              </w:rPr>
              <w:t>共同開發</w:t>
            </w:r>
            <w:r w:rsidR="00696A96" w:rsidRPr="007C5088">
              <w:rPr>
                <w:rFonts w:hint="eastAsia"/>
                <w:color w:val="auto"/>
              </w:rPr>
              <w:t>模組</w:t>
            </w:r>
            <w:r w:rsidR="004C4CBE" w:rsidRPr="007C5088">
              <w:rPr>
                <w:rFonts w:hint="eastAsia"/>
                <w:color w:val="auto"/>
              </w:rPr>
              <w:t>Eco-Impactor</w:t>
            </w:r>
            <w:r w:rsidR="007670A9" w:rsidRPr="007C5088">
              <w:rPr>
                <w:rFonts w:hint="eastAsia"/>
                <w:color w:val="auto"/>
              </w:rPr>
              <w:t>，</w:t>
            </w:r>
            <w:r w:rsidRPr="007C5088">
              <w:rPr>
                <w:rFonts w:hint="eastAsia"/>
                <w:color w:val="auto"/>
              </w:rPr>
              <w:t>由專業外部機構完成碳盤查，並將永續資料補進數位布片檔案。</w:t>
            </w:r>
          </w:p>
        </w:tc>
      </w:tr>
      <w:tr w:rsidR="00E57F08" w:rsidRPr="007C5088" w14:paraId="2ED795B7" w14:textId="77777777" w:rsidTr="00644E0A">
        <w:trPr>
          <w:cantSplit/>
          <w:trHeight w:val="437"/>
        </w:trPr>
        <w:tc>
          <w:tcPr>
            <w:tcW w:w="567" w:type="dxa"/>
            <w:vMerge/>
            <w:tcBorders>
              <w:bottom w:val="single" w:sz="4" w:space="0" w:color="auto"/>
            </w:tcBorders>
            <w:textDirection w:val="tbRlV"/>
          </w:tcPr>
          <w:p w14:paraId="40CD17A0" w14:textId="77777777" w:rsidR="008C1CE7" w:rsidRPr="000C3FF2" w:rsidRDefault="008C1CE7" w:rsidP="009F41D2">
            <w:pPr>
              <w:ind w:left="113" w:right="113" w:firstLineChars="0" w:firstLine="0"/>
            </w:pPr>
          </w:p>
        </w:tc>
        <w:tc>
          <w:tcPr>
            <w:tcW w:w="567" w:type="dxa"/>
            <w:vMerge/>
            <w:tcBorders>
              <w:bottom w:val="single" w:sz="4" w:space="0" w:color="auto"/>
            </w:tcBorders>
            <w:vAlign w:val="center"/>
          </w:tcPr>
          <w:p w14:paraId="17102693" w14:textId="77777777" w:rsidR="008C1CE7" w:rsidRPr="000C3FF2" w:rsidRDefault="008C1CE7" w:rsidP="009F41D2">
            <w:pPr>
              <w:ind w:firstLineChars="0" w:firstLine="0"/>
              <w:jc w:val="center"/>
            </w:pPr>
          </w:p>
        </w:tc>
        <w:tc>
          <w:tcPr>
            <w:tcW w:w="567" w:type="dxa"/>
            <w:vMerge/>
            <w:tcBorders>
              <w:bottom w:val="single" w:sz="4" w:space="0" w:color="auto"/>
            </w:tcBorders>
            <w:vAlign w:val="center"/>
          </w:tcPr>
          <w:p w14:paraId="61A499E3" w14:textId="77777777" w:rsidR="008C1CE7" w:rsidRPr="000C3FF2" w:rsidRDefault="008C1CE7" w:rsidP="009F41D2">
            <w:pPr>
              <w:ind w:firstLineChars="0" w:firstLine="0"/>
              <w:jc w:val="center"/>
            </w:pPr>
          </w:p>
        </w:tc>
        <w:tc>
          <w:tcPr>
            <w:tcW w:w="567" w:type="dxa"/>
            <w:vMerge/>
            <w:tcBorders>
              <w:bottom w:val="single" w:sz="4" w:space="0" w:color="auto"/>
            </w:tcBorders>
            <w:vAlign w:val="center"/>
          </w:tcPr>
          <w:p w14:paraId="02B0740F" w14:textId="77777777" w:rsidR="008C1CE7" w:rsidRPr="000C3FF2" w:rsidRDefault="008C1CE7" w:rsidP="009F41D2">
            <w:pPr>
              <w:ind w:firstLineChars="0" w:firstLine="0"/>
              <w:jc w:val="center"/>
            </w:pPr>
          </w:p>
        </w:tc>
        <w:tc>
          <w:tcPr>
            <w:tcW w:w="11199" w:type="dxa"/>
            <w:gridSpan w:val="4"/>
            <w:tcBorders>
              <w:bottom w:val="single" w:sz="4" w:space="0" w:color="auto"/>
            </w:tcBorders>
            <w:vAlign w:val="center"/>
          </w:tcPr>
          <w:p w14:paraId="7741B55D" w14:textId="03CCA875" w:rsidR="008C1CE7" w:rsidRPr="0011379E" w:rsidRDefault="008C1CE7" w:rsidP="00EB2411">
            <w:pPr>
              <w:pStyle w:val="151"/>
              <w:spacing w:line="240" w:lineRule="auto"/>
              <w:rPr>
                <w:b/>
                <w:bCs/>
                <w:color w:val="auto"/>
              </w:rPr>
            </w:pPr>
            <w:r w:rsidRPr="0011379E">
              <w:rPr>
                <w:rFonts w:hint="eastAsia"/>
                <w:b/>
                <w:bCs/>
                <w:color w:val="auto"/>
              </w:rPr>
              <w:t>命題：</w:t>
            </w:r>
            <w:r w:rsidRPr="0011379E">
              <w:rPr>
                <w:b/>
                <w:bCs/>
                <w:color w:val="auto"/>
              </w:rPr>
              <w:t>持續檢視</w:t>
            </w:r>
            <w:r w:rsidRPr="0011379E">
              <w:rPr>
                <w:rFonts w:hint="eastAsia"/>
                <w:b/>
                <w:bCs/>
                <w:color w:val="auto"/>
              </w:rPr>
              <w:t>、</w:t>
            </w:r>
            <w:r w:rsidRPr="0011379E">
              <w:rPr>
                <w:b/>
                <w:bCs/>
                <w:color w:val="auto"/>
              </w:rPr>
              <w:t>動態</w:t>
            </w:r>
            <w:r w:rsidRPr="0011379E">
              <w:rPr>
                <w:rFonts w:hint="eastAsia"/>
                <w:b/>
                <w:bCs/>
                <w:color w:val="auto"/>
              </w:rPr>
              <w:t>運用</w:t>
            </w:r>
            <w:r w:rsidRPr="0011379E">
              <w:rPr>
                <w:b/>
                <w:bCs/>
                <w:color w:val="auto"/>
              </w:rPr>
              <w:t>資源與關係</w:t>
            </w:r>
            <w:r w:rsidRPr="0011379E">
              <w:rPr>
                <w:rFonts w:hint="eastAsia"/>
                <w:b/>
                <w:bCs/>
                <w:color w:val="auto"/>
              </w:rPr>
              <w:t>，篩選合適外部</w:t>
            </w:r>
            <w:r w:rsidR="00645EF1" w:rsidRPr="0011379E">
              <w:rPr>
                <w:rFonts w:hint="eastAsia"/>
                <w:b/>
                <w:bCs/>
                <w:color w:val="auto"/>
              </w:rPr>
              <w:t>技</w:t>
            </w:r>
            <w:r w:rsidRPr="0011379E">
              <w:rPr>
                <w:rFonts w:hint="eastAsia"/>
                <w:b/>
                <w:bCs/>
                <w:color w:val="auto"/>
              </w:rPr>
              <w:t>術實現雙元。</w:t>
            </w:r>
          </w:p>
        </w:tc>
      </w:tr>
      <w:tr w:rsidR="00E57F08" w:rsidRPr="007C5088" w14:paraId="0C6756C7" w14:textId="77777777" w:rsidTr="00644E0A">
        <w:trPr>
          <w:cantSplit/>
          <w:trHeight w:val="1134"/>
        </w:trPr>
        <w:tc>
          <w:tcPr>
            <w:tcW w:w="567" w:type="dxa"/>
            <w:vMerge w:val="restart"/>
            <w:textDirection w:val="tbRlV"/>
            <w:vAlign w:val="center"/>
          </w:tcPr>
          <w:p w14:paraId="356DD76F" w14:textId="77777777" w:rsidR="004F0984" w:rsidRPr="000C3FF2" w:rsidRDefault="004F0984" w:rsidP="009F41D2">
            <w:pPr>
              <w:ind w:left="113" w:right="113" w:firstLineChars="0" w:firstLine="0"/>
              <w:jc w:val="center"/>
            </w:pPr>
            <w:r w:rsidRPr="000C3FF2">
              <w:rPr>
                <w:rFonts w:ascii="標楷體" w:hAnsi="標楷體" w:hint="eastAsia"/>
              </w:rPr>
              <w:lastRenderedPageBreak/>
              <w:t>數位創新</w:t>
            </w:r>
          </w:p>
        </w:tc>
        <w:tc>
          <w:tcPr>
            <w:tcW w:w="1701" w:type="dxa"/>
            <w:gridSpan w:val="3"/>
            <w:vMerge w:val="restart"/>
            <w:textDirection w:val="tbRlV"/>
            <w:vAlign w:val="center"/>
          </w:tcPr>
          <w:p w14:paraId="51EE9B22" w14:textId="77777777" w:rsidR="004F0984" w:rsidRPr="000C3FF2" w:rsidRDefault="004F0984" w:rsidP="009F41D2">
            <w:pPr>
              <w:ind w:left="113" w:right="113" w:firstLineChars="0" w:firstLine="0"/>
              <w:jc w:val="center"/>
            </w:pPr>
            <w:r w:rsidRPr="000C3FF2">
              <w:rPr>
                <w:rFonts w:ascii="標楷體" w:hAnsi="標楷體" w:hint="eastAsia"/>
              </w:rPr>
              <w:t>結果</w:t>
            </w:r>
          </w:p>
        </w:tc>
        <w:tc>
          <w:tcPr>
            <w:tcW w:w="2799" w:type="dxa"/>
          </w:tcPr>
          <w:p w14:paraId="46DC3986" w14:textId="0F219BAF" w:rsidR="007E2D08" w:rsidRPr="007C5088" w:rsidRDefault="004F0984" w:rsidP="00DE66EA">
            <w:pPr>
              <w:pStyle w:val="151"/>
              <w:rPr>
                <w:color w:val="auto"/>
              </w:rPr>
            </w:pPr>
            <w:r w:rsidRPr="007C5088">
              <w:rPr>
                <w:rFonts w:hint="eastAsia"/>
                <w:color w:val="auto"/>
              </w:rPr>
              <w:t>打造紡織產業數位協作平台，滿足布料開發、設計、展示與交易</w:t>
            </w:r>
            <w:r w:rsidR="00EC5465" w:rsidRPr="007C5088">
              <w:rPr>
                <w:rFonts w:hint="eastAsia"/>
                <w:color w:val="auto"/>
              </w:rPr>
              <w:t>需求</w:t>
            </w:r>
            <w:r w:rsidRPr="007C5088">
              <w:rPr>
                <w:rFonts w:hint="eastAsia"/>
                <w:color w:val="auto"/>
              </w:rPr>
              <w:t>。</w:t>
            </w:r>
          </w:p>
          <w:p w14:paraId="49C25113" w14:textId="37C976B8" w:rsidR="004F0984" w:rsidRPr="007C5088" w:rsidRDefault="004F0984" w:rsidP="00DE66EA">
            <w:pPr>
              <w:pStyle w:val="151"/>
              <w:rPr>
                <w:color w:val="auto"/>
              </w:rPr>
            </w:pPr>
            <w:r w:rsidRPr="007C5088">
              <w:rPr>
                <w:color w:val="auto"/>
              </w:rPr>
              <w:t>跨越時間與地域限制，加速產品設計流程</w:t>
            </w:r>
            <w:r w:rsidRPr="007C5088">
              <w:rPr>
                <w:rFonts w:hint="eastAsia"/>
                <w:color w:val="auto"/>
              </w:rPr>
              <w:t>。</w:t>
            </w:r>
          </w:p>
          <w:p w14:paraId="3EAD2B0E" w14:textId="77777777" w:rsidR="004F0984" w:rsidRPr="007C5088" w:rsidRDefault="004F0984" w:rsidP="00DE66EA">
            <w:pPr>
              <w:pStyle w:val="151"/>
              <w:rPr>
                <w:color w:val="auto"/>
              </w:rPr>
            </w:pPr>
            <w:r w:rsidRPr="007C5088">
              <w:rPr>
                <w:color w:val="auto"/>
              </w:rPr>
              <w:t>平台</w:t>
            </w:r>
            <w:r w:rsidRPr="007C5088">
              <w:rPr>
                <w:rFonts w:hint="eastAsia"/>
                <w:color w:val="auto"/>
              </w:rPr>
              <w:t>出現</w:t>
            </w:r>
            <w:r w:rsidRPr="007C5088">
              <w:rPr>
                <w:color w:val="auto"/>
              </w:rPr>
              <w:t>使用者「瀏覽但不採購」的徵用現象</w:t>
            </w:r>
            <w:r w:rsidRPr="007C5088">
              <w:rPr>
                <w:rFonts w:hint="eastAsia"/>
                <w:color w:val="auto"/>
              </w:rPr>
              <w:t>。</w:t>
            </w:r>
          </w:p>
        </w:tc>
        <w:tc>
          <w:tcPr>
            <w:tcW w:w="2800" w:type="dxa"/>
          </w:tcPr>
          <w:p w14:paraId="4C914CEF" w14:textId="341BC3B0" w:rsidR="00550B9E" w:rsidRPr="007C5088" w:rsidRDefault="00344F7B" w:rsidP="004E76BF">
            <w:pPr>
              <w:pStyle w:val="151"/>
              <w:rPr>
                <w:color w:val="auto"/>
              </w:rPr>
            </w:pPr>
            <w:r w:rsidRPr="007C5088">
              <w:rPr>
                <w:color w:val="auto"/>
              </w:rPr>
              <w:t>權限管理機制，提升資料安全與產業協作彈性。</w:t>
            </w:r>
            <w:r w:rsidR="00550B9E" w:rsidRPr="007C5088">
              <w:rPr>
                <w:rFonts w:hint="eastAsia"/>
                <w:color w:val="auto"/>
              </w:rPr>
              <w:t>API</w:t>
            </w:r>
            <w:r w:rsidR="00550B9E" w:rsidRPr="007C5088">
              <w:rPr>
                <w:rFonts w:hint="eastAsia"/>
                <w:color w:val="auto"/>
              </w:rPr>
              <w:t>跨</w:t>
            </w:r>
            <w:r w:rsidR="00550B9E" w:rsidRPr="007C5088">
              <w:rPr>
                <w:color w:val="auto"/>
              </w:rPr>
              <w:t>系統整合加速決策流程，</w:t>
            </w:r>
            <w:r w:rsidR="00550B9E" w:rsidRPr="007C5088">
              <w:rPr>
                <w:rFonts w:hint="eastAsia"/>
                <w:color w:val="auto"/>
              </w:rPr>
              <w:t>從</w:t>
            </w:r>
            <w:r w:rsidR="00550B9E" w:rsidRPr="007C5088">
              <w:rPr>
                <w:color w:val="auto"/>
              </w:rPr>
              <w:t>組織內部資訊流通</w:t>
            </w:r>
            <w:r w:rsidR="00550B9E" w:rsidRPr="007C5088">
              <w:rPr>
                <w:rFonts w:hint="eastAsia"/>
                <w:color w:val="auto"/>
              </w:rPr>
              <w:t>到</w:t>
            </w:r>
            <w:r w:rsidR="00550B9E" w:rsidRPr="007C5088">
              <w:rPr>
                <w:color w:val="auto"/>
              </w:rPr>
              <w:t>智慧生產效率</w:t>
            </w:r>
            <w:r w:rsidR="004E76BF" w:rsidRPr="007C5088">
              <w:rPr>
                <w:rFonts w:hint="eastAsia"/>
                <w:color w:val="auto"/>
              </w:rPr>
              <w:t>。</w:t>
            </w:r>
          </w:p>
          <w:p w14:paraId="14599A2C" w14:textId="55BC4E7C" w:rsidR="004F0984" w:rsidRPr="007C5088" w:rsidRDefault="004F0984" w:rsidP="00DE66EA">
            <w:pPr>
              <w:pStyle w:val="151"/>
              <w:rPr>
                <w:color w:val="auto"/>
              </w:rPr>
            </w:pPr>
          </w:p>
        </w:tc>
        <w:tc>
          <w:tcPr>
            <w:tcW w:w="2800" w:type="dxa"/>
          </w:tcPr>
          <w:p w14:paraId="3912B21A" w14:textId="1D3B865B" w:rsidR="00771312" w:rsidRPr="007C5088" w:rsidRDefault="00DF6AC9" w:rsidP="00771312">
            <w:pPr>
              <w:pStyle w:val="151"/>
              <w:rPr>
                <w:color w:val="auto"/>
              </w:rPr>
            </w:pPr>
            <w:r w:rsidRPr="007C5088">
              <w:rPr>
                <w:color w:val="auto"/>
              </w:rPr>
              <w:t>精簡</w:t>
            </w:r>
            <w:r w:rsidRPr="007C5088">
              <w:rPr>
                <w:rFonts w:hint="eastAsia"/>
                <w:color w:val="auto"/>
              </w:rPr>
              <w:t>展會採購與銷售</w:t>
            </w:r>
            <w:r w:rsidRPr="007C5088">
              <w:rPr>
                <w:color w:val="auto"/>
              </w:rPr>
              <w:t>流程</w:t>
            </w:r>
            <w:r w:rsidR="00771312" w:rsidRPr="007C5088">
              <w:rPr>
                <w:rFonts w:hint="eastAsia"/>
                <w:color w:val="auto"/>
              </w:rPr>
              <w:t>，</w:t>
            </w:r>
            <w:r w:rsidR="00BF24F7" w:rsidRPr="007C5088">
              <w:rPr>
                <w:rFonts w:hint="eastAsia"/>
                <w:color w:val="auto"/>
              </w:rPr>
              <w:t>銷售報價與選品清單加速交易促成</w:t>
            </w:r>
            <w:r w:rsidR="00771312" w:rsidRPr="007C5088">
              <w:rPr>
                <w:rFonts w:hint="eastAsia"/>
                <w:color w:val="auto"/>
              </w:rPr>
              <w:t>。</w:t>
            </w:r>
          </w:p>
          <w:p w14:paraId="2B59AA5F" w14:textId="29E9CB04" w:rsidR="00F801F9" w:rsidRPr="007C5088" w:rsidRDefault="00F801F9" w:rsidP="00771312">
            <w:pPr>
              <w:pStyle w:val="151"/>
              <w:rPr>
                <w:color w:val="auto"/>
              </w:rPr>
            </w:pPr>
            <w:r w:rsidRPr="007C5088">
              <w:rPr>
                <w:rFonts w:hint="eastAsia"/>
                <w:color w:val="auto"/>
              </w:rPr>
              <w:t>提升組織效率、降低樣品製作，實踐永續價值。</w:t>
            </w:r>
          </w:p>
          <w:p w14:paraId="4C7C348B" w14:textId="3D43CBC5" w:rsidR="004F0984" w:rsidRPr="007C5088" w:rsidRDefault="00771312" w:rsidP="00771312">
            <w:pPr>
              <w:pStyle w:val="151"/>
              <w:rPr>
                <w:color w:val="auto"/>
              </w:rPr>
            </w:pPr>
            <w:r w:rsidRPr="007C5088">
              <w:rPr>
                <w:rFonts w:hint="eastAsia"/>
                <w:color w:val="auto"/>
              </w:rPr>
              <w:t>展會後資訊累積成資產，讓關係經營走得更長遠、提升銷售精準度。</w:t>
            </w:r>
          </w:p>
        </w:tc>
        <w:tc>
          <w:tcPr>
            <w:tcW w:w="2800" w:type="dxa"/>
          </w:tcPr>
          <w:p w14:paraId="494400A6" w14:textId="724889A7" w:rsidR="00637686" w:rsidRPr="007C5088" w:rsidRDefault="00637686" w:rsidP="00DE66EA">
            <w:pPr>
              <w:pStyle w:val="151"/>
              <w:rPr>
                <w:color w:val="auto"/>
              </w:rPr>
            </w:pPr>
            <w:r w:rsidRPr="007C5088">
              <w:rPr>
                <w:rFonts w:hint="eastAsia"/>
                <w:color w:val="auto"/>
              </w:rPr>
              <w:t>科技提升銷售效率、改善</w:t>
            </w:r>
            <w:r w:rsidR="00C63805" w:rsidRPr="007C5088">
              <w:rPr>
                <w:rFonts w:hint="eastAsia"/>
                <w:color w:val="auto"/>
              </w:rPr>
              <w:t>組織</w:t>
            </w:r>
            <w:r w:rsidRPr="007C5088">
              <w:rPr>
                <w:rFonts w:hint="eastAsia"/>
                <w:color w:val="auto"/>
              </w:rPr>
              <w:t>溝通、強化資料流通，推動</w:t>
            </w:r>
            <w:r w:rsidR="00A4139C" w:rsidRPr="007C5088">
              <w:rPr>
                <w:rFonts w:hint="eastAsia"/>
                <w:color w:val="auto"/>
              </w:rPr>
              <w:t>組織</w:t>
            </w:r>
            <w:r w:rsidRPr="007C5088">
              <w:rPr>
                <w:rFonts w:hint="eastAsia"/>
                <w:color w:val="auto"/>
              </w:rPr>
              <w:t>全面轉型。</w:t>
            </w:r>
          </w:p>
          <w:p w14:paraId="53F898EE" w14:textId="5BA35481" w:rsidR="004F0984" w:rsidRPr="007C5088" w:rsidRDefault="00FD71B5" w:rsidP="00DE66EA">
            <w:pPr>
              <w:pStyle w:val="151"/>
              <w:rPr>
                <w:color w:val="auto"/>
              </w:rPr>
            </w:pPr>
            <w:r w:rsidRPr="007C5088">
              <w:rPr>
                <w:rFonts w:hint="eastAsia"/>
                <w:color w:val="auto"/>
              </w:rPr>
              <w:t>透明可溯源的碳排資訊為核心，從供應商到品牌端的永續行動</w:t>
            </w:r>
            <w:r w:rsidR="004F0984" w:rsidRPr="007C5088">
              <w:rPr>
                <w:color w:val="auto"/>
              </w:rPr>
              <w:t>。</w:t>
            </w:r>
          </w:p>
        </w:tc>
      </w:tr>
      <w:tr w:rsidR="00E57F08" w:rsidRPr="007C5088" w14:paraId="15DBF563" w14:textId="77777777" w:rsidTr="007718DA">
        <w:trPr>
          <w:cantSplit/>
          <w:trHeight w:val="437"/>
        </w:trPr>
        <w:tc>
          <w:tcPr>
            <w:tcW w:w="567" w:type="dxa"/>
            <w:vMerge/>
            <w:textDirection w:val="tbRlV"/>
            <w:vAlign w:val="center"/>
          </w:tcPr>
          <w:p w14:paraId="2CB3F543" w14:textId="77777777" w:rsidR="001572F8" w:rsidRPr="007C5088" w:rsidRDefault="001572F8" w:rsidP="009F41D2">
            <w:pPr>
              <w:ind w:left="113" w:right="113" w:firstLineChars="0" w:firstLine="0"/>
              <w:jc w:val="center"/>
              <w:rPr>
                <w:rFonts w:ascii="標楷體" w:hAnsi="標楷體"/>
              </w:rPr>
            </w:pPr>
          </w:p>
        </w:tc>
        <w:tc>
          <w:tcPr>
            <w:tcW w:w="1701" w:type="dxa"/>
            <w:gridSpan w:val="3"/>
            <w:vMerge/>
            <w:textDirection w:val="tbRlV"/>
            <w:vAlign w:val="center"/>
          </w:tcPr>
          <w:p w14:paraId="0ED4C483" w14:textId="77777777" w:rsidR="001572F8" w:rsidRPr="007C5088" w:rsidRDefault="001572F8" w:rsidP="009F41D2">
            <w:pPr>
              <w:ind w:left="113" w:right="113" w:firstLineChars="0" w:firstLine="0"/>
              <w:jc w:val="center"/>
              <w:rPr>
                <w:rFonts w:ascii="標楷體" w:hAnsi="標楷體"/>
              </w:rPr>
            </w:pPr>
          </w:p>
        </w:tc>
        <w:tc>
          <w:tcPr>
            <w:tcW w:w="11199" w:type="dxa"/>
            <w:gridSpan w:val="4"/>
            <w:vAlign w:val="center"/>
          </w:tcPr>
          <w:p w14:paraId="272A1E5F" w14:textId="1E69ED31" w:rsidR="001572F8" w:rsidRPr="00B065D2" w:rsidRDefault="001572F8" w:rsidP="00710578">
            <w:pPr>
              <w:pStyle w:val="151"/>
              <w:spacing w:line="240" w:lineRule="auto"/>
              <w:rPr>
                <w:b/>
                <w:bCs/>
                <w:color w:val="auto"/>
              </w:rPr>
            </w:pPr>
            <w:r w:rsidRPr="00B065D2">
              <w:rPr>
                <w:rFonts w:hint="eastAsia"/>
                <w:b/>
                <w:bCs/>
                <w:color w:val="auto"/>
              </w:rPr>
              <w:t>命題</w:t>
            </w:r>
            <w:r w:rsidR="0006194E" w:rsidRPr="00B065D2">
              <w:rPr>
                <w:rFonts w:hint="eastAsia"/>
                <w:b/>
                <w:bCs/>
                <w:color w:val="auto"/>
              </w:rPr>
              <w:t>：</w:t>
            </w:r>
            <w:r w:rsidR="006D213A" w:rsidRPr="00B065D2">
              <w:rPr>
                <w:rFonts w:hint="eastAsia"/>
                <w:b/>
                <w:bCs/>
                <w:color w:val="auto"/>
              </w:rPr>
              <w:t>傳產接納創新看效益，具體成果和實際效益比抽象技術重要</w:t>
            </w:r>
            <w:r w:rsidR="005014CE" w:rsidRPr="00B065D2">
              <w:rPr>
                <w:rFonts w:hint="eastAsia"/>
                <w:b/>
                <w:bCs/>
                <w:color w:val="auto"/>
              </w:rPr>
              <w:t>。</w:t>
            </w:r>
          </w:p>
        </w:tc>
      </w:tr>
    </w:tbl>
    <w:p w14:paraId="7A74BA01" w14:textId="38D09098" w:rsidR="001C0E98" w:rsidRPr="007C5088" w:rsidRDefault="00ED2B18" w:rsidP="009E2515">
      <w:pPr>
        <w:pStyle w:val="afff5"/>
        <w:rPr>
          <w:color w:val="auto"/>
        </w:rPr>
        <w:sectPr w:rsidR="001C0E98" w:rsidRPr="007C5088" w:rsidSect="009D7BE6">
          <w:pgSz w:w="16838" w:h="11906" w:orient="landscape" w:code="9"/>
          <w:pgMar w:top="1701" w:right="1701" w:bottom="1134" w:left="1701" w:header="851" w:footer="992" w:gutter="0"/>
          <w:cols w:space="425"/>
          <w:docGrid w:linePitch="360"/>
        </w:sectPr>
      </w:pPr>
      <w:r w:rsidRPr="007C5088">
        <w:rPr>
          <w:rFonts w:hint="eastAsia"/>
          <w:color w:val="auto"/>
        </w:rPr>
        <w:t>資料來源：本研究整理</w:t>
      </w:r>
    </w:p>
    <w:p w14:paraId="4E25FCEC" w14:textId="60C5F4E1" w:rsidR="00953384" w:rsidRPr="007C5088" w:rsidRDefault="00797D62" w:rsidP="0006680C">
      <w:pPr>
        <w:pStyle w:val="1"/>
        <w:rPr>
          <w:color w:val="auto"/>
        </w:rPr>
      </w:pPr>
      <w:bookmarkStart w:id="107" w:name="_Toc219981332"/>
      <w:r w:rsidRPr="007C5088">
        <w:rPr>
          <w:rFonts w:hint="eastAsia"/>
          <w:color w:val="auto"/>
        </w:rPr>
        <w:lastRenderedPageBreak/>
        <w:t>第六章、研究結論與建議</w:t>
      </w:r>
      <w:bookmarkEnd w:id="107"/>
    </w:p>
    <w:p w14:paraId="4FBACE79" w14:textId="2A8A7CBE" w:rsidR="00797D62" w:rsidRPr="007C5088" w:rsidRDefault="00797D62" w:rsidP="00F71E02">
      <w:pPr>
        <w:pStyle w:val="2"/>
      </w:pPr>
      <w:bookmarkStart w:id="108" w:name="_Toc219981333"/>
      <w:r w:rsidRPr="007C5088">
        <w:rPr>
          <w:rFonts w:hint="eastAsia"/>
        </w:rPr>
        <w:t>6.1</w:t>
      </w:r>
      <w:r w:rsidR="00F504D3" w:rsidRPr="007C5088">
        <w:rPr>
          <w:rFonts w:hint="eastAsia"/>
        </w:rPr>
        <w:t xml:space="preserve"> </w:t>
      </w:r>
      <w:r w:rsidRPr="007C5088">
        <w:rPr>
          <w:rFonts w:hint="eastAsia"/>
        </w:rPr>
        <w:t>結論與研究貢獻</w:t>
      </w:r>
      <w:bookmarkEnd w:id="108"/>
    </w:p>
    <w:p w14:paraId="6A77C986" w14:textId="17176DED" w:rsidR="00F401C2" w:rsidRPr="007C5088" w:rsidRDefault="00EE53D5" w:rsidP="00EE53D5">
      <w:pPr>
        <w:pStyle w:val="15"/>
        <w:ind w:firstLine="480"/>
        <w:rPr>
          <w:color w:val="auto"/>
        </w:rPr>
      </w:pPr>
      <w:r w:rsidRPr="007C5088">
        <w:rPr>
          <w:rFonts w:hint="eastAsia"/>
          <w:color w:val="auto"/>
        </w:rPr>
        <w:t>本研究以臺灣通用紡織科技股份有限公司（</w:t>
      </w:r>
      <w:r w:rsidRPr="007C5088">
        <w:rPr>
          <w:rFonts w:hint="eastAsia"/>
          <w:color w:val="auto"/>
        </w:rPr>
        <w:t>Frontier.cool</w:t>
      </w:r>
      <w:r w:rsidRPr="007C5088">
        <w:rPr>
          <w:rFonts w:hint="eastAsia"/>
          <w:color w:val="auto"/>
        </w:rPr>
        <w:t>）</w:t>
      </w:r>
      <w:r w:rsidR="00522FF7" w:rsidRPr="007C5088">
        <w:rPr>
          <w:rFonts w:hint="eastAsia"/>
          <w:color w:val="auto"/>
        </w:rPr>
        <w:t>為研究對象，將</w:t>
      </w:r>
      <w:r w:rsidR="008F1DF9" w:rsidRPr="007C5088">
        <w:rPr>
          <w:rFonts w:hint="eastAsia"/>
          <w:color w:val="auto"/>
        </w:rPr>
        <w:t>Frontier.cool</w:t>
      </w:r>
      <w:r w:rsidR="0046474D">
        <w:rPr>
          <w:rFonts w:hint="eastAsia"/>
          <w:color w:val="auto"/>
        </w:rPr>
        <w:t>之</w:t>
      </w:r>
      <w:r w:rsidR="008F1DF9" w:rsidRPr="007C5088">
        <w:rPr>
          <w:rFonts w:hint="eastAsia"/>
          <w:color w:val="auto"/>
        </w:rPr>
        <w:t>創新</w:t>
      </w:r>
      <w:r w:rsidR="00910D2E" w:rsidRPr="007C5088">
        <w:rPr>
          <w:rFonts w:hint="eastAsia"/>
          <w:color w:val="auto"/>
        </w:rPr>
        <w:t>服務發展</w:t>
      </w:r>
      <w:r w:rsidR="008F1DF9" w:rsidRPr="007C5088">
        <w:rPr>
          <w:rFonts w:hint="eastAsia"/>
          <w:color w:val="auto"/>
        </w:rPr>
        <w:t>分為四階段，探討公司在</w:t>
      </w:r>
      <w:r w:rsidR="00592750" w:rsidRPr="007C5088">
        <w:rPr>
          <w:rFonts w:hint="eastAsia"/>
          <w:color w:val="auto"/>
        </w:rPr>
        <w:t>面對</w:t>
      </w:r>
      <w:r w:rsidR="008F1DF9" w:rsidRPr="007C5088">
        <w:rPr>
          <w:rFonts w:hint="eastAsia"/>
          <w:color w:val="auto"/>
        </w:rPr>
        <w:t>產業需求與外部環境變化</w:t>
      </w:r>
      <w:r w:rsidR="00592750" w:rsidRPr="007C5088">
        <w:rPr>
          <w:rFonts w:hint="eastAsia"/>
          <w:color w:val="auto"/>
        </w:rPr>
        <w:t>時，</w:t>
      </w:r>
      <w:r w:rsidR="007A07F8" w:rsidRPr="007C5088">
        <w:rPr>
          <w:rFonts w:hint="eastAsia"/>
          <w:color w:val="auto"/>
        </w:rPr>
        <w:t>如何重複</w:t>
      </w:r>
      <w:r w:rsidR="003D2793" w:rsidRPr="007C5088">
        <w:rPr>
          <w:rFonts w:hint="eastAsia"/>
          <w:color w:val="auto"/>
        </w:rPr>
        <w:t>制定</w:t>
      </w:r>
      <w:r w:rsidR="007A07F8" w:rsidRPr="007C5088">
        <w:rPr>
          <w:rFonts w:hint="eastAsia"/>
          <w:color w:val="auto"/>
        </w:rPr>
        <w:t>認知和</w:t>
      </w:r>
      <w:r w:rsidR="00E13E97" w:rsidRPr="007C5088">
        <w:rPr>
          <w:rFonts w:hint="eastAsia"/>
          <w:color w:val="auto"/>
        </w:rPr>
        <w:t>創新</w:t>
      </w:r>
      <w:r w:rsidR="007A07F8" w:rsidRPr="007C5088">
        <w:rPr>
          <w:rFonts w:hint="eastAsia"/>
          <w:color w:val="auto"/>
        </w:rPr>
        <w:t>行動</w:t>
      </w:r>
      <w:r w:rsidR="00C80A13" w:rsidRPr="007C5088">
        <w:rPr>
          <w:rFonts w:hint="eastAsia"/>
          <w:color w:val="auto"/>
        </w:rPr>
        <w:t>以</w:t>
      </w:r>
      <w:r w:rsidR="007A07F8" w:rsidRPr="007C5088">
        <w:rPr>
          <w:rFonts w:hint="eastAsia"/>
          <w:color w:val="auto"/>
        </w:rPr>
        <w:t>調整策略，</w:t>
      </w:r>
      <w:r w:rsidR="00652886" w:rsidRPr="007C5088">
        <w:rPr>
          <w:rFonts w:hint="eastAsia"/>
          <w:color w:val="auto"/>
        </w:rPr>
        <w:t>最終</w:t>
      </w:r>
      <w:r w:rsidR="00DF217E">
        <w:rPr>
          <w:rFonts w:hint="eastAsia"/>
          <w:color w:val="auto"/>
        </w:rPr>
        <w:t>完成產業</w:t>
      </w:r>
      <w:r w:rsidR="007A07F8" w:rsidRPr="007C5088">
        <w:rPr>
          <w:color w:val="auto"/>
        </w:rPr>
        <w:t>數位創新</w:t>
      </w:r>
      <w:r w:rsidR="00DF217E">
        <w:rPr>
          <w:rFonts w:hint="eastAsia"/>
          <w:color w:val="auto"/>
        </w:rPr>
        <w:t>平台</w:t>
      </w:r>
      <w:r w:rsidR="00C835D7" w:rsidRPr="007C5088">
        <w:rPr>
          <w:rFonts w:hint="eastAsia"/>
          <w:color w:val="auto"/>
        </w:rPr>
        <w:t>。</w:t>
      </w:r>
      <w:r w:rsidR="007875F9" w:rsidRPr="007C5088">
        <w:rPr>
          <w:rFonts w:hint="eastAsia"/>
          <w:color w:val="auto"/>
        </w:rPr>
        <w:t>為回應本研究於第一章所提出之研究問題，經</w:t>
      </w:r>
      <w:r w:rsidR="00341D9D" w:rsidRPr="007C5088">
        <w:rPr>
          <w:rFonts w:hint="eastAsia"/>
          <w:color w:val="auto"/>
        </w:rPr>
        <w:t>研究</w:t>
      </w:r>
      <w:r w:rsidR="00775E69" w:rsidRPr="007C5088">
        <w:rPr>
          <w:rFonts w:hint="eastAsia"/>
          <w:color w:val="auto"/>
        </w:rPr>
        <w:t>分析</w:t>
      </w:r>
      <w:r w:rsidR="007875F9" w:rsidRPr="007C5088">
        <w:rPr>
          <w:rFonts w:hint="eastAsia"/>
          <w:color w:val="auto"/>
        </w:rPr>
        <w:t>後彙整</w:t>
      </w:r>
      <w:r w:rsidR="008E105A" w:rsidRPr="007C5088">
        <w:rPr>
          <w:rFonts w:hint="eastAsia"/>
          <w:color w:val="auto"/>
        </w:rPr>
        <w:t>之</w:t>
      </w:r>
      <w:r w:rsidR="00775E69" w:rsidRPr="007C5088">
        <w:rPr>
          <w:rFonts w:hint="eastAsia"/>
          <w:color w:val="auto"/>
        </w:rPr>
        <w:t>結論</w:t>
      </w:r>
      <w:r w:rsidR="007875F9" w:rsidRPr="007C5088">
        <w:rPr>
          <w:rFonts w:hint="eastAsia"/>
          <w:color w:val="auto"/>
        </w:rPr>
        <w:t>如下</w:t>
      </w:r>
    </w:p>
    <w:p w14:paraId="327E574B" w14:textId="00DA722F" w:rsidR="00436EBE" w:rsidRPr="00246A1E" w:rsidRDefault="00F63B2B" w:rsidP="00436EBE">
      <w:pPr>
        <w:pStyle w:val="151"/>
        <w:numPr>
          <w:ilvl w:val="0"/>
          <w:numId w:val="26"/>
        </w:numPr>
        <w:rPr>
          <w:b/>
          <w:bCs/>
          <w:color w:val="auto"/>
        </w:rPr>
      </w:pPr>
      <w:r w:rsidRPr="00A33325">
        <w:rPr>
          <w:b/>
          <w:bCs/>
          <w:color w:val="auto"/>
        </w:rPr>
        <w:t>企業如何</w:t>
      </w:r>
      <w:r w:rsidRPr="00A33325">
        <w:rPr>
          <w:rFonts w:hint="eastAsia"/>
          <w:b/>
          <w:bCs/>
          <w:color w:val="auto"/>
        </w:rPr>
        <w:t>透過</w:t>
      </w:r>
      <w:r w:rsidRPr="00A33325">
        <w:rPr>
          <w:b/>
          <w:bCs/>
          <w:color w:val="auto"/>
        </w:rPr>
        <w:t>持續認知</w:t>
      </w:r>
      <w:r w:rsidRPr="00A33325">
        <w:rPr>
          <w:rFonts w:hint="eastAsia"/>
          <w:b/>
          <w:bCs/>
          <w:color w:val="auto"/>
        </w:rPr>
        <w:t>與</w:t>
      </w:r>
      <w:r w:rsidRPr="00A33325">
        <w:rPr>
          <w:b/>
          <w:bCs/>
          <w:color w:val="auto"/>
        </w:rPr>
        <w:t>行動</w:t>
      </w:r>
      <w:r w:rsidR="00436EBE" w:rsidRPr="00A33325">
        <w:rPr>
          <w:b/>
          <w:bCs/>
          <w:color w:val="auto"/>
        </w:rPr>
        <w:t>，發展</w:t>
      </w:r>
      <w:r w:rsidR="00436EBE" w:rsidRPr="00246A1E">
        <w:rPr>
          <w:rFonts w:hint="eastAsia"/>
          <w:b/>
          <w:bCs/>
          <w:color w:val="auto"/>
        </w:rPr>
        <w:t>出</w:t>
      </w:r>
      <w:r w:rsidR="00436EBE" w:rsidRPr="00246A1E">
        <w:rPr>
          <w:b/>
          <w:bCs/>
          <w:color w:val="auto"/>
        </w:rPr>
        <w:t>數位創新平台之策略</w:t>
      </w:r>
      <w:r w:rsidR="00436EBE" w:rsidRPr="00246A1E">
        <w:rPr>
          <w:rFonts w:hint="eastAsia"/>
          <w:b/>
          <w:bCs/>
          <w:color w:val="auto"/>
        </w:rPr>
        <w:t>？</w:t>
      </w:r>
    </w:p>
    <w:p w14:paraId="2DD4608F" w14:textId="77777777" w:rsidR="003A0385" w:rsidRDefault="006E5BCD" w:rsidP="003A0385">
      <w:pPr>
        <w:pStyle w:val="15"/>
        <w:ind w:leftChars="100" w:left="240" w:firstLine="480"/>
        <w:rPr>
          <w:color w:val="auto"/>
        </w:rPr>
      </w:pPr>
      <w:r w:rsidRPr="007C5088">
        <w:rPr>
          <w:color w:val="auto"/>
        </w:rPr>
        <w:t>企業</w:t>
      </w:r>
      <w:r w:rsidR="00487E2E">
        <w:rPr>
          <w:rFonts w:hint="eastAsia"/>
          <w:color w:val="auto"/>
        </w:rPr>
        <w:t>在訂定</w:t>
      </w:r>
      <w:r w:rsidRPr="007C5088">
        <w:rPr>
          <w:color w:val="auto"/>
        </w:rPr>
        <w:t>數位</w:t>
      </w:r>
      <w:r w:rsidR="00CF716A">
        <w:rPr>
          <w:rFonts w:hint="eastAsia"/>
          <w:color w:val="auto"/>
        </w:rPr>
        <w:t>創新</w:t>
      </w:r>
      <w:r w:rsidR="00095B2A" w:rsidRPr="007C5088">
        <w:rPr>
          <w:rFonts w:hint="eastAsia"/>
          <w:color w:val="auto"/>
        </w:rPr>
        <w:t>平台</w:t>
      </w:r>
      <w:r w:rsidRPr="007C5088">
        <w:rPr>
          <w:color w:val="auto"/>
        </w:rPr>
        <w:t>的</w:t>
      </w:r>
      <w:r w:rsidR="000E75BA">
        <w:rPr>
          <w:rFonts w:hint="eastAsia"/>
          <w:color w:val="auto"/>
        </w:rPr>
        <w:t>發展</w:t>
      </w:r>
      <w:r w:rsidRPr="007C5088">
        <w:rPr>
          <w:color w:val="auto"/>
        </w:rPr>
        <w:t>策略時，</w:t>
      </w:r>
      <w:r w:rsidR="00D035B6" w:rsidRPr="007C5088">
        <w:rPr>
          <w:rFonts w:hint="eastAsia"/>
          <w:color w:val="auto"/>
        </w:rPr>
        <w:t>關鍵在於「持續確認需求」</w:t>
      </w:r>
      <w:r w:rsidR="00FB346C" w:rsidRPr="007C5088">
        <w:rPr>
          <w:rFonts w:hint="eastAsia"/>
          <w:color w:val="auto"/>
        </w:rPr>
        <w:t>，</w:t>
      </w:r>
      <w:r w:rsidR="00D035B6" w:rsidRPr="007C5088">
        <w:rPr>
          <w:rFonts w:hint="eastAsia"/>
          <w:color w:val="auto"/>
        </w:rPr>
        <w:t>須</w:t>
      </w:r>
      <w:r w:rsidR="00FB346C" w:rsidRPr="007C5088">
        <w:rPr>
          <w:rFonts w:hint="eastAsia"/>
          <w:color w:val="auto"/>
        </w:rPr>
        <w:t>對環境變化與產業需求保持高</w:t>
      </w:r>
      <w:r w:rsidR="00EF0465" w:rsidRPr="007C5088">
        <w:rPr>
          <w:rFonts w:hint="eastAsia"/>
          <w:color w:val="auto"/>
        </w:rPr>
        <w:t>度</w:t>
      </w:r>
      <w:r w:rsidR="00FB346C" w:rsidRPr="007C5088">
        <w:rPr>
          <w:rFonts w:hint="eastAsia"/>
          <w:color w:val="auto"/>
        </w:rPr>
        <w:t>敏感</w:t>
      </w:r>
      <w:r w:rsidR="00FC5E9C" w:rsidRPr="007C5088">
        <w:rPr>
          <w:rFonts w:hint="eastAsia"/>
          <w:color w:val="auto"/>
        </w:rPr>
        <w:t>，而</w:t>
      </w:r>
      <w:r w:rsidR="00FB346C" w:rsidRPr="007C5088">
        <w:rPr>
          <w:rFonts w:hint="eastAsia"/>
          <w:color w:val="auto"/>
        </w:rPr>
        <w:t>這些</w:t>
      </w:r>
      <w:r w:rsidR="00E75D6F" w:rsidRPr="007C5088">
        <w:rPr>
          <w:rFonts w:hint="eastAsia"/>
          <w:color w:val="auto"/>
        </w:rPr>
        <w:t>知識與理解</w:t>
      </w:r>
      <w:r w:rsidR="00FB346C" w:rsidRPr="007C5088">
        <w:rPr>
          <w:rFonts w:hint="eastAsia"/>
          <w:color w:val="auto"/>
        </w:rPr>
        <w:t>可能來自於</w:t>
      </w:r>
      <w:r w:rsidR="00FB346C" w:rsidRPr="007C5088">
        <w:rPr>
          <w:color w:val="auto"/>
        </w:rPr>
        <w:t>對</w:t>
      </w:r>
      <w:r w:rsidR="00FB346C" w:rsidRPr="007C5088">
        <w:rPr>
          <w:rFonts w:hint="eastAsia"/>
          <w:color w:val="auto"/>
        </w:rPr>
        <w:t>產業</w:t>
      </w:r>
      <w:r w:rsidR="00FB346C" w:rsidRPr="007C5088">
        <w:rPr>
          <w:color w:val="auto"/>
        </w:rPr>
        <w:t>的</w:t>
      </w:r>
      <w:r w:rsidR="00FB346C" w:rsidRPr="007C5088">
        <w:rPr>
          <w:rFonts w:hint="eastAsia"/>
          <w:color w:val="auto"/>
        </w:rPr>
        <w:t>長期</w:t>
      </w:r>
      <w:r w:rsidR="00FB346C" w:rsidRPr="007C5088">
        <w:rPr>
          <w:color w:val="auto"/>
        </w:rPr>
        <w:t>觀察</w:t>
      </w:r>
      <w:r w:rsidR="00FB346C" w:rsidRPr="007C5088">
        <w:rPr>
          <w:rFonts w:hint="eastAsia"/>
          <w:color w:val="auto"/>
        </w:rPr>
        <w:t>、過往從業經驗、同異業之交流合作</w:t>
      </w:r>
      <w:r w:rsidR="008F1E00" w:rsidRPr="007C5088">
        <w:rPr>
          <w:rFonts w:hint="eastAsia"/>
          <w:color w:val="auto"/>
        </w:rPr>
        <w:t>、</w:t>
      </w:r>
      <w:r w:rsidR="00FB346C" w:rsidRPr="007C5088">
        <w:rPr>
          <w:color w:val="auto"/>
        </w:rPr>
        <w:t>使用者</w:t>
      </w:r>
      <w:r w:rsidR="00FB346C" w:rsidRPr="007C5088">
        <w:rPr>
          <w:rFonts w:hint="eastAsia"/>
          <w:color w:val="auto"/>
        </w:rPr>
        <w:t>實際</w:t>
      </w:r>
      <w:r w:rsidR="00FB346C" w:rsidRPr="007C5088">
        <w:rPr>
          <w:color w:val="auto"/>
        </w:rPr>
        <w:t>回饋</w:t>
      </w:r>
      <w:r w:rsidR="00FB346C" w:rsidRPr="007C5088">
        <w:rPr>
          <w:rFonts w:hint="eastAsia"/>
          <w:color w:val="auto"/>
        </w:rPr>
        <w:t>等。</w:t>
      </w:r>
    </w:p>
    <w:p w14:paraId="15B34014" w14:textId="3EF3D0E5" w:rsidR="003A0385" w:rsidRDefault="00C05071" w:rsidP="003A0385">
      <w:pPr>
        <w:pStyle w:val="15"/>
        <w:ind w:leftChars="100" w:left="240" w:firstLine="480"/>
        <w:rPr>
          <w:color w:val="auto"/>
        </w:rPr>
      </w:pPr>
      <w:r w:rsidRPr="007C5088">
        <w:rPr>
          <w:color w:val="auto"/>
        </w:rPr>
        <w:t>以傳統紡織業為例，產業具有被動式創新的特性，企業導入科技多是因應外部壓力（如法規、市場變化</w:t>
      </w:r>
      <w:r w:rsidRPr="007C5088">
        <w:rPr>
          <w:rFonts w:hint="eastAsia"/>
          <w:color w:val="auto"/>
        </w:rPr>
        <w:t>等</w:t>
      </w:r>
      <w:r w:rsidRPr="007C5088">
        <w:rPr>
          <w:color w:val="auto"/>
        </w:rPr>
        <w:t>），而非主動追求創新</w:t>
      </w:r>
      <w:r w:rsidR="008240E2" w:rsidRPr="007C5088">
        <w:rPr>
          <w:rFonts w:hint="eastAsia"/>
          <w:color w:val="auto"/>
        </w:rPr>
        <w:t>。因此，</w:t>
      </w:r>
      <w:r w:rsidR="00BA2B67" w:rsidRPr="007C5088">
        <w:rPr>
          <w:rFonts w:hint="eastAsia"/>
          <w:color w:val="auto"/>
        </w:rPr>
        <w:t>若</w:t>
      </w:r>
      <w:r w:rsidR="008A6B8D" w:rsidRPr="007C5088">
        <w:rPr>
          <w:color w:val="auto"/>
        </w:rPr>
        <w:t>想</w:t>
      </w:r>
      <w:r w:rsidR="008A6B8D" w:rsidRPr="007C5088">
        <w:rPr>
          <w:rFonts w:hint="eastAsia"/>
          <w:color w:val="auto"/>
        </w:rPr>
        <w:t>讓</w:t>
      </w:r>
      <w:r w:rsidR="007A28D4" w:rsidRPr="007C5088">
        <w:rPr>
          <w:rFonts w:hint="eastAsia"/>
          <w:color w:val="auto"/>
        </w:rPr>
        <w:t>數位科技真正</w:t>
      </w:r>
      <w:r w:rsidR="00253E56" w:rsidRPr="007C5088">
        <w:rPr>
          <w:rFonts w:hint="eastAsia"/>
          <w:color w:val="auto"/>
        </w:rPr>
        <w:t>被</w:t>
      </w:r>
      <w:r w:rsidR="008A6B8D" w:rsidRPr="007C5088">
        <w:rPr>
          <w:color w:val="auto"/>
        </w:rPr>
        <w:t>採用，就必須</w:t>
      </w:r>
      <w:r w:rsidR="00E82424" w:rsidRPr="007C5088">
        <w:rPr>
          <w:rFonts w:hint="eastAsia"/>
          <w:color w:val="auto"/>
        </w:rPr>
        <w:t>設計出</w:t>
      </w:r>
      <w:r w:rsidR="008A6B8D" w:rsidRPr="007C5088">
        <w:rPr>
          <w:color w:val="auto"/>
        </w:rPr>
        <w:t>貼近實際情境</w:t>
      </w:r>
      <w:r w:rsidR="00E82424" w:rsidRPr="007C5088">
        <w:rPr>
          <w:rFonts w:hint="eastAsia"/>
          <w:color w:val="auto"/>
        </w:rPr>
        <w:t>、</w:t>
      </w:r>
      <w:r w:rsidR="008A6B8D" w:rsidRPr="007C5088">
        <w:rPr>
          <w:color w:val="auto"/>
        </w:rPr>
        <w:t>從產業痛點</w:t>
      </w:r>
      <w:r w:rsidR="008A6B8D" w:rsidRPr="007C5088">
        <w:rPr>
          <w:rFonts w:hint="eastAsia"/>
          <w:color w:val="auto"/>
        </w:rPr>
        <w:t>出發的</w:t>
      </w:r>
      <w:r w:rsidR="008A6B8D" w:rsidRPr="007C5088">
        <w:rPr>
          <w:color w:val="auto"/>
        </w:rPr>
        <w:t>解決方案。</w:t>
      </w:r>
      <w:r w:rsidR="00C96E59" w:rsidRPr="007C5088">
        <w:rPr>
          <w:rFonts w:hint="eastAsia"/>
          <w:color w:val="auto"/>
        </w:rPr>
        <w:t>反之，</w:t>
      </w:r>
      <w:r w:rsidR="009D36D5" w:rsidRPr="007C5088">
        <w:rPr>
          <w:rFonts w:hint="eastAsia"/>
          <w:color w:val="auto"/>
        </w:rPr>
        <w:t>若</w:t>
      </w:r>
      <w:r w:rsidR="0076393D" w:rsidRPr="007C5088">
        <w:rPr>
          <w:rFonts w:hint="eastAsia"/>
          <w:color w:val="auto"/>
        </w:rPr>
        <w:t>創新行動中</w:t>
      </w:r>
      <w:r w:rsidR="009D36D5" w:rsidRPr="007C5088">
        <w:rPr>
          <w:rFonts w:hint="eastAsia"/>
          <w:color w:val="auto"/>
        </w:rPr>
        <w:t>企業過於專注技術研發，而忽略科技與現實情境</w:t>
      </w:r>
      <w:r w:rsidR="007372E6" w:rsidRPr="007C5088">
        <w:rPr>
          <w:rFonts w:hint="eastAsia"/>
          <w:color w:val="auto"/>
        </w:rPr>
        <w:t>的</w:t>
      </w:r>
      <w:r w:rsidR="009D36D5" w:rsidRPr="007C5088">
        <w:rPr>
          <w:rFonts w:hint="eastAsia"/>
          <w:color w:val="auto"/>
        </w:rPr>
        <w:t>連結，</w:t>
      </w:r>
      <w:r w:rsidR="001D3024" w:rsidRPr="007C5088">
        <w:rPr>
          <w:color w:val="auto"/>
        </w:rPr>
        <w:t>數位科技便無法真正解決問題，進而</w:t>
      </w:r>
      <w:r w:rsidR="00F57193">
        <w:rPr>
          <w:rFonts w:hint="eastAsia"/>
          <w:color w:val="auto"/>
        </w:rPr>
        <w:t>難以被</w:t>
      </w:r>
      <w:r w:rsidR="001D3024" w:rsidRPr="007C5088">
        <w:rPr>
          <w:color w:val="auto"/>
        </w:rPr>
        <w:t>廣泛接納</w:t>
      </w:r>
      <w:r w:rsidR="008A6650" w:rsidRPr="007C5088">
        <w:rPr>
          <w:color w:val="auto"/>
        </w:rPr>
        <w:t>。</w:t>
      </w:r>
    </w:p>
    <w:p w14:paraId="646E9AE6" w14:textId="0D187F8B" w:rsidR="003A0385" w:rsidRDefault="000043F1" w:rsidP="003A0385">
      <w:pPr>
        <w:pStyle w:val="15"/>
        <w:ind w:leftChars="100" w:left="240" w:firstLine="480"/>
        <w:rPr>
          <w:color w:val="auto"/>
        </w:rPr>
      </w:pPr>
      <w:r>
        <w:rPr>
          <w:rFonts w:hint="eastAsia"/>
          <w:color w:val="auto"/>
        </w:rPr>
        <w:t>此外，</w:t>
      </w:r>
      <w:r w:rsidR="003A0385" w:rsidRPr="003A0385">
        <w:rPr>
          <w:color w:val="auto"/>
        </w:rPr>
        <w:t>數位平台的成功</w:t>
      </w:r>
      <w:r w:rsidR="003A0385" w:rsidRPr="007C5088">
        <w:rPr>
          <w:color w:val="auto"/>
        </w:rPr>
        <w:t>關鍵不在於技術</w:t>
      </w:r>
      <w:r w:rsidR="003A0385" w:rsidRPr="007C5088">
        <w:rPr>
          <w:rFonts w:hint="eastAsia"/>
          <w:color w:val="auto"/>
        </w:rPr>
        <w:t>先進程度</w:t>
      </w:r>
      <w:r w:rsidR="003A0385" w:rsidRPr="007C5088">
        <w:rPr>
          <w:color w:val="auto"/>
        </w:rPr>
        <w:t>，</w:t>
      </w:r>
      <w:r>
        <w:rPr>
          <w:rFonts w:hint="eastAsia"/>
          <w:color w:val="auto"/>
        </w:rPr>
        <w:t>而是</w:t>
      </w:r>
      <w:r w:rsidR="003A0385" w:rsidRPr="007C5088">
        <w:rPr>
          <w:color w:val="auto"/>
        </w:rPr>
        <w:t>在於能</w:t>
      </w:r>
      <w:r w:rsidR="003A0385" w:rsidRPr="007C5088">
        <w:rPr>
          <w:rFonts w:hint="eastAsia"/>
          <w:color w:val="auto"/>
        </w:rPr>
        <w:t>否</w:t>
      </w:r>
      <w:r w:rsidR="003A0385" w:rsidRPr="007C5088">
        <w:rPr>
          <w:color w:val="auto"/>
        </w:rPr>
        <w:t>回應產業中不同角色</w:t>
      </w:r>
      <w:r w:rsidR="003A0385" w:rsidRPr="003A0385">
        <w:rPr>
          <w:color w:val="auto"/>
        </w:rPr>
        <w:t>的差異化需求。例如，品牌商</w:t>
      </w:r>
      <w:r w:rsidR="00567C7B">
        <w:rPr>
          <w:rFonts w:hint="eastAsia"/>
          <w:color w:val="auto"/>
        </w:rPr>
        <w:t>希望</w:t>
      </w:r>
      <w:r w:rsidR="007F0F0C">
        <w:rPr>
          <w:rFonts w:hint="eastAsia"/>
          <w:color w:val="auto"/>
        </w:rPr>
        <w:t>掌握</w:t>
      </w:r>
      <w:r w:rsidR="003A0385" w:rsidRPr="003A0385">
        <w:rPr>
          <w:color w:val="auto"/>
        </w:rPr>
        <w:t>永續</w:t>
      </w:r>
      <w:r w:rsidR="003A0385">
        <w:rPr>
          <w:rFonts w:hint="eastAsia"/>
          <w:color w:val="auto"/>
        </w:rPr>
        <w:t>資料</w:t>
      </w:r>
      <w:r w:rsidR="003A0385" w:rsidRPr="003A0385">
        <w:rPr>
          <w:color w:val="auto"/>
        </w:rPr>
        <w:t>，供應商則關注</w:t>
      </w:r>
      <w:r w:rsidR="004C0A8F">
        <w:rPr>
          <w:rFonts w:hint="eastAsia"/>
          <w:color w:val="auto"/>
        </w:rPr>
        <w:t>銷售</w:t>
      </w:r>
      <w:r w:rsidR="003A0385" w:rsidRPr="003A0385">
        <w:rPr>
          <w:color w:val="auto"/>
        </w:rPr>
        <w:t>與成本控制，而設計師需要</w:t>
      </w:r>
      <w:r w:rsidR="003A0385" w:rsidRPr="003A0385">
        <w:rPr>
          <w:color w:val="auto"/>
        </w:rPr>
        <w:t>3D</w:t>
      </w:r>
      <w:r w:rsidR="003A0385" w:rsidRPr="003A0385">
        <w:rPr>
          <w:color w:val="auto"/>
        </w:rPr>
        <w:t>工具輔助</w:t>
      </w:r>
      <w:r w:rsidR="003A0385">
        <w:rPr>
          <w:rFonts w:hint="eastAsia"/>
          <w:color w:val="auto"/>
        </w:rPr>
        <w:t>，因</w:t>
      </w:r>
      <w:r w:rsidR="003A0385" w:rsidRPr="003A0385">
        <w:rPr>
          <w:color w:val="auto"/>
        </w:rPr>
        <w:t>角色需求</w:t>
      </w:r>
      <w:r w:rsidR="003A0385">
        <w:rPr>
          <w:rFonts w:hint="eastAsia"/>
          <w:color w:val="auto"/>
        </w:rPr>
        <w:t>可能</w:t>
      </w:r>
      <w:r w:rsidR="003A0385" w:rsidRPr="003A0385">
        <w:rPr>
          <w:color w:val="auto"/>
        </w:rPr>
        <w:t>存在本質上的衝突（如品牌商要求的資訊透明度可能增加供應商的作業負擔）。因此，平台策略須在衝突中尋求平衡，設計出能同時滿足多方利益的機制。</w:t>
      </w:r>
    </w:p>
    <w:p w14:paraId="1D3AFF90" w14:textId="22300D89" w:rsidR="00B851BE" w:rsidRDefault="00B851BE" w:rsidP="00515640">
      <w:pPr>
        <w:pStyle w:val="15"/>
        <w:ind w:leftChars="100" w:left="240" w:firstLine="480"/>
        <w:rPr>
          <w:color w:val="auto"/>
        </w:rPr>
      </w:pPr>
      <w:r w:rsidRPr="00B851BE">
        <w:rPr>
          <w:color w:val="auto"/>
        </w:rPr>
        <w:t>最後，策略並非一成不變</w:t>
      </w:r>
      <w:r w:rsidR="00413043">
        <w:rPr>
          <w:rFonts w:hint="eastAsia"/>
          <w:color w:val="auto"/>
        </w:rPr>
        <w:t>，</w:t>
      </w:r>
      <w:r w:rsidRPr="00B851BE">
        <w:rPr>
          <w:color w:val="auto"/>
        </w:rPr>
        <w:t>企業需建立持續的認知循環，在數位工具導入後追蹤實際應用狀況（如排斥效應、操作障礙），並根據回饋動態調整功能與服務</w:t>
      </w:r>
      <w:r w:rsidR="00C07650">
        <w:rPr>
          <w:rFonts w:hint="eastAsia"/>
          <w:color w:val="auto"/>
        </w:rPr>
        <w:t>，</w:t>
      </w:r>
      <w:r w:rsidRPr="00C02CBF">
        <w:rPr>
          <w:color w:val="auto"/>
        </w:rPr>
        <w:t>才能真正制定</w:t>
      </w:r>
      <w:r w:rsidR="00515640">
        <w:rPr>
          <w:rFonts w:hint="eastAsia"/>
          <w:color w:val="auto"/>
        </w:rPr>
        <w:t>（</w:t>
      </w:r>
      <w:r w:rsidRPr="00C02CBF">
        <w:rPr>
          <w:color w:val="auto"/>
        </w:rPr>
        <w:t>Enact</w:t>
      </w:r>
      <w:r w:rsidR="00515640">
        <w:rPr>
          <w:rFonts w:hint="eastAsia"/>
          <w:color w:val="auto"/>
        </w:rPr>
        <w:t>）</w:t>
      </w:r>
      <w:r w:rsidRPr="00C02CBF">
        <w:rPr>
          <w:color w:val="auto"/>
        </w:rPr>
        <w:t>出被多方使用者接納、具備實務價值的創新</w:t>
      </w:r>
      <w:r w:rsidR="009F0BC6">
        <w:rPr>
          <w:rFonts w:hint="eastAsia"/>
          <w:color w:val="auto"/>
        </w:rPr>
        <w:t>工具</w:t>
      </w:r>
      <w:r w:rsidRPr="00C02CBF">
        <w:rPr>
          <w:color w:val="auto"/>
        </w:rPr>
        <w:t>，進而推動產業轉型</w:t>
      </w:r>
      <w:r w:rsidRPr="00B851BE">
        <w:rPr>
          <w:color w:val="auto"/>
        </w:rPr>
        <w:t>。</w:t>
      </w:r>
    </w:p>
    <w:p w14:paraId="252649FC" w14:textId="77777777" w:rsidR="00A80B80" w:rsidRPr="00B851BE" w:rsidRDefault="00A80B80" w:rsidP="00515640">
      <w:pPr>
        <w:pStyle w:val="15"/>
        <w:ind w:leftChars="100" w:left="240" w:firstLine="480"/>
        <w:rPr>
          <w:color w:val="auto"/>
        </w:rPr>
      </w:pPr>
    </w:p>
    <w:p w14:paraId="1352AE6B" w14:textId="7F61ED40" w:rsidR="00436EBE" w:rsidRPr="00436EBE" w:rsidRDefault="00436EBE" w:rsidP="007972AA">
      <w:pPr>
        <w:pStyle w:val="151"/>
        <w:numPr>
          <w:ilvl w:val="0"/>
          <w:numId w:val="26"/>
        </w:numPr>
        <w:rPr>
          <w:b/>
          <w:bCs/>
          <w:color w:val="auto"/>
        </w:rPr>
      </w:pPr>
      <w:r w:rsidRPr="00436EBE">
        <w:rPr>
          <w:rFonts w:hint="eastAsia"/>
          <w:b/>
          <w:bCs/>
          <w:color w:val="auto"/>
        </w:rPr>
        <w:lastRenderedPageBreak/>
        <w:t>數位創新歷程中，</w:t>
      </w:r>
      <w:r w:rsidRPr="00436EBE">
        <w:rPr>
          <w:b/>
          <w:bCs/>
          <w:color w:val="auto"/>
        </w:rPr>
        <w:t>企業如何展現雙元性能力，</w:t>
      </w:r>
      <w:r w:rsidRPr="00436EBE">
        <w:rPr>
          <w:rFonts w:hint="eastAsia"/>
          <w:b/>
          <w:bCs/>
          <w:color w:val="auto"/>
        </w:rPr>
        <w:t>完成</w:t>
      </w:r>
      <w:r w:rsidRPr="00436EBE">
        <w:rPr>
          <w:b/>
          <w:bCs/>
          <w:color w:val="auto"/>
        </w:rPr>
        <w:t>可供性探索與可供性實</w:t>
      </w:r>
      <w:r w:rsidRPr="00436EBE">
        <w:rPr>
          <w:rFonts w:hint="eastAsia"/>
          <w:b/>
          <w:bCs/>
          <w:color w:val="auto"/>
        </w:rPr>
        <w:t>現之</w:t>
      </w:r>
      <w:r w:rsidRPr="00436EBE">
        <w:rPr>
          <w:b/>
          <w:bCs/>
          <w:color w:val="auto"/>
        </w:rPr>
        <w:t>雙重行動？</w:t>
      </w:r>
    </w:p>
    <w:p w14:paraId="58AF7EAB" w14:textId="50320C45" w:rsidR="005A5D0E" w:rsidRPr="007C5088" w:rsidRDefault="0093278A" w:rsidP="00E00246">
      <w:pPr>
        <w:pStyle w:val="15"/>
        <w:ind w:leftChars="100" w:left="240" w:firstLine="480"/>
        <w:rPr>
          <w:color w:val="auto"/>
        </w:rPr>
      </w:pPr>
      <w:r w:rsidRPr="007C5088">
        <w:rPr>
          <w:color w:val="auto"/>
        </w:rPr>
        <w:t>數位創新</w:t>
      </w:r>
      <w:r w:rsidR="00490DA6" w:rsidRPr="007C5088">
        <w:rPr>
          <w:rFonts w:hint="eastAsia"/>
          <w:color w:val="auto"/>
        </w:rPr>
        <w:t>過程中，</w:t>
      </w:r>
      <w:r w:rsidR="00277EDC" w:rsidRPr="007C5088">
        <w:rPr>
          <w:rFonts w:hint="eastAsia"/>
          <w:color w:val="auto"/>
        </w:rPr>
        <w:t>企業</w:t>
      </w:r>
      <w:r w:rsidR="009F1B9E" w:rsidRPr="007C5088">
        <w:rPr>
          <w:color w:val="auto"/>
        </w:rPr>
        <w:t>往往面臨兩種行動需求：一是強化既有資源與技術的應用，深化內部</w:t>
      </w:r>
      <w:r w:rsidR="00A51FA4" w:rsidRPr="007C5088">
        <w:rPr>
          <w:rFonts w:hint="eastAsia"/>
          <w:color w:val="auto"/>
        </w:rPr>
        <w:t>能力</w:t>
      </w:r>
      <w:r w:rsidR="00277EDC" w:rsidRPr="007C5088">
        <w:rPr>
          <w:rFonts w:hint="eastAsia"/>
          <w:color w:val="auto"/>
        </w:rPr>
        <w:t>以創造</w:t>
      </w:r>
      <w:r w:rsidR="009F1B9E" w:rsidRPr="007C5088">
        <w:rPr>
          <w:color w:val="auto"/>
        </w:rPr>
        <w:t>價值；二是持續探索外部資源、跨域技術與合作關係，以拓展創新可能性</w:t>
      </w:r>
      <w:r w:rsidR="009E1CF3" w:rsidRPr="007C5088">
        <w:rPr>
          <w:rFonts w:hint="eastAsia"/>
          <w:color w:val="auto"/>
        </w:rPr>
        <w:t>，</w:t>
      </w:r>
      <w:r w:rsidR="002B0AB8" w:rsidRPr="007C5088">
        <w:rPr>
          <w:rFonts w:hint="eastAsia"/>
          <w:color w:val="auto"/>
        </w:rPr>
        <w:t>而</w:t>
      </w:r>
      <w:r w:rsidR="00277EDC" w:rsidRPr="007C5088">
        <w:rPr>
          <w:color w:val="auto"/>
        </w:rPr>
        <w:t>同時深耕與探索</w:t>
      </w:r>
      <w:r w:rsidR="00547B36" w:rsidRPr="007C5088">
        <w:rPr>
          <w:rFonts w:hint="eastAsia"/>
          <w:color w:val="auto"/>
        </w:rPr>
        <w:t>的</w:t>
      </w:r>
      <w:r w:rsidR="00277EDC" w:rsidRPr="007C5088">
        <w:rPr>
          <w:color w:val="auto"/>
        </w:rPr>
        <w:t>「雙元性能力」，</w:t>
      </w:r>
      <w:r w:rsidR="00026D8C" w:rsidRPr="007C5088">
        <w:rPr>
          <w:rFonts w:hint="eastAsia"/>
          <w:color w:val="auto"/>
        </w:rPr>
        <w:t>能幫助企業</w:t>
      </w:r>
      <w:r w:rsidR="00660549" w:rsidRPr="007C5088">
        <w:rPr>
          <w:rFonts w:hint="eastAsia"/>
          <w:color w:val="auto"/>
        </w:rPr>
        <w:t>技術</w:t>
      </w:r>
      <w:r w:rsidR="00636F1F" w:rsidRPr="007C5088">
        <w:rPr>
          <w:color w:val="auto"/>
        </w:rPr>
        <w:t>創新</w:t>
      </w:r>
      <w:r w:rsidR="00026D8C" w:rsidRPr="007C5088">
        <w:rPr>
          <w:rFonts w:hint="eastAsia"/>
          <w:color w:val="auto"/>
        </w:rPr>
        <w:t>並</w:t>
      </w:r>
      <w:r w:rsidR="00636F1F" w:rsidRPr="007C5088">
        <w:rPr>
          <w:color w:val="auto"/>
        </w:rPr>
        <w:t>維持</w:t>
      </w:r>
      <w:r w:rsidR="00660549" w:rsidRPr="007C5088">
        <w:rPr>
          <w:color w:val="auto"/>
        </w:rPr>
        <w:t>穩定</w:t>
      </w:r>
      <w:r w:rsidR="00636F1F" w:rsidRPr="007C5088">
        <w:rPr>
          <w:color w:val="auto"/>
        </w:rPr>
        <w:t>營運</w:t>
      </w:r>
      <w:r w:rsidR="00277EDC" w:rsidRPr="007C5088">
        <w:rPr>
          <w:color w:val="auto"/>
        </w:rPr>
        <w:t>。</w:t>
      </w:r>
      <w:r w:rsidR="00BF0E32" w:rsidRPr="007C5088">
        <w:rPr>
          <w:rFonts w:hint="eastAsia"/>
          <w:color w:val="auto"/>
        </w:rPr>
        <w:t>欲實現</w:t>
      </w:r>
      <w:r w:rsidR="00CC1516" w:rsidRPr="007C5088">
        <w:rPr>
          <w:rFonts w:hint="eastAsia"/>
          <w:color w:val="auto"/>
        </w:rPr>
        <w:t>雙元</w:t>
      </w:r>
      <w:r w:rsidR="00BF0E32" w:rsidRPr="007C5088">
        <w:rPr>
          <w:rFonts w:hint="eastAsia"/>
          <w:color w:val="auto"/>
        </w:rPr>
        <w:t>性</w:t>
      </w:r>
      <w:r w:rsidR="00C55B0E" w:rsidRPr="007C5088">
        <w:rPr>
          <w:rFonts w:hint="eastAsia"/>
          <w:color w:val="auto"/>
        </w:rPr>
        <w:t>，</w:t>
      </w:r>
      <w:r w:rsidR="00C55B0E" w:rsidRPr="007C5088">
        <w:rPr>
          <w:color w:val="auto"/>
        </w:rPr>
        <w:t>企業需</w:t>
      </w:r>
      <w:r w:rsidR="0085246A" w:rsidRPr="007C5088">
        <w:rPr>
          <w:rFonts w:hint="eastAsia"/>
          <w:color w:val="auto"/>
        </w:rPr>
        <w:t>高度掌握</w:t>
      </w:r>
      <w:r w:rsidR="00C55B0E" w:rsidRPr="007C5088">
        <w:rPr>
          <w:color w:val="auto"/>
        </w:rPr>
        <w:t>內外部資源</w:t>
      </w:r>
      <w:r w:rsidR="0085246A" w:rsidRPr="007C5088">
        <w:rPr>
          <w:rFonts w:hint="eastAsia"/>
          <w:color w:val="auto"/>
        </w:rPr>
        <w:t>並靈活</w:t>
      </w:r>
      <w:r w:rsidR="00C55B0E" w:rsidRPr="007C5088">
        <w:rPr>
          <w:color w:val="auto"/>
        </w:rPr>
        <w:t>調整</w:t>
      </w:r>
      <w:r w:rsidR="0085246A" w:rsidRPr="007C5088">
        <w:rPr>
          <w:rFonts w:hint="eastAsia"/>
          <w:color w:val="auto"/>
        </w:rPr>
        <w:t>資源配置</w:t>
      </w:r>
      <w:r w:rsidR="00C55B0E" w:rsidRPr="007C5088">
        <w:rPr>
          <w:color w:val="auto"/>
        </w:rPr>
        <w:t>，</w:t>
      </w:r>
      <w:r w:rsidR="001A07AB" w:rsidRPr="007C5088">
        <w:rPr>
          <w:color w:val="auto"/>
        </w:rPr>
        <w:t>包括</w:t>
      </w:r>
      <w:r w:rsidR="00FD239A" w:rsidRPr="007C5088">
        <w:rPr>
          <w:color w:val="auto"/>
        </w:rPr>
        <w:t>設備、技術、人力、知識、經驗與關係網絡</w:t>
      </w:r>
      <w:r w:rsidR="001A07AB" w:rsidRPr="007C5088">
        <w:rPr>
          <w:color w:val="auto"/>
        </w:rPr>
        <w:t>等有形與無形資產</w:t>
      </w:r>
      <w:r w:rsidR="00995062" w:rsidRPr="007C5088">
        <w:rPr>
          <w:color w:val="auto"/>
        </w:rPr>
        <w:t>，</w:t>
      </w:r>
      <w:r w:rsidR="00DF72D3" w:rsidRPr="007C5088">
        <w:rPr>
          <w:rFonts w:hint="eastAsia"/>
          <w:color w:val="auto"/>
        </w:rPr>
        <w:t>亦</w:t>
      </w:r>
      <w:r w:rsidR="00995062" w:rsidRPr="007C5088">
        <w:rPr>
          <w:color w:val="auto"/>
        </w:rPr>
        <w:t>需關注產業趨勢</w:t>
      </w:r>
      <w:r w:rsidR="00C7146F" w:rsidRPr="007C5088">
        <w:rPr>
          <w:rFonts w:hint="eastAsia"/>
          <w:color w:val="auto"/>
        </w:rPr>
        <w:t>及科技</w:t>
      </w:r>
      <w:r w:rsidR="00995062" w:rsidRPr="007C5088">
        <w:rPr>
          <w:color w:val="auto"/>
        </w:rPr>
        <w:t>發展</w:t>
      </w:r>
      <w:r w:rsidR="000E348C" w:rsidRPr="007C5088">
        <w:rPr>
          <w:rFonts w:hint="eastAsia"/>
          <w:color w:val="auto"/>
        </w:rPr>
        <w:t>，</w:t>
      </w:r>
      <w:r w:rsidR="00D75EA1" w:rsidRPr="007C5088">
        <w:rPr>
          <w:rFonts w:hint="eastAsia"/>
          <w:color w:val="auto"/>
        </w:rPr>
        <w:t>才能在產業需求出現時</w:t>
      </w:r>
      <w:r w:rsidR="00E05B84" w:rsidRPr="007C5088">
        <w:rPr>
          <w:rFonts w:hint="eastAsia"/>
          <w:color w:val="auto"/>
        </w:rPr>
        <w:t>迅速</w:t>
      </w:r>
      <w:r w:rsidR="00835DEF" w:rsidRPr="007C5088">
        <w:rPr>
          <w:rFonts w:hint="eastAsia"/>
          <w:color w:val="auto"/>
        </w:rPr>
        <w:t>探索</w:t>
      </w:r>
      <w:r w:rsidR="00E05B84" w:rsidRPr="007C5088">
        <w:rPr>
          <w:rFonts w:hint="eastAsia"/>
          <w:color w:val="auto"/>
        </w:rPr>
        <w:t>科技</w:t>
      </w:r>
      <w:r w:rsidR="00F66C35" w:rsidRPr="007C5088">
        <w:rPr>
          <w:rFonts w:hint="eastAsia"/>
          <w:color w:val="auto"/>
        </w:rPr>
        <w:t>中潛藏的</w:t>
      </w:r>
      <w:r w:rsidR="00E05B84" w:rsidRPr="007C5088">
        <w:rPr>
          <w:rFonts w:hint="eastAsia"/>
          <w:color w:val="auto"/>
        </w:rPr>
        <w:t>可供性，</w:t>
      </w:r>
      <w:r w:rsidR="00841F32" w:rsidRPr="007C5088">
        <w:rPr>
          <w:rFonts w:hint="eastAsia"/>
          <w:color w:val="auto"/>
        </w:rPr>
        <w:t>並</w:t>
      </w:r>
      <w:r w:rsidR="00C27318" w:rsidRPr="007C5088">
        <w:rPr>
          <w:rFonts w:hint="eastAsia"/>
          <w:color w:val="auto"/>
        </w:rPr>
        <w:t>透過</w:t>
      </w:r>
      <w:r w:rsidR="00AB4294" w:rsidRPr="007C5088">
        <w:rPr>
          <w:color w:val="auto"/>
        </w:rPr>
        <w:t>既有資源</w:t>
      </w:r>
      <w:r w:rsidR="00847965" w:rsidRPr="007C5088">
        <w:rPr>
          <w:rFonts w:hint="eastAsia"/>
          <w:color w:val="auto"/>
        </w:rPr>
        <w:t>重組</w:t>
      </w:r>
      <w:r w:rsidR="00AB4294" w:rsidRPr="007C5088">
        <w:rPr>
          <w:color w:val="auto"/>
        </w:rPr>
        <w:t>或外部技術</w:t>
      </w:r>
      <w:r w:rsidR="00847965" w:rsidRPr="007C5088">
        <w:rPr>
          <w:rFonts w:hint="eastAsia"/>
          <w:color w:val="auto"/>
        </w:rPr>
        <w:t>來實現可供性</w:t>
      </w:r>
      <w:r w:rsidR="00FD3233" w:rsidRPr="007C5088">
        <w:rPr>
          <w:rFonts w:hint="eastAsia"/>
          <w:color w:val="auto"/>
        </w:rPr>
        <w:t>。</w:t>
      </w:r>
    </w:p>
    <w:p w14:paraId="49066469" w14:textId="66EB3F51" w:rsidR="002C05B2" w:rsidRDefault="00E05B84" w:rsidP="00E00246">
      <w:pPr>
        <w:pStyle w:val="15"/>
        <w:ind w:leftChars="100" w:left="240" w:firstLine="480"/>
        <w:rPr>
          <w:color w:val="auto"/>
        </w:rPr>
      </w:pPr>
      <w:r w:rsidRPr="007C5088">
        <w:rPr>
          <w:rFonts w:hint="eastAsia"/>
          <w:color w:val="auto"/>
        </w:rPr>
        <w:t>當面臨高技術門檻或研發時</w:t>
      </w:r>
      <w:r w:rsidR="00BF0AA6" w:rsidRPr="007C5088">
        <w:rPr>
          <w:rFonts w:hint="eastAsia"/>
          <w:color w:val="auto"/>
        </w:rPr>
        <w:t>程</w:t>
      </w:r>
      <w:r w:rsidRPr="007C5088">
        <w:rPr>
          <w:rFonts w:hint="eastAsia"/>
          <w:color w:val="auto"/>
        </w:rPr>
        <w:t>過長時，適時</w:t>
      </w:r>
      <w:r w:rsidR="00481382" w:rsidRPr="007C5088">
        <w:rPr>
          <w:rFonts w:hint="eastAsia"/>
          <w:color w:val="auto"/>
        </w:rPr>
        <w:t>引進</w:t>
      </w:r>
      <w:r w:rsidRPr="007C5088">
        <w:rPr>
          <w:rFonts w:hint="eastAsia"/>
          <w:color w:val="auto"/>
        </w:rPr>
        <w:t>外部成熟技術能</w:t>
      </w:r>
      <w:r w:rsidR="00281803" w:rsidRPr="007C5088">
        <w:rPr>
          <w:rFonts w:hint="eastAsia"/>
          <w:color w:val="auto"/>
        </w:rPr>
        <w:t>縮短</w:t>
      </w:r>
      <w:r w:rsidRPr="007C5088">
        <w:rPr>
          <w:rFonts w:hint="eastAsia"/>
          <w:color w:val="auto"/>
        </w:rPr>
        <w:t>開發</w:t>
      </w:r>
      <w:r w:rsidR="00281803" w:rsidRPr="007C5088">
        <w:rPr>
          <w:rFonts w:hint="eastAsia"/>
          <w:color w:val="auto"/>
        </w:rPr>
        <w:t>時</w:t>
      </w:r>
      <w:r w:rsidRPr="007C5088">
        <w:rPr>
          <w:rFonts w:hint="eastAsia"/>
          <w:color w:val="auto"/>
        </w:rPr>
        <w:t>程、降低成本與風險。</w:t>
      </w:r>
      <w:r w:rsidR="00B730F0" w:rsidRPr="007C5088">
        <w:rPr>
          <w:color w:val="auto"/>
        </w:rPr>
        <w:t>實務上，企業應靈活辨識內部資源的潛能與限制，透過模組化設計、快速測試等</w:t>
      </w:r>
      <w:r w:rsidR="0057712C" w:rsidRPr="007C5088">
        <w:rPr>
          <w:rFonts w:hint="eastAsia"/>
          <w:color w:val="auto"/>
        </w:rPr>
        <w:t>策略</w:t>
      </w:r>
      <w:r w:rsidR="00B730F0" w:rsidRPr="007C5088">
        <w:rPr>
          <w:color w:val="auto"/>
        </w:rPr>
        <w:t>進行低成本創新</w:t>
      </w:r>
      <w:r w:rsidR="0066028C" w:rsidRPr="007C5088">
        <w:rPr>
          <w:rFonts w:hint="eastAsia"/>
          <w:color w:val="auto"/>
        </w:rPr>
        <w:t>，並</w:t>
      </w:r>
      <w:r w:rsidR="00DB0BDB" w:rsidRPr="007C5088">
        <w:rPr>
          <w:rFonts w:hint="eastAsia"/>
          <w:color w:val="auto"/>
        </w:rPr>
        <w:t>持續關注外部技術</w:t>
      </w:r>
      <w:r w:rsidR="0066028C" w:rsidRPr="007C5088">
        <w:rPr>
          <w:rFonts w:hint="eastAsia"/>
          <w:color w:val="auto"/>
        </w:rPr>
        <w:t>與行業</w:t>
      </w:r>
      <w:r w:rsidR="00DB0BDB" w:rsidRPr="007C5088">
        <w:rPr>
          <w:rFonts w:hint="eastAsia"/>
          <w:color w:val="auto"/>
        </w:rPr>
        <w:t>發展</w:t>
      </w:r>
      <w:r w:rsidR="00D651DD" w:rsidRPr="007C5088">
        <w:rPr>
          <w:rFonts w:hint="eastAsia"/>
          <w:color w:val="auto"/>
        </w:rPr>
        <w:t>動態</w:t>
      </w:r>
      <w:r w:rsidR="008A38DB" w:rsidRPr="007C5088">
        <w:rPr>
          <w:rFonts w:hint="eastAsia"/>
          <w:color w:val="auto"/>
        </w:rPr>
        <w:t>。</w:t>
      </w:r>
      <w:r w:rsidR="0066028C" w:rsidRPr="007C5088">
        <w:rPr>
          <w:rFonts w:hint="eastAsia"/>
          <w:color w:val="auto"/>
        </w:rPr>
        <w:t>在導入外部技術與策略合作時，必須</w:t>
      </w:r>
      <w:r w:rsidR="00DB0BDB" w:rsidRPr="007C5088">
        <w:rPr>
          <w:rFonts w:hint="eastAsia"/>
          <w:color w:val="auto"/>
        </w:rPr>
        <w:t>評估合作對象與技術適配性，</w:t>
      </w:r>
      <w:r w:rsidR="006A319F" w:rsidRPr="007C5088">
        <w:rPr>
          <w:rFonts w:hint="eastAsia"/>
          <w:color w:val="auto"/>
        </w:rPr>
        <w:t>來降低</w:t>
      </w:r>
      <w:r w:rsidR="00DB0BDB" w:rsidRPr="007C5088">
        <w:rPr>
          <w:rFonts w:hint="eastAsia"/>
          <w:color w:val="auto"/>
        </w:rPr>
        <w:t>導入難度</w:t>
      </w:r>
      <w:r w:rsidR="002735B1" w:rsidRPr="007C5088">
        <w:rPr>
          <w:rFonts w:hint="eastAsia"/>
          <w:color w:val="auto"/>
        </w:rPr>
        <w:t>與</w:t>
      </w:r>
      <w:r w:rsidR="00DE3286" w:rsidRPr="007C5088">
        <w:rPr>
          <w:rFonts w:hint="eastAsia"/>
          <w:color w:val="auto"/>
        </w:rPr>
        <w:t>技術風險</w:t>
      </w:r>
      <w:r w:rsidR="00DB0BDB" w:rsidRPr="007C5088">
        <w:rPr>
          <w:rFonts w:hint="eastAsia"/>
          <w:color w:val="auto"/>
        </w:rPr>
        <w:t>。</w:t>
      </w:r>
      <w:r w:rsidR="00415EEF" w:rsidRPr="007C5088">
        <w:rPr>
          <w:color w:val="auto"/>
        </w:rPr>
        <w:t>企業亦可</w:t>
      </w:r>
      <w:r w:rsidR="002735B1" w:rsidRPr="007C5088">
        <w:rPr>
          <w:rFonts w:hint="eastAsia"/>
          <w:color w:val="auto"/>
        </w:rPr>
        <w:t>通</w:t>
      </w:r>
      <w:r w:rsidR="00415EEF" w:rsidRPr="007C5088">
        <w:rPr>
          <w:color w:val="auto"/>
        </w:rPr>
        <w:t>過參與國際活動、</w:t>
      </w:r>
      <w:r w:rsidR="002735B1" w:rsidRPr="007C5088">
        <w:rPr>
          <w:rFonts w:hint="eastAsia"/>
          <w:color w:val="auto"/>
        </w:rPr>
        <w:t>與政府建立合作</w:t>
      </w:r>
      <w:r w:rsidR="00415EEF" w:rsidRPr="007C5088">
        <w:rPr>
          <w:color w:val="auto"/>
        </w:rPr>
        <w:t>等方式，拓展社會資本與</w:t>
      </w:r>
      <w:r w:rsidR="005D0992" w:rsidRPr="007C5088">
        <w:rPr>
          <w:rFonts w:hint="eastAsia"/>
          <w:color w:val="auto"/>
        </w:rPr>
        <w:t>關係</w:t>
      </w:r>
      <w:r w:rsidR="00415EEF" w:rsidRPr="007C5088">
        <w:rPr>
          <w:color w:val="auto"/>
        </w:rPr>
        <w:t>網絡，強化外部連結基礎，為創新行動提供更大的</w:t>
      </w:r>
      <w:r w:rsidR="00B566BB" w:rsidRPr="007C5088">
        <w:rPr>
          <w:rFonts w:hint="eastAsia"/>
          <w:color w:val="auto"/>
        </w:rPr>
        <w:t>動力與彈性</w:t>
      </w:r>
      <w:r w:rsidR="00415EEF" w:rsidRPr="007C5088">
        <w:rPr>
          <w:color w:val="auto"/>
        </w:rPr>
        <w:t>。</w:t>
      </w:r>
    </w:p>
    <w:p w14:paraId="140B0597" w14:textId="77777777" w:rsidR="00D27201" w:rsidRPr="007C5088" w:rsidRDefault="00D27201" w:rsidP="00E00246">
      <w:pPr>
        <w:pStyle w:val="15"/>
        <w:ind w:leftChars="100" w:left="240" w:firstLine="480"/>
        <w:rPr>
          <w:color w:val="auto"/>
        </w:rPr>
      </w:pPr>
    </w:p>
    <w:p w14:paraId="515130CA" w14:textId="77777777" w:rsidR="00070DD7" w:rsidRDefault="00596906" w:rsidP="00632231">
      <w:pPr>
        <w:pStyle w:val="15"/>
        <w:ind w:firstLine="480"/>
        <w:rPr>
          <w:color w:val="auto"/>
        </w:rPr>
      </w:pPr>
      <w:r w:rsidRPr="007C5088">
        <w:rPr>
          <w:rFonts w:hint="eastAsia"/>
          <w:color w:val="auto"/>
        </w:rPr>
        <w:t>綜合本研究分析結果</w:t>
      </w:r>
      <w:r w:rsidR="00295398" w:rsidRPr="007C5088">
        <w:rPr>
          <w:rFonts w:hint="eastAsia"/>
          <w:color w:val="auto"/>
        </w:rPr>
        <w:t>，</w:t>
      </w:r>
      <w:r w:rsidR="00DB7FF3" w:rsidRPr="007C5088">
        <w:rPr>
          <w:color w:val="auto"/>
        </w:rPr>
        <w:t>企業在</w:t>
      </w:r>
      <w:r w:rsidR="00D27201">
        <w:rPr>
          <w:rFonts w:hint="eastAsia"/>
          <w:color w:val="auto"/>
        </w:rPr>
        <w:t>發展</w:t>
      </w:r>
      <w:r w:rsidR="00DB7FF3" w:rsidRPr="007C5088">
        <w:rPr>
          <w:color w:val="auto"/>
        </w:rPr>
        <w:t>數位創新平台策略時，須從產業特性與實際痛點出發，持續掌握外部環境變化與使用者需求，並透過模組化與彈性設計降低</w:t>
      </w:r>
      <w:r w:rsidR="00702E43" w:rsidRPr="007C5088">
        <w:rPr>
          <w:rFonts w:hint="eastAsia"/>
          <w:color w:val="auto"/>
        </w:rPr>
        <w:t>創新服務的開發難度</w:t>
      </w:r>
      <w:r w:rsidR="00DB7FF3" w:rsidRPr="007C5088">
        <w:rPr>
          <w:color w:val="auto"/>
        </w:rPr>
        <w:t>，</w:t>
      </w:r>
      <w:r w:rsidR="00775E71" w:rsidRPr="007C5088">
        <w:rPr>
          <w:rFonts w:hint="eastAsia"/>
          <w:color w:val="auto"/>
        </w:rPr>
        <w:t>且</w:t>
      </w:r>
      <w:r w:rsidR="005907FF" w:rsidRPr="007C5088">
        <w:rPr>
          <w:rFonts w:hint="eastAsia"/>
          <w:color w:val="auto"/>
        </w:rPr>
        <w:t>漸進式</w:t>
      </w:r>
      <w:r w:rsidR="00417FDB" w:rsidRPr="007C5088">
        <w:rPr>
          <w:rFonts w:hint="eastAsia"/>
          <w:color w:val="auto"/>
        </w:rPr>
        <w:t>創新</w:t>
      </w:r>
      <w:r w:rsidR="005907FF" w:rsidRPr="007C5088">
        <w:rPr>
          <w:rFonts w:hint="eastAsia"/>
          <w:color w:val="auto"/>
        </w:rPr>
        <w:t>策略</w:t>
      </w:r>
      <w:r w:rsidR="00DB7FF3" w:rsidRPr="007C5088">
        <w:rPr>
          <w:color w:val="auto"/>
        </w:rPr>
        <w:t>使技術貼近實務情境</w:t>
      </w:r>
      <w:r w:rsidR="00417FDB" w:rsidRPr="007C5088">
        <w:rPr>
          <w:rFonts w:hint="eastAsia"/>
          <w:color w:val="auto"/>
        </w:rPr>
        <w:t>、</w:t>
      </w:r>
      <w:r w:rsidR="00DB7FF3" w:rsidRPr="007C5088">
        <w:rPr>
          <w:color w:val="auto"/>
        </w:rPr>
        <w:t>提升</w:t>
      </w:r>
      <w:r w:rsidR="005907FF" w:rsidRPr="007C5088">
        <w:rPr>
          <w:rFonts w:hint="eastAsia"/>
          <w:color w:val="auto"/>
        </w:rPr>
        <w:t>傳產</w:t>
      </w:r>
      <w:r w:rsidR="00DB7FF3" w:rsidRPr="007C5088">
        <w:rPr>
          <w:color w:val="auto"/>
        </w:rPr>
        <w:t>接受度。</w:t>
      </w:r>
    </w:p>
    <w:p w14:paraId="32BD08D5" w14:textId="77777777" w:rsidR="00185350" w:rsidRDefault="00DB7FF3" w:rsidP="00632231">
      <w:pPr>
        <w:pStyle w:val="15"/>
        <w:ind w:firstLine="480"/>
        <w:rPr>
          <w:color w:val="auto"/>
        </w:rPr>
      </w:pPr>
      <w:r w:rsidRPr="007C5088">
        <w:rPr>
          <w:color w:val="auto"/>
        </w:rPr>
        <w:t>其次，企</w:t>
      </w:r>
      <w:r w:rsidR="00801DC6" w:rsidRPr="007C5088">
        <w:rPr>
          <w:rFonts w:hint="eastAsia"/>
          <w:color w:val="auto"/>
        </w:rPr>
        <w:t>業可透過</w:t>
      </w:r>
      <w:r w:rsidRPr="007C5088">
        <w:rPr>
          <w:color w:val="auto"/>
        </w:rPr>
        <w:t>雙元性能力，兼顧內部技術深耕與外部資源探索</w:t>
      </w:r>
      <w:r w:rsidR="00830BD4" w:rsidRPr="007C5088">
        <w:rPr>
          <w:rFonts w:hint="eastAsia"/>
          <w:color w:val="auto"/>
        </w:rPr>
        <w:t>，</w:t>
      </w:r>
      <w:r w:rsidR="00417FDB" w:rsidRPr="007C5088">
        <w:rPr>
          <w:rFonts w:hint="eastAsia"/>
          <w:color w:val="auto"/>
        </w:rPr>
        <w:t>可</w:t>
      </w:r>
      <w:r w:rsidRPr="007C5088">
        <w:rPr>
          <w:color w:val="auto"/>
        </w:rPr>
        <w:t>善用模組化測試、異業合作與外部技術導入等策略，</w:t>
      </w:r>
      <w:r w:rsidR="00417FDB" w:rsidRPr="007C5088">
        <w:rPr>
          <w:rFonts w:hint="eastAsia"/>
          <w:color w:val="auto"/>
        </w:rPr>
        <w:t>降低數位創新技術開發的時程與成本</w:t>
      </w:r>
      <w:r w:rsidRPr="007C5088">
        <w:rPr>
          <w:color w:val="auto"/>
        </w:rPr>
        <w:t>。</w:t>
      </w:r>
    </w:p>
    <w:p w14:paraId="758FD93E" w14:textId="5E36632A" w:rsidR="00F558A1" w:rsidRPr="007C5088" w:rsidRDefault="00DB7FF3" w:rsidP="00632231">
      <w:pPr>
        <w:pStyle w:val="15"/>
        <w:ind w:firstLine="480"/>
        <w:rPr>
          <w:color w:val="auto"/>
        </w:rPr>
      </w:pPr>
      <w:r w:rsidRPr="007C5088">
        <w:rPr>
          <w:color w:val="auto"/>
        </w:rPr>
        <w:t>最後，數位科技若要促進產業轉型，</w:t>
      </w:r>
      <w:r w:rsidR="00376FC1" w:rsidRPr="007C5088">
        <w:rPr>
          <w:rFonts w:hint="eastAsia"/>
          <w:color w:val="auto"/>
        </w:rPr>
        <w:t>需要</w:t>
      </w:r>
      <w:r w:rsidRPr="007C5088">
        <w:rPr>
          <w:color w:val="auto"/>
        </w:rPr>
        <w:t>回應</w:t>
      </w:r>
      <w:r w:rsidR="00767346" w:rsidRPr="007C5088">
        <w:rPr>
          <w:rFonts w:hint="eastAsia"/>
          <w:color w:val="auto"/>
        </w:rPr>
        <w:t>產業</w:t>
      </w:r>
      <w:r w:rsidRPr="007C5088">
        <w:rPr>
          <w:color w:val="auto"/>
        </w:rPr>
        <w:t>鏈角色的差異化需求</w:t>
      </w:r>
      <w:r w:rsidR="00863345" w:rsidRPr="007C5088">
        <w:rPr>
          <w:rFonts w:hint="eastAsia"/>
          <w:color w:val="auto"/>
        </w:rPr>
        <w:t>，並</w:t>
      </w:r>
      <w:r w:rsidRPr="007C5088">
        <w:rPr>
          <w:color w:val="auto"/>
        </w:rPr>
        <w:t>設計出</w:t>
      </w:r>
      <w:r w:rsidR="00376FC1" w:rsidRPr="007C5088">
        <w:rPr>
          <w:rFonts w:hint="eastAsia"/>
          <w:color w:val="auto"/>
        </w:rPr>
        <w:t>能</w:t>
      </w:r>
      <w:r w:rsidRPr="007C5088">
        <w:rPr>
          <w:color w:val="auto"/>
        </w:rPr>
        <w:t>解決</w:t>
      </w:r>
      <w:r w:rsidR="00376FC1" w:rsidRPr="007C5088">
        <w:rPr>
          <w:rFonts w:hint="eastAsia"/>
          <w:color w:val="auto"/>
        </w:rPr>
        <w:t>具體</w:t>
      </w:r>
      <w:r w:rsidRPr="007C5088">
        <w:rPr>
          <w:color w:val="auto"/>
        </w:rPr>
        <w:t>問題的平台功能，</w:t>
      </w:r>
      <w:r w:rsidR="00EE7FDB" w:rsidRPr="007C5088">
        <w:rPr>
          <w:rFonts w:hint="eastAsia"/>
          <w:color w:val="auto"/>
        </w:rPr>
        <w:t>方</w:t>
      </w:r>
      <w:r w:rsidRPr="007C5088">
        <w:rPr>
          <w:color w:val="auto"/>
        </w:rPr>
        <w:t>能</w:t>
      </w:r>
      <w:r w:rsidR="00376FC1" w:rsidRPr="007C5088">
        <w:rPr>
          <w:rFonts w:hint="eastAsia"/>
          <w:color w:val="auto"/>
        </w:rPr>
        <w:t>建構被</w:t>
      </w:r>
      <w:r w:rsidRPr="007C5088">
        <w:rPr>
          <w:color w:val="auto"/>
        </w:rPr>
        <w:t>多方</w:t>
      </w:r>
      <w:r w:rsidR="00376FC1" w:rsidRPr="007C5088">
        <w:rPr>
          <w:rFonts w:hint="eastAsia"/>
          <w:color w:val="auto"/>
        </w:rPr>
        <w:t>使用者接納</w:t>
      </w:r>
      <w:r w:rsidR="00863345" w:rsidRPr="007C5088">
        <w:rPr>
          <w:rFonts w:hint="eastAsia"/>
          <w:color w:val="auto"/>
        </w:rPr>
        <w:t>、</w:t>
      </w:r>
      <w:r w:rsidRPr="007C5088">
        <w:rPr>
          <w:color w:val="auto"/>
        </w:rPr>
        <w:t>可持續運作的產業</w:t>
      </w:r>
      <w:r w:rsidR="005C09BB">
        <w:rPr>
          <w:rFonts w:hint="eastAsia"/>
          <w:color w:val="auto"/>
        </w:rPr>
        <w:t>數位</w:t>
      </w:r>
      <w:r w:rsidRPr="007C5088">
        <w:rPr>
          <w:color w:val="auto"/>
        </w:rPr>
        <w:t>創新</w:t>
      </w:r>
      <w:r w:rsidR="005C09BB">
        <w:rPr>
          <w:rFonts w:hint="eastAsia"/>
          <w:color w:val="auto"/>
        </w:rPr>
        <w:t>平台</w:t>
      </w:r>
      <w:r w:rsidRPr="007C5088">
        <w:rPr>
          <w:color w:val="auto"/>
        </w:rPr>
        <w:t>。</w:t>
      </w:r>
      <w:r w:rsidR="00F558A1" w:rsidRPr="007C5088">
        <w:rPr>
          <w:color w:val="auto"/>
        </w:rPr>
        <w:br w:type="page"/>
      </w:r>
    </w:p>
    <w:p w14:paraId="137BDEFA" w14:textId="529161C1" w:rsidR="00797D62" w:rsidRPr="007C5088" w:rsidRDefault="00797D62" w:rsidP="00F71E02">
      <w:pPr>
        <w:pStyle w:val="2"/>
      </w:pPr>
      <w:bookmarkStart w:id="109" w:name="_Toc219981334"/>
      <w:r w:rsidRPr="007C5088">
        <w:rPr>
          <w:rFonts w:hint="eastAsia"/>
        </w:rPr>
        <w:lastRenderedPageBreak/>
        <w:t>6.2</w:t>
      </w:r>
      <w:r w:rsidR="00F504D3" w:rsidRPr="007C5088">
        <w:rPr>
          <w:rFonts w:hint="eastAsia"/>
        </w:rPr>
        <w:t xml:space="preserve"> </w:t>
      </w:r>
      <w:r w:rsidRPr="007C5088">
        <w:rPr>
          <w:rFonts w:hint="eastAsia"/>
        </w:rPr>
        <w:t>研究限制與未來研究方向</w:t>
      </w:r>
      <w:bookmarkEnd w:id="109"/>
    </w:p>
    <w:p w14:paraId="599B9018" w14:textId="53EBE4FD" w:rsidR="00FF28FE" w:rsidRPr="007C5088" w:rsidRDefault="007578D9" w:rsidP="007578D9">
      <w:pPr>
        <w:pStyle w:val="15"/>
        <w:ind w:firstLine="480"/>
        <w:rPr>
          <w:color w:val="auto"/>
        </w:rPr>
      </w:pPr>
      <w:r w:rsidRPr="007C5088">
        <w:rPr>
          <w:color w:val="auto"/>
        </w:rPr>
        <w:t>本研究以質性個案研究作為主要研究方法，透過深度訪談與文件資料分析，探討企業如何因應產業特性進行數位創新策略的制定與調整，</w:t>
      </w:r>
      <w:r w:rsidR="00A60528" w:rsidRPr="007C5088">
        <w:rPr>
          <w:rFonts w:hint="eastAsia"/>
          <w:color w:val="auto"/>
        </w:rPr>
        <w:t>並</w:t>
      </w:r>
      <w:r w:rsidR="00F718A3" w:rsidRPr="007C5088">
        <w:rPr>
          <w:rFonts w:hint="eastAsia"/>
          <w:color w:val="auto"/>
        </w:rPr>
        <w:t>蒐集與企業</w:t>
      </w:r>
      <w:r w:rsidR="002328BC" w:rsidRPr="007C5088">
        <w:rPr>
          <w:rFonts w:hint="eastAsia"/>
          <w:color w:val="auto"/>
        </w:rPr>
        <w:t>相關之</w:t>
      </w:r>
      <w:r w:rsidR="00F718A3" w:rsidRPr="007C5088">
        <w:rPr>
          <w:rFonts w:hint="eastAsia"/>
          <w:color w:val="auto"/>
        </w:rPr>
        <w:t>二手資料，如官方網站、新聞報導、網路影片、研討會資料等，分析</w:t>
      </w:r>
      <w:r w:rsidRPr="007C5088">
        <w:rPr>
          <w:color w:val="auto"/>
        </w:rPr>
        <w:t>多</w:t>
      </w:r>
      <w:r w:rsidR="00352594" w:rsidRPr="007C5088">
        <w:rPr>
          <w:rFonts w:hint="eastAsia"/>
          <w:color w:val="auto"/>
        </w:rPr>
        <w:t>元</w:t>
      </w:r>
      <w:r w:rsidRPr="007C5088">
        <w:rPr>
          <w:color w:val="auto"/>
        </w:rPr>
        <w:t>資料</w:t>
      </w:r>
      <w:r w:rsidR="00320D12" w:rsidRPr="007C5088">
        <w:rPr>
          <w:rFonts w:hint="eastAsia"/>
          <w:color w:val="auto"/>
        </w:rPr>
        <w:t>以</w:t>
      </w:r>
      <w:r w:rsidRPr="007C5088">
        <w:rPr>
          <w:color w:val="auto"/>
        </w:rPr>
        <w:t>深入剖析個案脈絡，然研究仍存有一定侷限性，</w:t>
      </w:r>
      <w:r w:rsidR="00DC1EC7" w:rsidRPr="007C5088">
        <w:rPr>
          <w:rFonts w:hint="eastAsia"/>
          <w:color w:val="auto"/>
        </w:rPr>
        <w:t>以下說明主要研究限制，</w:t>
      </w:r>
      <w:r w:rsidRPr="007C5088">
        <w:rPr>
          <w:color w:val="auto"/>
        </w:rPr>
        <w:t>亦可作為未來研究方向參考</w:t>
      </w:r>
      <w:r w:rsidR="00DC1EC7" w:rsidRPr="007C5088">
        <w:rPr>
          <w:rFonts w:hint="eastAsia"/>
          <w:color w:val="auto"/>
        </w:rPr>
        <w:t>：</w:t>
      </w:r>
    </w:p>
    <w:p w14:paraId="07058AF0" w14:textId="36359FC1" w:rsidR="00FD17A6" w:rsidRPr="007C5088" w:rsidRDefault="00B45007" w:rsidP="00FD17A6">
      <w:pPr>
        <w:pStyle w:val="a0"/>
        <w:rPr>
          <w:color w:val="auto"/>
        </w:rPr>
      </w:pPr>
      <w:r w:rsidRPr="007C5088">
        <w:rPr>
          <w:color w:val="auto"/>
        </w:rPr>
        <w:t>產業侷限性</w:t>
      </w:r>
    </w:p>
    <w:p w14:paraId="6382435E" w14:textId="52487058" w:rsidR="00B45007" w:rsidRPr="007C5088" w:rsidRDefault="00B45007" w:rsidP="00253CC3">
      <w:pPr>
        <w:pStyle w:val="15"/>
        <w:ind w:firstLine="480"/>
        <w:rPr>
          <w:color w:val="auto"/>
        </w:rPr>
      </w:pPr>
      <w:r w:rsidRPr="007C5088">
        <w:rPr>
          <w:color w:val="auto"/>
        </w:rPr>
        <w:t>本研究聚焦於紡</w:t>
      </w:r>
      <w:r w:rsidR="00AE68B9" w:rsidRPr="007C5088">
        <w:rPr>
          <w:rFonts w:hint="eastAsia"/>
          <w:color w:val="auto"/>
        </w:rPr>
        <w:t>織產業中特定創新服務提供</w:t>
      </w:r>
      <w:r w:rsidR="00F77016" w:rsidRPr="007C5088">
        <w:rPr>
          <w:rFonts w:hint="eastAsia"/>
          <w:color w:val="auto"/>
        </w:rPr>
        <w:t>業者</w:t>
      </w:r>
      <w:r w:rsidRPr="007C5088">
        <w:rPr>
          <w:color w:val="auto"/>
        </w:rPr>
        <w:t>，受限於產業脈絡與組織條件，其研究結論可能難以直接</w:t>
      </w:r>
      <w:r w:rsidR="00C57810" w:rsidRPr="007C5088">
        <w:rPr>
          <w:rFonts w:hint="eastAsia"/>
          <w:color w:val="auto"/>
        </w:rPr>
        <w:t>推論</w:t>
      </w:r>
      <w:r w:rsidRPr="007C5088">
        <w:rPr>
          <w:color w:val="auto"/>
        </w:rPr>
        <w:t>至其他產業情境。未來研究可進一步延伸至不同行業，檢視不同產業在數位創新中的策略邏輯與回應方式，提升研究的廣泛適用性。</w:t>
      </w:r>
    </w:p>
    <w:p w14:paraId="67A764F8" w14:textId="6C0BB850" w:rsidR="007328FD" w:rsidRPr="007C5088" w:rsidRDefault="00D850BC" w:rsidP="00380F13">
      <w:pPr>
        <w:pStyle w:val="a0"/>
        <w:rPr>
          <w:color w:val="auto"/>
        </w:rPr>
      </w:pPr>
      <w:r w:rsidRPr="007C5088">
        <w:rPr>
          <w:rFonts w:hint="eastAsia"/>
          <w:color w:val="auto"/>
        </w:rPr>
        <w:t>訪談對象</w:t>
      </w:r>
      <w:r w:rsidR="00B45007" w:rsidRPr="007C5088">
        <w:rPr>
          <w:color w:val="auto"/>
        </w:rPr>
        <w:t>觀點限制</w:t>
      </w:r>
    </w:p>
    <w:p w14:paraId="175F55D3" w14:textId="4FD82525" w:rsidR="00B45007" w:rsidRPr="007C5088" w:rsidRDefault="00FB56CB" w:rsidP="00253CC3">
      <w:pPr>
        <w:pStyle w:val="15"/>
        <w:ind w:firstLine="480"/>
        <w:rPr>
          <w:color w:val="auto"/>
        </w:rPr>
      </w:pPr>
      <w:r w:rsidRPr="007C5088">
        <w:rPr>
          <w:rFonts w:hint="eastAsia"/>
          <w:color w:val="auto"/>
        </w:rPr>
        <w:t>本研究僅訪談企業執行長一人，</w:t>
      </w:r>
      <w:r w:rsidR="00C57810" w:rsidRPr="007C5088">
        <w:rPr>
          <w:rFonts w:hint="eastAsia"/>
          <w:color w:val="auto"/>
        </w:rPr>
        <w:t>執行長雖</w:t>
      </w:r>
      <w:r w:rsidRPr="007C5088">
        <w:rPr>
          <w:rFonts w:hint="eastAsia"/>
          <w:color w:val="auto"/>
        </w:rPr>
        <w:t>對公司營運策略與產業脈絡具有深刻理解，然其觀點仍屬個人主觀認知，未必能全面反映組織內部其他成員或實際使用者的多元觀點。未來研究可考慮納入更多角色（如中階管理者、</w:t>
      </w:r>
      <w:r w:rsidR="00C57810" w:rsidRPr="007C5088">
        <w:rPr>
          <w:rFonts w:hint="eastAsia"/>
          <w:color w:val="auto"/>
        </w:rPr>
        <w:t>平台使用者、策略合作夥伴</w:t>
      </w:r>
      <w:r w:rsidRPr="007C5088">
        <w:rPr>
          <w:rFonts w:hint="eastAsia"/>
          <w:color w:val="auto"/>
        </w:rPr>
        <w:t>等）</w:t>
      </w:r>
      <w:r w:rsidR="00162EBC" w:rsidRPr="007C5088">
        <w:rPr>
          <w:rFonts w:hint="eastAsia"/>
          <w:color w:val="auto"/>
        </w:rPr>
        <w:t>進行深度訪談蒐集一</w:t>
      </w:r>
      <w:r w:rsidR="0075428A" w:rsidRPr="007C5088">
        <w:rPr>
          <w:rFonts w:hint="eastAsia"/>
          <w:color w:val="auto"/>
        </w:rPr>
        <w:t>手</w:t>
      </w:r>
      <w:r w:rsidR="00921B40" w:rsidRPr="007C5088">
        <w:rPr>
          <w:rFonts w:hint="eastAsia"/>
          <w:color w:val="auto"/>
        </w:rPr>
        <w:t>研究資料</w:t>
      </w:r>
      <w:r w:rsidRPr="007C5088">
        <w:rPr>
          <w:rFonts w:hint="eastAsia"/>
          <w:color w:val="auto"/>
        </w:rPr>
        <w:t>，以提升資料的多樣性與研究觀點的完整性。</w:t>
      </w:r>
    </w:p>
    <w:p w14:paraId="0C08425D" w14:textId="308CADFC" w:rsidR="00776D59" w:rsidRPr="007C5088" w:rsidRDefault="00B45007" w:rsidP="00776D59">
      <w:pPr>
        <w:pStyle w:val="a0"/>
        <w:rPr>
          <w:color w:val="auto"/>
        </w:rPr>
      </w:pPr>
      <w:r w:rsidRPr="007C5088">
        <w:rPr>
          <w:color w:val="auto"/>
        </w:rPr>
        <w:t>結果</w:t>
      </w:r>
      <w:r w:rsidR="00DB02E5" w:rsidRPr="007C5088">
        <w:rPr>
          <w:rFonts w:hint="eastAsia"/>
          <w:color w:val="auto"/>
        </w:rPr>
        <w:t>一般性</w:t>
      </w:r>
    </w:p>
    <w:p w14:paraId="3F6C4FFA" w14:textId="0D7F6CED" w:rsidR="00B45007" w:rsidRPr="007C5088" w:rsidRDefault="00B45007" w:rsidP="00AD4221">
      <w:pPr>
        <w:pStyle w:val="15"/>
        <w:ind w:firstLine="480"/>
        <w:rPr>
          <w:color w:val="auto"/>
        </w:rPr>
      </w:pPr>
      <w:r w:rsidRPr="007C5088">
        <w:rPr>
          <w:color w:val="auto"/>
        </w:rPr>
        <w:t>由於個案</w:t>
      </w:r>
      <w:r w:rsidR="00E11979" w:rsidRPr="007C5088">
        <w:rPr>
          <w:rFonts w:hint="eastAsia"/>
          <w:color w:val="auto"/>
        </w:rPr>
        <w:t>分析</w:t>
      </w:r>
      <w:r w:rsidRPr="007C5088">
        <w:rPr>
          <w:color w:val="auto"/>
        </w:rPr>
        <w:t>強調深度理解特定現象，研究所提出之策略建議具有情境依附特性，尚需經過更多實務場域的驗證。未來研究可採取多</w:t>
      </w:r>
      <w:r w:rsidR="00921B40" w:rsidRPr="007C5088">
        <w:rPr>
          <w:rFonts w:hint="eastAsia"/>
          <w:color w:val="auto"/>
        </w:rPr>
        <w:t>個案研究</w:t>
      </w:r>
      <w:r w:rsidRPr="007C5088">
        <w:rPr>
          <w:color w:val="auto"/>
        </w:rPr>
        <w:t>或量化</w:t>
      </w:r>
      <w:r w:rsidR="00B75794" w:rsidRPr="007C5088">
        <w:rPr>
          <w:rFonts w:hint="eastAsia"/>
          <w:color w:val="auto"/>
        </w:rPr>
        <w:t>研究</w:t>
      </w:r>
      <w:r w:rsidRPr="007C5088">
        <w:rPr>
          <w:color w:val="auto"/>
        </w:rPr>
        <w:t>分析，以驗證理論假設的廣泛適用性。</w:t>
      </w:r>
    </w:p>
    <w:p w14:paraId="60FF8ADA" w14:textId="77777777" w:rsidR="007403EB" w:rsidRPr="007C5088" w:rsidRDefault="00B45007" w:rsidP="0058061D">
      <w:pPr>
        <w:pStyle w:val="a0"/>
        <w:rPr>
          <w:color w:val="auto"/>
        </w:rPr>
      </w:pPr>
      <w:r w:rsidRPr="007C5088">
        <w:rPr>
          <w:color w:val="auto"/>
        </w:rPr>
        <w:t>未來研究建議</w:t>
      </w:r>
    </w:p>
    <w:p w14:paraId="089C1E79" w14:textId="23120808" w:rsidR="00D53549" w:rsidRPr="007C5088" w:rsidRDefault="00B45007" w:rsidP="00332793">
      <w:pPr>
        <w:pStyle w:val="15"/>
        <w:ind w:firstLine="480"/>
        <w:rPr>
          <w:color w:val="auto"/>
        </w:rPr>
      </w:pPr>
      <w:r w:rsidRPr="007C5088">
        <w:rPr>
          <w:color w:val="auto"/>
        </w:rPr>
        <w:t>後續研究可</w:t>
      </w:r>
      <w:r w:rsidR="00802E15" w:rsidRPr="007C5088">
        <w:rPr>
          <w:rFonts w:hint="eastAsia"/>
          <w:color w:val="auto"/>
        </w:rPr>
        <w:t>透過多</w:t>
      </w:r>
      <w:r w:rsidR="00C219C6" w:rsidRPr="007C5088">
        <w:rPr>
          <w:rFonts w:hint="eastAsia"/>
          <w:color w:val="auto"/>
        </w:rPr>
        <w:t>個案</w:t>
      </w:r>
      <w:r w:rsidR="00802E15" w:rsidRPr="007C5088">
        <w:rPr>
          <w:rFonts w:hint="eastAsia"/>
          <w:color w:val="auto"/>
        </w:rPr>
        <w:t>方法</w:t>
      </w:r>
      <w:r w:rsidR="00716E72" w:rsidRPr="007C5088">
        <w:rPr>
          <w:rFonts w:hint="eastAsia"/>
          <w:color w:val="auto"/>
        </w:rPr>
        <w:t>進行，</w:t>
      </w:r>
      <w:r w:rsidR="001F67E5" w:rsidRPr="007C5088">
        <w:rPr>
          <w:rFonts w:hint="eastAsia"/>
          <w:color w:val="auto"/>
        </w:rPr>
        <w:t>針對</w:t>
      </w:r>
      <w:r w:rsidR="00716E72" w:rsidRPr="007C5088">
        <w:rPr>
          <w:rFonts w:hint="eastAsia"/>
          <w:color w:val="auto"/>
        </w:rPr>
        <w:t>不同企業在傳統產業中經營數位創新平台的見解</w:t>
      </w:r>
      <w:r w:rsidR="00A027AE" w:rsidRPr="007C5088">
        <w:rPr>
          <w:rFonts w:hint="eastAsia"/>
          <w:color w:val="auto"/>
        </w:rPr>
        <w:t>、經營策略</w:t>
      </w:r>
      <w:r w:rsidRPr="007C5088">
        <w:rPr>
          <w:color w:val="auto"/>
        </w:rPr>
        <w:t>、使用者</w:t>
      </w:r>
      <w:r w:rsidR="00A027AE" w:rsidRPr="007C5088">
        <w:rPr>
          <w:rFonts w:hint="eastAsia"/>
          <w:color w:val="auto"/>
        </w:rPr>
        <w:t>接納</w:t>
      </w:r>
      <w:r w:rsidRPr="007C5088">
        <w:rPr>
          <w:color w:val="auto"/>
        </w:rPr>
        <w:t>歷程</w:t>
      </w:r>
      <w:r w:rsidR="00716E72" w:rsidRPr="007C5088">
        <w:rPr>
          <w:rFonts w:hint="eastAsia"/>
          <w:color w:val="auto"/>
        </w:rPr>
        <w:t>、外部環境</w:t>
      </w:r>
      <w:r w:rsidR="0000236E" w:rsidRPr="007C5088">
        <w:rPr>
          <w:rFonts w:hint="eastAsia"/>
          <w:color w:val="auto"/>
        </w:rPr>
        <w:t>影響等</w:t>
      </w:r>
      <w:r w:rsidR="00332793" w:rsidRPr="007C5088">
        <w:rPr>
          <w:rFonts w:hint="eastAsia"/>
          <w:color w:val="auto"/>
        </w:rPr>
        <w:t>要素</w:t>
      </w:r>
      <w:r w:rsidRPr="007C5088">
        <w:rPr>
          <w:color w:val="auto"/>
        </w:rPr>
        <w:t>進行探討，並進一步分析</w:t>
      </w:r>
      <w:r w:rsidR="00716E72" w:rsidRPr="007C5088">
        <w:rPr>
          <w:rFonts w:hint="eastAsia"/>
          <w:color w:val="auto"/>
        </w:rPr>
        <w:t>產業中</w:t>
      </w:r>
      <w:r w:rsidRPr="007C5088">
        <w:rPr>
          <w:color w:val="auto"/>
        </w:rPr>
        <w:t>多元角色的互動關係，補足本研究未能深入探究之面向。</w:t>
      </w:r>
      <w:r w:rsidR="00D53549" w:rsidRPr="007C5088">
        <w:rPr>
          <w:color w:val="auto"/>
        </w:rPr>
        <w:br w:type="page"/>
      </w:r>
    </w:p>
    <w:p w14:paraId="0ECC7262" w14:textId="20716501" w:rsidR="00AC386F" w:rsidRPr="007C5088" w:rsidRDefault="000A2C2C" w:rsidP="0006680C">
      <w:pPr>
        <w:pStyle w:val="1"/>
        <w:rPr>
          <w:color w:val="auto"/>
        </w:rPr>
      </w:pPr>
      <w:bookmarkStart w:id="110" w:name="_Toc219981335"/>
      <w:r w:rsidRPr="007C5088">
        <w:rPr>
          <w:rFonts w:hint="eastAsia"/>
          <w:color w:val="auto"/>
        </w:rPr>
        <w:lastRenderedPageBreak/>
        <w:t>參考文獻</w:t>
      </w:r>
      <w:bookmarkEnd w:id="110"/>
    </w:p>
    <w:p w14:paraId="19B51010" w14:textId="77777777" w:rsidR="002313AF" w:rsidRPr="002313AF" w:rsidRDefault="00AC386F" w:rsidP="00D41C7F">
      <w:pPr>
        <w:pStyle w:val="EndNoteBibliography"/>
        <w:spacing w:after="0" w:line="360" w:lineRule="auto"/>
        <w:ind w:left="480" w:hangingChars="200" w:hanging="480"/>
        <w:jc w:val="both"/>
      </w:pPr>
      <w:r w:rsidRPr="007C5088">
        <w:fldChar w:fldCharType="begin"/>
      </w:r>
      <w:r w:rsidRPr="007C5088">
        <w:instrText xml:space="preserve"> ADDIN EN.REFLIST </w:instrText>
      </w:r>
      <w:r w:rsidRPr="007C5088">
        <w:fldChar w:fldCharType="separate"/>
      </w:r>
      <w:r w:rsidR="002313AF" w:rsidRPr="002313AF">
        <w:t xml:space="preserve">Adler, P. S., Goldoftas, B., &amp; Levine, D. I. (1999). Flexibility versus efficiency? A case study of model changeovers in the Toyota production system. </w:t>
      </w:r>
      <w:r w:rsidR="002313AF" w:rsidRPr="002313AF">
        <w:rPr>
          <w:i/>
        </w:rPr>
        <w:t>Organization Science</w:t>
      </w:r>
      <w:r w:rsidR="002313AF" w:rsidRPr="002313AF">
        <w:t>,</w:t>
      </w:r>
      <w:r w:rsidR="002313AF" w:rsidRPr="002313AF">
        <w:rPr>
          <w:i/>
        </w:rPr>
        <w:t xml:space="preserve"> 10</w:t>
      </w:r>
      <w:r w:rsidR="002313AF" w:rsidRPr="002313AF">
        <w:t xml:space="preserve">(1), 43-68. </w:t>
      </w:r>
    </w:p>
    <w:p w14:paraId="7663A63F" w14:textId="77777777" w:rsidR="002313AF" w:rsidRPr="002313AF" w:rsidRDefault="002313AF" w:rsidP="00D41C7F">
      <w:pPr>
        <w:pStyle w:val="EndNoteBibliography"/>
        <w:spacing w:after="0" w:line="360" w:lineRule="auto"/>
        <w:ind w:left="480" w:hangingChars="200" w:hanging="480"/>
        <w:jc w:val="both"/>
      </w:pPr>
      <w:r w:rsidRPr="002313AF">
        <w:t xml:space="preserve">Ahmad, S., Wasim, S., Irfan, S., Gogoi, S., Srivastava, A., &amp; Farheen, Z. (2019). Qualitative v/s. quantitative research-a summarized review. </w:t>
      </w:r>
      <w:r w:rsidRPr="002313AF">
        <w:rPr>
          <w:i/>
        </w:rPr>
        <w:t>population</w:t>
      </w:r>
      <w:r w:rsidRPr="002313AF">
        <w:t>,</w:t>
      </w:r>
      <w:r w:rsidRPr="002313AF">
        <w:rPr>
          <w:i/>
        </w:rPr>
        <w:t xml:space="preserve"> 1</w:t>
      </w:r>
      <w:r w:rsidRPr="002313AF">
        <w:t xml:space="preserve">(2), 2828-2832. </w:t>
      </w:r>
    </w:p>
    <w:p w14:paraId="06E377D5" w14:textId="77777777" w:rsidR="002313AF" w:rsidRPr="002313AF" w:rsidRDefault="002313AF" w:rsidP="00D41C7F">
      <w:pPr>
        <w:pStyle w:val="EndNoteBibliography"/>
        <w:spacing w:after="0" w:line="360" w:lineRule="auto"/>
        <w:ind w:left="480" w:hangingChars="200" w:hanging="480"/>
        <w:jc w:val="both"/>
      </w:pPr>
      <w:r w:rsidRPr="002313AF">
        <w:t xml:space="preserve">Appio, F. P., Frattini, F., Petruzzelli, A. M., &amp; Neirotti, P. (2021). Digital transformation and innovation management: A synthesis of existing research and an agenda for future studies. </w:t>
      </w:r>
      <w:r w:rsidRPr="002313AF">
        <w:rPr>
          <w:i/>
        </w:rPr>
        <w:t>Journal of Product Innovation Management</w:t>
      </w:r>
      <w:r w:rsidRPr="002313AF">
        <w:t>,</w:t>
      </w:r>
      <w:r w:rsidRPr="002313AF">
        <w:rPr>
          <w:i/>
        </w:rPr>
        <w:t xml:space="preserve"> 38</w:t>
      </w:r>
      <w:r w:rsidRPr="002313AF">
        <w:t xml:space="preserve">(1), 4-20. </w:t>
      </w:r>
    </w:p>
    <w:p w14:paraId="39A97F79" w14:textId="77777777" w:rsidR="002313AF" w:rsidRPr="002313AF" w:rsidRDefault="002313AF" w:rsidP="00D41C7F">
      <w:pPr>
        <w:pStyle w:val="EndNoteBibliography"/>
        <w:spacing w:after="0" w:line="360" w:lineRule="auto"/>
        <w:ind w:left="480" w:hangingChars="200" w:hanging="480"/>
        <w:jc w:val="both"/>
      </w:pPr>
      <w:r w:rsidRPr="002313AF">
        <w:t xml:space="preserve">Arthur, W. B. (2009). </w:t>
      </w:r>
      <w:r w:rsidRPr="002313AF">
        <w:rPr>
          <w:i/>
        </w:rPr>
        <w:t>The nature of technology: What it is and how it evolves</w:t>
      </w:r>
      <w:r w:rsidRPr="002313AF">
        <w:t xml:space="preserve">. Simon and Schuster. </w:t>
      </w:r>
    </w:p>
    <w:p w14:paraId="6F562AD3" w14:textId="77777777" w:rsidR="002313AF" w:rsidRPr="002313AF" w:rsidRDefault="002313AF" w:rsidP="00D41C7F">
      <w:pPr>
        <w:pStyle w:val="EndNoteBibliography"/>
        <w:spacing w:after="0" w:line="360" w:lineRule="auto"/>
        <w:ind w:left="480" w:hangingChars="200" w:hanging="480"/>
        <w:jc w:val="both"/>
      </w:pPr>
      <w:r w:rsidRPr="002313AF">
        <w:t xml:space="preserve">Avital, M., &amp; Te'Eni, D. (2009). From generative fit to generative capacity: exploring an emerging dimension of information systems design and task performance. </w:t>
      </w:r>
      <w:r w:rsidRPr="002313AF">
        <w:rPr>
          <w:i/>
        </w:rPr>
        <w:t>Information Systems Journal</w:t>
      </w:r>
      <w:r w:rsidRPr="002313AF">
        <w:t>,</w:t>
      </w:r>
      <w:r w:rsidRPr="002313AF">
        <w:rPr>
          <w:i/>
        </w:rPr>
        <w:t xml:space="preserve"> 19</w:t>
      </w:r>
      <w:r w:rsidRPr="002313AF">
        <w:t xml:space="preserve">(4), 345-367. </w:t>
      </w:r>
    </w:p>
    <w:p w14:paraId="75DF3621" w14:textId="77777777" w:rsidR="002313AF" w:rsidRPr="002313AF" w:rsidRDefault="002313AF" w:rsidP="00D41C7F">
      <w:pPr>
        <w:pStyle w:val="EndNoteBibliography"/>
        <w:spacing w:after="0" w:line="360" w:lineRule="auto"/>
        <w:ind w:left="480" w:hangingChars="200" w:hanging="480"/>
        <w:jc w:val="both"/>
      </w:pPr>
      <w:r w:rsidRPr="002313AF">
        <w:t xml:space="preserve">Bandura, A. (1986). Social foundations of thought and action. </w:t>
      </w:r>
      <w:r w:rsidRPr="002313AF">
        <w:rPr>
          <w:i/>
        </w:rPr>
        <w:t>Englewood Cliffs, NJ</w:t>
      </w:r>
      <w:r w:rsidRPr="002313AF">
        <w:t>,</w:t>
      </w:r>
      <w:r w:rsidRPr="002313AF">
        <w:rPr>
          <w:i/>
        </w:rPr>
        <w:t xml:space="preserve"> 1986</w:t>
      </w:r>
      <w:r w:rsidRPr="002313AF">
        <w:t xml:space="preserve">(23-28), 2. </w:t>
      </w:r>
    </w:p>
    <w:p w14:paraId="3FAD6222" w14:textId="77777777" w:rsidR="002313AF" w:rsidRPr="002313AF" w:rsidRDefault="002313AF" w:rsidP="00D41C7F">
      <w:pPr>
        <w:pStyle w:val="EndNoteBibliography"/>
        <w:spacing w:after="0" w:line="360" w:lineRule="auto"/>
        <w:ind w:left="480" w:hangingChars="200" w:hanging="480"/>
        <w:jc w:val="both"/>
      </w:pPr>
      <w:r w:rsidRPr="002313AF">
        <w:t xml:space="preserve">Bandura, A. (1997). </w:t>
      </w:r>
      <w:r w:rsidRPr="002313AF">
        <w:rPr>
          <w:i/>
        </w:rPr>
        <w:t>Self-efficacy: The exercise of control</w:t>
      </w:r>
      <w:r w:rsidRPr="002313AF">
        <w:t xml:space="preserve"> (Vol. 11). Freeman. </w:t>
      </w:r>
    </w:p>
    <w:p w14:paraId="39B33D75" w14:textId="6B6C3E41" w:rsidR="002313AF" w:rsidRPr="002313AF" w:rsidRDefault="002313AF" w:rsidP="00D41C7F">
      <w:pPr>
        <w:pStyle w:val="EndNoteBibliography"/>
        <w:spacing w:after="0" w:line="360" w:lineRule="auto"/>
        <w:ind w:left="480" w:hangingChars="200" w:hanging="480"/>
        <w:jc w:val="both"/>
      </w:pPr>
      <w:r w:rsidRPr="002313AF">
        <w:t xml:space="preserve">Bandura, A. (2006). Toward a Psychology of Human Agency. </w:t>
      </w:r>
      <w:r w:rsidRPr="002313AF">
        <w:rPr>
          <w:i/>
        </w:rPr>
        <w:t>Perspectives on Psychological Science</w:t>
      </w:r>
      <w:r w:rsidRPr="002313AF">
        <w:t>,</w:t>
      </w:r>
      <w:r w:rsidRPr="002313AF">
        <w:rPr>
          <w:i/>
        </w:rPr>
        <w:t xml:space="preserve"> 1</w:t>
      </w:r>
      <w:r w:rsidRPr="002313AF">
        <w:t xml:space="preserve">(2), 164-180. </w:t>
      </w:r>
      <w:hyperlink r:id="rId38" w:history="1">
        <w:r w:rsidRPr="002313AF">
          <w:rPr>
            <w:rStyle w:val="af2"/>
          </w:rPr>
          <w:t>https://doi.org/10.1111/j.1745-6916.2006.00011.x</w:t>
        </w:r>
      </w:hyperlink>
      <w:r w:rsidRPr="002313AF">
        <w:t xml:space="preserve"> </w:t>
      </w:r>
    </w:p>
    <w:p w14:paraId="677CA294" w14:textId="44714491" w:rsidR="002313AF" w:rsidRPr="002313AF" w:rsidRDefault="002313AF" w:rsidP="00D41C7F">
      <w:pPr>
        <w:pStyle w:val="EndNoteBibliography"/>
        <w:spacing w:after="0" w:line="360" w:lineRule="auto"/>
        <w:ind w:left="480" w:hangingChars="200" w:hanging="480"/>
        <w:jc w:val="both"/>
      </w:pPr>
      <w:r w:rsidRPr="002313AF">
        <w:t xml:space="preserve">Barley, S. R., &amp; Tolbert, P. S. (1997). Institutionalization and Structuration: Studying the Links between Action and Institution. </w:t>
      </w:r>
      <w:r w:rsidRPr="002313AF">
        <w:rPr>
          <w:i/>
        </w:rPr>
        <w:t>Organization Studies</w:t>
      </w:r>
      <w:r w:rsidRPr="002313AF">
        <w:t>,</w:t>
      </w:r>
      <w:r w:rsidRPr="002313AF">
        <w:rPr>
          <w:i/>
        </w:rPr>
        <w:t xml:space="preserve"> 18</w:t>
      </w:r>
      <w:r w:rsidRPr="002313AF">
        <w:t xml:space="preserve">(1), 93-117. </w:t>
      </w:r>
      <w:hyperlink r:id="rId39" w:history="1">
        <w:r w:rsidRPr="002313AF">
          <w:rPr>
            <w:rStyle w:val="af2"/>
          </w:rPr>
          <w:t>https://doi.org/10.1177/017084069701800106</w:t>
        </w:r>
      </w:hyperlink>
      <w:r w:rsidRPr="002313AF">
        <w:t xml:space="preserve"> </w:t>
      </w:r>
    </w:p>
    <w:p w14:paraId="242CADA9" w14:textId="77777777" w:rsidR="002313AF" w:rsidRPr="002313AF" w:rsidRDefault="002313AF" w:rsidP="00D41C7F">
      <w:pPr>
        <w:pStyle w:val="EndNoteBibliography"/>
        <w:spacing w:after="0" w:line="360" w:lineRule="auto"/>
        <w:ind w:left="480" w:hangingChars="200" w:hanging="480"/>
        <w:jc w:val="both"/>
      </w:pPr>
      <w:r w:rsidRPr="002313AF">
        <w:t xml:space="preserve">Baxter, P., &amp; Jack, S. (2008). Qualitative case study methodology: Study design and implementation for novice researchers. </w:t>
      </w:r>
      <w:r w:rsidRPr="002313AF">
        <w:rPr>
          <w:i/>
        </w:rPr>
        <w:t>The qualitative report</w:t>
      </w:r>
      <w:r w:rsidRPr="002313AF">
        <w:t>,</w:t>
      </w:r>
      <w:r w:rsidRPr="002313AF">
        <w:rPr>
          <w:i/>
        </w:rPr>
        <w:t xml:space="preserve"> 13</w:t>
      </w:r>
      <w:r w:rsidRPr="002313AF">
        <w:t xml:space="preserve">(4), 544-559. </w:t>
      </w:r>
    </w:p>
    <w:p w14:paraId="14E86614" w14:textId="77777777" w:rsidR="002313AF" w:rsidRPr="002313AF" w:rsidRDefault="002313AF" w:rsidP="00D41C7F">
      <w:pPr>
        <w:pStyle w:val="EndNoteBibliography"/>
        <w:spacing w:after="0" w:line="360" w:lineRule="auto"/>
        <w:ind w:left="480" w:hangingChars="200" w:hanging="480"/>
        <w:jc w:val="both"/>
      </w:pPr>
      <w:r w:rsidRPr="002313AF">
        <w:t xml:space="preserve">Birkinshaw, J., &amp; Gibson, C. (2004). Building ambidexterity into an organization. </w:t>
      </w:r>
      <w:r w:rsidRPr="002313AF">
        <w:rPr>
          <w:i/>
        </w:rPr>
        <w:t>MIT Sloan management review</w:t>
      </w:r>
      <w:r w:rsidRPr="002313AF">
        <w:t xml:space="preserve">. </w:t>
      </w:r>
    </w:p>
    <w:p w14:paraId="4D525FD1" w14:textId="77777777" w:rsidR="002313AF" w:rsidRPr="002313AF" w:rsidRDefault="002313AF" w:rsidP="00D41C7F">
      <w:pPr>
        <w:pStyle w:val="EndNoteBibliography"/>
        <w:spacing w:after="0" w:line="360" w:lineRule="auto"/>
        <w:ind w:left="480" w:hangingChars="200" w:hanging="480"/>
        <w:jc w:val="both"/>
      </w:pPr>
      <w:r w:rsidRPr="002313AF">
        <w:t xml:space="preserve">Brown, J. D. (1988). </w:t>
      </w:r>
      <w:r w:rsidRPr="002313AF">
        <w:rPr>
          <w:i/>
        </w:rPr>
        <w:t>Understanding research in second language learning: A teacher's guide to statistics and research design</w:t>
      </w:r>
      <w:r w:rsidRPr="002313AF">
        <w:t xml:space="preserve">. Cambridge University Press. </w:t>
      </w:r>
    </w:p>
    <w:p w14:paraId="1BDE1A8D" w14:textId="77777777" w:rsidR="002313AF" w:rsidRPr="002313AF" w:rsidRDefault="002313AF" w:rsidP="00D41C7F">
      <w:pPr>
        <w:pStyle w:val="EndNoteBibliography"/>
        <w:spacing w:after="0" w:line="360" w:lineRule="auto"/>
        <w:ind w:left="480" w:hangingChars="200" w:hanging="480"/>
        <w:jc w:val="both"/>
      </w:pPr>
      <w:r w:rsidRPr="002313AF">
        <w:t xml:space="preserve">Cao, Q., Gedajlovic, E., &amp; Zhang, H. (2009). Unpacking organizational ambidexterity: </w:t>
      </w:r>
      <w:r w:rsidRPr="002313AF">
        <w:lastRenderedPageBreak/>
        <w:t xml:space="preserve">Dimensions, contingencies, and synergistic effects. </w:t>
      </w:r>
      <w:r w:rsidRPr="002313AF">
        <w:rPr>
          <w:i/>
        </w:rPr>
        <w:t>Organization Science</w:t>
      </w:r>
      <w:r w:rsidRPr="002313AF">
        <w:t>,</w:t>
      </w:r>
      <w:r w:rsidRPr="002313AF">
        <w:rPr>
          <w:i/>
        </w:rPr>
        <w:t xml:space="preserve"> 20</w:t>
      </w:r>
      <w:r w:rsidRPr="002313AF">
        <w:t xml:space="preserve">(4), 781-796. </w:t>
      </w:r>
    </w:p>
    <w:p w14:paraId="3E6C7C75" w14:textId="77777777" w:rsidR="002313AF" w:rsidRPr="002313AF" w:rsidRDefault="002313AF" w:rsidP="00D41C7F">
      <w:pPr>
        <w:pStyle w:val="EndNoteBibliography"/>
        <w:spacing w:after="0" w:line="360" w:lineRule="auto"/>
        <w:ind w:left="480" w:hangingChars="200" w:hanging="480"/>
        <w:jc w:val="both"/>
      </w:pPr>
      <w:r w:rsidRPr="002313AF">
        <w:t xml:space="preserve">Chan, C. M., Hackney, R., Pan, S. L., &amp; Chou, T.-C. (2011). Managing e-Government system implementation: a resource enactment perspective. </w:t>
      </w:r>
      <w:r w:rsidRPr="002313AF">
        <w:rPr>
          <w:i/>
        </w:rPr>
        <w:t>European Journal of Information Systems</w:t>
      </w:r>
      <w:r w:rsidRPr="002313AF">
        <w:t>,</w:t>
      </w:r>
      <w:r w:rsidRPr="002313AF">
        <w:rPr>
          <w:i/>
        </w:rPr>
        <w:t xml:space="preserve"> 20</w:t>
      </w:r>
      <w:r w:rsidRPr="002313AF">
        <w:t xml:space="preserve">(5), 529-541. </w:t>
      </w:r>
    </w:p>
    <w:p w14:paraId="232DBF4E" w14:textId="77777777" w:rsidR="002313AF" w:rsidRPr="002313AF" w:rsidRDefault="002313AF" w:rsidP="00D41C7F">
      <w:pPr>
        <w:pStyle w:val="EndNoteBibliography"/>
        <w:spacing w:after="0" w:line="360" w:lineRule="auto"/>
        <w:ind w:left="480" w:hangingChars="200" w:hanging="480"/>
        <w:jc w:val="both"/>
      </w:pPr>
      <w:r w:rsidRPr="002313AF">
        <w:t xml:space="preserve">Corbin, J. M., &amp; Strauss, A. (1990). Grounded theory research: Procedures, canons, and evaluative criteria. </w:t>
      </w:r>
      <w:r w:rsidRPr="002313AF">
        <w:rPr>
          <w:i/>
        </w:rPr>
        <w:t>Qualitative sociology</w:t>
      </w:r>
      <w:r w:rsidRPr="002313AF">
        <w:t>,</w:t>
      </w:r>
      <w:r w:rsidRPr="002313AF">
        <w:rPr>
          <w:i/>
        </w:rPr>
        <w:t xml:space="preserve"> 13</w:t>
      </w:r>
      <w:r w:rsidRPr="002313AF">
        <w:t xml:space="preserve">(1), 3-21. </w:t>
      </w:r>
    </w:p>
    <w:p w14:paraId="79207A4A" w14:textId="77777777" w:rsidR="002313AF" w:rsidRPr="002313AF" w:rsidRDefault="002313AF" w:rsidP="00D41C7F">
      <w:pPr>
        <w:pStyle w:val="EndNoteBibliography"/>
        <w:spacing w:after="0" w:line="360" w:lineRule="auto"/>
        <w:ind w:left="480" w:hangingChars="200" w:hanging="480"/>
        <w:jc w:val="both"/>
      </w:pPr>
      <w:r w:rsidRPr="002313AF">
        <w:t xml:space="preserve">Denzin, N. K., &amp; Lincoln, Y. S. (2011). </w:t>
      </w:r>
      <w:r w:rsidRPr="002313AF">
        <w:rPr>
          <w:i/>
        </w:rPr>
        <w:t>The Sage handbook of qualitative research</w:t>
      </w:r>
      <w:r w:rsidRPr="002313AF">
        <w:t xml:space="preserve">. sage. </w:t>
      </w:r>
    </w:p>
    <w:p w14:paraId="515283EC" w14:textId="77777777" w:rsidR="002313AF" w:rsidRPr="002313AF" w:rsidRDefault="002313AF" w:rsidP="00D41C7F">
      <w:pPr>
        <w:pStyle w:val="EndNoteBibliography"/>
        <w:spacing w:after="0" w:line="360" w:lineRule="auto"/>
        <w:ind w:left="480" w:hangingChars="200" w:hanging="480"/>
        <w:jc w:val="both"/>
      </w:pPr>
      <w:r w:rsidRPr="002313AF">
        <w:t xml:space="preserve">Eisenhardt, K. M. (1989). Building theories from case study research. </w:t>
      </w:r>
      <w:r w:rsidRPr="002313AF">
        <w:rPr>
          <w:i/>
        </w:rPr>
        <w:t>Academy of management review</w:t>
      </w:r>
      <w:r w:rsidRPr="002313AF">
        <w:t>,</w:t>
      </w:r>
      <w:r w:rsidRPr="002313AF">
        <w:rPr>
          <w:i/>
        </w:rPr>
        <w:t xml:space="preserve"> 14</w:t>
      </w:r>
      <w:r w:rsidRPr="002313AF">
        <w:t xml:space="preserve">(4), 532-550. </w:t>
      </w:r>
    </w:p>
    <w:p w14:paraId="27F430AF" w14:textId="77777777" w:rsidR="002313AF" w:rsidRPr="002313AF" w:rsidRDefault="002313AF" w:rsidP="00D41C7F">
      <w:pPr>
        <w:pStyle w:val="EndNoteBibliography"/>
        <w:spacing w:after="0" w:line="360" w:lineRule="auto"/>
        <w:ind w:left="480" w:hangingChars="200" w:hanging="480"/>
        <w:jc w:val="both"/>
      </w:pPr>
      <w:r w:rsidRPr="002313AF">
        <w:t xml:space="preserve">Emirbayer, M., &amp; Mische, A. (1998). What is agency? </w:t>
      </w:r>
      <w:r w:rsidRPr="002313AF">
        <w:rPr>
          <w:i/>
        </w:rPr>
        <w:t>American journal of Sociology</w:t>
      </w:r>
      <w:r w:rsidRPr="002313AF">
        <w:t>,</w:t>
      </w:r>
      <w:r w:rsidRPr="002313AF">
        <w:rPr>
          <w:i/>
        </w:rPr>
        <w:t xml:space="preserve"> 103</w:t>
      </w:r>
      <w:r w:rsidRPr="002313AF">
        <w:t xml:space="preserve">(4), 962-1023. </w:t>
      </w:r>
    </w:p>
    <w:p w14:paraId="3E2ACD6D" w14:textId="77777777" w:rsidR="002313AF" w:rsidRPr="002313AF" w:rsidRDefault="002313AF" w:rsidP="00D41C7F">
      <w:pPr>
        <w:pStyle w:val="EndNoteBibliography"/>
        <w:spacing w:after="0" w:line="360" w:lineRule="auto"/>
        <w:ind w:left="480" w:hangingChars="200" w:hanging="480"/>
        <w:jc w:val="both"/>
      </w:pPr>
      <w:r w:rsidRPr="002313AF">
        <w:t xml:space="preserve">Fountain, J. E. (2004). </w:t>
      </w:r>
      <w:r w:rsidRPr="002313AF">
        <w:rPr>
          <w:i/>
        </w:rPr>
        <w:t>Building the virtual state: Information technology and institutional change</w:t>
      </w:r>
      <w:r w:rsidRPr="002313AF">
        <w:t xml:space="preserve">. Rowman &amp; Littlefield. </w:t>
      </w:r>
    </w:p>
    <w:p w14:paraId="224D08E7" w14:textId="77777777" w:rsidR="002313AF" w:rsidRPr="002313AF" w:rsidRDefault="002313AF" w:rsidP="00D41C7F">
      <w:pPr>
        <w:pStyle w:val="EndNoteBibliography"/>
        <w:spacing w:after="0" w:line="360" w:lineRule="auto"/>
        <w:ind w:left="480" w:hangingChars="200" w:hanging="480"/>
        <w:jc w:val="both"/>
      </w:pPr>
      <w:r w:rsidRPr="002313AF">
        <w:t xml:space="preserve">Gaver, W. W. (1991). Technology affordances. Proceedings of the SIGCHI conference on Human factors in computing systems, </w:t>
      </w:r>
    </w:p>
    <w:p w14:paraId="422F2E2D" w14:textId="77777777" w:rsidR="002313AF" w:rsidRPr="002313AF" w:rsidRDefault="002313AF" w:rsidP="00D41C7F">
      <w:pPr>
        <w:pStyle w:val="EndNoteBibliography"/>
        <w:spacing w:after="0" w:line="360" w:lineRule="auto"/>
        <w:ind w:left="480" w:hangingChars="200" w:hanging="480"/>
        <w:jc w:val="both"/>
      </w:pPr>
      <w:r w:rsidRPr="002313AF">
        <w:t xml:space="preserve">Gawer, A., &amp; Phillips, N. (2013). Institutional work as logics shift: The case of Intel’s transformation to platform leader. </w:t>
      </w:r>
      <w:r w:rsidRPr="002313AF">
        <w:rPr>
          <w:i/>
        </w:rPr>
        <w:t>Organization Studies</w:t>
      </w:r>
      <w:r w:rsidRPr="002313AF">
        <w:t>,</w:t>
      </w:r>
      <w:r w:rsidRPr="002313AF">
        <w:rPr>
          <w:i/>
        </w:rPr>
        <w:t xml:space="preserve"> 34</w:t>
      </w:r>
      <w:r w:rsidRPr="002313AF">
        <w:t xml:space="preserve">(8), 1035-1071. </w:t>
      </w:r>
    </w:p>
    <w:p w14:paraId="782DB452" w14:textId="77777777" w:rsidR="002313AF" w:rsidRPr="002313AF" w:rsidRDefault="002313AF" w:rsidP="00D41C7F">
      <w:pPr>
        <w:pStyle w:val="EndNoteBibliography"/>
        <w:spacing w:after="0" w:line="360" w:lineRule="auto"/>
        <w:ind w:left="480" w:hangingChars="200" w:hanging="480"/>
        <w:jc w:val="both"/>
      </w:pPr>
      <w:r w:rsidRPr="002313AF">
        <w:t xml:space="preserve">Gibson, C. B., &amp; Birkinshaw, J. (2004). The antecedents, consequences, and mediating role of organizational ambidexterity. </w:t>
      </w:r>
      <w:r w:rsidRPr="002313AF">
        <w:rPr>
          <w:i/>
        </w:rPr>
        <w:t>Academy of management Journal</w:t>
      </w:r>
      <w:r w:rsidRPr="002313AF">
        <w:t>,</w:t>
      </w:r>
      <w:r w:rsidRPr="002313AF">
        <w:rPr>
          <w:i/>
        </w:rPr>
        <w:t xml:space="preserve"> 47</w:t>
      </w:r>
      <w:r w:rsidRPr="002313AF">
        <w:t xml:space="preserve">(2), 209-226. </w:t>
      </w:r>
    </w:p>
    <w:p w14:paraId="60495447" w14:textId="77777777" w:rsidR="002313AF" w:rsidRPr="002313AF" w:rsidRDefault="002313AF" w:rsidP="00D41C7F">
      <w:pPr>
        <w:pStyle w:val="EndNoteBibliography"/>
        <w:spacing w:after="0" w:line="360" w:lineRule="auto"/>
        <w:ind w:left="480" w:hangingChars="200" w:hanging="480"/>
        <w:jc w:val="both"/>
      </w:pPr>
      <w:r w:rsidRPr="002313AF">
        <w:t xml:space="preserve">Gibson, J. J. (1979). </w:t>
      </w:r>
      <w:r w:rsidRPr="002313AF">
        <w:rPr>
          <w:i/>
        </w:rPr>
        <w:t>The Ecological Approach to Visual Perception: Classic Edition</w:t>
      </w:r>
      <w:r w:rsidRPr="002313AF">
        <w:t xml:space="preserve">. Houghton Mifflin. </w:t>
      </w:r>
    </w:p>
    <w:p w14:paraId="5AFD110D" w14:textId="77777777" w:rsidR="002313AF" w:rsidRPr="002313AF" w:rsidRDefault="002313AF" w:rsidP="00D41C7F">
      <w:pPr>
        <w:pStyle w:val="EndNoteBibliography"/>
        <w:spacing w:after="0" w:line="360" w:lineRule="auto"/>
        <w:ind w:left="480" w:hangingChars="200" w:hanging="480"/>
        <w:jc w:val="both"/>
      </w:pPr>
      <w:r w:rsidRPr="002313AF">
        <w:t xml:space="preserve">Gibson, J. J. (2014). The theory of affordances:(1979). In </w:t>
      </w:r>
      <w:r w:rsidRPr="002313AF">
        <w:rPr>
          <w:i/>
        </w:rPr>
        <w:t>The people, place, and space reader</w:t>
      </w:r>
      <w:r w:rsidRPr="002313AF">
        <w:t xml:space="preserve"> (pp. 56-60). Routledge. </w:t>
      </w:r>
    </w:p>
    <w:p w14:paraId="4A0E1003" w14:textId="77777777" w:rsidR="002313AF" w:rsidRPr="002313AF" w:rsidRDefault="002313AF" w:rsidP="00D41C7F">
      <w:pPr>
        <w:pStyle w:val="EndNoteBibliography"/>
        <w:spacing w:after="0" w:line="360" w:lineRule="auto"/>
        <w:ind w:left="480" w:hangingChars="200" w:hanging="480"/>
        <w:jc w:val="both"/>
      </w:pPr>
      <w:r w:rsidRPr="002313AF">
        <w:t xml:space="preserve">Giddens, A. (1984). The constitution of society: Outline of the theory of structuration. </w:t>
      </w:r>
      <w:r w:rsidRPr="002313AF">
        <w:rPr>
          <w:i/>
        </w:rPr>
        <w:t>Polity</w:t>
      </w:r>
      <w:r w:rsidRPr="002313AF">
        <w:t xml:space="preserve">. </w:t>
      </w:r>
    </w:p>
    <w:p w14:paraId="60277C9F" w14:textId="77777777" w:rsidR="002313AF" w:rsidRPr="002313AF" w:rsidRDefault="002313AF" w:rsidP="00D41C7F">
      <w:pPr>
        <w:pStyle w:val="EndNoteBibliography"/>
        <w:spacing w:after="0" w:line="360" w:lineRule="auto"/>
        <w:ind w:left="480" w:hangingChars="200" w:hanging="480"/>
        <w:jc w:val="both"/>
      </w:pPr>
      <w:r w:rsidRPr="002313AF">
        <w:t xml:space="preserve">Gioia, D. A., Corley, K. G., &amp; Hamilton, A. L. (2013). Seeking qualitative rigor in inductive research: Notes on the Gioia methodology. </w:t>
      </w:r>
      <w:r w:rsidRPr="002313AF">
        <w:rPr>
          <w:i/>
        </w:rPr>
        <w:t>Organizational research methods</w:t>
      </w:r>
      <w:r w:rsidRPr="002313AF">
        <w:t>,</w:t>
      </w:r>
      <w:r w:rsidRPr="002313AF">
        <w:rPr>
          <w:i/>
        </w:rPr>
        <w:t xml:space="preserve"> 16</w:t>
      </w:r>
      <w:r w:rsidRPr="002313AF">
        <w:t xml:space="preserve">(1), 15-31. </w:t>
      </w:r>
    </w:p>
    <w:p w14:paraId="05938ED9" w14:textId="77777777" w:rsidR="002313AF" w:rsidRPr="002313AF" w:rsidRDefault="002313AF" w:rsidP="00D41C7F">
      <w:pPr>
        <w:pStyle w:val="EndNoteBibliography"/>
        <w:spacing w:after="0" w:line="360" w:lineRule="auto"/>
        <w:ind w:left="480" w:hangingChars="200" w:hanging="480"/>
        <w:jc w:val="both"/>
      </w:pPr>
      <w:r w:rsidRPr="002313AF">
        <w:t xml:space="preserve">Glaser, B., &amp; Strauss, A. (2017). </w:t>
      </w:r>
      <w:r w:rsidRPr="002313AF">
        <w:rPr>
          <w:i/>
        </w:rPr>
        <w:t>Discovery of grounded theory: Strategies for qualitative research</w:t>
      </w:r>
      <w:r w:rsidRPr="002313AF">
        <w:t xml:space="preserve">. Routledge. </w:t>
      </w:r>
    </w:p>
    <w:p w14:paraId="7295093B" w14:textId="77777777" w:rsidR="002313AF" w:rsidRPr="002313AF" w:rsidRDefault="002313AF" w:rsidP="00D41C7F">
      <w:pPr>
        <w:pStyle w:val="EndNoteBibliography"/>
        <w:spacing w:after="0" w:line="360" w:lineRule="auto"/>
        <w:ind w:left="480" w:hangingChars="200" w:hanging="480"/>
        <w:jc w:val="both"/>
      </w:pPr>
      <w:r w:rsidRPr="002313AF">
        <w:lastRenderedPageBreak/>
        <w:t xml:space="preserve">Greeno, J. G. (1994). Gibson's affordances. </w:t>
      </w:r>
    </w:p>
    <w:p w14:paraId="7865BB11" w14:textId="77777777" w:rsidR="002313AF" w:rsidRPr="002313AF" w:rsidRDefault="002313AF" w:rsidP="00D41C7F">
      <w:pPr>
        <w:pStyle w:val="EndNoteBibliography"/>
        <w:spacing w:after="0" w:line="360" w:lineRule="auto"/>
        <w:ind w:left="480" w:hangingChars="200" w:hanging="480"/>
        <w:jc w:val="both"/>
      </w:pPr>
      <w:r w:rsidRPr="002313AF">
        <w:t xml:space="preserve">He, Z.-L., &amp; Wong, P.-K. (2004). Exploration vs. exploitation: An empirical test of the ambidexterity hypothesis. </w:t>
      </w:r>
      <w:r w:rsidRPr="002313AF">
        <w:rPr>
          <w:i/>
        </w:rPr>
        <w:t>Organization Science</w:t>
      </w:r>
      <w:r w:rsidRPr="002313AF">
        <w:t>,</w:t>
      </w:r>
      <w:r w:rsidRPr="002313AF">
        <w:rPr>
          <w:i/>
        </w:rPr>
        <w:t xml:space="preserve"> 15</w:t>
      </w:r>
      <w:r w:rsidRPr="002313AF">
        <w:t xml:space="preserve">(4), 481-494. </w:t>
      </w:r>
    </w:p>
    <w:p w14:paraId="6472A143" w14:textId="77777777" w:rsidR="002313AF" w:rsidRPr="002313AF" w:rsidRDefault="002313AF" w:rsidP="00D41C7F">
      <w:pPr>
        <w:pStyle w:val="EndNoteBibliography"/>
        <w:spacing w:after="0" w:line="360" w:lineRule="auto"/>
        <w:ind w:left="480" w:hangingChars="200" w:hanging="480"/>
        <w:jc w:val="both"/>
      </w:pPr>
      <w:r w:rsidRPr="002313AF">
        <w:t xml:space="preserve">Hinings, B., Gegenhuber, T., &amp; Greenwood, R. (2018). Digital innovation and transformation: An institutional perspective. </w:t>
      </w:r>
      <w:r w:rsidRPr="002313AF">
        <w:rPr>
          <w:i/>
        </w:rPr>
        <w:t>Information and organization</w:t>
      </w:r>
      <w:r w:rsidRPr="002313AF">
        <w:t>,</w:t>
      </w:r>
      <w:r w:rsidRPr="002313AF">
        <w:rPr>
          <w:i/>
        </w:rPr>
        <w:t xml:space="preserve"> 28</w:t>
      </w:r>
      <w:r w:rsidRPr="002313AF">
        <w:t xml:space="preserve">(1), 52-61. </w:t>
      </w:r>
    </w:p>
    <w:p w14:paraId="5C1E5B90" w14:textId="77777777" w:rsidR="002313AF" w:rsidRPr="002313AF" w:rsidRDefault="002313AF" w:rsidP="00D41C7F">
      <w:pPr>
        <w:pStyle w:val="EndNoteBibliography"/>
        <w:spacing w:after="0" w:line="360" w:lineRule="auto"/>
        <w:ind w:left="480" w:hangingChars="200" w:hanging="480"/>
        <w:jc w:val="both"/>
      </w:pPr>
      <w:r w:rsidRPr="002313AF">
        <w:t xml:space="preserve">Hutchby, I. (2001). Technologies, texts and affordances. </w:t>
      </w:r>
      <w:r w:rsidRPr="002313AF">
        <w:rPr>
          <w:i/>
        </w:rPr>
        <w:t>Sociology</w:t>
      </w:r>
      <w:r w:rsidRPr="002313AF">
        <w:t>,</w:t>
      </w:r>
      <w:r w:rsidRPr="002313AF">
        <w:rPr>
          <w:i/>
        </w:rPr>
        <w:t xml:space="preserve"> 35</w:t>
      </w:r>
      <w:r w:rsidRPr="002313AF">
        <w:t xml:space="preserve">(2), 441-456. </w:t>
      </w:r>
    </w:p>
    <w:p w14:paraId="364BC310" w14:textId="77777777" w:rsidR="002313AF" w:rsidRPr="002313AF" w:rsidRDefault="002313AF" w:rsidP="00D41C7F">
      <w:pPr>
        <w:pStyle w:val="EndNoteBibliography"/>
        <w:spacing w:after="0" w:line="360" w:lineRule="auto"/>
        <w:ind w:left="480" w:hangingChars="200" w:hanging="480"/>
        <w:jc w:val="both"/>
      </w:pPr>
      <w:r w:rsidRPr="002313AF">
        <w:t xml:space="preserve">Kohli, R., &amp; Melville, N. P. (2019). Digital innovation: A review and synthesis. </w:t>
      </w:r>
      <w:r w:rsidRPr="002313AF">
        <w:rPr>
          <w:i/>
        </w:rPr>
        <w:t>Information Systems Journal</w:t>
      </w:r>
      <w:r w:rsidRPr="002313AF">
        <w:t>,</w:t>
      </w:r>
      <w:r w:rsidRPr="002313AF">
        <w:rPr>
          <w:i/>
        </w:rPr>
        <w:t xml:space="preserve"> 29</w:t>
      </w:r>
      <w:r w:rsidRPr="002313AF">
        <w:t xml:space="preserve">(1), 200-223. </w:t>
      </w:r>
    </w:p>
    <w:p w14:paraId="37B6CF8E" w14:textId="6A90E211" w:rsidR="002313AF" w:rsidRPr="002313AF" w:rsidRDefault="002313AF" w:rsidP="00D41C7F">
      <w:pPr>
        <w:pStyle w:val="EndNoteBibliography"/>
        <w:spacing w:after="0" w:line="360" w:lineRule="auto"/>
        <w:ind w:left="480" w:hangingChars="200" w:hanging="480"/>
        <w:jc w:val="both"/>
      </w:pPr>
      <w:r w:rsidRPr="002313AF">
        <w:t xml:space="preserve">Leonardi, P. M. (2011). When Flexible Routines Meet Flexible Technologies: Affordance, Constraint, and the Imbrication of Human and Material Agencies. </w:t>
      </w:r>
      <w:r w:rsidRPr="002313AF">
        <w:rPr>
          <w:i/>
        </w:rPr>
        <w:t>MIS Quarterly</w:t>
      </w:r>
      <w:r w:rsidRPr="002313AF">
        <w:t>,</w:t>
      </w:r>
      <w:r w:rsidRPr="002313AF">
        <w:rPr>
          <w:i/>
        </w:rPr>
        <w:t xml:space="preserve"> 35</w:t>
      </w:r>
      <w:r w:rsidRPr="002313AF">
        <w:t xml:space="preserve">(1), 147-167. </w:t>
      </w:r>
      <w:hyperlink r:id="rId40" w:history="1">
        <w:r w:rsidRPr="002313AF">
          <w:rPr>
            <w:rStyle w:val="af2"/>
          </w:rPr>
          <w:t>https://doi.org/10.2307/23043493</w:t>
        </w:r>
      </w:hyperlink>
      <w:r w:rsidRPr="002313AF">
        <w:t xml:space="preserve"> </w:t>
      </w:r>
    </w:p>
    <w:p w14:paraId="7A98E34C" w14:textId="0B92875F" w:rsidR="002313AF" w:rsidRPr="002313AF" w:rsidRDefault="002313AF" w:rsidP="00D41C7F">
      <w:pPr>
        <w:pStyle w:val="EndNoteBibliography"/>
        <w:spacing w:after="0" w:line="360" w:lineRule="auto"/>
        <w:ind w:left="480" w:hangingChars="200" w:hanging="480"/>
        <w:jc w:val="both"/>
      </w:pPr>
      <w:r w:rsidRPr="002313AF">
        <w:t xml:space="preserve">Levinthal, D. A., &amp; March, J. G. (1993). The myopia of learning. </w:t>
      </w:r>
      <w:r w:rsidRPr="002313AF">
        <w:rPr>
          <w:i/>
        </w:rPr>
        <w:t>Strategic Management Journal</w:t>
      </w:r>
      <w:r w:rsidRPr="002313AF">
        <w:t>,</w:t>
      </w:r>
      <w:r w:rsidRPr="002313AF">
        <w:rPr>
          <w:i/>
        </w:rPr>
        <w:t xml:space="preserve"> 14</w:t>
      </w:r>
      <w:r w:rsidRPr="002313AF">
        <w:t xml:space="preserve">(S2), 95-112. </w:t>
      </w:r>
      <w:hyperlink r:id="rId41" w:history="1">
        <w:r w:rsidRPr="002313AF">
          <w:rPr>
            <w:rStyle w:val="af2"/>
          </w:rPr>
          <w:t>https://doi.org/10.1002/smj.4250141009</w:t>
        </w:r>
      </w:hyperlink>
      <w:r w:rsidRPr="002313AF">
        <w:t xml:space="preserve"> </w:t>
      </w:r>
    </w:p>
    <w:p w14:paraId="0D1C74C3" w14:textId="77777777" w:rsidR="002313AF" w:rsidRPr="002313AF" w:rsidRDefault="002313AF" w:rsidP="00D41C7F">
      <w:pPr>
        <w:pStyle w:val="EndNoteBibliography"/>
        <w:spacing w:after="0" w:line="360" w:lineRule="auto"/>
        <w:ind w:left="480" w:hangingChars="200" w:hanging="480"/>
        <w:jc w:val="both"/>
      </w:pPr>
      <w:r w:rsidRPr="002313AF">
        <w:t xml:space="preserve">Lubatkin, M. H., Simsek, Z., Ling, Y., &amp; Veiga, J. F. (2006). Ambidexterity and performance in small-to medium-sized firms: The pivotal role of top management team behavioral integration. </w:t>
      </w:r>
      <w:r w:rsidRPr="002313AF">
        <w:rPr>
          <w:i/>
        </w:rPr>
        <w:t>Journal of management</w:t>
      </w:r>
      <w:r w:rsidRPr="002313AF">
        <w:t>,</w:t>
      </w:r>
      <w:r w:rsidRPr="002313AF">
        <w:rPr>
          <w:i/>
        </w:rPr>
        <w:t xml:space="preserve"> 32</w:t>
      </w:r>
      <w:r w:rsidRPr="002313AF">
        <w:t xml:space="preserve">(5), 646-672. </w:t>
      </w:r>
    </w:p>
    <w:p w14:paraId="0CAA2148" w14:textId="77777777" w:rsidR="002313AF" w:rsidRPr="002313AF" w:rsidRDefault="002313AF" w:rsidP="00D41C7F">
      <w:pPr>
        <w:pStyle w:val="EndNoteBibliography"/>
        <w:spacing w:after="0" w:line="360" w:lineRule="auto"/>
        <w:ind w:left="480" w:hangingChars="200" w:hanging="480"/>
        <w:jc w:val="both"/>
      </w:pPr>
      <w:r w:rsidRPr="002313AF">
        <w:t xml:space="preserve">Lusch, R. F., &amp; Nambisan, S. (2015). Service innovation. </w:t>
      </w:r>
      <w:r w:rsidRPr="002313AF">
        <w:rPr>
          <w:i/>
        </w:rPr>
        <w:t>MIS Quarterly</w:t>
      </w:r>
      <w:r w:rsidRPr="002313AF">
        <w:t>,</w:t>
      </w:r>
      <w:r w:rsidRPr="002313AF">
        <w:rPr>
          <w:i/>
        </w:rPr>
        <w:t xml:space="preserve"> 39</w:t>
      </w:r>
      <w:r w:rsidRPr="002313AF">
        <w:t xml:space="preserve">(1), 155-176. </w:t>
      </w:r>
    </w:p>
    <w:p w14:paraId="1854FFBC" w14:textId="77777777" w:rsidR="002313AF" w:rsidRPr="002313AF" w:rsidRDefault="002313AF" w:rsidP="00D41C7F">
      <w:pPr>
        <w:pStyle w:val="EndNoteBibliography"/>
        <w:spacing w:after="0" w:line="360" w:lineRule="auto"/>
        <w:ind w:left="480" w:hangingChars="200" w:hanging="480"/>
        <w:jc w:val="both"/>
      </w:pPr>
      <w:r w:rsidRPr="002313AF">
        <w:t xml:space="preserve">March, J. G. (1991). Exploration and exploitation in organizational learning. </w:t>
      </w:r>
      <w:r w:rsidRPr="002313AF">
        <w:rPr>
          <w:i/>
        </w:rPr>
        <w:t>Organization Science</w:t>
      </w:r>
      <w:r w:rsidRPr="002313AF">
        <w:t>,</w:t>
      </w:r>
      <w:r w:rsidRPr="002313AF">
        <w:rPr>
          <w:i/>
        </w:rPr>
        <w:t xml:space="preserve"> 2</w:t>
      </w:r>
      <w:r w:rsidRPr="002313AF">
        <w:t xml:space="preserve">(1), 71-87. </w:t>
      </w:r>
    </w:p>
    <w:p w14:paraId="1C8D7639" w14:textId="77777777" w:rsidR="002313AF" w:rsidRPr="002313AF" w:rsidRDefault="002313AF" w:rsidP="00D41C7F">
      <w:pPr>
        <w:pStyle w:val="EndNoteBibliography"/>
        <w:spacing w:after="0" w:line="360" w:lineRule="auto"/>
        <w:ind w:left="480" w:hangingChars="200" w:hanging="480"/>
        <w:jc w:val="both"/>
      </w:pPr>
      <w:r w:rsidRPr="002313AF">
        <w:t xml:space="preserve">Nambisan, S., Lyytinen, K., Majchrzak, A., &amp; Song, M. (2017). Digital innovation management. </w:t>
      </w:r>
      <w:r w:rsidRPr="002313AF">
        <w:rPr>
          <w:i/>
        </w:rPr>
        <w:t>MIS Quarterly</w:t>
      </w:r>
      <w:r w:rsidRPr="002313AF">
        <w:t>,</w:t>
      </w:r>
      <w:r w:rsidRPr="002313AF">
        <w:rPr>
          <w:i/>
        </w:rPr>
        <w:t xml:space="preserve"> 41</w:t>
      </w:r>
      <w:r w:rsidRPr="002313AF">
        <w:t xml:space="preserve">(1), 223-238. </w:t>
      </w:r>
    </w:p>
    <w:p w14:paraId="0276377A" w14:textId="77777777" w:rsidR="002313AF" w:rsidRPr="002313AF" w:rsidRDefault="002313AF" w:rsidP="00D41C7F">
      <w:pPr>
        <w:pStyle w:val="EndNoteBibliography"/>
        <w:spacing w:after="0" w:line="360" w:lineRule="auto"/>
        <w:ind w:left="480" w:hangingChars="200" w:hanging="480"/>
        <w:jc w:val="both"/>
      </w:pPr>
      <w:r w:rsidRPr="002313AF">
        <w:t xml:space="preserve">Norman, D. A. (1999). Affordance, conventions, and design. </w:t>
      </w:r>
      <w:r w:rsidRPr="002313AF">
        <w:rPr>
          <w:i/>
        </w:rPr>
        <w:t>interactions</w:t>
      </w:r>
      <w:r w:rsidRPr="002313AF">
        <w:t>,</w:t>
      </w:r>
      <w:r w:rsidRPr="002313AF">
        <w:rPr>
          <w:i/>
        </w:rPr>
        <w:t xml:space="preserve"> 6</w:t>
      </w:r>
      <w:r w:rsidRPr="002313AF">
        <w:t xml:space="preserve">(3), 38-43. </w:t>
      </w:r>
    </w:p>
    <w:p w14:paraId="5F56428A" w14:textId="77777777" w:rsidR="002313AF" w:rsidRPr="002313AF" w:rsidRDefault="002313AF" w:rsidP="00D41C7F">
      <w:pPr>
        <w:pStyle w:val="EndNoteBibliography"/>
        <w:spacing w:after="0" w:line="360" w:lineRule="auto"/>
        <w:ind w:left="480" w:hangingChars="200" w:hanging="480"/>
        <w:jc w:val="both"/>
      </w:pPr>
      <w:r w:rsidRPr="002313AF">
        <w:t xml:space="preserve">Nylén, D., &amp; Holmström, J. (2015). Digital innovation strategy: A framework for diagnosing and improving digital product and service innovation. </w:t>
      </w:r>
      <w:r w:rsidRPr="002313AF">
        <w:rPr>
          <w:i/>
        </w:rPr>
        <w:t>Business Horizons</w:t>
      </w:r>
      <w:r w:rsidRPr="002313AF">
        <w:t>,</w:t>
      </w:r>
      <w:r w:rsidRPr="002313AF">
        <w:rPr>
          <w:i/>
        </w:rPr>
        <w:t xml:space="preserve"> 58</w:t>
      </w:r>
      <w:r w:rsidRPr="002313AF">
        <w:t xml:space="preserve">(1), 57-67. </w:t>
      </w:r>
    </w:p>
    <w:p w14:paraId="3A05E64D" w14:textId="77777777" w:rsidR="002313AF" w:rsidRPr="002313AF" w:rsidRDefault="002313AF" w:rsidP="00D41C7F">
      <w:pPr>
        <w:pStyle w:val="EndNoteBibliography"/>
        <w:spacing w:after="0" w:line="360" w:lineRule="auto"/>
        <w:ind w:left="480" w:hangingChars="200" w:hanging="480"/>
        <w:jc w:val="both"/>
      </w:pPr>
      <w:r w:rsidRPr="002313AF">
        <w:t xml:space="preserve">O'Reilly III, C. A., &amp; Tushman, M. L. (2008). Ambidexterity as a dynamic capability: Resolving the innovator's dilemma. </w:t>
      </w:r>
      <w:r w:rsidRPr="002313AF">
        <w:rPr>
          <w:i/>
        </w:rPr>
        <w:t>Research in organizational behavior</w:t>
      </w:r>
      <w:r w:rsidRPr="002313AF">
        <w:t>,</w:t>
      </w:r>
      <w:r w:rsidRPr="002313AF">
        <w:rPr>
          <w:i/>
        </w:rPr>
        <w:t xml:space="preserve"> 28</w:t>
      </w:r>
      <w:r w:rsidRPr="002313AF">
        <w:t xml:space="preserve">, 185-206. </w:t>
      </w:r>
    </w:p>
    <w:p w14:paraId="07FE20D5" w14:textId="77777777" w:rsidR="002313AF" w:rsidRPr="002313AF" w:rsidRDefault="002313AF" w:rsidP="00D41C7F">
      <w:pPr>
        <w:pStyle w:val="EndNoteBibliography"/>
        <w:spacing w:after="0" w:line="360" w:lineRule="auto"/>
        <w:ind w:left="480" w:hangingChars="200" w:hanging="480"/>
        <w:jc w:val="both"/>
      </w:pPr>
      <w:r w:rsidRPr="002313AF">
        <w:t xml:space="preserve">O'Reilly III, C. A., &amp; Tushman, M. L. (2011). Organizational ambidexterity in action: How managers explore and exploit. </w:t>
      </w:r>
      <w:r w:rsidRPr="002313AF">
        <w:rPr>
          <w:i/>
        </w:rPr>
        <w:t>California Management Review</w:t>
      </w:r>
      <w:r w:rsidRPr="002313AF">
        <w:t>,</w:t>
      </w:r>
      <w:r w:rsidRPr="002313AF">
        <w:rPr>
          <w:i/>
        </w:rPr>
        <w:t xml:space="preserve"> 53</w:t>
      </w:r>
      <w:r w:rsidRPr="002313AF">
        <w:t xml:space="preserve">(4), 5-22. </w:t>
      </w:r>
    </w:p>
    <w:p w14:paraId="44D75F11" w14:textId="77777777" w:rsidR="002313AF" w:rsidRPr="002313AF" w:rsidRDefault="002313AF" w:rsidP="00D41C7F">
      <w:pPr>
        <w:pStyle w:val="EndNoteBibliography"/>
        <w:spacing w:after="0" w:line="360" w:lineRule="auto"/>
        <w:ind w:left="480" w:hangingChars="200" w:hanging="480"/>
        <w:jc w:val="both"/>
      </w:pPr>
      <w:r w:rsidRPr="002313AF">
        <w:t xml:space="preserve">O'Reilly III, C. A., &amp; Tushman, M. L. (2013). Organizational ambidexterity: Past, present, </w:t>
      </w:r>
      <w:r w:rsidRPr="002313AF">
        <w:lastRenderedPageBreak/>
        <w:t xml:space="preserve">and future. </w:t>
      </w:r>
      <w:r w:rsidRPr="002313AF">
        <w:rPr>
          <w:i/>
        </w:rPr>
        <w:t>Academy of management Perspectives</w:t>
      </w:r>
      <w:r w:rsidRPr="002313AF">
        <w:t>,</w:t>
      </w:r>
      <w:r w:rsidRPr="002313AF">
        <w:rPr>
          <w:i/>
        </w:rPr>
        <w:t xml:space="preserve"> 27</w:t>
      </w:r>
      <w:r w:rsidRPr="002313AF">
        <w:t xml:space="preserve">(4), 324-338. </w:t>
      </w:r>
    </w:p>
    <w:p w14:paraId="298CFE8A" w14:textId="01E64A13" w:rsidR="002313AF" w:rsidRPr="002313AF" w:rsidRDefault="002313AF" w:rsidP="00D41C7F">
      <w:pPr>
        <w:pStyle w:val="EndNoteBibliography"/>
        <w:spacing w:after="0" w:line="360" w:lineRule="auto"/>
        <w:ind w:left="480" w:hangingChars="200" w:hanging="480"/>
        <w:jc w:val="both"/>
      </w:pPr>
      <w:r w:rsidRPr="002313AF">
        <w:t xml:space="preserve">Orlikowski, W. J. (1996). Improvising Organizational Transformation Over Time: A Situated Change Perspective. </w:t>
      </w:r>
      <w:r w:rsidRPr="002313AF">
        <w:rPr>
          <w:i/>
        </w:rPr>
        <w:t>Information Systems Research</w:t>
      </w:r>
      <w:r w:rsidRPr="002313AF">
        <w:t>,</w:t>
      </w:r>
      <w:r w:rsidRPr="002313AF">
        <w:rPr>
          <w:i/>
        </w:rPr>
        <w:t xml:space="preserve"> 7</w:t>
      </w:r>
      <w:r w:rsidRPr="002313AF">
        <w:t xml:space="preserve">(1), 63-92. </w:t>
      </w:r>
      <w:hyperlink r:id="rId42" w:history="1">
        <w:r w:rsidRPr="002313AF">
          <w:rPr>
            <w:rStyle w:val="af2"/>
          </w:rPr>
          <w:t>https://doi.org/10.1287/isre.7.1.63</w:t>
        </w:r>
      </w:hyperlink>
      <w:r w:rsidRPr="002313AF">
        <w:t xml:space="preserve"> </w:t>
      </w:r>
    </w:p>
    <w:p w14:paraId="090B9127" w14:textId="2CF3CF83" w:rsidR="002313AF" w:rsidRPr="002313AF" w:rsidRDefault="002313AF" w:rsidP="00D41C7F">
      <w:pPr>
        <w:pStyle w:val="EndNoteBibliography"/>
        <w:spacing w:after="0" w:line="360" w:lineRule="auto"/>
        <w:ind w:left="480" w:hangingChars="200" w:hanging="480"/>
        <w:jc w:val="both"/>
      </w:pPr>
      <w:r w:rsidRPr="002313AF">
        <w:t xml:space="preserve">Orlikowski, W. J. (2000). Using Technology and Constituting Structures: A Practice Lens for Studying Technology in Organizations. </w:t>
      </w:r>
      <w:r w:rsidRPr="002313AF">
        <w:rPr>
          <w:i/>
        </w:rPr>
        <w:t>Organization Science</w:t>
      </w:r>
      <w:r w:rsidRPr="002313AF">
        <w:t>,</w:t>
      </w:r>
      <w:r w:rsidRPr="002313AF">
        <w:rPr>
          <w:i/>
        </w:rPr>
        <w:t xml:space="preserve"> 11</w:t>
      </w:r>
      <w:r w:rsidRPr="002313AF">
        <w:t xml:space="preserve">(4), 404-428. </w:t>
      </w:r>
      <w:hyperlink r:id="rId43" w:history="1">
        <w:r w:rsidRPr="002313AF">
          <w:rPr>
            <w:rStyle w:val="af2"/>
          </w:rPr>
          <w:t>https://doi.org/10.1287/orsc.11.4.404.14600</w:t>
        </w:r>
      </w:hyperlink>
      <w:r w:rsidRPr="002313AF">
        <w:t xml:space="preserve"> </w:t>
      </w:r>
    </w:p>
    <w:p w14:paraId="639D6446" w14:textId="77777777" w:rsidR="002313AF" w:rsidRPr="002313AF" w:rsidRDefault="002313AF" w:rsidP="00D41C7F">
      <w:pPr>
        <w:pStyle w:val="EndNoteBibliography"/>
        <w:spacing w:after="0" w:line="360" w:lineRule="auto"/>
        <w:ind w:left="480" w:hangingChars="200" w:hanging="480"/>
        <w:jc w:val="both"/>
      </w:pPr>
      <w:r w:rsidRPr="002313AF">
        <w:t xml:space="preserve">Orlikowski, W. J., &amp; Scott, S. V. (2008). 10 sociomateriality: challenging the separation of technology, work and organization. </w:t>
      </w:r>
      <w:r w:rsidRPr="002313AF">
        <w:rPr>
          <w:i/>
        </w:rPr>
        <w:t>Academy of Management annals</w:t>
      </w:r>
      <w:r w:rsidRPr="002313AF">
        <w:t>,</w:t>
      </w:r>
      <w:r w:rsidRPr="002313AF">
        <w:rPr>
          <w:i/>
        </w:rPr>
        <w:t xml:space="preserve"> 2</w:t>
      </w:r>
      <w:r w:rsidRPr="002313AF">
        <w:t xml:space="preserve">(1), 433-474. </w:t>
      </w:r>
    </w:p>
    <w:p w14:paraId="60216A9C" w14:textId="77777777" w:rsidR="002313AF" w:rsidRPr="002313AF" w:rsidRDefault="002313AF" w:rsidP="00D41C7F">
      <w:pPr>
        <w:pStyle w:val="EndNoteBibliography"/>
        <w:spacing w:after="0" w:line="360" w:lineRule="auto"/>
        <w:ind w:left="480" w:hangingChars="200" w:hanging="480"/>
        <w:jc w:val="both"/>
      </w:pPr>
      <w:r w:rsidRPr="002313AF">
        <w:t xml:space="preserve">Pentland, B. T., &amp; Feldman, M. S. (2008). Designing routines: On the folly of designing artifacts, while hoping for patterns of action. </w:t>
      </w:r>
      <w:r w:rsidRPr="002313AF">
        <w:rPr>
          <w:i/>
        </w:rPr>
        <w:t>Information and organization</w:t>
      </w:r>
      <w:r w:rsidRPr="002313AF">
        <w:t>,</w:t>
      </w:r>
      <w:r w:rsidRPr="002313AF">
        <w:rPr>
          <w:i/>
        </w:rPr>
        <w:t xml:space="preserve"> 18</w:t>
      </w:r>
      <w:r w:rsidRPr="002313AF">
        <w:t xml:space="preserve">(4), 235-250. </w:t>
      </w:r>
    </w:p>
    <w:p w14:paraId="1363BF44" w14:textId="77777777" w:rsidR="002313AF" w:rsidRPr="002313AF" w:rsidRDefault="002313AF" w:rsidP="00D41C7F">
      <w:pPr>
        <w:pStyle w:val="EndNoteBibliography"/>
        <w:spacing w:after="0" w:line="360" w:lineRule="auto"/>
        <w:ind w:left="480" w:hangingChars="200" w:hanging="480"/>
        <w:jc w:val="both"/>
      </w:pPr>
      <w:r w:rsidRPr="002313AF">
        <w:t xml:space="preserve">Reed, M. I. (1997). In praise of duality and dualism: Rethinking agency and structure in organizational analysis. </w:t>
      </w:r>
      <w:r w:rsidRPr="002313AF">
        <w:rPr>
          <w:i/>
        </w:rPr>
        <w:t>Organization Studies</w:t>
      </w:r>
      <w:r w:rsidRPr="002313AF">
        <w:t>,</w:t>
      </w:r>
      <w:r w:rsidRPr="002313AF">
        <w:rPr>
          <w:i/>
        </w:rPr>
        <w:t xml:space="preserve"> 18</w:t>
      </w:r>
      <w:r w:rsidRPr="002313AF">
        <w:t xml:space="preserve">(1), 21-42. </w:t>
      </w:r>
    </w:p>
    <w:p w14:paraId="27A6BE94" w14:textId="77777777" w:rsidR="002313AF" w:rsidRPr="002313AF" w:rsidRDefault="002313AF" w:rsidP="00D41C7F">
      <w:pPr>
        <w:pStyle w:val="EndNoteBibliography"/>
        <w:spacing w:after="0" w:line="360" w:lineRule="auto"/>
        <w:ind w:left="480" w:hangingChars="200" w:hanging="480"/>
        <w:jc w:val="both"/>
      </w:pPr>
      <w:r w:rsidRPr="002313AF">
        <w:t xml:space="preserve">Rogers, E. M., Singhal, A., &amp; Quinlan, M. M. (2014). Diffusion of innovations. In </w:t>
      </w:r>
      <w:r w:rsidRPr="002313AF">
        <w:rPr>
          <w:i/>
        </w:rPr>
        <w:t>An integrated approach to communication theory and research</w:t>
      </w:r>
      <w:r w:rsidRPr="002313AF">
        <w:t xml:space="preserve"> (pp. 432-448). Routledge. </w:t>
      </w:r>
    </w:p>
    <w:p w14:paraId="16503760" w14:textId="77777777" w:rsidR="002313AF" w:rsidRPr="002313AF" w:rsidRDefault="002313AF" w:rsidP="00D41C7F">
      <w:pPr>
        <w:pStyle w:val="EndNoteBibliography"/>
        <w:spacing w:after="0" w:line="360" w:lineRule="auto"/>
        <w:ind w:left="480" w:hangingChars="200" w:hanging="480"/>
        <w:jc w:val="both"/>
      </w:pPr>
      <w:r w:rsidRPr="002313AF">
        <w:t xml:space="preserve">Sambamurthy, V., Bharadwaj, A., &amp; Grover, V. (2003). Shaping agility through digital options: Reconceptualizing the role of information technology in contemporary firms. </w:t>
      </w:r>
      <w:r w:rsidRPr="002313AF">
        <w:rPr>
          <w:i/>
        </w:rPr>
        <w:t>MIS Quarterly</w:t>
      </w:r>
      <w:r w:rsidRPr="002313AF">
        <w:t xml:space="preserve">, 237-263. </w:t>
      </w:r>
    </w:p>
    <w:p w14:paraId="3EAC084D" w14:textId="78B0FC32" w:rsidR="002313AF" w:rsidRPr="002313AF" w:rsidRDefault="002313AF" w:rsidP="00D41C7F">
      <w:pPr>
        <w:pStyle w:val="EndNoteBibliography"/>
        <w:spacing w:after="0" w:line="360" w:lineRule="auto"/>
        <w:ind w:left="480" w:hangingChars="200" w:hanging="480"/>
        <w:jc w:val="both"/>
      </w:pPr>
      <w:r w:rsidRPr="002313AF">
        <w:t xml:space="preserve">Schunk, D. H., &amp; Dibenedetto, M. K. (2020). Motivation and social cognitive theory. </w:t>
      </w:r>
      <w:r w:rsidRPr="002313AF">
        <w:rPr>
          <w:i/>
        </w:rPr>
        <w:t>Contemporary Educational Psychology</w:t>
      </w:r>
      <w:r w:rsidRPr="002313AF">
        <w:t>,</w:t>
      </w:r>
      <w:r w:rsidRPr="002313AF">
        <w:rPr>
          <w:i/>
        </w:rPr>
        <w:t xml:space="preserve"> 60</w:t>
      </w:r>
      <w:r w:rsidRPr="002313AF">
        <w:t xml:space="preserve">, 101832. </w:t>
      </w:r>
      <w:hyperlink r:id="rId44" w:history="1">
        <w:r w:rsidRPr="002313AF">
          <w:rPr>
            <w:rStyle w:val="af2"/>
          </w:rPr>
          <w:t>https://doi.org/10.1016/j.cedpsych.2019.101832</w:t>
        </w:r>
      </w:hyperlink>
      <w:r w:rsidRPr="002313AF">
        <w:t xml:space="preserve"> </w:t>
      </w:r>
    </w:p>
    <w:p w14:paraId="0A98FAAF" w14:textId="1551492A" w:rsidR="002313AF" w:rsidRPr="002313AF" w:rsidRDefault="002313AF" w:rsidP="00D41C7F">
      <w:pPr>
        <w:pStyle w:val="EndNoteBibliography"/>
        <w:spacing w:after="0" w:line="360" w:lineRule="auto"/>
        <w:ind w:left="480" w:hangingChars="200" w:hanging="480"/>
        <w:jc w:val="both"/>
      </w:pPr>
      <w:r w:rsidRPr="002313AF">
        <w:t xml:space="preserve">Shen, L., Zhang, X., &amp; Liu, H. (2022). Digital technology adoption, digital dynamic capability, and digital transformation performance of textile industry: Moderating role of digital innovation orientation. </w:t>
      </w:r>
      <w:r w:rsidRPr="002313AF">
        <w:rPr>
          <w:i/>
        </w:rPr>
        <w:t>Managerial and Decision Economics</w:t>
      </w:r>
      <w:r w:rsidRPr="002313AF">
        <w:t>,</w:t>
      </w:r>
      <w:r w:rsidRPr="002313AF">
        <w:rPr>
          <w:i/>
        </w:rPr>
        <w:t xml:space="preserve"> 43</w:t>
      </w:r>
      <w:r w:rsidRPr="002313AF">
        <w:t xml:space="preserve">(6), 2038-2054. </w:t>
      </w:r>
      <w:hyperlink r:id="rId45" w:history="1">
        <w:r w:rsidRPr="002313AF">
          <w:rPr>
            <w:rStyle w:val="af2"/>
          </w:rPr>
          <w:t>https://doi.org/10.1002/mde.3507</w:t>
        </w:r>
      </w:hyperlink>
      <w:r w:rsidRPr="002313AF">
        <w:t xml:space="preserve"> </w:t>
      </w:r>
    </w:p>
    <w:p w14:paraId="09CF9339" w14:textId="70FFC99C" w:rsidR="002313AF" w:rsidRPr="002313AF" w:rsidRDefault="002313AF" w:rsidP="00D41C7F">
      <w:pPr>
        <w:pStyle w:val="EndNoteBibliography"/>
        <w:spacing w:after="0" w:line="360" w:lineRule="auto"/>
        <w:ind w:left="480" w:hangingChars="200" w:hanging="480"/>
        <w:jc w:val="both"/>
      </w:pPr>
      <w:r w:rsidRPr="002313AF">
        <w:t xml:space="preserve">Siggelkow, N., &amp; Rivkin, J. W. (2005). Speed and Search: Designing Organizations for Turbulence and Complexity. </w:t>
      </w:r>
      <w:r w:rsidRPr="002313AF">
        <w:rPr>
          <w:i/>
        </w:rPr>
        <w:t>Organization Science</w:t>
      </w:r>
      <w:r w:rsidRPr="002313AF">
        <w:t>,</w:t>
      </w:r>
      <w:r w:rsidRPr="002313AF">
        <w:rPr>
          <w:i/>
        </w:rPr>
        <w:t xml:space="preserve"> 16</w:t>
      </w:r>
      <w:r w:rsidRPr="002313AF">
        <w:t xml:space="preserve">(2), 101-122. </w:t>
      </w:r>
      <w:hyperlink r:id="rId46" w:history="1">
        <w:r w:rsidRPr="002313AF">
          <w:rPr>
            <w:rStyle w:val="af2"/>
          </w:rPr>
          <w:t>https://doi.org/10.1287/orsc.1050.0116</w:t>
        </w:r>
      </w:hyperlink>
      <w:r w:rsidRPr="002313AF">
        <w:t xml:space="preserve"> </w:t>
      </w:r>
    </w:p>
    <w:p w14:paraId="71D6C0DF" w14:textId="77777777" w:rsidR="002313AF" w:rsidRPr="002313AF" w:rsidRDefault="002313AF" w:rsidP="00D41C7F">
      <w:pPr>
        <w:pStyle w:val="EndNoteBibliography"/>
        <w:spacing w:after="0" w:line="360" w:lineRule="auto"/>
        <w:ind w:left="480" w:hangingChars="200" w:hanging="480"/>
        <w:jc w:val="both"/>
      </w:pPr>
      <w:r w:rsidRPr="002313AF">
        <w:t xml:space="preserve">Smith, W. K., &amp; Tushman, M. L. (2005). Managing strategic contradictions: A top </w:t>
      </w:r>
      <w:r w:rsidRPr="002313AF">
        <w:lastRenderedPageBreak/>
        <w:t xml:space="preserve">management model for managing innovation streams. </w:t>
      </w:r>
      <w:r w:rsidRPr="002313AF">
        <w:rPr>
          <w:i/>
        </w:rPr>
        <w:t>Organization Science</w:t>
      </w:r>
      <w:r w:rsidRPr="002313AF">
        <w:t>,</w:t>
      </w:r>
      <w:r w:rsidRPr="002313AF">
        <w:rPr>
          <w:i/>
        </w:rPr>
        <w:t xml:space="preserve"> 16</w:t>
      </w:r>
      <w:r w:rsidRPr="002313AF">
        <w:t xml:space="preserve">(5), 522-536. </w:t>
      </w:r>
    </w:p>
    <w:p w14:paraId="0B5358C4" w14:textId="77777777" w:rsidR="002313AF" w:rsidRPr="002313AF" w:rsidRDefault="002313AF" w:rsidP="00D41C7F">
      <w:pPr>
        <w:pStyle w:val="EndNoteBibliography"/>
        <w:spacing w:after="0" w:line="360" w:lineRule="auto"/>
        <w:ind w:left="480" w:hangingChars="200" w:hanging="480"/>
        <w:jc w:val="both"/>
      </w:pPr>
      <w:r w:rsidRPr="002313AF">
        <w:t xml:space="preserve">Stake, R. (1995). </w:t>
      </w:r>
      <w:r w:rsidRPr="002313AF">
        <w:rPr>
          <w:i/>
        </w:rPr>
        <w:t>Case study research</w:t>
      </w:r>
      <w:r w:rsidRPr="002313AF">
        <w:t xml:space="preserve">. Springer. </w:t>
      </w:r>
    </w:p>
    <w:p w14:paraId="49C49098" w14:textId="77777777" w:rsidR="002313AF" w:rsidRPr="002313AF" w:rsidRDefault="002313AF" w:rsidP="00D41C7F">
      <w:pPr>
        <w:pStyle w:val="EndNoteBibliography"/>
        <w:spacing w:after="0" w:line="360" w:lineRule="auto"/>
        <w:ind w:left="480" w:hangingChars="200" w:hanging="480"/>
        <w:jc w:val="both"/>
      </w:pPr>
      <w:r w:rsidRPr="002313AF">
        <w:t xml:space="preserve">Strauss, A., &amp; Corbin, J. (1990). </w:t>
      </w:r>
      <w:r w:rsidRPr="002313AF">
        <w:rPr>
          <w:i/>
        </w:rPr>
        <w:t>Basics of qualitative research</w:t>
      </w:r>
      <w:r w:rsidRPr="002313AF">
        <w:t xml:space="preserve"> (Vol. 15). sage Newbury Park, CA. </w:t>
      </w:r>
    </w:p>
    <w:p w14:paraId="3ED62F26" w14:textId="77777777" w:rsidR="002313AF" w:rsidRPr="002313AF" w:rsidRDefault="002313AF" w:rsidP="00D41C7F">
      <w:pPr>
        <w:pStyle w:val="EndNoteBibliography"/>
        <w:spacing w:after="0" w:line="360" w:lineRule="auto"/>
        <w:ind w:left="480" w:hangingChars="200" w:hanging="480"/>
        <w:jc w:val="both"/>
      </w:pPr>
      <w:r w:rsidRPr="002313AF">
        <w:t xml:space="preserve">Strong, D. M., Volkoff, O., Johnson, S. A., Pelletier, L. R., Tulu, B., Bar-On, I., Trudel, J., &amp; Garber, L. (2014). A theory of organization-EHR affordance actualization. </w:t>
      </w:r>
      <w:r w:rsidRPr="002313AF">
        <w:rPr>
          <w:i/>
        </w:rPr>
        <w:t>Journal of the association for information systems</w:t>
      </w:r>
      <w:r w:rsidRPr="002313AF">
        <w:t>,</w:t>
      </w:r>
      <w:r w:rsidRPr="002313AF">
        <w:rPr>
          <w:i/>
        </w:rPr>
        <w:t xml:space="preserve"> 15</w:t>
      </w:r>
      <w:r w:rsidRPr="002313AF">
        <w:t xml:space="preserve">(2), 2. </w:t>
      </w:r>
    </w:p>
    <w:p w14:paraId="38006185" w14:textId="77777777" w:rsidR="002313AF" w:rsidRPr="002313AF" w:rsidRDefault="002313AF" w:rsidP="00D41C7F">
      <w:pPr>
        <w:pStyle w:val="EndNoteBibliography"/>
        <w:spacing w:line="360" w:lineRule="auto"/>
        <w:ind w:left="480" w:hangingChars="200" w:hanging="480"/>
        <w:jc w:val="both"/>
      </w:pPr>
      <w:r w:rsidRPr="002313AF">
        <w:t>Svahn, F., Mathiassen, L., &amp; Lindgren, R. (2017). Embracing Digital Innovation in Incumbent Firms</w:t>
      </w:r>
    </w:p>
    <w:p w14:paraId="73BCB3E1" w14:textId="707AD922" w:rsidR="002313AF" w:rsidRPr="002313AF" w:rsidRDefault="002313AF" w:rsidP="00D41C7F">
      <w:pPr>
        <w:pStyle w:val="EndNoteBibliography"/>
        <w:spacing w:after="0" w:line="360" w:lineRule="auto"/>
        <w:ind w:left="480" w:hangingChars="200" w:hanging="480"/>
        <w:jc w:val="both"/>
      </w:pPr>
      <w:r w:rsidRPr="002313AF">
        <w:t xml:space="preserve">How Volvo Cars Managed Competing Concerns. </w:t>
      </w:r>
      <w:r w:rsidRPr="002313AF">
        <w:rPr>
          <w:i/>
        </w:rPr>
        <w:t>MIS Quarterly</w:t>
      </w:r>
      <w:r w:rsidRPr="002313AF">
        <w:t>,</w:t>
      </w:r>
      <w:r w:rsidRPr="002313AF">
        <w:rPr>
          <w:i/>
        </w:rPr>
        <w:t xml:space="preserve"> 41</w:t>
      </w:r>
      <w:r w:rsidRPr="002313AF">
        <w:t xml:space="preserve">(1), 239-254. </w:t>
      </w:r>
      <w:hyperlink r:id="rId47" w:history="1">
        <w:r w:rsidRPr="002313AF">
          <w:rPr>
            <w:rStyle w:val="af2"/>
          </w:rPr>
          <w:t>https://www.jstor.org/stable/26629645</w:t>
        </w:r>
      </w:hyperlink>
      <w:r w:rsidRPr="002313AF">
        <w:t xml:space="preserve"> </w:t>
      </w:r>
    </w:p>
    <w:p w14:paraId="09A6EF73" w14:textId="192848E6" w:rsidR="002313AF" w:rsidRPr="002313AF" w:rsidRDefault="002313AF" w:rsidP="00D41C7F">
      <w:pPr>
        <w:pStyle w:val="EndNoteBibliography"/>
        <w:spacing w:after="0" w:line="360" w:lineRule="auto"/>
        <w:ind w:left="480" w:hangingChars="200" w:hanging="480"/>
        <w:jc w:val="both"/>
      </w:pPr>
      <w:r w:rsidRPr="002313AF">
        <w:t xml:space="preserve">Teece, D. J. (2018). Profiting from innovation in the digital economy: Enabling technologies, standards, and licensing models in the wireless world. </w:t>
      </w:r>
      <w:r w:rsidRPr="002313AF">
        <w:rPr>
          <w:i/>
        </w:rPr>
        <w:t>Research policy</w:t>
      </w:r>
      <w:r w:rsidRPr="002313AF">
        <w:t>,</w:t>
      </w:r>
      <w:r w:rsidRPr="002313AF">
        <w:rPr>
          <w:i/>
        </w:rPr>
        <w:t xml:space="preserve"> 47</w:t>
      </w:r>
      <w:r w:rsidRPr="002313AF">
        <w:t xml:space="preserve">(8), 1367-1387. </w:t>
      </w:r>
      <w:hyperlink r:id="rId48" w:history="1">
        <w:r w:rsidRPr="002313AF">
          <w:rPr>
            <w:rStyle w:val="af2"/>
          </w:rPr>
          <w:t>https://doi.org/10.1016/j.respol.2017.01.015</w:t>
        </w:r>
      </w:hyperlink>
      <w:r w:rsidRPr="002313AF">
        <w:t xml:space="preserve"> </w:t>
      </w:r>
    </w:p>
    <w:p w14:paraId="208A1398" w14:textId="77777777" w:rsidR="002313AF" w:rsidRPr="002313AF" w:rsidRDefault="002313AF" w:rsidP="00D41C7F">
      <w:pPr>
        <w:pStyle w:val="EndNoteBibliography"/>
        <w:spacing w:after="0" w:line="360" w:lineRule="auto"/>
        <w:ind w:left="480" w:hangingChars="200" w:hanging="480"/>
        <w:jc w:val="both"/>
      </w:pPr>
      <w:r w:rsidRPr="002313AF">
        <w:t xml:space="preserve">Tushman, M. L., &amp; O'Reilly III, C. A. (1996). Ambidextrous organizations: Managing evolutionary and revolutionary change. </w:t>
      </w:r>
      <w:r w:rsidRPr="002313AF">
        <w:rPr>
          <w:i/>
        </w:rPr>
        <w:t>California Management Review</w:t>
      </w:r>
      <w:r w:rsidRPr="002313AF">
        <w:t>,</w:t>
      </w:r>
      <w:r w:rsidRPr="002313AF">
        <w:rPr>
          <w:i/>
        </w:rPr>
        <w:t xml:space="preserve"> 38</w:t>
      </w:r>
      <w:r w:rsidRPr="002313AF">
        <w:t xml:space="preserve">(4), 8-29. </w:t>
      </w:r>
    </w:p>
    <w:p w14:paraId="031B361D" w14:textId="77777777" w:rsidR="002313AF" w:rsidRPr="002313AF" w:rsidRDefault="002313AF" w:rsidP="00D41C7F">
      <w:pPr>
        <w:pStyle w:val="EndNoteBibliography"/>
        <w:spacing w:after="0" w:line="360" w:lineRule="auto"/>
        <w:ind w:left="480" w:hangingChars="200" w:hanging="480"/>
        <w:jc w:val="both"/>
      </w:pPr>
      <w:r w:rsidRPr="002313AF">
        <w:t xml:space="preserve">Usher, E. L., &amp; Schunk, D. H. (2017). Social cognitive theoretical perspective of self-regulation. In </w:t>
      </w:r>
      <w:r w:rsidRPr="002313AF">
        <w:rPr>
          <w:i/>
        </w:rPr>
        <w:t>Handbook of self-regulation of learning and performance</w:t>
      </w:r>
      <w:r w:rsidRPr="002313AF">
        <w:t xml:space="preserve"> (pp. 19-35). Routledge. </w:t>
      </w:r>
    </w:p>
    <w:p w14:paraId="478A3A8D" w14:textId="77777777" w:rsidR="002313AF" w:rsidRPr="002313AF" w:rsidRDefault="002313AF" w:rsidP="00D41C7F">
      <w:pPr>
        <w:pStyle w:val="EndNoteBibliography"/>
        <w:spacing w:after="0" w:line="360" w:lineRule="auto"/>
        <w:ind w:left="480" w:hangingChars="200" w:hanging="480"/>
        <w:jc w:val="both"/>
      </w:pPr>
      <w:r w:rsidRPr="002313AF">
        <w:t xml:space="preserve">Volkoff, O., &amp; Strong, D. M. (2017). Affordance theory and how to use it in IS research. In </w:t>
      </w:r>
      <w:r w:rsidRPr="002313AF">
        <w:rPr>
          <w:i/>
        </w:rPr>
        <w:t>The Routledge companion to management information systems</w:t>
      </w:r>
      <w:r w:rsidRPr="002313AF">
        <w:t xml:space="preserve"> (pp. 232-245). Routledge. </w:t>
      </w:r>
    </w:p>
    <w:p w14:paraId="371D9520" w14:textId="392C3BA4" w:rsidR="002313AF" w:rsidRPr="002313AF" w:rsidRDefault="002313AF" w:rsidP="00D41C7F">
      <w:pPr>
        <w:pStyle w:val="EndNoteBibliography"/>
        <w:spacing w:after="0" w:line="360" w:lineRule="auto"/>
        <w:ind w:left="480" w:hangingChars="200" w:hanging="480"/>
        <w:jc w:val="both"/>
      </w:pPr>
      <w:r w:rsidRPr="002313AF">
        <w:t xml:space="preserve">Wareham, J., Fox, P. B., &amp; Cano Giner, J. L. (2014). Technology Ecosystem Governance. </w:t>
      </w:r>
      <w:r w:rsidRPr="002313AF">
        <w:rPr>
          <w:i/>
        </w:rPr>
        <w:t>Organization Science</w:t>
      </w:r>
      <w:r w:rsidRPr="002313AF">
        <w:t>,</w:t>
      </w:r>
      <w:r w:rsidRPr="002313AF">
        <w:rPr>
          <w:i/>
        </w:rPr>
        <w:t xml:space="preserve"> 25</w:t>
      </w:r>
      <w:r w:rsidRPr="002313AF">
        <w:t xml:space="preserve">(4), 1195-1215. </w:t>
      </w:r>
      <w:hyperlink r:id="rId49" w:history="1">
        <w:r w:rsidRPr="002313AF">
          <w:rPr>
            <w:rStyle w:val="af2"/>
          </w:rPr>
          <w:t>https://doi.org/10.1287/orsc.2014.0895</w:t>
        </w:r>
      </w:hyperlink>
      <w:r w:rsidRPr="002313AF">
        <w:t xml:space="preserve"> </w:t>
      </w:r>
    </w:p>
    <w:p w14:paraId="562F8F93" w14:textId="77777777" w:rsidR="002313AF" w:rsidRPr="002313AF" w:rsidRDefault="002313AF" w:rsidP="00D41C7F">
      <w:pPr>
        <w:pStyle w:val="EndNoteBibliography"/>
        <w:spacing w:after="0" w:line="360" w:lineRule="auto"/>
        <w:ind w:left="480" w:hangingChars="200" w:hanging="480"/>
        <w:jc w:val="both"/>
      </w:pPr>
      <w:r w:rsidRPr="002313AF">
        <w:t xml:space="preserve">Weick, K. E. (1979). The Social Psychology of Organizing. </w:t>
      </w:r>
      <w:r w:rsidRPr="002313AF">
        <w:rPr>
          <w:i/>
        </w:rPr>
        <w:t>McGraw-Hill</w:t>
      </w:r>
      <w:r w:rsidRPr="002313AF">
        <w:t xml:space="preserve">. </w:t>
      </w:r>
    </w:p>
    <w:p w14:paraId="6F0A71CD" w14:textId="4EA25D66" w:rsidR="002313AF" w:rsidRPr="002313AF" w:rsidRDefault="002313AF" w:rsidP="00D41C7F">
      <w:pPr>
        <w:pStyle w:val="EndNoteBibliography"/>
        <w:spacing w:after="0" w:line="360" w:lineRule="auto"/>
        <w:ind w:left="480" w:hangingChars="200" w:hanging="480"/>
        <w:jc w:val="both"/>
      </w:pPr>
      <w:r w:rsidRPr="002313AF">
        <w:t xml:space="preserve">Weick, K. E. (1988). ENACTED SENSEMAKING IN CRISIS SITUATIONS. </w:t>
      </w:r>
      <w:r w:rsidRPr="002313AF">
        <w:rPr>
          <w:i/>
        </w:rPr>
        <w:t>Journal of Management Studies</w:t>
      </w:r>
      <w:r w:rsidRPr="002313AF">
        <w:t>,</w:t>
      </w:r>
      <w:r w:rsidRPr="002313AF">
        <w:rPr>
          <w:i/>
        </w:rPr>
        <w:t xml:space="preserve"> 25</w:t>
      </w:r>
      <w:r w:rsidRPr="002313AF">
        <w:t xml:space="preserve">(4), 305-317. </w:t>
      </w:r>
      <w:hyperlink r:id="rId50" w:history="1">
        <w:r w:rsidRPr="002313AF">
          <w:rPr>
            <w:rStyle w:val="af2"/>
          </w:rPr>
          <w:t>https://doi.org/10.1111/j.1467-6486.1988.tb00039.x</w:t>
        </w:r>
      </w:hyperlink>
      <w:r w:rsidRPr="002313AF">
        <w:t xml:space="preserve"> </w:t>
      </w:r>
    </w:p>
    <w:p w14:paraId="267D631F" w14:textId="77777777" w:rsidR="002313AF" w:rsidRPr="002313AF" w:rsidRDefault="002313AF" w:rsidP="00D41C7F">
      <w:pPr>
        <w:pStyle w:val="EndNoteBibliography"/>
        <w:spacing w:after="0" w:line="360" w:lineRule="auto"/>
        <w:ind w:left="480" w:hangingChars="200" w:hanging="480"/>
        <w:jc w:val="both"/>
      </w:pPr>
      <w:r w:rsidRPr="002313AF">
        <w:t xml:space="preserve">Weick, K. E. (2001). </w:t>
      </w:r>
      <w:r w:rsidRPr="002313AF">
        <w:rPr>
          <w:i/>
        </w:rPr>
        <w:t>Make Sense of the Organization.</w:t>
      </w:r>
      <w:r w:rsidRPr="002313AF">
        <w:t xml:space="preserve"> Blackwell Publishing. </w:t>
      </w:r>
    </w:p>
    <w:p w14:paraId="69B10998" w14:textId="77777777" w:rsidR="002313AF" w:rsidRPr="002313AF" w:rsidRDefault="002313AF" w:rsidP="00D41C7F">
      <w:pPr>
        <w:pStyle w:val="EndNoteBibliography"/>
        <w:spacing w:after="0" w:line="360" w:lineRule="auto"/>
        <w:ind w:left="480" w:hangingChars="200" w:hanging="480"/>
        <w:jc w:val="both"/>
      </w:pPr>
      <w:r w:rsidRPr="002313AF">
        <w:t xml:space="preserve">Weick, K. E. (2015). The Social Psychology of Organizing, Second Edition. </w:t>
      </w:r>
      <w:r w:rsidRPr="002313AF">
        <w:rPr>
          <w:i/>
        </w:rPr>
        <w:lastRenderedPageBreak/>
        <w:t>M@n@gement</w:t>
      </w:r>
      <w:r w:rsidRPr="002313AF">
        <w:t>,</w:t>
      </w:r>
      <w:r w:rsidRPr="002313AF">
        <w:rPr>
          <w:i/>
        </w:rPr>
        <w:t xml:space="preserve"> 18</w:t>
      </w:r>
      <w:r w:rsidRPr="002313AF">
        <w:t xml:space="preserve">(2), 189-193. </w:t>
      </w:r>
    </w:p>
    <w:p w14:paraId="2D093FE2" w14:textId="77777777" w:rsidR="002313AF" w:rsidRPr="002313AF" w:rsidRDefault="002313AF" w:rsidP="00D41C7F">
      <w:pPr>
        <w:pStyle w:val="EndNoteBibliography"/>
        <w:spacing w:after="0" w:line="360" w:lineRule="auto"/>
        <w:ind w:left="480" w:hangingChars="200" w:hanging="480"/>
        <w:jc w:val="both"/>
      </w:pPr>
      <w:r w:rsidRPr="002313AF">
        <w:t xml:space="preserve">Yin, R. K. (2009). </w:t>
      </w:r>
      <w:r w:rsidRPr="002313AF">
        <w:rPr>
          <w:i/>
        </w:rPr>
        <w:t>Case study research: Design and methods</w:t>
      </w:r>
      <w:r w:rsidRPr="002313AF">
        <w:t xml:space="preserve"> (Vol. 5). sage. </w:t>
      </w:r>
    </w:p>
    <w:p w14:paraId="17FCA50C" w14:textId="77777777" w:rsidR="002313AF" w:rsidRPr="002313AF" w:rsidRDefault="002313AF" w:rsidP="00D41C7F">
      <w:pPr>
        <w:pStyle w:val="EndNoteBibliography"/>
        <w:spacing w:after="0" w:line="360" w:lineRule="auto"/>
        <w:ind w:left="480" w:hangingChars="200" w:hanging="480"/>
        <w:jc w:val="both"/>
      </w:pPr>
      <w:r w:rsidRPr="002313AF">
        <w:t xml:space="preserve">Yoo, Y., Boland Jr, R. J., Lyytinen, K., &amp; Majchrzak, A. (2012). Organizing for innovation in the digitized world. </w:t>
      </w:r>
      <w:r w:rsidRPr="002313AF">
        <w:rPr>
          <w:i/>
        </w:rPr>
        <w:t>Organization Science</w:t>
      </w:r>
      <w:r w:rsidRPr="002313AF">
        <w:t>,</w:t>
      </w:r>
      <w:r w:rsidRPr="002313AF">
        <w:rPr>
          <w:i/>
        </w:rPr>
        <w:t xml:space="preserve"> 23</w:t>
      </w:r>
      <w:r w:rsidRPr="002313AF">
        <w:t xml:space="preserve">(5), 1398-1408. </w:t>
      </w:r>
    </w:p>
    <w:p w14:paraId="4DE4BB3D" w14:textId="77777777" w:rsidR="002313AF" w:rsidRPr="002313AF" w:rsidRDefault="002313AF" w:rsidP="00D41C7F">
      <w:pPr>
        <w:pStyle w:val="EndNoteBibliography"/>
        <w:spacing w:after="0" w:line="360" w:lineRule="auto"/>
        <w:ind w:left="480" w:hangingChars="200" w:hanging="480"/>
        <w:jc w:val="both"/>
      </w:pPr>
      <w:r w:rsidRPr="002313AF">
        <w:t xml:space="preserve">Yoo, Y., Lyytinen, K. J., Boland, R. J., &amp; Berente, N. (2010). The next wave of digital innovation: Opportunities and challenges: A report on the research workshop'Digital Challenges in Innovation Research'. </w:t>
      </w:r>
    </w:p>
    <w:p w14:paraId="600B2679" w14:textId="77777777" w:rsidR="002313AF" w:rsidRPr="002313AF" w:rsidRDefault="002313AF" w:rsidP="00D41C7F">
      <w:pPr>
        <w:pStyle w:val="EndNoteBibliography"/>
        <w:spacing w:after="0" w:line="360" w:lineRule="auto"/>
        <w:ind w:left="480" w:hangingChars="200" w:hanging="480"/>
        <w:jc w:val="both"/>
      </w:pPr>
      <w:r w:rsidRPr="002313AF">
        <w:t xml:space="preserve">Zimmerman, B. J. (2000). Attaining self-regulation: A social cognitive perspective. In </w:t>
      </w:r>
      <w:r w:rsidRPr="002313AF">
        <w:rPr>
          <w:i/>
        </w:rPr>
        <w:t>Handbook of self-regulation</w:t>
      </w:r>
      <w:r w:rsidRPr="002313AF">
        <w:t xml:space="preserve"> (pp. 13-39). Elsevier. </w:t>
      </w:r>
    </w:p>
    <w:p w14:paraId="5B024BFB" w14:textId="382744D7" w:rsidR="002313AF" w:rsidRPr="002313AF" w:rsidRDefault="002313AF" w:rsidP="00D41C7F">
      <w:pPr>
        <w:pStyle w:val="EndNoteBibliography"/>
        <w:spacing w:after="0" w:line="360" w:lineRule="auto"/>
        <w:ind w:left="480" w:hangingChars="200" w:hanging="480"/>
        <w:jc w:val="both"/>
      </w:pPr>
      <w:r w:rsidRPr="002313AF">
        <w:rPr>
          <w:rFonts w:hint="eastAsia"/>
        </w:rPr>
        <w:t>何瑞萍</w:t>
      </w:r>
      <w:r w:rsidRPr="002313AF">
        <w:rPr>
          <w:rFonts w:hint="eastAsia"/>
        </w:rPr>
        <w:t>. (2014). Dervin</w:t>
      </w:r>
      <w:r w:rsidRPr="002313AF">
        <w:rPr>
          <w:rFonts w:hint="eastAsia"/>
        </w:rPr>
        <w:t>與</w:t>
      </w:r>
      <w:r w:rsidRPr="002313AF">
        <w:rPr>
          <w:rFonts w:hint="eastAsia"/>
        </w:rPr>
        <w:t>Weick</w:t>
      </w:r>
      <w:r w:rsidRPr="002313AF">
        <w:rPr>
          <w:rFonts w:hint="eastAsia"/>
        </w:rPr>
        <w:t>意義建構理論之分析與比較</w:t>
      </w:r>
      <w:r w:rsidRPr="002313AF">
        <w:rPr>
          <w:rFonts w:hint="eastAsia"/>
        </w:rPr>
        <w:t xml:space="preserve"> [Analysis and Comparison of Two Theories: Dervin's Sense-Making and Weick's Sensemaking]. </w:t>
      </w:r>
      <w:r w:rsidRPr="002313AF">
        <w:rPr>
          <w:rFonts w:hint="eastAsia"/>
          <w:i/>
        </w:rPr>
        <w:t>大學圖書館</w:t>
      </w:r>
      <w:r w:rsidRPr="002313AF">
        <w:rPr>
          <w:rFonts w:hint="eastAsia"/>
        </w:rPr>
        <w:t>,</w:t>
      </w:r>
      <w:r w:rsidRPr="002313AF">
        <w:rPr>
          <w:rFonts w:hint="eastAsia"/>
          <w:i/>
        </w:rPr>
        <w:t xml:space="preserve"> 18</w:t>
      </w:r>
      <w:r w:rsidRPr="002313AF">
        <w:rPr>
          <w:rFonts w:hint="eastAsia"/>
        </w:rPr>
        <w:t xml:space="preserve">(1), 83-105. </w:t>
      </w:r>
      <w:hyperlink r:id="rId51" w:history="1">
        <w:r w:rsidRPr="002313AF">
          <w:rPr>
            <w:rStyle w:val="af2"/>
            <w:rFonts w:hint="eastAsia"/>
          </w:rPr>
          <w:t>https://doi.o</w:t>
        </w:r>
        <w:r w:rsidRPr="002313AF">
          <w:rPr>
            <w:rStyle w:val="af2"/>
          </w:rPr>
          <w:t>rg/10.6146/univj.18-1.05</w:t>
        </w:r>
      </w:hyperlink>
      <w:r w:rsidRPr="002313AF">
        <w:t xml:space="preserve"> </w:t>
      </w:r>
    </w:p>
    <w:p w14:paraId="18DC2BF4" w14:textId="52B135D7" w:rsidR="002313AF" w:rsidRPr="002313AF" w:rsidRDefault="002313AF" w:rsidP="00D41C7F">
      <w:pPr>
        <w:pStyle w:val="EndNoteBibliography"/>
        <w:spacing w:after="0" w:line="360" w:lineRule="auto"/>
        <w:ind w:left="480" w:hangingChars="200" w:hanging="480"/>
        <w:jc w:val="both"/>
      </w:pPr>
      <w:r w:rsidRPr="002313AF">
        <w:rPr>
          <w:rFonts w:hint="eastAsia"/>
        </w:rPr>
        <w:t>吳婉韻</w:t>
      </w:r>
      <w:r w:rsidRPr="002313AF">
        <w:rPr>
          <w:rFonts w:hint="eastAsia"/>
        </w:rPr>
        <w:t xml:space="preserve">. (2003). </w:t>
      </w:r>
      <w:r w:rsidRPr="002313AF">
        <w:rPr>
          <w:rFonts w:hint="eastAsia"/>
          <w:i/>
        </w:rPr>
        <w:t>國家與台灣紡織產業政策之研究：全球化與政策工具觀點</w:t>
      </w:r>
      <w:r w:rsidRPr="002313AF">
        <w:rPr>
          <w:rFonts w:hint="eastAsia"/>
        </w:rPr>
        <w:t xml:space="preserve"> </w:t>
      </w:r>
      <w:r w:rsidRPr="002313AF">
        <w:rPr>
          <w:rFonts w:hint="eastAsia"/>
        </w:rPr>
        <w:t>國立政治大學</w:t>
      </w:r>
      <w:r w:rsidRPr="002313AF">
        <w:rPr>
          <w:rFonts w:hint="eastAsia"/>
        </w:rPr>
        <w:t xml:space="preserve">]. </w:t>
      </w:r>
      <w:r w:rsidRPr="002313AF">
        <w:rPr>
          <w:rFonts w:hint="eastAsia"/>
        </w:rPr>
        <w:t>臺灣博碩士論文知識加值系統</w:t>
      </w:r>
      <w:r w:rsidRPr="002313AF">
        <w:rPr>
          <w:rFonts w:hint="eastAsia"/>
        </w:rPr>
        <w:t xml:space="preserve">. </w:t>
      </w:r>
      <w:r w:rsidRPr="002313AF">
        <w:rPr>
          <w:rFonts w:hint="eastAsia"/>
        </w:rPr>
        <w:t>台北市</w:t>
      </w:r>
      <w:r w:rsidRPr="002313AF">
        <w:rPr>
          <w:rFonts w:hint="eastAsia"/>
        </w:rPr>
        <w:t xml:space="preserve">. </w:t>
      </w:r>
      <w:hyperlink r:id="rId52" w:history="1">
        <w:r w:rsidRPr="002313AF">
          <w:rPr>
            <w:rStyle w:val="af2"/>
            <w:rFonts w:hint="eastAsia"/>
          </w:rPr>
          <w:t>https://hdl.handle.net/11296/cr8g57</w:t>
        </w:r>
      </w:hyperlink>
    </w:p>
    <w:p w14:paraId="72BA126A" w14:textId="77777777" w:rsidR="002313AF" w:rsidRPr="002313AF" w:rsidRDefault="002313AF" w:rsidP="00D41C7F">
      <w:pPr>
        <w:pStyle w:val="EndNoteBibliography"/>
        <w:spacing w:after="0" w:line="360" w:lineRule="auto"/>
        <w:ind w:left="480" w:hangingChars="200" w:hanging="480"/>
        <w:jc w:val="both"/>
      </w:pPr>
      <w:r w:rsidRPr="002313AF">
        <w:rPr>
          <w:rFonts w:hint="eastAsia"/>
        </w:rPr>
        <w:t>林家五</w:t>
      </w:r>
      <w:r w:rsidRPr="002313AF">
        <w:rPr>
          <w:rFonts w:hint="eastAsia"/>
        </w:rPr>
        <w:t xml:space="preserve">, </w:t>
      </w:r>
      <w:r w:rsidRPr="002313AF">
        <w:rPr>
          <w:rFonts w:hint="eastAsia"/>
        </w:rPr>
        <w:t>黃國隆</w:t>
      </w:r>
      <w:r w:rsidRPr="002313AF">
        <w:rPr>
          <w:rFonts w:hint="eastAsia"/>
        </w:rPr>
        <w:t xml:space="preserve">, &amp; </w:t>
      </w:r>
      <w:r w:rsidRPr="002313AF">
        <w:rPr>
          <w:rFonts w:hint="eastAsia"/>
        </w:rPr>
        <w:t>鄭伯壎</w:t>
      </w:r>
      <w:r w:rsidRPr="002313AF">
        <w:rPr>
          <w:rFonts w:hint="eastAsia"/>
        </w:rPr>
        <w:t xml:space="preserve">. (2004). </w:t>
      </w:r>
      <w:r w:rsidRPr="002313AF">
        <w:rPr>
          <w:rFonts w:hint="eastAsia"/>
        </w:rPr>
        <w:t>從認同到開創</w:t>
      </w:r>
      <w:r w:rsidRPr="002313AF">
        <w:rPr>
          <w:rFonts w:hint="eastAsia"/>
        </w:rPr>
        <w:t xml:space="preserve">: </w:t>
      </w:r>
      <w:r w:rsidRPr="002313AF">
        <w:rPr>
          <w:rFonts w:hint="eastAsia"/>
        </w:rPr>
        <w:t>創業家的動態釋意歷程</w:t>
      </w:r>
      <w:r w:rsidRPr="002313AF">
        <w:rPr>
          <w:rFonts w:hint="eastAsia"/>
        </w:rPr>
        <w:t xml:space="preserve">. </w:t>
      </w:r>
      <w:r w:rsidRPr="002313AF">
        <w:rPr>
          <w:rFonts w:hint="eastAsia"/>
          <w:i/>
        </w:rPr>
        <w:t>中山管理評論</w:t>
      </w:r>
      <w:r w:rsidRPr="002313AF">
        <w:rPr>
          <w:rFonts w:hint="eastAsia"/>
        </w:rPr>
        <w:t>,</w:t>
      </w:r>
      <w:r w:rsidRPr="002313AF">
        <w:rPr>
          <w:rFonts w:hint="eastAsia"/>
          <w:i/>
        </w:rPr>
        <w:t xml:space="preserve"> 12</w:t>
      </w:r>
      <w:r w:rsidRPr="002313AF">
        <w:rPr>
          <w:rFonts w:hint="eastAsia"/>
        </w:rPr>
        <w:t xml:space="preserve">(2), 337-397. </w:t>
      </w:r>
    </w:p>
    <w:p w14:paraId="59B5CEDD" w14:textId="44F91A71" w:rsidR="002313AF" w:rsidRPr="002313AF" w:rsidRDefault="002313AF" w:rsidP="00D41C7F">
      <w:pPr>
        <w:pStyle w:val="EndNoteBibliography"/>
        <w:spacing w:line="360" w:lineRule="auto"/>
        <w:ind w:left="480" w:hangingChars="200" w:hanging="480"/>
        <w:jc w:val="both"/>
      </w:pPr>
      <w:r w:rsidRPr="002313AF">
        <w:rPr>
          <w:rFonts w:hint="eastAsia"/>
        </w:rPr>
        <w:t>瞿宛文</w:t>
      </w:r>
      <w:r w:rsidRPr="002313AF">
        <w:rPr>
          <w:rFonts w:hint="eastAsia"/>
        </w:rPr>
        <w:t xml:space="preserve">. (2008). </w:t>
      </w:r>
      <w:r w:rsidRPr="002313AF">
        <w:rPr>
          <w:rFonts w:hint="eastAsia"/>
        </w:rPr>
        <w:t>重看臺灣棉紡織業早期的發展</w:t>
      </w:r>
      <w:r w:rsidRPr="002313AF">
        <w:rPr>
          <w:rFonts w:hint="eastAsia"/>
        </w:rPr>
        <w:t xml:space="preserve">. </w:t>
      </w:r>
      <w:hyperlink r:id="rId53" w:history="1">
        <w:r w:rsidRPr="002313AF">
          <w:rPr>
            <w:rStyle w:val="af2"/>
            <w:rFonts w:hint="eastAsia"/>
          </w:rPr>
          <w:t>https://idv.sinica.edu.tw/w</w:t>
        </w:r>
        <w:r w:rsidRPr="002313AF">
          <w:rPr>
            <w:rStyle w:val="af2"/>
          </w:rPr>
          <w:t>wchu/9703%20New%20History.pdf</w:t>
        </w:r>
      </w:hyperlink>
      <w:r w:rsidRPr="002313AF">
        <w:t xml:space="preserve"> </w:t>
      </w:r>
    </w:p>
    <w:p w14:paraId="100A5961" w14:textId="1D978AD5" w:rsidR="00732A4C" w:rsidRPr="007C5088" w:rsidRDefault="00AC386F" w:rsidP="00D41C7F">
      <w:pPr>
        <w:spacing w:line="360" w:lineRule="auto"/>
        <w:ind w:firstLineChars="83" w:firstLine="199"/>
        <w:jc w:val="both"/>
        <w:rPr>
          <w:rFonts w:cs="Times New Roman"/>
          <w:noProof/>
          <w:sz w:val="32"/>
          <w:szCs w:val="32"/>
        </w:rPr>
      </w:pPr>
      <w:r w:rsidRPr="007C5088">
        <w:rPr>
          <w:rFonts w:cs="Times New Roman"/>
          <w:noProof/>
        </w:rPr>
        <w:fldChar w:fldCharType="end"/>
      </w:r>
      <w:r w:rsidR="00732A4C" w:rsidRPr="007C5088">
        <w:rPr>
          <w:rFonts w:cs="Times New Roman"/>
          <w:noProof/>
          <w:sz w:val="32"/>
          <w:szCs w:val="32"/>
        </w:rPr>
        <w:br w:type="page"/>
      </w:r>
    </w:p>
    <w:p w14:paraId="3341CDEA" w14:textId="121A2501" w:rsidR="00E96C01" w:rsidRPr="007C5088" w:rsidRDefault="00E96C01" w:rsidP="00DD7074">
      <w:pPr>
        <w:spacing w:line="360" w:lineRule="auto"/>
        <w:ind w:left="640" w:hangingChars="200" w:hanging="640"/>
        <w:jc w:val="both"/>
        <w:rPr>
          <w:rFonts w:cs="Times New Roman"/>
          <w:noProof/>
          <w:sz w:val="32"/>
          <w:szCs w:val="32"/>
        </w:rPr>
      </w:pPr>
      <w:r w:rsidRPr="007C5088">
        <w:rPr>
          <w:rFonts w:cs="Times New Roman" w:hint="eastAsia"/>
          <w:noProof/>
          <w:sz w:val="32"/>
          <w:szCs w:val="32"/>
        </w:rPr>
        <w:lastRenderedPageBreak/>
        <w:t>網路資料</w:t>
      </w:r>
    </w:p>
    <w:p w14:paraId="1B4F74F2" w14:textId="77777777" w:rsidR="00A43563" w:rsidRDefault="008138BE" w:rsidP="00A36CDD">
      <w:pPr>
        <w:pStyle w:val="151"/>
        <w:ind w:left="480" w:hangingChars="200" w:hanging="480"/>
        <w:rPr>
          <w:color w:val="auto"/>
        </w:rPr>
      </w:pPr>
      <w:r w:rsidRPr="007C5088">
        <w:rPr>
          <w:color w:val="auto"/>
        </w:rPr>
        <w:t>臺灣通用紡織科技股份有限公司</w:t>
      </w:r>
      <w:r w:rsidR="00562DED" w:rsidRPr="007C5088">
        <w:rPr>
          <w:rFonts w:hint="eastAsia"/>
          <w:color w:val="auto"/>
        </w:rPr>
        <w:t>官方網站：</w:t>
      </w:r>
      <w:hyperlink r:id="rId54" w:history="1">
        <w:r w:rsidR="000A6D49" w:rsidRPr="007C5088">
          <w:rPr>
            <w:rStyle w:val="af2"/>
            <w:color w:val="auto"/>
          </w:rPr>
          <w:t>https://www.frontier.cool/</w:t>
        </w:r>
      </w:hyperlink>
    </w:p>
    <w:p w14:paraId="49AE89AB" w14:textId="77777777" w:rsidR="00A43563" w:rsidRDefault="00732A4C" w:rsidP="00A36CDD">
      <w:pPr>
        <w:pStyle w:val="151"/>
        <w:ind w:left="480" w:hangingChars="200" w:hanging="480"/>
        <w:rPr>
          <w:noProof/>
        </w:rPr>
      </w:pPr>
      <w:r w:rsidRPr="007C5088">
        <w:rPr>
          <w:noProof/>
          <w:color w:val="auto"/>
        </w:rPr>
        <w:t>Meta-fabric</w:t>
      </w:r>
      <w:r w:rsidRPr="007C5088">
        <w:rPr>
          <w:noProof/>
          <w:color w:val="auto"/>
        </w:rPr>
        <w:t>官網</w:t>
      </w:r>
      <w:r w:rsidR="00A43563">
        <w:rPr>
          <w:rFonts w:hint="eastAsia"/>
          <w:noProof/>
          <w:color w:val="auto"/>
        </w:rPr>
        <w:t>：</w:t>
      </w:r>
      <w:hyperlink r:id="rId55" w:history="1">
        <w:r w:rsidR="00A43563" w:rsidRPr="00C1064F">
          <w:rPr>
            <w:rStyle w:val="af2"/>
            <w:noProof/>
          </w:rPr>
          <w:t>https://aadt.asia/meta-fabric/</w:t>
        </w:r>
      </w:hyperlink>
    </w:p>
    <w:p w14:paraId="22E2B9CF" w14:textId="00F12DA4" w:rsidR="00732A4C" w:rsidRPr="007C5088" w:rsidRDefault="00732A4C" w:rsidP="00A36CDD">
      <w:pPr>
        <w:pStyle w:val="151"/>
        <w:ind w:left="480" w:hangingChars="200" w:hanging="480"/>
        <w:rPr>
          <w:noProof/>
          <w:color w:val="auto"/>
        </w:rPr>
      </w:pPr>
      <w:r w:rsidRPr="007C5088">
        <w:rPr>
          <w:noProof/>
          <w:color w:val="auto"/>
        </w:rPr>
        <w:t>行政院國家永續發展委員會。臺灣</w:t>
      </w:r>
      <w:r w:rsidRPr="007C5088">
        <w:rPr>
          <w:noProof/>
          <w:color w:val="auto"/>
        </w:rPr>
        <w:t>2050</w:t>
      </w:r>
      <w:r w:rsidRPr="007C5088">
        <w:rPr>
          <w:noProof/>
          <w:color w:val="auto"/>
        </w:rPr>
        <w:t>淨零排放路徑</w:t>
      </w:r>
      <w:r w:rsidR="00A43563">
        <w:rPr>
          <w:rFonts w:hint="eastAsia"/>
          <w:noProof/>
          <w:color w:val="auto"/>
        </w:rPr>
        <w:t>。檢自：</w:t>
      </w:r>
      <w:r w:rsidRPr="007C5088">
        <w:rPr>
          <w:noProof/>
          <w:color w:val="auto"/>
        </w:rPr>
        <w:br/>
      </w:r>
      <w:hyperlink r:id="rId56" w:tgtFrame="_new" w:history="1">
        <w:r w:rsidRPr="007C5088">
          <w:rPr>
            <w:rStyle w:val="af2"/>
            <w:noProof/>
            <w:color w:val="auto"/>
          </w:rPr>
          <w:t>https://ncsd.ndc.gov.tw/Fore/nsdn/about0/2050Path</w:t>
        </w:r>
      </w:hyperlink>
    </w:p>
    <w:p w14:paraId="6EFEFA7C" w14:textId="7518358F" w:rsidR="00732A4C" w:rsidRPr="007C5088" w:rsidRDefault="00732A4C" w:rsidP="00A36CDD">
      <w:pPr>
        <w:pStyle w:val="151"/>
        <w:ind w:left="480" w:hangingChars="200" w:hanging="480"/>
        <w:rPr>
          <w:noProof/>
          <w:color w:val="auto"/>
        </w:rPr>
      </w:pPr>
      <w:r w:rsidRPr="007C5088">
        <w:rPr>
          <w:noProof/>
          <w:color w:val="auto"/>
        </w:rPr>
        <w:t>聯合國環境規劃署（</w:t>
      </w:r>
      <w:r w:rsidRPr="007C5088">
        <w:rPr>
          <w:noProof/>
          <w:color w:val="auto"/>
        </w:rPr>
        <w:t>UNEP</w:t>
      </w:r>
      <w:r w:rsidRPr="007C5088">
        <w:rPr>
          <w:noProof/>
          <w:color w:val="auto"/>
        </w:rPr>
        <w:t>）。</w:t>
      </w:r>
      <w:r w:rsidRPr="007C5088">
        <w:rPr>
          <w:noProof/>
          <w:color w:val="auto"/>
        </w:rPr>
        <w:t>Sustainability and Circularity in the Textile Value Chain - A Global Roadmap</w:t>
      </w:r>
      <w:r w:rsidR="00EA10B7">
        <w:rPr>
          <w:rFonts w:hint="eastAsia"/>
          <w:noProof/>
          <w:color w:val="auto"/>
        </w:rPr>
        <w:t>。檢自：</w:t>
      </w:r>
      <w:r w:rsidRPr="007C5088">
        <w:rPr>
          <w:noProof/>
          <w:color w:val="auto"/>
        </w:rPr>
        <w:br/>
      </w:r>
      <w:hyperlink r:id="rId57" w:history="1">
        <w:r w:rsidR="00447EFB" w:rsidRPr="00C1064F">
          <w:rPr>
            <w:rStyle w:val="af2"/>
            <w:noProof/>
          </w:rPr>
          <w:t>https://www.oneplanetnetwork.org/knowledge-centre/resources/sustainability-and-circularity-textile-value-chain-global-roadmap?__cf_chl_tk=s5wANItJA9TuTIHQ_JZG9ISrY7mDtaTog5RmIwgL8nc-1749450816-1.0.1.1-f0uv_YKKhL_9g2tu8vykJYwJt7Y95b3WpvtecqE05Ts</w:t>
        </w:r>
      </w:hyperlink>
    </w:p>
    <w:p w14:paraId="46DC6168" w14:textId="334AB3DC" w:rsidR="00732A4C" w:rsidRPr="007C5088" w:rsidRDefault="00732A4C" w:rsidP="00A36CDD">
      <w:pPr>
        <w:pStyle w:val="151"/>
        <w:ind w:left="480" w:hangingChars="200" w:hanging="480"/>
        <w:rPr>
          <w:noProof/>
          <w:color w:val="auto"/>
        </w:rPr>
      </w:pPr>
      <w:r w:rsidRPr="007C5088">
        <w:rPr>
          <w:noProof/>
          <w:color w:val="auto"/>
        </w:rPr>
        <w:t>聯合國環境規劃署（</w:t>
      </w:r>
      <w:r w:rsidRPr="007C5088">
        <w:rPr>
          <w:noProof/>
          <w:color w:val="auto"/>
        </w:rPr>
        <w:t>UNEP</w:t>
      </w:r>
      <w:r w:rsidRPr="007C5088">
        <w:rPr>
          <w:noProof/>
          <w:color w:val="auto"/>
        </w:rPr>
        <w:t>）。</w:t>
      </w:r>
      <w:r w:rsidRPr="007C5088">
        <w:rPr>
          <w:noProof/>
          <w:color w:val="auto"/>
        </w:rPr>
        <w:t>Annex - Innovators and Recyclers</w:t>
      </w:r>
      <w:r w:rsidR="00447EFB">
        <w:rPr>
          <w:rFonts w:hint="eastAsia"/>
          <w:noProof/>
          <w:color w:val="auto"/>
        </w:rPr>
        <w:t>。檢自：</w:t>
      </w:r>
      <w:r w:rsidRPr="007C5088">
        <w:rPr>
          <w:noProof/>
          <w:color w:val="auto"/>
        </w:rPr>
        <w:br/>
      </w:r>
      <w:hyperlink r:id="rId58" w:tgtFrame="_new" w:history="1">
        <w:r w:rsidRPr="007C5088">
          <w:rPr>
            <w:rStyle w:val="af2"/>
            <w:noProof/>
            <w:color w:val="auto"/>
          </w:rPr>
          <w:t>https://www.oneplanetnetwork.org/knowledge-centre/resources/sustainability-and-circularity-textile-value-chain-global-roadmap</w:t>
        </w:r>
      </w:hyperlink>
    </w:p>
    <w:p w14:paraId="0F919E16" w14:textId="7D2CD43A" w:rsidR="00732A4C" w:rsidRPr="007C5088" w:rsidRDefault="00732A4C" w:rsidP="00A36CDD">
      <w:pPr>
        <w:pStyle w:val="151"/>
        <w:ind w:left="480" w:hangingChars="200" w:hanging="480"/>
        <w:rPr>
          <w:noProof/>
          <w:color w:val="auto"/>
        </w:rPr>
      </w:pPr>
      <w:r w:rsidRPr="007C5088">
        <w:rPr>
          <w:noProof/>
          <w:color w:val="auto"/>
        </w:rPr>
        <w:t>聯合國環境規劃署（</w:t>
      </w:r>
      <w:r w:rsidRPr="007C5088">
        <w:rPr>
          <w:noProof/>
          <w:color w:val="auto"/>
        </w:rPr>
        <w:t>UNEP</w:t>
      </w:r>
      <w:r w:rsidRPr="007C5088">
        <w:rPr>
          <w:noProof/>
          <w:color w:val="auto"/>
        </w:rPr>
        <w:t>）。</w:t>
      </w:r>
      <w:r w:rsidRPr="007C5088">
        <w:rPr>
          <w:noProof/>
          <w:color w:val="auto"/>
        </w:rPr>
        <w:t>Annex - Brands and Retailers</w:t>
      </w:r>
      <w:r w:rsidR="004D43D1">
        <w:rPr>
          <w:rFonts w:hint="eastAsia"/>
          <w:noProof/>
          <w:color w:val="auto"/>
        </w:rPr>
        <w:t>。檢自：</w:t>
      </w:r>
      <w:r w:rsidRPr="007C5088">
        <w:rPr>
          <w:noProof/>
          <w:color w:val="auto"/>
        </w:rPr>
        <w:br/>
      </w:r>
      <w:hyperlink r:id="rId59" w:tgtFrame="_new" w:history="1">
        <w:r w:rsidRPr="007C5088">
          <w:rPr>
            <w:rStyle w:val="af2"/>
            <w:noProof/>
            <w:color w:val="auto"/>
          </w:rPr>
          <w:t>https://www.oneplanetnetwork.org/knowledge-centre/resources/sustainability-and-circularity-textile-value-chain-global-roadmap</w:t>
        </w:r>
      </w:hyperlink>
    </w:p>
    <w:p w14:paraId="606A7A85" w14:textId="5F1F913E" w:rsidR="00732A4C" w:rsidRPr="007C5088" w:rsidRDefault="00732A4C" w:rsidP="00A36CDD">
      <w:pPr>
        <w:pStyle w:val="151"/>
        <w:ind w:left="480" w:hangingChars="200" w:hanging="480"/>
        <w:rPr>
          <w:noProof/>
          <w:color w:val="auto"/>
        </w:rPr>
      </w:pPr>
      <w:r w:rsidRPr="007C5088">
        <w:rPr>
          <w:noProof/>
          <w:color w:val="auto"/>
        </w:rPr>
        <w:t>紡拓會。貿易統計資料</w:t>
      </w:r>
      <w:r w:rsidR="00CD4C89">
        <w:rPr>
          <w:rFonts w:hint="eastAsia"/>
          <w:noProof/>
          <w:color w:val="auto"/>
        </w:rPr>
        <w:t>。檢自：</w:t>
      </w:r>
      <w:r w:rsidRPr="007C5088">
        <w:rPr>
          <w:noProof/>
          <w:color w:val="auto"/>
        </w:rPr>
        <w:br/>
      </w:r>
      <w:hyperlink r:id="rId60" w:tgtFrame="_new" w:history="1">
        <w:r w:rsidRPr="007C5088">
          <w:rPr>
            <w:rStyle w:val="af2"/>
            <w:noProof/>
            <w:color w:val="auto"/>
          </w:rPr>
          <w:t>https://www.textilesinfo.tw/mod/download/index.php?REQUEST_ID=d44e51653c2aab840780911f3824f2247e27ed08d8af93af409258479ffb2590&amp;pn=1</w:t>
        </w:r>
      </w:hyperlink>
    </w:p>
    <w:p w14:paraId="14B0947E" w14:textId="57FEBCCB" w:rsidR="00132858" w:rsidRPr="007C5088" w:rsidRDefault="00132858" w:rsidP="00A36CDD">
      <w:pPr>
        <w:pStyle w:val="151"/>
        <w:ind w:left="480" w:hangingChars="200" w:hanging="480"/>
        <w:rPr>
          <w:noProof/>
          <w:color w:val="auto"/>
        </w:rPr>
      </w:pPr>
      <w:r w:rsidRPr="007C5088">
        <w:rPr>
          <w:noProof/>
          <w:color w:val="auto"/>
        </w:rPr>
        <w:t>經濟部國貿局。（</w:t>
      </w:r>
      <w:r w:rsidRPr="007C5088">
        <w:rPr>
          <w:noProof/>
          <w:color w:val="auto"/>
        </w:rPr>
        <w:t>2025</w:t>
      </w:r>
      <w:r w:rsidRPr="007C5088">
        <w:rPr>
          <w:noProof/>
          <w:color w:val="auto"/>
        </w:rPr>
        <w:t>年</w:t>
      </w:r>
      <w:r w:rsidRPr="007C5088">
        <w:rPr>
          <w:noProof/>
          <w:color w:val="auto"/>
        </w:rPr>
        <w:t>4</w:t>
      </w:r>
      <w:r w:rsidRPr="007C5088">
        <w:rPr>
          <w:noProof/>
          <w:color w:val="auto"/>
        </w:rPr>
        <w:t>月</w:t>
      </w:r>
      <w:r w:rsidRPr="007C5088">
        <w:rPr>
          <w:noProof/>
          <w:color w:val="auto"/>
        </w:rPr>
        <w:t>1</w:t>
      </w:r>
      <w:r w:rsidRPr="007C5088">
        <w:rPr>
          <w:noProof/>
          <w:color w:val="auto"/>
        </w:rPr>
        <w:t>日）。越南紡織產業邁向永續發展目標</w:t>
      </w:r>
      <w:r w:rsidR="00266161">
        <w:rPr>
          <w:rFonts w:hint="eastAsia"/>
          <w:noProof/>
          <w:color w:val="auto"/>
        </w:rPr>
        <w:t>。檢自：</w:t>
      </w:r>
      <w:hyperlink r:id="rId61" w:history="1">
        <w:r w:rsidRPr="007C5088">
          <w:rPr>
            <w:rStyle w:val="af2"/>
            <w:noProof/>
            <w:color w:val="auto"/>
          </w:rPr>
          <w:t>https://www.trade.gov.tw/Pages/Detail.aspx?nodeid=45&amp;pid=799806</w:t>
        </w:r>
      </w:hyperlink>
    </w:p>
    <w:p w14:paraId="553D519B" w14:textId="5E2D0A47" w:rsidR="00132858" w:rsidRPr="007C5088" w:rsidRDefault="00132858" w:rsidP="00A36CDD">
      <w:pPr>
        <w:pStyle w:val="151"/>
        <w:ind w:left="480" w:hangingChars="200" w:hanging="480"/>
        <w:rPr>
          <w:noProof/>
          <w:color w:val="auto"/>
        </w:rPr>
      </w:pPr>
      <w:r w:rsidRPr="007C5088">
        <w:rPr>
          <w:noProof/>
          <w:color w:val="auto"/>
        </w:rPr>
        <w:t>商業周刊。（</w:t>
      </w:r>
      <w:r w:rsidRPr="007C5088">
        <w:rPr>
          <w:noProof/>
          <w:color w:val="auto"/>
        </w:rPr>
        <w:t>2020</w:t>
      </w:r>
      <w:r w:rsidRPr="007C5088">
        <w:rPr>
          <w:noProof/>
          <w:color w:val="auto"/>
        </w:rPr>
        <w:t>年</w:t>
      </w:r>
      <w:r w:rsidRPr="007C5088">
        <w:rPr>
          <w:noProof/>
          <w:color w:val="auto"/>
        </w:rPr>
        <w:t>7</w:t>
      </w:r>
      <w:r w:rsidRPr="007C5088">
        <w:rPr>
          <w:noProof/>
          <w:color w:val="auto"/>
        </w:rPr>
        <w:t>月</w:t>
      </w:r>
      <w:r w:rsidRPr="007C5088">
        <w:rPr>
          <w:noProof/>
          <w:color w:val="auto"/>
        </w:rPr>
        <w:t>23</w:t>
      </w:r>
      <w:r w:rsidRPr="007C5088">
        <w:rPr>
          <w:noProof/>
          <w:color w:val="auto"/>
        </w:rPr>
        <w:t>日）。台灣「布料雲」因封城崛起</w:t>
      </w:r>
      <w:r w:rsidRPr="007C5088">
        <w:rPr>
          <w:noProof/>
          <w:color w:val="auto"/>
        </w:rPr>
        <w:t>CK</w:t>
      </w:r>
      <w:r w:rsidRPr="007C5088">
        <w:rPr>
          <w:noProof/>
          <w:color w:val="auto"/>
        </w:rPr>
        <w:t>、時尚老佛爺跨海合</w:t>
      </w:r>
      <w:r w:rsidR="001C5346">
        <w:rPr>
          <w:rFonts w:hint="eastAsia"/>
          <w:noProof/>
          <w:color w:val="auto"/>
        </w:rPr>
        <w:t>。檢自：</w:t>
      </w:r>
      <w:r w:rsidRPr="007C5088">
        <w:rPr>
          <w:noProof/>
          <w:color w:val="auto"/>
        </w:rPr>
        <w:br/>
      </w:r>
      <w:hyperlink r:id="rId62" w:history="1">
        <w:r w:rsidRPr="007C5088">
          <w:rPr>
            <w:rStyle w:val="af2"/>
            <w:noProof/>
            <w:color w:val="auto"/>
          </w:rPr>
          <w:t>https://www.businessweekly.com.tw/Archive/Article?StrId=7002077&amp;rf=google</w:t>
        </w:r>
      </w:hyperlink>
    </w:p>
    <w:p w14:paraId="2C708B1D" w14:textId="0B9D5727" w:rsidR="00132858" w:rsidRPr="007C5088" w:rsidRDefault="00132858" w:rsidP="00A36CDD">
      <w:pPr>
        <w:pStyle w:val="151"/>
        <w:ind w:left="480" w:hangingChars="200" w:hanging="480"/>
        <w:rPr>
          <w:noProof/>
          <w:color w:val="auto"/>
        </w:rPr>
      </w:pPr>
      <w:r w:rsidRPr="007C5088">
        <w:rPr>
          <w:noProof/>
          <w:color w:val="auto"/>
        </w:rPr>
        <w:t>創業小聚。（</w:t>
      </w:r>
      <w:r w:rsidRPr="007C5088">
        <w:rPr>
          <w:noProof/>
          <w:color w:val="auto"/>
        </w:rPr>
        <w:t>2020</w:t>
      </w:r>
      <w:r w:rsidRPr="007C5088">
        <w:rPr>
          <w:noProof/>
          <w:color w:val="auto"/>
        </w:rPr>
        <w:t>年</w:t>
      </w:r>
      <w:r w:rsidRPr="007C5088">
        <w:rPr>
          <w:noProof/>
          <w:color w:val="auto"/>
        </w:rPr>
        <w:t>10</w:t>
      </w:r>
      <w:r w:rsidRPr="007C5088">
        <w:rPr>
          <w:noProof/>
          <w:color w:val="auto"/>
        </w:rPr>
        <w:t>月</w:t>
      </w:r>
      <w:r w:rsidRPr="007C5088">
        <w:rPr>
          <w:noProof/>
          <w:color w:val="auto"/>
        </w:rPr>
        <w:t>20</w:t>
      </w:r>
      <w:r w:rsidRPr="007C5088">
        <w:rPr>
          <w:noProof/>
          <w:color w:val="auto"/>
        </w:rPr>
        <w:t>日）。連結品牌端與生產端，</w:t>
      </w:r>
      <w:r w:rsidRPr="007C5088">
        <w:rPr>
          <w:noProof/>
          <w:color w:val="auto"/>
        </w:rPr>
        <w:t>Frontier</w:t>
      </w:r>
      <w:r w:rsidRPr="007C5088">
        <w:rPr>
          <w:noProof/>
          <w:color w:val="auto"/>
        </w:rPr>
        <w:t>打造世界最大數</w:t>
      </w:r>
      <w:r w:rsidRPr="007C5088">
        <w:rPr>
          <w:noProof/>
          <w:color w:val="auto"/>
        </w:rPr>
        <w:lastRenderedPageBreak/>
        <w:t>位紡織雲端資料庫</w:t>
      </w:r>
      <w:r w:rsidR="00FC1A6D">
        <w:rPr>
          <w:rFonts w:hint="eastAsia"/>
          <w:noProof/>
          <w:color w:val="auto"/>
        </w:rPr>
        <w:t>。檢自：</w:t>
      </w:r>
      <w:r w:rsidRPr="007C5088">
        <w:rPr>
          <w:noProof/>
          <w:color w:val="auto"/>
        </w:rPr>
        <w:br/>
      </w:r>
      <w:hyperlink r:id="rId63" w:history="1">
        <w:r w:rsidRPr="007C5088">
          <w:rPr>
            <w:rStyle w:val="af2"/>
            <w:noProof/>
            <w:color w:val="auto"/>
          </w:rPr>
          <w:t>https://meet.bnext.com.tw/articles/view/46958</w:t>
        </w:r>
      </w:hyperlink>
    </w:p>
    <w:p w14:paraId="7495AF46" w14:textId="30065048" w:rsidR="00132858" w:rsidRPr="007C5088" w:rsidRDefault="00132858" w:rsidP="00A36CDD">
      <w:pPr>
        <w:pStyle w:val="151"/>
        <w:ind w:left="480" w:hangingChars="200" w:hanging="480"/>
        <w:rPr>
          <w:noProof/>
          <w:color w:val="auto"/>
        </w:rPr>
      </w:pPr>
      <w:r w:rsidRPr="007C5088">
        <w:rPr>
          <w:noProof/>
          <w:color w:val="auto"/>
        </w:rPr>
        <w:t>數位時代。（</w:t>
      </w:r>
      <w:r w:rsidRPr="007C5088">
        <w:rPr>
          <w:noProof/>
          <w:color w:val="auto"/>
        </w:rPr>
        <w:t>2021</w:t>
      </w:r>
      <w:r w:rsidRPr="007C5088">
        <w:rPr>
          <w:noProof/>
          <w:color w:val="auto"/>
        </w:rPr>
        <w:t>年</w:t>
      </w:r>
      <w:r w:rsidRPr="007C5088">
        <w:rPr>
          <w:noProof/>
          <w:color w:val="auto"/>
        </w:rPr>
        <w:t>1</w:t>
      </w:r>
      <w:r w:rsidRPr="007C5088">
        <w:rPr>
          <w:noProof/>
          <w:color w:val="auto"/>
        </w:rPr>
        <w:t>月</w:t>
      </w:r>
      <w:r w:rsidRPr="007C5088">
        <w:rPr>
          <w:noProof/>
          <w:color w:val="auto"/>
        </w:rPr>
        <w:t>21</w:t>
      </w:r>
      <w:r w:rsidRPr="007C5088">
        <w:rPr>
          <w:noProof/>
          <w:color w:val="auto"/>
        </w:rPr>
        <w:t>日）。專訪臺灣通用紡織科技（</w:t>
      </w:r>
      <w:r w:rsidRPr="007C5088">
        <w:rPr>
          <w:noProof/>
          <w:color w:val="auto"/>
        </w:rPr>
        <w:t>Frontier</w:t>
      </w:r>
      <w:r w:rsidRPr="007C5088">
        <w:rPr>
          <w:noProof/>
          <w:color w:val="auto"/>
        </w:rPr>
        <w:t>）創辦人趙均埔：只要</w:t>
      </w:r>
      <w:r w:rsidRPr="007C5088">
        <w:rPr>
          <w:noProof/>
          <w:color w:val="auto"/>
        </w:rPr>
        <w:t>3</w:t>
      </w:r>
      <w:r w:rsidRPr="007C5088">
        <w:rPr>
          <w:noProof/>
          <w:color w:val="auto"/>
        </w:rPr>
        <w:t>美金，台灣紡織廠就能快速開發海外訂單！</w:t>
      </w:r>
      <w:r w:rsidR="006274B2">
        <w:rPr>
          <w:rFonts w:hint="eastAsia"/>
          <w:noProof/>
          <w:color w:val="auto"/>
        </w:rPr>
        <w:t>。檢自：</w:t>
      </w:r>
      <w:r w:rsidRPr="007C5088">
        <w:rPr>
          <w:noProof/>
          <w:color w:val="auto"/>
        </w:rPr>
        <w:br/>
      </w:r>
      <w:hyperlink r:id="rId64" w:history="1">
        <w:r w:rsidRPr="007C5088">
          <w:rPr>
            <w:rStyle w:val="af2"/>
            <w:noProof/>
            <w:color w:val="auto"/>
          </w:rPr>
          <w:t>https://www.bnext.com.tw/article/61067/frontier20210121</w:t>
        </w:r>
      </w:hyperlink>
    </w:p>
    <w:p w14:paraId="2D72052B" w14:textId="667F92C4" w:rsidR="00132858" w:rsidRPr="007C5088" w:rsidRDefault="00132858" w:rsidP="00A36CDD">
      <w:pPr>
        <w:pStyle w:val="151"/>
        <w:ind w:left="480" w:hangingChars="200" w:hanging="480"/>
        <w:rPr>
          <w:noProof/>
          <w:color w:val="auto"/>
        </w:rPr>
      </w:pPr>
      <w:r w:rsidRPr="007C5088">
        <w:rPr>
          <w:noProof/>
          <w:color w:val="auto"/>
        </w:rPr>
        <w:t>全球紡織資訊網。（</w:t>
      </w:r>
      <w:r w:rsidRPr="007C5088">
        <w:rPr>
          <w:noProof/>
          <w:color w:val="auto"/>
        </w:rPr>
        <w:t>2021</w:t>
      </w:r>
      <w:r w:rsidRPr="007C5088">
        <w:rPr>
          <w:noProof/>
          <w:color w:val="auto"/>
        </w:rPr>
        <w:t>年</w:t>
      </w:r>
      <w:r w:rsidRPr="007C5088">
        <w:rPr>
          <w:noProof/>
          <w:color w:val="auto"/>
        </w:rPr>
        <w:t>4</w:t>
      </w:r>
      <w:r w:rsidRPr="007C5088">
        <w:rPr>
          <w:noProof/>
          <w:color w:val="auto"/>
        </w:rPr>
        <w:t>月</w:t>
      </w:r>
      <w:r w:rsidRPr="007C5088">
        <w:rPr>
          <w:noProof/>
          <w:color w:val="auto"/>
        </w:rPr>
        <w:t>9</w:t>
      </w:r>
      <w:r w:rsidRPr="007C5088">
        <w:rPr>
          <w:noProof/>
          <w:color w:val="auto"/>
        </w:rPr>
        <w:t>日）。【</w:t>
      </w:r>
      <w:r w:rsidRPr="007C5088">
        <w:rPr>
          <w:noProof/>
          <w:color w:val="auto"/>
        </w:rPr>
        <w:t xml:space="preserve">Frontier X </w:t>
      </w:r>
      <w:r w:rsidRPr="007C5088">
        <w:rPr>
          <w:noProof/>
          <w:color w:val="auto"/>
        </w:rPr>
        <w:t>逸祥國際】紡織雲端平台開啟無限應用想像</w:t>
      </w:r>
      <w:r w:rsidR="00695C76">
        <w:rPr>
          <w:rFonts w:hint="eastAsia"/>
          <w:noProof/>
          <w:color w:val="auto"/>
        </w:rPr>
        <w:t>。檢自：</w:t>
      </w:r>
      <w:r w:rsidRPr="007C5088">
        <w:rPr>
          <w:noProof/>
          <w:color w:val="auto"/>
        </w:rPr>
        <w:br/>
      </w:r>
      <w:hyperlink r:id="rId65" w:history="1">
        <w:r w:rsidRPr="007C5088">
          <w:rPr>
            <w:rStyle w:val="af2"/>
            <w:noProof/>
            <w:color w:val="auto"/>
          </w:rPr>
          <w:t>https://www.tnet.org.tw/Article/Detail/29952</w:t>
        </w:r>
      </w:hyperlink>
    </w:p>
    <w:p w14:paraId="0A3D1C77" w14:textId="5F48BFCB" w:rsidR="00132858" w:rsidRPr="007C5088" w:rsidRDefault="00132858" w:rsidP="00A36CDD">
      <w:pPr>
        <w:pStyle w:val="151"/>
        <w:ind w:left="480" w:hangingChars="200" w:hanging="480"/>
        <w:rPr>
          <w:noProof/>
          <w:color w:val="auto"/>
        </w:rPr>
      </w:pPr>
      <w:r w:rsidRPr="007C5088">
        <w:rPr>
          <w:noProof/>
          <w:color w:val="auto"/>
        </w:rPr>
        <w:t>TWAIAN STARTUP TRRAC</w:t>
      </w:r>
      <w:r w:rsidRPr="007C5088">
        <w:rPr>
          <w:noProof/>
          <w:color w:val="auto"/>
        </w:rPr>
        <w:t>。（</w:t>
      </w:r>
      <w:r w:rsidRPr="007C5088">
        <w:rPr>
          <w:noProof/>
          <w:color w:val="auto"/>
        </w:rPr>
        <w:t>2021</w:t>
      </w:r>
      <w:r w:rsidRPr="007C5088">
        <w:rPr>
          <w:noProof/>
          <w:color w:val="auto"/>
        </w:rPr>
        <w:t>年</w:t>
      </w:r>
      <w:r w:rsidRPr="007C5088">
        <w:rPr>
          <w:noProof/>
          <w:color w:val="auto"/>
        </w:rPr>
        <w:t>8</w:t>
      </w:r>
      <w:r w:rsidRPr="007C5088">
        <w:rPr>
          <w:noProof/>
          <w:color w:val="auto"/>
        </w:rPr>
        <w:t>月</w:t>
      </w:r>
      <w:r w:rsidRPr="007C5088">
        <w:rPr>
          <w:noProof/>
          <w:color w:val="auto"/>
        </w:rPr>
        <w:t>23</w:t>
      </w:r>
      <w:r w:rsidRPr="007C5088">
        <w:rPr>
          <w:noProof/>
          <w:color w:val="auto"/>
        </w:rPr>
        <w:t>日）。李鎮宇：林口新創參與</w:t>
      </w:r>
      <w:r w:rsidRPr="007C5088">
        <w:rPr>
          <w:noProof/>
          <w:color w:val="auto"/>
        </w:rPr>
        <w:t xml:space="preserve"> SelectUSA</w:t>
      </w:r>
      <w:r w:rsidRPr="007C5088">
        <w:rPr>
          <w:noProof/>
          <w:color w:val="auto"/>
        </w:rPr>
        <w:t>大放異彩</w:t>
      </w:r>
      <w:r w:rsidRPr="007C5088">
        <w:rPr>
          <w:noProof/>
          <w:color w:val="auto"/>
        </w:rPr>
        <w:t xml:space="preserve"> </w:t>
      </w:r>
      <w:r w:rsidRPr="007C5088">
        <w:rPr>
          <w:noProof/>
          <w:color w:val="auto"/>
        </w:rPr>
        <w:t>進軍美國重要跳板</w:t>
      </w:r>
      <w:r w:rsidR="001C7EE5">
        <w:rPr>
          <w:rFonts w:hint="eastAsia"/>
          <w:noProof/>
          <w:color w:val="auto"/>
        </w:rPr>
        <w:t>。檢自：</w:t>
      </w:r>
      <w:r w:rsidRPr="007C5088">
        <w:rPr>
          <w:noProof/>
          <w:color w:val="auto"/>
        </w:rPr>
        <w:br/>
      </w:r>
      <w:hyperlink r:id="rId66" w:history="1">
        <w:r w:rsidRPr="007C5088">
          <w:rPr>
            <w:rStyle w:val="af2"/>
            <w:noProof/>
            <w:color w:val="auto"/>
          </w:rPr>
          <w:t>https://www.startupterrace.tw/News_Content.aspx?n=1654&amp;s=11729</w:t>
        </w:r>
      </w:hyperlink>
    </w:p>
    <w:p w14:paraId="6579AC89" w14:textId="4FF72F61" w:rsidR="00132858" w:rsidRPr="007C5088" w:rsidRDefault="00132858" w:rsidP="00A36CDD">
      <w:pPr>
        <w:pStyle w:val="151"/>
        <w:ind w:left="480" w:hangingChars="200" w:hanging="480"/>
        <w:rPr>
          <w:noProof/>
          <w:color w:val="auto"/>
        </w:rPr>
      </w:pPr>
      <w:r w:rsidRPr="007C5088">
        <w:rPr>
          <w:noProof/>
          <w:color w:val="auto"/>
        </w:rPr>
        <w:t>TWAIAN STARTUP TRRAC</w:t>
      </w:r>
      <w:r w:rsidRPr="007C5088">
        <w:rPr>
          <w:noProof/>
          <w:color w:val="auto"/>
        </w:rPr>
        <w:t>。（</w:t>
      </w:r>
      <w:r w:rsidRPr="007C5088">
        <w:rPr>
          <w:noProof/>
          <w:color w:val="auto"/>
        </w:rPr>
        <w:t>2021</w:t>
      </w:r>
      <w:r w:rsidRPr="007C5088">
        <w:rPr>
          <w:noProof/>
          <w:color w:val="auto"/>
        </w:rPr>
        <w:t>年</w:t>
      </w:r>
      <w:r w:rsidRPr="007C5088">
        <w:rPr>
          <w:noProof/>
          <w:color w:val="auto"/>
        </w:rPr>
        <w:t>8</w:t>
      </w:r>
      <w:r w:rsidRPr="007C5088">
        <w:rPr>
          <w:noProof/>
          <w:color w:val="auto"/>
        </w:rPr>
        <w:t>月</w:t>
      </w:r>
      <w:r w:rsidRPr="007C5088">
        <w:rPr>
          <w:noProof/>
          <w:color w:val="auto"/>
        </w:rPr>
        <w:t>24</w:t>
      </w:r>
      <w:r w:rsidRPr="007C5088">
        <w:rPr>
          <w:noProof/>
          <w:color w:val="auto"/>
        </w:rPr>
        <w:t>日）。林口新創園攜新創於</w:t>
      </w:r>
      <w:r w:rsidRPr="007C5088">
        <w:rPr>
          <w:noProof/>
          <w:color w:val="auto"/>
        </w:rPr>
        <w:t>2021 SelectUSA</w:t>
      </w:r>
      <w:r w:rsidRPr="007C5088">
        <w:rPr>
          <w:noProof/>
          <w:color w:val="auto"/>
        </w:rPr>
        <w:t>奪下多項榮耀</w:t>
      </w:r>
      <w:r w:rsidR="006307F7">
        <w:rPr>
          <w:rFonts w:hint="eastAsia"/>
          <w:noProof/>
          <w:color w:val="auto"/>
        </w:rPr>
        <w:t>。檢自：</w:t>
      </w:r>
      <w:r w:rsidRPr="007C5088">
        <w:rPr>
          <w:noProof/>
          <w:color w:val="auto"/>
        </w:rPr>
        <w:br/>
      </w:r>
      <w:hyperlink r:id="rId67" w:history="1">
        <w:r w:rsidRPr="007C5088">
          <w:rPr>
            <w:rStyle w:val="af2"/>
            <w:noProof/>
            <w:color w:val="auto"/>
          </w:rPr>
          <w:t>https://www.startupterrace.tw/News_Content.aspx?n=1654&amp;s=11731</w:t>
        </w:r>
      </w:hyperlink>
    </w:p>
    <w:p w14:paraId="07DD0387" w14:textId="74C00589" w:rsidR="00132858" w:rsidRPr="007C5088" w:rsidRDefault="00132858" w:rsidP="00A36CDD">
      <w:pPr>
        <w:pStyle w:val="151"/>
        <w:ind w:left="480" w:hangingChars="200" w:hanging="480"/>
        <w:rPr>
          <w:noProof/>
          <w:color w:val="auto"/>
        </w:rPr>
      </w:pPr>
      <w:r w:rsidRPr="007C5088">
        <w:rPr>
          <w:noProof/>
          <w:color w:val="auto"/>
        </w:rPr>
        <w:t>Yahoo!</w:t>
      </w:r>
      <w:r w:rsidRPr="007C5088">
        <w:rPr>
          <w:noProof/>
          <w:color w:val="auto"/>
        </w:rPr>
        <w:t>新聞。（</w:t>
      </w:r>
      <w:r w:rsidRPr="007C5088">
        <w:rPr>
          <w:noProof/>
          <w:color w:val="auto"/>
        </w:rPr>
        <w:t>2021</w:t>
      </w:r>
      <w:r w:rsidRPr="007C5088">
        <w:rPr>
          <w:noProof/>
          <w:color w:val="auto"/>
        </w:rPr>
        <w:t>年</w:t>
      </w:r>
      <w:r w:rsidRPr="007C5088">
        <w:rPr>
          <w:noProof/>
          <w:color w:val="auto"/>
        </w:rPr>
        <w:t>9</w:t>
      </w:r>
      <w:r w:rsidRPr="007C5088">
        <w:rPr>
          <w:noProof/>
          <w:color w:val="auto"/>
        </w:rPr>
        <w:t>月</w:t>
      </w:r>
      <w:r w:rsidRPr="007C5088">
        <w:rPr>
          <w:noProof/>
          <w:color w:val="auto"/>
        </w:rPr>
        <w:t>17</w:t>
      </w:r>
      <w:r w:rsidRPr="007C5088">
        <w:rPr>
          <w:noProof/>
          <w:color w:val="auto"/>
        </w:rPr>
        <w:t>日）。數位紡織</w:t>
      </w:r>
      <w:r w:rsidRPr="007C5088">
        <w:rPr>
          <w:noProof/>
          <w:color w:val="auto"/>
        </w:rPr>
        <w:t>1</w:t>
      </w:r>
      <w:r w:rsidRPr="007C5088">
        <w:rPr>
          <w:noProof/>
          <w:color w:val="auto"/>
        </w:rPr>
        <w:t>／全球縮時</w:t>
      </w:r>
      <w:r w:rsidRPr="007C5088">
        <w:rPr>
          <w:noProof/>
          <w:color w:val="auto"/>
        </w:rPr>
        <w:t>40</w:t>
      </w:r>
      <w:r w:rsidRPr="007C5088">
        <w:rPr>
          <w:noProof/>
          <w:color w:val="auto"/>
        </w:rPr>
        <w:t>倍</w:t>
      </w:r>
      <w:r w:rsidRPr="007C5088">
        <w:rPr>
          <w:noProof/>
          <w:color w:val="auto"/>
        </w:rPr>
        <w:t xml:space="preserve"> Frontier</w:t>
      </w:r>
      <w:r w:rsidRPr="007C5088">
        <w:rPr>
          <w:noProof/>
          <w:color w:val="auto"/>
        </w:rPr>
        <w:t>密技解決業者痛點</w:t>
      </w:r>
      <w:r w:rsidR="00B613E5">
        <w:rPr>
          <w:rFonts w:hint="eastAsia"/>
          <w:noProof/>
          <w:color w:val="auto"/>
        </w:rPr>
        <w:t>。檢自：</w:t>
      </w:r>
      <w:r w:rsidRPr="007C5088">
        <w:rPr>
          <w:noProof/>
          <w:color w:val="auto"/>
        </w:rPr>
        <w:br/>
      </w:r>
      <w:hyperlink r:id="rId68" w:history="1">
        <w:r w:rsidRPr="007C5088">
          <w:rPr>
            <w:rStyle w:val="af2"/>
            <w:noProof/>
            <w:color w:val="auto"/>
          </w:rPr>
          <w:t>https://tw.news.yahoo.com/%E6%95%B8%E4%BD%8D%E7%B4%A1%E7%B9%941-%E5%85%A8%E7%90%83%E7%B8%AE%E6%99%8240%E5%80%8D-frontier%E5%AF%86%E6%8A%80%E8%A7%A3%E6%B1%BA%E6%A5%AD%E8%80%85%E7%97%9B%E9%BB%9E-220000096.html</w:t>
        </w:r>
      </w:hyperlink>
    </w:p>
    <w:p w14:paraId="44DCF9E8" w14:textId="521CED46" w:rsidR="00132858" w:rsidRPr="007C5088" w:rsidRDefault="00132858" w:rsidP="00A36CDD">
      <w:pPr>
        <w:pStyle w:val="151"/>
        <w:ind w:left="480" w:hangingChars="200" w:hanging="480"/>
        <w:rPr>
          <w:noProof/>
          <w:color w:val="auto"/>
        </w:rPr>
      </w:pPr>
      <w:r w:rsidRPr="007C5088">
        <w:rPr>
          <w:noProof/>
          <w:color w:val="auto"/>
        </w:rPr>
        <w:t>CTWANT</w:t>
      </w:r>
      <w:r w:rsidRPr="007C5088">
        <w:rPr>
          <w:noProof/>
          <w:color w:val="auto"/>
        </w:rPr>
        <w:t>。（</w:t>
      </w:r>
      <w:r w:rsidRPr="007C5088">
        <w:rPr>
          <w:noProof/>
          <w:color w:val="auto"/>
        </w:rPr>
        <w:t>2021</w:t>
      </w:r>
      <w:r w:rsidRPr="007C5088">
        <w:rPr>
          <w:noProof/>
          <w:color w:val="auto"/>
        </w:rPr>
        <w:t>年</w:t>
      </w:r>
      <w:r w:rsidRPr="007C5088">
        <w:rPr>
          <w:noProof/>
          <w:color w:val="auto"/>
        </w:rPr>
        <w:t>9</w:t>
      </w:r>
      <w:r w:rsidRPr="007C5088">
        <w:rPr>
          <w:noProof/>
          <w:color w:val="auto"/>
        </w:rPr>
        <w:t>月</w:t>
      </w:r>
      <w:r w:rsidRPr="007C5088">
        <w:rPr>
          <w:noProof/>
          <w:color w:val="auto"/>
        </w:rPr>
        <w:t>18</w:t>
      </w:r>
      <w:r w:rsidRPr="007C5088">
        <w:rPr>
          <w:noProof/>
          <w:color w:val="auto"/>
        </w:rPr>
        <w:t>日）。數位紡織</w:t>
      </w:r>
      <w:r w:rsidRPr="007C5088">
        <w:rPr>
          <w:noProof/>
          <w:color w:val="auto"/>
        </w:rPr>
        <w:t>2</w:t>
      </w:r>
      <w:r w:rsidRPr="007C5088">
        <w:rPr>
          <w:noProof/>
          <w:color w:val="auto"/>
        </w:rPr>
        <w:t>／</w:t>
      </w:r>
      <w:r w:rsidRPr="007C5088">
        <w:rPr>
          <w:noProof/>
          <w:color w:val="auto"/>
        </w:rPr>
        <w:t>23</w:t>
      </w:r>
      <w:r w:rsidRPr="007C5088">
        <w:rPr>
          <w:noProof/>
          <w:color w:val="auto"/>
        </w:rPr>
        <w:t>歲買下紡織廠趙均埔練功</w:t>
      </w:r>
      <w:r w:rsidRPr="007C5088">
        <w:rPr>
          <w:noProof/>
          <w:color w:val="auto"/>
        </w:rPr>
        <w:t>7</w:t>
      </w:r>
      <w:r w:rsidRPr="007C5088">
        <w:rPr>
          <w:noProof/>
          <w:color w:val="auto"/>
        </w:rPr>
        <w:t>年打入一級供應商</w:t>
      </w:r>
      <w:r w:rsidR="00081324">
        <w:rPr>
          <w:rFonts w:hint="eastAsia"/>
          <w:noProof/>
          <w:color w:val="auto"/>
        </w:rPr>
        <w:t>。檢自：</w:t>
      </w:r>
      <w:r w:rsidR="0080355C">
        <w:rPr>
          <w:noProof/>
          <w:color w:val="auto"/>
        </w:rPr>
        <w:br/>
      </w:r>
      <w:hyperlink r:id="rId69" w:history="1">
        <w:r w:rsidR="0080355C" w:rsidRPr="00C1064F">
          <w:rPr>
            <w:rStyle w:val="af2"/>
            <w:noProof/>
          </w:rPr>
          <w:t>https://reurl.cc/aM7p2Y</w:t>
        </w:r>
      </w:hyperlink>
      <w:r w:rsidR="00AD105E" w:rsidRPr="007C5088">
        <w:rPr>
          <w:noProof/>
          <w:color w:val="auto"/>
        </w:rPr>
        <w:t xml:space="preserve"> </w:t>
      </w:r>
    </w:p>
    <w:p w14:paraId="6C6C0508" w14:textId="7288F194" w:rsidR="00132858" w:rsidRPr="007C5088" w:rsidRDefault="00132858" w:rsidP="00A36CDD">
      <w:pPr>
        <w:pStyle w:val="151"/>
        <w:ind w:left="480" w:hangingChars="200" w:hanging="480"/>
        <w:rPr>
          <w:noProof/>
          <w:color w:val="auto"/>
        </w:rPr>
      </w:pPr>
      <w:r w:rsidRPr="007C5088">
        <w:rPr>
          <w:noProof/>
          <w:color w:val="auto"/>
        </w:rPr>
        <w:t>CTWANT</w:t>
      </w:r>
      <w:r w:rsidRPr="007C5088">
        <w:rPr>
          <w:noProof/>
          <w:color w:val="auto"/>
        </w:rPr>
        <w:t>。（</w:t>
      </w:r>
      <w:r w:rsidRPr="007C5088">
        <w:rPr>
          <w:noProof/>
          <w:color w:val="auto"/>
        </w:rPr>
        <w:t>2021</w:t>
      </w:r>
      <w:r w:rsidRPr="007C5088">
        <w:rPr>
          <w:noProof/>
          <w:color w:val="auto"/>
        </w:rPr>
        <w:t>年</w:t>
      </w:r>
      <w:r w:rsidRPr="007C5088">
        <w:rPr>
          <w:noProof/>
          <w:color w:val="auto"/>
        </w:rPr>
        <w:t>9</w:t>
      </w:r>
      <w:r w:rsidRPr="007C5088">
        <w:rPr>
          <w:noProof/>
          <w:color w:val="auto"/>
        </w:rPr>
        <w:t>月</w:t>
      </w:r>
      <w:r w:rsidRPr="007C5088">
        <w:rPr>
          <w:noProof/>
          <w:color w:val="auto"/>
        </w:rPr>
        <w:t>18</w:t>
      </w:r>
      <w:r w:rsidRPr="007C5088">
        <w:rPr>
          <w:noProof/>
          <w:color w:val="auto"/>
        </w:rPr>
        <w:t>日）。數位紡織</w:t>
      </w:r>
      <w:r w:rsidRPr="007C5088">
        <w:rPr>
          <w:noProof/>
          <w:color w:val="auto"/>
        </w:rPr>
        <w:t>3</w:t>
      </w:r>
      <w:r w:rsidRPr="007C5088">
        <w:rPr>
          <w:noProof/>
          <w:color w:val="auto"/>
        </w:rPr>
        <w:t>／趙均埔登上</w:t>
      </w:r>
      <w:r w:rsidRPr="007C5088">
        <w:rPr>
          <w:noProof/>
          <w:color w:val="auto"/>
        </w:rPr>
        <w:t>PI</w:t>
      </w:r>
      <w:r w:rsidRPr="007C5088">
        <w:rPr>
          <w:noProof/>
          <w:color w:val="auto"/>
        </w:rPr>
        <w:t>論壇驚見夢幻客戶</w:t>
      </w:r>
      <w:r w:rsidRPr="007C5088">
        <w:rPr>
          <w:noProof/>
          <w:color w:val="auto"/>
        </w:rPr>
        <w:t xml:space="preserve"> </w:t>
      </w:r>
      <w:r w:rsidRPr="007C5088">
        <w:rPr>
          <w:noProof/>
          <w:color w:val="auto"/>
        </w:rPr>
        <w:t>擄獲老佛爺、</w:t>
      </w:r>
      <w:r w:rsidRPr="007C5088">
        <w:rPr>
          <w:noProof/>
          <w:color w:val="auto"/>
        </w:rPr>
        <w:t>DKNY</w:t>
      </w:r>
      <w:r w:rsidRPr="007C5088">
        <w:rPr>
          <w:noProof/>
          <w:color w:val="auto"/>
        </w:rPr>
        <w:t>、</w:t>
      </w:r>
      <w:r w:rsidRPr="007C5088">
        <w:rPr>
          <w:noProof/>
          <w:color w:val="auto"/>
        </w:rPr>
        <w:t>CK</w:t>
      </w:r>
      <w:r w:rsidRPr="007C5088">
        <w:rPr>
          <w:noProof/>
          <w:color w:val="auto"/>
        </w:rPr>
        <w:t>大品牌芳心</w:t>
      </w:r>
      <w:r w:rsidR="00B255F4">
        <w:rPr>
          <w:rFonts w:hint="eastAsia"/>
          <w:noProof/>
          <w:color w:val="auto"/>
        </w:rPr>
        <w:t>。</w:t>
      </w:r>
      <w:r w:rsidR="004807BB">
        <w:rPr>
          <w:rFonts w:hint="eastAsia"/>
          <w:noProof/>
          <w:color w:val="auto"/>
        </w:rPr>
        <w:t>檢自：</w:t>
      </w:r>
      <w:r w:rsidRPr="007C5088">
        <w:rPr>
          <w:noProof/>
          <w:color w:val="auto"/>
        </w:rPr>
        <w:br/>
      </w:r>
      <w:hyperlink r:id="rId70" w:history="1">
        <w:r w:rsidRPr="007C5088">
          <w:rPr>
            <w:rStyle w:val="af2"/>
            <w:noProof/>
            <w:color w:val="auto"/>
          </w:rPr>
          <w:t>https://today.line.me/tw/v2/article/GJOKj6</w:t>
        </w:r>
      </w:hyperlink>
    </w:p>
    <w:p w14:paraId="0709F640" w14:textId="6EBDFE7F" w:rsidR="00132858" w:rsidRDefault="00132858" w:rsidP="00A36CDD">
      <w:pPr>
        <w:pStyle w:val="151"/>
        <w:ind w:left="480" w:hangingChars="200" w:hanging="480"/>
        <w:rPr>
          <w:noProof/>
          <w:color w:val="auto"/>
        </w:rPr>
      </w:pPr>
      <w:r w:rsidRPr="007C5088">
        <w:rPr>
          <w:noProof/>
          <w:color w:val="auto"/>
        </w:rPr>
        <w:t>TAIWAN TRADE</w:t>
      </w:r>
      <w:r w:rsidRPr="007C5088">
        <w:rPr>
          <w:noProof/>
          <w:color w:val="auto"/>
        </w:rPr>
        <w:t>。（</w:t>
      </w:r>
      <w:r w:rsidRPr="007C5088">
        <w:rPr>
          <w:noProof/>
          <w:color w:val="auto"/>
        </w:rPr>
        <w:t>2021</w:t>
      </w:r>
      <w:r w:rsidRPr="007C5088">
        <w:rPr>
          <w:noProof/>
          <w:color w:val="auto"/>
        </w:rPr>
        <w:t>年</w:t>
      </w:r>
      <w:r w:rsidRPr="007C5088">
        <w:rPr>
          <w:noProof/>
          <w:color w:val="auto"/>
        </w:rPr>
        <w:t>11</w:t>
      </w:r>
      <w:r w:rsidRPr="007C5088">
        <w:rPr>
          <w:noProof/>
          <w:color w:val="auto"/>
        </w:rPr>
        <w:t>月</w:t>
      </w:r>
      <w:r w:rsidRPr="007C5088">
        <w:rPr>
          <w:noProof/>
          <w:color w:val="auto"/>
        </w:rPr>
        <w:t>16</w:t>
      </w:r>
      <w:r w:rsidRPr="007C5088">
        <w:rPr>
          <w:noProof/>
          <w:color w:val="auto"/>
        </w:rPr>
        <w:t>日）。《數位升級篇》整合與共融</w:t>
      </w:r>
      <w:r w:rsidRPr="007C5088">
        <w:rPr>
          <w:noProof/>
          <w:color w:val="auto"/>
        </w:rPr>
        <w:t xml:space="preserve"> </w:t>
      </w:r>
      <w:r w:rsidRPr="007C5088">
        <w:rPr>
          <w:noProof/>
          <w:color w:val="auto"/>
        </w:rPr>
        <w:t>數位化再創</w:t>
      </w:r>
      <w:r w:rsidRPr="007C5088">
        <w:rPr>
          <w:noProof/>
          <w:color w:val="auto"/>
        </w:rPr>
        <w:lastRenderedPageBreak/>
        <w:t>新</w:t>
      </w:r>
      <w:r w:rsidRPr="007C5088">
        <w:rPr>
          <w:noProof/>
          <w:color w:val="auto"/>
        </w:rPr>
        <w:t xml:space="preserve"> </w:t>
      </w:r>
      <w:r w:rsidRPr="007C5088">
        <w:rPr>
          <w:noProof/>
          <w:color w:val="auto"/>
        </w:rPr>
        <w:t>企業彎道超車好機會</w:t>
      </w:r>
      <w:r w:rsidR="004210F9">
        <w:rPr>
          <w:rFonts w:hint="eastAsia"/>
          <w:noProof/>
          <w:color w:val="auto"/>
        </w:rPr>
        <w:t>。檢自：</w:t>
      </w:r>
      <w:r w:rsidR="00C118CE">
        <w:rPr>
          <w:noProof/>
          <w:color w:val="auto"/>
        </w:rPr>
        <w:br/>
      </w:r>
      <w:hyperlink r:id="rId71" w:history="1">
        <w:r w:rsidR="001D6681" w:rsidRPr="00C1064F">
          <w:rPr>
            <w:rStyle w:val="af2"/>
            <w:noProof/>
          </w:rPr>
          <w:t>https://reurl.cc/MMGYrW</w:t>
        </w:r>
      </w:hyperlink>
    </w:p>
    <w:p w14:paraId="2438AFEC" w14:textId="62AFC8EB" w:rsidR="00132858" w:rsidRPr="007C5088" w:rsidRDefault="00132858" w:rsidP="00A36CDD">
      <w:pPr>
        <w:pStyle w:val="151"/>
        <w:ind w:left="480" w:hangingChars="200" w:hanging="480"/>
        <w:rPr>
          <w:noProof/>
          <w:color w:val="auto"/>
        </w:rPr>
      </w:pPr>
      <w:r w:rsidRPr="007C5088">
        <w:rPr>
          <w:noProof/>
          <w:color w:val="auto"/>
        </w:rPr>
        <w:t>工商時報。（</w:t>
      </w:r>
      <w:r w:rsidRPr="007C5088">
        <w:rPr>
          <w:noProof/>
          <w:color w:val="auto"/>
        </w:rPr>
        <w:t>2021</w:t>
      </w:r>
      <w:r w:rsidRPr="007C5088">
        <w:rPr>
          <w:noProof/>
          <w:color w:val="auto"/>
        </w:rPr>
        <w:t>年</w:t>
      </w:r>
      <w:r w:rsidRPr="007C5088">
        <w:rPr>
          <w:noProof/>
          <w:color w:val="auto"/>
        </w:rPr>
        <w:t>12</w:t>
      </w:r>
      <w:r w:rsidRPr="007C5088">
        <w:rPr>
          <w:noProof/>
          <w:color w:val="auto"/>
        </w:rPr>
        <w:t>月</w:t>
      </w:r>
      <w:r w:rsidRPr="007C5088">
        <w:rPr>
          <w:noProof/>
          <w:color w:val="auto"/>
        </w:rPr>
        <w:t>22</w:t>
      </w:r>
      <w:r w:rsidRPr="007C5088">
        <w:rPr>
          <w:noProof/>
          <w:color w:val="auto"/>
        </w:rPr>
        <w:t>日）。進軍</w:t>
      </w:r>
      <w:r w:rsidRPr="007C5088">
        <w:rPr>
          <w:noProof/>
          <w:color w:val="auto"/>
        </w:rPr>
        <w:t xml:space="preserve">2022 CES </w:t>
      </w:r>
      <w:r w:rsidRPr="007C5088">
        <w:rPr>
          <w:noProof/>
          <w:color w:val="auto"/>
        </w:rPr>
        <w:t>展</w:t>
      </w:r>
      <w:r w:rsidRPr="007C5088">
        <w:rPr>
          <w:noProof/>
          <w:color w:val="auto"/>
        </w:rPr>
        <w:t xml:space="preserve"> Frontier</w:t>
      </w:r>
      <w:r w:rsidRPr="007C5088">
        <w:rPr>
          <w:noProof/>
          <w:color w:val="auto"/>
        </w:rPr>
        <w:t>推</w:t>
      </w:r>
      <w:r w:rsidRPr="007C5088">
        <w:rPr>
          <w:noProof/>
          <w:color w:val="auto"/>
        </w:rPr>
        <w:t>ARM</w:t>
      </w:r>
      <w:r w:rsidRPr="007C5088">
        <w:rPr>
          <w:noProof/>
          <w:color w:val="auto"/>
        </w:rPr>
        <w:t>架構紡織</w:t>
      </w:r>
      <w:r w:rsidRPr="007C5088">
        <w:rPr>
          <w:noProof/>
          <w:color w:val="auto"/>
        </w:rPr>
        <w:t>3D</w:t>
      </w:r>
      <w:r w:rsidRPr="007C5088">
        <w:rPr>
          <w:noProof/>
          <w:color w:val="auto"/>
        </w:rPr>
        <w:t>晶片</w:t>
      </w:r>
      <w:r w:rsidR="00F6544D">
        <w:rPr>
          <w:rFonts w:hint="eastAsia"/>
          <w:noProof/>
          <w:color w:val="auto"/>
        </w:rPr>
        <w:t>。檢自：</w:t>
      </w:r>
      <w:r w:rsidRPr="007C5088">
        <w:rPr>
          <w:noProof/>
          <w:color w:val="auto"/>
        </w:rPr>
        <w:br/>
      </w:r>
      <w:hyperlink r:id="rId72" w:history="1">
        <w:r w:rsidRPr="007C5088">
          <w:rPr>
            <w:rStyle w:val="af2"/>
            <w:noProof/>
            <w:color w:val="auto"/>
          </w:rPr>
          <w:t>https://www.ctee.com.tw/news/20211222701024-431202</w:t>
        </w:r>
      </w:hyperlink>
    </w:p>
    <w:p w14:paraId="2DC1ACD4" w14:textId="385C8EB0" w:rsidR="00132858" w:rsidRPr="007C5088" w:rsidRDefault="00132858" w:rsidP="00A36CDD">
      <w:pPr>
        <w:pStyle w:val="151"/>
        <w:ind w:left="480" w:hangingChars="200" w:hanging="480"/>
        <w:rPr>
          <w:noProof/>
          <w:color w:val="auto"/>
        </w:rPr>
      </w:pPr>
      <w:r w:rsidRPr="007C5088">
        <w:rPr>
          <w:noProof/>
          <w:color w:val="auto"/>
        </w:rPr>
        <w:t>DIGITIMES</w:t>
      </w:r>
      <w:r w:rsidRPr="007C5088">
        <w:rPr>
          <w:noProof/>
          <w:color w:val="auto"/>
        </w:rPr>
        <w:t>。（</w:t>
      </w:r>
      <w:r w:rsidRPr="007C5088">
        <w:rPr>
          <w:noProof/>
          <w:color w:val="auto"/>
        </w:rPr>
        <w:t>2022</w:t>
      </w:r>
      <w:r w:rsidRPr="007C5088">
        <w:rPr>
          <w:noProof/>
          <w:color w:val="auto"/>
        </w:rPr>
        <w:t>年</w:t>
      </w:r>
      <w:r w:rsidRPr="007C5088">
        <w:rPr>
          <w:noProof/>
          <w:color w:val="auto"/>
        </w:rPr>
        <w:t>1</w:t>
      </w:r>
      <w:r w:rsidRPr="007C5088">
        <w:rPr>
          <w:noProof/>
          <w:color w:val="auto"/>
        </w:rPr>
        <w:t>月</w:t>
      </w:r>
      <w:r w:rsidRPr="007C5088">
        <w:rPr>
          <w:noProof/>
          <w:color w:val="auto"/>
        </w:rPr>
        <w:t>5</w:t>
      </w:r>
      <w:r w:rsidRPr="007C5088">
        <w:rPr>
          <w:noProof/>
          <w:color w:val="auto"/>
        </w:rPr>
        <w:t>日）。</w:t>
      </w:r>
      <w:r w:rsidRPr="007C5088">
        <w:rPr>
          <w:noProof/>
          <w:color w:val="auto"/>
        </w:rPr>
        <w:t xml:space="preserve">Dtalk Selection of CES 2022 </w:t>
      </w:r>
      <w:r w:rsidRPr="007C5088">
        <w:rPr>
          <w:noProof/>
          <w:color w:val="auto"/>
        </w:rPr>
        <w:t>台灣通用紡織科技打造數位紡織元宇宙生態</w:t>
      </w:r>
      <w:r w:rsidR="00D92E19">
        <w:rPr>
          <w:rFonts w:hint="eastAsia"/>
          <w:noProof/>
          <w:color w:val="auto"/>
        </w:rPr>
        <w:t>。檢自：</w:t>
      </w:r>
      <w:r w:rsidRPr="007C5088">
        <w:rPr>
          <w:noProof/>
          <w:color w:val="auto"/>
        </w:rPr>
        <w:br/>
      </w:r>
      <w:hyperlink r:id="rId73" w:history="1">
        <w:r w:rsidRPr="007C5088">
          <w:rPr>
            <w:rStyle w:val="af2"/>
            <w:noProof/>
            <w:color w:val="auto"/>
          </w:rPr>
          <w:t>https://www.digitimes.com.tw/tech/dt/n/shwnws.asp?id=0000626978_N6A8AZSV8LAJ3Y7AGSTBY</w:t>
        </w:r>
      </w:hyperlink>
    </w:p>
    <w:p w14:paraId="7A100E6A" w14:textId="088DFC52" w:rsidR="00132858" w:rsidRPr="007C5088" w:rsidRDefault="00132858" w:rsidP="00A36CDD">
      <w:pPr>
        <w:pStyle w:val="151"/>
        <w:ind w:left="480" w:hangingChars="200" w:hanging="480"/>
        <w:rPr>
          <w:noProof/>
          <w:color w:val="auto"/>
        </w:rPr>
      </w:pPr>
      <w:r w:rsidRPr="007C5088">
        <w:rPr>
          <w:noProof/>
          <w:color w:val="auto"/>
        </w:rPr>
        <w:t>CIO</w:t>
      </w:r>
      <w:r w:rsidRPr="007C5088">
        <w:rPr>
          <w:noProof/>
          <w:color w:val="auto"/>
        </w:rPr>
        <w:t>。（</w:t>
      </w:r>
      <w:r w:rsidRPr="007C5088">
        <w:rPr>
          <w:noProof/>
          <w:color w:val="auto"/>
        </w:rPr>
        <w:t>2022</w:t>
      </w:r>
      <w:r w:rsidRPr="007C5088">
        <w:rPr>
          <w:noProof/>
          <w:color w:val="auto"/>
        </w:rPr>
        <w:t>年</w:t>
      </w:r>
      <w:r w:rsidRPr="007C5088">
        <w:rPr>
          <w:noProof/>
          <w:color w:val="auto"/>
        </w:rPr>
        <w:t>2</w:t>
      </w:r>
      <w:r w:rsidRPr="007C5088">
        <w:rPr>
          <w:noProof/>
          <w:color w:val="auto"/>
        </w:rPr>
        <w:t>月</w:t>
      </w:r>
      <w:r w:rsidRPr="007C5088">
        <w:rPr>
          <w:noProof/>
          <w:color w:val="auto"/>
        </w:rPr>
        <w:t>8</w:t>
      </w:r>
      <w:r w:rsidRPr="007C5088">
        <w:rPr>
          <w:noProof/>
          <w:color w:val="auto"/>
        </w:rPr>
        <w:t>日）。工業局推薦典範企業</w:t>
      </w:r>
      <w:r w:rsidRPr="007C5088">
        <w:rPr>
          <w:noProof/>
          <w:color w:val="auto"/>
        </w:rPr>
        <w:t>─</w:t>
      </w:r>
      <w:r w:rsidRPr="007C5088">
        <w:rPr>
          <w:noProof/>
          <w:color w:val="auto"/>
        </w:rPr>
        <w:t>臺灣通用紡織</w:t>
      </w:r>
      <w:r w:rsidR="00590B4B">
        <w:rPr>
          <w:rFonts w:hint="eastAsia"/>
          <w:noProof/>
          <w:color w:val="auto"/>
        </w:rPr>
        <w:t>。檢自：</w:t>
      </w:r>
      <w:r w:rsidRPr="007C5088">
        <w:rPr>
          <w:noProof/>
          <w:color w:val="auto"/>
        </w:rPr>
        <w:br/>
      </w:r>
      <w:hyperlink r:id="rId74" w:history="1">
        <w:r w:rsidRPr="007C5088">
          <w:rPr>
            <w:rStyle w:val="af2"/>
            <w:noProof/>
            <w:color w:val="auto"/>
          </w:rPr>
          <w:t>https://www.cio.com.tw/the-industrial-development-agency-recommends-exemplary-enterprises-taiwan-general-textile-frontier-cool/</w:t>
        </w:r>
      </w:hyperlink>
    </w:p>
    <w:p w14:paraId="5505EAB3" w14:textId="242967BA" w:rsidR="00132858" w:rsidRDefault="00132858" w:rsidP="00A36CDD">
      <w:pPr>
        <w:pStyle w:val="151"/>
        <w:ind w:left="480" w:hangingChars="200" w:hanging="480"/>
      </w:pPr>
      <w:r w:rsidRPr="007C5088">
        <w:rPr>
          <w:noProof/>
          <w:color w:val="auto"/>
        </w:rPr>
        <w:t>台灣紡織數位升級發展協會（</w:t>
      </w:r>
      <w:r w:rsidRPr="007C5088">
        <w:rPr>
          <w:noProof/>
          <w:color w:val="auto"/>
        </w:rPr>
        <w:t>AADT</w:t>
      </w:r>
      <w:r w:rsidRPr="007C5088">
        <w:rPr>
          <w:noProof/>
          <w:color w:val="auto"/>
        </w:rPr>
        <w:t>）。（</w:t>
      </w:r>
      <w:r w:rsidRPr="007C5088">
        <w:rPr>
          <w:noProof/>
          <w:color w:val="auto"/>
        </w:rPr>
        <w:t>2022</w:t>
      </w:r>
      <w:r w:rsidRPr="007C5088">
        <w:rPr>
          <w:noProof/>
          <w:color w:val="auto"/>
        </w:rPr>
        <w:t>年</w:t>
      </w:r>
      <w:r w:rsidRPr="007C5088">
        <w:rPr>
          <w:noProof/>
          <w:color w:val="auto"/>
        </w:rPr>
        <w:t>6</w:t>
      </w:r>
      <w:r w:rsidRPr="007C5088">
        <w:rPr>
          <w:noProof/>
          <w:color w:val="auto"/>
        </w:rPr>
        <w:t>月</w:t>
      </w:r>
      <w:r w:rsidRPr="007C5088">
        <w:rPr>
          <w:noProof/>
          <w:color w:val="auto"/>
        </w:rPr>
        <w:t>19</w:t>
      </w:r>
      <w:r w:rsidRPr="007C5088">
        <w:rPr>
          <w:noProof/>
          <w:color w:val="auto"/>
        </w:rPr>
        <w:t>日）。推動紡織元宇宙在台北誕生</w:t>
      </w:r>
      <w:r w:rsidRPr="007C5088">
        <w:rPr>
          <w:noProof/>
          <w:color w:val="auto"/>
        </w:rPr>
        <w:t xml:space="preserve"> </w:t>
      </w:r>
      <w:r w:rsidRPr="007C5088">
        <w:rPr>
          <w:noProof/>
          <w:color w:val="auto"/>
        </w:rPr>
        <w:t>全球數位紡織高峰會盛大舉行</w:t>
      </w:r>
      <w:r w:rsidR="00D16CA0">
        <w:rPr>
          <w:rFonts w:hint="eastAsia"/>
          <w:noProof/>
          <w:color w:val="auto"/>
        </w:rPr>
        <w:t>。檢自：</w:t>
      </w:r>
      <w:r w:rsidRPr="007C5088">
        <w:rPr>
          <w:noProof/>
          <w:color w:val="auto"/>
        </w:rPr>
        <w:br/>
      </w:r>
      <w:hyperlink r:id="rId75" w:history="1">
        <w:r w:rsidR="009C2E45" w:rsidRPr="00C1064F">
          <w:rPr>
            <w:rStyle w:val="af2"/>
          </w:rPr>
          <w:t>https://reurl.cc/7bWZ6y</w:t>
        </w:r>
      </w:hyperlink>
    </w:p>
    <w:p w14:paraId="5F09A7F9" w14:textId="04B1D1E8" w:rsidR="00132858" w:rsidRPr="007C5088" w:rsidRDefault="00132858" w:rsidP="00A36CDD">
      <w:pPr>
        <w:pStyle w:val="151"/>
        <w:ind w:left="480" w:hangingChars="200" w:hanging="480"/>
        <w:rPr>
          <w:noProof/>
          <w:color w:val="auto"/>
        </w:rPr>
      </w:pPr>
      <w:r w:rsidRPr="007C5088">
        <w:rPr>
          <w:noProof/>
          <w:color w:val="auto"/>
        </w:rPr>
        <w:t>壹蘋新聞網。（</w:t>
      </w:r>
      <w:r w:rsidRPr="007C5088">
        <w:rPr>
          <w:noProof/>
          <w:color w:val="auto"/>
        </w:rPr>
        <w:t>2022</w:t>
      </w:r>
      <w:r w:rsidRPr="007C5088">
        <w:rPr>
          <w:noProof/>
          <w:color w:val="auto"/>
        </w:rPr>
        <w:t>年</w:t>
      </w:r>
      <w:r w:rsidRPr="007C5088">
        <w:rPr>
          <w:noProof/>
          <w:color w:val="auto"/>
        </w:rPr>
        <w:t>10</w:t>
      </w:r>
      <w:r w:rsidRPr="007C5088">
        <w:rPr>
          <w:noProof/>
          <w:color w:val="auto"/>
        </w:rPr>
        <w:t>月</w:t>
      </w:r>
      <w:r w:rsidRPr="007C5088">
        <w:rPr>
          <w:noProof/>
          <w:color w:val="auto"/>
        </w:rPr>
        <w:t>4</w:t>
      </w:r>
      <w:r w:rsidRPr="007C5088">
        <w:rPr>
          <w:noProof/>
          <w:color w:val="auto"/>
        </w:rPr>
        <w:t>日）。將</w:t>
      </w:r>
      <w:r w:rsidRPr="007C5088">
        <w:rPr>
          <w:noProof/>
          <w:color w:val="auto"/>
        </w:rPr>
        <w:t>AI</w:t>
      </w:r>
      <w:r w:rsidRPr="007C5088">
        <w:rPr>
          <w:noProof/>
          <w:color w:val="auto"/>
        </w:rPr>
        <w:t>導入紡織業</w:t>
      </w:r>
      <w:r w:rsidRPr="007C5088">
        <w:rPr>
          <w:noProof/>
          <w:color w:val="auto"/>
        </w:rPr>
        <w:t xml:space="preserve"> Frontier.cool</w:t>
      </w:r>
      <w:r w:rsidRPr="007C5088">
        <w:rPr>
          <w:noProof/>
          <w:color w:val="auto"/>
        </w:rPr>
        <w:t>獲</w:t>
      </w:r>
      <w:r w:rsidRPr="007C5088">
        <w:rPr>
          <w:noProof/>
          <w:color w:val="auto"/>
        </w:rPr>
        <w:t>ITMF</w:t>
      </w:r>
      <w:r w:rsidRPr="007C5088">
        <w:rPr>
          <w:noProof/>
          <w:color w:val="auto"/>
        </w:rPr>
        <w:t>全球年度新創公司</w:t>
      </w:r>
      <w:r w:rsidR="0043440D">
        <w:rPr>
          <w:rFonts w:hint="eastAsia"/>
          <w:noProof/>
          <w:color w:val="auto"/>
        </w:rPr>
        <w:t>。檢自：</w:t>
      </w:r>
      <w:r w:rsidRPr="007C5088">
        <w:rPr>
          <w:noProof/>
          <w:color w:val="auto"/>
        </w:rPr>
        <w:br/>
      </w:r>
      <w:hyperlink r:id="rId76" w:history="1">
        <w:r w:rsidRPr="003E58AD">
          <w:rPr>
            <w:rStyle w:val="af2"/>
            <w:noProof/>
            <w:color w:val="auto"/>
            <w:sz w:val="22"/>
            <w:szCs w:val="22"/>
          </w:rPr>
          <w:t>https://tw.nextapple.com/finance/20221004/0183A115E1808F92781872A70E813862</w:t>
        </w:r>
      </w:hyperlink>
    </w:p>
    <w:p w14:paraId="107DD839" w14:textId="6D71F9A2" w:rsidR="00132858" w:rsidRPr="007C5088" w:rsidRDefault="00132858" w:rsidP="00A36CDD">
      <w:pPr>
        <w:pStyle w:val="151"/>
        <w:ind w:left="480" w:hangingChars="200" w:hanging="480"/>
        <w:rPr>
          <w:noProof/>
          <w:color w:val="auto"/>
        </w:rPr>
      </w:pPr>
      <w:r w:rsidRPr="007C5088">
        <w:rPr>
          <w:noProof/>
          <w:color w:val="auto"/>
        </w:rPr>
        <w:t>中國時報。（</w:t>
      </w:r>
      <w:r w:rsidRPr="007C5088">
        <w:rPr>
          <w:noProof/>
          <w:color w:val="auto"/>
        </w:rPr>
        <w:t>2023</w:t>
      </w:r>
      <w:r w:rsidRPr="007C5088">
        <w:rPr>
          <w:noProof/>
          <w:color w:val="auto"/>
        </w:rPr>
        <w:t>年</w:t>
      </w:r>
      <w:r w:rsidRPr="007C5088">
        <w:rPr>
          <w:noProof/>
          <w:color w:val="auto"/>
        </w:rPr>
        <w:t>4</w:t>
      </w:r>
      <w:r w:rsidRPr="007C5088">
        <w:rPr>
          <w:noProof/>
          <w:color w:val="auto"/>
        </w:rPr>
        <w:t>月</w:t>
      </w:r>
      <w:r w:rsidRPr="007C5088">
        <w:rPr>
          <w:noProof/>
          <w:color w:val="auto"/>
        </w:rPr>
        <w:t>17</w:t>
      </w:r>
      <w:r w:rsidRPr="007C5088">
        <w:rPr>
          <w:noProof/>
          <w:color w:val="auto"/>
        </w:rPr>
        <w:t>日）。</w:t>
      </w:r>
      <w:r w:rsidRPr="007C5088">
        <w:rPr>
          <w:noProof/>
          <w:color w:val="auto"/>
        </w:rPr>
        <w:t>Frontier</w:t>
      </w:r>
      <w:r w:rsidRPr="007C5088">
        <w:rPr>
          <w:noProof/>
          <w:color w:val="auto"/>
        </w:rPr>
        <w:t>與</w:t>
      </w:r>
      <w:r w:rsidRPr="007C5088">
        <w:rPr>
          <w:noProof/>
          <w:color w:val="auto"/>
        </w:rPr>
        <w:t>AADT</w:t>
      </w:r>
      <w:r w:rsidRPr="007C5088">
        <w:rPr>
          <w:noProof/>
          <w:color w:val="auto"/>
        </w:rPr>
        <w:t>簽約紡織數位化進程</w:t>
      </w:r>
      <w:r w:rsidR="007B6B59">
        <w:rPr>
          <w:rFonts w:hint="eastAsia"/>
          <w:noProof/>
          <w:color w:val="auto"/>
        </w:rPr>
        <w:t>。檢自：</w:t>
      </w:r>
      <w:r w:rsidRPr="007C5088">
        <w:rPr>
          <w:noProof/>
          <w:color w:val="auto"/>
        </w:rPr>
        <w:br/>
      </w:r>
      <w:hyperlink r:id="rId77" w:history="1">
        <w:r w:rsidRPr="007C5088">
          <w:rPr>
            <w:rStyle w:val="af2"/>
            <w:noProof/>
            <w:color w:val="auto"/>
          </w:rPr>
          <w:t>https://life.taiwan368.com.tw/article/5/12/112096</w:t>
        </w:r>
      </w:hyperlink>
    </w:p>
    <w:p w14:paraId="46DCB13D" w14:textId="6200C0AA" w:rsidR="00132858" w:rsidRPr="007C5088" w:rsidRDefault="00132858" w:rsidP="00A36CDD">
      <w:pPr>
        <w:pStyle w:val="151"/>
        <w:ind w:left="480" w:hangingChars="200" w:hanging="480"/>
        <w:rPr>
          <w:noProof/>
          <w:color w:val="auto"/>
        </w:rPr>
      </w:pPr>
      <w:r w:rsidRPr="007C5088">
        <w:rPr>
          <w:noProof/>
          <w:color w:val="auto"/>
        </w:rPr>
        <w:t>eventgo</w:t>
      </w:r>
      <w:r w:rsidRPr="007C5088">
        <w:rPr>
          <w:noProof/>
          <w:color w:val="auto"/>
        </w:rPr>
        <w:t>。（</w:t>
      </w:r>
      <w:r w:rsidRPr="007C5088">
        <w:rPr>
          <w:noProof/>
          <w:color w:val="auto"/>
        </w:rPr>
        <w:t>2023</w:t>
      </w:r>
      <w:r w:rsidRPr="007C5088">
        <w:rPr>
          <w:noProof/>
          <w:color w:val="auto"/>
        </w:rPr>
        <w:t>年</w:t>
      </w:r>
      <w:r w:rsidRPr="007C5088">
        <w:rPr>
          <w:noProof/>
          <w:color w:val="auto"/>
        </w:rPr>
        <w:t>6</w:t>
      </w:r>
      <w:r w:rsidRPr="007C5088">
        <w:rPr>
          <w:noProof/>
          <w:color w:val="auto"/>
        </w:rPr>
        <w:t>月</w:t>
      </w:r>
      <w:r w:rsidRPr="007C5088">
        <w:rPr>
          <w:noProof/>
          <w:color w:val="auto"/>
        </w:rPr>
        <w:t>15</w:t>
      </w:r>
      <w:r w:rsidRPr="007C5088">
        <w:rPr>
          <w:noProof/>
          <w:color w:val="auto"/>
        </w:rPr>
        <w:t>日）。第二屆去中心永續發展論壇｜</w:t>
      </w:r>
      <w:r w:rsidRPr="007C5088">
        <w:rPr>
          <w:noProof/>
          <w:color w:val="auto"/>
        </w:rPr>
        <w:t>Future Commerce 2023 AI Taiwan</w:t>
      </w:r>
      <w:r w:rsidRPr="007C5088">
        <w:rPr>
          <w:noProof/>
          <w:color w:val="auto"/>
        </w:rPr>
        <w:t>未來商務展</w:t>
      </w:r>
      <w:r w:rsidR="005E438E">
        <w:rPr>
          <w:rFonts w:hint="eastAsia"/>
          <w:noProof/>
          <w:color w:val="auto"/>
        </w:rPr>
        <w:t>。檢自：</w:t>
      </w:r>
      <w:r w:rsidRPr="007C5088">
        <w:rPr>
          <w:noProof/>
          <w:color w:val="auto"/>
        </w:rPr>
        <w:br/>
      </w:r>
      <w:hyperlink r:id="rId78" w:history="1">
        <w:r w:rsidRPr="007C5088">
          <w:rPr>
            <w:rStyle w:val="af2"/>
            <w:noProof/>
            <w:color w:val="auto"/>
          </w:rPr>
          <w:t>https://eventgo.bnextmedia.com.tw/event/detail/e83386u646e3410c3ab9</w:t>
        </w:r>
      </w:hyperlink>
    </w:p>
    <w:p w14:paraId="1B884349" w14:textId="79103205" w:rsidR="00132858" w:rsidRPr="007C5088" w:rsidRDefault="00132858" w:rsidP="00A36CDD">
      <w:pPr>
        <w:pStyle w:val="151"/>
        <w:ind w:left="480" w:hangingChars="200" w:hanging="480"/>
        <w:rPr>
          <w:noProof/>
          <w:color w:val="auto"/>
        </w:rPr>
      </w:pPr>
      <w:r w:rsidRPr="007C5088">
        <w:rPr>
          <w:noProof/>
          <w:color w:val="auto"/>
        </w:rPr>
        <w:t>遠見雜誌。（</w:t>
      </w:r>
      <w:r w:rsidRPr="007C5088">
        <w:rPr>
          <w:noProof/>
          <w:color w:val="auto"/>
        </w:rPr>
        <w:t>2023</w:t>
      </w:r>
      <w:r w:rsidRPr="007C5088">
        <w:rPr>
          <w:noProof/>
          <w:color w:val="auto"/>
        </w:rPr>
        <w:t>年</w:t>
      </w:r>
      <w:r w:rsidRPr="007C5088">
        <w:rPr>
          <w:noProof/>
          <w:color w:val="auto"/>
        </w:rPr>
        <w:t>12</w:t>
      </w:r>
      <w:r w:rsidRPr="007C5088">
        <w:rPr>
          <w:noProof/>
          <w:color w:val="auto"/>
        </w:rPr>
        <w:t>月</w:t>
      </w:r>
      <w:r w:rsidRPr="007C5088">
        <w:rPr>
          <w:noProof/>
          <w:color w:val="auto"/>
        </w:rPr>
        <w:t>24</w:t>
      </w:r>
      <w:r w:rsidRPr="007C5088">
        <w:rPr>
          <w:noProof/>
          <w:color w:val="auto"/>
        </w:rPr>
        <w:t>日）。數位紡織平台</w:t>
      </w:r>
      <w:r w:rsidRPr="007C5088">
        <w:rPr>
          <w:noProof/>
          <w:color w:val="auto"/>
        </w:rPr>
        <w:t>Frontier.cool</w:t>
      </w:r>
      <w:r w:rsidRPr="007C5088">
        <w:rPr>
          <w:noProof/>
          <w:color w:val="auto"/>
        </w:rPr>
        <w:t>，靠</w:t>
      </w:r>
      <w:r w:rsidRPr="007C5088">
        <w:rPr>
          <w:noProof/>
          <w:color w:val="auto"/>
        </w:rPr>
        <w:t>AI</w:t>
      </w:r>
      <w:r w:rsidRPr="007C5088">
        <w:rPr>
          <w:noProof/>
          <w:color w:val="auto"/>
        </w:rPr>
        <w:t>管布料引國發投資</w:t>
      </w:r>
      <w:r w:rsidR="002F1395">
        <w:rPr>
          <w:rFonts w:hint="eastAsia"/>
          <w:noProof/>
          <w:color w:val="auto"/>
        </w:rPr>
        <w:t>。檢自：</w:t>
      </w:r>
      <w:r w:rsidRPr="007C5088">
        <w:rPr>
          <w:noProof/>
          <w:color w:val="auto"/>
        </w:rPr>
        <w:br/>
      </w:r>
      <w:hyperlink r:id="rId79" w:history="1">
        <w:r w:rsidRPr="007C5088">
          <w:rPr>
            <w:rStyle w:val="af2"/>
            <w:noProof/>
            <w:color w:val="auto"/>
          </w:rPr>
          <w:t>https://www.gvm.com.tw/article/108630</w:t>
        </w:r>
      </w:hyperlink>
    </w:p>
    <w:p w14:paraId="5589FDFE" w14:textId="4F76FD50" w:rsidR="00132858" w:rsidRPr="007C5088" w:rsidRDefault="00132858" w:rsidP="00A36CDD">
      <w:pPr>
        <w:pStyle w:val="151"/>
        <w:ind w:left="480" w:hangingChars="200" w:hanging="480"/>
        <w:rPr>
          <w:noProof/>
          <w:color w:val="auto"/>
        </w:rPr>
      </w:pPr>
      <w:r w:rsidRPr="007C5088">
        <w:rPr>
          <w:noProof/>
          <w:color w:val="auto"/>
        </w:rPr>
        <w:lastRenderedPageBreak/>
        <w:t>今周刊。（</w:t>
      </w:r>
      <w:r w:rsidRPr="007C5088">
        <w:rPr>
          <w:noProof/>
          <w:color w:val="auto"/>
        </w:rPr>
        <w:t>2024</w:t>
      </w:r>
      <w:r w:rsidRPr="007C5088">
        <w:rPr>
          <w:noProof/>
          <w:color w:val="auto"/>
        </w:rPr>
        <w:t>年</w:t>
      </w:r>
      <w:r w:rsidRPr="007C5088">
        <w:rPr>
          <w:noProof/>
          <w:color w:val="auto"/>
        </w:rPr>
        <w:t>10</w:t>
      </w:r>
      <w:r w:rsidRPr="007C5088">
        <w:rPr>
          <w:noProof/>
          <w:color w:val="auto"/>
        </w:rPr>
        <w:t>月</w:t>
      </w:r>
      <w:r w:rsidRPr="007C5088">
        <w:rPr>
          <w:noProof/>
          <w:color w:val="auto"/>
        </w:rPr>
        <w:t>22</w:t>
      </w:r>
      <w:r w:rsidRPr="007C5088">
        <w:rPr>
          <w:noProof/>
          <w:color w:val="auto"/>
        </w:rPr>
        <w:t>日）。翻轉紡織供應鏈流程，生成式</w:t>
      </w:r>
      <w:r w:rsidRPr="007C5088">
        <w:rPr>
          <w:noProof/>
          <w:color w:val="auto"/>
        </w:rPr>
        <w:t>AI</w:t>
      </w:r>
      <w:r w:rsidRPr="007C5088">
        <w:rPr>
          <w:noProof/>
          <w:color w:val="auto"/>
        </w:rPr>
        <w:t>為時尚產業帶來重大變革</w:t>
      </w:r>
      <w:r w:rsidR="00F74488">
        <w:rPr>
          <w:rFonts w:hint="eastAsia"/>
          <w:noProof/>
          <w:color w:val="auto"/>
        </w:rPr>
        <w:t>。檢自：</w:t>
      </w:r>
      <w:r w:rsidRPr="007C5088">
        <w:rPr>
          <w:noProof/>
          <w:color w:val="auto"/>
        </w:rPr>
        <w:br/>
      </w:r>
      <w:hyperlink r:id="rId80" w:history="1">
        <w:r w:rsidRPr="007C5088">
          <w:rPr>
            <w:rStyle w:val="af2"/>
            <w:noProof/>
            <w:color w:val="auto"/>
          </w:rPr>
          <w:t>https://www.businesstoday.com.tw/article/category/183015/post/202410220039/</w:t>
        </w:r>
      </w:hyperlink>
    </w:p>
    <w:p w14:paraId="29E1D523" w14:textId="7EDAA7BA" w:rsidR="00132858" w:rsidRPr="007C5088" w:rsidRDefault="00132858" w:rsidP="00A36CDD">
      <w:pPr>
        <w:pStyle w:val="151"/>
        <w:ind w:left="480" w:hangingChars="200" w:hanging="480"/>
        <w:rPr>
          <w:noProof/>
          <w:color w:val="auto"/>
        </w:rPr>
      </w:pPr>
      <w:r w:rsidRPr="007C5088">
        <w:rPr>
          <w:noProof/>
          <w:color w:val="auto"/>
        </w:rPr>
        <w:t>今周刊。（</w:t>
      </w:r>
      <w:r w:rsidRPr="007C5088">
        <w:rPr>
          <w:noProof/>
          <w:color w:val="auto"/>
        </w:rPr>
        <w:t>2024</w:t>
      </w:r>
      <w:r w:rsidRPr="007C5088">
        <w:rPr>
          <w:noProof/>
          <w:color w:val="auto"/>
        </w:rPr>
        <w:t>年</w:t>
      </w:r>
      <w:r w:rsidRPr="007C5088">
        <w:rPr>
          <w:noProof/>
          <w:color w:val="auto"/>
        </w:rPr>
        <w:t>11</w:t>
      </w:r>
      <w:r w:rsidRPr="007C5088">
        <w:rPr>
          <w:noProof/>
          <w:color w:val="auto"/>
        </w:rPr>
        <w:t>月</w:t>
      </w:r>
      <w:r w:rsidRPr="007C5088">
        <w:rPr>
          <w:noProof/>
          <w:color w:val="auto"/>
        </w:rPr>
        <w:t>7</w:t>
      </w:r>
      <w:r w:rsidRPr="007C5088">
        <w:rPr>
          <w:noProof/>
          <w:color w:val="auto"/>
        </w:rPr>
        <w:t>日）。數位轉型再進化，生成式</w:t>
      </w:r>
      <w:r w:rsidRPr="007C5088">
        <w:rPr>
          <w:noProof/>
          <w:color w:val="auto"/>
        </w:rPr>
        <w:t>AI</w:t>
      </w:r>
      <w:r w:rsidRPr="007C5088">
        <w:rPr>
          <w:noProof/>
          <w:color w:val="auto"/>
        </w:rPr>
        <w:t>如何為臺灣紡織產業帶來新競爭力？</w:t>
      </w:r>
      <w:r w:rsidR="009A57AE">
        <w:rPr>
          <w:rFonts w:hint="eastAsia"/>
          <w:noProof/>
          <w:color w:val="auto"/>
        </w:rPr>
        <w:t>。檢自：</w:t>
      </w:r>
      <w:r w:rsidRPr="007C5088">
        <w:rPr>
          <w:noProof/>
          <w:color w:val="auto"/>
        </w:rPr>
        <w:br/>
      </w:r>
      <w:hyperlink r:id="rId81" w:history="1">
        <w:r w:rsidRPr="007C5088">
          <w:rPr>
            <w:rStyle w:val="af2"/>
            <w:noProof/>
            <w:color w:val="auto"/>
          </w:rPr>
          <w:t>https://www.businesstoday.com.tw/article/category/183015/post/202411070018/</w:t>
        </w:r>
      </w:hyperlink>
    </w:p>
    <w:sectPr w:rsidR="00132858" w:rsidRPr="007C5088" w:rsidSect="00CA5567">
      <w:pgSz w:w="11906" w:h="16838" w:code="9"/>
      <w:pgMar w:top="1701" w:right="1701" w:bottom="1134" w:left="1701" w:header="851" w:footer="992" w:gutter="0"/>
      <w:cols w:space="425"/>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6CA43C8" w14:textId="77777777" w:rsidR="00131B73" w:rsidRDefault="00131B73" w:rsidP="00FB06EE">
      <w:pPr>
        <w:spacing w:after="0" w:line="240" w:lineRule="auto"/>
        <w:ind w:firstLine="480"/>
      </w:pPr>
      <w:r>
        <w:separator/>
      </w:r>
    </w:p>
  </w:endnote>
  <w:endnote w:type="continuationSeparator" w:id="0">
    <w:p w14:paraId="07D83911" w14:textId="77777777" w:rsidR="00131B73" w:rsidRDefault="00131B73" w:rsidP="00FB06EE">
      <w:pPr>
        <w:spacing w:after="0" w:line="240" w:lineRule="auto"/>
        <w:ind w:firstLine="48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新細明體">
    <w:altName w:val="PMingLiU"/>
    <w:panose1 w:val="02020500000000000000"/>
    <w:charset w:val="88"/>
    <w:family w:val="roman"/>
    <w:pitch w:val="variable"/>
    <w:sig w:usb0="A00002FF" w:usb1="28CFFCFA" w:usb2="00000016" w:usb3="00000000" w:csb0="00100001" w:csb1="00000000"/>
  </w:font>
  <w:font w:name="標楷體">
    <w:panose1 w:val="03000509000000000000"/>
    <w:charset w:val="88"/>
    <w:family w:val="script"/>
    <w:pitch w:val="fixed"/>
    <w:sig w:usb0="00000003" w:usb1="080E0000" w:usb2="00000016" w:usb3="00000000" w:csb0="00100001" w:csb1="00000000"/>
  </w:font>
  <w:font w:name="Aptos Display">
    <w:charset w:val="00"/>
    <w:family w:val="swiss"/>
    <w:pitch w:val="variable"/>
    <w:sig w:usb0="20000287" w:usb1="00000003" w:usb2="00000000" w:usb3="00000000" w:csb0="0000019F" w:csb1="00000000"/>
  </w:font>
  <w:font w:name="SimSun">
    <w:altName w:val="宋体"/>
    <w:panose1 w:val="02010600030101010101"/>
    <w:charset w:val="86"/>
    <w:family w:val="auto"/>
    <w:pitch w:val="variable"/>
    <w:sig w:usb0="00000203" w:usb1="288F0000" w:usb2="00000016" w:usb3="00000000" w:csb0="00040001" w:csb1="00000000"/>
  </w:font>
  <w:font w:name="微軟正黑體">
    <w:panose1 w:val="020B0604030504040204"/>
    <w:charset w:val="88"/>
    <w:family w:val="swiss"/>
    <w:pitch w:val="variable"/>
    <w:sig w:usb0="000002A7" w:usb1="28CF4400" w:usb2="00000016" w:usb3="00000000" w:csb0="00100009"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4FF71D" w14:textId="77777777" w:rsidR="009D0224" w:rsidRDefault="009D0224">
    <w:pPr>
      <w:pStyle w:val="af5"/>
      <w:ind w:firstLine="40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5F9B1F5" w14:textId="77777777" w:rsidR="009D0224" w:rsidRDefault="009D0224">
    <w:pPr>
      <w:pStyle w:val="af5"/>
      <w:ind w:firstLine="400"/>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B4F55F" w14:textId="77777777" w:rsidR="009D0224" w:rsidRDefault="009D0224">
    <w:pPr>
      <w:pStyle w:val="af5"/>
      <w:ind w:firstLine="400"/>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8CCCC10" w14:textId="77777777" w:rsidR="00FB06EE" w:rsidRDefault="00FB06EE">
    <w:pPr>
      <w:pStyle w:val="af5"/>
      <w:ind w:firstLine="400"/>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073889772"/>
      <w:docPartObj>
        <w:docPartGallery w:val="Page Numbers (Bottom of Page)"/>
        <w:docPartUnique/>
      </w:docPartObj>
    </w:sdtPr>
    <w:sdtContent>
      <w:p w14:paraId="615DB69D" w14:textId="68167FCA" w:rsidR="007D44F6" w:rsidRDefault="007D44F6">
        <w:pPr>
          <w:pStyle w:val="af5"/>
          <w:ind w:firstLine="400"/>
          <w:jc w:val="center"/>
        </w:pPr>
        <w:r>
          <w:fldChar w:fldCharType="begin"/>
        </w:r>
        <w:r>
          <w:instrText>PAGE   \* MERGEFORMAT</w:instrText>
        </w:r>
        <w:r>
          <w:fldChar w:fldCharType="separate"/>
        </w:r>
        <w:r>
          <w:rPr>
            <w:lang w:val="zh-TW"/>
          </w:rPr>
          <w:t>2</w:t>
        </w:r>
        <w:r>
          <w:fldChar w:fldCharType="end"/>
        </w:r>
      </w:p>
    </w:sdtContent>
  </w:sdt>
  <w:p w14:paraId="44439264" w14:textId="77777777" w:rsidR="00FB06EE" w:rsidRDefault="00FB06EE">
    <w:pPr>
      <w:pStyle w:val="af5"/>
      <w:ind w:firstLine="400"/>
    </w:pP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368946" w14:textId="77777777" w:rsidR="00FB06EE" w:rsidRDefault="00FB06EE">
    <w:pPr>
      <w:pStyle w:val="af5"/>
      <w:ind w:firstLine="400"/>
    </w:pP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393706142"/>
      <w:docPartObj>
        <w:docPartGallery w:val="Page Numbers (Bottom of Page)"/>
        <w:docPartUnique/>
      </w:docPartObj>
    </w:sdtPr>
    <w:sdtContent>
      <w:p w14:paraId="3689F0DA" w14:textId="77777777" w:rsidR="007D44F6" w:rsidRDefault="007D44F6">
        <w:pPr>
          <w:pStyle w:val="af5"/>
          <w:ind w:firstLine="400"/>
          <w:jc w:val="center"/>
        </w:pPr>
        <w:r>
          <w:fldChar w:fldCharType="begin"/>
        </w:r>
        <w:r>
          <w:instrText>PAGE   \* MERGEFORMAT</w:instrText>
        </w:r>
        <w:r>
          <w:fldChar w:fldCharType="separate"/>
        </w:r>
        <w:r>
          <w:rPr>
            <w:lang w:val="zh-TW"/>
          </w:rPr>
          <w:t>2</w:t>
        </w:r>
        <w:r>
          <w:fldChar w:fldCharType="end"/>
        </w:r>
      </w:p>
    </w:sdtContent>
  </w:sdt>
  <w:p w14:paraId="64E9BC00" w14:textId="77777777" w:rsidR="007D44F6" w:rsidRDefault="007D44F6">
    <w:pPr>
      <w:pStyle w:val="af5"/>
      <w:ind w:firstLine="40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255702A" w14:textId="77777777" w:rsidR="00131B73" w:rsidRDefault="00131B73" w:rsidP="00FB06EE">
      <w:pPr>
        <w:spacing w:after="0" w:line="240" w:lineRule="auto"/>
        <w:ind w:firstLine="480"/>
      </w:pPr>
      <w:r>
        <w:separator/>
      </w:r>
    </w:p>
  </w:footnote>
  <w:footnote w:type="continuationSeparator" w:id="0">
    <w:p w14:paraId="11A6CD7D" w14:textId="77777777" w:rsidR="00131B73" w:rsidRDefault="00131B73" w:rsidP="00FB06EE">
      <w:pPr>
        <w:spacing w:after="0" w:line="240" w:lineRule="auto"/>
        <w:ind w:firstLine="480"/>
      </w:pPr>
      <w:r>
        <w:continuationSeparator/>
      </w:r>
    </w:p>
  </w:footnote>
  <w:footnote w:id="1">
    <w:p w14:paraId="5CD5B5A2" w14:textId="5839F093" w:rsidR="006253F6" w:rsidRPr="00DB07E4" w:rsidRDefault="006253F6">
      <w:pPr>
        <w:pStyle w:val="afff7"/>
        <w:ind w:firstLine="400"/>
      </w:pPr>
      <w:r>
        <w:rPr>
          <w:rStyle w:val="afff9"/>
        </w:rPr>
        <w:footnoteRef/>
      </w:r>
      <w:r>
        <w:t xml:space="preserve"> </w:t>
      </w:r>
      <w:r>
        <w:rPr>
          <w:rFonts w:hint="eastAsia"/>
        </w:rPr>
        <w:t>詳見</w:t>
      </w:r>
      <w:r>
        <w:rPr>
          <w:rFonts w:hint="eastAsia"/>
        </w:rPr>
        <w:t xml:space="preserve"> </w:t>
      </w:r>
      <w:r>
        <w:rPr>
          <w:rFonts w:hint="eastAsia"/>
        </w:rPr>
        <w:t>中華民國紡織業拓展會（</w:t>
      </w:r>
      <w:r>
        <w:rPr>
          <w:rFonts w:hint="eastAsia"/>
        </w:rPr>
        <w:t>TTF</w:t>
      </w:r>
      <w:r>
        <w:rPr>
          <w:rFonts w:hint="eastAsia"/>
        </w:rPr>
        <w:t>）</w:t>
      </w:r>
      <w:r w:rsidR="00DB07E4">
        <w:rPr>
          <w:rFonts w:hint="eastAsia"/>
        </w:rPr>
        <w:t>（</w:t>
      </w:r>
      <w:r w:rsidR="00DB07E4">
        <w:rPr>
          <w:rFonts w:hint="eastAsia"/>
        </w:rPr>
        <w:t>2020-2024</w:t>
      </w:r>
      <w:r w:rsidR="00DB07E4">
        <w:rPr>
          <w:rFonts w:hint="eastAsia"/>
        </w:rPr>
        <w:t>）</w:t>
      </w:r>
      <w:hyperlink r:id="rId1" w:history="1">
        <w:r w:rsidR="00DB07E4" w:rsidRPr="00DB07E4">
          <w:rPr>
            <w:rStyle w:val="af2"/>
            <w:rFonts w:hint="eastAsia"/>
          </w:rPr>
          <w:t>紡織品進出口概況</w:t>
        </w:r>
      </w:hyperlink>
      <w:r w:rsidR="00DB07E4">
        <w:rPr>
          <w:rFonts w:hint="eastAsia"/>
        </w:rPr>
        <w:t>。檢索日期</w:t>
      </w:r>
      <w:r w:rsidR="00DB07E4">
        <w:rPr>
          <w:rFonts w:hint="eastAsia"/>
        </w:rPr>
        <w:t>2025/6/10</w:t>
      </w:r>
    </w:p>
  </w:footnote>
  <w:footnote w:id="2">
    <w:p w14:paraId="4D2364B2" w14:textId="4AF03A26" w:rsidR="00635E6F" w:rsidRDefault="00635E6F">
      <w:pPr>
        <w:pStyle w:val="afff7"/>
        <w:ind w:firstLine="400"/>
      </w:pPr>
      <w:r>
        <w:rPr>
          <w:rStyle w:val="afff9"/>
        </w:rPr>
        <w:footnoteRef/>
      </w:r>
      <w:r>
        <w:rPr>
          <w:rFonts w:hint="eastAsia"/>
        </w:rPr>
        <w:t xml:space="preserve"> </w:t>
      </w:r>
      <w:r w:rsidRPr="00EA6A75">
        <w:rPr>
          <w:rFonts w:hint="eastAsia"/>
        </w:rPr>
        <w:t>詳見</w:t>
      </w:r>
      <w:r w:rsidRPr="00EA6A75">
        <w:rPr>
          <w:rFonts w:hint="eastAsia"/>
        </w:rPr>
        <w:t xml:space="preserve"> </w:t>
      </w:r>
      <w:r w:rsidRPr="00EA6A75">
        <w:rPr>
          <w:rFonts w:hint="eastAsia"/>
        </w:rPr>
        <w:t>經濟部國際貿易署（</w:t>
      </w:r>
      <w:r w:rsidRPr="00EA6A75">
        <w:rPr>
          <w:rFonts w:hint="eastAsia"/>
        </w:rPr>
        <w:t>2025</w:t>
      </w:r>
      <w:r w:rsidRPr="00EA6A75">
        <w:rPr>
          <w:rFonts w:hint="eastAsia"/>
        </w:rPr>
        <w:t>）</w:t>
      </w:r>
      <w:hyperlink r:id="rId2" w:history="1">
        <w:r w:rsidRPr="00EA6A75">
          <w:rPr>
            <w:rStyle w:val="af2"/>
            <w:rFonts w:hint="eastAsia"/>
          </w:rPr>
          <w:t>越南紡織產業邁向永續發展目標</w:t>
        </w:r>
      </w:hyperlink>
      <w:r>
        <w:rPr>
          <w:rFonts w:hint="eastAsia"/>
        </w:rPr>
        <w:t>。檢索日期</w:t>
      </w:r>
      <w:r>
        <w:rPr>
          <w:rFonts w:hint="eastAsia"/>
        </w:rPr>
        <w:t>2025/6/19</w:t>
      </w:r>
    </w:p>
  </w:footnote>
  <w:footnote w:id="3">
    <w:p w14:paraId="4BF98B17" w14:textId="5FABCCCF" w:rsidR="004E066C" w:rsidRPr="007C3F98" w:rsidRDefault="004E066C">
      <w:pPr>
        <w:pStyle w:val="afff7"/>
        <w:ind w:firstLine="400"/>
      </w:pPr>
      <w:r w:rsidRPr="007C3F98">
        <w:rPr>
          <w:rStyle w:val="afff9"/>
        </w:rPr>
        <w:footnoteRef/>
      </w:r>
      <w:r w:rsidRPr="007C3F98">
        <w:t xml:space="preserve"> </w:t>
      </w:r>
      <w:r w:rsidRPr="007C3F98">
        <w:rPr>
          <w:rFonts w:hint="eastAsia"/>
        </w:rPr>
        <w:t>詳見</w:t>
      </w:r>
      <w:r w:rsidRPr="007C3F98">
        <w:rPr>
          <w:rFonts w:hint="eastAsia"/>
        </w:rPr>
        <w:t xml:space="preserve"> </w:t>
      </w:r>
      <w:r w:rsidRPr="007C3F98">
        <w:rPr>
          <w:rFonts w:hint="eastAsia"/>
        </w:rPr>
        <w:t>行政院數位發展部</w:t>
      </w:r>
      <w:r w:rsidR="009B3C8E" w:rsidRPr="007C3F98">
        <w:rPr>
          <w:rFonts w:hint="eastAsia"/>
        </w:rPr>
        <w:t>（</w:t>
      </w:r>
      <w:r w:rsidR="009B3C8E" w:rsidRPr="007C3F98">
        <w:rPr>
          <w:rFonts w:hint="eastAsia"/>
        </w:rPr>
        <w:t>2021-2024</w:t>
      </w:r>
      <w:r w:rsidR="009B3C8E" w:rsidRPr="007C3F98">
        <w:rPr>
          <w:rFonts w:hint="eastAsia"/>
        </w:rPr>
        <w:t>）</w:t>
      </w:r>
      <w:hyperlink r:id="rId3" w:history="1">
        <w:r w:rsidR="00632000" w:rsidRPr="007C3F98">
          <w:rPr>
            <w:rStyle w:val="af2"/>
            <w:rFonts w:hint="eastAsia"/>
          </w:rPr>
          <w:t>雲世代產業數位轉型</w:t>
        </w:r>
      </w:hyperlink>
      <w:r w:rsidR="00632000" w:rsidRPr="007C3F98">
        <w:rPr>
          <w:rFonts w:hint="eastAsia"/>
        </w:rPr>
        <w:t>。檢索日期</w:t>
      </w:r>
      <w:r w:rsidR="00632000" w:rsidRPr="007C3F98">
        <w:rPr>
          <w:rFonts w:hint="eastAsia"/>
        </w:rPr>
        <w:t>2025/6/19</w:t>
      </w:r>
    </w:p>
  </w:footnote>
  <w:footnote w:id="4">
    <w:p w14:paraId="616C4928" w14:textId="58FFDE7E" w:rsidR="007C3F98" w:rsidRDefault="007C3F98">
      <w:pPr>
        <w:pStyle w:val="afff7"/>
        <w:ind w:firstLine="400"/>
      </w:pPr>
      <w:r>
        <w:rPr>
          <w:rStyle w:val="afff9"/>
        </w:rPr>
        <w:footnoteRef/>
      </w:r>
      <w:r>
        <w:t xml:space="preserve"> </w:t>
      </w:r>
      <w:r>
        <w:rPr>
          <w:rFonts w:hint="eastAsia"/>
        </w:rPr>
        <w:t>詳見</w:t>
      </w:r>
      <w:r>
        <w:rPr>
          <w:rFonts w:hint="eastAsia"/>
        </w:rPr>
        <w:t xml:space="preserve"> </w:t>
      </w:r>
      <w:r w:rsidRPr="007C3F98">
        <w:rPr>
          <w:rFonts w:hint="eastAsia"/>
        </w:rPr>
        <w:t>經濟部中小及新創企業署</w:t>
      </w:r>
      <w:r>
        <w:rPr>
          <w:rFonts w:hint="eastAsia"/>
        </w:rPr>
        <w:t>（</w:t>
      </w:r>
      <w:r>
        <w:rPr>
          <w:rFonts w:hint="eastAsia"/>
        </w:rPr>
        <w:t>2021-2024</w:t>
      </w:r>
      <w:r>
        <w:rPr>
          <w:rFonts w:hint="eastAsia"/>
        </w:rPr>
        <w:t>）</w:t>
      </w:r>
      <w:hyperlink r:id="rId4" w:history="1">
        <w:r w:rsidRPr="00F31069">
          <w:rPr>
            <w:rStyle w:val="af2"/>
            <w:rFonts w:hint="eastAsia"/>
          </w:rPr>
          <w:t>輔導微型企業數位轉型及永續發展計畫</w:t>
        </w:r>
      </w:hyperlink>
      <w:r>
        <w:rPr>
          <w:rFonts w:hint="eastAsia"/>
        </w:rPr>
        <w:t>、</w:t>
      </w:r>
      <w:hyperlink r:id="rId5" w:history="1">
        <w:r w:rsidRPr="00F31069">
          <w:rPr>
            <w:rStyle w:val="af2"/>
            <w:rFonts w:hint="eastAsia"/>
          </w:rPr>
          <w:t>中小微企業數位轉型計畫</w:t>
        </w:r>
      </w:hyperlink>
      <w:r w:rsidR="00CD5138" w:rsidRPr="007C3F98">
        <w:rPr>
          <w:rFonts w:hint="eastAsia"/>
        </w:rPr>
        <w:t>。檢索日期</w:t>
      </w:r>
      <w:r w:rsidR="00CD5138" w:rsidRPr="007C3F98">
        <w:rPr>
          <w:rFonts w:hint="eastAsia"/>
        </w:rPr>
        <w:t>2025/6/19</w:t>
      </w:r>
    </w:p>
  </w:footnote>
  <w:footnote w:id="5">
    <w:p w14:paraId="40723F05" w14:textId="77777777" w:rsidR="00E822B0" w:rsidRDefault="00E822B0" w:rsidP="00E822B0">
      <w:pPr>
        <w:pStyle w:val="afff7"/>
        <w:ind w:firstLine="400"/>
      </w:pPr>
      <w:r>
        <w:rPr>
          <w:rStyle w:val="afff9"/>
        </w:rPr>
        <w:footnoteRef/>
      </w:r>
      <w:r>
        <w:t xml:space="preserve"> </w:t>
      </w:r>
      <w:r>
        <w:rPr>
          <w:rFonts w:hint="eastAsia"/>
        </w:rPr>
        <w:t>詳見</w:t>
      </w:r>
      <w:r w:rsidRPr="008413F1">
        <w:rPr>
          <w:rFonts w:hint="eastAsia"/>
        </w:rPr>
        <w:t>UNEP</w:t>
      </w:r>
      <w:r>
        <w:rPr>
          <w:rFonts w:hint="eastAsia"/>
        </w:rPr>
        <w:t>（</w:t>
      </w:r>
      <w:r w:rsidRPr="008413F1">
        <w:rPr>
          <w:rFonts w:hint="eastAsia"/>
        </w:rPr>
        <w:t>2023</w:t>
      </w:r>
      <w:r>
        <w:rPr>
          <w:rFonts w:hint="eastAsia"/>
        </w:rPr>
        <w:t>）</w:t>
      </w:r>
      <w:hyperlink r:id="rId6" w:history="1">
        <w:r w:rsidRPr="00B237B7">
          <w:rPr>
            <w:rStyle w:val="af2"/>
          </w:rPr>
          <w:t>Sustainability and Circularity in the Textile Value Chain: A Global Roadmap</w:t>
        </w:r>
      </w:hyperlink>
      <w:r>
        <w:rPr>
          <w:rFonts w:hint="eastAsia"/>
        </w:rPr>
        <w:t>。檢索日期</w:t>
      </w:r>
      <w:r>
        <w:rPr>
          <w:rFonts w:hint="eastAsia"/>
        </w:rPr>
        <w:t>2025/6/9</w:t>
      </w:r>
    </w:p>
  </w:footnote>
  <w:footnote w:id="6">
    <w:p w14:paraId="12B32CD0" w14:textId="303211AA" w:rsidR="000D1561" w:rsidRDefault="000D1561">
      <w:pPr>
        <w:pStyle w:val="afff7"/>
        <w:ind w:firstLine="400"/>
      </w:pPr>
      <w:r>
        <w:rPr>
          <w:rStyle w:val="afff9"/>
        </w:rPr>
        <w:footnoteRef/>
      </w:r>
      <w:r>
        <w:t xml:space="preserve"> </w:t>
      </w:r>
      <w:r>
        <w:rPr>
          <w:rFonts w:hint="eastAsia"/>
        </w:rPr>
        <w:t>詳見</w:t>
      </w:r>
      <w:r w:rsidRPr="008413F1">
        <w:t>UNEP</w:t>
      </w:r>
      <w:r w:rsidR="002B3290">
        <w:rPr>
          <w:rFonts w:hint="eastAsia"/>
        </w:rPr>
        <w:t>（</w:t>
      </w:r>
      <w:r w:rsidRPr="008413F1">
        <w:t>2021</w:t>
      </w:r>
      <w:r w:rsidR="00897A0C">
        <w:rPr>
          <w:rFonts w:hint="eastAsia"/>
        </w:rPr>
        <w:t>）</w:t>
      </w:r>
      <w:hyperlink r:id="rId7" w:history="1">
        <w:r w:rsidRPr="003C4377">
          <w:rPr>
            <w:rStyle w:val="af2"/>
          </w:rPr>
          <w:t>Catalyzing Science-Based Policy Action on SCP: Task Group IRP - One Plane</w:t>
        </w:r>
      </w:hyperlink>
      <w:r w:rsidRPr="008413F1">
        <w:t>t</w:t>
      </w:r>
      <w:r>
        <w:rPr>
          <w:rFonts w:hint="eastAsia"/>
        </w:rPr>
        <w:t>。檢索日期</w:t>
      </w:r>
      <w:r>
        <w:rPr>
          <w:rFonts w:hint="eastAsia"/>
        </w:rPr>
        <w:t xml:space="preserve"> 2025/6/9</w:t>
      </w:r>
    </w:p>
  </w:footnote>
  <w:footnote w:id="7">
    <w:p w14:paraId="4BE4EC6A" w14:textId="3F9F7B9A" w:rsidR="00F25CAE" w:rsidRDefault="00F25CAE">
      <w:pPr>
        <w:pStyle w:val="afff7"/>
        <w:ind w:firstLine="400"/>
      </w:pPr>
      <w:r>
        <w:rPr>
          <w:rStyle w:val="afff9"/>
        </w:rPr>
        <w:footnoteRef/>
      </w:r>
      <w:r>
        <w:t xml:space="preserve"> </w:t>
      </w:r>
      <w:r w:rsidR="002C67B0">
        <w:rPr>
          <w:rFonts w:hint="eastAsia"/>
        </w:rPr>
        <w:t>此數據源自多</w:t>
      </w:r>
      <w:r w:rsidR="002C67B0" w:rsidRPr="002C67B0">
        <w:t>項研究</w:t>
      </w:r>
      <w:r w:rsidR="005251EE">
        <w:rPr>
          <w:rFonts w:hint="eastAsia"/>
        </w:rPr>
        <w:t>調查</w:t>
      </w:r>
      <w:r w:rsidR="002C67B0" w:rsidRPr="002C67B0">
        <w:t>，</w:t>
      </w:r>
      <w:hyperlink r:id="rId8" w:history="1">
        <w:r w:rsidR="002C67B0" w:rsidRPr="00E1515A">
          <w:rPr>
            <w:rStyle w:val="af2"/>
          </w:rPr>
          <w:t>WRI</w:t>
        </w:r>
        <w:r w:rsidR="002C67B0" w:rsidRPr="00E1515A">
          <w:rPr>
            <w:rStyle w:val="af2"/>
          </w:rPr>
          <w:t>與</w:t>
        </w:r>
        <w:r w:rsidR="002C67B0" w:rsidRPr="00E1515A">
          <w:rPr>
            <w:rStyle w:val="af2"/>
          </w:rPr>
          <w:t>Aii</w:t>
        </w:r>
      </w:hyperlink>
      <w:r w:rsidR="002C67B0" w:rsidRPr="002C67B0">
        <w:t>（</w:t>
      </w:r>
      <w:r w:rsidR="002C67B0" w:rsidRPr="002C67B0">
        <w:t>2021</w:t>
      </w:r>
      <w:r w:rsidR="002C67B0" w:rsidRPr="002C67B0">
        <w:t>）估計為</w:t>
      </w:r>
      <w:r w:rsidR="002C67B0" w:rsidRPr="002C67B0">
        <w:t>2%</w:t>
      </w:r>
      <w:r w:rsidR="002C67B0" w:rsidRPr="002C67B0">
        <w:t>；</w:t>
      </w:r>
      <w:hyperlink r:id="rId9" w:history="1">
        <w:r w:rsidR="002C67B0" w:rsidRPr="00412218">
          <w:rPr>
            <w:rStyle w:val="af2"/>
          </w:rPr>
          <w:t>McKinsey</w:t>
        </w:r>
        <w:r w:rsidR="002C67B0" w:rsidRPr="00412218">
          <w:rPr>
            <w:rStyle w:val="af2"/>
          </w:rPr>
          <w:t>與</w:t>
        </w:r>
        <w:r w:rsidR="002C67B0" w:rsidRPr="00412218">
          <w:rPr>
            <w:rStyle w:val="af2"/>
          </w:rPr>
          <w:t>GFA</w:t>
        </w:r>
      </w:hyperlink>
      <w:r w:rsidR="002C67B0" w:rsidRPr="002C67B0">
        <w:t>（</w:t>
      </w:r>
      <w:r w:rsidR="002C67B0" w:rsidRPr="002C67B0">
        <w:t>2020</w:t>
      </w:r>
      <w:r w:rsidR="002C67B0" w:rsidRPr="002C67B0">
        <w:t>）</w:t>
      </w:r>
      <w:r w:rsidR="002C67B0" w:rsidRPr="002C67B0">
        <w:t>4%</w:t>
      </w:r>
      <w:r w:rsidR="002C67B0" w:rsidRPr="002C67B0">
        <w:t>；</w:t>
      </w:r>
      <w:hyperlink r:id="rId10" w:history="1">
        <w:r w:rsidR="002C67B0" w:rsidRPr="00412218">
          <w:rPr>
            <w:rStyle w:val="af2"/>
          </w:rPr>
          <w:t>Quantis</w:t>
        </w:r>
      </w:hyperlink>
      <w:r w:rsidR="002C67B0" w:rsidRPr="002C67B0">
        <w:t>（</w:t>
      </w:r>
      <w:r w:rsidR="002C67B0" w:rsidRPr="002C67B0">
        <w:t>2018</w:t>
      </w:r>
      <w:r w:rsidR="002C67B0" w:rsidRPr="002C67B0">
        <w:t>）則指出</w:t>
      </w:r>
      <w:r w:rsidR="002C67B0" w:rsidRPr="002C67B0">
        <w:t>8%</w:t>
      </w:r>
      <w:r w:rsidR="002C67B0" w:rsidRPr="002C67B0">
        <w:t>。</w:t>
      </w:r>
      <w:r w:rsidR="00F30ED2">
        <w:rPr>
          <w:rFonts w:hint="eastAsia"/>
        </w:rPr>
        <w:t>檢索日期</w:t>
      </w:r>
      <w:r w:rsidR="00F30ED2">
        <w:rPr>
          <w:rFonts w:hint="eastAsia"/>
        </w:rPr>
        <w:t xml:space="preserve"> 2025/6/19</w:t>
      </w:r>
    </w:p>
  </w:footnote>
  <w:footnote w:id="8">
    <w:p w14:paraId="59233503" w14:textId="581C4E4F" w:rsidR="005426A6" w:rsidRPr="00301454" w:rsidRDefault="005426A6" w:rsidP="00F92D49">
      <w:pPr>
        <w:pStyle w:val="af8"/>
        <w:ind w:firstLineChars="111" w:firstLine="222"/>
        <w:rPr>
          <w:sz w:val="20"/>
          <w:szCs w:val="20"/>
        </w:rPr>
      </w:pPr>
      <w:r w:rsidRPr="00301454">
        <w:rPr>
          <w:rStyle w:val="afff9"/>
          <w:sz w:val="20"/>
          <w:szCs w:val="20"/>
        </w:rPr>
        <w:footnoteRef/>
      </w:r>
      <w:r w:rsidRPr="00301454">
        <w:rPr>
          <w:sz w:val="20"/>
          <w:szCs w:val="20"/>
        </w:rPr>
        <w:t xml:space="preserve"> </w:t>
      </w:r>
      <w:r w:rsidRPr="00301454">
        <w:rPr>
          <w:rFonts w:hint="eastAsia"/>
          <w:sz w:val="20"/>
          <w:szCs w:val="20"/>
        </w:rPr>
        <w:t>詳見</w:t>
      </w:r>
      <w:r w:rsidR="00C53D15" w:rsidRPr="00301454">
        <w:rPr>
          <w:rFonts w:hint="eastAsia"/>
          <w:sz w:val="20"/>
          <w:szCs w:val="20"/>
        </w:rPr>
        <w:t xml:space="preserve"> </w:t>
      </w:r>
      <w:r w:rsidR="0062606A" w:rsidRPr="00301454">
        <w:rPr>
          <w:rFonts w:hint="eastAsia"/>
          <w:sz w:val="20"/>
          <w:szCs w:val="20"/>
        </w:rPr>
        <w:t>中央通訊社</w:t>
      </w:r>
      <w:r w:rsidR="001B356E">
        <w:rPr>
          <w:rFonts w:hint="eastAsia"/>
          <w:sz w:val="20"/>
          <w:szCs w:val="20"/>
        </w:rPr>
        <w:t>-</w:t>
      </w:r>
      <w:hyperlink r:id="rId11" w:history="1">
        <w:r w:rsidR="0062606A" w:rsidRPr="00301454">
          <w:rPr>
            <w:rStyle w:val="af2"/>
            <w:rFonts w:hint="eastAsia"/>
            <w:sz w:val="20"/>
            <w:szCs w:val="20"/>
          </w:rPr>
          <w:t>打造全球運動時尚半邊天，紡織業曾帶動臺灣經濟起飛</w:t>
        </w:r>
      </w:hyperlink>
      <w:r w:rsidR="00301454">
        <w:rPr>
          <w:rFonts w:hint="eastAsia"/>
          <w:sz w:val="20"/>
          <w:szCs w:val="20"/>
        </w:rPr>
        <w:t>、</w:t>
      </w:r>
      <w:r w:rsidR="0062606A" w:rsidRPr="00301454">
        <w:rPr>
          <w:rFonts w:hint="eastAsia"/>
          <w:sz w:val="20"/>
          <w:szCs w:val="20"/>
        </w:rPr>
        <w:t>中央研究院言之有物產業專訪（</w:t>
      </w:r>
      <w:r w:rsidR="0062606A" w:rsidRPr="00301454">
        <w:rPr>
          <w:rFonts w:hint="eastAsia"/>
          <w:sz w:val="20"/>
          <w:szCs w:val="20"/>
        </w:rPr>
        <w:t>2023</w:t>
      </w:r>
      <w:r w:rsidR="0062606A" w:rsidRPr="00301454">
        <w:rPr>
          <w:rFonts w:hint="eastAsia"/>
          <w:sz w:val="20"/>
          <w:szCs w:val="20"/>
        </w:rPr>
        <w:t>）</w:t>
      </w:r>
      <w:hyperlink r:id="rId12" w:history="1">
        <w:r w:rsidR="0062606A" w:rsidRPr="00301454">
          <w:rPr>
            <w:rStyle w:val="af2"/>
            <w:sz w:val="20"/>
            <w:szCs w:val="20"/>
          </w:rPr>
          <w:t>經濟奇蹟的三大推手！「看得見的手」如何帶動臺灣經濟起飛？</w:t>
        </w:r>
      </w:hyperlink>
      <w:r w:rsidR="00652A33">
        <w:rPr>
          <w:rFonts w:hint="eastAsia"/>
          <w:sz w:val="20"/>
          <w:szCs w:val="20"/>
        </w:rPr>
        <w:t>。</w:t>
      </w:r>
      <w:r w:rsidR="004C79C1" w:rsidRPr="00301454">
        <w:rPr>
          <w:rFonts w:hint="eastAsia"/>
          <w:sz w:val="20"/>
          <w:szCs w:val="20"/>
        </w:rPr>
        <w:t>檢索日期</w:t>
      </w:r>
      <w:r w:rsidR="004C79C1" w:rsidRPr="00301454">
        <w:rPr>
          <w:rFonts w:hint="eastAsia"/>
          <w:sz w:val="20"/>
          <w:szCs w:val="20"/>
        </w:rPr>
        <w:t>2025/6/11</w:t>
      </w:r>
    </w:p>
  </w:footnote>
  <w:footnote w:id="9">
    <w:p w14:paraId="756ED9ED" w14:textId="022F70E2" w:rsidR="001037B7" w:rsidRPr="00301454" w:rsidRDefault="001037B7" w:rsidP="001037B7">
      <w:pPr>
        <w:pStyle w:val="af8"/>
        <w:ind w:firstLineChars="111" w:firstLine="222"/>
        <w:rPr>
          <w:sz w:val="20"/>
          <w:szCs w:val="20"/>
        </w:rPr>
      </w:pPr>
      <w:r w:rsidRPr="00301454">
        <w:rPr>
          <w:rStyle w:val="afff9"/>
          <w:sz w:val="20"/>
          <w:szCs w:val="20"/>
        </w:rPr>
        <w:footnoteRef/>
      </w:r>
      <w:r w:rsidRPr="00301454">
        <w:rPr>
          <w:sz w:val="20"/>
          <w:szCs w:val="20"/>
        </w:rPr>
        <w:t xml:space="preserve"> </w:t>
      </w:r>
      <w:r w:rsidRPr="00301454">
        <w:rPr>
          <w:rFonts w:hint="eastAsia"/>
          <w:sz w:val="20"/>
          <w:szCs w:val="20"/>
        </w:rPr>
        <w:t>詳見</w:t>
      </w:r>
      <w:r w:rsidRPr="00301454">
        <w:rPr>
          <w:rFonts w:hint="eastAsia"/>
          <w:sz w:val="20"/>
          <w:szCs w:val="20"/>
        </w:rPr>
        <w:t xml:space="preserve"> </w:t>
      </w:r>
      <w:r w:rsidRPr="00301454">
        <w:rPr>
          <w:rFonts w:hint="eastAsia"/>
          <w:sz w:val="20"/>
          <w:szCs w:val="20"/>
        </w:rPr>
        <w:t>瞿宛文</w:t>
      </w:r>
      <w:r w:rsidRPr="00301454">
        <w:rPr>
          <w:rFonts w:hint="eastAsia"/>
          <w:sz w:val="20"/>
          <w:szCs w:val="20"/>
        </w:rPr>
        <w:t>(2008)</w:t>
      </w:r>
      <w:r w:rsidRPr="00301454">
        <w:rPr>
          <w:rFonts w:hint="eastAsia"/>
          <w:sz w:val="20"/>
          <w:szCs w:val="20"/>
        </w:rPr>
        <w:t>重看臺灣棉紡織業早期的發展</w:t>
      </w:r>
      <w:r w:rsidR="00951926" w:rsidRPr="00301454">
        <w:rPr>
          <w:rFonts w:hint="eastAsia"/>
          <w:sz w:val="20"/>
          <w:szCs w:val="20"/>
        </w:rPr>
        <w:t>。</w:t>
      </w:r>
      <w:r w:rsidRPr="00301454">
        <w:rPr>
          <w:rFonts w:hint="eastAsia"/>
          <w:sz w:val="20"/>
          <w:szCs w:val="20"/>
        </w:rPr>
        <w:t>檢索日期</w:t>
      </w:r>
      <w:r w:rsidRPr="00301454">
        <w:rPr>
          <w:rFonts w:hint="eastAsia"/>
          <w:sz w:val="20"/>
          <w:szCs w:val="20"/>
        </w:rPr>
        <w:t>2025/6/11</w:t>
      </w:r>
    </w:p>
    <w:p w14:paraId="09829D1E" w14:textId="38AB4C43" w:rsidR="001037B7" w:rsidRPr="00F92D49" w:rsidRDefault="001037B7" w:rsidP="007938D2">
      <w:pPr>
        <w:pStyle w:val="afff7"/>
        <w:ind w:firstLineChars="0" w:firstLine="0"/>
      </w:pPr>
    </w:p>
  </w:footnote>
  <w:footnote w:id="10">
    <w:p w14:paraId="6F6FD9F3" w14:textId="4B15AC91" w:rsidR="00E03B23" w:rsidRPr="00E03B23" w:rsidRDefault="00F362F5" w:rsidP="00E03B23">
      <w:pPr>
        <w:pStyle w:val="afff7"/>
        <w:ind w:firstLine="400"/>
        <w:rPr>
          <w:b/>
          <w:bCs/>
        </w:rPr>
      </w:pPr>
      <w:r>
        <w:rPr>
          <w:rStyle w:val="afff9"/>
        </w:rPr>
        <w:footnoteRef/>
      </w:r>
      <w:r>
        <w:t xml:space="preserve"> </w:t>
      </w:r>
      <w:r>
        <w:rPr>
          <w:rFonts w:hint="eastAsia"/>
        </w:rPr>
        <w:t>詳見</w:t>
      </w:r>
      <w:r w:rsidR="00142933">
        <w:rPr>
          <w:rFonts w:hint="eastAsia"/>
        </w:rPr>
        <w:t xml:space="preserve"> </w:t>
      </w:r>
      <w:r>
        <w:rPr>
          <w:rFonts w:hint="eastAsia"/>
        </w:rPr>
        <w:t>全球紡</w:t>
      </w:r>
      <w:r w:rsidRPr="00481F7C">
        <w:rPr>
          <w:rFonts w:hint="eastAsia"/>
        </w:rPr>
        <w:t>織資訊網（</w:t>
      </w:r>
      <w:r w:rsidRPr="00481F7C">
        <w:rPr>
          <w:rFonts w:hint="eastAsia"/>
        </w:rPr>
        <w:t>2016</w:t>
      </w:r>
      <w:r w:rsidRPr="00481F7C">
        <w:rPr>
          <w:rFonts w:hint="eastAsia"/>
        </w:rPr>
        <w:t>）</w:t>
      </w:r>
      <w:hyperlink r:id="rId13" w:history="1">
        <w:r w:rsidR="00E03B23" w:rsidRPr="00481F7C">
          <w:rPr>
            <w:rStyle w:val="af2"/>
          </w:rPr>
          <w:t>《產經解析》</w:t>
        </w:r>
        <w:r w:rsidR="00E03B23" w:rsidRPr="00481F7C">
          <w:rPr>
            <w:rStyle w:val="af2"/>
          </w:rPr>
          <w:t>MIT</w:t>
        </w:r>
        <w:r w:rsidR="00E03B23" w:rsidRPr="00481F7C">
          <w:rPr>
            <w:rStyle w:val="af2"/>
          </w:rPr>
          <w:t>國際發光</w:t>
        </w:r>
        <w:r w:rsidR="00E03B23" w:rsidRPr="00481F7C">
          <w:rPr>
            <w:rStyle w:val="af2"/>
          </w:rPr>
          <w:t xml:space="preserve"> </w:t>
        </w:r>
        <w:r w:rsidR="00E03B23" w:rsidRPr="00481F7C">
          <w:rPr>
            <w:rStyle w:val="af2"/>
          </w:rPr>
          <w:t>紡織業重返榮耀</w:t>
        </w:r>
      </w:hyperlink>
      <w:r w:rsidR="00477A1D" w:rsidRPr="00481F7C">
        <w:rPr>
          <w:rFonts w:hint="eastAsia"/>
        </w:rPr>
        <w:t>。檢索日期</w:t>
      </w:r>
      <w:r w:rsidR="00477A1D" w:rsidRPr="00481F7C">
        <w:rPr>
          <w:rFonts w:hint="eastAsia"/>
        </w:rPr>
        <w:t>2025/6/1</w:t>
      </w:r>
      <w:r w:rsidR="00DD0EF0" w:rsidRPr="00481F7C">
        <w:rPr>
          <w:rFonts w:hint="eastAsia"/>
        </w:rPr>
        <w:t>2</w:t>
      </w:r>
    </w:p>
    <w:p w14:paraId="342126E9" w14:textId="310931D8" w:rsidR="00F362F5" w:rsidRPr="00E03B23" w:rsidRDefault="00F362F5">
      <w:pPr>
        <w:pStyle w:val="afff7"/>
        <w:ind w:firstLine="400"/>
      </w:pPr>
    </w:p>
  </w:footnote>
  <w:footnote w:id="11">
    <w:p w14:paraId="30C61E23" w14:textId="60F366FE" w:rsidR="00B95D32" w:rsidRPr="00B95D32" w:rsidRDefault="00B95D32">
      <w:pPr>
        <w:pStyle w:val="afff7"/>
        <w:ind w:firstLine="400"/>
      </w:pPr>
      <w:r>
        <w:rPr>
          <w:rStyle w:val="afff9"/>
        </w:rPr>
        <w:footnoteRef/>
      </w:r>
      <w:r>
        <w:t xml:space="preserve"> </w:t>
      </w:r>
      <w:r>
        <w:rPr>
          <w:rFonts w:hint="eastAsia"/>
        </w:rPr>
        <w:t>詳見</w:t>
      </w:r>
      <w:r>
        <w:rPr>
          <w:rFonts w:hint="eastAsia"/>
        </w:rPr>
        <w:t xml:space="preserve"> </w:t>
      </w:r>
      <w:r w:rsidRPr="00B95D32">
        <w:rPr>
          <w:rFonts w:hint="eastAsia"/>
        </w:rPr>
        <w:t>行政院國家永續發展委員會</w:t>
      </w:r>
      <w:r w:rsidR="00D17483">
        <w:rPr>
          <w:rFonts w:hint="eastAsia"/>
        </w:rPr>
        <w:t>（</w:t>
      </w:r>
      <w:r w:rsidR="00D17483">
        <w:rPr>
          <w:rFonts w:hint="eastAsia"/>
        </w:rPr>
        <w:t>2021</w:t>
      </w:r>
      <w:r w:rsidR="00D17483">
        <w:rPr>
          <w:rFonts w:hint="eastAsia"/>
        </w:rPr>
        <w:t>）</w:t>
      </w:r>
      <w:hyperlink r:id="rId14" w:history="1">
        <w:r w:rsidRPr="00E605CB">
          <w:rPr>
            <w:rStyle w:val="af2"/>
            <w:rFonts w:hint="eastAsia"/>
          </w:rPr>
          <w:t>臺灣</w:t>
        </w:r>
        <w:r w:rsidRPr="00E605CB">
          <w:rPr>
            <w:rStyle w:val="af2"/>
            <w:rFonts w:hint="eastAsia"/>
          </w:rPr>
          <w:t>2050</w:t>
        </w:r>
        <w:r w:rsidRPr="00E605CB">
          <w:rPr>
            <w:rStyle w:val="af2"/>
            <w:rFonts w:hint="eastAsia"/>
          </w:rPr>
          <w:t>淨零排放路徑</w:t>
        </w:r>
      </w:hyperlink>
      <w:r w:rsidR="00E605CB">
        <w:rPr>
          <w:rFonts w:hint="eastAsia"/>
        </w:rPr>
        <w:t>。檢索日期</w:t>
      </w:r>
      <w:r w:rsidR="00E605CB">
        <w:rPr>
          <w:rFonts w:hint="eastAsia"/>
        </w:rPr>
        <w:t>2025/6/18</w:t>
      </w:r>
    </w:p>
  </w:footnote>
  <w:footnote w:id="12">
    <w:p w14:paraId="6B9B5F73" w14:textId="2B7A2C04" w:rsidR="00E03B23" w:rsidRPr="00EA6A75" w:rsidRDefault="00E03B23">
      <w:pPr>
        <w:pStyle w:val="afff7"/>
        <w:ind w:firstLine="400"/>
      </w:pPr>
      <w:r>
        <w:rPr>
          <w:rStyle w:val="afff9"/>
        </w:rPr>
        <w:footnoteRef/>
      </w:r>
      <w:r>
        <w:t xml:space="preserve"> </w:t>
      </w:r>
      <w:r>
        <w:rPr>
          <w:rFonts w:hint="eastAsia"/>
        </w:rPr>
        <w:t>詳見</w:t>
      </w:r>
      <w:r w:rsidR="00B95D32">
        <w:rPr>
          <w:rFonts w:hint="eastAsia"/>
        </w:rPr>
        <w:t xml:space="preserve"> </w:t>
      </w:r>
      <w:r>
        <w:rPr>
          <w:rFonts w:hint="eastAsia"/>
        </w:rPr>
        <w:t>經濟部產業發展署數位專欄（</w:t>
      </w:r>
      <w:r w:rsidR="00E33A4B">
        <w:rPr>
          <w:rFonts w:hint="eastAsia"/>
        </w:rPr>
        <w:t>2022</w:t>
      </w:r>
      <w:r>
        <w:rPr>
          <w:rFonts w:hint="eastAsia"/>
        </w:rPr>
        <w:t>）</w:t>
      </w:r>
      <w:hyperlink r:id="rId15" w:history="1">
        <w:r w:rsidR="000432DC" w:rsidRPr="00041160">
          <w:rPr>
            <w:rStyle w:val="af2"/>
          </w:rPr>
          <w:t>紡織業</w:t>
        </w:r>
        <w:r w:rsidR="000432DC" w:rsidRPr="00041160">
          <w:rPr>
            <w:rStyle w:val="af2"/>
          </w:rPr>
          <w:t>30</w:t>
        </w:r>
        <w:r w:rsidR="000432DC" w:rsidRPr="00041160">
          <w:rPr>
            <w:rStyle w:val="af2"/>
          </w:rPr>
          <w:t>年起伏！如何靠智慧紡織把夕陽變太陽產業</w:t>
        </w:r>
      </w:hyperlink>
      <w:r w:rsidR="00041160">
        <w:rPr>
          <w:rFonts w:hint="eastAsia"/>
        </w:rPr>
        <w:t>。檢</w:t>
      </w:r>
      <w:r w:rsidR="00041160" w:rsidRPr="00EA6A75">
        <w:rPr>
          <w:rFonts w:hint="eastAsia"/>
        </w:rPr>
        <w:t>索日期</w:t>
      </w:r>
      <w:r w:rsidR="00041160" w:rsidRPr="00EA6A75">
        <w:rPr>
          <w:rFonts w:hint="eastAsia"/>
        </w:rPr>
        <w:t>2025/6/1</w:t>
      </w:r>
      <w:r w:rsidR="00477A1D" w:rsidRPr="00EA6A75">
        <w:rPr>
          <w:rFonts w:hint="eastAsia"/>
        </w:rPr>
        <w:t>9</w:t>
      </w:r>
    </w:p>
  </w:footnote>
  <w:footnote w:id="13">
    <w:p w14:paraId="489B14AF" w14:textId="6DF89980" w:rsidR="0068705E" w:rsidRPr="00BB3D38" w:rsidRDefault="0068705E" w:rsidP="0073467D">
      <w:pPr>
        <w:pStyle w:val="afff7"/>
        <w:ind w:firstLine="400"/>
      </w:pPr>
      <w:r w:rsidRPr="00EA6A75">
        <w:rPr>
          <w:rStyle w:val="afff9"/>
        </w:rPr>
        <w:footnoteRef/>
      </w:r>
      <w:r w:rsidRPr="00EA6A75">
        <w:t xml:space="preserve"> </w:t>
      </w:r>
      <w:r w:rsidRPr="00EA6A75">
        <w:rPr>
          <w:rFonts w:hint="eastAsia"/>
        </w:rPr>
        <w:t>詳見</w:t>
      </w:r>
      <w:r w:rsidRPr="00EA6A75">
        <w:rPr>
          <w:rFonts w:hint="eastAsia"/>
        </w:rPr>
        <w:t xml:space="preserve"> </w:t>
      </w:r>
      <w:r w:rsidRPr="00EA6A75">
        <w:rPr>
          <w:rFonts w:hint="eastAsia"/>
        </w:rPr>
        <w:t>經濟部國際貿易署</w:t>
      </w:r>
      <w:r w:rsidR="00127713" w:rsidRPr="00EA6A75">
        <w:rPr>
          <w:rFonts w:hint="eastAsia"/>
        </w:rPr>
        <w:t>（</w:t>
      </w:r>
      <w:r w:rsidR="00127713" w:rsidRPr="00EA6A75">
        <w:rPr>
          <w:rFonts w:hint="eastAsia"/>
        </w:rPr>
        <w:t>2025</w:t>
      </w:r>
      <w:r w:rsidR="00127713" w:rsidRPr="00EA6A75">
        <w:rPr>
          <w:rFonts w:hint="eastAsia"/>
        </w:rPr>
        <w:t>）</w:t>
      </w:r>
      <w:hyperlink r:id="rId16" w:history="1">
        <w:r w:rsidR="00BB3D38" w:rsidRPr="00EA6A75">
          <w:rPr>
            <w:rStyle w:val="af2"/>
            <w:rFonts w:hint="eastAsia"/>
          </w:rPr>
          <w:t>越南紡織產業邁向永續發展目標</w:t>
        </w:r>
      </w:hyperlink>
      <w:r w:rsidR="00803BDE">
        <w:rPr>
          <w:rFonts w:hint="eastAsia"/>
        </w:rPr>
        <w:t>。檢索日期</w:t>
      </w:r>
      <w:r w:rsidR="00803BDE">
        <w:rPr>
          <w:rFonts w:hint="eastAsia"/>
        </w:rPr>
        <w:t>2025/6/19</w:t>
      </w:r>
    </w:p>
  </w:footnote>
  <w:footnote w:id="14">
    <w:p w14:paraId="06485841" w14:textId="77777777" w:rsidR="00193658" w:rsidRDefault="00193658" w:rsidP="00193658">
      <w:pPr>
        <w:pStyle w:val="afff7"/>
        <w:ind w:firstLine="400"/>
      </w:pPr>
      <w:r>
        <w:rPr>
          <w:rStyle w:val="afff9"/>
        </w:rPr>
        <w:footnoteRef/>
      </w:r>
      <w:r>
        <w:t xml:space="preserve"> </w:t>
      </w:r>
      <w:r>
        <w:rPr>
          <w:rFonts w:hint="eastAsia"/>
        </w:rPr>
        <w:t>詳見</w:t>
      </w:r>
      <w:r>
        <w:rPr>
          <w:rFonts w:hint="eastAsia"/>
        </w:rPr>
        <w:t xml:space="preserve"> Frontier.cool</w:t>
      </w:r>
      <w:hyperlink r:id="rId17" w:history="1">
        <w:r w:rsidRPr="008D5F05">
          <w:rPr>
            <w:rStyle w:val="af2"/>
            <w:rFonts w:hint="eastAsia"/>
          </w:rPr>
          <w:t>官網</w:t>
        </w:r>
        <w:r w:rsidRPr="008D5F05">
          <w:rPr>
            <w:rStyle w:val="af2"/>
            <w:rFonts w:hint="eastAsia"/>
          </w:rPr>
          <w:t>-knowledge base</w:t>
        </w:r>
      </w:hyperlink>
      <w:r>
        <w:rPr>
          <w:rFonts w:hint="eastAsia"/>
        </w:rPr>
        <w:t>。檢索日期</w:t>
      </w:r>
      <w:r>
        <w:rPr>
          <w:rFonts w:hint="eastAsia"/>
        </w:rPr>
        <w:t>2025/6/18</w:t>
      </w:r>
    </w:p>
  </w:footnote>
  <w:footnote w:id="15">
    <w:p w14:paraId="3A5DBA4F" w14:textId="02E3DAA6" w:rsidR="00FA0C61" w:rsidRPr="00FA0C61" w:rsidRDefault="00FA0C61">
      <w:pPr>
        <w:pStyle w:val="afff7"/>
        <w:ind w:firstLine="400"/>
      </w:pPr>
      <w:r>
        <w:rPr>
          <w:rStyle w:val="afff9"/>
        </w:rPr>
        <w:footnoteRef/>
      </w:r>
      <w:r>
        <w:t xml:space="preserve"> </w:t>
      </w:r>
      <w:r>
        <w:rPr>
          <w:rFonts w:hint="eastAsia"/>
        </w:rPr>
        <w:t>詳見</w:t>
      </w:r>
      <w:r>
        <w:rPr>
          <w:rFonts w:hint="eastAsia"/>
        </w:rPr>
        <w:t xml:space="preserve"> </w:t>
      </w:r>
      <w:r>
        <w:rPr>
          <w:rFonts w:hint="eastAsia"/>
        </w:rPr>
        <w:t>中時新聞網（</w:t>
      </w:r>
      <w:r>
        <w:rPr>
          <w:rFonts w:hint="eastAsia"/>
        </w:rPr>
        <w:t>2020</w:t>
      </w:r>
      <w:r>
        <w:rPr>
          <w:rFonts w:hint="eastAsia"/>
        </w:rPr>
        <w:t>）</w:t>
      </w:r>
      <w:hyperlink r:id="rId18" w:history="1">
        <w:r w:rsidR="007D36C3" w:rsidRPr="00BB3330">
          <w:rPr>
            <w:rStyle w:val="af2"/>
            <w:rFonts w:hint="eastAsia"/>
          </w:rPr>
          <w:t>全球紡織革新</w:t>
        </w:r>
        <w:r w:rsidR="007D36C3" w:rsidRPr="00BB3330">
          <w:rPr>
            <w:rStyle w:val="af2"/>
            <w:rFonts w:hint="eastAsia"/>
          </w:rPr>
          <w:t>Frontier</w:t>
        </w:r>
        <w:r w:rsidR="007D36C3" w:rsidRPr="00BB3330">
          <w:rPr>
            <w:rStyle w:val="af2"/>
            <w:rFonts w:hint="eastAsia"/>
          </w:rPr>
          <w:t>用</w:t>
        </w:r>
        <w:r w:rsidR="007D36C3" w:rsidRPr="00BB3330">
          <w:rPr>
            <w:rStyle w:val="af2"/>
            <w:rFonts w:hint="eastAsia"/>
          </w:rPr>
          <w:t>AWS</w:t>
        </w:r>
        <w:r w:rsidR="007D36C3" w:rsidRPr="00BB3330">
          <w:rPr>
            <w:rStyle w:val="af2"/>
            <w:rFonts w:hint="eastAsia"/>
          </w:rPr>
          <w:t>打造數位布料平台</w:t>
        </w:r>
      </w:hyperlink>
      <w:r w:rsidR="007D36C3">
        <w:rPr>
          <w:rFonts w:hint="eastAsia"/>
        </w:rPr>
        <w:t>。檢索時間</w:t>
      </w:r>
      <w:r w:rsidR="007D36C3">
        <w:rPr>
          <w:rFonts w:hint="eastAsia"/>
        </w:rPr>
        <w:t>2025/6/28</w:t>
      </w:r>
    </w:p>
  </w:footnote>
  <w:footnote w:id="16">
    <w:p w14:paraId="4B257BAD" w14:textId="77777777" w:rsidR="002452E0" w:rsidRPr="0029264D" w:rsidRDefault="002452E0" w:rsidP="002452E0">
      <w:pPr>
        <w:pStyle w:val="afff7"/>
        <w:ind w:firstLine="400"/>
      </w:pPr>
      <w:r>
        <w:rPr>
          <w:rStyle w:val="afff9"/>
        </w:rPr>
        <w:footnoteRef/>
      </w:r>
      <w:r>
        <w:t xml:space="preserve"> </w:t>
      </w:r>
      <w:r>
        <w:rPr>
          <w:rFonts w:hint="eastAsia"/>
        </w:rPr>
        <w:t>詳見</w:t>
      </w:r>
      <w:r>
        <w:rPr>
          <w:rFonts w:hint="eastAsia"/>
        </w:rPr>
        <w:t xml:space="preserve"> CTWANT</w:t>
      </w:r>
      <w:r>
        <w:rPr>
          <w:rFonts w:hint="eastAsia"/>
        </w:rPr>
        <w:t>（</w:t>
      </w:r>
      <w:r>
        <w:rPr>
          <w:rFonts w:hint="eastAsia"/>
        </w:rPr>
        <w:t>2021</w:t>
      </w:r>
      <w:r>
        <w:rPr>
          <w:rFonts w:hint="eastAsia"/>
        </w:rPr>
        <w:t>）專刊報導</w:t>
      </w:r>
      <w:r>
        <w:rPr>
          <w:rFonts w:hint="eastAsia"/>
        </w:rPr>
        <w:t>-</w:t>
      </w:r>
      <w:hyperlink r:id="rId19" w:history="1">
        <w:r w:rsidRPr="00AA6F8E">
          <w:rPr>
            <w:rStyle w:val="af2"/>
          </w:rPr>
          <w:t>趙均埔登上</w:t>
        </w:r>
        <w:r w:rsidRPr="00AA6F8E">
          <w:rPr>
            <w:rStyle w:val="af2"/>
          </w:rPr>
          <w:t>PI</w:t>
        </w:r>
        <w:r w:rsidRPr="00AA6F8E">
          <w:rPr>
            <w:rStyle w:val="af2"/>
          </w:rPr>
          <w:t>論壇</w:t>
        </w:r>
        <w:r>
          <w:rPr>
            <w:rStyle w:val="af2"/>
            <w:rFonts w:hint="eastAsia"/>
          </w:rPr>
          <w:t xml:space="preserve"> </w:t>
        </w:r>
        <w:r w:rsidRPr="00AA6F8E">
          <w:rPr>
            <w:rStyle w:val="af2"/>
          </w:rPr>
          <w:t>驚見夢幻客戶</w:t>
        </w:r>
        <w:r>
          <w:rPr>
            <w:rStyle w:val="af2"/>
            <w:rFonts w:hint="eastAsia"/>
          </w:rPr>
          <w:t xml:space="preserve"> </w:t>
        </w:r>
        <w:r w:rsidRPr="00AA6F8E">
          <w:rPr>
            <w:rStyle w:val="af2"/>
          </w:rPr>
          <w:t>擄獲老佛爺、</w:t>
        </w:r>
        <w:r w:rsidRPr="00AA6F8E">
          <w:rPr>
            <w:rStyle w:val="af2"/>
          </w:rPr>
          <w:t>DKNY</w:t>
        </w:r>
        <w:r w:rsidRPr="00AA6F8E">
          <w:rPr>
            <w:rStyle w:val="af2"/>
          </w:rPr>
          <w:t>、</w:t>
        </w:r>
        <w:r w:rsidRPr="00AA6F8E">
          <w:rPr>
            <w:rStyle w:val="af2"/>
          </w:rPr>
          <w:t>CK</w:t>
        </w:r>
        <w:r w:rsidRPr="00AA6F8E">
          <w:rPr>
            <w:rStyle w:val="af2"/>
          </w:rPr>
          <w:t>大品牌芳心</w:t>
        </w:r>
      </w:hyperlink>
      <w:r>
        <w:rPr>
          <w:rFonts w:hint="eastAsia"/>
        </w:rPr>
        <w:t>。檢索日期</w:t>
      </w:r>
      <w:r>
        <w:rPr>
          <w:rFonts w:hint="eastAsia"/>
        </w:rPr>
        <w:t>2025/5/11</w:t>
      </w:r>
    </w:p>
  </w:footnote>
  <w:footnote w:id="17">
    <w:p w14:paraId="34E703DD" w14:textId="168031DB" w:rsidR="00D00F40" w:rsidRPr="00D00F40" w:rsidRDefault="00D00F40">
      <w:pPr>
        <w:pStyle w:val="afff7"/>
        <w:ind w:firstLine="400"/>
      </w:pPr>
      <w:r>
        <w:rPr>
          <w:rStyle w:val="afff9"/>
        </w:rPr>
        <w:footnoteRef/>
      </w:r>
      <w:r>
        <w:t xml:space="preserve"> </w:t>
      </w:r>
      <w:r>
        <w:rPr>
          <w:rFonts w:hint="eastAsia"/>
        </w:rPr>
        <w:t>詳見</w:t>
      </w:r>
      <w:r>
        <w:rPr>
          <w:rFonts w:hint="eastAsia"/>
        </w:rPr>
        <w:t xml:space="preserve"> </w:t>
      </w:r>
      <w:r w:rsidR="004B7F2E">
        <w:rPr>
          <w:rFonts w:hint="eastAsia"/>
        </w:rPr>
        <w:t>數位時代（</w:t>
      </w:r>
      <w:r w:rsidR="004B7F2E">
        <w:rPr>
          <w:rFonts w:hint="eastAsia"/>
        </w:rPr>
        <w:t>2021</w:t>
      </w:r>
      <w:r w:rsidR="004B7F2E">
        <w:rPr>
          <w:rFonts w:hint="eastAsia"/>
        </w:rPr>
        <w:t>）</w:t>
      </w:r>
      <w:r w:rsidR="009E63BF" w:rsidRPr="009E63BF">
        <w:rPr>
          <w:rFonts w:hint="eastAsia"/>
        </w:rPr>
        <w:t>臺灣通用紡織科技（</w:t>
      </w:r>
      <w:r w:rsidR="009E63BF" w:rsidRPr="009E63BF">
        <w:rPr>
          <w:rFonts w:hint="eastAsia"/>
        </w:rPr>
        <w:t>Frontier</w:t>
      </w:r>
      <w:r w:rsidR="009E63BF" w:rsidRPr="009E63BF">
        <w:rPr>
          <w:rFonts w:hint="eastAsia"/>
        </w:rPr>
        <w:t>）創辦人趙均埔：</w:t>
      </w:r>
      <w:hyperlink r:id="rId20" w:history="1">
        <w:r w:rsidR="009E63BF" w:rsidRPr="004B7F2E">
          <w:rPr>
            <w:rStyle w:val="af2"/>
            <w:rFonts w:hint="eastAsia"/>
          </w:rPr>
          <w:t>只要</w:t>
        </w:r>
        <w:r w:rsidR="009E63BF" w:rsidRPr="004B7F2E">
          <w:rPr>
            <w:rStyle w:val="af2"/>
            <w:rFonts w:hint="eastAsia"/>
          </w:rPr>
          <w:t>3</w:t>
        </w:r>
        <w:r w:rsidR="009E63BF" w:rsidRPr="004B7F2E">
          <w:rPr>
            <w:rStyle w:val="af2"/>
            <w:rFonts w:hint="eastAsia"/>
          </w:rPr>
          <w:t>美金，台灣紡織廠就能快速開發海外訂單</w:t>
        </w:r>
        <w:r w:rsidR="009E63BF" w:rsidRPr="004B7F2E">
          <w:rPr>
            <w:rStyle w:val="af2"/>
            <w:rFonts w:hint="eastAsia"/>
          </w:rPr>
          <w:t>!</w:t>
        </w:r>
      </w:hyperlink>
      <w:r w:rsidR="008C31E0">
        <w:rPr>
          <w:rFonts w:hint="eastAsia"/>
        </w:rPr>
        <w:t xml:space="preserve"> </w:t>
      </w:r>
      <w:r w:rsidR="004B7F2E">
        <w:rPr>
          <w:rFonts w:hint="eastAsia"/>
        </w:rPr>
        <w:t>檢索日期</w:t>
      </w:r>
      <w:r w:rsidR="004B7F2E">
        <w:rPr>
          <w:rFonts w:hint="eastAsia"/>
        </w:rPr>
        <w:t>2025/5/12</w:t>
      </w:r>
    </w:p>
  </w:footnote>
  <w:footnote w:id="18">
    <w:p w14:paraId="0F25B4E3" w14:textId="7A7A7F25" w:rsidR="00287238" w:rsidRDefault="00287238">
      <w:pPr>
        <w:pStyle w:val="afff7"/>
        <w:ind w:firstLine="400"/>
      </w:pPr>
      <w:r>
        <w:rPr>
          <w:rStyle w:val="afff9"/>
        </w:rPr>
        <w:footnoteRef/>
      </w:r>
      <w:r>
        <w:t xml:space="preserve"> </w:t>
      </w:r>
      <w:r>
        <w:rPr>
          <w:rFonts w:hint="eastAsia"/>
        </w:rPr>
        <w:t>詳見</w:t>
      </w:r>
      <w:r>
        <w:rPr>
          <w:rFonts w:hint="eastAsia"/>
        </w:rPr>
        <w:t xml:space="preserve"> CTWANT</w:t>
      </w:r>
      <w:r>
        <w:rPr>
          <w:rFonts w:hint="eastAsia"/>
        </w:rPr>
        <w:t>（</w:t>
      </w:r>
      <w:r>
        <w:rPr>
          <w:rFonts w:hint="eastAsia"/>
        </w:rPr>
        <w:t>2021</w:t>
      </w:r>
      <w:r>
        <w:rPr>
          <w:rFonts w:hint="eastAsia"/>
        </w:rPr>
        <w:t>）</w:t>
      </w:r>
      <w:r w:rsidR="00895ED4">
        <w:rPr>
          <w:rFonts w:hint="eastAsia"/>
        </w:rPr>
        <w:t>專刊</w:t>
      </w:r>
      <w:r w:rsidR="004D6678">
        <w:rPr>
          <w:rFonts w:hint="eastAsia"/>
        </w:rPr>
        <w:t>報導</w:t>
      </w:r>
      <w:r w:rsidR="0029264D">
        <w:rPr>
          <w:rFonts w:hint="eastAsia"/>
        </w:rPr>
        <w:t>-</w:t>
      </w:r>
      <w:hyperlink r:id="rId21" w:history="1">
        <w:r w:rsidR="002A2C23" w:rsidRPr="0014402B">
          <w:rPr>
            <w:rStyle w:val="af2"/>
            <w:rFonts w:hint="eastAsia"/>
          </w:rPr>
          <w:t>23</w:t>
        </w:r>
        <w:r w:rsidR="002A2C23" w:rsidRPr="0014402B">
          <w:rPr>
            <w:rStyle w:val="af2"/>
            <w:rFonts w:hint="eastAsia"/>
          </w:rPr>
          <w:t>歲買下紡織廠</w:t>
        </w:r>
        <w:r w:rsidR="006A10D3" w:rsidRPr="0014402B">
          <w:rPr>
            <w:rStyle w:val="af2"/>
            <w:rFonts w:hint="eastAsia"/>
          </w:rPr>
          <w:t>，</w:t>
        </w:r>
        <w:r w:rsidR="002A2C23" w:rsidRPr="0014402B">
          <w:rPr>
            <w:rStyle w:val="af2"/>
            <w:rFonts w:hint="eastAsia"/>
          </w:rPr>
          <w:t>趙均埔練功</w:t>
        </w:r>
        <w:r w:rsidR="002A2C23" w:rsidRPr="0014402B">
          <w:rPr>
            <w:rStyle w:val="af2"/>
            <w:rFonts w:hint="eastAsia"/>
          </w:rPr>
          <w:t>7</w:t>
        </w:r>
        <w:r w:rsidR="002A2C23" w:rsidRPr="0014402B">
          <w:rPr>
            <w:rStyle w:val="af2"/>
            <w:rFonts w:hint="eastAsia"/>
          </w:rPr>
          <w:t>年打入一級供應商</w:t>
        </w:r>
      </w:hyperlink>
      <w:r w:rsidR="001D4F56">
        <w:rPr>
          <w:rFonts w:hint="eastAsia"/>
        </w:rPr>
        <w:t>。檢索日期</w:t>
      </w:r>
      <w:r w:rsidR="001D4F56">
        <w:rPr>
          <w:rFonts w:hint="eastAsia"/>
        </w:rPr>
        <w:t>2025/5/</w:t>
      </w:r>
      <w:r w:rsidR="004371FE">
        <w:rPr>
          <w:rFonts w:hint="eastAsia"/>
        </w:rPr>
        <w:t>14</w:t>
      </w:r>
    </w:p>
  </w:footnote>
  <w:footnote w:id="19">
    <w:p w14:paraId="15E557C8" w14:textId="14AB81BA" w:rsidR="00C2609B" w:rsidRDefault="00C2609B">
      <w:pPr>
        <w:pStyle w:val="afff7"/>
        <w:ind w:firstLine="400"/>
      </w:pPr>
      <w:r>
        <w:rPr>
          <w:rStyle w:val="afff9"/>
        </w:rPr>
        <w:footnoteRef/>
      </w:r>
      <w:r>
        <w:t xml:space="preserve"> </w:t>
      </w:r>
      <w:r>
        <w:rPr>
          <w:rFonts w:hint="eastAsia"/>
        </w:rPr>
        <w:t>詳見</w:t>
      </w:r>
      <w:r>
        <w:rPr>
          <w:rFonts w:hint="eastAsia"/>
        </w:rPr>
        <w:t xml:space="preserve"> </w:t>
      </w:r>
      <w:r w:rsidR="003A5C41">
        <w:rPr>
          <w:rFonts w:hint="eastAsia"/>
        </w:rPr>
        <w:t>台灣經貿網（</w:t>
      </w:r>
      <w:r w:rsidR="003A5C41">
        <w:rPr>
          <w:rFonts w:hint="eastAsia"/>
        </w:rPr>
        <w:t>2021</w:t>
      </w:r>
      <w:r w:rsidR="003A5C41">
        <w:rPr>
          <w:rFonts w:hint="eastAsia"/>
        </w:rPr>
        <w:t>）商情快蒐</w:t>
      </w:r>
      <w:hyperlink r:id="rId22" w:history="1">
        <w:r w:rsidR="003A5C41" w:rsidRPr="009D2A6D">
          <w:rPr>
            <w:rStyle w:val="af2"/>
            <w:rFonts w:hint="eastAsia"/>
          </w:rPr>
          <w:t>-</w:t>
        </w:r>
        <w:r w:rsidR="001B3576" w:rsidRPr="009D2A6D">
          <w:rPr>
            <w:rStyle w:val="af2"/>
            <w:rFonts w:hint="eastAsia"/>
          </w:rPr>
          <w:t>《數位升級篇》整合與共融</w:t>
        </w:r>
        <w:r w:rsidR="008F3FAB" w:rsidRPr="009D2A6D">
          <w:rPr>
            <w:rStyle w:val="af2"/>
            <w:rFonts w:hint="eastAsia"/>
          </w:rPr>
          <w:t xml:space="preserve"> </w:t>
        </w:r>
        <w:r w:rsidR="001B3576" w:rsidRPr="009D2A6D">
          <w:rPr>
            <w:rStyle w:val="af2"/>
            <w:rFonts w:hint="eastAsia"/>
          </w:rPr>
          <w:t>數位化再創新</w:t>
        </w:r>
        <w:r w:rsidR="001B3576" w:rsidRPr="009D2A6D">
          <w:rPr>
            <w:rStyle w:val="af2"/>
            <w:rFonts w:hint="eastAsia"/>
          </w:rPr>
          <w:t xml:space="preserve"> </w:t>
        </w:r>
        <w:r w:rsidR="001B3576" w:rsidRPr="009D2A6D">
          <w:rPr>
            <w:rStyle w:val="af2"/>
            <w:rFonts w:hint="eastAsia"/>
          </w:rPr>
          <w:t>企業彎道超車好機會</w:t>
        </w:r>
      </w:hyperlink>
      <w:r w:rsidR="001B3576">
        <w:rPr>
          <w:rFonts w:hint="eastAsia"/>
        </w:rPr>
        <w:t>。檢索日期</w:t>
      </w:r>
      <w:r w:rsidR="001B3576">
        <w:rPr>
          <w:rFonts w:hint="eastAsia"/>
        </w:rPr>
        <w:t>2025/5/6</w:t>
      </w:r>
    </w:p>
  </w:footnote>
  <w:footnote w:id="20">
    <w:p w14:paraId="5A9CD59C" w14:textId="743E3954" w:rsidR="00DE67EA" w:rsidRPr="00DE67EA" w:rsidRDefault="00DE67EA">
      <w:pPr>
        <w:pStyle w:val="afff7"/>
        <w:ind w:firstLine="400"/>
      </w:pPr>
      <w:r>
        <w:rPr>
          <w:rStyle w:val="afff9"/>
        </w:rPr>
        <w:footnoteRef/>
      </w:r>
      <w:r>
        <w:t xml:space="preserve"> </w:t>
      </w:r>
      <w:r>
        <w:rPr>
          <w:rFonts w:hint="eastAsia"/>
        </w:rPr>
        <w:t>詳見</w:t>
      </w:r>
      <w:r>
        <w:rPr>
          <w:rFonts w:hint="eastAsia"/>
        </w:rPr>
        <w:t xml:space="preserve"> AADT</w:t>
      </w:r>
      <w:r>
        <w:rPr>
          <w:rFonts w:hint="eastAsia"/>
        </w:rPr>
        <w:t>（</w:t>
      </w:r>
      <w:r w:rsidR="00BC4451">
        <w:rPr>
          <w:rFonts w:hint="eastAsia"/>
        </w:rPr>
        <w:t>2022</w:t>
      </w:r>
      <w:r>
        <w:rPr>
          <w:rFonts w:hint="eastAsia"/>
        </w:rPr>
        <w:t>）</w:t>
      </w:r>
      <w:hyperlink r:id="rId23" w:history="1">
        <w:r w:rsidR="003758BE" w:rsidRPr="003F3F87">
          <w:rPr>
            <w:rStyle w:val="af2"/>
            <w:rFonts w:hint="eastAsia"/>
          </w:rPr>
          <w:t>推動紡織元宇宙在台北誕生</w:t>
        </w:r>
        <w:r w:rsidR="003758BE" w:rsidRPr="003F3F87">
          <w:rPr>
            <w:rStyle w:val="af2"/>
            <w:rFonts w:hint="eastAsia"/>
          </w:rPr>
          <w:t xml:space="preserve"> </w:t>
        </w:r>
        <w:r w:rsidR="003758BE" w:rsidRPr="003F3F87">
          <w:rPr>
            <w:rStyle w:val="af2"/>
            <w:rFonts w:hint="eastAsia"/>
          </w:rPr>
          <w:t>全球數位紡織高峰會盛大舉行</w:t>
        </w:r>
      </w:hyperlink>
      <w:r w:rsidR="003F3F87">
        <w:rPr>
          <w:rFonts w:hint="eastAsia"/>
        </w:rPr>
        <w:t>。檢索日期</w:t>
      </w:r>
      <w:r w:rsidR="003F3F87">
        <w:rPr>
          <w:rFonts w:hint="eastAsia"/>
        </w:rPr>
        <w:t>2025/</w:t>
      </w:r>
      <w:r w:rsidR="0010119A">
        <w:rPr>
          <w:rFonts w:hint="eastAsia"/>
        </w:rPr>
        <w:t>5/12</w:t>
      </w:r>
    </w:p>
  </w:footnote>
  <w:footnote w:id="21">
    <w:p w14:paraId="5401C036" w14:textId="5F925DF5" w:rsidR="00551507" w:rsidRDefault="00551507">
      <w:pPr>
        <w:pStyle w:val="afff7"/>
        <w:ind w:firstLine="400"/>
      </w:pPr>
      <w:r>
        <w:rPr>
          <w:rStyle w:val="afff9"/>
        </w:rPr>
        <w:footnoteRef/>
      </w:r>
      <w:r>
        <w:t xml:space="preserve"> </w:t>
      </w:r>
      <w:r>
        <w:rPr>
          <w:rFonts w:hint="eastAsia"/>
        </w:rPr>
        <w:t>詳見</w:t>
      </w:r>
      <w:r>
        <w:rPr>
          <w:rFonts w:hint="eastAsia"/>
        </w:rPr>
        <w:t xml:space="preserve"> </w:t>
      </w:r>
      <w:r>
        <w:rPr>
          <w:rFonts w:hint="eastAsia"/>
        </w:rPr>
        <w:t>林口新創園（</w:t>
      </w:r>
      <w:r>
        <w:rPr>
          <w:rFonts w:hint="eastAsia"/>
        </w:rPr>
        <w:t>2021</w:t>
      </w:r>
      <w:r>
        <w:rPr>
          <w:rFonts w:hint="eastAsia"/>
        </w:rPr>
        <w:t>）</w:t>
      </w:r>
      <w:hyperlink r:id="rId24" w:history="1">
        <w:r w:rsidR="000B535D" w:rsidRPr="000F1F9F">
          <w:rPr>
            <w:rStyle w:val="af2"/>
            <w:rFonts w:hint="eastAsia"/>
          </w:rPr>
          <w:t>李鎮宇：林口新創參與</w:t>
        </w:r>
        <w:r w:rsidR="000B535D" w:rsidRPr="000F1F9F">
          <w:rPr>
            <w:rStyle w:val="af2"/>
            <w:rFonts w:hint="eastAsia"/>
          </w:rPr>
          <w:t xml:space="preserve"> SelectUSA</w:t>
        </w:r>
        <w:r w:rsidR="000B535D" w:rsidRPr="000F1F9F">
          <w:rPr>
            <w:rStyle w:val="af2"/>
            <w:rFonts w:hint="eastAsia"/>
          </w:rPr>
          <w:t>大放異彩</w:t>
        </w:r>
        <w:r w:rsidR="000B535D" w:rsidRPr="000F1F9F">
          <w:rPr>
            <w:rStyle w:val="af2"/>
            <w:rFonts w:hint="eastAsia"/>
          </w:rPr>
          <w:t xml:space="preserve"> </w:t>
        </w:r>
        <w:r w:rsidR="000B535D" w:rsidRPr="000F1F9F">
          <w:rPr>
            <w:rStyle w:val="af2"/>
            <w:rFonts w:hint="eastAsia"/>
          </w:rPr>
          <w:t>進軍美國重要跳板</w:t>
        </w:r>
      </w:hyperlink>
      <w:r w:rsidR="00674D43">
        <w:rPr>
          <w:rFonts w:hint="eastAsia"/>
        </w:rPr>
        <w:t>。檢索日期</w:t>
      </w:r>
      <w:r w:rsidR="00674D43">
        <w:rPr>
          <w:rFonts w:hint="eastAsia"/>
        </w:rPr>
        <w:t>2025/5/11</w:t>
      </w:r>
    </w:p>
  </w:footnote>
  <w:footnote w:id="22">
    <w:p w14:paraId="4D7562ED" w14:textId="7EC71D84" w:rsidR="00AC38A1" w:rsidRDefault="00AC38A1">
      <w:pPr>
        <w:pStyle w:val="afff7"/>
        <w:ind w:firstLine="400"/>
      </w:pPr>
      <w:r>
        <w:rPr>
          <w:rStyle w:val="afff9"/>
        </w:rPr>
        <w:footnoteRef/>
      </w:r>
      <w:r>
        <w:t xml:space="preserve"> </w:t>
      </w:r>
      <w:r>
        <w:rPr>
          <w:rFonts w:hint="eastAsia"/>
        </w:rPr>
        <w:t>詳見</w:t>
      </w:r>
      <w:r>
        <w:rPr>
          <w:rFonts w:hint="eastAsia"/>
        </w:rPr>
        <w:t xml:space="preserve"> </w:t>
      </w:r>
      <w:r>
        <w:rPr>
          <w:rFonts w:hint="eastAsia"/>
        </w:rPr>
        <w:t>數位時代（</w:t>
      </w:r>
      <w:r w:rsidR="00B1490C">
        <w:rPr>
          <w:rFonts w:hint="eastAsia"/>
        </w:rPr>
        <w:t>2021</w:t>
      </w:r>
      <w:r>
        <w:rPr>
          <w:rFonts w:hint="eastAsia"/>
        </w:rPr>
        <w:t>）</w:t>
      </w:r>
      <w:hyperlink r:id="rId25" w:history="1">
        <w:r w:rsidR="003B5C91" w:rsidRPr="006C49A9">
          <w:rPr>
            <w:rStyle w:val="af2"/>
            <w:rFonts w:hint="eastAsia"/>
          </w:rPr>
          <w:t>專訪臺灣通用紡織科技（</w:t>
        </w:r>
        <w:r w:rsidR="003B5C91" w:rsidRPr="006C49A9">
          <w:rPr>
            <w:rStyle w:val="af2"/>
            <w:rFonts w:hint="eastAsia"/>
          </w:rPr>
          <w:t>Frontier</w:t>
        </w:r>
        <w:r w:rsidR="003B5C91" w:rsidRPr="006C49A9">
          <w:rPr>
            <w:rStyle w:val="af2"/>
            <w:rFonts w:hint="eastAsia"/>
          </w:rPr>
          <w:t>）創辦人趙均埔：只要</w:t>
        </w:r>
        <w:r w:rsidR="003B5C91" w:rsidRPr="006C49A9">
          <w:rPr>
            <w:rStyle w:val="af2"/>
            <w:rFonts w:hint="eastAsia"/>
          </w:rPr>
          <w:t>3</w:t>
        </w:r>
        <w:r w:rsidR="003B5C91" w:rsidRPr="006C49A9">
          <w:rPr>
            <w:rStyle w:val="af2"/>
            <w:rFonts w:hint="eastAsia"/>
          </w:rPr>
          <w:t>美金，台灣紡織廠就能快速開發海外訂單</w:t>
        </w:r>
        <w:r w:rsidR="003B5C91" w:rsidRPr="006C49A9">
          <w:rPr>
            <w:rStyle w:val="af2"/>
            <w:rFonts w:hint="eastAsia"/>
          </w:rPr>
          <w:t>!</w:t>
        </w:r>
      </w:hyperlink>
      <w:r w:rsidR="006C49A9">
        <w:rPr>
          <w:rFonts w:hint="eastAsia"/>
        </w:rPr>
        <w:t>。檢索日期</w:t>
      </w:r>
      <w:r w:rsidR="003E0E1F">
        <w:rPr>
          <w:rFonts w:hint="eastAsia"/>
        </w:rPr>
        <w:t>2025/5/12</w:t>
      </w:r>
    </w:p>
  </w:footnote>
  <w:footnote w:id="23">
    <w:p w14:paraId="768FDD54" w14:textId="2BE65C0A" w:rsidR="00C950ED" w:rsidRPr="00166834" w:rsidRDefault="00C950ED" w:rsidP="00C950ED">
      <w:pPr>
        <w:pStyle w:val="afff7"/>
        <w:ind w:firstLine="400"/>
        <w:rPr>
          <w:rStyle w:val="af2"/>
        </w:rPr>
      </w:pPr>
      <w:r>
        <w:rPr>
          <w:rStyle w:val="afff9"/>
        </w:rPr>
        <w:footnoteRef/>
      </w:r>
      <w:r>
        <w:t xml:space="preserve"> </w:t>
      </w:r>
      <w:r>
        <w:rPr>
          <w:rFonts w:hint="eastAsia"/>
        </w:rPr>
        <w:t>詳見</w:t>
      </w:r>
      <w:r>
        <w:rPr>
          <w:rFonts w:hint="eastAsia"/>
        </w:rPr>
        <w:t xml:space="preserve"> </w:t>
      </w:r>
      <w:r>
        <w:rPr>
          <w:rFonts w:hint="eastAsia"/>
        </w:rPr>
        <w:t>台北紡織展</w:t>
      </w:r>
      <w:r>
        <w:rPr>
          <w:rFonts w:hint="eastAsia"/>
        </w:rPr>
        <w:t>TITAS</w:t>
      </w:r>
      <w:r>
        <w:rPr>
          <w:rFonts w:hint="eastAsia"/>
        </w:rPr>
        <w:t>（</w:t>
      </w:r>
      <w:r>
        <w:rPr>
          <w:rFonts w:hint="eastAsia"/>
        </w:rPr>
        <w:t>2023</w:t>
      </w:r>
      <w:r>
        <w:rPr>
          <w:rFonts w:hint="eastAsia"/>
        </w:rPr>
        <w:t>）</w:t>
      </w:r>
      <w:r w:rsidR="00166834">
        <w:fldChar w:fldCharType="begin"/>
      </w:r>
      <w:r w:rsidR="00166834">
        <w:rPr>
          <w:rFonts w:hint="eastAsia"/>
        </w:rPr>
        <w:instrText>HYPERLINK "https://www.titas.tw/Upload/UserData/TITAS%202023%20%E5%8F%83%E5%B1%95%E5%95%86%E4%BB%8B%E7%B4%B9%20-%20%E5%8F%B0%E7%81%A3%E9%80%9A%E7%94%A8.pdf"</w:instrText>
      </w:r>
      <w:r w:rsidR="00166834">
        <w:fldChar w:fldCharType="separate"/>
      </w:r>
      <w:r w:rsidRPr="00166834">
        <w:rPr>
          <w:rStyle w:val="af2"/>
          <w:rFonts w:hint="eastAsia"/>
        </w:rPr>
        <w:t>參展商介紹</w:t>
      </w:r>
      <w:r w:rsidR="00254AE8" w:rsidRPr="00166834">
        <w:rPr>
          <w:rStyle w:val="af2"/>
          <w:rFonts w:hint="eastAsia"/>
        </w:rPr>
        <w:t>-</w:t>
      </w:r>
      <w:r w:rsidRPr="00166834">
        <w:rPr>
          <w:rStyle w:val="af2"/>
          <w:rFonts w:hint="eastAsia"/>
        </w:rPr>
        <w:t>臺灣通用紡織科技股份有限公司</w:t>
      </w:r>
      <w:r w:rsidRPr="00166834">
        <w:rPr>
          <w:rStyle w:val="af2"/>
          <w:rFonts w:hint="eastAsia"/>
        </w:rPr>
        <w:t xml:space="preserve"> Frontier.cool</w:t>
      </w:r>
    </w:p>
    <w:p w14:paraId="5215123E" w14:textId="23E8401D" w:rsidR="00C950ED" w:rsidRDefault="00C950ED" w:rsidP="00C950ED">
      <w:pPr>
        <w:pStyle w:val="afff7"/>
        <w:ind w:firstLine="400"/>
      </w:pPr>
      <w:r w:rsidRPr="00166834">
        <w:rPr>
          <w:rStyle w:val="af2"/>
          <w:rFonts w:hint="eastAsia"/>
        </w:rPr>
        <w:t>會展、業務管理數位工具雙刀流，無痛轉型斬獲新舊客戶</w:t>
      </w:r>
      <w:r w:rsidR="00166834">
        <w:fldChar w:fldCharType="end"/>
      </w:r>
      <w:r w:rsidR="00780672">
        <w:rPr>
          <w:rFonts w:hint="eastAsia"/>
        </w:rPr>
        <w:t>。檢索日期</w:t>
      </w:r>
      <w:r w:rsidR="00780672">
        <w:rPr>
          <w:rFonts w:hint="eastAsia"/>
        </w:rPr>
        <w:t>2025/6/24</w:t>
      </w:r>
      <w:r>
        <w:rPr>
          <w:rFonts w:hint="eastAsia"/>
        </w:rPr>
        <w:t xml:space="preserve"> </w:t>
      </w:r>
    </w:p>
  </w:footnote>
  <w:footnote w:id="24">
    <w:p w14:paraId="5157C546" w14:textId="10B85370" w:rsidR="006B5B26" w:rsidRDefault="006B5B26">
      <w:pPr>
        <w:pStyle w:val="afff7"/>
        <w:ind w:firstLine="400"/>
      </w:pPr>
      <w:r>
        <w:rPr>
          <w:rStyle w:val="afff9"/>
        </w:rPr>
        <w:footnoteRef/>
      </w:r>
      <w:r>
        <w:t xml:space="preserve"> </w:t>
      </w:r>
      <w:r>
        <w:rPr>
          <w:rFonts w:hint="eastAsia"/>
        </w:rPr>
        <w:t>詳見</w:t>
      </w:r>
      <w:r w:rsidR="00E67408">
        <w:rPr>
          <w:rFonts w:hint="eastAsia"/>
        </w:rPr>
        <w:t xml:space="preserve"> </w:t>
      </w:r>
      <w:r>
        <w:rPr>
          <w:rFonts w:hint="eastAsia"/>
        </w:rPr>
        <w:t>CIO Taiwan</w:t>
      </w:r>
      <w:r>
        <w:rPr>
          <w:rFonts w:hint="eastAsia"/>
        </w:rPr>
        <w:t>（</w:t>
      </w:r>
      <w:r>
        <w:rPr>
          <w:rFonts w:hint="eastAsia"/>
        </w:rPr>
        <w:t>2022</w:t>
      </w:r>
      <w:r>
        <w:rPr>
          <w:rFonts w:hint="eastAsia"/>
        </w:rPr>
        <w:t>）</w:t>
      </w:r>
      <w:hyperlink r:id="rId26" w:history="1">
        <w:r w:rsidR="00302AC6" w:rsidRPr="00663478">
          <w:rPr>
            <w:rStyle w:val="af2"/>
            <w:rFonts w:hint="eastAsia"/>
          </w:rPr>
          <w:t>工業局推薦典範企業</w:t>
        </w:r>
        <w:r w:rsidR="00E67408">
          <w:rPr>
            <w:rStyle w:val="af2"/>
            <w:rFonts w:hint="eastAsia"/>
          </w:rPr>
          <w:t>-</w:t>
        </w:r>
        <w:r w:rsidR="00302AC6" w:rsidRPr="00663478">
          <w:rPr>
            <w:rStyle w:val="af2"/>
            <w:rFonts w:hint="eastAsia"/>
          </w:rPr>
          <w:t>臺灣通用紡織</w:t>
        </w:r>
        <w:r w:rsidR="00302AC6" w:rsidRPr="00663478">
          <w:rPr>
            <w:rStyle w:val="af2"/>
            <w:rFonts w:hint="eastAsia"/>
          </w:rPr>
          <w:t xml:space="preserve"> Frontier.cool</w:t>
        </w:r>
      </w:hyperlink>
      <w:r w:rsidR="00302AC6">
        <w:rPr>
          <w:rFonts w:hint="eastAsia"/>
        </w:rPr>
        <w:t>。檢索日期</w:t>
      </w:r>
      <w:r w:rsidR="00302AC6">
        <w:rPr>
          <w:rFonts w:hint="eastAsia"/>
        </w:rPr>
        <w:t>2025/6/25</w:t>
      </w:r>
    </w:p>
  </w:footnote>
  <w:footnote w:id="25">
    <w:p w14:paraId="2E06F855" w14:textId="24888234" w:rsidR="00430C1D" w:rsidRPr="00430C1D" w:rsidRDefault="00430C1D">
      <w:pPr>
        <w:pStyle w:val="afff7"/>
        <w:ind w:firstLine="400"/>
      </w:pPr>
      <w:r>
        <w:rPr>
          <w:rStyle w:val="afff9"/>
        </w:rPr>
        <w:footnoteRef/>
      </w:r>
      <w:r>
        <w:t xml:space="preserve"> </w:t>
      </w:r>
      <w:r>
        <w:rPr>
          <w:rFonts w:hint="eastAsia"/>
        </w:rPr>
        <w:t>詳見</w:t>
      </w:r>
      <w:r>
        <w:rPr>
          <w:rFonts w:hint="eastAsia"/>
        </w:rPr>
        <w:t xml:space="preserve"> </w:t>
      </w:r>
      <w:r>
        <w:rPr>
          <w:rFonts w:hint="eastAsia"/>
        </w:rPr>
        <w:t>台灣經貿網（</w:t>
      </w:r>
      <w:r>
        <w:rPr>
          <w:rFonts w:hint="eastAsia"/>
        </w:rPr>
        <w:t>2021</w:t>
      </w:r>
      <w:r>
        <w:rPr>
          <w:rFonts w:hint="eastAsia"/>
        </w:rPr>
        <w:t>）</w:t>
      </w:r>
      <w:hyperlink r:id="rId27" w:history="1">
        <w:r w:rsidR="00212AAD" w:rsidRPr="00E63FCE">
          <w:rPr>
            <w:rStyle w:val="af2"/>
            <w:rFonts w:hint="eastAsia"/>
          </w:rPr>
          <w:t>整合與共融</w:t>
        </w:r>
        <w:r w:rsidR="00212AAD" w:rsidRPr="00E63FCE">
          <w:rPr>
            <w:rStyle w:val="af2"/>
            <w:rFonts w:hint="eastAsia"/>
          </w:rPr>
          <w:t xml:space="preserve"> </w:t>
        </w:r>
        <w:r w:rsidR="00212AAD" w:rsidRPr="00E63FCE">
          <w:rPr>
            <w:rStyle w:val="af2"/>
            <w:rFonts w:hint="eastAsia"/>
          </w:rPr>
          <w:t>數位化再創新</w:t>
        </w:r>
        <w:r w:rsidR="00212AAD" w:rsidRPr="00E63FCE">
          <w:rPr>
            <w:rStyle w:val="af2"/>
            <w:rFonts w:hint="eastAsia"/>
          </w:rPr>
          <w:t xml:space="preserve"> </w:t>
        </w:r>
        <w:r w:rsidR="00212AAD" w:rsidRPr="00E63FCE">
          <w:rPr>
            <w:rStyle w:val="af2"/>
            <w:rFonts w:hint="eastAsia"/>
          </w:rPr>
          <w:t>企業彎道超車好機會</w:t>
        </w:r>
      </w:hyperlink>
      <w:r w:rsidR="00212AAD">
        <w:rPr>
          <w:rFonts w:hint="eastAsia"/>
        </w:rPr>
        <w:t>。檢索日期</w:t>
      </w:r>
      <w:r w:rsidR="00212AAD">
        <w:rPr>
          <w:rFonts w:hint="eastAsia"/>
        </w:rPr>
        <w:t>2025/6/25</w:t>
      </w:r>
    </w:p>
  </w:footnote>
  <w:footnote w:id="26">
    <w:p w14:paraId="2088AF81" w14:textId="16AE565A" w:rsidR="00812DC1" w:rsidRDefault="009C6A85">
      <w:pPr>
        <w:pStyle w:val="afff7"/>
        <w:ind w:firstLine="400"/>
      </w:pPr>
      <w:r>
        <w:rPr>
          <w:rStyle w:val="afff9"/>
        </w:rPr>
        <w:footnoteRef/>
      </w:r>
      <w:r>
        <w:t xml:space="preserve"> </w:t>
      </w:r>
      <w:r>
        <w:rPr>
          <w:rFonts w:hint="eastAsia"/>
        </w:rPr>
        <w:t>詳見</w:t>
      </w:r>
      <w:r>
        <w:rPr>
          <w:rFonts w:hint="eastAsia"/>
        </w:rPr>
        <w:t xml:space="preserve"> </w:t>
      </w:r>
      <w:r>
        <w:rPr>
          <w:rFonts w:hint="eastAsia"/>
        </w:rPr>
        <w:t>工商時報（</w:t>
      </w:r>
      <w:r w:rsidR="00E8445F">
        <w:rPr>
          <w:rFonts w:hint="eastAsia"/>
        </w:rPr>
        <w:t>2021</w:t>
      </w:r>
      <w:r>
        <w:rPr>
          <w:rFonts w:hint="eastAsia"/>
        </w:rPr>
        <w:t>）</w:t>
      </w:r>
      <w:hyperlink r:id="rId28" w:history="1">
        <w:r w:rsidR="00EA2445" w:rsidRPr="0060020B">
          <w:rPr>
            <w:rStyle w:val="af2"/>
            <w:rFonts w:hint="eastAsia"/>
          </w:rPr>
          <w:t>科技綠能</w:t>
        </w:r>
        <w:r w:rsidR="00EA2445" w:rsidRPr="0060020B">
          <w:rPr>
            <w:rStyle w:val="af2"/>
            <w:rFonts w:hint="eastAsia"/>
          </w:rPr>
          <w:t>-</w:t>
        </w:r>
        <w:r w:rsidR="003375EB" w:rsidRPr="0060020B">
          <w:rPr>
            <w:rStyle w:val="af2"/>
            <w:rFonts w:hint="eastAsia"/>
          </w:rPr>
          <w:t>進軍</w:t>
        </w:r>
        <w:r w:rsidR="003375EB" w:rsidRPr="0060020B">
          <w:rPr>
            <w:rStyle w:val="af2"/>
            <w:rFonts w:hint="eastAsia"/>
          </w:rPr>
          <w:t>2022CES</w:t>
        </w:r>
        <w:r w:rsidR="003375EB" w:rsidRPr="0060020B">
          <w:rPr>
            <w:rStyle w:val="af2"/>
            <w:rFonts w:hint="eastAsia"/>
          </w:rPr>
          <w:t>展</w:t>
        </w:r>
        <w:r w:rsidR="003375EB" w:rsidRPr="0060020B">
          <w:rPr>
            <w:rStyle w:val="af2"/>
            <w:rFonts w:hint="eastAsia"/>
          </w:rPr>
          <w:t xml:space="preserve"> Frontier</w:t>
        </w:r>
        <w:r w:rsidR="003375EB" w:rsidRPr="0060020B">
          <w:rPr>
            <w:rStyle w:val="af2"/>
            <w:rFonts w:hint="eastAsia"/>
          </w:rPr>
          <w:t>推</w:t>
        </w:r>
        <w:r w:rsidR="003375EB" w:rsidRPr="0060020B">
          <w:rPr>
            <w:rStyle w:val="af2"/>
            <w:rFonts w:hint="eastAsia"/>
          </w:rPr>
          <w:t>ARM</w:t>
        </w:r>
        <w:r w:rsidR="003375EB" w:rsidRPr="0060020B">
          <w:rPr>
            <w:rStyle w:val="af2"/>
            <w:rFonts w:hint="eastAsia"/>
          </w:rPr>
          <w:t>架構紡織</w:t>
        </w:r>
        <w:r w:rsidR="003375EB" w:rsidRPr="0060020B">
          <w:rPr>
            <w:rStyle w:val="af2"/>
            <w:rFonts w:hint="eastAsia"/>
          </w:rPr>
          <w:t>3D</w:t>
        </w:r>
        <w:r w:rsidR="003375EB" w:rsidRPr="0060020B">
          <w:rPr>
            <w:rStyle w:val="af2"/>
            <w:rFonts w:hint="eastAsia"/>
          </w:rPr>
          <w:t>晶片</w:t>
        </w:r>
      </w:hyperlink>
      <w:r w:rsidR="003375EB">
        <w:rPr>
          <w:rFonts w:hint="eastAsia"/>
        </w:rPr>
        <w:t>。檢索日期</w:t>
      </w:r>
      <w:r w:rsidR="00E42022">
        <w:rPr>
          <w:rFonts w:hint="eastAsia"/>
        </w:rPr>
        <w:t>2025/6/25</w:t>
      </w:r>
    </w:p>
  </w:footnote>
  <w:footnote w:id="27">
    <w:p w14:paraId="0802714B" w14:textId="5FC915C5" w:rsidR="00812DC1" w:rsidRDefault="00812DC1">
      <w:pPr>
        <w:pStyle w:val="afff7"/>
        <w:ind w:firstLine="400"/>
      </w:pPr>
      <w:r>
        <w:rPr>
          <w:rStyle w:val="afff9"/>
        </w:rPr>
        <w:footnoteRef/>
      </w:r>
      <w:r>
        <w:t xml:space="preserve"> </w:t>
      </w:r>
      <w:r>
        <w:rPr>
          <w:rFonts w:hint="eastAsia"/>
        </w:rPr>
        <w:t>詳見</w:t>
      </w:r>
      <w:r>
        <w:rPr>
          <w:rFonts w:hint="eastAsia"/>
        </w:rPr>
        <w:t>CIO Taiwan</w:t>
      </w:r>
      <w:r>
        <w:rPr>
          <w:rFonts w:hint="eastAsia"/>
        </w:rPr>
        <w:t>（</w:t>
      </w:r>
      <w:r>
        <w:rPr>
          <w:rFonts w:hint="eastAsia"/>
        </w:rPr>
        <w:t>2022</w:t>
      </w:r>
      <w:r>
        <w:rPr>
          <w:rFonts w:hint="eastAsia"/>
        </w:rPr>
        <w:t>）</w:t>
      </w:r>
      <w:hyperlink r:id="rId29" w:history="1">
        <w:r w:rsidRPr="00663478">
          <w:rPr>
            <w:rStyle w:val="af2"/>
            <w:rFonts w:hint="eastAsia"/>
          </w:rPr>
          <w:t>產業瞭望</w:t>
        </w:r>
        <w:r w:rsidRPr="00663478">
          <w:rPr>
            <w:rStyle w:val="af2"/>
            <w:rFonts w:hint="eastAsia"/>
          </w:rPr>
          <w:t>-</w:t>
        </w:r>
        <w:r w:rsidRPr="00663478">
          <w:rPr>
            <w:rStyle w:val="af2"/>
            <w:rFonts w:hint="eastAsia"/>
          </w:rPr>
          <w:t>工業局推薦典範企業</w:t>
        </w:r>
        <w:r w:rsidRPr="00663478">
          <w:rPr>
            <w:rStyle w:val="af2"/>
            <w:rFonts w:hint="eastAsia"/>
          </w:rPr>
          <w:t xml:space="preserve"> </w:t>
        </w:r>
        <w:r w:rsidRPr="00663478">
          <w:rPr>
            <w:rStyle w:val="af2"/>
            <w:rFonts w:hint="eastAsia"/>
          </w:rPr>
          <w:t>─</w:t>
        </w:r>
        <w:r w:rsidRPr="00663478">
          <w:rPr>
            <w:rStyle w:val="af2"/>
            <w:rFonts w:hint="eastAsia"/>
          </w:rPr>
          <w:t xml:space="preserve"> </w:t>
        </w:r>
        <w:r w:rsidRPr="00663478">
          <w:rPr>
            <w:rStyle w:val="af2"/>
            <w:rFonts w:hint="eastAsia"/>
          </w:rPr>
          <w:t>臺灣通用紡織</w:t>
        </w:r>
        <w:r w:rsidRPr="00663478">
          <w:rPr>
            <w:rStyle w:val="af2"/>
            <w:rFonts w:hint="eastAsia"/>
          </w:rPr>
          <w:t xml:space="preserve"> Frontier.cool</w:t>
        </w:r>
      </w:hyperlink>
      <w:r>
        <w:rPr>
          <w:rFonts w:hint="eastAsia"/>
        </w:rPr>
        <w:t>。檢索日期</w:t>
      </w:r>
      <w:r>
        <w:rPr>
          <w:rFonts w:hint="eastAsia"/>
        </w:rPr>
        <w:t>2025/6/25</w:t>
      </w:r>
    </w:p>
  </w:footnote>
  <w:footnote w:id="28">
    <w:p w14:paraId="26E84475" w14:textId="6C4D651A" w:rsidR="000F7907" w:rsidRPr="00384339" w:rsidRDefault="000F7907">
      <w:pPr>
        <w:pStyle w:val="afff7"/>
        <w:ind w:firstLine="400"/>
      </w:pPr>
      <w:r>
        <w:rPr>
          <w:rStyle w:val="afff9"/>
        </w:rPr>
        <w:footnoteRef/>
      </w:r>
      <w:r>
        <w:t xml:space="preserve"> </w:t>
      </w:r>
      <w:r>
        <w:rPr>
          <w:rFonts w:hint="eastAsia"/>
        </w:rPr>
        <w:t>詳見</w:t>
      </w:r>
      <w:r>
        <w:rPr>
          <w:rFonts w:hint="eastAsia"/>
        </w:rPr>
        <w:t xml:space="preserve"> </w:t>
      </w:r>
      <w:r w:rsidR="00C41CED">
        <w:rPr>
          <w:rFonts w:hint="eastAsia"/>
        </w:rPr>
        <w:t>台灣織襪工業同業公會</w:t>
      </w:r>
      <w:r>
        <w:rPr>
          <w:rFonts w:hint="eastAsia"/>
        </w:rPr>
        <w:t>（</w:t>
      </w:r>
      <w:r>
        <w:rPr>
          <w:rFonts w:hint="eastAsia"/>
        </w:rPr>
        <w:t>2022</w:t>
      </w:r>
      <w:r>
        <w:rPr>
          <w:rFonts w:hint="eastAsia"/>
        </w:rPr>
        <w:t>）</w:t>
      </w:r>
      <w:hyperlink r:id="rId30" w:history="1">
        <w:r w:rsidR="00235808" w:rsidRPr="00C41CED">
          <w:rPr>
            <w:rStyle w:val="af2"/>
            <w:rFonts w:hint="eastAsia"/>
          </w:rPr>
          <w:t>紡織業數位永續方案–從數位布料開發協作到布料碳足跡管理</w:t>
        </w:r>
      </w:hyperlink>
      <w:r w:rsidR="00D50851">
        <w:rPr>
          <w:rFonts w:hint="eastAsia"/>
        </w:rPr>
        <w:t>。檢索日期</w:t>
      </w:r>
      <w:r w:rsidR="00D50851">
        <w:rPr>
          <w:rFonts w:hint="eastAsia"/>
        </w:rPr>
        <w:t>2025/</w:t>
      </w:r>
      <w:r w:rsidR="00235808">
        <w:rPr>
          <w:rFonts w:hint="eastAsia"/>
        </w:rPr>
        <w:t>6</w:t>
      </w:r>
      <w:r w:rsidR="00D50851">
        <w:rPr>
          <w:rFonts w:hint="eastAsia"/>
        </w:rPr>
        <w:t>/</w:t>
      </w:r>
      <w:r w:rsidR="00235808">
        <w:rPr>
          <w:rFonts w:hint="eastAsia"/>
        </w:rPr>
        <w:t>25</w:t>
      </w:r>
      <w:r w:rsidR="00235808">
        <w:t xml:space="preserve"> </w:t>
      </w:r>
    </w:p>
  </w:footnote>
  <w:footnote w:id="29">
    <w:p w14:paraId="6D7CC78A" w14:textId="4581C41E" w:rsidR="002A755B" w:rsidRDefault="002A755B">
      <w:pPr>
        <w:pStyle w:val="afff7"/>
        <w:ind w:firstLine="400"/>
      </w:pPr>
      <w:r>
        <w:rPr>
          <w:rStyle w:val="afff9"/>
        </w:rPr>
        <w:footnoteRef/>
      </w:r>
      <w:r>
        <w:t xml:space="preserve"> </w:t>
      </w:r>
      <w:r>
        <w:rPr>
          <w:rFonts w:hint="eastAsia"/>
        </w:rPr>
        <w:t>詳見</w:t>
      </w:r>
      <w:r w:rsidR="0083364F">
        <w:rPr>
          <w:rFonts w:hint="eastAsia"/>
        </w:rPr>
        <w:t>台灣織襪工業同業公會（</w:t>
      </w:r>
      <w:r w:rsidR="0081764A">
        <w:rPr>
          <w:rFonts w:hint="eastAsia"/>
        </w:rPr>
        <w:t>2024</w:t>
      </w:r>
      <w:r w:rsidR="0083364F">
        <w:rPr>
          <w:rFonts w:hint="eastAsia"/>
        </w:rPr>
        <w:t>）</w:t>
      </w:r>
      <w:hyperlink r:id="rId31" w:history="1">
        <w:r w:rsidR="004E01A3" w:rsidRPr="00ED1936">
          <w:rPr>
            <w:rStyle w:val="af2"/>
            <w:rFonts w:hint="eastAsia"/>
          </w:rPr>
          <w:t>AI</w:t>
        </w:r>
        <w:r w:rsidR="004E01A3" w:rsidRPr="00ED1936">
          <w:rPr>
            <w:rStyle w:val="af2"/>
            <w:rFonts w:hint="eastAsia"/>
          </w:rPr>
          <w:t>數位化如何幫助紡織業實現減碳目標</w:t>
        </w:r>
      </w:hyperlink>
      <w:r w:rsidR="00693B0D" w:rsidRPr="00693B0D">
        <w:rPr>
          <w:rFonts w:hint="eastAsia"/>
        </w:rPr>
        <w:t>。檢索日期</w:t>
      </w:r>
      <w:r w:rsidR="00693B0D" w:rsidRPr="00693B0D">
        <w:t>2025/6/27</w:t>
      </w:r>
    </w:p>
  </w:footnote>
  <w:footnote w:id="30">
    <w:p w14:paraId="5ADE0844" w14:textId="362A3B30" w:rsidR="00F339EA" w:rsidRPr="00F339EA" w:rsidRDefault="00F339EA">
      <w:pPr>
        <w:pStyle w:val="afff7"/>
        <w:ind w:firstLine="400"/>
      </w:pPr>
      <w:r>
        <w:rPr>
          <w:rStyle w:val="afff9"/>
        </w:rPr>
        <w:footnoteRef/>
      </w:r>
      <w:r>
        <w:t xml:space="preserve"> </w:t>
      </w:r>
      <w:r>
        <w:rPr>
          <w:rFonts w:hint="eastAsia"/>
        </w:rPr>
        <w:t>詳見</w:t>
      </w:r>
      <w:r>
        <w:rPr>
          <w:rFonts w:hint="eastAsia"/>
        </w:rPr>
        <w:t xml:space="preserve"> </w:t>
      </w:r>
      <w:r>
        <w:rPr>
          <w:rFonts w:hint="eastAsia"/>
        </w:rPr>
        <w:t>紡織月刊（</w:t>
      </w:r>
      <w:r>
        <w:rPr>
          <w:rFonts w:hint="eastAsia"/>
        </w:rPr>
        <w:t>2023</w:t>
      </w:r>
      <w:r>
        <w:rPr>
          <w:rFonts w:hint="eastAsia"/>
        </w:rPr>
        <w:t>）</w:t>
      </w:r>
      <w:hyperlink r:id="rId32" w:history="1">
        <w:r w:rsidRPr="00F339EA">
          <w:rPr>
            <w:rStyle w:val="af2"/>
            <w:rFonts w:hint="eastAsia"/>
          </w:rPr>
          <w:t>Frontier.cool</w:t>
        </w:r>
        <w:r w:rsidRPr="00F339EA">
          <w:rPr>
            <w:rStyle w:val="af2"/>
            <w:rFonts w:hint="eastAsia"/>
          </w:rPr>
          <w:t>服務中心開幕為</w:t>
        </w:r>
        <w:r w:rsidRPr="00F339EA">
          <w:rPr>
            <w:rStyle w:val="af2"/>
            <w:rFonts w:hint="eastAsia"/>
          </w:rPr>
          <w:t>adidas</w:t>
        </w:r>
        <w:r w:rsidRPr="00F339EA">
          <w:rPr>
            <w:rStyle w:val="af2"/>
            <w:rFonts w:hint="eastAsia"/>
          </w:rPr>
          <w:t>指定布料數位化夥伴</w:t>
        </w:r>
      </w:hyperlink>
      <w:r>
        <w:rPr>
          <w:rFonts w:hint="eastAsia"/>
        </w:rPr>
        <w:t>。檢索日期</w:t>
      </w:r>
      <w:r>
        <w:rPr>
          <w:rFonts w:hint="eastAsia"/>
        </w:rPr>
        <w:t>2025/5/30</w:t>
      </w:r>
    </w:p>
  </w:footnote>
  <w:footnote w:id="31">
    <w:p w14:paraId="51F0BA21" w14:textId="11CD4F61" w:rsidR="0076139A" w:rsidRPr="0076139A" w:rsidRDefault="0076139A" w:rsidP="0076139A">
      <w:pPr>
        <w:pStyle w:val="afff7"/>
        <w:ind w:firstLine="400"/>
        <w:rPr>
          <w:b/>
          <w:bCs/>
        </w:rPr>
      </w:pPr>
      <w:r>
        <w:rPr>
          <w:rStyle w:val="afff9"/>
        </w:rPr>
        <w:footnoteRef/>
      </w:r>
      <w:r>
        <w:t xml:space="preserve"> </w:t>
      </w:r>
      <w:r w:rsidRPr="0076139A">
        <w:rPr>
          <w:rFonts w:hint="eastAsia"/>
        </w:rPr>
        <w:t>詳見</w:t>
      </w:r>
      <w:r w:rsidRPr="0076139A">
        <w:rPr>
          <w:rFonts w:hint="eastAsia"/>
        </w:rPr>
        <w:t xml:space="preserve"> LIFESTYLE</w:t>
      </w:r>
      <w:r w:rsidRPr="0076139A">
        <w:rPr>
          <w:rFonts w:hint="eastAsia"/>
        </w:rPr>
        <w:t>（</w:t>
      </w:r>
      <w:r w:rsidRPr="0076139A">
        <w:rPr>
          <w:rFonts w:hint="eastAsia"/>
        </w:rPr>
        <w:t>2023</w:t>
      </w:r>
      <w:r w:rsidRPr="0076139A">
        <w:rPr>
          <w:rFonts w:hint="eastAsia"/>
        </w:rPr>
        <w:t>）</w:t>
      </w:r>
      <w:hyperlink r:id="rId33" w:history="1">
        <w:r w:rsidRPr="0076139A">
          <w:rPr>
            <w:rStyle w:val="af2"/>
            <w:rFonts w:hint="eastAsia"/>
          </w:rPr>
          <w:t>Frontier</w:t>
        </w:r>
        <w:r w:rsidRPr="0076139A">
          <w:rPr>
            <w:rStyle w:val="af2"/>
            <w:rFonts w:hint="eastAsia"/>
          </w:rPr>
          <w:t>與</w:t>
        </w:r>
        <w:r w:rsidRPr="0076139A">
          <w:rPr>
            <w:rStyle w:val="af2"/>
            <w:rFonts w:hint="eastAsia"/>
          </w:rPr>
          <w:t>AADT</w:t>
        </w:r>
        <w:r w:rsidRPr="0076139A">
          <w:rPr>
            <w:rStyle w:val="af2"/>
            <w:rFonts w:hint="eastAsia"/>
          </w:rPr>
          <w:t>簽約加速紡織數位化進程</w:t>
        </w:r>
      </w:hyperlink>
      <w:r w:rsidRPr="0076139A">
        <w:rPr>
          <w:rFonts w:hint="eastAsia"/>
        </w:rPr>
        <w:t>。檢索日期</w:t>
      </w:r>
      <w:r w:rsidRPr="0076139A">
        <w:rPr>
          <w:rFonts w:hint="eastAsia"/>
        </w:rPr>
        <w:t>2025/6/27</w:t>
      </w:r>
    </w:p>
  </w:footnote>
  <w:footnote w:id="32">
    <w:p w14:paraId="5EB591A0" w14:textId="42A9E555" w:rsidR="003352E8" w:rsidRDefault="003352E8">
      <w:pPr>
        <w:pStyle w:val="afff7"/>
        <w:ind w:firstLine="400"/>
      </w:pPr>
      <w:r>
        <w:rPr>
          <w:rStyle w:val="afff9"/>
        </w:rPr>
        <w:footnoteRef/>
      </w:r>
      <w:r>
        <w:t xml:space="preserve"> </w:t>
      </w:r>
      <w:r>
        <w:rPr>
          <w:rFonts w:hint="eastAsia"/>
        </w:rPr>
        <w:t>詳見</w:t>
      </w:r>
      <w:r>
        <w:rPr>
          <w:rFonts w:hint="eastAsia"/>
        </w:rPr>
        <w:t xml:space="preserve"> AADT</w:t>
      </w:r>
      <w:r>
        <w:rPr>
          <w:rFonts w:hint="eastAsia"/>
        </w:rPr>
        <w:t>（</w:t>
      </w:r>
      <w:r>
        <w:rPr>
          <w:rFonts w:hint="eastAsia"/>
        </w:rPr>
        <w:t>2025</w:t>
      </w:r>
      <w:r>
        <w:rPr>
          <w:rFonts w:hint="eastAsia"/>
        </w:rPr>
        <w:t>）</w:t>
      </w:r>
      <w:hyperlink r:id="rId34" w:history="1">
        <w:r w:rsidRPr="00EB30D7">
          <w:rPr>
            <w:rStyle w:val="af2"/>
          </w:rPr>
          <w:t>Meta Fabric</w:t>
        </w:r>
      </w:hyperlink>
      <w:r>
        <w:rPr>
          <w:rFonts w:hint="eastAsia"/>
        </w:rPr>
        <w:t>。</w:t>
      </w:r>
      <w:r w:rsidRPr="0076139A">
        <w:rPr>
          <w:rFonts w:hint="eastAsia"/>
        </w:rPr>
        <w:t>檢索日期</w:t>
      </w:r>
      <w:r w:rsidRPr="0076139A">
        <w:rPr>
          <w:rFonts w:hint="eastAsia"/>
        </w:rPr>
        <w:t>2025/6/27</w:t>
      </w:r>
    </w:p>
  </w:footnote>
  <w:footnote w:id="33">
    <w:p w14:paraId="57FEB239" w14:textId="77777777" w:rsidR="00CF2B00" w:rsidRDefault="00CF2B00">
      <w:pPr>
        <w:pStyle w:val="afff7"/>
        <w:ind w:firstLine="400"/>
      </w:pPr>
      <w:r>
        <w:rPr>
          <w:rStyle w:val="afff9"/>
        </w:rPr>
        <w:footnoteRef/>
      </w:r>
      <w:r>
        <w:t xml:space="preserve"> </w:t>
      </w:r>
      <w:r>
        <w:rPr>
          <w:rFonts w:hint="eastAsia"/>
        </w:rPr>
        <w:t>詳見</w:t>
      </w:r>
      <w:r>
        <w:rPr>
          <w:rFonts w:hint="eastAsia"/>
        </w:rPr>
        <w:t xml:space="preserve"> Frontier.cool</w:t>
      </w:r>
      <w:r>
        <w:rPr>
          <w:rFonts w:hint="eastAsia"/>
        </w:rPr>
        <w:t>（</w:t>
      </w:r>
      <w:r>
        <w:rPr>
          <w:rFonts w:hint="eastAsia"/>
        </w:rPr>
        <w:t>2024</w:t>
      </w:r>
      <w:r w:rsidRPr="005D754C">
        <w:rPr>
          <w:rFonts w:hint="eastAsia"/>
        </w:rPr>
        <w:t>）</w:t>
      </w:r>
      <w:hyperlink r:id="rId35" w:history="1">
        <w:r w:rsidRPr="00E04E9F">
          <w:rPr>
            <w:rStyle w:val="af2"/>
            <w:rFonts w:hint="eastAsia"/>
          </w:rPr>
          <w:t>Frontier.cool</w:t>
        </w:r>
        <w:r w:rsidRPr="00E04E9F">
          <w:rPr>
            <w:rStyle w:val="af2"/>
            <w:rFonts w:hint="eastAsia"/>
          </w:rPr>
          <w:t>與</w:t>
        </w:r>
        <w:r w:rsidRPr="00E04E9F">
          <w:rPr>
            <w:rStyle w:val="af2"/>
            <w:rFonts w:hint="eastAsia"/>
          </w:rPr>
          <w:t xml:space="preserve"> CLO</w:t>
        </w:r>
        <w:r w:rsidRPr="00E04E9F">
          <w:rPr>
            <w:rStyle w:val="af2"/>
            <w:rFonts w:hint="eastAsia"/>
          </w:rPr>
          <w:t>虛擬時尚合作</w:t>
        </w:r>
      </w:hyperlink>
      <w:r w:rsidRPr="005D754C">
        <w:rPr>
          <w:rFonts w:hint="eastAsia"/>
        </w:rPr>
        <w:t>。檢索日期</w:t>
      </w:r>
      <w:r w:rsidRPr="005D754C">
        <w:rPr>
          <w:rFonts w:hint="eastAsia"/>
        </w:rPr>
        <w:t>2025/6/27</w:t>
      </w:r>
    </w:p>
  </w:footnote>
  <w:footnote w:id="34">
    <w:p w14:paraId="5288FDAE" w14:textId="1E835EE9" w:rsidR="0091723F" w:rsidRDefault="0091723F" w:rsidP="00A43872">
      <w:pPr>
        <w:pStyle w:val="afff7"/>
        <w:ind w:firstLine="400"/>
      </w:pPr>
      <w:r>
        <w:rPr>
          <w:rStyle w:val="afff9"/>
        </w:rPr>
        <w:footnoteRef/>
      </w:r>
      <w:r>
        <w:t xml:space="preserve"> </w:t>
      </w:r>
      <w:r>
        <w:rPr>
          <w:rFonts w:hint="eastAsia"/>
        </w:rPr>
        <w:t>詳見</w:t>
      </w:r>
      <w:r>
        <w:rPr>
          <w:rFonts w:hint="eastAsia"/>
        </w:rPr>
        <w:t xml:space="preserve"> </w:t>
      </w:r>
      <w:r>
        <w:rPr>
          <w:rFonts w:hint="eastAsia"/>
        </w:rPr>
        <w:t>遠見雜誌（</w:t>
      </w:r>
      <w:r>
        <w:rPr>
          <w:rFonts w:hint="eastAsia"/>
        </w:rPr>
        <w:t>2023</w:t>
      </w:r>
      <w:r>
        <w:rPr>
          <w:rFonts w:hint="eastAsia"/>
        </w:rPr>
        <w:t>）</w:t>
      </w:r>
      <w:hyperlink r:id="rId36" w:history="1">
        <w:r w:rsidRPr="001D6874">
          <w:rPr>
            <w:rStyle w:val="af2"/>
            <w:rFonts w:hint="eastAsia"/>
          </w:rPr>
          <w:t>數位紡織平台</w:t>
        </w:r>
        <w:r w:rsidRPr="001D6874">
          <w:rPr>
            <w:rStyle w:val="af2"/>
            <w:rFonts w:hint="eastAsia"/>
          </w:rPr>
          <w:t>Frontier.cool</w:t>
        </w:r>
        <w:r w:rsidRPr="001D6874">
          <w:rPr>
            <w:rStyle w:val="af2"/>
            <w:rFonts w:hint="eastAsia"/>
          </w:rPr>
          <w:t>靠</w:t>
        </w:r>
        <w:r w:rsidRPr="001D6874">
          <w:rPr>
            <w:rStyle w:val="af2"/>
            <w:rFonts w:hint="eastAsia"/>
          </w:rPr>
          <w:t>AI</w:t>
        </w:r>
        <w:r w:rsidRPr="001D6874">
          <w:rPr>
            <w:rStyle w:val="af2"/>
            <w:rFonts w:hint="eastAsia"/>
          </w:rPr>
          <w:t>管布料引國發投資</w:t>
        </w:r>
      </w:hyperlink>
      <w:r w:rsidR="000C6987" w:rsidRPr="005D754C">
        <w:rPr>
          <w:rFonts w:hint="eastAsia"/>
        </w:rPr>
        <w:t>。檢索日期</w:t>
      </w:r>
      <w:r w:rsidR="000C6987" w:rsidRPr="005D754C">
        <w:rPr>
          <w:rFonts w:hint="eastAsia"/>
        </w:rPr>
        <w:t>2025/6/27</w:t>
      </w:r>
    </w:p>
  </w:footnote>
  <w:footnote w:id="35">
    <w:p w14:paraId="62655175" w14:textId="0C6EE0AB" w:rsidR="00A43872" w:rsidRDefault="00A43872">
      <w:pPr>
        <w:pStyle w:val="afff7"/>
        <w:ind w:firstLine="400"/>
      </w:pPr>
      <w:r>
        <w:rPr>
          <w:rStyle w:val="afff9"/>
        </w:rPr>
        <w:footnoteRef/>
      </w:r>
      <w:r>
        <w:t xml:space="preserve"> </w:t>
      </w:r>
      <w:r>
        <w:t>詳見</w:t>
      </w:r>
      <w:r>
        <w:t xml:space="preserve"> </w:t>
      </w:r>
      <w:r w:rsidR="00243346">
        <w:t>EVENTGO</w:t>
      </w:r>
      <w:r w:rsidR="0015688F">
        <w:rPr>
          <w:rFonts w:hint="eastAsia"/>
        </w:rPr>
        <w:t>（</w:t>
      </w:r>
      <w:r w:rsidR="0015688F">
        <w:rPr>
          <w:rFonts w:hint="eastAsia"/>
        </w:rPr>
        <w:t>2023</w:t>
      </w:r>
      <w:r w:rsidR="0015688F">
        <w:rPr>
          <w:rFonts w:hint="eastAsia"/>
        </w:rPr>
        <w:t>）</w:t>
      </w:r>
      <w:hyperlink r:id="rId37" w:history="1">
        <w:r w:rsidR="009859C6" w:rsidRPr="00F7193E">
          <w:rPr>
            <w:rStyle w:val="af2"/>
            <w:rFonts w:hint="eastAsia"/>
          </w:rPr>
          <w:t>去中心永續發展論壇</w:t>
        </w:r>
        <w:r w:rsidR="009859C6" w:rsidRPr="00F7193E">
          <w:rPr>
            <w:rStyle w:val="af2"/>
            <w:rFonts w:hint="eastAsia"/>
          </w:rPr>
          <w:t>Future Commerce 2023</w:t>
        </w:r>
      </w:hyperlink>
      <w:r w:rsidR="003E2260" w:rsidRPr="005D754C">
        <w:rPr>
          <w:rFonts w:hint="eastAsia"/>
        </w:rPr>
        <w:t>。檢索日期</w:t>
      </w:r>
      <w:r w:rsidR="003E2260" w:rsidRPr="005D754C">
        <w:rPr>
          <w:rFonts w:hint="eastAsia"/>
        </w:rPr>
        <w:t>2025/6/27</w:t>
      </w:r>
    </w:p>
  </w:footnote>
  <w:footnote w:id="36">
    <w:p w14:paraId="3922F6B1" w14:textId="1DCAF6CB" w:rsidR="00B3795C" w:rsidRPr="00F911B9" w:rsidRDefault="00B3795C">
      <w:pPr>
        <w:pStyle w:val="afff7"/>
        <w:ind w:firstLine="400"/>
      </w:pPr>
      <w:r>
        <w:rPr>
          <w:rStyle w:val="afff9"/>
        </w:rPr>
        <w:footnoteRef/>
      </w:r>
      <w:r>
        <w:t xml:space="preserve"> </w:t>
      </w:r>
      <w:r>
        <w:rPr>
          <w:rFonts w:hint="eastAsia"/>
        </w:rPr>
        <w:t>詳見</w:t>
      </w:r>
      <w:r>
        <w:rPr>
          <w:rFonts w:hint="eastAsia"/>
        </w:rPr>
        <w:t xml:space="preserve"> </w:t>
      </w:r>
      <w:r w:rsidRPr="00B3795C">
        <w:rPr>
          <w:rFonts w:hint="eastAsia"/>
        </w:rPr>
        <w:t>中華民國僑務委員會</w:t>
      </w:r>
      <w:r w:rsidR="00E65C1D" w:rsidRPr="00F447CD">
        <w:rPr>
          <w:rFonts w:hint="eastAsia"/>
        </w:rPr>
        <w:t>（</w:t>
      </w:r>
      <w:r w:rsidR="00E65C1D" w:rsidRPr="00F447CD">
        <w:rPr>
          <w:rFonts w:hint="eastAsia"/>
        </w:rPr>
        <w:t>2024</w:t>
      </w:r>
      <w:r w:rsidR="00E65C1D" w:rsidRPr="00F447CD">
        <w:rPr>
          <w:rFonts w:hint="eastAsia"/>
        </w:rPr>
        <w:t>）</w:t>
      </w:r>
      <w:hyperlink r:id="rId38" w:history="1">
        <w:r w:rsidR="00F911B9" w:rsidRPr="00F447CD">
          <w:rPr>
            <w:rStyle w:val="af2"/>
            <w:rFonts w:hint="eastAsia"/>
          </w:rPr>
          <w:t>G Camp Taiwan</w:t>
        </w:r>
        <w:r w:rsidR="00F911B9" w:rsidRPr="00F447CD">
          <w:rPr>
            <w:rStyle w:val="af2"/>
            <w:rFonts w:hint="eastAsia"/>
          </w:rPr>
          <w:t>率臺灣</w:t>
        </w:r>
        <w:r w:rsidR="00F911B9" w:rsidRPr="00F447CD">
          <w:rPr>
            <w:rStyle w:val="af2"/>
            <w:rFonts w:hint="eastAsia"/>
          </w:rPr>
          <w:t>8</w:t>
        </w:r>
        <w:r w:rsidR="00F911B9" w:rsidRPr="00F447CD">
          <w:rPr>
            <w:rStyle w:val="af2"/>
            <w:rFonts w:hint="eastAsia"/>
          </w:rPr>
          <w:t>家新創公司</w:t>
        </w:r>
        <w:r w:rsidR="00F911B9" w:rsidRPr="00F447CD">
          <w:rPr>
            <w:rStyle w:val="af2"/>
            <w:rFonts w:hint="eastAsia"/>
          </w:rPr>
          <w:t xml:space="preserve"> </w:t>
        </w:r>
        <w:r w:rsidR="00F911B9" w:rsidRPr="00F447CD">
          <w:rPr>
            <w:rStyle w:val="af2"/>
            <w:rFonts w:hint="eastAsia"/>
          </w:rPr>
          <w:t>參與歐洲最大</w:t>
        </w:r>
        <w:r w:rsidR="00F911B9" w:rsidRPr="00F447CD">
          <w:rPr>
            <w:rStyle w:val="af2"/>
            <w:rFonts w:hint="eastAsia"/>
          </w:rPr>
          <w:t>Web Summit</w:t>
        </w:r>
        <w:r w:rsidR="00F911B9" w:rsidRPr="00F447CD">
          <w:rPr>
            <w:rStyle w:val="af2"/>
            <w:rFonts w:hint="eastAsia"/>
          </w:rPr>
          <w:t>盛會</w:t>
        </w:r>
      </w:hyperlink>
      <w:r w:rsidR="00E13A72" w:rsidRPr="00F447CD">
        <w:rPr>
          <w:rFonts w:hint="eastAsia"/>
        </w:rPr>
        <w:t>。檢索日期</w:t>
      </w:r>
      <w:r w:rsidR="00E13A72" w:rsidRPr="00F447CD">
        <w:rPr>
          <w:rFonts w:hint="eastAsia"/>
        </w:rPr>
        <w:t>2025/6/27</w:t>
      </w:r>
    </w:p>
  </w:footnote>
  <w:footnote w:id="37">
    <w:p w14:paraId="4189A7F6" w14:textId="76D21DD4" w:rsidR="00343E5C" w:rsidRDefault="00343E5C">
      <w:pPr>
        <w:pStyle w:val="afff7"/>
        <w:ind w:firstLine="400"/>
      </w:pPr>
      <w:r>
        <w:rPr>
          <w:rStyle w:val="afff9"/>
        </w:rPr>
        <w:footnoteRef/>
      </w:r>
      <w:r>
        <w:t xml:space="preserve"> </w:t>
      </w:r>
      <w:r>
        <w:rPr>
          <w:rFonts w:hint="eastAsia"/>
        </w:rPr>
        <w:t>詳見</w:t>
      </w:r>
      <w:r>
        <w:rPr>
          <w:rFonts w:hint="eastAsia"/>
        </w:rPr>
        <w:t xml:space="preserve"> Frontier.cool</w:t>
      </w:r>
      <w:r w:rsidRPr="0007248A">
        <w:rPr>
          <w:rFonts w:hint="eastAsia"/>
        </w:rPr>
        <w:t>（</w:t>
      </w:r>
      <w:r w:rsidRPr="0007248A">
        <w:rPr>
          <w:rFonts w:hint="eastAsia"/>
        </w:rPr>
        <w:t>202</w:t>
      </w:r>
      <w:r w:rsidR="00B208AB" w:rsidRPr="0007248A">
        <w:rPr>
          <w:rFonts w:hint="eastAsia"/>
        </w:rPr>
        <w:t>5</w:t>
      </w:r>
      <w:r w:rsidRPr="0007248A">
        <w:rPr>
          <w:rFonts w:hint="eastAsia"/>
        </w:rPr>
        <w:t>）</w:t>
      </w:r>
      <w:hyperlink r:id="rId39" w:history="1">
        <w:r w:rsidR="008272CC" w:rsidRPr="0007248A">
          <w:rPr>
            <w:rStyle w:val="af2"/>
          </w:rPr>
          <w:t>Beyond Bharat Tex 2025: The Digital Evolution of Textiles with Frontier.cool</w:t>
        </w:r>
      </w:hyperlink>
      <w:r w:rsidRPr="0007248A">
        <w:rPr>
          <w:rFonts w:hint="eastAsia"/>
        </w:rPr>
        <w:t>。檢索日期</w:t>
      </w:r>
      <w:r w:rsidRPr="0007248A">
        <w:rPr>
          <w:rFonts w:hint="eastAsia"/>
        </w:rPr>
        <w:t>2025/6/27</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B048BBE" w14:textId="77777777" w:rsidR="009D0224" w:rsidRDefault="009D0224" w:rsidP="001C0E98">
    <w:pPr>
      <w:pStyle w:val="af3"/>
      <w:ind w:firstLine="400"/>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B06C818" w14:textId="77777777" w:rsidR="009D0224" w:rsidRDefault="009D0224" w:rsidP="001C0E98">
    <w:pPr>
      <w:pStyle w:val="af3"/>
      <w:ind w:firstLine="400"/>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3F62336" w14:textId="77777777" w:rsidR="009D0224" w:rsidRDefault="009D0224">
    <w:pPr>
      <w:pStyle w:val="af3"/>
      <w:ind w:firstLine="400"/>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53A1068" w14:textId="77777777" w:rsidR="00FB06EE" w:rsidRDefault="00FB06EE" w:rsidP="00960AF9">
    <w:pPr>
      <w:pStyle w:val="af3"/>
      <w:ind w:firstLine="400"/>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FBC4919" w14:textId="77777777" w:rsidR="00FB06EE" w:rsidRDefault="00FB06EE" w:rsidP="00960AF9">
    <w:pPr>
      <w:pStyle w:val="af3"/>
      <w:ind w:firstLine="400"/>
    </w:pP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D6A3EB5" w14:textId="77777777" w:rsidR="00FB06EE" w:rsidRDefault="00FB06EE">
    <w:pPr>
      <w:pStyle w:val="af3"/>
      <w:ind w:firstLine="400"/>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51225B"/>
    <w:multiLevelType w:val="multilevel"/>
    <w:tmpl w:val="80AE08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7E03AF3"/>
    <w:multiLevelType w:val="hybridMultilevel"/>
    <w:tmpl w:val="240078F2"/>
    <w:lvl w:ilvl="0" w:tplc="0409000F">
      <w:start w:val="1"/>
      <w:numFmt w:val="decimal"/>
      <w:lvlText w:val="%1."/>
      <w:lvlJc w:val="left"/>
      <w:pPr>
        <w:ind w:left="480" w:hanging="480"/>
      </w:p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2" w15:restartNumberingAfterBreak="0">
    <w:nsid w:val="0994274A"/>
    <w:multiLevelType w:val="multilevel"/>
    <w:tmpl w:val="F2EAA3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ED81F7F"/>
    <w:multiLevelType w:val="hybridMultilevel"/>
    <w:tmpl w:val="E3FCF3F2"/>
    <w:lvl w:ilvl="0" w:tplc="E454F4BE">
      <w:start w:val="1"/>
      <w:numFmt w:val="taiwaneseCountingThousand"/>
      <w:lvlText w:val="%1、"/>
      <w:lvlJc w:val="left"/>
      <w:pPr>
        <w:ind w:left="704" w:hanging="504"/>
      </w:pPr>
      <w:rPr>
        <w:rFonts w:hint="default"/>
      </w:rPr>
    </w:lvl>
    <w:lvl w:ilvl="1" w:tplc="04090019" w:tentative="1">
      <w:start w:val="1"/>
      <w:numFmt w:val="ideographTraditional"/>
      <w:lvlText w:val="%2、"/>
      <w:lvlJc w:val="left"/>
      <w:pPr>
        <w:ind w:left="1160" w:hanging="480"/>
      </w:pPr>
    </w:lvl>
    <w:lvl w:ilvl="2" w:tplc="0409001B" w:tentative="1">
      <w:start w:val="1"/>
      <w:numFmt w:val="lowerRoman"/>
      <w:lvlText w:val="%3."/>
      <w:lvlJc w:val="right"/>
      <w:pPr>
        <w:ind w:left="1640" w:hanging="480"/>
      </w:pPr>
    </w:lvl>
    <w:lvl w:ilvl="3" w:tplc="0409000F" w:tentative="1">
      <w:start w:val="1"/>
      <w:numFmt w:val="decimal"/>
      <w:lvlText w:val="%4."/>
      <w:lvlJc w:val="left"/>
      <w:pPr>
        <w:ind w:left="2120" w:hanging="480"/>
      </w:pPr>
    </w:lvl>
    <w:lvl w:ilvl="4" w:tplc="04090019" w:tentative="1">
      <w:start w:val="1"/>
      <w:numFmt w:val="ideographTraditional"/>
      <w:lvlText w:val="%5、"/>
      <w:lvlJc w:val="left"/>
      <w:pPr>
        <w:ind w:left="2600" w:hanging="480"/>
      </w:pPr>
    </w:lvl>
    <w:lvl w:ilvl="5" w:tplc="0409001B" w:tentative="1">
      <w:start w:val="1"/>
      <w:numFmt w:val="lowerRoman"/>
      <w:lvlText w:val="%6."/>
      <w:lvlJc w:val="right"/>
      <w:pPr>
        <w:ind w:left="3080" w:hanging="480"/>
      </w:pPr>
    </w:lvl>
    <w:lvl w:ilvl="6" w:tplc="0409000F" w:tentative="1">
      <w:start w:val="1"/>
      <w:numFmt w:val="decimal"/>
      <w:lvlText w:val="%7."/>
      <w:lvlJc w:val="left"/>
      <w:pPr>
        <w:ind w:left="3560" w:hanging="480"/>
      </w:pPr>
    </w:lvl>
    <w:lvl w:ilvl="7" w:tplc="04090019" w:tentative="1">
      <w:start w:val="1"/>
      <w:numFmt w:val="ideographTraditional"/>
      <w:lvlText w:val="%8、"/>
      <w:lvlJc w:val="left"/>
      <w:pPr>
        <w:ind w:left="4040" w:hanging="480"/>
      </w:pPr>
    </w:lvl>
    <w:lvl w:ilvl="8" w:tplc="0409001B" w:tentative="1">
      <w:start w:val="1"/>
      <w:numFmt w:val="lowerRoman"/>
      <w:lvlText w:val="%9."/>
      <w:lvlJc w:val="right"/>
      <w:pPr>
        <w:ind w:left="4520" w:hanging="480"/>
      </w:pPr>
    </w:lvl>
  </w:abstractNum>
  <w:abstractNum w:abstractNumId="4" w15:restartNumberingAfterBreak="0">
    <w:nsid w:val="12A32F21"/>
    <w:multiLevelType w:val="hybridMultilevel"/>
    <w:tmpl w:val="8C2608BC"/>
    <w:lvl w:ilvl="0" w:tplc="04090001">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5" w15:restartNumberingAfterBreak="0">
    <w:nsid w:val="155D4F63"/>
    <w:multiLevelType w:val="multilevel"/>
    <w:tmpl w:val="7DBE3E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83F569E"/>
    <w:multiLevelType w:val="hybridMultilevel"/>
    <w:tmpl w:val="5980009C"/>
    <w:lvl w:ilvl="0" w:tplc="04090001">
      <w:start w:val="1"/>
      <w:numFmt w:val="bullet"/>
      <w:lvlText w:val=""/>
      <w:lvlJc w:val="left"/>
      <w:pPr>
        <w:ind w:left="480" w:hanging="480"/>
      </w:pPr>
      <w:rPr>
        <w:rFonts w:ascii="Wingdings" w:hAnsi="Wingdings" w:hint="default"/>
      </w:rPr>
    </w:lvl>
    <w:lvl w:ilvl="1" w:tplc="FFFFFFFF" w:tentative="1">
      <w:start w:val="1"/>
      <w:numFmt w:val="ideographTraditional"/>
      <w:lvlText w:val="%2、"/>
      <w:lvlJc w:val="left"/>
      <w:pPr>
        <w:ind w:left="960" w:hanging="480"/>
      </w:pPr>
    </w:lvl>
    <w:lvl w:ilvl="2" w:tplc="FFFFFFFF" w:tentative="1">
      <w:start w:val="1"/>
      <w:numFmt w:val="lowerRoman"/>
      <w:lvlText w:val="%3."/>
      <w:lvlJc w:val="right"/>
      <w:pPr>
        <w:ind w:left="1440" w:hanging="480"/>
      </w:pPr>
    </w:lvl>
    <w:lvl w:ilvl="3" w:tplc="FFFFFFFF" w:tentative="1">
      <w:start w:val="1"/>
      <w:numFmt w:val="decimal"/>
      <w:lvlText w:val="%4."/>
      <w:lvlJc w:val="left"/>
      <w:pPr>
        <w:ind w:left="1920" w:hanging="480"/>
      </w:pPr>
    </w:lvl>
    <w:lvl w:ilvl="4" w:tplc="FFFFFFFF" w:tentative="1">
      <w:start w:val="1"/>
      <w:numFmt w:val="ideographTraditional"/>
      <w:lvlText w:val="%5、"/>
      <w:lvlJc w:val="left"/>
      <w:pPr>
        <w:ind w:left="2400" w:hanging="480"/>
      </w:pPr>
    </w:lvl>
    <w:lvl w:ilvl="5" w:tplc="FFFFFFFF" w:tentative="1">
      <w:start w:val="1"/>
      <w:numFmt w:val="lowerRoman"/>
      <w:lvlText w:val="%6."/>
      <w:lvlJc w:val="right"/>
      <w:pPr>
        <w:ind w:left="2880" w:hanging="480"/>
      </w:pPr>
    </w:lvl>
    <w:lvl w:ilvl="6" w:tplc="FFFFFFFF" w:tentative="1">
      <w:start w:val="1"/>
      <w:numFmt w:val="decimal"/>
      <w:lvlText w:val="%7."/>
      <w:lvlJc w:val="left"/>
      <w:pPr>
        <w:ind w:left="3360" w:hanging="480"/>
      </w:pPr>
    </w:lvl>
    <w:lvl w:ilvl="7" w:tplc="FFFFFFFF" w:tentative="1">
      <w:start w:val="1"/>
      <w:numFmt w:val="ideographTraditional"/>
      <w:lvlText w:val="%8、"/>
      <w:lvlJc w:val="left"/>
      <w:pPr>
        <w:ind w:left="3840" w:hanging="480"/>
      </w:pPr>
    </w:lvl>
    <w:lvl w:ilvl="8" w:tplc="FFFFFFFF" w:tentative="1">
      <w:start w:val="1"/>
      <w:numFmt w:val="lowerRoman"/>
      <w:lvlText w:val="%9."/>
      <w:lvlJc w:val="right"/>
      <w:pPr>
        <w:ind w:left="4320" w:hanging="480"/>
      </w:pPr>
    </w:lvl>
  </w:abstractNum>
  <w:abstractNum w:abstractNumId="7" w15:restartNumberingAfterBreak="0">
    <w:nsid w:val="1B247C49"/>
    <w:multiLevelType w:val="multilevel"/>
    <w:tmpl w:val="7A00B2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B960321"/>
    <w:multiLevelType w:val="hybridMultilevel"/>
    <w:tmpl w:val="78A4C966"/>
    <w:lvl w:ilvl="0" w:tplc="04090001">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9" w15:restartNumberingAfterBreak="0">
    <w:nsid w:val="1BDB5CB7"/>
    <w:multiLevelType w:val="hybridMultilevel"/>
    <w:tmpl w:val="5296CB3E"/>
    <w:lvl w:ilvl="0" w:tplc="FFFFFFFF">
      <w:start w:val="1"/>
      <w:numFmt w:val="decimal"/>
      <w:lvlText w:val="%1."/>
      <w:lvlJc w:val="left"/>
      <w:pPr>
        <w:ind w:left="480" w:hanging="480"/>
      </w:pPr>
    </w:lvl>
    <w:lvl w:ilvl="1" w:tplc="FFFFFFFF">
      <w:start w:val="1"/>
      <w:numFmt w:val="ideographTraditional"/>
      <w:lvlText w:val="%2、"/>
      <w:lvlJc w:val="left"/>
      <w:pPr>
        <w:ind w:left="960" w:hanging="480"/>
      </w:pPr>
    </w:lvl>
    <w:lvl w:ilvl="2" w:tplc="FFFFFFFF" w:tentative="1">
      <w:start w:val="1"/>
      <w:numFmt w:val="lowerRoman"/>
      <w:lvlText w:val="%3."/>
      <w:lvlJc w:val="right"/>
      <w:pPr>
        <w:ind w:left="1440" w:hanging="480"/>
      </w:pPr>
    </w:lvl>
    <w:lvl w:ilvl="3" w:tplc="FFFFFFFF" w:tentative="1">
      <w:start w:val="1"/>
      <w:numFmt w:val="decimal"/>
      <w:lvlText w:val="%4."/>
      <w:lvlJc w:val="left"/>
      <w:pPr>
        <w:ind w:left="1920" w:hanging="480"/>
      </w:pPr>
    </w:lvl>
    <w:lvl w:ilvl="4" w:tplc="FFFFFFFF" w:tentative="1">
      <w:start w:val="1"/>
      <w:numFmt w:val="ideographTraditional"/>
      <w:lvlText w:val="%5、"/>
      <w:lvlJc w:val="left"/>
      <w:pPr>
        <w:ind w:left="2400" w:hanging="480"/>
      </w:pPr>
    </w:lvl>
    <w:lvl w:ilvl="5" w:tplc="FFFFFFFF" w:tentative="1">
      <w:start w:val="1"/>
      <w:numFmt w:val="lowerRoman"/>
      <w:lvlText w:val="%6."/>
      <w:lvlJc w:val="right"/>
      <w:pPr>
        <w:ind w:left="2880" w:hanging="480"/>
      </w:pPr>
    </w:lvl>
    <w:lvl w:ilvl="6" w:tplc="FFFFFFFF" w:tentative="1">
      <w:start w:val="1"/>
      <w:numFmt w:val="decimal"/>
      <w:lvlText w:val="%7."/>
      <w:lvlJc w:val="left"/>
      <w:pPr>
        <w:ind w:left="3360" w:hanging="480"/>
      </w:pPr>
    </w:lvl>
    <w:lvl w:ilvl="7" w:tplc="FFFFFFFF" w:tentative="1">
      <w:start w:val="1"/>
      <w:numFmt w:val="ideographTraditional"/>
      <w:lvlText w:val="%8、"/>
      <w:lvlJc w:val="left"/>
      <w:pPr>
        <w:ind w:left="3840" w:hanging="480"/>
      </w:pPr>
    </w:lvl>
    <w:lvl w:ilvl="8" w:tplc="FFFFFFFF" w:tentative="1">
      <w:start w:val="1"/>
      <w:numFmt w:val="lowerRoman"/>
      <w:lvlText w:val="%9."/>
      <w:lvlJc w:val="right"/>
      <w:pPr>
        <w:ind w:left="4320" w:hanging="480"/>
      </w:pPr>
    </w:lvl>
  </w:abstractNum>
  <w:abstractNum w:abstractNumId="10" w15:restartNumberingAfterBreak="0">
    <w:nsid w:val="20B21533"/>
    <w:multiLevelType w:val="hybridMultilevel"/>
    <w:tmpl w:val="9028CFC2"/>
    <w:lvl w:ilvl="0" w:tplc="04090001">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11" w15:restartNumberingAfterBreak="0">
    <w:nsid w:val="212F3DE7"/>
    <w:multiLevelType w:val="hybridMultilevel"/>
    <w:tmpl w:val="C1E28ED2"/>
    <w:lvl w:ilvl="0" w:tplc="92E863DE">
      <w:start w:val="1"/>
      <w:numFmt w:val="bullet"/>
      <w:pStyle w:val="a"/>
      <w:lvlText w:val=""/>
      <w:lvlJc w:val="left"/>
      <w:pPr>
        <w:ind w:left="480" w:hanging="480"/>
      </w:pPr>
      <w:rPr>
        <w:rFonts w:ascii="Wingdings" w:hAnsi="Wingding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12" w15:restartNumberingAfterBreak="0">
    <w:nsid w:val="263C0A2E"/>
    <w:multiLevelType w:val="multilevel"/>
    <w:tmpl w:val="67B4FD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8FC7C85"/>
    <w:multiLevelType w:val="hybridMultilevel"/>
    <w:tmpl w:val="A69C3256"/>
    <w:lvl w:ilvl="0" w:tplc="7624DC08">
      <w:start w:val="1"/>
      <w:numFmt w:val="bullet"/>
      <w:pStyle w:val="a0"/>
      <w:lvlText w:val=""/>
      <w:lvlJc w:val="left"/>
      <w:pPr>
        <w:ind w:left="0" w:hanging="480"/>
      </w:pPr>
      <w:rPr>
        <w:rFonts w:ascii="Wingdings" w:hAnsi="Wingdings" w:hint="default"/>
      </w:rPr>
    </w:lvl>
    <w:lvl w:ilvl="1" w:tplc="04090003" w:tentative="1">
      <w:start w:val="1"/>
      <w:numFmt w:val="bullet"/>
      <w:lvlText w:val=""/>
      <w:lvlJc w:val="left"/>
      <w:pPr>
        <w:ind w:left="480" w:hanging="480"/>
      </w:pPr>
      <w:rPr>
        <w:rFonts w:ascii="Wingdings" w:hAnsi="Wingdings" w:hint="default"/>
      </w:rPr>
    </w:lvl>
    <w:lvl w:ilvl="2" w:tplc="04090005" w:tentative="1">
      <w:start w:val="1"/>
      <w:numFmt w:val="bullet"/>
      <w:lvlText w:val=""/>
      <w:lvlJc w:val="left"/>
      <w:pPr>
        <w:ind w:left="960" w:hanging="480"/>
      </w:pPr>
      <w:rPr>
        <w:rFonts w:ascii="Wingdings" w:hAnsi="Wingdings" w:hint="default"/>
      </w:rPr>
    </w:lvl>
    <w:lvl w:ilvl="3" w:tplc="04090001" w:tentative="1">
      <w:start w:val="1"/>
      <w:numFmt w:val="bullet"/>
      <w:lvlText w:val=""/>
      <w:lvlJc w:val="left"/>
      <w:pPr>
        <w:ind w:left="1440" w:hanging="480"/>
      </w:pPr>
      <w:rPr>
        <w:rFonts w:ascii="Wingdings" w:hAnsi="Wingdings" w:hint="default"/>
      </w:rPr>
    </w:lvl>
    <w:lvl w:ilvl="4" w:tplc="04090003" w:tentative="1">
      <w:start w:val="1"/>
      <w:numFmt w:val="bullet"/>
      <w:lvlText w:val=""/>
      <w:lvlJc w:val="left"/>
      <w:pPr>
        <w:ind w:left="1920" w:hanging="480"/>
      </w:pPr>
      <w:rPr>
        <w:rFonts w:ascii="Wingdings" w:hAnsi="Wingdings" w:hint="default"/>
      </w:rPr>
    </w:lvl>
    <w:lvl w:ilvl="5" w:tplc="04090005" w:tentative="1">
      <w:start w:val="1"/>
      <w:numFmt w:val="bullet"/>
      <w:lvlText w:val=""/>
      <w:lvlJc w:val="left"/>
      <w:pPr>
        <w:ind w:left="2400" w:hanging="480"/>
      </w:pPr>
      <w:rPr>
        <w:rFonts w:ascii="Wingdings" w:hAnsi="Wingdings" w:hint="default"/>
      </w:rPr>
    </w:lvl>
    <w:lvl w:ilvl="6" w:tplc="04090001" w:tentative="1">
      <w:start w:val="1"/>
      <w:numFmt w:val="bullet"/>
      <w:lvlText w:val=""/>
      <w:lvlJc w:val="left"/>
      <w:pPr>
        <w:ind w:left="2880" w:hanging="480"/>
      </w:pPr>
      <w:rPr>
        <w:rFonts w:ascii="Wingdings" w:hAnsi="Wingdings" w:hint="default"/>
      </w:rPr>
    </w:lvl>
    <w:lvl w:ilvl="7" w:tplc="04090003" w:tentative="1">
      <w:start w:val="1"/>
      <w:numFmt w:val="bullet"/>
      <w:lvlText w:val=""/>
      <w:lvlJc w:val="left"/>
      <w:pPr>
        <w:ind w:left="3360" w:hanging="480"/>
      </w:pPr>
      <w:rPr>
        <w:rFonts w:ascii="Wingdings" w:hAnsi="Wingdings" w:hint="default"/>
      </w:rPr>
    </w:lvl>
    <w:lvl w:ilvl="8" w:tplc="04090005" w:tentative="1">
      <w:start w:val="1"/>
      <w:numFmt w:val="bullet"/>
      <w:lvlText w:val=""/>
      <w:lvlJc w:val="left"/>
      <w:pPr>
        <w:ind w:left="3840" w:hanging="480"/>
      </w:pPr>
      <w:rPr>
        <w:rFonts w:ascii="Wingdings" w:hAnsi="Wingdings" w:hint="default"/>
      </w:rPr>
    </w:lvl>
  </w:abstractNum>
  <w:abstractNum w:abstractNumId="14" w15:restartNumberingAfterBreak="0">
    <w:nsid w:val="29B412A5"/>
    <w:multiLevelType w:val="multilevel"/>
    <w:tmpl w:val="32E2933C"/>
    <w:lvl w:ilvl="0">
      <w:start w:val="1"/>
      <w:numFmt w:val="decimal"/>
      <w:lvlText w:val="%1."/>
      <w:lvlJc w:val="left"/>
      <w:pPr>
        <w:ind w:left="480" w:hanging="480"/>
      </w:pPr>
    </w:lvl>
    <w:lvl w:ilvl="1">
      <w:start w:val="3"/>
      <w:numFmt w:val="decimal"/>
      <w:isLgl/>
      <w:lvlText w:val="%1.%2"/>
      <w:lvlJc w:val="left"/>
      <w:pPr>
        <w:ind w:left="624" w:hanging="624"/>
      </w:pPr>
      <w:rPr>
        <w:rFonts w:hint="default"/>
      </w:rPr>
    </w:lvl>
    <w:lvl w:ilvl="2">
      <w:start w:val="1"/>
      <w:numFmt w:val="decimal"/>
      <w:isLgl/>
      <w:lvlText w:val="%1.%2.%3"/>
      <w:lvlJc w:val="left"/>
      <w:pPr>
        <w:ind w:left="720" w:hanging="720"/>
      </w:pPr>
      <w:rPr>
        <w:rFonts w:hint="default"/>
      </w:rPr>
    </w:lvl>
    <w:lvl w:ilvl="3">
      <w:start w:val="1"/>
      <w:numFmt w:val="decimal"/>
      <w:isLgl/>
      <w:lvlText w:val="%1.%2.%3.%4"/>
      <w:lvlJc w:val="left"/>
      <w:pPr>
        <w:ind w:left="720" w:hanging="720"/>
      </w:pPr>
      <w:rPr>
        <w:rFonts w:hint="default"/>
      </w:rPr>
    </w:lvl>
    <w:lvl w:ilvl="4">
      <w:start w:val="1"/>
      <w:numFmt w:val="decimal"/>
      <w:isLgl/>
      <w:lvlText w:val="%1.%2.%3.%4.%5"/>
      <w:lvlJc w:val="left"/>
      <w:pPr>
        <w:ind w:left="1080" w:hanging="1080"/>
      </w:pPr>
      <w:rPr>
        <w:rFonts w:hint="default"/>
      </w:rPr>
    </w:lvl>
    <w:lvl w:ilvl="5">
      <w:start w:val="1"/>
      <w:numFmt w:val="decimal"/>
      <w:isLgl/>
      <w:lvlText w:val="%1.%2.%3.%4.%5.%6"/>
      <w:lvlJc w:val="left"/>
      <w:pPr>
        <w:ind w:left="1080" w:hanging="1080"/>
      </w:pPr>
      <w:rPr>
        <w:rFonts w:hint="default"/>
      </w:rPr>
    </w:lvl>
    <w:lvl w:ilvl="6">
      <w:start w:val="1"/>
      <w:numFmt w:val="decimal"/>
      <w:isLgl/>
      <w:lvlText w:val="%1.%2.%3.%4.%5.%6.%7"/>
      <w:lvlJc w:val="left"/>
      <w:pPr>
        <w:ind w:left="1440" w:hanging="1440"/>
      </w:pPr>
      <w:rPr>
        <w:rFonts w:hint="default"/>
      </w:rPr>
    </w:lvl>
    <w:lvl w:ilvl="7">
      <w:start w:val="1"/>
      <w:numFmt w:val="decimal"/>
      <w:isLgl/>
      <w:lvlText w:val="%1.%2.%3.%4.%5.%6.%7.%8"/>
      <w:lvlJc w:val="left"/>
      <w:pPr>
        <w:ind w:left="1440" w:hanging="1440"/>
      </w:pPr>
      <w:rPr>
        <w:rFonts w:hint="default"/>
      </w:rPr>
    </w:lvl>
    <w:lvl w:ilvl="8">
      <w:start w:val="1"/>
      <w:numFmt w:val="decimal"/>
      <w:isLgl/>
      <w:lvlText w:val="%1.%2.%3.%4.%5.%6.%7.%8.%9"/>
      <w:lvlJc w:val="left"/>
      <w:pPr>
        <w:ind w:left="1800" w:hanging="1800"/>
      </w:pPr>
      <w:rPr>
        <w:rFonts w:hint="default"/>
      </w:rPr>
    </w:lvl>
  </w:abstractNum>
  <w:abstractNum w:abstractNumId="15" w15:restartNumberingAfterBreak="0">
    <w:nsid w:val="2C09232C"/>
    <w:multiLevelType w:val="hybridMultilevel"/>
    <w:tmpl w:val="08EA3436"/>
    <w:lvl w:ilvl="0" w:tplc="E99A61EC">
      <w:start w:val="1"/>
      <w:numFmt w:val="taiwaneseCountingThousand"/>
      <w:lvlText w:val="%1、"/>
      <w:lvlJc w:val="left"/>
      <w:pPr>
        <w:ind w:left="504" w:hanging="504"/>
      </w:pPr>
      <w:rPr>
        <w:rFonts w:hint="default"/>
        <w:b/>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16" w15:restartNumberingAfterBreak="0">
    <w:nsid w:val="2C5B5587"/>
    <w:multiLevelType w:val="hybridMultilevel"/>
    <w:tmpl w:val="E03CE362"/>
    <w:lvl w:ilvl="0" w:tplc="0409000F">
      <w:start w:val="1"/>
      <w:numFmt w:val="decimal"/>
      <w:lvlText w:val="%1."/>
      <w:lvlJc w:val="left"/>
      <w:pPr>
        <w:ind w:left="960" w:hanging="480"/>
      </w:pPr>
    </w:lvl>
    <w:lvl w:ilvl="1" w:tplc="04090019" w:tentative="1">
      <w:start w:val="1"/>
      <w:numFmt w:val="ideographTraditional"/>
      <w:lvlText w:val="%2、"/>
      <w:lvlJc w:val="left"/>
      <w:pPr>
        <w:ind w:left="1440" w:hanging="480"/>
      </w:pPr>
    </w:lvl>
    <w:lvl w:ilvl="2" w:tplc="0409001B" w:tentative="1">
      <w:start w:val="1"/>
      <w:numFmt w:val="lowerRoman"/>
      <w:lvlText w:val="%3."/>
      <w:lvlJc w:val="right"/>
      <w:pPr>
        <w:ind w:left="1920" w:hanging="480"/>
      </w:pPr>
    </w:lvl>
    <w:lvl w:ilvl="3" w:tplc="0409000F" w:tentative="1">
      <w:start w:val="1"/>
      <w:numFmt w:val="decimal"/>
      <w:lvlText w:val="%4."/>
      <w:lvlJc w:val="left"/>
      <w:pPr>
        <w:ind w:left="2400" w:hanging="480"/>
      </w:pPr>
    </w:lvl>
    <w:lvl w:ilvl="4" w:tplc="04090019" w:tentative="1">
      <w:start w:val="1"/>
      <w:numFmt w:val="ideographTraditional"/>
      <w:lvlText w:val="%5、"/>
      <w:lvlJc w:val="left"/>
      <w:pPr>
        <w:ind w:left="2880" w:hanging="480"/>
      </w:pPr>
    </w:lvl>
    <w:lvl w:ilvl="5" w:tplc="0409001B" w:tentative="1">
      <w:start w:val="1"/>
      <w:numFmt w:val="lowerRoman"/>
      <w:lvlText w:val="%6."/>
      <w:lvlJc w:val="right"/>
      <w:pPr>
        <w:ind w:left="3360" w:hanging="480"/>
      </w:pPr>
    </w:lvl>
    <w:lvl w:ilvl="6" w:tplc="0409000F" w:tentative="1">
      <w:start w:val="1"/>
      <w:numFmt w:val="decimal"/>
      <w:lvlText w:val="%7."/>
      <w:lvlJc w:val="left"/>
      <w:pPr>
        <w:ind w:left="3840" w:hanging="480"/>
      </w:pPr>
    </w:lvl>
    <w:lvl w:ilvl="7" w:tplc="04090019" w:tentative="1">
      <w:start w:val="1"/>
      <w:numFmt w:val="ideographTraditional"/>
      <w:lvlText w:val="%8、"/>
      <w:lvlJc w:val="left"/>
      <w:pPr>
        <w:ind w:left="4320" w:hanging="480"/>
      </w:pPr>
    </w:lvl>
    <w:lvl w:ilvl="8" w:tplc="0409001B" w:tentative="1">
      <w:start w:val="1"/>
      <w:numFmt w:val="lowerRoman"/>
      <w:lvlText w:val="%9."/>
      <w:lvlJc w:val="right"/>
      <w:pPr>
        <w:ind w:left="4800" w:hanging="480"/>
      </w:pPr>
    </w:lvl>
  </w:abstractNum>
  <w:abstractNum w:abstractNumId="17" w15:restartNumberingAfterBreak="0">
    <w:nsid w:val="2FDA759C"/>
    <w:multiLevelType w:val="hybridMultilevel"/>
    <w:tmpl w:val="73AAA002"/>
    <w:lvl w:ilvl="0" w:tplc="04090001">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18" w15:restartNumberingAfterBreak="0">
    <w:nsid w:val="347E0A81"/>
    <w:multiLevelType w:val="hybridMultilevel"/>
    <w:tmpl w:val="626E95AC"/>
    <w:lvl w:ilvl="0" w:tplc="04090001">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19" w15:restartNumberingAfterBreak="0">
    <w:nsid w:val="349F703C"/>
    <w:multiLevelType w:val="multilevel"/>
    <w:tmpl w:val="2AD22FF4"/>
    <w:lvl w:ilvl="0">
      <w:start w:val="1"/>
      <w:numFmt w:val="decimal"/>
      <w:lvlText w:val="%1."/>
      <w:lvlJc w:val="left"/>
      <w:pPr>
        <w:ind w:left="480" w:hanging="480"/>
      </w:pPr>
    </w:lvl>
    <w:lvl w:ilvl="1">
      <w:start w:val="1"/>
      <w:numFmt w:val="decimal"/>
      <w:isLgl/>
      <w:lvlText w:val="%1.%2"/>
      <w:lvlJc w:val="left"/>
      <w:pPr>
        <w:ind w:left="800" w:hanging="800"/>
      </w:pPr>
      <w:rPr>
        <w:rFonts w:hint="default"/>
      </w:rPr>
    </w:lvl>
    <w:lvl w:ilvl="2">
      <w:start w:val="2"/>
      <w:numFmt w:val="decimal"/>
      <w:isLgl/>
      <w:lvlText w:val="%1.%2.%3"/>
      <w:lvlJc w:val="left"/>
      <w:pPr>
        <w:ind w:left="800" w:hanging="800"/>
      </w:pPr>
      <w:rPr>
        <w:rFonts w:hint="default"/>
      </w:rPr>
    </w:lvl>
    <w:lvl w:ilvl="3">
      <w:start w:val="1"/>
      <w:numFmt w:val="decimal"/>
      <w:isLgl/>
      <w:lvlText w:val="%1.%2.%3.%4"/>
      <w:lvlJc w:val="left"/>
      <w:pPr>
        <w:ind w:left="800" w:hanging="800"/>
      </w:pPr>
      <w:rPr>
        <w:rFonts w:hint="default"/>
      </w:rPr>
    </w:lvl>
    <w:lvl w:ilvl="4">
      <w:start w:val="1"/>
      <w:numFmt w:val="decimal"/>
      <w:isLgl/>
      <w:lvlText w:val="%1.%2.%3.%4.%5"/>
      <w:lvlJc w:val="left"/>
      <w:pPr>
        <w:ind w:left="1080" w:hanging="1080"/>
      </w:pPr>
      <w:rPr>
        <w:rFonts w:hint="default"/>
      </w:rPr>
    </w:lvl>
    <w:lvl w:ilvl="5">
      <w:start w:val="1"/>
      <w:numFmt w:val="decimal"/>
      <w:isLgl/>
      <w:lvlText w:val="%1.%2.%3.%4.%5.%6"/>
      <w:lvlJc w:val="left"/>
      <w:pPr>
        <w:ind w:left="1080" w:hanging="1080"/>
      </w:pPr>
      <w:rPr>
        <w:rFonts w:hint="default"/>
      </w:rPr>
    </w:lvl>
    <w:lvl w:ilvl="6">
      <w:start w:val="1"/>
      <w:numFmt w:val="decimal"/>
      <w:isLgl/>
      <w:lvlText w:val="%1.%2.%3.%4.%5.%6.%7"/>
      <w:lvlJc w:val="left"/>
      <w:pPr>
        <w:ind w:left="1440" w:hanging="1440"/>
      </w:pPr>
      <w:rPr>
        <w:rFonts w:hint="default"/>
      </w:rPr>
    </w:lvl>
    <w:lvl w:ilvl="7">
      <w:start w:val="1"/>
      <w:numFmt w:val="decimal"/>
      <w:isLgl/>
      <w:lvlText w:val="%1.%2.%3.%4.%5.%6.%7.%8"/>
      <w:lvlJc w:val="left"/>
      <w:pPr>
        <w:ind w:left="1440" w:hanging="1440"/>
      </w:pPr>
      <w:rPr>
        <w:rFonts w:hint="default"/>
      </w:rPr>
    </w:lvl>
    <w:lvl w:ilvl="8">
      <w:start w:val="1"/>
      <w:numFmt w:val="decimal"/>
      <w:isLgl/>
      <w:lvlText w:val="%1.%2.%3.%4.%5.%6.%7.%8.%9"/>
      <w:lvlJc w:val="left"/>
      <w:pPr>
        <w:ind w:left="1800" w:hanging="1800"/>
      </w:pPr>
      <w:rPr>
        <w:rFonts w:hint="default"/>
      </w:rPr>
    </w:lvl>
  </w:abstractNum>
  <w:abstractNum w:abstractNumId="20" w15:restartNumberingAfterBreak="0">
    <w:nsid w:val="3B987B4E"/>
    <w:multiLevelType w:val="multilevel"/>
    <w:tmpl w:val="32E2933C"/>
    <w:lvl w:ilvl="0">
      <w:start w:val="1"/>
      <w:numFmt w:val="decimal"/>
      <w:lvlText w:val="%1."/>
      <w:lvlJc w:val="left"/>
      <w:pPr>
        <w:ind w:left="480" w:hanging="480"/>
      </w:pPr>
    </w:lvl>
    <w:lvl w:ilvl="1">
      <w:start w:val="3"/>
      <w:numFmt w:val="decimal"/>
      <w:isLgl/>
      <w:lvlText w:val="%1.%2"/>
      <w:lvlJc w:val="left"/>
      <w:pPr>
        <w:ind w:left="624" w:hanging="624"/>
      </w:pPr>
      <w:rPr>
        <w:rFonts w:hint="default"/>
      </w:rPr>
    </w:lvl>
    <w:lvl w:ilvl="2">
      <w:start w:val="1"/>
      <w:numFmt w:val="decimal"/>
      <w:isLgl/>
      <w:lvlText w:val="%1.%2.%3"/>
      <w:lvlJc w:val="left"/>
      <w:pPr>
        <w:ind w:left="720" w:hanging="720"/>
      </w:pPr>
      <w:rPr>
        <w:rFonts w:hint="default"/>
      </w:rPr>
    </w:lvl>
    <w:lvl w:ilvl="3">
      <w:start w:val="1"/>
      <w:numFmt w:val="decimal"/>
      <w:isLgl/>
      <w:lvlText w:val="%1.%2.%3.%4"/>
      <w:lvlJc w:val="left"/>
      <w:pPr>
        <w:ind w:left="720" w:hanging="720"/>
      </w:pPr>
      <w:rPr>
        <w:rFonts w:hint="default"/>
      </w:rPr>
    </w:lvl>
    <w:lvl w:ilvl="4">
      <w:start w:val="1"/>
      <w:numFmt w:val="decimal"/>
      <w:isLgl/>
      <w:lvlText w:val="%1.%2.%3.%4.%5"/>
      <w:lvlJc w:val="left"/>
      <w:pPr>
        <w:ind w:left="1080" w:hanging="1080"/>
      </w:pPr>
      <w:rPr>
        <w:rFonts w:hint="default"/>
      </w:rPr>
    </w:lvl>
    <w:lvl w:ilvl="5">
      <w:start w:val="1"/>
      <w:numFmt w:val="decimal"/>
      <w:isLgl/>
      <w:lvlText w:val="%1.%2.%3.%4.%5.%6"/>
      <w:lvlJc w:val="left"/>
      <w:pPr>
        <w:ind w:left="1080" w:hanging="1080"/>
      </w:pPr>
      <w:rPr>
        <w:rFonts w:hint="default"/>
      </w:rPr>
    </w:lvl>
    <w:lvl w:ilvl="6">
      <w:start w:val="1"/>
      <w:numFmt w:val="decimal"/>
      <w:isLgl/>
      <w:lvlText w:val="%1.%2.%3.%4.%5.%6.%7"/>
      <w:lvlJc w:val="left"/>
      <w:pPr>
        <w:ind w:left="1440" w:hanging="1440"/>
      </w:pPr>
      <w:rPr>
        <w:rFonts w:hint="default"/>
      </w:rPr>
    </w:lvl>
    <w:lvl w:ilvl="7">
      <w:start w:val="1"/>
      <w:numFmt w:val="decimal"/>
      <w:isLgl/>
      <w:lvlText w:val="%1.%2.%3.%4.%5.%6.%7.%8"/>
      <w:lvlJc w:val="left"/>
      <w:pPr>
        <w:ind w:left="1440" w:hanging="1440"/>
      </w:pPr>
      <w:rPr>
        <w:rFonts w:hint="default"/>
      </w:rPr>
    </w:lvl>
    <w:lvl w:ilvl="8">
      <w:start w:val="1"/>
      <w:numFmt w:val="decimal"/>
      <w:isLgl/>
      <w:lvlText w:val="%1.%2.%3.%4.%5.%6.%7.%8.%9"/>
      <w:lvlJc w:val="left"/>
      <w:pPr>
        <w:ind w:left="1800" w:hanging="1800"/>
      </w:pPr>
      <w:rPr>
        <w:rFonts w:hint="default"/>
      </w:rPr>
    </w:lvl>
  </w:abstractNum>
  <w:abstractNum w:abstractNumId="21" w15:restartNumberingAfterBreak="0">
    <w:nsid w:val="3FFD1A3E"/>
    <w:multiLevelType w:val="hybridMultilevel"/>
    <w:tmpl w:val="F7C2808A"/>
    <w:lvl w:ilvl="0" w:tplc="04090001">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22" w15:restartNumberingAfterBreak="0">
    <w:nsid w:val="43E97ADE"/>
    <w:multiLevelType w:val="multilevel"/>
    <w:tmpl w:val="E620E2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4AFA157C"/>
    <w:multiLevelType w:val="hybridMultilevel"/>
    <w:tmpl w:val="F14EF666"/>
    <w:lvl w:ilvl="0" w:tplc="FF2863A4">
      <w:start w:val="1"/>
      <w:numFmt w:val="taiwaneseCountingThousand"/>
      <w:lvlText w:val="第%1，"/>
      <w:lvlJc w:val="left"/>
      <w:pPr>
        <w:ind w:left="1200" w:hanging="720"/>
      </w:pPr>
      <w:rPr>
        <w:rFonts w:hint="default"/>
      </w:rPr>
    </w:lvl>
    <w:lvl w:ilvl="1" w:tplc="04090019" w:tentative="1">
      <w:start w:val="1"/>
      <w:numFmt w:val="ideographTraditional"/>
      <w:lvlText w:val="%2、"/>
      <w:lvlJc w:val="left"/>
      <w:pPr>
        <w:ind w:left="1440" w:hanging="480"/>
      </w:pPr>
    </w:lvl>
    <w:lvl w:ilvl="2" w:tplc="0409001B" w:tentative="1">
      <w:start w:val="1"/>
      <w:numFmt w:val="lowerRoman"/>
      <w:lvlText w:val="%3."/>
      <w:lvlJc w:val="right"/>
      <w:pPr>
        <w:ind w:left="1920" w:hanging="480"/>
      </w:pPr>
    </w:lvl>
    <w:lvl w:ilvl="3" w:tplc="0409000F" w:tentative="1">
      <w:start w:val="1"/>
      <w:numFmt w:val="decimal"/>
      <w:lvlText w:val="%4."/>
      <w:lvlJc w:val="left"/>
      <w:pPr>
        <w:ind w:left="2400" w:hanging="480"/>
      </w:pPr>
    </w:lvl>
    <w:lvl w:ilvl="4" w:tplc="04090019" w:tentative="1">
      <w:start w:val="1"/>
      <w:numFmt w:val="ideographTraditional"/>
      <w:lvlText w:val="%5、"/>
      <w:lvlJc w:val="left"/>
      <w:pPr>
        <w:ind w:left="2880" w:hanging="480"/>
      </w:pPr>
    </w:lvl>
    <w:lvl w:ilvl="5" w:tplc="0409001B" w:tentative="1">
      <w:start w:val="1"/>
      <w:numFmt w:val="lowerRoman"/>
      <w:lvlText w:val="%6."/>
      <w:lvlJc w:val="right"/>
      <w:pPr>
        <w:ind w:left="3360" w:hanging="480"/>
      </w:pPr>
    </w:lvl>
    <w:lvl w:ilvl="6" w:tplc="0409000F" w:tentative="1">
      <w:start w:val="1"/>
      <w:numFmt w:val="decimal"/>
      <w:lvlText w:val="%7."/>
      <w:lvlJc w:val="left"/>
      <w:pPr>
        <w:ind w:left="3840" w:hanging="480"/>
      </w:pPr>
    </w:lvl>
    <w:lvl w:ilvl="7" w:tplc="04090019" w:tentative="1">
      <w:start w:val="1"/>
      <w:numFmt w:val="ideographTraditional"/>
      <w:lvlText w:val="%8、"/>
      <w:lvlJc w:val="left"/>
      <w:pPr>
        <w:ind w:left="4320" w:hanging="480"/>
      </w:pPr>
    </w:lvl>
    <w:lvl w:ilvl="8" w:tplc="0409001B" w:tentative="1">
      <w:start w:val="1"/>
      <w:numFmt w:val="lowerRoman"/>
      <w:lvlText w:val="%9."/>
      <w:lvlJc w:val="right"/>
      <w:pPr>
        <w:ind w:left="4800" w:hanging="480"/>
      </w:pPr>
    </w:lvl>
  </w:abstractNum>
  <w:abstractNum w:abstractNumId="24" w15:restartNumberingAfterBreak="0">
    <w:nsid w:val="4C7E3C99"/>
    <w:multiLevelType w:val="hybridMultilevel"/>
    <w:tmpl w:val="65945F9E"/>
    <w:lvl w:ilvl="0" w:tplc="04090001">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25" w15:restartNumberingAfterBreak="0">
    <w:nsid w:val="4F8E321B"/>
    <w:multiLevelType w:val="hybridMultilevel"/>
    <w:tmpl w:val="6C28B086"/>
    <w:lvl w:ilvl="0" w:tplc="04090015">
      <w:start w:val="1"/>
      <w:numFmt w:val="taiwaneseCountingThousand"/>
      <w:lvlText w:val="%1、"/>
      <w:lvlJc w:val="left"/>
      <w:pPr>
        <w:ind w:left="960" w:hanging="480"/>
      </w:pPr>
    </w:lvl>
    <w:lvl w:ilvl="1" w:tplc="FFFFFFFF" w:tentative="1">
      <w:start w:val="1"/>
      <w:numFmt w:val="ideographTraditional"/>
      <w:lvlText w:val="%2、"/>
      <w:lvlJc w:val="left"/>
      <w:pPr>
        <w:ind w:left="1440" w:hanging="480"/>
      </w:pPr>
    </w:lvl>
    <w:lvl w:ilvl="2" w:tplc="FFFFFFFF" w:tentative="1">
      <w:start w:val="1"/>
      <w:numFmt w:val="lowerRoman"/>
      <w:lvlText w:val="%3."/>
      <w:lvlJc w:val="right"/>
      <w:pPr>
        <w:ind w:left="1920" w:hanging="480"/>
      </w:pPr>
    </w:lvl>
    <w:lvl w:ilvl="3" w:tplc="FFFFFFFF" w:tentative="1">
      <w:start w:val="1"/>
      <w:numFmt w:val="decimal"/>
      <w:lvlText w:val="%4."/>
      <w:lvlJc w:val="left"/>
      <w:pPr>
        <w:ind w:left="2400" w:hanging="480"/>
      </w:pPr>
    </w:lvl>
    <w:lvl w:ilvl="4" w:tplc="FFFFFFFF" w:tentative="1">
      <w:start w:val="1"/>
      <w:numFmt w:val="ideographTraditional"/>
      <w:lvlText w:val="%5、"/>
      <w:lvlJc w:val="left"/>
      <w:pPr>
        <w:ind w:left="2880" w:hanging="480"/>
      </w:pPr>
    </w:lvl>
    <w:lvl w:ilvl="5" w:tplc="FFFFFFFF" w:tentative="1">
      <w:start w:val="1"/>
      <w:numFmt w:val="lowerRoman"/>
      <w:lvlText w:val="%6."/>
      <w:lvlJc w:val="right"/>
      <w:pPr>
        <w:ind w:left="3360" w:hanging="480"/>
      </w:pPr>
    </w:lvl>
    <w:lvl w:ilvl="6" w:tplc="FFFFFFFF" w:tentative="1">
      <w:start w:val="1"/>
      <w:numFmt w:val="decimal"/>
      <w:lvlText w:val="%7."/>
      <w:lvlJc w:val="left"/>
      <w:pPr>
        <w:ind w:left="3840" w:hanging="480"/>
      </w:pPr>
    </w:lvl>
    <w:lvl w:ilvl="7" w:tplc="FFFFFFFF" w:tentative="1">
      <w:start w:val="1"/>
      <w:numFmt w:val="ideographTraditional"/>
      <w:lvlText w:val="%8、"/>
      <w:lvlJc w:val="left"/>
      <w:pPr>
        <w:ind w:left="4320" w:hanging="480"/>
      </w:pPr>
    </w:lvl>
    <w:lvl w:ilvl="8" w:tplc="FFFFFFFF" w:tentative="1">
      <w:start w:val="1"/>
      <w:numFmt w:val="lowerRoman"/>
      <w:lvlText w:val="%9."/>
      <w:lvlJc w:val="right"/>
      <w:pPr>
        <w:ind w:left="4800" w:hanging="480"/>
      </w:pPr>
    </w:lvl>
  </w:abstractNum>
  <w:abstractNum w:abstractNumId="26" w15:restartNumberingAfterBreak="0">
    <w:nsid w:val="505E7AE7"/>
    <w:multiLevelType w:val="multilevel"/>
    <w:tmpl w:val="8E54B90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 w15:restartNumberingAfterBreak="0">
    <w:nsid w:val="51004677"/>
    <w:multiLevelType w:val="hybridMultilevel"/>
    <w:tmpl w:val="F4A4F8BA"/>
    <w:lvl w:ilvl="0" w:tplc="04090001">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28" w15:restartNumberingAfterBreak="0">
    <w:nsid w:val="564973EC"/>
    <w:multiLevelType w:val="hybridMultilevel"/>
    <w:tmpl w:val="05EC760A"/>
    <w:lvl w:ilvl="0" w:tplc="04090001">
      <w:start w:val="1"/>
      <w:numFmt w:val="bullet"/>
      <w:lvlText w:val=""/>
      <w:lvlJc w:val="left"/>
      <w:pPr>
        <w:ind w:left="960" w:hanging="480"/>
      </w:pPr>
      <w:rPr>
        <w:rFonts w:ascii="Wingdings" w:hAnsi="Wingdings" w:hint="default"/>
      </w:rPr>
    </w:lvl>
    <w:lvl w:ilvl="1" w:tplc="04090003">
      <w:start w:val="1"/>
      <w:numFmt w:val="bullet"/>
      <w:lvlText w:val=""/>
      <w:lvlJc w:val="left"/>
      <w:pPr>
        <w:ind w:left="1440" w:hanging="480"/>
      </w:pPr>
      <w:rPr>
        <w:rFonts w:ascii="Wingdings" w:hAnsi="Wingdings" w:hint="default"/>
      </w:rPr>
    </w:lvl>
    <w:lvl w:ilvl="2" w:tplc="04090005" w:tentative="1">
      <w:start w:val="1"/>
      <w:numFmt w:val="bullet"/>
      <w:lvlText w:val=""/>
      <w:lvlJc w:val="left"/>
      <w:pPr>
        <w:ind w:left="1920" w:hanging="480"/>
      </w:pPr>
      <w:rPr>
        <w:rFonts w:ascii="Wingdings" w:hAnsi="Wingdings" w:hint="default"/>
      </w:rPr>
    </w:lvl>
    <w:lvl w:ilvl="3" w:tplc="04090001" w:tentative="1">
      <w:start w:val="1"/>
      <w:numFmt w:val="bullet"/>
      <w:lvlText w:val=""/>
      <w:lvlJc w:val="left"/>
      <w:pPr>
        <w:ind w:left="2400" w:hanging="480"/>
      </w:pPr>
      <w:rPr>
        <w:rFonts w:ascii="Wingdings" w:hAnsi="Wingdings" w:hint="default"/>
      </w:rPr>
    </w:lvl>
    <w:lvl w:ilvl="4" w:tplc="04090003" w:tentative="1">
      <w:start w:val="1"/>
      <w:numFmt w:val="bullet"/>
      <w:lvlText w:val=""/>
      <w:lvlJc w:val="left"/>
      <w:pPr>
        <w:ind w:left="2880" w:hanging="480"/>
      </w:pPr>
      <w:rPr>
        <w:rFonts w:ascii="Wingdings" w:hAnsi="Wingdings" w:hint="default"/>
      </w:rPr>
    </w:lvl>
    <w:lvl w:ilvl="5" w:tplc="04090005" w:tentative="1">
      <w:start w:val="1"/>
      <w:numFmt w:val="bullet"/>
      <w:lvlText w:val=""/>
      <w:lvlJc w:val="left"/>
      <w:pPr>
        <w:ind w:left="3360" w:hanging="480"/>
      </w:pPr>
      <w:rPr>
        <w:rFonts w:ascii="Wingdings" w:hAnsi="Wingdings" w:hint="default"/>
      </w:rPr>
    </w:lvl>
    <w:lvl w:ilvl="6" w:tplc="04090001" w:tentative="1">
      <w:start w:val="1"/>
      <w:numFmt w:val="bullet"/>
      <w:lvlText w:val=""/>
      <w:lvlJc w:val="left"/>
      <w:pPr>
        <w:ind w:left="3840" w:hanging="480"/>
      </w:pPr>
      <w:rPr>
        <w:rFonts w:ascii="Wingdings" w:hAnsi="Wingdings" w:hint="default"/>
      </w:rPr>
    </w:lvl>
    <w:lvl w:ilvl="7" w:tplc="04090003" w:tentative="1">
      <w:start w:val="1"/>
      <w:numFmt w:val="bullet"/>
      <w:lvlText w:val=""/>
      <w:lvlJc w:val="left"/>
      <w:pPr>
        <w:ind w:left="4320" w:hanging="480"/>
      </w:pPr>
      <w:rPr>
        <w:rFonts w:ascii="Wingdings" w:hAnsi="Wingdings" w:hint="default"/>
      </w:rPr>
    </w:lvl>
    <w:lvl w:ilvl="8" w:tplc="04090005" w:tentative="1">
      <w:start w:val="1"/>
      <w:numFmt w:val="bullet"/>
      <w:lvlText w:val=""/>
      <w:lvlJc w:val="left"/>
      <w:pPr>
        <w:ind w:left="4800" w:hanging="480"/>
      </w:pPr>
      <w:rPr>
        <w:rFonts w:ascii="Wingdings" w:hAnsi="Wingdings" w:hint="default"/>
      </w:rPr>
    </w:lvl>
  </w:abstractNum>
  <w:abstractNum w:abstractNumId="29" w15:restartNumberingAfterBreak="0">
    <w:nsid w:val="5933509C"/>
    <w:multiLevelType w:val="multilevel"/>
    <w:tmpl w:val="6246B3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598E7173"/>
    <w:multiLevelType w:val="hybridMultilevel"/>
    <w:tmpl w:val="5296CB3E"/>
    <w:lvl w:ilvl="0" w:tplc="0409000F">
      <w:start w:val="1"/>
      <w:numFmt w:val="decimal"/>
      <w:lvlText w:val="%1."/>
      <w:lvlJc w:val="left"/>
      <w:pPr>
        <w:ind w:left="480" w:hanging="480"/>
      </w:pPr>
    </w:lvl>
    <w:lvl w:ilvl="1" w:tplc="04090019">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31" w15:restartNumberingAfterBreak="0">
    <w:nsid w:val="5C796999"/>
    <w:multiLevelType w:val="multilevel"/>
    <w:tmpl w:val="DE9495F8"/>
    <w:lvl w:ilvl="0">
      <w:start w:val="5"/>
      <w:numFmt w:val="decimal"/>
      <w:lvlText w:val="%1"/>
      <w:lvlJc w:val="left"/>
      <w:pPr>
        <w:ind w:left="640" w:hanging="640"/>
      </w:pPr>
      <w:rPr>
        <w:rFonts w:hint="default"/>
      </w:rPr>
    </w:lvl>
    <w:lvl w:ilvl="1">
      <w:start w:val="3"/>
      <w:numFmt w:val="decimal"/>
      <w:lvlText w:val="%1.%2"/>
      <w:lvlJc w:val="left"/>
      <w:pPr>
        <w:ind w:left="640" w:hanging="640"/>
      </w:pPr>
      <w:rPr>
        <w:rFonts w:hint="default"/>
      </w:rPr>
    </w:lvl>
    <w:lvl w:ilvl="2">
      <w:start w:val="3"/>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32" w15:restartNumberingAfterBreak="0">
    <w:nsid w:val="5CAD18F3"/>
    <w:multiLevelType w:val="hybridMultilevel"/>
    <w:tmpl w:val="A6CEC6FA"/>
    <w:lvl w:ilvl="0" w:tplc="04090001">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33" w15:restartNumberingAfterBreak="0">
    <w:nsid w:val="5D8E5B19"/>
    <w:multiLevelType w:val="hybridMultilevel"/>
    <w:tmpl w:val="B30AF2AE"/>
    <w:lvl w:ilvl="0" w:tplc="04090001">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34" w15:restartNumberingAfterBreak="0">
    <w:nsid w:val="5E91195B"/>
    <w:multiLevelType w:val="hybridMultilevel"/>
    <w:tmpl w:val="B0006F9A"/>
    <w:lvl w:ilvl="0" w:tplc="04090001">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35" w15:restartNumberingAfterBreak="0">
    <w:nsid w:val="61096106"/>
    <w:multiLevelType w:val="hybridMultilevel"/>
    <w:tmpl w:val="E2D6D176"/>
    <w:lvl w:ilvl="0" w:tplc="04090001">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36" w15:restartNumberingAfterBreak="0">
    <w:nsid w:val="62C61E7F"/>
    <w:multiLevelType w:val="hybridMultilevel"/>
    <w:tmpl w:val="7846AC12"/>
    <w:lvl w:ilvl="0" w:tplc="04090001">
      <w:start w:val="1"/>
      <w:numFmt w:val="bullet"/>
      <w:lvlText w:val=""/>
      <w:lvlJc w:val="left"/>
      <w:pPr>
        <w:ind w:left="960" w:hanging="480"/>
      </w:pPr>
      <w:rPr>
        <w:rFonts w:ascii="Wingdings" w:hAnsi="Wingdings" w:hint="default"/>
      </w:rPr>
    </w:lvl>
    <w:lvl w:ilvl="1" w:tplc="04090003" w:tentative="1">
      <w:start w:val="1"/>
      <w:numFmt w:val="bullet"/>
      <w:lvlText w:val=""/>
      <w:lvlJc w:val="left"/>
      <w:pPr>
        <w:ind w:left="1440" w:hanging="480"/>
      </w:pPr>
      <w:rPr>
        <w:rFonts w:ascii="Wingdings" w:hAnsi="Wingdings" w:hint="default"/>
      </w:rPr>
    </w:lvl>
    <w:lvl w:ilvl="2" w:tplc="04090005" w:tentative="1">
      <w:start w:val="1"/>
      <w:numFmt w:val="bullet"/>
      <w:lvlText w:val=""/>
      <w:lvlJc w:val="left"/>
      <w:pPr>
        <w:ind w:left="1920" w:hanging="480"/>
      </w:pPr>
      <w:rPr>
        <w:rFonts w:ascii="Wingdings" w:hAnsi="Wingdings" w:hint="default"/>
      </w:rPr>
    </w:lvl>
    <w:lvl w:ilvl="3" w:tplc="04090001" w:tentative="1">
      <w:start w:val="1"/>
      <w:numFmt w:val="bullet"/>
      <w:lvlText w:val=""/>
      <w:lvlJc w:val="left"/>
      <w:pPr>
        <w:ind w:left="2400" w:hanging="480"/>
      </w:pPr>
      <w:rPr>
        <w:rFonts w:ascii="Wingdings" w:hAnsi="Wingdings" w:hint="default"/>
      </w:rPr>
    </w:lvl>
    <w:lvl w:ilvl="4" w:tplc="04090003" w:tentative="1">
      <w:start w:val="1"/>
      <w:numFmt w:val="bullet"/>
      <w:lvlText w:val=""/>
      <w:lvlJc w:val="left"/>
      <w:pPr>
        <w:ind w:left="2880" w:hanging="480"/>
      </w:pPr>
      <w:rPr>
        <w:rFonts w:ascii="Wingdings" w:hAnsi="Wingdings" w:hint="default"/>
      </w:rPr>
    </w:lvl>
    <w:lvl w:ilvl="5" w:tplc="04090005" w:tentative="1">
      <w:start w:val="1"/>
      <w:numFmt w:val="bullet"/>
      <w:lvlText w:val=""/>
      <w:lvlJc w:val="left"/>
      <w:pPr>
        <w:ind w:left="3360" w:hanging="480"/>
      </w:pPr>
      <w:rPr>
        <w:rFonts w:ascii="Wingdings" w:hAnsi="Wingdings" w:hint="default"/>
      </w:rPr>
    </w:lvl>
    <w:lvl w:ilvl="6" w:tplc="04090001" w:tentative="1">
      <w:start w:val="1"/>
      <w:numFmt w:val="bullet"/>
      <w:lvlText w:val=""/>
      <w:lvlJc w:val="left"/>
      <w:pPr>
        <w:ind w:left="3840" w:hanging="480"/>
      </w:pPr>
      <w:rPr>
        <w:rFonts w:ascii="Wingdings" w:hAnsi="Wingdings" w:hint="default"/>
      </w:rPr>
    </w:lvl>
    <w:lvl w:ilvl="7" w:tplc="04090003" w:tentative="1">
      <w:start w:val="1"/>
      <w:numFmt w:val="bullet"/>
      <w:lvlText w:val=""/>
      <w:lvlJc w:val="left"/>
      <w:pPr>
        <w:ind w:left="4320" w:hanging="480"/>
      </w:pPr>
      <w:rPr>
        <w:rFonts w:ascii="Wingdings" w:hAnsi="Wingdings" w:hint="default"/>
      </w:rPr>
    </w:lvl>
    <w:lvl w:ilvl="8" w:tplc="04090005" w:tentative="1">
      <w:start w:val="1"/>
      <w:numFmt w:val="bullet"/>
      <w:lvlText w:val=""/>
      <w:lvlJc w:val="left"/>
      <w:pPr>
        <w:ind w:left="4800" w:hanging="480"/>
      </w:pPr>
      <w:rPr>
        <w:rFonts w:ascii="Wingdings" w:hAnsi="Wingdings" w:hint="default"/>
      </w:rPr>
    </w:lvl>
  </w:abstractNum>
  <w:abstractNum w:abstractNumId="37" w15:restartNumberingAfterBreak="0">
    <w:nsid w:val="639B6B74"/>
    <w:multiLevelType w:val="hybridMultilevel"/>
    <w:tmpl w:val="19E84C28"/>
    <w:lvl w:ilvl="0" w:tplc="04090001">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38" w15:restartNumberingAfterBreak="0">
    <w:nsid w:val="665B6DAA"/>
    <w:multiLevelType w:val="hybridMultilevel"/>
    <w:tmpl w:val="88E2B29C"/>
    <w:lvl w:ilvl="0" w:tplc="04090001">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39" w15:restartNumberingAfterBreak="0">
    <w:nsid w:val="676432B2"/>
    <w:multiLevelType w:val="hybridMultilevel"/>
    <w:tmpl w:val="F9B068A8"/>
    <w:lvl w:ilvl="0" w:tplc="04090015">
      <w:start w:val="1"/>
      <w:numFmt w:val="taiwaneseCountingThousand"/>
      <w:lvlText w:val="%1、"/>
      <w:lvlJc w:val="left"/>
      <w:pPr>
        <w:ind w:left="480" w:hanging="48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40" w15:restartNumberingAfterBreak="0">
    <w:nsid w:val="6782425C"/>
    <w:multiLevelType w:val="multilevel"/>
    <w:tmpl w:val="E870C95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68066D4A"/>
    <w:multiLevelType w:val="hybridMultilevel"/>
    <w:tmpl w:val="0BBC9EA8"/>
    <w:lvl w:ilvl="0" w:tplc="04090001">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42" w15:restartNumberingAfterBreak="0">
    <w:nsid w:val="6A493BF6"/>
    <w:multiLevelType w:val="multilevel"/>
    <w:tmpl w:val="184A1B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6FB414BD"/>
    <w:multiLevelType w:val="multilevel"/>
    <w:tmpl w:val="96D847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7103513E"/>
    <w:multiLevelType w:val="hybridMultilevel"/>
    <w:tmpl w:val="7D12A4C2"/>
    <w:lvl w:ilvl="0" w:tplc="D00013D0">
      <w:start w:val="1"/>
      <w:numFmt w:val="taiwaneseCountingThousand"/>
      <w:lvlText w:val="%1、"/>
      <w:lvlJc w:val="left"/>
      <w:pPr>
        <w:ind w:left="1080" w:hanging="600"/>
      </w:pPr>
      <w:rPr>
        <w:rFonts w:hint="default"/>
        <w:b/>
      </w:rPr>
    </w:lvl>
    <w:lvl w:ilvl="1" w:tplc="04090019" w:tentative="1">
      <w:start w:val="1"/>
      <w:numFmt w:val="ideographTraditional"/>
      <w:lvlText w:val="%2、"/>
      <w:lvlJc w:val="left"/>
      <w:pPr>
        <w:ind w:left="1440" w:hanging="480"/>
      </w:pPr>
    </w:lvl>
    <w:lvl w:ilvl="2" w:tplc="0409001B" w:tentative="1">
      <w:start w:val="1"/>
      <w:numFmt w:val="lowerRoman"/>
      <w:lvlText w:val="%3."/>
      <w:lvlJc w:val="right"/>
      <w:pPr>
        <w:ind w:left="1920" w:hanging="480"/>
      </w:pPr>
    </w:lvl>
    <w:lvl w:ilvl="3" w:tplc="0409000F" w:tentative="1">
      <w:start w:val="1"/>
      <w:numFmt w:val="decimal"/>
      <w:lvlText w:val="%4."/>
      <w:lvlJc w:val="left"/>
      <w:pPr>
        <w:ind w:left="2400" w:hanging="480"/>
      </w:pPr>
    </w:lvl>
    <w:lvl w:ilvl="4" w:tplc="04090019" w:tentative="1">
      <w:start w:val="1"/>
      <w:numFmt w:val="ideographTraditional"/>
      <w:lvlText w:val="%5、"/>
      <w:lvlJc w:val="left"/>
      <w:pPr>
        <w:ind w:left="2880" w:hanging="480"/>
      </w:pPr>
    </w:lvl>
    <w:lvl w:ilvl="5" w:tplc="0409001B" w:tentative="1">
      <w:start w:val="1"/>
      <w:numFmt w:val="lowerRoman"/>
      <w:lvlText w:val="%6."/>
      <w:lvlJc w:val="right"/>
      <w:pPr>
        <w:ind w:left="3360" w:hanging="480"/>
      </w:pPr>
    </w:lvl>
    <w:lvl w:ilvl="6" w:tplc="0409000F" w:tentative="1">
      <w:start w:val="1"/>
      <w:numFmt w:val="decimal"/>
      <w:lvlText w:val="%7."/>
      <w:lvlJc w:val="left"/>
      <w:pPr>
        <w:ind w:left="3840" w:hanging="480"/>
      </w:pPr>
    </w:lvl>
    <w:lvl w:ilvl="7" w:tplc="04090019" w:tentative="1">
      <w:start w:val="1"/>
      <w:numFmt w:val="ideographTraditional"/>
      <w:lvlText w:val="%8、"/>
      <w:lvlJc w:val="left"/>
      <w:pPr>
        <w:ind w:left="4320" w:hanging="480"/>
      </w:pPr>
    </w:lvl>
    <w:lvl w:ilvl="8" w:tplc="0409001B" w:tentative="1">
      <w:start w:val="1"/>
      <w:numFmt w:val="lowerRoman"/>
      <w:lvlText w:val="%9."/>
      <w:lvlJc w:val="right"/>
      <w:pPr>
        <w:ind w:left="4800" w:hanging="480"/>
      </w:pPr>
    </w:lvl>
  </w:abstractNum>
  <w:abstractNum w:abstractNumId="45" w15:restartNumberingAfterBreak="0">
    <w:nsid w:val="719E7FFC"/>
    <w:multiLevelType w:val="multilevel"/>
    <w:tmpl w:val="881E90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74412BCF"/>
    <w:multiLevelType w:val="hybridMultilevel"/>
    <w:tmpl w:val="E072393A"/>
    <w:lvl w:ilvl="0" w:tplc="04090001">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47" w15:restartNumberingAfterBreak="0">
    <w:nsid w:val="777C2E24"/>
    <w:multiLevelType w:val="multilevel"/>
    <w:tmpl w:val="D1EE3C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7A80511F"/>
    <w:multiLevelType w:val="hybridMultilevel"/>
    <w:tmpl w:val="9D6A7C90"/>
    <w:lvl w:ilvl="0" w:tplc="04090001">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num w:numId="1" w16cid:durableId="1048332727">
    <w:abstractNumId w:val="13"/>
  </w:num>
  <w:num w:numId="2" w16cid:durableId="1763843102">
    <w:abstractNumId w:val="31"/>
  </w:num>
  <w:num w:numId="3" w16cid:durableId="1099375052">
    <w:abstractNumId w:val="19"/>
  </w:num>
  <w:num w:numId="4" w16cid:durableId="2005274735">
    <w:abstractNumId w:val="14"/>
  </w:num>
  <w:num w:numId="5" w16cid:durableId="1290358229">
    <w:abstractNumId w:val="11"/>
  </w:num>
  <w:num w:numId="6" w16cid:durableId="942109389">
    <w:abstractNumId w:val="41"/>
  </w:num>
  <w:num w:numId="7" w16cid:durableId="26762952">
    <w:abstractNumId w:val="38"/>
  </w:num>
  <w:num w:numId="8" w16cid:durableId="814299037">
    <w:abstractNumId w:val="27"/>
  </w:num>
  <w:num w:numId="9" w16cid:durableId="1188836471">
    <w:abstractNumId w:val="46"/>
  </w:num>
  <w:num w:numId="10" w16cid:durableId="483860597">
    <w:abstractNumId w:val="37"/>
  </w:num>
  <w:num w:numId="11" w16cid:durableId="616106620">
    <w:abstractNumId w:val="32"/>
  </w:num>
  <w:num w:numId="12" w16cid:durableId="213928851">
    <w:abstractNumId w:val="48"/>
  </w:num>
  <w:num w:numId="13" w16cid:durableId="284435084">
    <w:abstractNumId w:val="8"/>
  </w:num>
  <w:num w:numId="14" w16cid:durableId="86468701">
    <w:abstractNumId w:val="1"/>
  </w:num>
  <w:num w:numId="15" w16cid:durableId="1897082054">
    <w:abstractNumId w:val="30"/>
  </w:num>
  <w:num w:numId="16" w16cid:durableId="760877167">
    <w:abstractNumId w:val="9"/>
  </w:num>
  <w:num w:numId="17" w16cid:durableId="770856118">
    <w:abstractNumId w:val="23"/>
  </w:num>
  <w:num w:numId="18" w16cid:durableId="1210612811">
    <w:abstractNumId w:val="10"/>
  </w:num>
  <w:num w:numId="19" w16cid:durableId="987440622">
    <w:abstractNumId w:val="33"/>
  </w:num>
  <w:num w:numId="20" w16cid:durableId="619071913">
    <w:abstractNumId w:val="4"/>
  </w:num>
  <w:num w:numId="21" w16cid:durableId="1164467328">
    <w:abstractNumId w:val="34"/>
  </w:num>
  <w:num w:numId="22" w16cid:durableId="783232716">
    <w:abstractNumId w:val="42"/>
  </w:num>
  <w:num w:numId="23" w16cid:durableId="535461075">
    <w:abstractNumId w:val="12"/>
  </w:num>
  <w:num w:numId="24" w16cid:durableId="1624651133">
    <w:abstractNumId w:val="24"/>
  </w:num>
  <w:num w:numId="25" w16cid:durableId="1526871802">
    <w:abstractNumId w:val="2"/>
  </w:num>
  <w:num w:numId="26" w16cid:durableId="978462908">
    <w:abstractNumId w:val="20"/>
  </w:num>
  <w:num w:numId="27" w16cid:durableId="1643535468">
    <w:abstractNumId w:val="26"/>
  </w:num>
  <w:num w:numId="28" w16cid:durableId="1425807284">
    <w:abstractNumId w:val="43"/>
  </w:num>
  <w:num w:numId="29" w16cid:durableId="1153719410">
    <w:abstractNumId w:val="40"/>
  </w:num>
  <w:num w:numId="30" w16cid:durableId="760487238">
    <w:abstractNumId w:val="47"/>
  </w:num>
  <w:num w:numId="31" w16cid:durableId="25252340">
    <w:abstractNumId w:val="21"/>
  </w:num>
  <w:num w:numId="32" w16cid:durableId="1706831067">
    <w:abstractNumId w:val="45"/>
  </w:num>
  <w:num w:numId="33" w16cid:durableId="390734804">
    <w:abstractNumId w:val="0"/>
  </w:num>
  <w:num w:numId="34" w16cid:durableId="356084477">
    <w:abstractNumId w:val="22"/>
  </w:num>
  <w:num w:numId="35" w16cid:durableId="1375040500">
    <w:abstractNumId w:val="16"/>
  </w:num>
  <w:num w:numId="36" w16cid:durableId="1832285006">
    <w:abstractNumId w:val="25"/>
  </w:num>
  <w:num w:numId="37" w16cid:durableId="451368625">
    <w:abstractNumId w:val="39"/>
  </w:num>
  <w:num w:numId="38" w16cid:durableId="1013141323">
    <w:abstractNumId w:val="6"/>
  </w:num>
  <w:num w:numId="39" w16cid:durableId="62603210">
    <w:abstractNumId w:val="3"/>
  </w:num>
  <w:num w:numId="40" w16cid:durableId="1731616142">
    <w:abstractNumId w:val="36"/>
  </w:num>
  <w:num w:numId="41" w16cid:durableId="857236132">
    <w:abstractNumId w:val="7"/>
  </w:num>
  <w:num w:numId="42" w16cid:durableId="566964764">
    <w:abstractNumId w:val="29"/>
  </w:num>
  <w:num w:numId="43" w16cid:durableId="57945409">
    <w:abstractNumId w:val="28"/>
  </w:num>
  <w:num w:numId="44" w16cid:durableId="1628732676">
    <w:abstractNumId w:val="35"/>
  </w:num>
  <w:num w:numId="45" w16cid:durableId="1323774076">
    <w:abstractNumId w:val="18"/>
  </w:num>
  <w:num w:numId="46" w16cid:durableId="1699158241">
    <w:abstractNumId w:val="17"/>
  </w:num>
  <w:num w:numId="47" w16cid:durableId="513616500">
    <w:abstractNumId w:val="5"/>
  </w:num>
  <w:num w:numId="48" w16cid:durableId="1355616229">
    <w:abstractNumId w:val="44"/>
  </w:num>
  <w:num w:numId="49" w16cid:durableId="352614123">
    <w:abstractNumId w:val="15"/>
  </w:num>
  <w:numIdMacAtCleanup w:val="8"/>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6"/>
  <w:bordersDoNotSurroundHeader/>
  <w:bordersDoNotSurroundFooter/>
  <w:defaultTabStop w:val="480"/>
  <w:drawingGridHorizontalSpacing w:val="120"/>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EN.InstantFormat" w:val="&lt;ENInstantFormat&gt;&lt;Enabled&gt;1&lt;/Enabled&gt;&lt;ScanUnformatted&gt;1&lt;/ScanUnformatted&gt;&lt;ScanChanges&gt;1&lt;/ScanChanges&gt;&lt;Suspended&gt;1&lt;/Suspended&gt;&lt;/ENInstantFormat&gt;"/>
    <w:docVar w:name="EN.Layout" w:val="&lt;ENLayout&gt;&lt;Style&gt;APA 7th&lt;/Style&gt;&lt;LeftDelim&gt;{&lt;/LeftDelim&gt;&lt;RightDelim&gt;}&lt;/RightDelim&gt;&lt;FontName&gt;Times New Roman&lt;/FontName&gt;&lt;FontSize&gt;12&lt;/FontSize&gt;&lt;ReflistTitle&gt;&lt;/ReflistTitle&gt;&lt;StartingRefnum&gt;1&lt;/StartingRefnum&gt;&lt;FirstLineIndent&gt;0&lt;/FirstLineIndent&gt;&lt;HangingIndent&gt;720&lt;/HangingIndent&gt;&lt;LineSpacing&gt;0&lt;/LineSpacing&gt;&lt;SpaceAfter&gt;0&lt;/SpaceAfter&gt;&lt;HyperlinksEnabled&gt;0&lt;/HyperlinksEnabled&gt;&lt;HyperlinksVisible&gt;0&lt;/HyperlinksVisible&gt;&lt;EnableBibliographyCategories&gt;0&lt;/EnableBibliographyCategories&gt;&lt;/ENLayout&gt;"/>
    <w:docVar w:name="EN.Libraries" w:val="&lt;Libraries&gt;&lt;item db-id=&quot;r2e5zw95wvrp0oese9bpt2t4fvzdpxftd0rp&quot;&gt;NTUST home&lt;record-ids&gt;&lt;item&gt;55&lt;/item&gt;&lt;item&gt;56&lt;/item&gt;&lt;item&gt;58&lt;/item&gt;&lt;item&gt;60&lt;/item&gt;&lt;item&gt;61&lt;/item&gt;&lt;item&gt;62&lt;/item&gt;&lt;item&gt;65&lt;/item&gt;&lt;item&gt;95&lt;/item&gt;&lt;item&gt;96&lt;/item&gt;&lt;item&gt;97&lt;/item&gt;&lt;item&gt;98&lt;/item&gt;&lt;item&gt;101&lt;/item&gt;&lt;item&gt;104&lt;/item&gt;&lt;item&gt;111&lt;/item&gt;&lt;item&gt;114&lt;/item&gt;&lt;item&gt;115&lt;/item&gt;&lt;item&gt;116&lt;/item&gt;&lt;item&gt;117&lt;/item&gt;&lt;item&gt;118&lt;/item&gt;&lt;item&gt;120&lt;/item&gt;&lt;item&gt;121&lt;/item&gt;&lt;item&gt;123&lt;/item&gt;&lt;item&gt;125&lt;/item&gt;&lt;item&gt;126&lt;/item&gt;&lt;item&gt;127&lt;/item&gt;&lt;item&gt;130&lt;/item&gt;&lt;item&gt;131&lt;/item&gt;&lt;item&gt;132&lt;/item&gt;&lt;item&gt;135&lt;/item&gt;&lt;item&gt;139&lt;/item&gt;&lt;item&gt;140&lt;/item&gt;&lt;item&gt;141&lt;/item&gt;&lt;item&gt;147&lt;/item&gt;&lt;item&gt;148&lt;/item&gt;&lt;item&gt;149&lt;/item&gt;&lt;item&gt;150&lt;/item&gt;&lt;item&gt;154&lt;/item&gt;&lt;item&gt;156&lt;/item&gt;&lt;item&gt;158&lt;/item&gt;&lt;item&gt;160&lt;/item&gt;&lt;item&gt;161&lt;/item&gt;&lt;item&gt;162&lt;/item&gt;&lt;item&gt;178&lt;/item&gt;&lt;item&gt;184&lt;/item&gt;&lt;item&gt;186&lt;/item&gt;&lt;item&gt;187&lt;/item&gt;&lt;item&gt;189&lt;/item&gt;&lt;item&gt;190&lt;/item&gt;&lt;item&gt;191&lt;/item&gt;&lt;item&gt;192&lt;/item&gt;&lt;item&gt;194&lt;/item&gt;&lt;item&gt;195&lt;/item&gt;&lt;item&gt;196&lt;/item&gt;&lt;item&gt;197&lt;/item&gt;&lt;item&gt;198&lt;/item&gt;&lt;item&gt;199&lt;/item&gt;&lt;item&gt;200&lt;/item&gt;&lt;item&gt;201&lt;/item&gt;&lt;item&gt;202&lt;/item&gt;&lt;item&gt;205&lt;/item&gt;&lt;item&gt;206&lt;/item&gt;&lt;item&gt;207&lt;/item&gt;&lt;item&gt;209&lt;/item&gt;&lt;item&gt;210&lt;/item&gt;&lt;item&gt;211&lt;/item&gt;&lt;item&gt;214&lt;/item&gt;&lt;item&gt;216&lt;/item&gt;&lt;item&gt;221&lt;/item&gt;&lt;item&gt;222&lt;/item&gt;&lt;item&gt;223&lt;/item&gt;&lt;item&gt;224&lt;/item&gt;&lt;item&gt;228&lt;/item&gt;&lt;item&gt;231&lt;/item&gt;&lt;item&gt;232&lt;/item&gt;&lt;item&gt;233&lt;/item&gt;&lt;item&gt;234&lt;/item&gt;&lt;/record-ids&gt;&lt;/item&gt;&lt;/Libraries&gt;"/>
  </w:docVars>
  <w:rsids>
    <w:rsidRoot w:val="009F48E2"/>
    <w:rsid w:val="00000024"/>
    <w:rsid w:val="000001D1"/>
    <w:rsid w:val="0000020A"/>
    <w:rsid w:val="0000036E"/>
    <w:rsid w:val="00000487"/>
    <w:rsid w:val="000004C0"/>
    <w:rsid w:val="0000056D"/>
    <w:rsid w:val="00000630"/>
    <w:rsid w:val="00000652"/>
    <w:rsid w:val="00000724"/>
    <w:rsid w:val="00000A02"/>
    <w:rsid w:val="00000C4C"/>
    <w:rsid w:val="00000FA4"/>
    <w:rsid w:val="00001204"/>
    <w:rsid w:val="000012BA"/>
    <w:rsid w:val="000013C4"/>
    <w:rsid w:val="000014D9"/>
    <w:rsid w:val="0000152F"/>
    <w:rsid w:val="000015FC"/>
    <w:rsid w:val="000016E6"/>
    <w:rsid w:val="00001743"/>
    <w:rsid w:val="00001810"/>
    <w:rsid w:val="000018A5"/>
    <w:rsid w:val="000018A7"/>
    <w:rsid w:val="000018E5"/>
    <w:rsid w:val="00001B50"/>
    <w:rsid w:val="00001B6C"/>
    <w:rsid w:val="00001D82"/>
    <w:rsid w:val="00001DF6"/>
    <w:rsid w:val="000020DE"/>
    <w:rsid w:val="0000230A"/>
    <w:rsid w:val="0000236E"/>
    <w:rsid w:val="00002B57"/>
    <w:rsid w:val="00002EE5"/>
    <w:rsid w:val="00003070"/>
    <w:rsid w:val="000032FE"/>
    <w:rsid w:val="000033B3"/>
    <w:rsid w:val="00003567"/>
    <w:rsid w:val="000035E4"/>
    <w:rsid w:val="0000366D"/>
    <w:rsid w:val="000037A5"/>
    <w:rsid w:val="000037EB"/>
    <w:rsid w:val="00003AE9"/>
    <w:rsid w:val="00003C2D"/>
    <w:rsid w:val="00003FA3"/>
    <w:rsid w:val="00004024"/>
    <w:rsid w:val="000040F7"/>
    <w:rsid w:val="000041D6"/>
    <w:rsid w:val="000041DB"/>
    <w:rsid w:val="00004295"/>
    <w:rsid w:val="000043F1"/>
    <w:rsid w:val="000044AF"/>
    <w:rsid w:val="00004502"/>
    <w:rsid w:val="0000450C"/>
    <w:rsid w:val="00004540"/>
    <w:rsid w:val="00004677"/>
    <w:rsid w:val="000048EE"/>
    <w:rsid w:val="00004BFD"/>
    <w:rsid w:val="00004D56"/>
    <w:rsid w:val="00004D60"/>
    <w:rsid w:val="00004F20"/>
    <w:rsid w:val="00004FF4"/>
    <w:rsid w:val="00005072"/>
    <w:rsid w:val="000050D3"/>
    <w:rsid w:val="000051B5"/>
    <w:rsid w:val="000053CD"/>
    <w:rsid w:val="00005576"/>
    <w:rsid w:val="00005686"/>
    <w:rsid w:val="0000580B"/>
    <w:rsid w:val="00005A40"/>
    <w:rsid w:val="00005AD0"/>
    <w:rsid w:val="00005D87"/>
    <w:rsid w:val="00005DD0"/>
    <w:rsid w:val="00005EE3"/>
    <w:rsid w:val="00005F4C"/>
    <w:rsid w:val="0000602F"/>
    <w:rsid w:val="000063CC"/>
    <w:rsid w:val="0000646A"/>
    <w:rsid w:val="00006509"/>
    <w:rsid w:val="000066A5"/>
    <w:rsid w:val="0000675C"/>
    <w:rsid w:val="0000682A"/>
    <w:rsid w:val="00006B3C"/>
    <w:rsid w:val="00006FB6"/>
    <w:rsid w:val="00007019"/>
    <w:rsid w:val="000072C5"/>
    <w:rsid w:val="00007377"/>
    <w:rsid w:val="0000770C"/>
    <w:rsid w:val="0000770E"/>
    <w:rsid w:val="00007753"/>
    <w:rsid w:val="00007765"/>
    <w:rsid w:val="0000776E"/>
    <w:rsid w:val="0000782B"/>
    <w:rsid w:val="00007C41"/>
    <w:rsid w:val="00007D48"/>
    <w:rsid w:val="00007DB5"/>
    <w:rsid w:val="000100FD"/>
    <w:rsid w:val="00010193"/>
    <w:rsid w:val="0001031B"/>
    <w:rsid w:val="0001044D"/>
    <w:rsid w:val="00010630"/>
    <w:rsid w:val="0001067C"/>
    <w:rsid w:val="00010730"/>
    <w:rsid w:val="00010998"/>
    <w:rsid w:val="00010A37"/>
    <w:rsid w:val="00010E59"/>
    <w:rsid w:val="00010F69"/>
    <w:rsid w:val="00010FA6"/>
    <w:rsid w:val="0001106D"/>
    <w:rsid w:val="0001124B"/>
    <w:rsid w:val="00011314"/>
    <w:rsid w:val="000116D8"/>
    <w:rsid w:val="00011781"/>
    <w:rsid w:val="000117F4"/>
    <w:rsid w:val="000118E5"/>
    <w:rsid w:val="00011A6F"/>
    <w:rsid w:val="00011B13"/>
    <w:rsid w:val="00011D82"/>
    <w:rsid w:val="00011E31"/>
    <w:rsid w:val="00011E97"/>
    <w:rsid w:val="00011EF0"/>
    <w:rsid w:val="0001207D"/>
    <w:rsid w:val="00012159"/>
    <w:rsid w:val="00012190"/>
    <w:rsid w:val="000121CB"/>
    <w:rsid w:val="00012253"/>
    <w:rsid w:val="00012270"/>
    <w:rsid w:val="000122B3"/>
    <w:rsid w:val="00012408"/>
    <w:rsid w:val="00012621"/>
    <w:rsid w:val="00012657"/>
    <w:rsid w:val="00012A8F"/>
    <w:rsid w:val="00012B87"/>
    <w:rsid w:val="00012CD5"/>
    <w:rsid w:val="00012EC9"/>
    <w:rsid w:val="00012F81"/>
    <w:rsid w:val="00013166"/>
    <w:rsid w:val="00013492"/>
    <w:rsid w:val="000134A4"/>
    <w:rsid w:val="00013684"/>
    <w:rsid w:val="000136BE"/>
    <w:rsid w:val="0001370B"/>
    <w:rsid w:val="000137F9"/>
    <w:rsid w:val="00013834"/>
    <w:rsid w:val="00013926"/>
    <w:rsid w:val="00013A70"/>
    <w:rsid w:val="00013D8C"/>
    <w:rsid w:val="00013E6F"/>
    <w:rsid w:val="00013E85"/>
    <w:rsid w:val="00013F2B"/>
    <w:rsid w:val="0001414E"/>
    <w:rsid w:val="0001416F"/>
    <w:rsid w:val="0001450F"/>
    <w:rsid w:val="00014683"/>
    <w:rsid w:val="000146F5"/>
    <w:rsid w:val="000147EA"/>
    <w:rsid w:val="0001486E"/>
    <w:rsid w:val="00014B65"/>
    <w:rsid w:val="00014C38"/>
    <w:rsid w:val="00014CB4"/>
    <w:rsid w:val="00014D20"/>
    <w:rsid w:val="00014D7A"/>
    <w:rsid w:val="000151A5"/>
    <w:rsid w:val="0001537F"/>
    <w:rsid w:val="000154AB"/>
    <w:rsid w:val="000154B0"/>
    <w:rsid w:val="000155FA"/>
    <w:rsid w:val="00015907"/>
    <w:rsid w:val="00015B92"/>
    <w:rsid w:val="00015E4C"/>
    <w:rsid w:val="00015F62"/>
    <w:rsid w:val="00016370"/>
    <w:rsid w:val="0001646B"/>
    <w:rsid w:val="00016494"/>
    <w:rsid w:val="000164F7"/>
    <w:rsid w:val="0001653A"/>
    <w:rsid w:val="00016729"/>
    <w:rsid w:val="0001673F"/>
    <w:rsid w:val="000167D6"/>
    <w:rsid w:val="000167DE"/>
    <w:rsid w:val="00016985"/>
    <w:rsid w:val="00016A2D"/>
    <w:rsid w:val="00016A4C"/>
    <w:rsid w:val="00016BF5"/>
    <w:rsid w:val="00016E91"/>
    <w:rsid w:val="00016EE3"/>
    <w:rsid w:val="00016FD3"/>
    <w:rsid w:val="0001721C"/>
    <w:rsid w:val="00017253"/>
    <w:rsid w:val="0001730D"/>
    <w:rsid w:val="0001733F"/>
    <w:rsid w:val="00017540"/>
    <w:rsid w:val="000177C5"/>
    <w:rsid w:val="000177E0"/>
    <w:rsid w:val="0001791C"/>
    <w:rsid w:val="0001794B"/>
    <w:rsid w:val="00017A0D"/>
    <w:rsid w:val="00017A0E"/>
    <w:rsid w:val="00017BBC"/>
    <w:rsid w:val="00017D94"/>
    <w:rsid w:val="00017E7B"/>
    <w:rsid w:val="0002038C"/>
    <w:rsid w:val="00020474"/>
    <w:rsid w:val="0002061A"/>
    <w:rsid w:val="0002070C"/>
    <w:rsid w:val="00020754"/>
    <w:rsid w:val="000207D9"/>
    <w:rsid w:val="0002081B"/>
    <w:rsid w:val="00020BCA"/>
    <w:rsid w:val="00020D68"/>
    <w:rsid w:val="00020D92"/>
    <w:rsid w:val="00020E1B"/>
    <w:rsid w:val="00020EA9"/>
    <w:rsid w:val="0002141B"/>
    <w:rsid w:val="00021491"/>
    <w:rsid w:val="000214E3"/>
    <w:rsid w:val="00021699"/>
    <w:rsid w:val="000216C7"/>
    <w:rsid w:val="00021812"/>
    <w:rsid w:val="00021827"/>
    <w:rsid w:val="0002182E"/>
    <w:rsid w:val="00021BC5"/>
    <w:rsid w:val="00021BF2"/>
    <w:rsid w:val="00021C79"/>
    <w:rsid w:val="00021D6F"/>
    <w:rsid w:val="000220D9"/>
    <w:rsid w:val="000220EC"/>
    <w:rsid w:val="00022134"/>
    <w:rsid w:val="000221C2"/>
    <w:rsid w:val="000222E2"/>
    <w:rsid w:val="00022305"/>
    <w:rsid w:val="0002246C"/>
    <w:rsid w:val="00022495"/>
    <w:rsid w:val="00022508"/>
    <w:rsid w:val="000225E6"/>
    <w:rsid w:val="00022764"/>
    <w:rsid w:val="00022A1D"/>
    <w:rsid w:val="00022D2E"/>
    <w:rsid w:val="00022DA3"/>
    <w:rsid w:val="00022FE6"/>
    <w:rsid w:val="00023005"/>
    <w:rsid w:val="000230A7"/>
    <w:rsid w:val="00023302"/>
    <w:rsid w:val="0002331E"/>
    <w:rsid w:val="00023383"/>
    <w:rsid w:val="0002375A"/>
    <w:rsid w:val="000238A5"/>
    <w:rsid w:val="000238D4"/>
    <w:rsid w:val="000239EB"/>
    <w:rsid w:val="00023B3F"/>
    <w:rsid w:val="00023C07"/>
    <w:rsid w:val="00023D03"/>
    <w:rsid w:val="00023F4F"/>
    <w:rsid w:val="00023F93"/>
    <w:rsid w:val="00023FC3"/>
    <w:rsid w:val="000243D8"/>
    <w:rsid w:val="00024473"/>
    <w:rsid w:val="000246C9"/>
    <w:rsid w:val="00024766"/>
    <w:rsid w:val="00024864"/>
    <w:rsid w:val="00024C5A"/>
    <w:rsid w:val="00024D11"/>
    <w:rsid w:val="00024E6D"/>
    <w:rsid w:val="000253B0"/>
    <w:rsid w:val="000257BE"/>
    <w:rsid w:val="00025911"/>
    <w:rsid w:val="00025976"/>
    <w:rsid w:val="00025A3A"/>
    <w:rsid w:val="00025B1C"/>
    <w:rsid w:val="00025BA1"/>
    <w:rsid w:val="00025D44"/>
    <w:rsid w:val="00025E8B"/>
    <w:rsid w:val="00025F75"/>
    <w:rsid w:val="00026011"/>
    <w:rsid w:val="00026105"/>
    <w:rsid w:val="000261C0"/>
    <w:rsid w:val="0002630E"/>
    <w:rsid w:val="0002635C"/>
    <w:rsid w:val="000266C6"/>
    <w:rsid w:val="00026859"/>
    <w:rsid w:val="000269A5"/>
    <w:rsid w:val="00026A77"/>
    <w:rsid w:val="00026B7E"/>
    <w:rsid w:val="00026D79"/>
    <w:rsid w:val="00026D8C"/>
    <w:rsid w:val="00026F2B"/>
    <w:rsid w:val="00027456"/>
    <w:rsid w:val="0002746C"/>
    <w:rsid w:val="0002755D"/>
    <w:rsid w:val="00027648"/>
    <w:rsid w:val="000279AF"/>
    <w:rsid w:val="00027B76"/>
    <w:rsid w:val="00027ED6"/>
    <w:rsid w:val="00027F76"/>
    <w:rsid w:val="00030031"/>
    <w:rsid w:val="000302A1"/>
    <w:rsid w:val="000302FC"/>
    <w:rsid w:val="00030429"/>
    <w:rsid w:val="00030532"/>
    <w:rsid w:val="000305A1"/>
    <w:rsid w:val="00030650"/>
    <w:rsid w:val="0003074A"/>
    <w:rsid w:val="0003085C"/>
    <w:rsid w:val="0003085D"/>
    <w:rsid w:val="00030B08"/>
    <w:rsid w:val="00030B68"/>
    <w:rsid w:val="00030B99"/>
    <w:rsid w:val="00030BCF"/>
    <w:rsid w:val="00030BDB"/>
    <w:rsid w:val="00030C4A"/>
    <w:rsid w:val="00030CE6"/>
    <w:rsid w:val="00030D5F"/>
    <w:rsid w:val="00030D87"/>
    <w:rsid w:val="00030D90"/>
    <w:rsid w:val="00030D9A"/>
    <w:rsid w:val="0003114A"/>
    <w:rsid w:val="000311DF"/>
    <w:rsid w:val="00031273"/>
    <w:rsid w:val="000312BB"/>
    <w:rsid w:val="000313A1"/>
    <w:rsid w:val="00031440"/>
    <w:rsid w:val="00031504"/>
    <w:rsid w:val="00031660"/>
    <w:rsid w:val="000317AD"/>
    <w:rsid w:val="00031B3F"/>
    <w:rsid w:val="00031D49"/>
    <w:rsid w:val="00031DA8"/>
    <w:rsid w:val="00031E94"/>
    <w:rsid w:val="00031EC1"/>
    <w:rsid w:val="00032219"/>
    <w:rsid w:val="00032546"/>
    <w:rsid w:val="000327F4"/>
    <w:rsid w:val="00032A44"/>
    <w:rsid w:val="00032A8F"/>
    <w:rsid w:val="00032A95"/>
    <w:rsid w:val="00032AD2"/>
    <w:rsid w:val="00032E4C"/>
    <w:rsid w:val="00032EE1"/>
    <w:rsid w:val="00033065"/>
    <w:rsid w:val="000331B2"/>
    <w:rsid w:val="00033298"/>
    <w:rsid w:val="0003332B"/>
    <w:rsid w:val="0003340E"/>
    <w:rsid w:val="00033462"/>
    <w:rsid w:val="00033553"/>
    <w:rsid w:val="00033576"/>
    <w:rsid w:val="000335BF"/>
    <w:rsid w:val="00033615"/>
    <w:rsid w:val="000337AC"/>
    <w:rsid w:val="00033C52"/>
    <w:rsid w:val="00033E9F"/>
    <w:rsid w:val="00033FDC"/>
    <w:rsid w:val="00033FF6"/>
    <w:rsid w:val="00034090"/>
    <w:rsid w:val="00034128"/>
    <w:rsid w:val="000341AD"/>
    <w:rsid w:val="000341D1"/>
    <w:rsid w:val="00034249"/>
    <w:rsid w:val="00034558"/>
    <w:rsid w:val="00034610"/>
    <w:rsid w:val="00034638"/>
    <w:rsid w:val="00034946"/>
    <w:rsid w:val="00034B9A"/>
    <w:rsid w:val="0003506F"/>
    <w:rsid w:val="000350BE"/>
    <w:rsid w:val="00035183"/>
    <w:rsid w:val="00035291"/>
    <w:rsid w:val="00035371"/>
    <w:rsid w:val="00035463"/>
    <w:rsid w:val="000355CD"/>
    <w:rsid w:val="00035688"/>
    <w:rsid w:val="00035767"/>
    <w:rsid w:val="000357B6"/>
    <w:rsid w:val="000357BA"/>
    <w:rsid w:val="00035A7F"/>
    <w:rsid w:val="00035E41"/>
    <w:rsid w:val="00035EC3"/>
    <w:rsid w:val="00036052"/>
    <w:rsid w:val="00036301"/>
    <w:rsid w:val="0003650E"/>
    <w:rsid w:val="000365A6"/>
    <w:rsid w:val="00036727"/>
    <w:rsid w:val="000369FB"/>
    <w:rsid w:val="00036B42"/>
    <w:rsid w:val="00036CC0"/>
    <w:rsid w:val="00036E51"/>
    <w:rsid w:val="00036ED4"/>
    <w:rsid w:val="000372D2"/>
    <w:rsid w:val="000376B5"/>
    <w:rsid w:val="000376D7"/>
    <w:rsid w:val="00037A08"/>
    <w:rsid w:val="00037A90"/>
    <w:rsid w:val="00037BE8"/>
    <w:rsid w:val="00037F2A"/>
    <w:rsid w:val="00037FEB"/>
    <w:rsid w:val="000400B2"/>
    <w:rsid w:val="000400C6"/>
    <w:rsid w:val="0004017D"/>
    <w:rsid w:val="000401AC"/>
    <w:rsid w:val="0004025C"/>
    <w:rsid w:val="0004026C"/>
    <w:rsid w:val="00040589"/>
    <w:rsid w:val="000409DC"/>
    <w:rsid w:val="00040A2F"/>
    <w:rsid w:val="00040B67"/>
    <w:rsid w:val="00040D29"/>
    <w:rsid w:val="00040D3F"/>
    <w:rsid w:val="00040E23"/>
    <w:rsid w:val="00041160"/>
    <w:rsid w:val="00041214"/>
    <w:rsid w:val="0004148F"/>
    <w:rsid w:val="000414A3"/>
    <w:rsid w:val="0004153B"/>
    <w:rsid w:val="00041742"/>
    <w:rsid w:val="0004175F"/>
    <w:rsid w:val="00041832"/>
    <w:rsid w:val="00041891"/>
    <w:rsid w:val="00041B1F"/>
    <w:rsid w:val="00041E5D"/>
    <w:rsid w:val="00042215"/>
    <w:rsid w:val="0004272D"/>
    <w:rsid w:val="00042731"/>
    <w:rsid w:val="0004276D"/>
    <w:rsid w:val="0004280C"/>
    <w:rsid w:val="0004289E"/>
    <w:rsid w:val="00042AF9"/>
    <w:rsid w:val="00042B61"/>
    <w:rsid w:val="00042CB8"/>
    <w:rsid w:val="00042D75"/>
    <w:rsid w:val="00042ED2"/>
    <w:rsid w:val="00043209"/>
    <w:rsid w:val="000432DC"/>
    <w:rsid w:val="00043404"/>
    <w:rsid w:val="0004345C"/>
    <w:rsid w:val="00043487"/>
    <w:rsid w:val="0004360F"/>
    <w:rsid w:val="00043647"/>
    <w:rsid w:val="00043796"/>
    <w:rsid w:val="000437F0"/>
    <w:rsid w:val="00043990"/>
    <w:rsid w:val="000439C9"/>
    <w:rsid w:val="00043C48"/>
    <w:rsid w:val="00043EB4"/>
    <w:rsid w:val="00044012"/>
    <w:rsid w:val="0004401C"/>
    <w:rsid w:val="00044255"/>
    <w:rsid w:val="00044256"/>
    <w:rsid w:val="000442F1"/>
    <w:rsid w:val="00044397"/>
    <w:rsid w:val="000444F2"/>
    <w:rsid w:val="000444FF"/>
    <w:rsid w:val="0004450C"/>
    <w:rsid w:val="00044641"/>
    <w:rsid w:val="000448D1"/>
    <w:rsid w:val="0004496A"/>
    <w:rsid w:val="00044B25"/>
    <w:rsid w:val="0004512C"/>
    <w:rsid w:val="00045528"/>
    <w:rsid w:val="00045609"/>
    <w:rsid w:val="00045749"/>
    <w:rsid w:val="0004597D"/>
    <w:rsid w:val="000459D7"/>
    <w:rsid w:val="000459F3"/>
    <w:rsid w:val="00045B52"/>
    <w:rsid w:val="00045BC5"/>
    <w:rsid w:val="00045E65"/>
    <w:rsid w:val="00045F97"/>
    <w:rsid w:val="0004624E"/>
    <w:rsid w:val="0004687E"/>
    <w:rsid w:val="00046B77"/>
    <w:rsid w:val="00046D67"/>
    <w:rsid w:val="000470BF"/>
    <w:rsid w:val="0004732E"/>
    <w:rsid w:val="000473CF"/>
    <w:rsid w:val="0004740F"/>
    <w:rsid w:val="000474C5"/>
    <w:rsid w:val="00047505"/>
    <w:rsid w:val="000475DB"/>
    <w:rsid w:val="00047650"/>
    <w:rsid w:val="00047668"/>
    <w:rsid w:val="00047895"/>
    <w:rsid w:val="00047A94"/>
    <w:rsid w:val="00047F04"/>
    <w:rsid w:val="00047FDB"/>
    <w:rsid w:val="000503C2"/>
    <w:rsid w:val="0005051B"/>
    <w:rsid w:val="00050561"/>
    <w:rsid w:val="000505E5"/>
    <w:rsid w:val="00050718"/>
    <w:rsid w:val="000507C1"/>
    <w:rsid w:val="00050AA6"/>
    <w:rsid w:val="00050B1E"/>
    <w:rsid w:val="00050B83"/>
    <w:rsid w:val="00050C0C"/>
    <w:rsid w:val="00050CF4"/>
    <w:rsid w:val="00050DEB"/>
    <w:rsid w:val="00050DF9"/>
    <w:rsid w:val="00050E50"/>
    <w:rsid w:val="00050EB8"/>
    <w:rsid w:val="00050F5C"/>
    <w:rsid w:val="000510C3"/>
    <w:rsid w:val="000510ED"/>
    <w:rsid w:val="0005133E"/>
    <w:rsid w:val="000515F6"/>
    <w:rsid w:val="00051809"/>
    <w:rsid w:val="00051875"/>
    <w:rsid w:val="00051C78"/>
    <w:rsid w:val="00051CC8"/>
    <w:rsid w:val="00051EF0"/>
    <w:rsid w:val="0005208B"/>
    <w:rsid w:val="00052122"/>
    <w:rsid w:val="0005217F"/>
    <w:rsid w:val="000523A0"/>
    <w:rsid w:val="00052677"/>
    <w:rsid w:val="00052923"/>
    <w:rsid w:val="00052A12"/>
    <w:rsid w:val="00052BE5"/>
    <w:rsid w:val="00052C50"/>
    <w:rsid w:val="00052D8F"/>
    <w:rsid w:val="000530A2"/>
    <w:rsid w:val="000531B2"/>
    <w:rsid w:val="0005326B"/>
    <w:rsid w:val="00053315"/>
    <w:rsid w:val="0005331A"/>
    <w:rsid w:val="000534CE"/>
    <w:rsid w:val="00053768"/>
    <w:rsid w:val="000538A4"/>
    <w:rsid w:val="00053B4C"/>
    <w:rsid w:val="00053BD3"/>
    <w:rsid w:val="00053DD1"/>
    <w:rsid w:val="00053E68"/>
    <w:rsid w:val="00053F86"/>
    <w:rsid w:val="00053FBE"/>
    <w:rsid w:val="0005412E"/>
    <w:rsid w:val="000541C8"/>
    <w:rsid w:val="00054568"/>
    <w:rsid w:val="00054592"/>
    <w:rsid w:val="00054711"/>
    <w:rsid w:val="00054977"/>
    <w:rsid w:val="00054985"/>
    <w:rsid w:val="00054CA8"/>
    <w:rsid w:val="00054D2F"/>
    <w:rsid w:val="00054D70"/>
    <w:rsid w:val="00054E0C"/>
    <w:rsid w:val="000550A3"/>
    <w:rsid w:val="0005511D"/>
    <w:rsid w:val="000551F6"/>
    <w:rsid w:val="00055285"/>
    <w:rsid w:val="00055289"/>
    <w:rsid w:val="00055391"/>
    <w:rsid w:val="0005541D"/>
    <w:rsid w:val="00055615"/>
    <w:rsid w:val="0005562B"/>
    <w:rsid w:val="0005571B"/>
    <w:rsid w:val="000558CC"/>
    <w:rsid w:val="0005595F"/>
    <w:rsid w:val="00055A1A"/>
    <w:rsid w:val="00055BBC"/>
    <w:rsid w:val="00055DEA"/>
    <w:rsid w:val="00055E46"/>
    <w:rsid w:val="00056136"/>
    <w:rsid w:val="000561A6"/>
    <w:rsid w:val="000562D5"/>
    <w:rsid w:val="00056331"/>
    <w:rsid w:val="000564F2"/>
    <w:rsid w:val="0005664A"/>
    <w:rsid w:val="00056824"/>
    <w:rsid w:val="00056955"/>
    <w:rsid w:val="00056979"/>
    <w:rsid w:val="000571FB"/>
    <w:rsid w:val="0005722F"/>
    <w:rsid w:val="000573EC"/>
    <w:rsid w:val="000574E3"/>
    <w:rsid w:val="00057614"/>
    <w:rsid w:val="00057664"/>
    <w:rsid w:val="0005772F"/>
    <w:rsid w:val="00057731"/>
    <w:rsid w:val="00057788"/>
    <w:rsid w:val="000577F3"/>
    <w:rsid w:val="00057831"/>
    <w:rsid w:val="00057A33"/>
    <w:rsid w:val="00057AB7"/>
    <w:rsid w:val="00057BE0"/>
    <w:rsid w:val="00057DE3"/>
    <w:rsid w:val="00057FE6"/>
    <w:rsid w:val="000602DA"/>
    <w:rsid w:val="00060355"/>
    <w:rsid w:val="000604D0"/>
    <w:rsid w:val="0006065E"/>
    <w:rsid w:val="00060696"/>
    <w:rsid w:val="000606E1"/>
    <w:rsid w:val="000607E8"/>
    <w:rsid w:val="00060958"/>
    <w:rsid w:val="00060984"/>
    <w:rsid w:val="00060A25"/>
    <w:rsid w:val="00060ACC"/>
    <w:rsid w:val="00060DCD"/>
    <w:rsid w:val="00060F10"/>
    <w:rsid w:val="00060F12"/>
    <w:rsid w:val="00060FE2"/>
    <w:rsid w:val="000610F9"/>
    <w:rsid w:val="00061221"/>
    <w:rsid w:val="0006143D"/>
    <w:rsid w:val="000615B9"/>
    <w:rsid w:val="00061703"/>
    <w:rsid w:val="00061813"/>
    <w:rsid w:val="0006194E"/>
    <w:rsid w:val="00061B2E"/>
    <w:rsid w:val="00061C3F"/>
    <w:rsid w:val="00061CAC"/>
    <w:rsid w:val="00061CB0"/>
    <w:rsid w:val="00061CF1"/>
    <w:rsid w:val="00061D7E"/>
    <w:rsid w:val="00061E15"/>
    <w:rsid w:val="00062000"/>
    <w:rsid w:val="000620BB"/>
    <w:rsid w:val="00062296"/>
    <w:rsid w:val="000622A8"/>
    <w:rsid w:val="00062315"/>
    <w:rsid w:val="000623BA"/>
    <w:rsid w:val="0006245E"/>
    <w:rsid w:val="000624B1"/>
    <w:rsid w:val="000625B9"/>
    <w:rsid w:val="000625BA"/>
    <w:rsid w:val="000625C5"/>
    <w:rsid w:val="00062A49"/>
    <w:rsid w:val="00062D17"/>
    <w:rsid w:val="00063020"/>
    <w:rsid w:val="000630E5"/>
    <w:rsid w:val="0006328D"/>
    <w:rsid w:val="000634D7"/>
    <w:rsid w:val="00063532"/>
    <w:rsid w:val="0006385F"/>
    <w:rsid w:val="000638E1"/>
    <w:rsid w:val="00063A27"/>
    <w:rsid w:val="00063A48"/>
    <w:rsid w:val="00063B8F"/>
    <w:rsid w:val="00063DEB"/>
    <w:rsid w:val="00063F2E"/>
    <w:rsid w:val="00063F7A"/>
    <w:rsid w:val="000642F8"/>
    <w:rsid w:val="0006440C"/>
    <w:rsid w:val="00064809"/>
    <w:rsid w:val="00064873"/>
    <w:rsid w:val="00064C43"/>
    <w:rsid w:val="00065026"/>
    <w:rsid w:val="000650AD"/>
    <w:rsid w:val="000650D8"/>
    <w:rsid w:val="000651BA"/>
    <w:rsid w:val="000652AB"/>
    <w:rsid w:val="00065518"/>
    <w:rsid w:val="0006558A"/>
    <w:rsid w:val="000656D1"/>
    <w:rsid w:val="000657A7"/>
    <w:rsid w:val="0006594C"/>
    <w:rsid w:val="00065A06"/>
    <w:rsid w:val="00065AE2"/>
    <w:rsid w:val="00065BA4"/>
    <w:rsid w:val="00065E6D"/>
    <w:rsid w:val="00065ED8"/>
    <w:rsid w:val="00065F29"/>
    <w:rsid w:val="00065FD0"/>
    <w:rsid w:val="00065FDC"/>
    <w:rsid w:val="00066049"/>
    <w:rsid w:val="000660B5"/>
    <w:rsid w:val="00066331"/>
    <w:rsid w:val="000664DC"/>
    <w:rsid w:val="0006680C"/>
    <w:rsid w:val="0006690E"/>
    <w:rsid w:val="00066BC0"/>
    <w:rsid w:val="00066E6E"/>
    <w:rsid w:val="00066F97"/>
    <w:rsid w:val="00067175"/>
    <w:rsid w:val="00067379"/>
    <w:rsid w:val="00067668"/>
    <w:rsid w:val="0006771A"/>
    <w:rsid w:val="0006779E"/>
    <w:rsid w:val="00067A80"/>
    <w:rsid w:val="00067B22"/>
    <w:rsid w:val="00067B5B"/>
    <w:rsid w:val="00067C85"/>
    <w:rsid w:val="00067D2A"/>
    <w:rsid w:val="00067E93"/>
    <w:rsid w:val="00067FB4"/>
    <w:rsid w:val="000700A7"/>
    <w:rsid w:val="00070473"/>
    <w:rsid w:val="000704BE"/>
    <w:rsid w:val="00070519"/>
    <w:rsid w:val="0007066F"/>
    <w:rsid w:val="000706CB"/>
    <w:rsid w:val="00070731"/>
    <w:rsid w:val="00070754"/>
    <w:rsid w:val="000708B6"/>
    <w:rsid w:val="000708CB"/>
    <w:rsid w:val="000708F1"/>
    <w:rsid w:val="00070976"/>
    <w:rsid w:val="000709E9"/>
    <w:rsid w:val="00070A6F"/>
    <w:rsid w:val="00070A9E"/>
    <w:rsid w:val="00070AC0"/>
    <w:rsid w:val="00070B7F"/>
    <w:rsid w:val="00070C81"/>
    <w:rsid w:val="00070D5F"/>
    <w:rsid w:val="00070DD7"/>
    <w:rsid w:val="00071272"/>
    <w:rsid w:val="000714C2"/>
    <w:rsid w:val="000714D0"/>
    <w:rsid w:val="00071629"/>
    <w:rsid w:val="000717EF"/>
    <w:rsid w:val="00071933"/>
    <w:rsid w:val="00071AB9"/>
    <w:rsid w:val="00071B40"/>
    <w:rsid w:val="00071D30"/>
    <w:rsid w:val="00071D55"/>
    <w:rsid w:val="000720BC"/>
    <w:rsid w:val="0007225C"/>
    <w:rsid w:val="0007248A"/>
    <w:rsid w:val="000725CE"/>
    <w:rsid w:val="00072755"/>
    <w:rsid w:val="00072852"/>
    <w:rsid w:val="000728E4"/>
    <w:rsid w:val="00072966"/>
    <w:rsid w:val="00072B87"/>
    <w:rsid w:val="00072B91"/>
    <w:rsid w:val="00072C01"/>
    <w:rsid w:val="00073049"/>
    <w:rsid w:val="0007304A"/>
    <w:rsid w:val="0007370C"/>
    <w:rsid w:val="0007375E"/>
    <w:rsid w:val="000738D8"/>
    <w:rsid w:val="00073976"/>
    <w:rsid w:val="000739AC"/>
    <w:rsid w:val="00073BCC"/>
    <w:rsid w:val="00073BEC"/>
    <w:rsid w:val="00073C47"/>
    <w:rsid w:val="00073CEF"/>
    <w:rsid w:val="00073E88"/>
    <w:rsid w:val="000741D7"/>
    <w:rsid w:val="00074292"/>
    <w:rsid w:val="000742AA"/>
    <w:rsid w:val="000742E0"/>
    <w:rsid w:val="00074349"/>
    <w:rsid w:val="000744D9"/>
    <w:rsid w:val="00074590"/>
    <w:rsid w:val="0007465E"/>
    <w:rsid w:val="0007470F"/>
    <w:rsid w:val="00074776"/>
    <w:rsid w:val="000747C3"/>
    <w:rsid w:val="000748A1"/>
    <w:rsid w:val="00074D25"/>
    <w:rsid w:val="00074DAF"/>
    <w:rsid w:val="00074E32"/>
    <w:rsid w:val="00074EB5"/>
    <w:rsid w:val="00074F56"/>
    <w:rsid w:val="00075320"/>
    <w:rsid w:val="00075474"/>
    <w:rsid w:val="000755B2"/>
    <w:rsid w:val="00075765"/>
    <w:rsid w:val="000759A2"/>
    <w:rsid w:val="00075A5F"/>
    <w:rsid w:val="00075A67"/>
    <w:rsid w:val="00075AD9"/>
    <w:rsid w:val="00075B83"/>
    <w:rsid w:val="00075CD7"/>
    <w:rsid w:val="00075D61"/>
    <w:rsid w:val="00075DB9"/>
    <w:rsid w:val="00075DCA"/>
    <w:rsid w:val="00075DD6"/>
    <w:rsid w:val="00075FC0"/>
    <w:rsid w:val="00076059"/>
    <w:rsid w:val="000763E2"/>
    <w:rsid w:val="00076451"/>
    <w:rsid w:val="000764E7"/>
    <w:rsid w:val="00076597"/>
    <w:rsid w:val="00076723"/>
    <w:rsid w:val="000767A3"/>
    <w:rsid w:val="00076843"/>
    <w:rsid w:val="0007685F"/>
    <w:rsid w:val="00076905"/>
    <w:rsid w:val="00076A52"/>
    <w:rsid w:val="00076C40"/>
    <w:rsid w:val="00076CEF"/>
    <w:rsid w:val="00076F68"/>
    <w:rsid w:val="00077188"/>
    <w:rsid w:val="00077262"/>
    <w:rsid w:val="000772B5"/>
    <w:rsid w:val="000772F2"/>
    <w:rsid w:val="000773E7"/>
    <w:rsid w:val="0007783B"/>
    <w:rsid w:val="00077881"/>
    <w:rsid w:val="00077B0C"/>
    <w:rsid w:val="00077E67"/>
    <w:rsid w:val="00077F66"/>
    <w:rsid w:val="000801F6"/>
    <w:rsid w:val="0008036D"/>
    <w:rsid w:val="00080427"/>
    <w:rsid w:val="0008073E"/>
    <w:rsid w:val="000808E1"/>
    <w:rsid w:val="000809D3"/>
    <w:rsid w:val="00080A65"/>
    <w:rsid w:val="00080C58"/>
    <w:rsid w:val="00080C9E"/>
    <w:rsid w:val="00080D5E"/>
    <w:rsid w:val="00080D78"/>
    <w:rsid w:val="00081235"/>
    <w:rsid w:val="00081324"/>
    <w:rsid w:val="000813D3"/>
    <w:rsid w:val="000814D3"/>
    <w:rsid w:val="00081547"/>
    <w:rsid w:val="00081574"/>
    <w:rsid w:val="000815B5"/>
    <w:rsid w:val="00081710"/>
    <w:rsid w:val="0008175C"/>
    <w:rsid w:val="00081761"/>
    <w:rsid w:val="00081972"/>
    <w:rsid w:val="000819E6"/>
    <w:rsid w:val="00081A76"/>
    <w:rsid w:val="00081B74"/>
    <w:rsid w:val="00081BC9"/>
    <w:rsid w:val="00081C02"/>
    <w:rsid w:val="00081E15"/>
    <w:rsid w:val="00081F0D"/>
    <w:rsid w:val="0008207B"/>
    <w:rsid w:val="000824CD"/>
    <w:rsid w:val="00082661"/>
    <w:rsid w:val="000826B0"/>
    <w:rsid w:val="0008279F"/>
    <w:rsid w:val="000827C5"/>
    <w:rsid w:val="0008288D"/>
    <w:rsid w:val="00082905"/>
    <w:rsid w:val="00082A5E"/>
    <w:rsid w:val="00082BB2"/>
    <w:rsid w:val="00082C11"/>
    <w:rsid w:val="00082D91"/>
    <w:rsid w:val="00082FEE"/>
    <w:rsid w:val="000833B8"/>
    <w:rsid w:val="00083400"/>
    <w:rsid w:val="00083470"/>
    <w:rsid w:val="00083751"/>
    <w:rsid w:val="00083879"/>
    <w:rsid w:val="000839A2"/>
    <w:rsid w:val="00083A30"/>
    <w:rsid w:val="00083B0D"/>
    <w:rsid w:val="00083F38"/>
    <w:rsid w:val="00083F5F"/>
    <w:rsid w:val="0008413F"/>
    <w:rsid w:val="000842A6"/>
    <w:rsid w:val="000848C2"/>
    <w:rsid w:val="00084A01"/>
    <w:rsid w:val="00084A81"/>
    <w:rsid w:val="00084A82"/>
    <w:rsid w:val="00084D3D"/>
    <w:rsid w:val="00084DE4"/>
    <w:rsid w:val="00084E44"/>
    <w:rsid w:val="0008523E"/>
    <w:rsid w:val="0008551B"/>
    <w:rsid w:val="00085574"/>
    <w:rsid w:val="00085607"/>
    <w:rsid w:val="00085665"/>
    <w:rsid w:val="000858F2"/>
    <w:rsid w:val="0008590F"/>
    <w:rsid w:val="00085AA3"/>
    <w:rsid w:val="00085AC6"/>
    <w:rsid w:val="00085B1B"/>
    <w:rsid w:val="00085CF1"/>
    <w:rsid w:val="00085D24"/>
    <w:rsid w:val="00085E0C"/>
    <w:rsid w:val="00085E3F"/>
    <w:rsid w:val="00085F37"/>
    <w:rsid w:val="000861A0"/>
    <w:rsid w:val="0008629F"/>
    <w:rsid w:val="0008650B"/>
    <w:rsid w:val="000867A1"/>
    <w:rsid w:val="000867CD"/>
    <w:rsid w:val="00086852"/>
    <w:rsid w:val="00086953"/>
    <w:rsid w:val="00086C94"/>
    <w:rsid w:val="00086D02"/>
    <w:rsid w:val="00086E5D"/>
    <w:rsid w:val="0008707A"/>
    <w:rsid w:val="00087102"/>
    <w:rsid w:val="000872AA"/>
    <w:rsid w:val="00087511"/>
    <w:rsid w:val="000876A4"/>
    <w:rsid w:val="00087846"/>
    <w:rsid w:val="0008789C"/>
    <w:rsid w:val="000878E0"/>
    <w:rsid w:val="00087A75"/>
    <w:rsid w:val="00087CB2"/>
    <w:rsid w:val="00087D1B"/>
    <w:rsid w:val="00087D98"/>
    <w:rsid w:val="00087EC5"/>
    <w:rsid w:val="00087F6D"/>
    <w:rsid w:val="0009038C"/>
    <w:rsid w:val="00090393"/>
    <w:rsid w:val="000903D3"/>
    <w:rsid w:val="000906C7"/>
    <w:rsid w:val="000907F2"/>
    <w:rsid w:val="00090862"/>
    <w:rsid w:val="00090885"/>
    <w:rsid w:val="00090907"/>
    <w:rsid w:val="00090964"/>
    <w:rsid w:val="00090A7D"/>
    <w:rsid w:val="00090AE4"/>
    <w:rsid w:val="00090AEA"/>
    <w:rsid w:val="00090BAE"/>
    <w:rsid w:val="00090C17"/>
    <w:rsid w:val="00090C40"/>
    <w:rsid w:val="00090D06"/>
    <w:rsid w:val="00090D62"/>
    <w:rsid w:val="00090D76"/>
    <w:rsid w:val="00090DF8"/>
    <w:rsid w:val="00091031"/>
    <w:rsid w:val="000912CA"/>
    <w:rsid w:val="0009134C"/>
    <w:rsid w:val="000913F8"/>
    <w:rsid w:val="000916D0"/>
    <w:rsid w:val="00091B98"/>
    <w:rsid w:val="00091C5B"/>
    <w:rsid w:val="00091EF9"/>
    <w:rsid w:val="00091F8A"/>
    <w:rsid w:val="0009201C"/>
    <w:rsid w:val="0009239D"/>
    <w:rsid w:val="0009282E"/>
    <w:rsid w:val="00092D83"/>
    <w:rsid w:val="00092DC0"/>
    <w:rsid w:val="00092DC4"/>
    <w:rsid w:val="00093446"/>
    <w:rsid w:val="00093463"/>
    <w:rsid w:val="0009346F"/>
    <w:rsid w:val="000934BF"/>
    <w:rsid w:val="000934D9"/>
    <w:rsid w:val="0009375C"/>
    <w:rsid w:val="0009381E"/>
    <w:rsid w:val="0009396B"/>
    <w:rsid w:val="000940DD"/>
    <w:rsid w:val="000940FA"/>
    <w:rsid w:val="000945A3"/>
    <w:rsid w:val="00094622"/>
    <w:rsid w:val="00094625"/>
    <w:rsid w:val="000946CB"/>
    <w:rsid w:val="00094715"/>
    <w:rsid w:val="000947DD"/>
    <w:rsid w:val="00094A8A"/>
    <w:rsid w:val="00094D64"/>
    <w:rsid w:val="00094EA3"/>
    <w:rsid w:val="0009509B"/>
    <w:rsid w:val="00095278"/>
    <w:rsid w:val="00095284"/>
    <w:rsid w:val="000953CB"/>
    <w:rsid w:val="00095492"/>
    <w:rsid w:val="000955A9"/>
    <w:rsid w:val="000956B7"/>
    <w:rsid w:val="000956FF"/>
    <w:rsid w:val="00095704"/>
    <w:rsid w:val="00095B2A"/>
    <w:rsid w:val="00095B46"/>
    <w:rsid w:val="00095BCD"/>
    <w:rsid w:val="00095CCA"/>
    <w:rsid w:val="00095D45"/>
    <w:rsid w:val="00095F01"/>
    <w:rsid w:val="00095FE4"/>
    <w:rsid w:val="00096065"/>
    <w:rsid w:val="00096096"/>
    <w:rsid w:val="000960FA"/>
    <w:rsid w:val="00096227"/>
    <w:rsid w:val="000963B7"/>
    <w:rsid w:val="00096472"/>
    <w:rsid w:val="000964DB"/>
    <w:rsid w:val="0009661C"/>
    <w:rsid w:val="0009664D"/>
    <w:rsid w:val="000968DF"/>
    <w:rsid w:val="00096B17"/>
    <w:rsid w:val="00096B5D"/>
    <w:rsid w:val="00096DBC"/>
    <w:rsid w:val="00096E27"/>
    <w:rsid w:val="00096FD3"/>
    <w:rsid w:val="000970A0"/>
    <w:rsid w:val="000972C5"/>
    <w:rsid w:val="0009734B"/>
    <w:rsid w:val="000973B0"/>
    <w:rsid w:val="0009750D"/>
    <w:rsid w:val="000976E4"/>
    <w:rsid w:val="000976FC"/>
    <w:rsid w:val="000976FD"/>
    <w:rsid w:val="0009780F"/>
    <w:rsid w:val="00097C0F"/>
    <w:rsid w:val="00097C15"/>
    <w:rsid w:val="00097F70"/>
    <w:rsid w:val="00097FAA"/>
    <w:rsid w:val="000A0025"/>
    <w:rsid w:val="000A004E"/>
    <w:rsid w:val="000A00A6"/>
    <w:rsid w:val="000A0517"/>
    <w:rsid w:val="000A056A"/>
    <w:rsid w:val="000A0AC7"/>
    <w:rsid w:val="000A0D6F"/>
    <w:rsid w:val="000A0DBC"/>
    <w:rsid w:val="000A0EC8"/>
    <w:rsid w:val="000A0F19"/>
    <w:rsid w:val="000A0F99"/>
    <w:rsid w:val="000A11B8"/>
    <w:rsid w:val="000A14C8"/>
    <w:rsid w:val="000A1563"/>
    <w:rsid w:val="000A1972"/>
    <w:rsid w:val="000A19BC"/>
    <w:rsid w:val="000A1C30"/>
    <w:rsid w:val="000A1CF3"/>
    <w:rsid w:val="000A1EA4"/>
    <w:rsid w:val="000A23B7"/>
    <w:rsid w:val="000A2AB4"/>
    <w:rsid w:val="000A2B79"/>
    <w:rsid w:val="000A2C2C"/>
    <w:rsid w:val="000A3178"/>
    <w:rsid w:val="000A3225"/>
    <w:rsid w:val="000A325A"/>
    <w:rsid w:val="000A327E"/>
    <w:rsid w:val="000A32CD"/>
    <w:rsid w:val="000A3581"/>
    <w:rsid w:val="000A36C2"/>
    <w:rsid w:val="000A3732"/>
    <w:rsid w:val="000A39E9"/>
    <w:rsid w:val="000A3A24"/>
    <w:rsid w:val="000A3B17"/>
    <w:rsid w:val="000A3C05"/>
    <w:rsid w:val="000A3E30"/>
    <w:rsid w:val="000A3E66"/>
    <w:rsid w:val="000A3E7E"/>
    <w:rsid w:val="000A3E8B"/>
    <w:rsid w:val="000A3EF2"/>
    <w:rsid w:val="000A4081"/>
    <w:rsid w:val="000A41C4"/>
    <w:rsid w:val="000A420D"/>
    <w:rsid w:val="000A429D"/>
    <w:rsid w:val="000A42F5"/>
    <w:rsid w:val="000A4451"/>
    <w:rsid w:val="000A46AC"/>
    <w:rsid w:val="000A4963"/>
    <w:rsid w:val="000A498D"/>
    <w:rsid w:val="000A4FCA"/>
    <w:rsid w:val="000A5442"/>
    <w:rsid w:val="000A546A"/>
    <w:rsid w:val="000A551D"/>
    <w:rsid w:val="000A5578"/>
    <w:rsid w:val="000A59BB"/>
    <w:rsid w:val="000A5B2B"/>
    <w:rsid w:val="000A5C8F"/>
    <w:rsid w:val="000A5FC3"/>
    <w:rsid w:val="000A6194"/>
    <w:rsid w:val="000A61C6"/>
    <w:rsid w:val="000A63B3"/>
    <w:rsid w:val="000A63CF"/>
    <w:rsid w:val="000A64E3"/>
    <w:rsid w:val="000A6795"/>
    <w:rsid w:val="000A682A"/>
    <w:rsid w:val="000A696F"/>
    <w:rsid w:val="000A6AE2"/>
    <w:rsid w:val="000A6B64"/>
    <w:rsid w:val="000A6C9E"/>
    <w:rsid w:val="000A6D49"/>
    <w:rsid w:val="000A6D4C"/>
    <w:rsid w:val="000A6FE4"/>
    <w:rsid w:val="000A7028"/>
    <w:rsid w:val="000A7242"/>
    <w:rsid w:val="000A73A4"/>
    <w:rsid w:val="000A7592"/>
    <w:rsid w:val="000A7715"/>
    <w:rsid w:val="000A78B8"/>
    <w:rsid w:val="000A78E5"/>
    <w:rsid w:val="000A79EB"/>
    <w:rsid w:val="000A7B43"/>
    <w:rsid w:val="000A7C9F"/>
    <w:rsid w:val="000A7DC8"/>
    <w:rsid w:val="000A7EA5"/>
    <w:rsid w:val="000B0115"/>
    <w:rsid w:val="000B0236"/>
    <w:rsid w:val="000B0275"/>
    <w:rsid w:val="000B0347"/>
    <w:rsid w:val="000B06BF"/>
    <w:rsid w:val="000B06C0"/>
    <w:rsid w:val="000B1038"/>
    <w:rsid w:val="000B138E"/>
    <w:rsid w:val="000B185C"/>
    <w:rsid w:val="000B195C"/>
    <w:rsid w:val="000B1C16"/>
    <w:rsid w:val="000B1CAF"/>
    <w:rsid w:val="000B1CEE"/>
    <w:rsid w:val="000B1D71"/>
    <w:rsid w:val="000B1DC1"/>
    <w:rsid w:val="000B1DE7"/>
    <w:rsid w:val="000B1E00"/>
    <w:rsid w:val="000B1EF0"/>
    <w:rsid w:val="000B1F1E"/>
    <w:rsid w:val="000B1FDA"/>
    <w:rsid w:val="000B1FE2"/>
    <w:rsid w:val="000B20FB"/>
    <w:rsid w:val="000B2151"/>
    <w:rsid w:val="000B2196"/>
    <w:rsid w:val="000B2204"/>
    <w:rsid w:val="000B223F"/>
    <w:rsid w:val="000B248E"/>
    <w:rsid w:val="000B2517"/>
    <w:rsid w:val="000B27E5"/>
    <w:rsid w:val="000B2ADC"/>
    <w:rsid w:val="000B2B7D"/>
    <w:rsid w:val="000B2B80"/>
    <w:rsid w:val="000B2BFA"/>
    <w:rsid w:val="000B2DC2"/>
    <w:rsid w:val="000B2E3D"/>
    <w:rsid w:val="000B2EF0"/>
    <w:rsid w:val="000B2F10"/>
    <w:rsid w:val="000B307E"/>
    <w:rsid w:val="000B3243"/>
    <w:rsid w:val="000B32D7"/>
    <w:rsid w:val="000B3316"/>
    <w:rsid w:val="000B332C"/>
    <w:rsid w:val="000B33A7"/>
    <w:rsid w:val="000B366B"/>
    <w:rsid w:val="000B3708"/>
    <w:rsid w:val="000B372F"/>
    <w:rsid w:val="000B386C"/>
    <w:rsid w:val="000B38D2"/>
    <w:rsid w:val="000B39DB"/>
    <w:rsid w:val="000B3A3C"/>
    <w:rsid w:val="000B3A67"/>
    <w:rsid w:val="000B3A6C"/>
    <w:rsid w:val="000B3CBE"/>
    <w:rsid w:val="000B422A"/>
    <w:rsid w:val="000B42C3"/>
    <w:rsid w:val="000B42EE"/>
    <w:rsid w:val="000B465F"/>
    <w:rsid w:val="000B471E"/>
    <w:rsid w:val="000B47BB"/>
    <w:rsid w:val="000B49A7"/>
    <w:rsid w:val="000B49BC"/>
    <w:rsid w:val="000B4A0F"/>
    <w:rsid w:val="000B4A11"/>
    <w:rsid w:val="000B4AB5"/>
    <w:rsid w:val="000B4B94"/>
    <w:rsid w:val="000B4C4B"/>
    <w:rsid w:val="000B4D62"/>
    <w:rsid w:val="000B4D7D"/>
    <w:rsid w:val="000B4E2D"/>
    <w:rsid w:val="000B4F3E"/>
    <w:rsid w:val="000B5031"/>
    <w:rsid w:val="000B50EE"/>
    <w:rsid w:val="000B535D"/>
    <w:rsid w:val="000B5935"/>
    <w:rsid w:val="000B5B04"/>
    <w:rsid w:val="000B5DF1"/>
    <w:rsid w:val="000B5E85"/>
    <w:rsid w:val="000B6080"/>
    <w:rsid w:val="000B60AC"/>
    <w:rsid w:val="000B61A8"/>
    <w:rsid w:val="000B61D7"/>
    <w:rsid w:val="000B6289"/>
    <w:rsid w:val="000B63E5"/>
    <w:rsid w:val="000B6404"/>
    <w:rsid w:val="000B6413"/>
    <w:rsid w:val="000B65EC"/>
    <w:rsid w:val="000B6637"/>
    <w:rsid w:val="000B6648"/>
    <w:rsid w:val="000B66AC"/>
    <w:rsid w:val="000B68C4"/>
    <w:rsid w:val="000B68FF"/>
    <w:rsid w:val="000B6AE3"/>
    <w:rsid w:val="000B6B9C"/>
    <w:rsid w:val="000B6D30"/>
    <w:rsid w:val="000B6D9D"/>
    <w:rsid w:val="000B6E2F"/>
    <w:rsid w:val="000B7233"/>
    <w:rsid w:val="000B734E"/>
    <w:rsid w:val="000B7379"/>
    <w:rsid w:val="000B749E"/>
    <w:rsid w:val="000B74A2"/>
    <w:rsid w:val="000B7579"/>
    <w:rsid w:val="000B7668"/>
    <w:rsid w:val="000B773B"/>
    <w:rsid w:val="000B7892"/>
    <w:rsid w:val="000B7F8C"/>
    <w:rsid w:val="000C0542"/>
    <w:rsid w:val="000C0601"/>
    <w:rsid w:val="000C0639"/>
    <w:rsid w:val="000C066D"/>
    <w:rsid w:val="000C0709"/>
    <w:rsid w:val="000C07BE"/>
    <w:rsid w:val="000C0921"/>
    <w:rsid w:val="000C0932"/>
    <w:rsid w:val="000C0AA8"/>
    <w:rsid w:val="000C0B8E"/>
    <w:rsid w:val="000C0CA5"/>
    <w:rsid w:val="000C0DCA"/>
    <w:rsid w:val="000C0FEF"/>
    <w:rsid w:val="000C0FF3"/>
    <w:rsid w:val="000C1015"/>
    <w:rsid w:val="000C1056"/>
    <w:rsid w:val="000C1095"/>
    <w:rsid w:val="000C10D3"/>
    <w:rsid w:val="000C111A"/>
    <w:rsid w:val="000C1121"/>
    <w:rsid w:val="000C1283"/>
    <w:rsid w:val="000C166D"/>
    <w:rsid w:val="000C16D5"/>
    <w:rsid w:val="000C1895"/>
    <w:rsid w:val="000C193D"/>
    <w:rsid w:val="000C19F3"/>
    <w:rsid w:val="000C1BBC"/>
    <w:rsid w:val="000C1D89"/>
    <w:rsid w:val="000C204C"/>
    <w:rsid w:val="000C20BA"/>
    <w:rsid w:val="000C2179"/>
    <w:rsid w:val="000C21F0"/>
    <w:rsid w:val="000C226B"/>
    <w:rsid w:val="000C22DD"/>
    <w:rsid w:val="000C244A"/>
    <w:rsid w:val="000C26AB"/>
    <w:rsid w:val="000C2A43"/>
    <w:rsid w:val="000C2B4F"/>
    <w:rsid w:val="000C2D03"/>
    <w:rsid w:val="000C2E4F"/>
    <w:rsid w:val="000C2F13"/>
    <w:rsid w:val="000C317D"/>
    <w:rsid w:val="000C3233"/>
    <w:rsid w:val="000C32D3"/>
    <w:rsid w:val="000C32EC"/>
    <w:rsid w:val="000C3335"/>
    <w:rsid w:val="000C333A"/>
    <w:rsid w:val="000C35A4"/>
    <w:rsid w:val="000C3680"/>
    <w:rsid w:val="000C3743"/>
    <w:rsid w:val="000C37DF"/>
    <w:rsid w:val="000C3A08"/>
    <w:rsid w:val="000C3A34"/>
    <w:rsid w:val="000C3A5C"/>
    <w:rsid w:val="000C3CC6"/>
    <w:rsid w:val="000C3E26"/>
    <w:rsid w:val="000C3E8F"/>
    <w:rsid w:val="000C3FF2"/>
    <w:rsid w:val="000C40C5"/>
    <w:rsid w:val="000C413E"/>
    <w:rsid w:val="000C4240"/>
    <w:rsid w:val="000C4282"/>
    <w:rsid w:val="000C44F6"/>
    <w:rsid w:val="000C4547"/>
    <w:rsid w:val="000C455B"/>
    <w:rsid w:val="000C4678"/>
    <w:rsid w:val="000C46D9"/>
    <w:rsid w:val="000C48A4"/>
    <w:rsid w:val="000C4967"/>
    <w:rsid w:val="000C49A7"/>
    <w:rsid w:val="000C4D22"/>
    <w:rsid w:val="000C4DBE"/>
    <w:rsid w:val="000C4E7B"/>
    <w:rsid w:val="000C501A"/>
    <w:rsid w:val="000C5306"/>
    <w:rsid w:val="000C56FC"/>
    <w:rsid w:val="000C57CF"/>
    <w:rsid w:val="000C5840"/>
    <w:rsid w:val="000C5853"/>
    <w:rsid w:val="000C5965"/>
    <w:rsid w:val="000C5AA8"/>
    <w:rsid w:val="000C5B55"/>
    <w:rsid w:val="000C5B7B"/>
    <w:rsid w:val="000C5DFD"/>
    <w:rsid w:val="000C5FB4"/>
    <w:rsid w:val="000C60F0"/>
    <w:rsid w:val="000C6236"/>
    <w:rsid w:val="000C62EF"/>
    <w:rsid w:val="000C632A"/>
    <w:rsid w:val="000C63D7"/>
    <w:rsid w:val="000C6405"/>
    <w:rsid w:val="000C6411"/>
    <w:rsid w:val="000C654A"/>
    <w:rsid w:val="000C6600"/>
    <w:rsid w:val="000C664F"/>
    <w:rsid w:val="000C6987"/>
    <w:rsid w:val="000C6A56"/>
    <w:rsid w:val="000C6BF7"/>
    <w:rsid w:val="000C6D0D"/>
    <w:rsid w:val="000C6D34"/>
    <w:rsid w:val="000C6DF7"/>
    <w:rsid w:val="000C6E85"/>
    <w:rsid w:val="000C6E88"/>
    <w:rsid w:val="000C6EA7"/>
    <w:rsid w:val="000C6EB1"/>
    <w:rsid w:val="000C6F18"/>
    <w:rsid w:val="000C7061"/>
    <w:rsid w:val="000C729C"/>
    <w:rsid w:val="000C748D"/>
    <w:rsid w:val="000C74CA"/>
    <w:rsid w:val="000C75CD"/>
    <w:rsid w:val="000C76F5"/>
    <w:rsid w:val="000C7705"/>
    <w:rsid w:val="000C7788"/>
    <w:rsid w:val="000C7850"/>
    <w:rsid w:val="000C79E1"/>
    <w:rsid w:val="000C7B32"/>
    <w:rsid w:val="000C7B34"/>
    <w:rsid w:val="000C7BBC"/>
    <w:rsid w:val="000C7CAE"/>
    <w:rsid w:val="000C7CED"/>
    <w:rsid w:val="000C7D79"/>
    <w:rsid w:val="000C7F22"/>
    <w:rsid w:val="000D017F"/>
    <w:rsid w:val="000D01C0"/>
    <w:rsid w:val="000D03C2"/>
    <w:rsid w:val="000D03FE"/>
    <w:rsid w:val="000D0997"/>
    <w:rsid w:val="000D0AC6"/>
    <w:rsid w:val="000D0B7B"/>
    <w:rsid w:val="000D0C1D"/>
    <w:rsid w:val="000D0CFF"/>
    <w:rsid w:val="000D0D6E"/>
    <w:rsid w:val="000D1561"/>
    <w:rsid w:val="000D15C9"/>
    <w:rsid w:val="000D15F4"/>
    <w:rsid w:val="000D1613"/>
    <w:rsid w:val="000D1856"/>
    <w:rsid w:val="000D19B2"/>
    <w:rsid w:val="000D1B1A"/>
    <w:rsid w:val="000D1E9B"/>
    <w:rsid w:val="000D2120"/>
    <w:rsid w:val="000D212F"/>
    <w:rsid w:val="000D2362"/>
    <w:rsid w:val="000D2399"/>
    <w:rsid w:val="000D24F4"/>
    <w:rsid w:val="000D25AD"/>
    <w:rsid w:val="000D2600"/>
    <w:rsid w:val="000D26D3"/>
    <w:rsid w:val="000D2980"/>
    <w:rsid w:val="000D2AFF"/>
    <w:rsid w:val="000D2C1B"/>
    <w:rsid w:val="000D2CA0"/>
    <w:rsid w:val="000D2CA2"/>
    <w:rsid w:val="000D2ED9"/>
    <w:rsid w:val="000D2F45"/>
    <w:rsid w:val="000D3010"/>
    <w:rsid w:val="000D306F"/>
    <w:rsid w:val="000D3135"/>
    <w:rsid w:val="000D3161"/>
    <w:rsid w:val="000D319E"/>
    <w:rsid w:val="000D3245"/>
    <w:rsid w:val="000D340E"/>
    <w:rsid w:val="000D342E"/>
    <w:rsid w:val="000D3B03"/>
    <w:rsid w:val="000D3C4D"/>
    <w:rsid w:val="000D3EF0"/>
    <w:rsid w:val="000D3FC5"/>
    <w:rsid w:val="000D40ED"/>
    <w:rsid w:val="000D4148"/>
    <w:rsid w:val="000D426A"/>
    <w:rsid w:val="000D42FB"/>
    <w:rsid w:val="000D43A3"/>
    <w:rsid w:val="000D43CB"/>
    <w:rsid w:val="000D43F5"/>
    <w:rsid w:val="000D4891"/>
    <w:rsid w:val="000D48E9"/>
    <w:rsid w:val="000D49D9"/>
    <w:rsid w:val="000D4D33"/>
    <w:rsid w:val="000D4E2A"/>
    <w:rsid w:val="000D4EA9"/>
    <w:rsid w:val="000D5062"/>
    <w:rsid w:val="000D51AF"/>
    <w:rsid w:val="000D5209"/>
    <w:rsid w:val="000D52CB"/>
    <w:rsid w:val="000D541C"/>
    <w:rsid w:val="000D54B2"/>
    <w:rsid w:val="000D5502"/>
    <w:rsid w:val="000D563F"/>
    <w:rsid w:val="000D5748"/>
    <w:rsid w:val="000D578F"/>
    <w:rsid w:val="000D585C"/>
    <w:rsid w:val="000D5A2C"/>
    <w:rsid w:val="000D5ADF"/>
    <w:rsid w:val="000D5B97"/>
    <w:rsid w:val="000D5CCA"/>
    <w:rsid w:val="000D5D2E"/>
    <w:rsid w:val="000D5D54"/>
    <w:rsid w:val="000D603D"/>
    <w:rsid w:val="000D607E"/>
    <w:rsid w:val="000D6129"/>
    <w:rsid w:val="000D6174"/>
    <w:rsid w:val="000D61E3"/>
    <w:rsid w:val="000D620D"/>
    <w:rsid w:val="000D622A"/>
    <w:rsid w:val="000D6338"/>
    <w:rsid w:val="000D6393"/>
    <w:rsid w:val="000D6606"/>
    <w:rsid w:val="000D6641"/>
    <w:rsid w:val="000D670B"/>
    <w:rsid w:val="000D679D"/>
    <w:rsid w:val="000D6DAD"/>
    <w:rsid w:val="000D6E76"/>
    <w:rsid w:val="000D6FE9"/>
    <w:rsid w:val="000D7029"/>
    <w:rsid w:val="000D71B5"/>
    <w:rsid w:val="000D7255"/>
    <w:rsid w:val="000D7975"/>
    <w:rsid w:val="000D7BE5"/>
    <w:rsid w:val="000D7F4D"/>
    <w:rsid w:val="000D7FD8"/>
    <w:rsid w:val="000E0175"/>
    <w:rsid w:val="000E0177"/>
    <w:rsid w:val="000E0185"/>
    <w:rsid w:val="000E04CD"/>
    <w:rsid w:val="000E04F8"/>
    <w:rsid w:val="000E050C"/>
    <w:rsid w:val="000E05C4"/>
    <w:rsid w:val="000E08E6"/>
    <w:rsid w:val="000E0925"/>
    <w:rsid w:val="000E098F"/>
    <w:rsid w:val="000E0A81"/>
    <w:rsid w:val="000E0AFF"/>
    <w:rsid w:val="000E0BC0"/>
    <w:rsid w:val="000E1171"/>
    <w:rsid w:val="000E1228"/>
    <w:rsid w:val="000E1348"/>
    <w:rsid w:val="000E160F"/>
    <w:rsid w:val="000E1952"/>
    <w:rsid w:val="000E19B2"/>
    <w:rsid w:val="000E19CD"/>
    <w:rsid w:val="000E1D6C"/>
    <w:rsid w:val="000E1F17"/>
    <w:rsid w:val="000E20C1"/>
    <w:rsid w:val="000E2106"/>
    <w:rsid w:val="000E2345"/>
    <w:rsid w:val="000E2669"/>
    <w:rsid w:val="000E27E7"/>
    <w:rsid w:val="000E27F8"/>
    <w:rsid w:val="000E2BAD"/>
    <w:rsid w:val="000E2E19"/>
    <w:rsid w:val="000E2EF0"/>
    <w:rsid w:val="000E2F66"/>
    <w:rsid w:val="000E2FD3"/>
    <w:rsid w:val="000E3004"/>
    <w:rsid w:val="000E3315"/>
    <w:rsid w:val="000E3355"/>
    <w:rsid w:val="000E339D"/>
    <w:rsid w:val="000E348C"/>
    <w:rsid w:val="000E34D2"/>
    <w:rsid w:val="000E34F2"/>
    <w:rsid w:val="000E36BB"/>
    <w:rsid w:val="000E39F7"/>
    <w:rsid w:val="000E3AEF"/>
    <w:rsid w:val="000E3D82"/>
    <w:rsid w:val="000E3FCE"/>
    <w:rsid w:val="000E3FD4"/>
    <w:rsid w:val="000E45BC"/>
    <w:rsid w:val="000E45CE"/>
    <w:rsid w:val="000E4862"/>
    <w:rsid w:val="000E4D29"/>
    <w:rsid w:val="000E4F08"/>
    <w:rsid w:val="000E4F80"/>
    <w:rsid w:val="000E5312"/>
    <w:rsid w:val="000E5444"/>
    <w:rsid w:val="000E5475"/>
    <w:rsid w:val="000E54C8"/>
    <w:rsid w:val="000E5667"/>
    <w:rsid w:val="000E58CF"/>
    <w:rsid w:val="000E5C8A"/>
    <w:rsid w:val="000E5CA8"/>
    <w:rsid w:val="000E5D80"/>
    <w:rsid w:val="000E5DC4"/>
    <w:rsid w:val="000E5E80"/>
    <w:rsid w:val="000E5ED6"/>
    <w:rsid w:val="000E5F8D"/>
    <w:rsid w:val="000E604B"/>
    <w:rsid w:val="000E610A"/>
    <w:rsid w:val="000E65FB"/>
    <w:rsid w:val="000E673C"/>
    <w:rsid w:val="000E6901"/>
    <w:rsid w:val="000E6972"/>
    <w:rsid w:val="000E6980"/>
    <w:rsid w:val="000E698B"/>
    <w:rsid w:val="000E6AC7"/>
    <w:rsid w:val="000E6ACF"/>
    <w:rsid w:val="000E6C52"/>
    <w:rsid w:val="000E6DE5"/>
    <w:rsid w:val="000E6FFF"/>
    <w:rsid w:val="000E7054"/>
    <w:rsid w:val="000E7232"/>
    <w:rsid w:val="000E730D"/>
    <w:rsid w:val="000E7410"/>
    <w:rsid w:val="000E75BA"/>
    <w:rsid w:val="000E75DC"/>
    <w:rsid w:val="000E7678"/>
    <w:rsid w:val="000E769A"/>
    <w:rsid w:val="000E7743"/>
    <w:rsid w:val="000E7AF7"/>
    <w:rsid w:val="000E7C1B"/>
    <w:rsid w:val="000E7DC7"/>
    <w:rsid w:val="000E7EAF"/>
    <w:rsid w:val="000E7F5A"/>
    <w:rsid w:val="000F002E"/>
    <w:rsid w:val="000F0045"/>
    <w:rsid w:val="000F0212"/>
    <w:rsid w:val="000F04CD"/>
    <w:rsid w:val="000F0633"/>
    <w:rsid w:val="000F07E0"/>
    <w:rsid w:val="000F09B2"/>
    <w:rsid w:val="000F0A16"/>
    <w:rsid w:val="000F0B28"/>
    <w:rsid w:val="000F0B71"/>
    <w:rsid w:val="000F0CEE"/>
    <w:rsid w:val="000F0DB4"/>
    <w:rsid w:val="000F0F53"/>
    <w:rsid w:val="000F0F56"/>
    <w:rsid w:val="000F1078"/>
    <w:rsid w:val="000F1090"/>
    <w:rsid w:val="000F1120"/>
    <w:rsid w:val="000F1257"/>
    <w:rsid w:val="000F1268"/>
    <w:rsid w:val="000F12DB"/>
    <w:rsid w:val="000F1403"/>
    <w:rsid w:val="000F156B"/>
    <w:rsid w:val="000F170E"/>
    <w:rsid w:val="000F1C59"/>
    <w:rsid w:val="000F1CBB"/>
    <w:rsid w:val="000F1F77"/>
    <w:rsid w:val="000F1F9F"/>
    <w:rsid w:val="000F2032"/>
    <w:rsid w:val="000F20E9"/>
    <w:rsid w:val="000F2177"/>
    <w:rsid w:val="000F239A"/>
    <w:rsid w:val="000F2585"/>
    <w:rsid w:val="000F2894"/>
    <w:rsid w:val="000F2BAF"/>
    <w:rsid w:val="000F2E98"/>
    <w:rsid w:val="000F2EFE"/>
    <w:rsid w:val="000F319D"/>
    <w:rsid w:val="000F3246"/>
    <w:rsid w:val="000F348C"/>
    <w:rsid w:val="000F360B"/>
    <w:rsid w:val="000F36AE"/>
    <w:rsid w:val="000F36B0"/>
    <w:rsid w:val="000F3863"/>
    <w:rsid w:val="000F3947"/>
    <w:rsid w:val="000F39FF"/>
    <w:rsid w:val="000F3F30"/>
    <w:rsid w:val="000F4282"/>
    <w:rsid w:val="000F42EA"/>
    <w:rsid w:val="000F44BB"/>
    <w:rsid w:val="000F49B0"/>
    <w:rsid w:val="000F4CFD"/>
    <w:rsid w:val="000F4D2F"/>
    <w:rsid w:val="000F4F5E"/>
    <w:rsid w:val="000F4FAF"/>
    <w:rsid w:val="000F5122"/>
    <w:rsid w:val="000F52A6"/>
    <w:rsid w:val="000F52E8"/>
    <w:rsid w:val="000F535D"/>
    <w:rsid w:val="000F5419"/>
    <w:rsid w:val="000F555A"/>
    <w:rsid w:val="000F5741"/>
    <w:rsid w:val="000F58A2"/>
    <w:rsid w:val="000F5ACE"/>
    <w:rsid w:val="000F5BDB"/>
    <w:rsid w:val="000F5D26"/>
    <w:rsid w:val="000F621A"/>
    <w:rsid w:val="000F6267"/>
    <w:rsid w:val="000F6930"/>
    <w:rsid w:val="000F6958"/>
    <w:rsid w:val="000F6A50"/>
    <w:rsid w:val="000F6B0B"/>
    <w:rsid w:val="000F6CD8"/>
    <w:rsid w:val="000F6DA5"/>
    <w:rsid w:val="000F6DA8"/>
    <w:rsid w:val="000F6E15"/>
    <w:rsid w:val="000F7191"/>
    <w:rsid w:val="000F73D9"/>
    <w:rsid w:val="000F7421"/>
    <w:rsid w:val="000F759C"/>
    <w:rsid w:val="000F75AB"/>
    <w:rsid w:val="000F77E3"/>
    <w:rsid w:val="000F7907"/>
    <w:rsid w:val="000F79BC"/>
    <w:rsid w:val="000F7CDA"/>
    <w:rsid w:val="000F7E88"/>
    <w:rsid w:val="000F7EA2"/>
    <w:rsid w:val="001002A6"/>
    <w:rsid w:val="00100363"/>
    <w:rsid w:val="0010043C"/>
    <w:rsid w:val="00100483"/>
    <w:rsid w:val="001005A6"/>
    <w:rsid w:val="0010087E"/>
    <w:rsid w:val="00100916"/>
    <w:rsid w:val="00100921"/>
    <w:rsid w:val="00100AC9"/>
    <w:rsid w:val="00100E78"/>
    <w:rsid w:val="00100F0E"/>
    <w:rsid w:val="00100FC3"/>
    <w:rsid w:val="00100FFD"/>
    <w:rsid w:val="001010A2"/>
    <w:rsid w:val="0010119A"/>
    <w:rsid w:val="00101249"/>
    <w:rsid w:val="001013A8"/>
    <w:rsid w:val="001014BE"/>
    <w:rsid w:val="00101A96"/>
    <w:rsid w:val="00101C52"/>
    <w:rsid w:val="00101D52"/>
    <w:rsid w:val="00101D73"/>
    <w:rsid w:val="00101E86"/>
    <w:rsid w:val="001021FE"/>
    <w:rsid w:val="00102279"/>
    <w:rsid w:val="00102336"/>
    <w:rsid w:val="00102801"/>
    <w:rsid w:val="00102812"/>
    <w:rsid w:val="00102817"/>
    <w:rsid w:val="001028AF"/>
    <w:rsid w:val="00102967"/>
    <w:rsid w:val="00102B30"/>
    <w:rsid w:val="00102B33"/>
    <w:rsid w:val="00102BE6"/>
    <w:rsid w:val="00102D25"/>
    <w:rsid w:val="0010313C"/>
    <w:rsid w:val="00103207"/>
    <w:rsid w:val="00103232"/>
    <w:rsid w:val="001034D8"/>
    <w:rsid w:val="00103743"/>
    <w:rsid w:val="00103790"/>
    <w:rsid w:val="0010379A"/>
    <w:rsid w:val="001037B7"/>
    <w:rsid w:val="00103A10"/>
    <w:rsid w:val="00103A69"/>
    <w:rsid w:val="00103A76"/>
    <w:rsid w:val="00103C22"/>
    <w:rsid w:val="00103C35"/>
    <w:rsid w:val="00103C39"/>
    <w:rsid w:val="00103D2A"/>
    <w:rsid w:val="00103F3B"/>
    <w:rsid w:val="00103F7B"/>
    <w:rsid w:val="0010419E"/>
    <w:rsid w:val="00104359"/>
    <w:rsid w:val="00104394"/>
    <w:rsid w:val="001043EB"/>
    <w:rsid w:val="00104428"/>
    <w:rsid w:val="00104765"/>
    <w:rsid w:val="001049BD"/>
    <w:rsid w:val="00104AD7"/>
    <w:rsid w:val="00104DF8"/>
    <w:rsid w:val="00104E31"/>
    <w:rsid w:val="00104E8B"/>
    <w:rsid w:val="00104E94"/>
    <w:rsid w:val="00104F8F"/>
    <w:rsid w:val="001050F1"/>
    <w:rsid w:val="00105102"/>
    <w:rsid w:val="001051AE"/>
    <w:rsid w:val="0010535E"/>
    <w:rsid w:val="00105402"/>
    <w:rsid w:val="0010558D"/>
    <w:rsid w:val="001055E0"/>
    <w:rsid w:val="001056C5"/>
    <w:rsid w:val="00105810"/>
    <w:rsid w:val="001058CE"/>
    <w:rsid w:val="00105954"/>
    <w:rsid w:val="00105966"/>
    <w:rsid w:val="00105A1E"/>
    <w:rsid w:val="00105A6F"/>
    <w:rsid w:val="00105AE0"/>
    <w:rsid w:val="00105C26"/>
    <w:rsid w:val="00105C57"/>
    <w:rsid w:val="00105C74"/>
    <w:rsid w:val="00105D3F"/>
    <w:rsid w:val="00105F82"/>
    <w:rsid w:val="00106094"/>
    <w:rsid w:val="00106113"/>
    <w:rsid w:val="001063D9"/>
    <w:rsid w:val="00106550"/>
    <w:rsid w:val="001067B9"/>
    <w:rsid w:val="001068B6"/>
    <w:rsid w:val="00106AB2"/>
    <w:rsid w:val="00106AE8"/>
    <w:rsid w:val="00106B8E"/>
    <w:rsid w:val="00106EB1"/>
    <w:rsid w:val="00106F67"/>
    <w:rsid w:val="00106FAD"/>
    <w:rsid w:val="00107167"/>
    <w:rsid w:val="001071C1"/>
    <w:rsid w:val="001071D3"/>
    <w:rsid w:val="0010737D"/>
    <w:rsid w:val="00107696"/>
    <w:rsid w:val="001076B0"/>
    <w:rsid w:val="00107750"/>
    <w:rsid w:val="0010778D"/>
    <w:rsid w:val="0010784B"/>
    <w:rsid w:val="00107C3D"/>
    <w:rsid w:val="00107C56"/>
    <w:rsid w:val="00107E09"/>
    <w:rsid w:val="0011000D"/>
    <w:rsid w:val="001102F5"/>
    <w:rsid w:val="00110379"/>
    <w:rsid w:val="001104D9"/>
    <w:rsid w:val="0011076F"/>
    <w:rsid w:val="00110A23"/>
    <w:rsid w:val="00110AC4"/>
    <w:rsid w:val="00110B44"/>
    <w:rsid w:val="00110C1C"/>
    <w:rsid w:val="00110C74"/>
    <w:rsid w:val="00110D1A"/>
    <w:rsid w:val="00111138"/>
    <w:rsid w:val="00111516"/>
    <w:rsid w:val="0011152D"/>
    <w:rsid w:val="00111622"/>
    <w:rsid w:val="00111794"/>
    <w:rsid w:val="00111B11"/>
    <w:rsid w:val="00111DCC"/>
    <w:rsid w:val="00111F3E"/>
    <w:rsid w:val="001120B1"/>
    <w:rsid w:val="001120D3"/>
    <w:rsid w:val="00112168"/>
    <w:rsid w:val="001121EA"/>
    <w:rsid w:val="001122FE"/>
    <w:rsid w:val="0011264E"/>
    <w:rsid w:val="001126FB"/>
    <w:rsid w:val="001127FD"/>
    <w:rsid w:val="00112886"/>
    <w:rsid w:val="001129A9"/>
    <w:rsid w:val="00112A5A"/>
    <w:rsid w:val="00112AEB"/>
    <w:rsid w:val="00112B15"/>
    <w:rsid w:val="00112BF5"/>
    <w:rsid w:val="00112CBF"/>
    <w:rsid w:val="00112DEA"/>
    <w:rsid w:val="00112F54"/>
    <w:rsid w:val="00113145"/>
    <w:rsid w:val="00113372"/>
    <w:rsid w:val="0011355A"/>
    <w:rsid w:val="0011379E"/>
    <w:rsid w:val="00113A3A"/>
    <w:rsid w:val="00113C20"/>
    <w:rsid w:val="00113E06"/>
    <w:rsid w:val="00114033"/>
    <w:rsid w:val="001141C6"/>
    <w:rsid w:val="00114210"/>
    <w:rsid w:val="001143FE"/>
    <w:rsid w:val="00114542"/>
    <w:rsid w:val="001145E6"/>
    <w:rsid w:val="00114652"/>
    <w:rsid w:val="0011479F"/>
    <w:rsid w:val="00114873"/>
    <w:rsid w:val="0011488D"/>
    <w:rsid w:val="001148B5"/>
    <w:rsid w:val="00114C1C"/>
    <w:rsid w:val="00114EF7"/>
    <w:rsid w:val="00114F69"/>
    <w:rsid w:val="00114FF1"/>
    <w:rsid w:val="00115157"/>
    <w:rsid w:val="0011558A"/>
    <w:rsid w:val="001155BA"/>
    <w:rsid w:val="001156AF"/>
    <w:rsid w:val="0011573B"/>
    <w:rsid w:val="001159B2"/>
    <w:rsid w:val="00115AF8"/>
    <w:rsid w:val="00115B25"/>
    <w:rsid w:val="00115BEC"/>
    <w:rsid w:val="00115C24"/>
    <w:rsid w:val="00115CE2"/>
    <w:rsid w:val="00115D66"/>
    <w:rsid w:val="00115E2B"/>
    <w:rsid w:val="00115E46"/>
    <w:rsid w:val="001161F9"/>
    <w:rsid w:val="0011628D"/>
    <w:rsid w:val="00116433"/>
    <w:rsid w:val="0011655E"/>
    <w:rsid w:val="00116B27"/>
    <w:rsid w:val="00116BE9"/>
    <w:rsid w:val="00116CD1"/>
    <w:rsid w:val="00117143"/>
    <w:rsid w:val="00117161"/>
    <w:rsid w:val="0011730A"/>
    <w:rsid w:val="001173F0"/>
    <w:rsid w:val="00117B1D"/>
    <w:rsid w:val="00117E4D"/>
    <w:rsid w:val="00117E57"/>
    <w:rsid w:val="00120063"/>
    <w:rsid w:val="00120066"/>
    <w:rsid w:val="001200CC"/>
    <w:rsid w:val="0012020F"/>
    <w:rsid w:val="00120237"/>
    <w:rsid w:val="0012026A"/>
    <w:rsid w:val="001204E1"/>
    <w:rsid w:val="0012059B"/>
    <w:rsid w:val="001207CA"/>
    <w:rsid w:val="00120816"/>
    <w:rsid w:val="00120947"/>
    <w:rsid w:val="00120A05"/>
    <w:rsid w:val="00120A8A"/>
    <w:rsid w:val="00120B46"/>
    <w:rsid w:val="00120BDE"/>
    <w:rsid w:val="00120C05"/>
    <w:rsid w:val="00120EC1"/>
    <w:rsid w:val="00121047"/>
    <w:rsid w:val="00121356"/>
    <w:rsid w:val="00121553"/>
    <w:rsid w:val="001215E3"/>
    <w:rsid w:val="00121A06"/>
    <w:rsid w:val="00121A65"/>
    <w:rsid w:val="00121E81"/>
    <w:rsid w:val="00121F02"/>
    <w:rsid w:val="00122142"/>
    <w:rsid w:val="001221A0"/>
    <w:rsid w:val="0012255D"/>
    <w:rsid w:val="001229EC"/>
    <w:rsid w:val="00122AA0"/>
    <w:rsid w:val="00122C37"/>
    <w:rsid w:val="00122DD6"/>
    <w:rsid w:val="00122EF5"/>
    <w:rsid w:val="00123042"/>
    <w:rsid w:val="001230B6"/>
    <w:rsid w:val="0012314E"/>
    <w:rsid w:val="0012369B"/>
    <w:rsid w:val="0012398A"/>
    <w:rsid w:val="001239F7"/>
    <w:rsid w:val="00123A4C"/>
    <w:rsid w:val="00123B6B"/>
    <w:rsid w:val="00123CDD"/>
    <w:rsid w:val="00123D5E"/>
    <w:rsid w:val="00123D5F"/>
    <w:rsid w:val="00123D71"/>
    <w:rsid w:val="00123E71"/>
    <w:rsid w:val="00123F56"/>
    <w:rsid w:val="00124084"/>
    <w:rsid w:val="001241A3"/>
    <w:rsid w:val="001242E4"/>
    <w:rsid w:val="00124312"/>
    <w:rsid w:val="0012433F"/>
    <w:rsid w:val="0012448B"/>
    <w:rsid w:val="00124553"/>
    <w:rsid w:val="0012474E"/>
    <w:rsid w:val="001247AB"/>
    <w:rsid w:val="001249A0"/>
    <w:rsid w:val="00124A53"/>
    <w:rsid w:val="00124C82"/>
    <w:rsid w:val="00124DEA"/>
    <w:rsid w:val="00124F13"/>
    <w:rsid w:val="00124F36"/>
    <w:rsid w:val="0012500A"/>
    <w:rsid w:val="0012507C"/>
    <w:rsid w:val="001251C6"/>
    <w:rsid w:val="001255C5"/>
    <w:rsid w:val="00125A87"/>
    <w:rsid w:val="00126212"/>
    <w:rsid w:val="00126311"/>
    <w:rsid w:val="0012647B"/>
    <w:rsid w:val="00126603"/>
    <w:rsid w:val="0012662D"/>
    <w:rsid w:val="00126691"/>
    <w:rsid w:val="00126742"/>
    <w:rsid w:val="0012683C"/>
    <w:rsid w:val="0012690F"/>
    <w:rsid w:val="0012694B"/>
    <w:rsid w:val="001269C0"/>
    <w:rsid w:val="00126A04"/>
    <w:rsid w:val="00126AD0"/>
    <w:rsid w:val="00126C58"/>
    <w:rsid w:val="00126CE6"/>
    <w:rsid w:val="00126DB0"/>
    <w:rsid w:val="00126E95"/>
    <w:rsid w:val="00126EE7"/>
    <w:rsid w:val="00127019"/>
    <w:rsid w:val="0012722D"/>
    <w:rsid w:val="001272A9"/>
    <w:rsid w:val="0012743C"/>
    <w:rsid w:val="00127520"/>
    <w:rsid w:val="00127713"/>
    <w:rsid w:val="001277BA"/>
    <w:rsid w:val="00127977"/>
    <w:rsid w:val="00127A09"/>
    <w:rsid w:val="00127AA5"/>
    <w:rsid w:val="00127B78"/>
    <w:rsid w:val="001300E1"/>
    <w:rsid w:val="00130110"/>
    <w:rsid w:val="0013026B"/>
    <w:rsid w:val="0013028E"/>
    <w:rsid w:val="001302D1"/>
    <w:rsid w:val="0013036C"/>
    <w:rsid w:val="001303C3"/>
    <w:rsid w:val="0013052F"/>
    <w:rsid w:val="00130588"/>
    <w:rsid w:val="001306CD"/>
    <w:rsid w:val="00130822"/>
    <w:rsid w:val="00130CEB"/>
    <w:rsid w:val="00130DF6"/>
    <w:rsid w:val="00130E18"/>
    <w:rsid w:val="00130E29"/>
    <w:rsid w:val="00130FFC"/>
    <w:rsid w:val="00131019"/>
    <w:rsid w:val="00131118"/>
    <w:rsid w:val="001311D1"/>
    <w:rsid w:val="00131294"/>
    <w:rsid w:val="001312C1"/>
    <w:rsid w:val="001313AE"/>
    <w:rsid w:val="00131490"/>
    <w:rsid w:val="0013162A"/>
    <w:rsid w:val="001317B3"/>
    <w:rsid w:val="001317E9"/>
    <w:rsid w:val="00131943"/>
    <w:rsid w:val="001319A9"/>
    <w:rsid w:val="001319C2"/>
    <w:rsid w:val="001319CF"/>
    <w:rsid w:val="001319FF"/>
    <w:rsid w:val="00131B73"/>
    <w:rsid w:val="00131B80"/>
    <w:rsid w:val="00131B91"/>
    <w:rsid w:val="00131BE6"/>
    <w:rsid w:val="00131C86"/>
    <w:rsid w:val="00131D32"/>
    <w:rsid w:val="00131E13"/>
    <w:rsid w:val="00132167"/>
    <w:rsid w:val="0013242C"/>
    <w:rsid w:val="0013270B"/>
    <w:rsid w:val="001327EA"/>
    <w:rsid w:val="00132858"/>
    <w:rsid w:val="00132AA3"/>
    <w:rsid w:val="00132B9A"/>
    <w:rsid w:val="00132C36"/>
    <w:rsid w:val="00132C49"/>
    <w:rsid w:val="00132D2E"/>
    <w:rsid w:val="00132E9D"/>
    <w:rsid w:val="00132F65"/>
    <w:rsid w:val="00133083"/>
    <w:rsid w:val="001334B0"/>
    <w:rsid w:val="00133668"/>
    <w:rsid w:val="001336A3"/>
    <w:rsid w:val="00133B51"/>
    <w:rsid w:val="00133BC4"/>
    <w:rsid w:val="00133C74"/>
    <w:rsid w:val="00133FBF"/>
    <w:rsid w:val="00134045"/>
    <w:rsid w:val="001340AA"/>
    <w:rsid w:val="0013415D"/>
    <w:rsid w:val="00134364"/>
    <w:rsid w:val="0013438E"/>
    <w:rsid w:val="0013443D"/>
    <w:rsid w:val="001344C5"/>
    <w:rsid w:val="00134544"/>
    <w:rsid w:val="00134546"/>
    <w:rsid w:val="001345B1"/>
    <w:rsid w:val="001345D7"/>
    <w:rsid w:val="00134691"/>
    <w:rsid w:val="001346D1"/>
    <w:rsid w:val="00134A52"/>
    <w:rsid w:val="00134BC8"/>
    <w:rsid w:val="00134CC3"/>
    <w:rsid w:val="00134D8F"/>
    <w:rsid w:val="00134E6C"/>
    <w:rsid w:val="00134ECB"/>
    <w:rsid w:val="00134F2F"/>
    <w:rsid w:val="00135093"/>
    <w:rsid w:val="0013512D"/>
    <w:rsid w:val="0013518F"/>
    <w:rsid w:val="00135319"/>
    <w:rsid w:val="001355D2"/>
    <w:rsid w:val="00135649"/>
    <w:rsid w:val="001356F2"/>
    <w:rsid w:val="00135A33"/>
    <w:rsid w:val="00135B5E"/>
    <w:rsid w:val="00135B9A"/>
    <w:rsid w:val="00135C24"/>
    <w:rsid w:val="00135C61"/>
    <w:rsid w:val="00135CD7"/>
    <w:rsid w:val="001361D7"/>
    <w:rsid w:val="00136537"/>
    <w:rsid w:val="0013667E"/>
    <w:rsid w:val="001366B5"/>
    <w:rsid w:val="001366D2"/>
    <w:rsid w:val="00136896"/>
    <w:rsid w:val="00136CA2"/>
    <w:rsid w:val="00136E90"/>
    <w:rsid w:val="00137123"/>
    <w:rsid w:val="0013732D"/>
    <w:rsid w:val="001373F7"/>
    <w:rsid w:val="001375B8"/>
    <w:rsid w:val="0013763C"/>
    <w:rsid w:val="0013769E"/>
    <w:rsid w:val="001376E9"/>
    <w:rsid w:val="0013772B"/>
    <w:rsid w:val="00137BAE"/>
    <w:rsid w:val="00137BCC"/>
    <w:rsid w:val="00137F07"/>
    <w:rsid w:val="00137FDE"/>
    <w:rsid w:val="00140005"/>
    <w:rsid w:val="001400DB"/>
    <w:rsid w:val="00140266"/>
    <w:rsid w:val="00140890"/>
    <w:rsid w:val="00140B3C"/>
    <w:rsid w:val="00140B80"/>
    <w:rsid w:val="00140C60"/>
    <w:rsid w:val="00140D4B"/>
    <w:rsid w:val="00140E0F"/>
    <w:rsid w:val="00141215"/>
    <w:rsid w:val="0014128E"/>
    <w:rsid w:val="001414C1"/>
    <w:rsid w:val="001414FB"/>
    <w:rsid w:val="00141676"/>
    <w:rsid w:val="00141753"/>
    <w:rsid w:val="00141793"/>
    <w:rsid w:val="001417C0"/>
    <w:rsid w:val="00141842"/>
    <w:rsid w:val="00141912"/>
    <w:rsid w:val="00141AB3"/>
    <w:rsid w:val="00141ADF"/>
    <w:rsid w:val="00141BA8"/>
    <w:rsid w:val="00141D98"/>
    <w:rsid w:val="00141E85"/>
    <w:rsid w:val="00141E87"/>
    <w:rsid w:val="00142054"/>
    <w:rsid w:val="001422EE"/>
    <w:rsid w:val="0014234B"/>
    <w:rsid w:val="0014243C"/>
    <w:rsid w:val="00142448"/>
    <w:rsid w:val="0014247B"/>
    <w:rsid w:val="001425AB"/>
    <w:rsid w:val="00142793"/>
    <w:rsid w:val="00142819"/>
    <w:rsid w:val="0014284D"/>
    <w:rsid w:val="001428A4"/>
    <w:rsid w:val="00142933"/>
    <w:rsid w:val="001429B2"/>
    <w:rsid w:val="001429D6"/>
    <w:rsid w:val="00142A1E"/>
    <w:rsid w:val="00142BC9"/>
    <w:rsid w:val="00142BD0"/>
    <w:rsid w:val="00142D19"/>
    <w:rsid w:val="00142D31"/>
    <w:rsid w:val="00142D9A"/>
    <w:rsid w:val="00142E3C"/>
    <w:rsid w:val="00143037"/>
    <w:rsid w:val="00143052"/>
    <w:rsid w:val="001430E8"/>
    <w:rsid w:val="001433BE"/>
    <w:rsid w:val="001433E4"/>
    <w:rsid w:val="00143458"/>
    <w:rsid w:val="001437B8"/>
    <w:rsid w:val="00143AAC"/>
    <w:rsid w:val="00143BD6"/>
    <w:rsid w:val="00143FB1"/>
    <w:rsid w:val="0014402B"/>
    <w:rsid w:val="0014403A"/>
    <w:rsid w:val="001441E3"/>
    <w:rsid w:val="00144332"/>
    <w:rsid w:val="001443F9"/>
    <w:rsid w:val="00144840"/>
    <w:rsid w:val="0014486D"/>
    <w:rsid w:val="00144883"/>
    <w:rsid w:val="00144A7F"/>
    <w:rsid w:val="00144A97"/>
    <w:rsid w:val="00144B2F"/>
    <w:rsid w:val="00144D01"/>
    <w:rsid w:val="00144D31"/>
    <w:rsid w:val="00145005"/>
    <w:rsid w:val="001450A5"/>
    <w:rsid w:val="001450C8"/>
    <w:rsid w:val="00145232"/>
    <w:rsid w:val="001455EC"/>
    <w:rsid w:val="00145612"/>
    <w:rsid w:val="00145667"/>
    <w:rsid w:val="001458B5"/>
    <w:rsid w:val="00145987"/>
    <w:rsid w:val="00145B99"/>
    <w:rsid w:val="00145C71"/>
    <w:rsid w:val="00145CEF"/>
    <w:rsid w:val="00145EBE"/>
    <w:rsid w:val="00146124"/>
    <w:rsid w:val="00146186"/>
    <w:rsid w:val="00146421"/>
    <w:rsid w:val="001464FE"/>
    <w:rsid w:val="0014659F"/>
    <w:rsid w:val="00146651"/>
    <w:rsid w:val="00146948"/>
    <w:rsid w:val="00146C10"/>
    <w:rsid w:val="00146D0B"/>
    <w:rsid w:val="00146FD4"/>
    <w:rsid w:val="00147036"/>
    <w:rsid w:val="001472A4"/>
    <w:rsid w:val="001476BC"/>
    <w:rsid w:val="0014783A"/>
    <w:rsid w:val="00147888"/>
    <w:rsid w:val="0014794D"/>
    <w:rsid w:val="001479A2"/>
    <w:rsid w:val="00147A67"/>
    <w:rsid w:val="00147D5D"/>
    <w:rsid w:val="00147D6A"/>
    <w:rsid w:val="00150275"/>
    <w:rsid w:val="001502CF"/>
    <w:rsid w:val="0015030A"/>
    <w:rsid w:val="00150415"/>
    <w:rsid w:val="001505D7"/>
    <w:rsid w:val="00150630"/>
    <w:rsid w:val="001508AF"/>
    <w:rsid w:val="0015090E"/>
    <w:rsid w:val="00150920"/>
    <w:rsid w:val="0015095F"/>
    <w:rsid w:val="001509EE"/>
    <w:rsid w:val="00150BDF"/>
    <w:rsid w:val="00150C8A"/>
    <w:rsid w:val="00150DBA"/>
    <w:rsid w:val="00150EBE"/>
    <w:rsid w:val="00150F91"/>
    <w:rsid w:val="00150F96"/>
    <w:rsid w:val="00151018"/>
    <w:rsid w:val="00151054"/>
    <w:rsid w:val="001511E7"/>
    <w:rsid w:val="001512C2"/>
    <w:rsid w:val="00151344"/>
    <w:rsid w:val="00151909"/>
    <w:rsid w:val="00151C51"/>
    <w:rsid w:val="00151D5A"/>
    <w:rsid w:val="00151DD1"/>
    <w:rsid w:val="00151EA9"/>
    <w:rsid w:val="00151FCB"/>
    <w:rsid w:val="00152095"/>
    <w:rsid w:val="001521FE"/>
    <w:rsid w:val="001522E9"/>
    <w:rsid w:val="00152413"/>
    <w:rsid w:val="001524C7"/>
    <w:rsid w:val="0015252F"/>
    <w:rsid w:val="0015264E"/>
    <w:rsid w:val="0015264F"/>
    <w:rsid w:val="0015273E"/>
    <w:rsid w:val="00152ABA"/>
    <w:rsid w:val="00152C2B"/>
    <w:rsid w:val="00152D30"/>
    <w:rsid w:val="00152D7D"/>
    <w:rsid w:val="00152EC1"/>
    <w:rsid w:val="00152F48"/>
    <w:rsid w:val="00153071"/>
    <w:rsid w:val="0015319E"/>
    <w:rsid w:val="00153735"/>
    <w:rsid w:val="00153743"/>
    <w:rsid w:val="0015390D"/>
    <w:rsid w:val="00153993"/>
    <w:rsid w:val="00153A82"/>
    <w:rsid w:val="00153AE1"/>
    <w:rsid w:val="00153AF6"/>
    <w:rsid w:val="00153D15"/>
    <w:rsid w:val="00153D2D"/>
    <w:rsid w:val="00153DA0"/>
    <w:rsid w:val="0015412D"/>
    <w:rsid w:val="001546CB"/>
    <w:rsid w:val="001546FE"/>
    <w:rsid w:val="0015499B"/>
    <w:rsid w:val="00154A07"/>
    <w:rsid w:val="00154A50"/>
    <w:rsid w:val="00154AC1"/>
    <w:rsid w:val="00154CE0"/>
    <w:rsid w:val="00154D17"/>
    <w:rsid w:val="00154D30"/>
    <w:rsid w:val="00154DBD"/>
    <w:rsid w:val="00154F06"/>
    <w:rsid w:val="00155008"/>
    <w:rsid w:val="0015501C"/>
    <w:rsid w:val="001550C6"/>
    <w:rsid w:val="00155244"/>
    <w:rsid w:val="00155326"/>
    <w:rsid w:val="001554DA"/>
    <w:rsid w:val="001554EB"/>
    <w:rsid w:val="001555E4"/>
    <w:rsid w:val="001556B1"/>
    <w:rsid w:val="001557AA"/>
    <w:rsid w:val="001558AA"/>
    <w:rsid w:val="00155949"/>
    <w:rsid w:val="00155C88"/>
    <w:rsid w:val="00155E3F"/>
    <w:rsid w:val="00155FD4"/>
    <w:rsid w:val="001560B7"/>
    <w:rsid w:val="001560F9"/>
    <w:rsid w:val="0015615E"/>
    <w:rsid w:val="001561E2"/>
    <w:rsid w:val="00156219"/>
    <w:rsid w:val="0015629C"/>
    <w:rsid w:val="00156345"/>
    <w:rsid w:val="00156572"/>
    <w:rsid w:val="0015676A"/>
    <w:rsid w:val="0015688F"/>
    <w:rsid w:val="00156A22"/>
    <w:rsid w:val="00156CDC"/>
    <w:rsid w:val="00156DB2"/>
    <w:rsid w:val="00156DC1"/>
    <w:rsid w:val="00156FAA"/>
    <w:rsid w:val="001571EE"/>
    <w:rsid w:val="001571F1"/>
    <w:rsid w:val="001572DF"/>
    <w:rsid w:val="001572F8"/>
    <w:rsid w:val="00157304"/>
    <w:rsid w:val="0015735A"/>
    <w:rsid w:val="0015735D"/>
    <w:rsid w:val="001576DA"/>
    <w:rsid w:val="0015782B"/>
    <w:rsid w:val="0015787C"/>
    <w:rsid w:val="001578D4"/>
    <w:rsid w:val="00157956"/>
    <w:rsid w:val="00157A06"/>
    <w:rsid w:val="00157AB7"/>
    <w:rsid w:val="00157B87"/>
    <w:rsid w:val="00157BAD"/>
    <w:rsid w:val="00157C4D"/>
    <w:rsid w:val="00157D82"/>
    <w:rsid w:val="00157DCB"/>
    <w:rsid w:val="00157E23"/>
    <w:rsid w:val="00157E6C"/>
    <w:rsid w:val="001602AF"/>
    <w:rsid w:val="001603BB"/>
    <w:rsid w:val="00160753"/>
    <w:rsid w:val="00160A1B"/>
    <w:rsid w:val="00160A24"/>
    <w:rsid w:val="00160AB0"/>
    <w:rsid w:val="00160EE2"/>
    <w:rsid w:val="00161018"/>
    <w:rsid w:val="0016118F"/>
    <w:rsid w:val="001613FE"/>
    <w:rsid w:val="001614F4"/>
    <w:rsid w:val="00161650"/>
    <w:rsid w:val="00161889"/>
    <w:rsid w:val="001618A8"/>
    <w:rsid w:val="001618C3"/>
    <w:rsid w:val="001619DA"/>
    <w:rsid w:val="00161B53"/>
    <w:rsid w:val="00161BD3"/>
    <w:rsid w:val="00161C18"/>
    <w:rsid w:val="00161E81"/>
    <w:rsid w:val="00161FEC"/>
    <w:rsid w:val="00162060"/>
    <w:rsid w:val="0016229F"/>
    <w:rsid w:val="0016233C"/>
    <w:rsid w:val="0016233D"/>
    <w:rsid w:val="001623AC"/>
    <w:rsid w:val="00162513"/>
    <w:rsid w:val="00162515"/>
    <w:rsid w:val="0016298B"/>
    <w:rsid w:val="00162A43"/>
    <w:rsid w:val="00162B0D"/>
    <w:rsid w:val="00162BF4"/>
    <w:rsid w:val="00162DC9"/>
    <w:rsid w:val="00162EBC"/>
    <w:rsid w:val="00162FFD"/>
    <w:rsid w:val="0016307F"/>
    <w:rsid w:val="00163207"/>
    <w:rsid w:val="001632F1"/>
    <w:rsid w:val="0016332A"/>
    <w:rsid w:val="0016337F"/>
    <w:rsid w:val="00163668"/>
    <w:rsid w:val="00163684"/>
    <w:rsid w:val="001639F9"/>
    <w:rsid w:val="00164134"/>
    <w:rsid w:val="0016417C"/>
    <w:rsid w:val="00164196"/>
    <w:rsid w:val="0016422A"/>
    <w:rsid w:val="0016431C"/>
    <w:rsid w:val="00164539"/>
    <w:rsid w:val="0016482B"/>
    <w:rsid w:val="001648DA"/>
    <w:rsid w:val="00164AAB"/>
    <w:rsid w:val="00164D93"/>
    <w:rsid w:val="00164FB3"/>
    <w:rsid w:val="0016528C"/>
    <w:rsid w:val="0016550D"/>
    <w:rsid w:val="0016585F"/>
    <w:rsid w:val="00165A93"/>
    <w:rsid w:val="00165B50"/>
    <w:rsid w:val="00165B81"/>
    <w:rsid w:val="00165D10"/>
    <w:rsid w:val="00165E38"/>
    <w:rsid w:val="00165FF7"/>
    <w:rsid w:val="00166026"/>
    <w:rsid w:val="0016625C"/>
    <w:rsid w:val="00166363"/>
    <w:rsid w:val="00166489"/>
    <w:rsid w:val="0016654B"/>
    <w:rsid w:val="00166570"/>
    <w:rsid w:val="001665D1"/>
    <w:rsid w:val="001666B5"/>
    <w:rsid w:val="00166834"/>
    <w:rsid w:val="001668BB"/>
    <w:rsid w:val="00166BFF"/>
    <w:rsid w:val="00166DCA"/>
    <w:rsid w:val="00166E40"/>
    <w:rsid w:val="00166E98"/>
    <w:rsid w:val="00167008"/>
    <w:rsid w:val="00167016"/>
    <w:rsid w:val="0016735C"/>
    <w:rsid w:val="001673CB"/>
    <w:rsid w:val="00167439"/>
    <w:rsid w:val="001674B6"/>
    <w:rsid w:val="00167612"/>
    <w:rsid w:val="00167847"/>
    <w:rsid w:val="0016789E"/>
    <w:rsid w:val="00167923"/>
    <w:rsid w:val="00167972"/>
    <w:rsid w:val="001679CB"/>
    <w:rsid w:val="00167AB3"/>
    <w:rsid w:val="00167B0C"/>
    <w:rsid w:val="0017018E"/>
    <w:rsid w:val="001701D8"/>
    <w:rsid w:val="00170294"/>
    <w:rsid w:val="0017032E"/>
    <w:rsid w:val="0017044F"/>
    <w:rsid w:val="0017047D"/>
    <w:rsid w:val="00170504"/>
    <w:rsid w:val="001708A9"/>
    <w:rsid w:val="00170957"/>
    <w:rsid w:val="00170A5D"/>
    <w:rsid w:val="00170C50"/>
    <w:rsid w:val="00171035"/>
    <w:rsid w:val="00171212"/>
    <w:rsid w:val="0017132F"/>
    <w:rsid w:val="00171443"/>
    <w:rsid w:val="00171869"/>
    <w:rsid w:val="00171A46"/>
    <w:rsid w:val="00171A69"/>
    <w:rsid w:val="00171A8E"/>
    <w:rsid w:val="00171AB9"/>
    <w:rsid w:val="00171C02"/>
    <w:rsid w:val="00171C0A"/>
    <w:rsid w:val="00171C12"/>
    <w:rsid w:val="00171F28"/>
    <w:rsid w:val="00171F2B"/>
    <w:rsid w:val="00171FA9"/>
    <w:rsid w:val="0017201B"/>
    <w:rsid w:val="00172243"/>
    <w:rsid w:val="001722B7"/>
    <w:rsid w:val="00172338"/>
    <w:rsid w:val="001723D1"/>
    <w:rsid w:val="0017240D"/>
    <w:rsid w:val="00172504"/>
    <w:rsid w:val="00172521"/>
    <w:rsid w:val="00172583"/>
    <w:rsid w:val="001726C0"/>
    <w:rsid w:val="00172A91"/>
    <w:rsid w:val="00172C42"/>
    <w:rsid w:val="00172D37"/>
    <w:rsid w:val="00172DC6"/>
    <w:rsid w:val="001731C4"/>
    <w:rsid w:val="00173216"/>
    <w:rsid w:val="0017340B"/>
    <w:rsid w:val="0017342E"/>
    <w:rsid w:val="001734F8"/>
    <w:rsid w:val="00173547"/>
    <w:rsid w:val="001736B4"/>
    <w:rsid w:val="001736F2"/>
    <w:rsid w:val="0017382F"/>
    <w:rsid w:val="001738CD"/>
    <w:rsid w:val="001738D0"/>
    <w:rsid w:val="00173AD4"/>
    <w:rsid w:val="00173AEF"/>
    <w:rsid w:val="00173D4D"/>
    <w:rsid w:val="00173DAF"/>
    <w:rsid w:val="00173F2B"/>
    <w:rsid w:val="0017400A"/>
    <w:rsid w:val="001740F8"/>
    <w:rsid w:val="0017414C"/>
    <w:rsid w:val="00174315"/>
    <w:rsid w:val="00174331"/>
    <w:rsid w:val="0017450E"/>
    <w:rsid w:val="001746CB"/>
    <w:rsid w:val="0017491B"/>
    <w:rsid w:val="00174B13"/>
    <w:rsid w:val="00174B17"/>
    <w:rsid w:val="00174D26"/>
    <w:rsid w:val="00174ED2"/>
    <w:rsid w:val="001751C3"/>
    <w:rsid w:val="0017524A"/>
    <w:rsid w:val="001753FF"/>
    <w:rsid w:val="00175688"/>
    <w:rsid w:val="001756C0"/>
    <w:rsid w:val="00175764"/>
    <w:rsid w:val="0017587D"/>
    <w:rsid w:val="00175AEE"/>
    <w:rsid w:val="00175B5B"/>
    <w:rsid w:val="00175C87"/>
    <w:rsid w:val="00175E63"/>
    <w:rsid w:val="0017602F"/>
    <w:rsid w:val="00176224"/>
    <w:rsid w:val="0017628D"/>
    <w:rsid w:val="001762C9"/>
    <w:rsid w:val="0017632B"/>
    <w:rsid w:val="001763D8"/>
    <w:rsid w:val="001764F9"/>
    <w:rsid w:val="0017653F"/>
    <w:rsid w:val="001765FD"/>
    <w:rsid w:val="00176994"/>
    <w:rsid w:val="00176B88"/>
    <w:rsid w:val="00176BE0"/>
    <w:rsid w:val="00176C7C"/>
    <w:rsid w:val="00176FA2"/>
    <w:rsid w:val="0017703E"/>
    <w:rsid w:val="00177158"/>
    <w:rsid w:val="00177291"/>
    <w:rsid w:val="00177344"/>
    <w:rsid w:val="0017738E"/>
    <w:rsid w:val="001773A4"/>
    <w:rsid w:val="0017744A"/>
    <w:rsid w:val="0017761C"/>
    <w:rsid w:val="0017769A"/>
    <w:rsid w:val="001779D3"/>
    <w:rsid w:val="00177B12"/>
    <w:rsid w:val="00177B56"/>
    <w:rsid w:val="00177C55"/>
    <w:rsid w:val="00177E35"/>
    <w:rsid w:val="001803F5"/>
    <w:rsid w:val="001807ED"/>
    <w:rsid w:val="001808B5"/>
    <w:rsid w:val="00180AF2"/>
    <w:rsid w:val="00180B07"/>
    <w:rsid w:val="00180B37"/>
    <w:rsid w:val="00180E4E"/>
    <w:rsid w:val="00180FDF"/>
    <w:rsid w:val="0018110F"/>
    <w:rsid w:val="00181202"/>
    <w:rsid w:val="001813E6"/>
    <w:rsid w:val="001813FF"/>
    <w:rsid w:val="00181426"/>
    <w:rsid w:val="00181720"/>
    <w:rsid w:val="001817CB"/>
    <w:rsid w:val="001817E8"/>
    <w:rsid w:val="001819BB"/>
    <w:rsid w:val="00181E84"/>
    <w:rsid w:val="00181F47"/>
    <w:rsid w:val="00181FBD"/>
    <w:rsid w:val="001820A8"/>
    <w:rsid w:val="001820C9"/>
    <w:rsid w:val="001821CB"/>
    <w:rsid w:val="001821F3"/>
    <w:rsid w:val="0018224E"/>
    <w:rsid w:val="00182528"/>
    <w:rsid w:val="00182782"/>
    <w:rsid w:val="00182860"/>
    <w:rsid w:val="0018292C"/>
    <w:rsid w:val="00182A9F"/>
    <w:rsid w:val="00182C84"/>
    <w:rsid w:val="00182E59"/>
    <w:rsid w:val="00182E9C"/>
    <w:rsid w:val="00182EE0"/>
    <w:rsid w:val="00182EFD"/>
    <w:rsid w:val="00182F58"/>
    <w:rsid w:val="001832E5"/>
    <w:rsid w:val="001833EB"/>
    <w:rsid w:val="00183407"/>
    <w:rsid w:val="0018349B"/>
    <w:rsid w:val="001834D7"/>
    <w:rsid w:val="001836A6"/>
    <w:rsid w:val="00183914"/>
    <w:rsid w:val="0018399C"/>
    <w:rsid w:val="00183A13"/>
    <w:rsid w:val="00183CF0"/>
    <w:rsid w:val="00183EA0"/>
    <w:rsid w:val="00183F44"/>
    <w:rsid w:val="00183FBA"/>
    <w:rsid w:val="00183FE1"/>
    <w:rsid w:val="001840CA"/>
    <w:rsid w:val="0018428E"/>
    <w:rsid w:val="00184411"/>
    <w:rsid w:val="0018444C"/>
    <w:rsid w:val="001844B5"/>
    <w:rsid w:val="00184833"/>
    <w:rsid w:val="001848D9"/>
    <w:rsid w:val="00184A63"/>
    <w:rsid w:val="00184AD5"/>
    <w:rsid w:val="00184EA0"/>
    <w:rsid w:val="0018517B"/>
    <w:rsid w:val="00185350"/>
    <w:rsid w:val="00185686"/>
    <w:rsid w:val="0018584A"/>
    <w:rsid w:val="00185E09"/>
    <w:rsid w:val="00185F3A"/>
    <w:rsid w:val="00185FA9"/>
    <w:rsid w:val="001862D9"/>
    <w:rsid w:val="001863D3"/>
    <w:rsid w:val="0018677F"/>
    <w:rsid w:val="00186A9E"/>
    <w:rsid w:val="00186ACE"/>
    <w:rsid w:val="00186CB3"/>
    <w:rsid w:val="00186ED1"/>
    <w:rsid w:val="001870E1"/>
    <w:rsid w:val="0018727A"/>
    <w:rsid w:val="001874B7"/>
    <w:rsid w:val="0018752C"/>
    <w:rsid w:val="00187704"/>
    <w:rsid w:val="00187756"/>
    <w:rsid w:val="00187870"/>
    <w:rsid w:val="00187885"/>
    <w:rsid w:val="001879FD"/>
    <w:rsid w:val="00187A34"/>
    <w:rsid w:val="00187A82"/>
    <w:rsid w:val="00187CC3"/>
    <w:rsid w:val="00187CC6"/>
    <w:rsid w:val="00187F26"/>
    <w:rsid w:val="0019000D"/>
    <w:rsid w:val="00190161"/>
    <w:rsid w:val="00190334"/>
    <w:rsid w:val="0019037D"/>
    <w:rsid w:val="0019053C"/>
    <w:rsid w:val="00190639"/>
    <w:rsid w:val="00190B3F"/>
    <w:rsid w:val="00190B75"/>
    <w:rsid w:val="00190C51"/>
    <w:rsid w:val="00190D15"/>
    <w:rsid w:val="00190DE7"/>
    <w:rsid w:val="00190DFA"/>
    <w:rsid w:val="00190E7A"/>
    <w:rsid w:val="00190F55"/>
    <w:rsid w:val="00191012"/>
    <w:rsid w:val="00191038"/>
    <w:rsid w:val="00191398"/>
    <w:rsid w:val="0019149F"/>
    <w:rsid w:val="0019155B"/>
    <w:rsid w:val="001915AB"/>
    <w:rsid w:val="0019163E"/>
    <w:rsid w:val="00191651"/>
    <w:rsid w:val="001917EB"/>
    <w:rsid w:val="00191814"/>
    <w:rsid w:val="00191923"/>
    <w:rsid w:val="00191976"/>
    <w:rsid w:val="00191C5D"/>
    <w:rsid w:val="00191D49"/>
    <w:rsid w:val="001921C5"/>
    <w:rsid w:val="0019240C"/>
    <w:rsid w:val="00192502"/>
    <w:rsid w:val="0019285E"/>
    <w:rsid w:val="00192D22"/>
    <w:rsid w:val="00192FCB"/>
    <w:rsid w:val="00193135"/>
    <w:rsid w:val="001931E4"/>
    <w:rsid w:val="001932B8"/>
    <w:rsid w:val="00193393"/>
    <w:rsid w:val="0019351A"/>
    <w:rsid w:val="00193658"/>
    <w:rsid w:val="0019366C"/>
    <w:rsid w:val="001937DC"/>
    <w:rsid w:val="001938FF"/>
    <w:rsid w:val="00193C5D"/>
    <w:rsid w:val="00193D4D"/>
    <w:rsid w:val="00194007"/>
    <w:rsid w:val="0019440B"/>
    <w:rsid w:val="0019450E"/>
    <w:rsid w:val="00194970"/>
    <w:rsid w:val="00194C4C"/>
    <w:rsid w:val="00194F15"/>
    <w:rsid w:val="00194F2C"/>
    <w:rsid w:val="00194F4B"/>
    <w:rsid w:val="00194F61"/>
    <w:rsid w:val="0019502D"/>
    <w:rsid w:val="00195041"/>
    <w:rsid w:val="00195042"/>
    <w:rsid w:val="001950C9"/>
    <w:rsid w:val="00195114"/>
    <w:rsid w:val="0019512F"/>
    <w:rsid w:val="0019515C"/>
    <w:rsid w:val="00195188"/>
    <w:rsid w:val="001951EC"/>
    <w:rsid w:val="001952BB"/>
    <w:rsid w:val="001953A9"/>
    <w:rsid w:val="0019591E"/>
    <w:rsid w:val="001959F5"/>
    <w:rsid w:val="00195B9B"/>
    <w:rsid w:val="00195DBF"/>
    <w:rsid w:val="00195F16"/>
    <w:rsid w:val="001961D0"/>
    <w:rsid w:val="0019645A"/>
    <w:rsid w:val="001964D4"/>
    <w:rsid w:val="001965FE"/>
    <w:rsid w:val="00196643"/>
    <w:rsid w:val="00196ACC"/>
    <w:rsid w:val="00196B39"/>
    <w:rsid w:val="00196DB1"/>
    <w:rsid w:val="00196E48"/>
    <w:rsid w:val="00196EDA"/>
    <w:rsid w:val="001970A4"/>
    <w:rsid w:val="00197156"/>
    <w:rsid w:val="00197205"/>
    <w:rsid w:val="00197598"/>
    <w:rsid w:val="00197675"/>
    <w:rsid w:val="001976CB"/>
    <w:rsid w:val="00197AF3"/>
    <w:rsid w:val="00197DCF"/>
    <w:rsid w:val="00197DFB"/>
    <w:rsid w:val="00197E41"/>
    <w:rsid w:val="00197EBB"/>
    <w:rsid w:val="00197F36"/>
    <w:rsid w:val="00197F3E"/>
    <w:rsid w:val="001A00A9"/>
    <w:rsid w:val="001A00E1"/>
    <w:rsid w:val="001A0184"/>
    <w:rsid w:val="001A02AD"/>
    <w:rsid w:val="001A055E"/>
    <w:rsid w:val="001A0750"/>
    <w:rsid w:val="001A0787"/>
    <w:rsid w:val="001A07AB"/>
    <w:rsid w:val="001A0919"/>
    <w:rsid w:val="001A0E55"/>
    <w:rsid w:val="001A0E57"/>
    <w:rsid w:val="001A0F61"/>
    <w:rsid w:val="001A1179"/>
    <w:rsid w:val="001A1201"/>
    <w:rsid w:val="001A12BA"/>
    <w:rsid w:val="001A12EC"/>
    <w:rsid w:val="001A1426"/>
    <w:rsid w:val="001A156C"/>
    <w:rsid w:val="001A173B"/>
    <w:rsid w:val="001A1E84"/>
    <w:rsid w:val="001A1EFB"/>
    <w:rsid w:val="001A2483"/>
    <w:rsid w:val="001A24E4"/>
    <w:rsid w:val="001A25EB"/>
    <w:rsid w:val="001A2672"/>
    <w:rsid w:val="001A26DD"/>
    <w:rsid w:val="001A26E1"/>
    <w:rsid w:val="001A28E3"/>
    <w:rsid w:val="001A2A22"/>
    <w:rsid w:val="001A2A3B"/>
    <w:rsid w:val="001A2A91"/>
    <w:rsid w:val="001A2ACA"/>
    <w:rsid w:val="001A2BDC"/>
    <w:rsid w:val="001A2CE4"/>
    <w:rsid w:val="001A2DEA"/>
    <w:rsid w:val="001A2F85"/>
    <w:rsid w:val="001A2FA5"/>
    <w:rsid w:val="001A3267"/>
    <w:rsid w:val="001A345A"/>
    <w:rsid w:val="001A35EF"/>
    <w:rsid w:val="001A3751"/>
    <w:rsid w:val="001A38B3"/>
    <w:rsid w:val="001A3B12"/>
    <w:rsid w:val="001A3B24"/>
    <w:rsid w:val="001A3C0B"/>
    <w:rsid w:val="001A3C26"/>
    <w:rsid w:val="001A3E2B"/>
    <w:rsid w:val="001A3EF4"/>
    <w:rsid w:val="001A4010"/>
    <w:rsid w:val="001A40C1"/>
    <w:rsid w:val="001A437A"/>
    <w:rsid w:val="001A43C2"/>
    <w:rsid w:val="001A43E5"/>
    <w:rsid w:val="001A44CF"/>
    <w:rsid w:val="001A453A"/>
    <w:rsid w:val="001A4581"/>
    <w:rsid w:val="001A48A1"/>
    <w:rsid w:val="001A4BA8"/>
    <w:rsid w:val="001A4BBA"/>
    <w:rsid w:val="001A4F17"/>
    <w:rsid w:val="001A4F71"/>
    <w:rsid w:val="001A5039"/>
    <w:rsid w:val="001A504A"/>
    <w:rsid w:val="001A5557"/>
    <w:rsid w:val="001A5759"/>
    <w:rsid w:val="001A5C57"/>
    <w:rsid w:val="001A5DC4"/>
    <w:rsid w:val="001A5EF0"/>
    <w:rsid w:val="001A5F7A"/>
    <w:rsid w:val="001A5FE3"/>
    <w:rsid w:val="001A60CF"/>
    <w:rsid w:val="001A62A2"/>
    <w:rsid w:val="001A6508"/>
    <w:rsid w:val="001A6769"/>
    <w:rsid w:val="001A686B"/>
    <w:rsid w:val="001A6902"/>
    <w:rsid w:val="001A691F"/>
    <w:rsid w:val="001A6EA9"/>
    <w:rsid w:val="001A70F4"/>
    <w:rsid w:val="001A71B4"/>
    <w:rsid w:val="001A72BA"/>
    <w:rsid w:val="001A73F5"/>
    <w:rsid w:val="001A7573"/>
    <w:rsid w:val="001A763F"/>
    <w:rsid w:val="001A76DF"/>
    <w:rsid w:val="001A79CD"/>
    <w:rsid w:val="001A7AC9"/>
    <w:rsid w:val="001A7C22"/>
    <w:rsid w:val="001A7C2E"/>
    <w:rsid w:val="001A7D83"/>
    <w:rsid w:val="001A7DB7"/>
    <w:rsid w:val="001A7E09"/>
    <w:rsid w:val="001A7E0D"/>
    <w:rsid w:val="001A7F91"/>
    <w:rsid w:val="001B0037"/>
    <w:rsid w:val="001B02CF"/>
    <w:rsid w:val="001B0311"/>
    <w:rsid w:val="001B04C6"/>
    <w:rsid w:val="001B05EF"/>
    <w:rsid w:val="001B08DA"/>
    <w:rsid w:val="001B0920"/>
    <w:rsid w:val="001B0A7D"/>
    <w:rsid w:val="001B0AFF"/>
    <w:rsid w:val="001B0B75"/>
    <w:rsid w:val="001B0E2A"/>
    <w:rsid w:val="001B0F49"/>
    <w:rsid w:val="001B10C6"/>
    <w:rsid w:val="001B13E2"/>
    <w:rsid w:val="001B14B8"/>
    <w:rsid w:val="001B14BA"/>
    <w:rsid w:val="001B1588"/>
    <w:rsid w:val="001B1B47"/>
    <w:rsid w:val="001B1B4E"/>
    <w:rsid w:val="001B1CE1"/>
    <w:rsid w:val="001B1E1D"/>
    <w:rsid w:val="001B20D4"/>
    <w:rsid w:val="001B21E9"/>
    <w:rsid w:val="001B22A2"/>
    <w:rsid w:val="001B2618"/>
    <w:rsid w:val="001B278F"/>
    <w:rsid w:val="001B27A8"/>
    <w:rsid w:val="001B2838"/>
    <w:rsid w:val="001B28F1"/>
    <w:rsid w:val="001B2A3B"/>
    <w:rsid w:val="001B2A4E"/>
    <w:rsid w:val="001B2E38"/>
    <w:rsid w:val="001B2F8D"/>
    <w:rsid w:val="001B3075"/>
    <w:rsid w:val="001B3261"/>
    <w:rsid w:val="001B3384"/>
    <w:rsid w:val="001B338E"/>
    <w:rsid w:val="001B34A8"/>
    <w:rsid w:val="001B356E"/>
    <w:rsid w:val="001B3576"/>
    <w:rsid w:val="001B38D6"/>
    <w:rsid w:val="001B3ACA"/>
    <w:rsid w:val="001B3DFC"/>
    <w:rsid w:val="001B3F2E"/>
    <w:rsid w:val="001B4005"/>
    <w:rsid w:val="001B4065"/>
    <w:rsid w:val="001B417D"/>
    <w:rsid w:val="001B4229"/>
    <w:rsid w:val="001B4316"/>
    <w:rsid w:val="001B4405"/>
    <w:rsid w:val="001B44D1"/>
    <w:rsid w:val="001B45BA"/>
    <w:rsid w:val="001B48AB"/>
    <w:rsid w:val="001B4A30"/>
    <w:rsid w:val="001B4A50"/>
    <w:rsid w:val="001B4ADB"/>
    <w:rsid w:val="001B4BF1"/>
    <w:rsid w:val="001B4C13"/>
    <w:rsid w:val="001B4C91"/>
    <w:rsid w:val="001B4CC7"/>
    <w:rsid w:val="001B5073"/>
    <w:rsid w:val="001B5419"/>
    <w:rsid w:val="001B5473"/>
    <w:rsid w:val="001B54DE"/>
    <w:rsid w:val="001B5507"/>
    <w:rsid w:val="001B5654"/>
    <w:rsid w:val="001B56FE"/>
    <w:rsid w:val="001B57EB"/>
    <w:rsid w:val="001B595C"/>
    <w:rsid w:val="001B5A02"/>
    <w:rsid w:val="001B5E66"/>
    <w:rsid w:val="001B5E86"/>
    <w:rsid w:val="001B5FC4"/>
    <w:rsid w:val="001B61C6"/>
    <w:rsid w:val="001B61E9"/>
    <w:rsid w:val="001B6339"/>
    <w:rsid w:val="001B6446"/>
    <w:rsid w:val="001B64D8"/>
    <w:rsid w:val="001B6590"/>
    <w:rsid w:val="001B661F"/>
    <w:rsid w:val="001B6844"/>
    <w:rsid w:val="001B695B"/>
    <w:rsid w:val="001B6B7C"/>
    <w:rsid w:val="001B6C05"/>
    <w:rsid w:val="001B6D24"/>
    <w:rsid w:val="001B7173"/>
    <w:rsid w:val="001B71AD"/>
    <w:rsid w:val="001B72D4"/>
    <w:rsid w:val="001B7363"/>
    <w:rsid w:val="001B73C0"/>
    <w:rsid w:val="001B73D0"/>
    <w:rsid w:val="001B7678"/>
    <w:rsid w:val="001B7721"/>
    <w:rsid w:val="001B77C8"/>
    <w:rsid w:val="001B7811"/>
    <w:rsid w:val="001B78E0"/>
    <w:rsid w:val="001B7930"/>
    <w:rsid w:val="001B79BE"/>
    <w:rsid w:val="001B79C7"/>
    <w:rsid w:val="001B7BE5"/>
    <w:rsid w:val="001B7DDE"/>
    <w:rsid w:val="001B7E92"/>
    <w:rsid w:val="001B7F99"/>
    <w:rsid w:val="001C00EB"/>
    <w:rsid w:val="001C016C"/>
    <w:rsid w:val="001C022F"/>
    <w:rsid w:val="001C025B"/>
    <w:rsid w:val="001C0387"/>
    <w:rsid w:val="001C03C9"/>
    <w:rsid w:val="001C065D"/>
    <w:rsid w:val="001C0678"/>
    <w:rsid w:val="001C06E7"/>
    <w:rsid w:val="001C0CA8"/>
    <w:rsid w:val="001C0D51"/>
    <w:rsid w:val="001C0D6D"/>
    <w:rsid w:val="001C0E98"/>
    <w:rsid w:val="001C0EB4"/>
    <w:rsid w:val="001C0F23"/>
    <w:rsid w:val="001C15B7"/>
    <w:rsid w:val="001C1C01"/>
    <w:rsid w:val="001C1E4D"/>
    <w:rsid w:val="001C1F75"/>
    <w:rsid w:val="001C20CD"/>
    <w:rsid w:val="001C2356"/>
    <w:rsid w:val="001C23E8"/>
    <w:rsid w:val="001C242A"/>
    <w:rsid w:val="001C24E0"/>
    <w:rsid w:val="001C2550"/>
    <w:rsid w:val="001C2589"/>
    <w:rsid w:val="001C27CC"/>
    <w:rsid w:val="001C28D5"/>
    <w:rsid w:val="001C2908"/>
    <w:rsid w:val="001C2ACA"/>
    <w:rsid w:val="001C2DBA"/>
    <w:rsid w:val="001C2F25"/>
    <w:rsid w:val="001C2F32"/>
    <w:rsid w:val="001C2FCD"/>
    <w:rsid w:val="001C3094"/>
    <w:rsid w:val="001C31AD"/>
    <w:rsid w:val="001C3424"/>
    <w:rsid w:val="001C34A1"/>
    <w:rsid w:val="001C34D7"/>
    <w:rsid w:val="001C38C3"/>
    <w:rsid w:val="001C3A16"/>
    <w:rsid w:val="001C3BBD"/>
    <w:rsid w:val="001C3DD0"/>
    <w:rsid w:val="001C3F21"/>
    <w:rsid w:val="001C3F9C"/>
    <w:rsid w:val="001C403B"/>
    <w:rsid w:val="001C40F1"/>
    <w:rsid w:val="001C40F2"/>
    <w:rsid w:val="001C415C"/>
    <w:rsid w:val="001C4329"/>
    <w:rsid w:val="001C43B7"/>
    <w:rsid w:val="001C484A"/>
    <w:rsid w:val="001C487B"/>
    <w:rsid w:val="001C4892"/>
    <w:rsid w:val="001C4CE1"/>
    <w:rsid w:val="001C4D80"/>
    <w:rsid w:val="001C4F05"/>
    <w:rsid w:val="001C4FF6"/>
    <w:rsid w:val="001C505A"/>
    <w:rsid w:val="001C5197"/>
    <w:rsid w:val="001C52D6"/>
    <w:rsid w:val="001C5346"/>
    <w:rsid w:val="001C53F1"/>
    <w:rsid w:val="001C5418"/>
    <w:rsid w:val="001C5772"/>
    <w:rsid w:val="001C57BD"/>
    <w:rsid w:val="001C5965"/>
    <w:rsid w:val="001C5C3C"/>
    <w:rsid w:val="001C5CCA"/>
    <w:rsid w:val="001C5CDC"/>
    <w:rsid w:val="001C5CF1"/>
    <w:rsid w:val="001C5EA8"/>
    <w:rsid w:val="001C5F09"/>
    <w:rsid w:val="001C5F6C"/>
    <w:rsid w:val="001C5FC4"/>
    <w:rsid w:val="001C5FC6"/>
    <w:rsid w:val="001C5FDC"/>
    <w:rsid w:val="001C60AF"/>
    <w:rsid w:val="001C631A"/>
    <w:rsid w:val="001C6345"/>
    <w:rsid w:val="001C64B5"/>
    <w:rsid w:val="001C64C6"/>
    <w:rsid w:val="001C64D4"/>
    <w:rsid w:val="001C65AF"/>
    <w:rsid w:val="001C664C"/>
    <w:rsid w:val="001C67F0"/>
    <w:rsid w:val="001C6908"/>
    <w:rsid w:val="001C6911"/>
    <w:rsid w:val="001C6A93"/>
    <w:rsid w:val="001C6C4B"/>
    <w:rsid w:val="001C6C74"/>
    <w:rsid w:val="001C6C9B"/>
    <w:rsid w:val="001C6DE3"/>
    <w:rsid w:val="001C6F6C"/>
    <w:rsid w:val="001C70DF"/>
    <w:rsid w:val="001C7106"/>
    <w:rsid w:val="001C7200"/>
    <w:rsid w:val="001C746D"/>
    <w:rsid w:val="001C74FE"/>
    <w:rsid w:val="001C7517"/>
    <w:rsid w:val="001C7552"/>
    <w:rsid w:val="001C7642"/>
    <w:rsid w:val="001C77B7"/>
    <w:rsid w:val="001C78A6"/>
    <w:rsid w:val="001C7B1A"/>
    <w:rsid w:val="001C7D33"/>
    <w:rsid w:val="001C7DD8"/>
    <w:rsid w:val="001C7EE5"/>
    <w:rsid w:val="001D0294"/>
    <w:rsid w:val="001D040D"/>
    <w:rsid w:val="001D0424"/>
    <w:rsid w:val="001D0566"/>
    <w:rsid w:val="001D0684"/>
    <w:rsid w:val="001D071A"/>
    <w:rsid w:val="001D077F"/>
    <w:rsid w:val="001D085E"/>
    <w:rsid w:val="001D0940"/>
    <w:rsid w:val="001D09EF"/>
    <w:rsid w:val="001D0A22"/>
    <w:rsid w:val="001D0B10"/>
    <w:rsid w:val="001D0BD7"/>
    <w:rsid w:val="001D0C3F"/>
    <w:rsid w:val="001D0D5B"/>
    <w:rsid w:val="001D0D65"/>
    <w:rsid w:val="001D0DB3"/>
    <w:rsid w:val="001D0DDE"/>
    <w:rsid w:val="001D0E40"/>
    <w:rsid w:val="001D10C3"/>
    <w:rsid w:val="001D128E"/>
    <w:rsid w:val="001D12FC"/>
    <w:rsid w:val="001D15C3"/>
    <w:rsid w:val="001D180A"/>
    <w:rsid w:val="001D1B33"/>
    <w:rsid w:val="001D1C9C"/>
    <w:rsid w:val="001D1CF4"/>
    <w:rsid w:val="001D1D6F"/>
    <w:rsid w:val="001D1F9A"/>
    <w:rsid w:val="001D2429"/>
    <w:rsid w:val="001D2579"/>
    <w:rsid w:val="001D2758"/>
    <w:rsid w:val="001D2800"/>
    <w:rsid w:val="001D283A"/>
    <w:rsid w:val="001D28ED"/>
    <w:rsid w:val="001D2EA4"/>
    <w:rsid w:val="001D2FC0"/>
    <w:rsid w:val="001D3018"/>
    <w:rsid w:val="001D3024"/>
    <w:rsid w:val="001D3185"/>
    <w:rsid w:val="001D31BC"/>
    <w:rsid w:val="001D331A"/>
    <w:rsid w:val="001D33DB"/>
    <w:rsid w:val="001D3540"/>
    <w:rsid w:val="001D358E"/>
    <w:rsid w:val="001D3601"/>
    <w:rsid w:val="001D37AB"/>
    <w:rsid w:val="001D3816"/>
    <w:rsid w:val="001D3A09"/>
    <w:rsid w:val="001D3A9D"/>
    <w:rsid w:val="001D3B0A"/>
    <w:rsid w:val="001D3CD5"/>
    <w:rsid w:val="001D3D23"/>
    <w:rsid w:val="001D3E09"/>
    <w:rsid w:val="001D3ECB"/>
    <w:rsid w:val="001D40F7"/>
    <w:rsid w:val="001D41D3"/>
    <w:rsid w:val="001D433E"/>
    <w:rsid w:val="001D4350"/>
    <w:rsid w:val="001D43FE"/>
    <w:rsid w:val="001D4477"/>
    <w:rsid w:val="001D4490"/>
    <w:rsid w:val="001D45AF"/>
    <w:rsid w:val="001D4619"/>
    <w:rsid w:val="001D4714"/>
    <w:rsid w:val="001D4A1B"/>
    <w:rsid w:val="001D4AA1"/>
    <w:rsid w:val="001D4B5B"/>
    <w:rsid w:val="001D4E9F"/>
    <w:rsid w:val="001D4F56"/>
    <w:rsid w:val="001D4FFF"/>
    <w:rsid w:val="001D52DE"/>
    <w:rsid w:val="001D5356"/>
    <w:rsid w:val="001D54DA"/>
    <w:rsid w:val="001D58DF"/>
    <w:rsid w:val="001D592C"/>
    <w:rsid w:val="001D597B"/>
    <w:rsid w:val="001D5A7C"/>
    <w:rsid w:val="001D5B0A"/>
    <w:rsid w:val="001D5F34"/>
    <w:rsid w:val="001D6107"/>
    <w:rsid w:val="001D61F6"/>
    <w:rsid w:val="001D6227"/>
    <w:rsid w:val="001D6681"/>
    <w:rsid w:val="001D6874"/>
    <w:rsid w:val="001D6914"/>
    <w:rsid w:val="001D69F3"/>
    <w:rsid w:val="001D6A52"/>
    <w:rsid w:val="001D6CB5"/>
    <w:rsid w:val="001D701E"/>
    <w:rsid w:val="001D72F0"/>
    <w:rsid w:val="001D7993"/>
    <w:rsid w:val="001D7A32"/>
    <w:rsid w:val="001D7A89"/>
    <w:rsid w:val="001D7AF1"/>
    <w:rsid w:val="001D7BBC"/>
    <w:rsid w:val="001D7E1D"/>
    <w:rsid w:val="001D7F8B"/>
    <w:rsid w:val="001E03F0"/>
    <w:rsid w:val="001E04FC"/>
    <w:rsid w:val="001E066F"/>
    <w:rsid w:val="001E080E"/>
    <w:rsid w:val="001E0929"/>
    <w:rsid w:val="001E09FC"/>
    <w:rsid w:val="001E0BD8"/>
    <w:rsid w:val="001E0CE0"/>
    <w:rsid w:val="001E0E9D"/>
    <w:rsid w:val="001E1033"/>
    <w:rsid w:val="001E1297"/>
    <w:rsid w:val="001E1351"/>
    <w:rsid w:val="001E1434"/>
    <w:rsid w:val="001E14C8"/>
    <w:rsid w:val="001E16D1"/>
    <w:rsid w:val="001E1714"/>
    <w:rsid w:val="001E1726"/>
    <w:rsid w:val="001E1739"/>
    <w:rsid w:val="001E1787"/>
    <w:rsid w:val="001E1915"/>
    <w:rsid w:val="001E1BA0"/>
    <w:rsid w:val="001E1BD1"/>
    <w:rsid w:val="001E1CC6"/>
    <w:rsid w:val="001E1D1A"/>
    <w:rsid w:val="001E1D37"/>
    <w:rsid w:val="001E1DF9"/>
    <w:rsid w:val="001E210A"/>
    <w:rsid w:val="001E2324"/>
    <w:rsid w:val="001E2329"/>
    <w:rsid w:val="001E237B"/>
    <w:rsid w:val="001E240E"/>
    <w:rsid w:val="001E25D0"/>
    <w:rsid w:val="001E25D3"/>
    <w:rsid w:val="001E27A8"/>
    <w:rsid w:val="001E28CA"/>
    <w:rsid w:val="001E2902"/>
    <w:rsid w:val="001E2A65"/>
    <w:rsid w:val="001E2A9A"/>
    <w:rsid w:val="001E2BFA"/>
    <w:rsid w:val="001E2EC9"/>
    <w:rsid w:val="001E2F3D"/>
    <w:rsid w:val="001E30B4"/>
    <w:rsid w:val="001E312D"/>
    <w:rsid w:val="001E3162"/>
    <w:rsid w:val="001E3453"/>
    <w:rsid w:val="001E379E"/>
    <w:rsid w:val="001E37A4"/>
    <w:rsid w:val="001E3853"/>
    <w:rsid w:val="001E3928"/>
    <w:rsid w:val="001E3BAD"/>
    <w:rsid w:val="001E3C06"/>
    <w:rsid w:val="001E3CE3"/>
    <w:rsid w:val="001E3CEE"/>
    <w:rsid w:val="001E402E"/>
    <w:rsid w:val="001E41A1"/>
    <w:rsid w:val="001E4455"/>
    <w:rsid w:val="001E45E3"/>
    <w:rsid w:val="001E46A9"/>
    <w:rsid w:val="001E4705"/>
    <w:rsid w:val="001E4730"/>
    <w:rsid w:val="001E4AC3"/>
    <w:rsid w:val="001E4AF6"/>
    <w:rsid w:val="001E4BC5"/>
    <w:rsid w:val="001E4BCC"/>
    <w:rsid w:val="001E4D96"/>
    <w:rsid w:val="001E4EB0"/>
    <w:rsid w:val="001E4F4F"/>
    <w:rsid w:val="001E50C6"/>
    <w:rsid w:val="001E5250"/>
    <w:rsid w:val="001E5307"/>
    <w:rsid w:val="001E5467"/>
    <w:rsid w:val="001E5B15"/>
    <w:rsid w:val="001E5F44"/>
    <w:rsid w:val="001E5F84"/>
    <w:rsid w:val="001E5FFD"/>
    <w:rsid w:val="001E60C7"/>
    <w:rsid w:val="001E60E0"/>
    <w:rsid w:val="001E60ED"/>
    <w:rsid w:val="001E6108"/>
    <w:rsid w:val="001E6227"/>
    <w:rsid w:val="001E638E"/>
    <w:rsid w:val="001E65C2"/>
    <w:rsid w:val="001E65FE"/>
    <w:rsid w:val="001E67B3"/>
    <w:rsid w:val="001E68CE"/>
    <w:rsid w:val="001E6A31"/>
    <w:rsid w:val="001E6AE9"/>
    <w:rsid w:val="001E6B5D"/>
    <w:rsid w:val="001E6D26"/>
    <w:rsid w:val="001E6E23"/>
    <w:rsid w:val="001E6E32"/>
    <w:rsid w:val="001E6EB9"/>
    <w:rsid w:val="001E7274"/>
    <w:rsid w:val="001E72A9"/>
    <w:rsid w:val="001E72F9"/>
    <w:rsid w:val="001E7892"/>
    <w:rsid w:val="001E798F"/>
    <w:rsid w:val="001E7B29"/>
    <w:rsid w:val="001E7B9D"/>
    <w:rsid w:val="001E7BFB"/>
    <w:rsid w:val="001E7C10"/>
    <w:rsid w:val="001E7C2A"/>
    <w:rsid w:val="001E7E60"/>
    <w:rsid w:val="001F0074"/>
    <w:rsid w:val="001F012C"/>
    <w:rsid w:val="001F013D"/>
    <w:rsid w:val="001F01AA"/>
    <w:rsid w:val="001F0586"/>
    <w:rsid w:val="001F05FB"/>
    <w:rsid w:val="001F071C"/>
    <w:rsid w:val="001F0B30"/>
    <w:rsid w:val="001F0E62"/>
    <w:rsid w:val="001F1360"/>
    <w:rsid w:val="001F1484"/>
    <w:rsid w:val="001F154C"/>
    <w:rsid w:val="001F179E"/>
    <w:rsid w:val="001F1906"/>
    <w:rsid w:val="001F1A56"/>
    <w:rsid w:val="001F1AAF"/>
    <w:rsid w:val="001F1ACA"/>
    <w:rsid w:val="001F1B23"/>
    <w:rsid w:val="001F1B67"/>
    <w:rsid w:val="001F1BA4"/>
    <w:rsid w:val="001F1BD0"/>
    <w:rsid w:val="001F1D23"/>
    <w:rsid w:val="001F1DE8"/>
    <w:rsid w:val="001F1F61"/>
    <w:rsid w:val="001F223C"/>
    <w:rsid w:val="001F2635"/>
    <w:rsid w:val="001F2646"/>
    <w:rsid w:val="001F27D5"/>
    <w:rsid w:val="001F27DD"/>
    <w:rsid w:val="001F2806"/>
    <w:rsid w:val="001F2878"/>
    <w:rsid w:val="001F29F7"/>
    <w:rsid w:val="001F2C1C"/>
    <w:rsid w:val="001F2CC6"/>
    <w:rsid w:val="001F2CC8"/>
    <w:rsid w:val="001F2DAF"/>
    <w:rsid w:val="001F2DD3"/>
    <w:rsid w:val="001F2E55"/>
    <w:rsid w:val="001F2FBF"/>
    <w:rsid w:val="001F3053"/>
    <w:rsid w:val="001F30DB"/>
    <w:rsid w:val="001F3146"/>
    <w:rsid w:val="001F32C9"/>
    <w:rsid w:val="001F3599"/>
    <w:rsid w:val="001F3653"/>
    <w:rsid w:val="001F373C"/>
    <w:rsid w:val="001F3855"/>
    <w:rsid w:val="001F3B9C"/>
    <w:rsid w:val="001F3BFC"/>
    <w:rsid w:val="001F3C56"/>
    <w:rsid w:val="001F3C8C"/>
    <w:rsid w:val="001F3E80"/>
    <w:rsid w:val="001F3FBD"/>
    <w:rsid w:val="001F427F"/>
    <w:rsid w:val="001F4398"/>
    <w:rsid w:val="001F458B"/>
    <w:rsid w:val="001F4813"/>
    <w:rsid w:val="001F49F2"/>
    <w:rsid w:val="001F4B42"/>
    <w:rsid w:val="001F4B4E"/>
    <w:rsid w:val="001F4D7D"/>
    <w:rsid w:val="001F4E4C"/>
    <w:rsid w:val="001F501C"/>
    <w:rsid w:val="001F514B"/>
    <w:rsid w:val="001F51D2"/>
    <w:rsid w:val="001F5410"/>
    <w:rsid w:val="001F542B"/>
    <w:rsid w:val="001F5437"/>
    <w:rsid w:val="001F5464"/>
    <w:rsid w:val="001F549C"/>
    <w:rsid w:val="001F5642"/>
    <w:rsid w:val="001F5A8F"/>
    <w:rsid w:val="001F5AF8"/>
    <w:rsid w:val="001F5B55"/>
    <w:rsid w:val="001F5C8B"/>
    <w:rsid w:val="001F5CA4"/>
    <w:rsid w:val="001F5D99"/>
    <w:rsid w:val="001F5FCB"/>
    <w:rsid w:val="001F6070"/>
    <w:rsid w:val="001F611C"/>
    <w:rsid w:val="001F6376"/>
    <w:rsid w:val="001F650F"/>
    <w:rsid w:val="001F668F"/>
    <w:rsid w:val="001F6794"/>
    <w:rsid w:val="001F67E0"/>
    <w:rsid w:val="001F67E5"/>
    <w:rsid w:val="001F6866"/>
    <w:rsid w:val="001F68AE"/>
    <w:rsid w:val="001F6926"/>
    <w:rsid w:val="001F6A1A"/>
    <w:rsid w:val="001F6ACF"/>
    <w:rsid w:val="001F6C2E"/>
    <w:rsid w:val="001F6CF1"/>
    <w:rsid w:val="001F6D46"/>
    <w:rsid w:val="001F6E84"/>
    <w:rsid w:val="001F6ED9"/>
    <w:rsid w:val="001F6EE9"/>
    <w:rsid w:val="001F6F31"/>
    <w:rsid w:val="001F6F8D"/>
    <w:rsid w:val="001F720D"/>
    <w:rsid w:val="001F7494"/>
    <w:rsid w:val="001F75CE"/>
    <w:rsid w:val="001F75DE"/>
    <w:rsid w:val="001F7748"/>
    <w:rsid w:val="001F785E"/>
    <w:rsid w:val="001F78B7"/>
    <w:rsid w:val="001F794D"/>
    <w:rsid w:val="001F7A75"/>
    <w:rsid w:val="001F7CA4"/>
    <w:rsid w:val="001F7CCF"/>
    <w:rsid w:val="001F7D96"/>
    <w:rsid w:val="001F7ECA"/>
    <w:rsid w:val="00200000"/>
    <w:rsid w:val="002001E7"/>
    <w:rsid w:val="002001EA"/>
    <w:rsid w:val="00200219"/>
    <w:rsid w:val="00200275"/>
    <w:rsid w:val="00200305"/>
    <w:rsid w:val="002003D0"/>
    <w:rsid w:val="00200553"/>
    <w:rsid w:val="002005F0"/>
    <w:rsid w:val="0020081C"/>
    <w:rsid w:val="0020096E"/>
    <w:rsid w:val="00200C38"/>
    <w:rsid w:val="00200CCF"/>
    <w:rsid w:val="0020107B"/>
    <w:rsid w:val="0020117C"/>
    <w:rsid w:val="00201209"/>
    <w:rsid w:val="0020141A"/>
    <w:rsid w:val="00201489"/>
    <w:rsid w:val="0020163F"/>
    <w:rsid w:val="002016B2"/>
    <w:rsid w:val="002017B9"/>
    <w:rsid w:val="00201886"/>
    <w:rsid w:val="0020188F"/>
    <w:rsid w:val="002018BC"/>
    <w:rsid w:val="002019C0"/>
    <w:rsid w:val="00201AB4"/>
    <w:rsid w:val="00201C26"/>
    <w:rsid w:val="00201DA5"/>
    <w:rsid w:val="00201F6C"/>
    <w:rsid w:val="0020205C"/>
    <w:rsid w:val="00202081"/>
    <w:rsid w:val="00202140"/>
    <w:rsid w:val="00202324"/>
    <w:rsid w:val="00202481"/>
    <w:rsid w:val="00202779"/>
    <w:rsid w:val="0020285E"/>
    <w:rsid w:val="00202A39"/>
    <w:rsid w:val="00202BD7"/>
    <w:rsid w:val="00202D8D"/>
    <w:rsid w:val="00202E6C"/>
    <w:rsid w:val="00202E90"/>
    <w:rsid w:val="002033FB"/>
    <w:rsid w:val="00203786"/>
    <w:rsid w:val="002037AD"/>
    <w:rsid w:val="002038F8"/>
    <w:rsid w:val="00203A02"/>
    <w:rsid w:val="00203C2B"/>
    <w:rsid w:val="0020404A"/>
    <w:rsid w:val="00204136"/>
    <w:rsid w:val="002041F7"/>
    <w:rsid w:val="0020421B"/>
    <w:rsid w:val="002043BD"/>
    <w:rsid w:val="0020448C"/>
    <w:rsid w:val="002044FA"/>
    <w:rsid w:val="0020456E"/>
    <w:rsid w:val="00204A3A"/>
    <w:rsid w:val="00204ADF"/>
    <w:rsid w:val="00204B05"/>
    <w:rsid w:val="00204B39"/>
    <w:rsid w:val="00204D72"/>
    <w:rsid w:val="00204E64"/>
    <w:rsid w:val="00204E9C"/>
    <w:rsid w:val="00204F03"/>
    <w:rsid w:val="00204F56"/>
    <w:rsid w:val="00205022"/>
    <w:rsid w:val="00205167"/>
    <w:rsid w:val="002051B7"/>
    <w:rsid w:val="002052C6"/>
    <w:rsid w:val="00205362"/>
    <w:rsid w:val="002054E7"/>
    <w:rsid w:val="002055E0"/>
    <w:rsid w:val="00205AA9"/>
    <w:rsid w:val="00205B31"/>
    <w:rsid w:val="00205C3F"/>
    <w:rsid w:val="00205CA5"/>
    <w:rsid w:val="00205D6C"/>
    <w:rsid w:val="00205E2F"/>
    <w:rsid w:val="00205E6D"/>
    <w:rsid w:val="00205F11"/>
    <w:rsid w:val="00205F23"/>
    <w:rsid w:val="002060ED"/>
    <w:rsid w:val="002069F9"/>
    <w:rsid w:val="00206A74"/>
    <w:rsid w:val="00206DEC"/>
    <w:rsid w:val="00206E85"/>
    <w:rsid w:val="002070FE"/>
    <w:rsid w:val="002071AB"/>
    <w:rsid w:val="002073F6"/>
    <w:rsid w:val="00207485"/>
    <w:rsid w:val="002078EF"/>
    <w:rsid w:val="00207A13"/>
    <w:rsid w:val="00207B52"/>
    <w:rsid w:val="00207C2C"/>
    <w:rsid w:val="00207D0E"/>
    <w:rsid w:val="00207D69"/>
    <w:rsid w:val="00207E9F"/>
    <w:rsid w:val="00207F82"/>
    <w:rsid w:val="0021014C"/>
    <w:rsid w:val="002101AE"/>
    <w:rsid w:val="0021047B"/>
    <w:rsid w:val="00210484"/>
    <w:rsid w:val="00210511"/>
    <w:rsid w:val="002108AF"/>
    <w:rsid w:val="002108C0"/>
    <w:rsid w:val="0021095F"/>
    <w:rsid w:val="00210A11"/>
    <w:rsid w:val="00210C00"/>
    <w:rsid w:val="0021111D"/>
    <w:rsid w:val="00211457"/>
    <w:rsid w:val="00211498"/>
    <w:rsid w:val="00211AD0"/>
    <w:rsid w:val="00211BF5"/>
    <w:rsid w:val="00211D53"/>
    <w:rsid w:val="00211D7B"/>
    <w:rsid w:val="00211DE7"/>
    <w:rsid w:val="00212055"/>
    <w:rsid w:val="00212160"/>
    <w:rsid w:val="00212188"/>
    <w:rsid w:val="0021218B"/>
    <w:rsid w:val="00212568"/>
    <w:rsid w:val="00212578"/>
    <w:rsid w:val="00212595"/>
    <w:rsid w:val="00212673"/>
    <w:rsid w:val="00212767"/>
    <w:rsid w:val="002128C3"/>
    <w:rsid w:val="002129E4"/>
    <w:rsid w:val="00212AAD"/>
    <w:rsid w:val="00212C2E"/>
    <w:rsid w:val="00212C34"/>
    <w:rsid w:val="00212DCD"/>
    <w:rsid w:val="00212FBB"/>
    <w:rsid w:val="002135D5"/>
    <w:rsid w:val="00213601"/>
    <w:rsid w:val="002136E5"/>
    <w:rsid w:val="00213700"/>
    <w:rsid w:val="00213726"/>
    <w:rsid w:val="002137E6"/>
    <w:rsid w:val="002137F9"/>
    <w:rsid w:val="00213826"/>
    <w:rsid w:val="002139EF"/>
    <w:rsid w:val="00213A96"/>
    <w:rsid w:val="00213B42"/>
    <w:rsid w:val="00213B51"/>
    <w:rsid w:val="00213DC9"/>
    <w:rsid w:val="00213E18"/>
    <w:rsid w:val="00213F0D"/>
    <w:rsid w:val="00213F81"/>
    <w:rsid w:val="00213FEA"/>
    <w:rsid w:val="0021400C"/>
    <w:rsid w:val="002144D9"/>
    <w:rsid w:val="002145AD"/>
    <w:rsid w:val="002146BA"/>
    <w:rsid w:val="00214725"/>
    <w:rsid w:val="0021482F"/>
    <w:rsid w:val="00214857"/>
    <w:rsid w:val="00214983"/>
    <w:rsid w:val="00214A1C"/>
    <w:rsid w:val="00214AC1"/>
    <w:rsid w:val="00214C29"/>
    <w:rsid w:val="00214DA6"/>
    <w:rsid w:val="002151B4"/>
    <w:rsid w:val="00215267"/>
    <w:rsid w:val="0021530F"/>
    <w:rsid w:val="00215390"/>
    <w:rsid w:val="002153EC"/>
    <w:rsid w:val="00215534"/>
    <w:rsid w:val="002155EE"/>
    <w:rsid w:val="00215713"/>
    <w:rsid w:val="00215836"/>
    <w:rsid w:val="00215866"/>
    <w:rsid w:val="00215C27"/>
    <w:rsid w:val="00215CF5"/>
    <w:rsid w:val="002161EB"/>
    <w:rsid w:val="00216279"/>
    <w:rsid w:val="00216282"/>
    <w:rsid w:val="0021628D"/>
    <w:rsid w:val="0021637A"/>
    <w:rsid w:val="002163F1"/>
    <w:rsid w:val="00216454"/>
    <w:rsid w:val="0021670F"/>
    <w:rsid w:val="00216975"/>
    <w:rsid w:val="00216A94"/>
    <w:rsid w:val="00216BB0"/>
    <w:rsid w:val="00216C59"/>
    <w:rsid w:val="00216D5A"/>
    <w:rsid w:val="00216FCD"/>
    <w:rsid w:val="0021711B"/>
    <w:rsid w:val="00217227"/>
    <w:rsid w:val="0021722B"/>
    <w:rsid w:val="00217285"/>
    <w:rsid w:val="00217288"/>
    <w:rsid w:val="002172F4"/>
    <w:rsid w:val="0021734A"/>
    <w:rsid w:val="00217437"/>
    <w:rsid w:val="00217575"/>
    <w:rsid w:val="00217A22"/>
    <w:rsid w:val="00217A51"/>
    <w:rsid w:val="00217B5E"/>
    <w:rsid w:val="00217B67"/>
    <w:rsid w:val="00217BDF"/>
    <w:rsid w:val="00217C1E"/>
    <w:rsid w:val="00217C6C"/>
    <w:rsid w:val="00217DF7"/>
    <w:rsid w:val="00217E8D"/>
    <w:rsid w:val="00217F53"/>
    <w:rsid w:val="002200E0"/>
    <w:rsid w:val="002203F6"/>
    <w:rsid w:val="0022052F"/>
    <w:rsid w:val="0022070E"/>
    <w:rsid w:val="00220765"/>
    <w:rsid w:val="0022078F"/>
    <w:rsid w:val="002207B0"/>
    <w:rsid w:val="002207CD"/>
    <w:rsid w:val="002208A6"/>
    <w:rsid w:val="00220990"/>
    <w:rsid w:val="00220B55"/>
    <w:rsid w:val="00220C56"/>
    <w:rsid w:val="00220E57"/>
    <w:rsid w:val="00220FBB"/>
    <w:rsid w:val="00220FC4"/>
    <w:rsid w:val="00220FEC"/>
    <w:rsid w:val="0022106D"/>
    <w:rsid w:val="00221333"/>
    <w:rsid w:val="00221499"/>
    <w:rsid w:val="00221629"/>
    <w:rsid w:val="002219B3"/>
    <w:rsid w:val="00221B16"/>
    <w:rsid w:val="00221C67"/>
    <w:rsid w:val="00221E63"/>
    <w:rsid w:val="00221F63"/>
    <w:rsid w:val="00221F87"/>
    <w:rsid w:val="0022213F"/>
    <w:rsid w:val="002221E5"/>
    <w:rsid w:val="0022228B"/>
    <w:rsid w:val="00222551"/>
    <w:rsid w:val="00222826"/>
    <w:rsid w:val="00222852"/>
    <w:rsid w:val="00222871"/>
    <w:rsid w:val="00222A5C"/>
    <w:rsid w:val="00222BB2"/>
    <w:rsid w:val="00222C01"/>
    <w:rsid w:val="00222C0F"/>
    <w:rsid w:val="00222CAA"/>
    <w:rsid w:val="00222E06"/>
    <w:rsid w:val="00222EF7"/>
    <w:rsid w:val="00222FB3"/>
    <w:rsid w:val="00223210"/>
    <w:rsid w:val="00223452"/>
    <w:rsid w:val="00223499"/>
    <w:rsid w:val="002234C4"/>
    <w:rsid w:val="00223B42"/>
    <w:rsid w:val="00223C43"/>
    <w:rsid w:val="00223C51"/>
    <w:rsid w:val="00223D93"/>
    <w:rsid w:val="00223DD6"/>
    <w:rsid w:val="00223E19"/>
    <w:rsid w:val="00223E39"/>
    <w:rsid w:val="00223F38"/>
    <w:rsid w:val="00224000"/>
    <w:rsid w:val="00224118"/>
    <w:rsid w:val="00224373"/>
    <w:rsid w:val="00224455"/>
    <w:rsid w:val="00224470"/>
    <w:rsid w:val="002244CC"/>
    <w:rsid w:val="002244FC"/>
    <w:rsid w:val="002246B9"/>
    <w:rsid w:val="002246D2"/>
    <w:rsid w:val="00224722"/>
    <w:rsid w:val="002248C6"/>
    <w:rsid w:val="0022495D"/>
    <w:rsid w:val="00224CB3"/>
    <w:rsid w:val="00224EEB"/>
    <w:rsid w:val="00224EF0"/>
    <w:rsid w:val="00224EF5"/>
    <w:rsid w:val="00224F2C"/>
    <w:rsid w:val="00224F90"/>
    <w:rsid w:val="00224FA8"/>
    <w:rsid w:val="00225016"/>
    <w:rsid w:val="002250DC"/>
    <w:rsid w:val="00225181"/>
    <w:rsid w:val="0022518A"/>
    <w:rsid w:val="0022538F"/>
    <w:rsid w:val="002254D7"/>
    <w:rsid w:val="00225618"/>
    <w:rsid w:val="0022561C"/>
    <w:rsid w:val="0022562E"/>
    <w:rsid w:val="00225812"/>
    <w:rsid w:val="0022584B"/>
    <w:rsid w:val="0022594A"/>
    <w:rsid w:val="0022599A"/>
    <w:rsid w:val="00225A31"/>
    <w:rsid w:val="00225B25"/>
    <w:rsid w:val="00225B46"/>
    <w:rsid w:val="00225BFC"/>
    <w:rsid w:val="00225CAB"/>
    <w:rsid w:val="00225DAD"/>
    <w:rsid w:val="00225EF7"/>
    <w:rsid w:val="00225F44"/>
    <w:rsid w:val="00225FBA"/>
    <w:rsid w:val="002260B6"/>
    <w:rsid w:val="00226145"/>
    <w:rsid w:val="0022675E"/>
    <w:rsid w:val="00226DB6"/>
    <w:rsid w:val="00226FCC"/>
    <w:rsid w:val="00227015"/>
    <w:rsid w:val="002271EF"/>
    <w:rsid w:val="00227358"/>
    <w:rsid w:val="00227473"/>
    <w:rsid w:val="002274F3"/>
    <w:rsid w:val="00227600"/>
    <w:rsid w:val="00227B80"/>
    <w:rsid w:val="00227D30"/>
    <w:rsid w:val="00227F24"/>
    <w:rsid w:val="00227FEC"/>
    <w:rsid w:val="00227FF2"/>
    <w:rsid w:val="0023004F"/>
    <w:rsid w:val="00230386"/>
    <w:rsid w:val="00230433"/>
    <w:rsid w:val="00230563"/>
    <w:rsid w:val="00230730"/>
    <w:rsid w:val="002308B0"/>
    <w:rsid w:val="00230C26"/>
    <w:rsid w:val="002311F0"/>
    <w:rsid w:val="0023124B"/>
    <w:rsid w:val="00231382"/>
    <w:rsid w:val="002313AF"/>
    <w:rsid w:val="00231476"/>
    <w:rsid w:val="00231539"/>
    <w:rsid w:val="002316FA"/>
    <w:rsid w:val="002318B3"/>
    <w:rsid w:val="00231EBA"/>
    <w:rsid w:val="00231F00"/>
    <w:rsid w:val="00231F87"/>
    <w:rsid w:val="00231F9C"/>
    <w:rsid w:val="002320E9"/>
    <w:rsid w:val="00232134"/>
    <w:rsid w:val="002322CA"/>
    <w:rsid w:val="0023244D"/>
    <w:rsid w:val="0023246E"/>
    <w:rsid w:val="0023272A"/>
    <w:rsid w:val="00232890"/>
    <w:rsid w:val="002328BC"/>
    <w:rsid w:val="002329FC"/>
    <w:rsid w:val="00232C70"/>
    <w:rsid w:val="00232C73"/>
    <w:rsid w:val="00232DE3"/>
    <w:rsid w:val="002331FB"/>
    <w:rsid w:val="002332C6"/>
    <w:rsid w:val="002332F0"/>
    <w:rsid w:val="0023350A"/>
    <w:rsid w:val="002335E9"/>
    <w:rsid w:val="0023380A"/>
    <w:rsid w:val="00233850"/>
    <w:rsid w:val="00233A0E"/>
    <w:rsid w:val="00233B1B"/>
    <w:rsid w:val="00233CC5"/>
    <w:rsid w:val="00233CD7"/>
    <w:rsid w:val="00234127"/>
    <w:rsid w:val="002343EA"/>
    <w:rsid w:val="0023461B"/>
    <w:rsid w:val="00234659"/>
    <w:rsid w:val="002347CC"/>
    <w:rsid w:val="0023485A"/>
    <w:rsid w:val="002348C9"/>
    <w:rsid w:val="0023499F"/>
    <w:rsid w:val="00234A05"/>
    <w:rsid w:val="00234A46"/>
    <w:rsid w:val="00234A5E"/>
    <w:rsid w:val="00234B57"/>
    <w:rsid w:val="00234D46"/>
    <w:rsid w:val="00234DCD"/>
    <w:rsid w:val="0023507F"/>
    <w:rsid w:val="002350D6"/>
    <w:rsid w:val="00235165"/>
    <w:rsid w:val="0023544D"/>
    <w:rsid w:val="00235486"/>
    <w:rsid w:val="00235808"/>
    <w:rsid w:val="00235863"/>
    <w:rsid w:val="002359CC"/>
    <w:rsid w:val="00235BBA"/>
    <w:rsid w:val="00235C12"/>
    <w:rsid w:val="00235D21"/>
    <w:rsid w:val="00236348"/>
    <w:rsid w:val="00236436"/>
    <w:rsid w:val="00236491"/>
    <w:rsid w:val="0023662B"/>
    <w:rsid w:val="00236815"/>
    <w:rsid w:val="002368BF"/>
    <w:rsid w:val="00236BAD"/>
    <w:rsid w:val="00236BD5"/>
    <w:rsid w:val="00236DBA"/>
    <w:rsid w:val="00236E0B"/>
    <w:rsid w:val="00236E19"/>
    <w:rsid w:val="00236F84"/>
    <w:rsid w:val="0023705B"/>
    <w:rsid w:val="002370C4"/>
    <w:rsid w:val="002371FD"/>
    <w:rsid w:val="00237334"/>
    <w:rsid w:val="0023741A"/>
    <w:rsid w:val="002375A5"/>
    <w:rsid w:val="002378D8"/>
    <w:rsid w:val="00237968"/>
    <w:rsid w:val="00237A87"/>
    <w:rsid w:val="00237B10"/>
    <w:rsid w:val="00237C32"/>
    <w:rsid w:val="00237D94"/>
    <w:rsid w:val="00237EB1"/>
    <w:rsid w:val="00240086"/>
    <w:rsid w:val="002404BB"/>
    <w:rsid w:val="0024053F"/>
    <w:rsid w:val="0024055D"/>
    <w:rsid w:val="002406A8"/>
    <w:rsid w:val="00240733"/>
    <w:rsid w:val="002407B6"/>
    <w:rsid w:val="002407B7"/>
    <w:rsid w:val="002407FF"/>
    <w:rsid w:val="0024088E"/>
    <w:rsid w:val="00240B9E"/>
    <w:rsid w:val="00240C74"/>
    <w:rsid w:val="00240DF2"/>
    <w:rsid w:val="0024106B"/>
    <w:rsid w:val="00241087"/>
    <w:rsid w:val="002411A3"/>
    <w:rsid w:val="00241260"/>
    <w:rsid w:val="002414E2"/>
    <w:rsid w:val="002416BF"/>
    <w:rsid w:val="0024174E"/>
    <w:rsid w:val="002417A4"/>
    <w:rsid w:val="00241872"/>
    <w:rsid w:val="002418B1"/>
    <w:rsid w:val="00241B9D"/>
    <w:rsid w:val="00241C35"/>
    <w:rsid w:val="00241C9A"/>
    <w:rsid w:val="00241D70"/>
    <w:rsid w:val="00241EF0"/>
    <w:rsid w:val="00241FBE"/>
    <w:rsid w:val="00242143"/>
    <w:rsid w:val="0024230A"/>
    <w:rsid w:val="002424B1"/>
    <w:rsid w:val="00242675"/>
    <w:rsid w:val="0024272A"/>
    <w:rsid w:val="002428CD"/>
    <w:rsid w:val="00242925"/>
    <w:rsid w:val="002429AB"/>
    <w:rsid w:val="00242A3B"/>
    <w:rsid w:val="00242E0F"/>
    <w:rsid w:val="00243157"/>
    <w:rsid w:val="00243346"/>
    <w:rsid w:val="00243583"/>
    <w:rsid w:val="00243687"/>
    <w:rsid w:val="002437AE"/>
    <w:rsid w:val="00243D69"/>
    <w:rsid w:val="00243DF4"/>
    <w:rsid w:val="00243EDE"/>
    <w:rsid w:val="002440B5"/>
    <w:rsid w:val="0024425A"/>
    <w:rsid w:val="002444E8"/>
    <w:rsid w:val="00244563"/>
    <w:rsid w:val="0024469F"/>
    <w:rsid w:val="00244765"/>
    <w:rsid w:val="002447B6"/>
    <w:rsid w:val="002449D1"/>
    <w:rsid w:val="00244AC6"/>
    <w:rsid w:val="00244C07"/>
    <w:rsid w:val="00244D57"/>
    <w:rsid w:val="00244D7B"/>
    <w:rsid w:val="00244D92"/>
    <w:rsid w:val="00244FF2"/>
    <w:rsid w:val="002450C0"/>
    <w:rsid w:val="002451A2"/>
    <w:rsid w:val="0024527C"/>
    <w:rsid w:val="002452E0"/>
    <w:rsid w:val="00245758"/>
    <w:rsid w:val="00245948"/>
    <w:rsid w:val="00245B3A"/>
    <w:rsid w:val="00245BEB"/>
    <w:rsid w:val="00245C43"/>
    <w:rsid w:val="00245C5C"/>
    <w:rsid w:val="00245CFB"/>
    <w:rsid w:val="00245D23"/>
    <w:rsid w:val="00246031"/>
    <w:rsid w:val="002463B0"/>
    <w:rsid w:val="002464D6"/>
    <w:rsid w:val="0024651F"/>
    <w:rsid w:val="00246670"/>
    <w:rsid w:val="00246A1E"/>
    <w:rsid w:val="00246BE7"/>
    <w:rsid w:val="00246D48"/>
    <w:rsid w:val="00246DDE"/>
    <w:rsid w:val="00246EDB"/>
    <w:rsid w:val="0024712E"/>
    <w:rsid w:val="00247282"/>
    <w:rsid w:val="00247370"/>
    <w:rsid w:val="002473D4"/>
    <w:rsid w:val="0024753D"/>
    <w:rsid w:val="00247645"/>
    <w:rsid w:val="0024792B"/>
    <w:rsid w:val="00247C34"/>
    <w:rsid w:val="00247F70"/>
    <w:rsid w:val="0025006E"/>
    <w:rsid w:val="0025032D"/>
    <w:rsid w:val="00250691"/>
    <w:rsid w:val="002506D6"/>
    <w:rsid w:val="002507B7"/>
    <w:rsid w:val="002507DB"/>
    <w:rsid w:val="0025083A"/>
    <w:rsid w:val="00250862"/>
    <w:rsid w:val="002508C2"/>
    <w:rsid w:val="0025095E"/>
    <w:rsid w:val="002509C8"/>
    <w:rsid w:val="00250B7A"/>
    <w:rsid w:val="00250C53"/>
    <w:rsid w:val="00250DAC"/>
    <w:rsid w:val="00250F6C"/>
    <w:rsid w:val="00250FAC"/>
    <w:rsid w:val="00250FDF"/>
    <w:rsid w:val="00251181"/>
    <w:rsid w:val="002512AB"/>
    <w:rsid w:val="0025158C"/>
    <w:rsid w:val="0025162C"/>
    <w:rsid w:val="00251755"/>
    <w:rsid w:val="00251963"/>
    <w:rsid w:val="002519BF"/>
    <w:rsid w:val="00251A0C"/>
    <w:rsid w:val="00251A40"/>
    <w:rsid w:val="00251AD1"/>
    <w:rsid w:val="00251D20"/>
    <w:rsid w:val="00251D5D"/>
    <w:rsid w:val="00251DDB"/>
    <w:rsid w:val="00251E94"/>
    <w:rsid w:val="002522A5"/>
    <w:rsid w:val="00252329"/>
    <w:rsid w:val="002524A9"/>
    <w:rsid w:val="002526C8"/>
    <w:rsid w:val="00252701"/>
    <w:rsid w:val="00252823"/>
    <w:rsid w:val="0025288F"/>
    <w:rsid w:val="00252B34"/>
    <w:rsid w:val="00252BE4"/>
    <w:rsid w:val="00252D59"/>
    <w:rsid w:val="00252D67"/>
    <w:rsid w:val="00252EC4"/>
    <w:rsid w:val="00252FA8"/>
    <w:rsid w:val="0025318C"/>
    <w:rsid w:val="0025330D"/>
    <w:rsid w:val="002533B2"/>
    <w:rsid w:val="00253592"/>
    <w:rsid w:val="002535FB"/>
    <w:rsid w:val="00253958"/>
    <w:rsid w:val="00253CC3"/>
    <w:rsid w:val="00253D07"/>
    <w:rsid w:val="00253E1E"/>
    <w:rsid w:val="00253E56"/>
    <w:rsid w:val="0025405A"/>
    <w:rsid w:val="002540D7"/>
    <w:rsid w:val="0025417D"/>
    <w:rsid w:val="0025437D"/>
    <w:rsid w:val="00254656"/>
    <w:rsid w:val="002547DD"/>
    <w:rsid w:val="00254867"/>
    <w:rsid w:val="00254944"/>
    <w:rsid w:val="00254A30"/>
    <w:rsid w:val="00254AE8"/>
    <w:rsid w:val="00254D3F"/>
    <w:rsid w:val="00254DD2"/>
    <w:rsid w:val="00254DE1"/>
    <w:rsid w:val="0025526E"/>
    <w:rsid w:val="00255342"/>
    <w:rsid w:val="00255550"/>
    <w:rsid w:val="00255556"/>
    <w:rsid w:val="00255749"/>
    <w:rsid w:val="00255DA3"/>
    <w:rsid w:val="00255E2C"/>
    <w:rsid w:val="0025635E"/>
    <w:rsid w:val="002564E7"/>
    <w:rsid w:val="00256557"/>
    <w:rsid w:val="00256765"/>
    <w:rsid w:val="00256890"/>
    <w:rsid w:val="0025691E"/>
    <w:rsid w:val="00256ACF"/>
    <w:rsid w:val="00256B3E"/>
    <w:rsid w:val="00256CD8"/>
    <w:rsid w:val="00256F0A"/>
    <w:rsid w:val="00256FA3"/>
    <w:rsid w:val="0025710D"/>
    <w:rsid w:val="00257198"/>
    <w:rsid w:val="0025743C"/>
    <w:rsid w:val="002574FB"/>
    <w:rsid w:val="00257565"/>
    <w:rsid w:val="0025757D"/>
    <w:rsid w:val="002579B7"/>
    <w:rsid w:val="00257B26"/>
    <w:rsid w:val="00257C3F"/>
    <w:rsid w:val="00257C82"/>
    <w:rsid w:val="00260009"/>
    <w:rsid w:val="00260153"/>
    <w:rsid w:val="00260333"/>
    <w:rsid w:val="00260338"/>
    <w:rsid w:val="002603AC"/>
    <w:rsid w:val="002605B3"/>
    <w:rsid w:val="002605D8"/>
    <w:rsid w:val="00260613"/>
    <w:rsid w:val="002606B6"/>
    <w:rsid w:val="002606D3"/>
    <w:rsid w:val="002606F9"/>
    <w:rsid w:val="002607BF"/>
    <w:rsid w:val="0026081C"/>
    <w:rsid w:val="002609A6"/>
    <w:rsid w:val="00260B4E"/>
    <w:rsid w:val="00260C85"/>
    <w:rsid w:val="00260DD3"/>
    <w:rsid w:val="002610E9"/>
    <w:rsid w:val="00261265"/>
    <w:rsid w:val="002612F2"/>
    <w:rsid w:val="00261342"/>
    <w:rsid w:val="0026167B"/>
    <w:rsid w:val="002616F8"/>
    <w:rsid w:val="002619A4"/>
    <w:rsid w:val="002619AE"/>
    <w:rsid w:val="00261AC8"/>
    <w:rsid w:val="00261BD1"/>
    <w:rsid w:val="00261D57"/>
    <w:rsid w:val="00261DC6"/>
    <w:rsid w:val="00261EBF"/>
    <w:rsid w:val="002620AB"/>
    <w:rsid w:val="00262111"/>
    <w:rsid w:val="00262172"/>
    <w:rsid w:val="00262460"/>
    <w:rsid w:val="00262638"/>
    <w:rsid w:val="002626B6"/>
    <w:rsid w:val="00262931"/>
    <w:rsid w:val="002629A5"/>
    <w:rsid w:val="00262A61"/>
    <w:rsid w:val="00262CA3"/>
    <w:rsid w:val="00262DD0"/>
    <w:rsid w:val="00262E15"/>
    <w:rsid w:val="00262F05"/>
    <w:rsid w:val="00262F35"/>
    <w:rsid w:val="002630E3"/>
    <w:rsid w:val="002631BC"/>
    <w:rsid w:val="00263231"/>
    <w:rsid w:val="00263366"/>
    <w:rsid w:val="002633DD"/>
    <w:rsid w:val="002634B5"/>
    <w:rsid w:val="002634D2"/>
    <w:rsid w:val="002635EB"/>
    <w:rsid w:val="00263B57"/>
    <w:rsid w:val="00263BD4"/>
    <w:rsid w:val="00263EEC"/>
    <w:rsid w:val="00263F7A"/>
    <w:rsid w:val="00263FDD"/>
    <w:rsid w:val="002640A6"/>
    <w:rsid w:val="002640D5"/>
    <w:rsid w:val="00264128"/>
    <w:rsid w:val="002647DC"/>
    <w:rsid w:val="00264898"/>
    <w:rsid w:val="002648EE"/>
    <w:rsid w:val="00264918"/>
    <w:rsid w:val="00264983"/>
    <w:rsid w:val="00264B12"/>
    <w:rsid w:val="00264B63"/>
    <w:rsid w:val="00264DEF"/>
    <w:rsid w:val="00264E14"/>
    <w:rsid w:val="002651AD"/>
    <w:rsid w:val="002651F8"/>
    <w:rsid w:val="002652E5"/>
    <w:rsid w:val="00265335"/>
    <w:rsid w:val="0026533A"/>
    <w:rsid w:val="0026558A"/>
    <w:rsid w:val="002656F6"/>
    <w:rsid w:val="002656FC"/>
    <w:rsid w:val="00265BAF"/>
    <w:rsid w:val="00265C08"/>
    <w:rsid w:val="00265D89"/>
    <w:rsid w:val="00265DFB"/>
    <w:rsid w:val="00265F72"/>
    <w:rsid w:val="00265FC0"/>
    <w:rsid w:val="002660A3"/>
    <w:rsid w:val="00266161"/>
    <w:rsid w:val="0026626C"/>
    <w:rsid w:val="0026628E"/>
    <w:rsid w:val="002664E8"/>
    <w:rsid w:val="00266570"/>
    <w:rsid w:val="0026665F"/>
    <w:rsid w:val="00266668"/>
    <w:rsid w:val="00266767"/>
    <w:rsid w:val="00266804"/>
    <w:rsid w:val="00266E19"/>
    <w:rsid w:val="00266E73"/>
    <w:rsid w:val="00266EA9"/>
    <w:rsid w:val="00266F65"/>
    <w:rsid w:val="00266FE6"/>
    <w:rsid w:val="00267087"/>
    <w:rsid w:val="002672C4"/>
    <w:rsid w:val="002672D5"/>
    <w:rsid w:val="00267322"/>
    <w:rsid w:val="002677BA"/>
    <w:rsid w:val="002679FC"/>
    <w:rsid w:val="00267ACC"/>
    <w:rsid w:val="00267B13"/>
    <w:rsid w:val="00267CE1"/>
    <w:rsid w:val="00267D08"/>
    <w:rsid w:val="00267DDE"/>
    <w:rsid w:val="00267E28"/>
    <w:rsid w:val="00270037"/>
    <w:rsid w:val="0027017E"/>
    <w:rsid w:val="00270288"/>
    <w:rsid w:val="002702A1"/>
    <w:rsid w:val="00270656"/>
    <w:rsid w:val="00270C8B"/>
    <w:rsid w:val="00270F8B"/>
    <w:rsid w:val="00270FA7"/>
    <w:rsid w:val="002715E7"/>
    <w:rsid w:val="002717A7"/>
    <w:rsid w:val="002717C4"/>
    <w:rsid w:val="00271893"/>
    <w:rsid w:val="002719C8"/>
    <w:rsid w:val="00271B2A"/>
    <w:rsid w:val="00271C46"/>
    <w:rsid w:val="00271DF8"/>
    <w:rsid w:val="00272335"/>
    <w:rsid w:val="00272423"/>
    <w:rsid w:val="002725C8"/>
    <w:rsid w:val="00272623"/>
    <w:rsid w:val="00272647"/>
    <w:rsid w:val="0027275C"/>
    <w:rsid w:val="0027287A"/>
    <w:rsid w:val="00272EFF"/>
    <w:rsid w:val="00272FBE"/>
    <w:rsid w:val="00273092"/>
    <w:rsid w:val="00273235"/>
    <w:rsid w:val="00273251"/>
    <w:rsid w:val="0027326D"/>
    <w:rsid w:val="002735B1"/>
    <w:rsid w:val="002738A0"/>
    <w:rsid w:val="0027391E"/>
    <w:rsid w:val="00273AE0"/>
    <w:rsid w:val="00273B3C"/>
    <w:rsid w:val="00274055"/>
    <w:rsid w:val="002742A3"/>
    <w:rsid w:val="002745D0"/>
    <w:rsid w:val="002745EB"/>
    <w:rsid w:val="00274830"/>
    <w:rsid w:val="002749E7"/>
    <w:rsid w:val="00274A0F"/>
    <w:rsid w:val="00274A40"/>
    <w:rsid w:val="00274D45"/>
    <w:rsid w:val="00275078"/>
    <w:rsid w:val="00275212"/>
    <w:rsid w:val="00275319"/>
    <w:rsid w:val="00275446"/>
    <w:rsid w:val="002755A4"/>
    <w:rsid w:val="00275684"/>
    <w:rsid w:val="002757F6"/>
    <w:rsid w:val="002759AB"/>
    <w:rsid w:val="00275B83"/>
    <w:rsid w:val="00275BCE"/>
    <w:rsid w:val="00275D92"/>
    <w:rsid w:val="00275EAD"/>
    <w:rsid w:val="00275EFF"/>
    <w:rsid w:val="00275FDA"/>
    <w:rsid w:val="00276072"/>
    <w:rsid w:val="00276287"/>
    <w:rsid w:val="0027634C"/>
    <w:rsid w:val="00276491"/>
    <w:rsid w:val="002765F2"/>
    <w:rsid w:val="002766EC"/>
    <w:rsid w:val="00276707"/>
    <w:rsid w:val="0027699B"/>
    <w:rsid w:val="002769A6"/>
    <w:rsid w:val="00276AF5"/>
    <w:rsid w:val="00276B1E"/>
    <w:rsid w:val="00276E2E"/>
    <w:rsid w:val="00276EAA"/>
    <w:rsid w:val="002770ED"/>
    <w:rsid w:val="00277119"/>
    <w:rsid w:val="002772E8"/>
    <w:rsid w:val="0027739C"/>
    <w:rsid w:val="002773F9"/>
    <w:rsid w:val="00277503"/>
    <w:rsid w:val="002775DF"/>
    <w:rsid w:val="002776A4"/>
    <w:rsid w:val="002776DF"/>
    <w:rsid w:val="0027778C"/>
    <w:rsid w:val="00277977"/>
    <w:rsid w:val="00277C5B"/>
    <w:rsid w:val="00277EDC"/>
    <w:rsid w:val="00280055"/>
    <w:rsid w:val="002801A4"/>
    <w:rsid w:val="002802F4"/>
    <w:rsid w:val="0028037A"/>
    <w:rsid w:val="002803B0"/>
    <w:rsid w:val="00280438"/>
    <w:rsid w:val="0028056B"/>
    <w:rsid w:val="00280571"/>
    <w:rsid w:val="002805F1"/>
    <w:rsid w:val="00280908"/>
    <w:rsid w:val="00280D4C"/>
    <w:rsid w:val="0028107F"/>
    <w:rsid w:val="002811ED"/>
    <w:rsid w:val="002813B8"/>
    <w:rsid w:val="00281406"/>
    <w:rsid w:val="00281508"/>
    <w:rsid w:val="00281803"/>
    <w:rsid w:val="00281850"/>
    <w:rsid w:val="00281BC7"/>
    <w:rsid w:val="00281C27"/>
    <w:rsid w:val="00281D2E"/>
    <w:rsid w:val="00281E19"/>
    <w:rsid w:val="00282135"/>
    <w:rsid w:val="00282167"/>
    <w:rsid w:val="0028229F"/>
    <w:rsid w:val="002822D8"/>
    <w:rsid w:val="00282408"/>
    <w:rsid w:val="002825E3"/>
    <w:rsid w:val="0028262A"/>
    <w:rsid w:val="0028294B"/>
    <w:rsid w:val="002829E1"/>
    <w:rsid w:val="00282AD2"/>
    <w:rsid w:val="00282C02"/>
    <w:rsid w:val="00282C41"/>
    <w:rsid w:val="00282C90"/>
    <w:rsid w:val="00282D3A"/>
    <w:rsid w:val="00282E4E"/>
    <w:rsid w:val="00282E50"/>
    <w:rsid w:val="00282F8C"/>
    <w:rsid w:val="00283121"/>
    <w:rsid w:val="00283203"/>
    <w:rsid w:val="00283226"/>
    <w:rsid w:val="0028323A"/>
    <w:rsid w:val="00283273"/>
    <w:rsid w:val="00283350"/>
    <w:rsid w:val="00283899"/>
    <w:rsid w:val="002838CA"/>
    <w:rsid w:val="002838DD"/>
    <w:rsid w:val="00283915"/>
    <w:rsid w:val="0028396A"/>
    <w:rsid w:val="00283C59"/>
    <w:rsid w:val="00283E88"/>
    <w:rsid w:val="00284069"/>
    <w:rsid w:val="00284258"/>
    <w:rsid w:val="00284279"/>
    <w:rsid w:val="0028431D"/>
    <w:rsid w:val="0028433F"/>
    <w:rsid w:val="00284365"/>
    <w:rsid w:val="002846ED"/>
    <w:rsid w:val="002849FA"/>
    <w:rsid w:val="00284AB5"/>
    <w:rsid w:val="00284AC3"/>
    <w:rsid w:val="00284C2F"/>
    <w:rsid w:val="00284CF0"/>
    <w:rsid w:val="00284D53"/>
    <w:rsid w:val="00284E3D"/>
    <w:rsid w:val="00284E4C"/>
    <w:rsid w:val="00284F61"/>
    <w:rsid w:val="002853F8"/>
    <w:rsid w:val="00285707"/>
    <w:rsid w:val="0028575A"/>
    <w:rsid w:val="00285764"/>
    <w:rsid w:val="00285833"/>
    <w:rsid w:val="00285873"/>
    <w:rsid w:val="00285A87"/>
    <w:rsid w:val="00285B6C"/>
    <w:rsid w:val="00285B9E"/>
    <w:rsid w:val="00285C46"/>
    <w:rsid w:val="00285D5E"/>
    <w:rsid w:val="00285E36"/>
    <w:rsid w:val="002860CF"/>
    <w:rsid w:val="002861F0"/>
    <w:rsid w:val="00286224"/>
    <w:rsid w:val="0028642B"/>
    <w:rsid w:val="00286494"/>
    <w:rsid w:val="0028670F"/>
    <w:rsid w:val="0028675F"/>
    <w:rsid w:val="0028681B"/>
    <w:rsid w:val="0028699C"/>
    <w:rsid w:val="002869FB"/>
    <w:rsid w:val="00286B9D"/>
    <w:rsid w:val="00286BD5"/>
    <w:rsid w:val="00286C1B"/>
    <w:rsid w:val="00286EBB"/>
    <w:rsid w:val="00286F4B"/>
    <w:rsid w:val="00287114"/>
    <w:rsid w:val="00287190"/>
    <w:rsid w:val="00287238"/>
    <w:rsid w:val="00287275"/>
    <w:rsid w:val="002872AC"/>
    <w:rsid w:val="002873AC"/>
    <w:rsid w:val="002874BD"/>
    <w:rsid w:val="00287688"/>
    <w:rsid w:val="002877EC"/>
    <w:rsid w:val="00287AFB"/>
    <w:rsid w:val="00287C6E"/>
    <w:rsid w:val="00287D02"/>
    <w:rsid w:val="00287F1B"/>
    <w:rsid w:val="002900A2"/>
    <w:rsid w:val="00290168"/>
    <w:rsid w:val="00290361"/>
    <w:rsid w:val="0029049A"/>
    <w:rsid w:val="00290515"/>
    <w:rsid w:val="002908F8"/>
    <w:rsid w:val="0029090E"/>
    <w:rsid w:val="00290B74"/>
    <w:rsid w:val="00290D42"/>
    <w:rsid w:val="00290E8A"/>
    <w:rsid w:val="00290EE4"/>
    <w:rsid w:val="002912B8"/>
    <w:rsid w:val="0029143A"/>
    <w:rsid w:val="00291451"/>
    <w:rsid w:val="002918BA"/>
    <w:rsid w:val="0029197C"/>
    <w:rsid w:val="002919D3"/>
    <w:rsid w:val="00291BCD"/>
    <w:rsid w:val="00291D58"/>
    <w:rsid w:val="00291EB5"/>
    <w:rsid w:val="002920E4"/>
    <w:rsid w:val="00292119"/>
    <w:rsid w:val="00292370"/>
    <w:rsid w:val="00292384"/>
    <w:rsid w:val="002923FC"/>
    <w:rsid w:val="00292438"/>
    <w:rsid w:val="002925D3"/>
    <w:rsid w:val="0029264D"/>
    <w:rsid w:val="002927A3"/>
    <w:rsid w:val="0029282E"/>
    <w:rsid w:val="0029283B"/>
    <w:rsid w:val="00292879"/>
    <w:rsid w:val="002929ED"/>
    <w:rsid w:val="00292D6D"/>
    <w:rsid w:val="00292E9E"/>
    <w:rsid w:val="0029320C"/>
    <w:rsid w:val="00293320"/>
    <w:rsid w:val="002936C1"/>
    <w:rsid w:val="002936C9"/>
    <w:rsid w:val="002938EC"/>
    <w:rsid w:val="00293C14"/>
    <w:rsid w:val="00293C7E"/>
    <w:rsid w:val="00293F60"/>
    <w:rsid w:val="0029407C"/>
    <w:rsid w:val="0029415A"/>
    <w:rsid w:val="002943F7"/>
    <w:rsid w:val="00294596"/>
    <w:rsid w:val="00294736"/>
    <w:rsid w:val="002948B7"/>
    <w:rsid w:val="00294CB6"/>
    <w:rsid w:val="00294CDE"/>
    <w:rsid w:val="00294E77"/>
    <w:rsid w:val="00294F4B"/>
    <w:rsid w:val="002950E0"/>
    <w:rsid w:val="00295398"/>
    <w:rsid w:val="00295563"/>
    <w:rsid w:val="0029574B"/>
    <w:rsid w:val="0029576B"/>
    <w:rsid w:val="0029582C"/>
    <w:rsid w:val="00295854"/>
    <w:rsid w:val="00295BC2"/>
    <w:rsid w:val="00295BE6"/>
    <w:rsid w:val="00295C80"/>
    <w:rsid w:val="00295D7E"/>
    <w:rsid w:val="00295E66"/>
    <w:rsid w:val="00295E76"/>
    <w:rsid w:val="00295FE2"/>
    <w:rsid w:val="002960F6"/>
    <w:rsid w:val="00296125"/>
    <w:rsid w:val="00296238"/>
    <w:rsid w:val="00296379"/>
    <w:rsid w:val="002963D4"/>
    <w:rsid w:val="0029644E"/>
    <w:rsid w:val="0029656B"/>
    <w:rsid w:val="002965BA"/>
    <w:rsid w:val="00297099"/>
    <w:rsid w:val="002970DD"/>
    <w:rsid w:val="00297153"/>
    <w:rsid w:val="00297186"/>
    <w:rsid w:val="00297758"/>
    <w:rsid w:val="002978B3"/>
    <w:rsid w:val="0029794C"/>
    <w:rsid w:val="00297A52"/>
    <w:rsid w:val="00297B2C"/>
    <w:rsid w:val="00297D8C"/>
    <w:rsid w:val="002A00F7"/>
    <w:rsid w:val="002A0420"/>
    <w:rsid w:val="002A04EA"/>
    <w:rsid w:val="002A0622"/>
    <w:rsid w:val="002A0653"/>
    <w:rsid w:val="002A069B"/>
    <w:rsid w:val="002A0A07"/>
    <w:rsid w:val="002A0CFF"/>
    <w:rsid w:val="002A0F52"/>
    <w:rsid w:val="002A11F3"/>
    <w:rsid w:val="002A12C7"/>
    <w:rsid w:val="002A15B3"/>
    <w:rsid w:val="002A1766"/>
    <w:rsid w:val="002A19FA"/>
    <w:rsid w:val="002A1B27"/>
    <w:rsid w:val="002A1CD9"/>
    <w:rsid w:val="002A1DC8"/>
    <w:rsid w:val="002A1E17"/>
    <w:rsid w:val="002A1EC6"/>
    <w:rsid w:val="002A2043"/>
    <w:rsid w:val="002A205D"/>
    <w:rsid w:val="002A20FA"/>
    <w:rsid w:val="002A222A"/>
    <w:rsid w:val="002A2458"/>
    <w:rsid w:val="002A2516"/>
    <w:rsid w:val="002A26ED"/>
    <w:rsid w:val="002A2A26"/>
    <w:rsid w:val="002A2BBA"/>
    <w:rsid w:val="002A2BF8"/>
    <w:rsid w:val="002A2C23"/>
    <w:rsid w:val="002A2FCE"/>
    <w:rsid w:val="002A3015"/>
    <w:rsid w:val="002A30AB"/>
    <w:rsid w:val="002A3163"/>
    <w:rsid w:val="002A3563"/>
    <w:rsid w:val="002A36C3"/>
    <w:rsid w:val="002A36C7"/>
    <w:rsid w:val="002A3898"/>
    <w:rsid w:val="002A3AF4"/>
    <w:rsid w:val="002A3BA7"/>
    <w:rsid w:val="002A3CFE"/>
    <w:rsid w:val="002A3D0B"/>
    <w:rsid w:val="002A3D88"/>
    <w:rsid w:val="002A3D95"/>
    <w:rsid w:val="002A3E85"/>
    <w:rsid w:val="002A3EDA"/>
    <w:rsid w:val="002A3F92"/>
    <w:rsid w:val="002A42B4"/>
    <w:rsid w:val="002A42EC"/>
    <w:rsid w:val="002A4332"/>
    <w:rsid w:val="002A4343"/>
    <w:rsid w:val="002A43A4"/>
    <w:rsid w:val="002A448C"/>
    <w:rsid w:val="002A4552"/>
    <w:rsid w:val="002A455C"/>
    <w:rsid w:val="002A475C"/>
    <w:rsid w:val="002A4830"/>
    <w:rsid w:val="002A4BF5"/>
    <w:rsid w:val="002A4C0B"/>
    <w:rsid w:val="002A518E"/>
    <w:rsid w:val="002A521C"/>
    <w:rsid w:val="002A5271"/>
    <w:rsid w:val="002A566C"/>
    <w:rsid w:val="002A5A67"/>
    <w:rsid w:val="002A5A69"/>
    <w:rsid w:val="002A5A98"/>
    <w:rsid w:val="002A5B0C"/>
    <w:rsid w:val="002A5B25"/>
    <w:rsid w:val="002A5CA8"/>
    <w:rsid w:val="002A5CC3"/>
    <w:rsid w:val="002A5FA9"/>
    <w:rsid w:val="002A5FE9"/>
    <w:rsid w:val="002A6280"/>
    <w:rsid w:val="002A634D"/>
    <w:rsid w:val="002A63B2"/>
    <w:rsid w:val="002A64EC"/>
    <w:rsid w:val="002A651B"/>
    <w:rsid w:val="002A66CC"/>
    <w:rsid w:val="002A674E"/>
    <w:rsid w:val="002A67C5"/>
    <w:rsid w:val="002A6841"/>
    <w:rsid w:val="002A69B4"/>
    <w:rsid w:val="002A6A71"/>
    <w:rsid w:val="002A6B30"/>
    <w:rsid w:val="002A6E33"/>
    <w:rsid w:val="002A6FD4"/>
    <w:rsid w:val="002A705D"/>
    <w:rsid w:val="002A710C"/>
    <w:rsid w:val="002A735B"/>
    <w:rsid w:val="002A736E"/>
    <w:rsid w:val="002A737D"/>
    <w:rsid w:val="002A755B"/>
    <w:rsid w:val="002A7597"/>
    <w:rsid w:val="002A75B2"/>
    <w:rsid w:val="002A7878"/>
    <w:rsid w:val="002A7916"/>
    <w:rsid w:val="002A7B13"/>
    <w:rsid w:val="002A7E56"/>
    <w:rsid w:val="002A7F2E"/>
    <w:rsid w:val="002B05C0"/>
    <w:rsid w:val="002B0A0A"/>
    <w:rsid w:val="002B0A11"/>
    <w:rsid w:val="002B0AB8"/>
    <w:rsid w:val="002B0C71"/>
    <w:rsid w:val="002B0E4F"/>
    <w:rsid w:val="002B0EE9"/>
    <w:rsid w:val="002B1123"/>
    <w:rsid w:val="002B1226"/>
    <w:rsid w:val="002B1601"/>
    <w:rsid w:val="002B1650"/>
    <w:rsid w:val="002B184D"/>
    <w:rsid w:val="002B19AD"/>
    <w:rsid w:val="002B1A45"/>
    <w:rsid w:val="002B1CCC"/>
    <w:rsid w:val="002B1CDF"/>
    <w:rsid w:val="002B1D0A"/>
    <w:rsid w:val="002B1D18"/>
    <w:rsid w:val="002B1D3E"/>
    <w:rsid w:val="002B1D93"/>
    <w:rsid w:val="002B1E3B"/>
    <w:rsid w:val="002B1FAE"/>
    <w:rsid w:val="002B211A"/>
    <w:rsid w:val="002B212C"/>
    <w:rsid w:val="002B217E"/>
    <w:rsid w:val="002B21CE"/>
    <w:rsid w:val="002B22A7"/>
    <w:rsid w:val="002B22AE"/>
    <w:rsid w:val="002B241C"/>
    <w:rsid w:val="002B24F0"/>
    <w:rsid w:val="002B2679"/>
    <w:rsid w:val="002B2708"/>
    <w:rsid w:val="002B27A4"/>
    <w:rsid w:val="002B28F1"/>
    <w:rsid w:val="002B297F"/>
    <w:rsid w:val="002B2B99"/>
    <w:rsid w:val="002B3290"/>
    <w:rsid w:val="002B333C"/>
    <w:rsid w:val="002B33EB"/>
    <w:rsid w:val="002B3431"/>
    <w:rsid w:val="002B3442"/>
    <w:rsid w:val="002B3447"/>
    <w:rsid w:val="002B34D5"/>
    <w:rsid w:val="002B3718"/>
    <w:rsid w:val="002B382D"/>
    <w:rsid w:val="002B3859"/>
    <w:rsid w:val="002B3917"/>
    <w:rsid w:val="002B3975"/>
    <w:rsid w:val="002B3BC4"/>
    <w:rsid w:val="002B3D48"/>
    <w:rsid w:val="002B408F"/>
    <w:rsid w:val="002B43E6"/>
    <w:rsid w:val="002B4465"/>
    <w:rsid w:val="002B44BE"/>
    <w:rsid w:val="002B44E1"/>
    <w:rsid w:val="002B45C7"/>
    <w:rsid w:val="002B471A"/>
    <w:rsid w:val="002B47A2"/>
    <w:rsid w:val="002B4A24"/>
    <w:rsid w:val="002B4A45"/>
    <w:rsid w:val="002B4AC5"/>
    <w:rsid w:val="002B4AD8"/>
    <w:rsid w:val="002B4BEA"/>
    <w:rsid w:val="002B4C41"/>
    <w:rsid w:val="002B4E4A"/>
    <w:rsid w:val="002B512B"/>
    <w:rsid w:val="002B5175"/>
    <w:rsid w:val="002B51F5"/>
    <w:rsid w:val="002B5280"/>
    <w:rsid w:val="002B538B"/>
    <w:rsid w:val="002B5425"/>
    <w:rsid w:val="002B551D"/>
    <w:rsid w:val="002B5597"/>
    <w:rsid w:val="002B56F0"/>
    <w:rsid w:val="002B5755"/>
    <w:rsid w:val="002B5873"/>
    <w:rsid w:val="002B58B4"/>
    <w:rsid w:val="002B58BE"/>
    <w:rsid w:val="002B5922"/>
    <w:rsid w:val="002B5993"/>
    <w:rsid w:val="002B5A00"/>
    <w:rsid w:val="002B5A40"/>
    <w:rsid w:val="002B5CC1"/>
    <w:rsid w:val="002B5DFE"/>
    <w:rsid w:val="002B5FAB"/>
    <w:rsid w:val="002B6016"/>
    <w:rsid w:val="002B60AB"/>
    <w:rsid w:val="002B6460"/>
    <w:rsid w:val="002B6529"/>
    <w:rsid w:val="002B6531"/>
    <w:rsid w:val="002B673F"/>
    <w:rsid w:val="002B6878"/>
    <w:rsid w:val="002B6B66"/>
    <w:rsid w:val="002B6CD7"/>
    <w:rsid w:val="002B6D9D"/>
    <w:rsid w:val="002B6E3D"/>
    <w:rsid w:val="002B7109"/>
    <w:rsid w:val="002B7143"/>
    <w:rsid w:val="002B727C"/>
    <w:rsid w:val="002B747F"/>
    <w:rsid w:val="002B74AB"/>
    <w:rsid w:val="002B781E"/>
    <w:rsid w:val="002B7944"/>
    <w:rsid w:val="002B7A3C"/>
    <w:rsid w:val="002B7AAB"/>
    <w:rsid w:val="002B7B40"/>
    <w:rsid w:val="002B7B98"/>
    <w:rsid w:val="002B7CA3"/>
    <w:rsid w:val="002B7CE2"/>
    <w:rsid w:val="002B7CF6"/>
    <w:rsid w:val="002B7E5A"/>
    <w:rsid w:val="002B7E72"/>
    <w:rsid w:val="002B7F02"/>
    <w:rsid w:val="002B7FA2"/>
    <w:rsid w:val="002C0058"/>
    <w:rsid w:val="002C0138"/>
    <w:rsid w:val="002C01C0"/>
    <w:rsid w:val="002C04B2"/>
    <w:rsid w:val="002C05B2"/>
    <w:rsid w:val="002C06D3"/>
    <w:rsid w:val="002C076C"/>
    <w:rsid w:val="002C07F4"/>
    <w:rsid w:val="002C0A28"/>
    <w:rsid w:val="002C1001"/>
    <w:rsid w:val="002C1174"/>
    <w:rsid w:val="002C11FC"/>
    <w:rsid w:val="002C1275"/>
    <w:rsid w:val="002C14EA"/>
    <w:rsid w:val="002C1787"/>
    <w:rsid w:val="002C1C58"/>
    <w:rsid w:val="002C1CD5"/>
    <w:rsid w:val="002C1D4C"/>
    <w:rsid w:val="002C1DF0"/>
    <w:rsid w:val="002C1E19"/>
    <w:rsid w:val="002C205C"/>
    <w:rsid w:val="002C227C"/>
    <w:rsid w:val="002C2291"/>
    <w:rsid w:val="002C2325"/>
    <w:rsid w:val="002C2730"/>
    <w:rsid w:val="002C2748"/>
    <w:rsid w:val="002C28C0"/>
    <w:rsid w:val="002C2945"/>
    <w:rsid w:val="002C2A7D"/>
    <w:rsid w:val="002C2A88"/>
    <w:rsid w:val="002C2B38"/>
    <w:rsid w:val="002C2BF1"/>
    <w:rsid w:val="002C2C39"/>
    <w:rsid w:val="002C2D63"/>
    <w:rsid w:val="002C327C"/>
    <w:rsid w:val="002C3282"/>
    <w:rsid w:val="002C33CD"/>
    <w:rsid w:val="002C340C"/>
    <w:rsid w:val="002C3850"/>
    <w:rsid w:val="002C39C8"/>
    <w:rsid w:val="002C39E0"/>
    <w:rsid w:val="002C3C10"/>
    <w:rsid w:val="002C3DA5"/>
    <w:rsid w:val="002C3DDC"/>
    <w:rsid w:val="002C40D7"/>
    <w:rsid w:val="002C411A"/>
    <w:rsid w:val="002C4171"/>
    <w:rsid w:val="002C41D9"/>
    <w:rsid w:val="002C4421"/>
    <w:rsid w:val="002C44A5"/>
    <w:rsid w:val="002C46BE"/>
    <w:rsid w:val="002C4962"/>
    <w:rsid w:val="002C4ACF"/>
    <w:rsid w:val="002C4AE2"/>
    <w:rsid w:val="002C4B55"/>
    <w:rsid w:val="002C4C76"/>
    <w:rsid w:val="002C4C91"/>
    <w:rsid w:val="002C4CCD"/>
    <w:rsid w:val="002C4E9E"/>
    <w:rsid w:val="002C50B1"/>
    <w:rsid w:val="002C5155"/>
    <w:rsid w:val="002C51AB"/>
    <w:rsid w:val="002C53B9"/>
    <w:rsid w:val="002C5451"/>
    <w:rsid w:val="002C5503"/>
    <w:rsid w:val="002C57A4"/>
    <w:rsid w:val="002C57D4"/>
    <w:rsid w:val="002C57E3"/>
    <w:rsid w:val="002C59F3"/>
    <w:rsid w:val="002C5ECA"/>
    <w:rsid w:val="002C5F28"/>
    <w:rsid w:val="002C6012"/>
    <w:rsid w:val="002C60CE"/>
    <w:rsid w:val="002C60D0"/>
    <w:rsid w:val="002C6130"/>
    <w:rsid w:val="002C641F"/>
    <w:rsid w:val="002C6485"/>
    <w:rsid w:val="002C64C9"/>
    <w:rsid w:val="002C6592"/>
    <w:rsid w:val="002C6630"/>
    <w:rsid w:val="002C675C"/>
    <w:rsid w:val="002C67AB"/>
    <w:rsid w:val="002C67B0"/>
    <w:rsid w:val="002C68AB"/>
    <w:rsid w:val="002C6941"/>
    <w:rsid w:val="002C6A08"/>
    <w:rsid w:val="002C6A40"/>
    <w:rsid w:val="002C6A86"/>
    <w:rsid w:val="002C6BD5"/>
    <w:rsid w:val="002C6CFF"/>
    <w:rsid w:val="002C6D83"/>
    <w:rsid w:val="002C72FB"/>
    <w:rsid w:val="002C73A2"/>
    <w:rsid w:val="002C7529"/>
    <w:rsid w:val="002C759E"/>
    <w:rsid w:val="002C765E"/>
    <w:rsid w:val="002C78D2"/>
    <w:rsid w:val="002C790C"/>
    <w:rsid w:val="002C7C3A"/>
    <w:rsid w:val="002C7C9B"/>
    <w:rsid w:val="002C7CA2"/>
    <w:rsid w:val="002C7D51"/>
    <w:rsid w:val="002D00ED"/>
    <w:rsid w:val="002D0218"/>
    <w:rsid w:val="002D0255"/>
    <w:rsid w:val="002D0667"/>
    <w:rsid w:val="002D069E"/>
    <w:rsid w:val="002D079E"/>
    <w:rsid w:val="002D084B"/>
    <w:rsid w:val="002D08BE"/>
    <w:rsid w:val="002D0918"/>
    <w:rsid w:val="002D0B5A"/>
    <w:rsid w:val="002D0BCF"/>
    <w:rsid w:val="002D0DEB"/>
    <w:rsid w:val="002D0E16"/>
    <w:rsid w:val="002D0E42"/>
    <w:rsid w:val="002D0ED9"/>
    <w:rsid w:val="002D0F1C"/>
    <w:rsid w:val="002D0F33"/>
    <w:rsid w:val="002D13BE"/>
    <w:rsid w:val="002D14B0"/>
    <w:rsid w:val="002D15C8"/>
    <w:rsid w:val="002D16BD"/>
    <w:rsid w:val="002D178F"/>
    <w:rsid w:val="002D18B4"/>
    <w:rsid w:val="002D199A"/>
    <w:rsid w:val="002D1BB0"/>
    <w:rsid w:val="002D1F2F"/>
    <w:rsid w:val="002D2377"/>
    <w:rsid w:val="002D2384"/>
    <w:rsid w:val="002D2458"/>
    <w:rsid w:val="002D2564"/>
    <w:rsid w:val="002D2BEF"/>
    <w:rsid w:val="002D2C47"/>
    <w:rsid w:val="002D2F4B"/>
    <w:rsid w:val="002D30AB"/>
    <w:rsid w:val="002D3144"/>
    <w:rsid w:val="002D317C"/>
    <w:rsid w:val="002D317E"/>
    <w:rsid w:val="002D31AF"/>
    <w:rsid w:val="002D326B"/>
    <w:rsid w:val="002D33B1"/>
    <w:rsid w:val="002D3440"/>
    <w:rsid w:val="002D350F"/>
    <w:rsid w:val="002D354E"/>
    <w:rsid w:val="002D37E5"/>
    <w:rsid w:val="002D3986"/>
    <w:rsid w:val="002D3C71"/>
    <w:rsid w:val="002D3EBE"/>
    <w:rsid w:val="002D3F83"/>
    <w:rsid w:val="002D3FFE"/>
    <w:rsid w:val="002D4166"/>
    <w:rsid w:val="002D4169"/>
    <w:rsid w:val="002D42CA"/>
    <w:rsid w:val="002D42CD"/>
    <w:rsid w:val="002D4391"/>
    <w:rsid w:val="002D43C2"/>
    <w:rsid w:val="002D4482"/>
    <w:rsid w:val="002D4699"/>
    <w:rsid w:val="002D480C"/>
    <w:rsid w:val="002D4909"/>
    <w:rsid w:val="002D4943"/>
    <w:rsid w:val="002D495C"/>
    <w:rsid w:val="002D4A19"/>
    <w:rsid w:val="002D4BA6"/>
    <w:rsid w:val="002D4F08"/>
    <w:rsid w:val="002D4F14"/>
    <w:rsid w:val="002D4FA0"/>
    <w:rsid w:val="002D53E6"/>
    <w:rsid w:val="002D54B4"/>
    <w:rsid w:val="002D5500"/>
    <w:rsid w:val="002D5A3F"/>
    <w:rsid w:val="002D5A46"/>
    <w:rsid w:val="002D5AAA"/>
    <w:rsid w:val="002D5AD8"/>
    <w:rsid w:val="002D5D28"/>
    <w:rsid w:val="002D64A4"/>
    <w:rsid w:val="002D67C6"/>
    <w:rsid w:val="002D694C"/>
    <w:rsid w:val="002D6A99"/>
    <w:rsid w:val="002D6D8B"/>
    <w:rsid w:val="002D6F80"/>
    <w:rsid w:val="002D6F9C"/>
    <w:rsid w:val="002D72E5"/>
    <w:rsid w:val="002D7513"/>
    <w:rsid w:val="002D7570"/>
    <w:rsid w:val="002D768E"/>
    <w:rsid w:val="002D782C"/>
    <w:rsid w:val="002D794A"/>
    <w:rsid w:val="002D7985"/>
    <w:rsid w:val="002D7A4F"/>
    <w:rsid w:val="002D7AEF"/>
    <w:rsid w:val="002D7B18"/>
    <w:rsid w:val="002D7C96"/>
    <w:rsid w:val="002D7CBC"/>
    <w:rsid w:val="002D7D5C"/>
    <w:rsid w:val="002D7EA7"/>
    <w:rsid w:val="002E01FC"/>
    <w:rsid w:val="002E0206"/>
    <w:rsid w:val="002E020D"/>
    <w:rsid w:val="002E0235"/>
    <w:rsid w:val="002E024A"/>
    <w:rsid w:val="002E0409"/>
    <w:rsid w:val="002E0681"/>
    <w:rsid w:val="002E06FA"/>
    <w:rsid w:val="002E0987"/>
    <w:rsid w:val="002E0AF9"/>
    <w:rsid w:val="002E0BDD"/>
    <w:rsid w:val="002E0C11"/>
    <w:rsid w:val="002E0C25"/>
    <w:rsid w:val="002E0D2F"/>
    <w:rsid w:val="002E0F0F"/>
    <w:rsid w:val="002E109C"/>
    <w:rsid w:val="002E120B"/>
    <w:rsid w:val="002E13C1"/>
    <w:rsid w:val="002E13EF"/>
    <w:rsid w:val="002E14CD"/>
    <w:rsid w:val="002E156F"/>
    <w:rsid w:val="002E1580"/>
    <w:rsid w:val="002E1897"/>
    <w:rsid w:val="002E18AE"/>
    <w:rsid w:val="002E199F"/>
    <w:rsid w:val="002E1AC2"/>
    <w:rsid w:val="002E1B2A"/>
    <w:rsid w:val="002E1B36"/>
    <w:rsid w:val="002E1BAF"/>
    <w:rsid w:val="002E1F66"/>
    <w:rsid w:val="002E2076"/>
    <w:rsid w:val="002E210F"/>
    <w:rsid w:val="002E2142"/>
    <w:rsid w:val="002E215A"/>
    <w:rsid w:val="002E2261"/>
    <w:rsid w:val="002E22CC"/>
    <w:rsid w:val="002E23AD"/>
    <w:rsid w:val="002E2462"/>
    <w:rsid w:val="002E24E4"/>
    <w:rsid w:val="002E27FB"/>
    <w:rsid w:val="002E2BBC"/>
    <w:rsid w:val="002E30E4"/>
    <w:rsid w:val="002E34DE"/>
    <w:rsid w:val="002E34E6"/>
    <w:rsid w:val="002E3598"/>
    <w:rsid w:val="002E366E"/>
    <w:rsid w:val="002E3A0A"/>
    <w:rsid w:val="002E3AAD"/>
    <w:rsid w:val="002E3C35"/>
    <w:rsid w:val="002E3EC6"/>
    <w:rsid w:val="002E3FD6"/>
    <w:rsid w:val="002E448A"/>
    <w:rsid w:val="002E452D"/>
    <w:rsid w:val="002E46DD"/>
    <w:rsid w:val="002E474E"/>
    <w:rsid w:val="002E4BE3"/>
    <w:rsid w:val="002E4C2E"/>
    <w:rsid w:val="002E4C34"/>
    <w:rsid w:val="002E5108"/>
    <w:rsid w:val="002E511A"/>
    <w:rsid w:val="002E5140"/>
    <w:rsid w:val="002E5223"/>
    <w:rsid w:val="002E5233"/>
    <w:rsid w:val="002E5300"/>
    <w:rsid w:val="002E5348"/>
    <w:rsid w:val="002E54CF"/>
    <w:rsid w:val="002E561A"/>
    <w:rsid w:val="002E580F"/>
    <w:rsid w:val="002E5C8D"/>
    <w:rsid w:val="002E5CD2"/>
    <w:rsid w:val="002E5DE5"/>
    <w:rsid w:val="002E5E76"/>
    <w:rsid w:val="002E5FAC"/>
    <w:rsid w:val="002E5FF2"/>
    <w:rsid w:val="002E6141"/>
    <w:rsid w:val="002E632D"/>
    <w:rsid w:val="002E643E"/>
    <w:rsid w:val="002E6460"/>
    <w:rsid w:val="002E6731"/>
    <w:rsid w:val="002E699B"/>
    <w:rsid w:val="002E6C7C"/>
    <w:rsid w:val="002E6E98"/>
    <w:rsid w:val="002E6F48"/>
    <w:rsid w:val="002E7019"/>
    <w:rsid w:val="002E703B"/>
    <w:rsid w:val="002E7502"/>
    <w:rsid w:val="002E78F8"/>
    <w:rsid w:val="002E7D1F"/>
    <w:rsid w:val="002E7F2A"/>
    <w:rsid w:val="002E7FBE"/>
    <w:rsid w:val="002F02B3"/>
    <w:rsid w:val="002F02E8"/>
    <w:rsid w:val="002F0307"/>
    <w:rsid w:val="002F044B"/>
    <w:rsid w:val="002F04B5"/>
    <w:rsid w:val="002F070D"/>
    <w:rsid w:val="002F0766"/>
    <w:rsid w:val="002F083C"/>
    <w:rsid w:val="002F086E"/>
    <w:rsid w:val="002F09ED"/>
    <w:rsid w:val="002F0B41"/>
    <w:rsid w:val="002F0BDA"/>
    <w:rsid w:val="002F0C84"/>
    <w:rsid w:val="002F0CA3"/>
    <w:rsid w:val="002F0CCF"/>
    <w:rsid w:val="002F0EEA"/>
    <w:rsid w:val="002F0EF6"/>
    <w:rsid w:val="002F0FD4"/>
    <w:rsid w:val="002F107C"/>
    <w:rsid w:val="002F10D7"/>
    <w:rsid w:val="002F1116"/>
    <w:rsid w:val="002F12FE"/>
    <w:rsid w:val="002F1395"/>
    <w:rsid w:val="002F1490"/>
    <w:rsid w:val="002F18A4"/>
    <w:rsid w:val="002F1951"/>
    <w:rsid w:val="002F1A01"/>
    <w:rsid w:val="002F1B03"/>
    <w:rsid w:val="002F1C3B"/>
    <w:rsid w:val="002F1D7A"/>
    <w:rsid w:val="002F1D9F"/>
    <w:rsid w:val="002F1DDE"/>
    <w:rsid w:val="002F1E5A"/>
    <w:rsid w:val="002F21FD"/>
    <w:rsid w:val="002F2211"/>
    <w:rsid w:val="002F239E"/>
    <w:rsid w:val="002F23A8"/>
    <w:rsid w:val="002F2451"/>
    <w:rsid w:val="002F2459"/>
    <w:rsid w:val="002F247F"/>
    <w:rsid w:val="002F24E4"/>
    <w:rsid w:val="002F25D0"/>
    <w:rsid w:val="002F26A5"/>
    <w:rsid w:val="002F272C"/>
    <w:rsid w:val="002F29FE"/>
    <w:rsid w:val="002F2BE5"/>
    <w:rsid w:val="002F2D22"/>
    <w:rsid w:val="002F2DFE"/>
    <w:rsid w:val="002F2FA9"/>
    <w:rsid w:val="002F30E2"/>
    <w:rsid w:val="002F319B"/>
    <w:rsid w:val="002F31AA"/>
    <w:rsid w:val="002F32A7"/>
    <w:rsid w:val="002F3473"/>
    <w:rsid w:val="002F347C"/>
    <w:rsid w:val="002F353F"/>
    <w:rsid w:val="002F3561"/>
    <w:rsid w:val="002F35AA"/>
    <w:rsid w:val="002F38B6"/>
    <w:rsid w:val="002F3A5E"/>
    <w:rsid w:val="002F3BF7"/>
    <w:rsid w:val="002F3E7C"/>
    <w:rsid w:val="002F3EB6"/>
    <w:rsid w:val="002F3F12"/>
    <w:rsid w:val="002F3F52"/>
    <w:rsid w:val="002F406E"/>
    <w:rsid w:val="002F4260"/>
    <w:rsid w:val="002F4628"/>
    <w:rsid w:val="002F47FE"/>
    <w:rsid w:val="002F4A51"/>
    <w:rsid w:val="002F4B32"/>
    <w:rsid w:val="002F4C7A"/>
    <w:rsid w:val="002F4C8A"/>
    <w:rsid w:val="002F4D06"/>
    <w:rsid w:val="002F4D37"/>
    <w:rsid w:val="002F4D62"/>
    <w:rsid w:val="002F4E18"/>
    <w:rsid w:val="002F4FC2"/>
    <w:rsid w:val="002F4FC9"/>
    <w:rsid w:val="002F5021"/>
    <w:rsid w:val="002F5023"/>
    <w:rsid w:val="002F5095"/>
    <w:rsid w:val="002F5160"/>
    <w:rsid w:val="002F54B0"/>
    <w:rsid w:val="002F5881"/>
    <w:rsid w:val="002F58D7"/>
    <w:rsid w:val="002F590C"/>
    <w:rsid w:val="002F5970"/>
    <w:rsid w:val="002F5B24"/>
    <w:rsid w:val="002F5BA6"/>
    <w:rsid w:val="002F5D31"/>
    <w:rsid w:val="002F5F34"/>
    <w:rsid w:val="002F6024"/>
    <w:rsid w:val="002F6288"/>
    <w:rsid w:val="002F645D"/>
    <w:rsid w:val="002F6466"/>
    <w:rsid w:val="002F6870"/>
    <w:rsid w:val="002F6890"/>
    <w:rsid w:val="002F6B0A"/>
    <w:rsid w:val="002F70BC"/>
    <w:rsid w:val="002F7197"/>
    <w:rsid w:val="002F72D2"/>
    <w:rsid w:val="002F76D7"/>
    <w:rsid w:val="002F78CD"/>
    <w:rsid w:val="002F78F7"/>
    <w:rsid w:val="002F7A75"/>
    <w:rsid w:val="002F7AFF"/>
    <w:rsid w:val="002F7B6E"/>
    <w:rsid w:val="002F7C22"/>
    <w:rsid w:val="002F7DE4"/>
    <w:rsid w:val="002F7E3C"/>
    <w:rsid w:val="002F7F11"/>
    <w:rsid w:val="003000A0"/>
    <w:rsid w:val="003001E4"/>
    <w:rsid w:val="003001FC"/>
    <w:rsid w:val="00300220"/>
    <w:rsid w:val="0030023B"/>
    <w:rsid w:val="0030024B"/>
    <w:rsid w:val="00300251"/>
    <w:rsid w:val="0030040C"/>
    <w:rsid w:val="003004E0"/>
    <w:rsid w:val="0030070F"/>
    <w:rsid w:val="003008D8"/>
    <w:rsid w:val="00300C55"/>
    <w:rsid w:val="00300CA1"/>
    <w:rsid w:val="00300DD0"/>
    <w:rsid w:val="00300DF9"/>
    <w:rsid w:val="00301028"/>
    <w:rsid w:val="0030106F"/>
    <w:rsid w:val="00301142"/>
    <w:rsid w:val="00301454"/>
    <w:rsid w:val="0030154C"/>
    <w:rsid w:val="003015B4"/>
    <w:rsid w:val="003016F8"/>
    <w:rsid w:val="003016FF"/>
    <w:rsid w:val="003018D4"/>
    <w:rsid w:val="0030191A"/>
    <w:rsid w:val="00301CFB"/>
    <w:rsid w:val="00301D76"/>
    <w:rsid w:val="00301DF3"/>
    <w:rsid w:val="00301F77"/>
    <w:rsid w:val="00301F90"/>
    <w:rsid w:val="00301F92"/>
    <w:rsid w:val="0030231F"/>
    <w:rsid w:val="00302323"/>
    <w:rsid w:val="00302421"/>
    <w:rsid w:val="0030248C"/>
    <w:rsid w:val="003028A2"/>
    <w:rsid w:val="003029F2"/>
    <w:rsid w:val="00302AC6"/>
    <w:rsid w:val="00302B44"/>
    <w:rsid w:val="00302EFA"/>
    <w:rsid w:val="00302FC3"/>
    <w:rsid w:val="00302FFF"/>
    <w:rsid w:val="003030A0"/>
    <w:rsid w:val="003031DC"/>
    <w:rsid w:val="003033C4"/>
    <w:rsid w:val="0030348A"/>
    <w:rsid w:val="0030348B"/>
    <w:rsid w:val="0030357B"/>
    <w:rsid w:val="0030361F"/>
    <w:rsid w:val="00303727"/>
    <w:rsid w:val="00303A96"/>
    <w:rsid w:val="00303B31"/>
    <w:rsid w:val="00303B3A"/>
    <w:rsid w:val="00303CCE"/>
    <w:rsid w:val="00303CE7"/>
    <w:rsid w:val="00303D0B"/>
    <w:rsid w:val="00303E93"/>
    <w:rsid w:val="00303F7A"/>
    <w:rsid w:val="00304290"/>
    <w:rsid w:val="00304390"/>
    <w:rsid w:val="003043CC"/>
    <w:rsid w:val="00304569"/>
    <w:rsid w:val="0030457B"/>
    <w:rsid w:val="003045B8"/>
    <w:rsid w:val="003046D0"/>
    <w:rsid w:val="00304884"/>
    <w:rsid w:val="00304A63"/>
    <w:rsid w:val="00304BD9"/>
    <w:rsid w:val="00304C20"/>
    <w:rsid w:val="00304C67"/>
    <w:rsid w:val="00304ECF"/>
    <w:rsid w:val="00304F92"/>
    <w:rsid w:val="00305113"/>
    <w:rsid w:val="003051D3"/>
    <w:rsid w:val="003051EF"/>
    <w:rsid w:val="003052C4"/>
    <w:rsid w:val="003052E9"/>
    <w:rsid w:val="0030544C"/>
    <w:rsid w:val="00305517"/>
    <w:rsid w:val="0030560D"/>
    <w:rsid w:val="00305669"/>
    <w:rsid w:val="003056B5"/>
    <w:rsid w:val="003057C1"/>
    <w:rsid w:val="003058E1"/>
    <w:rsid w:val="00305996"/>
    <w:rsid w:val="00305A4F"/>
    <w:rsid w:val="00305D78"/>
    <w:rsid w:val="00305E85"/>
    <w:rsid w:val="00305EB2"/>
    <w:rsid w:val="00306051"/>
    <w:rsid w:val="003061D6"/>
    <w:rsid w:val="0030658C"/>
    <w:rsid w:val="00306631"/>
    <w:rsid w:val="003066A7"/>
    <w:rsid w:val="003068BA"/>
    <w:rsid w:val="00306B97"/>
    <w:rsid w:val="00306D08"/>
    <w:rsid w:val="00306D95"/>
    <w:rsid w:val="00306D9F"/>
    <w:rsid w:val="00306E75"/>
    <w:rsid w:val="00306FA7"/>
    <w:rsid w:val="003070F2"/>
    <w:rsid w:val="003071D5"/>
    <w:rsid w:val="00307373"/>
    <w:rsid w:val="003077FA"/>
    <w:rsid w:val="0030789A"/>
    <w:rsid w:val="003078AB"/>
    <w:rsid w:val="00307A5C"/>
    <w:rsid w:val="00307A61"/>
    <w:rsid w:val="00307BD2"/>
    <w:rsid w:val="00307D99"/>
    <w:rsid w:val="00307DAA"/>
    <w:rsid w:val="00307F92"/>
    <w:rsid w:val="003100D1"/>
    <w:rsid w:val="003101C4"/>
    <w:rsid w:val="003101E6"/>
    <w:rsid w:val="0031021F"/>
    <w:rsid w:val="0031038A"/>
    <w:rsid w:val="003104E6"/>
    <w:rsid w:val="00310842"/>
    <w:rsid w:val="00310944"/>
    <w:rsid w:val="00310999"/>
    <w:rsid w:val="00310A35"/>
    <w:rsid w:val="00310C51"/>
    <w:rsid w:val="0031107C"/>
    <w:rsid w:val="00311113"/>
    <w:rsid w:val="00311231"/>
    <w:rsid w:val="003113A1"/>
    <w:rsid w:val="0031150E"/>
    <w:rsid w:val="003117B4"/>
    <w:rsid w:val="003117C3"/>
    <w:rsid w:val="003117E3"/>
    <w:rsid w:val="00311868"/>
    <w:rsid w:val="00311921"/>
    <w:rsid w:val="0031195D"/>
    <w:rsid w:val="00311C74"/>
    <w:rsid w:val="00311DAF"/>
    <w:rsid w:val="00312014"/>
    <w:rsid w:val="003122EE"/>
    <w:rsid w:val="00312503"/>
    <w:rsid w:val="0031278D"/>
    <w:rsid w:val="00312BB1"/>
    <w:rsid w:val="00312BFE"/>
    <w:rsid w:val="00312D24"/>
    <w:rsid w:val="00312DA5"/>
    <w:rsid w:val="00312E15"/>
    <w:rsid w:val="00312F5A"/>
    <w:rsid w:val="0031315D"/>
    <w:rsid w:val="00313311"/>
    <w:rsid w:val="0031367C"/>
    <w:rsid w:val="003137B2"/>
    <w:rsid w:val="00313819"/>
    <w:rsid w:val="00313854"/>
    <w:rsid w:val="0031386F"/>
    <w:rsid w:val="00313943"/>
    <w:rsid w:val="00313A89"/>
    <w:rsid w:val="00313BFC"/>
    <w:rsid w:val="00313C8A"/>
    <w:rsid w:val="00313D06"/>
    <w:rsid w:val="0031403B"/>
    <w:rsid w:val="0031425B"/>
    <w:rsid w:val="00314327"/>
    <w:rsid w:val="0031443A"/>
    <w:rsid w:val="00314599"/>
    <w:rsid w:val="003146A8"/>
    <w:rsid w:val="0031490A"/>
    <w:rsid w:val="00314C34"/>
    <w:rsid w:val="00314D3A"/>
    <w:rsid w:val="00314DC4"/>
    <w:rsid w:val="00314F2C"/>
    <w:rsid w:val="003153E8"/>
    <w:rsid w:val="00315424"/>
    <w:rsid w:val="00315475"/>
    <w:rsid w:val="0031549F"/>
    <w:rsid w:val="003154B4"/>
    <w:rsid w:val="003154E7"/>
    <w:rsid w:val="00315704"/>
    <w:rsid w:val="003158C6"/>
    <w:rsid w:val="003159E0"/>
    <w:rsid w:val="00315BB9"/>
    <w:rsid w:val="00315DDE"/>
    <w:rsid w:val="00315E16"/>
    <w:rsid w:val="003161FA"/>
    <w:rsid w:val="00316218"/>
    <w:rsid w:val="003164CC"/>
    <w:rsid w:val="0031657F"/>
    <w:rsid w:val="00316630"/>
    <w:rsid w:val="0031665B"/>
    <w:rsid w:val="003167A0"/>
    <w:rsid w:val="003167B2"/>
    <w:rsid w:val="00316860"/>
    <w:rsid w:val="003169A9"/>
    <w:rsid w:val="00316A96"/>
    <w:rsid w:val="00316B91"/>
    <w:rsid w:val="00316DBF"/>
    <w:rsid w:val="00316DCE"/>
    <w:rsid w:val="00316F7D"/>
    <w:rsid w:val="00316FB6"/>
    <w:rsid w:val="00316FCB"/>
    <w:rsid w:val="00317176"/>
    <w:rsid w:val="0031723F"/>
    <w:rsid w:val="00317339"/>
    <w:rsid w:val="00317345"/>
    <w:rsid w:val="003174C7"/>
    <w:rsid w:val="00317696"/>
    <w:rsid w:val="003178DB"/>
    <w:rsid w:val="003178E3"/>
    <w:rsid w:val="00317B06"/>
    <w:rsid w:val="00317BA0"/>
    <w:rsid w:val="00317E6D"/>
    <w:rsid w:val="00317EAB"/>
    <w:rsid w:val="003202A8"/>
    <w:rsid w:val="0032041C"/>
    <w:rsid w:val="00320566"/>
    <w:rsid w:val="003205AC"/>
    <w:rsid w:val="0032068B"/>
    <w:rsid w:val="003206CF"/>
    <w:rsid w:val="00320A30"/>
    <w:rsid w:val="00320B7D"/>
    <w:rsid w:val="00320D12"/>
    <w:rsid w:val="00320E95"/>
    <w:rsid w:val="003210A3"/>
    <w:rsid w:val="003212AB"/>
    <w:rsid w:val="003212F2"/>
    <w:rsid w:val="003215A8"/>
    <w:rsid w:val="003217CB"/>
    <w:rsid w:val="0032181C"/>
    <w:rsid w:val="00321A36"/>
    <w:rsid w:val="00321A80"/>
    <w:rsid w:val="00321B47"/>
    <w:rsid w:val="00321C87"/>
    <w:rsid w:val="00321EFB"/>
    <w:rsid w:val="00322005"/>
    <w:rsid w:val="0032200C"/>
    <w:rsid w:val="0032206D"/>
    <w:rsid w:val="003220E7"/>
    <w:rsid w:val="003222A9"/>
    <w:rsid w:val="00322598"/>
    <w:rsid w:val="00322686"/>
    <w:rsid w:val="003227F0"/>
    <w:rsid w:val="0032288B"/>
    <w:rsid w:val="00322D60"/>
    <w:rsid w:val="0032318F"/>
    <w:rsid w:val="00323302"/>
    <w:rsid w:val="003233FD"/>
    <w:rsid w:val="00323541"/>
    <w:rsid w:val="00323569"/>
    <w:rsid w:val="003236BF"/>
    <w:rsid w:val="00323776"/>
    <w:rsid w:val="003238AA"/>
    <w:rsid w:val="00323998"/>
    <w:rsid w:val="00323A69"/>
    <w:rsid w:val="00323A9C"/>
    <w:rsid w:val="00323B24"/>
    <w:rsid w:val="00323E0F"/>
    <w:rsid w:val="00324187"/>
    <w:rsid w:val="003241BD"/>
    <w:rsid w:val="00324281"/>
    <w:rsid w:val="0032442C"/>
    <w:rsid w:val="00324630"/>
    <w:rsid w:val="00324662"/>
    <w:rsid w:val="0032487D"/>
    <w:rsid w:val="00324913"/>
    <w:rsid w:val="00324A77"/>
    <w:rsid w:val="00324BF3"/>
    <w:rsid w:val="00324EDF"/>
    <w:rsid w:val="0032500C"/>
    <w:rsid w:val="003250B5"/>
    <w:rsid w:val="003250EC"/>
    <w:rsid w:val="003252AF"/>
    <w:rsid w:val="00325350"/>
    <w:rsid w:val="00325394"/>
    <w:rsid w:val="00325398"/>
    <w:rsid w:val="00325549"/>
    <w:rsid w:val="00325689"/>
    <w:rsid w:val="003256E8"/>
    <w:rsid w:val="0032577D"/>
    <w:rsid w:val="0032581A"/>
    <w:rsid w:val="003258A5"/>
    <w:rsid w:val="00325922"/>
    <w:rsid w:val="003259A6"/>
    <w:rsid w:val="00325A30"/>
    <w:rsid w:val="00325A88"/>
    <w:rsid w:val="00325AB2"/>
    <w:rsid w:val="00325EB3"/>
    <w:rsid w:val="00325F22"/>
    <w:rsid w:val="0032629D"/>
    <w:rsid w:val="0032632C"/>
    <w:rsid w:val="003263AA"/>
    <w:rsid w:val="003263BA"/>
    <w:rsid w:val="003264A0"/>
    <w:rsid w:val="003265D6"/>
    <w:rsid w:val="003266FB"/>
    <w:rsid w:val="003269C7"/>
    <w:rsid w:val="00326B64"/>
    <w:rsid w:val="00326B6D"/>
    <w:rsid w:val="00326B75"/>
    <w:rsid w:val="00326CCE"/>
    <w:rsid w:val="00326E9E"/>
    <w:rsid w:val="00327070"/>
    <w:rsid w:val="003273E9"/>
    <w:rsid w:val="00327468"/>
    <w:rsid w:val="00327549"/>
    <w:rsid w:val="00327771"/>
    <w:rsid w:val="0032793D"/>
    <w:rsid w:val="00327945"/>
    <w:rsid w:val="003279CA"/>
    <w:rsid w:val="00327A41"/>
    <w:rsid w:val="00327D1E"/>
    <w:rsid w:val="00327E57"/>
    <w:rsid w:val="00327FC2"/>
    <w:rsid w:val="0033039B"/>
    <w:rsid w:val="003305DB"/>
    <w:rsid w:val="00330A60"/>
    <w:rsid w:val="00330B27"/>
    <w:rsid w:val="00330EAB"/>
    <w:rsid w:val="00330F46"/>
    <w:rsid w:val="00331060"/>
    <w:rsid w:val="00331087"/>
    <w:rsid w:val="0033144D"/>
    <w:rsid w:val="0033159D"/>
    <w:rsid w:val="00331609"/>
    <w:rsid w:val="0033165D"/>
    <w:rsid w:val="003316F0"/>
    <w:rsid w:val="00331749"/>
    <w:rsid w:val="003318F1"/>
    <w:rsid w:val="00331B22"/>
    <w:rsid w:val="00331B5B"/>
    <w:rsid w:val="00331CCD"/>
    <w:rsid w:val="00331E07"/>
    <w:rsid w:val="00331EB9"/>
    <w:rsid w:val="00331EF1"/>
    <w:rsid w:val="003321E7"/>
    <w:rsid w:val="003323A0"/>
    <w:rsid w:val="003323B4"/>
    <w:rsid w:val="003323E0"/>
    <w:rsid w:val="00332521"/>
    <w:rsid w:val="003326AC"/>
    <w:rsid w:val="00332793"/>
    <w:rsid w:val="00332A58"/>
    <w:rsid w:val="00332E1C"/>
    <w:rsid w:val="00332E8E"/>
    <w:rsid w:val="00332FF7"/>
    <w:rsid w:val="0033310D"/>
    <w:rsid w:val="003331C0"/>
    <w:rsid w:val="003331CF"/>
    <w:rsid w:val="0033341F"/>
    <w:rsid w:val="00333633"/>
    <w:rsid w:val="00333640"/>
    <w:rsid w:val="00333888"/>
    <w:rsid w:val="0033394D"/>
    <w:rsid w:val="00333AA2"/>
    <w:rsid w:val="00333B29"/>
    <w:rsid w:val="00333B6F"/>
    <w:rsid w:val="00333B76"/>
    <w:rsid w:val="00333CEB"/>
    <w:rsid w:val="00333D1D"/>
    <w:rsid w:val="00333D78"/>
    <w:rsid w:val="00333FD7"/>
    <w:rsid w:val="0033415A"/>
    <w:rsid w:val="0033435B"/>
    <w:rsid w:val="00334374"/>
    <w:rsid w:val="00334426"/>
    <w:rsid w:val="003344B4"/>
    <w:rsid w:val="003344E6"/>
    <w:rsid w:val="0033452F"/>
    <w:rsid w:val="003348ED"/>
    <w:rsid w:val="0033498B"/>
    <w:rsid w:val="003349FF"/>
    <w:rsid w:val="00334AB5"/>
    <w:rsid w:val="00334D48"/>
    <w:rsid w:val="00334F59"/>
    <w:rsid w:val="00334F99"/>
    <w:rsid w:val="003351EF"/>
    <w:rsid w:val="003352E8"/>
    <w:rsid w:val="003354A0"/>
    <w:rsid w:val="0033574B"/>
    <w:rsid w:val="0033575A"/>
    <w:rsid w:val="00335777"/>
    <w:rsid w:val="00335882"/>
    <w:rsid w:val="00335EA2"/>
    <w:rsid w:val="00336007"/>
    <w:rsid w:val="00336230"/>
    <w:rsid w:val="00336414"/>
    <w:rsid w:val="0033655A"/>
    <w:rsid w:val="0033662D"/>
    <w:rsid w:val="00336672"/>
    <w:rsid w:val="00336792"/>
    <w:rsid w:val="003367CD"/>
    <w:rsid w:val="003369BD"/>
    <w:rsid w:val="00336D28"/>
    <w:rsid w:val="0033703C"/>
    <w:rsid w:val="00337298"/>
    <w:rsid w:val="003375EB"/>
    <w:rsid w:val="00337735"/>
    <w:rsid w:val="00337742"/>
    <w:rsid w:val="00337A6E"/>
    <w:rsid w:val="00337C7A"/>
    <w:rsid w:val="00337D55"/>
    <w:rsid w:val="00337D8D"/>
    <w:rsid w:val="00337F4B"/>
    <w:rsid w:val="00337FA4"/>
    <w:rsid w:val="003400B0"/>
    <w:rsid w:val="003400C6"/>
    <w:rsid w:val="003402F5"/>
    <w:rsid w:val="003408E6"/>
    <w:rsid w:val="00340EB0"/>
    <w:rsid w:val="00341189"/>
    <w:rsid w:val="003412D3"/>
    <w:rsid w:val="00341371"/>
    <w:rsid w:val="0034141E"/>
    <w:rsid w:val="0034163D"/>
    <w:rsid w:val="003416E5"/>
    <w:rsid w:val="0034187B"/>
    <w:rsid w:val="00341893"/>
    <w:rsid w:val="003419F5"/>
    <w:rsid w:val="00341BB2"/>
    <w:rsid w:val="00341D9D"/>
    <w:rsid w:val="00342313"/>
    <w:rsid w:val="0034244A"/>
    <w:rsid w:val="0034251C"/>
    <w:rsid w:val="00342914"/>
    <w:rsid w:val="00342941"/>
    <w:rsid w:val="00342B02"/>
    <w:rsid w:val="00342C92"/>
    <w:rsid w:val="00342F6B"/>
    <w:rsid w:val="00342F8E"/>
    <w:rsid w:val="003430D4"/>
    <w:rsid w:val="00343163"/>
    <w:rsid w:val="00343238"/>
    <w:rsid w:val="00343602"/>
    <w:rsid w:val="00343901"/>
    <w:rsid w:val="00343AAF"/>
    <w:rsid w:val="00343E5C"/>
    <w:rsid w:val="00343EDC"/>
    <w:rsid w:val="003441F9"/>
    <w:rsid w:val="003442FD"/>
    <w:rsid w:val="0034435A"/>
    <w:rsid w:val="003443E8"/>
    <w:rsid w:val="0034450E"/>
    <w:rsid w:val="003447C4"/>
    <w:rsid w:val="003447EE"/>
    <w:rsid w:val="00344B68"/>
    <w:rsid w:val="00344D25"/>
    <w:rsid w:val="00344E7E"/>
    <w:rsid w:val="00344F7B"/>
    <w:rsid w:val="0034505C"/>
    <w:rsid w:val="0034534F"/>
    <w:rsid w:val="00345415"/>
    <w:rsid w:val="0034546A"/>
    <w:rsid w:val="00345654"/>
    <w:rsid w:val="00345683"/>
    <w:rsid w:val="00345692"/>
    <w:rsid w:val="00345893"/>
    <w:rsid w:val="003458F3"/>
    <w:rsid w:val="00345930"/>
    <w:rsid w:val="00345986"/>
    <w:rsid w:val="00345B28"/>
    <w:rsid w:val="00345C37"/>
    <w:rsid w:val="00345F1A"/>
    <w:rsid w:val="00345FBE"/>
    <w:rsid w:val="0034626C"/>
    <w:rsid w:val="00346A1C"/>
    <w:rsid w:val="00346B10"/>
    <w:rsid w:val="00346B44"/>
    <w:rsid w:val="00346BD0"/>
    <w:rsid w:val="00346C87"/>
    <w:rsid w:val="00346CE4"/>
    <w:rsid w:val="00346CF8"/>
    <w:rsid w:val="00346D44"/>
    <w:rsid w:val="00346DC8"/>
    <w:rsid w:val="00347282"/>
    <w:rsid w:val="0034729C"/>
    <w:rsid w:val="00347422"/>
    <w:rsid w:val="00347495"/>
    <w:rsid w:val="003474D0"/>
    <w:rsid w:val="00347757"/>
    <w:rsid w:val="00347957"/>
    <w:rsid w:val="00347A69"/>
    <w:rsid w:val="00347B25"/>
    <w:rsid w:val="00347BBD"/>
    <w:rsid w:val="00347C31"/>
    <w:rsid w:val="00347CD1"/>
    <w:rsid w:val="00347DD5"/>
    <w:rsid w:val="00347E1C"/>
    <w:rsid w:val="00347ECA"/>
    <w:rsid w:val="00347F76"/>
    <w:rsid w:val="00350221"/>
    <w:rsid w:val="00350312"/>
    <w:rsid w:val="0035045C"/>
    <w:rsid w:val="00350763"/>
    <w:rsid w:val="00350779"/>
    <w:rsid w:val="0035089A"/>
    <w:rsid w:val="00350936"/>
    <w:rsid w:val="0035093D"/>
    <w:rsid w:val="00350A27"/>
    <w:rsid w:val="00350A61"/>
    <w:rsid w:val="00350C10"/>
    <w:rsid w:val="00350E9A"/>
    <w:rsid w:val="00350ECC"/>
    <w:rsid w:val="00351060"/>
    <w:rsid w:val="003512D4"/>
    <w:rsid w:val="00351793"/>
    <w:rsid w:val="00351895"/>
    <w:rsid w:val="00351934"/>
    <w:rsid w:val="00351A10"/>
    <w:rsid w:val="00351BD3"/>
    <w:rsid w:val="00351CFF"/>
    <w:rsid w:val="00351D1C"/>
    <w:rsid w:val="00351F60"/>
    <w:rsid w:val="0035224F"/>
    <w:rsid w:val="0035225F"/>
    <w:rsid w:val="0035237D"/>
    <w:rsid w:val="00352594"/>
    <w:rsid w:val="00352666"/>
    <w:rsid w:val="00352839"/>
    <w:rsid w:val="00352AA8"/>
    <w:rsid w:val="00352D09"/>
    <w:rsid w:val="00353017"/>
    <w:rsid w:val="00353165"/>
    <w:rsid w:val="003531C0"/>
    <w:rsid w:val="003531CB"/>
    <w:rsid w:val="003535C4"/>
    <w:rsid w:val="00353807"/>
    <w:rsid w:val="00353887"/>
    <w:rsid w:val="00353889"/>
    <w:rsid w:val="003538C9"/>
    <w:rsid w:val="00353971"/>
    <w:rsid w:val="003539C1"/>
    <w:rsid w:val="003539D8"/>
    <w:rsid w:val="00353B5B"/>
    <w:rsid w:val="00353C68"/>
    <w:rsid w:val="00353D7E"/>
    <w:rsid w:val="00353F2F"/>
    <w:rsid w:val="00353F6B"/>
    <w:rsid w:val="00354054"/>
    <w:rsid w:val="00354074"/>
    <w:rsid w:val="00354103"/>
    <w:rsid w:val="003541DC"/>
    <w:rsid w:val="003542C7"/>
    <w:rsid w:val="00354462"/>
    <w:rsid w:val="00354A06"/>
    <w:rsid w:val="00354B0C"/>
    <w:rsid w:val="00354C1D"/>
    <w:rsid w:val="00354C9D"/>
    <w:rsid w:val="00354CCC"/>
    <w:rsid w:val="00354DA7"/>
    <w:rsid w:val="00354F4E"/>
    <w:rsid w:val="00354F5A"/>
    <w:rsid w:val="00355065"/>
    <w:rsid w:val="00355132"/>
    <w:rsid w:val="003551FC"/>
    <w:rsid w:val="0035565D"/>
    <w:rsid w:val="0035567A"/>
    <w:rsid w:val="003556BF"/>
    <w:rsid w:val="003558FE"/>
    <w:rsid w:val="003559FD"/>
    <w:rsid w:val="00355A7A"/>
    <w:rsid w:val="00355B9C"/>
    <w:rsid w:val="00355E77"/>
    <w:rsid w:val="00355EAA"/>
    <w:rsid w:val="00356070"/>
    <w:rsid w:val="00356336"/>
    <w:rsid w:val="003563D4"/>
    <w:rsid w:val="0035651A"/>
    <w:rsid w:val="00356644"/>
    <w:rsid w:val="00356720"/>
    <w:rsid w:val="0035674B"/>
    <w:rsid w:val="003568F5"/>
    <w:rsid w:val="00356C02"/>
    <w:rsid w:val="00356F09"/>
    <w:rsid w:val="00357101"/>
    <w:rsid w:val="00357176"/>
    <w:rsid w:val="0035795B"/>
    <w:rsid w:val="003579CA"/>
    <w:rsid w:val="003579E7"/>
    <w:rsid w:val="00357AB1"/>
    <w:rsid w:val="00357CC4"/>
    <w:rsid w:val="00357DD4"/>
    <w:rsid w:val="00357F15"/>
    <w:rsid w:val="00357F16"/>
    <w:rsid w:val="00357F6D"/>
    <w:rsid w:val="00357FF2"/>
    <w:rsid w:val="0036001F"/>
    <w:rsid w:val="0036006C"/>
    <w:rsid w:val="00360096"/>
    <w:rsid w:val="003600C6"/>
    <w:rsid w:val="003601CF"/>
    <w:rsid w:val="003602C1"/>
    <w:rsid w:val="00360347"/>
    <w:rsid w:val="00360459"/>
    <w:rsid w:val="00360516"/>
    <w:rsid w:val="00360526"/>
    <w:rsid w:val="003605AE"/>
    <w:rsid w:val="00360611"/>
    <w:rsid w:val="0036062E"/>
    <w:rsid w:val="00360757"/>
    <w:rsid w:val="00360844"/>
    <w:rsid w:val="00360A62"/>
    <w:rsid w:val="00360CB8"/>
    <w:rsid w:val="003611FE"/>
    <w:rsid w:val="0036165C"/>
    <w:rsid w:val="0036166E"/>
    <w:rsid w:val="003616D4"/>
    <w:rsid w:val="00361838"/>
    <w:rsid w:val="003619C3"/>
    <w:rsid w:val="00361B2F"/>
    <w:rsid w:val="00361BC9"/>
    <w:rsid w:val="00361F3E"/>
    <w:rsid w:val="00361FE1"/>
    <w:rsid w:val="0036202F"/>
    <w:rsid w:val="003621A6"/>
    <w:rsid w:val="00362290"/>
    <w:rsid w:val="00362509"/>
    <w:rsid w:val="00362559"/>
    <w:rsid w:val="0036262C"/>
    <w:rsid w:val="003628A0"/>
    <w:rsid w:val="003628F9"/>
    <w:rsid w:val="00362984"/>
    <w:rsid w:val="00362A89"/>
    <w:rsid w:val="00362BBB"/>
    <w:rsid w:val="00362D3C"/>
    <w:rsid w:val="003630D2"/>
    <w:rsid w:val="0036311B"/>
    <w:rsid w:val="003632C4"/>
    <w:rsid w:val="003633EB"/>
    <w:rsid w:val="00363561"/>
    <w:rsid w:val="003635CF"/>
    <w:rsid w:val="00363723"/>
    <w:rsid w:val="003638B9"/>
    <w:rsid w:val="003639DE"/>
    <w:rsid w:val="00363A45"/>
    <w:rsid w:val="00363A68"/>
    <w:rsid w:val="00363B04"/>
    <w:rsid w:val="00363D62"/>
    <w:rsid w:val="00363D7C"/>
    <w:rsid w:val="00363F89"/>
    <w:rsid w:val="00364122"/>
    <w:rsid w:val="003641A6"/>
    <w:rsid w:val="00364661"/>
    <w:rsid w:val="003648BD"/>
    <w:rsid w:val="00364BBC"/>
    <w:rsid w:val="00364DD3"/>
    <w:rsid w:val="0036508F"/>
    <w:rsid w:val="003654C0"/>
    <w:rsid w:val="0036556E"/>
    <w:rsid w:val="003655A1"/>
    <w:rsid w:val="00365777"/>
    <w:rsid w:val="0036586F"/>
    <w:rsid w:val="00365AB6"/>
    <w:rsid w:val="00365B78"/>
    <w:rsid w:val="00365C89"/>
    <w:rsid w:val="00365D58"/>
    <w:rsid w:val="00365D73"/>
    <w:rsid w:val="00365EB6"/>
    <w:rsid w:val="00365F66"/>
    <w:rsid w:val="00366066"/>
    <w:rsid w:val="0036608F"/>
    <w:rsid w:val="00366410"/>
    <w:rsid w:val="003665EA"/>
    <w:rsid w:val="0036671E"/>
    <w:rsid w:val="00366768"/>
    <w:rsid w:val="003667BA"/>
    <w:rsid w:val="0036685B"/>
    <w:rsid w:val="0036694D"/>
    <w:rsid w:val="00366A02"/>
    <w:rsid w:val="00366B1D"/>
    <w:rsid w:val="00366B6A"/>
    <w:rsid w:val="00366BC2"/>
    <w:rsid w:val="00366F60"/>
    <w:rsid w:val="00367299"/>
    <w:rsid w:val="003672C4"/>
    <w:rsid w:val="00367330"/>
    <w:rsid w:val="003676D7"/>
    <w:rsid w:val="00367714"/>
    <w:rsid w:val="00367733"/>
    <w:rsid w:val="00367A98"/>
    <w:rsid w:val="00367CB0"/>
    <w:rsid w:val="00367E79"/>
    <w:rsid w:val="00367FCF"/>
    <w:rsid w:val="00370017"/>
    <w:rsid w:val="0037006C"/>
    <w:rsid w:val="00370267"/>
    <w:rsid w:val="00370706"/>
    <w:rsid w:val="003707EE"/>
    <w:rsid w:val="003709EA"/>
    <w:rsid w:val="00370C23"/>
    <w:rsid w:val="00370CA1"/>
    <w:rsid w:val="00370DB2"/>
    <w:rsid w:val="00370F4B"/>
    <w:rsid w:val="00370FD7"/>
    <w:rsid w:val="00371055"/>
    <w:rsid w:val="0037110F"/>
    <w:rsid w:val="003712F3"/>
    <w:rsid w:val="003713E5"/>
    <w:rsid w:val="0037148D"/>
    <w:rsid w:val="00371670"/>
    <w:rsid w:val="00371704"/>
    <w:rsid w:val="0037191B"/>
    <w:rsid w:val="00371A3B"/>
    <w:rsid w:val="00371BDA"/>
    <w:rsid w:val="00371CF3"/>
    <w:rsid w:val="00371DC1"/>
    <w:rsid w:val="00371DE8"/>
    <w:rsid w:val="00371E48"/>
    <w:rsid w:val="00371FB2"/>
    <w:rsid w:val="003721F9"/>
    <w:rsid w:val="003723D4"/>
    <w:rsid w:val="00372769"/>
    <w:rsid w:val="00372868"/>
    <w:rsid w:val="003728CE"/>
    <w:rsid w:val="003729B0"/>
    <w:rsid w:val="00372A6B"/>
    <w:rsid w:val="00372A6C"/>
    <w:rsid w:val="00372CB9"/>
    <w:rsid w:val="00372D59"/>
    <w:rsid w:val="00372D9A"/>
    <w:rsid w:val="00372DE2"/>
    <w:rsid w:val="00372F2F"/>
    <w:rsid w:val="00372FBC"/>
    <w:rsid w:val="00373158"/>
    <w:rsid w:val="003731D5"/>
    <w:rsid w:val="00373375"/>
    <w:rsid w:val="0037348C"/>
    <w:rsid w:val="003734FA"/>
    <w:rsid w:val="0037353C"/>
    <w:rsid w:val="003735D2"/>
    <w:rsid w:val="00373759"/>
    <w:rsid w:val="0037382D"/>
    <w:rsid w:val="00373AB5"/>
    <w:rsid w:val="00373B25"/>
    <w:rsid w:val="00373E13"/>
    <w:rsid w:val="00373ECD"/>
    <w:rsid w:val="00374104"/>
    <w:rsid w:val="003741E2"/>
    <w:rsid w:val="003742F2"/>
    <w:rsid w:val="0037437C"/>
    <w:rsid w:val="003743D6"/>
    <w:rsid w:val="0037451C"/>
    <w:rsid w:val="00374752"/>
    <w:rsid w:val="00374808"/>
    <w:rsid w:val="003749E9"/>
    <w:rsid w:val="003749FE"/>
    <w:rsid w:val="00374A3D"/>
    <w:rsid w:val="00374DEC"/>
    <w:rsid w:val="00374DFA"/>
    <w:rsid w:val="0037526F"/>
    <w:rsid w:val="003753A3"/>
    <w:rsid w:val="003755BE"/>
    <w:rsid w:val="0037570E"/>
    <w:rsid w:val="003758BE"/>
    <w:rsid w:val="003758CB"/>
    <w:rsid w:val="00375C17"/>
    <w:rsid w:val="00375F18"/>
    <w:rsid w:val="00375F46"/>
    <w:rsid w:val="00376210"/>
    <w:rsid w:val="0037623C"/>
    <w:rsid w:val="003765CA"/>
    <w:rsid w:val="003765E0"/>
    <w:rsid w:val="003768BC"/>
    <w:rsid w:val="00376957"/>
    <w:rsid w:val="003769B8"/>
    <w:rsid w:val="00376AB9"/>
    <w:rsid w:val="00376FC1"/>
    <w:rsid w:val="00377100"/>
    <w:rsid w:val="00377268"/>
    <w:rsid w:val="00377465"/>
    <w:rsid w:val="003774EC"/>
    <w:rsid w:val="00377A86"/>
    <w:rsid w:val="00377E53"/>
    <w:rsid w:val="00377E82"/>
    <w:rsid w:val="00377E98"/>
    <w:rsid w:val="00377FBF"/>
    <w:rsid w:val="00380154"/>
    <w:rsid w:val="0038032B"/>
    <w:rsid w:val="00380380"/>
    <w:rsid w:val="00380462"/>
    <w:rsid w:val="0038064B"/>
    <w:rsid w:val="00380707"/>
    <w:rsid w:val="00380812"/>
    <w:rsid w:val="00380816"/>
    <w:rsid w:val="003808B9"/>
    <w:rsid w:val="00380A76"/>
    <w:rsid w:val="00380E52"/>
    <w:rsid w:val="00380EBE"/>
    <w:rsid w:val="00380F13"/>
    <w:rsid w:val="00380F52"/>
    <w:rsid w:val="003810F4"/>
    <w:rsid w:val="0038110A"/>
    <w:rsid w:val="0038125F"/>
    <w:rsid w:val="003815D9"/>
    <w:rsid w:val="00381686"/>
    <w:rsid w:val="0038169E"/>
    <w:rsid w:val="003816D0"/>
    <w:rsid w:val="003816D2"/>
    <w:rsid w:val="0038170E"/>
    <w:rsid w:val="00381965"/>
    <w:rsid w:val="003819D2"/>
    <w:rsid w:val="00381A1F"/>
    <w:rsid w:val="00381A5F"/>
    <w:rsid w:val="00381A84"/>
    <w:rsid w:val="00381FC1"/>
    <w:rsid w:val="0038206A"/>
    <w:rsid w:val="00382136"/>
    <w:rsid w:val="0038218F"/>
    <w:rsid w:val="00382332"/>
    <w:rsid w:val="00382A7D"/>
    <w:rsid w:val="00382A8B"/>
    <w:rsid w:val="00382ADE"/>
    <w:rsid w:val="00382D3A"/>
    <w:rsid w:val="00382D8A"/>
    <w:rsid w:val="00382DB8"/>
    <w:rsid w:val="00382E95"/>
    <w:rsid w:val="00382FE5"/>
    <w:rsid w:val="003830D4"/>
    <w:rsid w:val="00383213"/>
    <w:rsid w:val="003832DF"/>
    <w:rsid w:val="003833D0"/>
    <w:rsid w:val="00383441"/>
    <w:rsid w:val="003834B0"/>
    <w:rsid w:val="00383522"/>
    <w:rsid w:val="00383591"/>
    <w:rsid w:val="003835BF"/>
    <w:rsid w:val="003839FB"/>
    <w:rsid w:val="00383A1D"/>
    <w:rsid w:val="00383CB7"/>
    <w:rsid w:val="00383CC0"/>
    <w:rsid w:val="00383D21"/>
    <w:rsid w:val="00383D99"/>
    <w:rsid w:val="00383DF7"/>
    <w:rsid w:val="00383EF6"/>
    <w:rsid w:val="00383F01"/>
    <w:rsid w:val="00383F0D"/>
    <w:rsid w:val="00383F29"/>
    <w:rsid w:val="00384091"/>
    <w:rsid w:val="003841CA"/>
    <w:rsid w:val="003841FD"/>
    <w:rsid w:val="00384339"/>
    <w:rsid w:val="0038437F"/>
    <w:rsid w:val="00384406"/>
    <w:rsid w:val="00384483"/>
    <w:rsid w:val="0038451C"/>
    <w:rsid w:val="003845C7"/>
    <w:rsid w:val="0038467D"/>
    <w:rsid w:val="003847BE"/>
    <w:rsid w:val="003847DD"/>
    <w:rsid w:val="003849FA"/>
    <w:rsid w:val="00384C42"/>
    <w:rsid w:val="00384EB3"/>
    <w:rsid w:val="00384F6A"/>
    <w:rsid w:val="00384F74"/>
    <w:rsid w:val="003851EE"/>
    <w:rsid w:val="003854B0"/>
    <w:rsid w:val="0038579E"/>
    <w:rsid w:val="00385886"/>
    <w:rsid w:val="00385898"/>
    <w:rsid w:val="00385A8F"/>
    <w:rsid w:val="00385B56"/>
    <w:rsid w:val="00385D59"/>
    <w:rsid w:val="00385E94"/>
    <w:rsid w:val="00385EED"/>
    <w:rsid w:val="0038602C"/>
    <w:rsid w:val="00386137"/>
    <w:rsid w:val="00386231"/>
    <w:rsid w:val="0038634D"/>
    <w:rsid w:val="003863B8"/>
    <w:rsid w:val="00386801"/>
    <w:rsid w:val="00386852"/>
    <w:rsid w:val="00386946"/>
    <w:rsid w:val="00386A85"/>
    <w:rsid w:val="00386B00"/>
    <w:rsid w:val="00386B47"/>
    <w:rsid w:val="00386C5C"/>
    <w:rsid w:val="00386E70"/>
    <w:rsid w:val="003870BD"/>
    <w:rsid w:val="003873D1"/>
    <w:rsid w:val="00387694"/>
    <w:rsid w:val="003876CE"/>
    <w:rsid w:val="00387729"/>
    <w:rsid w:val="003877FD"/>
    <w:rsid w:val="0038780A"/>
    <w:rsid w:val="00387952"/>
    <w:rsid w:val="00387AE2"/>
    <w:rsid w:val="00387B6C"/>
    <w:rsid w:val="00387BB8"/>
    <w:rsid w:val="00387E9D"/>
    <w:rsid w:val="00387EB5"/>
    <w:rsid w:val="00387EE3"/>
    <w:rsid w:val="00387F22"/>
    <w:rsid w:val="00387F48"/>
    <w:rsid w:val="0039000F"/>
    <w:rsid w:val="0039006C"/>
    <w:rsid w:val="003900AD"/>
    <w:rsid w:val="003900F7"/>
    <w:rsid w:val="003901D4"/>
    <w:rsid w:val="003901F1"/>
    <w:rsid w:val="003903F8"/>
    <w:rsid w:val="0039044C"/>
    <w:rsid w:val="00390543"/>
    <w:rsid w:val="0039058C"/>
    <w:rsid w:val="0039062C"/>
    <w:rsid w:val="003907E5"/>
    <w:rsid w:val="00390896"/>
    <w:rsid w:val="003908AD"/>
    <w:rsid w:val="00390925"/>
    <w:rsid w:val="00390B62"/>
    <w:rsid w:val="00390B91"/>
    <w:rsid w:val="0039110F"/>
    <w:rsid w:val="00391266"/>
    <w:rsid w:val="00391359"/>
    <w:rsid w:val="00391439"/>
    <w:rsid w:val="003915DB"/>
    <w:rsid w:val="003917EC"/>
    <w:rsid w:val="003918CC"/>
    <w:rsid w:val="003918F1"/>
    <w:rsid w:val="003919F6"/>
    <w:rsid w:val="00391A35"/>
    <w:rsid w:val="00391B7A"/>
    <w:rsid w:val="00391F3E"/>
    <w:rsid w:val="00392151"/>
    <w:rsid w:val="0039241B"/>
    <w:rsid w:val="00392481"/>
    <w:rsid w:val="0039269E"/>
    <w:rsid w:val="003927A4"/>
    <w:rsid w:val="003927D0"/>
    <w:rsid w:val="0039297E"/>
    <w:rsid w:val="00392981"/>
    <w:rsid w:val="00392A6C"/>
    <w:rsid w:val="00392BF9"/>
    <w:rsid w:val="00392D41"/>
    <w:rsid w:val="00392EC6"/>
    <w:rsid w:val="0039317B"/>
    <w:rsid w:val="003932A4"/>
    <w:rsid w:val="003935FC"/>
    <w:rsid w:val="00393610"/>
    <w:rsid w:val="0039363E"/>
    <w:rsid w:val="00393646"/>
    <w:rsid w:val="00393739"/>
    <w:rsid w:val="00393A5F"/>
    <w:rsid w:val="00393ABB"/>
    <w:rsid w:val="00393C7B"/>
    <w:rsid w:val="00393F61"/>
    <w:rsid w:val="0039406B"/>
    <w:rsid w:val="0039419F"/>
    <w:rsid w:val="00394324"/>
    <w:rsid w:val="00394364"/>
    <w:rsid w:val="003944F2"/>
    <w:rsid w:val="003945BF"/>
    <w:rsid w:val="00394685"/>
    <w:rsid w:val="003949C9"/>
    <w:rsid w:val="00394ACD"/>
    <w:rsid w:val="00394E43"/>
    <w:rsid w:val="00395026"/>
    <w:rsid w:val="00395197"/>
    <w:rsid w:val="003954C7"/>
    <w:rsid w:val="003955D3"/>
    <w:rsid w:val="00395866"/>
    <w:rsid w:val="00395869"/>
    <w:rsid w:val="00395BDF"/>
    <w:rsid w:val="00395E35"/>
    <w:rsid w:val="00395F4F"/>
    <w:rsid w:val="0039624C"/>
    <w:rsid w:val="00396275"/>
    <w:rsid w:val="0039641E"/>
    <w:rsid w:val="0039643D"/>
    <w:rsid w:val="00396606"/>
    <w:rsid w:val="003966CD"/>
    <w:rsid w:val="00396706"/>
    <w:rsid w:val="0039681A"/>
    <w:rsid w:val="003968DE"/>
    <w:rsid w:val="00396BEB"/>
    <w:rsid w:val="00396DD5"/>
    <w:rsid w:val="0039704D"/>
    <w:rsid w:val="0039717B"/>
    <w:rsid w:val="0039717D"/>
    <w:rsid w:val="00397184"/>
    <w:rsid w:val="003971DF"/>
    <w:rsid w:val="0039728A"/>
    <w:rsid w:val="00397338"/>
    <w:rsid w:val="00397736"/>
    <w:rsid w:val="0039775F"/>
    <w:rsid w:val="00397933"/>
    <w:rsid w:val="00397F4A"/>
    <w:rsid w:val="00397FE8"/>
    <w:rsid w:val="003A0002"/>
    <w:rsid w:val="003A0026"/>
    <w:rsid w:val="003A01B4"/>
    <w:rsid w:val="003A024D"/>
    <w:rsid w:val="003A0385"/>
    <w:rsid w:val="003A03A1"/>
    <w:rsid w:val="003A04F3"/>
    <w:rsid w:val="003A0B3E"/>
    <w:rsid w:val="003A0CF0"/>
    <w:rsid w:val="003A0E51"/>
    <w:rsid w:val="003A0F17"/>
    <w:rsid w:val="003A16F3"/>
    <w:rsid w:val="003A175C"/>
    <w:rsid w:val="003A1B93"/>
    <w:rsid w:val="003A1BB3"/>
    <w:rsid w:val="003A1D02"/>
    <w:rsid w:val="003A1DB9"/>
    <w:rsid w:val="003A20B0"/>
    <w:rsid w:val="003A20FD"/>
    <w:rsid w:val="003A237A"/>
    <w:rsid w:val="003A23D1"/>
    <w:rsid w:val="003A23D5"/>
    <w:rsid w:val="003A2432"/>
    <w:rsid w:val="003A253D"/>
    <w:rsid w:val="003A2590"/>
    <w:rsid w:val="003A25B3"/>
    <w:rsid w:val="003A25BB"/>
    <w:rsid w:val="003A266C"/>
    <w:rsid w:val="003A26F3"/>
    <w:rsid w:val="003A272A"/>
    <w:rsid w:val="003A2745"/>
    <w:rsid w:val="003A2915"/>
    <w:rsid w:val="003A2A4B"/>
    <w:rsid w:val="003A2A58"/>
    <w:rsid w:val="003A2AA4"/>
    <w:rsid w:val="003A2C9A"/>
    <w:rsid w:val="003A2CA2"/>
    <w:rsid w:val="003A2F17"/>
    <w:rsid w:val="003A32BD"/>
    <w:rsid w:val="003A32DD"/>
    <w:rsid w:val="003A3442"/>
    <w:rsid w:val="003A355B"/>
    <w:rsid w:val="003A3578"/>
    <w:rsid w:val="003A3676"/>
    <w:rsid w:val="003A36D3"/>
    <w:rsid w:val="003A3830"/>
    <w:rsid w:val="003A38DE"/>
    <w:rsid w:val="003A38E9"/>
    <w:rsid w:val="003A396A"/>
    <w:rsid w:val="003A3B45"/>
    <w:rsid w:val="003A3BB4"/>
    <w:rsid w:val="003A3DB4"/>
    <w:rsid w:val="003A3EA8"/>
    <w:rsid w:val="003A41DC"/>
    <w:rsid w:val="003A4B06"/>
    <w:rsid w:val="003A4B8C"/>
    <w:rsid w:val="003A4CB3"/>
    <w:rsid w:val="003A4CD4"/>
    <w:rsid w:val="003A4D96"/>
    <w:rsid w:val="003A50F3"/>
    <w:rsid w:val="003A5157"/>
    <w:rsid w:val="003A51C7"/>
    <w:rsid w:val="003A5335"/>
    <w:rsid w:val="003A54BC"/>
    <w:rsid w:val="003A5970"/>
    <w:rsid w:val="003A5AA7"/>
    <w:rsid w:val="003A5B2E"/>
    <w:rsid w:val="003A5BB5"/>
    <w:rsid w:val="003A5C41"/>
    <w:rsid w:val="003A5CF6"/>
    <w:rsid w:val="003A5DC1"/>
    <w:rsid w:val="003A5DCE"/>
    <w:rsid w:val="003A5E28"/>
    <w:rsid w:val="003A5F3C"/>
    <w:rsid w:val="003A5F66"/>
    <w:rsid w:val="003A601B"/>
    <w:rsid w:val="003A6033"/>
    <w:rsid w:val="003A61CF"/>
    <w:rsid w:val="003A61FD"/>
    <w:rsid w:val="003A63F2"/>
    <w:rsid w:val="003A664D"/>
    <w:rsid w:val="003A6976"/>
    <w:rsid w:val="003A69BA"/>
    <w:rsid w:val="003A6BE2"/>
    <w:rsid w:val="003A6D77"/>
    <w:rsid w:val="003A6DD2"/>
    <w:rsid w:val="003A6FEE"/>
    <w:rsid w:val="003A71EC"/>
    <w:rsid w:val="003A72CB"/>
    <w:rsid w:val="003A75DE"/>
    <w:rsid w:val="003A763D"/>
    <w:rsid w:val="003A7882"/>
    <w:rsid w:val="003A7895"/>
    <w:rsid w:val="003A7C22"/>
    <w:rsid w:val="003A7C5E"/>
    <w:rsid w:val="003A7C99"/>
    <w:rsid w:val="003B006F"/>
    <w:rsid w:val="003B0342"/>
    <w:rsid w:val="003B0617"/>
    <w:rsid w:val="003B0647"/>
    <w:rsid w:val="003B0720"/>
    <w:rsid w:val="003B0DA8"/>
    <w:rsid w:val="003B1005"/>
    <w:rsid w:val="003B11E8"/>
    <w:rsid w:val="003B12F5"/>
    <w:rsid w:val="003B1305"/>
    <w:rsid w:val="003B13AB"/>
    <w:rsid w:val="003B1583"/>
    <w:rsid w:val="003B15D1"/>
    <w:rsid w:val="003B162A"/>
    <w:rsid w:val="003B165E"/>
    <w:rsid w:val="003B1831"/>
    <w:rsid w:val="003B1B66"/>
    <w:rsid w:val="003B1BD0"/>
    <w:rsid w:val="003B1C82"/>
    <w:rsid w:val="003B1CBF"/>
    <w:rsid w:val="003B1D03"/>
    <w:rsid w:val="003B1F3B"/>
    <w:rsid w:val="003B2057"/>
    <w:rsid w:val="003B25F5"/>
    <w:rsid w:val="003B2A12"/>
    <w:rsid w:val="003B2A78"/>
    <w:rsid w:val="003B2A9F"/>
    <w:rsid w:val="003B2B2E"/>
    <w:rsid w:val="003B2C95"/>
    <w:rsid w:val="003B2D0C"/>
    <w:rsid w:val="003B2EE0"/>
    <w:rsid w:val="003B2F59"/>
    <w:rsid w:val="003B3011"/>
    <w:rsid w:val="003B316C"/>
    <w:rsid w:val="003B323E"/>
    <w:rsid w:val="003B35B2"/>
    <w:rsid w:val="003B35E3"/>
    <w:rsid w:val="003B3643"/>
    <w:rsid w:val="003B370A"/>
    <w:rsid w:val="003B382B"/>
    <w:rsid w:val="003B394C"/>
    <w:rsid w:val="003B395D"/>
    <w:rsid w:val="003B397C"/>
    <w:rsid w:val="003B3A05"/>
    <w:rsid w:val="003B3C80"/>
    <w:rsid w:val="003B3DE6"/>
    <w:rsid w:val="003B4150"/>
    <w:rsid w:val="003B4246"/>
    <w:rsid w:val="003B430F"/>
    <w:rsid w:val="003B43BD"/>
    <w:rsid w:val="003B4446"/>
    <w:rsid w:val="003B4471"/>
    <w:rsid w:val="003B454B"/>
    <w:rsid w:val="003B459D"/>
    <w:rsid w:val="003B4972"/>
    <w:rsid w:val="003B4BDE"/>
    <w:rsid w:val="003B4D73"/>
    <w:rsid w:val="003B4EDF"/>
    <w:rsid w:val="003B543F"/>
    <w:rsid w:val="003B545E"/>
    <w:rsid w:val="003B549F"/>
    <w:rsid w:val="003B5677"/>
    <w:rsid w:val="003B5896"/>
    <w:rsid w:val="003B59A4"/>
    <w:rsid w:val="003B5A1A"/>
    <w:rsid w:val="003B5BF4"/>
    <w:rsid w:val="003B5C2B"/>
    <w:rsid w:val="003B5C91"/>
    <w:rsid w:val="003B5D7C"/>
    <w:rsid w:val="003B5DC4"/>
    <w:rsid w:val="003B5F99"/>
    <w:rsid w:val="003B5FA7"/>
    <w:rsid w:val="003B6131"/>
    <w:rsid w:val="003B623F"/>
    <w:rsid w:val="003B6476"/>
    <w:rsid w:val="003B6542"/>
    <w:rsid w:val="003B65E7"/>
    <w:rsid w:val="003B688A"/>
    <w:rsid w:val="003B6A08"/>
    <w:rsid w:val="003B6AB1"/>
    <w:rsid w:val="003B6D78"/>
    <w:rsid w:val="003B6DD4"/>
    <w:rsid w:val="003B6F23"/>
    <w:rsid w:val="003B6F99"/>
    <w:rsid w:val="003B6FFF"/>
    <w:rsid w:val="003B7024"/>
    <w:rsid w:val="003B7472"/>
    <w:rsid w:val="003B75B5"/>
    <w:rsid w:val="003B788C"/>
    <w:rsid w:val="003B799A"/>
    <w:rsid w:val="003B7DA2"/>
    <w:rsid w:val="003B7E18"/>
    <w:rsid w:val="003B7F12"/>
    <w:rsid w:val="003C003E"/>
    <w:rsid w:val="003C024F"/>
    <w:rsid w:val="003C0257"/>
    <w:rsid w:val="003C032E"/>
    <w:rsid w:val="003C0436"/>
    <w:rsid w:val="003C07CB"/>
    <w:rsid w:val="003C0AF7"/>
    <w:rsid w:val="003C0DC0"/>
    <w:rsid w:val="003C0F00"/>
    <w:rsid w:val="003C1244"/>
    <w:rsid w:val="003C12A4"/>
    <w:rsid w:val="003C15A5"/>
    <w:rsid w:val="003C1626"/>
    <w:rsid w:val="003C164C"/>
    <w:rsid w:val="003C18F5"/>
    <w:rsid w:val="003C1963"/>
    <w:rsid w:val="003C19B4"/>
    <w:rsid w:val="003C1D9C"/>
    <w:rsid w:val="003C1F65"/>
    <w:rsid w:val="003C22E4"/>
    <w:rsid w:val="003C236E"/>
    <w:rsid w:val="003C23AE"/>
    <w:rsid w:val="003C2419"/>
    <w:rsid w:val="003C253E"/>
    <w:rsid w:val="003C2683"/>
    <w:rsid w:val="003C27C3"/>
    <w:rsid w:val="003C294D"/>
    <w:rsid w:val="003C2B9A"/>
    <w:rsid w:val="003C2C15"/>
    <w:rsid w:val="003C2D20"/>
    <w:rsid w:val="003C2ED5"/>
    <w:rsid w:val="003C2FCD"/>
    <w:rsid w:val="003C3132"/>
    <w:rsid w:val="003C3150"/>
    <w:rsid w:val="003C319A"/>
    <w:rsid w:val="003C32AC"/>
    <w:rsid w:val="003C345A"/>
    <w:rsid w:val="003C3490"/>
    <w:rsid w:val="003C34DC"/>
    <w:rsid w:val="003C35C3"/>
    <w:rsid w:val="003C39FB"/>
    <w:rsid w:val="003C3ACB"/>
    <w:rsid w:val="003C3B65"/>
    <w:rsid w:val="003C3CD3"/>
    <w:rsid w:val="003C3D11"/>
    <w:rsid w:val="003C3D36"/>
    <w:rsid w:val="003C3E07"/>
    <w:rsid w:val="003C3F35"/>
    <w:rsid w:val="003C400C"/>
    <w:rsid w:val="003C420B"/>
    <w:rsid w:val="003C4359"/>
    <w:rsid w:val="003C4377"/>
    <w:rsid w:val="003C44F8"/>
    <w:rsid w:val="003C457F"/>
    <w:rsid w:val="003C45CF"/>
    <w:rsid w:val="003C4688"/>
    <w:rsid w:val="003C48AC"/>
    <w:rsid w:val="003C4905"/>
    <w:rsid w:val="003C4ACB"/>
    <w:rsid w:val="003C4BD8"/>
    <w:rsid w:val="003C4C87"/>
    <w:rsid w:val="003C4EEF"/>
    <w:rsid w:val="003C4EFC"/>
    <w:rsid w:val="003C517F"/>
    <w:rsid w:val="003C54D4"/>
    <w:rsid w:val="003C5520"/>
    <w:rsid w:val="003C57BF"/>
    <w:rsid w:val="003C583D"/>
    <w:rsid w:val="003C59D5"/>
    <w:rsid w:val="003C5B4B"/>
    <w:rsid w:val="003C5BEC"/>
    <w:rsid w:val="003C5D0A"/>
    <w:rsid w:val="003C5D0C"/>
    <w:rsid w:val="003C5FD4"/>
    <w:rsid w:val="003C60A2"/>
    <w:rsid w:val="003C6410"/>
    <w:rsid w:val="003C67E9"/>
    <w:rsid w:val="003C68B7"/>
    <w:rsid w:val="003C69A0"/>
    <w:rsid w:val="003C69A6"/>
    <w:rsid w:val="003C6BF9"/>
    <w:rsid w:val="003C6BFB"/>
    <w:rsid w:val="003C6D88"/>
    <w:rsid w:val="003C6DC1"/>
    <w:rsid w:val="003C6E2B"/>
    <w:rsid w:val="003C730A"/>
    <w:rsid w:val="003C7313"/>
    <w:rsid w:val="003C7326"/>
    <w:rsid w:val="003C735D"/>
    <w:rsid w:val="003C7368"/>
    <w:rsid w:val="003C741C"/>
    <w:rsid w:val="003C749A"/>
    <w:rsid w:val="003C768D"/>
    <w:rsid w:val="003C7898"/>
    <w:rsid w:val="003C7954"/>
    <w:rsid w:val="003C7ADB"/>
    <w:rsid w:val="003C7BA6"/>
    <w:rsid w:val="003C7C0B"/>
    <w:rsid w:val="003C7CA6"/>
    <w:rsid w:val="003D005C"/>
    <w:rsid w:val="003D0199"/>
    <w:rsid w:val="003D02D0"/>
    <w:rsid w:val="003D02D8"/>
    <w:rsid w:val="003D02E1"/>
    <w:rsid w:val="003D03C4"/>
    <w:rsid w:val="003D043D"/>
    <w:rsid w:val="003D0461"/>
    <w:rsid w:val="003D0517"/>
    <w:rsid w:val="003D0568"/>
    <w:rsid w:val="003D0582"/>
    <w:rsid w:val="003D0844"/>
    <w:rsid w:val="003D08D6"/>
    <w:rsid w:val="003D0918"/>
    <w:rsid w:val="003D095F"/>
    <w:rsid w:val="003D0974"/>
    <w:rsid w:val="003D09F9"/>
    <w:rsid w:val="003D0B11"/>
    <w:rsid w:val="003D0C51"/>
    <w:rsid w:val="003D0E8E"/>
    <w:rsid w:val="003D1062"/>
    <w:rsid w:val="003D1123"/>
    <w:rsid w:val="003D1180"/>
    <w:rsid w:val="003D11A4"/>
    <w:rsid w:val="003D1275"/>
    <w:rsid w:val="003D148B"/>
    <w:rsid w:val="003D14E3"/>
    <w:rsid w:val="003D153C"/>
    <w:rsid w:val="003D1588"/>
    <w:rsid w:val="003D18A2"/>
    <w:rsid w:val="003D1982"/>
    <w:rsid w:val="003D19B8"/>
    <w:rsid w:val="003D1B32"/>
    <w:rsid w:val="003D1BA4"/>
    <w:rsid w:val="003D1BC1"/>
    <w:rsid w:val="003D1BEF"/>
    <w:rsid w:val="003D1E0B"/>
    <w:rsid w:val="003D1F76"/>
    <w:rsid w:val="003D210F"/>
    <w:rsid w:val="003D22DB"/>
    <w:rsid w:val="003D2311"/>
    <w:rsid w:val="003D2464"/>
    <w:rsid w:val="003D2754"/>
    <w:rsid w:val="003D2793"/>
    <w:rsid w:val="003D2A9D"/>
    <w:rsid w:val="003D2B77"/>
    <w:rsid w:val="003D2BCF"/>
    <w:rsid w:val="003D2CBA"/>
    <w:rsid w:val="003D2EAC"/>
    <w:rsid w:val="003D300E"/>
    <w:rsid w:val="003D320A"/>
    <w:rsid w:val="003D320E"/>
    <w:rsid w:val="003D3286"/>
    <w:rsid w:val="003D32D6"/>
    <w:rsid w:val="003D3361"/>
    <w:rsid w:val="003D342B"/>
    <w:rsid w:val="003D3A1A"/>
    <w:rsid w:val="003D3BEB"/>
    <w:rsid w:val="003D3BFD"/>
    <w:rsid w:val="003D3CCA"/>
    <w:rsid w:val="003D3CD4"/>
    <w:rsid w:val="003D3DFF"/>
    <w:rsid w:val="003D3FA6"/>
    <w:rsid w:val="003D4025"/>
    <w:rsid w:val="003D41AE"/>
    <w:rsid w:val="003D4396"/>
    <w:rsid w:val="003D450E"/>
    <w:rsid w:val="003D4520"/>
    <w:rsid w:val="003D474F"/>
    <w:rsid w:val="003D4791"/>
    <w:rsid w:val="003D4AAE"/>
    <w:rsid w:val="003D4C38"/>
    <w:rsid w:val="003D4EEE"/>
    <w:rsid w:val="003D4F9C"/>
    <w:rsid w:val="003D501B"/>
    <w:rsid w:val="003D50B8"/>
    <w:rsid w:val="003D5179"/>
    <w:rsid w:val="003D5186"/>
    <w:rsid w:val="003D51B8"/>
    <w:rsid w:val="003D56A6"/>
    <w:rsid w:val="003D58FE"/>
    <w:rsid w:val="003D5AFB"/>
    <w:rsid w:val="003D5B09"/>
    <w:rsid w:val="003D5C18"/>
    <w:rsid w:val="003D5CFC"/>
    <w:rsid w:val="003D5E93"/>
    <w:rsid w:val="003D6072"/>
    <w:rsid w:val="003D60FB"/>
    <w:rsid w:val="003D62D5"/>
    <w:rsid w:val="003D633E"/>
    <w:rsid w:val="003D6617"/>
    <w:rsid w:val="003D67CF"/>
    <w:rsid w:val="003D692D"/>
    <w:rsid w:val="003D6A68"/>
    <w:rsid w:val="003D6C7A"/>
    <w:rsid w:val="003D6ED1"/>
    <w:rsid w:val="003D6F4A"/>
    <w:rsid w:val="003D6FA1"/>
    <w:rsid w:val="003D6FD4"/>
    <w:rsid w:val="003D7063"/>
    <w:rsid w:val="003D7269"/>
    <w:rsid w:val="003D72F5"/>
    <w:rsid w:val="003D735F"/>
    <w:rsid w:val="003D739B"/>
    <w:rsid w:val="003D73A8"/>
    <w:rsid w:val="003D74DE"/>
    <w:rsid w:val="003D7528"/>
    <w:rsid w:val="003D7730"/>
    <w:rsid w:val="003D7907"/>
    <w:rsid w:val="003D7A9B"/>
    <w:rsid w:val="003D7EAC"/>
    <w:rsid w:val="003D7F0B"/>
    <w:rsid w:val="003E0199"/>
    <w:rsid w:val="003E0476"/>
    <w:rsid w:val="003E049D"/>
    <w:rsid w:val="003E0587"/>
    <w:rsid w:val="003E0620"/>
    <w:rsid w:val="003E0658"/>
    <w:rsid w:val="003E079D"/>
    <w:rsid w:val="003E0B98"/>
    <w:rsid w:val="003E0C99"/>
    <w:rsid w:val="003E0DB7"/>
    <w:rsid w:val="003E0DD7"/>
    <w:rsid w:val="003E0DF5"/>
    <w:rsid w:val="003E0E1F"/>
    <w:rsid w:val="003E0FAE"/>
    <w:rsid w:val="003E1086"/>
    <w:rsid w:val="003E15CF"/>
    <w:rsid w:val="003E1701"/>
    <w:rsid w:val="003E1744"/>
    <w:rsid w:val="003E1A04"/>
    <w:rsid w:val="003E1AD8"/>
    <w:rsid w:val="003E1AFB"/>
    <w:rsid w:val="003E1C2D"/>
    <w:rsid w:val="003E2191"/>
    <w:rsid w:val="003E2260"/>
    <w:rsid w:val="003E2323"/>
    <w:rsid w:val="003E235B"/>
    <w:rsid w:val="003E2391"/>
    <w:rsid w:val="003E24A4"/>
    <w:rsid w:val="003E271C"/>
    <w:rsid w:val="003E2768"/>
    <w:rsid w:val="003E2DDC"/>
    <w:rsid w:val="003E2EA3"/>
    <w:rsid w:val="003E2EC1"/>
    <w:rsid w:val="003E2F17"/>
    <w:rsid w:val="003E30A9"/>
    <w:rsid w:val="003E31D4"/>
    <w:rsid w:val="003E336C"/>
    <w:rsid w:val="003E33E6"/>
    <w:rsid w:val="003E364D"/>
    <w:rsid w:val="003E3822"/>
    <w:rsid w:val="003E392D"/>
    <w:rsid w:val="003E3A57"/>
    <w:rsid w:val="003E3AC7"/>
    <w:rsid w:val="003E3B59"/>
    <w:rsid w:val="003E3EC5"/>
    <w:rsid w:val="003E3F82"/>
    <w:rsid w:val="003E3F85"/>
    <w:rsid w:val="003E3FA5"/>
    <w:rsid w:val="003E4036"/>
    <w:rsid w:val="003E4105"/>
    <w:rsid w:val="003E4241"/>
    <w:rsid w:val="003E42C8"/>
    <w:rsid w:val="003E46CE"/>
    <w:rsid w:val="003E4B26"/>
    <w:rsid w:val="003E4CD9"/>
    <w:rsid w:val="003E50C1"/>
    <w:rsid w:val="003E516D"/>
    <w:rsid w:val="003E51A2"/>
    <w:rsid w:val="003E54E9"/>
    <w:rsid w:val="003E5573"/>
    <w:rsid w:val="003E569B"/>
    <w:rsid w:val="003E577B"/>
    <w:rsid w:val="003E57BC"/>
    <w:rsid w:val="003E57D0"/>
    <w:rsid w:val="003E58AD"/>
    <w:rsid w:val="003E5B1A"/>
    <w:rsid w:val="003E5BC8"/>
    <w:rsid w:val="003E5C4A"/>
    <w:rsid w:val="003E5D15"/>
    <w:rsid w:val="003E5D4E"/>
    <w:rsid w:val="003E5D5F"/>
    <w:rsid w:val="003E5E23"/>
    <w:rsid w:val="003E5F6D"/>
    <w:rsid w:val="003E62C0"/>
    <w:rsid w:val="003E62FC"/>
    <w:rsid w:val="003E64B1"/>
    <w:rsid w:val="003E651B"/>
    <w:rsid w:val="003E65E5"/>
    <w:rsid w:val="003E6657"/>
    <w:rsid w:val="003E69A8"/>
    <w:rsid w:val="003E6B19"/>
    <w:rsid w:val="003E6B62"/>
    <w:rsid w:val="003E6F8F"/>
    <w:rsid w:val="003E7031"/>
    <w:rsid w:val="003E7108"/>
    <w:rsid w:val="003E72E1"/>
    <w:rsid w:val="003E7A82"/>
    <w:rsid w:val="003E7B0E"/>
    <w:rsid w:val="003E7C6A"/>
    <w:rsid w:val="003E7D55"/>
    <w:rsid w:val="003E7DA0"/>
    <w:rsid w:val="003F00ED"/>
    <w:rsid w:val="003F01E8"/>
    <w:rsid w:val="003F0392"/>
    <w:rsid w:val="003F060E"/>
    <w:rsid w:val="003F0618"/>
    <w:rsid w:val="003F0929"/>
    <w:rsid w:val="003F094A"/>
    <w:rsid w:val="003F0A31"/>
    <w:rsid w:val="003F0AFD"/>
    <w:rsid w:val="003F0CAC"/>
    <w:rsid w:val="003F0D7C"/>
    <w:rsid w:val="003F10D4"/>
    <w:rsid w:val="003F123F"/>
    <w:rsid w:val="003F1286"/>
    <w:rsid w:val="003F12DC"/>
    <w:rsid w:val="003F13C0"/>
    <w:rsid w:val="003F14E4"/>
    <w:rsid w:val="003F15DB"/>
    <w:rsid w:val="003F164A"/>
    <w:rsid w:val="003F1652"/>
    <w:rsid w:val="003F16F5"/>
    <w:rsid w:val="003F1C4E"/>
    <w:rsid w:val="003F1C68"/>
    <w:rsid w:val="003F1CBD"/>
    <w:rsid w:val="003F1DC4"/>
    <w:rsid w:val="003F2037"/>
    <w:rsid w:val="003F20E9"/>
    <w:rsid w:val="003F223F"/>
    <w:rsid w:val="003F224F"/>
    <w:rsid w:val="003F226F"/>
    <w:rsid w:val="003F2327"/>
    <w:rsid w:val="003F2375"/>
    <w:rsid w:val="003F2585"/>
    <w:rsid w:val="003F26EC"/>
    <w:rsid w:val="003F2786"/>
    <w:rsid w:val="003F2815"/>
    <w:rsid w:val="003F2F5A"/>
    <w:rsid w:val="003F32C5"/>
    <w:rsid w:val="003F3313"/>
    <w:rsid w:val="003F3450"/>
    <w:rsid w:val="003F361D"/>
    <w:rsid w:val="003F384C"/>
    <w:rsid w:val="003F39B4"/>
    <w:rsid w:val="003F3ABE"/>
    <w:rsid w:val="003F3BF2"/>
    <w:rsid w:val="003F3F87"/>
    <w:rsid w:val="003F404D"/>
    <w:rsid w:val="003F4108"/>
    <w:rsid w:val="003F428A"/>
    <w:rsid w:val="003F4355"/>
    <w:rsid w:val="003F435B"/>
    <w:rsid w:val="003F43BD"/>
    <w:rsid w:val="003F43D3"/>
    <w:rsid w:val="003F4400"/>
    <w:rsid w:val="003F48FB"/>
    <w:rsid w:val="003F4975"/>
    <w:rsid w:val="003F4CF4"/>
    <w:rsid w:val="003F4D65"/>
    <w:rsid w:val="003F4E32"/>
    <w:rsid w:val="003F533D"/>
    <w:rsid w:val="003F5349"/>
    <w:rsid w:val="003F583A"/>
    <w:rsid w:val="003F5969"/>
    <w:rsid w:val="003F59EE"/>
    <w:rsid w:val="003F59F2"/>
    <w:rsid w:val="003F59F7"/>
    <w:rsid w:val="003F5ACF"/>
    <w:rsid w:val="003F5CB7"/>
    <w:rsid w:val="003F5FDB"/>
    <w:rsid w:val="003F601D"/>
    <w:rsid w:val="003F64D1"/>
    <w:rsid w:val="003F6565"/>
    <w:rsid w:val="003F6671"/>
    <w:rsid w:val="003F67AE"/>
    <w:rsid w:val="003F68C5"/>
    <w:rsid w:val="003F68CB"/>
    <w:rsid w:val="003F6A24"/>
    <w:rsid w:val="003F6F44"/>
    <w:rsid w:val="003F6F46"/>
    <w:rsid w:val="003F70AE"/>
    <w:rsid w:val="003F70DF"/>
    <w:rsid w:val="003F71BE"/>
    <w:rsid w:val="003F7284"/>
    <w:rsid w:val="003F75A8"/>
    <w:rsid w:val="003F76C5"/>
    <w:rsid w:val="003F7704"/>
    <w:rsid w:val="003F78C1"/>
    <w:rsid w:val="003F798B"/>
    <w:rsid w:val="003F7A46"/>
    <w:rsid w:val="003F7DFB"/>
    <w:rsid w:val="003F7ED2"/>
    <w:rsid w:val="0040021D"/>
    <w:rsid w:val="004004BD"/>
    <w:rsid w:val="0040059B"/>
    <w:rsid w:val="004006DC"/>
    <w:rsid w:val="00400ABA"/>
    <w:rsid w:val="0040103B"/>
    <w:rsid w:val="00401144"/>
    <w:rsid w:val="00401274"/>
    <w:rsid w:val="004012E8"/>
    <w:rsid w:val="00401640"/>
    <w:rsid w:val="00401677"/>
    <w:rsid w:val="004018AD"/>
    <w:rsid w:val="00401945"/>
    <w:rsid w:val="00401D4F"/>
    <w:rsid w:val="00402057"/>
    <w:rsid w:val="00402096"/>
    <w:rsid w:val="00402196"/>
    <w:rsid w:val="0040225A"/>
    <w:rsid w:val="0040232D"/>
    <w:rsid w:val="004023E0"/>
    <w:rsid w:val="004023EE"/>
    <w:rsid w:val="00402419"/>
    <w:rsid w:val="00402775"/>
    <w:rsid w:val="00402848"/>
    <w:rsid w:val="004029DF"/>
    <w:rsid w:val="00402A15"/>
    <w:rsid w:val="00402B30"/>
    <w:rsid w:val="00402C7E"/>
    <w:rsid w:val="00402E44"/>
    <w:rsid w:val="00402FF2"/>
    <w:rsid w:val="00403058"/>
    <w:rsid w:val="004031F8"/>
    <w:rsid w:val="00403276"/>
    <w:rsid w:val="0040327D"/>
    <w:rsid w:val="004034CA"/>
    <w:rsid w:val="0040358F"/>
    <w:rsid w:val="0040373C"/>
    <w:rsid w:val="004037C7"/>
    <w:rsid w:val="00403887"/>
    <w:rsid w:val="004038A8"/>
    <w:rsid w:val="004038C5"/>
    <w:rsid w:val="00403C63"/>
    <w:rsid w:val="0040407F"/>
    <w:rsid w:val="00404138"/>
    <w:rsid w:val="00404192"/>
    <w:rsid w:val="004042D8"/>
    <w:rsid w:val="00404320"/>
    <w:rsid w:val="0040440D"/>
    <w:rsid w:val="00404410"/>
    <w:rsid w:val="004044E7"/>
    <w:rsid w:val="00404665"/>
    <w:rsid w:val="004047AD"/>
    <w:rsid w:val="0040499B"/>
    <w:rsid w:val="00404ACD"/>
    <w:rsid w:val="00404CD8"/>
    <w:rsid w:val="00404CFB"/>
    <w:rsid w:val="00404E29"/>
    <w:rsid w:val="00404F7E"/>
    <w:rsid w:val="004050AC"/>
    <w:rsid w:val="00405119"/>
    <w:rsid w:val="004051C5"/>
    <w:rsid w:val="0040534A"/>
    <w:rsid w:val="0040542E"/>
    <w:rsid w:val="004054F1"/>
    <w:rsid w:val="00405759"/>
    <w:rsid w:val="00405907"/>
    <w:rsid w:val="004059DF"/>
    <w:rsid w:val="00405A88"/>
    <w:rsid w:val="00405AC3"/>
    <w:rsid w:val="00405AF5"/>
    <w:rsid w:val="00405B6C"/>
    <w:rsid w:val="00405CBE"/>
    <w:rsid w:val="00405D12"/>
    <w:rsid w:val="00405E7A"/>
    <w:rsid w:val="00405F9B"/>
    <w:rsid w:val="004060AC"/>
    <w:rsid w:val="00406194"/>
    <w:rsid w:val="00406311"/>
    <w:rsid w:val="00406433"/>
    <w:rsid w:val="00406521"/>
    <w:rsid w:val="00406665"/>
    <w:rsid w:val="0040685D"/>
    <w:rsid w:val="00406A19"/>
    <w:rsid w:val="00406B27"/>
    <w:rsid w:val="00406D19"/>
    <w:rsid w:val="00406D43"/>
    <w:rsid w:val="00406E69"/>
    <w:rsid w:val="00406F8D"/>
    <w:rsid w:val="0040739F"/>
    <w:rsid w:val="004074F5"/>
    <w:rsid w:val="004075CF"/>
    <w:rsid w:val="00407603"/>
    <w:rsid w:val="004076EE"/>
    <w:rsid w:val="0040772B"/>
    <w:rsid w:val="004077EC"/>
    <w:rsid w:val="00407813"/>
    <w:rsid w:val="004079D3"/>
    <w:rsid w:val="00407A45"/>
    <w:rsid w:val="00407C10"/>
    <w:rsid w:val="00407D45"/>
    <w:rsid w:val="00407D9D"/>
    <w:rsid w:val="00407FC8"/>
    <w:rsid w:val="00410172"/>
    <w:rsid w:val="00410219"/>
    <w:rsid w:val="00410385"/>
    <w:rsid w:val="004104D4"/>
    <w:rsid w:val="00410746"/>
    <w:rsid w:val="004109F7"/>
    <w:rsid w:val="00410C27"/>
    <w:rsid w:val="00410D6D"/>
    <w:rsid w:val="00410E0B"/>
    <w:rsid w:val="00410FEA"/>
    <w:rsid w:val="00411452"/>
    <w:rsid w:val="0041184E"/>
    <w:rsid w:val="00411AAC"/>
    <w:rsid w:val="00411DF2"/>
    <w:rsid w:val="00412060"/>
    <w:rsid w:val="00412218"/>
    <w:rsid w:val="004122E0"/>
    <w:rsid w:val="004124ED"/>
    <w:rsid w:val="004125EC"/>
    <w:rsid w:val="0041264B"/>
    <w:rsid w:val="00412820"/>
    <w:rsid w:val="00412A5D"/>
    <w:rsid w:val="00412BDA"/>
    <w:rsid w:val="00413043"/>
    <w:rsid w:val="0041307C"/>
    <w:rsid w:val="0041309C"/>
    <w:rsid w:val="0041315E"/>
    <w:rsid w:val="00413323"/>
    <w:rsid w:val="0041366E"/>
    <w:rsid w:val="00413A87"/>
    <w:rsid w:val="00413B7C"/>
    <w:rsid w:val="00413CA2"/>
    <w:rsid w:val="00413CB6"/>
    <w:rsid w:val="00413E05"/>
    <w:rsid w:val="00413F04"/>
    <w:rsid w:val="00413FF3"/>
    <w:rsid w:val="0041426C"/>
    <w:rsid w:val="004144AD"/>
    <w:rsid w:val="00414723"/>
    <w:rsid w:val="00414742"/>
    <w:rsid w:val="00414A0F"/>
    <w:rsid w:val="00414A59"/>
    <w:rsid w:val="00414AC6"/>
    <w:rsid w:val="00414C1F"/>
    <w:rsid w:val="00414C63"/>
    <w:rsid w:val="00414CCD"/>
    <w:rsid w:val="00414CEB"/>
    <w:rsid w:val="004150C1"/>
    <w:rsid w:val="0041515B"/>
    <w:rsid w:val="00415174"/>
    <w:rsid w:val="004152FF"/>
    <w:rsid w:val="00415472"/>
    <w:rsid w:val="00415515"/>
    <w:rsid w:val="0041591D"/>
    <w:rsid w:val="004159AF"/>
    <w:rsid w:val="00415A2D"/>
    <w:rsid w:val="00415A83"/>
    <w:rsid w:val="00415ADA"/>
    <w:rsid w:val="00415D16"/>
    <w:rsid w:val="00415D79"/>
    <w:rsid w:val="00415EEF"/>
    <w:rsid w:val="00415FB7"/>
    <w:rsid w:val="004160CF"/>
    <w:rsid w:val="00416137"/>
    <w:rsid w:val="0041633F"/>
    <w:rsid w:val="004163AA"/>
    <w:rsid w:val="004164D9"/>
    <w:rsid w:val="0041660C"/>
    <w:rsid w:val="00416662"/>
    <w:rsid w:val="0041675A"/>
    <w:rsid w:val="004168A7"/>
    <w:rsid w:val="00416A0F"/>
    <w:rsid w:val="00416A8B"/>
    <w:rsid w:val="00416BB7"/>
    <w:rsid w:val="00416EFF"/>
    <w:rsid w:val="00416FAA"/>
    <w:rsid w:val="00417134"/>
    <w:rsid w:val="004171C2"/>
    <w:rsid w:val="004174C6"/>
    <w:rsid w:val="0041761C"/>
    <w:rsid w:val="00417659"/>
    <w:rsid w:val="004178A5"/>
    <w:rsid w:val="00417B0F"/>
    <w:rsid w:val="00417B62"/>
    <w:rsid w:val="00417BC0"/>
    <w:rsid w:val="00417D72"/>
    <w:rsid w:val="00417D73"/>
    <w:rsid w:val="00417E23"/>
    <w:rsid w:val="00417E97"/>
    <w:rsid w:val="00417F4C"/>
    <w:rsid w:val="00417FDB"/>
    <w:rsid w:val="0042035A"/>
    <w:rsid w:val="004204B5"/>
    <w:rsid w:val="004204EA"/>
    <w:rsid w:val="00420616"/>
    <w:rsid w:val="0042097A"/>
    <w:rsid w:val="004209E7"/>
    <w:rsid w:val="00420A6B"/>
    <w:rsid w:val="00420B67"/>
    <w:rsid w:val="00420BC0"/>
    <w:rsid w:val="00420C6D"/>
    <w:rsid w:val="00420CA3"/>
    <w:rsid w:val="004210F9"/>
    <w:rsid w:val="00421284"/>
    <w:rsid w:val="0042128F"/>
    <w:rsid w:val="004213A4"/>
    <w:rsid w:val="00421455"/>
    <w:rsid w:val="0042165D"/>
    <w:rsid w:val="004218BD"/>
    <w:rsid w:val="004218F7"/>
    <w:rsid w:val="00421924"/>
    <w:rsid w:val="00421C61"/>
    <w:rsid w:val="00421C9B"/>
    <w:rsid w:val="00421DAC"/>
    <w:rsid w:val="004220AE"/>
    <w:rsid w:val="00422648"/>
    <w:rsid w:val="0042265D"/>
    <w:rsid w:val="00422743"/>
    <w:rsid w:val="00422929"/>
    <w:rsid w:val="0042296C"/>
    <w:rsid w:val="00422995"/>
    <w:rsid w:val="00422B23"/>
    <w:rsid w:val="00422C2D"/>
    <w:rsid w:val="00422EE7"/>
    <w:rsid w:val="00422EEF"/>
    <w:rsid w:val="00423089"/>
    <w:rsid w:val="00423468"/>
    <w:rsid w:val="00423645"/>
    <w:rsid w:val="00423676"/>
    <w:rsid w:val="004237C8"/>
    <w:rsid w:val="004238F6"/>
    <w:rsid w:val="00423CBB"/>
    <w:rsid w:val="00423D20"/>
    <w:rsid w:val="00423DF8"/>
    <w:rsid w:val="00424014"/>
    <w:rsid w:val="004243EA"/>
    <w:rsid w:val="0042487A"/>
    <w:rsid w:val="0042498D"/>
    <w:rsid w:val="00424FE5"/>
    <w:rsid w:val="0042511D"/>
    <w:rsid w:val="004256FF"/>
    <w:rsid w:val="004257EB"/>
    <w:rsid w:val="004259B1"/>
    <w:rsid w:val="004259F2"/>
    <w:rsid w:val="00425ECD"/>
    <w:rsid w:val="00425ED5"/>
    <w:rsid w:val="00425F1F"/>
    <w:rsid w:val="00426084"/>
    <w:rsid w:val="00426145"/>
    <w:rsid w:val="00426169"/>
    <w:rsid w:val="004262B2"/>
    <w:rsid w:val="00426358"/>
    <w:rsid w:val="0042661D"/>
    <w:rsid w:val="004267A5"/>
    <w:rsid w:val="00426A1E"/>
    <w:rsid w:val="00426BF6"/>
    <w:rsid w:val="00426C0D"/>
    <w:rsid w:val="00426C3B"/>
    <w:rsid w:val="00426E1E"/>
    <w:rsid w:val="00426F96"/>
    <w:rsid w:val="00427101"/>
    <w:rsid w:val="00427301"/>
    <w:rsid w:val="004273D5"/>
    <w:rsid w:val="00427424"/>
    <w:rsid w:val="0042748A"/>
    <w:rsid w:val="0042748D"/>
    <w:rsid w:val="004276F9"/>
    <w:rsid w:val="0042776D"/>
    <w:rsid w:val="00427853"/>
    <w:rsid w:val="00427C73"/>
    <w:rsid w:val="00427D23"/>
    <w:rsid w:val="00427DF6"/>
    <w:rsid w:val="00430240"/>
    <w:rsid w:val="004303DB"/>
    <w:rsid w:val="004309AE"/>
    <w:rsid w:val="00430A0C"/>
    <w:rsid w:val="00430A31"/>
    <w:rsid w:val="00430A7F"/>
    <w:rsid w:val="00430B97"/>
    <w:rsid w:val="00430C1D"/>
    <w:rsid w:val="00430D32"/>
    <w:rsid w:val="00430E39"/>
    <w:rsid w:val="00430EC0"/>
    <w:rsid w:val="004312EA"/>
    <w:rsid w:val="004313B9"/>
    <w:rsid w:val="00431443"/>
    <w:rsid w:val="00431949"/>
    <w:rsid w:val="00431A34"/>
    <w:rsid w:val="00431A9C"/>
    <w:rsid w:val="00431D40"/>
    <w:rsid w:val="00431E1C"/>
    <w:rsid w:val="00431E1E"/>
    <w:rsid w:val="00431E65"/>
    <w:rsid w:val="00431E71"/>
    <w:rsid w:val="00431F9E"/>
    <w:rsid w:val="004323E7"/>
    <w:rsid w:val="0043262F"/>
    <w:rsid w:val="004327EC"/>
    <w:rsid w:val="00432A0E"/>
    <w:rsid w:val="00432B8A"/>
    <w:rsid w:val="00432BC6"/>
    <w:rsid w:val="00432C3B"/>
    <w:rsid w:val="00432C84"/>
    <w:rsid w:val="00432D52"/>
    <w:rsid w:val="00432F1B"/>
    <w:rsid w:val="00432FB6"/>
    <w:rsid w:val="00433083"/>
    <w:rsid w:val="0043324D"/>
    <w:rsid w:val="00433346"/>
    <w:rsid w:val="0043342F"/>
    <w:rsid w:val="00433501"/>
    <w:rsid w:val="00433713"/>
    <w:rsid w:val="004337F7"/>
    <w:rsid w:val="00433D23"/>
    <w:rsid w:val="00433DC5"/>
    <w:rsid w:val="00433DD6"/>
    <w:rsid w:val="00433F3B"/>
    <w:rsid w:val="00433F61"/>
    <w:rsid w:val="00433FE1"/>
    <w:rsid w:val="004341F1"/>
    <w:rsid w:val="00434371"/>
    <w:rsid w:val="0043440D"/>
    <w:rsid w:val="00434638"/>
    <w:rsid w:val="00434784"/>
    <w:rsid w:val="00434813"/>
    <w:rsid w:val="00434821"/>
    <w:rsid w:val="004348CD"/>
    <w:rsid w:val="0043490E"/>
    <w:rsid w:val="00434A32"/>
    <w:rsid w:val="00434C71"/>
    <w:rsid w:val="00434CC6"/>
    <w:rsid w:val="00434ECE"/>
    <w:rsid w:val="00434FBB"/>
    <w:rsid w:val="0043513D"/>
    <w:rsid w:val="0043516B"/>
    <w:rsid w:val="004352F5"/>
    <w:rsid w:val="00435458"/>
    <w:rsid w:val="004355B0"/>
    <w:rsid w:val="004355E6"/>
    <w:rsid w:val="00435638"/>
    <w:rsid w:val="00435D7B"/>
    <w:rsid w:val="00435EC4"/>
    <w:rsid w:val="00435F1C"/>
    <w:rsid w:val="00436265"/>
    <w:rsid w:val="00436291"/>
    <w:rsid w:val="0043640F"/>
    <w:rsid w:val="004364CA"/>
    <w:rsid w:val="004365B6"/>
    <w:rsid w:val="00436655"/>
    <w:rsid w:val="004367C2"/>
    <w:rsid w:val="004368AD"/>
    <w:rsid w:val="00436D15"/>
    <w:rsid w:val="00436EBE"/>
    <w:rsid w:val="00436F16"/>
    <w:rsid w:val="00436F80"/>
    <w:rsid w:val="0043702D"/>
    <w:rsid w:val="004370B9"/>
    <w:rsid w:val="004371FE"/>
    <w:rsid w:val="00437285"/>
    <w:rsid w:val="00437327"/>
    <w:rsid w:val="0043781D"/>
    <w:rsid w:val="004378FC"/>
    <w:rsid w:val="00437AAB"/>
    <w:rsid w:val="00437AD7"/>
    <w:rsid w:val="00437B61"/>
    <w:rsid w:val="00437C01"/>
    <w:rsid w:val="00437E09"/>
    <w:rsid w:val="00440059"/>
    <w:rsid w:val="004400C4"/>
    <w:rsid w:val="004405A2"/>
    <w:rsid w:val="0044077C"/>
    <w:rsid w:val="004408BD"/>
    <w:rsid w:val="0044090B"/>
    <w:rsid w:val="00440961"/>
    <w:rsid w:val="004409C5"/>
    <w:rsid w:val="00440B25"/>
    <w:rsid w:val="00440C69"/>
    <w:rsid w:val="00440CD3"/>
    <w:rsid w:val="00440D5C"/>
    <w:rsid w:val="00440E0D"/>
    <w:rsid w:val="00440EAD"/>
    <w:rsid w:val="004415CA"/>
    <w:rsid w:val="00441676"/>
    <w:rsid w:val="00441CB7"/>
    <w:rsid w:val="00441D70"/>
    <w:rsid w:val="00441E42"/>
    <w:rsid w:val="004421CA"/>
    <w:rsid w:val="004425A5"/>
    <w:rsid w:val="00442647"/>
    <w:rsid w:val="004427B4"/>
    <w:rsid w:val="004427EF"/>
    <w:rsid w:val="00442C29"/>
    <w:rsid w:val="00442DB7"/>
    <w:rsid w:val="00442F05"/>
    <w:rsid w:val="00442F16"/>
    <w:rsid w:val="00443269"/>
    <w:rsid w:val="0044326E"/>
    <w:rsid w:val="00443373"/>
    <w:rsid w:val="00443719"/>
    <w:rsid w:val="00443789"/>
    <w:rsid w:val="004437B3"/>
    <w:rsid w:val="0044387F"/>
    <w:rsid w:val="00443A1D"/>
    <w:rsid w:val="00443A78"/>
    <w:rsid w:val="00443ADE"/>
    <w:rsid w:val="00443CCD"/>
    <w:rsid w:val="00443CF6"/>
    <w:rsid w:val="004440BF"/>
    <w:rsid w:val="00444238"/>
    <w:rsid w:val="0044466F"/>
    <w:rsid w:val="00444888"/>
    <w:rsid w:val="00444894"/>
    <w:rsid w:val="00444A61"/>
    <w:rsid w:val="00444B18"/>
    <w:rsid w:val="00444FAF"/>
    <w:rsid w:val="004450A2"/>
    <w:rsid w:val="0044528D"/>
    <w:rsid w:val="004452B0"/>
    <w:rsid w:val="0044547F"/>
    <w:rsid w:val="004456F6"/>
    <w:rsid w:val="0044579B"/>
    <w:rsid w:val="004458A9"/>
    <w:rsid w:val="004458C1"/>
    <w:rsid w:val="00445994"/>
    <w:rsid w:val="00445DBC"/>
    <w:rsid w:val="00445DFA"/>
    <w:rsid w:val="0044606B"/>
    <w:rsid w:val="0044625F"/>
    <w:rsid w:val="00446757"/>
    <w:rsid w:val="00446880"/>
    <w:rsid w:val="004468FE"/>
    <w:rsid w:val="0044692C"/>
    <w:rsid w:val="00446AC7"/>
    <w:rsid w:val="00446F1E"/>
    <w:rsid w:val="00446F7B"/>
    <w:rsid w:val="00446F86"/>
    <w:rsid w:val="00446F98"/>
    <w:rsid w:val="00447046"/>
    <w:rsid w:val="004470F3"/>
    <w:rsid w:val="004473A5"/>
    <w:rsid w:val="004478D6"/>
    <w:rsid w:val="004478EA"/>
    <w:rsid w:val="00447A6D"/>
    <w:rsid w:val="00447D9A"/>
    <w:rsid w:val="00447E03"/>
    <w:rsid w:val="00447EFB"/>
    <w:rsid w:val="00447FCA"/>
    <w:rsid w:val="00450018"/>
    <w:rsid w:val="00450058"/>
    <w:rsid w:val="004500A8"/>
    <w:rsid w:val="004502E3"/>
    <w:rsid w:val="00450554"/>
    <w:rsid w:val="004505D5"/>
    <w:rsid w:val="004507DF"/>
    <w:rsid w:val="004508A2"/>
    <w:rsid w:val="004508A8"/>
    <w:rsid w:val="00450AD2"/>
    <w:rsid w:val="00450B32"/>
    <w:rsid w:val="00450B4C"/>
    <w:rsid w:val="00450E87"/>
    <w:rsid w:val="00450EB5"/>
    <w:rsid w:val="00450FCA"/>
    <w:rsid w:val="0045116E"/>
    <w:rsid w:val="004511C3"/>
    <w:rsid w:val="004516C5"/>
    <w:rsid w:val="004516D1"/>
    <w:rsid w:val="00451C1E"/>
    <w:rsid w:val="00451CBB"/>
    <w:rsid w:val="00451D97"/>
    <w:rsid w:val="00451F17"/>
    <w:rsid w:val="00452070"/>
    <w:rsid w:val="004520D3"/>
    <w:rsid w:val="004522DB"/>
    <w:rsid w:val="004522FC"/>
    <w:rsid w:val="0045238B"/>
    <w:rsid w:val="004524C9"/>
    <w:rsid w:val="004524E3"/>
    <w:rsid w:val="004525F3"/>
    <w:rsid w:val="00452731"/>
    <w:rsid w:val="00452873"/>
    <w:rsid w:val="004528AE"/>
    <w:rsid w:val="00452A3B"/>
    <w:rsid w:val="00452B64"/>
    <w:rsid w:val="00452CF8"/>
    <w:rsid w:val="00452FDD"/>
    <w:rsid w:val="00453316"/>
    <w:rsid w:val="00453343"/>
    <w:rsid w:val="00453647"/>
    <w:rsid w:val="00453882"/>
    <w:rsid w:val="00453A61"/>
    <w:rsid w:val="00453B19"/>
    <w:rsid w:val="00453BD9"/>
    <w:rsid w:val="00453C22"/>
    <w:rsid w:val="00453FFD"/>
    <w:rsid w:val="00454131"/>
    <w:rsid w:val="0045440B"/>
    <w:rsid w:val="00454574"/>
    <w:rsid w:val="00454643"/>
    <w:rsid w:val="004547DE"/>
    <w:rsid w:val="00454AA7"/>
    <w:rsid w:val="00454B56"/>
    <w:rsid w:val="00454BB6"/>
    <w:rsid w:val="00454C7F"/>
    <w:rsid w:val="00454CAD"/>
    <w:rsid w:val="00454CFE"/>
    <w:rsid w:val="00454F76"/>
    <w:rsid w:val="00454F7B"/>
    <w:rsid w:val="00454F8F"/>
    <w:rsid w:val="00455017"/>
    <w:rsid w:val="00455588"/>
    <w:rsid w:val="00455634"/>
    <w:rsid w:val="0045568D"/>
    <w:rsid w:val="004559B3"/>
    <w:rsid w:val="00455B02"/>
    <w:rsid w:val="00455B0D"/>
    <w:rsid w:val="00455CAC"/>
    <w:rsid w:val="00455F65"/>
    <w:rsid w:val="00455F85"/>
    <w:rsid w:val="0045616A"/>
    <w:rsid w:val="0045622B"/>
    <w:rsid w:val="00456306"/>
    <w:rsid w:val="004565D9"/>
    <w:rsid w:val="00456711"/>
    <w:rsid w:val="00456891"/>
    <w:rsid w:val="004568AD"/>
    <w:rsid w:val="00456947"/>
    <w:rsid w:val="004569BE"/>
    <w:rsid w:val="00456AED"/>
    <w:rsid w:val="00456AF4"/>
    <w:rsid w:val="00456B2B"/>
    <w:rsid w:val="00456B9B"/>
    <w:rsid w:val="00456BA3"/>
    <w:rsid w:val="00456BAB"/>
    <w:rsid w:val="00456BE7"/>
    <w:rsid w:val="00456D1E"/>
    <w:rsid w:val="00456FF4"/>
    <w:rsid w:val="0045706A"/>
    <w:rsid w:val="0045720B"/>
    <w:rsid w:val="004573D4"/>
    <w:rsid w:val="004574A7"/>
    <w:rsid w:val="0045771B"/>
    <w:rsid w:val="00457812"/>
    <w:rsid w:val="00457BEE"/>
    <w:rsid w:val="00460109"/>
    <w:rsid w:val="00460144"/>
    <w:rsid w:val="004601AD"/>
    <w:rsid w:val="004602D9"/>
    <w:rsid w:val="004603A6"/>
    <w:rsid w:val="004605EE"/>
    <w:rsid w:val="0046064D"/>
    <w:rsid w:val="00460656"/>
    <w:rsid w:val="0046068C"/>
    <w:rsid w:val="004607BC"/>
    <w:rsid w:val="00460AE1"/>
    <w:rsid w:val="00460D95"/>
    <w:rsid w:val="00460DFC"/>
    <w:rsid w:val="00460EC9"/>
    <w:rsid w:val="004610CF"/>
    <w:rsid w:val="0046116C"/>
    <w:rsid w:val="004611AA"/>
    <w:rsid w:val="004611FD"/>
    <w:rsid w:val="00461339"/>
    <w:rsid w:val="004613A4"/>
    <w:rsid w:val="00461448"/>
    <w:rsid w:val="00461649"/>
    <w:rsid w:val="00461C3A"/>
    <w:rsid w:val="00461C64"/>
    <w:rsid w:val="00461C69"/>
    <w:rsid w:val="00461D1C"/>
    <w:rsid w:val="00461DD1"/>
    <w:rsid w:val="00461DFE"/>
    <w:rsid w:val="00461EC2"/>
    <w:rsid w:val="00461F51"/>
    <w:rsid w:val="004620C3"/>
    <w:rsid w:val="00462184"/>
    <w:rsid w:val="0046227D"/>
    <w:rsid w:val="004622FC"/>
    <w:rsid w:val="004623C0"/>
    <w:rsid w:val="00462411"/>
    <w:rsid w:val="00462413"/>
    <w:rsid w:val="00462497"/>
    <w:rsid w:val="0046258C"/>
    <w:rsid w:val="004625C6"/>
    <w:rsid w:val="00462687"/>
    <w:rsid w:val="00462B74"/>
    <w:rsid w:val="00462C07"/>
    <w:rsid w:val="00462CCA"/>
    <w:rsid w:val="00462D90"/>
    <w:rsid w:val="00462E9E"/>
    <w:rsid w:val="00462EE3"/>
    <w:rsid w:val="004630E4"/>
    <w:rsid w:val="004635CC"/>
    <w:rsid w:val="00463989"/>
    <w:rsid w:val="004639C1"/>
    <w:rsid w:val="00463AC6"/>
    <w:rsid w:val="00463C19"/>
    <w:rsid w:val="00463E0E"/>
    <w:rsid w:val="00463EAD"/>
    <w:rsid w:val="00463FA2"/>
    <w:rsid w:val="00463FE7"/>
    <w:rsid w:val="004640DB"/>
    <w:rsid w:val="004642DA"/>
    <w:rsid w:val="004642E2"/>
    <w:rsid w:val="0046458D"/>
    <w:rsid w:val="00464658"/>
    <w:rsid w:val="0046470E"/>
    <w:rsid w:val="00464738"/>
    <w:rsid w:val="0046474D"/>
    <w:rsid w:val="00464775"/>
    <w:rsid w:val="00464857"/>
    <w:rsid w:val="00464A03"/>
    <w:rsid w:val="00464A3C"/>
    <w:rsid w:val="00464B54"/>
    <w:rsid w:val="00464D47"/>
    <w:rsid w:val="00464E86"/>
    <w:rsid w:val="00464E92"/>
    <w:rsid w:val="00464FA6"/>
    <w:rsid w:val="0046501F"/>
    <w:rsid w:val="00465113"/>
    <w:rsid w:val="004651C2"/>
    <w:rsid w:val="00465229"/>
    <w:rsid w:val="004652D4"/>
    <w:rsid w:val="004652D7"/>
    <w:rsid w:val="00465391"/>
    <w:rsid w:val="00465648"/>
    <w:rsid w:val="00465685"/>
    <w:rsid w:val="004656E6"/>
    <w:rsid w:val="00465755"/>
    <w:rsid w:val="0046593C"/>
    <w:rsid w:val="00465A33"/>
    <w:rsid w:val="00465B60"/>
    <w:rsid w:val="00465BDB"/>
    <w:rsid w:val="00465BF7"/>
    <w:rsid w:val="00465D98"/>
    <w:rsid w:val="00465F3F"/>
    <w:rsid w:val="00465F7B"/>
    <w:rsid w:val="00465FB4"/>
    <w:rsid w:val="00466223"/>
    <w:rsid w:val="0046642A"/>
    <w:rsid w:val="0046651E"/>
    <w:rsid w:val="00466681"/>
    <w:rsid w:val="0046683B"/>
    <w:rsid w:val="00466AD3"/>
    <w:rsid w:val="00466C02"/>
    <w:rsid w:val="00466D65"/>
    <w:rsid w:val="00466E7E"/>
    <w:rsid w:val="00466FCE"/>
    <w:rsid w:val="004671F7"/>
    <w:rsid w:val="00467587"/>
    <w:rsid w:val="004676FA"/>
    <w:rsid w:val="00467716"/>
    <w:rsid w:val="004677EF"/>
    <w:rsid w:val="0046794C"/>
    <w:rsid w:val="00467B8F"/>
    <w:rsid w:val="0047021A"/>
    <w:rsid w:val="00470243"/>
    <w:rsid w:val="0047081B"/>
    <w:rsid w:val="004708CE"/>
    <w:rsid w:val="00470CCE"/>
    <w:rsid w:val="00470DF6"/>
    <w:rsid w:val="00470E74"/>
    <w:rsid w:val="00470EBB"/>
    <w:rsid w:val="0047104B"/>
    <w:rsid w:val="00471131"/>
    <w:rsid w:val="0047120E"/>
    <w:rsid w:val="004712E5"/>
    <w:rsid w:val="004712ED"/>
    <w:rsid w:val="00471424"/>
    <w:rsid w:val="004715C5"/>
    <w:rsid w:val="0047172E"/>
    <w:rsid w:val="0047173A"/>
    <w:rsid w:val="004717E4"/>
    <w:rsid w:val="00471885"/>
    <w:rsid w:val="00471933"/>
    <w:rsid w:val="00471A72"/>
    <w:rsid w:val="00471A76"/>
    <w:rsid w:val="00471AA0"/>
    <w:rsid w:val="00471BCE"/>
    <w:rsid w:val="00472047"/>
    <w:rsid w:val="00472062"/>
    <w:rsid w:val="00472066"/>
    <w:rsid w:val="004720A4"/>
    <w:rsid w:val="0047224A"/>
    <w:rsid w:val="00472687"/>
    <w:rsid w:val="00472AAB"/>
    <w:rsid w:val="00472B53"/>
    <w:rsid w:val="00472BB8"/>
    <w:rsid w:val="00472CAD"/>
    <w:rsid w:val="00472E8D"/>
    <w:rsid w:val="00472EC0"/>
    <w:rsid w:val="00472FAF"/>
    <w:rsid w:val="00472FDA"/>
    <w:rsid w:val="0047309B"/>
    <w:rsid w:val="00473148"/>
    <w:rsid w:val="0047314C"/>
    <w:rsid w:val="00473179"/>
    <w:rsid w:val="0047322A"/>
    <w:rsid w:val="0047334C"/>
    <w:rsid w:val="004735B6"/>
    <w:rsid w:val="004736EB"/>
    <w:rsid w:val="004737CE"/>
    <w:rsid w:val="004737DA"/>
    <w:rsid w:val="00473800"/>
    <w:rsid w:val="00473808"/>
    <w:rsid w:val="0047396B"/>
    <w:rsid w:val="00473998"/>
    <w:rsid w:val="00473A30"/>
    <w:rsid w:val="00473D7F"/>
    <w:rsid w:val="00473FBA"/>
    <w:rsid w:val="004741E8"/>
    <w:rsid w:val="00474237"/>
    <w:rsid w:val="00474243"/>
    <w:rsid w:val="004744AB"/>
    <w:rsid w:val="0047458D"/>
    <w:rsid w:val="00474800"/>
    <w:rsid w:val="00474819"/>
    <w:rsid w:val="00474870"/>
    <w:rsid w:val="00474CB8"/>
    <w:rsid w:val="00474E6B"/>
    <w:rsid w:val="00475031"/>
    <w:rsid w:val="004751F0"/>
    <w:rsid w:val="0047532A"/>
    <w:rsid w:val="004753A3"/>
    <w:rsid w:val="004753E0"/>
    <w:rsid w:val="0047541A"/>
    <w:rsid w:val="004754F4"/>
    <w:rsid w:val="0047555F"/>
    <w:rsid w:val="004757A3"/>
    <w:rsid w:val="00475865"/>
    <w:rsid w:val="00475978"/>
    <w:rsid w:val="004759FA"/>
    <w:rsid w:val="00475C3E"/>
    <w:rsid w:val="00475C96"/>
    <w:rsid w:val="00475EB8"/>
    <w:rsid w:val="00475FF7"/>
    <w:rsid w:val="00476065"/>
    <w:rsid w:val="00476175"/>
    <w:rsid w:val="00476185"/>
    <w:rsid w:val="00476471"/>
    <w:rsid w:val="004764A1"/>
    <w:rsid w:val="004764FE"/>
    <w:rsid w:val="004765C5"/>
    <w:rsid w:val="00476664"/>
    <w:rsid w:val="004766BE"/>
    <w:rsid w:val="004766C5"/>
    <w:rsid w:val="004768AC"/>
    <w:rsid w:val="004769D2"/>
    <w:rsid w:val="00476AC8"/>
    <w:rsid w:val="00476DD0"/>
    <w:rsid w:val="00476F58"/>
    <w:rsid w:val="0047702A"/>
    <w:rsid w:val="004771CB"/>
    <w:rsid w:val="0047731E"/>
    <w:rsid w:val="00477395"/>
    <w:rsid w:val="004776B9"/>
    <w:rsid w:val="004776BB"/>
    <w:rsid w:val="0047796B"/>
    <w:rsid w:val="00477A1D"/>
    <w:rsid w:val="00477A4C"/>
    <w:rsid w:val="00477C52"/>
    <w:rsid w:val="00477CB6"/>
    <w:rsid w:val="00477F8A"/>
    <w:rsid w:val="00480018"/>
    <w:rsid w:val="004803B9"/>
    <w:rsid w:val="004805F0"/>
    <w:rsid w:val="00480631"/>
    <w:rsid w:val="004806CB"/>
    <w:rsid w:val="004807BB"/>
    <w:rsid w:val="004807EE"/>
    <w:rsid w:val="004809F4"/>
    <w:rsid w:val="00480B41"/>
    <w:rsid w:val="00480B82"/>
    <w:rsid w:val="004810C6"/>
    <w:rsid w:val="00481382"/>
    <w:rsid w:val="004813C9"/>
    <w:rsid w:val="004813F0"/>
    <w:rsid w:val="00481636"/>
    <w:rsid w:val="0048175B"/>
    <w:rsid w:val="0048181F"/>
    <w:rsid w:val="00481919"/>
    <w:rsid w:val="0048196C"/>
    <w:rsid w:val="004819D7"/>
    <w:rsid w:val="00481A95"/>
    <w:rsid w:val="00481D11"/>
    <w:rsid w:val="00481DBF"/>
    <w:rsid w:val="00481F7C"/>
    <w:rsid w:val="0048213C"/>
    <w:rsid w:val="00482165"/>
    <w:rsid w:val="004822C5"/>
    <w:rsid w:val="00482591"/>
    <w:rsid w:val="004826AD"/>
    <w:rsid w:val="0048282B"/>
    <w:rsid w:val="00482995"/>
    <w:rsid w:val="004829A1"/>
    <w:rsid w:val="00482A63"/>
    <w:rsid w:val="00482A98"/>
    <w:rsid w:val="00482CC5"/>
    <w:rsid w:val="004830AB"/>
    <w:rsid w:val="004830B6"/>
    <w:rsid w:val="0048316B"/>
    <w:rsid w:val="0048326C"/>
    <w:rsid w:val="004834DC"/>
    <w:rsid w:val="00483587"/>
    <w:rsid w:val="00483770"/>
    <w:rsid w:val="00483838"/>
    <w:rsid w:val="00483942"/>
    <w:rsid w:val="0048398C"/>
    <w:rsid w:val="004839C8"/>
    <w:rsid w:val="004839F2"/>
    <w:rsid w:val="00483A5B"/>
    <w:rsid w:val="00483BAA"/>
    <w:rsid w:val="00483BD7"/>
    <w:rsid w:val="00483CB4"/>
    <w:rsid w:val="00483D0F"/>
    <w:rsid w:val="00483D88"/>
    <w:rsid w:val="00483FF3"/>
    <w:rsid w:val="00484120"/>
    <w:rsid w:val="0048417D"/>
    <w:rsid w:val="00484223"/>
    <w:rsid w:val="00484290"/>
    <w:rsid w:val="004844F3"/>
    <w:rsid w:val="00484529"/>
    <w:rsid w:val="00484581"/>
    <w:rsid w:val="00484661"/>
    <w:rsid w:val="00484735"/>
    <w:rsid w:val="00484761"/>
    <w:rsid w:val="004849FE"/>
    <w:rsid w:val="00484AC9"/>
    <w:rsid w:val="00484C8B"/>
    <w:rsid w:val="00484D4D"/>
    <w:rsid w:val="00484F88"/>
    <w:rsid w:val="0048513E"/>
    <w:rsid w:val="00485192"/>
    <w:rsid w:val="004851B6"/>
    <w:rsid w:val="004851BA"/>
    <w:rsid w:val="00485500"/>
    <w:rsid w:val="00485618"/>
    <w:rsid w:val="004856C4"/>
    <w:rsid w:val="00485751"/>
    <w:rsid w:val="0048593E"/>
    <w:rsid w:val="00485995"/>
    <w:rsid w:val="00485A55"/>
    <w:rsid w:val="00485C6C"/>
    <w:rsid w:val="00485E24"/>
    <w:rsid w:val="0048608F"/>
    <w:rsid w:val="004861B7"/>
    <w:rsid w:val="004864CC"/>
    <w:rsid w:val="004867C5"/>
    <w:rsid w:val="00486915"/>
    <w:rsid w:val="004869CF"/>
    <w:rsid w:val="00486A07"/>
    <w:rsid w:val="00486A61"/>
    <w:rsid w:val="00486D30"/>
    <w:rsid w:val="00486DD3"/>
    <w:rsid w:val="00486DF7"/>
    <w:rsid w:val="00486EDE"/>
    <w:rsid w:val="00487284"/>
    <w:rsid w:val="0048730C"/>
    <w:rsid w:val="00487343"/>
    <w:rsid w:val="004873F9"/>
    <w:rsid w:val="0048764A"/>
    <w:rsid w:val="00487710"/>
    <w:rsid w:val="004878A3"/>
    <w:rsid w:val="004878EF"/>
    <w:rsid w:val="004879CD"/>
    <w:rsid w:val="00487CB8"/>
    <w:rsid w:val="00487E2E"/>
    <w:rsid w:val="00487E77"/>
    <w:rsid w:val="00487E7C"/>
    <w:rsid w:val="004901C5"/>
    <w:rsid w:val="00490200"/>
    <w:rsid w:val="00490253"/>
    <w:rsid w:val="00490512"/>
    <w:rsid w:val="0049077F"/>
    <w:rsid w:val="00490827"/>
    <w:rsid w:val="0049083B"/>
    <w:rsid w:val="00490884"/>
    <w:rsid w:val="004909E9"/>
    <w:rsid w:val="00490D64"/>
    <w:rsid w:val="00490DA6"/>
    <w:rsid w:val="00490E5B"/>
    <w:rsid w:val="00490FC4"/>
    <w:rsid w:val="00491259"/>
    <w:rsid w:val="004912DF"/>
    <w:rsid w:val="004917BF"/>
    <w:rsid w:val="00491868"/>
    <w:rsid w:val="00491AD0"/>
    <w:rsid w:val="00491BF0"/>
    <w:rsid w:val="00492054"/>
    <w:rsid w:val="00492167"/>
    <w:rsid w:val="0049237E"/>
    <w:rsid w:val="004923CD"/>
    <w:rsid w:val="0049274B"/>
    <w:rsid w:val="0049282D"/>
    <w:rsid w:val="00492954"/>
    <w:rsid w:val="00492B8D"/>
    <w:rsid w:val="00492B96"/>
    <w:rsid w:val="00492D0A"/>
    <w:rsid w:val="00492F0F"/>
    <w:rsid w:val="00492F34"/>
    <w:rsid w:val="00493057"/>
    <w:rsid w:val="0049311A"/>
    <w:rsid w:val="0049324D"/>
    <w:rsid w:val="00493274"/>
    <w:rsid w:val="00493426"/>
    <w:rsid w:val="0049343E"/>
    <w:rsid w:val="00493695"/>
    <w:rsid w:val="0049371F"/>
    <w:rsid w:val="00493942"/>
    <w:rsid w:val="00493A10"/>
    <w:rsid w:val="00493A74"/>
    <w:rsid w:val="00493C24"/>
    <w:rsid w:val="00493C81"/>
    <w:rsid w:val="00493CEF"/>
    <w:rsid w:val="00493D75"/>
    <w:rsid w:val="00493E44"/>
    <w:rsid w:val="00494040"/>
    <w:rsid w:val="0049405C"/>
    <w:rsid w:val="00494377"/>
    <w:rsid w:val="004943FA"/>
    <w:rsid w:val="00494425"/>
    <w:rsid w:val="004944B7"/>
    <w:rsid w:val="004944EA"/>
    <w:rsid w:val="00494637"/>
    <w:rsid w:val="004946B0"/>
    <w:rsid w:val="004946BB"/>
    <w:rsid w:val="004949CC"/>
    <w:rsid w:val="00494A25"/>
    <w:rsid w:val="00494B15"/>
    <w:rsid w:val="00494BDA"/>
    <w:rsid w:val="00494D50"/>
    <w:rsid w:val="00494DFC"/>
    <w:rsid w:val="00494ED2"/>
    <w:rsid w:val="00495476"/>
    <w:rsid w:val="004955A3"/>
    <w:rsid w:val="004955F7"/>
    <w:rsid w:val="004956C4"/>
    <w:rsid w:val="004956EC"/>
    <w:rsid w:val="00495817"/>
    <w:rsid w:val="0049587A"/>
    <w:rsid w:val="00495CE6"/>
    <w:rsid w:val="00495CF4"/>
    <w:rsid w:val="00495D92"/>
    <w:rsid w:val="00495DAE"/>
    <w:rsid w:val="00495FB9"/>
    <w:rsid w:val="004961BB"/>
    <w:rsid w:val="004961F1"/>
    <w:rsid w:val="00496226"/>
    <w:rsid w:val="0049629D"/>
    <w:rsid w:val="004962B3"/>
    <w:rsid w:val="004964E6"/>
    <w:rsid w:val="004966F6"/>
    <w:rsid w:val="00496737"/>
    <w:rsid w:val="00496742"/>
    <w:rsid w:val="004967DE"/>
    <w:rsid w:val="004969D1"/>
    <w:rsid w:val="00496A49"/>
    <w:rsid w:val="00496CD7"/>
    <w:rsid w:val="00496F85"/>
    <w:rsid w:val="00497003"/>
    <w:rsid w:val="00497063"/>
    <w:rsid w:val="004971A5"/>
    <w:rsid w:val="004972D1"/>
    <w:rsid w:val="004976C2"/>
    <w:rsid w:val="0049788C"/>
    <w:rsid w:val="004978BC"/>
    <w:rsid w:val="00497975"/>
    <w:rsid w:val="00497C0A"/>
    <w:rsid w:val="00497CFB"/>
    <w:rsid w:val="00497D9D"/>
    <w:rsid w:val="00497DCA"/>
    <w:rsid w:val="00497E72"/>
    <w:rsid w:val="00497E85"/>
    <w:rsid w:val="00497FE7"/>
    <w:rsid w:val="004A00AC"/>
    <w:rsid w:val="004A02DD"/>
    <w:rsid w:val="004A0416"/>
    <w:rsid w:val="004A053D"/>
    <w:rsid w:val="004A061C"/>
    <w:rsid w:val="004A0710"/>
    <w:rsid w:val="004A0761"/>
    <w:rsid w:val="004A0A39"/>
    <w:rsid w:val="004A0AB5"/>
    <w:rsid w:val="004A0BD6"/>
    <w:rsid w:val="004A10CA"/>
    <w:rsid w:val="004A10D2"/>
    <w:rsid w:val="004A10DE"/>
    <w:rsid w:val="004A13EF"/>
    <w:rsid w:val="004A140D"/>
    <w:rsid w:val="004A146C"/>
    <w:rsid w:val="004A1B88"/>
    <w:rsid w:val="004A1EB6"/>
    <w:rsid w:val="004A21F5"/>
    <w:rsid w:val="004A222D"/>
    <w:rsid w:val="004A244F"/>
    <w:rsid w:val="004A2489"/>
    <w:rsid w:val="004A253D"/>
    <w:rsid w:val="004A275A"/>
    <w:rsid w:val="004A2890"/>
    <w:rsid w:val="004A289B"/>
    <w:rsid w:val="004A289D"/>
    <w:rsid w:val="004A2D73"/>
    <w:rsid w:val="004A306E"/>
    <w:rsid w:val="004A30AE"/>
    <w:rsid w:val="004A3146"/>
    <w:rsid w:val="004A32CB"/>
    <w:rsid w:val="004A3335"/>
    <w:rsid w:val="004A33EF"/>
    <w:rsid w:val="004A33FB"/>
    <w:rsid w:val="004A35B3"/>
    <w:rsid w:val="004A3661"/>
    <w:rsid w:val="004A36DA"/>
    <w:rsid w:val="004A38AF"/>
    <w:rsid w:val="004A3970"/>
    <w:rsid w:val="004A3A55"/>
    <w:rsid w:val="004A3B7F"/>
    <w:rsid w:val="004A3D96"/>
    <w:rsid w:val="004A3F52"/>
    <w:rsid w:val="004A3F69"/>
    <w:rsid w:val="004A4266"/>
    <w:rsid w:val="004A43AC"/>
    <w:rsid w:val="004A4400"/>
    <w:rsid w:val="004A4473"/>
    <w:rsid w:val="004A44D8"/>
    <w:rsid w:val="004A4547"/>
    <w:rsid w:val="004A45CD"/>
    <w:rsid w:val="004A4618"/>
    <w:rsid w:val="004A4679"/>
    <w:rsid w:val="004A46F7"/>
    <w:rsid w:val="004A47A4"/>
    <w:rsid w:val="004A4B19"/>
    <w:rsid w:val="004A4BB9"/>
    <w:rsid w:val="004A4C28"/>
    <w:rsid w:val="004A4E13"/>
    <w:rsid w:val="004A50F0"/>
    <w:rsid w:val="004A5855"/>
    <w:rsid w:val="004A5889"/>
    <w:rsid w:val="004A58AC"/>
    <w:rsid w:val="004A5C23"/>
    <w:rsid w:val="004A5E3E"/>
    <w:rsid w:val="004A5E48"/>
    <w:rsid w:val="004A60FB"/>
    <w:rsid w:val="004A610B"/>
    <w:rsid w:val="004A61A5"/>
    <w:rsid w:val="004A61C6"/>
    <w:rsid w:val="004A61CD"/>
    <w:rsid w:val="004A6295"/>
    <w:rsid w:val="004A6343"/>
    <w:rsid w:val="004A6605"/>
    <w:rsid w:val="004A676F"/>
    <w:rsid w:val="004A67A0"/>
    <w:rsid w:val="004A68A3"/>
    <w:rsid w:val="004A6D90"/>
    <w:rsid w:val="004A6EE9"/>
    <w:rsid w:val="004A6FDA"/>
    <w:rsid w:val="004A7111"/>
    <w:rsid w:val="004A7161"/>
    <w:rsid w:val="004A73FA"/>
    <w:rsid w:val="004A751F"/>
    <w:rsid w:val="004A75B7"/>
    <w:rsid w:val="004A7624"/>
    <w:rsid w:val="004A7776"/>
    <w:rsid w:val="004A788F"/>
    <w:rsid w:val="004A7950"/>
    <w:rsid w:val="004A7B94"/>
    <w:rsid w:val="004A7C7C"/>
    <w:rsid w:val="004A7E18"/>
    <w:rsid w:val="004B0116"/>
    <w:rsid w:val="004B01DF"/>
    <w:rsid w:val="004B021B"/>
    <w:rsid w:val="004B05C8"/>
    <w:rsid w:val="004B05F8"/>
    <w:rsid w:val="004B06AB"/>
    <w:rsid w:val="004B071A"/>
    <w:rsid w:val="004B0853"/>
    <w:rsid w:val="004B091B"/>
    <w:rsid w:val="004B0B90"/>
    <w:rsid w:val="004B0B9E"/>
    <w:rsid w:val="004B0D28"/>
    <w:rsid w:val="004B0D8E"/>
    <w:rsid w:val="004B0F3A"/>
    <w:rsid w:val="004B1116"/>
    <w:rsid w:val="004B1235"/>
    <w:rsid w:val="004B13CA"/>
    <w:rsid w:val="004B14BB"/>
    <w:rsid w:val="004B161B"/>
    <w:rsid w:val="004B179E"/>
    <w:rsid w:val="004B17AF"/>
    <w:rsid w:val="004B17F3"/>
    <w:rsid w:val="004B1827"/>
    <w:rsid w:val="004B1895"/>
    <w:rsid w:val="004B191B"/>
    <w:rsid w:val="004B1925"/>
    <w:rsid w:val="004B1EF7"/>
    <w:rsid w:val="004B1F0C"/>
    <w:rsid w:val="004B2151"/>
    <w:rsid w:val="004B24A6"/>
    <w:rsid w:val="004B258F"/>
    <w:rsid w:val="004B2632"/>
    <w:rsid w:val="004B2670"/>
    <w:rsid w:val="004B26F5"/>
    <w:rsid w:val="004B279C"/>
    <w:rsid w:val="004B2830"/>
    <w:rsid w:val="004B2892"/>
    <w:rsid w:val="004B28CD"/>
    <w:rsid w:val="004B2A62"/>
    <w:rsid w:val="004B2B19"/>
    <w:rsid w:val="004B2C74"/>
    <w:rsid w:val="004B2C8F"/>
    <w:rsid w:val="004B2DC6"/>
    <w:rsid w:val="004B3089"/>
    <w:rsid w:val="004B30CE"/>
    <w:rsid w:val="004B3195"/>
    <w:rsid w:val="004B323F"/>
    <w:rsid w:val="004B3356"/>
    <w:rsid w:val="004B3541"/>
    <w:rsid w:val="004B35FF"/>
    <w:rsid w:val="004B3814"/>
    <w:rsid w:val="004B3A9D"/>
    <w:rsid w:val="004B3ADF"/>
    <w:rsid w:val="004B3C47"/>
    <w:rsid w:val="004B3D57"/>
    <w:rsid w:val="004B3E02"/>
    <w:rsid w:val="004B3E17"/>
    <w:rsid w:val="004B3EF4"/>
    <w:rsid w:val="004B3F78"/>
    <w:rsid w:val="004B4092"/>
    <w:rsid w:val="004B4312"/>
    <w:rsid w:val="004B436A"/>
    <w:rsid w:val="004B4627"/>
    <w:rsid w:val="004B462B"/>
    <w:rsid w:val="004B497E"/>
    <w:rsid w:val="004B4991"/>
    <w:rsid w:val="004B4AB5"/>
    <w:rsid w:val="004B4E28"/>
    <w:rsid w:val="004B505D"/>
    <w:rsid w:val="004B517A"/>
    <w:rsid w:val="004B51CB"/>
    <w:rsid w:val="004B51DF"/>
    <w:rsid w:val="004B552E"/>
    <w:rsid w:val="004B559C"/>
    <w:rsid w:val="004B56DA"/>
    <w:rsid w:val="004B5712"/>
    <w:rsid w:val="004B5847"/>
    <w:rsid w:val="004B5A3B"/>
    <w:rsid w:val="004B5A83"/>
    <w:rsid w:val="004B5D1A"/>
    <w:rsid w:val="004B5D50"/>
    <w:rsid w:val="004B5ED2"/>
    <w:rsid w:val="004B620D"/>
    <w:rsid w:val="004B623D"/>
    <w:rsid w:val="004B65F9"/>
    <w:rsid w:val="004B66CC"/>
    <w:rsid w:val="004B66CD"/>
    <w:rsid w:val="004B6747"/>
    <w:rsid w:val="004B67DE"/>
    <w:rsid w:val="004B6859"/>
    <w:rsid w:val="004B6879"/>
    <w:rsid w:val="004B68A8"/>
    <w:rsid w:val="004B68B9"/>
    <w:rsid w:val="004B693D"/>
    <w:rsid w:val="004B6CCD"/>
    <w:rsid w:val="004B6E48"/>
    <w:rsid w:val="004B6FA6"/>
    <w:rsid w:val="004B6FEE"/>
    <w:rsid w:val="004B70EC"/>
    <w:rsid w:val="004B719D"/>
    <w:rsid w:val="004B72EC"/>
    <w:rsid w:val="004B7542"/>
    <w:rsid w:val="004B771E"/>
    <w:rsid w:val="004B7785"/>
    <w:rsid w:val="004B7978"/>
    <w:rsid w:val="004B79A3"/>
    <w:rsid w:val="004B79AE"/>
    <w:rsid w:val="004B79E3"/>
    <w:rsid w:val="004B7A73"/>
    <w:rsid w:val="004B7AE1"/>
    <w:rsid w:val="004B7B8B"/>
    <w:rsid w:val="004B7F2E"/>
    <w:rsid w:val="004C0118"/>
    <w:rsid w:val="004C026C"/>
    <w:rsid w:val="004C0552"/>
    <w:rsid w:val="004C0631"/>
    <w:rsid w:val="004C0685"/>
    <w:rsid w:val="004C0728"/>
    <w:rsid w:val="004C080B"/>
    <w:rsid w:val="004C0895"/>
    <w:rsid w:val="004C0A8F"/>
    <w:rsid w:val="004C0A96"/>
    <w:rsid w:val="004C0C2A"/>
    <w:rsid w:val="004C0C36"/>
    <w:rsid w:val="004C1167"/>
    <w:rsid w:val="004C12F5"/>
    <w:rsid w:val="004C140A"/>
    <w:rsid w:val="004C1426"/>
    <w:rsid w:val="004C1449"/>
    <w:rsid w:val="004C1500"/>
    <w:rsid w:val="004C153B"/>
    <w:rsid w:val="004C183F"/>
    <w:rsid w:val="004C18C4"/>
    <w:rsid w:val="004C1AAA"/>
    <w:rsid w:val="004C1B72"/>
    <w:rsid w:val="004C1C7B"/>
    <w:rsid w:val="004C1D57"/>
    <w:rsid w:val="004C1F29"/>
    <w:rsid w:val="004C1F9A"/>
    <w:rsid w:val="004C225E"/>
    <w:rsid w:val="004C22C8"/>
    <w:rsid w:val="004C232D"/>
    <w:rsid w:val="004C2369"/>
    <w:rsid w:val="004C238B"/>
    <w:rsid w:val="004C24B4"/>
    <w:rsid w:val="004C25AB"/>
    <w:rsid w:val="004C2859"/>
    <w:rsid w:val="004C296F"/>
    <w:rsid w:val="004C2A5B"/>
    <w:rsid w:val="004C2DB1"/>
    <w:rsid w:val="004C2DF1"/>
    <w:rsid w:val="004C2E18"/>
    <w:rsid w:val="004C300F"/>
    <w:rsid w:val="004C323F"/>
    <w:rsid w:val="004C326C"/>
    <w:rsid w:val="004C3496"/>
    <w:rsid w:val="004C34CF"/>
    <w:rsid w:val="004C36F5"/>
    <w:rsid w:val="004C3726"/>
    <w:rsid w:val="004C373E"/>
    <w:rsid w:val="004C3786"/>
    <w:rsid w:val="004C37C0"/>
    <w:rsid w:val="004C38A7"/>
    <w:rsid w:val="004C39BA"/>
    <w:rsid w:val="004C3A4F"/>
    <w:rsid w:val="004C3E29"/>
    <w:rsid w:val="004C3F2F"/>
    <w:rsid w:val="004C40DC"/>
    <w:rsid w:val="004C43BC"/>
    <w:rsid w:val="004C450E"/>
    <w:rsid w:val="004C4538"/>
    <w:rsid w:val="004C45BC"/>
    <w:rsid w:val="004C46E9"/>
    <w:rsid w:val="004C4799"/>
    <w:rsid w:val="004C49BE"/>
    <w:rsid w:val="004C4CBE"/>
    <w:rsid w:val="004C4E3A"/>
    <w:rsid w:val="004C5278"/>
    <w:rsid w:val="004C5399"/>
    <w:rsid w:val="004C55D3"/>
    <w:rsid w:val="004C57CA"/>
    <w:rsid w:val="004C5931"/>
    <w:rsid w:val="004C5A8A"/>
    <w:rsid w:val="004C5BCC"/>
    <w:rsid w:val="004C5E0B"/>
    <w:rsid w:val="004C60D6"/>
    <w:rsid w:val="004C613D"/>
    <w:rsid w:val="004C6554"/>
    <w:rsid w:val="004C66C8"/>
    <w:rsid w:val="004C6AF8"/>
    <w:rsid w:val="004C6B8F"/>
    <w:rsid w:val="004C6C64"/>
    <w:rsid w:val="004C7017"/>
    <w:rsid w:val="004C7047"/>
    <w:rsid w:val="004C713B"/>
    <w:rsid w:val="004C72D3"/>
    <w:rsid w:val="004C79C1"/>
    <w:rsid w:val="004C79EE"/>
    <w:rsid w:val="004C7BF9"/>
    <w:rsid w:val="004C7D34"/>
    <w:rsid w:val="004C7FAA"/>
    <w:rsid w:val="004D0049"/>
    <w:rsid w:val="004D0088"/>
    <w:rsid w:val="004D00C9"/>
    <w:rsid w:val="004D0284"/>
    <w:rsid w:val="004D0470"/>
    <w:rsid w:val="004D047A"/>
    <w:rsid w:val="004D04BC"/>
    <w:rsid w:val="004D059C"/>
    <w:rsid w:val="004D0743"/>
    <w:rsid w:val="004D07E9"/>
    <w:rsid w:val="004D0943"/>
    <w:rsid w:val="004D0951"/>
    <w:rsid w:val="004D097D"/>
    <w:rsid w:val="004D0AE0"/>
    <w:rsid w:val="004D0B97"/>
    <w:rsid w:val="004D0BDE"/>
    <w:rsid w:val="004D0DFE"/>
    <w:rsid w:val="004D0EFF"/>
    <w:rsid w:val="004D0FCA"/>
    <w:rsid w:val="004D10BE"/>
    <w:rsid w:val="004D1169"/>
    <w:rsid w:val="004D119A"/>
    <w:rsid w:val="004D1505"/>
    <w:rsid w:val="004D1546"/>
    <w:rsid w:val="004D18FC"/>
    <w:rsid w:val="004D1CDC"/>
    <w:rsid w:val="004D1D59"/>
    <w:rsid w:val="004D1DB3"/>
    <w:rsid w:val="004D2024"/>
    <w:rsid w:val="004D2069"/>
    <w:rsid w:val="004D213D"/>
    <w:rsid w:val="004D2174"/>
    <w:rsid w:val="004D2200"/>
    <w:rsid w:val="004D264E"/>
    <w:rsid w:val="004D2695"/>
    <w:rsid w:val="004D26F8"/>
    <w:rsid w:val="004D29A0"/>
    <w:rsid w:val="004D2BA1"/>
    <w:rsid w:val="004D2ED5"/>
    <w:rsid w:val="004D2F7C"/>
    <w:rsid w:val="004D2FD3"/>
    <w:rsid w:val="004D3163"/>
    <w:rsid w:val="004D31CC"/>
    <w:rsid w:val="004D3359"/>
    <w:rsid w:val="004D3416"/>
    <w:rsid w:val="004D3A27"/>
    <w:rsid w:val="004D3AEE"/>
    <w:rsid w:val="004D3C46"/>
    <w:rsid w:val="004D3C72"/>
    <w:rsid w:val="004D3C7E"/>
    <w:rsid w:val="004D3CD9"/>
    <w:rsid w:val="004D3CDD"/>
    <w:rsid w:val="004D3ECC"/>
    <w:rsid w:val="004D4112"/>
    <w:rsid w:val="004D437F"/>
    <w:rsid w:val="004D43D1"/>
    <w:rsid w:val="004D4576"/>
    <w:rsid w:val="004D45B2"/>
    <w:rsid w:val="004D461C"/>
    <w:rsid w:val="004D4717"/>
    <w:rsid w:val="004D4807"/>
    <w:rsid w:val="004D4954"/>
    <w:rsid w:val="004D4A2D"/>
    <w:rsid w:val="004D4A94"/>
    <w:rsid w:val="004D52B6"/>
    <w:rsid w:val="004D535F"/>
    <w:rsid w:val="004D53AC"/>
    <w:rsid w:val="004D5495"/>
    <w:rsid w:val="004D566B"/>
    <w:rsid w:val="004D57A8"/>
    <w:rsid w:val="004D57B1"/>
    <w:rsid w:val="004D598F"/>
    <w:rsid w:val="004D5CD3"/>
    <w:rsid w:val="004D5FAC"/>
    <w:rsid w:val="004D5FD6"/>
    <w:rsid w:val="004D6048"/>
    <w:rsid w:val="004D6246"/>
    <w:rsid w:val="004D63B7"/>
    <w:rsid w:val="004D63C3"/>
    <w:rsid w:val="004D6678"/>
    <w:rsid w:val="004D66D2"/>
    <w:rsid w:val="004D6950"/>
    <w:rsid w:val="004D69C7"/>
    <w:rsid w:val="004D6B38"/>
    <w:rsid w:val="004D6DB6"/>
    <w:rsid w:val="004D6DD1"/>
    <w:rsid w:val="004D6FD1"/>
    <w:rsid w:val="004D733E"/>
    <w:rsid w:val="004D782E"/>
    <w:rsid w:val="004D7A39"/>
    <w:rsid w:val="004D7D88"/>
    <w:rsid w:val="004E0184"/>
    <w:rsid w:val="004E019F"/>
    <w:rsid w:val="004E01A3"/>
    <w:rsid w:val="004E01D5"/>
    <w:rsid w:val="004E03FF"/>
    <w:rsid w:val="004E066C"/>
    <w:rsid w:val="004E06B0"/>
    <w:rsid w:val="004E07BF"/>
    <w:rsid w:val="004E0852"/>
    <w:rsid w:val="004E0858"/>
    <w:rsid w:val="004E0AA1"/>
    <w:rsid w:val="004E0B6E"/>
    <w:rsid w:val="004E0D06"/>
    <w:rsid w:val="004E0D73"/>
    <w:rsid w:val="004E0DB7"/>
    <w:rsid w:val="004E10E4"/>
    <w:rsid w:val="004E1219"/>
    <w:rsid w:val="004E126C"/>
    <w:rsid w:val="004E127E"/>
    <w:rsid w:val="004E1370"/>
    <w:rsid w:val="004E13C6"/>
    <w:rsid w:val="004E14E8"/>
    <w:rsid w:val="004E1885"/>
    <w:rsid w:val="004E1B23"/>
    <w:rsid w:val="004E1B76"/>
    <w:rsid w:val="004E1C9C"/>
    <w:rsid w:val="004E1F32"/>
    <w:rsid w:val="004E1FBC"/>
    <w:rsid w:val="004E20AE"/>
    <w:rsid w:val="004E20B9"/>
    <w:rsid w:val="004E217A"/>
    <w:rsid w:val="004E23BA"/>
    <w:rsid w:val="004E23FC"/>
    <w:rsid w:val="004E2582"/>
    <w:rsid w:val="004E2637"/>
    <w:rsid w:val="004E278B"/>
    <w:rsid w:val="004E28F7"/>
    <w:rsid w:val="004E29E9"/>
    <w:rsid w:val="004E2AF5"/>
    <w:rsid w:val="004E2EEA"/>
    <w:rsid w:val="004E32EE"/>
    <w:rsid w:val="004E33E3"/>
    <w:rsid w:val="004E342D"/>
    <w:rsid w:val="004E36EE"/>
    <w:rsid w:val="004E372D"/>
    <w:rsid w:val="004E3754"/>
    <w:rsid w:val="004E3813"/>
    <w:rsid w:val="004E39F2"/>
    <w:rsid w:val="004E3A2D"/>
    <w:rsid w:val="004E3BD8"/>
    <w:rsid w:val="004E3BE2"/>
    <w:rsid w:val="004E3C55"/>
    <w:rsid w:val="004E4011"/>
    <w:rsid w:val="004E4389"/>
    <w:rsid w:val="004E440B"/>
    <w:rsid w:val="004E45A1"/>
    <w:rsid w:val="004E4AFB"/>
    <w:rsid w:val="004E4CDD"/>
    <w:rsid w:val="004E4E24"/>
    <w:rsid w:val="004E4E61"/>
    <w:rsid w:val="004E4FD2"/>
    <w:rsid w:val="004E4FFF"/>
    <w:rsid w:val="004E5173"/>
    <w:rsid w:val="004E5267"/>
    <w:rsid w:val="004E53F5"/>
    <w:rsid w:val="004E54CB"/>
    <w:rsid w:val="004E54CE"/>
    <w:rsid w:val="004E5505"/>
    <w:rsid w:val="004E5513"/>
    <w:rsid w:val="004E55F7"/>
    <w:rsid w:val="004E56C4"/>
    <w:rsid w:val="004E5A30"/>
    <w:rsid w:val="004E5CBC"/>
    <w:rsid w:val="004E5DC4"/>
    <w:rsid w:val="004E6110"/>
    <w:rsid w:val="004E6161"/>
    <w:rsid w:val="004E65A0"/>
    <w:rsid w:val="004E65F5"/>
    <w:rsid w:val="004E6729"/>
    <w:rsid w:val="004E67D7"/>
    <w:rsid w:val="004E691E"/>
    <w:rsid w:val="004E6B46"/>
    <w:rsid w:val="004E6C11"/>
    <w:rsid w:val="004E6C7C"/>
    <w:rsid w:val="004E6CCE"/>
    <w:rsid w:val="004E6D46"/>
    <w:rsid w:val="004E6EB3"/>
    <w:rsid w:val="004E6EDC"/>
    <w:rsid w:val="004E6F99"/>
    <w:rsid w:val="004E7057"/>
    <w:rsid w:val="004E7212"/>
    <w:rsid w:val="004E7275"/>
    <w:rsid w:val="004E759A"/>
    <w:rsid w:val="004E76BF"/>
    <w:rsid w:val="004E795E"/>
    <w:rsid w:val="004E7BA7"/>
    <w:rsid w:val="004E7CC1"/>
    <w:rsid w:val="004E7D94"/>
    <w:rsid w:val="004E7F11"/>
    <w:rsid w:val="004F0230"/>
    <w:rsid w:val="004F027F"/>
    <w:rsid w:val="004F0477"/>
    <w:rsid w:val="004F0604"/>
    <w:rsid w:val="004F06B5"/>
    <w:rsid w:val="004F0726"/>
    <w:rsid w:val="004F07FF"/>
    <w:rsid w:val="004F0856"/>
    <w:rsid w:val="004F095D"/>
    <w:rsid w:val="004F0984"/>
    <w:rsid w:val="004F09C7"/>
    <w:rsid w:val="004F0A79"/>
    <w:rsid w:val="004F0AC1"/>
    <w:rsid w:val="004F0AF9"/>
    <w:rsid w:val="004F0B10"/>
    <w:rsid w:val="004F0B18"/>
    <w:rsid w:val="004F0D54"/>
    <w:rsid w:val="004F0F0D"/>
    <w:rsid w:val="004F1053"/>
    <w:rsid w:val="004F134A"/>
    <w:rsid w:val="004F1597"/>
    <w:rsid w:val="004F15A0"/>
    <w:rsid w:val="004F1733"/>
    <w:rsid w:val="004F190D"/>
    <w:rsid w:val="004F1A72"/>
    <w:rsid w:val="004F1B8C"/>
    <w:rsid w:val="004F1C36"/>
    <w:rsid w:val="004F202B"/>
    <w:rsid w:val="004F219C"/>
    <w:rsid w:val="004F2313"/>
    <w:rsid w:val="004F24DD"/>
    <w:rsid w:val="004F25B2"/>
    <w:rsid w:val="004F25C2"/>
    <w:rsid w:val="004F2662"/>
    <w:rsid w:val="004F26E3"/>
    <w:rsid w:val="004F28B9"/>
    <w:rsid w:val="004F293D"/>
    <w:rsid w:val="004F303F"/>
    <w:rsid w:val="004F33EE"/>
    <w:rsid w:val="004F35F3"/>
    <w:rsid w:val="004F36B5"/>
    <w:rsid w:val="004F3898"/>
    <w:rsid w:val="004F390C"/>
    <w:rsid w:val="004F390F"/>
    <w:rsid w:val="004F39A1"/>
    <w:rsid w:val="004F39D7"/>
    <w:rsid w:val="004F3ACA"/>
    <w:rsid w:val="004F3B08"/>
    <w:rsid w:val="004F3BF0"/>
    <w:rsid w:val="004F3C65"/>
    <w:rsid w:val="004F3CA4"/>
    <w:rsid w:val="004F414E"/>
    <w:rsid w:val="004F41D9"/>
    <w:rsid w:val="004F432E"/>
    <w:rsid w:val="004F43D7"/>
    <w:rsid w:val="004F43E6"/>
    <w:rsid w:val="004F441F"/>
    <w:rsid w:val="004F4481"/>
    <w:rsid w:val="004F4779"/>
    <w:rsid w:val="004F47B1"/>
    <w:rsid w:val="004F47D9"/>
    <w:rsid w:val="004F4ADD"/>
    <w:rsid w:val="004F4B78"/>
    <w:rsid w:val="004F4C1D"/>
    <w:rsid w:val="004F4D21"/>
    <w:rsid w:val="004F50CE"/>
    <w:rsid w:val="004F5226"/>
    <w:rsid w:val="004F5466"/>
    <w:rsid w:val="004F5525"/>
    <w:rsid w:val="004F5544"/>
    <w:rsid w:val="004F55BA"/>
    <w:rsid w:val="004F5772"/>
    <w:rsid w:val="004F57A9"/>
    <w:rsid w:val="004F57FF"/>
    <w:rsid w:val="004F5812"/>
    <w:rsid w:val="004F5885"/>
    <w:rsid w:val="004F59DC"/>
    <w:rsid w:val="004F5A34"/>
    <w:rsid w:val="004F5CC6"/>
    <w:rsid w:val="004F60D4"/>
    <w:rsid w:val="004F610C"/>
    <w:rsid w:val="004F6115"/>
    <w:rsid w:val="004F6279"/>
    <w:rsid w:val="004F631A"/>
    <w:rsid w:val="004F63C0"/>
    <w:rsid w:val="004F6545"/>
    <w:rsid w:val="004F6693"/>
    <w:rsid w:val="004F6747"/>
    <w:rsid w:val="004F6766"/>
    <w:rsid w:val="004F6767"/>
    <w:rsid w:val="004F6829"/>
    <w:rsid w:val="004F6958"/>
    <w:rsid w:val="004F6A56"/>
    <w:rsid w:val="004F6B8E"/>
    <w:rsid w:val="004F6C89"/>
    <w:rsid w:val="004F6D57"/>
    <w:rsid w:val="004F6F39"/>
    <w:rsid w:val="004F7055"/>
    <w:rsid w:val="004F723C"/>
    <w:rsid w:val="004F72C7"/>
    <w:rsid w:val="004F747F"/>
    <w:rsid w:val="004F75FB"/>
    <w:rsid w:val="004F782F"/>
    <w:rsid w:val="004F78BD"/>
    <w:rsid w:val="004F7A14"/>
    <w:rsid w:val="004F7A9E"/>
    <w:rsid w:val="004F7C19"/>
    <w:rsid w:val="004F7E1B"/>
    <w:rsid w:val="004F7F78"/>
    <w:rsid w:val="004F7FD3"/>
    <w:rsid w:val="00500096"/>
    <w:rsid w:val="005001A4"/>
    <w:rsid w:val="005001B2"/>
    <w:rsid w:val="005005A6"/>
    <w:rsid w:val="005006E8"/>
    <w:rsid w:val="005008B9"/>
    <w:rsid w:val="00500AE8"/>
    <w:rsid w:val="00500AEB"/>
    <w:rsid w:val="00500DEF"/>
    <w:rsid w:val="00500E16"/>
    <w:rsid w:val="0050103F"/>
    <w:rsid w:val="005010A5"/>
    <w:rsid w:val="00501370"/>
    <w:rsid w:val="005014CE"/>
    <w:rsid w:val="00501550"/>
    <w:rsid w:val="005015BB"/>
    <w:rsid w:val="00501653"/>
    <w:rsid w:val="005017EB"/>
    <w:rsid w:val="0050198E"/>
    <w:rsid w:val="00501D3C"/>
    <w:rsid w:val="00501E34"/>
    <w:rsid w:val="00501F86"/>
    <w:rsid w:val="00502177"/>
    <w:rsid w:val="0050254C"/>
    <w:rsid w:val="00502663"/>
    <w:rsid w:val="005026BA"/>
    <w:rsid w:val="00502A54"/>
    <w:rsid w:val="00502B0C"/>
    <w:rsid w:val="00502B7B"/>
    <w:rsid w:val="00502CFA"/>
    <w:rsid w:val="00502D8B"/>
    <w:rsid w:val="0050318D"/>
    <w:rsid w:val="00503196"/>
    <w:rsid w:val="005031BF"/>
    <w:rsid w:val="005032F3"/>
    <w:rsid w:val="0050388D"/>
    <w:rsid w:val="0050396F"/>
    <w:rsid w:val="005039E5"/>
    <w:rsid w:val="00503A01"/>
    <w:rsid w:val="00503A44"/>
    <w:rsid w:val="00503A8D"/>
    <w:rsid w:val="00503AAE"/>
    <w:rsid w:val="00503B14"/>
    <w:rsid w:val="00503B1D"/>
    <w:rsid w:val="00503B82"/>
    <w:rsid w:val="00503C91"/>
    <w:rsid w:val="00503E90"/>
    <w:rsid w:val="00503EE4"/>
    <w:rsid w:val="00504215"/>
    <w:rsid w:val="00504224"/>
    <w:rsid w:val="005043A2"/>
    <w:rsid w:val="005043F8"/>
    <w:rsid w:val="00504708"/>
    <w:rsid w:val="0050484C"/>
    <w:rsid w:val="005049EC"/>
    <w:rsid w:val="00504A0A"/>
    <w:rsid w:val="00504A79"/>
    <w:rsid w:val="00504E54"/>
    <w:rsid w:val="00504F16"/>
    <w:rsid w:val="0050525A"/>
    <w:rsid w:val="00505797"/>
    <w:rsid w:val="005058E9"/>
    <w:rsid w:val="005059F4"/>
    <w:rsid w:val="00505BDD"/>
    <w:rsid w:val="00505DE3"/>
    <w:rsid w:val="00505E3E"/>
    <w:rsid w:val="00505EAA"/>
    <w:rsid w:val="005060AA"/>
    <w:rsid w:val="0050613E"/>
    <w:rsid w:val="005062EF"/>
    <w:rsid w:val="00506368"/>
    <w:rsid w:val="005066AC"/>
    <w:rsid w:val="005066B3"/>
    <w:rsid w:val="005067A7"/>
    <w:rsid w:val="00506DA7"/>
    <w:rsid w:val="005075B8"/>
    <w:rsid w:val="00507686"/>
    <w:rsid w:val="00507ADF"/>
    <w:rsid w:val="00507AF8"/>
    <w:rsid w:val="00507BF0"/>
    <w:rsid w:val="00507D45"/>
    <w:rsid w:val="00507DCA"/>
    <w:rsid w:val="00510099"/>
    <w:rsid w:val="005100A8"/>
    <w:rsid w:val="00510456"/>
    <w:rsid w:val="00510697"/>
    <w:rsid w:val="005108DA"/>
    <w:rsid w:val="00510E62"/>
    <w:rsid w:val="00511303"/>
    <w:rsid w:val="00511401"/>
    <w:rsid w:val="00511604"/>
    <w:rsid w:val="005116AF"/>
    <w:rsid w:val="0051189A"/>
    <w:rsid w:val="005118BF"/>
    <w:rsid w:val="00511AEE"/>
    <w:rsid w:val="00511AF8"/>
    <w:rsid w:val="00511D06"/>
    <w:rsid w:val="00511E06"/>
    <w:rsid w:val="0051218D"/>
    <w:rsid w:val="00512328"/>
    <w:rsid w:val="0051233F"/>
    <w:rsid w:val="005126D9"/>
    <w:rsid w:val="0051275D"/>
    <w:rsid w:val="00512878"/>
    <w:rsid w:val="00512B4E"/>
    <w:rsid w:val="00512D1F"/>
    <w:rsid w:val="00512E23"/>
    <w:rsid w:val="00512E9E"/>
    <w:rsid w:val="00512F59"/>
    <w:rsid w:val="00512FB1"/>
    <w:rsid w:val="00512FB7"/>
    <w:rsid w:val="005132A5"/>
    <w:rsid w:val="005132BE"/>
    <w:rsid w:val="005133AC"/>
    <w:rsid w:val="005133E9"/>
    <w:rsid w:val="005133FB"/>
    <w:rsid w:val="00513574"/>
    <w:rsid w:val="00513638"/>
    <w:rsid w:val="00513659"/>
    <w:rsid w:val="005136A4"/>
    <w:rsid w:val="0051388F"/>
    <w:rsid w:val="00513C64"/>
    <w:rsid w:val="00513CC5"/>
    <w:rsid w:val="00513CE2"/>
    <w:rsid w:val="00513DC3"/>
    <w:rsid w:val="00513DCE"/>
    <w:rsid w:val="00513EDA"/>
    <w:rsid w:val="0051418D"/>
    <w:rsid w:val="005147A3"/>
    <w:rsid w:val="005147B8"/>
    <w:rsid w:val="00514A1E"/>
    <w:rsid w:val="00514A24"/>
    <w:rsid w:val="00514AEC"/>
    <w:rsid w:val="00514CE9"/>
    <w:rsid w:val="00514D5C"/>
    <w:rsid w:val="00514DEA"/>
    <w:rsid w:val="00514EB0"/>
    <w:rsid w:val="005152F9"/>
    <w:rsid w:val="0051557F"/>
    <w:rsid w:val="00515640"/>
    <w:rsid w:val="00515734"/>
    <w:rsid w:val="00515808"/>
    <w:rsid w:val="0051580B"/>
    <w:rsid w:val="005158DC"/>
    <w:rsid w:val="00515C94"/>
    <w:rsid w:val="00515CB5"/>
    <w:rsid w:val="00515DA7"/>
    <w:rsid w:val="00516175"/>
    <w:rsid w:val="005162A4"/>
    <w:rsid w:val="00516619"/>
    <w:rsid w:val="005166C4"/>
    <w:rsid w:val="00516811"/>
    <w:rsid w:val="00516860"/>
    <w:rsid w:val="0051699E"/>
    <w:rsid w:val="005169A2"/>
    <w:rsid w:val="005169BE"/>
    <w:rsid w:val="00516A8E"/>
    <w:rsid w:val="00516B0F"/>
    <w:rsid w:val="00516C2B"/>
    <w:rsid w:val="00516D24"/>
    <w:rsid w:val="00516F7A"/>
    <w:rsid w:val="00516FFE"/>
    <w:rsid w:val="00517088"/>
    <w:rsid w:val="0051734B"/>
    <w:rsid w:val="00517447"/>
    <w:rsid w:val="00517576"/>
    <w:rsid w:val="00517884"/>
    <w:rsid w:val="00517AA8"/>
    <w:rsid w:val="00517E12"/>
    <w:rsid w:val="0052006A"/>
    <w:rsid w:val="00520281"/>
    <w:rsid w:val="0052043A"/>
    <w:rsid w:val="0052072D"/>
    <w:rsid w:val="00520775"/>
    <w:rsid w:val="00520B59"/>
    <w:rsid w:val="00520BBB"/>
    <w:rsid w:val="00520C27"/>
    <w:rsid w:val="00520E81"/>
    <w:rsid w:val="00520F69"/>
    <w:rsid w:val="00520F9E"/>
    <w:rsid w:val="00521038"/>
    <w:rsid w:val="00521401"/>
    <w:rsid w:val="005215C4"/>
    <w:rsid w:val="00521609"/>
    <w:rsid w:val="005216D0"/>
    <w:rsid w:val="00521957"/>
    <w:rsid w:val="00521B35"/>
    <w:rsid w:val="0052257C"/>
    <w:rsid w:val="0052262C"/>
    <w:rsid w:val="00522910"/>
    <w:rsid w:val="00522915"/>
    <w:rsid w:val="005229BA"/>
    <w:rsid w:val="00522A79"/>
    <w:rsid w:val="00522ABA"/>
    <w:rsid w:val="00522ABC"/>
    <w:rsid w:val="00522CFC"/>
    <w:rsid w:val="00522D25"/>
    <w:rsid w:val="00522FF7"/>
    <w:rsid w:val="005231C9"/>
    <w:rsid w:val="00523239"/>
    <w:rsid w:val="005235FF"/>
    <w:rsid w:val="00523625"/>
    <w:rsid w:val="00523922"/>
    <w:rsid w:val="00523C6E"/>
    <w:rsid w:val="00523E4A"/>
    <w:rsid w:val="00523FF7"/>
    <w:rsid w:val="005242BB"/>
    <w:rsid w:val="00524333"/>
    <w:rsid w:val="00524338"/>
    <w:rsid w:val="0052485C"/>
    <w:rsid w:val="005249A9"/>
    <w:rsid w:val="005249B1"/>
    <w:rsid w:val="00524AAA"/>
    <w:rsid w:val="00524AFE"/>
    <w:rsid w:val="00524BE8"/>
    <w:rsid w:val="00524C78"/>
    <w:rsid w:val="00524E31"/>
    <w:rsid w:val="005251EE"/>
    <w:rsid w:val="005253CC"/>
    <w:rsid w:val="005254CE"/>
    <w:rsid w:val="00525578"/>
    <w:rsid w:val="005255AD"/>
    <w:rsid w:val="00525689"/>
    <w:rsid w:val="005256A5"/>
    <w:rsid w:val="005257B0"/>
    <w:rsid w:val="005257D4"/>
    <w:rsid w:val="00525D4A"/>
    <w:rsid w:val="00525DA0"/>
    <w:rsid w:val="00525DC8"/>
    <w:rsid w:val="00526018"/>
    <w:rsid w:val="00526305"/>
    <w:rsid w:val="00526351"/>
    <w:rsid w:val="005263F3"/>
    <w:rsid w:val="005268BF"/>
    <w:rsid w:val="00526C63"/>
    <w:rsid w:val="00526D62"/>
    <w:rsid w:val="00526DDC"/>
    <w:rsid w:val="00526FE7"/>
    <w:rsid w:val="005270F6"/>
    <w:rsid w:val="00527123"/>
    <w:rsid w:val="005273C1"/>
    <w:rsid w:val="005273FF"/>
    <w:rsid w:val="00527739"/>
    <w:rsid w:val="00527AAF"/>
    <w:rsid w:val="00527B04"/>
    <w:rsid w:val="00527B3C"/>
    <w:rsid w:val="00527C00"/>
    <w:rsid w:val="00527CAA"/>
    <w:rsid w:val="00530189"/>
    <w:rsid w:val="005305F4"/>
    <w:rsid w:val="005308D7"/>
    <w:rsid w:val="00530ABC"/>
    <w:rsid w:val="00530ED0"/>
    <w:rsid w:val="00530FE2"/>
    <w:rsid w:val="0053100B"/>
    <w:rsid w:val="005311B6"/>
    <w:rsid w:val="005311EC"/>
    <w:rsid w:val="005311F5"/>
    <w:rsid w:val="00531211"/>
    <w:rsid w:val="005312B8"/>
    <w:rsid w:val="005312ED"/>
    <w:rsid w:val="00531342"/>
    <w:rsid w:val="00531403"/>
    <w:rsid w:val="00531485"/>
    <w:rsid w:val="005314FA"/>
    <w:rsid w:val="005315BC"/>
    <w:rsid w:val="00531621"/>
    <w:rsid w:val="005316B2"/>
    <w:rsid w:val="005316C1"/>
    <w:rsid w:val="005318AC"/>
    <w:rsid w:val="005318BA"/>
    <w:rsid w:val="005318BF"/>
    <w:rsid w:val="00531ADC"/>
    <w:rsid w:val="00531C6B"/>
    <w:rsid w:val="005321CF"/>
    <w:rsid w:val="00532244"/>
    <w:rsid w:val="0053225B"/>
    <w:rsid w:val="00532536"/>
    <w:rsid w:val="00532578"/>
    <w:rsid w:val="005325DF"/>
    <w:rsid w:val="005326C7"/>
    <w:rsid w:val="005328CF"/>
    <w:rsid w:val="005328F0"/>
    <w:rsid w:val="0053291E"/>
    <w:rsid w:val="00532A40"/>
    <w:rsid w:val="00532C66"/>
    <w:rsid w:val="00532C6E"/>
    <w:rsid w:val="00532CBE"/>
    <w:rsid w:val="005330A3"/>
    <w:rsid w:val="00533370"/>
    <w:rsid w:val="005335CB"/>
    <w:rsid w:val="00533728"/>
    <w:rsid w:val="00533996"/>
    <w:rsid w:val="00533B06"/>
    <w:rsid w:val="00533DC5"/>
    <w:rsid w:val="00533E3E"/>
    <w:rsid w:val="0053400E"/>
    <w:rsid w:val="005340A2"/>
    <w:rsid w:val="005341B1"/>
    <w:rsid w:val="00534268"/>
    <w:rsid w:val="00534397"/>
    <w:rsid w:val="005343CE"/>
    <w:rsid w:val="005346F6"/>
    <w:rsid w:val="00534799"/>
    <w:rsid w:val="00534A97"/>
    <w:rsid w:val="00534C51"/>
    <w:rsid w:val="00534CBD"/>
    <w:rsid w:val="00534CFA"/>
    <w:rsid w:val="00534E54"/>
    <w:rsid w:val="00534EFD"/>
    <w:rsid w:val="00534FD7"/>
    <w:rsid w:val="00535229"/>
    <w:rsid w:val="005353EF"/>
    <w:rsid w:val="005354CF"/>
    <w:rsid w:val="005355B3"/>
    <w:rsid w:val="0053565C"/>
    <w:rsid w:val="00535953"/>
    <w:rsid w:val="005359A6"/>
    <w:rsid w:val="00535BA0"/>
    <w:rsid w:val="00535DA3"/>
    <w:rsid w:val="00535EAC"/>
    <w:rsid w:val="00535FB5"/>
    <w:rsid w:val="005360E1"/>
    <w:rsid w:val="00536128"/>
    <w:rsid w:val="00536236"/>
    <w:rsid w:val="00536285"/>
    <w:rsid w:val="00536341"/>
    <w:rsid w:val="0053635C"/>
    <w:rsid w:val="005364B8"/>
    <w:rsid w:val="005364E3"/>
    <w:rsid w:val="0053662B"/>
    <w:rsid w:val="0053679B"/>
    <w:rsid w:val="005369BA"/>
    <w:rsid w:val="00536A87"/>
    <w:rsid w:val="00536AC7"/>
    <w:rsid w:val="00536E31"/>
    <w:rsid w:val="00536E7A"/>
    <w:rsid w:val="005370BC"/>
    <w:rsid w:val="00537174"/>
    <w:rsid w:val="00537236"/>
    <w:rsid w:val="00537361"/>
    <w:rsid w:val="00537362"/>
    <w:rsid w:val="00537638"/>
    <w:rsid w:val="00537859"/>
    <w:rsid w:val="00537910"/>
    <w:rsid w:val="00537B3D"/>
    <w:rsid w:val="00537C55"/>
    <w:rsid w:val="00537CE1"/>
    <w:rsid w:val="00537D54"/>
    <w:rsid w:val="00537D62"/>
    <w:rsid w:val="0054008F"/>
    <w:rsid w:val="00540134"/>
    <w:rsid w:val="00540316"/>
    <w:rsid w:val="00540475"/>
    <w:rsid w:val="0054052F"/>
    <w:rsid w:val="005406DA"/>
    <w:rsid w:val="00540747"/>
    <w:rsid w:val="00540748"/>
    <w:rsid w:val="00540932"/>
    <w:rsid w:val="005409CE"/>
    <w:rsid w:val="00540A76"/>
    <w:rsid w:val="00540D08"/>
    <w:rsid w:val="00540D36"/>
    <w:rsid w:val="00540F01"/>
    <w:rsid w:val="005410EC"/>
    <w:rsid w:val="005413E5"/>
    <w:rsid w:val="00541788"/>
    <w:rsid w:val="00541A27"/>
    <w:rsid w:val="00541B68"/>
    <w:rsid w:val="00541B69"/>
    <w:rsid w:val="00541BA4"/>
    <w:rsid w:val="00541BA6"/>
    <w:rsid w:val="00541BC3"/>
    <w:rsid w:val="00541CB8"/>
    <w:rsid w:val="00541CED"/>
    <w:rsid w:val="00541DC3"/>
    <w:rsid w:val="00541E7F"/>
    <w:rsid w:val="00541F23"/>
    <w:rsid w:val="0054216B"/>
    <w:rsid w:val="00542199"/>
    <w:rsid w:val="00542381"/>
    <w:rsid w:val="00542497"/>
    <w:rsid w:val="00542581"/>
    <w:rsid w:val="005425B3"/>
    <w:rsid w:val="0054268F"/>
    <w:rsid w:val="005426A6"/>
    <w:rsid w:val="0054273E"/>
    <w:rsid w:val="0054279D"/>
    <w:rsid w:val="00542A62"/>
    <w:rsid w:val="00542AA6"/>
    <w:rsid w:val="00542D4D"/>
    <w:rsid w:val="00542F9C"/>
    <w:rsid w:val="00543050"/>
    <w:rsid w:val="005430CC"/>
    <w:rsid w:val="00543490"/>
    <w:rsid w:val="005434B5"/>
    <w:rsid w:val="005435A9"/>
    <w:rsid w:val="0054369C"/>
    <w:rsid w:val="005436AC"/>
    <w:rsid w:val="00543B19"/>
    <w:rsid w:val="00543D46"/>
    <w:rsid w:val="00543F9E"/>
    <w:rsid w:val="00544043"/>
    <w:rsid w:val="0054421E"/>
    <w:rsid w:val="0054435D"/>
    <w:rsid w:val="00544419"/>
    <w:rsid w:val="0054495E"/>
    <w:rsid w:val="00544BE4"/>
    <w:rsid w:val="00544C60"/>
    <w:rsid w:val="00544CAD"/>
    <w:rsid w:val="00544F6C"/>
    <w:rsid w:val="0054524C"/>
    <w:rsid w:val="00545380"/>
    <w:rsid w:val="00545462"/>
    <w:rsid w:val="00545585"/>
    <w:rsid w:val="0054568A"/>
    <w:rsid w:val="00545AC9"/>
    <w:rsid w:val="00545C91"/>
    <w:rsid w:val="00545D1B"/>
    <w:rsid w:val="00545F05"/>
    <w:rsid w:val="00545F8F"/>
    <w:rsid w:val="0054600B"/>
    <w:rsid w:val="0054608C"/>
    <w:rsid w:val="00546104"/>
    <w:rsid w:val="00546305"/>
    <w:rsid w:val="00546461"/>
    <w:rsid w:val="0054646F"/>
    <w:rsid w:val="005464C8"/>
    <w:rsid w:val="00546611"/>
    <w:rsid w:val="005467AC"/>
    <w:rsid w:val="005469A8"/>
    <w:rsid w:val="00546A73"/>
    <w:rsid w:val="00546CA7"/>
    <w:rsid w:val="00546DBF"/>
    <w:rsid w:val="00546F65"/>
    <w:rsid w:val="005471A8"/>
    <w:rsid w:val="005474CA"/>
    <w:rsid w:val="005475E0"/>
    <w:rsid w:val="005475E8"/>
    <w:rsid w:val="00547894"/>
    <w:rsid w:val="005478BD"/>
    <w:rsid w:val="005479D4"/>
    <w:rsid w:val="00547B11"/>
    <w:rsid w:val="00547B36"/>
    <w:rsid w:val="00547E60"/>
    <w:rsid w:val="00547F28"/>
    <w:rsid w:val="00547FD5"/>
    <w:rsid w:val="005500BC"/>
    <w:rsid w:val="005500C5"/>
    <w:rsid w:val="005501D8"/>
    <w:rsid w:val="005502CF"/>
    <w:rsid w:val="0055035F"/>
    <w:rsid w:val="0055047A"/>
    <w:rsid w:val="00550604"/>
    <w:rsid w:val="00550694"/>
    <w:rsid w:val="005506D8"/>
    <w:rsid w:val="00550840"/>
    <w:rsid w:val="00550862"/>
    <w:rsid w:val="00550932"/>
    <w:rsid w:val="00550B9E"/>
    <w:rsid w:val="00550CF8"/>
    <w:rsid w:val="00550E8B"/>
    <w:rsid w:val="00550ED9"/>
    <w:rsid w:val="005510DC"/>
    <w:rsid w:val="00551112"/>
    <w:rsid w:val="00551206"/>
    <w:rsid w:val="00551252"/>
    <w:rsid w:val="0055146B"/>
    <w:rsid w:val="00551507"/>
    <w:rsid w:val="0055155E"/>
    <w:rsid w:val="005519F8"/>
    <w:rsid w:val="00551A72"/>
    <w:rsid w:val="00551D88"/>
    <w:rsid w:val="00552344"/>
    <w:rsid w:val="00552817"/>
    <w:rsid w:val="00552998"/>
    <w:rsid w:val="00552C2C"/>
    <w:rsid w:val="00552C3F"/>
    <w:rsid w:val="00552C7F"/>
    <w:rsid w:val="00552C9E"/>
    <w:rsid w:val="00552EE7"/>
    <w:rsid w:val="0055300C"/>
    <w:rsid w:val="005530D1"/>
    <w:rsid w:val="0055320F"/>
    <w:rsid w:val="0055329F"/>
    <w:rsid w:val="005532AF"/>
    <w:rsid w:val="005533BF"/>
    <w:rsid w:val="00553527"/>
    <w:rsid w:val="00553A34"/>
    <w:rsid w:val="00553A46"/>
    <w:rsid w:val="00553B6C"/>
    <w:rsid w:val="00553CB0"/>
    <w:rsid w:val="00553DB4"/>
    <w:rsid w:val="00553DBA"/>
    <w:rsid w:val="00553F5E"/>
    <w:rsid w:val="00553FC9"/>
    <w:rsid w:val="0055423B"/>
    <w:rsid w:val="0055424C"/>
    <w:rsid w:val="0055428B"/>
    <w:rsid w:val="005543EC"/>
    <w:rsid w:val="005543F7"/>
    <w:rsid w:val="00554408"/>
    <w:rsid w:val="00554582"/>
    <w:rsid w:val="00554726"/>
    <w:rsid w:val="0055484A"/>
    <w:rsid w:val="005548C9"/>
    <w:rsid w:val="005549EE"/>
    <w:rsid w:val="00554CBD"/>
    <w:rsid w:val="00554D45"/>
    <w:rsid w:val="00554D69"/>
    <w:rsid w:val="00554DA0"/>
    <w:rsid w:val="00554E88"/>
    <w:rsid w:val="00554EC6"/>
    <w:rsid w:val="00555227"/>
    <w:rsid w:val="0055537C"/>
    <w:rsid w:val="0055548F"/>
    <w:rsid w:val="0055589F"/>
    <w:rsid w:val="0055594E"/>
    <w:rsid w:val="00555B3F"/>
    <w:rsid w:val="00555B81"/>
    <w:rsid w:val="00555C74"/>
    <w:rsid w:val="005563CC"/>
    <w:rsid w:val="005564A5"/>
    <w:rsid w:val="005564BF"/>
    <w:rsid w:val="00556512"/>
    <w:rsid w:val="0055667E"/>
    <w:rsid w:val="005566EF"/>
    <w:rsid w:val="005567C5"/>
    <w:rsid w:val="00556871"/>
    <w:rsid w:val="005569C6"/>
    <w:rsid w:val="00556AC9"/>
    <w:rsid w:val="00556C58"/>
    <w:rsid w:val="00556D0C"/>
    <w:rsid w:val="00556D46"/>
    <w:rsid w:val="00556E74"/>
    <w:rsid w:val="005571B5"/>
    <w:rsid w:val="005571CA"/>
    <w:rsid w:val="0055733A"/>
    <w:rsid w:val="00557375"/>
    <w:rsid w:val="005573B3"/>
    <w:rsid w:val="00557604"/>
    <w:rsid w:val="00557677"/>
    <w:rsid w:val="00557ADB"/>
    <w:rsid w:val="00557B5F"/>
    <w:rsid w:val="00557C28"/>
    <w:rsid w:val="0056005E"/>
    <w:rsid w:val="00560073"/>
    <w:rsid w:val="0056010C"/>
    <w:rsid w:val="0056042B"/>
    <w:rsid w:val="0056044F"/>
    <w:rsid w:val="00560626"/>
    <w:rsid w:val="00560636"/>
    <w:rsid w:val="00560666"/>
    <w:rsid w:val="0056067C"/>
    <w:rsid w:val="00560778"/>
    <w:rsid w:val="0056083B"/>
    <w:rsid w:val="0056094F"/>
    <w:rsid w:val="00560AAC"/>
    <w:rsid w:val="00560BD3"/>
    <w:rsid w:val="00560C35"/>
    <w:rsid w:val="00560E05"/>
    <w:rsid w:val="00561204"/>
    <w:rsid w:val="00561447"/>
    <w:rsid w:val="00561574"/>
    <w:rsid w:val="00561616"/>
    <w:rsid w:val="005616DD"/>
    <w:rsid w:val="005617AB"/>
    <w:rsid w:val="00561883"/>
    <w:rsid w:val="00561966"/>
    <w:rsid w:val="00561A8E"/>
    <w:rsid w:val="00561A9D"/>
    <w:rsid w:val="00561B52"/>
    <w:rsid w:val="00561EB1"/>
    <w:rsid w:val="00561EE7"/>
    <w:rsid w:val="0056239C"/>
    <w:rsid w:val="005626B8"/>
    <w:rsid w:val="00562711"/>
    <w:rsid w:val="005628F7"/>
    <w:rsid w:val="00562C42"/>
    <w:rsid w:val="00562D6D"/>
    <w:rsid w:val="00562DED"/>
    <w:rsid w:val="00562FA8"/>
    <w:rsid w:val="0056314B"/>
    <w:rsid w:val="0056338E"/>
    <w:rsid w:val="005635D1"/>
    <w:rsid w:val="005635F2"/>
    <w:rsid w:val="005638A4"/>
    <w:rsid w:val="00563B1D"/>
    <w:rsid w:val="00563EE2"/>
    <w:rsid w:val="00563F32"/>
    <w:rsid w:val="00564113"/>
    <w:rsid w:val="00564145"/>
    <w:rsid w:val="00564286"/>
    <w:rsid w:val="005645C2"/>
    <w:rsid w:val="0056463A"/>
    <w:rsid w:val="005646F6"/>
    <w:rsid w:val="00564788"/>
    <w:rsid w:val="00564797"/>
    <w:rsid w:val="00564818"/>
    <w:rsid w:val="005648CF"/>
    <w:rsid w:val="00564E05"/>
    <w:rsid w:val="00564E92"/>
    <w:rsid w:val="00564F01"/>
    <w:rsid w:val="00565304"/>
    <w:rsid w:val="00565409"/>
    <w:rsid w:val="00565549"/>
    <w:rsid w:val="005655A3"/>
    <w:rsid w:val="00565706"/>
    <w:rsid w:val="00565812"/>
    <w:rsid w:val="00565983"/>
    <w:rsid w:val="00565A57"/>
    <w:rsid w:val="00565BE8"/>
    <w:rsid w:val="00565F2E"/>
    <w:rsid w:val="005660E5"/>
    <w:rsid w:val="0056620B"/>
    <w:rsid w:val="00566368"/>
    <w:rsid w:val="00566480"/>
    <w:rsid w:val="005667C1"/>
    <w:rsid w:val="00566861"/>
    <w:rsid w:val="005668E1"/>
    <w:rsid w:val="005668FC"/>
    <w:rsid w:val="00566B02"/>
    <w:rsid w:val="00566B18"/>
    <w:rsid w:val="00566DBB"/>
    <w:rsid w:val="00566DC8"/>
    <w:rsid w:val="00566F6A"/>
    <w:rsid w:val="00566FE3"/>
    <w:rsid w:val="00567010"/>
    <w:rsid w:val="00567164"/>
    <w:rsid w:val="005673CD"/>
    <w:rsid w:val="005673F8"/>
    <w:rsid w:val="005674F3"/>
    <w:rsid w:val="00567506"/>
    <w:rsid w:val="005675A9"/>
    <w:rsid w:val="005676A1"/>
    <w:rsid w:val="005676F0"/>
    <w:rsid w:val="00567763"/>
    <w:rsid w:val="0056777A"/>
    <w:rsid w:val="00567783"/>
    <w:rsid w:val="00567BC1"/>
    <w:rsid w:val="00567C7B"/>
    <w:rsid w:val="00567F68"/>
    <w:rsid w:val="00570125"/>
    <w:rsid w:val="00570182"/>
    <w:rsid w:val="00570240"/>
    <w:rsid w:val="005704E4"/>
    <w:rsid w:val="00570812"/>
    <w:rsid w:val="00570836"/>
    <w:rsid w:val="0057091D"/>
    <w:rsid w:val="005709B5"/>
    <w:rsid w:val="005709F2"/>
    <w:rsid w:val="00570A23"/>
    <w:rsid w:val="00570AE9"/>
    <w:rsid w:val="00570E0E"/>
    <w:rsid w:val="00570F57"/>
    <w:rsid w:val="00571193"/>
    <w:rsid w:val="0057136F"/>
    <w:rsid w:val="00571591"/>
    <w:rsid w:val="005717CB"/>
    <w:rsid w:val="00571858"/>
    <w:rsid w:val="00571904"/>
    <w:rsid w:val="00571B40"/>
    <w:rsid w:val="00571BB0"/>
    <w:rsid w:val="00571C6A"/>
    <w:rsid w:val="00571CF6"/>
    <w:rsid w:val="00571CF7"/>
    <w:rsid w:val="00571F7D"/>
    <w:rsid w:val="0057201E"/>
    <w:rsid w:val="0057206B"/>
    <w:rsid w:val="005725E6"/>
    <w:rsid w:val="0057265B"/>
    <w:rsid w:val="00572831"/>
    <w:rsid w:val="005728FD"/>
    <w:rsid w:val="00572A0C"/>
    <w:rsid w:val="00572A8A"/>
    <w:rsid w:val="00572A9F"/>
    <w:rsid w:val="00572B6F"/>
    <w:rsid w:val="00572B93"/>
    <w:rsid w:val="00572C21"/>
    <w:rsid w:val="00572C9B"/>
    <w:rsid w:val="00572CBD"/>
    <w:rsid w:val="00572D49"/>
    <w:rsid w:val="00572F54"/>
    <w:rsid w:val="00572F77"/>
    <w:rsid w:val="00572FD1"/>
    <w:rsid w:val="0057302A"/>
    <w:rsid w:val="005730F7"/>
    <w:rsid w:val="0057334C"/>
    <w:rsid w:val="0057334D"/>
    <w:rsid w:val="00573598"/>
    <w:rsid w:val="0057366D"/>
    <w:rsid w:val="00573C84"/>
    <w:rsid w:val="00573E68"/>
    <w:rsid w:val="00573EDB"/>
    <w:rsid w:val="00573F3A"/>
    <w:rsid w:val="00573FED"/>
    <w:rsid w:val="005742F5"/>
    <w:rsid w:val="00574436"/>
    <w:rsid w:val="005746A8"/>
    <w:rsid w:val="005747CA"/>
    <w:rsid w:val="005749A9"/>
    <w:rsid w:val="00574A51"/>
    <w:rsid w:val="00574C84"/>
    <w:rsid w:val="00575173"/>
    <w:rsid w:val="005754DB"/>
    <w:rsid w:val="0057598D"/>
    <w:rsid w:val="005759E9"/>
    <w:rsid w:val="00575CFC"/>
    <w:rsid w:val="00575D61"/>
    <w:rsid w:val="00575DCC"/>
    <w:rsid w:val="00576182"/>
    <w:rsid w:val="005762D6"/>
    <w:rsid w:val="00576561"/>
    <w:rsid w:val="005765A2"/>
    <w:rsid w:val="0057661B"/>
    <w:rsid w:val="00576620"/>
    <w:rsid w:val="0057686A"/>
    <w:rsid w:val="00576891"/>
    <w:rsid w:val="0057695B"/>
    <w:rsid w:val="00576A43"/>
    <w:rsid w:val="00576A49"/>
    <w:rsid w:val="00576E7B"/>
    <w:rsid w:val="00576FFA"/>
    <w:rsid w:val="0057712C"/>
    <w:rsid w:val="005771E3"/>
    <w:rsid w:val="00577283"/>
    <w:rsid w:val="00577329"/>
    <w:rsid w:val="00577341"/>
    <w:rsid w:val="005773D7"/>
    <w:rsid w:val="00577513"/>
    <w:rsid w:val="005779F8"/>
    <w:rsid w:val="00577BA0"/>
    <w:rsid w:val="00577DE3"/>
    <w:rsid w:val="00580034"/>
    <w:rsid w:val="00580043"/>
    <w:rsid w:val="005800AE"/>
    <w:rsid w:val="0058022F"/>
    <w:rsid w:val="00580290"/>
    <w:rsid w:val="005802D5"/>
    <w:rsid w:val="005804B6"/>
    <w:rsid w:val="0058061D"/>
    <w:rsid w:val="00580704"/>
    <w:rsid w:val="005807B5"/>
    <w:rsid w:val="005809BC"/>
    <w:rsid w:val="00580A47"/>
    <w:rsid w:val="00580C92"/>
    <w:rsid w:val="00580F30"/>
    <w:rsid w:val="00580FE9"/>
    <w:rsid w:val="00581163"/>
    <w:rsid w:val="0058123C"/>
    <w:rsid w:val="0058165D"/>
    <w:rsid w:val="00581674"/>
    <w:rsid w:val="0058172E"/>
    <w:rsid w:val="00581778"/>
    <w:rsid w:val="0058193D"/>
    <w:rsid w:val="00581964"/>
    <w:rsid w:val="00581A54"/>
    <w:rsid w:val="00581B46"/>
    <w:rsid w:val="00581C73"/>
    <w:rsid w:val="00582019"/>
    <w:rsid w:val="0058216B"/>
    <w:rsid w:val="005822C1"/>
    <w:rsid w:val="0058236F"/>
    <w:rsid w:val="00582681"/>
    <w:rsid w:val="0058276E"/>
    <w:rsid w:val="005827F2"/>
    <w:rsid w:val="00582884"/>
    <w:rsid w:val="0058289F"/>
    <w:rsid w:val="00582A53"/>
    <w:rsid w:val="00582B2B"/>
    <w:rsid w:val="00582BCE"/>
    <w:rsid w:val="00582C1E"/>
    <w:rsid w:val="00582DFE"/>
    <w:rsid w:val="00582F53"/>
    <w:rsid w:val="00583014"/>
    <w:rsid w:val="00583064"/>
    <w:rsid w:val="0058314E"/>
    <w:rsid w:val="0058315A"/>
    <w:rsid w:val="00583467"/>
    <w:rsid w:val="00583595"/>
    <w:rsid w:val="0058374B"/>
    <w:rsid w:val="00583B75"/>
    <w:rsid w:val="00583D68"/>
    <w:rsid w:val="00583DEA"/>
    <w:rsid w:val="00583E99"/>
    <w:rsid w:val="00583EAF"/>
    <w:rsid w:val="00583EE8"/>
    <w:rsid w:val="00583FF1"/>
    <w:rsid w:val="005840C7"/>
    <w:rsid w:val="00584147"/>
    <w:rsid w:val="005841DD"/>
    <w:rsid w:val="005842D3"/>
    <w:rsid w:val="00584547"/>
    <w:rsid w:val="005845ED"/>
    <w:rsid w:val="00584AB8"/>
    <w:rsid w:val="00584D5B"/>
    <w:rsid w:val="00584D78"/>
    <w:rsid w:val="00584F29"/>
    <w:rsid w:val="005851CF"/>
    <w:rsid w:val="005853BB"/>
    <w:rsid w:val="005855BE"/>
    <w:rsid w:val="00585680"/>
    <w:rsid w:val="00585721"/>
    <w:rsid w:val="005859E8"/>
    <w:rsid w:val="005859FA"/>
    <w:rsid w:val="00585EA8"/>
    <w:rsid w:val="00585F10"/>
    <w:rsid w:val="005860C0"/>
    <w:rsid w:val="0058615C"/>
    <w:rsid w:val="00586569"/>
    <w:rsid w:val="005867A8"/>
    <w:rsid w:val="0058695C"/>
    <w:rsid w:val="00586A55"/>
    <w:rsid w:val="00586A59"/>
    <w:rsid w:val="00586B65"/>
    <w:rsid w:val="00586CCA"/>
    <w:rsid w:val="00586CD5"/>
    <w:rsid w:val="00586E22"/>
    <w:rsid w:val="005873F8"/>
    <w:rsid w:val="005874D8"/>
    <w:rsid w:val="00587602"/>
    <w:rsid w:val="005876B0"/>
    <w:rsid w:val="005876B8"/>
    <w:rsid w:val="005876BE"/>
    <w:rsid w:val="0058777C"/>
    <w:rsid w:val="005877D6"/>
    <w:rsid w:val="00587863"/>
    <w:rsid w:val="005878FE"/>
    <w:rsid w:val="00587ABC"/>
    <w:rsid w:val="00587BB0"/>
    <w:rsid w:val="00587D55"/>
    <w:rsid w:val="00587DA0"/>
    <w:rsid w:val="00587E30"/>
    <w:rsid w:val="0059005C"/>
    <w:rsid w:val="0059015D"/>
    <w:rsid w:val="005901BE"/>
    <w:rsid w:val="0059032B"/>
    <w:rsid w:val="005903BD"/>
    <w:rsid w:val="005903EE"/>
    <w:rsid w:val="005904F6"/>
    <w:rsid w:val="005905B4"/>
    <w:rsid w:val="005906A5"/>
    <w:rsid w:val="005907FF"/>
    <w:rsid w:val="005908F6"/>
    <w:rsid w:val="005908F7"/>
    <w:rsid w:val="00590982"/>
    <w:rsid w:val="005909E8"/>
    <w:rsid w:val="00590B04"/>
    <w:rsid w:val="00590B4B"/>
    <w:rsid w:val="00590FBE"/>
    <w:rsid w:val="00591222"/>
    <w:rsid w:val="005912AA"/>
    <w:rsid w:val="005913B8"/>
    <w:rsid w:val="00591449"/>
    <w:rsid w:val="005914EF"/>
    <w:rsid w:val="00591519"/>
    <w:rsid w:val="00591526"/>
    <w:rsid w:val="00591AAF"/>
    <w:rsid w:val="00591B1E"/>
    <w:rsid w:val="00591BD2"/>
    <w:rsid w:val="00591D15"/>
    <w:rsid w:val="00591E6F"/>
    <w:rsid w:val="00591E81"/>
    <w:rsid w:val="00591EAD"/>
    <w:rsid w:val="0059207E"/>
    <w:rsid w:val="005920F6"/>
    <w:rsid w:val="0059210C"/>
    <w:rsid w:val="00592407"/>
    <w:rsid w:val="005926E5"/>
    <w:rsid w:val="00592722"/>
    <w:rsid w:val="00592750"/>
    <w:rsid w:val="005927A6"/>
    <w:rsid w:val="005928F2"/>
    <w:rsid w:val="005929FD"/>
    <w:rsid w:val="00592B73"/>
    <w:rsid w:val="00592C1C"/>
    <w:rsid w:val="00592CC0"/>
    <w:rsid w:val="00592D38"/>
    <w:rsid w:val="00592E4C"/>
    <w:rsid w:val="00592EF2"/>
    <w:rsid w:val="00593268"/>
    <w:rsid w:val="00593391"/>
    <w:rsid w:val="0059376A"/>
    <w:rsid w:val="0059378B"/>
    <w:rsid w:val="005938A1"/>
    <w:rsid w:val="0059396C"/>
    <w:rsid w:val="00593B94"/>
    <w:rsid w:val="00593F9C"/>
    <w:rsid w:val="00594007"/>
    <w:rsid w:val="00594353"/>
    <w:rsid w:val="00594410"/>
    <w:rsid w:val="00594B78"/>
    <w:rsid w:val="00594D59"/>
    <w:rsid w:val="00594D67"/>
    <w:rsid w:val="00594DC9"/>
    <w:rsid w:val="00594EF2"/>
    <w:rsid w:val="00594FFB"/>
    <w:rsid w:val="00594FFF"/>
    <w:rsid w:val="005952D1"/>
    <w:rsid w:val="0059538C"/>
    <w:rsid w:val="005953D3"/>
    <w:rsid w:val="00595434"/>
    <w:rsid w:val="0059546A"/>
    <w:rsid w:val="005954FA"/>
    <w:rsid w:val="00595762"/>
    <w:rsid w:val="005957EC"/>
    <w:rsid w:val="00595BB7"/>
    <w:rsid w:val="00595BE7"/>
    <w:rsid w:val="00595BFF"/>
    <w:rsid w:val="00595D15"/>
    <w:rsid w:val="00595E5F"/>
    <w:rsid w:val="00595F55"/>
    <w:rsid w:val="005961CD"/>
    <w:rsid w:val="00596389"/>
    <w:rsid w:val="00596587"/>
    <w:rsid w:val="005966CB"/>
    <w:rsid w:val="0059684A"/>
    <w:rsid w:val="00596891"/>
    <w:rsid w:val="00596906"/>
    <w:rsid w:val="00596A39"/>
    <w:rsid w:val="00596B9F"/>
    <w:rsid w:val="00596C17"/>
    <w:rsid w:val="00596E3A"/>
    <w:rsid w:val="00596E93"/>
    <w:rsid w:val="00596EAF"/>
    <w:rsid w:val="00596F3C"/>
    <w:rsid w:val="00596FEC"/>
    <w:rsid w:val="005970FB"/>
    <w:rsid w:val="00597154"/>
    <w:rsid w:val="005972F0"/>
    <w:rsid w:val="00597490"/>
    <w:rsid w:val="00597522"/>
    <w:rsid w:val="0059759B"/>
    <w:rsid w:val="005976F3"/>
    <w:rsid w:val="00597A0E"/>
    <w:rsid w:val="00597A27"/>
    <w:rsid w:val="00597B00"/>
    <w:rsid w:val="00597EF9"/>
    <w:rsid w:val="00597F64"/>
    <w:rsid w:val="005A00DC"/>
    <w:rsid w:val="005A0105"/>
    <w:rsid w:val="005A01C3"/>
    <w:rsid w:val="005A02AF"/>
    <w:rsid w:val="005A0317"/>
    <w:rsid w:val="005A0336"/>
    <w:rsid w:val="005A03CB"/>
    <w:rsid w:val="005A0409"/>
    <w:rsid w:val="005A0609"/>
    <w:rsid w:val="005A0708"/>
    <w:rsid w:val="005A0783"/>
    <w:rsid w:val="005A07C6"/>
    <w:rsid w:val="005A08D8"/>
    <w:rsid w:val="005A0C52"/>
    <w:rsid w:val="005A0E16"/>
    <w:rsid w:val="005A0E30"/>
    <w:rsid w:val="005A0FD7"/>
    <w:rsid w:val="005A1073"/>
    <w:rsid w:val="005A1567"/>
    <w:rsid w:val="005A15AE"/>
    <w:rsid w:val="005A1862"/>
    <w:rsid w:val="005A18A3"/>
    <w:rsid w:val="005A1CA4"/>
    <w:rsid w:val="005A1E03"/>
    <w:rsid w:val="005A1FC5"/>
    <w:rsid w:val="005A207F"/>
    <w:rsid w:val="005A20F4"/>
    <w:rsid w:val="005A2179"/>
    <w:rsid w:val="005A2249"/>
    <w:rsid w:val="005A28D1"/>
    <w:rsid w:val="005A2AA3"/>
    <w:rsid w:val="005A2DD7"/>
    <w:rsid w:val="005A30E8"/>
    <w:rsid w:val="005A3248"/>
    <w:rsid w:val="005A34D0"/>
    <w:rsid w:val="005A385A"/>
    <w:rsid w:val="005A39DA"/>
    <w:rsid w:val="005A3B7E"/>
    <w:rsid w:val="005A3D37"/>
    <w:rsid w:val="005A3E7F"/>
    <w:rsid w:val="005A3F8E"/>
    <w:rsid w:val="005A3FE7"/>
    <w:rsid w:val="005A405B"/>
    <w:rsid w:val="005A405D"/>
    <w:rsid w:val="005A40D1"/>
    <w:rsid w:val="005A4185"/>
    <w:rsid w:val="005A42CA"/>
    <w:rsid w:val="005A4336"/>
    <w:rsid w:val="005A4513"/>
    <w:rsid w:val="005A46FE"/>
    <w:rsid w:val="005A4768"/>
    <w:rsid w:val="005A47E1"/>
    <w:rsid w:val="005A47F0"/>
    <w:rsid w:val="005A4852"/>
    <w:rsid w:val="005A4A10"/>
    <w:rsid w:val="005A4AF7"/>
    <w:rsid w:val="005A4C07"/>
    <w:rsid w:val="005A4C67"/>
    <w:rsid w:val="005A4EB1"/>
    <w:rsid w:val="005A5399"/>
    <w:rsid w:val="005A5775"/>
    <w:rsid w:val="005A578D"/>
    <w:rsid w:val="005A58FB"/>
    <w:rsid w:val="005A5BCF"/>
    <w:rsid w:val="005A5C04"/>
    <w:rsid w:val="005A5C59"/>
    <w:rsid w:val="005A5C65"/>
    <w:rsid w:val="005A5C7B"/>
    <w:rsid w:val="005A5D0E"/>
    <w:rsid w:val="005A617F"/>
    <w:rsid w:val="005A6228"/>
    <w:rsid w:val="005A62D6"/>
    <w:rsid w:val="005A638E"/>
    <w:rsid w:val="005A673A"/>
    <w:rsid w:val="005A697D"/>
    <w:rsid w:val="005A6B7D"/>
    <w:rsid w:val="005A6E1F"/>
    <w:rsid w:val="005A7022"/>
    <w:rsid w:val="005A7179"/>
    <w:rsid w:val="005A75D0"/>
    <w:rsid w:val="005A7771"/>
    <w:rsid w:val="005A77F8"/>
    <w:rsid w:val="005A78DF"/>
    <w:rsid w:val="005A7A5A"/>
    <w:rsid w:val="005A7A9C"/>
    <w:rsid w:val="005A7AC6"/>
    <w:rsid w:val="005A7CCD"/>
    <w:rsid w:val="005A7D01"/>
    <w:rsid w:val="005A7E55"/>
    <w:rsid w:val="005A7ED4"/>
    <w:rsid w:val="005A7F9B"/>
    <w:rsid w:val="005B00AB"/>
    <w:rsid w:val="005B0346"/>
    <w:rsid w:val="005B03A6"/>
    <w:rsid w:val="005B03FD"/>
    <w:rsid w:val="005B06E4"/>
    <w:rsid w:val="005B080A"/>
    <w:rsid w:val="005B090E"/>
    <w:rsid w:val="005B0911"/>
    <w:rsid w:val="005B09FC"/>
    <w:rsid w:val="005B0A1B"/>
    <w:rsid w:val="005B0B51"/>
    <w:rsid w:val="005B0C24"/>
    <w:rsid w:val="005B0C44"/>
    <w:rsid w:val="005B0CF5"/>
    <w:rsid w:val="005B0F53"/>
    <w:rsid w:val="005B0F8F"/>
    <w:rsid w:val="005B1052"/>
    <w:rsid w:val="005B11C8"/>
    <w:rsid w:val="005B12A2"/>
    <w:rsid w:val="005B13F2"/>
    <w:rsid w:val="005B1483"/>
    <w:rsid w:val="005B150D"/>
    <w:rsid w:val="005B150F"/>
    <w:rsid w:val="005B1A8F"/>
    <w:rsid w:val="005B1B88"/>
    <w:rsid w:val="005B1C35"/>
    <w:rsid w:val="005B1CB6"/>
    <w:rsid w:val="005B2025"/>
    <w:rsid w:val="005B20D9"/>
    <w:rsid w:val="005B2219"/>
    <w:rsid w:val="005B239D"/>
    <w:rsid w:val="005B2483"/>
    <w:rsid w:val="005B2525"/>
    <w:rsid w:val="005B25D6"/>
    <w:rsid w:val="005B268B"/>
    <w:rsid w:val="005B27FF"/>
    <w:rsid w:val="005B2E2A"/>
    <w:rsid w:val="005B2E8B"/>
    <w:rsid w:val="005B2F01"/>
    <w:rsid w:val="005B3090"/>
    <w:rsid w:val="005B3189"/>
    <w:rsid w:val="005B35B1"/>
    <w:rsid w:val="005B363B"/>
    <w:rsid w:val="005B36B3"/>
    <w:rsid w:val="005B38A2"/>
    <w:rsid w:val="005B3A95"/>
    <w:rsid w:val="005B3D03"/>
    <w:rsid w:val="005B3E30"/>
    <w:rsid w:val="005B3F3D"/>
    <w:rsid w:val="005B4014"/>
    <w:rsid w:val="005B4178"/>
    <w:rsid w:val="005B41E7"/>
    <w:rsid w:val="005B446E"/>
    <w:rsid w:val="005B44DD"/>
    <w:rsid w:val="005B45AA"/>
    <w:rsid w:val="005B4961"/>
    <w:rsid w:val="005B4B68"/>
    <w:rsid w:val="005B4C6F"/>
    <w:rsid w:val="005B4D1B"/>
    <w:rsid w:val="005B500F"/>
    <w:rsid w:val="005B506F"/>
    <w:rsid w:val="005B51CD"/>
    <w:rsid w:val="005B5488"/>
    <w:rsid w:val="005B5526"/>
    <w:rsid w:val="005B577F"/>
    <w:rsid w:val="005B580D"/>
    <w:rsid w:val="005B5827"/>
    <w:rsid w:val="005B5975"/>
    <w:rsid w:val="005B59F4"/>
    <w:rsid w:val="005B5A14"/>
    <w:rsid w:val="005B5A73"/>
    <w:rsid w:val="005B5F04"/>
    <w:rsid w:val="005B637A"/>
    <w:rsid w:val="005B64F7"/>
    <w:rsid w:val="005B666F"/>
    <w:rsid w:val="005B692D"/>
    <w:rsid w:val="005B6A58"/>
    <w:rsid w:val="005B6A6C"/>
    <w:rsid w:val="005B6B0F"/>
    <w:rsid w:val="005B6D1A"/>
    <w:rsid w:val="005B70E8"/>
    <w:rsid w:val="005B7533"/>
    <w:rsid w:val="005B760E"/>
    <w:rsid w:val="005B7939"/>
    <w:rsid w:val="005C000A"/>
    <w:rsid w:val="005C025F"/>
    <w:rsid w:val="005C0362"/>
    <w:rsid w:val="005C0449"/>
    <w:rsid w:val="005C0541"/>
    <w:rsid w:val="005C059F"/>
    <w:rsid w:val="005C092A"/>
    <w:rsid w:val="005C09BB"/>
    <w:rsid w:val="005C09F3"/>
    <w:rsid w:val="005C0A76"/>
    <w:rsid w:val="005C0BCF"/>
    <w:rsid w:val="005C0E3D"/>
    <w:rsid w:val="005C1022"/>
    <w:rsid w:val="005C130E"/>
    <w:rsid w:val="005C1527"/>
    <w:rsid w:val="005C1592"/>
    <w:rsid w:val="005C15BD"/>
    <w:rsid w:val="005C16CC"/>
    <w:rsid w:val="005C181F"/>
    <w:rsid w:val="005C18B7"/>
    <w:rsid w:val="005C1CA5"/>
    <w:rsid w:val="005C1CA6"/>
    <w:rsid w:val="005C1D2E"/>
    <w:rsid w:val="005C1DE9"/>
    <w:rsid w:val="005C204F"/>
    <w:rsid w:val="005C2089"/>
    <w:rsid w:val="005C212A"/>
    <w:rsid w:val="005C21E4"/>
    <w:rsid w:val="005C25F1"/>
    <w:rsid w:val="005C2640"/>
    <w:rsid w:val="005C2699"/>
    <w:rsid w:val="005C2733"/>
    <w:rsid w:val="005C27BD"/>
    <w:rsid w:val="005C2ADA"/>
    <w:rsid w:val="005C2AE5"/>
    <w:rsid w:val="005C2DBB"/>
    <w:rsid w:val="005C2E66"/>
    <w:rsid w:val="005C2E9F"/>
    <w:rsid w:val="005C2F0B"/>
    <w:rsid w:val="005C3068"/>
    <w:rsid w:val="005C3255"/>
    <w:rsid w:val="005C326C"/>
    <w:rsid w:val="005C32FC"/>
    <w:rsid w:val="005C3437"/>
    <w:rsid w:val="005C34E5"/>
    <w:rsid w:val="005C3611"/>
    <w:rsid w:val="005C3788"/>
    <w:rsid w:val="005C3813"/>
    <w:rsid w:val="005C3840"/>
    <w:rsid w:val="005C393A"/>
    <w:rsid w:val="005C39FD"/>
    <w:rsid w:val="005C3D0D"/>
    <w:rsid w:val="005C3E08"/>
    <w:rsid w:val="005C3F46"/>
    <w:rsid w:val="005C46F6"/>
    <w:rsid w:val="005C4878"/>
    <w:rsid w:val="005C494F"/>
    <w:rsid w:val="005C4B5C"/>
    <w:rsid w:val="005C4CE8"/>
    <w:rsid w:val="005C4D7B"/>
    <w:rsid w:val="005C4DAB"/>
    <w:rsid w:val="005C4DCE"/>
    <w:rsid w:val="005C4DD8"/>
    <w:rsid w:val="005C4DF7"/>
    <w:rsid w:val="005C4E2D"/>
    <w:rsid w:val="005C4E57"/>
    <w:rsid w:val="005C4FD7"/>
    <w:rsid w:val="005C4FFF"/>
    <w:rsid w:val="005C509F"/>
    <w:rsid w:val="005C5215"/>
    <w:rsid w:val="005C53AA"/>
    <w:rsid w:val="005C53E9"/>
    <w:rsid w:val="005C5634"/>
    <w:rsid w:val="005C57A6"/>
    <w:rsid w:val="005C58F2"/>
    <w:rsid w:val="005C59C9"/>
    <w:rsid w:val="005C5B5B"/>
    <w:rsid w:val="005C5BED"/>
    <w:rsid w:val="005C6291"/>
    <w:rsid w:val="005C645A"/>
    <w:rsid w:val="005C6887"/>
    <w:rsid w:val="005C6A35"/>
    <w:rsid w:val="005C6B33"/>
    <w:rsid w:val="005C6E6D"/>
    <w:rsid w:val="005C7284"/>
    <w:rsid w:val="005C72BD"/>
    <w:rsid w:val="005C7495"/>
    <w:rsid w:val="005C758E"/>
    <w:rsid w:val="005C7693"/>
    <w:rsid w:val="005C7784"/>
    <w:rsid w:val="005C77C8"/>
    <w:rsid w:val="005C78E3"/>
    <w:rsid w:val="005C7B5D"/>
    <w:rsid w:val="005C7C97"/>
    <w:rsid w:val="005C7E95"/>
    <w:rsid w:val="005D033C"/>
    <w:rsid w:val="005D036B"/>
    <w:rsid w:val="005D03A1"/>
    <w:rsid w:val="005D05AF"/>
    <w:rsid w:val="005D0604"/>
    <w:rsid w:val="005D064A"/>
    <w:rsid w:val="005D073E"/>
    <w:rsid w:val="005D07BE"/>
    <w:rsid w:val="005D0992"/>
    <w:rsid w:val="005D09D8"/>
    <w:rsid w:val="005D10BA"/>
    <w:rsid w:val="005D1128"/>
    <w:rsid w:val="005D114A"/>
    <w:rsid w:val="005D1248"/>
    <w:rsid w:val="005D12FD"/>
    <w:rsid w:val="005D1307"/>
    <w:rsid w:val="005D13E4"/>
    <w:rsid w:val="005D15D2"/>
    <w:rsid w:val="005D15F8"/>
    <w:rsid w:val="005D1851"/>
    <w:rsid w:val="005D1A7D"/>
    <w:rsid w:val="005D1B19"/>
    <w:rsid w:val="005D1D62"/>
    <w:rsid w:val="005D1D6B"/>
    <w:rsid w:val="005D1EA1"/>
    <w:rsid w:val="005D1F42"/>
    <w:rsid w:val="005D2088"/>
    <w:rsid w:val="005D2158"/>
    <w:rsid w:val="005D22E1"/>
    <w:rsid w:val="005D26F1"/>
    <w:rsid w:val="005D2935"/>
    <w:rsid w:val="005D2BC2"/>
    <w:rsid w:val="005D2D52"/>
    <w:rsid w:val="005D2D9A"/>
    <w:rsid w:val="005D2EC1"/>
    <w:rsid w:val="005D2F23"/>
    <w:rsid w:val="005D31D6"/>
    <w:rsid w:val="005D3283"/>
    <w:rsid w:val="005D32D2"/>
    <w:rsid w:val="005D341B"/>
    <w:rsid w:val="005D34C9"/>
    <w:rsid w:val="005D35CD"/>
    <w:rsid w:val="005D3776"/>
    <w:rsid w:val="005D3847"/>
    <w:rsid w:val="005D3E7C"/>
    <w:rsid w:val="005D4275"/>
    <w:rsid w:val="005D43B3"/>
    <w:rsid w:val="005D458B"/>
    <w:rsid w:val="005D4662"/>
    <w:rsid w:val="005D468E"/>
    <w:rsid w:val="005D486D"/>
    <w:rsid w:val="005D49E1"/>
    <w:rsid w:val="005D4A86"/>
    <w:rsid w:val="005D4C76"/>
    <w:rsid w:val="005D4D8A"/>
    <w:rsid w:val="005D4E47"/>
    <w:rsid w:val="005D4F08"/>
    <w:rsid w:val="005D4F86"/>
    <w:rsid w:val="005D4F8F"/>
    <w:rsid w:val="005D5047"/>
    <w:rsid w:val="005D5215"/>
    <w:rsid w:val="005D5677"/>
    <w:rsid w:val="005D5700"/>
    <w:rsid w:val="005D5773"/>
    <w:rsid w:val="005D57A3"/>
    <w:rsid w:val="005D580E"/>
    <w:rsid w:val="005D59AE"/>
    <w:rsid w:val="005D5B8B"/>
    <w:rsid w:val="005D5C7A"/>
    <w:rsid w:val="005D60F5"/>
    <w:rsid w:val="005D63B3"/>
    <w:rsid w:val="005D6450"/>
    <w:rsid w:val="005D65B6"/>
    <w:rsid w:val="005D6660"/>
    <w:rsid w:val="005D6794"/>
    <w:rsid w:val="005D6916"/>
    <w:rsid w:val="005D6921"/>
    <w:rsid w:val="005D6A5C"/>
    <w:rsid w:val="005D6A86"/>
    <w:rsid w:val="005D6B4C"/>
    <w:rsid w:val="005D6BA3"/>
    <w:rsid w:val="005D6F01"/>
    <w:rsid w:val="005D6F3D"/>
    <w:rsid w:val="005D7178"/>
    <w:rsid w:val="005D74D4"/>
    <w:rsid w:val="005D754C"/>
    <w:rsid w:val="005D755A"/>
    <w:rsid w:val="005D75BD"/>
    <w:rsid w:val="005D79FF"/>
    <w:rsid w:val="005D7A9D"/>
    <w:rsid w:val="005D7ABA"/>
    <w:rsid w:val="005D7AC6"/>
    <w:rsid w:val="005D7DB7"/>
    <w:rsid w:val="005D7F63"/>
    <w:rsid w:val="005E013E"/>
    <w:rsid w:val="005E02FB"/>
    <w:rsid w:val="005E03C7"/>
    <w:rsid w:val="005E0558"/>
    <w:rsid w:val="005E05F4"/>
    <w:rsid w:val="005E0705"/>
    <w:rsid w:val="005E0800"/>
    <w:rsid w:val="005E08AF"/>
    <w:rsid w:val="005E090C"/>
    <w:rsid w:val="005E0B48"/>
    <w:rsid w:val="005E0B51"/>
    <w:rsid w:val="005E0B5D"/>
    <w:rsid w:val="005E0B97"/>
    <w:rsid w:val="005E0D69"/>
    <w:rsid w:val="005E0EF6"/>
    <w:rsid w:val="005E13F6"/>
    <w:rsid w:val="005E1457"/>
    <w:rsid w:val="005E154B"/>
    <w:rsid w:val="005E1631"/>
    <w:rsid w:val="005E1801"/>
    <w:rsid w:val="005E19AA"/>
    <w:rsid w:val="005E1A92"/>
    <w:rsid w:val="005E1AB0"/>
    <w:rsid w:val="005E1B1F"/>
    <w:rsid w:val="005E1B3D"/>
    <w:rsid w:val="005E1D82"/>
    <w:rsid w:val="005E1DA1"/>
    <w:rsid w:val="005E2100"/>
    <w:rsid w:val="005E21C2"/>
    <w:rsid w:val="005E22C8"/>
    <w:rsid w:val="005E2382"/>
    <w:rsid w:val="005E2729"/>
    <w:rsid w:val="005E2782"/>
    <w:rsid w:val="005E297B"/>
    <w:rsid w:val="005E2A3E"/>
    <w:rsid w:val="005E2AE0"/>
    <w:rsid w:val="005E2B20"/>
    <w:rsid w:val="005E2C99"/>
    <w:rsid w:val="005E2D8C"/>
    <w:rsid w:val="005E2EF1"/>
    <w:rsid w:val="005E2F39"/>
    <w:rsid w:val="005E3175"/>
    <w:rsid w:val="005E32E7"/>
    <w:rsid w:val="005E3377"/>
    <w:rsid w:val="005E33F1"/>
    <w:rsid w:val="005E3445"/>
    <w:rsid w:val="005E34F9"/>
    <w:rsid w:val="005E3529"/>
    <w:rsid w:val="005E36FA"/>
    <w:rsid w:val="005E377E"/>
    <w:rsid w:val="005E3798"/>
    <w:rsid w:val="005E379B"/>
    <w:rsid w:val="005E39C5"/>
    <w:rsid w:val="005E3A99"/>
    <w:rsid w:val="005E3C09"/>
    <w:rsid w:val="005E3CD1"/>
    <w:rsid w:val="005E3DB2"/>
    <w:rsid w:val="005E3F5D"/>
    <w:rsid w:val="005E41AD"/>
    <w:rsid w:val="005E42E8"/>
    <w:rsid w:val="005E438E"/>
    <w:rsid w:val="005E4517"/>
    <w:rsid w:val="005E45D9"/>
    <w:rsid w:val="005E461E"/>
    <w:rsid w:val="005E46C5"/>
    <w:rsid w:val="005E474F"/>
    <w:rsid w:val="005E480C"/>
    <w:rsid w:val="005E48F2"/>
    <w:rsid w:val="005E491A"/>
    <w:rsid w:val="005E4A1B"/>
    <w:rsid w:val="005E4B4A"/>
    <w:rsid w:val="005E4B84"/>
    <w:rsid w:val="005E4C42"/>
    <w:rsid w:val="005E4CC1"/>
    <w:rsid w:val="005E4FEC"/>
    <w:rsid w:val="005E5042"/>
    <w:rsid w:val="005E514D"/>
    <w:rsid w:val="005E53FA"/>
    <w:rsid w:val="005E5659"/>
    <w:rsid w:val="005E582F"/>
    <w:rsid w:val="005E592F"/>
    <w:rsid w:val="005E59B5"/>
    <w:rsid w:val="005E5C4F"/>
    <w:rsid w:val="005E5C6B"/>
    <w:rsid w:val="005E5DFA"/>
    <w:rsid w:val="005E5FED"/>
    <w:rsid w:val="005E6111"/>
    <w:rsid w:val="005E6194"/>
    <w:rsid w:val="005E634A"/>
    <w:rsid w:val="005E65FC"/>
    <w:rsid w:val="005E67AD"/>
    <w:rsid w:val="005E682A"/>
    <w:rsid w:val="005E6A44"/>
    <w:rsid w:val="005E6C38"/>
    <w:rsid w:val="005E6D47"/>
    <w:rsid w:val="005E6FC0"/>
    <w:rsid w:val="005E6FF0"/>
    <w:rsid w:val="005E712D"/>
    <w:rsid w:val="005E7145"/>
    <w:rsid w:val="005E72F5"/>
    <w:rsid w:val="005E7384"/>
    <w:rsid w:val="005E7460"/>
    <w:rsid w:val="005E7786"/>
    <w:rsid w:val="005E7B1C"/>
    <w:rsid w:val="005E7C2B"/>
    <w:rsid w:val="005E7CB2"/>
    <w:rsid w:val="005E7F7D"/>
    <w:rsid w:val="005F003F"/>
    <w:rsid w:val="005F0198"/>
    <w:rsid w:val="005F01E5"/>
    <w:rsid w:val="005F026E"/>
    <w:rsid w:val="005F05BB"/>
    <w:rsid w:val="005F06B3"/>
    <w:rsid w:val="005F085D"/>
    <w:rsid w:val="005F10CA"/>
    <w:rsid w:val="005F1133"/>
    <w:rsid w:val="005F11DB"/>
    <w:rsid w:val="005F1238"/>
    <w:rsid w:val="005F12E1"/>
    <w:rsid w:val="005F15E4"/>
    <w:rsid w:val="005F1822"/>
    <w:rsid w:val="005F1948"/>
    <w:rsid w:val="005F1A91"/>
    <w:rsid w:val="005F1BBE"/>
    <w:rsid w:val="005F1C62"/>
    <w:rsid w:val="005F1E65"/>
    <w:rsid w:val="005F1E79"/>
    <w:rsid w:val="005F1FE4"/>
    <w:rsid w:val="005F1FED"/>
    <w:rsid w:val="005F2070"/>
    <w:rsid w:val="005F22CF"/>
    <w:rsid w:val="005F271D"/>
    <w:rsid w:val="005F2AE8"/>
    <w:rsid w:val="005F2B4A"/>
    <w:rsid w:val="005F2C47"/>
    <w:rsid w:val="005F2CB6"/>
    <w:rsid w:val="005F30E4"/>
    <w:rsid w:val="005F36EC"/>
    <w:rsid w:val="005F3744"/>
    <w:rsid w:val="005F3861"/>
    <w:rsid w:val="005F3992"/>
    <w:rsid w:val="005F3A30"/>
    <w:rsid w:val="005F3CEF"/>
    <w:rsid w:val="005F3E3E"/>
    <w:rsid w:val="005F4021"/>
    <w:rsid w:val="005F4053"/>
    <w:rsid w:val="005F40EC"/>
    <w:rsid w:val="005F4250"/>
    <w:rsid w:val="005F43E5"/>
    <w:rsid w:val="005F4640"/>
    <w:rsid w:val="005F4665"/>
    <w:rsid w:val="005F4720"/>
    <w:rsid w:val="005F47ED"/>
    <w:rsid w:val="005F4850"/>
    <w:rsid w:val="005F49A4"/>
    <w:rsid w:val="005F4CA7"/>
    <w:rsid w:val="005F4CAA"/>
    <w:rsid w:val="005F4F92"/>
    <w:rsid w:val="005F51AA"/>
    <w:rsid w:val="005F5281"/>
    <w:rsid w:val="005F53D8"/>
    <w:rsid w:val="005F549D"/>
    <w:rsid w:val="005F54AD"/>
    <w:rsid w:val="005F56AD"/>
    <w:rsid w:val="005F5766"/>
    <w:rsid w:val="005F586F"/>
    <w:rsid w:val="005F5911"/>
    <w:rsid w:val="005F5926"/>
    <w:rsid w:val="005F59ED"/>
    <w:rsid w:val="005F5A65"/>
    <w:rsid w:val="005F5B58"/>
    <w:rsid w:val="005F5C03"/>
    <w:rsid w:val="005F5E3D"/>
    <w:rsid w:val="005F6126"/>
    <w:rsid w:val="005F61C8"/>
    <w:rsid w:val="005F63E7"/>
    <w:rsid w:val="005F63EC"/>
    <w:rsid w:val="005F658A"/>
    <w:rsid w:val="005F6620"/>
    <w:rsid w:val="005F669B"/>
    <w:rsid w:val="005F6900"/>
    <w:rsid w:val="005F6999"/>
    <w:rsid w:val="005F6B9C"/>
    <w:rsid w:val="005F6E2B"/>
    <w:rsid w:val="005F6E34"/>
    <w:rsid w:val="005F6FD1"/>
    <w:rsid w:val="005F716D"/>
    <w:rsid w:val="005F761B"/>
    <w:rsid w:val="005F761F"/>
    <w:rsid w:val="005F7637"/>
    <w:rsid w:val="005F79C6"/>
    <w:rsid w:val="005F7A46"/>
    <w:rsid w:val="005F7BF6"/>
    <w:rsid w:val="005F7C67"/>
    <w:rsid w:val="005F7C90"/>
    <w:rsid w:val="005F7D92"/>
    <w:rsid w:val="005F7E22"/>
    <w:rsid w:val="005F7F24"/>
    <w:rsid w:val="005F7FAB"/>
    <w:rsid w:val="0060017D"/>
    <w:rsid w:val="0060020B"/>
    <w:rsid w:val="0060030B"/>
    <w:rsid w:val="00600313"/>
    <w:rsid w:val="006004F5"/>
    <w:rsid w:val="00600609"/>
    <w:rsid w:val="0060064F"/>
    <w:rsid w:val="006006EF"/>
    <w:rsid w:val="00600837"/>
    <w:rsid w:val="0060091B"/>
    <w:rsid w:val="00600A7B"/>
    <w:rsid w:val="00600A83"/>
    <w:rsid w:val="00600E04"/>
    <w:rsid w:val="00600F5D"/>
    <w:rsid w:val="006012D9"/>
    <w:rsid w:val="00601358"/>
    <w:rsid w:val="00601834"/>
    <w:rsid w:val="00601A77"/>
    <w:rsid w:val="00601BE4"/>
    <w:rsid w:val="00601DA5"/>
    <w:rsid w:val="00601DB0"/>
    <w:rsid w:val="00601FAC"/>
    <w:rsid w:val="00602018"/>
    <w:rsid w:val="00602196"/>
    <w:rsid w:val="006021BF"/>
    <w:rsid w:val="00602377"/>
    <w:rsid w:val="006026B3"/>
    <w:rsid w:val="006026E2"/>
    <w:rsid w:val="00602787"/>
    <w:rsid w:val="00602921"/>
    <w:rsid w:val="00602974"/>
    <w:rsid w:val="00602B0E"/>
    <w:rsid w:val="00602B5F"/>
    <w:rsid w:val="00602E32"/>
    <w:rsid w:val="00602F13"/>
    <w:rsid w:val="006030E3"/>
    <w:rsid w:val="00603768"/>
    <w:rsid w:val="0060386F"/>
    <w:rsid w:val="00603CBD"/>
    <w:rsid w:val="00603D5D"/>
    <w:rsid w:val="00603DD0"/>
    <w:rsid w:val="00604261"/>
    <w:rsid w:val="00604451"/>
    <w:rsid w:val="0060452E"/>
    <w:rsid w:val="006045C1"/>
    <w:rsid w:val="0060463F"/>
    <w:rsid w:val="006047EA"/>
    <w:rsid w:val="00604A75"/>
    <w:rsid w:val="00604C3D"/>
    <w:rsid w:val="00604C66"/>
    <w:rsid w:val="00604CC3"/>
    <w:rsid w:val="00604EB0"/>
    <w:rsid w:val="00604F88"/>
    <w:rsid w:val="006050F0"/>
    <w:rsid w:val="0060517B"/>
    <w:rsid w:val="006051B6"/>
    <w:rsid w:val="00605217"/>
    <w:rsid w:val="00605479"/>
    <w:rsid w:val="0060556F"/>
    <w:rsid w:val="0060562D"/>
    <w:rsid w:val="006056DF"/>
    <w:rsid w:val="006058E9"/>
    <w:rsid w:val="00605BCE"/>
    <w:rsid w:val="00605F9D"/>
    <w:rsid w:val="006060EA"/>
    <w:rsid w:val="0060619F"/>
    <w:rsid w:val="00606514"/>
    <w:rsid w:val="00606685"/>
    <w:rsid w:val="006066F3"/>
    <w:rsid w:val="00606749"/>
    <w:rsid w:val="006068D4"/>
    <w:rsid w:val="00606A78"/>
    <w:rsid w:val="00606A7A"/>
    <w:rsid w:val="00606AB3"/>
    <w:rsid w:val="00606C95"/>
    <w:rsid w:val="00606D8B"/>
    <w:rsid w:val="00606D98"/>
    <w:rsid w:val="00607027"/>
    <w:rsid w:val="006073D2"/>
    <w:rsid w:val="0060755A"/>
    <w:rsid w:val="00607630"/>
    <w:rsid w:val="0060770C"/>
    <w:rsid w:val="00607A44"/>
    <w:rsid w:val="00607A66"/>
    <w:rsid w:val="00607AFD"/>
    <w:rsid w:val="00607D11"/>
    <w:rsid w:val="00607EEC"/>
    <w:rsid w:val="00607F21"/>
    <w:rsid w:val="006100E1"/>
    <w:rsid w:val="0061012A"/>
    <w:rsid w:val="00610396"/>
    <w:rsid w:val="00610592"/>
    <w:rsid w:val="006106B4"/>
    <w:rsid w:val="00610856"/>
    <w:rsid w:val="006108F6"/>
    <w:rsid w:val="00610B0E"/>
    <w:rsid w:val="00610B9C"/>
    <w:rsid w:val="00610CBC"/>
    <w:rsid w:val="00610D0D"/>
    <w:rsid w:val="00610DF1"/>
    <w:rsid w:val="00611044"/>
    <w:rsid w:val="0061146A"/>
    <w:rsid w:val="0061151E"/>
    <w:rsid w:val="00611567"/>
    <w:rsid w:val="00611597"/>
    <w:rsid w:val="0061194B"/>
    <w:rsid w:val="00611BBF"/>
    <w:rsid w:val="00611E48"/>
    <w:rsid w:val="00611F9E"/>
    <w:rsid w:val="00612345"/>
    <w:rsid w:val="00612398"/>
    <w:rsid w:val="006123A7"/>
    <w:rsid w:val="006123C0"/>
    <w:rsid w:val="00612402"/>
    <w:rsid w:val="006124C4"/>
    <w:rsid w:val="00612637"/>
    <w:rsid w:val="0061263C"/>
    <w:rsid w:val="006126F9"/>
    <w:rsid w:val="0061271B"/>
    <w:rsid w:val="00612854"/>
    <w:rsid w:val="00612874"/>
    <w:rsid w:val="00612A9F"/>
    <w:rsid w:val="00612EBC"/>
    <w:rsid w:val="00612FA8"/>
    <w:rsid w:val="006130AD"/>
    <w:rsid w:val="00613174"/>
    <w:rsid w:val="00613288"/>
    <w:rsid w:val="0061337A"/>
    <w:rsid w:val="006133C8"/>
    <w:rsid w:val="006134FF"/>
    <w:rsid w:val="006138F8"/>
    <w:rsid w:val="00613926"/>
    <w:rsid w:val="0061395B"/>
    <w:rsid w:val="006139CA"/>
    <w:rsid w:val="00613DAD"/>
    <w:rsid w:val="00613F0B"/>
    <w:rsid w:val="00614318"/>
    <w:rsid w:val="00614367"/>
    <w:rsid w:val="00614598"/>
    <w:rsid w:val="006145C4"/>
    <w:rsid w:val="006145F8"/>
    <w:rsid w:val="006146D5"/>
    <w:rsid w:val="00614822"/>
    <w:rsid w:val="006148BC"/>
    <w:rsid w:val="0061495A"/>
    <w:rsid w:val="006149CC"/>
    <w:rsid w:val="006149CF"/>
    <w:rsid w:val="00614A26"/>
    <w:rsid w:val="00614A85"/>
    <w:rsid w:val="00614AF4"/>
    <w:rsid w:val="00614B0B"/>
    <w:rsid w:val="00614B61"/>
    <w:rsid w:val="00614CC6"/>
    <w:rsid w:val="00614CF8"/>
    <w:rsid w:val="00614E1E"/>
    <w:rsid w:val="00614F7C"/>
    <w:rsid w:val="006151BE"/>
    <w:rsid w:val="006151CD"/>
    <w:rsid w:val="0061542C"/>
    <w:rsid w:val="0061549C"/>
    <w:rsid w:val="00615A5E"/>
    <w:rsid w:val="00615ADD"/>
    <w:rsid w:val="00615AF8"/>
    <w:rsid w:val="00615B14"/>
    <w:rsid w:val="00615B4D"/>
    <w:rsid w:val="00615B87"/>
    <w:rsid w:val="00615C46"/>
    <w:rsid w:val="00615D17"/>
    <w:rsid w:val="00615DDE"/>
    <w:rsid w:val="00615F97"/>
    <w:rsid w:val="00616096"/>
    <w:rsid w:val="006160EC"/>
    <w:rsid w:val="0061622E"/>
    <w:rsid w:val="0061624E"/>
    <w:rsid w:val="0061629E"/>
    <w:rsid w:val="006166D8"/>
    <w:rsid w:val="00616761"/>
    <w:rsid w:val="00616914"/>
    <w:rsid w:val="0061699F"/>
    <w:rsid w:val="006169B5"/>
    <w:rsid w:val="00616AE6"/>
    <w:rsid w:val="00616C7D"/>
    <w:rsid w:val="00616E06"/>
    <w:rsid w:val="00616E5A"/>
    <w:rsid w:val="00616F35"/>
    <w:rsid w:val="00616F57"/>
    <w:rsid w:val="00617095"/>
    <w:rsid w:val="006171C1"/>
    <w:rsid w:val="00617283"/>
    <w:rsid w:val="0061737C"/>
    <w:rsid w:val="00617390"/>
    <w:rsid w:val="00617A0F"/>
    <w:rsid w:val="00617AC3"/>
    <w:rsid w:val="00617DD4"/>
    <w:rsid w:val="006202C8"/>
    <w:rsid w:val="00620328"/>
    <w:rsid w:val="00620517"/>
    <w:rsid w:val="0062054A"/>
    <w:rsid w:val="0062054E"/>
    <w:rsid w:val="0062061B"/>
    <w:rsid w:val="0062084D"/>
    <w:rsid w:val="00620A72"/>
    <w:rsid w:val="00620CDE"/>
    <w:rsid w:val="00620CF7"/>
    <w:rsid w:val="00620DD8"/>
    <w:rsid w:val="0062116A"/>
    <w:rsid w:val="00621611"/>
    <w:rsid w:val="00621649"/>
    <w:rsid w:val="00621682"/>
    <w:rsid w:val="0062172A"/>
    <w:rsid w:val="00621B31"/>
    <w:rsid w:val="00621C56"/>
    <w:rsid w:val="00621EBC"/>
    <w:rsid w:val="00622013"/>
    <w:rsid w:val="0062229D"/>
    <w:rsid w:val="00622674"/>
    <w:rsid w:val="00622686"/>
    <w:rsid w:val="0062269F"/>
    <w:rsid w:val="006229B6"/>
    <w:rsid w:val="00622BF6"/>
    <w:rsid w:val="00622DA7"/>
    <w:rsid w:val="00623006"/>
    <w:rsid w:val="00623052"/>
    <w:rsid w:val="0062328C"/>
    <w:rsid w:val="006233BF"/>
    <w:rsid w:val="006235DC"/>
    <w:rsid w:val="00623662"/>
    <w:rsid w:val="00623834"/>
    <w:rsid w:val="00623870"/>
    <w:rsid w:val="00623C00"/>
    <w:rsid w:val="00623E9E"/>
    <w:rsid w:val="00623F62"/>
    <w:rsid w:val="00623F6F"/>
    <w:rsid w:val="00623F7D"/>
    <w:rsid w:val="00624711"/>
    <w:rsid w:val="0062499D"/>
    <w:rsid w:val="006249D9"/>
    <w:rsid w:val="00624DD2"/>
    <w:rsid w:val="0062502A"/>
    <w:rsid w:val="00625215"/>
    <w:rsid w:val="00625225"/>
    <w:rsid w:val="0062531A"/>
    <w:rsid w:val="006253F6"/>
    <w:rsid w:val="00625783"/>
    <w:rsid w:val="006258EB"/>
    <w:rsid w:val="00625973"/>
    <w:rsid w:val="00625A01"/>
    <w:rsid w:val="00625A80"/>
    <w:rsid w:val="00625B0C"/>
    <w:rsid w:val="00625B35"/>
    <w:rsid w:val="00625BF0"/>
    <w:rsid w:val="00625C5B"/>
    <w:rsid w:val="00625E38"/>
    <w:rsid w:val="00625F25"/>
    <w:rsid w:val="0062606A"/>
    <w:rsid w:val="006263C1"/>
    <w:rsid w:val="006264E0"/>
    <w:rsid w:val="00626603"/>
    <w:rsid w:val="00626633"/>
    <w:rsid w:val="00626635"/>
    <w:rsid w:val="00626680"/>
    <w:rsid w:val="006267B8"/>
    <w:rsid w:val="0062680C"/>
    <w:rsid w:val="006268EF"/>
    <w:rsid w:val="00626A86"/>
    <w:rsid w:val="00626AF7"/>
    <w:rsid w:val="00626C07"/>
    <w:rsid w:val="00626C86"/>
    <w:rsid w:val="00626F55"/>
    <w:rsid w:val="00626F7E"/>
    <w:rsid w:val="00626FB3"/>
    <w:rsid w:val="00627064"/>
    <w:rsid w:val="0062708B"/>
    <w:rsid w:val="006270D1"/>
    <w:rsid w:val="00627204"/>
    <w:rsid w:val="0062739A"/>
    <w:rsid w:val="006274B2"/>
    <w:rsid w:val="00627508"/>
    <w:rsid w:val="00627971"/>
    <w:rsid w:val="00627A5E"/>
    <w:rsid w:val="00627C9C"/>
    <w:rsid w:val="00627D5B"/>
    <w:rsid w:val="00627E72"/>
    <w:rsid w:val="00627F0F"/>
    <w:rsid w:val="00630074"/>
    <w:rsid w:val="00630087"/>
    <w:rsid w:val="006300DA"/>
    <w:rsid w:val="00630171"/>
    <w:rsid w:val="00630375"/>
    <w:rsid w:val="006303FD"/>
    <w:rsid w:val="0063055E"/>
    <w:rsid w:val="0063058C"/>
    <w:rsid w:val="00630725"/>
    <w:rsid w:val="006307F7"/>
    <w:rsid w:val="00630805"/>
    <w:rsid w:val="006309EC"/>
    <w:rsid w:val="00630A45"/>
    <w:rsid w:val="00630B80"/>
    <w:rsid w:val="00630C57"/>
    <w:rsid w:val="00630F96"/>
    <w:rsid w:val="0063111E"/>
    <w:rsid w:val="006313B9"/>
    <w:rsid w:val="006313C0"/>
    <w:rsid w:val="00631890"/>
    <w:rsid w:val="006318F6"/>
    <w:rsid w:val="006319C0"/>
    <w:rsid w:val="00631C75"/>
    <w:rsid w:val="00631D05"/>
    <w:rsid w:val="00631EFC"/>
    <w:rsid w:val="00632000"/>
    <w:rsid w:val="006320B0"/>
    <w:rsid w:val="00632119"/>
    <w:rsid w:val="00632231"/>
    <w:rsid w:val="006326E6"/>
    <w:rsid w:val="00632C95"/>
    <w:rsid w:val="00632D31"/>
    <w:rsid w:val="00632D63"/>
    <w:rsid w:val="0063303D"/>
    <w:rsid w:val="00633060"/>
    <w:rsid w:val="00633094"/>
    <w:rsid w:val="006332B0"/>
    <w:rsid w:val="006333F6"/>
    <w:rsid w:val="00633448"/>
    <w:rsid w:val="0063367F"/>
    <w:rsid w:val="006337CB"/>
    <w:rsid w:val="006339B1"/>
    <w:rsid w:val="00633ADE"/>
    <w:rsid w:val="00633BAA"/>
    <w:rsid w:val="00633C95"/>
    <w:rsid w:val="00634243"/>
    <w:rsid w:val="00634590"/>
    <w:rsid w:val="00634783"/>
    <w:rsid w:val="006347B4"/>
    <w:rsid w:val="006348DA"/>
    <w:rsid w:val="006348F2"/>
    <w:rsid w:val="00634998"/>
    <w:rsid w:val="00634B27"/>
    <w:rsid w:val="00634BE5"/>
    <w:rsid w:val="00634DE8"/>
    <w:rsid w:val="00634E4E"/>
    <w:rsid w:val="00634E69"/>
    <w:rsid w:val="00635049"/>
    <w:rsid w:val="00635188"/>
    <w:rsid w:val="00635219"/>
    <w:rsid w:val="006353B1"/>
    <w:rsid w:val="006355AF"/>
    <w:rsid w:val="006355DD"/>
    <w:rsid w:val="006358AD"/>
    <w:rsid w:val="006359E9"/>
    <w:rsid w:val="00635B95"/>
    <w:rsid w:val="00635BE7"/>
    <w:rsid w:val="00635E6F"/>
    <w:rsid w:val="00635F1E"/>
    <w:rsid w:val="006362C3"/>
    <w:rsid w:val="006362CB"/>
    <w:rsid w:val="0063642D"/>
    <w:rsid w:val="006364DF"/>
    <w:rsid w:val="00636646"/>
    <w:rsid w:val="006366A9"/>
    <w:rsid w:val="0063681E"/>
    <w:rsid w:val="00636A45"/>
    <w:rsid w:val="00636A6D"/>
    <w:rsid w:val="00636ACF"/>
    <w:rsid w:val="00636F1F"/>
    <w:rsid w:val="00637115"/>
    <w:rsid w:val="0063714E"/>
    <w:rsid w:val="00637415"/>
    <w:rsid w:val="00637686"/>
    <w:rsid w:val="00637AC9"/>
    <w:rsid w:val="00637AF4"/>
    <w:rsid w:val="00637B8A"/>
    <w:rsid w:val="00637DC2"/>
    <w:rsid w:val="00637DE1"/>
    <w:rsid w:val="00637DEF"/>
    <w:rsid w:val="00637E14"/>
    <w:rsid w:val="00637E35"/>
    <w:rsid w:val="00640106"/>
    <w:rsid w:val="00640186"/>
    <w:rsid w:val="00640359"/>
    <w:rsid w:val="006403C8"/>
    <w:rsid w:val="00640412"/>
    <w:rsid w:val="006404D6"/>
    <w:rsid w:val="00640566"/>
    <w:rsid w:val="006407AA"/>
    <w:rsid w:val="00640845"/>
    <w:rsid w:val="006408AC"/>
    <w:rsid w:val="00640A16"/>
    <w:rsid w:val="00640C3A"/>
    <w:rsid w:val="00640D83"/>
    <w:rsid w:val="00640D9B"/>
    <w:rsid w:val="00641103"/>
    <w:rsid w:val="006411A2"/>
    <w:rsid w:val="006411EE"/>
    <w:rsid w:val="006412A4"/>
    <w:rsid w:val="006412B6"/>
    <w:rsid w:val="006418F3"/>
    <w:rsid w:val="00641912"/>
    <w:rsid w:val="0064197C"/>
    <w:rsid w:val="00641A57"/>
    <w:rsid w:val="00641AD4"/>
    <w:rsid w:val="00641C25"/>
    <w:rsid w:val="00641E18"/>
    <w:rsid w:val="00641F87"/>
    <w:rsid w:val="0064200D"/>
    <w:rsid w:val="00642138"/>
    <w:rsid w:val="0064221C"/>
    <w:rsid w:val="0064235B"/>
    <w:rsid w:val="0064242B"/>
    <w:rsid w:val="0064243F"/>
    <w:rsid w:val="00642485"/>
    <w:rsid w:val="00642540"/>
    <w:rsid w:val="006425DE"/>
    <w:rsid w:val="00642666"/>
    <w:rsid w:val="006426B6"/>
    <w:rsid w:val="006426D6"/>
    <w:rsid w:val="0064284E"/>
    <w:rsid w:val="006428CE"/>
    <w:rsid w:val="00642A77"/>
    <w:rsid w:val="00642AF0"/>
    <w:rsid w:val="00642C04"/>
    <w:rsid w:val="00642F1E"/>
    <w:rsid w:val="00643187"/>
    <w:rsid w:val="006431F4"/>
    <w:rsid w:val="00643403"/>
    <w:rsid w:val="006434FD"/>
    <w:rsid w:val="006437D1"/>
    <w:rsid w:val="00643836"/>
    <w:rsid w:val="00643A18"/>
    <w:rsid w:val="00643BC1"/>
    <w:rsid w:val="00643D57"/>
    <w:rsid w:val="00643E7A"/>
    <w:rsid w:val="00643F36"/>
    <w:rsid w:val="00643F5E"/>
    <w:rsid w:val="00643FEF"/>
    <w:rsid w:val="0064401D"/>
    <w:rsid w:val="006442E1"/>
    <w:rsid w:val="00644349"/>
    <w:rsid w:val="0064438E"/>
    <w:rsid w:val="006443BD"/>
    <w:rsid w:val="006446D8"/>
    <w:rsid w:val="006446E3"/>
    <w:rsid w:val="006447CB"/>
    <w:rsid w:val="0064494A"/>
    <w:rsid w:val="00644E0A"/>
    <w:rsid w:val="00644E0C"/>
    <w:rsid w:val="00644FB1"/>
    <w:rsid w:val="00645881"/>
    <w:rsid w:val="00645A3E"/>
    <w:rsid w:val="00645AEE"/>
    <w:rsid w:val="00645B7A"/>
    <w:rsid w:val="00645B90"/>
    <w:rsid w:val="00645EAC"/>
    <w:rsid w:val="00645ED3"/>
    <w:rsid w:val="00645EF1"/>
    <w:rsid w:val="00645F0D"/>
    <w:rsid w:val="00646012"/>
    <w:rsid w:val="00646027"/>
    <w:rsid w:val="00646044"/>
    <w:rsid w:val="00646132"/>
    <w:rsid w:val="0064615E"/>
    <w:rsid w:val="00646344"/>
    <w:rsid w:val="0064651A"/>
    <w:rsid w:val="006465B0"/>
    <w:rsid w:val="006466D6"/>
    <w:rsid w:val="00646824"/>
    <w:rsid w:val="006468D9"/>
    <w:rsid w:val="00646A79"/>
    <w:rsid w:val="00646BE1"/>
    <w:rsid w:val="00646E56"/>
    <w:rsid w:val="00646E64"/>
    <w:rsid w:val="00646F18"/>
    <w:rsid w:val="00646F54"/>
    <w:rsid w:val="0064721C"/>
    <w:rsid w:val="00647554"/>
    <w:rsid w:val="006475FE"/>
    <w:rsid w:val="0064769E"/>
    <w:rsid w:val="006476AE"/>
    <w:rsid w:val="00647728"/>
    <w:rsid w:val="00647926"/>
    <w:rsid w:val="00647B97"/>
    <w:rsid w:val="00647CE2"/>
    <w:rsid w:val="00647D38"/>
    <w:rsid w:val="00647FB8"/>
    <w:rsid w:val="006501B9"/>
    <w:rsid w:val="006502B3"/>
    <w:rsid w:val="00650374"/>
    <w:rsid w:val="006503CC"/>
    <w:rsid w:val="0065057A"/>
    <w:rsid w:val="00650596"/>
    <w:rsid w:val="006506EC"/>
    <w:rsid w:val="0065071A"/>
    <w:rsid w:val="0065089D"/>
    <w:rsid w:val="006508E1"/>
    <w:rsid w:val="00650919"/>
    <w:rsid w:val="006509C5"/>
    <w:rsid w:val="00650AF4"/>
    <w:rsid w:val="00650BFE"/>
    <w:rsid w:val="00650C10"/>
    <w:rsid w:val="00650EBD"/>
    <w:rsid w:val="00650F90"/>
    <w:rsid w:val="0065102D"/>
    <w:rsid w:val="00651505"/>
    <w:rsid w:val="006516C0"/>
    <w:rsid w:val="00651B08"/>
    <w:rsid w:val="00651CB6"/>
    <w:rsid w:val="00651D5B"/>
    <w:rsid w:val="00651DB4"/>
    <w:rsid w:val="00651ED2"/>
    <w:rsid w:val="00652096"/>
    <w:rsid w:val="0065258C"/>
    <w:rsid w:val="0065263A"/>
    <w:rsid w:val="00652680"/>
    <w:rsid w:val="006526DD"/>
    <w:rsid w:val="0065278F"/>
    <w:rsid w:val="006527AD"/>
    <w:rsid w:val="006527B9"/>
    <w:rsid w:val="00652886"/>
    <w:rsid w:val="00652A33"/>
    <w:rsid w:val="00652AD3"/>
    <w:rsid w:val="00652B04"/>
    <w:rsid w:val="00652B2F"/>
    <w:rsid w:val="00652CF5"/>
    <w:rsid w:val="00652E70"/>
    <w:rsid w:val="00652FA9"/>
    <w:rsid w:val="006531E0"/>
    <w:rsid w:val="00653212"/>
    <w:rsid w:val="0065325B"/>
    <w:rsid w:val="0065325F"/>
    <w:rsid w:val="006532FE"/>
    <w:rsid w:val="0065332A"/>
    <w:rsid w:val="006533CD"/>
    <w:rsid w:val="00653400"/>
    <w:rsid w:val="006534E3"/>
    <w:rsid w:val="006535C7"/>
    <w:rsid w:val="00653953"/>
    <w:rsid w:val="00653B72"/>
    <w:rsid w:val="00653BD9"/>
    <w:rsid w:val="00653EA7"/>
    <w:rsid w:val="00653ECF"/>
    <w:rsid w:val="00653F86"/>
    <w:rsid w:val="00653FEF"/>
    <w:rsid w:val="0065402B"/>
    <w:rsid w:val="0065447B"/>
    <w:rsid w:val="006544CF"/>
    <w:rsid w:val="0065458D"/>
    <w:rsid w:val="00654631"/>
    <w:rsid w:val="0065467C"/>
    <w:rsid w:val="006546D8"/>
    <w:rsid w:val="00654985"/>
    <w:rsid w:val="00654BCA"/>
    <w:rsid w:val="00654BF5"/>
    <w:rsid w:val="00654CAB"/>
    <w:rsid w:val="00654EA3"/>
    <w:rsid w:val="00654F82"/>
    <w:rsid w:val="00654FA5"/>
    <w:rsid w:val="0065538A"/>
    <w:rsid w:val="0065539D"/>
    <w:rsid w:val="006558D7"/>
    <w:rsid w:val="006558EB"/>
    <w:rsid w:val="006559A0"/>
    <w:rsid w:val="00655AF8"/>
    <w:rsid w:val="00655B46"/>
    <w:rsid w:val="00655C7E"/>
    <w:rsid w:val="00655CFE"/>
    <w:rsid w:val="00655DC1"/>
    <w:rsid w:val="00655E7F"/>
    <w:rsid w:val="00655F91"/>
    <w:rsid w:val="00656324"/>
    <w:rsid w:val="0065632F"/>
    <w:rsid w:val="0065637D"/>
    <w:rsid w:val="006563E6"/>
    <w:rsid w:val="006565F4"/>
    <w:rsid w:val="006567BB"/>
    <w:rsid w:val="00656885"/>
    <w:rsid w:val="0065693F"/>
    <w:rsid w:val="00656AFE"/>
    <w:rsid w:val="00656CA9"/>
    <w:rsid w:val="00656CE3"/>
    <w:rsid w:val="00656E0A"/>
    <w:rsid w:val="00656FD4"/>
    <w:rsid w:val="0065724F"/>
    <w:rsid w:val="006572DE"/>
    <w:rsid w:val="0065734C"/>
    <w:rsid w:val="00657362"/>
    <w:rsid w:val="0065748B"/>
    <w:rsid w:val="006574A7"/>
    <w:rsid w:val="006579AF"/>
    <w:rsid w:val="00657A48"/>
    <w:rsid w:val="00657E36"/>
    <w:rsid w:val="00660029"/>
    <w:rsid w:val="006601A3"/>
    <w:rsid w:val="0066027D"/>
    <w:rsid w:val="0066028C"/>
    <w:rsid w:val="006602F3"/>
    <w:rsid w:val="00660549"/>
    <w:rsid w:val="006605B1"/>
    <w:rsid w:val="006609FF"/>
    <w:rsid w:val="00660D83"/>
    <w:rsid w:val="0066122B"/>
    <w:rsid w:val="006613FC"/>
    <w:rsid w:val="0066163F"/>
    <w:rsid w:val="00661B44"/>
    <w:rsid w:val="00661D11"/>
    <w:rsid w:val="00661D15"/>
    <w:rsid w:val="00661D6F"/>
    <w:rsid w:val="00661EAA"/>
    <w:rsid w:val="00661EB0"/>
    <w:rsid w:val="00661FB3"/>
    <w:rsid w:val="00661FC0"/>
    <w:rsid w:val="00662598"/>
    <w:rsid w:val="006625F6"/>
    <w:rsid w:val="0066264F"/>
    <w:rsid w:val="00662768"/>
    <w:rsid w:val="00662784"/>
    <w:rsid w:val="00662A3F"/>
    <w:rsid w:val="00662B44"/>
    <w:rsid w:val="00662BB3"/>
    <w:rsid w:val="00662E4F"/>
    <w:rsid w:val="00662ED1"/>
    <w:rsid w:val="00662F5F"/>
    <w:rsid w:val="0066312A"/>
    <w:rsid w:val="00663318"/>
    <w:rsid w:val="00663369"/>
    <w:rsid w:val="00663478"/>
    <w:rsid w:val="006635D5"/>
    <w:rsid w:val="006637C3"/>
    <w:rsid w:val="0066386F"/>
    <w:rsid w:val="00663941"/>
    <w:rsid w:val="0066397A"/>
    <w:rsid w:val="0066397F"/>
    <w:rsid w:val="0066399C"/>
    <w:rsid w:val="00663A34"/>
    <w:rsid w:val="00663C68"/>
    <w:rsid w:val="00663CF8"/>
    <w:rsid w:val="00663DAF"/>
    <w:rsid w:val="00663F4A"/>
    <w:rsid w:val="00663FF1"/>
    <w:rsid w:val="00663FF2"/>
    <w:rsid w:val="0066416C"/>
    <w:rsid w:val="0066428D"/>
    <w:rsid w:val="0066435C"/>
    <w:rsid w:val="006643E9"/>
    <w:rsid w:val="00664730"/>
    <w:rsid w:val="00664803"/>
    <w:rsid w:val="0066490F"/>
    <w:rsid w:val="006649C9"/>
    <w:rsid w:val="00664A61"/>
    <w:rsid w:val="00664DBD"/>
    <w:rsid w:val="00665134"/>
    <w:rsid w:val="00665152"/>
    <w:rsid w:val="006651BA"/>
    <w:rsid w:val="0066530C"/>
    <w:rsid w:val="00665464"/>
    <w:rsid w:val="0066546F"/>
    <w:rsid w:val="006654A4"/>
    <w:rsid w:val="006654F0"/>
    <w:rsid w:val="0066571A"/>
    <w:rsid w:val="0066583A"/>
    <w:rsid w:val="006658F3"/>
    <w:rsid w:val="00665A6A"/>
    <w:rsid w:val="00665A6E"/>
    <w:rsid w:val="00665BBE"/>
    <w:rsid w:val="00665CBA"/>
    <w:rsid w:val="00665CF1"/>
    <w:rsid w:val="00665EE8"/>
    <w:rsid w:val="00665F38"/>
    <w:rsid w:val="006660CA"/>
    <w:rsid w:val="00666149"/>
    <w:rsid w:val="0066623C"/>
    <w:rsid w:val="00666291"/>
    <w:rsid w:val="0066629B"/>
    <w:rsid w:val="006665B0"/>
    <w:rsid w:val="0066674A"/>
    <w:rsid w:val="00666793"/>
    <w:rsid w:val="0066691A"/>
    <w:rsid w:val="0066697A"/>
    <w:rsid w:val="00666A64"/>
    <w:rsid w:val="00666A70"/>
    <w:rsid w:val="00666ABE"/>
    <w:rsid w:val="00666CAC"/>
    <w:rsid w:val="00666DD8"/>
    <w:rsid w:val="00666F18"/>
    <w:rsid w:val="006670F8"/>
    <w:rsid w:val="00667136"/>
    <w:rsid w:val="0066734F"/>
    <w:rsid w:val="0066747A"/>
    <w:rsid w:val="0066756A"/>
    <w:rsid w:val="00667586"/>
    <w:rsid w:val="006677A6"/>
    <w:rsid w:val="0066797C"/>
    <w:rsid w:val="006679F9"/>
    <w:rsid w:val="00667A02"/>
    <w:rsid w:val="00667ABE"/>
    <w:rsid w:val="00667EEF"/>
    <w:rsid w:val="0067006B"/>
    <w:rsid w:val="00670202"/>
    <w:rsid w:val="006703D4"/>
    <w:rsid w:val="0067070C"/>
    <w:rsid w:val="00670930"/>
    <w:rsid w:val="00670AB4"/>
    <w:rsid w:val="00670CA8"/>
    <w:rsid w:val="00670CD1"/>
    <w:rsid w:val="00670DDD"/>
    <w:rsid w:val="00670E4D"/>
    <w:rsid w:val="006711E4"/>
    <w:rsid w:val="00671484"/>
    <w:rsid w:val="00671628"/>
    <w:rsid w:val="006716FF"/>
    <w:rsid w:val="00671812"/>
    <w:rsid w:val="00671910"/>
    <w:rsid w:val="00671B9B"/>
    <w:rsid w:val="00671C8B"/>
    <w:rsid w:val="00671E26"/>
    <w:rsid w:val="0067203B"/>
    <w:rsid w:val="0067203F"/>
    <w:rsid w:val="00672166"/>
    <w:rsid w:val="006723B1"/>
    <w:rsid w:val="00672696"/>
    <w:rsid w:val="006726B2"/>
    <w:rsid w:val="00672863"/>
    <w:rsid w:val="0067309F"/>
    <w:rsid w:val="0067325B"/>
    <w:rsid w:val="00673468"/>
    <w:rsid w:val="00673760"/>
    <w:rsid w:val="0067391D"/>
    <w:rsid w:val="00673967"/>
    <w:rsid w:val="006739A2"/>
    <w:rsid w:val="00673A00"/>
    <w:rsid w:val="00673B9E"/>
    <w:rsid w:val="00673E0A"/>
    <w:rsid w:val="00673E1E"/>
    <w:rsid w:val="00673E4A"/>
    <w:rsid w:val="00673E5C"/>
    <w:rsid w:val="00673F37"/>
    <w:rsid w:val="00673F51"/>
    <w:rsid w:val="00673FDF"/>
    <w:rsid w:val="006740BE"/>
    <w:rsid w:val="0067428D"/>
    <w:rsid w:val="00674430"/>
    <w:rsid w:val="00674815"/>
    <w:rsid w:val="00674859"/>
    <w:rsid w:val="00674B46"/>
    <w:rsid w:val="00674CA6"/>
    <w:rsid w:val="00674D43"/>
    <w:rsid w:val="00674DCD"/>
    <w:rsid w:val="0067501F"/>
    <w:rsid w:val="0067523F"/>
    <w:rsid w:val="00675252"/>
    <w:rsid w:val="0067527A"/>
    <w:rsid w:val="00675446"/>
    <w:rsid w:val="006754CF"/>
    <w:rsid w:val="0067550D"/>
    <w:rsid w:val="0067556D"/>
    <w:rsid w:val="0067569A"/>
    <w:rsid w:val="00675A01"/>
    <w:rsid w:val="00675C14"/>
    <w:rsid w:val="00675C39"/>
    <w:rsid w:val="00675C44"/>
    <w:rsid w:val="00675D7E"/>
    <w:rsid w:val="00675E4F"/>
    <w:rsid w:val="00675F9B"/>
    <w:rsid w:val="00676016"/>
    <w:rsid w:val="00676066"/>
    <w:rsid w:val="006761D6"/>
    <w:rsid w:val="00676399"/>
    <w:rsid w:val="006767B0"/>
    <w:rsid w:val="006767DC"/>
    <w:rsid w:val="0067687F"/>
    <w:rsid w:val="00676963"/>
    <w:rsid w:val="00676BA8"/>
    <w:rsid w:val="00676BB8"/>
    <w:rsid w:val="00676D1C"/>
    <w:rsid w:val="00676D35"/>
    <w:rsid w:val="00676E30"/>
    <w:rsid w:val="00676EA0"/>
    <w:rsid w:val="00676F69"/>
    <w:rsid w:val="00676FE4"/>
    <w:rsid w:val="006772F6"/>
    <w:rsid w:val="0067738B"/>
    <w:rsid w:val="006773D0"/>
    <w:rsid w:val="0067743F"/>
    <w:rsid w:val="006775AE"/>
    <w:rsid w:val="0067767C"/>
    <w:rsid w:val="006777CA"/>
    <w:rsid w:val="00677DE6"/>
    <w:rsid w:val="00677E2C"/>
    <w:rsid w:val="00677F1C"/>
    <w:rsid w:val="0068036E"/>
    <w:rsid w:val="006803D9"/>
    <w:rsid w:val="0068049E"/>
    <w:rsid w:val="006804B2"/>
    <w:rsid w:val="006804DB"/>
    <w:rsid w:val="00680598"/>
    <w:rsid w:val="00680719"/>
    <w:rsid w:val="006807A6"/>
    <w:rsid w:val="00680822"/>
    <w:rsid w:val="00680B0E"/>
    <w:rsid w:val="00680C42"/>
    <w:rsid w:val="00680F50"/>
    <w:rsid w:val="00680FA7"/>
    <w:rsid w:val="00681071"/>
    <w:rsid w:val="00681096"/>
    <w:rsid w:val="006810E0"/>
    <w:rsid w:val="00681239"/>
    <w:rsid w:val="00681280"/>
    <w:rsid w:val="006812A0"/>
    <w:rsid w:val="006812F5"/>
    <w:rsid w:val="00681324"/>
    <w:rsid w:val="0068133F"/>
    <w:rsid w:val="006814A8"/>
    <w:rsid w:val="006816B3"/>
    <w:rsid w:val="006817E2"/>
    <w:rsid w:val="006817F3"/>
    <w:rsid w:val="00681918"/>
    <w:rsid w:val="00681A6C"/>
    <w:rsid w:val="00681A74"/>
    <w:rsid w:val="00681B04"/>
    <w:rsid w:val="00681BD6"/>
    <w:rsid w:val="00681C6B"/>
    <w:rsid w:val="00681D5C"/>
    <w:rsid w:val="00682141"/>
    <w:rsid w:val="0068219C"/>
    <w:rsid w:val="00682333"/>
    <w:rsid w:val="00682340"/>
    <w:rsid w:val="00682364"/>
    <w:rsid w:val="0068246F"/>
    <w:rsid w:val="00682506"/>
    <w:rsid w:val="00682656"/>
    <w:rsid w:val="006826C5"/>
    <w:rsid w:val="00682929"/>
    <w:rsid w:val="00682B28"/>
    <w:rsid w:val="00682DE2"/>
    <w:rsid w:val="00682E54"/>
    <w:rsid w:val="00682FE5"/>
    <w:rsid w:val="006831DD"/>
    <w:rsid w:val="0068329F"/>
    <w:rsid w:val="0068367F"/>
    <w:rsid w:val="0068373B"/>
    <w:rsid w:val="0068373D"/>
    <w:rsid w:val="006839EF"/>
    <w:rsid w:val="00683A27"/>
    <w:rsid w:val="00683C80"/>
    <w:rsid w:val="00683CB9"/>
    <w:rsid w:val="006840D3"/>
    <w:rsid w:val="00684142"/>
    <w:rsid w:val="00684198"/>
    <w:rsid w:val="0068431B"/>
    <w:rsid w:val="00684420"/>
    <w:rsid w:val="0068450F"/>
    <w:rsid w:val="00684645"/>
    <w:rsid w:val="006849D1"/>
    <w:rsid w:val="00684BB5"/>
    <w:rsid w:val="00684CA1"/>
    <w:rsid w:val="00684CD9"/>
    <w:rsid w:val="00684F42"/>
    <w:rsid w:val="00685139"/>
    <w:rsid w:val="0068527C"/>
    <w:rsid w:val="00685339"/>
    <w:rsid w:val="006853C8"/>
    <w:rsid w:val="00685457"/>
    <w:rsid w:val="00685492"/>
    <w:rsid w:val="006854B7"/>
    <w:rsid w:val="006854C0"/>
    <w:rsid w:val="0068582F"/>
    <w:rsid w:val="00685AC5"/>
    <w:rsid w:val="00685AD9"/>
    <w:rsid w:val="00685C24"/>
    <w:rsid w:val="00686028"/>
    <w:rsid w:val="00686029"/>
    <w:rsid w:val="006862C9"/>
    <w:rsid w:val="00686472"/>
    <w:rsid w:val="00686614"/>
    <w:rsid w:val="00686618"/>
    <w:rsid w:val="006866E5"/>
    <w:rsid w:val="00686718"/>
    <w:rsid w:val="0068672E"/>
    <w:rsid w:val="00686851"/>
    <w:rsid w:val="00686C60"/>
    <w:rsid w:val="00686C8A"/>
    <w:rsid w:val="00686CE1"/>
    <w:rsid w:val="00686DC7"/>
    <w:rsid w:val="00686FCE"/>
    <w:rsid w:val="0068705E"/>
    <w:rsid w:val="006872CF"/>
    <w:rsid w:val="00687357"/>
    <w:rsid w:val="00687382"/>
    <w:rsid w:val="0068759F"/>
    <w:rsid w:val="006875D7"/>
    <w:rsid w:val="006875E7"/>
    <w:rsid w:val="00687676"/>
    <w:rsid w:val="0068769C"/>
    <w:rsid w:val="00687916"/>
    <w:rsid w:val="00687B18"/>
    <w:rsid w:val="00687B68"/>
    <w:rsid w:val="00687CAF"/>
    <w:rsid w:val="0069023C"/>
    <w:rsid w:val="0069026C"/>
    <w:rsid w:val="00690494"/>
    <w:rsid w:val="006904ED"/>
    <w:rsid w:val="006904F3"/>
    <w:rsid w:val="0069055E"/>
    <w:rsid w:val="0069065A"/>
    <w:rsid w:val="00690949"/>
    <w:rsid w:val="006909C4"/>
    <w:rsid w:val="00690D95"/>
    <w:rsid w:val="00690E20"/>
    <w:rsid w:val="00690E6C"/>
    <w:rsid w:val="00690E84"/>
    <w:rsid w:val="006910C8"/>
    <w:rsid w:val="0069123D"/>
    <w:rsid w:val="00691652"/>
    <w:rsid w:val="006917A6"/>
    <w:rsid w:val="006917D8"/>
    <w:rsid w:val="006918E3"/>
    <w:rsid w:val="00691A75"/>
    <w:rsid w:val="00691AD3"/>
    <w:rsid w:val="00691B56"/>
    <w:rsid w:val="00691C37"/>
    <w:rsid w:val="00691DD9"/>
    <w:rsid w:val="00691E1D"/>
    <w:rsid w:val="00691F58"/>
    <w:rsid w:val="00692248"/>
    <w:rsid w:val="00692281"/>
    <w:rsid w:val="0069244C"/>
    <w:rsid w:val="00692524"/>
    <w:rsid w:val="006925A4"/>
    <w:rsid w:val="006925CC"/>
    <w:rsid w:val="00692862"/>
    <w:rsid w:val="00692942"/>
    <w:rsid w:val="00692A5A"/>
    <w:rsid w:val="00692C4E"/>
    <w:rsid w:val="00692C55"/>
    <w:rsid w:val="00692D16"/>
    <w:rsid w:val="00692D3E"/>
    <w:rsid w:val="00692EED"/>
    <w:rsid w:val="00693084"/>
    <w:rsid w:val="006930D0"/>
    <w:rsid w:val="006930EF"/>
    <w:rsid w:val="006930FD"/>
    <w:rsid w:val="00693128"/>
    <w:rsid w:val="006935B6"/>
    <w:rsid w:val="0069366E"/>
    <w:rsid w:val="006937BE"/>
    <w:rsid w:val="00693893"/>
    <w:rsid w:val="00693940"/>
    <w:rsid w:val="00693B0D"/>
    <w:rsid w:val="00693B40"/>
    <w:rsid w:val="00693B7A"/>
    <w:rsid w:val="00693B86"/>
    <w:rsid w:val="00693BCB"/>
    <w:rsid w:val="00693F07"/>
    <w:rsid w:val="00694073"/>
    <w:rsid w:val="00694253"/>
    <w:rsid w:val="006944BD"/>
    <w:rsid w:val="00694653"/>
    <w:rsid w:val="00694664"/>
    <w:rsid w:val="00694690"/>
    <w:rsid w:val="0069479A"/>
    <w:rsid w:val="006947FC"/>
    <w:rsid w:val="00694A8A"/>
    <w:rsid w:val="00694ADC"/>
    <w:rsid w:val="00694BC7"/>
    <w:rsid w:val="00694F39"/>
    <w:rsid w:val="00694F70"/>
    <w:rsid w:val="006951D4"/>
    <w:rsid w:val="0069547C"/>
    <w:rsid w:val="00695717"/>
    <w:rsid w:val="006957A5"/>
    <w:rsid w:val="00695802"/>
    <w:rsid w:val="00695899"/>
    <w:rsid w:val="0069589E"/>
    <w:rsid w:val="00695B36"/>
    <w:rsid w:val="00695C76"/>
    <w:rsid w:val="00695DC6"/>
    <w:rsid w:val="00695E1A"/>
    <w:rsid w:val="00695F2F"/>
    <w:rsid w:val="00696015"/>
    <w:rsid w:val="00696116"/>
    <w:rsid w:val="006962E6"/>
    <w:rsid w:val="00696404"/>
    <w:rsid w:val="0069646D"/>
    <w:rsid w:val="006966F5"/>
    <w:rsid w:val="00696736"/>
    <w:rsid w:val="00696A6B"/>
    <w:rsid w:val="00696A96"/>
    <w:rsid w:val="00696B83"/>
    <w:rsid w:val="00696C83"/>
    <w:rsid w:val="00696C8C"/>
    <w:rsid w:val="00696CA6"/>
    <w:rsid w:val="00697046"/>
    <w:rsid w:val="006971CE"/>
    <w:rsid w:val="00697291"/>
    <w:rsid w:val="006977B7"/>
    <w:rsid w:val="006977FA"/>
    <w:rsid w:val="00697842"/>
    <w:rsid w:val="00697E79"/>
    <w:rsid w:val="00697F95"/>
    <w:rsid w:val="00697FCE"/>
    <w:rsid w:val="006A00D9"/>
    <w:rsid w:val="006A0164"/>
    <w:rsid w:val="006A035C"/>
    <w:rsid w:val="006A04FA"/>
    <w:rsid w:val="006A0576"/>
    <w:rsid w:val="006A057F"/>
    <w:rsid w:val="006A081F"/>
    <w:rsid w:val="006A0BCB"/>
    <w:rsid w:val="006A0F10"/>
    <w:rsid w:val="006A0F48"/>
    <w:rsid w:val="006A10D3"/>
    <w:rsid w:val="006A10EC"/>
    <w:rsid w:val="006A1189"/>
    <w:rsid w:val="006A11E6"/>
    <w:rsid w:val="006A128B"/>
    <w:rsid w:val="006A13EE"/>
    <w:rsid w:val="006A149E"/>
    <w:rsid w:val="006A1557"/>
    <w:rsid w:val="006A1586"/>
    <w:rsid w:val="006A16C0"/>
    <w:rsid w:val="006A16E2"/>
    <w:rsid w:val="006A16FE"/>
    <w:rsid w:val="006A1712"/>
    <w:rsid w:val="006A17E9"/>
    <w:rsid w:val="006A1888"/>
    <w:rsid w:val="006A191C"/>
    <w:rsid w:val="006A1B0E"/>
    <w:rsid w:val="006A1B21"/>
    <w:rsid w:val="006A1CB4"/>
    <w:rsid w:val="006A1E6E"/>
    <w:rsid w:val="006A1E73"/>
    <w:rsid w:val="006A1EC8"/>
    <w:rsid w:val="006A1FE5"/>
    <w:rsid w:val="006A20FA"/>
    <w:rsid w:val="006A2267"/>
    <w:rsid w:val="006A23B1"/>
    <w:rsid w:val="006A2421"/>
    <w:rsid w:val="006A26A0"/>
    <w:rsid w:val="006A2753"/>
    <w:rsid w:val="006A2982"/>
    <w:rsid w:val="006A2ABA"/>
    <w:rsid w:val="006A2CF3"/>
    <w:rsid w:val="006A2D61"/>
    <w:rsid w:val="006A2FCF"/>
    <w:rsid w:val="006A30DD"/>
    <w:rsid w:val="006A319F"/>
    <w:rsid w:val="006A3291"/>
    <w:rsid w:val="006A3537"/>
    <w:rsid w:val="006A3546"/>
    <w:rsid w:val="006A36B2"/>
    <w:rsid w:val="006A3761"/>
    <w:rsid w:val="006A3A33"/>
    <w:rsid w:val="006A3AF1"/>
    <w:rsid w:val="006A3B31"/>
    <w:rsid w:val="006A3D3D"/>
    <w:rsid w:val="006A3D8A"/>
    <w:rsid w:val="006A3EA8"/>
    <w:rsid w:val="006A3EF6"/>
    <w:rsid w:val="006A3F29"/>
    <w:rsid w:val="006A3FA6"/>
    <w:rsid w:val="006A40C0"/>
    <w:rsid w:val="006A434D"/>
    <w:rsid w:val="006A4362"/>
    <w:rsid w:val="006A468E"/>
    <w:rsid w:val="006A471B"/>
    <w:rsid w:val="006A4BD5"/>
    <w:rsid w:val="006A4CE7"/>
    <w:rsid w:val="006A4D07"/>
    <w:rsid w:val="006A4E67"/>
    <w:rsid w:val="006A4F02"/>
    <w:rsid w:val="006A50A9"/>
    <w:rsid w:val="006A5372"/>
    <w:rsid w:val="006A541C"/>
    <w:rsid w:val="006A546D"/>
    <w:rsid w:val="006A58BE"/>
    <w:rsid w:val="006A58EB"/>
    <w:rsid w:val="006A5929"/>
    <w:rsid w:val="006A5FA0"/>
    <w:rsid w:val="006A6091"/>
    <w:rsid w:val="006A60F4"/>
    <w:rsid w:val="006A6133"/>
    <w:rsid w:val="006A6357"/>
    <w:rsid w:val="006A651A"/>
    <w:rsid w:val="006A6743"/>
    <w:rsid w:val="006A69D0"/>
    <w:rsid w:val="006A6A20"/>
    <w:rsid w:val="006A6A51"/>
    <w:rsid w:val="006A7020"/>
    <w:rsid w:val="006A721F"/>
    <w:rsid w:val="006A726C"/>
    <w:rsid w:val="006A73A6"/>
    <w:rsid w:val="006A7514"/>
    <w:rsid w:val="006A75BA"/>
    <w:rsid w:val="006A774B"/>
    <w:rsid w:val="006A78AB"/>
    <w:rsid w:val="006A79F3"/>
    <w:rsid w:val="006A7A2D"/>
    <w:rsid w:val="006A7A8D"/>
    <w:rsid w:val="006A7AD2"/>
    <w:rsid w:val="006A7FA3"/>
    <w:rsid w:val="006B00B5"/>
    <w:rsid w:val="006B03FA"/>
    <w:rsid w:val="006B046B"/>
    <w:rsid w:val="006B0474"/>
    <w:rsid w:val="006B04A8"/>
    <w:rsid w:val="006B0604"/>
    <w:rsid w:val="006B0819"/>
    <w:rsid w:val="006B08A0"/>
    <w:rsid w:val="006B090E"/>
    <w:rsid w:val="006B0B35"/>
    <w:rsid w:val="006B0B5D"/>
    <w:rsid w:val="006B156B"/>
    <w:rsid w:val="006B1641"/>
    <w:rsid w:val="006B1889"/>
    <w:rsid w:val="006B1ACB"/>
    <w:rsid w:val="006B1B51"/>
    <w:rsid w:val="006B1D12"/>
    <w:rsid w:val="006B1D28"/>
    <w:rsid w:val="006B1D59"/>
    <w:rsid w:val="006B1D89"/>
    <w:rsid w:val="006B1E64"/>
    <w:rsid w:val="006B1E9C"/>
    <w:rsid w:val="006B2051"/>
    <w:rsid w:val="006B2304"/>
    <w:rsid w:val="006B2334"/>
    <w:rsid w:val="006B274A"/>
    <w:rsid w:val="006B277D"/>
    <w:rsid w:val="006B2782"/>
    <w:rsid w:val="006B2883"/>
    <w:rsid w:val="006B28C6"/>
    <w:rsid w:val="006B2941"/>
    <w:rsid w:val="006B325E"/>
    <w:rsid w:val="006B3350"/>
    <w:rsid w:val="006B373D"/>
    <w:rsid w:val="006B376C"/>
    <w:rsid w:val="006B3995"/>
    <w:rsid w:val="006B3CBB"/>
    <w:rsid w:val="006B3D95"/>
    <w:rsid w:val="006B3F76"/>
    <w:rsid w:val="006B4547"/>
    <w:rsid w:val="006B45E4"/>
    <w:rsid w:val="006B45E6"/>
    <w:rsid w:val="006B47B2"/>
    <w:rsid w:val="006B4847"/>
    <w:rsid w:val="006B495D"/>
    <w:rsid w:val="006B49BD"/>
    <w:rsid w:val="006B4AFC"/>
    <w:rsid w:val="006B4B5D"/>
    <w:rsid w:val="006B4F5B"/>
    <w:rsid w:val="006B50C0"/>
    <w:rsid w:val="006B5122"/>
    <w:rsid w:val="006B51AC"/>
    <w:rsid w:val="006B5212"/>
    <w:rsid w:val="006B52BE"/>
    <w:rsid w:val="006B52D1"/>
    <w:rsid w:val="006B55A6"/>
    <w:rsid w:val="006B5A5F"/>
    <w:rsid w:val="006B5B26"/>
    <w:rsid w:val="006B5B38"/>
    <w:rsid w:val="006B5B71"/>
    <w:rsid w:val="006B5BEF"/>
    <w:rsid w:val="006B5D04"/>
    <w:rsid w:val="006B5D5D"/>
    <w:rsid w:val="006B5EF8"/>
    <w:rsid w:val="006B5F47"/>
    <w:rsid w:val="006B5FB7"/>
    <w:rsid w:val="006B6338"/>
    <w:rsid w:val="006B64B4"/>
    <w:rsid w:val="006B6501"/>
    <w:rsid w:val="006B654A"/>
    <w:rsid w:val="006B6741"/>
    <w:rsid w:val="006B6D79"/>
    <w:rsid w:val="006B6DF6"/>
    <w:rsid w:val="006B6FF8"/>
    <w:rsid w:val="006B700F"/>
    <w:rsid w:val="006B73DD"/>
    <w:rsid w:val="006B74CC"/>
    <w:rsid w:val="006B77A4"/>
    <w:rsid w:val="006B799D"/>
    <w:rsid w:val="006B7A5C"/>
    <w:rsid w:val="006B7D6A"/>
    <w:rsid w:val="006B7FDA"/>
    <w:rsid w:val="006C0007"/>
    <w:rsid w:val="006C0567"/>
    <w:rsid w:val="006C0579"/>
    <w:rsid w:val="006C070C"/>
    <w:rsid w:val="006C0877"/>
    <w:rsid w:val="006C08D2"/>
    <w:rsid w:val="006C0906"/>
    <w:rsid w:val="006C0A0C"/>
    <w:rsid w:val="006C0ACD"/>
    <w:rsid w:val="006C0D65"/>
    <w:rsid w:val="006C0E4D"/>
    <w:rsid w:val="006C0E80"/>
    <w:rsid w:val="006C0F40"/>
    <w:rsid w:val="006C1146"/>
    <w:rsid w:val="006C120E"/>
    <w:rsid w:val="006C1234"/>
    <w:rsid w:val="006C16D1"/>
    <w:rsid w:val="006C1787"/>
    <w:rsid w:val="006C17EB"/>
    <w:rsid w:val="006C180C"/>
    <w:rsid w:val="006C199D"/>
    <w:rsid w:val="006C19D3"/>
    <w:rsid w:val="006C1CB6"/>
    <w:rsid w:val="006C1EC6"/>
    <w:rsid w:val="006C1FE0"/>
    <w:rsid w:val="006C219D"/>
    <w:rsid w:val="006C2271"/>
    <w:rsid w:val="006C22AF"/>
    <w:rsid w:val="006C22DB"/>
    <w:rsid w:val="006C2500"/>
    <w:rsid w:val="006C29FC"/>
    <w:rsid w:val="006C2A4B"/>
    <w:rsid w:val="006C2B88"/>
    <w:rsid w:val="006C2BB4"/>
    <w:rsid w:val="006C2C69"/>
    <w:rsid w:val="006C32B0"/>
    <w:rsid w:val="006C34B9"/>
    <w:rsid w:val="006C3558"/>
    <w:rsid w:val="006C36CF"/>
    <w:rsid w:val="006C39C5"/>
    <w:rsid w:val="006C3C8A"/>
    <w:rsid w:val="006C3FF1"/>
    <w:rsid w:val="006C4000"/>
    <w:rsid w:val="006C4590"/>
    <w:rsid w:val="006C467F"/>
    <w:rsid w:val="006C4707"/>
    <w:rsid w:val="006C4743"/>
    <w:rsid w:val="006C47EE"/>
    <w:rsid w:val="006C4832"/>
    <w:rsid w:val="006C49A9"/>
    <w:rsid w:val="006C4A40"/>
    <w:rsid w:val="006C4A5F"/>
    <w:rsid w:val="006C4ABD"/>
    <w:rsid w:val="006C4B27"/>
    <w:rsid w:val="006C4B55"/>
    <w:rsid w:val="006C4BD1"/>
    <w:rsid w:val="006C4EE9"/>
    <w:rsid w:val="006C5121"/>
    <w:rsid w:val="006C5135"/>
    <w:rsid w:val="006C51B8"/>
    <w:rsid w:val="006C5356"/>
    <w:rsid w:val="006C547D"/>
    <w:rsid w:val="006C5550"/>
    <w:rsid w:val="006C55AD"/>
    <w:rsid w:val="006C567B"/>
    <w:rsid w:val="006C570A"/>
    <w:rsid w:val="006C57DE"/>
    <w:rsid w:val="006C592B"/>
    <w:rsid w:val="006C5973"/>
    <w:rsid w:val="006C5AAC"/>
    <w:rsid w:val="006C5BC5"/>
    <w:rsid w:val="006C5DFB"/>
    <w:rsid w:val="006C5ED9"/>
    <w:rsid w:val="006C61C3"/>
    <w:rsid w:val="006C61F7"/>
    <w:rsid w:val="006C63A9"/>
    <w:rsid w:val="006C6567"/>
    <w:rsid w:val="006C6A93"/>
    <w:rsid w:val="006C6B4D"/>
    <w:rsid w:val="006C6C21"/>
    <w:rsid w:val="006C6D9C"/>
    <w:rsid w:val="006C6DAB"/>
    <w:rsid w:val="006C6DC9"/>
    <w:rsid w:val="006C7114"/>
    <w:rsid w:val="006C715E"/>
    <w:rsid w:val="006C74F2"/>
    <w:rsid w:val="006C76E2"/>
    <w:rsid w:val="006C7743"/>
    <w:rsid w:val="006C78CB"/>
    <w:rsid w:val="006C78F3"/>
    <w:rsid w:val="006C794E"/>
    <w:rsid w:val="006C7AB7"/>
    <w:rsid w:val="006C7C44"/>
    <w:rsid w:val="006C7CEB"/>
    <w:rsid w:val="006C7DA1"/>
    <w:rsid w:val="006C7F4C"/>
    <w:rsid w:val="006D0036"/>
    <w:rsid w:val="006D008D"/>
    <w:rsid w:val="006D01B1"/>
    <w:rsid w:val="006D01FF"/>
    <w:rsid w:val="006D0264"/>
    <w:rsid w:val="006D0416"/>
    <w:rsid w:val="006D057C"/>
    <w:rsid w:val="006D0671"/>
    <w:rsid w:val="006D0682"/>
    <w:rsid w:val="006D06B1"/>
    <w:rsid w:val="006D0824"/>
    <w:rsid w:val="006D0BCD"/>
    <w:rsid w:val="006D107E"/>
    <w:rsid w:val="006D11F5"/>
    <w:rsid w:val="006D153C"/>
    <w:rsid w:val="006D15BA"/>
    <w:rsid w:val="006D1829"/>
    <w:rsid w:val="006D1901"/>
    <w:rsid w:val="006D1A1E"/>
    <w:rsid w:val="006D1AD5"/>
    <w:rsid w:val="006D1E09"/>
    <w:rsid w:val="006D213A"/>
    <w:rsid w:val="006D221A"/>
    <w:rsid w:val="006D24BF"/>
    <w:rsid w:val="006D25BF"/>
    <w:rsid w:val="006D291B"/>
    <w:rsid w:val="006D296E"/>
    <w:rsid w:val="006D2D25"/>
    <w:rsid w:val="006D2F17"/>
    <w:rsid w:val="006D38DF"/>
    <w:rsid w:val="006D38F0"/>
    <w:rsid w:val="006D3A03"/>
    <w:rsid w:val="006D3E4B"/>
    <w:rsid w:val="006D3FA4"/>
    <w:rsid w:val="006D3FDF"/>
    <w:rsid w:val="006D4524"/>
    <w:rsid w:val="006D462A"/>
    <w:rsid w:val="006D4648"/>
    <w:rsid w:val="006D4717"/>
    <w:rsid w:val="006D4720"/>
    <w:rsid w:val="006D47B8"/>
    <w:rsid w:val="006D48E2"/>
    <w:rsid w:val="006D4913"/>
    <w:rsid w:val="006D4AAD"/>
    <w:rsid w:val="006D4C3A"/>
    <w:rsid w:val="006D4E42"/>
    <w:rsid w:val="006D4E8D"/>
    <w:rsid w:val="006D52FE"/>
    <w:rsid w:val="006D53DA"/>
    <w:rsid w:val="006D541B"/>
    <w:rsid w:val="006D54B2"/>
    <w:rsid w:val="006D556F"/>
    <w:rsid w:val="006D5A22"/>
    <w:rsid w:val="006D5BE3"/>
    <w:rsid w:val="006D5D0A"/>
    <w:rsid w:val="006D5DCC"/>
    <w:rsid w:val="006D5EE4"/>
    <w:rsid w:val="006D5F53"/>
    <w:rsid w:val="006D5F7A"/>
    <w:rsid w:val="006D6182"/>
    <w:rsid w:val="006D6320"/>
    <w:rsid w:val="006D6522"/>
    <w:rsid w:val="006D66D3"/>
    <w:rsid w:val="006D6714"/>
    <w:rsid w:val="006D6841"/>
    <w:rsid w:val="006D697D"/>
    <w:rsid w:val="006D69F1"/>
    <w:rsid w:val="006D6A0B"/>
    <w:rsid w:val="006D6B0E"/>
    <w:rsid w:val="006D6ECA"/>
    <w:rsid w:val="006D705F"/>
    <w:rsid w:val="006D7077"/>
    <w:rsid w:val="006D70C8"/>
    <w:rsid w:val="006D70E2"/>
    <w:rsid w:val="006D7159"/>
    <w:rsid w:val="006D7455"/>
    <w:rsid w:val="006D7592"/>
    <w:rsid w:val="006D75E3"/>
    <w:rsid w:val="006D770C"/>
    <w:rsid w:val="006D7816"/>
    <w:rsid w:val="006D7851"/>
    <w:rsid w:val="006D7971"/>
    <w:rsid w:val="006D7985"/>
    <w:rsid w:val="006D7A2E"/>
    <w:rsid w:val="006D7B25"/>
    <w:rsid w:val="006D7B9A"/>
    <w:rsid w:val="006D7DF1"/>
    <w:rsid w:val="006D7E2A"/>
    <w:rsid w:val="006D7FE0"/>
    <w:rsid w:val="006E0279"/>
    <w:rsid w:val="006E03B0"/>
    <w:rsid w:val="006E04A5"/>
    <w:rsid w:val="006E0526"/>
    <w:rsid w:val="006E054E"/>
    <w:rsid w:val="006E06FA"/>
    <w:rsid w:val="006E073A"/>
    <w:rsid w:val="006E0995"/>
    <w:rsid w:val="006E0A21"/>
    <w:rsid w:val="006E0A5C"/>
    <w:rsid w:val="006E0A7B"/>
    <w:rsid w:val="006E0BC1"/>
    <w:rsid w:val="006E0D2B"/>
    <w:rsid w:val="006E0E81"/>
    <w:rsid w:val="006E0ED3"/>
    <w:rsid w:val="006E0FD9"/>
    <w:rsid w:val="006E1179"/>
    <w:rsid w:val="006E141F"/>
    <w:rsid w:val="006E150E"/>
    <w:rsid w:val="006E17C9"/>
    <w:rsid w:val="006E1D36"/>
    <w:rsid w:val="006E1FC9"/>
    <w:rsid w:val="006E1FD7"/>
    <w:rsid w:val="006E2087"/>
    <w:rsid w:val="006E210C"/>
    <w:rsid w:val="006E2429"/>
    <w:rsid w:val="006E27DE"/>
    <w:rsid w:val="006E2A61"/>
    <w:rsid w:val="006E2B81"/>
    <w:rsid w:val="006E2E86"/>
    <w:rsid w:val="006E2EFC"/>
    <w:rsid w:val="006E36DD"/>
    <w:rsid w:val="006E38E4"/>
    <w:rsid w:val="006E394F"/>
    <w:rsid w:val="006E3A76"/>
    <w:rsid w:val="006E3AD0"/>
    <w:rsid w:val="006E3B6E"/>
    <w:rsid w:val="006E3D42"/>
    <w:rsid w:val="006E41B5"/>
    <w:rsid w:val="006E4201"/>
    <w:rsid w:val="006E42EC"/>
    <w:rsid w:val="006E44B1"/>
    <w:rsid w:val="006E4528"/>
    <w:rsid w:val="006E4544"/>
    <w:rsid w:val="006E4592"/>
    <w:rsid w:val="006E47AA"/>
    <w:rsid w:val="006E4984"/>
    <w:rsid w:val="006E498C"/>
    <w:rsid w:val="006E4BAB"/>
    <w:rsid w:val="006E4BFA"/>
    <w:rsid w:val="006E4C11"/>
    <w:rsid w:val="006E4D2E"/>
    <w:rsid w:val="006E4D88"/>
    <w:rsid w:val="006E51CA"/>
    <w:rsid w:val="006E5247"/>
    <w:rsid w:val="006E54FE"/>
    <w:rsid w:val="006E5535"/>
    <w:rsid w:val="006E5720"/>
    <w:rsid w:val="006E58A2"/>
    <w:rsid w:val="006E5BCD"/>
    <w:rsid w:val="006E5D4F"/>
    <w:rsid w:val="006E5DBA"/>
    <w:rsid w:val="006E5F26"/>
    <w:rsid w:val="006E60AD"/>
    <w:rsid w:val="006E61A5"/>
    <w:rsid w:val="006E62A1"/>
    <w:rsid w:val="006E65FD"/>
    <w:rsid w:val="006E668F"/>
    <w:rsid w:val="006E6781"/>
    <w:rsid w:val="006E68EA"/>
    <w:rsid w:val="006E6B48"/>
    <w:rsid w:val="006E6C16"/>
    <w:rsid w:val="006E6D6F"/>
    <w:rsid w:val="006E6DB0"/>
    <w:rsid w:val="006E6DF9"/>
    <w:rsid w:val="006E6FFB"/>
    <w:rsid w:val="006E7154"/>
    <w:rsid w:val="006E72C4"/>
    <w:rsid w:val="006E730D"/>
    <w:rsid w:val="006E7327"/>
    <w:rsid w:val="006E73AC"/>
    <w:rsid w:val="006E762A"/>
    <w:rsid w:val="006E7689"/>
    <w:rsid w:val="006E77B4"/>
    <w:rsid w:val="006E7889"/>
    <w:rsid w:val="006E7910"/>
    <w:rsid w:val="006E7960"/>
    <w:rsid w:val="006E79B3"/>
    <w:rsid w:val="006E7AC6"/>
    <w:rsid w:val="006E7B18"/>
    <w:rsid w:val="006E7DBC"/>
    <w:rsid w:val="006E7E9A"/>
    <w:rsid w:val="006F000C"/>
    <w:rsid w:val="006F0271"/>
    <w:rsid w:val="006F03F6"/>
    <w:rsid w:val="006F0476"/>
    <w:rsid w:val="006F072A"/>
    <w:rsid w:val="006F0A34"/>
    <w:rsid w:val="006F0B94"/>
    <w:rsid w:val="006F0BE3"/>
    <w:rsid w:val="006F1046"/>
    <w:rsid w:val="006F11DE"/>
    <w:rsid w:val="006F1244"/>
    <w:rsid w:val="006F12C2"/>
    <w:rsid w:val="006F1390"/>
    <w:rsid w:val="006F13A7"/>
    <w:rsid w:val="006F1416"/>
    <w:rsid w:val="006F16D2"/>
    <w:rsid w:val="006F16D5"/>
    <w:rsid w:val="006F194C"/>
    <w:rsid w:val="006F1D88"/>
    <w:rsid w:val="006F2029"/>
    <w:rsid w:val="006F2038"/>
    <w:rsid w:val="006F2044"/>
    <w:rsid w:val="006F20A9"/>
    <w:rsid w:val="006F21C0"/>
    <w:rsid w:val="006F2228"/>
    <w:rsid w:val="006F22A8"/>
    <w:rsid w:val="006F23A2"/>
    <w:rsid w:val="006F2533"/>
    <w:rsid w:val="006F26D0"/>
    <w:rsid w:val="006F2853"/>
    <w:rsid w:val="006F2898"/>
    <w:rsid w:val="006F28B2"/>
    <w:rsid w:val="006F29B2"/>
    <w:rsid w:val="006F2C20"/>
    <w:rsid w:val="006F2CA6"/>
    <w:rsid w:val="006F2E3A"/>
    <w:rsid w:val="006F2E77"/>
    <w:rsid w:val="006F31E4"/>
    <w:rsid w:val="006F3559"/>
    <w:rsid w:val="006F3819"/>
    <w:rsid w:val="006F3826"/>
    <w:rsid w:val="006F38DB"/>
    <w:rsid w:val="006F3984"/>
    <w:rsid w:val="006F3BD0"/>
    <w:rsid w:val="006F3C75"/>
    <w:rsid w:val="006F3D35"/>
    <w:rsid w:val="006F3ED0"/>
    <w:rsid w:val="006F405F"/>
    <w:rsid w:val="006F4167"/>
    <w:rsid w:val="006F421D"/>
    <w:rsid w:val="006F42A9"/>
    <w:rsid w:val="006F42CA"/>
    <w:rsid w:val="006F441C"/>
    <w:rsid w:val="006F45CA"/>
    <w:rsid w:val="006F45D2"/>
    <w:rsid w:val="006F45D3"/>
    <w:rsid w:val="006F4601"/>
    <w:rsid w:val="006F46A1"/>
    <w:rsid w:val="006F46FF"/>
    <w:rsid w:val="006F481B"/>
    <w:rsid w:val="006F490D"/>
    <w:rsid w:val="006F4B2D"/>
    <w:rsid w:val="006F4B68"/>
    <w:rsid w:val="006F4EE3"/>
    <w:rsid w:val="006F5161"/>
    <w:rsid w:val="006F5188"/>
    <w:rsid w:val="006F51C4"/>
    <w:rsid w:val="006F520C"/>
    <w:rsid w:val="006F533C"/>
    <w:rsid w:val="006F5413"/>
    <w:rsid w:val="006F5438"/>
    <w:rsid w:val="006F5518"/>
    <w:rsid w:val="006F5639"/>
    <w:rsid w:val="006F5679"/>
    <w:rsid w:val="006F58F2"/>
    <w:rsid w:val="006F5B8D"/>
    <w:rsid w:val="006F5D00"/>
    <w:rsid w:val="006F6112"/>
    <w:rsid w:val="006F6195"/>
    <w:rsid w:val="006F63AB"/>
    <w:rsid w:val="006F6422"/>
    <w:rsid w:val="006F64B8"/>
    <w:rsid w:val="006F64DD"/>
    <w:rsid w:val="006F65D7"/>
    <w:rsid w:val="006F6750"/>
    <w:rsid w:val="006F678D"/>
    <w:rsid w:val="006F681B"/>
    <w:rsid w:val="006F6A8F"/>
    <w:rsid w:val="006F6B5C"/>
    <w:rsid w:val="006F6D21"/>
    <w:rsid w:val="006F6DAB"/>
    <w:rsid w:val="006F6FCB"/>
    <w:rsid w:val="006F7034"/>
    <w:rsid w:val="006F709F"/>
    <w:rsid w:val="006F7172"/>
    <w:rsid w:val="006F7594"/>
    <w:rsid w:val="006F77FE"/>
    <w:rsid w:val="006F7B1F"/>
    <w:rsid w:val="006F7D40"/>
    <w:rsid w:val="006F7D5C"/>
    <w:rsid w:val="006F7D89"/>
    <w:rsid w:val="006F7E51"/>
    <w:rsid w:val="006F7EC6"/>
    <w:rsid w:val="00700191"/>
    <w:rsid w:val="007001F5"/>
    <w:rsid w:val="0070054D"/>
    <w:rsid w:val="0070068E"/>
    <w:rsid w:val="00700693"/>
    <w:rsid w:val="007006B6"/>
    <w:rsid w:val="0070073B"/>
    <w:rsid w:val="00700897"/>
    <w:rsid w:val="00700B52"/>
    <w:rsid w:val="00700C46"/>
    <w:rsid w:val="00700C52"/>
    <w:rsid w:val="00700D11"/>
    <w:rsid w:val="00700F72"/>
    <w:rsid w:val="00700FA7"/>
    <w:rsid w:val="00700FB2"/>
    <w:rsid w:val="0070104E"/>
    <w:rsid w:val="007010BE"/>
    <w:rsid w:val="007012F5"/>
    <w:rsid w:val="007019FB"/>
    <w:rsid w:val="00701BE1"/>
    <w:rsid w:val="00701C12"/>
    <w:rsid w:val="00701F5D"/>
    <w:rsid w:val="0070204A"/>
    <w:rsid w:val="007020DE"/>
    <w:rsid w:val="00702191"/>
    <w:rsid w:val="00702256"/>
    <w:rsid w:val="007023E1"/>
    <w:rsid w:val="0070254F"/>
    <w:rsid w:val="0070258A"/>
    <w:rsid w:val="0070264C"/>
    <w:rsid w:val="0070285A"/>
    <w:rsid w:val="00702C99"/>
    <w:rsid w:val="00702D78"/>
    <w:rsid w:val="00702E43"/>
    <w:rsid w:val="00702F4B"/>
    <w:rsid w:val="00703139"/>
    <w:rsid w:val="00703437"/>
    <w:rsid w:val="007035E1"/>
    <w:rsid w:val="00703CB7"/>
    <w:rsid w:val="00703D1C"/>
    <w:rsid w:val="00703DCF"/>
    <w:rsid w:val="00703E26"/>
    <w:rsid w:val="00703EC2"/>
    <w:rsid w:val="00704096"/>
    <w:rsid w:val="00704157"/>
    <w:rsid w:val="007041FB"/>
    <w:rsid w:val="00704520"/>
    <w:rsid w:val="0070465A"/>
    <w:rsid w:val="0070476D"/>
    <w:rsid w:val="00704948"/>
    <w:rsid w:val="00704D03"/>
    <w:rsid w:val="00704F6D"/>
    <w:rsid w:val="00705107"/>
    <w:rsid w:val="007052B3"/>
    <w:rsid w:val="007052F3"/>
    <w:rsid w:val="007055DF"/>
    <w:rsid w:val="007056E3"/>
    <w:rsid w:val="00705867"/>
    <w:rsid w:val="007058D5"/>
    <w:rsid w:val="00705910"/>
    <w:rsid w:val="00705AAA"/>
    <w:rsid w:val="00705EF5"/>
    <w:rsid w:val="00705F42"/>
    <w:rsid w:val="0070618B"/>
    <w:rsid w:val="007061D7"/>
    <w:rsid w:val="007061E2"/>
    <w:rsid w:val="007064BB"/>
    <w:rsid w:val="007065EE"/>
    <w:rsid w:val="007065F2"/>
    <w:rsid w:val="007067E5"/>
    <w:rsid w:val="00706B69"/>
    <w:rsid w:val="00706C19"/>
    <w:rsid w:val="00706D70"/>
    <w:rsid w:val="007070FA"/>
    <w:rsid w:val="00707248"/>
    <w:rsid w:val="0070746C"/>
    <w:rsid w:val="00707554"/>
    <w:rsid w:val="007075E2"/>
    <w:rsid w:val="00707AD9"/>
    <w:rsid w:val="00707AEC"/>
    <w:rsid w:val="00707B89"/>
    <w:rsid w:val="00707D5A"/>
    <w:rsid w:val="00707EA1"/>
    <w:rsid w:val="00710241"/>
    <w:rsid w:val="0071030C"/>
    <w:rsid w:val="007103C3"/>
    <w:rsid w:val="007103DA"/>
    <w:rsid w:val="00710578"/>
    <w:rsid w:val="0071064E"/>
    <w:rsid w:val="007107DE"/>
    <w:rsid w:val="00710966"/>
    <w:rsid w:val="007109B1"/>
    <w:rsid w:val="00710AE8"/>
    <w:rsid w:val="00710B31"/>
    <w:rsid w:val="00710B87"/>
    <w:rsid w:val="00710E49"/>
    <w:rsid w:val="00710F0A"/>
    <w:rsid w:val="0071101C"/>
    <w:rsid w:val="007110CD"/>
    <w:rsid w:val="0071145A"/>
    <w:rsid w:val="0071161B"/>
    <w:rsid w:val="00711A43"/>
    <w:rsid w:val="00711CFA"/>
    <w:rsid w:val="00711D34"/>
    <w:rsid w:val="00711D40"/>
    <w:rsid w:val="00711DBC"/>
    <w:rsid w:val="00712455"/>
    <w:rsid w:val="007125C3"/>
    <w:rsid w:val="00712600"/>
    <w:rsid w:val="0071271D"/>
    <w:rsid w:val="00712781"/>
    <w:rsid w:val="007127DC"/>
    <w:rsid w:val="00712811"/>
    <w:rsid w:val="0071294D"/>
    <w:rsid w:val="00712ABF"/>
    <w:rsid w:val="00712C02"/>
    <w:rsid w:val="00712C87"/>
    <w:rsid w:val="00712D51"/>
    <w:rsid w:val="00712D87"/>
    <w:rsid w:val="00712ECF"/>
    <w:rsid w:val="0071303C"/>
    <w:rsid w:val="00713106"/>
    <w:rsid w:val="007131A5"/>
    <w:rsid w:val="007131EF"/>
    <w:rsid w:val="007133AE"/>
    <w:rsid w:val="00713586"/>
    <w:rsid w:val="00713667"/>
    <w:rsid w:val="007138C5"/>
    <w:rsid w:val="00713A5B"/>
    <w:rsid w:val="00713A97"/>
    <w:rsid w:val="00713AEE"/>
    <w:rsid w:val="00713E40"/>
    <w:rsid w:val="00713F74"/>
    <w:rsid w:val="00714295"/>
    <w:rsid w:val="00714494"/>
    <w:rsid w:val="00714536"/>
    <w:rsid w:val="007145C9"/>
    <w:rsid w:val="00714608"/>
    <w:rsid w:val="00714868"/>
    <w:rsid w:val="0071490D"/>
    <w:rsid w:val="00714911"/>
    <w:rsid w:val="0071500C"/>
    <w:rsid w:val="00715095"/>
    <w:rsid w:val="00715407"/>
    <w:rsid w:val="007155D4"/>
    <w:rsid w:val="0071568C"/>
    <w:rsid w:val="007159EE"/>
    <w:rsid w:val="00715A14"/>
    <w:rsid w:val="00715CA2"/>
    <w:rsid w:val="00715E0A"/>
    <w:rsid w:val="00715E6C"/>
    <w:rsid w:val="00715F14"/>
    <w:rsid w:val="00715F57"/>
    <w:rsid w:val="00715F68"/>
    <w:rsid w:val="00716152"/>
    <w:rsid w:val="0071617E"/>
    <w:rsid w:val="007161B8"/>
    <w:rsid w:val="0071628F"/>
    <w:rsid w:val="007162EA"/>
    <w:rsid w:val="007163C4"/>
    <w:rsid w:val="00716553"/>
    <w:rsid w:val="00716930"/>
    <w:rsid w:val="00716A39"/>
    <w:rsid w:val="00716A4C"/>
    <w:rsid w:val="00716AF7"/>
    <w:rsid w:val="00716BD4"/>
    <w:rsid w:val="00716D65"/>
    <w:rsid w:val="00716E72"/>
    <w:rsid w:val="0071706B"/>
    <w:rsid w:val="0071708C"/>
    <w:rsid w:val="007170B2"/>
    <w:rsid w:val="007173FD"/>
    <w:rsid w:val="00717457"/>
    <w:rsid w:val="00717625"/>
    <w:rsid w:val="00717795"/>
    <w:rsid w:val="0071780F"/>
    <w:rsid w:val="00717939"/>
    <w:rsid w:val="00717B74"/>
    <w:rsid w:val="00717C23"/>
    <w:rsid w:val="00717D74"/>
    <w:rsid w:val="00717ED1"/>
    <w:rsid w:val="00720121"/>
    <w:rsid w:val="0072016C"/>
    <w:rsid w:val="007203A4"/>
    <w:rsid w:val="00720628"/>
    <w:rsid w:val="00720695"/>
    <w:rsid w:val="007206DC"/>
    <w:rsid w:val="007209E6"/>
    <w:rsid w:val="00720A64"/>
    <w:rsid w:val="00720D6E"/>
    <w:rsid w:val="00720E73"/>
    <w:rsid w:val="00720E92"/>
    <w:rsid w:val="00721037"/>
    <w:rsid w:val="0072113F"/>
    <w:rsid w:val="00721249"/>
    <w:rsid w:val="0072137E"/>
    <w:rsid w:val="00721570"/>
    <w:rsid w:val="00721836"/>
    <w:rsid w:val="007219DF"/>
    <w:rsid w:val="00721BCC"/>
    <w:rsid w:val="00721BD6"/>
    <w:rsid w:val="00721BF6"/>
    <w:rsid w:val="007224CC"/>
    <w:rsid w:val="007225F3"/>
    <w:rsid w:val="00722895"/>
    <w:rsid w:val="007229FD"/>
    <w:rsid w:val="00722C21"/>
    <w:rsid w:val="00722CA2"/>
    <w:rsid w:val="0072304B"/>
    <w:rsid w:val="00723190"/>
    <w:rsid w:val="007234CF"/>
    <w:rsid w:val="007234ED"/>
    <w:rsid w:val="007235C3"/>
    <w:rsid w:val="00723782"/>
    <w:rsid w:val="007237D1"/>
    <w:rsid w:val="007237E4"/>
    <w:rsid w:val="00723847"/>
    <w:rsid w:val="00723850"/>
    <w:rsid w:val="00723938"/>
    <w:rsid w:val="00723956"/>
    <w:rsid w:val="00723B0E"/>
    <w:rsid w:val="00723B31"/>
    <w:rsid w:val="0072409E"/>
    <w:rsid w:val="007240BF"/>
    <w:rsid w:val="007240D0"/>
    <w:rsid w:val="007242A7"/>
    <w:rsid w:val="0072452F"/>
    <w:rsid w:val="007245CC"/>
    <w:rsid w:val="0072464F"/>
    <w:rsid w:val="00724774"/>
    <w:rsid w:val="0072496F"/>
    <w:rsid w:val="00724AB9"/>
    <w:rsid w:val="00724BD5"/>
    <w:rsid w:val="00724C27"/>
    <w:rsid w:val="00724D2C"/>
    <w:rsid w:val="00724DB0"/>
    <w:rsid w:val="00724E43"/>
    <w:rsid w:val="00724E9E"/>
    <w:rsid w:val="00724EE8"/>
    <w:rsid w:val="00724F0B"/>
    <w:rsid w:val="00725091"/>
    <w:rsid w:val="007250C8"/>
    <w:rsid w:val="007251ED"/>
    <w:rsid w:val="00725222"/>
    <w:rsid w:val="007253B6"/>
    <w:rsid w:val="00725588"/>
    <w:rsid w:val="00725635"/>
    <w:rsid w:val="0072571E"/>
    <w:rsid w:val="00725806"/>
    <w:rsid w:val="007258A6"/>
    <w:rsid w:val="007258CE"/>
    <w:rsid w:val="007258E2"/>
    <w:rsid w:val="00725A2C"/>
    <w:rsid w:val="00725ABF"/>
    <w:rsid w:val="00725B59"/>
    <w:rsid w:val="00725E7E"/>
    <w:rsid w:val="00725EFE"/>
    <w:rsid w:val="00725F5D"/>
    <w:rsid w:val="00726006"/>
    <w:rsid w:val="00726020"/>
    <w:rsid w:val="007260BF"/>
    <w:rsid w:val="007262C7"/>
    <w:rsid w:val="00726314"/>
    <w:rsid w:val="007263CA"/>
    <w:rsid w:val="007265C7"/>
    <w:rsid w:val="00726694"/>
    <w:rsid w:val="007268EC"/>
    <w:rsid w:val="007269DC"/>
    <w:rsid w:val="00726ABB"/>
    <w:rsid w:val="00726E24"/>
    <w:rsid w:val="00726E7C"/>
    <w:rsid w:val="00727115"/>
    <w:rsid w:val="00727204"/>
    <w:rsid w:val="00727300"/>
    <w:rsid w:val="0072748A"/>
    <w:rsid w:val="00727A60"/>
    <w:rsid w:val="00727A71"/>
    <w:rsid w:val="00727C33"/>
    <w:rsid w:val="00727E96"/>
    <w:rsid w:val="007301AF"/>
    <w:rsid w:val="007302A3"/>
    <w:rsid w:val="007302FF"/>
    <w:rsid w:val="00730337"/>
    <w:rsid w:val="00730428"/>
    <w:rsid w:val="00730642"/>
    <w:rsid w:val="00730814"/>
    <w:rsid w:val="00730886"/>
    <w:rsid w:val="007308D0"/>
    <w:rsid w:val="007308D6"/>
    <w:rsid w:val="007308D7"/>
    <w:rsid w:val="00730C31"/>
    <w:rsid w:val="00730E89"/>
    <w:rsid w:val="00731031"/>
    <w:rsid w:val="0073107F"/>
    <w:rsid w:val="00731263"/>
    <w:rsid w:val="007314C0"/>
    <w:rsid w:val="00731661"/>
    <w:rsid w:val="007316C2"/>
    <w:rsid w:val="00731832"/>
    <w:rsid w:val="007318E2"/>
    <w:rsid w:val="007319B1"/>
    <w:rsid w:val="00731B5B"/>
    <w:rsid w:val="00731DD8"/>
    <w:rsid w:val="007320BD"/>
    <w:rsid w:val="007323CD"/>
    <w:rsid w:val="0073247B"/>
    <w:rsid w:val="007328FD"/>
    <w:rsid w:val="00732A4C"/>
    <w:rsid w:val="00732A91"/>
    <w:rsid w:val="00732C32"/>
    <w:rsid w:val="00732D0A"/>
    <w:rsid w:val="007330BE"/>
    <w:rsid w:val="007330DF"/>
    <w:rsid w:val="007334E8"/>
    <w:rsid w:val="007334FA"/>
    <w:rsid w:val="007335CA"/>
    <w:rsid w:val="0073360C"/>
    <w:rsid w:val="00733681"/>
    <w:rsid w:val="00733884"/>
    <w:rsid w:val="00733905"/>
    <w:rsid w:val="00733AC4"/>
    <w:rsid w:val="00733BF2"/>
    <w:rsid w:val="00733CD7"/>
    <w:rsid w:val="0073410C"/>
    <w:rsid w:val="007342D5"/>
    <w:rsid w:val="00734471"/>
    <w:rsid w:val="0073467D"/>
    <w:rsid w:val="00734783"/>
    <w:rsid w:val="0073499A"/>
    <w:rsid w:val="00734CA6"/>
    <w:rsid w:val="00734CBB"/>
    <w:rsid w:val="00734CD9"/>
    <w:rsid w:val="00734F1B"/>
    <w:rsid w:val="00735169"/>
    <w:rsid w:val="00735318"/>
    <w:rsid w:val="0073554A"/>
    <w:rsid w:val="007355B2"/>
    <w:rsid w:val="00735649"/>
    <w:rsid w:val="007358BA"/>
    <w:rsid w:val="00735929"/>
    <w:rsid w:val="00735D6A"/>
    <w:rsid w:val="00735E5A"/>
    <w:rsid w:val="00735E6E"/>
    <w:rsid w:val="00736029"/>
    <w:rsid w:val="00736070"/>
    <w:rsid w:val="007360A2"/>
    <w:rsid w:val="0073622D"/>
    <w:rsid w:val="00736426"/>
    <w:rsid w:val="00736429"/>
    <w:rsid w:val="007364A0"/>
    <w:rsid w:val="007364E4"/>
    <w:rsid w:val="007364F3"/>
    <w:rsid w:val="007365A7"/>
    <w:rsid w:val="007365C2"/>
    <w:rsid w:val="007366B9"/>
    <w:rsid w:val="00736838"/>
    <w:rsid w:val="00736899"/>
    <w:rsid w:val="0073690F"/>
    <w:rsid w:val="007369C9"/>
    <w:rsid w:val="007371AA"/>
    <w:rsid w:val="007371B3"/>
    <w:rsid w:val="007372E6"/>
    <w:rsid w:val="007377D0"/>
    <w:rsid w:val="0073782C"/>
    <w:rsid w:val="00737D05"/>
    <w:rsid w:val="00737E76"/>
    <w:rsid w:val="0074005C"/>
    <w:rsid w:val="00740161"/>
    <w:rsid w:val="00740215"/>
    <w:rsid w:val="00740334"/>
    <w:rsid w:val="007403EB"/>
    <w:rsid w:val="007404B3"/>
    <w:rsid w:val="00740780"/>
    <w:rsid w:val="007409EB"/>
    <w:rsid w:val="00740B31"/>
    <w:rsid w:val="00740C60"/>
    <w:rsid w:val="00740CA7"/>
    <w:rsid w:val="00741263"/>
    <w:rsid w:val="00741487"/>
    <w:rsid w:val="007414CD"/>
    <w:rsid w:val="007415D9"/>
    <w:rsid w:val="007415F1"/>
    <w:rsid w:val="00741763"/>
    <w:rsid w:val="007417F3"/>
    <w:rsid w:val="0074187C"/>
    <w:rsid w:val="00741AD0"/>
    <w:rsid w:val="00741B9F"/>
    <w:rsid w:val="00741BB1"/>
    <w:rsid w:val="00741BF0"/>
    <w:rsid w:val="00741C00"/>
    <w:rsid w:val="00741C0A"/>
    <w:rsid w:val="00741F8C"/>
    <w:rsid w:val="007421A3"/>
    <w:rsid w:val="0074227C"/>
    <w:rsid w:val="00742336"/>
    <w:rsid w:val="0074234F"/>
    <w:rsid w:val="007425B9"/>
    <w:rsid w:val="007428F2"/>
    <w:rsid w:val="00742AA8"/>
    <w:rsid w:val="00742B5C"/>
    <w:rsid w:val="00742BC7"/>
    <w:rsid w:val="00742D5D"/>
    <w:rsid w:val="00742DB4"/>
    <w:rsid w:val="00742E01"/>
    <w:rsid w:val="00742E6E"/>
    <w:rsid w:val="00742F8F"/>
    <w:rsid w:val="00742FCF"/>
    <w:rsid w:val="007431FA"/>
    <w:rsid w:val="00743564"/>
    <w:rsid w:val="00743627"/>
    <w:rsid w:val="007436B9"/>
    <w:rsid w:val="007436FC"/>
    <w:rsid w:val="0074372F"/>
    <w:rsid w:val="00743740"/>
    <w:rsid w:val="00743756"/>
    <w:rsid w:val="007438BE"/>
    <w:rsid w:val="00743B67"/>
    <w:rsid w:val="00743E2A"/>
    <w:rsid w:val="00744071"/>
    <w:rsid w:val="007442C5"/>
    <w:rsid w:val="0074438C"/>
    <w:rsid w:val="0074467A"/>
    <w:rsid w:val="0074484A"/>
    <w:rsid w:val="00744B80"/>
    <w:rsid w:val="00744BBD"/>
    <w:rsid w:val="00744C5E"/>
    <w:rsid w:val="00744E09"/>
    <w:rsid w:val="00744E17"/>
    <w:rsid w:val="0074501F"/>
    <w:rsid w:val="0074508A"/>
    <w:rsid w:val="00745140"/>
    <w:rsid w:val="0074518D"/>
    <w:rsid w:val="007453FD"/>
    <w:rsid w:val="00745793"/>
    <w:rsid w:val="007457B4"/>
    <w:rsid w:val="0074585C"/>
    <w:rsid w:val="00745874"/>
    <w:rsid w:val="00745926"/>
    <w:rsid w:val="00745D7A"/>
    <w:rsid w:val="00746045"/>
    <w:rsid w:val="007460AB"/>
    <w:rsid w:val="007460E7"/>
    <w:rsid w:val="00746131"/>
    <w:rsid w:val="0074621C"/>
    <w:rsid w:val="0074621E"/>
    <w:rsid w:val="00746266"/>
    <w:rsid w:val="007462C0"/>
    <w:rsid w:val="007463CB"/>
    <w:rsid w:val="007463DB"/>
    <w:rsid w:val="007464C6"/>
    <w:rsid w:val="00746527"/>
    <w:rsid w:val="0074656B"/>
    <w:rsid w:val="0074659F"/>
    <w:rsid w:val="007469D3"/>
    <w:rsid w:val="00746A4F"/>
    <w:rsid w:val="00746BA7"/>
    <w:rsid w:val="00746C0F"/>
    <w:rsid w:val="00746C27"/>
    <w:rsid w:val="00746D50"/>
    <w:rsid w:val="00746DA5"/>
    <w:rsid w:val="00746DC3"/>
    <w:rsid w:val="00746EE1"/>
    <w:rsid w:val="00746F27"/>
    <w:rsid w:val="007470CE"/>
    <w:rsid w:val="007471A5"/>
    <w:rsid w:val="007471FF"/>
    <w:rsid w:val="0074729A"/>
    <w:rsid w:val="00747412"/>
    <w:rsid w:val="00747490"/>
    <w:rsid w:val="0074759B"/>
    <w:rsid w:val="007477FA"/>
    <w:rsid w:val="0074795F"/>
    <w:rsid w:val="007479B3"/>
    <w:rsid w:val="00747A97"/>
    <w:rsid w:val="00747B2C"/>
    <w:rsid w:val="00747B57"/>
    <w:rsid w:val="00747D65"/>
    <w:rsid w:val="00747EC8"/>
    <w:rsid w:val="00747FA0"/>
    <w:rsid w:val="00750082"/>
    <w:rsid w:val="00750090"/>
    <w:rsid w:val="007500BA"/>
    <w:rsid w:val="007502EE"/>
    <w:rsid w:val="00750328"/>
    <w:rsid w:val="007504A0"/>
    <w:rsid w:val="00750557"/>
    <w:rsid w:val="0075057E"/>
    <w:rsid w:val="00750734"/>
    <w:rsid w:val="0075093B"/>
    <w:rsid w:val="00750CCA"/>
    <w:rsid w:val="0075112D"/>
    <w:rsid w:val="007512D2"/>
    <w:rsid w:val="00751323"/>
    <w:rsid w:val="007513E8"/>
    <w:rsid w:val="00751615"/>
    <w:rsid w:val="0075184B"/>
    <w:rsid w:val="007519B1"/>
    <w:rsid w:val="007519DA"/>
    <w:rsid w:val="00751A37"/>
    <w:rsid w:val="00751A53"/>
    <w:rsid w:val="00751B3C"/>
    <w:rsid w:val="00751D18"/>
    <w:rsid w:val="007520D6"/>
    <w:rsid w:val="007521AA"/>
    <w:rsid w:val="00752205"/>
    <w:rsid w:val="0075222E"/>
    <w:rsid w:val="007522E4"/>
    <w:rsid w:val="00752377"/>
    <w:rsid w:val="007524E2"/>
    <w:rsid w:val="00752506"/>
    <w:rsid w:val="007525F5"/>
    <w:rsid w:val="0075278D"/>
    <w:rsid w:val="007527C1"/>
    <w:rsid w:val="00752901"/>
    <w:rsid w:val="0075291F"/>
    <w:rsid w:val="007529AC"/>
    <w:rsid w:val="00752C64"/>
    <w:rsid w:val="00752CEE"/>
    <w:rsid w:val="00752D31"/>
    <w:rsid w:val="00752E17"/>
    <w:rsid w:val="00752FEE"/>
    <w:rsid w:val="0075308C"/>
    <w:rsid w:val="00753127"/>
    <w:rsid w:val="00753166"/>
    <w:rsid w:val="007531ED"/>
    <w:rsid w:val="007532A5"/>
    <w:rsid w:val="00753526"/>
    <w:rsid w:val="0075364B"/>
    <w:rsid w:val="0075387A"/>
    <w:rsid w:val="00753B41"/>
    <w:rsid w:val="00753C98"/>
    <w:rsid w:val="007540DA"/>
    <w:rsid w:val="0075428A"/>
    <w:rsid w:val="00754483"/>
    <w:rsid w:val="007545AB"/>
    <w:rsid w:val="00754826"/>
    <w:rsid w:val="00754977"/>
    <w:rsid w:val="007549D7"/>
    <w:rsid w:val="00754B5E"/>
    <w:rsid w:val="00755130"/>
    <w:rsid w:val="00755199"/>
    <w:rsid w:val="00755322"/>
    <w:rsid w:val="007553D3"/>
    <w:rsid w:val="00755507"/>
    <w:rsid w:val="00755514"/>
    <w:rsid w:val="0075552E"/>
    <w:rsid w:val="0075595B"/>
    <w:rsid w:val="00755BDA"/>
    <w:rsid w:val="00755E7F"/>
    <w:rsid w:val="0075602B"/>
    <w:rsid w:val="007561D1"/>
    <w:rsid w:val="00756205"/>
    <w:rsid w:val="00756242"/>
    <w:rsid w:val="007562F1"/>
    <w:rsid w:val="00756381"/>
    <w:rsid w:val="00756406"/>
    <w:rsid w:val="00756499"/>
    <w:rsid w:val="0075652A"/>
    <w:rsid w:val="0075655D"/>
    <w:rsid w:val="007565E8"/>
    <w:rsid w:val="00756AFA"/>
    <w:rsid w:val="00756B64"/>
    <w:rsid w:val="00756E7D"/>
    <w:rsid w:val="00756FA8"/>
    <w:rsid w:val="0075706A"/>
    <w:rsid w:val="00757284"/>
    <w:rsid w:val="007572AD"/>
    <w:rsid w:val="0075749B"/>
    <w:rsid w:val="00757571"/>
    <w:rsid w:val="007578B0"/>
    <w:rsid w:val="007578D9"/>
    <w:rsid w:val="00757AA4"/>
    <w:rsid w:val="00757B27"/>
    <w:rsid w:val="00757B7B"/>
    <w:rsid w:val="00757DA1"/>
    <w:rsid w:val="00757E27"/>
    <w:rsid w:val="0076004E"/>
    <w:rsid w:val="0076021A"/>
    <w:rsid w:val="007605AA"/>
    <w:rsid w:val="00760610"/>
    <w:rsid w:val="00760798"/>
    <w:rsid w:val="00760B0F"/>
    <w:rsid w:val="00760C85"/>
    <w:rsid w:val="00760E44"/>
    <w:rsid w:val="00761156"/>
    <w:rsid w:val="0076139A"/>
    <w:rsid w:val="007616A0"/>
    <w:rsid w:val="00761B38"/>
    <w:rsid w:val="00761B8A"/>
    <w:rsid w:val="00761BA6"/>
    <w:rsid w:val="00761E77"/>
    <w:rsid w:val="00761F94"/>
    <w:rsid w:val="0076229F"/>
    <w:rsid w:val="00762452"/>
    <w:rsid w:val="007625E9"/>
    <w:rsid w:val="007627A4"/>
    <w:rsid w:val="0076296C"/>
    <w:rsid w:val="00762A41"/>
    <w:rsid w:val="00762AF1"/>
    <w:rsid w:val="00762B15"/>
    <w:rsid w:val="00762C61"/>
    <w:rsid w:val="00762CB0"/>
    <w:rsid w:val="00762D20"/>
    <w:rsid w:val="00762EBE"/>
    <w:rsid w:val="00763149"/>
    <w:rsid w:val="0076332E"/>
    <w:rsid w:val="007635B0"/>
    <w:rsid w:val="007635CE"/>
    <w:rsid w:val="007637F7"/>
    <w:rsid w:val="0076393D"/>
    <w:rsid w:val="00763960"/>
    <w:rsid w:val="007639E6"/>
    <w:rsid w:val="00763C05"/>
    <w:rsid w:val="00763C31"/>
    <w:rsid w:val="00763C3D"/>
    <w:rsid w:val="00763CCE"/>
    <w:rsid w:val="00763F82"/>
    <w:rsid w:val="00764239"/>
    <w:rsid w:val="0076426E"/>
    <w:rsid w:val="007642A7"/>
    <w:rsid w:val="007642CE"/>
    <w:rsid w:val="007642E3"/>
    <w:rsid w:val="0076444A"/>
    <w:rsid w:val="007647C8"/>
    <w:rsid w:val="007649EB"/>
    <w:rsid w:val="00764A45"/>
    <w:rsid w:val="00764ACE"/>
    <w:rsid w:val="00764B6E"/>
    <w:rsid w:val="00764B77"/>
    <w:rsid w:val="00764C55"/>
    <w:rsid w:val="00764D0B"/>
    <w:rsid w:val="00764D9F"/>
    <w:rsid w:val="00764FC6"/>
    <w:rsid w:val="00765035"/>
    <w:rsid w:val="00765208"/>
    <w:rsid w:val="007653F3"/>
    <w:rsid w:val="007654A1"/>
    <w:rsid w:val="007654A5"/>
    <w:rsid w:val="00765555"/>
    <w:rsid w:val="007655CC"/>
    <w:rsid w:val="00765720"/>
    <w:rsid w:val="007659DE"/>
    <w:rsid w:val="00765BB3"/>
    <w:rsid w:val="00765D1A"/>
    <w:rsid w:val="00765DAE"/>
    <w:rsid w:val="007660A7"/>
    <w:rsid w:val="00766112"/>
    <w:rsid w:val="007663C0"/>
    <w:rsid w:val="0076644A"/>
    <w:rsid w:val="00766520"/>
    <w:rsid w:val="00766521"/>
    <w:rsid w:val="0076655E"/>
    <w:rsid w:val="0076665A"/>
    <w:rsid w:val="007666B4"/>
    <w:rsid w:val="007667C3"/>
    <w:rsid w:val="007667F0"/>
    <w:rsid w:val="00766A8F"/>
    <w:rsid w:val="00766ACB"/>
    <w:rsid w:val="00766B36"/>
    <w:rsid w:val="00766D53"/>
    <w:rsid w:val="007670A9"/>
    <w:rsid w:val="007672B1"/>
    <w:rsid w:val="00767346"/>
    <w:rsid w:val="007673CE"/>
    <w:rsid w:val="007677B9"/>
    <w:rsid w:val="0076782F"/>
    <w:rsid w:val="007678CF"/>
    <w:rsid w:val="00767925"/>
    <w:rsid w:val="0076792C"/>
    <w:rsid w:val="00767A05"/>
    <w:rsid w:val="00767A77"/>
    <w:rsid w:val="00767B79"/>
    <w:rsid w:val="00767BA0"/>
    <w:rsid w:val="00767BA7"/>
    <w:rsid w:val="00767DBC"/>
    <w:rsid w:val="00770048"/>
    <w:rsid w:val="00770117"/>
    <w:rsid w:val="0077026C"/>
    <w:rsid w:val="007702F8"/>
    <w:rsid w:val="00770318"/>
    <w:rsid w:val="0077034B"/>
    <w:rsid w:val="00770420"/>
    <w:rsid w:val="007704DE"/>
    <w:rsid w:val="007704FD"/>
    <w:rsid w:val="00770814"/>
    <w:rsid w:val="0077085C"/>
    <w:rsid w:val="00770A0C"/>
    <w:rsid w:val="00770D01"/>
    <w:rsid w:val="00770E8C"/>
    <w:rsid w:val="00771259"/>
    <w:rsid w:val="00771312"/>
    <w:rsid w:val="00771425"/>
    <w:rsid w:val="00771434"/>
    <w:rsid w:val="00771634"/>
    <w:rsid w:val="0077181B"/>
    <w:rsid w:val="007718DA"/>
    <w:rsid w:val="00771CDC"/>
    <w:rsid w:val="00771E26"/>
    <w:rsid w:val="007720B0"/>
    <w:rsid w:val="007723F1"/>
    <w:rsid w:val="00772541"/>
    <w:rsid w:val="00772842"/>
    <w:rsid w:val="007728F8"/>
    <w:rsid w:val="00772A5E"/>
    <w:rsid w:val="00772A8A"/>
    <w:rsid w:val="00772B0B"/>
    <w:rsid w:val="00772E94"/>
    <w:rsid w:val="0077338E"/>
    <w:rsid w:val="00773521"/>
    <w:rsid w:val="007737B5"/>
    <w:rsid w:val="007738C3"/>
    <w:rsid w:val="00773951"/>
    <w:rsid w:val="00773A44"/>
    <w:rsid w:val="00773C7B"/>
    <w:rsid w:val="00773DB6"/>
    <w:rsid w:val="00773EAC"/>
    <w:rsid w:val="00773EBC"/>
    <w:rsid w:val="00774192"/>
    <w:rsid w:val="00774256"/>
    <w:rsid w:val="00774304"/>
    <w:rsid w:val="007746F2"/>
    <w:rsid w:val="007748CF"/>
    <w:rsid w:val="00774A0F"/>
    <w:rsid w:val="00774BA8"/>
    <w:rsid w:val="00774BCC"/>
    <w:rsid w:val="00774CD2"/>
    <w:rsid w:val="00774DB4"/>
    <w:rsid w:val="00774DF2"/>
    <w:rsid w:val="00774E11"/>
    <w:rsid w:val="00774EAB"/>
    <w:rsid w:val="00774EC1"/>
    <w:rsid w:val="007750CA"/>
    <w:rsid w:val="00775171"/>
    <w:rsid w:val="0077517A"/>
    <w:rsid w:val="00775427"/>
    <w:rsid w:val="0077557E"/>
    <w:rsid w:val="00775972"/>
    <w:rsid w:val="00775AE3"/>
    <w:rsid w:val="00775AF0"/>
    <w:rsid w:val="00775BC4"/>
    <w:rsid w:val="00775C10"/>
    <w:rsid w:val="00775DA8"/>
    <w:rsid w:val="00775DEE"/>
    <w:rsid w:val="00775E09"/>
    <w:rsid w:val="00775E69"/>
    <w:rsid w:val="00775E71"/>
    <w:rsid w:val="00775EC6"/>
    <w:rsid w:val="007761DA"/>
    <w:rsid w:val="0077632B"/>
    <w:rsid w:val="007765CE"/>
    <w:rsid w:val="0077667A"/>
    <w:rsid w:val="00776751"/>
    <w:rsid w:val="007769C0"/>
    <w:rsid w:val="007769CB"/>
    <w:rsid w:val="00776A7F"/>
    <w:rsid w:val="00776D59"/>
    <w:rsid w:val="00776FA2"/>
    <w:rsid w:val="0077702B"/>
    <w:rsid w:val="0077724E"/>
    <w:rsid w:val="0077729C"/>
    <w:rsid w:val="007776DE"/>
    <w:rsid w:val="007779BF"/>
    <w:rsid w:val="00777BB7"/>
    <w:rsid w:val="00777C23"/>
    <w:rsid w:val="00777D1F"/>
    <w:rsid w:val="00777D27"/>
    <w:rsid w:val="00777E20"/>
    <w:rsid w:val="00777FD5"/>
    <w:rsid w:val="007800E0"/>
    <w:rsid w:val="00780148"/>
    <w:rsid w:val="00780209"/>
    <w:rsid w:val="007802D4"/>
    <w:rsid w:val="00780372"/>
    <w:rsid w:val="00780672"/>
    <w:rsid w:val="00780679"/>
    <w:rsid w:val="007806D9"/>
    <w:rsid w:val="00780839"/>
    <w:rsid w:val="007808E8"/>
    <w:rsid w:val="00780DAA"/>
    <w:rsid w:val="00780DB2"/>
    <w:rsid w:val="00780E14"/>
    <w:rsid w:val="00780F4C"/>
    <w:rsid w:val="007812C5"/>
    <w:rsid w:val="0078135D"/>
    <w:rsid w:val="00781657"/>
    <w:rsid w:val="00781693"/>
    <w:rsid w:val="007816AE"/>
    <w:rsid w:val="00781859"/>
    <w:rsid w:val="00781C3D"/>
    <w:rsid w:val="00781C4C"/>
    <w:rsid w:val="00781C85"/>
    <w:rsid w:val="00781DC8"/>
    <w:rsid w:val="00781E31"/>
    <w:rsid w:val="00781E7E"/>
    <w:rsid w:val="00781EAC"/>
    <w:rsid w:val="00781F6E"/>
    <w:rsid w:val="00782817"/>
    <w:rsid w:val="00782987"/>
    <w:rsid w:val="007829DA"/>
    <w:rsid w:val="00782A4F"/>
    <w:rsid w:val="00782B4B"/>
    <w:rsid w:val="00782B60"/>
    <w:rsid w:val="00782D1D"/>
    <w:rsid w:val="00782F22"/>
    <w:rsid w:val="007832C0"/>
    <w:rsid w:val="007833D3"/>
    <w:rsid w:val="0078348D"/>
    <w:rsid w:val="00783499"/>
    <w:rsid w:val="007837D5"/>
    <w:rsid w:val="0078394E"/>
    <w:rsid w:val="007839D4"/>
    <w:rsid w:val="00783A87"/>
    <w:rsid w:val="00783D1F"/>
    <w:rsid w:val="00783F04"/>
    <w:rsid w:val="00783FBF"/>
    <w:rsid w:val="00784439"/>
    <w:rsid w:val="00784547"/>
    <w:rsid w:val="0078457B"/>
    <w:rsid w:val="007849C9"/>
    <w:rsid w:val="00784AE2"/>
    <w:rsid w:val="00784B85"/>
    <w:rsid w:val="00784F3F"/>
    <w:rsid w:val="007850D5"/>
    <w:rsid w:val="007851FF"/>
    <w:rsid w:val="007852B8"/>
    <w:rsid w:val="0078562F"/>
    <w:rsid w:val="0078574C"/>
    <w:rsid w:val="007857CF"/>
    <w:rsid w:val="00785B70"/>
    <w:rsid w:val="00785E89"/>
    <w:rsid w:val="00785F31"/>
    <w:rsid w:val="007861B0"/>
    <w:rsid w:val="00786564"/>
    <w:rsid w:val="00786922"/>
    <w:rsid w:val="00786949"/>
    <w:rsid w:val="00786D0F"/>
    <w:rsid w:val="00786E15"/>
    <w:rsid w:val="00786E63"/>
    <w:rsid w:val="00786EEE"/>
    <w:rsid w:val="00786F2E"/>
    <w:rsid w:val="007873B0"/>
    <w:rsid w:val="00787409"/>
    <w:rsid w:val="007874F8"/>
    <w:rsid w:val="007875F9"/>
    <w:rsid w:val="0078765D"/>
    <w:rsid w:val="00787768"/>
    <w:rsid w:val="0078790D"/>
    <w:rsid w:val="00787C84"/>
    <w:rsid w:val="00787C9E"/>
    <w:rsid w:val="0079004C"/>
    <w:rsid w:val="007900C0"/>
    <w:rsid w:val="00790210"/>
    <w:rsid w:val="00790446"/>
    <w:rsid w:val="0079048E"/>
    <w:rsid w:val="007905FE"/>
    <w:rsid w:val="00790618"/>
    <w:rsid w:val="00790716"/>
    <w:rsid w:val="00790797"/>
    <w:rsid w:val="00790867"/>
    <w:rsid w:val="00790890"/>
    <w:rsid w:val="00790A2E"/>
    <w:rsid w:val="00790BBA"/>
    <w:rsid w:val="00790CDF"/>
    <w:rsid w:val="00790D68"/>
    <w:rsid w:val="007910BD"/>
    <w:rsid w:val="00791158"/>
    <w:rsid w:val="007913BE"/>
    <w:rsid w:val="007917F7"/>
    <w:rsid w:val="007918B6"/>
    <w:rsid w:val="00791AED"/>
    <w:rsid w:val="00791E89"/>
    <w:rsid w:val="0079222B"/>
    <w:rsid w:val="00792250"/>
    <w:rsid w:val="00792461"/>
    <w:rsid w:val="00792619"/>
    <w:rsid w:val="007926BF"/>
    <w:rsid w:val="00792D6B"/>
    <w:rsid w:val="00792D92"/>
    <w:rsid w:val="00792E03"/>
    <w:rsid w:val="00792E4F"/>
    <w:rsid w:val="00792EE0"/>
    <w:rsid w:val="00792EE3"/>
    <w:rsid w:val="00793069"/>
    <w:rsid w:val="007932F8"/>
    <w:rsid w:val="007933AF"/>
    <w:rsid w:val="007934B7"/>
    <w:rsid w:val="007934C7"/>
    <w:rsid w:val="007938D2"/>
    <w:rsid w:val="007939F8"/>
    <w:rsid w:val="00793CAC"/>
    <w:rsid w:val="00793D00"/>
    <w:rsid w:val="00793F1C"/>
    <w:rsid w:val="0079405C"/>
    <w:rsid w:val="0079412D"/>
    <w:rsid w:val="007942B9"/>
    <w:rsid w:val="007942FE"/>
    <w:rsid w:val="00794464"/>
    <w:rsid w:val="00794585"/>
    <w:rsid w:val="007945F9"/>
    <w:rsid w:val="0079487A"/>
    <w:rsid w:val="00794984"/>
    <w:rsid w:val="00794B69"/>
    <w:rsid w:val="00794C89"/>
    <w:rsid w:val="00794D3B"/>
    <w:rsid w:val="00794D8D"/>
    <w:rsid w:val="00794DD3"/>
    <w:rsid w:val="00794E31"/>
    <w:rsid w:val="00795074"/>
    <w:rsid w:val="007950DC"/>
    <w:rsid w:val="007950EF"/>
    <w:rsid w:val="00795435"/>
    <w:rsid w:val="00795693"/>
    <w:rsid w:val="007956AD"/>
    <w:rsid w:val="0079570E"/>
    <w:rsid w:val="00795881"/>
    <w:rsid w:val="00795AA4"/>
    <w:rsid w:val="00795BBE"/>
    <w:rsid w:val="00795E52"/>
    <w:rsid w:val="00795EF0"/>
    <w:rsid w:val="00795EF4"/>
    <w:rsid w:val="0079629C"/>
    <w:rsid w:val="0079632C"/>
    <w:rsid w:val="00796347"/>
    <w:rsid w:val="0079646C"/>
    <w:rsid w:val="0079650D"/>
    <w:rsid w:val="00796883"/>
    <w:rsid w:val="007969F5"/>
    <w:rsid w:val="00796BD7"/>
    <w:rsid w:val="00796D0F"/>
    <w:rsid w:val="00796DE1"/>
    <w:rsid w:val="00796E37"/>
    <w:rsid w:val="00796E4B"/>
    <w:rsid w:val="00796EB2"/>
    <w:rsid w:val="00797387"/>
    <w:rsid w:val="007973B7"/>
    <w:rsid w:val="0079742A"/>
    <w:rsid w:val="00797700"/>
    <w:rsid w:val="00797A08"/>
    <w:rsid w:val="00797BCA"/>
    <w:rsid w:val="00797D62"/>
    <w:rsid w:val="00797E24"/>
    <w:rsid w:val="00797E81"/>
    <w:rsid w:val="007A00E9"/>
    <w:rsid w:val="007A01E5"/>
    <w:rsid w:val="007A025D"/>
    <w:rsid w:val="007A0760"/>
    <w:rsid w:val="007A07A9"/>
    <w:rsid w:val="007A07F8"/>
    <w:rsid w:val="007A09BB"/>
    <w:rsid w:val="007A09D3"/>
    <w:rsid w:val="007A0A6E"/>
    <w:rsid w:val="007A0CA8"/>
    <w:rsid w:val="007A0E0C"/>
    <w:rsid w:val="007A0E6F"/>
    <w:rsid w:val="007A145D"/>
    <w:rsid w:val="007A1526"/>
    <w:rsid w:val="007A16EF"/>
    <w:rsid w:val="007A17E7"/>
    <w:rsid w:val="007A192E"/>
    <w:rsid w:val="007A1AD6"/>
    <w:rsid w:val="007A1B90"/>
    <w:rsid w:val="007A1C6E"/>
    <w:rsid w:val="007A1CAC"/>
    <w:rsid w:val="007A1D3C"/>
    <w:rsid w:val="007A1E69"/>
    <w:rsid w:val="007A1EBA"/>
    <w:rsid w:val="007A23E5"/>
    <w:rsid w:val="007A24C6"/>
    <w:rsid w:val="007A25C8"/>
    <w:rsid w:val="007A2672"/>
    <w:rsid w:val="007A271B"/>
    <w:rsid w:val="007A28B3"/>
    <w:rsid w:val="007A28D4"/>
    <w:rsid w:val="007A2A0E"/>
    <w:rsid w:val="007A2A1C"/>
    <w:rsid w:val="007A2A26"/>
    <w:rsid w:val="007A2BB2"/>
    <w:rsid w:val="007A2C3F"/>
    <w:rsid w:val="007A2C82"/>
    <w:rsid w:val="007A2CCC"/>
    <w:rsid w:val="007A2EAE"/>
    <w:rsid w:val="007A2EDE"/>
    <w:rsid w:val="007A2FD6"/>
    <w:rsid w:val="007A314F"/>
    <w:rsid w:val="007A33B1"/>
    <w:rsid w:val="007A3419"/>
    <w:rsid w:val="007A34B3"/>
    <w:rsid w:val="007A3974"/>
    <w:rsid w:val="007A3B85"/>
    <w:rsid w:val="007A3B91"/>
    <w:rsid w:val="007A3BBB"/>
    <w:rsid w:val="007A3C7B"/>
    <w:rsid w:val="007A3CFA"/>
    <w:rsid w:val="007A3D10"/>
    <w:rsid w:val="007A3D5B"/>
    <w:rsid w:val="007A3DEB"/>
    <w:rsid w:val="007A3DF7"/>
    <w:rsid w:val="007A45B8"/>
    <w:rsid w:val="007A45F3"/>
    <w:rsid w:val="007A4675"/>
    <w:rsid w:val="007A46CC"/>
    <w:rsid w:val="007A47AA"/>
    <w:rsid w:val="007A49AB"/>
    <w:rsid w:val="007A4B47"/>
    <w:rsid w:val="007A4CB2"/>
    <w:rsid w:val="007A4CE2"/>
    <w:rsid w:val="007A4FE8"/>
    <w:rsid w:val="007A502D"/>
    <w:rsid w:val="007A5434"/>
    <w:rsid w:val="007A54F6"/>
    <w:rsid w:val="007A561B"/>
    <w:rsid w:val="007A5681"/>
    <w:rsid w:val="007A5865"/>
    <w:rsid w:val="007A5910"/>
    <w:rsid w:val="007A5D1E"/>
    <w:rsid w:val="007A5D2C"/>
    <w:rsid w:val="007A5F6A"/>
    <w:rsid w:val="007A6188"/>
    <w:rsid w:val="007A6371"/>
    <w:rsid w:val="007A647E"/>
    <w:rsid w:val="007A66D1"/>
    <w:rsid w:val="007A6718"/>
    <w:rsid w:val="007A68DA"/>
    <w:rsid w:val="007A6AC6"/>
    <w:rsid w:val="007A6B52"/>
    <w:rsid w:val="007A7097"/>
    <w:rsid w:val="007A732E"/>
    <w:rsid w:val="007A77FB"/>
    <w:rsid w:val="007A784D"/>
    <w:rsid w:val="007A78FC"/>
    <w:rsid w:val="007A798E"/>
    <w:rsid w:val="007A7997"/>
    <w:rsid w:val="007A7B96"/>
    <w:rsid w:val="007A7D38"/>
    <w:rsid w:val="007A7E42"/>
    <w:rsid w:val="007A7F31"/>
    <w:rsid w:val="007B01E0"/>
    <w:rsid w:val="007B0256"/>
    <w:rsid w:val="007B0521"/>
    <w:rsid w:val="007B0564"/>
    <w:rsid w:val="007B0608"/>
    <w:rsid w:val="007B069C"/>
    <w:rsid w:val="007B0751"/>
    <w:rsid w:val="007B09F6"/>
    <w:rsid w:val="007B0B95"/>
    <w:rsid w:val="007B0BCC"/>
    <w:rsid w:val="007B0BF4"/>
    <w:rsid w:val="007B0D15"/>
    <w:rsid w:val="007B0D3B"/>
    <w:rsid w:val="007B0D75"/>
    <w:rsid w:val="007B0EAE"/>
    <w:rsid w:val="007B0F53"/>
    <w:rsid w:val="007B0F9D"/>
    <w:rsid w:val="007B10E7"/>
    <w:rsid w:val="007B121F"/>
    <w:rsid w:val="007B12AF"/>
    <w:rsid w:val="007B140A"/>
    <w:rsid w:val="007B1451"/>
    <w:rsid w:val="007B1506"/>
    <w:rsid w:val="007B16A4"/>
    <w:rsid w:val="007B16EB"/>
    <w:rsid w:val="007B173B"/>
    <w:rsid w:val="007B1799"/>
    <w:rsid w:val="007B17F8"/>
    <w:rsid w:val="007B1B01"/>
    <w:rsid w:val="007B1B11"/>
    <w:rsid w:val="007B1C26"/>
    <w:rsid w:val="007B1D56"/>
    <w:rsid w:val="007B1D75"/>
    <w:rsid w:val="007B1D91"/>
    <w:rsid w:val="007B1DB2"/>
    <w:rsid w:val="007B21C5"/>
    <w:rsid w:val="007B21EC"/>
    <w:rsid w:val="007B232D"/>
    <w:rsid w:val="007B2565"/>
    <w:rsid w:val="007B2675"/>
    <w:rsid w:val="007B28C2"/>
    <w:rsid w:val="007B28F0"/>
    <w:rsid w:val="007B2967"/>
    <w:rsid w:val="007B2A51"/>
    <w:rsid w:val="007B2C45"/>
    <w:rsid w:val="007B2D86"/>
    <w:rsid w:val="007B2F00"/>
    <w:rsid w:val="007B3042"/>
    <w:rsid w:val="007B32D3"/>
    <w:rsid w:val="007B32F7"/>
    <w:rsid w:val="007B3449"/>
    <w:rsid w:val="007B3538"/>
    <w:rsid w:val="007B3575"/>
    <w:rsid w:val="007B36FF"/>
    <w:rsid w:val="007B3813"/>
    <w:rsid w:val="007B3967"/>
    <w:rsid w:val="007B3CED"/>
    <w:rsid w:val="007B3E44"/>
    <w:rsid w:val="007B3E88"/>
    <w:rsid w:val="007B3F18"/>
    <w:rsid w:val="007B423D"/>
    <w:rsid w:val="007B4359"/>
    <w:rsid w:val="007B456F"/>
    <w:rsid w:val="007B47FE"/>
    <w:rsid w:val="007B492A"/>
    <w:rsid w:val="007B4B3B"/>
    <w:rsid w:val="007B4BFA"/>
    <w:rsid w:val="007B4E51"/>
    <w:rsid w:val="007B50E5"/>
    <w:rsid w:val="007B518A"/>
    <w:rsid w:val="007B5298"/>
    <w:rsid w:val="007B52BF"/>
    <w:rsid w:val="007B53F8"/>
    <w:rsid w:val="007B54CC"/>
    <w:rsid w:val="007B55A2"/>
    <w:rsid w:val="007B5664"/>
    <w:rsid w:val="007B56BA"/>
    <w:rsid w:val="007B5948"/>
    <w:rsid w:val="007B5A87"/>
    <w:rsid w:val="007B5B84"/>
    <w:rsid w:val="007B5CDD"/>
    <w:rsid w:val="007B5F8D"/>
    <w:rsid w:val="007B5FA4"/>
    <w:rsid w:val="007B60EE"/>
    <w:rsid w:val="007B62B2"/>
    <w:rsid w:val="007B642B"/>
    <w:rsid w:val="007B64EC"/>
    <w:rsid w:val="007B662F"/>
    <w:rsid w:val="007B6665"/>
    <w:rsid w:val="007B6826"/>
    <w:rsid w:val="007B6B59"/>
    <w:rsid w:val="007B6CA1"/>
    <w:rsid w:val="007B6DF2"/>
    <w:rsid w:val="007B6E75"/>
    <w:rsid w:val="007B6FC9"/>
    <w:rsid w:val="007B701C"/>
    <w:rsid w:val="007B7036"/>
    <w:rsid w:val="007B72A4"/>
    <w:rsid w:val="007B7380"/>
    <w:rsid w:val="007B7438"/>
    <w:rsid w:val="007B748D"/>
    <w:rsid w:val="007B799C"/>
    <w:rsid w:val="007B7AC3"/>
    <w:rsid w:val="007B7D9F"/>
    <w:rsid w:val="007B7E08"/>
    <w:rsid w:val="007B7EC9"/>
    <w:rsid w:val="007B7FE0"/>
    <w:rsid w:val="007C00CB"/>
    <w:rsid w:val="007C0198"/>
    <w:rsid w:val="007C0207"/>
    <w:rsid w:val="007C036E"/>
    <w:rsid w:val="007C0486"/>
    <w:rsid w:val="007C05A4"/>
    <w:rsid w:val="007C06FA"/>
    <w:rsid w:val="007C07C7"/>
    <w:rsid w:val="007C081B"/>
    <w:rsid w:val="007C087F"/>
    <w:rsid w:val="007C0922"/>
    <w:rsid w:val="007C0C33"/>
    <w:rsid w:val="007C0CF8"/>
    <w:rsid w:val="007C0EF3"/>
    <w:rsid w:val="007C0FF0"/>
    <w:rsid w:val="007C103D"/>
    <w:rsid w:val="007C10EE"/>
    <w:rsid w:val="007C118A"/>
    <w:rsid w:val="007C11D5"/>
    <w:rsid w:val="007C13DE"/>
    <w:rsid w:val="007C13E4"/>
    <w:rsid w:val="007C1437"/>
    <w:rsid w:val="007C14C4"/>
    <w:rsid w:val="007C183C"/>
    <w:rsid w:val="007C1963"/>
    <w:rsid w:val="007C1982"/>
    <w:rsid w:val="007C1987"/>
    <w:rsid w:val="007C1C86"/>
    <w:rsid w:val="007C1D99"/>
    <w:rsid w:val="007C2284"/>
    <w:rsid w:val="007C2369"/>
    <w:rsid w:val="007C238A"/>
    <w:rsid w:val="007C2429"/>
    <w:rsid w:val="007C27AD"/>
    <w:rsid w:val="007C2929"/>
    <w:rsid w:val="007C292D"/>
    <w:rsid w:val="007C2BFA"/>
    <w:rsid w:val="007C2EC2"/>
    <w:rsid w:val="007C2FB7"/>
    <w:rsid w:val="007C309F"/>
    <w:rsid w:val="007C3220"/>
    <w:rsid w:val="007C3244"/>
    <w:rsid w:val="007C39DD"/>
    <w:rsid w:val="007C3A8A"/>
    <w:rsid w:val="007C3B0D"/>
    <w:rsid w:val="007C3C0C"/>
    <w:rsid w:val="007C3C7D"/>
    <w:rsid w:val="007C3C93"/>
    <w:rsid w:val="007C3CBF"/>
    <w:rsid w:val="007C3E5D"/>
    <w:rsid w:val="007C3F98"/>
    <w:rsid w:val="007C3F9B"/>
    <w:rsid w:val="007C3FC5"/>
    <w:rsid w:val="007C4017"/>
    <w:rsid w:val="007C4189"/>
    <w:rsid w:val="007C423B"/>
    <w:rsid w:val="007C4294"/>
    <w:rsid w:val="007C42E7"/>
    <w:rsid w:val="007C4309"/>
    <w:rsid w:val="007C43AE"/>
    <w:rsid w:val="007C44AD"/>
    <w:rsid w:val="007C46DD"/>
    <w:rsid w:val="007C4870"/>
    <w:rsid w:val="007C4AFC"/>
    <w:rsid w:val="007C4B76"/>
    <w:rsid w:val="007C4DCB"/>
    <w:rsid w:val="007C4E4D"/>
    <w:rsid w:val="007C4FDA"/>
    <w:rsid w:val="007C5088"/>
    <w:rsid w:val="007C50A2"/>
    <w:rsid w:val="007C513A"/>
    <w:rsid w:val="007C5232"/>
    <w:rsid w:val="007C5253"/>
    <w:rsid w:val="007C52A9"/>
    <w:rsid w:val="007C52C8"/>
    <w:rsid w:val="007C5304"/>
    <w:rsid w:val="007C5532"/>
    <w:rsid w:val="007C56E8"/>
    <w:rsid w:val="007C57E1"/>
    <w:rsid w:val="007C5840"/>
    <w:rsid w:val="007C58B5"/>
    <w:rsid w:val="007C5F7E"/>
    <w:rsid w:val="007C60B4"/>
    <w:rsid w:val="007C6195"/>
    <w:rsid w:val="007C6253"/>
    <w:rsid w:val="007C626E"/>
    <w:rsid w:val="007C6387"/>
    <w:rsid w:val="007C6448"/>
    <w:rsid w:val="007C659A"/>
    <w:rsid w:val="007C65A0"/>
    <w:rsid w:val="007C66F5"/>
    <w:rsid w:val="007C6703"/>
    <w:rsid w:val="007C6860"/>
    <w:rsid w:val="007C691A"/>
    <w:rsid w:val="007C6AF2"/>
    <w:rsid w:val="007C6B6E"/>
    <w:rsid w:val="007C6CDA"/>
    <w:rsid w:val="007C6DFC"/>
    <w:rsid w:val="007C6F1C"/>
    <w:rsid w:val="007C7366"/>
    <w:rsid w:val="007C7386"/>
    <w:rsid w:val="007C7426"/>
    <w:rsid w:val="007C74B8"/>
    <w:rsid w:val="007C757B"/>
    <w:rsid w:val="007C75F0"/>
    <w:rsid w:val="007C7997"/>
    <w:rsid w:val="007C7AA3"/>
    <w:rsid w:val="007C7B22"/>
    <w:rsid w:val="007C7C6D"/>
    <w:rsid w:val="007C7D6C"/>
    <w:rsid w:val="007C7DBE"/>
    <w:rsid w:val="007C7EEF"/>
    <w:rsid w:val="007D0194"/>
    <w:rsid w:val="007D031F"/>
    <w:rsid w:val="007D0592"/>
    <w:rsid w:val="007D08DB"/>
    <w:rsid w:val="007D0910"/>
    <w:rsid w:val="007D0918"/>
    <w:rsid w:val="007D0CDA"/>
    <w:rsid w:val="007D0E0D"/>
    <w:rsid w:val="007D10DF"/>
    <w:rsid w:val="007D1211"/>
    <w:rsid w:val="007D12FE"/>
    <w:rsid w:val="007D1403"/>
    <w:rsid w:val="007D1590"/>
    <w:rsid w:val="007D176C"/>
    <w:rsid w:val="007D1E80"/>
    <w:rsid w:val="007D1FAA"/>
    <w:rsid w:val="007D20A7"/>
    <w:rsid w:val="007D2222"/>
    <w:rsid w:val="007D2297"/>
    <w:rsid w:val="007D2348"/>
    <w:rsid w:val="007D2502"/>
    <w:rsid w:val="007D25E7"/>
    <w:rsid w:val="007D26F2"/>
    <w:rsid w:val="007D26F3"/>
    <w:rsid w:val="007D276E"/>
    <w:rsid w:val="007D28EF"/>
    <w:rsid w:val="007D2920"/>
    <w:rsid w:val="007D2D79"/>
    <w:rsid w:val="007D2F58"/>
    <w:rsid w:val="007D2F8D"/>
    <w:rsid w:val="007D304D"/>
    <w:rsid w:val="007D3136"/>
    <w:rsid w:val="007D3282"/>
    <w:rsid w:val="007D356E"/>
    <w:rsid w:val="007D35C7"/>
    <w:rsid w:val="007D35EE"/>
    <w:rsid w:val="007D36C3"/>
    <w:rsid w:val="007D36F6"/>
    <w:rsid w:val="007D3A6C"/>
    <w:rsid w:val="007D3ADD"/>
    <w:rsid w:val="007D3BED"/>
    <w:rsid w:val="007D3C30"/>
    <w:rsid w:val="007D3C44"/>
    <w:rsid w:val="007D3D16"/>
    <w:rsid w:val="007D3E94"/>
    <w:rsid w:val="007D4031"/>
    <w:rsid w:val="007D4086"/>
    <w:rsid w:val="007D4148"/>
    <w:rsid w:val="007D429D"/>
    <w:rsid w:val="007D430E"/>
    <w:rsid w:val="007D434A"/>
    <w:rsid w:val="007D44F6"/>
    <w:rsid w:val="007D4509"/>
    <w:rsid w:val="007D486A"/>
    <w:rsid w:val="007D489A"/>
    <w:rsid w:val="007D497E"/>
    <w:rsid w:val="007D4AD1"/>
    <w:rsid w:val="007D4BBB"/>
    <w:rsid w:val="007D4DE9"/>
    <w:rsid w:val="007D4FD7"/>
    <w:rsid w:val="007D50DE"/>
    <w:rsid w:val="007D5187"/>
    <w:rsid w:val="007D53A0"/>
    <w:rsid w:val="007D53AD"/>
    <w:rsid w:val="007D5542"/>
    <w:rsid w:val="007D5865"/>
    <w:rsid w:val="007D587A"/>
    <w:rsid w:val="007D59AC"/>
    <w:rsid w:val="007D5AA3"/>
    <w:rsid w:val="007D5B61"/>
    <w:rsid w:val="007D5CEC"/>
    <w:rsid w:val="007D5E04"/>
    <w:rsid w:val="007D5F87"/>
    <w:rsid w:val="007D60D6"/>
    <w:rsid w:val="007D61B3"/>
    <w:rsid w:val="007D62E2"/>
    <w:rsid w:val="007D6332"/>
    <w:rsid w:val="007D664C"/>
    <w:rsid w:val="007D66D2"/>
    <w:rsid w:val="007D6709"/>
    <w:rsid w:val="007D6754"/>
    <w:rsid w:val="007D682D"/>
    <w:rsid w:val="007D68C2"/>
    <w:rsid w:val="007D690F"/>
    <w:rsid w:val="007D69D6"/>
    <w:rsid w:val="007D6CF2"/>
    <w:rsid w:val="007D701A"/>
    <w:rsid w:val="007D73F4"/>
    <w:rsid w:val="007D7407"/>
    <w:rsid w:val="007D7716"/>
    <w:rsid w:val="007D7756"/>
    <w:rsid w:val="007D776F"/>
    <w:rsid w:val="007D79D4"/>
    <w:rsid w:val="007D7A67"/>
    <w:rsid w:val="007D7D31"/>
    <w:rsid w:val="007D7F9B"/>
    <w:rsid w:val="007E0341"/>
    <w:rsid w:val="007E03B7"/>
    <w:rsid w:val="007E04FB"/>
    <w:rsid w:val="007E07C4"/>
    <w:rsid w:val="007E0A04"/>
    <w:rsid w:val="007E0ACC"/>
    <w:rsid w:val="007E0C47"/>
    <w:rsid w:val="007E0D11"/>
    <w:rsid w:val="007E0EA8"/>
    <w:rsid w:val="007E106D"/>
    <w:rsid w:val="007E1127"/>
    <w:rsid w:val="007E1277"/>
    <w:rsid w:val="007E15D8"/>
    <w:rsid w:val="007E15FF"/>
    <w:rsid w:val="007E16DE"/>
    <w:rsid w:val="007E173F"/>
    <w:rsid w:val="007E1826"/>
    <w:rsid w:val="007E191B"/>
    <w:rsid w:val="007E1AED"/>
    <w:rsid w:val="007E1BBA"/>
    <w:rsid w:val="007E1E65"/>
    <w:rsid w:val="007E2070"/>
    <w:rsid w:val="007E22A5"/>
    <w:rsid w:val="007E2503"/>
    <w:rsid w:val="007E2506"/>
    <w:rsid w:val="007E2603"/>
    <w:rsid w:val="007E2746"/>
    <w:rsid w:val="007E287B"/>
    <w:rsid w:val="007E2AE7"/>
    <w:rsid w:val="007E2B70"/>
    <w:rsid w:val="007E2C01"/>
    <w:rsid w:val="007E2C89"/>
    <w:rsid w:val="007E2D08"/>
    <w:rsid w:val="007E2DF5"/>
    <w:rsid w:val="007E2F45"/>
    <w:rsid w:val="007E2F6E"/>
    <w:rsid w:val="007E2FC4"/>
    <w:rsid w:val="007E302D"/>
    <w:rsid w:val="007E315B"/>
    <w:rsid w:val="007E32A1"/>
    <w:rsid w:val="007E348F"/>
    <w:rsid w:val="007E34E2"/>
    <w:rsid w:val="007E363A"/>
    <w:rsid w:val="007E373E"/>
    <w:rsid w:val="007E383B"/>
    <w:rsid w:val="007E39AD"/>
    <w:rsid w:val="007E3BEF"/>
    <w:rsid w:val="007E3BF3"/>
    <w:rsid w:val="007E3F1F"/>
    <w:rsid w:val="007E407E"/>
    <w:rsid w:val="007E40A7"/>
    <w:rsid w:val="007E4193"/>
    <w:rsid w:val="007E419F"/>
    <w:rsid w:val="007E44BC"/>
    <w:rsid w:val="007E458A"/>
    <w:rsid w:val="007E4998"/>
    <w:rsid w:val="007E4A8E"/>
    <w:rsid w:val="007E4BB9"/>
    <w:rsid w:val="007E4CE4"/>
    <w:rsid w:val="007E4F48"/>
    <w:rsid w:val="007E4FEA"/>
    <w:rsid w:val="007E525A"/>
    <w:rsid w:val="007E57F8"/>
    <w:rsid w:val="007E5939"/>
    <w:rsid w:val="007E5BE3"/>
    <w:rsid w:val="007E5E53"/>
    <w:rsid w:val="007E5E61"/>
    <w:rsid w:val="007E6216"/>
    <w:rsid w:val="007E62D3"/>
    <w:rsid w:val="007E64E4"/>
    <w:rsid w:val="007E66E6"/>
    <w:rsid w:val="007E685D"/>
    <w:rsid w:val="007E6B0D"/>
    <w:rsid w:val="007E6C2F"/>
    <w:rsid w:val="007E6E01"/>
    <w:rsid w:val="007E6E34"/>
    <w:rsid w:val="007E6EA9"/>
    <w:rsid w:val="007E71A6"/>
    <w:rsid w:val="007E7262"/>
    <w:rsid w:val="007E741C"/>
    <w:rsid w:val="007E745D"/>
    <w:rsid w:val="007E746A"/>
    <w:rsid w:val="007E74BF"/>
    <w:rsid w:val="007E7855"/>
    <w:rsid w:val="007E797D"/>
    <w:rsid w:val="007E799C"/>
    <w:rsid w:val="007F0004"/>
    <w:rsid w:val="007F001A"/>
    <w:rsid w:val="007F007A"/>
    <w:rsid w:val="007F012B"/>
    <w:rsid w:val="007F0205"/>
    <w:rsid w:val="007F0490"/>
    <w:rsid w:val="007F05D1"/>
    <w:rsid w:val="007F0686"/>
    <w:rsid w:val="007F0762"/>
    <w:rsid w:val="007F0942"/>
    <w:rsid w:val="007F09F0"/>
    <w:rsid w:val="007F0A57"/>
    <w:rsid w:val="007F0C13"/>
    <w:rsid w:val="007F0C71"/>
    <w:rsid w:val="007F0E5B"/>
    <w:rsid w:val="007F0F0C"/>
    <w:rsid w:val="007F0F91"/>
    <w:rsid w:val="007F0FE4"/>
    <w:rsid w:val="007F1043"/>
    <w:rsid w:val="007F1295"/>
    <w:rsid w:val="007F12BE"/>
    <w:rsid w:val="007F13C7"/>
    <w:rsid w:val="007F1477"/>
    <w:rsid w:val="007F15BC"/>
    <w:rsid w:val="007F175E"/>
    <w:rsid w:val="007F17EF"/>
    <w:rsid w:val="007F181E"/>
    <w:rsid w:val="007F189E"/>
    <w:rsid w:val="007F18D0"/>
    <w:rsid w:val="007F1A4A"/>
    <w:rsid w:val="007F1A72"/>
    <w:rsid w:val="007F1AC9"/>
    <w:rsid w:val="007F1C84"/>
    <w:rsid w:val="007F1CA8"/>
    <w:rsid w:val="007F1F04"/>
    <w:rsid w:val="007F2632"/>
    <w:rsid w:val="007F26A7"/>
    <w:rsid w:val="007F2796"/>
    <w:rsid w:val="007F292E"/>
    <w:rsid w:val="007F29B8"/>
    <w:rsid w:val="007F2BD4"/>
    <w:rsid w:val="007F2C8B"/>
    <w:rsid w:val="007F2E2C"/>
    <w:rsid w:val="007F2EF8"/>
    <w:rsid w:val="007F3087"/>
    <w:rsid w:val="007F3165"/>
    <w:rsid w:val="007F3172"/>
    <w:rsid w:val="007F3175"/>
    <w:rsid w:val="007F32FD"/>
    <w:rsid w:val="007F334B"/>
    <w:rsid w:val="007F3C47"/>
    <w:rsid w:val="007F3CA8"/>
    <w:rsid w:val="007F3D03"/>
    <w:rsid w:val="007F40E4"/>
    <w:rsid w:val="007F42CE"/>
    <w:rsid w:val="007F42E5"/>
    <w:rsid w:val="007F435C"/>
    <w:rsid w:val="007F4386"/>
    <w:rsid w:val="007F4498"/>
    <w:rsid w:val="007F461F"/>
    <w:rsid w:val="007F468D"/>
    <w:rsid w:val="007F4708"/>
    <w:rsid w:val="007F474B"/>
    <w:rsid w:val="007F4857"/>
    <w:rsid w:val="007F48CB"/>
    <w:rsid w:val="007F4AB4"/>
    <w:rsid w:val="007F4B64"/>
    <w:rsid w:val="007F4B8C"/>
    <w:rsid w:val="007F4BDD"/>
    <w:rsid w:val="007F4C0A"/>
    <w:rsid w:val="007F4C4F"/>
    <w:rsid w:val="007F4ECE"/>
    <w:rsid w:val="007F5143"/>
    <w:rsid w:val="007F5387"/>
    <w:rsid w:val="007F53E2"/>
    <w:rsid w:val="007F597E"/>
    <w:rsid w:val="007F5A86"/>
    <w:rsid w:val="007F5C62"/>
    <w:rsid w:val="007F5D2E"/>
    <w:rsid w:val="007F5F76"/>
    <w:rsid w:val="007F5FBA"/>
    <w:rsid w:val="007F604F"/>
    <w:rsid w:val="007F6214"/>
    <w:rsid w:val="007F635B"/>
    <w:rsid w:val="007F6382"/>
    <w:rsid w:val="007F66C7"/>
    <w:rsid w:val="007F69AF"/>
    <w:rsid w:val="007F6B57"/>
    <w:rsid w:val="007F6C00"/>
    <w:rsid w:val="007F6F41"/>
    <w:rsid w:val="007F6F4C"/>
    <w:rsid w:val="007F721A"/>
    <w:rsid w:val="007F724F"/>
    <w:rsid w:val="007F744F"/>
    <w:rsid w:val="007F7455"/>
    <w:rsid w:val="007F783B"/>
    <w:rsid w:val="007F7860"/>
    <w:rsid w:val="007F78D4"/>
    <w:rsid w:val="007F799A"/>
    <w:rsid w:val="007F7ADC"/>
    <w:rsid w:val="007F7BB6"/>
    <w:rsid w:val="007F7E09"/>
    <w:rsid w:val="007F7FC1"/>
    <w:rsid w:val="0080012E"/>
    <w:rsid w:val="008002E6"/>
    <w:rsid w:val="0080031C"/>
    <w:rsid w:val="0080034E"/>
    <w:rsid w:val="00800A82"/>
    <w:rsid w:val="00800AFE"/>
    <w:rsid w:val="008011B5"/>
    <w:rsid w:val="00801237"/>
    <w:rsid w:val="00801294"/>
    <w:rsid w:val="008012F3"/>
    <w:rsid w:val="00801523"/>
    <w:rsid w:val="008016ED"/>
    <w:rsid w:val="00801A63"/>
    <w:rsid w:val="00801CE5"/>
    <w:rsid w:val="00801DC6"/>
    <w:rsid w:val="00801DF4"/>
    <w:rsid w:val="00801DF9"/>
    <w:rsid w:val="00802005"/>
    <w:rsid w:val="00802189"/>
    <w:rsid w:val="008022E1"/>
    <w:rsid w:val="00802578"/>
    <w:rsid w:val="0080264D"/>
    <w:rsid w:val="00802939"/>
    <w:rsid w:val="00802B08"/>
    <w:rsid w:val="00802E15"/>
    <w:rsid w:val="00802F1F"/>
    <w:rsid w:val="00802FAD"/>
    <w:rsid w:val="00803100"/>
    <w:rsid w:val="00803152"/>
    <w:rsid w:val="00803259"/>
    <w:rsid w:val="008032B9"/>
    <w:rsid w:val="008032C0"/>
    <w:rsid w:val="008032FC"/>
    <w:rsid w:val="0080355C"/>
    <w:rsid w:val="0080364A"/>
    <w:rsid w:val="00803939"/>
    <w:rsid w:val="00803BA9"/>
    <w:rsid w:val="00803BDE"/>
    <w:rsid w:val="00803C18"/>
    <w:rsid w:val="00803D76"/>
    <w:rsid w:val="00803FCA"/>
    <w:rsid w:val="00804086"/>
    <w:rsid w:val="0080424B"/>
    <w:rsid w:val="008042CB"/>
    <w:rsid w:val="0080431B"/>
    <w:rsid w:val="00804434"/>
    <w:rsid w:val="00804518"/>
    <w:rsid w:val="008045DC"/>
    <w:rsid w:val="0080470B"/>
    <w:rsid w:val="0080473D"/>
    <w:rsid w:val="00804837"/>
    <w:rsid w:val="00804A83"/>
    <w:rsid w:val="00804B1C"/>
    <w:rsid w:val="00804CB3"/>
    <w:rsid w:val="00804CCE"/>
    <w:rsid w:val="00804D0F"/>
    <w:rsid w:val="00804D23"/>
    <w:rsid w:val="0080538F"/>
    <w:rsid w:val="00805578"/>
    <w:rsid w:val="008057E3"/>
    <w:rsid w:val="00805859"/>
    <w:rsid w:val="008058D7"/>
    <w:rsid w:val="00805A93"/>
    <w:rsid w:val="00805C60"/>
    <w:rsid w:val="00805CBA"/>
    <w:rsid w:val="00805CE4"/>
    <w:rsid w:val="00805DE7"/>
    <w:rsid w:val="00805E16"/>
    <w:rsid w:val="00805E46"/>
    <w:rsid w:val="00805E7B"/>
    <w:rsid w:val="00805F44"/>
    <w:rsid w:val="008063F6"/>
    <w:rsid w:val="008065D9"/>
    <w:rsid w:val="008066E6"/>
    <w:rsid w:val="008069E6"/>
    <w:rsid w:val="00806B5B"/>
    <w:rsid w:val="00806C2B"/>
    <w:rsid w:val="00806D10"/>
    <w:rsid w:val="00806E82"/>
    <w:rsid w:val="00806F68"/>
    <w:rsid w:val="00807022"/>
    <w:rsid w:val="0080714F"/>
    <w:rsid w:val="00807408"/>
    <w:rsid w:val="00807454"/>
    <w:rsid w:val="0080758B"/>
    <w:rsid w:val="008076E2"/>
    <w:rsid w:val="008077A5"/>
    <w:rsid w:val="008077A9"/>
    <w:rsid w:val="00807835"/>
    <w:rsid w:val="008078BD"/>
    <w:rsid w:val="00807A3E"/>
    <w:rsid w:val="00807AAB"/>
    <w:rsid w:val="00807BAE"/>
    <w:rsid w:val="00807EA3"/>
    <w:rsid w:val="00807ECB"/>
    <w:rsid w:val="008100E5"/>
    <w:rsid w:val="008101A7"/>
    <w:rsid w:val="008101D4"/>
    <w:rsid w:val="00810212"/>
    <w:rsid w:val="00810413"/>
    <w:rsid w:val="00810449"/>
    <w:rsid w:val="00810527"/>
    <w:rsid w:val="00810538"/>
    <w:rsid w:val="008106B2"/>
    <w:rsid w:val="00810AA6"/>
    <w:rsid w:val="00810D7A"/>
    <w:rsid w:val="00810ED5"/>
    <w:rsid w:val="00811022"/>
    <w:rsid w:val="0081109F"/>
    <w:rsid w:val="008110C4"/>
    <w:rsid w:val="008112BD"/>
    <w:rsid w:val="00811434"/>
    <w:rsid w:val="0081171D"/>
    <w:rsid w:val="008118F3"/>
    <w:rsid w:val="00811AB5"/>
    <w:rsid w:val="00811C5F"/>
    <w:rsid w:val="00811FA4"/>
    <w:rsid w:val="00811FB2"/>
    <w:rsid w:val="00812138"/>
    <w:rsid w:val="0081216A"/>
    <w:rsid w:val="00812183"/>
    <w:rsid w:val="0081222E"/>
    <w:rsid w:val="00812257"/>
    <w:rsid w:val="0081246F"/>
    <w:rsid w:val="00812574"/>
    <w:rsid w:val="008125AF"/>
    <w:rsid w:val="00812647"/>
    <w:rsid w:val="00812708"/>
    <w:rsid w:val="0081298B"/>
    <w:rsid w:val="00812DC1"/>
    <w:rsid w:val="00812E2A"/>
    <w:rsid w:val="00812EE3"/>
    <w:rsid w:val="00812FA4"/>
    <w:rsid w:val="00812FA5"/>
    <w:rsid w:val="00813078"/>
    <w:rsid w:val="00813108"/>
    <w:rsid w:val="00813334"/>
    <w:rsid w:val="00813438"/>
    <w:rsid w:val="00813700"/>
    <w:rsid w:val="008138BE"/>
    <w:rsid w:val="00813A84"/>
    <w:rsid w:val="00813AC4"/>
    <w:rsid w:val="00813B35"/>
    <w:rsid w:val="00813EDD"/>
    <w:rsid w:val="00813F1B"/>
    <w:rsid w:val="008140BA"/>
    <w:rsid w:val="008142D7"/>
    <w:rsid w:val="00814451"/>
    <w:rsid w:val="00814480"/>
    <w:rsid w:val="008145ED"/>
    <w:rsid w:val="00814690"/>
    <w:rsid w:val="00814A6D"/>
    <w:rsid w:val="00814AC3"/>
    <w:rsid w:val="00814AD2"/>
    <w:rsid w:val="00814E45"/>
    <w:rsid w:val="00814FFA"/>
    <w:rsid w:val="0081515B"/>
    <w:rsid w:val="0081515D"/>
    <w:rsid w:val="0081574B"/>
    <w:rsid w:val="00815AB5"/>
    <w:rsid w:val="00815C0A"/>
    <w:rsid w:val="00815C3D"/>
    <w:rsid w:val="00815C54"/>
    <w:rsid w:val="00815CCD"/>
    <w:rsid w:val="00815D27"/>
    <w:rsid w:val="008160CF"/>
    <w:rsid w:val="008160D2"/>
    <w:rsid w:val="0081611A"/>
    <w:rsid w:val="00816160"/>
    <w:rsid w:val="008161E3"/>
    <w:rsid w:val="008164D1"/>
    <w:rsid w:val="00816520"/>
    <w:rsid w:val="0081659D"/>
    <w:rsid w:val="0081666F"/>
    <w:rsid w:val="008166B0"/>
    <w:rsid w:val="008169A1"/>
    <w:rsid w:val="008169E0"/>
    <w:rsid w:val="00816C0F"/>
    <w:rsid w:val="00816C2C"/>
    <w:rsid w:val="00816CA6"/>
    <w:rsid w:val="00816E0A"/>
    <w:rsid w:val="00816E13"/>
    <w:rsid w:val="008170D4"/>
    <w:rsid w:val="008172E5"/>
    <w:rsid w:val="00817436"/>
    <w:rsid w:val="008174A2"/>
    <w:rsid w:val="0081764A"/>
    <w:rsid w:val="00817669"/>
    <w:rsid w:val="00817702"/>
    <w:rsid w:val="0081771A"/>
    <w:rsid w:val="0081774B"/>
    <w:rsid w:val="00817890"/>
    <w:rsid w:val="0081793D"/>
    <w:rsid w:val="00817AFD"/>
    <w:rsid w:val="00817C13"/>
    <w:rsid w:val="00817C7F"/>
    <w:rsid w:val="00817DE2"/>
    <w:rsid w:val="008200AD"/>
    <w:rsid w:val="008200E7"/>
    <w:rsid w:val="008203E2"/>
    <w:rsid w:val="00820464"/>
    <w:rsid w:val="008204D7"/>
    <w:rsid w:val="0082052F"/>
    <w:rsid w:val="008205FC"/>
    <w:rsid w:val="008206F3"/>
    <w:rsid w:val="00820A20"/>
    <w:rsid w:val="00820BE3"/>
    <w:rsid w:val="00820C0C"/>
    <w:rsid w:val="00820D53"/>
    <w:rsid w:val="00820FAB"/>
    <w:rsid w:val="008211A3"/>
    <w:rsid w:val="008211FF"/>
    <w:rsid w:val="008212E5"/>
    <w:rsid w:val="00821395"/>
    <w:rsid w:val="0082148A"/>
    <w:rsid w:val="00821776"/>
    <w:rsid w:val="008217FA"/>
    <w:rsid w:val="00821864"/>
    <w:rsid w:val="008219DD"/>
    <w:rsid w:val="00821C8D"/>
    <w:rsid w:val="00821D72"/>
    <w:rsid w:val="00821DA4"/>
    <w:rsid w:val="00821E0D"/>
    <w:rsid w:val="00821EE4"/>
    <w:rsid w:val="008224D1"/>
    <w:rsid w:val="00822755"/>
    <w:rsid w:val="00822984"/>
    <w:rsid w:val="00822AE9"/>
    <w:rsid w:val="00822BC9"/>
    <w:rsid w:val="00822E46"/>
    <w:rsid w:val="00822E79"/>
    <w:rsid w:val="0082305B"/>
    <w:rsid w:val="00823437"/>
    <w:rsid w:val="00823635"/>
    <w:rsid w:val="00823734"/>
    <w:rsid w:val="0082398D"/>
    <w:rsid w:val="00823A6B"/>
    <w:rsid w:val="00823B81"/>
    <w:rsid w:val="00823EF4"/>
    <w:rsid w:val="008240E2"/>
    <w:rsid w:val="00824149"/>
    <w:rsid w:val="00824252"/>
    <w:rsid w:val="008244C5"/>
    <w:rsid w:val="00824533"/>
    <w:rsid w:val="008247A2"/>
    <w:rsid w:val="00824870"/>
    <w:rsid w:val="00824977"/>
    <w:rsid w:val="008249DF"/>
    <w:rsid w:val="00824C10"/>
    <w:rsid w:val="00824C4E"/>
    <w:rsid w:val="00824D28"/>
    <w:rsid w:val="00824D50"/>
    <w:rsid w:val="00824E3A"/>
    <w:rsid w:val="00824E5E"/>
    <w:rsid w:val="00824E69"/>
    <w:rsid w:val="00824EF3"/>
    <w:rsid w:val="00824FAC"/>
    <w:rsid w:val="00824FC5"/>
    <w:rsid w:val="00825078"/>
    <w:rsid w:val="008250B4"/>
    <w:rsid w:val="00825102"/>
    <w:rsid w:val="0082512B"/>
    <w:rsid w:val="008255A5"/>
    <w:rsid w:val="00825ACA"/>
    <w:rsid w:val="00825AF1"/>
    <w:rsid w:val="00825D10"/>
    <w:rsid w:val="00825E57"/>
    <w:rsid w:val="00825F1F"/>
    <w:rsid w:val="00825FF9"/>
    <w:rsid w:val="0082600C"/>
    <w:rsid w:val="00826020"/>
    <w:rsid w:val="00826068"/>
    <w:rsid w:val="00826175"/>
    <w:rsid w:val="0082630E"/>
    <w:rsid w:val="00826321"/>
    <w:rsid w:val="008263EF"/>
    <w:rsid w:val="008264C1"/>
    <w:rsid w:val="0082666A"/>
    <w:rsid w:val="00826676"/>
    <w:rsid w:val="00826963"/>
    <w:rsid w:val="00826B5E"/>
    <w:rsid w:val="00826D03"/>
    <w:rsid w:val="00827212"/>
    <w:rsid w:val="008272CC"/>
    <w:rsid w:val="00827952"/>
    <w:rsid w:val="00827967"/>
    <w:rsid w:val="00830020"/>
    <w:rsid w:val="00830342"/>
    <w:rsid w:val="008303DE"/>
    <w:rsid w:val="008303EC"/>
    <w:rsid w:val="008304DD"/>
    <w:rsid w:val="00830772"/>
    <w:rsid w:val="00830989"/>
    <w:rsid w:val="00830B81"/>
    <w:rsid w:val="00830BB3"/>
    <w:rsid w:val="00830BD4"/>
    <w:rsid w:val="00830BEC"/>
    <w:rsid w:val="00830C7A"/>
    <w:rsid w:val="00830CD9"/>
    <w:rsid w:val="00830E9A"/>
    <w:rsid w:val="00830F57"/>
    <w:rsid w:val="00830F7A"/>
    <w:rsid w:val="00831061"/>
    <w:rsid w:val="00831117"/>
    <w:rsid w:val="00831574"/>
    <w:rsid w:val="0083175C"/>
    <w:rsid w:val="00831786"/>
    <w:rsid w:val="0083182E"/>
    <w:rsid w:val="0083191C"/>
    <w:rsid w:val="00831C8B"/>
    <w:rsid w:val="00831F15"/>
    <w:rsid w:val="00831F4C"/>
    <w:rsid w:val="00831FD2"/>
    <w:rsid w:val="008320F3"/>
    <w:rsid w:val="00832728"/>
    <w:rsid w:val="008327BF"/>
    <w:rsid w:val="008329B9"/>
    <w:rsid w:val="00832A22"/>
    <w:rsid w:val="00832E43"/>
    <w:rsid w:val="00832EC8"/>
    <w:rsid w:val="00833026"/>
    <w:rsid w:val="008330A2"/>
    <w:rsid w:val="00833282"/>
    <w:rsid w:val="00833286"/>
    <w:rsid w:val="00833431"/>
    <w:rsid w:val="0083364F"/>
    <w:rsid w:val="00833755"/>
    <w:rsid w:val="008338A6"/>
    <w:rsid w:val="00833983"/>
    <w:rsid w:val="00833C2C"/>
    <w:rsid w:val="00833D2C"/>
    <w:rsid w:val="00833DE2"/>
    <w:rsid w:val="00833E20"/>
    <w:rsid w:val="008340AC"/>
    <w:rsid w:val="0083413D"/>
    <w:rsid w:val="00834280"/>
    <w:rsid w:val="00834419"/>
    <w:rsid w:val="00834457"/>
    <w:rsid w:val="00834493"/>
    <w:rsid w:val="0083449C"/>
    <w:rsid w:val="00834664"/>
    <w:rsid w:val="0083478A"/>
    <w:rsid w:val="0083481F"/>
    <w:rsid w:val="00834A3F"/>
    <w:rsid w:val="00834AD4"/>
    <w:rsid w:val="00834B43"/>
    <w:rsid w:val="00834B76"/>
    <w:rsid w:val="00834CF7"/>
    <w:rsid w:val="00835003"/>
    <w:rsid w:val="0083531E"/>
    <w:rsid w:val="0083535B"/>
    <w:rsid w:val="008353BB"/>
    <w:rsid w:val="00835504"/>
    <w:rsid w:val="00835827"/>
    <w:rsid w:val="00835957"/>
    <w:rsid w:val="008359D1"/>
    <w:rsid w:val="00835A89"/>
    <w:rsid w:val="00835D96"/>
    <w:rsid w:val="00835DE9"/>
    <w:rsid w:val="00835DEF"/>
    <w:rsid w:val="00835F7A"/>
    <w:rsid w:val="008360D5"/>
    <w:rsid w:val="008361B7"/>
    <w:rsid w:val="00836203"/>
    <w:rsid w:val="008362C5"/>
    <w:rsid w:val="008365A6"/>
    <w:rsid w:val="008367AA"/>
    <w:rsid w:val="00836882"/>
    <w:rsid w:val="00836A12"/>
    <w:rsid w:val="00836A21"/>
    <w:rsid w:val="00836ACF"/>
    <w:rsid w:val="00836B32"/>
    <w:rsid w:val="00836CDB"/>
    <w:rsid w:val="00836D11"/>
    <w:rsid w:val="00836DAB"/>
    <w:rsid w:val="00836E91"/>
    <w:rsid w:val="00836F33"/>
    <w:rsid w:val="00837325"/>
    <w:rsid w:val="008375ED"/>
    <w:rsid w:val="0083769D"/>
    <w:rsid w:val="008376CF"/>
    <w:rsid w:val="008378D0"/>
    <w:rsid w:val="00837AB2"/>
    <w:rsid w:val="00837B6F"/>
    <w:rsid w:val="00837CC6"/>
    <w:rsid w:val="00837D6E"/>
    <w:rsid w:val="00837E32"/>
    <w:rsid w:val="008402D9"/>
    <w:rsid w:val="008402F9"/>
    <w:rsid w:val="0084058B"/>
    <w:rsid w:val="008405AC"/>
    <w:rsid w:val="00840634"/>
    <w:rsid w:val="0084070B"/>
    <w:rsid w:val="00840E2B"/>
    <w:rsid w:val="00840E46"/>
    <w:rsid w:val="00840ED2"/>
    <w:rsid w:val="00840F31"/>
    <w:rsid w:val="0084117B"/>
    <w:rsid w:val="008413F1"/>
    <w:rsid w:val="008414F9"/>
    <w:rsid w:val="0084152A"/>
    <w:rsid w:val="008415D0"/>
    <w:rsid w:val="00841C25"/>
    <w:rsid w:val="00841CFA"/>
    <w:rsid w:val="00841EAD"/>
    <w:rsid w:val="00841F0B"/>
    <w:rsid w:val="00841F32"/>
    <w:rsid w:val="00842147"/>
    <w:rsid w:val="0084223D"/>
    <w:rsid w:val="00842266"/>
    <w:rsid w:val="0084234F"/>
    <w:rsid w:val="008423D8"/>
    <w:rsid w:val="0084249C"/>
    <w:rsid w:val="00842566"/>
    <w:rsid w:val="00842631"/>
    <w:rsid w:val="00842724"/>
    <w:rsid w:val="00842B65"/>
    <w:rsid w:val="00842C48"/>
    <w:rsid w:val="00842CA5"/>
    <w:rsid w:val="00842DB1"/>
    <w:rsid w:val="00842DB7"/>
    <w:rsid w:val="00843081"/>
    <w:rsid w:val="008431BC"/>
    <w:rsid w:val="00843318"/>
    <w:rsid w:val="0084332A"/>
    <w:rsid w:val="0084376F"/>
    <w:rsid w:val="0084378B"/>
    <w:rsid w:val="00843838"/>
    <w:rsid w:val="00843AD1"/>
    <w:rsid w:val="00843BA0"/>
    <w:rsid w:val="0084430B"/>
    <w:rsid w:val="008444F5"/>
    <w:rsid w:val="00844518"/>
    <w:rsid w:val="008447DA"/>
    <w:rsid w:val="00844860"/>
    <w:rsid w:val="00844D5B"/>
    <w:rsid w:val="00844E04"/>
    <w:rsid w:val="00844E3A"/>
    <w:rsid w:val="00844ED8"/>
    <w:rsid w:val="00844FE2"/>
    <w:rsid w:val="00845029"/>
    <w:rsid w:val="00845244"/>
    <w:rsid w:val="00845316"/>
    <w:rsid w:val="008453ED"/>
    <w:rsid w:val="0084548B"/>
    <w:rsid w:val="0084551B"/>
    <w:rsid w:val="00845927"/>
    <w:rsid w:val="00845A1C"/>
    <w:rsid w:val="00845C8C"/>
    <w:rsid w:val="00845D7C"/>
    <w:rsid w:val="00845DB3"/>
    <w:rsid w:val="00845ECF"/>
    <w:rsid w:val="00845F73"/>
    <w:rsid w:val="00846141"/>
    <w:rsid w:val="00846286"/>
    <w:rsid w:val="0084650E"/>
    <w:rsid w:val="00846621"/>
    <w:rsid w:val="0084663D"/>
    <w:rsid w:val="008466D1"/>
    <w:rsid w:val="008467B9"/>
    <w:rsid w:val="008467C0"/>
    <w:rsid w:val="0084695B"/>
    <w:rsid w:val="00846D2F"/>
    <w:rsid w:val="00846DD0"/>
    <w:rsid w:val="0084700E"/>
    <w:rsid w:val="008472DD"/>
    <w:rsid w:val="0084747C"/>
    <w:rsid w:val="008474C4"/>
    <w:rsid w:val="00847799"/>
    <w:rsid w:val="008477F3"/>
    <w:rsid w:val="0084787F"/>
    <w:rsid w:val="00847965"/>
    <w:rsid w:val="008479A3"/>
    <w:rsid w:val="00847A75"/>
    <w:rsid w:val="00847F78"/>
    <w:rsid w:val="00847F96"/>
    <w:rsid w:val="00850283"/>
    <w:rsid w:val="00850354"/>
    <w:rsid w:val="0085037E"/>
    <w:rsid w:val="008503AE"/>
    <w:rsid w:val="008504C4"/>
    <w:rsid w:val="00850546"/>
    <w:rsid w:val="0085057E"/>
    <w:rsid w:val="008506B2"/>
    <w:rsid w:val="00850744"/>
    <w:rsid w:val="008507CB"/>
    <w:rsid w:val="008507EA"/>
    <w:rsid w:val="00850A20"/>
    <w:rsid w:val="00850B8D"/>
    <w:rsid w:val="00850CA9"/>
    <w:rsid w:val="00850CD7"/>
    <w:rsid w:val="008513AA"/>
    <w:rsid w:val="008513D8"/>
    <w:rsid w:val="00851AC3"/>
    <w:rsid w:val="00851D76"/>
    <w:rsid w:val="00851E52"/>
    <w:rsid w:val="00851F16"/>
    <w:rsid w:val="00851FCB"/>
    <w:rsid w:val="00851FD4"/>
    <w:rsid w:val="008520B8"/>
    <w:rsid w:val="00852186"/>
    <w:rsid w:val="00852194"/>
    <w:rsid w:val="00852264"/>
    <w:rsid w:val="008522CB"/>
    <w:rsid w:val="0085246A"/>
    <w:rsid w:val="008524C1"/>
    <w:rsid w:val="00852732"/>
    <w:rsid w:val="00852780"/>
    <w:rsid w:val="0085281E"/>
    <w:rsid w:val="00852942"/>
    <w:rsid w:val="008529D4"/>
    <w:rsid w:val="00852A01"/>
    <w:rsid w:val="00852A4C"/>
    <w:rsid w:val="00852AD2"/>
    <w:rsid w:val="00852B05"/>
    <w:rsid w:val="00852B84"/>
    <w:rsid w:val="00852CBD"/>
    <w:rsid w:val="00852F76"/>
    <w:rsid w:val="0085308A"/>
    <w:rsid w:val="008530C0"/>
    <w:rsid w:val="00853216"/>
    <w:rsid w:val="00853542"/>
    <w:rsid w:val="0085366D"/>
    <w:rsid w:val="0085369F"/>
    <w:rsid w:val="008536CC"/>
    <w:rsid w:val="0085384B"/>
    <w:rsid w:val="008538AB"/>
    <w:rsid w:val="00853C0B"/>
    <w:rsid w:val="00853D7A"/>
    <w:rsid w:val="00853DF6"/>
    <w:rsid w:val="00853F59"/>
    <w:rsid w:val="008541F2"/>
    <w:rsid w:val="0085434A"/>
    <w:rsid w:val="0085441D"/>
    <w:rsid w:val="008547C6"/>
    <w:rsid w:val="00854A2F"/>
    <w:rsid w:val="00854B4C"/>
    <w:rsid w:val="00854FFF"/>
    <w:rsid w:val="0085531A"/>
    <w:rsid w:val="008554A7"/>
    <w:rsid w:val="008555B5"/>
    <w:rsid w:val="008555F4"/>
    <w:rsid w:val="0085568E"/>
    <w:rsid w:val="008556CB"/>
    <w:rsid w:val="008556D9"/>
    <w:rsid w:val="0085585E"/>
    <w:rsid w:val="00855B3F"/>
    <w:rsid w:val="00855B98"/>
    <w:rsid w:val="00855E40"/>
    <w:rsid w:val="00856196"/>
    <w:rsid w:val="008561FB"/>
    <w:rsid w:val="00856234"/>
    <w:rsid w:val="00856348"/>
    <w:rsid w:val="008564DA"/>
    <w:rsid w:val="00856607"/>
    <w:rsid w:val="00856683"/>
    <w:rsid w:val="008568FA"/>
    <w:rsid w:val="00856923"/>
    <w:rsid w:val="0085693D"/>
    <w:rsid w:val="00856A67"/>
    <w:rsid w:val="00856B0F"/>
    <w:rsid w:val="00856B1E"/>
    <w:rsid w:val="00856B47"/>
    <w:rsid w:val="00856BCE"/>
    <w:rsid w:val="00857474"/>
    <w:rsid w:val="008574EA"/>
    <w:rsid w:val="0085752C"/>
    <w:rsid w:val="00857546"/>
    <w:rsid w:val="008576C0"/>
    <w:rsid w:val="0085778D"/>
    <w:rsid w:val="008577EE"/>
    <w:rsid w:val="00857912"/>
    <w:rsid w:val="00857D00"/>
    <w:rsid w:val="00857FBF"/>
    <w:rsid w:val="00860189"/>
    <w:rsid w:val="00860485"/>
    <w:rsid w:val="00860548"/>
    <w:rsid w:val="00860581"/>
    <w:rsid w:val="008608FE"/>
    <w:rsid w:val="008609E6"/>
    <w:rsid w:val="00860AC7"/>
    <w:rsid w:val="00860CDE"/>
    <w:rsid w:val="00860F4E"/>
    <w:rsid w:val="00860F9E"/>
    <w:rsid w:val="00860FD0"/>
    <w:rsid w:val="00861093"/>
    <w:rsid w:val="00861360"/>
    <w:rsid w:val="008614E3"/>
    <w:rsid w:val="00861628"/>
    <w:rsid w:val="0086167A"/>
    <w:rsid w:val="008616EF"/>
    <w:rsid w:val="00861874"/>
    <w:rsid w:val="00861AC6"/>
    <w:rsid w:val="00861B6A"/>
    <w:rsid w:val="00861C18"/>
    <w:rsid w:val="00861E52"/>
    <w:rsid w:val="00861EA6"/>
    <w:rsid w:val="0086203F"/>
    <w:rsid w:val="008622E5"/>
    <w:rsid w:val="008622F3"/>
    <w:rsid w:val="00862421"/>
    <w:rsid w:val="00862438"/>
    <w:rsid w:val="00862688"/>
    <w:rsid w:val="0086283D"/>
    <w:rsid w:val="00862968"/>
    <w:rsid w:val="008629B1"/>
    <w:rsid w:val="00862BC6"/>
    <w:rsid w:val="00862C00"/>
    <w:rsid w:val="00862C4D"/>
    <w:rsid w:val="00862CC6"/>
    <w:rsid w:val="00862F1A"/>
    <w:rsid w:val="00862F61"/>
    <w:rsid w:val="00863089"/>
    <w:rsid w:val="00863152"/>
    <w:rsid w:val="00863233"/>
    <w:rsid w:val="008632EC"/>
    <w:rsid w:val="00863345"/>
    <w:rsid w:val="0086337E"/>
    <w:rsid w:val="00863857"/>
    <w:rsid w:val="00863AB0"/>
    <w:rsid w:val="00863B02"/>
    <w:rsid w:val="00863C1D"/>
    <w:rsid w:val="00863E11"/>
    <w:rsid w:val="00864174"/>
    <w:rsid w:val="00864192"/>
    <w:rsid w:val="0086422D"/>
    <w:rsid w:val="008642B6"/>
    <w:rsid w:val="00864362"/>
    <w:rsid w:val="00864440"/>
    <w:rsid w:val="008644AC"/>
    <w:rsid w:val="008645E4"/>
    <w:rsid w:val="008647F8"/>
    <w:rsid w:val="0086489A"/>
    <w:rsid w:val="00864952"/>
    <w:rsid w:val="00864AA1"/>
    <w:rsid w:val="00864AAC"/>
    <w:rsid w:val="00864B9C"/>
    <w:rsid w:val="00864CFE"/>
    <w:rsid w:val="00864E3A"/>
    <w:rsid w:val="00864FAA"/>
    <w:rsid w:val="00865214"/>
    <w:rsid w:val="00865355"/>
    <w:rsid w:val="00865671"/>
    <w:rsid w:val="008656DD"/>
    <w:rsid w:val="0086575E"/>
    <w:rsid w:val="00865865"/>
    <w:rsid w:val="00865A9F"/>
    <w:rsid w:val="00865AE0"/>
    <w:rsid w:val="00865B8D"/>
    <w:rsid w:val="00865CED"/>
    <w:rsid w:val="00865DFA"/>
    <w:rsid w:val="00865F0E"/>
    <w:rsid w:val="00866036"/>
    <w:rsid w:val="0086603B"/>
    <w:rsid w:val="008661AB"/>
    <w:rsid w:val="00866211"/>
    <w:rsid w:val="008663E9"/>
    <w:rsid w:val="0086659B"/>
    <w:rsid w:val="008665E7"/>
    <w:rsid w:val="00866791"/>
    <w:rsid w:val="00866975"/>
    <w:rsid w:val="008669AA"/>
    <w:rsid w:val="008669DC"/>
    <w:rsid w:val="00866A35"/>
    <w:rsid w:val="00866BAD"/>
    <w:rsid w:val="00866CA1"/>
    <w:rsid w:val="00866CD7"/>
    <w:rsid w:val="00866D8A"/>
    <w:rsid w:val="00866E1D"/>
    <w:rsid w:val="00866F29"/>
    <w:rsid w:val="00866F73"/>
    <w:rsid w:val="008672CA"/>
    <w:rsid w:val="00867447"/>
    <w:rsid w:val="008675D9"/>
    <w:rsid w:val="00867E15"/>
    <w:rsid w:val="008703E2"/>
    <w:rsid w:val="008705DC"/>
    <w:rsid w:val="008707D8"/>
    <w:rsid w:val="00870B0B"/>
    <w:rsid w:val="00870C35"/>
    <w:rsid w:val="00870D3A"/>
    <w:rsid w:val="00870E1E"/>
    <w:rsid w:val="00870E40"/>
    <w:rsid w:val="00870F6B"/>
    <w:rsid w:val="00871057"/>
    <w:rsid w:val="00871068"/>
    <w:rsid w:val="008714F4"/>
    <w:rsid w:val="008715AD"/>
    <w:rsid w:val="008716C3"/>
    <w:rsid w:val="00871750"/>
    <w:rsid w:val="008717C9"/>
    <w:rsid w:val="00871906"/>
    <w:rsid w:val="00871C66"/>
    <w:rsid w:val="00871C9E"/>
    <w:rsid w:val="00871D59"/>
    <w:rsid w:val="00871FE6"/>
    <w:rsid w:val="0087203F"/>
    <w:rsid w:val="008720DA"/>
    <w:rsid w:val="008721EB"/>
    <w:rsid w:val="008722FD"/>
    <w:rsid w:val="008723AA"/>
    <w:rsid w:val="008723FC"/>
    <w:rsid w:val="0087246B"/>
    <w:rsid w:val="00872515"/>
    <w:rsid w:val="00872528"/>
    <w:rsid w:val="00872607"/>
    <w:rsid w:val="008726DE"/>
    <w:rsid w:val="00872877"/>
    <w:rsid w:val="008729DB"/>
    <w:rsid w:val="00872A9A"/>
    <w:rsid w:val="00872C5F"/>
    <w:rsid w:val="00872E23"/>
    <w:rsid w:val="00873210"/>
    <w:rsid w:val="0087338D"/>
    <w:rsid w:val="0087338E"/>
    <w:rsid w:val="008734C9"/>
    <w:rsid w:val="008735B0"/>
    <w:rsid w:val="0087362E"/>
    <w:rsid w:val="0087370E"/>
    <w:rsid w:val="00873869"/>
    <w:rsid w:val="00873A9B"/>
    <w:rsid w:val="00873C3A"/>
    <w:rsid w:val="00873CC2"/>
    <w:rsid w:val="00873CD7"/>
    <w:rsid w:val="00873F5B"/>
    <w:rsid w:val="00873F80"/>
    <w:rsid w:val="00874059"/>
    <w:rsid w:val="0087446C"/>
    <w:rsid w:val="00874595"/>
    <w:rsid w:val="008748C1"/>
    <w:rsid w:val="00874CAE"/>
    <w:rsid w:val="00874D1D"/>
    <w:rsid w:val="00874DA9"/>
    <w:rsid w:val="00874EF1"/>
    <w:rsid w:val="00874FFA"/>
    <w:rsid w:val="008751BB"/>
    <w:rsid w:val="008751E0"/>
    <w:rsid w:val="00875277"/>
    <w:rsid w:val="00875744"/>
    <w:rsid w:val="00875861"/>
    <w:rsid w:val="00875AAD"/>
    <w:rsid w:val="00875C24"/>
    <w:rsid w:val="00875CA9"/>
    <w:rsid w:val="0087618D"/>
    <w:rsid w:val="008763EF"/>
    <w:rsid w:val="008764F7"/>
    <w:rsid w:val="008767EC"/>
    <w:rsid w:val="008768A9"/>
    <w:rsid w:val="00876990"/>
    <w:rsid w:val="00876D65"/>
    <w:rsid w:val="00876F62"/>
    <w:rsid w:val="00876FA4"/>
    <w:rsid w:val="008770B4"/>
    <w:rsid w:val="0087718F"/>
    <w:rsid w:val="00877321"/>
    <w:rsid w:val="00877392"/>
    <w:rsid w:val="008773B7"/>
    <w:rsid w:val="00877524"/>
    <w:rsid w:val="00877788"/>
    <w:rsid w:val="00877A24"/>
    <w:rsid w:val="00877A52"/>
    <w:rsid w:val="00877D75"/>
    <w:rsid w:val="00877DEA"/>
    <w:rsid w:val="00877F1F"/>
    <w:rsid w:val="00880016"/>
    <w:rsid w:val="008800D8"/>
    <w:rsid w:val="008806A6"/>
    <w:rsid w:val="00880862"/>
    <w:rsid w:val="008808CB"/>
    <w:rsid w:val="0088095B"/>
    <w:rsid w:val="008809CF"/>
    <w:rsid w:val="00880AFB"/>
    <w:rsid w:val="00880CCA"/>
    <w:rsid w:val="00880E73"/>
    <w:rsid w:val="00881140"/>
    <w:rsid w:val="0088148F"/>
    <w:rsid w:val="008815FA"/>
    <w:rsid w:val="00881638"/>
    <w:rsid w:val="008816DD"/>
    <w:rsid w:val="008818C6"/>
    <w:rsid w:val="00881A42"/>
    <w:rsid w:val="00881DAC"/>
    <w:rsid w:val="0088207A"/>
    <w:rsid w:val="00882462"/>
    <w:rsid w:val="008824A9"/>
    <w:rsid w:val="008826F1"/>
    <w:rsid w:val="008829BC"/>
    <w:rsid w:val="00882B11"/>
    <w:rsid w:val="00882C05"/>
    <w:rsid w:val="00882CB6"/>
    <w:rsid w:val="00882CC3"/>
    <w:rsid w:val="00882CF6"/>
    <w:rsid w:val="00882E3A"/>
    <w:rsid w:val="00882ED8"/>
    <w:rsid w:val="00883070"/>
    <w:rsid w:val="008832D6"/>
    <w:rsid w:val="00883374"/>
    <w:rsid w:val="00883502"/>
    <w:rsid w:val="0088357D"/>
    <w:rsid w:val="00883601"/>
    <w:rsid w:val="00883B79"/>
    <w:rsid w:val="00883BDF"/>
    <w:rsid w:val="00883D60"/>
    <w:rsid w:val="00883E54"/>
    <w:rsid w:val="00884023"/>
    <w:rsid w:val="00884191"/>
    <w:rsid w:val="008841E1"/>
    <w:rsid w:val="00884461"/>
    <w:rsid w:val="00884582"/>
    <w:rsid w:val="0088465F"/>
    <w:rsid w:val="0088484F"/>
    <w:rsid w:val="0088499D"/>
    <w:rsid w:val="00884A55"/>
    <w:rsid w:val="00884F6B"/>
    <w:rsid w:val="00884FCD"/>
    <w:rsid w:val="00884FDC"/>
    <w:rsid w:val="00885209"/>
    <w:rsid w:val="00885300"/>
    <w:rsid w:val="00885435"/>
    <w:rsid w:val="00885622"/>
    <w:rsid w:val="0088570A"/>
    <w:rsid w:val="008859C8"/>
    <w:rsid w:val="008859E6"/>
    <w:rsid w:val="00885C4F"/>
    <w:rsid w:val="00885F18"/>
    <w:rsid w:val="00885FF5"/>
    <w:rsid w:val="008860B3"/>
    <w:rsid w:val="008860BF"/>
    <w:rsid w:val="00886151"/>
    <w:rsid w:val="00886266"/>
    <w:rsid w:val="008862DE"/>
    <w:rsid w:val="00886304"/>
    <w:rsid w:val="00886344"/>
    <w:rsid w:val="00886416"/>
    <w:rsid w:val="00886440"/>
    <w:rsid w:val="0088648A"/>
    <w:rsid w:val="0088648E"/>
    <w:rsid w:val="00886607"/>
    <w:rsid w:val="00886719"/>
    <w:rsid w:val="00886727"/>
    <w:rsid w:val="0088677F"/>
    <w:rsid w:val="008867D1"/>
    <w:rsid w:val="008867FC"/>
    <w:rsid w:val="00886811"/>
    <w:rsid w:val="00886885"/>
    <w:rsid w:val="00886AAA"/>
    <w:rsid w:val="00886BBD"/>
    <w:rsid w:val="00886D30"/>
    <w:rsid w:val="00886D45"/>
    <w:rsid w:val="00886E90"/>
    <w:rsid w:val="00886EF1"/>
    <w:rsid w:val="00886F87"/>
    <w:rsid w:val="0088721C"/>
    <w:rsid w:val="008874D2"/>
    <w:rsid w:val="008877AC"/>
    <w:rsid w:val="00887B6E"/>
    <w:rsid w:val="00887DEA"/>
    <w:rsid w:val="00887DFF"/>
    <w:rsid w:val="0089002D"/>
    <w:rsid w:val="008900BF"/>
    <w:rsid w:val="008900DC"/>
    <w:rsid w:val="00890344"/>
    <w:rsid w:val="008903CC"/>
    <w:rsid w:val="00890431"/>
    <w:rsid w:val="008904C0"/>
    <w:rsid w:val="00890587"/>
    <w:rsid w:val="00890772"/>
    <w:rsid w:val="00890842"/>
    <w:rsid w:val="008908FB"/>
    <w:rsid w:val="00890ADC"/>
    <w:rsid w:val="00890CFA"/>
    <w:rsid w:val="00890D8B"/>
    <w:rsid w:val="00890EA7"/>
    <w:rsid w:val="00890ECD"/>
    <w:rsid w:val="00890F8E"/>
    <w:rsid w:val="008911F4"/>
    <w:rsid w:val="00891378"/>
    <w:rsid w:val="008913C0"/>
    <w:rsid w:val="008913C2"/>
    <w:rsid w:val="0089148F"/>
    <w:rsid w:val="00891608"/>
    <w:rsid w:val="00891740"/>
    <w:rsid w:val="0089184A"/>
    <w:rsid w:val="008918EC"/>
    <w:rsid w:val="00891B10"/>
    <w:rsid w:val="008920A4"/>
    <w:rsid w:val="0089230A"/>
    <w:rsid w:val="0089267B"/>
    <w:rsid w:val="0089274E"/>
    <w:rsid w:val="0089287E"/>
    <w:rsid w:val="00892977"/>
    <w:rsid w:val="008929F5"/>
    <w:rsid w:val="00892BB5"/>
    <w:rsid w:val="00892CE3"/>
    <w:rsid w:val="00892D34"/>
    <w:rsid w:val="00892D7F"/>
    <w:rsid w:val="00892E5B"/>
    <w:rsid w:val="00892E71"/>
    <w:rsid w:val="00892F65"/>
    <w:rsid w:val="00892FFA"/>
    <w:rsid w:val="008931C5"/>
    <w:rsid w:val="008932E0"/>
    <w:rsid w:val="0089333C"/>
    <w:rsid w:val="00893341"/>
    <w:rsid w:val="00893342"/>
    <w:rsid w:val="008934B3"/>
    <w:rsid w:val="00893504"/>
    <w:rsid w:val="00893522"/>
    <w:rsid w:val="00893563"/>
    <w:rsid w:val="00893660"/>
    <w:rsid w:val="008936A2"/>
    <w:rsid w:val="00893AAB"/>
    <w:rsid w:val="00893CB0"/>
    <w:rsid w:val="00893DF3"/>
    <w:rsid w:val="00893E63"/>
    <w:rsid w:val="00893F57"/>
    <w:rsid w:val="00893F8F"/>
    <w:rsid w:val="008942EA"/>
    <w:rsid w:val="0089444F"/>
    <w:rsid w:val="008944F2"/>
    <w:rsid w:val="00894554"/>
    <w:rsid w:val="00894620"/>
    <w:rsid w:val="00894840"/>
    <w:rsid w:val="00894899"/>
    <w:rsid w:val="0089490A"/>
    <w:rsid w:val="00894B3F"/>
    <w:rsid w:val="00894F1F"/>
    <w:rsid w:val="0089500C"/>
    <w:rsid w:val="008951CC"/>
    <w:rsid w:val="0089520F"/>
    <w:rsid w:val="008952DF"/>
    <w:rsid w:val="00895326"/>
    <w:rsid w:val="0089547B"/>
    <w:rsid w:val="00895623"/>
    <w:rsid w:val="00895699"/>
    <w:rsid w:val="008957C0"/>
    <w:rsid w:val="008957C8"/>
    <w:rsid w:val="0089582B"/>
    <w:rsid w:val="0089592A"/>
    <w:rsid w:val="0089596C"/>
    <w:rsid w:val="008959BD"/>
    <w:rsid w:val="008959E6"/>
    <w:rsid w:val="00895AE5"/>
    <w:rsid w:val="00895B41"/>
    <w:rsid w:val="00895CA4"/>
    <w:rsid w:val="00895D12"/>
    <w:rsid w:val="00895E18"/>
    <w:rsid w:val="00895ED4"/>
    <w:rsid w:val="00895F9C"/>
    <w:rsid w:val="00895F9D"/>
    <w:rsid w:val="00895FA9"/>
    <w:rsid w:val="008962E5"/>
    <w:rsid w:val="00896395"/>
    <w:rsid w:val="0089665B"/>
    <w:rsid w:val="00896D05"/>
    <w:rsid w:val="00896D9A"/>
    <w:rsid w:val="00896DA7"/>
    <w:rsid w:val="00896E45"/>
    <w:rsid w:val="00896E8F"/>
    <w:rsid w:val="00896EFC"/>
    <w:rsid w:val="00896F77"/>
    <w:rsid w:val="00897143"/>
    <w:rsid w:val="00897156"/>
    <w:rsid w:val="00897307"/>
    <w:rsid w:val="008974A8"/>
    <w:rsid w:val="008974E4"/>
    <w:rsid w:val="0089752F"/>
    <w:rsid w:val="00897753"/>
    <w:rsid w:val="0089779E"/>
    <w:rsid w:val="008977A3"/>
    <w:rsid w:val="00897807"/>
    <w:rsid w:val="008979AA"/>
    <w:rsid w:val="00897A0C"/>
    <w:rsid w:val="00897A29"/>
    <w:rsid w:val="008A0435"/>
    <w:rsid w:val="008A04B1"/>
    <w:rsid w:val="008A0798"/>
    <w:rsid w:val="008A07BB"/>
    <w:rsid w:val="008A08DC"/>
    <w:rsid w:val="008A0ABF"/>
    <w:rsid w:val="008A0C12"/>
    <w:rsid w:val="008A0C6F"/>
    <w:rsid w:val="008A0D3E"/>
    <w:rsid w:val="008A0E46"/>
    <w:rsid w:val="008A0E56"/>
    <w:rsid w:val="008A0ECB"/>
    <w:rsid w:val="008A0FBD"/>
    <w:rsid w:val="008A1132"/>
    <w:rsid w:val="008A127A"/>
    <w:rsid w:val="008A1328"/>
    <w:rsid w:val="008A164E"/>
    <w:rsid w:val="008A16A7"/>
    <w:rsid w:val="008A17B3"/>
    <w:rsid w:val="008A1854"/>
    <w:rsid w:val="008A1AD3"/>
    <w:rsid w:val="008A1B72"/>
    <w:rsid w:val="008A1BDC"/>
    <w:rsid w:val="008A1D77"/>
    <w:rsid w:val="008A2122"/>
    <w:rsid w:val="008A218A"/>
    <w:rsid w:val="008A218D"/>
    <w:rsid w:val="008A2274"/>
    <w:rsid w:val="008A22E7"/>
    <w:rsid w:val="008A2348"/>
    <w:rsid w:val="008A23A2"/>
    <w:rsid w:val="008A24CD"/>
    <w:rsid w:val="008A25F8"/>
    <w:rsid w:val="008A285B"/>
    <w:rsid w:val="008A28CE"/>
    <w:rsid w:val="008A2961"/>
    <w:rsid w:val="008A2A40"/>
    <w:rsid w:val="008A2B24"/>
    <w:rsid w:val="008A2C39"/>
    <w:rsid w:val="008A370B"/>
    <w:rsid w:val="008A383D"/>
    <w:rsid w:val="008A38DB"/>
    <w:rsid w:val="008A39BF"/>
    <w:rsid w:val="008A3CB0"/>
    <w:rsid w:val="008A3CD9"/>
    <w:rsid w:val="008A3D91"/>
    <w:rsid w:val="008A3E02"/>
    <w:rsid w:val="008A4118"/>
    <w:rsid w:val="008A4207"/>
    <w:rsid w:val="008A4403"/>
    <w:rsid w:val="008A4405"/>
    <w:rsid w:val="008A441E"/>
    <w:rsid w:val="008A44D4"/>
    <w:rsid w:val="008A4559"/>
    <w:rsid w:val="008A45BF"/>
    <w:rsid w:val="008A4854"/>
    <w:rsid w:val="008A4A41"/>
    <w:rsid w:val="008A4BBB"/>
    <w:rsid w:val="008A4C60"/>
    <w:rsid w:val="008A4C62"/>
    <w:rsid w:val="008A4F56"/>
    <w:rsid w:val="008A5009"/>
    <w:rsid w:val="008A503E"/>
    <w:rsid w:val="008A5043"/>
    <w:rsid w:val="008A5046"/>
    <w:rsid w:val="008A5053"/>
    <w:rsid w:val="008A51C2"/>
    <w:rsid w:val="008A51FE"/>
    <w:rsid w:val="008A527F"/>
    <w:rsid w:val="008A52D1"/>
    <w:rsid w:val="008A5371"/>
    <w:rsid w:val="008A5C20"/>
    <w:rsid w:val="008A5DC2"/>
    <w:rsid w:val="008A5EC6"/>
    <w:rsid w:val="008A60A8"/>
    <w:rsid w:val="008A65A4"/>
    <w:rsid w:val="008A6650"/>
    <w:rsid w:val="008A66C6"/>
    <w:rsid w:val="008A67EA"/>
    <w:rsid w:val="008A680A"/>
    <w:rsid w:val="008A68C4"/>
    <w:rsid w:val="008A69B5"/>
    <w:rsid w:val="008A6B81"/>
    <w:rsid w:val="008A6B8D"/>
    <w:rsid w:val="008A6C6C"/>
    <w:rsid w:val="008A6F3C"/>
    <w:rsid w:val="008A7020"/>
    <w:rsid w:val="008A7384"/>
    <w:rsid w:val="008A7490"/>
    <w:rsid w:val="008A75A1"/>
    <w:rsid w:val="008A7709"/>
    <w:rsid w:val="008A78A3"/>
    <w:rsid w:val="008A79E1"/>
    <w:rsid w:val="008A7B0D"/>
    <w:rsid w:val="008A7B61"/>
    <w:rsid w:val="008A7BEA"/>
    <w:rsid w:val="008A7C70"/>
    <w:rsid w:val="008A7CE3"/>
    <w:rsid w:val="008A7D96"/>
    <w:rsid w:val="008A7D9B"/>
    <w:rsid w:val="008A7E90"/>
    <w:rsid w:val="008A7FF8"/>
    <w:rsid w:val="008B006B"/>
    <w:rsid w:val="008B0166"/>
    <w:rsid w:val="008B024E"/>
    <w:rsid w:val="008B026D"/>
    <w:rsid w:val="008B03FD"/>
    <w:rsid w:val="008B060B"/>
    <w:rsid w:val="008B0646"/>
    <w:rsid w:val="008B0709"/>
    <w:rsid w:val="008B0A6E"/>
    <w:rsid w:val="008B0CBA"/>
    <w:rsid w:val="008B0D97"/>
    <w:rsid w:val="008B0E0E"/>
    <w:rsid w:val="008B1306"/>
    <w:rsid w:val="008B1440"/>
    <w:rsid w:val="008B1502"/>
    <w:rsid w:val="008B15D6"/>
    <w:rsid w:val="008B1937"/>
    <w:rsid w:val="008B1970"/>
    <w:rsid w:val="008B1971"/>
    <w:rsid w:val="008B1AA5"/>
    <w:rsid w:val="008B1D4B"/>
    <w:rsid w:val="008B1D9F"/>
    <w:rsid w:val="008B2111"/>
    <w:rsid w:val="008B2195"/>
    <w:rsid w:val="008B230E"/>
    <w:rsid w:val="008B23EB"/>
    <w:rsid w:val="008B25FD"/>
    <w:rsid w:val="008B2754"/>
    <w:rsid w:val="008B2835"/>
    <w:rsid w:val="008B29ED"/>
    <w:rsid w:val="008B2A0D"/>
    <w:rsid w:val="008B2B28"/>
    <w:rsid w:val="008B2B95"/>
    <w:rsid w:val="008B2C7C"/>
    <w:rsid w:val="008B2E5D"/>
    <w:rsid w:val="008B2E9A"/>
    <w:rsid w:val="008B2F98"/>
    <w:rsid w:val="008B32B4"/>
    <w:rsid w:val="008B331C"/>
    <w:rsid w:val="008B3616"/>
    <w:rsid w:val="008B38A6"/>
    <w:rsid w:val="008B3D45"/>
    <w:rsid w:val="008B3E54"/>
    <w:rsid w:val="008B3E60"/>
    <w:rsid w:val="008B3E8C"/>
    <w:rsid w:val="008B44E4"/>
    <w:rsid w:val="008B4619"/>
    <w:rsid w:val="008B4689"/>
    <w:rsid w:val="008B471E"/>
    <w:rsid w:val="008B4745"/>
    <w:rsid w:val="008B4831"/>
    <w:rsid w:val="008B4A33"/>
    <w:rsid w:val="008B4A68"/>
    <w:rsid w:val="008B50FA"/>
    <w:rsid w:val="008B5196"/>
    <w:rsid w:val="008B51F0"/>
    <w:rsid w:val="008B5773"/>
    <w:rsid w:val="008B5866"/>
    <w:rsid w:val="008B59A9"/>
    <w:rsid w:val="008B5D56"/>
    <w:rsid w:val="008B5D7A"/>
    <w:rsid w:val="008B5FF6"/>
    <w:rsid w:val="008B6134"/>
    <w:rsid w:val="008B62C8"/>
    <w:rsid w:val="008B639C"/>
    <w:rsid w:val="008B646D"/>
    <w:rsid w:val="008B6529"/>
    <w:rsid w:val="008B65E4"/>
    <w:rsid w:val="008B6603"/>
    <w:rsid w:val="008B68E0"/>
    <w:rsid w:val="008B69AB"/>
    <w:rsid w:val="008B6A82"/>
    <w:rsid w:val="008B6CC4"/>
    <w:rsid w:val="008B6D19"/>
    <w:rsid w:val="008B6D8C"/>
    <w:rsid w:val="008B700F"/>
    <w:rsid w:val="008B71C7"/>
    <w:rsid w:val="008B71DD"/>
    <w:rsid w:val="008B72CF"/>
    <w:rsid w:val="008B744B"/>
    <w:rsid w:val="008B79AD"/>
    <w:rsid w:val="008B7A3D"/>
    <w:rsid w:val="008B7B3F"/>
    <w:rsid w:val="008B7B46"/>
    <w:rsid w:val="008B7B81"/>
    <w:rsid w:val="008B7D92"/>
    <w:rsid w:val="008B7F11"/>
    <w:rsid w:val="008B7FA5"/>
    <w:rsid w:val="008B7FD1"/>
    <w:rsid w:val="008C002F"/>
    <w:rsid w:val="008C00AE"/>
    <w:rsid w:val="008C01BA"/>
    <w:rsid w:val="008C0250"/>
    <w:rsid w:val="008C0336"/>
    <w:rsid w:val="008C03DF"/>
    <w:rsid w:val="008C0482"/>
    <w:rsid w:val="008C052E"/>
    <w:rsid w:val="008C054F"/>
    <w:rsid w:val="008C072A"/>
    <w:rsid w:val="008C087C"/>
    <w:rsid w:val="008C0906"/>
    <w:rsid w:val="008C0C04"/>
    <w:rsid w:val="008C11F2"/>
    <w:rsid w:val="008C1208"/>
    <w:rsid w:val="008C1283"/>
    <w:rsid w:val="008C139E"/>
    <w:rsid w:val="008C14D7"/>
    <w:rsid w:val="008C1584"/>
    <w:rsid w:val="008C15AD"/>
    <w:rsid w:val="008C15D1"/>
    <w:rsid w:val="008C16EA"/>
    <w:rsid w:val="008C1B7C"/>
    <w:rsid w:val="008C1C62"/>
    <w:rsid w:val="008C1CD3"/>
    <w:rsid w:val="008C1CE7"/>
    <w:rsid w:val="008C202D"/>
    <w:rsid w:val="008C209D"/>
    <w:rsid w:val="008C2493"/>
    <w:rsid w:val="008C24EF"/>
    <w:rsid w:val="008C257F"/>
    <w:rsid w:val="008C26C7"/>
    <w:rsid w:val="008C277F"/>
    <w:rsid w:val="008C28A8"/>
    <w:rsid w:val="008C296E"/>
    <w:rsid w:val="008C29EA"/>
    <w:rsid w:val="008C2AD8"/>
    <w:rsid w:val="008C2C70"/>
    <w:rsid w:val="008C2D5B"/>
    <w:rsid w:val="008C2EF5"/>
    <w:rsid w:val="008C31E0"/>
    <w:rsid w:val="008C34DD"/>
    <w:rsid w:val="008C3596"/>
    <w:rsid w:val="008C3739"/>
    <w:rsid w:val="008C3786"/>
    <w:rsid w:val="008C3A21"/>
    <w:rsid w:val="008C3B4E"/>
    <w:rsid w:val="008C3C26"/>
    <w:rsid w:val="008C3DBF"/>
    <w:rsid w:val="008C407A"/>
    <w:rsid w:val="008C40EB"/>
    <w:rsid w:val="008C41F2"/>
    <w:rsid w:val="008C42BB"/>
    <w:rsid w:val="008C43E8"/>
    <w:rsid w:val="008C489E"/>
    <w:rsid w:val="008C48ED"/>
    <w:rsid w:val="008C49CA"/>
    <w:rsid w:val="008C4A35"/>
    <w:rsid w:val="008C4D85"/>
    <w:rsid w:val="008C5059"/>
    <w:rsid w:val="008C51B0"/>
    <w:rsid w:val="008C54A1"/>
    <w:rsid w:val="008C54F9"/>
    <w:rsid w:val="008C56D8"/>
    <w:rsid w:val="008C575A"/>
    <w:rsid w:val="008C5763"/>
    <w:rsid w:val="008C5A22"/>
    <w:rsid w:val="008C5AAE"/>
    <w:rsid w:val="008C5D3F"/>
    <w:rsid w:val="008C5D92"/>
    <w:rsid w:val="008C61A4"/>
    <w:rsid w:val="008C621D"/>
    <w:rsid w:val="008C6412"/>
    <w:rsid w:val="008C6553"/>
    <w:rsid w:val="008C65CC"/>
    <w:rsid w:val="008C66A4"/>
    <w:rsid w:val="008C6A47"/>
    <w:rsid w:val="008C6B05"/>
    <w:rsid w:val="008C6B28"/>
    <w:rsid w:val="008C6CF6"/>
    <w:rsid w:val="008C6D9C"/>
    <w:rsid w:val="008C6DD5"/>
    <w:rsid w:val="008C7045"/>
    <w:rsid w:val="008C70FB"/>
    <w:rsid w:val="008C71EC"/>
    <w:rsid w:val="008C7222"/>
    <w:rsid w:val="008C72FF"/>
    <w:rsid w:val="008C73B9"/>
    <w:rsid w:val="008C74FA"/>
    <w:rsid w:val="008C79B1"/>
    <w:rsid w:val="008C7AA2"/>
    <w:rsid w:val="008C7B16"/>
    <w:rsid w:val="008C7BD1"/>
    <w:rsid w:val="008C7E1A"/>
    <w:rsid w:val="008C7EDD"/>
    <w:rsid w:val="008D0057"/>
    <w:rsid w:val="008D0131"/>
    <w:rsid w:val="008D017A"/>
    <w:rsid w:val="008D0301"/>
    <w:rsid w:val="008D07DE"/>
    <w:rsid w:val="008D0947"/>
    <w:rsid w:val="008D09F0"/>
    <w:rsid w:val="008D0C73"/>
    <w:rsid w:val="008D0CB3"/>
    <w:rsid w:val="008D0F48"/>
    <w:rsid w:val="008D0F58"/>
    <w:rsid w:val="008D0F6E"/>
    <w:rsid w:val="008D161C"/>
    <w:rsid w:val="008D167B"/>
    <w:rsid w:val="008D17B6"/>
    <w:rsid w:val="008D1A7A"/>
    <w:rsid w:val="008D1ACF"/>
    <w:rsid w:val="008D1C81"/>
    <w:rsid w:val="008D1D45"/>
    <w:rsid w:val="008D1EDE"/>
    <w:rsid w:val="008D20BF"/>
    <w:rsid w:val="008D20D1"/>
    <w:rsid w:val="008D21EA"/>
    <w:rsid w:val="008D2338"/>
    <w:rsid w:val="008D23E1"/>
    <w:rsid w:val="008D23F4"/>
    <w:rsid w:val="008D243F"/>
    <w:rsid w:val="008D244B"/>
    <w:rsid w:val="008D24B5"/>
    <w:rsid w:val="008D25F9"/>
    <w:rsid w:val="008D27B7"/>
    <w:rsid w:val="008D281D"/>
    <w:rsid w:val="008D2889"/>
    <w:rsid w:val="008D2B1D"/>
    <w:rsid w:val="008D2BA4"/>
    <w:rsid w:val="008D2C9A"/>
    <w:rsid w:val="008D2D6E"/>
    <w:rsid w:val="008D2E80"/>
    <w:rsid w:val="008D2F15"/>
    <w:rsid w:val="008D2F7C"/>
    <w:rsid w:val="008D31D1"/>
    <w:rsid w:val="008D31DE"/>
    <w:rsid w:val="008D3212"/>
    <w:rsid w:val="008D3738"/>
    <w:rsid w:val="008D37B0"/>
    <w:rsid w:val="008D3AD3"/>
    <w:rsid w:val="008D3D70"/>
    <w:rsid w:val="008D3DA1"/>
    <w:rsid w:val="008D3DD5"/>
    <w:rsid w:val="008D3E0C"/>
    <w:rsid w:val="008D3FB5"/>
    <w:rsid w:val="008D4086"/>
    <w:rsid w:val="008D4210"/>
    <w:rsid w:val="008D422B"/>
    <w:rsid w:val="008D42DB"/>
    <w:rsid w:val="008D42EB"/>
    <w:rsid w:val="008D4309"/>
    <w:rsid w:val="008D44B9"/>
    <w:rsid w:val="008D4528"/>
    <w:rsid w:val="008D4579"/>
    <w:rsid w:val="008D461E"/>
    <w:rsid w:val="008D4672"/>
    <w:rsid w:val="008D4CE9"/>
    <w:rsid w:val="008D4DBA"/>
    <w:rsid w:val="008D4DDB"/>
    <w:rsid w:val="008D5109"/>
    <w:rsid w:val="008D511E"/>
    <w:rsid w:val="008D51A3"/>
    <w:rsid w:val="008D52D1"/>
    <w:rsid w:val="008D5378"/>
    <w:rsid w:val="008D5447"/>
    <w:rsid w:val="008D5786"/>
    <w:rsid w:val="008D58F8"/>
    <w:rsid w:val="008D593D"/>
    <w:rsid w:val="008D596E"/>
    <w:rsid w:val="008D5A64"/>
    <w:rsid w:val="008D5E33"/>
    <w:rsid w:val="008D5EC9"/>
    <w:rsid w:val="008D5EF2"/>
    <w:rsid w:val="008D5F05"/>
    <w:rsid w:val="008D5F62"/>
    <w:rsid w:val="008D5FB1"/>
    <w:rsid w:val="008D63B5"/>
    <w:rsid w:val="008D6520"/>
    <w:rsid w:val="008D661B"/>
    <w:rsid w:val="008D664D"/>
    <w:rsid w:val="008D676F"/>
    <w:rsid w:val="008D67EC"/>
    <w:rsid w:val="008D6907"/>
    <w:rsid w:val="008D6917"/>
    <w:rsid w:val="008D6AAE"/>
    <w:rsid w:val="008D6B31"/>
    <w:rsid w:val="008D6C39"/>
    <w:rsid w:val="008D6DB0"/>
    <w:rsid w:val="008D6E3A"/>
    <w:rsid w:val="008D6F1B"/>
    <w:rsid w:val="008D6F3D"/>
    <w:rsid w:val="008D704E"/>
    <w:rsid w:val="008D7168"/>
    <w:rsid w:val="008D7240"/>
    <w:rsid w:val="008D7433"/>
    <w:rsid w:val="008D76C7"/>
    <w:rsid w:val="008D7738"/>
    <w:rsid w:val="008D77A0"/>
    <w:rsid w:val="008D790D"/>
    <w:rsid w:val="008D79A7"/>
    <w:rsid w:val="008D7BAB"/>
    <w:rsid w:val="008D7C76"/>
    <w:rsid w:val="008E0184"/>
    <w:rsid w:val="008E047D"/>
    <w:rsid w:val="008E069F"/>
    <w:rsid w:val="008E0931"/>
    <w:rsid w:val="008E0991"/>
    <w:rsid w:val="008E09DE"/>
    <w:rsid w:val="008E0C44"/>
    <w:rsid w:val="008E0F05"/>
    <w:rsid w:val="008E0FE8"/>
    <w:rsid w:val="008E105A"/>
    <w:rsid w:val="008E112C"/>
    <w:rsid w:val="008E12C2"/>
    <w:rsid w:val="008E13AD"/>
    <w:rsid w:val="008E16AA"/>
    <w:rsid w:val="008E172B"/>
    <w:rsid w:val="008E1770"/>
    <w:rsid w:val="008E17ED"/>
    <w:rsid w:val="008E19B3"/>
    <w:rsid w:val="008E1A9E"/>
    <w:rsid w:val="008E1F6B"/>
    <w:rsid w:val="008E2057"/>
    <w:rsid w:val="008E2323"/>
    <w:rsid w:val="008E2491"/>
    <w:rsid w:val="008E2610"/>
    <w:rsid w:val="008E26B4"/>
    <w:rsid w:val="008E271B"/>
    <w:rsid w:val="008E2AC0"/>
    <w:rsid w:val="008E2CC3"/>
    <w:rsid w:val="008E2D01"/>
    <w:rsid w:val="008E2D67"/>
    <w:rsid w:val="008E2F4F"/>
    <w:rsid w:val="008E306E"/>
    <w:rsid w:val="008E319D"/>
    <w:rsid w:val="008E329E"/>
    <w:rsid w:val="008E34AD"/>
    <w:rsid w:val="008E356F"/>
    <w:rsid w:val="008E392F"/>
    <w:rsid w:val="008E397C"/>
    <w:rsid w:val="008E3B47"/>
    <w:rsid w:val="008E3BC5"/>
    <w:rsid w:val="008E3C31"/>
    <w:rsid w:val="008E3EC1"/>
    <w:rsid w:val="008E401C"/>
    <w:rsid w:val="008E40AA"/>
    <w:rsid w:val="008E40EC"/>
    <w:rsid w:val="008E475C"/>
    <w:rsid w:val="008E476A"/>
    <w:rsid w:val="008E47DD"/>
    <w:rsid w:val="008E4A05"/>
    <w:rsid w:val="008E4B1E"/>
    <w:rsid w:val="008E4B6E"/>
    <w:rsid w:val="008E4D08"/>
    <w:rsid w:val="008E4D0F"/>
    <w:rsid w:val="008E4D8D"/>
    <w:rsid w:val="008E4E8D"/>
    <w:rsid w:val="008E5124"/>
    <w:rsid w:val="008E5163"/>
    <w:rsid w:val="008E51CE"/>
    <w:rsid w:val="008E53B0"/>
    <w:rsid w:val="008E53CE"/>
    <w:rsid w:val="008E5615"/>
    <w:rsid w:val="008E57EE"/>
    <w:rsid w:val="008E588D"/>
    <w:rsid w:val="008E594E"/>
    <w:rsid w:val="008E5A60"/>
    <w:rsid w:val="008E5B4D"/>
    <w:rsid w:val="008E5BDB"/>
    <w:rsid w:val="008E5C2D"/>
    <w:rsid w:val="008E5C55"/>
    <w:rsid w:val="008E6098"/>
    <w:rsid w:val="008E613B"/>
    <w:rsid w:val="008E61A2"/>
    <w:rsid w:val="008E61A6"/>
    <w:rsid w:val="008E631C"/>
    <w:rsid w:val="008E6372"/>
    <w:rsid w:val="008E63A3"/>
    <w:rsid w:val="008E63B3"/>
    <w:rsid w:val="008E63D1"/>
    <w:rsid w:val="008E64E0"/>
    <w:rsid w:val="008E6583"/>
    <w:rsid w:val="008E6618"/>
    <w:rsid w:val="008E6671"/>
    <w:rsid w:val="008E66B6"/>
    <w:rsid w:val="008E6874"/>
    <w:rsid w:val="008E69E4"/>
    <w:rsid w:val="008E6A72"/>
    <w:rsid w:val="008E6B8F"/>
    <w:rsid w:val="008E6C25"/>
    <w:rsid w:val="008E6CA5"/>
    <w:rsid w:val="008E6DD0"/>
    <w:rsid w:val="008E6F1A"/>
    <w:rsid w:val="008E704F"/>
    <w:rsid w:val="008E7075"/>
    <w:rsid w:val="008E70B0"/>
    <w:rsid w:val="008E70BF"/>
    <w:rsid w:val="008E70F3"/>
    <w:rsid w:val="008E74B5"/>
    <w:rsid w:val="008E7516"/>
    <w:rsid w:val="008E7590"/>
    <w:rsid w:val="008E7692"/>
    <w:rsid w:val="008E773D"/>
    <w:rsid w:val="008E787C"/>
    <w:rsid w:val="008E7A6D"/>
    <w:rsid w:val="008E7B1C"/>
    <w:rsid w:val="008E7DAF"/>
    <w:rsid w:val="008E7E23"/>
    <w:rsid w:val="008F008C"/>
    <w:rsid w:val="008F0193"/>
    <w:rsid w:val="008F02A6"/>
    <w:rsid w:val="008F030E"/>
    <w:rsid w:val="008F03E7"/>
    <w:rsid w:val="008F06B5"/>
    <w:rsid w:val="008F097D"/>
    <w:rsid w:val="008F09C4"/>
    <w:rsid w:val="008F0A31"/>
    <w:rsid w:val="008F0BA8"/>
    <w:rsid w:val="008F0C4D"/>
    <w:rsid w:val="008F0D84"/>
    <w:rsid w:val="008F1204"/>
    <w:rsid w:val="008F1397"/>
    <w:rsid w:val="008F17C5"/>
    <w:rsid w:val="008F1A4F"/>
    <w:rsid w:val="008F1A84"/>
    <w:rsid w:val="008F1B33"/>
    <w:rsid w:val="008F1CE9"/>
    <w:rsid w:val="008F1DF9"/>
    <w:rsid w:val="008F1E00"/>
    <w:rsid w:val="008F1E89"/>
    <w:rsid w:val="008F1F96"/>
    <w:rsid w:val="008F2050"/>
    <w:rsid w:val="008F2468"/>
    <w:rsid w:val="008F24FD"/>
    <w:rsid w:val="008F2668"/>
    <w:rsid w:val="008F2697"/>
    <w:rsid w:val="008F2741"/>
    <w:rsid w:val="008F274E"/>
    <w:rsid w:val="008F27F9"/>
    <w:rsid w:val="008F2801"/>
    <w:rsid w:val="008F2897"/>
    <w:rsid w:val="008F2B2E"/>
    <w:rsid w:val="008F2C43"/>
    <w:rsid w:val="008F3229"/>
    <w:rsid w:val="008F3289"/>
    <w:rsid w:val="008F328C"/>
    <w:rsid w:val="008F32AE"/>
    <w:rsid w:val="008F32C5"/>
    <w:rsid w:val="008F333B"/>
    <w:rsid w:val="008F33CE"/>
    <w:rsid w:val="008F34BD"/>
    <w:rsid w:val="008F37AF"/>
    <w:rsid w:val="008F396A"/>
    <w:rsid w:val="008F3A59"/>
    <w:rsid w:val="008F3A64"/>
    <w:rsid w:val="008F3B21"/>
    <w:rsid w:val="008F3B31"/>
    <w:rsid w:val="008F3C0F"/>
    <w:rsid w:val="008F3CB1"/>
    <w:rsid w:val="008F3EDA"/>
    <w:rsid w:val="008F3EF9"/>
    <w:rsid w:val="008F3F00"/>
    <w:rsid w:val="008F3F5B"/>
    <w:rsid w:val="008F3FAB"/>
    <w:rsid w:val="008F400A"/>
    <w:rsid w:val="008F4099"/>
    <w:rsid w:val="008F40F4"/>
    <w:rsid w:val="008F42DD"/>
    <w:rsid w:val="008F4430"/>
    <w:rsid w:val="008F4646"/>
    <w:rsid w:val="008F46AC"/>
    <w:rsid w:val="008F472B"/>
    <w:rsid w:val="008F48CF"/>
    <w:rsid w:val="008F49E0"/>
    <w:rsid w:val="008F4ADC"/>
    <w:rsid w:val="008F4AE3"/>
    <w:rsid w:val="008F4B58"/>
    <w:rsid w:val="008F4F46"/>
    <w:rsid w:val="008F508F"/>
    <w:rsid w:val="008F51F1"/>
    <w:rsid w:val="008F5371"/>
    <w:rsid w:val="008F5417"/>
    <w:rsid w:val="008F5438"/>
    <w:rsid w:val="008F54FC"/>
    <w:rsid w:val="008F5596"/>
    <w:rsid w:val="008F565D"/>
    <w:rsid w:val="008F572A"/>
    <w:rsid w:val="008F5B6A"/>
    <w:rsid w:val="008F5BB2"/>
    <w:rsid w:val="008F5C38"/>
    <w:rsid w:val="008F5D29"/>
    <w:rsid w:val="008F5DA7"/>
    <w:rsid w:val="008F5F68"/>
    <w:rsid w:val="008F6031"/>
    <w:rsid w:val="008F615A"/>
    <w:rsid w:val="008F620F"/>
    <w:rsid w:val="008F62D8"/>
    <w:rsid w:val="008F6431"/>
    <w:rsid w:val="008F64B9"/>
    <w:rsid w:val="008F65BE"/>
    <w:rsid w:val="008F6666"/>
    <w:rsid w:val="008F66E5"/>
    <w:rsid w:val="008F68C1"/>
    <w:rsid w:val="008F6BFF"/>
    <w:rsid w:val="008F6CBC"/>
    <w:rsid w:val="008F7140"/>
    <w:rsid w:val="008F7256"/>
    <w:rsid w:val="008F7346"/>
    <w:rsid w:val="008F737B"/>
    <w:rsid w:val="008F75F8"/>
    <w:rsid w:val="008F7612"/>
    <w:rsid w:val="008F76FB"/>
    <w:rsid w:val="008F778D"/>
    <w:rsid w:val="008F78FA"/>
    <w:rsid w:val="008F7BB6"/>
    <w:rsid w:val="008F7D11"/>
    <w:rsid w:val="008F7DD2"/>
    <w:rsid w:val="008F7E1C"/>
    <w:rsid w:val="0090017B"/>
    <w:rsid w:val="0090019F"/>
    <w:rsid w:val="009003DA"/>
    <w:rsid w:val="0090042D"/>
    <w:rsid w:val="009007E9"/>
    <w:rsid w:val="0090087F"/>
    <w:rsid w:val="00900B68"/>
    <w:rsid w:val="00900DA6"/>
    <w:rsid w:val="00900F11"/>
    <w:rsid w:val="0090116A"/>
    <w:rsid w:val="0090118D"/>
    <w:rsid w:val="009011B2"/>
    <w:rsid w:val="009011DC"/>
    <w:rsid w:val="009012DD"/>
    <w:rsid w:val="009015A3"/>
    <w:rsid w:val="00901730"/>
    <w:rsid w:val="00901891"/>
    <w:rsid w:val="00901936"/>
    <w:rsid w:val="00901C3D"/>
    <w:rsid w:val="00901DBF"/>
    <w:rsid w:val="00901DFE"/>
    <w:rsid w:val="00901EBB"/>
    <w:rsid w:val="00902099"/>
    <w:rsid w:val="00902113"/>
    <w:rsid w:val="00902474"/>
    <w:rsid w:val="0090252F"/>
    <w:rsid w:val="00902596"/>
    <w:rsid w:val="009026CA"/>
    <w:rsid w:val="00902741"/>
    <w:rsid w:val="009027EF"/>
    <w:rsid w:val="009028DA"/>
    <w:rsid w:val="0090294C"/>
    <w:rsid w:val="00902A06"/>
    <w:rsid w:val="00902A09"/>
    <w:rsid w:val="00902AA6"/>
    <w:rsid w:val="00902CA2"/>
    <w:rsid w:val="00902CC8"/>
    <w:rsid w:val="00902CDC"/>
    <w:rsid w:val="009031F9"/>
    <w:rsid w:val="009033D4"/>
    <w:rsid w:val="00903510"/>
    <w:rsid w:val="00903914"/>
    <w:rsid w:val="00903BE8"/>
    <w:rsid w:val="00903E71"/>
    <w:rsid w:val="00904032"/>
    <w:rsid w:val="009041DC"/>
    <w:rsid w:val="0090429B"/>
    <w:rsid w:val="009045BC"/>
    <w:rsid w:val="009045DA"/>
    <w:rsid w:val="009049A7"/>
    <w:rsid w:val="009049D9"/>
    <w:rsid w:val="00904BCB"/>
    <w:rsid w:val="00904D4A"/>
    <w:rsid w:val="0090564D"/>
    <w:rsid w:val="00905A4D"/>
    <w:rsid w:val="00905AF7"/>
    <w:rsid w:val="00905BAE"/>
    <w:rsid w:val="00905C79"/>
    <w:rsid w:val="00905CC3"/>
    <w:rsid w:val="00905EB4"/>
    <w:rsid w:val="009060E3"/>
    <w:rsid w:val="00906179"/>
    <w:rsid w:val="0090617A"/>
    <w:rsid w:val="00906394"/>
    <w:rsid w:val="00906663"/>
    <w:rsid w:val="009066EC"/>
    <w:rsid w:val="00906813"/>
    <w:rsid w:val="00906A1C"/>
    <w:rsid w:val="00906A2B"/>
    <w:rsid w:val="00906AE5"/>
    <w:rsid w:val="00906B48"/>
    <w:rsid w:val="00906E9D"/>
    <w:rsid w:val="00906F5F"/>
    <w:rsid w:val="00907139"/>
    <w:rsid w:val="00907144"/>
    <w:rsid w:val="00907316"/>
    <w:rsid w:val="009076BC"/>
    <w:rsid w:val="0090782A"/>
    <w:rsid w:val="00907868"/>
    <w:rsid w:val="00907874"/>
    <w:rsid w:val="00907886"/>
    <w:rsid w:val="00907BC3"/>
    <w:rsid w:val="00907C7D"/>
    <w:rsid w:val="00907D0A"/>
    <w:rsid w:val="00907DB2"/>
    <w:rsid w:val="00907E00"/>
    <w:rsid w:val="00907F2B"/>
    <w:rsid w:val="00907F2C"/>
    <w:rsid w:val="0091000A"/>
    <w:rsid w:val="0091001E"/>
    <w:rsid w:val="00910451"/>
    <w:rsid w:val="00910500"/>
    <w:rsid w:val="009105D7"/>
    <w:rsid w:val="009106E7"/>
    <w:rsid w:val="00910858"/>
    <w:rsid w:val="009108C1"/>
    <w:rsid w:val="00910BCB"/>
    <w:rsid w:val="00910D2E"/>
    <w:rsid w:val="00910D52"/>
    <w:rsid w:val="00910EF6"/>
    <w:rsid w:val="00910F09"/>
    <w:rsid w:val="009110DF"/>
    <w:rsid w:val="0091110A"/>
    <w:rsid w:val="0091111E"/>
    <w:rsid w:val="00911199"/>
    <w:rsid w:val="00911484"/>
    <w:rsid w:val="009114A9"/>
    <w:rsid w:val="009118D7"/>
    <w:rsid w:val="00911A3A"/>
    <w:rsid w:val="00911E41"/>
    <w:rsid w:val="0091200A"/>
    <w:rsid w:val="00912089"/>
    <w:rsid w:val="009121A5"/>
    <w:rsid w:val="009121CC"/>
    <w:rsid w:val="0091245A"/>
    <w:rsid w:val="00912474"/>
    <w:rsid w:val="00912778"/>
    <w:rsid w:val="009127C1"/>
    <w:rsid w:val="00912992"/>
    <w:rsid w:val="00912A30"/>
    <w:rsid w:val="00912BA3"/>
    <w:rsid w:val="00912C46"/>
    <w:rsid w:val="00913024"/>
    <w:rsid w:val="00913086"/>
    <w:rsid w:val="009130AD"/>
    <w:rsid w:val="0091312E"/>
    <w:rsid w:val="0091315B"/>
    <w:rsid w:val="009133BE"/>
    <w:rsid w:val="0091368C"/>
    <w:rsid w:val="009136DE"/>
    <w:rsid w:val="00913800"/>
    <w:rsid w:val="0091382F"/>
    <w:rsid w:val="00913859"/>
    <w:rsid w:val="009138EA"/>
    <w:rsid w:val="00913919"/>
    <w:rsid w:val="0091393D"/>
    <w:rsid w:val="00913A55"/>
    <w:rsid w:val="00913AE3"/>
    <w:rsid w:val="00913CE6"/>
    <w:rsid w:val="00913D58"/>
    <w:rsid w:val="0091421F"/>
    <w:rsid w:val="009142D6"/>
    <w:rsid w:val="00914381"/>
    <w:rsid w:val="00914595"/>
    <w:rsid w:val="0091459C"/>
    <w:rsid w:val="009147E5"/>
    <w:rsid w:val="00914B38"/>
    <w:rsid w:val="00914B86"/>
    <w:rsid w:val="00914D16"/>
    <w:rsid w:val="00914E39"/>
    <w:rsid w:val="00915037"/>
    <w:rsid w:val="009154E9"/>
    <w:rsid w:val="009154FB"/>
    <w:rsid w:val="00915561"/>
    <w:rsid w:val="00915586"/>
    <w:rsid w:val="00915723"/>
    <w:rsid w:val="00915A77"/>
    <w:rsid w:val="00915B6C"/>
    <w:rsid w:val="00915B6D"/>
    <w:rsid w:val="00915BF8"/>
    <w:rsid w:val="00915D1C"/>
    <w:rsid w:val="00915EC0"/>
    <w:rsid w:val="009160BF"/>
    <w:rsid w:val="0091685A"/>
    <w:rsid w:val="00916A4B"/>
    <w:rsid w:val="00916A53"/>
    <w:rsid w:val="00916A68"/>
    <w:rsid w:val="00916C4A"/>
    <w:rsid w:val="00916C86"/>
    <w:rsid w:val="00916E96"/>
    <w:rsid w:val="00916F22"/>
    <w:rsid w:val="00916F40"/>
    <w:rsid w:val="0091715D"/>
    <w:rsid w:val="0091723F"/>
    <w:rsid w:val="0091725A"/>
    <w:rsid w:val="009173A8"/>
    <w:rsid w:val="00917693"/>
    <w:rsid w:val="009177C0"/>
    <w:rsid w:val="009177E5"/>
    <w:rsid w:val="00917C3A"/>
    <w:rsid w:val="00917DA5"/>
    <w:rsid w:val="00917FF5"/>
    <w:rsid w:val="009201D5"/>
    <w:rsid w:val="00920202"/>
    <w:rsid w:val="009202C6"/>
    <w:rsid w:val="00920591"/>
    <w:rsid w:val="009205DE"/>
    <w:rsid w:val="00920693"/>
    <w:rsid w:val="009206DC"/>
    <w:rsid w:val="0092075A"/>
    <w:rsid w:val="00920789"/>
    <w:rsid w:val="009207BF"/>
    <w:rsid w:val="009207F5"/>
    <w:rsid w:val="009208E3"/>
    <w:rsid w:val="00920A34"/>
    <w:rsid w:val="00920A42"/>
    <w:rsid w:val="00920ADD"/>
    <w:rsid w:val="009216F4"/>
    <w:rsid w:val="00921751"/>
    <w:rsid w:val="00921878"/>
    <w:rsid w:val="009219C7"/>
    <w:rsid w:val="00921B40"/>
    <w:rsid w:val="00921D47"/>
    <w:rsid w:val="00921DBD"/>
    <w:rsid w:val="00922313"/>
    <w:rsid w:val="00922405"/>
    <w:rsid w:val="00922475"/>
    <w:rsid w:val="0092258D"/>
    <w:rsid w:val="00922642"/>
    <w:rsid w:val="00922772"/>
    <w:rsid w:val="009228FC"/>
    <w:rsid w:val="00922944"/>
    <w:rsid w:val="00922CEC"/>
    <w:rsid w:val="00922F58"/>
    <w:rsid w:val="009230BE"/>
    <w:rsid w:val="0092318D"/>
    <w:rsid w:val="00923318"/>
    <w:rsid w:val="0092343D"/>
    <w:rsid w:val="009235DB"/>
    <w:rsid w:val="00923873"/>
    <w:rsid w:val="00923BE1"/>
    <w:rsid w:val="00923C5F"/>
    <w:rsid w:val="00924040"/>
    <w:rsid w:val="00924096"/>
    <w:rsid w:val="009240B5"/>
    <w:rsid w:val="00924205"/>
    <w:rsid w:val="00924314"/>
    <w:rsid w:val="0092443B"/>
    <w:rsid w:val="0092461D"/>
    <w:rsid w:val="009246CD"/>
    <w:rsid w:val="00924794"/>
    <w:rsid w:val="009248F5"/>
    <w:rsid w:val="00924964"/>
    <w:rsid w:val="00924968"/>
    <w:rsid w:val="00924996"/>
    <w:rsid w:val="00924DE9"/>
    <w:rsid w:val="00924E33"/>
    <w:rsid w:val="00925022"/>
    <w:rsid w:val="009250FA"/>
    <w:rsid w:val="00925115"/>
    <w:rsid w:val="00925407"/>
    <w:rsid w:val="00925581"/>
    <w:rsid w:val="009255F2"/>
    <w:rsid w:val="0092596C"/>
    <w:rsid w:val="00925A9F"/>
    <w:rsid w:val="00925C4E"/>
    <w:rsid w:val="00925CD0"/>
    <w:rsid w:val="00925D54"/>
    <w:rsid w:val="00925E58"/>
    <w:rsid w:val="00925ED6"/>
    <w:rsid w:val="0092601A"/>
    <w:rsid w:val="009260C9"/>
    <w:rsid w:val="009262C3"/>
    <w:rsid w:val="009262D6"/>
    <w:rsid w:val="009263ED"/>
    <w:rsid w:val="0092653F"/>
    <w:rsid w:val="0092673F"/>
    <w:rsid w:val="00926751"/>
    <w:rsid w:val="00926838"/>
    <w:rsid w:val="00926A13"/>
    <w:rsid w:val="00926A70"/>
    <w:rsid w:val="00926B52"/>
    <w:rsid w:val="00926CAD"/>
    <w:rsid w:val="00926D8E"/>
    <w:rsid w:val="00926ECC"/>
    <w:rsid w:val="00926F29"/>
    <w:rsid w:val="00926F60"/>
    <w:rsid w:val="0092700E"/>
    <w:rsid w:val="00927097"/>
    <w:rsid w:val="00927265"/>
    <w:rsid w:val="00927295"/>
    <w:rsid w:val="009275E2"/>
    <w:rsid w:val="009277FA"/>
    <w:rsid w:val="00927A2D"/>
    <w:rsid w:val="00927EF7"/>
    <w:rsid w:val="0093003A"/>
    <w:rsid w:val="009300BC"/>
    <w:rsid w:val="00930150"/>
    <w:rsid w:val="00930224"/>
    <w:rsid w:val="00930343"/>
    <w:rsid w:val="0093062D"/>
    <w:rsid w:val="009306C1"/>
    <w:rsid w:val="009306CA"/>
    <w:rsid w:val="00930886"/>
    <w:rsid w:val="00930C86"/>
    <w:rsid w:val="009311AC"/>
    <w:rsid w:val="009313E4"/>
    <w:rsid w:val="00931579"/>
    <w:rsid w:val="009318E9"/>
    <w:rsid w:val="00931AA6"/>
    <w:rsid w:val="00931B38"/>
    <w:rsid w:val="00931CEF"/>
    <w:rsid w:val="00931D45"/>
    <w:rsid w:val="00931E2D"/>
    <w:rsid w:val="00931EEC"/>
    <w:rsid w:val="00931F91"/>
    <w:rsid w:val="00931FE4"/>
    <w:rsid w:val="009320FA"/>
    <w:rsid w:val="00932189"/>
    <w:rsid w:val="00932310"/>
    <w:rsid w:val="00932344"/>
    <w:rsid w:val="009325A1"/>
    <w:rsid w:val="009325E3"/>
    <w:rsid w:val="009326DA"/>
    <w:rsid w:val="00932728"/>
    <w:rsid w:val="0093278A"/>
    <w:rsid w:val="00932A67"/>
    <w:rsid w:val="00932E2A"/>
    <w:rsid w:val="00932E2C"/>
    <w:rsid w:val="00933105"/>
    <w:rsid w:val="009333DB"/>
    <w:rsid w:val="00933788"/>
    <w:rsid w:val="009337AE"/>
    <w:rsid w:val="00933891"/>
    <w:rsid w:val="009338AE"/>
    <w:rsid w:val="009338F5"/>
    <w:rsid w:val="00933BA0"/>
    <w:rsid w:val="00933C75"/>
    <w:rsid w:val="00933F26"/>
    <w:rsid w:val="00933F5B"/>
    <w:rsid w:val="00933FD5"/>
    <w:rsid w:val="00933FDF"/>
    <w:rsid w:val="009342A6"/>
    <w:rsid w:val="009342D1"/>
    <w:rsid w:val="00934434"/>
    <w:rsid w:val="00934724"/>
    <w:rsid w:val="0093477E"/>
    <w:rsid w:val="0093484B"/>
    <w:rsid w:val="009349F6"/>
    <w:rsid w:val="00934A5C"/>
    <w:rsid w:val="00934BD7"/>
    <w:rsid w:val="00934F1C"/>
    <w:rsid w:val="00934FEC"/>
    <w:rsid w:val="009350B4"/>
    <w:rsid w:val="009351CF"/>
    <w:rsid w:val="0093538D"/>
    <w:rsid w:val="0093549C"/>
    <w:rsid w:val="009354B4"/>
    <w:rsid w:val="00935580"/>
    <w:rsid w:val="0093567D"/>
    <w:rsid w:val="00935809"/>
    <w:rsid w:val="0093589D"/>
    <w:rsid w:val="00935A52"/>
    <w:rsid w:val="00935AE0"/>
    <w:rsid w:val="00935B66"/>
    <w:rsid w:val="00935B83"/>
    <w:rsid w:val="00935CB6"/>
    <w:rsid w:val="00935E05"/>
    <w:rsid w:val="00935E93"/>
    <w:rsid w:val="00935EDE"/>
    <w:rsid w:val="0093606C"/>
    <w:rsid w:val="009360B3"/>
    <w:rsid w:val="009361DE"/>
    <w:rsid w:val="00936268"/>
    <w:rsid w:val="00936312"/>
    <w:rsid w:val="00936388"/>
    <w:rsid w:val="0093673F"/>
    <w:rsid w:val="0093679D"/>
    <w:rsid w:val="009367E6"/>
    <w:rsid w:val="00936C66"/>
    <w:rsid w:val="00936D5B"/>
    <w:rsid w:val="00936D92"/>
    <w:rsid w:val="00936F4F"/>
    <w:rsid w:val="00936F88"/>
    <w:rsid w:val="00937061"/>
    <w:rsid w:val="00937106"/>
    <w:rsid w:val="009371EE"/>
    <w:rsid w:val="0093734C"/>
    <w:rsid w:val="00937391"/>
    <w:rsid w:val="0093741F"/>
    <w:rsid w:val="00937579"/>
    <w:rsid w:val="009377DA"/>
    <w:rsid w:val="00937B86"/>
    <w:rsid w:val="00937BA1"/>
    <w:rsid w:val="00937BBB"/>
    <w:rsid w:val="00937BD5"/>
    <w:rsid w:val="00937F3E"/>
    <w:rsid w:val="00940189"/>
    <w:rsid w:val="009402FE"/>
    <w:rsid w:val="009406F2"/>
    <w:rsid w:val="00940C6D"/>
    <w:rsid w:val="00940DCE"/>
    <w:rsid w:val="00940E83"/>
    <w:rsid w:val="00940FC4"/>
    <w:rsid w:val="00940FC7"/>
    <w:rsid w:val="0094125B"/>
    <w:rsid w:val="00941492"/>
    <w:rsid w:val="009415C2"/>
    <w:rsid w:val="00941734"/>
    <w:rsid w:val="00941789"/>
    <w:rsid w:val="00941BC5"/>
    <w:rsid w:val="00941C98"/>
    <w:rsid w:val="00941DAE"/>
    <w:rsid w:val="00941FC3"/>
    <w:rsid w:val="009420DA"/>
    <w:rsid w:val="00942250"/>
    <w:rsid w:val="009422AC"/>
    <w:rsid w:val="0094237E"/>
    <w:rsid w:val="00942582"/>
    <w:rsid w:val="009425E6"/>
    <w:rsid w:val="009426A7"/>
    <w:rsid w:val="009426D0"/>
    <w:rsid w:val="00942703"/>
    <w:rsid w:val="00942861"/>
    <w:rsid w:val="009428FA"/>
    <w:rsid w:val="009429B1"/>
    <w:rsid w:val="009429CD"/>
    <w:rsid w:val="00942A85"/>
    <w:rsid w:val="00942B7C"/>
    <w:rsid w:val="00942C30"/>
    <w:rsid w:val="00942D2D"/>
    <w:rsid w:val="00942EA1"/>
    <w:rsid w:val="009431E0"/>
    <w:rsid w:val="009432B6"/>
    <w:rsid w:val="0094341D"/>
    <w:rsid w:val="00943903"/>
    <w:rsid w:val="00943A16"/>
    <w:rsid w:val="00943AE6"/>
    <w:rsid w:val="00943B8E"/>
    <w:rsid w:val="00943BCF"/>
    <w:rsid w:val="00944267"/>
    <w:rsid w:val="00944279"/>
    <w:rsid w:val="009444DC"/>
    <w:rsid w:val="00944615"/>
    <w:rsid w:val="0094471B"/>
    <w:rsid w:val="00944B3B"/>
    <w:rsid w:val="00944B75"/>
    <w:rsid w:val="00944DFA"/>
    <w:rsid w:val="00944F11"/>
    <w:rsid w:val="00944F2C"/>
    <w:rsid w:val="00944F2E"/>
    <w:rsid w:val="00945001"/>
    <w:rsid w:val="00945406"/>
    <w:rsid w:val="009454AA"/>
    <w:rsid w:val="00945578"/>
    <w:rsid w:val="00945595"/>
    <w:rsid w:val="009458E3"/>
    <w:rsid w:val="009459AC"/>
    <w:rsid w:val="00945BFB"/>
    <w:rsid w:val="00945D52"/>
    <w:rsid w:val="00945D80"/>
    <w:rsid w:val="00945D9B"/>
    <w:rsid w:val="00945E37"/>
    <w:rsid w:val="009463B3"/>
    <w:rsid w:val="0094642B"/>
    <w:rsid w:val="009469A0"/>
    <w:rsid w:val="00946BAE"/>
    <w:rsid w:val="00946C85"/>
    <w:rsid w:val="00946EE8"/>
    <w:rsid w:val="00947023"/>
    <w:rsid w:val="00947045"/>
    <w:rsid w:val="00947120"/>
    <w:rsid w:val="0094729F"/>
    <w:rsid w:val="009472F4"/>
    <w:rsid w:val="009472F5"/>
    <w:rsid w:val="0094738D"/>
    <w:rsid w:val="0094749C"/>
    <w:rsid w:val="009477E0"/>
    <w:rsid w:val="009478F0"/>
    <w:rsid w:val="0094796E"/>
    <w:rsid w:val="009479AD"/>
    <w:rsid w:val="00947B18"/>
    <w:rsid w:val="00947E47"/>
    <w:rsid w:val="00947F82"/>
    <w:rsid w:val="00950038"/>
    <w:rsid w:val="00950499"/>
    <w:rsid w:val="009505D0"/>
    <w:rsid w:val="00950757"/>
    <w:rsid w:val="009507CE"/>
    <w:rsid w:val="00950868"/>
    <w:rsid w:val="009508FF"/>
    <w:rsid w:val="00951334"/>
    <w:rsid w:val="00951590"/>
    <w:rsid w:val="0095169D"/>
    <w:rsid w:val="00951750"/>
    <w:rsid w:val="00951926"/>
    <w:rsid w:val="0095194B"/>
    <w:rsid w:val="00951A2D"/>
    <w:rsid w:val="00951B16"/>
    <w:rsid w:val="00951BA4"/>
    <w:rsid w:val="00951CD1"/>
    <w:rsid w:val="00951D0D"/>
    <w:rsid w:val="00951DDB"/>
    <w:rsid w:val="00951E81"/>
    <w:rsid w:val="00951EAD"/>
    <w:rsid w:val="00951F78"/>
    <w:rsid w:val="009520F5"/>
    <w:rsid w:val="00952262"/>
    <w:rsid w:val="00952397"/>
    <w:rsid w:val="009524EE"/>
    <w:rsid w:val="009525CE"/>
    <w:rsid w:val="009525FA"/>
    <w:rsid w:val="00952815"/>
    <w:rsid w:val="00952844"/>
    <w:rsid w:val="00952872"/>
    <w:rsid w:val="00952BA3"/>
    <w:rsid w:val="00952C66"/>
    <w:rsid w:val="00952D9A"/>
    <w:rsid w:val="00952DBE"/>
    <w:rsid w:val="00952F33"/>
    <w:rsid w:val="009530BC"/>
    <w:rsid w:val="009530F6"/>
    <w:rsid w:val="0095320B"/>
    <w:rsid w:val="00953239"/>
    <w:rsid w:val="009532AE"/>
    <w:rsid w:val="00953329"/>
    <w:rsid w:val="00953384"/>
    <w:rsid w:val="0095355B"/>
    <w:rsid w:val="00953619"/>
    <w:rsid w:val="009536DF"/>
    <w:rsid w:val="00953835"/>
    <w:rsid w:val="00953847"/>
    <w:rsid w:val="0095399C"/>
    <w:rsid w:val="009539DE"/>
    <w:rsid w:val="00953AC9"/>
    <w:rsid w:val="00953B41"/>
    <w:rsid w:val="00953E41"/>
    <w:rsid w:val="009541DB"/>
    <w:rsid w:val="009541EB"/>
    <w:rsid w:val="00954584"/>
    <w:rsid w:val="00954585"/>
    <w:rsid w:val="0095463B"/>
    <w:rsid w:val="00954A1E"/>
    <w:rsid w:val="00954A4B"/>
    <w:rsid w:val="00954B4D"/>
    <w:rsid w:val="00954DC8"/>
    <w:rsid w:val="00954FE8"/>
    <w:rsid w:val="0095502A"/>
    <w:rsid w:val="00955093"/>
    <w:rsid w:val="00955340"/>
    <w:rsid w:val="00955678"/>
    <w:rsid w:val="0095567D"/>
    <w:rsid w:val="00955944"/>
    <w:rsid w:val="0095598D"/>
    <w:rsid w:val="00955F9C"/>
    <w:rsid w:val="00956064"/>
    <w:rsid w:val="0095632E"/>
    <w:rsid w:val="00956466"/>
    <w:rsid w:val="00956578"/>
    <w:rsid w:val="00956652"/>
    <w:rsid w:val="0095675A"/>
    <w:rsid w:val="0095679D"/>
    <w:rsid w:val="00956A26"/>
    <w:rsid w:val="00956A40"/>
    <w:rsid w:val="00956FE4"/>
    <w:rsid w:val="009570BB"/>
    <w:rsid w:val="00957153"/>
    <w:rsid w:val="009573FE"/>
    <w:rsid w:val="00957469"/>
    <w:rsid w:val="00957597"/>
    <w:rsid w:val="00957610"/>
    <w:rsid w:val="009576D3"/>
    <w:rsid w:val="00957853"/>
    <w:rsid w:val="009578F1"/>
    <w:rsid w:val="00957A6B"/>
    <w:rsid w:val="00957D28"/>
    <w:rsid w:val="00957F51"/>
    <w:rsid w:val="00957F9E"/>
    <w:rsid w:val="00960096"/>
    <w:rsid w:val="00960303"/>
    <w:rsid w:val="00960388"/>
    <w:rsid w:val="00960493"/>
    <w:rsid w:val="009605F5"/>
    <w:rsid w:val="0096071D"/>
    <w:rsid w:val="009607A0"/>
    <w:rsid w:val="00960866"/>
    <w:rsid w:val="009608E9"/>
    <w:rsid w:val="00960A41"/>
    <w:rsid w:val="00960AB4"/>
    <w:rsid w:val="00960AF9"/>
    <w:rsid w:val="00960D66"/>
    <w:rsid w:val="00960F25"/>
    <w:rsid w:val="0096109E"/>
    <w:rsid w:val="00961345"/>
    <w:rsid w:val="0096164A"/>
    <w:rsid w:val="00961748"/>
    <w:rsid w:val="00961836"/>
    <w:rsid w:val="0096183D"/>
    <w:rsid w:val="00961A2D"/>
    <w:rsid w:val="00961A83"/>
    <w:rsid w:val="00961B41"/>
    <w:rsid w:val="00961D4B"/>
    <w:rsid w:val="00961D8D"/>
    <w:rsid w:val="00961E76"/>
    <w:rsid w:val="00961FC4"/>
    <w:rsid w:val="009621C0"/>
    <w:rsid w:val="009622D8"/>
    <w:rsid w:val="009624B2"/>
    <w:rsid w:val="0096276B"/>
    <w:rsid w:val="0096276D"/>
    <w:rsid w:val="0096282F"/>
    <w:rsid w:val="00962841"/>
    <w:rsid w:val="00962B13"/>
    <w:rsid w:val="00962C01"/>
    <w:rsid w:val="00962E02"/>
    <w:rsid w:val="00962F41"/>
    <w:rsid w:val="00963340"/>
    <w:rsid w:val="00963480"/>
    <w:rsid w:val="009634D6"/>
    <w:rsid w:val="009634F4"/>
    <w:rsid w:val="00963617"/>
    <w:rsid w:val="009637AF"/>
    <w:rsid w:val="00963AA7"/>
    <w:rsid w:val="00963B31"/>
    <w:rsid w:val="00963C1D"/>
    <w:rsid w:val="00963DFB"/>
    <w:rsid w:val="009641EF"/>
    <w:rsid w:val="00964373"/>
    <w:rsid w:val="00964479"/>
    <w:rsid w:val="0096452D"/>
    <w:rsid w:val="009648AD"/>
    <w:rsid w:val="00964A8D"/>
    <w:rsid w:val="00964B6D"/>
    <w:rsid w:val="00964B98"/>
    <w:rsid w:val="00964C01"/>
    <w:rsid w:val="0096501C"/>
    <w:rsid w:val="00965094"/>
    <w:rsid w:val="00965166"/>
    <w:rsid w:val="009651C0"/>
    <w:rsid w:val="00965320"/>
    <w:rsid w:val="009653F9"/>
    <w:rsid w:val="00965454"/>
    <w:rsid w:val="009655D6"/>
    <w:rsid w:val="0096569F"/>
    <w:rsid w:val="009656CC"/>
    <w:rsid w:val="00965737"/>
    <w:rsid w:val="00965743"/>
    <w:rsid w:val="00965854"/>
    <w:rsid w:val="00965990"/>
    <w:rsid w:val="00965B24"/>
    <w:rsid w:val="00965E42"/>
    <w:rsid w:val="00965E79"/>
    <w:rsid w:val="00966133"/>
    <w:rsid w:val="009661C3"/>
    <w:rsid w:val="00966259"/>
    <w:rsid w:val="009665F5"/>
    <w:rsid w:val="00966635"/>
    <w:rsid w:val="00966665"/>
    <w:rsid w:val="009666B7"/>
    <w:rsid w:val="00966727"/>
    <w:rsid w:val="009669E1"/>
    <w:rsid w:val="00966AD8"/>
    <w:rsid w:val="00966B1C"/>
    <w:rsid w:val="00966ED5"/>
    <w:rsid w:val="00966EEA"/>
    <w:rsid w:val="00966F1C"/>
    <w:rsid w:val="00966F35"/>
    <w:rsid w:val="009670AC"/>
    <w:rsid w:val="009670DB"/>
    <w:rsid w:val="00967101"/>
    <w:rsid w:val="0096727A"/>
    <w:rsid w:val="009672AA"/>
    <w:rsid w:val="009676A9"/>
    <w:rsid w:val="00967739"/>
    <w:rsid w:val="00967852"/>
    <w:rsid w:val="0096788C"/>
    <w:rsid w:val="00967897"/>
    <w:rsid w:val="009678E8"/>
    <w:rsid w:val="00967A91"/>
    <w:rsid w:val="00967AAD"/>
    <w:rsid w:val="00967B58"/>
    <w:rsid w:val="00967C09"/>
    <w:rsid w:val="00967C82"/>
    <w:rsid w:val="00967C93"/>
    <w:rsid w:val="00967CE9"/>
    <w:rsid w:val="0097000C"/>
    <w:rsid w:val="009700F0"/>
    <w:rsid w:val="009701B6"/>
    <w:rsid w:val="0097020B"/>
    <w:rsid w:val="00970234"/>
    <w:rsid w:val="009702AD"/>
    <w:rsid w:val="00970300"/>
    <w:rsid w:val="009703C3"/>
    <w:rsid w:val="009703DC"/>
    <w:rsid w:val="0097089C"/>
    <w:rsid w:val="0097095D"/>
    <w:rsid w:val="00970A71"/>
    <w:rsid w:val="00970B6E"/>
    <w:rsid w:val="00970B90"/>
    <w:rsid w:val="00970D1C"/>
    <w:rsid w:val="00970D99"/>
    <w:rsid w:val="00970DB0"/>
    <w:rsid w:val="00970ED6"/>
    <w:rsid w:val="00971027"/>
    <w:rsid w:val="00971086"/>
    <w:rsid w:val="0097125E"/>
    <w:rsid w:val="009713D1"/>
    <w:rsid w:val="0097151F"/>
    <w:rsid w:val="00971526"/>
    <w:rsid w:val="0097156E"/>
    <w:rsid w:val="009719A0"/>
    <w:rsid w:val="009719C3"/>
    <w:rsid w:val="00971A48"/>
    <w:rsid w:val="00971BE9"/>
    <w:rsid w:val="00971C28"/>
    <w:rsid w:val="00971C2E"/>
    <w:rsid w:val="00971E4D"/>
    <w:rsid w:val="00972220"/>
    <w:rsid w:val="00972389"/>
    <w:rsid w:val="00972460"/>
    <w:rsid w:val="00972472"/>
    <w:rsid w:val="00972575"/>
    <w:rsid w:val="009725D3"/>
    <w:rsid w:val="00972918"/>
    <w:rsid w:val="00972934"/>
    <w:rsid w:val="00972BFE"/>
    <w:rsid w:val="00972C47"/>
    <w:rsid w:val="00972C73"/>
    <w:rsid w:val="00972C9F"/>
    <w:rsid w:val="00973493"/>
    <w:rsid w:val="0097351B"/>
    <w:rsid w:val="009738C7"/>
    <w:rsid w:val="00973A6D"/>
    <w:rsid w:val="00973C44"/>
    <w:rsid w:val="00973CFA"/>
    <w:rsid w:val="00973D0D"/>
    <w:rsid w:val="00973D46"/>
    <w:rsid w:val="00974142"/>
    <w:rsid w:val="00974204"/>
    <w:rsid w:val="009743F6"/>
    <w:rsid w:val="009746D0"/>
    <w:rsid w:val="00974709"/>
    <w:rsid w:val="00974C23"/>
    <w:rsid w:val="00974C33"/>
    <w:rsid w:val="00974C36"/>
    <w:rsid w:val="00974DD2"/>
    <w:rsid w:val="00975131"/>
    <w:rsid w:val="0097516B"/>
    <w:rsid w:val="00975274"/>
    <w:rsid w:val="009755B8"/>
    <w:rsid w:val="009755C6"/>
    <w:rsid w:val="00975720"/>
    <w:rsid w:val="00975DDA"/>
    <w:rsid w:val="00975EC4"/>
    <w:rsid w:val="00975ECE"/>
    <w:rsid w:val="00975F0F"/>
    <w:rsid w:val="00975F8D"/>
    <w:rsid w:val="009765BC"/>
    <w:rsid w:val="00976630"/>
    <w:rsid w:val="009766A4"/>
    <w:rsid w:val="00976710"/>
    <w:rsid w:val="00976829"/>
    <w:rsid w:val="00976937"/>
    <w:rsid w:val="00976A08"/>
    <w:rsid w:val="00976B09"/>
    <w:rsid w:val="00976C90"/>
    <w:rsid w:val="00976E90"/>
    <w:rsid w:val="00977070"/>
    <w:rsid w:val="00977132"/>
    <w:rsid w:val="00977135"/>
    <w:rsid w:val="009773FC"/>
    <w:rsid w:val="009775BD"/>
    <w:rsid w:val="00977603"/>
    <w:rsid w:val="0097766B"/>
    <w:rsid w:val="009777DB"/>
    <w:rsid w:val="00977843"/>
    <w:rsid w:val="0097789C"/>
    <w:rsid w:val="00977A42"/>
    <w:rsid w:val="00977A68"/>
    <w:rsid w:val="00977BC4"/>
    <w:rsid w:val="00977BCB"/>
    <w:rsid w:val="00977D2A"/>
    <w:rsid w:val="00977E14"/>
    <w:rsid w:val="00977ECD"/>
    <w:rsid w:val="00977F06"/>
    <w:rsid w:val="00980118"/>
    <w:rsid w:val="00980294"/>
    <w:rsid w:val="009803AA"/>
    <w:rsid w:val="009803BB"/>
    <w:rsid w:val="009804EF"/>
    <w:rsid w:val="0098059A"/>
    <w:rsid w:val="0098078B"/>
    <w:rsid w:val="009808B9"/>
    <w:rsid w:val="00980A77"/>
    <w:rsid w:val="00980C72"/>
    <w:rsid w:val="00980CA6"/>
    <w:rsid w:val="00980CEC"/>
    <w:rsid w:val="00980E96"/>
    <w:rsid w:val="00980EE5"/>
    <w:rsid w:val="00980F71"/>
    <w:rsid w:val="00981065"/>
    <w:rsid w:val="009811F4"/>
    <w:rsid w:val="009817FA"/>
    <w:rsid w:val="00981AF5"/>
    <w:rsid w:val="00981B03"/>
    <w:rsid w:val="00981BF8"/>
    <w:rsid w:val="00981C5E"/>
    <w:rsid w:val="00981C91"/>
    <w:rsid w:val="00981C9E"/>
    <w:rsid w:val="00981E0F"/>
    <w:rsid w:val="009820D2"/>
    <w:rsid w:val="0098213B"/>
    <w:rsid w:val="00982174"/>
    <w:rsid w:val="009822EE"/>
    <w:rsid w:val="009823E9"/>
    <w:rsid w:val="0098270F"/>
    <w:rsid w:val="00982769"/>
    <w:rsid w:val="00982827"/>
    <w:rsid w:val="00982A24"/>
    <w:rsid w:val="00982AF7"/>
    <w:rsid w:val="00982C8B"/>
    <w:rsid w:val="00982C9A"/>
    <w:rsid w:val="00982CA7"/>
    <w:rsid w:val="00982CF9"/>
    <w:rsid w:val="00982DC8"/>
    <w:rsid w:val="00982F11"/>
    <w:rsid w:val="00983461"/>
    <w:rsid w:val="0098376E"/>
    <w:rsid w:val="009839A2"/>
    <w:rsid w:val="00983A61"/>
    <w:rsid w:val="00983D0E"/>
    <w:rsid w:val="00983DCA"/>
    <w:rsid w:val="0098408C"/>
    <w:rsid w:val="00984148"/>
    <w:rsid w:val="009841F0"/>
    <w:rsid w:val="00984201"/>
    <w:rsid w:val="00984312"/>
    <w:rsid w:val="00984325"/>
    <w:rsid w:val="009843E1"/>
    <w:rsid w:val="0098458B"/>
    <w:rsid w:val="00984694"/>
    <w:rsid w:val="00984747"/>
    <w:rsid w:val="00984A18"/>
    <w:rsid w:val="00984BDE"/>
    <w:rsid w:val="00984EE3"/>
    <w:rsid w:val="00985059"/>
    <w:rsid w:val="009855BD"/>
    <w:rsid w:val="0098579D"/>
    <w:rsid w:val="009857B0"/>
    <w:rsid w:val="009859C6"/>
    <w:rsid w:val="00985B08"/>
    <w:rsid w:val="00985BAC"/>
    <w:rsid w:val="00985BF5"/>
    <w:rsid w:val="00985F9B"/>
    <w:rsid w:val="00985FE3"/>
    <w:rsid w:val="009861EF"/>
    <w:rsid w:val="00986230"/>
    <w:rsid w:val="00986237"/>
    <w:rsid w:val="00986491"/>
    <w:rsid w:val="0098657F"/>
    <w:rsid w:val="0098671F"/>
    <w:rsid w:val="009868AC"/>
    <w:rsid w:val="009868CC"/>
    <w:rsid w:val="009868D6"/>
    <w:rsid w:val="00986A89"/>
    <w:rsid w:val="00986CD3"/>
    <w:rsid w:val="00986D27"/>
    <w:rsid w:val="00986DB4"/>
    <w:rsid w:val="00986FE8"/>
    <w:rsid w:val="0098714F"/>
    <w:rsid w:val="00987208"/>
    <w:rsid w:val="00987262"/>
    <w:rsid w:val="00987386"/>
    <w:rsid w:val="009875AC"/>
    <w:rsid w:val="009875C1"/>
    <w:rsid w:val="00987672"/>
    <w:rsid w:val="00987999"/>
    <w:rsid w:val="00987BA0"/>
    <w:rsid w:val="00987C09"/>
    <w:rsid w:val="00987CB4"/>
    <w:rsid w:val="00987FDF"/>
    <w:rsid w:val="0099023E"/>
    <w:rsid w:val="009902AE"/>
    <w:rsid w:val="00990354"/>
    <w:rsid w:val="00990386"/>
    <w:rsid w:val="009903D0"/>
    <w:rsid w:val="00990549"/>
    <w:rsid w:val="009906A2"/>
    <w:rsid w:val="009906DD"/>
    <w:rsid w:val="009908F7"/>
    <w:rsid w:val="00990A18"/>
    <w:rsid w:val="00990A46"/>
    <w:rsid w:val="00990B16"/>
    <w:rsid w:val="00990BEB"/>
    <w:rsid w:val="00990CC9"/>
    <w:rsid w:val="00990D62"/>
    <w:rsid w:val="00990EBF"/>
    <w:rsid w:val="00990FF9"/>
    <w:rsid w:val="00991244"/>
    <w:rsid w:val="0099154A"/>
    <w:rsid w:val="0099157A"/>
    <w:rsid w:val="00991810"/>
    <w:rsid w:val="00991831"/>
    <w:rsid w:val="0099190F"/>
    <w:rsid w:val="00991923"/>
    <w:rsid w:val="00991A58"/>
    <w:rsid w:val="00991B56"/>
    <w:rsid w:val="00991C42"/>
    <w:rsid w:val="00991C7B"/>
    <w:rsid w:val="00991EFF"/>
    <w:rsid w:val="00992135"/>
    <w:rsid w:val="00992164"/>
    <w:rsid w:val="00992294"/>
    <w:rsid w:val="009922F8"/>
    <w:rsid w:val="009923E2"/>
    <w:rsid w:val="009924F2"/>
    <w:rsid w:val="0099268C"/>
    <w:rsid w:val="009928E0"/>
    <w:rsid w:val="00992984"/>
    <w:rsid w:val="00992D60"/>
    <w:rsid w:val="00992F80"/>
    <w:rsid w:val="00992FDE"/>
    <w:rsid w:val="00993057"/>
    <w:rsid w:val="00993386"/>
    <w:rsid w:val="00993492"/>
    <w:rsid w:val="009934E0"/>
    <w:rsid w:val="00993730"/>
    <w:rsid w:val="00993947"/>
    <w:rsid w:val="00993A77"/>
    <w:rsid w:val="00993C5B"/>
    <w:rsid w:val="00993CBE"/>
    <w:rsid w:val="00993D73"/>
    <w:rsid w:val="00993DA2"/>
    <w:rsid w:val="00993DC0"/>
    <w:rsid w:val="00993DCF"/>
    <w:rsid w:val="00993E99"/>
    <w:rsid w:val="00993EA8"/>
    <w:rsid w:val="00993F72"/>
    <w:rsid w:val="00994098"/>
    <w:rsid w:val="00994496"/>
    <w:rsid w:val="00994858"/>
    <w:rsid w:val="00994861"/>
    <w:rsid w:val="00994EDE"/>
    <w:rsid w:val="00994F77"/>
    <w:rsid w:val="00995062"/>
    <w:rsid w:val="009952E4"/>
    <w:rsid w:val="009953D7"/>
    <w:rsid w:val="00995413"/>
    <w:rsid w:val="009955B5"/>
    <w:rsid w:val="00995902"/>
    <w:rsid w:val="00995B03"/>
    <w:rsid w:val="00995BAA"/>
    <w:rsid w:val="00995D14"/>
    <w:rsid w:val="00995EE0"/>
    <w:rsid w:val="009962A0"/>
    <w:rsid w:val="00996504"/>
    <w:rsid w:val="00996555"/>
    <w:rsid w:val="00996558"/>
    <w:rsid w:val="00996570"/>
    <w:rsid w:val="00996706"/>
    <w:rsid w:val="009968D8"/>
    <w:rsid w:val="00996931"/>
    <w:rsid w:val="009969B2"/>
    <w:rsid w:val="00996B26"/>
    <w:rsid w:val="00996C46"/>
    <w:rsid w:val="00996CB5"/>
    <w:rsid w:val="00996DC0"/>
    <w:rsid w:val="00997538"/>
    <w:rsid w:val="009975BA"/>
    <w:rsid w:val="00997632"/>
    <w:rsid w:val="0099763A"/>
    <w:rsid w:val="00997659"/>
    <w:rsid w:val="0099775B"/>
    <w:rsid w:val="0099789E"/>
    <w:rsid w:val="009978EB"/>
    <w:rsid w:val="00997A31"/>
    <w:rsid w:val="00997BA7"/>
    <w:rsid w:val="00997C79"/>
    <w:rsid w:val="00997DC5"/>
    <w:rsid w:val="00997E92"/>
    <w:rsid w:val="009A00AD"/>
    <w:rsid w:val="009A0444"/>
    <w:rsid w:val="009A04FE"/>
    <w:rsid w:val="009A056B"/>
    <w:rsid w:val="009A06D8"/>
    <w:rsid w:val="009A077C"/>
    <w:rsid w:val="009A0A08"/>
    <w:rsid w:val="009A0BBA"/>
    <w:rsid w:val="009A0C7F"/>
    <w:rsid w:val="009A0F87"/>
    <w:rsid w:val="009A138C"/>
    <w:rsid w:val="009A1503"/>
    <w:rsid w:val="009A1655"/>
    <w:rsid w:val="009A171E"/>
    <w:rsid w:val="009A173D"/>
    <w:rsid w:val="009A17F1"/>
    <w:rsid w:val="009A17FF"/>
    <w:rsid w:val="009A19AB"/>
    <w:rsid w:val="009A19B6"/>
    <w:rsid w:val="009A1D74"/>
    <w:rsid w:val="009A1F21"/>
    <w:rsid w:val="009A21A1"/>
    <w:rsid w:val="009A2498"/>
    <w:rsid w:val="009A26EB"/>
    <w:rsid w:val="009A2847"/>
    <w:rsid w:val="009A2D8E"/>
    <w:rsid w:val="009A306D"/>
    <w:rsid w:val="009A3149"/>
    <w:rsid w:val="009A31DA"/>
    <w:rsid w:val="009A331A"/>
    <w:rsid w:val="009A33CD"/>
    <w:rsid w:val="009A3415"/>
    <w:rsid w:val="009A341F"/>
    <w:rsid w:val="009A345E"/>
    <w:rsid w:val="009A34B1"/>
    <w:rsid w:val="009A3684"/>
    <w:rsid w:val="009A36F6"/>
    <w:rsid w:val="009A38C7"/>
    <w:rsid w:val="009A3C64"/>
    <w:rsid w:val="009A3E1E"/>
    <w:rsid w:val="009A3E32"/>
    <w:rsid w:val="009A3F39"/>
    <w:rsid w:val="009A410B"/>
    <w:rsid w:val="009A4277"/>
    <w:rsid w:val="009A4636"/>
    <w:rsid w:val="009A489F"/>
    <w:rsid w:val="009A494D"/>
    <w:rsid w:val="009A49AC"/>
    <w:rsid w:val="009A4BC1"/>
    <w:rsid w:val="009A4E6A"/>
    <w:rsid w:val="009A4EBC"/>
    <w:rsid w:val="009A501D"/>
    <w:rsid w:val="009A5041"/>
    <w:rsid w:val="009A509D"/>
    <w:rsid w:val="009A50F9"/>
    <w:rsid w:val="009A518B"/>
    <w:rsid w:val="009A5589"/>
    <w:rsid w:val="009A5755"/>
    <w:rsid w:val="009A57AE"/>
    <w:rsid w:val="009A58F3"/>
    <w:rsid w:val="009A595F"/>
    <w:rsid w:val="009A5B30"/>
    <w:rsid w:val="009A5BE9"/>
    <w:rsid w:val="009A60F4"/>
    <w:rsid w:val="009A610A"/>
    <w:rsid w:val="009A6195"/>
    <w:rsid w:val="009A63AD"/>
    <w:rsid w:val="009A68E8"/>
    <w:rsid w:val="009A69F3"/>
    <w:rsid w:val="009A6A8B"/>
    <w:rsid w:val="009A6AAB"/>
    <w:rsid w:val="009A6C56"/>
    <w:rsid w:val="009A6DF8"/>
    <w:rsid w:val="009A6E16"/>
    <w:rsid w:val="009A6E40"/>
    <w:rsid w:val="009A6F86"/>
    <w:rsid w:val="009A709F"/>
    <w:rsid w:val="009A71B7"/>
    <w:rsid w:val="009A71E3"/>
    <w:rsid w:val="009A74F5"/>
    <w:rsid w:val="009A7690"/>
    <w:rsid w:val="009A76BA"/>
    <w:rsid w:val="009A76C1"/>
    <w:rsid w:val="009A7732"/>
    <w:rsid w:val="009A78E9"/>
    <w:rsid w:val="009A79D8"/>
    <w:rsid w:val="009A7A7C"/>
    <w:rsid w:val="009A7ABE"/>
    <w:rsid w:val="009A7C65"/>
    <w:rsid w:val="009A7D2A"/>
    <w:rsid w:val="009A7D9F"/>
    <w:rsid w:val="009B00F9"/>
    <w:rsid w:val="009B03A0"/>
    <w:rsid w:val="009B0481"/>
    <w:rsid w:val="009B04DC"/>
    <w:rsid w:val="009B0647"/>
    <w:rsid w:val="009B06CC"/>
    <w:rsid w:val="009B07BD"/>
    <w:rsid w:val="009B0A95"/>
    <w:rsid w:val="009B0B57"/>
    <w:rsid w:val="009B0B6F"/>
    <w:rsid w:val="009B0CBD"/>
    <w:rsid w:val="009B0F12"/>
    <w:rsid w:val="009B12C6"/>
    <w:rsid w:val="009B1316"/>
    <w:rsid w:val="009B1363"/>
    <w:rsid w:val="009B1450"/>
    <w:rsid w:val="009B16E4"/>
    <w:rsid w:val="009B18AC"/>
    <w:rsid w:val="009B1B3B"/>
    <w:rsid w:val="009B1C84"/>
    <w:rsid w:val="009B1E64"/>
    <w:rsid w:val="009B1EA1"/>
    <w:rsid w:val="009B1F3A"/>
    <w:rsid w:val="009B1FA0"/>
    <w:rsid w:val="009B2092"/>
    <w:rsid w:val="009B221C"/>
    <w:rsid w:val="009B224B"/>
    <w:rsid w:val="009B2266"/>
    <w:rsid w:val="009B24A0"/>
    <w:rsid w:val="009B279D"/>
    <w:rsid w:val="009B28FD"/>
    <w:rsid w:val="009B2A43"/>
    <w:rsid w:val="009B2AF5"/>
    <w:rsid w:val="009B2B13"/>
    <w:rsid w:val="009B2B7A"/>
    <w:rsid w:val="009B2C5D"/>
    <w:rsid w:val="009B2CBA"/>
    <w:rsid w:val="009B2DB7"/>
    <w:rsid w:val="009B2E2C"/>
    <w:rsid w:val="009B2E2D"/>
    <w:rsid w:val="009B2FBC"/>
    <w:rsid w:val="009B3362"/>
    <w:rsid w:val="009B3414"/>
    <w:rsid w:val="009B3568"/>
    <w:rsid w:val="009B3639"/>
    <w:rsid w:val="009B366B"/>
    <w:rsid w:val="009B368D"/>
    <w:rsid w:val="009B3762"/>
    <w:rsid w:val="009B3859"/>
    <w:rsid w:val="009B38C5"/>
    <w:rsid w:val="009B3A15"/>
    <w:rsid w:val="009B3AB6"/>
    <w:rsid w:val="009B3B7E"/>
    <w:rsid w:val="009B3C47"/>
    <w:rsid w:val="009B3C8E"/>
    <w:rsid w:val="009B419D"/>
    <w:rsid w:val="009B41B7"/>
    <w:rsid w:val="009B4243"/>
    <w:rsid w:val="009B42D2"/>
    <w:rsid w:val="009B4531"/>
    <w:rsid w:val="009B4872"/>
    <w:rsid w:val="009B49B7"/>
    <w:rsid w:val="009B4C36"/>
    <w:rsid w:val="009B4DAE"/>
    <w:rsid w:val="009B4F8D"/>
    <w:rsid w:val="009B512F"/>
    <w:rsid w:val="009B54DF"/>
    <w:rsid w:val="009B557A"/>
    <w:rsid w:val="009B5656"/>
    <w:rsid w:val="009B5674"/>
    <w:rsid w:val="009B568E"/>
    <w:rsid w:val="009B58A2"/>
    <w:rsid w:val="009B5950"/>
    <w:rsid w:val="009B5D56"/>
    <w:rsid w:val="009B6084"/>
    <w:rsid w:val="009B62AA"/>
    <w:rsid w:val="009B6382"/>
    <w:rsid w:val="009B6485"/>
    <w:rsid w:val="009B64E6"/>
    <w:rsid w:val="009B65C2"/>
    <w:rsid w:val="009B6624"/>
    <w:rsid w:val="009B672A"/>
    <w:rsid w:val="009B6731"/>
    <w:rsid w:val="009B6738"/>
    <w:rsid w:val="009B6B00"/>
    <w:rsid w:val="009B6D67"/>
    <w:rsid w:val="009B6ED8"/>
    <w:rsid w:val="009B701B"/>
    <w:rsid w:val="009B706B"/>
    <w:rsid w:val="009B70EE"/>
    <w:rsid w:val="009B7124"/>
    <w:rsid w:val="009B713F"/>
    <w:rsid w:val="009B72A8"/>
    <w:rsid w:val="009B731D"/>
    <w:rsid w:val="009B7452"/>
    <w:rsid w:val="009B7641"/>
    <w:rsid w:val="009B76AA"/>
    <w:rsid w:val="009B7A88"/>
    <w:rsid w:val="009B7B0B"/>
    <w:rsid w:val="009B7CB2"/>
    <w:rsid w:val="009C02DD"/>
    <w:rsid w:val="009C051F"/>
    <w:rsid w:val="009C05EA"/>
    <w:rsid w:val="009C0708"/>
    <w:rsid w:val="009C0973"/>
    <w:rsid w:val="009C0A8A"/>
    <w:rsid w:val="009C0B09"/>
    <w:rsid w:val="009C0B40"/>
    <w:rsid w:val="009C0B59"/>
    <w:rsid w:val="009C0D19"/>
    <w:rsid w:val="009C0DC0"/>
    <w:rsid w:val="009C0E33"/>
    <w:rsid w:val="009C0E38"/>
    <w:rsid w:val="009C0F7A"/>
    <w:rsid w:val="009C109A"/>
    <w:rsid w:val="009C10F0"/>
    <w:rsid w:val="009C14BB"/>
    <w:rsid w:val="009C15FB"/>
    <w:rsid w:val="009C16E9"/>
    <w:rsid w:val="009C1773"/>
    <w:rsid w:val="009C1A37"/>
    <w:rsid w:val="009C1B8A"/>
    <w:rsid w:val="009C1C83"/>
    <w:rsid w:val="009C1CEF"/>
    <w:rsid w:val="009C1D7C"/>
    <w:rsid w:val="009C1D8F"/>
    <w:rsid w:val="009C1E08"/>
    <w:rsid w:val="009C1F08"/>
    <w:rsid w:val="009C1FE9"/>
    <w:rsid w:val="009C210E"/>
    <w:rsid w:val="009C21DB"/>
    <w:rsid w:val="009C2439"/>
    <w:rsid w:val="009C2544"/>
    <w:rsid w:val="009C2680"/>
    <w:rsid w:val="009C29E9"/>
    <w:rsid w:val="009C2A22"/>
    <w:rsid w:val="009C2DF6"/>
    <w:rsid w:val="009C2E45"/>
    <w:rsid w:val="009C2E82"/>
    <w:rsid w:val="009C3006"/>
    <w:rsid w:val="009C314E"/>
    <w:rsid w:val="009C3183"/>
    <w:rsid w:val="009C318A"/>
    <w:rsid w:val="009C3225"/>
    <w:rsid w:val="009C3598"/>
    <w:rsid w:val="009C3706"/>
    <w:rsid w:val="009C3825"/>
    <w:rsid w:val="009C394C"/>
    <w:rsid w:val="009C394E"/>
    <w:rsid w:val="009C3C44"/>
    <w:rsid w:val="009C3C58"/>
    <w:rsid w:val="009C3E6C"/>
    <w:rsid w:val="009C3F53"/>
    <w:rsid w:val="009C430C"/>
    <w:rsid w:val="009C4346"/>
    <w:rsid w:val="009C4480"/>
    <w:rsid w:val="009C47AF"/>
    <w:rsid w:val="009C47FB"/>
    <w:rsid w:val="009C4AFB"/>
    <w:rsid w:val="009C4D61"/>
    <w:rsid w:val="009C4EC8"/>
    <w:rsid w:val="009C4F26"/>
    <w:rsid w:val="009C51D0"/>
    <w:rsid w:val="009C521E"/>
    <w:rsid w:val="009C5439"/>
    <w:rsid w:val="009C579F"/>
    <w:rsid w:val="009C5936"/>
    <w:rsid w:val="009C5DD6"/>
    <w:rsid w:val="009C5EC0"/>
    <w:rsid w:val="009C5F58"/>
    <w:rsid w:val="009C5FB0"/>
    <w:rsid w:val="009C5FEF"/>
    <w:rsid w:val="009C609D"/>
    <w:rsid w:val="009C60DD"/>
    <w:rsid w:val="009C61C3"/>
    <w:rsid w:val="009C63E0"/>
    <w:rsid w:val="009C641E"/>
    <w:rsid w:val="009C68C5"/>
    <w:rsid w:val="009C68D4"/>
    <w:rsid w:val="009C68FD"/>
    <w:rsid w:val="009C6A30"/>
    <w:rsid w:val="009C6A85"/>
    <w:rsid w:val="009C6D6F"/>
    <w:rsid w:val="009C6DBF"/>
    <w:rsid w:val="009C6FE8"/>
    <w:rsid w:val="009C708C"/>
    <w:rsid w:val="009C7091"/>
    <w:rsid w:val="009C7112"/>
    <w:rsid w:val="009C718C"/>
    <w:rsid w:val="009C71A5"/>
    <w:rsid w:val="009C72AC"/>
    <w:rsid w:val="009C7410"/>
    <w:rsid w:val="009C741F"/>
    <w:rsid w:val="009C785F"/>
    <w:rsid w:val="009C7A51"/>
    <w:rsid w:val="009C7D26"/>
    <w:rsid w:val="009C7D63"/>
    <w:rsid w:val="009C7E54"/>
    <w:rsid w:val="009C7FE5"/>
    <w:rsid w:val="009D0224"/>
    <w:rsid w:val="009D0366"/>
    <w:rsid w:val="009D049C"/>
    <w:rsid w:val="009D0731"/>
    <w:rsid w:val="009D07AA"/>
    <w:rsid w:val="009D08D5"/>
    <w:rsid w:val="009D0A05"/>
    <w:rsid w:val="009D0B73"/>
    <w:rsid w:val="009D0C17"/>
    <w:rsid w:val="009D0E79"/>
    <w:rsid w:val="009D0E9B"/>
    <w:rsid w:val="009D0EF4"/>
    <w:rsid w:val="009D0FBB"/>
    <w:rsid w:val="009D13DA"/>
    <w:rsid w:val="009D14A1"/>
    <w:rsid w:val="009D14E8"/>
    <w:rsid w:val="009D16F8"/>
    <w:rsid w:val="009D17F3"/>
    <w:rsid w:val="009D1831"/>
    <w:rsid w:val="009D185A"/>
    <w:rsid w:val="009D1C7C"/>
    <w:rsid w:val="009D1EB1"/>
    <w:rsid w:val="009D1F53"/>
    <w:rsid w:val="009D21E3"/>
    <w:rsid w:val="009D229D"/>
    <w:rsid w:val="009D23E0"/>
    <w:rsid w:val="009D23F7"/>
    <w:rsid w:val="009D2A6D"/>
    <w:rsid w:val="009D2DC8"/>
    <w:rsid w:val="009D31A4"/>
    <w:rsid w:val="009D32F8"/>
    <w:rsid w:val="009D33AD"/>
    <w:rsid w:val="009D33CA"/>
    <w:rsid w:val="009D33DA"/>
    <w:rsid w:val="009D36D5"/>
    <w:rsid w:val="009D3794"/>
    <w:rsid w:val="009D3964"/>
    <w:rsid w:val="009D3982"/>
    <w:rsid w:val="009D3ACA"/>
    <w:rsid w:val="009D3E00"/>
    <w:rsid w:val="009D3E04"/>
    <w:rsid w:val="009D3E97"/>
    <w:rsid w:val="009D3F08"/>
    <w:rsid w:val="009D4258"/>
    <w:rsid w:val="009D42AF"/>
    <w:rsid w:val="009D4608"/>
    <w:rsid w:val="009D469F"/>
    <w:rsid w:val="009D4B88"/>
    <w:rsid w:val="009D4FEA"/>
    <w:rsid w:val="009D50AE"/>
    <w:rsid w:val="009D50C4"/>
    <w:rsid w:val="009D5269"/>
    <w:rsid w:val="009D528A"/>
    <w:rsid w:val="009D52A8"/>
    <w:rsid w:val="009D52C9"/>
    <w:rsid w:val="009D53D7"/>
    <w:rsid w:val="009D54A6"/>
    <w:rsid w:val="009D5547"/>
    <w:rsid w:val="009D5577"/>
    <w:rsid w:val="009D563B"/>
    <w:rsid w:val="009D56AD"/>
    <w:rsid w:val="009D56F2"/>
    <w:rsid w:val="009D589D"/>
    <w:rsid w:val="009D5B44"/>
    <w:rsid w:val="009D5B4E"/>
    <w:rsid w:val="009D5BFB"/>
    <w:rsid w:val="009D5FE4"/>
    <w:rsid w:val="009D634A"/>
    <w:rsid w:val="009D661A"/>
    <w:rsid w:val="009D66FF"/>
    <w:rsid w:val="009D6817"/>
    <w:rsid w:val="009D69CE"/>
    <w:rsid w:val="009D6A2A"/>
    <w:rsid w:val="009D6B64"/>
    <w:rsid w:val="009D6BD9"/>
    <w:rsid w:val="009D6C09"/>
    <w:rsid w:val="009D6EB1"/>
    <w:rsid w:val="009D6F13"/>
    <w:rsid w:val="009D7041"/>
    <w:rsid w:val="009D72D6"/>
    <w:rsid w:val="009D737E"/>
    <w:rsid w:val="009D73D3"/>
    <w:rsid w:val="009D7625"/>
    <w:rsid w:val="009D77A4"/>
    <w:rsid w:val="009D7967"/>
    <w:rsid w:val="009D7A14"/>
    <w:rsid w:val="009D7BE6"/>
    <w:rsid w:val="009D7EE4"/>
    <w:rsid w:val="009E0173"/>
    <w:rsid w:val="009E02D7"/>
    <w:rsid w:val="009E02DF"/>
    <w:rsid w:val="009E0305"/>
    <w:rsid w:val="009E0616"/>
    <w:rsid w:val="009E0B1C"/>
    <w:rsid w:val="009E0DDC"/>
    <w:rsid w:val="009E0E2A"/>
    <w:rsid w:val="009E0E3E"/>
    <w:rsid w:val="009E122A"/>
    <w:rsid w:val="009E126A"/>
    <w:rsid w:val="009E1407"/>
    <w:rsid w:val="009E1770"/>
    <w:rsid w:val="009E1AA0"/>
    <w:rsid w:val="009E1CF3"/>
    <w:rsid w:val="009E1E1B"/>
    <w:rsid w:val="009E1F45"/>
    <w:rsid w:val="009E20AA"/>
    <w:rsid w:val="009E20B9"/>
    <w:rsid w:val="009E22C5"/>
    <w:rsid w:val="009E2304"/>
    <w:rsid w:val="009E2325"/>
    <w:rsid w:val="009E2491"/>
    <w:rsid w:val="009E2515"/>
    <w:rsid w:val="009E2725"/>
    <w:rsid w:val="009E2754"/>
    <w:rsid w:val="009E2775"/>
    <w:rsid w:val="009E27C4"/>
    <w:rsid w:val="009E2863"/>
    <w:rsid w:val="009E2878"/>
    <w:rsid w:val="009E28F7"/>
    <w:rsid w:val="009E2904"/>
    <w:rsid w:val="009E2BCA"/>
    <w:rsid w:val="009E2BCB"/>
    <w:rsid w:val="009E2E6E"/>
    <w:rsid w:val="009E3172"/>
    <w:rsid w:val="009E322D"/>
    <w:rsid w:val="009E3241"/>
    <w:rsid w:val="009E329C"/>
    <w:rsid w:val="009E32C8"/>
    <w:rsid w:val="009E33D8"/>
    <w:rsid w:val="009E3595"/>
    <w:rsid w:val="009E3608"/>
    <w:rsid w:val="009E36F2"/>
    <w:rsid w:val="009E3770"/>
    <w:rsid w:val="009E3A42"/>
    <w:rsid w:val="009E3B8D"/>
    <w:rsid w:val="009E3CD4"/>
    <w:rsid w:val="009E3CD8"/>
    <w:rsid w:val="009E3D11"/>
    <w:rsid w:val="009E3D18"/>
    <w:rsid w:val="009E3DCD"/>
    <w:rsid w:val="009E3EB2"/>
    <w:rsid w:val="009E3F1D"/>
    <w:rsid w:val="009E3FBD"/>
    <w:rsid w:val="009E4009"/>
    <w:rsid w:val="009E4111"/>
    <w:rsid w:val="009E4206"/>
    <w:rsid w:val="009E43E1"/>
    <w:rsid w:val="009E4562"/>
    <w:rsid w:val="009E45D0"/>
    <w:rsid w:val="009E47BF"/>
    <w:rsid w:val="009E47FC"/>
    <w:rsid w:val="009E4879"/>
    <w:rsid w:val="009E4CE4"/>
    <w:rsid w:val="009E4D3B"/>
    <w:rsid w:val="009E51B6"/>
    <w:rsid w:val="009E5349"/>
    <w:rsid w:val="009E55F8"/>
    <w:rsid w:val="009E5638"/>
    <w:rsid w:val="009E5662"/>
    <w:rsid w:val="009E5822"/>
    <w:rsid w:val="009E58CC"/>
    <w:rsid w:val="009E595D"/>
    <w:rsid w:val="009E59F4"/>
    <w:rsid w:val="009E5BF8"/>
    <w:rsid w:val="009E5FA7"/>
    <w:rsid w:val="009E5FC1"/>
    <w:rsid w:val="009E6000"/>
    <w:rsid w:val="009E6053"/>
    <w:rsid w:val="009E611E"/>
    <w:rsid w:val="009E6309"/>
    <w:rsid w:val="009E6342"/>
    <w:rsid w:val="009E6373"/>
    <w:rsid w:val="009E63BF"/>
    <w:rsid w:val="009E63DD"/>
    <w:rsid w:val="009E64D5"/>
    <w:rsid w:val="009E6648"/>
    <w:rsid w:val="009E6678"/>
    <w:rsid w:val="009E67AF"/>
    <w:rsid w:val="009E68E3"/>
    <w:rsid w:val="009E6A57"/>
    <w:rsid w:val="009E6A7B"/>
    <w:rsid w:val="009E6A9F"/>
    <w:rsid w:val="009E6B44"/>
    <w:rsid w:val="009E6DF6"/>
    <w:rsid w:val="009E6E37"/>
    <w:rsid w:val="009E7143"/>
    <w:rsid w:val="009E7265"/>
    <w:rsid w:val="009E7279"/>
    <w:rsid w:val="009E73FF"/>
    <w:rsid w:val="009E7585"/>
    <w:rsid w:val="009E75E2"/>
    <w:rsid w:val="009E76D8"/>
    <w:rsid w:val="009E771E"/>
    <w:rsid w:val="009E7792"/>
    <w:rsid w:val="009E7821"/>
    <w:rsid w:val="009E7B26"/>
    <w:rsid w:val="009E7C32"/>
    <w:rsid w:val="009E7DBC"/>
    <w:rsid w:val="009F0060"/>
    <w:rsid w:val="009F00BD"/>
    <w:rsid w:val="009F05BA"/>
    <w:rsid w:val="009F0AD7"/>
    <w:rsid w:val="009F0B6F"/>
    <w:rsid w:val="009F0B77"/>
    <w:rsid w:val="009F0B85"/>
    <w:rsid w:val="009F0BC6"/>
    <w:rsid w:val="009F0BC9"/>
    <w:rsid w:val="009F0E0F"/>
    <w:rsid w:val="009F0F32"/>
    <w:rsid w:val="009F10E6"/>
    <w:rsid w:val="009F111A"/>
    <w:rsid w:val="009F114D"/>
    <w:rsid w:val="009F1271"/>
    <w:rsid w:val="009F14A0"/>
    <w:rsid w:val="009F1A6C"/>
    <w:rsid w:val="009F1A73"/>
    <w:rsid w:val="009F1A74"/>
    <w:rsid w:val="009F1B9E"/>
    <w:rsid w:val="009F1C09"/>
    <w:rsid w:val="009F1CE4"/>
    <w:rsid w:val="009F1E37"/>
    <w:rsid w:val="009F1F2F"/>
    <w:rsid w:val="009F1FE5"/>
    <w:rsid w:val="009F212B"/>
    <w:rsid w:val="009F2377"/>
    <w:rsid w:val="009F2389"/>
    <w:rsid w:val="009F2403"/>
    <w:rsid w:val="009F28D9"/>
    <w:rsid w:val="009F2936"/>
    <w:rsid w:val="009F2C85"/>
    <w:rsid w:val="009F2CD2"/>
    <w:rsid w:val="009F2DC5"/>
    <w:rsid w:val="009F2DF2"/>
    <w:rsid w:val="009F2E42"/>
    <w:rsid w:val="009F2F81"/>
    <w:rsid w:val="009F2FEF"/>
    <w:rsid w:val="009F3067"/>
    <w:rsid w:val="009F3170"/>
    <w:rsid w:val="009F33F7"/>
    <w:rsid w:val="009F352A"/>
    <w:rsid w:val="009F3A61"/>
    <w:rsid w:val="009F3AD0"/>
    <w:rsid w:val="009F3B29"/>
    <w:rsid w:val="009F3C3A"/>
    <w:rsid w:val="009F3E5D"/>
    <w:rsid w:val="009F3F40"/>
    <w:rsid w:val="009F40A6"/>
    <w:rsid w:val="009F40F1"/>
    <w:rsid w:val="009F4221"/>
    <w:rsid w:val="009F4276"/>
    <w:rsid w:val="009F44D2"/>
    <w:rsid w:val="009F4593"/>
    <w:rsid w:val="009F45B9"/>
    <w:rsid w:val="009F46E5"/>
    <w:rsid w:val="009F47A5"/>
    <w:rsid w:val="009F48E2"/>
    <w:rsid w:val="009F4947"/>
    <w:rsid w:val="009F4B69"/>
    <w:rsid w:val="009F4CEC"/>
    <w:rsid w:val="009F4DC2"/>
    <w:rsid w:val="009F4F53"/>
    <w:rsid w:val="009F5078"/>
    <w:rsid w:val="009F509B"/>
    <w:rsid w:val="009F525B"/>
    <w:rsid w:val="009F531E"/>
    <w:rsid w:val="009F5700"/>
    <w:rsid w:val="009F57E6"/>
    <w:rsid w:val="009F5822"/>
    <w:rsid w:val="009F5851"/>
    <w:rsid w:val="009F59A2"/>
    <w:rsid w:val="009F59C3"/>
    <w:rsid w:val="009F5A2E"/>
    <w:rsid w:val="009F5B24"/>
    <w:rsid w:val="009F5F41"/>
    <w:rsid w:val="009F6091"/>
    <w:rsid w:val="009F6254"/>
    <w:rsid w:val="009F62C7"/>
    <w:rsid w:val="009F6311"/>
    <w:rsid w:val="009F6503"/>
    <w:rsid w:val="009F652C"/>
    <w:rsid w:val="009F6609"/>
    <w:rsid w:val="009F66CF"/>
    <w:rsid w:val="009F6735"/>
    <w:rsid w:val="009F6ADB"/>
    <w:rsid w:val="009F6B99"/>
    <w:rsid w:val="009F6CA9"/>
    <w:rsid w:val="009F6D1E"/>
    <w:rsid w:val="009F6DA7"/>
    <w:rsid w:val="009F6DCA"/>
    <w:rsid w:val="009F6E77"/>
    <w:rsid w:val="009F6F84"/>
    <w:rsid w:val="009F7061"/>
    <w:rsid w:val="009F71A3"/>
    <w:rsid w:val="009F7345"/>
    <w:rsid w:val="009F7486"/>
    <w:rsid w:val="009F7656"/>
    <w:rsid w:val="009F78E5"/>
    <w:rsid w:val="009F7A4C"/>
    <w:rsid w:val="009F7B77"/>
    <w:rsid w:val="009F7C95"/>
    <w:rsid w:val="009F7DD6"/>
    <w:rsid w:val="009F7EED"/>
    <w:rsid w:val="00A0010F"/>
    <w:rsid w:val="00A003E4"/>
    <w:rsid w:val="00A00489"/>
    <w:rsid w:val="00A00731"/>
    <w:rsid w:val="00A0079D"/>
    <w:rsid w:val="00A0090A"/>
    <w:rsid w:val="00A00A47"/>
    <w:rsid w:val="00A00AD3"/>
    <w:rsid w:val="00A00B55"/>
    <w:rsid w:val="00A00B6D"/>
    <w:rsid w:val="00A00CC5"/>
    <w:rsid w:val="00A00D3E"/>
    <w:rsid w:val="00A00D59"/>
    <w:rsid w:val="00A00D71"/>
    <w:rsid w:val="00A00D98"/>
    <w:rsid w:val="00A00E38"/>
    <w:rsid w:val="00A00EF9"/>
    <w:rsid w:val="00A00F3D"/>
    <w:rsid w:val="00A00F89"/>
    <w:rsid w:val="00A0127C"/>
    <w:rsid w:val="00A01409"/>
    <w:rsid w:val="00A01549"/>
    <w:rsid w:val="00A018A6"/>
    <w:rsid w:val="00A01925"/>
    <w:rsid w:val="00A01A2D"/>
    <w:rsid w:val="00A01A3B"/>
    <w:rsid w:val="00A01AAB"/>
    <w:rsid w:val="00A01BB6"/>
    <w:rsid w:val="00A01D21"/>
    <w:rsid w:val="00A01E78"/>
    <w:rsid w:val="00A01EAF"/>
    <w:rsid w:val="00A02043"/>
    <w:rsid w:val="00A02350"/>
    <w:rsid w:val="00A02480"/>
    <w:rsid w:val="00A0251D"/>
    <w:rsid w:val="00A0258B"/>
    <w:rsid w:val="00A0267E"/>
    <w:rsid w:val="00A026FD"/>
    <w:rsid w:val="00A02703"/>
    <w:rsid w:val="00A027AE"/>
    <w:rsid w:val="00A027C4"/>
    <w:rsid w:val="00A02830"/>
    <w:rsid w:val="00A02AD9"/>
    <w:rsid w:val="00A02C33"/>
    <w:rsid w:val="00A02D0F"/>
    <w:rsid w:val="00A02F9F"/>
    <w:rsid w:val="00A02FBE"/>
    <w:rsid w:val="00A0302B"/>
    <w:rsid w:val="00A0318F"/>
    <w:rsid w:val="00A034A3"/>
    <w:rsid w:val="00A03622"/>
    <w:rsid w:val="00A036D7"/>
    <w:rsid w:val="00A03899"/>
    <w:rsid w:val="00A03909"/>
    <w:rsid w:val="00A03953"/>
    <w:rsid w:val="00A03A43"/>
    <w:rsid w:val="00A03B1C"/>
    <w:rsid w:val="00A03BAD"/>
    <w:rsid w:val="00A03BBD"/>
    <w:rsid w:val="00A03BC9"/>
    <w:rsid w:val="00A03CDE"/>
    <w:rsid w:val="00A03F33"/>
    <w:rsid w:val="00A03F8A"/>
    <w:rsid w:val="00A0436D"/>
    <w:rsid w:val="00A044AA"/>
    <w:rsid w:val="00A044DF"/>
    <w:rsid w:val="00A044EC"/>
    <w:rsid w:val="00A0460B"/>
    <w:rsid w:val="00A0472E"/>
    <w:rsid w:val="00A04827"/>
    <w:rsid w:val="00A048BF"/>
    <w:rsid w:val="00A04919"/>
    <w:rsid w:val="00A04A2E"/>
    <w:rsid w:val="00A04CD2"/>
    <w:rsid w:val="00A05155"/>
    <w:rsid w:val="00A0518C"/>
    <w:rsid w:val="00A0526C"/>
    <w:rsid w:val="00A052A7"/>
    <w:rsid w:val="00A0546C"/>
    <w:rsid w:val="00A057B7"/>
    <w:rsid w:val="00A05831"/>
    <w:rsid w:val="00A0587E"/>
    <w:rsid w:val="00A05B01"/>
    <w:rsid w:val="00A05B4E"/>
    <w:rsid w:val="00A05C1A"/>
    <w:rsid w:val="00A05CFB"/>
    <w:rsid w:val="00A05D11"/>
    <w:rsid w:val="00A05E48"/>
    <w:rsid w:val="00A05E71"/>
    <w:rsid w:val="00A05E92"/>
    <w:rsid w:val="00A05FA1"/>
    <w:rsid w:val="00A0618C"/>
    <w:rsid w:val="00A0622A"/>
    <w:rsid w:val="00A0639A"/>
    <w:rsid w:val="00A064EC"/>
    <w:rsid w:val="00A0668D"/>
    <w:rsid w:val="00A06956"/>
    <w:rsid w:val="00A06A84"/>
    <w:rsid w:val="00A06AE6"/>
    <w:rsid w:val="00A06BB1"/>
    <w:rsid w:val="00A06D5B"/>
    <w:rsid w:val="00A071CF"/>
    <w:rsid w:val="00A07262"/>
    <w:rsid w:val="00A0733D"/>
    <w:rsid w:val="00A07616"/>
    <w:rsid w:val="00A0761F"/>
    <w:rsid w:val="00A077E7"/>
    <w:rsid w:val="00A07847"/>
    <w:rsid w:val="00A07999"/>
    <w:rsid w:val="00A1036F"/>
    <w:rsid w:val="00A108B6"/>
    <w:rsid w:val="00A10AFB"/>
    <w:rsid w:val="00A10E1B"/>
    <w:rsid w:val="00A10F15"/>
    <w:rsid w:val="00A11096"/>
    <w:rsid w:val="00A110F2"/>
    <w:rsid w:val="00A11192"/>
    <w:rsid w:val="00A11223"/>
    <w:rsid w:val="00A115EC"/>
    <w:rsid w:val="00A11643"/>
    <w:rsid w:val="00A11838"/>
    <w:rsid w:val="00A118CD"/>
    <w:rsid w:val="00A11903"/>
    <w:rsid w:val="00A11920"/>
    <w:rsid w:val="00A11927"/>
    <w:rsid w:val="00A11A8C"/>
    <w:rsid w:val="00A11AE5"/>
    <w:rsid w:val="00A11C08"/>
    <w:rsid w:val="00A11FC0"/>
    <w:rsid w:val="00A122B0"/>
    <w:rsid w:val="00A125C4"/>
    <w:rsid w:val="00A12794"/>
    <w:rsid w:val="00A127C7"/>
    <w:rsid w:val="00A1281E"/>
    <w:rsid w:val="00A12917"/>
    <w:rsid w:val="00A12BCB"/>
    <w:rsid w:val="00A12CBA"/>
    <w:rsid w:val="00A12EDC"/>
    <w:rsid w:val="00A13228"/>
    <w:rsid w:val="00A13287"/>
    <w:rsid w:val="00A132CE"/>
    <w:rsid w:val="00A132FC"/>
    <w:rsid w:val="00A13402"/>
    <w:rsid w:val="00A13525"/>
    <w:rsid w:val="00A1356E"/>
    <w:rsid w:val="00A135F3"/>
    <w:rsid w:val="00A138C6"/>
    <w:rsid w:val="00A139BA"/>
    <w:rsid w:val="00A13AC3"/>
    <w:rsid w:val="00A13B62"/>
    <w:rsid w:val="00A13B82"/>
    <w:rsid w:val="00A13C6F"/>
    <w:rsid w:val="00A13D28"/>
    <w:rsid w:val="00A13DD7"/>
    <w:rsid w:val="00A13E6F"/>
    <w:rsid w:val="00A143CA"/>
    <w:rsid w:val="00A143F3"/>
    <w:rsid w:val="00A14893"/>
    <w:rsid w:val="00A14AF7"/>
    <w:rsid w:val="00A14EDC"/>
    <w:rsid w:val="00A14FB1"/>
    <w:rsid w:val="00A152CB"/>
    <w:rsid w:val="00A154F2"/>
    <w:rsid w:val="00A159C9"/>
    <w:rsid w:val="00A15DA8"/>
    <w:rsid w:val="00A1600F"/>
    <w:rsid w:val="00A160C3"/>
    <w:rsid w:val="00A162EC"/>
    <w:rsid w:val="00A163BF"/>
    <w:rsid w:val="00A16637"/>
    <w:rsid w:val="00A167B5"/>
    <w:rsid w:val="00A16A45"/>
    <w:rsid w:val="00A16ADE"/>
    <w:rsid w:val="00A16BD8"/>
    <w:rsid w:val="00A16D3A"/>
    <w:rsid w:val="00A16D4B"/>
    <w:rsid w:val="00A16DBC"/>
    <w:rsid w:val="00A16E69"/>
    <w:rsid w:val="00A1701E"/>
    <w:rsid w:val="00A170BC"/>
    <w:rsid w:val="00A171DA"/>
    <w:rsid w:val="00A172C6"/>
    <w:rsid w:val="00A17346"/>
    <w:rsid w:val="00A1735D"/>
    <w:rsid w:val="00A17393"/>
    <w:rsid w:val="00A173C7"/>
    <w:rsid w:val="00A1766C"/>
    <w:rsid w:val="00A17831"/>
    <w:rsid w:val="00A17893"/>
    <w:rsid w:val="00A17C05"/>
    <w:rsid w:val="00A17C75"/>
    <w:rsid w:val="00A17DD2"/>
    <w:rsid w:val="00A17F31"/>
    <w:rsid w:val="00A200DB"/>
    <w:rsid w:val="00A2026C"/>
    <w:rsid w:val="00A203F0"/>
    <w:rsid w:val="00A2043D"/>
    <w:rsid w:val="00A204F9"/>
    <w:rsid w:val="00A205DF"/>
    <w:rsid w:val="00A208EF"/>
    <w:rsid w:val="00A20C61"/>
    <w:rsid w:val="00A20E99"/>
    <w:rsid w:val="00A20F4F"/>
    <w:rsid w:val="00A21017"/>
    <w:rsid w:val="00A2134F"/>
    <w:rsid w:val="00A2135E"/>
    <w:rsid w:val="00A2146A"/>
    <w:rsid w:val="00A21482"/>
    <w:rsid w:val="00A219A7"/>
    <w:rsid w:val="00A21AEF"/>
    <w:rsid w:val="00A21C53"/>
    <w:rsid w:val="00A21E30"/>
    <w:rsid w:val="00A21EFF"/>
    <w:rsid w:val="00A220ED"/>
    <w:rsid w:val="00A2220C"/>
    <w:rsid w:val="00A22356"/>
    <w:rsid w:val="00A22361"/>
    <w:rsid w:val="00A2239B"/>
    <w:rsid w:val="00A22417"/>
    <w:rsid w:val="00A224B8"/>
    <w:rsid w:val="00A2291F"/>
    <w:rsid w:val="00A22963"/>
    <w:rsid w:val="00A229A5"/>
    <w:rsid w:val="00A229D0"/>
    <w:rsid w:val="00A22B8A"/>
    <w:rsid w:val="00A22DE7"/>
    <w:rsid w:val="00A22ED1"/>
    <w:rsid w:val="00A23230"/>
    <w:rsid w:val="00A2333F"/>
    <w:rsid w:val="00A234BF"/>
    <w:rsid w:val="00A234D6"/>
    <w:rsid w:val="00A234FC"/>
    <w:rsid w:val="00A23532"/>
    <w:rsid w:val="00A23693"/>
    <w:rsid w:val="00A236AC"/>
    <w:rsid w:val="00A23873"/>
    <w:rsid w:val="00A23A45"/>
    <w:rsid w:val="00A23D27"/>
    <w:rsid w:val="00A240A8"/>
    <w:rsid w:val="00A24102"/>
    <w:rsid w:val="00A24212"/>
    <w:rsid w:val="00A244A2"/>
    <w:rsid w:val="00A2473F"/>
    <w:rsid w:val="00A247A5"/>
    <w:rsid w:val="00A247D0"/>
    <w:rsid w:val="00A24B4D"/>
    <w:rsid w:val="00A24B5A"/>
    <w:rsid w:val="00A24CB3"/>
    <w:rsid w:val="00A24D47"/>
    <w:rsid w:val="00A24DDD"/>
    <w:rsid w:val="00A24F68"/>
    <w:rsid w:val="00A24FAD"/>
    <w:rsid w:val="00A25084"/>
    <w:rsid w:val="00A250E1"/>
    <w:rsid w:val="00A252AC"/>
    <w:rsid w:val="00A258B6"/>
    <w:rsid w:val="00A258EE"/>
    <w:rsid w:val="00A25990"/>
    <w:rsid w:val="00A259E5"/>
    <w:rsid w:val="00A25B17"/>
    <w:rsid w:val="00A25BC9"/>
    <w:rsid w:val="00A25C87"/>
    <w:rsid w:val="00A25D40"/>
    <w:rsid w:val="00A25D69"/>
    <w:rsid w:val="00A25EC3"/>
    <w:rsid w:val="00A26083"/>
    <w:rsid w:val="00A26185"/>
    <w:rsid w:val="00A2632D"/>
    <w:rsid w:val="00A26524"/>
    <w:rsid w:val="00A26716"/>
    <w:rsid w:val="00A268C8"/>
    <w:rsid w:val="00A269C9"/>
    <w:rsid w:val="00A26B6A"/>
    <w:rsid w:val="00A26B9C"/>
    <w:rsid w:val="00A26D4C"/>
    <w:rsid w:val="00A26E1D"/>
    <w:rsid w:val="00A27043"/>
    <w:rsid w:val="00A2704C"/>
    <w:rsid w:val="00A27059"/>
    <w:rsid w:val="00A271E4"/>
    <w:rsid w:val="00A27274"/>
    <w:rsid w:val="00A2735C"/>
    <w:rsid w:val="00A273E2"/>
    <w:rsid w:val="00A27479"/>
    <w:rsid w:val="00A2780E"/>
    <w:rsid w:val="00A278DD"/>
    <w:rsid w:val="00A27944"/>
    <w:rsid w:val="00A279CF"/>
    <w:rsid w:val="00A27A6F"/>
    <w:rsid w:val="00A27AE9"/>
    <w:rsid w:val="00A27B6A"/>
    <w:rsid w:val="00A27C48"/>
    <w:rsid w:val="00A27C62"/>
    <w:rsid w:val="00A27D29"/>
    <w:rsid w:val="00A27D71"/>
    <w:rsid w:val="00A27DC9"/>
    <w:rsid w:val="00A27DFC"/>
    <w:rsid w:val="00A27F9A"/>
    <w:rsid w:val="00A30189"/>
    <w:rsid w:val="00A30208"/>
    <w:rsid w:val="00A306B8"/>
    <w:rsid w:val="00A306BD"/>
    <w:rsid w:val="00A307B5"/>
    <w:rsid w:val="00A308DF"/>
    <w:rsid w:val="00A30BFF"/>
    <w:rsid w:val="00A30CE0"/>
    <w:rsid w:val="00A30D5B"/>
    <w:rsid w:val="00A30E1D"/>
    <w:rsid w:val="00A30EFB"/>
    <w:rsid w:val="00A30F3E"/>
    <w:rsid w:val="00A3111B"/>
    <w:rsid w:val="00A31230"/>
    <w:rsid w:val="00A312A5"/>
    <w:rsid w:val="00A3133E"/>
    <w:rsid w:val="00A31A8B"/>
    <w:rsid w:val="00A31B03"/>
    <w:rsid w:val="00A31BCE"/>
    <w:rsid w:val="00A31DF3"/>
    <w:rsid w:val="00A31EAD"/>
    <w:rsid w:val="00A31F40"/>
    <w:rsid w:val="00A32162"/>
    <w:rsid w:val="00A3219A"/>
    <w:rsid w:val="00A32371"/>
    <w:rsid w:val="00A323BB"/>
    <w:rsid w:val="00A32447"/>
    <w:rsid w:val="00A32853"/>
    <w:rsid w:val="00A32878"/>
    <w:rsid w:val="00A328E0"/>
    <w:rsid w:val="00A329FC"/>
    <w:rsid w:val="00A32A9D"/>
    <w:rsid w:val="00A32C52"/>
    <w:rsid w:val="00A32E19"/>
    <w:rsid w:val="00A32F19"/>
    <w:rsid w:val="00A33119"/>
    <w:rsid w:val="00A3311E"/>
    <w:rsid w:val="00A3311F"/>
    <w:rsid w:val="00A33325"/>
    <w:rsid w:val="00A3342E"/>
    <w:rsid w:val="00A334DD"/>
    <w:rsid w:val="00A337D4"/>
    <w:rsid w:val="00A33823"/>
    <w:rsid w:val="00A33891"/>
    <w:rsid w:val="00A33C56"/>
    <w:rsid w:val="00A33CC2"/>
    <w:rsid w:val="00A33F90"/>
    <w:rsid w:val="00A33F98"/>
    <w:rsid w:val="00A342FC"/>
    <w:rsid w:val="00A34442"/>
    <w:rsid w:val="00A3446A"/>
    <w:rsid w:val="00A34474"/>
    <w:rsid w:val="00A346BB"/>
    <w:rsid w:val="00A3479E"/>
    <w:rsid w:val="00A34992"/>
    <w:rsid w:val="00A349A5"/>
    <w:rsid w:val="00A34B74"/>
    <w:rsid w:val="00A34C7E"/>
    <w:rsid w:val="00A34D5E"/>
    <w:rsid w:val="00A34DAD"/>
    <w:rsid w:val="00A34DBD"/>
    <w:rsid w:val="00A34E68"/>
    <w:rsid w:val="00A35035"/>
    <w:rsid w:val="00A35190"/>
    <w:rsid w:val="00A35197"/>
    <w:rsid w:val="00A351A1"/>
    <w:rsid w:val="00A3539D"/>
    <w:rsid w:val="00A35544"/>
    <w:rsid w:val="00A35549"/>
    <w:rsid w:val="00A355C5"/>
    <w:rsid w:val="00A35778"/>
    <w:rsid w:val="00A35835"/>
    <w:rsid w:val="00A3585A"/>
    <w:rsid w:val="00A35883"/>
    <w:rsid w:val="00A35935"/>
    <w:rsid w:val="00A3593D"/>
    <w:rsid w:val="00A35C5E"/>
    <w:rsid w:val="00A35EBB"/>
    <w:rsid w:val="00A36088"/>
    <w:rsid w:val="00A36357"/>
    <w:rsid w:val="00A363DA"/>
    <w:rsid w:val="00A36840"/>
    <w:rsid w:val="00A36884"/>
    <w:rsid w:val="00A36931"/>
    <w:rsid w:val="00A36A73"/>
    <w:rsid w:val="00A36AE7"/>
    <w:rsid w:val="00A36CDD"/>
    <w:rsid w:val="00A36DCB"/>
    <w:rsid w:val="00A36FEC"/>
    <w:rsid w:val="00A3745D"/>
    <w:rsid w:val="00A374CD"/>
    <w:rsid w:val="00A3787D"/>
    <w:rsid w:val="00A37C29"/>
    <w:rsid w:val="00A37DAC"/>
    <w:rsid w:val="00A37F37"/>
    <w:rsid w:val="00A401F6"/>
    <w:rsid w:val="00A402E6"/>
    <w:rsid w:val="00A405E9"/>
    <w:rsid w:val="00A40A35"/>
    <w:rsid w:val="00A40A3A"/>
    <w:rsid w:val="00A40ACF"/>
    <w:rsid w:val="00A40CA4"/>
    <w:rsid w:val="00A40D23"/>
    <w:rsid w:val="00A40DB6"/>
    <w:rsid w:val="00A41186"/>
    <w:rsid w:val="00A4139C"/>
    <w:rsid w:val="00A41572"/>
    <w:rsid w:val="00A416D4"/>
    <w:rsid w:val="00A41745"/>
    <w:rsid w:val="00A41A1E"/>
    <w:rsid w:val="00A41AB3"/>
    <w:rsid w:val="00A4207A"/>
    <w:rsid w:val="00A420B9"/>
    <w:rsid w:val="00A42117"/>
    <w:rsid w:val="00A4230B"/>
    <w:rsid w:val="00A42486"/>
    <w:rsid w:val="00A4250D"/>
    <w:rsid w:val="00A427B6"/>
    <w:rsid w:val="00A4285C"/>
    <w:rsid w:val="00A42970"/>
    <w:rsid w:val="00A42B27"/>
    <w:rsid w:val="00A42B5D"/>
    <w:rsid w:val="00A42BC6"/>
    <w:rsid w:val="00A42C20"/>
    <w:rsid w:val="00A42C80"/>
    <w:rsid w:val="00A42EE3"/>
    <w:rsid w:val="00A4301D"/>
    <w:rsid w:val="00A431D5"/>
    <w:rsid w:val="00A433B3"/>
    <w:rsid w:val="00A434B3"/>
    <w:rsid w:val="00A43558"/>
    <w:rsid w:val="00A43560"/>
    <w:rsid w:val="00A43563"/>
    <w:rsid w:val="00A436A3"/>
    <w:rsid w:val="00A43872"/>
    <w:rsid w:val="00A438A1"/>
    <w:rsid w:val="00A438B1"/>
    <w:rsid w:val="00A43AF7"/>
    <w:rsid w:val="00A43B7C"/>
    <w:rsid w:val="00A43D00"/>
    <w:rsid w:val="00A43DAE"/>
    <w:rsid w:val="00A43E9C"/>
    <w:rsid w:val="00A440AD"/>
    <w:rsid w:val="00A44147"/>
    <w:rsid w:val="00A442F2"/>
    <w:rsid w:val="00A444C5"/>
    <w:rsid w:val="00A4457E"/>
    <w:rsid w:val="00A44595"/>
    <w:rsid w:val="00A4476F"/>
    <w:rsid w:val="00A449D2"/>
    <w:rsid w:val="00A44A11"/>
    <w:rsid w:val="00A44EE6"/>
    <w:rsid w:val="00A45001"/>
    <w:rsid w:val="00A45194"/>
    <w:rsid w:val="00A4523C"/>
    <w:rsid w:val="00A45337"/>
    <w:rsid w:val="00A4533A"/>
    <w:rsid w:val="00A4552D"/>
    <w:rsid w:val="00A455E4"/>
    <w:rsid w:val="00A456A7"/>
    <w:rsid w:val="00A457E4"/>
    <w:rsid w:val="00A458C5"/>
    <w:rsid w:val="00A45A36"/>
    <w:rsid w:val="00A45BC1"/>
    <w:rsid w:val="00A45C5C"/>
    <w:rsid w:val="00A45C97"/>
    <w:rsid w:val="00A45FFB"/>
    <w:rsid w:val="00A46003"/>
    <w:rsid w:val="00A461EC"/>
    <w:rsid w:val="00A46225"/>
    <w:rsid w:val="00A462F8"/>
    <w:rsid w:val="00A4631E"/>
    <w:rsid w:val="00A46339"/>
    <w:rsid w:val="00A463FD"/>
    <w:rsid w:val="00A464AC"/>
    <w:rsid w:val="00A4668F"/>
    <w:rsid w:val="00A4674E"/>
    <w:rsid w:val="00A4685D"/>
    <w:rsid w:val="00A4690A"/>
    <w:rsid w:val="00A46AB7"/>
    <w:rsid w:val="00A46ABF"/>
    <w:rsid w:val="00A46BB1"/>
    <w:rsid w:val="00A46D32"/>
    <w:rsid w:val="00A46FD9"/>
    <w:rsid w:val="00A472C2"/>
    <w:rsid w:val="00A47498"/>
    <w:rsid w:val="00A476DB"/>
    <w:rsid w:val="00A47712"/>
    <w:rsid w:val="00A477DF"/>
    <w:rsid w:val="00A47B38"/>
    <w:rsid w:val="00A47E30"/>
    <w:rsid w:val="00A47ECF"/>
    <w:rsid w:val="00A47EEB"/>
    <w:rsid w:val="00A47F32"/>
    <w:rsid w:val="00A47FD5"/>
    <w:rsid w:val="00A50030"/>
    <w:rsid w:val="00A500B2"/>
    <w:rsid w:val="00A50158"/>
    <w:rsid w:val="00A5028E"/>
    <w:rsid w:val="00A50300"/>
    <w:rsid w:val="00A5037B"/>
    <w:rsid w:val="00A5042A"/>
    <w:rsid w:val="00A50A91"/>
    <w:rsid w:val="00A50AE0"/>
    <w:rsid w:val="00A50C56"/>
    <w:rsid w:val="00A51002"/>
    <w:rsid w:val="00A5109E"/>
    <w:rsid w:val="00A51141"/>
    <w:rsid w:val="00A511F4"/>
    <w:rsid w:val="00A51D25"/>
    <w:rsid w:val="00A51FA4"/>
    <w:rsid w:val="00A51FB9"/>
    <w:rsid w:val="00A52063"/>
    <w:rsid w:val="00A52193"/>
    <w:rsid w:val="00A521AA"/>
    <w:rsid w:val="00A52469"/>
    <w:rsid w:val="00A524FE"/>
    <w:rsid w:val="00A525AB"/>
    <w:rsid w:val="00A52717"/>
    <w:rsid w:val="00A52784"/>
    <w:rsid w:val="00A52ADD"/>
    <w:rsid w:val="00A52B22"/>
    <w:rsid w:val="00A52CCD"/>
    <w:rsid w:val="00A52DC7"/>
    <w:rsid w:val="00A52F2C"/>
    <w:rsid w:val="00A5302B"/>
    <w:rsid w:val="00A53486"/>
    <w:rsid w:val="00A53666"/>
    <w:rsid w:val="00A536BE"/>
    <w:rsid w:val="00A53756"/>
    <w:rsid w:val="00A53918"/>
    <w:rsid w:val="00A53952"/>
    <w:rsid w:val="00A53A3A"/>
    <w:rsid w:val="00A53E75"/>
    <w:rsid w:val="00A540F1"/>
    <w:rsid w:val="00A54115"/>
    <w:rsid w:val="00A54134"/>
    <w:rsid w:val="00A54199"/>
    <w:rsid w:val="00A54386"/>
    <w:rsid w:val="00A5454E"/>
    <w:rsid w:val="00A5462D"/>
    <w:rsid w:val="00A54991"/>
    <w:rsid w:val="00A54B8F"/>
    <w:rsid w:val="00A54CC0"/>
    <w:rsid w:val="00A54EA9"/>
    <w:rsid w:val="00A54EE8"/>
    <w:rsid w:val="00A5501D"/>
    <w:rsid w:val="00A55128"/>
    <w:rsid w:val="00A55132"/>
    <w:rsid w:val="00A5532E"/>
    <w:rsid w:val="00A55363"/>
    <w:rsid w:val="00A55580"/>
    <w:rsid w:val="00A555B9"/>
    <w:rsid w:val="00A558C8"/>
    <w:rsid w:val="00A55AD7"/>
    <w:rsid w:val="00A55CF0"/>
    <w:rsid w:val="00A55D0C"/>
    <w:rsid w:val="00A55DD9"/>
    <w:rsid w:val="00A55F31"/>
    <w:rsid w:val="00A56046"/>
    <w:rsid w:val="00A561CC"/>
    <w:rsid w:val="00A56248"/>
    <w:rsid w:val="00A56302"/>
    <w:rsid w:val="00A56387"/>
    <w:rsid w:val="00A563B4"/>
    <w:rsid w:val="00A56461"/>
    <w:rsid w:val="00A56566"/>
    <w:rsid w:val="00A566E1"/>
    <w:rsid w:val="00A567D2"/>
    <w:rsid w:val="00A5681A"/>
    <w:rsid w:val="00A56911"/>
    <w:rsid w:val="00A56944"/>
    <w:rsid w:val="00A56A72"/>
    <w:rsid w:val="00A56AC0"/>
    <w:rsid w:val="00A57075"/>
    <w:rsid w:val="00A57097"/>
    <w:rsid w:val="00A570D7"/>
    <w:rsid w:val="00A57351"/>
    <w:rsid w:val="00A573AA"/>
    <w:rsid w:val="00A5741A"/>
    <w:rsid w:val="00A57A95"/>
    <w:rsid w:val="00A57C85"/>
    <w:rsid w:val="00A57D15"/>
    <w:rsid w:val="00A57DA4"/>
    <w:rsid w:val="00A57ECA"/>
    <w:rsid w:val="00A57F1C"/>
    <w:rsid w:val="00A600B1"/>
    <w:rsid w:val="00A6014F"/>
    <w:rsid w:val="00A60528"/>
    <w:rsid w:val="00A60934"/>
    <w:rsid w:val="00A60950"/>
    <w:rsid w:val="00A60A70"/>
    <w:rsid w:val="00A60BB3"/>
    <w:rsid w:val="00A60D14"/>
    <w:rsid w:val="00A60E86"/>
    <w:rsid w:val="00A615D8"/>
    <w:rsid w:val="00A6164F"/>
    <w:rsid w:val="00A616FC"/>
    <w:rsid w:val="00A61792"/>
    <w:rsid w:val="00A617C2"/>
    <w:rsid w:val="00A6180F"/>
    <w:rsid w:val="00A61813"/>
    <w:rsid w:val="00A61C36"/>
    <w:rsid w:val="00A61C4D"/>
    <w:rsid w:val="00A61D14"/>
    <w:rsid w:val="00A61E2D"/>
    <w:rsid w:val="00A62168"/>
    <w:rsid w:val="00A62249"/>
    <w:rsid w:val="00A622E1"/>
    <w:rsid w:val="00A62572"/>
    <w:rsid w:val="00A62695"/>
    <w:rsid w:val="00A62897"/>
    <w:rsid w:val="00A62B3B"/>
    <w:rsid w:val="00A62D50"/>
    <w:rsid w:val="00A62F74"/>
    <w:rsid w:val="00A63338"/>
    <w:rsid w:val="00A6338D"/>
    <w:rsid w:val="00A633E6"/>
    <w:rsid w:val="00A63492"/>
    <w:rsid w:val="00A6353E"/>
    <w:rsid w:val="00A635DE"/>
    <w:rsid w:val="00A6389E"/>
    <w:rsid w:val="00A638B2"/>
    <w:rsid w:val="00A63C43"/>
    <w:rsid w:val="00A63CE4"/>
    <w:rsid w:val="00A63D3B"/>
    <w:rsid w:val="00A63F0F"/>
    <w:rsid w:val="00A63F34"/>
    <w:rsid w:val="00A63F85"/>
    <w:rsid w:val="00A64035"/>
    <w:rsid w:val="00A640CC"/>
    <w:rsid w:val="00A640EB"/>
    <w:rsid w:val="00A643D8"/>
    <w:rsid w:val="00A64443"/>
    <w:rsid w:val="00A646EB"/>
    <w:rsid w:val="00A64789"/>
    <w:rsid w:val="00A64AB6"/>
    <w:rsid w:val="00A64ACB"/>
    <w:rsid w:val="00A64DB9"/>
    <w:rsid w:val="00A6517F"/>
    <w:rsid w:val="00A6535C"/>
    <w:rsid w:val="00A65560"/>
    <w:rsid w:val="00A6581B"/>
    <w:rsid w:val="00A65AFF"/>
    <w:rsid w:val="00A65C11"/>
    <w:rsid w:val="00A66254"/>
    <w:rsid w:val="00A66344"/>
    <w:rsid w:val="00A6646C"/>
    <w:rsid w:val="00A6650A"/>
    <w:rsid w:val="00A66547"/>
    <w:rsid w:val="00A6686D"/>
    <w:rsid w:val="00A66B4A"/>
    <w:rsid w:val="00A66C64"/>
    <w:rsid w:val="00A66E10"/>
    <w:rsid w:val="00A67077"/>
    <w:rsid w:val="00A67115"/>
    <w:rsid w:val="00A67120"/>
    <w:rsid w:val="00A674AB"/>
    <w:rsid w:val="00A674DF"/>
    <w:rsid w:val="00A67506"/>
    <w:rsid w:val="00A67542"/>
    <w:rsid w:val="00A679F4"/>
    <w:rsid w:val="00A67A43"/>
    <w:rsid w:val="00A67C42"/>
    <w:rsid w:val="00A67D14"/>
    <w:rsid w:val="00A67DD9"/>
    <w:rsid w:val="00A67EAF"/>
    <w:rsid w:val="00A67ED3"/>
    <w:rsid w:val="00A7002C"/>
    <w:rsid w:val="00A700BD"/>
    <w:rsid w:val="00A7016D"/>
    <w:rsid w:val="00A7034C"/>
    <w:rsid w:val="00A704C9"/>
    <w:rsid w:val="00A70AED"/>
    <w:rsid w:val="00A70C1E"/>
    <w:rsid w:val="00A70C95"/>
    <w:rsid w:val="00A70CB5"/>
    <w:rsid w:val="00A710C9"/>
    <w:rsid w:val="00A71196"/>
    <w:rsid w:val="00A713D8"/>
    <w:rsid w:val="00A713E9"/>
    <w:rsid w:val="00A71467"/>
    <w:rsid w:val="00A714BD"/>
    <w:rsid w:val="00A71797"/>
    <w:rsid w:val="00A718DC"/>
    <w:rsid w:val="00A7194A"/>
    <w:rsid w:val="00A71C6F"/>
    <w:rsid w:val="00A71CBA"/>
    <w:rsid w:val="00A71CDE"/>
    <w:rsid w:val="00A71D0C"/>
    <w:rsid w:val="00A71F06"/>
    <w:rsid w:val="00A721D3"/>
    <w:rsid w:val="00A72459"/>
    <w:rsid w:val="00A725A3"/>
    <w:rsid w:val="00A726A8"/>
    <w:rsid w:val="00A726AB"/>
    <w:rsid w:val="00A7271F"/>
    <w:rsid w:val="00A72898"/>
    <w:rsid w:val="00A72BF7"/>
    <w:rsid w:val="00A72CBF"/>
    <w:rsid w:val="00A72D5F"/>
    <w:rsid w:val="00A72E83"/>
    <w:rsid w:val="00A72E8C"/>
    <w:rsid w:val="00A72F1B"/>
    <w:rsid w:val="00A72F50"/>
    <w:rsid w:val="00A72FC6"/>
    <w:rsid w:val="00A732AA"/>
    <w:rsid w:val="00A7333E"/>
    <w:rsid w:val="00A73436"/>
    <w:rsid w:val="00A734F5"/>
    <w:rsid w:val="00A735EF"/>
    <w:rsid w:val="00A73665"/>
    <w:rsid w:val="00A73669"/>
    <w:rsid w:val="00A73685"/>
    <w:rsid w:val="00A73775"/>
    <w:rsid w:val="00A73B03"/>
    <w:rsid w:val="00A73C2D"/>
    <w:rsid w:val="00A73C45"/>
    <w:rsid w:val="00A73CAE"/>
    <w:rsid w:val="00A73F39"/>
    <w:rsid w:val="00A73F89"/>
    <w:rsid w:val="00A7400B"/>
    <w:rsid w:val="00A7419E"/>
    <w:rsid w:val="00A741D8"/>
    <w:rsid w:val="00A7440E"/>
    <w:rsid w:val="00A74494"/>
    <w:rsid w:val="00A745A7"/>
    <w:rsid w:val="00A74682"/>
    <w:rsid w:val="00A74894"/>
    <w:rsid w:val="00A7489C"/>
    <w:rsid w:val="00A7492C"/>
    <w:rsid w:val="00A74A09"/>
    <w:rsid w:val="00A74D32"/>
    <w:rsid w:val="00A74DE5"/>
    <w:rsid w:val="00A74E12"/>
    <w:rsid w:val="00A75352"/>
    <w:rsid w:val="00A75447"/>
    <w:rsid w:val="00A754DB"/>
    <w:rsid w:val="00A7575D"/>
    <w:rsid w:val="00A75794"/>
    <w:rsid w:val="00A757B9"/>
    <w:rsid w:val="00A75ADA"/>
    <w:rsid w:val="00A75B14"/>
    <w:rsid w:val="00A75BCA"/>
    <w:rsid w:val="00A75C7E"/>
    <w:rsid w:val="00A75E8F"/>
    <w:rsid w:val="00A75FDA"/>
    <w:rsid w:val="00A764BB"/>
    <w:rsid w:val="00A76748"/>
    <w:rsid w:val="00A76819"/>
    <w:rsid w:val="00A768F7"/>
    <w:rsid w:val="00A7696A"/>
    <w:rsid w:val="00A76BE4"/>
    <w:rsid w:val="00A76CB7"/>
    <w:rsid w:val="00A76D4A"/>
    <w:rsid w:val="00A76DE2"/>
    <w:rsid w:val="00A76F0F"/>
    <w:rsid w:val="00A76F36"/>
    <w:rsid w:val="00A7722D"/>
    <w:rsid w:val="00A775D7"/>
    <w:rsid w:val="00A77666"/>
    <w:rsid w:val="00A776B9"/>
    <w:rsid w:val="00A776BB"/>
    <w:rsid w:val="00A77951"/>
    <w:rsid w:val="00A779B4"/>
    <w:rsid w:val="00A77AA4"/>
    <w:rsid w:val="00A77AC5"/>
    <w:rsid w:val="00A77B58"/>
    <w:rsid w:val="00A77BAD"/>
    <w:rsid w:val="00A77C3F"/>
    <w:rsid w:val="00A77D03"/>
    <w:rsid w:val="00A77F85"/>
    <w:rsid w:val="00A8009C"/>
    <w:rsid w:val="00A800A7"/>
    <w:rsid w:val="00A800F3"/>
    <w:rsid w:val="00A8021F"/>
    <w:rsid w:val="00A80308"/>
    <w:rsid w:val="00A80366"/>
    <w:rsid w:val="00A806CB"/>
    <w:rsid w:val="00A80820"/>
    <w:rsid w:val="00A8098A"/>
    <w:rsid w:val="00A80B80"/>
    <w:rsid w:val="00A80ED1"/>
    <w:rsid w:val="00A80F7B"/>
    <w:rsid w:val="00A80F91"/>
    <w:rsid w:val="00A80FD7"/>
    <w:rsid w:val="00A8131E"/>
    <w:rsid w:val="00A81491"/>
    <w:rsid w:val="00A81585"/>
    <w:rsid w:val="00A81646"/>
    <w:rsid w:val="00A81696"/>
    <w:rsid w:val="00A8175E"/>
    <w:rsid w:val="00A817A9"/>
    <w:rsid w:val="00A818E4"/>
    <w:rsid w:val="00A81ABF"/>
    <w:rsid w:val="00A81AC5"/>
    <w:rsid w:val="00A81C24"/>
    <w:rsid w:val="00A81C52"/>
    <w:rsid w:val="00A81CDD"/>
    <w:rsid w:val="00A81DEA"/>
    <w:rsid w:val="00A8205A"/>
    <w:rsid w:val="00A8225B"/>
    <w:rsid w:val="00A82322"/>
    <w:rsid w:val="00A823E3"/>
    <w:rsid w:val="00A825F1"/>
    <w:rsid w:val="00A82A02"/>
    <w:rsid w:val="00A82BEB"/>
    <w:rsid w:val="00A82E52"/>
    <w:rsid w:val="00A82F84"/>
    <w:rsid w:val="00A83124"/>
    <w:rsid w:val="00A83127"/>
    <w:rsid w:val="00A8317E"/>
    <w:rsid w:val="00A83203"/>
    <w:rsid w:val="00A83455"/>
    <w:rsid w:val="00A834B9"/>
    <w:rsid w:val="00A8354D"/>
    <w:rsid w:val="00A8380C"/>
    <w:rsid w:val="00A83946"/>
    <w:rsid w:val="00A83B3D"/>
    <w:rsid w:val="00A83CD0"/>
    <w:rsid w:val="00A83F00"/>
    <w:rsid w:val="00A83F92"/>
    <w:rsid w:val="00A83FC8"/>
    <w:rsid w:val="00A841C0"/>
    <w:rsid w:val="00A8434D"/>
    <w:rsid w:val="00A8448F"/>
    <w:rsid w:val="00A84512"/>
    <w:rsid w:val="00A84966"/>
    <w:rsid w:val="00A84B03"/>
    <w:rsid w:val="00A84B16"/>
    <w:rsid w:val="00A84B28"/>
    <w:rsid w:val="00A84E63"/>
    <w:rsid w:val="00A85029"/>
    <w:rsid w:val="00A85071"/>
    <w:rsid w:val="00A8527B"/>
    <w:rsid w:val="00A85296"/>
    <w:rsid w:val="00A8544C"/>
    <w:rsid w:val="00A85775"/>
    <w:rsid w:val="00A858E9"/>
    <w:rsid w:val="00A85C6B"/>
    <w:rsid w:val="00A85D4C"/>
    <w:rsid w:val="00A85DFB"/>
    <w:rsid w:val="00A85EEB"/>
    <w:rsid w:val="00A85EF8"/>
    <w:rsid w:val="00A85F7C"/>
    <w:rsid w:val="00A860BE"/>
    <w:rsid w:val="00A861F3"/>
    <w:rsid w:val="00A86207"/>
    <w:rsid w:val="00A86260"/>
    <w:rsid w:val="00A863AD"/>
    <w:rsid w:val="00A8655E"/>
    <w:rsid w:val="00A8657B"/>
    <w:rsid w:val="00A8679A"/>
    <w:rsid w:val="00A86813"/>
    <w:rsid w:val="00A86A63"/>
    <w:rsid w:val="00A86A8A"/>
    <w:rsid w:val="00A86AC0"/>
    <w:rsid w:val="00A86ACA"/>
    <w:rsid w:val="00A86BA7"/>
    <w:rsid w:val="00A86EAB"/>
    <w:rsid w:val="00A86ED7"/>
    <w:rsid w:val="00A86ED8"/>
    <w:rsid w:val="00A86F11"/>
    <w:rsid w:val="00A86F4B"/>
    <w:rsid w:val="00A870D6"/>
    <w:rsid w:val="00A8729E"/>
    <w:rsid w:val="00A874F8"/>
    <w:rsid w:val="00A8764C"/>
    <w:rsid w:val="00A8773F"/>
    <w:rsid w:val="00A877C0"/>
    <w:rsid w:val="00A877D1"/>
    <w:rsid w:val="00A878E6"/>
    <w:rsid w:val="00A87C05"/>
    <w:rsid w:val="00A87D36"/>
    <w:rsid w:val="00A902F6"/>
    <w:rsid w:val="00A903D1"/>
    <w:rsid w:val="00A904DD"/>
    <w:rsid w:val="00A9072A"/>
    <w:rsid w:val="00A90775"/>
    <w:rsid w:val="00A9099F"/>
    <w:rsid w:val="00A90D92"/>
    <w:rsid w:val="00A90DB4"/>
    <w:rsid w:val="00A90F93"/>
    <w:rsid w:val="00A90FD3"/>
    <w:rsid w:val="00A9107E"/>
    <w:rsid w:val="00A91179"/>
    <w:rsid w:val="00A9126D"/>
    <w:rsid w:val="00A912BA"/>
    <w:rsid w:val="00A91437"/>
    <w:rsid w:val="00A916EE"/>
    <w:rsid w:val="00A91AAB"/>
    <w:rsid w:val="00A91C72"/>
    <w:rsid w:val="00A91F0E"/>
    <w:rsid w:val="00A91FE6"/>
    <w:rsid w:val="00A9200F"/>
    <w:rsid w:val="00A92230"/>
    <w:rsid w:val="00A9231E"/>
    <w:rsid w:val="00A923A5"/>
    <w:rsid w:val="00A9258E"/>
    <w:rsid w:val="00A9273C"/>
    <w:rsid w:val="00A928EC"/>
    <w:rsid w:val="00A92A13"/>
    <w:rsid w:val="00A92A7E"/>
    <w:rsid w:val="00A92B41"/>
    <w:rsid w:val="00A92CFD"/>
    <w:rsid w:val="00A92D56"/>
    <w:rsid w:val="00A9304E"/>
    <w:rsid w:val="00A9306B"/>
    <w:rsid w:val="00A931A6"/>
    <w:rsid w:val="00A93298"/>
    <w:rsid w:val="00A9330F"/>
    <w:rsid w:val="00A9337B"/>
    <w:rsid w:val="00A93415"/>
    <w:rsid w:val="00A934B6"/>
    <w:rsid w:val="00A93582"/>
    <w:rsid w:val="00A935A4"/>
    <w:rsid w:val="00A936CA"/>
    <w:rsid w:val="00A93733"/>
    <w:rsid w:val="00A93776"/>
    <w:rsid w:val="00A939EC"/>
    <w:rsid w:val="00A93A84"/>
    <w:rsid w:val="00A93A9A"/>
    <w:rsid w:val="00A93AFD"/>
    <w:rsid w:val="00A93B34"/>
    <w:rsid w:val="00A93C36"/>
    <w:rsid w:val="00A93C92"/>
    <w:rsid w:val="00A94150"/>
    <w:rsid w:val="00A9419A"/>
    <w:rsid w:val="00A94425"/>
    <w:rsid w:val="00A9452A"/>
    <w:rsid w:val="00A94649"/>
    <w:rsid w:val="00A9475C"/>
    <w:rsid w:val="00A94797"/>
    <w:rsid w:val="00A94907"/>
    <w:rsid w:val="00A949E8"/>
    <w:rsid w:val="00A94D20"/>
    <w:rsid w:val="00A94D93"/>
    <w:rsid w:val="00A94E8C"/>
    <w:rsid w:val="00A94F20"/>
    <w:rsid w:val="00A94FDA"/>
    <w:rsid w:val="00A951EB"/>
    <w:rsid w:val="00A952C6"/>
    <w:rsid w:val="00A953CD"/>
    <w:rsid w:val="00A95486"/>
    <w:rsid w:val="00A9549A"/>
    <w:rsid w:val="00A954FA"/>
    <w:rsid w:val="00A95534"/>
    <w:rsid w:val="00A95589"/>
    <w:rsid w:val="00A958E0"/>
    <w:rsid w:val="00A95A8C"/>
    <w:rsid w:val="00A95ABC"/>
    <w:rsid w:val="00A95AC7"/>
    <w:rsid w:val="00A95DE7"/>
    <w:rsid w:val="00A95E12"/>
    <w:rsid w:val="00A96054"/>
    <w:rsid w:val="00A960C4"/>
    <w:rsid w:val="00A960EE"/>
    <w:rsid w:val="00A9624E"/>
    <w:rsid w:val="00A962CD"/>
    <w:rsid w:val="00A964EE"/>
    <w:rsid w:val="00A96566"/>
    <w:rsid w:val="00A9675B"/>
    <w:rsid w:val="00A96C59"/>
    <w:rsid w:val="00A96C73"/>
    <w:rsid w:val="00A96CDC"/>
    <w:rsid w:val="00A96CF3"/>
    <w:rsid w:val="00A96DF0"/>
    <w:rsid w:val="00A97080"/>
    <w:rsid w:val="00A97161"/>
    <w:rsid w:val="00A974A1"/>
    <w:rsid w:val="00A975E1"/>
    <w:rsid w:val="00A9763F"/>
    <w:rsid w:val="00A97775"/>
    <w:rsid w:val="00A9780C"/>
    <w:rsid w:val="00A97841"/>
    <w:rsid w:val="00A97906"/>
    <w:rsid w:val="00A97A53"/>
    <w:rsid w:val="00A97B49"/>
    <w:rsid w:val="00AA01DC"/>
    <w:rsid w:val="00AA01F0"/>
    <w:rsid w:val="00AA050F"/>
    <w:rsid w:val="00AA066F"/>
    <w:rsid w:val="00AA0699"/>
    <w:rsid w:val="00AA07E5"/>
    <w:rsid w:val="00AA08B1"/>
    <w:rsid w:val="00AA0AE4"/>
    <w:rsid w:val="00AA0C4F"/>
    <w:rsid w:val="00AA0E2D"/>
    <w:rsid w:val="00AA1157"/>
    <w:rsid w:val="00AA1172"/>
    <w:rsid w:val="00AA1766"/>
    <w:rsid w:val="00AA1785"/>
    <w:rsid w:val="00AA18FC"/>
    <w:rsid w:val="00AA1ABD"/>
    <w:rsid w:val="00AA1BE6"/>
    <w:rsid w:val="00AA1C19"/>
    <w:rsid w:val="00AA1EC6"/>
    <w:rsid w:val="00AA1FEF"/>
    <w:rsid w:val="00AA219C"/>
    <w:rsid w:val="00AA23E9"/>
    <w:rsid w:val="00AA265B"/>
    <w:rsid w:val="00AA2872"/>
    <w:rsid w:val="00AA29B6"/>
    <w:rsid w:val="00AA29F0"/>
    <w:rsid w:val="00AA2CD4"/>
    <w:rsid w:val="00AA2CF9"/>
    <w:rsid w:val="00AA2E96"/>
    <w:rsid w:val="00AA2F1B"/>
    <w:rsid w:val="00AA2F30"/>
    <w:rsid w:val="00AA2F69"/>
    <w:rsid w:val="00AA3069"/>
    <w:rsid w:val="00AA3081"/>
    <w:rsid w:val="00AA3390"/>
    <w:rsid w:val="00AA3A8F"/>
    <w:rsid w:val="00AA3EE1"/>
    <w:rsid w:val="00AA432C"/>
    <w:rsid w:val="00AA438B"/>
    <w:rsid w:val="00AA443C"/>
    <w:rsid w:val="00AA480F"/>
    <w:rsid w:val="00AA4840"/>
    <w:rsid w:val="00AA4922"/>
    <w:rsid w:val="00AA49B5"/>
    <w:rsid w:val="00AA4AB7"/>
    <w:rsid w:val="00AA4B53"/>
    <w:rsid w:val="00AA4CB4"/>
    <w:rsid w:val="00AA4F7E"/>
    <w:rsid w:val="00AA4FB7"/>
    <w:rsid w:val="00AA5090"/>
    <w:rsid w:val="00AA51C5"/>
    <w:rsid w:val="00AA5407"/>
    <w:rsid w:val="00AA5436"/>
    <w:rsid w:val="00AA5716"/>
    <w:rsid w:val="00AA57C4"/>
    <w:rsid w:val="00AA584A"/>
    <w:rsid w:val="00AA59CC"/>
    <w:rsid w:val="00AA5B55"/>
    <w:rsid w:val="00AA5BAC"/>
    <w:rsid w:val="00AA5C38"/>
    <w:rsid w:val="00AA5CBA"/>
    <w:rsid w:val="00AA608A"/>
    <w:rsid w:val="00AA63AC"/>
    <w:rsid w:val="00AA63C4"/>
    <w:rsid w:val="00AA645A"/>
    <w:rsid w:val="00AA68C2"/>
    <w:rsid w:val="00AA69E5"/>
    <w:rsid w:val="00AA6A0A"/>
    <w:rsid w:val="00AA6B2A"/>
    <w:rsid w:val="00AA6CC9"/>
    <w:rsid w:val="00AA6E5B"/>
    <w:rsid w:val="00AA6E5F"/>
    <w:rsid w:val="00AA6F8E"/>
    <w:rsid w:val="00AA7065"/>
    <w:rsid w:val="00AA71E9"/>
    <w:rsid w:val="00AA727D"/>
    <w:rsid w:val="00AA72BB"/>
    <w:rsid w:val="00AA76BF"/>
    <w:rsid w:val="00AA7881"/>
    <w:rsid w:val="00AA79EA"/>
    <w:rsid w:val="00AA7B04"/>
    <w:rsid w:val="00AA7B2F"/>
    <w:rsid w:val="00AA7BF2"/>
    <w:rsid w:val="00AA7C6C"/>
    <w:rsid w:val="00AA7FF3"/>
    <w:rsid w:val="00AB015F"/>
    <w:rsid w:val="00AB021F"/>
    <w:rsid w:val="00AB05C2"/>
    <w:rsid w:val="00AB0838"/>
    <w:rsid w:val="00AB090D"/>
    <w:rsid w:val="00AB0B92"/>
    <w:rsid w:val="00AB0C58"/>
    <w:rsid w:val="00AB0C85"/>
    <w:rsid w:val="00AB0E6D"/>
    <w:rsid w:val="00AB0E98"/>
    <w:rsid w:val="00AB0F9D"/>
    <w:rsid w:val="00AB114D"/>
    <w:rsid w:val="00AB136E"/>
    <w:rsid w:val="00AB1588"/>
    <w:rsid w:val="00AB1B58"/>
    <w:rsid w:val="00AB1C08"/>
    <w:rsid w:val="00AB210D"/>
    <w:rsid w:val="00AB23B7"/>
    <w:rsid w:val="00AB2474"/>
    <w:rsid w:val="00AB2493"/>
    <w:rsid w:val="00AB2678"/>
    <w:rsid w:val="00AB27FD"/>
    <w:rsid w:val="00AB2861"/>
    <w:rsid w:val="00AB2914"/>
    <w:rsid w:val="00AB2916"/>
    <w:rsid w:val="00AB2938"/>
    <w:rsid w:val="00AB2C78"/>
    <w:rsid w:val="00AB2D6C"/>
    <w:rsid w:val="00AB2E2D"/>
    <w:rsid w:val="00AB2F9E"/>
    <w:rsid w:val="00AB3223"/>
    <w:rsid w:val="00AB337F"/>
    <w:rsid w:val="00AB34DD"/>
    <w:rsid w:val="00AB3529"/>
    <w:rsid w:val="00AB3897"/>
    <w:rsid w:val="00AB396B"/>
    <w:rsid w:val="00AB3A2F"/>
    <w:rsid w:val="00AB3B9A"/>
    <w:rsid w:val="00AB3DE5"/>
    <w:rsid w:val="00AB3EBE"/>
    <w:rsid w:val="00AB3FD2"/>
    <w:rsid w:val="00AB4190"/>
    <w:rsid w:val="00AB4294"/>
    <w:rsid w:val="00AB4442"/>
    <w:rsid w:val="00AB4467"/>
    <w:rsid w:val="00AB4469"/>
    <w:rsid w:val="00AB448C"/>
    <w:rsid w:val="00AB45B4"/>
    <w:rsid w:val="00AB45DF"/>
    <w:rsid w:val="00AB45E2"/>
    <w:rsid w:val="00AB4639"/>
    <w:rsid w:val="00AB468C"/>
    <w:rsid w:val="00AB4778"/>
    <w:rsid w:val="00AB48AD"/>
    <w:rsid w:val="00AB4C42"/>
    <w:rsid w:val="00AB4C6F"/>
    <w:rsid w:val="00AB4CE1"/>
    <w:rsid w:val="00AB4FC8"/>
    <w:rsid w:val="00AB502F"/>
    <w:rsid w:val="00AB503E"/>
    <w:rsid w:val="00AB503F"/>
    <w:rsid w:val="00AB519C"/>
    <w:rsid w:val="00AB5216"/>
    <w:rsid w:val="00AB53EC"/>
    <w:rsid w:val="00AB54B3"/>
    <w:rsid w:val="00AB54F0"/>
    <w:rsid w:val="00AB567C"/>
    <w:rsid w:val="00AB5770"/>
    <w:rsid w:val="00AB57E4"/>
    <w:rsid w:val="00AB588D"/>
    <w:rsid w:val="00AB59B6"/>
    <w:rsid w:val="00AB5A68"/>
    <w:rsid w:val="00AB5B51"/>
    <w:rsid w:val="00AB5E4E"/>
    <w:rsid w:val="00AB60E6"/>
    <w:rsid w:val="00AB6158"/>
    <w:rsid w:val="00AB61C8"/>
    <w:rsid w:val="00AB62AA"/>
    <w:rsid w:val="00AB6319"/>
    <w:rsid w:val="00AB6497"/>
    <w:rsid w:val="00AB64F3"/>
    <w:rsid w:val="00AB651F"/>
    <w:rsid w:val="00AB6749"/>
    <w:rsid w:val="00AB6B1D"/>
    <w:rsid w:val="00AB6BA2"/>
    <w:rsid w:val="00AB6E93"/>
    <w:rsid w:val="00AB6FEF"/>
    <w:rsid w:val="00AB7010"/>
    <w:rsid w:val="00AB7224"/>
    <w:rsid w:val="00AB7399"/>
    <w:rsid w:val="00AB73B3"/>
    <w:rsid w:val="00AB756D"/>
    <w:rsid w:val="00AB7598"/>
    <w:rsid w:val="00AB773F"/>
    <w:rsid w:val="00AB785F"/>
    <w:rsid w:val="00AB79FB"/>
    <w:rsid w:val="00AB7C7F"/>
    <w:rsid w:val="00AB7D58"/>
    <w:rsid w:val="00AB7DB9"/>
    <w:rsid w:val="00AB7FC5"/>
    <w:rsid w:val="00AC00D9"/>
    <w:rsid w:val="00AC058B"/>
    <w:rsid w:val="00AC05BB"/>
    <w:rsid w:val="00AC077B"/>
    <w:rsid w:val="00AC07E4"/>
    <w:rsid w:val="00AC085B"/>
    <w:rsid w:val="00AC08EA"/>
    <w:rsid w:val="00AC09C2"/>
    <w:rsid w:val="00AC0C92"/>
    <w:rsid w:val="00AC11FE"/>
    <w:rsid w:val="00AC122F"/>
    <w:rsid w:val="00AC16AE"/>
    <w:rsid w:val="00AC185E"/>
    <w:rsid w:val="00AC197F"/>
    <w:rsid w:val="00AC1B78"/>
    <w:rsid w:val="00AC1DC0"/>
    <w:rsid w:val="00AC1E6F"/>
    <w:rsid w:val="00AC1F42"/>
    <w:rsid w:val="00AC1FF7"/>
    <w:rsid w:val="00AC22E2"/>
    <w:rsid w:val="00AC23F5"/>
    <w:rsid w:val="00AC25C3"/>
    <w:rsid w:val="00AC2957"/>
    <w:rsid w:val="00AC2D16"/>
    <w:rsid w:val="00AC2DB4"/>
    <w:rsid w:val="00AC301B"/>
    <w:rsid w:val="00AC314A"/>
    <w:rsid w:val="00AC3259"/>
    <w:rsid w:val="00AC33AD"/>
    <w:rsid w:val="00AC359E"/>
    <w:rsid w:val="00AC386F"/>
    <w:rsid w:val="00AC3899"/>
    <w:rsid w:val="00AC38A1"/>
    <w:rsid w:val="00AC3987"/>
    <w:rsid w:val="00AC39A5"/>
    <w:rsid w:val="00AC3ABD"/>
    <w:rsid w:val="00AC3B32"/>
    <w:rsid w:val="00AC3E2A"/>
    <w:rsid w:val="00AC41FD"/>
    <w:rsid w:val="00AC44FC"/>
    <w:rsid w:val="00AC4634"/>
    <w:rsid w:val="00AC470F"/>
    <w:rsid w:val="00AC478D"/>
    <w:rsid w:val="00AC47AB"/>
    <w:rsid w:val="00AC47C0"/>
    <w:rsid w:val="00AC4A33"/>
    <w:rsid w:val="00AC4B41"/>
    <w:rsid w:val="00AC4FA5"/>
    <w:rsid w:val="00AC4FDC"/>
    <w:rsid w:val="00AC5009"/>
    <w:rsid w:val="00AC5066"/>
    <w:rsid w:val="00AC51B2"/>
    <w:rsid w:val="00AC5483"/>
    <w:rsid w:val="00AC56FC"/>
    <w:rsid w:val="00AC5A6C"/>
    <w:rsid w:val="00AC5C96"/>
    <w:rsid w:val="00AC5E0B"/>
    <w:rsid w:val="00AC5E41"/>
    <w:rsid w:val="00AC5E8F"/>
    <w:rsid w:val="00AC5F0D"/>
    <w:rsid w:val="00AC5F55"/>
    <w:rsid w:val="00AC609F"/>
    <w:rsid w:val="00AC60DE"/>
    <w:rsid w:val="00AC62AA"/>
    <w:rsid w:val="00AC62E2"/>
    <w:rsid w:val="00AC6374"/>
    <w:rsid w:val="00AC63AB"/>
    <w:rsid w:val="00AC663D"/>
    <w:rsid w:val="00AC67E4"/>
    <w:rsid w:val="00AC6855"/>
    <w:rsid w:val="00AC68F4"/>
    <w:rsid w:val="00AC69E9"/>
    <w:rsid w:val="00AC6D46"/>
    <w:rsid w:val="00AC6E27"/>
    <w:rsid w:val="00AC7263"/>
    <w:rsid w:val="00AC7439"/>
    <w:rsid w:val="00AC7586"/>
    <w:rsid w:val="00AC7620"/>
    <w:rsid w:val="00AC7729"/>
    <w:rsid w:val="00AC7A53"/>
    <w:rsid w:val="00AC7AAA"/>
    <w:rsid w:val="00AC7B62"/>
    <w:rsid w:val="00AC7F84"/>
    <w:rsid w:val="00AC7FB9"/>
    <w:rsid w:val="00AD00CA"/>
    <w:rsid w:val="00AD013C"/>
    <w:rsid w:val="00AD0225"/>
    <w:rsid w:val="00AD0230"/>
    <w:rsid w:val="00AD03ED"/>
    <w:rsid w:val="00AD05F1"/>
    <w:rsid w:val="00AD064E"/>
    <w:rsid w:val="00AD0929"/>
    <w:rsid w:val="00AD0A93"/>
    <w:rsid w:val="00AD0AE8"/>
    <w:rsid w:val="00AD0B29"/>
    <w:rsid w:val="00AD0F24"/>
    <w:rsid w:val="00AD105E"/>
    <w:rsid w:val="00AD1158"/>
    <w:rsid w:val="00AD1205"/>
    <w:rsid w:val="00AD126B"/>
    <w:rsid w:val="00AD14CC"/>
    <w:rsid w:val="00AD1584"/>
    <w:rsid w:val="00AD15B8"/>
    <w:rsid w:val="00AD1798"/>
    <w:rsid w:val="00AD1B83"/>
    <w:rsid w:val="00AD1B9A"/>
    <w:rsid w:val="00AD1B9E"/>
    <w:rsid w:val="00AD1D64"/>
    <w:rsid w:val="00AD1DDC"/>
    <w:rsid w:val="00AD2029"/>
    <w:rsid w:val="00AD20CA"/>
    <w:rsid w:val="00AD2123"/>
    <w:rsid w:val="00AD21D2"/>
    <w:rsid w:val="00AD23B1"/>
    <w:rsid w:val="00AD27F1"/>
    <w:rsid w:val="00AD2928"/>
    <w:rsid w:val="00AD2944"/>
    <w:rsid w:val="00AD2A2D"/>
    <w:rsid w:val="00AD2DFD"/>
    <w:rsid w:val="00AD2E4E"/>
    <w:rsid w:val="00AD2E5B"/>
    <w:rsid w:val="00AD2F24"/>
    <w:rsid w:val="00AD3068"/>
    <w:rsid w:val="00AD31C7"/>
    <w:rsid w:val="00AD331E"/>
    <w:rsid w:val="00AD3370"/>
    <w:rsid w:val="00AD3698"/>
    <w:rsid w:val="00AD36B1"/>
    <w:rsid w:val="00AD37D5"/>
    <w:rsid w:val="00AD3854"/>
    <w:rsid w:val="00AD3A1D"/>
    <w:rsid w:val="00AD3B49"/>
    <w:rsid w:val="00AD3CB1"/>
    <w:rsid w:val="00AD3D30"/>
    <w:rsid w:val="00AD3EC3"/>
    <w:rsid w:val="00AD3FBC"/>
    <w:rsid w:val="00AD4042"/>
    <w:rsid w:val="00AD4221"/>
    <w:rsid w:val="00AD4290"/>
    <w:rsid w:val="00AD42FD"/>
    <w:rsid w:val="00AD4345"/>
    <w:rsid w:val="00AD45E8"/>
    <w:rsid w:val="00AD4648"/>
    <w:rsid w:val="00AD491E"/>
    <w:rsid w:val="00AD4B02"/>
    <w:rsid w:val="00AD4EB0"/>
    <w:rsid w:val="00AD4F01"/>
    <w:rsid w:val="00AD4F3A"/>
    <w:rsid w:val="00AD4FFE"/>
    <w:rsid w:val="00AD5379"/>
    <w:rsid w:val="00AD5442"/>
    <w:rsid w:val="00AD5504"/>
    <w:rsid w:val="00AD57E0"/>
    <w:rsid w:val="00AD5838"/>
    <w:rsid w:val="00AD58FF"/>
    <w:rsid w:val="00AD5B3B"/>
    <w:rsid w:val="00AD6055"/>
    <w:rsid w:val="00AD6090"/>
    <w:rsid w:val="00AD617A"/>
    <w:rsid w:val="00AD618D"/>
    <w:rsid w:val="00AD6302"/>
    <w:rsid w:val="00AD63C0"/>
    <w:rsid w:val="00AD66CC"/>
    <w:rsid w:val="00AD69FA"/>
    <w:rsid w:val="00AD6AD8"/>
    <w:rsid w:val="00AD6E11"/>
    <w:rsid w:val="00AD6FE9"/>
    <w:rsid w:val="00AD72F1"/>
    <w:rsid w:val="00AD7564"/>
    <w:rsid w:val="00AD7669"/>
    <w:rsid w:val="00AD77C4"/>
    <w:rsid w:val="00AD7981"/>
    <w:rsid w:val="00AE0098"/>
    <w:rsid w:val="00AE0119"/>
    <w:rsid w:val="00AE0277"/>
    <w:rsid w:val="00AE0286"/>
    <w:rsid w:val="00AE0441"/>
    <w:rsid w:val="00AE04FE"/>
    <w:rsid w:val="00AE08A6"/>
    <w:rsid w:val="00AE0CAC"/>
    <w:rsid w:val="00AE0D27"/>
    <w:rsid w:val="00AE115A"/>
    <w:rsid w:val="00AE1172"/>
    <w:rsid w:val="00AE1377"/>
    <w:rsid w:val="00AE13BE"/>
    <w:rsid w:val="00AE13C5"/>
    <w:rsid w:val="00AE13D1"/>
    <w:rsid w:val="00AE147E"/>
    <w:rsid w:val="00AE14BB"/>
    <w:rsid w:val="00AE1526"/>
    <w:rsid w:val="00AE1644"/>
    <w:rsid w:val="00AE1836"/>
    <w:rsid w:val="00AE1A5F"/>
    <w:rsid w:val="00AE1D21"/>
    <w:rsid w:val="00AE1D8F"/>
    <w:rsid w:val="00AE1DD5"/>
    <w:rsid w:val="00AE1F2C"/>
    <w:rsid w:val="00AE1F45"/>
    <w:rsid w:val="00AE205B"/>
    <w:rsid w:val="00AE2083"/>
    <w:rsid w:val="00AE26AD"/>
    <w:rsid w:val="00AE275B"/>
    <w:rsid w:val="00AE279D"/>
    <w:rsid w:val="00AE281A"/>
    <w:rsid w:val="00AE2848"/>
    <w:rsid w:val="00AE2A67"/>
    <w:rsid w:val="00AE2EB2"/>
    <w:rsid w:val="00AE2F2D"/>
    <w:rsid w:val="00AE31CF"/>
    <w:rsid w:val="00AE337C"/>
    <w:rsid w:val="00AE349E"/>
    <w:rsid w:val="00AE3819"/>
    <w:rsid w:val="00AE393A"/>
    <w:rsid w:val="00AE3B38"/>
    <w:rsid w:val="00AE3B79"/>
    <w:rsid w:val="00AE3CDC"/>
    <w:rsid w:val="00AE3CF9"/>
    <w:rsid w:val="00AE3D2E"/>
    <w:rsid w:val="00AE3E10"/>
    <w:rsid w:val="00AE403D"/>
    <w:rsid w:val="00AE408C"/>
    <w:rsid w:val="00AE44E9"/>
    <w:rsid w:val="00AE458C"/>
    <w:rsid w:val="00AE46C5"/>
    <w:rsid w:val="00AE46E5"/>
    <w:rsid w:val="00AE4878"/>
    <w:rsid w:val="00AE4A2B"/>
    <w:rsid w:val="00AE4AF3"/>
    <w:rsid w:val="00AE4D61"/>
    <w:rsid w:val="00AE506F"/>
    <w:rsid w:val="00AE50F8"/>
    <w:rsid w:val="00AE520F"/>
    <w:rsid w:val="00AE54AC"/>
    <w:rsid w:val="00AE5626"/>
    <w:rsid w:val="00AE5654"/>
    <w:rsid w:val="00AE5710"/>
    <w:rsid w:val="00AE57F4"/>
    <w:rsid w:val="00AE5962"/>
    <w:rsid w:val="00AE5B1B"/>
    <w:rsid w:val="00AE5BBF"/>
    <w:rsid w:val="00AE5F6E"/>
    <w:rsid w:val="00AE5FBE"/>
    <w:rsid w:val="00AE6078"/>
    <w:rsid w:val="00AE6146"/>
    <w:rsid w:val="00AE61B2"/>
    <w:rsid w:val="00AE6210"/>
    <w:rsid w:val="00AE63CE"/>
    <w:rsid w:val="00AE6536"/>
    <w:rsid w:val="00AE66E2"/>
    <w:rsid w:val="00AE68B9"/>
    <w:rsid w:val="00AE69C6"/>
    <w:rsid w:val="00AE6A5A"/>
    <w:rsid w:val="00AE6A74"/>
    <w:rsid w:val="00AE6A79"/>
    <w:rsid w:val="00AE6C2C"/>
    <w:rsid w:val="00AE6D1E"/>
    <w:rsid w:val="00AE6EDE"/>
    <w:rsid w:val="00AE6F40"/>
    <w:rsid w:val="00AE70A3"/>
    <w:rsid w:val="00AE70E7"/>
    <w:rsid w:val="00AE718A"/>
    <w:rsid w:val="00AE71C4"/>
    <w:rsid w:val="00AE71C8"/>
    <w:rsid w:val="00AE7244"/>
    <w:rsid w:val="00AE7549"/>
    <w:rsid w:val="00AE78E5"/>
    <w:rsid w:val="00AE7A20"/>
    <w:rsid w:val="00AE7ADA"/>
    <w:rsid w:val="00AE7B16"/>
    <w:rsid w:val="00AE7DC6"/>
    <w:rsid w:val="00AF01CE"/>
    <w:rsid w:val="00AF0269"/>
    <w:rsid w:val="00AF0365"/>
    <w:rsid w:val="00AF051F"/>
    <w:rsid w:val="00AF0533"/>
    <w:rsid w:val="00AF073A"/>
    <w:rsid w:val="00AF0954"/>
    <w:rsid w:val="00AF0ADD"/>
    <w:rsid w:val="00AF0BB8"/>
    <w:rsid w:val="00AF0BF8"/>
    <w:rsid w:val="00AF0E8E"/>
    <w:rsid w:val="00AF1021"/>
    <w:rsid w:val="00AF1042"/>
    <w:rsid w:val="00AF1103"/>
    <w:rsid w:val="00AF11E9"/>
    <w:rsid w:val="00AF13B0"/>
    <w:rsid w:val="00AF1532"/>
    <w:rsid w:val="00AF18F6"/>
    <w:rsid w:val="00AF1927"/>
    <w:rsid w:val="00AF1A05"/>
    <w:rsid w:val="00AF1B4B"/>
    <w:rsid w:val="00AF1C5B"/>
    <w:rsid w:val="00AF1CBA"/>
    <w:rsid w:val="00AF1CBE"/>
    <w:rsid w:val="00AF1CC4"/>
    <w:rsid w:val="00AF2184"/>
    <w:rsid w:val="00AF22EA"/>
    <w:rsid w:val="00AF23D6"/>
    <w:rsid w:val="00AF23F6"/>
    <w:rsid w:val="00AF2439"/>
    <w:rsid w:val="00AF27E4"/>
    <w:rsid w:val="00AF282A"/>
    <w:rsid w:val="00AF2977"/>
    <w:rsid w:val="00AF2989"/>
    <w:rsid w:val="00AF29A5"/>
    <w:rsid w:val="00AF2AB6"/>
    <w:rsid w:val="00AF2D38"/>
    <w:rsid w:val="00AF2DF9"/>
    <w:rsid w:val="00AF2E64"/>
    <w:rsid w:val="00AF2F7A"/>
    <w:rsid w:val="00AF305B"/>
    <w:rsid w:val="00AF30BB"/>
    <w:rsid w:val="00AF30F3"/>
    <w:rsid w:val="00AF3170"/>
    <w:rsid w:val="00AF31E0"/>
    <w:rsid w:val="00AF321C"/>
    <w:rsid w:val="00AF3397"/>
    <w:rsid w:val="00AF34A6"/>
    <w:rsid w:val="00AF34E0"/>
    <w:rsid w:val="00AF3556"/>
    <w:rsid w:val="00AF35CD"/>
    <w:rsid w:val="00AF392A"/>
    <w:rsid w:val="00AF39BE"/>
    <w:rsid w:val="00AF3B10"/>
    <w:rsid w:val="00AF3C72"/>
    <w:rsid w:val="00AF40E1"/>
    <w:rsid w:val="00AF4101"/>
    <w:rsid w:val="00AF4217"/>
    <w:rsid w:val="00AF4365"/>
    <w:rsid w:val="00AF474A"/>
    <w:rsid w:val="00AF482B"/>
    <w:rsid w:val="00AF4925"/>
    <w:rsid w:val="00AF5159"/>
    <w:rsid w:val="00AF52AA"/>
    <w:rsid w:val="00AF538C"/>
    <w:rsid w:val="00AF54E7"/>
    <w:rsid w:val="00AF56A4"/>
    <w:rsid w:val="00AF56CA"/>
    <w:rsid w:val="00AF5908"/>
    <w:rsid w:val="00AF5925"/>
    <w:rsid w:val="00AF5B73"/>
    <w:rsid w:val="00AF5C59"/>
    <w:rsid w:val="00AF5C8B"/>
    <w:rsid w:val="00AF5DFF"/>
    <w:rsid w:val="00AF5FC3"/>
    <w:rsid w:val="00AF6754"/>
    <w:rsid w:val="00AF69AC"/>
    <w:rsid w:val="00AF69DF"/>
    <w:rsid w:val="00AF6A80"/>
    <w:rsid w:val="00AF6B3C"/>
    <w:rsid w:val="00AF6D94"/>
    <w:rsid w:val="00AF6E51"/>
    <w:rsid w:val="00AF6EB5"/>
    <w:rsid w:val="00AF6F11"/>
    <w:rsid w:val="00AF6F32"/>
    <w:rsid w:val="00AF70DA"/>
    <w:rsid w:val="00AF712C"/>
    <w:rsid w:val="00AF71CB"/>
    <w:rsid w:val="00AF7354"/>
    <w:rsid w:val="00AF74D7"/>
    <w:rsid w:val="00AF7608"/>
    <w:rsid w:val="00AF7684"/>
    <w:rsid w:val="00AF7749"/>
    <w:rsid w:val="00AF7E44"/>
    <w:rsid w:val="00B0009D"/>
    <w:rsid w:val="00B000E2"/>
    <w:rsid w:val="00B001A6"/>
    <w:rsid w:val="00B002AA"/>
    <w:rsid w:val="00B00308"/>
    <w:rsid w:val="00B005F6"/>
    <w:rsid w:val="00B00B4F"/>
    <w:rsid w:val="00B00D9E"/>
    <w:rsid w:val="00B0117E"/>
    <w:rsid w:val="00B01299"/>
    <w:rsid w:val="00B013C6"/>
    <w:rsid w:val="00B01409"/>
    <w:rsid w:val="00B0149D"/>
    <w:rsid w:val="00B01629"/>
    <w:rsid w:val="00B0167F"/>
    <w:rsid w:val="00B01742"/>
    <w:rsid w:val="00B017A7"/>
    <w:rsid w:val="00B017F3"/>
    <w:rsid w:val="00B0183B"/>
    <w:rsid w:val="00B018E0"/>
    <w:rsid w:val="00B018E2"/>
    <w:rsid w:val="00B019DA"/>
    <w:rsid w:val="00B01ADB"/>
    <w:rsid w:val="00B01B48"/>
    <w:rsid w:val="00B01E36"/>
    <w:rsid w:val="00B01F45"/>
    <w:rsid w:val="00B02044"/>
    <w:rsid w:val="00B021C4"/>
    <w:rsid w:val="00B0232E"/>
    <w:rsid w:val="00B023B3"/>
    <w:rsid w:val="00B023EC"/>
    <w:rsid w:val="00B024DD"/>
    <w:rsid w:val="00B025B0"/>
    <w:rsid w:val="00B025B4"/>
    <w:rsid w:val="00B026D0"/>
    <w:rsid w:val="00B02892"/>
    <w:rsid w:val="00B02985"/>
    <w:rsid w:val="00B02AA0"/>
    <w:rsid w:val="00B02E8E"/>
    <w:rsid w:val="00B02EEC"/>
    <w:rsid w:val="00B030E6"/>
    <w:rsid w:val="00B032C4"/>
    <w:rsid w:val="00B03470"/>
    <w:rsid w:val="00B0352F"/>
    <w:rsid w:val="00B036E3"/>
    <w:rsid w:val="00B0391B"/>
    <w:rsid w:val="00B039D5"/>
    <w:rsid w:val="00B03AB8"/>
    <w:rsid w:val="00B03BA2"/>
    <w:rsid w:val="00B03E98"/>
    <w:rsid w:val="00B03F23"/>
    <w:rsid w:val="00B043C1"/>
    <w:rsid w:val="00B04498"/>
    <w:rsid w:val="00B045B0"/>
    <w:rsid w:val="00B0463A"/>
    <w:rsid w:val="00B046CD"/>
    <w:rsid w:val="00B04884"/>
    <w:rsid w:val="00B04A93"/>
    <w:rsid w:val="00B04B6F"/>
    <w:rsid w:val="00B04B9E"/>
    <w:rsid w:val="00B04BF8"/>
    <w:rsid w:val="00B04D76"/>
    <w:rsid w:val="00B04DA8"/>
    <w:rsid w:val="00B04DAA"/>
    <w:rsid w:val="00B04EB0"/>
    <w:rsid w:val="00B04EF2"/>
    <w:rsid w:val="00B04F1C"/>
    <w:rsid w:val="00B05656"/>
    <w:rsid w:val="00B05684"/>
    <w:rsid w:val="00B0586A"/>
    <w:rsid w:val="00B0588F"/>
    <w:rsid w:val="00B05C60"/>
    <w:rsid w:val="00B05CAB"/>
    <w:rsid w:val="00B05E87"/>
    <w:rsid w:val="00B05FC2"/>
    <w:rsid w:val="00B06061"/>
    <w:rsid w:val="00B0615E"/>
    <w:rsid w:val="00B06285"/>
    <w:rsid w:val="00B06319"/>
    <w:rsid w:val="00B06352"/>
    <w:rsid w:val="00B0649F"/>
    <w:rsid w:val="00B064C2"/>
    <w:rsid w:val="00B065D2"/>
    <w:rsid w:val="00B06921"/>
    <w:rsid w:val="00B0693C"/>
    <w:rsid w:val="00B0697A"/>
    <w:rsid w:val="00B06A33"/>
    <w:rsid w:val="00B06DDE"/>
    <w:rsid w:val="00B06EA8"/>
    <w:rsid w:val="00B06F1D"/>
    <w:rsid w:val="00B06FE6"/>
    <w:rsid w:val="00B06FF2"/>
    <w:rsid w:val="00B071B2"/>
    <w:rsid w:val="00B0727D"/>
    <w:rsid w:val="00B072A9"/>
    <w:rsid w:val="00B07454"/>
    <w:rsid w:val="00B0747A"/>
    <w:rsid w:val="00B0766B"/>
    <w:rsid w:val="00B077F5"/>
    <w:rsid w:val="00B07A02"/>
    <w:rsid w:val="00B10239"/>
    <w:rsid w:val="00B103D7"/>
    <w:rsid w:val="00B103DE"/>
    <w:rsid w:val="00B10831"/>
    <w:rsid w:val="00B10862"/>
    <w:rsid w:val="00B1091E"/>
    <w:rsid w:val="00B10CAB"/>
    <w:rsid w:val="00B10E96"/>
    <w:rsid w:val="00B11115"/>
    <w:rsid w:val="00B11283"/>
    <w:rsid w:val="00B1131E"/>
    <w:rsid w:val="00B11373"/>
    <w:rsid w:val="00B114C3"/>
    <w:rsid w:val="00B11708"/>
    <w:rsid w:val="00B11758"/>
    <w:rsid w:val="00B117C3"/>
    <w:rsid w:val="00B117EB"/>
    <w:rsid w:val="00B1191B"/>
    <w:rsid w:val="00B11A75"/>
    <w:rsid w:val="00B12043"/>
    <w:rsid w:val="00B1218A"/>
    <w:rsid w:val="00B1221C"/>
    <w:rsid w:val="00B1226E"/>
    <w:rsid w:val="00B122AB"/>
    <w:rsid w:val="00B126F3"/>
    <w:rsid w:val="00B12B92"/>
    <w:rsid w:val="00B12CCD"/>
    <w:rsid w:val="00B12CF1"/>
    <w:rsid w:val="00B12DFB"/>
    <w:rsid w:val="00B12E0F"/>
    <w:rsid w:val="00B12FFA"/>
    <w:rsid w:val="00B1327E"/>
    <w:rsid w:val="00B133A7"/>
    <w:rsid w:val="00B133D3"/>
    <w:rsid w:val="00B13495"/>
    <w:rsid w:val="00B137A2"/>
    <w:rsid w:val="00B13A57"/>
    <w:rsid w:val="00B13D44"/>
    <w:rsid w:val="00B13E34"/>
    <w:rsid w:val="00B13F33"/>
    <w:rsid w:val="00B13F7F"/>
    <w:rsid w:val="00B1447B"/>
    <w:rsid w:val="00B147D5"/>
    <w:rsid w:val="00B14857"/>
    <w:rsid w:val="00B14883"/>
    <w:rsid w:val="00B14885"/>
    <w:rsid w:val="00B148CB"/>
    <w:rsid w:val="00B148F4"/>
    <w:rsid w:val="00B1490C"/>
    <w:rsid w:val="00B14A60"/>
    <w:rsid w:val="00B14A87"/>
    <w:rsid w:val="00B14A8C"/>
    <w:rsid w:val="00B14AB7"/>
    <w:rsid w:val="00B14BE3"/>
    <w:rsid w:val="00B14C04"/>
    <w:rsid w:val="00B14CBF"/>
    <w:rsid w:val="00B14FC9"/>
    <w:rsid w:val="00B150B5"/>
    <w:rsid w:val="00B1521F"/>
    <w:rsid w:val="00B1525B"/>
    <w:rsid w:val="00B152C8"/>
    <w:rsid w:val="00B15474"/>
    <w:rsid w:val="00B15497"/>
    <w:rsid w:val="00B1556E"/>
    <w:rsid w:val="00B15775"/>
    <w:rsid w:val="00B1583B"/>
    <w:rsid w:val="00B15A24"/>
    <w:rsid w:val="00B15AD4"/>
    <w:rsid w:val="00B15DFE"/>
    <w:rsid w:val="00B1623F"/>
    <w:rsid w:val="00B16399"/>
    <w:rsid w:val="00B163F4"/>
    <w:rsid w:val="00B16443"/>
    <w:rsid w:val="00B16462"/>
    <w:rsid w:val="00B169B6"/>
    <w:rsid w:val="00B16B4E"/>
    <w:rsid w:val="00B16E74"/>
    <w:rsid w:val="00B16E84"/>
    <w:rsid w:val="00B16EEA"/>
    <w:rsid w:val="00B17016"/>
    <w:rsid w:val="00B17110"/>
    <w:rsid w:val="00B17181"/>
    <w:rsid w:val="00B171AA"/>
    <w:rsid w:val="00B173CD"/>
    <w:rsid w:val="00B17652"/>
    <w:rsid w:val="00B176B6"/>
    <w:rsid w:val="00B179ED"/>
    <w:rsid w:val="00B17B15"/>
    <w:rsid w:val="00B17DC4"/>
    <w:rsid w:val="00B17DD2"/>
    <w:rsid w:val="00B17F20"/>
    <w:rsid w:val="00B17F83"/>
    <w:rsid w:val="00B17FA9"/>
    <w:rsid w:val="00B2047C"/>
    <w:rsid w:val="00B204DC"/>
    <w:rsid w:val="00B2051A"/>
    <w:rsid w:val="00B2051F"/>
    <w:rsid w:val="00B20864"/>
    <w:rsid w:val="00B20866"/>
    <w:rsid w:val="00B208AB"/>
    <w:rsid w:val="00B20979"/>
    <w:rsid w:val="00B20BFD"/>
    <w:rsid w:val="00B20C67"/>
    <w:rsid w:val="00B20F32"/>
    <w:rsid w:val="00B20FA4"/>
    <w:rsid w:val="00B21152"/>
    <w:rsid w:val="00B2153F"/>
    <w:rsid w:val="00B21644"/>
    <w:rsid w:val="00B217E7"/>
    <w:rsid w:val="00B21822"/>
    <w:rsid w:val="00B21974"/>
    <w:rsid w:val="00B21A13"/>
    <w:rsid w:val="00B21BC2"/>
    <w:rsid w:val="00B21D27"/>
    <w:rsid w:val="00B21DE5"/>
    <w:rsid w:val="00B2201C"/>
    <w:rsid w:val="00B222D5"/>
    <w:rsid w:val="00B223E9"/>
    <w:rsid w:val="00B224C1"/>
    <w:rsid w:val="00B225D4"/>
    <w:rsid w:val="00B225D9"/>
    <w:rsid w:val="00B22A83"/>
    <w:rsid w:val="00B22A9F"/>
    <w:rsid w:val="00B22BF0"/>
    <w:rsid w:val="00B22C0C"/>
    <w:rsid w:val="00B22CFB"/>
    <w:rsid w:val="00B22D3C"/>
    <w:rsid w:val="00B22F22"/>
    <w:rsid w:val="00B2300D"/>
    <w:rsid w:val="00B232BA"/>
    <w:rsid w:val="00B2340D"/>
    <w:rsid w:val="00B23719"/>
    <w:rsid w:val="00B237B7"/>
    <w:rsid w:val="00B2391C"/>
    <w:rsid w:val="00B23ADC"/>
    <w:rsid w:val="00B23D1F"/>
    <w:rsid w:val="00B23D65"/>
    <w:rsid w:val="00B23DA7"/>
    <w:rsid w:val="00B2458B"/>
    <w:rsid w:val="00B247C4"/>
    <w:rsid w:val="00B24A4D"/>
    <w:rsid w:val="00B24AB9"/>
    <w:rsid w:val="00B24BA5"/>
    <w:rsid w:val="00B24D84"/>
    <w:rsid w:val="00B24EDE"/>
    <w:rsid w:val="00B24F02"/>
    <w:rsid w:val="00B24F28"/>
    <w:rsid w:val="00B24F5C"/>
    <w:rsid w:val="00B254E2"/>
    <w:rsid w:val="00B255F4"/>
    <w:rsid w:val="00B255FA"/>
    <w:rsid w:val="00B2593E"/>
    <w:rsid w:val="00B259FD"/>
    <w:rsid w:val="00B25A47"/>
    <w:rsid w:val="00B25C37"/>
    <w:rsid w:val="00B25C52"/>
    <w:rsid w:val="00B25CE6"/>
    <w:rsid w:val="00B25D83"/>
    <w:rsid w:val="00B25F81"/>
    <w:rsid w:val="00B26300"/>
    <w:rsid w:val="00B2655F"/>
    <w:rsid w:val="00B265BC"/>
    <w:rsid w:val="00B26602"/>
    <w:rsid w:val="00B26636"/>
    <w:rsid w:val="00B26648"/>
    <w:rsid w:val="00B26691"/>
    <w:rsid w:val="00B268A0"/>
    <w:rsid w:val="00B26AB3"/>
    <w:rsid w:val="00B26B9A"/>
    <w:rsid w:val="00B26C51"/>
    <w:rsid w:val="00B26D18"/>
    <w:rsid w:val="00B26D2D"/>
    <w:rsid w:val="00B26DFC"/>
    <w:rsid w:val="00B26E22"/>
    <w:rsid w:val="00B26FC9"/>
    <w:rsid w:val="00B2706A"/>
    <w:rsid w:val="00B272FA"/>
    <w:rsid w:val="00B2733B"/>
    <w:rsid w:val="00B27A00"/>
    <w:rsid w:val="00B27A4C"/>
    <w:rsid w:val="00B27C0C"/>
    <w:rsid w:val="00B27C0F"/>
    <w:rsid w:val="00B27D8F"/>
    <w:rsid w:val="00B30045"/>
    <w:rsid w:val="00B3028C"/>
    <w:rsid w:val="00B304EA"/>
    <w:rsid w:val="00B306A9"/>
    <w:rsid w:val="00B3072E"/>
    <w:rsid w:val="00B307D3"/>
    <w:rsid w:val="00B30BB7"/>
    <w:rsid w:val="00B30C60"/>
    <w:rsid w:val="00B30F33"/>
    <w:rsid w:val="00B31260"/>
    <w:rsid w:val="00B31382"/>
    <w:rsid w:val="00B31444"/>
    <w:rsid w:val="00B3150F"/>
    <w:rsid w:val="00B31556"/>
    <w:rsid w:val="00B315B9"/>
    <w:rsid w:val="00B316A4"/>
    <w:rsid w:val="00B317AC"/>
    <w:rsid w:val="00B3184D"/>
    <w:rsid w:val="00B31905"/>
    <w:rsid w:val="00B31B77"/>
    <w:rsid w:val="00B31BDB"/>
    <w:rsid w:val="00B31C89"/>
    <w:rsid w:val="00B31F2D"/>
    <w:rsid w:val="00B321A4"/>
    <w:rsid w:val="00B3223E"/>
    <w:rsid w:val="00B32403"/>
    <w:rsid w:val="00B3241F"/>
    <w:rsid w:val="00B324B0"/>
    <w:rsid w:val="00B32501"/>
    <w:rsid w:val="00B32733"/>
    <w:rsid w:val="00B32E10"/>
    <w:rsid w:val="00B32E85"/>
    <w:rsid w:val="00B32E8C"/>
    <w:rsid w:val="00B33161"/>
    <w:rsid w:val="00B3349D"/>
    <w:rsid w:val="00B3366B"/>
    <w:rsid w:val="00B336B6"/>
    <w:rsid w:val="00B336E0"/>
    <w:rsid w:val="00B33739"/>
    <w:rsid w:val="00B33B31"/>
    <w:rsid w:val="00B33C11"/>
    <w:rsid w:val="00B33F8C"/>
    <w:rsid w:val="00B34000"/>
    <w:rsid w:val="00B34067"/>
    <w:rsid w:val="00B3409F"/>
    <w:rsid w:val="00B340E6"/>
    <w:rsid w:val="00B34402"/>
    <w:rsid w:val="00B34580"/>
    <w:rsid w:val="00B3473B"/>
    <w:rsid w:val="00B348A4"/>
    <w:rsid w:val="00B34974"/>
    <w:rsid w:val="00B34A7C"/>
    <w:rsid w:val="00B34A8E"/>
    <w:rsid w:val="00B34DD3"/>
    <w:rsid w:val="00B34E98"/>
    <w:rsid w:val="00B34FB7"/>
    <w:rsid w:val="00B350D1"/>
    <w:rsid w:val="00B35368"/>
    <w:rsid w:val="00B355BE"/>
    <w:rsid w:val="00B356B0"/>
    <w:rsid w:val="00B357D4"/>
    <w:rsid w:val="00B3582C"/>
    <w:rsid w:val="00B358B4"/>
    <w:rsid w:val="00B36068"/>
    <w:rsid w:val="00B3607A"/>
    <w:rsid w:val="00B36099"/>
    <w:rsid w:val="00B36123"/>
    <w:rsid w:val="00B36241"/>
    <w:rsid w:val="00B362A0"/>
    <w:rsid w:val="00B362F8"/>
    <w:rsid w:val="00B363F9"/>
    <w:rsid w:val="00B36504"/>
    <w:rsid w:val="00B365DE"/>
    <w:rsid w:val="00B36847"/>
    <w:rsid w:val="00B368AB"/>
    <w:rsid w:val="00B36BA8"/>
    <w:rsid w:val="00B36E71"/>
    <w:rsid w:val="00B36FD7"/>
    <w:rsid w:val="00B3713C"/>
    <w:rsid w:val="00B371DC"/>
    <w:rsid w:val="00B37403"/>
    <w:rsid w:val="00B37626"/>
    <w:rsid w:val="00B3762D"/>
    <w:rsid w:val="00B37637"/>
    <w:rsid w:val="00B377C7"/>
    <w:rsid w:val="00B3795C"/>
    <w:rsid w:val="00B37AD6"/>
    <w:rsid w:val="00B37CC5"/>
    <w:rsid w:val="00B37E7B"/>
    <w:rsid w:val="00B4004E"/>
    <w:rsid w:val="00B40126"/>
    <w:rsid w:val="00B402D5"/>
    <w:rsid w:val="00B403E2"/>
    <w:rsid w:val="00B40640"/>
    <w:rsid w:val="00B40700"/>
    <w:rsid w:val="00B4087B"/>
    <w:rsid w:val="00B40988"/>
    <w:rsid w:val="00B409E2"/>
    <w:rsid w:val="00B40B7B"/>
    <w:rsid w:val="00B40DB1"/>
    <w:rsid w:val="00B40DE2"/>
    <w:rsid w:val="00B40F0A"/>
    <w:rsid w:val="00B40F3F"/>
    <w:rsid w:val="00B410B7"/>
    <w:rsid w:val="00B41250"/>
    <w:rsid w:val="00B413B8"/>
    <w:rsid w:val="00B4158F"/>
    <w:rsid w:val="00B41765"/>
    <w:rsid w:val="00B417A4"/>
    <w:rsid w:val="00B41854"/>
    <w:rsid w:val="00B4186B"/>
    <w:rsid w:val="00B41C28"/>
    <w:rsid w:val="00B41F9C"/>
    <w:rsid w:val="00B41FA5"/>
    <w:rsid w:val="00B4204C"/>
    <w:rsid w:val="00B42076"/>
    <w:rsid w:val="00B4209F"/>
    <w:rsid w:val="00B420DC"/>
    <w:rsid w:val="00B42112"/>
    <w:rsid w:val="00B42158"/>
    <w:rsid w:val="00B421A1"/>
    <w:rsid w:val="00B4243B"/>
    <w:rsid w:val="00B4251D"/>
    <w:rsid w:val="00B42586"/>
    <w:rsid w:val="00B42677"/>
    <w:rsid w:val="00B429FF"/>
    <w:rsid w:val="00B42AE8"/>
    <w:rsid w:val="00B42AFB"/>
    <w:rsid w:val="00B42B03"/>
    <w:rsid w:val="00B42C4A"/>
    <w:rsid w:val="00B42E68"/>
    <w:rsid w:val="00B42F87"/>
    <w:rsid w:val="00B4300F"/>
    <w:rsid w:val="00B43016"/>
    <w:rsid w:val="00B43648"/>
    <w:rsid w:val="00B436AC"/>
    <w:rsid w:val="00B43746"/>
    <w:rsid w:val="00B43891"/>
    <w:rsid w:val="00B439CA"/>
    <w:rsid w:val="00B43A2D"/>
    <w:rsid w:val="00B44163"/>
    <w:rsid w:val="00B44218"/>
    <w:rsid w:val="00B4425A"/>
    <w:rsid w:val="00B4426A"/>
    <w:rsid w:val="00B442EE"/>
    <w:rsid w:val="00B4438C"/>
    <w:rsid w:val="00B44A16"/>
    <w:rsid w:val="00B44A99"/>
    <w:rsid w:val="00B44B5B"/>
    <w:rsid w:val="00B44BA8"/>
    <w:rsid w:val="00B44F4B"/>
    <w:rsid w:val="00B44FDE"/>
    <w:rsid w:val="00B45007"/>
    <w:rsid w:val="00B45267"/>
    <w:rsid w:val="00B4527A"/>
    <w:rsid w:val="00B454E6"/>
    <w:rsid w:val="00B45724"/>
    <w:rsid w:val="00B45C37"/>
    <w:rsid w:val="00B45C40"/>
    <w:rsid w:val="00B45C47"/>
    <w:rsid w:val="00B45D25"/>
    <w:rsid w:val="00B45FFF"/>
    <w:rsid w:val="00B46073"/>
    <w:rsid w:val="00B46253"/>
    <w:rsid w:val="00B46297"/>
    <w:rsid w:val="00B462A8"/>
    <w:rsid w:val="00B463D5"/>
    <w:rsid w:val="00B463E6"/>
    <w:rsid w:val="00B4642C"/>
    <w:rsid w:val="00B4675E"/>
    <w:rsid w:val="00B467BF"/>
    <w:rsid w:val="00B468AE"/>
    <w:rsid w:val="00B46C56"/>
    <w:rsid w:val="00B46CCA"/>
    <w:rsid w:val="00B46D13"/>
    <w:rsid w:val="00B46EE8"/>
    <w:rsid w:val="00B46F87"/>
    <w:rsid w:val="00B47409"/>
    <w:rsid w:val="00B47523"/>
    <w:rsid w:val="00B4777C"/>
    <w:rsid w:val="00B47780"/>
    <w:rsid w:val="00B478C8"/>
    <w:rsid w:val="00B47BD6"/>
    <w:rsid w:val="00B47C41"/>
    <w:rsid w:val="00B47D47"/>
    <w:rsid w:val="00B47DCE"/>
    <w:rsid w:val="00B47DD4"/>
    <w:rsid w:val="00B47F48"/>
    <w:rsid w:val="00B47F53"/>
    <w:rsid w:val="00B5004B"/>
    <w:rsid w:val="00B5008B"/>
    <w:rsid w:val="00B501F1"/>
    <w:rsid w:val="00B502F3"/>
    <w:rsid w:val="00B505F1"/>
    <w:rsid w:val="00B50600"/>
    <w:rsid w:val="00B50894"/>
    <w:rsid w:val="00B50A62"/>
    <w:rsid w:val="00B50B63"/>
    <w:rsid w:val="00B50E88"/>
    <w:rsid w:val="00B513F3"/>
    <w:rsid w:val="00B5159D"/>
    <w:rsid w:val="00B5176B"/>
    <w:rsid w:val="00B517AB"/>
    <w:rsid w:val="00B51812"/>
    <w:rsid w:val="00B51A0E"/>
    <w:rsid w:val="00B51B12"/>
    <w:rsid w:val="00B52675"/>
    <w:rsid w:val="00B52768"/>
    <w:rsid w:val="00B52837"/>
    <w:rsid w:val="00B52A8C"/>
    <w:rsid w:val="00B52BD8"/>
    <w:rsid w:val="00B52DCC"/>
    <w:rsid w:val="00B52E1C"/>
    <w:rsid w:val="00B52E23"/>
    <w:rsid w:val="00B52E62"/>
    <w:rsid w:val="00B52EB0"/>
    <w:rsid w:val="00B52F9F"/>
    <w:rsid w:val="00B5321E"/>
    <w:rsid w:val="00B532AA"/>
    <w:rsid w:val="00B53368"/>
    <w:rsid w:val="00B535BC"/>
    <w:rsid w:val="00B5364C"/>
    <w:rsid w:val="00B537D7"/>
    <w:rsid w:val="00B538D5"/>
    <w:rsid w:val="00B53A19"/>
    <w:rsid w:val="00B53B43"/>
    <w:rsid w:val="00B53BA6"/>
    <w:rsid w:val="00B53D26"/>
    <w:rsid w:val="00B53E1C"/>
    <w:rsid w:val="00B53FEC"/>
    <w:rsid w:val="00B5451F"/>
    <w:rsid w:val="00B54648"/>
    <w:rsid w:val="00B54782"/>
    <w:rsid w:val="00B549DD"/>
    <w:rsid w:val="00B54A4B"/>
    <w:rsid w:val="00B54B1C"/>
    <w:rsid w:val="00B54B40"/>
    <w:rsid w:val="00B54C36"/>
    <w:rsid w:val="00B54C4A"/>
    <w:rsid w:val="00B54CAB"/>
    <w:rsid w:val="00B55002"/>
    <w:rsid w:val="00B55049"/>
    <w:rsid w:val="00B551E3"/>
    <w:rsid w:val="00B55207"/>
    <w:rsid w:val="00B5524F"/>
    <w:rsid w:val="00B557D7"/>
    <w:rsid w:val="00B55A5C"/>
    <w:rsid w:val="00B55C88"/>
    <w:rsid w:val="00B55F4E"/>
    <w:rsid w:val="00B55FEF"/>
    <w:rsid w:val="00B56430"/>
    <w:rsid w:val="00B56455"/>
    <w:rsid w:val="00B56510"/>
    <w:rsid w:val="00B565BD"/>
    <w:rsid w:val="00B566BB"/>
    <w:rsid w:val="00B5671D"/>
    <w:rsid w:val="00B56896"/>
    <w:rsid w:val="00B56C1F"/>
    <w:rsid w:val="00B56C21"/>
    <w:rsid w:val="00B56C84"/>
    <w:rsid w:val="00B56DE3"/>
    <w:rsid w:val="00B56E52"/>
    <w:rsid w:val="00B56E67"/>
    <w:rsid w:val="00B56F7E"/>
    <w:rsid w:val="00B5704E"/>
    <w:rsid w:val="00B5711E"/>
    <w:rsid w:val="00B571D8"/>
    <w:rsid w:val="00B572B8"/>
    <w:rsid w:val="00B5733E"/>
    <w:rsid w:val="00B57374"/>
    <w:rsid w:val="00B574EC"/>
    <w:rsid w:val="00B575FC"/>
    <w:rsid w:val="00B5782E"/>
    <w:rsid w:val="00B57895"/>
    <w:rsid w:val="00B579A1"/>
    <w:rsid w:val="00B579B7"/>
    <w:rsid w:val="00B57D14"/>
    <w:rsid w:val="00B600E1"/>
    <w:rsid w:val="00B601C4"/>
    <w:rsid w:val="00B606EA"/>
    <w:rsid w:val="00B609BA"/>
    <w:rsid w:val="00B60CDD"/>
    <w:rsid w:val="00B60E12"/>
    <w:rsid w:val="00B60EBD"/>
    <w:rsid w:val="00B61059"/>
    <w:rsid w:val="00B612C7"/>
    <w:rsid w:val="00B61339"/>
    <w:rsid w:val="00B61398"/>
    <w:rsid w:val="00B613E5"/>
    <w:rsid w:val="00B614EC"/>
    <w:rsid w:val="00B61579"/>
    <w:rsid w:val="00B616F7"/>
    <w:rsid w:val="00B61763"/>
    <w:rsid w:val="00B61977"/>
    <w:rsid w:val="00B619BD"/>
    <w:rsid w:val="00B61ADE"/>
    <w:rsid w:val="00B61BBE"/>
    <w:rsid w:val="00B61C11"/>
    <w:rsid w:val="00B61CF9"/>
    <w:rsid w:val="00B61D97"/>
    <w:rsid w:val="00B61E86"/>
    <w:rsid w:val="00B61F42"/>
    <w:rsid w:val="00B62067"/>
    <w:rsid w:val="00B622AA"/>
    <w:rsid w:val="00B62445"/>
    <w:rsid w:val="00B626D7"/>
    <w:rsid w:val="00B626E0"/>
    <w:rsid w:val="00B62716"/>
    <w:rsid w:val="00B62763"/>
    <w:rsid w:val="00B628B9"/>
    <w:rsid w:val="00B62A47"/>
    <w:rsid w:val="00B62CC9"/>
    <w:rsid w:val="00B62CEB"/>
    <w:rsid w:val="00B62F70"/>
    <w:rsid w:val="00B63179"/>
    <w:rsid w:val="00B63399"/>
    <w:rsid w:val="00B6339F"/>
    <w:rsid w:val="00B634D0"/>
    <w:rsid w:val="00B6360E"/>
    <w:rsid w:val="00B63C9E"/>
    <w:rsid w:val="00B63DE7"/>
    <w:rsid w:val="00B63E0D"/>
    <w:rsid w:val="00B63E13"/>
    <w:rsid w:val="00B64327"/>
    <w:rsid w:val="00B645FA"/>
    <w:rsid w:val="00B64846"/>
    <w:rsid w:val="00B648C2"/>
    <w:rsid w:val="00B648E4"/>
    <w:rsid w:val="00B64B30"/>
    <w:rsid w:val="00B64DD3"/>
    <w:rsid w:val="00B64EC8"/>
    <w:rsid w:val="00B64FD6"/>
    <w:rsid w:val="00B65101"/>
    <w:rsid w:val="00B65339"/>
    <w:rsid w:val="00B65586"/>
    <w:rsid w:val="00B656E2"/>
    <w:rsid w:val="00B6587E"/>
    <w:rsid w:val="00B65910"/>
    <w:rsid w:val="00B659B8"/>
    <w:rsid w:val="00B65B49"/>
    <w:rsid w:val="00B65B7D"/>
    <w:rsid w:val="00B65D0E"/>
    <w:rsid w:val="00B65E56"/>
    <w:rsid w:val="00B65F07"/>
    <w:rsid w:val="00B65F69"/>
    <w:rsid w:val="00B66040"/>
    <w:rsid w:val="00B660F9"/>
    <w:rsid w:val="00B66117"/>
    <w:rsid w:val="00B66152"/>
    <w:rsid w:val="00B664B3"/>
    <w:rsid w:val="00B66534"/>
    <w:rsid w:val="00B66590"/>
    <w:rsid w:val="00B666AA"/>
    <w:rsid w:val="00B66782"/>
    <w:rsid w:val="00B66D6D"/>
    <w:rsid w:val="00B66EC1"/>
    <w:rsid w:val="00B66F36"/>
    <w:rsid w:val="00B66F62"/>
    <w:rsid w:val="00B6728C"/>
    <w:rsid w:val="00B6730D"/>
    <w:rsid w:val="00B67470"/>
    <w:rsid w:val="00B67533"/>
    <w:rsid w:val="00B676E8"/>
    <w:rsid w:val="00B6790C"/>
    <w:rsid w:val="00B679E0"/>
    <w:rsid w:val="00B679E6"/>
    <w:rsid w:val="00B67AA5"/>
    <w:rsid w:val="00B67B4E"/>
    <w:rsid w:val="00B67ED1"/>
    <w:rsid w:val="00B67F04"/>
    <w:rsid w:val="00B70271"/>
    <w:rsid w:val="00B70417"/>
    <w:rsid w:val="00B70481"/>
    <w:rsid w:val="00B7056B"/>
    <w:rsid w:val="00B707A0"/>
    <w:rsid w:val="00B708E0"/>
    <w:rsid w:val="00B70AD9"/>
    <w:rsid w:val="00B70C68"/>
    <w:rsid w:val="00B70D96"/>
    <w:rsid w:val="00B71075"/>
    <w:rsid w:val="00B7111F"/>
    <w:rsid w:val="00B711E5"/>
    <w:rsid w:val="00B7125E"/>
    <w:rsid w:val="00B714E9"/>
    <w:rsid w:val="00B71726"/>
    <w:rsid w:val="00B7185B"/>
    <w:rsid w:val="00B7199F"/>
    <w:rsid w:val="00B71C1A"/>
    <w:rsid w:val="00B71CCC"/>
    <w:rsid w:val="00B71DC7"/>
    <w:rsid w:val="00B71E3D"/>
    <w:rsid w:val="00B71F76"/>
    <w:rsid w:val="00B71FE4"/>
    <w:rsid w:val="00B72094"/>
    <w:rsid w:val="00B72102"/>
    <w:rsid w:val="00B72211"/>
    <w:rsid w:val="00B72427"/>
    <w:rsid w:val="00B7242F"/>
    <w:rsid w:val="00B724DE"/>
    <w:rsid w:val="00B7259E"/>
    <w:rsid w:val="00B725A1"/>
    <w:rsid w:val="00B72706"/>
    <w:rsid w:val="00B7278A"/>
    <w:rsid w:val="00B72AA3"/>
    <w:rsid w:val="00B72ACF"/>
    <w:rsid w:val="00B72E3A"/>
    <w:rsid w:val="00B72EB9"/>
    <w:rsid w:val="00B72EF2"/>
    <w:rsid w:val="00B73088"/>
    <w:rsid w:val="00B730BA"/>
    <w:rsid w:val="00B730F0"/>
    <w:rsid w:val="00B7318A"/>
    <w:rsid w:val="00B731C6"/>
    <w:rsid w:val="00B7322E"/>
    <w:rsid w:val="00B732E9"/>
    <w:rsid w:val="00B73497"/>
    <w:rsid w:val="00B735A1"/>
    <w:rsid w:val="00B73E2D"/>
    <w:rsid w:val="00B73E7E"/>
    <w:rsid w:val="00B74001"/>
    <w:rsid w:val="00B74088"/>
    <w:rsid w:val="00B7444A"/>
    <w:rsid w:val="00B744BB"/>
    <w:rsid w:val="00B74536"/>
    <w:rsid w:val="00B7462D"/>
    <w:rsid w:val="00B74939"/>
    <w:rsid w:val="00B74A0E"/>
    <w:rsid w:val="00B74A23"/>
    <w:rsid w:val="00B74A6F"/>
    <w:rsid w:val="00B74C31"/>
    <w:rsid w:val="00B74C5B"/>
    <w:rsid w:val="00B74D45"/>
    <w:rsid w:val="00B74DE4"/>
    <w:rsid w:val="00B74F4A"/>
    <w:rsid w:val="00B75259"/>
    <w:rsid w:val="00B75323"/>
    <w:rsid w:val="00B7560E"/>
    <w:rsid w:val="00B75794"/>
    <w:rsid w:val="00B75905"/>
    <w:rsid w:val="00B75931"/>
    <w:rsid w:val="00B75CEF"/>
    <w:rsid w:val="00B75D35"/>
    <w:rsid w:val="00B75E37"/>
    <w:rsid w:val="00B75E3D"/>
    <w:rsid w:val="00B75EF7"/>
    <w:rsid w:val="00B75F4F"/>
    <w:rsid w:val="00B75FB1"/>
    <w:rsid w:val="00B75FD3"/>
    <w:rsid w:val="00B76047"/>
    <w:rsid w:val="00B76228"/>
    <w:rsid w:val="00B7623B"/>
    <w:rsid w:val="00B762A4"/>
    <w:rsid w:val="00B763C1"/>
    <w:rsid w:val="00B76751"/>
    <w:rsid w:val="00B76783"/>
    <w:rsid w:val="00B7680F"/>
    <w:rsid w:val="00B768A9"/>
    <w:rsid w:val="00B7692D"/>
    <w:rsid w:val="00B76BA4"/>
    <w:rsid w:val="00B76D0C"/>
    <w:rsid w:val="00B76DA3"/>
    <w:rsid w:val="00B76FA3"/>
    <w:rsid w:val="00B77169"/>
    <w:rsid w:val="00B773E4"/>
    <w:rsid w:val="00B77651"/>
    <w:rsid w:val="00B77693"/>
    <w:rsid w:val="00B777D2"/>
    <w:rsid w:val="00B777DB"/>
    <w:rsid w:val="00B77889"/>
    <w:rsid w:val="00B77BF5"/>
    <w:rsid w:val="00B77D26"/>
    <w:rsid w:val="00B80055"/>
    <w:rsid w:val="00B803B1"/>
    <w:rsid w:val="00B803FA"/>
    <w:rsid w:val="00B80415"/>
    <w:rsid w:val="00B80433"/>
    <w:rsid w:val="00B8056A"/>
    <w:rsid w:val="00B805AA"/>
    <w:rsid w:val="00B806D0"/>
    <w:rsid w:val="00B808E4"/>
    <w:rsid w:val="00B808EF"/>
    <w:rsid w:val="00B80A3A"/>
    <w:rsid w:val="00B80E7B"/>
    <w:rsid w:val="00B8106D"/>
    <w:rsid w:val="00B81404"/>
    <w:rsid w:val="00B814C3"/>
    <w:rsid w:val="00B8176B"/>
    <w:rsid w:val="00B8188C"/>
    <w:rsid w:val="00B81A4F"/>
    <w:rsid w:val="00B81BA9"/>
    <w:rsid w:val="00B81FA0"/>
    <w:rsid w:val="00B8200D"/>
    <w:rsid w:val="00B82059"/>
    <w:rsid w:val="00B820C1"/>
    <w:rsid w:val="00B822A0"/>
    <w:rsid w:val="00B822AC"/>
    <w:rsid w:val="00B82410"/>
    <w:rsid w:val="00B82588"/>
    <w:rsid w:val="00B82737"/>
    <w:rsid w:val="00B82925"/>
    <w:rsid w:val="00B829A0"/>
    <w:rsid w:val="00B82B11"/>
    <w:rsid w:val="00B82F0D"/>
    <w:rsid w:val="00B82FB8"/>
    <w:rsid w:val="00B83076"/>
    <w:rsid w:val="00B830BD"/>
    <w:rsid w:val="00B8341E"/>
    <w:rsid w:val="00B835C8"/>
    <w:rsid w:val="00B83789"/>
    <w:rsid w:val="00B8389D"/>
    <w:rsid w:val="00B838F4"/>
    <w:rsid w:val="00B839E4"/>
    <w:rsid w:val="00B83BE3"/>
    <w:rsid w:val="00B83C03"/>
    <w:rsid w:val="00B83CC0"/>
    <w:rsid w:val="00B83DEB"/>
    <w:rsid w:val="00B83E28"/>
    <w:rsid w:val="00B83FF7"/>
    <w:rsid w:val="00B84044"/>
    <w:rsid w:val="00B841B0"/>
    <w:rsid w:val="00B8421D"/>
    <w:rsid w:val="00B8424F"/>
    <w:rsid w:val="00B84372"/>
    <w:rsid w:val="00B84476"/>
    <w:rsid w:val="00B8462B"/>
    <w:rsid w:val="00B846A1"/>
    <w:rsid w:val="00B8484D"/>
    <w:rsid w:val="00B84B74"/>
    <w:rsid w:val="00B84BB6"/>
    <w:rsid w:val="00B84D1B"/>
    <w:rsid w:val="00B850AB"/>
    <w:rsid w:val="00B850B8"/>
    <w:rsid w:val="00B851BE"/>
    <w:rsid w:val="00B8524B"/>
    <w:rsid w:val="00B85679"/>
    <w:rsid w:val="00B856C1"/>
    <w:rsid w:val="00B8589F"/>
    <w:rsid w:val="00B85932"/>
    <w:rsid w:val="00B85C50"/>
    <w:rsid w:val="00B85C5D"/>
    <w:rsid w:val="00B85D51"/>
    <w:rsid w:val="00B85EE2"/>
    <w:rsid w:val="00B85EE8"/>
    <w:rsid w:val="00B85F3A"/>
    <w:rsid w:val="00B85FD2"/>
    <w:rsid w:val="00B86036"/>
    <w:rsid w:val="00B860B1"/>
    <w:rsid w:val="00B86241"/>
    <w:rsid w:val="00B862AA"/>
    <w:rsid w:val="00B866A4"/>
    <w:rsid w:val="00B86BD4"/>
    <w:rsid w:val="00B86D60"/>
    <w:rsid w:val="00B86D8B"/>
    <w:rsid w:val="00B86DAA"/>
    <w:rsid w:val="00B86E48"/>
    <w:rsid w:val="00B86FA2"/>
    <w:rsid w:val="00B8706C"/>
    <w:rsid w:val="00B87088"/>
    <w:rsid w:val="00B87211"/>
    <w:rsid w:val="00B8727B"/>
    <w:rsid w:val="00B87450"/>
    <w:rsid w:val="00B87533"/>
    <w:rsid w:val="00B876AA"/>
    <w:rsid w:val="00B8778B"/>
    <w:rsid w:val="00B877B1"/>
    <w:rsid w:val="00B87925"/>
    <w:rsid w:val="00B87B75"/>
    <w:rsid w:val="00B87CE8"/>
    <w:rsid w:val="00B87F38"/>
    <w:rsid w:val="00B90163"/>
    <w:rsid w:val="00B902A8"/>
    <w:rsid w:val="00B902CC"/>
    <w:rsid w:val="00B906A3"/>
    <w:rsid w:val="00B90756"/>
    <w:rsid w:val="00B90B9E"/>
    <w:rsid w:val="00B90BDF"/>
    <w:rsid w:val="00B90BF8"/>
    <w:rsid w:val="00B90C57"/>
    <w:rsid w:val="00B90FAA"/>
    <w:rsid w:val="00B91268"/>
    <w:rsid w:val="00B912D4"/>
    <w:rsid w:val="00B91540"/>
    <w:rsid w:val="00B918B9"/>
    <w:rsid w:val="00B918E1"/>
    <w:rsid w:val="00B9196A"/>
    <w:rsid w:val="00B91DF3"/>
    <w:rsid w:val="00B91F8E"/>
    <w:rsid w:val="00B91F99"/>
    <w:rsid w:val="00B91FF6"/>
    <w:rsid w:val="00B924CF"/>
    <w:rsid w:val="00B92522"/>
    <w:rsid w:val="00B92543"/>
    <w:rsid w:val="00B92598"/>
    <w:rsid w:val="00B929E9"/>
    <w:rsid w:val="00B92A19"/>
    <w:rsid w:val="00B92B9B"/>
    <w:rsid w:val="00B92C58"/>
    <w:rsid w:val="00B92CDB"/>
    <w:rsid w:val="00B92DF3"/>
    <w:rsid w:val="00B92EF4"/>
    <w:rsid w:val="00B93060"/>
    <w:rsid w:val="00B930F3"/>
    <w:rsid w:val="00B931E9"/>
    <w:rsid w:val="00B93310"/>
    <w:rsid w:val="00B93377"/>
    <w:rsid w:val="00B9356A"/>
    <w:rsid w:val="00B935E3"/>
    <w:rsid w:val="00B93D9E"/>
    <w:rsid w:val="00B93F77"/>
    <w:rsid w:val="00B93F8D"/>
    <w:rsid w:val="00B941E1"/>
    <w:rsid w:val="00B9450F"/>
    <w:rsid w:val="00B9463D"/>
    <w:rsid w:val="00B9487F"/>
    <w:rsid w:val="00B9488A"/>
    <w:rsid w:val="00B94904"/>
    <w:rsid w:val="00B94A18"/>
    <w:rsid w:val="00B94C29"/>
    <w:rsid w:val="00B95068"/>
    <w:rsid w:val="00B95102"/>
    <w:rsid w:val="00B9512C"/>
    <w:rsid w:val="00B95264"/>
    <w:rsid w:val="00B95433"/>
    <w:rsid w:val="00B9550F"/>
    <w:rsid w:val="00B9570E"/>
    <w:rsid w:val="00B958D4"/>
    <w:rsid w:val="00B9597F"/>
    <w:rsid w:val="00B95B1B"/>
    <w:rsid w:val="00B95CC7"/>
    <w:rsid w:val="00B95D18"/>
    <w:rsid w:val="00B95D32"/>
    <w:rsid w:val="00B95F8E"/>
    <w:rsid w:val="00B95FED"/>
    <w:rsid w:val="00B95FF8"/>
    <w:rsid w:val="00B961E3"/>
    <w:rsid w:val="00B962FA"/>
    <w:rsid w:val="00B9636A"/>
    <w:rsid w:val="00B96681"/>
    <w:rsid w:val="00B96821"/>
    <w:rsid w:val="00B96BB5"/>
    <w:rsid w:val="00B96F02"/>
    <w:rsid w:val="00B96F9B"/>
    <w:rsid w:val="00B97040"/>
    <w:rsid w:val="00B9705C"/>
    <w:rsid w:val="00B976FD"/>
    <w:rsid w:val="00B9771D"/>
    <w:rsid w:val="00B9784E"/>
    <w:rsid w:val="00B97A21"/>
    <w:rsid w:val="00B97A68"/>
    <w:rsid w:val="00B97B6F"/>
    <w:rsid w:val="00B97CE7"/>
    <w:rsid w:val="00B97F3C"/>
    <w:rsid w:val="00B97F85"/>
    <w:rsid w:val="00BA002E"/>
    <w:rsid w:val="00BA0208"/>
    <w:rsid w:val="00BA0259"/>
    <w:rsid w:val="00BA0322"/>
    <w:rsid w:val="00BA0330"/>
    <w:rsid w:val="00BA037E"/>
    <w:rsid w:val="00BA04B9"/>
    <w:rsid w:val="00BA093B"/>
    <w:rsid w:val="00BA0A64"/>
    <w:rsid w:val="00BA0B66"/>
    <w:rsid w:val="00BA0BE3"/>
    <w:rsid w:val="00BA0BE8"/>
    <w:rsid w:val="00BA0C54"/>
    <w:rsid w:val="00BA0DBC"/>
    <w:rsid w:val="00BA0E69"/>
    <w:rsid w:val="00BA0F6F"/>
    <w:rsid w:val="00BA10E2"/>
    <w:rsid w:val="00BA1389"/>
    <w:rsid w:val="00BA14BD"/>
    <w:rsid w:val="00BA16C6"/>
    <w:rsid w:val="00BA17CE"/>
    <w:rsid w:val="00BA18DA"/>
    <w:rsid w:val="00BA1944"/>
    <w:rsid w:val="00BA1A38"/>
    <w:rsid w:val="00BA1B9B"/>
    <w:rsid w:val="00BA1C32"/>
    <w:rsid w:val="00BA1D05"/>
    <w:rsid w:val="00BA1DDF"/>
    <w:rsid w:val="00BA1DE6"/>
    <w:rsid w:val="00BA1F8E"/>
    <w:rsid w:val="00BA2028"/>
    <w:rsid w:val="00BA20CC"/>
    <w:rsid w:val="00BA2101"/>
    <w:rsid w:val="00BA23AA"/>
    <w:rsid w:val="00BA23DE"/>
    <w:rsid w:val="00BA240A"/>
    <w:rsid w:val="00BA253A"/>
    <w:rsid w:val="00BA2577"/>
    <w:rsid w:val="00BA276A"/>
    <w:rsid w:val="00BA29F8"/>
    <w:rsid w:val="00BA2B67"/>
    <w:rsid w:val="00BA2C76"/>
    <w:rsid w:val="00BA2D44"/>
    <w:rsid w:val="00BA3056"/>
    <w:rsid w:val="00BA3316"/>
    <w:rsid w:val="00BA340F"/>
    <w:rsid w:val="00BA3847"/>
    <w:rsid w:val="00BA39C9"/>
    <w:rsid w:val="00BA3C06"/>
    <w:rsid w:val="00BA3C51"/>
    <w:rsid w:val="00BA3D8C"/>
    <w:rsid w:val="00BA3EA2"/>
    <w:rsid w:val="00BA3F07"/>
    <w:rsid w:val="00BA3F4D"/>
    <w:rsid w:val="00BA3F87"/>
    <w:rsid w:val="00BA4661"/>
    <w:rsid w:val="00BA46D1"/>
    <w:rsid w:val="00BA482A"/>
    <w:rsid w:val="00BA4C43"/>
    <w:rsid w:val="00BA4CE9"/>
    <w:rsid w:val="00BA4DB9"/>
    <w:rsid w:val="00BA5328"/>
    <w:rsid w:val="00BA55E7"/>
    <w:rsid w:val="00BA56EB"/>
    <w:rsid w:val="00BA5723"/>
    <w:rsid w:val="00BA58DE"/>
    <w:rsid w:val="00BA5A28"/>
    <w:rsid w:val="00BA5A89"/>
    <w:rsid w:val="00BA5B8B"/>
    <w:rsid w:val="00BA5F2D"/>
    <w:rsid w:val="00BA603E"/>
    <w:rsid w:val="00BA6166"/>
    <w:rsid w:val="00BA6257"/>
    <w:rsid w:val="00BA62E7"/>
    <w:rsid w:val="00BA647F"/>
    <w:rsid w:val="00BA67BE"/>
    <w:rsid w:val="00BA6AFC"/>
    <w:rsid w:val="00BA6B43"/>
    <w:rsid w:val="00BA6C0D"/>
    <w:rsid w:val="00BA7092"/>
    <w:rsid w:val="00BA70A5"/>
    <w:rsid w:val="00BA7223"/>
    <w:rsid w:val="00BA7272"/>
    <w:rsid w:val="00BA7612"/>
    <w:rsid w:val="00BA7675"/>
    <w:rsid w:val="00BA77C0"/>
    <w:rsid w:val="00BA7913"/>
    <w:rsid w:val="00BA79D4"/>
    <w:rsid w:val="00BA7B2F"/>
    <w:rsid w:val="00BA7B97"/>
    <w:rsid w:val="00BA7CBF"/>
    <w:rsid w:val="00BA7ED2"/>
    <w:rsid w:val="00BA7EEE"/>
    <w:rsid w:val="00BA7F47"/>
    <w:rsid w:val="00BB0067"/>
    <w:rsid w:val="00BB0229"/>
    <w:rsid w:val="00BB0252"/>
    <w:rsid w:val="00BB0281"/>
    <w:rsid w:val="00BB041E"/>
    <w:rsid w:val="00BB0447"/>
    <w:rsid w:val="00BB04AE"/>
    <w:rsid w:val="00BB0596"/>
    <w:rsid w:val="00BB07E6"/>
    <w:rsid w:val="00BB08F5"/>
    <w:rsid w:val="00BB0924"/>
    <w:rsid w:val="00BB0A0B"/>
    <w:rsid w:val="00BB0A0F"/>
    <w:rsid w:val="00BB0B23"/>
    <w:rsid w:val="00BB0B64"/>
    <w:rsid w:val="00BB0F47"/>
    <w:rsid w:val="00BB0FEE"/>
    <w:rsid w:val="00BB11E0"/>
    <w:rsid w:val="00BB1261"/>
    <w:rsid w:val="00BB1344"/>
    <w:rsid w:val="00BB13E9"/>
    <w:rsid w:val="00BB1422"/>
    <w:rsid w:val="00BB1604"/>
    <w:rsid w:val="00BB177C"/>
    <w:rsid w:val="00BB188D"/>
    <w:rsid w:val="00BB19E5"/>
    <w:rsid w:val="00BB1A01"/>
    <w:rsid w:val="00BB1B74"/>
    <w:rsid w:val="00BB1DFA"/>
    <w:rsid w:val="00BB1E55"/>
    <w:rsid w:val="00BB1EC8"/>
    <w:rsid w:val="00BB225D"/>
    <w:rsid w:val="00BB22FC"/>
    <w:rsid w:val="00BB2443"/>
    <w:rsid w:val="00BB2471"/>
    <w:rsid w:val="00BB2498"/>
    <w:rsid w:val="00BB266C"/>
    <w:rsid w:val="00BB26E0"/>
    <w:rsid w:val="00BB26EC"/>
    <w:rsid w:val="00BB2824"/>
    <w:rsid w:val="00BB2928"/>
    <w:rsid w:val="00BB2BD1"/>
    <w:rsid w:val="00BB2C81"/>
    <w:rsid w:val="00BB2C8E"/>
    <w:rsid w:val="00BB2D60"/>
    <w:rsid w:val="00BB31F4"/>
    <w:rsid w:val="00BB3330"/>
    <w:rsid w:val="00BB3434"/>
    <w:rsid w:val="00BB34F1"/>
    <w:rsid w:val="00BB3500"/>
    <w:rsid w:val="00BB3544"/>
    <w:rsid w:val="00BB35D6"/>
    <w:rsid w:val="00BB362E"/>
    <w:rsid w:val="00BB3711"/>
    <w:rsid w:val="00BB372C"/>
    <w:rsid w:val="00BB387B"/>
    <w:rsid w:val="00BB393B"/>
    <w:rsid w:val="00BB3994"/>
    <w:rsid w:val="00BB3A46"/>
    <w:rsid w:val="00BB3B74"/>
    <w:rsid w:val="00BB3B97"/>
    <w:rsid w:val="00BB3D38"/>
    <w:rsid w:val="00BB3D97"/>
    <w:rsid w:val="00BB3DF6"/>
    <w:rsid w:val="00BB3EF8"/>
    <w:rsid w:val="00BB405D"/>
    <w:rsid w:val="00BB4425"/>
    <w:rsid w:val="00BB4482"/>
    <w:rsid w:val="00BB448E"/>
    <w:rsid w:val="00BB4668"/>
    <w:rsid w:val="00BB46AC"/>
    <w:rsid w:val="00BB4747"/>
    <w:rsid w:val="00BB4844"/>
    <w:rsid w:val="00BB48F9"/>
    <w:rsid w:val="00BB4B5A"/>
    <w:rsid w:val="00BB4C41"/>
    <w:rsid w:val="00BB4C5B"/>
    <w:rsid w:val="00BB4D4A"/>
    <w:rsid w:val="00BB50BA"/>
    <w:rsid w:val="00BB50D1"/>
    <w:rsid w:val="00BB535D"/>
    <w:rsid w:val="00BB5540"/>
    <w:rsid w:val="00BB55A0"/>
    <w:rsid w:val="00BB55DA"/>
    <w:rsid w:val="00BB56EB"/>
    <w:rsid w:val="00BB571A"/>
    <w:rsid w:val="00BB5A44"/>
    <w:rsid w:val="00BB5BDD"/>
    <w:rsid w:val="00BB5C69"/>
    <w:rsid w:val="00BB5F17"/>
    <w:rsid w:val="00BB60F9"/>
    <w:rsid w:val="00BB6166"/>
    <w:rsid w:val="00BB61A1"/>
    <w:rsid w:val="00BB61E3"/>
    <w:rsid w:val="00BB6469"/>
    <w:rsid w:val="00BB6502"/>
    <w:rsid w:val="00BB6575"/>
    <w:rsid w:val="00BB665D"/>
    <w:rsid w:val="00BB6793"/>
    <w:rsid w:val="00BB67AE"/>
    <w:rsid w:val="00BB68E8"/>
    <w:rsid w:val="00BB6926"/>
    <w:rsid w:val="00BB69EA"/>
    <w:rsid w:val="00BB6A9E"/>
    <w:rsid w:val="00BB7004"/>
    <w:rsid w:val="00BB72D3"/>
    <w:rsid w:val="00BB73DA"/>
    <w:rsid w:val="00BB7461"/>
    <w:rsid w:val="00BB7541"/>
    <w:rsid w:val="00BB7768"/>
    <w:rsid w:val="00BB7B3F"/>
    <w:rsid w:val="00BB7C06"/>
    <w:rsid w:val="00BB7C8B"/>
    <w:rsid w:val="00BB7D6E"/>
    <w:rsid w:val="00BB7DC9"/>
    <w:rsid w:val="00BB7ECF"/>
    <w:rsid w:val="00BC01B2"/>
    <w:rsid w:val="00BC022F"/>
    <w:rsid w:val="00BC0395"/>
    <w:rsid w:val="00BC053E"/>
    <w:rsid w:val="00BC0665"/>
    <w:rsid w:val="00BC0772"/>
    <w:rsid w:val="00BC0792"/>
    <w:rsid w:val="00BC0993"/>
    <w:rsid w:val="00BC0A12"/>
    <w:rsid w:val="00BC0A52"/>
    <w:rsid w:val="00BC0ABF"/>
    <w:rsid w:val="00BC0AD5"/>
    <w:rsid w:val="00BC0BE0"/>
    <w:rsid w:val="00BC0C2F"/>
    <w:rsid w:val="00BC0CA3"/>
    <w:rsid w:val="00BC0E3A"/>
    <w:rsid w:val="00BC0F67"/>
    <w:rsid w:val="00BC104B"/>
    <w:rsid w:val="00BC10BF"/>
    <w:rsid w:val="00BC127D"/>
    <w:rsid w:val="00BC1374"/>
    <w:rsid w:val="00BC140A"/>
    <w:rsid w:val="00BC1448"/>
    <w:rsid w:val="00BC162A"/>
    <w:rsid w:val="00BC166D"/>
    <w:rsid w:val="00BC1929"/>
    <w:rsid w:val="00BC192F"/>
    <w:rsid w:val="00BC19B5"/>
    <w:rsid w:val="00BC1A7E"/>
    <w:rsid w:val="00BC1B80"/>
    <w:rsid w:val="00BC1FEE"/>
    <w:rsid w:val="00BC217D"/>
    <w:rsid w:val="00BC259A"/>
    <w:rsid w:val="00BC2706"/>
    <w:rsid w:val="00BC28BD"/>
    <w:rsid w:val="00BC292C"/>
    <w:rsid w:val="00BC2CA2"/>
    <w:rsid w:val="00BC2E39"/>
    <w:rsid w:val="00BC2E82"/>
    <w:rsid w:val="00BC2FAD"/>
    <w:rsid w:val="00BC3176"/>
    <w:rsid w:val="00BC3251"/>
    <w:rsid w:val="00BC36A2"/>
    <w:rsid w:val="00BC370F"/>
    <w:rsid w:val="00BC37EE"/>
    <w:rsid w:val="00BC3936"/>
    <w:rsid w:val="00BC39D0"/>
    <w:rsid w:val="00BC3A52"/>
    <w:rsid w:val="00BC3BF9"/>
    <w:rsid w:val="00BC3C61"/>
    <w:rsid w:val="00BC3D1F"/>
    <w:rsid w:val="00BC3E51"/>
    <w:rsid w:val="00BC3E7D"/>
    <w:rsid w:val="00BC4141"/>
    <w:rsid w:val="00BC414A"/>
    <w:rsid w:val="00BC41A0"/>
    <w:rsid w:val="00BC4258"/>
    <w:rsid w:val="00BC43E2"/>
    <w:rsid w:val="00BC4451"/>
    <w:rsid w:val="00BC4570"/>
    <w:rsid w:val="00BC462C"/>
    <w:rsid w:val="00BC4714"/>
    <w:rsid w:val="00BC49FC"/>
    <w:rsid w:val="00BC4A12"/>
    <w:rsid w:val="00BC4AA3"/>
    <w:rsid w:val="00BC4D78"/>
    <w:rsid w:val="00BC4E72"/>
    <w:rsid w:val="00BC4F4E"/>
    <w:rsid w:val="00BC52EB"/>
    <w:rsid w:val="00BC543E"/>
    <w:rsid w:val="00BC55BD"/>
    <w:rsid w:val="00BC5653"/>
    <w:rsid w:val="00BC57D9"/>
    <w:rsid w:val="00BC57E5"/>
    <w:rsid w:val="00BC583F"/>
    <w:rsid w:val="00BC5923"/>
    <w:rsid w:val="00BC5B3B"/>
    <w:rsid w:val="00BC5B7B"/>
    <w:rsid w:val="00BC5BE9"/>
    <w:rsid w:val="00BC5C4F"/>
    <w:rsid w:val="00BC5E35"/>
    <w:rsid w:val="00BC5EBC"/>
    <w:rsid w:val="00BC5F14"/>
    <w:rsid w:val="00BC60FF"/>
    <w:rsid w:val="00BC61C5"/>
    <w:rsid w:val="00BC61CF"/>
    <w:rsid w:val="00BC6214"/>
    <w:rsid w:val="00BC6384"/>
    <w:rsid w:val="00BC647A"/>
    <w:rsid w:val="00BC64E2"/>
    <w:rsid w:val="00BC6521"/>
    <w:rsid w:val="00BC6650"/>
    <w:rsid w:val="00BC6938"/>
    <w:rsid w:val="00BC6CB6"/>
    <w:rsid w:val="00BC6D03"/>
    <w:rsid w:val="00BC6E09"/>
    <w:rsid w:val="00BC6E34"/>
    <w:rsid w:val="00BC6F35"/>
    <w:rsid w:val="00BC70D5"/>
    <w:rsid w:val="00BC71C0"/>
    <w:rsid w:val="00BC737B"/>
    <w:rsid w:val="00BC7683"/>
    <w:rsid w:val="00BC7833"/>
    <w:rsid w:val="00BC7866"/>
    <w:rsid w:val="00BC790C"/>
    <w:rsid w:val="00BC7916"/>
    <w:rsid w:val="00BC79E0"/>
    <w:rsid w:val="00BC7AA0"/>
    <w:rsid w:val="00BC7AAF"/>
    <w:rsid w:val="00BC7CDD"/>
    <w:rsid w:val="00BD0072"/>
    <w:rsid w:val="00BD00FF"/>
    <w:rsid w:val="00BD01E1"/>
    <w:rsid w:val="00BD0394"/>
    <w:rsid w:val="00BD0400"/>
    <w:rsid w:val="00BD0600"/>
    <w:rsid w:val="00BD07E5"/>
    <w:rsid w:val="00BD0A13"/>
    <w:rsid w:val="00BD0BB1"/>
    <w:rsid w:val="00BD0C02"/>
    <w:rsid w:val="00BD0CB9"/>
    <w:rsid w:val="00BD0DCF"/>
    <w:rsid w:val="00BD1033"/>
    <w:rsid w:val="00BD1123"/>
    <w:rsid w:val="00BD13AE"/>
    <w:rsid w:val="00BD15B0"/>
    <w:rsid w:val="00BD1957"/>
    <w:rsid w:val="00BD1A4D"/>
    <w:rsid w:val="00BD1AEA"/>
    <w:rsid w:val="00BD1B85"/>
    <w:rsid w:val="00BD1D9D"/>
    <w:rsid w:val="00BD1DBD"/>
    <w:rsid w:val="00BD1F02"/>
    <w:rsid w:val="00BD1F5B"/>
    <w:rsid w:val="00BD1F5E"/>
    <w:rsid w:val="00BD1FB4"/>
    <w:rsid w:val="00BD2033"/>
    <w:rsid w:val="00BD2037"/>
    <w:rsid w:val="00BD2082"/>
    <w:rsid w:val="00BD22B2"/>
    <w:rsid w:val="00BD22DC"/>
    <w:rsid w:val="00BD231A"/>
    <w:rsid w:val="00BD23CC"/>
    <w:rsid w:val="00BD2462"/>
    <w:rsid w:val="00BD2531"/>
    <w:rsid w:val="00BD285C"/>
    <w:rsid w:val="00BD2869"/>
    <w:rsid w:val="00BD2898"/>
    <w:rsid w:val="00BD2D26"/>
    <w:rsid w:val="00BD30E2"/>
    <w:rsid w:val="00BD3147"/>
    <w:rsid w:val="00BD35F1"/>
    <w:rsid w:val="00BD36AE"/>
    <w:rsid w:val="00BD39C3"/>
    <w:rsid w:val="00BD3AE6"/>
    <w:rsid w:val="00BD3ECE"/>
    <w:rsid w:val="00BD3F2E"/>
    <w:rsid w:val="00BD4228"/>
    <w:rsid w:val="00BD458D"/>
    <w:rsid w:val="00BD4858"/>
    <w:rsid w:val="00BD4A0D"/>
    <w:rsid w:val="00BD4AC2"/>
    <w:rsid w:val="00BD4B5A"/>
    <w:rsid w:val="00BD4DCC"/>
    <w:rsid w:val="00BD50E6"/>
    <w:rsid w:val="00BD5143"/>
    <w:rsid w:val="00BD5151"/>
    <w:rsid w:val="00BD52B7"/>
    <w:rsid w:val="00BD5313"/>
    <w:rsid w:val="00BD535F"/>
    <w:rsid w:val="00BD54F9"/>
    <w:rsid w:val="00BD5543"/>
    <w:rsid w:val="00BD583B"/>
    <w:rsid w:val="00BD5A43"/>
    <w:rsid w:val="00BD5AD1"/>
    <w:rsid w:val="00BD5DCE"/>
    <w:rsid w:val="00BD6018"/>
    <w:rsid w:val="00BD6144"/>
    <w:rsid w:val="00BD61F2"/>
    <w:rsid w:val="00BD6224"/>
    <w:rsid w:val="00BD6259"/>
    <w:rsid w:val="00BD62FE"/>
    <w:rsid w:val="00BD6377"/>
    <w:rsid w:val="00BD63DC"/>
    <w:rsid w:val="00BD64B2"/>
    <w:rsid w:val="00BD6580"/>
    <w:rsid w:val="00BD6651"/>
    <w:rsid w:val="00BD6C05"/>
    <w:rsid w:val="00BD6E8A"/>
    <w:rsid w:val="00BD6EE0"/>
    <w:rsid w:val="00BD7101"/>
    <w:rsid w:val="00BD711A"/>
    <w:rsid w:val="00BD7126"/>
    <w:rsid w:val="00BD721C"/>
    <w:rsid w:val="00BD7296"/>
    <w:rsid w:val="00BD7355"/>
    <w:rsid w:val="00BD75CA"/>
    <w:rsid w:val="00BD77C8"/>
    <w:rsid w:val="00BD7820"/>
    <w:rsid w:val="00BD7ACF"/>
    <w:rsid w:val="00BD7B44"/>
    <w:rsid w:val="00BD7C8C"/>
    <w:rsid w:val="00BD7DAA"/>
    <w:rsid w:val="00BD7F86"/>
    <w:rsid w:val="00BE0287"/>
    <w:rsid w:val="00BE02E5"/>
    <w:rsid w:val="00BE03B4"/>
    <w:rsid w:val="00BE0547"/>
    <w:rsid w:val="00BE0601"/>
    <w:rsid w:val="00BE0658"/>
    <w:rsid w:val="00BE06F9"/>
    <w:rsid w:val="00BE0780"/>
    <w:rsid w:val="00BE07FC"/>
    <w:rsid w:val="00BE09F7"/>
    <w:rsid w:val="00BE0A50"/>
    <w:rsid w:val="00BE0AA3"/>
    <w:rsid w:val="00BE0ACE"/>
    <w:rsid w:val="00BE0BE8"/>
    <w:rsid w:val="00BE0ED8"/>
    <w:rsid w:val="00BE0FE4"/>
    <w:rsid w:val="00BE10BB"/>
    <w:rsid w:val="00BE11A4"/>
    <w:rsid w:val="00BE12E1"/>
    <w:rsid w:val="00BE1490"/>
    <w:rsid w:val="00BE1673"/>
    <w:rsid w:val="00BE1690"/>
    <w:rsid w:val="00BE1731"/>
    <w:rsid w:val="00BE1B09"/>
    <w:rsid w:val="00BE1C7A"/>
    <w:rsid w:val="00BE1EE9"/>
    <w:rsid w:val="00BE2183"/>
    <w:rsid w:val="00BE2361"/>
    <w:rsid w:val="00BE2CA9"/>
    <w:rsid w:val="00BE3285"/>
    <w:rsid w:val="00BE3403"/>
    <w:rsid w:val="00BE34A5"/>
    <w:rsid w:val="00BE354C"/>
    <w:rsid w:val="00BE3936"/>
    <w:rsid w:val="00BE3990"/>
    <w:rsid w:val="00BE39CF"/>
    <w:rsid w:val="00BE3DF3"/>
    <w:rsid w:val="00BE3ED6"/>
    <w:rsid w:val="00BE3F5A"/>
    <w:rsid w:val="00BE40BF"/>
    <w:rsid w:val="00BE415B"/>
    <w:rsid w:val="00BE4608"/>
    <w:rsid w:val="00BE4A69"/>
    <w:rsid w:val="00BE4AA4"/>
    <w:rsid w:val="00BE4AC9"/>
    <w:rsid w:val="00BE4BD7"/>
    <w:rsid w:val="00BE4C09"/>
    <w:rsid w:val="00BE4F39"/>
    <w:rsid w:val="00BE511A"/>
    <w:rsid w:val="00BE52FB"/>
    <w:rsid w:val="00BE52FE"/>
    <w:rsid w:val="00BE5552"/>
    <w:rsid w:val="00BE58B4"/>
    <w:rsid w:val="00BE58D7"/>
    <w:rsid w:val="00BE58EF"/>
    <w:rsid w:val="00BE59EE"/>
    <w:rsid w:val="00BE5B8D"/>
    <w:rsid w:val="00BE5C58"/>
    <w:rsid w:val="00BE5C64"/>
    <w:rsid w:val="00BE5D4E"/>
    <w:rsid w:val="00BE5DBF"/>
    <w:rsid w:val="00BE609F"/>
    <w:rsid w:val="00BE64A5"/>
    <w:rsid w:val="00BE67BC"/>
    <w:rsid w:val="00BE6893"/>
    <w:rsid w:val="00BE69CE"/>
    <w:rsid w:val="00BE69E7"/>
    <w:rsid w:val="00BE6A00"/>
    <w:rsid w:val="00BE6C72"/>
    <w:rsid w:val="00BE6D54"/>
    <w:rsid w:val="00BE6E3D"/>
    <w:rsid w:val="00BE6E7D"/>
    <w:rsid w:val="00BE6E87"/>
    <w:rsid w:val="00BE6EE9"/>
    <w:rsid w:val="00BE6F8E"/>
    <w:rsid w:val="00BE70E2"/>
    <w:rsid w:val="00BE7352"/>
    <w:rsid w:val="00BE741D"/>
    <w:rsid w:val="00BE76AC"/>
    <w:rsid w:val="00BE7928"/>
    <w:rsid w:val="00BE79F5"/>
    <w:rsid w:val="00BE7A72"/>
    <w:rsid w:val="00BE7AA5"/>
    <w:rsid w:val="00BE7F52"/>
    <w:rsid w:val="00BF01A3"/>
    <w:rsid w:val="00BF022E"/>
    <w:rsid w:val="00BF02CB"/>
    <w:rsid w:val="00BF02CF"/>
    <w:rsid w:val="00BF032F"/>
    <w:rsid w:val="00BF03B6"/>
    <w:rsid w:val="00BF0520"/>
    <w:rsid w:val="00BF06A6"/>
    <w:rsid w:val="00BF06D2"/>
    <w:rsid w:val="00BF06F4"/>
    <w:rsid w:val="00BF0870"/>
    <w:rsid w:val="00BF097B"/>
    <w:rsid w:val="00BF09B6"/>
    <w:rsid w:val="00BF09CA"/>
    <w:rsid w:val="00BF0AA6"/>
    <w:rsid w:val="00BF0C1A"/>
    <w:rsid w:val="00BF0CA5"/>
    <w:rsid w:val="00BF0E32"/>
    <w:rsid w:val="00BF0F55"/>
    <w:rsid w:val="00BF1172"/>
    <w:rsid w:val="00BF1293"/>
    <w:rsid w:val="00BF144C"/>
    <w:rsid w:val="00BF146C"/>
    <w:rsid w:val="00BF14B2"/>
    <w:rsid w:val="00BF157B"/>
    <w:rsid w:val="00BF15C6"/>
    <w:rsid w:val="00BF17B2"/>
    <w:rsid w:val="00BF180A"/>
    <w:rsid w:val="00BF1873"/>
    <w:rsid w:val="00BF18F6"/>
    <w:rsid w:val="00BF1A8D"/>
    <w:rsid w:val="00BF1C27"/>
    <w:rsid w:val="00BF1CF2"/>
    <w:rsid w:val="00BF1E58"/>
    <w:rsid w:val="00BF1F40"/>
    <w:rsid w:val="00BF2010"/>
    <w:rsid w:val="00BF2023"/>
    <w:rsid w:val="00BF2116"/>
    <w:rsid w:val="00BF2491"/>
    <w:rsid w:val="00BF24F7"/>
    <w:rsid w:val="00BF26C0"/>
    <w:rsid w:val="00BF2906"/>
    <w:rsid w:val="00BF2A53"/>
    <w:rsid w:val="00BF2BB1"/>
    <w:rsid w:val="00BF2D54"/>
    <w:rsid w:val="00BF2E08"/>
    <w:rsid w:val="00BF304E"/>
    <w:rsid w:val="00BF3098"/>
    <w:rsid w:val="00BF3397"/>
    <w:rsid w:val="00BF33EC"/>
    <w:rsid w:val="00BF34B8"/>
    <w:rsid w:val="00BF34C6"/>
    <w:rsid w:val="00BF353F"/>
    <w:rsid w:val="00BF371F"/>
    <w:rsid w:val="00BF37DC"/>
    <w:rsid w:val="00BF38E3"/>
    <w:rsid w:val="00BF39CC"/>
    <w:rsid w:val="00BF3B71"/>
    <w:rsid w:val="00BF3E95"/>
    <w:rsid w:val="00BF3FEC"/>
    <w:rsid w:val="00BF428A"/>
    <w:rsid w:val="00BF46D1"/>
    <w:rsid w:val="00BF46FA"/>
    <w:rsid w:val="00BF4837"/>
    <w:rsid w:val="00BF48E7"/>
    <w:rsid w:val="00BF4A40"/>
    <w:rsid w:val="00BF4BE7"/>
    <w:rsid w:val="00BF4D7E"/>
    <w:rsid w:val="00BF4E5C"/>
    <w:rsid w:val="00BF52E3"/>
    <w:rsid w:val="00BF5323"/>
    <w:rsid w:val="00BF5772"/>
    <w:rsid w:val="00BF5846"/>
    <w:rsid w:val="00BF595D"/>
    <w:rsid w:val="00BF5A7B"/>
    <w:rsid w:val="00BF5BBD"/>
    <w:rsid w:val="00BF5C6F"/>
    <w:rsid w:val="00BF5E08"/>
    <w:rsid w:val="00BF5E9E"/>
    <w:rsid w:val="00BF5F4A"/>
    <w:rsid w:val="00BF6070"/>
    <w:rsid w:val="00BF607C"/>
    <w:rsid w:val="00BF629E"/>
    <w:rsid w:val="00BF6361"/>
    <w:rsid w:val="00BF660E"/>
    <w:rsid w:val="00BF6747"/>
    <w:rsid w:val="00BF67A6"/>
    <w:rsid w:val="00BF67BD"/>
    <w:rsid w:val="00BF688E"/>
    <w:rsid w:val="00BF69F9"/>
    <w:rsid w:val="00BF6AB2"/>
    <w:rsid w:val="00BF6AF5"/>
    <w:rsid w:val="00BF6B8C"/>
    <w:rsid w:val="00BF6C93"/>
    <w:rsid w:val="00BF6F97"/>
    <w:rsid w:val="00BF6FFC"/>
    <w:rsid w:val="00BF7127"/>
    <w:rsid w:val="00BF71D5"/>
    <w:rsid w:val="00BF7206"/>
    <w:rsid w:val="00BF72BA"/>
    <w:rsid w:val="00BF734B"/>
    <w:rsid w:val="00BF73AB"/>
    <w:rsid w:val="00BF740D"/>
    <w:rsid w:val="00BF767F"/>
    <w:rsid w:val="00BF7750"/>
    <w:rsid w:val="00BF7757"/>
    <w:rsid w:val="00BF79C8"/>
    <w:rsid w:val="00BF7AB4"/>
    <w:rsid w:val="00BF7B43"/>
    <w:rsid w:val="00BF7B68"/>
    <w:rsid w:val="00BF7CFD"/>
    <w:rsid w:val="00BF7D59"/>
    <w:rsid w:val="00BF7F35"/>
    <w:rsid w:val="00C004EA"/>
    <w:rsid w:val="00C0055E"/>
    <w:rsid w:val="00C0068D"/>
    <w:rsid w:val="00C006C4"/>
    <w:rsid w:val="00C007A5"/>
    <w:rsid w:val="00C00A6C"/>
    <w:rsid w:val="00C00B98"/>
    <w:rsid w:val="00C00BE0"/>
    <w:rsid w:val="00C00C9B"/>
    <w:rsid w:val="00C00E52"/>
    <w:rsid w:val="00C01058"/>
    <w:rsid w:val="00C011B4"/>
    <w:rsid w:val="00C011DC"/>
    <w:rsid w:val="00C01236"/>
    <w:rsid w:val="00C01274"/>
    <w:rsid w:val="00C01429"/>
    <w:rsid w:val="00C01545"/>
    <w:rsid w:val="00C01556"/>
    <w:rsid w:val="00C015CE"/>
    <w:rsid w:val="00C0164C"/>
    <w:rsid w:val="00C01659"/>
    <w:rsid w:val="00C0166D"/>
    <w:rsid w:val="00C01685"/>
    <w:rsid w:val="00C0169F"/>
    <w:rsid w:val="00C01B88"/>
    <w:rsid w:val="00C01C10"/>
    <w:rsid w:val="00C01F5E"/>
    <w:rsid w:val="00C01FDF"/>
    <w:rsid w:val="00C02062"/>
    <w:rsid w:val="00C020A1"/>
    <w:rsid w:val="00C02541"/>
    <w:rsid w:val="00C02CBF"/>
    <w:rsid w:val="00C02FC0"/>
    <w:rsid w:val="00C02FCC"/>
    <w:rsid w:val="00C0317B"/>
    <w:rsid w:val="00C0326B"/>
    <w:rsid w:val="00C0336D"/>
    <w:rsid w:val="00C033FB"/>
    <w:rsid w:val="00C034F6"/>
    <w:rsid w:val="00C03542"/>
    <w:rsid w:val="00C03621"/>
    <w:rsid w:val="00C03633"/>
    <w:rsid w:val="00C038E0"/>
    <w:rsid w:val="00C03922"/>
    <w:rsid w:val="00C039DE"/>
    <w:rsid w:val="00C03A3E"/>
    <w:rsid w:val="00C03C52"/>
    <w:rsid w:val="00C03E06"/>
    <w:rsid w:val="00C04057"/>
    <w:rsid w:val="00C04287"/>
    <w:rsid w:val="00C04489"/>
    <w:rsid w:val="00C045B8"/>
    <w:rsid w:val="00C04712"/>
    <w:rsid w:val="00C04937"/>
    <w:rsid w:val="00C04A10"/>
    <w:rsid w:val="00C04AA7"/>
    <w:rsid w:val="00C04C9F"/>
    <w:rsid w:val="00C04CA7"/>
    <w:rsid w:val="00C04D40"/>
    <w:rsid w:val="00C04DED"/>
    <w:rsid w:val="00C05071"/>
    <w:rsid w:val="00C050C1"/>
    <w:rsid w:val="00C0521E"/>
    <w:rsid w:val="00C0533F"/>
    <w:rsid w:val="00C05427"/>
    <w:rsid w:val="00C05768"/>
    <w:rsid w:val="00C0581E"/>
    <w:rsid w:val="00C058BA"/>
    <w:rsid w:val="00C0591B"/>
    <w:rsid w:val="00C05979"/>
    <w:rsid w:val="00C059E0"/>
    <w:rsid w:val="00C059ED"/>
    <w:rsid w:val="00C05B39"/>
    <w:rsid w:val="00C05C56"/>
    <w:rsid w:val="00C05C9B"/>
    <w:rsid w:val="00C05CA5"/>
    <w:rsid w:val="00C0610E"/>
    <w:rsid w:val="00C0656A"/>
    <w:rsid w:val="00C0677F"/>
    <w:rsid w:val="00C06A63"/>
    <w:rsid w:val="00C06D3C"/>
    <w:rsid w:val="00C06D82"/>
    <w:rsid w:val="00C06DE4"/>
    <w:rsid w:val="00C06EF5"/>
    <w:rsid w:val="00C07427"/>
    <w:rsid w:val="00C07650"/>
    <w:rsid w:val="00C077F8"/>
    <w:rsid w:val="00C079CD"/>
    <w:rsid w:val="00C07C48"/>
    <w:rsid w:val="00C07D59"/>
    <w:rsid w:val="00C07ECA"/>
    <w:rsid w:val="00C07FD1"/>
    <w:rsid w:val="00C100A9"/>
    <w:rsid w:val="00C10347"/>
    <w:rsid w:val="00C10378"/>
    <w:rsid w:val="00C10507"/>
    <w:rsid w:val="00C10526"/>
    <w:rsid w:val="00C10576"/>
    <w:rsid w:val="00C10736"/>
    <w:rsid w:val="00C10798"/>
    <w:rsid w:val="00C10B9E"/>
    <w:rsid w:val="00C10BA9"/>
    <w:rsid w:val="00C10BD3"/>
    <w:rsid w:val="00C10CD9"/>
    <w:rsid w:val="00C10E1E"/>
    <w:rsid w:val="00C1107C"/>
    <w:rsid w:val="00C111AB"/>
    <w:rsid w:val="00C11253"/>
    <w:rsid w:val="00C113DB"/>
    <w:rsid w:val="00C1144E"/>
    <w:rsid w:val="00C11666"/>
    <w:rsid w:val="00C11774"/>
    <w:rsid w:val="00C1177B"/>
    <w:rsid w:val="00C118CE"/>
    <w:rsid w:val="00C11956"/>
    <w:rsid w:val="00C11999"/>
    <w:rsid w:val="00C119BB"/>
    <w:rsid w:val="00C11A50"/>
    <w:rsid w:val="00C11AF6"/>
    <w:rsid w:val="00C11BA7"/>
    <w:rsid w:val="00C11CD2"/>
    <w:rsid w:val="00C11CFE"/>
    <w:rsid w:val="00C1204F"/>
    <w:rsid w:val="00C12352"/>
    <w:rsid w:val="00C12444"/>
    <w:rsid w:val="00C1255D"/>
    <w:rsid w:val="00C125BC"/>
    <w:rsid w:val="00C128B3"/>
    <w:rsid w:val="00C12CF6"/>
    <w:rsid w:val="00C12FC3"/>
    <w:rsid w:val="00C13150"/>
    <w:rsid w:val="00C13399"/>
    <w:rsid w:val="00C135AE"/>
    <w:rsid w:val="00C137C9"/>
    <w:rsid w:val="00C13889"/>
    <w:rsid w:val="00C13E00"/>
    <w:rsid w:val="00C13E86"/>
    <w:rsid w:val="00C13EAC"/>
    <w:rsid w:val="00C13F61"/>
    <w:rsid w:val="00C13FE3"/>
    <w:rsid w:val="00C14068"/>
    <w:rsid w:val="00C14247"/>
    <w:rsid w:val="00C1437E"/>
    <w:rsid w:val="00C146A2"/>
    <w:rsid w:val="00C14758"/>
    <w:rsid w:val="00C14796"/>
    <w:rsid w:val="00C147E3"/>
    <w:rsid w:val="00C147E5"/>
    <w:rsid w:val="00C148D7"/>
    <w:rsid w:val="00C14954"/>
    <w:rsid w:val="00C14958"/>
    <w:rsid w:val="00C149D3"/>
    <w:rsid w:val="00C14D7A"/>
    <w:rsid w:val="00C14E8C"/>
    <w:rsid w:val="00C14ED2"/>
    <w:rsid w:val="00C14F80"/>
    <w:rsid w:val="00C153B7"/>
    <w:rsid w:val="00C15607"/>
    <w:rsid w:val="00C156A9"/>
    <w:rsid w:val="00C1572C"/>
    <w:rsid w:val="00C15732"/>
    <w:rsid w:val="00C158E4"/>
    <w:rsid w:val="00C15C5B"/>
    <w:rsid w:val="00C15F4D"/>
    <w:rsid w:val="00C15FF6"/>
    <w:rsid w:val="00C160E6"/>
    <w:rsid w:val="00C161F7"/>
    <w:rsid w:val="00C162CB"/>
    <w:rsid w:val="00C16490"/>
    <w:rsid w:val="00C1649F"/>
    <w:rsid w:val="00C164CC"/>
    <w:rsid w:val="00C16659"/>
    <w:rsid w:val="00C1684B"/>
    <w:rsid w:val="00C16873"/>
    <w:rsid w:val="00C168E7"/>
    <w:rsid w:val="00C16AB2"/>
    <w:rsid w:val="00C16C5E"/>
    <w:rsid w:val="00C16F0B"/>
    <w:rsid w:val="00C1705E"/>
    <w:rsid w:val="00C170F6"/>
    <w:rsid w:val="00C174A3"/>
    <w:rsid w:val="00C1780C"/>
    <w:rsid w:val="00C17912"/>
    <w:rsid w:val="00C17A89"/>
    <w:rsid w:val="00C17BD0"/>
    <w:rsid w:val="00C17E1F"/>
    <w:rsid w:val="00C17E54"/>
    <w:rsid w:val="00C17EB0"/>
    <w:rsid w:val="00C17ED5"/>
    <w:rsid w:val="00C2014D"/>
    <w:rsid w:val="00C2019C"/>
    <w:rsid w:val="00C2027D"/>
    <w:rsid w:val="00C20B52"/>
    <w:rsid w:val="00C20B57"/>
    <w:rsid w:val="00C20B68"/>
    <w:rsid w:val="00C20BBF"/>
    <w:rsid w:val="00C20D4C"/>
    <w:rsid w:val="00C20DEA"/>
    <w:rsid w:val="00C20E60"/>
    <w:rsid w:val="00C20F9C"/>
    <w:rsid w:val="00C20FFB"/>
    <w:rsid w:val="00C21419"/>
    <w:rsid w:val="00C21442"/>
    <w:rsid w:val="00C2155A"/>
    <w:rsid w:val="00C215AE"/>
    <w:rsid w:val="00C215EE"/>
    <w:rsid w:val="00C21675"/>
    <w:rsid w:val="00C216BF"/>
    <w:rsid w:val="00C219C6"/>
    <w:rsid w:val="00C21AAF"/>
    <w:rsid w:val="00C21B06"/>
    <w:rsid w:val="00C21B65"/>
    <w:rsid w:val="00C21EC4"/>
    <w:rsid w:val="00C2212A"/>
    <w:rsid w:val="00C2226A"/>
    <w:rsid w:val="00C22390"/>
    <w:rsid w:val="00C2255F"/>
    <w:rsid w:val="00C22613"/>
    <w:rsid w:val="00C22681"/>
    <w:rsid w:val="00C226C8"/>
    <w:rsid w:val="00C22730"/>
    <w:rsid w:val="00C2276B"/>
    <w:rsid w:val="00C22772"/>
    <w:rsid w:val="00C22789"/>
    <w:rsid w:val="00C2288D"/>
    <w:rsid w:val="00C228AE"/>
    <w:rsid w:val="00C22A18"/>
    <w:rsid w:val="00C22ABD"/>
    <w:rsid w:val="00C22BC8"/>
    <w:rsid w:val="00C22BF4"/>
    <w:rsid w:val="00C22C25"/>
    <w:rsid w:val="00C22D21"/>
    <w:rsid w:val="00C22F9E"/>
    <w:rsid w:val="00C230A1"/>
    <w:rsid w:val="00C230DA"/>
    <w:rsid w:val="00C23203"/>
    <w:rsid w:val="00C232C3"/>
    <w:rsid w:val="00C23533"/>
    <w:rsid w:val="00C23645"/>
    <w:rsid w:val="00C2365B"/>
    <w:rsid w:val="00C23665"/>
    <w:rsid w:val="00C2373B"/>
    <w:rsid w:val="00C2381A"/>
    <w:rsid w:val="00C2397D"/>
    <w:rsid w:val="00C239A9"/>
    <w:rsid w:val="00C23C56"/>
    <w:rsid w:val="00C23CC3"/>
    <w:rsid w:val="00C23D5E"/>
    <w:rsid w:val="00C23DDD"/>
    <w:rsid w:val="00C23DE4"/>
    <w:rsid w:val="00C23DFF"/>
    <w:rsid w:val="00C23F24"/>
    <w:rsid w:val="00C23F58"/>
    <w:rsid w:val="00C23FB7"/>
    <w:rsid w:val="00C240F9"/>
    <w:rsid w:val="00C244ED"/>
    <w:rsid w:val="00C24609"/>
    <w:rsid w:val="00C248B4"/>
    <w:rsid w:val="00C24ABF"/>
    <w:rsid w:val="00C24CF0"/>
    <w:rsid w:val="00C24FC3"/>
    <w:rsid w:val="00C2502A"/>
    <w:rsid w:val="00C25051"/>
    <w:rsid w:val="00C250DE"/>
    <w:rsid w:val="00C254DA"/>
    <w:rsid w:val="00C25578"/>
    <w:rsid w:val="00C25693"/>
    <w:rsid w:val="00C25768"/>
    <w:rsid w:val="00C259B6"/>
    <w:rsid w:val="00C25A13"/>
    <w:rsid w:val="00C25B23"/>
    <w:rsid w:val="00C25B3E"/>
    <w:rsid w:val="00C25D0A"/>
    <w:rsid w:val="00C25D94"/>
    <w:rsid w:val="00C25EFC"/>
    <w:rsid w:val="00C26006"/>
    <w:rsid w:val="00C2609B"/>
    <w:rsid w:val="00C2620F"/>
    <w:rsid w:val="00C26351"/>
    <w:rsid w:val="00C26377"/>
    <w:rsid w:val="00C26427"/>
    <w:rsid w:val="00C26483"/>
    <w:rsid w:val="00C264A4"/>
    <w:rsid w:val="00C26523"/>
    <w:rsid w:val="00C2668B"/>
    <w:rsid w:val="00C266BF"/>
    <w:rsid w:val="00C268C5"/>
    <w:rsid w:val="00C268C6"/>
    <w:rsid w:val="00C2691A"/>
    <w:rsid w:val="00C26A57"/>
    <w:rsid w:val="00C26A8B"/>
    <w:rsid w:val="00C26B7A"/>
    <w:rsid w:val="00C26BD1"/>
    <w:rsid w:val="00C26C1D"/>
    <w:rsid w:val="00C26C94"/>
    <w:rsid w:val="00C26EFE"/>
    <w:rsid w:val="00C26F0D"/>
    <w:rsid w:val="00C27318"/>
    <w:rsid w:val="00C2754E"/>
    <w:rsid w:val="00C2796D"/>
    <w:rsid w:val="00C27AC3"/>
    <w:rsid w:val="00C27BBA"/>
    <w:rsid w:val="00C27C88"/>
    <w:rsid w:val="00C3001C"/>
    <w:rsid w:val="00C30358"/>
    <w:rsid w:val="00C30525"/>
    <w:rsid w:val="00C30658"/>
    <w:rsid w:val="00C308ED"/>
    <w:rsid w:val="00C30A18"/>
    <w:rsid w:val="00C30AD7"/>
    <w:rsid w:val="00C30BC3"/>
    <w:rsid w:val="00C30C1F"/>
    <w:rsid w:val="00C30C4E"/>
    <w:rsid w:val="00C30C7B"/>
    <w:rsid w:val="00C30FA9"/>
    <w:rsid w:val="00C30FAD"/>
    <w:rsid w:val="00C31159"/>
    <w:rsid w:val="00C312D3"/>
    <w:rsid w:val="00C312F5"/>
    <w:rsid w:val="00C31326"/>
    <w:rsid w:val="00C3134A"/>
    <w:rsid w:val="00C314CB"/>
    <w:rsid w:val="00C315F5"/>
    <w:rsid w:val="00C31605"/>
    <w:rsid w:val="00C316EC"/>
    <w:rsid w:val="00C319CA"/>
    <w:rsid w:val="00C31AEC"/>
    <w:rsid w:val="00C31C15"/>
    <w:rsid w:val="00C31F14"/>
    <w:rsid w:val="00C32143"/>
    <w:rsid w:val="00C32449"/>
    <w:rsid w:val="00C327EB"/>
    <w:rsid w:val="00C32855"/>
    <w:rsid w:val="00C32C25"/>
    <w:rsid w:val="00C32C2D"/>
    <w:rsid w:val="00C32E0E"/>
    <w:rsid w:val="00C32E4C"/>
    <w:rsid w:val="00C32F07"/>
    <w:rsid w:val="00C33102"/>
    <w:rsid w:val="00C332E4"/>
    <w:rsid w:val="00C33351"/>
    <w:rsid w:val="00C3350E"/>
    <w:rsid w:val="00C33730"/>
    <w:rsid w:val="00C33760"/>
    <w:rsid w:val="00C33778"/>
    <w:rsid w:val="00C33845"/>
    <w:rsid w:val="00C33872"/>
    <w:rsid w:val="00C3391C"/>
    <w:rsid w:val="00C33BE4"/>
    <w:rsid w:val="00C33C4C"/>
    <w:rsid w:val="00C33DB8"/>
    <w:rsid w:val="00C341DF"/>
    <w:rsid w:val="00C344DD"/>
    <w:rsid w:val="00C345C0"/>
    <w:rsid w:val="00C346A6"/>
    <w:rsid w:val="00C3483E"/>
    <w:rsid w:val="00C349E9"/>
    <w:rsid w:val="00C34A28"/>
    <w:rsid w:val="00C34A3B"/>
    <w:rsid w:val="00C34ACC"/>
    <w:rsid w:val="00C34AFC"/>
    <w:rsid w:val="00C34B1C"/>
    <w:rsid w:val="00C34BF4"/>
    <w:rsid w:val="00C34C52"/>
    <w:rsid w:val="00C34CD4"/>
    <w:rsid w:val="00C34DE4"/>
    <w:rsid w:val="00C35075"/>
    <w:rsid w:val="00C350FD"/>
    <w:rsid w:val="00C351F1"/>
    <w:rsid w:val="00C35263"/>
    <w:rsid w:val="00C35745"/>
    <w:rsid w:val="00C35C23"/>
    <w:rsid w:val="00C35D74"/>
    <w:rsid w:val="00C35E4B"/>
    <w:rsid w:val="00C360C3"/>
    <w:rsid w:val="00C36333"/>
    <w:rsid w:val="00C36415"/>
    <w:rsid w:val="00C3650A"/>
    <w:rsid w:val="00C36573"/>
    <w:rsid w:val="00C365CD"/>
    <w:rsid w:val="00C36805"/>
    <w:rsid w:val="00C36887"/>
    <w:rsid w:val="00C36954"/>
    <w:rsid w:val="00C36CBB"/>
    <w:rsid w:val="00C36D0C"/>
    <w:rsid w:val="00C36EAD"/>
    <w:rsid w:val="00C36F7E"/>
    <w:rsid w:val="00C37004"/>
    <w:rsid w:val="00C371FF"/>
    <w:rsid w:val="00C372C0"/>
    <w:rsid w:val="00C373EC"/>
    <w:rsid w:val="00C3788A"/>
    <w:rsid w:val="00C378A9"/>
    <w:rsid w:val="00C37B57"/>
    <w:rsid w:val="00C37C68"/>
    <w:rsid w:val="00C37EA3"/>
    <w:rsid w:val="00C37EB5"/>
    <w:rsid w:val="00C37EE0"/>
    <w:rsid w:val="00C40200"/>
    <w:rsid w:val="00C4023D"/>
    <w:rsid w:val="00C403B8"/>
    <w:rsid w:val="00C40436"/>
    <w:rsid w:val="00C40447"/>
    <w:rsid w:val="00C40495"/>
    <w:rsid w:val="00C404ED"/>
    <w:rsid w:val="00C406A0"/>
    <w:rsid w:val="00C40717"/>
    <w:rsid w:val="00C4072A"/>
    <w:rsid w:val="00C4075E"/>
    <w:rsid w:val="00C40808"/>
    <w:rsid w:val="00C408E6"/>
    <w:rsid w:val="00C408EF"/>
    <w:rsid w:val="00C40932"/>
    <w:rsid w:val="00C409DC"/>
    <w:rsid w:val="00C40E48"/>
    <w:rsid w:val="00C41016"/>
    <w:rsid w:val="00C41082"/>
    <w:rsid w:val="00C41167"/>
    <w:rsid w:val="00C41306"/>
    <w:rsid w:val="00C4131F"/>
    <w:rsid w:val="00C41404"/>
    <w:rsid w:val="00C4164E"/>
    <w:rsid w:val="00C41692"/>
    <w:rsid w:val="00C4171C"/>
    <w:rsid w:val="00C4193A"/>
    <w:rsid w:val="00C419D0"/>
    <w:rsid w:val="00C419F0"/>
    <w:rsid w:val="00C41ADD"/>
    <w:rsid w:val="00C41B38"/>
    <w:rsid w:val="00C41CED"/>
    <w:rsid w:val="00C41D1E"/>
    <w:rsid w:val="00C41D28"/>
    <w:rsid w:val="00C41D67"/>
    <w:rsid w:val="00C41EEC"/>
    <w:rsid w:val="00C41F82"/>
    <w:rsid w:val="00C420B9"/>
    <w:rsid w:val="00C4212D"/>
    <w:rsid w:val="00C4226E"/>
    <w:rsid w:val="00C4233B"/>
    <w:rsid w:val="00C423B1"/>
    <w:rsid w:val="00C42485"/>
    <w:rsid w:val="00C429F4"/>
    <w:rsid w:val="00C42B5D"/>
    <w:rsid w:val="00C42F77"/>
    <w:rsid w:val="00C434B2"/>
    <w:rsid w:val="00C4354D"/>
    <w:rsid w:val="00C4369C"/>
    <w:rsid w:val="00C43719"/>
    <w:rsid w:val="00C43744"/>
    <w:rsid w:val="00C437D6"/>
    <w:rsid w:val="00C43BFF"/>
    <w:rsid w:val="00C43C66"/>
    <w:rsid w:val="00C43EC8"/>
    <w:rsid w:val="00C43FEF"/>
    <w:rsid w:val="00C44071"/>
    <w:rsid w:val="00C440A1"/>
    <w:rsid w:val="00C44325"/>
    <w:rsid w:val="00C4450F"/>
    <w:rsid w:val="00C44593"/>
    <w:rsid w:val="00C44665"/>
    <w:rsid w:val="00C44778"/>
    <w:rsid w:val="00C447F4"/>
    <w:rsid w:val="00C4492D"/>
    <w:rsid w:val="00C44A2B"/>
    <w:rsid w:val="00C44BE5"/>
    <w:rsid w:val="00C44C3F"/>
    <w:rsid w:val="00C44E1D"/>
    <w:rsid w:val="00C44E46"/>
    <w:rsid w:val="00C45024"/>
    <w:rsid w:val="00C451C2"/>
    <w:rsid w:val="00C45278"/>
    <w:rsid w:val="00C45368"/>
    <w:rsid w:val="00C455E2"/>
    <w:rsid w:val="00C457B1"/>
    <w:rsid w:val="00C4582C"/>
    <w:rsid w:val="00C458CB"/>
    <w:rsid w:val="00C458EF"/>
    <w:rsid w:val="00C45D83"/>
    <w:rsid w:val="00C45DAD"/>
    <w:rsid w:val="00C45F74"/>
    <w:rsid w:val="00C4611F"/>
    <w:rsid w:val="00C46240"/>
    <w:rsid w:val="00C462CD"/>
    <w:rsid w:val="00C463BF"/>
    <w:rsid w:val="00C463F3"/>
    <w:rsid w:val="00C4642E"/>
    <w:rsid w:val="00C4654B"/>
    <w:rsid w:val="00C467A3"/>
    <w:rsid w:val="00C469E4"/>
    <w:rsid w:val="00C46CEC"/>
    <w:rsid w:val="00C46E32"/>
    <w:rsid w:val="00C4752B"/>
    <w:rsid w:val="00C47A21"/>
    <w:rsid w:val="00C47A87"/>
    <w:rsid w:val="00C47AB6"/>
    <w:rsid w:val="00C47D87"/>
    <w:rsid w:val="00C47DDC"/>
    <w:rsid w:val="00C47E6C"/>
    <w:rsid w:val="00C47FD9"/>
    <w:rsid w:val="00C47FED"/>
    <w:rsid w:val="00C50089"/>
    <w:rsid w:val="00C50213"/>
    <w:rsid w:val="00C504B3"/>
    <w:rsid w:val="00C505BF"/>
    <w:rsid w:val="00C508FE"/>
    <w:rsid w:val="00C50C5F"/>
    <w:rsid w:val="00C50E0C"/>
    <w:rsid w:val="00C50E56"/>
    <w:rsid w:val="00C50E5E"/>
    <w:rsid w:val="00C5108B"/>
    <w:rsid w:val="00C5125D"/>
    <w:rsid w:val="00C51492"/>
    <w:rsid w:val="00C51911"/>
    <w:rsid w:val="00C51B78"/>
    <w:rsid w:val="00C51DDB"/>
    <w:rsid w:val="00C51ECB"/>
    <w:rsid w:val="00C51F69"/>
    <w:rsid w:val="00C52063"/>
    <w:rsid w:val="00C52193"/>
    <w:rsid w:val="00C522B1"/>
    <w:rsid w:val="00C52417"/>
    <w:rsid w:val="00C52584"/>
    <w:rsid w:val="00C52684"/>
    <w:rsid w:val="00C52686"/>
    <w:rsid w:val="00C52693"/>
    <w:rsid w:val="00C52738"/>
    <w:rsid w:val="00C529F8"/>
    <w:rsid w:val="00C52A49"/>
    <w:rsid w:val="00C52BFD"/>
    <w:rsid w:val="00C52C6F"/>
    <w:rsid w:val="00C52DCB"/>
    <w:rsid w:val="00C52E45"/>
    <w:rsid w:val="00C52EE8"/>
    <w:rsid w:val="00C52F97"/>
    <w:rsid w:val="00C53200"/>
    <w:rsid w:val="00C533AC"/>
    <w:rsid w:val="00C5353C"/>
    <w:rsid w:val="00C53B4E"/>
    <w:rsid w:val="00C53BEF"/>
    <w:rsid w:val="00C53D15"/>
    <w:rsid w:val="00C5412F"/>
    <w:rsid w:val="00C5423A"/>
    <w:rsid w:val="00C542B4"/>
    <w:rsid w:val="00C54341"/>
    <w:rsid w:val="00C543B3"/>
    <w:rsid w:val="00C549CA"/>
    <w:rsid w:val="00C54A81"/>
    <w:rsid w:val="00C54BC3"/>
    <w:rsid w:val="00C54BED"/>
    <w:rsid w:val="00C54D9F"/>
    <w:rsid w:val="00C54DBE"/>
    <w:rsid w:val="00C54E37"/>
    <w:rsid w:val="00C54FB0"/>
    <w:rsid w:val="00C54FFE"/>
    <w:rsid w:val="00C550E4"/>
    <w:rsid w:val="00C553CE"/>
    <w:rsid w:val="00C55528"/>
    <w:rsid w:val="00C55659"/>
    <w:rsid w:val="00C55692"/>
    <w:rsid w:val="00C55760"/>
    <w:rsid w:val="00C55A43"/>
    <w:rsid w:val="00C55A57"/>
    <w:rsid w:val="00C55B0E"/>
    <w:rsid w:val="00C55BC9"/>
    <w:rsid w:val="00C55F70"/>
    <w:rsid w:val="00C5604C"/>
    <w:rsid w:val="00C56223"/>
    <w:rsid w:val="00C56624"/>
    <w:rsid w:val="00C56626"/>
    <w:rsid w:val="00C56712"/>
    <w:rsid w:val="00C5692D"/>
    <w:rsid w:val="00C56AC8"/>
    <w:rsid w:val="00C56B22"/>
    <w:rsid w:val="00C56D59"/>
    <w:rsid w:val="00C56E00"/>
    <w:rsid w:val="00C56E80"/>
    <w:rsid w:val="00C56F0E"/>
    <w:rsid w:val="00C56F51"/>
    <w:rsid w:val="00C56F65"/>
    <w:rsid w:val="00C57063"/>
    <w:rsid w:val="00C571A7"/>
    <w:rsid w:val="00C571A9"/>
    <w:rsid w:val="00C571FD"/>
    <w:rsid w:val="00C57257"/>
    <w:rsid w:val="00C57262"/>
    <w:rsid w:val="00C5728C"/>
    <w:rsid w:val="00C572F0"/>
    <w:rsid w:val="00C573CD"/>
    <w:rsid w:val="00C573FE"/>
    <w:rsid w:val="00C57440"/>
    <w:rsid w:val="00C57467"/>
    <w:rsid w:val="00C57810"/>
    <w:rsid w:val="00C5783C"/>
    <w:rsid w:val="00C57843"/>
    <w:rsid w:val="00C57891"/>
    <w:rsid w:val="00C578F7"/>
    <w:rsid w:val="00C57B3A"/>
    <w:rsid w:val="00C57CDD"/>
    <w:rsid w:val="00C57E6A"/>
    <w:rsid w:val="00C57ED6"/>
    <w:rsid w:val="00C57FE6"/>
    <w:rsid w:val="00C6002A"/>
    <w:rsid w:val="00C601E8"/>
    <w:rsid w:val="00C6024F"/>
    <w:rsid w:val="00C604EF"/>
    <w:rsid w:val="00C6070B"/>
    <w:rsid w:val="00C6073A"/>
    <w:rsid w:val="00C607D9"/>
    <w:rsid w:val="00C60AB7"/>
    <w:rsid w:val="00C60ABB"/>
    <w:rsid w:val="00C60B80"/>
    <w:rsid w:val="00C610EA"/>
    <w:rsid w:val="00C61144"/>
    <w:rsid w:val="00C61148"/>
    <w:rsid w:val="00C614A3"/>
    <w:rsid w:val="00C6161A"/>
    <w:rsid w:val="00C61821"/>
    <w:rsid w:val="00C618D7"/>
    <w:rsid w:val="00C61A3C"/>
    <w:rsid w:val="00C61E16"/>
    <w:rsid w:val="00C61E94"/>
    <w:rsid w:val="00C61F59"/>
    <w:rsid w:val="00C620E8"/>
    <w:rsid w:val="00C62108"/>
    <w:rsid w:val="00C621A8"/>
    <w:rsid w:val="00C6227D"/>
    <w:rsid w:val="00C6248C"/>
    <w:rsid w:val="00C62623"/>
    <w:rsid w:val="00C626ED"/>
    <w:rsid w:val="00C62723"/>
    <w:rsid w:val="00C6285F"/>
    <w:rsid w:val="00C62A0D"/>
    <w:rsid w:val="00C62B74"/>
    <w:rsid w:val="00C62BAB"/>
    <w:rsid w:val="00C62F6B"/>
    <w:rsid w:val="00C6300E"/>
    <w:rsid w:val="00C63047"/>
    <w:rsid w:val="00C630A5"/>
    <w:rsid w:val="00C6363E"/>
    <w:rsid w:val="00C636B1"/>
    <w:rsid w:val="00C63805"/>
    <w:rsid w:val="00C638BC"/>
    <w:rsid w:val="00C63BAE"/>
    <w:rsid w:val="00C63BE7"/>
    <w:rsid w:val="00C63C4E"/>
    <w:rsid w:val="00C63FEC"/>
    <w:rsid w:val="00C6402B"/>
    <w:rsid w:val="00C64117"/>
    <w:rsid w:val="00C642E0"/>
    <w:rsid w:val="00C644C7"/>
    <w:rsid w:val="00C64550"/>
    <w:rsid w:val="00C6465B"/>
    <w:rsid w:val="00C64753"/>
    <w:rsid w:val="00C64791"/>
    <w:rsid w:val="00C648B5"/>
    <w:rsid w:val="00C64A33"/>
    <w:rsid w:val="00C64BBB"/>
    <w:rsid w:val="00C64BF7"/>
    <w:rsid w:val="00C64FA1"/>
    <w:rsid w:val="00C64FD1"/>
    <w:rsid w:val="00C6535D"/>
    <w:rsid w:val="00C653D8"/>
    <w:rsid w:val="00C654D1"/>
    <w:rsid w:val="00C65507"/>
    <w:rsid w:val="00C656CA"/>
    <w:rsid w:val="00C656D9"/>
    <w:rsid w:val="00C6597D"/>
    <w:rsid w:val="00C65B85"/>
    <w:rsid w:val="00C65BC1"/>
    <w:rsid w:val="00C65BF6"/>
    <w:rsid w:val="00C65DC9"/>
    <w:rsid w:val="00C65F3F"/>
    <w:rsid w:val="00C65FCF"/>
    <w:rsid w:val="00C66004"/>
    <w:rsid w:val="00C6639D"/>
    <w:rsid w:val="00C66452"/>
    <w:rsid w:val="00C66826"/>
    <w:rsid w:val="00C669B7"/>
    <w:rsid w:val="00C66BDD"/>
    <w:rsid w:val="00C66C6E"/>
    <w:rsid w:val="00C66DDF"/>
    <w:rsid w:val="00C66EFA"/>
    <w:rsid w:val="00C66FF0"/>
    <w:rsid w:val="00C678D9"/>
    <w:rsid w:val="00C67ACF"/>
    <w:rsid w:val="00C67AD8"/>
    <w:rsid w:val="00C67C37"/>
    <w:rsid w:val="00C67D76"/>
    <w:rsid w:val="00C67EA5"/>
    <w:rsid w:val="00C70006"/>
    <w:rsid w:val="00C7046A"/>
    <w:rsid w:val="00C7077C"/>
    <w:rsid w:val="00C707C5"/>
    <w:rsid w:val="00C708E8"/>
    <w:rsid w:val="00C70C7B"/>
    <w:rsid w:val="00C70DA5"/>
    <w:rsid w:val="00C70DB3"/>
    <w:rsid w:val="00C70F49"/>
    <w:rsid w:val="00C7111C"/>
    <w:rsid w:val="00C713BB"/>
    <w:rsid w:val="00C7146F"/>
    <w:rsid w:val="00C71607"/>
    <w:rsid w:val="00C717A7"/>
    <w:rsid w:val="00C71A2E"/>
    <w:rsid w:val="00C71AC7"/>
    <w:rsid w:val="00C71CCC"/>
    <w:rsid w:val="00C72156"/>
    <w:rsid w:val="00C7217E"/>
    <w:rsid w:val="00C72611"/>
    <w:rsid w:val="00C72723"/>
    <w:rsid w:val="00C72724"/>
    <w:rsid w:val="00C72C74"/>
    <w:rsid w:val="00C72D00"/>
    <w:rsid w:val="00C72DAB"/>
    <w:rsid w:val="00C72E93"/>
    <w:rsid w:val="00C72EED"/>
    <w:rsid w:val="00C7347C"/>
    <w:rsid w:val="00C7374D"/>
    <w:rsid w:val="00C73A5F"/>
    <w:rsid w:val="00C73B41"/>
    <w:rsid w:val="00C73C35"/>
    <w:rsid w:val="00C73F41"/>
    <w:rsid w:val="00C74032"/>
    <w:rsid w:val="00C740ED"/>
    <w:rsid w:val="00C741C8"/>
    <w:rsid w:val="00C74517"/>
    <w:rsid w:val="00C74552"/>
    <w:rsid w:val="00C74725"/>
    <w:rsid w:val="00C74747"/>
    <w:rsid w:val="00C74802"/>
    <w:rsid w:val="00C7481A"/>
    <w:rsid w:val="00C74846"/>
    <w:rsid w:val="00C74883"/>
    <w:rsid w:val="00C74BF4"/>
    <w:rsid w:val="00C74CBF"/>
    <w:rsid w:val="00C74DBD"/>
    <w:rsid w:val="00C74DC8"/>
    <w:rsid w:val="00C74F81"/>
    <w:rsid w:val="00C75061"/>
    <w:rsid w:val="00C75073"/>
    <w:rsid w:val="00C75240"/>
    <w:rsid w:val="00C7524A"/>
    <w:rsid w:val="00C75372"/>
    <w:rsid w:val="00C754CF"/>
    <w:rsid w:val="00C7555C"/>
    <w:rsid w:val="00C75B1F"/>
    <w:rsid w:val="00C75C2B"/>
    <w:rsid w:val="00C75CF0"/>
    <w:rsid w:val="00C75F19"/>
    <w:rsid w:val="00C75F2D"/>
    <w:rsid w:val="00C76098"/>
    <w:rsid w:val="00C760B7"/>
    <w:rsid w:val="00C7619C"/>
    <w:rsid w:val="00C761C5"/>
    <w:rsid w:val="00C7631A"/>
    <w:rsid w:val="00C7635C"/>
    <w:rsid w:val="00C76409"/>
    <w:rsid w:val="00C764A4"/>
    <w:rsid w:val="00C7668B"/>
    <w:rsid w:val="00C7676A"/>
    <w:rsid w:val="00C767A8"/>
    <w:rsid w:val="00C768AE"/>
    <w:rsid w:val="00C768B9"/>
    <w:rsid w:val="00C76BA0"/>
    <w:rsid w:val="00C76CA9"/>
    <w:rsid w:val="00C76DBA"/>
    <w:rsid w:val="00C76DE4"/>
    <w:rsid w:val="00C76F44"/>
    <w:rsid w:val="00C77003"/>
    <w:rsid w:val="00C770A1"/>
    <w:rsid w:val="00C77218"/>
    <w:rsid w:val="00C774C5"/>
    <w:rsid w:val="00C7767F"/>
    <w:rsid w:val="00C77694"/>
    <w:rsid w:val="00C77722"/>
    <w:rsid w:val="00C7772A"/>
    <w:rsid w:val="00C77803"/>
    <w:rsid w:val="00C7788A"/>
    <w:rsid w:val="00C77A30"/>
    <w:rsid w:val="00C77B1D"/>
    <w:rsid w:val="00C77D0C"/>
    <w:rsid w:val="00C77E64"/>
    <w:rsid w:val="00C80250"/>
    <w:rsid w:val="00C8053C"/>
    <w:rsid w:val="00C805D9"/>
    <w:rsid w:val="00C8071C"/>
    <w:rsid w:val="00C808D8"/>
    <w:rsid w:val="00C80A13"/>
    <w:rsid w:val="00C80ADD"/>
    <w:rsid w:val="00C80B36"/>
    <w:rsid w:val="00C80CEE"/>
    <w:rsid w:val="00C80D42"/>
    <w:rsid w:val="00C80F78"/>
    <w:rsid w:val="00C81003"/>
    <w:rsid w:val="00C8138B"/>
    <w:rsid w:val="00C81488"/>
    <w:rsid w:val="00C814C0"/>
    <w:rsid w:val="00C815AB"/>
    <w:rsid w:val="00C815E0"/>
    <w:rsid w:val="00C819CC"/>
    <w:rsid w:val="00C81BB3"/>
    <w:rsid w:val="00C81C0A"/>
    <w:rsid w:val="00C81D0A"/>
    <w:rsid w:val="00C81E42"/>
    <w:rsid w:val="00C81FD7"/>
    <w:rsid w:val="00C820C1"/>
    <w:rsid w:val="00C8213D"/>
    <w:rsid w:val="00C824D6"/>
    <w:rsid w:val="00C825D6"/>
    <w:rsid w:val="00C82633"/>
    <w:rsid w:val="00C8289E"/>
    <w:rsid w:val="00C82DDD"/>
    <w:rsid w:val="00C8300F"/>
    <w:rsid w:val="00C8335B"/>
    <w:rsid w:val="00C83401"/>
    <w:rsid w:val="00C834BE"/>
    <w:rsid w:val="00C835D7"/>
    <w:rsid w:val="00C83AAA"/>
    <w:rsid w:val="00C83B4C"/>
    <w:rsid w:val="00C83B53"/>
    <w:rsid w:val="00C83BB5"/>
    <w:rsid w:val="00C83D3F"/>
    <w:rsid w:val="00C83EF4"/>
    <w:rsid w:val="00C83F9B"/>
    <w:rsid w:val="00C83FA8"/>
    <w:rsid w:val="00C842A4"/>
    <w:rsid w:val="00C84527"/>
    <w:rsid w:val="00C846CA"/>
    <w:rsid w:val="00C8475B"/>
    <w:rsid w:val="00C84772"/>
    <w:rsid w:val="00C848F5"/>
    <w:rsid w:val="00C84AB3"/>
    <w:rsid w:val="00C84D92"/>
    <w:rsid w:val="00C84D98"/>
    <w:rsid w:val="00C84E42"/>
    <w:rsid w:val="00C850B4"/>
    <w:rsid w:val="00C852EB"/>
    <w:rsid w:val="00C85692"/>
    <w:rsid w:val="00C858D6"/>
    <w:rsid w:val="00C85912"/>
    <w:rsid w:val="00C85995"/>
    <w:rsid w:val="00C85B60"/>
    <w:rsid w:val="00C85BA7"/>
    <w:rsid w:val="00C85BB0"/>
    <w:rsid w:val="00C85C0E"/>
    <w:rsid w:val="00C85D72"/>
    <w:rsid w:val="00C85F03"/>
    <w:rsid w:val="00C86082"/>
    <w:rsid w:val="00C860B8"/>
    <w:rsid w:val="00C86154"/>
    <w:rsid w:val="00C86332"/>
    <w:rsid w:val="00C863EB"/>
    <w:rsid w:val="00C865B6"/>
    <w:rsid w:val="00C866D6"/>
    <w:rsid w:val="00C866D7"/>
    <w:rsid w:val="00C8688B"/>
    <w:rsid w:val="00C86922"/>
    <w:rsid w:val="00C86C8B"/>
    <w:rsid w:val="00C86CAA"/>
    <w:rsid w:val="00C8716F"/>
    <w:rsid w:val="00C8726E"/>
    <w:rsid w:val="00C874A5"/>
    <w:rsid w:val="00C875D4"/>
    <w:rsid w:val="00C87655"/>
    <w:rsid w:val="00C877E1"/>
    <w:rsid w:val="00C877FD"/>
    <w:rsid w:val="00C8786A"/>
    <w:rsid w:val="00C87928"/>
    <w:rsid w:val="00C87BDB"/>
    <w:rsid w:val="00C87CF2"/>
    <w:rsid w:val="00C90031"/>
    <w:rsid w:val="00C90076"/>
    <w:rsid w:val="00C90164"/>
    <w:rsid w:val="00C9019B"/>
    <w:rsid w:val="00C9030D"/>
    <w:rsid w:val="00C903E5"/>
    <w:rsid w:val="00C9051B"/>
    <w:rsid w:val="00C90536"/>
    <w:rsid w:val="00C9079B"/>
    <w:rsid w:val="00C907B8"/>
    <w:rsid w:val="00C90A3F"/>
    <w:rsid w:val="00C90AFE"/>
    <w:rsid w:val="00C90C44"/>
    <w:rsid w:val="00C90CE7"/>
    <w:rsid w:val="00C90CF7"/>
    <w:rsid w:val="00C90F00"/>
    <w:rsid w:val="00C91206"/>
    <w:rsid w:val="00C912B6"/>
    <w:rsid w:val="00C912E4"/>
    <w:rsid w:val="00C913DB"/>
    <w:rsid w:val="00C91405"/>
    <w:rsid w:val="00C91478"/>
    <w:rsid w:val="00C914A2"/>
    <w:rsid w:val="00C914D8"/>
    <w:rsid w:val="00C9156B"/>
    <w:rsid w:val="00C9161C"/>
    <w:rsid w:val="00C91775"/>
    <w:rsid w:val="00C917D2"/>
    <w:rsid w:val="00C91828"/>
    <w:rsid w:val="00C91BA7"/>
    <w:rsid w:val="00C91E0E"/>
    <w:rsid w:val="00C91E30"/>
    <w:rsid w:val="00C92012"/>
    <w:rsid w:val="00C92078"/>
    <w:rsid w:val="00C921CB"/>
    <w:rsid w:val="00C9247A"/>
    <w:rsid w:val="00C924B6"/>
    <w:rsid w:val="00C9257C"/>
    <w:rsid w:val="00C92743"/>
    <w:rsid w:val="00C9282B"/>
    <w:rsid w:val="00C9284D"/>
    <w:rsid w:val="00C92A0F"/>
    <w:rsid w:val="00C92B12"/>
    <w:rsid w:val="00C92BCE"/>
    <w:rsid w:val="00C92BD3"/>
    <w:rsid w:val="00C92BFD"/>
    <w:rsid w:val="00C92D6E"/>
    <w:rsid w:val="00C92E2E"/>
    <w:rsid w:val="00C92FA9"/>
    <w:rsid w:val="00C93240"/>
    <w:rsid w:val="00C93277"/>
    <w:rsid w:val="00C9396C"/>
    <w:rsid w:val="00C93B13"/>
    <w:rsid w:val="00C93DF9"/>
    <w:rsid w:val="00C93E14"/>
    <w:rsid w:val="00C93E5F"/>
    <w:rsid w:val="00C93F0E"/>
    <w:rsid w:val="00C93F2B"/>
    <w:rsid w:val="00C94498"/>
    <w:rsid w:val="00C946E2"/>
    <w:rsid w:val="00C94784"/>
    <w:rsid w:val="00C9480B"/>
    <w:rsid w:val="00C9486A"/>
    <w:rsid w:val="00C948BC"/>
    <w:rsid w:val="00C948F0"/>
    <w:rsid w:val="00C94D65"/>
    <w:rsid w:val="00C94FFE"/>
    <w:rsid w:val="00C95017"/>
    <w:rsid w:val="00C95067"/>
    <w:rsid w:val="00C9507F"/>
    <w:rsid w:val="00C950ED"/>
    <w:rsid w:val="00C951C2"/>
    <w:rsid w:val="00C9527E"/>
    <w:rsid w:val="00C95342"/>
    <w:rsid w:val="00C9567B"/>
    <w:rsid w:val="00C9580D"/>
    <w:rsid w:val="00C95979"/>
    <w:rsid w:val="00C95AC6"/>
    <w:rsid w:val="00C95B78"/>
    <w:rsid w:val="00C95E92"/>
    <w:rsid w:val="00C960CA"/>
    <w:rsid w:val="00C963E8"/>
    <w:rsid w:val="00C964AB"/>
    <w:rsid w:val="00C96560"/>
    <w:rsid w:val="00C96934"/>
    <w:rsid w:val="00C96CBA"/>
    <w:rsid w:val="00C96DF1"/>
    <w:rsid w:val="00C96E59"/>
    <w:rsid w:val="00C9714B"/>
    <w:rsid w:val="00C97454"/>
    <w:rsid w:val="00C977AC"/>
    <w:rsid w:val="00C97821"/>
    <w:rsid w:val="00C978F2"/>
    <w:rsid w:val="00C97954"/>
    <w:rsid w:val="00C979CE"/>
    <w:rsid w:val="00C97A4A"/>
    <w:rsid w:val="00C97A86"/>
    <w:rsid w:val="00C97B15"/>
    <w:rsid w:val="00C97B86"/>
    <w:rsid w:val="00C97BC4"/>
    <w:rsid w:val="00C97E15"/>
    <w:rsid w:val="00C97E6A"/>
    <w:rsid w:val="00C97F0A"/>
    <w:rsid w:val="00CA001C"/>
    <w:rsid w:val="00CA0080"/>
    <w:rsid w:val="00CA0177"/>
    <w:rsid w:val="00CA01E5"/>
    <w:rsid w:val="00CA01FC"/>
    <w:rsid w:val="00CA0234"/>
    <w:rsid w:val="00CA0494"/>
    <w:rsid w:val="00CA04BC"/>
    <w:rsid w:val="00CA064A"/>
    <w:rsid w:val="00CA0667"/>
    <w:rsid w:val="00CA0714"/>
    <w:rsid w:val="00CA08C2"/>
    <w:rsid w:val="00CA0917"/>
    <w:rsid w:val="00CA0964"/>
    <w:rsid w:val="00CA0A2E"/>
    <w:rsid w:val="00CA0B80"/>
    <w:rsid w:val="00CA0E7B"/>
    <w:rsid w:val="00CA0EC2"/>
    <w:rsid w:val="00CA1079"/>
    <w:rsid w:val="00CA135E"/>
    <w:rsid w:val="00CA18EC"/>
    <w:rsid w:val="00CA18F5"/>
    <w:rsid w:val="00CA19E8"/>
    <w:rsid w:val="00CA1A8A"/>
    <w:rsid w:val="00CA1A99"/>
    <w:rsid w:val="00CA1B78"/>
    <w:rsid w:val="00CA1D10"/>
    <w:rsid w:val="00CA1D15"/>
    <w:rsid w:val="00CA1DBB"/>
    <w:rsid w:val="00CA1E2E"/>
    <w:rsid w:val="00CA20C9"/>
    <w:rsid w:val="00CA21E7"/>
    <w:rsid w:val="00CA2484"/>
    <w:rsid w:val="00CA24D0"/>
    <w:rsid w:val="00CA25D0"/>
    <w:rsid w:val="00CA26A2"/>
    <w:rsid w:val="00CA2933"/>
    <w:rsid w:val="00CA2979"/>
    <w:rsid w:val="00CA2C10"/>
    <w:rsid w:val="00CA2D8B"/>
    <w:rsid w:val="00CA2FCC"/>
    <w:rsid w:val="00CA31EB"/>
    <w:rsid w:val="00CA321C"/>
    <w:rsid w:val="00CA3236"/>
    <w:rsid w:val="00CA335F"/>
    <w:rsid w:val="00CA3669"/>
    <w:rsid w:val="00CA369E"/>
    <w:rsid w:val="00CA3895"/>
    <w:rsid w:val="00CA3C12"/>
    <w:rsid w:val="00CA3D54"/>
    <w:rsid w:val="00CA3E25"/>
    <w:rsid w:val="00CA431F"/>
    <w:rsid w:val="00CA450F"/>
    <w:rsid w:val="00CA451E"/>
    <w:rsid w:val="00CA48FA"/>
    <w:rsid w:val="00CA4A3B"/>
    <w:rsid w:val="00CA4BD1"/>
    <w:rsid w:val="00CA4C83"/>
    <w:rsid w:val="00CA4F2A"/>
    <w:rsid w:val="00CA4F42"/>
    <w:rsid w:val="00CA5567"/>
    <w:rsid w:val="00CA579D"/>
    <w:rsid w:val="00CA5D7D"/>
    <w:rsid w:val="00CA6005"/>
    <w:rsid w:val="00CA62F7"/>
    <w:rsid w:val="00CA6465"/>
    <w:rsid w:val="00CA650E"/>
    <w:rsid w:val="00CA659A"/>
    <w:rsid w:val="00CA679E"/>
    <w:rsid w:val="00CA6807"/>
    <w:rsid w:val="00CA682B"/>
    <w:rsid w:val="00CA685C"/>
    <w:rsid w:val="00CA6875"/>
    <w:rsid w:val="00CA6ACF"/>
    <w:rsid w:val="00CA6C21"/>
    <w:rsid w:val="00CA6FCB"/>
    <w:rsid w:val="00CA6FDC"/>
    <w:rsid w:val="00CA7254"/>
    <w:rsid w:val="00CA7612"/>
    <w:rsid w:val="00CA76A0"/>
    <w:rsid w:val="00CA779F"/>
    <w:rsid w:val="00CA77A7"/>
    <w:rsid w:val="00CA77F1"/>
    <w:rsid w:val="00CA7B74"/>
    <w:rsid w:val="00CA7C4E"/>
    <w:rsid w:val="00CA7CC9"/>
    <w:rsid w:val="00CA7D5A"/>
    <w:rsid w:val="00CA7E70"/>
    <w:rsid w:val="00CB00A9"/>
    <w:rsid w:val="00CB00F4"/>
    <w:rsid w:val="00CB0157"/>
    <w:rsid w:val="00CB035D"/>
    <w:rsid w:val="00CB0402"/>
    <w:rsid w:val="00CB0403"/>
    <w:rsid w:val="00CB04FC"/>
    <w:rsid w:val="00CB060A"/>
    <w:rsid w:val="00CB078D"/>
    <w:rsid w:val="00CB0A40"/>
    <w:rsid w:val="00CB0ACA"/>
    <w:rsid w:val="00CB0B58"/>
    <w:rsid w:val="00CB0CF8"/>
    <w:rsid w:val="00CB10D6"/>
    <w:rsid w:val="00CB1435"/>
    <w:rsid w:val="00CB14C2"/>
    <w:rsid w:val="00CB14FE"/>
    <w:rsid w:val="00CB16B0"/>
    <w:rsid w:val="00CB1786"/>
    <w:rsid w:val="00CB1856"/>
    <w:rsid w:val="00CB1891"/>
    <w:rsid w:val="00CB1CC6"/>
    <w:rsid w:val="00CB1CD6"/>
    <w:rsid w:val="00CB1DD9"/>
    <w:rsid w:val="00CB1F88"/>
    <w:rsid w:val="00CB2216"/>
    <w:rsid w:val="00CB22C9"/>
    <w:rsid w:val="00CB231C"/>
    <w:rsid w:val="00CB2362"/>
    <w:rsid w:val="00CB23DC"/>
    <w:rsid w:val="00CB2883"/>
    <w:rsid w:val="00CB2B4C"/>
    <w:rsid w:val="00CB2D13"/>
    <w:rsid w:val="00CB2E01"/>
    <w:rsid w:val="00CB2FB3"/>
    <w:rsid w:val="00CB2FE9"/>
    <w:rsid w:val="00CB30C4"/>
    <w:rsid w:val="00CB3110"/>
    <w:rsid w:val="00CB32A0"/>
    <w:rsid w:val="00CB334C"/>
    <w:rsid w:val="00CB3466"/>
    <w:rsid w:val="00CB36D2"/>
    <w:rsid w:val="00CB3944"/>
    <w:rsid w:val="00CB39FF"/>
    <w:rsid w:val="00CB3CE3"/>
    <w:rsid w:val="00CB3F3D"/>
    <w:rsid w:val="00CB3F83"/>
    <w:rsid w:val="00CB4031"/>
    <w:rsid w:val="00CB409C"/>
    <w:rsid w:val="00CB4509"/>
    <w:rsid w:val="00CB45FA"/>
    <w:rsid w:val="00CB474A"/>
    <w:rsid w:val="00CB4799"/>
    <w:rsid w:val="00CB4815"/>
    <w:rsid w:val="00CB4965"/>
    <w:rsid w:val="00CB4A2E"/>
    <w:rsid w:val="00CB4B4D"/>
    <w:rsid w:val="00CB4BFD"/>
    <w:rsid w:val="00CB4CF0"/>
    <w:rsid w:val="00CB4D6E"/>
    <w:rsid w:val="00CB4DF2"/>
    <w:rsid w:val="00CB511D"/>
    <w:rsid w:val="00CB51D2"/>
    <w:rsid w:val="00CB53AE"/>
    <w:rsid w:val="00CB5494"/>
    <w:rsid w:val="00CB55AE"/>
    <w:rsid w:val="00CB571B"/>
    <w:rsid w:val="00CB577B"/>
    <w:rsid w:val="00CB58F8"/>
    <w:rsid w:val="00CB5901"/>
    <w:rsid w:val="00CB5B08"/>
    <w:rsid w:val="00CB5BB5"/>
    <w:rsid w:val="00CB5C17"/>
    <w:rsid w:val="00CB5CC9"/>
    <w:rsid w:val="00CB5E4A"/>
    <w:rsid w:val="00CB5F77"/>
    <w:rsid w:val="00CB60C4"/>
    <w:rsid w:val="00CB6284"/>
    <w:rsid w:val="00CB63DB"/>
    <w:rsid w:val="00CB6415"/>
    <w:rsid w:val="00CB651F"/>
    <w:rsid w:val="00CB655B"/>
    <w:rsid w:val="00CB686B"/>
    <w:rsid w:val="00CB6A61"/>
    <w:rsid w:val="00CB6A68"/>
    <w:rsid w:val="00CB6B1B"/>
    <w:rsid w:val="00CB6B7A"/>
    <w:rsid w:val="00CB6C1E"/>
    <w:rsid w:val="00CB6C34"/>
    <w:rsid w:val="00CB6C51"/>
    <w:rsid w:val="00CB6CFC"/>
    <w:rsid w:val="00CB6D08"/>
    <w:rsid w:val="00CB6DC2"/>
    <w:rsid w:val="00CB7247"/>
    <w:rsid w:val="00CB72EA"/>
    <w:rsid w:val="00CB73C5"/>
    <w:rsid w:val="00CB7647"/>
    <w:rsid w:val="00CB7827"/>
    <w:rsid w:val="00CB78E6"/>
    <w:rsid w:val="00CB7A14"/>
    <w:rsid w:val="00CB7BE2"/>
    <w:rsid w:val="00CB7C56"/>
    <w:rsid w:val="00CB7CD8"/>
    <w:rsid w:val="00CB7DED"/>
    <w:rsid w:val="00CB7E60"/>
    <w:rsid w:val="00CC0062"/>
    <w:rsid w:val="00CC0119"/>
    <w:rsid w:val="00CC01A0"/>
    <w:rsid w:val="00CC02ED"/>
    <w:rsid w:val="00CC0367"/>
    <w:rsid w:val="00CC0458"/>
    <w:rsid w:val="00CC0497"/>
    <w:rsid w:val="00CC0500"/>
    <w:rsid w:val="00CC08F7"/>
    <w:rsid w:val="00CC0951"/>
    <w:rsid w:val="00CC099F"/>
    <w:rsid w:val="00CC0C09"/>
    <w:rsid w:val="00CC0C80"/>
    <w:rsid w:val="00CC0CBA"/>
    <w:rsid w:val="00CC0E4C"/>
    <w:rsid w:val="00CC0F74"/>
    <w:rsid w:val="00CC0F87"/>
    <w:rsid w:val="00CC10D7"/>
    <w:rsid w:val="00CC116F"/>
    <w:rsid w:val="00CC13DB"/>
    <w:rsid w:val="00CC13F4"/>
    <w:rsid w:val="00CC144F"/>
    <w:rsid w:val="00CC1516"/>
    <w:rsid w:val="00CC1529"/>
    <w:rsid w:val="00CC15DB"/>
    <w:rsid w:val="00CC1602"/>
    <w:rsid w:val="00CC17D8"/>
    <w:rsid w:val="00CC1824"/>
    <w:rsid w:val="00CC187F"/>
    <w:rsid w:val="00CC1985"/>
    <w:rsid w:val="00CC1B63"/>
    <w:rsid w:val="00CC1C32"/>
    <w:rsid w:val="00CC1C45"/>
    <w:rsid w:val="00CC1C82"/>
    <w:rsid w:val="00CC1CD6"/>
    <w:rsid w:val="00CC1D9B"/>
    <w:rsid w:val="00CC1DF8"/>
    <w:rsid w:val="00CC2078"/>
    <w:rsid w:val="00CC20CF"/>
    <w:rsid w:val="00CC2203"/>
    <w:rsid w:val="00CC22EC"/>
    <w:rsid w:val="00CC2430"/>
    <w:rsid w:val="00CC2449"/>
    <w:rsid w:val="00CC26F3"/>
    <w:rsid w:val="00CC27DF"/>
    <w:rsid w:val="00CC27F1"/>
    <w:rsid w:val="00CC2A8A"/>
    <w:rsid w:val="00CC2B3F"/>
    <w:rsid w:val="00CC2C27"/>
    <w:rsid w:val="00CC2CE0"/>
    <w:rsid w:val="00CC2D93"/>
    <w:rsid w:val="00CC2F7D"/>
    <w:rsid w:val="00CC2FD4"/>
    <w:rsid w:val="00CC31DA"/>
    <w:rsid w:val="00CC331F"/>
    <w:rsid w:val="00CC33E6"/>
    <w:rsid w:val="00CC34A1"/>
    <w:rsid w:val="00CC362C"/>
    <w:rsid w:val="00CC367F"/>
    <w:rsid w:val="00CC381C"/>
    <w:rsid w:val="00CC383E"/>
    <w:rsid w:val="00CC385D"/>
    <w:rsid w:val="00CC3B67"/>
    <w:rsid w:val="00CC3C2D"/>
    <w:rsid w:val="00CC3C7C"/>
    <w:rsid w:val="00CC3CC7"/>
    <w:rsid w:val="00CC3EC1"/>
    <w:rsid w:val="00CC413D"/>
    <w:rsid w:val="00CC421F"/>
    <w:rsid w:val="00CC44C1"/>
    <w:rsid w:val="00CC44F2"/>
    <w:rsid w:val="00CC44F4"/>
    <w:rsid w:val="00CC45FF"/>
    <w:rsid w:val="00CC4691"/>
    <w:rsid w:val="00CC4705"/>
    <w:rsid w:val="00CC489F"/>
    <w:rsid w:val="00CC4B02"/>
    <w:rsid w:val="00CC4D38"/>
    <w:rsid w:val="00CC4D96"/>
    <w:rsid w:val="00CC4FF0"/>
    <w:rsid w:val="00CC53CC"/>
    <w:rsid w:val="00CC58DD"/>
    <w:rsid w:val="00CC599D"/>
    <w:rsid w:val="00CC5AA5"/>
    <w:rsid w:val="00CC5AB2"/>
    <w:rsid w:val="00CC5BE3"/>
    <w:rsid w:val="00CC5D88"/>
    <w:rsid w:val="00CC5F0A"/>
    <w:rsid w:val="00CC5FD9"/>
    <w:rsid w:val="00CC610A"/>
    <w:rsid w:val="00CC6112"/>
    <w:rsid w:val="00CC613A"/>
    <w:rsid w:val="00CC6164"/>
    <w:rsid w:val="00CC642A"/>
    <w:rsid w:val="00CC6552"/>
    <w:rsid w:val="00CC664D"/>
    <w:rsid w:val="00CC6783"/>
    <w:rsid w:val="00CC67CE"/>
    <w:rsid w:val="00CC69A5"/>
    <w:rsid w:val="00CC69E5"/>
    <w:rsid w:val="00CC6B27"/>
    <w:rsid w:val="00CC6BC4"/>
    <w:rsid w:val="00CC6BCC"/>
    <w:rsid w:val="00CC6D5E"/>
    <w:rsid w:val="00CC6FBC"/>
    <w:rsid w:val="00CC7140"/>
    <w:rsid w:val="00CC7158"/>
    <w:rsid w:val="00CC72FD"/>
    <w:rsid w:val="00CC74C8"/>
    <w:rsid w:val="00CC751E"/>
    <w:rsid w:val="00CC770F"/>
    <w:rsid w:val="00CC7BF5"/>
    <w:rsid w:val="00CC7D14"/>
    <w:rsid w:val="00CD00AC"/>
    <w:rsid w:val="00CD028E"/>
    <w:rsid w:val="00CD03D8"/>
    <w:rsid w:val="00CD045C"/>
    <w:rsid w:val="00CD047A"/>
    <w:rsid w:val="00CD06BD"/>
    <w:rsid w:val="00CD0770"/>
    <w:rsid w:val="00CD0801"/>
    <w:rsid w:val="00CD08E0"/>
    <w:rsid w:val="00CD0B31"/>
    <w:rsid w:val="00CD0BDE"/>
    <w:rsid w:val="00CD0C46"/>
    <w:rsid w:val="00CD0DFC"/>
    <w:rsid w:val="00CD0EFE"/>
    <w:rsid w:val="00CD1114"/>
    <w:rsid w:val="00CD1305"/>
    <w:rsid w:val="00CD1643"/>
    <w:rsid w:val="00CD1740"/>
    <w:rsid w:val="00CD177A"/>
    <w:rsid w:val="00CD1BEC"/>
    <w:rsid w:val="00CD1E9E"/>
    <w:rsid w:val="00CD1EDB"/>
    <w:rsid w:val="00CD1F60"/>
    <w:rsid w:val="00CD206B"/>
    <w:rsid w:val="00CD207C"/>
    <w:rsid w:val="00CD20F4"/>
    <w:rsid w:val="00CD2167"/>
    <w:rsid w:val="00CD222A"/>
    <w:rsid w:val="00CD23A3"/>
    <w:rsid w:val="00CD2463"/>
    <w:rsid w:val="00CD27D6"/>
    <w:rsid w:val="00CD2800"/>
    <w:rsid w:val="00CD282E"/>
    <w:rsid w:val="00CD2978"/>
    <w:rsid w:val="00CD29F1"/>
    <w:rsid w:val="00CD2ABB"/>
    <w:rsid w:val="00CD2AED"/>
    <w:rsid w:val="00CD2E8D"/>
    <w:rsid w:val="00CD2FAF"/>
    <w:rsid w:val="00CD3236"/>
    <w:rsid w:val="00CD32E1"/>
    <w:rsid w:val="00CD359B"/>
    <w:rsid w:val="00CD370E"/>
    <w:rsid w:val="00CD3751"/>
    <w:rsid w:val="00CD3B4C"/>
    <w:rsid w:val="00CD3BD6"/>
    <w:rsid w:val="00CD3D7E"/>
    <w:rsid w:val="00CD3F34"/>
    <w:rsid w:val="00CD400C"/>
    <w:rsid w:val="00CD41B7"/>
    <w:rsid w:val="00CD42D6"/>
    <w:rsid w:val="00CD456C"/>
    <w:rsid w:val="00CD45D0"/>
    <w:rsid w:val="00CD4749"/>
    <w:rsid w:val="00CD4762"/>
    <w:rsid w:val="00CD493B"/>
    <w:rsid w:val="00CD49DF"/>
    <w:rsid w:val="00CD4C28"/>
    <w:rsid w:val="00CD4C31"/>
    <w:rsid w:val="00CD4C67"/>
    <w:rsid w:val="00CD4C89"/>
    <w:rsid w:val="00CD4CA8"/>
    <w:rsid w:val="00CD4D48"/>
    <w:rsid w:val="00CD5112"/>
    <w:rsid w:val="00CD5128"/>
    <w:rsid w:val="00CD5138"/>
    <w:rsid w:val="00CD54A7"/>
    <w:rsid w:val="00CD55C6"/>
    <w:rsid w:val="00CD5733"/>
    <w:rsid w:val="00CD5776"/>
    <w:rsid w:val="00CD59A5"/>
    <w:rsid w:val="00CD5AF7"/>
    <w:rsid w:val="00CD5F42"/>
    <w:rsid w:val="00CD5FE9"/>
    <w:rsid w:val="00CD615B"/>
    <w:rsid w:val="00CD61FF"/>
    <w:rsid w:val="00CD6A37"/>
    <w:rsid w:val="00CD6D43"/>
    <w:rsid w:val="00CD6E6A"/>
    <w:rsid w:val="00CD6E72"/>
    <w:rsid w:val="00CD70A3"/>
    <w:rsid w:val="00CD7169"/>
    <w:rsid w:val="00CD7404"/>
    <w:rsid w:val="00CD7433"/>
    <w:rsid w:val="00CD7501"/>
    <w:rsid w:val="00CD7586"/>
    <w:rsid w:val="00CD76B4"/>
    <w:rsid w:val="00CD76FB"/>
    <w:rsid w:val="00CD77BF"/>
    <w:rsid w:val="00CD79DF"/>
    <w:rsid w:val="00CD7A90"/>
    <w:rsid w:val="00CD7BBC"/>
    <w:rsid w:val="00CD7C64"/>
    <w:rsid w:val="00CD7C6A"/>
    <w:rsid w:val="00CD7D01"/>
    <w:rsid w:val="00CE00B4"/>
    <w:rsid w:val="00CE03E8"/>
    <w:rsid w:val="00CE06E7"/>
    <w:rsid w:val="00CE0725"/>
    <w:rsid w:val="00CE08D6"/>
    <w:rsid w:val="00CE0A7B"/>
    <w:rsid w:val="00CE0BBB"/>
    <w:rsid w:val="00CE0C62"/>
    <w:rsid w:val="00CE0F75"/>
    <w:rsid w:val="00CE1037"/>
    <w:rsid w:val="00CE10B0"/>
    <w:rsid w:val="00CE1395"/>
    <w:rsid w:val="00CE1517"/>
    <w:rsid w:val="00CE1534"/>
    <w:rsid w:val="00CE161E"/>
    <w:rsid w:val="00CE1643"/>
    <w:rsid w:val="00CE1720"/>
    <w:rsid w:val="00CE179D"/>
    <w:rsid w:val="00CE199B"/>
    <w:rsid w:val="00CE1D76"/>
    <w:rsid w:val="00CE1E36"/>
    <w:rsid w:val="00CE1E97"/>
    <w:rsid w:val="00CE2118"/>
    <w:rsid w:val="00CE21BF"/>
    <w:rsid w:val="00CE2598"/>
    <w:rsid w:val="00CE259F"/>
    <w:rsid w:val="00CE25DF"/>
    <w:rsid w:val="00CE2908"/>
    <w:rsid w:val="00CE2B8F"/>
    <w:rsid w:val="00CE2E19"/>
    <w:rsid w:val="00CE314A"/>
    <w:rsid w:val="00CE3335"/>
    <w:rsid w:val="00CE3408"/>
    <w:rsid w:val="00CE387E"/>
    <w:rsid w:val="00CE3887"/>
    <w:rsid w:val="00CE3AA6"/>
    <w:rsid w:val="00CE3B7C"/>
    <w:rsid w:val="00CE3D34"/>
    <w:rsid w:val="00CE3D97"/>
    <w:rsid w:val="00CE3EA1"/>
    <w:rsid w:val="00CE41C2"/>
    <w:rsid w:val="00CE41E3"/>
    <w:rsid w:val="00CE4224"/>
    <w:rsid w:val="00CE443D"/>
    <w:rsid w:val="00CE4598"/>
    <w:rsid w:val="00CE459A"/>
    <w:rsid w:val="00CE45BC"/>
    <w:rsid w:val="00CE474B"/>
    <w:rsid w:val="00CE4795"/>
    <w:rsid w:val="00CE47AF"/>
    <w:rsid w:val="00CE4CBF"/>
    <w:rsid w:val="00CE4DD0"/>
    <w:rsid w:val="00CE4F0C"/>
    <w:rsid w:val="00CE4FF3"/>
    <w:rsid w:val="00CE506B"/>
    <w:rsid w:val="00CE5070"/>
    <w:rsid w:val="00CE52CD"/>
    <w:rsid w:val="00CE5405"/>
    <w:rsid w:val="00CE555D"/>
    <w:rsid w:val="00CE565C"/>
    <w:rsid w:val="00CE56E3"/>
    <w:rsid w:val="00CE575F"/>
    <w:rsid w:val="00CE577E"/>
    <w:rsid w:val="00CE5965"/>
    <w:rsid w:val="00CE5A40"/>
    <w:rsid w:val="00CE609C"/>
    <w:rsid w:val="00CE60EF"/>
    <w:rsid w:val="00CE6190"/>
    <w:rsid w:val="00CE6194"/>
    <w:rsid w:val="00CE61A6"/>
    <w:rsid w:val="00CE6218"/>
    <w:rsid w:val="00CE64CF"/>
    <w:rsid w:val="00CE6B5A"/>
    <w:rsid w:val="00CE6C09"/>
    <w:rsid w:val="00CE6C35"/>
    <w:rsid w:val="00CE6C4E"/>
    <w:rsid w:val="00CE6D99"/>
    <w:rsid w:val="00CE6E27"/>
    <w:rsid w:val="00CE6F66"/>
    <w:rsid w:val="00CE72BC"/>
    <w:rsid w:val="00CE733D"/>
    <w:rsid w:val="00CE740C"/>
    <w:rsid w:val="00CE74B0"/>
    <w:rsid w:val="00CE75B4"/>
    <w:rsid w:val="00CE7750"/>
    <w:rsid w:val="00CE7764"/>
    <w:rsid w:val="00CE77B2"/>
    <w:rsid w:val="00CE781D"/>
    <w:rsid w:val="00CE79A0"/>
    <w:rsid w:val="00CE7A4E"/>
    <w:rsid w:val="00CE7ABD"/>
    <w:rsid w:val="00CE7C92"/>
    <w:rsid w:val="00CE7DEE"/>
    <w:rsid w:val="00CE7EED"/>
    <w:rsid w:val="00CF0366"/>
    <w:rsid w:val="00CF041F"/>
    <w:rsid w:val="00CF085D"/>
    <w:rsid w:val="00CF0A82"/>
    <w:rsid w:val="00CF0B93"/>
    <w:rsid w:val="00CF0BA9"/>
    <w:rsid w:val="00CF0C47"/>
    <w:rsid w:val="00CF0D22"/>
    <w:rsid w:val="00CF0D6F"/>
    <w:rsid w:val="00CF1018"/>
    <w:rsid w:val="00CF10A7"/>
    <w:rsid w:val="00CF110B"/>
    <w:rsid w:val="00CF11FB"/>
    <w:rsid w:val="00CF1216"/>
    <w:rsid w:val="00CF1219"/>
    <w:rsid w:val="00CF12A1"/>
    <w:rsid w:val="00CF13A4"/>
    <w:rsid w:val="00CF1574"/>
    <w:rsid w:val="00CF1721"/>
    <w:rsid w:val="00CF1728"/>
    <w:rsid w:val="00CF17D9"/>
    <w:rsid w:val="00CF1CF4"/>
    <w:rsid w:val="00CF1D6B"/>
    <w:rsid w:val="00CF1E8C"/>
    <w:rsid w:val="00CF207E"/>
    <w:rsid w:val="00CF2217"/>
    <w:rsid w:val="00CF235D"/>
    <w:rsid w:val="00CF23E0"/>
    <w:rsid w:val="00CF2505"/>
    <w:rsid w:val="00CF25C3"/>
    <w:rsid w:val="00CF25E0"/>
    <w:rsid w:val="00CF2765"/>
    <w:rsid w:val="00CF27A1"/>
    <w:rsid w:val="00CF29D9"/>
    <w:rsid w:val="00CF2AD3"/>
    <w:rsid w:val="00CF2B00"/>
    <w:rsid w:val="00CF2B12"/>
    <w:rsid w:val="00CF2F01"/>
    <w:rsid w:val="00CF2F37"/>
    <w:rsid w:val="00CF2F4F"/>
    <w:rsid w:val="00CF335E"/>
    <w:rsid w:val="00CF3420"/>
    <w:rsid w:val="00CF360A"/>
    <w:rsid w:val="00CF3662"/>
    <w:rsid w:val="00CF39B3"/>
    <w:rsid w:val="00CF3B73"/>
    <w:rsid w:val="00CF3BF2"/>
    <w:rsid w:val="00CF3C53"/>
    <w:rsid w:val="00CF3CC4"/>
    <w:rsid w:val="00CF3D0A"/>
    <w:rsid w:val="00CF3DA0"/>
    <w:rsid w:val="00CF3E74"/>
    <w:rsid w:val="00CF40DC"/>
    <w:rsid w:val="00CF4189"/>
    <w:rsid w:val="00CF423A"/>
    <w:rsid w:val="00CF4252"/>
    <w:rsid w:val="00CF43AC"/>
    <w:rsid w:val="00CF43E7"/>
    <w:rsid w:val="00CF449E"/>
    <w:rsid w:val="00CF4855"/>
    <w:rsid w:val="00CF4948"/>
    <w:rsid w:val="00CF4AD6"/>
    <w:rsid w:val="00CF4BA5"/>
    <w:rsid w:val="00CF4BBD"/>
    <w:rsid w:val="00CF4BEB"/>
    <w:rsid w:val="00CF4C8D"/>
    <w:rsid w:val="00CF4CDD"/>
    <w:rsid w:val="00CF4DC0"/>
    <w:rsid w:val="00CF51AD"/>
    <w:rsid w:val="00CF53CC"/>
    <w:rsid w:val="00CF566C"/>
    <w:rsid w:val="00CF5904"/>
    <w:rsid w:val="00CF5A42"/>
    <w:rsid w:val="00CF5A55"/>
    <w:rsid w:val="00CF5C34"/>
    <w:rsid w:val="00CF5CD8"/>
    <w:rsid w:val="00CF5DFA"/>
    <w:rsid w:val="00CF5E2D"/>
    <w:rsid w:val="00CF5ECD"/>
    <w:rsid w:val="00CF5FA8"/>
    <w:rsid w:val="00CF606E"/>
    <w:rsid w:val="00CF61F8"/>
    <w:rsid w:val="00CF63AF"/>
    <w:rsid w:val="00CF6561"/>
    <w:rsid w:val="00CF665A"/>
    <w:rsid w:val="00CF6738"/>
    <w:rsid w:val="00CF678D"/>
    <w:rsid w:val="00CF6809"/>
    <w:rsid w:val="00CF6827"/>
    <w:rsid w:val="00CF683C"/>
    <w:rsid w:val="00CF688A"/>
    <w:rsid w:val="00CF68E6"/>
    <w:rsid w:val="00CF69BE"/>
    <w:rsid w:val="00CF6AFE"/>
    <w:rsid w:val="00CF6AFF"/>
    <w:rsid w:val="00CF6B6A"/>
    <w:rsid w:val="00CF6CC9"/>
    <w:rsid w:val="00CF7159"/>
    <w:rsid w:val="00CF716A"/>
    <w:rsid w:val="00CF723D"/>
    <w:rsid w:val="00CF724B"/>
    <w:rsid w:val="00CF7740"/>
    <w:rsid w:val="00CF7837"/>
    <w:rsid w:val="00CF7A6C"/>
    <w:rsid w:val="00CF7C50"/>
    <w:rsid w:val="00CF7CEF"/>
    <w:rsid w:val="00CF7DD3"/>
    <w:rsid w:val="00CF7DF5"/>
    <w:rsid w:val="00CF7E1D"/>
    <w:rsid w:val="00CF7E4D"/>
    <w:rsid w:val="00CF7E76"/>
    <w:rsid w:val="00CF7FD0"/>
    <w:rsid w:val="00D00045"/>
    <w:rsid w:val="00D00122"/>
    <w:rsid w:val="00D00455"/>
    <w:rsid w:val="00D00638"/>
    <w:rsid w:val="00D00679"/>
    <w:rsid w:val="00D00773"/>
    <w:rsid w:val="00D00D37"/>
    <w:rsid w:val="00D00F40"/>
    <w:rsid w:val="00D01222"/>
    <w:rsid w:val="00D0122D"/>
    <w:rsid w:val="00D0123E"/>
    <w:rsid w:val="00D01381"/>
    <w:rsid w:val="00D015F4"/>
    <w:rsid w:val="00D0163A"/>
    <w:rsid w:val="00D017B5"/>
    <w:rsid w:val="00D01830"/>
    <w:rsid w:val="00D01D63"/>
    <w:rsid w:val="00D01F3A"/>
    <w:rsid w:val="00D02077"/>
    <w:rsid w:val="00D02226"/>
    <w:rsid w:val="00D02278"/>
    <w:rsid w:val="00D024FC"/>
    <w:rsid w:val="00D0256C"/>
    <w:rsid w:val="00D0285F"/>
    <w:rsid w:val="00D029D0"/>
    <w:rsid w:val="00D02BA7"/>
    <w:rsid w:val="00D02C86"/>
    <w:rsid w:val="00D03100"/>
    <w:rsid w:val="00D03293"/>
    <w:rsid w:val="00D035B6"/>
    <w:rsid w:val="00D03636"/>
    <w:rsid w:val="00D0368D"/>
    <w:rsid w:val="00D0390B"/>
    <w:rsid w:val="00D03A3C"/>
    <w:rsid w:val="00D03CA0"/>
    <w:rsid w:val="00D03CB4"/>
    <w:rsid w:val="00D03E77"/>
    <w:rsid w:val="00D0428B"/>
    <w:rsid w:val="00D0429D"/>
    <w:rsid w:val="00D043E4"/>
    <w:rsid w:val="00D0440B"/>
    <w:rsid w:val="00D049D0"/>
    <w:rsid w:val="00D04A77"/>
    <w:rsid w:val="00D04B13"/>
    <w:rsid w:val="00D04C10"/>
    <w:rsid w:val="00D04F42"/>
    <w:rsid w:val="00D04FF4"/>
    <w:rsid w:val="00D0501B"/>
    <w:rsid w:val="00D050A0"/>
    <w:rsid w:val="00D050C6"/>
    <w:rsid w:val="00D052D7"/>
    <w:rsid w:val="00D05331"/>
    <w:rsid w:val="00D05578"/>
    <w:rsid w:val="00D0565D"/>
    <w:rsid w:val="00D05819"/>
    <w:rsid w:val="00D05D15"/>
    <w:rsid w:val="00D05D65"/>
    <w:rsid w:val="00D05DBF"/>
    <w:rsid w:val="00D05E78"/>
    <w:rsid w:val="00D06047"/>
    <w:rsid w:val="00D061BA"/>
    <w:rsid w:val="00D0628F"/>
    <w:rsid w:val="00D063FC"/>
    <w:rsid w:val="00D0651F"/>
    <w:rsid w:val="00D06784"/>
    <w:rsid w:val="00D06A66"/>
    <w:rsid w:val="00D06B86"/>
    <w:rsid w:val="00D06BB9"/>
    <w:rsid w:val="00D06C11"/>
    <w:rsid w:val="00D06C2E"/>
    <w:rsid w:val="00D06CA9"/>
    <w:rsid w:val="00D06F99"/>
    <w:rsid w:val="00D07218"/>
    <w:rsid w:val="00D07252"/>
    <w:rsid w:val="00D0726C"/>
    <w:rsid w:val="00D07564"/>
    <w:rsid w:val="00D0767F"/>
    <w:rsid w:val="00D07717"/>
    <w:rsid w:val="00D07759"/>
    <w:rsid w:val="00D0776C"/>
    <w:rsid w:val="00D07803"/>
    <w:rsid w:val="00D0786C"/>
    <w:rsid w:val="00D0792B"/>
    <w:rsid w:val="00D079B4"/>
    <w:rsid w:val="00D079FF"/>
    <w:rsid w:val="00D07AA2"/>
    <w:rsid w:val="00D07B39"/>
    <w:rsid w:val="00D07B70"/>
    <w:rsid w:val="00D07C51"/>
    <w:rsid w:val="00D07D21"/>
    <w:rsid w:val="00D10160"/>
    <w:rsid w:val="00D1024F"/>
    <w:rsid w:val="00D10325"/>
    <w:rsid w:val="00D10409"/>
    <w:rsid w:val="00D1080A"/>
    <w:rsid w:val="00D10BA7"/>
    <w:rsid w:val="00D10CB2"/>
    <w:rsid w:val="00D10D3A"/>
    <w:rsid w:val="00D10E05"/>
    <w:rsid w:val="00D10E50"/>
    <w:rsid w:val="00D10FAC"/>
    <w:rsid w:val="00D10FC3"/>
    <w:rsid w:val="00D11125"/>
    <w:rsid w:val="00D1113B"/>
    <w:rsid w:val="00D1122F"/>
    <w:rsid w:val="00D11246"/>
    <w:rsid w:val="00D113BD"/>
    <w:rsid w:val="00D11646"/>
    <w:rsid w:val="00D116B8"/>
    <w:rsid w:val="00D117E6"/>
    <w:rsid w:val="00D119A4"/>
    <w:rsid w:val="00D119D2"/>
    <w:rsid w:val="00D11E56"/>
    <w:rsid w:val="00D11EA5"/>
    <w:rsid w:val="00D11F08"/>
    <w:rsid w:val="00D12118"/>
    <w:rsid w:val="00D1230A"/>
    <w:rsid w:val="00D1247F"/>
    <w:rsid w:val="00D125B1"/>
    <w:rsid w:val="00D12659"/>
    <w:rsid w:val="00D12699"/>
    <w:rsid w:val="00D127DD"/>
    <w:rsid w:val="00D12924"/>
    <w:rsid w:val="00D129C7"/>
    <w:rsid w:val="00D12A82"/>
    <w:rsid w:val="00D12A92"/>
    <w:rsid w:val="00D12C33"/>
    <w:rsid w:val="00D13227"/>
    <w:rsid w:val="00D134A8"/>
    <w:rsid w:val="00D134CE"/>
    <w:rsid w:val="00D138E8"/>
    <w:rsid w:val="00D139E8"/>
    <w:rsid w:val="00D13A0E"/>
    <w:rsid w:val="00D140EF"/>
    <w:rsid w:val="00D14108"/>
    <w:rsid w:val="00D1415B"/>
    <w:rsid w:val="00D1421E"/>
    <w:rsid w:val="00D14279"/>
    <w:rsid w:val="00D142AF"/>
    <w:rsid w:val="00D142F0"/>
    <w:rsid w:val="00D143EA"/>
    <w:rsid w:val="00D14A54"/>
    <w:rsid w:val="00D14DB0"/>
    <w:rsid w:val="00D14FEC"/>
    <w:rsid w:val="00D1520F"/>
    <w:rsid w:val="00D1525A"/>
    <w:rsid w:val="00D15305"/>
    <w:rsid w:val="00D1554D"/>
    <w:rsid w:val="00D1560D"/>
    <w:rsid w:val="00D15975"/>
    <w:rsid w:val="00D15E9E"/>
    <w:rsid w:val="00D15EA2"/>
    <w:rsid w:val="00D15F50"/>
    <w:rsid w:val="00D1616F"/>
    <w:rsid w:val="00D1618B"/>
    <w:rsid w:val="00D162D5"/>
    <w:rsid w:val="00D162F9"/>
    <w:rsid w:val="00D16376"/>
    <w:rsid w:val="00D16607"/>
    <w:rsid w:val="00D16612"/>
    <w:rsid w:val="00D1666C"/>
    <w:rsid w:val="00D16839"/>
    <w:rsid w:val="00D16CA0"/>
    <w:rsid w:val="00D16CCB"/>
    <w:rsid w:val="00D16E30"/>
    <w:rsid w:val="00D16ED6"/>
    <w:rsid w:val="00D17196"/>
    <w:rsid w:val="00D17483"/>
    <w:rsid w:val="00D1754B"/>
    <w:rsid w:val="00D175D3"/>
    <w:rsid w:val="00D1762A"/>
    <w:rsid w:val="00D176A8"/>
    <w:rsid w:val="00D177FB"/>
    <w:rsid w:val="00D17819"/>
    <w:rsid w:val="00D17925"/>
    <w:rsid w:val="00D17998"/>
    <w:rsid w:val="00D17DFE"/>
    <w:rsid w:val="00D17FB0"/>
    <w:rsid w:val="00D201D5"/>
    <w:rsid w:val="00D204BB"/>
    <w:rsid w:val="00D204E1"/>
    <w:rsid w:val="00D20594"/>
    <w:rsid w:val="00D20597"/>
    <w:rsid w:val="00D20605"/>
    <w:rsid w:val="00D20B56"/>
    <w:rsid w:val="00D20C19"/>
    <w:rsid w:val="00D20CE4"/>
    <w:rsid w:val="00D20D4D"/>
    <w:rsid w:val="00D20D92"/>
    <w:rsid w:val="00D20ECA"/>
    <w:rsid w:val="00D2116A"/>
    <w:rsid w:val="00D2118A"/>
    <w:rsid w:val="00D211C2"/>
    <w:rsid w:val="00D21204"/>
    <w:rsid w:val="00D21282"/>
    <w:rsid w:val="00D21336"/>
    <w:rsid w:val="00D21367"/>
    <w:rsid w:val="00D2148D"/>
    <w:rsid w:val="00D215D8"/>
    <w:rsid w:val="00D219D3"/>
    <w:rsid w:val="00D21B3A"/>
    <w:rsid w:val="00D21C54"/>
    <w:rsid w:val="00D21C7E"/>
    <w:rsid w:val="00D21D02"/>
    <w:rsid w:val="00D21EE7"/>
    <w:rsid w:val="00D21F07"/>
    <w:rsid w:val="00D22034"/>
    <w:rsid w:val="00D22064"/>
    <w:rsid w:val="00D220B1"/>
    <w:rsid w:val="00D220BC"/>
    <w:rsid w:val="00D221AB"/>
    <w:rsid w:val="00D22471"/>
    <w:rsid w:val="00D22870"/>
    <w:rsid w:val="00D22A08"/>
    <w:rsid w:val="00D22C0D"/>
    <w:rsid w:val="00D22D15"/>
    <w:rsid w:val="00D22D2D"/>
    <w:rsid w:val="00D22F41"/>
    <w:rsid w:val="00D23139"/>
    <w:rsid w:val="00D231B8"/>
    <w:rsid w:val="00D23693"/>
    <w:rsid w:val="00D23772"/>
    <w:rsid w:val="00D237A5"/>
    <w:rsid w:val="00D23923"/>
    <w:rsid w:val="00D23C87"/>
    <w:rsid w:val="00D23CDE"/>
    <w:rsid w:val="00D23D65"/>
    <w:rsid w:val="00D23DBD"/>
    <w:rsid w:val="00D24004"/>
    <w:rsid w:val="00D24040"/>
    <w:rsid w:val="00D241AB"/>
    <w:rsid w:val="00D24242"/>
    <w:rsid w:val="00D2436C"/>
    <w:rsid w:val="00D2437A"/>
    <w:rsid w:val="00D2437F"/>
    <w:rsid w:val="00D24412"/>
    <w:rsid w:val="00D2443E"/>
    <w:rsid w:val="00D244DB"/>
    <w:rsid w:val="00D24557"/>
    <w:rsid w:val="00D246E3"/>
    <w:rsid w:val="00D2480F"/>
    <w:rsid w:val="00D249A8"/>
    <w:rsid w:val="00D249B1"/>
    <w:rsid w:val="00D24D04"/>
    <w:rsid w:val="00D24EBF"/>
    <w:rsid w:val="00D24FE5"/>
    <w:rsid w:val="00D2503B"/>
    <w:rsid w:val="00D253D6"/>
    <w:rsid w:val="00D25419"/>
    <w:rsid w:val="00D25869"/>
    <w:rsid w:val="00D25919"/>
    <w:rsid w:val="00D259DF"/>
    <w:rsid w:val="00D25A7E"/>
    <w:rsid w:val="00D25C97"/>
    <w:rsid w:val="00D25CD4"/>
    <w:rsid w:val="00D25D4E"/>
    <w:rsid w:val="00D25D9D"/>
    <w:rsid w:val="00D25F2A"/>
    <w:rsid w:val="00D2626A"/>
    <w:rsid w:val="00D2628B"/>
    <w:rsid w:val="00D26985"/>
    <w:rsid w:val="00D26A50"/>
    <w:rsid w:val="00D26B6F"/>
    <w:rsid w:val="00D26E2A"/>
    <w:rsid w:val="00D26E3D"/>
    <w:rsid w:val="00D26E40"/>
    <w:rsid w:val="00D26F6F"/>
    <w:rsid w:val="00D26FCD"/>
    <w:rsid w:val="00D271AA"/>
    <w:rsid w:val="00D27201"/>
    <w:rsid w:val="00D2745A"/>
    <w:rsid w:val="00D27534"/>
    <w:rsid w:val="00D276AE"/>
    <w:rsid w:val="00D27738"/>
    <w:rsid w:val="00D27A70"/>
    <w:rsid w:val="00D27AE1"/>
    <w:rsid w:val="00D27B9E"/>
    <w:rsid w:val="00D27C6E"/>
    <w:rsid w:val="00D30432"/>
    <w:rsid w:val="00D305EA"/>
    <w:rsid w:val="00D30683"/>
    <w:rsid w:val="00D30763"/>
    <w:rsid w:val="00D30B3F"/>
    <w:rsid w:val="00D30C18"/>
    <w:rsid w:val="00D30C7C"/>
    <w:rsid w:val="00D30CE7"/>
    <w:rsid w:val="00D30DD1"/>
    <w:rsid w:val="00D30E12"/>
    <w:rsid w:val="00D30FAC"/>
    <w:rsid w:val="00D31153"/>
    <w:rsid w:val="00D31184"/>
    <w:rsid w:val="00D312CF"/>
    <w:rsid w:val="00D31599"/>
    <w:rsid w:val="00D31686"/>
    <w:rsid w:val="00D316F1"/>
    <w:rsid w:val="00D316F8"/>
    <w:rsid w:val="00D31763"/>
    <w:rsid w:val="00D31827"/>
    <w:rsid w:val="00D319E6"/>
    <w:rsid w:val="00D31A74"/>
    <w:rsid w:val="00D31AE4"/>
    <w:rsid w:val="00D31F9B"/>
    <w:rsid w:val="00D32164"/>
    <w:rsid w:val="00D32357"/>
    <w:rsid w:val="00D3237C"/>
    <w:rsid w:val="00D3238B"/>
    <w:rsid w:val="00D32448"/>
    <w:rsid w:val="00D32610"/>
    <w:rsid w:val="00D32DDB"/>
    <w:rsid w:val="00D32FBE"/>
    <w:rsid w:val="00D33120"/>
    <w:rsid w:val="00D33265"/>
    <w:rsid w:val="00D33271"/>
    <w:rsid w:val="00D334D9"/>
    <w:rsid w:val="00D337B2"/>
    <w:rsid w:val="00D337B9"/>
    <w:rsid w:val="00D33B39"/>
    <w:rsid w:val="00D33B75"/>
    <w:rsid w:val="00D33C22"/>
    <w:rsid w:val="00D33DA2"/>
    <w:rsid w:val="00D33EC0"/>
    <w:rsid w:val="00D340E5"/>
    <w:rsid w:val="00D341F4"/>
    <w:rsid w:val="00D343E9"/>
    <w:rsid w:val="00D345FE"/>
    <w:rsid w:val="00D348DF"/>
    <w:rsid w:val="00D34AC9"/>
    <w:rsid w:val="00D34B55"/>
    <w:rsid w:val="00D34DE4"/>
    <w:rsid w:val="00D34E54"/>
    <w:rsid w:val="00D35057"/>
    <w:rsid w:val="00D3515F"/>
    <w:rsid w:val="00D351E0"/>
    <w:rsid w:val="00D3532B"/>
    <w:rsid w:val="00D35376"/>
    <w:rsid w:val="00D353B6"/>
    <w:rsid w:val="00D3540E"/>
    <w:rsid w:val="00D3595B"/>
    <w:rsid w:val="00D35AAE"/>
    <w:rsid w:val="00D35B79"/>
    <w:rsid w:val="00D35D42"/>
    <w:rsid w:val="00D35D73"/>
    <w:rsid w:val="00D35EAC"/>
    <w:rsid w:val="00D3600D"/>
    <w:rsid w:val="00D36242"/>
    <w:rsid w:val="00D362E1"/>
    <w:rsid w:val="00D3670A"/>
    <w:rsid w:val="00D3696C"/>
    <w:rsid w:val="00D3698E"/>
    <w:rsid w:val="00D36DD5"/>
    <w:rsid w:val="00D36FCD"/>
    <w:rsid w:val="00D37174"/>
    <w:rsid w:val="00D371CA"/>
    <w:rsid w:val="00D37205"/>
    <w:rsid w:val="00D3725C"/>
    <w:rsid w:val="00D37301"/>
    <w:rsid w:val="00D37336"/>
    <w:rsid w:val="00D373EE"/>
    <w:rsid w:val="00D3782B"/>
    <w:rsid w:val="00D378EC"/>
    <w:rsid w:val="00D37A61"/>
    <w:rsid w:val="00D37BE8"/>
    <w:rsid w:val="00D37D1A"/>
    <w:rsid w:val="00D37D1E"/>
    <w:rsid w:val="00D37D86"/>
    <w:rsid w:val="00D37E0C"/>
    <w:rsid w:val="00D37E8F"/>
    <w:rsid w:val="00D37F3F"/>
    <w:rsid w:val="00D40081"/>
    <w:rsid w:val="00D4010D"/>
    <w:rsid w:val="00D40129"/>
    <w:rsid w:val="00D4015C"/>
    <w:rsid w:val="00D4030E"/>
    <w:rsid w:val="00D40339"/>
    <w:rsid w:val="00D4036E"/>
    <w:rsid w:val="00D404E1"/>
    <w:rsid w:val="00D40507"/>
    <w:rsid w:val="00D4053A"/>
    <w:rsid w:val="00D405DB"/>
    <w:rsid w:val="00D407D3"/>
    <w:rsid w:val="00D40D9F"/>
    <w:rsid w:val="00D40DE2"/>
    <w:rsid w:val="00D40E04"/>
    <w:rsid w:val="00D410A4"/>
    <w:rsid w:val="00D4158B"/>
    <w:rsid w:val="00D41783"/>
    <w:rsid w:val="00D418C0"/>
    <w:rsid w:val="00D41AA7"/>
    <w:rsid w:val="00D41C28"/>
    <w:rsid w:val="00D41C7F"/>
    <w:rsid w:val="00D41D59"/>
    <w:rsid w:val="00D41D73"/>
    <w:rsid w:val="00D41F2D"/>
    <w:rsid w:val="00D41F4E"/>
    <w:rsid w:val="00D42043"/>
    <w:rsid w:val="00D42868"/>
    <w:rsid w:val="00D428CE"/>
    <w:rsid w:val="00D4294C"/>
    <w:rsid w:val="00D429AE"/>
    <w:rsid w:val="00D42A99"/>
    <w:rsid w:val="00D42ADC"/>
    <w:rsid w:val="00D42BD0"/>
    <w:rsid w:val="00D4303B"/>
    <w:rsid w:val="00D430B2"/>
    <w:rsid w:val="00D4335C"/>
    <w:rsid w:val="00D43421"/>
    <w:rsid w:val="00D4343E"/>
    <w:rsid w:val="00D43489"/>
    <w:rsid w:val="00D43552"/>
    <w:rsid w:val="00D43941"/>
    <w:rsid w:val="00D4394E"/>
    <w:rsid w:val="00D43A01"/>
    <w:rsid w:val="00D43E74"/>
    <w:rsid w:val="00D441B8"/>
    <w:rsid w:val="00D442FC"/>
    <w:rsid w:val="00D4435D"/>
    <w:rsid w:val="00D44506"/>
    <w:rsid w:val="00D4451C"/>
    <w:rsid w:val="00D4489F"/>
    <w:rsid w:val="00D44B19"/>
    <w:rsid w:val="00D44CF8"/>
    <w:rsid w:val="00D44ED1"/>
    <w:rsid w:val="00D44FAC"/>
    <w:rsid w:val="00D44FE9"/>
    <w:rsid w:val="00D450B7"/>
    <w:rsid w:val="00D453A6"/>
    <w:rsid w:val="00D453BE"/>
    <w:rsid w:val="00D45498"/>
    <w:rsid w:val="00D456C0"/>
    <w:rsid w:val="00D456D6"/>
    <w:rsid w:val="00D45789"/>
    <w:rsid w:val="00D45848"/>
    <w:rsid w:val="00D459EF"/>
    <w:rsid w:val="00D45BE4"/>
    <w:rsid w:val="00D45C50"/>
    <w:rsid w:val="00D45CE0"/>
    <w:rsid w:val="00D46467"/>
    <w:rsid w:val="00D467A5"/>
    <w:rsid w:val="00D467F5"/>
    <w:rsid w:val="00D46810"/>
    <w:rsid w:val="00D468F1"/>
    <w:rsid w:val="00D469A6"/>
    <w:rsid w:val="00D46B14"/>
    <w:rsid w:val="00D46B49"/>
    <w:rsid w:val="00D46D4D"/>
    <w:rsid w:val="00D46DA1"/>
    <w:rsid w:val="00D46EA5"/>
    <w:rsid w:val="00D4739C"/>
    <w:rsid w:val="00D47529"/>
    <w:rsid w:val="00D475C6"/>
    <w:rsid w:val="00D476C3"/>
    <w:rsid w:val="00D478E0"/>
    <w:rsid w:val="00D4798E"/>
    <w:rsid w:val="00D47ABF"/>
    <w:rsid w:val="00D47B6D"/>
    <w:rsid w:val="00D47BEB"/>
    <w:rsid w:val="00D47D27"/>
    <w:rsid w:val="00D47E8E"/>
    <w:rsid w:val="00D47FDC"/>
    <w:rsid w:val="00D5031A"/>
    <w:rsid w:val="00D50359"/>
    <w:rsid w:val="00D50377"/>
    <w:rsid w:val="00D507AF"/>
    <w:rsid w:val="00D507DE"/>
    <w:rsid w:val="00D50851"/>
    <w:rsid w:val="00D508EB"/>
    <w:rsid w:val="00D50A18"/>
    <w:rsid w:val="00D50A44"/>
    <w:rsid w:val="00D50A57"/>
    <w:rsid w:val="00D50C74"/>
    <w:rsid w:val="00D50CB6"/>
    <w:rsid w:val="00D50DC1"/>
    <w:rsid w:val="00D50EF3"/>
    <w:rsid w:val="00D50FB5"/>
    <w:rsid w:val="00D51283"/>
    <w:rsid w:val="00D5128F"/>
    <w:rsid w:val="00D5129B"/>
    <w:rsid w:val="00D512C4"/>
    <w:rsid w:val="00D514D4"/>
    <w:rsid w:val="00D51660"/>
    <w:rsid w:val="00D516AC"/>
    <w:rsid w:val="00D51732"/>
    <w:rsid w:val="00D5183C"/>
    <w:rsid w:val="00D51B61"/>
    <w:rsid w:val="00D51D18"/>
    <w:rsid w:val="00D51DD5"/>
    <w:rsid w:val="00D51F10"/>
    <w:rsid w:val="00D51F1A"/>
    <w:rsid w:val="00D51F24"/>
    <w:rsid w:val="00D51FE5"/>
    <w:rsid w:val="00D52021"/>
    <w:rsid w:val="00D5208A"/>
    <w:rsid w:val="00D52114"/>
    <w:rsid w:val="00D52189"/>
    <w:rsid w:val="00D524CB"/>
    <w:rsid w:val="00D5259F"/>
    <w:rsid w:val="00D525E5"/>
    <w:rsid w:val="00D52629"/>
    <w:rsid w:val="00D5269C"/>
    <w:rsid w:val="00D5274F"/>
    <w:rsid w:val="00D52844"/>
    <w:rsid w:val="00D5288B"/>
    <w:rsid w:val="00D52BD2"/>
    <w:rsid w:val="00D52D13"/>
    <w:rsid w:val="00D532DB"/>
    <w:rsid w:val="00D53549"/>
    <w:rsid w:val="00D538BD"/>
    <w:rsid w:val="00D53FE2"/>
    <w:rsid w:val="00D542CC"/>
    <w:rsid w:val="00D54310"/>
    <w:rsid w:val="00D54558"/>
    <w:rsid w:val="00D5458E"/>
    <w:rsid w:val="00D54653"/>
    <w:rsid w:val="00D54744"/>
    <w:rsid w:val="00D54945"/>
    <w:rsid w:val="00D54AAF"/>
    <w:rsid w:val="00D54B0A"/>
    <w:rsid w:val="00D54DA8"/>
    <w:rsid w:val="00D54F82"/>
    <w:rsid w:val="00D54FCF"/>
    <w:rsid w:val="00D54FF8"/>
    <w:rsid w:val="00D5508B"/>
    <w:rsid w:val="00D5516E"/>
    <w:rsid w:val="00D5530A"/>
    <w:rsid w:val="00D5534C"/>
    <w:rsid w:val="00D553C6"/>
    <w:rsid w:val="00D55421"/>
    <w:rsid w:val="00D554DF"/>
    <w:rsid w:val="00D555FE"/>
    <w:rsid w:val="00D5564B"/>
    <w:rsid w:val="00D5596A"/>
    <w:rsid w:val="00D55DE1"/>
    <w:rsid w:val="00D55E50"/>
    <w:rsid w:val="00D55EAB"/>
    <w:rsid w:val="00D55EB0"/>
    <w:rsid w:val="00D55EF1"/>
    <w:rsid w:val="00D56052"/>
    <w:rsid w:val="00D56073"/>
    <w:rsid w:val="00D560B3"/>
    <w:rsid w:val="00D56260"/>
    <w:rsid w:val="00D562C1"/>
    <w:rsid w:val="00D564D7"/>
    <w:rsid w:val="00D564E0"/>
    <w:rsid w:val="00D565D0"/>
    <w:rsid w:val="00D56778"/>
    <w:rsid w:val="00D5678F"/>
    <w:rsid w:val="00D56835"/>
    <w:rsid w:val="00D56AE2"/>
    <w:rsid w:val="00D56B44"/>
    <w:rsid w:val="00D56B48"/>
    <w:rsid w:val="00D56C75"/>
    <w:rsid w:val="00D56CE1"/>
    <w:rsid w:val="00D56D27"/>
    <w:rsid w:val="00D56E4F"/>
    <w:rsid w:val="00D56EEC"/>
    <w:rsid w:val="00D56F15"/>
    <w:rsid w:val="00D56F52"/>
    <w:rsid w:val="00D5706F"/>
    <w:rsid w:val="00D57161"/>
    <w:rsid w:val="00D571BA"/>
    <w:rsid w:val="00D572A3"/>
    <w:rsid w:val="00D5739E"/>
    <w:rsid w:val="00D57504"/>
    <w:rsid w:val="00D5761D"/>
    <w:rsid w:val="00D57E4E"/>
    <w:rsid w:val="00D57F25"/>
    <w:rsid w:val="00D57F32"/>
    <w:rsid w:val="00D60068"/>
    <w:rsid w:val="00D605B1"/>
    <w:rsid w:val="00D605BA"/>
    <w:rsid w:val="00D605C3"/>
    <w:rsid w:val="00D60785"/>
    <w:rsid w:val="00D60867"/>
    <w:rsid w:val="00D609C0"/>
    <w:rsid w:val="00D60CFB"/>
    <w:rsid w:val="00D60F47"/>
    <w:rsid w:val="00D60F4D"/>
    <w:rsid w:val="00D60F75"/>
    <w:rsid w:val="00D6129E"/>
    <w:rsid w:val="00D61359"/>
    <w:rsid w:val="00D61486"/>
    <w:rsid w:val="00D614B8"/>
    <w:rsid w:val="00D61684"/>
    <w:rsid w:val="00D61D48"/>
    <w:rsid w:val="00D61DF1"/>
    <w:rsid w:val="00D61DF3"/>
    <w:rsid w:val="00D61E76"/>
    <w:rsid w:val="00D61E9E"/>
    <w:rsid w:val="00D6206F"/>
    <w:rsid w:val="00D622FC"/>
    <w:rsid w:val="00D62536"/>
    <w:rsid w:val="00D62659"/>
    <w:rsid w:val="00D62747"/>
    <w:rsid w:val="00D6275F"/>
    <w:rsid w:val="00D6289E"/>
    <w:rsid w:val="00D628E9"/>
    <w:rsid w:val="00D62A2B"/>
    <w:rsid w:val="00D62A7B"/>
    <w:rsid w:val="00D62CC9"/>
    <w:rsid w:val="00D62E5F"/>
    <w:rsid w:val="00D62E6D"/>
    <w:rsid w:val="00D63073"/>
    <w:rsid w:val="00D63417"/>
    <w:rsid w:val="00D63535"/>
    <w:rsid w:val="00D6366C"/>
    <w:rsid w:val="00D639DA"/>
    <w:rsid w:val="00D63A53"/>
    <w:rsid w:val="00D63B5A"/>
    <w:rsid w:val="00D63D4A"/>
    <w:rsid w:val="00D63DC8"/>
    <w:rsid w:val="00D643A3"/>
    <w:rsid w:val="00D645C9"/>
    <w:rsid w:val="00D64934"/>
    <w:rsid w:val="00D649D1"/>
    <w:rsid w:val="00D64A01"/>
    <w:rsid w:val="00D64A8C"/>
    <w:rsid w:val="00D64BEA"/>
    <w:rsid w:val="00D64C36"/>
    <w:rsid w:val="00D64D1B"/>
    <w:rsid w:val="00D64D46"/>
    <w:rsid w:val="00D64E2F"/>
    <w:rsid w:val="00D65096"/>
    <w:rsid w:val="00D650F3"/>
    <w:rsid w:val="00D6517C"/>
    <w:rsid w:val="00D651DD"/>
    <w:rsid w:val="00D6530F"/>
    <w:rsid w:val="00D65590"/>
    <w:rsid w:val="00D658AD"/>
    <w:rsid w:val="00D658D3"/>
    <w:rsid w:val="00D65AE1"/>
    <w:rsid w:val="00D65BC5"/>
    <w:rsid w:val="00D65BE7"/>
    <w:rsid w:val="00D65DC9"/>
    <w:rsid w:val="00D661CC"/>
    <w:rsid w:val="00D6626C"/>
    <w:rsid w:val="00D662A4"/>
    <w:rsid w:val="00D66554"/>
    <w:rsid w:val="00D66701"/>
    <w:rsid w:val="00D6675D"/>
    <w:rsid w:val="00D668C4"/>
    <w:rsid w:val="00D669B1"/>
    <w:rsid w:val="00D669F9"/>
    <w:rsid w:val="00D66D64"/>
    <w:rsid w:val="00D66FF5"/>
    <w:rsid w:val="00D670BA"/>
    <w:rsid w:val="00D6720F"/>
    <w:rsid w:val="00D67220"/>
    <w:rsid w:val="00D672DD"/>
    <w:rsid w:val="00D67320"/>
    <w:rsid w:val="00D67358"/>
    <w:rsid w:val="00D67844"/>
    <w:rsid w:val="00D67AE1"/>
    <w:rsid w:val="00D67B17"/>
    <w:rsid w:val="00D67BA8"/>
    <w:rsid w:val="00D67BE6"/>
    <w:rsid w:val="00D67D26"/>
    <w:rsid w:val="00D67D80"/>
    <w:rsid w:val="00D67DE1"/>
    <w:rsid w:val="00D67FE5"/>
    <w:rsid w:val="00D70086"/>
    <w:rsid w:val="00D70493"/>
    <w:rsid w:val="00D705DE"/>
    <w:rsid w:val="00D706E1"/>
    <w:rsid w:val="00D70824"/>
    <w:rsid w:val="00D70849"/>
    <w:rsid w:val="00D7098C"/>
    <w:rsid w:val="00D709CE"/>
    <w:rsid w:val="00D70B5F"/>
    <w:rsid w:val="00D70BD6"/>
    <w:rsid w:val="00D70D88"/>
    <w:rsid w:val="00D70F77"/>
    <w:rsid w:val="00D710AE"/>
    <w:rsid w:val="00D7111C"/>
    <w:rsid w:val="00D711B6"/>
    <w:rsid w:val="00D711DC"/>
    <w:rsid w:val="00D7125C"/>
    <w:rsid w:val="00D712DD"/>
    <w:rsid w:val="00D71422"/>
    <w:rsid w:val="00D716C3"/>
    <w:rsid w:val="00D71B9A"/>
    <w:rsid w:val="00D71D71"/>
    <w:rsid w:val="00D71E03"/>
    <w:rsid w:val="00D71ED7"/>
    <w:rsid w:val="00D72086"/>
    <w:rsid w:val="00D72156"/>
    <w:rsid w:val="00D72349"/>
    <w:rsid w:val="00D7241C"/>
    <w:rsid w:val="00D7251D"/>
    <w:rsid w:val="00D7256B"/>
    <w:rsid w:val="00D725D1"/>
    <w:rsid w:val="00D725E8"/>
    <w:rsid w:val="00D726DC"/>
    <w:rsid w:val="00D72756"/>
    <w:rsid w:val="00D729F0"/>
    <w:rsid w:val="00D72A23"/>
    <w:rsid w:val="00D72A63"/>
    <w:rsid w:val="00D72C70"/>
    <w:rsid w:val="00D732CC"/>
    <w:rsid w:val="00D732E0"/>
    <w:rsid w:val="00D732E3"/>
    <w:rsid w:val="00D73390"/>
    <w:rsid w:val="00D7341E"/>
    <w:rsid w:val="00D7359D"/>
    <w:rsid w:val="00D737F4"/>
    <w:rsid w:val="00D73A32"/>
    <w:rsid w:val="00D73CD0"/>
    <w:rsid w:val="00D73D95"/>
    <w:rsid w:val="00D73E01"/>
    <w:rsid w:val="00D73E85"/>
    <w:rsid w:val="00D7406A"/>
    <w:rsid w:val="00D740ED"/>
    <w:rsid w:val="00D741AD"/>
    <w:rsid w:val="00D7420A"/>
    <w:rsid w:val="00D743DD"/>
    <w:rsid w:val="00D74467"/>
    <w:rsid w:val="00D744B9"/>
    <w:rsid w:val="00D74776"/>
    <w:rsid w:val="00D747C6"/>
    <w:rsid w:val="00D74877"/>
    <w:rsid w:val="00D749CB"/>
    <w:rsid w:val="00D74AB5"/>
    <w:rsid w:val="00D74BEC"/>
    <w:rsid w:val="00D74F80"/>
    <w:rsid w:val="00D74FDB"/>
    <w:rsid w:val="00D75144"/>
    <w:rsid w:val="00D7527A"/>
    <w:rsid w:val="00D753F0"/>
    <w:rsid w:val="00D7546E"/>
    <w:rsid w:val="00D754A9"/>
    <w:rsid w:val="00D75738"/>
    <w:rsid w:val="00D757A0"/>
    <w:rsid w:val="00D757C5"/>
    <w:rsid w:val="00D75894"/>
    <w:rsid w:val="00D7589F"/>
    <w:rsid w:val="00D75B3C"/>
    <w:rsid w:val="00D75B83"/>
    <w:rsid w:val="00D75EA1"/>
    <w:rsid w:val="00D760BC"/>
    <w:rsid w:val="00D763C8"/>
    <w:rsid w:val="00D7658E"/>
    <w:rsid w:val="00D765A2"/>
    <w:rsid w:val="00D767A6"/>
    <w:rsid w:val="00D7692D"/>
    <w:rsid w:val="00D76ADA"/>
    <w:rsid w:val="00D76BD4"/>
    <w:rsid w:val="00D76C8E"/>
    <w:rsid w:val="00D76C9E"/>
    <w:rsid w:val="00D76D17"/>
    <w:rsid w:val="00D77006"/>
    <w:rsid w:val="00D7714F"/>
    <w:rsid w:val="00D772A8"/>
    <w:rsid w:val="00D772F1"/>
    <w:rsid w:val="00D77735"/>
    <w:rsid w:val="00D7796A"/>
    <w:rsid w:val="00D779B3"/>
    <w:rsid w:val="00D77A1B"/>
    <w:rsid w:val="00D77CFB"/>
    <w:rsid w:val="00D77DFA"/>
    <w:rsid w:val="00D77F97"/>
    <w:rsid w:val="00D800E8"/>
    <w:rsid w:val="00D8016F"/>
    <w:rsid w:val="00D8018A"/>
    <w:rsid w:val="00D80711"/>
    <w:rsid w:val="00D807E8"/>
    <w:rsid w:val="00D80844"/>
    <w:rsid w:val="00D809C2"/>
    <w:rsid w:val="00D809FD"/>
    <w:rsid w:val="00D80A74"/>
    <w:rsid w:val="00D80E81"/>
    <w:rsid w:val="00D81054"/>
    <w:rsid w:val="00D8127F"/>
    <w:rsid w:val="00D81715"/>
    <w:rsid w:val="00D81728"/>
    <w:rsid w:val="00D81810"/>
    <w:rsid w:val="00D8187E"/>
    <w:rsid w:val="00D81983"/>
    <w:rsid w:val="00D81C09"/>
    <w:rsid w:val="00D81CC5"/>
    <w:rsid w:val="00D8208E"/>
    <w:rsid w:val="00D821A3"/>
    <w:rsid w:val="00D8222B"/>
    <w:rsid w:val="00D825CF"/>
    <w:rsid w:val="00D826EA"/>
    <w:rsid w:val="00D8276B"/>
    <w:rsid w:val="00D82BFE"/>
    <w:rsid w:val="00D83416"/>
    <w:rsid w:val="00D83439"/>
    <w:rsid w:val="00D8374D"/>
    <w:rsid w:val="00D838B2"/>
    <w:rsid w:val="00D83BE2"/>
    <w:rsid w:val="00D83C08"/>
    <w:rsid w:val="00D83D54"/>
    <w:rsid w:val="00D84075"/>
    <w:rsid w:val="00D84093"/>
    <w:rsid w:val="00D84209"/>
    <w:rsid w:val="00D843E7"/>
    <w:rsid w:val="00D84429"/>
    <w:rsid w:val="00D846BA"/>
    <w:rsid w:val="00D84764"/>
    <w:rsid w:val="00D847BE"/>
    <w:rsid w:val="00D848E1"/>
    <w:rsid w:val="00D84AF4"/>
    <w:rsid w:val="00D84B0C"/>
    <w:rsid w:val="00D84D32"/>
    <w:rsid w:val="00D84F7A"/>
    <w:rsid w:val="00D85059"/>
    <w:rsid w:val="00D8505E"/>
    <w:rsid w:val="00D8507B"/>
    <w:rsid w:val="00D850BC"/>
    <w:rsid w:val="00D852D4"/>
    <w:rsid w:val="00D852F9"/>
    <w:rsid w:val="00D85366"/>
    <w:rsid w:val="00D85480"/>
    <w:rsid w:val="00D856FF"/>
    <w:rsid w:val="00D85732"/>
    <w:rsid w:val="00D857B4"/>
    <w:rsid w:val="00D859A7"/>
    <w:rsid w:val="00D859A9"/>
    <w:rsid w:val="00D85C24"/>
    <w:rsid w:val="00D85C29"/>
    <w:rsid w:val="00D85E7A"/>
    <w:rsid w:val="00D86271"/>
    <w:rsid w:val="00D8639B"/>
    <w:rsid w:val="00D86404"/>
    <w:rsid w:val="00D865A8"/>
    <w:rsid w:val="00D86634"/>
    <w:rsid w:val="00D867BF"/>
    <w:rsid w:val="00D86832"/>
    <w:rsid w:val="00D868E0"/>
    <w:rsid w:val="00D86940"/>
    <w:rsid w:val="00D86A8A"/>
    <w:rsid w:val="00D86B13"/>
    <w:rsid w:val="00D86F8B"/>
    <w:rsid w:val="00D86FA9"/>
    <w:rsid w:val="00D86FB7"/>
    <w:rsid w:val="00D86FC2"/>
    <w:rsid w:val="00D86FFE"/>
    <w:rsid w:val="00D87121"/>
    <w:rsid w:val="00D87271"/>
    <w:rsid w:val="00D872D3"/>
    <w:rsid w:val="00D87382"/>
    <w:rsid w:val="00D873AB"/>
    <w:rsid w:val="00D878AF"/>
    <w:rsid w:val="00D8793C"/>
    <w:rsid w:val="00D87E37"/>
    <w:rsid w:val="00D87EC4"/>
    <w:rsid w:val="00D87F28"/>
    <w:rsid w:val="00D87F64"/>
    <w:rsid w:val="00D87FC7"/>
    <w:rsid w:val="00D900DF"/>
    <w:rsid w:val="00D90103"/>
    <w:rsid w:val="00D901FE"/>
    <w:rsid w:val="00D9026C"/>
    <w:rsid w:val="00D903F3"/>
    <w:rsid w:val="00D9050F"/>
    <w:rsid w:val="00D905EC"/>
    <w:rsid w:val="00D906C3"/>
    <w:rsid w:val="00D90884"/>
    <w:rsid w:val="00D909EC"/>
    <w:rsid w:val="00D90D36"/>
    <w:rsid w:val="00D90D5C"/>
    <w:rsid w:val="00D90E41"/>
    <w:rsid w:val="00D90FAE"/>
    <w:rsid w:val="00D9146F"/>
    <w:rsid w:val="00D914B2"/>
    <w:rsid w:val="00D9159E"/>
    <w:rsid w:val="00D918DB"/>
    <w:rsid w:val="00D91A68"/>
    <w:rsid w:val="00D91A84"/>
    <w:rsid w:val="00D91ABF"/>
    <w:rsid w:val="00D91C35"/>
    <w:rsid w:val="00D91E15"/>
    <w:rsid w:val="00D91E61"/>
    <w:rsid w:val="00D91F94"/>
    <w:rsid w:val="00D92020"/>
    <w:rsid w:val="00D92031"/>
    <w:rsid w:val="00D92186"/>
    <w:rsid w:val="00D921A2"/>
    <w:rsid w:val="00D92283"/>
    <w:rsid w:val="00D923C2"/>
    <w:rsid w:val="00D9251E"/>
    <w:rsid w:val="00D92588"/>
    <w:rsid w:val="00D92623"/>
    <w:rsid w:val="00D92653"/>
    <w:rsid w:val="00D927D1"/>
    <w:rsid w:val="00D92AB0"/>
    <w:rsid w:val="00D92AB1"/>
    <w:rsid w:val="00D92AFA"/>
    <w:rsid w:val="00D92B4B"/>
    <w:rsid w:val="00D92D6B"/>
    <w:rsid w:val="00D92E19"/>
    <w:rsid w:val="00D92E23"/>
    <w:rsid w:val="00D92E7A"/>
    <w:rsid w:val="00D92EBB"/>
    <w:rsid w:val="00D92F84"/>
    <w:rsid w:val="00D9324E"/>
    <w:rsid w:val="00D93387"/>
    <w:rsid w:val="00D934FC"/>
    <w:rsid w:val="00D935E1"/>
    <w:rsid w:val="00D9365B"/>
    <w:rsid w:val="00D9384F"/>
    <w:rsid w:val="00D9389C"/>
    <w:rsid w:val="00D93B62"/>
    <w:rsid w:val="00D93CA3"/>
    <w:rsid w:val="00D93E7B"/>
    <w:rsid w:val="00D93F8C"/>
    <w:rsid w:val="00D9402D"/>
    <w:rsid w:val="00D941EE"/>
    <w:rsid w:val="00D94280"/>
    <w:rsid w:val="00D942D1"/>
    <w:rsid w:val="00D943E0"/>
    <w:rsid w:val="00D94476"/>
    <w:rsid w:val="00D9448C"/>
    <w:rsid w:val="00D944B4"/>
    <w:rsid w:val="00D946AD"/>
    <w:rsid w:val="00D947A2"/>
    <w:rsid w:val="00D94A5F"/>
    <w:rsid w:val="00D94B1C"/>
    <w:rsid w:val="00D94F1D"/>
    <w:rsid w:val="00D94FEF"/>
    <w:rsid w:val="00D950F7"/>
    <w:rsid w:val="00D951FC"/>
    <w:rsid w:val="00D9528C"/>
    <w:rsid w:val="00D95475"/>
    <w:rsid w:val="00D9549B"/>
    <w:rsid w:val="00D95604"/>
    <w:rsid w:val="00D95704"/>
    <w:rsid w:val="00D959D9"/>
    <w:rsid w:val="00D95C2A"/>
    <w:rsid w:val="00D95CEE"/>
    <w:rsid w:val="00D95E77"/>
    <w:rsid w:val="00D960DB"/>
    <w:rsid w:val="00D960E3"/>
    <w:rsid w:val="00D96298"/>
    <w:rsid w:val="00D962AD"/>
    <w:rsid w:val="00D962D0"/>
    <w:rsid w:val="00D965B6"/>
    <w:rsid w:val="00D9662A"/>
    <w:rsid w:val="00D96818"/>
    <w:rsid w:val="00D968A5"/>
    <w:rsid w:val="00D96987"/>
    <w:rsid w:val="00D96A6E"/>
    <w:rsid w:val="00D96D0C"/>
    <w:rsid w:val="00D96D45"/>
    <w:rsid w:val="00D96F0C"/>
    <w:rsid w:val="00D96FF1"/>
    <w:rsid w:val="00D97030"/>
    <w:rsid w:val="00D97121"/>
    <w:rsid w:val="00D97230"/>
    <w:rsid w:val="00D9729A"/>
    <w:rsid w:val="00D9735F"/>
    <w:rsid w:val="00D975D1"/>
    <w:rsid w:val="00D976E1"/>
    <w:rsid w:val="00D97880"/>
    <w:rsid w:val="00D97B51"/>
    <w:rsid w:val="00D97B7A"/>
    <w:rsid w:val="00D97C1F"/>
    <w:rsid w:val="00D97C27"/>
    <w:rsid w:val="00D97C4C"/>
    <w:rsid w:val="00D97C6D"/>
    <w:rsid w:val="00D97CC2"/>
    <w:rsid w:val="00D97EFA"/>
    <w:rsid w:val="00DA0060"/>
    <w:rsid w:val="00DA008C"/>
    <w:rsid w:val="00DA013F"/>
    <w:rsid w:val="00DA0406"/>
    <w:rsid w:val="00DA047B"/>
    <w:rsid w:val="00DA04B2"/>
    <w:rsid w:val="00DA04CD"/>
    <w:rsid w:val="00DA06CC"/>
    <w:rsid w:val="00DA0701"/>
    <w:rsid w:val="00DA088B"/>
    <w:rsid w:val="00DA0C44"/>
    <w:rsid w:val="00DA0DB2"/>
    <w:rsid w:val="00DA0E00"/>
    <w:rsid w:val="00DA0E84"/>
    <w:rsid w:val="00DA0EC0"/>
    <w:rsid w:val="00DA1087"/>
    <w:rsid w:val="00DA1111"/>
    <w:rsid w:val="00DA1136"/>
    <w:rsid w:val="00DA11CD"/>
    <w:rsid w:val="00DA122F"/>
    <w:rsid w:val="00DA12B9"/>
    <w:rsid w:val="00DA1410"/>
    <w:rsid w:val="00DA1527"/>
    <w:rsid w:val="00DA1681"/>
    <w:rsid w:val="00DA194F"/>
    <w:rsid w:val="00DA19DB"/>
    <w:rsid w:val="00DA1A47"/>
    <w:rsid w:val="00DA1A60"/>
    <w:rsid w:val="00DA1D63"/>
    <w:rsid w:val="00DA1FD2"/>
    <w:rsid w:val="00DA20DD"/>
    <w:rsid w:val="00DA21FE"/>
    <w:rsid w:val="00DA2258"/>
    <w:rsid w:val="00DA2A0A"/>
    <w:rsid w:val="00DA2D51"/>
    <w:rsid w:val="00DA2F66"/>
    <w:rsid w:val="00DA2F72"/>
    <w:rsid w:val="00DA2FFD"/>
    <w:rsid w:val="00DA3190"/>
    <w:rsid w:val="00DA34D6"/>
    <w:rsid w:val="00DA35B6"/>
    <w:rsid w:val="00DA35B7"/>
    <w:rsid w:val="00DA3984"/>
    <w:rsid w:val="00DA39F8"/>
    <w:rsid w:val="00DA3BA5"/>
    <w:rsid w:val="00DA3C6F"/>
    <w:rsid w:val="00DA3CF2"/>
    <w:rsid w:val="00DA41A3"/>
    <w:rsid w:val="00DA441B"/>
    <w:rsid w:val="00DA4681"/>
    <w:rsid w:val="00DA46B2"/>
    <w:rsid w:val="00DA46C5"/>
    <w:rsid w:val="00DA472A"/>
    <w:rsid w:val="00DA48EE"/>
    <w:rsid w:val="00DA4A65"/>
    <w:rsid w:val="00DA4AF9"/>
    <w:rsid w:val="00DA4B91"/>
    <w:rsid w:val="00DA4E38"/>
    <w:rsid w:val="00DA4EFF"/>
    <w:rsid w:val="00DA4F71"/>
    <w:rsid w:val="00DA4FD2"/>
    <w:rsid w:val="00DA5074"/>
    <w:rsid w:val="00DA50AC"/>
    <w:rsid w:val="00DA5148"/>
    <w:rsid w:val="00DA5250"/>
    <w:rsid w:val="00DA56F8"/>
    <w:rsid w:val="00DA5767"/>
    <w:rsid w:val="00DA5838"/>
    <w:rsid w:val="00DA5989"/>
    <w:rsid w:val="00DA5B3E"/>
    <w:rsid w:val="00DA5BB0"/>
    <w:rsid w:val="00DA5E2F"/>
    <w:rsid w:val="00DA60C4"/>
    <w:rsid w:val="00DA63B6"/>
    <w:rsid w:val="00DA6415"/>
    <w:rsid w:val="00DA642E"/>
    <w:rsid w:val="00DA6441"/>
    <w:rsid w:val="00DA65DE"/>
    <w:rsid w:val="00DA6682"/>
    <w:rsid w:val="00DA66F7"/>
    <w:rsid w:val="00DA6986"/>
    <w:rsid w:val="00DA6A72"/>
    <w:rsid w:val="00DA71E0"/>
    <w:rsid w:val="00DA72CA"/>
    <w:rsid w:val="00DA7870"/>
    <w:rsid w:val="00DA7E50"/>
    <w:rsid w:val="00DB007B"/>
    <w:rsid w:val="00DB016D"/>
    <w:rsid w:val="00DB024C"/>
    <w:rsid w:val="00DB0257"/>
    <w:rsid w:val="00DB02E5"/>
    <w:rsid w:val="00DB033E"/>
    <w:rsid w:val="00DB03FB"/>
    <w:rsid w:val="00DB04CF"/>
    <w:rsid w:val="00DB05A8"/>
    <w:rsid w:val="00DB0613"/>
    <w:rsid w:val="00DB06A9"/>
    <w:rsid w:val="00DB0762"/>
    <w:rsid w:val="00DB077C"/>
    <w:rsid w:val="00DB07E4"/>
    <w:rsid w:val="00DB08BD"/>
    <w:rsid w:val="00DB094B"/>
    <w:rsid w:val="00DB0A31"/>
    <w:rsid w:val="00DB0BDB"/>
    <w:rsid w:val="00DB0F7B"/>
    <w:rsid w:val="00DB11B0"/>
    <w:rsid w:val="00DB11CF"/>
    <w:rsid w:val="00DB1306"/>
    <w:rsid w:val="00DB1415"/>
    <w:rsid w:val="00DB1741"/>
    <w:rsid w:val="00DB1742"/>
    <w:rsid w:val="00DB1790"/>
    <w:rsid w:val="00DB179E"/>
    <w:rsid w:val="00DB18D8"/>
    <w:rsid w:val="00DB1A07"/>
    <w:rsid w:val="00DB1A97"/>
    <w:rsid w:val="00DB214F"/>
    <w:rsid w:val="00DB2404"/>
    <w:rsid w:val="00DB249B"/>
    <w:rsid w:val="00DB25CE"/>
    <w:rsid w:val="00DB264F"/>
    <w:rsid w:val="00DB267A"/>
    <w:rsid w:val="00DB272D"/>
    <w:rsid w:val="00DB27B4"/>
    <w:rsid w:val="00DB27C1"/>
    <w:rsid w:val="00DB290D"/>
    <w:rsid w:val="00DB2A05"/>
    <w:rsid w:val="00DB2A5A"/>
    <w:rsid w:val="00DB2B97"/>
    <w:rsid w:val="00DB30CE"/>
    <w:rsid w:val="00DB33DB"/>
    <w:rsid w:val="00DB3524"/>
    <w:rsid w:val="00DB3531"/>
    <w:rsid w:val="00DB3808"/>
    <w:rsid w:val="00DB388C"/>
    <w:rsid w:val="00DB38FA"/>
    <w:rsid w:val="00DB39E0"/>
    <w:rsid w:val="00DB3A6B"/>
    <w:rsid w:val="00DB3A97"/>
    <w:rsid w:val="00DB3C82"/>
    <w:rsid w:val="00DB3C84"/>
    <w:rsid w:val="00DB3DA1"/>
    <w:rsid w:val="00DB3F58"/>
    <w:rsid w:val="00DB48AA"/>
    <w:rsid w:val="00DB4BD9"/>
    <w:rsid w:val="00DB51FA"/>
    <w:rsid w:val="00DB5693"/>
    <w:rsid w:val="00DB5B30"/>
    <w:rsid w:val="00DB5D07"/>
    <w:rsid w:val="00DB5D6B"/>
    <w:rsid w:val="00DB5E6C"/>
    <w:rsid w:val="00DB60FC"/>
    <w:rsid w:val="00DB61EC"/>
    <w:rsid w:val="00DB6417"/>
    <w:rsid w:val="00DB64A5"/>
    <w:rsid w:val="00DB64D5"/>
    <w:rsid w:val="00DB65AB"/>
    <w:rsid w:val="00DB688F"/>
    <w:rsid w:val="00DB689C"/>
    <w:rsid w:val="00DB6A00"/>
    <w:rsid w:val="00DB6A5A"/>
    <w:rsid w:val="00DB6CCC"/>
    <w:rsid w:val="00DB6E07"/>
    <w:rsid w:val="00DB6E1A"/>
    <w:rsid w:val="00DB6E6F"/>
    <w:rsid w:val="00DB6EFF"/>
    <w:rsid w:val="00DB6F57"/>
    <w:rsid w:val="00DB6F59"/>
    <w:rsid w:val="00DB7070"/>
    <w:rsid w:val="00DB72BC"/>
    <w:rsid w:val="00DB73CD"/>
    <w:rsid w:val="00DB764F"/>
    <w:rsid w:val="00DB768E"/>
    <w:rsid w:val="00DB7693"/>
    <w:rsid w:val="00DB7870"/>
    <w:rsid w:val="00DB7986"/>
    <w:rsid w:val="00DB7AA5"/>
    <w:rsid w:val="00DB7DDE"/>
    <w:rsid w:val="00DB7E15"/>
    <w:rsid w:val="00DB7F72"/>
    <w:rsid w:val="00DB7FAD"/>
    <w:rsid w:val="00DB7FF3"/>
    <w:rsid w:val="00DC0027"/>
    <w:rsid w:val="00DC009B"/>
    <w:rsid w:val="00DC0186"/>
    <w:rsid w:val="00DC02B3"/>
    <w:rsid w:val="00DC0430"/>
    <w:rsid w:val="00DC058E"/>
    <w:rsid w:val="00DC0840"/>
    <w:rsid w:val="00DC085A"/>
    <w:rsid w:val="00DC08D4"/>
    <w:rsid w:val="00DC09D9"/>
    <w:rsid w:val="00DC0CB0"/>
    <w:rsid w:val="00DC0CD7"/>
    <w:rsid w:val="00DC0D66"/>
    <w:rsid w:val="00DC0F1A"/>
    <w:rsid w:val="00DC0F4F"/>
    <w:rsid w:val="00DC11CB"/>
    <w:rsid w:val="00DC12E8"/>
    <w:rsid w:val="00DC1399"/>
    <w:rsid w:val="00DC13F4"/>
    <w:rsid w:val="00DC16D0"/>
    <w:rsid w:val="00DC17D3"/>
    <w:rsid w:val="00DC1828"/>
    <w:rsid w:val="00DC18B9"/>
    <w:rsid w:val="00DC18C1"/>
    <w:rsid w:val="00DC1CE2"/>
    <w:rsid w:val="00DC1D9E"/>
    <w:rsid w:val="00DC1EC7"/>
    <w:rsid w:val="00DC1F8F"/>
    <w:rsid w:val="00DC215E"/>
    <w:rsid w:val="00DC2304"/>
    <w:rsid w:val="00DC2456"/>
    <w:rsid w:val="00DC245B"/>
    <w:rsid w:val="00DC24A9"/>
    <w:rsid w:val="00DC25E3"/>
    <w:rsid w:val="00DC2615"/>
    <w:rsid w:val="00DC299E"/>
    <w:rsid w:val="00DC29E1"/>
    <w:rsid w:val="00DC2AEE"/>
    <w:rsid w:val="00DC2B25"/>
    <w:rsid w:val="00DC2D88"/>
    <w:rsid w:val="00DC2DED"/>
    <w:rsid w:val="00DC2FDE"/>
    <w:rsid w:val="00DC3307"/>
    <w:rsid w:val="00DC333E"/>
    <w:rsid w:val="00DC3534"/>
    <w:rsid w:val="00DC3563"/>
    <w:rsid w:val="00DC3578"/>
    <w:rsid w:val="00DC37E8"/>
    <w:rsid w:val="00DC389E"/>
    <w:rsid w:val="00DC3951"/>
    <w:rsid w:val="00DC3A18"/>
    <w:rsid w:val="00DC3CF7"/>
    <w:rsid w:val="00DC3DC2"/>
    <w:rsid w:val="00DC3E94"/>
    <w:rsid w:val="00DC3F4D"/>
    <w:rsid w:val="00DC3F73"/>
    <w:rsid w:val="00DC402A"/>
    <w:rsid w:val="00DC406F"/>
    <w:rsid w:val="00DC4220"/>
    <w:rsid w:val="00DC42FD"/>
    <w:rsid w:val="00DC4376"/>
    <w:rsid w:val="00DC43C0"/>
    <w:rsid w:val="00DC4450"/>
    <w:rsid w:val="00DC4705"/>
    <w:rsid w:val="00DC471A"/>
    <w:rsid w:val="00DC4737"/>
    <w:rsid w:val="00DC477E"/>
    <w:rsid w:val="00DC48B9"/>
    <w:rsid w:val="00DC48D5"/>
    <w:rsid w:val="00DC4A48"/>
    <w:rsid w:val="00DC4A66"/>
    <w:rsid w:val="00DC4A67"/>
    <w:rsid w:val="00DC4C0A"/>
    <w:rsid w:val="00DC4CFD"/>
    <w:rsid w:val="00DC4E49"/>
    <w:rsid w:val="00DC4F07"/>
    <w:rsid w:val="00DC4FAE"/>
    <w:rsid w:val="00DC5158"/>
    <w:rsid w:val="00DC53DF"/>
    <w:rsid w:val="00DC54D4"/>
    <w:rsid w:val="00DC5700"/>
    <w:rsid w:val="00DC57F4"/>
    <w:rsid w:val="00DC5A5A"/>
    <w:rsid w:val="00DC5B3C"/>
    <w:rsid w:val="00DC5B4C"/>
    <w:rsid w:val="00DC5C66"/>
    <w:rsid w:val="00DC5C68"/>
    <w:rsid w:val="00DC5D01"/>
    <w:rsid w:val="00DC5D98"/>
    <w:rsid w:val="00DC5E4D"/>
    <w:rsid w:val="00DC6193"/>
    <w:rsid w:val="00DC64A3"/>
    <w:rsid w:val="00DC654C"/>
    <w:rsid w:val="00DC67B1"/>
    <w:rsid w:val="00DC6871"/>
    <w:rsid w:val="00DC6921"/>
    <w:rsid w:val="00DC69C9"/>
    <w:rsid w:val="00DC6A43"/>
    <w:rsid w:val="00DC6BDE"/>
    <w:rsid w:val="00DC6C95"/>
    <w:rsid w:val="00DC6D2A"/>
    <w:rsid w:val="00DC6D6C"/>
    <w:rsid w:val="00DC6D81"/>
    <w:rsid w:val="00DC6E09"/>
    <w:rsid w:val="00DC6FE2"/>
    <w:rsid w:val="00DC7186"/>
    <w:rsid w:val="00DC7291"/>
    <w:rsid w:val="00DC73B9"/>
    <w:rsid w:val="00DC752F"/>
    <w:rsid w:val="00DC77F8"/>
    <w:rsid w:val="00DC782F"/>
    <w:rsid w:val="00DC7AD9"/>
    <w:rsid w:val="00DC7B39"/>
    <w:rsid w:val="00DC7C0E"/>
    <w:rsid w:val="00DC7FF7"/>
    <w:rsid w:val="00DD0112"/>
    <w:rsid w:val="00DD0293"/>
    <w:rsid w:val="00DD030F"/>
    <w:rsid w:val="00DD04B5"/>
    <w:rsid w:val="00DD0587"/>
    <w:rsid w:val="00DD087A"/>
    <w:rsid w:val="00DD0918"/>
    <w:rsid w:val="00DD092B"/>
    <w:rsid w:val="00DD09D8"/>
    <w:rsid w:val="00DD0B72"/>
    <w:rsid w:val="00DD0BA3"/>
    <w:rsid w:val="00DD0BE5"/>
    <w:rsid w:val="00DD0E0D"/>
    <w:rsid w:val="00DD0EF0"/>
    <w:rsid w:val="00DD0F56"/>
    <w:rsid w:val="00DD12DD"/>
    <w:rsid w:val="00DD130B"/>
    <w:rsid w:val="00DD134B"/>
    <w:rsid w:val="00DD144F"/>
    <w:rsid w:val="00DD14B1"/>
    <w:rsid w:val="00DD155B"/>
    <w:rsid w:val="00DD1D9F"/>
    <w:rsid w:val="00DD1DC3"/>
    <w:rsid w:val="00DD1E1A"/>
    <w:rsid w:val="00DD1F56"/>
    <w:rsid w:val="00DD222B"/>
    <w:rsid w:val="00DD2283"/>
    <w:rsid w:val="00DD23C4"/>
    <w:rsid w:val="00DD24F7"/>
    <w:rsid w:val="00DD25DD"/>
    <w:rsid w:val="00DD268D"/>
    <w:rsid w:val="00DD26AF"/>
    <w:rsid w:val="00DD27EB"/>
    <w:rsid w:val="00DD2819"/>
    <w:rsid w:val="00DD2978"/>
    <w:rsid w:val="00DD29D0"/>
    <w:rsid w:val="00DD2B47"/>
    <w:rsid w:val="00DD2B59"/>
    <w:rsid w:val="00DD2B7A"/>
    <w:rsid w:val="00DD2CD1"/>
    <w:rsid w:val="00DD2ECE"/>
    <w:rsid w:val="00DD2F80"/>
    <w:rsid w:val="00DD30B4"/>
    <w:rsid w:val="00DD315F"/>
    <w:rsid w:val="00DD31F8"/>
    <w:rsid w:val="00DD321B"/>
    <w:rsid w:val="00DD32CB"/>
    <w:rsid w:val="00DD32DA"/>
    <w:rsid w:val="00DD341A"/>
    <w:rsid w:val="00DD3642"/>
    <w:rsid w:val="00DD3695"/>
    <w:rsid w:val="00DD371A"/>
    <w:rsid w:val="00DD3813"/>
    <w:rsid w:val="00DD38DB"/>
    <w:rsid w:val="00DD3A17"/>
    <w:rsid w:val="00DD3CA6"/>
    <w:rsid w:val="00DD3CFC"/>
    <w:rsid w:val="00DD3D7B"/>
    <w:rsid w:val="00DD3DDA"/>
    <w:rsid w:val="00DD3FFC"/>
    <w:rsid w:val="00DD4252"/>
    <w:rsid w:val="00DD42CD"/>
    <w:rsid w:val="00DD44CB"/>
    <w:rsid w:val="00DD44DC"/>
    <w:rsid w:val="00DD46B4"/>
    <w:rsid w:val="00DD48C3"/>
    <w:rsid w:val="00DD49B1"/>
    <w:rsid w:val="00DD4AB8"/>
    <w:rsid w:val="00DD4C5A"/>
    <w:rsid w:val="00DD4E4A"/>
    <w:rsid w:val="00DD4F91"/>
    <w:rsid w:val="00DD50DA"/>
    <w:rsid w:val="00DD522C"/>
    <w:rsid w:val="00DD5416"/>
    <w:rsid w:val="00DD555C"/>
    <w:rsid w:val="00DD555F"/>
    <w:rsid w:val="00DD56EF"/>
    <w:rsid w:val="00DD579A"/>
    <w:rsid w:val="00DD58A4"/>
    <w:rsid w:val="00DD5A02"/>
    <w:rsid w:val="00DD5C73"/>
    <w:rsid w:val="00DD5D47"/>
    <w:rsid w:val="00DD5DCD"/>
    <w:rsid w:val="00DD5DD0"/>
    <w:rsid w:val="00DD5FDA"/>
    <w:rsid w:val="00DD5FF0"/>
    <w:rsid w:val="00DD61B7"/>
    <w:rsid w:val="00DD61F0"/>
    <w:rsid w:val="00DD6287"/>
    <w:rsid w:val="00DD634C"/>
    <w:rsid w:val="00DD637B"/>
    <w:rsid w:val="00DD63AF"/>
    <w:rsid w:val="00DD63E3"/>
    <w:rsid w:val="00DD667A"/>
    <w:rsid w:val="00DD6695"/>
    <w:rsid w:val="00DD6834"/>
    <w:rsid w:val="00DD6896"/>
    <w:rsid w:val="00DD6AE7"/>
    <w:rsid w:val="00DD6C29"/>
    <w:rsid w:val="00DD6ECE"/>
    <w:rsid w:val="00DD6F2D"/>
    <w:rsid w:val="00DD6F7A"/>
    <w:rsid w:val="00DD7074"/>
    <w:rsid w:val="00DD7130"/>
    <w:rsid w:val="00DD724E"/>
    <w:rsid w:val="00DD7266"/>
    <w:rsid w:val="00DD73C7"/>
    <w:rsid w:val="00DD740A"/>
    <w:rsid w:val="00DD7651"/>
    <w:rsid w:val="00DD7690"/>
    <w:rsid w:val="00DD77C5"/>
    <w:rsid w:val="00DD7A7D"/>
    <w:rsid w:val="00DD7A93"/>
    <w:rsid w:val="00DD7AD4"/>
    <w:rsid w:val="00DD7B02"/>
    <w:rsid w:val="00DD7BB3"/>
    <w:rsid w:val="00DD7D84"/>
    <w:rsid w:val="00DD7DB3"/>
    <w:rsid w:val="00DE00E6"/>
    <w:rsid w:val="00DE04D4"/>
    <w:rsid w:val="00DE04EE"/>
    <w:rsid w:val="00DE0562"/>
    <w:rsid w:val="00DE06CF"/>
    <w:rsid w:val="00DE0907"/>
    <w:rsid w:val="00DE0C18"/>
    <w:rsid w:val="00DE0D6A"/>
    <w:rsid w:val="00DE1134"/>
    <w:rsid w:val="00DE1192"/>
    <w:rsid w:val="00DE11FF"/>
    <w:rsid w:val="00DE1213"/>
    <w:rsid w:val="00DE128D"/>
    <w:rsid w:val="00DE142F"/>
    <w:rsid w:val="00DE14C2"/>
    <w:rsid w:val="00DE170C"/>
    <w:rsid w:val="00DE1751"/>
    <w:rsid w:val="00DE1957"/>
    <w:rsid w:val="00DE1CCF"/>
    <w:rsid w:val="00DE1FC1"/>
    <w:rsid w:val="00DE25DD"/>
    <w:rsid w:val="00DE2817"/>
    <w:rsid w:val="00DE28A0"/>
    <w:rsid w:val="00DE2A70"/>
    <w:rsid w:val="00DE3052"/>
    <w:rsid w:val="00DE30F5"/>
    <w:rsid w:val="00DE31EE"/>
    <w:rsid w:val="00DE3286"/>
    <w:rsid w:val="00DE32BA"/>
    <w:rsid w:val="00DE349D"/>
    <w:rsid w:val="00DE36B5"/>
    <w:rsid w:val="00DE397B"/>
    <w:rsid w:val="00DE3B0D"/>
    <w:rsid w:val="00DE3C48"/>
    <w:rsid w:val="00DE3DDB"/>
    <w:rsid w:val="00DE3E28"/>
    <w:rsid w:val="00DE3E9D"/>
    <w:rsid w:val="00DE40FC"/>
    <w:rsid w:val="00DE4213"/>
    <w:rsid w:val="00DE4331"/>
    <w:rsid w:val="00DE4548"/>
    <w:rsid w:val="00DE46C4"/>
    <w:rsid w:val="00DE473C"/>
    <w:rsid w:val="00DE48C8"/>
    <w:rsid w:val="00DE4979"/>
    <w:rsid w:val="00DE4B33"/>
    <w:rsid w:val="00DE4F20"/>
    <w:rsid w:val="00DE506C"/>
    <w:rsid w:val="00DE51F8"/>
    <w:rsid w:val="00DE5334"/>
    <w:rsid w:val="00DE547A"/>
    <w:rsid w:val="00DE5723"/>
    <w:rsid w:val="00DE57FA"/>
    <w:rsid w:val="00DE591E"/>
    <w:rsid w:val="00DE59EB"/>
    <w:rsid w:val="00DE5B08"/>
    <w:rsid w:val="00DE5EDB"/>
    <w:rsid w:val="00DE6006"/>
    <w:rsid w:val="00DE604C"/>
    <w:rsid w:val="00DE613F"/>
    <w:rsid w:val="00DE61EE"/>
    <w:rsid w:val="00DE6233"/>
    <w:rsid w:val="00DE638E"/>
    <w:rsid w:val="00DE63FB"/>
    <w:rsid w:val="00DE6576"/>
    <w:rsid w:val="00DE665C"/>
    <w:rsid w:val="00DE66EA"/>
    <w:rsid w:val="00DE67EA"/>
    <w:rsid w:val="00DE685E"/>
    <w:rsid w:val="00DE6C2A"/>
    <w:rsid w:val="00DE6D64"/>
    <w:rsid w:val="00DE70D2"/>
    <w:rsid w:val="00DE71A3"/>
    <w:rsid w:val="00DE736E"/>
    <w:rsid w:val="00DE7776"/>
    <w:rsid w:val="00DE788F"/>
    <w:rsid w:val="00DE7A42"/>
    <w:rsid w:val="00DE7A66"/>
    <w:rsid w:val="00DE7B09"/>
    <w:rsid w:val="00DE7C3C"/>
    <w:rsid w:val="00DE7CC8"/>
    <w:rsid w:val="00DE7D80"/>
    <w:rsid w:val="00DE7EF0"/>
    <w:rsid w:val="00DF0040"/>
    <w:rsid w:val="00DF016F"/>
    <w:rsid w:val="00DF02C9"/>
    <w:rsid w:val="00DF048F"/>
    <w:rsid w:val="00DF0618"/>
    <w:rsid w:val="00DF0FB0"/>
    <w:rsid w:val="00DF10A2"/>
    <w:rsid w:val="00DF116A"/>
    <w:rsid w:val="00DF12C9"/>
    <w:rsid w:val="00DF1569"/>
    <w:rsid w:val="00DF1579"/>
    <w:rsid w:val="00DF15EB"/>
    <w:rsid w:val="00DF1657"/>
    <w:rsid w:val="00DF17C4"/>
    <w:rsid w:val="00DF193C"/>
    <w:rsid w:val="00DF1AA9"/>
    <w:rsid w:val="00DF1BD8"/>
    <w:rsid w:val="00DF1ED3"/>
    <w:rsid w:val="00DF217E"/>
    <w:rsid w:val="00DF21BD"/>
    <w:rsid w:val="00DF21D3"/>
    <w:rsid w:val="00DF2344"/>
    <w:rsid w:val="00DF2372"/>
    <w:rsid w:val="00DF23F7"/>
    <w:rsid w:val="00DF240C"/>
    <w:rsid w:val="00DF242B"/>
    <w:rsid w:val="00DF242D"/>
    <w:rsid w:val="00DF286A"/>
    <w:rsid w:val="00DF28C2"/>
    <w:rsid w:val="00DF297C"/>
    <w:rsid w:val="00DF2AD0"/>
    <w:rsid w:val="00DF2ADC"/>
    <w:rsid w:val="00DF2C8C"/>
    <w:rsid w:val="00DF2D12"/>
    <w:rsid w:val="00DF2E62"/>
    <w:rsid w:val="00DF3017"/>
    <w:rsid w:val="00DF3034"/>
    <w:rsid w:val="00DF32A0"/>
    <w:rsid w:val="00DF32C2"/>
    <w:rsid w:val="00DF3326"/>
    <w:rsid w:val="00DF3340"/>
    <w:rsid w:val="00DF364D"/>
    <w:rsid w:val="00DF374B"/>
    <w:rsid w:val="00DF38BD"/>
    <w:rsid w:val="00DF39C4"/>
    <w:rsid w:val="00DF3D69"/>
    <w:rsid w:val="00DF3DDE"/>
    <w:rsid w:val="00DF3EFE"/>
    <w:rsid w:val="00DF4161"/>
    <w:rsid w:val="00DF420F"/>
    <w:rsid w:val="00DF4222"/>
    <w:rsid w:val="00DF4800"/>
    <w:rsid w:val="00DF4D4E"/>
    <w:rsid w:val="00DF4E6F"/>
    <w:rsid w:val="00DF502B"/>
    <w:rsid w:val="00DF50DF"/>
    <w:rsid w:val="00DF53B6"/>
    <w:rsid w:val="00DF54AF"/>
    <w:rsid w:val="00DF55CF"/>
    <w:rsid w:val="00DF5642"/>
    <w:rsid w:val="00DF5740"/>
    <w:rsid w:val="00DF57B7"/>
    <w:rsid w:val="00DF5926"/>
    <w:rsid w:val="00DF5985"/>
    <w:rsid w:val="00DF598D"/>
    <w:rsid w:val="00DF5C40"/>
    <w:rsid w:val="00DF5D2A"/>
    <w:rsid w:val="00DF5E1F"/>
    <w:rsid w:val="00DF5F9A"/>
    <w:rsid w:val="00DF6182"/>
    <w:rsid w:val="00DF6212"/>
    <w:rsid w:val="00DF635A"/>
    <w:rsid w:val="00DF6368"/>
    <w:rsid w:val="00DF646A"/>
    <w:rsid w:val="00DF64ED"/>
    <w:rsid w:val="00DF6896"/>
    <w:rsid w:val="00DF6905"/>
    <w:rsid w:val="00DF6AC9"/>
    <w:rsid w:val="00DF6BE1"/>
    <w:rsid w:val="00DF6F67"/>
    <w:rsid w:val="00DF6F82"/>
    <w:rsid w:val="00DF701E"/>
    <w:rsid w:val="00DF70F5"/>
    <w:rsid w:val="00DF7110"/>
    <w:rsid w:val="00DF71BD"/>
    <w:rsid w:val="00DF7209"/>
    <w:rsid w:val="00DF7249"/>
    <w:rsid w:val="00DF727E"/>
    <w:rsid w:val="00DF72D3"/>
    <w:rsid w:val="00DF72F9"/>
    <w:rsid w:val="00DF7692"/>
    <w:rsid w:val="00DF76F0"/>
    <w:rsid w:val="00DF7A6A"/>
    <w:rsid w:val="00DF7B9A"/>
    <w:rsid w:val="00DF7F58"/>
    <w:rsid w:val="00DF7FDE"/>
    <w:rsid w:val="00E0013A"/>
    <w:rsid w:val="00E00195"/>
    <w:rsid w:val="00E00246"/>
    <w:rsid w:val="00E003CC"/>
    <w:rsid w:val="00E00483"/>
    <w:rsid w:val="00E004CF"/>
    <w:rsid w:val="00E004E0"/>
    <w:rsid w:val="00E0058A"/>
    <w:rsid w:val="00E005D2"/>
    <w:rsid w:val="00E00744"/>
    <w:rsid w:val="00E00806"/>
    <w:rsid w:val="00E00B3E"/>
    <w:rsid w:val="00E00CC4"/>
    <w:rsid w:val="00E00E53"/>
    <w:rsid w:val="00E00F42"/>
    <w:rsid w:val="00E0139A"/>
    <w:rsid w:val="00E015BA"/>
    <w:rsid w:val="00E0165E"/>
    <w:rsid w:val="00E01724"/>
    <w:rsid w:val="00E01917"/>
    <w:rsid w:val="00E01C96"/>
    <w:rsid w:val="00E01E4F"/>
    <w:rsid w:val="00E0212A"/>
    <w:rsid w:val="00E024EA"/>
    <w:rsid w:val="00E02515"/>
    <w:rsid w:val="00E0262E"/>
    <w:rsid w:val="00E026F9"/>
    <w:rsid w:val="00E02704"/>
    <w:rsid w:val="00E029F9"/>
    <w:rsid w:val="00E02A4B"/>
    <w:rsid w:val="00E02C46"/>
    <w:rsid w:val="00E02CC3"/>
    <w:rsid w:val="00E02D52"/>
    <w:rsid w:val="00E02DF2"/>
    <w:rsid w:val="00E02E3C"/>
    <w:rsid w:val="00E02EE7"/>
    <w:rsid w:val="00E02F77"/>
    <w:rsid w:val="00E0302F"/>
    <w:rsid w:val="00E03245"/>
    <w:rsid w:val="00E032EA"/>
    <w:rsid w:val="00E034FC"/>
    <w:rsid w:val="00E03908"/>
    <w:rsid w:val="00E03B23"/>
    <w:rsid w:val="00E03C3F"/>
    <w:rsid w:val="00E03C7A"/>
    <w:rsid w:val="00E03D24"/>
    <w:rsid w:val="00E03F11"/>
    <w:rsid w:val="00E04023"/>
    <w:rsid w:val="00E0423B"/>
    <w:rsid w:val="00E04341"/>
    <w:rsid w:val="00E0444D"/>
    <w:rsid w:val="00E04572"/>
    <w:rsid w:val="00E04642"/>
    <w:rsid w:val="00E04C66"/>
    <w:rsid w:val="00E04D16"/>
    <w:rsid w:val="00E04D95"/>
    <w:rsid w:val="00E04E4F"/>
    <w:rsid w:val="00E04E9F"/>
    <w:rsid w:val="00E04FE6"/>
    <w:rsid w:val="00E05109"/>
    <w:rsid w:val="00E051E8"/>
    <w:rsid w:val="00E053F6"/>
    <w:rsid w:val="00E05597"/>
    <w:rsid w:val="00E05737"/>
    <w:rsid w:val="00E0576A"/>
    <w:rsid w:val="00E058BB"/>
    <w:rsid w:val="00E05906"/>
    <w:rsid w:val="00E059A5"/>
    <w:rsid w:val="00E05B84"/>
    <w:rsid w:val="00E05DC6"/>
    <w:rsid w:val="00E05F18"/>
    <w:rsid w:val="00E061AA"/>
    <w:rsid w:val="00E061C3"/>
    <w:rsid w:val="00E064FB"/>
    <w:rsid w:val="00E065BF"/>
    <w:rsid w:val="00E069F0"/>
    <w:rsid w:val="00E06E11"/>
    <w:rsid w:val="00E06F60"/>
    <w:rsid w:val="00E07067"/>
    <w:rsid w:val="00E0731C"/>
    <w:rsid w:val="00E07339"/>
    <w:rsid w:val="00E074D9"/>
    <w:rsid w:val="00E075BA"/>
    <w:rsid w:val="00E07627"/>
    <w:rsid w:val="00E07702"/>
    <w:rsid w:val="00E0776C"/>
    <w:rsid w:val="00E077F3"/>
    <w:rsid w:val="00E077F7"/>
    <w:rsid w:val="00E07847"/>
    <w:rsid w:val="00E078CA"/>
    <w:rsid w:val="00E07925"/>
    <w:rsid w:val="00E07A92"/>
    <w:rsid w:val="00E07B63"/>
    <w:rsid w:val="00E07C84"/>
    <w:rsid w:val="00E07E2B"/>
    <w:rsid w:val="00E07F74"/>
    <w:rsid w:val="00E10253"/>
    <w:rsid w:val="00E10396"/>
    <w:rsid w:val="00E1051A"/>
    <w:rsid w:val="00E105B3"/>
    <w:rsid w:val="00E10614"/>
    <w:rsid w:val="00E10665"/>
    <w:rsid w:val="00E106C0"/>
    <w:rsid w:val="00E10869"/>
    <w:rsid w:val="00E10ACE"/>
    <w:rsid w:val="00E10E34"/>
    <w:rsid w:val="00E11121"/>
    <w:rsid w:val="00E1184E"/>
    <w:rsid w:val="00E11979"/>
    <w:rsid w:val="00E11AC2"/>
    <w:rsid w:val="00E11AF4"/>
    <w:rsid w:val="00E11B61"/>
    <w:rsid w:val="00E11C9D"/>
    <w:rsid w:val="00E11D36"/>
    <w:rsid w:val="00E11E25"/>
    <w:rsid w:val="00E11EDC"/>
    <w:rsid w:val="00E11F12"/>
    <w:rsid w:val="00E11FB7"/>
    <w:rsid w:val="00E12218"/>
    <w:rsid w:val="00E1222F"/>
    <w:rsid w:val="00E122F6"/>
    <w:rsid w:val="00E1230D"/>
    <w:rsid w:val="00E1231A"/>
    <w:rsid w:val="00E123BC"/>
    <w:rsid w:val="00E1249D"/>
    <w:rsid w:val="00E12617"/>
    <w:rsid w:val="00E12650"/>
    <w:rsid w:val="00E12690"/>
    <w:rsid w:val="00E126C8"/>
    <w:rsid w:val="00E12711"/>
    <w:rsid w:val="00E12769"/>
    <w:rsid w:val="00E129E1"/>
    <w:rsid w:val="00E12A26"/>
    <w:rsid w:val="00E12AB9"/>
    <w:rsid w:val="00E12D81"/>
    <w:rsid w:val="00E12DF1"/>
    <w:rsid w:val="00E12EAF"/>
    <w:rsid w:val="00E13125"/>
    <w:rsid w:val="00E1338E"/>
    <w:rsid w:val="00E134C6"/>
    <w:rsid w:val="00E1357A"/>
    <w:rsid w:val="00E137F4"/>
    <w:rsid w:val="00E13995"/>
    <w:rsid w:val="00E13A72"/>
    <w:rsid w:val="00E13BB5"/>
    <w:rsid w:val="00E13D1D"/>
    <w:rsid w:val="00E13E97"/>
    <w:rsid w:val="00E13FFF"/>
    <w:rsid w:val="00E14005"/>
    <w:rsid w:val="00E1404C"/>
    <w:rsid w:val="00E1408A"/>
    <w:rsid w:val="00E14091"/>
    <w:rsid w:val="00E140C8"/>
    <w:rsid w:val="00E1423E"/>
    <w:rsid w:val="00E14262"/>
    <w:rsid w:val="00E142AE"/>
    <w:rsid w:val="00E1447E"/>
    <w:rsid w:val="00E145A1"/>
    <w:rsid w:val="00E146CE"/>
    <w:rsid w:val="00E1491B"/>
    <w:rsid w:val="00E14ADC"/>
    <w:rsid w:val="00E14B75"/>
    <w:rsid w:val="00E14C42"/>
    <w:rsid w:val="00E14CB7"/>
    <w:rsid w:val="00E14D95"/>
    <w:rsid w:val="00E14E28"/>
    <w:rsid w:val="00E14EE2"/>
    <w:rsid w:val="00E1515A"/>
    <w:rsid w:val="00E15247"/>
    <w:rsid w:val="00E153B5"/>
    <w:rsid w:val="00E15403"/>
    <w:rsid w:val="00E154DD"/>
    <w:rsid w:val="00E154DE"/>
    <w:rsid w:val="00E1572F"/>
    <w:rsid w:val="00E15790"/>
    <w:rsid w:val="00E158C9"/>
    <w:rsid w:val="00E15C6E"/>
    <w:rsid w:val="00E15C84"/>
    <w:rsid w:val="00E15D74"/>
    <w:rsid w:val="00E15DA1"/>
    <w:rsid w:val="00E15F82"/>
    <w:rsid w:val="00E1606C"/>
    <w:rsid w:val="00E160D4"/>
    <w:rsid w:val="00E16158"/>
    <w:rsid w:val="00E16273"/>
    <w:rsid w:val="00E1650A"/>
    <w:rsid w:val="00E16694"/>
    <w:rsid w:val="00E16720"/>
    <w:rsid w:val="00E16829"/>
    <w:rsid w:val="00E16A1B"/>
    <w:rsid w:val="00E16AB3"/>
    <w:rsid w:val="00E16C48"/>
    <w:rsid w:val="00E16D9F"/>
    <w:rsid w:val="00E17058"/>
    <w:rsid w:val="00E170F2"/>
    <w:rsid w:val="00E17181"/>
    <w:rsid w:val="00E1730C"/>
    <w:rsid w:val="00E1737D"/>
    <w:rsid w:val="00E175EE"/>
    <w:rsid w:val="00E176A1"/>
    <w:rsid w:val="00E176BC"/>
    <w:rsid w:val="00E17AC2"/>
    <w:rsid w:val="00E17DF2"/>
    <w:rsid w:val="00E17E33"/>
    <w:rsid w:val="00E17F2B"/>
    <w:rsid w:val="00E2003C"/>
    <w:rsid w:val="00E20577"/>
    <w:rsid w:val="00E2075C"/>
    <w:rsid w:val="00E2077C"/>
    <w:rsid w:val="00E209BA"/>
    <w:rsid w:val="00E20A39"/>
    <w:rsid w:val="00E20B7F"/>
    <w:rsid w:val="00E20C01"/>
    <w:rsid w:val="00E20D73"/>
    <w:rsid w:val="00E20F0C"/>
    <w:rsid w:val="00E21072"/>
    <w:rsid w:val="00E2110F"/>
    <w:rsid w:val="00E2125F"/>
    <w:rsid w:val="00E21268"/>
    <w:rsid w:val="00E2178D"/>
    <w:rsid w:val="00E217B3"/>
    <w:rsid w:val="00E21902"/>
    <w:rsid w:val="00E21A00"/>
    <w:rsid w:val="00E21B5B"/>
    <w:rsid w:val="00E21B8C"/>
    <w:rsid w:val="00E21C95"/>
    <w:rsid w:val="00E22006"/>
    <w:rsid w:val="00E2200B"/>
    <w:rsid w:val="00E2207A"/>
    <w:rsid w:val="00E2212F"/>
    <w:rsid w:val="00E2241A"/>
    <w:rsid w:val="00E22642"/>
    <w:rsid w:val="00E2272A"/>
    <w:rsid w:val="00E2290D"/>
    <w:rsid w:val="00E229D8"/>
    <w:rsid w:val="00E22A99"/>
    <w:rsid w:val="00E22B03"/>
    <w:rsid w:val="00E22C4B"/>
    <w:rsid w:val="00E22D23"/>
    <w:rsid w:val="00E22E3F"/>
    <w:rsid w:val="00E22EED"/>
    <w:rsid w:val="00E23270"/>
    <w:rsid w:val="00E232C7"/>
    <w:rsid w:val="00E23561"/>
    <w:rsid w:val="00E23692"/>
    <w:rsid w:val="00E23714"/>
    <w:rsid w:val="00E23777"/>
    <w:rsid w:val="00E237BA"/>
    <w:rsid w:val="00E2382B"/>
    <w:rsid w:val="00E23A77"/>
    <w:rsid w:val="00E23C0F"/>
    <w:rsid w:val="00E23C85"/>
    <w:rsid w:val="00E23C9F"/>
    <w:rsid w:val="00E23CBF"/>
    <w:rsid w:val="00E23EA3"/>
    <w:rsid w:val="00E2403A"/>
    <w:rsid w:val="00E24261"/>
    <w:rsid w:val="00E242C4"/>
    <w:rsid w:val="00E24469"/>
    <w:rsid w:val="00E2462B"/>
    <w:rsid w:val="00E24678"/>
    <w:rsid w:val="00E248B0"/>
    <w:rsid w:val="00E24A85"/>
    <w:rsid w:val="00E24AA5"/>
    <w:rsid w:val="00E24AE3"/>
    <w:rsid w:val="00E24B8B"/>
    <w:rsid w:val="00E24F1B"/>
    <w:rsid w:val="00E24FEC"/>
    <w:rsid w:val="00E25017"/>
    <w:rsid w:val="00E25099"/>
    <w:rsid w:val="00E25129"/>
    <w:rsid w:val="00E251A0"/>
    <w:rsid w:val="00E2528A"/>
    <w:rsid w:val="00E2531A"/>
    <w:rsid w:val="00E253EB"/>
    <w:rsid w:val="00E25574"/>
    <w:rsid w:val="00E2562B"/>
    <w:rsid w:val="00E25653"/>
    <w:rsid w:val="00E25662"/>
    <w:rsid w:val="00E25699"/>
    <w:rsid w:val="00E257B0"/>
    <w:rsid w:val="00E25862"/>
    <w:rsid w:val="00E25C30"/>
    <w:rsid w:val="00E25C8B"/>
    <w:rsid w:val="00E25D40"/>
    <w:rsid w:val="00E25E72"/>
    <w:rsid w:val="00E25E7E"/>
    <w:rsid w:val="00E25F7C"/>
    <w:rsid w:val="00E25FC2"/>
    <w:rsid w:val="00E26030"/>
    <w:rsid w:val="00E26047"/>
    <w:rsid w:val="00E260A8"/>
    <w:rsid w:val="00E260B6"/>
    <w:rsid w:val="00E26167"/>
    <w:rsid w:val="00E26481"/>
    <w:rsid w:val="00E26640"/>
    <w:rsid w:val="00E2673C"/>
    <w:rsid w:val="00E2684D"/>
    <w:rsid w:val="00E26867"/>
    <w:rsid w:val="00E26886"/>
    <w:rsid w:val="00E26AAB"/>
    <w:rsid w:val="00E26B29"/>
    <w:rsid w:val="00E26CF9"/>
    <w:rsid w:val="00E26D50"/>
    <w:rsid w:val="00E26E2F"/>
    <w:rsid w:val="00E26EE0"/>
    <w:rsid w:val="00E26FF9"/>
    <w:rsid w:val="00E270B2"/>
    <w:rsid w:val="00E2737D"/>
    <w:rsid w:val="00E27415"/>
    <w:rsid w:val="00E27836"/>
    <w:rsid w:val="00E27C27"/>
    <w:rsid w:val="00E27CBC"/>
    <w:rsid w:val="00E27CFC"/>
    <w:rsid w:val="00E27D16"/>
    <w:rsid w:val="00E27D36"/>
    <w:rsid w:val="00E27E92"/>
    <w:rsid w:val="00E27E95"/>
    <w:rsid w:val="00E30014"/>
    <w:rsid w:val="00E304BC"/>
    <w:rsid w:val="00E304C4"/>
    <w:rsid w:val="00E30605"/>
    <w:rsid w:val="00E30607"/>
    <w:rsid w:val="00E30718"/>
    <w:rsid w:val="00E30724"/>
    <w:rsid w:val="00E307E7"/>
    <w:rsid w:val="00E30C03"/>
    <w:rsid w:val="00E30EC0"/>
    <w:rsid w:val="00E30ECE"/>
    <w:rsid w:val="00E31086"/>
    <w:rsid w:val="00E311D6"/>
    <w:rsid w:val="00E31226"/>
    <w:rsid w:val="00E313FC"/>
    <w:rsid w:val="00E314B2"/>
    <w:rsid w:val="00E3171A"/>
    <w:rsid w:val="00E31840"/>
    <w:rsid w:val="00E32437"/>
    <w:rsid w:val="00E32667"/>
    <w:rsid w:val="00E328D7"/>
    <w:rsid w:val="00E3296B"/>
    <w:rsid w:val="00E32A72"/>
    <w:rsid w:val="00E32C09"/>
    <w:rsid w:val="00E32C51"/>
    <w:rsid w:val="00E32C5B"/>
    <w:rsid w:val="00E32D92"/>
    <w:rsid w:val="00E32E65"/>
    <w:rsid w:val="00E32EB2"/>
    <w:rsid w:val="00E3325B"/>
    <w:rsid w:val="00E3365E"/>
    <w:rsid w:val="00E337BC"/>
    <w:rsid w:val="00E33A4B"/>
    <w:rsid w:val="00E33CE4"/>
    <w:rsid w:val="00E33D6A"/>
    <w:rsid w:val="00E33DA7"/>
    <w:rsid w:val="00E33E72"/>
    <w:rsid w:val="00E34054"/>
    <w:rsid w:val="00E34480"/>
    <w:rsid w:val="00E3454B"/>
    <w:rsid w:val="00E34637"/>
    <w:rsid w:val="00E34A09"/>
    <w:rsid w:val="00E34B68"/>
    <w:rsid w:val="00E34DA5"/>
    <w:rsid w:val="00E34E62"/>
    <w:rsid w:val="00E34F2D"/>
    <w:rsid w:val="00E34FF5"/>
    <w:rsid w:val="00E352E3"/>
    <w:rsid w:val="00E35368"/>
    <w:rsid w:val="00E353F8"/>
    <w:rsid w:val="00E35416"/>
    <w:rsid w:val="00E35883"/>
    <w:rsid w:val="00E359C6"/>
    <w:rsid w:val="00E35BB4"/>
    <w:rsid w:val="00E35BD8"/>
    <w:rsid w:val="00E35DCD"/>
    <w:rsid w:val="00E35EBB"/>
    <w:rsid w:val="00E35EFA"/>
    <w:rsid w:val="00E35F3D"/>
    <w:rsid w:val="00E35F5B"/>
    <w:rsid w:val="00E36032"/>
    <w:rsid w:val="00E360AC"/>
    <w:rsid w:val="00E3623F"/>
    <w:rsid w:val="00E36306"/>
    <w:rsid w:val="00E36330"/>
    <w:rsid w:val="00E36465"/>
    <w:rsid w:val="00E36673"/>
    <w:rsid w:val="00E3691E"/>
    <w:rsid w:val="00E36A3C"/>
    <w:rsid w:val="00E36CB3"/>
    <w:rsid w:val="00E36D57"/>
    <w:rsid w:val="00E36E4C"/>
    <w:rsid w:val="00E36F23"/>
    <w:rsid w:val="00E36F3A"/>
    <w:rsid w:val="00E36FED"/>
    <w:rsid w:val="00E37134"/>
    <w:rsid w:val="00E3747A"/>
    <w:rsid w:val="00E3749A"/>
    <w:rsid w:val="00E37939"/>
    <w:rsid w:val="00E37D18"/>
    <w:rsid w:val="00E37D4C"/>
    <w:rsid w:val="00E37DCF"/>
    <w:rsid w:val="00E401BE"/>
    <w:rsid w:val="00E401E1"/>
    <w:rsid w:val="00E40558"/>
    <w:rsid w:val="00E405EA"/>
    <w:rsid w:val="00E407D4"/>
    <w:rsid w:val="00E40CB6"/>
    <w:rsid w:val="00E40D8F"/>
    <w:rsid w:val="00E41037"/>
    <w:rsid w:val="00E41043"/>
    <w:rsid w:val="00E4112D"/>
    <w:rsid w:val="00E41186"/>
    <w:rsid w:val="00E413E7"/>
    <w:rsid w:val="00E41578"/>
    <w:rsid w:val="00E41591"/>
    <w:rsid w:val="00E416D3"/>
    <w:rsid w:val="00E41742"/>
    <w:rsid w:val="00E4193B"/>
    <w:rsid w:val="00E41BAB"/>
    <w:rsid w:val="00E41BC9"/>
    <w:rsid w:val="00E41D9C"/>
    <w:rsid w:val="00E41E4C"/>
    <w:rsid w:val="00E42022"/>
    <w:rsid w:val="00E42055"/>
    <w:rsid w:val="00E42065"/>
    <w:rsid w:val="00E42184"/>
    <w:rsid w:val="00E42305"/>
    <w:rsid w:val="00E42382"/>
    <w:rsid w:val="00E42401"/>
    <w:rsid w:val="00E4270A"/>
    <w:rsid w:val="00E428A4"/>
    <w:rsid w:val="00E428DE"/>
    <w:rsid w:val="00E42A62"/>
    <w:rsid w:val="00E42D2D"/>
    <w:rsid w:val="00E42D9B"/>
    <w:rsid w:val="00E430DC"/>
    <w:rsid w:val="00E4326F"/>
    <w:rsid w:val="00E43656"/>
    <w:rsid w:val="00E4366B"/>
    <w:rsid w:val="00E436CE"/>
    <w:rsid w:val="00E437A2"/>
    <w:rsid w:val="00E43986"/>
    <w:rsid w:val="00E43A0F"/>
    <w:rsid w:val="00E43A80"/>
    <w:rsid w:val="00E43B98"/>
    <w:rsid w:val="00E43D41"/>
    <w:rsid w:val="00E43E5A"/>
    <w:rsid w:val="00E43F3D"/>
    <w:rsid w:val="00E4415E"/>
    <w:rsid w:val="00E44330"/>
    <w:rsid w:val="00E4434B"/>
    <w:rsid w:val="00E444B4"/>
    <w:rsid w:val="00E44596"/>
    <w:rsid w:val="00E445C5"/>
    <w:rsid w:val="00E4461D"/>
    <w:rsid w:val="00E44731"/>
    <w:rsid w:val="00E44771"/>
    <w:rsid w:val="00E4479E"/>
    <w:rsid w:val="00E448A1"/>
    <w:rsid w:val="00E44AE4"/>
    <w:rsid w:val="00E44CE0"/>
    <w:rsid w:val="00E44E11"/>
    <w:rsid w:val="00E44F98"/>
    <w:rsid w:val="00E45099"/>
    <w:rsid w:val="00E4515D"/>
    <w:rsid w:val="00E45305"/>
    <w:rsid w:val="00E45312"/>
    <w:rsid w:val="00E454BB"/>
    <w:rsid w:val="00E45550"/>
    <w:rsid w:val="00E4560B"/>
    <w:rsid w:val="00E4568F"/>
    <w:rsid w:val="00E456B2"/>
    <w:rsid w:val="00E4571F"/>
    <w:rsid w:val="00E4594C"/>
    <w:rsid w:val="00E45C1B"/>
    <w:rsid w:val="00E45D74"/>
    <w:rsid w:val="00E45DE6"/>
    <w:rsid w:val="00E45E2F"/>
    <w:rsid w:val="00E45E6C"/>
    <w:rsid w:val="00E461F1"/>
    <w:rsid w:val="00E4625A"/>
    <w:rsid w:val="00E4625E"/>
    <w:rsid w:val="00E4657B"/>
    <w:rsid w:val="00E4659C"/>
    <w:rsid w:val="00E46799"/>
    <w:rsid w:val="00E46930"/>
    <w:rsid w:val="00E46C79"/>
    <w:rsid w:val="00E46CCF"/>
    <w:rsid w:val="00E46D38"/>
    <w:rsid w:val="00E46FAB"/>
    <w:rsid w:val="00E46FC5"/>
    <w:rsid w:val="00E47010"/>
    <w:rsid w:val="00E47115"/>
    <w:rsid w:val="00E47154"/>
    <w:rsid w:val="00E477CF"/>
    <w:rsid w:val="00E47ABD"/>
    <w:rsid w:val="00E47B75"/>
    <w:rsid w:val="00E47BED"/>
    <w:rsid w:val="00E47CCA"/>
    <w:rsid w:val="00E47D75"/>
    <w:rsid w:val="00E47DFE"/>
    <w:rsid w:val="00E50032"/>
    <w:rsid w:val="00E50369"/>
    <w:rsid w:val="00E506A7"/>
    <w:rsid w:val="00E506EA"/>
    <w:rsid w:val="00E50711"/>
    <w:rsid w:val="00E5079D"/>
    <w:rsid w:val="00E507A3"/>
    <w:rsid w:val="00E5086B"/>
    <w:rsid w:val="00E508A8"/>
    <w:rsid w:val="00E50920"/>
    <w:rsid w:val="00E509C4"/>
    <w:rsid w:val="00E509D8"/>
    <w:rsid w:val="00E50B3F"/>
    <w:rsid w:val="00E50C61"/>
    <w:rsid w:val="00E50CA1"/>
    <w:rsid w:val="00E510C4"/>
    <w:rsid w:val="00E5112A"/>
    <w:rsid w:val="00E5113A"/>
    <w:rsid w:val="00E51178"/>
    <w:rsid w:val="00E511B3"/>
    <w:rsid w:val="00E5123C"/>
    <w:rsid w:val="00E512F6"/>
    <w:rsid w:val="00E51494"/>
    <w:rsid w:val="00E514BF"/>
    <w:rsid w:val="00E5160E"/>
    <w:rsid w:val="00E51826"/>
    <w:rsid w:val="00E5184B"/>
    <w:rsid w:val="00E51B5D"/>
    <w:rsid w:val="00E51CD8"/>
    <w:rsid w:val="00E51D82"/>
    <w:rsid w:val="00E52544"/>
    <w:rsid w:val="00E5260A"/>
    <w:rsid w:val="00E526D1"/>
    <w:rsid w:val="00E527B5"/>
    <w:rsid w:val="00E5289B"/>
    <w:rsid w:val="00E528BC"/>
    <w:rsid w:val="00E529A5"/>
    <w:rsid w:val="00E52B45"/>
    <w:rsid w:val="00E52B5F"/>
    <w:rsid w:val="00E52C53"/>
    <w:rsid w:val="00E52CAE"/>
    <w:rsid w:val="00E52DA6"/>
    <w:rsid w:val="00E5305C"/>
    <w:rsid w:val="00E530F6"/>
    <w:rsid w:val="00E5336D"/>
    <w:rsid w:val="00E5378A"/>
    <w:rsid w:val="00E538C8"/>
    <w:rsid w:val="00E53C2B"/>
    <w:rsid w:val="00E53C34"/>
    <w:rsid w:val="00E53CE0"/>
    <w:rsid w:val="00E53D74"/>
    <w:rsid w:val="00E53EE1"/>
    <w:rsid w:val="00E53F8D"/>
    <w:rsid w:val="00E54049"/>
    <w:rsid w:val="00E54164"/>
    <w:rsid w:val="00E542ED"/>
    <w:rsid w:val="00E544A8"/>
    <w:rsid w:val="00E54517"/>
    <w:rsid w:val="00E54654"/>
    <w:rsid w:val="00E54818"/>
    <w:rsid w:val="00E54AEA"/>
    <w:rsid w:val="00E54B02"/>
    <w:rsid w:val="00E54C17"/>
    <w:rsid w:val="00E54C51"/>
    <w:rsid w:val="00E54C61"/>
    <w:rsid w:val="00E54E7C"/>
    <w:rsid w:val="00E54FBB"/>
    <w:rsid w:val="00E54FCD"/>
    <w:rsid w:val="00E55037"/>
    <w:rsid w:val="00E552D7"/>
    <w:rsid w:val="00E55363"/>
    <w:rsid w:val="00E553D2"/>
    <w:rsid w:val="00E55402"/>
    <w:rsid w:val="00E5564E"/>
    <w:rsid w:val="00E5566D"/>
    <w:rsid w:val="00E556AA"/>
    <w:rsid w:val="00E55762"/>
    <w:rsid w:val="00E55835"/>
    <w:rsid w:val="00E55A03"/>
    <w:rsid w:val="00E55AB2"/>
    <w:rsid w:val="00E55B34"/>
    <w:rsid w:val="00E55C72"/>
    <w:rsid w:val="00E55DF4"/>
    <w:rsid w:val="00E55EDD"/>
    <w:rsid w:val="00E55F3C"/>
    <w:rsid w:val="00E5611F"/>
    <w:rsid w:val="00E56358"/>
    <w:rsid w:val="00E563DE"/>
    <w:rsid w:val="00E566C3"/>
    <w:rsid w:val="00E56754"/>
    <w:rsid w:val="00E567C1"/>
    <w:rsid w:val="00E5681E"/>
    <w:rsid w:val="00E56836"/>
    <w:rsid w:val="00E568EB"/>
    <w:rsid w:val="00E569D2"/>
    <w:rsid w:val="00E56D69"/>
    <w:rsid w:val="00E56F23"/>
    <w:rsid w:val="00E56FEA"/>
    <w:rsid w:val="00E57039"/>
    <w:rsid w:val="00E5739D"/>
    <w:rsid w:val="00E5743F"/>
    <w:rsid w:val="00E57521"/>
    <w:rsid w:val="00E57554"/>
    <w:rsid w:val="00E575FD"/>
    <w:rsid w:val="00E57634"/>
    <w:rsid w:val="00E57693"/>
    <w:rsid w:val="00E577D1"/>
    <w:rsid w:val="00E57868"/>
    <w:rsid w:val="00E578AE"/>
    <w:rsid w:val="00E57993"/>
    <w:rsid w:val="00E57A89"/>
    <w:rsid w:val="00E57C34"/>
    <w:rsid w:val="00E57E14"/>
    <w:rsid w:val="00E57F08"/>
    <w:rsid w:val="00E57F13"/>
    <w:rsid w:val="00E60080"/>
    <w:rsid w:val="00E6019B"/>
    <w:rsid w:val="00E60473"/>
    <w:rsid w:val="00E605CB"/>
    <w:rsid w:val="00E60BB1"/>
    <w:rsid w:val="00E60C5D"/>
    <w:rsid w:val="00E60C87"/>
    <w:rsid w:val="00E60E7D"/>
    <w:rsid w:val="00E60EDE"/>
    <w:rsid w:val="00E60FFB"/>
    <w:rsid w:val="00E61218"/>
    <w:rsid w:val="00E615A3"/>
    <w:rsid w:val="00E616BC"/>
    <w:rsid w:val="00E61A1E"/>
    <w:rsid w:val="00E61CF6"/>
    <w:rsid w:val="00E61D16"/>
    <w:rsid w:val="00E61D1E"/>
    <w:rsid w:val="00E6209E"/>
    <w:rsid w:val="00E6211D"/>
    <w:rsid w:val="00E6226D"/>
    <w:rsid w:val="00E6241F"/>
    <w:rsid w:val="00E626B3"/>
    <w:rsid w:val="00E6276B"/>
    <w:rsid w:val="00E6281A"/>
    <w:rsid w:val="00E62B15"/>
    <w:rsid w:val="00E62D32"/>
    <w:rsid w:val="00E62EC5"/>
    <w:rsid w:val="00E62F18"/>
    <w:rsid w:val="00E633BE"/>
    <w:rsid w:val="00E6377E"/>
    <w:rsid w:val="00E637C3"/>
    <w:rsid w:val="00E637F8"/>
    <w:rsid w:val="00E63897"/>
    <w:rsid w:val="00E63A2C"/>
    <w:rsid w:val="00E63B19"/>
    <w:rsid w:val="00E63CC9"/>
    <w:rsid w:val="00E63FCE"/>
    <w:rsid w:val="00E63FF5"/>
    <w:rsid w:val="00E64151"/>
    <w:rsid w:val="00E6421D"/>
    <w:rsid w:val="00E64424"/>
    <w:rsid w:val="00E64890"/>
    <w:rsid w:val="00E64A9D"/>
    <w:rsid w:val="00E64B29"/>
    <w:rsid w:val="00E64BA1"/>
    <w:rsid w:val="00E64BFB"/>
    <w:rsid w:val="00E64D18"/>
    <w:rsid w:val="00E64D70"/>
    <w:rsid w:val="00E64E21"/>
    <w:rsid w:val="00E64E26"/>
    <w:rsid w:val="00E652D9"/>
    <w:rsid w:val="00E65328"/>
    <w:rsid w:val="00E653AA"/>
    <w:rsid w:val="00E65738"/>
    <w:rsid w:val="00E65815"/>
    <w:rsid w:val="00E65888"/>
    <w:rsid w:val="00E6590E"/>
    <w:rsid w:val="00E65B0B"/>
    <w:rsid w:val="00E65C1D"/>
    <w:rsid w:val="00E65C76"/>
    <w:rsid w:val="00E65FF1"/>
    <w:rsid w:val="00E66361"/>
    <w:rsid w:val="00E6656C"/>
    <w:rsid w:val="00E665C7"/>
    <w:rsid w:val="00E668A1"/>
    <w:rsid w:val="00E66961"/>
    <w:rsid w:val="00E66AA4"/>
    <w:rsid w:val="00E66B06"/>
    <w:rsid w:val="00E66C09"/>
    <w:rsid w:val="00E66EEC"/>
    <w:rsid w:val="00E6709E"/>
    <w:rsid w:val="00E670A4"/>
    <w:rsid w:val="00E670AC"/>
    <w:rsid w:val="00E67258"/>
    <w:rsid w:val="00E672C0"/>
    <w:rsid w:val="00E67408"/>
    <w:rsid w:val="00E67478"/>
    <w:rsid w:val="00E67792"/>
    <w:rsid w:val="00E67B9B"/>
    <w:rsid w:val="00E67D3D"/>
    <w:rsid w:val="00E67D5E"/>
    <w:rsid w:val="00E67D6E"/>
    <w:rsid w:val="00E67DE5"/>
    <w:rsid w:val="00E67E32"/>
    <w:rsid w:val="00E67F0B"/>
    <w:rsid w:val="00E7003D"/>
    <w:rsid w:val="00E703BA"/>
    <w:rsid w:val="00E70655"/>
    <w:rsid w:val="00E7078A"/>
    <w:rsid w:val="00E709D5"/>
    <w:rsid w:val="00E70B2F"/>
    <w:rsid w:val="00E70C39"/>
    <w:rsid w:val="00E70CCB"/>
    <w:rsid w:val="00E70D04"/>
    <w:rsid w:val="00E70D15"/>
    <w:rsid w:val="00E71090"/>
    <w:rsid w:val="00E710A8"/>
    <w:rsid w:val="00E711B0"/>
    <w:rsid w:val="00E7120B"/>
    <w:rsid w:val="00E712F4"/>
    <w:rsid w:val="00E713AA"/>
    <w:rsid w:val="00E7149F"/>
    <w:rsid w:val="00E71567"/>
    <w:rsid w:val="00E71984"/>
    <w:rsid w:val="00E719E0"/>
    <w:rsid w:val="00E71B06"/>
    <w:rsid w:val="00E71BF0"/>
    <w:rsid w:val="00E71C4C"/>
    <w:rsid w:val="00E71D04"/>
    <w:rsid w:val="00E71EBD"/>
    <w:rsid w:val="00E72000"/>
    <w:rsid w:val="00E721BE"/>
    <w:rsid w:val="00E722EA"/>
    <w:rsid w:val="00E7237B"/>
    <w:rsid w:val="00E72522"/>
    <w:rsid w:val="00E72785"/>
    <w:rsid w:val="00E728A4"/>
    <w:rsid w:val="00E728C0"/>
    <w:rsid w:val="00E72B0F"/>
    <w:rsid w:val="00E72BA8"/>
    <w:rsid w:val="00E72F2C"/>
    <w:rsid w:val="00E72FC6"/>
    <w:rsid w:val="00E73116"/>
    <w:rsid w:val="00E7317C"/>
    <w:rsid w:val="00E735D6"/>
    <w:rsid w:val="00E736E6"/>
    <w:rsid w:val="00E7375E"/>
    <w:rsid w:val="00E73839"/>
    <w:rsid w:val="00E7383F"/>
    <w:rsid w:val="00E7389E"/>
    <w:rsid w:val="00E73D13"/>
    <w:rsid w:val="00E73D7B"/>
    <w:rsid w:val="00E73DBF"/>
    <w:rsid w:val="00E73EA7"/>
    <w:rsid w:val="00E7415F"/>
    <w:rsid w:val="00E742B6"/>
    <w:rsid w:val="00E742FF"/>
    <w:rsid w:val="00E74333"/>
    <w:rsid w:val="00E74636"/>
    <w:rsid w:val="00E746F7"/>
    <w:rsid w:val="00E7478A"/>
    <w:rsid w:val="00E7491A"/>
    <w:rsid w:val="00E7492F"/>
    <w:rsid w:val="00E74AF7"/>
    <w:rsid w:val="00E74B07"/>
    <w:rsid w:val="00E74B63"/>
    <w:rsid w:val="00E74DFF"/>
    <w:rsid w:val="00E74F31"/>
    <w:rsid w:val="00E74FB4"/>
    <w:rsid w:val="00E75342"/>
    <w:rsid w:val="00E754C2"/>
    <w:rsid w:val="00E754D2"/>
    <w:rsid w:val="00E75557"/>
    <w:rsid w:val="00E75640"/>
    <w:rsid w:val="00E756EC"/>
    <w:rsid w:val="00E75727"/>
    <w:rsid w:val="00E7574B"/>
    <w:rsid w:val="00E75879"/>
    <w:rsid w:val="00E75A17"/>
    <w:rsid w:val="00E75B74"/>
    <w:rsid w:val="00E75D2D"/>
    <w:rsid w:val="00E75D6F"/>
    <w:rsid w:val="00E75D88"/>
    <w:rsid w:val="00E75F29"/>
    <w:rsid w:val="00E760EF"/>
    <w:rsid w:val="00E7640D"/>
    <w:rsid w:val="00E76658"/>
    <w:rsid w:val="00E766B8"/>
    <w:rsid w:val="00E76711"/>
    <w:rsid w:val="00E76817"/>
    <w:rsid w:val="00E76841"/>
    <w:rsid w:val="00E76856"/>
    <w:rsid w:val="00E769E2"/>
    <w:rsid w:val="00E76A69"/>
    <w:rsid w:val="00E76A6C"/>
    <w:rsid w:val="00E76CD3"/>
    <w:rsid w:val="00E76EEE"/>
    <w:rsid w:val="00E76F9A"/>
    <w:rsid w:val="00E76FD9"/>
    <w:rsid w:val="00E7708C"/>
    <w:rsid w:val="00E77249"/>
    <w:rsid w:val="00E7725D"/>
    <w:rsid w:val="00E77463"/>
    <w:rsid w:val="00E77537"/>
    <w:rsid w:val="00E775DD"/>
    <w:rsid w:val="00E776C0"/>
    <w:rsid w:val="00E77982"/>
    <w:rsid w:val="00E779D5"/>
    <w:rsid w:val="00E77A43"/>
    <w:rsid w:val="00E77CD3"/>
    <w:rsid w:val="00E80032"/>
    <w:rsid w:val="00E80050"/>
    <w:rsid w:val="00E801FD"/>
    <w:rsid w:val="00E8026D"/>
    <w:rsid w:val="00E80363"/>
    <w:rsid w:val="00E80426"/>
    <w:rsid w:val="00E80670"/>
    <w:rsid w:val="00E80730"/>
    <w:rsid w:val="00E80825"/>
    <w:rsid w:val="00E8086E"/>
    <w:rsid w:val="00E808F2"/>
    <w:rsid w:val="00E80B70"/>
    <w:rsid w:val="00E80B76"/>
    <w:rsid w:val="00E80C1D"/>
    <w:rsid w:val="00E80C54"/>
    <w:rsid w:val="00E80DBB"/>
    <w:rsid w:val="00E80DF4"/>
    <w:rsid w:val="00E810C3"/>
    <w:rsid w:val="00E81139"/>
    <w:rsid w:val="00E81506"/>
    <w:rsid w:val="00E815A8"/>
    <w:rsid w:val="00E815DF"/>
    <w:rsid w:val="00E81690"/>
    <w:rsid w:val="00E8179C"/>
    <w:rsid w:val="00E817CA"/>
    <w:rsid w:val="00E8187B"/>
    <w:rsid w:val="00E81A5A"/>
    <w:rsid w:val="00E81C5D"/>
    <w:rsid w:val="00E81E8E"/>
    <w:rsid w:val="00E81EE6"/>
    <w:rsid w:val="00E82187"/>
    <w:rsid w:val="00E82206"/>
    <w:rsid w:val="00E822B0"/>
    <w:rsid w:val="00E82424"/>
    <w:rsid w:val="00E825EE"/>
    <w:rsid w:val="00E82663"/>
    <w:rsid w:val="00E826C0"/>
    <w:rsid w:val="00E82B34"/>
    <w:rsid w:val="00E82BE4"/>
    <w:rsid w:val="00E82D3E"/>
    <w:rsid w:val="00E82E15"/>
    <w:rsid w:val="00E82E41"/>
    <w:rsid w:val="00E82F22"/>
    <w:rsid w:val="00E830AF"/>
    <w:rsid w:val="00E830DC"/>
    <w:rsid w:val="00E832AE"/>
    <w:rsid w:val="00E83463"/>
    <w:rsid w:val="00E83626"/>
    <w:rsid w:val="00E8382D"/>
    <w:rsid w:val="00E83936"/>
    <w:rsid w:val="00E83C6E"/>
    <w:rsid w:val="00E83D2F"/>
    <w:rsid w:val="00E83E20"/>
    <w:rsid w:val="00E83F6B"/>
    <w:rsid w:val="00E840DE"/>
    <w:rsid w:val="00E84213"/>
    <w:rsid w:val="00E84354"/>
    <w:rsid w:val="00E8445F"/>
    <w:rsid w:val="00E844D7"/>
    <w:rsid w:val="00E84578"/>
    <w:rsid w:val="00E84BF9"/>
    <w:rsid w:val="00E84C46"/>
    <w:rsid w:val="00E84E10"/>
    <w:rsid w:val="00E84E4C"/>
    <w:rsid w:val="00E84F8E"/>
    <w:rsid w:val="00E84FEE"/>
    <w:rsid w:val="00E8509A"/>
    <w:rsid w:val="00E8518E"/>
    <w:rsid w:val="00E85B30"/>
    <w:rsid w:val="00E85B77"/>
    <w:rsid w:val="00E85C67"/>
    <w:rsid w:val="00E85E13"/>
    <w:rsid w:val="00E86C24"/>
    <w:rsid w:val="00E86C32"/>
    <w:rsid w:val="00E86C4F"/>
    <w:rsid w:val="00E86C5D"/>
    <w:rsid w:val="00E86E7B"/>
    <w:rsid w:val="00E86F68"/>
    <w:rsid w:val="00E8705C"/>
    <w:rsid w:val="00E870DF"/>
    <w:rsid w:val="00E872C5"/>
    <w:rsid w:val="00E872CF"/>
    <w:rsid w:val="00E8741D"/>
    <w:rsid w:val="00E87601"/>
    <w:rsid w:val="00E8772B"/>
    <w:rsid w:val="00E87920"/>
    <w:rsid w:val="00E879B9"/>
    <w:rsid w:val="00E87A69"/>
    <w:rsid w:val="00E87BE2"/>
    <w:rsid w:val="00E87E5F"/>
    <w:rsid w:val="00E87F25"/>
    <w:rsid w:val="00E87F74"/>
    <w:rsid w:val="00E90129"/>
    <w:rsid w:val="00E90332"/>
    <w:rsid w:val="00E9046F"/>
    <w:rsid w:val="00E90603"/>
    <w:rsid w:val="00E906EB"/>
    <w:rsid w:val="00E9088B"/>
    <w:rsid w:val="00E908D1"/>
    <w:rsid w:val="00E90961"/>
    <w:rsid w:val="00E9097B"/>
    <w:rsid w:val="00E90A76"/>
    <w:rsid w:val="00E90BD4"/>
    <w:rsid w:val="00E90CE6"/>
    <w:rsid w:val="00E90DB3"/>
    <w:rsid w:val="00E90F24"/>
    <w:rsid w:val="00E9104E"/>
    <w:rsid w:val="00E9116F"/>
    <w:rsid w:val="00E911DF"/>
    <w:rsid w:val="00E91637"/>
    <w:rsid w:val="00E91647"/>
    <w:rsid w:val="00E916BC"/>
    <w:rsid w:val="00E919BD"/>
    <w:rsid w:val="00E91A3E"/>
    <w:rsid w:val="00E91BDC"/>
    <w:rsid w:val="00E91D86"/>
    <w:rsid w:val="00E91F23"/>
    <w:rsid w:val="00E91FC0"/>
    <w:rsid w:val="00E92280"/>
    <w:rsid w:val="00E922A3"/>
    <w:rsid w:val="00E92464"/>
    <w:rsid w:val="00E925A8"/>
    <w:rsid w:val="00E92694"/>
    <w:rsid w:val="00E92753"/>
    <w:rsid w:val="00E9293F"/>
    <w:rsid w:val="00E92A18"/>
    <w:rsid w:val="00E92B77"/>
    <w:rsid w:val="00E92BD7"/>
    <w:rsid w:val="00E92CDE"/>
    <w:rsid w:val="00E92D7A"/>
    <w:rsid w:val="00E92ED1"/>
    <w:rsid w:val="00E930A1"/>
    <w:rsid w:val="00E930A7"/>
    <w:rsid w:val="00E931AB"/>
    <w:rsid w:val="00E932A4"/>
    <w:rsid w:val="00E932EA"/>
    <w:rsid w:val="00E933EE"/>
    <w:rsid w:val="00E935AD"/>
    <w:rsid w:val="00E935DF"/>
    <w:rsid w:val="00E9364D"/>
    <w:rsid w:val="00E9375F"/>
    <w:rsid w:val="00E938F4"/>
    <w:rsid w:val="00E9398E"/>
    <w:rsid w:val="00E93BDD"/>
    <w:rsid w:val="00E93C04"/>
    <w:rsid w:val="00E93C07"/>
    <w:rsid w:val="00E93CDF"/>
    <w:rsid w:val="00E93E1E"/>
    <w:rsid w:val="00E9411F"/>
    <w:rsid w:val="00E941F4"/>
    <w:rsid w:val="00E941FA"/>
    <w:rsid w:val="00E94238"/>
    <w:rsid w:val="00E9424E"/>
    <w:rsid w:val="00E94420"/>
    <w:rsid w:val="00E94596"/>
    <w:rsid w:val="00E945C9"/>
    <w:rsid w:val="00E948AA"/>
    <w:rsid w:val="00E94988"/>
    <w:rsid w:val="00E94C1C"/>
    <w:rsid w:val="00E94C1D"/>
    <w:rsid w:val="00E94D0A"/>
    <w:rsid w:val="00E94DF9"/>
    <w:rsid w:val="00E94E47"/>
    <w:rsid w:val="00E94E77"/>
    <w:rsid w:val="00E94F9F"/>
    <w:rsid w:val="00E951D4"/>
    <w:rsid w:val="00E953C9"/>
    <w:rsid w:val="00E95604"/>
    <w:rsid w:val="00E95932"/>
    <w:rsid w:val="00E959E9"/>
    <w:rsid w:val="00E95A88"/>
    <w:rsid w:val="00E95ADB"/>
    <w:rsid w:val="00E95B4D"/>
    <w:rsid w:val="00E95BC8"/>
    <w:rsid w:val="00E95C54"/>
    <w:rsid w:val="00E95DFF"/>
    <w:rsid w:val="00E96068"/>
    <w:rsid w:val="00E96396"/>
    <w:rsid w:val="00E96426"/>
    <w:rsid w:val="00E964A3"/>
    <w:rsid w:val="00E965AF"/>
    <w:rsid w:val="00E9692B"/>
    <w:rsid w:val="00E96AAA"/>
    <w:rsid w:val="00E96C01"/>
    <w:rsid w:val="00E96C22"/>
    <w:rsid w:val="00E96CA8"/>
    <w:rsid w:val="00E96EF6"/>
    <w:rsid w:val="00E96F20"/>
    <w:rsid w:val="00E971E7"/>
    <w:rsid w:val="00E97205"/>
    <w:rsid w:val="00E9732C"/>
    <w:rsid w:val="00E97743"/>
    <w:rsid w:val="00E9779E"/>
    <w:rsid w:val="00E97960"/>
    <w:rsid w:val="00E97B7F"/>
    <w:rsid w:val="00E97BEA"/>
    <w:rsid w:val="00E97C86"/>
    <w:rsid w:val="00EA02C3"/>
    <w:rsid w:val="00EA0301"/>
    <w:rsid w:val="00EA04BE"/>
    <w:rsid w:val="00EA0616"/>
    <w:rsid w:val="00EA064C"/>
    <w:rsid w:val="00EA0718"/>
    <w:rsid w:val="00EA085D"/>
    <w:rsid w:val="00EA0863"/>
    <w:rsid w:val="00EA0A0C"/>
    <w:rsid w:val="00EA0B73"/>
    <w:rsid w:val="00EA0D17"/>
    <w:rsid w:val="00EA0E46"/>
    <w:rsid w:val="00EA10B7"/>
    <w:rsid w:val="00EA10F8"/>
    <w:rsid w:val="00EA116D"/>
    <w:rsid w:val="00EA11A7"/>
    <w:rsid w:val="00EA11DD"/>
    <w:rsid w:val="00EA1516"/>
    <w:rsid w:val="00EA1551"/>
    <w:rsid w:val="00EA1567"/>
    <w:rsid w:val="00EA1814"/>
    <w:rsid w:val="00EA1823"/>
    <w:rsid w:val="00EA188F"/>
    <w:rsid w:val="00EA18A5"/>
    <w:rsid w:val="00EA18F9"/>
    <w:rsid w:val="00EA1973"/>
    <w:rsid w:val="00EA19E0"/>
    <w:rsid w:val="00EA1B62"/>
    <w:rsid w:val="00EA1D5B"/>
    <w:rsid w:val="00EA2110"/>
    <w:rsid w:val="00EA23B4"/>
    <w:rsid w:val="00EA23CD"/>
    <w:rsid w:val="00EA2445"/>
    <w:rsid w:val="00EA28B8"/>
    <w:rsid w:val="00EA295F"/>
    <w:rsid w:val="00EA2A32"/>
    <w:rsid w:val="00EA2BB0"/>
    <w:rsid w:val="00EA2DD2"/>
    <w:rsid w:val="00EA2F4B"/>
    <w:rsid w:val="00EA30E9"/>
    <w:rsid w:val="00EA3441"/>
    <w:rsid w:val="00EA3A83"/>
    <w:rsid w:val="00EA3A9B"/>
    <w:rsid w:val="00EA3AB2"/>
    <w:rsid w:val="00EA3AED"/>
    <w:rsid w:val="00EA3B3E"/>
    <w:rsid w:val="00EA3B42"/>
    <w:rsid w:val="00EA3D36"/>
    <w:rsid w:val="00EA3D39"/>
    <w:rsid w:val="00EA3E4C"/>
    <w:rsid w:val="00EA444E"/>
    <w:rsid w:val="00EA45ED"/>
    <w:rsid w:val="00EA472F"/>
    <w:rsid w:val="00EA4B0E"/>
    <w:rsid w:val="00EA4CBD"/>
    <w:rsid w:val="00EA4E8A"/>
    <w:rsid w:val="00EA4EE2"/>
    <w:rsid w:val="00EA5109"/>
    <w:rsid w:val="00EA5158"/>
    <w:rsid w:val="00EA5199"/>
    <w:rsid w:val="00EA5303"/>
    <w:rsid w:val="00EA5411"/>
    <w:rsid w:val="00EA566D"/>
    <w:rsid w:val="00EA57C8"/>
    <w:rsid w:val="00EA57EF"/>
    <w:rsid w:val="00EA58F4"/>
    <w:rsid w:val="00EA5947"/>
    <w:rsid w:val="00EA5B36"/>
    <w:rsid w:val="00EA5BDE"/>
    <w:rsid w:val="00EA5D96"/>
    <w:rsid w:val="00EA5DF7"/>
    <w:rsid w:val="00EA5EB8"/>
    <w:rsid w:val="00EA5EE8"/>
    <w:rsid w:val="00EA5F2A"/>
    <w:rsid w:val="00EA5F31"/>
    <w:rsid w:val="00EA60A1"/>
    <w:rsid w:val="00EA638F"/>
    <w:rsid w:val="00EA655F"/>
    <w:rsid w:val="00EA681C"/>
    <w:rsid w:val="00EA6A55"/>
    <w:rsid w:val="00EA6A75"/>
    <w:rsid w:val="00EA6B13"/>
    <w:rsid w:val="00EA6B8B"/>
    <w:rsid w:val="00EA6DBC"/>
    <w:rsid w:val="00EA6EB8"/>
    <w:rsid w:val="00EA713D"/>
    <w:rsid w:val="00EA7558"/>
    <w:rsid w:val="00EA7867"/>
    <w:rsid w:val="00EA787E"/>
    <w:rsid w:val="00EA7A24"/>
    <w:rsid w:val="00EA7C23"/>
    <w:rsid w:val="00EA7D0A"/>
    <w:rsid w:val="00EA7D1E"/>
    <w:rsid w:val="00EA7D5C"/>
    <w:rsid w:val="00EA7DE0"/>
    <w:rsid w:val="00EA7F0B"/>
    <w:rsid w:val="00EA7FB7"/>
    <w:rsid w:val="00EB007D"/>
    <w:rsid w:val="00EB013E"/>
    <w:rsid w:val="00EB015C"/>
    <w:rsid w:val="00EB0189"/>
    <w:rsid w:val="00EB0477"/>
    <w:rsid w:val="00EB06E8"/>
    <w:rsid w:val="00EB076A"/>
    <w:rsid w:val="00EB0795"/>
    <w:rsid w:val="00EB0A10"/>
    <w:rsid w:val="00EB0A13"/>
    <w:rsid w:val="00EB0AA2"/>
    <w:rsid w:val="00EB0ADC"/>
    <w:rsid w:val="00EB0B36"/>
    <w:rsid w:val="00EB0D6D"/>
    <w:rsid w:val="00EB0ECF"/>
    <w:rsid w:val="00EB11E2"/>
    <w:rsid w:val="00EB1271"/>
    <w:rsid w:val="00EB1A20"/>
    <w:rsid w:val="00EB1BF3"/>
    <w:rsid w:val="00EB1C24"/>
    <w:rsid w:val="00EB1C37"/>
    <w:rsid w:val="00EB1CAF"/>
    <w:rsid w:val="00EB1E17"/>
    <w:rsid w:val="00EB1F3C"/>
    <w:rsid w:val="00EB1F85"/>
    <w:rsid w:val="00EB1FB5"/>
    <w:rsid w:val="00EB208F"/>
    <w:rsid w:val="00EB20ED"/>
    <w:rsid w:val="00EB21DF"/>
    <w:rsid w:val="00EB22DF"/>
    <w:rsid w:val="00EB2411"/>
    <w:rsid w:val="00EB24C7"/>
    <w:rsid w:val="00EB2535"/>
    <w:rsid w:val="00EB263E"/>
    <w:rsid w:val="00EB2A78"/>
    <w:rsid w:val="00EB2B19"/>
    <w:rsid w:val="00EB2B1B"/>
    <w:rsid w:val="00EB2F43"/>
    <w:rsid w:val="00EB30A6"/>
    <w:rsid w:val="00EB30D7"/>
    <w:rsid w:val="00EB313B"/>
    <w:rsid w:val="00EB3288"/>
    <w:rsid w:val="00EB3653"/>
    <w:rsid w:val="00EB3BC9"/>
    <w:rsid w:val="00EB3DB3"/>
    <w:rsid w:val="00EB3E12"/>
    <w:rsid w:val="00EB3E1C"/>
    <w:rsid w:val="00EB3EF2"/>
    <w:rsid w:val="00EB405E"/>
    <w:rsid w:val="00EB4137"/>
    <w:rsid w:val="00EB439E"/>
    <w:rsid w:val="00EB4429"/>
    <w:rsid w:val="00EB4575"/>
    <w:rsid w:val="00EB465C"/>
    <w:rsid w:val="00EB46FE"/>
    <w:rsid w:val="00EB477C"/>
    <w:rsid w:val="00EB4BCD"/>
    <w:rsid w:val="00EB4BDF"/>
    <w:rsid w:val="00EB4E12"/>
    <w:rsid w:val="00EB5373"/>
    <w:rsid w:val="00EB541D"/>
    <w:rsid w:val="00EB56C3"/>
    <w:rsid w:val="00EB5A31"/>
    <w:rsid w:val="00EB5A35"/>
    <w:rsid w:val="00EB5A72"/>
    <w:rsid w:val="00EB5BA2"/>
    <w:rsid w:val="00EB5E55"/>
    <w:rsid w:val="00EB5E7C"/>
    <w:rsid w:val="00EB6019"/>
    <w:rsid w:val="00EB6082"/>
    <w:rsid w:val="00EB616D"/>
    <w:rsid w:val="00EB63C0"/>
    <w:rsid w:val="00EB6476"/>
    <w:rsid w:val="00EB6614"/>
    <w:rsid w:val="00EB664D"/>
    <w:rsid w:val="00EB66AD"/>
    <w:rsid w:val="00EB67BD"/>
    <w:rsid w:val="00EB67BE"/>
    <w:rsid w:val="00EB6800"/>
    <w:rsid w:val="00EB6914"/>
    <w:rsid w:val="00EB69F2"/>
    <w:rsid w:val="00EB6B8C"/>
    <w:rsid w:val="00EB6E22"/>
    <w:rsid w:val="00EB6E82"/>
    <w:rsid w:val="00EB6EC9"/>
    <w:rsid w:val="00EB6FC4"/>
    <w:rsid w:val="00EB703B"/>
    <w:rsid w:val="00EB70F1"/>
    <w:rsid w:val="00EB713A"/>
    <w:rsid w:val="00EB72BD"/>
    <w:rsid w:val="00EB733A"/>
    <w:rsid w:val="00EB73C6"/>
    <w:rsid w:val="00EB7572"/>
    <w:rsid w:val="00EB76DA"/>
    <w:rsid w:val="00EB76DD"/>
    <w:rsid w:val="00EB77B1"/>
    <w:rsid w:val="00EB7AB1"/>
    <w:rsid w:val="00EB7B0B"/>
    <w:rsid w:val="00EB7B14"/>
    <w:rsid w:val="00EB7F27"/>
    <w:rsid w:val="00EB7F3C"/>
    <w:rsid w:val="00EB7F59"/>
    <w:rsid w:val="00EC010B"/>
    <w:rsid w:val="00EC0138"/>
    <w:rsid w:val="00EC0142"/>
    <w:rsid w:val="00EC0181"/>
    <w:rsid w:val="00EC0215"/>
    <w:rsid w:val="00EC029C"/>
    <w:rsid w:val="00EC0479"/>
    <w:rsid w:val="00EC0499"/>
    <w:rsid w:val="00EC0561"/>
    <w:rsid w:val="00EC0594"/>
    <w:rsid w:val="00EC060C"/>
    <w:rsid w:val="00EC07EB"/>
    <w:rsid w:val="00EC0A0D"/>
    <w:rsid w:val="00EC0A57"/>
    <w:rsid w:val="00EC0A84"/>
    <w:rsid w:val="00EC0AA4"/>
    <w:rsid w:val="00EC0B7B"/>
    <w:rsid w:val="00EC0C6E"/>
    <w:rsid w:val="00EC0DFA"/>
    <w:rsid w:val="00EC1099"/>
    <w:rsid w:val="00EC12B6"/>
    <w:rsid w:val="00EC1519"/>
    <w:rsid w:val="00EC172D"/>
    <w:rsid w:val="00EC1865"/>
    <w:rsid w:val="00EC1A47"/>
    <w:rsid w:val="00EC1A8B"/>
    <w:rsid w:val="00EC1C21"/>
    <w:rsid w:val="00EC1CCB"/>
    <w:rsid w:val="00EC1F3A"/>
    <w:rsid w:val="00EC20D5"/>
    <w:rsid w:val="00EC21D0"/>
    <w:rsid w:val="00EC2304"/>
    <w:rsid w:val="00EC2A36"/>
    <w:rsid w:val="00EC2B5D"/>
    <w:rsid w:val="00EC2BF6"/>
    <w:rsid w:val="00EC2C1F"/>
    <w:rsid w:val="00EC2CBE"/>
    <w:rsid w:val="00EC2CC1"/>
    <w:rsid w:val="00EC2E35"/>
    <w:rsid w:val="00EC30A6"/>
    <w:rsid w:val="00EC3276"/>
    <w:rsid w:val="00EC3284"/>
    <w:rsid w:val="00EC32A9"/>
    <w:rsid w:val="00EC3331"/>
    <w:rsid w:val="00EC335B"/>
    <w:rsid w:val="00EC3467"/>
    <w:rsid w:val="00EC35AB"/>
    <w:rsid w:val="00EC36F6"/>
    <w:rsid w:val="00EC3800"/>
    <w:rsid w:val="00EC3B80"/>
    <w:rsid w:val="00EC3C0B"/>
    <w:rsid w:val="00EC3D61"/>
    <w:rsid w:val="00EC3D77"/>
    <w:rsid w:val="00EC3E49"/>
    <w:rsid w:val="00EC3ECB"/>
    <w:rsid w:val="00EC3F7C"/>
    <w:rsid w:val="00EC3F89"/>
    <w:rsid w:val="00EC3FE2"/>
    <w:rsid w:val="00EC415A"/>
    <w:rsid w:val="00EC4489"/>
    <w:rsid w:val="00EC46BF"/>
    <w:rsid w:val="00EC479E"/>
    <w:rsid w:val="00EC4891"/>
    <w:rsid w:val="00EC48F8"/>
    <w:rsid w:val="00EC492E"/>
    <w:rsid w:val="00EC4A30"/>
    <w:rsid w:val="00EC4A54"/>
    <w:rsid w:val="00EC4DC2"/>
    <w:rsid w:val="00EC4DC3"/>
    <w:rsid w:val="00EC4F74"/>
    <w:rsid w:val="00EC508E"/>
    <w:rsid w:val="00EC52B5"/>
    <w:rsid w:val="00EC5465"/>
    <w:rsid w:val="00EC5A51"/>
    <w:rsid w:val="00EC5A6E"/>
    <w:rsid w:val="00EC5B2B"/>
    <w:rsid w:val="00EC5CA9"/>
    <w:rsid w:val="00EC5E9F"/>
    <w:rsid w:val="00EC5FEF"/>
    <w:rsid w:val="00EC608F"/>
    <w:rsid w:val="00EC6090"/>
    <w:rsid w:val="00EC60BC"/>
    <w:rsid w:val="00EC6309"/>
    <w:rsid w:val="00EC65C9"/>
    <w:rsid w:val="00EC67E5"/>
    <w:rsid w:val="00EC69ED"/>
    <w:rsid w:val="00EC6BC3"/>
    <w:rsid w:val="00EC6C21"/>
    <w:rsid w:val="00EC6CD5"/>
    <w:rsid w:val="00EC6E08"/>
    <w:rsid w:val="00EC6FB9"/>
    <w:rsid w:val="00EC719D"/>
    <w:rsid w:val="00EC7589"/>
    <w:rsid w:val="00EC763A"/>
    <w:rsid w:val="00EC7A3F"/>
    <w:rsid w:val="00EC7A4F"/>
    <w:rsid w:val="00EC7B7F"/>
    <w:rsid w:val="00EC7CF1"/>
    <w:rsid w:val="00EC7E42"/>
    <w:rsid w:val="00EC7F0B"/>
    <w:rsid w:val="00EC7F53"/>
    <w:rsid w:val="00ED02B2"/>
    <w:rsid w:val="00ED02DA"/>
    <w:rsid w:val="00ED033D"/>
    <w:rsid w:val="00ED040A"/>
    <w:rsid w:val="00ED04CB"/>
    <w:rsid w:val="00ED052A"/>
    <w:rsid w:val="00ED06DA"/>
    <w:rsid w:val="00ED0932"/>
    <w:rsid w:val="00ED0AD0"/>
    <w:rsid w:val="00ED0C55"/>
    <w:rsid w:val="00ED0D55"/>
    <w:rsid w:val="00ED111A"/>
    <w:rsid w:val="00ED11ED"/>
    <w:rsid w:val="00ED1275"/>
    <w:rsid w:val="00ED157C"/>
    <w:rsid w:val="00ED1621"/>
    <w:rsid w:val="00ED182C"/>
    <w:rsid w:val="00ED1858"/>
    <w:rsid w:val="00ED1874"/>
    <w:rsid w:val="00ED1936"/>
    <w:rsid w:val="00ED1D3F"/>
    <w:rsid w:val="00ED1DD2"/>
    <w:rsid w:val="00ED1DF8"/>
    <w:rsid w:val="00ED2035"/>
    <w:rsid w:val="00ED2044"/>
    <w:rsid w:val="00ED20E4"/>
    <w:rsid w:val="00ED20FE"/>
    <w:rsid w:val="00ED21B1"/>
    <w:rsid w:val="00ED2471"/>
    <w:rsid w:val="00ED24F8"/>
    <w:rsid w:val="00ED2513"/>
    <w:rsid w:val="00ED274A"/>
    <w:rsid w:val="00ED277A"/>
    <w:rsid w:val="00ED28FE"/>
    <w:rsid w:val="00ED2A12"/>
    <w:rsid w:val="00ED2B18"/>
    <w:rsid w:val="00ED2CD9"/>
    <w:rsid w:val="00ED2DF8"/>
    <w:rsid w:val="00ED2F6D"/>
    <w:rsid w:val="00ED33BC"/>
    <w:rsid w:val="00ED3522"/>
    <w:rsid w:val="00ED36AD"/>
    <w:rsid w:val="00ED3787"/>
    <w:rsid w:val="00ED3876"/>
    <w:rsid w:val="00ED3BD8"/>
    <w:rsid w:val="00ED3C9A"/>
    <w:rsid w:val="00ED3ED8"/>
    <w:rsid w:val="00ED40AB"/>
    <w:rsid w:val="00ED4146"/>
    <w:rsid w:val="00ED465A"/>
    <w:rsid w:val="00ED46A8"/>
    <w:rsid w:val="00ED46EB"/>
    <w:rsid w:val="00ED4727"/>
    <w:rsid w:val="00ED484E"/>
    <w:rsid w:val="00ED487D"/>
    <w:rsid w:val="00ED4919"/>
    <w:rsid w:val="00ED4A67"/>
    <w:rsid w:val="00ED4D4A"/>
    <w:rsid w:val="00ED4E48"/>
    <w:rsid w:val="00ED51EC"/>
    <w:rsid w:val="00ED5236"/>
    <w:rsid w:val="00ED527C"/>
    <w:rsid w:val="00ED52EA"/>
    <w:rsid w:val="00ED54B5"/>
    <w:rsid w:val="00ED57F0"/>
    <w:rsid w:val="00ED582F"/>
    <w:rsid w:val="00ED58BC"/>
    <w:rsid w:val="00ED5912"/>
    <w:rsid w:val="00ED5AAE"/>
    <w:rsid w:val="00ED5AE5"/>
    <w:rsid w:val="00ED5BD6"/>
    <w:rsid w:val="00ED5C66"/>
    <w:rsid w:val="00ED5D2B"/>
    <w:rsid w:val="00ED5D7D"/>
    <w:rsid w:val="00ED5F72"/>
    <w:rsid w:val="00ED5F74"/>
    <w:rsid w:val="00ED60F3"/>
    <w:rsid w:val="00ED6395"/>
    <w:rsid w:val="00ED6468"/>
    <w:rsid w:val="00ED64A6"/>
    <w:rsid w:val="00ED64BD"/>
    <w:rsid w:val="00ED6700"/>
    <w:rsid w:val="00ED6987"/>
    <w:rsid w:val="00ED69DF"/>
    <w:rsid w:val="00ED6A8D"/>
    <w:rsid w:val="00ED6B5E"/>
    <w:rsid w:val="00ED6BC9"/>
    <w:rsid w:val="00ED6CE6"/>
    <w:rsid w:val="00ED6DFD"/>
    <w:rsid w:val="00ED70AC"/>
    <w:rsid w:val="00ED70F9"/>
    <w:rsid w:val="00ED71F8"/>
    <w:rsid w:val="00ED7272"/>
    <w:rsid w:val="00ED728A"/>
    <w:rsid w:val="00ED72D4"/>
    <w:rsid w:val="00ED737B"/>
    <w:rsid w:val="00ED73BE"/>
    <w:rsid w:val="00ED74C5"/>
    <w:rsid w:val="00ED74F9"/>
    <w:rsid w:val="00ED75F4"/>
    <w:rsid w:val="00ED7718"/>
    <w:rsid w:val="00ED77F7"/>
    <w:rsid w:val="00ED7911"/>
    <w:rsid w:val="00ED7941"/>
    <w:rsid w:val="00ED7D3F"/>
    <w:rsid w:val="00EE000D"/>
    <w:rsid w:val="00EE0198"/>
    <w:rsid w:val="00EE041E"/>
    <w:rsid w:val="00EE077B"/>
    <w:rsid w:val="00EE0847"/>
    <w:rsid w:val="00EE092B"/>
    <w:rsid w:val="00EE09DA"/>
    <w:rsid w:val="00EE0A69"/>
    <w:rsid w:val="00EE0B3B"/>
    <w:rsid w:val="00EE0D94"/>
    <w:rsid w:val="00EE0FFE"/>
    <w:rsid w:val="00EE1170"/>
    <w:rsid w:val="00EE1204"/>
    <w:rsid w:val="00EE124A"/>
    <w:rsid w:val="00EE1375"/>
    <w:rsid w:val="00EE14CB"/>
    <w:rsid w:val="00EE165F"/>
    <w:rsid w:val="00EE1791"/>
    <w:rsid w:val="00EE1833"/>
    <w:rsid w:val="00EE1B2D"/>
    <w:rsid w:val="00EE1BDD"/>
    <w:rsid w:val="00EE1BF1"/>
    <w:rsid w:val="00EE1C69"/>
    <w:rsid w:val="00EE1CB4"/>
    <w:rsid w:val="00EE20B0"/>
    <w:rsid w:val="00EE20F1"/>
    <w:rsid w:val="00EE2549"/>
    <w:rsid w:val="00EE2583"/>
    <w:rsid w:val="00EE2620"/>
    <w:rsid w:val="00EE2755"/>
    <w:rsid w:val="00EE2779"/>
    <w:rsid w:val="00EE2794"/>
    <w:rsid w:val="00EE27C2"/>
    <w:rsid w:val="00EE27C6"/>
    <w:rsid w:val="00EE27DF"/>
    <w:rsid w:val="00EE2900"/>
    <w:rsid w:val="00EE2914"/>
    <w:rsid w:val="00EE291B"/>
    <w:rsid w:val="00EE2964"/>
    <w:rsid w:val="00EE2A2A"/>
    <w:rsid w:val="00EE2A39"/>
    <w:rsid w:val="00EE2BB9"/>
    <w:rsid w:val="00EE2C22"/>
    <w:rsid w:val="00EE2D08"/>
    <w:rsid w:val="00EE3076"/>
    <w:rsid w:val="00EE311B"/>
    <w:rsid w:val="00EE3174"/>
    <w:rsid w:val="00EE31C2"/>
    <w:rsid w:val="00EE31E2"/>
    <w:rsid w:val="00EE32B8"/>
    <w:rsid w:val="00EE33AF"/>
    <w:rsid w:val="00EE35CC"/>
    <w:rsid w:val="00EE3736"/>
    <w:rsid w:val="00EE37FB"/>
    <w:rsid w:val="00EE3894"/>
    <w:rsid w:val="00EE38C2"/>
    <w:rsid w:val="00EE39EF"/>
    <w:rsid w:val="00EE3B53"/>
    <w:rsid w:val="00EE3BDF"/>
    <w:rsid w:val="00EE3C73"/>
    <w:rsid w:val="00EE3F36"/>
    <w:rsid w:val="00EE403A"/>
    <w:rsid w:val="00EE4143"/>
    <w:rsid w:val="00EE4337"/>
    <w:rsid w:val="00EE44EE"/>
    <w:rsid w:val="00EE451B"/>
    <w:rsid w:val="00EE464B"/>
    <w:rsid w:val="00EE4691"/>
    <w:rsid w:val="00EE475A"/>
    <w:rsid w:val="00EE4822"/>
    <w:rsid w:val="00EE4828"/>
    <w:rsid w:val="00EE49E9"/>
    <w:rsid w:val="00EE4A3E"/>
    <w:rsid w:val="00EE4B0D"/>
    <w:rsid w:val="00EE4B93"/>
    <w:rsid w:val="00EE4B9F"/>
    <w:rsid w:val="00EE4BD4"/>
    <w:rsid w:val="00EE512F"/>
    <w:rsid w:val="00EE51F8"/>
    <w:rsid w:val="00EE52B8"/>
    <w:rsid w:val="00EE53D5"/>
    <w:rsid w:val="00EE5409"/>
    <w:rsid w:val="00EE5539"/>
    <w:rsid w:val="00EE5785"/>
    <w:rsid w:val="00EE58C7"/>
    <w:rsid w:val="00EE5B0D"/>
    <w:rsid w:val="00EE5B3D"/>
    <w:rsid w:val="00EE5B9D"/>
    <w:rsid w:val="00EE5CCC"/>
    <w:rsid w:val="00EE5DBF"/>
    <w:rsid w:val="00EE5E60"/>
    <w:rsid w:val="00EE5ED2"/>
    <w:rsid w:val="00EE60E6"/>
    <w:rsid w:val="00EE6424"/>
    <w:rsid w:val="00EE68C2"/>
    <w:rsid w:val="00EE693C"/>
    <w:rsid w:val="00EE6B42"/>
    <w:rsid w:val="00EE6B64"/>
    <w:rsid w:val="00EE6B73"/>
    <w:rsid w:val="00EE6BC5"/>
    <w:rsid w:val="00EE6C17"/>
    <w:rsid w:val="00EE6D1B"/>
    <w:rsid w:val="00EE6D66"/>
    <w:rsid w:val="00EE6D70"/>
    <w:rsid w:val="00EE6E00"/>
    <w:rsid w:val="00EE6EAF"/>
    <w:rsid w:val="00EE70B3"/>
    <w:rsid w:val="00EE711C"/>
    <w:rsid w:val="00EE72EF"/>
    <w:rsid w:val="00EE7302"/>
    <w:rsid w:val="00EE7320"/>
    <w:rsid w:val="00EE7377"/>
    <w:rsid w:val="00EE743C"/>
    <w:rsid w:val="00EE7451"/>
    <w:rsid w:val="00EE75B3"/>
    <w:rsid w:val="00EE76FE"/>
    <w:rsid w:val="00EE7728"/>
    <w:rsid w:val="00EE77AD"/>
    <w:rsid w:val="00EE77B3"/>
    <w:rsid w:val="00EE798D"/>
    <w:rsid w:val="00EE79C0"/>
    <w:rsid w:val="00EE7CD3"/>
    <w:rsid w:val="00EE7D6B"/>
    <w:rsid w:val="00EE7EF8"/>
    <w:rsid w:val="00EE7F54"/>
    <w:rsid w:val="00EE7F8B"/>
    <w:rsid w:val="00EE7FDB"/>
    <w:rsid w:val="00EF0095"/>
    <w:rsid w:val="00EF00E9"/>
    <w:rsid w:val="00EF028D"/>
    <w:rsid w:val="00EF02B7"/>
    <w:rsid w:val="00EF0411"/>
    <w:rsid w:val="00EF0465"/>
    <w:rsid w:val="00EF0780"/>
    <w:rsid w:val="00EF08B8"/>
    <w:rsid w:val="00EF0D6C"/>
    <w:rsid w:val="00EF0E8E"/>
    <w:rsid w:val="00EF0FAB"/>
    <w:rsid w:val="00EF1263"/>
    <w:rsid w:val="00EF141E"/>
    <w:rsid w:val="00EF17AB"/>
    <w:rsid w:val="00EF188D"/>
    <w:rsid w:val="00EF1A1C"/>
    <w:rsid w:val="00EF1AB5"/>
    <w:rsid w:val="00EF1AD8"/>
    <w:rsid w:val="00EF1CBF"/>
    <w:rsid w:val="00EF1CCC"/>
    <w:rsid w:val="00EF229A"/>
    <w:rsid w:val="00EF22E8"/>
    <w:rsid w:val="00EF25A2"/>
    <w:rsid w:val="00EF25D3"/>
    <w:rsid w:val="00EF25F0"/>
    <w:rsid w:val="00EF2633"/>
    <w:rsid w:val="00EF2697"/>
    <w:rsid w:val="00EF27F4"/>
    <w:rsid w:val="00EF2A0C"/>
    <w:rsid w:val="00EF2BB6"/>
    <w:rsid w:val="00EF2FFC"/>
    <w:rsid w:val="00EF3135"/>
    <w:rsid w:val="00EF3300"/>
    <w:rsid w:val="00EF3416"/>
    <w:rsid w:val="00EF387A"/>
    <w:rsid w:val="00EF39AA"/>
    <w:rsid w:val="00EF3C0F"/>
    <w:rsid w:val="00EF3D42"/>
    <w:rsid w:val="00EF3D65"/>
    <w:rsid w:val="00EF3EE6"/>
    <w:rsid w:val="00EF409B"/>
    <w:rsid w:val="00EF4256"/>
    <w:rsid w:val="00EF42B1"/>
    <w:rsid w:val="00EF4309"/>
    <w:rsid w:val="00EF4540"/>
    <w:rsid w:val="00EF45DF"/>
    <w:rsid w:val="00EF468E"/>
    <w:rsid w:val="00EF4752"/>
    <w:rsid w:val="00EF4753"/>
    <w:rsid w:val="00EF4857"/>
    <w:rsid w:val="00EF487D"/>
    <w:rsid w:val="00EF4988"/>
    <w:rsid w:val="00EF49E5"/>
    <w:rsid w:val="00EF4AA9"/>
    <w:rsid w:val="00EF5024"/>
    <w:rsid w:val="00EF5283"/>
    <w:rsid w:val="00EF52B4"/>
    <w:rsid w:val="00EF5380"/>
    <w:rsid w:val="00EF54D8"/>
    <w:rsid w:val="00EF55C5"/>
    <w:rsid w:val="00EF55D4"/>
    <w:rsid w:val="00EF5682"/>
    <w:rsid w:val="00EF5684"/>
    <w:rsid w:val="00EF56DA"/>
    <w:rsid w:val="00EF5744"/>
    <w:rsid w:val="00EF5846"/>
    <w:rsid w:val="00EF5B8A"/>
    <w:rsid w:val="00EF5B97"/>
    <w:rsid w:val="00EF5BCE"/>
    <w:rsid w:val="00EF5D5C"/>
    <w:rsid w:val="00EF5E90"/>
    <w:rsid w:val="00EF5EF1"/>
    <w:rsid w:val="00EF6054"/>
    <w:rsid w:val="00EF60A6"/>
    <w:rsid w:val="00EF6159"/>
    <w:rsid w:val="00EF6160"/>
    <w:rsid w:val="00EF65F6"/>
    <w:rsid w:val="00EF6A6B"/>
    <w:rsid w:val="00EF6B0A"/>
    <w:rsid w:val="00EF6B77"/>
    <w:rsid w:val="00EF6E4C"/>
    <w:rsid w:val="00EF6EC3"/>
    <w:rsid w:val="00EF6F41"/>
    <w:rsid w:val="00EF6FF3"/>
    <w:rsid w:val="00EF7067"/>
    <w:rsid w:val="00EF73AC"/>
    <w:rsid w:val="00EF75AA"/>
    <w:rsid w:val="00EF7932"/>
    <w:rsid w:val="00EF7AAF"/>
    <w:rsid w:val="00EF7B42"/>
    <w:rsid w:val="00EF7BD9"/>
    <w:rsid w:val="00EF7CB2"/>
    <w:rsid w:val="00EF7E1C"/>
    <w:rsid w:val="00EF7F54"/>
    <w:rsid w:val="00EF7FDF"/>
    <w:rsid w:val="00F002C7"/>
    <w:rsid w:val="00F004EC"/>
    <w:rsid w:val="00F0095B"/>
    <w:rsid w:val="00F00B55"/>
    <w:rsid w:val="00F00C9E"/>
    <w:rsid w:val="00F00DC1"/>
    <w:rsid w:val="00F00E35"/>
    <w:rsid w:val="00F00F3B"/>
    <w:rsid w:val="00F01273"/>
    <w:rsid w:val="00F013E5"/>
    <w:rsid w:val="00F0158A"/>
    <w:rsid w:val="00F01863"/>
    <w:rsid w:val="00F018ED"/>
    <w:rsid w:val="00F01A54"/>
    <w:rsid w:val="00F01CF6"/>
    <w:rsid w:val="00F01D53"/>
    <w:rsid w:val="00F01EAE"/>
    <w:rsid w:val="00F01EEB"/>
    <w:rsid w:val="00F02587"/>
    <w:rsid w:val="00F02613"/>
    <w:rsid w:val="00F02639"/>
    <w:rsid w:val="00F02701"/>
    <w:rsid w:val="00F02897"/>
    <w:rsid w:val="00F02A6F"/>
    <w:rsid w:val="00F02D18"/>
    <w:rsid w:val="00F02DC6"/>
    <w:rsid w:val="00F03036"/>
    <w:rsid w:val="00F03499"/>
    <w:rsid w:val="00F036FB"/>
    <w:rsid w:val="00F037B3"/>
    <w:rsid w:val="00F03A25"/>
    <w:rsid w:val="00F03A82"/>
    <w:rsid w:val="00F03E36"/>
    <w:rsid w:val="00F03E47"/>
    <w:rsid w:val="00F03F99"/>
    <w:rsid w:val="00F04111"/>
    <w:rsid w:val="00F04AD0"/>
    <w:rsid w:val="00F050D5"/>
    <w:rsid w:val="00F051CF"/>
    <w:rsid w:val="00F052E6"/>
    <w:rsid w:val="00F054A3"/>
    <w:rsid w:val="00F05539"/>
    <w:rsid w:val="00F055A8"/>
    <w:rsid w:val="00F05726"/>
    <w:rsid w:val="00F05886"/>
    <w:rsid w:val="00F05957"/>
    <w:rsid w:val="00F05B25"/>
    <w:rsid w:val="00F05CB8"/>
    <w:rsid w:val="00F05DE4"/>
    <w:rsid w:val="00F05EAE"/>
    <w:rsid w:val="00F061E2"/>
    <w:rsid w:val="00F06309"/>
    <w:rsid w:val="00F0636A"/>
    <w:rsid w:val="00F0641A"/>
    <w:rsid w:val="00F064E5"/>
    <w:rsid w:val="00F065BF"/>
    <w:rsid w:val="00F06792"/>
    <w:rsid w:val="00F06873"/>
    <w:rsid w:val="00F06919"/>
    <w:rsid w:val="00F06F4C"/>
    <w:rsid w:val="00F06FFB"/>
    <w:rsid w:val="00F07318"/>
    <w:rsid w:val="00F07348"/>
    <w:rsid w:val="00F07692"/>
    <w:rsid w:val="00F07A81"/>
    <w:rsid w:val="00F07C07"/>
    <w:rsid w:val="00F07D30"/>
    <w:rsid w:val="00F07D6F"/>
    <w:rsid w:val="00F07D87"/>
    <w:rsid w:val="00F07E96"/>
    <w:rsid w:val="00F07EBE"/>
    <w:rsid w:val="00F07EEC"/>
    <w:rsid w:val="00F07F2A"/>
    <w:rsid w:val="00F07FAB"/>
    <w:rsid w:val="00F1005C"/>
    <w:rsid w:val="00F10263"/>
    <w:rsid w:val="00F10269"/>
    <w:rsid w:val="00F1037A"/>
    <w:rsid w:val="00F105C7"/>
    <w:rsid w:val="00F105E8"/>
    <w:rsid w:val="00F1083F"/>
    <w:rsid w:val="00F1098A"/>
    <w:rsid w:val="00F10A2E"/>
    <w:rsid w:val="00F10B52"/>
    <w:rsid w:val="00F10B8A"/>
    <w:rsid w:val="00F10CE6"/>
    <w:rsid w:val="00F10D69"/>
    <w:rsid w:val="00F10D70"/>
    <w:rsid w:val="00F110A0"/>
    <w:rsid w:val="00F1113D"/>
    <w:rsid w:val="00F11168"/>
    <w:rsid w:val="00F11243"/>
    <w:rsid w:val="00F1148A"/>
    <w:rsid w:val="00F114F8"/>
    <w:rsid w:val="00F118E6"/>
    <w:rsid w:val="00F11923"/>
    <w:rsid w:val="00F11B94"/>
    <w:rsid w:val="00F11C41"/>
    <w:rsid w:val="00F11D06"/>
    <w:rsid w:val="00F11E1A"/>
    <w:rsid w:val="00F11ED4"/>
    <w:rsid w:val="00F120E5"/>
    <w:rsid w:val="00F12149"/>
    <w:rsid w:val="00F121EF"/>
    <w:rsid w:val="00F12221"/>
    <w:rsid w:val="00F1231B"/>
    <w:rsid w:val="00F123EF"/>
    <w:rsid w:val="00F12410"/>
    <w:rsid w:val="00F12475"/>
    <w:rsid w:val="00F124DA"/>
    <w:rsid w:val="00F12586"/>
    <w:rsid w:val="00F12666"/>
    <w:rsid w:val="00F128D5"/>
    <w:rsid w:val="00F12B08"/>
    <w:rsid w:val="00F12CA6"/>
    <w:rsid w:val="00F12D9B"/>
    <w:rsid w:val="00F12F22"/>
    <w:rsid w:val="00F12F4F"/>
    <w:rsid w:val="00F13066"/>
    <w:rsid w:val="00F130A6"/>
    <w:rsid w:val="00F130BB"/>
    <w:rsid w:val="00F1344A"/>
    <w:rsid w:val="00F137EE"/>
    <w:rsid w:val="00F139B5"/>
    <w:rsid w:val="00F13A32"/>
    <w:rsid w:val="00F13A57"/>
    <w:rsid w:val="00F13BCB"/>
    <w:rsid w:val="00F13E13"/>
    <w:rsid w:val="00F13E79"/>
    <w:rsid w:val="00F13EC8"/>
    <w:rsid w:val="00F141AE"/>
    <w:rsid w:val="00F14380"/>
    <w:rsid w:val="00F14527"/>
    <w:rsid w:val="00F14553"/>
    <w:rsid w:val="00F145B5"/>
    <w:rsid w:val="00F14644"/>
    <w:rsid w:val="00F147F0"/>
    <w:rsid w:val="00F149D4"/>
    <w:rsid w:val="00F14DA7"/>
    <w:rsid w:val="00F14EB3"/>
    <w:rsid w:val="00F14F13"/>
    <w:rsid w:val="00F15202"/>
    <w:rsid w:val="00F15452"/>
    <w:rsid w:val="00F1547E"/>
    <w:rsid w:val="00F1580A"/>
    <w:rsid w:val="00F158CF"/>
    <w:rsid w:val="00F158F4"/>
    <w:rsid w:val="00F15AA3"/>
    <w:rsid w:val="00F15B7C"/>
    <w:rsid w:val="00F15E0C"/>
    <w:rsid w:val="00F15E71"/>
    <w:rsid w:val="00F1600D"/>
    <w:rsid w:val="00F1602F"/>
    <w:rsid w:val="00F16422"/>
    <w:rsid w:val="00F1663E"/>
    <w:rsid w:val="00F1695A"/>
    <w:rsid w:val="00F16ABD"/>
    <w:rsid w:val="00F16BCB"/>
    <w:rsid w:val="00F16BE3"/>
    <w:rsid w:val="00F16C41"/>
    <w:rsid w:val="00F16C8C"/>
    <w:rsid w:val="00F16CF5"/>
    <w:rsid w:val="00F16F84"/>
    <w:rsid w:val="00F170F7"/>
    <w:rsid w:val="00F17151"/>
    <w:rsid w:val="00F17331"/>
    <w:rsid w:val="00F17379"/>
    <w:rsid w:val="00F175EF"/>
    <w:rsid w:val="00F1778E"/>
    <w:rsid w:val="00F177C0"/>
    <w:rsid w:val="00F17B92"/>
    <w:rsid w:val="00F2009C"/>
    <w:rsid w:val="00F2017D"/>
    <w:rsid w:val="00F20188"/>
    <w:rsid w:val="00F201D4"/>
    <w:rsid w:val="00F2034C"/>
    <w:rsid w:val="00F20516"/>
    <w:rsid w:val="00F205DE"/>
    <w:rsid w:val="00F20675"/>
    <w:rsid w:val="00F20940"/>
    <w:rsid w:val="00F209EC"/>
    <w:rsid w:val="00F20B2C"/>
    <w:rsid w:val="00F20F76"/>
    <w:rsid w:val="00F20F86"/>
    <w:rsid w:val="00F21161"/>
    <w:rsid w:val="00F216B8"/>
    <w:rsid w:val="00F21857"/>
    <w:rsid w:val="00F21923"/>
    <w:rsid w:val="00F21A3B"/>
    <w:rsid w:val="00F21BC5"/>
    <w:rsid w:val="00F21D98"/>
    <w:rsid w:val="00F21EEE"/>
    <w:rsid w:val="00F220A6"/>
    <w:rsid w:val="00F22215"/>
    <w:rsid w:val="00F22334"/>
    <w:rsid w:val="00F2240C"/>
    <w:rsid w:val="00F2264A"/>
    <w:rsid w:val="00F227A5"/>
    <w:rsid w:val="00F2280F"/>
    <w:rsid w:val="00F22CD0"/>
    <w:rsid w:val="00F22EEE"/>
    <w:rsid w:val="00F22EF8"/>
    <w:rsid w:val="00F22FED"/>
    <w:rsid w:val="00F230F8"/>
    <w:rsid w:val="00F2316E"/>
    <w:rsid w:val="00F2341E"/>
    <w:rsid w:val="00F234A7"/>
    <w:rsid w:val="00F2363F"/>
    <w:rsid w:val="00F23948"/>
    <w:rsid w:val="00F239F4"/>
    <w:rsid w:val="00F23E36"/>
    <w:rsid w:val="00F23EB6"/>
    <w:rsid w:val="00F23EF7"/>
    <w:rsid w:val="00F241FA"/>
    <w:rsid w:val="00F24271"/>
    <w:rsid w:val="00F248F9"/>
    <w:rsid w:val="00F2492F"/>
    <w:rsid w:val="00F24A6D"/>
    <w:rsid w:val="00F24B0C"/>
    <w:rsid w:val="00F250CB"/>
    <w:rsid w:val="00F25147"/>
    <w:rsid w:val="00F25166"/>
    <w:rsid w:val="00F25360"/>
    <w:rsid w:val="00F253A7"/>
    <w:rsid w:val="00F257E0"/>
    <w:rsid w:val="00F2586D"/>
    <w:rsid w:val="00F25881"/>
    <w:rsid w:val="00F258E6"/>
    <w:rsid w:val="00F259B6"/>
    <w:rsid w:val="00F25ABF"/>
    <w:rsid w:val="00F25B58"/>
    <w:rsid w:val="00F25CAE"/>
    <w:rsid w:val="00F25D66"/>
    <w:rsid w:val="00F260DB"/>
    <w:rsid w:val="00F2643C"/>
    <w:rsid w:val="00F26505"/>
    <w:rsid w:val="00F265FC"/>
    <w:rsid w:val="00F26761"/>
    <w:rsid w:val="00F26853"/>
    <w:rsid w:val="00F26AF7"/>
    <w:rsid w:val="00F26C3A"/>
    <w:rsid w:val="00F26C6F"/>
    <w:rsid w:val="00F26DDC"/>
    <w:rsid w:val="00F26ECB"/>
    <w:rsid w:val="00F26FAA"/>
    <w:rsid w:val="00F27081"/>
    <w:rsid w:val="00F270A5"/>
    <w:rsid w:val="00F27337"/>
    <w:rsid w:val="00F27426"/>
    <w:rsid w:val="00F275AE"/>
    <w:rsid w:val="00F27778"/>
    <w:rsid w:val="00F27A62"/>
    <w:rsid w:val="00F27A69"/>
    <w:rsid w:val="00F27BCB"/>
    <w:rsid w:val="00F27C2B"/>
    <w:rsid w:val="00F27C51"/>
    <w:rsid w:val="00F27D54"/>
    <w:rsid w:val="00F27DDC"/>
    <w:rsid w:val="00F3006F"/>
    <w:rsid w:val="00F30091"/>
    <w:rsid w:val="00F30162"/>
    <w:rsid w:val="00F30247"/>
    <w:rsid w:val="00F30286"/>
    <w:rsid w:val="00F3057E"/>
    <w:rsid w:val="00F30580"/>
    <w:rsid w:val="00F30851"/>
    <w:rsid w:val="00F309A7"/>
    <w:rsid w:val="00F30D13"/>
    <w:rsid w:val="00F30ED2"/>
    <w:rsid w:val="00F30F9A"/>
    <w:rsid w:val="00F30FB0"/>
    <w:rsid w:val="00F31069"/>
    <w:rsid w:val="00F3109A"/>
    <w:rsid w:val="00F3132E"/>
    <w:rsid w:val="00F3158D"/>
    <w:rsid w:val="00F315AF"/>
    <w:rsid w:val="00F315EC"/>
    <w:rsid w:val="00F31682"/>
    <w:rsid w:val="00F319EA"/>
    <w:rsid w:val="00F31A95"/>
    <w:rsid w:val="00F31C70"/>
    <w:rsid w:val="00F31DCB"/>
    <w:rsid w:val="00F31F6E"/>
    <w:rsid w:val="00F32076"/>
    <w:rsid w:val="00F32288"/>
    <w:rsid w:val="00F32425"/>
    <w:rsid w:val="00F325C4"/>
    <w:rsid w:val="00F32638"/>
    <w:rsid w:val="00F326C9"/>
    <w:rsid w:val="00F326FC"/>
    <w:rsid w:val="00F32906"/>
    <w:rsid w:val="00F32A2D"/>
    <w:rsid w:val="00F32A90"/>
    <w:rsid w:val="00F32AC4"/>
    <w:rsid w:val="00F32C57"/>
    <w:rsid w:val="00F32CC7"/>
    <w:rsid w:val="00F32E7F"/>
    <w:rsid w:val="00F32ECD"/>
    <w:rsid w:val="00F332D7"/>
    <w:rsid w:val="00F332F2"/>
    <w:rsid w:val="00F3356C"/>
    <w:rsid w:val="00F335A9"/>
    <w:rsid w:val="00F33635"/>
    <w:rsid w:val="00F339EA"/>
    <w:rsid w:val="00F33A48"/>
    <w:rsid w:val="00F33C07"/>
    <w:rsid w:val="00F33EEF"/>
    <w:rsid w:val="00F340C7"/>
    <w:rsid w:val="00F3441E"/>
    <w:rsid w:val="00F344D3"/>
    <w:rsid w:val="00F3474F"/>
    <w:rsid w:val="00F347B3"/>
    <w:rsid w:val="00F34A72"/>
    <w:rsid w:val="00F34B23"/>
    <w:rsid w:val="00F34CB2"/>
    <w:rsid w:val="00F34D48"/>
    <w:rsid w:val="00F34D64"/>
    <w:rsid w:val="00F34E2D"/>
    <w:rsid w:val="00F3503E"/>
    <w:rsid w:val="00F354B5"/>
    <w:rsid w:val="00F355BA"/>
    <w:rsid w:val="00F355BC"/>
    <w:rsid w:val="00F35627"/>
    <w:rsid w:val="00F3562B"/>
    <w:rsid w:val="00F356D0"/>
    <w:rsid w:val="00F357F1"/>
    <w:rsid w:val="00F359DA"/>
    <w:rsid w:val="00F35B08"/>
    <w:rsid w:val="00F36085"/>
    <w:rsid w:val="00F360D8"/>
    <w:rsid w:val="00F360E0"/>
    <w:rsid w:val="00F3625F"/>
    <w:rsid w:val="00F36292"/>
    <w:rsid w:val="00F362F5"/>
    <w:rsid w:val="00F362FF"/>
    <w:rsid w:val="00F3631A"/>
    <w:rsid w:val="00F3641F"/>
    <w:rsid w:val="00F364E5"/>
    <w:rsid w:val="00F3657C"/>
    <w:rsid w:val="00F3682A"/>
    <w:rsid w:val="00F36A1B"/>
    <w:rsid w:val="00F36B27"/>
    <w:rsid w:val="00F36CBC"/>
    <w:rsid w:val="00F36D61"/>
    <w:rsid w:val="00F36ECD"/>
    <w:rsid w:val="00F36EE5"/>
    <w:rsid w:val="00F37054"/>
    <w:rsid w:val="00F370F2"/>
    <w:rsid w:val="00F37244"/>
    <w:rsid w:val="00F37867"/>
    <w:rsid w:val="00F37999"/>
    <w:rsid w:val="00F379A6"/>
    <w:rsid w:val="00F37A8F"/>
    <w:rsid w:val="00F37AEB"/>
    <w:rsid w:val="00F37BC0"/>
    <w:rsid w:val="00F37FB7"/>
    <w:rsid w:val="00F40059"/>
    <w:rsid w:val="00F401C2"/>
    <w:rsid w:val="00F4029E"/>
    <w:rsid w:val="00F40373"/>
    <w:rsid w:val="00F40417"/>
    <w:rsid w:val="00F4056D"/>
    <w:rsid w:val="00F4057C"/>
    <w:rsid w:val="00F40829"/>
    <w:rsid w:val="00F40835"/>
    <w:rsid w:val="00F40891"/>
    <w:rsid w:val="00F40950"/>
    <w:rsid w:val="00F4095C"/>
    <w:rsid w:val="00F40A17"/>
    <w:rsid w:val="00F40AEA"/>
    <w:rsid w:val="00F40B0B"/>
    <w:rsid w:val="00F40C1A"/>
    <w:rsid w:val="00F40C25"/>
    <w:rsid w:val="00F40CE0"/>
    <w:rsid w:val="00F40E17"/>
    <w:rsid w:val="00F40F63"/>
    <w:rsid w:val="00F41127"/>
    <w:rsid w:val="00F41384"/>
    <w:rsid w:val="00F41434"/>
    <w:rsid w:val="00F41573"/>
    <w:rsid w:val="00F41700"/>
    <w:rsid w:val="00F4172F"/>
    <w:rsid w:val="00F419DA"/>
    <w:rsid w:val="00F41A5E"/>
    <w:rsid w:val="00F41B7B"/>
    <w:rsid w:val="00F41C0C"/>
    <w:rsid w:val="00F41E38"/>
    <w:rsid w:val="00F4200D"/>
    <w:rsid w:val="00F420C0"/>
    <w:rsid w:val="00F42408"/>
    <w:rsid w:val="00F42833"/>
    <w:rsid w:val="00F42C03"/>
    <w:rsid w:val="00F42CC8"/>
    <w:rsid w:val="00F42E8D"/>
    <w:rsid w:val="00F42E9A"/>
    <w:rsid w:val="00F430FB"/>
    <w:rsid w:val="00F431C5"/>
    <w:rsid w:val="00F43377"/>
    <w:rsid w:val="00F4337C"/>
    <w:rsid w:val="00F43621"/>
    <w:rsid w:val="00F439E1"/>
    <w:rsid w:val="00F43AD9"/>
    <w:rsid w:val="00F43BC4"/>
    <w:rsid w:val="00F43D85"/>
    <w:rsid w:val="00F43DF3"/>
    <w:rsid w:val="00F44011"/>
    <w:rsid w:val="00F44090"/>
    <w:rsid w:val="00F44406"/>
    <w:rsid w:val="00F4442E"/>
    <w:rsid w:val="00F4445C"/>
    <w:rsid w:val="00F446A9"/>
    <w:rsid w:val="00F447CD"/>
    <w:rsid w:val="00F447EC"/>
    <w:rsid w:val="00F44BBA"/>
    <w:rsid w:val="00F44D15"/>
    <w:rsid w:val="00F44DD9"/>
    <w:rsid w:val="00F44F1B"/>
    <w:rsid w:val="00F44FC5"/>
    <w:rsid w:val="00F4512C"/>
    <w:rsid w:val="00F45210"/>
    <w:rsid w:val="00F45239"/>
    <w:rsid w:val="00F45284"/>
    <w:rsid w:val="00F452F6"/>
    <w:rsid w:val="00F45303"/>
    <w:rsid w:val="00F453BF"/>
    <w:rsid w:val="00F45470"/>
    <w:rsid w:val="00F45BDA"/>
    <w:rsid w:val="00F45CD2"/>
    <w:rsid w:val="00F45D58"/>
    <w:rsid w:val="00F45D9B"/>
    <w:rsid w:val="00F45E0A"/>
    <w:rsid w:val="00F45F76"/>
    <w:rsid w:val="00F45FE7"/>
    <w:rsid w:val="00F46137"/>
    <w:rsid w:val="00F4614D"/>
    <w:rsid w:val="00F46A45"/>
    <w:rsid w:val="00F46B86"/>
    <w:rsid w:val="00F46BD6"/>
    <w:rsid w:val="00F46C9A"/>
    <w:rsid w:val="00F46E18"/>
    <w:rsid w:val="00F470DE"/>
    <w:rsid w:val="00F47223"/>
    <w:rsid w:val="00F4722F"/>
    <w:rsid w:val="00F4724C"/>
    <w:rsid w:val="00F472DB"/>
    <w:rsid w:val="00F474F1"/>
    <w:rsid w:val="00F475CD"/>
    <w:rsid w:val="00F475DD"/>
    <w:rsid w:val="00F47697"/>
    <w:rsid w:val="00F4779D"/>
    <w:rsid w:val="00F477B1"/>
    <w:rsid w:val="00F477E1"/>
    <w:rsid w:val="00F47813"/>
    <w:rsid w:val="00F478A8"/>
    <w:rsid w:val="00F478CF"/>
    <w:rsid w:val="00F47AF7"/>
    <w:rsid w:val="00F47B45"/>
    <w:rsid w:val="00F47B96"/>
    <w:rsid w:val="00F47B9A"/>
    <w:rsid w:val="00F47DCC"/>
    <w:rsid w:val="00F47ED0"/>
    <w:rsid w:val="00F5002B"/>
    <w:rsid w:val="00F501B6"/>
    <w:rsid w:val="00F503FD"/>
    <w:rsid w:val="00F504D3"/>
    <w:rsid w:val="00F50627"/>
    <w:rsid w:val="00F5063F"/>
    <w:rsid w:val="00F50708"/>
    <w:rsid w:val="00F50806"/>
    <w:rsid w:val="00F50897"/>
    <w:rsid w:val="00F508DF"/>
    <w:rsid w:val="00F50CC2"/>
    <w:rsid w:val="00F50E4E"/>
    <w:rsid w:val="00F510B0"/>
    <w:rsid w:val="00F511BB"/>
    <w:rsid w:val="00F5131C"/>
    <w:rsid w:val="00F51363"/>
    <w:rsid w:val="00F51397"/>
    <w:rsid w:val="00F513C2"/>
    <w:rsid w:val="00F515BE"/>
    <w:rsid w:val="00F51858"/>
    <w:rsid w:val="00F51A5E"/>
    <w:rsid w:val="00F51EFF"/>
    <w:rsid w:val="00F51FC1"/>
    <w:rsid w:val="00F52140"/>
    <w:rsid w:val="00F52170"/>
    <w:rsid w:val="00F5217A"/>
    <w:rsid w:val="00F5229F"/>
    <w:rsid w:val="00F5249B"/>
    <w:rsid w:val="00F52529"/>
    <w:rsid w:val="00F52567"/>
    <w:rsid w:val="00F52620"/>
    <w:rsid w:val="00F5262F"/>
    <w:rsid w:val="00F526B7"/>
    <w:rsid w:val="00F52830"/>
    <w:rsid w:val="00F528E6"/>
    <w:rsid w:val="00F52CD9"/>
    <w:rsid w:val="00F52D96"/>
    <w:rsid w:val="00F52FA2"/>
    <w:rsid w:val="00F52FDC"/>
    <w:rsid w:val="00F53134"/>
    <w:rsid w:val="00F534ED"/>
    <w:rsid w:val="00F5392E"/>
    <w:rsid w:val="00F539F7"/>
    <w:rsid w:val="00F53A33"/>
    <w:rsid w:val="00F53DD9"/>
    <w:rsid w:val="00F53E0D"/>
    <w:rsid w:val="00F53F1A"/>
    <w:rsid w:val="00F543B9"/>
    <w:rsid w:val="00F5443A"/>
    <w:rsid w:val="00F544F5"/>
    <w:rsid w:val="00F5468A"/>
    <w:rsid w:val="00F54924"/>
    <w:rsid w:val="00F54BD3"/>
    <w:rsid w:val="00F54BF6"/>
    <w:rsid w:val="00F54BF8"/>
    <w:rsid w:val="00F54CA8"/>
    <w:rsid w:val="00F54CEE"/>
    <w:rsid w:val="00F54E1E"/>
    <w:rsid w:val="00F54E87"/>
    <w:rsid w:val="00F54E98"/>
    <w:rsid w:val="00F54FEE"/>
    <w:rsid w:val="00F550C6"/>
    <w:rsid w:val="00F552FC"/>
    <w:rsid w:val="00F5537B"/>
    <w:rsid w:val="00F553B0"/>
    <w:rsid w:val="00F5549E"/>
    <w:rsid w:val="00F55506"/>
    <w:rsid w:val="00F558A1"/>
    <w:rsid w:val="00F559BB"/>
    <w:rsid w:val="00F55BC7"/>
    <w:rsid w:val="00F55C18"/>
    <w:rsid w:val="00F55C83"/>
    <w:rsid w:val="00F55CB3"/>
    <w:rsid w:val="00F55D95"/>
    <w:rsid w:val="00F55DC8"/>
    <w:rsid w:val="00F55DED"/>
    <w:rsid w:val="00F55F86"/>
    <w:rsid w:val="00F560FD"/>
    <w:rsid w:val="00F5625D"/>
    <w:rsid w:val="00F562A3"/>
    <w:rsid w:val="00F563AD"/>
    <w:rsid w:val="00F563D2"/>
    <w:rsid w:val="00F569E9"/>
    <w:rsid w:val="00F56B2B"/>
    <w:rsid w:val="00F56BB6"/>
    <w:rsid w:val="00F56C17"/>
    <w:rsid w:val="00F56C7F"/>
    <w:rsid w:val="00F57102"/>
    <w:rsid w:val="00F57193"/>
    <w:rsid w:val="00F57368"/>
    <w:rsid w:val="00F57756"/>
    <w:rsid w:val="00F57AD6"/>
    <w:rsid w:val="00F57AEC"/>
    <w:rsid w:val="00F57B03"/>
    <w:rsid w:val="00F57B5B"/>
    <w:rsid w:val="00F57D64"/>
    <w:rsid w:val="00F57FA5"/>
    <w:rsid w:val="00F57FBE"/>
    <w:rsid w:val="00F600F3"/>
    <w:rsid w:val="00F604C7"/>
    <w:rsid w:val="00F60530"/>
    <w:rsid w:val="00F605B2"/>
    <w:rsid w:val="00F60C0C"/>
    <w:rsid w:val="00F60E16"/>
    <w:rsid w:val="00F61379"/>
    <w:rsid w:val="00F61426"/>
    <w:rsid w:val="00F614B7"/>
    <w:rsid w:val="00F61557"/>
    <w:rsid w:val="00F6174F"/>
    <w:rsid w:val="00F6179E"/>
    <w:rsid w:val="00F61802"/>
    <w:rsid w:val="00F6183F"/>
    <w:rsid w:val="00F61893"/>
    <w:rsid w:val="00F61B49"/>
    <w:rsid w:val="00F61C5C"/>
    <w:rsid w:val="00F61C68"/>
    <w:rsid w:val="00F61D79"/>
    <w:rsid w:val="00F61EBB"/>
    <w:rsid w:val="00F61FCF"/>
    <w:rsid w:val="00F620C7"/>
    <w:rsid w:val="00F622F0"/>
    <w:rsid w:val="00F6239D"/>
    <w:rsid w:val="00F623A6"/>
    <w:rsid w:val="00F62477"/>
    <w:rsid w:val="00F6247A"/>
    <w:rsid w:val="00F624B1"/>
    <w:rsid w:val="00F626F0"/>
    <w:rsid w:val="00F6272B"/>
    <w:rsid w:val="00F62823"/>
    <w:rsid w:val="00F62A0D"/>
    <w:rsid w:val="00F62B4B"/>
    <w:rsid w:val="00F62DDA"/>
    <w:rsid w:val="00F63194"/>
    <w:rsid w:val="00F637A1"/>
    <w:rsid w:val="00F63B2B"/>
    <w:rsid w:val="00F63B60"/>
    <w:rsid w:val="00F63BC1"/>
    <w:rsid w:val="00F63EA8"/>
    <w:rsid w:val="00F6418E"/>
    <w:rsid w:val="00F641F3"/>
    <w:rsid w:val="00F64365"/>
    <w:rsid w:val="00F64440"/>
    <w:rsid w:val="00F64548"/>
    <w:rsid w:val="00F64737"/>
    <w:rsid w:val="00F64AF6"/>
    <w:rsid w:val="00F64C46"/>
    <w:rsid w:val="00F64EA8"/>
    <w:rsid w:val="00F65058"/>
    <w:rsid w:val="00F65166"/>
    <w:rsid w:val="00F6530B"/>
    <w:rsid w:val="00F65314"/>
    <w:rsid w:val="00F6534E"/>
    <w:rsid w:val="00F65434"/>
    <w:rsid w:val="00F6544D"/>
    <w:rsid w:val="00F654AC"/>
    <w:rsid w:val="00F6555F"/>
    <w:rsid w:val="00F65676"/>
    <w:rsid w:val="00F65686"/>
    <w:rsid w:val="00F65B6E"/>
    <w:rsid w:val="00F65E4D"/>
    <w:rsid w:val="00F65F1C"/>
    <w:rsid w:val="00F65FFB"/>
    <w:rsid w:val="00F663DE"/>
    <w:rsid w:val="00F665D6"/>
    <w:rsid w:val="00F66788"/>
    <w:rsid w:val="00F66858"/>
    <w:rsid w:val="00F668D5"/>
    <w:rsid w:val="00F669DB"/>
    <w:rsid w:val="00F66B4B"/>
    <w:rsid w:val="00F66C35"/>
    <w:rsid w:val="00F66EA3"/>
    <w:rsid w:val="00F66F4A"/>
    <w:rsid w:val="00F670A9"/>
    <w:rsid w:val="00F67244"/>
    <w:rsid w:val="00F67264"/>
    <w:rsid w:val="00F6731D"/>
    <w:rsid w:val="00F67564"/>
    <w:rsid w:val="00F677E6"/>
    <w:rsid w:val="00F67897"/>
    <w:rsid w:val="00F67ADB"/>
    <w:rsid w:val="00F67E19"/>
    <w:rsid w:val="00F67E29"/>
    <w:rsid w:val="00F67EA5"/>
    <w:rsid w:val="00F67FAB"/>
    <w:rsid w:val="00F70069"/>
    <w:rsid w:val="00F70154"/>
    <w:rsid w:val="00F705CF"/>
    <w:rsid w:val="00F70826"/>
    <w:rsid w:val="00F7084C"/>
    <w:rsid w:val="00F70855"/>
    <w:rsid w:val="00F708C8"/>
    <w:rsid w:val="00F70A24"/>
    <w:rsid w:val="00F70A85"/>
    <w:rsid w:val="00F70A99"/>
    <w:rsid w:val="00F70DC0"/>
    <w:rsid w:val="00F70DC4"/>
    <w:rsid w:val="00F70EEB"/>
    <w:rsid w:val="00F71048"/>
    <w:rsid w:val="00F7108F"/>
    <w:rsid w:val="00F710F8"/>
    <w:rsid w:val="00F7177D"/>
    <w:rsid w:val="00F71830"/>
    <w:rsid w:val="00F718A3"/>
    <w:rsid w:val="00F7193E"/>
    <w:rsid w:val="00F71ADF"/>
    <w:rsid w:val="00F71CBB"/>
    <w:rsid w:val="00F71E02"/>
    <w:rsid w:val="00F71E40"/>
    <w:rsid w:val="00F71E49"/>
    <w:rsid w:val="00F71EBD"/>
    <w:rsid w:val="00F722A3"/>
    <w:rsid w:val="00F72423"/>
    <w:rsid w:val="00F724C7"/>
    <w:rsid w:val="00F72612"/>
    <w:rsid w:val="00F72691"/>
    <w:rsid w:val="00F72705"/>
    <w:rsid w:val="00F72713"/>
    <w:rsid w:val="00F729A2"/>
    <w:rsid w:val="00F729C5"/>
    <w:rsid w:val="00F72A3A"/>
    <w:rsid w:val="00F72A80"/>
    <w:rsid w:val="00F72C83"/>
    <w:rsid w:val="00F72DCD"/>
    <w:rsid w:val="00F72E7D"/>
    <w:rsid w:val="00F73055"/>
    <w:rsid w:val="00F73137"/>
    <w:rsid w:val="00F73141"/>
    <w:rsid w:val="00F73671"/>
    <w:rsid w:val="00F73890"/>
    <w:rsid w:val="00F739A1"/>
    <w:rsid w:val="00F73C3E"/>
    <w:rsid w:val="00F73C8F"/>
    <w:rsid w:val="00F73CE8"/>
    <w:rsid w:val="00F73EAA"/>
    <w:rsid w:val="00F74034"/>
    <w:rsid w:val="00F74271"/>
    <w:rsid w:val="00F74307"/>
    <w:rsid w:val="00F743C7"/>
    <w:rsid w:val="00F74488"/>
    <w:rsid w:val="00F745EA"/>
    <w:rsid w:val="00F74C78"/>
    <w:rsid w:val="00F74D1B"/>
    <w:rsid w:val="00F74E3C"/>
    <w:rsid w:val="00F750A2"/>
    <w:rsid w:val="00F753C5"/>
    <w:rsid w:val="00F753EB"/>
    <w:rsid w:val="00F755B3"/>
    <w:rsid w:val="00F75825"/>
    <w:rsid w:val="00F75861"/>
    <w:rsid w:val="00F7586B"/>
    <w:rsid w:val="00F759DE"/>
    <w:rsid w:val="00F75CC2"/>
    <w:rsid w:val="00F760B9"/>
    <w:rsid w:val="00F761FA"/>
    <w:rsid w:val="00F7627A"/>
    <w:rsid w:val="00F7629D"/>
    <w:rsid w:val="00F76446"/>
    <w:rsid w:val="00F7650F"/>
    <w:rsid w:val="00F76564"/>
    <w:rsid w:val="00F765C1"/>
    <w:rsid w:val="00F76613"/>
    <w:rsid w:val="00F7668D"/>
    <w:rsid w:val="00F7689C"/>
    <w:rsid w:val="00F76AE5"/>
    <w:rsid w:val="00F76DF6"/>
    <w:rsid w:val="00F76E4A"/>
    <w:rsid w:val="00F76E4D"/>
    <w:rsid w:val="00F77016"/>
    <w:rsid w:val="00F771D1"/>
    <w:rsid w:val="00F77601"/>
    <w:rsid w:val="00F777EE"/>
    <w:rsid w:val="00F77832"/>
    <w:rsid w:val="00F77866"/>
    <w:rsid w:val="00F778FE"/>
    <w:rsid w:val="00F77930"/>
    <w:rsid w:val="00F77938"/>
    <w:rsid w:val="00F779CB"/>
    <w:rsid w:val="00F77B02"/>
    <w:rsid w:val="00F77BC0"/>
    <w:rsid w:val="00F77C5A"/>
    <w:rsid w:val="00F77C92"/>
    <w:rsid w:val="00F77DC6"/>
    <w:rsid w:val="00F77E3D"/>
    <w:rsid w:val="00F801F9"/>
    <w:rsid w:val="00F8033A"/>
    <w:rsid w:val="00F804AC"/>
    <w:rsid w:val="00F804ED"/>
    <w:rsid w:val="00F805BE"/>
    <w:rsid w:val="00F805EB"/>
    <w:rsid w:val="00F8079D"/>
    <w:rsid w:val="00F807B4"/>
    <w:rsid w:val="00F80926"/>
    <w:rsid w:val="00F8092D"/>
    <w:rsid w:val="00F80A39"/>
    <w:rsid w:val="00F80B54"/>
    <w:rsid w:val="00F80CA5"/>
    <w:rsid w:val="00F80E8D"/>
    <w:rsid w:val="00F80F7A"/>
    <w:rsid w:val="00F81166"/>
    <w:rsid w:val="00F8135A"/>
    <w:rsid w:val="00F81459"/>
    <w:rsid w:val="00F815CE"/>
    <w:rsid w:val="00F81694"/>
    <w:rsid w:val="00F817C3"/>
    <w:rsid w:val="00F8187F"/>
    <w:rsid w:val="00F818CE"/>
    <w:rsid w:val="00F8190C"/>
    <w:rsid w:val="00F819DA"/>
    <w:rsid w:val="00F81A87"/>
    <w:rsid w:val="00F81B7E"/>
    <w:rsid w:val="00F81C00"/>
    <w:rsid w:val="00F81C0B"/>
    <w:rsid w:val="00F81C98"/>
    <w:rsid w:val="00F81DC0"/>
    <w:rsid w:val="00F81E51"/>
    <w:rsid w:val="00F81ECD"/>
    <w:rsid w:val="00F81EE5"/>
    <w:rsid w:val="00F81FCB"/>
    <w:rsid w:val="00F82125"/>
    <w:rsid w:val="00F821EB"/>
    <w:rsid w:val="00F82298"/>
    <w:rsid w:val="00F82564"/>
    <w:rsid w:val="00F82591"/>
    <w:rsid w:val="00F82599"/>
    <w:rsid w:val="00F82703"/>
    <w:rsid w:val="00F829FD"/>
    <w:rsid w:val="00F82D1F"/>
    <w:rsid w:val="00F82D77"/>
    <w:rsid w:val="00F82D95"/>
    <w:rsid w:val="00F82EF4"/>
    <w:rsid w:val="00F8316D"/>
    <w:rsid w:val="00F833A5"/>
    <w:rsid w:val="00F8362D"/>
    <w:rsid w:val="00F836FF"/>
    <w:rsid w:val="00F83A8E"/>
    <w:rsid w:val="00F83ADF"/>
    <w:rsid w:val="00F83B71"/>
    <w:rsid w:val="00F83C88"/>
    <w:rsid w:val="00F83FE0"/>
    <w:rsid w:val="00F840A7"/>
    <w:rsid w:val="00F84113"/>
    <w:rsid w:val="00F84259"/>
    <w:rsid w:val="00F8428F"/>
    <w:rsid w:val="00F84363"/>
    <w:rsid w:val="00F843D2"/>
    <w:rsid w:val="00F84472"/>
    <w:rsid w:val="00F846F3"/>
    <w:rsid w:val="00F8471C"/>
    <w:rsid w:val="00F847EC"/>
    <w:rsid w:val="00F8484A"/>
    <w:rsid w:val="00F84902"/>
    <w:rsid w:val="00F84975"/>
    <w:rsid w:val="00F84995"/>
    <w:rsid w:val="00F84D16"/>
    <w:rsid w:val="00F84D1C"/>
    <w:rsid w:val="00F84D81"/>
    <w:rsid w:val="00F84E70"/>
    <w:rsid w:val="00F84EFE"/>
    <w:rsid w:val="00F8510C"/>
    <w:rsid w:val="00F8529E"/>
    <w:rsid w:val="00F853F2"/>
    <w:rsid w:val="00F85618"/>
    <w:rsid w:val="00F85775"/>
    <w:rsid w:val="00F85A34"/>
    <w:rsid w:val="00F85A3B"/>
    <w:rsid w:val="00F85AD7"/>
    <w:rsid w:val="00F85C08"/>
    <w:rsid w:val="00F85CD1"/>
    <w:rsid w:val="00F862EB"/>
    <w:rsid w:val="00F862F1"/>
    <w:rsid w:val="00F863AE"/>
    <w:rsid w:val="00F86494"/>
    <w:rsid w:val="00F8655B"/>
    <w:rsid w:val="00F86691"/>
    <w:rsid w:val="00F866BC"/>
    <w:rsid w:val="00F8670A"/>
    <w:rsid w:val="00F867A2"/>
    <w:rsid w:val="00F867B7"/>
    <w:rsid w:val="00F867DF"/>
    <w:rsid w:val="00F8697A"/>
    <w:rsid w:val="00F869E8"/>
    <w:rsid w:val="00F86F2E"/>
    <w:rsid w:val="00F86F86"/>
    <w:rsid w:val="00F87026"/>
    <w:rsid w:val="00F870EF"/>
    <w:rsid w:val="00F87235"/>
    <w:rsid w:val="00F87669"/>
    <w:rsid w:val="00F87677"/>
    <w:rsid w:val="00F87798"/>
    <w:rsid w:val="00F877FE"/>
    <w:rsid w:val="00F879AA"/>
    <w:rsid w:val="00F87A00"/>
    <w:rsid w:val="00F87D4C"/>
    <w:rsid w:val="00F87E88"/>
    <w:rsid w:val="00F87FA4"/>
    <w:rsid w:val="00F90053"/>
    <w:rsid w:val="00F90266"/>
    <w:rsid w:val="00F90273"/>
    <w:rsid w:val="00F90393"/>
    <w:rsid w:val="00F90694"/>
    <w:rsid w:val="00F906E0"/>
    <w:rsid w:val="00F9075E"/>
    <w:rsid w:val="00F909C8"/>
    <w:rsid w:val="00F90BBC"/>
    <w:rsid w:val="00F90CB5"/>
    <w:rsid w:val="00F90CDC"/>
    <w:rsid w:val="00F90CE6"/>
    <w:rsid w:val="00F90D60"/>
    <w:rsid w:val="00F90D74"/>
    <w:rsid w:val="00F90FB9"/>
    <w:rsid w:val="00F910CE"/>
    <w:rsid w:val="00F9110F"/>
    <w:rsid w:val="00F9113E"/>
    <w:rsid w:val="00F911B9"/>
    <w:rsid w:val="00F91208"/>
    <w:rsid w:val="00F91303"/>
    <w:rsid w:val="00F91385"/>
    <w:rsid w:val="00F916B1"/>
    <w:rsid w:val="00F91728"/>
    <w:rsid w:val="00F919E3"/>
    <w:rsid w:val="00F91DE3"/>
    <w:rsid w:val="00F91EF1"/>
    <w:rsid w:val="00F9209E"/>
    <w:rsid w:val="00F9213C"/>
    <w:rsid w:val="00F921A4"/>
    <w:rsid w:val="00F92539"/>
    <w:rsid w:val="00F9256F"/>
    <w:rsid w:val="00F92733"/>
    <w:rsid w:val="00F92868"/>
    <w:rsid w:val="00F92B24"/>
    <w:rsid w:val="00F92B81"/>
    <w:rsid w:val="00F92B99"/>
    <w:rsid w:val="00F92C3D"/>
    <w:rsid w:val="00F92D43"/>
    <w:rsid w:val="00F92D49"/>
    <w:rsid w:val="00F931EA"/>
    <w:rsid w:val="00F935ED"/>
    <w:rsid w:val="00F9370D"/>
    <w:rsid w:val="00F93904"/>
    <w:rsid w:val="00F93A93"/>
    <w:rsid w:val="00F93BC9"/>
    <w:rsid w:val="00F93F34"/>
    <w:rsid w:val="00F93F41"/>
    <w:rsid w:val="00F94035"/>
    <w:rsid w:val="00F9411C"/>
    <w:rsid w:val="00F94340"/>
    <w:rsid w:val="00F94556"/>
    <w:rsid w:val="00F94593"/>
    <w:rsid w:val="00F94649"/>
    <w:rsid w:val="00F9490B"/>
    <w:rsid w:val="00F9499D"/>
    <w:rsid w:val="00F94AD5"/>
    <w:rsid w:val="00F94B11"/>
    <w:rsid w:val="00F94B4C"/>
    <w:rsid w:val="00F94C8E"/>
    <w:rsid w:val="00F94E9A"/>
    <w:rsid w:val="00F94E9E"/>
    <w:rsid w:val="00F94ED7"/>
    <w:rsid w:val="00F94F8A"/>
    <w:rsid w:val="00F95154"/>
    <w:rsid w:val="00F951F9"/>
    <w:rsid w:val="00F95288"/>
    <w:rsid w:val="00F952A6"/>
    <w:rsid w:val="00F955E1"/>
    <w:rsid w:val="00F955EA"/>
    <w:rsid w:val="00F955F3"/>
    <w:rsid w:val="00F956C7"/>
    <w:rsid w:val="00F95ADB"/>
    <w:rsid w:val="00F95B60"/>
    <w:rsid w:val="00F95C33"/>
    <w:rsid w:val="00F95C4A"/>
    <w:rsid w:val="00F95DF7"/>
    <w:rsid w:val="00F95F26"/>
    <w:rsid w:val="00F95F6E"/>
    <w:rsid w:val="00F95F7A"/>
    <w:rsid w:val="00F96274"/>
    <w:rsid w:val="00F962FE"/>
    <w:rsid w:val="00F96695"/>
    <w:rsid w:val="00F966A7"/>
    <w:rsid w:val="00F96842"/>
    <w:rsid w:val="00F968B6"/>
    <w:rsid w:val="00F96A15"/>
    <w:rsid w:val="00F96B9D"/>
    <w:rsid w:val="00F96BC4"/>
    <w:rsid w:val="00F96C69"/>
    <w:rsid w:val="00F96CE7"/>
    <w:rsid w:val="00F96CF3"/>
    <w:rsid w:val="00F96D3A"/>
    <w:rsid w:val="00F96F27"/>
    <w:rsid w:val="00F96FE0"/>
    <w:rsid w:val="00F971D0"/>
    <w:rsid w:val="00F972D2"/>
    <w:rsid w:val="00F97334"/>
    <w:rsid w:val="00F974EE"/>
    <w:rsid w:val="00F974FB"/>
    <w:rsid w:val="00F97799"/>
    <w:rsid w:val="00F977A9"/>
    <w:rsid w:val="00F977EE"/>
    <w:rsid w:val="00F97A29"/>
    <w:rsid w:val="00F97A4B"/>
    <w:rsid w:val="00F97BB2"/>
    <w:rsid w:val="00F97C66"/>
    <w:rsid w:val="00F97F36"/>
    <w:rsid w:val="00FA011D"/>
    <w:rsid w:val="00FA01AF"/>
    <w:rsid w:val="00FA026E"/>
    <w:rsid w:val="00FA02D8"/>
    <w:rsid w:val="00FA062B"/>
    <w:rsid w:val="00FA0960"/>
    <w:rsid w:val="00FA0A44"/>
    <w:rsid w:val="00FA0C61"/>
    <w:rsid w:val="00FA0CCE"/>
    <w:rsid w:val="00FA0D26"/>
    <w:rsid w:val="00FA0EF1"/>
    <w:rsid w:val="00FA1214"/>
    <w:rsid w:val="00FA1275"/>
    <w:rsid w:val="00FA1501"/>
    <w:rsid w:val="00FA1592"/>
    <w:rsid w:val="00FA16BE"/>
    <w:rsid w:val="00FA173D"/>
    <w:rsid w:val="00FA184E"/>
    <w:rsid w:val="00FA187F"/>
    <w:rsid w:val="00FA18F0"/>
    <w:rsid w:val="00FA196E"/>
    <w:rsid w:val="00FA1BAD"/>
    <w:rsid w:val="00FA1D72"/>
    <w:rsid w:val="00FA1FEF"/>
    <w:rsid w:val="00FA2262"/>
    <w:rsid w:val="00FA2356"/>
    <w:rsid w:val="00FA25BF"/>
    <w:rsid w:val="00FA26C0"/>
    <w:rsid w:val="00FA26E6"/>
    <w:rsid w:val="00FA272A"/>
    <w:rsid w:val="00FA29B5"/>
    <w:rsid w:val="00FA29F4"/>
    <w:rsid w:val="00FA2A6E"/>
    <w:rsid w:val="00FA2AD1"/>
    <w:rsid w:val="00FA2E9F"/>
    <w:rsid w:val="00FA31D0"/>
    <w:rsid w:val="00FA32E9"/>
    <w:rsid w:val="00FA33FB"/>
    <w:rsid w:val="00FA347E"/>
    <w:rsid w:val="00FA3535"/>
    <w:rsid w:val="00FA3553"/>
    <w:rsid w:val="00FA3667"/>
    <w:rsid w:val="00FA38D6"/>
    <w:rsid w:val="00FA3A51"/>
    <w:rsid w:val="00FA3AAF"/>
    <w:rsid w:val="00FA3B50"/>
    <w:rsid w:val="00FA3E0C"/>
    <w:rsid w:val="00FA4020"/>
    <w:rsid w:val="00FA4041"/>
    <w:rsid w:val="00FA422F"/>
    <w:rsid w:val="00FA4255"/>
    <w:rsid w:val="00FA427F"/>
    <w:rsid w:val="00FA42C6"/>
    <w:rsid w:val="00FA43F9"/>
    <w:rsid w:val="00FA4596"/>
    <w:rsid w:val="00FA4664"/>
    <w:rsid w:val="00FA46A4"/>
    <w:rsid w:val="00FA480A"/>
    <w:rsid w:val="00FA48F3"/>
    <w:rsid w:val="00FA4AA0"/>
    <w:rsid w:val="00FA4DA1"/>
    <w:rsid w:val="00FA4E50"/>
    <w:rsid w:val="00FA516F"/>
    <w:rsid w:val="00FA5171"/>
    <w:rsid w:val="00FA5194"/>
    <w:rsid w:val="00FA51F3"/>
    <w:rsid w:val="00FA5453"/>
    <w:rsid w:val="00FA54DF"/>
    <w:rsid w:val="00FA562C"/>
    <w:rsid w:val="00FA56B7"/>
    <w:rsid w:val="00FA56F5"/>
    <w:rsid w:val="00FA57FC"/>
    <w:rsid w:val="00FA598C"/>
    <w:rsid w:val="00FA5A8A"/>
    <w:rsid w:val="00FA5B3D"/>
    <w:rsid w:val="00FA5C62"/>
    <w:rsid w:val="00FA5DE4"/>
    <w:rsid w:val="00FA5E7A"/>
    <w:rsid w:val="00FA5FFC"/>
    <w:rsid w:val="00FA6046"/>
    <w:rsid w:val="00FA60BD"/>
    <w:rsid w:val="00FA6211"/>
    <w:rsid w:val="00FA621C"/>
    <w:rsid w:val="00FA6266"/>
    <w:rsid w:val="00FA63D5"/>
    <w:rsid w:val="00FA6424"/>
    <w:rsid w:val="00FA6497"/>
    <w:rsid w:val="00FA64A7"/>
    <w:rsid w:val="00FA653C"/>
    <w:rsid w:val="00FA6610"/>
    <w:rsid w:val="00FA6646"/>
    <w:rsid w:val="00FA66F6"/>
    <w:rsid w:val="00FA6899"/>
    <w:rsid w:val="00FA69C0"/>
    <w:rsid w:val="00FA69D1"/>
    <w:rsid w:val="00FA6B2A"/>
    <w:rsid w:val="00FA6D6C"/>
    <w:rsid w:val="00FA6D8D"/>
    <w:rsid w:val="00FA6E5B"/>
    <w:rsid w:val="00FA6F40"/>
    <w:rsid w:val="00FA6F52"/>
    <w:rsid w:val="00FA7015"/>
    <w:rsid w:val="00FA715B"/>
    <w:rsid w:val="00FA7162"/>
    <w:rsid w:val="00FA7434"/>
    <w:rsid w:val="00FA743A"/>
    <w:rsid w:val="00FA74A1"/>
    <w:rsid w:val="00FA74D9"/>
    <w:rsid w:val="00FA7579"/>
    <w:rsid w:val="00FA76D4"/>
    <w:rsid w:val="00FA7793"/>
    <w:rsid w:val="00FA77D2"/>
    <w:rsid w:val="00FA781D"/>
    <w:rsid w:val="00FA78DB"/>
    <w:rsid w:val="00FA7995"/>
    <w:rsid w:val="00FA7A61"/>
    <w:rsid w:val="00FA7B5C"/>
    <w:rsid w:val="00FA7B5D"/>
    <w:rsid w:val="00FA7BF4"/>
    <w:rsid w:val="00FA7C97"/>
    <w:rsid w:val="00FA7D22"/>
    <w:rsid w:val="00FA7D6D"/>
    <w:rsid w:val="00FA7DBB"/>
    <w:rsid w:val="00FA7F3A"/>
    <w:rsid w:val="00FB00D5"/>
    <w:rsid w:val="00FB01C3"/>
    <w:rsid w:val="00FB04CC"/>
    <w:rsid w:val="00FB0590"/>
    <w:rsid w:val="00FB06EE"/>
    <w:rsid w:val="00FB0750"/>
    <w:rsid w:val="00FB07CB"/>
    <w:rsid w:val="00FB0857"/>
    <w:rsid w:val="00FB0965"/>
    <w:rsid w:val="00FB0C52"/>
    <w:rsid w:val="00FB0CE9"/>
    <w:rsid w:val="00FB0D4F"/>
    <w:rsid w:val="00FB1160"/>
    <w:rsid w:val="00FB1315"/>
    <w:rsid w:val="00FB131F"/>
    <w:rsid w:val="00FB1585"/>
    <w:rsid w:val="00FB15D1"/>
    <w:rsid w:val="00FB18B7"/>
    <w:rsid w:val="00FB196A"/>
    <w:rsid w:val="00FB1B5E"/>
    <w:rsid w:val="00FB1F58"/>
    <w:rsid w:val="00FB22CD"/>
    <w:rsid w:val="00FB234B"/>
    <w:rsid w:val="00FB2477"/>
    <w:rsid w:val="00FB260B"/>
    <w:rsid w:val="00FB2625"/>
    <w:rsid w:val="00FB2A27"/>
    <w:rsid w:val="00FB2B8C"/>
    <w:rsid w:val="00FB2D52"/>
    <w:rsid w:val="00FB30E6"/>
    <w:rsid w:val="00FB30F1"/>
    <w:rsid w:val="00FB310D"/>
    <w:rsid w:val="00FB320D"/>
    <w:rsid w:val="00FB3238"/>
    <w:rsid w:val="00FB346C"/>
    <w:rsid w:val="00FB34BE"/>
    <w:rsid w:val="00FB3622"/>
    <w:rsid w:val="00FB37C9"/>
    <w:rsid w:val="00FB39C6"/>
    <w:rsid w:val="00FB3B33"/>
    <w:rsid w:val="00FB3BB4"/>
    <w:rsid w:val="00FB3E0E"/>
    <w:rsid w:val="00FB3E11"/>
    <w:rsid w:val="00FB3E78"/>
    <w:rsid w:val="00FB3FD1"/>
    <w:rsid w:val="00FB439F"/>
    <w:rsid w:val="00FB4506"/>
    <w:rsid w:val="00FB4530"/>
    <w:rsid w:val="00FB4586"/>
    <w:rsid w:val="00FB4604"/>
    <w:rsid w:val="00FB4860"/>
    <w:rsid w:val="00FB48B3"/>
    <w:rsid w:val="00FB49C1"/>
    <w:rsid w:val="00FB49D4"/>
    <w:rsid w:val="00FB4A21"/>
    <w:rsid w:val="00FB4C79"/>
    <w:rsid w:val="00FB4CFB"/>
    <w:rsid w:val="00FB4F0E"/>
    <w:rsid w:val="00FB4FB2"/>
    <w:rsid w:val="00FB4FD0"/>
    <w:rsid w:val="00FB5087"/>
    <w:rsid w:val="00FB52BC"/>
    <w:rsid w:val="00FB564A"/>
    <w:rsid w:val="00FB56AF"/>
    <w:rsid w:val="00FB56CB"/>
    <w:rsid w:val="00FB56CD"/>
    <w:rsid w:val="00FB5985"/>
    <w:rsid w:val="00FB5C26"/>
    <w:rsid w:val="00FB5CF3"/>
    <w:rsid w:val="00FB5D4D"/>
    <w:rsid w:val="00FB5E6B"/>
    <w:rsid w:val="00FB61EE"/>
    <w:rsid w:val="00FB6348"/>
    <w:rsid w:val="00FB646C"/>
    <w:rsid w:val="00FB6551"/>
    <w:rsid w:val="00FB6605"/>
    <w:rsid w:val="00FB6665"/>
    <w:rsid w:val="00FB6740"/>
    <w:rsid w:val="00FB67CC"/>
    <w:rsid w:val="00FB6831"/>
    <w:rsid w:val="00FB6F45"/>
    <w:rsid w:val="00FB6F81"/>
    <w:rsid w:val="00FB72DA"/>
    <w:rsid w:val="00FB7369"/>
    <w:rsid w:val="00FB738B"/>
    <w:rsid w:val="00FB75A2"/>
    <w:rsid w:val="00FB77B6"/>
    <w:rsid w:val="00FB791B"/>
    <w:rsid w:val="00FB7D3B"/>
    <w:rsid w:val="00FB7FCF"/>
    <w:rsid w:val="00FC001C"/>
    <w:rsid w:val="00FC012E"/>
    <w:rsid w:val="00FC0763"/>
    <w:rsid w:val="00FC0857"/>
    <w:rsid w:val="00FC09CA"/>
    <w:rsid w:val="00FC0B92"/>
    <w:rsid w:val="00FC0C4A"/>
    <w:rsid w:val="00FC0CA4"/>
    <w:rsid w:val="00FC0DDC"/>
    <w:rsid w:val="00FC0E97"/>
    <w:rsid w:val="00FC0EA0"/>
    <w:rsid w:val="00FC0FD5"/>
    <w:rsid w:val="00FC105B"/>
    <w:rsid w:val="00FC119E"/>
    <w:rsid w:val="00FC15E7"/>
    <w:rsid w:val="00FC16DC"/>
    <w:rsid w:val="00FC1A4D"/>
    <w:rsid w:val="00FC1A6D"/>
    <w:rsid w:val="00FC1B1C"/>
    <w:rsid w:val="00FC1FA0"/>
    <w:rsid w:val="00FC1FB4"/>
    <w:rsid w:val="00FC2126"/>
    <w:rsid w:val="00FC21AC"/>
    <w:rsid w:val="00FC295F"/>
    <w:rsid w:val="00FC2C14"/>
    <w:rsid w:val="00FC2CDA"/>
    <w:rsid w:val="00FC2D03"/>
    <w:rsid w:val="00FC3038"/>
    <w:rsid w:val="00FC3174"/>
    <w:rsid w:val="00FC3213"/>
    <w:rsid w:val="00FC35CF"/>
    <w:rsid w:val="00FC36F4"/>
    <w:rsid w:val="00FC3935"/>
    <w:rsid w:val="00FC39BC"/>
    <w:rsid w:val="00FC3A35"/>
    <w:rsid w:val="00FC3A7F"/>
    <w:rsid w:val="00FC3F93"/>
    <w:rsid w:val="00FC4370"/>
    <w:rsid w:val="00FC43BC"/>
    <w:rsid w:val="00FC440D"/>
    <w:rsid w:val="00FC44EE"/>
    <w:rsid w:val="00FC46BF"/>
    <w:rsid w:val="00FC47C9"/>
    <w:rsid w:val="00FC47E4"/>
    <w:rsid w:val="00FC4975"/>
    <w:rsid w:val="00FC4B8C"/>
    <w:rsid w:val="00FC4CCA"/>
    <w:rsid w:val="00FC4DDF"/>
    <w:rsid w:val="00FC4E1C"/>
    <w:rsid w:val="00FC4EB3"/>
    <w:rsid w:val="00FC4FBF"/>
    <w:rsid w:val="00FC4FE8"/>
    <w:rsid w:val="00FC50C8"/>
    <w:rsid w:val="00FC5116"/>
    <w:rsid w:val="00FC520F"/>
    <w:rsid w:val="00FC525B"/>
    <w:rsid w:val="00FC5278"/>
    <w:rsid w:val="00FC5313"/>
    <w:rsid w:val="00FC54DD"/>
    <w:rsid w:val="00FC55EE"/>
    <w:rsid w:val="00FC58E5"/>
    <w:rsid w:val="00FC595C"/>
    <w:rsid w:val="00FC5BA3"/>
    <w:rsid w:val="00FC5C88"/>
    <w:rsid w:val="00FC5E9A"/>
    <w:rsid w:val="00FC5E9C"/>
    <w:rsid w:val="00FC6070"/>
    <w:rsid w:val="00FC61E8"/>
    <w:rsid w:val="00FC6276"/>
    <w:rsid w:val="00FC68C4"/>
    <w:rsid w:val="00FC6AB3"/>
    <w:rsid w:val="00FC6AD4"/>
    <w:rsid w:val="00FC6CBE"/>
    <w:rsid w:val="00FC6E7D"/>
    <w:rsid w:val="00FC6EBE"/>
    <w:rsid w:val="00FC6FA8"/>
    <w:rsid w:val="00FC70FB"/>
    <w:rsid w:val="00FC714D"/>
    <w:rsid w:val="00FC71CA"/>
    <w:rsid w:val="00FC7405"/>
    <w:rsid w:val="00FC7410"/>
    <w:rsid w:val="00FC74FB"/>
    <w:rsid w:val="00FC74FE"/>
    <w:rsid w:val="00FC7574"/>
    <w:rsid w:val="00FC7613"/>
    <w:rsid w:val="00FC7634"/>
    <w:rsid w:val="00FC791A"/>
    <w:rsid w:val="00FC7A52"/>
    <w:rsid w:val="00FC7AF6"/>
    <w:rsid w:val="00FC7B73"/>
    <w:rsid w:val="00FC7C96"/>
    <w:rsid w:val="00FC7F7C"/>
    <w:rsid w:val="00FD0096"/>
    <w:rsid w:val="00FD0102"/>
    <w:rsid w:val="00FD0330"/>
    <w:rsid w:val="00FD0380"/>
    <w:rsid w:val="00FD03AA"/>
    <w:rsid w:val="00FD0777"/>
    <w:rsid w:val="00FD0810"/>
    <w:rsid w:val="00FD091D"/>
    <w:rsid w:val="00FD0BC6"/>
    <w:rsid w:val="00FD0D41"/>
    <w:rsid w:val="00FD119D"/>
    <w:rsid w:val="00FD1347"/>
    <w:rsid w:val="00FD17A6"/>
    <w:rsid w:val="00FD17AD"/>
    <w:rsid w:val="00FD1918"/>
    <w:rsid w:val="00FD1A30"/>
    <w:rsid w:val="00FD1ADC"/>
    <w:rsid w:val="00FD1BD1"/>
    <w:rsid w:val="00FD1CAA"/>
    <w:rsid w:val="00FD1E29"/>
    <w:rsid w:val="00FD1E72"/>
    <w:rsid w:val="00FD1EE5"/>
    <w:rsid w:val="00FD207A"/>
    <w:rsid w:val="00FD22B7"/>
    <w:rsid w:val="00FD2329"/>
    <w:rsid w:val="00FD239A"/>
    <w:rsid w:val="00FD2461"/>
    <w:rsid w:val="00FD2855"/>
    <w:rsid w:val="00FD28A9"/>
    <w:rsid w:val="00FD2982"/>
    <w:rsid w:val="00FD2A21"/>
    <w:rsid w:val="00FD2AD2"/>
    <w:rsid w:val="00FD2AEC"/>
    <w:rsid w:val="00FD2FC0"/>
    <w:rsid w:val="00FD305B"/>
    <w:rsid w:val="00FD30CF"/>
    <w:rsid w:val="00FD30E7"/>
    <w:rsid w:val="00FD3233"/>
    <w:rsid w:val="00FD342D"/>
    <w:rsid w:val="00FD3706"/>
    <w:rsid w:val="00FD3A0E"/>
    <w:rsid w:val="00FD3AC6"/>
    <w:rsid w:val="00FD3E1E"/>
    <w:rsid w:val="00FD3E4D"/>
    <w:rsid w:val="00FD40EA"/>
    <w:rsid w:val="00FD44C9"/>
    <w:rsid w:val="00FD4699"/>
    <w:rsid w:val="00FD4931"/>
    <w:rsid w:val="00FD4B2D"/>
    <w:rsid w:val="00FD4C53"/>
    <w:rsid w:val="00FD4D4E"/>
    <w:rsid w:val="00FD4E82"/>
    <w:rsid w:val="00FD4EE0"/>
    <w:rsid w:val="00FD4EFF"/>
    <w:rsid w:val="00FD4F2E"/>
    <w:rsid w:val="00FD5078"/>
    <w:rsid w:val="00FD51E3"/>
    <w:rsid w:val="00FD56D3"/>
    <w:rsid w:val="00FD56D7"/>
    <w:rsid w:val="00FD5760"/>
    <w:rsid w:val="00FD581B"/>
    <w:rsid w:val="00FD5860"/>
    <w:rsid w:val="00FD58AC"/>
    <w:rsid w:val="00FD5962"/>
    <w:rsid w:val="00FD5B56"/>
    <w:rsid w:val="00FD5F9F"/>
    <w:rsid w:val="00FD5FCA"/>
    <w:rsid w:val="00FD60C9"/>
    <w:rsid w:val="00FD63D7"/>
    <w:rsid w:val="00FD6524"/>
    <w:rsid w:val="00FD6676"/>
    <w:rsid w:val="00FD67CD"/>
    <w:rsid w:val="00FD68C8"/>
    <w:rsid w:val="00FD6976"/>
    <w:rsid w:val="00FD6B27"/>
    <w:rsid w:val="00FD6B3F"/>
    <w:rsid w:val="00FD6CFA"/>
    <w:rsid w:val="00FD6EC8"/>
    <w:rsid w:val="00FD6FAF"/>
    <w:rsid w:val="00FD7092"/>
    <w:rsid w:val="00FD716F"/>
    <w:rsid w:val="00FD718B"/>
    <w:rsid w:val="00FD71B5"/>
    <w:rsid w:val="00FD71DD"/>
    <w:rsid w:val="00FD7243"/>
    <w:rsid w:val="00FD7261"/>
    <w:rsid w:val="00FD7409"/>
    <w:rsid w:val="00FD7457"/>
    <w:rsid w:val="00FD75CA"/>
    <w:rsid w:val="00FD7642"/>
    <w:rsid w:val="00FD79D5"/>
    <w:rsid w:val="00FD79EC"/>
    <w:rsid w:val="00FD7A39"/>
    <w:rsid w:val="00FD7B36"/>
    <w:rsid w:val="00FD7BD0"/>
    <w:rsid w:val="00FD7C14"/>
    <w:rsid w:val="00FD7DDF"/>
    <w:rsid w:val="00FD7E2D"/>
    <w:rsid w:val="00FD7E51"/>
    <w:rsid w:val="00FD7F4F"/>
    <w:rsid w:val="00FE0097"/>
    <w:rsid w:val="00FE00A8"/>
    <w:rsid w:val="00FE011A"/>
    <w:rsid w:val="00FE0460"/>
    <w:rsid w:val="00FE0807"/>
    <w:rsid w:val="00FE08D9"/>
    <w:rsid w:val="00FE095D"/>
    <w:rsid w:val="00FE0997"/>
    <w:rsid w:val="00FE0A5A"/>
    <w:rsid w:val="00FE0ABE"/>
    <w:rsid w:val="00FE0B73"/>
    <w:rsid w:val="00FE0C0F"/>
    <w:rsid w:val="00FE0C79"/>
    <w:rsid w:val="00FE0FFA"/>
    <w:rsid w:val="00FE10F9"/>
    <w:rsid w:val="00FE10FC"/>
    <w:rsid w:val="00FE11E9"/>
    <w:rsid w:val="00FE12C9"/>
    <w:rsid w:val="00FE13A6"/>
    <w:rsid w:val="00FE13E6"/>
    <w:rsid w:val="00FE15DE"/>
    <w:rsid w:val="00FE1616"/>
    <w:rsid w:val="00FE166F"/>
    <w:rsid w:val="00FE1855"/>
    <w:rsid w:val="00FE187B"/>
    <w:rsid w:val="00FE1988"/>
    <w:rsid w:val="00FE1A68"/>
    <w:rsid w:val="00FE1B16"/>
    <w:rsid w:val="00FE1B19"/>
    <w:rsid w:val="00FE1D55"/>
    <w:rsid w:val="00FE1F99"/>
    <w:rsid w:val="00FE2032"/>
    <w:rsid w:val="00FE20CD"/>
    <w:rsid w:val="00FE21F3"/>
    <w:rsid w:val="00FE22D5"/>
    <w:rsid w:val="00FE26B2"/>
    <w:rsid w:val="00FE27BD"/>
    <w:rsid w:val="00FE2903"/>
    <w:rsid w:val="00FE2B58"/>
    <w:rsid w:val="00FE2FAF"/>
    <w:rsid w:val="00FE304B"/>
    <w:rsid w:val="00FE305E"/>
    <w:rsid w:val="00FE30FC"/>
    <w:rsid w:val="00FE3132"/>
    <w:rsid w:val="00FE3412"/>
    <w:rsid w:val="00FE3418"/>
    <w:rsid w:val="00FE34BC"/>
    <w:rsid w:val="00FE34E8"/>
    <w:rsid w:val="00FE3648"/>
    <w:rsid w:val="00FE3719"/>
    <w:rsid w:val="00FE3825"/>
    <w:rsid w:val="00FE383E"/>
    <w:rsid w:val="00FE39B8"/>
    <w:rsid w:val="00FE3A1F"/>
    <w:rsid w:val="00FE3A30"/>
    <w:rsid w:val="00FE3ABC"/>
    <w:rsid w:val="00FE3C5B"/>
    <w:rsid w:val="00FE3FAD"/>
    <w:rsid w:val="00FE4502"/>
    <w:rsid w:val="00FE46A2"/>
    <w:rsid w:val="00FE4701"/>
    <w:rsid w:val="00FE4800"/>
    <w:rsid w:val="00FE4808"/>
    <w:rsid w:val="00FE4836"/>
    <w:rsid w:val="00FE4981"/>
    <w:rsid w:val="00FE4BB4"/>
    <w:rsid w:val="00FE4CB4"/>
    <w:rsid w:val="00FE4CDF"/>
    <w:rsid w:val="00FE4D3E"/>
    <w:rsid w:val="00FE4DFC"/>
    <w:rsid w:val="00FE4E99"/>
    <w:rsid w:val="00FE50E3"/>
    <w:rsid w:val="00FE51CB"/>
    <w:rsid w:val="00FE5456"/>
    <w:rsid w:val="00FE5595"/>
    <w:rsid w:val="00FE5686"/>
    <w:rsid w:val="00FE5707"/>
    <w:rsid w:val="00FE584A"/>
    <w:rsid w:val="00FE58B1"/>
    <w:rsid w:val="00FE5B15"/>
    <w:rsid w:val="00FE5B6E"/>
    <w:rsid w:val="00FE5B7C"/>
    <w:rsid w:val="00FE5CE2"/>
    <w:rsid w:val="00FE5E51"/>
    <w:rsid w:val="00FE5FA2"/>
    <w:rsid w:val="00FE5FCC"/>
    <w:rsid w:val="00FE6072"/>
    <w:rsid w:val="00FE6266"/>
    <w:rsid w:val="00FE6550"/>
    <w:rsid w:val="00FE6611"/>
    <w:rsid w:val="00FE6898"/>
    <w:rsid w:val="00FE690E"/>
    <w:rsid w:val="00FE6956"/>
    <w:rsid w:val="00FE6A77"/>
    <w:rsid w:val="00FE6F76"/>
    <w:rsid w:val="00FE7033"/>
    <w:rsid w:val="00FE71D9"/>
    <w:rsid w:val="00FE7363"/>
    <w:rsid w:val="00FE740D"/>
    <w:rsid w:val="00FE753D"/>
    <w:rsid w:val="00FE75FB"/>
    <w:rsid w:val="00FE7A14"/>
    <w:rsid w:val="00FE7A28"/>
    <w:rsid w:val="00FE7B9E"/>
    <w:rsid w:val="00FE7C7E"/>
    <w:rsid w:val="00FE7CE3"/>
    <w:rsid w:val="00FE7EFD"/>
    <w:rsid w:val="00FF0217"/>
    <w:rsid w:val="00FF02A2"/>
    <w:rsid w:val="00FF02CF"/>
    <w:rsid w:val="00FF0340"/>
    <w:rsid w:val="00FF0381"/>
    <w:rsid w:val="00FF0523"/>
    <w:rsid w:val="00FF06FA"/>
    <w:rsid w:val="00FF0BEF"/>
    <w:rsid w:val="00FF0CCC"/>
    <w:rsid w:val="00FF12DB"/>
    <w:rsid w:val="00FF12FF"/>
    <w:rsid w:val="00FF139D"/>
    <w:rsid w:val="00FF1427"/>
    <w:rsid w:val="00FF17A9"/>
    <w:rsid w:val="00FF18D1"/>
    <w:rsid w:val="00FF1A54"/>
    <w:rsid w:val="00FF1C4A"/>
    <w:rsid w:val="00FF1D83"/>
    <w:rsid w:val="00FF1E2B"/>
    <w:rsid w:val="00FF1F40"/>
    <w:rsid w:val="00FF20C5"/>
    <w:rsid w:val="00FF2150"/>
    <w:rsid w:val="00FF22A8"/>
    <w:rsid w:val="00FF22C0"/>
    <w:rsid w:val="00FF22C5"/>
    <w:rsid w:val="00FF23D2"/>
    <w:rsid w:val="00FF2419"/>
    <w:rsid w:val="00FF2667"/>
    <w:rsid w:val="00FF26BE"/>
    <w:rsid w:val="00FF26D5"/>
    <w:rsid w:val="00FF28EB"/>
    <w:rsid w:val="00FF28FE"/>
    <w:rsid w:val="00FF2AE9"/>
    <w:rsid w:val="00FF2C81"/>
    <w:rsid w:val="00FF354A"/>
    <w:rsid w:val="00FF35F0"/>
    <w:rsid w:val="00FF37B5"/>
    <w:rsid w:val="00FF37EF"/>
    <w:rsid w:val="00FF38E4"/>
    <w:rsid w:val="00FF3A32"/>
    <w:rsid w:val="00FF3FBC"/>
    <w:rsid w:val="00FF40F9"/>
    <w:rsid w:val="00FF42BE"/>
    <w:rsid w:val="00FF4469"/>
    <w:rsid w:val="00FF44BF"/>
    <w:rsid w:val="00FF44F7"/>
    <w:rsid w:val="00FF452D"/>
    <w:rsid w:val="00FF46FE"/>
    <w:rsid w:val="00FF4A0F"/>
    <w:rsid w:val="00FF4ADE"/>
    <w:rsid w:val="00FF4AF0"/>
    <w:rsid w:val="00FF4D01"/>
    <w:rsid w:val="00FF4E97"/>
    <w:rsid w:val="00FF4ECC"/>
    <w:rsid w:val="00FF4F68"/>
    <w:rsid w:val="00FF527F"/>
    <w:rsid w:val="00FF5634"/>
    <w:rsid w:val="00FF5638"/>
    <w:rsid w:val="00FF563F"/>
    <w:rsid w:val="00FF57B4"/>
    <w:rsid w:val="00FF5919"/>
    <w:rsid w:val="00FF593E"/>
    <w:rsid w:val="00FF5942"/>
    <w:rsid w:val="00FF596C"/>
    <w:rsid w:val="00FF5BAA"/>
    <w:rsid w:val="00FF5E6E"/>
    <w:rsid w:val="00FF60F9"/>
    <w:rsid w:val="00FF645C"/>
    <w:rsid w:val="00FF645E"/>
    <w:rsid w:val="00FF6585"/>
    <w:rsid w:val="00FF665F"/>
    <w:rsid w:val="00FF6777"/>
    <w:rsid w:val="00FF68E8"/>
    <w:rsid w:val="00FF693E"/>
    <w:rsid w:val="00FF6A43"/>
    <w:rsid w:val="00FF6C02"/>
    <w:rsid w:val="00FF6C03"/>
    <w:rsid w:val="00FF6F86"/>
    <w:rsid w:val="00FF72D6"/>
    <w:rsid w:val="00FF7316"/>
    <w:rsid w:val="00FF7526"/>
    <w:rsid w:val="00FF76E8"/>
    <w:rsid w:val="00FF784F"/>
    <w:rsid w:val="00FF7980"/>
    <w:rsid w:val="00FF7A3A"/>
    <w:rsid w:val="00FF7DCC"/>
    <w:rsid w:val="00FF7F9D"/>
    <w:rsid w:val="00FF7FE3"/>
  </w:rsids>
  <m:mathPr>
    <m:mathFont m:val="Cambria Math"/>
    <m:brkBin m:val="before"/>
    <m:brkBinSub m:val="--"/>
    <m:smallFrac m:val="0"/>
    <m:dispDef/>
    <m:lMargin m:val="0"/>
    <m:rMargin m:val="0"/>
    <m:defJc m:val="centerGroup"/>
    <m:wrapIndent m:val="1440"/>
    <m:intLim m:val="subSup"/>
    <m:naryLim m:val="undOvr"/>
  </m:mathPr>
  <w:themeFontLang w:val="en-US" w:eastAsia="zh-TW"/>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A977FB1"/>
  <w15:chartTrackingRefBased/>
  <w15:docId w15:val="{F05C94ED-C04D-4766-9723-4D5C408E28E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zh-TW"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1">
    <w:name w:val="Normal"/>
    <w:qFormat/>
    <w:rsid w:val="00BF17B2"/>
    <w:pPr>
      <w:widowControl w:val="0"/>
      <w:ind w:firstLineChars="200" w:firstLine="200"/>
    </w:pPr>
    <w:rPr>
      <w:rFonts w:ascii="Times New Roman" w:eastAsia="標楷體" w:hAnsi="Times New Roman"/>
    </w:rPr>
  </w:style>
  <w:style w:type="paragraph" w:styleId="1">
    <w:name w:val="heading 1"/>
    <w:aliases w:val="第一章"/>
    <w:basedOn w:val="a1"/>
    <w:next w:val="a1"/>
    <w:link w:val="10"/>
    <w:uiPriority w:val="9"/>
    <w:qFormat/>
    <w:rsid w:val="0006680C"/>
    <w:pPr>
      <w:keepNext/>
      <w:keepLines/>
      <w:spacing w:before="480" w:after="80"/>
      <w:ind w:firstLineChars="0" w:firstLine="0"/>
      <w:jc w:val="center"/>
      <w:outlineLvl w:val="0"/>
    </w:pPr>
    <w:rPr>
      <w:rFonts w:cstheme="majorBidi"/>
      <w:b/>
      <w:color w:val="000000" w:themeColor="text1"/>
      <w:sz w:val="40"/>
      <w:szCs w:val="48"/>
    </w:rPr>
  </w:style>
  <w:style w:type="paragraph" w:styleId="2">
    <w:name w:val="heading 2"/>
    <w:aliases w:val="1.1章節小標題"/>
    <w:basedOn w:val="a1"/>
    <w:next w:val="a1"/>
    <w:link w:val="20"/>
    <w:uiPriority w:val="9"/>
    <w:unhideWhenUsed/>
    <w:qFormat/>
    <w:rsid w:val="001B4229"/>
    <w:pPr>
      <w:keepNext/>
      <w:keepLines/>
      <w:spacing w:before="160" w:after="80"/>
      <w:ind w:firstLineChars="0" w:firstLine="0"/>
      <w:outlineLvl w:val="1"/>
    </w:pPr>
    <w:rPr>
      <w:rFonts w:cstheme="majorBidi"/>
      <w:b/>
      <w:sz w:val="36"/>
      <w:szCs w:val="40"/>
    </w:rPr>
  </w:style>
  <w:style w:type="paragraph" w:styleId="3">
    <w:name w:val="heading 3"/>
    <w:aliases w:val="2.1.1章節小標題"/>
    <w:basedOn w:val="a1"/>
    <w:next w:val="a1"/>
    <w:link w:val="30"/>
    <w:uiPriority w:val="9"/>
    <w:unhideWhenUsed/>
    <w:qFormat/>
    <w:rsid w:val="00F80CA5"/>
    <w:pPr>
      <w:keepNext/>
      <w:keepLines/>
      <w:spacing w:before="160" w:after="40" w:line="360" w:lineRule="auto"/>
      <w:ind w:firstLineChars="0" w:firstLine="0"/>
      <w:outlineLvl w:val="2"/>
    </w:pPr>
    <w:rPr>
      <w:rFonts w:cstheme="majorBidi"/>
      <w:b/>
      <w:sz w:val="32"/>
      <w:szCs w:val="32"/>
    </w:rPr>
  </w:style>
  <w:style w:type="paragraph" w:styleId="4">
    <w:name w:val="heading 4"/>
    <w:basedOn w:val="a1"/>
    <w:next w:val="a1"/>
    <w:link w:val="40"/>
    <w:uiPriority w:val="9"/>
    <w:semiHidden/>
    <w:unhideWhenUsed/>
    <w:qFormat/>
    <w:rsid w:val="009F48E2"/>
    <w:pPr>
      <w:keepNext/>
      <w:keepLines/>
      <w:spacing w:before="160" w:after="40"/>
      <w:outlineLvl w:val="3"/>
    </w:pPr>
    <w:rPr>
      <w:rFonts w:eastAsiaTheme="majorEastAsia" w:cstheme="majorBidi"/>
      <w:color w:val="0F4761" w:themeColor="accent1" w:themeShade="BF"/>
      <w:sz w:val="28"/>
      <w:szCs w:val="28"/>
    </w:rPr>
  </w:style>
  <w:style w:type="paragraph" w:styleId="5">
    <w:name w:val="heading 5"/>
    <w:basedOn w:val="a1"/>
    <w:next w:val="a1"/>
    <w:link w:val="50"/>
    <w:uiPriority w:val="9"/>
    <w:semiHidden/>
    <w:unhideWhenUsed/>
    <w:qFormat/>
    <w:rsid w:val="009F48E2"/>
    <w:pPr>
      <w:keepNext/>
      <w:keepLines/>
      <w:spacing w:before="80" w:after="40"/>
      <w:outlineLvl w:val="4"/>
    </w:pPr>
    <w:rPr>
      <w:rFonts w:eastAsiaTheme="majorEastAsia" w:cstheme="majorBidi"/>
      <w:color w:val="0F4761" w:themeColor="accent1" w:themeShade="BF"/>
    </w:rPr>
  </w:style>
  <w:style w:type="paragraph" w:styleId="6">
    <w:name w:val="heading 6"/>
    <w:basedOn w:val="a1"/>
    <w:next w:val="a1"/>
    <w:link w:val="60"/>
    <w:uiPriority w:val="9"/>
    <w:semiHidden/>
    <w:unhideWhenUsed/>
    <w:qFormat/>
    <w:rsid w:val="009F48E2"/>
    <w:pPr>
      <w:keepNext/>
      <w:keepLines/>
      <w:spacing w:before="40" w:after="0"/>
      <w:outlineLvl w:val="5"/>
    </w:pPr>
    <w:rPr>
      <w:rFonts w:eastAsiaTheme="majorEastAsia" w:cstheme="majorBidi"/>
      <w:color w:val="595959" w:themeColor="text1" w:themeTint="A6"/>
    </w:rPr>
  </w:style>
  <w:style w:type="paragraph" w:styleId="7">
    <w:name w:val="heading 7"/>
    <w:basedOn w:val="a1"/>
    <w:next w:val="a1"/>
    <w:link w:val="70"/>
    <w:uiPriority w:val="9"/>
    <w:semiHidden/>
    <w:unhideWhenUsed/>
    <w:qFormat/>
    <w:rsid w:val="009F48E2"/>
    <w:pPr>
      <w:keepNext/>
      <w:keepLines/>
      <w:spacing w:before="40" w:after="0"/>
      <w:ind w:leftChars="100" w:left="100"/>
      <w:outlineLvl w:val="6"/>
    </w:pPr>
    <w:rPr>
      <w:rFonts w:eastAsiaTheme="majorEastAsia" w:cstheme="majorBidi"/>
      <w:color w:val="595959" w:themeColor="text1" w:themeTint="A6"/>
    </w:rPr>
  </w:style>
  <w:style w:type="paragraph" w:styleId="8">
    <w:name w:val="heading 8"/>
    <w:basedOn w:val="a1"/>
    <w:next w:val="a1"/>
    <w:link w:val="80"/>
    <w:uiPriority w:val="9"/>
    <w:semiHidden/>
    <w:unhideWhenUsed/>
    <w:qFormat/>
    <w:rsid w:val="009F48E2"/>
    <w:pPr>
      <w:keepNext/>
      <w:keepLines/>
      <w:spacing w:before="40" w:after="0"/>
      <w:ind w:leftChars="200" w:left="200"/>
      <w:outlineLvl w:val="7"/>
    </w:pPr>
    <w:rPr>
      <w:rFonts w:eastAsiaTheme="majorEastAsia" w:cstheme="majorBidi"/>
      <w:color w:val="272727" w:themeColor="text1" w:themeTint="D8"/>
    </w:rPr>
  </w:style>
  <w:style w:type="paragraph" w:styleId="9">
    <w:name w:val="heading 9"/>
    <w:basedOn w:val="a1"/>
    <w:next w:val="a1"/>
    <w:link w:val="90"/>
    <w:uiPriority w:val="9"/>
    <w:semiHidden/>
    <w:unhideWhenUsed/>
    <w:qFormat/>
    <w:rsid w:val="009F48E2"/>
    <w:pPr>
      <w:keepNext/>
      <w:keepLines/>
      <w:spacing w:before="40" w:after="0"/>
      <w:ind w:leftChars="300" w:left="300"/>
      <w:outlineLvl w:val="8"/>
    </w:pPr>
    <w:rPr>
      <w:rFonts w:eastAsiaTheme="majorEastAsia" w:cstheme="majorBidi"/>
      <w:color w:val="272727" w:themeColor="text1" w:themeTint="D8"/>
    </w:rPr>
  </w:style>
  <w:style w:type="character" w:default="1" w:styleId="a2">
    <w:name w:val="Default Paragraph Font"/>
    <w:uiPriority w:val="1"/>
    <w:semiHidden/>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character" w:customStyle="1" w:styleId="10">
    <w:name w:val="標題 1 字元"/>
    <w:aliases w:val="第一章 字元"/>
    <w:basedOn w:val="a2"/>
    <w:link w:val="1"/>
    <w:uiPriority w:val="9"/>
    <w:rsid w:val="0006680C"/>
    <w:rPr>
      <w:rFonts w:ascii="Times New Roman" w:eastAsia="標楷體" w:hAnsi="Times New Roman" w:cstheme="majorBidi"/>
      <w:b/>
      <w:color w:val="000000" w:themeColor="text1"/>
      <w:sz w:val="40"/>
      <w:szCs w:val="48"/>
    </w:rPr>
  </w:style>
  <w:style w:type="character" w:customStyle="1" w:styleId="20">
    <w:name w:val="標題 2 字元"/>
    <w:aliases w:val="1.1章節小標題 字元"/>
    <w:basedOn w:val="a2"/>
    <w:link w:val="2"/>
    <w:uiPriority w:val="9"/>
    <w:rsid w:val="001B4229"/>
    <w:rPr>
      <w:rFonts w:ascii="Times New Roman" w:eastAsia="標楷體" w:hAnsi="Times New Roman" w:cstheme="majorBidi"/>
      <w:b/>
      <w:sz w:val="36"/>
      <w:szCs w:val="40"/>
    </w:rPr>
  </w:style>
  <w:style w:type="character" w:customStyle="1" w:styleId="30">
    <w:name w:val="標題 3 字元"/>
    <w:aliases w:val="2.1.1章節小標題 字元"/>
    <w:basedOn w:val="a2"/>
    <w:link w:val="3"/>
    <w:uiPriority w:val="9"/>
    <w:rsid w:val="00F80CA5"/>
    <w:rPr>
      <w:rFonts w:ascii="Times New Roman" w:eastAsia="標楷體" w:hAnsi="Times New Roman" w:cstheme="majorBidi"/>
      <w:b/>
      <w:sz w:val="32"/>
      <w:szCs w:val="32"/>
    </w:rPr>
  </w:style>
  <w:style w:type="character" w:customStyle="1" w:styleId="40">
    <w:name w:val="標題 4 字元"/>
    <w:basedOn w:val="a2"/>
    <w:link w:val="4"/>
    <w:uiPriority w:val="9"/>
    <w:semiHidden/>
    <w:rsid w:val="009F48E2"/>
    <w:rPr>
      <w:rFonts w:eastAsiaTheme="majorEastAsia" w:cstheme="majorBidi"/>
      <w:color w:val="0F4761" w:themeColor="accent1" w:themeShade="BF"/>
      <w:sz w:val="28"/>
      <w:szCs w:val="28"/>
    </w:rPr>
  </w:style>
  <w:style w:type="character" w:customStyle="1" w:styleId="50">
    <w:name w:val="標題 5 字元"/>
    <w:basedOn w:val="a2"/>
    <w:link w:val="5"/>
    <w:uiPriority w:val="9"/>
    <w:semiHidden/>
    <w:rsid w:val="009F48E2"/>
    <w:rPr>
      <w:rFonts w:eastAsiaTheme="majorEastAsia" w:cstheme="majorBidi"/>
      <w:color w:val="0F4761" w:themeColor="accent1" w:themeShade="BF"/>
    </w:rPr>
  </w:style>
  <w:style w:type="character" w:customStyle="1" w:styleId="60">
    <w:name w:val="標題 6 字元"/>
    <w:basedOn w:val="a2"/>
    <w:link w:val="6"/>
    <w:uiPriority w:val="9"/>
    <w:semiHidden/>
    <w:rsid w:val="009F48E2"/>
    <w:rPr>
      <w:rFonts w:eastAsiaTheme="majorEastAsia" w:cstheme="majorBidi"/>
      <w:color w:val="595959" w:themeColor="text1" w:themeTint="A6"/>
    </w:rPr>
  </w:style>
  <w:style w:type="character" w:customStyle="1" w:styleId="70">
    <w:name w:val="標題 7 字元"/>
    <w:basedOn w:val="a2"/>
    <w:link w:val="7"/>
    <w:uiPriority w:val="9"/>
    <w:semiHidden/>
    <w:rsid w:val="009F48E2"/>
    <w:rPr>
      <w:rFonts w:eastAsiaTheme="majorEastAsia" w:cstheme="majorBidi"/>
      <w:color w:val="595959" w:themeColor="text1" w:themeTint="A6"/>
    </w:rPr>
  </w:style>
  <w:style w:type="character" w:customStyle="1" w:styleId="80">
    <w:name w:val="標題 8 字元"/>
    <w:basedOn w:val="a2"/>
    <w:link w:val="8"/>
    <w:uiPriority w:val="9"/>
    <w:semiHidden/>
    <w:rsid w:val="009F48E2"/>
    <w:rPr>
      <w:rFonts w:eastAsiaTheme="majorEastAsia" w:cstheme="majorBidi"/>
      <w:color w:val="272727" w:themeColor="text1" w:themeTint="D8"/>
    </w:rPr>
  </w:style>
  <w:style w:type="character" w:customStyle="1" w:styleId="90">
    <w:name w:val="標題 9 字元"/>
    <w:basedOn w:val="a2"/>
    <w:link w:val="9"/>
    <w:uiPriority w:val="9"/>
    <w:semiHidden/>
    <w:rsid w:val="009F48E2"/>
    <w:rPr>
      <w:rFonts w:eastAsiaTheme="majorEastAsia" w:cstheme="majorBidi"/>
      <w:color w:val="272727" w:themeColor="text1" w:themeTint="D8"/>
    </w:rPr>
  </w:style>
  <w:style w:type="paragraph" w:styleId="a5">
    <w:name w:val="Title"/>
    <w:basedOn w:val="a1"/>
    <w:next w:val="a1"/>
    <w:link w:val="a6"/>
    <w:uiPriority w:val="10"/>
    <w:qFormat/>
    <w:rsid w:val="009F48E2"/>
    <w:pPr>
      <w:spacing w:after="80" w:line="240" w:lineRule="auto"/>
      <w:contextualSpacing/>
      <w:jc w:val="center"/>
    </w:pPr>
    <w:rPr>
      <w:rFonts w:asciiTheme="majorHAnsi" w:eastAsiaTheme="majorEastAsia" w:hAnsiTheme="majorHAnsi" w:cstheme="majorBidi"/>
      <w:spacing w:val="-10"/>
      <w:kern w:val="28"/>
      <w:sz w:val="56"/>
      <w:szCs w:val="56"/>
    </w:rPr>
  </w:style>
  <w:style w:type="character" w:customStyle="1" w:styleId="a6">
    <w:name w:val="標題 字元"/>
    <w:basedOn w:val="a2"/>
    <w:link w:val="a5"/>
    <w:uiPriority w:val="10"/>
    <w:rsid w:val="009F48E2"/>
    <w:rPr>
      <w:rFonts w:asciiTheme="majorHAnsi" w:eastAsiaTheme="majorEastAsia" w:hAnsiTheme="majorHAnsi" w:cstheme="majorBidi"/>
      <w:spacing w:val="-10"/>
      <w:kern w:val="28"/>
      <w:sz w:val="56"/>
      <w:szCs w:val="56"/>
    </w:rPr>
  </w:style>
  <w:style w:type="paragraph" w:styleId="a7">
    <w:name w:val="Subtitle"/>
    <w:basedOn w:val="a1"/>
    <w:next w:val="a1"/>
    <w:link w:val="a8"/>
    <w:uiPriority w:val="11"/>
    <w:qFormat/>
    <w:rsid w:val="009F48E2"/>
    <w:pPr>
      <w:numPr>
        <w:ilvl w:val="1"/>
      </w:numPr>
      <w:ind w:firstLineChars="200" w:firstLine="200"/>
      <w:jc w:val="center"/>
    </w:pPr>
    <w:rPr>
      <w:rFonts w:asciiTheme="majorHAnsi" w:eastAsiaTheme="majorEastAsia" w:hAnsiTheme="majorHAnsi" w:cstheme="majorBidi"/>
      <w:color w:val="595959" w:themeColor="text1" w:themeTint="A6"/>
      <w:spacing w:val="15"/>
      <w:sz w:val="28"/>
      <w:szCs w:val="28"/>
    </w:rPr>
  </w:style>
  <w:style w:type="character" w:customStyle="1" w:styleId="a8">
    <w:name w:val="副標題 字元"/>
    <w:basedOn w:val="a2"/>
    <w:link w:val="a7"/>
    <w:uiPriority w:val="11"/>
    <w:rsid w:val="009F48E2"/>
    <w:rPr>
      <w:rFonts w:asciiTheme="majorHAnsi" w:eastAsiaTheme="majorEastAsia" w:hAnsiTheme="majorHAnsi" w:cstheme="majorBidi"/>
      <w:color w:val="595959" w:themeColor="text1" w:themeTint="A6"/>
      <w:spacing w:val="15"/>
      <w:sz w:val="28"/>
      <w:szCs w:val="28"/>
    </w:rPr>
  </w:style>
  <w:style w:type="paragraph" w:styleId="a9">
    <w:name w:val="Quote"/>
    <w:basedOn w:val="a1"/>
    <w:next w:val="a1"/>
    <w:link w:val="aa"/>
    <w:uiPriority w:val="29"/>
    <w:qFormat/>
    <w:rsid w:val="009F48E2"/>
    <w:pPr>
      <w:spacing w:before="160"/>
      <w:jc w:val="center"/>
    </w:pPr>
    <w:rPr>
      <w:i/>
      <w:iCs/>
      <w:color w:val="404040" w:themeColor="text1" w:themeTint="BF"/>
    </w:rPr>
  </w:style>
  <w:style w:type="character" w:customStyle="1" w:styleId="aa">
    <w:name w:val="引文 字元"/>
    <w:basedOn w:val="a2"/>
    <w:link w:val="a9"/>
    <w:uiPriority w:val="29"/>
    <w:rsid w:val="009F48E2"/>
    <w:rPr>
      <w:i/>
      <w:iCs/>
      <w:color w:val="404040" w:themeColor="text1" w:themeTint="BF"/>
    </w:rPr>
  </w:style>
  <w:style w:type="paragraph" w:styleId="ab">
    <w:name w:val="List Paragraph"/>
    <w:basedOn w:val="a1"/>
    <w:uiPriority w:val="34"/>
    <w:qFormat/>
    <w:rsid w:val="009F48E2"/>
    <w:pPr>
      <w:ind w:left="720"/>
      <w:contextualSpacing/>
    </w:pPr>
  </w:style>
  <w:style w:type="character" w:styleId="ac">
    <w:name w:val="Intense Emphasis"/>
    <w:basedOn w:val="a2"/>
    <w:uiPriority w:val="21"/>
    <w:qFormat/>
    <w:rsid w:val="009F48E2"/>
    <w:rPr>
      <w:i/>
      <w:iCs/>
      <w:color w:val="0F4761" w:themeColor="accent1" w:themeShade="BF"/>
    </w:rPr>
  </w:style>
  <w:style w:type="paragraph" w:styleId="ad">
    <w:name w:val="Intense Quote"/>
    <w:basedOn w:val="a1"/>
    <w:next w:val="a1"/>
    <w:link w:val="ae"/>
    <w:uiPriority w:val="30"/>
    <w:qFormat/>
    <w:rsid w:val="009F48E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ae">
    <w:name w:val="鮮明引文 字元"/>
    <w:basedOn w:val="a2"/>
    <w:link w:val="ad"/>
    <w:uiPriority w:val="30"/>
    <w:rsid w:val="009F48E2"/>
    <w:rPr>
      <w:i/>
      <w:iCs/>
      <w:color w:val="0F4761" w:themeColor="accent1" w:themeShade="BF"/>
    </w:rPr>
  </w:style>
  <w:style w:type="character" w:styleId="af">
    <w:name w:val="Intense Reference"/>
    <w:basedOn w:val="a2"/>
    <w:uiPriority w:val="32"/>
    <w:qFormat/>
    <w:rsid w:val="009F48E2"/>
    <w:rPr>
      <w:b/>
      <w:bCs/>
      <w:smallCaps/>
      <w:color w:val="0F4761" w:themeColor="accent1" w:themeShade="BF"/>
      <w:spacing w:val="5"/>
    </w:rPr>
  </w:style>
  <w:style w:type="character" w:styleId="af0">
    <w:name w:val="Strong"/>
    <w:basedOn w:val="a2"/>
    <w:uiPriority w:val="22"/>
    <w:qFormat/>
    <w:rsid w:val="00542AA6"/>
    <w:rPr>
      <w:b/>
      <w:bCs/>
    </w:rPr>
  </w:style>
  <w:style w:type="paragraph" w:styleId="Web">
    <w:name w:val="Normal (Web)"/>
    <w:basedOn w:val="a1"/>
    <w:link w:val="Web0"/>
    <w:uiPriority w:val="99"/>
    <w:unhideWhenUsed/>
    <w:rsid w:val="00542AA6"/>
    <w:pPr>
      <w:widowControl/>
      <w:spacing w:before="100" w:beforeAutospacing="1" w:after="100" w:afterAutospacing="1" w:line="240" w:lineRule="auto"/>
    </w:pPr>
    <w:rPr>
      <w:rFonts w:ascii="新細明體" w:eastAsia="新細明體" w:hAnsi="新細明體" w:cs="新細明體"/>
      <w:kern w:val="0"/>
      <w14:ligatures w14:val="none"/>
    </w:rPr>
  </w:style>
  <w:style w:type="paragraph" w:styleId="af1">
    <w:name w:val="TOC Heading"/>
    <w:basedOn w:val="1"/>
    <w:next w:val="a1"/>
    <w:uiPriority w:val="39"/>
    <w:unhideWhenUsed/>
    <w:qFormat/>
    <w:rsid w:val="00430B97"/>
    <w:pPr>
      <w:widowControl/>
      <w:spacing w:before="240" w:after="0" w:line="259" w:lineRule="auto"/>
      <w:jc w:val="left"/>
      <w:outlineLvl w:val="9"/>
    </w:pPr>
    <w:rPr>
      <w:rFonts w:asciiTheme="majorHAnsi" w:eastAsiaTheme="majorEastAsia" w:hAnsiTheme="majorHAnsi"/>
      <w:b w:val="0"/>
      <w:color w:val="0F4761" w:themeColor="accent1" w:themeShade="BF"/>
      <w:kern w:val="0"/>
      <w:sz w:val="32"/>
      <w:szCs w:val="32"/>
      <w14:ligatures w14:val="none"/>
    </w:rPr>
  </w:style>
  <w:style w:type="paragraph" w:styleId="11">
    <w:name w:val="toc 1"/>
    <w:basedOn w:val="a1"/>
    <w:next w:val="a1"/>
    <w:autoRedefine/>
    <w:uiPriority w:val="39"/>
    <w:unhideWhenUsed/>
    <w:rsid w:val="00E922A3"/>
    <w:pPr>
      <w:tabs>
        <w:tab w:val="right" w:leader="dot" w:pos="8494"/>
      </w:tabs>
      <w:ind w:firstLineChars="0" w:firstLine="0"/>
    </w:pPr>
  </w:style>
  <w:style w:type="paragraph" w:styleId="21">
    <w:name w:val="toc 2"/>
    <w:basedOn w:val="a1"/>
    <w:next w:val="a1"/>
    <w:autoRedefine/>
    <w:uiPriority w:val="39"/>
    <w:unhideWhenUsed/>
    <w:rsid w:val="000D6606"/>
    <w:pPr>
      <w:tabs>
        <w:tab w:val="right" w:leader="dot" w:pos="8494"/>
      </w:tabs>
      <w:ind w:leftChars="200" w:left="480" w:firstLine="480"/>
    </w:pPr>
  </w:style>
  <w:style w:type="paragraph" w:styleId="31">
    <w:name w:val="toc 3"/>
    <w:basedOn w:val="a1"/>
    <w:next w:val="a1"/>
    <w:autoRedefine/>
    <w:uiPriority w:val="39"/>
    <w:unhideWhenUsed/>
    <w:rsid w:val="008506B2"/>
    <w:pPr>
      <w:tabs>
        <w:tab w:val="right" w:leader="dot" w:pos="9061"/>
      </w:tabs>
      <w:ind w:leftChars="400" w:left="960" w:firstLine="480"/>
    </w:pPr>
  </w:style>
  <w:style w:type="character" w:styleId="af2">
    <w:name w:val="Hyperlink"/>
    <w:basedOn w:val="a2"/>
    <w:uiPriority w:val="99"/>
    <w:unhideWhenUsed/>
    <w:rsid w:val="00430B97"/>
    <w:rPr>
      <w:color w:val="467886" w:themeColor="hyperlink"/>
      <w:u w:val="single"/>
    </w:rPr>
  </w:style>
  <w:style w:type="paragraph" w:customStyle="1" w:styleId="unedit">
    <w:name w:val="unedit"/>
    <w:basedOn w:val="a1"/>
    <w:link w:val="unedit0"/>
    <w:qFormat/>
    <w:rsid w:val="00213DC9"/>
    <w:pPr>
      <w:ind w:firstLine="480"/>
    </w:pPr>
    <w:rPr>
      <w:color w:val="FF0000"/>
    </w:rPr>
  </w:style>
  <w:style w:type="character" w:customStyle="1" w:styleId="unedit0">
    <w:name w:val="unedit 字元"/>
    <w:basedOn w:val="a2"/>
    <w:link w:val="unedit"/>
    <w:rsid w:val="00213DC9"/>
    <w:rPr>
      <w:rFonts w:ascii="Times New Roman" w:eastAsia="標楷體" w:hAnsi="Times New Roman"/>
      <w:color w:val="FF0000"/>
    </w:rPr>
  </w:style>
  <w:style w:type="paragraph" w:styleId="af3">
    <w:name w:val="header"/>
    <w:basedOn w:val="a1"/>
    <w:link w:val="af4"/>
    <w:uiPriority w:val="99"/>
    <w:unhideWhenUsed/>
    <w:rsid w:val="00FB06EE"/>
    <w:pPr>
      <w:tabs>
        <w:tab w:val="center" w:pos="4153"/>
        <w:tab w:val="right" w:pos="8306"/>
      </w:tabs>
      <w:snapToGrid w:val="0"/>
    </w:pPr>
    <w:rPr>
      <w:sz w:val="20"/>
      <w:szCs w:val="20"/>
    </w:rPr>
  </w:style>
  <w:style w:type="character" w:customStyle="1" w:styleId="af4">
    <w:name w:val="頁首 字元"/>
    <w:basedOn w:val="a2"/>
    <w:link w:val="af3"/>
    <w:uiPriority w:val="99"/>
    <w:rsid w:val="00FB06EE"/>
    <w:rPr>
      <w:rFonts w:ascii="Times New Roman" w:eastAsia="標楷體" w:hAnsi="Times New Roman"/>
      <w:sz w:val="20"/>
      <w:szCs w:val="20"/>
    </w:rPr>
  </w:style>
  <w:style w:type="paragraph" w:styleId="af5">
    <w:name w:val="footer"/>
    <w:basedOn w:val="a1"/>
    <w:link w:val="af6"/>
    <w:uiPriority w:val="99"/>
    <w:unhideWhenUsed/>
    <w:rsid w:val="00FB06EE"/>
    <w:pPr>
      <w:tabs>
        <w:tab w:val="center" w:pos="4153"/>
        <w:tab w:val="right" w:pos="8306"/>
      </w:tabs>
      <w:snapToGrid w:val="0"/>
    </w:pPr>
    <w:rPr>
      <w:sz w:val="20"/>
      <w:szCs w:val="20"/>
    </w:rPr>
  </w:style>
  <w:style w:type="character" w:customStyle="1" w:styleId="af6">
    <w:name w:val="頁尾 字元"/>
    <w:basedOn w:val="a2"/>
    <w:link w:val="af5"/>
    <w:uiPriority w:val="99"/>
    <w:rsid w:val="00FB06EE"/>
    <w:rPr>
      <w:rFonts w:ascii="Times New Roman" w:eastAsia="標楷體" w:hAnsi="Times New Roman"/>
      <w:sz w:val="20"/>
      <w:szCs w:val="20"/>
    </w:rPr>
  </w:style>
  <w:style w:type="character" w:styleId="af7">
    <w:name w:val="annotation reference"/>
    <w:basedOn w:val="a2"/>
    <w:uiPriority w:val="99"/>
    <w:semiHidden/>
    <w:unhideWhenUsed/>
    <w:rsid w:val="00C17912"/>
    <w:rPr>
      <w:sz w:val="18"/>
      <w:szCs w:val="18"/>
    </w:rPr>
  </w:style>
  <w:style w:type="paragraph" w:styleId="af8">
    <w:name w:val="annotation text"/>
    <w:basedOn w:val="a1"/>
    <w:link w:val="af9"/>
    <w:uiPriority w:val="99"/>
    <w:unhideWhenUsed/>
    <w:rsid w:val="00C17912"/>
  </w:style>
  <w:style w:type="character" w:customStyle="1" w:styleId="af9">
    <w:name w:val="註解文字 字元"/>
    <w:basedOn w:val="a2"/>
    <w:link w:val="af8"/>
    <w:uiPriority w:val="99"/>
    <w:rsid w:val="00C17912"/>
    <w:rPr>
      <w:rFonts w:ascii="Times New Roman" w:eastAsia="標楷體" w:hAnsi="Times New Roman"/>
    </w:rPr>
  </w:style>
  <w:style w:type="paragraph" w:styleId="afa">
    <w:name w:val="annotation subject"/>
    <w:basedOn w:val="af8"/>
    <w:next w:val="af8"/>
    <w:link w:val="afb"/>
    <w:uiPriority w:val="99"/>
    <w:semiHidden/>
    <w:unhideWhenUsed/>
    <w:rsid w:val="00C17912"/>
    <w:rPr>
      <w:b/>
      <w:bCs/>
    </w:rPr>
  </w:style>
  <w:style w:type="character" w:customStyle="1" w:styleId="afb">
    <w:name w:val="註解主旨 字元"/>
    <w:basedOn w:val="af9"/>
    <w:link w:val="afa"/>
    <w:uiPriority w:val="99"/>
    <w:semiHidden/>
    <w:rsid w:val="00C17912"/>
    <w:rPr>
      <w:rFonts w:ascii="Times New Roman" w:eastAsia="標楷體" w:hAnsi="Times New Roman"/>
      <w:b/>
      <w:bCs/>
    </w:rPr>
  </w:style>
  <w:style w:type="character" w:styleId="afc">
    <w:name w:val="Unresolved Mention"/>
    <w:basedOn w:val="a2"/>
    <w:uiPriority w:val="99"/>
    <w:semiHidden/>
    <w:unhideWhenUsed/>
    <w:rsid w:val="00057614"/>
    <w:rPr>
      <w:color w:val="605E5C"/>
      <w:shd w:val="clear" w:color="auto" w:fill="E1DFDD"/>
    </w:rPr>
  </w:style>
  <w:style w:type="paragraph" w:customStyle="1" w:styleId="EndNoteBibliographyTitle">
    <w:name w:val="EndNote Bibliography Title"/>
    <w:basedOn w:val="a1"/>
    <w:link w:val="EndNoteBibliographyTitle0"/>
    <w:rsid w:val="00AC386F"/>
    <w:pPr>
      <w:spacing w:after="0"/>
      <w:jc w:val="center"/>
    </w:pPr>
    <w:rPr>
      <w:rFonts w:cs="Times New Roman"/>
      <w:noProof/>
    </w:rPr>
  </w:style>
  <w:style w:type="character" w:customStyle="1" w:styleId="EndNoteBibliographyTitle0">
    <w:name w:val="EndNote Bibliography Title 字元"/>
    <w:basedOn w:val="unedit0"/>
    <w:link w:val="EndNoteBibliographyTitle"/>
    <w:rsid w:val="00AC386F"/>
    <w:rPr>
      <w:rFonts w:ascii="Times New Roman" w:eastAsia="標楷體" w:hAnsi="Times New Roman" w:cs="Times New Roman"/>
      <w:noProof/>
      <w:color w:val="FF0000"/>
    </w:rPr>
  </w:style>
  <w:style w:type="paragraph" w:customStyle="1" w:styleId="EndNoteBibliography">
    <w:name w:val="EndNote Bibliography"/>
    <w:basedOn w:val="a1"/>
    <w:link w:val="EndNoteBibliography0"/>
    <w:rsid w:val="00AC386F"/>
    <w:pPr>
      <w:spacing w:line="240" w:lineRule="auto"/>
    </w:pPr>
    <w:rPr>
      <w:rFonts w:cs="Times New Roman"/>
      <w:noProof/>
    </w:rPr>
  </w:style>
  <w:style w:type="character" w:customStyle="1" w:styleId="EndNoteBibliography0">
    <w:name w:val="EndNote Bibliography 字元"/>
    <w:basedOn w:val="unedit0"/>
    <w:link w:val="EndNoteBibliography"/>
    <w:rsid w:val="00AC386F"/>
    <w:rPr>
      <w:rFonts w:ascii="Times New Roman" w:eastAsia="標楷體" w:hAnsi="Times New Roman" w:cs="Times New Roman"/>
      <w:noProof/>
      <w:color w:val="FF0000"/>
    </w:rPr>
  </w:style>
  <w:style w:type="paragraph" w:customStyle="1" w:styleId="afd">
    <w:name w:val="引用引用的中文"/>
    <w:basedOn w:val="a1"/>
    <w:link w:val="afe"/>
    <w:qFormat/>
    <w:rsid w:val="00143FB1"/>
    <w:pPr>
      <w:ind w:firstLineChars="0" w:firstLine="0"/>
    </w:pPr>
    <w:rPr>
      <w:color w:val="A02B93" w:themeColor="accent5"/>
      <w:u w:val="single"/>
    </w:rPr>
  </w:style>
  <w:style w:type="character" w:customStyle="1" w:styleId="afe">
    <w:name w:val="引用引用的中文 字元"/>
    <w:basedOn w:val="a2"/>
    <w:link w:val="afd"/>
    <w:rsid w:val="00143FB1"/>
    <w:rPr>
      <w:rFonts w:ascii="Times New Roman" w:eastAsia="標楷體" w:hAnsi="Times New Roman"/>
      <w:color w:val="A02B93" w:themeColor="accent5"/>
      <w:u w:val="single"/>
    </w:rPr>
  </w:style>
  <w:style w:type="paragraph" w:customStyle="1" w:styleId="aff">
    <w:name w:val="圖片擺放樣式"/>
    <w:basedOn w:val="a1"/>
    <w:link w:val="aff0"/>
    <w:qFormat/>
    <w:rsid w:val="003556BF"/>
    <w:pPr>
      <w:ind w:firstLineChars="0" w:firstLine="0"/>
      <w:jc w:val="center"/>
    </w:pPr>
  </w:style>
  <w:style w:type="character" w:customStyle="1" w:styleId="aff0">
    <w:name w:val="圖片擺放樣式 字元"/>
    <w:basedOn w:val="a2"/>
    <w:link w:val="aff"/>
    <w:rsid w:val="003556BF"/>
    <w:rPr>
      <w:rFonts w:ascii="Times New Roman" w:eastAsia="標楷體" w:hAnsi="Times New Roman"/>
    </w:rPr>
  </w:style>
  <w:style w:type="table" w:styleId="aff1">
    <w:name w:val="Table Grid"/>
    <w:basedOn w:val="a3"/>
    <w:uiPriority w:val="39"/>
    <w:rsid w:val="001F6EE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oypena">
    <w:name w:val="oypena"/>
    <w:basedOn w:val="a2"/>
    <w:rsid w:val="005908F7"/>
  </w:style>
  <w:style w:type="character" w:styleId="aff2">
    <w:name w:val="FollowedHyperlink"/>
    <w:basedOn w:val="a2"/>
    <w:uiPriority w:val="99"/>
    <w:semiHidden/>
    <w:unhideWhenUsed/>
    <w:rsid w:val="00F54CEE"/>
    <w:rPr>
      <w:color w:val="96607D" w:themeColor="followedHyperlink"/>
      <w:u w:val="single"/>
    </w:rPr>
  </w:style>
  <w:style w:type="paragraph" w:styleId="aff3">
    <w:name w:val="Revision"/>
    <w:hidden/>
    <w:uiPriority w:val="99"/>
    <w:semiHidden/>
    <w:rsid w:val="00F54CEE"/>
    <w:pPr>
      <w:spacing w:after="0" w:line="240" w:lineRule="auto"/>
    </w:pPr>
    <w:rPr>
      <w:rFonts w:ascii="Times New Roman" w:eastAsia="標楷體" w:hAnsi="Times New Roman"/>
    </w:rPr>
  </w:style>
  <w:style w:type="paragraph" w:customStyle="1" w:styleId="aff4">
    <w:name w:val="訪談內容"/>
    <w:basedOn w:val="Web"/>
    <w:link w:val="aff5"/>
    <w:qFormat/>
    <w:rsid w:val="00CA6005"/>
    <w:pPr>
      <w:spacing w:before="0" w:beforeAutospacing="0" w:after="160" w:afterAutospacing="0" w:line="360" w:lineRule="auto"/>
      <w:ind w:leftChars="150" w:left="150" w:rightChars="150" w:right="150"/>
      <w:jc w:val="both"/>
    </w:pPr>
    <w:rPr>
      <w:rFonts w:ascii="標楷體" w:eastAsia="標楷體" w:hAnsi="標楷體"/>
      <w:i/>
      <w:iCs/>
      <w:color w:val="000000" w:themeColor="text1"/>
    </w:rPr>
  </w:style>
  <w:style w:type="character" w:customStyle="1" w:styleId="Web0">
    <w:name w:val="內文 (Web) 字元"/>
    <w:basedOn w:val="a2"/>
    <w:link w:val="Web"/>
    <w:uiPriority w:val="99"/>
    <w:rsid w:val="004164D9"/>
    <w:rPr>
      <w:rFonts w:ascii="新細明體" w:eastAsia="新細明體" w:hAnsi="新細明體" w:cs="新細明體"/>
      <w:kern w:val="0"/>
      <w14:ligatures w14:val="none"/>
    </w:rPr>
  </w:style>
  <w:style w:type="character" w:customStyle="1" w:styleId="aff5">
    <w:name w:val="訪談內容 字元"/>
    <w:basedOn w:val="Web0"/>
    <w:link w:val="aff4"/>
    <w:rsid w:val="00CA6005"/>
    <w:rPr>
      <w:rFonts w:ascii="標楷體" w:eastAsia="標楷體" w:hAnsi="標楷體" w:cs="新細明體"/>
      <w:i/>
      <w:iCs/>
      <w:color w:val="000000" w:themeColor="text1"/>
      <w:kern w:val="0"/>
      <w14:ligatures w14:val="none"/>
    </w:rPr>
  </w:style>
  <w:style w:type="paragraph" w:customStyle="1" w:styleId="aff6">
    <w:name w:val="訪談內容標題"/>
    <w:basedOn w:val="aff4"/>
    <w:link w:val="aff7"/>
    <w:rsid w:val="000A2AB4"/>
    <w:pPr>
      <w:ind w:hanging="480"/>
    </w:pPr>
    <w:rPr>
      <w:b/>
      <w:bCs/>
    </w:rPr>
  </w:style>
  <w:style w:type="character" w:customStyle="1" w:styleId="aff7">
    <w:name w:val="訪談內容標題 字元"/>
    <w:basedOn w:val="aff5"/>
    <w:link w:val="aff6"/>
    <w:rsid w:val="000A2AB4"/>
    <w:rPr>
      <w:rFonts w:ascii="標楷體" w:eastAsia="標楷體" w:hAnsi="標楷體" w:cs="新細明體"/>
      <w:b/>
      <w:bCs/>
      <w:i/>
      <w:iCs/>
      <w:color w:val="A61C00"/>
      <w:kern w:val="0"/>
      <w14:ligatures w14:val="none"/>
    </w:rPr>
  </w:style>
  <w:style w:type="paragraph" w:customStyle="1" w:styleId="a0">
    <w:name w:val="訪談標題"/>
    <w:basedOn w:val="a1"/>
    <w:link w:val="aff8"/>
    <w:qFormat/>
    <w:rsid w:val="009E2754"/>
    <w:pPr>
      <w:numPr>
        <w:numId w:val="1"/>
      </w:numPr>
      <w:spacing w:line="360" w:lineRule="auto"/>
      <w:ind w:firstLineChars="0" w:firstLine="0"/>
    </w:pPr>
    <w:rPr>
      <w:b/>
      <w:bCs/>
      <w:color w:val="000000" w:themeColor="text1"/>
      <w:u w:color="FF0000"/>
    </w:rPr>
  </w:style>
  <w:style w:type="character" w:customStyle="1" w:styleId="aff8">
    <w:name w:val="訪談標題 字元"/>
    <w:basedOn w:val="a2"/>
    <w:link w:val="a0"/>
    <w:rsid w:val="009E2754"/>
    <w:rPr>
      <w:rFonts w:ascii="Times New Roman" w:eastAsia="標楷體" w:hAnsi="Times New Roman"/>
      <w:b/>
      <w:bCs/>
      <w:color w:val="000000" w:themeColor="text1"/>
      <w:u w:color="FF0000"/>
    </w:rPr>
  </w:style>
  <w:style w:type="paragraph" w:customStyle="1" w:styleId="aff9">
    <w:name w:val="沒有縮排的內文"/>
    <w:basedOn w:val="a1"/>
    <w:link w:val="affa"/>
    <w:qFormat/>
    <w:rsid w:val="00BA7612"/>
    <w:pPr>
      <w:widowControl/>
      <w:spacing w:after="0"/>
      <w:ind w:firstLineChars="0" w:firstLine="0"/>
      <w:jc w:val="both"/>
    </w:pPr>
  </w:style>
  <w:style w:type="character" w:customStyle="1" w:styleId="affa">
    <w:name w:val="沒有縮排的內文 字元"/>
    <w:basedOn w:val="a2"/>
    <w:link w:val="aff9"/>
    <w:rsid w:val="00BA7612"/>
    <w:rPr>
      <w:rFonts w:ascii="Times New Roman" w:eastAsia="標楷體" w:hAnsi="Times New Roman"/>
    </w:rPr>
  </w:style>
  <w:style w:type="character" w:styleId="affb">
    <w:name w:val="Emphasis"/>
    <w:basedOn w:val="a2"/>
    <w:uiPriority w:val="20"/>
    <w:qFormat/>
    <w:rsid w:val="00960AF9"/>
    <w:rPr>
      <w:i/>
      <w:iCs/>
    </w:rPr>
  </w:style>
  <w:style w:type="paragraph" w:customStyle="1" w:styleId="affc">
    <w:name w:val="表標題"/>
    <w:basedOn w:val="a1"/>
    <w:next w:val="15"/>
    <w:link w:val="affd"/>
    <w:qFormat/>
    <w:rsid w:val="00524AAA"/>
    <w:pPr>
      <w:spacing w:after="0" w:line="360" w:lineRule="auto"/>
      <w:ind w:firstLineChars="0" w:firstLine="0"/>
      <w:jc w:val="center"/>
    </w:pPr>
    <w:rPr>
      <w:b/>
    </w:rPr>
  </w:style>
  <w:style w:type="character" w:customStyle="1" w:styleId="affd">
    <w:name w:val="表標題 字元"/>
    <w:basedOn w:val="20"/>
    <w:link w:val="affc"/>
    <w:rsid w:val="00524AAA"/>
    <w:rPr>
      <w:rFonts w:ascii="Times New Roman" w:eastAsia="標楷體" w:hAnsi="Times New Roman" w:cstheme="majorBidi"/>
      <w:b/>
      <w:sz w:val="36"/>
      <w:szCs w:val="40"/>
    </w:rPr>
  </w:style>
  <w:style w:type="paragraph" w:styleId="affe">
    <w:name w:val="Date"/>
    <w:basedOn w:val="a1"/>
    <w:next w:val="a1"/>
    <w:link w:val="afff"/>
    <w:uiPriority w:val="99"/>
    <w:semiHidden/>
    <w:unhideWhenUsed/>
    <w:rsid w:val="00C25768"/>
    <w:pPr>
      <w:jc w:val="right"/>
    </w:pPr>
  </w:style>
  <w:style w:type="character" w:customStyle="1" w:styleId="afff">
    <w:name w:val="日期 字元"/>
    <w:basedOn w:val="a2"/>
    <w:link w:val="affe"/>
    <w:uiPriority w:val="99"/>
    <w:semiHidden/>
    <w:rsid w:val="00C25768"/>
    <w:rPr>
      <w:rFonts w:ascii="Times New Roman" w:eastAsia="標楷體" w:hAnsi="Times New Roman"/>
    </w:rPr>
  </w:style>
  <w:style w:type="paragraph" w:customStyle="1" w:styleId="15">
    <w:name w:val="1.5內文"/>
    <w:basedOn w:val="a1"/>
    <w:link w:val="150"/>
    <w:qFormat/>
    <w:rsid w:val="007C5088"/>
    <w:pPr>
      <w:spacing w:line="360" w:lineRule="auto"/>
      <w:jc w:val="both"/>
    </w:pPr>
    <w:rPr>
      <w:color w:val="000000" w:themeColor="text1"/>
    </w:rPr>
  </w:style>
  <w:style w:type="character" w:customStyle="1" w:styleId="150">
    <w:name w:val="1.5內文 字元"/>
    <w:basedOn w:val="a2"/>
    <w:link w:val="15"/>
    <w:rsid w:val="007C5088"/>
    <w:rPr>
      <w:rFonts w:ascii="Times New Roman" w:eastAsia="標楷體" w:hAnsi="Times New Roman"/>
      <w:color w:val="000000" w:themeColor="text1"/>
    </w:rPr>
  </w:style>
  <w:style w:type="paragraph" w:customStyle="1" w:styleId="151">
    <w:name w:val="1.5沒有縮排的內文"/>
    <w:basedOn w:val="15"/>
    <w:link w:val="152"/>
    <w:qFormat/>
    <w:rsid w:val="0020188F"/>
    <w:pPr>
      <w:ind w:firstLineChars="0" w:firstLine="0"/>
    </w:pPr>
  </w:style>
  <w:style w:type="character" w:customStyle="1" w:styleId="152">
    <w:name w:val="1.5沒有縮排的內文 字元"/>
    <w:basedOn w:val="150"/>
    <w:link w:val="151"/>
    <w:rsid w:val="0020188F"/>
    <w:rPr>
      <w:rFonts w:ascii="Times New Roman" w:eastAsia="標楷體" w:hAnsi="Times New Roman"/>
      <w:color w:val="000000" w:themeColor="text1"/>
    </w:rPr>
  </w:style>
  <w:style w:type="paragraph" w:customStyle="1" w:styleId="afff0">
    <w:name w:val="圖標題"/>
    <w:basedOn w:val="a1"/>
    <w:next w:val="15"/>
    <w:link w:val="afff1"/>
    <w:qFormat/>
    <w:rsid w:val="008E3C31"/>
    <w:pPr>
      <w:spacing w:line="360" w:lineRule="auto"/>
      <w:ind w:firstLineChars="0" w:firstLine="0"/>
      <w:jc w:val="center"/>
    </w:pPr>
    <w:rPr>
      <w:b/>
      <w:bCs/>
    </w:rPr>
  </w:style>
  <w:style w:type="character" w:customStyle="1" w:styleId="afff1">
    <w:name w:val="圖標題 字元"/>
    <w:basedOn w:val="aff0"/>
    <w:link w:val="afff0"/>
    <w:rsid w:val="008E3C31"/>
    <w:rPr>
      <w:rFonts w:ascii="Times New Roman" w:eastAsia="標楷體" w:hAnsi="Times New Roman"/>
      <w:b/>
      <w:bCs/>
    </w:rPr>
  </w:style>
  <w:style w:type="paragraph" w:styleId="HTML">
    <w:name w:val="HTML Preformatted"/>
    <w:basedOn w:val="a1"/>
    <w:link w:val="HTML0"/>
    <w:uiPriority w:val="99"/>
    <w:semiHidden/>
    <w:unhideWhenUsed/>
    <w:rsid w:val="00C57B3A"/>
    <w:rPr>
      <w:rFonts w:ascii="Courier New" w:hAnsi="Courier New" w:cs="Courier New"/>
      <w:sz w:val="20"/>
      <w:szCs w:val="20"/>
    </w:rPr>
  </w:style>
  <w:style w:type="character" w:customStyle="1" w:styleId="HTML0">
    <w:name w:val="HTML 預設格式 字元"/>
    <w:basedOn w:val="a2"/>
    <w:link w:val="HTML"/>
    <w:uiPriority w:val="99"/>
    <w:semiHidden/>
    <w:rsid w:val="00C57B3A"/>
    <w:rPr>
      <w:rFonts w:ascii="Courier New" w:eastAsia="標楷體" w:hAnsi="Courier New" w:cs="Courier New"/>
      <w:sz w:val="20"/>
      <w:szCs w:val="20"/>
    </w:rPr>
  </w:style>
  <w:style w:type="character" w:customStyle="1" w:styleId="12">
    <w:name w:val="註解文字 字元1"/>
    <w:basedOn w:val="a2"/>
    <w:uiPriority w:val="99"/>
    <w:rsid w:val="00973CFA"/>
    <w:rPr>
      <w:rFonts w:ascii="Times New Roman" w:eastAsia="標楷體" w:hAnsi="Times New Roman" w:cs="Times New Roman"/>
    </w:rPr>
  </w:style>
  <w:style w:type="paragraph" w:styleId="41">
    <w:name w:val="toc 4"/>
    <w:basedOn w:val="a1"/>
    <w:next w:val="a1"/>
    <w:autoRedefine/>
    <w:uiPriority w:val="39"/>
    <w:unhideWhenUsed/>
    <w:rsid w:val="000D2C1B"/>
    <w:pPr>
      <w:ind w:leftChars="600" w:left="1440" w:firstLineChars="0" w:firstLine="0"/>
    </w:pPr>
    <w:rPr>
      <w:rFonts w:asciiTheme="minorHAnsi" w:eastAsiaTheme="minorEastAsia" w:hAnsiTheme="minorHAnsi"/>
    </w:rPr>
  </w:style>
  <w:style w:type="paragraph" w:styleId="51">
    <w:name w:val="toc 5"/>
    <w:basedOn w:val="a1"/>
    <w:next w:val="a1"/>
    <w:autoRedefine/>
    <w:uiPriority w:val="39"/>
    <w:unhideWhenUsed/>
    <w:rsid w:val="000D2C1B"/>
    <w:pPr>
      <w:ind w:leftChars="800" w:left="1920" w:firstLineChars="0" w:firstLine="0"/>
    </w:pPr>
    <w:rPr>
      <w:rFonts w:asciiTheme="minorHAnsi" w:eastAsiaTheme="minorEastAsia" w:hAnsiTheme="minorHAnsi"/>
    </w:rPr>
  </w:style>
  <w:style w:type="paragraph" w:styleId="61">
    <w:name w:val="toc 6"/>
    <w:basedOn w:val="a1"/>
    <w:next w:val="a1"/>
    <w:autoRedefine/>
    <w:uiPriority w:val="39"/>
    <w:unhideWhenUsed/>
    <w:rsid w:val="000D2C1B"/>
    <w:pPr>
      <w:ind w:leftChars="1000" w:left="2400" w:firstLineChars="0" w:firstLine="0"/>
    </w:pPr>
    <w:rPr>
      <w:rFonts w:asciiTheme="minorHAnsi" w:eastAsiaTheme="minorEastAsia" w:hAnsiTheme="minorHAnsi"/>
    </w:rPr>
  </w:style>
  <w:style w:type="paragraph" w:styleId="71">
    <w:name w:val="toc 7"/>
    <w:basedOn w:val="a1"/>
    <w:next w:val="a1"/>
    <w:autoRedefine/>
    <w:uiPriority w:val="39"/>
    <w:unhideWhenUsed/>
    <w:rsid w:val="000D2C1B"/>
    <w:pPr>
      <w:ind w:leftChars="1200" w:left="2880" w:firstLineChars="0" w:firstLine="0"/>
    </w:pPr>
    <w:rPr>
      <w:rFonts w:asciiTheme="minorHAnsi" w:eastAsiaTheme="minorEastAsia" w:hAnsiTheme="minorHAnsi"/>
    </w:rPr>
  </w:style>
  <w:style w:type="paragraph" w:styleId="81">
    <w:name w:val="toc 8"/>
    <w:basedOn w:val="a1"/>
    <w:next w:val="a1"/>
    <w:autoRedefine/>
    <w:uiPriority w:val="39"/>
    <w:unhideWhenUsed/>
    <w:rsid w:val="000D2C1B"/>
    <w:pPr>
      <w:ind w:leftChars="1400" w:left="3360" w:firstLineChars="0" w:firstLine="0"/>
    </w:pPr>
    <w:rPr>
      <w:rFonts w:asciiTheme="minorHAnsi" w:eastAsiaTheme="minorEastAsia" w:hAnsiTheme="minorHAnsi"/>
    </w:rPr>
  </w:style>
  <w:style w:type="paragraph" w:styleId="91">
    <w:name w:val="toc 9"/>
    <w:basedOn w:val="a1"/>
    <w:next w:val="a1"/>
    <w:autoRedefine/>
    <w:uiPriority w:val="39"/>
    <w:unhideWhenUsed/>
    <w:rsid w:val="000D2C1B"/>
    <w:pPr>
      <w:ind w:leftChars="1600" w:left="3840" w:firstLineChars="0" w:firstLine="0"/>
    </w:pPr>
    <w:rPr>
      <w:rFonts w:asciiTheme="minorHAnsi" w:eastAsiaTheme="minorEastAsia" w:hAnsiTheme="minorHAnsi"/>
    </w:rPr>
  </w:style>
  <w:style w:type="paragraph" w:customStyle="1" w:styleId="a">
    <w:name w:val="小節內點點"/>
    <w:basedOn w:val="151"/>
    <w:link w:val="afff2"/>
    <w:qFormat/>
    <w:rsid w:val="00A96DF0"/>
    <w:pPr>
      <w:numPr>
        <w:numId w:val="5"/>
      </w:numPr>
    </w:pPr>
    <w:rPr>
      <w:b/>
      <w:bCs/>
    </w:rPr>
  </w:style>
  <w:style w:type="character" w:customStyle="1" w:styleId="afff2">
    <w:name w:val="小節內點點 字元"/>
    <w:basedOn w:val="152"/>
    <w:link w:val="a"/>
    <w:rsid w:val="00A96DF0"/>
    <w:rPr>
      <w:rFonts w:ascii="Times New Roman" w:eastAsia="標楷體" w:hAnsi="Times New Roman"/>
      <w:b/>
      <w:bCs/>
      <w:color w:val="000000" w:themeColor="text1"/>
    </w:rPr>
  </w:style>
  <w:style w:type="paragraph" w:styleId="afff3">
    <w:name w:val="caption"/>
    <w:basedOn w:val="a1"/>
    <w:next w:val="a1"/>
    <w:uiPriority w:val="35"/>
    <w:unhideWhenUsed/>
    <w:qFormat/>
    <w:rsid w:val="00B75F4F"/>
    <w:rPr>
      <w:sz w:val="20"/>
      <w:szCs w:val="20"/>
    </w:rPr>
  </w:style>
  <w:style w:type="paragraph" w:styleId="afff4">
    <w:name w:val="table of figures"/>
    <w:basedOn w:val="a1"/>
    <w:next w:val="a1"/>
    <w:uiPriority w:val="99"/>
    <w:unhideWhenUsed/>
    <w:rsid w:val="000372D2"/>
    <w:pPr>
      <w:ind w:leftChars="400" w:left="400" w:hangingChars="200" w:hanging="200"/>
    </w:pPr>
  </w:style>
  <w:style w:type="paragraph" w:customStyle="1" w:styleId="afff5">
    <w:name w:val="資料來源"/>
    <w:basedOn w:val="151"/>
    <w:link w:val="afff6"/>
    <w:qFormat/>
    <w:rsid w:val="00307F92"/>
    <w:pPr>
      <w:jc w:val="center"/>
    </w:pPr>
  </w:style>
  <w:style w:type="character" w:customStyle="1" w:styleId="afff6">
    <w:name w:val="資料來源 字元"/>
    <w:basedOn w:val="152"/>
    <w:link w:val="afff5"/>
    <w:rsid w:val="00307F92"/>
    <w:rPr>
      <w:rFonts w:ascii="Times New Roman" w:eastAsia="標楷體" w:hAnsi="Times New Roman"/>
      <w:color w:val="000000" w:themeColor="text1"/>
    </w:rPr>
  </w:style>
  <w:style w:type="paragraph" w:styleId="afff7">
    <w:name w:val="footnote text"/>
    <w:basedOn w:val="a1"/>
    <w:link w:val="afff8"/>
    <w:uiPriority w:val="99"/>
    <w:semiHidden/>
    <w:unhideWhenUsed/>
    <w:rsid w:val="0030040C"/>
    <w:pPr>
      <w:snapToGrid w:val="0"/>
    </w:pPr>
    <w:rPr>
      <w:sz w:val="20"/>
      <w:szCs w:val="20"/>
    </w:rPr>
  </w:style>
  <w:style w:type="character" w:customStyle="1" w:styleId="afff8">
    <w:name w:val="註腳文字 字元"/>
    <w:basedOn w:val="a2"/>
    <w:link w:val="afff7"/>
    <w:uiPriority w:val="99"/>
    <w:semiHidden/>
    <w:rsid w:val="0030040C"/>
    <w:rPr>
      <w:rFonts w:ascii="Times New Roman" w:eastAsia="標楷體" w:hAnsi="Times New Roman"/>
      <w:sz w:val="20"/>
      <w:szCs w:val="20"/>
    </w:rPr>
  </w:style>
  <w:style w:type="character" w:styleId="afff9">
    <w:name w:val="footnote reference"/>
    <w:basedOn w:val="a2"/>
    <w:uiPriority w:val="99"/>
    <w:semiHidden/>
    <w:unhideWhenUsed/>
    <w:rsid w:val="0030040C"/>
    <w:rPr>
      <w:vertAlign w:val="superscript"/>
    </w:rPr>
  </w:style>
  <w:style w:type="paragraph" w:styleId="afffa">
    <w:name w:val="No Spacing"/>
    <w:uiPriority w:val="1"/>
    <w:qFormat/>
    <w:rsid w:val="00EB3653"/>
    <w:pPr>
      <w:widowControl w:val="0"/>
      <w:spacing w:after="0" w:line="240" w:lineRule="auto"/>
      <w:ind w:firstLineChars="200" w:firstLine="200"/>
    </w:pPr>
    <w:rPr>
      <w:rFonts w:ascii="Times New Roman" w:eastAsia="標楷體" w:hAnsi="Times New Roma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633337">
      <w:bodyDiv w:val="1"/>
      <w:marLeft w:val="0"/>
      <w:marRight w:val="0"/>
      <w:marTop w:val="0"/>
      <w:marBottom w:val="0"/>
      <w:divBdr>
        <w:top w:val="none" w:sz="0" w:space="0" w:color="auto"/>
        <w:left w:val="none" w:sz="0" w:space="0" w:color="auto"/>
        <w:bottom w:val="none" w:sz="0" w:space="0" w:color="auto"/>
        <w:right w:val="none" w:sz="0" w:space="0" w:color="auto"/>
      </w:divBdr>
    </w:div>
    <w:div w:id="14581289">
      <w:bodyDiv w:val="1"/>
      <w:marLeft w:val="0"/>
      <w:marRight w:val="0"/>
      <w:marTop w:val="0"/>
      <w:marBottom w:val="0"/>
      <w:divBdr>
        <w:top w:val="none" w:sz="0" w:space="0" w:color="auto"/>
        <w:left w:val="none" w:sz="0" w:space="0" w:color="auto"/>
        <w:bottom w:val="none" w:sz="0" w:space="0" w:color="auto"/>
        <w:right w:val="none" w:sz="0" w:space="0" w:color="auto"/>
      </w:divBdr>
    </w:div>
    <w:div w:id="17319097">
      <w:bodyDiv w:val="1"/>
      <w:marLeft w:val="0"/>
      <w:marRight w:val="0"/>
      <w:marTop w:val="0"/>
      <w:marBottom w:val="0"/>
      <w:divBdr>
        <w:top w:val="none" w:sz="0" w:space="0" w:color="auto"/>
        <w:left w:val="none" w:sz="0" w:space="0" w:color="auto"/>
        <w:bottom w:val="none" w:sz="0" w:space="0" w:color="auto"/>
        <w:right w:val="none" w:sz="0" w:space="0" w:color="auto"/>
      </w:divBdr>
    </w:div>
    <w:div w:id="19551660">
      <w:bodyDiv w:val="1"/>
      <w:marLeft w:val="0"/>
      <w:marRight w:val="0"/>
      <w:marTop w:val="0"/>
      <w:marBottom w:val="0"/>
      <w:divBdr>
        <w:top w:val="none" w:sz="0" w:space="0" w:color="auto"/>
        <w:left w:val="none" w:sz="0" w:space="0" w:color="auto"/>
        <w:bottom w:val="none" w:sz="0" w:space="0" w:color="auto"/>
        <w:right w:val="none" w:sz="0" w:space="0" w:color="auto"/>
      </w:divBdr>
    </w:div>
    <w:div w:id="37977530">
      <w:bodyDiv w:val="1"/>
      <w:marLeft w:val="0"/>
      <w:marRight w:val="0"/>
      <w:marTop w:val="0"/>
      <w:marBottom w:val="0"/>
      <w:divBdr>
        <w:top w:val="none" w:sz="0" w:space="0" w:color="auto"/>
        <w:left w:val="none" w:sz="0" w:space="0" w:color="auto"/>
        <w:bottom w:val="none" w:sz="0" w:space="0" w:color="auto"/>
        <w:right w:val="none" w:sz="0" w:space="0" w:color="auto"/>
      </w:divBdr>
    </w:div>
    <w:div w:id="40981172">
      <w:bodyDiv w:val="1"/>
      <w:marLeft w:val="0"/>
      <w:marRight w:val="0"/>
      <w:marTop w:val="0"/>
      <w:marBottom w:val="0"/>
      <w:divBdr>
        <w:top w:val="none" w:sz="0" w:space="0" w:color="auto"/>
        <w:left w:val="none" w:sz="0" w:space="0" w:color="auto"/>
        <w:bottom w:val="none" w:sz="0" w:space="0" w:color="auto"/>
        <w:right w:val="none" w:sz="0" w:space="0" w:color="auto"/>
      </w:divBdr>
    </w:div>
    <w:div w:id="41439744">
      <w:bodyDiv w:val="1"/>
      <w:marLeft w:val="0"/>
      <w:marRight w:val="0"/>
      <w:marTop w:val="0"/>
      <w:marBottom w:val="0"/>
      <w:divBdr>
        <w:top w:val="none" w:sz="0" w:space="0" w:color="auto"/>
        <w:left w:val="none" w:sz="0" w:space="0" w:color="auto"/>
        <w:bottom w:val="none" w:sz="0" w:space="0" w:color="auto"/>
        <w:right w:val="none" w:sz="0" w:space="0" w:color="auto"/>
      </w:divBdr>
    </w:div>
    <w:div w:id="42095840">
      <w:bodyDiv w:val="1"/>
      <w:marLeft w:val="0"/>
      <w:marRight w:val="0"/>
      <w:marTop w:val="0"/>
      <w:marBottom w:val="0"/>
      <w:divBdr>
        <w:top w:val="none" w:sz="0" w:space="0" w:color="auto"/>
        <w:left w:val="none" w:sz="0" w:space="0" w:color="auto"/>
        <w:bottom w:val="none" w:sz="0" w:space="0" w:color="auto"/>
        <w:right w:val="none" w:sz="0" w:space="0" w:color="auto"/>
      </w:divBdr>
    </w:div>
    <w:div w:id="42557265">
      <w:bodyDiv w:val="1"/>
      <w:marLeft w:val="0"/>
      <w:marRight w:val="0"/>
      <w:marTop w:val="0"/>
      <w:marBottom w:val="0"/>
      <w:divBdr>
        <w:top w:val="none" w:sz="0" w:space="0" w:color="auto"/>
        <w:left w:val="none" w:sz="0" w:space="0" w:color="auto"/>
        <w:bottom w:val="none" w:sz="0" w:space="0" w:color="auto"/>
        <w:right w:val="none" w:sz="0" w:space="0" w:color="auto"/>
      </w:divBdr>
    </w:div>
    <w:div w:id="43065499">
      <w:bodyDiv w:val="1"/>
      <w:marLeft w:val="0"/>
      <w:marRight w:val="0"/>
      <w:marTop w:val="0"/>
      <w:marBottom w:val="0"/>
      <w:divBdr>
        <w:top w:val="none" w:sz="0" w:space="0" w:color="auto"/>
        <w:left w:val="none" w:sz="0" w:space="0" w:color="auto"/>
        <w:bottom w:val="none" w:sz="0" w:space="0" w:color="auto"/>
        <w:right w:val="none" w:sz="0" w:space="0" w:color="auto"/>
      </w:divBdr>
    </w:div>
    <w:div w:id="44334397">
      <w:bodyDiv w:val="1"/>
      <w:marLeft w:val="0"/>
      <w:marRight w:val="0"/>
      <w:marTop w:val="0"/>
      <w:marBottom w:val="0"/>
      <w:divBdr>
        <w:top w:val="none" w:sz="0" w:space="0" w:color="auto"/>
        <w:left w:val="none" w:sz="0" w:space="0" w:color="auto"/>
        <w:bottom w:val="none" w:sz="0" w:space="0" w:color="auto"/>
        <w:right w:val="none" w:sz="0" w:space="0" w:color="auto"/>
      </w:divBdr>
    </w:div>
    <w:div w:id="46688558">
      <w:bodyDiv w:val="1"/>
      <w:marLeft w:val="0"/>
      <w:marRight w:val="0"/>
      <w:marTop w:val="0"/>
      <w:marBottom w:val="0"/>
      <w:divBdr>
        <w:top w:val="none" w:sz="0" w:space="0" w:color="auto"/>
        <w:left w:val="none" w:sz="0" w:space="0" w:color="auto"/>
        <w:bottom w:val="none" w:sz="0" w:space="0" w:color="auto"/>
        <w:right w:val="none" w:sz="0" w:space="0" w:color="auto"/>
      </w:divBdr>
    </w:div>
    <w:div w:id="47070290">
      <w:bodyDiv w:val="1"/>
      <w:marLeft w:val="0"/>
      <w:marRight w:val="0"/>
      <w:marTop w:val="0"/>
      <w:marBottom w:val="0"/>
      <w:divBdr>
        <w:top w:val="none" w:sz="0" w:space="0" w:color="auto"/>
        <w:left w:val="none" w:sz="0" w:space="0" w:color="auto"/>
        <w:bottom w:val="none" w:sz="0" w:space="0" w:color="auto"/>
        <w:right w:val="none" w:sz="0" w:space="0" w:color="auto"/>
      </w:divBdr>
    </w:div>
    <w:div w:id="50076121">
      <w:bodyDiv w:val="1"/>
      <w:marLeft w:val="0"/>
      <w:marRight w:val="0"/>
      <w:marTop w:val="0"/>
      <w:marBottom w:val="0"/>
      <w:divBdr>
        <w:top w:val="none" w:sz="0" w:space="0" w:color="auto"/>
        <w:left w:val="none" w:sz="0" w:space="0" w:color="auto"/>
        <w:bottom w:val="none" w:sz="0" w:space="0" w:color="auto"/>
        <w:right w:val="none" w:sz="0" w:space="0" w:color="auto"/>
      </w:divBdr>
    </w:div>
    <w:div w:id="50271771">
      <w:bodyDiv w:val="1"/>
      <w:marLeft w:val="0"/>
      <w:marRight w:val="0"/>
      <w:marTop w:val="0"/>
      <w:marBottom w:val="0"/>
      <w:divBdr>
        <w:top w:val="none" w:sz="0" w:space="0" w:color="auto"/>
        <w:left w:val="none" w:sz="0" w:space="0" w:color="auto"/>
        <w:bottom w:val="none" w:sz="0" w:space="0" w:color="auto"/>
        <w:right w:val="none" w:sz="0" w:space="0" w:color="auto"/>
      </w:divBdr>
    </w:div>
    <w:div w:id="51395223">
      <w:bodyDiv w:val="1"/>
      <w:marLeft w:val="0"/>
      <w:marRight w:val="0"/>
      <w:marTop w:val="0"/>
      <w:marBottom w:val="0"/>
      <w:divBdr>
        <w:top w:val="none" w:sz="0" w:space="0" w:color="auto"/>
        <w:left w:val="none" w:sz="0" w:space="0" w:color="auto"/>
        <w:bottom w:val="none" w:sz="0" w:space="0" w:color="auto"/>
        <w:right w:val="none" w:sz="0" w:space="0" w:color="auto"/>
      </w:divBdr>
    </w:div>
    <w:div w:id="51583869">
      <w:bodyDiv w:val="1"/>
      <w:marLeft w:val="0"/>
      <w:marRight w:val="0"/>
      <w:marTop w:val="0"/>
      <w:marBottom w:val="0"/>
      <w:divBdr>
        <w:top w:val="none" w:sz="0" w:space="0" w:color="auto"/>
        <w:left w:val="none" w:sz="0" w:space="0" w:color="auto"/>
        <w:bottom w:val="none" w:sz="0" w:space="0" w:color="auto"/>
        <w:right w:val="none" w:sz="0" w:space="0" w:color="auto"/>
      </w:divBdr>
    </w:div>
    <w:div w:id="59450512">
      <w:bodyDiv w:val="1"/>
      <w:marLeft w:val="0"/>
      <w:marRight w:val="0"/>
      <w:marTop w:val="0"/>
      <w:marBottom w:val="0"/>
      <w:divBdr>
        <w:top w:val="none" w:sz="0" w:space="0" w:color="auto"/>
        <w:left w:val="none" w:sz="0" w:space="0" w:color="auto"/>
        <w:bottom w:val="none" w:sz="0" w:space="0" w:color="auto"/>
        <w:right w:val="none" w:sz="0" w:space="0" w:color="auto"/>
      </w:divBdr>
    </w:div>
    <w:div w:id="67045189">
      <w:bodyDiv w:val="1"/>
      <w:marLeft w:val="0"/>
      <w:marRight w:val="0"/>
      <w:marTop w:val="0"/>
      <w:marBottom w:val="0"/>
      <w:divBdr>
        <w:top w:val="none" w:sz="0" w:space="0" w:color="auto"/>
        <w:left w:val="none" w:sz="0" w:space="0" w:color="auto"/>
        <w:bottom w:val="none" w:sz="0" w:space="0" w:color="auto"/>
        <w:right w:val="none" w:sz="0" w:space="0" w:color="auto"/>
      </w:divBdr>
    </w:div>
    <w:div w:id="67381950">
      <w:bodyDiv w:val="1"/>
      <w:marLeft w:val="0"/>
      <w:marRight w:val="0"/>
      <w:marTop w:val="0"/>
      <w:marBottom w:val="0"/>
      <w:divBdr>
        <w:top w:val="none" w:sz="0" w:space="0" w:color="auto"/>
        <w:left w:val="none" w:sz="0" w:space="0" w:color="auto"/>
        <w:bottom w:val="none" w:sz="0" w:space="0" w:color="auto"/>
        <w:right w:val="none" w:sz="0" w:space="0" w:color="auto"/>
      </w:divBdr>
    </w:div>
    <w:div w:id="68424753">
      <w:bodyDiv w:val="1"/>
      <w:marLeft w:val="0"/>
      <w:marRight w:val="0"/>
      <w:marTop w:val="0"/>
      <w:marBottom w:val="0"/>
      <w:divBdr>
        <w:top w:val="none" w:sz="0" w:space="0" w:color="auto"/>
        <w:left w:val="none" w:sz="0" w:space="0" w:color="auto"/>
        <w:bottom w:val="none" w:sz="0" w:space="0" w:color="auto"/>
        <w:right w:val="none" w:sz="0" w:space="0" w:color="auto"/>
      </w:divBdr>
    </w:div>
    <w:div w:id="69356170">
      <w:bodyDiv w:val="1"/>
      <w:marLeft w:val="0"/>
      <w:marRight w:val="0"/>
      <w:marTop w:val="0"/>
      <w:marBottom w:val="0"/>
      <w:divBdr>
        <w:top w:val="none" w:sz="0" w:space="0" w:color="auto"/>
        <w:left w:val="none" w:sz="0" w:space="0" w:color="auto"/>
        <w:bottom w:val="none" w:sz="0" w:space="0" w:color="auto"/>
        <w:right w:val="none" w:sz="0" w:space="0" w:color="auto"/>
      </w:divBdr>
    </w:div>
    <w:div w:id="74522093">
      <w:bodyDiv w:val="1"/>
      <w:marLeft w:val="0"/>
      <w:marRight w:val="0"/>
      <w:marTop w:val="0"/>
      <w:marBottom w:val="0"/>
      <w:divBdr>
        <w:top w:val="none" w:sz="0" w:space="0" w:color="auto"/>
        <w:left w:val="none" w:sz="0" w:space="0" w:color="auto"/>
        <w:bottom w:val="none" w:sz="0" w:space="0" w:color="auto"/>
        <w:right w:val="none" w:sz="0" w:space="0" w:color="auto"/>
      </w:divBdr>
    </w:div>
    <w:div w:id="75983992">
      <w:bodyDiv w:val="1"/>
      <w:marLeft w:val="0"/>
      <w:marRight w:val="0"/>
      <w:marTop w:val="0"/>
      <w:marBottom w:val="0"/>
      <w:divBdr>
        <w:top w:val="none" w:sz="0" w:space="0" w:color="auto"/>
        <w:left w:val="none" w:sz="0" w:space="0" w:color="auto"/>
        <w:bottom w:val="none" w:sz="0" w:space="0" w:color="auto"/>
        <w:right w:val="none" w:sz="0" w:space="0" w:color="auto"/>
      </w:divBdr>
    </w:div>
    <w:div w:id="76174835">
      <w:bodyDiv w:val="1"/>
      <w:marLeft w:val="0"/>
      <w:marRight w:val="0"/>
      <w:marTop w:val="0"/>
      <w:marBottom w:val="0"/>
      <w:divBdr>
        <w:top w:val="none" w:sz="0" w:space="0" w:color="auto"/>
        <w:left w:val="none" w:sz="0" w:space="0" w:color="auto"/>
        <w:bottom w:val="none" w:sz="0" w:space="0" w:color="auto"/>
        <w:right w:val="none" w:sz="0" w:space="0" w:color="auto"/>
      </w:divBdr>
    </w:div>
    <w:div w:id="76639396">
      <w:bodyDiv w:val="1"/>
      <w:marLeft w:val="0"/>
      <w:marRight w:val="0"/>
      <w:marTop w:val="0"/>
      <w:marBottom w:val="0"/>
      <w:divBdr>
        <w:top w:val="none" w:sz="0" w:space="0" w:color="auto"/>
        <w:left w:val="none" w:sz="0" w:space="0" w:color="auto"/>
        <w:bottom w:val="none" w:sz="0" w:space="0" w:color="auto"/>
        <w:right w:val="none" w:sz="0" w:space="0" w:color="auto"/>
      </w:divBdr>
    </w:div>
    <w:div w:id="79565782">
      <w:bodyDiv w:val="1"/>
      <w:marLeft w:val="0"/>
      <w:marRight w:val="0"/>
      <w:marTop w:val="0"/>
      <w:marBottom w:val="0"/>
      <w:divBdr>
        <w:top w:val="none" w:sz="0" w:space="0" w:color="auto"/>
        <w:left w:val="none" w:sz="0" w:space="0" w:color="auto"/>
        <w:bottom w:val="none" w:sz="0" w:space="0" w:color="auto"/>
        <w:right w:val="none" w:sz="0" w:space="0" w:color="auto"/>
      </w:divBdr>
    </w:div>
    <w:div w:id="87820074">
      <w:bodyDiv w:val="1"/>
      <w:marLeft w:val="0"/>
      <w:marRight w:val="0"/>
      <w:marTop w:val="0"/>
      <w:marBottom w:val="0"/>
      <w:divBdr>
        <w:top w:val="none" w:sz="0" w:space="0" w:color="auto"/>
        <w:left w:val="none" w:sz="0" w:space="0" w:color="auto"/>
        <w:bottom w:val="none" w:sz="0" w:space="0" w:color="auto"/>
        <w:right w:val="none" w:sz="0" w:space="0" w:color="auto"/>
      </w:divBdr>
    </w:div>
    <w:div w:id="93407058">
      <w:bodyDiv w:val="1"/>
      <w:marLeft w:val="0"/>
      <w:marRight w:val="0"/>
      <w:marTop w:val="0"/>
      <w:marBottom w:val="0"/>
      <w:divBdr>
        <w:top w:val="none" w:sz="0" w:space="0" w:color="auto"/>
        <w:left w:val="none" w:sz="0" w:space="0" w:color="auto"/>
        <w:bottom w:val="none" w:sz="0" w:space="0" w:color="auto"/>
        <w:right w:val="none" w:sz="0" w:space="0" w:color="auto"/>
      </w:divBdr>
    </w:div>
    <w:div w:id="97339578">
      <w:bodyDiv w:val="1"/>
      <w:marLeft w:val="0"/>
      <w:marRight w:val="0"/>
      <w:marTop w:val="0"/>
      <w:marBottom w:val="0"/>
      <w:divBdr>
        <w:top w:val="none" w:sz="0" w:space="0" w:color="auto"/>
        <w:left w:val="none" w:sz="0" w:space="0" w:color="auto"/>
        <w:bottom w:val="none" w:sz="0" w:space="0" w:color="auto"/>
        <w:right w:val="none" w:sz="0" w:space="0" w:color="auto"/>
      </w:divBdr>
    </w:div>
    <w:div w:id="99227039">
      <w:bodyDiv w:val="1"/>
      <w:marLeft w:val="0"/>
      <w:marRight w:val="0"/>
      <w:marTop w:val="0"/>
      <w:marBottom w:val="0"/>
      <w:divBdr>
        <w:top w:val="none" w:sz="0" w:space="0" w:color="auto"/>
        <w:left w:val="none" w:sz="0" w:space="0" w:color="auto"/>
        <w:bottom w:val="none" w:sz="0" w:space="0" w:color="auto"/>
        <w:right w:val="none" w:sz="0" w:space="0" w:color="auto"/>
      </w:divBdr>
    </w:div>
    <w:div w:id="100533572">
      <w:bodyDiv w:val="1"/>
      <w:marLeft w:val="0"/>
      <w:marRight w:val="0"/>
      <w:marTop w:val="0"/>
      <w:marBottom w:val="0"/>
      <w:divBdr>
        <w:top w:val="none" w:sz="0" w:space="0" w:color="auto"/>
        <w:left w:val="none" w:sz="0" w:space="0" w:color="auto"/>
        <w:bottom w:val="none" w:sz="0" w:space="0" w:color="auto"/>
        <w:right w:val="none" w:sz="0" w:space="0" w:color="auto"/>
      </w:divBdr>
    </w:div>
    <w:div w:id="102846995">
      <w:bodyDiv w:val="1"/>
      <w:marLeft w:val="0"/>
      <w:marRight w:val="0"/>
      <w:marTop w:val="0"/>
      <w:marBottom w:val="0"/>
      <w:divBdr>
        <w:top w:val="none" w:sz="0" w:space="0" w:color="auto"/>
        <w:left w:val="none" w:sz="0" w:space="0" w:color="auto"/>
        <w:bottom w:val="none" w:sz="0" w:space="0" w:color="auto"/>
        <w:right w:val="none" w:sz="0" w:space="0" w:color="auto"/>
      </w:divBdr>
    </w:div>
    <w:div w:id="109666366">
      <w:bodyDiv w:val="1"/>
      <w:marLeft w:val="0"/>
      <w:marRight w:val="0"/>
      <w:marTop w:val="0"/>
      <w:marBottom w:val="0"/>
      <w:divBdr>
        <w:top w:val="none" w:sz="0" w:space="0" w:color="auto"/>
        <w:left w:val="none" w:sz="0" w:space="0" w:color="auto"/>
        <w:bottom w:val="none" w:sz="0" w:space="0" w:color="auto"/>
        <w:right w:val="none" w:sz="0" w:space="0" w:color="auto"/>
      </w:divBdr>
    </w:div>
    <w:div w:id="115685416">
      <w:bodyDiv w:val="1"/>
      <w:marLeft w:val="0"/>
      <w:marRight w:val="0"/>
      <w:marTop w:val="0"/>
      <w:marBottom w:val="0"/>
      <w:divBdr>
        <w:top w:val="none" w:sz="0" w:space="0" w:color="auto"/>
        <w:left w:val="none" w:sz="0" w:space="0" w:color="auto"/>
        <w:bottom w:val="none" w:sz="0" w:space="0" w:color="auto"/>
        <w:right w:val="none" w:sz="0" w:space="0" w:color="auto"/>
      </w:divBdr>
      <w:divsChild>
        <w:div w:id="2136899500">
          <w:marLeft w:val="0"/>
          <w:marRight w:val="0"/>
          <w:marTop w:val="0"/>
          <w:marBottom w:val="0"/>
          <w:divBdr>
            <w:top w:val="none" w:sz="0" w:space="0" w:color="auto"/>
            <w:left w:val="none" w:sz="0" w:space="0" w:color="auto"/>
            <w:bottom w:val="none" w:sz="0" w:space="0" w:color="auto"/>
            <w:right w:val="none" w:sz="0" w:space="0" w:color="auto"/>
          </w:divBdr>
        </w:div>
      </w:divsChild>
    </w:div>
    <w:div w:id="118257437">
      <w:bodyDiv w:val="1"/>
      <w:marLeft w:val="0"/>
      <w:marRight w:val="0"/>
      <w:marTop w:val="0"/>
      <w:marBottom w:val="0"/>
      <w:divBdr>
        <w:top w:val="none" w:sz="0" w:space="0" w:color="auto"/>
        <w:left w:val="none" w:sz="0" w:space="0" w:color="auto"/>
        <w:bottom w:val="none" w:sz="0" w:space="0" w:color="auto"/>
        <w:right w:val="none" w:sz="0" w:space="0" w:color="auto"/>
      </w:divBdr>
    </w:div>
    <w:div w:id="119350655">
      <w:bodyDiv w:val="1"/>
      <w:marLeft w:val="0"/>
      <w:marRight w:val="0"/>
      <w:marTop w:val="0"/>
      <w:marBottom w:val="0"/>
      <w:divBdr>
        <w:top w:val="none" w:sz="0" w:space="0" w:color="auto"/>
        <w:left w:val="none" w:sz="0" w:space="0" w:color="auto"/>
        <w:bottom w:val="none" w:sz="0" w:space="0" w:color="auto"/>
        <w:right w:val="none" w:sz="0" w:space="0" w:color="auto"/>
      </w:divBdr>
    </w:div>
    <w:div w:id="124395296">
      <w:bodyDiv w:val="1"/>
      <w:marLeft w:val="0"/>
      <w:marRight w:val="0"/>
      <w:marTop w:val="0"/>
      <w:marBottom w:val="0"/>
      <w:divBdr>
        <w:top w:val="none" w:sz="0" w:space="0" w:color="auto"/>
        <w:left w:val="none" w:sz="0" w:space="0" w:color="auto"/>
        <w:bottom w:val="none" w:sz="0" w:space="0" w:color="auto"/>
        <w:right w:val="none" w:sz="0" w:space="0" w:color="auto"/>
      </w:divBdr>
    </w:div>
    <w:div w:id="128058593">
      <w:bodyDiv w:val="1"/>
      <w:marLeft w:val="0"/>
      <w:marRight w:val="0"/>
      <w:marTop w:val="0"/>
      <w:marBottom w:val="0"/>
      <w:divBdr>
        <w:top w:val="none" w:sz="0" w:space="0" w:color="auto"/>
        <w:left w:val="none" w:sz="0" w:space="0" w:color="auto"/>
        <w:bottom w:val="none" w:sz="0" w:space="0" w:color="auto"/>
        <w:right w:val="none" w:sz="0" w:space="0" w:color="auto"/>
      </w:divBdr>
    </w:div>
    <w:div w:id="133302713">
      <w:bodyDiv w:val="1"/>
      <w:marLeft w:val="0"/>
      <w:marRight w:val="0"/>
      <w:marTop w:val="0"/>
      <w:marBottom w:val="0"/>
      <w:divBdr>
        <w:top w:val="none" w:sz="0" w:space="0" w:color="auto"/>
        <w:left w:val="none" w:sz="0" w:space="0" w:color="auto"/>
        <w:bottom w:val="none" w:sz="0" w:space="0" w:color="auto"/>
        <w:right w:val="none" w:sz="0" w:space="0" w:color="auto"/>
      </w:divBdr>
    </w:div>
    <w:div w:id="133760911">
      <w:bodyDiv w:val="1"/>
      <w:marLeft w:val="0"/>
      <w:marRight w:val="0"/>
      <w:marTop w:val="0"/>
      <w:marBottom w:val="0"/>
      <w:divBdr>
        <w:top w:val="none" w:sz="0" w:space="0" w:color="auto"/>
        <w:left w:val="none" w:sz="0" w:space="0" w:color="auto"/>
        <w:bottom w:val="none" w:sz="0" w:space="0" w:color="auto"/>
        <w:right w:val="none" w:sz="0" w:space="0" w:color="auto"/>
      </w:divBdr>
    </w:div>
    <w:div w:id="135077315">
      <w:bodyDiv w:val="1"/>
      <w:marLeft w:val="0"/>
      <w:marRight w:val="0"/>
      <w:marTop w:val="0"/>
      <w:marBottom w:val="0"/>
      <w:divBdr>
        <w:top w:val="none" w:sz="0" w:space="0" w:color="auto"/>
        <w:left w:val="none" w:sz="0" w:space="0" w:color="auto"/>
        <w:bottom w:val="none" w:sz="0" w:space="0" w:color="auto"/>
        <w:right w:val="none" w:sz="0" w:space="0" w:color="auto"/>
      </w:divBdr>
    </w:div>
    <w:div w:id="136604677">
      <w:bodyDiv w:val="1"/>
      <w:marLeft w:val="0"/>
      <w:marRight w:val="0"/>
      <w:marTop w:val="0"/>
      <w:marBottom w:val="0"/>
      <w:divBdr>
        <w:top w:val="none" w:sz="0" w:space="0" w:color="auto"/>
        <w:left w:val="none" w:sz="0" w:space="0" w:color="auto"/>
        <w:bottom w:val="none" w:sz="0" w:space="0" w:color="auto"/>
        <w:right w:val="none" w:sz="0" w:space="0" w:color="auto"/>
      </w:divBdr>
    </w:div>
    <w:div w:id="138234829">
      <w:bodyDiv w:val="1"/>
      <w:marLeft w:val="0"/>
      <w:marRight w:val="0"/>
      <w:marTop w:val="0"/>
      <w:marBottom w:val="0"/>
      <w:divBdr>
        <w:top w:val="none" w:sz="0" w:space="0" w:color="auto"/>
        <w:left w:val="none" w:sz="0" w:space="0" w:color="auto"/>
        <w:bottom w:val="none" w:sz="0" w:space="0" w:color="auto"/>
        <w:right w:val="none" w:sz="0" w:space="0" w:color="auto"/>
      </w:divBdr>
    </w:div>
    <w:div w:id="150148426">
      <w:bodyDiv w:val="1"/>
      <w:marLeft w:val="0"/>
      <w:marRight w:val="0"/>
      <w:marTop w:val="0"/>
      <w:marBottom w:val="0"/>
      <w:divBdr>
        <w:top w:val="none" w:sz="0" w:space="0" w:color="auto"/>
        <w:left w:val="none" w:sz="0" w:space="0" w:color="auto"/>
        <w:bottom w:val="none" w:sz="0" w:space="0" w:color="auto"/>
        <w:right w:val="none" w:sz="0" w:space="0" w:color="auto"/>
      </w:divBdr>
    </w:div>
    <w:div w:id="154032660">
      <w:bodyDiv w:val="1"/>
      <w:marLeft w:val="0"/>
      <w:marRight w:val="0"/>
      <w:marTop w:val="0"/>
      <w:marBottom w:val="0"/>
      <w:divBdr>
        <w:top w:val="none" w:sz="0" w:space="0" w:color="auto"/>
        <w:left w:val="none" w:sz="0" w:space="0" w:color="auto"/>
        <w:bottom w:val="none" w:sz="0" w:space="0" w:color="auto"/>
        <w:right w:val="none" w:sz="0" w:space="0" w:color="auto"/>
      </w:divBdr>
    </w:div>
    <w:div w:id="160968203">
      <w:bodyDiv w:val="1"/>
      <w:marLeft w:val="0"/>
      <w:marRight w:val="0"/>
      <w:marTop w:val="0"/>
      <w:marBottom w:val="0"/>
      <w:divBdr>
        <w:top w:val="none" w:sz="0" w:space="0" w:color="auto"/>
        <w:left w:val="none" w:sz="0" w:space="0" w:color="auto"/>
        <w:bottom w:val="none" w:sz="0" w:space="0" w:color="auto"/>
        <w:right w:val="none" w:sz="0" w:space="0" w:color="auto"/>
      </w:divBdr>
    </w:div>
    <w:div w:id="165092350">
      <w:bodyDiv w:val="1"/>
      <w:marLeft w:val="0"/>
      <w:marRight w:val="0"/>
      <w:marTop w:val="0"/>
      <w:marBottom w:val="0"/>
      <w:divBdr>
        <w:top w:val="none" w:sz="0" w:space="0" w:color="auto"/>
        <w:left w:val="none" w:sz="0" w:space="0" w:color="auto"/>
        <w:bottom w:val="none" w:sz="0" w:space="0" w:color="auto"/>
        <w:right w:val="none" w:sz="0" w:space="0" w:color="auto"/>
      </w:divBdr>
    </w:div>
    <w:div w:id="166287947">
      <w:bodyDiv w:val="1"/>
      <w:marLeft w:val="0"/>
      <w:marRight w:val="0"/>
      <w:marTop w:val="0"/>
      <w:marBottom w:val="0"/>
      <w:divBdr>
        <w:top w:val="none" w:sz="0" w:space="0" w:color="auto"/>
        <w:left w:val="none" w:sz="0" w:space="0" w:color="auto"/>
        <w:bottom w:val="none" w:sz="0" w:space="0" w:color="auto"/>
        <w:right w:val="none" w:sz="0" w:space="0" w:color="auto"/>
      </w:divBdr>
    </w:div>
    <w:div w:id="174804783">
      <w:bodyDiv w:val="1"/>
      <w:marLeft w:val="0"/>
      <w:marRight w:val="0"/>
      <w:marTop w:val="0"/>
      <w:marBottom w:val="0"/>
      <w:divBdr>
        <w:top w:val="none" w:sz="0" w:space="0" w:color="auto"/>
        <w:left w:val="none" w:sz="0" w:space="0" w:color="auto"/>
        <w:bottom w:val="none" w:sz="0" w:space="0" w:color="auto"/>
        <w:right w:val="none" w:sz="0" w:space="0" w:color="auto"/>
      </w:divBdr>
    </w:div>
    <w:div w:id="174853458">
      <w:bodyDiv w:val="1"/>
      <w:marLeft w:val="0"/>
      <w:marRight w:val="0"/>
      <w:marTop w:val="0"/>
      <w:marBottom w:val="0"/>
      <w:divBdr>
        <w:top w:val="none" w:sz="0" w:space="0" w:color="auto"/>
        <w:left w:val="none" w:sz="0" w:space="0" w:color="auto"/>
        <w:bottom w:val="none" w:sz="0" w:space="0" w:color="auto"/>
        <w:right w:val="none" w:sz="0" w:space="0" w:color="auto"/>
      </w:divBdr>
    </w:div>
    <w:div w:id="184681060">
      <w:bodyDiv w:val="1"/>
      <w:marLeft w:val="0"/>
      <w:marRight w:val="0"/>
      <w:marTop w:val="0"/>
      <w:marBottom w:val="0"/>
      <w:divBdr>
        <w:top w:val="none" w:sz="0" w:space="0" w:color="auto"/>
        <w:left w:val="none" w:sz="0" w:space="0" w:color="auto"/>
        <w:bottom w:val="none" w:sz="0" w:space="0" w:color="auto"/>
        <w:right w:val="none" w:sz="0" w:space="0" w:color="auto"/>
      </w:divBdr>
    </w:div>
    <w:div w:id="188565939">
      <w:bodyDiv w:val="1"/>
      <w:marLeft w:val="0"/>
      <w:marRight w:val="0"/>
      <w:marTop w:val="0"/>
      <w:marBottom w:val="0"/>
      <w:divBdr>
        <w:top w:val="none" w:sz="0" w:space="0" w:color="auto"/>
        <w:left w:val="none" w:sz="0" w:space="0" w:color="auto"/>
        <w:bottom w:val="none" w:sz="0" w:space="0" w:color="auto"/>
        <w:right w:val="none" w:sz="0" w:space="0" w:color="auto"/>
      </w:divBdr>
    </w:div>
    <w:div w:id="192964068">
      <w:bodyDiv w:val="1"/>
      <w:marLeft w:val="0"/>
      <w:marRight w:val="0"/>
      <w:marTop w:val="0"/>
      <w:marBottom w:val="0"/>
      <w:divBdr>
        <w:top w:val="none" w:sz="0" w:space="0" w:color="auto"/>
        <w:left w:val="none" w:sz="0" w:space="0" w:color="auto"/>
        <w:bottom w:val="none" w:sz="0" w:space="0" w:color="auto"/>
        <w:right w:val="none" w:sz="0" w:space="0" w:color="auto"/>
      </w:divBdr>
    </w:div>
    <w:div w:id="203295288">
      <w:bodyDiv w:val="1"/>
      <w:marLeft w:val="0"/>
      <w:marRight w:val="0"/>
      <w:marTop w:val="0"/>
      <w:marBottom w:val="0"/>
      <w:divBdr>
        <w:top w:val="none" w:sz="0" w:space="0" w:color="auto"/>
        <w:left w:val="none" w:sz="0" w:space="0" w:color="auto"/>
        <w:bottom w:val="none" w:sz="0" w:space="0" w:color="auto"/>
        <w:right w:val="none" w:sz="0" w:space="0" w:color="auto"/>
      </w:divBdr>
      <w:divsChild>
        <w:div w:id="1909001491">
          <w:marLeft w:val="0"/>
          <w:marRight w:val="0"/>
          <w:marTop w:val="0"/>
          <w:marBottom w:val="0"/>
          <w:divBdr>
            <w:top w:val="none" w:sz="0" w:space="0" w:color="auto"/>
            <w:left w:val="none" w:sz="0" w:space="0" w:color="auto"/>
            <w:bottom w:val="none" w:sz="0" w:space="0" w:color="auto"/>
            <w:right w:val="none" w:sz="0" w:space="0" w:color="auto"/>
          </w:divBdr>
          <w:divsChild>
            <w:div w:id="1758819379">
              <w:marLeft w:val="0"/>
              <w:marRight w:val="0"/>
              <w:marTop w:val="0"/>
              <w:marBottom w:val="0"/>
              <w:divBdr>
                <w:top w:val="none" w:sz="0" w:space="0" w:color="auto"/>
                <w:left w:val="none" w:sz="0" w:space="0" w:color="auto"/>
                <w:bottom w:val="none" w:sz="0" w:space="0" w:color="auto"/>
                <w:right w:val="none" w:sz="0" w:space="0" w:color="auto"/>
              </w:divBdr>
              <w:divsChild>
                <w:div w:id="1487743515">
                  <w:marLeft w:val="0"/>
                  <w:marRight w:val="0"/>
                  <w:marTop w:val="0"/>
                  <w:marBottom w:val="0"/>
                  <w:divBdr>
                    <w:top w:val="none" w:sz="0" w:space="0" w:color="auto"/>
                    <w:left w:val="none" w:sz="0" w:space="0" w:color="auto"/>
                    <w:bottom w:val="none" w:sz="0" w:space="0" w:color="auto"/>
                    <w:right w:val="none" w:sz="0" w:space="0" w:color="auto"/>
                  </w:divBdr>
                  <w:divsChild>
                    <w:div w:id="1304502960">
                      <w:marLeft w:val="0"/>
                      <w:marRight w:val="0"/>
                      <w:marTop w:val="0"/>
                      <w:marBottom w:val="0"/>
                      <w:divBdr>
                        <w:top w:val="none" w:sz="0" w:space="0" w:color="auto"/>
                        <w:left w:val="none" w:sz="0" w:space="0" w:color="auto"/>
                        <w:bottom w:val="none" w:sz="0" w:space="0" w:color="auto"/>
                        <w:right w:val="none" w:sz="0" w:space="0" w:color="auto"/>
                      </w:divBdr>
                      <w:divsChild>
                        <w:div w:id="1426223764">
                          <w:marLeft w:val="0"/>
                          <w:marRight w:val="0"/>
                          <w:marTop w:val="0"/>
                          <w:marBottom w:val="0"/>
                          <w:divBdr>
                            <w:top w:val="none" w:sz="0" w:space="0" w:color="auto"/>
                            <w:left w:val="none" w:sz="0" w:space="0" w:color="auto"/>
                            <w:bottom w:val="none" w:sz="0" w:space="0" w:color="auto"/>
                            <w:right w:val="none" w:sz="0" w:space="0" w:color="auto"/>
                          </w:divBdr>
                          <w:divsChild>
                            <w:div w:id="1983851882">
                              <w:marLeft w:val="0"/>
                              <w:marRight w:val="0"/>
                              <w:marTop w:val="0"/>
                              <w:marBottom w:val="0"/>
                              <w:divBdr>
                                <w:top w:val="none" w:sz="0" w:space="0" w:color="auto"/>
                                <w:left w:val="none" w:sz="0" w:space="0" w:color="auto"/>
                                <w:bottom w:val="none" w:sz="0" w:space="0" w:color="auto"/>
                                <w:right w:val="none" w:sz="0" w:space="0" w:color="auto"/>
                              </w:divBdr>
                              <w:divsChild>
                                <w:div w:id="1543444832">
                                  <w:marLeft w:val="0"/>
                                  <w:marRight w:val="0"/>
                                  <w:marTop w:val="0"/>
                                  <w:marBottom w:val="0"/>
                                  <w:divBdr>
                                    <w:top w:val="none" w:sz="0" w:space="0" w:color="auto"/>
                                    <w:left w:val="none" w:sz="0" w:space="0" w:color="auto"/>
                                    <w:bottom w:val="none" w:sz="0" w:space="0" w:color="auto"/>
                                    <w:right w:val="none" w:sz="0" w:space="0" w:color="auto"/>
                                  </w:divBdr>
                                  <w:divsChild>
                                    <w:div w:id="3586256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205027695">
      <w:bodyDiv w:val="1"/>
      <w:marLeft w:val="0"/>
      <w:marRight w:val="0"/>
      <w:marTop w:val="0"/>
      <w:marBottom w:val="0"/>
      <w:divBdr>
        <w:top w:val="none" w:sz="0" w:space="0" w:color="auto"/>
        <w:left w:val="none" w:sz="0" w:space="0" w:color="auto"/>
        <w:bottom w:val="none" w:sz="0" w:space="0" w:color="auto"/>
        <w:right w:val="none" w:sz="0" w:space="0" w:color="auto"/>
      </w:divBdr>
    </w:div>
    <w:div w:id="209653541">
      <w:bodyDiv w:val="1"/>
      <w:marLeft w:val="0"/>
      <w:marRight w:val="0"/>
      <w:marTop w:val="0"/>
      <w:marBottom w:val="0"/>
      <w:divBdr>
        <w:top w:val="none" w:sz="0" w:space="0" w:color="auto"/>
        <w:left w:val="none" w:sz="0" w:space="0" w:color="auto"/>
        <w:bottom w:val="none" w:sz="0" w:space="0" w:color="auto"/>
        <w:right w:val="none" w:sz="0" w:space="0" w:color="auto"/>
      </w:divBdr>
    </w:div>
    <w:div w:id="209729179">
      <w:bodyDiv w:val="1"/>
      <w:marLeft w:val="0"/>
      <w:marRight w:val="0"/>
      <w:marTop w:val="0"/>
      <w:marBottom w:val="0"/>
      <w:divBdr>
        <w:top w:val="none" w:sz="0" w:space="0" w:color="auto"/>
        <w:left w:val="none" w:sz="0" w:space="0" w:color="auto"/>
        <w:bottom w:val="none" w:sz="0" w:space="0" w:color="auto"/>
        <w:right w:val="none" w:sz="0" w:space="0" w:color="auto"/>
      </w:divBdr>
    </w:div>
    <w:div w:id="211425155">
      <w:bodyDiv w:val="1"/>
      <w:marLeft w:val="0"/>
      <w:marRight w:val="0"/>
      <w:marTop w:val="0"/>
      <w:marBottom w:val="0"/>
      <w:divBdr>
        <w:top w:val="none" w:sz="0" w:space="0" w:color="auto"/>
        <w:left w:val="none" w:sz="0" w:space="0" w:color="auto"/>
        <w:bottom w:val="none" w:sz="0" w:space="0" w:color="auto"/>
        <w:right w:val="none" w:sz="0" w:space="0" w:color="auto"/>
      </w:divBdr>
    </w:div>
    <w:div w:id="214242100">
      <w:bodyDiv w:val="1"/>
      <w:marLeft w:val="0"/>
      <w:marRight w:val="0"/>
      <w:marTop w:val="0"/>
      <w:marBottom w:val="0"/>
      <w:divBdr>
        <w:top w:val="none" w:sz="0" w:space="0" w:color="auto"/>
        <w:left w:val="none" w:sz="0" w:space="0" w:color="auto"/>
        <w:bottom w:val="none" w:sz="0" w:space="0" w:color="auto"/>
        <w:right w:val="none" w:sz="0" w:space="0" w:color="auto"/>
      </w:divBdr>
    </w:div>
    <w:div w:id="218057561">
      <w:bodyDiv w:val="1"/>
      <w:marLeft w:val="0"/>
      <w:marRight w:val="0"/>
      <w:marTop w:val="0"/>
      <w:marBottom w:val="0"/>
      <w:divBdr>
        <w:top w:val="none" w:sz="0" w:space="0" w:color="auto"/>
        <w:left w:val="none" w:sz="0" w:space="0" w:color="auto"/>
        <w:bottom w:val="none" w:sz="0" w:space="0" w:color="auto"/>
        <w:right w:val="none" w:sz="0" w:space="0" w:color="auto"/>
      </w:divBdr>
    </w:div>
    <w:div w:id="218171997">
      <w:bodyDiv w:val="1"/>
      <w:marLeft w:val="0"/>
      <w:marRight w:val="0"/>
      <w:marTop w:val="0"/>
      <w:marBottom w:val="0"/>
      <w:divBdr>
        <w:top w:val="none" w:sz="0" w:space="0" w:color="auto"/>
        <w:left w:val="none" w:sz="0" w:space="0" w:color="auto"/>
        <w:bottom w:val="none" w:sz="0" w:space="0" w:color="auto"/>
        <w:right w:val="none" w:sz="0" w:space="0" w:color="auto"/>
      </w:divBdr>
    </w:div>
    <w:div w:id="225457369">
      <w:bodyDiv w:val="1"/>
      <w:marLeft w:val="0"/>
      <w:marRight w:val="0"/>
      <w:marTop w:val="0"/>
      <w:marBottom w:val="0"/>
      <w:divBdr>
        <w:top w:val="none" w:sz="0" w:space="0" w:color="auto"/>
        <w:left w:val="none" w:sz="0" w:space="0" w:color="auto"/>
        <w:bottom w:val="none" w:sz="0" w:space="0" w:color="auto"/>
        <w:right w:val="none" w:sz="0" w:space="0" w:color="auto"/>
      </w:divBdr>
    </w:div>
    <w:div w:id="228544542">
      <w:bodyDiv w:val="1"/>
      <w:marLeft w:val="0"/>
      <w:marRight w:val="0"/>
      <w:marTop w:val="0"/>
      <w:marBottom w:val="0"/>
      <w:divBdr>
        <w:top w:val="none" w:sz="0" w:space="0" w:color="auto"/>
        <w:left w:val="none" w:sz="0" w:space="0" w:color="auto"/>
        <w:bottom w:val="none" w:sz="0" w:space="0" w:color="auto"/>
        <w:right w:val="none" w:sz="0" w:space="0" w:color="auto"/>
      </w:divBdr>
    </w:div>
    <w:div w:id="229656036">
      <w:bodyDiv w:val="1"/>
      <w:marLeft w:val="0"/>
      <w:marRight w:val="0"/>
      <w:marTop w:val="0"/>
      <w:marBottom w:val="0"/>
      <w:divBdr>
        <w:top w:val="none" w:sz="0" w:space="0" w:color="auto"/>
        <w:left w:val="none" w:sz="0" w:space="0" w:color="auto"/>
        <w:bottom w:val="none" w:sz="0" w:space="0" w:color="auto"/>
        <w:right w:val="none" w:sz="0" w:space="0" w:color="auto"/>
      </w:divBdr>
    </w:div>
    <w:div w:id="230585628">
      <w:bodyDiv w:val="1"/>
      <w:marLeft w:val="0"/>
      <w:marRight w:val="0"/>
      <w:marTop w:val="0"/>
      <w:marBottom w:val="0"/>
      <w:divBdr>
        <w:top w:val="none" w:sz="0" w:space="0" w:color="auto"/>
        <w:left w:val="none" w:sz="0" w:space="0" w:color="auto"/>
        <w:bottom w:val="none" w:sz="0" w:space="0" w:color="auto"/>
        <w:right w:val="none" w:sz="0" w:space="0" w:color="auto"/>
      </w:divBdr>
      <w:divsChild>
        <w:div w:id="95317422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31428474">
      <w:bodyDiv w:val="1"/>
      <w:marLeft w:val="0"/>
      <w:marRight w:val="0"/>
      <w:marTop w:val="0"/>
      <w:marBottom w:val="0"/>
      <w:divBdr>
        <w:top w:val="none" w:sz="0" w:space="0" w:color="auto"/>
        <w:left w:val="none" w:sz="0" w:space="0" w:color="auto"/>
        <w:bottom w:val="none" w:sz="0" w:space="0" w:color="auto"/>
        <w:right w:val="none" w:sz="0" w:space="0" w:color="auto"/>
      </w:divBdr>
    </w:div>
    <w:div w:id="233200738">
      <w:bodyDiv w:val="1"/>
      <w:marLeft w:val="0"/>
      <w:marRight w:val="0"/>
      <w:marTop w:val="0"/>
      <w:marBottom w:val="0"/>
      <w:divBdr>
        <w:top w:val="none" w:sz="0" w:space="0" w:color="auto"/>
        <w:left w:val="none" w:sz="0" w:space="0" w:color="auto"/>
        <w:bottom w:val="none" w:sz="0" w:space="0" w:color="auto"/>
        <w:right w:val="none" w:sz="0" w:space="0" w:color="auto"/>
      </w:divBdr>
    </w:div>
    <w:div w:id="234319337">
      <w:bodyDiv w:val="1"/>
      <w:marLeft w:val="0"/>
      <w:marRight w:val="0"/>
      <w:marTop w:val="0"/>
      <w:marBottom w:val="0"/>
      <w:divBdr>
        <w:top w:val="none" w:sz="0" w:space="0" w:color="auto"/>
        <w:left w:val="none" w:sz="0" w:space="0" w:color="auto"/>
        <w:bottom w:val="none" w:sz="0" w:space="0" w:color="auto"/>
        <w:right w:val="none" w:sz="0" w:space="0" w:color="auto"/>
      </w:divBdr>
    </w:div>
    <w:div w:id="237642518">
      <w:bodyDiv w:val="1"/>
      <w:marLeft w:val="0"/>
      <w:marRight w:val="0"/>
      <w:marTop w:val="0"/>
      <w:marBottom w:val="0"/>
      <w:divBdr>
        <w:top w:val="none" w:sz="0" w:space="0" w:color="auto"/>
        <w:left w:val="none" w:sz="0" w:space="0" w:color="auto"/>
        <w:bottom w:val="none" w:sz="0" w:space="0" w:color="auto"/>
        <w:right w:val="none" w:sz="0" w:space="0" w:color="auto"/>
      </w:divBdr>
      <w:divsChild>
        <w:div w:id="68579167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48003155">
      <w:bodyDiv w:val="1"/>
      <w:marLeft w:val="0"/>
      <w:marRight w:val="0"/>
      <w:marTop w:val="0"/>
      <w:marBottom w:val="0"/>
      <w:divBdr>
        <w:top w:val="none" w:sz="0" w:space="0" w:color="auto"/>
        <w:left w:val="none" w:sz="0" w:space="0" w:color="auto"/>
        <w:bottom w:val="none" w:sz="0" w:space="0" w:color="auto"/>
        <w:right w:val="none" w:sz="0" w:space="0" w:color="auto"/>
      </w:divBdr>
    </w:div>
    <w:div w:id="259071443">
      <w:bodyDiv w:val="1"/>
      <w:marLeft w:val="0"/>
      <w:marRight w:val="0"/>
      <w:marTop w:val="0"/>
      <w:marBottom w:val="0"/>
      <w:divBdr>
        <w:top w:val="none" w:sz="0" w:space="0" w:color="auto"/>
        <w:left w:val="none" w:sz="0" w:space="0" w:color="auto"/>
        <w:bottom w:val="none" w:sz="0" w:space="0" w:color="auto"/>
        <w:right w:val="none" w:sz="0" w:space="0" w:color="auto"/>
      </w:divBdr>
    </w:div>
    <w:div w:id="261882525">
      <w:bodyDiv w:val="1"/>
      <w:marLeft w:val="0"/>
      <w:marRight w:val="0"/>
      <w:marTop w:val="0"/>
      <w:marBottom w:val="0"/>
      <w:divBdr>
        <w:top w:val="none" w:sz="0" w:space="0" w:color="auto"/>
        <w:left w:val="none" w:sz="0" w:space="0" w:color="auto"/>
        <w:bottom w:val="none" w:sz="0" w:space="0" w:color="auto"/>
        <w:right w:val="none" w:sz="0" w:space="0" w:color="auto"/>
      </w:divBdr>
      <w:divsChild>
        <w:div w:id="878319758">
          <w:marLeft w:val="0"/>
          <w:marRight w:val="0"/>
          <w:marTop w:val="0"/>
          <w:marBottom w:val="0"/>
          <w:divBdr>
            <w:top w:val="none" w:sz="0" w:space="0" w:color="auto"/>
            <w:left w:val="none" w:sz="0" w:space="0" w:color="auto"/>
            <w:bottom w:val="none" w:sz="0" w:space="0" w:color="auto"/>
            <w:right w:val="none" w:sz="0" w:space="0" w:color="auto"/>
          </w:divBdr>
        </w:div>
      </w:divsChild>
    </w:div>
    <w:div w:id="266013256">
      <w:bodyDiv w:val="1"/>
      <w:marLeft w:val="0"/>
      <w:marRight w:val="0"/>
      <w:marTop w:val="0"/>
      <w:marBottom w:val="0"/>
      <w:divBdr>
        <w:top w:val="none" w:sz="0" w:space="0" w:color="auto"/>
        <w:left w:val="none" w:sz="0" w:space="0" w:color="auto"/>
        <w:bottom w:val="none" w:sz="0" w:space="0" w:color="auto"/>
        <w:right w:val="none" w:sz="0" w:space="0" w:color="auto"/>
      </w:divBdr>
    </w:div>
    <w:div w:id="266694716">
      <w:bodyDiv w:val="1"/>
      <w:marLeft w:val="0"/>
      <w:marRight w:val="0"/>
      <w:marTop w:val="0"/>
      <w:marBottom w:val="0"/>
      <w:divBdr>
        <w:top w:val="none" w:sz="0" w:space="0" w:color="auto"/>
        <w:left w:val="none" w:sz="0" w:space="0" w:color="auto"/>
        <w:bottom w:val="none" w:sz="0" w:space="0" w:color="auto"/>
        <w:right w:val="none" w:sz="0" w:space="0" w:color="auto"/>
      </w:divBdr>
    </w:div>
    <w:div w:id="272903167">
      <w:bodyDiv w:val="1"/>
      <w:marLeft w:val="0"/>
      <w:marRight w:val="0"/>
      <w:marTop w:val="0"/>
      <w:marBottom w:val="0"/>
      <w:divBdr>
        <w:top w:val="none" w:sz="0" w:space="0" w:color="auto"/>
        <w:left w:val="none" w:sz="0" w:space="0" w:color="auto"/>
        <w:bottom w:val="none" w:sz="0" w:space="0" w:color="auto"/>
        <w:right w:val="none" w:sz="0" w:space="0" w:color="auto"/>
      </w:divBdr>
    </w:div>
    <w:div w:id="284967215">
      <w:bodyDiv w:val="1"/>
      <w:marLeft w:val="0"/>
      <w:marRight w:val="0"/>
      <w:marTop w:val="0"/>
      <w:marBottom w:val="0"/>
      <w:divBdr>
        <w:top w:val="none" w:sz="0" w:space="0" w:color="auto"/>
        <w:left w:val="none" w:sz="0" w:space="0" w:color="auto"/>
        <w:bottom w:val="none" w:sz="0" w:space="0" w:color="auto"/>
        <w:right w:val="none" w:sz="0" w:space="0" w:color="auto"/>
      </w:divBdr>
    </w:div>
    <w:div w:id="288513303">
      <w:bodyDiv w:val="1"/>
      <w:marLeft w:val="0"/>
      <w:marRight w:val="0"/>
      <w:marTop w:val="0"/>
      <w:marBottom w:val="0"/>
      <w:divBdr>
        <w:top w:val="none" w:sz="0" w:space="0" w:color="auto"/>
        <w:left w:val="none" w:sz="0" w:space="0" w:color="auto"/>
        <w:bottom w:val="none" w:sz="0" w:space="0" w:color="auto"/>
        <w:right w:val="none" w:sz="0" w:space="0" w:color="auto"/>
      </w:divBdr>
    </w:div>
    <w:div w:id="289476301">
      <w:bodyDiv w:val="1"/>
      <w:marLeft w:val="0"/>
      <w:marRight w:val="0"/>
      <w:marTop w:val="0"/>
      <w:marBottom w:val="0"/>
      <w:divBdr>
        <w:top w:val="none" w:sz="0" w:space="0" w:color="auto"/>
        <w:left w:val="none" w:sz="0" w:space="0" w:color="auto"/>
        <w:bottom w:val="none" w:sz="0" w:space="0" w:color="auto"/>
        <w:right w:val="none" w:sz="0" w:space="0" w:color="auto"/>
      </w:divBdr>
      <w:divsChild>
        <w:div w:id="1160586339">
          <w:blockQuote w:val="1"/>
          <w:marLeft w:val="720"/>
          <w:marRight w:val="720"/>
          <w:marTop w:val="100"/>
          <w:marBottom w:val="100"/>
          <w:divBdr>
            <w:top w:val="none" w:sz="0" w:space="0" w:color="auto"/>
            <w:left w:val="none" w:sz="0" w:space="0" w:color="auto"/>
            <w:bottom w:val="none" w:sz="0" w:space="0" w:color="auto"/>
            <w:right w:val="none" w:sz="0" w:space="0" w:color="auto"/>
          </w:divBdr>
        </w:div>
        <w:div w:id="194472772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91328142">
      <w:bodyDiv w:val="1"/>
      <w:marLeft w:val="0"/>
      <w:marRight w:val="0"/>
      <w:marTop w:val="0"/>
      <w:marBottom w:val="0"/>
      <w:divBdr>
        <w:top w:val="none" w:sz="0" w:space="0" w:color="auto"/>
        <w:left w:val="none" w:sz="0" w:space="0" w:color="auto"/>
        <w:bottom w:val="none" w:sz="0" w:space="0" w:color="auto"/>
        <w:right w:val="none" w:sz="0" w:space="0" w:color="auto"/>
      </w:divBdr>
    </w:div>
    <w:div w:id="291860608">
      <w:bodyDiv w:val="1"/>
      <w:marLeft w:val="0"/>
      <w:marRight w:val="0"/>
      <w:marTop w:val="0"/>
      <w:marBottom w:val="0"/>
      <w:divBdr>
        <w:top w:val="none" w:sz="0" w:space="0" w:color="auto"/>
        <w:left w:val="none" w:sz="0" w:space="0" w:color="auto"/>
        <w:bottom w:val="none" w:sz="0" w:space="0" w:color="auto"/>
        <w:right w:val="none" w:sz="0" w:space="0" w:color="auto"/>
      </w:divBdr>
    </w:div>
    <w:div w:id="292174292">
      <w:bodyDiv w:val="1"/>
      <w:marLeft w:val="0"/>
      <w:marRight w:val="0"/>
      <w:marTop w:val="0"/>
      <w:marBottom w:val="0"/>
      <w:divBdr>
        <w:top w:val="none" w:sz="0" w:space="0" w:color="auto"/>
        <w:left w:val="none" w:sz="0" w:space="0" w:color="auto"/>
        <w:bottom w:val="none" w:sz="0" w:space="0" w:color="auto"/>
        <w:right w:val="none" w:sz="0" w:space="0" w:color="auto"/>
      </w:divBdr>
    </w:div>
    <w:div w:id="295718862">
      <w:bodyDiv w:val="1"/>
      <w:marLeft w:val="0"/>
      <w:marRight w:val="0"/>
      <w:marTop w:val="0"/>
      <w:marBottom w:val="0"/>
      <w:divBdr>
        <w:top w:val="none" w:sz="0" w:space="0" w:color="auto"/>
        <w:left w:val="none" w:sz="0" w:space="0" w:color="auto"/>
        <w:bottom w:val="none" w:sz="0" w:space="0" w:color="auto"/>
        <w:right w:val="none" w:sz="0" w:space="0" w:color="auto"/>
      </w:divBdr>
    </w:div>
    <w:div w:id="299578456">
      <w:bodyDiv w:val="1"/>
      <w:marLeft w:val="0"/>
      <w:marRight w:val="0"/>
      <w:marTop w:val="0"/>
      <w:marBottom w:val="0"/>
      <w:divBdr>
        <w:top w:val="none" w:sz="0" w:space="0" w:color="auto"/>
        <w:left w:val="none" w:sz="0" w:space="0" w:color="auto"/>
        <w:bottom w:val="none" w:sz="0" w:space="0" w:color="auto"/>
        <w:right w:val="none" w:sz="0" w:space="0" w:color="auto"/>
      </w:divBdr>
    </w:div>
    <w:div w:id="301734877">
      <w:bodyDiv w:val="1"/>
      <w:marLeft w:val="0"/>
      <w:marRight w:val="0"/>
      <w:marTop w:val="0"/>
      <w:marBottom w:val="0"/>
      <w:divBdr>
        <w:top w:val="none" w:sz="0" w:space="0" w:color="auto"/>
        <w:left w:val="none" w:sz="0" w:space="0" w:color="auto"/>
        <w:bottom w:val="none" w:sz="0" w:space="0" w:color="auto"/>
        <w:right w:val="none" w:sz="0" w:space="0" w:color="auto"/>
      </w:divBdr>
    </w:div>
    <w:div w:id="302740449">
      <w:bodyDiv w:val="1"/>
      <w:marLeft w:val="0"/>
      <w:marRight w:val="0"/>
      <w:marTop w:val="0"/>
      <w:marBottom w:val="0"/>
      <w:divBdr>
        <w:top w:val="none" w:sz="0" w:space="0" w:color="auto"/>
        <w:left w:val="none" w:sz="0" w:space="0" w:color="auto"/>
        <w:bottom w:val="none" w:sz="0" w:space="0" w:color="auto"/>
        <w:right w:val="none" w:sz="0" w:space="0" w:color="auto"/>
      </w:divBdr>
    </w:div>
    <w:div w:id="303704409">
      <w:bodyDiv w:val="1"/>
      <w:marLeft w:val="0"/>
      <w:marRight w:val="0"/>
      <w:marTop w:val="0"/>
      <w:marBottom w:val="0"/>
      <w:divBdr>
        <w:top w:val="none" w:sz="0" w:space="0" w:color="auto"/>
        <w:left w:val="none" w:sz="0" w:space="0" w:color="auto"/>
        <w:bottom w:val="none" w:sz="0" w:space="0" w:color="auto"/>
        <w:right w:val="none" w:sz="0" w:space="0" w:color="auto"/>
      </w:divBdr>
    </w:div>
    <w:div w:id="307825719">
      <w:bodyDiv w:val="1"/>
      <w:marLeft w:val="0"/>
      <w:marRight w:val="0"/>
      <w:marTop w:val="0"/>
      <w:marBottom w:val="0"/>
      <w:divBdr>
        <w:top w:val="none" w:sz="0" w:space="0" w:color="auto"/>
        <w:left w:val="none" w:sz="0" w:space="0" w:color="auto"/>
        <w:bottom w:val="none" w:sz="0" w:space="0" w:color="auto"/>
        <w:right w:val="none" w:sz="0" w:space="0" w:color="auto"/>
      </w:divBdr>
    </w:div>
    <w:div w:id="308025627">
      <w:bodyDiv w:val="1"/>
      <w:marLeft w:val="0"/>
      <w:marRight w:val="0"/>
      <w:marTop w:val="0"/>
      <w:marBottom w:val="0"/>
      <w:divBdr>
        <w:top w:val="none" w:sz="0" w:space="0" w:color="auto"/>
        <w:left w:val="none" w:sz="0" w:space="0" w:color="auto"/>
        <w:bottom w:val="none" w:sz="0" w:space="0" w:color="auto"/>
        <w:right w:val="none" w:sz="0" w:space="0" w:color="auto"/>
      </w:divBdr>
    </w:div>
    <w:div w:id="310410409">
      <w:bodyDiv w:val="1"/>
      <w:marLeft w:val="0"/>
      <w:marRight w:val="0"/>
      <w:marTop w:val="0"/>
      <w:marBottom w:val="0"/>
      <w:divBdr>
        <w:top w:val="none" w:sz="0" w:space="0" w:color="auto"/>
        <w:left w:val="none" w:sz="0" w:space="0" w:color="auto"/>
        <w:bottom w:val="none" w:sz="0" w:space="0" w:color="auto"/>
        <w:right w:val="none" w:sz="0" w:space="0" w:color="auto"/>
      </w:divBdr>
    </w:div>
    <w:div w:id="315575401">
      <w:bodyDiv w:val="1"/>
      <w:marLeft w:val="0"/>
      <w:marRight w:val="0"/>
      <w:marTop w:val="0"/>
      <w:marBottom w:val="0"/>
      <w:divBdr>
        <w:top w:val="none" w:sz="0" w:space="0" w:color="auto"/>
        <w:left w:val="none" w:sz="0" w:space="0" w:color="auto"/>
        <w:bottom w:val="none" w:sz="0" w:space="0" w:color="auto"/>
        <w:right w:val="none" w:sz="0" w:space="0" w:color="auto"/>
      </w:divBdr>
    </w:div>
    <w:div w:id="315575965">
      <w:bodyDiv w:val="1"/>
      <w:marLeft w:val="0"/>
      <w:marRight w:val="0"/>
      <w:marTop w:val="0"/>
      <w:marBottom w:val="0"/>
      <w:divBdr>
        <w:top w:val="none" w:sz="0" w:space="0" w:color="auto"/>
        <w:left w:val="none" w:sz="0" w:space="0" w:color="auto"/>
        <w:bottom w:val="none" w:sz="0" w:space="0" w:color="auto"/>
        <w:right w:val="none" w:sz="0" w:space="0" w:color="auto"/>
      </w:divBdr>
    </w:div>
    <w:div w:id="316035081">
      <w:bodyDiv w:val="1"/>
      <w:marLeft w:val="0"/>
      <w:marRight w:val="0"/>
      <w:marTop w:val="0"/>
      <w:marBottom w:val="0"/>
      <w:divBdr>
        <w:top w:val="none" w:sz="0" w:space="0" w:color="auto"/>
        <w:left w:val="none" w:sz="0" w:space="0" w:color="auto"/>
        <w:bottom w:val="none" w:sz="0" w:space="0" w:color="auto"/>
        <w:right w:val="none" w:sz="0" w:space="0" w:color="auto"/>
      </w:divBdr>
    </w:div>
    <w:div w:id="317464171">
      <w:bodyDiv w:val="1"/>
      <w:marLeft w:val="0"/>
      <w:marRight w:val="0"/>
      <w:marTop w:val="0"/>
      <w:marBottom w:val="0"/>
      <w:divBdr>
        <w:top w:val="none" w:sz="0" w:space="0" w:color="auto"/>
        <w:left w:val="none" w:sz="0" w:space="0" w:color="auto"/>
        <w:bottom w:val="none" w:sz="0" w:space="0" w:color="auto"/>
        <w:right w:val="none" w:sz="0" w:space="0" w:color="auto"/>
      </w:divBdr>
    </w:div>
    <w:div w:id="318506465">
      <w:bodyDiv w:val="1"/>
      <w:marLeft w:val="0"/>
      <w:marRight w:val="0"/>
      <w:marTop w:val="0"/>
      <w:marBottom w:val="0"/>
      <w:divBdr>
        <w:top w:val="none" w:sz="0" w:space="0" w:color="auto"/>
        <w:left w:val="none" w:sz="0" w:space="0" w:color="auto"/>
        <w:bottom w:val="none" w:sz="0" w:space="0" w:color="auto"/>
        <w:right w:val="none" w:sz="0" w:space="0" w:color="auto"/>
      </w:divBdr>
    </w:div>
    <w:div w:id="324746048">
      <w:bodyDiv w:val="1"/>
      <w:marLeft w:val="0"/>
      <w:marRight w:val="0"/>
      <w:marTop w:val="0"/>
      <w:marBottom w:val="0"/>
      <w:divBdr>
        <w:top w:val="none" w:sz="0" w:space="0" w:color="auto"/>
        <w:left w:val="none" w:sz="0" w:space="0" w:color="auto"/>
        <w:bottom w:val="none" w:sz="0" w:space="0" w:color="auto"/>
        <w:right w:val="none" w:sz="0" w:space="0" w:color="auto"/>
      </w:divBdr>
    </w:div>
    <w:div w:id="333384153">
      <w:bodyDiv w:val="1"/>
      <w:marLeft w:val="0"/>
      <w:marRight w:val="0"/>
      <w:marTop w:val="0"/>
      <w:marBottom w:val="0"/>
      <w:divBdr>
        <w:top w:val="none" w:sz="0" w:space="0" w:color="auto"/>
        <w:left w:val="none" w:sz="0" w:space="0" w:color="auto"/>
        <w:bottom w:val="none" w:sz="0" w:space="0" w:color="auto"/>
        <w:right w:val="none" w:sz="0" w:space="0" w:color="auto"/>
      </w:divBdr>
    </w:div>
    <w:div w:id="334185466">
      <w:bodyDiv w:val="1"/>
      <w:marLeft w:val="0"/>
      <w:marRight w:val="0"/>
      <w:marTop w:val="0"/>
      <w:marBottom w:val="0"/>
      <w:divBdr>
        <w:top w:val="none" w:sz="0" w:space="0" w:color="auto"/>
        <w:left w:val="none" w:sz="0" w:space="0" w:color="auto"/>
        <w:bottom w:val="none" w:sz="0" w:space="0" w:color="auto"/>
        <w:right w:val="none" w:sz="0" w:space="0" w:color="auto"/>
      </w:divBdr>
    </w:div>
    <w:div w:id="340086565">
      <w:bodyDiv w:val="1"/>
      <w:marLeft w:val="0"/>
      <w:marRight w:val="0"/>
      <w:marTop w:val="0"/>
      <w:marBottom w:val="0"/>
      <w:divBdr>
        <w:top w:val="none" w:sz="0" w:space="0" w:color="auto"/>
        <w:left w:val="none" w:sz="0" w:space="0" w:color="auto"/>
        <w:bottom w:val="none" w:sz="0" w:space="0" w:color="auto"/>
        <w:right w:val="none" w:sz="0" w:space="0" w:color="auto"/>
      </w:divBdr>
    </w:div>
    <w:div w:id="343626857">
      <w:bodyDiv w:val="1"/>
      <w:marLeft w:val="0"/>
      <w:marRight w:val="0"/>
      <w:marTop w:val="0"/>
      <w:marBottom w:val="0"/>
      <w:divBdr>
        <w:top w:val="none" w:sz="0" w:space="0" w:color="auto"/>
        <w:left w:val="none" w:sz="0" w:space="0" w:color="auto"/>
        <w:bottom w:val="none" w:sz="0" w:space="0" w:color="auto"/>
        <w:right w:val="none" w:sz="0" w:space="0" w:color="auto"/>
      </w:divBdr>
    </w:div>
    <w:div w:id="344599804">
      <w:bodyDiv w:val="1"/>
      <w:marLeft w:val="0"/>
      <w:marRight w:val="0"/>
      <w:marTop w:val="0"/>
      <w:marBottom w:val="0"/>
      <w:divBdr>
        <w:top w:val="none" w:sz="0" w:space="0" w:color="auto"/>
        <w:left w:val="none" w:sz="0" w:space="0" w:color="auto"/>
        <w:bottom w:val="none" w:sz="0" w:space="0" w:color="auto"/>
        <w:right w:val="none" w:sz="0" w:space="0" w:color="auto"/>
      </w:divBdr>
    </w:div>
    <w:div w:id="352462833">
      <w:bodyDiv w:val="1"/>
      <w:marLeft w:val="0"/>
      <w:marRight w:val="0"/>
      <w:marTop w:val="0"/>
      <w:marBottom w:val="0"/>
      <w:divBdr>
        <w:top w:val="none" w:sz="0" w:space="0" w:color="auto"/>
        <w:left w:val="none" w:sz="0" w:space="0" w:color="auto"/>
        <w:bottom w:val="none" w:sz="0" w:space="0" w:color="auto"/>
        <w:right w:val="none" w:sz="0" w:space="0" w:color="auto"/>
      </w:divBdr>
    </w:div>
    <w:div w:id="354111684">
      <w:bodyDiv w:val="1"/>
      <w:marLeft w:val="0"/>
      <w:marRight w:val="0"/>
      <w:marTop w:val="0"/>
      <w:marBottom w:val="0"/>
      <w:divBdr>
        <w:top w:val="none" w:sz="0" w:space="0" w:color="auto"/>
        <w:left w:val="none" w:sz="0" w:space="0" w:color="auto"/>
        <w:bottom w:val="none" w:sz="0" w:space="0" w:color="auto"/>
        <w:right w:val="none" w:sz="0" w:space="0" w:color="auto"/>
      </w:divBdr>
    </w:div>
    <w:div w:id="356733760">
      <w:bodyDiv w:val="1"/>
      <w:marLeft w:val="0"/>
      <w:marRight w:val="0"/>
      <w:marTop w:val="0"/>
      <w:marBottom w:val="0"/>
      <w:divBdr>
        <w:top w:val="none" w:sz="0" w:space="0" w:color="auto"/>
        <w:left w:val="none" w:sz="0" w:space="0" w:color="auto"/>
        <w:bottom w:val="none" w:sz="0" w:space="0" w:color="auto"/>
        <w:right w:val="none" w:sz="0" w:space="0" w:color="auto"/>
      </w:divBdr>
    </w:div>
    <w:div w:id="358354222">
      <w:bodyDiv w:val="1"/>
      <w:marLeft w:val="0"/>
      <w:marRight w:val="0"/>
      <w:marTop w:val="0"/>
      <w:marBottom w:val="0"/>
      <w:divBdr>
        <w:top w:val="none" w:sz="0" w:space="0" w:color="auto"/>
        <w:left w:val="none" w:sz="0" w:space="0" w:color="auto"/>
        <w:bottom w:val="none" w:sz="0" w:space="0" w:color="auto"/>
        <w:right w:val="none" w:sz="0" w:space="0" w:color="auto"/>
      </w:divBdr>
    </w:div>
    <w:div w:id="358894566">
      <w:bodyDiv w:val="1"/>
      <w:marLeft w:val="0"/>
      <w:marRight w:val="0"/>
      <w:marTop w:val="0"/>
      <w:marBottom w:val="0"/>
      <w:divBdr>
        <w:top w:val="none" w:sz="0" w:space="0" w:color="auto"/>
        <w:left w:val="none" w:sz="0" w:space="0" w:color="auto"/>
        <w:bottom w:val="none" w:sz="0" w:space="0" w:color="auto"/>
        <w:right w:val="none" w:sz="0" w:space="0" w:color="auto"/>
      </w:divBdr>
      <w:divsChild>
        <w:div w:id="121651387">
          <w:blockQuote w:val="1"/>
          <w:marLeft w:val="720"/>
          <w:marRight w:val="720"/>
          <w:marTop w:val="100"/>
          <w:marBottom w:val="100"/>
          <w:divBdr>
            <w:top w:val="none" w:sz="0" w:space="0" w:color="auto"/>
            <w:left w:val="none" w:sz="0" w:space="0" w:color="auto"/>
            <w:bottom w:val="none" w:sz="0" w:space="0" w:color="auto"/>
            <w:right w:val="none" w:sz="0" w:space="0" w:color="auto"/>
          </w:divBdr>
        </w:div>
        <w:div w:id="170932902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359816134">
      <w:bodyDiv w:val="1"/>
      <w:marLeft w:val="0"/>
      <w:marRight w:val="0"/>
      <w:marTop w:val="0"/>
      <w:marBottom w:val="0"/>
      <w:divBdr>
        <w:top w:val="none" w:sz="0" w:space="0" w:color="auto"/>
        <w:left w:val="none" w:sz="0" w:space="0" w:color="auto"/>
        <w:bottom w:val="none" w:sz="0" w:space="0" w:color="auto"/>
        <w:right w:val="none" w:sz="0" w:space="0" w:color="auto"/>
      </w:divBdr>
    </w:div>
    <w:div w:id="361908175">
      <w:bodyDiv w:val="1"/>
      <w:marLeft w:val="0"/>
      <w:marRight w:val="0"/>
      <w:marTop w:val="0"/>
      <w:marBottom w:val="0"/>
      <w:divBdr>
        <w:top w:val="none" w:sz="0" w:space="0" w:color="auto"/>
        <w:left w:val="none" w:sz="0" w:space="0" w:color="auto"/>
        <w:bottom w:val="none" w:sz="0" w:space="0" w:color="auto"/>
        <w:right w:val="none" w:sz="0" w:space="0" w:color="auto"/>
      </w:divBdr>
    </w:div>
    <w:div w:id="375549815">
      <w:bodyDiv w:val="1"/>
      <w:marLeft w:val="0"/>
      <w:marRight w:val="0"/>
      <w:marTop w:val="0"/>
      <w:marBottom w:val="0"/>
      <w:divBdr>
        <w:top w:val="none" w:sz="0" w:space="0" w:color="auto"/>
        <w:left w:val="none" w:sz="0" w:space="0" w:color="auto"/>
        <w:bottom w:val="none" w:sz="0" w:space="0" w:color="auto"/>
        <w:right w:val="none" w:sz="0" w:space="0" w:color="auto"/>
      </w:divBdr>
    </w:div>
    <w:div w:id="385495289">
      <w:bodyDiv w:val="1"/>
      <w:marLeft w:val="0"/>
      <w:marRight w:val="0"/>
      <w:marTop w:val="0"/>
      <w:marBottom w:val="0"/>
      <w:divBdr>
        <w:top w:val="none" w:sz="0" w:space="0" w:color="auto"/>
        <w:left w:val="none" w:sz="0" w:space="0" w:color="auto"/>
        <w:bottom w:val="none" w:sz="0" w:space="0" w:color="auto"/>
        <w:right w:val="none" w:sz="0" w:space="0" w:color="auto"/>
      </w:divBdr>
    </w:div>
    <w:div w:id="395469140">
      <w:bodyDiv w:val="1"/>
      <w:marLeft w:val="0"/>
      <w:marRight w:val="0"/>
      <w:marTop w:val="0"/>
      <w:marBottom w:val="0"/>
      <w:divBdr>
        <w:top w:val="none" w:sz="0" w:space="0" w:color="auto"/>
        <w:left w:val="none" w:sz="0" w:space="0" w:color="auto"/>
        <w:bottom w:val="none" w:sz="0" w:space="0" w:color="auto"/>
        <w:right w:val="none" w:sz="0" w:space="0" w:color="auto"/>
      </w:divBdr>
    </w:div>
    <w:div w:id="405302387">
      <w:bodyDiv w:val="1"/>
      <w:marLeft w:val="0"/>
      <w:marRight w:val="0"/>
      <w:marTop w:val="0"/>
      <w:marBottom w:val="0"/>
      <w:divBdr>
        <w:top w:val="none" w:sz="0" w:space="0" w:color="auto"/>
        <w:left w:val="none" w:sz="0" w:space="0" w:color="auto"/>
        <w:bottom w:val="none" w:sz="0" w:space="0" w:color="auto"/>
        <w:right w:val="none" w:sz="0" w:space="0" w:color="auto"/>
      </w:divBdr>
    </w:div>
    <w:div w:id="406193074">
      <w:bodyDiv w:val="1"/>
      <w:marLeft w:val="0"/>
      <w:marRight w:val="0"/>
      <w:marTop w:val="0"/>
      <w:marBottom w:val="0"/>
      <w:divBdr>
        <w:top w:val="none" w:sz="0" w:space="0" w:color="auto"/>
        <w:left w:val="none" w:sz="0" w:space="0" w:color="auto"/>
        <w:bottom w:val="none" w:sz="0" w:space="0" w:color="auto"/>
        <w:right w:val="none" w:sz="0" w:space="0" w:color="auto"/>
      </w:divBdr>
    </w:div>
    <w:div w:id="408161540">
      <w:bodyDiv w:val="1"/>
      <w:marLeft w:val="0"/>
      <w:marRight w:val="0"/>
      <w:marTop w:val="0"/>
      <w:marBottom w:val="0"/>
      <w:divBdr>
        <w:top w:val="none" w:sz="0" w:space="0" w:color="auto"/>
        <w:left w:val="none" w:sz="0" w:space="0" w:color="auto"/>
        <w:bottom w:val="none" w:sz="0" w:space="0" w:color="auto"/>
        <w:right w:val="none" w:sz="0" w:space="0" w:color="auto"/>
      </w:divBdr>
    </w:div>
    <w:div w:id="409691742">
      <w:bodyDiv w:val="1"/>
      <w:marLeft w:val="0"/>
      <w:marRight w:val="0"/>
      <w:marTop w:val="0"/>
      <w:marBottom w:val="0"/>
      <w:divBdr>
        <w:top w:val="none" w:sz="0" w:space="0" w:color="auto"/>
        <w:left w:val="none" w:sz="0" w:space="0" w:color="auto"/>
        <w:bottom w:val="none" w:sz="0" w:space="0" w:color="auto"/>
        <w:right w:val="none" w:sz="0" w:space="0" w:color="auto"/>
      </w:divBdr>
      <w:divsChild>
        <w:div w:id="882521244">
          <w:marLeft w:val="0"/>
          <w:marRight w:val="0"/>
          <w:marTop w:val="0"/>
          <w:marBottom w:val="0"/>
          <w:divBdr>
            <w:top w:val="none" w:sz="0" w:space="0" w:color="auto"/>
            <w:left w:val="none" w:sz="0" w:space="0" w:color="auto"/>
            <w:bottom w:val="none" w:sz="0" w:space="0" w:color="auto"/>
            <w:right w:val="none" w:sz="0" w:space="0" w:color="auto"/>
          </w:divBdr>
        </w:div>
      </w:divsChild>
    </w:div>
    <w:div w:id="422338822">
      <w:bodyDiv w:val="1"/>
      <w:marLeft w:val="0"/>
      <w:marRight w:val="0"/>
      <w:marTop w:val="0"/>
      <w:marBottom w:val="0"/>
      <w:divBdr>
        <w:top w:val="none" w:sz="0" w:space="0" w:color="auto"/>
        <w:left w:val="none" w:sz="0" w:space="0" w:color="auto"/>
        <w:bottom w:val="none" w:sz="0" w:space="0" w:color="auto"/>
        <w:right w:val="none" w:sz="0" w:space="0" w:color="auto"/>
      </w:divBdr>
    </w:div>
    <w:div w:id="423460143">
      <w:bodyDiv w:val="1"/>
      <w:marLeft w:val="0"/>
      <w:marRight w:val="0"/>
      <w:marTop w:val="0"/>
      <w:marBottom w:val="0"/>
      <w:divBdr>
        <w:top w:val="none" w:sz="0" w:space="0" w:color="auto"/>
        <w:left w:val="none" w:sz="0" w:space="0" w:color="auto"/>
        <w:bottom w:val="none" w:sz="0" w:space="0" w:color="auto"/>
        <w:right w:val="none" w:sz="0" w:space="0" w:color="auto"/>
      </w:divBdr>
    </w:div>
    <w:div w:id="428816690">
      <w:bodyDiv w:val="1"/>
      <w:marLeft w:val="0"/>
      <w:marRight w:val="0"/>
      <w:marTop w:val="0"/>
      <w:marBottom w:val="0"/>
      <w:divBdr>
        <w:top w:val="none" w:sz="0" w:space="0" w:color="auto"/>
        <w:left w:val="none" w:sz="0" w:space="0" w:color="auto"/>
        <w:bottom w:val="none" w:sz="0" w:space="0" w:color="auto"/>
        <w:right w:val="none" w:sz="0" w:space="0" w:color="auto"/>
      </w:divBdr>
    </w:div>
    <w:div w:id="431634811">
      <w:bodyDiv w:val="1"/>
      <w:marLeft w:val="0"/>
      <w:marRight w:val="0"/>
      <w:marTop w:val="0"/>
      <w:marBottom w:val="0"/>
      <w:divBdr>
        <w:top w:val="none" w:sz="0" w:space="0" w:color="auto"/>
        <w:left w:val="none" w:sz="0" w:space="0" w:color="auto"/>
        <w:bottom w:val="none" w:sz="0" w:space="0" w:color="auto"/>
        <w:right w:val="none" w:sz="0" w:space="0" w:color="auto"/>
      </w:divBdr>
    </w:div>
    <w:div w:id="440338630">
      <w:bodyDiv w:val="1"/>
      <w:marLeft w:val="0"/>
      <w:marRight w:val="0"/>
      <w:marTop w:val="0"/>
      <w:marBottom w:val="0"/>
      <w:divBdr>
        <w:top w:val="none" w:sz="0" w:space="0" w:color="auto"/>
        <w:left w:val="none" w:sz="0" w:space="0" w:color="auto"/>
        <w:bottom w:val="none" w:sz="0" w:space="0" w:color="auto"/>
        <w:right w:val="none" w:sz="0" w:space="0" w:color="auto"/>
      </w:divBdr>
    </w:div>
    <w:div w:id="440802875">
      <w:bodyDiv w:val="1"/>
      <w:marLeft w:val="0"/>
      <w:marRight w:val="0"/>
      <w:marTop w:val="0"/>
      <w:marBottom w:val="0"/>
      <w:divBdr>
        <w:top w:val="none" w:sz="0" w:space="0" w:color="auto"/>
        <w:left w:val="none" w:sz="0" w:space="0" w:color="auto"/>
        <w:bottom w:val="none" w:sz="0" w:space="0" w:color="auto"/>
        <w:right w:val="none" w:sz="0" w:space="0" w:color="auto"/>
      </w:divBdr>
    </w:div>
    <w:div w:id="442767985">
      <w:bodyDiv w:val="1"/>
      <w:marLeft w:val="0"/>
      <w:marRight w:val="0"/>
      <w:marTop w:val="0"/>
      <w:marBottom w:val="0"/>
      <w:divBdr>
        <w:top w:val="none" w:sz="0" w:space="0" w:color="auto"/>
        <w:left w:val="none" w:sz="0" w:space="0" w:color="auto"/>
        <w:bottom w:val="none" w:sz="0" w:space="0" w:color="auto"/>
        <w:right w:val="none" w:sz="0" w:space="0" w:color="auto"/>
      </w:divBdr>
    </w:div>
    <w:div w:id="446002190">
      <w:bodyDiv w:val="1"/>
      <w:marLeft w:val="0"/>
      <w:marRight w:val="0"/>
      <w:marTop w:val="0"/>
      <w:marBottom w:val="0"/>
      <w:divBdr>
        <w:top w:val="none" w:sz="0" w:space="0" w:color="auto"/>
        <w:left w:val="none" w:sz="0" w:space="0" w:color="auto"/>
        <w:bottom w:val="none" w:sz="0" w:space="0" w:color="auto"/>
        <w:right w:val="none" w:sz="0" w:space="0" w:color="auto"/>
      </w:divBdr>
    </w:div>
    <w:div w:id="446316277">
      <w:bodyDiv w:val="1"/>
      <w:marLeft w:val="0"/>
      <w:marRight w:val="0"/>
      <w:marTop w:val="0"/>
      <w:marBottom w:val="0"/>
      <w:divBdr>
        <w:top w:val="none" w:sz="0" w:space="0" w:color="auto"/>
        <w:left w:val="none" w:sz="0" w:space="0" w:color="auto"/>
        <w:bottom w:val="none" w:sz="0" w:space="0" w:color="auto"/>
        <w:right w:val="none" w:sz="0" w:space="0" w:color="auto"/>
      </w:divBdr>
    </w:div>
    <w:div w:id="448822748">
      <w:bodyDiv w:val="1"/>
      <w:marLeft w:val="0"/>
      <w:marRight w:val="0"/>
      <w:marTop w:val="0"/>
      <w:marBottom w:val="0"/>
      <w:divBdr>
        <w:top w:val="none" w:sz="0" w:space="0" w:color="auto"/>
        <w:left w:val="none" w:sz="0" w:space="0" w:color="auto"/>
        <w:bottom w:val="none" w:sz="0" w:space="0" w:color="auto"/>
        <w:right w:val="none" w:sz="0" w:space="0" w:color="auto"/>
      </w:divBdr>
    </w:div>
    <w:div w:id="462385708">
      <w:bodyDiv w:val="1"/>
      <w:marLeft w:val="0"/>
      <w:marRight w:val="0"/>
      <w:marTop w:val="0"/>
      <w:marBottom w:val="0"/>
      <w:divBdr>
        <w:top w:val="none" w:sz="0" w:space="0" w:color="auto"/>
        <w:left w:val="none" w:sz="0" w:space="0" w:color="auto"/>
        <w:bottom w:val="none" w:sz="0" w:space="0" w:color="auto"/>
        <w:right w:val="none" w:sz="0" w:space="0" w:color="auto"/>
      </w:divBdr>
    </w:div>
    <w:div w:id="465394784">
      <w:bodyDiv w:val="1"/>
      <w:marLeft w:val="0"/>
      <w:marRight w:val="0"/>
      <w:marTop w:val="0"/>
      <w:marBottom w:val="0"/>
      <w:divBdr>
        <w:top w:val="none" w:sz="0" w:space="0" w:color="auto"/>
        <w:left w:val="none" w:sz="0" w:space="0" w:color="auto"/>
        <w:bottom w:val="none" w:sz="0" w:space="0" w:color="auto"/>
        <w:right w:val="none" w:sz="0" w:space="0" w:color="auto"/>
      </w:divBdr>
    </w:div>
    <w:div w:id="465855968">
      <w:bodyDiv w:val="1"/>
      <w:marLeft w:val="0"/>
      <w:marRight w:val="0"/>
      <w:marTop w:val="0"/>
      <w:marBottom w:val="0"/>
      <w:divBdr>
        <w:top w:val="none" w:sz="0" w:space="0" w:color="auto"/>
        <w:left w:val="none" w:sz="0" w:space="0" w:color="auto"/>
        <w:bottom w:val="none" w:sz="0" w:space="0" w:color="auto"/>
        <w:right w:val="none" w:sz="0" w:space="0" w:color="auto"/>
      </w:divBdr>
    </w:div>
    <w:div w:id="466900043">
      <w:bodyDiv w:val="1"/>
      <w:marLeft w:val="0"/>
      <w:marRight w:val="0"/>
      <w:marTop w:val="0"/>
      <w:marBottom w:val="0"/>
      <w:divBdr>
        <w:top w:val="none" w:sz="0" w:space="0" w:color="auto"/>
        <w:left w:val="none" w:sz="0" w:space="0" w:color="auto"/>
        <w:bottom w:val="none" w:sz="0" w:space="0" w:color="auto"/>
        <w:right w:val="none" w:sz="0" w:space="0" w:color="auto"/>
      </w:divBdr>
    </w:div>
    <w:div w:id="468598070">
      <w:bodyDiv w:val="1"/>
      <w:marLeft w:val="0"/>
      <w:marRight w:val="0"/>
      <w:marTop w:val="0"/>
      <w:marBottom w:val="0"/>
      <w:divBdr>
        <w:top w:val="none" w:sz="0" w:space="0" w:color="auto"/>
        <w:left w:val="none" w:sz="0" w:space="0" w:color="auto"/>
        <w:bottom w:val="none" w:sz="0" w:space="0" w:color="auto"/>
        <w:right w:val="none" w:sz="0" w:space="0" w:color="auto"/>
      </w:divBdr>
    </w:div>
    <w:div w:id="470095790">
      <w:bodyDiv w:val="1"/>
      <w:marLeft w:val="0"/>
      <w:marRight w:val="0"/>
      <w:marTop w:val="0"/>
      <w:marBottom w:val="0"/>
      <w:divBdr>
        <w:top w:val="none" w:sz="0" w:space="0" w:color="auto"/>
        <w:left w:val="none" w:sz="0" w:space="0" w:color="auto"/>
        <w:bottom w:val="none" w:sz="0" w:space="0" w:color="auto"/>
        <w:right w:val="none" w:sz="0" w:space="0" w:color="auto"/>
      </w:divBdr>
    </w:div>
    <w:div w:id="470367554">
      <w:bodyDiv w:val="1"/>
      <w:marLeft w:val="0"/>
      <w:marRight w:val="0"/>
      <w:marTop w:val="0"/>
      <w:marBottom w:val="0"/>
      <w:divBdr>
        <w:top w:val="none" w:sz="0" w:space="0" w:color="auto"/>
        <w:left w:val="none" w:sz="0" w:space="0" w:color="auto"/>
        <w:bottom w:val="none" w:sz="0" w:space="0" w:color="auto"/>
        <w:right w:val="none" w:sz="0" w:space="0" w:color="auto"/>
      </w:divBdr>
    </w:div>
    <w:div w:id="472215276">
      <w:bodyDiv w:val="1"/>
      <w:marLeft w:val="0"/>
      <w:marRight w:val="0"/>
      <w:marTop w:val="0"/>
      <w:marBottom w:val="0"/>
      <w:divBdr>
        <w:top w:val="none" w:sz="0" w:space="0" w:color="auto"/>
        <w:left w:val="none" w:sz="0" w:space="0" w:color="auto"/>
        <w:bottom w:val="none" w:sz="0" w:space="0" w:color="auto"/>
        <w:right w:val="none" w:sz="0" w:space="0" w:color="auto"/>
      </w:divBdr>
    </w:div>
    <w:div w:id="473569872">
      <w:bodyDiv w:val="1"/>
      <w:marLeft w:val="0"/>
      <w:marRight w:val="0"/>
      <w:marTop w:val="0"/>
      <w:marBottom w:val="0"/>
      <w:divBdr>
        <w:top w:val="none" w:sz="0" w:space="0" w:color="auto"/>
        <w:left w:val="none" w:sz="0" w:space="0" w:color="auto"/>
        <w:bottom w:val="none" w:sz="0" w:space="0" w:color="auto"/>
        <w:right w:val="none" w:sz="0" w:space="0" w:color="auto"/>
      </w:divBdr>
    </w:div>
    <w:div w:id="473723300">
      <w:bodyDiv w:val="1"/>
      <w:marLeft w:val="0"/>
      <w:marRight w:val="0"/>
      <w:marTop w:val="0"/>
      <w:marBottom w:val="0"/>
      <w:divBdr>
        <w:top w:val="none" w:sz="0" w:space="0" w:color="auto"/>
        <w:left w:val="none" w:sz="0" w:space="0" w:color="auto"/>
        <w:bottom w:val="none" w:sz="0" w:space="0" w:color="auto"/>
        <w:right w:val="none" w:sz="0" w:space="0" w:color="auto"/>
      </w:divBdr>
    </w:div>
    <w:div w:id="478618101">
      <w:bodyDiv w:val="1"/>
      <w:marLeft w:val="0"/>
      <w:marRight w:val="0"/>
      <w:marTop w:val="0"/>
      <w:marBottom w:val="0"/>
      <w:divBdr>
        <w:top w:val="none" w:sz="0" w:space="0" w:color="auto"/>
        <w:left w:val="none" w:sz="0" w:space="0" w:color="auto"/>
        <w:bottom w:val="none" w:sz="0" w:space="0" w:color="auto"/>
        <w:right w:val="none" w:sz="0" w:space="0" w:color="auto"/>
      </w:divBdr>
    </w:div>
    <w:div w:id="484669844">
      <w:bodyDiv w:val="1"/>
      <w:marLeft w:val="0"/>
      <w:marRight w:val="0"/>
      <w:marTop w:val="0"/>
      <w:marBottom w:val="0"/>
      <w:divBdr>
        <w:top w:val="none" w:sz="0" w:space="0" w:color="auto"/>
        <w:left w:val="none" w:sz="0" w:space="0" w:color="auto"/>
        <w:bottom w:val="none" w:sz="0" w:space="0" w:color="auto"/>
        <w:right w:val="none" w:sz="0" w:space="0" w:color="auto"/>
      </w:divBdr>
    </w:div>
    <w:div w:id="485173138">
      <w:bodyDiv w:val="1"/>
      <w:marLeft w:val="0"/>
      <w:marRight w:val="0"/>
      <w:marTop w:val="0"/>
      <w:marBottom w:val="0"/>
      <w:divBdr>
        <w:top w:val="none" w:sz="0" w:space="0" w:color="auto"/>
        <w:left w:val="none" w:sz="0" w:space="0" w:color="auto"/>
        <w:bottom w:val="none" w:sz="0" w:space="0" w:color="auto"/>
        <w:right w:val="none" w:sz="0" w:space="0" w:color="auto"/>
      </w:divBdr>
    </w:div>
    <w:div w:id="486017478">
      <w:bodyDiv w:val="1"/>
      <w:marLeft w:val="0"/>
      <w:marRight w:val="0"/>
      <w:marTop w:val="0"/>
      <w:marBottom w:val="0"/>
      <w:divBdr>
        <w:top w:val="none" w:sz="0" w:space="0" w:color="auto"/>
        <w:left w:val="none" w:sz="0" w:space="0" w:color="auto"/>
        <w:bottom w:val="none" w:sz="0" w:space="0" w:color="auto"/>
        <w:right w:val="none" w:sz="0" w:space="0" w:color="auto"/>
      </w:divBdr>
    </w:div>
    <w:div w:id="490029749">
      <w:bodyDiv w:val="1"/>
      <w:marLeft w:val="0"/>
      <w:marRight w:val="0"/>
      <w:marTop w:val="0"/>
      <w:marBottom w:val="0"/>
      <w:divBdr>
        <w:top w:val="none" w:sz="0" w:space="0" w:color="auto"/>
        <w:left w:val="none" w:sz="0" w:space="0" w:color="auto"/>
        <w:bottom w:val="none" w:sz="0" w:space="0" w:color="auto"/>
        <w:right w:val="none" w:sz="0" w:space="0" w:color="auto"/>
      </w:divBdr>
    </w:div>
    <w:div w:id="490607410">
      <w:bodyDiv w:val="1"/>
      <w:marLeft w:val="0"/>
      <w:marRight w:val="0"/>
      <w:marTop w:val="0"/>
      <w:marBottom w:val="0"/>
      <w:divBdr>
        <w:top w:val="none" w:sz="0" w:space="0" w:color="auto"/>
        <w:left w:val="none" w:sz="0" w:space="0" w:color="auto"/>
        <w:bottom w:val="none" w:sz="0" w:space="0" w:color="auto"/>
        <w:right w:val="none" w:sz="0" w:space="0" w:color="auto"/>
      </w:divBdr>
      <w:divsChild>
        <w:div w:id="1013723878">
          <w:marLeft w:val="0"/>
          <w:marRight w:val="0"/>
          <w:marTop w:val="0"/>
          <w:marBottom w:val="0"/>
          <w:divBdr>
            <w:top w:val="none" w:sz="0" w:space="0" w:color="auto"/>
            <w:left w:val="none" w:sz="0" w:space="0" w:color="auto"/>
            <w:bottom w:val="none" w:sz="0" w:space="0" w:color="auto"/>
            <w:right w:val="none" w:sz="0" w:space="0" w:color="auto"/>
          </w:divBdr>
          <w:divsChild>
            <w:div w:id="1946886601">
              <w:marLeft w:val="0"/>
              <w:marRight w:val="0"/>
              <w:marTop w:val="0"/>
              <w:marBottom w:val="0"/>
              <w:divBdr>
                <w:top w:val="none" w:sz="0" w:space="0" w:color="auto"/>
                <w:left w:val="none" w:sz="0" w:space="0" w:color="auto"/>
                <w:bottom w:val="none" w:sz="0" w:space="0" w:color="auto"/>
                <w:right w:val="none" w:sz="0" w:space="0" w:color="auto"/>
              </w:divBdr>
              <w:divsChild>
                <w:div w:id="15334946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78313037">
          <w:marLeft w:val="0"/>
          <w:marRight w:val="0"/>
          <w:marTop w:val="0"/>
          <w:marBottom w:val="0"/>
          <w:divBdr>
            <w:top w:val="none" w:sz="0" w:space="0" w:color="auto"/>
            <w:left w:val="none" w:sz="0" w:space="0" w:color="auto"/>
            <w:bottom w:val="none" w:sz="0" w:space="0" w:color="auto"/>
            <w:right w:val="none" w:sz="0" w:space="0" w:color="auto"/>
          </w:divBdr>
          <w:divsChild>
            <w:div w:id="8314099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91336187">
      <w:bodyDiv w:val="1"/>
      <w:marLeft w:val="0"/>
      <w:marRight w:val="0"/>
      <w:marTop w:val="0"/>
      <w:marBottom w:val="0"/>
      <w:divBdr>
        <w:top w:val="none" w:sz="0" w:space="0" w:color="auto"/>
        <w:left w:val="none" w:sz="0" w:space="0" w:color="auto"/>
        <w:bottom w:val="none" w:sz="0" w:space="0" w:color="auto"/>
        <w:right w:val="none" w:sz="0" w:space="0" w:color="auto"/>
      </w:divBdr>
    </w:div>
    <w:div w:id="501892779">
      <w:bodyDiv w:val="1"/>
      <w:marLeft w:val="0"/>
      <w:marRight w:val="0"/>
      <w:marTop w:val="0"/>
      <w:marBottom w:val="0"/>
      <w:divBdr>
        <w:top w:val="none" w:sz="0" w:space="0" w:color="auto"/>
        <w:left w:val="none" w:sz="0" w:space="0" w:color="auto"/>
        <w:bottom w:val="none" w:sz="0" w:space="0" w:color="auto"/>
        <w:right w:val="none" w:sz="0" w:space="0" w:color="auto"/>
      </w:divBdr>
    </w:div>
    <w:div w:id="504831899">
      <w:bodyDiv w:val="1"/>
      <w:marLeft w:val="0"/>
      <w:marRight w:val="0"/>
      <w:marTop w:val="0"/>
      <w:marBottom w:val="0"/>
      <w:divBdr>
        <w:top w:val="none" w:sz="0" w:space="0" w:color="auto"/>
        <w:left w:val="none" w:sz="0" w:space="0" w:color="auto"/>
        <w:bottom w:val="none" w:sz="0" w:space="0" w:color="auto"/>
        <w:right w:val="none" w:sz="0" w:space="0" w:color="auto"/>
      </w:divBdr>
    </w:div>
    <w:div w:id="506020671">
      <w:bodyDiv w:val="1"/>
      <w:marLeft w:val="0"/>
      <w:marRight w:val="0"/>
      <w:marTop w:val="0"/>
      <w:marBottom w:val="0"/>
      <w:divBdr>
        <w:top w:val="none" w:sz="0" w:space="0" w:color="auto"/>
        <w:left w:val="none" w:sz="0" w:space="0" w:color="auto"/>
        <w:bottom w:val="none" w:sz="0" w:space="0" w:color="auto"/>
        <w:right w:val="none" w:sz="0" w:space="0" w:color="auto"/>
      </w:divBdr>
    </w:div>
    <w:div w:id="510996466">
      <w:bodyDiv w:val="1"/>
      <w:marLeft w:val="0"/>
      <w:marRight w:val="0"/>
      <w:marTop w:val="0"/>
      <w:marBottom w:val="0"/>
      <w:divBdr>
        <w:top w:val="none" w:sz="0" w:space="0" w:color="auto"/>
        <w:left w:val="none" w:sz="0" w:space="0" w:color="auto"/>
        <w:bottom w:val="none" w:sz="0" w:space="0" w:color="auto"/>
        <w:right w:val="none" w:sz="0" w:space="0" w:color="auto"/>
      </w:divBdr>
    </w:div>
    <w:div w:id="511340028">
      <w:bodyDiv w:val="1"/>
      <w:marLeft w:val="0"/>
      <w:marRight w:val="0"/>
      <w:marTop w:val="0"/>
      <w:marBottom w:val="0"/>
      <w:divBdr>
        <w:top w:val="none" w:sz="0" w:space="0" w:color="auto"/>
        <w:left w:val="none" w:sz="0" w:space="0" w:color="auto"/>
        <w:bottom w:val="none" w:sz="0" w:space="0" w:color="auto"/>
        <w:right w:val="none" w:sz="0" w:space="0" w:color="auto"/>
      </w:divBdr>
    </w:div>
    <w:div w:id="511575538">
      <w:bodyDiv w:val="1"/>
      <w:marLeft w:val="0"/>
      <w:marRight w:val="0"/>
      <w:marTop w:val="0"/>
      <w:marBottom w:val="0"/>
      <w:divBdr>
        <w:top w:val="none" w:sz="0" w:space="0" w:color="auto"/>
        <w:left w:val="none" w:sz="0" w:space="0" w:color="auto"/>
        <w:bottom w:val="none" w:sz="0" w:space="0" w:color="auto"/>
        <w:right w:val="none" w:sz="0" w:space="0" w:color="auto"/>
      </w:divBdr>
    </w:div>
    <w:div w:id="517891821">
      <w:bodyDiv w:val="1"/>
      <w:marLeft w:val="0"/>
      <w:marRight w:val="0"/>
      <w:marTop w:val="0"/>
      <w:marBottom w:val="0"/>
      <w:divBdr>
        <w:top w:val="none" w:sz="0" w:space="0" w:color="auto"/>
        <w:left w:val="none" w:sz="0" w:space="0" w:color="auto"/>
        <w:bottom w:val="none" w:sz="0" w:space="0" w:color="auto"/>
        <w:right w:val="none" w:sz="0" w:space="0" w:color="auto"/>
      </w:divBdr>
    </w:div>
    <w:div w:id="522014414">
      <w:bodyDiv w:val="1"/>
      <w:marLeft w:val="0"/>
      <w:marRight w:val="0"/>
      <w:marTop w:val="0"/>
      <w:marBottom w:val="0"/>
      <w:divBdr>
        <w:top w:val="none" w:sz="0" w:space="0" w:color="auto"/>
        <w:left w:val="none" w:sz="0" w:space="0" w:color="auto"/>
        <w:bottom w:val="none" w:sz="0" w:space="0" w:color="auto"/>
        <w:right w:val="none" w:sz="0" w:space="0" w:color="auto"/>
      </w:divBdr>
    </w:div>
    <w:div w:id="523591530">
      <w:bodyDiv w:val="1"/>
      <w:marLeft w:val="0"/>
      <w:marRight w:val="0"/>
      <w:marTop w:val="0"/>
      <w:marBottom w:val="0"/>
      <w:divBdr>
        <w:top w:val="none" w:sz="0" w:space="0" w:color="auto"/>
        <w:left w:val="none" w:sz="0" w:space="0" w:color="auto"/>
        <w:bottom w:val="none" w:sz="0" w:space="0" w:color="auto"/>
        <w:right w:val="none" w:sz="0" w:space="0" w:color="auto"/>
      </w:divBdr>
    </w:div>
    <w:div w:id="526597839">
      <w:bodyDiv w:val="1"/>
      <w:marLeft w:val="0"/>
      <w:marRight w:val="0"/>
      <w:marTop w:val="0"/>
      <w:marBottom w:val="0"/>
      <w:divBdr>
        <w:top w:val="none" w:sz="0" w:space="0" w:color="auto"/>
        <w:left w:val="none" w:sz="0" w:space="0" w:color="auto"/>
        <w:bottom w:val="none" w:sz="0" w:space="0" w:color="auto"/>
        <w:right w:val="none" w:sz="0" w:space="0" w:color="auto"/>
      </w:divBdr>
    </w:div>
    <w:div w:id="535893792">
      <w:bodyDiv w:val="1"/>
      <w:marLeft w:val="0"/>
      <w:marRight w:val="0"/>
      <w:marTop w:val="0"/>
      <w:marBottom w:val="0"/>
      <w:divBdr>
        <w:top w:val="none" w:sz="0" w:space="0" w:color="auto"/>
        <w:left w:val="none" w:sz="0" w:space="0" w:color="auto"/>
        <w:bottom w:val="none" w:sz="0" w:space="0" w:color="auto"/>
        <w:right w:val="none" w:sz="0" w:space="0" w:color="auto"/>
      </w:divBdr>
    </w:div>
    <w:div w:id="546530628">
      <w:bodyDiv w:val="1"/>
      <w:marLeft w:val="0"/>
      <w:marRight w:val="0"/>
      <w:marTop w:val="0"/>
      <w:marBottom w:val="0"/>
      <w:divBdr>
        <w:top w:val="none" w:sz="0" w:space="0" w:color="auto"/>
        <w:left w:val="none" w:sz="0" w:space="0" w:color="auto"/>
        <w:bottom w:val="none" w:sz="0" w:space="0" w:color="auto"/>
        <w:right w:val="none" w:sz="0" w:space="0" w:color="auto"/>
      </w:divBdr>
    </w:div>
    <w:div w:id="553272560">
      <w:bodyDiv w:val="1"/>
      <w:marLeft w:val="0"/>
      <w:marRight w:val="0"/>
      <w:marTop w:val="0"/>
      <w:marBottom w:val="0"/>
      <w:divBdr>
        <w:top w:val="none" w:sz="0" w:space="0" w:color="auto"/>
        <w:left w:val="none" w:sz="0" w:space="0" w:color="auto"/>
        <w:bottom w:val="none" w:sz="0" w:space="0" w:color="auto"/>
        <w:right w:val="none" w:sz="0" w:space="0" w:color="auto"/>
      </w:divBdr>
    </w:div>
    <w:div w:id="553928419">
      <w:bodyDiv w:val="1"/>
      <w:marLeft w:val="0"/>
      <w:marRight w:val="0"/>
      <w:marTop w:val="0"/>
      <w:marBottom w:val="0"/>
      <w:divBdr>
        <w:top w:val="none" w:sz="0" w:space="0" w:color="auto"/>
        <w:left w:val="none" w:sz="0" w:space="0" w:color="auto"/>
        <w:bottom w:val="none" w:sz="0" w:space="0" w:color="auto"/>
        <w:right w:val="none" w:sz="0" w:space="0" w:color="auto"/>
      </w:divBdr>
    </w:div>
    <w:div w:id="559677682">
      <w:bodyDiv w:val="1"/>
      <w:marLeft w:val="0"/>
      <w:marRight w:val="0"/>
      <w:marTop w:val="0"/>
      <w:marBottom w:val="0"/>
      <w:divBdr>
        <w:top w:val="none" w:sz="0" w:space="0" w:color="auto"/>
        <w:left w:val="none" w:sz="0" w:space="0" w:color="auto"/>
        <w:bottom w:val="none" w:sz="0" w:space="0" w:color="auto"/>
        <w:right w:val="none" w:sz="0" w:space="0" w:color="auto"/>
      </w:divBdr>
    </w:div>
    <w:div w:id="560675021">
      <w:bodyDiv w:val="1"/>
      <w:marLeft w:val="0"/>
      <w:marRight w:val="0"/>
      <w:marTop w:val="0"/>
      <w:marBottom w:val="0"/>
      <w:divBdr>
        <w:top w:val="none" w:sz="0" w:space="0" w:color="auto"/>
        <w:left w:val="none" w:sz="0" w:space="0" w:color="auto"/>
        <w:bottom w:val="none" w:sz="0" w:space="0" w:color="auto"/>
        <w:right w:val="none" w:sz="0" w:space="0" w:color="auto"/>
      </w:divBdr>
    </w:div>
    <w:div w:id="561870179">
      <w:bodyDiv w:val="1"/>
      <w:marLeft w:val="0"/>
      <w:marRight w:val="0"/>
      <w:marTop w:val="0"/>
      <w:marBottom w:val="0"/>
      <w:divBdr>
        <w:top w:val="none" w:sz="0" w:space="0" w:color="auto"/>
        <w:left w:val="none" w:sz="0" w:space="0" w:color="auto"/>
        <w:bottom w:val="none" w:sz="0" w:space="0" w:color="auto"/>
        <w:right w:val="none" w:sz="0" w:space="0" w:color="auto"/>
      </w:divBdr>
    </w:div>
    <w:div w:id="563300819">
      <w:bodyDiv w:val="1"/>
      <w:marLeft w:val="0"/>
      <w:marRight w:val="0"/>
      <w:marTop w:val="0"/>
      <w:marBottom w:val="0"/>
      <w:divBdr>
        <w:top w:val="none" w:sz="0" w:space="0" w:color="auto"/>
        <w:left w:val="none" w:sz="0" w:space="0" w:color="auto"/>
        <w:bottom w:val="none" w:sz="0" w:space="0" w:color="auto"/>
        <w:right w:val="none" w:sz="0" w:space="0" w:color="auto"/>
      </w:divBdr>
    </w:div>
    <w:div w:id="568536480">
      <w:bodyDiv w:val="1"/>
      <w:marLeft w:val="0"/>
      <w:marRight w:val="0"/>
      <w:marTop w:val="0"/>
      <w:marBottom w:val="0"/>
      <w:divBdr>
        <w:top w:val="none" w:sz="0" w:space="0" w:color="auto"/>
        <w:left w:val="none" w:sz="0" w:space="0" w:color="auto"/>
        <w:bottom w:val="none" w:sz="0" w:space="0" w:color="auto"/>
        <w:right w:val="none" w:sz="0" w:space="0" w:color="auto"/>
      </w:divBdr>
    </w:div>
    <w:div w:id="578029259">
      <w:bodyDiv w:val="1"/>
      <w:marLeft w:val="0"/>
      <w:marRight w:val="0"/>
      <w:marTop w:val="0"/>
      <w:marBottom w:val="0"/>
      <w:divBdr>
        <w:top w:val="none" w:sz="0" w:space="0" w:color="auto"/>
        <w:left w:val="none" w:sz="0" w:space="0" w:color="auto"/>
        <w:bottom w:val="none" w:sz="0" w:space="0" w:color="auto"/>
        <w:right w:val="none" w:sz="0" w:space="0" w:color="auto"/>
      </w:divBdr>
      <w:divsChild>
        <w:div w:id="449781986">
          <w:blockQuote w:val="1"/>
          <w:marLeft w:val="720"/>
          <w:marRight w:val="720"/>
          <w:marTop w:val="100"/>
          <w:marBottom w:val="100"/>
          <w:divBdr>
            <w:top w:val="none" w:sz="0" w:space="0" w:color="auto"/>
            <w:left w:val="none" w:sz="0" w:space="0" w:color="auto"/>
            <w:bottom w:val="none" w:sz="0" w:space="0" w:color="auto"/>
            <w:right w:val="none" w:sz="0" w:space="0" w:color="auto"/>
          </w:divBdr>
        </w:div>
        <w:div w:id="149915119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579026665">
      <w:bodyDiv w:val="1"/>
      <w:marLeft w:val="0"/>
      <w:marRight w:val="0"/>
      <w:marTop w:val="0"/>
      <w:marBottom w:val="0"/>
      <w:divBdr>
        <w:top w:val="none" w:sz="0" w:space="0" w:color="auto"/>
        <w:left w:val="none" w:sz="0" w:space="0" w:color="auto"/>
        <w:bottom w:val="none" w:sz="0" w:space="0" w:color="auto"/>
        <w:right w:val="none" w:sz="0" w:space="0" w:color="auto"/>
      </w:divBdr>
    </w:div>
    <w:div w:id="583494244">
      <w:bodyDiv w:val="1"/>
      <w:marLeft w:val="0"/>
      <w:marRight w:val="0"/>
      <w:marTop w:val="0"/>
      <w:marBottom w:val="0"/>
      <w:divBdr>
        <w:top w:val="none" w:sz="0" w:space="0" w:color="auto"/>
        <w:left w:val="none" w:sz="0" w:space="0" w:color="auto"/>
        <w:bottom w:val="none" w:sz="0" w:space="0" w:color="auto"/>
        <w:right w:val="none" w:sz="0" w:space="0" w:color="auto"/>
      </w:divBdr>
    </w:div>
    <w:div w:id="591857392">
      <w:bodyDiv w:val="1"/>
      <w:marLeft w:val="0"/>
      <w:marRight w:val="0"/>
      <w:marTop w:val="0"/>
      <w:marBottom w:val="0"/>
      <w:divBdr>
        <w:top w:val="none" w:sz="0" w:space="0" w:color="auto"/>
        <w:left w:val="none" w:sz="0" w:space="0" w:color="auto"/>
        <w:bottom w:val="none" w:sz="0" w:space="0" w:color="auto"/>
        <w:right w:val="none" w:sz="0" w:space="0" w:color="auto"/>
      </w:divBdr>
    </w:div>
    <w:div w:id="593049759">
      <w:bodyDiv w:val="1"/>
      <w:marLeft w:val="0"/>
      <w:marRight w:val="0"/>
      <w:marTop w:val="0"/>
      <w:marBottom w:val="0"/>
      <w:divBdr>
        <w:top w:val="none" w:sz="0" w:space="0" w:color="auto"/>
        <w:left w:val="none" w:sz="0" w:space="0" w:color="auto"/>
        <w:bottom w:val="none" w:sz="0" w:space="0" w:color="auto"/>
        <w:right w:val="none" w:sz="0" w:space="0" w:color="auto"/>
      </w:divBdr>
    </w:div>
    <w:div w:id="611984289">
      <w:bodyDiv w:val="1"/>
      <w:marLeft w:val="0"/>
      <w:marRight w:val="0"/>
      <w:marTop w:val="0"/>
      <w:marBottom w:val="0"/>
      <w:divBdr>
        <w:top w:val="none" w:sz="0" w:space="0" w:color="auto"/>
        <w:left w:val="none" w:sz="0" w:space="0" w:color="auto"/>
        <w:bottom w:val="none" w:sz="0" w:space="0" w:color="auto"/>
        <w:right w:val="none" w:sz="0" w:space="0" w:color="auto"/>
      </w:divBdr>
    </w:div>
    <w:div w:id="613050680">
      <w:bodyDiv w:val="1"/>
      <w:marLeft w:val="0"/>
      <w:marRight w:val="0"/>
      <w:marTop w:val="0"/>
      <w:marBottom w:val="0"/>
      <w:divBdr>
        <w:top w:val="none" w:sz="0" w:space="0" w:color="auto"/>
        <w:left w:val="none" w:sz="0" w:space="0" w:color="auto"/>
        <w:bottom w:val="none" w:sz="0" w:space="0" w:color="auto"/>
        <w:right w:val="none" w:sz="0" w:space="0" w:color="auto"/>
      </w:divBdr>
    </w:div>
    <w:div w:id="616563544">
      <w:bodyDiv w:val="1"/>
      <w:marLeft w:val="0"/>
      <w:marRight w:val="0"/>
      <w:marTop w:val="0"/>
      <w:marBottom w:val="0"/>
      <w:divBdr>
        <w:top w:val="none" w:sz="0" w:space="0" w:color="auto"/>
        <w:left w:val="none" w:sz="0" w:space="0" w:color="auto"/>
        <w:bottom w:val="none" w:sz="0" w:space="0" w:color="auto"/>
        <w:right w:val="none" w:sz="0" w:space="0" w:color="auto"/>
      </w:divBdr>
    </w:div>
    <w:div w:id="617375652">
      <w:bodyDiv w:val="1"/>
      <w:marLeft w:val="0"/>
      <w:marRight w:val="0"/>
      <w:marTop w:val="0"/>
      <w:marBottom w:val="0"/>
      <w:divBdr>
        <w:top w:val="none" w:sz="0" w:space="0" w:color="auto"/>
        <w:left w:val="none" w:sz="0" w:space="0" w:color="auto"/>
        <w:bottom w:val="none" w:sz="0" w:space="0" w:color="auto"/>
        <w:right w:val="none" w:sz="0" w:space="0" w:color="auto"/>
      </w:divBdr>
    </w:div>
    <w:div w:id="625964559">
      <w:bodyDiv w:val="1"/>
      <w:marLeft w:val="0"/>
      <w:marRight w:val="0"/>
      <w:marTop w:val="0"/>
      <w:marBottom w:val="0"/>
      <w:divBdr>
        <w:top w:val="none" w:sz="0" w:space="0" w:color="auto"/>
        <w:left w:val="none" w:sz="0" w:space="0" w:color="auto"/>
        <w:bottom w:val="none" w:sz="0" w:space="0" w:color="auto"/>
        <w:right w:val="none" w:sz="0" w:space="0" w:color="auto"/>
      </w:divBdr>
    </w:div>
    <w:div w:id="627509478">
      <w:bodyDiv w:val="1"/>
      <w:marLeft w:val="0"/>
      <w:marRight w:val="0"/>
      <w:marTop w:val="0"/>
      <w:marBottom w:val="0"/>
      <w:divBdr>
        <w:top w:val="none" w:sz="0" w:space="0" w:color="auto"/>
        <w:left w:val="none" w:sz="0" w:space="0" w:color="auto"/>
        <w:bottom w:val="none" w:sz="0" w:space="0" w:color="auto"/>
        <w:right w:val="none" w:sz="0" w:space="0" w:color="auto"/>
      </w:divBdr>
    </w:div>
    <w:div w:id="633566456">
      <w:bodyDiv w:val="1"/>
      <w:marLeft w:val="0"/>
      <w:marRight w:val="0"/>
      <w:marTop w:val="0"/>
      <w:marBottom w:val="0"/>
      <w:divBdr>
        <w:top w:val="none" w:sz="0" w:space="0" w:color="auto"/>
        <w:left w:val="none" w:sz="0" w:space="0" w:color="auto"/>
        <w:bottom w:val="none" w:sz="0" w:space="0" w:color="auto"/>
        <w:right w:val="none" w:sz="0" w:space="0" w:color="auto"/>
      </w:divBdr>
    </w:div>
    <w:div w:id="637610693">
      <w:bodyDiv w:val="1"/>
      <w:marLeft w:val="0"/>
      <w:marRight w:val="0"/>
      <w:marTop w:val="0"/>
      <w:marBottom w:val="0"/>
      <w:divBdr>
        <w:top w:val="none" w:sz="0" w:space="0" w:color="auto"/>
        <w:left w:val="none" w:sz="0" w:space="0" w:color="auto"/>
        <w:bottom w:val="none" w:sz="0" w:space="0" w:color="auto"/>
        <w:right w:val="none" w:sz="0" w:space="0" w:color="auto"/>
      </w:divBdr>
    </w:div>
    <w:div w:id="640307480">
      <w:bodyDiv w:val="1"/>
      <w:marLeft w:val="0"/>
      <w:marRight w:val="0"/>
      <w:marTop w:val="0"/>
      <w:marBottom w:val="0"/>
      <w:divBdr>
        <w:top w:val="none" w:sz="0" w:space="0" w:color="auto"/>
        <w:left w:val="none" w:sz="0" w:space="0" w:color="auto"/>
        <w:bottom w:val="none" w:sz="0" w:space="0" w:color="auto"/>
        <w:right w:val="none" w:sz="0" w:space="0" w:color="auto"/>
      </w:divBdr>
    </w:div>
    <w:div w:id="646280564">
      <w:bodyDiv w:val="1"/>
      <w:marLeft w:val="0"/>
      <w:marRight w:val="0"/>
      <w:marTop w:val="0"/>
      <w:marBottom w:val="0"/>
      <w:divBdr>
        <w:top w:val="none" w:sz="0" w:space="0" w:color="auto"/>
        <w:left w:val="none" w:sz="0" w:space="0" w:color="auto"/>
        <w:bottom w:val="none" w:sz="0" w:space="0" w:color="auto"/>
        <w:right w:val="none" w:sz="0" w:space="0" w:color="auto"/>
      </w:divBdr>
    </w:div>
    <w:div w:id="655571252">
      <w:bodyDiv w:val="1"/>
      <w:marLeft w:val="0"/>
      <w:marRight w:val="0"/>
      <w:marTop w:val="0"/>
      <w:marBottom w:val="0"/>
      <w:divBdr>
        <w:top w:val="none" w:sz="0" w:space="0" w:color="auto"/>
        <w:left w:val="none" w:sz="0" w:space="0" w:color="auto"/>
        <w:bottom w:val="none" w:sz="0" w:space="0" w:color="auto"/>
        <w:right w:val="none" w:sz="0" w:space="0" w:color="auto"/>
      </w:divBdr>
    </w:div>
    <w:div w:id="658965940">
      <w:bodyDiv w:val="1"/>
      <w:marLeft w:val="0"/>
      <w:marRight w:val="0"/>
      <w:marTop w:val="0"/>
      <w:marBottom w:val="0"/>
      <w:divBdr>
        <w:top w:val="none" w:sz="0" w:space="0" w:color="auto"/>
        <w:left w:val="none" w:sz="0" w:space="0" w:color="auto"/>
        <w:bottom w:val="none" w:sz="0" w:space="0" w:color="auto"/>
        <w:right w:val="none" w:sz="0" w:space="0" w:color="auto"/>
      </w:divBdr>
    </w:div>
    <w:div w:id="665520462">
      <w:bodyDiv w:val="1"/>
      <w:marLeft w:val="0"/>
      <w:marRight w:val="0"/>
      <w:marTop w:val="0"/>
      <w:marBottom w:val="0"/>
      <w:divBdr>
        <w:top w:val="none" w:sz="0" w:space="0" w:color="auto"/>
        <w:left w:val="none" w:sz="0" w:space="0" w:color="auto"/>
        <w:bottom w:val="none" w:sz="0" w:space="0" w:color="auto"/>
        <w:right w:val="none" w:sz="0" w:space="0" w:color="auto"/>
      </w:divBdr>
    </w:div>
    <w:div w:id="668367382">
      <w:bodyDiv w:val="1"/>
      <w:marLeft w:val="0"/>
      <w:marRight w:val="0"/>
      <w:marTop w:val="0"/>
      <w:marBottom w:val="0"/>
      <w:divBdr>
        <w:top w:val="none" w:sz="0" w:space="0" w:color="auto"/>
        <w:left w:val="none" w:sz="0" w:space="0" w:color="auto"/>
        <w:bottom w:val="none" w:sz="0" w:space="0" w:color="auto"/>
        <w:right w:val="none" w:sz="0" w:space="0" w:color="auto"/>
      </w:divBdr>
    </w:div>
    <w:div w:id="671026446">
      <w:bodyDiv w:val="1"/>
      <w:marLeft w:val="0"/>
      <w:marRight w:val="0"/>
      <w:marTop w:val="0"/>
      <w:marBottom w:val="0"/>
      <w:divBdr>
        <w:top w:val="none" w:sz="0" w:space="0" w:color="auto"/>
        <w:left w:val="none" w:sz="0" w:space="0" w:color="auto"/>
        <w:bottom w:val="none" w:sz="0" w:space="0" w:color="auto"/>
        <w:right w:val="none" w:sz="0" w:space="0" w:color="auto"/>
      </w:divBdr>
    </w:div>
    <w:div w:id="674383509">
      <w:bodyDiv w:val="1"/>
      <w:marLeft w:val="0"/>
      <w:marRight w:val="0"/>
      <w:marTop w:val="0"/>
      <w:marBottom w:val="0"/>
      <w:divBdr>
        <w:top w:val="none" w:sz="0" w:space="0" w:color="auto"/>
        <w:left w:val="none" w:sz="0" w:space="0" w:color="auto"/>
        <w:bottom w:val="none" w:sz="0" w:space="0" w:color="auto"/>
        <w:right w:val="none" w:sz="0" w:space="0" w:color="auto"/>
      </w:divBdr>
    </w:div>
    <w:div w:id="680744299">
      <w:bodyDiv w:val="1"/>
      <w:marLeft w:val="0"/>
      <w:marRight w:val="0"/>
      <w:marTop w:val="0"/>
      <w:marBottom w:val="0"/>
      <w:divBdr>
        <w:top w:val="none" w:sz="0" w:space="0" w:color="auto"/>
        <w:left w:val="none" w:sz="0" w:space="0" w:color="auto"/>
        <w:bottom w:val="none" w:sz="0" w:space="0" w:color="auto"/>
        <w:right w:val="none" w:sz="0" w:space="0" w:color="auto"/>
      </w:divBdr>
    </w:div>
    <w:div w:id="684868822">
      <w:bodyDiv w:val="1"/>
      <w:marLeft w:val="0"/>
      <w:marRight w:val="0"/>
      <w:marTop w:val="0"/>
      <w:marBottom w:val="0"/>
      <w:divBdr>
        <w:top w:val="none" w:sz="0" w:space="0" w:color="auto"/>
        <w:left w:val="none" w:sz="0" w:space="0" w:color="auto"/>
        <w:bottom w:val="none" w:sz="0" w:space="0" w:color="auto"/>
        <w:right w:val="none" w:sz="0" w:space="0" w:color="auto"/>
      </w:divBdr>
    </w:div>
    <w:div w:id="685787098">
      <w:bodyDiv w:val="1"/>
      <w:marLeft w:val="0"/>
      <w:marRight w:val="0"/>
      <w:marTop w:val="0"/>
      <w:marBottom w:val="0"/>
      <w:divBdr>
        <w:top w:val="none" w:sz="0" w:space="0" w:color="auto"/>
        <w:left w:val="none" w:sz="0" w:space="0" w:color="auto"/>
        <w:bottom w:val="none" w:sz="0" w:space="0" w:color="auto"/>
        <w:right w:val="none" w:sz="0" w:space="0" w:color="auto"/>
      </w:divBdr>
    </w:div>
    <w:div w:id="687680427">
      <w:bodyDiv w:val="1"/>
      <w:marLeft w:val="0"/>
      <w:marRight w:val="0"/>
      <w:marTop w:val="0"/>
      <w:marBottom w:val="0"/>
      <w:divBdr>
        <w:top w:val="none" w:sz="0" w:space="0" w:color="auto"/>
        <w:left w:val="none" w:sz="0" w:space="0" w:color="auto"/>
        <w:bottom w:val="none" w:sz="0" w:space="0" w:color="auto"/>
        <w:right w:val="none" w:sz="0" w:space="0" w:color="auto"/>
      </w:divBdr>
    </w:div>
    <w:div w:id="695618156">
      <w:bodyDiv w:val="1"/>
      <w:marLeft w:val="0"/>
      <w:marRight w:val="0"/>
      <w:marTop w:val="0"/>
      <w:marBottom w:val="0"/>
      <w:divBdr>
        <w:top w:val="none" w:sz="0" w:space="0" w:color="auto"/>
        <w:left w:val="none" w:sz="0" w:space="0" w:color="auto"/>
        <w:bottom w:val="none" w:sz="0" w:space="0" w:color="auto"/>
        <w:right w:val="none" w:sz="0" w:space="0" w:color="auto"/>
      </w:divBdr>
    </w:div>
    <w:div w:id="696664197">
      <w:bodyDiv w:val="1"/>
      <w:marLeft w:val="0"/>
      <w:marRight w:val="0"/>
      <w:marTop w:val="0"/>
      <w:marBottom w:val="0"/>
      <w:divBdr>
        <w:top w:val="none" w:sz="0" w:space="0" w:color="auto"/>
        <w:left w:val="none" w:sz="0" w:space="0" w:color="auto"/>
        <w:bottom w:val="none" w:sz="0" w:space="0" w:color="auto"/>
        <w:right w:val="none" w:sz="0" w:space="0" w:color="auto"/>
      </w:divBdr>
    </w:div>
    <w:div w:id="699205513">
      <w:bodyDiv w:val="1"/>
      <w:marLeft w:val="0"/>
      <w:marRight w:val="0"/>
      <w:marTop w:val="0"/>
      <w:marBottom w:val="0"/>
      <w:divBdr>
        <w:top w:val="none" w:sz="0" w:space="0" w:color="auto"/>
        <w:left w:val="none" w:sz="0" w:space="0" w:color="auto"/>
        <w:bottom w:val="none" w:sz="0" w:space="0" w:color="auto"/>
        <w:right w:val="none" w:sz="0" w:space="0" w:color="auto"/>
      </w:divBdr>
    </w:div>
    <w:div w:id="710809986">
      <w:bodyDiv w:val="1"/>
      <w:marLeft w:val="0"/>
      <w:marRight w:val="0"/>
      <w:marTop w:val="0"/>
      <w:marBottom w:val="0"/>
      <w:divBdr>
        <w:top w:val="none" w:sz="0" w:space="0" w:color="auto"/>
        <w:left w:val="none" w:sz="0" w:space="0" w:color="auto"/>
        <w:bottom w:val="none" w:sz="0" w:space="0" w:color="auto"/>
        <w:right w:val="none" w:sz="0" w:space="0" w:color="auto"/>
      </w:divBdr>
    </w:div>
    <w:div w:id="712771027">
      <w:bodyDiv w:val="1"/>
      <w:marLeft w:val="0"/>
      <w:marRight w:val="0"/>
      <w:marTop w:val="0"/>
      <w:marBottom w:val="0"/>
      <w:divBdr>
        <w:top w:val="none" w:sz="0" w:space="0" w:color="auto"/>
        <w:left w:val="none" w:sz="0" w:space="0" w:color="auto"/>
        <w:bottom w:val="none" w:sz="0" w:space="0" w:color="auto"/>
        <w:right w:val="none" w:sz="0" w:space="0" w:color="auto"/>
      </w:divBdr>
    </w:div>
    <w:div w:id="713651168">
      <w:bodyDiv w:val="1"/>
      <w:marLeft w:val="0"/>
      <w:marRight w:val="0"/>
      <w:marTop w:val="0"/>
      <w:marBottom w:val="0"/>
      <w:divBdr>
        <w:top w:val="none" w:sz="0" w:space="0" w:color="auto"/>
        <w:left w:val="none" w:sz="0" w:space="0" w:color="auto"/>
        <w:bottom w:val="none" w:sz="0" w:space="0" w:color="auto"/>
        <w:right w:val="none" w:sz="0" w:space="0" w:color="auto"/>
      </w:divBdr>
    </w:div>
    <w:div w:id="715588933">
      <w:bodyDiv w:val="1"/>
      <w:marLeft w:val="0"/>
      <w:marRight w:val="0"/>
      <w:marTop w:val="0"/>
      <w:marBottom w:val="0"/>
      <w:divBdr>
        <w:top w:val="none" w:sz="0" w:space="0" w:color="auto"/>
        <w:left w:val="none" w:sz="0" w:space="0" w:color="auto"/>
        <w:bottom w:val="none" w:sz="0" w:space="0" w:color="auto"/>
        <w:right w:val="none" w:sz="0" w:space="0" w:color="auto"/>
      </w:divBdr>
    </w:div>
    <w:div w:id="716320011">
      <w:bodyDiv w:val="1"/>
      <w:marLeft w:val="0"/>
      <w:marRight w:val="0"/>
      <w:marTop w:val="0"/>
      <w:marBottom w:val="0"/>
      <w:divBdr>
        <w:top w:val="none" w:sz="0" w:space="0" w:color="auto"/>
        <w:left w:val="none" w:sz="0" w:space="0" w:color="auto"/>
        <w:bottom w:val="none" w:sz="0" w:space="0" w:color="auto"/>
        <w:right w:val="none" w:sz="0" w:space="0" w:color="auto"/>
      </w:divBdr>
    </w:div>
    <w:div w:id="724109313">
      <w:bodyDiv w:val="1"/>
      <w:marLeft w:val="0"/>
      <w:marRight w:val="0"/>
      <w:marTop w:val="0"/>
      <w:marBottom w:val="0"/>
      <w:divBdr>
        <w:top w:val="none" w:sz="0" w:space="0" w:color="auto"/>
        <w:left w:val="none" w:sz="0" w:space="0" w:color="auto"/>
        <w:bottom w:val="none" w:sz="0" w:space="0" w:color="auto"/>
        <w:right w:val="none" w:sz="0" w:space="0" w:color="auto"/>
      </w:divBdr>
    </w:div>
    <w:div w:id="725570999">
      <w:bodyDiv w:val="1"/>
      <w:marLeft w:val="0"/>
      <w:marRight w:val="0"/>
      <w:marTop w:val="0"/>
      <w:marBottom w:val="0"/>
      <w:divBdr>
        <w:top w:val="none" w:sz="0" w:space="0" w:color="auto"/>
        <w:left w:val="none" w:sz="0" w:space="0" w:color="auto"/>
        <w:bottom w:val="none" w:sz="0" w:space="0" w:color="auto"/>
        <w:right w:val="none" w:sz="0" w:space="0" w:color="auto"/>
      </w:divBdr>
    </w:div>
    <w:div w:id="726497017">
      <w:bodyDiv w:val="1"/>
      <w:marLeft w:val="0"/>
      <w:marRight w:val="0"/>
      <w:marTop w:val="0"/>
      <w:marBottom w:val="0"/>
      <w:divBdr>
        <w:top w:val="none" w:sz="0" w:space="0" w:color="auto"/>
        <w:left w:val="none" w:sz="0" w:space="0" w:color="auto"/>
        <w:bottom w:val="none" w:sz="0" w:space="0" w:color="auto"/>
        <w:right w:val="none" w:sz="0" w:space="0" w:color="auto"/>
      </w:divBdr>
    </w:div>
    <w:div w:id="728958247">
      <w:bodyDiv w:val="1"/>
      <w:marLeft w:val="0"/>
      <w:marRight w:val="0"/>
      <w:marTop w:val="0"/>
      <w:marBottom w:val="0"/>
      <w:divBdr>
        <w:top w:val="none" w:sz="0" w:space="0" w:color="auto"/>
        <w:left w:val="none" w:sz="0" w:space="0" w:color="auto"/>
        <w:bottom w:val="none" w:sz="0" w:space="0" w:color="auto"/>
        <w:right w:val="none" w:sz="0" w:space="0" w:color="auto"/>
      </w:divBdr>
    </w:div>
    <w:div w:id="729770394">
      <w:bodyDiv w:val="1"/>
      <w:marLeft w:val="0"/>
      <w:marRight w:val="0"/>
      <w:marTop w:val="0"/>
      <w:marBottom w:val="0"/>
      <w:divBdr>
        <w:top w:val="none" w:sz="0" w:space="0" w:color="auto"/>
        <w:left w:val="none" w:sz="0" w:space="0" w:color="auto"/>
        <w:bottom w:val="none" w:sz="0" w:space="0" w:color="auto"/>
        <w:right w:val="none" w:sz="0" w:space="0" w:color="auto"/>
      </w:divBdr>
    </w:div>
    <w:div w:id="737168716">
      <w:bodyDiv w:val="1"/>
      <w:marLeft w:val="0"/>
      <w:marRight w:val="0"/>
      <w:marTop w:val="0"/>
      <w:marBottom w:val="0"/>
      <w:divBdr>
        <w:top w:val="none" w:sz="0" w:space="0" w:color="auto"/>
        <w:left w:val="none" w:sz="0" w:space="0" w:color="auto"/>
        <w:bottom w:val="none" w:sz="0" w:space="0" w:color="auto"/>
        <w:right w:val="none" w:sz="0" w:space="0" w:color="auto"/>
      </w:divBdr>
    </w:div>
    <w:div w:id="739980123">
      <w:bodyDiv w:val="1"/>
      <w:marLeft w:val="0"/>
      <w:marRight w:val="0"/>
      <w:marTop w:val="0"/>
      <w:marBottom w:val="0"/>
      <w:divBdr>
        <w:top w:val="none" w:sz="0" w:space="0" w:color="auto"/>
        <w:left w:val="none" w:sz="0" w:space="0" w:color="auto"/>
        <w:bottom w:val="none" w:sz="0" w:space="0" w:color="auto"/>
        <w:right w:val="none" w:sz="0" w:space="0" w:color="auto"/>
      </w:divBdr>
      <w:divsChild>
        <w:div w:id="192564693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743184167">
      <w:bodyDiv w:val="1"/>
      <w:marLeft w:val="0"/>
      <w:marRight w:val="0"/>
      <w:marTop w:val="0"/>
      <w:marBottom w:val="0"/>
      <w:divBdr>
        <w:top w:val="none" w:sz="0" w:space="0" w:color="auto"/>
        <w:left w:val="none" w:sz="0" w:space="0" w:color="auto"/>
        <w:bottom w:val="none" w:sz="0" w:space="0" w:color="auto"/>
        <w:right w:val="none" w:sz="0" w:space="0" w:color="auto"/>
      </w:divBdr>
    </w:div>
    <w:div w:id="747113694">
      <w:bodyDiv w:val="1"/>
      <w:marLeft w:val="0"/>
      <w:marRight w:val="0"/>
      <w:marTop w:val="0"/>
      <w:marBottom w:val="0"/>
      <w:divBdr>
        <w:top w:val="none" w:sz="0" w:space="0" w:color="auto"/>
        <w:left w:val="none" w:sz="0" w:space="0" w:color="auto"/>
        <w:bottom w:val="none" w:sz="0" w:space="0" w:color="auto"/>
        <w:right w:val="none" w:sz="0" w:space="0" w:color="auto"/>
      </w:divBdr>
    </w:div>
    <w:div w:id="748190752">
      <w:bodyDiv w:val="1"/>
      <w:marLeft w:val="0"/>
      <w:marRight w:val="0"/>
      <w:marTop w:val="0"/>
      <w:marBottom w:val="0"/>
      <w:divBdr>
        <w:top w:val="none" w:sz="0" w:space="0" w:color="auto"/>
        <w:left w:val="none" w:sz="0" w:space="0" w:color="auto"/>
        <w:bottom w:val="none" w:sz="0" w:space="0" w:color="auto"/>
        <w:right w:val="none" w:sz="0" w:space="0" w:color="auto"/>
      </w:divBdr>
    </w:div>
    <w:div w:id="751632868">
      <w:bodyDiv w:val="1"/>
      <w:marLeft w:val="0"/>
      <w:marRight w:val="0"/>
      <w:marTop w:val="0"/>
      <w:marBottom w:val="0"/>
      <w:divBdr>
        <w:top w:val="none" w:sz="0" w:space="0" w:color="auto"/>
        <w:left w:val="none" w:sz="0" w:space="0" w:color="auto"/>
        <w:bottom w:val="none" w:sz="0" w:space="0" w:color="auto"/>
        <w:right w:val="none" w:sz="0" w:space="0" w:color="auto"/>
      </w:divBdr>
    </w:div>
    <w:div w:id="752162916">
      <w:bodyDiv w:val="1"/>
      <w:marLeft w:val="0"/>
      <w:marRight w:val="0"/>
      <w:marTop w:val="0"/>
      <w:marBottom w:val="0"/>
      <w:divBdr>
        <w:top w:val="none" w:sz="0" w:space="0" w:color="auto"/>
        <w:left w:val="none" w:sz="0" w:space="0" w:color="auto"/>
        <w:bottom w:val="none" w:sz="0" w:space="0" w:color="auto"/>
        <w:right w:val="none" w:sz="0" w:space="0" w:color="auto"/>
      </w:divBdr>
    </w:div>
    <w:div w:id="752242148">
      <w:bodyDiv w:val="1"/>
      <w:marLeft w:val="0"/>
      <w:marRight w:val="0"/>
      <w:marTop w:val="0"/>
      <w:marBottom w:val="0"/>
      <w:divBdr>
        <w:top w:val="none" w:sz="0" w:space="0" w:color="auto"/>
        <w:left w:val="none" w:sz="0" w:space="0" w:color="auto"/>
        <w:bottom w:val="none" w:sz="0" w:space="0" w:color="auto"/>
        <w:right w:val="none" w:sz="0" w:space="0" w:color="auto"/>
      </w:divBdr>
    </w:div>
    <w:div w:id="754476316">
      <w:bodyDiv w:val="1"/>
      <w:marLeft w:val="0"/>
      <w:marRight w:val="0"/>
      <w:marTop w:val="0"/>
      <w:marBottom w:val="0"/>
      <w:divBdr>
        <w:top w:val="none" w:sz="0" w:space="0" w:color="auto"/>
        <w:left w:val="none" w:sz="0" w:space="0" w:color="auto"/>
        <w:bottom w:val="none" w:sz="0" w:space="0" w:color="auto"/>
        <w:right w:val="none" w:sz="0" w:space="0" w:color="auto"/>
      </w:divBdr>
      <w:divsChild>
        <w:div w:id="109871890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754790241">
      <w:bodyDiv w:val="1"/>
      <w:marLeft w:val="0"/>
      <w:marRight w:val="0"/>
      <w:marTop w:val="0"/>
      <w:marBottom w:val="0"/>
      <w:divBdr>
        <w:top w:val="none" w:sz="0" w:space="0" w:color="auto"/>
        <w:left w:val="none" w:sz="0" w:space="0" w:color="auto"/>
        <w:bottom w:val="none" w:sz="0" w:space="0" w:color="auto"/>
        <w:right w:val="none" w:sz="0" w:space="0" w:color="auto"/>
      </w:divBdr>
    </w:div>
    <w:div w:id="756898441">
      <w:bodyDiv w:val="1"/>
      <w:marLeft w:val="0"/>
      <w:marRight w:val="0"/>
      <w:marTop w:val="0"/>
      <w:marBottom w:val="0"/>
      <w:divBdr>
        <w:top w:val="none" w:sz="0" w:space="0" w:color="auto"/>
        <w:left w:val="none" w:sz="0" w:space="0" w:color="auto"/>
        <w:bottom w:val="none" w:sz="0" w:space="0" w:color="auto"/>
        <w:right w:val="none" w:sz="0" w:space="0" w:color="auto"/>
      </w:divBdr>
    </w:div>
    <w:div w:id="758865868">
      <w:bodyDiv w:val="1"/>
      <w:marLeft w:val="0"/>
      <w:marRight w:val="0"/>
      <w:marTop w:val="0"/>
      <w:marBottom w:val="0"/>
      <w:divBdr>
        <w:top w:val="none" w:sz="0" w:space="0" w:color="auto"/>
        <w:left w:val="none" w:sz="0" w:space="0" w:color="auto"/>
        <w:bottom w:val="none" w:sz="0" w:space="0" w:color="auto"/>
        <w:right w:val="none" w:sz="0" w:space="0" w:color="auto"/>
      </w:divBdr>
    </w:div>
    <w:div w:id="761725346">
      <w:bodyDiv w:val="1"/>
      <w:marLeft w:val="0"/>
      <w:marRight w:val="0"/>
      <w:marTop w:val="0"/>
      <w:marBottom w:val="0"/>
      <w:divBdr>
        <w:top w:val="none" w:sz="0" w:space="0" w:color="auto"/>
        <w:left w:val="none" w:sz="0" w:space="0" w:color="auto"/>
        <w:bottom w:val="none" w:sz="0" w:space="0" w:color="auto"/>
        <w:right w:val="none" w:sz="0" w:space="0" w:color="auto"/>
      </w:divBdr>
    </w:div>
    <w:div w:id="761876373">
      <w:bodyDiv w:val="1"/>
      <w:marLeft w:val="0"/>
      <w:marRight w:val="0"/>
      <w:marTop w:val="0"/>
      <w:marBottom w:val="0"/>
      <w:divBdr>
        <w:top w:val="none" w:sz="0" w:space="0" w:color="auto"/>
        <w:left w:val="none" w:sz="0" w:space="0" w:color="auto"/>
        <w:bottom w:val="none" w:sz="0" w:space="0" w:color="auto"/>
        <w:right w:val="none" w:sz="0" w:space="0" w:color="auto"/>
      </w:divBdr>
    </w:div>
    <w:div w:id="772820967">
      <w:bodyDiv w:val="1"/>
      <w:marLeft w:val="0"/>
      <w:marRight w:val="0"/>
      <w:marTop w:val="0"/>
      <w:marBottom w:val="0"/>
      <w:divBdr>
        <w:top w:val="none" w:sz="0" w:space="0" w:color="auto"/>
        <w:left w:val="none" w:sz="0" w:space="0" w:color="auto"/>
        <w:bottom w:val="none" w:sz="0" w:space="0" w:color="auto"/>
        <w:right w:val="none" w:sz="0" w:space="0" w:color="auto"/>
      </w:divBdr>
    </w:div>
    <w:div w:id="780032870">
      <w:bodyDiv w:val="1"/>
      <w:marLeft w:val="0"/>
      <w:marRight w:val="0"/>
      <w:marTop w:val="0"/>
      <w:marBottom w:val="0"/>
      <w:divBdr>
        <w:top w:val="none" w:sz="0" w:space="0" w:color="auto"/>
        <w:left w:val="none" w:sz="0" w:space="0" w:color="auto"/>
        <w:bottom w:val="none" w:sz="0" w:space="0" w:color="auto"/>
        <w:right w:val="none" w:sz="0" w:space="0" w:color="auto"/>
      </w:divBdr>
    </w:div>
    <w:div w:id="780337511">
      <w:bodyDiv w:val="1"/>
      <w:marLeft w:val="0"/>
      <w:marRight w:val="0"/>
      <w:marTop w:val="0"/>
      <w:marBottom w:val="0"/>
      <w:divBdr>
        <w:top w:val="none" w:sz="0" w:space="0" w:color="auto"/>
        <w:left w:val="none" w:sz="0" w:space="0" w:color="auto"/>
        <w:bottom w:val="none" w:sz="0" w:space="0" w:color="auto"/>
        <w:right w:val="none" w:sz="0" w:space="0" w:color="auto"/>
      </w:divBdr>
    </w:div>
    <w:div w:id="780760974">
      <w:bodyDiv w:val="1"/>
      <w:marLeft w:val="0"/>
      <w:marRight w:val="0"/>
      <w:marTop w:val="0"/>
      <w:marBottom w:val="0"/>
      <w:divBdr>
        <w:top w:val="none" w:sz="0" w:space="0" w:color="auto"/>
        <w:left w:val="none" w:sz="0" w:space="0" w:color="auto"/>
        <w:bottom w:val="none" w:sz="0" w:space="0" w:color="auto"/>
        <w:right w:val="none" w:sz="0" w:space="0" w:color="auto"/>
      </w:divBdr>
    </w:div>
    <w:div w:id="781146092">
      <w:bodyDiv w:val="1"/>
      <w:marLeft w:val="0"/>
      <w:marRight w:val="0"/>
      <w:marTop w:val="0"/>
      <w:marBottom w:val="0"/>
      <w:divBdr>
        <w:top w:val="none" w:sz="0" w:space="0" w:color="auto"/>
        <w:left w:val="none" w:sz="0" w:space="0" w:color="auto"/>
        <w:bottom w:val="none" w:sz="0" w:space="0" w:color="auto"/>
        <w:right w:val="none" w:sz="0" w:space="0" w:color="auto"/>
      </w:divBdr>
    </w:div>
    <w:div w:id="782648377">
      <w:bodyDiv w:val="1"/>
      <w:marLeft w:val="0"/>
      <w:marRight w:val="0"/>
      <w:marTop w:val="0"/>
      <w:marBottom w:val="0"/>
      <w:divBdr>
        <w:top w:val="none" w:sz="0" w:space="0" w:color="auto"/>
        <w:left w:val="none" w:sz="0" w:space="0" w:color="auto"/>
        <w:bottom w:val="none" w:sz="0" w:space="0" w:color="auto"/>
        <w:right w:val="none" w:sz="0" w:space="0" w:color="auto"/>
      </w:divBdr>
    </w:div>
    <w:div w:id="783764945">
      <w:bodyDiv w:val="1"/>
      <w:marLeft w:val="0"/>
      <w:marRight w:val="0"/>
      <w:marTop w:val="0"/>
      <w:marBottom w:val="0"/>
      <w:divBdr>
        <w:top w:val="none" w:sz="0" w:space="0" w:color="auto"/>
        <w:left w:val="none" w:sz="0" w:space="0" w:color="auto"/>
        <w:bottom w:val="none" w:sz="0" w:space="0" w:color="auto"/>
        <w:right w:val="none" w:sz="0" w:space="0" w:color="auto"/>
      </w:divBdr>
    </w:div>
    <w:div w:id="785318635">
      <w:bodyDiv w:val="1"/>
      <w:marLeft w:val="0"/>
      <w:marRight w:val="0"/>
      <w:marTop w:val="0"/>
      <w:marBottom w:val="0"/>
      <w:divBdr>
        <w:top w:val="none" w:sz="0" w:space="0" w:color="auto"/>
        <w:left w:val="none" w:sz="0" w:space="0" w:color="auto"/>
        <w:bottom w:val="none" w:sz="0" w:space="0" w:color="auto"/>
        <w:right w:val="none" w:sz="0" w:space="0" w:color="auto"/>
      </w:divBdr>
    </w:div>
    <w:div w:id="787746256">
      <w:bodyDiv w:val="1"/>
      <w:marLeft w:val="0"/>
      <w:marRight w:val="0"/>
      <w:marTop w:val="0"/>
      <w:marBottom w:val="0"/>
      <w:divBdr>
        <w:top w:val="none" w:sz="0" w:space="0" w:color="auto"/>
        <w:left w:val="none" w:sz="0" w:space="0" w:color="auto"/>
        <w:bottom w:val="none" w:sz="0" w:space="0" w:color="auto"/>
        <w:right w:val="none" w:sz="0" w:space="0" w:color="auto"/>
      </w:divBdr>
    </w:div>
    <w:div w:id="787939624">
      <w:bodyDiv w:val="1"/>
      <w:marLeft w:val="0"/>
      <w:marRight w:val="0"/>
      <w:marTop w:val="0"/>
      <w:marBottom w:val="0"/>
      <w:divBdr>
        <w:top w:val="none" w:sz="0" w:space="0" w:color="auto"/>
        <w:left w:val="none" w:sz="0" w:space="0" w:color="auto"/>
        <w:bottom w:val="none" w:sz="0" w:space="0" w:color="auto"/>
        <w:right w:val="none" w:sz="0" w:space="0" w:color="auto"/>
      </w:divBdr>
    </w:div>
    <w:div w:id="792209687">
      <w:bodyDiv w:val="1"/>
      <w:marLeft w:val="0"/>
      <w:marRight w:val="0"/>
      <w:marTop w:val="0"/>
      <w:marBottom w:val="0"/>
      <w:divBdr>
        <w:top w:val="none" w:sz="0" w:space="0" w:color="auto"/>
        <w:left w:val="none" w:sz="0" w:space="0" w:color="auto"/>
        <w:bottom w:val="none" w:sz="0" w:space="0" w:color="auto"/>
        <w:right w:val="none" w:sz="0" w:space="0" w:color="auto"/>
      </w:divBdr>
    </w:div>
    <w:div w:id="793906703">
      <w:bodyDiv w:val="1"/>
      <w:marLeft w:val="0"/>
      <w:marRight w:val="0"/>
      <w:marTop w:val="0"/>
      <w:marBottom w:val="0"/>
      <w:divBdr>
        <w:top w:val="none" w:sz="0" w:space="0" w:color="auto"/>
        <w:left w:val="none" w:sz="0" w:space="0" w:color="auto"/>
        <w:bottom w:val="none" w:sz="0" w:space="0" w:color="auto"/>
        <w:right w:val="none" w:sz="0" w:space="0" w:color="auto"/>
      </w:divBdr>
    </w:div>
    <w:div w:id="807282843">
      <w:bodyDiv w:val="1"/>
      <w:marLeft w:val="0"/>
      <w:marRight w:val="0"/>
      <w:marTop w:val="0"/>
      <w:marBottom w:val="0"/>
      <w:divBdr>
        <w:top w:val="none" w:sz="0" w:space="0" w:color="auto"/>
        <w:left w:val="none" w:sz="0" w:space="0" w:color="auto"/>
        <w:bottom w:val="none" w:sz="0" w:space="0" w:color="auto"/>
        <w:right w:val="none" w:sz="0" w:space="0" w:color="auto"/>
      </w:divBdr>
    </w:div>
    <w:div w:id="808089062">
      <w:bodyDiv w:val="1"/>
      <w:marLeft w:val="0"/>
      <w:marRight w:val="0"/>
      <w:marTop w:val="0"/>
      <w:marBottom w:val="0"/>
      <w:divBdr>
        <w:top w:val="none" w:sz="0" w:space="0" w:color="auto"/>
        <w:left w:val="none" w:sz="0" w:space="0" w:color="auto"/>
        <w:bottom w:val="none" w:sz="0" w:space="0" w:color="auto"/>
        <w:right w:val="none" w:sz="0" w:space="0" w:color="auto"/>
      </w:divBdr>
    </w:div>
    <w:div w:id="809131116">
      <w:bodyDiv w:val="1"/>
      <w:marLeft w:val="0"/>
      <w:marRight w:val="0"/>
      <w:marTop w:val="0"/>
      <w:marBottom w:val="0"/>
      <w:divBdr>
        <w:top w:val="none" w:sz="0" w:space="0" w:color="auto"/>
        <w:left w:val="none" w:sz="0" w:space="0" w:color="auto"/>
        <w:bottom w:val="none" w:sz="0" w:space="0" w:color="auto"/>
        <w:right w:val="none" w:sz="0" w:space="0" w:color="auto"/>
      </w:divBdr>
    </w:div>
    <w:div w:id="813061429">
      <w:bodyDiv w:val="1"/>
      <w:marLeft w:val="0"/>
      <w:marRight w:val="0"/>
      <w:marTop w:val="0"/>
      <w:marBottom w:val="0"/>
      <w:divBdr>
        <w:top w:val="none" w:sz="0" w:space="0" w:color="auto"/>
        <w:left w:val="none" w:sz="0" w:space="0" w:color="auto"/>
        <w:bottom w:val="none" w:sz="0" w:space="0" w:color="auto"/>
        <w:right w:val="none" w:sz="0" w:space="0" w:color="auto"/>
      </w:divBdr>
    </w:div>
    <w:div w:id="820661676">
      <w:bodyDiv w:val="1"/>
      <w:marLeft w:val="0"/>
      <w:marRight w:val="0"/>
      <w:marTop w:val="0"/>
      <w:marBottom w:val="0"/>
      <w:divBdr>
        <w:top w:val="none" w:sz="0" w:space="0" w:color="auto"/>
        <w:left w:val="none" w:sz="0" w:space="0" w:color="auto"/>
        <w:bottom w:val="none" w:sz="0" w:space="0" w:color="auto"/>
        <w:right w:val="none" w:sz="0" w:space="0" w:color="auto"/>
      </w:divBdr>
    </w:div>
    <w:div w:id="821700547">
      <w:bodyDiv w:val="1"/>
      <w:marLeft w:val="0"/>
      <w:marRight w:val="0"/>
      <w:marTop w:val="0"/>
      <w:marBottom w:val="0"/>
      <w:divBdr>
        <w:top w:val="none" w:sz="0" w:space="0" w:color="auto"/>
        <w:left w:val="none" w:sz="0" w:space="0" w:color="auto"/>
        <w:bottom w:val="none" w:sz="0" w:space="0" w:color="auto"/>
        <w:right w:val="none" w:sz="0" w:space="0" w:color="auto"/>
      </w:divBdr>
    </w:div>
    <w:div w:id="825898260">
      <w:bodyDiv w:val="1"/>
      <w:marLeft w:val="0"/>
      <w:marRight w:val="0"/>
      <w:marTop w:val="0"/>
      <w:marBottom w:val="0"/>
      <w:divBdr>
        <w:top w:val="none" w:sz="0" w:space="0" w:color="auto"/>
        <w:left w:val="none" w:sz="0" w:space="0" w:color="auto"/>
        <w:bottom w:val="none" w:sz="0" w:space="0" w:color="auto"/>
        <w:right w:val="none" w:sz="0" w:space="0" w:color="auto"/>
      </w:divBdr>
    </w:div>
    <w:div w:id="829903918">
      <w:bodyDiv w:val="1"/>
      <w:marLeft w:val="0"/>
      <w:marRight w:val="0"/>
      <w:marTop w:val="0"/>
      <w:marBottom w:val="0"/>
      <w:divBdr>
        <w:top w:val="none" w:sz="0" w:space="0" w:color="auto"/>
        <w:left w:val="none" w:sz="0" w:space="0" w:color="auto"/>
        <w:bottom w:val="none" w:sz="0" w:space="0" w:color="auto"/>
        <w:right w:val="none" w:sz="0" w:space="0" w:color="auto"/>
      </w:divBdr>
    </w:div>
    <w:div w:id="840244671">
      <w:bodyDiv w:val="1"/>
      <w:marLeft w:val="0"/>
      <w:marRight w:val="0"/>
      <w:marTop w:val="0"/>
      <w:marBottom w:val="0"/>
      <w:divBdr>
        <w:top w:val="none" w:sz="0" w:space="0" w:color="auto"/>
        <w:left w:val="none" w:sz="0" w:space="0" w:color="auto"/>
        <w:bottom w:val="none" w:sz="0" w:space="0" w:color="auto"/>
        <w:right w:val="none" w:sz="0" w:space="0" w:color="auto"/>
      </w:divBdr>
    </w:div>
    <w:div w:id="842935451">
      <w:bodyDiv w:val="1"/>
      <w:marLeft w:val="0"/>
      <w:marRight w:val="0"/>
      <w:marTop w:val="0"/>
      <w:marBottom w:val="0"/>
      <w:divBdr>
        <w:top w:val="none" w:sz="0" w:space="0" w:color="auto"/>
        <w:left w:val="none" w:sz="0" w:space="0" w:color="auto"/>
        <w:bottom w:val="none" w:sz="0" w:space="0" w:color="auto"/>
        <w:right w:val="none" w:sz="0" w:space="0" w:color="auto"/>
      </w:divBdr>
    </w:div>
    <w:div w:id="843668922">
      <w:bodyDiv w:val="1"/>
      <w:marLeft w:val="0"/>
      <w:marRight w:val="0"/>
      <w:marTop w:val="0"/>
      <w:marBottom w:val="0"/>
      <w:divBdr>
        <w:top w:val="none" w:sz="0" w:space="0" w:color="auto"/>
        <w:left w:val="none" w:sz="0" w:space="0" w:color="auto"/>
        <w:bottom w:val="none" w:sz="0" w:space="0" w:color="auto"/>
        <w:right w:val="none" w:sz="0" w:space="0" w:color="auto"/>
      </w:divBdr>
    </w:div>
    <w:div w:id="844786302">
      <w:bodyDiv w:val="1"/>
      <w:marLeft w:val="0"/>
      <w:marRight w:val="0"/>
      <w:marTop w:val="0"/>
      <w:marBottom w:val="0"/>
      <w:divBdr>
        <w:top w:val="none" w:sz="0" w:space="0" w:color="auto"/>
        <w:left w:val="none" w:sz="0" w:space="0" w:color="auto"/>
        <w:bottom w:val="none" w:sz="0" w:space="0" w:color="auto"/>
        <w:right w:val="none" w:sz="0" w:space="0" w:color="auto"/>
      </w:divBdr>
    </w:div>
    <w:div w:id="854152068">
      <w:bodyDiv w:val="1"/>
      <w:marLeft w:val="0"/>
      <w:marRight w:val="0"/>
      <w:marTop w:val="0"/>
      <w:marBottom w:val="0"/>
      <w:divBdr>
        <w:top w:val="none" w:sz="0" w:space="0" w:color="auto"/>
        <w:left w:val="none" w:sz="0" w:space="0" w:color="auto"/>
        <w:bottom w:val="none" w:sz="0" w:space="0" w:color="auto"/>
        <w:right w:val="none" w:sz="0" w:space="0" w:color="auto"/>
      </w:divBdr>
    </w:div>
    <w:div w:id="856772234">
      <w:bodyDiv w:val="1"/>
      <w:marLeft w:val="0"/>
      <w:marRight w:val="0"/>
      <w:marTop w:val="0"/>
      <w:marBottom w:val="0"/>
      <w:divBdr>
        <w:top w:val="none" w:sz="0" w:space="0" w:color="auto"/>
        <w:left w:val="none" w:sz="0" w:space="0" w:color="auto"/>
        <w:bottom w:val="none" w:sz="0" w:space="0" w:color="auto"/>
        <w:right w:val="none" w:sz="0" w:space="0" w:color="auto"/>
      </w:divBdr>
    </w:div>
    <w:div w:id="863250659">
      <w:bodyDiv w:val="1"/>
      <w:marLeft w:val="0"/>
      <w:marRight w:val="0"/>
      <w:marTop w:val="0"/>
      <w:marBottom w:val="0"/>
      <w:divBdr>
        <w:top w:val="none" w:sz="0" w:space="0" w:color="auto"/>
        <w:left w:val="none" w:sz="0" w:space="0" w:color="auto"/>
        <w:bottom w:val="none" w:sz="0" w:space="0" w:color="auto"/>
        <w:right w:val="none" w:sz="0" w:space="0" w:color="auto"/>
      </w:divBdr>
    </w:div>
    <w:div w:id="864445280">
      <w:bodyDiv w:val="1"/>
      <w:marLeft w:val="0"/>
      <w:marRight w:val="0"/>
      <w:marTop w:val="0"/>
      <w:marBottom w:val="0"/>
      <w:divBdr>
        <w:top w:val="none" w:sz="0" w:space="0" w:color="auto"/>
        <w:left w:val="none" w:sz="0" w:space="0" w:color="auto"/>
        <w:bottom w:val="none" w:sz="0" w:space="0" w:color="auto"/>
        <w:right w:val="none" w:sz="0" w:space="0" w:color="auto"/>
      </w:divBdr>
    </w:div>
    <w:div w:id="866871085">
      <w:bodyDiv w:val="1"/>
      <w:marLeft w:val="0"/>
      <w:marRight w:val="0"/>
      <w:marTop w:val="0"/>
      <w:marBottom w:val="0"/>
      <w:divBdr>
        <w:top w:val="none" w:sz="0" w:space="0" w:color="auto"/>
        <w:left w:val="none" w:sz="0" w:space="0" w:color="auto"/>
        <w:bottom w:val="none" w:sz="0" w:space="0" w:color="auto"/>
        <w:right w:val="none" w:sz="0" w:space="0" w:color="auto"/>
      </w:divBdr>
    </w:div>
    <w:div w:id="867525259">
      <w:bodyDiv w:val="1"/>
      <w:marLeft w:val="0"/>
      <w:marRight w:val="0"/>
      <w:marTop w:val="0"/>
      <w:marBottom w:val="0"/>
      <w:divBdr>
        <w:top w:val="none" w:sz="0" w:space="0" w:color="auto"/>
        <w:left w:val="none" w:sz="0" w:space="0" w:color="auto"/>
        <w:bottom w:val="none" w:sz="0" w:space="0" w:color="auto"/>
        <w:right w:val="none" w:sz="0" w:space="0" w:color="auto"/>
      </w:divBdr>
    </w:div>
    <w:div w:id="871454539">
      <w:bodyDiv w:val="1"/>
      <w:marLeft w:val="0"/>
      <w:marRight w:val="0"/>
      <w:marTop w:val="0"/>
      <w:marBottom w:val="0"/>
      <w:divBdr>
        <w:top w:val="none" w:sz="0" w:space="0" w:color="auto"/>
        <w:left w:val="none" w:sz="0" w:space="0" w:color="auto"/>
        <w:bottom w:val="none" w:sz="0" w:space="0" w:color="auto"/>
        <w:right w:val="none" w:sz="0" w:space="0" w:color="auto"/>
      </w:divBdr>
      <w:divsChild>
        <w:div w:id="821971268">
          <w:blockQuote w:val="1"/>
          <w:marLeft w:val="720"/>
          <w:marRight w:val="720"/>
          <w:marTop w:val="100"/>
          <w:marBottom w:val="100"/>
          <w:divBdr>
            <w:top w:val="none" w:sz="0" w:space="0" w:color="auto"/>
            <w:left w:val="none" w:sz="0" w:space="0" w:color="auto"/>
            <w:bottom w:val="none" w:sz="0" w:space="0" w:color="auto"/>
            <w:right w:val="none" w:sz="0" w:space="0" w:color="auto"/>
          </w:divBdr>
        </w:div>
        <w:div w:id="134794922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880825532">
      <w:bodyDiv w:val="1"/>
      <w:marLeft w:val="0"/>
      <w:marRight w:val="0"/>
      <w:marTop w:val="0"/>
      <w:marBottom w:val="0"/>
      <w:divBdr>
        <w:top w:val="none" w:sz="0" w:space="0" w:color="auto"/>
        <w:left w:val="none" w:sz="0" w:space="0" w:color="auto"/>
        <w:bottom w:val="none" w:sz="0" w:space="0" w:color="auto"/>
        <w:right w:val="none" w:sz="0" w:space="0" w:color="auto"/>
      </w:divBdr>
    </w:div>
    <w:div w:id="880940043">
      <w:bodyDiv w:val="1"/>
      <w:marLeft w:val="0"/>
      <w:marRight w:val="0"/>
      <w:marTop w:val="0"/>
      <w:marBottom w:val="0"/>
      <w:divBdr>
        <w:top w:val="none" w:sz="0" w:space="0" w:color="auto"/>
        <w:left w:val="none" w:sz="0" w:space="0" w:color="auto"/>
        <w:bottom w:val="none" w:sz="0" w:space="0" w:color="auto"/>
        <w:right w:val="none" w:sz="0" w:space="0" w:color="auto"/>
      </w:divBdr>
    </w:div>
    <w:div w:id="881596354">
      <w:bodyDiv w:val="1"/>
      <w:marLeft w:val="0"/>
      <w:marRight w:val="0"/>
      <w:marTop w:val="0"/>
      <w:marBottom w:val="0"/>
      <w:divBdr>
        <w:top w:val="none" w:sz="0" w:space="0" w:color="auto"/>
        <w:left w:val="none" w:sz="0" w:space="0" w:color="auto"/>
        <w:bottom w:val="none" w:sz="0" w:space="0" w:color="auto"/>
        <w:right w:val="none" w:sz="0" w:space="0" w:color="auto"/>
      </w:divBdr>
    </w:div>
    <w:div w:id="881598466">
      <w:bodyDiv w:val="1"/>
      <w:marLeft w:val="0"/>
      <w:marRight w:val="0"/>
      <w:marTop w:val="0"/>
      <w:marBottom w:val="0"/>
      <w:divBdr>
        <w:top w:val="none" w:sz="0" w:space="0" w:color="auto"/>
        <w:left w:val="none" w:sz="0" w:space="0" w:color="auto"/>
        <w:bottom w:val="none" w:sz="0" w:space="0" w:color="auto"/>
        <w:right w:val="none" w:sz="0" w:space="0" w:color="auto"/>
      </w:divBdr>
    </w:div>
    <w:div w:id="888078626">
      <w:bodyDiv w:val="1"/>
      <w:marLeft w:val="0"/>
      <w:marRight w:val="0"/>
      <w:marTop w:val="0"/>
      <w:marBottom w:val="0"/>
      <w:divBdr>
        <w:top w:val="none" w:sz="0" w:space="0" w:color="auto"/>
        <w:left w:val="none" w:sz="0" w:space="0" w:color="auto"/>
        <w:bottom w:val="none" w:sz="0" w:space="0" w:color="auto"/>
        <w:right w:val="none" w:sz="0" w:space="0" w:color="auto"/>
      </w:divBdr>
    </w:div>
    <w:div w:id="896554403">
      <w:bodyDiv w:val="1"/>
      <w:marLeft w:val="0"/>
      <w:marRight w:val="0"/>
      <w:marTop w:val="0"/>
      <w:marBottom w:val="0"/>
      <w:divBdr>
        <w:top w:val="none" w:sz="0" w:space="0" w:color="auto"/>
        <w:left w:val="none" w:sz="0" w:space="0" w:color="auto"/>
        <w:bottom w:val="none" w:sz="0" w:space="0" w:color="auto"/>
        <w:right w:val="none" w:sz="0" w:space="0" w:color="auto"/>
      </w:divBdr>
    </w:div>
    <w:div w:id="902252395">
      <w:bodyDiv w:val="1"/>
      <w:marLeft w:val="0"/>
      <w:marRight w:val="0"/>
      <w:marTop w:val="0"/>
      <w:marBottom w:val="0"/>
      <w:divBdr>
        <w:top w:val="none" w:sz="0" w:space="0" w:color="auto"/>
        <w:left w:val="none" w:sz="0" w:space="0" w:color="auto"/>
        <w:bottom w:val="none" w:sz="0" w:space="0" w:color="auto"/>
        <w:right w:val="none" w:sz="0" w:space="0" w:color="auto"/>
      </w:divBdr>
    </w:div>
    <w:div w:id="905645329">
      <w:bodyDiv w:val="1"/>
      <w:marLeft w:val="0"/>
      <w:marRight w:val="0"/>
      <w:marTop w:val="0"/>
      <w:marBottom w:val="0"/>
      <w:divBdr>
        <w:top w:val="none" w:sz="0" w:space="0" w:color="auto"/>
        <w:left w:val="none" w:sz="0" w:space="0" w:color="auto"/>
        <w:bottom w:val="none" w:sz="0" w:space="0" w:color="auto"/>
        <w:right w:val="none" w:sz="0" w:space="0" w:color="auto"/>
      </w:divBdr>
    </w:div>
    <w:div w:id="908077562">
      <w:bodyDiv w:val="1"/>
      <w:marLeft w:val="0"/>
      <w:marRight w:val="0"/>
      <w:marTop w:val="0"/>
      <w:marBottom w:val="0"/>
      <w:divBdr>
        <w:top w:val="none" w:sz="0" w:space="0" w:color="auto"/>
        <w:left w:val="none" w:sz="0" w:space="0" w:color="auto"/>
        <w:bottom w:val="none" w:sz="0" w:space="0" w:color="auto"/>
        <w:right w:val="none" w:sz="0" w:space="0" w:color="auto"/>
      </w:divBdr>
    </w:div>
    <w:div w:id="911738650">
      <w:bodyDiv w:val="1"/>
      <w:marLeft w:val="0"/>
      <w:marRight w:val="0"/>
      <w:marTop w:val="0"/>
      <w:marBottom w:val="0"/>
      <w:divBdr>
        <w:top w:val="none" w:sz="0" w:space="0" w:color="auto"/>
        <w:left w:val="none" w:sz="0" w:space="0" w:color="auto"/>
        <w:bottom w:val="none" w:sz="0" w:space="0" w:color="auto"/>
        <w:right w:val="none" w:sz="0" w:space="0" w:color="auto"/>
      </w:divBdr>
    </w:div>
    <w:div w:id="916210208">
      <w:bodyDiv w:val="1"/>
      <w:marLeft w:val="0"/>
      <w:marRight w:val="0"/>
      <w:marTop w:val="0"/>
      <w:marBottom w:val="0"/>
      <w:divBdr>
        <w:top w:val="none" w:sz="0" w:space="0" w:color="auto"/>
        <w:left w:val="none" w:sz="0" w:space="0" w:color="auto"/>
        <w:bottom w:val="none" w:sz="0" w:space="0" w:color="auto"/>
        <w:right w:val="none" w:sz="0" w:space="0" w:color="auto"/>
      </w:divBdr>
    </w:div>
    <w:div w:id="918097856">
      <w:bodyDiv w:val="1"/>
      <w:marLeft w:val="0"/>
      <w:marRight w:val="0"/>
      <w:marTop w:val="0"/>
      <w:marBottom w:val="0"/>
      <w:divBdr>
        <w:top w:val="none" w:sz="0" w:space="0" w:color="auto"/>
        <w:left w:val="none" w:sz="0" w:space="0" w:color="auto"/>
        <w:bottom w:val="none" w:sz="0" w:space="0" w:color="auto"/>
        <w:right w:val="none" w:sz="0" w:space="0" w:color="auto"/>
      </w:divBdr>
    </w:div>
    <w:div w:id="921377784">
      <w:bodyDiv w:val="1"/>
      <w:marLeft w:val="0"/>
      <w:marRight w:val="0"/>
      <w:marTop w:val="0"/>
      <w:marBottom w:val="0"/>
      <w:divBdr>
        <w:top w:val="none" w:sz="0" w:space="0" w:color="auto"/>
        <w:left w:val="none" w:sz="0" w:space="0" w:color="auto"/>
        <w:bottom w:val="none" w:sz="0" w:space="0" w:color="auto"/>
        <w:right w:val="none" w:sz="0" w:space="0" w:color="auto"/>
      </w:divBdr>
    </w:div>
    <w:div w:id="921790820">
      <w:bodyDiv w:val="1"/>
      <w:marLeft w:val="0"/>
      <w:marRight w:val="0"/>
      <w:marTop w:val="0"/>
      <w:marBottom w:val="0"/>
      <w:divBdr>
        <w:top w:val="none" w:sz="0" w:space="0" w:color="auto"/>
        <w:left w:val="none" w:sz="0" w:space="0" w:color="auto"/>
        <w:bottom w:val="none" w:sz="0" w:space="0" w:color="auto"/>
        <w:right w:val="none" w:sz="0" w:space="0" w:color="auto"/>
      </w:divBdr>
    </w:div>
    <w:div w:id="931162361">
      <w:bodyDiv w:val="1"/>
      <w:marLeft w:val="0"/>
      <w:marRight w:val="0"/>
      <w:marTop w:val="0"/>
      <w:marBottom w:val="0"/>
      <w:divBdr>
        <w:top w:val="none" w:sz="0" w:space="0" w:color="auto"/>
        <w:left w:val="none" w:sz="0" w:space="0" w:color="auto"/>
        <w:bottom w:val="none" w:sz="0" w:space="0" w:color="auto"/>
        <w:right w:val="none" w:sz="0" w:space="0" w:color="auto"/>
      </w:divBdr>
    </w:div>
    <w:div w:id="932055469">
      <w:bodyDiv w:val="1"/>
      <w:marLeft w:val="0"/>
      <w:marRight w:val="0"/>
      <w:marTop w:val="0"/>
      <w:marBottom w:val="0"/>
      <w:divBdr>
        <w:top w:val="none" w:sz="0" w:space="0" w:color="auto"/>
        <w:left w:val="none" w:sz="0" w:space="0" w:color="auto"/>
        <w:bottom w:val="none" w:sz="0" w:space="0" w:color="auto"/>
        <w:right w:val="none" w:sz="0" w:space="0" w:color="auto"/>
      </w:divBdr>
    </w:div>
    <w:div w:id="934903280">
      <w:bodyDiv w:val="1"/>
      <w:marLeft w:val="0"/>
      <w:marRight w:val="0"/>
      <w:marTop w:val="0"/>
      <w:marBottom w:val="0"/>
      <w:divBdr>
        <w:top w:val="none" w:sz="0" w:space="0" w:color="auto"/>
        <w:left w:val="none" w:sz="0" w:space="0" w:color="auto"/>
        <w:bottom w:val="none" w:sz="0" w:space="0" w:color="auto"/>
        <w:right w:val="none" w:sz="0" w:space="0" w:color="auto"/>
      </w:divBdr>
    </w:div>
    <w:div w:id="945888711">
      <w:bodyDiv w:val="1"/>
      <w:marLeft w:val="0"/>
      <w:marRight w:val="0"/>
      <w:marTop w:val="0"/>
      <w:marBottom w:val="0"/>
      <w:divBdr>
        <w:top w:val="none" w:sz="0" w:space="0" w:color="auto"/>
        <w:left w:val="none" w:sz="0" w:space="0" w:color="auto"/>
        <w:bottom w:val="none" w:sz="0" w:space="0" w:color="auto"/>
        <w:right w:val="none" w:sz="0" w:space="0" w:color="auto"/>
      </w:divBdr>
    </w:div>
    <w:div w:id="948395973">
      <w:bodyDiv w:val="1"/>
      <w:marLeft w:val="0"/>
      <w:marRight w:val="0"/>
      <w:marTop w:val="0"/>
      <w:marBottom w:val="0"/>
      <w:divBdr>
        <w:top w:val="none" w:sz="0" w:space="0" w:color="auto"/>
        <w:left w:val="none" w:sz="0" w:space="0" w:color="auto"/>
        <w:bottom w:val="none" w:sz="0" w:space="0" w:color="auto"/>
        <w:right w:val="none" w:sz="0" w:space="0" w:color="auto"/>
      </w:divBdr>
    </w:div>
    <w:div w:id="948857024">
      <w:bodyDiv w:val="1"/>
      <w:marLeft w:val="0"/>
      <w:marRight w:val="0"/>
      <w:marTop w:val="0"/>
      <w:marBottom w:val="0"/>
      <w:divBdr>
        <w:top w:val="none" w:sz="0" w:space="0" w:color="auto"/>
        <w:left w:val="none" w:sz="0" w:space="0" w:color="auto"/>
        <w:bottom w:val="none" w:sz="0" w:space="0" w:color="auto"/>
        <w:right w:val="none" w:sz="0" w:space="0" w:color="auto"/>
      </w:divBdr>
    </w:div>
    <w:div w:id="951791364">
      <w:bodyDiv w:val="1"/>
      <w:marLeft w:val="0"/>
      <w:marRight w:val="0"/>
      <w:marTop w:val="0"/>
      <w:marBottom w:val="0"/>
      <w:divBdr>
        <w:top w:val="none" w:sz="0" w:space="0" w:color="auto"/>
        <w:left w:val="none" w:sz="0" w:space="0" w:color="auto"/>
        <w:bottom w:val="none" w:sz="0" w:space="0" w:color="auto"/>
        <w:right w:val="none" w:sz="0" w:space="0" w:color="auto"/>
      </w:divBdr>
    </w:div>
    <w:div w:id="962228843">
      <w:bodyDiv w:val="1"/>
      <w:marLeft w:val="0"/>
      <w:marRight w:val="0"/>
      <w:marTop w:val="0"/>
      <w:marBottom w:val="0"/>
      <w:divBdr>
        <w:top w:val="none" w:sz="0" w:space="0" w:color="auto"/>
        <w:left w:val="none" w:sz="0" w:space="0" w:color="auto"/>
        <w:bottom w:val="none" w:sz="0" w:space="0" w:color="auto"/>
        <w:right w:val="none" w:sz="0" w:space="0" w:color="auto"/>
      </w:divBdr>
    </w:div>
    <w:div w:id="965089930">
      <w:bodyDiv w:val="1"/>
      <w:marLeft w:val="0"/>
      <w:marRight w:val="0"/>
      <w:marTop w:val="0"/>
      <w:marBottom w:val="0"/>
      <w:divBdr>
        <w:top w:val="none" w:sz="0" w:space="0" w:color="auto"/>
        <w:left w:val="none" w:sz="0" w:space="0" w:color="auto"/>
        <w:bottom w:val="none" w:sz="0" w:space="0" w:color="auto"/>
        <w:right w:val="none" w:sz="0" w:space="0" w:color="auto"/>
      </w:divBdr>
    </w:div>
    <w:div w:id="968316150">
      <w:bodyDiv w:val="1"/>
      <w:marLeft w:val="0"/>
      <w:marRight w:val="0"/>
      <w:marTop w:val="0"/>
      <w:marBottom w:val="0"/>
      <w:divBdr>
        <w:top w:val="none" w:sz="0" w:space="0" w:color="auto"/>
        <w:left w:val="none" w:sz="0" w:space="0" w:color="auto"/>
        <w:bottom w:val="none" w:sz="0" w:space="0" w:color="auto"/>
        <w:right w:val="none" w:sz="0" w:space="0" w:color="auto"/>
      </w:divBdr>
    </w:div>
    <w:div w:id="981080915">
      <w:bodyDiv w:val="1"/>
      <w:marLeft w:val="0"/>
      <w:marRight w:val="0"/>
      <w:marTop w:val="0"/>
      <w:marBottom w:val="0"/>
      <w:divBdr>
        <w:top w:val="none" w:sz="0" w:space="0" w:color="auto"/>
        <w:left w:val="none" w:sz="0" w:space="0" w:color="auto"/>
        <w:bottom w:val="none" w:sz="0" w:space="0" w:color="auto"/>
        <w:right w:val="none" w:sz="0" w:space="0" w:color="auto"/>
      </w:divBdr>
    </w:div>
    <w:div w:id="989404098">
      <w:bodyDiv w:val="1"/>
      <w:marLeft w:val="0"/>
      <w:marRight w:val="0"/>
      <w:marTop w:val="0"/>
      <w:marBottom w:val="0"/>
      <w:divBdr>
        <w:top w:val="none" w:sz="0" w:space="0" w:color="auto"/>
        <w:left w:val="none" w:sz="0" w:space="0" w:color="auto"/>
        <w:bottom w:val="none" w:sz="0" w:space="0" w:color="auto"/>
        <w:right w:val="none" w:sz="0" w:space="0" w:color="auto"/>
      </w:divBdr>
    </w:div>
    <w:div w:id="1001541082">
      <w:bodyDiv w:val="1"/>
      <w:marLeft w:val="0"/>
      <w:marRight w:val="0"/>
      <w:marTop w:val="0"/>
      <w:marBottom w:val="0"/>
      <w:divBdr>
        <w:top w:val="none" w:sz="0" w:space="0" w:color="auto"/>
        <w:left w:val="none" w:sz="0" w:space="0" w:color="auto"/>
        <w:bottom w:val="none" w:sz="0" w:space="0" w:color="auto"/>
        <w:right w:val="none" w:sz="0" w:space="0" w:color="auto"/>
      </w:divBdr>
    </w:div>
    <w:div w:id="1001858870">
      <w:bodyDiv w:val="1"/>
      <w:marLeft w:val="0"/>
      <w:marRight w:val="0"/>
      <w:marTop w:val="0"/>
      <w:marBottom w:val="0"/>
      <w:divBdr>
        <w:top w:val="none" w:sz="0" w:space="0" w:color="auto"/>
        <w:left w:val="none" w:sz="0" w:space="0" w:color="auto"/>
        <w:bottom w:val="none" w:sz="0" w:space="0" w:color="auto"/>
        <w:right w:val="none" w:sz="0" w:space="0" w:color="auto"/>
      </w:divBdr>
    </w:div>
    <w:div w:id="1003163222">
      <w:bodyDiv w:val="1"/>
      <w:marLeft w:val="0"/>
      <w:marRight w:val="0"/>
      <w:marTop w:val="0"/>
      <w:marBottom w:val="0"/>
      <w:divBdr>
        <w:top w:val="none" w:sz="0" w:space="0" w:color="auto"/>
        <w:left w:val="none" w:sz="0" w:space="0" w:color="auto"/>
        <w:bottom w:val="none" w:sz="0" w:space="0" w:color="auto"/>
        <w:right w:val="none" w:sz="0" w:space="0" w:color="auto"/>
      </w:divBdr>
    </w:div>
    <w:div w:id="1004012638">
      <w:bodyDiv w:val="1"/>
      <w:marLeft w:val="0"/>
      <w:marRight w:val="0"/>
      <w:marTop w:val="0"/>
      <w:marBottom w:val="0"/>
      <w:divBdr>
        <w:top w:val="none" w:sz="0" w:space="0" w:color="auto"/>
        <w:left w:val="none" w:sz="0" w:space="0" w:color="auto"/>
        <w:bottom w:val="none" w:sz="0" w:space="0" w:color="auto"/>
        <w:right w:val="none" w:sz="0" w:space="0" w:color="auto"/>
      </w:divBdr>
    </w:div>
    <w:div w:id="1004169943">
      <w:bodyDiv w:val="1"/>
      <w:marLeft w:val="0"/>
      <w:marRight w:val="0"/>
      <w:marTop w:val="0"/>
      <w:marBottom w:val="0"/>
      <w:divBdr>
        <w:top w:val="none" w:sz="0" w:space="0" w:color="auto"/>
        <w:left w:val="none" w:sz="0" w:space="0" w:color="auto"/>
        <w:bottom w:val="none" w:sz="0" w:space="0" w:color="auto"/>
        <w:right w:val="none" w:sz="0" w:space="0" w:color="auto"/>
      </w:divBdr>
      <w:divsChild>
        <w:div w:id="48956064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006899966">
      <w:bodyDiv w:val="1"/>
      <w:marLeft w:val="0"/>
      <w:marRight w:val="0"/>
      <w:marTop w:val="0"/>
      <w:marBottom w:val="0"/>
      <w:divBdr>
        <w:top w:val="none" w:sz="0" w:space="0" w:color="auto"/>
        <w:left w:val="none" w:sz="0" w:space="0" w:color="auto"/>
        <w:bottom w:val="none" w:sz="0" w:space="0" w:color="auto"/>
        <w:right w:val="none" w:sz="0" w:space="0" w:color="auto"/>
      </w:divBdr>
    </w:div>
    <w:div w:id="1009985623">
      <w:bodyDiv w:val="1"/>
      <w:marLeft w:val="0"/>
      <w:marRight w:val="0"/>
      <w:marTop w:val="0"/>
      <w:marBottom w:val="0"/>
      <w:divBdr>
        <w:top w:val="none" w:sz="0" w:space="0" w:color="auto"/>
        <w:left w:val="none" w:sz="0" w:space="0" w:color="auto"/>
        <w:bottom w:val="none" w:sz="0" w:space="0" w:color="auto"/>
        <w:right w:val="none" w:sz="0" w:space="0" w:color="auto"/>
      </w:divBdr>
    </w:div>
    <w:div w:id="1010526422">
      <w:bodyDiv w:val="1"/>
      <w:marLeft w:val="0"/>
      <w:marRight w:val="0"/>
      <w:marTop w:val="0"/>
      <w:marBottom w:val="0"/>
      <w:divBdr>
        <w:top w:val="none" w:sz="0" w:space="0" w:color="auto"/>
        <w:left w:val="none" w:sz="0" w:space="0" w:color="auto"/>
        <w:bottom w:val="none" w:sz="0" w:space="0" w:color="auto"/>
        <w:right w:val="none" w:sz="0" w:space="0" w:color="auto"/>
      </w:divBdr>
    </w:div>
    <w:div w:id="1012344700">
      <w:bodyDiv w:val="1"/>
      <w:marLeft w:val="0"/>
      <w:marRight w:val="0"/>
      <w:marTop w:val="0"/>
      <w:marBottom w:val="0"/>
      <w:divBdr>
        <w:top w:val="none" w:sz="0" w:space="0" w:color="auto"/>
        <w:left w:val="none" w:sz="0" w:space="0" w:color="auto"/>
        <w:bottom w:val="none" w:sz="0" w:space="0" w:color="auto"/>
        <w:right w:val="none" w:sz="0" w:space="0" w:color="auto"/>
      </w:divBdr>
    </w:div>
    <w:div w:id="1019163325">
      <w:bodyDiv w:val="1"/>
      <w:marLeft w:val="0"/>
      <w:marRight w:val="0"/>
      <w:marTop w:val="0"/>
      <w:marBottom w:val="0"/>
      <w:divBdr>
        <w:top w:val="none" w:sz="0" w:space="0" w:color="auto"/>
        <w:left w:val="none" w:sz="0" w:space="0" w:color="auto"/>
        <w:bottom w:val="none" w:sz="0" w:space="0" w:color="auto"/>
        <w:right w:val="none" w:sz="0" w:space="0" w:color="auto"/>
      </w:divBdr>
    </w:div>
    <w:div w:id="1021469449">
      <w:bodyDiv w:val="1"/>
      <w:marLeft w:val="0"/>
      <w:marRight w:val="0"/>
      <w:marTop w:val="0"/>
      <w:marBottom w:val="0"/>
      <w:divBdr>
        <w:top w:val="none" w:sz="0" w:space="0" w:color="auto"/>
        <w:left w:val="none" w:sz="0" w:space="0" w:color="auto"/>
        <w:bottom w:val="none" w:sz="0" w:space="0" w:color="auto"/>
        <w:right w:val="none" w:sz="0" w:space="0" w:color="auto"/>
      </w:divBdr>
    </w:div>
    <w:div w:id="1021737402">
      <w:bodyDiv w:val="1"/>
      <w:marLeft w:val="0"/>
      <w:marRight w:val="0"/>
      <w:marTop w:val="0"/>
      <w:marBottom w:val="0"/>
      <w:divBdr>
        <w:top w:val="none" w:sz="0" w:space="0" w:color="auto"/>
        <w:left w:val="none" w:sz="0" w:space="0" w:color="auto"/>
        <w:bottom w:val="none" w:sz="0" w:space="0" w:color="auto"/>
        <w:right w:val="none" w:sz="0" w:space="0" w:color="auto"/>
      </w:divBdr>
    </w:div>
    <w:div w:id="1032342427">
      <w:bodyDiv w:val="1"/>
      <w:marLeft w:val="0"/>
      <w:marRight w:val="0"/>
      <w:marTop w:val="0"/>
      <w:marBottom w:val="0"/>
      <w:divBdr>
        <w:top w:val="none" w:sz="0" w:space="0" w:color="auto"/>
        <w:left w:val="none" w:sz="0" w:space="0" w:color="auto"/>
        <w:bottom w:val="none" w:sz="0" w:space="0" w:color="auto"/>
        <w:right w:val="none" w:sz="0" w:space="0" w:color="auto"/>
      </w:divBdr>
    </w:div>
    <w:div w:id="1032613972">
      <w:bodyDiv w:val="1"/>
      <w:marLeft w:val="0"/>
      <w:marRight w:val="0"/>
      <w:marTop w:val="0"/>
      <w:marBottom w:val="0"/>
      <w:divBdr>
        <w:top w:val="none" w:sz="0" w:space="0" w:color="auto"/>
        <w:left w:val="none" w:sz="0" w:space="0" w:color="auto"/>
        <w:bottom w:val="none" w:sz="0" w:space="0" w:color="auto"/>
        <w:right w:val="none" w:sz="0" w:space="0" w:color="auto"/>
      </w:divBdr>
    </w:div>
    <w:div w:id="1033731595">
      <w:bodyDiv w:val="1"/>
      <w:marLeft w:val="0"/>
      <w:marRight w:val="0"/>
      <w:marTop w:val="0"/>
      <w:marBottom w:val="0"/>
      <w:divBdr>
        <w:top w:val="none" w:sz="0" w:space="0" w:color="auto"/>
        <w:left w:val="none" w:sz="0" w:space="0" w:color="auto"/>
        <w:bottom w:val="none" w:sz="0" w:space="0" w:color="auto"/>
        <w:right w:val="none" w:sz="0" w:space="0" w:color="auto"/>
      </w:divBdr>
    </w:div>
    <w:div w:id="1035424402">
      <w:bodyDiv w:val="1"/>
      <w:marLeft w:val="0"/>
      <w:marRight w:val="0"/>
      <w:marTop w:val="0"/>
      <w:marBottom w:val="0"/>
      <w:divBdr>
        <w:top w:val="none" w:sz="0" w:space="0" w:color="auto"/>
        <w:left w:val="none" w:sz="0" w:space="0" w:color="auto"/>
        <w:bottom w:val="none" w:sz="0" w:space="0" w:color="auto"/>
        <w:right w:val="none" w:sz="0" w:space="0" w:color="auto"/>
      </w:divBdr>
    </w:div>
    <w:div w:id="1042830844">
      <w:bodyDiv w:val="1"/>
      <w:marLeft w:val="0"/>
      <w:marRight w:val="0"/>
      <w:marTop w:val="0"/>
      <w:marBottom w:val="0"/>
      <w:divBdr>
        <w:top w:val="none" w:sz="0" w:space="0" w:color="auto"/>
        <w:left w:val="none" w:sz="0" w:space="0" w:color="auto"/>
        <w:bottom w:val="none" w:sz="0" w:space="0" w:color="auto"/>
        <w:right w:val="none" w:sz="0" w:space="0" w:color="auto"/>
      </w:divBdr>
    </w:div>
    <w:div w:id="1051660631">
      <w:bodyDiv w:val="1"/>
      <w:marLeft w:val="0"/>
      <w:marRight w:val="0"/>
      <w:marTop w:val="0"/>
      <w:marBottom w:val="0"/>
      <w:divBdr>
        <w:top w:val="none" w:sz="0" w:space="0" w:color="auto"/>
        <w:left w:val="none" w:sz="0" w:space="0" w:color="auto"/>
        <w:bottom w:val="none" w:sz="0" w:space="0" w:color="auto"/>
        <w:right w:val="none" w:sz="0" w:space="0" w:color="auto"/>
      </w:divBdr>
      <w:divsChild>
        <w:div w:id="1338340367">
          <w:marLeft w:val="0"/>
          <w:marRight w:val="0"/>
          <w:marTop w:val="0"/>
          <w:marBottom w:val="0"/>
          <w:divBdr>
            <w:top w:val="none" w:sz="0" w:space="0" w:color="auto"/>
            <w:left w:val="none" w:sz="0" w:space="0" w:color="auto"/>
            <w:bottom w:val="none" w:sz="0" w:space="0" w:color="auto"/>
            <w:right w:val="none" w:sz="0" w:space="0" w:color="auto"/>
          </w:divBdr>
        </w:div>
      </w:divsChild>
    </w:div>
    <w:div w:id="1057239609">
      <w:bodyDiv w:val="1"/>
      <w:marLeft w:val="0"/>
      <w:marRight w:val="0"/>
      <w:marTop w:val="0"/>
      <w:marBottom w:val="0"/>
      <w:divBdr>
        <w:top w:val="none" w:sz="0" w:space="0" w:color="auto"/>
        <w:left w:val="none" w:sz="0" w:space="0" w:color="auto"/>
        <w:bottom w:val="none" w:sz="0" w:space="0" w:color="auto"/>
        <w:right w:val="none" w:sz="0" w:space="0" w:color="auto"/>
      </w:divBdr>
    </w:div>
    <w:div w:id="1058171003">
      <w:bodyDiv w:val="1"/>
      <w:marLeft w:val="0"/>
      <w:marRight w:val="0"/>
      <w:marTop w:val="0"/>
      <w:marBottom w:val="0"/>
      <w:divBdr>
        <w:top w:val="none" w:sz="0" w:space="0" w:color="auto"/>
        <w:left w:val="none" w:sz="0" w:space="0" w:color="auto"/>
        <w:bottom w:val="none" w:sz="0" w:space="0" w:color="auto"/>
        <w:right w:val="none" w:sz="0" w:space="0" w:color="auto"/>
      </w:divBdr>
    </w:div>
    <w:div w:id="1059548411">
      <w:bodyDiv w:val="1"/>
      <w:marLeft w:val="0"/>
      <w:marRight w:val="0"/>
      <w:marTop w:val="0"/>
      <w:marBottom w:val="0"/>
      <w:divBdr>
        <w:top w:val="none" w:sz="0" w:space="0" w:color="auto"/>
        <w:left w:val="none" w:sz="0" w:space="0" w:color="auto"/>
        <w:bottom w:val="none" w:sz="0" w:space="0" w:color="auto"/>
        <w:right w:val="none" w:sz="0" w:space="0" w:color="auto"/>
      </w:divBdr>
    </w:div>
    <w:div w:id="1061054457">
      <w:bodyDiv w:val="1"/>
      <w:marLeft w:val="0"/>
      <w:marRight w:val="0"/>
      <w:marTop w:val="0"/>
      <w:marBottom w:val="0"/>
      <w:divBdr>
        <w:top w:val="none" w:sz="0" w:space="0" w:color="auto"/>
        <w:left w:val="none" w:sz="0" w:space="0" w:color="auto"/>
        <w:bottom w:val="none" w:sz="0" w:space="0" w:color="auto"/>
        <w:right w:val="none" w:sz="0" w:space="0" w:color="auto"/>
      </w:divBdr>
    </w:div>
    <w:div w:id="1061057796">
      <w:bodyDiv w:val="1"/>
      <w:marLeft w:val="0"/>
      <w:marRight w:val="0"/>
      <w:marTop w:val="0"/>
      <w:marBottom w:val="0"/>
      <w:divBdr>
        <w:top w:val="none" w:sz="0" w:space="0" w:color="auto"/>
        <w:left w:val="none" w:sz="0" w:space="0" w:color="auto"/>
        <w:bottom w:val="none" w:sz="0" w:space="0" w:color="auto"/>
        <w:right w:val="none" w:sz="0" w:space="0" w:color="auto"/>
      </w:divBdr>
    </w:div>
    <w:div w:id="1068383003">
      <w:bodyDiv w:val="1"/>
      <w:marLeft w:val="0"/>
      <w:marRight w:val="0"/>
      <w:marTop w:val="0"/>
      <w:marBottom w:val="0"/>
      <w:divBdr>
        <w:top w:val="none" w:sz="0" w:space="0" w:color="auto"/>
        <w:left w:val="none" w:sz="0" w:space="0" w:color="auto"/>
        <w:bottom w:val="none" w:sz="0" w:space="0" w:color="auto"/>
        <w:right w:val="none" w:sz="0" w:space="0" w:color="auto"/>
      </w:divBdr>
    </w:div>
    <w:div w:id="1069616356">
      <w:bodyDiv w:val="1"/>
      <w:marLeft w:val="0"/>
      <w:marRight w:val="0"/>
      <w:marTop w:val="0"/>
      <w:marBottom w:val="0"/>
      <w:divBdr>
        <w:top w:val="none" w:sz="0" w:space="0" w:color="auto"/>
        <w:left w:val="none" w:sz="0" w:space="0" w:color="auto"/>
        <w:bottom w:val="none" w:sz="0" w:space="0" w:color="auto"/>
        <w:right w:val="none" w:sz="0" w:space="0" w:color="auto"/>
      </w:divBdr>
    </w:div>
    <w:div w:id="1074475331">
      <w:bodyDiv w:val="1"/>
      <w:marLeft w:val="0"/>
      <w:marRight w:val="0"/>
      <w:marTop w:val="0"/>
      <w:marBottom w:val="0"/>
      <w:divBdr>
        <w:top w:val="none" w:sz="0" w:space="0" w:color="auto"/>
        <w:left w:val="none" w:sz="0" w:space="0" w:color="auto"/>
        <w:bottom w:val="none" w:sz="0" w:space="0" w:color="auto"/>
        <w:right w:val="none" w:sz="0" w:space="0" w:color="auto"/>
      </w:divBdr>
    </w:div>
    <w:div w:id="1079447198">
      <w:bodyDiv w:val="1"/>
      <w:marLeft w:val="0"/>
      <w:marRight w:val="0"/>
      <w:marTop w:val="0"/>
      <w:marBottom w:val="0"/>
      <w:divBdr>
        <w:top w:val="none" w:sz="0" w:space="0" w:color="auto"/>
        <w:left w:val="none" w:sz="0" w:space="0" w:color="auto"/>
        <w:bottom w:val="none" w:sz="0" w:space="0" w:color="auto"/>
        <w:right w:val="none" w:sz="0" w:space="0" w:color="auto"/>
      </w:divBdr>
    </w:div>
    <w:div w:id="1082532276">
      <w:bodyDiv w:val="1"/>
      <w:marLeft w:val="0"/>
      <w:marRight w:val="0"/>
      <w:marTop w:val="0"/>
      <w:marBottom w:val="0"/>
      <w:divBdr>
        <w:top w:val="none" w:sz="0" w:space="0" w:color="auto"/>
        <w:left w:val="none" w:sz="0" w:space="0" w:color="auto"/>
        <w:bottom w:val="none" w:sz="0" w:space="0" w:color="auto"/>
        <w:right w:val="none" w:sz="0" w:space="0" w:color="auto"/>
      </w:divBdr>
    </w:div>
    <w:div w:id="1084255385">
      <w:bodyDiv w:val="1"/>
      <w:marLeft w:val="0"/>
      <w:marRight w:val="0"/>
      <w:marTop w:val="0"/>
      <w:marBottom w:val="0"/>
      <w:divBdr>
        <w:top w:val="none" w:sz="0" w:space="0" w:color="auto"/>
        <w:left w:val="none" w:sz="0" w:space="0" w:color="auto"/>
        <w:bottom w:val="none" w:sz="0" w:space="0" w:color="auto"/>
        <w:right w:val="none" w:sz="0" w:space="0" w:color="auto"/>
      </w:divBdr>
    </w:div>
    <w:div w:id="1084377290">
      <w:bodyDiv w:val="1"/>
      <w:marLeft w:val="0"/>
      <w:marRight w:val="0"/>
      <w:marTop w:val="0"/>
      <w:marBottom w:val="0"/>
      <w:divBdr>
        <w:top w:val="none" w:sz="0" w:space="0" w:color="auto"/>
        <w:left w:val="none" w:sz="0" w:space="0" w:color="auto"/>
        <w:bottom w:val="none" w:sz="0" w:space="0" w:color="auto"/>
        <w:right w:val="none" w:sz="0" w:space="0" w:color="auto"/>
      </w:divBdr>
    </w:div>
    <w:div w:id="1087076867">
      <w:bodyDiv w:val="1"/>
      <w:marLeft w:val="0"/>
      <w:marRight w:val="0"/>
      <w:marTop w:val="0"/>
      <w:marBottom w:val="0"/>
      <w:divBdr>
        <w:top w:val="none" w:sz="0" w:space="0" w:color="auto"/>
        <w:left w:val="none" w:sz="0" w:space="0" w:color="auto"/>
        <w:bottom w:val="none" w:sz="0" w:space="0" w:color="auto"/>
        <w:right w:val="none" w:sz="0" w:space="0" w:color="auto"/>
      </w:divBdr>
    </w:div>
    <w:div w:id="1089546003">
      <w:bodyDiv w:val="1"/>
      <w:marLeft w:val="0"/>
      <w:marRight w:val="0"/>
      <w:marTop w:val="0"/>
      <w:marBottom w:val="0"/>
      <w:divBdr>
        <w:top w:val="none" w:sz="0" w:space="0" w:color="auto"/>
        <w:left w:val="none" w:sz="0" w:space="0" w:color="auto"/>
        <w:bottom w:val="none" w:sz="0" w:space="0" w:color="auto"/>
        <w:right w:val="none" w:sz="0" w:space="0" w:color="auto"/>
      </w:divBdr>
    </w:div>
    <w:div w:id="1092313752">
      <w:bodyDiv w:val="1"/>
      <w:marLeft w:val="0"/>
      <w:marRight w:val="0"/>
      <w:marTop w:val="0"/>
      <w:marBottom w:val="0"/>
      <w:divBdr>
        <w:top w:val="none" w:sz="0" w:space="0" w:color="auto"/>
        <w:left w:val="none" w:sz="0" w:space="0" w:color="auto"/>
        <w:bottom w:val="none" w:sz="0" w:space="0" w:color="auto"/>
        <w:right w:val="none" w:sz="0" w:space="0" w:color="auto"/>
      </w:divBdr>
      <w:divsChild>
        <w:div w:id="499271546">
          <w:marLeft w:val="0"/>
          <w:marRight w:val="0"/>
          <w:marTop w:val="0"/>
          <w:marBottom w:val="0"/>
          <w:divBdr>
            <w:top w:val="none" w:sz="0" w:space="0" w:color="auto"/>
            <w:left w:val="none" w:sz="0" w:space="0" w:color="auto"/>
            <w:bottom w:val="none" w:sz="0" w:space="0" w:color="auto"/>
            <w:right w:val="none" w:sz="0" w:space="0" w:color="auto"/>
          </w:divBdr>
          <w:divsChild>
            <w:div w:id="3248636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94283037">
      <w:bodyDiv w:val="1"/>
      <w:marLeft w:val="0"/>
      <w:marRight w:val="0"/>
      <w:marTop w:val="0"/>
      <w:marBottom w:val="0"/>
      <w:divBdr>
        <w:top w:val="none" w:sz="0" w:space="0" w:color="auto"/>
        <w:left w:val="none" w:sz="0" w:space="0" w:color="auto"/>
        <w:bottom w:val="none" w:sz="0" w:space="0" w:color="auto"/>
        <w:right w:val="none" w:sz="0" w:space="0" w:color="auto"/>
      </w:divBdr>
    </w:div>
    <w:div w:id="1096903947">
      <w:bodyDiv w:val="1"/>
      <w:marLeft w:val="0"/>
      <w:marRight w:val="0"/>
      <w:marTop w:val="0"/>
      <w:marBottom w:val="0"/>
      <w:divBdr>
        <w:top w:val="none" w:sz="0" w:space="0" w:color="auto"/>
        <w:left w:val="none" w:sz="0" w:space="0" w:color="auto"/>
        <w:bottom w:val="none" w:sz="0" w:space="0" w:color="auto"/>
        <w:right w:val="none" w:sz="0" w:space="0" w:color="auto"/>
      </w:divBdr>
    </w:div>
    <w:div w:id="1099832230">
      <w:bodyDiv w:val="1"/>
      <w:marLeft w:val="0"/>
      <w:marRight w:val="0"/>
      <w:marTop w:val="0"/>
      <w:marBottom w:val="0"/>
      <w:divBdr>
        <w:top w:val="none" w:sz="0" w:space="0" w:color="auto"/>
        <w:left w:val="none" w:sz="0" w:space="0" w:color="auto"/>
        <w:bottom w:val="none" w:sz="0" w:space="0" w:color="auto"/>
        <w:right w:val="none" w:sz="0" w:space="0" w:color="auto"/>
      </w:divBdr>
    </w:div>
    <w:div w:id="1104378868">
      <w:bodyDiv w:val="1"/>
      <w:marLeft w:val="0"/>
      <w:marRight w:val="0"/>
      <w:marTop w:val="0"/>
      <w:marBottom w:val="0"/>
      <w:divBdr>
        <w:top w:val="none" w:sz="0" w:space="0" w:color="auto"/>
        <w:left w:val="none" w:sz="0" w:space="0" w:color="auto"/>
        <w:bottom w:val="none" w:sz="0" w:space="0" w:color="auto"/>
        <w:right w:val="none" w:sz="0" w:space="0" w:color="auto"/>
      </w:divBdr>
    </w:div>
    <w:div w:id="1116100507">
      <w:bodyDiv w:val="1"/>
      <w:marLeft w:val="0"/>
      <w:marRight w:val="0"/>
      <w:marTop w:val="0"/>
      <w:marBottom w:val="0"/>
      <w:divBdr>
        <w:top w:val="none" w:sz="0" w:space="0" w:color="auto"/>
        <w:left w:val="none" w:sz="0" w:space="0" w:color="auto"/>
        <w:bottom w:val="none" w:sz="0" w:space="0" w:color="auto"/>
        <w:right w:val="none" w:sz="0" w:space="0" w:color="auto"/>
      </w:divBdr>
    </w:div>
    <w:div w:id="1117061601">
      <w:bodyDiv w:val="1"/>
      <w:marLeft w:val="0"/>
      <w:marRight w:val="0"/>
      <w:marTop w:val="0"/>
      <w:marBottom w:val="0"/>
      <w:divBdr>
        <w:top w:val="none" w:sz="0" w:space="0" w:color="auto"/>
        <w:left w:val="none" w:sz="0" w:space="0" w:color="auto"/>
        <w:bottom w:val="none" w:sz="0" w:space="0" w:color="auto"/>
        <w:right w:val="none" w:sz="0" w:space="0" w:color="auto"/>
      </w:divBdr>
    </w:div>
    <w:div w:id="1119102209">
      <w:bodyDiv w:val="1"/>
      <w:marLeft w:val="0"/>
      <w:marRight w:val="0"/>
      <w:marTop w:val="0"/>
      <w:marBottom w:val="0"/>
      <w:divBdr>
        <w:top w:val="none" w:sz="0" w:space="0" w:color="auto"/>
        <w:left w:val="none" w:sz="0" w:space="0" w:color="auto"/>
        <w:bottom w:val="none" w:sz="0" w:space="0" w:color="auto"/>
        <w:right w:val="none" w:sz="0" w:space="0" w:color="auto"/>
      </w:divBdr>
    </w:div>
    <w:div w:id="1120339981">
      <w:bodyDiv w:val="1"/>
      <w:marLeft w:val="0"/>
      <w:marRight w:val="0"/>
      <w:marTop w:val="0"/>
      <w:marBottom w:val="0"/>
      <w:divBdr>
        <w:top w:val="none" w:sz="0" w:space="0" w:color="auto"/>
        <w:left w:val="none" w:sz="0" w:space="0" w:color="auto"/>
        <w:bottom w:val="none" w:sz="0" w:space="0" w:color="auto"/>
        <w:right w:val="none" w:sz="0" w:space="0" w:color="auto"/>
      </w:divBdr>
    </w:div>
    <w:div w:id="1133598267">
      <w:bodyDiv w:val="1"/>
      <w:marLeft w:val="0"/>
      <w:marRight w:val="0"/>
      <w:marTop w:val="0"/>
      <w:marBottom w:val="0"/>
      <w:divBdr>
        <w:top w:val="none" w:sz="0" w:space="0" w:color="auto"/>
        <w:left w:val="none" w:sz="0" w:space="0" w:color="auto"/>
        <w:bottom w:val="none" w:sz="0" w:space="0" w:color="auto"/>
        <w:right w:val="none" w:sz="0" w:space="0" w:color="auto"/>
      </w:divBdr>
    </w:div>
    <w:div w:id="1144739280">
      <w:bodyDiv w:val="1"/>
      <w:marLeft w:val="0"/>
      <w:marRight w:val="0"/>
      <w:marTop w:val="0"/>
      <w:marBottom w:val="0"/>
      <w:divBdr>
        <w:top w:val="none" w:sz="0" w:space="0" w:color="auto"/>
        <w:left w:val="none" w:sz="0" w:space="0" w:color="auto"/>
        <w:bottom w:val="none" w:sz="0" w:space="0" w:color="auto"/>
        <w:right w:val="none" w:sz="0" w:space="0" w:color="auto"/>
      </w:divBdr>
    </w:div>
    <w:div w:id="1146122037">
      <w:bodyDiv w:val="1"/>
      <w:marLeft w:val="0"/>
      <w:marRight w:val="0"/>
      <w:marTop w:val="0"/>
      <w:marBottom w:val="0"/>
      <w:divBdr>
        <w:top w:val="none" w:sz="0" w:space="0" w:color="auto"/>
        <w:left w:val="none" w:sz="0" w:space="0" w:color="auto"/>
        <w:bottom w:val="none" w:sz="0" w:space="0" w:color="auto"/>
        <w:right w:val="none" w:sz="0" w:space="0" w:color="auto"/>
      </w:divBdr>
    </w:div>
    <w:div w:id="1148590378">
      <w:bodyDiv w:val="1"/>
      <w:marLeft w:val="0"/>
      <w:marRight w:val="0"/>
      <w:marTop w:val="0"/>
      <w:marBottom w:val="0"/>
      <w:divBdr>
        <w:top w:val="none" w:sz="0" w:space="0" w:color="auto"/>
        <w:left w:val="none" w:sz="0" w:space="0" w:color="auto"/>
        <w:bottom w:val="none" w:sz="0" w:space="0" w:color="auto"/>
        <w:right w:val="none" w:sz="0" w:space="0" w:color="auto"/>
      </w:divBdr>
    </w:div>
    <w:div w:id="1152060430">
      <w:bodyDiv w:val="1"/>
      <w:marLeft w:val="0"/>
      <w:marRight w:val="0"/>
      <w:marTop w:val="0"/>
      <w:marBottom w:val="0"/>
      <w:divBdr>
        <w:top w:val="none" w:sz="0" w:space="0" w:color="auto"/>
        <w:left w:val="none" w:sz="0" w:space="0" w:color="auto"/>
        <w:bottom w:val="none" w:sz="0" w:space="0" w:color="auto"/>
        <w:right w:val="none" w:sz="0" w:space="0" w:color="auto"/>
      </w:divBdr>
    </w:div>
    <w:div w:id="1155758438">
      <w:bodyDiv w:val="1"/>
      <w:marLeft w:val="0"/>
      <w:marRight w:val="0"/>
      <w:marTop w:val="0"/>
      <w:marBottom w:val="0"/>
      <w:divBdr>
        <w:top w:val="none" w:sz="0" w:space="0" w:color="auto"/>
        <w:left w:val="none" w:sz="0" w:space="0" w:color="auto"/>
        <w:bottom w:val="none" w:sz="0" w:space="0" w:color="auto"/>
        <w:right w:val="none" w:sz="0" w:space="0" w:color="auto"/>
      </w:divBdr>
    </w:div>
    <w:div w:id="1157502392">
      <w:bodyDiv w:val="1"/>
      <w:marLeft w:val="0"/>
      <w:marRight w:val="0"/>
      <w:marTop w:val="0"/>
      <w:marBottom w:val="0"/>
      <w:divBdr>
        <w:top w:val="none" w:sz="0" w:space="0" w:color="auto"/>
        <w:left w:val="none" w:sz="0" w:space="0" w:color="auto"/>
        <w:bottom w:val="none" w:sz="0" w:space="0" w:color="auto"/>
        <w:right w:val="none" w:sz="0" w:space="0" w:color="auto"/>
      </w:divBdr>
    </w:div>
    <w:div w:id="1160270579">
      <w:bodyDiv w:val="1"/>
      <w:marLeft w:val="0"/>
      <w:marRight w:val="0"/>
      <w:marTop w:val="0"/>
      <w:marBottom w:val="0"/>
      <w:divBdr>
        <w:top w:val="none" w:sz="0" w:space="0" w:color="auto"/>
        <w:left w:val="none" w:sz="0" w:space="0" w:color="auto"/>
        <w:bottom w:val="none" w:sz="0" w:space="0" w:color="auto"/>
        <w:right w:val="none" w:sz="0" w:space="0" w:color="auto"/>
      </w:divBdr>
    </w:div>
    <w:div w:id="1167671024">
      <w:bodyDiv w:val="1"/>
      <w:marLeft w:val="0"/>
      <w:marRight w:val="0"/>
      <w:marTop w:val="0"/>
      <w:marBottom w:val="0"/>
      <w:divBdr>
        <w:top w:val="none" w:sz="0" w:space="0" w:color="auto"/>
        <w:left w:val="none" w:sz="0" w:space="0" w:color="auto"/>
        <w:bottom w:val="none" w:sz="0" w:space="0" w:color="auto"/>
        <w:right w:val="none" w:sz="0" w:space="0" w:color="auto"/>
      </w:divBdr>
    </w:div>
    <w:div w:id="1172333168">
      <w:bodyDiv w:val="1"/>
      <w:marLeft w:val="0"/>
      <w:marRight w:val="0"/>
      <w:marTop w:val="0"/>
      <w:marBottom w:val="0"/>
      <w:divBdr>
        <w:top w:val="none" w:sz="0" w:space="0" w:color="auto"/>
        <w:left w:val="none" w:sz="0" w:space="0" w:color="auto"/>
        <w:bottom w:val="none" w:sz="0" w:space="0" w:color="auto"/>
        <w:right w:val="none" w:sz="0" w:space="0" w:color="auto"/>
      </w:divBdr>
    </w:div>
    <w:div w:id="1175149004">
      <w:bodyDiv w:val="1"/>
      <w:marLeft w:val="0"/>
      <w:marRight w:val="0"/>
      <w:marTop w:val="0"/>
      <w:marBottom w:val="0"/>
      <w:divBdr>
        <w:top w:val="none" w:sz="0" w:space="0" w:color="auto"/>
        <w:left w:val="none" w:sz="0" w:space="0" w:color="auto"/>
        <w:bottom w:val="none" w:sz="0" w:space="0" w:color="auto"/>
        <w:right w:val="none" w:sz="0" w:space="0" w:color="auto"/>
      </w:divBdr>
    </w:div>
    <w:div w:id="1176071604">
      <w:bodyDiv w:val="1"/>
      <w:marLeft w:val="0"/>
      <w:marRight w:val="0"/>
      <w:marTop w:val="0"/>
      <w:marBottom w:val="0"/>
      <w:divBdr>
        <w:top w:val="none" w:sz="0" w:space="0" w:color="auto"/>
        <w:left w:val="none" w:sz="0" w:space="0" w:color="auto"/>
        <w:bottom w:val="none" w:sz="0" w:space="0" w:color="auto"/>
        <w:right w:val="none" w:sz="0" w:space="0" w:color="auto"/>
      </w:divBdr>
    </w:div>
    <w:div w:id="1180513223">
      <w:bodyDiv w:val="1"/>
      <w:marLeft w:val="0"/>
      <w:marRight w:val="0"/>
      <w:marTop w:val="0"/>
      <w:marBottom w:val="0"/>
      <w:divBdr>
        <w:top w:val="none" w:sz="0" w:space="0" w:color="auto"/>
        <w:left w:val="none" w:sz="0" w:space="0" w:color="auto"/>
        <w:bottom w:val="none" w:sz="0" w:space="0" w:color="auto"/>
        <w:right w:val="none" w:sz="0" w:space="0" w:color="auto"/>
      </w:divBdr>
    </w:div>
    <w:div w:id="1184056976">
      <w:bodyDiv w:val="1"/>
      <w:marLeft w:val="0"/>
      <w:marRight w:val="0"/>
      <w:marTop w:val="0"/>
      <w:marBottom w:val="0"/>
      <w:divBdr>
        <w:top w:val="none" w:sz="0" w:space="0" w:color="auto"/>
        <w:left w:val="none" w:sz="0" w:space="0" w:color="auto"/>
        <w:bottom w:val="none" w:sz="0" w:space="0" w:color="auto"/>
        <w:right w:val="none" w:sz="0" w:space="0" w:color="auto"/>
      </w:divBdr>
    </w:div>
    <w:div w:id="1185512799">
      <w:bodyDiv w:val="1"/>
      <w:marLeft w:val="0"/>
      <w:marRight w:val="0"/>
      <w:marTop w:val="0"/>
      <w:marBottom w:val="0"/>
      <w:divBdr>
        <w:top w:val="none" w:sz="0" w:space="0" w:color="auto"/>
        <w:left w:val="none" w:sz="0" w:space="0" w:color="auto"/>
        <w:bottom w:val="none" w:sz="0" w:space="0" w:color="auto"/>
        <w:right w:val="none" w:sz="0" w:space="0" w:color="auto"/>
      </w:divBdr>
    </w:div>
    <w:div w:id="1187210158">
      <w:bodyDiv w:val="1"/>
      <w:marLeft w:val="0"/>
      <w:marRight w:val="0"/>
      <w:marTop w:val="0"/>
      <w:marBottom w:val="0"/>
      <w:divBdr>
        <w:top w:val="none" w:sz="0" w:space="0" w:color="auto"/>
        <w:left w:val="none" w:sz="0" w:space="0" w:color="auto"/>
        <w:bottom w:val="none" w:sz="0" w:space="0" w:color="auto"/>
        <w:right w:val="none" w:sz="0" w:space="0" w:color="auto"/>
      </w:divBdr>
    </w:div>
    <w:div w:id="1189758486">
      <w:bodyDiv w:val="1"/>
      <w:marLeft w:val="0"/>
      <w:marRight w:val="0"/>
      <w:marTop w:val="0"/>
      <w:marBottom w:val="0"/>
      <w:divBdr>
        <w:top w:val="none" w:sz="0" w:space="0" w:color="auto"/>
        <w:left w:val="none" w:sz="0" w:space="0" w:color="auto"/>
        <w:bottom w:val="none" w:sz="0" w:space="0" w:color="auto"/>
        <w:right w:val="none" w:sz="0" w:space="0" w:color="auto"/>
      </w:divBdr>
    </w:div>
    <w:div w:id="1195004460">
      <w:bodyDiv w:val="1"/>
      <w:marLeft w:val="0"/>
      <w:marRight w:val="0"/>
      <w:marTop w:val="0"/>
      <w:marBottom w:val="0"/>
      <w:divBdr>
        <w:top w:val="none" w:sz="0" w:space="0" w:color="auto"/>
        <w:left w:val="none" w:sz="0" w:space="0" w:color="auto"/>
        <w:bottom w:val="none" w:sz="0" w:space="0" w:color="auto"/>
        <w:right w:val="none" w:sz="0" w:space="0" w:color="auto"/>
      </w:divBdr>
    </w:div>
    <w:div w:id="1201481801">
      <w:bodyDiv w:val="1"/>
      <w:marLeft w:val="0"/>
      <w:marRight w:val="0"/>
      <w:marTop w:val="0"/>
      <w:marBottom w:val="0"/>
      <w:divBdr>
        <w:top w:val="none" w:sz="0" w:space="0" w:color="auto"/>
        <w:left w:val="none" w:sz="0" w:space="0" w:color="auto"/>
        <w:bottom w:val="none" w:sz="0" w:space="0" w:color="auto"/>
        <w:right w:val="none" w:sz="0" w:space="0" w:color="auto"/>
      </w:divBdr>
    </w:div>
    <w:div w:id="1202984549">
      <w:bodyDiv w:val="1"/>
      <w:marLeft w:val="0"/>
      <w:marRight w:val="0"/>
      <w:marTop w:val="0"/>
      <w:marBottom w:val="0"/>
      <w:divBdr>
        <w:top w:val="none" w:sz="0" w:space="0" w:color="auto"/>
        <w:left w:val="none" w:sz="0" w:space="0" w:color="auto"/>
        <w:bottom w:val="none" w:sz="0" w:space="0" w:color="auto"/>
        <w:right w:val="none" w:sz="0" w:space="0" w:color="auto"/>
      </w:divBdr>
    </w:div>
    <w:div w:id="1204515344">
      <w:bodyDiv w:val="1"/>
      <w:marLeft w:val="0"/>
      <w:marRight w:val="0"/>
      <w:marTop w:val="0"/>
      <w:marBottom w:val="0"/>
      <w:divBdr>
        <w:top w:val="none" w:sz="0" w:space="0" w:color="auto"/>
        <w:left w:val="none" w:sz="0" w:space="0" w:color="auto"/>
        <w:bottom w:val="none" w:sz="0" w:space="0" w:color="auto"/>
        <w:right w:val="none" w:sz="0" w:space="0" w:color="auto"/>
      </w:divBdr>
    </w:div>
    <w:div w:id="1209949341">
      <w:bodyDiv w:val="1"/>
      <w:marLeft w:val="0"/>
      <w:marRight w:val="0"/>
      <w:marTop w:val="0"/>
      <w:marBottom w:val="0"/>
      <w:divBdr>
        <w:top w:val="none" w:sz="0" w:space="0" w:color="auto"/>
        <w:left w:val="none" w:sz="0" w:space="0" w:color="auto"/>
        <w:bottom w:val="none" w:sz="0" w:space="0" w:color="auto"/>
        <w:right w:val="none" w:sz="0" w:space="0" w:color="auto"/>
      </w:divBdr>
    </w:div>
    <w:div w:id="1216158758">
      <w:bodyDiv w:val="1"/>
      <w:marLeft w:val="0"/>
      <w:marRight w:val="0"/>
      <w:marTop w:val="0"/>
      <w:marBottom w:val="0"/>
      <w:divBdr>
        <w:top w:val="none" w:sz="0" w:space="0" w:color="auto"/>
        <w:left w:val="none" w:sz="0" w:space="0" w:color="auto"/>
        <w:bottom w:val="none" w:sz="0" w:space="0" w:color="auto"/>
        <w:right w:val="none" w:sz="0" w:space="0" w:color="auto"/>
      </w:divBdr>
    </w:div>
    <w:div w:id="1220626872">
      <w:bodyDiv w:val="1"/>
      <w:marLeft w:val="0"/>
      <w:marRight w:val="0"/>
      <w:marTop w:val="0"/>
      <w:marBottom w:val="0"/>
      <w:divBdr>
        <w:top w:val="none" w:sz="0" w:space="0" w:color="auto"/>
        <w:left w:val="none" w:sz="0" w:space="0" w:color="auto"/>
        <w:bottom w:val="none" w:sz="0" w:space="0" w:color="auto"/>
        <w:right w:val="none" w:sz="0" w:space="0" w:color="auto"/>
      </w:divBdr>
    </w:div>
    <w:div w:id="1220825802">
      <w:bodyDiv w:val="1"/>
      <w:marLeft w:val="0"/>
      <w:marRight w:val="0"/>
      <w:marTop w:val="0"/>
      <w:marBottom w:val="0"/>
      <w:divBdr>
        <w:top w:val="none" w:sz="0" w:space="0" w:color="auto"/>
        <w:left w:val="none" w:sz="0" w:space="0" w:color="auto"/>
        <w:bottom w:val="none" w:sz="0" w:space="0" w:color="auto"/>
        <w:right w:val="none" w:sz="0" w:space="0" w:color="auto"/>
      </w:divBdr>
    </w:div>
    <w:div w:id="1221096558">
      <w:bodyDiv w:val="1"/>
      <w:marLeft w:val="0"/>
      <w:marRight w:val="0"/>
      <w:marTop w:val="0"/>
      <w:marBottom w:val="0"/>
      <w:divBdr>
        <w:top w:val="none" w:sz="0" w:space="0" w:color="auto"/>
        <w:left w:val="none" w:sz="0" w:space="0" w:color="auto"/>
        <w:bottom w:val="none" w:sz="0" w:space="0" w:color="auto"/>
        <w:right w:val="none" w:sz="0" w:space="0" w:color="auto"/>
      </w:divBdr>
    </w:div>
    <w:div w:id="1221861321">
      <w:bodyDiv w:val="1"/>
      <w:marLeft w:val="0"/>
      <w:marRight w:val="0"/>
      <w:marTop w:val="0"/>
      <w:marBottom w:val="0"/>
      <w:divBdr>
        <w:top w:val="none" w:sz="0" w:space="0" w:color="auto"/>
        <w:left w:val="none" w:sz="0" w:space="0" w:color="auto"/>
        <w:bottom w:val="none" w:sz="0" w:space="0" w:color="auto"/>
        <w:right w:val="none" w:sz="0" w:space="0" w:color="auto"/>
      </w:divBdr>
    </w:div>
    <w:div w:id="1225489016">
      <w:bodyDiv w:val="1"/>
      <w:marLeft w:val="0"/>
      <w:marRight w:val="0"/>
      <w:marTop w:val="0"/>
      <w:marBottom w:val="0"/>
      <w:divBdr>
        <w:top w:val="none" w:sz="0" w:space="0" w:color="auto"/>
        <w:left w:val="none" w:sz="0" w:space="0" w:color="auto"/>
        <w:bottom w:val="none" w:sz="0" w:space="0" w:color="auto"/>
        <w:right w:val="none" w:sz="0" w:space="0" w:color="auto"/>
      </w:divBdr>
    </w:div>
    <w:div w:id="1228801330">
      <w:bodyDiv w:val="1"/>
      <w:marLeft w:val="0"/>
      <w:marRight w:val="0"/>
      <w:marTop w:val="0"/>
      <w:marBottom w:val="0"/>
      <w:divBdr>
        <w:top w:val="none" w:sz="0" w:space="0" w:color="auto"/>
        <w:left w:val="none" w:sz="0" w:space="0" w:color="auto"/>
        <w:bottom w:val="none" w:sz="0" w:space="0" w:color="auto"/>
        <w:right w:val="none" w:sz="0" w:space="0" w:color="auto"/>
      </w:divBdr>
    </w:div>
    <w:div w:id="1230077172">
      <w:bodyDiv w:val="1"/>
      <w:marLeft w:val="0"/>
      <w:marRight w:val="0"/>
      <w:marTop w:val="0"/>
      <w:marBottom w:val="0"/>
      <w:divBdr>
        <w:top w:val="none" w:sz="0" w:space="0" w:color="auto"/>
        <w:left w:val="none" w:sz="0" w:space="0" w:color="auto"/>
        <w:bottom w:val="none" w:sz="0" w:space="0" w:color="auto"/>
        <w:right w:val="none" w:sz="0" w:space="0" w:color="auto"/>
      </w:divBdr>
    </w:div>
    <w:div w:id="1237401974">
      <w:bodyDiv w:val="1"/>
      <w:marLeft w:val="0"/>
      <w:marRight w:val="0"/>
      <w:marTop w:val="0"/>
      <w:marBottom w:val="0"/>
      <w:divBdr>
        <w:top w:val="none" w:sz="0" w:space="0" w:color="auto"/>
        <w:left w:val="none" w:sz="0" w:space="0" w:color="auto"/>
        <w:bottom w:val="none" w:sz="0" w:space="0" w:color="auto"/>
        <w:right w:val="none" w:sz="0" w:space="0" w:color="auto"/>
      </w:divBdr>
    </w:div>
    <w:div w:id="1238325967">
      <w:bodyDiv w:val="1"/>
      <w:marLeft w:val="0"/>
      <w:marRight w:val="0"/>
      <w:marTop w:val="0"/>
      <w:marBottom w:val="0"/>
      <w:divBdr>
        <w:top w:val="none" w:sz="0" w:space="0" w:color="auto"/>
        <w:left w:val="none" w:sz="0" w:space="0" w:color="auto"/>
        <w:bottom w:val="none" w:sz="0" w:space="0" w:color="auto"/>
        <w:right w:val="none" w:sz="0" w:space="0" w:color="auto"/>
      </w:divBdr>
    </w:div>
    <w:div w:id="1250625003">
      <w:bodyDiv w:val="1"/>
      <w:marLeft w:val="0"/>
      <w:marRight w:val="0"/>
      <w:marTop w:val="0"/>
      <w:marBottom w:val="0"/>
      <w:divBdr>
        <w:top w:val="none" w:sz="0" w:space="0" w:color="auto"/>
        <w:left w:val="none" w:sz="0" w:space="0" w:color="auto"/>
        <w:bottom w:val="none" w:sz="0" w:space="0" w:color="auto"/>
        <w:right w:val="none" w:sz="0" w:space="0" w:color="auto"/>
      </w:divBdr>
    </w:div>
    <w:div w:id="1256281836">
      <w:bodyDiv w:val="1"/>
      <w:marLeft w:val="0"/>
      <w:marRight w:val="0"/>
      <w:marTop w:val="0"/>
      <w:marBottom w:val="0"/>
      <w:divBdr>
        <w:top w:val="none" w:sz="0" w:space="0" w:color="auto"/>
        <w:left w:val="none" w:sz="0" w:space="0" w:color="auto"/>
        <w:bottom w:val="none" w:sz="0" w:space="0" w:color="auto"/>
        <w:right w:val="none" w:sz="0" w:space="0" w:color="auto"/>
      </w:divBdr>
    </w:div>
    <w:div w:id="1258559953">
      <w:bodyDiv w:val="1"/>
      <w:marLeft w:val="0"/>
      <w:marRight w:val="0"/>
      <w:marTop w:val="0"/>
      <w:marBottom w:val="0"/>
      <w:divBdr>
        <w:top w:val="none" w:sz="0" w:space="0" w:color="auto"/>
        <w:left w:val="none" w:sz="0" w:space="0" w:color="auto"/>
        <w:bottom w:val="none" w:sz="0" w:space="0" w:color="auto"/>
        <w:right w:val="none" w:sz="0" w:space="0" w:color="auto"/>
      </w:divBdr>
    </w:div>
    <w:div w:id="1262834609">
      <w:bodyDiv w:val="1"/>
      <w:marLeft w:val="0"/>
      <w:marRight w:val="0"/>
      <w:marTop w:val="0"/>
      <w:marBottom w:val="0"/>
      <w:divBdr>
        <w:top w:val="none" w:sz="0" w:space="0" w:color="auto"/>
        <w:left w:val="none" w:sz="0" w:space="0" w:color="auto"/>
        <w:bottom w:val="none" w:sz="0" w:space="0" w:color="auto"/>
        <w:right w:val="none" w:sz="0" w:space="0" w:color="auto"/>
      </w:divBdr>
    </w:div>
    <w:div w:id="1266500230">
      <w:bodyDiv w:val="1"/>
      <w:marLeft w:val="0"/>
      <w:marRight w:val="0"/>
      <w:marTop w:val="0"/>
      <w:marBottom w:val="0"/>
      <w:divBdr>
        <w:top w:val="none" w:sz="0" w:space="0" w:color="auto"/>
        <w:left w:val="none" w:sz="0" w:space="0" w:color="auto"/>
        <w:bottom w:val="none" w:sz="0" w:space="0" w:color="auto"/>
        <w:right w:val="none" w:sz="0" w:space="0" w:color="auto"/>
      </w:divBdr>
    </w:div>
    <w:div w:id="1266646403">
      <w:bodyDiv w:val="1"/>
      <w:marLeft w:val="0"/>
      <w:marRight w:val="0"/>
      <w:marTop w:val="0"/>
      <w:marBottom w:val="0"/>
      <w:divBdr>
        <w:top w:val="none" w:sz="0" w:space="0" w:color="auto"/>
        <w:left w:val="none" w:sz="0" w:space="0" w:color="auto"/>
        <w:bottom w:val="none" w:sz="0" w:space="0" w:color="auto"/>
        <w:right w:val="none" w:sz="0" w:space="0" w:color="auto"/>
      </w:divBdr>
    </w:div>
    <w:div w:id="1266692569">
      <w:bodyDiv w:val="1"/>
      <w:marLeft w:val="0"/>
      <w:marRight w:val="0"/>
      <w:marTop w:val="0"/>
      <w:marBottom w:val="0"/>
      <w:divBdr>
        <w:top w:val="none" w:sz="0" w:space="0" w:color="auto"/>
        <w:left w:val="none" w:sz="0" w:space="0" w:color="auto"/>
        <w:bottom w:val="none" w:sz="0" w:space="0" w:color="auto"/>
        <w:right w:val="none" w:sz="0" w:space="0" w:color="auto"/>
      </w:divBdr>
    </w:div>
    <w:div w:id="1273512629">
      <w:bodyDiv w:val="1"/>
      <w:marLeft w:val="0"/>
      <w:marRight w:val="0"/>
      <w:marTop w:val="0"/>
      <w:marBottom w:val="0"/>
      <w:divBdr>
        <w:top w:val="none" w:sz="0" w:space="0" w:color="auto"/>
        <w:left w:val="none" w:sz="0" w:space="0" w:color="auto"/>
        <w:bottom w:val="none" w:sz="0" w:space="0" w:color="auto"/>
        <w:right w:val="none" w:sz="0" w:space="0" w:color="auto"/>
      </w:divBdr>
    </w:div>
    <w:div w:id="1277640669">
      <w:bodyDiv w:val="1"/>
      <w:marLeft w:val="0"/>
      <w:marRight w:val="0"/>
      <w:marTop w:val="0"/>
      <w:marBottom w:val="0"/>
      <w:divBdr>
        <w:top w:val="none" w:sz="0" w:space="0" w:color="auto"/>
        <w:left w:val="none" w:sz="0" w:space="0" w:color="auto"/>
        <w:bottom w:val="none" w:sz="0" w:space="0" w:color="auto"/>
        <w:right w:val="none" w:sz="0" w:space="0" w:color="auto"/>
      </w:divBdr>
    </w:div>
    <w:div w:id="1294210767">
      <w:bodyDiv w:val="1"/>
      <w:marLeft w:val="0"/>
      <w:marRight w:val="0"/>
      <w:marTop w:val="0"/>
      <w:marBottom w:val="0"/>
      <w:divBdr>
        <w:top w:val="none" w:sz="0" w:space="0" w:color="auto"/>
        <w:left w:val="none" w:sz="0" w:space="0" w:color="auto"/>
        <w:bottom w:val="none" w:sz="0" w:space="0" w:color="auto"/>
        <w:right w:val="none" w:sz="0" w:space="0" w:color="auto"/>
      </w:divBdr>
    </w:div>
    <w:div w:id="1295137931">
      <w:bodyDiv w:val="1"/>
      <w:marLeft w:val="0"/>
      <w:marRight w:val="0"/>
      <w:marTop w:val="0"/>
      <w:marBottom w:val="0"/>
      <w:divBdr>
        <w:top w:val="none" w:sz="0" w:space="0" w:color="auto"/>
        <w:left w:val="none" w:sz="0" w:space="0" w:color="auto"/>
        <w:bottom w:val="none" w:sz="0" w:space="0" w:color="auto"/>
        <w:right w:val="none" w:sz="0" w:space="0" w:color="auto"/>
      </w:divBdr>
    </w:div>
    <w:div w:id="1300956375">
      <w:bodyDiv w:val="1"/>
      <w:marLeft w:val="0"/>
      <w:marRight w:val="0"/>
      <w:marTop w:val="0"/>
      <w:marBottom w:val="0"/>
      <w:divBdr>
        <w:top w:val="none" w:sz="0" w:space="0" w:color="auto"/>
        <w:left w:val="none" w:sz="0" w:space="0" w:color="auto"/>
        <w:bottom w:val="none" w:sz="0" w:space="0" w:color="auto"/>
        <w:right w:val="none" w:sz="0" w:space="0" w:color="auto"/>
      </w:divBdr>
    </w:div>
    <w:div w:id="1302810267">
      <w:bodyDiv w:val="1"/>
      <w:marLeft w:val="0"/>
      <w:marRight w:val="0"/>
      <w:marTop w:val="0"/>
      <w:marBottom w:val="0"/>
      <w:divBdr>
        <w:top w:val="none" w:sz="0" w:space="0" w:color="auto"/>
        <w:left w:val="none" w:sz="0" w:space="0" w:color="auto"/>
        <w:bottom w:val="none" w:sz="0" w:space="0" w:color="auto"/>
        <w:right w:val="none" w:sz="0" w:space="0" w:color="auto"/>
      </w:divBdr>
    </w:div>
    <w:div w:id="1304500657">
      <w:bodyDiv w:val="1"/>
      <w:marLeft w:val="0"/>
      <w:marRight w:val="0"/>
      <w:marTop w:val="0"/>
      <w:marBottom w:val="0"/>
      <w:divBdr>
        <w:top w:val="none" w:sz="0" w:space="0" w:color="auto"/>
        <w:left w:val="none" w:sz="0" w:space="0" w:color="auto"/>
        <w:bottom w:val="none" w:sz="0" w:space="0" w:color="auto"/>
        <w:right w:val="none" w:sz="0" w:space="0" w:color="auto"/>
      </w:divBdr>
    </w:div>
    <w:div w:id="1305543417">
      <w:bodyDiv w:val="1"/>
      <w:marLeft w:val="0"/>
      <w:marRight w:val="0"/>
      <w:marTop w:val="0"/>
      <w:marBottom w:val="0"/>
      <w:divBdr>
        <w:top w:val="none" w:sz="0" w:space="0" w:color="auto"/>
        <w:left w:val="none" w:sz="0" w:space="0" w:color="auto"/>
        <w:bottom w:val="none" w:sz="0" w:space="0" w:color="auto"/>
        <w:right w:val="none" w:sz="0" w:space="0" w:color="auto"/>
      </w:divBdr>
    </w:div>
    <w:div w:id="1313867912">
      <w:bodyDiv w:val="1"/>
      <w:marLeft w:val="0"/>
      <w:marRight w:val="0"/>
      <w:marTop w:val="0"/>
      <w:marBottom w:val="0"/>
      <w:divBdr>
        <w:top w:val="none" w:sz="0" w:space="0" w:color="auto"/>
        <w:left w:val="none" w:sz="0" w:space="0" w:color="auto"/>
        <w:bottom w:val="none" w:sz="0" w:space="0" w:color="auto"/>
        <w:right w:val="none" w:sz="0" w:space="0" w:color="auto"/>
      </w:divBdr>
    </w:div>
    <w:div w:id="1318149135">
      <w:bodyDiv w:val="1"/>
      <w:marLeft w:val="0"/>
      <w:marRight w:val="0"/>
      <w:marTop w:val="0"/>
      <w:marBottom w:val="0"/>
      <w:divBdr>
        <w:top w:val="none" w:sz="0" w:space="0" w:color="auto"/>
        <w:left w:val="none" w:sz="0" w:space="0" w:color="auto"/>
        <w:bottom w:val="none" w:sz="0" w:space="0" w:color="auto"/>
        <w:right w:val="none" w:sz="0" w:space="0" w:color="auto"/>
      </w:divBdr>
    </w:div>
    <w:div w:id="1318530120">
      <w:bodyDiv w:val="1"/>
      <w:marLeft w:val="0"/>
      <w:marRight w:val="0"/>
      <w:marTop w:val="0"/>
      <w:marBottom w:val="0"/>
      <w:divBdr>
        <w:top w:val="none" w:sz="0" w:space="0" w:color="auto"/>
        <w:left w:val="none" w:sz="0" w:space="0" w:color="auto"/>
        <w:bottom w:val="none" w:sz="0" w:space="0" w:color="auto"/>
        <w:right w:val="none" w:sz="0" w:space="0" w:color="auto"/>
      </w:divBdr>
    </w:div>
    <w:div w:id="1324316250">
      <w:bodyDiv w:val="1"/>
      <w:marLeft w:val="0"/>
      <w:marRight w:val="0"/>
      <w:marTop w:val="0"/>
      <w:marBottom w:val="0"/>
      <w:divBdr>
        <w:top w:val="none" w:sz="0" w:space="0" w:color="auto"/>
        <w:left w:val="none" w:sz="0" w:space="0" w:color="auto"/>
        <w:bottom w:val="none" w:sz="0" w:space="0" w:color="auto"/>
        <w:right w:val="none" w:sz="0" w:space="0" w:color="auto"/>
      </w:divBdr>
    </w:div>
    <w:div w:id="1326856758">
      <w:bodyDiv w:val="1"/>
      <w:marLeft w:val="0"/>
      <w:marRight w:val="0"/>
      <w:marTop w:val="0"/>
      <w:marBottom w:val="0"/>
      <w:divBdr>
        <w:top w:val="none" w:sz="0" w:space="0" w:color="auto"/>
        <w:left w:val="none" w:sz="0" w:space="0" w:color="auto"/>
        <w:bottom w:val="none" w:sz="0" w:space="0" w:color="auto"/>
        <w:right w:val="none" w:sz="0" w:space="0" w:color="auto"/>
      </w:divBdr>
    </w:div>
    <w:div w:id="1327324428">
      <w:bodyDiv w:val="1"/>
      <w:marLeft w:val="0"/>
      <w:marRight w:val="0"/>
      <w:marTop w:val="0"/>
      <w:marBottom w:val="0"/>
      <w:divBdr>
        <w:top w:val="none" w:sz="0" w:space="0" w:color="auto"/>
        <w:left w:val="none" w:sz="0" w:space="0" w:color="auto"/>
        <w:bottom w:val="none" w:sz="0" w:space="0" w:color="auto"/>
        <w:right w:val="none" w:sz="0" w:space="0" w:color="auto"/>
      </w:divBdr>
    </w:div>
    <w:div w:id="1328895999">
      <w:bodyDiv w:val="1"/>
      <w:marLeft w:val="0"/>
      <w:marRight w:val="0"/>
      <w:marTop w:val="0"/>
      <w:marBottom w:val="0"/>
      <w:divBdr>
        <w:top w:val="none" w:sz="0" w:space="0" w:color="auto"/>
        <w:left w:val="none" w:sz="0" w:space="0" w:color="auto"/>
        <w:bottom w:val="none" w:sz="0" w:space="0" w:color="auto"/>
        <w:right w:val="none" w:sz="0" w:space="0" w:color="auto"/>
      </w:divBdr>
      <w:divsChild>
        <w:div w:id="1130436224">
          <w:marLeft w:val="0"/>
          <w:marRight w:val="0"/>
          <w:marTop w:val="0"/>
          <w:marBottom w:val="0"/>
          <w:divBdr>
            <w:top w:val="none" w:sz="0" w:space="0" w:color="auto"/>
            <w:left w:val="none" w:sz="0" w:space="0" w:color="auto"/>
            <w:bottom w:val="none" w:sz="0" w:space="0" w:color="auto"/>
            <w:right w:val="none" w:sz="0" w:space="0" w:color="auto"/>
          </w:divBdr>
          <w:divsChild>
            <w:div w:id="321084247">
              <w:marLeft w:val="0"/>
              <w:marRight w:val="0"/>
              <w:marTop w:val="0"/>
              <w:marBottom w:val="0"/>
              <w:divBdr>
                <w:top w:val="none" w:sz="0" w:space="0" w:color="auto"/>
                <w:left w:val="none" w:sz="0" w:space="0" w:color="auto"/>
                <w:bottom w:val="none" w:sz="0" w:space="0" w:color="auto"/>
                <w:right w:val="none" w:sz="0" w:space="0" w:color="auto"/>
              </w:divBdr>
              <w:divsChild>
                <w:div w:id="6410374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90747659">
          <w:marLeft w:val="0"/>
          <w:marRight w:val="0"/>
          <w:marTop w:val="0"/>
          <w:marBottom w:val="0"/>
          <w:divBdr>
            <w:top w:val="none" w:sz="0" w:space="0" w:color="auto"/>
            <w:left w:val="none" w:sz="0" w:space="0" w:color="auto"/>
            <w:bottom w:val="none" w:sz="0" w:space="0" w:color="auto"/>
            <w:right w:val="none" w:sz="0" w:space="0" w:color="auto"/>
          </w:divBdr>
          <w:divsChild>
            <w:div w:id="9639208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9944034">
      <w:bodyDiv w:val="1"/>
      <w:marLeft w:val="0"/>
      <w:marRight w:val="0"/>
      <w:marTop w:val="0"/>
      <w:marBottom w:val="0"/>
      <w:divBdr>
        <w:top w:val="none" w:sz="0" w:space="0" w:color="auto"/>
        <w:left w:val="none" w:sz="0" w:space="0" w:color="auto"/>
        <w:bottom w:val="none" w:sz="0" w:space="0" w:color="auto"/>
        <w:right w:val="none" w:sz="0" w:space="0" w:color="auto"/>
      </w:divBdr>
    </w:div>
    <w:div w:id="1332609950">
      <w:bodyDiv w:val="1"/>
      <w:marLeft w:val="0"/>
      <w:marRight w:val="0"/>
      <w:marTop w:val="0"/>
      <w:marBottom w:val="0"/>
      <w:divBdr>
        <w:top w:val="none" w:sz="0" w:space="0" w:color="auto"/>
        <w:left w:val="none" w:sz="0" w:space="0" w:color="auto"/>
        <w:bottom w:val="none" w:sz="0" w:space="0" w:color="auto"/>
        <w:right w:val="none" w:sz="0" w:space="0" w:color="auto"/>
      </w:divBdr>
    </w:div>
    <w:div w:id="1337539670">
      <w:bodyDiv w:val="1"/>
      <w:marLeft w:val="0"/>
      <w:marRight w:val="0"/>
      <w:marTop w:val="0"/>
      <w:marBottom w:val="0"/>
      <w:divBdr>
        <w:top w:val="none" w:sz="0" w:space="0" w:color="auto"/>
        <w:left w:val="none" w:sz="0" w:space="0" w:color="auto"/>
        <w:bottom w:val="none" w:sz="0" w:space="0" w:color="auto"/>
        <w:right w:val="none" w:sz="0" w:space="0" w:color="auto"/>
      </w:divBdr>
    </w:div>
    <w:div w:id="1350638664">
      <w:bodyDiv w:val="1"/>
      <w:marLeft w:val="0"/>
      <w:marRight w:val="0"/>
      <w:marTop w:val="0"/>
      <w:marBottom w:val="0"/>
      <w:divBdr>
        <w:top w:val="none" w:sz="0" w:space="0" w:color="auto"/>
        <w:left w:val="none" w:sz="0" w:space="0" w:color="auto"/>
        <w:bottom w:val="none" w:sz="0" w:space="0" w:color="auto"/>
        <w:right w:val="none" w:sz="0" w:space="0" w:color="auto"/>
      </w:divBdr>
    </w:div>
    <w:div w:id="1350834689">
      <w:bodyDiv w:val="1"/>
      <w:marLeft w:val="0"/>
      <w:marRight w:val="0"/>
      <w:marTop w:val="0"/>
      <w:marBottom w:val="0"/>
      <w:divBdr>
        <w:top w:val="none" w:sz="0" w:space="0" w:color="auto"/>
        <w:left w:val="none" w:sz="0" w:space="0" w:color="auto"/>
        <w:bottom w:val="none" w:sz="0" w:space="0" w:color="auto"/>
        <w:right w:val="none" w:sz="0" w:space="0" w:color="auto"/>
      </w:divBdr>
    </w:div>
    <w:div w:id="1351107935">
      <w:bodyDiv w:val="1"/>
      <w:marLeft w:val="0"/>
      <w:marRight w:val="0"/>
      <w:marTop w:val="0"/>
      <w:marBottom w:val="0"/>
      <w:divBdr>
        <w:top w:val="none" w:sz="0" w:space="0" w:color="auto"/>
        <w:left w:val="none" w:sz="0" w:space="0" w:color="auto"/>
        <w:bottom w:val="none" w:sz="0" w:space="0" w:color="auto"/>
        <w:right w:val="none" w:sz="0" w:space="0" w:color="auto"/>
      </w:divBdr>
    </w:div>
    <w:div w:id="1353678099">
      <w:bodyDiv w:val="1"/>
      <w:marLeft w:val="0"/>
      <w:marRight w:val="0"/>
      <w:marTop w:val="0"/>
      <w:marBottom w:val="0"/>
      <w:divBdr>
        <w:top w:val="none" w:sz="0" w:space="0" w:color="auto"/>
        <w:left w:val="none" w:sz="0" w:space="0" w:color="auto"/>
        <w:bottom w:val="none" w:sz="0" w:space="0" w:color="auto"/>
        <w:right w:val="none" w:sz="0" w:space="0" w:color="auto"/>
      </w:divBdr>
    </w:div>
    <w:div w:id="1354527254">
      <w:bodyDiv w:val="1"/>
      <w:marLeft w:val="0"/>
      <w:marRight w:val="0"/>
      <w:marTop w:val="0"/>
      <w:marBottom w:val="0"/>
      <w:divBdr>
        <w:top w:val="none" w:sz="0" w:space="0" w:color="auto"/>
        <w:left w:val="none" w:sz="0" w:space="0" w:color="auto"/>
        <w:bottom w:val="none" w:sz="0" w:space="0" w:color="auto"/>
        <w:right w:val="none" w:sz="0" w:space="0" w:color="auto"/>
      </w:divBdr>
    </w:div>
    <w:div w:id="1361973328">
      <w:bodyDiv w:val="1"/>
      <w:marLeft w:val="0"/>
      <w:marRight w:val="0"/>
      <w:marTop w:val="0"/>
      <w:marBottom w:val="0"/>
      <w:divBdr>
        <w:top w:val="none" w:sz="0" w:space="0" w:color="auto"/>
        <w:left w:val="none" w:sz="0" w:space="0" w:color="auto"/>
        <w:bottom w:val="none" w:sz="0" w:space="0" w:color="auto"/>
        <w:right w:val="none" w:sz="0" w:space="0" w:color="auto"/>
      </w:divBdr>
    </w:div>
    <w:div w:id="1364356731">
      <w:bodyDiv w:val="1"/>
      <w:marLeft w:val="0"/>
      <w:marRight w:val="0"/>
      <w:marTop w:val="0"/>
      <w:marBottom w:val="0"/>
      <w:divBdr>
        <w:top w:val="none" w:sz="0" w:space="0" w:color="auto"/>
        <w:left w:val="none" w:sz="0" w:space="0" w:color="auto"/>
        <w:bottom w:val="none" w:sz="0" w:space="0" w:color="auto"/>
        <w:right w:val="none" w:sz="0" w:space="0" w:color="auto"/>
      </w:divBdr>
    </w:div>
    <w:div w:id="1368068416">
      <w:bodyDiv w:val="1"/>
      <w:marLeft w:val="0"/>
      <w:marRight w:val="0"/>
      <w:marTop w:val="0"/>
      <w:marBottom w:val="0"/>
      <w:divBdr>
        <w:top w:val="none" w:sz="0" w:space="0" w:color="auto"/>
        <w:left w:val="none" w:sz="0" w:space="0" w:color="auto"/>
        <w:bottom w:val="none" w:sz="0" w:space="0" w:color="auto"/>
        <w:right w:val="none" w:sz="0" w:space="0" w:color="auto"/>
      </w:divBdr>
    </w:div>
    <w:div w:id="1370030347">
      <w:bodyDiv w:val="1"/>
      <w:marLeft w:val="0"/>
      <w:marRight w:val="0"/>
      <w:marTop w:val="0"/>
      <w:marBottom w:val="0"/>
      <w:divBdr>
        <w:top w:val="none" w:sz="0" w:space="0" w:color="auto"/>
        <w:left w:val="none" w:sz="0" w:space="0" w:color="auto"/>
        <w:bottom w:val="none" w:sz="0" w:space="0" w:color="auto"/>
        <w:right w:val="none" w:sz="0" w:space="0" w:color="auto"/>
      </w:divBdr>
    </w:div>
    <w:div w:id="1375886010">
      <w:bodyDiv w:val="1"/>
      <w:marLeft w:val="0"/>
      <w:marRight w:val="0"/>
      <w:marTop w:val="0"/>
      <w:marBottom w:val="0"/>
      <w:divBdr>
        <w:top w:val="none" w:sz="0" w:space="0" w:color="auto"/>
        <w:left w:val="none" w:sz="0" w:space="0" w:color="auto"/>
        <w:bottom w:val="none" w:sz="0" w:space="0" w:color="auto"/>
        <w:right w:val="none" w:sz="0" w:space="0" w:color="auto"/>
      </w:divBdr>
    </w:div>
    <w:div w:id="1398481406">
      <w:bodyDiv w:val="1"/>
      <w:marLeft w:val="0"/>
      <w:marRight w:val="0"/>
      <w:marTop w:val="0"/>
      <w:marBottom w:val="0"/>
      <w:divBdr>
        <w:top w:val="none" w:sz="0" w:space="0" w:color="auto"/>
        <w:left w:val="none" w:sz="0" w:space="0" w:color="auto"/>
        <w:bottom w:val="none" w:sz="0" w:space="0" w:color="auto"/>
        <w:right w:val="none" w:sz="0" w:space="0" w:color="auto"/>
      </w:divBdr>
    </w:div>
    <w:div w:id="1399093524">
      <w:bodyDiv w:val="1"/>
      <w:marLeft w:val="0"/>
      <w:marRight w:val="0"/>
      <w:marTop w:val="0"/>
      <w:marBottom w:val="0"/>
      <w:divBdr>
        <w:top w:val="none" w:sz="0" w:space="0" w:color="auto"/>
        <w:left w:val="none" w:sz="0" w:space="0" w:color="auto"/>
        <w:bottom w:val="none" w:sz="0" w:space="0" w:color="auto"/>
        <w:right w:val="none" w:sz="0" w:space="0" w:color="auto"/>
      </w:divBdr>
    </w:div>
    <w:div w:id="1399597093">
      <w:bodyDiv w:val="1"/>
      <w:marLeft w:val="0"/>
      <w:marRight w:val="0"/>
      <w:marTop w:val="0"/>
      <w:marBottom w:val="0"/>
      <w:divBdr>
        <w:top w:val="none" w:sz="0" w:space="0" w:color="auto"/>
        <w:left w:val="none" w:sz="0" w:space="0" w:color="auto"/>
        <w:bottom w:val="none" w:sz="0" w:space="0" w:color="auto"/>
        <w:right w:val="none" w:sz="0" w:space="0" w:color="auto"/>
      </w:divBdr>
    </w:div>
    <w:div w:id="1401556612">
      <w:bodyDiv w:val="1"/>
      <w:marLeft w:val="0"/>
      <w:marRight w:val="0"/>
      <w:marTop w:val="0"/>
      <w:marBottom w:val="0"/>
      <w:divBdr>
        <w:top w:val="none" w:sz="0" w:space="0" w:color="auto"/>
        <w:left w:val="none" w:sz="0" w:space="0" w:color="auto"/>
        <w:bottom w:val="none" w:sz="0" w:space="0" w:color="auto"/>
        <w:right w:val="none" w:sz="0" w:space="0" w:color="auto"/>
      </w:divBdr>
    </w:div>
    <w:div w:id="1407415827">
      <w:bodyDiv w:val="1"/>
      <w:marLeft w:val="0"/>
      <w:marRight w:val="0"/>
      <w:marTop w:val="0"/>
      <w:marBottom w:val="0"/>
      <w:divBdr>
        <w:top w:val="none" w:sz="0" w:space="0" w:color="auto"/>
        <w:left w:val="none" w:sz="0" w:space="0" w:color="auto"/>
        <w:bottom w:val="none" w:sz="0" w:space="0" w:color="auto"/>
        <w:right w:val="none" w:sz="0" w:space="0" w:color="auto"/>
      </w:divBdr>
    </w:div>
    <w:div w:id="1411853697">
      <w:bodyDiv w:val="1"/>
      <w:marLeft w:val="0"/>
      <w:marRight w:val="0"/>
      <w:marTop w:val="0"/>
      <w:marBottom w:val="0"/>
      <w:divBdr>
        <w:top w:val="none" w:sz="0" w:space="0" w:color="auto"/>
        <w:left w:val="none" w:sz="0" w:space="0" w:color="auto"/>
        <w:bottom w:val="none" w:sz="0" w:space="0" w:color="auto"/>
        <w:right w:val="none" w:sz="0" w:space="0" w:color="auto"/>
      </w:divBdr>
    </w:div>
    <w:div w:id="1430273526">
      <w:bodyDiv w:val="1"/>
      <w:marLeft w:val="0"/>
      <w:marRight w:val="0"/>
      <w:marTop w:val="0"/>
      <w:marBottom w:val="0"/>
      <w:divBdr>
        <w:top w:val="none" w:sz="0" w:space="0" w:color="auto"/>
        <w:left w:val="none" w:sz="0" w:space="0" w:color="auto"/>
        <w:bottom w:val="none" w:sz="0" w:space="0" w:color="auto"/>
        <w:right w:val="none" w:sz="0" w:space="0" w:color="auto"/>
      </w:divBdr>
    </w:div>
    <w:div w:id="1434009537">
      <w:bodyDiv w:val="1"/>
      <w:marLeft w:val="0"/>
      <w:marRight w:val="0"/>
      <w:marTop w:val="0"/>
      <w:marBottom w:val="0"/>
      <w:divBdr>
        <w:top w:val="none" w:sz="0" w:space="0" w:color="auto"/>
        <w:left w:val="none" w:sz="0" w:space="0" w:color="auto"/>
        <w:bottom w:val="none" w:sz="0" w:space="0" w:color="auto"/>
        <w:right w:val="none" w:sz="0" w:space="0" w:color="auto"/>
      </w:divBdr>
    </w:div>
    <w:div w:id="1434936285">
      <w:bodyDiv w:val="1"/>
      <w:marLeft w:val="0"/>
      <w:marRight w:val="0"/>
      <w:marTop w:val="0"/>
      <w:marBottom w:val="0"/>
      <w:divBdr>
        <w:top w:val="none" w:sz="0" w:space="0" w:color="auto"/>
        <w:left w:val="none" w:sz="0" w:space="0" w:color="auto"/>
        <w:bottom w:val="none" w:sz="0" w:space="0" w:color="auto"/>
        <w:right w:val="none" w:sz="0" w:space="0" w:color="auto"/>
      </w:divBdr>
      <w:divsChild>
        <w:div w:id="1821539112">
          <w:marLeft w:val="0"/>
          <w:marRight w:val="0"/>
          <w:marTop w:val="0"/>
          <w:marBottom w:val="0"/>
          <w:divBdr>
            <w:top w:val="none" w:sz="0" w:space="0" w:color="auto"/>
            <w:left w:val="none" w:sz="0" w:space="0" w:color="auto"/>
            <w:bottom w:val="none" w:sz="0" w:space="0" w:color="auto"/>
            <w:right w:val="none" w:sz="0" w:space="0" w:color="auto"/>
          </w:divBdr>
          <w:divsChild>
            <w:div w:id="809785219">
              <w:marLeft w:val="0"/>
              <w:marRight w:val="0"/>
              <w:marTop w:val="0"/>
              <w:marBottom w:val="0"/>
              <w:divBdr>
                <w:top w:val="none" w:sz="0" w:space="0" w:color="auto"/>
                <w:left w:val="none" w:sz="0" w:space="0" w:color="auto"/>
                <w:bottom w:val="none" w:sz="0" w:space="0" w:color="auto"/>
                <w:right w:val="none" w:sz="0" w:space="0" w:color="auto"/>
              </w:divBdr>
              <w:divsChild>
                <w:div w:id="85004240">
                  <w:marLeft w:val="0"/>
                  <w:marRight w:val="0"/>
                  <w:marTop w:val="0"/>
                  <w:marBottom w:val="0"/>
                  <w:divBdr>
                    <w:top w:val="none" w:sz="0" w:space="0" w:color="auto"/>
                    <w:left w:val="none" w:sz="0" w:space="0" w:color="auto"/>
                    <w:bottom w:val="none" w:sz="0" w:space="0" w:color="auto"/>
                    <w:right w:val="none" w:sz="0" w:space="0" w:color="auto"/>
                  </w:divBdr>
                  <w:divsChild>
                    <w:div w:id="596444060">
                      <w:marLeft w:val="0"/>
                      <w:marRight w:val="0"/>
                      <w:marTop w:val="0"/>
                      <w:marBottom w:val="0"/>
                      <w:divBdr>
                        <w:top w:val="none" w:sz="0" w:space="0" w:color="auto"/>
                        <w:left w:val="none" w:sz="0" w:space="0" w:color="auto"/>
                        <w:bottom w:val="none" w:sz="0" w:space="0" w:color="auto"/>
                        <w:right w:val="none" w:sz="0" w:space="0" w:color="auto"/>
                      </w:divBdr>
                      <w:divsChild>
                        <w:div w:id="910851692">
                          <w:marLeft w:val="0"/>
                          <w:marRight w:val="0"/>
                          <w:marTop w:val="0"/>
                          <w:marBottom w:val="0"/>
                          <w:divBdr>
                            <w:top w:val="none" w:sz="0" w:space="0" w:color="auto"/>
                            <w:left w:val="none" w:sz="0" w:space="0" w:color="auto"/>
                            <w:bottom w:val="none" w:sz="0" w:space="0" w:color="auto"/>
                            <w:right w:val="none" w:sz="0" w:space="0" w:color="auto"/>
                          </w:divBdr>
                          <w:divsChild>
                            <w:div w:id="1620796157">
                              <w:marLeft w:val="0"/>
                              <w:marRight w:val="0"/>
                              <w:marTop w:val="0"/>
                              <w:marBottom w:val="0"/>
                              <w:divBdr>
                                <w:top w:val="none" w:sz="0" w:space="0" w:color="auto"/>
                                <w:left w:val="none" w:sz="0" w:space="0" w:color="auto"/>
                                <w:bottom w:val="none" w:sz="0" w:space="0" w:color="auto"/>
                                <w:right w:val="none" w:sz="0" w:space="0" w:color="auto"/>
                              </w:divBdr>
                              <w:divsChild>
                                <w:div w:id="1155756172">
                                  <w:marLeft w:val="0"/>
                                  <w:marRight w:val="0"/>
                                  <w:marTop w:val="0"/>
                                  <w:marBottom w:val="0"/>
                                  <w:divBdr>
                                    <w:top w:val="none" w:sz="0" w:space="0" w:color="auto"/>
                                    <w:left w:val="none" w:sz="0" w:space="0" w:color="auto"/>
                                    <w:bottom w:val="none" w:sz="0" w:space="0" w:color="auto"/>
                                    <w:right w:val="none" w:sz="0" w:space="0" w:color="auto"/>
                                  </w:divBdr>
                                  <w:divsChild>
                                    <w:div w:id="1325999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438208453">
      <w:bodyDiv w:val="1"/>
      <w:marLeft w:val="0"/>
      <w:marRight w:val="0"/>
      <w:marTop w:val="0"/>
      <w:marBottom w:val="0"/>
      <w:divBdr>
        <w:top w:val="none" w:sz="0" w:space="0" w:color="auto"/>
        <w:left w:val="none" w:sz="0" w:space="0" w:color="auto"/>
        <w:bottom w:val="none" w:sz="0" w:space="0" w:color="auto"/>
        <w:right w:val="none" w:sz="0" w:space="0" w:color="auto"/>
      </w:divBdr>
    </w:div>
    <w:div w:id="1439330438">
      <w:bodyDiv w:val="1"/>
      <w:marLeft w:val="0"/>
      <w:marRight w:val="0"/>
      <w:marTop w:val="0"/>
      <w:marBottom w:val="0"/>
      <w:divBdr>
        <w:top w:val="none" w:sz="0" w:space="0" w:color="auto"/>
        <w:left w:val="none" w:sz="0" w:space="0" w:color="auto"/>
        <w:bottom w:val="none" w:sz="0" w:space="0" w:color="auto"/>
        <w:right w:val="none" w:sz="0" w:space="0" w:color="auto"/>
      </w:divBdr>
    </w:div>
    <w:div w:id="1448281124">
      <w:bodyDiv w:val="1"/>
      <w:marLeft w:val="0"/>
      <w:marRight w:val="0"/>
      <w:marTop w:val="0"/>
      <w:marBottom w:val="0"/>
      <w:divBdr>
        <w:top w:val="none" w:sz="0" w:space="0" w:color="auto"/>
        <w:left w:val="none" w:sz="0" w:space="0" w:color="auto"/>
        <w:bottom w:val="none" w:sz="0" w:space="0" w:color="auto"/>
        <w:right w:val="none" w:sz="0" w:space="0" w:color="auto"/>
      </w:divBdr>
    </w:div>
    <w:div w:id="1450123253">
      <w:bodyDiv w:val="1"/>
      <w:marLeft w:val="0"/>
      <w:marRight w:val="0"/>
      <w:marTop w:val="0"/>
      <w:marBottom w:val="0"/>
      <w:divBdr>
        <w:top w:val="none" w:sz="0" w:space="0" w:color="auto"/>
        <w:left w:val="none" w:sz="0" w:space="0" w:color="auto"/>
        <w:bottom w:val="none" w:sz="0" w:space="0" w:color="auto"/>
        <w:right w:val="none" w:sz="0" w:space="0" w:color="auto"/>
      </w:divBdr>
    </w:div>
    <w:div w:id="1451052659">
      <w:bodyDiv w:val="1"/>
      <w:marLeft w:val="0"/>
      <w:marRight w:val="0"/>
      <w:marTop w:val="0"/>
      <w:marBottom w:val="0"/>
      <w:divBdr>
        <w:top w:val="none" w:sz="0" w:space="0" w:color="auto"/>
        <w:left w:val="none" w:sz="0" w:space="0" w:color="auto"/>
        <w:bottom w:val="none" w:sz="0" w:space="0" w:color="auto"/>
        <w:right w:val="none" w:sz="0" w:space="0" w:color="auto"/>
      </w:divBdr>
    </w:div>
    <w:div w:id="1457867593">
      <w:bodyDiv w:val="1"/>
      <w:marLeft w:val="0"/>
      <w:marRight w:val="0"/>
      <w:marTop w:val="0"/>
      <w:marBottom w:val="0"/>
      <w:divBdr>
        <w:top w:val="none" w:sz="0" w:space="0" w:color="auto"/>
        <w:left w:val="none" w:sz="0" w:space="0" w:color="auto"/>
        <w:bottom w:val="none" w:sz="0" w:space="0" w:color="auto"/>
        <w:right w:val="none" w:sz="0" w:space="0" w:color="auto"/>
      </w:divBdr>
    </w:div>
    <w:div w:id="1459227555">
      <w:bodyDiv w:val="1"/>
      <w:marLeft w:val="0"/>
      <w:marRight w:val="0"/>
      <w:marTop w:val="0"/>
      <w:marBottom w:val="0"/>
      <w:divBdr>
        <w:top w:val="none" w:sz="0" w:space="0" w:color="auto"/>
        <w:left w:val="none" w:sz="0" w:space="0" w:color="auto"/>
        <w:bottom w:val="none" w:sz="0" w:space="0" w:color="auto"/>
        <w:right w:val="none" w:sz="0" w:space="0" w:color="auto"/>
      </w:divBdr>
    </w:div>
    <w:div w:id="1461267157">
      <w:bodyDiv w:val="1"/>
      <w:marLeft w:val="0"/>
      <w:marRight w:val="0"/>
      <w:marTop w:val="0"/>
      <w:marBottom w:val="0"/>
      <w:divBdr>
        <w:top w:val="none" w:sz="0" w:space="0" w:color="auto"/>
        <w:left w:val="none" w:sz="0" w:space="0" w:color="auto"/>
        <w:bottom w:val="none" w:sz="0" w:space="0" w:color="auto"/>
        <w:right w:val="none" w:sz="0" w:space="0" w:color="auto"/>
      </w:divBdr>
    </w:div>
    <w:div w:id="1467821007">
      <w:bodyDiv w:val="1"/>
      <w:marLeft w:val="0"/>
      <w:marRight w:val="0"/>
      <w:marTop w:val="0"/>
      <w:marBottom w:val="0"/>
      <w:divBdr>
        <w:top w:val="none" w:sz="0" w:space="0" w:color="auto"/>
        <w:left w:val="none" w:sz="0" w:space="0" w:color="auto"/>
        <w:bottom w:val="none" w:sz="0" w:space="0" w:color="auto"/>
        <w:right w:val="none" w:sz="0" w:space="0" w:color="auto"/>
      </w:divBdr>
    </w:div>
    <w:div w:id="1469741134">
      <w:bodyDiv w:val="1"/>
      <w:marLeft w:val="0"/>
      <w:marRight w:val="0"/>
      <w:marTop w:val="0"/>
      <w:marBottom w:val="0"/>
      <w:divBdr>
        <w:top w:val="none" w:sz="0" w:space="0" w:color="auto"/>
        <w:left w:val="none" w:sz="0" w:space="0" w:color="auto"/>
        <w:bottom w:val="none" w:sz="0" w:space="0" w:color="auto"/>
        <w:right w:val="none" w:sz="0" w:space="0" w:color="auto"/>
      </w:divBdr>
    </w:div>
    <w:div w:id="1476875621">
      <w:bodyDiv w:val="1"/>
      <w:marLeft w:val="0"/>
      <w:marRight w:val="0"/>
      <w:marTop w:val="0"/>
      <w:marBottom w:val="0"/>
      <w:divBdr>
        <w:top w:val="none" w:sz="0" w:space="0" w:color="auto"/>
        <w:left w:val="none" w:sz="0" w:space="0" w:color="auto"/>
        <w:bottom w:val="none" w:sz="0" w:space="0" w:color="auto"/>
        <w:right w:val="none" w:sz="0" w:space="0" w:color="auto"/>
      </w:divBdr>
    </w:div>
    <w:div w:id="1486318141">
      <w:bodyDiv w:val="1"/>
      <w:marLeft w:val="0"/>
      <w:marRight w:val="0"/>
      <w:marTop w:val="0"/>
      <w:marBottom w:val="0"/>
      <w:divBdr>
        <w:top w:val="none" w:sz="0" w:space="0" w:color="auto"/>
        <w:left w:val="none" w:sz="0" w:space="0" w:color="auto"/>
        <w:bottom w:val="none" w:sz="0" w:space="0" w:color="auto"/>
        <w:right w:val="none" w:sz="0" w:space="0" w:color="auto"/>
      </w:divBdr>
    </w:div>
    <w:div w:id="1491093154">
      <w:bodyDiv w:val="1"/>
      <w:marLeft w:val="0"/>
      <w:marRight w:val="0"/>
      <w:marTop w:val="0"/>
      <w:marBottom w:val="0"/>
      <w:divBdr>
        <w:top w:val="none" w:sz="0" w:space="0" w:color="auto"/>
        <w:left w:val="none" w:sz="0" w:space="0" w:color="auto"/>
        <w:bottom w:val="none" w:sz="0" w:space="0" w:color="auto"/>
        <w:right w:val="none" w:sz="0" w:space="0" w:color="auto"/>
      </w:divBdr>
    </w:div>
    <w:div w:id="1499232099">
      <w:bodyDiv w:val="1"/>
      <w:marLeft w:val="0"/>
      <w:marRight w:val="0"/>
      <w:marTop w:val="0"/>
      <w:marBottom w:val="0"/>
      <w:divBdr>
        <w:top w:val="none" w:sz="0" w:space="0" w:color="auto"/>
        <w:left w:val="none" w:sz="0" w:space="0" w:color="auto"/>
        <w:bottom w:val="none" w:sz="0" w:space="0" w:color="auto"/>
        <w:right w:val="none" w:sz="0" w:space="0" w:color="auto"/>
      </w:divBdr>
    </w:div>
    <w:div w:id="1499466329">
      <w:bodyDiv w:val="1"/>
      <w:marLeft w:val="0"/>
      <w:marRight w:val="0"/>
      <w:marTop w:val="0"/>
      <w:marBottom w:val="0"/>
      <w:divBdr>
        <w:top w:val="none" w:sz="0" w:space="0" w:color="auto"/>
        <w:left w:val="none" w:sz="0" w:space="0" w:color="auto"/>
        <w:bottom w:val="none" w:sz="0" w:space="0" w:color="auto"/>
        <w:right w:val="none" w:sz="0" w:space="0" w:color="auto"/>
      </w:divBdr>
    </w:div>
    <w:div w:id="1503279452">
      <w:bodyDiv w:val="1"/>
      <w:marLeft w:val="0"/>
      <w:marRight w:val="0"/>
      <w:marTop w:val="0"/>
      <w:marBottom w:val="0"/>
      <w:divBdr>
        <w:top w:val="none" w:sz="0" w:space="0" w:color="auto"/>
        <w:left w:val="none" w:sz="0" w:space="0" w:color="auto"/>
        <w:bottom w:val="none" w:sz="0" w:space="0" w:color="auto"/>
        <w:right w:val="none" w:sz="0" w:space="0" w:color="auto"/>
      </w:divBdr>
    </w:div>
    <w:div w:id="1505438895">
      <w:bodyDiv w:val="1"/>
      <w:marLeft w:val="0"/>
      <w:marRight w:val="0"/>
      <w:marTop w:val="0"/>
      <w:marBottom w:val="0"/>
      <w:divBdr>
        <w:top w:val="none" w:sz="0" w:space="0" w:color="auto"/>
        <w:left w:val="none" w:sz="0" w:space="0" w:color="auto"/>
        <w:bottom w:val="none" w:sz="0" w:space="0" w:color="auto"/>
        <w:right w:val="none" w:sz="0" w:space="0" w:color="auto"/>
      </w:divBdr>
    </w:div>
    <w:div w:id="1506477259">
      <w:bodyDiv w:val="1"/>
      <w:marLeft w:val="0"/>
      <w:marRight w:val="0"/>
      <w:marTop w:val="0"/>
      <w:marBottom w:val="0"/>
      <w:divBdr>
        <w:top w:val="none" w:sz="0" w:space="0" w:color="auto"/>
        <w:left w:val="none" w:sz="0" w:space="0" w:color="auto"/>
        <w:bottom w:val="none" w:sz="0" w:space="0" w:color="auto"/>
        <w:right w:val="none" w:sz="0" w:space="0" w:color="auto"/>
      </w:divBdr>
    </w:div>
    <w:div w:id="1507016398">
      <w:bodyDiv w:val="1"/>
      <w:marLeft w:val="0"/>
      <w:marRight w:val="0"/>
      <w:marTop w:val="0"/>
      <w:marBottom w:val="0"/>
      <w:divBdr>
        <w:top w:val="none" w:sz="0" w:space="0" w:color="auto"/>
        <w:left w:val="none" w:sz="0" w:space="0" w:color="auto"/>
        <w:bottom w:val="none" w:sz="0" w:space="0" w:color="auto"/>
        <w:right w:val="none" w:sz="0" w:space="0" w:color="auto"/>
      </w:divBdr>
    </w:div>
    <w:div w:id="1509295309">
      <w:bodyDiv w:val="1"/>
      <w:marLeft w:val="0"/>
      <w:marRight w:val="0"/>
      <w:marTop w:val="0"/>
      <w:marBottom w:val="0"/>
      <w:divBdr>
        <w:top w:val="none" w:sz="0" w:space="0" w:color="auto"/>
        <w:left w:val="none" w:sz="0" w:space="0" w:color="auto"/>
        <w:bottom w:val="none" w:sz="0" w:space="0" w:color="auto"/>
        <w:right w:val="none" w:sz="0" w:space="0" w:color="auto"/>
      </w:divBdr>
    </w:div>
    <w:div w:id="1512642786">
      <w:bodyDiv w:val="1"/>
      <w:marLeft w:val="0"/>
      <w:marRight w:val="0"/>
      <w:marTop w:val="0"/>
      <w:marBottom w:val="0"/>
      <w:divBdr>
        <w:top w:val="none" w:sz="0" w:space="0" w:color="auto"/>
        <w:left w:val="none" w:sz="0" w:space="0" w:color="auto"/>
        <w:bottom w:val="none" w:sz="0" w:space="0" w:color="auto"/>
        <w:right w:val="none" w:sz="0" w:space="0" w:color="auto"/>
      </w:divBdr>
    </w:div>
    <w:div w:id="1515731159">
      <w:bodyDiv w:val="1"/>
      <w:marLeft w:val="0"/>
      <w:marRight w:val="0"/>
      <w:marTop w:val="0"/>
      <w:marBottom w:val="0"/>
      <w:divBdr>
        <w:top w:val="none" w:sz="0" w:space="0" w:color="auto"/>
        <w:left w:val="none" w:sz="0" w:space="0" w:color="auto"/>
        <w:bottom w:val="none" w:sz="0" w:space="0" w:color="auto"/>
        <w:right w:val="none" w:sz="0" w:space="0" w:color="auto"/>
      </w:divBdr>
    </w:div>
    <w:div w:id="1516338072">
      <w:bodyDiv w:val="1"/>
      <w:marLeft w:val="0"/>
      <w:marRight w:val="0"/>
      <w:marTop w:val="0"/>
      <w:marBottom w:val="0"/>
      <w:divBdr>
        <w:top w:val="none" w:sz="0" w:space="0" w:color="auto"/>
        <w:left w:val="none" w:sz="0" w:space="0" w:color="auto"/>
        <w:bottom w:val="none" w:sz="0" w:space="0" w:color="auto"/>
        <w:right w:val="none" w:sz="0" w:space="0" w:color="auto"/>
      </w:divBdr>
    </w:div>
    <w:div w:id="1522476754">
      <w:bodyDiv w:val="1"/>
      <w:marLeft w:val="0"/>
      <w:marRight w:val="0"/>
      <w:marTop w:val="0"/>
      <w:marBottom w:val="0"/>
      <w:divBdr>
        <w:top w:val="none" w:sz="0" w:space="0" w:color="auto"/>
        <w:left w:val="none" w:sz="0" w:space="0" w:color="auto"/>
        <w:bottom w:val="none" w:sz="0" w:space="0" w:color="auto"/>
        <w:right w:val="none" w:sz="0" w:space="0" w:color="auto"/>
      </w:divBdr>
    </w:div>
    <w:div w:id="1530144838">
      <w:bodyDiv w:val="1"/>
      <w:marLeft w:val="0"/>
      <w:marRight w:val="0"/>
      <w:marTop w:val="0"/>
      <w:marBottom w:val="0"/>
      <w:divBdr>
        <w:top w:val="none" w:sz="0" w:space="0" w:color="auto"/>
        <w:left w:val="none" w:sz="0" w:space="0" w:color="auto"/>
        <w:bottom w:val="none" w:sz="0" w:space="0" w:color="auto"/>
        <w:right w:val="none" w:sz="0" w:space="0" w:color="auto"/>
      </w:divBdr>
      <w:divsChild>
        <w:div w:id="714963894">
          <w:blockQuote w:val="1"/>
          <w:marLeft w:val="720"/>
          <w:marRight w:val="720"/>
          <w:marTop w:val="100"/>
          <w:marBottom w:val="100"/>
          <w:divBdr>
            <w:top w:val="none" w:sz="0" w:space="0" w:color="auto"/>
            <w:left w:val="none" w:sz="0" w:space="0" w:color="auto"/>
            <w:bottom w:val="none" w:sz="0" w:space="0" w:color="auto"/>
            <w:right w:val="none" w:sz="0" w:space="0" w:color="auto"/>
          </w:divBdr>
        </w:div>
        <w:div w:id="84968249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533181277">
      <w:bodyDiv w:val="1"/>
      <w:marLeft w:val="0"/>
      <w:marRight w:val="0"/>
      <w:marTop w:val="0"/>
      <w:marBottom w:val="0"/>
      <w:divBdr>
        <w:top w:val="none" w:sz="0" w:space="0" w:color="auto"/>
        <w:left w:val="none" w:sz="0" w:space="0" w:color="auto"/>
        <w:bottom w:val="none" w:sz="0" w:space="0" w:color="auto"/>
        <w:right w:val="none" w:sz="0" w:space="0" w:color="auto"/>
      </w:divBdr>
    </w:div>
    <w:div w:id="1541627961">
      <w:bodyDiv w:val="1"/>
      <w:marLeft w:val="0"/>
      <w:marRight w:val="0"/>
      <w:marTop w:val="0"/>
      <w:marBottom w:val="0"/>
      <w:divBdr>
        <w:top w:val="none" w:sz="0" w:space="0" w:color="auto"/>
        <w:left w:val="none" w:sz="0" w:space="0" w:color="auto"/>
        <w:bottom w:val="none" w:sz="0" w:space="0" w:color="auto"/>
        <w:right w:val="none" w:sz="0" w:space="0" w:color="auto"/>
      </w:divBdr>
    </w:div>
    <w:div w:id="1542673395">
      <w:bodyDiv w:val="1"/>
      <w:marLeft w:val="0"/>
      <w:marRight w:val="0"/>
      <w:marTop w:val="0"/>
      <w:marBottom w:val="0"/>
      <w:divBdr>
        <w:top w:val="none" w:sz="0" w:space="0" w:color="auto"/>
        <w:left w:val="none" w:sz="0" w:space="0" w:color="auto"/>
        <w:bottom w:val="none" w:sz="0" w:space="0" w:color="auto"/>
        <w:right w:val="none" w:sz="0" w:space="0" w:color="auto"/>
      </w:divBdr>
      <w:divsChild>
        <w:div w:id="475411228">
          <w:blockQuote w:val="1"/>
          <w:marLeft w:val="720"/>
          <w:marRight w:val="720"/>
          <w:marTop w:val="100"/>
          <w:marBottom w:val="100"/>
          <w:divBdr>
            <w:top w:val="none" w:sz="0" w:space="0" w:color="auto"/>
            <w:left w:val="none" w:sz="0" w:space="0" w:color="auto"/>
            <w:bottom w:val="none" w:sz="0" w:space="0" w:color="auto"/>
            <w:right w:val="none" w:sz="0" w:space="0" w:color="auto"/>
          </w:divBdr>
        </w:div>
        <w:div w:id="96134836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546482956">
      <w:bodyDiv w:val="1"/>
      <w:marLeft w:val="0"/>
      <w:marRight w:val="0"/>
      <w:marTop w:val="0"/>
      <w:marBottom w:val="0"/>
      <w:divBdr>
        <w:top w:val="none" w:sz="0" w:space="0" w:color="auto"/>
        <w:left w:val="none" w:sz="0" w:space="0" w:color="auto"/>
        <w:bottom w:val="none" w:sz="0" w:space="0" w:color="auto"/>
        <w:right w:val="none" w:sz="0" w:space="0" w:color="auto"/>
      </w:divBdr>
    </w:div>
    <w:div w:id="1550798142">
      <w:bodyDiv w:val="1"/>
      <w:marLeft w:val="0"/>
      <w:marRight w:val="0"/>
      <w:marTop w:val="0"/>
      <w:marBottom w:val="0"/>
      <w:divBdr>
        <w:top w:val="none" w:sz="0" w:space="0" w:color="auto"/>
        <w:left w:val="none" w:sz="0" w:space="0" w:color="auto"/>
        <w:bottom w:val="none" w:sz="0" w:space="0" w:color="auto"/>
        <w:right w:val="none" w:sz="0" w:space="0" w:color="auto"/>
      </w:divBdr>
    </w:div>
    <w:div w:id="1558082384">
      <w:bodyDiv w:val="1"/>
      <w:marLeft w:val="0"/>
      <w:marRight w:val="0"/>
      <w:marTop w:val="0"/>
      <w:marBottom w:val="0"/>
      <w:divBdr>
        <w:top w:val="none" w:sz="0" w:space="0" w:color="auto"/>
        <w:left w:val="none" w:sz="0" w:space="0" w:color="auto"/>
        <w:bottom w:val="none" w:sz="0" w:space="0" w:color="auto"/>
        <w:right w:val="none" w:sz="0" w:space="0" w:color="auto"/>
      </w:divBdr>
    </w:div>
    <w:div w:id="1558932422">
      <w:bodyDiv w:val="1"/>
      <w:marLeft w:val="0"/>
      <w:marRight w:val="0"/>
      <w:marTop w:val="0"/>
      <w:marBottom w:val="0"/>
      <w:divBdr>
        <w:top w:val="none" w:sz="0" w:space="0" w:color="auto"/>
        <w:left w:val="none" w:sz="0" w:space="0" w:color="auto"/>
        <w:bottom w:val="none" w:sz="0" w:space="0" w:color="auto"/>
        <w:right w:val="none" w:sz="0" w:space="0" w:color="auto"/>
      </w:divBdr>
    </w:div>
    <w:div w:id="1562710560">
      <w:bodyDiv w:val="1"/>
      <w:marLeft w:val="0"/>
      <w:marRight w:val="0"/>
      <w:marTop w:val="0"/>
      <w:marBottom w:val="0"/>
      <w:divBdr>
        <w:top w:val="none" w:sz="0" w:space="0" w:color="auto"/>
        <w:left w:val="none" w:sz="0" w:space="0" w:color="auto"/>
        <w:bottom w:val="none" w:sz="0" w:space="0" w:color="auto"/>
        <w:right w:val="none" w:sz="0" w:space="0" w:color="auto"/>
      </w:divBdr>
    </w:div>
    <w:div w:id="1576208006">
      <w:bodyDiv w:val="1"/>
      <w:marLeft w:val="0"/>
      <w:marRight w:val="0"/>
      <w:marTop w:val="0"/>
      <w:marBottom w:val="0"/>
      <w:divBdr>
        <w:top w:val="none" w:sz="0" w:space="0" w:color="auto"/>
        <w:left w:val="none" w:sz="0" w:space="0" w:color="auto"/>
        <w:bottom w:val="none" w:sz="0" w:space="0" w:color="auto"/>
        <w:right w:val="none" w:sz="0" w:space="0" w:color="auto"/>
      </w:divBdr>
    </w:div>
    <w:div w:id="1576471067">
      <w:bodyDiv w:val="1"/>
      <w:marLeft w:val="0"/>
      <w:marRight w:val="0"/>
      <w:marTop w:val="0"/>
      <w:marBottom w:val="0"/>
      <w:divBdr>
        <w:top w:val="none" w:sz="0" w:space="0" w:color="auto"/>
        <w:left w:val="none" w:sz="0" w:space="0" w:color="auto"/>
        <w:bottom w:val="none" w:sz="0" w:space="0" w:color="auto"/>
        <w:right w:val="none" w:sz="0" w:space="0" w:color="auto"/>
      </w:divBdr>
    </w:div>
    <w:div w:id="1581671911">
      <w:bodyDiv w:val="1"/>
      <w:marLeft w:val="0"/>
      <w:marRight w:val="0"/>
      <w:marTop w:val="0"/>
      <w:marBottom w:val="0"/>
      <w:divBdr>
        <w:top w:val="none" w:sz="0" w:space="0" w:color="auto"/>
        <w:left w:val="none" w:sz="0" w:space="0" w:color="auto"/>
        <w:bottom w:val="none" w:sz="0" w:space="0" w:color="auto"/>
        <w:right w:val="none" w:sz="0" w:space="0" w:color="auto"/>
      </w:divBdr>
    </w:div>
    <w:div w:id="1581791496">
      <w:bodyDiv w:val="1"/>
      <w:marLeft w:val="0"/>
      <w:marRight w:val="0"/>
      <w:marTop w:val="0"/>
      <w:marBottom w:val="0"/>
      <w:divBdr>
        <w:top w:val="none" w:sz="0" w:space="0" w:color="auto"/>
        <w:left w:val="none" w:sz="0" w:space="0" w:color="auto"/>
        <w:bottom w:val="none" w:sz="0" w:space="0" w:color="auto"/>
        <w:right w:val="none" w:sz="0" w:space="0" w:color="auto"/>
      </w:divBdr>
    </w:div>
    <w:div w:id="1588879132">
      <w:bodyDiv w:val="1"/>
      <w:marLeft w:val="0"/>
      <w:marRight w:val="0"/>
      <w:marTop w:val="0"/>
      <w:marBottom w:val="0"/>
      <w:divBdr>
        <w:top w:val="none" w:sz="0" w:space="0" w:color="auto"/>
        <w:left w:val="none" w:sz="0" w:space="0" w:color="auto"/>
        <w:bottom w:val="none" w:sz="0" w:space="0" w:color="auto"/>
        <w:right w:val="none" w:sz="0" w:space="0" w:color="auto"/>
      </w:divBdr>
    </w:div>
    <w:div w:id="1594901926">
      <w:bodyDiv w:val="1"/>
      <w:marLeft w:val="0"/>
      <w:marRight w:val="0"/>
      <w:marTop w:val="0"/>
      <w:marBottom w:val="0"/>
      <w:divBdr>
        <w:top w:val="none" w:sz="0" w:space="0" w:color="auto"/>
        <w:left w:val="none" w:sz="0" w:space="0" w:color="auto"/>
        <w:bottom w:val="none" w:sz="0" w:space="0" w:color="auto"/>
        <w:right w:val="none" w:sz="0" w:space="0" w:color="auto"/>
      </w:divBdr>
    </w:div>
    <w:div w:id="1598949551">
      <w:bodyDiv w:val="1"/>
      <w:marLeft w:val="0"/>
      <w:marRight w:val="0"/>
      <w:marTop w:val="0"/>
      <w:marBottom w:val="0"/>
      <w:divBdr>
        <w:top w:val="none" w:sz="0" w:space="0" w:color="auto"/>
        <w:left w:val="none" w:sz="0" w:space="0" w:color="auto"/>
        <w:bottom w:val="none" w:sz="0" w:space="0" w:color="auto"/>
        <w:right w:val="none" w:sz="0" w:space="0" w:color="auto"/>
      </w:divBdr>
    </w:div>
    <w:div w:id="1601647025">
      <w:bodyDiv w:val="1"/>
      <w:marLeft w:val="0"/>
      <w:marRight w:val="0"/>
      <w:marTop w:val="0"/>
      <w:marBottom w:val="0"/>
      <w:divBdr>
        <w:top w:val="none" w:sz="0" w:space="0" w:color="auto"/>
        <w:left w:val="none" w:sz="0" w:space="0" w:color="auto"/>
        <w:bottom w:val="none" w:sz="0" w:space="0" w:color="auto"/>
        <w:right w:val="none" w:sz="0" w:space="0" w:color="auto"/>
      </w:divBdr>
    </w:div>
    <w:div w:id="1606572185">
      <w:bodyDiv w:val="1"/>
      <w:marLeft w:val="0"/>
      <w:marRight w:val="0"/>
      <w:marTop w:val="0"/>
      <w:marBottom w:val="0"/>
      <w:divBdr>
        <w:top w:val="none" w:sz="0" w:space="0" w:color="auto"/>
        <w:left w:val="none" w:sz="0" w:space="0" w:color="auto"/>
        <w:bottom w:val="none" w:sz="0" w:space="0" w:color="auto"/>
        <w:right w:val="none" w:sz="0" w:space="0" w:color="auto"/>
      </w:divBdr>
    </w:div>
    <w:div w:id="1606771355">
      <w:bodyDiv w:val="1"/>
      <w:marLeft w:val="0"/>
      <w:marRight w:val="0"/>
      <w:marTop w:val="0"/>
      <w:marBottom w:val="0"/>
      <w:divBdr>
        <w:top w:val="none" w:sz="0" w:space="0" w:color="auto"/>
        <w:left w:val="none" w:sz="0" w:space="0" w:color="auto"/>
        <w:bottom w:val="none" w:sz="0" w:space="0" w:color="auto"/>
        <w:right w:val="none" w:sz="0" w:space="0" w:color="auto"/>
      </w:divBdr>
    </w:div>
    <w:div w:id="1606885361">
      <w:bodyDiv w:val="1"/>
      <w:marLeft w:val="0"/>
      <w:marRight w:val="0"/>
      <w:marTop w:val="0"/>
      <w:marBottom w:val="0"/>
      <w:divBdr>
        <w:top w:val="none" w:sz="0" w:space="0" w:color="auto"/>
        <w:left w:val="none" w:sz="0" w:space="0" w:color="auto"/>
        <w:bottom w:val="none" w:sz="0" w:space="0" w:color="auto"/>
        <w:right w:val="none" w:sz="0" w:space="0" w:color="auto"/>
      </w:divBdr>
    </w:div>
    <w:div w:id="1613970951">
      <w:bodyDiv w:val="1"/>
      <w:marLeft w:val="0"/>
      <w:marRight w:val="0"/>
      <w:marTop w:val="0"/>
      <w:marBottom w:val="0"/>
      <w:divBdr>
        <w:top w:val="none" w:sz="0" w:space="0" w:color="auto"/>
        <w:left w:val="none" w:sz="0" w:space="0" w:color="auto"/>
        <w:bottom w:val="none" w:sz="0" w:space="0" w:color="auto"/>
        <w:right w:val="none" w:sz="0" w:space="0" w:color="auto"/>
      </w:divBdr>
    </w:div>
    <w:div w:id="1617250135">
      <w:bodyDiv w:val="1"/>
      <w:marLeft w:val="0"/>
      <w:marRight w:val="0"/>
      <w:marTop w:val="0"/>
      <w:marBottom w:val="0"/>
      <w:divBdr>
        <w:top w:val="none" w:sz="0" w:space="0" w:color="auto"/>
        <w:left w:val="none" w:sz="0" w:space="0" w:color="auto"/>
        <w:bottom w:val="none" w:sz="0" w:space="0" w:color="auto"/>
        <w:right w:val="none" w:sz="0" w:space="0" w:color="auto"/>
      </w:divBdr>
    </w:div>
    <w:div w:id="1620260346">
      <w:bodyDiv w:val="1"/>
      <w:marLeft w:val="0"/>
      <w:marRight w:val="0"/>
      <w:marTop w:val="0"/>
      <w:marBottom w:val="0"/>
      <w:divBdr>
        <w:top w:val="none" w:sz="0" w:space="0" w:color="auto"/>
        <w:left w:val="none" w:sz="0" w:space="0" w:color="auto"/>
        <w:bottom w:val="none" w:sz="0" w:space="0" w:color="auto"/>
        <w:right w:val="none" w:sz="0" w:space="0" w:color="auto"/>
      </w:divBdr>
    </w:div>
    <w:div w:id="1621302513">
      <w:bodyDiv w:val="1"/>
      <w:marLeft w:val="0"/>
      <w:marRight w:val="0"/>
      <w:marTop w:val="0"/>
      <w:marBottom w:val="0"/>
      <w:divBdr>
        <w:top w:val="none" w:sz="0" w:space="0" w:color="auto"/>
        <w:left w:val="none" w:sz="0" w:space="0" w:color="auto"/>
        <w:bottom w:val="none" w:sz="0" w:space="0" w:color="auto"/>
        <w:right w:val="none" w:sz="0" w:space="0" w:color="auto"/>
      </w:divBdr>
    </w:div>
    <w:div w:id="1623882292">
      <w:bodyDiv w:val="1"/>
      <w:marLeft w:val="0"/>
      <w:marRight w:val="0"/>
      <w:marTop w:val="0"/>
      <w:marBottom w:val="0"/>
      <w:divBdr>
        <w:top w:val="none" w:sz="0" w:space="0" w:color="auto"/>
        <w:left w:val="none" w:sz="0" w:space="0" w:color="auto"/>
        <w:bottom w:val="none" w:sz="0" w:space="0" w:color="auto"/>
        <w:right w:val="none" w:sz="0" w:space="0" w:color="auto"/>
      </w:divBdr>
    </w:div>
    <w:div w:id="1633094145">
      <w:bodyDiv w:val="1"/>
      <w:marLeft w:val="0"/>
      <w:marRight w:val="0"/>
      <w:marTop w:val="0"/>
      <w:marBottom w:val="0"/>
      <w:divBdr>
        <w:top w:val="none" w:sz="0" w:space="0" w:color="auto"/>
        <w:left w:val="none" w:sz="0" w:space="0" w:color="auto"/>
        <w:bottom w:val="none" w:sz="0" w:space="0" w:color="auto"/>
        <w:right w:val="none" w:sz="0" w:space="0" w:color="auto"/>
      </w:divBdr>
    </w:div>
    <w:div w:id="1640302776">
      <w:bodyDiv w:val="1"/>
      <w:marLeft w:val="0"/>
      <w:marRight w:val="0"/>
      <w:marTop w:val="0"/>
      <w:marBottom w:val="0"/>
      <w:divBdr>
        <w:top w:val="none" w:sz="0" w:space="0" w:color="auto"/>
        <w:left w:val="none" w:sz="0" w:space="0" w:color="auto"/>
        <w:bottom w:val="none" w:sz="0" w:space="0" w:color="auto"/>
        <w:right w:val="none" w:sz="0" w:space="0" w:color="auto"/>
      </w:divBdr>
    </w:div>
    <w:div w:id="1645968817">
      <w:bodyDiv w:val="1"/>
      <w:marLeft w:val="0"/>
      <w:marRight w:val="0"/>
      <w:marTop w:val="0"/>
      <w:marBottom w:val="0"/>
      <w:divBdr>
        <w:top w:val="none" w:sz="0" w:space="0" w:color="auto"/>
        <w:left w:val="none" w:sz="0" w:space="0" w:color="auto"/>
        <w:bottom w:val="none" w:sz="0" w:space="0" w:color="auto"/>
        <w:right w:val="none" w:sz="0" w:space="0" w:color="auto"/>
      </w:divBdr>
    </w:div>
    <w:div w:id="1659111289">
      <w:bodyDiv w:val="1"/>
      <w:marLeft w:val="0"/>
      <w:marRight w:val="0"/>
      <w:marTop w:val="0"/>
      <w:marBottom w:val="0"/>
      <w:divBdr>
        <w:top w:val="none" w:sz="0" w:space="0" w:color="auto"/>
        <w:left w:val="none" w:sz="0" w:space="0" w:color="auto"/>
        <w:bottom w:val="none" w:sz="0" w:space="0" w:color="auto"/>
        <w:right w:val="none" w:sz="0" w:space="0" w:color="auto"/>
      </w:divBdr>
    </w:div>
    <w:div w:id="1659848758">
      <w:bodyDiv w:val="1"/>
      <w:marLeft w:val="0"/>
      <w:marRight w:val="0"/>
      <w:marTop w:val="0"/>
      <w:marBottom w:val="0"/>
      <w:divBdr>
        <w:top w:val="none" w:sz="0" w:space="0" w:color="auto"/>
        <w:left w:val="none" w:sz="0" w:space="0" w:color="auto"/>
        <w:bottom w:val="none" w:sz="0" w:space="0" w:color="auto"/>
        <w:right w:val="none" w:sz="0" w:space="0" w:color="auto"/>
      </w:divBdr>
    </w:div>
    <w:div w:id="1662584180">
      <w:bodyDiv w:val="1"/>
      <w:marLeft w:val="0"/>
      <w:marRight w:val="0"/>
      <w:marTop w:val="0"/>
      <w:marBottom w:val="0"/>
      <w:divBdr>
        <w:top w:val="none" w:sz="0" w:space="0" w:color="auto"/>
        <w:left w:val="none" w:sz="0" w:space="0" w:color="auto"/>
        <w:bottom w:val="none" w:sz="0" w:space="0" w:color="auto"/>
        <w:right w:val="none" w:sz="0" w:space="0" w:color="auto"/>
      </w:divBdr>
    </w:div>
    <w:div w:id="1671955155">
      <w:bodyDiv w:val="1"/>
      <w:marLeft w:val="0"/>
      <w:marRight w:val="0"/>
      <w:marTop w:val="0"/>
      <w:marBottom w:val="0"/>
      <w:divBdr>
        <w:top w:val="none" w:sz="0" w:space="0" w:color="auto"/>
        <w:left w:val="none" w:sz="0" w:space="0" w:color="auto"/>
        <w:bottom w:val="none" w:sz="0" w:space="0" w:color="auto"/>
        <w:right w:val="none" w:sz="0" w:space="0" w:color="auto"/>
      </w:divBdr>
    </w:div>
    <w:div w:id="1676224254">
      <w:bodyDiv w:val="1"/>
      <w:marLeft w:val="0"/>
      <w:marRight w:val="0"/>
      <w:marTop w:val="0"/>
      <w:marBottom w:val="0"/>
      <w:divBdr>
        <w:top w:val="none" w:sz="0" w:space="0" w:color="auto"/>
        <w:left w:val="none" w:sz="0" w:space="0" w:color="auto"/>
        <w:bottom w:val="none" w:sz="0" w:space="0" w:color="auto"/>
        <w:right w:val="none" w:sz="0" w:space="0" w:color="auto"/>
      </w:divBdr>
    </w:div>
    <w:div w:id="1680086298">
      <w:bodyDiv w:val="1"/>
      <w:marLeft w:val="0"/>
      <w:marRight w:val="0"/>
      <w:marTop w:val="0"/>
      <w:marBottom w:val="0"/>
      <w:divBdr>
        <w:top w:val="none" w:sz="0" w:space="0" w:color="auto"/>
        <w:left w:val="none" w:sz="0" w:space="0" w:color="auto"/>
        <w:bottom w:val="none" w:sz="0" w:space="0" w:color="auto"/>
        <w:right w:val="none" w:sz="0" w:space="0" w:color="auto"/>
      </w:divBdr>
    </w:div>
    <w:div w:id="1683048170">
      <w:bodyDiv w:val="1"/>
      <w:marLeft w:val="0"/>
      <w:marRight w:val="0"/>
      <w:marTop w:val="0"/>
      <w:marBottom w:val="0"/>
      <w:divBdr>
        <w:top w:val="none" w:sz="0" w:space="0" w:color="auto"/>
        <w:left w:val="none" w:sz="0" w:space="0" w:color="auto"/>
        <w:bottom w:val="none" w:sz="0" w:space="0" w:color="auto"/>
        <w:right w:val="none" w:sz="0" w:space="0" w:color="auto"/>
      </w:divBdr>
    </w:div>
    <w:div w:id="1684014922">
      <w:bodyDiv w:val="1"/>
      <w:marLeft w:val="0"/>
      <w:marRight w:val="0"/>
      <w:marTop w:val="0"/>
      <w:marBottom w:val="0"/>
      <w:divBdr>
        <w:top w:val="none" w:sz="0" w:space="0" w:color="auto"/>
        <w:left w:val="none" w:sz="0" w:space="0" w:color="auto"/>
        <w:bottom w:val="none" w:sz="0" w:space="0" w:color="auto"/>
        <w:right w:val="none" w:sz="0" w:space="0" w:color="auto"/>
      </w:divBdr>
    </w:div>
    <w:div w:id="1684621878">
      <w:bodyDiv w:val="1"/>
      <w:marLeft w:val="0"/>
      <w:marRight w:val="0"/>
      <w:marTop w:val="0"/>
      <w:marBottom w:val="0"/>
      <w:divBdr>
        <w:top w:val="none" w:sz="0" w:space="0" w:color="auto"/>
        <w:left w:val="none" w:sz="0" w:space="0" w:color="auto"/>
        <w:bottom w:val="none" w:sz="0" w:space="0" w:color="auto"/>
        <w:right w:val="none" w:sz="0" w:space="0" w:color="auto"/>
      </w:divBdr>
    </w:div>
    <w:div w:id="1688142486">
      <w:bodyDiv w:val="1"/>
      <w:marLeft w:val="0"/>
      <w:marRight w:val="0"/>
      <w:marTop w:val="0"/>
      <w:marBottom w:val="0"/>
      <w:divBdr>
        <w:top w:val="none" w:sz="0" w:space="0" w:color="auto"/>
        <w:left w:val="none" w:sz="0" w:space="0" w:color="auto"/>
        <w:bottom w:val="none" w:sz="0" w:space="0" w:color="auto"/>
        <w:right w:val="none" w:sz="0" w:space="0" w:color="auto"/>
      </w:divBdr>
    </w:div>
    <w:div w:id="1689942762">
      <w:bodyDiv w:val="1"/>
      <w:marLeft w:val="0"/>
      <w:marRight w:val="0"/>
      <w:marTop w:val="0"/>
      <w:marBottom w:val="0"/>
      <w:divBdr>
        <w:top w:val="none" w:sz="0" w:space="0" w:color="auto"/>
        <w:left w:val="none" w:sz="0" w:space="0" w:color="auto"/>
        <w:bottom w:val="none" w:sz="0" w:space="0" w:color="auto"/>
        <w:right w:val="none" w:sz="0" w:space="0" w:color="auto"/>
      </w:divBdr>
    </w:div>
    <w:div w:id="1691179205">
      <w:bodyDiv w:val="1"/>
      <w:marLeft w:val="0"/>
      <w:marRight w:val="0"/>
      <w:marTop w:val="0"/>
      <w:marBottom w:val="0"/>
      <w:divBdr>
        <w:top w:val="none" w:sz="0" w:space="0" w:color="auto"/>
        <w:left w:val="none" w:sz="0" w:space="0" w:color="auto"/>
        <w:bottom w:val="none" w:sz="0" w:space="0" w:color="auto"/>
        <w:right w:val="none" w:sz="0" w:space="0" w:color="auto"/>
      </w:divBdr>
    </w:div>
    <w:div w:id="1692998771">
      <w:bodyDiv w:val="1"/>
      <w:marLeft w:val="0"/>
      <w:marRight w:val="0"/>
      <w:marTop w:val="0"/>
      <w:marBottom w:val="0"/>
      <w:divBdr>
        <w:top w:val="none" w:sz="0" w:space="0" w:color="auto"/>
        <w:left w:val="none" w:sz="0" w:space="0" w:color="auto"/>
        <w:bottom w:val="none" w:sz="0" w:space="0" w:color="auto"/>
        <w:right w:val="none" w:sz="0" w:space="0" w:color="auto"/>
      </w:divBdr>
      <w:divsChild>
        <w:div w:id="1739860594">
          <w:marLeft w:val="0"/>
          <w:marRight w:val="0"/>
          <w:marTop w:val="0"/>
          <w:marBottom w:val="0"/>
          <w:divBdr>
            <w:top w:val="none" w:sz="0" w:space="0" w:color="auto"/>
            <w:left w:val="none" w:sz="0" w:space="0" w:color="auto"/>
            <w:bottom w:val="none" w:sz="0" w:space="0" w:color="auto"/>
            <w:right w:val="none" w:sz="0" w:space="0" w:color="auto"/>
          </w:divBdr>
          <w:divsChild>
            <w:div w:id="1212959018">
              <w:marLeft w:val="0"/>
              <w:marRight w:val="0"/>
              <w:marTop w:val="0"/>
              <w:marBottom w:val="0"/>
              <w:divBdr>
                <w:top w:val="none" w:sz="0" w:space="0" w:color="auto"/>
                <w:left w:val="none" w:sz="0" w:space="0" w:color="auto"/>
                <w:bottom w:val="none" w:sz="0" w:space="0" w:color="auto"/>
                <w:right w:val="none" w:sz="0" w:space="0" w:color="auto"/>
              </w:divBdr>
              <w:divsChild>
                <w:div w:id="27529079">
                  <w:marLeft w:val="0"/>
                  <w:marRight w:val="0"/>
                  <w:marTop w:val="0"/>
                  <w:marBottom w:val="0"/>
                  <w:divBdr>
                    <w:top w:val="none" w:sz="0" w:space="0" w:color="auto"/>
                    <w:left w:val="none" w:sz="0" w:space="0" w:color="auto"/>
                    <w:bottom w:val="none" w:sz="0" w:space="0" w:color="auto"/>
                    <w:right w:val="none" w:sz="0" w:space="0" w:color="auto"/>
                  </w:divBdr>
                  <w:divsChild>
                    <w:div w:id="992105801">
                      <w:marLeft w:val="0"/>
                      <w:marRight w:val="0"/>
                      <w:marTop w:val="0"/>
                      <w:marBottom w:val="0"/>
                      <w:divBdr>
                        <w:top w:val="none" w:sz="0" w:space="0" w:color="auto"/>
                        <w:left w:val="none" w:sz="0" w:space="0" w:color="auto"/>
                        <w:bottom w:val="none" w:sz="0" w:space="0" w:color="auto"/>
                        <w:right w:val="none" w:sz="0" w:space="0" w:color="auto"/>
                      </w:divBdr>
                      <w:divsChild>
                        <w:div w:id="1731683166">
                          <w:marLeft w:val="0"/>
                          <w:marRight w:val="0"/>
                          <w:marTop w:val="0"/>
                          <w:marBottom w:val="0"/>
                          <w:divBdr>
                            <w:top w:val="none" w:sz="0" w:space="0" w:color="auto"/>
                            <w:left w:val="none" w:sz="0" w:space="0" w:color="auto"/>
                            <w:bottom w:val="none" w:sz="0" w:space="0" w:color="auto"/>
                            <w:right w:val="none" w:sz="0" w:space="0" w:color="auto"/>
                          </w:divBdr>
                          <w:divsChild>
                            <w:div w:id="627320757">
                              <w:marLeft w:val="0"/>
                              <w:marRight w:val="0"/>
                              <w:marTop w:val="0"/>
                              <w:marBottom w:val="0"/>
                              <w:divBdr>
                                <w:top w:val="none" w:sz="0" w:space="0" w:color="auto"/>
                                <w:left w:val="none" w:sz="0" w:space="0" w:color="auto"/>
                                <w:bottom w:val="none" w:sz="0" w:space="0" w:color="auto"/>
                                <w:right w:val="none" w:sz="0" w:space="0" w:color="auto"/>
                              </w:divBdr>
                              <w:divsChild>
                                <w:div w:id="1416365201">
                                  <w:marLeft w:val="0"/>
                                  <w:marRight w:val="0"/>
                                  <w:marTop w:val="0"/>
                                  <w:marBottom w:val="0"/>
                                  <w:divBdr>
                                    <w:top w:val="none" w:sz="0" w:space="0" w:color="auto"/>
                                    <w:left w:val="none" w:sz="0" w:space="0" w:color="auto"/>
                                    <w:bottom w:val="none" w:sz="0" w:space="0" w:color="auto"/>
                                    <w:right w:val="none" w:sz="0" w:space="0" w:color="auto"/>
                                  </w:divBdr>
                                  <w:divsChild>
                                    <w:div w:id="12487312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693529975">
      <w:bodyDiv w:val="1"/>
      <w:marLeft w:val="0"/>
      <w:marRight w:val="0"/>
      <w:marTop w:val="0"/>
      <w:marBottom w:val="0"/>
      <w:divBdr>
        <w:top w:val="none" w:sz="0" w:space="0" w:color="auto"/>
        <w:left w:val="none" w:sz="0" w:space="0" w:color="auto"/>
        <w:bottom w:val="none" w:sz="0" w:space="0" w:color="auto"/>
        <w:right w:val="none" w:sz="0" w:space="0" w:color="auto"/>
      </w:divBdr>
      <w:divsChild>
        <w:div w:id="1025405279">
          <w:marLeft w:val="0"/>
          <w:marRight w:val="0"/>
          <w:marTop w:val="0"/>
          <w:marBottom w:val="0"/>
          <w:divBdr>
            <w:top w:val="none" w:sz="0" w:space="0" w:color="auto"/>
            <w:left w:val="none" w:sz="0" w:space="0" w:color="auto"/>
            <w:bottom w:val="none" w:sz="0" w:space="0" w:color="auto"/>
            <w:right w:val="none" w:sz="0" w:space="0" w:color="auto"/>
          </w:divBdr>
          <w:divsChild>
            <w:div w:id="1643271319">
              <w:marLeft w:val="0"/>
              <w:marRight w:val="0"/>
              <w:marTop w:val="0"/>
              <w:marBottom w:val="0"/>
              <w:divBdr>
                <w:top w:val="none" w:sz="0" w:space="0" w:color="auto"/>
                <w:left w:val="none" w:sz="0" w:space="0" w:color="auto"/>
                <w:bottom w:val="none" w:sz="0" w:space="0" w:color="auto"/>
                <w:right w:val="none" w:sz="0" w:space="0" w:color="auto"/>
              </w:divBdr>
              <w:divsChild>
                <w:div w:id="121269371">
                  <w:marLeft w:val="0"/>
                  <w:marRight w:val="0"/>
                  <w:marTop w:val="0"/>
                  <w:marBottom w:val="0"/>
                  <w:divBdr>
                    <w:top w:val="none" w:sz="0" w:space="0" w:color="auto"/>
                    <w:left w:val="none" w:sz="0" w:space="0" w:color="auto"/>
                    <w:bottom w:val="none" w:sz="0" w:space="0" w:color="auto"/>
                    <w:right w:val="none" w:sz="0" w:space="0" w:color="auto"/>
                  </w:divBdr>
                  <w:divsChild>
                    <w:div w:id="1174146329">
                      <w:marLeft w:val="0"/>
                      <w:marRight w:val="0"/>
                      <w:marTop w:val="0"/>
                      <w:marBottom w:val="0"/>
                      <w:divBdr>
                        <w:top w:val="none" w:sz="0" w:space="0" w:color="auto"/>
                        <w:left w:val="none" w:sz="0" w:space="0" w:color="auto"/>
                        <w:bottom w:val="none" w:sz="0" w:space="0" w:color="auto"/>
                        <w:right w:val="none" w:sz="0" w:space="0" w:color="auto"/>
                      </w:divBdr>
                      <w:divsChild>
                        <w:div w:id="475344761">
                          <w:marLeft w:val="0"/>
                          <w:marRight w:val="0"/>
                          <w:marTop w:val="0"/>
                          <w:marBottom w:val="0"/>
                          <w:divBdr>
                            <w:top w:val="none" w:sz="0" w:space="0" w:color="auto"/>
                            <w:left w:val="none" w:sz="0" w:space="0" w:color="auto"/>
                            <w:bottom w:val="none" w:sz="0" w:space="0" w:color="auto"/>
                            <w:right w:val="none" w:sz="0" w:space="0" w:color="auto"/>
                          </w:divBdr>
                          <w:divsChild>
                            <w:div w:id="272247882">
                              <w:marLeft w:val="0"/>
                              <w:marRight w:val="0"/>
                              <w:marTop w:val="0"/>
                              <w:marBottom w:val="0"/>
                              <w:divBdr>
                                <w:top w:val="none" w:sz="0" w:space="0" w:color="auto"/>
                                <w:left w:val="none" w:sz="0" w:space="0" w:color="auto"/>
                                <w:bottom w:val="none" w:sz="0" w:space="0" w:color="auto"/>
                                <w:right w:val="none" w:sz="0" w:space="0" w:color="auto"/>
                              </w:divBdr>
                              <w:divsChild>
                                <w:div w:id="1141651247">
                                  <w:marLeft w:val="0"/>
                                  <w:marRight w:val="0"/>
                                  <w:marTop w:val="0"/>
                                  <w:marBottom w:val="0"/>
                                  <w:divBdr>
                                    <w:top w:val="none" w:sz="0" w:space="0" w:color="auto"/>
                                    <w:left w:val="none" w:sz="0" w:space="0" w:color="auto"/>
                                    <w:bottom w:val="none" w:sz="0" w:space="0" w:color="auto"/>
                                    <w:right w:val="none" w:sz="0" w:space="0" w:color="auto"/>
                                  </w:divBdr>
                                  <w:divsChild>
                                    <w:div w:id="9876296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697190301">
      <w:bodyDiv w:val="1"/>
      <w:marLeft w:val="0"/>
      <w:marRight w:val="0"/>
      <w:marTop w:val="0"/>
      <w:marBottom w:val="0"/>
      <w:divBdr>
        <w:top w:val="none" w:sz="0" w:space="0" w:color="auto"/>
        <w:left w:val="none" w:sz="0" w:space="0" w:color="auto"/>
        <w:bottom w:val="none" w:sz="0" w:space="0" w:color="auto"/>
        <w:right w:val="none" w:sz="0" w:space="0" w:color="auto"/>
      </w:divBdr>
    </w:div>
    <w:div w:id="1697190457">
      <w:bodyDiv w:val="1"/>
      <w:marLeft w:val="0"/>
      <w:marRight w:val="0"/>
      <w:marTop w:val="0"/>
      <w:marBottom w:val="0"/>
      <w:divBdr>
        <w:top w:val="none" w:sz="0" w:space="0" w:color="auto"/>
        <w:left w:val="none" w:sz="0" w:space="0" w:color="auto"/>
        <w:bottom w:val="none" w:sz="0" w:space="0" w:color="auto"/>
        <w:right w:val="none" w:sz="0" w:space="0" w:color="auto"/>
      </w:divBdr>
    </w:div>
    <w:div w:id="1698461418">
      <w:bodyDiv w:val="1"/>
      <w:marLeft w:val="0"/>
      <w:marRight w:val="0"/>
      <w:marTop w:val="0"/>
      <w:marBottom w:val="0"/>
      <w:divBdr>
        <w:top w:val="none" w:sz="0" w:space="0" w:color="auto"/>
        <w:left w:val="none" w:sz="0" w:space="0" w:color="auto"/>
        <w:bottom w:val="none" w:sz="0" w:space="0" w:color="auto"/>
        <w:right w:val="none" w:sz="0" w:space="0" w:color="auto"/>
      </w:divBdr>
    </w:div>
    <w:div w:id="1709138868">
      <w:bodyDiv w:val="1"/>
      <w:marLeft w:val="0"/>
      <w:marRight w:val="0"/>
      <w:marTop w:val="0"/>
      <w:marBottom w:val="0"/>
      <w:divBdr>
        <w:top w:val="none" w:sz="0" w:space="0" w:color="auto"/>
        <w:left w:val="none" w:sz="0" w:space="0" w:color="auto"/>
        <w:bottom w:val="none" w:sz="0" w:space="0" w:color="auto"/>
        <w:right w:val="none" w:sz="0" w:space="0" w:color="auto"/>
      </w:divBdr>
    </w:div>
    <w:div w:id="1709526476">
      <w:bodyDiv w:val="1"/>
      <w:marLeft w:val="0"/>
      <w:marRight w:val="0"/>
      <w:marTop w:val="0"/>
      <w:marBottom w:val="0"/>
      <w:divBdr>
        <w:top w:val="none" w:sz="0" w:space="0" w:color="auto"/>
        <w:left w:val="none" w:sz="0" w:space="0" w:color="auto"/>
        <w:bottom w:val="none" w:sz="0" w:space="0" w:color="auto"/>
        <w:right w:val="none" w:sz="0" w:space="0" w:color="auto"/>
      </w:divBdr>
    </w:div>
    <w:div w:id="1716196433">
      <w:bodyDiv w:val="1"/>
      <w:marLeft w:val="0"/>
      <w:marRight w:val="0"/>
      <w:marTop w:val="0"/>
      <w:marBottom w:val="0"/>
      <w:divBdr>
        <w:top w:val="none" w:sz="0" w:space="0" w:color="auto"/>
        <w:left w:val="none" w:sz="0" w:space="0" w:color="auto"/>
        <w:bottom w:val="none" w:sz="0" w:space="0" w:color="auto"/>
        <w:right w:val="none" w:sz="0" w:space="0" w:color="auto"/>
      </w:divBdr>
    </w:div>
    <w:div w:id="1716270948">
      <w:bodyDiv w:val="1"/>
      <w:marLeft w:val="0"/>
      <w:marRight w:val="0"/>
      <w:marTop w:val="0"/>
      <w:marBottom w:val="0"/>
      <w:divBdr>
        <w:top w:val="none" w:sz="0" w:space="0" w:color="auto"/>
        <w:left w:val="none" w:sz="0" w:space="0" w:color="auto"/>
        <w:bottom w:val="none" w:sz="0" w:space="0" w:color="auto"/>
        <w:right w:val="none" w:sz="0" w:space="0" w:color="auto"/>
      </w:divBdr>
    </w:div>
    <w:div w:id="1716347344">
      <w:bodyDiv w:val="1"/>
      <w:marLeft w:val="0"/>
      <w:marRight w:val="0"/>
      <w:marTop w:val="0"/>
      <w:marBottom w:val="0"/>
      <w:divBdr>
        <w:top w:val="none" w:sz="0" w:space="0" w:color="auto"/>
        <w:left w:val="none" w:sz="0" w:space="0" w:color="auto"/>
        <w:bottom w:val="none" w:sz="0" w:space="0" w:color="auto"/>
        <w:right w:val="none" w:sz="0" w:space="0" w:color="auto"/>
      </w:divBdr>
    </w:div>
    <w:div w:id="1720126284">
      <w:bodyDiv w:val="1"/>
      <w:marLeft w:val="0"/>
      <w:marRight w:val="0"/>
      <w:marTop w:val="0"/>
      <w:marBottom w:val="0"/>
      <w:divBdr>
        <w:top w:val="none" w:sz="0" w:space="0" w:color="auto"/>
        <w:left w:val="none" w:sz="0" w:space="0" w:color="auto"/>
        <w:bottom w:val="none" w:sz="0" w:space="0" w:color="auto"/>
        <w:right w:val="none" w:sz="0" w:space="0" w:color="auto"/>
      </w:divBdr>
    </w:div>
    <w:div w:id="1739014532">
      <w:bodyDiv w:val="1"/>
      <w:marLeft w:val="0"/>
      <w:marRight w:val="0"/>
      <w:marTop w:val="0"/>
      <w:marBottom w:val="0"/>
      <w:divBdr>
        <w:top w:val="none" w:sz="0" w:space="0" w:color="auto"/>
        <w:left w:val="none" w:sz="0" w:space="0" w:color="auto"/>
        <w:bottom w:val="none" w:sz="0" w:space="0" w:color="auto"/>
        <w:right w:val="none" w:sz="0" w:space="0" w:color="auto"/>
      </w:divBdr>
    </w:div>
    <w:div w:id="1739353385">
      <w:bodyDiv w:val="1"/>
      <w:marLeft w:val="0"/>
      <w:marRight w:val="0"/>
      <w:marTop w:val="0"/>
      <w:marBottom w:val="0"/>
      <w:divBdr>
        <w:top w:val="none" w:sz="0" w:space="0" w:color="auto"/>
        <w:left w:val="none" w:sz="0" w:space="0" w:color="auto"/>
        <w:bottom w:val="none" w:sz="0" w:space="0" w:color="auto"/>
        <w:right w:val="none" w:sz="0" w:space="0" w:color="auto"/>
      </w:divBdr>
    </w:div>
    <w:div w:id="1739550516">
      <w:bodyDiv w:val="1"/>
      <w:marLeft w:val="0"/>
      <w:marRight w:val="0"/>
      <w:marTop w:val="0"/>
      <w:marBottom w:val="0"/>
      <w:divBdr>
        <w:top w:val="none" w:sz="0" w:space="0" w:color="auto"/>
        <w:left w:val="none" w:sz="0" w:space="0" w:color="auto"/>
        <w:bottom w:val="none" w:sz="0" w:space="0" w:color="auto"/>
        <w:right w:val="none" w:sz="0" w:space="0" w:color="auto"/>
      </w:divBdr>
    </w:div>
    <w:div w:id="1751927982">
      <w:bodyDiv w:val="1"/>
      <w:marLeft w:val="0"/>
      <w:marRight w:val="0"/>
      <w:marTop w:val="0"/>
      <w:marBottom w:val="0"/>
      <w:divBdr>
        <w:top w:val="none" w:sz="0" w:space="0" w:color="auto"/>
        <w:left w:val="none" w:sz="0" w:space="0" w:color="auto"/>
        <w:bottom w:val="none" w:sz="0" w:space="0" w:color="auto"/>
        <w:right w:val="none" w:sz="0" w:space="0" w:color="auto"/>
      </w:divBdr>
    </w:div>
    <w:div w:id="1764760852">
      <w:bodyDiv w:val="1"/>
      <w:marLeft w:val="0"/>
      <w:marRight w:val="0"/>
      <w:marTop w:val="0"/>
      <w:marBottom w:val="0"/>
      <w:divBdr>
        <w:top w:val="none" w:sz="0" w:space="0" w:color="auto"/>
        <w:left w:val="none" w:sz="0" w:space="0" w:color="auto"/>
        <w:bottom w:val="none" w:sz="0" w:space="0" w:color="auto"/>
        <w:right w:val="none" w:sz="0" w:space="0" w:color="auto"/>
      </w:divBdr>
    </w:div>
    <w:div w:id="1766608204">
      <w:bodyDiv w:val="1"/>
      <w:marLeft w:val="0"/>
      <w:marRight w:val="0"/>
      <w:marTop w:val="0"/>
      <w:marBottom w:val="0"/>
      <w:divBdr>
        <w:top w:val="none" w:sz="0" w:space="0" w:color="auto"/>
        <w:left w:val="none" w:sz="0" w:space="0" w:color="auto"/>
        <w:bottom w:val="none" w:sz="0" w:space="0" w:color="auto"/>
        <w:right w:val="none" w:sz="0" w:space="0" w:color="auto"/>
      </w:divBdr>
    </w:div>
    <w:div w:id="1768118773">
      <w:bodyDiv w:val="1"/>
      <w:marLeft w:val="0"/>
      <w:marRight w:val="0"/>
      <w:marTop w:val="0"/>
      <w:marBottom w:val="0"/>
      <w:divBdr>
        <w:top w:val="none" w:sz="0" w:space="0" w:color="auto"/>
        <w:left w:val="none" w:sz="0" w:space="0" w:color="auto"/>
        <w:bottom w:val="none" w:sz="0" w:space="0" w:color="auto"/>
        <w:right w:val="none" w:sz="0" w:space="0" w:color="auto"/>
      </w:divBdr>
    </w:div>
    <w:div w:id="1769346058">
      <w:bodyDiv w:val="1"/>
      <w:marLeft w:val="0"/>
      <w:marRight w:val="0"/>
      <w:marTop w:val="0"/>
      <w:marBottom w:val="0"/>
      <w:divBdr>
        <w:top w:val="none" w:sz="0" w:space="0" w:color="auto"/>
        <w:left w:val="none" w:sz="0" w:space="0" w:color="auto"/>
        <w:bottom w:val="none" w:sz="0" w:space="0" w:color="auto"/>
        <w:right w:val="none" w:sz="0" w:space="0" w:color="auto"/>
      </w:divBdr>
    </w:div>
    <w:div w:id="1771579841">
      <w:bodyDiv w:val="1"/>
      <w:marLeft w:val="0"/>
      <w:marRight w:val="0"/>
      <w:marTop w:val="0"/>
      <w:marBottom w:val="0"/>
      <w:divBdr>
        <w:top w:val="none" w:sz="0" w:space="0" w:color="auto"/>
        <w:left w:val="none" w:sz="0" w:space="0" w:color="auto"/>
        <w:bottom w:val="none" w:sz="0" w:space="0" w:color="auto"/>
        <w:right w:val="none" w:sz="0" w:space="0" w:color="auto"/>
      </w:divBdr>
    </w:div>
    <w:div w:id="1772386940">
      <w:bodyDiv w:val="1"/>
      <w:marLeft w:val="0"/>
      <w:marRight w:val="0"/>
      <w:marTop w:val="0"/>
      <w:marBottom w:val="0"/>
      <w:divBdr>
        <w:top w:val="none" w:sz="0" w:space="0" w:color="auto"/>
        <w:left w:val="none" w:sz="0" w:space="0" w:color="auto"/>
        <w:bottom w:val="none" w:sz="0" w:space="0" w:color="auto"/>
        <w:right w:val="none" w:sz="0" w:space="0" w:color="auto"/>
      </w:divBdr>
    </w:div>
    <w:div w:id="1781676913">
      <w:bodyDiv w:val="1"/>
      <w:marLeft w:val="0"/>
      <w:marRight w:val="0"/>
      <w:marTop w:val="0"/>
      <w:marBottom w:val="0"/>
      <w:divBdr>
        <w:top w:val="none" w:sz="0" w:space="0" w:color="auto"/>
        <w:left w:val="none" w:sz="0" w:space="0" w:color="auto"/>
        <w:bottom w:val="none" w:sz="0" w:space="0" w:color="auto"/>
        <w:right w:val="none" w:sz="0" w:space="0" w:color="auto"/>
      </w:divBdr>
    </w:div>
    <w:div w:id="1782916165">
      <w:bodyDiv w:val="1"/>
      <w:marLeft w:val="0"/>
      <w:marRight w:val="0"/>
      <w:marTop w:val="0"/>
      <w:marBottom w:val="0"/>
      <w:divBdr>
        <w:top w:val="none" w:sz="0" w:space="0" w:color="auto"/>
        <w:left w:val="none" w:sz="0" w:space="0" w:color="auto"/>
        <w:bottom w:val="none" w:sz="0" w:space="0" w:color="auto"/>
        <w:right w:val="none" w:sz="0" w:space="0" w:color="auto"/>
      </w:divBdr>
    </w:div>
    <w:div w:id="1783186209">
      <w:bodyDiv w:val="1"/>
      <w:marLeft w:val="0"/>
      <w:marRight w:val="0"/>
      <w:marTop w:val="0"/>
      <w:marBottom w:val="0"/>
      <w:divBdr>
        <w:top w:val="none" w:sz="0" w:space="0" w:color="auto"/>
        <w:left w:val="none" w:sz="0" w:space="0" w:color="auto"/>
        <w:bottom w:val="none" w:sz="0" w:space="0" w:color="auto"/>
        <w:right w:val="none" w:sz="0" w:space="0" w:color="auto"/>
      </w:divBdr>
    </w:div>
    <w:div w:id="1788962390">
      <w:bodyDiv w:val="1"/>
      <w:marLeft w:val="0"/>
      <w:marRight w:val="0"/>
      <w:marTop w:val="0"/>
      <w:marBottom w:val="0"/>
      <w:divBdr>
        <w:top w:val="none" w:sz="0" w:space="0" w:color="auto"/>
        <w:left w:val="none" w:sz="0" w:space="0" w:color="auto"/>
        <w:bottom w:val="none" w:sz="0" w:space="0" w:color="auto"/>
        <w:right w:val="none" w:sz="0" w:space="0" w:color="auto"/>
      </w:divBdr>
    </w:div>
    <w:div w:id="1798254763">
      <w:bodyDiv w:val="1"/>
      <w:marLeft w:val="0"/>
      <w:marRight w:val="0"/>
      <w:marTop w:val="0"/>
      <w:marBottom w:val="0"/>
      <w:divBdr>
        <w:top w:val="none" w:sz="0" w:space="0" w:color="auto"/>
        <w:left w:val="none" w:sz="0" w:space="0" w:color="auto"/>
        <w:bottom w:val="none" w:sz="0" w:space="0" w:color="auto"/>
        <w:right w:val="none" w:sz="0" w:space="0" w:color="auto"/>
      </w:divBdr>
    </w:div>
    <w:div w:id="1798598518">
      <w:bodyDiv w:val="1"/>
      <w:marLeft w:val="0"/>
      <w:marRight w:val="0"/>
      <w:marTop w:val="0"/>
      <w:marBottom w:val="0"/>
      <w:divBdr>
        <w:top w:val="none" w:sz="0" w:space="0" w:color="auto"/>
        <w:left w:val="none" w:sz="0" w:space="0" w:color="auto"/>
        <w:bottom w:val="none" w:sz="0" w:space="0" w:color="auto"/>
        <w:right w:val="none" w:sz="0" w:space="0" w:color="auto"/>
      </w:divBdr>
    </w:div>
    <w:div w:id="1804349733">
      <w:bodyDiv w:val="1"/>
      <w:marLeft w:val="0"/>
      <w:marRight w:val="0"/>
      <w:marTop w:val="0"/>
      <w:marBottom w:val="0"/>
      <w:divBdr>
        <w:top w:val="none" w:sz="0" w:space="0" w:color="auto"/>
        <w:left w:val="none" w:sz="0" w:space="0" w:color="auto"/>
        <w:bottom w:val="none" w:sz="0" w:space="0" w:color="auto"/>
        <w:right w:val="none" w:sz="0" w:space="0" w:color="auto"/>
      </w:divBdr>
    </w:div>
    <w:div w:id="1808469181">
      <w:bodyDiv w:val="1"/>
      <w:marLeft w:val="0"/>
      <w:marRight w:val="0"/>
      <w:marTop w:val="0"/>
      <w:marBottom w:val="0"/>
      <w:divBdr>
        <w:top w:val="none" w:sz="0" w:space="0" w:color="auto"/>
        <w:left w:val="none" w:sz="0" w:space="0" w:color="auto"/>
        <w:bottom w:val="none" w:sz="0" w:space="0" w:color="auto"/>
        <w:right w:val="none" w:sz="0" w:space="0" w:color="auto"/>
      </w:divBdr>
    </w:div>
    <w:div w:id="1810854297">
      <w:bodyDiv w:val="1"/>
      <w:marLeft w:val="0"/>
      <w:marRight w:val="0"/>
      <w:marTop w:val="0"/>
      <w:marBottom w:val="0"/>
      <w:divBdr>
        <w:top w:val="none" w:sz="0" w:space="0" w:color="auto"/>
        <w:left w:val="none" w:sz="0" w:space="0" w:color="auto"/>
        <w:bottom w:val="none" w:sz="0" w:space="0" w:color="auto"/>
        <w:right w:val="none" w:sz="0" w:space="0" w:color="auto"/>
      </w:divBdr>
    </w:div>
    <w:div w:id="1826582174">
      <w:bodyDiv w:val="1"/>
      <w:marLeft w:val="0"/>
      <w:marRight w:val="0"/>
      <w:marTop w:val="0"/>
      <w:marBottom w:val="0"/>
      <w:divBdr>
        <w:top w:val="none" w:sz="0" w:space="0" w:color="auto"/>
        <w:left w:val="none" w:sz="0" w:space="0" w:color="auto"/>
        <w:bottom w:val="none" w:sz="0" w:space="0" w:color="auto"/>
        <w:right w:val="none" w:sz="0" w:space="0" w:color="auto"/>
      </w:divBdr>
    </w:div>
    <w:div w:id="1827821817">
      <w:bodyDiv w:val="1"/>
      <w:marLeft w:val="0"/>
      <w:marRight w:val="0"/>
      <w:marTop w:val="0"/>
      <w:marBottom w:val="0"/>
      <w:divBdr>
        <w:top w:val="none" w:sz="0" w:space="0" w:color="auto"/>
        <w:left w:val="none" w:sz="0" w:space="0" w:color="auto"/>
        <w:bottom w:val="none" w:sz="0" w:space="0" w:color="auto"/>
        <w:right w:val="none" w:sz="0" w:space="0" w:color="auto"/>
      </w:divBdr>
    </w:div>
    <w:div w:id="1833179208">
      <w:bodyDiv w:val="1"/>
      <w:marLeft w:val="0"/>
      <w:marRight w:val="0"/>
      <w:marTop w:val="0"/>
      <w:marBottom w:val="0"/>
      <w:divBdr>
        <w:top w:val="none" w:sz="0" w:space="0" w:color="auto"/>
        <w:left w:val="none" w:sz="0" w:space="0" w:color="auto"/>
        <w:bottom w:val="none" w:sz="0" w:space="0" w:color="auto"/>
        <w:right w:val="none" w:sz="0" w:space="0" w:color="auto"/>
      </w:divBdr>
    </w:div>
    <w:div w:id="1837260153">
      <w:bodyDiv w:val="1"/>
      <w:marLeft w:val="0"/>
      <w:marRight w:val="0"/>
      <w:marTop w:val="0"/>
      <w:marBottom w:val="0"/>
      <w:divBdr>
        <w:top w:val="none" w:sz="0" w:space="0" w:color="auto"/>
        <w:left w:val="none" w:sz="0" w:space="0" w:color="auto"/>
        <w:bottom w:val="none" w:sz="0" w:space="0" w:color="auto"/>
        <w:right w:val="none" w:sz="0" w:space="0" w:color="auto"/>
      </w:divBdr>
    </w:div>
    <w:div w:id="1837452588">
      <w:bodyDiv w:val="1"/>
      <w:marLeft w:val="0"/>
      <w:marRight w:val="0"/>
      <w:marTop w:val="0"/>
      <w:marBottom w:val="0"/>
      <w:divBdr>
        <w:top w:val="none" w:sz="0" w:space="0" w:color="auto"/>
        <w:left w:val="none" w:sz="0" w:space="0" w:color="auto"/>
        <w:bottom w:val="none" w:sz="0" w:space="0" w:color="auto"/>
        <w:right w:val="none" w:sz="0" w:space="0" w:color="auto"/>
      </w:divBdr>
    </w:div>
    <w:div w:id="1844776003">
      <w:bodyDiv w:val="1"/>
      <w:marLeft w:val="0"/>
      <w:marRight w:val="0"/>
      <w:marTop w:val="0"/>
      <w:marBottom w:val="0"/>
      <w:divBdr>
        <w:top w:val="none" w:sz="0" w:space="0" w:color="auto"/>
        <w:left w:val="none" w:sz="0" w:space="0" w:color="auto"/>
        <w:bottom w:val="none" w:sz="0" w:space="0" w:color="auto"/>
        <w:right w:val="none" w:sz="0" w:space="0" w:color="auto"/>
      </w:divBdr>
    </w:div>
    <w:div w:id="1845198181">
      <w:bodyDiv w:val="1"/>
      <w:marLeft w:val="0"/>
      <w:marRight w:val="0"/>
      <w:marTop w:val="0"/>
      <w:marBottom w:val="0"/>
      <w:divBdr>
        <w:top w:val="none" w:sz="0" w:space="0" w:color="auto"/>
        <w:left w:val="none" w:sz="0" w:space="0" w:color="auto"/>
        <w:bottom w:val="none" w:sz="0" w:space="0" w:color="auto"/>
        <w:right w:val="none" w:sz="0" w:space="0" w:color="auto"/>
      </w:divBdr>
    </w:div>
    <w:div w:id="1853034500">
      <w:bodyDiv w:val="1"/>
      <w:marLeft w:val="0"/>
      <w:marRight w:val="0"/>
      <w:marTop w:val="0"/>
      <w:marBottom w:val="0"/>
      <w:divBdr>
        <w:top w:val="none" w:sz="0" w:space="0" w:color="auto"/>
        <w:left w:val="none" w:sz="0" w:space="0" w:color="auto"/>
        <w:bottom w:val="none" w:sz="0" w:space="0" w:color="auto"/>
        <w:right w:val="none" w:sz="0" w:space="0" w:color="auto"/>
      </w:divBdr>
    </w:div>
    <w:div w:id="1855268816">
      <w:bodyDiv w:val="1"/>
      <w:marLeft w:val="0"/>
      <w:marRight w:val="0"/>
      <w:marTop w:val="0"/>
      <w:marBottom w:val="0"/>
      <w:divBdr>
        <w:top w:val="none" w:sz="0" w:space="0" w:color="auto"/>
        <w:left w:val="none" w:sz="0" w:space="0" w:color="auto"/>
        <w:bottom w:val="none" w:sz="0" w:space="0" w:color="auto"/>
        <w:right w:val="none" w:sz="0" w:space="0" w:color="auto"/>
      </w:divBdr>
    </w:div>
    <w:div w:id="1863126227">
      <w:bodyDiv w:val="1"/>
      <w:marLeft w:val="0"/>
      <w:marRight w:val="0"/>
      <w:marTop w:val="0"/>
      <w:marBottom w:val="0"/>
      <w:divBdr>
        <w:top w:val="none" w:sz="0" w:space="0" w:color="auto"/>
        <w:left w:val="none" w:sz="0" w:space="0" w:color="auto"/>
        <w:bottom w:val="none" w:sz="0" w:space="0" w:color="auto"/>
        <w:right w:val="none" w:sz="0" w:space="0" w:color="auto"/>
      </w:divBdr>
    </w:div>
    <w:div w:id="1868179881">
      <w:bodyDiv w:val="1"/>
      <w:marLeft w:val="0"/>
      <w:marRight w:val="0"/>
      <w:marTop w:val="0"/>
      <w:marBottom w:val="0"/>
      <w:divBdr>
        <w:top w:val="none" w:sz="0" w:space="0" w:color="auto"/>
        <w:left w:val="none" w:sz="0" w:space="0" w:color="auto"/>
        <w:bottom w:val="none" w:sz="0" w:space="0" w:color="auto"/>
        <w:right w:val="none" w:sz="0" w:space="0" w:color="auto"/>
      </w:divBdr>
    </w:div>
    <w:div w:id="1870025719">
      <w:bodyDiv w:val="1"/>
      <w:marLeft w:val="0"/>
      <w:marRight w:val="0"/>
      <w:marTop w:val="0"/>
      <w:marBottom w:val="0"/>
      <w:divBdr>
        <w:top w:val="none" w:sz="0" w:space="0" w:color="auto"/>
        <w:left w:val="none" w:sz="0" w:space="0" w:color="auto"/>
        <w:bottom w:val="none" w:sz="0" w:space="0" w:color="auto"/>
        <w:right w:val="none" w:sz="0" w:space="0" w:color="auto"/>
      </w:divBdr>
    </w:div>
    <w:div w:id="1870335869">
      <w:bodyDiv w:val="1"/>
      <w:marLeft w:val="0"/>
      <w:marRight w:val="0"/>
      <w:marTop w:val="0"/>
      <w:marBottom w:val="0"/>
      <w:divBdr>
        <w:top w:val="none" w:sz="0" w:space="0" w:color="auto"/>
        <w:left w:val="none" w:sz="0" w:space="0" w:color="auto"/>
        <w:bottom w:val="none" w:sz="0" w:space="0" w:color="auto"/>
        <w:right w:val="none" w:sz="0" w:space="0" w:color="auto"/>
      </w:divBdr>
    </w:div>
    <w:div w:id="1873106272">
      <w:bodyDiv w:val="1"/>
      <w:marLeft w:val="0"/>
      <w:marRight w:val="0"/>
      <w:marTop w:val="0"/>
      <w:marBottom w:val="0"/>
      <w:divBdr>
        <w:top w:val="none" w:sz="0" w:space="0" w:color="auto"/>
        <w:left w:val="none" w:sz="0" w:space="0" w:color="auto"/>
        <w:bottom w:val="none" w:sz="0" w:space="0" w:color="auto"/>
        <w:right w:val="none" w:sz="0" w:space="0" w:color="auto"/>
      </w:divBdr>
    </w:div>
    <w:div w:id="1878084161">
      <w:bodyDiv w:val="1"/>
      <w:marLeft w:val="0"/>
      <w:marRight w:val="0"/>
      <w:marTop w:val="0"/>
      <w:marBottom w:val="0"/>
      <w:divBdr>
        <w:top w:val="none" w:sz="0" w:space="0" w:color="auto"/>
        <w:left w:val="none" w:sz="0" w:space="0" w:color="auto"/>
        <w:bottom w:val="none" w:sz="0" w:space="0" w:color="auto"/>
        <w:right w:val="none" w:sz="0" w:space="0" w:color="auto"/>
      </w:divBdr>
    </w:div>
    <w:div w:id="1881169570">
      <w:bodyDiv w:val="1"/>
      <w:marLeft w:val="0"/>
      <w:marRight w:val="0"/>
      <w:marTop w:val="0"/>
      <w:marBottom w:val="0"/>
      <w:divBdr>
        <w:top w:val="none" w:sz="0" w:space="0" w:color="auto"/>
        <w:left w:val="none" w:sz="0" w:space="0" w:color="auto"/>
        <w:bottom w:val="none" w:sz="0" w:space="0" w:color="auto"/>
        <w:right w:val="none" w:sz="0" w:space="0" w:color="auto"/>
      </w:divBdr>
    </w:div>
    <w:div w:id="1885828726">
      <w:bodyDiv w:val="1"/>
      <w:marLeft w:val="0"/>
      <w:marRight w:val="0"/>
      <w:marTop w:val="0"/>
      <w:marBottom w:val="0"/>
      <w:divBdr>
        <w:top w:val="none" w:sz="0" w:space="0" w:color="auto"/>
        <w:left w:val="none" w:sz="0" w:space="0" w:color="auto"/>
        <w:bottom w:val="none" w:sz="0" w:space="0" w:color="auto"/>
        <w:right w:val="none" w:sz="0" w:space="0" w:color="auto"/>
      </w:divBdr>
    </w:div>
    <w:div w:id="1894612171">
      <w:bodyDiv w:val="1"/>
      <w:marLeft w:val="0"/>
      <w:marRight w:val="0"/>
      <w:marTop w:val="0"/>
      <w:marBottom w:val="0"/>
      <w:divBdr>
        <w:top w:val="none" w:sz="0" w:space="0" w:color="auto"/>
        <w:left w:val="none" w:sz="0" w:space="0" w:color="auto"/>
        <w:bottom w:val="none" w:sz="0" w:space="0" w:color="auto"/>
        <w:right w:val="none" w:sz="0" w:space="0" w:color="auto"/>
      </w:divBdr>
    </w:div>
    <w:div w:id="1896043983">
      <w:bodyDiv w:val="1"/>
      <w:marLeft w:val="0"/>
      <w:marRight w:val="0"/>
      <w:marTop w:val="0"/>
      <w:marBottom w:val="0"/>
      <w:divBdr>
        <w:top w:val="none" w:sz="0" w:space="0" w:color="auto"/>
        <w:left w:val="none" w:sz="0" w:space="0" w:color="auto"/>
        <w:bottom w:val="none" w:sz="0" w:space="0" w:color="auto"/>
        <w:right w:val="none" w:sz="0" w:space="0" w:color="auto"/>
      </w:divBdr>
    </w:div>
    <w:div w:id="1899584024">
      <w:bodyDiv w:val="1"/>
      <w:marLeft w:val="0"/>
      <w:marRight w:val="0"/>
      <w:marTop w:val="0"/>
      <w:marBottom w:val="0"/>
      <w:divBdr>
        <w:top w:val="none" w:sz="0" w:space="0" w:color="auto"/>
        <w:left w:val="none" w:sz="0" w:space="0" w:color="auto"/>
        <w:bottom w:val="none" w:sz="0" w:space="0" w:color="auto"/>
        <w:right w:val="none" w:sz="0" w:space="0" w:color="auto"/>
      </w:divBdr>
    </w:div>
    <w:div w:id="1901138867">
      <w:bodyDiv w:val="1"/>
      <w:marLeft w:val="0"/>
      <w:marRight w:val="0"/>
      <w:marTop w:val="0"/>
      <w:marBottom w:val="0"/>
      <w:divBdr>
        <w:top w:val="none" w:sz="0" w:space="0" w:color="auto"/>
        <w:left w:val="none" w:sz="0" w:space="0" w:color="auto"/>
        <w:bottom w:val="none" w:sz="0" w:space="0" w:color="auto"/>
        <w:right w:val="none" w:sz="0" w:space="0" w:color="auto"/>
      </w:divBdr>
    </w:div>
    <w:div w:id="1904900607">
      <w:bodyDiv w:val="1"/>
      <w:marLeft w:val="0"/>
      <w:marRight w:val="0"/>
      <w:marTop w:val="0"/>
      <w:marBottom w:val="0"/>
      <w:divBdr>
        <w:top w:val="none" w:sz="0" w:space="0" w:color="auto"/>
        <w:left w:val="none" w:sz="0" w:space="0" w:color="auto"/>
        <w:bottom w:val="none" w:sz="0" w:space="0" w:color="auto"/>
        <w:right w:val="none" w:sz="0" w:space="0" w:color="auto"/>
      </w:divBdr>
    </w:div>
    <w:div w:id="1908539906">
      <w:bodyDiv w:val="1"/>
      <w:marLeft w:val="0"/>
      <w:marRight w:val="0"/>
      <w:marTop w:val="0"/>
      <w:marBottom w:val="0"/>
      <w:divBdr>
        <w:top w:val="none" w:sz="0" w:space="0" w:color="auto"/>
        <w:left w:val="none" w:sz="0" w:space="0" w:color="auto"/>
        <w:bottom w:val="none" w:sz="0" w:space="0" w:color="auto"/>
        <w:right w:val="none" w:sz="0" w:space="0" w:color="auto"/>
      </w:divBdr>
    </w:div>
    <w:div w:id="1912081195">
      <w:bodyDiv w:val="1"/>
      <w:marLeft w:val="0"/>
      <w:marRight w:val="0"/>
      <w:marTop w:val="0"/>
      <w:marBottom w:val="0"/>
      <w:divBdr>
        <w:top w:val="none" w:sz="0" w:space="0" w:color="auto"/>
        <w:left w:val="none" w:sz="0" w:space="0" w:color="auto"/>
        <w:bottom w:val="none" w:sz="0" w:space="0" w:color="auto"/>
        <w:right w:val="none" w:sz="0" w:space="0" w:color="auto"/>
      </w:divBdr>
    </w:div>
    <w:div w:id="1914049741">
      <w:bodyDiv w:val="1"/>
      <w:marLeft w:val="0"/>
      <w:marRight w:val="0"/>
      <w:marTop w:val="0"/>
      <w:marBottom w:val="0"/>
      <w:divBdr>
        <w:top w:val="none" w:sz="0" w:space="0" w:color="auto"/>
        <w:left w:val="none" w:sz="0" w:space="0" w:color="auto"/>
        <w:bottom w:val="none" w:sz="0" w:space="0" w:color="auto"/>
        <w:right w:val="none" w:sz="0" w:space="0" w:color="auto"/>
      </w:divBdr>
    </w:div>
    <w:div w:id="1915124501">
      <w:bodyDiv w:val="1"/>
      <w:marLeft w:val="0"/>
      <w:marRight w:val="0"/>
      <w:marTop w:val="0"/>
      <w:marBottom w:val="0"/>
      <w:divBdr>
        <w:top w:val="none" w:sz="0" w:space="0" w:color="auto"/>
        <w:left w:val="none" w:sz="0" w:space="0" w:color="auto"/>
        <w:bottom w:val="none" w:sz="0" w:space="0" w:color="auto"/>
        <w:right w:val="none" w:sz="0" w:space="0" w:color="auto"/>
      </w:divBdr>
    </w:div>
    <w:div w:id="1916279605">
      <w:bodyDiv w:val="1"/>
      <w:marLeft w:val="0"/>
      <w:marRight w:val="0"/>
      <w:marTop w:val="0"/>
      <w:marBottom w:val="0"/>
      <w:divBdr>
        <w:top w:val="none" w:sz="0" w:space="0" w:color="auto"/>
        <w:left w:val="none" w:sz="0" w:space="0" w:color="auto"/>
        <w:bottom w:val="none" w:sz="0" w:space="0" w:color="auto"/>
        <w:right w:val="none" w:sz="0" w:space="0" w:color="auto"/>
      </w:divBdr>
    </w:div>
    <w:div w:id="1917206079">
      <w:bodyDiv w:val="1"/>
      <w:marLeft w:val="0"/>
      <w:marRight w:val="0"/>
      <w:marTop w:val="0"/>
      <w:marBottom w:val="0"/>
      <w:divBdr>
        <w:top w:val="none" w:sz="0" w:space="0" w:color="auto"/>
        <w:left w:val="none" w:sz="0" w:space="0" w:color="auto"/>
        <w:bottom w:val="none" w:sz="0" w:space="0" w:color="auto"/>
        <w:right w:val="none" w:sz="0" w:space="0" w:color="auto"/>
      </w:divBdr>
    </w:div>
    <w:div w:id="1918245309">
      <w:bodyDiv w:val="1"/>
      <w:marLeft w:val="0"/>
      <w:marRight w:val="0"/>
      <w:marTop w:val="0"/>
      <w:marBottom w:val="0"/>
      <w:divBdr>
        <w:top w:val="none" w:sz="0" w:space="0" w:color="auto"/>
        <w:left w:val="none" w:sz="0" w:space="0" w:color="auto"/>
        <w:bottom w:val="none" w:sz="0" w:space="0" w:color="auto"/>
        <w:right w:val="none" w:sz="0" w:space="0" w:color="auto"/>
      </w:divBdr>
    </w:div>
    <w:div w:id="1922399854">
      <w:bodyDiv w:val="1"/>
      <w:marLeft w:val="0"/>
      <w:marRight w:val="0"/>
      <w:marTop w:val="0"/>
      <w:marBottom w:val="0"/>
      <w:divBdr>
        <w:top w:val="none" w:sz="0" w:space="0" w:color="auto"/>
        <w:left w:val="none" w:sz="0" w:space="0" w:color="auto"/>
        <w:bottom w:val="none" w:sz="0" w:space="0" w:color="auto"/>
        <w:right w:val="none" w:sz="0" w:space="0" w:color="auto"/>
      </w:divBdr>
    </w:div>
    <w:div w:id="1925646982">
      <w:bodyDiv w:val="1"/>
      <w:marLeft w:val="0"/>
      <w:marRight w:val="0"/>
      <w:marTop w:val="0"/>
      <w:marBottom w:val="0"/>
      <w:divBdr>
        <w:top w:val="none" w:sz="0" w:space="0" w:color="auto"/>
        <w:left w:val="none" w:sz="0" w:space="0" w:color="auto"/>
        <w:bottom w:val="none" w:sz="0" w:space="0" w:color="auto"/>
        <w:right w:val="none" w:sz="0" w:space="0" w:color="auto"/>
      </w:divBdr>
    </w:div>
    <w:div w:id="1926064879">
      <w:bodyDiv w:val="1"/>
      <w:marLeft w:val="0"/>
      <w:marRight w:val="0"/>
      <w:marTop w:val="0"/>
      <w:marBottom w:val="0"/>
      <w:divBdr>
        <w:top w:val="none" w:sz="0" w:space="0" w:color="auto"/>
        <w:left w:val="none" w:sz="0" w:space="0" w:color="auto"/>
        <w:bottom w:val="none" w:sz="0" w:space="0" w:color="auto"/>
        <w:right w:val="none" w:sz="0" w:space="0" w:color="auto"/>
      </w:divBdr>
    </w:div>
    <w:div w:id="1935553575">
      <w:bodyDiv w:val="1"/>
      <w:marLeft w:val="0"/>
      <w:marRight w:val="0"/>
      <w:marTop w:val="0"/>
      <w:marBottom w:val="0"/>
      <w:divBdr>
        <w:top w:val="none" w:sz="0" w:space="0" w:color="auto"/>
        <w:left w:val="none" w:sz="0" w:space="0" w:color="auto"/>
        <w:bottom w:val="none" w:sz="0" w:space="0" w:color="auto"/>
        <w:right w:val="none" w:sz="0" w:space="0" w:color="auto"/>
      </w:divBdr>
    </w:div>
    <w:div w:id="1939554710">
      <w:bodyDiv w:val="1"/>
      <w:marLeft w:val="0"/>
      <w:marRight w:val="0"/>
      <w:marTop w:val="0"/>
      <w:marBottom w:val="0"/>
      <w:divBdr>
        <w:top w:val="none" w:sz="0" w:space="0" w:color="auto"/>
        <w:left w:val="none" w:sz="0" w:space="0" w:color="auto"/>
        <w:bottom w:val="none" w:sz="0" w:space="0" w:color="auto"/>
        <w:right w:val="none" w:sz="0" w:space="0" w:color="auto"/>
      </w:divBdr>
    </w:div>
    <w:div w:id="1940213775">
      <w:bodyDiv w:val="1"/>
      <w:marLeft w:val="0"/>
      <w:marRight w:val="0"/>
      <w:marTop w:val="0"/>
      <w:marBottom w:val="0"/>
      <w:divBdr>
        <w:top w:val="none" w:sz="0" w:space="0" w:color="auto"/>
        <w:left w:val="none" w:sz="0" w:space="0" w:color="auto"/>
        <w:bottom w:val="none" w:sz="0" w:space="0" w:color="auto"/>
        <w:right w:val="none" w:sz="0" w:space="0" w:color="auto"/>
      </w:divBdr>
    </w:div>
    <w:div w:id="1942101037">
      <w:bodyDiv w:val="1"/>
      <w:marLeft w:val="0"/>
      <w:marRight w:val="0"/>
      <w:marTop w:val="0"/>
      <w:marBottom w:val="0"/>
      <w:divBdr>
        <w:top w:val="none" w:sz="0" w:space="0" w:color="auto"/>
        <w:left w:val="none" w:sz="0" w:space="0" w:color="auto"/>
        <w:bottom w:val="none" w:sz="0" w:space="0" w:color="auto"/>
        <w:right w:val="none" w:sz="0" w:space="0" w:color="auto"/>
      </w:divBdr>
    </w:div>
    <w:div w:id="1950964695">
      <w:bodyDiv w:val="1"/>
      <w:marLeft w:val="0"/>
      <w:marRight w:val="0"/>
      <w:marTop w:val="0"/>
      <w:marBottom w:val="0"/>
      <w:divBdr>
        <w:top w:val="none" w:sz="0" w:space="0" w:color="auto"/>
        <w:left w:val="none" w:sz="0" w:space="0" w:color="auto"/>
        <w:bottom w:val="none" w:sz="0" w:space="0" w:color="auto"/>
        <w:right w:val="none" w:sz="0" w:space="0" w:color="auto"/>
      </w:divBdr>
    </w:div>
    <w:div w:id="1956255041">
      <w:bodyDiv w:val="1"/>
      <w:marLeft w:val="0"/>
      <w:marRight w:val="0"/>
      <w:marTop w:val="0"/>
      <w:marBottom w:val="0"/>
      <w:divBdr>
        <w:top w:val="none" w:sz="0" w:space="0" w:color="auto"/>
        <w:left w:val="none" w:sz="0" w:space="0" w:color="auto"/>
        <w:bottom w:val="none" w:sz="0" w:space="0" w:color="auto"/>
        <w:right w:val="none" w:sz="0" w:space="0" w:color="auto"/>
      </w:divBdr>
    </w:div>
    <w:div w:id="1957176565">
      <w:bodyDiv w:val="1"/>
      <w:marLeft w:val="0"/>
      <w:marRight w:val="0"/>
      <w:marTop w:val="0"/>
      <w:marBottom w:val="0"/>
      <w:divBdr>
        <w:top w:val="none" w:sz="0" w:space="0" w:color="auto"/>
        <w:left w:val="none" w:sz="0" w:space="0" w:color="auto"/>
        <w:bottom w:val="none" w:sz="0" w:space="0" w:color="auto"/>
        <w:right w:val="none" w:sz="0" w:space="0" w:color="auto"/>
      </w:divBdr>
    </w:div>
    <w:div w:id="1968898519">
      <w:bodyDiv w:val="1"/>
      <w:marLeft w:val="0"/>
      <w:marRight w:val="0"/>
      <w:marTop w:val="0"/>
      <w:marBottom w:val="0"/>
      <w:divBdr>
        <w:top w:val="none" w:sz="0" w:space="0" w:color="auto"/>
        <w:left w:val="none" w:sz="0" w:space="0" w:color="auto"/>
        <w:bottom w:val="none" w:sz="0" w:space="0" w:color="auto"/>
        <w:right w:val="none" w:sz="0" w:space="0" w:color="auto"/>
      </w:divBdr>
    </w:div>
    <w:div w:id="1969505584">
      <w:bodyDiv w:val="1"/>
      <w:marLeft w:val="0"/>
      <w:marRight w:val="0"/>
      <w:marTop w:val="0"/>
      <w:marBottom w:val="0"/>
      <w:divBdr>
        <w:top w:val="none" w:sz="0" w:space="0" w:color="auto"/>
        <w:left w:val="none" w:sz="0" w:space="0" w:color="auto"/>
        <w:bottom w:val="none" w:sz="0" w:space="0" w:color="auto"/>
        <w:right w:val="none" w:sz="0" w:space="0" w:color="auto"/>
      </w:divBdr>
    </w:div>
    <w:div w:id="1971324161">
      <w:bodyDiv w:val="1"/>
      <w:marLeft w:val="0"/>
      <w:marRight w:val="0"/>
      <w:marTop w:val="0"/>
      <w:marBottom w:val="0"/>
      <w:divBdr>
        <w:top w:val="none" w:sz="0" w:space="0" w:color="auto"/>
        <w:left w:val="none" w:sz="0" w:space="0" w:color="auto"/>
        <w:bottom w:val="none" w:sz="0" w:space="0" w:color="auto"/>
        <w:right w:val="none" w:sz="0" w:space="0" w:color="auto"/>
      </w:divBdr>
    </w:div>
    <w:div w:id="1979410104">
      <w:bodyDiv w:val="1"/>
      <w:marLeft w:val="0"/>
      <w:marRight w:val="0"/>
      <w:marTop w:val="0"/>
      <w:marBottom w:val="0"/>
      <w:divBdr>
        <w:top w:val="none" w:sz="0" w:space="0" w:color="auto"/>
        <w:left w:val="none" w:sz="0" w:space="0" w:color="auto"/>
        <w:bottom w:val="none" w:sz="0" w:space="0" w:color="auto"/>
        <w:right w:val="none" w:sz="0" w:space="0" w:color="auto"/>
      </w:divBdr>
    </w:div>
    <w:div w:id="1983534032">
      <w:bodyDiv w:val="1"/>
      <w:marLeft w:val="0"/>
      <w:marRight w:val="0"/>
      <w:marTop w:val="0"/>
      <w:marBottom w:val="0"/>
      <w:divBdr>
        <w:top w:val="none" w:sz="0" w:space="0" w:color="auto"/>
        <w:left w:val="none" w:sz="0" w:space="0" w:color="auto"/>
        <w:bottom w:val="none" w:sz="0" w:space="0" w:color="auto"/>
        <w:right w:val="none" w:sz="0" w:space="0" w:color="auto"/>
      </w:divBdr>
    </w:div>
    <w:div w:id="1984967163">
      <w:bodyDiv w:val="1"/>
      <w:marLeft w:val="0"/>
      <w:marRight w:val="0"/>
      <w:marTop w:val="0"/>
      <w:marBottom w:val="0"/>
      <w:divBdr>
        <w:top w:val="none" w:sz="0" w:space="0" w:color="auto"/>
        <w:left w:val="none" w:sz="0" w:space="0" w:color="auto"/>
        <w:bottom w:val="none" w:sz="0" w:space="0" w:color="auto"/>
        <w:right w:val="none" w:sz="0" w:space="0" w:color="auto"/>
      </w:divBdr>
    </w:div>
    <w:div w:id="1993025324">
      <w:bodyDiv w:val="1"/>
      <w:marLeft w:val="0"/>
      <w:marRight w:val="0"/>
      <w:marTop w:val="0"/>
      <w:marBottom w:val="0"/>
      <w:divBdr>
        <w:top w:val="none" w:sz="0" w:space="0" w:color="auto"/>
        <w:left w:val="none" w:sz="0" w:space="0" w:color="auto"/>
        <w:bottom w:val="none" w:sz="0" w:space="0" w:color="auto"/>
        <w:right w:val="none" w:sz="0" w:space="0" w:color="auto"/>
      </w:divBdr>
    </w:div>
    <w:div w:id="1993290564">
      <w:bodyDiv w:val="1"/>
      <w:marLeft w:val="0"/>
      <w:marRight w:val="0"/>
      <w:marTop w:val="0"/>
      <w:marBottom w:val="0"/>
      <w:divBdr>
        <w:top w:val="none" w:sz="0" w:space="0" w:color="auto"/>
        <w:left w:val="none" w:sz="0" w:space="0" w:color="auto"/>
        <w:bottom w:val="none" w:sz="0" w:space="0" w:color="auto"/>
        <w:right w:val="none" w:sz="0" w:space="0" w:color="auto"/>
      </w:divBdr>
    </w:div>
    <w:div w:id="1997370104">
      <w:bodyDiv w:val="1"/>
      <w:marLeft w:val="0"/>
      <w:marRight w:val="0"/>
      <w:marTop w:val="0"/>
      <w:marBottom w:val="0"/>
      <w:divBdr>
        <w:top w:val="none" w:sz="0" w:space="0" w:color="auto"/>
        <w:left w:val="none" w:sz="0" w:space="0" w:color="auto"/>
        <w:bottom w:val="none" w:sz="0" w:space="0" w:color="auto"/>
        <w:right w:val="none" w:sz="0" w:space="0" w:color="auto"/>
      </w:divBdr>
    </w:div>
    <w:div w:id="1999069280">
      <w:bodyDiv w:val="1"/>
      <w:marLeft w:val="0"/>
      <w:marRight w:val="0"/>
      <w:marTop w:val="0"/>
      <w:marBottom w:val="0"/>
      <w:divBdr>
        <w:top w:val="none" w:sz="0" w:space="0" w:color="auto"/>
        <w:left w:val="none" w:sz="0" w:space="0" w:color="auto"/>
        <w:bottom w:val="none" w:sz="0" w:space="0" w:color="auto"/>
        <w:right w:val="none" w:sz="0" w:space="0" w:color="auto"/>
      </w:divBdr>
    </w:div>
    <w:div w:id="2003509676">
      <w:bodyDiv w:val="1"/>
      <w:marLeft w:val="0"/>
      <w:marRight w:val="0"/>
      <w:marTop w:val="0"/>
      <w:marBottom w:val="0"/>
      <w:divBdr>
        <w:top w:val="none" w:sz="0" w:space="0" w:color="auto"/>
        <w:left w:val="none" w:sz="0" w:space="0" w:color="auto"/>
        <w:bottom w:val="none" w:sz="0" w:space="0" w:color="auto"/>
        <w:right w:val="none" w:sz="0" w:space="0" w:color="auto"/>
      </w:divBdr>
    </w:div>
    <w:div w:id="2007240264">
      <w:bodyDiv w:val="1"/>
      <w:marLeft w:val="0"/>
      <w:marRight w:val="0"/>
      <w:marTop w:val="0"/>
      <w:marBottom w:val="0"/>
      <w:divBdr>
        <w:top w:val="none" w:sz="0" w:space="0" w:color="auto"/>
        <w:left w:val="none" w:sz="0" w:space="0" w:color="auto"/>
        <w:bottom w:val="none" w:sz="0" w:space="0" w:color="auto"/>
        <w:right w:val="none" w:sz="0" w:space="0" w:color="auto"/>
      </w:divBdr>
    </w:div>
    <w:div w:id="2010332897">
      <w:bodyDiv w:val="1"/>
      <w:marLeft w:val="0"/>
      <w:marRight w:val="0"/>
      <w:marTop w:val="0"/>
      <w:marBottom w:val="0"/>
      <w:divBdr>
        <w:top w:val="none" w:sz="0" w:space="0" w:color="auto"/>
        <w:left w:val="none" w:sz="0" w:space="0" w:color="auto"/>
        <w:bottom w:val="none" w:sz="0" w:space="0" w:color="auto"/>
        <w:right w:val="none" w:sz="0" w:space="0" w:color="auto"/>
      </w:divBdr>
    </w:div>
    <w:div w:id="2010869459">
      <w:bodyDiv w:val="1"/>
      <w:marLeft w:val="0"/>
      <w:marRight w:val="0"/>
      <w:marTop w:val="0"/>
      <w:marBottom w:val="0"/>
      <w:divBdr>
        <w:top w:val="none" w:sz="0" w:space="0" w:color="auto"/>
        <w:left w:val="none" w:sz="0" w:space="0" w:color="auto"/>
        <w:bottom w:val="none" w:sz="0" w:space="0" w:color="auto"/>
        <w:right w:val="none" w:sz="0" w:space="0" w:color="auto"/>
      </w:divBdr>
    </w:div>
    <w:div w:id="2011912091">
      <w:bodyDiv w:val="1"/>
      <w:marLeft w:val="0"/>
      <w:marRight w:val="0"/>
      <w:marTop w:val="0"/>
      <w:marBottom w:val="0"/>
      <w:divBdr>
        <w:top w:val="none" w:sz="0" w:space="0" w:color="auto"/>
        <w:left w:val="none" w:sz="0" w:space="0" w:color="auto"/>
        <w:bottom w:val="none" w:sz="0" w:space="0" w:color="auto"/>
        <w:right w:val="none" w:sz="0" w:space="0" w:color="auto"/>
      </w:divBdr>
    </w:div>
    <w:div w:id="2025394807">
      <w:bodyDiv w:val="1"/>
      <w:marLeft w:val="0"/>
      <w:marRight w:val="0"/>
      <w:marTop w:val="0"/>
      <w:marBottom w:val="0"/>
      <w:divBdr>
        <w:top w:val="none" w:sz="0" w:space="0" w:color="auto"/>
        <w:left w:val="none" w:sz="0" w:space="0" w:color="auto"/>
        <w:bottom w:val="none" w:sz="0" w:space="0" w:color="auto"/>
        <w:right w:val="none" w:sz="0" w:space="0" w:color="auto"/>
      </w:divBdr>
    </w:div>
    <w:div w:id="2027557461">
      <w:bodyDiv w:val="1"/>
      <w:marLeft w:val="0"/>
      <w:marRight w:val="0"/>
      <w:marTop w:val="0"/>
      <w:marBottom w:val="0"/>
      <w:divBdr>
        <w:top w:val="none" w:sz="0" w:space="0" w:color="auto"/>
        <w:left w:val="none" w:sz="0" w:space="0" w:color="auto"/>
        <w:bottom w:val="none" w:sz="0" w:space="0" w:color="auto"/>
        <w:right w:val="none" w:sz="0" w:space="0" w:color="auto"/>
      </w:divBdr>
    </w:div>
    <w:div w:id="2035570011">
      <w:bodyDiv w:val="1"/>
      <w:marLeft w:val="0"/>
      <w:marRight w:val="0"/>
      <w:marTop w:val="0"/>
      <w:marBottom w:val="0"/>
      <w:divBdr>
        <w:top w:val="none" w:sz="0" w:space="0" w:color="auto"/>
        <w:left w:val="none" w:sz="0" w:space="0" w:color="auto"/>
        <w:bottom w:val="none" w:sz="0" w:space="0" w:color="auto"/>
        <w:right w:val="none" w:sz="0" w:space="0" w:color="auto"/>
      </w:divBdr>
    </w:div>
    <w:div w:id="2036228525">
      <w:bodyDiv w:val="1"/>
      <w:marLeft w:val="0"/>
      <w:marRight w:val="0"/>
      <w:marTop w:val="0"/>
      <w:marBottom w:val="0"/>
      <w:divBdr>
        <w:top w:val="none" w:sz="0" w:space="0" w:color="auto"/>
        <w:left w:val="none" w:sz="0" w:space="0" w:color="auto"/>
        <w:bottom w:val="none" w:sz="0" w:space="0" w:color="auto"/>
        <w:right w:val="none" w:sz="0" w:space="0" w:color="auto"/>
      </w:divBdr>
    </w:div>
    <w:div w:id="2039815027">
      <w:bodyDiv w:val="1"/>
      <w:marLeft w:val="0"/>
      <w:marRight w:val="0"/>
      <w:marTop w:val="0"/>
      <w:marBottom w:val="0"/>
      <w:divBdr>
        <w:top w:val="none" w:sz="0" w:space="0" w:color="auto"/>
        <w:left w:val="none" w:sz="0" w:space="0" w:color="auto"/>
        <w:bottom w:val="none" w:sz="0" w:space="0" w:color="auto"/>
        <w:right w:val="none" w:sz="0" w:space="0" w:color="auto"/>
      </w:divBdr>
    </w:div>
    <w:div w:id="2039816957">
      <w:bodyDiv w:val="1"/>
      <w:marLeft w:val="0"/>
      <w:marRight w:val="0"/>
      <w:marTop w:val="0"/>
      <w:marBottom w:val="0"/>
      <w:divBdr>
        <w:top w:val="none" w:sz="0" w:space="0" w:color="auto"/>
        <w:left w:val="none" w:sz="0" w:space="0" w:color="auto"/>
        <w:bottom w:val="none" w:sz="0" w:space="0" w:color="auto"/>
        <w:right w:val="none" w:sz="0" w:space="0" w:color="auto"/>
      </w:divBdr>
    </w:div>
    <w:div w:id="2041735858">
      <w:bodyDiv w:val="1"/>
      <w:marLeft w:val="0"/>
      <w:marRight w:val="0"/>
      <w:marTop w:val="0"/>
      <w:marBottom w:val="0"/>
      <w:divBdr>
        <w:top w:val="none" w:sz="0" w:space="0" w:color="auto"/>
        <w:left w:val="none" w:sz="0" w:space="0" w:color="auto"/>
        <w:bottom w:val="none" w:sz="0" w:space="0" w:color="auto"/>
        <w:right w:val="none" w:sz="0" w:space="0" w:color="auto"/>
      </w:divBdr>
    </w:div>
    <w:div w:id="2042977973">
      <w:bodyDiv w:val="1"/>
      <w:marLeft w:val="0"/>
      <w:marRight w:val="0"/>
      <w:marTop w:val="0"/>
      <w:marBottom w:val="0"/>
      <w:divBdr>
        <w:top w:val="none" w:sz="0" w:space="0" w:color="auto"/>
        <w:left w:val="none" w:sz="0" w:space="0" w:color="auto"/>
        <w:bottom w:val="none" w:sz="0" w:space="0" w:color="auto"/>
        <w:right w:val="none" w:sz="0" w:space="0" w:color="auto"/>
      </w:divBdr>
    </w:div>
    <w:div w:id="2047292058">
      <w:bodyDiv w:val="1"/>
      <w:marLeft w:val="0"/>
      <w:marRight w:val="0"/>
      <w:marTop w:val="0"/>
      <w:marBottom w:val="0"/>
      <w:divBdr>
        <w:top w:val="none" w:sz="0" w:space="0" w:color="auto"/>
        <w:left w:val="none" w:sz="0" w:space="0" w:color="auto"/>
        <w:bottom w:val="none" w:sz="0" w:space="0" w:color="auto"/>
        <w:right w:val="none" w:sz="0" w:space="0" w:color="auto"/>
      </w:divBdr>
    </w:div>
    <w:div w:id="2051302502">
      <w:bodyDiv w:val="1"/>
      <w:marLeft w:val="0"/>
      <w:marRight w:val="0"/>
      <w:marTop w:val="0"/>
      <w:marBottom w:val="0"/>
      <w:divBdr>
        <w:top w:val="none" w:sz="0" w:space="0" w:color="auto"/>
        <w:left w:val="none" w:sz="0" w:space="0" w:color="auto"/>
        <w:bottom w:val="none" w:sz="0" w:space="0" w:color="auto"/>
        <w:right w:val="none" w:sz="0" w:space="0" w:color="auto"/>
      </w:divBdr>
    </w:div>
    <w:div w:id="2051492343">
      <w:bodyDiv w:val="1"/>
      <w:marLeft w:val="0"/>
      <w:marRight w:val="0"/>
      <w:marTop w:val="0"/>
      <w:marBottom w:val="0"/>
      <w:divBdr>
        <w:top w:val="none" w:sz="0" w:space="0" w:color="auto"/>
        <w:left w:val="none" w:sz="0" w:space="0" w:color="auto"/>
        <w:bottom w:val="none" w:sz="0" w:space="0" w:color="auto"/>
        <w:right w:val="none" w:sz="0" w:space="0" w:color="auto"/>
      </w:divBdr>
    </w:div>
    <w:div w:id="2053649059">
      <w:bodyDiv w:val="1"/>
      <w:marLeft w:val="0"/>
      <w:marRight w:val="0"/>
      <w:marTop w:val="0"/>
      <w:marBottom w:val="0"/>
      <w:divBdr>
        <w:top w:val="none" w:sz="0" w:space="0" w:color="auto"/>
        <w:left w:val="none" w:sz="0" w:space="0" w:color="auto"/>
        <w:bottom w:val="none" w:sz="0" w:space="0" w:color="auto"/>
        <w:right w:val="none" w:sz="0" w:space="0" w:color="auto"/>
      </w:divBdr>
      <w:divsChild>
        <w:div w:id="736317722">
          <w:marLeft w:val="547"/>
          <w:marRight w:val="0"/>
          <w:marTop w:val="0"/>
          <w:marBottom w:val="0"/>
          <w:divBdr>
            <w:top w:val="none" w:sz="0" w:space="0" w:color="auto"/>
            <w:left w:val="none" w:sz="0" w:space="0" w:color="auto"/>
            <w:bottom w:val="none" w:sz="0" w:space="0" w:color="auto"/>
            <w:right w:val="none" w:sz="0" w:space="0" w:color="auto"/>
          </w:divBdr>
        </w:div>
      </w:divsChild>
    </w:div>
    <w:div w:id="2054424020">
      <w:bodyDiv w:val="1"/>
      <w:marLeft w:val="0"/>
      <w:marRight w:val="0"/>
      <w:marTop w:val="0"/>
      <w:marBottom w:val="0"/>
      <w:divBdr>
        <w:top w:val="none" w:sz="0" w:space="0" w:color="auto"/>
        <w:left w:val="none" w:sz="0" w:space="0" w:color="auto"/>
        <w:bottom w:val="none" w:sz="0" w:space="0" w:color="auto"/>
        <w:right w:val="none" w:sz="0" w:space="0" w:color="auto"/>
      </w:divBdr>
    </w:div>
    <w:div w:id="2054883049">
      <w:bodyDiv w:val="1"/>
      <w:marLeft w:val="0"/>
      <w:marRight w:val="0"/>
      <w:marTop w:val="0"/>
      <w:marBottom w:val="0"/>
      <w:divBdr>
        <w:top w:val="none" w:sz="0" w:space="0" w:color="auto"/>
        <w:left w:val="none" w:sz="0" w:space="0" w:color="auto"/>
        <w:bottom w:val="none" w:sz="0" w:space="0" w:color="auto"/>
        <w:right w:val="none" w:sz="0" w:space="0" w:color="auto"/>
      </w:divBdr>
    </w:div>
    <w:div w:id="2064130971">
      <w:bodyDiv w:val="1"/>
      <w:marLeft w:val="0"/>
      <w:marRight w:val="0"/>
      <w:marTop w:val="0"/>
      <w:marBottom w:val="0"/>
      <w:divBdr>
        <w:top w:val="none" w:sz="0" w:space="0" w:color="auto"/>
        <w:left w:val="none" w:sz="0" w:space="0" w:color="auto"/>
        <w:bottom w:val="none" w:sz="0" w:space="0" w:color="auto"/>
        <w:right w:val="none" w:sz="0" w:space="0" w:color="auto"/>
      </w:divBdr>
    </w:div>
    <w:div w:id="2066296304">
      <w:bodyDiv w:val="1"/>
      <w:marLeft w:val="0"/>
      <w:marRight w:val="0"/>
      <w:marTop w:val="0"/>
      <w:marBottom w:val="0"/>
      <w:divBdr>
        <w:top w:val="none" w:sz="0" w:space="0" w:color="auto"/>
        <w:left w:val="none" w:sz="0" w:space="0" w:color="auto"/>
        <w:bottom w:val="none" w:sz="0" w:space="0" w:color="auto"/>
        <w:right w:val="none" w:sz="0" w:space="0" w:color="auto"/>
      </w:divBdr>
    </w:div>
    <w:div w:id="2066559561">
      <w:bodyDiv w:val="1"/>
      <w:marLeft w:val="0"/>
      <w:marRight w:val="0"/>
      <w:marTop w:val="0"/>
      <w:marBottom w:val="0"/>
      <w:divBdr>
        <w:top w:val="none" w:sz="0" w:space="0" w:color="auto"/>
        <w:left w:val="none" w:sz="0" w:space="0" w:color="auto"/>
        <w:bottom w:val="none" w:sz="0" w:space="0" w:color="auto"/>
        <w:right w:val="none" w:sz="0" w:space="0" w:color="auto"/>
      </w:divBdr>
    </w:div>
    <w:div w:id="2066906901">
      <w:bodyDiv w:val="1"/>
      <w:marLeft w:val="0"/>
      <w:marRight w:val="0"/>
      <w:marTop w:val="0"/>
      <w:marBottom w:val="0"/>
      <w:divBdr>
        <w:top w:val="none" w:sz="0" w:space="0" w:color="auto"/>
        <w:left w:val="none" w:sz="0" w:space="0" w:color="auto"/>
        <w:bottom w:val="none" w:sz="0" w:space="0" w:color="auto"/>
        <w:right w:val="none" w:sz="0" w:space="0" w:color="auto"/>
      </w:divBdr>
    </w:div>
    <w:div w:id="2072382726">
      <w:bodyDiv w:val="1"/>
      <w:marLeft w:val="0"/>
      <w:marRight w:val="0"/>
      <w:marTop w:val="0"/>
      <w:marBottom w:val="0"/>
      <w:divBdr>
        <w:top w:val="none" w:sz="0" w:space="0" w:color="auto"/>
        <w:left w:val="none" w:sz="0" w:space="0" w:color="auto"/>
        <w:bottom w:val="none" w:sz="0" w:space="0" w:color="auto"/>
        <w:right w:val="none" w:sz="0" w:space="0" w:color="auto"/>
      </w:divBdr>
    </w:div>
    <w:div w:id="2078240566">
      <w:bodyDiv w:val="1"/>
      <w:marLeft w:val="0"/>
      <w:marRight w:val="0"/>
      <w:marTop w:val="0"/>
      <w:marBottom w:val="0"/>
      <w:divBdr>
        <w:top w:val="none" w:sz="0" w:space="0" w:color="auto"/>
        <w:left w:val="none" w:sz="0" w:space="0" w:color="auto"/>
        <w:bottom w:val="none" w:sz="0" w:space="0" w:color="auto"/>
        <w:right w:val="none" w:sz="0" w:space="0" w:color="auto"/>
      </w:divBdr>
    </w:div>
    <w:div w:id="2078286453">
      <w:bodyDiv w:val="1"/>
      <w:marLeft w:val="0"/>
      <w:marRight w:val="0"/>
      <w:marTop w:val="0"/>
      <w:marBottom w:val="0"/>
      <w:divBdr>
        <w:top w:val="none" w:sz="0" w:space="0" w:color="auto"/>
        <w:left w:val="none" w:sz="0" w:space="0" w:color="auto"/>
        <w:bottom w:val="none" w:sz="0" w:space="0" w:color="auto"/>
        <w:right w:val="none" w:sz="0" w:space="0" w:color="auto"/>
      </w:divBdr>
    </w:div>
    <w:div w:id="2078551644">
      <w:bodyDiv w:val="1"/>
      <w:marLeft w:val="0"/>
      <w:marRight w:val="0"/>
      <w:marTop w:val="0"/>
      <w:marBottom w:val="0"/>
      <w:divBdr>
        <w:top w:val="none" w:sz="0" w:space="0" w:color="auto"/>
        <w:left w:val="none" w:sz="0" w:space="0" w:color="auto"/>
        <w:bottom w:val="none" w:sz="0" w:space="0" w:color="auto"/>
        <w:right w:val="none" w:sz="0" w:space="0" w:color="auto"/>
      </w:divBdr>
    </w:div>
    <w:div w:id="2079597135">
      <w:bodyDiv w:val="1"/>
      <w:marLeft w:val="0"/>
      <w:marRight w:val="0"/>
      <w:marTop w:val="0"/>
      <w:marBottom w:val="0"/>
      <w:divBdr>
        <w:top w:val="none" w:sz="0" w:space="0" w:color="auto"/>
        <w:left w:val="none" w:sz="0" w:space="0" w:color="auto"/>
        <w:bottom w:val="none" w:sz="0" w:space="0" w:color="auto"/>
        <w:right w:val="none" w:sz="0" w:space="0" w:color="auto"/>
      </w:divBdr>
    </w:div>
    <w:div w:id="2082824104">
      <w:bodyDiv w:val="1"/>
      <w:marLeft w:val="0"/>
      <w:marRight w:val="0"/>
      <w:marTop w:val="0"/>
      <w:marBottom w:val="0"/>
      <w:divBdr>
        <w:top w:val="none" w:sz="0" w:space="0" w:color="auto"/>
        <w:left w:val="none" w:sz="0" w:space="0" w:color="auto"/>
        <w:bottom w:val="none" w:sz="0" w:space="0" w:color="auto"/>
        <w:right w:val="none" w:sz="0" w:space="0" w:color="auto"/>
      </w:divBdr>
    </w:div>
    <w:div w:id="2083601044">
      <w:bodyDiv w:val="1"/>
      <w:marLeft w:val="0"/>
      <w:marRight w:val="0"/>
      <w:marTop w:val="0"/>
      <w:marBottom w:val="0"/>
      <w:divBdr>
        <w:top w:val="none" w:sz="0" w:space="0" w:color="auto"/>
        <w:left w:val="none" w:sz="0" w:space="0" w:color="auto"/>
        <w:bottom w:val="none" w:sz="0" w:space="0" w:color="auto"/>
        <w:right w:val="none" w:sz="0" w:space="0" w:color="auto"/>
      </w:divBdr>
    </w:div>
    <w:div w:id="2088653667">
      <w:bodyDiv w:val="1"/>
      <w:marLeft w:val="0"/>
      <w:marRight w:val="0"/>
      <w:marTop w:val="0"/>
      <w:marBottom w:val="0"/>
      <w:divBdr>
        <w:top w:val="none" w:sz="0" w:space="0" w:color="auto"/>
        <w:left w:val="none" w:sz="0" w:space="0" w:color="auto"/>
        <w:bottom w:val="none" w:sz="0" w:space="0" w:color="auto"/>
        <w:right w:val="none" w:sz="0" w:space="0" w:color="auto"/>
      </w:divBdr>
    </w:div>
    <w:div w:id="2090223684">
      <w:bodyDiv w:val="1"/>
      <w:marLeft w:val="0"/>
      <w:marRight w:val="0"/>
      <w:marTop w:val="0"/>
      <w:marBottom w:val="0"/>
      <w:divBdr>
        <w:top w:val="none" w:sz="0" w:space="0" w:color="auto"/>
        <w:left w:val="none" w:sz="0" w:space="0" w:color="auto"/>
        <w:bottom w:val="none" w:sz="0" w:space="0" w:color="auto"/>
        <w:right w:val="none" w:sz="0" w:space="0" w:color="auto"/>
      </w:divBdr>
    </w:div>
    <w:div w:id="2092312967">
      <w:bodyDiv w:val="1"/>
      <w:marLeft w:val="0"/>
      <w:marRight w:val="0"/>
      <w:marTop w:val="0"/>
      <w:marBottom w:val="0"/>
      <w:divBdr>
        <w:top w:val="none" w:sz="0" w:space="0" w:color="auto"/>
        <w:left w:val="none" w:sz="0" w:space="0" w:color="auto"/>
        <w:bottom w:val="none" w:sz="0" w:space="0" w:color="auto"/>
        <w:right w:val="none" w:sz="0" w:space="0" w:color="auto"/>
      </w:divBdr>
    </w:div>
    <w:div w:id="2099253930">
      <w:bodyDiv w:val="1"/>
      <w:marLeft w:val="0"/>
      <w:marRight w:val="0"/>
      <w:marTop w:val="0"/>
      <w:marBottom w:val="0"/>
      <w:divBdr>
        <w:top w:val="none" w:sz="0" w:space="0" w:color="auto"/>
        <w:left w:val="none" w:sz="0" w:space="0" w:color="auto"/>
        <w:bottom w:val="none" w:sz="0" w:space="0" w:color="auto"/>
        <w:right w:val="none" w:sz="0" w:space="0" w:color="auto"/>
      </w:divBdr>
    </w:div>
    <w:div w:id="2104759258">
      <w:bodyDiv w:val="1"/>
      <w:marLeft w:val="0"/>
      <w:marRight w:val="0"/>
      <w:marTop w:val="0"/>
      <w:marBottom w:val="0"/>
      <w:divBdr>
        <w:top w:val="none" w:sz="0" w:space="0" w:color="auto"/>
        <w:left w:val="none" w:sz="0" w:space="0" w:color="auto"/>
        <w:bottom w:val="none" w:sz="0" w:space="0" w:color="auto"/>
        <w:right w:val="none" w:sz="0" w:space="0" w:color="auto"/>
      </w:divBdr>
    </w:div>
    <w:div w:id="2104957337">
      <w:bodyDiv w:val="1"/>
      <w:marLeft w:val="0"/>
      <w:marRight w:val="0"/>
      <w:marTop w:val="0"/>
      <w:marBottom w:val="0"/>
      <w:divBdr>
        <w:top w:val="none" w:sz="0" w:space="0" w:color="auto"/>
        <w:left w:val="none" w:sz="0" w:space="0" w:color="auto"/>
        <w:bottom w:val="none" w:sz="0" w:space="0" w:color="auto"/>
        <w:right w:val="none" w:sz="0" w:space="0" w:color="auto"/>
      </w:divBdr>
    </w:div>
    <w:div w:id="2109960325">
      <w:bodyDiv w:val="1"/>
      <w:marLeft w:val="0"/>
      <w:marRight w:val="0"/>
      <w:marTop w:val="0"/>
      <w:marBottom w:val="0"/>
      <w:divBdr>
        <w:top w:val="none" w:sz="0" w:space="0" w:color="auto"/>
        <w:left w:val="none" w:sz="0" w:space="0" w:color="auto"/>
        <w:bottom w:val="none" w:sz="0" w:space="0" w:color="auto"/>
        <w:right w:val="none" w:sz="0" w:space="0" w:color="auto"/>
      </w:divBdr>
    </w:div>
    <w:div w:id="2114396266">
      <w:bodyDiv w:val="1"/>
      <w:marLeft w:val="0"/>
      <w:marRight w:val="0"/>
      <w:marTop w:val="0"/>
      <w:marBottom w:val="0"/>
      <w:divBdr>
        <w:top w:val="none" w:sz="0" w:space="0" w:color="auto"/>
        <w:left w:val="none" w:sz="0" w:space="0" w:color="auto"/>
        <w:bottom w:val="none" w:sz="0" w:space="0" w:color="auto"/>
        <w:right w:val="none" w:sz="0" w:space="0" w:color="auto"/>
      </w:divBdr>
    </w:div>
    <w:div w:id="2114787300">
      <w:bodyDiv w:val="1"/>
      <w:marLeft w:val="0"/>
      <w:marRight w:val="0"/>
      <w:marTop w:val="0"/>
      <w:marBottom w:val="0"/>
      <w:divBdr>
        <w:top w:val="none" w:sz="0" w:space="0" w:color="auto"/>
        <w:left w:val="none" w:sz="0" w:space="0" w:color="auto"/>
        <w:bottom w:val="none" w:sz="0" w:space="0" w:color="auto"/>
        <w:right w:val="none" w:sz="0" w:space="0" w:color="auto"/>
      </w:divBdr>
    </w:div>
    <w:div w:id="2116244246">
      <w:bodyDiv w:val="1"/>
      <w:marLeft w:val="0"/>
      <w:marRight w:val="0"/>
      <w:marTop w:val="0"/>
      <w:marBottom w:val="0"/>
      <w:divBdr>
        <w:top w:val="none" w:sz="0" w:space="0" w:color="auto"/>
        <w:left w:val="none" w:sz="0" w:space="0" w:color="auto"/>
        <w:bottom w:val="none" w:sz="0" w:space="0" w:color="auto"/>
        <w:right w:val="none" w:sz="0" w:space="0" w:color="auto"/>
      </w:divBdr>
    </w:div>
    <w:div w:id="2119106809">
      <w:bodyDiv w:val="1"/>
      <w:marLeft w:val="0"/>
      <w:marRight w:val="0"/>
      <w:marTop w:val="0"/>
      <w:marBottom w:val="0"/>
      <w:divBdr>
        <w:top w:val="none" w:sz="0" w:space="0" w:color="auto"/>
        <w:left w:val="none" w:sz="0" w:space="0" w:color="auto"/>
        <w:bottom w:val="none" w:sz="0" w:space="0" w:color="auto"/>
        <w:right w:val="none" w:sz="0" w:space="0" w:color="auto"/>
      </w:divBdr>
    </w:div>
    <w:div w:id="2120877106">
      <w:bodyDiv w:val="1"/>
      <w:marLeft w:val="0"/>
      <w:marRight w:val="0"/>
      <w:marTop w:val="0"/>
      <w:marBottom w:val="0"/>
      <w:divBdr>
        <w:top w:val="none" w:sz="0" w:space="0" w:color="auto"/>
        <w:left w:val="none" w:sz="0" w:space="0" w:color="auto"/>
        <w:bottom w:val="none" w:sz="0" w:space="0" w:color="auto"/>
        <w:right w:val="none" w:sz="0" w:space="0" w:color="auto"/>
      </w:divBdr>
    </w:div>
    <w:div w:id="2121145614">
      <w:bodyDiv w:val="1"/>
      <w:marLeft w:val="0"/>
      <w:marRight w:val="0"/>
      <w:marTop w:val="0"/>
      <w:marBottom w:val="0"/>
      <w:divBdr>
        <w:top w:val="none" w:sz="0" w:space="0" w:color="auto"/>
        <w:left w:val="none" w:sz="0" w:space="0" w:color="auto"/>
        <w:bottom w:val="none" w:sz="0" w:space="0" w:color="auto"/>
        <w:right w:val="none" w:sz="0" w:space="0" w:color="auto"/>
      </w:divBdr>
    </w:div>
    <w:div w:id="2122144697">
      <w:bodyDiv w:val="1"/>
      <w:marLeft w:val="0"/>
      <w:marRight w:val="0"/>
      <w:marTop w:val="0"/>
      <w:marBottom w:val="0"/>
      <w:divBdr>
        <w:top w:val="none" w:sz="0" w:space="0" w:color="auto"/>
        <w:left w:val="none" w:sz="0" w:space="0" w:color="auto"/>
        <w:bottom w:val="none" w:sz="0" w:space="0" w:color="auto"/>
        <w:right w:val="none" w:sz="0" w:space="0" w:color="auto"/>
      </w:divBdr>
    </w:div>
    <w:div w:id="2127120323">
      <w:bodyDiv w:val="1"/>
      <w:marLeft w:val="0"/>
      <w:marRight w:val="0"/>
      <w:marTop w:val="0"/>
      <w:marBottom w:val="0"/>
      <w:divBdr>
        <w:top w:val="none" w:sz="0" w:space="0" w:color="auto"/>
        <w:left w:val="none" w:sz="0" w:space="0" w:color="auto"/>
        <w:bottom w:val="none" w:sz="0" w:space="0" w:color="auto"/>
        <w:right w:val="none" w:sz="0" w:space="0" w:color="auto"/>
      </w:divBdr>
    </w:div>
    <w:div w:id="2127651631">
      <w:bodyDiv w:val="1"/>
      <w:marLeft w:val="0"/>
      <w:marRight w:val="0"/>
      <w:marTop w:val="0"/>
      <w:marBottom w:val="0"/>
      <w:divBdr>
        <w:top w:val="none" w:sz="0" w:space="0" w:color="auto"/>
        <w:left w:val="none" w:sz="0" w:space="0" w:color="auto"/>
        <w:bottom w:val="none" w:sz="0" w:space="0" w:color="auto"/>
        <w:right w:val="none" w:sz="0" w:space="0" w:color="auto"/>
      </w:divBdr>
    </w:div>
    <w:div w:id="2130195292">
      <w:bodyDiv w:val="1"/>
      <w:marLeft w:val="0"/>
      <w:marRight w:val="0"/>
      <w:marTop w:val="0"/>
      <w:marBottom w:val="0"/>
      <w:divBdr>
        <w:top w:val="none" w:sz="0" w:space="0" w:color="auto"/>
        <w:left w:val="none" w:sz="0" w:space="0" w:color="auto"/>
        <w:bottom w:val="none" w:sz="0" w:space="0" w:color="auto"/>
        <w:right w:val="none" w:sz="0" w:space="0" w:color="auto"/>
      </w:divBdr>
    </w:div>
    <w:div w:id="2131505774">
      <w:bodyDiv w:val="1"/>
      <w:marLeft w:val="0"/>
      <w:marRight w:val="0"/>
      <w:marTop w:val="0"/>
      <w:marBottom w:val="0"/>
      <w:divBdr>
        <w:top w:val="none" w:sz="0" w:space="0" w:color="auto"/>
        <w:left w:val="none" w:sz="0" w:space="0" w:color="auto"/>
        <w:bottom w:val="none" w:sz="0" w:space="0" w:color="auto"/>
        <w:right w:val="none" w:sz="0" w:space="0" w:color="auto"/>
      </w:divBdr>
    </w:div>
    <w:div w:id="2142654148">
      <w:bodyDiv w:val="1"/>
      <w:marLeft w:val="0"/>
      <w:marRight w:val="0"/>
      <w:marTop w:val="0"/>
      <w:marBottom w:val="0"/>
      <w:divBdr>
        <w:top w:val="none" w:sz="0" w:space="0" w:color="auto"/>
        <w:left w:val="none" w:sz="0" w:space="0" w:color="auto"/>
        <w:bottom w:val="none" w:sz="0" w:space="0" w:color="auto"/>
        <w:right w:val="none" w:sz="0" w:space="0" w:color="auto"/>
      </w:divBdr>
      <w:divsChild>
        <w:div w:id="10185154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144082678">
      <w:bodyDiv w:val="1"/>
      <w:marLeft w:val="0"/>
      <w:marRight w:val="0"/>
      <w:marTop w:val="0"/>
      <w:marBottom w:val="0"/>
      <w:divBdr>
        <w:top w:val="none" w:sz="0" w:space="0" w:color="auto"/>
        <w:left w:val="none" w:sz="0" w:space="0" w:color="auto"/>
        <w:bottom w:val="none" w:sz="0" w:space="0" w:color="auto"/>
        <w:right w:val="none" w:sz="0" w:space="0" w:color="auto"/>
      </w:divBdr>
    </w:div>
    <w:div w:id="214665596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header" Target="header3.xml"/><Relationship Id="rId18" Type="http://schemas.openxmlformats.org/officeDocument/2006/relationships/footer" Target="footer5.xml"/><Relationship Id="rId26" Type="http://schemas.openxmlformats.org/officeDocument/2006/relationships/image" Target="media/image7.png"/><Relationship Id="rId39" Type="http://schemas.openxmlformats.org/officeDocument/2006/relationships/hyperlink" Target="https://doi.org/10.1177/017084069701800106" TargetMode="External"/><Relationship Id="rId21" Type="http://schemas.openxmlformats.org/officeDocument/2006/relationships/image" Target="media/image2.png"/><Relationship Id="rId34" Type="http://schemas.openxmlformats.org/officeDocument/2006/relationships/image" Target="media/image10.png"/><Relationship Id="rId42" Type="http://schemas.openxmlformats.org/officeDocument/2006/relationships/hyperlink" Target="https://doi.org/10.1287/isre.7.1.63" TargetMode="External"/><Relationship Id="rId47" Type="http://schemas.openxmlformats.org/officeDocument/2006/relationships/hyperlink" Target="https://www.jstor.org/stable/26629645" TargetMode="External"/><Relationship Id="rId50" Type="http://schemas.openxmlformats.org/officeDocument/2006/relationships/hyperlink" Target="https://doi.org/10.1111/j.1467-6486.1988.tb00039.x" TargetMode="External"/><Relationship Id="rId55" Type="http://schemas.openxmlformats.org/officeDocument/2006/relationships/hyperlink" Target="https://aadt.asia/meta-fabric/" TargetMode="External"/><Relationship Id="rId63" Type="http://schemas.openxmlformats.org/officeDocument/2006/relationships/hyperlink" Target="https://meet.bnext.com.tw/articles/view/46958" TargetMode="External"/><Relationship Id="rId68" Type="http://schemas.openxmlformats.org/officeDocument/2006/relationships/hyperlink" Target="https://tw.news.yahoo.com/%E6%95%B8%E4%BD%8D%E7%B4%A1%E7%B9%941-%E5%85%A8%E7%90%83%E7%B8%AE%E6%99%8240%E5%80%8D-frontier%E5%AF%86%E6%8A%80%E8%A7%A3%E6%B1%BA%E6%A5%AD%E8%80%85%E7%97%9B%E9%BB%9E-220000096.html" TargetMode="External"/><Relationship Id="rId76" Type="http://schemas.openxmlformats.org/officeDocument/2006/relationships/hyperlink" Target="https://tw.nextapple.com/finance/20221004/0183A115E1808F92781872A70E813862" TargetMode="External"/><Relationship Id="rId7" Type="http://schemas.openxmlformats.org/officeDocument/2006/relationships/endnotes" Target="endnotes.xml"/><Relationship Id="rId71" Type="http://schemas.openxmlformats.org/officeDocument/2006/relationships/hyperlink" Target="https://reurl.cc/MMGYrW" TargetMode="External"/><Relationship Id="rId2" Type="http://schemas.openxmlformats.org/officeDocument/2006/relationships/numbering" Target="numbering.xml"/><Relationship Id="rId16" Type="http://schemas.openxmlformats.org/officeDocument/2006/relationships/header" Target="header5.xml"/><Relationship Id="rId29" Type="http://schemas.openxmlformats.org/officeDocument/2006/relationships/diagramQuickStyle" Target="diagrams/quickStyle1.xml"/><Relationship Id="rId11" Type="http://schemas.openxmlformats.org/officeDocument/2006/relationships/footer" Target="footer1.xml"/><Relationship Id="rId24" Type="http://schemas.openxmlformats.org/officeDocument/2006/relationships/image" Target="media/image5.png"/><Relationship Id="rId32" Type="http://schemas.openxmlformats.org/officeDocument/2006/relationships/image" Target="media/image8.png"/><Relationship Id="rId37" Type="http://schemas.openxmlformats.org/officeDocument/2006/relationships/footer" Target="footer7.xml"/><Relationship Id="rId40" Type="http://schemas.openxmlformats.org/officeDocument/2006/relationships/hyperlink" Target="https://doi.org/10.2307/23043493" TargetMode="External"/><Relationship Id="rId45" Type="http://schemas.openxmlformats.org/officeDocument/2006/relationships/hyperlink" Target="https://doi.org/10.1002/mde.3507" TargetMode="External"/><Relationship Id="rId53" Type="http://schemas.openxmlformats.org/officeDocument/2006/relationships/hyperlink" Target="https://idv.sinica.edu.tw/wwchu/9703%20New%20History.pdf" TargetMode="External"/><Relationship Id="rId58" Type="http://schemas.openxmlformats.org/officeDocument/2006/relationships/hyperlink" Target="https://www.oneplanetnetwork.org/knowledge-centre/resources/sustainability-and-circularity-textile-value-chain-global-roadmap" TargetMode="External"/><Relationship Id="rId66" Type="http://schemas.openxmlformats.org/officeDocument/2006/relationships/hyperlink" Target="https://www.startupterrace.tw/News_Content.aspx?n=1654&amp;s=11729" TargetMode="External"/><Relationship Id="rId74" Type="http://schemas.openxmlformats.org/officeDocument/2006/relationships/hyperlink" Target="https://www.cio.com.tw/the-industrial-development-agency-recommends-exemplary-enterprises-taiwan-general-textile-frontier-cool/" TargetMode="External"/><Relationship Id="rId79" Type="http://schemas.openxmlformats.org/officeDocument/2006/relationships/hyperlink" Target="https://www.gvm.com.tw/article/108630" TargetMode="External"/><Relationship Id="rId5" Type="http://schemas.openxmlformats.org/officeDocument/2006/relationships/webSettings" Target="webSettings.xml"/><Relationship Id="rId61" Type="http://schemas.openxmlformats.org/officeDocument/2006/relationships/hyperlink" Target="https://www.trade.gov.tw/Pages/Detail.aspx?nodeid=45&amp;pid=799806" TargetMode="External"/><Relationship Id="rId82" Type="http://schemas.openxmlformats.org/officeDocument/2006/relationships/fontTable" Target="fontTable.xml"/><Relationship Id="rId10" Type="http://schemas.openxmlformats.org/officeDocument/2006/relationships/header" Target="header2.xml"/><Relationship Id="rId19" Type="http://schemas.openxmlformats.org/officeDocument/2006/relationships/header" Target="header6.xml"/><Relationship Id="rId31" Type="http://schemas.microsoft.com/office/2007/relationships/diagramDrawing" Target="diagrams/drawing1.xml"/><Relationship Id="rId44" Type="http://schemas.openxmlformats.org/officeDocument/2006/relationships/hyperlink" Target="https://doi.org/10.1016/j.cedpsych.2019.101832" TargetMode="External"/><Relationship Id="rId52" Type="http://schemas.openxmlformats.org/officeDocument/2006/relationships/hyperlink" Target="https://hdl.handle.net/11296/cr8g57" TargetMode="External"/><Relationship Id="rId60" Type="http://schemas.openxmlformats.org/officeDocument/2006/relationships/hyperlink" Target="https://www.textilesinfo.tw/mod/download/index.php?REQUEST_ID=d44e51653c2aab840780911f3824f2247e27ed08d8af93af409258479ffb2590&amp;pn=1" TargetMode="External"/><Relationship Id="rId65" Type="http://schemas.openxmlformats.org/officeDocument/2006/relationships/hyperlink" Target="https://www.tnet.org.tw/Article/Detail/29952" TargetMode="External"/><Relationship Id="rId73" Type="http://schemas.openxmlformats.org/officeDocument/2006/relationships/hyperlink" Target="https://www.digitimes.com.tw/tech/dt/n/shwnws.asp?id=0000626978_N6A8AZSV8LAJ3Y7AGSTBY" TargetMode="External"/><Relationship Id="rId78" Type="http://schemas.openxmlformats.org/officeDocument/2006/relationships/hyperlink" Target="https://eventgo.bnextmedia.com.tw/event/detail/e83386u646e3410c3ab9" TargetMode="External"/><Relationship Id="rId81" Type="http://schemas.openxmlformats.org/officeDocument/2006/relationships/hyperlink" Target="https://www.businesstoday.com.tw/article/category/183015/post/202411070018/" TargetMode="Externa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footer" Target="footer3.xml"/><Relationship Id="rId22" Type="http://schemas.openxmlformats.org/officeDocument/2006/relationships/image" Target="media/image3.png"/><Relationship Id="rId27" Type="http://schemas.openxmlformats.org/officeDocument/2006/relationships/diagramData" Target="diagrams/data1.xml"/><Relationship Id="rId30" Type="http://schemas.openxmlformats.org/officeDocument/2006/relationships/diagramColors" Target="diagrams/colors1.xml"/><Relationship Id="rId35" Type="http://schemas.openxmlformats.org/officeDocument/2006/relationships/image" Target="media/image11.png"/><Relationship Id="rId43" Type="http://schemas.openxmlformats.org/officeDocument/2006/relationships/hyperlink" Target="https://doi.org/10.1287/orsc.11.4.404.14600" TargetMode="External"/><Relationship Id="rId48" Type="http://schemas.openxmlformats.org/officeDocument/2006/relationships/hyperlink" Target="https://doi.org/10.1016/j.respol.2017.01.015" TargetMode="External"/><Relationship Id="rId56" Type="http://schemas.openxmlformats.org/officeDocument/2006/relationships/hyperlink" Target="https://ncsd.ndc.gov.tw/Fore/nsdn/about0/2050Path" TargetMode="External"/><Relationship Id="rId64" Type="http://schemas.openxmlformats.org/officeDocument/2006/relationships/hyperlink" Target="https://www.bnext.com.tw/article/61067/frontier20210121" TargetMode="External"/><Relationship Id="rId69" Type="http://schemas.openxmlformats.org/officeDocument/2006/relationships/hyperlink" Target="https://reurl.cc/aM7p2Y" TargetMode="External"/><Relationship Id="rId77" Type="http://schemas.openxmlformats.org/officeDocument/2006/relationships/hyperlink" Target="https://life.taiwan368.com.tw/article/5/12/112096" TargetMode="External"/><Relationship Id="rId8" Type="http://schemas.openxmlformats.org/officeDocument/2006/relationships/image" Target="media/image1.jpeg"/><Relationship Id="rId51" Type="http://schemas.openxmlformats.org/officeDocument/2006/relationships/hyperlink" Target="https://doi.org/10.6146/univj.18-1.05" TargetMode="External"/><Relationship Id="rId72" Type="http://schemas.openxmlformats.org/officeDocument/2006/relationships/hyperlink" Target="https://www.ctee.com.tw/news/20211222701024-431202" TargetMode="External"/><Relationship Id="rId80" Type="http://schemas.openxmlformats.org/officeDocument/2006/relationships/hyperlink" Target="https://www.businesstoday.com.tw/article/category/183015/post/202410220039/" TargetMode="External"/><Relationship Id="rId3" Type="http://schemas.openxmlformats.org/officeDocument/2006/relationships/styles" Target="styles.xml"/><Relationship Id="rId12" Type="http://schemas.openxmlformats.org/officeDocument/2006/relationships/footer" Target="footer2.xml"/><Relationship Id="rId17" Type="http://schemas.openxmlformats.org/officeDocument/2006/relationships/footer" Target="footer4.xml"/><Relationship Id="rId25" Type="http://schemas.openxmlformats.org/officeDocument/2006/relationships/image" Target="media/image6.png"/><Relationship Id="rId33" Type="http://schemas.openxmlformats.org/officeDocument/2006/relationships/image" Target="media/image9.png"/><Relationship Id="rId38" Type="http://schemas.openxmlformats.org/officeDocument/2006/relationships/hyperlink" Target="https://doi.org/10.1111/j.1745-6916.2006.00011.x" TargetMode="External"/><Relationship Id="rId46" Type="http://schemas.openxmlformats.org/officeDocument/2006/relationships/hyperlink" Target="https://doi.org/10.1287/orsc.1050.0116" TargetMode="External"/><Relationship Id="rId59" Type="http://schemas.openxmlformats.org/officeDocument/2006/relationships/hyperlink" Target="https://www.oneplanetnetwork.org/knowledge-centre/resources/sustainability-and-circularity-textile-value-chain-global-roadmap" TargetMode="External"/><Relationship Id="rId67" Type="http://schemas.openxmlformats.org/officeDocument/2006/relationships/hyperlink" Target="https://www.startupterrace.tw/News_Content.aspx?n=1654&amp;s=11731" TargetMode="External"/><Relationship Id="rId20" Type="http://schemas.openxmlformats.org/officeDocument/2006/relationships/footer" Target="footer6.xml"/><Relationship Id="rId41" Type="http://schemas.openxmlformats.org/officeDocument/2006/relationships/hyperlink" Target="https://doi.org/10.1002/smj.4250141009" TargetMode="External"/><Relationship Id="rId54" Type="http://schemas.openxmlformats.org/officeDocument/2006/relationships/hyperlink" Target="https://www.frontier.cool/" TargetMode="External"/><Relationship Id="rId62" Type="http://schemas.openxmlformats.org/officeDocument/2006/relationships/hyperlink" Target="https://www.businessweekly.com.tw/Archive/Article?StrId=7002077&amp;rf=google" TargetMode="External"/><Relationship Id="rId70" Type="http://schemas.openxmlformats.org/officeDocument/2006/relationships/hyperlink" Target="https://today.line.me/tw/v2/article/GJOKj6" TargetMode="External"/><Relationship Id="rId75" Type="http://schemas.openxmlformats.org/officeDocument/2006/relationships/hyperlink" Target="https://reurl.cc/7bWZ6y" TargetMode="External"/><Relationship Id="rId83"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header" Target="header4.xml"/><Relationship Id="rId23" Type="http://schemas.openxmlformats.org/officeDocument/2006/relationships/image" Target="media/image4.png"/><Relationship Id="rId28" Type="http://schemas.openxmlformats.org/officeDocument/2006/relationships/diagramLayout" Target="diagrams/layout1.xml"/><Relationship Id="rId36" Type="http://schemas.openxmlformats.org/officeDocument/2006/relationships/image" Target="media/image12.png"/><Relationship Id="rId49" Type="http://schemas.openxmlformats.org/officeDocument/2006/relationships/hyperlink" Target="https://doi.org/10.1287/orsc.2014.0895" TargetMode="External"/><Relationship Id="rId57" Type="http://schemas.openxmlformats.org/officeDocument/2006/relationships/hyperlink" Target="https://www.oneplanetnetwork.org/knowledge-centre/resources/sustainability-and-circularity-textile-value-chain-global-roadmap?__cf_chl_tk=s5wANItJA9TuTIHQ_JZG9ISrY7mDtaTog5RmIwgL8nc-1749450816-1.0.1.1-f0uv_YKKhL_9g2tu8vykJYwJt7Y95b3WpvtecqE05Ts" TargetMode="External"/></Relationships>
</file>

<file path=word/_rels/footnotes.xml.rels><?xml version="1.0" encoding="UTF-8" standalone="yes"?>
<Relationships xmlns="http://schemas.openxmlformats.org/package/2006/relationships"><Relationship Id="rId8" Type="http://schemas.openxmlformats.org/officeDocument/2006/relationships/hyperlink" Target="https://www.wwfindia.org/?9120/Cutting-cotton-carbon-emissions-Findings-from-Warangal-India" TargetMode="External"/><Relationship Id="rId13" Type="http://schemas.openxmlformats.org/officeDocument/2006/relationships/hyperlink" Target="https://www.tnet.org.tw/Article/Detail/19664" TargetMode="External"/><Relationship Id="rId18" Type="http://schemas.openxmlformats.org/officeDocument/2006/relationships/hyperlink" Target="https://www.chinatimes.com/realtimenews/20201005001564-260410?chdtv" TargetMode="External"/><Relationship Id="rId26" Type="http://schemas.openxmlformats.org/officeDocument/2006/relationships/hyperlink" Target="https://www.cio.com.tw/the-industrial-development-agency-recommends-exemplary-enterprises-taiwan-general-textile-frontier-cool/" TargetMode="External"/><Relationship Id="rId39" Type="http://schemas.openxmlformats.org/officeDocument/2006/relationships/hyperlink" Target="https://www.frontier.cool/blogs/news/beyond-bharat-tex-2025-the-digital-evolution-of-textiles-with-frontier-cool" TargetMode="External"/><Relationship Id="rId3" Type="http://schemas.openxmlformats.org/officeDocument/2006/relationships/hyperlink" Target="https://www.ecos.org.tw/about.php" TargetMode="External"/><Relationship Id="rId21" Type="http://schemas.openxmlformats.org/officeDocument/2006/relationships/hyperlink" Target="https://www.ctwant.com/article/140473?utm_source=yahoo&amp;utm_medium=rss&amp;utm_campaign=140473" TargetMode="External"/><Relationship Id="rId34" Type="http://schemas.openxmlformats.org/officeDocument/2006/relationships/hyperlink" Target="https://aadt.asia/meta-fabric/" TargetMode="External"/><Relationship Id="rId7" Type="http://schemas.openxmlformats.org/officeDocument/2006/relationships/hyperlink" Target="https://www.oneplanetnetwork.org/sites/default/files/report_unea5_catalysing_science-based_policy_action_on_scp_-_task_group_irp-one_planet_0.pdf" TargetMode="External"/><Relationship Id="rId12" Type="http://schemas.openxmlformats.org/officeDocument/2006/relationships/hyperlink" Target="https://research.sinica.edu.tw/chin-en-wu/" TargetMode="External"/><Relationship Id="rId17" Type="http://schemas.openxmlformats.org/officeDocument/2006/relationships/hyperlink" Target="https://www.frontier.cool/a/docs/%E5%B8%83%E6%96%99%E8%B3%87%E7%94%A2%E7%9B%B8%E9%97%9C/%E4%BA%86%E8%A7%A3%E7%B4%8B%E7%90%86%E8%B2%BC%E5%9C%966-texture-maps" TargetMode="External"/><Relationship Id="rId25" Type="http://schemas.openxmlformats.org/officeDocument/2006/relationships/hyperlink" Target="https://www.bnext.com.tw/article/61067/frontier20210121" TargetMode="External"/><Relationship Id="rId33" Type="http://schemas.openxmlformats.org/officeDocument/2006/relationships/hyperlink" Target="https://life.taiwan368.com.tw/article/5/12/112096" TargetMode="External"/><Relationship Id="rId38" Type="http://schemas.openxmlformats.org/officeDocument/2006/relationships/hyperlink" Target="https://www.ocac.gov.tw/OCAC_OLD/SubSites/Pages/Detail.aspx?site=0a6cf14c-8b55-41fe-ae93-56b4ec2360a7&amp;nodeid=5965&amp;pid=70635977" TargetMode="External"/><Relationship Id="rId2" Type="http://schemas.openxmlformats.org/officeDocument/2006/relationships/hyperlink" Target="https://www.trade.gov.tw/Pages/Detail.aspx?nodeid=45&amp;pid=799806" TargetMode="External"/><Relationship Id="rId16" Type="http://schemas.openxmlformats.org/officeDocument/2006/relationships/hyperlink" Target="https://www.trade.gov.tw/Pages/Detail.aspx?nodeid=45&amp;pid=799806" TargetMode="External"/><Relationship Id="rId20" Type="http://schemas.openxmlformats.org/officeDocument/2006/relationships/hyperlink" Target="https://www.bnext.com.tw/article/61067/frontier20210121" TargetMode="External"/><Relationship Id="rId29" Type="http://schemas.openxmlformats.org/officeDocument/2006/relationships/hyperlink" Target="https://www.cio.com.tw/the-industrial-development-agency-recommends-exemplary-enterprises-taiwan-general-textile-frontier-cool/" TargetMode="External"/><Relationship Id="rId1" Type="http://schemas.openxmlformats.org/officeDocument/2006/relationships/hyperlink" Target="https://www.textiles.org.tw/ttf/main/Trade/TradeInfo.aspx?menu_id=97" TargetMode="External"/><Relationship Id="rId6" Type="http://schemas.openxmlformats.org/officeDocument/2006/relationships/hyperlink" Target="https://www.oneplanetnetwork.org/knowledge-centre/resources/sustainability-and-circularity-textile-value-chain-global-roadmap?__cf_chl_tk=s5wANItJA9TuTIHQ_JZG9ISrY7mDtaTog5RmIwgL8nc-1749450816-1.0.1.1-f0uv_YKKhL_9g2tu8vykJYwJt7Y95b3WpvtecqE05Ts" TargetMode="External"/><Relationship Id="rId11" Type="http://schemas.openxmlformats.org/officeDocument/2006/relationships/hyperlink" Target="https://cnaphoto.culture.tw/home/zh-tw/CultureStory_65" TargetMode="External"/><Relationship Id="rId24" Type="http://schemas.openxmlformats.org/officeDocument/2006/relationships/hyperlink" Target="https://www.startupterrace.tw/News_Content.aspx?n=1654&amp;s=11729" TargetMode="External"/><Relationship Id="rId32" Type="http://schemas.openxmlformats.org/officeDocument/2006/relationships/hyperlink" Target="https://www.textilemonthly.com.tw/mod/news/index.php?REQUEST_ID=75d9f35204bd83598ebc3de0e835f5a506d67a174f68ecbd0e7acd0a3729a447" TargetMode="External"/><Relationship Id="rId37" Type="http://schemas.openxmlformats.org/officeDocument/2006/relationships/hyperlink" Target="https://eventgo.bnextmedia.com.tw/event/view/e83386u646e3410c3ab9" TargetMode="External"/><Relationship Id="rId5" Type="http://schemas.openxmlformats.org/officeDocument/2006/relationships/hyperlink" Target="https://www.cloudsme.com.tw/cloudsme/index.php" TargetMode="External"/><Relationship Id="rId15" Type="http://schemas.openxmlformats.org/officeDocument/2006/relationships/hyperlink" Target="https://tiip.itnet.org.tw/article_page.php?pk=60" TargetMode="External"/><Relationship Id="rId23" Type="http://schemas.openxmlformats.org/officeDocument/2006/relationships/hyperlink" Target="https://aadt.asia/%E6%8E%A8%E5%8B%95%E7%B4%A1%E7%B9%94%E5%85%83%E5%AE%87%E5%AE%99%E5%9C%A8%E5%8F%B0%E5%8C%97%E8%AA%95%E7%94%9F-%E5%85%A8%E7%90%83%E6%95%B8%E4%BD%8D%E7%B4%A1%E7%B9%94%E9%AB%98%E5%B3%B0%E6%9C%83%E7%9B%9B/" TargetMode="External"/><Relationship Id="rId28" Type="http://schemas.openxmlformats.org/officeDocument/2006/relationships/hyperlink" Target="https://www.ctee.com.tw/news/20211222701024-431202" TargetMode="External"/><Relationship Id="rId36" Type="http://schemas.openxmlformats.org/officeDocument/2006/relationships/hyperlink" Target="https://www.gvm.com.tw/article/108630" TargetMode="External"/><Relationship Id="rId10" Type="http://schemas.openxmlformats.org/officeDocument/2006/relationships/hyperlink" Target="https://quantis.com/all-insights/reports/" TargetMode="External"/><Relationship Id="rId19" Type="http://schemas.openxmlformats.org/officeDocument/2006/relationships/hyperlink" Target="https://today.line.me/tw/v2/article/GJOKj6" TargetMode="External"/><Relationship Id="rId31" Type="http://schemas.openxmlformats.org/officeDocument/2006/relationships/hyperlink" Target="https://www.hosiery.org.tw/file/Information/202401181813354671.pdf" TargetMode="External"/><Relationship Id="rId4" Type="http://schemas.openxmlformats.org/officeDocument/2006/relationships/hyperlink" Target="https://join.gov.tw/acts/detail/fe32a1a5-e546-4c50-b089-103c98a75467" TargetMode="External"/><Relationship Id="rId9" Type="http://schemas.openxmlformats.org/officeDocument/2006/relationships/hyperlink" Target="https://www.mckinsey.com/~/media/McKinsey/Industries/Retail/Our%20Insights/Biodiversity%20The%20next%20frontier%20in%20sustainable%20fashion/Biodiversity-The-next-frontier-in-sustainable-fashion-vF.pdf" TargetMode="External"/><Relationship Id="rId14" Type="http://schemas.openxmlformats.org/officeDocument/2006/relationships/hyperlink" Target="https://ncsd.ndc.gov.tw/Fore/nsdn/about0/2050Path" TargetMode="External"/><Relationship Id="rId22" Type="http://schemas.openxmlformats.org/officeDocument/2006/relationships/hyperlink" Target="https://info.taiwantrade.com/biznews/%E6%95%B8%E4%BD%8D%E5%8D%87%E7%B4%9A%E7%AF%87-%E6%95%B4%E5%90%88%E8%88%87%E5%85%B1%E8%9E%8D-%E6%95%B8%E4%BD%8D%E5%8C%96%E5%86%8D%E5%89%B5%E6%96%B0-%E4%BC%81%E6%A5%AD%E5%BD%8E%E9%81%93%E8%B6%85%E8%BB%8A%E5%A5%BD%E6%A9%9F%E6%9C%83-2442789.html" TargetMode="External"/><Relationship Id="rId27" Type="http://schemas.openxmlformats.org/officeDocument/2006/relationships/hyperlink" Target="https://info.taiwantrade.com/biznews/%E6%95%B8%E4%BD%8D%E5%8D%87%E7%B4%9A%E7%AF%87-%E6%95%B4%E5%90%88%E8%88%87%E5%85%B1%E8%9E%8D-%E6%95%B8%E4%BD%8D%E5%8C%96%E5%86%8D%E5%89%B5%E6%96%B0-%E4%BC%81%E6%A5%AD%E5%BD%8E%E9%81%93%E8%B6%85%E8%BB%8A%E5%A5%BD%E6%A9%9F%E6%9C%83-2442789.html" TargetMode="External"/><Relationship Id="rId30" Type="http://schemas.openxmlformats.org/officeDocument/2006/relationships/hyperlink" Target="https://www.hosiery.org.tw/file/Information/202303131548592432.pdf" TargetMode="External"/><Relationship Id="rId35" Type="http://schemas.openxmlformats.org/officeDocument/2006/relationships/hyperlink" Target="https://www.frontier.cool/zh/blogs/news/frontier-cool-partners-with-clo-virtual-fashion" TargetMode="External"/></Relationships>
</file>

<file path=word/diagrams/colors1.xml><?xml version="1.0" encoding="utf-8"?>
<dgm:colorsDef xmlns:dgm="http://schemas.openxmlformats.org/drawingml/2006/diagram" xmlns:a="http://schemas.openxmlformats.org/drawingml/2006/main" uniqueId="urn:microsoft.com/office/officeart/2005/8/colors/accent1_5">
  <dgm:title val=""/>
  <dgm:desc val=""/>
  <dgm:catLst>
    <dgm:cat type="accent1" pri="11500"/>
  </dgm:catLst>
  <dgm:styleLbl name="node0">
    <dgm:fillClrLst meth="cycle">
      <a:schemeClr val="accent1">
        <a:alpha val="80000"/>
      </a:schemeClr>
    </dgm:fillClrLst>
    <dgm:linClrLst meth="repeat">
      <a:schemeClr val="lt1"/>
    </dgm:linClrLst>
    <dgm:effectClrLst/>
    <dgm:txLinClrLst/>
    <dgm:txFillClrLst/>
    <dgm:txEffectClrLst/>
  </dgm:styleLbl>
  <dgm:styleLbl name="node1">
    <dgm:fillClrLst>
      <a:schemeClr val="accent1">
        <a:alpha val="90000"/>
      </a:schemeClr>
      <a:schemeClr val="accent1">
        <a:alpha val="50000"/>
      </a:schemeClr>
    </dgm:fillClrLst>
    <dgm:linClrLst meth="repeat">
      <a:schemeClr val="lt1"/>
    </dgm:linClrLst>
    <dgm:effectClrLst/>
    <dgm:txLinClrLst/>
    <dgm:txFillClrLst/>
    <dgm:txEffectClrLst/>
  </dgm:styleLbl>
  <dgm:styleLbl name="alignNode1">
    <dgm:fillClrLst>
      <a:schemeClr val="accent1">
        <a:alpha val="90000"/>
      </a:schemeClr>
      <a:schemeClr val="accent1">
        <a:alpha val="50000"/>
      </a:schemeClr>
    </dgm:fillClrLst>
    <dgm:linClrLst>
      <a:schemeClr val="accent1">
        <a:alpha val="90000"/>
      </a:schemeClr>
      <a:schemeClr val="accent1">
        <a:alpha val="50000"/>
      </a:schemeClr>
    </dgm:linClrLst>
    <dgm:effectClrLst/>
    <dgm:txLinClrLst/>
    <dgm:txFillClrLst/>
    <dgm:txEffectClrLst/>
  </dgm:styleLbl>
  <dgm:styleLbl name="lnNode1">
    <dgm:fillClrLst>
      <a:schemeClr val="accent1">
        <a:shade val="90000"/>
      </a:schemeClr>
      <a:schemeClr val="accent1">
        <a:alpha val="50000"/>
        <a:tint val="50000"/>
      </a:schemeClr>
    </dgm:fillClrLst>
    <dgm:linClrLst meth="repeat">
      <a:schemeClr val="lt1"/>
    </dgm:linClrLst>
    <dgm:effectClrLst/>
    <dgm:txLinClrLst/>
    <dgm:txFillClrLst/>
    <dgm:txEffectClrLst/>
  </dgm:styleLbl>
  <dgm:styleLbl name="vennNode1">
    <dgm:fillClrLst>
      <a:schemeClr val="accent1">
        <a:shade val="80000"/>
        <a:alpha val="50000"/>
      </a:schemeClr>
      <a:schemeClr val="accent1">
        <a:alpha val="80000"/>
      </a:schemeClr>
    </dgm:fillClrLst>
    <dgm:linClrLst meth="repeat">
      <a:schemeClr val="lt1"/>
    </dgm:linClrLst>
    <dgm:effectClrLst/>
    <dgm:txLinClrLst/>
    <dgm:txFillClrLst/>
    <dgm:txEffectClrLst/>
  </dgm:styleLbl>
  <dgm:styleLbl name="node2">
    <dgm:fillClrLst>
      <a:schemeClr val="accent1">
        <a:alpha val="70000"/>
      </a:schemeClr>
    </dgm:fillClrLst>
    <dgm:linClrLst meth="repeat">
      <a:schemeClr val="lt1"/>
    </dgm:linClrLst>
    <dgm:effectClrLst/>
    <dgm:txLinClrLst/>
    <dgm:txFillClrLst/>
    <dgm:txEffectClrLst/>
  </dgm:styleLbl>
  <dgm:styleLbl name="node3">
    <dgm:fillClrLst>
      <a:schemeClr val="accent1">
        <a:alpha val="50000"/>
      </a:schemeClr>
    </dgm:fillClrLst>
    <dgm:linClrLst meth="repeat">
      <a:schemeClr val="lt1"/>
    </dgm:linClrLst>
    <dgm:effectClrLst/>
    <dgm:txLinClrLst/>
    <dgm:txFillClrLst/>
    <dgm:txEffectClrLst/>
  </dgm:styleLbl>
  <dgm:styleLbl name="node4">
    <dgm:fillClrLst>
      <a:schemeClr val="accent1">
        <a:alpha val="30000"/>
      </a:schemeClr>
    </dgm:fillClrLst>
    <dgm:linClrLst meth="repeat">
      <a:schemeClr val="lt1"/>
    </dgm:linClrLst>
    <dgm:effectClrLst/>
    <dgm:txLinClrLst/>
    <dgm:txFillClrLst/>
    <dgm:txEffectClrLst/>
  </dgm:styleLbl>
  <dgm:styleLbl name="fgImgPlace1">
    <dgm:fillClrLst>
      <a:schemeClr val="accent1">
        <a:tint val="50000"/>
        <a:alpha val="90000"/>
      </a:schemeClr>
      <a:schemeClr val="accent1">
        <a:tint val="20000"/>
        <a:alpha val="50000"/>
      </a:schemeClr>
    </dgm:fillClrLst>
    <dgm:linClrLst meth="repeat">
      <a:schemeClr val="lt1"/>
    </dgm:linClrLst>
    <dgm:effectClrLst/>
    <dgm:txLinClrLst/>
    <dgm:txFillClrLst meth="repeat">
      <a:schemeClr val="lt1"/>
    </dgm:txFillClrLst>
    <dgm:txEffectClrLst/>
  </dgm:styleLbl>
  <dgm:styleLbl name="alignImgPlace1">
    <dgm:fillClrLst>
      <a:schemeClr val="accent1">
        <a:tint val="50000"/>
      </a:schemeClr>
      <a:schemeClr val="accent1">
        <a:tint val="20000"/>
      </a:schemeClr>
    </dgm:fillClrLst>
    <dgm:linClrLst meth="repeat">
      <a:schemeClr val="lt1"/>
    </dgm:linClrLst>
    <dgm:effectClrLst/>
    <dgm:txLinClrLst/>
    <dgm:txFillClrLst meth="repeat">
      <a:schemeClr val="lt1"/>
    </dgm:txFillClrLst>
    <dgm:txEffectClrLst/>
  </dgm:styleLbl>
  <dgm:styleLbl name="bgImgPlace1">
    <dgm:fillClrLst>
      <a:schemeClr val="accent1">
        <a:tint val="50000"/>
      </a:schemeClr>
      <a:schemeClr val="accent1">
        <a:tint val="20000"/>
      </a:schemeClr>
    </dgm:fillClrLst>
    <dgm:linClrLst meth="repeat">
      <a:schemeClr val="lt1"/>
    </dgm:linClrLst>
    <dgm:effectClrLst/>
    <dgm:txLinClrLst/>
    <dgm:txFillClrLst meth="repeat">
      <a:schemeClr val="lt1"/>
    </dgm:txFillClrLst>
    <dgm:txEffectClrLst/>
  </dgm:styleLbl>
  <dgm:styleLbl name="sibTrans2D1">
    <dgm:fillClrLst>
      <a:schemeClr val="accent1">
        <a:shade val="90000"/>
      </a:schemeClr>
      <a:schemeClr val="accent1">
        <a:tint val="50000"/>
      </a:schemeClr>
    </dgm:fillClrLst>
    <dgm:linClrLst>
      <a:schemeClr val="accent1">
        <a:shade val="90000"/>
      </a:schemeClr>
      <a:schemeClr val="accent1">
        <a:tint val="50000"/>
      </a:schemeClr>
    </dgm:linClrLst>
    <dgm:effectClrLst/>
    <dgm:txLinClrLst/>
    <dgm:txFillClrLst/>
    <dgm:txEffectClrLst/>
  </dgm:styleLbl>
  <dgm:styleLbl name="fgSibTrans2D1">
    <dgm:fillClrLst>
      <a:schemeClr val="accent1">
        <a:shade val="90000"/>
      </a:schemeClr>
      <a:schemeClr val="accent1">
        <a:tint val="50000"/>
      </a:schemeClr>
    </dgm:fillClrLst>
    <dgm:linClrLst>
      <a:schemeClr val="accent1">
        <a:shade val="90000"/>
      </a:schemeClr>
      <a:schemeClr val="accent1">
        <a:tint val="50000"/>
      </a:schemeClr>
    </dgm:linClrLst>
    <dgm:effectClrLst/>
    <dgm:txLinClrLst/>
    <dgm:txFillClrLst/>
    <dgm:txEffectClrLst/>
  </dgm:styleLbl>
  <dgm:styleLbl name="bgSibTrans2D1">
    <dgm:fillClrLst>
      <a:schemeClr val="accent1">
        <a:shade val="90000"/>
      </a:schemeClr>
      <a:schemeClr val="accent1">
        <a:tint val="50000"/>
      </a:schemeClr>
    </dgm:fillClrLst>
    <dgm:linClrLst>
      <a:schemeClr val="accent1">
        <a:shade val="90000"/>
      </a:schemeClr>
      <a:schemeClr val="accent1">
        <a:tint val="50000"/>
      </a:schemeClr>
    </dgm:linClrLst>
    <dgm:effectClrLst/>
    <dgm:txLinClrLst/>
    <dgm:txFillClrLst/>
    <dgm:txEffectClrLst/>
  </dgm:styleLbl>
  <dgm:styleLbl name="sibTrans1D1">
    <dgm:fillClrLst>
      <a:schemeClr val="accent1">
        <a:shade val="90000"/>
      </a:schemeClr>
      <a:schemeClr val="accent1">
        <a:tint val="50000"/>
      </a:schemeClr>
    </dgm:fillClrLst>
    <dgm:linClrLst>
      <a:schemeClr val="accent1">
        <a:shade val="90000"/>
      </a:schemeClr>
      <a:schemeClr val="accent1">
        <a:tint val="50000"/>
      </a:schemeClr>
    </dgm:linClrLst>
    <dgm:effectClrLst/>
    <dgm:txLinClrLst/>
    <dgm:txFillClrLst meth="repeat">
      <a:schemeClr val="tx1"/>
    </dgm:txFillClrLst>
    <dgm:txEffectClrLst/>
  </dgm:styleLbl>
  <dgm:styleLbl name="callout">
    <dgm:fillClrLst meth="repeat">
      <a:schemeClr val="accent1"/>
    </dgm:fillClrLst>
    <dgm:linClrLst meth="repeat">
      <a:schemeClr val="accent1"/>
    </dgm:linClrLst>
    <dgm:effectClrLst/>
    <dgm:txLinClrLst/>
    <dgm:txFillClrLst meth="repeat">
      <a:schemeClr val="tx1"/>
    </dgm:txFillClrLst>
    <dgm:txEffectClrLst/>
  </dgm:styleLbl>
  <dgm:styleLbl name="asst0">
    <dgm:fillClrLst meth="repeat">
      <a:schemeClr val="accent1">
        <a:alpha val="90000"/>
      </a:schemeClr>
    </dgm:fillClrLst>
    <dgm:linClrLst meth="repeat">
      <a:schemeClr val="lt1"/>
    </dgm:linClrLst>
    <dgm:effectClrLst/>
    <dgm:txLinClrLst/>
    <dgm:txFillClrLst/>
    <dgm:txEffectClrLst/>
  </dgm:styleLbl>
  <dgm:styleLbl name="asst1">
    <dgm:fillClrLst meth="repeat">
      <a:schemeClr val="accent1">
        <a:alpha val="90000"/>
      </a:schemeClr>
    </dgm:fillClrLst>
    <dgm:linClrLst meth="repeat">
      <a:schemeClr val="lt1"/>
    </dgm:linClrLst>
    <dgm:effectClrLst/>
    <dgm:txLinClrLst/>
    <dgm:txFillClrLst/>
    <dgm:txEffectClrLst/>
  </dgm:styleLbl>
  <dgm:styleLbl name="asst2">
    <dgm:fillClrLst>
      <a:schemeClr val="accent1">
        <a:alpha val="90000"/>
      </a:schemeClr>
    </dgm:fillClrLst>
    <dgm:linClrLst meth="repeat">
      <a:schemeClr val="lt1"/>
    </dgm:linClrLst>
    <dgm:effectClrLst/>
    <dgm:txLinClrLst/>
    <dgm:txFillClrLst/>
    <dgm:txEffectClrLst/>
  </dgm:styleLbl>
  <dgm:styleLbl name="asst3">
    <dgm:fillClrLst>
      <a:schemeClr val="accent1">
        <a:alpha val="70000"/>
      </a:schemeClr>
    </dgm:fillClrLst>
    <dgm:linClrLst meth="repeat">
      <a:schemeClr val="lt1"/>
    </dgm:linClrLst>
    <dgm:effectClrLst/>
    <dgm:txLinClrLst/>
    <dgm:txFillClrLst/>
    <dgm:txEffectClrLst/>
  </dgm:styleLbl>
  <dgm:styleLbl name="asst4">
    <dgm:fillClrLst>
      <a:schemeClr val="accent1">
        <a:alpha val="50000"/>
      </a:schemeClr>
    </dgm:fillClrLst>
    <dgm:linClrLst meth="repeat">
      <a:schemeClr val="lt1"/>
    </dgm:linClrLst>
    <dgm:effectClrLst/>
    <dgm:txLinClrLst/>
    <dgm:txFillClrLst/>
    <dgm:txEffectClrLst/>
  </dgm:styleLbl>
  <dgm:styleLbl name="parChTrans2D1">
    <dgm:fillClrLst meth="repeat">
      <a:schemeClr val="accent1">
        <a:shade val="80000"/>
      </a:schemeClr>
    </dgm:fillClrLst>
    <dgm:linClrLst meth="repeat">
      <a:schemeClr val="accent1">
        <a:shade val="80000"/>
      </a:schemeClr>
    </dgm:linClrLst>
    <dgm:effectClrLst/>
    <dgm:txLinClrLst/>
    <dgm:txFillClrLst/>
    <dgm:txEffectClrLst/>
  </dgm:styleLbl>
  <dgm:styleLbl name="parChTrans2D2">
    <dgm:fillClrLst meth="repeat">
      <a:schemeClr val="accent1">
        <a:tint val="90000"/>
      </a:schemeClr>
    </dgm:fillClrLst>
    <dgm:linClrLst meth="repeat">
      <a:schemeClr val="accent1">
        <a:tint val="90000"/>
      </a:schemeClr>
    </dgm:linClrLst>
    <dgm:effectClrLst/>
    <dgm:txLinClrLst/>
    <dgm:txFillClrLst/>
    <dgm:txEffectClrLst/>
  </dgm:styleLbl>
  <dgm:styleLbl name="parChTrans2D3">
    <dgm:fillClrLst meth="repeat">
      <a:schemeClr val="accent1">
        <a:tint val="70000"/>
      </a:schemeClr>
    </dgm:fillClrLst>
    <dgm:linClrLst meth="repeat">
      <a:schemeClr val="accent1">
        <a:tint val="70000"/>
      </a:schemeClr>
    </dgm:linClrLst>
    <dgm:effectClrLst/>
    <dgm:txLinClrLst/>
    <dgm:txFillClrLst/>
    <dgm:txEffectClrLst/>
  </dgm:styleLbl>
  <dgm:styleLbl name="parChTrans2D4">
    <dgm:fillClrLst meth="repeat">
      <a:schemeClr val="accent1">
        <a:tint val="50000"/>
      </a:schemeClr>
    </dgm:fillClrLst>
    <dgm:linClrLst meth="repeat">
      <a:schemeClr val="accent1">
        <a:tint val="50000"/>
      </a:schemeClr>
    </dgm:linClrLst>
    <dgm:effectClrLst/>
    <dgm:txLinClrLst/>
    <dgm:txFillClrLst meth="repeat">
      <a:schemeClr val="dk1"/>
    </dgm:txFillClrLst>
    <dgm:txEffectClrLst/>
  </dgm:styleLbl>
  <dgm:styleLbl name="parChTrans1D1">
    <dgm:fillClrLst meth="repeat">
      <a:schemeClr val="accent1">
        <a:shade val="80000"/>
      </a:schemeClr>
    </dgm:fillClrLst>
    <dgm:linClrLst meth="repeat">
      <a:schemeClr val="accent1">
        <a:shade val="80000"/>
      </a:schemeClr>
    </dgm:linClrLst>
    <dgm:effectClrLst/>
    <dgm:txLinClrLst/>
    <dgm:txFillClrLst meth="repeat">
      <a:schemeClr val="tx1"/>
    </dgm:txFillClrLst>
    <dgm:txEffectClrLst/>
  </dgm:styleLbl>
  <dgm:styleLbl name="parChTrans1D2">
    <dgm:fillClrLst meth="repeat">
      <a:schemeClr val="accent1">
        <a:tint val="90000"/>
      </a:schemeClr>
    </dgm:fillClrLst>
    <dgm:linClrLst meth="repeat">
      <a:schemeClr val="accent1">
        <a:tint val="90000"/>
      </a:schemeClr>
    </dgm:linClrLst>
    <dgm:effectClrLst/>
    <dgm:txLinClrLst/>
    <dgm:txFillClrLst meth="repeat">
      <a:schemeClr val="tx1"/>
    </dgm:txFillClrLst>
    <dgm:txEffectClrLst/>
  </dgm:styleLbl>
  <dgm:styleLbl name="parChTrans1D3">
    <dgm:fillClrLst meth="repeat">
      <a:schemeClr val="accent1">
        <a:tint val="70000"/>
      </a:schemeClr>
    </dgm:fillClrLst>
    <dgm:linClrLst meth="repeat">
      <a:schemeClr val="accent1">
        <a:tint val="70000"/>
      </a:schemeClr>
    </dgm:linClrLst>
    <dgm:effectClrLst/>
    <dgm:txLinClrLst/>
    <dgm:txFillClrLst meth="repeat">
      <a:schemeClr val="tx1"/>
    </dgm:txFillClrLst>
    <dgm:txEffectClrLst/>
  </dgm:styleLbl>
  <dgm:styleLbl name="parChTrans1D4">
    <dgm:fillClrLst meth="repeat">
      <a:schemeClr val="accent1">
        <a:tint val="50000"/>
      </a:schemeClr>
    </dgm:fillClrLst>
    <dgm:linClrLst meth="repeat">
      <a:schemeClr val="accent1">
        <a:tint val="50000"/>
      </a:schemeClr>
    </dgm:linClrLst>
    <dgm:effectClrLst/>
    <dgm:txLinClrLst/>
    <dgm:txFillClrLst meth="repeat">
      <a:schemeClr val="tx1"/>
    </dgm:txFillClrLst>
    <dgm:txEffectClrLst/>
  </dgm:styleLbl>
  <dgm:styleLbl name="fgAcc1">
    <dgm:fillClrLst meth="repeat">
      <a:schemeClr val="lt1">
        <a:alpha val="90000"/>
      </a:schemeClr>
    </dgm:fillClrLst>
    <dgm:linClrLst>
      <a:schemeClr val="accent1">
        <a:alpha val="90000"/>
      </a:schemeClr>
      <a:schemeClr val="accent1">
        <a:alpha val="50000"/>
      </a:schemeClr>
    </dgm:linClrLst>
    <dgm:effectClrLst/>
    <dgm:txLinClrLst/>
    <dgm:txFillClrLst meth="repeat">
      <a:schemeClr val="dk1"/>
    </dgm:txFillClrLst>
    <dgm:txEffectClrLst/>
  </dgm:styleLbl>
  <dgm:styleLbl name="conFgAcc1">
    <dgm:fillClrLst meth="repeat">
      <a:schemeClr val="lt1">
        <a:alpha val="90000"/>
      </a:schemeClr>
    </dgm:fillClrLst>
    <dgm:linClrLst>
      <a:schemeClr val="accent1">
        <a:alpha val="90000"/>
      </a:schemeClr>
      <a:schemeClr val="accent1">
        <a:alpha val="50000"/>
      </a:schemeClr>
    </dgm:linClrLst>
    <dgm:effectClrLst/>
    <dgm:txLinClrLst/>
    <dgm:txFillClrLst meth="repeat">
      <a:schemeClr val="dk1"/>
    </dgm:txFillClrLst>
    <dgm:txEffectClrLst/>
  </dgm:styleLbl>
  <dgm:styleLbl name="alignAcc1">
    <dgm:fillClrLst meth="repeat">
      <a:schemeClr val="lt1">
        <a:alpha val="90000"/>
      </a:schemeClr>
    </dgm:fillClrLst>
    <dgm:linClrLst>
      <a:schemeClr val="accent1">
        <a:alpha val="90000"/>
      </a:schemeClr>
      <a:schemeClr val="accent1">
        <a:alpha val="50000"/>
      </a:schemeClr>
    </dgm:linClrLst>
    <dgm:effectClrLst/>
    <dgm:txLinClrLst/>
    <dgm:txFillClrLst meth="repeat">
      <a:schemeClr val="dk1"/>
    </dgm:txFillClrLst>
    <dgm:txEffectClrLst/>
  </dgm:styleLbl>
  <dgm:styleLbl name="trAlignAcc1">
    <dgm:fillClrLst meth="repeat">
      <a:schemeClr val="lt1">
        <a:alpha val="40000"/>
      </a:schemeClr>
    </dgm:fillClrLst>
    <dgm:linClrLst>
      <a:schemeClr val="accent1">
        <a:alpha val="90000"/>
      </a:schemeClr>
      <a:schemeClr val="accent1">
        <a:alpha val="50000"/>
      </a:schemeClr>
    </dgm:linClrLst>
    <dgm:effectClrLst/>
    <dgm:txLinClrLst/>
    <dgm:txFillClrLst meth="repeat">
      <a:schemeClr val="dk1"/>
    </dgm:txFillClrLst>
    <dgm:txEffectClrLst/>
  </dgm:styleLbl>
  <dgm:styleLbl name="bgAcc1">
    <dgm:fillClrLst meth="repeat">
      <a:schemeClr val="lt1">
        <a:alpha val="90000"/>
      </a:schemeClr>
    </dgm:fillClrLst>
    <dgm:linClrLst>
      <a:schemeClr val="accent1">
        <a:alpha val="90000"/>
      </a:schemeClr>
      <a:schemeClr val="accent1">
        <a:alpha val="50000"/>
      </a:schemeClr>
    </dgm:linClrLst>
    <dgm:effectClrLst/>
    <dgm:txLinClrLst/>
    <dgm:txFillClrLst meth="repeat">
      <a:schemeClr val="dk1"/>
    </dgm:txFillClrLst>
    <dgm:txEffectClrLst/>
  </dgm:styleLbl>
  <dgm:styleLbl name="solidFgAcc1">
    <dgm:fillClrLst meth="repeat">
      <a:schemeClr val="lt1"/>
    </dgm:fillClrLst>
    <dgm:linClrLst>
      <a:schemeClr val="accent1">
        <a:alpha val="90000"/>
      </a:schemeClr>
      <a:schemeClr val="accent1">
        <a:alpha val="50000"/>
      </a:schemeClr>
    </dgm:linClrLst>
    <dgm:effectClrLst/>
    <dgm:txLinClrLst/>
    <dgm:txFillClrLst meth="repeat">
      <a:schemeClr val="dk1"/>
    </dgm:txFillClrLst>
    <dgm:txEffectClrLst/>
  </dgm:styleLbl>
  <dgm:styleLbl name="solidAlignAcc1">
    <dgm:fillClrLst meth="repeat">
      <a:schemeClr val="lt1"/>
    </dgm:fillClrLst>
    <dgm:linClrLst meth="repeat">
      <a:schemeClr val="accent1"/>
    </dgm:linClrLst>
    <dgm:effectClrLst/>
    <dgm:txLinClrLst/>
    <dgm:txFillClrLst meth="repeat">
      <a:schemeClr val="dk1"/>
    </dgm:txFillClrLst>
    <dgm:txEffectClrLst/>
  </dgm:styleLbl>
  <dgm:styleLbl name="solidBgAcc1">
    <dgm:fillClrLst meth="repeat">
      <a:schemeClr val="lt1"/>
    </dgm:fillClrLst>
    <dgm:linClrLst meth="repeat">
      <a:schemeClr val="accent1"/>
    </dgm:linClrLst>
    <dgm:effectClrLst/>
    <dgm:txLinClrLst/>
    <dgm:txFillClrLst meth="repeat">
      <a:schemeClr val="dk1"/>
    </dgm:txFillClrLst>
    <dgm:txEffectClrLst/>
  </dgm:styleLbl>
  <dgm:styleLbl name="fgAccFollowNode1">
    <dgm:fillClrLst>
      <a:schemeClr val="accent1">
        <a:alpha val="90000"/>
        <a:tint val="40000"/>
      </a:schemeClr>
      <a:schemeClr val="accent1">
        <a:alpha val="5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align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bgAccFollowNode1">
    <dgm:fillClrLst meth="repeat">
      <a:schemeClr val="accent1">
        <a:alpha val="90000"/>
        <a:tint val="40000"/>
      </a:schemeClr>
    </dgm:fillClrLst>
    <dgm:linClrLst meth="repeat">
      <a:schemeClr val="lt1"/>
    </dgm:linClrLst>
    <dgm:effectClrLst/>
    <dgm:txLinClrLst/>
    <dgm:txFillClrLst meth="repeat">
      <a:schemeClr val="dk1"/>
    </dgm:txFillClrLst>
    <dgm:txEffectClrLst/>
  </dgm:styleLbl>
  <dgm:styleLbl name="fgAcc0">
    <dgm:fillClrLst meth="repeat">
      <a:schemeClr val="lt1">
        <a:alpha val="90000"/>
      </a:schemeClr>
    </dgm:fillClrLst>
    <dgm:linClrLst meth="repeat">
      <a:schemeClr val="accent1">
        <a:shade val="80000"/>
      </a:schemeClr>
    </dgm:linClrLst>
    <dgm:effectClrLst/>
    <dgm:txLinClrLst/>
    <dgm:txFillClrLst meth="repeat">
      <a:schemeClr val="dk1"/>
    </dgm:txFillClrLst>
    <dgm:txEffectClrLst/>
  </dgm:styleLbl>
  <dgm:styleLbl name="fgAcc2">
    <dgm:fillClrLst meth="repeat">
      <a:schemeClr val="lt1">
        <a:alpha val="90000"/>
      </a:schemeClr>
    </dgm:fillClrLst>
    <dgm:linClrLst meth="repeat">
      <a:schemeClr val="accent1">
        <a:tint val="90000"/>
      </a:schemeClr>
    </dgm:linClrLst>
    <dgm:effectClrLst/>
    <dgm:txLinClrLst/>
    <dgm:txFillClrLst meth="repeat">
      <a:schemeClr val="dk1"/>
    </dgm:txFillClrLst>
    <dgm:txEffectClrLst/>
  </dgm:styleLbl>
  <dgm:styleLbl name="fgAcc3">
    <dgm:fillClrLst meth="repeat">
      <a:schemeClr val="lt1">
        <a:alpha val="90000"/>
      </a:schemeClr>
    </dgm:fillClrLst>
    <dgm:linClrLst meth="repeat">
      <a:schemeClr val="accent1">
        <a:tint val="70000"/>
      </a:schemeClr>
    </dgm:linClrLst>
    <dgm:effectClrLst/>
    <dgm:txLinClrLst/>
    <dgm:txFillClrLst meth="repeat">
      <a:schemeClr val="dk1"/>
    </dgm:txFillClrLst>
    <dgm:txEffectClrLst/>
  </dgm:styleLbl>
  <dgm:styleLbl name="fgAcc4">
    <dgm:fillClrLst meth="repeat">
      <a:schemeClr val="lt1">
        <a:alpha val="90000"/>
      </a:schemeClr>
    </dgm:fillClrLst>
    <dgm:linClrLst meth="repeat">
      <a:schemeClr val="accent1">
        <a:tint val="50000"/>
      </a:schemeClr>
    </dgm:linClrLst>
    <dgm:effectClrLst/>
    <dgm:txLinClrLst/>
    <dgm:txFillClrLst meth="repeat">
      <a:schemeClr val="dk1"/>
    </dgm:txFillClrLst>
    <dgm:txEffectClrLst/>
  </dgm:styleLbl>
  <dgm:styleLbl name="bgShp">
    <dgm:fillClrLst meth="repeat">
      <a:schemeClr val="accent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accent1">
        <a:shade val="90000"/>
      </a:schemeClr>
    </dgm:fillClrLst>
    <dgm:linClrLst meth="repeat">
      <a:schemeClr val="dk1"/>
    </dgm:linClrLst>
    <dgm:effectClrLst/>
    <dgm:txLinClrLst/>
    <dgm:txFillClrLst meth="repeat">
      <a:schemeClr val="lt1"/>
    </dgm:txFillClrLst>
    <dgm:txEffectClrLst/>
  </dgm:styleLbl>
  <dgm:styleLbl name="trBgShp">
    <dgm:fillClrLst meth="repeat">
      <a:schemeClr val="accent1">
        <a:tint val="50000"/>
        <a:alpha val="40000"/>
      </a:schemeClr>
    </dgm:fillClrLst>
    <dgm:linClrLst meth="repeat">
      <a:schemeClr val="accent1"/>
    </dgm:linClrLst>
    <dgm:effectClrLst/>
    <dgm:txLinClrLst/>
    <dgm:txFillClrLst meth="repeat">
      <a:schemeClr val="lt1"/>
    </dgm:txFillClrLst>
    <dgm:txEffectClrLst/>
  </dgm:styleLbl>
  <dgm:styleLbl name="fgShp">
    <dgm:fillClrLst meth="repeat">
      <a:schemeClr val="accent1">
        <a:tint val="4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data1.xml><?xml version="1.0" encoding="utf-8"?>
<dgm:dataModel xmlns:dgm="http://schemas.openxmlformats.org/drawingml/2006/diagram" xmlns:a="http://schemas.openxmlformats.org/drawingml/2006/main">
  <dgm:ptLst>
    <dgm:pt modelId="{84A5101A-92BC-481A-9746-6A1A80472C44}" type="doc">
      <dgm:prSet loTypeId="urn:microsoft.com/office/officeart/2005/8/layout/cycle8" loCatId="cycle" qsTypeId="urn:microsoft.com/office/officeart/2005/8/quickstyle/simple5" qsCatId="simple" csTypeId="urn:microsoft.com/office/officeart/2005/8/colors/accent1_5" csCatId="accent1" phldr="1"/>
      <dgm:spPr/>
      <dgm:t>
        <a:bodyPr/>
        <a:lstStyle/>
        <a:p>
          <a:endParaRPr lang="zh-TW" altLang="en-US"/>
        </a:p>
      </dgm:t>
    </dgm:pt>
    <dgm:pt modelId="{FAAD2267-9B62-4EAB-B365-65385EC3F98D}">
      <dgm:prSet phldrT="[文字]"/>
      <dgm:spPr/>
      <dgm:t>
        <a:bodyPr/>
        <a:lstStyle/>
        <a:p>
          <a:r>
            <a:rPr lang="zh-TW" altLang="en-US" baseline="0">
              <a:ea typeface="標楷體" panose="03000509000000000000" pitchFamily="65" charset="-120"/>
            </a:rPr>
            <a:t>其他紡織出口國的快速崛起</a:t>
          </a:r>
        </a:p>
      </dgm:t>
    </dgm:pt>
    <dgm:pt modelId="{1422C597-AE59-4501-AD9C-1FB0CCFF708C}" type="parTrans" cxnId="{56B897C5-9870-4083-9B87-A1E13DA69430}">
      <dgm:prSet/>
      <dgm:spPr/>
      <dgm:t>
        <a:bodyPr/>
        <a:lstStyle/>
        <a:p>
          <a:endParaRPr lang="zh-TW" altLang="en-US"/>
        </a:p>
      </dgm:t>
    </dgm:pt>
    <dgm:pt modelId="{C94EA040-33C5-4B94-8C05-8A735EDF34CD}" type="sibTrans" cxnId="{56B897C5-9870-4083-9B87-A1E13DA69430}">
      <dgm:prSet/>
      <dgm:spPr/>
      <dgm:t>
        <a:bodyPr/>
        <a:lstStyle/>
        <a:p>
          <a:endParaRPr lang="zh-TW" altLang="en-US"/>
        </a:p>
      </dgm:t>
    </dgm:pt>
    <dgm:pt modelId="{F4D0FE03-20ED-4820-BF8E-A89B73E3F07B}">
      <dgm:prSet phldrT="[文字]"/>
      <dgm:spPr/>
      <dgm:t>
        <a:bodyPr/>
        <a:lstStyle/>
        <a:p>
          <a:pPr algn="ctr"/>
          <a:r>
            <a:rPr lang="zh-TW" altLang="en-US" baseline="0">
              <a:ea typeface="標楷體" panose="03000509000000000000" pitchFamily="65" charset="-120"/>
            </a:rPr>
            <a:t>高通膨與地緣政治之不確定因素</a:t>
          </a:r>
        </a:p>
      </dgm:t>
    </dgm:pt>
    <dgm:pt modelId="{906D81D4-9A5B-4C38-9CD2-93FB0D7494A6}" type="parTrans" cxnId="{ED1584DD-9A02-48DC-800C-2D9D84AD1413}">
      <dgm:prSet/>
      <dgm:spPr/>
      <dgm:t>
        <a:bodyPr/>
        <a:lstStyle/>
        <a:p>
          <a:endParaRPr lang="zh-TW" altLang="en-US"/>
        </a:p>
      </dgm:t>
    </dgm:pt>
    <dgm:pt modelId="{61E67E77-264B-4583-B56F-C3748DE6B43A}" type="sibTrans" cxnId="{ED1584DD-9A02-48DC-800C-2D9D84AD1413}">
      <dgm:prSet/>
      <dgm:spPr/>
      <dgm:t>
        <a:bodyPr/>
        <a:lstStyle/>
        <a:p>
          <a:endParaRPr lang="zh-TW" altLang="en-US"/>
        </a:p>
      </dgm:t>
    </dgm:pt>
    <dgm:pt modelId="{84FAC5AE-3E77-4114-BC60-5FF2DA4017C5}">
      <dgm:prSet phldrT="[文字]"/>
      <dgm:spPr/>
      <dgm:t>
        <a:bodyPr/>
        <a:lstStyle/>
        <a:p>
          <a:r>
            <a:rPr lang="zh-TW" altLang="en-US" baseline="0">
              <a:ea typeface="標楷體" panose="03000509000000000000" pitchFamily="65" charset="-120"/>
            </a:rPr>
            <a:t>全球推動永續製造與數位轉型之共識</a:t>
          </a:r>
        </a:p>
      </dgm:t>
    </dgm:pt>
    <dgm:pt modelId="{C33DDB52-EBED-40F0-AEB0-1C86843107E7}" type="parTrans" cxnId="{BBC2110D-37E8-4E6E-BC70-28BE615111C0}">
      <dgm:prSet/>
      <dgm:spPr/>
      <dgm:t>
        <a:bodyPr/>
        <a:lstStyle/>
        <a:p>
          <a:endParaRPr lang="zh-TW" altLang="en-US"/>
        </a:p>
      </dgm:t>
    </dgm:pt>
    <dgm:pt modelId="{A88EB2FE-B5AE-461B-8ED0-39AAE89C797B}" type="sibTrans" cxnId="{BBC2110D-37E8-4E6E-BC70-28BE615111C0}">
      <dgm:prSet/>
      <dgm:spPr/>
      <dgm:t>
        <a:bodyPr/>
        <a:lstStyle/>
        <a:p>
          <a:endParaRPr lang="zh-TW" altLang="en-US"/>
        </a:p>
      </dgm:t>
    </dgm:pt>
    <dgm:pt modelId="{59862D7E-4C4F-4B6F-AD9F-8516BA4ED985}">
      <dgm:prSet phldrT="[文字]"/>
      <dgm:spPr/>
      <dgm:t>
        <a:bodyPr/>
        <a:lstStyle/>
        <a:p>
          <a:r>
            <a:rPr lang="zh-TW" altLang="en-US" baseline="0">
              <a:ea typeface="標楷體" panose="03000509000000000000" pitchFamily="65" charset="-120"/>
            </a:rPr>
            <a:t>既有產業文化與供應鏈協作時資訊不透明</a:t>
          </a:r>
        </a:p>
      </dgm:t>
    </dgm:pt>
    <dgm:pt modelId="{E2ACB337-8718-426E-9677-6E569A45A509}" type="parTrans" cxnId="{72D98B3D-86EE-44AC-B897-CDDE9A44F90A}">
      <dgm:prSet/>
      <dgm:spPr/>
      <dgm:t>
        <a:bodyPr/>
        <a:lstStyle/>
        <a:p>
          <a:endParaRPr lang="zh-TW" altLang="en-US"/>
        </a:p>
      </dgm:t>
    </dgm:pt>
    <dgm:pt modelId="{A60EAB5F-54FF-4EB5-8134-7E7972308014}" type="sibTrans" cxnId="{72D98B3D-86EE-44AC-B897-CDDE9A44F90A}">
      <dgm:prSet/>
      <dgm:spPr/>
      <dgm:t>
        <a:bodyPr/>
        <a:lstStyle/>
        <a:p>
          <a:endParaRPr lang="zh-TW" altLang="en-US"/>
        </a:p>
      </dgm:t>
    </dgm:pt>
    <dgm:pt modelId="{4138C197-879D-44B2-AAEA-D612547F1335}" type="pres">
      <dgm:prSet presAssocID="{84A5101A-92BC-481A-9746-6A1A80472C44}" presName="compositeShape" presStyleCnt="0">
        <dgm:presLayoutVars>
          <dgm:chMax val="7"/>
          <dgm:dir/>
          <dgm:resizeHandles val="exact"/>
        </dgm:presLayoutVars>
      </dgm:prSet>
      <dgm:spPr/>
    </dgm:pt>
    <dgm:pt modelId="{F8B6921B-2719-4ADA-A985-B5BB314C613E}" type="pres">
      <dgm:prSet presAssocID="{84A5101A-92BC-481A-9746-6A1A80472C44}" presName="wedge1" presStyleLbl="node1" presStyleIdx="0" presStyleCnt="4"/>
      <dgm:spPr/>
    </dgm:pt>
    <dgm:pt modelId="{15A8D936-70DA-4D88-B661-16B970CE9DC9}" type="pres">
      <dgm:prSet presAssocID="{84A5101A-92BC-481A-9746-6A1A80472C44}" presName="dummy1a" presStyleCnt="0"/>
      <dgm:spPr/>
    </dgm:pt>
    <dgm:pt modelId="{9372E793-5EAE-41EE-ACD0-4CC1361BFC6E}" type="pres">
      <dgm:prSet presAssocID="{84A5101A-92BC-481A-9746-6A1A80472C44}" presName="dummy1b" presStyleCnt="0"/>
      <dgm:spPr/>
    </dgm:pt>
    <dgm:pt modelId="{CC4FD5B3-57FB-4F06-BACF-7CFE3F7CF54E}" type="pres">
      <dgm:prSet presAssocID="{84A5101A-92BC-481A-9746-6A1A80472C44}" presName="wedge1Tx" presStyleLbl="node1" presStyleIdx="0" presStyleCnt="4">
        <dgm:presLayoutVars>
          <dgm:chMax val="0"/>
          <dgm:chPref val="0"/>
          <dgm:bulletEnabled val="1"/>
        </dgm:presLayoutVars>
      </dgm:prSet>
      <dgm:spPr/>
    </dgm:pt>
    <dgm:pt modelId="{4251BB6F-91D6-4C19-B2EA-FED1A48EAD29}" type="pres">
      <dgm:prSet presAssocID="{84A5101A-92BC-481A-9746-6A1A80472C44}" presName="wedge2" presStyleLbl="node1" presStyleIdx="1" presStyleCnt="4"/>
      <dgm:spPr/>
    </dgm:pt>
    <dgm:pt modelId="{C3A52459-E1E1-4085-87D0-233473B62399}" type="pres">
      <dgm:prSet presAssocID="{84A5101A-92BC-481A-9746-6A1A80472C44}" presName="dummy2a" presStyleCnt="0"/>
      <dgm:spPr/>
    </dgm:pt>
    <dgm:pt modelId="{E48BE4EB-7083-4DFF-8535-291305EA9044}" type="pres">
      <dgm:prSet presAssocID="{84A5101A-92BC-481A-9746-6A1A80472C44}" presName="dummy2b" presStyleCnt="0"/>
      <dgm:spPr/>
    </dgm:pt>
    <dgm:pt modelId="{7231A1B4-428A-4670-A69A-6926C77326B5}" type="pres">
      <dgm:prSet presAssocID="{84A5101A-92BC-481A-9746-6A1A80472C44}" presName="wedge2Tx" presStyleLbl="node1" presStyleIdx="1" presStyleCnt="4">
        <dgm:presLayoutVars>
          <dgm:chMax val="0"/>
          <dgm:chPref val="0"/>
          <dgm:bulletEnabled val="1"/>
        </dgm:presLayoutVars>
      </dgm:prSet>
      <dgm:spPr/>
    </dgm:pt>
    <dgm:pt modelId="{D4105904-98B8-4FD1-BE89-B1189E3070E4}" type="pres">
      <dgm:prSet presAssocID="{84A5101A-92BC-481A-9746-6A1A80472C44}" presName="wedge3" presStyleLbl="node1" presStyleIdx="2" presStyleCnt="4"/>
      <dgm:spPr/>
    </dgm:pt>
    <dgm:pt modelId="{424C7788-4C08-465D-88ED-053FA1789294}" type="pres">
      <dgm:prSet presAssocID="{84A5101A-92BC-481A-9746-6A1A80472C44}" presName="dummy3a" presStyleCnt="0"/>
      <dgm:spPr/>
    </dgm:pt>
    <dgm:pt modelId="{63F0265C-6084-43B7-8ED3-71B2E91C1388}" type="pres">
      <dgm:prSet presAssocID="{84A5101A-92BC-481A-9746-6A1A80472C44}" presName="dummy3b" presStyleCnt="0"/>
      <dgm:spPr/>
    </dgm:pt>
    <dgm:pt modelId="{0164A867-DB87-4405-AAD2-720241A061C8}" type="pres">
      <dgm:prSet presAssocID="{84A5101A-92BC-481A-9746-6A1A80472C44}" presName="wedge3Tx" presStyleLbl="node1" presStyleIdx="2" presStyleCnt="4">
        <dgm:presLayoutVars>
          <dgm:chMax val="0"/>
          <dgm:chPref val="0"/>
          <dgm:bulletEnabled val="1"/>
        </dgm:presLayoutVars>
      </dgm:prSet>
      <dgm:spPr/>
    </dgm:pt>
    <dgm:pt modelId="{D7621342-488F-4F9B-B3AA-8F7C3968C7FA}" type="pres">
      <dgm:prSet presAssocID="{84A5101A-92BC-481A-9746-6A1A80472C44}" presName="wedge4" presStyleLbl="node1" presStyleIdx="3" presStyleCnt="4"/>
      <dgm:spPr/>
    </dgm:pt>
    <dgm:pt modelId="{A58F0E35-8BAE-4ACF-A065-E6F9C0D27B68}" type="pres">
      <dgm:prSet presAssocID="{84A5101A-92BC-481A-9746-6A1A80472C44}" presName="dummy4a" presStyleCnt="0"/>
      <dgm:spPr/>
    </dgm:pt>
    <dgm:pt modelId="{D489FAA5-7E2E-4A70-81D3-70CB38D4E9CA}" type="pres">
      <dgm:prSet presAssocID="{84A5101A-92BC-481A-9746-6A1A80472C44}" presName="dummy4b" presStyleCnt="0"/>
      <dgm:spPr/>
    </dgm:pt>
    <dgm:pt modelId="{2FA34830-EBE3-4019-B2AB-49D2D24DAD4B}" type="pres">
      <dgm:prSet presAssocID="{84A5101A-92BC-481A-9746-6A1A80472C44}" presName="wedge4Tx" presStyleLbl="node1" presStyleIdx="3" presStyleCnt="4">
        <dgm:presLayoutVars>
          <dgm:chMax val="0"/>
          <dgm:chPref val="0"/>
          <dgm:bulletEnabled val="1"/>
        </dgm:presLayoutVars>
      </dgm:prSet>
      <dgm:spPr/>
    </dgm:pt>
    <dgm:pt modelId="{991F563B-1F81-45E6-A618-CDBAE5122CCC}" type="pres">
      <dgm:prSet presAssocID="{C94EA040-33C5-4B94-8C05-8A735EDF34CD}" presName="arrowWedge1" presStyleLbl="fgSibTrans2D1" presStyleIdx="0" presStyleCnt="4"/>
      <dgm:spPr/>
    </dgm:pt>
    <dgm:pt modelId="{8A6C1A7D-2E92-4EF1-989A-6D9CCB6F6F0D}" type="pres">
      <dgm:prSet presAssocID="{A60EAB5F-54FF-4EB5-8134-7E7972308014}" presName="arrowWedge2" presStyleLbl="fgSibTrans2D1" presStyleIdx="1" presStyleCnt="4"/>
      <dgm:spPr/>
    </dgm:pt>
    <dgm:pt modelId="{B06955B7-358A-4FB6-934A-70AE46F96831}" type="pres">
      <dgm:prSet presAssocID="{61E67E77-264B-4583-B56F-C3748DE6B43A}" presName="arrowWedge3" presStyleLbl="fgSibTrans2D1" presStyleIdx="2" presStyleCnt="4"/>
      <dgm:spPr/>
    </dgm:pt>
    <dgm:pt modelId="{EB0ECF29-858F-4ED7-BCE0-1E40F090A687}" type="pres">
      <dgm:prSet presAssocID="{A88EB2FE-B5AE-461B-8ED0-39AAE89C797B}" presName="arrowWedge4" presStyleLbl="fgSibTrans2D1" presStyleIdx="3" presStyleCnt="4"/>
      <dgm:spPr/>
    </dgm:pt>
  </dgm:ptLst>
  <dgm:cxnLst>
    <dgm:cxn modelId="{BBC2110D-37E8-4E6E-BC70-28BE615111C0}" srcId="{84A5101A-92BC-481A-9746-6A1A80472C44}" destId="{84FAC5AE-3E77-4114-BC60-5FF2DA4017C5}" srcOrd="3" destOrd="0" parTransId="{C33DDB52-EBED-40F0-AEB0-1C86843107E7}" sibTransId="{A88EB2FE-B5AE-461B-8ED0-39AAE89C797B}"/>
    <dgm:cxn modelId="{EB762C10-9AC4-479C-A07D-0D2747B0E022}" type="presOf" srcId="{F4D0FE03-20ED-4820-BF8E-A89B73E3F07B}" destId="{0164A867-DB87-4405-AAD2-720241A061C8}" srcOrd="1" destOrd="0" presId="urn:microsoft.com/office/officeart/2005/8/layout/cycle8"/>
    <dgm:cxn modelId="{7FBE6017-6C2B-4CD4-A8F8-4FDDB585891A}" type="presOf" srcId="{FAAD2267-9B62-4EAB-B365-65385EC3F98D}" destId="{F8B6921B-2719-4ADA-A985-B5BB314C613E}" srcOrd="0" destOrd="0" presId="urn:microsoft.com/office/officeart/2005/8/layout/cycle8"/>
    <dgm:cxn modelId="{5ED47B33-4E45-4DBE-BF3C-D7C60DFED341}" type="presOf" srcId="{84FAC5AE-3E77-4114-BC60-5FF2DA4017C5}" destId="{2FA34830-EBE3-4019-B2AB-49D2D24DAD4B}" srcOrd="1" destOrd="0" presId="urn:microsoft.com/office/officeart/2005/8/layout/cycle8"/>
    <dgm:cxn modelId="{72D98B3D-86EE-44AC-B897-CDDE9A44F90A}" srcId="{84A5101A-92BC-481A-9746-6A1A80472C44}" destId="{59862D7E-4C4F-4B6F-AD9F-8516BA4ED985}" srcOrd="1" destOrd="0" parTransId="{E2ACB337-8718-426E-9677-6E569A45A509}" sibTransId="{A60EAB5F-54FF-4EB5-8134-7E7972308014}"/>
    <dgm:cxn modelId="{D2815044-FBC8-4363-869C-A02ACD9795BC}" type="presOf" srcId="{59862D7E-4C4F-4B6F-AD9F-8516BA4ED985}" destId="{4251BB6F-91D6-4C19-B2EA-FED1A48EAD29}" srcOrd="0" destOrd="0" presId="urn:microsoft.com/office/officeart/2005/8/layout/cycle8"/>
    <dgm:cxn modelId="{AD25E27B-96D5-41DA-A4B8-C5D482688785}" type="presOf" srcId="{84FAC5AE-3E77-4114-BC60-5FF2DA4017C5}" destId="{D7621342-488F-4F9B-B3AA-8F7C3968C7FA}" srcOrd="0" destOrd="0" presId="urn:microsoft.com/office/officeart/2005/8/layout/cycle8"/>
    <dgm:cxn modelId="{1BBB0B92-710D-460E-B310-ADAFDB692E12}" type="presOf" srcId="{59862D7E-4C4F-4B6F-AD9F-8516BA4ED985}" destId="{7231A1B4-428A-4670-A69A-6926C77326B5}" srcOrd="1" destOrd="0" presId="urn:microsoft.com/office/officeart/2005/8/layout/cycle8"/>
    <dgm:cxn modelId="{90096695-20E1-45DF-9E9E-6A4C8ABD04EC}" type="presOf" srcId="{FAAD2267-9B62-4EAB-B365-65385EC3F98D}" destId="{CC4FD5B3-57FB-4F06-BACF-7CFE3F7CF54E}" srcOrd="1" destOrd="0" presId="urn:microsoft.com/office/officeart/2005/8/layout/cycle8"/>
    <dgm:cxn modelId="{E58DAFBE-A600-4243-BA62-91B2104BF36B}" type="presOf" srcId="{84A5101A-92BC-481A-9746-6A1A80472C44}" destId="{4138C197-879D-44B2-AAEA-D612547F1335}" srcOrd="0" destOrd="0" presId="urn:microsoft.com/office/officeart/2005/8/layout/cycle8"/>
    <dgm:cxn modelId="{56B897C5-9870-4083-9B87-A1E13DA69430}" srcId="{84A5101A-92BC-481A-9746-6A1A80472C44}" destId="{FAAD2267-9B62-4EAB-B365-65385EC3F98D}" srcOrd="0" destOrd="0" parTransId="{1422C597-AE59-4501-AD9C-1FB0CCFF708C}" sibTransId="{C94EA040-33C5-4B94-8C05-8A735EDF34CD}"/>
    <dgm:cxn modelId="{ED1584DD-9A02-48DC-800C-2D9D84AD1413}" srcId="{84A5101A-92BC-481A-9746-6A1A80472C44}" destId="{F4D0FE03-20ED-4820-BF8E-A89B73E3F07B}" srcOrd="2" destOrd="0" parTransId="{906D81D4-9A5B-4C38-9CD2-93FB0D7494A6}" sibTransId="{61E67E77-264B-4583-B56F-C3748DE6B43A}"/>
    <dgm:cxn modelId="{725431FF-81CD-464B-B2A5-103A23C676F7}" type="presOf" srcId="{F4D0FE03-20ED-4820-BF8E-A89B73E3F07B}" destId="{D4105904-98B8-4FD1-BE89-B1189E3070E4}" srcOrd="0" destOrd="0" presId="urn:microsoft.com/office/officeart/2005/8/layout/cycle8"/>
    <dgm:cxn modelId="{06F8E303-5FAC-441B-B337-B0D7A87D0D06}" type="presParOf" srcId="{4138C197-879D-44B2-AAEA-D612547F1335}" destId="{F8B6921B-2719-4ADA-A985-B5BB314C613E}" srcOrd="0" destOrd="0" presId="urn:microsoft.com/office/officeart/2005/8/layout/cycle8"/>
    <dgm:cxn modelId="{2FF9DF50-9DFA-48C8-8B48-68FB31F73427}" type="presParOf" srcId="{4138C197-879D-44B2-AAEA-D612547F1335}" destId="{15A8D936-70DA-4D88-B661-16B970CE9DC9}" srcOrd="1" destOrd="0" presId="urn:microsoft.com/office/officeart/2005/8/layout/cycle8"/>
    <dgm:cxn modelId="{FE04BF47-DD90-4DFC-A0BE-0EFD74F3E300}" type="presParOf" srcId="{4138C197-879D-44B2-AAEA-D612547F1335}" destId="{9372E793-5EAE-41EE-ACD0-4CC1361BFC6E}" srcOrd="2" destOrd="0" presId="urn:microsoft.com/office/officeart/2005/8/layout/cycle8"/>
    <dgm:cxn modelId="{01A0ADC3-CAA8-46B9-8CD1-EC7E9FA5173F}" type="presParOf" srcId="{4138C197-879D-44B2-AAEA-D612547F1335}" destId="{CC4FD5B3-57FB-4F06-BACF-7CFE3F7CF54E}" srcOrd="3" destOrd="0" presId="urn:microsoft.com/office/officeart/2005/8/layout/cycle8"/>
    <dgm:cxn modelId="{B68737AD-CF8B-4FE4-8EB2-91EB873C8BC1}" type="presParOf" srcId="{4138C197-879D-44B2-AAEA-D612547F1335}" destId="{4251BB6F-91D6-4C19-B2EA-FED1A48EAD29}" srcOrd="4" destOrd="0" presId="urn:microsoft.com/office/officeart/2005/8/layout/cycle8"/>
    <dgm:cxn modelId="{57FB3662-6D2C-41DA-B2BA-98650ED09E6F}" type="presParOf" srcId="{4138C197-879D-44B2-AAEA-D612547F1335}" destId="{C3A52459-E1E1-4085-87D0-233473B62399}" srcOrd="5" destOrd="0" presId="urn:microsoft.com/office/officeart/2005/8/layout/cycle8"/>
    <dgm:cxn modelId="{617C2E24-9B04-4C41-B71A-9E70A79A338F}" type="presParOf" srcId="{4138C197-879D-44B2-AAEA-D612547F1335}" destId="{E48BE4EB-7083-4DFF-8535-291305EA9044}" srcOrd="6" destOrd="0" presId="urn:microsoft.com/office/officeart/2005/8/layout/cycle8"/>
    <dgm:cxn modelId="{0AA2F787-89EC-4697-8D87-978499DF4AC9}" type="presParOf" srcId="{4138C197-879D-44B2-AAEA-D612547F1335}" destId="{7231A1B4-428A-4670-A69A-6926C77326B5}" srcOrd="7" destOrd="0" presId="urn:microsoft.com/office/officeart/2005/8/layout/cycle8"/>
    <dgm:cxn modelId="{F831BEA0-F996-4905-A506-5DB027B7EBA5}" type="presParOf" srcId="{4138C197-879D-44B2-AAEA-D612547F1335}" destId="{D4105904-98B8-4FD1-BE89-B1189E3070E4}" srcOrd="8" destOrd="0" presId="urn:microsoft.com/office/officeart/2005/8/layout/cycle8"/>
    <dgm:cxn modelId="{1A800E24-60DE-4FC9-8DB3-2CD0EA9FF0D1}" type="presParOf" srcId="{4138C197-879D-44B2-AAEA-D612547F1335}" destId="{424C7788-4C08-465D-88ED-053FA1789294}" srcOrd="9" destOrd="0" presId="urn:microsoft.com/office/officeart/2005/8/layout/cycle8"/>
    <dgm:cxn modelId="{AED08B49-A6E1-4914-989C-D684826549E5}" type="presParOf" srcId="{4138C197-879D-44B2-AAEA-D612547F1335}" destId="{63F0265C-6084-43B7-8ED3-71B2E91C1388}" srcOrd="10" destOrd="0" presId="urn:microsoft.com/office/officeart/2005/8/layout/cycle8"/>
    <dgm:cxn modelId="{50D3D839-593A-4BDD-9747-302FB459FDA0}" type="presParOf" srcId="{4138C197-879D-44B2-AAEA-D612547F1335}" destId="{0164A867-DB87-4405-AAD2-720241A061C8}" srcOrd="11" destOrd="0" presId="urn:microsoft.com/office/officeart/2005/8/layout/cycle8"/>
    <dgm:cxn modelId="{8C417197-5E87-43A4-BB1C-8285D6E3BB3A}" type="presParOf" srcId="{4138C197-879D-44B2-AAEA-D612547F1335}" destId="{D7621342-488F-4F9B-B3AA-8F7C3968C7FA}" srcOrd="12" destOrd="0" presId="urn:microsoft.com/office/officeart/2005/8/layout/cycle8"/>
    <dgm:cxn modelId="{FE6A319F-CDD3-474C-9223-5722EC0C6530}" type="presParOf" srcId="{4138C197-879D-44B2-AAEA-D612547F1335}" destId="{A58F0E35-8BAE-4ACF-A065-E6F9C0D27B68}" srcOrd="13" destOrd="0" presId="urn:microsoft.com/office/officeart/2005/8/layout/cycle8"/>
    <dgm:cxn modelId="{846A8CD2-E924-4C27-A44D-50AA497F2813}" type="presParOf" srcId="{4138C197-879D-44B2-AAEA-D612547F1335}" destId="{D489FAA5-7E2E-4A70-81D3-70CB38D4E9CA}" srcOrd="14" destOrd="0" presId="urn:microsoft.com/office/officeart/2005/8/layout/cycle8"/>
    <dgm:cxn modelId="{25D349B5-A128-48D3-AC4C-2F9A08D50CA6}" type="presParOf" srcId="{4138C197-879D-44B2-AAEA-D612547F1335}" destId="{2FA34830-EBE3-4019-B2AB-49D2D24DAD4B}" srcOrd="15" destOrd="0" presId="urn:microsoft.com/office/officeart/2005/8/layout/cycle8"/>
    <dgm:cxn modelId="{3630D248-9E65-4473-8D3F-BA20323C976F}" type="presParOf" srcId="{4138C197-879D-44B2-AAEA-D612547F1335}" destId="{991F563B-1F81-45E6-A618-CDBAE5122CCC}" srcOrd="16" destOrd="0" presId="urn:microsoft.com/office/officeart/2005/8/layout/cycle8"/>
    <dgm:cxn modelId="{8797194F-01CF-49F6-9D50-660CC23F54A8}" type="presParOf" srcId="{4138C197-879D-44B2-AAEA-D612547F1335}" destId="{8A6C1A7D-2E92-4EF1-989A-6D9CCB6F6F0D}" srcOrd="17" destOrd="0" presId="urn:microsoft.com/office/officeart/2005/8/layout/cycle8"/>
    <dgm:cxn modelId="{3FD6F47E-6A1C-488A-AD53-7DA1ED956656}" type="presParOf" srcId="{4138C197-879D-44B2-AAEA-D612547F1335}" destId="{B06955B7-358A-4FB6-934A-70AE46F96831}" srcOrd="18" destOrd="0" presId="urn:microsoft.com/office/officeart/2005/8/layout/cycle8"/>
    <dgm:cxn modelId="{ADA0FD2E-0847-4083-AED4-E58E3C1991B3}" type="presParOf" srcId="{4138C197-879D-44B2-AAEA-D612547F1335}" destId="{EB0ECF29-858F-4ED7-BCE0-1E40F090A687}" srcOrd="19" destOrd="0" presId="urn:microsoft.com/office/officeart/2005/8/layout/cycle8"/>
  </dgm:cxnLst>
  <dgm:bg/>
  <dgm:whole/>
  <dgm:extLst>
    <a:ext uri="http://schemas.microsoft.com/office/drawing/2008/diagram">
      <dsp:dataModelExt xmlns:dsp="http://schemas.microsoft.com/office/drawing/2008/diagram" relId="rId31" minVer="http://schemas.openxmlformats.org/drawingml/2006/diagram"/>
    </a:ext>
  </dgm:extLst>
</dgm:dataModel>
</file>

<file path=word/diagrams/drawing1.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F8B6921B-2719-4ADA-A985-B5BB314C613E}">
      <dsp:nvSpPr>
        <dsp:cNvPr id="0" name=""/>
        <dsp:cNvSpPr/>
      </dsp:nvSpPr>
      <dsp:spPr>
        <a:xfrm>
          <a:off x="1402060" y="155655"/>
          <a:ext cx="2213513" cy="2213513"/>
        </a:xfrm>
        <a:prstGeom prst="pie">
          <a:avLst>
            <a:gd name="adj1" fmla="val 16200000"/>
            <a:gd name="adj2" fmla="val 0"/>
          </a:avLst>
        </a:prstGeom>
        <a:gradFill rotWithShape="0">
          <a:gsLst>
            <a:gs pos="0">
              <a:schemeClr val="accent1">
                <a:alpha val="90000"/>
                <a:hueOff val="0"/>
                <a:satOff val="0"/>
                <a:lumOff val="0"/>
                <a:alphaOff val="0"/>
                <a:satMod val="103000"/>
                <a:lumMod val="102000"/>
                <a:tint val="94000"/>
              </a:schemeClr>
            </a:gs>
            <a:gs pos="50000">
              <a:schemeClr val="accent1">
                <a:alpha val="90000"/>
                <a:hueOff val="0"/>
                <a:satOff val="0"/>
                <a:lumOff val="0"/>
                <a:alphaOff val="0"/>
                <a:satMod val="110000"/>
                <a:lumMod val="100000"/>
                <a:shade val="100000"/>
              </a:schemeClr>
            </a:gs>
            <a:gs pos="100000">
              <a:schemeClr val="accent1">
                <a:alpha val="90000"/>
                <a:hueOff val="0"/>
                <a:satOff val="0"/>
                <a:lumOff val="0"/>
                <a:alphaOff val="0"/>
                <a:lumMod val="99000"/>
                <a:satMod val="120000"/>
                <a:shade val="78000"/>
              </a:schemeClr>
            </a:gs>
          </a:gsLst>
          <a:lin ang="5400000" scaled="0"/>
        </a:gradFill>
        <a:ln>
          <a:noFill/>
        </a:ln>
        <a:effectLst>
          <a:outerShdw blurRad="57150" dist="19050" dir="5400000" algn="ctr" rotWithShape="0">
            <a:srgbClr val="000000">
              <a:alpha val="63000"/>
            </a:srgbClr>
          </a:outerShdw>
        </a:effectLst>
      </dsp:spPr>
      <dsp:style>
        <a:lnRef idx="0">
          <a:scrgbClr r="0" g="0" b="0"/>
        </a:lnRef>
        <a:fillRef idx="3">
          <a:scrgbClr r="0" g="0" b="0"/>
        </a:fillRef>
        <a:effectRef idx="3">
          <a:scrgbClr r="0" g="0" b="0"/>
        </a:effectRef>
        <a:fontRef idx="minor">
          <a:schemeClr val="lt1"/>
        </a:fontRef>
      </dsp:style>
      <dsp:txBody>
        <a:bodyPr spcFirstLastPara="0" vert="horz" wrap="square" lIns="12700" tIns="12700" rIns="12700" bIns="12700" numCol="1" spcCol="1270" anchor="ctr" anchorCtr="0">
          <a:noAutofit/>
        </a:bodyPr>
        <a:lstStyle/>
        <a:p>
          <a:pPr marL="0" lvl="0" indent="0" algn="ctr" defTabSz="444500">
            <a:lnSpc>
              <a:spcPct val="90000"/>
            </a:lnSpc>
            <a:spcBef>
              <a:spcPct val="0"/>
            </a:spcBef>
            <a:spcAft>
              <a:spcPct val="35000"/>
            </a:spcAft>
            <a:buNone/>
          </a:pPr>
          <a:r>
            <a:rPr lang="zh-TW" altLang="en-US" sz="1000" kern="1200" baseline="0">
              <a:ea typeface="標楷體" panose="03000509000000000000" pitchFamily="65" charset="-120"/>
            </a:rPr>
            <a:t>其他紡織出口國的快速崛起</a:t>
          </a:r>
        </a:p>
      </dsp:txBody>
      <dsp:txXfrm>
        <a:off x="2577066" y="614432"/>
        <a:ext cx="816891" cy="606081"/>
      </dsp:txXfrm>
    </dsp:sp>
    <dsp:sp modelId="{4251BB6F-91D6-4C19-B2EA-FED1A48EAD29}">
      <dsp:nvSpPr>
        <dsp:cNvPr id="0" name=""/>
        <dsp:cNvSpPr/>
      </dsp:nvSpPr>
      <dsp:spPr>
        <a:xfrm>
          <a:off x="1402060" y="229966"/>
          <a:ext cx="2213513" cy="2213513"/>
        </a:xfrm>
        <a:prstGeom prst="pie">
          <a:avLst>
            <a:gd name="adj1" fmla="val 0"/>
            <a:gd name="adj2" fmla="val 5400000"/>
          </a:avLst>
        </a:prstGeom>
        <a:gradFill rotWithShape="0">
          <a:gsLst>
            <a:gs pos="0">
              <a:schemeClr val="accent1">
                <a:alpha val="90000"/>
                <a:hueOff val="0"/>
                <a:satOff val="0"/>
                <a:lumOff val="0"/>
                <a:alphaOff val="-13333"/>
                <a:satMod val="103000"/>
                <a:lumMod val="102000"/>
                <a:tint val="94000"/>
              </a:schemeClr>
            </a:gs>
            <a:gs pos="50000">
              <a:schemeClr val="accent1">
                <a:alpha val="90000"/>
                <a:hueOff val="0"/>
                <a:satOff val="0"/>
                <a:lumOff val="0"/>
                <a:alphaOff val="-13333"/>
                <a:satMod val="110000"/>
                <a:lumMod val="100000"/>
                <a:shade val="100000"/>
              </a:schemeClr>
            </a:gs>
            <a:gs pos="100000">
              <a:schemeClr val="accent1">
                <a:alpha val="90000"/>
                <a:hueOff val="0"/>
                <a:satOff val="0"/>
                <a:lumOff val="0"/>
                <a:alphaOff val="-13333"/>
                <a:lumMod val="99000"/>
                <a:satMod val="120000"/>
                <a:shade val="78000"/>
              </a:schemeClr>
            </a:gs>
          </a:gsLst>
          <a:lin ang="5400000" scaled="0"/>
        </a:gradFill>
        <a:ln>
          <a:noFill/>
        </a:ln>
        <a:effectLst>
          <a:outerShdw blurRad="57150" dist="19050" dir="5400000" algn="ctr" rotWithShape="0">
            <a:srgbClr val="000000">
              <a:alpha val="63000"/>
            </a:srgbClr>
          </a:outerShdw>
        </a:effectLst>
      </dsp:spPr>
      <dsp:style>
        <a:lnRef idx="0">
          <a:scrgbClr r="0" g="0" b="0"/>
        </a:lnRef>
        <a:fillRef idx="3">
          <a:scrgbClr r="0" g="0" b="0"/>
        </a:fillRef>
        <a:effectRef idx="3">
          <a:scrgbClr r="0" g="0" b="0"/>
        </a:effectRef>
        <a:fontRef idx="minor">
          <a:schemeClr val="lt1"/>
        </a:fontRef>
      </dsp:style>
      <dsp:txBody>
        <a:bodyPr spcFirstLastPara="0" vert="horz" wrap="square" lIns="12700" tIns="12700" rIns="12700" bIns="12700" numCol="1" spcCol="1270" anchor="ctr" anchorCtr="0">
          <a:noAutofit/>
        </a:bodyPr>
        <a:lstStyle/>
        <a:p>
          <a:pPr marL="0" lvl="0" indent="0" algn="ctr" defTabSz="444500">
            <a:lnSpc>
              <a:spcPct val="90000"/>
            </a:lnSpc>
            <a:spcBef>
              <a:spcPct val="0"/>
            </a:spcBef>
            <a:spcAft>
              <a:spcPct val="35000"/>
            </a:spcAft>
            <a:buNone/>
          </a:pPr>
          <a:r>
            <a:rPr lang="zh-TW" altLang="en-US" sz="1000" kern="1200" baseline="0">
              <a:ea typeface="標楷體" panose="03000509000000000000" pitchFamily="65" charset="-120"/>
            </a:rPr>
            <a:t>既有產業文化與供應鏈協作時資訊不透明</a:t>
          </a:r>
        </a:p>
      </dsp:txBody>
      <dsp:txXfrm>
        <a:off x="2577066" y="1378621"/>
        <a:ext cx="816891" cy="606081"/>
      </dsp:txXfrm>
    </dsp:sp>
    <dsp:sp modelId="{D4105904-98B8-4FD1-BE89-B1189E3070E4}">
      <dsp:nvSpPr>
        <dsp:cNvPr id="0" name=""/>
        <dsp:cNvSpPr/>
      </dsp:nvSpPr>
      <dsp:spPr>
        <a:xfrm>
          <a:off x="1327749" y="229966"/>
          <a:ext cx="2213513" cy="2213513"/>
        </a:xfrm>
        <a:prstGeom prst="pie">
          <a:avLst>
            <a:gd name="adj1" fmla="val 5400000"/>
            <a:gd name="adj2" fmla="val 10800000"/>
          </a:avLst>
        </a:prstGeom>
        <a:gradFill rotWithShape="0">
          <a:gsLst>
            <a:gs pos="0">
              <a:schemeClr val="accent1">
                <a:alpha val="90000"/>
                <a:hueOff val="0"/>
                <a:satOff val="0"/>
                <a:lumOff val="0"/>
                <a:alphaOff val="-26667"/>
                <a:satMod val="103000"/>
                <a:lumMod val="102000"/>
                <a:tint val="94000"/>
              </a:schemeClr>
            </a:gs>
            <a:gs pos="50000">
              <a:schemeClr val="accent1">
                <a:alpha val="90000"/>
                <a:hueOff val="0"/>
                <a:satOff val="0"/>
                <a:lumOff val="0"/>
                <a:alphaOff val="-26667"/>
                <a:satMod val="110000"/>
                <a:lumMod val="100000"/>
                <a:shade val="100000"/>
              </a:schemeClr>
            </a:gs>
            <a:gs pos="100000">
              <a:schemeClr val="accent1">
                <a:alpha val="90000"/>
                <a:hueOff val="0"/>
                <a:satOff val="0"/>
                <a:lumOff val="0"/>
                <a:alphaOff val="-26667"/>
                <a:lumMod val="99000"/>
                <a:satMod val="120000"/>
                <a:shade val="78000"/>
              </a:schemeClr>
            </a:gs>
          </a:gsLst>
          <a:lin ang="5400000" scaled="0"/>
        </a:gradFill>
        <a:ln>
          <a:noFill/>
        </a:ln>
        <a:effectLst>
          <a:outerShdw blurRad="57150" dist="19050" dir="5400000" algn="ctr" rotWithShape="0">
            <a:srgbClr val="000000">
              <a:alpha val="63000"/>
            </a:srgbClr>
          </a:outerShdw>
        </a:effectLst>
      </dsp:spPr>
      <dsp:style>
        <a:lnRef idx="0">
          <a:scrgbClr r="0" g="0" b="0"/>
        </a:lnRef>
        <a:fillRef idx="3">
          <a:scrgbClr r="0" g="0" b="0"/>
        </a:fillRef>
        <a:effectRef idx="3">
          <a:scrgbClr r="0" g="0" b="0"/>
        </a:effectRef>
        <a:fontRef idx="minor">
          <a:schemeClr val="lt1"/>
        </a:fontRef>
      </dsp:style>
      <dsp:txBody>
        <a:bodyPr spcFirstLastPara="0" vert="horz" wrap="square" lIns="12700" tIns="12700" rIns="12700" bIns="12700" numCol="1" spcCol="1270" anchor="ctr" anchorCtr="0">
          <a:noAutofit/>
        </a:bodyPr>
        <a:lstStyle/>
        <a:p>
          <a:pPr marL="0" lvl="0" indent="0" algn="ctr" defTabSz="444500">
            <a:lnSpc>
              <a:spcPct val="90000"/>
            </a:lnSpc>
            <a:spcBef>
              <a:spcPct val="0"/>
            </a:spcBef>
            <a:spcAft>
              <a:spcPct val="35000"/>
            </a:spcAft>
            <a:buNone/>
          </a:pPr>
          <a:r>
            <a:rPr lang="zh-TW" altLang="en-US" sz="1000" kern="1200" baseline="0">
              <a:ea typeface="標楷體" panose="03000509000000000000" pitchFamily="65" charset="-120"/>
            </a:rPr>
            <a:t>高通膨與地緣政治之不確定因素</a:t>
          </a:r>
        </a:p>
      </dsp:txBody>
      <dsp:txXfrm>
        <a:off x="1549364" y="1378621"/>
        <a:ext cx="816891" cy="606081"/>
      </dsp:txXfrm>
    </dsp:sp>
    <dsp:sp modelId="{D7621342-488F-4F9B-B3AA-8F7C3968C7FA}">
      <dsp:nvSpPr>
        <dsp:cNvPr id="0" name=""/>
        <dsp:cNvSpPr/>
      </dsp:nvSpPr>
      <dsp:spPr>
        <a:xfrm>
          <a:off x="1327749" y="155655"/>
          <a:ext cx="2213513" cy="2213513"/>
        </a:xfrm>
        <a:prstGeom prst="pie">
          <a:avLst>
            <a:gd name="adj1" fmla="val 10800000"/>
            <a:gd name="adj2" fmla="val 16200000"/>
          </a:avLst>
        </a:prstGeom>
        <a:gradFill rotWithShape="0">
          <a:gsLst>
            <a:gs pos="0">
              <a:schemeClr val="accent1">
                <a:alpha val="90000"/>
                <a:hueOff val="0"/>
                <a:satOff val="0"/>
                <a:lumOff val="0"/>
                <a:alphaOff val="-40000"/>
                <a:satMod val="103000"/>
                <a:lumMod val="102000"/>
                <a:tint val="94000"/>
              </a:schemeClr>
            </a:gs>
            <a:gs pos="50000">
              <a:schemeClr val="accent1">
                <a:alpha val="90000"/>
                <a:hueOff val="0"/>
                <a:satOff val="0"/>
                <a:lumOff val="0"/>
                <a:alphaOff val="-40000"/>
                <a:satMod val="110000"/>
                <a:lumMod val="100000"/>
                <a:shade val="100000"/>
              </a:schemeClr>
            </a:gs>
            <a:gs pos="100000">
              <a:schemeClr val="accent1">
                <a:alpha val="90000"/>
                <a:hueOff val="0"/>
                <a:satOff val="0"/>
                <a:lumOff val="0"/>
                <a:alphaOff val="-40000"/>
                <a:lumMod val="99000"/>
                <a:satMod val="120000"/>
                <a:shade val="78000"/>
              </a:schemeClr>
            </a:gs>
          </a:gsLst>
          <a:lin ang="5400000" scaled="0"/>
        </a:gradFill>
        <a:ln>
          <a:noFill/>
        </a:ln>
        <a:effectLst>
          <a:outerShdw blurRad="57150" dist="19050" dir="5400000" algn="ctr" rotWithShape="0">
            <a:srgbClr val="000000">
              <a:alpha val="63000"/>
            </a:srgbClr>
          </a:outerShdw>
        </a:effectLst>
      </dsp:spPr>
      <dsp:style>
        <a:lnRef idx="0">
          <a:scrgbClr r="0" g="0" b="0"/>
        </a:lnRef>
        <a:fillRef idx="3">
          <a:scrgbClr r="0" g="0" b="0"/>
        </a:fillRef>
        <a:effectRef idx="3">
          <a:scrgbClr r="0" g="0" b="0"/>
        </a:effectRef>
        <a:fontRef idx="minor">
          <a:schemeClr val="lt1"/>
        </a:fontRef>
      </dsp:style>
      <dsp:txBody>
        <a:bodyPr spcFirstLastPara="0" vert="horz" wrap="square" lIns="12700" tIns="12700" rIns="12700" bIns="12700" numCol="1" spcCol="1270" anchor="ctr" anchorCtr="0">
          <a:noAutofit/>
        </a:bodyPr>
        <a:lstStyle/>
        <a:p>
          <a:pPr marL="0" lvl="0" indent="0" algn="ctr" defTabSz="444500">
            <a:lnSpc>
              <a:spcPct val="90000"/>
            </a:lnSpc>
            <a:spcBef>
              <a:spcPct val="0"/>
            </a:spcBef>
            <a:spcAft>
              <a:spcPct val="35000"/>
            </a:spcAft>
            <a:buNone/>
          </a:pPr>
          <a:r>
            <a:rPr lang="zh-TW" altLang="en-US" sz="1000" kern="1200" baseline="0">
              <a:ea typeface="標楷體" panose="03000509000000000000" pitchFamily="65" charset="-120"/>
            </a:rPr>
            <a:t>全球推動永續製造與數位轉型之共識</a:t>
          </a:r>
        </a:p>
      </dsp:txBody>
      <dsp:txXfrm>
        <a:off x="1549364" y="614432"/>
        <a:ext cx="816891" cy="606081"/>
      </dsp:txXfrm>
    </dsp:sp>
    <dsp:sp modelId="{991F563B-1F81-45E6-A618-CDBAE5122CCC}">
      <dsp:nvSpPr>
        <dsp:cNvPr id="0" name=""/>
        <dsp:cNvSpPr/>
      </dsp:nvSpPr>
      <dsp:spPr>
        <a:xfrm>
          <a:off x="1265033" y="18628"/>
          <a:ext cx="2487567" cy="2487567"/>
        </a:xfrm>
        <a:prstGeom prst="circularArrow">
          <a:avLst>
            <a:gd name="adj1" fmla="val 5085"/>
            <a:gd name="adj2" fmla="val 327528"/>
            <a:gd name="adj3" fmla="val 21272472"/>
            <a:gd name="adj4" fmla="val 16200000"/>
            <a:gd name="adj5" fmla="val 5932"/>
          </a:avLst>
        </a:prstGeom>
        <a:gradFill rotWithShape="0">
          <a:gsLst>
            <a:gs pos="0">
              <a:schemeClr val="accent1">
                <a:shade val="90000"/>
                <a:hueOff val="0"/>
                <a:satOff val="0"/>
                <a:lumOff val="0"/>
                <a:alphaOff val="0"/>
                <a:satMod val="103000"/>
                <a:lumMod val="102000"/>
                <a:tint val="94000"/>
              </a:schemeClr>
            </a:gs>
            <a:gs pos="50000">
              <a:schemeClr val="accent1">
                <a:shade val="90000"/>
                <a:hueOff val="0"/>
                <a:satOff val="0"/>
                <a:lumOff val="0"/>
                <a:alphaOff val="0"/>
                <a:satMod val="110000"/>
                <a:lumMod val="100000"/>
                <a:shade val="100000"/>
              </a:schemeClr>
            </a:gs>
            <a:gs pos="100000">
              <a:schemeClr val="accent1">
                <a:shade val="90000"/>
                <a:hueOff val="0"/>
                <a:satOff val="0"/>
                <a:lumOff val="0"/>
                <a:alphaOff val="0"/>
                <a:lumMod val="99000"/>
                <a:satMod val="120000"/>
                <a:shade val="78000"/>
              </a:schemeClr>
            </a:gs>
          </a:gsLst>
          <a:lin ang="5400000" scaled="0"/>
        </a:gradFill>
        <a:ln>
          <a:noFill/>
        </a:ln>
        <a:effectLst>
          <a:outerShdw blurRad="57150" dist="19050" dir="5400000" algn="ctr" rotWithShape="0">
            <a:srgbClr val="000000">
              <a:alpha val="63000"/>
            </a:srgbClr>
          </a:outerShdw>
        </a:effectLst>
      </dsp:spPr>
      <dsp:style>
        <a:lnRef idx="0">
          <a:scrgbClr r="0" g="0" b="0"/>
        </a:lnRef>
        <a:fillRef idx="3">
          <a:scrgbClr r="0" g="0" b="0"/>
        </a:fillRef>
        <a:effectRef idx="3">
          <a:scrgbClr r="0" g="0" b="0"/>
        </a:effectRef>
        <a:fontRef idx="minor">
          <a:schemeClr val="lt1"/>
        </a:fontRef>
      </dsp:style>
    </dsp:sp>
    <dsp:sp modelId="{8A6C1A7D-2E92-4EF1-989A-6D9CCB6F6F0D}">
      <dsp:nvSpPr>
        <dsp:cNvPr id="0" name=""/>
        <dsp:cNvSpPr/>
      </dsp:nvSpPr>
      <dsp:spPr>
        <a:xfrm>
          <a:off x="1265033" y="92939"/>
          <a:ext cx="2487567" cy="2487567"/>
        </a:xfrm>
        <a:prstGeom prst="circularArrow">
          <a:avLst>
            <a:gd name="adj1" fmla="val 5085"/>
            <a:gd name="adj2" fmla="val 327528"/>
            <a:gd name="adj3" fmla="val 5072472"/>
            <a:gd name="adj4" fmla="val 0"/>
            <a:gd name="adj5" fmla="val 5932"/>
          </a:avLst>
        </a:prstGeom>
        <a:gradFill rotWithShape="0">
          <a:gsLst>
            <a:gs pos="0">
              <a:schemeClr val="accent1">
                <a:shade val="90000"/>
                <a:hueOff val="199761"/>
                <a:satOff val="-19400"/>
                <a:lumOff val="16340"/>
                <a:alphaOff val="0"/>
                <a:satMod val="103000"/>
                <a:lumMod val="102000"/>
                <a:tint val="94000"/>
              </a:schemeClr>
            </a:gs>
            <a:gs pos="50000">
              <a:schemeClr val="accent1">
                <a:shade val="90000"/>
                <a:hueOff val="199761"/>
                <a:satOff val="-19400"/>
                <a:lumOff val="16340"/>
                <a:alphaOff val="0"/>
                <a:satMod val="110000"/>
                <a:lumMod val="100000"/>
                <a:shade val="100000"/>
              </a:schemeClr>
            </a:gs>
            <a:gs pos="100000">
              <a:schemeClr val="accent1">
                <a:shade val="90000"/>
                <a:hueOff val="199761"/>
                <a:satOff val="-19400"/>
                <a:lumOff val="16340"/>
                <a:alphaOff val="0"/>
                <a:lumMod val="99000"/>
                <a:satMod val="120000"/>
                <a:shade val="78000"/>
              </a:schemeClr>
            </a:gs>
          </a:gsLst>
          <a:lin ang="5400000" scaled="0"/>
        </a:gradFill>
        <a:ln>
          <a:noFill/>
        </a:ln>
        <a:effectLst>
          <a:outerShdw blurRad="57150" dist="19050" dir="5400000" algn="ctr" rotWithShape="0">
            <a:srgbClr val="000000">
              <a:alpha val="63000"/>
            </a:srgbClr>
          </a:outerShdw>
        </a:effectLst>
      </dsp:spPr>
      <dsp:style>
        <a:lnRef idx="0">
          <a:scrgbClr r="0" g="0" b="0"/>
        </a:lnRef>
        <a:fillRef idx="3">
          <a:scrgbClr r="0" g="0" b="0"/>
        </a:fillRef>
        <a:effectRef idx="3">
          <a:scrgbClr r="0" g="0" b="0"/>
        </a:effectRef>
        <a:fontRef idx="minor">
          <a:schemeClr val="lt1"/>
        </a:fontRef>
      </dsp:style>
    </dsp:sp>
    <dsp:sp modelId="{B06955B7-358A-4FB6-934A-70AE46F96831}">
      <dsp:nvSpPr>
        <dsp:cNvPr id="0" name=""/>
        <dsp:cNvSpPr/>
      </dsp:nvSpPr>
      <dsp:spPr>
        <a:xfrm>
          <a:off x="1190722" y="92939"/>
          <a:ext cx="2487567" cy="2487567"/>
        </a:xfrm>
        <a:prstGeom prst="circularArrow">
          <a:avLst>
            <a:gd name="adj1" fmla="val 5085"/>
            <a:gd name="adj2" fmla="val 327528"/>
            <a:gd name="adj3" fmla="val 10472472"/>
            <a:gd name="adj4" fmla="val 5400000"/>
            <a:gd name="adj5" fmla="val 5932"/>
          </a:avLst>
        </a:prstGeom>
        <a:gradFill rotWithShape="0">
          <a:gsLst>
            <a:gs pos="0">
              <a:schemeClr val="accent1">
                <a:shade val="90000"/>
                <a:hueOff val="399521"/>
                <a:satOff val="-38801"/>
                <a:lumOff val="32679"/>
                <a:alphaOff val="0"/>
                <a:satMod val="103000"/>
                <a:lumMod val="102000"/>
                <a:tint val="94000"/>
              </a:schemeClr>
            </a:gs>
            <a:gs pos="50000">
              <a:schemeClr val="accent1">
                <a:shade val="90000"/>
                <a:hueOff val="399521"/>
                <a:satOff val="-38801"/>
                <a:lumOff val="32679"/>
                <a:alphaOff val="0"/>
                <a:satMod val="110000"/>
                <a:lumMod val="100000"/>
                <a:shade val="100000"/>
              </a:schemeClr>
            </a:gs>
            <a:gs pos="100000">
              <a:schemeClr val="accent1">
                <a:shade val="90000"/>
                <a:hueOff val="399521"/>
                <a:satOff val="-38801"/>
                <a:lumOff val="32679"/>
                <a:alphaOff val="0"/>
                <a:lumMod val="99000"/>
                <a:satMod val="120000"/>
                <a:shade val="78000"/>
              </a:schemeClr>
            </a:gs>
          </a:gsLst>
          <a:lin ang="5400000" scaled="0"/>
        </a:gradFill>
        <a:ln>
          <a:noFill/>
        </a:ln>
        <a:effectLst>
          <a:outerShdw blurRad="57150" dist="19050" dir="5400000" algn="ctr" rotWithShape="0">
            <a:srgbClr val="000000">
              <a:alpha val="63000"/>
            </a:srgbClr>
          </a:outerShdw>
        </a:effectLst>
      </dsp:spPr>
      <dsp:style>
        <a:lnRef idx="0">
          <a:scrgbClr r="0" g="0" b="0"/>
        </a:lnRef>
        <a:fillRef idx="3">
          <a:scrgbClr r="0" g="0" b="0"/>
        </a:fillRef>
        <a:effectRef idx="3">
          <a:scrgbClr r="0" g="0" b="0"/>
        </a:effectRef>
        <a:fontRef idx="minor">
          <a:schemeClr val="lt1"/>
        </a:fontRef>
      </dsp:style>
    </dsp:sp>
    <dsp:sp modelId="{EB0ECF29-858F-4ED7-BCE0-1E40F090A687}">
      <dsp:nvSpPr>
        <dsp:cNvPr id="0" name=""/>
        <dsp:cNvSpPr/>
      </dsp:nvSpPr>
      <dsp:spPr>
        <a:xfrm>
          <a:off x="1190722" y="18628"/>
          <a:ext cx="2487567" cy="2487567"/>
        </a:xfrm>
        <a:prstGeom prst="circularArrow">
          <a:avLst>
            <a:gd name="adj1" fmla="val 5085"/>
            <a:gd name="adj2" fmla="val 327528"/>
            <a:gd name="adj3" fmla="val 15872472"/>
            <a:gd name="adj4" fmla="val 10800000"/>
            <a:gd name="adj5" fmla="val 5932"/>
          </a:avLst>
        </a:prstGeom>
        <a:gradFill rotWithShape="0">
          <a:gsLst>
            <a:gs pos="0">
              <a:schemeClr val="accent1">
                <a:shade val="90000"/>
                <a:hueOff val="599282"/>
                <a:satOff val="-58201"/>
                <a:lumOff val="49019"/>
                <a:alphaOff val="0"/>
                <a:satMod val="103000"/>
                <a:lumMod val="102000"/>
                <a:tint val="94000"/>
              </a:schemeClr>
            </a:gs>
            <a:gs pos="50000">
              <a:schemeClr val="accent1">
                <a:shade val="90000"/>
                <a:hueOff val="599282"/>
                <a:satOff val="-58201"/>
                <a:lumOff val="49019"/>
                <a:alphaOff val="0"/>
                <a:satMod val="110000"/>
                <a:lumMod val="100000"/>
                <a:shade val="100000"/>
              </a:schemeClr>
            </a:gs>
            <a:gs pos="100000">
              <a:schemeClr val="accent1">
                <a:shade val="90000"/>
                <a:hueOff val="599282"/>
                <a:satOff val="-58201"/>
                <a:lumOff val="49019"/>
                <a:alphaOff val="0"/>
                <a:lumMod val="99000"/>
                <a:satMod val="120000"/>
                <a:shade val="78000"/>
              </a:schemeClr>
            </a:gs>
          </a:gsLst>
          <a:lin ang="5400000" scaled="0"/>
        </a:gradFill>
        <a:ln>
          <a:noFill/>
        </a:ln>
        <a:effectLst>
          <a:outerShdw blurRad="57150" dist="19050" dir="5400000" algn="ctr" rotWithShape="0">
            <a:srgbClr val="000000">
              <a:alpha val="63000"/>
            </a:srgbClr>
          </a:outerShdw>
        </a:effectLst>
      </dsp:spPr>
      <dsp:style>
        <a:lnRef idx="0">
          <a:scrgbClr r="0" g="0" b="0"/>
        </a:lnRef>
        <a:fillRef idx="3">
          <a:scrgbClr r="0" g="0" b="0"/>
        </a:fillRef>
        <a:effectRef idx="3">
          <a:scrgbClr r="0" g="0" b="0"/>
        </a:effectRef>
        <a:fontRef idx="minor">
          <a:schemeClr val="lt1"/>
        </a:fontRef>
      </dsp:style>
    </dsp:sp>
  </dsp:spTree>
</dsp:drawing>
</file>

<file path=word/diagrams/layout1.xml><?xml version="1.0" encoding="utf-8"?>
<dgm:layoutDef xmlns:dgm="http://schemas.openxmlformats.org/drawingml/2006/diagram" xmlns:a="http://schemas.openxmlformats.org/drawingml/2006/main" uniqueId="urn:microsoft.com/office/officeart/2005/8/layout/cycle8">
  <dgm:title val=""/>
  <dgm:desc val=""/>
  <dgm:catLst>
    <dgm:cat type="cycle" pri="7000"/>
  </dgm:catLst>
  <dgm:sampData useDef="1">
    <dgm:dataModel>
      <dgm:ptLst/>
      <dgm:bg/>
      <dgm:whole/>
    </dgm:dataModel>
  </dgm:sampData>
  <dgm:styleData useDef="1">
    <dgm:dataModel>
      <dgm:ptLst/>
      <dgm:bg/>
      <dgm:whole/>
    </dgm:dataModel>
  </dgm:styleData>
  <dgm:clrData>
    <dgm:dataModel>
      <dgm:ptLst>
        <dgm:pt modelId="0" type="doc"/>
        <dgm:pt modelId="1"/>
        <dgm:pt modelId="2"/>
        <dgm:pt modelId="3"/>
        <dgm:pt modelId="4"/>
        <dgm:pt modelId="5"/>
      </dgm:ptLst>
      <dgm:cxnLst>
        <dgm:cxn modelId="7" srcId="0" destId="1" srcOrd="0" destOrd="0"/>
        <dgm:cxn modelId="8" srcId="0" destId="2" srcOrd="1" destOrd="0"/>
        <dgm:cxn modelId="9" srcId="0" destId="3" srcOrd="2" destOrd="0"/>
        <dgm:cxn modelId="10" srcId="0" destId="4" srcOrd="3" destOrd="0"/>
        <dgm:cxn modelId="11" srcId="0" destId="5" srcOrd="4" destOrd="0"/>
      </dgm:cxnLst>
      <dgm:bg/>
      <dgm:whole/>
    </dgm:dataModel>
  </dgm:clrData>
  <dgm:layoutNode name="compositeShape">
    <dgm:varLst>
      <dgm:chMax val="7"/>
      <dgm:dir/>
      <dgm:resizeHandles val="exact"/>
    </dgm:varLst>
    <dgm:alg type="composite">
      <dgm:param type="horzAlign" val="ctr"/>
      <dgm:param type="vertAlign" val="mid"/>
      <dgm:param type="ar" val="1"/>
    </dgm:alg>
    <dgm:shape xmlns:r="http://schemas.openxmlformats.org/officeDocument/2006/relationships" r:blip="">
      <dgm:adjLst/>
    </dgm:shape>
    <dgm:presOf/>
    <dgm:choose name="Name0">
      <dgm:if name="Name1" axis="ch" ptType="node" func="cnt" op="equ" val="1">
        <dgm:constrLst>
          <dgm:constr type="l" for="ch" forName="wedge1" refType="w" fact="0.08"/>
          <dgm:constr type="t" for="ch" forName="wedge1" refType="w" fact="0.08"/>
          <dgm:constr type="w" for="ch" forName="wedge1" refType="w" fact="0.84"/>
          <dgm:constr type="h" for="ch" forName="wedge1" refType="h" fact="0.84"/>
          <dgm:constr type="l" for="ch" forName="dummy1a" refType="w" fact="0.5"/>
          <dgm:constr type="t" for="ch" forName="dummy1a" refType="h" fact="0.08"/>
          <dgm:constr type="l" for="ch" forName="dummy1b" refType="w" fact="0.5"/>
          <dgm:constr type="t" for="ch" forName="dummy1b" refType="h" fact="0.08"/>
          <dgm:constr type="l" for="ch" forName="wedge1Tx" refType="w" fact="0.22"/>
          <dgm:constr type="t" for="ch" forName="wedge1Tx" refType="h" fact="0.22"/>
          <dgm:constr type="w" for="ch" forName="wedge1Tx" refType="w" fact="0.56"/>
          <dgm:constr type="h" for="ch" forName="wedge1Tx" refType="h" fact="0.56"/>
          <dgm:constr type="h" for="ch" forName="arrowWedge1single" refType="w" fact="0.08"/>
          <dgm:constr type="diam" for="ch" forName="arrowWedge1single" refType="w" fact="0.84"/>
          <dgm:constr type="l" for="ch" forName="arrowWedge1single" refType="w" fact="0.5"/>
          <dgm:constr type="t" for="ch" forName="arrowWedge1single" refType="w" fact="0.5"/>
          <dgm:constr type="primFontSz" for="ch" ptType="node" op="equ"/>
        </dgm:constrLst>
      </dgm:if>
      <dgm:if name="Name2" axis="ch" ptType="node" func="cnt" op="equ" val="2">
        <dgm:constrLst>
          <dgm:constr type="l" for="ch" forName="wedge1" refType="w" fact="0.1"/>
          <dgm:constr type="t" for="ch" forName="wedge1" refType="w" fact="0.08"/>
          <dgm:constr type="w" for="ch" forName="wedge1" refType="w" fact="0.84"/>
          <dgm:constr type="h" for="ch" forName="wedge1" refType="h" fact="0.84"/>
          <dgm:constr type="l" for="ch" forName="dummy1a" refType="w" fact="0.52"/>
          <dgm:constr type="t" for="ch" forName="dummy1a" refType="h" fact="0.08"/>
          <dgm:constr type="l" for="ch" forName="dummy1b" refType="w" fact="0.52"/>
          <dgm:constr type="t" for="ch" forName="dummy1b" refType="h" fact="0.92"/>
          <dgm:constr type="l" for="ch" forName="wedge1Tx" refType="w" fact="0.559"/>
          <dgm:constr type="t" for="ch" forName="wedge1Tx" refType="h" fact="0.3"/>
          <dgm:constr type="w" for="ch" forName="wedge1Tx" refType="w" fact="0.3"/>
          <dgm:constr type="h" for="ch" forName="wedge1Tx" refType="h" fact="0.4"/>
          <dgm:constr type="l" for="ch" forName="wedge2" refType="w" fact="0.06"/>
          <dgm:constr type="t" for="ch" forName="wedge2" refType="w" fact="0.08"/>
          <dgm:constr type="w" for="ch" forName="wedge2" refType="w" fact="0.84"/>
          <dgm:constr type="h" for="ch" forName="wedge2" refType="h" fact="0.84"/>
          <dgm:constr type="l" for="ch" forName="dummy2a" refType="w" fact="0.48"/>
          <dgm:constr type="t" for="ch" forName="dummy2a" refType="h" fact="0.92"/>
          <dgm:constr type="l" for="ch" forName="dummy2b" refType="w" fact="0.48"/>
          <dgm:constr type="t" for="ch" forName="dummy2b" refType="h" fact="0.08"/>
          <dgm:constr type="r" for="ch" forName="wedge2Tx" refType="w" fact="0.441"/>
          <dgm:constr type="t" for="ch" forName="wedge2Tx" refType="h" fact="0.3"/>
          <dgm:constr type="w" for="ch" forName="wedge2Tx" refType="w" fact="0.3"/>
          <dgm:constr type="h" for="ch" forName="wedge2Tx" refType="h" fact="0.4"/>
          <dgm:constr type="h" for="ch" forName="arrowWedge1" refType="w" fact="0.08"/>
          <dgm:constr type="diam" for="ch" forName="arrowWedge1" refType="w" fact="0.84"/>
          <dgm:constr type="l" for="ch" forName="arrowWedge1" refType="w" fact="0.5"/>
          <dgm:constr type="t" for="ch" forName="arrowWedge1" refType="w" fact="0.5"/>
          <dgm:constr type="h" for="ch" forName="arrowWedge2" refType="w" fact="0.08"/>
          <dgm:constr type="diam" for="ch" forName="arrowWedge2" refType="w" fact="0.84"/>
          <dgm:constr type="l" for="ch" forName="arrowWedge2" refType="w" fact="0.5"/>
          <dgm:constr type="t" for="ch" forName="arrowWedge2" refType="w" fact="0.5"/>
          <dgm:constr type="primFontSz" for="ch" ptType="node" op="equ"/>
        </dgm:constrLst>
      </dgm:if>
      <dgm:if name="Name3" axis="ch" ptType="node" func="cnt" op="equ" val="3">
        <dgm:constrLst>
          <dgm:constr type="l" for="ch" forName="wedge1" refType="w" fact="0.0973"/>
          <dgm:constr type="t" for="ch" forName="wedge1" refType="w" fact="0.07"/>
          <dgm:constr type="w" for="ch" forName="wedge1" refType="w" fact="0.84"/>
          <dgm:constr type="h" for="ch" forName="wedge1" refType="h" fact="0.84"/>
          <dgm:constr type="l" for="ch" forName="dummy1a" refType="w" fact="0.5173"/>
          <dgm:constr type="t" for="ch" forName="dummy1a" refType="h" fact="0.07"/>
          <dgm:constr type="l" for="ch" forName="dummy1b" refType="w" fact="0.8811"/>
          <dgm:constr type="t" for="ch" forName="dummy1b" refType="h" fact="0.7"/>
          <dgm:constr type="l" for="ch" forName="wedge1Tx" refType="w" fact="0.54"/>
          <dgm:constr type="t" for="ch" forName="wedge1Tx" refType="h" fact="0.248"/>
          <dgm:constr type="w" for="ch" forName="wedge1Tx" refType="w" fact="0.3"/>
          <dgm:constr type="h" for="ch" forName="wedge1Tx" refType="h" fact="0.25"/>
          <dgm:constr type="l" for="ch" forName="wedge2" refType="w" fact="0.08"/>
          <dgm:constr type="t" for="ch" forName="wedge2" refType="w" fact="0.1"/>
          <dgm:constr type="w" for="ch" forName="wedge2" refType="w" fact="0.84"/>
          <dgm:constr type="h" for="ch" forName="wedge2" refType="h" fact="0.84"/>
          <dgm:constr type="l" for="ch" forName="dummy2a" refType="w" fact="0.8637"/>
          <dgm:constr type="t" for="ch" forName="dummy2a" refType="h" fact="0.73"/>
          <dgm:constr type="l" for="ch" forName="dummy2b" refType="w" fact="0.1363"/>
          <dgm:constr type="t" for="ch" forName="dummy2b" refType="h" fact="0.73"/>
          <dgm:constr type="l" for="ch" forName="wedge2Tx" refType="w" fact="0.28"/>
          <dgm:constr type="t" for="ch" forName="wedge2Tx" refType="h" fact="0.645"/>
          <dgm:constr type="w" for="ch" forName="wedge2Tx" refType="w" fact="0.45"/>
          <dgm:constr type="h" for="ch" forName="wedge2Tx" refType="h" fact="0.22"/>
          <dgm:constr type="l" for="ch" forName="wedge3" refType="w" fact="0.0627"/>
          <dgm:constr type="t" for="ch" forName="wedge3" refType="w" fact="0.07"/>
          <dgm:constr type="w" for="ch" forName="wedge3" refType="w" fact="0.84"/>
          <dgm:constr type="h" for="ch" forName="wedge3" refType="h" fact="0.84"/>
          <dgm:constr type="l" for="ch" forName="dummy3a" refType="w" fact="0.1189"/>
          <dgm:constr type="t" for="ch" forName="dummy3a" refType="h" fact="0.7"/>
          <dgm:constr type="l" for="ch" forName="dummy3b" refType="w" fact="0.4827"/>
          <dgm:constr type="t" for="ch" forName="dummy3b" refType="h" fact="0.07"/>
          <dgm:constr type="r" for="ch" forName="wedge3Tx" refType="w" fact="0.46"/>
          <dgm:constr type="t" for="ch" forName="wedge3Tx" refType="h" fact="0.248"/>
          <dgm:constr type="w" for="ch" forName="wedge3Tx" refType="w" fact="0.3"/>
          <dgm:constr type="h" for="ch" forName="wedge3Tx" refType="h" fact="0.25"/>
          <dgm:constr type="h" for="ch" forName="arrowWedge1" refType="w" fact="0.08"/>
          <dgm:constr type="diam" for="ch" forName="arrowWedge1" refType="w" fact="0.84"/>
          <dgm:constr type="l" for="ch" forName="arrowWedge1" refType="w" fact="0.5"/>
          <dgm:constr type="t" for="ch" forName="arrowWedge1" refType="w" fact="0.5"/>
          <dgm:constr type="h" for="ch" forName="arrowWedge2" refType="w" fact="0.08"/>
          <dgm:constr type="diam" for="ch" forName="arrowWedge2" refType="w" fact="0.84"/>
          <dgm:constr type="l" for="ch" forName="arrowWedge2" refType="w" fact="0.5"/>
          <dgm:constr type="t" for="ch" forName="arrowWedge2" refType="w" fact="0.5"/>
          <dgm:constr type="h" for="ch" forName="arrowWedge3" refType="w" fact="0.08"/>
          <dgm:constr type="diam" for="ch" forName="arrowWedge3" refType="w" fact="0.84"/>
          <dgm:constr type="l" for="ch" forName="arrowWedge3" refType="w" fact="0.5"/>
          <dgm:constr type="t" for="ch" forName="arrowWedge3" refType="w" fact="0.5"/>
          <dgm:constr type="primFontSz" for="ch" ptType="node" op="equ"/>
        </dgm:constrLst>
      </dgm:if>
      <dgm:if name="Name4" axis="ch" ptType="node" func="cnt" op="equ" val="4">
        <dgm:constrLst>
          <dgm:constr type="l" for="ch" forName="wedge1" refType="w" fact="0.0941"/>
          <dgm:constr type="t" for="ch" forName="wedge1" refType="w" fact="0.0659"/>
          <dgm:constr type="w" for="ch" forName="wedge1" refType="w" fact="0.84"/>
          <dgm:constr type="h" for="ch" forName="wedge1" refType="h" fact="0.84"/>
          <dgm:constr type="l" for="ch" forName="dummy1a" refType="w" fact="0.5141"/>
          <dgm:constr type="t" for="ch" forName="dummy1a" refType="h" fact="0.0659"/>
          <dgm:constr type="l" for="ch" forName="dummy1b" refType="w" fact="0.9341"/>
          <dgm:constr type="t" for="ch" forName="dummy1b" refType="h" fact="0.4859"/>
          <dgm:constr type="l" for="ch" forName="wedge1Tx" refType="w" fact="0.54"/>
          <dgm:constr type="t" for="ch" forName="wedge1Tx" refType="h" fact="0.24"/>
          <dgm:constr type="w" for="ch" forName="wedge1Tx" refType="w" fact="0.31"/>
          <dgm:constr type="h" for="ch" forName="wedge1Tx" refType="h" fact="0.23"/>
          <dgm:constr type="l" for="ch" forName="wedge2" refType="w" fact="0.0941"/>
          <dgm:constr type="t" for="ch" forName="wedge2" refType="w" fact="0.0941"/>
          <dgm:constr type="w" for="ch" forName="wedge2" refType="w" fact="0.84"/>
          <dgm:constr type="h" for="ch" forName="wedge2" refType="h" fact="0.84"/>
          <dgm:constr type="l" for="ch" forName="dummy2a" refType="w" fact="0.9341"/>
          <dgm:constr type="t" for="ch" forName="dummy2a" refType="h" fact="0.5141"/>
          <dgm:constr type="l" for="ch" forName="dummy2b" refType="w" fact="0.5141"/>
          <dgm:constr type="t" for="ch" forName="dummy2b" refType="h" fact="0.9341"/>
          <dgm:constr type="l" for="ch" forName="wedge2Tx" refType="w" fact="0.54"/>
          <dgm:constr type="t" for="ch" forName="wedge2Tx" refType="h" fact="0.53"/>
          <dgm:constr type="w" for="ch" forName="wedge2Tx" refType="w" fact="0.31"/>
          <dgm:constr type="h" for="ch" forName="wedge2Tx" refType="h" fact="0.23"/>
          <dgm:constr type="l" for="ch" forName="wedge3" refType="w" fact="0.0659"/>
          <dgm:constr type="t" for="ch" forName="wedge3" refType="w" fact="0.0941"/>
          <dgm:constr type="w" for="ch" forName="wedge3" refType="w" fact="0.84"/>
          <dgm:constr type="h" for="ch" forName="wedge3" refType="h" fact="0.84"/>
          <dgm:constr type="l" for="ch" forName="dummy3a" refType="w" fact="0.4859"/>
          <dgm:constr type="t" for="ch" forName="dummy3a" refType="h" fact="0.9341"/>
          <dgm:constr type="l" for="ch" forName="dummy3b" refType="w" fact="0.0659"/>
          <dgm:constr type="t" for="ch" forName="dummy3b" refType="h" fact="0.5141"/>
          <dgm:constr type="r" for="ch" forName="wedge3Tx" refType="w" fact="0.46"/>
          <dgm:constr type="t" for="ch" forName="wedge3Tx" refType="h" fact="0.53"/>
          <dgm:constr type="w" for="ch" forName="wedge3Tx" refType="w" fact="0.31"/>
          <dgm:constr type="h" for="ch" forName="wedge3Tx" refType="h" fact="0.23"/>
          <dgm:constr type="l" for="ch" forName="wedge4" refType="w" fact="0.0659"/>
          <dgm:constr type="t" for="ch" forName="wedge4" refType="h" fact="0.0659"/>
          <dgm:constr type="w" for="ch" forName="wedge4" refType="w" fact="0.84"/>
          <dgm:constr type="h" for="ch" forName="wedge4" refType="h" fact="0.84"/>
          <dgm:constr type="l" for="ch" forName="dummy4a" refType="w" fact="0.0659"/>
          <dgm:constr type="t" for="ch" forName="dummy4a" refType="h" fact="0.4859"/>
          <dgm:constr type="l" for="ch" forName="dummy4b" refType="w" fact="0.4859"/>
          <dgm:constr type="t" for="ch" forName="dummy4b" refType="h" fact="0.0659"/>
          <dgm:constr type="r" for="ch" forName="wedge4Tx" refType="w" fact="0.46"/>
          <dgm:constr type="t" for="ch" forName="wedge4Tx" refType="h" fact="0.24"/>
          <dgm:constr type="w" for="ch" forName="wedge4Tx" refType="w" fact="0.31"/>
          <dgm:constr type="h" for="ch" forName="wedge4Tx" refType="h" fact="0.23"/>
          <dgm:constr type="h" for="ch" forName="arrowWedge1" refType="w" fact="0.08"/>
          <dgm:constr type="diam" for="ch" forName="arrowWedge1" refType="w" fact="0.84"/>
          <dgm:constr type="l" for="ch" forName="arrowWedge1" refType="w" fact="0.5"/>
          <dgm:constr type="t" for="ch" forName="arrowWedge1" refType="w" fact="0.5"/>
          <dgm:constr type="h" for="ch" forName="arrowWedge2" refType="w" fact="0.08"/>
          <dgm:constr type="diam" for="ch" forName="arrowWedge2" refType="w" fact="0.84"/>
          <dgm:constr type="l" for="ch" forName="arrowWedge2" refType="w" fact="0.5"/>
          <dgm:constr type="t" for="ch" forName="arrowWedge2" refType="w" fact="0.5"/>
          <dgm:constr type="h" for="ch" forName="arrowWedge3" refType="w" fact="0.08"/>
          <dgm:constr type="diam" for="ch" forName="arrowWedge3" refType="w" fact="0.84"/>
          <dgm:constr type="l" for="ch" forName="arrowWedge3" refType="w" fact="0.5"/>
          <dgm:constr type="t" for="ch" forName="arrowWedge3" refType="w" fact="0.5"/>
          <dgm:constr type="h" for="ch" forName="arrowWedge4" refType="w" fact="0.08"/>
          <dgm:constr type="diam" for="ch" forName="arrowWedge4" refType="w" fact="0.84"/>
          <dgm:constr type="l" for="ch" forName="arrowWedge4" refType="w" fact="0.5"/>
          <dgm:constr type="t" for="ch" forName="arrowWedge4" refType="w" fact="0.5"/>
          <dgm:constr type="primFontSz" for="ch" ptType="node" op="equ"/>
        </dgm:constrLst>
      </dgm:if>
      <dgm:if name="Name5" axis="ch" ptType="node" func="cnt" op="equ" val="5">
        <dgm:constrLst>
          <dgm:constr type="l" for="ch" forName="wedge1" refType="w" fact="0.0918"/>
          <dgm:constr type="t" for="ch" forName="wedge1" refType="w" fact="0.0638"/>
          <dgm:constr type="w" for="ch" forName="wedge1" refType="w" fact="0.84"/>
          <dgm:constr type="h" for="ch" forName="wedge1" refType="h" fact="0.84"/>
          <dgm:constr type="l" for="ch" forName="dummy1a" refType="w" fact="0.5118"/>
          <dgm:constr type="t" for="ch" forName="dummy1a" refType="h" fact="0.0638"/>
          <dgm:constr type="l" for="ch" forName="dummy1b" refType="w" fact="0.9112"/>
          <dgm:constr type="t" for="ch" forName="dummy1b" refType="h" fact="0.354"/>
          <dgm:constr type="l" for="ch" forName="wedge1Tx" refType="w" fact="0.53"/>
          <dgm:constr type="t" for="ch" forName="wedge1Tx" refType="h" fact="0.205"/>
          <dgm:constr type="w" for="ch" forName="wedge1Tx" refType="w" fact="0.27"/>
          <dgm:constr type="h" for="ch" forName="wedge1Tx" refType="h" fact="0.18"/>
          <dgm:constr type="l" for="ch" forName="wedge2" refType="w" fact="0.099"/>
          <dgm:constr type="t" for="ch" forName="wedge2" refType="w" fact="0.0862"/>
          <dgm:constr type="w" for="ch" forName="wedge2" refType="w" fact="0.84"/>
          <dgm:constr type="h" for="ch" forName="wedge2" refType="h" fact="0.84"/>
          <dgm:constr type="l" for="ch" forName="dummy2a" refType="w" fact="0.9185"/>
          <dgm:constr type="t" for="ch" forName="dummy2a" refType="h" fact="0.3764"/>
          <dgm:constr type="l" for="ch" forName="dummy2b" refType="w" fact="0.7659"/>
          <dgm:constr type="t" for="ch" forName="dummy2b" refType="h" fact="0.846"/>
          <dgm:constr type="l" for="ch" forName="wedge2Tx" refType="w" fact="0.64"/>
          <dgm:constr type="t" for="ch" forName="wedge2Tx" refType="h" fact="0.47"/>
          <dgm:constr type="w" for="ch" forName="wedge2Tx" refType="w" fact="0.25"/>
          <dgm:constr type="h" for="ch" forName="wedge2Tx" refType="h" fact="0.2"/>
          <dgm:constr type="l" for="ch" forName="wedge3" refType="w" fact="0.08"/>
          <dgm:constr type="t" for="ch" forName="wedge3" refType="w" fact="0.1"/>
          <dgm:constr type="w" for="ch" forName="wedge3" refType="w" fact="0.84"/>
          <dgm:constr type="h" for="ch" forName="wedge3" refType="h" fact="0.84"/>
          <dgm:constr type="l" for="ch" forName="dummy3a" refType="w" fact="0.7469"/>
          <dgm:constr type="t" for="ch" forName="dummy3a" refType="h" fact="0.8598"/>
          <dgm:constr type="l" for="ch" forName="dummy3b" refType="w" fact="0.2531"/>
          <dgm:constr type="t" for="ch" forName="dummy3b" refType="h" fact="0.8598"/>
          <dgm:constr type="l" for="ch" forName="wedge3Tx" refType="w" fact="0.38"/>
          <dgm:constr type="t" for="ch" forName="wedge3Tx" refType="h" fact="0.69"/>
          <dgm:constr type="w" for="ch" forName="wedge3Tx" refType="w" fact="0.24"/>
          <dgm:constr type="h" for="ch" forName="wedge3Tx" refType="h" fact="0.22"/>
          <dgm:constr type="l" for="ch" forName="wedge4" refType="w" fact="0.061"/>
          <dgm:constr type="t" for="ch" forName="wedge4" refType="h" fact="0.0862"/>
          <dgm:constr type="w" for="ch" forName="wedge4" refType="w" fact="0.84"/>
          <dgm:constr type="h" for="ch" forName="wedge4" refType="h" fact="0.84"/>
          <dgm:constr type="l" for="ch" forName="dummy4a" refType="w" fact="0.2341"/>
          <dgm:constr type="t" for="ch" forName="dummy4a" refType="h" fact="0.846"/>
          <dgm:constr type="l" for="ch" forName="dummy4b" refType="w" fact="0.0815"/>
          <dgm:constr type="t" for="ch" forName="dummy4b" refType="h" fact="0.3764"/>
          <dgm:constr type="r" for="ch" forName="wedge4Tx" refType="w" fact="0.36"/>
          <dgm:constr type="t" for="ch" forName="wedge4Tx" refType="h" fact="0.47"/>
          <dgm:constr type="w" for="ch" forName="wedge4Tx" refType="w" fact="0.25"/>
          <dgm:constr type="h" for="ch" forName="wedge4Tx" refType="h" fact="0.2"/>
          <dgm:constr type="l" for="ch" forName="wedge5" refType="w" fact="0.0682"/>
          <dgm:constr type="t" for="ch" forName="wedge5" refType="h" fact="0.0638"/>
          <dgm:constr type="w" for="ch" forName="wedge5" refType="w" fact="0.84"/>
          <dgm:constr type="h" for="ch" forName="wedge5" refType="h" fact="0.84"/>
          <dgm:constr type="l" for="ch" forName="dummy5a" refType="w" fact="0.0888"/>
          <dgm:constr type="t" for="ch" forName="dummy5a" refType="h" fact="0.354"/>
          <dgm:constr type="l" for="ch" forName="dummy5b" refType="w" fact="0.4882"/>
          <dgm:constr type="t" for="ch" forName="dummy5b" refType="h" fact="0.0638"/>
          <dgm:constr type="r" for="ch" forName="wedge5Tx" refType="w" fact="0.47"/>
          <dgm:constr type="t" for="ch" forName="wedge5Tx" refType="h" fact="0.205"/>
          <dgm:constr type="w" for="ch" forName="wedge5Tx" refType="w" fact="0.27"/>
          <dgm:constr type="h" for="ch" forName="wedge5Tx" refType="h" fact="0.18"/>
          <dgm:constr type="h" for="ch" forName="arrowWedge1" refType="w" fact="0.08"/>
          <dgm:constr type="diam" for="ch" forName="arrowWedge1" refType="w" fact="0.84"/>
          <dgm:constr type="l" for="ch" forName="arrowWedge1" refType="w" fact="0.5"/>
          <dgm:constr type="t" for="ch" forName="arrowWedge1" refType="w" fact="0.5"/>
          <dgm:constr type="h" for="ch" forName="arrowWedge2" refType="w" fact="0.08"/>
          <dgm:constr type="diam" for="ch" forName="arrowWedge2" refType="w" fact="0.84"/>
          <dgm:constr type="l" for="ch" forName="arrowWedge2" refType="w" fact="0.5"/>
          <dgm:constr type="t" for="ch" forName="arrowWedge2" refType="w" fact="0.5"/>
          <dgm:constr type="h" for="ch" forName="arrowWedge3" refType="w" fact="0.08"/>
          <dgm:constr type="diam" for="ch" forName="arrowWedge3" refType="w" fact="0.84"/>
          <dgm:constr type="l" for="ch" forName="arrowWedge3" refType="w" fact="0.5"/>
          <dgm:constr type="t" for="ch" forName="arrowWedge3" refType="w" fact="0.5"/>
          <dgm:constr type="h" for="ch" forName="arrowWedge4" refType="w" fact="0.08"/>
          <dgm:constr type="diam" for="ch" forName="arrowWedge4" refType="w" fact="0.84"/>
          <dgm:constr type="l" for="ch" forName="arrowWedge4" refType="w" fact="0.5"/>
          <dgm:constr type="t" for="ch" forName="arrowWedge4" refType="w" fact="0.5"/>
          <dgm:constr type="h" for="ch" forName="arrowWedge5" refType="w" fact="0.08"/>
          <dgm:constr type="diam" for="ch" forName="arrowWedge5" refType="w" fact="0.84"/>
          <dgm:constr type="l" for="ch" forName="arrowWedge5" refType="w" fact="0.5"/>
          <dgm:constr type="t" for="ch" forName="arrowWedge5" refType="w" fact="0.5"/>
          <dgm:constr type="primFontSz" for="ch" ptType="node" op="equ"/>
        </dgm:constrLst>
      </dgm:if>
      <dgm:if name="Name6" axis="ch" ptType="node" func="cnt" op="equ" val="6">
        <dgm:constrLst>
          <dgm:constr type="l" for="ch" forName="wedge1" refType="w" fact="0.09"/>
          <dgm:constr type="t" for="ch" forName="wedge1" refType="w" fact="0.0627"/>
          <dgm:constr type="w" for="ch" forName="wedge1" refType="w" fact="0.84"/>
          <dgm:constr type="h" for="ch" forName="wedge1" refType="h" fact="0.84"/>
          <dgm:constr type="l" for="ch" forName="dummy1a" refType="w" fact="0.51"/>
          <dgm:constr type="t" for="ch" forName="dummy1a" refType="h" fact="0.0627"/>
          <dgm:constr type="l" for="ch" forName="dummy1b" refType="w" fact="0.8737"/>
          <dgm:constr type="t" for="ch" forName="dummy1b" refType="h" fact="0.2727"/>
          <dgm:constr type="l" for="ch" forName="wedge1Tx" refType="w" fact="0.53"/>
          <dgm:constr type="t" for="ch" forName="wedge1Tx" refType="h" fact="0.17"/>
          <dgm:constr type="w" for="ch" forName="wedge1Tx" refType="w" fact="0.22"/>
          <dgm:constr type="h" for="ch" forName="wedge1Tx" refType="h" fact="0.17"/>
          <dgm:constr type="l" for="ch" forName="wedge2" refType="w" fact="0.1"/>
          <dgm:constr type="t" for="ch" forName="wedge2" refType="w" fact="0.08"/>
          <dgm:constr type="w" for="ch" forName="wedge2" refType="w" fact="0.84"/>
          <dgm:constr type="h" for="ch" forName="wedge2" refType="h" fact="0.84"/>
          <dgm:constr type="l" for="ch" forName="dummy2a" refType="w" fact="0.8837"/>
          <dgm:constr type="t" for="ch" forName="dummy2a" refType="h" fact="0.29"/>
          <dgm:constr type="l" for="ch" forName="dummy2b" refType="w" fact="0.8837"/>
          <dgm:constr type="t" for="ch" forName="dummy2b" refType="h" fact="0.71"/>
          <dgm:constr type="l" for="ch" forName="wedge2Tx" refType="w" fact="0.67"/>
          <dgm:constr type="t" for="ch" forName="wedge2Tx" refType="h" fact="0.42"/>
          <dgm:constr type="w" for="ch" forName="wedge2Tx" refType="w" fact="0.23"/>
          <dgm:constr type="h" for="ch" forName="wedge2Tx" refType="h" fact="0.165"/>
          <dgm:constr type="l" for="ch" forName="wedge3" refType="w" fact="0.09"/>
          <dgm:constr type="t" for="ch" forName="wedge3" refType="w" fact="0.0973"/>
          <dgm:constr type="w" for="ch" forName="wedge3" refType="w" fact="0.84"/>
          <dgm:constr type="h" for="ch" forName="wedge3" refType="h" fact="0.84"/>
          <dgm:constr type="l" for="ch" forName="dummy3a" refType="w" fact="0.8737"/>
          <dgm:constr type="t" for="ch" forName="dummy3a" refType="h" fact="0.7273"/>
          <dgm:constr type="l" for="ch" forName="dummy3b" refType="w" fact="0.51"/>
          <dgm:constr type="t" for="ch" forName="dummy3b" refType="h" fact="0.9373"/>
          <dgm:constr type="l" for="ch" forName="wedge3Tx" refType="w" fact="0.53"/>
          <dgm:constr type="t" for="ch" forName="wedge3Tx" refType="h" fact="0.665"/>
          <dgm:constr type="w" for="ch" forName="wedge3Tx" refType="w" fact="0.22"/>
          <dgm:constr type="h" for="ch" forName="wedge3Tx" refType="h" fact="0.17"/>
          <dgm:constr type="l" for="ch" forName="wedge4" refType="w" fact="0.07"/>
          <dgm:constr type="t" for="ch" forName="wedge4" refType="h" fact="0.0973"/>
          <dgm:constr type="w" for="ch" forName="wedge4" refType="w" fact="0.84"/>
          <dgm:constr type="h" for="ch" forName="wedge4" refType="h" fact="0.84"/>
          <dgm:constr type="l" for="ch" forName="dummy4a" refType="w" fact="0.49"/>
          <dgm:constr type="t" for="ch" forName="dummy4a" refType="h" fact="0.9373"/>
          <dgm:constr type="l" for="ch" forName="dummy4b" refType="w" fact="0.1263"/>
          <dgm:constr type="t" for="ch" forName="dummy4b" refType="h" fact="0.7273"/>
          <dgm:constr type="r" for="ch" forName="wedge4Tx" refType="w" fact="0.47"/>
          <dgm:constr type="t" for="ch" forName="wedge4Tx" refType="h" fact="0.665"/>
          <dgm:constr type="w" for="ch" forName="wedge4Tx" refType="w" fact="0.22"/>
          <dgm:constr type="h" for="ch" forName="wedge4Tx" refType="h" fact="0.17"/>
          <dgm:constr type="l" for="ch" forName="wedge5" refType="w" fact="0.06"/>
          <dgm:constr type="t" for="ch" forName="wedge5" refType="h" fact="0.08"/>
          <dgm:constr type="w" for="ch" forName="wedge5" refType="w" fact="0.84"/>
          <dgm:constr type="h" for="ch" forName="wedge5" refType="h" fact="0.84"/>
          <dgm:constr type="l" for="ch" forName="dummy5a" refType="w" fact="0.1163"/>
          <dgm:constr type="t" for="ch" forName="dummy5a" refType="h" fact="0.71"/>
          <dgm:constr type="l" for="ch" forName="dummy5b" refType="w" fact="0.1163"/>
          <dgm:constr type="t" for="ch" forName="dummy5b" refType="h" fact="0.29"/>
          <dgm:constr type="r" for="ch" forName="wedge5Tx" refType="w" fact="0.33"/>
          <dgm:constr type="t" for="ch" forName="wedge5Tx" refType="h" fact="0.42"/>
          <dgm:constr type="w" for="ch" forName="wedge5Tx" refType="w" fact="0.23"/>
          <dgm:constr type="h" for="ch" forName="wedge5Tx" refType="h" fact="0.165"/>
          <dgm:constr type="l" for="ch" forName="wedge6" refType="w" fact="0.07"/>
          <dgm:constr type="t" for="ch" forName="wedge6" refType="h" fact="0.0627"/>
          <dgm:constr type="w" for="ch" forName="wedge6" refType="w" fact="0.84"/>
          <dgm:constr type="h" for="ch" forName="wedge6" refType="h" fact="0.84"/>
          <dgm:constr type="l" for="ch" forName="dummy6a" refType="w" fact="0.1263"/>
          <dgm:constr type="t" for="ch" forName="dummy6a" refType="h" fact="0.2727"/>
          <dgm:constr type="l" for="ch" forName="dummy6b" refType="w" fact="0.49"/>
          <dgm:constr type="t" for="ch" forName="dummy6b" refType="h" fact="0.0627"/>
          <dgm:constr type="r" for="ch" forName="wedge6Tx" refType="w" fact="0.47"/>
          <dgm:constr type="t" for="ch" forName="wedge6Tx" refType="h" fact="0.17"/>
          <dgm:constr type="w" for="ch" forName="wedge6Tx" refType="w" fact="0.22"/>
          <dgm:constr type="h" for="ch" forName="wedge6Tx" refType="h" fact="0.17"/>
          <dgm:constr type="h" for="ch" forName="arrowWedge1" refType="w" fact="0.08"/>
          <dgm:constr type="diam" for="ch" forName="arrowWedge1" refType="w" fact="0.84"/>
          <dgm:constr type="l" for="ch" forName="arrowWedge1" refType="w" fact="0.5"/>
          <dgm:constr type="t" for="ch" forName="arrowWedge1" refType="w" fact="0.5"/>
          <dgm:constr type="h" for="ch" forName="arrowWedge2" refType="w" fact="0.08"/>
          <dgm:constr type="diam" for="ch" forName="arrowWedge2" refType="w" fact="0.84"/>
          <dgm:constr type="l" for="ch" forName="arrowWedge2" refType="w" fact="0.5"/>
          <dgm:constr type="t" for="ch" forName="arrowWedge2" refType="w" fact="0.5"/>
          <dgm:constr type="h" for="ch" forName="arrowWedge3" refType="w" fact="0.08"/>
          <dgm:constr type="diam" for="ch" forName="arrowWedge3" refType="w" fact="0.84"/>
          <dgm:constr type="l" for="ch" forName="arrowWedge3" refType="w" fact="0.5"/>
          <dgm:constr type="t" for="ch" forName="arrowWedge3" refType="w" fact="0.5"/>
          <dgm:constr type="h" for="ch" forName="arrowWedge4" refType="w" fact="0.08"/>
          <dgm:constr type="diam" for="ch" forName="arrowWedge4" refType="w" fact="0.84"/>
          <dgm:constr type="l" for="ch" forName="arrowWedge4" refType="w" fact="0.5"/>
          <dgm:constr type="t" for="ch" forName="arrowWedge4" refType="w" fact="0.5"/>
          <dgm:constr type="h" for="ch" forName="arrowWedge5" refType="w" fact="0.08"/>
          <dgm:constr type="diam" for="ch" forName="arrowWedge5" refType="w" fact="0.84"/>
          <dgm:constr type="l" for="ch" forName="arrowWedge5" refType="w" fact="0.5"/>
          <dgm:constr type="t" for="ch" forName="arrowWedge5" refType="w" fact="0.5"/>
          <dgm:constr type="h" for="ch" forName="arrowWedge6" refType="w" fact="0.08"/>
          <dgm:constr type="diam" for="ch" forName="arrowWedge6" refType="w" fact="0.84"/>
          <dgm:constr type="l" for="ch" forName="arrowWedge6" refType="w" fact="0.5"/>
          <dgm:constr type="t" for="ch" forName="arrowWedge6" refType="w" fact="0.5"/>
          <dgm:constr type="primFontSz" for="ch" ptType="node" op="equ"/>
        </dgm:constrLst>
      </dgm:if>
      <dgm:else name="Name7">
        <dgm:constrLst>
          <dgm:constr type="l" for="ch" forName="wedge1" refType="w" fact="0.0887"/>
          <dgm:constr type="t" for="ch" forName="wedge1" refType="w" fact="0.062"/>
          <dgm:constr type="w" for="ch" forName="wedge1" refType="w" fact="0.84"/>
          <dgm:constr type="h" for="ch" forName="wedge1" refType="h" fact="0.84"/>
          <dgm:constr type="l" for="ch" forName="dummy1a" refType="w" fact="0.5087"/>
          <dgm:constr type="t" for="ch" forName="dummy1a" refType="h" fact="0.062"/>
          <dgm:constr type="l" for="ch" forName="dummy1b" refType="w" fact="0.837"/>
          <dgm:constr type="t" for="ch" forName="dummy1b" refType="h" fact="0.2201"/>
          <dgm:constr type="l" for="ch" forName="wedge1Tx" refType="w" fact="0.53"/>
          <dgm:constr type="t" for="ch" forName="wedge1Tx" refType="h" fact="0.14"/>
          <dgm:constr type="w" for="ch" forName="wedge1Tx" refType="w" fact="0.2"/>
          <dgm:constr type="h" for="ch" forName="wedge1Tx" refType="h" fact="0.16"/>
          <dgm:constr type="l" for="ch" forName="wedge2" refType="w" fact="0.0995"/>
          <dgm:constr type="t" for="ch" forName="wedge2" refType="w" fact="0.0755"/>
          <dgm:constr type="w" for="ch" forName="wedge2" refType="w" fact="0.84"/>
          <dgm:constr type="h" for="ch" forName="wedge2" refType="h" fact="0.84"/>
          <dgm:constr type="l" for="ch" forName="dummy2a" refType="w" fact="0.8479"/>
          <dgm:constr type="t" for="ch" forName="dummy2a" refType="h" fact="0.2337"/>
          <dgm:constr type="l" for="ch" forName="dummy2b" refType="w" fact="0.929"/>
          <dgm:constr type="t" for="ch" forName="dummy2b" refType="h" fact="0.589"/>
          <dgm:constr type="l" for="ch" forName="wedge2Tx" refType="w" fact="0.67"/>
          <dgm:constr type="t" for="ch" forName="wedge2Tx" refType="h" fact="0.38"/>
          <dgm:constr type="w" for="ch" forName="wedge2Tx" refType="w" fact="0.23"/>
          <dgm:constr type="h" for="ch" forName="wedge2Tx" refType="h" fact="0.14"/>
          <dgm:constr type="l" for="ch" forName="wedge3" refType="w" fact="0.0956"/>
          <dgm:constr type="t" for="ch" forName="wedge3" refType="w" fact="0.0925"/>
          <dgm:constr type="w" for="ch" forName="wedge3" refType="w" fact="0.84"/>
          <dgm:constr type="h" for="ch" forName="wedge3" refType="h" fact="0.84"/>
          <dgm:constr type="l" for="ch" forName="dummy3a" refType="w" fact="0.9251"/>
          <dgm:constr type="t" for="ch" forName="dummy3a" refType="h" fact="0.6059"/>
          <dgm:constr type="l" for="ch" forName="dummy3b" refType="w" fact="0.6979"/>
          <dgm:constr type="t" for="ch" forName="dummy3b" refType="h" fact="0.8909"/>
          <dgm:constr type="l" for="ch" forName="wedge3Tx" refType="w" fact="0.635"/>
          <dgm:constr type="t" for="ch" forName="wedge3Tx" refType="h" fact="0.59"/>
          <dgm:constr type="w" for="ch" forName="wedge3Tx" refType="w" fact="0.2"/>
          <dgm:constr type="h" for="ch" forName="wedge3Tx" refType="h" fact="0.155"/>
          <dgm:constr type="l" for="ch" forName="wedge4" refType="w" fact="0.08"/>
          <dgm:constr type="t" for="ch" forName="wedge4" refType="h" fact="0.1"/>
          <dgm:constr type="w" for="ch" forName="wedge4" refType="w" fact="0.84"/>
          <dgm:constr type="h" for="ch" forName="wedge4" refType="h" fact="0.84"/>
          <dgm:constr type="l" for="ch" forName="dummy4a" refType="w" fact="0.6822"/>
          <dgm:constr type="t" for="ch" forName="dummy4a" refType="h" fact="0.8984"/>
          <dgm:constr type="l" for="ch" forName="dummy4b" refType="w" fact="0.3178"/>
          <dgm:constr type="t" for="ch" forName="dummy4b" refType="h" fact="0.8984"/>
          <dgm:constr type="l" for="ch" forName="wedge4Tx" refType="w" fact="0.4025"/>
          <dgm:constr type="t" for="ch" forName="wedge4Tx" refType="h" fact="0.76"/>
          <dgm:constr type="w" for="ch" forName="wedge4Tx" refType="w" fact="0.195"/>
          <dgm:constr type="h" for="ch" forName="wedge4Tx" refType="h" fact="0.14"/>
          <dgm:constr type="l" for="ch" forName="wedge5" refType="w" fact="0.0644"/>
          <dgm:constr type="t" for="ch" forName="wedge5" refType="h" fact="0.0925"/>
          <dgm:constr type="w" for="ch" forName="wedge5" refType="w" fact="0.84"/>
          <dgm:constr type="h" for="ch" forName="wedge5" refType="h" fact="0.84"/>
          <dgm:constr type="l" for="ch" forName="dummy5a" refType="w" fact="0.3021"/>
          <dgm:constr type="t" for="ch" forName="dummy5a" refType="h" fact="0.8909"/>
          <dgm:constr type="l" for="ch" forName="dummy5b" refType="w" fact="0.0749"/>
          <dgm:constr type="t" for="ch" forName="dummy5b" refType="h" fact="0.6059"/>
          <dgm:constr type="r" for="ch" forName="wedge5Tx" refType="w" fact="0.365"/>
          <dgm:constr type="t" for="ch" forName="wedge5Tx" refType="h" fact="0.59"/>
          <dgm:constr type="w" for="ch" forName="wedge5Tx" refType="w" fact="0.2"/>
          <dgm:constr type="h" for="ch" forName="wedge5Tx" refType="h" fact="0.155"/>
          <dgm:constr type="l" for="ch" forName="wedge6" refType="w" fact="0.0605"/>
          <dgm:constr type="t" for="ch" forName="wedge6" refType="h" fact="0.0755"/>
          <dgm:constr type="w" for="ch" forName="wedge6" refType="w" fact="0.84"/>
          <dgm:constr type="h" for="ch" forName="wedge6" refType="h" fact="0.84"/>
          <dgm:constr type="l" for="ch" forName="dummy6a" refType="w" fact="0.071"/>
          <dgm:constr type="t" for="ch" forName="dummy6a" refType="h" fact="0.589"/>
          <dgm:constr type="l" for="ch" forName="dummy6b" refType="w" fact="0.1521"/>
          <dgm:constr type="t" for="ch" forName="dummy6b" refType="h" fact="0.2337"/>
          <dgm:constr type="r" for="ch" forName="wedge6Tx" refType="w" fact="0.33"/>
          <dgm:constr type="t" for="ch" forName="wedge6Tx" refType="h" fact="0.38"/>
          <dgm:constr type="w" for="ch" forName="wedge6Tx" refType="w" fact="0.23"/>
          <dgm:constr type="h" for="ch" forName="wedge6Tx" refType="h" fact="0.14"/>
          <dgm:constr type="l" for="ch" forName="wedge7" refType="w" fact="0.0713"/>
          <dgm:constr type="t" for="ch" forName="wedge7" refType="h" fact="0.062"/>
          <dgm:constr type="w" for="ch" forName="wedge7" refType="w" fact="0.84"/>
          <dgm:constr type="h" for="ch" forName="wedge7" refType="h" fact="0.84"/>
          <dgm:constr type="l" for="ch" forName="dummy7a" refType="w" fact="0.163"/>
          <dgm:constr type="t" for="ch" forName="dummy7a" refType="h" fact="0.2201"/>
          <dgm:constr type="l" for="ch" forName="dummy7b" refType="w" fact="0.4913"/>
          <dgm:constr type="t" for="ch" forName="dummy7b" refType="h" fact="0.062"/>
          <dgm:constr type="r" for="ch" forName="wedge7Tx" refType="w" fact="0.47"/>
          <dgm:constr type="t" for="ch" forName="wedge7Tx" refType="h" fact="0.14"/>
          <dgm:constr type="w" for="ch" forName="wedge7Tx" refType="w" fact="0.2"/>
          <dgm:constr type="h" for="ch" forName="wedge7Tx" refType="h" fact="0.16"/>
          <dgm:constr type="h" for="ch" forName="arrowWedge1" refType="w" fact="0.08"/>
          <dgm:constr type="diam" for="ch" forName="arrowWedge1" refType="w" fact="0.84"/>
          <dgm:constr type="l" for="ch" forName="arrowWedge1" refType="w" fact="0.5"/>
          <dgm:constr type="t" for="ch" forName="arrowWedge1" refType="w" fact="0.5"/>
          <dgm:constr type="h" for="ch" forName="arrowWedge2" refType="w" fact="0.08"/>
          <dgm:constr type="diam" for="ch" forName="arrowWedge2" refType="w" fact="0.84"/>
          <dgm:constr type="l" for="ch" forName="arrowWedge2" refType="w" fact="0.5"/>
          <dgm:constr type="t" for="ch" forName="arrowWedge2" refType="w" fact="0.5"/>
          <dgm:constr type="h" for="ch" forName="arrowWedge3" refType="w" fact="0.08"/>
          <dgm:constr type="diam" for="ch" forName="arrowWedge3" refType="w" fact="0.84"/>
          <dgm:constr type="l" for="ch" forName="arrowWedge3" refType="w" fact="0.5"/>
          <dgm:constr type="t" for="ch" forName="arrowWedge3" refType="w" fact="0.5"/>
          <dgm:constr type="h" for="ch" forName="arrowWedge4" refType="w" fact="0.08"/>
          <dgm:constr type="diam" for="ch" forName="arrowWedge4" refType="w" fact="0.84"/>
          <dgm:constr type="l" for="ch" forName="arrowWedge4" refType="w" fact="0.5"/>
          <dgm:constr type="t" for="ch" forName="arrowWedge4" refType="w" fact="0.5"/>
          <dgm:constr type="h" for="ch" forName="arrowWedge5" refType="w" fact="0.08"/>
          <dgm:constr type="diam" for="ch" forName="arrowWedge5" refType="w" fact="0.84"/>
          <dgm:constr type="l" for="ch" forName="arrowWedge5" refType="w" fact="0.5"/>
          <dgm:constr type="t" for="ch" forName="arrowWedge5" refType="w" fact="0.5"/>
          <dgm:constr type="h" for="ch" forName="arrowWedge6" refType="w" fact="0.08"/>
          <dgm:constr type="diam" for="ch" forName="arrowWedge6" refType="w" fact="0.84"/>
          <dgm:constr type="l" for="ch" forName="arrowWedge6" refType="w" fact="0.5"/>
          <dgm:constr type="t" for="ch" forName="arrowWedge6" refType="w" fact="0.5"/>
          <dgm:constr type="h" for="ch" forName="arrowWedge7" refType="w" fact="0.08"/>
          <dgm:constr type="diam" for="ch" forName="arrowWedge7" refType="w" fact="0.84"/>
          <dgm:constr type="l" for="ch" forName="arrowWedge7" refType="w" fact="0.5"/>
          <dgm:constr type="t" for="ch" forName="arrowWedge7" refType="w" fact="0.5"/>
          <dgm:constr type="primFontSz" for="ch" ptType="node" op="equ"/>
        </dgm:constrLst>
      </dgm:else>
    </dgm:choose>
    <dgm:ruleLst/>
    <dgm:choose name="Name8">
      <dgm:if name="Name9" axis="ch" ptType="node" func="cnt" op="gte" val="1">
        <dgm:layoutNode name="wedge1">
          <dgm:alg type="sp"/>
          <dgm:choose name="Name10">
            <dgm:if name="Name11" axis="ch" ptType="node" func="cnt" op="equ" val="1">
              <dgm:shape xmlns:r="http://schemas.openxmlformats.org/officeDocument/2006/relationships" type="ellipse" r:blip="">
                <dgm:adjLst/>
              </dgm:shape>
            </dgm:if>
            <dgm:if name="Name12" axis="ch" ptType="node" func="cnt" op="equ" val="2">
              <dgm:shape xmlns:r="http://schemas.openxmlformats.org/officeDocument/2006/relationships" type="pie" r:blip="">
                <dgm:adjLst>
                  <dgm:adj idx="1" val="270"/>
                  <dgm:adj idx="2" val="90"/>
                </dgm:adjLst>
              </dgm:shape>
            </dgm:if>
            <dgm:if name="Name13" axis="ch" ptType="node" func="cnt" op="equ" val="3">
              <dgm:shape xmlns:r="http://schemas.openxmlformats.org/officeDocument/2006/relationships" type="pie" r:blip="">
                <dgm:adjLst>
                  <dgm:adj idx="1" val="270"/>
                  <dgm:adj idx="2" val="30"/>
                </dgm:adjLst>
              </dgm:shape>
            </dgm:if>
            <dgm:if name="Name14" axis="ch" ptType="node" func="cnt" op="equ" val="4">
              <dgm:shape xmlns:r="http://schemas.openxmlformats.org/officeDocument/2006/relationships" type="pie" r:blip="">
                <dgm:adjLst>
                  <dgm:adj idx="1" val="270"/>
                  <dgm:adj idx="2" val="0"/>
                </dgm:adjLst>
              </dgm:shape>
            </dgm:if>
            <dgm:if name="Name15" axis="ch" ptType="node" func="cnt" op="equ" val="5">
              <dgm:shape xmlns:r="http://schemas.openxmlformats.org/officeDocument/2006/relationships" type="pie" r:blip="">
                <dgm:adjLst>
                  <dgm:adj idx="1" val="270"/>
                  <dgm:adj idx="2" val="342"/>
                </dgm:adjLst>
              </dgm:shape>
            </dgm:if>
            <dgm:if name="Name16" axis="ch" ptType="node" func="cnt" op="equ" val="6">
              <dgm:shape xmlns:r="http://schemas.openxmlformats.org/officeDocument/2006/relationships" type="pie" r:blip="">
                <dgm:adjLst>
                  <dgm:adj idx="1" val="270"/>
                  <dgm:adj idx="2" val="330"/>
                </dgm:adjLst>
              </dgm:shape>
            </dgm:if>
            <dgm:else name="Name17">
              <dgm:shape xmlns:r="http://schemas.openxmlformats.org/officeDocument/2006/relationships" type="pie" r:blip="">
                <dgm:adjLst>
                  <dgm:adj idx="1" val="270"/>
                  <dgm:adj idx="2" val="321.4286"/>
                </dgm:adjLst>
              </dgm:shape>
            </dgm:else>
          </dgm:choose>
          <dgm:choose name="Name18">
            <dgm:if name="Name19" func="var" arg="dir" op="equ" val="norm">
              <dgm:presOf axis="ch desOrSelf" ptType="node node" st="1 1" cnt="1 0"/>
            </dgm:if>
            <dgm:else name="Name20">
              <dgm:choose name="Name21">
                <dgm:if name="Name22" axis="ch" ptType="node" func="cnt" op="equ" val="1">
                  <dgm:presOf axis="ch desOrSelf" ptType="node node" st="1 1" cnt="1 0"/>
                </dgm:if>
                <dgm:if name="Name23" axis="ch" ptType="node" func="cnt" op="equ" val="2">
                  <dgm:presOf axis="ch desOrSelf" ptType="node node" st="2 1" cnt="1 0"/>
                </dgm:if>
                <dgm:if name="Name24" axis="ch" ptType="node" func="cnt" op="equ" val="3">
                  <dgm:presOf axis="ch desOrSelf" ptType="node node" st="3 1" cnt="1 0"/>
                </dgm:if>
                <dgm:if name="Name25" axis="ch" ptType="node" func="cnt" op="equ" val="4">
                  <dgm:presOf axis="ch desOrSelf" ptType="node node" st="4 1" cnt="1 0"/>
                </dgm:if>
                <dgm:if name="Name26" axis="ch" ptType="node" func="cnt" op="equ" val="5">
                  <dgm:presOf axis="ch desOrSelf" ptType="node node" st="5 1" cnt="1 0"/>
                </dgm:if>
                <dgm:if name="Name27" axis="ch" ptType="node" func="cnt" op="equ" val="6">
                  <dgm:presOf axis="ch desOrSelf" ptType="node node" st="6 1" cnt="1 0"/>
                </dgm:if>
                <dgm:else name="Name28">
                  <dgm:presOf axis="ch desOrSelf" ptType="node node" st="7 1" cnt="1 0"/>
                </dgm:else>
              </dgm:choose>
            </dgm:else>
          </dgm:choose>
          <dgm:constrLst/>
          <dgm:ruleLst/>
        </dgm:layoutNode>
        <dgm:layoutNode name="dummy1a" moveWith="wedge1">
          <dgm:alg type="sp"/>
          <dgm:shape xmlns:r="http://schemas.openxmlformats.org/officeDocument/2006/relationships" r:blip="">
            <dgm:adjLst/>
          </dgm:shape>
          <dgm:presOf/>
          <dgm:constrLst>
            <dgm:constr type="w" val="1"/>
            <dgm:constr type="h" val="1"/>
          </dgm:constrLst>
          <dgm:ruleLst/>
        </dgm:layoutNode>
        <dgm:layoutNode name="dummy1b" moveWith="wedge1">
          <dgm:alg type="sp"/>
          <dgm:shape xmlns:r="http://schemas.openxmlformats.org/officeDocument/2006/relationships" r:blip="">
            <dgm:adjLst/>
          </dgm:shape>
          <dgm:presOf/>
          <dgm:constrLst>
            <dgm:constr type="w" val="1"/>
            <dgm:constr type="h" val="1"/>
          </dgm:constrLst>
          <dgm:ruleLst/>
        </dgm:layoutNode>
        <dgm:layoutNode name="wedge1Tx" moveWith="wedge1">
          <dgm:varLst>
            <dgm:chMax val="0"/>
            <dgm:chPref val="0"/>
            <dgm:bulletEnabled val="1"/>
          </dgm:varLst>
          <dgm:alg type="tx"/>
          <dgm:shape xmlns:r="http://schemas.openxmlformats.org/officeDocument/2006/relationships" type="rect" r:blip="" hideGeom="1">
            <dgm:adjLst/>
          </dgm:shape>
          <dgm:choose name="Name29">
            <dgm:if name="Name30" func="var" arg="dir" op="equ" val="norm">
              <dgm:presOf axis="ch desOrSelf" ptType="node node" st="1 1" cnt="1 0"/>
            </dgm:if>
            <dgm:else name="Name31">
              <dgm:choose name="Name32">
                <dgm:if name="Name33" axis="ch" ptType="node" func="cnt" op="equ" val="1">
                  <dgm:presOf axis="ch desOrSelf" ptType="node node" st="1 1" cnt="1 0"/>
                </dgm:if>
                <dgm:if name="Name34" axis="ch" ptType="node" func="cnt" op="equ" val="2">
                  <dgm:presOf axis="ch desOrSelf" ptType="node node" st="2 1" cnt="1 0"/>
                </dgm:if>
                <dgm:if name="Name35" axis="ch" ptType="node" func="cnt" op="equ" val="3">
                  <dgm:presOf axis="ch desOrSelf" ptType="node node" st="3 1" cnt="1 0"/>
                </dgm:if>
                <dgm:if name="Name36" axis="ch" ptType="node" func="cnt" op="equ" val="4">
                  <dgm:presOf axis="ch desOrSelf" ptType="node node" st="4 1" cnt="1 0"/>
                </dgm:if>
                <dgm:if name="Name37" axis="ch" ptType="node" func="cnt" op="equ" val="5">
                  <dgm:presOf axis="ch desOrSelf" ptType="node node" st="5 1" cnt="1 0"/>
                </dgm:if>
                <dgm:if name="Name38" axis="ch" ptType="node" func="cnt" op="equ" val="6">
                  <dgm:presOf axis="ch desOrSelf" ptType="node node" st="6 1" cnt="1 0"/>
                </dgm:if>
                <dgm:else name="Name39">
                  <dgm:presOf axis="ch desOrSelf" ptType="node node" st="7 1" cnt="1 0"/>
                </dgm:else>
              </dgm:choose>
            </dgm:else>
          </dgm:choose>
          <dgm:constrLst>
            <dgm:constr type="tMarg" refType="primFontSz" fact="0.1"/>
            <dgm:constr type="bMarg" refType="primFontSz" fact="0.1"/>
            <dgm:constr type="lMarg" refType="primFontSz" fact="0.1"/>
            <dgm:constr type="rMarg" refType="primFontSz" fact="0.1"/>
            <dgm:constr type="primFontSz" val="65"/>
          </dgm:constrLst>
          <dgm:ruleLst>
            <dgm:rule type="primFontSz" val="5" fact="NaN" max="NaN"/>
          </dgm:ruleLst>
        </dgm:layoutNode>
      </dgm:if>
      <dgm:else name="Name40"/>
    </dgm:choose>
    <dgm:choose name="Name41">
      <dgm:if name="Name42" axis="ch" ptType="node" func="cnt" op="gte" val="2">
        <dgm:layoutNode name="wedge2">
          <dgm:alg type="sp"/>
          <dgm:choose name="Name43">
            <dgm:if name="Name44" axis="ch" ptType="node" func="cnt" op="equ" val="2">
              <dgm:shape xmlns:r="http://schemas.openxmlformats.org/officeDocument/2006/relationships" type="pie" r:blip="">
                <dgm:adjLst>
                  <dgm:adj idx="1" val="90"/>
                  <dgm:adj idx="2" val="270"/>
                </dgm:adjLst>
              </dgm:shape>
            </dgm:if>
            <dgm:if name="Name45" axis="ch" ptType="node" func="cnt" op="equ" val="3">
              <dgm:shape xmlns:r="http://schemas.openxmlformats.org/officeDocument/2006/relationships" type="pie" r:blip="">
                <dgm:adjLst>
                  <dgm:adj idx="1" val="30"/>
                  <dgm:adj idx="2" val="150"/>
                </dgm:adjLst>
              </dgm:shape>
            </dgm:if>
            <dgm:if name="Name46" axis="ch" ptType="node" func="cnt" op="equ" val="4">
              <dgm:shape xmlns:r="http://schemas.openxmlformats.org/officeDocument/2006/relationships" type="pie" r:blip="">
                <dgm:adjLst>
                  <dgm:adj idx="1" val="0"/>
                  <dgm:adj idx="2" val="90"/>
                </dgm:adjLst>
              </dgm:shape>
            </dgm:if>
            <dgm:if name="Name47" axis="ch" ptType="node" func="cnt" op="equ" val="5">
              <dgm:shape xmlns:r="http://schemas.openxmlformats.org/officeDocument/2006/relationships" type="pie" r:blip="">
                <dgm:adjLst>
                  <dgm:adj idx="1" val="342"/>
                  <dgm:adj idx="2" val="54"/>
                </dgm:adjLst>
              </dgm:shape>
            </dgm:if>
            <dgm:if name="Name48" axis="ch" ptType="node" func="cnt" op="equ" val="6">
              <dgm:shape xmlns:r="http://schemas.openxmlformats.org/officeDocument/2006/relationships" type="pie" r:blip="">
                <dgm:adjLst>
                  <dgm:adj idx="1" val="330"/>
                  <dgm:adj idx="2" val="30"/>
                </dgm:adjLst>
              </dgm:shape>
            </dgm:if>
            <dgm:else name="Name49">
              <dgm:shape xmlns:r="http://schemas.openxmlformats.org/officeDocument/2006/relationships" type="pie" r:blip="">
                <dgm:adjLst>
                  <dgm:adj idx="1" val="321.4286"/>
                  <dgm:adj idx="2" val="12.85714"/>
                </dgm:adjLst>
              </dgm:shape>
            </dgm:else>
          </dgm:choose>
          <dgm:choose name="Name50">
            <dgm:if name="Name51" func="var" arg="dir" op="equ" val="norm">
              <dgm:presOf axis="ch desOrSelf" ptType="node node" st="2 1" cnt="1 0"/>
            </dgm:if>
            <dgm:else name="Name52">
              <dgm:choose name="Name53">
                <dgm:if name="Name54" axis="ch" ptType="node" func="cnt" op="equ" val="2">
                  <dgm:presOf axis="ch desOrSelf" ptType="node node" st="1 1" cnt="1 0"/>
                </dgm:if>
                <dgm:if name="Name55" axis="ch" ptType="node" func="cnt" op="equ" val="3">
                  <dgm:presOf axis="ch desOrSelf" ptType="node node" st="2 1" cnt="1 0"/>
                </dgm:if>
                <dgm:if name="Name56" axis="ch" ptType="node" func="cnt" op="equ" val="4">
                  <dgm:presOf axis="ch desOrSelf" ptType="node node" st="3 1" cnt="1 0"/>
                </dgm:if>
                <dgm:if name="Name57" axis="ch" ptType="node" func="cnt" op="equ" val="5">
                  <dgm:presOf axis="ch desOrSelf" ptType="node node" st="4 1" cnt="1 0"/>
                </dgm:if>
                <dgm:if name="Name58" axis="ch" ptType="node" func="cnt" op="equ" val="6">
                  <dgm:presOf axis="ch desOrSelf" ptType="node node" st="5 1" cnt="1 0"/>
                </dgm:if>
                <dgm:else name="Name59">
                  <dgm:presOf axis="ch desOrSelf" ptType="node node" st="6 1" cnt="1 0"/>
                </dgm:else>
              </dgm:choose>
            </dgm:else>
          </dgm:choose>
          <dgm:constrLst/>
          <dgm:ruleLst/>
        </dgm:layoutNode>
        <dgm:layoutNode name="dummy2a" moveWith="wedge2">
          <dgm:alg type="sp"/>
          <dgm:shape xmlns:r="http://schemas.openxmlformats.org/officeDocument/2006/relationships" r:blip="">
            <dgm:adjLst/>
          </dgm:shape>
          <dgm:presOf/>
          <dgm:constrLst>
            <dgm:constr type="w" val="1"/>
            <dgm:constr type="h" val="1"/>
          </dgm:constrLst>
          <dgm:ruleLst/>
        </dgm:layoutNode>
        <dgm:layoutNode name="dummy2b" moveWith="wedge2">
          <dgm:alg type="sp"/>
          <dgm:shape xmlns:r="http://schemas.openxmlformats.org/officeDocument/2006/relationships" r:blip="">
            <dgm:adjLst/>
          </dgm:shape>
          <dgm:presOf/>
          <dgm:constrLst>
            <dgm:constr type="w" val="1"/>
            <dgm:constr type="h" val="1"/>
          </dgm:constrLst>
          <dgm:ruleLst/>
        </dgm:layoutNode>
        <dgm:layoutNode name="wedge2Tx" moveWith="wedge2">
          <dgm:varLst>
            <dgm:chMax val="0"/>
            <dgm:chPref val="0"/>
            <dgm:bulletEnabled val="1"/>
          </dgm:varLst>
          <dgm:alg type="tx"/>
          <dgm:shape xmlns:r="http://schemas.openxmlformats.org/officeDocument/2006/relationships" type="rect" r:blip="" hideGeom="1">
            <dgm:adjLst/>
          </dgm:shape>
          <dgm:choose name="Name60">
            <dgm:if name="Name61" func="var" arg="dir" op="equ" val="norm">
              <dgm:presOf axis="ch desOrSelf" ptType="node node" st="2 1" cnt="1 0"/>
            </dgm:if>
            <dgm:else name="Name62">
              <dgm:choose name="Name63">
                <dgm:if name="Name64" axis="ch" ptType="node" func="cnt" op="equ" val="2">
                  <dgm:presOf axis="ch desOrSelf" ptType="node node" st="1 1" cnt="1 0"/>
                </dgm:if>
                <dgm:if name="Name65" axis="ch" ptType="node" func="cnt" op="equ" val="3">
                  <dgm:presOf axis="ch desOrSelf" ptType="node node" st="2 1" cnt="1 0"/>
                </dgm:if>
                <dgm:if name="Name66" axis="ch" ptType="node" func="cnt" op="equ" val="4">
                  <dgm:presOf axis="ch desOrSelf" ptType="node node" st="3 1" cnt="1 0"/>
                </dgm:if>
                <dgm:if name="Name67" axis="ch" ptType="node" func="cnt" op="equ" val="5">
                  <dgm:presOf axis="ch desOrSelf" ptType="node node" st="4 1" cnt="1 0"/>
                </dgm:if>
                <dgm:if name="Name68" axis="ch" ptType="node" func="cnt" op="equ" val="6">
                  <dgm:presOf axis="ch desOrSelf" ptType="node node" st="5 1" cnt="1 0"/>
                </dgm:if>
                <dgm:else name="Name69">
                  <dgm:presOf axis="ch desOrSelf" ptType="node node" st="6 1" cnt="1 0"/>
                </dgm:else>
              </dgm:choose>
            </dgm:else>
          </dgm:choose>
          <dgm:constrLst>
            <dgm:constr type="tMarg" refType="primFontSz" fact="0.1"/>
            <dgm:constr type="bMarg" refType="primFontSz" fact="0.1"/>
            <dgm:constr type="lMarg" refType="primFontSz" fact="0.1"/>
            <dgm:constr type="rMarg" refType="primFontSz" fact="0.1"/>
            <dgm:constr type="primFontSz" val="65"/>
          </dgm:constrLst>
          <dgm:ruleLst>
            <dgm:rule type="primFontSz" val="5" fact="NaN" max="NaN"/>
          </dgm:ruleLst>
        </dgm:layoutNode>
      </dgm:if>
      <dgm:else name="Name70"/>
    </dgm:choose>
    <dgm:choose name="Name71">
      <dgm:if name="Name72" axis="ch" ptType="node" func="cnt" op="gte" val="3">
        <dgm:layoutNode name="wedge3">
          <dgm:alg type="sp"/>
          <dgm:choose name="Name73">
            <dgm:if name="Name74" axis="ch" ptType="node" func="cnt" op="equ" val="3">
              <dgm:shape xmlns:r="http://schemas.openxmlformats.org/officeDocument/2006/relationships" type="pie" r:blip="">
                <dgm:adjLst>
                  <dgm:adj idx="1" val="150"/>
                  <dgm:adj idx="2" val="270"/>
                </dgm:adjLst>
              </dgm:shape>
            </dgm:if>
            <dgm:if name="Name75" axis="ch" ptType="node" func="cnt" op="equ" val="4">
              <dgm:shape xmlns:r="http://schemas.openxmlformats.org/officeDocument/2006/relationships" type="pie" r:blip="">
                <dgm:adjLst>
                  <dgm:adj idx="1" val="90"/>
                  <dgm:adj idx="2" val="180"/>
                </dgm:adjLst>
              </dgm:shape>
            </dgm:if>
            <dgm:if name="Name76" axis="ch" ptType="node" func="cnt" op="equ" val="5">
              <dgm:shape xmlns:r="http://schemas.openxmlformats.org/officeDocument/2006/relationships" type="pie" r:blip="">
                <dgm:adjLst>
                  <dgm:adj idx="1" val="54"/>
                  <dgm:adj idx="2" val="126"/>
                </dgm:adjLst>
              </dgm:shape>
            </dgm:if>
            <dgm:if name="Name77" axis="ch" ptType="node" func="cnt" op="equ" val="6">
              <dgm:shape xmlns:r="http://schemas.openxmlformats.org/officeDocument/2006/relationships" type="pie" r:blip="">
                <dgm:adjLst>
                  <dgm:adj idx="1" val="30"/>
                  <dgm:adj idx="2" val="90"/>
                </dgm:adjLst>
              </dgm:shape>
            </dgm:if>
            <dgm:else name="Name78">
              <dgm:shape xmlns:r="http://schemas.openxmlformats.org/officeDocument/2006/relationships" type="pie" r:blip="">
                <dgm:adjLst>
                  <dgm:adj idx="1" val="12.85714"/>
                  <dgm:adj idx="2" val="64.28571"/>
                </dgm:adjLst>
              </dgm:shape>
            </dgm:else>
          </dgm:choose>
          <dgm:choose name="Name79">
            <dgm:if name="Name80" func="var" arg="dir" op="equ" val="norm">
              <dgm:presOf axis="ch desOrSelf" ptType="node node" st="3 1" cnt="1 0"/>
            </dgm:if>
            <dgm:else name="Name81">
              <dgm:choose name="Name82">
                <dgm:if name="Name83" axis="ch" ptType="node" func="cnt" op="equ" val="3">
                  <dgm:presOf axis="ch desOrSelf" ptType="node node" st="1 1" cnt="1 0"/>
                </dgm:if>
                <dgm:if name="Name84" axis="ch" ptType="node" func="cnt" op="equ" val="4">
                  <dgm:presOf axis="ch desOrSelf" ptType="node node" st="2 1" cnt="1 0"/>
                </dgm:if>
                <dgm:if name="Name85" axis="ch" ptType="node" func="cnt" op="equ" val="5">
                  <dgm:presOf axis="ch desOrSelf" ptType="node node" st="3 1" cnt="1 0"/>
                </dgm:if>
                <dgm:if name="Name86" axis="ch" ptType="node" func="cnt" op="equ" val="6">
                  <dgm:presOf axis="ch desOrSelf" ptType="node node" st="4 1" cnt="1 0"/>
                </dgm:if>
                <dgm:else name="Name87">
                  <dgm:presOf axis="ch desOrSelf" ptType="node node" st="5 1" cnt="1 0"/>
                </dgm:else>
              </dgm:choose>
            </dgm:else>
          </dgm:choose>
          <dgm:constrLst/>
          <dgm:ruleLst/>
        </dgm:layoutNode>
        <dgm:layoutNode name="dummy3a" moveWith="wedge3">
          <dgm:alg type="sp"/>
          <dgm:shape xmlns:r="http://schemas.openxmlformats.org/officeDocument/2006/relationships" r:blip="">
            <dgm:adjLst/>
          </dgm:shape>
          <dgm:presOf/>
          <dgm:constrLst>
            <dgm:constr type="w" val="1"/>
            <dgm:constr type="h" val="1"/>
          </dgm:constrLst>
          <dgm:ruleLst/>
        </dgm:layoutNode>
        <dgm:layoutNode name="dummy3b" moveWith="wedge3">
          <dgm:alg type="sp"/>
          <dgm:shape xmlns:r="http://schemas.openxmlformats.org/officeDocument/2006/relationships" r:blip="">
            <dgm:adjLst/>
          </dgm:shape>
          <dgm:presOf/>
          <dgm:constrLst>
            <dgm:constr type="w" val="1"/>
            <dgm:constr type="h" val="1"/>
          </dgm:constrLst>
          <dgm:ruleLst/>
        </dgm:layoutNode>
        <dgm:layoutNode name="wedge3Tx" moveWith="wedge3">
          <dgm:varLst>
            <dgm:chMax val="0"/>
            <dgm:chPref val="0"/>
            <dgm:bulletEnabled val="1"/>
          </dgm:varLst>
          <dgm:alg type="tx"/>
          <dgm:shape xmlns:r="http://schemas.openxmlformats.org/officeDocument/2006/relationships" type="rect" r:blip="" hideGeom="1">
            <dgm:adjLst/>
          </dgm:shape>
          <dgm:choose name="Name88">
            <dgm:if name="Name89" func="var" arg="dir" op="equ" val="norm">
              <dgm:presOf axis="ch desOrSelf" ptType="node node" st="3 1" cnt="1 0"/>
            </dgm:if>
            <dgm:else name="Name90">
              <dgm:choose name="Name91">
                <dgm:if name="Name92" axis="ch" ptType="node" func="cnt" op="equ" val="3">
                  <dgm:presOf axis="ch desOrSelf" ptType="node node" st="1 1" cnt="1 0"/>
                </dgm:if>
                <dgm:if name="Name93" axis="ch" ptType="node" func="cnt" op="equ" val="4">
                  <dgm:presOf axis="ch desOrSelf" ptType="node node" st="2 1" cnt="1 0"/>
                </dgm:if>
                <dgm:if name="Name94" axis="ch" ptType="node" func="cnt" op="equ" val="5">
                  <dgm:presOf axis="ch desOrSelf" ptType="node node" st="3 1" cnt="1 0"/>
                </dgm:if>
                <dgm:if name="Name95" axis="ch" ptType="node" func="cnt" op="equ" val="6">
                  <dgm:presOf axis="ch desOrSelf" ptType="node node" st="4 1" cnt="1 0"/>
                </dgm:if>
                <dgm:else name="Name96">
                  <dgm:presOf axis="ch desOrSelf" ptType="node node" st="5 1" cnt="1 0"/>
                </dgm:else>
              </dgm:choose>
            </dgm:else>
          </dgm:choose>
          <dgm:constrLst>
            <dgm:constr type="tMarg" refType="primFontSz" fact="0.1"/>
            <dgm:constr type="bMarg" refType="primFontSz" fact="0.1"/>
            <dgm:constr type="lMarg" refType="primFontSz" fact="0.1"/>
            <dgm:constr type="rMarg" refType="primFontSz" fact="0.1"/>
            <dgm:constr type="primFontSz" val="65"/>
          </dgm:constrLst>
          <dgm:ruleLst>
            <dgm:rule type="primFontSz" val="5" fact="NaN" max="NaN"/>
          </dgm:ruleLst>
        </dgm:layoutNode>
      </dgm:if>
      <dgm:else name="Name97"/>
    </dgm:choose>
    <dgm:choose name="Name98">
      <dgm:if name="Name99" axis="ch" ptType="node" func="cnt" op="gte" val="4">
        <dgm:layoutNode name="wedge4">
          <dgm:alg type="sp"/>
          <dgm:choose name="Name100">
            <dgm:if name="Name101" axis="ch" ptType="node" func="cnt" op="equ" val="4">
              <dgm:shape xmlns:r="http://schemas.openxmlformats.org/officeDocument/2006/relationships" type="pie" r:blip="">
                <dgm:adjLst>
                  <dgm:adj idx="1" val="180"/>
                  <dgm:adj idx="2" val="270"/>
                </dgm:adjLst>
              </dgm:shape>
            </dgm:if>
            <dgm:if name="Name102" axis="ch" ptType="node" func="cnt" op="equ" val="5">
              <dgm:shape xmlns:r="http://schemas.openxmlformats.org/officeDocument/2006/relationships" type="pie" r:blip="">
                <dgm:adjLst>
                  <dgm:adj idx="1" val="126"/>
                  <dgm:adj idx="2" val="198"/>
                </dgm:adjLst>
              </dgm:shape>
            </dgm:if>
            <dgm:if name="Name103" axis="ch" ptType="node" func="cnt" op="equ" val="6">
              <dgm:shape xmlns:r="http://schemas.openxmlformats.org/officeDocument/2006/relationships" type="pie" r:blip="">
                <dgm:adjLst>
                  <dgm:adj idx="1" val="90"/>
                  <dgm:adj idx="2" val="150"/>
                </dgm:adjLst>
              </dgm:shape>
            </dgm:if>
            <dgm:else name="Name104">
              <dgm:shape xmlns:r="http://schemas.openxmlformats.org/officeDocument/2006/relationships" type="pie" r:blip="">
                <dgm:adjLst>
                  <dgm:adj idx="1" val="64.2871"/>
                  <dgm:adj idx="2" val="115.7143"/>
                </dgm:adjLst>
              </dgm:shape>
            </dgm:else>
          </dgm:choose>
          <dgm:choose name="Name105">
            <dgm:if name="Name106" func="var" arg="dir" op="equ" val="norm">
              <dgm:presOf axis="ch desOrSelf" ptType="node node" st="4 1" cnt="1 0"/>
            </dgm:if>
            <dgm:else name="Name107">
              <dgm:choose name="Name108">
                <dgm:if name="Name109" axis="ch" ptType="node" func="cnt" op="equ" val="4">
                  <dgm:presOf axis="ch desOrSelf" ptType="node node" st="1 1" cnt="1 0"/>
                </dgm:if>
                <dgm:if name="Name110" axis="ch" ptType="node" func="cnt" op="equ" val="5">
                  <dgm:presOf axis="ch desOrSelf" ptType="node node" st="2 1" cnt="1 0"/>
                </dgm:if>
                <dgm:if name="Name111" axis="ch" ptType="node" func="cnt" op="equ" val="6">
                  <dgm:presOf axis="ch desOrSelf" ptType="node node" st="3 1" cnt="1 0"/>
                </dgm:if>
                <dgm:else name="Name112">
                  <dgm:presOf axis="ch desOrSelf" ptType="node node" st="4 1" cnt="1 0"/>
                </dgm:else>
              </dgm:choose>
            </dgm:else>
          </dgm:choose>
          <dgm:constrLst/>
          <dgm:ruleLst/>
        </dgm:layoutNode>
        <dgm:layoutNode name="dummy4a" moveWith="wedge4">
          <dgm:alg type="sp"/>
          <dgm:shape xmlns:r="http://schemas.openxmlformats.org/officeDocument/2006/relationships" r:blip="">
            <dgm:adjLst/>
          </dgm:shape>
          <dgm:presOf/>
          <dgm:constrLst>
            <dgm:constr type="w" val="1"/>
            <dgm:constr type="h" val="1"/>
          </dgm:constrLst>
          <dgm:ruleLst/>
        </dgm:layoutNode>
        <dgm:layoutNode name="dummy4b" moveWith="wedge4">
          <dgm:alg type="sp"/>
          <dgm:shape xmlns:r="http://schemas.openxmlformats.org/officeDocument/2006/relationships" r:blip="">
            <dgm:adjLst/>
          </dgm:shape>
          <dgm:presOf/>
          <dgm:constrLst>
            <dgm:constr type="w" val="1"/>
            <dgm:constr type="h" val="1"/>
          </dgm:constrLst>
          <dgm:ruleLst/>
        </dgm:layoutNode>
        <dgm:layoutNode name="wedge4Tx" moveWith="wedge4">
          <dgm:varLst>
            <dgm:chMax val="0"/>
            <dgm:chPref val="0"/>
            <dgm:bulletEnabled val="1"/>
          </dgm:varLst>
          <dgm:alg type="tx"/>
          <dgm:shape xmlns:r="http://schemas.openxmlformats.org/officeDocument/2006/relationships" type="rect" r:blip="" hideGeom="1">
            <dgm:adjLst/>
          </dgm:shape>
          <dgm:choose name="Name113">
            <dgm:if name="Name114" func="var" arg="dir" op="equ" val="norm">
              <dgm:presOf axis="ch desOrSelf" ptType="node node" st="4 1" cnt="1 0"/>
            </dgm:if>
            <dgm:else name="Name115">
              <dgm:choose name="Name116">
                <dgm:if name="Name117" axis="ch" ptType="node" func="cnt" op="equ" val="4">
                  <dgm:presOf axis="ch desOrSelf" ptType="node node" st="1 1" cnt="1 0"/>
                </dgm:if>
                <dgm:if name="Name118" axis="ch" ptType="node" func="cnt" op="equ" val="5">
                  <dgm:presOf axis="ch desOrSelf" ptType="node node" st="2 1" cnt="1 0"/>
                </dgm:if>
                <dgm:if name="Name119" axis="ch" ptType="node" func="cnt" op="equ" val="6">
                  <dgm:presOf axis="ch desOrSelf" ptType="node node" st="3 1" cnt="1 0"/>
                </dgm:if>
                <dgm:else name="Name120">
                  <dgm:presOf axis="ch desOrSelf" ptType="node node" st="4 1" cnt="1 0"/>
                </dgm:else>
              </dgm:choose>
            </dgm:else>
          </dgm:choose>
          <dgm:constrLst>
            <dgm:constr type="tMarg" refType="primFontSz" fact="0.1"/>
            <dgm:constr type="bMarg" refType="primFontSz" fact="0.1"/>
            <dgm:constr type="lMarg" refType="primFontSz" fact="0.1"/>
            <dgm:constr type="rMarg" refType="primFontSz" fact="0.1"/>
            <dgm:constr type="primFontSz" val="65"/>
          </dgm:constrLst>
          <dgm:ruleLst>
            <dgm:rule type="primFontSz" val="5" fact="NaN" max="NaN"/>
          </dgm:ruleLst>
        </dgm:layoutNode>
      </dgm:if>
      <dgm:else name="Name121"/>
    </dgm:choose>
    <dgm:choose name="Name122">
      <dgm:if name="Name123" axis="ch" ptType="node" func="cnt" op="gte" val="5">
        <dgm:layoutNode name="wedge5">
          <dgm:alg type="sp"/>
          <dgm:choose name="Name124">
            <dgm:if name="Name125" axis="ch" ptType="node" func="cnt" op="equ" val="5">
              <dgm:shape xmlns:r="http://schemas.openxmlformats.org/officeDocument/2006/relationships" type="pie" r:blip="">
                <dgm:adjLst>
                  <dgm:adj idx="1" val="198"/>
                  <dgm:adj idx="2" val="270"/>
                </dgm:adjLst>
              </dgm:shape>
            </dgm:if>
            <dgm:if name="Name126" axis="ch" ptType="node" func="cnt" op="equ" val="6">
              <dgm:shape xmlns:r="http://schemas.openxmlformats.org/officeDocument/2006/relationships" type="pie" r:blip="">
                <dgm:adjLst>
                  <dgm:adj idx="1" val="150"/>
                  <dgm:adj idx="2" val="210"/>
                </dgm:adjLst>
              </dgm:shape>
            </dgm:if>
            <dgm:else name="Name127">
              <dgm:shape xmlns:r="http://schemas.openxmlformats.org/officeDocument/2006/relationships" type="pie" r:blip="">
                <dgm:adjLst>
                  <dgm:adj idx="1" val="115.7143"/>
                  <dgm:adj idx="2" val="167.1429"/>
                </dgm:adjLst>
              </dgm:shape>
            </dgm:else>
          </dgm:choose>
          <dgm:choose name="Name128">
            <dgm:if name="Name129" func="var" arg="dir" op="equ" val="norm">
              <dgm:presOf axis="ch desOrSelf" ptType="node node" st="5 1" cnt="1 0"/>
            </dgm:if>
            <dgm:else name="Name130">
              <dgm:choose name="Name131">
                <dgm:if name="Name132" axis="ch" ptType="node" func="cnt" op="equ" val="5">
                  <dgm:presOf axis="ch desOrSelf" ptType="node node" st="1 1" cnt="1 0"/>
                </dgm:if>
                <dgm:if name="Name133" axis="ch" ptType="node" func="cnt" op="equ" val="6">
                  <dgm:presOf axis="ch desOrSelf" ptType="node node" st="2 1" cnt="1 0"/>
                </dgm:if>
                <dgm:else name="Name134">
                  <dgm:presOf axis="ch desOrSelf" ptType="node node" st="3 1" cnt="1 0"/>
                </dgm:else>
              </dgm:choose>
            </dgm:else>
          </dgm:choose>
          <dgm:constrLst/>
          <dgm:ruleLst/>
        </dgm:layoutNode>
        <dgm:layoutNode name="dummy5a" moveWith="wedge5">
          <dgm:alg type="sp"/>
          <dgm:shape xmlns:r="http://schemas.openxmlformats.org/officeDocument/2006/relationships" r:blip="">
            <dgm:adjLst/>
          </dgm:shape>
          <dgm:presOf/>
          <dgm:constrLst>
            <dgm:constr type="w" val="1"/>
            <dgm:constr type="h" val="1"/>
          </dgm:constrLst>
          <dgm:ruleLst/>
        </dgm:layoutNode>
        <dgm:layoutNode name="dummy5b" moveWith="wedge5">
          <dgm:alg type="sp"/>
          <dgm:shape xmlns:r="http://schemas.openxmlformats.org/officeDocument/2006/relationships" r:blip="">
            <dgm:adjLst/>
          </dgm:shape>
          <dgm:presOf/>
          <dgm:constrLst>
            <dgm:constr type="w" val="1"/>
            <dgm:constr type="h" val="1"/>
          </dgm:constrLst>
          <dgm:ruleLst/>
        </dgm:layoutNode>
        <dgm:layoutNode name="wedge5Tx" moveWith="wedge5">
          <dgm:varLst>
            <dgm:chMax val="0"/>
            <dgm:chPref val="0"/>
            <dgm:bulletEnabled val="1"/>
          </dgm:varLst>
          <dgm:alg type="tx"/>
          <dgm:shape xmlns:r="http://schemas.openxmlformats.org/officeDocument/2006/relationships" type="rect" r:blip="" hideGeom="1">
            <dgm:adjLst/>
          </dgm:shape>
          <dgm:choose name="Name135">
            <dgm:if name="Name136" func="var" arg="dir" op="equ" val="norm">
              <dgm:presOf axis="ch desOrSelf" ptType="node node" st="5 1" cnt="1 0"/>
            </dgm:if>
            <dgm:else name="Name137">
              <dgm:choose name="Name138">
                <dgm:if name="Name139" axis="ch" ptType="node" func="cnt" op="equ" val="5">
                  <dgm:presOf axis="ch desOrSelf" ptType="node node" st="1 1" cnt="1 0"/>
                </dgm:if>
                <dgm:if name="Name140" axis="ch" ptType="node" func="cnt" op="equ" val="6">
                  <dgm:presOf axis="ch desOrSelf" ptType="node node" st="2 1" cnt="1 0"/>
                </dgm:if>
                <dgm:else name="Name141">
                  <dgm:presOf axis="ch desOrSelf" ptType="node node" st="3 1" cnt="1 0"/>
                </dgm:else>
              </dgm:choose>
            </dgm:else>
          </dgm:choose>
          <dgm:constrLst>
            <dgm:constr type="tMarg" refType="primFontSz" fact="0.1"/>
            <dgm:constr type="bMarg" refType="primFontSz" fact="0.1"/>
            <dgm:constr type="lMarg" refType="primFontSz" fact="0.1"/>
            <dgm:constr type="rMarg" refType="primFontSz" fact="0.1"/>
            <dgm:constr type="primFontSz" val="65"/>
          </dgm:constrLst>
          <dgm:ruleLst>
            <dgm:rule type="primFontSz" val="5" fact="NaN" max="NaN"/>
          </dgm:ruleLst>
        </dgm:layoutNode>
      </dgm:if>
      <dgm:else name="Name142"/>
    </dgm:choose>
    <dgm:choose name="Name143">
      <dgm:if name="Name144" axis="ch" ptType="node" func="cnt" op="gte" val="6">
        <dgm:layoutNode name="wedge6">
          <dgm:alg type="sp"/>
          <dgm:choose name="Name145">
            <dgm:if name="Name146" axis="ch" ptType="node" func="cnt" op="equ" val="6">
              <dgm:shape xmlns:r="http://schemas.openxmlformats.org/officeDocument/2006/relationships" type="pie" r:blip="">
                <dgm:adjLst>
                  <dgm:adj idx="1" val="210"/>
                  <dgm:adj idx="2" val="270"/>
                </dgm:adjLst>
              </dgm:shape>
            </dgm:if>
            <dgm:else name="Name147">
              <dgm:shape xmlns:r="http://schemas.openxmlformats.org/officeDocument/2006/relationships" type="pie" r:blip="">
                <dgm:adjLst>
                  <dgm:adj idx="1" val="167.1429"/>
                  <dgm:adj idx="2" val="218.5714"/>
                </dgm:adjLst>
              </dgm:shape>
            </dgm:else>
          </dgm:choose>
          <dgm:choose name="Name148">
            <dgm:if name="Name149" func="var" arg="dir" op="equ" val="norm">
              <dgm:presOf axis="ch desOrSelf" ptType="node node" st="6 1" cnt="1 0"/>
            </dgm:if>
            <dgm:else name="Name150">
              <dgm:choose name="Name151">
                <dgm:if name="Name152" axis="ch" ptType="node" func="cnt" op="equ" val="6">
                  <dgm:presOf axis="ch desOrSelf" ptType="node node" st="1 1" cnt="1 0"/>
                </dgm:if>
                <dgm:else name="Name153">
                  <dgm:presOf axis="ch desOrSelf" ptType="node node" st="2 1" cnt="1 0"/>
                </dgm:else>
              </dgm:choose>
            </dgm:else>
          </dgm:choose>
          <dgm:constrLst/>
          <dgm:ruleLst/>
        </dgm:layoutNode>
        <dgm:layoutNode name="dummy6a" moveWith="wedge6">
          <dgm:alg type="sp"/>
          <dgm:shape xmlns:r="http://schemas.openxmlformats.org/officeDocument/2006/relationships" r:blip="">
            <dgm:adjLst/>
          </dgm:shape>
          <dgm:presOf/>
          <dgm:constrLst>
            <dgm:constr type="w" val="1"/>
            <dgm:constr type="h" val="1"/>
          </dgm:constrLst>
          <dgm:ruleLst/>
        </dgm:layoutNode>
        <dgm:layoutNode name="dummy6b" moveWith="wedge6">
          <dgm:alg type="sp"/>
          <dgm:shape xmlns:r="http://schemas.openxmlformats.org/officeDocument/2006/relationships" r:blip="">
            <dgm:adjLst/>
          </dgm:shape>
          <dgm:presOf/>
          <dgm:constrLst>
            <dgm:constr type="w" val="1"/>
            <dgm:constr type="h" val="1"/>
          </dgm:constrLst>
          <dgm:ruleLst/>
        </dgm:layoutNode>
        <dgm:layoutNode name="wedge6Tx" moveWith="wedge6">
          <dgm:varLst>
            <dgm:chMax val="0"/>
            <dgm:chPref val="0"/>
            <dgm:bulletEnabled val="1"/>
          </dgm:varLst>
          <dgm:alg type="tx"/>
          <dgm:shape xmlns:r="http://schemas.openxmlformats.org/officeDocument/2006/relationships" type="rect" r:blip="" hideGeom="1">
            <dgm:adjLst/>
          </dgm:shape>
          <dgm:choose name="Name154">
            <dgm:if name="Name155" func="var" arg="dir" op="equ" val="norm">
              <dgm:presOf axis="ch desOrSelf" ptType="node node" st="6 1" cnt="1 0"/>
            </dgm:if>
            <dgm:else name="Name156">
              <dgm:choose name="Name157">
                <dgm:if name="Name158" axis="ch" ptType="node" func="cnt" op="equ" val="6">
                  <dgm:presOf axis="ch desOrSelf" ptType="node node" st="1 1" cnt="1 0"/>
                </dgm:if>
                <dgm:else name="Name159">
                  <dgm:presOf axis="ch desOrSelf" ptType="node node" st="2 1" cnt="1 0"/>
                </dgm:else>
              </dgm:choose>
            </dgm:else>
          </dgm:choose>
          <dgm:constrLst>
            <dgm:constr type="tMarg" refType="primFontSz" fact="0.1"/>
            <dgm:constr type="bMarg" refType="primFontSz" fact="0.1"/>
            <dgm:constr type="lMarg" refType="primFontSz" fact="0.1"/>
            <dgm:constr type="rMarg" refType="primFontSz" fact="0.1"/>
            <dgm:constr type="primFontSz" val="65"/>
          </dgm:constrLst>
          <dgm:ruleLst>
            <dgm:rule type="primFontSz" val="5" fact="NaN" max="NaN"/>
          </dgm:ruleLst>
        </dgm:layoutNode>
      </dgm:if>
      <dgm:else name="Name160"/>
    </dgm:choose>
    <dgm:choose name="Name161">
      <dgm:if name="Name162" axis="ch" ptType="node" func="cnt" op="gte" val="7">
        <dgm:layoutNode name="wedge7">
          <dgm:alg type="sp"/>
          <dgm:shape xmlns:r="http://schemas.openxmlformats.org/officeDocument/2006/relationships" type="pie" r:blip="">
            <dgm:adjLst>
              <dgm:adj idx="1" val="218.5714"/>
              <dgm:adj idx="2" val="270"/>
            </dgm:adjLst>
          </dgm:shape>
          <dgm:choose name="Name163">
            <dgm:if name="Name164" func="var" arg="dir" op="equ" val="norm">
              <dgm:presOf axis="ch desOrSelf" ptType="node node" st="7 1" cnt="1 0"/>
            </dgm:if>
            <dgm:else name="Name165">
              <dgm:presOf axis="ch desOrSelf" ptType="node node" st="1 1" cnt="1 0"/>
            </dgm:else>
          </dgm:choose>
          <dgm:constrLst/>
          <dgm:ruleLst/>
        </dgm:layoutNode>
        <dgm:layoutNode name="dummy7a" moveWith="wedge7">
          <dgm:alg type="sp"/>
          <dgm:shape xmlns:r="http://schemas.openxmlformats.org/officeDocument/2006/relationships" r:blip="">
            <dgm:adjLst/>
          </dgm:shape>
          <dgm:presOf/>
          <dgm:constrLst>
            <dgm:constr type="w" val="1"/>
            <dgm:constr type="h" val="1"/>
          </dgm:constrLst>
          <dgm:ruleLst/>
        </dgm:layoutNode>
        <dgm:layoutNode name="dummy7b" moveWith="wedge7">
          <dgm:alg type="sp"/>
          <dgm:shape xmlns:r="http://schemas.openxmlformats.org/officeDocument/2006/relationships" r:blip="">
            <dgm:adjLst/>
          </dgm:shape>
          <dgm:presOf/>
          <dgm:constrLst>
            <dgm:constr type="w" val="1"/>
            <dgm:constr type="h" val="1"/>
          </dgm:constrLst>
          <dgm:ruleLst/>
        </dgm:layoutNode>
        <dgm:layoutNode name="wedge7Tx" moveWith="wedge7">
          <dgm:varLst>
            <dgm:chMax val="0"/>
            <dgm:chPref val="0"/>
            <dgm:bulletEnabled val="1"/>
          </dgm:varLst>
          <dgm:alg type="tx"/>
          <dgm:shape xmlns:r="http://schemas.openxmlformats.org/officeDocument/2006/relationships" type="rect" r:blip="" hideGeom="1">
            <dgm:adjLst/>
          </dgm:shape>
          <dgm:choose name="Name166">
            <dgm:if name="Name167" func="var" arg="dir" op="equ" val="norm">
              <dgm:presOf axis="ch desOrSelf" ptType="node node" st="7 1" cnt="1 0"/>
            </dgm:if>
            <dgm:else name="Name168">
              <dgm:presOf axis="ch desOrSelf" ptType="node node" st="1 1" cnt="1 0"/>
            </dgm:else>
          </dgm:choose>
          <dgm:constrLst>
            <dgm:constr type="tMarg" refType="primFontSz" fact="0.1"/>
            <dgm:constr type="bMarg" refType="primFontSz" fact="0.1"/>
            <dgm:constr type="lMarg" refType="primFontSz" fact="0.1"/>
            <dgm:constr type="rMarg" refType="primFontSz" fact="0.1"/>
            <dgm:constr type="primFontSz" val="65"/>
          </dgm:constrLst>
          <dgm:ruleLst>
            <dgm:rule type="primFontSz" val="5" fact="NaN" max="NaN"/>
          </dgm:ruleLst>
        </dgm:layoutNode>
      </dgm:if>
      <dgm:else name="Name169"/>
    </dgm:choose>
    <dgm:choose name="Name170">
      <dgm:if name="Name171" axis="ch" ptType="node" func="cnt" op="equ" val="1">
        <dgm:forEach name="Name172" axis="ch" ptType="sibTrans" hideLastTrans="0" cnt="1">
          <dgm:layoutNode name="arrowWedge1single" styleLbl="fgSibTrans2D1">
            <dgm:choose name="Name173">
              <dgm:if name="Name174" func="var" arg="dir" op="equ" val="norm">
                <dgm:alg type="conn">
                  <dgm:param type="connRout" val="longCurve"/>
                  <dgm:param type="srcNode" val="dummy1a"/>
                  <dgm:param type="dstNode" val="dummy1b"/>
                  <dgm:param type="begPts" val="tL"/>
                  <dgm:param type="endPts" val="tR"/>
                  <dgm:param type="begSty" val="arr"/>
                  <dgm:param type="endSty" val="noArr"/>
                </dgm:alg>
              </dgm:if>
              <dgm:else name="Name175">
                <dgm:alg type="conn">
                  <dgm:param type="connRout" val="longCurve"/>
                  <dgm:param type="srcNode" val="dummy1a"/>
                  <dgm:param type="dstNode" val="dummy1b"/>
                  <dgm:param type="begPts" val="tL"/>
                  <dgm:param type="endPts" val="tR"/>
                  <dgm:param type="begSty" val="noArr"/>
                  <dgm:param type="endSty" val="arr"/>
                </dgm:alg>
              </dgm:else>
            </dgm:choose>
            <dgm:shape xmlns:r="http://schemas.openxmlformats.org/officeDocument/2006/relationships" type="conn" r:blip="">
              <dgm:adjLst/>
            </dgm:shape>
            <dgm:presOf/>
            <dgm:constrLst>
              <dgm:constr type="w" val="1"/>
              <dgm:constr type="begPad"/>
              <dgm:constr type="endPad"/>
            </dgm:constrLst>
            <dgm:ruleLst/>
          </dgm:layoutNode>
        </dgm:forEach>
      </dgm:if>
      <dgm:if name="Name176" axis="ch" ptType="node" func="cnt" op="gte" val="2">
        <dgm:forEach name="Name177" axis="ch" ptType="sibTrans" hideLastTrans="0" cnt="1">
          <dgm:layoutNode name="arrowWedge1" styleLbl="fgSibTrans2D1">
            <dgm:choose name="Name178">
              <dgm:if name="Name179" func="var" arg="dir" op="equ" val="norm">
                <dgm:alg type="conn">
                  <dgm:param type="connRout" val="curve"/>
                  <dgm:param type="srcNode" val="dummy1a"/>
                  <dgm:param type="dstNode" val="dummy1b"/>
                  <dgm:param type="begPts" val="tL"/>
                  <dgm:param type="endPts" val="tL"/>
                  <dgm:param type="begSty" val="noArr"/>
                  <dgm:param type="endSty" val="arr"/>
                </dgm:alg>
              </dgm:if>
              <dgm:else name="Name180">
                <dgm:alg type="conn">
                  <dgm:param type="connRout" val="curve"/>
                  <dgm:param type="srcNode" val="dummy1a"/>
                  <dgm:param type="dstNode" val="dummy1b"/>
                  <dgm:param type="begPts" val="tL"/>
                  <dgm:param type="endPts" val="tL"/>
                  <dgm:param type="begSty" val="arr"/>
                  <dgm:param type="endSty" val="noArr"/>
                </dgm:alg>
              </dgm:else>
            </dgm:choose>
            <dgm:shape xmlns:r="http://schemas.openxmlformats.org/officeDocument/2006/relationships" type="conn" r:blip="">
              <dgm:adjLst/>
            </dgm:shape>
            <dgm:presOf/>
            <dgm:constrLst>
              <dgm:constr type="w" val="1"/>
              <dgm:constr type="begPad"/>
              <dgm:constr type="endPad"/>
            </dgm:constrLst>
            <dgm:ruleLst/>
          </dgm:layoutNode>
        </dgm:forEach>
      </dgm:if>
      <dgm:else name="Name181"/>
    </dgm:choose>
    <dgm:forEach name="Name182" axis="ch" ptType="sibTrans" hideLastTrans="0" st="2" cnt="1">
      <dgm:layoutNode name="arrowWedge2" styleLbl="fgSibTrans2D1">
        <dgm:choose name="Name183">
          <dgm:if name="Name184" func="var" arg="dir" op="equ" val="norm">
            <dgm:alg type="conn">
              <dgm:param type="connRout" val="curve"/>
              <dgm:param type="srcNode" val="dummy2a"/>
              <dgm:param type="dstNode" val="dummy2b"/>
              <dgm:param type="begPts" val="tL"/>
              <dgm:param type="endPts" val="tL"/>
              <dgm:param type="begSty" val="noArr"/>
              <dgm:param type="endSty" val="arr"/>
            </dgm:alg>
          </dgm:if>
          <dgm:else name="Name185">
            <dgm:alg type="conn">
              <dgm:param type="connRout" val="curve"/>
              <dgm:param type="srcNode" val="dummy2a"/>
              <dgm:param type="dstNode" val="dummy2b"/>
              <dgm:param type="begPts" val="tL"/>
              <dgm:param type="endPts" val="tL"/>
              <dgm:param type="begSty" val="arr"/>
              <dgm:param type="endSty" val="noArr"/>
            </dgm:alg>
          </dgm:else>
        </dgm:choose>
        <dgm:shape xmlns:r="http://schemas.openxmlformats.org/officeDocument/2006/relationships" type="conn" r:blip="">
          <dgm:adjLst/>
        </dgm:shape>
        <dgm:presOf/>
        <dgm:constrLst>
          <dgm:constr type="w" val="1"/>
          <dgm:constr type="begPad"/>
          <dgm:constr type="endPad"/>
        </dgm:constrLst>
        <dgm:ruleLst/>
      </dgm:layoutNode>
    </dgm:forEach>
    <dgm:forEach name="Name186" axis="ch" ptType="sibTrans" hideLastTrans="0" st="3" cnt="1">
      <dgm:layoutNode name="arrowWedge3" styleLbl="fgSibTrans2D1">
        <dgm:choose name="Name187">
          <dgm:if name="Name188" func="var" arg="dir" op="equ" val="norm">
            <dgm:alg type="conn">
              <dgm:param type="connRout" val="curve"/>
              <dgm:param type="srcNode" val="dummy3a"/>
              <dgm:param type="dstNode" val="dummy3b"/>
              <dgm:param type="begPts" val="tL"/>
              <dgm:param type="endPts" val="tL"/>
              <dgm:param type="begSty" val="noArr"/>
              <dgm:param type="endSty" val="arr"/>
            </dgm:alg>
          </dgm:if>
          <dgm:else name="Name189">
            <dgm:alg type="conn">
              <dgm:param type="connRout" val="curve"/>
              <dgm:param type="srcNode" val="dummy3a"/>
              <dgm:param type="dstNode" val="dummy3b"/>
              <dgm:param type="begPts" val="tL"/>
              <dgm:param type="endPts" val="tL"/>
              <dgm:param type="begSty" val="arr"/>
              <dgm:param type="endSty" val="noArr"/>
            </dgm:alg>
          </dgm:else>
        </dgm:choose>
        <dgm:shape xmlns:r="http://schemas.openxmlformats.org/officeDocument/2006/relationships" type="conn" r:blip="">
          <dgm:adjLst/>
        </dgm:shape>
        <dgm:presOf/>
        <dgm:constrLst>
          <dgm:constr type="w" val="1"/>
          <dgm:constr type="begPad"/>
          <dgm:constr type="endPad"/>
        </dgm:constrLst>
        <dgm:ruleLst/>
      </dgm:layoutNode>
    </dgm:forEach>
    <dgm:forEach name="Name190" axis="ch" ptType="sibTrans" hideLastTrans="0" st="4" cnt="1">
      <dgm:layoutNode name="arrowWedge4" styleLbl="fgSibTrans2D1">
        <dgm:choose name="Name191">
          <dgm:if name="Name192" func="var" arg="dir" op="equ" val="norm">
            <dgm:alg type="conn">
              <dgm:param type="connRout" val="curve"/>
              <dgm:param type="srcNode" val="dummy4a"/>
              <dgm:param type="dstNode" val="dummy4b"/>
              <dgm:param type="begPts" val="tL"/>
              <dgm:param type="endPts" val="tL"/>
              <dgm:param type="begSty" val="noArr"/>
              <dgm:param type="endSty" val="arr"/>
            </dgm:alg>
          </dgm:if>
          <dgm:else name="Name193">
            <dgm:alg type="conn">
              <dgm:param type="connRout" val="curve"/>
              <dgm:param type="srcNode" val="dummy4a"/>
              <dgm:param type="dstNode" val="dummy4b"/>
              <dgm:param type="begPts" val="tL"/>
              <dgm:param type="endPts" val="tL"/>
              <dgm:param type="begSty" val="arr"/>
              <dgm:param type="endSty" val="noArr"/>
            </dgm:alg>
          </dgm:else>
        </dgm:choose>
        <dgm:shape xmlns:r="http://schemas.openxmlformats.org/officeDocument/2006/relationships" type="conn" r:blip="">
          <dgm:adjLst/>
        </dgm:shape>
        <dgm:presOf/>
        <dgm:constrLst>
          <dgm:constr type="w" val="1"/>
          <dgm:constr type="begPad"/>
          <dgm:constr type="endPad"/>
        </dgm:constrLst>
        <dgm:ruleLst/>
      </dgm:layoutNode>
    </dgm:forEach>
    <dgm:forEach name="Name194" axis="ch" ptType="sibTrans" hideLastTrans="0" st="5" cnt="1">
      <dgm:layoutNode name="arrowWedge5" styleLbl="fgSibTrans2D1">
        <dgm:choose name="Name195">
          <dgm:if name="Name196" func="var" arg="dir" op="equ" val="norm">
            <dgm:alg type="conn">
              <dgm:param type="connRout" val="curve"/>
              <dgm:param type="srcNode" val="dummy5a"/>
              <dgm:param type="dstNode" val="dummy5b"/>
              <dgm:param type="begPts" val="tL"/>
              <dgm:param type="endPts" val="tL"/>
              <dgm:param type="begSty" val="noArr"/>
              <dgm:param type="endSty" val="arr"/>
            </dgm:alg>
          </dgm:if>
          <dgm:else name="Name197">
            <dgm:alg type="conn">
              <dgm:param type="connRout" val="curve"/>
              <dgm:param type="srcNode" val="dummy5a"/>
              <dgm:param type="dstNode" val="dummy5b"/>
              <dgm:param type="begPts" val="tL"/>
              <dgm:param type="endPts" val="tL"/>
              <dgm:param type="begSty" val="arr"/>
              <dgm:param type="endSty" val="noArr"/>
            </dgm:alg>
          </dgm:else>
        </dgm:choose>
        <dgm:shape xmlns:r="http://schemas.openxmlformats.org/officeDocument/2006/relationships" type="conn" r:blip="">
          <dgm:adjLst/>
        </dgm:shape>
        <dgm:presOf/>
        <dgm:constrLst>
          <dgm:constr type="w" val="1"/>
          <dgm:constr type="begPad"/>
          <dgm:constr type="endPad"/>
        </dgm:constrLst>
        <dgm:ruleLst/>
      </dgm:layoutNode>
    </dgm:forEach>
    <dgm:forEach name="Name198" axis="ch" ptType="sibTrans" hideLastTrans="0" st="6" cnt="1">
      <dgm:layoutNode name="arrowWedge6" styleLbl="fgSibTrans2D1">
        <dgm:choose name="Name199">
          <dgm:if name="Name200" func="var" arg="dir" op="equ" val="norm">
            <dgm:alg type="conn">
              <dgm:param type="connRout" val="curve"/>
              <dgm:param type="srcNode" val="dummy6a"/>
              <dgm:param type="dstNode" val="dummy6b"/>
              <dgm:param type="begPts" val="tL"/>
              <dgm:param type="endPts" val="tL"/>
              <dgm:param type="begSty" val="noArr"/>
              <dgm:param type="endSty" val="arr"/>
            </dgm:alg>
          </dgm:if>
          <dgm:else name="Name201">
            <dgm:alg type="conn">
              <dgm:param type="connRout" val="curve"/>
              <dgm:param type="srcNode" val="dummy6a"/>
              <dgm:param type="dstNode" val="dummy6b"/>
              <dgm:param type="begPts" val="tL"/>
              <dgm:param type="endPts" val="tL"/>
              <dgm:param type="begSty" val="arr"/>
              <dgm:param type="endSty" val="noArr"/>
            </dgm:alg>
          </dgm:else>
        </dgm:choose>
        <dgm:shape xmlns:r="http://schemas.openxmlformats.org/officeDocument/2006/relationships" type="conn" r:blip="">
          <dgm:adjLst/>
        </dgm:shape>
        <dgm:presOf/>
        <dgm:constrLst>
          <dgm:constr type="w" val="1"/>
          <dgm:constr type="begPad"/>
          <dgm:constr type="endPad"/>
        </dgm:constrLst>
        <dgm:ruleLst/>
      </dgm:layoutNode>
    </dgm:forEach>
    <dgm:forEach name="Name202" axis="ch" ptType="sibTrans" hideLastTrans="0" st="7" cnt="1">
      <dgm:layoutNode name="arrowWedge7" styleLbl="fgSibTrans2D1">
        <dgm:choose name="Name203">
          <dgm:if name="Name204" func="var" arg="dir" op="equ" val="norm">
            <dgm:alg type="conn">
              <dgm:param type="connRout" val="curve"/>
              <dgm:param type="srcNode" val="dummy7a"/>
              <dgm:param type="dstNode" val="dummy7b"/>
              <dgm:param type="begPts" val="tL"/>
              <dgm:param type="endPts" val="tL"/>
              <dgm:param type="begSty" val="noArr"/>
              <dgm:param type="endSty" val="arr"/>
            </dgm:alg>
          </dgm:if>
          <dgm:else name="Name205">
            <dgm:alg type="conn">
              <dgm:param type="connRout" val="curve"/>
              <dgm:param type="srcNode" val="dummy7a"/>
              <dgm:param type="dstNode" val="dummy7b"/>
              <dgm:param type="begPts" val="tL"/>
              <dgm:param type="endPts" val="tL"/>
              <dgm:param type="begSty" val="arr"/>
              <dgm:param type="endSty" val="noArr"/>
            </dgm:alg>
          </dgm:else>
        </dgm:choose>
        <dgm:shape xmlns:r="http://schemas.openxmlformats.org/officeDocument/2006/relationships" type="conn" r:blip="">
          <dgm:adjLst/>
        </dgm:shape>
        <dgm:presOf/>
        <dgm:constrLst>
          <dgm:constr type="w" val="1"/>
          <dgm:constr type="begPad"/>
          <dgm:constr type="endPad"/>
        </dgm:constrLst>
        <dgm:ruleLst/>
      </dgm:layoutNode>
    </dgm:forEach>
  </dgm:layoutNode>
</dgm:layoutDef>
</file>

<file path=word/diagrams/quickStyle1.xml><?xml version="1.0" encoding="utf-8"?>
<dgm:styleDef xmlns:dgm="http://schemas.openxmlformats.org/drawingml/2006/diagram" xmlns:a="http://schemas.openxmlformats.org/drawingml/2006/main" uniqueId="urn:microsoft.com/office/officeart/2005/8/quickstyle/simple5">
  <dgm:title val=""/>
  <dgm:desc val=""/>
  <dgm:catLst>
    <dgm:cat type="simple" pri="10500"/>
  </dgm:catLst>
  <dgm:scene3d>
    <a:camera prst="orthographicFront"/>
    <a:lightRig rig="threePt" dir="t"/>
  </dgm:scene3d>
  <dgm:styleLbl name="node0">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lnNode1">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vennNode1">
    <dgm:scene3d>
      <a:camera prst="orthographicFront"/>
      <a:lightRig rig="threePt" dir="t"/>
    </dgm:scene3d>
    <dgm:sp3d/>
    <dgm:txPr/>
    <dgm:style>
      <a:lnRef idx="0">
        <a:scrgbClr r="0" g="0" b="0"/>
      </a:lnRef>
      <a:fillRef idx="3">
        <a:scrgbClr r="0" g="0" b="0"/>
      </a:fillRef>
      <a:effectRef idx="3">
        <a:scrgbClr r="0" g="0" b="0"/>
      </a:effectRef>
      <a:fontRef idx="minor">
        <a:schemeClr val="tx1"/>
      </a:fontRef>
    </dgm:style>
  </dgm:styleLbl>
  <dgm:styleLbl name="alignNode1">
    <dgm:scene3d>
      <a:camera prst="orthographicFront"/>
      <a:lightRig rig="threePt" dir="t"/>
    </dgm:scene3d>
    <dgm:sp3d/>
    <dgm:txPr/>
    <dgm:style>
      <a:lnRef idx="1">
        <a:scrgbClr r="0" g="0" b="0"/>
      </a:lnRef>
      <a:fillRef idx="3">
        <a:scrgbClr r="0" g="0" b="0"/>
      </a:fillRef>
      <a:effectRef idx="3">
        <a:scrgbClr r="0" g="0" b="0"/>
      </a:effectRef>
      <a:fontRef idx="minor">
        <a:schemeClr val="lt1"/>
      </a:fontRef>
    </dgm:style>
  </dgm:styleLbl>
  <dgm:styleLbl name="node1">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node2">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node3">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node4">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fgImgPlace1">
    <dgm:scene3d>
      <a:camera prst="orthographicFront"/>
      <a:lightRig rig="threePt" dir="t"/>
    </dgm:scene3d>
    <dgm:sp3d/>
    <dgm:txPr/>
    <dgm:style>
      <a:lnRef idx="0">
        <a:scrgbClr r="0" g="0" b="0"/>
      </a:lnRef>
      <a:fillRef idx="1">
        <a:scrgbClr r="0" g="0" b="0"/>
      </a:fillRef>
      <a:effectRef idx="3">
        <a:scrgbClr r="0" g="0" b="0"/>
      </a:effectRef>
      <a:fontRef idx="minor"/>
    </dgm:style>
  </dgm:styleLbl>
  <dgm:styleLbl name="alignImgPlace1">
    <dgm:scene3d>
      <a:camera prst="orthographicFront"/>
      <a:lightRig rig="threePt" dir="t"/>
    </dgm:scene3d>
    <dgm:sp3d/>
    <dgm:txPr/>
    <dgm:style>
      <a:lnRef idx="0">
        <a:scrgbClr r="0" g="0" b="0"/>
      </a:lnRef>
      <a:fillRef idx="1">
        <a:scrgbClr r="0" g="0" b="0"/>
      </a:fillRef>
      <a:effectRef idx="3">
        <a:scrgbClr r="0" g="0" b="0"/>
      </a:effectRef>
      <a:fontRef idx="minor"/>
    </dgm:style>
  </dgm:styleLbl>
  <dgm:styleLbl name="bgImgPlace1">
    <dgm:scene3d>
      <a:camera prst="orthographicFront"/>
      <a:lightRig rig="threePt" dir="t"/>
    </dgm:scene3d>
    <dgm:sp3d/>
    <dgm:txPr/>
    <dgm:style>
      <a:lnRef idx="0">
        <a:scrgbClr r="0" g="0" b="0"/>
      </a:lnRef>
      <a:fillRef idx="1">
        <a:scrgbClr r="0" g="0" b="0"/>
      </a:fillRef>
      <a:effectRef idx="3">
        <a:scrgbClr r="0" g="0" b="0"/>
      </a:effectRef>
      <a:fontRef idx="minor"/>
    </dgm:style>
  </dgm:styleLbl>
  <dgm:styleLbl name="sibTrans2D1">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0">
        <a:scrgbClr r="0" g="0" b="0"/>
      </a:fillRef>
      <a:effectRef idx="1">
        <a:scrgbClr r="0" g="0" b="0"/>
      </a:effectRef>
      <a:fontRef idx="minor"/>
    </dgm:style>
  </dgm:styleLbl>
  <dgm:styleLbl name="asst0">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asst1">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asst2">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asst3">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asst4">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parChTrans2D1">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parChTrans2D2">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parChTrans2D3">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parChTrans2D4">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2">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2">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2">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2">
        <a:scrgbClr r="0" g="0" b="0"/>
      </a:effectRef>
      <a:fontRef idx="minor"/>
    </dgm:style>
  </dgm:styleLbl>
  <dgm:styleLbl name="solidFgAcc1">
    <dgm:scene3d>
      <a:camera prst="orthographicFront"/>
      <a:lightRig rig="threePt" dir="t"/>
    </dgm:scene3d>
    <dgm:sp3d/>
    <dgm:txPr/>
    <dgm:style>
      <a:lnRef idx="1">
        <a:scrgbClr r="0" g="0" b="0"/>
      </a:lnRef>
      <a:fillRef idx="1">
        <a:scrgbClr r="0" g="0" b="0"/>
      </a:fillRef>
      <a:effectRef idx="2">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3">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3">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2">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2">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2">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2">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2">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2">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2">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2">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3">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0">
        <a:scrgbClr r="0" g="0" b="0"/>
      </a:lnRef>
      <a:fillRef idx="3">
        <a:scrgbClr r="0" g="0" b="0"/>
      </a:fillRef>
      <a:effectRef idx="3">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theme/theme1.xml><?xml version="1.0" encoding="utf-8"?>
<a:theme xmlns:a="http://schemas.openxmlformats.org/drawingml/2006/main" name="Office 佈景主題">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49F9045-36AC-4FB1-BE44-CE1FE4204D9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1038</TotalTime>
  <Pages>122</Pages>
  <Words>38985</Words>
  <Characters>222217</Characters>
  <Application>Microsoft Office Word</Application>
  <DocSecurity>0</DocSecurity>
  <Lines>1851</Lines>
  <Paragraphs>521</Paragraphs>
  <ScaleCrop>false</ScaleCrop>
  <Company/>
  <LinksUpToDate>false</LinksUpToDate>
  <CharactersWithSpaces>260681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190498 lily</dc:creator>
  <cp:keywords/>
  <dc:description/>
  <cp:lastModifiedBy>190498 lily</cp:lastModifiedBy>
  <cp:revision>665</cp:revision>
  <cp:lastPrinted>2026-01-22T12:13:00Z</cp:lastPrinted>
  <dcterms:created xsi:type="dcterms:W3CDTF">2026-01-19T09:31:00Z</dcterms:created>
  <dcterms:modified xsi:type="dcterms:W3CDTF">2026-01-23T10:08:00Z</dcterms:modified>
</cp:coreProperties>
</file>