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37F1E" w14:textId="77777777" w:rsidR="00D92A23" w:rsidRDefault="00D92A23" w:rsidP="00743356">
      <w:pPr>
        <w:pStyle w:val="1"/>
      </w:pPr>
      <w:bookmarkStart w:id="0" w:name="_Toc199181957"/>
      <w:bookmarkStart w:id="1" w:name="_Toc199181956"/>
      <w:r w:rsidRPr="00743356">
        <w:rPr>
          <w:rFonts w:hint="eastAsia"/>
        </w:rPr>
        <w:t xml:space="preserve">2.2 </w:t>
      </w:r>
      <w:r w:rsidRPr="00743356">
        <w:rPr>
          <w:rFonts w:hint="eastAsia"/>
        </w:rPr>
        <w:t>可供性（</w:t>
      </w:r>
      <w:r w:rsidRPr="00743356">
        <w:t>Affordance</w:t>
      </w:r>
      <w:r w:rsidRPr="00743356">
        <w:rPr>
          <w:rFonts w:hint="eastAsia"/>
        </w:rPr>
        <w:t>）</w:t>
      </w:r>
      <w:bookmarkEnd w:id="1"/>
    </w:p>
    <w:p w14:paraId="1E3E8E6C" w14:textId="3D3F170B" w:rsidR="00743356" w:rsidRPr="00743356" w:rsidRDefault="00743356" w:rsidP="00743356">
      <w:pPr>
        <w:pStyle w:val="2"/>
      </w:pPr>
      <w:r w:rsidRPr="00743356">
        <w:rPr>
          <w:rFonts w:hint="eastAsia"/>
        </w:rPr>
        <w:t xml:space="preserve">2.2.1 </w:t>
      </w:r>
      <w:r w:rsidRPr="00743356">
        <w:rPr>
          <w:rFonts w:hint="eastAsia"/>
        </w:rPr>
        <w:t>可供</w:t>
      </w:r>
      <w:r w:rsidRPr="00743356">
        <w:rPr>
          <w:rStyle w:val="20"/>
          <w:rFonts w:hint="eastAsia"/>
          <w:b/>
        </w:rPr>
        <w:t>性</w:t>
      </w:r>
      <w:commentRangeStart w:id="2"/>
      <w:r w:rsidRPr="00743356">
        <w:rPr>
          <w:rFonts w:hint="eastAsia"/>
        </w:rPr>
        <w:t>起源</w:t>
      </w:r>
      <w:commentRangeEnd w:id="2"/>
      <w:r w:rsidRPr="00743356">
        <w:rPr>
          <w:rStyle w:val="ae"/>
          <w:sz w:val="36"/>
          <w:szCs w:val="36"/>
        </w:rPr>
        <w:commentReference w:id="2"/>
      </w:r>
      <w:r w:rsidRPr="00743356">
        <w:rPr>
          <w:rFonts w:hint="eastAsia"/>
        </w:rPr>
        <w:t>與演進</w:t>
      </w:r>
      <w:r w:rsidRPr="00743356">
        <w:rPr>
          <w:rFonts w:hint="eastAsia"/>
        </w:rPr>
        <w:t xml:space="preserve"> word</w:t>
      </w:r>
      <w:r>
        <w:rPr>
          <w:rFonts w:hint="eastAsia"/>
        </w:rPr>
        <w:t>嘗試修訂</w:t>
      </w:r>
      <w:r w:rsidRPr="00743356">
        <w:t>版</w:t>
      </w:r>
    </w:p>
    <w:p w14:paraId="2C4CFFA9" w14:textId="6A84716D" w:rsidR="009E15EA" w:rsidRDefault="00743356" w:rsidP="00743356">
      <w:pPr>
        <w:pStyle w:val="150"/>
        <w:ind w:firstLine="480"/>
      </w:pPr>
      <w:r w:rsidRPr="00C6402B">
        <w:t>可供性（</w:t>
      </w:r>
      <w:r w:rsidRPr="00C6402B">
        <w:t>Affordance</w:t>
      </w:r>
      <w:r w:rsidRPr="00C6402B">
        <w:t>）</w:t>
      </w:r>
      <w:r w:rsidRPr="00C6402B">
        <w:rPr>
          <w:rFonts w:hint="eastAsia"/>
        </w:rPr>
        <w:t>的概念</w:t>
      </w:r>
      <w:r w:rsidRPr="00C6402B">
        <w:t>最早由生態心理學家</w:t>
      </w:r>
      <w:r w:rsidRPr="00C6402B">
        <w:t>James J. Gibson</w:t>
      </w:r>
      <w:r w:rsidRPr="00C6402B">
        <w:t>於</w:t>
      </w:r>
      <w:r w:rsidRPr="00C6402B">
        <w:t>1979</w:t>
      </w:r>
      <w:r w:rsidRPr="00C6402B">
        <w:t>年提出，</w:t>
      </w:r>
      <w:r w:rsidRPr="00C26A57">
        <w:t>用以說明</w:t>
      </w:r>
      <w:r w:rsidRPr="002D0ABF">
        <w:rPr>
          <w:color w:val="EE0000"/>
        </w:rPr>
        <w:t>生物與其所處環境之間的互動關係</w:t>
      </w:r>
      <w:r w:rsidRPr="00C6402B">
        <w:t>。</w:t>
      </w:r>
      <w:r w:rsidRPr="00C6402B">
        <w:t>Gibson</w:t>
      </w:r>
      <w:r w:rsidR="00E272C6">
        <w:rPr>
          <w:rFonts w:hint="eastAsia"/>
        </w:rPr>
        <w:t>最初將</w:t>
      </w:r>
      <w:r w:rsidRPr="00C6402B">
        <w:t>可供性</w:t>
      </w:r>
      <w:r w:rsidRPr="004D5FD6">
        <w:t>定義為</w:t>
      </w:r>
      <w:r w:rsidRPr="002407B6">
        <w:t>環境</w:t>
      </w:r>
      <w:r w:rsidRPr="002407B6">
        <w:rPr>
          <w:rFonts w:hint="eastAsia"/>
        </w:rPr>
        <w:t>中對</w:t>
      </w:r>
      <w:r w:rsidRPr="002407B6">
        <w:t>特定生物所提供</w:t>
      </w:r>
      <w:r w:rsidRPr="002407B6">
        <w:rPr>
          <w:rFonts w:hint="eastAsia"/>
        </w:rPr>
        <w:t>某種</w:t>
      </w:r>
      <w:r w:rsidRPr="002407B6">
        <w:t>行動機會</w:t>
      </w:r>
      <w:r w:rsidRPr="00C6402B">
        <w:t>，這些機會並非觀察者主觀賦予，而是實際存在於生物與環境之間，</w:t>
      </w:r>
      <w:r w:rsidRPr="00D81054">
        <w:t>且具備可直接感知</w:t>
      </w:r>
      <w:r w:rsidRPr="00C6402B">
        <w:t>（</w:t>
      </w:r>
      <w:r w:rsidRPr="00100F0E">
        <w:t>Directly Perceivable</w:t>
      </w:r>
      <w:r w:rsidRPr="00C6402B">
        <w:t>）特性</w:t>
      </w:r>
      <w:r>
        <w:fldChar w:fldCharType="begin"/>
      </w:r>
      <w:r>
        <w:instrText xml:space="preserve"> ADDIN EN.CITE &lt;EndNote&gt;&lt;Cite&gt;&lt;Author&gt;Gibson&lt;/Author&gt;&lt;Year&gt;1979&lt;/Year&gt;&lt;RecNum&gt;130&lt;/RecNum&gt;&lt;DisplayText&gt;(Gibson, 1979)&lt;/DisplayText&gt;&lt;record&gt;&lt;rec-number&gt;130&lt;/rec-number&gt;&lt;foreign-keys&gt;&lt;key app="EN" db-id="r2e5zw95wvrp0oese9bpt2t4fvzdpxftd0rp" timestamp="1748251173" guid="2e7216a6-5374-43a3-8bbe-fb9617b0ca3d"&gt;130&lt;/key&gt;&lt;/foreign-keys&gt;&lt;ref-type name="Book"&gt;6&lt;/ref-type&gt;&lt;contributors&gt;&lt;authors&gt;&lt;author&gt;Gibson, James J.&lt;/author&gt;&lt;/authors&gt;&lt;/contributors&gt;&lt;titles&gt;&lt;title&gt;The Ecological Approach to Visual Perception: Classic Edition&lt;/title&gt;&lt;/titles&gt;&lt;pages&gt;203-206&lt;/pages&gt;&lt;number&gt;2&lt;/number&gt;&lt;dates&gt;&lt;year&gt;1979&lt;/year&gt;&lt;/dates&gt;&lt;publisher&gt;Houghton Mifflin&lt;/publisher&gt;&lt;urls&gt;&lt;/urls&gt;&lt;/record&gt;&lt;/Cite&gt;&lt;/EndNote&gt;</w:instrText>
      </w:r>
      <w:r>
        <w:fldChar w:fldCharType="separate"/>
      </w:r>
      <w:r>
        <w:rPr>
          <w:noProof/>
        </w:rPr>
        <w:t>(Gibson, 1979)</w:t>
      </w:r>
      <w:r>
        <w:fldChar w:fldCharType="end"/>
      </w:r>
      <w:r w:rsidR="00444C9B">
        <w:rPr>
          <w:rFonts w:hint="eastAsia"/>
        </w:rPr>
        <w:t>。</w:t>
      </w:r>
      <w:r w:rsidR="00DA46F5" w:rsidRPr="00DA46F5">
        <w:t>Gibson</w:t>
      </w:r>
      <w:r w:rsidR="00DA46F5" w:rsidRPr="00DA46F5">
        <w:t>認為可供性不是環境中固定的物理性質，也不是生物</w:t>
      </w:r>
      <w:r w:rsidR="00DC2B74">
        <w:rPr>
          <w:rFonts w:hint="eastAsia"/>
        </w:rPr>
        <w:t>主觀</w:t>
      </w:r>
      <w:r w:rsidR="00EA1AD6">
        <w:rPr>
          <w:rFonts w:hint="eastAsia"/>
        </w:rPr>
        <w:t>的</w:t>
      </w:r>
      <w:r w:rsidR="00DA46F5" w:rsidRPr="00DA46F5">
        <w:t>心理投射，</w:t>
      </w:r>
      <w:r w:rsidR="002D0ABF">
        <w:rPr>
          <w:rFonts w:hint="eastAsia"/>
        </w:rPr>
        <w:t>因此</w:t>
      </w:r>
      <w:r w:rsidR="007316C1">
        <w:rPr>
          <w:rFonts w:hint="eastAsia"/>
        </w:rPr>
        <w:t>並</w:t>
      </w:r>
      <w:r w:rsidR="007316C1" w:rsidRPr="000437F0">
        <w:rPr>
          <w:color w:val="000000" w:themeColor="text1"/>
        </w:rPr>
        <w:t>不</w:t>
      </w:r>
      <w:r w:rsidR="007316C1">
        <w:rPr>
          <w:rFonts w:hint="eastAsia"/>
          <w:color w:val="000000" w:themeColor="text1"/>
        </w:rPr>
        <w:t>能以</w:t>
      </w:r>
      <w:r w:rsidR="007316C1" w:rsidRPr="000437F0">
        <w:rPr>
          <w:color w:val="000000" w:themeColor="text1"/>
        </w:rPr>
        <w:t>主</w:t>
      </w:r>
      <w:r w:rsidR="007316C1">
        <w:rPr>
          <w:rFonts w:hint="eastAsia"/>
          <w:color w:val="000000" w:themeColor="text1"/>
        </w:rPr>
        <w:t>觀或</w:t>
      </w:r>
      <w:r w:rsidR="007316C1" w:rsidRPr="000437F0">
        <w:rPr>
          <w:color w:val="000000" w:themeColor="text1"/>
        </w:rPr>
        <w:t>客觀的二元對立</w:t>
      </w:r>
      <w:r w:rsidR="007316C1">
        <w:rPr>
          <w:rFonts w:hint="eastAsia"/>
          <w:color w:val="000000" w:themeColor="text1"/>
        </w:rPr>
        <w:t>作為區分</w:t>
      </w:r>
      <w:r w:rsidR="007316C1">
        <w:rPr>
          <w:color w:val="000000" w:themeColor="text1"/>
        </w:rPr>
        <w:fldChar w:fldCharType="begin"/>
      </w:r>
      <w:r w:rsidR="007316C1">
        <w:rPr>
          <w:color w:val="000000" w:themeColor="text1"/>
        </w:rPr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 w:rsidR="007316C1">
        <w:rPr>
          <w:color w:val="000000" w:themeColor="text1"/>
        </w:rPr>
        <w:fldChar w:fldCharType="separate"/>
      </w:r>
      <w:r w:rsidR="007316C1">
        <w:rPr>
          <w:noProof/>
          <w:color w:val="000000" w:themeColor="text1"/>
        </w:rPr>
        <w:t>(Gibson, 2014)</w:t>
      </w:r>
      <w:r w:rsidR="007316C1">
        <w:rPr>
          <w:color w:val="000000" w:themeColor="text1"/>
        </w:rPr>
        <w:fldChar w:fldCharType="end"/>
      </w:r>
      <w:r w:rsidR="007316C1">
        <w:rPr>
          <w:rFonts w:hint="eastAsia"/>
          <w:color w:val="000000" w:themeColor="text1"/>
        </w:rPr>
        <w:t>，</w:t>
      </w:r>
      <w:r w:rsidR="00C5699A">
        <w:rPr>
          <w:rFonts w:hint="eastAsia"/>
        </w:rPr>
        <w:t>可供性</w:t>
      </w:r>
      <w:r w:rsidR="009E15EA" w:rsidRPr="00E906EB">
        <w:rPr>
          <w:color w:val="EE0000"/>
        </w:rPr>
        <w:t>依附於特定生物與其環境之間的互動關係</w:t>
      </w:r>
      <w:r w:rsidR="007316C1">
        <w:rPr>
          <w:color w:val="EE0000"/>
        </w:rPr>
        <w:fldChar w:fldCharType="begin"/>
      </w:r>
      <w:r w:rsidR="007316C1">
        <w:rPr>
          <w:color w:val="EE0000"/>
        </w:rPr>
        <w:instrText xml:space="preserve"> ADDIN EN.CITE &lt;EndNote&gt;&lt;Cite&gt;&lt;Author&gt;Gibson&lt;/Author&gt;&lt;Year&gt;1979&lt;/Year&gt;&lt;RecNum&gt;130&lt;/RecNum&gt;&lt;DisplayText&gt;(Gibson, 1979)&lt;/DisplayText&gt;&lt;record&gt;&lt;rec-number&gt;130&lt;/rec-number&gt;&lt;foreign-keys&gt;&lt;key app="EN" db-id="r2e5zw95wvrp0oese9bpt2t4fvzdpxftd0rp" timestamp="1748251173" guid="2e7216a6-5374-43a3-8bbe-fb9617b0ca3d"&gt;130&lt;/key&gt;&lt;/foreign-keys&gt;&lt;ref-type name="Book"&gt;6&lt;/ref-type&gt;&lt;contributors&gt;&lt;authors&gt;&lt;author&gt;Gibson, James J.&lt;/author&gt;&lt;/authors&gt;&lt;/contributors&gt;&lt;titles&gt;&lt;title&gt;The Ecological Approach to Visual Perception: Classic Edition&lt;/title&gt;&lt;/titles&gt;&lt;pages&gt;203-206&lt;/pages&gt;&lt;number&gt;2&lt;/number&gt;&lt;dates&gt;&lt;year&gt;1979&lt;/year&gt;&lt;/dates&gt;&lt;publisher&gt;Houghton Mifflin&lt;/publisher&gt;&lt;urls&gt;&lt;/urls&gt;&lt;/record&gt;&lt;/Cite&gt;&lt;/EndNote&gt;</w:instrText>
      </w:r>
      <w:r w:rsidR="007316C1">
        <w:rPr>
          <w:color w:val="EE0000"/>
        </w:rPr>
        <w:fldChar w:fldCharType="separate"/>
      </w:r>
      <w:r w:rsidR="007316C1">
        <w:rPr>
          <w:noProof/>
          <w:color w:val="EE0000"/>
        </w:rPr>
        <w:t>(Gibson, 1979)</w:t>
      </w:r>
      <w:r w:rsidR="007316C1">
        <w:rPr>
          <w:color w:val="EE0000"/>
        </w:rPr>
        <w:fldChar w:fldCharType="end"/>
      </w:r>
      <w:r w:rsidR="009E15EA">
        <w:rPr>
          <w:rFonts w:hint="eastAsia"/>
          <w:color w:val="EE0000"/>
        </w:rPr>
        <w:t>，是一種</w:t>
      </w:r>
      <w:commentRangeStart w:id="3"/>
      <w:r w:rsidR="009E15EA">
        <w:rPr>
          <w:rFonts w:hint="eastAsia"/>
          <w:color w:val="EE0000"/>
        </w:rPr>
        <w:t>直接存在、卻不必然可視或已知</w:t>
      </w:r>
      <w:commentRangeEnd w:id="3"/>
      <w:r w:rsidR="009E15EA">
        <w:rPr>
          <w:rStyle w:val="ae"/>
        </w:rPr>
        <w:commentReference w:id="3"/>
      </w:r>
      <w:r w:rsidR="009E15EA">
        <w:rPr>
          <w:rFonts w:hint="eastAsia"/>
          <w:color w:val="EE0000"/>
        </w:rPr>
        <w:t>的行動機會</w:t>
      </w:r>
      <w:r w:rsidR="009E15EA">
        <w:rPr>
          <w:color w:val="EE0000"/>
        </w:rPr>
        <w:fldChar w:fldCharType="begin"/>
      </w:r>
      <w:r w:rsidR="009E15EA">
        <w:rPr>
          <w:color w:val="EE0000"/>
        </w:rPr>
        <w:instrText xml:space="preserve"> ADDIN EN.CITE &lt;EndNote&gt;&lt;Cite&gt;&lt;Author&gt;Norman&lt;/Author&gt;&lt;Year&gt;1999&lt;/Year&gt;&lt;RecNum&gt;123&lt;/RecNum&gt;&lt;DisplayText&gt;(Norman, 1999)&lt;/DisplayText&gt;&lt;record&gt;&lt;rec-number&gt;123&lt;/rec-number&gt;&lt;foreign-keys&gt;&lt;key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 w:rsidR="009E15EA">
        <w:rPr>
          <w:color w:val="EE0000"/>
        </w:rPr>
        <w:fldChar w:fldCharType="separate"/>
      </w:r>
      <w:r w:rsidR="009E15EA">
        <w:rPr>
          <w:noProof/>
          <w:color w:val="EE0000"/>
        </w:rPr>
        <w:t>(Norman, 1999)</w:t>
      </w:r>
      <w:r w:rsidR="009E15EA">
        <w:rPr>
          <w:color w:val="EE0000"/>
        </w:rPr>
        <w:fldChar w:fldCharType="end"/>
      </w:r>
      <w:r w:rsidR="00CF1D2D">
        <w:rPr>
          <w:rFonts w:hint="eastAsia"/>
          <w:color w:val="0070C0"/>
          <w:highlight w:val="yellow"/>
        </w:rPr>
        <w:t>，</w:t>
      </w:r>
      <w:r w:rsidR="00CF1D2D" w:rsidRPr="00AB015F">
        <w:rPr>
          <w:color w:val="0070C0"/>
          <w:highlight w:val="yellow"/>
        </w:rPr>
        <w:t>環境</w:t>
      </w:r>
      <w:r w:rsidR="00CF1D2D">
        <w:rPr>
          <w:rFonts w:hint="eastAsia"/>
          <w:color w:val="0070C0"/>
          <w:highlight w:val="yellow"/>
        </w:rPr>
        <w:t>的</w:t>
      </w:r>
      <w:r w:rsidR="00CF1D2D" w:rsidRPr="00AB015F">
        <w:rPr>
          <w:rFonts w:hint="eastAsia"/>
          <w:color w:val="0070C0"/>
          <w:highlight w:val="yellow"/>
        </w:rPr>
        <w:t>潛在可供性</w:t>
      </w:r>
      <w:r w:rsidR="00CF1D2D" w:rsidRPr="00AB015F">
        <w:rPr>
          <w:color w:val="0070C0"/>
          <w:highlight w:val="yellow"/>
        </w:rPr>
        <w:t>和動物的生活方式是不可分割地結合在一起</w:t>
      </w:r>
      <w:r w:rsidR="00CF1D2D">
        <w:fldChar w:fldCharType="begin"/>
      </w:r>
      <w:r w:rsidR="00CF1D2D"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 w:rsidR="00CF1D2D">
        <w:fldChar w:fldCharType="separate"/>
      </w:r>
      <w:r w:rsidR="00CF1D2D">
        <w:rPr>
          <w:noProof/>
        </w:rPr>
        <w:t>(Gibson, 2014)</w:t>
      </w:r>
      <w:r w:rsidR="00CF1D2D">
        <w:fldChar w:fldCharType="end"/>
      </w:r>
      <w:r w:rsidR="00CF1D2D" w:rsidRPr="00C81E42">
        <w:t>。</w:t>
      </w:r>
    </w:p>
    <w:p w14:paraId="7CD24AA3" w14:textId="1A9005F1" w:rsidR="00236006" w:rsidRDefault="00743356" w:rsidP="00236006">
      <w:pPr>
        <w:pStyle w:val="150"/>
        <w:ind w:firstLine="480"/>
      </w:pPr>
      <w:r w:rsidRPr="00BD77C8">
        <w:t>可供性</w:t>
      </w:r>
      <w:r>
        <w:rPr>
          <w:rFonts w:hint="eastAsia"/>
        </w:rPr>
        <w:t>的</w:t>
      </w:r>
      <w:r w:rsidRPr="00BD77C8">
        <w:t>存在不依賴於是否被感知，也不因</w:t>
      </w:r>
      <w:r>
        <w:rPr>
          <w:rFonts w:hint="eastAsia"/>
        </w:rPr>
        <w:t>生物</w:t>
      </w:r>
      <w:r w:rsidRPr="00BD77C8">
        <w:t>當下是否有需求而改變</w:t>
      </w:r>
      <w:r w:rsidR="009A0233">
        <w:rPr>
          <w:rFonts w:hint="eastAsia"/>
        </w:rPr>
        <w:t>，</w:t>
      </w:r>
      <w:r w:rsidRPr="00BD77C8">
        <w:t>例如一杯</w:t>
      </w:r>
      <w:r w:rsidR="00D77E22">
        <w:rPr>
          <w:rFonts w:hint="eastAsia"/>
        </w:rPr>
        <w:t>飲用</w:t>
      </w:r>
      <w:r w:rsidRPr="00BD77C8">
        <w:t>水</w:t>
      </w:r>
      <w:r w:rsidR="009D0457">
        <w:rPr>
          <w:rFonts w:hint="eastAsia"/>
        </w:rPr>
        <w:t>無論</w:t>
      </w:r>
      <w:r>
        <w:rPr>
          <w:rFonts w:hint="eastAsia"/>
        </w:rPr>
        <w:t>是否被</w:t>
      </w:r>
      <w:r w:rsidRPr="00BD77C8">
        <w:t>注意</w:t>
      </w:r>
      <w:r w:rsidRPr="00BD77C8">
        <w:rPr>
          <w:rFonts w:hint="eastAsia"/>
        </w:rPr>
        <w:t>、生物</w:t>
      </w:r>
      <w:r>
        <w:rPr>
          <w:rFonts w:hint="eastAsia"/>
        </w:rPr>
        <w:t>是否</w:t>
      </w:r>
      <w:r w:rsidRPr="00BD77C8">
        <w:rPr>
          <w:rFonts w:hint="eastAsia"/>
        </w:rPr>
        <w:t>感覺口渴</w:t>
      </w:r>
      <w:r w:rsidRPr="00BD77C8">
        <w:t>，仍</w:t>
      </w:r>
      <w:r w:rsidR="00442653">
        <w:rPr>
          <w:rFonts w:hint="eastAsia"/>
        </w:rPr>
        <w:t>具備</w:t>
      </w:r>
      <w:r w:rsidRPr="00BD77C8">
        <w:t>可飲用的可供性</w:t>
      </w:r>
      <w:r w:rsidR="006D6802">
        <w:fldChar w:fldCharType="begin"/>
      </w:r>
      <w:r w:rsidR="006D6802">
        <w:instrText xml:space="preserve"> ADDIN EN.CITE &lt;EndNote&gt;&lt;Cite&gt;&lt;Author&gt;Gaver&lt;/Author&gt;&lt;Year&gt;1991&lt;/Year&gt;&lt;RecNum&gt;127&lt;/RecNum&gt;&lt;DisplayText&gt;(Gaver, 1991; Gibson, 1979)&lt;/DisplayText&gt;&lt;record&gt;&lt;rec-number&gt;127&lt;/rec-number&gt;&lt;foreign-keys&gt;&lt;key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Cite&gt;&lt;Author&gt;Gibson&lt;/Author&gt;&lt;Year&gt;1979&lt;/Year&gt;&lt;RecNum&gt;130&lt;/RecNum&gt;&lt;record&gt;&lt;rec-number&gt;130&lt;/rec-number&gt;&lt;foreign-keys&gt;&lt;key app="EN" db-id="r2e5zw95wvrp0oese9bpt2t4fvzdpxftd0rp" timestamp="1748251173" guid="2e7216a6-5374-43a3-8bbe-fb9617b0ca3d"&gt;130&lt;/key&gt;&lt;/foreign-keys&gt;&lt;ref-type name="Book"&gt;6&lt;/ref-type&gt;&lt;contributors&gt;&lt;authors&gt;&lt;author&gt;Gibson, James J.&lt;/author&gt;&lt;/authors&gt;&lt;/contributors&gt;&lt;titles&gt;&lt;title&gt;The Ecological Approach to Visual Perception: Classic Edition&lt;/title&gt;&lt;/titles&gt;&lt;pages&gt;203-206&lt;/pages&gt;&lt;number&gt;2&lt;/number&gt;&lt;dates&gt;&lt;year&gt;1979&lt;/year&gt;&lt;/dates&gt;&lt;publisher&gt;Houghton Mifflin&lt;/publisher&gt;&lt;urls&gt;&lt;/urls&gt;&lt;/record&gt;&lt;/Cite&gt;&lt;/EndNote&gt;</w:instrText>
      </w:r>
      <w:r w:rsidR="006D6802">
        <w:fldChar w:fldCharType="separate"/>
      </w:r>
      <w:r w:rsidR="006D6802">
        <w:rPr>
          <w:noProof/>
        </w:rPr>
        <w:t>(Gaver, 1991; Gibson, 1979)</w:t>
      </w:r>
      <w:r w:rsidR="006D6802">
        <w:fldChar w:fldCharType="end"/>
      </w:r>
      <w:r w:rsidRPr="00ED1DF8">
        <w:t>。</w:t>
      </w:r>
      <w:commentRangeStart w:id="4"/>
      <w:r w:rsidR="006D6802" w:rsidRPr="00080427">
        <w:t>環境</w:t>
      </w:r>
      <w:commentRangeEnd w:id="4"/>
      <w:r w:rsidR="006D6802">
        <w:rPr>
          <w:rStyle w:val="ae"/>
        </w:rPr>
        <w:commentReference w:id="4"/>
      </w:r>
      <w:r w:rsidR="006D6802" w:rsidRPr="00080427">
        <w:t>中</w:t>
      </w:r>
      <w:r w:rsidR="006D6802">
        <w:rPr>
          <w:rFonts w:hint="eastAsia"/>
        </w:rPr>
        <w:t>各</w:t>
      </w:r>
      <w:r w:rsidR="006D6802" w:rsidRPr="00080427">
        <w:t>要素皆可能</w:t>
      </w:r>
      <w:r w:rsidR="00E3301A">
        <w:rPr>
          <w:rFonts w:hint="eastAsia"/>
        </w:rPr>
        <w:t>成為</w:t>
      </w:r>
      <w:r w:rsidR="006D6802" w:rsidRPr="00080427">
        <w:t>可供性的來源，包含</w:t>
      </w:r>
      <w:r w:rsidR="006D6802">
        <w:rPr>
          <w:rFonts w:hint="eastAsia"/>
        </w:rPr>
        <w:t>水、空氣</w:t>
      </w:r>
      <w:r w:rsidR="006D6802" w:rsidRPr="00080427">
        <w:t>、物質、表面、物體與其他動物</w:t>
      </w:r>
      <w:r w:rsidR="006D6802">
        <w:rPr>
          <w:rFonts w:hint="eastAsia"/>
        </w:rPr>
        <w:t>等</w:t>
      </w:r>
      <w:r w:rsidR="006D6802" w:rsidRPr="00080427">
        <w:t>，</w:t>
      </w:r>
      <w:r w:rsidR="00726F95">
        <w:rPr>
          <w:rFonts w:hint="eastAsia"/>
        </w:rPr>
        <w:t>可供性</w:t>
      </w:r>
      <w:r w:rsidR="006D6802" w:rsidRPr="00A9126D">
        <w:t>不僅可能提供覓食、棲息等正面行動機會，也可能帶來受傷或死亡</w:t>
      </w:r>
      <w:r w:rsidR="006D6802">
        <w:rPr>
          <w:rFonts w:hint="eastAsia"/>
        </w:rPr>
        <w:t>的</w:t>
      </w:r>
      <w:r w:rsidR="006D6802" w:rsidRPr="00A9126D">
        <w:t>風險，因此</w:t>
      </w:r>
      <w:r w:rsidR="006D6802">
        <w:rPr>
          <w:rFonts w:hint="eastAsia"/>
        </w:rPr>
        <w:t>可供性</w:t>
      </w:r>
      <w:r w:rsidR="006D6802" w:rsidRPr="00A9126D">
        <w:t>需要被感知</w:t>
      </w:r>
      <w:r w:rsidR="006D6802">
        <w:fldChar w:fldCharType="begin"/>
      </w:r>
      <w:r w:rsidR="006D6802"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 w:rsidR="006D6802">
        <w:fldChar w:fldCharType="separate"/>
      </w:r>
      <w:r w:rsidR="006D6802">
        <w:rPr>
          <w:noProof/>
        </w:rPr>
        <w:t>(Gibson, 2014)</w:t>
      </w:r>
      <w:r w:rsidR="006D6802">
        <w:fldChar w:fldCharType="end"/>
      </w:r>
      <w:r w:rsidR="006D6802">
        <w:rPr>
          <w:rFonts w:hint="eastAsia"/>
        </w:rPr>
        <w:t>，</w:t>
      </w:r>
      <w:r w:rsidR="006D6802" w:rsidRPr="00E754D2">
        <w:t>為了做出即時且適當的反應，生物必須具備感知與辨識</w:t>
      </w:r>
      <w:r w:rsidR="006D6802">
        <w:rPr>
          <w:rFonts w:hint="eastAsia"/>
        </w:rPr>
        <w:t>可供性</w:t>
      </w:r>
      <w:r w:rsidR="006D6802" w:rsidRPr="00E754D2">
        <w:t>的能</w:t>
      </w:r>
      <w:r w:rsidR="006D6802">
        <w:rPr>
          <w:rFonts w:hint="eastAsia"/>
        </w:rPr>
        <w:t>力</w:t>
      </w:r>
      <w:r w:rsidR="006D6802">
        <w:fldChar w:fldCharType="begin"/>
      </w:r>
      <w:r w:rsidR="006D6802"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 w:rsidR="006D6802">
        <w:fldChar w:fldCharType="separate"/>
      </w:r>
      <w:r w:rsidR="006D6802">
        <w:rPr>
          <w:noProof/>
        </w:rPr>
        <w:t>(Gibson, 2014)</w:t>
      </w:r>
      <w:r w:rsidR="006D6802">
        <w:fldChar w:fldCharType="end"/>
      </w:r>
      <w:r w:rsidR="006D6802">
        <w:rPr>
          <w:rFonts w:hint="eastAsia"/>
        </w:rPr>
        <w:t>。</w:t>
      </w:r>
    </w:p>
    <w:p w14:paraId="78626A89" w14:textId="081511B3" w:rsidR="00236006" w:rsidRDefault="00236006" w:rsidP="00354E9B">
      <w:pPr>
        <w:pStyle w:val="150"/>
        <w:ind w:firstLine="480"/>
      </w:pPr>
      <w:r w:rsidRPr="0035093D">
        <w:t>儘管可供性源自生物與環境的互動結構，</w:t>
      </w:r>
      <w:r w:rsidRPr="0035093D">
        <w:t>Gibson</w:t>
      </w:r>
      <w:r w:rsidRPr="0035093D">
        <w:t>也指出</w:t>
      </w:r>
      <w:r>
        <w:rPr>
          <w:rFonts w:hint="eastAsia"/>
        </w:rPr>
        <w:t>可供性</w:t>
      </w:r>
      <w:r w:rsidRPr="0035093D">
        <w:t>並非恆定不變，而是可以</w:t>
      </w:r>
      <w:r w:rsidRPr="002838CA">
        <w:t>被調整、設計甚至創造</w:t>
      </w:r>
      <w:r w:rsidR="00075D62">
        <w:rPr>
          <w:rFonts w:hint="eastAsia"/>
        </w:rPr>
        <w:t>出新的可供性</w:t>
      </w:r>
      <w:r w:rsidR="00664DBE">
        <w:rPr>
          <w:rFonts w:hint="eastAsia"/>
        </w:rPr>
        <w:t>，</w:t>
      </w:r>
      <w:r w:rsidR="00474E1E" w:rsidRPr="00474E1E">
        <w:t>例如</w:t>
      </w:r>
      <w:r w:rsidR="0032743C">
        <w:rPr>
          <w:rFonts w:hint="eastAsia"/>
        </w:rPr>
        <w:t>在</w:t>
      </w:r>
      <w:r w:rsidR="00474E1E" w:rsidRPr="00474E1E">
        <w:t>崎嶇地面鋪設道路而</w:t>
      </w:r>
      <w:r w:rsidR="001C26A9">
        <w:rPr>
          <w:rFonts w:hint="eastAsia"/>
        </w:rPr>
        <w:t>使其</w:t>
      </w:r>
      <w:r w:rsidR="00474E1E" w:rsidRPr="00474E1E">
        <w:t>變得可行走</w:t>
      </w:r>
      <w:r w:rsidR="00075D62" w:rsidRPr="00E24469">
        <w:fldChar w:fldCharType="begin"/>
      </w:r>
      <w:r w:rsidR="00075D62" w:rsidRPr="00E24469"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 w:rsidR="00075D62" w:rsidRPr="00E24469">
        <w:fldChar w:fldCharType="separate"/>
      </w:r>
      <w:r w:rsidR="00075D62" w:rsidRPr="00E24469">
        <w:rPr>
          <w:noProof/>
        </w:rPr>
        <w:t>(Gibson, 2014)</w:t>
      </w:r>
      <w:r w:rsidR="00075D62" w:rsidRPr="00E24469">
        <w:fldChar w:fldCharType="end"/>
      </w:r>
      <w:r w:rsidR="001C44ED">
        <w:rPr>
          <w:rFonts w:hint="eastAsia"/>
        </w:rPr>
        <w:t>，</w:t>
      </w:r>
      <w:r w:rsidRPr="002838CA">
        <w:t>人類對環境的改造，</w:t>
      </w:r>
      <w:r>
        <w:rPr>
          <w:rFonts w:hint="eastAsia"/>
        </w:rPr>
        <w:t>並</w:t>
      </w:r>
      <w:r w:rsidRPr="002838CA">
        <w:t>不是創造出一個全新</w:t>
      </w:r>
      <w:r>
        <w:rPr>
          <w:rFonts w:hint="eastAsia"/>
        </w:rPr>
        <w:t>環境</w:t>
      </w:r>
      <w:r w:rsidRPr="002838CA">
        <w:t>，而是</w:t>
      </w:r>
      <w:r>
        <w:rPr>
          <w:rFonts w:hint="eastAsia"/>
        </w:rPr>
        <w:t>打造</w:t>
      </w:r>
      <w:r w:rsidRPr="002838CA">
        <w:t>出「</w:t>
      </w:r>
      <w:commentRangeStart w:id="5"/>
      <w:r>
        <w:rPr>
          <w:rFonts w:hint="eastAsia"/>
          <w:color w:val="EE0000"/>
        </w:rPr>
        <w:t>被改造後的舊環境</w:t>
      </w:r>
      <w:commentRangeEnd w:id="5"/>
      <w:r>
        <w:rPr>
          <w:rStyle w:val="ae"/>
        </w:rPr>
        <w:commentReference w:id="5"/>
      </w:r>
      <w:r w:rsidRPr="002838CA">
        <w:t>」</w:t>
      </w:r>
      <w:r>
        <w:fldChar w:fldCharType="begin"/>
      </w:r>
      <w:r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>
        <w:fldChar w:fldCharType="separate"/>
      </w:r>
      <w:r>
        <w:rPr>
          <w:noProof/>
        </w:rPr>
        <w:t>(Gibson, 2014)</w:t>
      </w:r>
      <w:r>
        <w:fldChar w:fldCharType="end"/>
      </w:r>
      <w:r>
        <w:rPr>
          <w:rFonts w:hint="eastAsia"/>
        </w:rPr>
        <w:t>。</w:t>
      </w:r>
      <w:r w:rsidR="00A51005" w:rsidRPr="00A51005">
        <w:t>Gaver</w:t>
      </w:r>
      <w:r w:rsidR="00A51005" w:rsidRPr="00A51005">
        <w:t>也指出，透過設計提升可供性不僅</w:t>
      </w:r>
      <w:r w:rsidR="00A51005" w:rsidRPr="002C0304">
        <w:rPr>
          <w:color w:val="156082" w:themeColor="accent1"/>
        </w:rPr>
        <w:t>能改善操作的便利性</w:t>
      </w:r>
      <w:r w:rsidR="008E7032" w:rsidRPr="002C0304">
        <w:rPr>
          <w:rFonts w:hint="eastAsia"/>
          <w:color w:val="156082" w:themeColor="accent1"/>
        </w:rPr>
        <w:t>，</w:t>
      </w:r>
      <w:r w:rsidR="008E7032" w:rsidRPr="002C0304">
        <w:rPr>
          <w:color w:val="156082" w:themeColor="accent1"/>
        </w:rPr>
        <w:t>也有助於抑制錯誤操作</w:t>
      </w:r>
      <w:r w:rsidR="008E7032" w:rsidRPr="008E7032">
        <w:t>，使互動更直覺、更易學習</w:t>
      </w:r>
      <w:r w:rsidR="002D0ABF">
        <w:fldChar w:fldCharType="begin"/>
      </w:r>
      <w:r w:rsidR="002D0ABF"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 w:rsidR="002D0ABF">
        <w:fldChar w:fldCharType="separate"/>
      </w:r>
      <w:r w:rsidR="002D0ABF">
        <w:rPr>
          <w:noProof/>
        </w:rPr>
        <w:t>(Gaver, 1991)</w:t>
      </w:r>
      <w:r w:rsidR="002D0ABF">
        <w:fldChar w:fldCharType="end"/>
      </w:r>
      <w:r w:rsidR="00A51005">
        <w:rPr>
          <w:rFonts w:hint="eastAsia"/>
        </w:rPr>
        <w:t>。</w:t>
      </w:r>
    </w:p>
    <w:p w14:paraId="2D59FC46" w14:textId="7D5729F2" w:rsidR="009147F4" w:rsidRPr="009147F4" w:rsidRDefault="009147F4" w:rsidP="002C0304">
      <w:pPr>
        <w:pStyle w:val="152"/>
      </w:pPr>
      <w:r w:rsidRPr="009147F4">
        <w:lastRenderedPageBreak/>
        <w:t>為</w:t>
      </w:r>
      <w:r w:rsidR="006E079A">
        <w:rPr>
          <w:rFonts w:hint="eastAsia"/>
        </w:rPr>
        <w:t>進一步</w:t>
      </w:r>
      <w:r w:rsidRPr="009147F4">
        <w:t>釐清可供性，以下將從其核心特性與後續學者的觀點加以說明</w:t>
      </w:r>
      <w:r w:rsidR="002C0304">
        <w:rPr>
          <w:rFonts w:hint="eastAsia"/>
        </w:rPr>
        <w:t>：</w:t>
      </w:r>
    </w:p>
    <w:p w14:paraId="1C72B96D" w14:textId="03DF6CB5" w:rsidR="00743356" w:rsidRPr="00AC5A6C" w:rsidRDefault="00743356" w:rsidP="00307084">
      <w:pPr>
        <w:pStyle w:val="15"/>
      </w:pPr>
      <w:commentRangeStart w:id="6"/>
      <w:r w:rsidRPr="00050DEB">
        <w:t>相對性</w:t>
      </w:r>
      <w:commentRangeEnd w:id="6"/>
      <w:r>
        <w:rPr>
          <w:rStyle w:val="ae"/>
        </w:rPr>
        <w:commentReference w:id="6"/>
      </w:r>
      <w:r w:rsidRPr="00050DEB">
        <w:t>與</w:t>
      </w:r>
      <w:commentRangeStart w:id="7"/>
      <w:r w:rsidRPr="00050DEB">
        <w:t>互補性</w:t>
      </w:r>
      <w:commentRangeEnd w:id="7"/>
      <w:r>
        <w:rPr>
          <w:rStyle w:val="ae"/>
        </w:rPr>
        <w:commentReference w:id="7"/>
      </w:r>
      <w:r w:rsidRPr="009D0224">
        <w:t>（</w:t>
      </w:r>
      <w:r w:rsidRPr="009D0224">
        <w:t>Relationality and Complementarity</w:t>
      </w:r>
      <w:r w:rsidRPr="009D0224">
        <w:t>）</w:t>
      </w:r>
    </w:p>
    <w:p w14:paraId="784042B7" w14:textId="58FFBC9F" w:rsidR="00743356" w:rsidRDefault="00743356" w:rsidP="00743356">
      <w:pPr>
        <w:pStyle w:val="150"/>
        <w:ind w:firstLine="480"/>
      </w:pPr>
      <w:r w:rsidRPr="00F472DB">
        <w:t>可供性具有相對性，意指其是否成立取決於</w:t>
      </w:r>
      <w:r>
        <w:rPr>
          <w:rFonts w:hint="eastAsia"/>
        </w:rPr>
        <w:t>生物</w:t>
      </w:r>
      <w:r w:rsidRPr="00F472DB">
        <w:t>本身</w:t>
      </w:r>
      <w:r>
        <w:rPr>
          <w:rFonts w:hint="eastAsia"/>
        </w:rPr>
        <w:t>的</w:t>
      </w:r>
      <w:r w:rsidRPr="00F472DB">
        <w:t>身體條件、</w:t>
      </w:r>
      <w:r w:rsidRPr="00F472DB">
        <w:rPr>
          <w:rFonts w:hint="eastAsia"/>
        </w:rPr>
        <w:t>感知</w:t>
      </w:r>
      <w:r w:rsidRPr="00F472DB">
        <w:t>能力與經驗</w:t>
      </w:r>
      <w:r w:rsidRPr="00F472DB">
        <w:rPr>
          <w:rFonts w:hint="eastAsia"/>
        </w:rPr>
        <w:t>基礎</w:t>
      </w:r>
      <w:r w:rsidR="00501767">
        <w:fldChar w:fldCharType="begin"/>
      </w:r>
      <w:r w:rsidR="00501767">
        <w:instrText xml:space="preserve"> ADDIN EN.CITE &lt;EndNote&gt;&lt;Cite&gt;&lt;Author&gt;Gaver&lt;/Author&gt;&lt;Year&gt;1991&lt;/Year&gt;&lt;RecNum&gt;127&lt;/RecNum&gt;&lt;DisplayText&gt;(Gaver, 1991; Gibson, 1979; Greeno, 1994)&lt;/DisplayText&gt;&lt;record&gt;&lt;rec-number&gt;127&lt;/rec-number&gt;&lt;foreign-keys&gt;&lt;key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Cite&gt;&lt;Author&gt;Gibson&lt;/Author&gt;&lt;Year&gt;1979&lt;/Year&gt;&lt;RecNum&gt;130&lt;/RecNum&gt;&lt;record&gt;&lt;rec-number&gt;130&lt;/rec-number&gt;&lt;foreign-keys&gt;&lt;key app="EN" db-id="r2e5zw95wvrp0oese9bpt2t4fvzdpxftd0rp" timestamp="1748251173" guid="2e7216a6-5374-43a3-8bbe-fb9617b0ca3d"&gt;130&lt;/key&gt;&lt;/foreign-keys&gt;&lt;ref-type name="Book"&gt;6&lt;/ref-type&gt;&lt;contributors&gt;&lt;authors&gt;&lt;author&gt;Gibson, James J.&lt;/author&gt;&lt;/authors&gt;&lt;/contributors&gt;&lt;titles&gt;&lt;title&gt;The Ecological Approach to Visual Perception: Classic Edition&lt;/title&gt;&lt;/titles&gt;&lt;pages&gt;203-206&lt;/pages&gt;&lt;number&gt;2&lt;/number&gt;&lt;dates&gt;&lt;year&gt;1979&lt;/year&gt;&lt;/dates&gt;&lt;publisher&gt;Houghton Mifflin&lt;/publisher&gt;&lt;urls&gt;&lt;/urls&gt;&lt;/record&gt;&lt;/Cite&gt;&lt;Cite&gt;&lt;Author&gt;Greeno&lt;/Author&gt;&lt;Year&gt;1994&lt;/Year&gt;&lt;RecNum&gt;125&lt;/RecNum&gt;&lt;record&gt;&lt;rec-number&gt;125&lt;/rec-number&gt;&lt;foreign-keys&gt;&lt;key app="EN" db-id="r2e5zw95wvrp0oese9bpt2t4fvzdpxftd0rp" timestamp="1748151141" guid="a15a11b1-d6cd-4dd1-8269-68e6fc2b1535"&gt;125&lt;/key&gt;&lt;/foreign-keys&gt;&lt;ref-type name="Journal Article"&gt;17&lt;/ref-type&gt;&lt;contributors&gt;&lt;authors&gt;&lt;author&gt;Greeno, James G&lt;/author&gt;&lt;/authors&gt;&lt;/contributors&gt;&lt;titles&gt;&lt;title&gt;Gibson&amp;apos;s affordances&lt;/title&gt;&lt;/titles&gt;&lt;dates&gt;&lt;year&gt;1994&lt;/year&gt;&lt;/dates&gt;&lt;isbn&gt;1939-1471&lt;/isbn&gt;&lt;urls&gt;&lt;/urls&gt;&lt;/record&gt;&lt;/Cite&gt;&lt;/EndNote&gt;</w:instrText>
      </w:r>
      <w:r w:rsidR="00501767">
        <w:fldChar w:fldCharType="separate"/>
      </w:r>
      <w:r w:rsidR="00501767">
        <w:rPr>
          <w:noProof/>
        </w:rPr>
        <w:t>(Gaver, 1991; Gibson, 1979; Greeno, 1994)</w:t>
      </w:r>
      <w:r w:rsidR="00501767">
        <w:fldChar w:fldCharType="end"/>
      </w:r>
      <w:r>
        <w:rPr>
          <w:rFonts w:hint="eastAsia"/>
        </w:rPr>
        <w:t>。</w:t>
      </w:r>
      <w:r w:rsidRPr="00F472DB">
        <w:t>同一物件對不同生物可能展現出不同的可供性</w:t>
      </w:r>
      <w:r>
        <w:rPr>
          <w:rFonts w:hint="eastAsia"/>
        </w:rPr>
        <w:t>，</w:t>
      </w:r>
      <w:r w:rsidRPr="00F472DB">
        <w:t>如椅子對成人而言具備可坐的可供性，但對於身高不足的孩童可能就不成立。</w:t>
      </w:r>
      <w:r w:rsidRPr="003601CF">
        <w:t>同時，可供</w:t>
      </w:r>
      <w:r w:rsidRPr="000B6D30">
        <w:t>性也</w:t>
      </w:r>
      <w:r>
        <w:rPr>
          <w:rFonts w:hint="eastAsia"/>
        </w:rPr>
        <w:t>具備</w:t>
      </w:r>
      <w:r w:rsidRPr="000B6D30">
        <w:t>互補性</w:t>
      </w:r>
      <w:r w:rsidRPr="003601CF">
        <w:t>，</w:t>
      </w:r>
      <w:r w:rsidRPr="00DE0907">
        <w:rPr>
          <w:color w:val="0070C0"/>
        </w:rPr>
        <w:t>即環境所提供的條件需與生物的能力相互契合，才能</w:t>
      </w:r>
      <w:r>
        <w:rPr>
          <w:rFonts w:hint="eastAsia"/>
          <w:color w:val="0070C0"/>
        </w:rPr>
        <w:t>構成</w:t>
      </w:r>
      <w:r w:rsidRPr="00DE0907">
        <w:rPr>
          <w:color w:val="0070C0"/>
        </w:rPr>
        <w:t>實際</w:t>
      </w:r>
      <w:r>
        <w:rPr>
          <w:rFonts w:hint="eastAsia"/>
          <w:color w:val="0070C0"/>
        </w:rPr>
        <w:t>行</w:t>
      </w:r>
      <w:r w:rsidRPr="00DE0907">
        <w:rPr>
          <w:color w:val="0070C0"/>
        </w:rPr>
        <w:t>動</w:t>
      </w:r>
      <w:r>
        <w:rPr>
          <w:rFonts w:hint="eastAsia"/>
          <w:color w:val="0070C0"/>
        </w:rPr>
        <w:t>的</w:t>
      </w:r>
      <w:r w:rsidRPr="00DE0907">
        <w:rPr>
          <w:color w:val="0070C0"/>
        </w:rPr>
        <w:t>可能性</w:t>
      </w:r>
      <w:r w:rsidR="00074406">
        <w:rPr>
          <w:color w:val="0070C0"/>
        </w:rPr>
        <w:fldChar w:fldCharType="begin"/>
      </w:r>
      <w:r w:rsidR="00074406">
        <w:rPr>
          <w:color w:val="0070C0"/>
        </w:rPr>
        <w:instrText xml:space="preserve"> ADDIN EN.CITE &lt;EndNote&gt;&lt;Cite&gt;&lt;Author&gt;Gaver&lt;/Author&gt;&lt;Year&gt;1991&lt;/Year&gt;&lt;RecNum&gt;127&lt;/RecNum&gt;&lt;DisplayText&gt;(Gaver, 1991; Gibson, 2014)&lt;/DisplayText&gt;&lt;record&gt;&lt;rec-number&gt;127&lt;/rec-number&gt;&lt;foreign-keys&gt;&lt;key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Cite&gt;&lt;Author&gt;Gibson&lt;/Author&gt;&lt;Year&gt;2014&lt;/Year&gt;&lt;RecNum&gt;121&lt;/RecNum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 w:rsidR="00074406">
        <w:rPr>
          <w:color w:val="0070C0"/>
        </w:rPr>
        <w:fldChar w:fldCharType="separate"/>
      </w:r>
      <w:r w:rsidR="00074406">
        <w:rPr>
          <w:noProof/>
          <w:color w:val="0070C0"/>
        </w:rPr>
        <w:t>(Gaver, 1991; Gibson, 2014)</w:t>
      </w:r>
      <w:r w:rsidR="00074406">
        <w:rPr>
          <w:color w:val="0070C0"/>
        </w:rPr>
        <w:fldChar w:fldCharType="end"/>
      </w:r>
      <w:r w:rsidRPr="003601CF">
        <w:t>。</w:t>
      </w:r>
      <w:r w:rsidRPr="00047FDB">
        <w:t>例如鳥類因擁有</w:t>
      </w:r>
      <w:r>
        <w:rPr>
          <w:rFonts w:hint="eastAsia"/>
        </w:rPr>
        <w:t>細長的</w:t>
      </w:r>
      <w:r w:rsidRPr="00047FDB">
        <w:t>腳趾與</w:t>
      </w:r>
      <w:r>
        <w:rPr>
          <w:rFonts w:hint="eastAsia"/>
        </w:rPr>
        <w:t>輕巧</w:t>
      </w:r>
      <w:r w:rsidRPr="00047FDB">
        <w:t>體重，才能棲息於細枝；人類能開門把，是因為</w:t>
      </w:r>
      <w:r>
        <w:rPr>
          <w:rFonts w:hint="eastAsia"/>
        </w:rPr>
        <w:t>門把</w:t>
      </w:r>
      <w:r w:rsidRPr="00047FDB">
        <w:t>與手</w:t>
      </w:r>
      <w:r>
        <w:rPr>
          <w:rFonts w:hint="eastAsia"/>
        </w:rPr>
        <w:t>掌大小</w:t>
      </w:r>
      <w:r w:rsidRPr="00047FDB">
        <w:t>互補。</w:t>
      </w:r>
      <w:r w:rsidRPr="00C350FD">
        <w:rPr>
          <w:color w:val="EE0000"/>
        </w:rPr>
        <w:t>相對性指的是「誰」能使用；互補性強調「</w:t>
      </w:r>
      <w:r>
        <w:rPr>
          <w:rFonts w:hint="eastAsia"/>
          <w:color w:val="EE0000"/>
        </w:rPr>
        <w:t>如何</w:t>
      </w:r>
      <w:r w:rsidRPr="00C350FD">
        <w:rPr>
          <w:color w:val="EE0000"/>
        </w:rPr>
        <w:t>」能使用</w:t>
      </w:r>
      <w:r w:rsidRPr="00D271AA">
        <w:t>。</w:t>
      </w:r>
    </w:p>
    <w:p w14:paraId="1253F604" w14:textId="77777777" w:rsidR="00743356" w:rsidRDefault="00743356" w:rsidP="00743356">
      <w:pPr>
        <w:pStyle w:val="150"/>
        <w:ind w:firstLine="480"/>
      </w:pPr>
    </w:p>
    <w:p w14:paraId="3A11B68B" w14:textId="77777777" w:rsidR="00743356" w:rsidRDefault="00743356" w:rsidP="00307084">
      <w:pPr>
        <w:pStyle w:val="152"/>
        <w:numPr>
          <w:ilvl w:val="0"/>
          <w:numId w:val="3"/>
        </w:numPr>
      </w:pPr>
      <w:r w:rsidRPr="00DD7D84">
        <w:t>物質性與行動機會（</w:t>
      </w:r>
      <w:r w:rsidRPr="00DD7D84">
        <w:t>Materiality and Action Opportunities</w:t>
      </w:r>
      <w:r w:rsidRPr="00DD7D84">
        <w:t>）</w:t>
      </w:r>
    </w:p>
    <w:p w14:paraId="5494CA16" w14:textId="4E241A18" w:rsidR="00743356" w:rsidRPr="00DC12E8" w:rsidRDefault="00743356" w:rsidP="00743356">
      <w:pPr>
        <w:pStyle w:val="150"/>
        <w:ind w:firstLine="480"/>
      </w:pPr>
      <w:r w:rsidRPr="00172DC6">
        <w:rPr>
          <w:color w:val="EE0000"/>
        </w:rPr>
        <w:t>可供性</w:t>
      </w:r>
      <w:r w:rsidR="00074406">
        <w:rPr>
          <w:rFonts w:hint="eastAsia"/>
          <w:color w:val="EE0000"/>
        </w:rPr>
        <w:t>的成立</w:t>
      </w:r>
      <w:r w:rsidRPr="00172DC6">
        <w:rPr>
          <w:color w:val="EE0000"/>
        </w:rPr>
        <w:t>依賴</w:t>
      </w:r>
      <w:r w:rsidR="006F741A">
        <w:rPr>
          <w:rFonts w:hint="eastAsia"/>
          <w:color w:val="EE0000"/>
        </w:rPr>
        <w:t>於</w:t>
      </w:r>
      <w:r w:rsidRPr="00172DC6">
        <w:rPr>
          <w:color w:val="EE0000"/>
        </w:rPr>
        <w:t>物質條件是否能支持行動，並被行動者察覺與理解</w:t>
      </w:r>
      <w:r>
        <w:rPr>
          <w:rFonts w:hint="eastAsia"/>
          <w:color w:val="EE0000"/>
        </w:rPr>
        <w:t>。</w:t>
      </w:r>
      <w:r w:rsidRPr="00DC12E8">
        <w:rPr>
          <w:rFonts w:hint="eastAsia"/>
        </w:rPr>
        <w:t>不同學者對物質條件所構成的物質性（</w:t>
      </w:r>
      <w:r w:rsidRPr="00DC12E8">
        <w:t>Materiality</w:t>
      </w:r>
      <w:r w:rsidRPr="00DC12E8">
        <w:rPr>
          <w:rFonts w:hint="eastAsia"/>
        </w:rPr>
        <w:t>）亦有不同的</w:t>
      </w:r>
      <w:r w:rsidRPr="00DC12E8">
        <w:t>詮釋。</w:t>
      </w:r>
    </w:p>
    <w:p w14:paraId="4F6E11AD" w14:textId="67A46AA5" w:rsidR="00743356" w:rsidRDefault="00743356" w:rsidP="004903EC">
      <w:pPr>
        <w:pStyle w:val="150"/>
        <w:ind w:firstLine="480"/>
      </w:pPr>
      <w:r w:rsidRPr="00431E1E">
        <w:t>Gibson</w:t>
      </w:r>
      <w:r>
        <w:rPr>
          <w:rFonts w:hint="eastAsia"/>
        </w:rPr>
        <w:t>認為物質性來自</w:t>
      </w:r>
      <w:r w:rsidRPr="00E47D75">
        <w:t>於環境中可感知的物理特性</w:t>
      </w:r>
      <w:r>
        <w:rPr>
          <w:rFonts w:hint="eastAsia"/>
        </w:rPr>
        <w:t>，這些</w:t>
      </w:r>
      <w:r w:rsidRPr="00431E1E">
        <w:t>物理特性對可供性的</w:t>
      </w:r>
      <w:r w:rsidRPr="007A1526">
        <w:t>提供</w:t>
      </w:r>
      <w:r>
        <w:rPr>
          <w:rFonts w:hint="eastAsia"/>
        </w:rPr>
        <w:t>具體</w:t>
      </w:r>
      <w:r w:rsidRPr="007A1526">
        <w:t>結構基礎</w:t>
      </w:r>
      <w:r w:rsidRPr="00431E1E">
        <w:t>。</w:t>
      </w:r>
      <w:r w:rsidRPr="007939F8">
        <w:t>例如，堅固的木板能</w:t>
      </w:r>
      <w:r>
        <w:rPr>
          <w:rFonts w:hint="eastAsia"/>
        </w:rPr>
        <w:t>使人</w:t>
      </w:r>
      <w:r w:rsidRPr="007939F8">
        <w:t>站立或坐下，</w:t>
      </w:r>
      <w:r w:rsidRPr="00172DC6">
        <w:t>而鬆軟或不穩的材質則無法實現這些行動。</w:t>
      </w:r>
      <w:r w:rsidRPr="00874FFA">
        <w:t>Gaver</w:t>
      </w:r>
      <w:r>
        <w:rPr>
          <w:rFonts w:hint="eastAsia"/>
        </w:rPr>
        <w:t>則將</w:t>
      </w:r>
      <w:r w:rsidRPr="001C664C">
        <w:t>可供性進一步定義為</w:t>
      </w:r>
      <w:r w:rsidRPr="00A45194">
        <w:t>「特殊屬性</w:t>
      </w:r>
      <w:r>
        <w:rPr>
          <w:rFonts w:hint="eastAsia"/>
        </w:rPr>
        <w:t>的</w:t>
      </w:r>
      <w:r w:rsidRPr="00A45194">
        <w:t>組合」</w:t>
      </w:r>
      <w:r>
        <w:rPr>
          <w:rFonts w:hint="eastAsia"/>
        </w:rPr>
        <w:t>，並在原有物質性基礎上補充了「能力」</w:t>
      </w:r>
      <w:r w:rsidR="00631980">
        <w:rPr>
          <w:rFonts w:hint="eastAsia"/>
        </w:rPr>
        <w:t>（</w:t>
      </w:r>
      <w:r w:rsidR="00631980">
        <w:rPr>
          <w:rFonts w:hint="eastAsia"/>
        </w:rPr>
        <w:t>Abilities</w:t>
      </w:r>
      <w:r w:rsidR="00631980">
        <w:rPr>
          <w:rFonts w:hint="eastAsia"/>
        </w:rPr>
        <w:t>）</w:t>
      </w:r>
      <w:r>
        <w:rPr>
          <w:rFonts w:hint="eastAsia"/>
        </w:rPr>
        <w:t>的重要性，</w:t>
      </w:r>
      <w:r w:rsidRPr="00780DB2">
        <w:t>須同時具備三項條件：物</w:t>
      </w:r>
      <w:r w:rsidR="007A7A6C">
        <w:rPr>
          <w:rFonts w:hint="eastAsia"/>
        </w:rPr>
        <w:t>質</w:t>
      </w:r>
      <w:r w:rsidRPr="00780DB2">
        <w:t>與行動者能力相容、</w:t>
      </w:r>
      <w:r w:rsidR="00E5249E">
        <w:rPr>
          <w:rFonts w:hint="eastAsia"/>
        </w:rPr>
        <w:t>可供性</w:t>
      </w:r>
      <w:r w:rsidR="003A3A76">
        <w:rPr>
          <w:rFonts w:hint="eastAsia"/>
        </w:rPr>
        <w:t>相關</w:t>
      </w:r>
      <w:r w:rsidRPr="00780DB2">
        <w:t>資訊能被感知、</w:t>
      </w:r>
      <w:r w:rsidR="00076FF0">
        <w:rPr>
          <w:rFonts w:hint="eastAsia"/>
        </w:rPr>
        <w:t>行動</w:t>
      </w:r>
      <w:r w:rsidRPr="00780DB2">
        <w:t>與文化脈絡相關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 w:rsidRPr="00780DB2">
        <w:t>。</w:t>
      </w:r>
      <w:r w:rsidRPr="008B1971">
        <w:t>例如自動門若無提示音或標示，即使具備開啟功能也可能無法被使用者辨識。</w:t>
      </w:r>
      <w:r>
        <w:rPr>
          <w:rFonts w:hint="eastAsia"/>
        </w:rPr>
        <w:t>Green</w:t>
      </w:r>
      <w:r>
        <w:rPr>
          <w:rFonts w:hint="eastAsia"/>
        </w:rPr>
        <w:t>同樣強調</w:t>
      </w:r>
      <w:r w:rsidRPr="00AD7564">
        <w:t>可供性與能力相互依存</w:t>
      </w:r>
      <w:r>
        <w:rPr>
          <w:rFonts w:hint="eastAsia"/>
        </w:rPr>
        <w:t>的關係</w:t>
      </w:r>
      <w:r w:rsidR="003F7702">
        <w:rPr>
          <w:rFonts w:hint="eastAsia"/>
        </w:rPr>
        <w:t>，</w:t>
      </w:r>
      <w:r w:rsidR="004903EC">
        <w:rPr>
          <w:rFonts w:hint="eastAsia"/>
        </w:rPr>
        <w:t>認為</w:t>
      </w:r>
      <w:r w:rsidR="003F7702" w:rsidRPr="003F7702">
        <w:t>兩者相對而成</w:t>
      </w:r>
      <w:r w:rsidR="00EF6A6B">
        <w:rPr>
          <w:rFonts w:hint="eastAsia"/>
        </w:rPr>
        <w:t>、</w:t>
      </w:r>
      <w:r w:rsidR="003F7702" w:rsidRPr="003F7702">
        <w:t>彼此無法獨立存在</w:t>
      </w:r>
      <w:r>
        <w:rPr>
          <w:rFonts w:hint="eastAsia"/>
        </w:rPr>
        <w:t>，</w:t>
      </w:r>
      <w:r w:rsidR="00965BA8" w:rsidRPr="00965BA8">
        <w:t>能力需特定物質條件支持才能發揮功能</w:t>
      </w:r>
      <w:r>
        <w:rPr>
          <w:color w:val="EE0000"/>
        </w:rPr>
        <w:fldChar w:fldCharType="begin"/>
      </w:r>
      <w:r>
        <w:rPr>
          <w:color w:val="EE0000"/>
        </w:rPr>
        <w:instrText xml:space="preserve"> ADDIN EN.CITE &lt;EndNote&gt;&lt;Cite&gt;&lt;Author&gt;Greeno&lt;/Author&gt;&lt;Year&gt;1994&lt;/Year&gt;&lt;RecNum&gt;125&lt;/RecNum&gt;&lt;DisplayText&gt;(Greeno, 1994)&lt;/DisplayText&gt;&lt;record&gt;&lt;rec-number&gt;125&lt;/rec-number&gt;&lt;foreign-keys&gt;&lt;key app="EN" db-id="r2e5zw95wvrp0oese9bpt2t4fvzdpxftd0rp" timestamp="1748151141" guid="a15a11b1-d6cd-4dd1-8269-68e6fc2b1535"&gt;125&lt;/key&gt;&lt;/foreign-keys&gt;&lt;ref-type name="Journal Article"&gt;17&lt;/ref-type&gt;&lt;contributors&gt;&lt;authors&gt;&lt;author&gt;Greeno, James G&lt;/author&gt;&lt;/authors&gt;&lt;/contributors&gt;&lt;titles&gt;&lt;title&gt;Gibson&amp;apos;s affordances&lt;/title&gt;&lt;/titles&gt;&lt;dates&gt;&lt;year&gt;1994&lt;/year&gt;&lt;/dates&gt;&lt;isbn&gt;1939-1471&lt;/isbn&gt;&lt;urls&gt;&lt;/urls&gt;&lt;/record&gt;&lt;/Cite&gt;&lt;/EndNote&gt;</w:instrText>
      </w:r>
      <w:r>
        <w:rPr>
          <w:color w:val="EE0000"/>
        </w:rPr>
        <w:fldChar w:fldCharType="separate"/>
      </w:r>
      <w:r>
        <w:rPr>
          <w:noProof/>
          <w:color w:val="EE0000"/>
        </w:rPr>
        <w:t>(Greeno, 1994)</w:t>
      </w:r>
      <w:r>
        <w:rPr>
          <w:color w:val="EE0000"/>
        </w:rPr>
        <w:fldChar w:fldCharType="end"/>
      </w:r>
      <w:r w:rsidRPr="00AD7564">
        <w:t>。</w:t>
      </w:r>
    </w:p>
    <w:p w14:paraId="4CA90345" w14:textId="31495A12" w:rsidR="00743356" w:rsidRPr="00FD30CF" w:rsidRDefault="00EF3045" w:rsidP="00743356">
      <w:pPr>
        <w:pStyle w:val="150"/>
        <w:ind w:firstLine="480"/>
      </w:pPr>
      <w:r w:rsidRPr="00EF3045">
        <w:lastRenderedPageBreak/>
        <w:t>除了自然物的物理條件</w:t>
      </w:r>
      <w:r>
        <w:rPr>
          <w:rFonts w:hint="eastAsia"/>
        </w:rPr>
        <w:t>外，</w:t>
      </w:r>
      <w:proofErr w:type="spellStart"/>
      <w:r w:rsidR="00743356" w:rsidRPr="00FD30CF">
        <w:t>Hutchby</w:t>
      </w:r>
      <w:proofErr w:type="spellEnd"/>
      <w:r w:rsidR="00743356" w:rsidRPr="00A638B2">
        <w:t>提出「技術物質性」的概念</w:t>
      </w:r>
      <w:r w:rsidR="00743356">
        <w:rPr>
          <w:rFonts w:hint="eastAsia"/>
        </w:rPr>
        <w:t>，</w:t>
      </w:r>
      <w:r w:rsidR="004603B4">
        <w:rPr>
          <w:rFonts w:hint="eastAsia"/>
        </w:rPr>
        <w:t>他認為</w:t>
      </w:r>
      <w:r w:rsidR="00DD1FE4">
        <w:rPr>
          <w:rFonts w:hint="eastAsia"/>
          <w:color w:val="EE0000"/>
        </w:rPr>
        <w:t>可供性</w:t>
      </w:r>
      <w:r w:rsidR="00743356" w:rsidRPr="00136CA2">
        <w:rPr>
          <w:color w:val="EE0000"/>
        </w:rPr>
        <w:t>包含人造物</w:t>
      </w:r>
      <w:r w:rsidR="002E3887">
        <w:rPr>
          <w:rFonts w:hint="eastAsia"/>
          <w:color w:val="EE0000"/>
        </w:rPr>
        <w:t>（</w:t>
      </w:r>
      <w:r w:rsidR="00E73989">
        <w:rPr>
          <w:rFonts w:hint="eastAsia"/>
          <w:color w:val="EE0000"/>
        </w:rPr>
        <w:t>A</w:t>
      </w:r>
      <w:r w:rsidR="002E3887">
        <w:rPr>
          <w:rFonts w:hint="eastAsia"/>
          <w:color w:val="EE0000"/>
        </w:rPr>
        <w:t>rtifact</w:t>
      </w:r>
      <w:r w:rsidR="002E3887">
        <w:rPr>
          <w:rFonts w:hint="eastAsia"/>
          <w:color w:val="EE0000"/>
        </w:rPr>
        <w:t>）</w:t>
      </w:r>
      <w:r w:rsidR="00743356" w:rsidRPr="00136CA2">
        <w:rPr>
          <w:color w:val="EE0000"/>
        </w:rPr>
        <w:t>中所建構的</w:t>
      </w:r>
      <w:r w:rsidR="00743356" w:rsidRPr="00166111">
        <w:rPr>
          <w:color w:val="156082" w:themeColor="accent1"/>
        </w:rPr>
        <w:t>互動邏輯與操作限制</w:t>
      </w:r>
      <w:r w:rsidR="00743356">
        <w:rPr>
          <w:color w:val="EE0000"/>
        </w:rPr>
        <w:fldChar w:fldCharType="begin"/>
      </w:r>
      <w:r w:rsidR="00743356">
        <w:rPr>
          <w:color w:val="EE0000"/>
        </w:rPr>
        <w:instrText xml:space="preserve"> ADDIN EN.CITE &lt;EndNote&gt;&lt;Cite&gt;&lt;Author&gt;Hutchby&lt;/Author&gt;&lt;Year&gt;2001&lt;/Year&gt;&lt;RecNum&gt;126&lt;/RecNum&gt;&lt;DisplayText&gt;(Hutchby, 2001)&lt;/DisplayText&gt;&lt;record&gt;&lt;rec-number&gt;126&lt;/rec-number&gt;&lt;foreign-keys&gt;&lt;key app="EN" db-id="r2e5zw95wvrp0oese9bpt2t4fvzdpxftd0rp" timestamp="1748161929" guid="1b04e0ea-e285-4aa5-8abf-290cfe1d55bf"&gt;126&lt;/key&gt;&lt;/foreign-keys&gt;&lt;ref-type name="Journal Article"&gt;17&lt;/ref-type&gt;&lt;contributors&gt;&lt;authors&gt;&lt;author&gt;Hutchby, Ian&lt;/author&gt;&lt;/authors&gt;&lt;/contributors&gt;&lt;titles&gt;&lt;title&gt;Technologies, texts and affordances&lt;/title&gt;&lt;secondary-title&gt;Sociology&lt;/secondary-title&gt;&lt;/titles&gt;&lt;periodical&gt;&lt;full-title&gt;Sociology&lt;/full-title&gt;&lt;/periodical&gt;&lt;pages&gt;441-456&lt;/pages&gt;&lt;volume&gt;35&lt;/volume&gt;&lt;number&gt;2&lt;/number&gt;&lt;dates&gt;&lt;year&gt;2001&lt;/year&gt;&lt;/dates&gt;&lt;isbn&gt;0038-0385&lt;/isbn&gt;&lt;urls&gt;&lt;/urls&gt;&lt;/record&gt;&lt;/Cite&gt;&lt;/EndNote&gt;</w:instrText>
      </w:r>
      <w:r w:rsidR="00743356">
        <w:rPr>
          <w:color w:val="EE0000"/>
        </w:rPr>
        <w:fldChar w:fldCharType="separate"/>
      </w:r>
      <w:r w:rsidR="00743356">
        <w:rPr>
          <w:noProof/>
          <w:color w:val="EE0000"/>
        </w:rPr>
        <w:t>(Hutchby, 2001)</w:t>
      </w:r>
      <w:r w:rsidR="00743356">
        <w:rPr>
          <w:color w:val="EE0000"/>
        </w:rPr>
        <w:fldChar w:fldCharType="end"/>
      </w:r>
      <w:r w:rsidR="00743356" w:rsidRPr="00FD30CF">
        <w:t>。</w:t>
      </w:r>
      <w:r w:rsidR="00743356">
        <w:rPr>
          <w:rFonts w:hint="eastAsia"/>
        </w:rPr>
        <w:t>以</w:t>
      </w:r>
      <w:r w:rsidR="00743356" w:rsidRPr="008A17B3">
        <w:t>電話為例，</w:t>
      </w:r>
      <w:r w:rsidR="00DD0678">
        <w:rPr>
          <w:rFonts w:hint="eastAsia"/>
        </w:rPr>
        <w:t>電話</w:t>
      </w:r>
      <w:r w:rsidR="00DA0A5B">
        <w:rPr>
          <w:rFonts w:hint="eastAsia"/>
        </w:rPr>
        <w:t>的</w:t>
      </w:r>
      <w:r w:rsidR="00DD0678">
        <w:rPr>
          <w:rFonts w:hint="eastAsia"/>
        </w:rPr>
        <w:t>設計跨越</w:t>
      </w:r>
      <w:r w:rsidR="00662A69">
        <w:rPr>
          <w:rFonts w:hint="eastAsia"/>
        </w:rPr>
        <w:t>物理距離</w:t>
      </w:r>
      <w:r w:rsidR="00743356" w:rsidRPr="008A17B3">
        <w:t>產生「遠距離親密感」</w:t>
      </w:r>
      <w:r w:rsidR="00597937">
        <w:rPr>
          <w:rFonts w:hint="eastAsia"/>
        </w:rPr>
        <w:t>；</w:t>
      </w:r>
      <w:r w:rsidR="00743356" w:rsidRPr="008A17B3">
        <w:t>系統</w:t>
      </w:r>
      <w:r w:rsidR="00794427">
        <w:rPr>
          <w:rFonts w:hint="eastAsia"/>
        </w:rPr>
        <w:t>使用者</w:t>
      </w:r>
      <w:r w:rsidR="00743356" w:rsidRPr="008A17B3">
        <w:t>介面</w:t>
      </w:r>
      <w:r w:rsidR="00C77FA8">
        <w:rPr>
          <w:rFonts w:hint="eastAsia"/>
        </w:rPr>
        <w:t>的</w:t>
      </w:r>
      <w:r w:rsidR="005C1149">
        <w:rPr>
          <w:rFonts w:hint="eastAsia"/>
        </w:rPr>
        <w:t>排版和按鈕設置</w:t>
      </w:r>
      <w:r w:rsidR="00743356" w:rsidRPr="008A17B3">
        <w:t>，</w:t>
      </w:r>
      <w:r w:rsidR="006A624D">
        <w:rPr>
          <w:rFonts w:hint="eastAsia"/>
        </w:rPr>
        <w:t>也</w:t>
      </w:r>
      <w:r w:rsidR="00743356" w:rsidRPr="008A17B3">
        <w:t>會影響使用者的感知順序與操作方式，</w:t>
      </w:r>
      <w:r w:rsidR="002E5248" w:rsidRPr="002E5248">
        <w:t>這些由技術建構出的操作邏輯與限制不具明顯形體</w:t>
      </w:r>
      <w:r w:rsidR="00700E61">
        <w:rPr>
          <w:rFonts w:hint="eastAsia"/>
        </w:rPr>
        <w:t>，卻</w:t>
      </w:r>
      <w:r w:rsidR="00743356" w:rsidRPr="008A17B3">
        <w:t>構成一種「技術物質性」</w:t>
      </w:r>
      <w:r w:rsidR="00743356" w:rsidRPr="005335CB">
        <w:t>，</w:t>
      </w:r>
      <w:r w:rsidR="00FE184B">
        <w:rPr>
          <w:rFonts w:hint="eastAsia"/>
        </w:rPr>
        <w:t>這些物質性同樣</w:t>
      </w:r>
      <w:r w:rsidR="00743356" w:rsidRPr="005335CB">
        <w:t>深刻影響可供性的感知與實現</w:t>
      </w:r>
      <w:r w:rsidR="00743356">
        <w:fldChar w:fldCharType="begin"/>
      </w:r>
      <w:r w:rsidR="00743356">
        <w:instrText xml:space="preserve"> ADDIN EN.CITE &lt;EndNote&gt;&lt;Cite&gt;&lt;Author&gt;Hutchby&lt;/Author&gt;&lt;Year&gt;2001&lt;/Year&gt;&lt;RecNum&gt;126&lt;/RecNum&gt;&lt;DisplayText&gt;(Hutchby, 2001)&lt;/DisplayText&gt;&lt;record&gt;&lt;rec-number&gt;126&lt;/rec-number&gt;&lt;foreign-keys&gt;&lt;key app="EN" db-id="r2e5zw95wvrp0oese9bpt2t4fvzdpxftd0rp" timestamp="1748161929" guid="1b04e0ea-e285-4aa5-8abf-290cfe1d55bf"&gt;126&lt;/key&gt;&lt;/foreign-keys&gt;&lt;ref-type name="Journal Article"&gt;17&lt;/ref-type&gt;&lt;contributors&gt;&lt;authors&gt;&lt;author&gt;Hutchby, Ian&lt;/author&gt;&lt;/authors&gt;&lt;/contributors&gt;&lt;titles&gt;&lt;title&gt;Technologies, texts and affordances&lt;/title&gt;&lt;secondary-title&gt;Sociology&lt;/secondary-title&gt;&lt;/titles&gt;&lt;periodical&gt;&lt;full-title&gt;Sociology&lt;/full-title&gt;&lt;/periodical&gt;&lt;pages&gt;441-456&lt;/pages&gt;&lt;volume&gt;35&lt;/volume&gt;&lt;number&gt;2&lt;/number&gt;&lt;dates&gt;&lt;year&gt;2001&lt;/year&gt;&lt;/dates&gt;&lt;isbn&gt;0038-0385&lt;/isbn&gt;&lt;urls&gt;&lt;/urls&gt;&lt;/record&gt;&lt;/Cite&gt;&lt;/EndNote&gt;</w:instrText>
      </w:r>
      <w:r w:rsidR="00743356">
        <w:fldChar w:fldCharType="separate"/>
      </w:r>
      <w:r w:rsidR="00743356">
        <w:rPr>
          <w:noProof/>
        </w:rPr>
        <w:t>(Hutchby, 2001)</w:t>
      </w:r>
      <w:r w:rsidR="00743356">
        <w:fldChar w:fldCharType="end"/>
      </w:r>
      <w:r w:rsidR="00743356" w:rsidRPr="005335CB">
        <w:t>。</w:t>
      </w:r>
    </w:p>
    <w:p w14:paraId="0AEF5DB7" w14:textId="497B48BA" w:rsidR="00743356" w:rsidRDefault="004A1BD7" w:rsidP="00743356">
      <w:pPr>
        <w:pStyle w:val="150"/>
        <w:ind w:firstLineChars="83" w:firstLine="199"/>
      </w:pPr>
      <w:r>
        <w:rPr>
          <w:rFonts w:hint="eastAsia"/>
        </w:rPr>
        <w:t>因此，</w:t>
      </w:r>
      <w:r w:rsidR="00743356" w:rsidRPr="00BB2498">
        <w:t>物質性不僅是物體的存在條件，更是可供性得以被察覺、理解與實踐的基礎</w:t>
      </w:r>
      <w:r w:rsidR="00B04191">
        <w:rPr>
          <w:rFonts w:hint="eastAsia"/>
        </w:rPr>
        <w:t>，</w:t>
      </w:r>
      <w:r w:rsidR="00743356" w:rsidRPr="00BB2498">
        <w:t>只有在物質結構與行動者能力、感知方式與文化語境彼此協調時，才可能轉化為實際的行動機會。</w:t>
      </w:r>
    </w:p>
    <w:p w14:paraId="499DF48F" w14:textId="77777777" w:rsidR="00743356" w:rsidRDefault="00743356" w:rsidP="009A0233">
      <w:pPr>
        <w:pStyle w:val="150"/>
        <w:ind w:firstLineChars="0" w:firstLine="0"/>
        <w:rPr>
          <w:rFonts w:hint="eastAsia"/>
        </w:rPr>
      </w:pPr>
    </w:p>
    <w:p w14:paraId="4BBBFAD9" w14:textId="77777777" w:rsidR="00743356" w:rsidRDefault="00743356" w:rsidP="00743356">
      <w:pPr>
        <w:pStyle w:val="150"/>
        <w:numPr>
          <w:ilvl w:val="0"/>
          <w:numId w:val="1"/>
        </w:numPr>
        <w:ind w:firstLineChars="0"/>
      </w:pPr>
      <w:r w:rsidRPr="000E7743">
        <w:t>真實可供性</w:t>
      </w:r>
      <w:r>
        <w:rPr>
          <w:rFonts w:hint="eastAsia"/>
        </w:rPr>
        <w:t>與感知可供性</w:t>
      </w:r>
      <w:r w:rsidRPr="00C07FD1">
        <w:t>（</w:t>
      </w:r>
      <w:r>
        <w:rPr>
          <w:rFonts w:hint="eastAsia"/>
        </w:rPr>
        <w:t>R</w:t>
      </w:r>
      <w:r w:rsidRPr="000E7743">
        <w:t xml:space="preserve">eal </w:t>
      </w:r>
      <w:r w:rsidRPr="00C6402B">
        <w:t>Affordance</w:t>
      </w:r>
      <w:r>
        <w:rPr>
          <w:rFonts w:hint="eastAsia"/>
        </w:rPr>
        <w:t xml:space="preserve"> and P</w:t>
      </w:r>
      <w:r w:rsidRPr="00C07FD1">
        <w:t xml:space="preserve">erceived </w:t>
      </w:r>
      <w:r w:rsidRPr="00C6402B">
        <w:t>Affordance</w:t>
      </w:r>
      <w:r w:rsidRPr="00C07FD1">
        <w:t>）</w:t>
      </w:r>
    </w:p>
    <w:p w14:paraId="05933C10" w14:textId="3FB27C78" w:rsidR="00743356" w:rsidRDefault="00743356" w:rsidP="00743356">
      <w:pPr>
        <w:pStyle w:val="150"/>
        <w:ind w:firstLine="480"/>
      </w:pPr>
      <w:r w:rsidRPr="004C0685">
        <w:t>即使環境本身具備可供性，若行動者無法準確辨識其功能，仍可能造成誤判。</w:t>
      </w:r>
      <w:r>
        <w:rPr>
          <w:rFonts w:hint="eastAsia"/>
        </w:rPr>
        <w:t>回顧</w:t>
      </w:r>
      <w:r w:rsidRPr="0067550D">
        <w:t>Gibson</w:t>
      </w:r>
      <w:r>
        <w:rPr>
          <w:rFonts w:hint="eastAsia"/>
        </w:rPr>
        <w:t>所</w:t>
      </w:r>
      <w:r w:rsidRPr="0067550D">
        <w:t>主張</w:t>
      </w:r>
      <w:r w:rsidRPr="0067550D">
        <w:rPr>
          <w:rFonts w:hint="eastAsia"/>
        </w:rPr>
        <w:t>可供性</w:t>
      </w:r>
      <w:r w:rsidRPr="0067550D">
        <w:rPr>
          <w:rFonts w:hint="eastAsia"/>
          <w:color w:val="0070C0"/>
        </w:rPr>
        <w:t>是</w:t>
      </w:r>
      <w:r w:rsidRPr="0067550D">
        <w:rPr>
          <w:color w:val="0070C0"/>
        </w:rPr>
        <w:t>可</w:t>
      </w:r>
      <w:r w:rsidRPr="0067550D">
        <w:rPr>
          <w:rFonts w:hint="eastAsia"/>
          <w:color w:val="0070C0"/>
        </w:rPr>
        <w:t>被生物</w:t>
      </w:r>
      <w:r w:rsidRPr="0067550D">
        <w:rPr>
          <w:color w:val="0070C0"/>
        </w:rPr>
        <w:t>直接感知</w:t>
      </w:r>
      <w:r w:rsidRPr="002648EE">
        <w:t>（</w:t>
      </w:r>
      <w:r>
        <w:rPr>
          <w:rFonts w:hint="eastAsia"/>
        </w:rPr>
        <w:t>D</w:t>
      </w:r>
      <w:r w:rsidRPr="002648EE">
        <w:t xml:space="preserve">irectly </w:t>
      </w:r>
      <w:r>
        <w:rPr>
          <w:rFonts w:hint="eastAsia"/>
        </w:rPr>
        <w:t>P</w:t>
      </w:r>
      <w:r w:rsidRPr="002648EE">
        <w:t>erceivable</w:t>
      </w:r>
      <w:r w:rsidRPr="002648EE">
        <w:t>）</w:t>
      </w:r>
      <w:r>
        <w:rPr>
          <w:rFonts w:hint="eastAsia"/>
        </w:rPr>
        <w:t>的環境特性，無須透過</w:t>
      </w:r>
      <w:r w:rsidRPr="00BF18F6">
        <w:t>符號處理、分類或推理即可察覺</w:t>
      </w:r>
      <w:r>
        <w:fldChar w:fldCharType="begin"/>
      </w:r>
      <w:r>
        <w:instrText xml:space="preserve"> ADDIN EN.CITE &lt;EndNote&gt;&lt;Cite&gt;&lt;Author&gt;Gibson&lt;/Author&gt;&lt;Year&gt;1979&lt;/Year&gt;&lt;RecNum&gt;130&lt;/RecNum&gt;&lt;DisplayText&gt;(Gibson, 1979)&lt;/DisplayText&gt;&lt;record&gt;&lt;rec-number&gt;130&lt;/rec-number&gt;&lt;foreign-keys&gt;&lt;key app="EN" db-id="r2e5zw95wvrp0oese9bpt2t4fvzdpxftd0rp" timestamp="1748251173" guid="2e7216a6-5374-43a3-8bbe-fb9617b0ca3d"&gt;130&lt;/key&gt;&lt;/foreign-keys&gt;&lt;ref-type name="Book"&gt;6&lt;/ref-type&gt;&lt;contributors&gt;&lt;authors&gt;&lt;author&gt;Gibson, James J.&lt;/author&gt;&lt;/authors&gt;&lt;/contributors&gt;&lt;titles&gt;&lt;title&gt;The Ecological Approach to Visual Perception: Classic Edition&lt;/title&gt;&lt;/titles&gt;&lt;pages&gt;203-206&lt;/pages&gt;&lt;number&gt;2&lt;/number&gt;&lt;dates&gt;&lt;year&gt;1979&lt;/year&gt;&lt;/dates&gt;&lt;publisher&gt;Houghton Mifflin&lt;/publisher&gt;&lt;urls&gt;&lt;/urls&gt;&lt;/record&gt;&lt;/Cite&gt;&lt;/EndNote&gt;</w:instrText>
      </w:r>
      <w:r>
        <w:fldChar w:fldCharType="separate"/>
      </w:r>
      <w:r>
        <w:rPr>
          <w:noProof/>
        </w:rPr>
        <w:t>(Gibson, 1979)</w:t>
      </w:r>
      <w:r>
        <w:fldChar w:fldCharType="end"/>
      </w:r>
      <w:r>
        <w:rPr>
          <w:rFonts w:hint="eastAsia"/>
        </w:rPr>
        <w:t>。</w:t>
      </w:r>
      <w:r w:rsidRPr="005A4AF7">
        <w:t>然而，</w:t>
      </w:r>
      <w:r>
        <w:rPr>
          <w:rFonts w:hint="eastAsia"/>
        </w:rPr>
        <w:t>Gibson</w:t>
      </w:r>
      <w:r>
        <w:rPr>
          <w:rFonts w:hint="eastAsia"/>
        </w:rPr>
        <w:t>對</w:t>
      </w:r>
      <w:r w:rsidRPr="005A4AF7">
        <w:t>「直接感知」（</w:t>
      </w:r>
      <w:r>
        <w:rPr>
          <w:rFonts w:hint="eastAsia"/>
        </w:rPr>
        <w:t>D</w:t>
      </w:r>
      <w:r w:rsidRPr="002648EE">
        <w:t xml:space="preserve">irectly </w:t>
      </w:r>
      <w:r>
        <w:rPr>
          <w:rFonts w:hint="eastAsia"/>
        </w:rPr>
        <w:t>P</w:t>
      </w:r>
      <w:r w:rsidRPr="002648EE">
        <w:t>erceivable</w:t>
      </w:r>
      <w:r w:rsidRPr="005A4AF7">
        <w:t>）的強調</w:t>
      </w:r>
      <w:r>
        <w:rPr>
          <w:rFonts w:hint="eastAsia"/>
        </w:rPr>
        <w:t>，</w:t>
      </w:r>
      <w:r w:rsidRPr="005A4AF7">
        <w:t>在後續學者眼中顯得過於理想化或簡化。</w:t>
      </w:r>
    </w:p>
    <w:p w14:paraId="7C73F47F" w14:textId="77777777" w:rsidR="00743356" w:rsidRDefault="00743356" w:rsidP="00743356">
      <w:pPr>
        <w:pStyle w:val="150"/>
        <w:ind w:firstLine="480"/>
      </w:pPr>
      <w:r w:rsidRPr="005A4AF7">
        <w:t>Norman</w:t>
      </w:r>
      <w:r>
        <w:rPr>
          <w:rFonts w:hint="eastAsia"/>
        </w:rPr>
        <w:t>研究指出</w:t>
      </w:r>
      <w:r w:rsidRPr="005A4AF7">
        <w:t>，並非所有可供性都能被行動者準確辨識，</w:t>
      </w:r>
      <w:r>
        <w:rPr>
          <w:rFonts w:hint="eastAsia"/>
        </w:rPr>
        <w:t>因此提出「</w:t>
      </w:r>
      <w:r w:rsidRPr="000E7743">
        <w:t>真實可供性</w:t>
      </w:r>
      <w:r>
        <w:rPr>
          <w:rFonts w:hint="eastAsia"/>
        </w:rPr>
        <w:t>」</w:t>
      </w:r>
      <w:r w:rsidRPr="000E7743">
        <w:t>（</w:t>
      </w:r>
      <w:r>
        <w:rPr>
          <w:rFonts w:hint="eastAsia"/>
        </w:rPr>
        <w:t>R</w:t>
      </w:r>
      <w:r w:rsidRPr="000E7743">
        <w:t xml:space="preserve">eal </w:t>
      </w:r>
      <w:r w:rsidRPr="00C6402B">
        <w:t>Affordance</w:t>
      </w:r>
      <w:r w:rsidRPr="000E7743">
        <w:t>）與</w:t>
      </w:r>
      <w:r>
        <w:rPr>
          <w:rFonts w:hint="eastAsia"/>
        </w:rPr>
        <w:t>「</w:t>
      </w:r>
      <w:r w:rsidRPr="000E7743">
        <w:t>感知可供性</w:t>
      </w:r>
      <w:r>
        <w:rPr>
          <w:rFonts w:hint="eastAsia"/>
        </w:rPr>
        <w:t>」</w:t>
      </w:r>
      <w:r w:rsidRPr="000E7743">
        <w:t>（</w:t>
      </w:r>
      <w:r>
        <w:rPr>
          <w:rFonts w:hint="eastAsia"/>
        </w:rPr>
        <w:t>P</w:t>
      </w:r>
      <w:r w:rsidRPr="00C07FD1">
        <w:t xml:space="preserve">erceived </w:t>
      </w:r>
      <w:r w:rsidRPr="00C6402B">
        <w:t>Affordance</w:t>
      </w:r>
      <w:r w:rsidRPr="000E7743">
        <w:t>）</w:t>
      </w:r>
      <w:r>
        <w:fldChar w:fldCharType="begin"/>
      </w:r>
      <w:r>
        <w:instrText xml:space="preserve"> ADDIN EN.CITE &lt;EndNote&gt;&lt;Cite&gt;&lt;Author&gt;Norman&lt;/Author&gt;&lt;Year&gt;1999&lt;/Year&gt;&lt;RecNum&gt;123&lt;/RecNum&gt;&lt;DisplayText&gt;(Norman, 1999)&lt;/DisplayText&gt;&lt;record&gt;&lt;rec-number&gt;123&lt;/rec-number&gt;&lt;foreign-keys&gt;&lt;key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fldChar w:fldCharType="separate"/>
      </w:r>
      <w:r>
        <w:rPr>
          <w:noProof/>
        </w:rPr>
        <w:t>(Norman, 1999)</w:t>
      </w:r>
      <w:r>
        <w:fldChar w:fldCharType="end"/>
      </w:r>
      <w:r>
        <w:rPr>
          <w:rFonts w:hint="eastAsia"/>
        </w:rPr>
        <w:t>，</w:t>
      </w:r>
      <w:r w:rsidRPr="001B595C">
        <w:t>前者是指物體實際具有的功能與操作潛力；後者則是使用者透過介面提示或經驗所感知到的操作可能性。</w:t>
      </w:r>
      <w:r w:rsidRPr="008751E0">
        <w:t>以觸控螢幕為例，</w:t>
      </w:r>
      <w:r>
        <w:rPr>
          <w:rFonts w:hint="eastAsia"/>
        </w:rPr>
        <w:t>使用者</w:t>
      </w:r>
      <w:r w:rsidRPr="0016417C">
        <w:t>對所有可觸及螢幕產生可觸碰的感知可供性</w:t>
      </w:r>
      <w:r w:rsidRPr="00BF02CB">
        <w:t>（</w:t>
      </w:r>
      <w:r w:rsidRPr="00BF02CB">
        <w:t>Perceived Affordance</w:t>
      </w:r>
      <w:r w:rsidRPr="00BF02CB">
        <w:t>）</w:t>
      </w:r>
      <w:r w:rsidRPr="008751E0">
        <w:t>，但僅有具備觸控功能的螢幕才</w:t>
      </w:r>
      <w:r>
        <w:rPr>
          <w:rFonts w:hint="eastAsia"/>
        </w:rPr>
        <w:t>能經</w:t>
      </w:r>
      <w:r w:rsidRPr="008751E0">
        <w:t>觸碰</w:t>
      </w:r>
      <w:r>
        <w:rPr>
          <w:rFonts w:hint="eastAsia"/>
        </w:rPr>
        <w:t>、</w:t>
      </w:r>
      <w:r w:rsidRPr="008751E0">
        <w:t>產生回饋</w:t>
      </w:r>
      <w:r>
        <w:rPr>
          <w:rFonts w:hint="eastAsia"/>
        </w:rPr>
        <w:t>而</w:t>
      </w:r>
      <w:r w:rsidRPr="008751E0">
        <w:t>構成真實可供性</w:t>
      </w:r>
      <w:r w:rsidRPr="000E7743">
        <w:t>（</w:t>
      </w:r>
      <w:r>
        <w:rPr>
          <w:rFonts w:hint="eastAsia"/>
        </w:rPr>
        <w:t>R</w:t>
      </w:r>
      <w:r w:rsidRPr="000E7743">
        <w:t xml:space="preserve">eal </w:t>
      </w:r>
      <w:r w:rsidRPr="00C6402B">
        <w:t>Affordance</w:t>
      </w:r>
      <w:r w:rsidRPr="000E7743">
        <w:t>）</w:t>
      </w:r>
      <w:r w:rsidRPr="008751E0">
        <w:t>。</w:t>
      </w:r>
    </w:p>
    <w:p w14:paraId="07779F4E" w14:textId="77777777" w:rsidR="00743356" w:rsidRDefault="00743356" w:rsidP="00743356">
      <w:pPr>
        <w:pStyle w:val="af1"/>
      </w:pPr>
      <w:r>
        <w:rPr>
          <w:noProof/>
        </w:rPr>
        <w:lastRenderedPageBreak/>
        <w:drawing>
          <wp:inline distT="0" distB="0" distL="0" distR="0" wp14:anchorId="4B96094E" wp14:editId="55EFD04C">
            <wp:extent cx="2920410" cy="2221449"/>
            <wp:effectExtent l="0" t="0" r="0" b="7620"/>
            <wp:docPr id="209441857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0858" name="圖片 15673108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06" cy="22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2DDC" w14:textId="16A2995D" w:rsidR="00743356" w:rsidRDefault="00743356" w:rsidP="00743356">
      <w:pPr>
        <w:pStyle w:val="af3"/>
      </w:pPr>
      <w:r>
        <w:rPr>
          <w:rFonts w:hint="eastAsia"/>
        </w:rPr>
        <w:t>本研究整理自</w:t>
      </w:r>
      <w:r w:rsidR="00E74D14" w:rsidRPr="006E0279">
        <w:t>Gaver</w:t>
      </w:r>
      <w:r w:rsidR="00E74D14">
        <w:rPr>
          <w:rFonts w:hint="eastAsia"/>
        </w:rPr>
        <w:t xml:space="preserve"> </w:t>
      </w:r>
      <w:r>
        <w:rPr>
          <w:rFonts w:hint="eastAsia"/>
        </w:rPr>
        <w:t>(1991)</w:t>
      </w:r>
    </w:p>
    <w:p w14:paraId="6116FF13" w14:textId="284E99FF" w:rsidR="00743356" w:rsidRDefault="00743356" w:rsidP="009C5E56">
      <w:pPr>
        <w:pStyle w:val="150"/>
        <w:ind w:firstLine="480"/>
      </w:pPr>
      <w:r w:rsidRPr="006E0279">
        <w:t>圖</w:t>
      </w:r>
      <w:r>
        <w:rPr>
          <w:rFonts w:hint="eastAsia"/>
        </w:rPr>
        <w:t>O</w:t>
      </w:r>
      <w:r w:rsidRPr="006E0279">
        <w:t>說明了可供性（</w:t>
      </w:r>
      <w:r w:rsidR="009C5E56">
        <w:rPr>
          <w:rFonts w:hint="eastAsia"/>
        </w:rPr>
        <w:t>Affordance</w:t>
      </w:r>
      <w:r w:rsidRPr="006E0279">
        <w:t>）與可</w:t>
      </w:r>
      <w:r>
        <w:rPr>
          <w:rFonts w:hint="eastAsia"/>
        </w:rPr>
        <w:t>感知資訊</w:t>
      </w:r>
      <w:r w:rsidRPr="006E0279">
        <w:t>（</w:t>
      </w:r>
      <w:r w:rsidR="009C5E56">
        <w:rPr>
          <w:rFonts w:hint="eastAsia"/>
        </w:rPr>
        <w:t>P</w:t>
      </w:r>
      <w:r w:rsidRPr="006E0279">
        <w:t xml:space="preserve">erceptual </w:t>
      </w:r>
      <w:r w:rsidR="006758E6">
        <w:rPr>
          <w:rFonts w:hint="eastAsia"/>
        </w:rPr>
        <w:t>I</w:t>
      </w:r>
      <w:r w:rsidRPr="006E0279">
        <w:t>nformation</w:t>
      </w:r>
      <w:r w:rsidRPr="006E0279">
        <w:t>）間關係，並據此區分出四種情況：</w:t>
      </w:r>
      <w:r>
        <w:rPr>
          <w:rFonts w:hint="eastAsia"/>
        </w:rPr>
        <w:t>（一）可感知可供性（</w:t>
      </w:r>
      <w:r>
        <w:rPr>
          <w:rFonts w:hint="eastAsia"/>
        </w:rPr>
        <w:t>Perceptible Affordance</w:t>
      </w:r>
      <w:r>
        <w:rPr>
          <w:rFonts w:hint="eastAsia"/>
        </w:rPr>
        <w:t>）：</w:t>
      </w:r>
      <w:r w:rsidR="0072731F">
        <w:rPr>
          <w:rFonts w:hint="eastAsia"/>
        </w:rPr>
        <w:t>可供性</w:t>
      </w:r>
      <w:r>
        <w:rPr>
          <w:rFonts w:hint="eastAsia"/>
        </w:rPr>
        <w:t>存在且可被感知，</w:t>
      </w:r>
      <w:r w:rsidR="004C402D">
        <w:rPr>
          <w:rFonts w:hint="eastAsia"/>
        </w:rPr>
        <w:t>生物</w:t>
      </w:r>
      <w:r>
        <w:rPr>
          <w:rFonts w:hint="eastAsia"/>
        </w:rPr>
        <w:t>能正確察覺並加以操作。（二）隱藏可供性（</w:t>
      </w:r>
      <w:r>
        <w:rPr>
          <w:rFonts w:hint="eastAsia"/>
        </w:rPr>
        <w:t>Hidden Affordance</w:t>
      </w:r>
      <w:r>
        <w:rPr>
          <w:rFonts w:hint="eastAsia"/>
        </w:rPr>
        <w:t>）：有實際</w:t>
      </w:r>
      <w:r w:rsidR="00261A48">
        <w:rPr>
          <w:rFonts w:hint="eastAsia"/>
        </w:rPr>
        <w:t>可供性</w:t>
      </w:r>
      <w:r>
        <w:rPr>
          <w:rFonts w:hint="eastAsia"/>
        </w:rPr>
        <w:t>，卻</w:t>
      </w:r>
      <w:r w:rsidR="00261A48">
        <w:rPr>
          <w:rFonts w:hint="eastAsia"/>
        </w:rPr>
        <w:t>因</w:t>
      </w:r>
      <w:r>
        <w:rPr>
          <w:rFonts w:hint="eastAsia"/>
        </w:rPr>
        <w:t>缺乏足夠感知線索</w:t>
      </w:r>
      <w:r w:rsidR="00261A48">
        <w:rPr>
          <w:rFonts w:hint="eastAsia"/>
        </w:rPr>
        <w:t>使</w:t>
      </w:r>
      <w:r w:rsidR="00261A48">
        <w:rPr>
          <w:rFonts w:hint="eastAsia"/>
        </w:rPr>
        <w:t>生物</w:t>
      </w:r>
      <w:r>
        <w:rPr>
          <w:rFonts w:hint="eastAsia"/>
        </w:rPr>
        <w:t>無法察覺。（三）錯誤可供性（</w:t>
      </w:r>
      <w:r>
        <w:rPr>
          <w:rFonts w:hint="eastAsia"/>
        </w:rPr>
        <w:t>False Affordance</w:t>
      </w:r>
      <w:r>
        <w:rPr>
          <w:rFonts w:hint="eastAsia"/>
        </w:rPr>
        <w:t>）：無實際</w:t>
      </w:r>
      <w:r w:rsidR="00261A48">
        <w:rPr>
          <w:rFonts w:hint="eastAsia"/>
        </w:rPr>
        <w:t>可供性</w:t>
      </w:r>
      <w:r>
        <w:rPr>
          <w:rFonts w:hint="eastAsia"/>
        </w:rPr>
        <w:t>，</w:t>
      </w:r>
      <w:r w:rsidR="00B965CD">
        <w:rPr>
          <w:rFonts w:hint="eastAsia"/>
        </w:rPr>
        <w:t>卻</w:t>
      </w:r>
      <w:r>
        <w:rPr>
          <w:rFonts w:hint="eastAsia"/>
        </w:rPr>
        <w:t>誤導</w:t>
      </w:r>
      <w:r w:rsidR="00B965CD">
        <w:rPr>
          <w:rFonts w:hint="eastAsia"/>
        </w:rPr>
        <w:t>生物</w:t>
      </w:r>
      <w:r>
        <w:rPr>
          <w:rFonts w:hint="eastAsia"/>
        </w:rPr>
        <w:t>以為可操作。（四）正確拒絕（</w:t>
      </w:r>
      <w:r>
        <w:rPr>
          <w:rFonts w:hint="eastAsia"/>
        </w:rPr>
        <w:t>Correct Rejection</w:t>
      </w:r>
      <w:r>
        <w:rPr>
          <w:rFonts w:hint="eastAsia"/>
        </w:rPr>
        <w:t>）：</w:t>
      </w:r>
      <w:r w:rsidR="00261A48">
        <w:rPr>
          <w:rFonts w:hint="eastAsia"/>
        </w:rPr>
        <w:t>可供性</w:t>
      </w:r>
      <w:r>
        <w:rPr>
          <w:rFonts w:hint="eastAsia"/>
        </w:rPr>
        <w:t>不存在，</w:t>
      </w:r>
      <w:r w:rsidR="00473AE7">
        <w:rPr>
          <w:rFonts w:hint="eastAsia"/>
        </w:rPr>
        <w:t>生物</w:t>
      </w:r>
      <w:r>
        <w:rPr>
          <w:rFonts w:hint="eastAsia"/>
        </w:rPr>
        <w:t>亦無錯誤感知，達成正確排除。</w:t>
      </w:r>
    </w:p>
    <w:p w14:paraId="4A4477E9" w14:textId="77777777" w:rsidR="00743356" w:rsidRDefault="00743356" w:rsidP="00743356">
      <w:pPr>
        <w:pStyle w:val="150"/>
        <w:ind w:firstLine="480"/>
      </w:pPr>
      <w:r w:rsidRPr="00D70824">
        <w:t>即使系統</w:t>
      </w:r>
      <w:r>
        <w:rPr>
          <w:rFonts w:hint="eastAsia"/>
        </w:rPr>
        <w:t>並不支援</w:t>
      </w:r>
      <w:r w:rsidRPr="00D70824">
        <w:t>某項功能，感知到的可供性仍可能誘導使用者產生行動意圖</w:t>
      </w:r>
      <w:r>
        <w:fldChar w:fldCharType="begin"/>
      </w:r>
      <w:r>
        <w:instrText xml:space="preserve"> ADDIN EN.CITE &lt;EndNote&gt;&lt;Cite&gt;&lt;Author&gt;Norman&lt;/Author&gt;&lt;Year&gt;1999&lt;/Year&gt;&lt;RecNum&gt;123&lt;/RecNum&gt;&lt;DisplayText&gt;(Norman, 1999)&lt;/DisplayText&gt;&lt;record&gt;&lt;rec-number&gt;123&lt;/rec-number&gt;&lt;foreign-keys&gt;&lt;key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fldChar w:fldCharType="separate"/>
      </w:r>
      <w:r>
        <w:rPr>
          <w:noProof/>
        </w:rPr>
        <w:t>(Norman, 1999)</w:t>
      </w:r>
      <w:r>
        <w:fldChar w:fldCharType="end"/>
      </w:r>
      <w:r>
        <w:rPr>
          <w:rFonts w:hint="eastAsia"/>
        </w:rPr>
        <w:t>，</w:t>
      </w:r>
      <w:r w:rsidRPr="00231F00">
        <w:t>例如介面上的按鈕可能未連接任何功能，但只要其外觀呈現可點擊的樣態，仍可能</w:t>
      </w:r>
      <w:r>
        <w:rPr>
          <w:rFonts w:hint="eastAsia"/>
        </w:rPr>
        <w:t>吸引</w:t>
      </w:r>
      <w:r w:rsidRPr="00231F00">
        <w:t>使用者嘗試互動</w:t>
      </w:r>
      <w:r w:rsidRPr="00774E11">
        <w:t>。</w:t>
      </w:r>
      <w:r>
        <w:rPr>
          <w:rFonts w:hint="eastAsia"/>
        </w:rPr>
        <w:t>此外，可</w:t>
      </w:r>
      <w:r w:rsidRPr="00A77AA4">
        <w:t>供性本身獨立於感知而存在，</w:t>
      </w:r>
      <w:r>
        <w:rPr>
          <w:rFonts w:hint="eastAsia"/>
        </w:rPr>
        <w:t>代表可供性</w:t>
      </w:r>
      <w:r w:rsidRPr="00A77AA4">
        <w:t>即便未被察覺，仍具備潛在的行動可能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>
        <w:rPr>
          <w:rFonts w:hint="eastAsia"/>
        </w:rPr>
        <w:t>，同時，這類</w:t>
      </w:r>
      <w:r w:rsidRPr="002A15B3">
        <w:rPr>
          <w:color w:val="0070C0"/>
        </w:rPr>
        <w:t>錯誤感知的可供性</w:t>
      </w:r>
      <w:r w:rsidRPr="00A77AA4">
        <w:t>仍</w:t>
      </w:r>
      <w:r>
        <w:rPr>
          <w:rFonts w:hint="eastAsia"/>
        </w:rPr>
        <w:t>因為</w:t>
      </w:r>
      <w:r w:rsidRPr="00A77AA4">
        <w:t>具有學習與探索上的價值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1991; Norman, 1999)&lt;/DisplayText&gt;&lt;record&gt;&lt;rec-number&gt;127&lt;/rec-number&gt;&lt;foreign-keys&gt;&lt;key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Cite&gt;&lt;Author&gt;Norman&lt;/Author&gt;&lt;Year&gt;1999&lt;/Year&gt;&lt;RecNum&gt;123&lt;/RecNum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fldChar w:fldCharType="separate"/>
      </w:r>
      <w:r>
        <w:rPr>
          <w:noProof/>
        </w:rPr>
        <w:t>(Gaver, 1991; Norman, 1999)</w:t>
      </w:r>
      <w:r>
        <w:fldChar w:fldCharType="end"/>
      </w:r>
      <w:r>
        <w:rPr>
          <w:rFonts w:hint="eastAsia"/>
        </w:rPr>
        <w:t>，所以</w:t>
      </w:r>
      <w:r w:rsidRPr="00A77AA4">
        <w:t>「需要被感知」</w:t>
      </w:r>
      <w:r>
        <w:rPr>
          <w:rFonts w:hint="eastAsia"/>
        </w:rPr>
        <w:t>。</w:t>
      </w:r>
    </w:p>
    <w:p w14:paraId="3FB8F0B9" w14:textId="77777777" w:rsidR="00743356" w:rsidRDefault="00743356" w:rsidP="00743356">
      <w:pPr>
        <w:pStyle w:val="150"/>
        <w:ind w:firstLine="480"/>
      </w:pPr>
    </w:p>
    <w:p w14:paraId="34F7C332" w14:textId="77777777" w:rsidR="00743356" w:rsidRDefault="00743356" w:rsidP="00743356">
      <w:pPr>
        <w:pStyle w:val="150"/>
        <w:numPr>
          <w:ilvl w:val="0"/>
          <w:numId w:val="1"/>
        </w:numPr>
        <w:ind w:firstLineChars="0"/>
      </w:pPr>
      <w:r>
        <w:rPr>
          <w:rFonts w:hint="eastAsia"/>
        </w:rPr>
        <w:t>文化與慣例約束</w:t>
      </w:r>
      <w:r w:rsidRPr="00011781">
        <w:t>（</w:t>
      </w:r>
      <w:r w:rsidRPr="00F3641F">
        <w:t>Cultural Constraint</w:t>
      </w:r>
      <w:r w:rsidRPr="00011781">
        <w:t>）</w:t>
      </w:r>
    </w:p>
    <w:p w14:paraId="200834C6" w14:textId="268C9981" w:rsidR="00743356" w:rsidRDefault="00743356" w:rsidP="00743356">
      <w:pPr>
        <w:pStyle w:val="150"/>
        <w:ind w:firstLine="480"/>
      </w:pPr>
      <w:r w:rsidRPr="0010778D">
        <w:t>除了感知與互動層面的條件，</w:t>
      </w:r>
      <w:r>
        <w:rPr>
          <w:rFonts w:hint="eastAsia"/>
        </w:rPr>
        <w:t>Norman</w:t>
      </w:r>
      <w:r>
        <w:rPr>
          <w:rFonts w:hint="eastAsia"/>
        </w:rPr>
        <w:t>與</w:t>
      </w:r>
      <w:r>
        <w:rPr>
          <w:rFonts w:hint="eastAsia"/>
        </w:rPr>
        <w:t>Gaver</w:t>
      </w:r>
      <w:r>
        <w:rPr>
          <w:rFonts w:hint="eastAsia"/>
        </w:rPr>
        <w:t>皆指出可供性的理解與運作</w:t>
      </w:r>
      <w:r>
        <w:rPr>
          <w:rFonts w:hint="eastAsia"/>
        </w:rPr>
        <w:lastRenderedPageBreak/>
        <w:t>受</w:t>
      </w:r>
      <w:commentRangeStart w:id="8"/>
      <w:r w:rsidRPr="00011781">
        <w:t>文化約束</w:t>
      </w:r>
      <w:commentRangeEnd w:id="8"/>
      <w:r>
        <w:rPr>
          <w:rStyle w:val="ae"/>
        </w:rPr>
        <w:commentReference w:id="8"/>
      </w:r>
      <w:r w:rsidRPr="00011781">
        <w:t>（</w:t>
      </w:r>
      <w:r w:rsidRPr="00F3641F">
        <w:t>Cultural Constraint</w:t>
      </w:r>
      <w:r w:rsidRPr="00011781">
        <w:t>）</w:t>
      </w:r>
      <w:r>
        <w:rPr>
          <w:rFonts w:hint="eastAsia"/>
        </w:rPr>
        <w:t>、</w:t>
      </w:r>
      <w:r w:rsidRPr="00020754">
        <w:t>語境</w:t>
      </w:r>
      <w:r>
        <w:rPr>
          <w:rFonts w:hint="eastAsia"/>
        </w:rPr>
        <w:t>（</w:t>
      </w:r>
      <w:r w:rsidRPr="00A50AE0">
        <w:t>Context / Contextuality</w:t>
      </w:r>
      <w:r>
        <w:rPr>
          <w:rFonts w:hint="eastAsia"/>
        </w:rPr>
        <w:t>）等影響。</w:t>
      </w:r>
      <w:r w:rsidRPr="00892D34">
        <w:t>使用者對人造物（</w:t>
      </w:r>
      <w:r w:rsidRPr="00892D34">
        <w:t>Artifact</w:t>
      </w:r>
      <w:r w:rsidRPr="00892D34">
        <w:t>）</w:t>
      </w:r>
      <w:r>
        <w:rPr>
          <w:rFonts w:hint="eastAsia"/>
        </w:rPr>
        <w:t>的</w:t>
      </w:r>
      <w:r w:rsidRPr="00892D34">
        <w:t>操作理解，常受到文化慣例</w:t>
      </w:r>
      <w:r w:rsidRPr="00C16659">
        <w:t>（</w:t>
      </w:r>
      <w:r w:rsidRPr="00F3641F">
        <w:t xml:space="preserve">Cultural </w:t>
      </w:r>
      <w:r w:rsidRPr="00C16659">
        <w:t>Convention</w:t>
      </w:r>
      <w:r w:rsidRPr="00C16659">
        <w:t>）</w:t>
      </w:r>
      <w:r w:rsidRPr="00892D34">
        <w:t>與</w:t>
      </w:r>
      <w:r>
        <w:rPr>
          <w:rFonts w:hint="eastAsia"/>
        </w:rPr>
        <w:t>過去經驗、</w:t>
      </w:r>
      <w:r w:rsidRPr="00892D34">
        <w:t>學習歷程</w:t>
      </w:r>
      <w:r>
        <w:rPr>
          <w:rFonts w:hint="eastAsia"/>
        </w:rPr>
        <w:t>等因素影</w:t>
      </w:r>
      <w:r w:rsidRPr="00DD42CD">
        <w:rPr>
          <w:rFonts w:hint="eastAsia"/>
        </w:rPr>
        <w:t>響</w:t>
      </w:r>
      <w:r>
        <w:fldChar w:fldCharType="begin"/>
      </w:r>
      <w:r>
        <w:instrText xml:space="preserve"> ADDIN EN.CITE &lt;EndNote&gt;&lt;Cite&gt;&lt;Author&gt;Norman&lt;/Author&gt;&lt;Year&gt;1999&lt;/Year&gt;&lt;RecNum&gt;123&lt;/RecNum&gt;&lt;DisplayText&gt;(Norman, 1999)&lt;/DisplayText&gt;&lt;record&gt;&lt;rec-number&gt;123&lt;/rec-number&gt;&lt;foreign-keys&gt;&lt;key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fldChar w:fldCharType="separate"/>
      </w:r>
      <w:r>
        <w:rPr>
          <w:noProof/>
        </w:rPr>
        <w:t>(Norman, 1999)</w:t>
      </w:r>
      <w:r>
        <w:fldChar w:fldCharType="end"/>
      </w:r>
      <w:r>
        <w:rPr>
          <w:rFonts w:hint="eastAsia"/>
        </w:rPr>
        <w:t>，</w:t>
      </w:r>
      <w:r w:rsidRPr="00D26E3D">
        <w:t>雖然文化因素不決定可供性</w:t>
      </w:r>
      <w:r w:rsidR="005D39D6">
        <w:rPr>
          <w:rFonts w:hint="eastAsia"/>
        </w:rPr>
        <w:t>是否</w:t>
      </w:r>
      <w:r w:rsidRPr="00D26E3D">
        <w:t>存在，但</w:t>
      </w:r>
      <w:r w:rsidR="00C626D0">
        <w:rPr>
          <w:rFonts w:hint="eastAsia"/>
        </w:rPr>
        <w:t>文化</w:t>
      </w:r>
      <w:r w:rsidRPr="00D26E3D">
        <w:t>強化某些可供性的顯著性，</w:t>
      </w:r>
      <w:r w:rsidR="00F8654D">
        <w:rPr>
          <w:rFonts w:hint="eastAsia"/>
        </w:rPr>
        <w:t>提升</w:t>
      </w:r>
      <w:r>
        <w:rPr>
          <w:rFonts w:hint="eastAsia"/>
        </w:rPr>
        <w:t>可供性發生</w:t>
      </w:r>
      <w:r w:rsidRPr="00D26E3D">
        <w:t>的潛在機會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>
        <w:rPr>
          <w:rFonts w:hint="eastAsia"/>
        </w:rPr>
        <w:t>。</w:t>
      </w:r>
    </w:p>
    <w:p w14:paraId="75DD6113" w14:textId="77E6B824" w:rsidR="00743356" w:rsidRDefault="00743356" w:rsidP="00743356">
      <w:pPr>
        <w:pStyle w:val="150"/>
        <w:ind w:firstLine="480"/>
      </w:pPr>
      <w:r>
        <w:rPr>
          <w:rFonts w:hint="eastAsia"/>
        </w:rPr>
        <w:t>如前述</w:t>
      </w:r>
      <w:r w:rsidR="00EE17C7">
        <w:rPr>
          <w:rFonts w:hint="eastAsia"/>
        </w:rPr>
        <w:t>介面例子</w:t>
      </w:r>
      <w:r>
        <w:rPr>
          <w:rFonts w:hint="eastAsia"/>
        </w:rPr>
        <w:t>，倘若</w:t>
      </w:r>
      <w:r w:rsidRPr="00940FC7">
        <w:t>使用者只在游標出現特定形狀時才點擊</w:t>
      </w:r>
      <w:r w:rsidR="00E47A05">
        <w:rPr>
          <w:rFonts w:hint="eastAsia"/>
        </w:rPr>
        <w:t>介面上的圖示</w:t>
      </w:r>
      <w:r w:rsidRPr="00940FC7">
        <w:t>，</w:t>
      </w:r>
      <w:r>
        <w:rPr>
          <w:rFonts w:hint="eastAsia"/>
        </w:rPr>
        <w:t>就是經由社會化習得了操作</w:t>
      </w:r>
      <w:r w:rsidRPr="00940FC7">
        <w:t>規則</w:t>
      </w:r>
      <w:r>
        <w:rPr>
          <w:rFonts w:hint="eastAsia"/>
        </w:rPr>
        <w:t>而產生的行為</w:t>
      </w:r>
      <w:r>
        <w:fldChar w:fldCharType="begin"/>
      </w:r>
      <w:r>
        <w:instrText xml:space="preserve"> ADDIN EN.CITE &lt;EndNote&gt;&lt;Cite&gt;&lt;Author&gt;Norman&lt;/Author&gt;&lt;Year&gt;1999&lt;/Year&gt;&lt;RecNum&gt;123&lt;/RecNum&gt;&lt;DisplayText&gt;(Norman, 1999)&lt;/DisplayText&gt;&lt;record&gt;&lt;rec-number&gt;123&lt;/rec-number&gt;&lt;foreign-keys&gt;&lt;key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fldChar w:fldCharType="separate"/>
      </w:r>
      <w:r>
        <w:rPr>
          <w:noProof/>
        </w:rPr>
        <w:t>(Norman, 1999)</w:t>
      </w:r>
      <w:r>
        <w:fldChar w:fldCharType="end"/>
      </w:r>
      <w:r>
        <w:rPr>
          <w:rFonts w:hint="eastAsia"/>
        </w:rPr>
        <w:t>，</w:t>
      </w:r>
      <w:r w:rsidRPr="00DD42CD">
        <w:t>對此，</w:t>
      </w:r>
      <w:r w:rsidRPr="007460AB">
        <w:t>設計者在規劃介面時，</w:t>
      </w:r>
      <w:r>
        <w:rPr>
          <w:rFonts w:hint="eastAsia"/>
        </w:rPr>
        <w:t>必須</w:t>
      </w:r>
      <w:r w:rsidRPr="007460AB">
        <w:t>理解</w:t>
      </w:r>
      <w:r w:rsidR="00AE6BB4">
        <w:rPr>
          <w:rFonts w:hint="eastAsia"/>
        </w:rPr>
        <w:t>文化</w:t>
      </w:r>
      <w:r w:rsidRPr="007460AB">
        <w:t>慣例</w:t>
      </w:r>
      <w:r w:rsidRPr="00DD42CD">
        <w:t>（</w:t>
      </w:r>
      <w:r w:rsidRPr="00DD42CD">
        <w:t>Convention</w:t>
      </w:r>
      <w:r w:rsidRPr="00DD42CD">
        <w:t>）、回饋（</w:t>
      </w:r>
      <w:r w:rsidRPr="00DD42CD">
        <w:t>Feedback</w:t>
      </w:r>
      <w:r w:rsidRPr="00DD42CD">
        <w:t>）與感知可供性（</w:t>
      </w:r>
      <w:r w:rsidRPr="00DD42CD">
        <w:t>Perceived Affordance</w:t>
      </w:r>
      <w:r w:rsidRPr="00DD42CD">
        <w:t>）</w:t>
      </w:r>
      <w:r>
        <w:fldChar w:fldCharType="begin"/>
      </w:r>
      <w:r>
        <w:instrText xml:space="preserve"> ADDIN EN.CITE &lt;EndNote&gt;&lt;Cite&gt;&lt;Author&gt;Norman&lt;/Author&gt;&lt;Year&gt;1999&lt;/Year&gt;&lt;RecNum&gt;123&lt;/RecNum&gt;&lt;DisplayText&gt;(Norman, 1999)&lt;/DisplayText&gt;&lt;record&gt;&lt;rec-number&gt;123&lt;/rec-number&gt;&lt;foreign-keys&gt;&lt;key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fldChar w:fldCharType="separate"/>
      </w:r>
      <w:r>
        <w:rPr>
          <w:noProof/>
        </w:rPr>
        <w:t>(Norman, 1999)</w:t>
      </w:r>
      <w:r>
        <w:fldChar w:fldCharType="end"/>
      </w:r>
      <w:r>
        <w:rPr>
          <w:rFonts w:hint="eastAsia"/>
        </w:rPr>
        <w:t>，三者</w:t>
      </w:r>
      <w:r w:rsidRPr="005F11DB">
        <w:t>在實際操作中需彼此協調，方能有效引導行為、提升可用性並降低誤用風險</w:t>
      </w:r>
      <w:r>
        <w:rPr>
          <w:rFonts w:hint="eastAsia"/>
        </w:rPr>
        <w:t>，若正確引入可供性的概念，便可直接於設計初期切入使用者感知與行動之間的關聯，使系統介面更學、易用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 w:rsidRPr="005F11DB">
        <w:t>。</w:t>
      </w:r>
    </w:p>
    <w:p w14:paraId="48E20B3D" w14:textId="77777777" w:rsidR="00743356" w:rsidRDefault="00743356" w:rsidP="00743356">
      <w:pPr>
        <w:pStyle w:val="150"/>
        <w:ind w:left="480" w:firstLineChars="0" w:firstLine="0"/>
      </w:pPr>
    </w:p>
    <w:p w14:paraId="22D60E62" w14:textId="77777777" w:rsidR="00743356" w:rsidRPr="006904ED" w:rsidRDefault="00743356" w:rsidP="00743356">
      <w:pPr>
        <w:pStyle w:val="150"/>
        <w:numPr>
          <w:ilvl w:val="0"/>
          <w:numId w:val="1"/>
        </w:numPr>
        <w:ind w:firstLineChars="0"/>
      </w:pPr>
      <w:r>
        <w:rPr>
          <w:rFonts w:hint="eastAsia"/>
        </w:rPr>
        <w:t>探索可供性</w:t>
      </w:r>
      <w:r w:rsidRPr="00E34637">
        <w:t>（</w:t>
      </w:r>
      <w:r w:rsidRPr="00E34637">
        <w:t>Exploratory Perception</w:t>
      </w:r>
      <w:r w:rsidRPr="00E34637">
        <w:t>）</w:t>
      </w:r>
    </w:p>
    <w:p w14:paraId="08F29CAC" w14:textId="620BDDCB" w:rsidR="00743356" w:rsidRDefault="00743356" w:rsidP="00743356">
      <w:pPr>
        <w:pStyle w:val="150"/>
        <w:ind w:firstLine="480"/>
      </w:pPr>
      <w:r w:rsidRPr="007D1590">
        <w:t>Gaver</w:t>
      </w:r>
      <w:r>
        <w:rPr>
          <w:rFonts w:hint="eastAsia"/>
        </w:rPr>
        <w:t>延伸</w:t>
      </w:r>
      <w:r>
        <w:rPr>
          <w:rFonts w:hint="eastAsia"/>
        </w:rPr>
        <w:t>Gibson</w:t>
      </w:r>
      <w:r w:rsidRPr="007D1590">
        <w:t>的理論，</w:t>
      </w:r>
      <w:r>
        <w:rPr>
          <w:rFonts w:hint="eastAsia"/>
        </w:rPr>
        <w:t>認為部分可供性的確可直接被人</w:t>
      </w:r>
      <w:r w:rsidRPr="00FF4FAB">
        <w:t>們感知</w:t>
      </w:r>
      <w:r>
        <w:rPr>
          <w:rFonts w:hint="eastAsia"/>
        </w:rPr>
        <w:t>與了解</w:t>
      </w:r>
      <w:r w:rsidRPr="00FF4FAB">
        <w:t>，</w:t>
      </w:r>
      <w:r>
        <w:rPr>
          <w:rFonts w:hint="eastAsia"/>
          <w:color w:val="EE0000"/>
        </w:rPr>
        <w:t>但較複雜的</w:t>
      </w:r>
      <w:r w:rsidRPr="007D1590">
        <w:t>可供性不一定能在初始觀察時立即被辨識</w:t>
      </w:r>
      <w:r>
        <w:rPr>
          <w:rFonts w:hint="eastAsia"/>
        </w:rPr>
        <w:t>，</w:t>
      </w:r>
      <w:r w:rsidRPr="004D4954">
        <w:t>需透過實際互動</w:t>
      </w:r>
      <w:r>
        <w:rPr>
          <w:rFonts w:hint="eastAsia"/>
        </w:rPr>
        <w:t>、探索（</w:t>
      </w:r>
      <w:r w:rsidRPr="004D4954">
        <w:t>Exploratory</w:t>
      </w:r>
      <w:r>
        <w:rPr>
          <w:rFonts w:hint="eastAsia"/>
        </w:rPr>
        <w:t>）</w:t>
      </w:r>
      <w:r w:rsidRPr="004D4954">
        <w:t>才能顯現</w:t>
      </w:r>
      <w:r>
        <w:rPr>
          <w:rFonts w:hint="eastAsia"/>
        </w:rPr>
        <w:t>，此歷程被稱為</w:t>
      </w:r>
      <w:r w:rsidRPr="004D4954">
        <w:t>探索性感知（</w:t>
      </w:r>
      <w:r w:rsidRPr="004D4954">
        <w:t>Exploratory Perception</w:t>
      </w:r>
      <w:r w:rsidRPr="004D4954">
        <w:t>）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>
        <w:rPr>
          <w:rFonts w:hint="eastAsia"/>
        </w:rPr>
        <w:t>。</w:t>
      </w:r>
      <w:r w:rsidRPr="00EA787E">
        <w:t>以旋轉門把為例，使用者可能要透過觸摸、下壓等動作，才能理解其可轉動與可開門的功能。</w:t>
      </w:r>
      <w:r w:rsidRPr="00DB1306">
        <w:t>Gaver</w:t>
      </w:r>
      <w:r>
        <w:rPr>
          <w:rFonts w:hint="eastAsia"/>
        </w:rPr>
        <w:t>補充了</w:t>
      </w:r>
      <w:r>
        <w:rPr>
          <w:rFonts w:hint="eastAsia"/>
        </w:rPr>
        <w:t>Gibson</w:t>
      </w:r>
      <w:r>
        <w:rPr>
          <w:rFonts w:hint="eastAsia"/>
        </w:rPr>
        <w:t>原先主要強調生物以視覺來感知可供性的論點，補充說明</w:t>
      </w:r>
      <w:r w:rsidRPr="00DB1306">
        <w:t>可供性也可透過觸覺</w:t>
      </w:r>
      <w:r w:rsidR="008661D3">
        <w:rPr>
          <w:rFonts w:hint="eastAsia"/>
        </w:rPr>
        <w:t>、</w:t>
      </w:r>
      <w:r w:rsidRPr="00DB1306">
        <w:t>聽覺等感官察覺</w:t>
      </w:r>
      <w:r w:rsidR="00D8492E">
        <w:rPr>
          <w:rFonts w:hint="eastAsia"/>
        </w:rPr>
        <w:t>，</w:t>
      </w:r>
      <w:r w:rsidRPr="00DB1306">
        <w:t>例如</w:t>
      </w:r>
      <w:r w:rsidR="00F2106F">
        <w:rPr>
          <w:rFonts w:hint="eastAsia"/>
        </w:rPr>
        <w:t>門鎖轉動的</w:t>
      </w:r>
      <w:r w:rsidRPr="00DB1306">
        <w:t>聲音可提示已</w:t>
      </w:r>
      <w:r w:rsidR="00F2106F">
        <w:rPr>
          <w:rFonts w:hint="eastAsia"/>
        </w:rPr>
        <w:t>被</w:t>
      </w:r>
      <w:r w:rsidRPr="00DB1306">
        <w:t>解鎖，即便無明確</w:t>
      </w:r>
      <w:r w:rsidR="005C4855">
        <w:rPr>
          <w:rFonts w:hint="eastAsia"/>
        </w:rPr>
        <w:t>被</w:t>
      </w:r>
      <w:r w:rsidRPr="00DB1306">
        <w:t>視覺</w:t>
      </w:r>
      <w:r w:rsidR="005C4855">
        <w:rPr>
          <w:rFonts w:hint="eastAsia"/>
        </w:rPr>
        <w:t>感知</w:t>
      </w:r>
      <w:r w:rsidRPr="00DB1306">
        <w:t>，使用者仍能</w:t>
      </w:r>
      <w:r w:rsidR="009A664D">
        <w:rPr>
          <w:rFonts w:hint="eastAsia"/>
        </w:rPr>
        <w:t>確認</w:t>
      </w:r>
      <w:r w:rsidRPr="00DB1306">
        <w:t>其可開啟性。</w:t>
      </w:r>
    </w:p>
    <w:p w14:paraId="5E712882" w14:textId="77777777" w:rsidR="00743356" w:rsidRDefault="00743356" w:rsidP="00743356">
      <w:pPr>
        <w:pStyle w:val="150"/>
        <w:ind w:firstLine="480"/>
      </w:pPr>
      <w:r w:rsidRPr="0089592A">
        <w:t>在</w:t>
      </w:r>
      <w:r>
        <w:rPr>
          <w:rFonts w:hint="eastAsia"/>
        </w:rPr>
        <w:t>人造物（</w:t>
      </w:r>
      <w:r>
        <w:rPr>
          <w:rFonts w:hint="eastAsia"/>
        </w:rPr>
        <w:t>Artifact</w:t>
      </w:r>
      <w:r>
        <w:rPr>
          <w:rFonts w:hint="eastAsia"/>
        </w:rPr>
        <w:t>）</w:t>
      </w:r>
      <w:r w:rsidRPr="0089592A">
        <w:t>設計實務中，探索可供性成為重要的設計考量。當物件的「</w:t>
      </w:r>
      <w:r>
        <w:rPr>
          <w:rFonts w:hint="eastAsia"/>
        </w:rPr>
        <w:t>可感知可供性</w:t>
      </w:r>
      <w:r w:rsidRPr="0089592A">
        <w:t>」（</w:t>
      </w:r>
      <w:r w:rsidRPr="004F47D9">
        <w:t>Perceived Affordance</w:t>
      </w:r>
      <w:r w:rsidRPr="0089592A">
        <w:t>）與其預期功能一致時，使用者能</w:t>
      </w:r>
      <w:r w:rsidRPr="0089592A">
        <w:lastRenderedPageBreak/>
        <w:t>輕易理解其操作方式；反之，若</w:t>
      </w:r>
      <w:r>
        <w:rPr>
          <w:rFonts w:hint="eastAsia"/>
        </w:rPr>
        <w:t>「</w:t>
      </w:r>
      <w:r w:rsidRPr="00C1107C">
        <w:t>錯誤可供性</w:t>
      </w:r>
      <w:r>
        <w:rPr>
          <w:rFonts w:hint="eastAsia"/>
        </w:rPr>
        <w:t>」（</w:t>
      </w:r>
      <w:r w:rsidRPr="00C1107C">
        <w:t>False Affordance</w:t>
      </w:r>
      <w:r>
        <w:rPr>
          <w:rFonts w:hint="eastAsia"/>
        </w:rPr>
        <w:t>）</w:t>
      </w:r>
      <w:r w:rsidRPr="0089592A">
        <w:t>暗示錯誤行動，則易導致操作失誤，此時需透過提示與標示進行補充說明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 w:rsidRPr="0089592A">
        <w:t>。此外，複雜物件的可供性常依其所揭示的行為訊息連續性進行組織，而這些可供性並非被動感知的結果，而是使用者透過動態探索過程逐步建構的認知成果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 w:rsidRPr="0089592A">
        <w:t>。</w:t>
      </w:r>
    </w:p>
    <w:p w14:paraId="362BDBA5" w14:textId="30567E4E" w:rsidR="00743356" w:rsidRDefault="00743356" w:rsidP="00743356">
      <w:pPr>
        <w:pStyle w:val="150"/>
        <w:ind w:firstLine="480"/>
      </w:pPr>
      <w:r w:rsidRPr="00F53F1A">
        <w:t>可供性理論從</w:t>
      </w:r>
      <w:r w:rsidRPr="00F53F1A">
        <w:t>Gibson</w:t>
      </w:r>
      <w:r w:rsidRPr="00F53F1A">
        <w:t>的生態心理學出發，主張生物與環境間的互動關係構成了行動的可能性，並強調其相對性、互補性與可感知性</w:t>
      </w:r>
      <w:r w:rsidR="00F32007">
        <w:rPr>
          <w:rFonts w:hint="eastAsia"/>
        </w:rPr>
        <w:t>等</w:t>
      </w:r>
      <w:r w:rsidRPr="00F53F1A">
        <w:t>。隨著</w:t>
      </w:r>
      <w:r w:rsidRPr="00F53F1A">
        <w:t>Norman</w:t>
      </w:r>
      <w:r w:rsidRPr="00F53F1A">
        <w:t>、</w:t>
      </w:r>
      <w:r w:rsidRPr="00F53F1A">
        <w:t>Gaver</w:t>
      </w:r>
      <w:r w:rsidRPr="00F53F1A">
        <w:t>等學者對其進一步發展，可供性的概念從「存在」走向「知覺」與「互動探索」，不僅拓展了可供性的適用範圍，也為後續探討科技、認知與使用者行動之間的關係奠定理論基礎。</w:t>
      </w:r>
    </w:p>
    <w:p w14:paraId="59153928" w14:textId="77777777" w:rsidR="00743356" w:rsidRPr="00743356" w:rsidRDefault="00743356" w:rsidP="00743356">
      <w:pPr>
        <w:rPr>
          <w:rFonts w:hint="eastAsia"/>
        </w:rPr>
      </w:pPr>
    </w:p>
    <w:p w14:paraId="3AD07299" w14:textId="2AE13A5A" w:rsidR="00D92A23" w:rsidRPr="00743356" w:rsidRDefault="00D92A23" w:rsidP="00743356">
      <w:pPr>
        <w:pStyle w:val="2"/>
      </w:pPr>
      <w:r w:rsidRPr="00743356">
        <w:rPr>
          <w:rFonts w:hint="eastAsia"/>
        </w:rPr>
        <w:t xml:space="preserve">2.2.1 </w:t>
      </w:r>
      <w:r w:rsidRPr="00743356">
        <w:rPr>
          <w:rFonts w:hint="eastAsia"/>
        </w:rPr>
        <w:t>可供</w:t>
      </w:r>
      <w:r w:rsidRPr="00743356">
        <w:rPr>
          <w:rStyle w:val="20"/>
          <w:rFonts w:hint="eastAsia"/>
          <w:b/>
        </w:rPr>
        <w:t>性</w:t>
      </w:r>
      <w:commentRangeStart w:id="9"/>
      <w:r w:rsidRPr="00743356">
        <w:rPr>
          <w:rFonts w:hint="eastAsia"/>
        </w:rPr>
        <w:t>起源</w:t>
      </w:r>
      <w:commentRangeEnd w:id="9"/>
      <w:r w:rsidRPr="00743356">
        <w:rPr>
          <w:rStyle w:val="ae"/>
          <w:sz w:val="36"/>
          <w:szCs w:val="36"/>
        </w:rPr>
        <w:commentReference w:id="9"/>
      </w:r>
      <w:r w:rsidRPr="00743356">
        <w:rPr>
          <w:rFonts w:hint="eastAsia"/>
        </w:rPr>
        <w:t>與演進</w:t>
      </w:r>
      <w:r w:rsidRPr="00743356">
        <w:rPr>
          <w:rFonts w:hint="eastAsia"/>
        </w:rPr>
        <w:t xml:space="preserve"> word</w:t>
      </w:r>
      <w:r w:rsidRPr="00743356">
        <w:t>原版</w:t>
      </w:r>
    </w:p>
    <w:p w14:paraId="69C9231C" w14:textId="77777777" w:rsidR="00D92A23" w:rsidRDefault="00D92A23" w:rsidP="00D92A23">
      <w:pPr>
        <w:pStyle w:val="150"/>
        <w:ind w:firstLine="480"/>
      </w:pPr>
      <w:r w:rsidRPr="00C6402B">
        <w:t>可供性（</w:t>
      </w:r>
      <w:r w:rsidRPr="00C6402B">
        <w:t>Affordance</w:t>
      </w:r>
      <w:r w:rsidRPr="00C6402B">
        <w:t>）</w:t>
      </w:r>
      <w:r w:rsidRPr="00C6402B">
        <w:rPr>
          <w:rFonts w:hint="eastAsia"/>
        </w:rPr>
        <w:t>的概念，</w:t>
      </w:r>
      <w:r w:rsidRPr="00C6402B">
        <w:t>最早由生態心理學家</w:t>
      </w:r>
      <w:r w:rsidRPr="00C6402B">
        <w:t>James J. Gibson</w:t>
      </w:r>
      <w:r w:rsidRPr="00C6402B">
        <w:t>於</w:t>
      </w:r>
      <w:r w:rsidRPr="00C6402B">
        <w:t>1979</w:t>
      </w:r>
      <w:r w:rsidRPr="00C6402B">
        <w:t>年提出，</w:t>
      </w:r>
      <w:r w:rsidRPr="00C26A57">
        <w:t>用以說明生物與其所處環境之間的互動關係</w:t>
      </w:r>
      <w:r w:rsidRPr="00C6402B">
        <w:t>。</w:t>
      </w:r>
      <w:r w:rsidRPr="00C6402B">
        <w:t>Gibson</w:t>
      </w:r>
      <w:r w:rsidRPr="00C6402B">
        <w:t>將可供性</w:t>
      </w:r>
      <w:r w:rsidRPr="004D5FD6">
        <w:t>定義為</w:t>
      </w:r>
      <w:r w:rsidRPr="002407B6">
        <w:t>環境</w:t>
      </w:r>
      <w:r w:rsidRPr="002407B6">
        <w:rPr>
          <w:rFonts w:hint="eastAsia"/>
        </w:rPr>
        <w:t>中對</w:t>
      </w:r>
      <w:r w:rsidRPr="002407B6">
        <w:t>特定生物所提供</w:t>
      </w:r>
      <w:r w:rsidRPr="002407B6">
        <w:rPr>
          <w:rFonts w:hint="eastAsia"/>
        </w:rPr>
        <w:t>某種</w:t>
      </w:r>
      <w:r w:rsidRPr="002407B6">
        <w:t>行動</w:t>
      </w:r>
      <w:r w:rsidRPr="002407B6">
        <w:rPr>
          <w:rFonts w:hint="eastAsia"/>
        </w:rPr>
        <w:t>的</w:t>
      </w:r>
      <w:r w:rsidRPr="002407B6">
        <w:t>機會</w:t>
      </w:r>
      <w:r w:rsidRPr="00C6402B">
        <w:t>，這些機會並非觀察者主觀賦予，而是實際存在於生物與其</w:t>
      </w:r>
      <w:r>
        <w:rPr>
          <w:rFonts w:hint="eastAsia"/>
        </w:rPr>
        <w:t>居住</w:t>
      </w:r>
      <w:r w:rsidRPr="00C6402B">
        <w:t>環境之間，</w:t>
      </w:r>
      <w:r w:rsidRPr="00D81054">
        <w:t>且具備可直接感知</w:t>
      </w:r>
      <w:r w:rsidRPr="00C6402B">
        <w:t>（</w:t>
      </w:r>
      <w:r w:rsidRPr="00100F0E">
        <w:t>Directly Perceivable</w:t>
      </w:r>
      <w:r w:rsidRPr="00C6402B">
        <w:t>）的特性</w:t>
      </w:r>
      <w:r>
        <w:fldChar w:fldCharType="begin"/>
      </w:r>
      <w:r>
        <w:instrText xml:space="preserve"> ADDIN EN.CITE &lt;EndNote&gt;&lt;Cite&gt;&lt;Author&gt;Gibson&lt;/Author&gt;&lt;Year&gt;1979&lt;/Year&gt;&lt;RecNum&gt;130&lt;/RecNum&gt;&lt;DisplayText&gt;(Gibson, 1979)&lt;/DisplayText&gt;&lt;record&gt;&lt;rec-number&gt;130&lt;/rec-number&gt;&lt;foreign-keys&gt;&lt;key app="EN" db-id="r2e5zw95wvrp0oese9bpt2t4fvzdpxftd0rp" timestamp="1748251173" guid="2e7216a6-5374-43a3-8bbe-fb9617b0ca3d"&gt;130&lt;/key&gt;&lt;/foreign-keys&gt;&lt;ref-type name="Book"&gt;6&lt;/ref-type&gt;&lt;contributors&gt;&lt;authors&gt;&lt;author&gt;Gibson, James J.&lt;/author&gt;&lt;/authors&gt;&lt;/contributors&gt;&lt;titles&gt;&lt;title&gt;The Ecological Approach to Visual Perception: Classic Edition&lt;/title&gt;&lt;/titles&gt;&lt;pages&gt;203-206&lt;/pages&gt;&lt;number&gt;2&lt;/number&gt;&lt;dates&gt;&lt;year&gt;1979&lt;/year&gt;&lt;/dates&gt;&lt;publisher&gt;Houghton Mifflin&lt;/publisher&gt;&lt;urls&gt;&lt;/urls&gt;&lt;/record&gt;&lt;/Cite&gt;&lt;/EndNote&gt;</w:instrText>
      </w:r>
      <w:r>
        <w:fldChar w:fldCharType="separate"/>
      </w:r>
      <w:r>
        <w:rPr>
          <w:noProof/>
        </w:rPr>
        <w:t>(Gibson, 1979)</w:t>
      </w:r>
      <w:r>
        <w:fldChar w:fldCharType="end"/>
      </w:r>
      <w:r w:rsidRPr="00C6402B">
        <w:t>。</w:t>
      </w:r>
    </w:p>
    <w:p w14:paraId="6454C69B" w14:textId="77777777" w:rsidR="00D92A23" w:rsidRDefault="00D92A23" w:rsidP="00D92A23">
      <w:pPr>
        <w:pStyle w:val="150"/>
        <w:ind w:firstLine="480"/>
      </w:pPr>
      <w:r w:rsidRPr="00E906EB">
        <w:rPr>
          <w:color w:val="EE0000"/>
        </w:rPr>
        <w:t>可供性</w:t>
      </w:r>
      <w:r>
        <w:rPr>
          <w:rFonts w:hint="eastAsia"/>
          <w:color w:val="EE0000"/>
        </w:rPr>
        <w:t>既不是</w:t>
      </w:r>
      <w:r w:rsidRPr="00E906EB">
        <w:rPr>
          <w:color w:val="EE0000"/>
        </w:rPr>
        <w:t>環境中普遍固定的物理性質，也非生物主觀心理的投射，而是依附於特定生物與其環境之間的互動關係</w:t>
      </w:r>
      <w:r>
        <w:rPr>
          <w:color w:val="EE0000"/>
        </w:rPr>
        <w:fldChar w:fldCharType="begin"/>
      </w:r>
      <w:r>
        <w:rPr>
          <w:color w:val="EE0000"/>
        </w:rPr>
        <w:instrText xml:space="preserve"> ADDIN EN.CITE &lt;EndNote&gt;&lt;Cite&gt;&lt;Author&gt;Gibson&lt;/Author&gt;&lt;Year&gt;1979&lt;/Year&gt;&lt;RecNum&gt;130&lt;/RecNum&gt;&lt;DisplayText&gt;(Gibson, 1979)&lt;/DisplayText&gt;&lt;record&gt;&lt;rec-number&gt;130&lt;/rec-number&gt;&lt;foreign-keys&gt;&lt;key app="EN" db-id="r2e5zw95wvrp0oese9bpt2t4fvzdpxftd0rp" timestamp="1748251173" guid="2e7216a6-5374-43a3-8bbe-fb9617b0ca3d"&gt;130&lt;/key&gt;&lt;/foreign-keys&gt;&lt;ref-type name="Book"&gt;6&lt;/ref-type&gt;&lt;contributors&gt;&lt;authors&gt;&lt;author&gt;Gibson, James J.&lt;/author&gt;&lt;/authors&gt;&lt;/contributors&gt;&lt;titles&gt;&lt;title&gt;The Ecological Approach to Visual Perception: Classic Edition&lt;/title&gt;&lt;/titles&gt;&lt;pages&gt;203-206&lt;/pages&gt;&lt;number&gt;2&lt;/number&gt;&lt;dates&gt;&lt;year&gt;1979&lt;/year&gt;&lt;/dates&gt;&lt;publisher&gt;Houghton Mifflin&lt;/publisher&gt;&lt;urls&gt;&lt;/urls&gt;&lt;/record&gt;&lt;/Cite&gt;&lt;/EndNote&gt;</w:instrText>
      </w:r>
      <w:r>
        <w:rPr>
          <w:color w:val="EE0000"/>
        </w:rPr>
        <w:fldChar w:fldCharType="separate"/>
      </w:r>
      <w:r>
        <w:rPr>
          <w:noProof/>
          <w:color w:val="EE0000"/>
        </w:rPr>
        <w:t>(Gibson, 1979)</w:t>
      </w:r>
      <w:r>
        <w:rPr>
          <w:color w:val="EE0000"/>
        </w:rPr>
        <w:fldChar w:fldCharType="end"/>
      </w:r>
      <w:r>
        <w:rPr>
          <w:rFonts w:hint="eastAsia"/>
          <w:color w:val="EE0000"/>
        </w:rPr>
        <w:t>，是一種</w:t>
      </w:r>
      <w:commentRangeStart w:id="10"/>
      <w:r>
        <w:rPr>
          <w:rFonts w:hint="eastAsia"/>
          <w:color w:val="EE0000"/>
        </w:rPr>
        <w:t>直接存在、卻不必然可視或已知</w:t>
      </w:r>
      <w:commentRangeEnd w:id="10"/>
      <w:r>
        <w:rPr>
          <w:rStyle w:val="ae"/>
        </w:rPr>
        <w:commentReference w:id="10"/>
      </w:r>
      <w:r>
        <w:rPr>
          <w:rFonts w:hint="eastAsia"/>
          <w:color w:val="EE0000"/>
        </w:rPr>
        <w:t>的行動機會</w:t>
      </w:r>
      <w:r>
        <w:rPr>
          <w:color w:val="EE0000"/>
        </w:rPr>
        <w:fldChar w:fldCharType="begin"/>
      </w:r>
      <w:r>
        <w:rPr>
          <w:color w:val="EE0000"/>
        </w:rPr>
        <w:instrText xml:space="preserve"> ADDIN EN.CITE &lt;EndNote&gt;&lt;Cite&gt;&lt;Author&gt;Norman&lt;/Author&gt;&lt;Year&gt;1999&lt;/Year&gt;&lt;RecNum&gt;123&lt;/RecNum&gt;&lt;DisplayText&gt;(Norman, 1999)&lt;/DisplayText&gt;&lt;record&gt;&lt;rec-number&gt;123&lt;/rec-number&gt;&lt;foreign-keys&gt;&lt;key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rPr>
          <w:color w:val="EE0000"/>
        </w:rPr>
        <w:fldChar w:fldCharType="separate"/>
      </w:r>
      <w:r>
        <w:rPr>
          <w:noProof/>
          <w:color w:val="EE0000"/>
        </w:rPr>
        <w:t>(Norman, 1999)</w:t>
      </w:r>
      <w:r>
        <w:rPr>
          <w:color w:val="EE0000"/>
        </w:rPr>
        <w:fldChar w:fldCharType="end"/>
      </w:r>
      <w:r w:rsidRPr="00E906EB">
        <w:rPr>
          <w:rFonts w:hint="eastAsia"/>
          <w:color w:val="EE0000"/>
        </w:rPr>
        <w:t>。</w:t>
      </w:r>
      <w:r>
        <w:rPr>
          <w:rFonts w:hint="eastAsia"/>
          <w:color w:val="000000" w:themeColor="text1"/>
        </w:rPr>
        <w:t>Gibson</w:t>
      </w:r>
      <w:r>
        <w:rPr>
          <w:rFonts w:hint="eastAsia"/>
          <w:color w:val="000000" w:themeColor="text1"/>
        </w:rPr>
        <w:t>認為</w:t>
      </w:r>
      <w:r w:rsidRPr="00C57B3A">
        <w:rPr>
          <w:rFonts w:hint="eastAsia"/>
          <w:color w:val="000000" w:themeColor="text1"/>
        </w:rPr>
        <w:t>可供性</w:t>
      </w:r>
      <w:r w:rsidRPr="000437F0">
        <w:rPr>
          <w:color w:val="000000" w:themeColor="text1"/>
        </w:rPr>
        <w:t>並不</w:t>
      </w:r>
      <w:r>
        <w:rPr>
          <w:rFonts w:hint="eastAsia"/>
          <w:color w:val="000000" w:themeColor="text1"/>
        </w:rPr>
        <w:t>能以</w:t>
      </w:r>
      <w:r w:rsidRPr="000437F0">
        <w:rPr>
          <w:color w:val="000000" w:themeColor="text1"/>
        </w:rPr>
        <w:t>主</w:t>
      </w:r>
      <w:r>
        <w:rPr>
          <w:rFonts w:hint="eastAsia"/>
          <w:color w:val="000000" w:themeColor="text1"/>
        </w:rPr>
        <w:t>觀或</w:t>
      </w:r>
      <w:r w:rsidRPr="000437F0">
        <w:rPr>
          <w:color w:val="000000" w:themeColor="text1"/>
        </w:rPr>
        <w:t>客觀的二元對立</w:t>
      </w:r>
      <w:r>
        <w:rPr>
          <w:rFonts w:hint="eastAsia"/>
          <w:color w:val="000000" w:themeColor="text1"/>
        </w:rPr>
        <w:t>作為區分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(Gibson, 2014)</w:t>
      </w:r>
      <w:r>
        <w:rPr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，</w:t>
      </w:r>
      <w:r w:rsidRPr="00BD77C8">
        <w:rPr>
          <w:rFonts w:hint="eastAsia"/>
        </w:rPr>
        <w:t>而應視為</w:t>
      </w:r>
      <w:r w:rsidRPr="00BC6938">
        <w:rPr>
          <w:color w:val="EE0000"/>
        </w:rPr>
        <w:t>環境與行動者</w:t>
      </w:r>
      <w:r w:rsidRPr="00BC6938">
        <w:rPr>
          <w:rFonts w:hint="eastAsia"/>
          <w:color w:val="EE0000"/>
        </w:rPr>
        <w:t>兩者</w:t>
      </w:r>
      <w:r w:rsidRPr="00BC6938">
        <w:rPr>
          <w:color w:val="EE0000"/>
        </w:rPr>
        <w:t>條件交錯所構成的關係性結果</w:t>
      </w:r>
      <w:r w:rsidRPr="00BD77C8">
        <w:rPr>
          <w:rFonts w:hint="eastAsia"/>
        </w:rPr>
        <w:t>。</w:t>
      </w:r>
      <w:r w:rsidRPr="00BD77C8">
        <w:t>可供性</w:t>
      </w:r>
      <w:r>
        <w:rPr>
          <w:rFonts w:hint="eastAsia"/>
        </w:rPr>
        <w:t>的</w:t>
      </w:r>
      <w:r w:rsidRPr="00BD77C8">
        <w:t>存在不依賴於是否被感知，也不因</w:t>
      </w:r>
      <w:r>
        <w:rPr>
          <w:rFonts w:hint="eastAsia"/>
        </w:rPr>
        <w:t>生物</w:t>
      </w:r>
      <w:r w:rsidRPr="00BD77C8">
        <w:t>當下是否有需求而改變。例如一杯水</w:t>
      </w:r>
      <w:r>
        <w:rPr>
          <w:rFonts w:hint="eastAsia"/>
        </w:rPr>
        <w:t>是否被</w:t>
      </w:r>
      <w:r w:rsidRPr="00BD77C8">
        <w:t>注意</w:t>
      </w:r>
      <w:r w:rsidRPr="00BD77C8">
        <w:rPr>
          <w:rFonts w:hint="eastAsia"/>
        </w:rPr>
        <w:t>、生物</w:t>
      </w:r>
      <w:r>
        <w:rPr>
          <w:rFonts w:hint="eastAsia"/>
        </w:rPr>
        <w:t>是否</w:t>
      </w:r>
      <w:r w:rsidRPr="00BD77C8">
        <w:rPr>
          <w:rFonts w:hint="eastAsia"/>
        </w:rPr>
        <w:t>感覺口渴</w:t>
      </w:r>
      <w:r w:rsidRPr="00BD77C8">
        <w:t>，</w:t>
      </w:r>
      <w:r w:rsidRPr="00BD77C8">
        <w:rPr>
          <w:rFonts w:hint="eastAsia"/>
        </w:rPr>
        <w:t>這杯水</w:t>
      </w:r>
      <w:r w:rsidRPr="00BD77C8">
        <w:t>仍提供可飲用的可供性</w:t>
      </w:r>
      <w:r w:rsidRPr="00ED1DF8">
        <w:t>。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1991; Gibson, 1979)&lt;/DisplayText&gt;&lt;record&gt;&lt;rec-number&gt;127&lt;/rec-number&gt;&lt;foreign-keys&gt;&lt;key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Cite&gt;&lt;Author&gt;Gibson&lt;/Author&gt;&lt;Year&gt;1979&lt;/Year&gt;&lt;RecNum&gt;130&lt;/RecNum&gt;&lt;record&gt;&lt;rec-number&gt;130&lt;/rec-number&gt;&lt;foreign-keys&gt;&lt;key app="EN" db-id="r2e5zw95wvrp0oese9bpt2t4fvzdpxftd0rp" timestamp="1748251173" guid="2e7216a6-5374-43a3-8bbe-fb9617b0ca3d"&gt;130&lt;/key&gt;&lt;/foreign-keys&gt;&lt;ref-type name="Book"&gt;6&lt;/ref-type&gt;&lt;contributors&gt;&lt;authors&gt;&lt;author&gt;Gibson, James J.&lt;/author&gt;&lt;/authors&gt;&lt;/contributors&gt;&lt;titles&gt;&lt;title&gt;The Ecological Approach to Visual Perception: Classic Edition&lt;/title&gt;&lt;/titles&gt;&lt;pages&gt;203-206&lt;/pages&gt;&lt;number&gt;2&lt;/number&gt;&lt;dates&gt;&lt;year&gt;1979&lt;/year&gt;&lt;/dates&gt;&lt;publisher&gt;Houghton Mifflin&lt;/publisher&gt;&lt;urls&gt;&lt;/urls&gt;&lt;/record&gt;&lt;/Cite&gt;&lt;/EndNote&gt;</w:instrText>
      </w:r>
      <w:r>
        <w:fldChar w:fldCharType="separate"/>
      </w:r>
      <w:r>
        <w:rPr>
          <w:noProof/>
        </w:rPr>
        <w:t>(Gaver, 1991; Gibson, 1979)</w:t>
      </w:r>
      <w:r>
        <w:fldChar w:fldCharType="end"/>
      </w:r>
    </w:p>
    <w:p w14:paraId="2354158E" w14:textId="77777777" w:rsidR="00D92A23" w:rsidRDefault="00D92A23" w:rsidP="00D92A23">
      <w:pPr>
        <w:pStyle w:val="150"/>
        <w:ind w:firstLine="480"/>
        <w:rPr>
          <w:color w:val="EE0000"/>
        </w:rPr>
      </w:pPr>
    </w:p>
    <w:p w14:paraId="6BCBBBFB" w14:textId="77777777" w:rsidR="00D92A23" w:rsidRPr="00AC5A6C" w:rsidRDefault="00D92A23" w:rsidP="00D92A23">
      <w:pPr>
        <w:pStyle w:val="152"/>
        <w:numPr>
          <w:ilvl w:val="0"/>
          <w:numId w:val="2"/>
        </w:numPr>
      </w:pPr>
      <w:commentRangeStart w:id="11"/>
      <w:r w:rsidRPr="00050DEB">
        <w:t>相對性</w:t>
      </w:r>
      <w:commentRangeEnd w:id="11"/>
      <w:r>
        <w:rPr>
          <w:rStyle w:val="ae"/>
        </w:rPr>
        <w:commentReference w:id="11"/>
      </w:r>
      <w:r w:rsidRPr="00050DEB">
        <w:t>與</w:t>
      </w:r>
      <w:commentRangeStart w:id="12"/>
      <w:r w:rsidRPr="00050DEB">
        <w:t>互補性</w:t>
      </w:r>
      <w:commentRangeEnd w:id="12"/>
      <w:r>
        <w:rPr>
          <w:rStyle w:val="ae"/>
        </w:rPr>
        <w:commentReference w:id="12"/>
      </w:r>
      <w:r w:rsidRPr="009D0224">
        <w:t>（</w:t>
      </w:r>
      <w:r w:rsidRPr="009D0224">
        <w:t>Relationality and Complementarity</w:t>
      </w:r>
      <w:r w:rsidRPr="009D0224">
        <w:t>）</w:t>
      </w:r>
    </w:p>
    <w:p w14:paraId="01F76C65" w14:textId="77777777" w:rsidR="00D92A23" w:rsidRDefault="00D92A23" w:rsidP="00D92A23">
      <w:pPr>
        <w:pStyle w:val="150"/>
        <w:ind w:firstLine="480"/>
      </w:pPr>
      <w:r w:rsidRPr="00F472DB">
        <w:t>可供性具有相對性，意指其是否成立取決於</w:t>
      </w:r>
      <w:r>
        <w:rPr>
          <w:rFonts w:hint="eastAsia"/>
        </w:rPr>
        <w:t>生物</w:t>
      </w:r>
      <w:r w:rsidRPr="00F472DB">
        <w:t>本身</w:t>
      </w:r>
      <w:r>
        <w:rPr>
          <w:rFonts w:hint="eastAsia"/>
        </w:rPr>
        <w:t>的</w:t>
      </w:r>
      <w:r w:rsidRPr="00F472DB">
        <w:t>身體條件、</w:t>
      </w:r>
      <w:r w:rsidRPr="00F472DB">
        <w:rPr>
          <w:rFonts w:hint="eastAsia"/>
        </w:rPr>
        <w:t>感知</w:t>
      </w:r>
      <w:r w:rsidRPr="00F472DB">
        <w:t>能力與經驗</w:t>
      </w:r>
      <w:r w:rsidRPr="00F472DB">
        <w:rPr>
          <w:rFonts w:hint="eastAsia"/>
        </w:rPr>
        <w:t>基礎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1991; Gibson, 1979)&lt;/DisplayText&gt;&lt;record&gt;&lt;rec-number&gt;127&lt;/rec-number&gt;&lt;foreign-keys&gt;&lt;key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Cite&gt;&lt;Author&gt;Gibson&lt;/Author&gt;&lt;Year&gt;1979&lt;/Year&gt;&lt;RecNum&gt;130&lt;/RecNum&gt;&lt;record&gt;&lt;rec-number&gt;130&lt;/rec-number&gt;&lt;foreign-keys&gt;&lt;key app="EN" db-id="r2e5zw95wvrp0oese9bpt2t4fvzdpxftd0rp" timestamp="1748251173" guid="2e7216a6-5374-43a3-8bbe-fb9617b0ca3d"&gt;130&lt;/key&gt;&lt;/foreign-keys&gt;&lt;ref-type name="Book"&gt;6&lt;/ref-type&gt;&lt;contributors&gt;&lt;authors&gt;&lt;author&gt;Gibson, James J.&lt;/author&gt;&lt;/authors&gt;&lt;/contributors&gt;&lt;titles&gt;&lt;title&gt;The Ecological Approach to Visual Perception: Classic Edition&lt;/title&gt;&lt;/titles&gt;&lt;pages&gt;203-206&lt;/pages&gt;&lt;number&gt;2&lt;/number&gt;&lt;dates&gt;&lt;year&gt;1979&lt;/year&gt;&lt;/dates&gt;&lt;publisher&gt;Houghton Mifflin&lt;/publisher&gt;&lt;urls&gt;&lt;/urls&gt;&lt;/record&gt;&lt;/Cite&gt;&lt;/EndNote&gt;</w:instrText>
      </w:r>
      <w:r>
        <w:fldChar w:fldCharType="separate"/>
      </w:r>
      <w:r>
        <w:rPr>
          <w:noProof/>
        </w:rPr>
        <w:t>(Gaver, 1991; Gibson, 1979)</w:t>
      </w:r>
      <w:r>
        <w:fldChar w:fldCharType="end"/>
      </w:r>
      <w:r>
        <w:rPr>
          <w:rFonts w:hint="eastAsia"/>
        </w:rPr>
        <w:t>。</w:t>
      </w:r>
      <w:r w:rsidRPr="00F472DB">
        <w:t>同一物件對不同生物可能展現出不同的可供性</w:t>
      </w:r>
      <w:r>
        <w:rPr>
          <w:rFonts w:hint="eastAsia"/>
        </w:rPr>
        <w:t>，</w:t>
      </w:r>
      <w:r w:rsidRPr="00F472DB">
        <w:t>如椅子對成人而言具備可坐的可供性，但對於身高不足的孩童可能就不成立。</w:t>
      </w:r>
      <w:r w:rsidRPr="003601CF">
        <w:t>同時，可供</w:t>
      </w:r>
      <w:r w:rsidRPr="000B6D30">
        <w:t>性也</w:t>
      </w:r>
      <w:r>
        <w:rPr>
          <w:rFonts w:hint="eastAsia"/>
        </w:rPr>
        <w:t>具備</w:t>
      </w:r>
      <w:r w:rsidRPr="000B6D30">
        <w:t>互補性</w:t>
      </w:r>
      <w:r w:rsidRPr="003601CF">
        <w:t>，</w:t>
      </w:r>
      <w:r w:rsidRPr="00DE0907">
        <w:rPr>
          <w:color w:val="0070C0"/>
        </w:rPr>
        <w:t>即環境所提供的條件需與生物的能力相互契合，才能</w:t>
      </w:r>
      <w:r>
        <w:rPr>
          <w:rFonts w:hint="eastAsia"/>
          <w:color w:val="0070C0"/>
        </w:rPr>
        <w:t>構成</w:t>
      </w:r>
      <w:r w:rsidRPr="00DE0907">
        <w:rPr>
          <w:color w:val="0070C0"/>
        </w:rPr>
        <w:t>實際</w:t>
      </w:r>
      <w:r>
        <w:rPr>
          <w:rFonts w:hint="eastAsia"/>
          <w:color w:val="0070C0"/>
        </w:rPr>
        <w:t>行</w:t>
      </w:r>
      <w:r w:rsidRPr="00DE0907">
        <w:rPr>
          <w:color w:val="0070C0"/>
        </w:rPr>
        <w:t>動</w:t>
      </w:r>
      <w:r>
        <w:rPr>
          <w:rFonts w:hint="eastAsia"/>
          <w:color w:val="0070C0"/>
        </w:rPr>
        <w:t>的</w:t>
      </w:r>
      <w:r w:rsidRPr="00DE0907">
        <w:rPr>
          <w:color w:val="0070C0"/>
        </w:rPr>
        <w:t>可能性</w:t>
      </w:r>
      <w:r>
        <w:fldChar w:fldCharType="begin"/>
      </w:r>
      <w:r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>
        <w:fldChar w:fldCharType="separate"/>
      </w:r>
      <w:r>
        <w:rPr>
          <w:noProof/>
        </w:rPr>
        <w:t>(Gibson, 2014)</w:t>
      </w:r>
      <w:r>
        <w:fldChar w:fldCharType="end"/>
      </w:r>
      <w:r w:rsidRPr="003601CF">
        <w:t>。</w:t>
      </w:r>
      <w:r w:rsidRPr="00047FDB">
        <w:t>例如鳥類因擁有</w:t>
      </w:r>
      <w:r>
        <w:rPr>
          <w:rFonts w:hint="eastAsia"/>
        </w:rPr>
        <w:t>細長的</w:t>
      </w:r>
      <w:r w:rsidRPr="00047FDB">
        <w:t>腳趾與</w:t>
      </w:r>
      <w:r>
        <w:rPr>
          <w:rFonts w:hint="eastAsia"/>
        </w:rPr>
        <w:t>輕巧</w:t>
      </w:r>
      <w:r w:rsidRPr="00047FDB">
        <w:t>體重，才能棲息於細枝；人類能開門把，是因為</w:t>
      </w:r>
      <w:r>
        <w:rPr>
          <w:rFonts w:hint="eastAsia"/>
        </w:rPr>
        <w:t>門把</w:t>
      </w:r>
      <w:r w:rsidRPr="00047FDB">
        <w:t>與手</w:t>
      </w:r>
      <w:r>
        <w:rPr>
          <w:rFonts w:hint="eastAsia"/>
        </w:rPr>
        <w:t>掌大小</w:t>
      </w:r>
      <w:r w:rsidRPr="00047FDB">
        <w:t>互補。</w:t>
      </w:r>
      <w:r w:rsidRPr="00C350FD">
        <w:rPr>
          <w:color w:val="EE0000"/>
        </w:rPr>
        <w:t>相對性指的是「誰」能使用；互補性強調「</w:t>
      </w:r>
      <w:r>
        <w:rPr>
          <w:rFonts w:hint="eastAsia"/>
          <w:color w:val="EE0000"/>
        </w:rPr>
        <w:t>如何</w:t>
      </w:r>
      <w:r w:rsidRPr="00C350FD">
        <w:rPr>
          <w:color w:val="EE0000"/>
        </w:rPr>
        <w:t>」能使用</w:t>
      </w:r>
      <w:r w:rsidRPr="00D271AA">
        <w:t>。</w:t>
      </w:r>
    </w:p>
    <w:p w14:paraId="0C061ADD" w14:textId="77777777" w:rsidR="00D92A23" w:rsidRDefault="00D92A23" w:rsidP="00D92A23">
      <w:pPr>
        <w:pStyle w:val="150"/>
        <w:ind w:firstLine="480"/>
      </w:pPr>
      <w:commentRangeStart w:id="13"/>
      <w:r w:rsidRPr="00080427">
        <w:t>環境</w:t>
      </w:r>
      <w:commentRangeEnd w:id="13"/>
      <w:r>
        <w:rPr>
          <w:rStyle w:val="ae"/>
        </w:rPr>
        <w:commentReference w:id="13"/>
      </w:r>
      <w:r w:rsidRPr="00080427">
        <w:t>中的</w:t>
      </w:r>
      <w:r>
        <w:rPr>
          <w:rFonts w:hint="eastAsia"/>
        </w:rPr>
        <w:t>各種</w:t>
      </w:r>
      <w:r w:rsidRPr="00080427">
        <w:t>要素皆可能構成可供性的來源，包含媒介</w:t>
      </w:r>
      <w:r>
        <w:rPr>
          <w:rFonts w:hint="eastAsia"/>
        </w:rPr>
        <w:t>（水、空氣）</w:t>
      </w:r>
      <w:r w:rsidRPr="00080427">
        <w:t>、物質、表面、物體、與其他動物</w:t>
      </w:r>
      <w:r>
        <w:rPr>
          <w:rFonts w:hint="eastAsia"/>
        </w:rPr>
        <w:t>等等</w:t>
      </w:r>
      <w:r w:rsidRPr="00080427">
        <w:t>，</w:t>
      </w:r>
      <w:r w:rsidRPr="00A9126D">
        <w:t>不僅可能提供覓食、棲息等正面行動機會，也可能帶來受傷或死亡</w:t>
      </w:r>
      <w:r>
        <w:rPr>
          <w:rFonts w:hint="eastAsia"/>
        </w:rPr>
        <w:t>的</w:t>
      </w:r>
      <w:r w:rsidRPr="00A9126D">
        <w:t>風險，因此「</w:t>
      </w:r>
      <w:r>
        <w:rPr>
          <w:rFonts w:hint="eastAsia"/>
        </w:rPr>
        <w:t>可供性</w:t>
      </w:r>
      <w:r w:rsidRPr="00A9126D">
        <w:t>需要被感知」</w:t>
      </w:r>
      <w:r>
        <w:fldChar w:fldCharType="begin"/>
      </w:r>
      <w:r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>
        <w:fldChar w:fldCharType="separate"/>
      </w:r>
      <w:r>
        <w:rPr>
          <w:noProof/>
        </w:rPr>
        <w:t>(Gibson, 2014)</w:t>
      </w:r>
      <w:r>
        <w:fldChar w:fldCharType="end"/>
      </w:r>
      <w:r>
        <w:rPr>
          <w:rFonts w:hint="eastAsia"/>
        </w:rPr>
        <w:t>，</w:t>
      </w:r>
      <w:r w:rsidRPr="00E754D2">
        <w:t>為了做出即時且適當的反應，生物必須具備感知與辨識</w:t>
      </w:r>
      <w:r>
        <w:rPr>
          <w:rFonts w:hint="eastAsia"/>
        </w:rPr>
        <w:t>可供性</w:t>
      </w:r>
      <w:r w:rsidRPr="00E754D2">
        <w:t>的能</w:t>
      </w:r>
      <w:r>
        <w:rPr>
          <w:rFonts w:hint="eastAsia"/>
        </w:rPr>
        <w:t>力</w:t>
      </w:r>
      <w:r>
        <w:fldChar w:fldCharType="begin"/>
      </w:r>
      <w:r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>
        <w:fldChar w:fldCharType="separate"/>
      </w:r>
      <w:r>
        <w:rPr>
          <w:noProof/>
        </w:rPr>
        <w:t>(Gibson, 2014)</w:t>
      </w:r>
      <w:r>
        <w:fldChar w:fldCharType="end"/>
      </w:r>
      <w:r>
        <w:rPr>
          <w:rFonts w:hint="eastAsia"/>
        </w:rPr>
        <w:t>。</w:t>
      </w:r>
      <w:r w:rsidRPr="003B1831">
        <w:rPr>
          <w:rFonts w:hint="eastAsia"/>
          <w:color w:val="EE0000"/>
        </w:rPr>
        <w:t>可供性的體現與行動、環境</w:t>
      </w:r>
      <w:r w:rsidRPr="003B1831">
        <w:rPr>
          <w:color w:val="EE0000"/>
        </w:rPr>
        <w:t>與生物需求之間</w:t>
      </w:r>
      <w:r w:rsidRPr="003B1831">
        <w:rPr>
          <w:rFonts w:hint="eastAsia"/>
          <w:color w:val="EE0000"/>
        </w:rPr>
        <w:t>具有</w:t>
      </w:r>
      <w:r w:rsidRPr="003B1831">
        <w:rPr>
          <w:color w:val="EE0000"/>
        </w:rPr>
        <w:t>即時關聯性</w:t>
      </w:r>
      <w:r>
        <w:rPr>
          <w:rFonts w:hint="eastAsia"/>
          <w:color w:val="EE0000"/>
        </w:rPr>
        <w:t>，</w:t>
      </w:r>
      <w:r w:rsidRPr="00AB015F">
        <w:rPr>
          <w:color w:val="0070C0"/>
          <w:highlight w:val="yellow"/>
        </w:rPr>
        <w:t>環境</w:t>
      </w:r>
      <w:r>
        <w:rPr>
          <w:rFonts w:hint="eastAsia"/>
          <w:color w:val="0070C0"/>
          <w:highlight w:val="yellow"/>
        </w:rPr>
        <w:t>的</w:t>
      </w:r>
      <w:r w:rsidRPr="00AB015F">
        <w:rPr>
          <w:rFonts w:hint="eastAsia"/>
          <w:color w:val="0070C0"/>
          <w:highlight w:val="yellow"/>
        </w:rPr>
        <w:t>潛在可供性</w:t>
      </w:r>
      <w:r w:rsidRPr="00AB015F">
        <w:rPr>
          <w:color w:val="0070C0"/>
          <w:highlight w:val="yellow"/>
        </w:rPr>
        <w:t>和動物的生活方式是不可分割地結合在一起</w:t>
      </w:r>
      <w:r>
        <w:fldChar w:fldCharType="begin"/>
      </w:r>
      <w:r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>
        <w:fldChar w:fldCharType="separate"/>
      </w:r>
      <w:r>
        <w:rPr>
          <w:noProof/>
        </w:rPr>
        <w:t>(Gibson, 2014)</w:t>
      </w:r>
      <w:r>
        <w:fldChar w:fldCharType="end"/>
      </w:r>
      <w:r w:rsidRPr="00C81E42">
        <w:t>。</w:t>
      </w:r>
    </w:p>
    <w:p w14:paraId="61413E4B" w14:textId="77777777" w:rsidR="00D92A23" w:rsidRDefault="00D92A23" w:rsidP="00D92A23">
      <w:pPr>
        <w:pStyle w:val="150"/>
        <w:ind w:firstLine="480"/>
      </w:pPr>
    </w:p>
    <w:p w14:paraId="1EFFA1F3" w14:textId="77777777" w:rsidR="00D92A23" w:rsidRDefault="00D92A23" w:rsidP="00D92A23">
      <w:pPr>
        <w:pStyle w:val="150"/>
        <w:numPr>
          <w:ilvl w:val="0"/>
          <w:numId w:val="2"/>
        </w:numPr>
        <w:ind w:firstLineChars="0"/>
      </w:pPr>
      <w:r w:rsidRPr="00DD7D84">
        <w:t>物質性與行動機會（</w:t>
      </w:r>
      <w:r w:rsidRPr="00DD7D84">
        <w:t>Materiality and Action Opportunities</w:t>
      </w:r>
      <w:r w:rsidRPr="00DD7D84">
        <w:t>）</w:t>
      </w:r>
    </w:p>
    <w:p w14:paraId="4FF4A23F" w14:textId="77777777" w:rsidR="00D92A23" w:rsidRPr="00DC12E8" w:rsidRDefault="00D92A23" w:rsidP="00D92A23">
      <w:pPr>
        <w:pStyle w:val="150"/>
        <w:ind w:firstLine="480"/>
      </w:pPr>
      <w:r w:rsidRPr="00172DC6">
        <w:rPr>
          <w:color w:val="EE0000"/>
        </w:rPr>
        <w:t>可供性的成立不僅仰賴物體是否具備功能，更依賴其物質條件是否能支持行動，並被行動者察覺與理解</w:t>
      </w:r>
      <w:r>
        <w:rPr>
          <w:rFonts w:hint="eastAsia"/>
          <w:color w:val="EE0000"/>
        </w:rPr>
        <w:t>。</w:t>
      </w:r>
      <w:r w:rsidRPr="00DC12E8">
        <w:rPr>
          <w:rFonts w:hint="eastAsia"/>
        </w:rPr>
        <w:t>不同學者對物質條件所構成的物質性（</w:t>
      </w:r>
      <w:r w:rsidRPr="00DC12E8">
        <w:t>Materiality</w:t>
      </w:r>
      <w:r w:rsidRPr="00DC12E8">
        <w:rPr>
          <w:rFonts w:hint="eastAsia"/>
        </w:rPr>
        <w:t>）亦有不同的</w:t>
      </w:r>
      <w:r w:rsidRPr="00DC12E8">
        <w:t>詮釋。</w:t>
      </w:r>
    </w:p>
    <w:p w14:paraId="770122D9" w14:textId="77777777" w:rsidR="00D92A23" w:rsidRDefault="00D92A23" w:rsidP="00D92A23">
      <w:pPr>
        <w:pStyle w:val="150"/>
        <w:ind w:firstLine="480"/>
      </w:pPr>
      <w:r w:rsidRPr="00431E1E">
        <w:t>Gibson</w:t>
      </w:r>
      <w:r>
        <w:rPr>
          <w:rFonts w:hint="eastAsia"/>
        </w:rPr>
        <w:t>認為物質性來自</w:t>
      </w:r>
      <w:r w:rsidRPr="00E47D75">
        <w:t>於環境中具體可感知的物理特性</w:t>
      </w:r>
      <w:r>
        <w:rPr>
          <w:rFonts w:hint="eastAsia"/>
        </w:rPr>
        <w:t>，這些</w:t>
      </w:r>
      <w:r w:rsidRPr="00431E1E">
        <w:t>物理特性對可供性的</w:t>
      </w:r>
      <w:r w:rsidRPr="007A1526">
        <w:t>提供</w:t>
      </w:r>
      <w:r>
        <w:rPr>
          <w:rFonts w:hint="eastAsia"/>
        </w:rPr>
        <w:t>具體</w:t>
      </w:r>
      <w:r w:rsidRPr="007A1526">
        <w:t>結構基礎</w:t>
      </w:r>
      <w:r w:rsidRPr="00431E1E">
        <w:t>。</w:t>
      </w:r>
      <w:r w:rsidRPr="007939F8">
        <w:t>例如，堅固的木板能</w:t>
      </w:r>
      <w:r>
        <w:rPr>
          <w:rFonts w:hint="eastAsia"/>
        </w:rPr>
        <w:t>使人</w:t>
      </w:r>
      <w:r w:rsidRPr="007939F8">
        <w:t>站立或坐下，</w:t>
      </w:r>
      <w:r w:rsidRPr="00172DC6">
        <w:t>而鬆軟或不穩的材質則無法實現這些行動。</w:t>
      </w:r>
    </w:p>
    <w:p w14:paraId="01A2E87B" w14:textId="77777777" w:rsidR="00D92A23" w:rsidRDefault="00D92A23" w:rsidP="00D92A23">
      <w:pPr>
        <w:pStyle w:val="150"/>
        <w:ind w:firstLine="480"/>
      </w:pPr>
      <w:r w:rsidRPr="00874FFA">
        <w:t>Gaver</w:t>
      </w:r>
      <w:r>
        <w:rPr>
          <w:rFonts w:hint="eastAsia"/>
        </w:rPr>
        <w:t>則將</w:t>
      </w:r>
      <w:r w:rsidRPr="001C664C">
        <w:t>可供性進一步定義為</w:t>
      </w:r>
      <w:r w:rsidRPr="00A45194">
        <w:t>「特殊屬性</w:t>
      </w:r>
      <w:r>
        <w:rPr>
          <w:rFonts w:hint="eastAsia"/>
        </w:rPr>
        <w:t>的</w:t>
      </w:r>
      <w:r w:rsidRPr="00A45194">
        <w:t>組合」</w:t>
      </w:r>
      <w:r>
        <w:rPr>
          <w:rFonts w:hint="eastAsia"/>
        </w:rPr>
        <w:t>，並在原有物質性基礎上補充了「能力」的重要性，</w:t>
      </w:r>
      <w:r w:rsidRPr="00780DB2">
        <w:t>須同時具備三項條件：物體與行動者能力相容、資訊能被感知、並與文化脈絡相關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 w:rsidRPr="00780DB2">
        <w:t>。</w:t>
      </w:r>
      <w:r w:rsidRPr="008B1971">
        <w:t>例如自動門若無提示音或標示，即使具備開啟功能，也可能無法被使用者辨識。</w:t>
      </w:r>
      <w:r>
        <w:rPr>
          <w:rFonts w:hint="eastAsia"/>
        </w:rPr>
        <w:t>Green</w:t>
      </w:r>
      <w:r>
        <w:rPr>
          <w:rFonts w:hint="eastAsia"/>
        </w:rPr>
        <w:t>同樣強調</w:t>
      </w:r>
      <w:r w:rsidRPr="00AD7564">
        <w:t>可供性與能力相互依存</w:t>
      </w:r>
      <w:r>
        <w:rPr>
          <w:rFonts w:hint="eastAsia"/>
        </w:rPr>
        <w:t>的關係，並且</w:t>
      </w:r>
      <w:r w:rsidRPr="006679F9">
        <w:rPr>
          <w:color w:val="EE0000"/>
        </w:rPr>
        <w:t>能力本身也需在特定物質條件下才具有意義</w:t>
      </w:r>
      <w:r>
        <w:rPr>
          <w:color w:val="EE0000"/>
        </w:rPr>
        <w:fldChar w:fldCharType="begin"/>
      </w:r>
      <w:r>
        <w:rPr>
          <w:color w:val="EE0000"/>
        </w:rPr>
        <w:instrText xml:space="preserve"> ADDIN EN.CITE &lt;EndNote&gt;&lt;Cite&gt;&lt;Author&gt;Greeno&lt;/Author&gt;&lt;Year&gt;1994&lt;/Year&gt;&lt;RecNum&gt;125&lt;/RecNum&gt;&lt;DisplayText&gt;(Greeno, 1994)&lt;/DisplayText&gt;&lt;record&gt;&lt;rec-number&gt;125&lt;/rec-number&gt;&lt;foreign-keys&gt;&lt;key app="EN" db-id="r2e5zw95wvrp0oese9bpt2t4fvzdpxftd0rp" timestamp="1748151141" guid="a15a11b1-d6cd-4dd1-8269-68e6fc2b1535"&gt;125&lt;/key&gt;&lt;/foreign-keys&gt;&lt;ref-type name="Journal Article"&gt;17&lt;/ref-type&gt;&lt;contributors&gt;&lt;authors&gt;&lt;author&gt;Greeno, James G&lt;/author&gt;&lt;/authors&gt;&lt;/contributors&gt;&lt;titles&gt;&lt;title&gt;Gibson&amp;apos;s affordances&lt;/title&gt;&lt;/titles&gt;&lt;dates&gt;&lt;year&gt;1994&lt;/year&gt;&lt;/dates&gt;&lt;isbn&gt;1939-1471&lt;/isbn&gt;&lt;urls&gt;&lt;/urls&gt;&lt;/record&gt;&lt;/Cite&gt;&lt;/EndNote&gt;</w:instrText>
      </w:r>
      <w:r>
        <w:rPr>
          <w:color w:val="EE0000"/>
        </w:rPr>
        <w:fldChar w:fldCharType="separate"/>
      </w:r>
      <w:r>
        <w:rPr>
          <w:noProof/>
          <w:color w:val="EE0000"/>
        </w:rPr>
        <w:t>(Greeno, 1994)</w:t>
      </w:r>
      <w:r>
        <w:rPr>
          <w:color w:val="EE0000"/>
        </w:rPr>
        <w:fldChar w:fldCharType="end"/>
      </w:r>
      <w:r w:rsidRPr="00AD7564">
        <w:t>。</w:t>
      </w:r>
    </w:p>
    <w:p w14:paraId="61BD5DB8" w14:textId="77777777" w:rsidR="00D92A23" w:rsidRPr="00FD30CF" w:rsidRDefault="00D92A23" w:rsidP="00D92A23">
      <w:pPr>
        <w:pStyle w:val="150"/>
        <w:ind w:firstLine="480"/>
      </w:pPr>
      <w:proofErr w:type="spellStart"/>
      <w:r w:rsidRPr="00FD30CF">
        <w:t>Hutchby</w:t>
      </w:r>
      <w:proofErr w:type="spellEnd"/>
      <w:r w:rsidRPr="00A638B2">
        <w:t>提出「技術物質性」的概念</w:t>
      </w:r>
      <w:r>
        <w:rPr>
          <w:rFonts w:hint="eastAsia"/>
        </w:rPr>
        <w:t>，</w:t>
      </w:r>
      <w:r w:rsidRPr="00B204DC">
        <w:t>指出</w:t>
      </w:r>
      <w:r w:rsidRPr="00136CA2">
        <w:rPr>
          <w:color w:val="EE0000"/>
        </w:rPr>
        <w:t>物質性不應侷限於物體的物理形態，也包含人造物中所建構的互動邏輯與操作限制</w:t>
      </w:r>
      <w:r>
        <w:rPr>
          <w:color w:val="EE0000"/>
        </w:rPr>
        <w:fldChar w:fldCharType="begin"/>
      </w:r>
      <w:r>
        <w:rPr>
          <w:color w:val="EE0000"/>
        </w:rPr>
        <w:instrText xml:space="preserve"> ADDIN EN.CITE &lt;EndNote&gt;&lt;Cite&gt;&lt;Author&gt;Hutchby&lt;/Author&gt;&lt;Year&gt;2001&lt;/Year&gt;&lt;RecNum&gt;126&lt;/RecNum&gt;&lt;DisplayText&gt;(Hutchby, 2001)&lt;/DisplayText&gt;&lt;record&gt;&lt;rec-number&gt;126&lt;/rec-number&gt;&lt;foreign-keys&gt;&lt;key app="EN" db-id="r2e5zw95wvrp0oese9bpt2t4fvzdpxftd0rp" timestamp="1748161929" guid="1b04e0ea-e285-4aa5-8abf-290cfe1d55bf"&gt;126&lt;/key&gt;&lt;/foreign-keys&gt;&lt;ref-type name="Journal Article"&gt;17&lt;/ref-type&gt;&lt;contributors&gt;&lt;authors&gt;&lt;author&gt;Hutchby, Ian&lt;/author&gt;&lt;/authors&gt;&lt;/contributors&gt;&lt;titles&gt;&lt;title&gt;Technologies, texts and affordances&lt;/title&gt;&lt;secondary-title&gt;Sociology&lt;/secondary-title&gt;&lt;/titles&gt;&lt;periodical&gt;&lt;full-title&gt;Sociology&lt;/full-title&gt;&lt;/periodical&gt;&lt;pages&gt;441-456&lt;/pages&gt;&lt;volume&gt;35&lt;/volume&gt;&lt;number&gt;2&lt;/number&gt;&lt;dates&gt;&lt;year&gt;2001&lt;/year&gt;&lt;/dates&gt;&lt;isbn&gt;0038-0385&lt;/isbn&gt;&lt;urls&gt;&lt;/urls&gt;&lt;/record&gt;&lt;/Cite&gt;&lt;/EndNote&gt;</w:instrText>
      </w:r>
      <w:r>
        <w:rPr>
          <w:color w:val="EE0000"/>
        </w:rPr>
        <w:fldChar w:fldCharType="separate"/>
      </w:r>
      <w:r>
        <w:rPr>
          <w:noProof/>
          <w:color w:val="EE0000"/>
        </w:rPr>
        <w:t>(Hutchby, 2001)</w:t>
      </w:r>
      <w:r>
        <w:rPr>
          <w:color w:val="EE0000"/>
        </w:rPr>
        <w:fldChar w:fldCharType="end"/>
      </w:r>
      <w:r w:rsidRPr="00FD30CF">
        <w:t>。</w:t>
      </w:r>
      <w:r>
        <w:rPr>
          <w:rFonts w:hint="eastAsia"/>
        </w:rPr>
        <w:t>以</w:t>
      </w:r>
      <w:r w:rsidRPr="008A17B3">
        <w:t>電話為例，雖非實體互動空間，卻可透過設計產生「遠距離親密感」。同樣，會議軟體或系統介面的流程與配置，會影響使用者的感知順序與操作方式，構成一種「技術物質性」</w:t>
      </w:r>
      <w:r>
        <w:rPr>
          <w:rFonts w:hint="eastAsia"/>
        </w:rPr>
        <w:t>。</w:t>
      </w:r>
      <w:r w:rsidRPr="005335CB">
        <w:t>即使</w:t>
      </w:r>
      <w:r>
        <w:rPr>
          <w:rFonts w:hint="eastAsia"/>
        </w:rPr>
        <w:t>沒有具體的</w:t>
      </w:r>
      <w:r w:rsidRPr="005335CB">
        <w:t>物理性，人造系統與平台本身仍具有「技術物質性」，並深刻影響可供性的感知與實現</w:t>
      </w:r>
      <w:r>
        <w:fldChar w:fldCharType="begin"/>
      </w:r>
      <w:r>
        <w:instrText xml:space="preserve"> ADDIN EN.CITE &lt;EndNote&gt;&lt;Cite&gt;&lt;Author&gt;Hutchby&lt;/Author&gt;&lt;Year&gt;2001&lt;/Year&gt;&lt;RecNum&gt;126&lt;/RecNum&gt;&lt;DisplayText&gt;(Hutchby, 2001)&lt;/DisplayText&gt;&lt;record&gt;&lt;rec-number&gt;126&lt;/rec-number&gt;&lt;foreign-keys&gt;&lt;key app="EN" db-id="r2e5zw95wvrp0oese9bpt2t4fvzdpxftd0rp" timestamp="1748161929" guid="1b04e0ea-e285-4aa5-8abf-290cfe1d55bf"&gt;126&lt;/key&gt;&lt;/foreign-keys&gt;&lt;ref-type name="Journal Article"&gt;17&lt;/ref-type&gt;&lt;contributors&gt;&lt;authors&gt;&lt;author&gt;Hutchby, Ian&lt;/author&gt;&lt;/authors&gt;&lt;/contributors&gt;&lt;titles&gt;&lt;title&gt;Technologies, texts and affordances&lt;/title&gt;&lt;secondary-title&gt;Sociology&lt;/secondary-title&gt;&lt;/titles&gt;&lt;periodical&gt;&lt;full-title&gt;Sociology&lt;/full-title&gt;&lt;/periodical&gt;&lt;pages&gt;441-456&lt;/pages&gt;&lt;volume&gt;35&lt;/volume&gt;&lt;number&gt;2&lt;/number&gt;&lt;dates&gt;&lt;year&gt;2001&lt;/year&gt;&lt;/dates&gt;&lt;isbn&gt;0038-0385&lt;/isbn&gt;&lt;urls&gt;&lt;/urls&gt;&lt;/record&gt;&lt;/Cite&gt;&lt;/EndNote&gt;</w:instrText>
      </w:r>
      <w:r>
        <w:fldChar w:fldCharType="separate"/>
      </w:r>
      <w:r>
        <w:rPr>
          <w:noProof/>
        </w:rPr>
        <w:t>(Hutchby, 2001)</w:t>
      </w:r>
      <w:r>
        <w:fldChar w:fldCharType="end"/>
      </w:r>
      <w:r w:rsidRPr="005335CB">
        <w:t>。</w:t>
      </w:r>
    </w:p>
    <w:p w14:paraId="38C14E09" w14:textId="77777777" w:rsidR="00D92A23" w:rsidRDefault="00D92A23" w:rsidP="00D92A23">
      <w:pPr>
        <w:pStyle w:val="150"/>
        <w:ind w:firstLineChars="83" w:firstLine="199"/>
      </w:pPr>
      <w:r>
        <w:rPr>
          <w:rFonts w:hint="eastAsia"/>
        </w:rPr>
        <w:t>由此可知，</w:t>
      </w:r>
      <w:r w:rsidRPr="00BB2498">
        <w:t>物質性不僅是物體的存在條件，更是可供性得以被察覺、理解與實踐的基礎。可供性只有在物質結構與行動者能力、感知方式與文化語境彼此協調時，才可能轉化為實際的行動機會。</w:t>
      </w:r>
    </w:p>
    <w:p w14:paraId="6ADB8DAD" w14:textId="77777777" w:rsidR="00D92A23" w:rsidRDefault="00D92A23" w:rsidP="00D92A23">
      <w:pPr>
        <w:pStyle w:val="150"/>
        <w:ind w:firstLineChars="83" w:firstLine="199"/>
      </w:pPr>
    </w:p>
    <w:p w14:paraId="03D720F5" w14:textId="77777777" w:rsidR="00D92A23" w:rsidRPr="00C81E42" w:rsidRDefault="00D92A23" w:rsidP="00D92A23">
      <w:pPr>
        <w:pStyle w:val="a9"/>
        <w:numPr>
          <w:ilvl w:val="0"/>
          <w:numId w:val="1"/>
        </w:numPr>
        <w:spacing w:line="278" w:lineRule="auto"/>
        <w:ind w:firstLineChars="0"/>
      </w:pPr>
      <w:r w:rsidRPr="00CD047A">
        <w:t>可塑性與設計性</w:t>
      </w:r>
      <w:r>
        <w:rPr>
          <w:rFonts w:hint="eastAsia"/>
        </w:rPr>
        <w:t>（</w:t>
      </w:r>
      <w:r w:rsidRPr="008F51F1">
        <w:t>Affordance Plasticity and Design Intervention</w:t>
      </w:r>
      <w:r>
        <w:rPr>
          <w:rFonts w:hint="eastAsia"/>
        </w:rPr>
        <w:t>）</w:t>
      </w:r>
    </w:p>
    <w:p w14:paraId="6F181B43" w14:textId="77777777" w:rsidR="00D92A23" w:rsidRDefault="00D92A23" w:rsidP="00D92A23">
      <w:pPr>
        <w:pStyle w:val="150"/>
        <w:ind w:firstLine="480"/>
      </w:pPr>
      <w:r w:rsidRPr="0035093D">
        <w:t>儘管可供性源自生物與環境的互動結構，</w:t>
      </w:r>
      <w:r w:rsidRPr="0035093D">
        <w:t>Gibson</w:t>
      </w:r>
      <w:r w:rsidRPr="0035093D">
        <w:t>也指出</w:t>
      </w:r>
      <w:r>
        <w:rPr>
          <w:rFonts w:hint="eastAsia"/>
        </w:rPr>
        <w:t>可供性</w:t>
      </w:r>
      <w:r w:rsidRPr="0035093D">
        <w:t>並非恆定不變，而是可以</w:t>
      </w:r>
      <w:r w:rsidRPr="002838CA">
        <w:t>被調整、設計甚至創造。人類對環境的改造，</w:t>
      </w:r>
      <w:r>
        <w:rPr>
          <w:rFonts w:hint="eastAsia"/>
        </w:rPr>
        <w:t>並</w:t>
      </w:r>
      <w:r w:rsidRPr="002838CA">
        <w:t>不是創造出一個全新</w:t>
      </w:r>
      <w:r>
        <w:rPr>
          <w:rFonts w:hint="eastAsia"/>
        </w:rPr>
        <w:t>環境</w:t>
      </w:r>
      <w:r w:rsidRPr="002838CA">
        <w:t>，而是</w:t>
      </w:r>
      <w:r>
        <w:rPr>
          <w:rFonts w:hint="eastAsia"/>
        </w:rPr>
        <w:t>打造</w:t>
      </w:r>
      <w:r w:rsidRPr="002838CA">
        <w:t>出「</w:t>
      </w:r>
      <w:commentRangeStart w:id="14"/>
      <w:r>
        <w:rPr>
          <w:rFonts w:hint="eastAsia"/>
          <w:color w:val="EE0000"/>
        </w:rPr>
        <w:t>被改造後的舊環境</w:t>
      </w:r>
      <w:commentRangeEnd w:id="14"/>
      <w:r>
        <w:rPr>
          <w:rStyle w:val="ae"/>
        </w:rPr>
        <w:commentReference w:id="14"/>
      </w:r>
      <w:r w:rsidRPr="002838CA">
        <w:t>」</w:t>
      </w:r>
      <w:r>
        <w:fldChar w:fldCharType="begin"/>
      </w:r>
      <w:r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>
        <w:fldChar w:fldCharType="separate"/>
      </w:r>
      <w:r>
        <w:rPr>
          <w:noProof/>
        </w:rPr>
        <w:t>(Gibson, 2014)</w:t>
      </w:r>
      <w:r>
        <w:fldChar w:fldCharType="end"/>
      </w:r>
      <w:r>
        <w:rPr>
          <w:rFonts w:hint="eastAsia"/>
        </w:rPr>
        <w:t>。</w:t>
      </w:r>
    </w:p>
    <w:p w14:paraId="0ADAC564" w14:textId="77777777" w:rsidR="00D92A23" w:rsidRDefault="00D92A23" w:rsidP="00D92A23">
      <w:pPr>
        <w:pStyle w:val="150"/>
        <w:ind w:firstLine="480"/>
      </w:pPr>
      <w:r w:rsidRPr="0022562E">
        <w:t>當我們注視周遭環境時，真正被感知的</w:t>
      </w:r>
      <w:r w:rsidRPr="00281BC7">
        <w:t>不是顏色或材質等抽象屬性</w:t>
      </w:r>
      <w:r w:rsidRPr="0022562E">
        <w:t>，而是「</w:t>
      </w:r>
      <w:r w:rsidRPr="00FF6F86">
        <w:t>能做什麼</w:t>
      </w:r>
      <w:r w:rsidRPr="0022562E">
        <w:t>」、「</w:t>
      </w:r>
      <w:r w:rsidRPr="00FF6F86">
        <w:t>如何使用</w:t>
      </w:r>
      <w:r w:rsidRPr="0022562E">
        <w:t>」</w:t>
      </w:r>
      <w:r w:rsidRPr="00FF6F86">
        <w:t>的行動可能性</w:t>
      </w:r>
      <w:r w:rsidRPr="00E24469">
        <w:fldChar w:fldCharType="begin"/>
      </w:r>
      <w:r w:rsidRPr="00E24469">
        <w:instrText xml:space="preserve"> ADDIN EN.CITE &lt;EndNote&gt;&lt;Cite&gt;&lt;Author&gt;Gibson&lt;/Author&gt;&lt;Year&gt;2014&lt;/Year&gt;&lt;RecNum&gt;121&lt;/RecNum&gt;&lt;DisplayText&gt;(Gibson, 2014)&lt;/DisplayText&gt;&lt;record&gt;&lt;rec-number&gt;121&lt;/rec-number&gt;&lt;foreign-keys&gt;&lt;key app="EN" db-id="r2e5zw95wvrp0oese9bpt2t4fvzdpxftd0rp" timestamp="1748003061" guid="ff4eab6d-92b7-4a6a-8706-c8065a1d9c02"&gt;121&lt;/key&gt;&lt;/foreign-keys&gt;&lt;ref-type name="Book Section"&gt;5&lt;/ref-type&gt;&lt;contributors&gt;&lt;authors&gt;&lt;author&gt;Gibson, James J&lt;/author&gt;&lt;/authors&gt;&lt;/contributors&gt;&lt;titles&gt;&lt;title&gt;The theory of affordances:(1979)&lt;/title&gt;&lt;secondary-title&gt;The people, place, and space reader&lt;/secondary-title&gt;&lt;/titles&gt;&lt;pages&gt;56-60&lt;/pages&gt;&lt;dates&gt;&lt;year&gt;2014&lt;/year&gt;&lt;/dates&gt;&lt;publisher&gt;Routledge&lt;/publisher&gt;&lt;urls&gt;&lt;/urls&gt;&lt;/record&gt;&lt;/Cite&gt;&lt;/EndNote&gt;</w:instrText>
      </w:r>
      <w:r w:rsidRPr="00E24469">
        <w:fldChar w:fldCharType="separate"/>
      </w:r>
      <w:r w:rsidRPr="00E24469">
        <w:rPr>
          <w:noProof/>
        </w:rPr>
        <w:t>(Gibson, 2014)</w:t>
      </w:r>
      <w:r w:rsidRPr="00E24469">
        <w:fldChar w:fldCharType="end"/>
      </w:r>
      <w:r w:rsidRPr="00E24469">
        <w:rPr>
          <w:rFonts w:hint="eastAsia"/>
        </w:rPr>
        <w:t>。</w:t>
      </w:r>
      <w:r w:rsidRPr="00E24469">
        <w:t>例</w:t>
      </w:r>
      <w:r w:rsidRPr="005C7495">
        <w:t>如</w:t>
      </w:r>
      <w:r>
        <w:rPr>
          <w:rFonts w:hint="eastAsia"/>
        </w:rPr>
        <w:t>在</w:t>
      </w:r>
      <w:r w:rsidRPr="00EF2BB6">
        <w:t>崎嶇不平</w:t>
      </w:r>
      <w:r>
        <w:rPr>
          <w:rFonts w:hint="eastAsia"/>
        </w:rPr>
        <w:t>的地面</w:t>
      </w:r>
      <w:r w:rsidRPr="006347B4">
        <w:t>鋪設道路或設置階梯</w:t>
      </w:r>
      <w:r>
        <w:rPr>
          <w:rFonts w:hint="eastAsia"/>
        </w:rPr>
        <w:t>，就是</w:t>
      </w:r>
      <w:r w:rsidRPr="006347B4">
        <w:t>透</w:t>
      </w:r>
      <w:r w:rsidRPr="00815AB5">
        <w:t>過改變環境條件來強化其可供性，使</w:t>
      </w:r>
      <w:r w:rsidRPr="00815AB5">
        <w:rPr>
          <w:rFonts w:hint="eastAsia"/>
        </w:rPr>
        <w:t>人類</w:t>
      </w:r>
      <w:r w:rsidRPr="00815AB5">
        <w:t>行動</w:t>
      </w:r>
      <w:r w:rsidRPr="00815AB5">
        <w:rPr>
          <w:rFonts w:hint="eastAsia"/>
        </w:rPr>
        <w:t>更加</w:t>
      </w:r>
      <w:r w:rsidRPr="00815AB5">
        <w:t>便利</w:t>
      </w:r>
      <w:r w:rsidRPr="00815AB5">
        <w:rPr>
          <w:rFonts w:hint="eastAsia"/>
        </w:rPr>
        <w:t>，</w:t>
      </w:r>
      <w:r>
        <w:rPr>
          <w:rFonts w:hint="eastAsia"/>
        </w:rPr>
        <w:t>人類可</w:t>
      </w:r>
      <w:r w:rsidRPr="0082398D">
        <w:t>透過設計</w:t>
      </w:r>
      <w:r>
        <w:rPr>
          <w:rFonts w:hint="eastAsia"/>
        </w:rPr>
        <w:t>來</w:t>
      </w:r>
      <w:r w:rsidRPr="0082398D">
        <w:t>強化所需的可供性，並抑制不希望出現的操作方式，進而提升互動的直覺性與可用性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 w:rsidRPr="0082398D">
        <w:t>。</w:t>
      </w:r>
      <w:r w:rsidRPr="002838CA">
        <w:rPr>
          <w:rFonts w:hint="eastAsia"/>
        </w:rPr>
        <w:t xml:space="preserve"> </w:t>
      </w:r>
    </w:p>
    <w:p w14:paraId="05D33E1C" w14:textId="77777777" w:rsidR="00D92A23" w:rsidRDefault="00D92A23" w:rsidP="00D92A23">
      <w:pPr>
        <w:pStyle w:val="150"/>
        <w:ind w:firstLine="480"/>
      </w:pPr>
    </w:p>
    <w:p w14:paraId="1402752B" w14:textId="77777777" w:rsidR="00D92A23" w:rsidRDefault="00D92A23" w:rsidP="00D92A23">
      <w:pPr>
        <w:pStyle w:val="150"/>
        <w:numPr>
          <w:ilvl w:val="0"/>
          <w:numId w:val="1"/>
        </w:numPr>
        <w:ind w:firstLineChars="0"/>
      </w:pPr>
      <w:r w:rsidRPr="000E7743">
        <w:t>真實可供性</w:t>
      </w:r>
      <w:r>
        <w:rPr>
          <w:rFonts w:hint="eastAsia"/>
        </w:rPr>
        <w:t>與感知可供性</w:t>
      </w:r>
      <w:r w:rsidRPr="00C07FD1">
        <w:t>（</w:t>
      </w:r>
      <w:r>
        <w:rPr>
          <w:rFonts w:hint="eastAsia"/>
        </w:rPr>
        <w:t>R</w:t>
      </w:r>
      <w:r w:rsidRPr="000E7743">
        <w:t xml:space="preserve">eal </w:t>
      </w:r>
      <w:r w:rsidRPr="00C6402B">
        <w:t>Affordance</w:t>
      </w:r>
      <w:r>
        <w:rPr>
          <w:rFonts w:hint="eastAsia"/>
        </w:rPr>
        <w:t xml:space="preserve"> and P</w:t>
      </w:r>
      <w:r w:rsidRPr="00C07FD1">
        <w:t xml:space="preserve">erceived </w:t>
      </w:r>
      <w:r w:rsidRPr="00C6402B">
        <w:t>Affordance</w:t>
      </w:r>
      <w:r w:rsidRPr="00C07FD1">
        <w:t>）</w:t>
      </w:r>
    </w:p>
    <w:p w14:paraId="3D55A08D" w14:textId="77777777" w:rsidR="00D92A23" w:rsidRDefault="00D92A23" w:rsidP="00D92A23">
      <w:pPr>
        <w:pStyle w:val="150"/>
        <w:ind w:firstLine="480"/>
      </w:pPr>
      <w:r w:rsidRPr="004C0685">
        <w:t>前段已指出，物體的物質性與文化語境會影響行動者對可供性的感知與理解。然而，即使環境本身具備可供性，若行動者無法準確辨識其功能，仍可能造成誤判。</w:t>
      </w:r>
      <w:r>
        <w:rPr>
          <w:rFonts w:hint="eastAsia"/>
        </w:rPr>
        <w:t>回顧</w:t>
      </w:r>
      <w:r w:rsidRPr="0067550D">
        <w:t>Gibson</w:t>
      </w:r>
      <w:r>
        <w:rPr>
          <w:rFonts w:hint="eastAsia"/>
        </w:rPr>
        <w:t>所</w:t>
      </w:r>
      <w:r w:rsidRPr="0067550D">
        <w:t>主張</w:t>
      </w:r>
      <w:r w:rsidRPr="0067550D">
        <w:rPr>
          <w:rFonts w:hint="eastAsia"/>
        </w:rPr>
        <w:t>可供性</w:t>
      </w:r>
      <w:r w:rsidRPr="0067550D">
        <w:rPr>
          <w:rFonts w:hint="eastAsia"/>
          <w:color w:val="0070C0"/>
        </w:rPr>
        <w:t>是</w:t>
      </w:r>
      <w:r w:rsidRPr="0067550D">
        <w:rPr>
          <w:color w:val="0070C0"/>
        </w:rPr>
        <w:t>可</w:t>
      </w:r>
      <w:r w:rsidRPr="0067550D">
        <w:rPr>
          <w:rFonts w:hint="eastAsia"/>
          <w:color w:val="0070C0"/>
        </w:rPr>
        <w:t>被生物</w:t>
      </w:r>
      <w:r w:rsidRPr="0067550D">
        <w:rPr>
          <w:color w:val="0070C0"/>
        </w:rPr>
        <w:t>直接感知</w:t>
      </w:r>
      <w:r w:rsidRPr="002648EE">
        <w:t>（</w:t>
      </w:r>
      <w:r>
        <w:rPr>
          <w:rFonts w:hint="eastAsia"/>
        </w:rPr>
        <w:t>D</w:t>
      </w:r>
      <w:r w:rsidRPr="002648EE">
        <w:t xml:space="preserve">irectly </w:t>
      </w:r>
      <w:r>
        <w:rPr>
          <w:rFonts w:hint="eastAsia"/>
        </w:rPr>
        <w:t>P</w:t>
      </w:r>
      <w:r w:rsidRPr="002648EE">
        <w:t>erceivable</w:t>
      </w:r>
      <w:r w:rsidRPr="002648EE">
        <w:t>）</w:t>
      </w:r>
      <w:r>
        <w:rPr>
          <w:rFonts w:hint="eastAsia"/>
        </w:rPr>
        <w:t>的環境特性，無須透過</w:t>
      </w:r>
      <w:r w:rsidRPr="00BF18F6">
        <w:t>符號處理、分類或推理即可察覺</w:t>
      </w:r>
      <w:r>
        <w:fldChar w:fldCharType="begin"/>
      </w:r>
      <w:r>
        <w:instrText xml:space="preserve"> ADDIN EN.CITE &lt;EndNote&gt;&lt;Cite&gt;&lt;Author&gt;Gibson&lt;/Author&gt;&lt;Year&gt;1979&lt;/Year&gt;&lt;RecNum&gt;130&lt;/RecNum&gt;&lt;DisplayText&gt;(Gibson, 1979)&lt;/DisplayText&gt;&lt;record&gt;&lt;rec-number&gt;130&lt;/rec-number&gt;&lt;foreign-keys&gt;&lt;key app="EN" db-id="r2e5zw95wvrp0oese9bpt2t4fvzdpxftd0rp" timestamp="1748251173" guid="2e7216a6-5374-43a3-8bbe-fb9617b0ca3d"&gt;130&lt;/key&gt;&lt;/foreign-keys&gt;&lt;ref-type name="Book"&gt;6&lt;/ref-type&gt;&lt;contributors&gt;&lt;authors&gt;&lt;author&gt;Gibson, James J.&lt;/author&gt;&lt;/authors&gt;&lt;/contributors&gt;&lt;titles&gt;&lt;title&gt;The Ecological Approach to Visual Perception: Classic Edition&lt;/title&gt;&lt;/titles&gt;&lt;pages&gt;203-206&lt;/pages&gt;&lt;number&gt;2&lt;/number&gt;&lt;dates&gt;&lt;year&gt;1979&lt;/year&gt;&lt;/dates&gt;&lt;publisher&gt;Houghton Mifflin&lt;/publisher&gt;&lt;urls&gt;&lt;/urls&gt;&lt;/record&gt;&lt;/Cite&gt;&lt;/EndNote&gt;</w:instrText>
      </w:r>
      <w:r>
        <w:fldChar w:fldCharType="separate"/>
      </w:r>
      <w:r>
        <w:rPr>
          <w:noProof/>
        </w:rPr>
        <w:t>(Gibson, 1979)</w:t>
      </w:r>
      <w:r>
        <w:fldChar w:fldCharType="end"/>
      </w:r>
      <w:r>
        <w:rPr>
          <w:rFonts w:hint="eastAsia"/>
        </w:rPr>
        <w:t>。</w:t>
      </w:r>
      <w:r w:rsidRPr="005A4AF7">
        <w:t>然而，</w:t>
      </w:r>
      <w:r>
        <w:rPr>
          <w:rFonts w:hint="eastAsia"/>
        </w:rPr>
        <w:t>Gibson</w:t>
      </w:r>
      <w:r>
        <w:rPr>
          <w:rFonts w:hint="eastAsia"/>
        </w:rPr>
        <w:t>對</w:t>
      </w:r>
      <w:r w:rsidRPr="005A4AF7">
        <w:t>「直接感知」（</w:t>
      </w:r>
      <w:r>
        <w:rPr>
          <w:rFonts w:hint="eastAsia"/>
        </w:rPr>
        <w:t>D</w:t>
      </w:r>
      <w:r w:rsidRPr="002648EE">
        <w:t xml:space="preserve">irectly </w:t>
      </w:r>
      <w:r>
        <w:rPr>
          <w:rFonts w:hint="eastAsia"/>
        </w:rPr>
        <w:t>P</w:t>
      </w:r>
      <w:r w:rsidRPr="002648EE">
        <w:t>erceivable</w:t>
      </w:r>
      <w:r w:rsidRPr="005A4AF7">
        <w:t>）的強調</w:t>
      </w:r>
      <w:r>
        <w:rPr>
          <w:rFonts w:hint="eastAsia"/>
        </w:rPr>
        <w:t>，</w:t>
      </w:r>
      <w:r w:rsidRPr="005A4AF7">
        <w:t>在後續學者眼中顯得過於理想化或簡化。</w:t>
      </w:r>
    </w:p>
    <w:p w14:paraId="18FD2854" w14:textId="77777777" w:rsidR="00D92A23" w:rsidRDefault="00D92A23" w:rsidP="00D92A23">
      <w:pPr>
        <w:pStyle w:val="150"/>
        <w:ind w:firstLine="480"/>
      </w:pPr>
      <w:r w:rsidRPr="005A4AF7">
        <w:t>Norman</w:t>
      </w:r>
      <w:r>
        <w:rPr>
          <w:rFonts w:hint="eastAsia"/>
        </w:rPr>
        <w:t>研究指出</w:t>
      </w:r>
      <w:r w:rsidRPr="005A4AF7">
        <w:t>，並非所有可供性都能被行動者準確辨識，</w:t>
      </w:r>
      <w:r>
        <w:rPr>
          <w:rFonts w:hint="eastAsia"/>
        </w:rPr>
        <w:t>因此提出「</w:t>
      </w:r>
      <w:r w:rsidRPr="000E7743">
        <w:t>真實可供性</w:t>
      </w:r>
      <w:r>
        <w:rPr>
          <w:rFonts w:hint="eastAsia"/>
        </w:rPr>
        <w:t>」</w:t>
      </w:r>
      <w:r w:rsidRPr="000E7743">
        <w:t>（</w:t>
      </w:r>
      <w:r>
        <w:rPr>
          <w:rFonts w:hint="eastAsia"/>
        </w:rPr>
        <w:t>R</w:t>
      </w:r>
      <w:r w:rsidRPr="000E7743">
        <w:t xml:space="preserve">eal </w:t>
      </w:r>
      <w:r w:rsidRPr="00C6402B">
        <w:t>Affordance</w:t>
      </w:r>
      <w:r w:rsidRPr="000E7743">
        <w:t>）與</w:t>
      </w:r>
      <w:r>
        <w:rPr>
          <w:rFonts w:hint="eastAsia"/>
        </w:rPr>
        <w:t>「</w:t>
      </w:r>
      <w:r w:rsidRPr="000E7743">
        <w:t>感知可供性</w:t>
      </w:r>
      <w:r>
        <w:rPr>
          <w:rFonts w:hint="eastAsia"/>
        </w:rPr>
        <w:t>」</w:t>
      </w:r>
      <w:r w:rsidRPr="000E7743">
        <w:t>（</w:t>
      </w:r>
      <w:r>
        <w:rPr>
          <w:rFonts w:hint="eastAsia"/>
        </w:rPr>
        <w:t>P</w:t>
      </w:r>
      <w:r w:rsidRPr="00C07FD1">
        <w:t xml:space="preserve">erceived </w:t>
      </w:r>
      <w:r w:rsidRPr="00C6402B">
        <w:t>Affordance</w:t>
      </w:r>
      <w:r w:rsidRPr="000E7743">
        <w:t>）</w:t>
      </w:r>
      <w:r>
        <w:fldChar w:fldCharType="begin"/>
      </w:r>
      <w:r>
        <w:instrText xml:space="preserve"> ADDIN EN.CITE &lt;EndNote&gt;&lt;Cite&gt;&lt;Author&gt;Norman&lt;/Author&gt;&lt;Year&gt;1999&lt;/Year&gt;&lt;RecNum&gt;123&lt;/RecNum&gt;&lt;DisplayText&gt;(Norman, 1999)&lt;/DisplayText&gt;&lt;record&gt;&lt;rec-number&gt;123&lt;/rec-number&gt;&lt;foreign-keys&gt;&lt;key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fldChar w:fldCharType="separate"/>
      </w:r>
      <w:r>
        <w:rPr>
          <w:noProof/>
        </w:rPr>
        <w:t>(Norman, 1999)</w:t>
      </w:r>
      <w:r>
        <w:fldChar w:fldCharType="end"/>
      </w:r>
      <w:r>
        <w:rPr>
          <w:rFonts w:hint="eastAsia"/>
        </w:rPr>
        <w:t>，</w:t>
      </w:r>
      <w:r w:rsidRPr="001B595C">
        <w:t>前者是指物體實際具有的功能與操作潛力；後者則是使用者透過介面提示或經驗所感知到的操作可能性。</w:t>
      </w:r>
      <w:r w:rsidRPr="008751E0">
        <w:t>以觸控螢幕為例，</w:t>
      </w:r>
      <w:r>
        <w:rPr>
          <w:rFonts w:hint="eastAsia"/>
        </w:rPr>
        <w:t>使用者</w:t>
      </w:r>
      <w:r w:rsidRPr="0016417C">
        <w:t>對所有可觸及螢幕產生可觸碰的感知可供性</w:t>
      </w:r>
      <w:r w:rsidRPr="00BF02CB">
        <w:t>（</w:t>
      </w:r>
      <w:r w:rsidRPr="00BF02CB">
        <w:t>Perceived Affordance</w:t>
      </w:r>
      <w:r w:rsidRPr="00BF02CB">
        <w:t>）</w:t>
      </w:r>
      <w:r w:rsidRPr="008751E0">
        <w:t>，但僅有具備觸控功能的螢幕才</w:t>
      </w:r>
      <w:r>
        <w:rPr>
          <w:rFonts w:hint="eastAsia"/>
        </w:rPr>
        <w:t>能經</w:t>
      </w:r>
      <w:r w:rsidRPr="008751E0">
        <w:t>觸碰</w:t>
      </w:r>
      <w:r>
        <w:rPr>
          <w:rFonts w:hint="eastAsia"/>
        </w:rPr>
        <w:t>、</w:t>
      </w:r>
      <w:r w:rsidRPr="008751E0">
        <w:t>產生回饋</w:t>
      </w:r>
      <w:r>
        <w:rPr>
          <w:rFonts w:hint="eastAsia"/>
        </w:rPr>
        <w:t>而</w:t>
      </w:r>
      <w:r w:rsidRPr="008751E0">
        <w:t>構成真實可供性</w:t>
      </w:r>
      <w:r w:rsidRPr="000E7743">
        <w:t>（</w:t>
      </w:r>
      <w:r>
        <w:rPr>
          <w:rFonts w:hint="eastAsia"/>
        </w:rPr>
        <w:t>R</w:t>
      </w:r>
      <w:r w:rsidRPr="000E7743">
        <w:t xml:space="preserve">eal </w:t>
      </w:r>
      <w:r w:rsidRPr="00C6402B">
        <w:t>Affordance</w:t>
      </w:r>
      <w:r w:rsidRPr="000E7743">
        <w:t>）</w:t>
      </w:r>
      <w:r w:rsidRPr="008751E0">
        <w:t>。</w:t>
      </w:r>
    </w:p>
    <w:p w14:paraId="4300CF98" w14:textId="77777777" w:rsidR="00D92A23" w:rsidRDefault="00D92A23" w:rsidP="00D92A23">
      <w:pPr>
        <w:pStyle w:val="af1"/>
      </w:pPr>
      <w:r>
        <w:rPr>
          <w:noProof/>
        </w:rPr>
        <w:drawing>
          <wp:inline distT="0" distB="0" distL="0" distR="0" wp14:anchorId="0253F408" wp14:editId="69C57B3F">
            <wp:extent cx="2920410" cy="2221449"/>
            <wp:effectExtent l="0" t="0" r="0" b="7620"/>
            <wp:docPr id="156731085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10858" name="圖片 156731085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406" cy="222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D316" w14:textId="77777777" w:rsidR="00D92A23" w:rsidRDefault="00D92A23" w:rsidP="00D92A23">
      <w:pPr>
        <w:pStyle w:val="af3"/>
      </w:pPr>
      <w:r>
        <w:rPr>
          <w:rFonts w:hint="eastAsia"/>
        </w:rPr>
        <w:t>本研究整理自</w:t>
      </w:r>
      <w:proofErr w:type="spellStart"/>
      <w:r>
        <w:rPr>
          <w:rFonts w:hint="eastAsia"/>
        </w:rPr>
        <w:t>gaver</w:t>
      </w:r>
      <w:proofErr w:type="spellEnd"/>
      <w:r>
        <w:rPr>
          <w:rFonts w:hint="eastAsia"/>
        </w:rPr>
        <w:t>(1991)</w:t>
      </w:r>
    </w:p>
    <w:p w14:paraId="6636B6CD" w14:textId="77777777" w:rsidR="00D92A23" w:rsidRDefault="00D92A23" w:rsidP="00D92A23">
      <w:pPr>
        <w:pStyle w:val="150"/>
        <w:ind w:firstLine="480"/>
      </w:pPr>
      <w:r w:rsidRPr="006E0279">
        <w:t>圖</w:t>
      </w:r>
      <w:r>
        <w:rPr>
          <w:rFonts w:hint="eastAsia"/>
        </w:rPr>
        <w:t>O</w:t>
      </w:r>
      <w:r w:rsidRPr="006E0279">
        <w:t>來自於</w:t>
      </w:r>
      <w:r w:rsidRPr="006E0279">
        <w:t>Gaver</w:t>
      </w:r>
      <w:r w:rsidRPr="006E0279">
        <w:t>（</w:t>
      </w:r>
      <w:r w:rsidRPr="006E0279">
        <w:t>1991</w:t>
      </w:r>
      <w:r w:rsidRPr="006E0279">
        <w:t>），說明了可供性（</w:t>
      </w:r>
      <w:r w:rsidRPr="006E0279">
        <w:t>affordance</w:t>
      </w:r>
      <w:r w:rsidRPr="006E0279">
        <w:t>）與可</w:t>
      </w:r>
      <w:r>
        <w:rPr>
          <w:rFonts w:hint="eastAsia"/>
        </w:rPr>
        <w:t>感知資訊</w:t>
      </w:r>
      <w:r w:rsidRPr="006E0279">
        <w:t>（</w:t>
      </w:r>
      <w:r w:rsidRPr="006E0279">
        <w:t>perceptual information</w:t>
      </w:r>
      <w:r w:rsidRPr="006E0279">
        <w:t>）間關係，並據此區分出四種情況：</w:t>
      </w:r>
      <w:r>
        <w:rPr>
          <w:rFonts w:hint="eastAsia"/>
        </w:rPr>
        <w:t>（一）可感知可供性（</w:t>
      </w:r>
      <w:r>
        <w:rPr>
          <w:rFonts w:hint="eastAsia"/>
        </w:rPr>
        <w:t>Perceptible Affordance</w:t>
      </w:r>
      <w:r>
        <w:rPr>
          <w:rFonts w:hint="eastAsia"/>
        </w:rPr>
        <w:t>）：功能存在且可被感知，使用者能正確察覺並加以操作。（二）隱藏可供性（</w:t>
      </w:r>
      <w:r>
        <w:rPr>
          <w:rFonts w:hint="eastAsia"/>
        </w:rPr>
        <w:t>Hidden Affordance</w:t>
      </w:r>
      <w:r>
        <w:rPr>
          <w:rFonts w:hint="eastAsia"/>
        </w:rPr>
        <w:t>）：雖有實際功能，卻缺乏足夠感知線索，使用者無法察覺。（三）錯誤可供性（</w:t>
      </w:r>
      <w:r>
        <w:rPr>
          <w:rFonts w:hint="eastAsia"/>
        </w:rPr>
        <w:t>False Affordance</w:t>
      </w:r>
      <w:r>
        <w:rPr>
          <w:rFonts w:hint="eastAsia"/>
        </w:rPr>
        <w:t>）：雖無實際功能，但界面誤導使用者以為可操作。（四）正確拒絕（</w:t>
      </w:r>
      <w:r>
        <w:rPr>
          <w:rFonts w:hint="eastAsia"/>
        </w:rPr>
        <w:t>Correct Rejection</w:t>
      </w:r>
      <w:r>
        <w:rPr>
          <w:rFonts w:hint="eastAsia"/>
        </w:rPr>
        <w:t>）：功能不存在，使用者亦無錯誤感知，達成正確排除。</w:t>
      </w:r>
    </w:p>
    <w:p w14:paraId="5C0FBF12" w14:textId="77777777" w:rsidR="00D92A23" w:rsidRDefault="00D92A23" w:rsidP="00D92A23">
      <w:pPr>
        <w:pStyle w:val="150"/>
        <w:ind w:firstLine="480"/>
      </w:pPr>
      <w:r w:rsidRPr="00D70824">
        <w:t>即使系統</w:t>
      </w:r>
      <w:r>
        <w:rPr>
          <w:rFonts w:hint="eastAsia"/>
        </w:rPr>
        <w:t>並不支援</w:t>
      </w:r>
      <w:r w:rsidRPr="00D70824">
        <w:t>某項功能，感知到的可供性仍可能誘導使用者產生行動意圖</w:t>
      </w:r>
      <w:r>
        <w:fldChar w:fldCharType="begin"/>
      </w:r>
      <w:r>
        <w:instrText xml:space="preserve"> ADDIN EN.CITE &lt;EndNote&gt;&lt;Cite&gt;&lt;Author&gt;Norman&lt;/Author&gt;&lt;Year&gt;1999&lt;/Year&gt;&lt;RecNum&gt;123&lt;/RecNum&gt;&lt;DisplayText&gt;(Norman, 1999)&lt;/DisplayText&gt;&lt;record&gt;&lt;rec-number&gt;123&lt;/rec-number&gt;&lt;foreign-keys&gt;&lt;key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fldChar w:fldCharType="separate"/>
      </w:r>
      <w:r>
        <w:rPr>
          <w:noProof/>
        </w:rPr>
        <w:t>(Norman, 1999)</w:t>
      </w:r>
      <w:r>
        <w:fldChar w:fldCharType="end"/>
      </w:r>
      <w:r>
        <w:rPr>
          <w:rFonts w:hint="eastAsia"/>
        </w:rPr>
        <w:t>，</w:t>
      </w:r>
      <w:r w:rsidRPr="00231F00">
        <w:t>例如介面上的按鈕可能未連接任何功能，但只要其外觀呈現可點擊的樣態，仍可能</w:t>
      </w:r>
      <w:r>
        <w:rPr>
          <w:rFonts w:hint="eastAsia"/>
        </w:rPr>
        <w:t>吸引</w:t>
      </w:r>
      <w:r w:rsidRPr="00231F00">
        <w:t>使用者嘗試互動</w:t>
      </w:r>
      <w:r w:rsidRPr="00774E11">
        <w:t>。</w:t>
      </w:r>
      <w:r>
        <w:rPr>
          <w:rFonts w:hint="eastAsia"/>
        </w:rPr>
        <w:t>此外，可</w:t>
      </w:r>
      <w:r w:rsidRPr="00A77AA4">
        <w:t>供性本身獨立於感知而存在，</w:t>
      </w:r>
      <w:r>
        <w:rPr>
          <w:rFonts w:hint="eastAsia"/>
        </w:rPr>
        <w:t>代表可供性</w:t>
      </w:r>
      <w:r w:rsidRPr="00A77AA4">
        <w:t>即便未被察覺，仍具備潛在的行動可能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>
        <w:rPr>
          <w:rFonts w:hint="eastAsia"/>
        </w:rPr>
        <w:t>，同時，這類</w:t>
      </w:r>
      <w:r w:rsidRPr="002A15B3">
        <w:rPr>
          <w:color w:val="0070C0"/>
        </w:rPr>
        <w:t>錯誤感知的可供性</w:t>
      </w:r>
      <w:r w:rsidRPr="00A77AA4">
        <w:t>仍</w:t>
      </w:r>
      <w:r>
        <w:rPr>
          <w:rFonts w:hint="eastAsia"/>
        </w:rPr>
        <w:t>因為</w:t>
      </w:r>
      <w:r w:rsidRPr="00A77AA4">
        <w:t>具有學習與探索上的價值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1991; Norman, 1999)&lt;/DisplayText&gt;&lt;record&gt;&lt;rec-number&gt;127&lt;/rec-number&gt;&lt;foreign-keys&gt;&lt;key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Cite&gt;&lt;Author&gt;Norman&lt;/Author&gt;&lt;Year&gt;1999&lt;/Year&gt;&lt;RecNum&gt;123&lt;/RecNum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fldChar w:fldCharType="separate"/>
      </w:r>
      <w:r>
        <w:rPr>
          <w:noProof/>
        </w:rPr>
        <w:t>(Gaver, 1991; Norman, 1999)</w:t>
      </w:r>
      <w:r>
        <w:fldChar w:fldCharType="end"/>
      </w:r>
      <w:r>
        <w:rPr>
          <w:rFonts w:hint="eastAsia"/>
        </w:rPr>
        <w:t>，所以</w:t>
      </w:r>
      <w:r w:rsidRPr="00A77AA4">
        <w:t>「需要被感知」</w:t>
      </w:r>
      <w:r>
        <w:rPr>
          <w:rFonts w:hint="eastAsia"/>
        </w:rPr>
        <w:t>。</w:t>
      </w:r>
    </w:p>
    <w:p w14:paraId="63220541" w14:textId="77777777" w:rsidR="00D92A23" w:rsidRDefault="00D92A23" w:rsidP="00D92A23">
      <w:pPr>
        <w:pStyle w:val="150"/>
        <w:ind w:firstLine="480"/>
      </w:pPr>
    </w:p>
    <w:p w14:paraId="2B308826" w14:textId="77777777" w:rsidR="00D92A23" w:rsidRDefault="00D92A23" w:rsidP="00D92A23">
      <w:pPr>
        <w:pStyle w:val="150"/>
        <w:numPr>
          <w:ilvl w:val="0"/>
          <w:numId w:val="1"/>
        </w:numPr>
        <w:ind w:firstLineChars="0"/>
      </w:pPr>
      <w:r>
        <w:rPr>
          <w:rFonts w:hint="eastAsia"/>
        </w:rPr>
        <w:t>文化與慣例約束</w:t>
      </w:r>
      <w:r w:rsidRPr="00011781">
        <w:t>（</w:t>
      </w:r>
      <w:r w:rsidRPr="00F3641F">
        <w:t>Cultural Constraint</w:t>
      </w:r>
      <w:r w:rsidRPr="00011781">
        <w:t>）</w:t>
      </w:r>
    </w:p>
    <w:p w14:paraId="7FE3E51B" w14:textId="77777777" w:rsidR="00D92A23" w:rsidRDefault="00D92A23" w:rsidP="00D92A23">
      <w:pPr>
        <w:pStyle w:val="150"/>
        <w:ind w:firstLine="480"/>
      </w:pPr>
      <w:r w:rsidRPr="0010778D">
        <w:t>除了感知與互動層面的條件，</w:t>
      </w:r>
      <w:r>
        <w:rPr>
          <w:rFonts w:hint="eastAsia"/>
        </w:rPr>
        <w:t>Norman</w:t>
      </w:r>
      <w:r>
        <w:rPr>
          <w:rFonts w:hint="eastAsia"/>
        </w:rPr>
        <w:t>與</w:t>
      </w:r>
      <w:r>
        <w:rPr>
          <w:rFonts w:hint="eastAsia"/>
        </w:rPr>
        <w:t>Gaver</w:t>
      </w:r>
      <w:r>
        <w:rPr>
          <w:rFonts w:hint="eastAsia"/>
        </w:rPr>
        <w:t>皆指出可供性的理解與運作受</w:t>
      </w:r>
      <w:commentRangeStart w:id="15"/>
      <w:r w:rsidRPr="00011781">
        <w:t>文化約束</w:t>
      </w:r>
      <w:commentRangeEnd w:id="15"/>
      <w:r>
        <w:rPr>
          <w:rStyle w:val="ae"/>
        </w:rPr>
        <w:commentReference w:id="15"/>
      </w:r>
      <w:r w:rsidRPr="00011781">
        <w:t>（</w:t>
      </w:r>
      <w:r w:rsidRPr="00F3641F">
        <w:t>Cultural Constraint</w:t>
      </w:r>
      <w:r w:rsidRPr="00011781">
        <w:t>）</w:t>
      </w:r>
      <w:r>
        <w:rPr>
          <w:rFonts w:hint="eastAsia"/>
        </w:rPr>
        <w:t>、</w:t>
      </w:r>
      <w:r w:rsidRPr="00020754">
        <w:t>語境</w:t>
      </w:r>
      <w:r>
        <w:rPr>
          <w:rFonts w:hint="eastAsia"/>
        </w:rPr>
        <w:t>（</w:t>
      </w:r>
      <w:r w:rsidRPr="00A50AE0">
        <w:t>Context / Contextuality</w:t>
      </w:r>
      <w:r>
        <w:rPr>
          <w:rFonts w:hint="eastAsia"/>
        </w:rPr>
        <w:t>）等影響。</w:t>
      </w:r>
      <w:r w:rsidRPr="00892D34">
        <w:t>使用者對人造物（</w:t>
      </w:r>
      <w:r w:rsidRPr="00892D34">
        <w:t>Artifact</w:t>
      </w:r>
      <w:r w:rsidRPr="00892D34">
        <w:t>）</w:t>
      </w:r>
      <w:r>
        <w:rPr>
          <w:rFonts w:hint="eastAsia"/>
        </w:rPr>
        <w:t>的</w:t>
      </w:r>
      <w:r w:rsidRPr="00892D34">
        <w:t>操作理解，常受到文化慣例</w:t>
      </w:r>
      <w:r w:rsidRPr="00C16659">
        <w:t>（</w:t>
      </w:r>
      <w:r w:rsidRPr="00F3641F">
        <w:t xml:space="preserve">Cultural </w:t>
      </w:r>
      <w:r w:rsidRPr="00C16659">
        <w:t>Convention</w:t>
      </w:r>
      <w:r w:rsidRPr="00C16659">
        <w:t>）</w:t>
      </w:r>
      <w:r w:rsidRPr="00892D34">
        <w:t>與</w:t>
      </w:r>
      <w:r>
        <w:rPr>
          <w:rFonts w:hint="eastAsia"/>
        </w:rPr>
        <w:t>過去經驗、</w:t>
      </w:r>
      <w:r w:rsidRPr="00892D34">
        <w:t>學習歷程</w:t>
      </w:r>
      <w:r>
        <w:rPr>
          <w:rFonts w:hint="eastAsia"/>
        </w:rPr>
        <w:t>等因素影</w:t>
      </w:r>
      <w:r w:rsidRPr="00DD42CD">
        <w:rPr>
          <w:rFonts w:hint="eastAsia"/>
        </w:rPr>
        <w:t>響</w:t>
      </w:r>
      <w:r>
        <w:fldChar w:fldCharType="begin"/>
      </w:r>
      <w:r>
        <w:instrText xml:space="preserve"> ADDIN EN.CITE &lt;EndNote&gt;&lt;Cite&gt;&lt;Author&gt;Norman&lt;/Author&gt;&lt;Year&gt;1999&lt;/Year&gt;&lt;RecNum&gt;123&lt;/RecNum&gt;&lt;DisplayText&gt;(Norman, 1999)&lt;/DisplayText&gt;&lt;record&gt;&lt;rec-number&gt;123&lt;/rec-number&gt;&lt;foreign-keys&gt;&lt;key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fldChar w:fldCharType="separate"/>
      </w:r>
      <w:r>
        <w:rPr>
          <w:noProof/>
        </w:rPr>
        <w:t>(Norman, 1999)</w:t>
      </w:r>
      <w:r>
        <w:fldChar w:fldCharType="end"/>
      </w:r>
      <w:r>
        <w:rPr>
          <w:rFonts w:hint="eastAsia"/>
        </w:rPr>
        <w:t>，</w:t>
      </w:r>
      <w:r w:rsidRPr="00D26E3D">
        <w:t>雖然文化因素不決定可供性的存在，但可強化某些可供性的顯著性，突顯</w:t>
      </w:r>
      <w:r>
        <w:rPr>
          <w:rFonts w:hint="eastAsia"/>
        </w:rPr>
        <w:t>其可供性發生</w:t>
      </w:r>
      <w:r w:rsidRPr="00D26E3D">
        <w:t>的潛在機會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>
        <w:rPr>
          <w:rFonts w:hint="eastAsia"/>
        </w:rPr>
        <w:t>。</w:t>
      </w:r>
    </w:p>
    <w:p w14:paraId="64D92BB3" w14:textId="77777777" w:rsidR="00D92A23" w:rsidRDefault="00D92A23" w:rsidP="00D92A23">
      <w:pPr>
        <w:pStyle w:val="150"/>
        <w:ind w:firstLine="480"/>
      </w:pPr>
      <w:r>
        <w:rPr>
          <w:rFonts w:hint="eastAsia"/>
        </w:rPr>
        <w:t>如前述的游標例子，倘若</w:t>
      </w:r>
      <w:r w:rsidRPr="00940FC7">
        <w:t>使用者只在游標出現特定形狀時才點擊，</w:t>
      </w:r>
      <w:r>
        <w:rPr>
          <w:rFonts w:hint="eastAsia"/>
        </w:rPr>
        <w:t>就是經由社會化習得了操作</w:t>
      </w:r>
      <w:r w:rsidRPr="00940FC7">
        <w:t>規則</w:t>
      </w:r>
      <w:r>
        <w:rPr>
          <w:rFonts w:hint="eastAsia"/>
        </w:rPr>
        <w:t>而產生的行為</w:t>
      </w:r>
      <w:r>
        <w:fldChar w:fldCharType="begin"/>
      </w:r>
      <w:r>
        <w:instrText xml:space="preserve"> ADDIN EN.CITE &lt;EndNote&gt;&lt;Cite&gt;&lt;Author&gt;Norman&lt;/Author&gt;&lt;Year&gt;1999&lt;/Year&gt;&lt;RecNum&gt;123&lt;/RecNum&gt;&lt;DisplayText&gt;(Norman, 1999)&lt;/DisplayText&gt;&lt;record&gt;&lt;rec-number&gt;123&lt;/rec-number&gt;&lt;foreign-keys&gt;&lt;key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fldChar w:fldCharType="separate"/>
      </w:r>
      <w:r>
        <w:rPr>
          <w:noProof/>
        </w:rPr>
        <w:t>(Norman, 1999)</w:t>
      </w:r>
      <w:r>
        <w:fldChar w:fldCharType="end"/>
      </w:r>
      <w:r>
        <w:rPr>
          <w:rFonts w:hint="eastAsia"/>
        </w:rPr>
        <w:t>，</w:t>
      </w:r>
      <w:r w:rsidRPr="00DD42CD">
        <w:t>對此，</w:t>
      </w:r>
      <w:r w:rsidRPr="007460AB">
        <w:t>設計者在規劃介面時，</w:t>
      </w:r>
      <w:r>
        <w:rPr>
          <w:rFonts w:hint="eastAsia"/>
        </w:rPr>
        <w:t>必須</w:t>
      </w:r>
      <w:r w:rsidRPr="007460AB">
        <w:t>理解介面中的慣例</w:t>
      </w:r>
      <w:r w:rsidRPr="00DD42CD">
        <w:t>（</w:t>
      </w:r>
      <w:r w:rsidRPr="00DD42CD">
        <w:t>Convention</w:t>
      </w:r>
      <w:r w:rsidRPr="00DD42CD">
        <w:t>）、回饋（</w:t>
      </w:r>
      <w:r w:rsidRPr="00DD42CD">
        <w:t>Feedback</w:t>
      </w:r>
      <w:r w:rsidRPr="00DD42CD">
        <w:t>）與感知可供性（</w:t>
      </w:r>
      <w:r w:rsidRPr="00DD42CD">
        <w:t>Perceived Affordance</w:t>
      </w:r>
      <w:r w:rsidRPr="00DD42CD">
        <w:t>）</w:t>
      </w:r>
      <w:r>
        <w:fldChar w:fldCharType="begin"/>
      </w:r>
      <w:r>
        <w:instrText xml:space="preserve"> ADDIN EN.CITE &lt;EndNote&gt;&lt;Cite&gt;&lt;Author&gt;Norman&lt;/Author&gt;&lt;Year&gt;1999&lt;/Year&gt;&lt;RecNum&gt;123&lt;/RecNum&gt;&lt;DisplayText&gt;(Norman, 1999)&lt;/DisplayText&gt;&lt;record&gt;&lt;rec-number&gt;123&lt;/rec-number&gt;&lt;foreign-keys&gt;&lt;key app="EN" db-id="r2e5zw95wvrp0oese9bpt2t4fvzdpxftd0rp" timestamp="1748016930" guid="6f903c7a-3625-49b1-a5bb-5cfdd820994b"&gt;123&lt;/key&gt;&lt;/foreign-keys&gt;&lt;ref-type name="Journal Article"&gt;17&lt;/ref-type&gt;&lt;contributors&gt;&lt;authors&gt;&lt;author&gt;Norman, Donald A&lt;/author&gt;&lt;/authors&gt;&lt;/contributors&gt;&lt;titles&gt;&lt;title&gt;Affordance, conventions, and design&lt;/title&gt;&lt;secondary-title&gt;interactions&lt;/secondary-title&gt;&lt;/titles&gt;&lt;periodical&gt;&lt;full-title&gt;interactions&lt;/full-title&gt;&lt;/periodical&gt;&lt;pages&gt;38-43&lt;/pages&gt;&lt;volume&gt;6&lt;/volume&gt;&lt;number&gt;3&lt;/number&gt;&lt;dates&gt;&lt;year&gt;1999&lt;/year&gt;&lt;/dates&gt;&lt;isbn&gt;1072-5520&lt;/isbn&gt;&lt;urls&gt;&lt;/urls&gt;&lt;/record&gt;&lt;/Cite&gt;&lt;/EndNote&gt;</w:instrText>
      </w:r>
      <w:r>
        <w:fldChar w:fldCharType="separate"/>
      </w:r>
      <w:r>
        <w:rPr>
          <w:noProof/>
        </w:rPr>
        <w:t>(Norman, 1999)</w:t>
      </w:r>
      <w:r>
        <w:fldChar w:fldCharType="end"/>
      </w:r>
      <w:r>
        <w:rPr>
          <w:rFonts w:hint="eastAsia"/>
        </w:rPr>
        <w:t>，三者</w:t>
      </w:r>
      <w:r w:rsidRPr="005F11DB">
        <w:t>在實際操作中需彼此協調，方能有效引導行為、提升可用性並降低誤用風險</w:t>
      </w:r>
      <w:r>
        <w:rPr>
          <w:rFonts w:hint="eastAsia"/>
        </w:rPr>
        <w:t>，若正確引入可供性的概念，便可直接於設計初期切入使用者感知與行動之間的關聯，使系統介面更學、易用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 w:rsidRPr="005F11DB">
        <w:t>。</w:t>
      </w:r>
    </w:p>
    <w:p w14:paraId="7A6E6BA2" w14:textId="77777777" w:rsidR="00D92A23" w:rsidRDefault="00D92A23" w:rsidP="00D92A23">
      <w:pPr>
        <w:pStyle w:val="150"/>
        <w:ind w:left="480" w:firstLineChars="0" w:firstLine="0"/>
      </w:pPr>
    </w:p>
    <w:p w14:paraId="79241E7C" w14:textId="77777777" w:rsidR="00D92A23" w:rsidRPr="006904ED" w:rsidRDefault="00D92A23" w:rsidP="00D92A23">
      <w:pPr>
        <w:pStyle w:val="150"/>
        <w:numPr>
          <w:ilvl w:val="0"/>
          <w:numId w:val="1"/>
        </w:numPr>
        <w:ind w:firstLineChars="0"/>
      </w:pPr>
      <w:r>
        <w:rPr>
          <w:rFonts w:hint="eastAsia"/>
        </w:rPr>
        <w:t>探索可供性</w:t>
      </w:r>
      <w:r w:rsidRPr="00E34637">
        <w:t>（</w:t>
      </w:r>
      <w:r w:rsidRPr="00E34637">
        <w:t>Exploratory Perception</w:t>
      </w:r>
      <w:r w:rsidRPr="00E34637">
        <w:t>）</w:t>
      </w:r>
    </w:p>
    <w:p w14:paraId="79B265F7" w14:textId="77777777" w:rsidR="00D92A23" w:rsidRDefault="00D92A23" w:rsidP="00D92A23">
      <w:pPr>
        <w:pStyle w:val="150"/>
        <w:ind w:firstLine="480"/>
      </w:pPr>
      <w:r w:rsidRPr="007D1590">
        <w:t>Gaver</w:t>
      </w:r>
      <w:r>
        <w:rPr>
          <w:rFonts w:hint="eastAsia"/>
        </w:rPr>
        <w:t>延伸</w:t>
      </w:r>
      <w:r>
        <w:rPr>
          <w:rFonts w:hint="eastAsia"/>
        </w:rPr>
        <w:t>Gibson</w:t>
      </w:r>
      <w:r w:rsidRPr="007D1590">
        <w:t>的理論，</w:t>
      </w:r>
      <w:r>
        <w:rPr>
          <w:rFonts w:hint="eastAsia"/>
        </w:rPr>
        <w:t>認為部分可供性的確可直接被人</w:t>
      </w:r>
      <w:r w:rsidRPr="00FF4FAB">
        <w:t>們感知</w:t>
      </w:r>
      <w:r>
        <w:rPr>
          <w:rFonts w:hint="eastAsia"/>
        </w:rPr>
        <w:t>與了解</w:t>
      </w:r>
      <w:r w:rsidRPr="00FF4FAB">
        <w:t>，</w:t>
      </w:r>
      <w:r>
        <w:rPr>
          <w:rFonts w:hint="eastAsia"/>
          <w:color w:val="EE0000"/>
        </w:rPr>
        <w:t>但較複雜的</w:t>
      </w:r>
      <w:r w:rsidRPr="007D1590">
        <w:t>可供性不一定能在初始觀察時立即被辨識</w:t>
      </w:r>
      <w:r>
        <w:rPr>
          <w:rFonts w:hint="eastAsia"/>
        </w:rPr>
        <w:t>，</w:t>
      </w:r>
      <w:r w:rsidRPr="004D4954">
        <w:t>需透過實際互動</w:t>
      </w:r>
      <w:r>
        <w:rPr>
          <w:rFonts w:hint="eastAsia"/>
        </w:rPr>
        <w:t>、探索（</w:t>
      </w:r>
      <w:r w:rsidRPr="004D4954">
        <w:t>Exploratory</w:t>
      </w:r>
      <w:r>
        <w:rPr>
          <w:rFonts w:hint="eastAsia"/>
        </w:rPr>
        <w:t>）</w:t>
      </w:r>
      <w:r w:rsidRPr="004D4954">
        <w:t>才能顯現</w:t>
      </w:r>
      <w:r>
        <w:rPr>
          <w:rFonts w:hint="eastAsia"/>
        </w:rPr>
        <w:t>，此歷程被稱為</w:t>
      </w:r>
      <w:r w:rsidRPr="004D4954">
        <w:t>探索性感知（</w:t>
      </w:r>
      <w:r w:rsidRPr="004D4954">
        <w:t>Exploratory Perception</w:t>
      </w:r>
      <w:r w:rsidRPr="004D4954">
        <w:t>）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>
        <w:rPr>
          <w:rFonts w:hint="eastAsia"/>
        </w:rPr>
        <w:t>。</w:t>
      </w:r>
      <w:r w:rsidRPr="00EA787E">
        <w:t>以旋轉門把為例，使用者可能要透過觸摸、下壓等動作，才能理解其可轉動與可開門的功能。</w:t>
      </w:r>
      <w:r w:rsidRPr="00DB1306">
        <w:t>Gaver</w:t>
      </w:r>
      <w:r>
        <w:rPr>
          <w:rFonts w:hint="eastAsia"/>
        </w:rPr>
        <w:t>義補充了</w:t>
      </w:r>
      <w:r>
        <w:rPr>
          <w:rFonts w:hint="eastAsia"/>
        </w:rPr>
        <w:t>Gibson</w:t>
      </w:r>
      <w:r>
        <w:rPr>
          <w:rFonts w:hint="eastAsia"/>
        </w:rPr>
        <w:t>原先主要強調生物以視覺來感知可供性的論點，補充說明</w:t>
      </w:r>
      <w:r w:rsidRPr="00DB1306">
        <w:t>可供性不只來自視覺，也可透過觸覺與聽覺等感官察覺。例如門閂的聲音可提示其已解鎖，即便無明確視覺標示，使用者仍能感知其「可開啟性」。</w:t>
      </w:r>
    </w:p>
    <w:p w14:paraId="4BFEBCBA" w14:textId="77777777" w:rsidR="00D92A23" w:rsidRDefault="00D92A23" w:rsidP="00D92A23">
      <w:pPr>
        <w:pStyle w:val="150"/>
        <w:ind w:firstLine="480"/>
      </w:pPr>
      <w:r w:rsidRPr="0089592A">
        <w:t>在</w:t>
      </w:r>
      <w:r>
        <w:rPr>
          <w:rFonts w:hint="eastAsia"/>
        </w:rPr>
        <w:t>人造物（</w:t>
      </w:r>
      <w:r>
        <w:rPr>
          <w:rFonts w:hint="eastAsia"/>
        </w:rPr>
        <w:t>Artifact</w:t>
      </w:r>
      <w:r>
        <w:rPr>
          <w:rFonts w:hint="eastAsia"/>
        </w:rPr>
        <w:t>）</w:t>
      </w:r>
      <w:r w:rsidRPr="0089592A">
        <w:t>設計實務中，探索可供性成為重要的設計考量。當物件的「</w:t>
      </w:r>
      <w:r>
        <w:rPr>
          <w:rFonts w:hint="eastAsia"/>
        </w:rPr>
        <w:t>可感知可供性</w:t>
      </w:r>
      <w:r w:rsidRPr="0089592A">
        <w:t>」（</w:t>
      </w:r>
      <w:r w:rsidRPr="004F47D9">
        <w:t>Perceived Affordance</w:t>
      </w:r>
      <w:r w:rsidRPr="0089592A">
        <w:t>）與其預期功能一致時，使用者能輕易理解其操作方式；反之，若</w:t>
      </w:r>
      <w:r>
        <w:rPr>
          <w:rFonts w:hint="eastAsia"/>
        </w:rPr>
        <w:t>「</w:t>
      </w:r>
      <w:r w:rsidRPr="00C1107C">
        <w:t>錯誤可供性</w:t>
      </w:r>
      <w:r>
        <w:rPr>
          <w:rFonts w:hint="eastAsia"/>
        </w:rPr>
        <w:t>」（</w:t>
      </w:r>
      <w:r w:rsidRPr="00C1107C">
        <w:t>False Affordance</w:t>
      </w:r>
      <w:r>
        <w:rPr>
          <w:rFonts w:hint="eastAsia"/>
        </w:rPr>
        <w:t>）</w:t>
      </w:r>
      <w:r w:rsidRPr="0089592A">
        <w:t>暗示錯誤行動，則易導致操作失誤，此時需透過提示與標示進行補充說明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 w:rsidRPr="0089592A">
        <w:t>。此外，複雜物件的可供性常依其所揭示的行為訊息連續性進行組織，而這些可供性並非被動感知的結果，而是使用者透過動態探索過程逐步建構的認知成果</w:t>
      </w:r>
      <w:r>
        <w:fldChar w:fldCharType="begin"/>
      </w:r>
      <w:r>
        <w:instrText xml:space="preserve"> ADDIN EN.CITE &lt;EndNote&gt;&lt;Cite&gt;&lt;Author&gt;Gaver&lt;/Author&gt;&lt;Year&gt;1991&lt;/Year&gt;&lt;RecNum&gt;127&lt;/RecNum&gt;&lt;DisplayText&gt;(Gaver, 1991)&lt;/DisplayText&gt;&lt;record&gt;&lt;rec-number&gt;127&lt;/rec-number&gt;&lt;foreign-keys&gt;&lt;key app="EN" db-id="r2e5zw95wvrp0oese9bpt2t4fvzdpxftd0rp" timestamp="1748162088" guid="011a2af7-bc9a-4e5c-b0bc-c72d711d3bfb"&gt;127&lt;/key&gt;&lt;/foreign-keys&gt;&lt;ref-type name="Conference Proceedings"&gt;10&lt;/ref-type&gt;&lt;contributors&gt;&lt;authors&gt;&lt;author&gt;Gaver, William W&lt;/author&gt;&lt;/authors&gt;&lt;/contributors&gt;&lt;titles&gt;&lt;title&gt;Technology affordances&lt;/title&gt;&lt;secondary-title&gt;Proceedings of the SIGCHI conference on Human factors in computing systems&lt;/secondary-title&gt;&lt;/titles&gt;&lt;pages&gt;79-84&lt;/pages&gt;&lt;dates&gt;&lt;year&gt;1991&lt;/year&gt;&lt;/dates&gt;&lt;urls&gt;&lt;/urls&gt;&lt;/record&gt;&lt;/Cite&gt;&lt;/EndNote&gt;</w:instrText>
      </w:r>
      <w:r>
        <w:fldChar w:fldCharType="separate"/>
      </w:r>
      <w:r>
        <w:rPr>
          <w:noProof/>
        </w:rPr>
        <w:t>(Gaver, 1991)</w:t>
      </w:r>
      <w:r>
        <w:fldChar w:fldCharType="end"/>
      </w:r>
      <w:r w:rsidRPr="0089592A">
        <w:t>。</w:t>
      </w:r>
    </w:p>
    <w:p w14:paraId="069AF920" w14:textId="77777777" w:rsidR="00D92A23" w:rsidRDefault="00D92A23" w:rsidP="00D92A23">
      <w:pPr>
        <w:pStyle w:val="150"/>
        <w:ind w:firstLine="480"/>
      </w:pPr>
      <w:r w:rsidRPr="00F53F1A">
        <w:t>可供性理論從</w:t>
      </w:r>
      <w:r w:rsidRPr="00F53F1A">
        <w:t>Gibson</w:t>
      </w:r>
      <w:r w:rsidRPr="00F53F1A">
        <w:t>的生態心理學出發，主張生物與環境間的互動關係構成了行動的可能性，並強調其相對性、互補性與可感知性。隨著</w:t>
      </w:r>
      <w:r w:rsidRPr="00F53F1A">
        <w:t>Norman</w:t>
      </w:r>
      <w:r w:rsidRPr="00F53F1A">
        <w:t>、</w:t>
      </w:r>
      <w:r w:rsidRPr="00F53F1A">
        <w:t xml:space="preserve">Gaver </w:t>
      </w:r>
      <w:r w:rsidRPr="00F53F1A">
        <w:t>等學者對其進一步發展，可供性的概念從「存在」走向「知覺」與「互動探索」，並逐漸被應用於人造物設計與人機介面領域，形成多元理論視角。這些觀點不僅拓展了可供性的適用範圍，也為後續探討科技、認知與使用者行動之間的關係奠定理論基礎。</w:t>
      </w:r>
    </w:p>
    <w:p w14:paraId="253F58AC" w14:textId="6BFD5526" w:rsidR="00FC206E" w:rsidRPr="00743356" w:rsidRDefault="00FC206E" w:rsidP="00743356">
      <w:pPr>
        <w:pStyle w:val="2"/>
      </w:pPr>
      <w:r w:rsidRPr="00743356">
        <w:rPr>
          <w:rFonts w:hint="eastAsia"/>
        </w:rPr>
        <w:t xml:space="preserve">2.2.1 </w:t>
      </w:r>
      <w:r w:rsidRPr="00743356">
        <w:rPr>
          <w:rFonts w:hint="eastAsia"/>
        </w:rPr>
        <w:t>可供性</w:t>
      </w:r>
      <w:commentRangeStart w:id="16"/>
      <w:r w:rsidRPr="00743356">
        <w:rPr>
          <w:rFonts w:hint="eastAsia"/>
        </w:rPr>
        <w:t>起源</w:t>
      </w:r>
      <w:commentRangeEnd w:id="16"/>
      <w:r w:rsidRPr="00743356">
        <w:commentReference w:id="16"/>
      </w:r>
      <w:r w:rsidRPr="00743356">
        <w:rPr>
          <w:rFonts w:hint="eastAsia"/>
        </w:rPr>
        <w:t>與</w:t>
      </w:r>
      <w:bookmarkEnd w:id="0"/>
      <w:r w:rsidRPr="00743356">
        <w:rPr>
          <w:rFonts w:hint="eastAsia"/>
        </w:rPr>
        <w:t>演進</w:t>
      </w:r>
      <w:r w:rsidR="00D92A23" w:rsidRPr="00743356">
        <w:rPr>
          <w:rFonts w:hint="eastAsia"/>
        </w:rPr>
        <w:t>GPT</w:t>
      </w:r>
      <w:r w:rsidR="00D92A23" w:rsidRPr="00743356">
        <w:rPr>
          <w:rFonts w:hint="eastAsia"/>
        </w:rPr>
        <w:t>縮減為修改版本</w:t>
      </w:r>
    </w:p>
    <w:p w14:paraId="7672B501" w14:textId="21BEDE8E" w:rsidR="0039778B" w:rsidRPr="0039778B" w:rsidRDefault="0039778B" w:rsidP="0039778B">
      <w:r w:rsidRPr="0039778B">
        <w:t>可供性（</w:t>
      </w:r>
      <w:r w:rsidRPr="0039778B">
        <w:t>Affordance</w:t>
      </w:r>
      <w:r w:rsidRPr="0039778B">
        <w:t>）概念最早由生態心理學家</w:t>
      </w:r>
      <w:r w:rsidRPr="0039778B">
        <w:t xml:space="preserve"> Gibson</w:t>
      </w:r>
      <w:r w:rsidRPr="0039778B">
        <w:t>（</w:t>
      </w:r>
      <w:r w:rsidRPr="0039778B">
        <w:t>1979</w:t>
      </w:r>
      <w:r w:rsidRPr="0039778B">
        <w:t>）提出，用以說明生物與其所處環境之間的互動關係。他將可供性定義為環境中提供特定生物某種行動的潛能，這些潛能並非主觀賦予，而是實際存在於環境與生物能力的交會中，並具有可直接感知（</w:t>
      </w:r>
      <w:r w:rsidRPr="0039778B">
        <w:t>directly perceivable</w:t>
      </w:r>
      <w:r w:rsidRPr="0039778B">
        <w:t>）的特性。</w:t>
      </w:r>
      <w:r w:rsidRPr="0039778B">
        <w:t>Gibson</w:t>
      </w:r>
      <w:r w:rsidRPr="0039778B">
        <w:t>強調，可供性不應被視為主觀與客觀的二元對立，而是一種「環境與行動者條件交錯所構成的關係性結果」（</w:t>
      </w:r>
      <w:r w:rsidRPr="0039778B">
        <w:t>Gibson, 2014</w:t>
      </w:r>
      <w:r w:rsidRPr="0039778B">
        <w:t>）。這些潛能的存在並不依賴於是否被察覺，也不因行動者是否有意圖而改變，例如一杯水即便未被注意，仍提供可飲用的可供性（</w:t>
      </w:r>
      <w:r w:rsidRPr="0039778B">
        <w:t>Gibson, 1979</w:t>
      </w:r>
      <w:r w:rsidRPr="0039778B">
        <w:t>；</w:t>
      </w:r>
      <w:r w:rsidRPr="0039778B">
        <w:t>Gaver, 1991</w:t>
      </w:r>
      <w:r w:rsidRPr="0039778B">
        <w:t>）。</w:t>
      </w:r>
    </w:p>
    <w:p w14:paraId="2996CEEA" w14:textId="77777777" w:rsidR="0039778B" w:rsidRPr="0039778B" w:rsidRDefault="0039778B" w:rsidP="0039778B">
      <w:r w:rsidRPr="0039778B">
        <w:t xml:space="preserve">Gibson </w:t>
      </w:r>
      <w:r w:rsidRPr="0039778B">
        <w:t>亦提出「相對性」與「互補性」兩個核心觀點：可供性是否成立取決於行動者的身體條件、能力與感知基礎；而環境所提供的條件必須與行動者的能力互相契合，才能形成實際行動的可能性。例如細枝對鳥類具備棲息可供性，因其體重輕盈、腳趾細長；對人類而言則不存在此可供性。同理，門把之所以能使用，是因其設計符合人類手掌大小與旋轉能力（</w:t>
      </w:r>
      <w:r w:rsidRPr="0039778B">
        <w:t>Gibson, 2014</w:t>
      </w:r>
      <w:r w:rsidRPr="0039778B">
        <w:t>；</w:t>
      </w:r>
      <w:r w:rsidRPr="0039778B">
        <w:t>Gaver, 1991</w:t>
      </w:r>
      <w:r w:rsidRPr="0039778B">
        <w:t>；</w:t>
      </w:r>
      <w:r w:rsidRPr="0039778B">
        <w:t>Greeno, 1994</w:t>
      </w:r>
      <w:r w:rsidRPr="0039778B">
        <w:t>）。</w:t>
      </w:r>
    </w:p>
    <w:p w14:paraId="198CC20C" w14:textId="0DC5A6D1" w:rsidR="0039778B" w:rsidRPr="0039778B" w:rsidRDefault="0039778B" w:rsidP="0039778B"/>
    <w:p w14:paraId="47FD146F" w14:textId="77777777" w:rsidR="0039778B" w:rsidRPr="0039778B" w:rsidRDefault="0039778B" w:rsidP="0039778B">
      <w:pPr>
        <w:rPr>
          <w:b/>
          <w:bCs/>
        </w:rPr>
      </w:pPr>
      <w:r w:rsidRPr="0039778B">
        <w:rPr>
          <w:b/>
          <w:bCs/>
        </w:rPr>
        <w:t>物質性與感知條件（</w:t>
      </w:r>
      <w:r w:rsidRPr="0039778B">
        <w:rPr>
          <w:b/>
          <w:bCs/>
        </w:rPr>
        <w:t>Materiality and Perceptual Conditions</w:t>
      </w:r>
      <w:r w:rsidRPr="0039778B">
        <w:rPr>
          <w:b/>
          <w:bCs/>
        </w:rPr>
        <w:t>）</w:t>
      </w:r>
    </w:p>
    <w:p w14:paraId="5305CA81" w14:textId="77777777" w:rsidR="0039778B" w:rsidRPr="0039778B" w:rsidRDefault="0039778B" w:rsidP="0039778B">
      <w:r w:rsidRPr="0039778B">
        <w:t>可供性的感知與實現必須建立在具備「物質性」的基礎之上。</w:t>
      </w:r>
      <w:r w:rsidRPr="0039778B">
        <w:t xml:space="preserve">Gibson </w:t>
      </w:r>
      <w:r w:rsidRPr="0039778B">
        <w:t>認為，物體的物理特性（如形狀、材質、重量與結構）提供了可供性的結構條件，亦即是否能支持某項行動。堅固的木板提供站立與坐下的可供性，而鬆軟不穩的表面則不具備該潛能（</w:t>
      </w:r>
      <w:r w:rsidRPr="0039778B">
        <w:t>Gibson, 1979</w:t>
      </w:r>
      <w:r w:rsidRPr="0039778B">
        <w:t>）。</w:t>
      </w:r>
      <w:r w:rsidRPr="0039778B">
        <w:t>Gaver</w:t>
      </w:r>
      <w:r w:rsidRPr="0039778B">
        <w:t>（</w:t>
      </w:r>
      <w:r w:rsidRPr="0039778B">
        <w:t>1991</w:t>
      </w:r>
      <w:r w:rsidRPr="0039778B">
        <w:t>）則進一步指出，環境中物件的可供性不僅取決於其物理屬性是否與行動者能力相容，還需具備可被察覺的訊息線索，並與文化脈絡與使用者的經驗產生對應關聯。他將可供性視為一種「特殊的屬性組合」，由物的屬性、感知系統與文化背景共同構成。</w:t>
      </w:r>
    </w:p>
    <w:p w14:paraId="20368B16" w14:textId="77777777" w:rsidR="0039778B" w:rsidRPr="0039778B" w:rsidRDefault="0039778B" w:rsidP="0039778B">
      <w:r w:rsidRPr="0039778B">
        <w:t>例如自動門具備開啟功能，但若缺乏聲音提示或視覺標示，則使用者可能無法察覺其功能，導致潛在可供性未能轉化為實際行動。這種情形說明，可供性的存在必須透過感知途徑顯現，否則即使物理上具備操作潛力，行動者也難以採取對應行動。</w:t>
      </w:r>
    </w:p>
    <w:p w14:paraId="678284C3" w14:textId="77777777" w:rsidR="0039778B" w:rsidRPr="0039778B" w:rsidRDefault="0039778B" w:rsidP="0039778B">
      <w:proofErr w:type="spellStart"/>
      <w:r w:rsidRPr="0039778B">
        <w:t>Hutchby</w:t>
      </w:r>
      <w:proofErr w:type="spellEnd"/>
      <w:r w:rsidRPr="0039778B">
        <w:t>（</w:t>
      </w:r>
      <w:r w:rsidRPr="0039778B">
        <w:t>2001</w:t>
      </w:r>
      <w:r w:rsidRPr="0039778B">
        <w:t>）進一步擴展了「物質性」的定義，指出即便是非物理的技術媒介，也構成特定的行動條件。他以電話為例，雖不具可觸的實體界面，卻可產生所謂「遠距離親密感」的對話空間，這種互動可能性即是一種技術物質性。同樣地，網路會議軟體、專家系統的介面流程、按鈕設計與螢幕布局，都會影響使用者的互動方式與操作節奏，重新界定可供性實踐的邊界。</w:t>
      </w:r>
    </w:p>
    <w:p w14:paraId="152C0868" w14:textId="240E21F2" w:rsidR="0039778B" w:rsidRPr="0039778B" w:rsidRDefault="0039778B" w:rsidP="0039778B"/>
    <w:p w14:paraId="554B2FE8" w14:textId="77777777" w:rsidR="0039778B" w:rsidRPr="0039778B" w:rsidRDefault="0039778B" w:rsidP="0039778B">
      <w:pPr>
        <w:rPr>
          <w:b/>
          <w:bCs/>
        </w:rPr>
      </w:pPr>
      <w:r w:rsidRPr="0039778B">
        <w:rPr>
          <w:b/>
          <w:bCs/>
        </w:rPr>
        <w:t>感知錯判與文化脈絡（</w:t>
      </w:r>
      <w:r w:rsidRPr="0039778B">
        <w:rPr>
          <w:b/>
          <w:bCs/>
        </w:rPr>
        <w:t>Perception, Misjudgment, and Cultural Framing</w:t>
      </w:r>
      <w:r w:rsidRPr="0039778B">
        <w:rPr>
          <w:b/>
          <w:bCs/>
        </w:rPr>
        <w:t>）</w:t>
      </w:r>
    </w:p>
    <w:p w14:paraId="4079C4FA" w14:textId="77777777" w:rsidR="0039778B" w:rsidRPr="0039778B" w:rsidRDefault="0039778B" w:rsidP="0039778B">
      <w:r w:rsidRPr="0039778B">
        <w:t>雖然物體可能具備真實功能與操作潛力，但若行動者無法準確辨識，也可能產生錯誤操作。</w:t>
      </w:r>
      <w:r w:rsidRPr="0039778B">
        <w:t>Norman</w:t>
      </w:r>
      <w:r w:rsidRPr="0039778B">
        <w:t>（</w:t>
      </w:r>
      <w:r w:rsidRPr="0039778B">
        <w:t>1999</w:t>
      </w:r>
      <w:r w:rsidRPr="0039778B">
        <w:t>）針對這種辨識落差，提出「真實可供性」（</w:t>
      </w:r>
      <w:r w:rsidRPr="0039778B">
        <w:t>real affordance</w:t>
      </w:r>
      <w:r w:rsidRPr="0039778B">
        <w:t>）與「感知可供性」（</w:t>
      </w:r>
      <w:r w:rsidRPr="0039778B">
        <w:t>perceived affordance</w:t>
      </w:r>
      <w:r w:rsidRPr="0039778B">
        <w:t>）之區分，前者為物體實際具備的操作潛能，後者則是行動者根據感官提示與經驗所形成的操作理解。例如某些按鈕具有點擊外觀但實際未連接功能，就會產生「錯誤可供性」（</w:t>
      </w:r>
      <w:r w:rsidRPr="0039778B">
        <w:t>false affordance</w:t>
      </w:r>
      <w:r w:rsidRPr="0039778B">
        <w:t>）。</w:t>
      </w:r>
    </w:p>
    <w:p w14:paraId="1A8681AA" w14:textId="77777777" w:rsidR="0039778B" w:rsidRPr="0039778B" w:rsidRDefault="0039778B" w:rsidP="0039778B">
      <w:r w:rsidRPr="0039778B">
        <w:t>Gaver</w:t>
      </w:r>
      <w:r w:rsidRPr="0039778B">
        <w:t>（</w:t>
      </w:r>
      <w:r w:rsidRPr="0039778B">
        <w:t>1991</w:t>
      </w:r>
      <w:r w:rsidRPr="0039778B">
        <w:t>）進一步補充，提出可供性與感知之間四種可能組合，包括：功能與感知皆存在的「可感知可供性」、功能存在但無感知提示的「隱藏可供性」、感知錯誤的「錯誤可供性」、以及功能與感知皆不存在的「正確拒絕」。這些分類強調了可供性不僅是物理存在，更仰賴感知條件的設計與配合。</w:t>
      </w:r>
    </w:p>
    <w:p w14:paraId="35291E3E" w14:textId="77777777" w:rsidR="0039778B" w:rsidRPr="0039778B" w:rsidRDefault="0039778B" w:rsidP="0039778B">
      <w:r w:rsidRPr="0039778B">
        <w:t>此外，感知並非全然來自個人直覺，也深受文化脈絡與慣例影響。</w:t>
      </w:r>
      <w:r w:rsidRPr="0039778B">
        <w:t xml:space="preserve">Norman </w:t>
      </w:r>
      <w:r w:rsidRPr="0039778B">
        <w:t>指出，使用者之所以會在游標變形時點擊，是因為長期的文化學習與操作慣性讓他們認為「這樣的游標應該可以點」。</w:t>
      </w:r>
      <w:r w:rsidRPr="0039778B">
        <w:t xml:space="preserve">Gaver </w:t>
      </w:r>
      <w:r w:rsidRPr="0039778B">
        <w:t>也認為文化因素雖不決定可供性的存在，但會強化某些可供性在特定情境下的顯著性。設計者在規劃人機介面時，需同步考量介面慣例、操作回饋與感知提示，三者的配合能有效引導行為、提升可用性並降低誤用風險。</w:t>
      </w:r>
    </w:p>
    <w:p w14:paraId="0579EEF1" w14:textId="43E7D8D9" w:rsidR="0039778B" w:rsidRPr="0039778B" w:rsidRDefault="0039778B" w:rsidP="0039778B"/>
    <w:p w14:paraId="31D052CB" w14:textId="77777777" w:rsidR="0039778B" w:rsidRPr="0039778B" w:rsidRDefault="0039778B" w:rsidP="0039778B">
      <w:pPr>
        <w:rPr>
          <w:b/>
          <w:bCs/>
        </w:rPr>
      </w:pPr>
      <w:r w:rsidRPr="0039778B">
        <w:rPr>
          <w:b/>
          <w:bCs/>
        </w:rPr>
        <w:t>探索與延遲感知（</w:t>
      </w:r>
      <w:r w:rsidRPr="0039778B">
        <w:rPr>
          <w:b/>
          <w:bCs/>
        </w:rPr>
        <w:t>Exploratory and Emergent Perception</w:t>
      </w:r>
      <w:r w:rsidRPr="0039778B">
        <w:rPr>
          <w:b/>
          <w:bCs/>
        </w:rPr>
        <w:t>）</w:t>
      </w:r>
    </w:p>
    <w:p w14:paraId="2004F4EA" w14:textId="77777777" w:rsidR="0039778B" w:rsidRPr="0039778B" w:rsidRDefault="0039778B" w:rsidP="0039778B">
      <w:r w:rsidRPr="0039778B">
        <w:t>除了即時辨識外，部分可供性必須透過實際操作與探索才能顯現。</w:t>
      </w:r>
      <w:r w:rsidRPr="0039778B">
        <w:t>Gaver</w:t>
      </w:r>
      <w:r w:rsidRPr="0039778B">
        <w:t>（</w:t>
      </w:r>
      <w:r w:rsidRPr="0039778B">
        <w:t>1991</w:t>
      </w:r>
      <w:r w:rsidRPr="0039778B">
        <w:t>）稱此歷程為「探索性感知」（</w:t>
      </w:r>
      <w:r w:rsidRPr="0039778B">
        <w:t>exploratory perception</w:t>
      </w:r>
      <w:r w:rsidRPr="0039778B">
        <w:t>），主張感知是動態建構的過程。以旋轉門把為例，使用者可能需透過下壓、轉動等動作，才會察覺其功能。此類可供性無法在初始觀察階段即被辨識，需仰賴身體互動與感官回饋逐步理解。</w:t>
      </w:r>
    </w:p>
    <w:p w14:paraId="79346D33" w14:textId="77777777" w:rsidR="0039778B" w:rsidRPr="0039778B" w:rsidRDefault="0039778B" w:rsidP="0039778B">
      <w:r w:rsidRPr="0039778B">
        <w:t xml:space="preserve">Gaver </w:t>
      </w:r>
      <w:r w:rsidRPr="0039778B">
        <w:t>也指出，可供性可透過多感官而非僅靠視覺來察覺，例如門閂的聲音可暗示解鎖狀態，即使視覺上無明確提示，仍可能引導行動。這些延遲性、互動性的感知過程，特別常見於複雜的數位系統或人機介面中。設計者需預見這些探索歷程，並設法設計出支持使用者試探與修正的訊號與操作空間。</w:t>
      </w:r>
    </w:p>
    <w:p w14:paraId="6B4E4692" w14:textId="476C5327" w:rsidR="0039778B" w:rsidRPr="0039778B" w:rsidRDefault="0039778B" w:rsidP="0039778B"/>
    <w:p w14:paraId="34F6316C" w14:textId="77777777" w:rsidR="0039778B" w:rsidRPr="0039778B" w:rsidRDefault="0039778B" w:rsidP="0039778B">
      <w:pPr>
        <w:rPr>
          <w:b/>
          <w:bCs/>
        </w:rPr>
      </w:pPr>
      <w:r w:rsidRPr="0039778B">
        <w:rPr>
          <w:b/>
          <w:bCs/>
        </w:rPr>
        <w:t>小結：可供性從結構條件走向感知歷程</w:t>
      </w:r>
    </w:p>
    <w:p w14:paraId="63D2C2BD" w14:textId="77777777" w:rsidR="0039778B" w:rsidRPr="0039778B" w:rsidRDefault="0039778B" w:rsidP="0039778B">
      <w:r w:rsidRPr="0039778B">
        <w:t>總結而言，</w:t>
      </w:r>
      <w:r w:rsidRPr="0039778B">
        <w:t xml:space="preserve">Gibson </w:t>
      </w:r>
      <w:r w:rsidRPr="0039778B">
        <w:t>的可供性理論強調環境與行動者之間的互補關係，奠定了可供性成立的基礎條件。後續學者如</w:t>
      </w:r>
      <w:r w:rsidRPr="0039778B">
        <w:t xml:space="preserve"> Gaver</w:t>
      </w:r>
      <w:r w:rsidRPr="0039778B">
        <w:t>、</w:t>
      </w:r>
      <w:r w:rsidRPr="0039778B">
        <w:t>Norman</w:t>
      </w:r>
      <w:r w:rsidRPr="0039778B">
        <w:t>、</w:t>
      </w:r>
      <w:proofErr w:type="spellStart"/>
      <w:r w:rsidRPr="0039778B">
        <w:t>Hutchby</w:t>
      </w:r>
      <w:proofErr w:type="spellEnd"/>
      <w:r w:rsidRPr="0039778B">
        <w:t xml:space="preserve"> </w:t>
      </w:r>
      <w:r w:rsidRPr="0039778B">
        <w:t>則進一步延伸其理論，揭示感知、文化與互動設計在可供性實踐中的關鍵角色。感知可能即時發生、錯誤產生，亦可能延遲顯現，這些歷程共同決定了行動者是否能辨識並實現潛在的行動機會。下一節將進一步說明「可供性實現」（</w:t>
      </w:r>
      <w:r w:rsidRPr="0039778B">
        <w:t>affordance actualization</w:t>
      </w:r>
      <w:r w:rsidRPr="0039778B">
        <w:t>）之條件與實作邏輯，作為從知覺潛能邁向實際操作的關鍵轉折。</w:t>
      </w:r>
    </w:p>
    <w:p w14:paraId="5CFDEBA3" w14:textId="77777777" w:rsidR="00501767" w:rsidRDefault="00501767" w:rsidP="00FC206E"/>
    <w:p w14:paraId="520855D7" w14:textId="77777777" w:rsidR="00501767" w:rsidRDefault="00501767" w:rsidP="00FC206E"/>
    <w:p w14:paraId="6CAAF79A" w14:textId="77777777" w:rsidR="00074406" w:rsidRPr="00074406" w:rsidRDefault="00501767" w:rsidP="00074406">
      <w:pPr>
        <w:pStyle w:val="EndNoteBibliography"/>
        <w:spacing w:after="0"/>
        <w:ind w:left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074406" w:rsidRPr="00074406">
        <w:t xml:space="preserve">Gaver, W. W. (1991). Technology affordances. Proceedings of the SIGCHI conference on Human factors in computing systems, </w:t>
      </w:r>
    </w:p>
    <w:p w14:paraId="22F6B66C" w14:textId="77777777" w:rsidR="00074406" w:rsidRPr="00074406" w:rsidRDefault="00074406" w:rsidP="00074406">
      <w:pPr>
        <w:pStyle w:val="EndNoteBibliography"/>
        <w:spacing w:after="0"/>
        <w:ind w:left="720"/>
      </w:pPr>
      <w:r w:rsidRPr="00074406">
        <w:t xml:space="preserve">Gibson, J. J. (1979). </w:t>
      </w:r>
      <w:r w:rsidRPr="00074406">
        <w:rPr>
          <w:i/>
        </w:rPr>
        <w:t>The Ecological Approach to Visual Perception: Classic Edition</w:t>
      </w:r>
      <w:r w:rsidRPr="00074406">
        <w:t xml:space="preserve">. Houghton Mifflin. </w:t>
      </w:r>
    </w:p>
    <w:p w14:paraId="076554A0" w14:textId="77777777" w:rsidR="00074406" w:rsidRPr="00074406" w:rsidRDefault="00074406" w:rsidP="00074406">
      <w:pPr>
        <w:pStyle w:val="EndNoteBibliography"/>
        <w:spacing w:after="0"/>
        <w:ind w:left="720"/>
      </w:pPr>
      <w:r w:rsidRPr="00074406">
        <w:t xml:space="preserve">Gibson, J. J. (2014). The theory of affordances:(1979). In </w:t>
      </w:r>
      <w:r w:rsidRPr="00074406">
        <w:rPr>
          <w:i/>
        </w:rPr>
        <w:t>The people, place, and space reader</w:t>
      </w:r>
      <w:r w:rsidRPr="00074406">
        <w:t xml:space="preserve"> (pp. 56-60). Routledge. </w:t>
      </w:r>
    </w:p>
    <w:p w14:paraId="30DD67F5" w14:textId="77777777" w:rsidR="00074406" w:rsidRPr="00074406" w:rsidRDefault="00074406" w:rsidP="00074406">
      <w:pPr>
        <w:pStyle w:val="EndNoteBibliography"/>
        <w:spacing w:after="0"/>
        <w:ind w:left="720"/>
      </w:pPr>
      <w:r w:rsidRPr="00074406">
        <w:t xml:space="preserve">Greeno, J. G. (1994). Gibson's affordances. </w:t>
      </w:r>
    </w:p>
    <w:p w14:paraId="01C8D228" w14:textId="77777777" w:rsidR="00074406" w:rsidRPr="00074406" w:rsidRDefault="00074406" w:rsidP="00074406">
      <w:pPr>
        <w:pStyle w:val="EndNoteBibliography"/>
        <w:spacing w:after="0"/>
        <w:ind w:left="720"/>
      </w:pPr>
      <w:r w:rsidRPr="00074406">
        <w:t xml:space="preserve">Hutchby, I. (2001). Technologies, texts and affordances. </w:t>
      </w:r>
      <w:r w:rsidRPr="00074406">
        <w:rPr>
          <w:i/>
        </w:rPr>
        <w:t>Sociology</w:t>
      </w:r>
      <w:r w:rsidRPr="00074406">
        <w:t>,</w:t>
      </w:r>
      <w:r w:rsidRPr="00074406">
        <w:rPr>
          <w:i/>
        </w:rPr>
        <w:t xml:space="preserve"> 35</w:t>
      </w:r>
      <w:r w:rsidRPr="00074406">
        <w:t xml:space="preserve">(2), 441-456. </w:t>
      </w:r>
    </w:p>
    <w:p w14:paraId="14533DCE" w14:textId="77777777" w:rsidR="00074406" w:rsidRPr="00074406" w:rsidRDefault="00074406" w:rsidP="00074406">
      <w:pPr>
        <w:pStyle w:val="EndNoteBibliography"/>
        <w:ind w:left="720"/>
      </w:pPr>
      <w:r w:rsidRPr="00074406">
        <w:t xml:space="preserve">Norman, D. A. (1999). Affordance, conventions, and design. </w:t>
      </w:r>
      <w:r w:rsidRPr="00074406">
        <w:rPr>
          <w:i/>
        </w:rPr>
        <w:t>interactions</w:t>
      </w:r>
      <w:r w:rsidRPr="00074406">
        <w:t>,</w:t>
      </w:r>
      <w:r w:rsidRPr="00074406">
        <w:rPr>
          <w:i/>
        </w:rPr>
        <w:t xml:space="preserve"> 6</w:t>
      </w:r>
      <w:r w:rsidRPr="00074406">
        <w:t xml:space="preserve">(3), 38-43. </w:t>
      </w:r>
    </w:p>
    <w:p w14:paraId="5AB8A650" w14:textId="0DB5D905" w:rsidR="002F00DF" w:rsidRPr="0039778B" w:rsidRDefault="00501767" w:rsidP="00FC206E">
      <w:pPr>
        <w:rPr>
          <w:rFonts w:hint="eastAsia"/>
        </w:rPr>
      </w:pPr>
      <w:r>
        <w:fldChar w:fldCharType="end"/>
      </w:r>
    </w:p>
    <w:sectPr w:rsidR="002F00DF" w:rsidRPr="003977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190498 lily" w:date="2025-05-26T17:20:00Z" w:initials="1l">
    <w:p w14:paraId="6C16E114" w14:textId="77777777" w:rsidR="00743356" w:rsidRDefault="00743356" w:rsidP="00743356">
      <w:pPr>
        <w:pStyle w:val="af"/>
        <w:ind w:firstLine="360"/>
      </w:pPr>
      <w:r>
        <w:rPr>
          <w:rStyle w:val="ae"/>
        </w:rPr>
        <w:annotationRef/>
      </w:r>
      <w:r w:rsidRPr="00856BCE">
        <w:t xml:space="preserve">James J. Gibson </w:t>
      </w:r>
      <w:r w:rsidRPr="00856BCE">
        <w:t>在</w:t>
      </w:r>
      <w:r w:rsidRPr="00856BCE">
        <w:t xml:space="preserve"> </w:t>
      </w:r>
      <w:r w:rsidRPr="00856BCE">
        <w:rPr>
          <w:b/>
          <w:bCs/>
        </w:rPr>
        <w:t xml:space="preserve">1979 </w:t>
      </w:r>
      <w:r w:rsidRPr="00856BCE">
        <w:rPr>
          <w:b/>
          <w:bCs/>
        </w:rPr>
        <w:t>年</w:t>
      </w:r>
      <w:r w:rsidRPr="00856BCE">
        <w:t xml:space="preserve"> </w:t>
      </w:r>
      <w:r w:rsidRPr="00856BCE">
        <w:t>發表了經典著作</w:t>
      </w:r>
      <w:r w:rsidRPr="00856BCE">
        <w:t xml:space="preserve"> </w:t>
      </w:r>
      <w:r w:rsidRPr="00856BCE">
        <w:rPr>
          <w:b/>
          <w:bCs/>
        </w:rPr>
        <w:t>《</w:t>
      </w:r>
      <w:r w:rsidRPr="00856BCE">
        <w:rPr>
          <w:b/>
          <w:bCs/>
        </w:rPr>
        <w:t>The Ecological Approach to Visual Perception</w:t>
      </w:r>
      <w:r w:rsidRPr="00856BCE">
        <w:rPr>
          <w:b/>
          <w:bCs/>
        </w:rPr>
        <w:t>》</w:t>
      </w:r>
      <w:r w:rsidRPr="00856BCE">
        <w:t>，其中第八章就是著名的〈</w:t>
      </w:r>
      <w:r w:rsidRPr="00856BCE">
        <w:t>The Theory of Affordances</w:t>
      </w:r>
      <w:r w:rsidRPr="00856BCE">
        <w:t>〉（可供性理論）。</w:t>
      </w:r>
    </w:p>
    <w:p w14:paraId="44C5A491" w14:textId="77777777" w:rsidR="00743356" w:rsidRDefault="00743356" w:rsidP="00743356">
      <w:pPr>
        <w:pStyle w:val="af"/>
      </w:pPr>
    </w:p>
    <w:p w14:paraId="6D472285" w14:textId="77777777" w:rsidR="00743356" w:rsidRPr="00856BCE" w:rsidRDefault="00743356" w:rsidP="00743356">
      <w:pPr>
        <w:pStyle w:val="af"/>
        <w:ind w:firstLineChars="83" w:firstLine="199"/>
      </w:pPr>
      <w:r w:rsidRPr="00856BCE">
        <w:t>這份</w:t>
      </w:r>
      <w:r w:rsidRPr="00856BCE">
        <w:t xml:space="preserve"> PDF </w:t>
      </w:r>
      <w:r w:rsidRPr="00856BCE">
        <w:t>是出自</w:t>
      </w:r>
      <w:r w:rsidRPr="00856BCE">
        <w:t xml:space="preserve"> </w:t>
      </w:r>
      <w:r w:rsidRPr="00856BCE">
        <w:rPr>
          <w:b/>
          <w:bCs/>
        </w:rPr>
        <w:t xml:space="preserve">2014 </w:t>
      </w:r>
      <w:r w:rsidRPr="00856BCE">
        <w:rPr>
          <w:b/>
          <w:bCs/>
        </w:rPr>
        <w:t>年重新出版的版本</w:t>
      </w:r>
      <w:r w:rsidRPr="00856BCE">
        <w:t>：</w:t>
      </w:r>
    </w:p>
    <w:p w14:paraId="5D042BF8" w14:textId="77777777" w:rsidR="00743356" w:rsidRPr="00856BCE" w:rsidRDefault="00743356" w:rsidP="00743356">
      <w:pPr>
        <w:pStyle w:val="af"/>
      </w:pPr>
      <w:r w:rsidRPr="00856BCE">
        <w:rPr>
          <w:i/>
          <w:iCs/>
        </w:rPr>
        <w:t>James J. Gibson (2014). The Ecological Approach to Visual Perception.</w:t>
      </w:r>
      <w:r w:rsidRPr="00856BCE">
        <w:t xml:space="preserve"> Classic Edition. Psychology Press.</w:t>
      </w:r>
    </w:p>
    <w:p w14:paraId="0417B96A" w14:textId="77777777" w:rsidR="00743356" w:rsidRPr="00856BCE" w:rsidRDefault="00743356" w:rsidP="00743356">
      <w:pPr>
        <w:pStyle w:val="af"/>
      </w:pPr>
      <w:r w:rsidRPr="00856BCE">
        <w:t>它完整收錄了</w:t>
      </w:r>
      <w:r w:rsidRPr="00856BCE">
        <w:t xml:space="preserve"> Gibson 1979 </w:t>
      </w:r>
      <w:r w:rsidRPr="00856BCE">
        <w:t>年原著的所有章節內容，只是經過重新排版與編頁，並且加入了一篇導讀（</w:t>
      </w:r>
      <w:r w:rsidRPr="00856BCE">
        <w:t>introduction</w:t>
      </w:r>
      <w:r w:rsidRPr="00856BCE">
        <w:t>）。</w:t>
      </w:r>
    </w:p>
    <w:p w14:paraId="1D30D5B3" w14:textId="77777777" w:rsidR="00743356" w:rsidRDefault="00743356" w:rsidP="00743356">
      <w:pPr>
        <w:pStyle w:val="af"/>
      </w:pPr>
      <w:r w:rsidRPr="00856BCE">
        <w:t>若你在文獻回顧或註腳中引用這段內容，應該這樣寫：</w:t>
      </w:r>
      <w:r w:rsidRPr="00856BCE">
        <w:t xml:space="preserve">Gibson, J. J. (1979). </w:t>
      </w:r>
      <w:r w:rsidRPr="00856BCE">
        <w:rPr>
          <w:i/>
          <w:iCs/>
        </w:rPr>
        <w:t>The ecological approach to visual perception</w:t>
      </w:r>
      <w:r w:rsidRPr="00856BCE">
        <w:t>. Boston: Houghton Mifflin.</w:t>
      </w:r>
      <w:r w:rsidRPr="00856BCE">
        <w:br/>
      </w:r>
      <w:r w:rsidRPr="00856BCE">
        <w:t>（或，如果你用的是</w:t>
      </w:r>
      <w:r w:rsidRPr="00856BCE">
        <w:t xml:space="preserve"> 2014 </w:t>
      </w:r>
      <w:r w:rsidRPr="00856BCE">
        <w:t>年的重印本，可以這樣註明：）</w:t>
      </w:r>
      <w:r w:rsidRPr="00856BCE">
        <w:br/>
        <w:t xml:space="preserve">Gibson, J. J. (1979/2014). </w:t>
      </w:r>
      <w:r w:rsidRPr="00856BCE">
        <w:rPr>
          <w:i/>
          <w:iCs/>
        </w:rPr>
        <w:t>The ecological approach to visual perception</w:t>
      </w:r>
      <w:r w:rsidRPr="00856BCE">
        <w:t>. Classic Edition. New York: Psychology Press.</w:t>
      </w:r>
    </w:p>
  </w:comment>
  <w:comment w:id="3" w:author="190498 lily" w:date="2025-05-26T16:48:00Z" w:initials="1l">
    <w:p w14:paraId="4C78BE11" w14:textId="77777777" w:rsidR="009E15EA" w:rsidRDefault="009E15EA" w:rsidP="009E15EA">
      <w:pPr>
        <w:pStyle w:val="af"/>
        <w:ind w:firstLine="360"/>
      </w:pPr>
      <w:r>
        <w:rPr>
          <w:rStyle w:val="ae"/>
        </w:rPr>
        <w:annotationRef/>
      </w:r>
      <w:r w:rsidRPr="004C5719">
        <w:rPr>
          <w:color w:val="0070C0"/>
        </w:rPr>
        <w:t>To Gibson, affordances are relationships. They exist naturally: they do not have to be visible, known, or desirable.</w:t>
      </w:r>
    </w:p>
  </w:comment>
  <w:comment w:id="4" w:author="190498 lily" w:date="2025-05-26T15:19:00Z" w:initials="1l">
    <w:p w14:paraId="390C204B" w14:textId="77777777" w:rsidR="006D6802" w:rsidRDefault="006D6802" w:rsidP="006D6802">
      <w:pPr>
        <w:pStyle w:val="af"/>
        <w:ind w:firstLine="360"/>
      </w:pPr>
      <w:r>
        <w:rPr>
          <w:rStyle w:val="ae"/>
        </w:rPr>
        <w:annotationRef/>
      </w:r>
      <w:r w:rsidRPr="00C81E42">
        <w:t>環境中的多種要素皆可能構成可供性來源，包括媒介（如水、空氣）、物質（如岩石、沙土）、表面（如平地、斜坡）、物體（如工具、遮蔽物），甚至其他動物（如同伴或掠食者），都會對特定生物提供某種行動機會</w:t>
      </w:r>
      <w:r w:rsidRPr="00CB6C51">
        <w:t>（</w:t>
      </w:r>
      <w:r w:rsidRPr="00CB6C51">
        <w:t>Gibson, 1979, p.129</w:t>
      </w:r>
      <w:r w:rsidRPr="00CB6C51">
        <w:t>）</w:t>
      </w:r>
      <w:r w:rsidRPr="00C81E42">
        <w:t>。</w:t>
      </w:r>
      <w:r>
        <w:rPr>
          <w:rFonts w:hint="eastAsia"/>
        </w:rPr>
        <w:t>而</w:t>
      </w:r>
      <w:r w:rsidRPr="00C81E42">
        <w:t>這些可供性所導致的結果可能是正面的（如覓食、棲息），也可能是負面的（如遭遇掠食、受傷甚至死亡），</w:t>
      </w:r>
    </w:p>
  </w:comment>
  <w:comment w:id="5" w:author="190498 lily" w:date="2025-05-26T15:40:00Z" w:initials="1l">
    <w:p w14:paraId="5DFBD305" w14:textId="77777777" w:rsidR="00236006" w:rsidRDefault="00236006" w:rsidP="00236006">
      <w:pPr>
        <w:pStyle w:val="af"/>
        <w:ind w:firstLine="360"/>
      </w:pPr>
      <w:r>
        <w:rPr>
          <w:rStyle w:val="ae"/>
        </w:rPr>
        <w:annotationRef/>
      </w:r>
      <w:r w:rsidRPr="00CE1E97">
        <w:t>This is not a new environment—an artificial environment distinct from the natural environment—but the same old environment modified by man</w:t>
      </w:r>
    </w:p>
  </w:comment>
  <w:comment w:id="6" w:author="190498 lily" w:date="2025-05-25T15:57:00Z" w:initials="1l">
    <w:p w14:paraId="3E591F19" w14:textId="77777777" w:rsidR="00743356" w:rsidRDefault="00743356" w:rsidP="00743356">
      <w:pPr>
        <w:ind w:firstLine="360"/>
      </w:pPr>
      <w:r>
        <w:rPr>
          <w:rStyle w:val="ae"/>
        </w:rPr>
        <w:annotationRef/>
      </w:r>
      <w:r w:rsidRPr="00504708">
        <w:t>可供性</w:t>
      </w:r>
      <w:r>
        <w:rPr>
          <w:rFonts w:hint="eastAsia"/>
        </w:rPr>
        <w:t>的展現</w:t>
      </w:r>
      <w:r w:rsidRPr="00504708">
        <w:t>具有相對性</w:t>
      </w:r>
      <w:r w:rsidRPr="00B32E8C">
        <w:rPr>
          <w:rFonts w:hint="eastAsia"/>
          <w:color w:val="EE0000"/>
        </w:rPr>
        <w:t>，仰賴於</w:t>
      </w:r>
      <w:r w:rsidRPr="00B32E8C">
        <w:rPr>
          <w:color w:val="EE0000"/>
        </w:rPr>
        <w:t>生物的身體條件、感知能力與經驗基礎</w:t>
      </w:r>
      <w:r w:rsidRPr="00B32E8C">
        <w:rPr>
          <w:rFonts w:hint="eastAsia"/>
        </w:rPr>
        <w:t>。</w:t>
      </w:r>
      <w:r w:rsidRPr="00977132">
        <w:t>換言之，</w:t>
      </w:r>
      <w:r w:rsidRPr="00C6402B">
        <w:t>。</w:t>
      </w:r>
      <w:r w:rsidRPr="00D351E0">
        <w:t>以椅子為例，我們不需辨識其顏色或材質，只要椅面平坦且具足夠支撐力，便能直接感知其「可坐下」的可供性</w:t>
      </w:r>
      <w:r>
        <w:rPr>
          <w:rFonts w:hint="eastAsia"/>
        </w:rPr>
        <w:t>，</w:t>
      </w:r>
      <w:r w:rsidRPr="00745140">
        <w:t>這種行動機會對於成人而言是明確存在的，但若椅子的高度超出孩童的身體能力範圍，則對孩童而言便不具備相同的「可坐」可供性。</w:t>
      </w:r>
    </w:p>
    <w:p w14:paraId="7C0ADF84" w14:textId="77777777" w:rsidR="00743356" w:rsidRPr="003601CF" w:rsidRDefault="00743356" w:rsidP="00743356">
      <w:pPr>
        <w:pStyle w:val="af"/>
      </w:pPr>
    </w:p>
  </w:comment>
  <w:comment w:id="7" w:author="190498 lily" w:date="2025-05-25T15:57:00Z" w:initials="1l">
    <w:p w14:paraId="482DB833" w14:textId="77777777" w:rsidR="00743356" w:rsidRPr="00DC09D9" w:rsidRDefault="00743356" w:rsidP="00743356">
      <w:pPr>
        <w:ind w:firstLine="360"/>
      </w:pPr>
      <w:r>
        <w:rPr>
          <w:rStyle w:val="ae"/>
        </w:rPr>
        <w:annotationRef/>
      </w:r>
      <w:r>
        <w:rPr>
          <w:rFonts w:hint="eastAsia"/>
        </w:rPr>
        <w:t>而互補性則代表</w:t>
      </w:r>
      <w:r w:rsidRPr="005C5215">
        <w:t>環境所提供的某些條件（</w:t>
      </w:r>
      <w:r w:rsidRPr="005C5215">
        <w:t>例如樓梯、桌面）和行動者本身的能力（如手腳協調、身體比例）形成配合關係</w:t>
      </w:r>
      <w:r>
        <w:rPr>
          <w:rFonts w:hint="eastAsia"/>
        </w:rPr>
        <w:t>，</w:t>
      </w:r>
      <w:r w:rsidRPr="00A3479E">
        <w:t>行動者與環境條件需互補才構成實質行動可能性</w:t>
      </w:r>
      <w:r w:rsidRPr="005C5215">
        <w:t>，使某種行動得以發生。</w:t>
      </w:r>
      <w:r>
        <w:rPr>
          <w:rFonts w:hint="eastAsia"/>
        </w:rPr>
        <w:t>如</w:t>
      </w:r>
      <w:r w:rsidRPr="00A67542">
        <w:t>樹枝對鳥來說具有「可棲息」的可供性，是因為鳥類腳趾與體重可與枝幹粗細互補</w:t>
      </w:r>
      <w:r>
        <w:rPr>
          <w:rFonts w:hint="eastAsia"/>
        </w:rPr>
        <w:t>、</w:t>
      </w:r>
      <w:r w:rsidRPr="009A595F">
        <w:t>門把之所以「可轉開」，是因為設計尺寸與人手大小互補，力道足夠可操作。</w:t>
      </w:r>
    </w:p>
  </w:comment>
  <w:comment w:id="8" w:author="190498 lily" w:date="2025-05-26T16:23:00Z" w:initials="1l">
    <w:p w14:paraId="71E303DC" w14:textId="77777777" w:rsidR="00743356" w:rsidRDefault="00743356" w:rsidP="00743356">
      <w:pPr>
        <w:pStyle w:val="af"/>
        <w:ind w:firstLine="360"/>
      </w:pPr>
      <w:r>
        <w:rPr>
          <w:rStyle w:val="ae"/>
        </w:rPr>
        <w:annotationRef/>
      </w:r>
      <w:r w:rsidRPr="00D12BEA">
        <w:rPr>
          <w:b/>
          <w:bCs/>
        </w:rPr>
        <w:t>When you learn not to click unless you have the proper cursor form, you are following a cultural constraint.</w:t>
      </w:r>
    </w:p>
  </w:comment>
  <w:comment w:id="9" w:author="190498 lily" w:date="2025-05-26T17:20:00Z" w:initials="1l">
    <w:p w14:paraId="5815FD66" w14:textId="77777777" w:rsidR="00D92A23" w:rsidRDefault="00D92A23" w:rsidP="00D92A23">
      <w:pPr>
        <w:pStyle w:val="af"/>
        <w:ind w:firstLine="360"/>
      </w:pPr>
      <w:r>
        <w:rPr>
          <w:rStyle w:val="ae"/>
        </w:rPr>
        <w:annotationRef/>
      </w:r>
      <w:r w:rsidRPr="00856BCE">
        <w:t xml:space="preserve">James J. Gibson </w:t>
      </w:r>
      <w:r w:rsidRPr="00856BCE">
        <w:t>在</w:t>
      </w:r>
      <w:r w:rsidRPr="00856BCE">
        <w:t xml:space="preserve"> </w:t>
      </w:r>
      <w:r w:rsidRPr="00856BCE">
        <w:rPr>
          <w:b/>
          <w:bCs/>
        </w:rPr>
        <w:t xml:space="preserve">1979 </w:t>
      </w:r>
      <w:r w:rsidRPr="00856BCE">
        <w:rPr>
          <w:b/>
          <w:bCs/>
        </w:rPr>
        <w:t>年</w:t>
      </w:r>
      <w:r w:rsidRPr="00856BCE">
        <w:t xml:space="preserve"> </w:t>
      </w:r>
      <w:r w:rsidRPr="00856BCE">
        <w:t>發表了經典著作</w:t>
      </w:r>
      <w:r w:rsidRPr="00856BCE">
        <w:t xml:space="preserve"> </w:t>
      </w:r>
      <w:r w:rsidRPr="00856BCE">
        <w:rPr>
          <w:b/>
          <w:bCs/>
        </w:rPr>
        <w:t>《</w:t>
      </w:r>
      <w:r w:rsidRPr="00856BCE">
        <w:rPr>
          <w:b/>
          <w:bCs/>
        </w:rPr>
        <w:t>The Ecological Approach to Visual Perception</w:t>
      </w:r>
      <w:r w:rsidRPr="00856BCE">
        <w:rPr>
          <w:b/>
          <w:bCs/>
        </w:rPr>
        <w:t>》</w:t>
      </w:r>
      <w:r w:rsidRPr="00856BCE">
        <w:t>，其中第八章就是著名的〈</w:t>
      </w:r>
      <w:r w:rsidRPr="00856BCE">
        <w:t>The Theory of Affordances</w:t>
      </w:r>
      <w:r w:rsidRPr="00856BCE">
        <w:t>〉（可供性理論）。</w:t>
      </w:r>
    </w:p>
    <w:p w14:paraId="5EA716E8" w14:textId="77777777" w:rsidR="00D92A23" w:rsidRDefault="00D92A23" w:rsidP="00D92A23">
      <w:pPr>
        <w:pStyle w:val="af"/>
      </w:pPr>
    </w:p>
    <w:p w14:paraId="4B26AEDA" w14:textId="77777777" w:rsidR="00D92A23" w:rsidRPr="00856BCE" w:rsidRDefault="00D92A23" w:rsidP="00D92A23">
      <w:pPr>
        <w:pStyle w:val="af"/>
        <w:ind w:firstLineChars="83" w:firstLine="199"/>
      </w:pPr>
      <w:r w:rsidRPr="00856BCE">
        <w:t>這份</w:t>
      </w:r>
      <w:r w:rsidRPr="00856BCE">
        <w:t xml:space="preserve"> PDF </w:t>
      </w:r>
      <w:r w:rsidRPr="00856BCE">
        <w:t>是出自</w:t>
      </w:r>
      <w:r w:rsidRPr="00856BCE">
        <w:t xml:space="preserve"> </w:t>
      </w:r>
      <w:r w:rsidRPr="00856BCE">
        <w:rPr>
          <w:b/>
          <w:bCs/>
        </w:rPr>
        <w:t xml:space="preserve">2014 </w:t>
      </w:r>
      <w:r w:rsidRPr="00856BCE">
        <w:rPr>
          <w:b/>
          <w:bCs/>
        </w:rPr>
        <w:t>年重新出版的版本</w:t>
      </w:r>
      <w:r w:rsidRPr="00856BCE">
        <w:t>：</w:t>
      </w:r>
    </w:p>
    <w:p w14:paraId="260EC29B" w14:textId="77777777" w:rsidR="00D92A23" w:rsidRPr="00856BCE" w:rsidRDefault="00D92A23" w:rsidP="00D92A23">
      <w:pPr>
        <w:pStyle w:val="af"/>
      </w:pPr>
      <w:r w:rsidRPr="00856BCE">
        <w:rPr>
          <w:i/>
          <w:iCs/>
        </w:rPr>
        <w:t>James J. Gibson (2014). The Ecological Approach to Visual Perception.</w:t>
      </w:r>
      <w:r w:rsidRPr="00856BCE">
        <w:t xml:space="preserve"> Classic Edition. Psychology Press.</w:t>
      </w:r>
    </w:p>
    <w:p w14:paraId="1F4C6CE2" w14:textId="77777777" w:rsidR="00D92A23" w:rsidRPr="00856BCE" w:rsidRDefault="00D92A23" w:rsidP="00D92A23">
      <w:pPr>
        <w:pStyle w:val="af"/>
      </w:pPr>
      <w:r w:rsidRPr="00856BCE">
        <w:t>它完整收錄了</w:t>
      </w:r>
      <w:r w:rsidRPr="00856BCE">
        <w:t xml:space="preserve"> Gibson 1979 </w:t>
      </w:r>
      <w:r w:rsidRPr="00856BCE">
        <w:t>年原著的所有章節內容，只是經過重新排版與編頁，並且加入了一篇導讀（</w:t>
      </w:r>
      <w:r w:rsidRPr="00856BCE">
        <w:t>introduction</w:t>
      </w:r>
      <w:r w:rsidRPr="00856BCE">
        <w:t>）。</w:t>
      </w:r>
    </w:p>
    <w:p w14:paraId="51F9D2E5" w14:textId="77777777" w:rsidR="00D92A23" w:rsidRDefault="00D92A23" w:rsidP="00D92A23">
      <w:pPr>
        <w:pStyle w:val="af"/>
      </w:pPr>
      <w:r w:rsidRPr="00856BCE">
        <w:t>若你在文獻回顧或註腳中引用這段內容，應該這樣寫：</w:t>
      </w:r>
      <w:r w:rsidRPr="00856BCE">
        <w:t xml:space="preserve">Gibson, J. J. (1979). </w:t>
      </w:r>
      <w:r w:rsidRPr="00856BCE">
        <w:rPr>
          <w:i/>
          <w:iCs/>
        </w:rPr>
        <w:t>The ecological approach to visual perception</w:t>
      </w:r>
      <w:r w:rsidRPr="00856BCE">
        <w:t>. Boston: Houghton Mifflin.</w:t>
      </w:r>
      <w:r w:rsidRPr="00856BCE">
        <w:br/>
      </w:r>
      <w:r w:rsidRPr="00856BCE">
        <w:t>（或，如果你用的是</w:t>
      </w:r>
      <w:r w:rsidRPr="00856BCE">
        <w:t xml:space="preserve"> 2014 </w:t>
      </w:r>
      <w:r w:rsidRPr="00856BCE">
        <w:t>年的重印本，可以這樣註明：）</w:t>
      </w:r>
      <w:r w:rsidRPr="00856BCE">
        <w:br/>
        <w:t xml:space="preserve">Gibson, J. J. (1979/2014). </w:t>
      </w:r>
      <w:r w:rsidRPr="00856BCE">
        <w:rPr>
          <w:i/>
          <w:iCs/>
        </w:rPr>
        <w:t>The ecological approach to visual perception</w:t>
      </w:r>
      <w:r w:rsidRPr="00856BCE">
        <w:t>. Classic Edition. New York: Psychology Press.</w:t>
      </w:r>
    </w:p>
  </w:comment>
  <w:comment w:id="10" w:author="190498 lily" w:date="2025-05-26T16:48:00Z" w:initials="1l">
    <w:p w14:paraId="781C8F41" w14:textId="77777777" w:rsidR="00D92A23" w:rsidRDefault="00D92A23" w:rsidP="00D92A23">
      <w:pPr>
        <w:pStyle w:val="af"/>
        <w:ind w:firstLine="360"/>
      </w:pPr>
      <w:r>
        <w:rPr>
          <w:rStyle w:val="ae"/>
        </w:rPr>
        <w:annotationRef/>
      </w:r>
      <w:r w:rsidRPr="004C5719">
        <w:rPr>
          <w:color w:val="0070C0"/>
        </w:rPr>
        <w:t>To Gibson, affordances are relationships. They exist naturally: they do not have to be visible, known, or desirable.</w:t>
      </w:r>
    </w:p>
  </w:comment>
  <w:comment w:id="11" w:author="190498 lily" w:date="2025-05-25T15:57:00Z" w:initials="1l">
    <w:p w14:paraId="7AB09850" w14:textId="77777777" w:rsidR="00D92A23" w:rsidRDefault="00D92A23" w:rsidP="00D92A23">
      <w:pPr>
        <w:ind w:firstLine="360"/>
      </w:pPr>
      <w:r>
        <w:rPr>
          <w:rStyle w:val="ae"/>
        </w:rPr>
        <w:annotationRef/>
      </w:r>
      <w:r w:rsidRPr="00504708">
        <w:t>可供性</w:t>
      </w:r>
      <w:r>
        <w:rPr>
          <w:rFonts w:hint="eastAsia"/>
        </w:rPr>
        <w:t>的展現</w:t>
      </w:r>
      <w:r w:rsidRPr="00504708">
        <w:t>具有相對性</w:t>
      </w:r>
      <w:r w:rsidRPr="00B32E8C">
        <w:rPr>
          <w:rFonts w:hint="eastAsia"/>
          <w:color w:val="EE0000"/>
        </w:rPr>
        <w:t>，仰賴於</w:t>
      </w:r>
      <w:r w:rsidRPr="00B32E8C">
        <w:rPr>
          <w:color w:val="EE0000"/>
        </w:rPr>
        <w:t>生物的身體條件、感知能力與經驗基礎</w:t>
      </w:r>
      <w:r w:rsidRPr="00B32E8C">
        <w:rPr>
          <w:rFonts w:hint="eastAsia"/>
        </w:rPr>
        <w:t>。</w:t>
      </w:r>
      <w:r w:rsidRPr="00977132">
        <w:t>換言之，</w:t>
      </w:r>
      <w:r w:rsidRPr="00C6402B">
        <w:t>。</w:t>
      </w:r>
      <w:r w:rsidRPr="00D351E0">
        <w:t>以椅子為例，我們不需辨識其顏色或材質，只要椅面平坦且具足夠支撐力，便能直接感知其「可坐下」的可供性</w:t>
      </w:r>
      <w:r>
        <w:rPr>
          <w:rFonts w:hint="eastAsia"/>
        </w:rPr>
        <w:t>，</w:t>
      </w:r>
      <w:r w:rsidRPr="00745140">
        <w:t>這種行動機會對於成人而言是明確存在的，但若椅子的高度超出孩童的身體能力範圍，則對孩童而言便不具備相同的「可坐」可供性。</w:t>
      </w:r>
    </w:p>
    <w:p w14:paraId="63D01DE3" w14:textId="77777777" w:rsidR="00D92A23" w:rsidRPr="003601CF" w:rsidRDefault="00D92A23" w:rsidP="00D92A23">
      <w:pPr>
        <w:pStyle w:val="af"/>
      </w:pPr>
    </w:p>
  </w:comment>
  <w:comment w:id="12" w:author="190498 lily" w:date="2025-05-25T15:57:00Z" w:initials="1l">
    <w:p w14:paraId="42176BCD" w14:textId="77777777" w:rsidR="00D92A23" w:rsidRPr="00DC09D9" w:rsidRDefault="00D92A23" w:rsidP="00D92A23">
      <w:pPr>
        <w:ind w:firstLine="360"/>
      </w:pPr>
      <w:r>
        <w:rPr>
          <w:rStyle w:val="ae"/>
        </w:rPr>
        <w:annotationRef/>
      </w:r>
      <w:r>
        <w:rPr>
          <w:rFonts w:hint="eastAsia"/>
        </w:rPr>
        <w:t>而互補性則代表</w:t>
      </w:r>
      <w:r w:rsidRPr="005C5215">
        <w:t>環境所提供的某些條件（</w:t>
      </w:r>
      <w:r w:rsidRPr="005C5215">
        <w:t>例如樓梯、桌面）和行動者本身的能力（如手腳協調、身體比例）形成配合關係</w:t>
      </w:r>
      <w:r>
        <w:rPr>
          <w:rFonts w:hint="eastAsia"/>
        </w:rPr>
        <w:t>，</w:t>
      </w:r>
      <w:r w:rsidRPr="00A3479E">
        <w:t>行動者與環境條件需互補才構成實質行動可能性</w:t>
      </w:r>
      <w:r w:rsidRPr="005C5215">
        <w:t>，使某種行動得以發生。</w:t>
      </w:r>
      <w:r>
        <w:rPr>
          <w:rFonts w:hint="eastAsia"/>
        </w:rPr>
        <w:t>如</w:t>
      </w:r>
      <w:r w:rsidRPr="00A67542">
        <w:t>樹枝對鳥來說具有「可棲息」的可供性，是因為鳥類腳趾與體重可與枝幹粗細互補</w:t>
      </w:r>
      <w:r>
        <w:rPr>
          <w:rFonts w:hint="eastAsia"/>
        </w:rPr>
        <w:t>、</w:t>
      </w:r>
      <w:r w:rsidRPr="009A595F">
        <w:t>門把之所以「可轉開」，是因為設計尺寸與人手大小互補，力道足夠可操作。</w:t>
      </w:r>
    </w:p>
  </w:comment>
  <w:comment w:id="13" w:author="190498 lily" w:date="2025-05-26T15:19:00Z" w:initials="1l">
    <w:p w14:paraId="178F6540" w14:textId="77777777" w:rsidR="00D92A23" w:rsidRDefault="00D92A23" w:rsidP="00D92A23">
      <w:pPr>
        <w:pStyle w:val="af"/>
        <w:ind w:firstLine="360"/>
      </w:pPr>
      <w:r>
        <w:rPr>
          <w:rStyle w:val="ae"/>
        </w:rPr>
        <w:annotationRef/>
      </w:r>
      <w:r w:rsidRPr="00C81E42">
        <w:t>環境中的多種要素皆可能構成可供性來源，包括媒介（</w:t>
      </w:r>
      <w:r w:rsidRPr="00C81E42">
        <w:t>如水、空氣）、物質（如岩石、沙土）、表面（如平地、斜坡）、物體（如工具、遮蔽物），甚至其他動物（如同伴或掠食者），都會對特定生物提供某種行動機會</w:t>
      </w:r>
      <w:r w:rsidRPr="00CB6C51">
        <w:t>（</w:t>
      </w:r>
      <w:r w:rsidRPr="00CB6C51">
        <w:t>Gibson, 1979, p.129</w:t>
      </w:r>
      <w:r w:rsidRPr="00CB6C51">
        <w:t>）</w:t>
      </w:r>
      <w:r w:rsidRPr="00C81E42">
        <w:t>。</w:t>
      </w:r>
      <w:r>
        <w:rPr>
          <w:rFonts w:hint="eastAsia"/>
        </w:rPr>
        <w:t>而</w:t>
      </w:r>
      <w:r w:rsidRPr="00C81E42">
        <w:t>這些可供性所導致的結果可能是正面的（如覓食、棲息），也可能是負面的（如遭遇掠食、受傷甚至死亡），</w:t>
      </w:r>
    </w:p>
  </w:comment>
  <w:comment w:id="14" w:author="190498 lily" w:date="2025-05-26T15:40:00Z" w:initials="1l">
    <w:p w14:paraId="732C108E" w14:textId="77777777" w:rsidR="00D92A23" w:rsidRDefault="00D92A23" w:rsidP="00D92A23">
      <w:pPr>
        <w:pStyle w:val="af"/>
        <w:ind w:firstLine="360"/>
      </w:pPr>
      <w:r>
        <w:rPr>
          <w:rStyle w:val="ae"/>
        </w:rPr>
        <w:annotationRef/>
      </w:r>
      <w:r w:rsidRPr="00CE1E97">
        <w:t>This is not a new environment—an artificial environment distinct from the natural environment—but the same old environment modified by man</w:t>
      </w:r>
    </w:p>
  </w:comment>
  <w:comment w:id="15" w:author="190498 lily" w:date="2025-05-26T16:23:00Z" w:initials="1l">
    <w:p w14:paraId="7C83FC49" w14:textId="77777777" w:rsidR="00D92A23" w:rsidRDefault="00D92A23" w:rsidP="00D92A23">
      <w:pPr>
        <w:pStyle w:val="af"/>
        <w:ind w:firstLine="360"/>
      </w:pPr>
      <w:r>
        <w:rPr>
          <w:rStyle w:val="ae"/>
        </w:rPr>
        <w:annotationRef/>
      </w:r>
      <w:r w:rsidRPr="00D12BEA">
        <w:rPr>
          <w:b/>
          <w:bCs/>
        </w:rPr>
        <w:t>When you learn not to click unless you have the proper cursor form, you are following a cultural constraint.</w:t>
      </w:r>
    </w:p>
  </w:comment>
  <w:comment w:id="16" w:author="190498 lily" w:date="2025-05-26T17:20:00Z" w:initials="1l">
    <w:p w14:paraId="6120C684" w14:textId="77777777" w:rsidR="00FC206E" w:rsidRDefault="00FC206E" w:rsidP="00FC206E">
      <w:pPr>
        <w:pStyle w:val="11"/>
        <w:ind w:firstLine="360"/>
      </w:pPr>
      <w:r>
        <w:rPr>
          <w:rStyle w:val="ae"/>
        </w:rPr>
        <w:annotationRef/>
      </w:r>
      <w:r w:rsidRPr="00856BCE">
        <w:t xml:space="preserve">James J. Gibson </w:t>
      </w:r>
      <w:r w:rsidRPr="00856BCE">
        <w:t>在</w:t>
      </w:r>
      <w:r w:rsidRPr="00856BCE">
        <w:t xml:space="preserve"> </w:t>
      </w:r>
      <w:r w:rsidRPr="00856BCE">
        <w:rPr>
          <w:b/>
          <w:bCs/>
        </w:rPr>
        <w:t xml:space="preserve">1979 </w:t>
      </w:r>
      <w:r w:rsidRPr="00856BCE">
        <w:rPr>
          <w:b/>
          <w:bCs/>
        </w:rPr>
        <w:t>年</w:t>
      </w:r>
      <w:r w:rsidRPr="00856BCE">
        <w:t xml:space="preserve"> </w:t>
      </w:r>
      <w:r w:rsidRPr="00856BCE">
        <w:t>發表了經典著作</w:t>
      </w:r>
      <w:r w:rsidRPr="00856BCE">
        <w:t xml:space="preserve"> </w:t>
      </w:r>
      <w:r w:rsidRPr="00856BCE">
        <w:rPr>
          <w:b/>
          <w:bCs/>
        </w:rPr>
        <w:t>《</w:t>
      </w:r>
      <w:r w:rsidRPr="00856BCE">
        <w:rPr>
          <w:b/>
          <w:bCs/>
        </w:rPr>
        <w:t>The Ecological Approach to Visual Perception</w:t>
      </w:r>
      <w:r w:rsidRPr="00856BCE">
        <w:rPr>
          <w:b/>
          <w:bCs/>
        </w:rPr>
        <w:t>》</w:t>
      </w:r>
      <w:r w:rsidRPr="00856BCE">
        <w:t>，其中第八章就是著名的〈</w:t>
      </w:r>
      <w:r w:rsidRPr="00856BCE">
        <w:t>The Theory of Affordances</w:t>
      </w:r>
      <w:r w:rsidRPr="00856BCE">
        <w:t>〉（可供性理論）。</w:t>
      </w:r>
    </w:p>
    <w:p w14:paraId="416C9E2E" w14:textId="77777777" w:rsidR="00FC206E" w:rsidRDefault="00FC206E" w:rsidP="00FC206E">
      <w:pPr>
        <w:pStyle w:val="11"/>
        <w:ind w:firstLine="480"/>
      </w:pPr>
    </w:p>
    <w:p w14:paraId="7EFD1795" w14:textId="77777777" w:rsidR="00FC206E" w:rsidRPr="00856BCE" w:rsidRDefault="00FC206E" w:rsidP="00FC206E">
      <w:pPr>
        <w:pStyle w:val="11"/>
        <w:ind w:firstLine="480"/>
      </w:pPr>
      <w:r w:rsidRPr="00856BCE">
        <w:t>這份</w:t>
      </w:r>
      <w:r w:rsidRPr="00856BCE">
        <w:t xml:space="preserve"> PDF </w:t>
      </w:r>
      <w:r w:rsidRPr="00856BCE">
        <w:t>是出自</w:t>
      </w:r>
      <w:r w:rsidRPr="00856BCE">
        <w:t xml:space="preserve"> 2014 </w:t>
      </w:r>
      <w:r w:rsidRPr="00856BCE">
        <w:t>年重新出版的版本：</w:t>
      </w:r>
    </w:p>
    <w:p w14:paraId="4E7EBD44" w14:textId="77777777" w:rsidR="00FC206E" w:rsidRPr="00856BCE" w:rsidRDefault="00FC206E" w:rsidP="00FC206E">
      <w:pPr>
        <w:pStyle w:val="11"/>
        <w:ind w:firstLine="480"/>
      </w:pPr>
      <w:r w:rsidRPr="00856BCE">
        <w:t>James J. Gibson (2014). The Ecological Approach to Visual Perception. Classic Edition. Psychology Press.</w:t>
      </w:r>
    </w:p>
    <w:p w14:paraId="6F2FC992" w14:textId="77777777" w:rsidR="00FC206E" w:rsidRPr="00856BCE" w:rsidRDefault="00FC206E" w:rsidP="00FC206E">
      <w:pPr>
        <w:pStyle w:val="11"/>
        <w:ind w:firstLine="480"/>
      </w:pPr>
      <w:r w:rsidRPr="00856BCE">
        <w:t>它完整收錄了</w:t>
      </w:r>
      <w:r w:rsidRPr="00856BCE">
        <w:t xml:space="preserve"> Gibson 1979 </w:t>
      </w:r>
      <w:r w:rsidRPr="00856BCE">
        <w:t>年原著的所有章節內容，只是經過重新排版與編頁，並且加入了一篇導讀（</w:t>
      </w:r>
      <w:r w:rsidRPr="00856BCE">
        <w:t>introduction</w:t>
      </w:r>
      <w:r w:rsidRPr="00856BCE">
        <w:t>）。</w:t>
      </w:r>
    </w:p>
    <w:p w14:paraId="1754C726" w14:textId="77777777" w:rsidR="00FC206E" w:rsidRDefault="00FC206E" w:rsidP="00FC206E">
      <w:pPr>
        <w:pStyle w:val="11"/>
        <w:ind w:firstLine="480"/>
      </w:pPr>
      <w:r w:rsidRPr="00856BCE">
        <w:t>若你在文獻回顧或註腳中引用這段內容，應該這樣寫：</w:t>
      </w:r>
      <w:r w:rsidRPr="00856BCE">
        <w:t xml:space="preserve">Gibson, J. J. (1979). </w:t>
      </w:r>
      <w:r w:rsidRPr="00856BCE">
        <w:rPr>
          <w:i/>
          <w:iCs/>
        </w:rPr>
        <w:t>The ecological approach to visual perception</w:t>
      </w:r>
      <w:r w:rsidRPr="00856BCE">
        <w:t>. Boston: Houghton Mifflin.</w:t>
      </w:r>
      <w:r w:rsidRPr="00856BCE">
        <w:br/>
      </w:r>
      <w:r w:rsidRPr="00856BCE">
        <w:t>（或，如果你用的是</w:t>
      </w:r>
      <w:r w:rsidRPr="00856BCE">
        <w:t xml:space="preserve"> 2014 </w:t>
      </w:r>
      <w:r w:rsidRPr="00856BCE">
        <w:t>年的重印本，可以這樣註明：）</w:t>
      </w:r>
      <w:r w:rsidRPr="00856BCE">
        <w:br/>
        <w:t xml:space="preserve">Gibson, J. J. (1979/2014). </w:t>
      </w:r>
      <w:r w:rsidRPr="00856BCE">
        <w:rPr>
          <w:i/>
          <w:iCs/>
        </w:rPr>
        <w:t>The ecological approach to visual perception</w:t>
      </w:r>
      <w:r w:rsidRPr="00856BCE">
        <w:t>. Classic Edition. New York: Psychology Press.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D30D5B3" w15:done="0"/>
  <w15:commentEx w15:paraId="4C78BE11" w15:done="0"/>
  <w15:commentEx w15:paraId="390C204B" w15:done="0"/>
  <w15:commentEx w15:paraId="5DFBD305" w15:done="0"/>
  <w15:commentEx w15:paraId="7C0ADF84" w15:done="0"/>
  <w15:commentEx w15:paraId="482DB833" w15:done="0"/>
  <w15:commentEx w15:paraId="71E303DC" w15:done="0"/>
  <w15:commentEx w15:paraId="51F9D2E5" w15:done="0"/>
  <w15:commentEx w15:paraId="781C8F41" w15:done="0"/>
  <w15:commentEx w15:paraId="63D01DE3" w15:done="0"/>
  <w15:commentEx w15:paraId="42176BCD" w15:done="0"/>
  <w15:commentEx w15:paraId="178F6540" w15:done="0"/>
  <w15:commentEx w15:paraId="732C108E" w15:done="0"/>
  <w15:commentEx w15:paraId="7C83FC49" w15:done="0"/>
  <w15:commentEx w15:paraId="1754C7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C986F52" w16cex:dateUtc="2025-05-26T09:20:00Z"/>
  <w16cex:commentExtensible w16cex:durableId="1B7030D3" w16cex:dateUtc="2025-05-26T08:48:00Z"/>
  <w16cex:commentExtensible w16cex:durableId="4ECC1555" w16cex:dateUtc="2025-05-26T07:19:00Z"/>
  <w16cex:commentExtensible w16cex:durableId="49063CD1" w16cex:dateUtc="2025-05-26T07:40:00Z"/>
  <w16cex:commentExtensible w16cex:durableId="7320DDF5" w16cex:dateUtc="2025-05-25T07:57:00Z"/>
  <w16cex:commentExtensible w16cex:durableId="0B3D1B09" w16cex:dateUtc="2025-05-25T07:57:00Z"/>
  <w16cex:commentExtensible w16cex:durableId="10D5D26D" w16cex:dateUtc="2025-05-26T08:23:00Z"/>
  <w16cex:commentExtensible w16cex:durableId="4C0EC031" w16cex:dateUtc="2025-05-26T09:20:00Z"/>
  <w16cex:commentExtensible w16cex:durableId="6E29C405" w16cex:dateUtc="2025-05-26T08:48:00Z"/>
  <w16cex:commentExtensible w16cex:durableId="13D0522D" w16cex:dateUtc="2025-05-25T07:57:00Z"/>
  <w16cex:commentExtensible w16cex:durableId="1137A1C7" w16cex:dateUtc="2025-05-25T07:57:00Z"/>
  <w16cex:commentExtensible w16cex:durableId="446C2FA5" w16cex:dateUtc="2025-05-26T07:19:00Z"/>
  <w16cex:commentExtensible w16cex:durableId="5F8BC4C0" w16cex:dateUtc="2025-05-26T07:40:00Z"/>
  <w16cex:commentExtensible w16cex:durableId="5D87ED20" w16cex:dateUtc="2025-05-26T08:23:00Z"/>
  <w16cex:commentExtensible w16cex:durableId="08B8D442" w16cex:dateUtc="2025-05-26T09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D30D5B3" w16cid:durableId="3C986F52"/>
  <w16cid:commentId w16cid:paraId="4C78BE11" w16cid:durableId="1B7030D3"/>
  <w16cid:commentId w16cid:paraId="390C204B" w16cid:durableId="4ECC1555"/>
  <w16cid:commentId w16cid:paraId="5DFBD305" w16cid:durableId="49063CD1"/>
  <w16cid:commentId w16cid:paraId="7C0ADF84" w16cid:durableId="7320DDF5"/>
  <w16cid:commentId w16cid:paraId="482DB833" w16cid:durableId="0B3D1B09"/>
  <w16cid:commentId w16cid:paraId="71E303DC" w16cid:durableId="10D5D26D"/>
  <w16cid:commentId w16cid:paraId="51F9D2E5" w16cid:durableId="4C0EC031"/>
  <w16cid:commentId w16cid:paraId="781C8F41" w16cid:durableId="6E29C405"/>
  <w16cid:commentId w16cid:paraId="63D01DE3" w16cid:durableId="13D0522D"/>
  <w16cid:commentId w16cid:paraId="42176BCD" w16cid:durableId="1137A1C7"/>
  <w16cid:commentId w16cid:paraId="178F6540" w16cid:durableId="446C2FA5"/>
  <w16cid:commentId w16cid:paraId="732C108E" w16cid:durableId="5F8BC4C0"/>
  <w16cid:commentId w16cid:paraId="7C83FC49" w16cid:durableId="5D87ED20"/>
  <w16cid:commentId w16cid:paraId="1754C726" w16cid:durableId="08B8D4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5D02"/>
    <w:multiLevelType w:val="hybridMultilevel"/>
    <w:tmpl w:val="D2BAE0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1004677"/>
    <w:multiLevelType w:val="hybridMultilevel"/>
    <w:tmpl w:val="86063946"/>
    <w:lvl w:ilvl="0" w:tplc="87E2843E">
      <w:start w:val="1"/>
      <w:numFmt w:val="bullet"/>
      <w:pStyle w:val="15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65B6DAA"/>
    <w:multiLevelType w:val="hybridMultilevel"/>
    <w:tmpl w:val="9FECA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6762952">
    <w:abstractNumId w:val="2"/>
  </w:num>
  <w:num w:numId="2" w16cid:durableId="814299037">
    <w:abstractNumId w:val="1"/>
  </w:num>
  <w:num w:numId="3" w16cid:durableId="208826565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190498 lily">
    <w15:presenceInfo w15:providerId="Windows Live" w15:userId="b1bb8250cb1a9e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2e5zw95wvrp0oese9bpt2t4fvzdpxftd0rp&quot;&gt;NTUST home&lt;record-ids&gt;&lt;item&gt;121&lt;/item&gt;&lt;item&gt;123&lt;/item&gt;&lt;item&gt;125&lt;/item&gt;&lt;item&gt;126&lt;/item&gt;&lt;item&gt;127&lt;/item&gt;&lt;item&gt;130&lt;/item&gt;&lt;/record-ids&gt;&lt;/item&gt;&lt;/Libraries&gt;"/>
  </w:docVars>
  <w:rsids>
    <w:rsidRoot w:val="00850AAD"/>
    <w:rsid w:val="00064546"/>
    <w:rsid w:val="00066446"/>
    <w:rsid w:val="00074406"/>
    <w:rsid w:val="00075D62"/>
    <w:rsid w:val="00076FF0"/>
    <w:rsid w:val="000D2822"/>
    <w:rsid w:val="000D6CC3"/>
    <w:rsid w:val="000F07C8"/>
    <w:rsid w:val="0011077C"/>
    <w:rsid w:val="001144AE"/>
    <w:rsid w:val="00166111"/>
    <w:rsid w:val="00197DFB"/>
    <w:rsid w:val="001C239A"/>
    <w:rsid w:val="001C26A9"/>
    <w:rsid w:val="001C44ED"/>
    <w:rsid w:val="001E34D9"/>
    <w:rsid w:val="002118F2"/>
    <w:rsid w:val="00221533"/>
    <w:rsid w:val="00236006"/>
    <w:rsid w:val="00261A48"/>
    <w:rsid w:val="002C0304"/>
    <w:rsid w:val="002D0ABF"/>
    <w:rsid w:val="002E3887"/>
    <w:rsid w:val="002E5248"/>
    <w:rsid w:val="002E6EEC"/>
    <w:rsid w:val="002F00DF"/>
    <w:rsid w:val="00307084"/>
    <w:rsid w:val="00313153"/>
    <w:rsid w:val="0032743C"/>
    <w:rsid w:val="00354E9B"/>
    <w:rsid w:val="0039778B"/>
    <w:rsid w:val="003A3A76"/>
    <w:rsid w:val="003C6844"/>
    <w:rsid w:val="003F5993"/>
    <w:rsid w:val="003F73EB"/>
    <w:rsid w:val="003F7702"/>
    <w:rsid w:val="0042294F"/>
    <w:rsid w:val="00432B17"/>
    <w:rsid w:val="00442653"/>
    <w:rsid w:val="00444C9B"/>
    <w:rsid w:val="004603B4"/>
    <w:rsid w:val="00466616"/>
    <w:rsid w:val="00473AE7"/>
    <w:rsid w:val="00474E1E"/>
    <w:rsid w:val="004871AF"/>
    <w:rsid w:val="004903EC"/>
    <w:rsid w:val="004A1BD7"/>
    <w:rsid w:val="004C402D"/>
    <w:rsid w:val="004F5279"/>
    <w:rsid w:val="00501767"/>
    <w:rsid w:val="00506C8E"/>
    <w:rsid w:val="00597937"/>
    <w:rsid w:val="005C1149"/>
    <w:rsid w:val="005C4855"/>
    <w:rsid w:val="005D39D6"/>
    <w:rsid w:val="00631980"/>
    <w:rsid w:val="00662A69"/>
    <w:rsid w:val="00664DBE"/>
    <w:rsid w:val="006758E6"/>
    <w:rsid w:val="006A35CE"/>
    <w:rsid w:val="006A624D"/>
    <w:rsid w:val="006D4165"/>
    <w:rsid w:val="006D426B"/>
    <w:rsid w:val="006D6802"/>
    <w:rsid w:val="006E079A"/>
    <w:rsid w:val="006F741A"/>
    <w:rsid w:val="00700E61"/>
    <w:rsid w:val="00711772"/>
    <w:rsid w:val="00726F95"/>
    <w:rsid w:val="0072731F"/>
    <w:rsid w:val="007316C1"/>
    <w:rsid w:val="00743356"/>
    <w:rsid w:val="00745E7E"/>
    <w:rsid w:val="007763C5"/>
    <w:rsid w:val="00794427"/>
    <w:rsid w:val="007A7A6C"/>
    <w:rsid w:val="007E444D"/>
    <w:rsid w:val="00801E52"/>
    <w:rsid w:val="008254BB"/>
    <w:rsid w:val="00850AAD"/>
    <w:rsid w:val="008661D3"/>
    <w:rsid w:val="008832D6"/>
    <w:rsid w:val="00885C68"/>
    <w:rsid w:val="008A261B"/>
    <w:rsid w:val="008E7032"/>
    <w:rsid w:val="009147F4"/>
    <w:rsid w:val="00965BA8"/>
    <w:rsid w:val="00982D34"/>
    <w:rsid w:val="009A0233"/>
    <w:rsid w:val="009A664D"/>
    <w:rsid w:val="009C5E56"/>
    <w:rsid w:val="009D0457"/>
    <w:rsid w:val="009E15EA"/>
    <w:rsid w:val="00A25D00"/>
    <w:rsid w:val="00A51005"/>
    <w:rsid w:val="00A57F0A"/>
    <w:rsid w:val="00AD42AC"/>
    <w:rsid w:val="00AE6BB4"/>
    <w:rsid w:val="00B04191"/>
    <w:rsid w:val="00B649FA"/>
    <w:rsid w:val="00B6532A"/>
    <w:rsid w:val="00B70B33"/>
    <w:rsid w:val="00B965CD"/>
    <w:rsid w:val="00BA54F6"/>
    <w:rsid w:val="00BC726D"/>
    <w:rsid w:val="00BC7996"/>
    <w:rsid w:val="00BD041D"/>
    <w:rsid w:val="00C16D61"/>
    <w:rsid w:val="00C350C4"/>
    <w:rsid w:val="00C437E6"/>
    <w:rsid w:val="00C5699A"/>
    <w:rsid w:val="00C626D0"/>
    <w:rsid w:val="00C77FA8"/>
    <w:rsid w:val="00C91564"/>
    <w:rsid w:val="00C92FF8"/>
    <w:rsid w:val="00CB50B2"/>
    <w:rsid w:val="00CF1D2D"/>
    <w:rsid w:val="00D00407"/>
    <w:rsid w:val="00D01020"/>
    <w:rsid w:val="00D77E22"/>
    <w:rsid w:val="00D8492E"/>
    <w:rsid w:val="00D92A23"/>
    <w:rsid w:val="00D94672"/>
    <w:rsid w:val="00DA0A5B"/>
    <w:rsid w:val="00DA46F5"/>
    <w:rsid w:val="00DC2B74"/>
    <w:rsid w:val="00DC4619"/>
    <w:rsid w:val="00DD0678"/>
    <w:rsid w:val="00DD1FE4"/>
    <w:rsid w:val="00E272C6"/>
    <w:rsid w:val="00E3301A"/>
    <w:rsid w:val="00E416DD"/>
    <w:rsid w:val="00E47A05"/>
    <w:rsid w:val="00E5249E"/>
    <w:rsid w:val="00E73989"/>
    <w:rsid w:val="00E74D14"/>
    <w:rsid w:val="00E90DA0"/>
    <w:rsid w:val="00EA1AD6"/>
    <w:rsid w:val="00EA7CD4"/>
    <w:rsid w:val="00EC425B"/>
    <w:rsid w:val="00EE17C7"/>
    <w:rsid w:val="00EF3045"/>
    <w:rsid w:val="00EF6A6B"/>
    <w:rsid w:val="00F2106F"/>
    <w:rsid w:val="00F272DE"/>
    <w:rsid w:val="00F32007"/>
    <w:rsid w:val="00F648E5"/>
    <w:rsid w:val="00F654C8"/>
    <w:rsid w:val="00F80B92"/>
    <w:rsid w:val="00F8654D"/>
    <w:rsid w:val="00FC206E"/>
    <w:rsid w:val="00FD1530"/>
    <w:rsid w:val="00FE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1F7E"/>
  <w15:chartTrackingRefBased/>
  <w15:docId w15:val="{7599DE5A-1AB3-45BD-A8E1-8817D2B2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06E"/>
    <w:pPr>
      <w:widowControl w:val="0"/>
      <w:spacing w:line="360" w:lineRule="auto"/>
      <w:ind w:firstLineChars="200" w:firstLine="480"/>
    </w:pPr>
    <w:rPr>
      <w:rFonts w:ascii="Times New Roman" w:eastAsia="標楷體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43356"/>
    <w:pPr>
      <w:keepNext/>
      <w:keepLines/>
      <w:spacing w:before="160" w:after="40"/>
      <w:ind w:firstLineChars="0" w:firstLine="0"/>
      <w:outlineLvl w:val="0"/>
    </w:pPr>
    <w:rPr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743356"/>
    <w:p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AA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AA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AA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AA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AA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AA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43356"/>
    <w:rPr>
      <w:rFonts w:ascii="Times New Roman" w:eastAsia="標楷體" w:hAnsi="Times New Roman" w:cs="Times New Roman"/>
      <w:b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743356"/>
    <w:rPr>
      <w:rFonts w:ascii="Times New Roman" w:eastAsia="標楷體" w:hAnsi="Times New Roman" w:cs="Times New Roman"/>
      <w:b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850AA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50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50AA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50AA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50AA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50AA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50A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0A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5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0A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50A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50A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0A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0A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0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50A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0AAD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FC206E"/>
    <w:rPr>
      <w:sz w:val="18"/>
      <w:szCs w:val="18"/>
    </w:rPr>
  </w:style>
  <w:style w:type="paragraph" w:customStyle="1" w:styleId="11">
    <w:name w:val="註解文字1"/>
    <w:basedOn w:val="a"/>
    <w:next w:val="af"/>
    <w:link w:val="af0"/>
    <w:uiPriority w:val="99"/>
    <w:unhideWhenUsed/>
    <w:rsid w:val="00FC206E"/>
    <w:pPr>
      <w:ind w:firstLine="200"/>
    </w:pPr>
  </w:style>
  <w:style w:type="character" w:customStyle="1" w:styleId="af0">
    <w:name w:val="註解文字 字元"/>
    <w:basedOn w:val="a0"/>
    <w:link w:val="11"/>
    <w:uiPriority w:val="99"/>
    <w:rsid w:val="00FC206E"/>
    <w:rPr>
      <w:rFonts w:ascii="Times New Roman" w:eastAsia="標楷體" w:hAnsi="Times New Roman"/>
    </w:rPr>
  </w:style>
  <w:style w:type="paragraph" w:styleId="af">
    <w:name w:val="annotation text"/>
    <w:basedOn w:val="a"/>
    <w:link w:val="12"/>
    <w:uiPriority w:val="99"/>
    <w:unhideWhenUsed/>
    <w:rsid w:val="00FC206E"/>
  </w:style>
  <w:style w:type="character" w:customStyle="1" w:styleId="12">
    <w:name w:val="註解文字 字元1"/>
    <w:basedOn w:val="a0"/>
    <w:link w:val="af"/>
    <w:uiPriority w:val="99"/>
    <w:rsid w:val="00FC206E"/>
  </w:style>
  <w:style w:type="paragraph" w:customStyle="1" w:styleId="af1">
    <w:name w:val="圖片擺放樣式"/>
    <w:basedOn w:val="a"/>
    <w:link w:val="af2"/>
    <w:qFormat/>
    <w:rsid w:val="00D92A23"/>
    <w:pPr>
      <w:spacing w:line="278" w:lineRule="auto"/>
      <w:ind w:firstLineChars="0" w:firstLine="0"/>
      <w:jc w:val="center"/>
    </w:pPr>
    <w:rPr>
      <w:rFonts w:cstheme="minorBidi"/>
    </w:rPr>
  </w:style>
  <w:style w:type="character" w:customStyle="1" w:styleId="af2">
    <w:name w:val="圖片擺放樣式 字元"/>
    <w:basedOn w:val="a0"/>
    <w:link w:val="af1"/>
    <w:rsid w:val="00D92A23"/>
    <w:rPr>
      <w:rFonts w:ascii="Times New Roman" w:eastAsia="標楷體" w:hAnsi="Times New Roman"/>
    </w:rPr>
  </w:style>
  <w:style w:type="paragraph" w:customStyle="1" w:styleId="150">
    <w:name w:val="1.5內文"/>
    <w:basedOn w:val="a"/>
    <w:link w:val="151"/>
    <w:qFormat/>
    <w:rsid w:val="00D92A23"/>
    <w:pPr>
      <w:ind w:firstLine="200"/>
    </w:pPr>
    <w:rPr>
      <w:rFonts w:cstheme="minorBidi"/>
    </w:rPr>
  </w:style>
  <w:style w:type="character" w:customStyle="1" w:styleId="151">
    <w:name w:val="1.5內文 字元"/>
    <w:basedOn w:val="a0"/>
    <w:link w:val="150"/>
    <w:rsid w:val="00D92A23"/>
    <w:rPr>
      <w:rFonts w:ascii="Times New Roman" w:eastAsia="標楷體" w:hAnsi="Times New Roman"/>
    </w:rPr>
  </w:style>
  <w:style w:type="paragraph" w:customStyle="1" w:styleId="152">
    <w:name w:val="1.5沒有縮排的內文"/>
    <w:basedOn w:val="150"/>
    <w:link w:val="153"/>
    <w:qFormat/>
    <w:rsid w:val="00D92A23"/>
    <w:pPr>
      <w:ind w:firstLineChars="0" w:firstLine="0"/>
    </w:pPr>
    <w:rPr>
      <w:color w:val="000000" w:themeColor="text1"/>
    </w:rPr>
  </w:style>
  <w:style w:type="character" w:customStyle="1" w:styleId="153">
    <w:name w:val="1.5沒有縮排的內文 字元"/>
    <w:basedOn w:val="151"/>
    <w:link w:val="152"/>
    <w:rsid w:val="00D92A23"/>
    <w:rPr>
      <w:rFonts w:ascii="Times New Roman" w:eastAsia="標楷體" w:hAnsi="Times New Roman"/>
      <w:color w:val="000000" w:themeColor="text1"/>
    </w:rPr>
  </w:style>
  <w:style w:type="paragraph" w:customStyle="1" w:styleId="af3">
    <w:name w:val="圖標題"/>
    <w:basedOn w:val="af1"/>
    <w:link w:val="af4"/>
    <w:qFormat/>
    <w:rsid w:val="00D92A23"/>
    <w:pPr>
      <w:spacing w:line="360" w:lineRule="auto"/>
    </w:pPr>
  </w:style>
  <w:style w:type="character" w:customStyle="1" w:styleId="af4">
    <w:name w:val="圖標題 字元"/>
    <w:basedOn w:val="af2"/>
    <w:link w:val="af3"/>
    <w:rsid w:val="00D92A23"/>
    <w:rPr>
      <w:rFonts w:ascii="Times New Roman" w:eastAsia="標楷體" w:hAnsi="Times New Roman"/>
    </w:rPr>
  </w:style>
  <w:style w:type="paragraph" w:customStyle="1" w:styleId="15">
    <w:name w:val="沒有縮排1.5"/>
    <w:basedOn w:val="152"/>
    <w:link w:val="154"/>
    <w:qFormat/>
    <w:rsid w:val="00307084"/>
    <w:pPr>
      <w:numPr>
        <w:numId w:val="2"/>
      </w:numPr>
      <w:ind w:left="0" w:firstLine="0"/>
    </w:pPr>
  </w:style>
  <w:style w:type="character" w:customStyle="1" w:styleId="154">
    <w:name w:val="沒有縮排1.5 字元"/>
    <w:basedOn w:val="153"/>
    <w:link w:val="15"/>
    <w:rsid w:val="00307084"/>
    <w:rPr>
      <w:rFonts w:ascii="Times New Roman" w:eastAsia="標楷體" w:hAnsi="Times New Roman"/>
      <w:color w:val="000000" w:themeColor="text1"/>
    </w:rPr>
  </w:style>
  <w:style w:type="paragraph" w:customStyle="1" w:styleId="EndNoteBibliographyTitle">
    <w:name w:val="EndNote Bibliography Title"/>
    <w:basedOn w:val="a"/>
    <w:link w:val="EndNoteBibliographyTitle0"/>
    <w:rsid w:val="00501767"/>
    <w:pPr>
      <w:spacing w:after="0"/>
      <w:jc w:val="center"/>
    </w:pPr>
    <w:rPr>
      <w:noProof/>
    </w:rPr>
  </w:style>
  <w:style w:type="character" w:customStyle="1" w:styleId="EndNoteBibliographyTitle0">
    <w:name w:val="EndNote Bibliography Title 字元"/>
    <w:basedOn w:val="151"/>
    <w:link w:val="EndNoteBibliographyTitle"/>
    <w:rsid w:val="00501767"/>
    <w:rPr>
      <w:rFonts w:ascii="Times New Roman" w:eastAsia="標楷體" w:hAnsi="Times New Roman"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501767"/>
    <w:pPr>
      <w:spacing w:line="240" w:lineRule="auto"/>
    </w:pPr>
    <w:rPr>
      <w:noProof/>
    </w:rPr>
  </w:style>
  <w:style w:type="character" w:customStyle="1" w:styleId="EndNoteBibliography0">
    <w:name w:val="EndNote Bibliography 字元"/>
    <w:basedOn w:val="151"/>
    <w:link w:val="EndNoteBibliography"/>
    <w:rsid w:val="00501767"/>
    <w:rPr>
      <w:rFonts w:ascii="Times New Roman" w:eastAsia="標楷體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9007</Words>
  <Characters>51344</Characters>
  <Application>Microsoft Office Word</Application>
  <DocSecurity>0</DocSecurity>
  <Lines>427</Lines>
  <Paragraphs>120</Paragraphs>
  <ScaleCrop>false</ScaleCrop>
  <Company/>
  <LinksUpToDate>false</LinksUpToDate>
  <CharactersWithSpaces>60231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190498 lily</dc:creator>
  <cp:keywords/>
  <dc:description/>
  <cp:lastModifiedBy>190498 lily</cp:lastModifiedBy>
  <cp:revision>152</cp:revision>
  <dcterms:created xsi:type="dcterms:W3CDTF">2025-05-27T03:03:00Z</dcterms:created>
  <dcterms:modified xsi:type="dcterms:W3CDTF">2025-05-27T05:10:00Z</dcterms:modified>
</cp:coreProperties>
</file>